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color w:val="auto"/>
          <w:sz w:val="18"/>
          <w:szCs w:val="21"/>
        </w:rPr>
      </w:pPr>
      <w:r>
        <w:rPr>
          <w:rFonts w:hint="eastAsia" w:ascii="宋体" w:hAnsi="宋体" w:cs="宋体"/>
          <w:b/>
          <w:bCs/>
          <w:color w:val="auto"/>
          <w:sz w:val="36"/>
          <w:szCs w:val="44"/>
          <w:lang w:val="en-US" w:eastAsia="zh-CN"/>
        </w:rPr>
        <w:t>府谷县火车站排水改造项目</w:t>
      </w:r>
      <w:r>
        <w:rPr>
          <w:rFonts w:hint="eastAsia" w:ascii="宋体" w:hAnsi="宋体" w:eastAsia="宋体" w:cs="宋体"/>
          <w:b/>
          <w:bCs/>
          <w:color w:val="auto"/>
          <w:sz w:val="36"/>
          <w:szCs w:val="44"/>
        </w:rPr>
        <w:t>采购</w:t>
      </w:r>
      <w:r>
        <w:rPr>
          <w:rFonts w:hint="eastAsia" w:ascii="宋体" w:hAnsi="宋体" w:eastAsia="宋体" w:cs="宋体"/>
          <w:b/>
          <w:bCs/>
          <w:color w:val="auto"/>
          <w:sz w:val="36"/>
          <w:szCs w:val="44"/>
          <w:lang w:val="en-US" w:eastAsia="zh-CN"/>
        </w:rPr>
        <w:t>计划文件</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kern w:val="2"/>
          <w:sz w:val="28"/>
          <w:szCs w:val="36"/>
          <w:lang w:val="en-US" w:eastAsia="zh-CN" w:bidi="ar-SA"/>
        </w:rPr>
        <w:t>一、</w:t>
      </w:r>
      <w:r>
        <w:rPr>
          <w:rFonts w:hint="eastAsia" w:ascii="宋体" w:hAnsi="宋体" w:eastAsia="宋体" w:cs="宋体"/>
          <w:b/>
          <w:bCs/>
          <w:color w:val="auto"/>
          <w:sz w:val="28"/>
          <w:szCs w:val="36"/>
        </w:rPr>
        <w:t>采购项目名称</w:t>
      </w:r>
    </w:p>
    <w:p>
      <w:pPr>
        <w:numPr>
          <w:ilvl w:val="0"/>
          <w:numId w:val="0"/>
        </w:numPr>
        <w:spacing w:line="360" w:lineRule="auto"/>
        <w:rPr>
          <w:rFonts w:hint="eastAsia" w:ascii="宋体" w:hAnsi="宋体" w:cs="宋体"/>
          <w:b w:val="0"/>
          <w:bCs w:val="0"/>
          <w:color w:val="auto"/>
          <w:sz w:val="28"/>
          <w:szCs w:val="36"/>
          <w:lang w:val="en-US" w:eastAsia="zh-CN"/>
        </w:rPr>
      </w:pPr>
      <w:r>
        <w:rPr>
          <w:rFonts w:hint="eastAsia" w:ascii="宋体" w:hAnsi="宋体" w:cs="宋体"/>
          <w:b w:val="0"/>
          <w:bCs w:val="0"/>
          <w:color w:val="auto"/>
          <w:sz w:val="28"/>
          <w:szCs w:val="36"/>
          <w:lang w:val="en-US" w:eastAsia="zh-CN"/>
        </w:rPr>
        <w:t>府谷县火车站排水改造项目</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cs="宋体"/>
          <w:b/>
          <w:bCs/>
          <w:color w:val="auto"/>
          <w:sz w:val="28"/>
          <w:szCs w:val="36"/>
          <w:lang w:val="en-US" w:eastAsia="zh-CN"/>
        </w:rPr>
        <w:t>二、</w:t>
      </w:r>
      <w:r>
        <w:rPr>
          <w:rFonts w:hint="eastAsia" w:ascii="宋体" w:hAnsi="宋体" w:eastAsia="宋体" w:cs="宋体"/>
          <w:b/>
          <w:bCs/>
          <w:color w:val="auto"/>
          <w:sz w:val="28"/>
          <w:szCs w:val="36"/>
        </w:rPr>
        <w:t>采购项目预算、资金构成和采购方式</w:t>
      </w:r>
    </w:p>
    <w:p>
      <w:pPr>
        <w:numPr>
          <w:ilvl w:val="0"/>
          <w:numId w:val="0"/>
        </w:numPr>
        <w:spacing w:line="360" w:lineRule="auto"/>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1</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采购项目预算：3706219.00</w:t>
      </w:r>
      <w:r>
        <w:rPr>
          <w:rFonts w:hint="eastAsia" w:ascii="宋体" w:hAnsi="宋体" w:eastAsia="宋体" w:cs="宋体"/>
          <w:color w:val="auto"/>
          <w:sz w:val="28"/>
          <w:szCs w:val="36"/>
          <w:lang w:val="en-US" w:eastAsia="zh-CN"/>
        </w:rPr>
        <w:t>元</w:t>
      </w:r>
    </w:p>
    <w:p>
      <w:pPr>
        <w:numPr>
          <w:ilvl w:val="0"/>
          <w:numId w:val="0"/>
        </w:numPr>
        <w:spacing w:line="360" w:lineRule="auto"/>
        <w:rPr>
          <w:rFonts w:hint="eastAsia" w:ascii="宋体" w:hAnsi="宋体" w:eastAsia="宋体" w:cs="宋体"/>
          <w:color w:val="auto"/>
          <w:sz w:val="28"/>
          <w:szCs w:val="36"/>
        </w:rPr>
      </w:pPr>
      <w:r>
        <w:rPr>
          <w:rFonts w:hint="eastAsia" w:ascii="宋体" w:hAnsi="宋体" w:cs="宋体"/>
          <w:color w:val="auto"/>
          <w:kern w:val="2"/>
          <w:sz w:val="28"/>
          <w:szCs w:val="36"/>
          <w:lang w:val="en-US" w:eastAsia="zh-CN" w:bidi="ar-SA"/>
        </w:rPr>
        <w:t>2</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资金来源：</w:t>
      </w:r>
      <w:r>
        <w:rPr>
          <w:rFonts w:hint="eastAsia" w:ascii="宋体" w:hAnsi="宋体" w:eastAsia="宋体" w:cs="宋体"/>
          <w:color w:val="auto"/>
          <w:sz w:val="28"/>
          <w:szCs w:val="36"/>
          <w:lang w:val="en-US" w:eastAsia="zh-CN"/>
        </w:rPr>
        <w:t>财政资金</w:t>
      </w:r>
      <w:r>
        <w:rPr>
          <w:rFonts w:hint="eastAsia" w:ascii="宋体" w:hAnsi="宋体" w:eastAsia="宋体" w:cs="宋体"/>
          <w:color w:val="auto"/>
          <w:sz w:val="28"/>
          <w:szCs w:val="36"/>
        </w:rPr>
        <w:t xml:space="preserve"> </w:t>
      </w:r>
    </w:p>
    <w:p>
      <w:pPr>
        <w:numPr>
          <w:ilvl w:val="0"/>
          <w:numId w:val="0"/>
        </w:numPr>
        <w:spacing w:line="360" w:lineRule="auto"/>
        <w:ind w:left="0" w:leftChars="0" w:firstLine="0" w:firstLineChars="0"/>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3</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采购方式：</w:t>
      </w:r>
      <w:r>
        <w:rPr>
          <w:rFonts w:hint="eastAsia" w:ascii="宋体" w:hAnsi="宋体" w:eastAsia="宋体" w:cs="宋体"/>
          <w:color w:val="auto"/>
          <w:sz w:val="28"/>
          <w:szCs w:val="36"/>
          <w:lang w:val="en-US" w:eastAsia="zh-CN"/>
        </w:rPr>
        <w:t>竞争性</w:t>
      </w:r>
      <w:r>
        <w:rPr>
          <w:rFonts w:hint="eastAsia" w:ascii="宋体" w:hAnsi="宋体" w:cs="宋体"/>
          <w:color w:val="auto"/>
          <w:sz w:val="28"/>
          <w:szCs w:val="36"/>
          <w:lang w:val="en-US" w:eastAsia="zh-CN"/>
        </w:rPr>
        <w:t>谈判</w:t>
      </w:r>
      <w:bookmarkStart w:id="6" w:name="_GoBack"/>
      <w:bookmarkEnd w:id="6"/>
    </w:p>
    <w:p>
      <w:pPr>
        <w:numPr>
          <w:ilvl w:val="0"/>
          <w:numId w:val="0"/>
        </w:numPr>
        <w:spacing w:line="360" w:lineRule="auto"/>
        <w:ind w:left="0" w:leftChars="0" w:firstLine="0" w:firstLineChars="0"/>
        <w:rPr>
          <w:rFonts w:hint="eastAsia" w:ascii="宋体" w:hAnsi="宋体" w:eastAsia="宋体" w:cs="宋体"/>
          <w:color w:val="auto"/>
          <w:sz w:val="28"/>
          <w:szCs w:val="36"/>
        </w:rPr>
      </w:pPr>
      <w:r>
        <w:rPr>
          <w:rFonts w:hint="eastAsia" w:ascii="宋体" w:hAnsi="宋体" w:eastAsia="宋体" w:cs="宋体"/>
          <w:color w:val="auto"/>
          <w:kern w:val="2"/>
          <w:sz w:val="28"/>
          <w:szCs w:val="36"/>
          <w:lang w:val="en-US" w:eastAsia="zh-CN" w:bidi="ar-SA"/>
        </w:rPr>
        <w:t>二、</w:t>
      </w:r>
      <w:r>
        <w:rPr>
          <w:rFonts w:hint="eastAsia" w:ascii="宋体" w:hAnsi="宋体" w:eastAsia="宋体" w:cs="宋体"/>
          <w:b/>
          <w:bCs/>
          <w:color w:val="auto"/>
          <w:sz w:val="28"/>
          <w:szCs w:val="36"/>
        </w:rPr>
        <w:t>具体采购需求</w:t>
      </w:r>
      <w:r>
        <w:rPr>
          <w:rFonts w:hint="eastAsia" w:ascii="宋体" w:hAnsi="宋体" w:eastAsia="宋体" w:cs="宋体"/>
          <w:color w:val="auto"/>
          <w:sz w:val="28"/>
          <w:szCs w:val="36"/>
        </w:rPr>
        <w:t xml:space="preserve">  </w:t>
      </w:r>
    </w:p>
    <w:p>
      <w:pPr>
        <w:numPr>
          <w:ilvl w:val="0"/>
          <w:numId w:val="1"/>
        </w:numPr>
        <w:shd w:val="clear"/>
        <w:spacing w:line="360" w:lineRule="auto"/>
        <w:rPr>
          <w:rFonts w:hint="eastAsia" w:ascii="宋体" w:hAnsi="宋体" w:eastAsia="宋体" w:cs="宋体"/>
          <w:color w:val="auto"/>
          <w:sz w:val="28"/>
          <w:szCs w:val="36"/>
          <w:lang w:val="en-US"/>
        </w:rPr>
      </w:pPr>
      <w:r>
        <w:rPr>
          <w:rFonts w:hint="eastAsia" w:ascii="宋体" w:hAnsi="宋体" w:eastAsia="宋体" w:cs="宋体"/>
          <w:color w:val="auto"/>
          <w:sz w:val="28"/>
          <w:szCs w:val="36"/>
          <w:highlight w:val="none"/>
          <w:lang w:val="en-US" w:eastAsia="zh-CN"/>
        </w:rPr>
        <w:t>服务期限：</w:t>
      </w:r>
      <w:r>
        <w:rPr>
          <w:rFonts w:hint="eastAsia" w:ascii="宋体" w:hAnsi="宋体" w:cs="宋体"/>
          <w:color w:val="auto"/>
          <w:sz w:val="28"/>
          <w:szCs w:val="36"/>
          <w:highlight w:val="none"/>
          <w:lang w:val="en-US" w:eastAsia="zh-CN"/>
        </w:rPr>
        <w:t>45日历天</w:t>
      </w:r>
      <w:r>
        <w:rPr>
          <w:rFonts w:hint="eastAsia" w:ascii="宋体" w:hAnsi="宋体" w:eastAsia="宋体" w:cs="宋体"/>
          <w:color w:val="auto"/>
          <w:sz w:val="28"/>
          <w:szCs w:val="36"/>
          <w:highlight w:val="none"/>
          <w:lang w:val="en-US" w:eastAsia="zh-CN"/>
        </w:rPr>
        <w:t>。</w:t>
      </w:r>
    </w:p>
    <w:p>
      <w:pPr>
        <w:numPr>
          <w:ilvl w:val="0"/>
          <w:numId w:val="0"/>
        </w:numPr>
        <w:spacing w:line="360" w:lineRule="auto"/>
        <w:ind w:leftChars="0"/>
        <w:rPr>
          <w:rFonts w:hint="default" w:ascii="宋体" w:hAnsi="宋体" w:eastAsia="宋体" w:cs="宋体"/>
          <w:color w:val="auto"/>
          <w:sz w:val="28"/>
          <w:szCs w:val="36"/>
          <w:lang w:val="en-US" w:eastAsia="zh-CN"/>
        </w:rPr>
      </w:pPr>
      <w:r>
        <w:rPr>
          <w:rFonts w:hint="eastAsia" w:ascii="宋体" w:hAnsi="宋体" w:cs="宋体"/>
          <w:color w:val="auto"/>
          <w:sz w:val="28"/>
          <w:szCs w:val="36"/>
          <w:lang w:val="en-US" w:eastAsia="zh-CN"/>
        </w:rPr>
        <w:t>2</w:t>
      </w:r>
      <w:r>
        <w:rPr>
          <w:rFonts w:hint="eastAsia" w:ascii="宋体" w:hAnsi="宋体" w:eastAsia="宋体" w:cs="宋体"/>
          <w:color w:val="auto"/>
          <w:sz w:val="28"/>
          <w:szCs w:val="36"/>
          <w:lang w:val="en-US" w:eastAsia="zh-CN"/>
        </w:rPr>
        <w:t>、</w:t>
      </w:r>
      <w:r>
        <w:rPr>
          <w:rFonts w:hint="eastAsia" w:ascii="宋体" w:hAnsi="宋体" w:cs="宋体"/>
          <w:color w:val="auto"/>
          <w:sz w:val="28"/>
          <w:szCs w:val="36"/>
          <w:lang w:val="en-US" w:eastAsia="zh-CN"/>
        </w:rPr>
        <w:t>项目地址：府谷县火车站。</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cs="宋体"/>
          <w:color w:val="auto"/>
          <w:sz w:val="28"/>
          <w:szCs w:val="36"/>
          <w:lang w:val="en-US" w:eastAsia="zh-CN"/>
        </w:rPr>
        <w:t>3、</w:t>
      </w:r>
      <w:r>
        <w:rPr>
          <w:rFonts w:hint="eastAsia" w:ascii="宋体" w:hAnsi="宋体" w:eastAsia="宋体" w:cs="宋体"/>
          <w:color w:val="auto"/>
          <w:sz w:val="28"/>
          <w:szCs w:val="36"/>
          <w:lang w:val="en-US" w:eastAsia="zh-CN"/>
        </w:rPr>
        <w:t>采购需求</w:t>
      </w:r>
      <w:r>
        <w:rPr>
          <w:rFonts w:hint="eastAsia" w:ascii="宋体" w:hAnsi="宋体" w:eastAsia="宋体" w:cs="宋体"/>
          <w:color w:val="auto"/>
          <w:sz w:val="28"/>
          <w:szCs w:val="36"/>
        </w:rPr>
        <w:t>：</w:t>
      </w:r>
    </w:p>
    <w:p>
      <w:pPr>
        <w:numPr>
          <w:ilvl w:val="0"/>
          <w:numId w:val="0"/>
        </w:numPr>
        <w:spacing w:line="360" w:lineRule="auto"/>
        <w:ind w:left="0" w:leftChars="0" w:firstLine="560" w:firstLineChars="20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府谷县火车站排水改造项目 具体内容包括：DN300HDPE 钢带增强螺旋波纹管(12.5KN/m2)1027m，DN315PE100管315m，DN200PE100管12m。新建1000mm圆形混凝土污水检查井63 座。6m 长钢板桩支护 543t。工程地址:府谷县火车站;</w:t>
      </w:r>
    </w:p>
    <w:p>
      <w:pPr>
        <w:numPr>
          <w:ilvl w:val="0"/>
          <w:numId w:val="0"/>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b/>
          <w:bCs/>
          <w:color w:val="auto"/>
          <w:kern w:val="2"/>
          <w:sz w:val="28"/>
          <w:szCs w:val="36"/>
          <w:lang w:val="en-US" w:eastAsia="zh-CN" w:bidi="ar-SA"/>
        </w:rPr>
        <w:t>三、</w:t>
      </w:r>
      <w:r>
        <w:rPr>
          <w:rFonts w:hint="eastAsia" w:ascii="宋体" w:hAnsi="宋体" w:eastAsia="宋体" w:cs="宋体"/>
          <w:b/>
          <w:bCs/>
          <w:color w:val="auto"/>
          <w:sz w:val="28"/>
          <w:szCs w:val="36"/>
          <w:lang w:val="en-US" w:eastAsia="zh-CN"/>
        </w:rPr>
        <w:t>合同模板：</w:t>
      </w:r>
    </w:p>
    <w:p>
      <w:pPr>
        <w:pStyle w:val="7"/>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府谷县火车站排水改造项目</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val="en-US" w:eastAsia="zh-CN"/>
        </w:rPr>
        <w:t>府谷县火车站排水改造项目</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hAnsi="宋体" w:cs="宋体"/>
          <w:color w:val="auto"/>
          <w:sz w:val="28"/>
          <w:szCs w:val="28"/>
          <w:lang w:val="en-US" w:eastAsia="zh-CN"/>
        </w:rPr>
      </w:pPr>
      <w:r>
        <w:rPr>
          <w:rFonts w:hint="eastAsia" w:ascii="宋体" w:hAnsi="宋体" w:eastAsia="宋体" w:cs="宋体"/>
          <w:b/>
          <w:color w:val="auto"/>
          <w:sz w:val="28"/>
          <w:szCs w:val="28"/>
          <w:shd w:val="clear"/>
        </w:rPr>
        <w:t>六、付款方式</w:t>
      </w:r>
      <w:r>
        <w:rPr>
          <w:rFonts w:hint="eastAsia" w:ascii="宋体" w:hAnsi="宋体" w:eastAsia="宋体" w:cs="宋体"/>
          <w:color w:val="auto"/>
          <w:sz w:val="28"/>
          <w:szCs w:val="28"/>
          <w:shd w:val="clear"/>
        </w:rPr>
        <w:t>：</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1.一方不按期履行合同，并经另一方提示后日内仍不履行合同的，守约方有权解除合同，违约方要承担相应的法律责任。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4.按照本合同规定应该偿付的违约金、赔偿金等，应当在明确责任后7日内，按银行规定或双方商定的结算办法付清，否则按逾期付款处理。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b/>
          <w:bCs/>
          <w:color w:val="auto"/>
          <w:kern w:val="2"/>
          <w:sz w:val="28"/>
          <w:szCs w:val="28"/>
          <w:lang w:val="en-US" w:eastAsia="zh-CN" w:bidi="ar-SA"/>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服务期结束后15个工作日内。</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r>
        <w:rPr>
          <w:rFonts w:hint="eastAsia" w:ascii="宋体" w:hAnsi="宋体" w:cs="宋体"/>
          <w:color w:val="auto"/>
          <w:sz w:val="28"/>
          <w:szCs w:val="28"/>
          <w:lang w:eastAsia="zh-CN"/>
        </w:rPr>
        <w:t>。</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spacing w:line="240" w:lineRule="auto"/>
        <w:ind w:firstLine="843" w:firstLineChars="300"/>
        <w:rPr>
          <w:rFonts w:hint="eastAsia" w:ascii="宋体" w:hAnsi="宋体" w:eastAsia="宋体" w:cs="宋体"/>
          <w:color w:val="auto"/>
          <w:sz w:val="28"/>
          <w:szCs w:val="28"/>
        </w:rPr>
      </w:pPr>
      <w:r>
        <w:rPr>
          <w:rFonts w:hint="eastAsia" w:ascii="宋体" w:hAnsi="宋体" w:eastAsia="宋体" w:cs="宋体"/>
          <w:b/>
          <w:bCs/>
          <w:color w:val="auto"/>
          <w:sz w:val="28"/>
          <w:szCs w:val="28"/>
        </w:rPr>
        <w:t>十三、本合同一式</w:t>
      </w:r>
      <w:r>
        <w:rPr>
          <w:rFonts w:hint="eastAsia" w:ascii="宋体" w:hAnsi="宋体" w:eastAsia="宋体" w:cs="宋体"/>
          <w:b/>
          <w:bCs/>
          <w:color w:val="auto"/>
          <w:sz w:val="28"/>
          <w:szCs w:val="28"/>
          <w:lang w:eastAsia="zh-CN"/>
        </w:rPr>
        <w:t>四份</w:t>
      </w:r>
      <w:r>
        <w:rPr>
          <w:rFonts w:hint="eastAsia" w:ascii="宋体" w:hAnsi="宋体" w:eastAsia="宋体" w:cs="宋体"/>
          <w:b/>
          <w:bCs/>
          <w:color w:val="auto"/>
          <w:sz w:val="28"/>
          <w:szCs w:val="28"/>
        </w:rPr>
        <w:t>，甲方执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份，乙方执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份。本合同自双方签订之日起生效。</w:t>
      </w:r>
    </w:p>
    <w:p>
      <w:pPr>
        <w:spacing w:line="360" w:lineRule="auto"/>
        <w:ind w:firstLine="240" w:firstLineChars="100"/>
        <w:rPr>
          <w:rFonts w:hint="eastAsia" w:ascii="宋体" w:hAnsi="宋体" w:eastAsia="宋体" w:cs="宋体"/>
          <w:color w:val="auto"/>
          <w:sz w:val="24"/>
          <w:szCs w:val="24"/>
        </w:rPr>
      </w:pPr>
    </w:p>
    <w:p>
      <w:pPr>
        <w:adjustRightInd w:val="0"/>
        <w:snapToGrid w:val="0"/>
        <w:spacing w:line="360" w:lineRule="auto"/>
        <w:ind w:firstLine="560" w:firstLineChars="200"/>
        <w:rPr>
          <w:rFonts w:hint="eastAsia" w:ascii="宋体" w:hAnsi="宋体" w:eastAsia="宋体" w:cs="宋体"/>
          <w:color w:val="auto"/>
          <w:sz w:val="28"/>
          <w:szCs w:val="28"/>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建设单位(甲方)：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经办人：</w:t>
      </w:r>
    </w:p>
    <w:p>
      <w:pPr>
        <w:pStyle w:val="5"/>
        <w:rPr>
          <w:rFonts w:hint="eastAsia"/>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施工单位(乙方)：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账号：</w:t>
      </w:r>
    </w:p>
    <w:p>
      <w:pPr>
        <w:spacing w:line="360" w:lineRule="auto"/>
        <w:ind w:firstLine="3360" w:firstLineChars="1400"/>
        <w:rPr>
          <w:rFonts w:hint="eastAsia" w:ascii="宋体" w:hAnsi="宋体" w:eastAsia="宋体" w:cs="宋体"/>
          <w:color w:val="auto"/>
          <w:sz w:val="24"/>
          <w:szCs w:val="24"/>
        </w:rPr>
      </w:pPr>
    </w:p>
    <w:p>
      <w:pPr>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签订日期：年月日</w:t>
      </w:r>
    </w:p>
    <w:p>
      <w:pPr>
        <w:spacing w:line="360" w:lineRule="auto"/>
        <w:ind w:firstLine="3840" w:firstLineChars="1600"/>
        <w:rPr>
          <w:rFonts w:hint="eastAsia" w:ascii="宋体" w:hAnsi="宋体" w:eastAsia="宋体" w:cs="宋体"/>
          <w:color w:val="auto"/>
          <w:sz w:val="24"/>
          <w:szCs w:val="24"/>
        </w:rPr>
      </w:pPr>
    </w:p>
    <w:p>
      <w:pPr>
        <w:pStyle w:val="4"/>
        <w:rPr>
          <w:rFonts w:hint="eastAsia" w:ascii="宋体" w:hAnsi="宋体" w:eastAsia="宋体" w:cs="宋体"/>
          <w:color w:val="auto"/>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spacing w:line="36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40"/>
        </w:rPr>
      </w:pPr>
      <w:r>
        <w:rPr>
          <w:rFonts w:hint="eastAsia" w:ascii="宋体" w:hAnsi="宋体" w:eastAsia="宋体" w:cs="宋体"/>
          <w:b/>
          <w:color w:val="auto"/>
          <w:sz w:val="24"/>
        </w:rPr>
        <w:t>注：本合同为简易版本</w:t>
      </w:r>
      <w:r>
        <w:rPr>
          <w:rFonts w:hint="eastAsia" w:ascii="宋体" w:hAnsi="宋体" w:eastAsia="宋体" w:cs="宋体"/>
          <w:b/>
          <w:color w:val="auto"/>
          <w:sz w:val="24"/>
          <w:lang w:eastAsia="zh-CN"/>
        </w:rPr>
        <w:t>，仅供参考</w:t>
      </w:r>
      <w:r>
        <w:rPr>
          <w:rFonts w:hint="eastAsia" w:ascii="宋体" w:hAnsi="宋体" w:eastAsia="宋体" w:cs="宋体"/>
          <w:b/>
          <w:color w:val="auto"/>
          <w:sz w:val="24"/>
        </w:rPr>
        <w:t>，使用过程中，请结合具体项目，充实细化。</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履约验收标准和方法</w:t>
      </w:r>
    </w:p>
    <w:p>
      <w:pPr>
        <w:pStyle w:val="2"/>
        <w:spacing w:line="360" w:lineRule="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（一）履约验收时间：</w:t>
      </w:r>
      <w:r>
        <w:rPr>
          <w:rFonts w:hint="eastAsia" w:ascii="宋体" w:hAnsi="宋体" w:eastAsia="宋体" w:cs="宋体"/>
          <w:sz w:val="28"/>
          <w:szCs w:val="28"/>
          <w:u w:val="single"/>
          <w:lang w:val="en-US" w:eastAsia="zh-CN"/>
        </w:rPr>
        <w:t>服务期结束后15个工作日内。</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（二）履约验收主体及内容：</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验收主体：府谷县住房和城乡建设局 </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验收内容：采购人根据合同要求，对项目所包含的审查内容进行验收。</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（三）验收依据：</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1.招标文件、投标文件、澄清表（函）；</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2.验收合格证、质检报告；</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3.合同及附件文本；</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4.同签订时国家及行业现行的标准和技术规范。</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（四）验收标准：</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1.编制的服务方案应符合国家、省、市现行有关标准、规范的规定，并对检测成果承担相应的法津责任；</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（五）验收方法：</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采购人组织验收人员，按照相关验收标准对采购项目的履约结果进行验收。</w:t>
      </w:r>
    </w:p>
    <w:p>
      <w:pPr>
        <w:spacing w:line="360" w:lineRule="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六、支付方式：</w:t>
      </w:r>
    </w:p>
    <w:p>
      <w:pPr>
        <w:shd w:val="clear"/>
        <w:spacing w:line="360" w:lineRule="auto"/>
        <w:ind w:firstLine="560" w:firstLineChars="200"/>
        <w:rPr>
          <w:rFonts w:hint="eastAsia" w:ascii="宋体" w:hAnsi="宋体" w:eastAsia="宋体" w:cs="宋体"/>
          <w:color w:val="auto"/>
          <w:kern w:val="2"/>
          <w:sz w:val="28"/>
          <w:szCs w:val="28"/>
          <w:shd w:val="clear" w:fill="FF0000"/>
          <w:lang w:val="en-US" w:eastAsia="zh-CN" w:bidi="ar-SA"/>
        </w:rPr>
      </w:pPr>
      <w:r>
        <w:rPr>
          <w:rFonts w:hint="eastAsia" w:ascii="宋体" w:hAnsi="宋体" w:eastAsia="宋体" w:cs="宋体"/>
          <w:color w:val="auto"/>
          <w:kern w:val="2"/>
          <w:sz w:val="28"/>
          <w:szCs w:val="28"/>
          <w:lang w:val="en-US" w:eastAsia="zh-CN" w:bidi="ar-SA"/>
        </w:rPr>
        <w:t>付款方式：</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七、采购单位、采购单位地址、项目联系人及联系电话</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1、采购单位：府谷县住房和城乡建设局</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2、采购单位地址：陕西省榆林市府谷县金世纪大楼东辅楼B座</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3、项目联系人：</w:t>
      </w:r>
      <w:r>
        <w:rPr>
          <w:rFonts w:hint="eastAsia" w:ascii="宋体" w:hAnsi="宋体" w:cs="宋体"/>
          <w:kern w:val="2"/>
          <w:sz w:val="28"/>
          <w:szCs w:val="28"/>
          <w:lang w:val="en-US" w:eastAsia="zh-CN" w:bidi="ar-SA"/>
        </w:rPr>
        <w:t>杨工</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联系电话：</w:t>
      </w:r>
      <w:r>
        <w:rPr>
          <w:rFonts w:hint="eastAsia" w:ascii="宋体" w:hAnsi="宋体" w:cs="宋体"/>
          <w:kern w:val="2"/>
          <w:sz w:val="28"/>
          <w:szCs w:val="28"/>
          <w:lang w:val="en-US" w:eastAsia="zh-CN" w:bidi="ar-SA"/>
        </w:rPr>
        <w:t>0912-</w:t>
      </w:r>
      <w:r>
        <w:rPr>
          <w:rFonts w:hint="eastAsia" w:ascii="宋体" w:hAnsi="宋体" w:eastAsia="宋体" w:cs="宋体"/>
          <w:kern w:val="2"/>
          <w:sz w:val="28"/>
          <w:szCs w:val="28"/>
          <w:lang w:val="en-US" w:eastAsia="zh-CN" w:bidi="ar-SA"/>
        </w:rPr>
        <w:t>8720593</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p>
    <w:p>
      <w:pPr>
        <w:pStyle w:val="2"/>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府谷县住房和城乡建设局</w:t>
      </w:r>
    </w:p>
    <w:p>
      <w:pPr>
        <w:tabs>
          <w:tab w:val="left" w:pos="756"/>
        </w:tabs>
        <w:jc w:val="center"/>
        <w:rPr>
          <w:rFonts w:hint="eastAsia" w:ascii="宋体" w:hAnsi="宋体" w:eastAsia="宋体" w:cs="宋体"/>
          <w:sz w:val="28"/>
          <w:szCs w:val="28"/>
        </w:rPr>
      </w:pPr>
      <w:r>
        <w:rPr>
          <w:rFonts w:hint="eastAsia" w:ascii="宋体" w:hAnsi="宋体" w:eastAsia="宋体" w:cs="宋体"/>
          <w:kern w:val="2"/>
          <w:sz w:val="28"/>
          <w:szCs w:val="28"/>
          <w:lang w:val="en-US" w:eastAsia="zh-CN" w:bidi="ar-SA"/>
        </w:rPr>
        <w:t xml:space="preserve">                                2023年</w:t>
      </w:r>
      <w:r>
        <w:rPr>
          <w:rFonts w:hint="eastAsia" w:ascii="宋体" w:hAnsi="宋体" w:cs="宋体"/>
          <w:kern w:val="2"/>
          <w:sz w:val="28"/>
          <w:szCs w:val="28"/>
          <w:lang w:val="en-US" w:eastAsia="zh-CN" w:bidi="ar-SA"/>
        </w:rPr>
        <w:t>09</w:t>
      </w:r>
      <w:r>
        <w:rPr>
          <w:rFonts w:hint="eastAsia" w:ascii="宋体" w:hAnsi="宋体" w:eastAsia="宋体" w:cs="宋体"/>
          <w:kern w:val="2"/>
          <w:sz w:val="28"/>
          <w:szCs w:val="28"/>
          <w:lang w:val="en-US" w:eastAsia="zh-CN" w:bidi="ar-SA"/>
        </w:rPr>
        <w:t>月</w:t>
      </w:r>
      <w:r>
        <w:rPr>
          <w:rFonts w:hint="eastAsia" w:ascii="宋体" w:hAnsi="宋体" w:cs="宋体"/>
          <w:kern w:val="2"/>
          <w:sz w:val="28"/>
          <w:szCs w:val="28"/>
          <w:lang w:val="en-US" w:eastAsia="zh-CN" w:bidi="ar-SA"/>
        </w:rPr>
        <w:t>25</w:t>
      </w:r>
      <w:r>
        <w:rPr>
          <w:rFonts w:hint="eastAsia" w:ascii="宋体" w:hAnsi="宋体" w:eastAsia="宋体" w:cs="宋体"/>
          <w:kern w:val="2"/>
          <w:sz w:val="28"/>
          <w:szCs w:val="28"/>
          <w:lang w:val="en-US" w:eastAsia="zh-CN" w:bidi="ar-SA"/>
        </w:rPr>
        <w:t>日</w:t>
      </w:r>
    </w:p>
    <w:p>
      <w:pPr>
        <w:rPr>
          <w:rFonts w:hint="eastAsia" w:ascii="宋体" w:hAnsi="宋体" w:eastAsia="宋体" w:cs="宋体"/>
        </w:rPr>
      </w:pPr>
    </w:p>
    <w:p/>
    <w:p/>
    <w:p/>
    <w:p/>
    <w:p/>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534C5D35"/>
    <w:rsid w:val="09E36A17"/>
    <w:rsid w:val="534C5D35"/>
    <w:rsid w:val="59C562A9"/>
    <w:rsid w:val="6743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rPr>
      <w:szCs w:val="20"/>
    </w:rPr>
  </w:style>
  <w:style w:type="paragraph" w:styleId="6">
    <w:name w:val="toc 4"/>
    <w:basedOn w:val="1"/>
    <w:next w:val="1"/>
    <w:unhideWhenUsed/>
    <w:qFormat/>
    <w:uiPriority w:val="39"/>
    <w:pPr>
      <w:ind w:left="1260" w:leftChars="600"/>
    </w:pPr>
  </w:style>
  <w:style w:type="paragraph" w:styleId="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2023-09-24T09:57:00Z</dcterms:created>
  <dc:creator>二十二少年</dc:creator>
  <cp:lastModifiedBy>二十二少年</cp:lastModifiedBy>
  <dcterms:modified xsi:type="dcterms:W3CDTF">2023-09-25T02:16:54Z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E42365CA296C4380A314F37551BD4F5D_11</vt:lpwstr>
  </property>
</Properties>
</file>