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cs="宋体"/>
          <w:b/>
          <w:bCs/>
          <w:color w:val="auto"/>
          <w:sz w:val="36"/>
          <w:szCs w:val="44"/>
          <w:lang w:val="en-US" w:eastAsia="zh-CN"/>
        </w:rPr>
      </w:pPr>
      <w:r>
        <w:rPr>
          <w:rFonts w:hint="eastAsia" w:ascii="宋体" w:hAnsi="宋体" w:cs="宋体"/>
          <w:b/>
          <w:bCs/>
          <w:color w:val="auto"/>
          <w:sz w:val="36"/>
          <w:szCs w:val="44"/>
          <w:lang w:val="en-US" w:eastAsia="zh-CN"/>
        </w:rPr>
        <w:t>府谷县原府谷中学人行天桥工程</w:t>
      </w:r>
    </w:p>
    <w:p>
      <w:pPr>
        <w:numPr>
          <w:ilvl w:val="0"/>
          <w:numId w:val="0"/>
        </w:numPr>
        <w:jc w:val="center"/>
        <w:rPr>
          <w:rFonts w:hint="eastAsia" w:ascii="宋体" w:hAnsi="宋体" w:eastAsia="宋体" w:cs="宋体"/>
          <w:color w:val="auto"/>
          <w:sz w:val="18"/>
          <w:szCs w:val="21"/>
        </w:rPr>
      </w:pPr>
      <w:r>
        <w:rPr>
          <w:rFonts w:hint="eastAsia" w:ascii="宋体" w:hAnsi="宋体" w:eastAsia="宋体" w:cs="宋体"/>
          <w:b/>
          <w:bCs/>
          <w:color w:val="auto"/>
          <w:sz w:val="36"/>
          <w:szCs w:val="44"/>
        </w:rPr>
        <w:t>采购</w:t>
      </w:r>
      <w:r>
        <w:rPr>
          <w:rFonts w:hint="eastAsia" w:ascii="宋体" w:hAnsi="宋体" w:eastAsia="宋体" w:cs="宋体"/>
          <w:b/>
          <w:bCs/>
          <w:color w:val="auto"/>
          <w:sz w:val="36"/>
          <w:szCs w:val="44"/>
          <w:lang w:val="en-US" w:eastAsia="zh-CN"/>
        </w:rPr>
        <w:t>计划文件</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eastAsia="宋体" w:cs="宋体"/>
          <w:b/>
          <w:bCs/>
          <w:color w:val="auto"/>
          <w:kern w:val="2"/>
          <w:sz w:val="28"/>
          <w:szCs w:val="36"/>
          <w:lang w:val="en-US" w:eastAsia="zh-CN" w:bidi="ar-SA"/>
        </w:rPr>
        <w:t>一、</w:t>
      </w:r>
      <w:r>
        <w:rPr>
          <w:rFonts w:hint="eastAsia" w:ascii="宋体" w:hAnsi="宋体" w:eastAsia="宋体" w:cs="宋体"/>
          <w:b/>
          <w:bCs/>
          <w:color w:val="auto"/>
          <w:sz w:val="28"/>
          <w:szCs w:val="36"/>
        </w:rPr>
        <w:t>采购项目名称</w:t>
      </w:r>
    </w:p>
    <w:p>
      <w:pPr>
        <w:numPr>
          <w:ilvl w:val="0"/>
          <w:numId w:val="0"/>
        </w:numPr>
        <w:spacing w:line="360" w:lineRule="auto"/>
        <w:rPr>
          <w:rFonts w:hint="eastAsia" w:ascii="宋体" w:hAnsi="宋体" w:cs="宋体"/>
          <w:b w:val="0"/>
          <w:bCs w:val="0"/>
          <w:color w:val="auto"/>
          <w:sz w:val="28"/>
          <w:szCs w:val="36"/>
          <w:lang w:val="en-US" w:eastAsia="zh-CN"/>
        </w:rPr>
      </w:pPr>
      <w:r>
        <w:rPr>
          <w:rFonts w:hint="eastAsia" w:ascii="宋体" w:hAnsi="宋体" w:cs="宋体"/>
          <w:b w:val="0"/>
          <w:bCs w:val="0"/>
          <w:color w:val="auto"/>
          <w:sz w:val="28"/>
          <w:szCs w:val="36"/>
          <w:lang w:val="en-US" w:eastAsia="zh-CN"/>
        </w:rPr>
        <w:t>府谷县原府谷中学人行天桥工程</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cs="宋体"/>
          <w:b/>
          <w:bCs/>
          <w:color w:val="auto"/>
          <w:sz w:val="28"/>
          <w:szCs w:val="36"/>
          <w:lang w:val="en-US" w:eastAsia="zh-CN"/>
        </w:rPr>
        <w:t>二、</w:t>
      </w:r>
      <w:r>
        <w:rPr>
          <w:rFonts w:hint="eastAsia" w:ascii="宋体" w:hAnsi="宋体" w:eastAsia="宋体" w:cs="宋体"/>
          <w:b/>
          <w:bCs/>
          <w:color w:val="auto"/>
          <w:sz w:val="28"/>
          <w:szCs w:val="36"/>
        </w:rPr>
        <w:t>采购项目预算、资金构成和采购方式</w:t>
      </w:r>
    </w:p>
    <w:p>
      <w:pPr>
        <w:numPr>
          <w:ilvl w:val="0"/>
          <w:numId w:val="0"/>
        </w:numPr>
        <w:spacing w:line="360" w:lineRule="auto"/>
        <w:rPr>
          <w:rFonts w:hint="default" w:ascii="宋体" w:hAnsi="宋体" w:eastAsia="宋体" w:cs="宋体"/>
          <w:color w:val="auto"/>
          <w:sz w:val="28"/>
          <w:szCs w:val="36"/>
          <w:lang w:val="en-US"/>
        </w:rPr>
      </w:pPr>
      <w:r>
        <w:rPr>
          <w:rFonts w:hint="eastAsia" w:ascii="宋体" w:hAnsi="宋体" w:cs="宋体"/>
          <w:color w:val="auto"/>
          <w:kern w:val="2"/>
          <w:sz w:val="28"/>
          <w:szCs w:val="36"/>
          <w:lang w:val="en-US" w:eastAsia="zh-CN" w:bidi="ar-SA"/>
        </w:rPr>
        <w:t>1</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采购项目预算：2853534.00</w:t>
      </w:r>
      <w:r>
        <w:rPr>
          <w:rFonts w:hint="eastAsia" w:ascii="宋体" w:hAnsi="宋体" w:eastAsia="宋体" w:cs="宋体"/>
          <w:color w:val="auto"/>
          <w:sz w:val="28"/>
          <w:szCs w:val="36"/>
          <w:lang w:val="en-US" w:eastAsia="zh-CN"/>
        </w:rPr>
        <w:t>元</w:t>
      </w:r>
    </w:p>
    <w:p>
      <w:pPr>
        <w:numPr>
          <w:ilvl w:val="0"/>
          <w:numId w:val="0"/>
        </w:numPr>
        <w:spacing w:line="360" w:lineRule="auto"/>
        <w:rPr>
          <w:rFonts w:hint="eastAsia" w:ascii="宋体" w:hAnsi="宋体" w:eastAsia="宋体" w:cs="宋体"/>
          <w:color w:val="auto"/>
          <w:sz w:val="28"/>
          <w:szCs w:val="36"/>
        </w:rPr>
      </w:pPr>
      <w:r>
        <w:rPr>
          <w:rFonts w:hint="eastAsia" w:ascii="宋体" w:hAnsi="宋体" w:cs="宋体"/>
          <w:color w:val="auto"/>
          <w:kern w:val="2"/>
          <w:sz w:val="28"/>
          <w:szCs w:val="36"/>
          <w:lang w:val="en-US" w:eastAsia="zh-CN" w:bidi="ar-SA"/>
        </w:rPr>
        <w:t>2</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资金来源：</w:t>
      </w:r>
      <w:r>
        <w:rPr>
          <w:rFonts w:hint="eastAsia" w:ascii="宋体" w:hAnsi="宋体" w:eastAsia="宋体" w:cs="宋体"/>
          <w:color w:val="auto"/>
          <w:sz w:val="28"/>
          <w:szCs w:val="36"/>
          <w:lang w:val="en-US" w:eastAsia="zh-CN"/>
        </w:rPr>
        <w:t>财政资金</w:t>
      </w:r>
      <w:r>
        <w:rPr>
          <w:rFonts w:hint="eastAsia" w:ascii="宋体" w:hAnsi="宋体" w:eastAsia="宋体" w:cs="宋体"/>
          <w:color w:val="auto"/>
          <w:sz w:val="28"/>
          <w:szCs w:val="36"/>
        </w:rPr>
        <w:t xml:space="preserve"> </w:t>
      </w:r>
    </w:p>
    <w:p>
      <w:pPr>
        <w:numPr>
          <w:ilvl w:val="0"/>
          <w:numId w:val="0"/>
        </w:numPr>
        <w:spacing w:line="360" w:lineRule="auto"/>
        <w:ind w:left="0" w:leftChars="0" w:firstLine="0" w:firstLineChars="0"/>
        <w:rPr>
          <w:rFonts w:hint="default" w:ascii="宋体" w:hAnsi="宋体" w:eastAsia="宋体" w:cs="宋体"/>
          <w:color w:val="auto"/>
          <w:sz w:val="28"/>
          <w:szCs w:val="36"/>
          <w:lang w:val="en-US"/>
        </w:rPr>
      </w:pPr>
      <w:r>
        <w:rPr>
          <w:rFonts w:hint="eastAsia" w:ascii="宋体" w:hAnsi="宋体" w:cs="宋体"/>
          <w:color w:val="auto"/>
          <w:kern w:val="2"/>
          <w:sz w:val="28"/>
          <w:szCs w:val="36"/>
          <w:lang w:val="en-US" w:eastAsia="zh-CN" w:bidi="ar-SA"/>
        </w:rPr>
        <w:t>3</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采购方式：</w:t>
      </w:r>
      <w:r>
        <w:rPr>
          <w:rFonts w:hint="eastAsia" w:ascii="宋体" w:hAnsi="宋体" w:eastAsia="宋体" w:cs="宋体"/>
          <w:color w:val="auto"/>
          <w:sz w:val="28"/>
          <w:szCs w:val="36"/>
          <w:lang w:val="en-US" w:eastAsia="zh-CN"/>
        </w:rPr>
        <w:t>竞争性</w:t>
      </w:r>
      <w:r>
        <w:rPr>
          <w:rFonts w:hint="eastAsia" w:ascii="宋体" w:hAnsi="宋体" w:cs="宋体"/>
          <w:color w:val="auto"/>
          <w:sz w:val="28"/>
          <w:szCs w:val="36"/>
          <w:lang w:val="en-US" w:eastAsia="zh-CN"/>
        </w:rPr>
        <w:t>谈判</w:t>
      </w:r>
    </w:p>
    <w:p>
      <w:pPr>
        <w:numPr>
          <w:ilvl w:val="0"/>
          <w:numId w:val="0"/>
        </w:numPr>
        <w:spacing w:line="360" w:lineRule="auto"/>
        <w:ind w:left="0" w:leftChars="0" w:firstLine="0" w:firstLineChars="0"/>
        <w:rPr>
          <w:rFonts w:hint="eastAsia" w:ascii="宋体" w:hAnsi="宋体" w:eastAsia="宋体" w:cs="宋体"/>
          <w:color w:val="auto"/>
          <w:sz w:val="28"/>
          <w:szCs w:val="36"/>
        </w:rPr>
      </w:pPr>
      <w:r>
        <w:rPr>
          <w:rFonts w:hint="eastAsia" w:ascii="宋体" w:hAnsi="宋体" w:eastAsia="宋体" w:cs="宋体"/>
          <w:color w:val="auto"/>
          <w:kern w:val="2"/>
          <w:sz w:val="28"/>
          <w:szCs w:val="36"/>
          <w:lang w:val="en-US" w:eastAsia="zh-CN" w:bidi="ar-SA"/>
        </w:rPr>
        <w:t>二、</w:t>
      </w:r>
      <w:r>
        <w:rPr>
          <w:rFonts w:hint="eastAsia" w:ascii="宋体" w:hAnsi="宋体" w:eastAsia="宋体" w:cs="宋体"/>
          <w:b/>
          <w:bCs/>
          <w:color w:val="auto"/>
          <w:sz w:val="28"/>
          <w:szCs w:val="36"/>
        </w:rPr>
        <w:t>具体采购需求</w:t>
      </w:r>
      <w:r>
        <w:rPr>
          <w:rFonts w:hint="eastAsia" w:ascii="宋体" w:hAnsi="宋体" w:eastAsia="宋体" w:cs="宋体"/>
          <w:color w:val="auto"/>
          <w:sz w:val="28"/>
          <w:szCs w:val="36"/>
        </w:rPr>
        <w:t xml:space="preserve">  </w:t>
      </w:r>
    </w:p>
    <w:p>
      <w:pPr>
        <w:numPr>
          <w:ilvl w:val="0"/>
          <w:numId w:val="1"/>
        </w:numPr>
        <w:shd w:val="clear"/>
        <w:spacing w:line="360" w:lineRule="auto"/>
        <w:rPr>
          <w:rFonts w:hint="eastAsia" w:ascii="宋体" w:hAnsi="宋体" w:eastAsia="宋体" w:cs="宋体"/>
          <w:color w:val="auto"/>
          <w:sz w:val="28"/>
          <w:szCs w:val="36"/>
          <w:lang w:val="en-US"/>
        </w:rPr>
      </w:pPr>
      <w:r>
        <w:rPr>
          <w:rFonts w:hint="eastAsia" w:ascii="宋体" w:hAnsi="宋体" w:eastAsia="宋体" w:cs="宋体"/>
          <w:color w:val="auto"/>
          <w:sz w:val="28"/>
          <w:szCs w:val="36"/>
          <w:highlight w:val="none"/>
          <w:lang w:val="en-US" w:eastAsia="zh-CN"/>
        </w:rPr>
        <w:t>服务期限：</w:t>
      </w:r>
      <w:r>
        <w:rPr>
          <w:rFonts w:hint="eastAsia" w:ascii="宋体" w:hAnsi="宋体" w:cs="宋体"/>
          <w:color w:val="auto"/>
          <w:sz w:val="28"/>
          <w:szCs w:val="36"/>
          <w:highlight w:val="none"/>
          <w:lang w:val="en-US" w:eastAsia="zh-CN"/>
        </w:rPr>
        <w:t>60日历天</w:t>
      </w:r>
      <w:r>
        <w:rPr>
          <w:rFonts w:hint="eastAsia" w:ascii="宋体" w:hAnsi="宋体" w:eastAsia="宋体" w:cs="宋体"/>
          <w:color w:val="auto"/>
          <w:sz w:val="28"/>
          <w:szCs w:val="36"/>
          <w:highlight w:val="none"/>
          <w:lang w:val="en-US" w:eastAsia="zh-CN"/>
        </w:rPr>
        <w:t>。</w:t>
      </w:r>
      <w:bookmarkStart w:id="6" w:name="_GoBack"/>
      <w:bookmarkEnd w:id="6"/>
    </w:p>
    <w:p>
      <w:pPr>
        <w:numPr>
          <w:ilvl w:val="0"/>
          <w:numId w:val="0"/>
        </w:numPr>
        <w:spacing w:line="360" w:lineRule="auto"/>
        <w:ind w:leftChars="0"/>
        <w:rPr>
          <w:rFonts w:hint="default" w:ascii="宋体" w:hAnsi="宋体" w:eastAsia="宋体" w:cs="宋体"/>
          <w:color w:val="auto"/>
          <w:sz w:val="28"/>
          <w:szCs w:val="36"/>
          <w:lang w:val="en-US" w:eastAsia="zh-CN"/>
        </w:rPr>
      </w:pPr>
      <w:r>
        <w:rPr>
          <w:rFonts w:hint="eastAsia" w:ascii="宋体" w:hAnsi="宋体" w:cs="宋体"/>
          <w:color w:val="auto"/>
          <w:sz w:val="28"/>
          <w:szCs w:val="36"/>
          <w:lang w:val="en-US" w:eastAsia="zh-CN"/>
        </w:rPr>
        <w:t>2</w:t>
      </w:r>
      <w:r>
        <w:rPr>
          <w:rFonts w:hint="eastAsia" w:ascii="宋体" w:hAnsi="宋体" w:eastAsia="宋体" w:cs="宋体"/>
          <w:color w:val="auto"/>
          <w:sz w:val="28"/>
          <w:szCs w:val="36"/>
          <w:lang w:val="en-US" w:eastAsia="zh-CN"/>
        </w:rPr>
        <w:t>、</w:t>
      </w:r>
      <w:r>
        <w:rPr>
          <w:rFonts w:hint="eastAsia" w:ascii="宋体" w:hAnsi="宋体" w:cs="宋体"/>
          <w:color w:val="auto"/>
          <w:sz w:val="28"/>
          <w:szCs w:val="36"/>
          <w:lang w:val="en-US" w:eastAsia="zh-CN"/>
        </w:rPr>
        <w:t>项目地址：府谷县老城区。</w:t>
      </w:r>
    </w:p>
    <w:p>
      <w:pPr>
        <w:numPr>
          <w:ilvl w:val="0"/>
          <w:numId w:val="0"/>
        </w:numPr>
        <w:spacing w:line="360" w:lineRule="auto"/>
        <w:ind w:leftChars="0"/>
        <w:rPr>
          <w:rFonts w:hint="eastAsia" w:ascii="宋体" w:hAnsi="宋体" w:eastAsia="宋体" w:cs="宋体"/>
          <w:color w:val="auto"/>
          <w:sz w:val="28"/>
          <w:szCs w:val="36"/>
          <w:lang w:val="en-US" w:eastAsia="zh-CN"/>
        </w:rPr>
      </w:pPr>
      <w:r>
        <w:rPr>
          <w:rFonts w:hint="eastAsia" w:ascii="宋体" w:hAnsi="宋体" w:cs="宋体"/>
          <w:color w:val="auto"/>
          <w:sz w:val="28"/>
          <w:szCs w:val="36"/>
          <w:lang w:val="en-US" w:eastAsia="zh-CN"/>
        </w:rPr>
        <w:t>3、</w:t>
      </w:r>
      <w:r>
        <w:rPr>
          <w:rFonts w:hint="eastAsia" w:ascii="宋体" w:hAnsi="宋体" w:eastAsia="宋体" w:cs="宋体"/>
          <w:color w:val="auto"/>
          <w:sz w:val="28"/>
          <w:szCs w:val="36"/>
          <w:lang w:val="en-US" w:eastAsia="zh-CN"/>
        </w:rPr>
        <w:t>采购需求</w:t>
      </w:r>
      <w:r>
        <w:rPr>
          <w:rFonts w:hint="eastAsia" w:ascii="宋体" w:hAnsi="宋体" w:eastAsia="宋体" w:cs="宋体"/>
          <w:color w:val="auto"/>
          <w:sz w:val="28"/>
          <w:szCs w:val="36"/>
        </w:rPr>
        <w:t>：</w:t>
      </w:r>
    </w:p>
    <w:p>
      <w:pPr>
        <w:numPr>
          <w:ilvl w:val="0"/>
          <w:numId w:val="0"/>
        </w:numPr>
        <w:spacing w:line="360" w:lineRule="auto"/>
        <w:ind w:left="0" w:leftChars="0" w:firstLine="560" w:firstLineChars="200"/>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lang w:val="en-US" w:eastAsia="zh-CN"/>
        </w:rPr>
        <w:t>府谷县原府谷中学人行天桥工程，具体内容包括：建设原府谷中学人行天桥，上跨人民中路，天桥外形平面整体呈“之”字型。人行天桥全长67米，其中主桥段21.9米，人行梯道段45.1米，主桥宽3.5米=净3.0+2X0.25(栏杆)，人民中路北侧下行梯道宽2.5米=净2.0+2X0.25(栏杆)，人民中路南侧下行梯道宽4.1米=净3.6+2X0.25(栏杆),坡道均为1:2，上部结构主桥采用钢箱梁，梯道采用肋梁式钢结构，下部结构桥墩采用柱式墩，落地端采用扩大基础。</w:t>
      </w:r>
    </w:p>
    <w:p>
      <w:pPr>
        <w:numPr>
          <w:ilvl w:val="0"/>
          <w:numId w:val="0"/>
        </w:numPr>
        <w:spacing w:line="360" w:lineRule="auto"/>
        <w:ind w:left="0" w:leftChars="0" w:firstLine="0" w:firstLineChars="0"/>
        <w:rPr>
          <w:rFonts w:hint="eastAsia" w:ascii="宋体" w:hAnsi="宋体" w:eastAsia="宋体" w:cs="宋体"/>
          <w:b/>
          <w:bCs/>
          <w:color w:val="auto"/>
          <w:sz w:val="28"/>
          <w:szCs w:val="36"/>
          <w:lang w:val="en-US" w:eastAsia="zh-CN"/>
        </w:rPr>
      </w:pPr>
      <w:r>
        <w:rPr>
          <w:rFonts w:hint="eastAsia" w:ascii="宋体" w:hAnsi="宋体" w:eastAsia="宋体" w:cs="宋体"/>
          <w:b/>
          <w:bCs/>
          <w:color w:val="auto"/>
          <w:kern w:val="2"/>
          <w:sz w:val="28"/>
          <w:szCs w:val="36"/>
          <w:lang w:val="en-US" w:eastAsia="zh-CN" w:bidi="ar-SA"/>
        </w:rPr>
        <w:t>三、</w:t>
      </w:r>
      <w:r>
        <w:rPr>
          <w:rFonts w:hint="eastAsia" w:ascii="宋体" w:hAnsi="宋体" w:eastAsia="宋体" w:cs="宋体"/>
          <w:b/>
          <w:bCs/>
          <w:color w:val="auto"/>
          <w:sz w:val="28"/>
          <w:szCs w:val="36"/>
          <w:lang w:val="en-US" w:eastAsia="zh-CN"/>
        </w:rPr>
        <w:t>合同模板：</w:t>
      </w:r>
    </w:p>
    <w:p>
      <w:pPr>
        <w:pStyle w:val="7"/>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合同格式（参考）</w:t>
      </w:r>
    </w:p>
    <w:p>
      <w:pPr>
        <w:rPr>
          <w:rFonts w:hint="eastAsia" w:ascii="宋体" w:hAnsi="宋体" w:eastAsia="宋体" w:cs="宋体"/>
          <w:sz w:val="52"/>
          <w:szCs w:val="52"/>
        </w:rPr>
      </w:pPr>
      <w:r>
        <w:rPr>
          <w:rFonts w:hint="eastAsia" w:ascii="宋体" w:hAnsi="宋体" w:eastAsia="宋体" w:cs="宋体"/>
          <w:sz w:val="52"/>
          <w:szCs w:val="52"/>
        </w:rPr>
        <w:br w:type="page"/>
      </w:r>
    </w:p>
    <w:p>
      <w:pPr>
        <w:spacing w:line="360" w:lineRule="auto"/>
        <w:jc w:val="center"/>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府谷县原府谷中学人行天桥工程</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cs="宋体"/>
          <w:snapToGrid w:val="0"/>
          <w:color w:val="auto"/>
          <w:kern w:val="0"/>
          <w:sz w:val="28"/>
          <w:szCs w:val="28"/>
          <w:lang w:val="en-US" w:eastAsia="zh-CN"/>
        </w:rPr>
        <w:t>府谷县原府谷中学人行天桥工程</w:t>
      </w:r>
      <w:r>
        <w:rPr>
          <w:rFonts w:hint="eastAsia" w:ascii="宋体" w:hAnsi="宋体" w:eastAsia="宋体" w:cs="宋体"/>
          <w:snapToGrid w:val="0"/>
          <w:color w:val="auto"/>
          <w:kern w:val="0"/>
          <w:sz w:val="28"/>
          <w:szCs w:val="28"/>
        </w:rPr>
        <w:t>”承办达成合同如下：</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元，(￥</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hAnsi="宋体" w:cs="宋体"/>
          <w:color w:val="auto"/>
          <w:sz w:val="28"/>
          <w:szCs w:val="28"/>
          <w:lang w:val="en-US" w:eastAsia="zh-CN"/>
        </w:rPr>
      </w:pPr>
      <w:r>
        <w:rPr>
          <w:rFonts w:hint="eastAsia" w:ascii="宋体" w:hAnsi="宋体" w:eastAsia="宋体" w:cs="宋体"/>
          <w:b/>
          <w:color w:val="auto"/>
          <w:sz w:val="28"/>
          <w:szCs w:val="28"/>
          <w:shd w:val="clear"/>
        </w:rPr>
        <w:t>六、付款方式</w:t>
      </w:r>
      <w:r>
        <w:rPr>
          <w:rFonts w:hint="eastAsia" w:ascii="宋体" w:hAnsi="宋体" w:eastAsia="宋体" w:cs="宋体"/>
          <w:color w:val="auto"/>
          <w:sz w:val="28"/>
          <w:szCs w:val="28"/>
          <w:shd w:val="clear"/>
        </w:rPr>
        <w:t>：</w:t>
      </w:r>
      <w:r>
        <w:rPr>
          <w:rFonts w:hint="eastAsia" w:ascii="宋体" w:hAnsi="宋体" w:cs="宋体"/>
          <w:color w:val="auto"/>
          <w:sz w:val="28"/>
          <w:szCs w:val="28"/>
          <w:shd w:val="clear"/>
          <w:lang w:val="en-US" w:eastAsia="zh-CN"/>
        </w:rPr>
        <w:t>合同签订后</w:t>
      </w:r>
      <w:r>
        <w:rPr>
          <w:rFonts w:hint="eastAsia" w:hAnsi="宋体" w:cs="宋体"/>
          <w:color w:val="auto"/>
          <w:sz w:val="28"/>
          <w:szCs w:val="28"/>
          <w:shd w:val="clear"/>
          <w:lang w:val="en-US" w:eastAsia="zh-CN"/>
        </w:rPr>
        <w:t>支付合同金额预付款40%，甲方按照乙方完成的实际工程量进行决算，根据工程进度给予拨付总工程量的80%工程款，待工程竣工验收合格，审</w:t>
      </w:r>
      <w:r>
        <w:rPr>
          <w:rFonts w:hint="eastAsia" w:hAnsi="宋体" w:cs="宋体"/>
          <w:color w:val="auto"/>
          <w:sz w:val="28"/>
          <w:szCs w:val="28"/>
          <w:lang w:val="en-US" w:eastAsia="zh-CN"/>
        </w:rPr>
        <w:t>计完成后拨付剩余工程款。</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1.一方不按期履行合同，并经另一方提示后日内仍不履行合同的，守约方有权解除合同，违约方要承担相应的法律责任。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4.按照本合同规定应该偿付的违约金、赔偿金等，应当在明确责任后7日内，按银行规定或双方商定的结算办法付清，否则按逾期付款处理。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b/>
          <w:bCs/>
          <w:color w:val="auto"/>
          <w:kern w:val="2"/>
          <w:sz w:val="28"/>
          <w:szCs w:val="28"/>
          <w:lang w:val="en-US" w:eastAsia="zh-CN" w:bidi="ar-SA"/>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服务期结束后15个工作日内。</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r>
        <w:rPr>
          <w:rFonts w:hint="eastAsia" w:ascii="宋体" w:hAnsi="宋体" w:cs="宋体"/>
          <w:color w:val="auto"/>
          <w:sz w:val="28"/>
          <w:szCs w:val="28"/>
          <w:lang w:eastAsia="zh-CN"/>
        </w:rPr>
        <w:t>。</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spacing w:line="240" w:lineRule="auto"/>
        <w:ind w:firstLine="843" w:firstLineChars="300"/>
        <w:rPr>
          <w:rFonts w:hint="eastAsia" w:ascii="宋体" w:hAnsi="宋体" w:eastAsia="宋体" w:cs="宋体"/>
          <w:color w:val="auto"/>
          <w:sz w:val="28"/>
          <w:szCs w:val="28"/>
        </w:rPr>
      </w:pPr>
      <w:r>
        <w:rPr>
          <w:rFonts w:hint="eastAsia" w:ascii="宋体" w:hAnsi="宋体" w:eastAsia="宋体" w:cs="宋体"/>
          <w:b/>
          <w:bCs/>
          <w:color w:val="auto"/>
          <w:sz w:val="28"/>
          <w:szCs w:val="28"/>
        </w:rPr>
        <w:t>十三、本合同一式</w:t>
      </w:r>
      <w:r>
        <w:rPr>
          <w:rFonts w:hint="eastAsia" w:ascii="宋体" w:hAnsi="宋体" w:eastAsia="宋体" w:cs="宋体"/>
          <w:b/>
          <w:bCs/>
          <w:color w:val="auto"/>
          <w:sz w:val="28"/>
          <w:szCs w:val="28"/>
          <w:lang w:eastAsia="zh-CN"/>
        </w:rPr>
        <w:t>四份</w:t>
      </w:r>
      <w:r>
        <w:rPr>
          <w:rFonts w:hint="eastAsia" w:ascii="宋体" w:hAnsi="宋体" w:eastAsia="宋体" w:cs="宋体"/>
          <w:b/>
          <w:bCs/>
          <w:color w:val="auto"/>
          <w:sz w:val="28"/>
          <w:szCs w:val="28"/>
        </w:rPr>
        <w:t>，甲方执</w:t>
      </w:r>
      <w:r>
        <w:rPr>
          <w:rFonts w:hint="eastAsia" w:ascii="宋体" w:hAnsi="宋体" w:eastAsia="宋体" w:cs="宋体"/>
          <w:b/>
          <w:bCs/>
          <w:color w:val="auto"/>
          <w:sz w:val="28"/>
          <w:szCs w:val="28"/>
          <w:lang w:eastAsia="zh-CN"/>
        </w:rPr>
        <w:t>两</w:t>
      </w:r>
      <w:r>
        <w:rPr>
          <w:rFonts w:hint="eastAsia" w:ascii="宋体" w:hAnsi="宋体" w:eastAsia="宋体" w:cs="宋体"/>
          <w:b/>
          <w:bCs/>
          <w:color w:val="auto"/>
          <w:sz w:val="28"/>
          <w:szCs w:val="28"/>
        </w:rPr>
        <w:t>份，乙方执</w:t>
      </w:r>
      <w:r>
        <w:rPr>
          <w:rFonts w:hint="eastAsia" w:ascii="宋体" w:hAnsi="宋体" w:eastAsia="宋体" w:cs="宋体"/>
          <w:b/>
          <w:bCs/>
          <w:color w:val="auto"/>
          <w:sz w:val="28"/>
          <w:szCs w:val="28"/>
          <w:lang w:eastAsia="zh-CN"/>
        </w:rPr>
        <w:t>两</w:t>
      </w:r>
      <w:r>
        <w:rPr>
          <w:rFonts w:hint="eastAsia" w:ascii="宋体" w:hAnsi="宋体" w:eastAsia="宋体" w:cs="宋体"/>
          <w:b/>
          <w:bCs/>
          <w:color w:val="auto"/>
          <w:sz w:val="28"/>
          <w:szCs w:val="28"/>
        </w:rPr>
        <w:t>份。本合同自双方签订之日起生效。</w:t>
      </w:r>
    </w:p>
    <w:p>
      <w:pPr>
        <w:spacing w:line="360" w:lineRule="auto"/>
        <w:ind w:firstLine="240" w:firstLineChars="100"/>
        <w:rPr>
          <w:rFonts w:hint="eastAsia" w:ascii="宋体" w:hAnsi="宋体" w:eastAsia="宋体" w:cs="宋体"/>
          <w:color w:val="auto"/>
          <w:sz w:val="24"/>
          <w:szCs w:val="24"/>
        </w:rPr>
      </w:pPr>
    </w:p>
    <w:p>
      <w:pPr>
        <w:adjustRightInd w:val="0"/>
        <w:snapToGrid w:val="0"/>
        <w:spacing w:line="360" w:lineRule="auto"/>
        <w:ind w:firstLine="560" w:firstLineChars="200"/>
        <w:rPr>
          <w:rFonts w:hint="eastAsia" w:ascii="宋体" w:hAnsi="宋体" w:eastAsia="宋体" w:cs="宋体"/>
          <w:color w:val="auto"/>
          <w:sz w:val="28"/>
          <w:szCs w:val="28"/>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建设单位(甲方)：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经办人：</w:t>
      </w:r>
    </w:p>
    <w:p>
      <w:pPr>
        <w:pStyle w:val="5"/>
        <w:rPr>
          <w:rFonts w:hint="eastAsia"/>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施工单位(乙方)：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开户银行：</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账号：</w:t>
      </w:r>
    </w:p>
    <w:p>
      <w:pPr>
        <w:spacing w:line="360" w:lineRule="auto"/>
        <w:ind w:firstLine="3360" w:firstLineChars="1400"/>
        <w:rPr>
          <w:rFonts w:hint="eastAsia" w:ascii="宋体" w:hAnsi="宋体" w:eastAsia="宋体" w:cs="宋体"/>
          <w:color w:val="auto"/>
          <w:sz w:val="24"/>
          <w:szCs w:val="24"/>
        </w:rPr>
      </w:pPr>
    </w:p>
    <w:p>
      <w:pPr>
        <w:spacing w:line="360" w:lineRule="auto"/>
        <w:ind w:firstLine="5520" w:firstLineChars="2300"/>
        <w:rPr>
          <w:rFonts w:hint="eastAsia" w:ascii="宋体" w:hAnsi="宋体" w:eastAsia="宋体" w:cs="宋体"/>
          <w:color w:val="auto"/>
          <w:sz w:val="24"/>
          <w:szCs w:val="24"/>
        </w:rPr>
      </w:pPr>
      <w:r>
        <w:rPr>
          <w:rFonts w:hint="eastAsia" w:ascii="宋体" w:hAnsi="宋体" w:eastAsia="宋体" w:cs="宋体"/>
          <w:color w:val="auto"/>
          <w:sz w:val="24"/>
          <w:szCs w:val="24"/>
        </w:rPr>
        <w:t>签订日期：年月日</w:t>
      </w:r>
    </w:p>
    <w:p>
      <w:pPr>
        <w:spacing w:line="360" w:lineRule="auto"/>
        <w:ind w:firstLine="3840" w:firstLineChars="1600"/>
        <w:rPr>
          <w:rFonts w:hint="eastAsia" w:ascii="宋体" w:hAnsi="宋体" w:eastAsia="宋体" w:cs="宋体"/>
          <w:color w:val="auto"/>
          <w:sz w:val="24"/>
          <w:szCs w:val="24"/>
        </w:rPr>
      </w:pPr>
    </w:p>
    <w:p>
      <w:pPr>
        <w:pStyle w:val="4"/>
        <w:rPr>
          <w:rFonts w:hint="eastAsia" w:ascii="宋体" w:hAnsi="宋体" w:eastAsia="宋体" w:cs="宋体"/>
          <w:color w:val="auto"/>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spacing w:line="360" w:lineRule="auto"/>
        <w:ind w:firstLine="560" w:firstLineChars="200"/>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40"/>
        </w:rPr>
      </w:pPr>
      <w:r>
        <w:rPr>
          <w:rFonts w:hint="eastAsia" w:ascii="宋体" w:hAnsi="宋体" w:eastAsia="宋体" w:cs="宋体"/>
          <w:b/>
          <w:color w:val="auto"/>
          <w:sz w:val="24"/>
        </w:rPr>
        <w:t>注：本合同为简易版本</w:t>
      </w:r>
      <w:r>
        <w:rPr>
          <w:rFonts w:hint="eastAsia" w:ascii="宋体" w:hAnsi="宋体" w:eastAsia="宋体" w:cs="宋体"/>
          <w:b/>
          <w:color w:val="auto"/>
          <w:sz w:val="24"/>
          <w:lang w:eastAsia="zh-CN"/>
        </w:rPr>
        <w:t>，仅供参考</w:t>
      </w:r>
      <w:r>
        <w:rPr>
          <w:rFonts w:hint="eastAsia" w:ascii="宋体" w:hAnsi="宋体" w:eastAsia="宋体" w:cs="宋体"/>
          <w:b/>
          <w:color w:val="auto"/>
          <w:sz w:val="24"/>
        </w:rPr>
        <w:t>，使用过程中，请结合具体项目，充实细化。</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ascii="宋体" w:hAnsi="宋体"/>
          <w:color w:val="auto"/>
          <w:sz w:val="21"/>
          <w:szCs w:val="21"/>
          <w:u w:val="single"/>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履约验收标准和方法</w:t>
      </w:r>
    </w:p>
    <w:p>
      <w:pPr>
        <w:pStyle w:val="2"/>
        <w:spacing w:line="360" w:lineRule="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（一）履约验收时间：</w:t>
      </w:r>
      <w:r>
        <w:rPr>
          <w:rFonts w:hint="eastAsia" w:ascii="宋体" w:hAnsi="宋体" w:eastAsia="宋体" w:cs="宋体"/>
          <w:sz w:val="28"/>
          <w:szCs w:val="28"/>
          <w:u w:val="single"/>
          <w:lang w:val="en-US" w:eastAsia="zh-CN"/>
        </w:rPr>
        <w:t>服务期结束后15个工作日内。</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（二）履约验收主体及内容：</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验收主体：府谷县住房和城乡建设局 </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验收内容：采购人根据合同要求，对项目所包含的审查内容进行验收。</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（三）验收依据：</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1.招标文件、投标文件、澄清表（函）；</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2.验收合格证、质检报告；</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3.合同及附件文本；</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4.同签订时国家及行业现行的标准和技术规范。</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（四）验收标准：</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1.编制的服务方案应符合国家、省、市现行有关标准、规范的规定，并对检测成果承担相应的法津责任；</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（五）验收方法：</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采购人组织验收人员，按照相关验收标准对采购项目的履约结果进行验收。</w:t>
      </w:r>
    </w:p>
    <w:p>
      <w:pPr>
        <w:spacing w:line="360" w:lineRule="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六、支付方式：</w:t>
      </w:r>
    </w:p>
    <w:p>
      <w:pPr>
        <w:shd w:val="clear"/>
        <w:spacing w:line="360" w:lineRule="auto"/>
        <w:ind w:firstLine="560" w:firstLineChars="200"/>
        <w:rPr>
          <w:rFonts w:hint="eastAsia" w:ascii="宋体" w:hAnsi="宋体" w:eastAsia="宋体" w:cs="宋体"/>
          <w:color w:val="auto"/>
          <w:kern w:val="2"/>
          <w:sz w:val="28"/>
          <w:szCs w:val="28"/>
          <w:shd w:val="clear" w:fill="FF0000"/>
          <w:lang w:val="en-US" w:eastAsia="zh-CN" w:bidi="ar-SA"/>
        </w:rPr>
      </w:pPr>
      <w:r>
        <w:rPr>
          <w:rFonts w:hint="eastAsia" w:ascii="宋体" w:hAnsi="宋体" w:eastAsia="宋体" w:cs="宋体"/>
          <w:color w:val="auto"/>
          <w:kern w:val="2"/>
          <w:sz w:val="28"/>
          <w:szCs w:val="28"/>
          <w:lang w:val="en-US" w:eastAsia="zh-CN" w:bidi="ar-SA"/>
        </w:rPr>
        <w:t>付款方式：</w:t>
      </w:r>
      <w:r>
        <w:rPr>
          <w:rFonts w:hint="eastAsia" w:ascii="宋体" w:hAnsi="宋体" w:cs="宋体"/>
          <w:color w:val="auto"/>
          <w:sz w:val="28"/>
          <w:szCs w:val="28"/>
          <w:shd w:val="clear"/>
          <w:lang w:val="en-US" w:eastAsia="zh-CN"/>
        </w:rPr>
        <w:t>合同签订后</w:t>
      </w:r>
      <w:r>
        <w:rPr>
          <w:rFonts w:hint="eastAsia" w:hAnsi="宋体" w:cs="宋体"/>
          <w:color w:val="auto"/>
          <w:sz w:val="28"/>
          <w:szCs w:val="28"/>
          <w:shd w:val="clear"/>
          <w:lang w:val="en-US" w:eastAsia="zh-CN"/>
        </w:rPr>
        <w:t>支付合同金额预付款40%，甲方按照乙方完成的实际工程量进行决算，根据工程进度给予拨付总工程量的80%工程款，待工程竣工验收合格，审</w:t>
      </w:r>
      <w:r>
        <w:rPr>
          <w:rFonts w:hint="eastAsia" w:hAnsi="宋体" w:cs="宋体"/>
          <w:color w:val="auto"/>
          <w:sz w:val="28"/>
          <w:szCs w:val="28"/>
          <w:lang w:val="en-US" w:eastAsia="zh-CN"/>
        </w:rPr>
        <w:t>计完成后拨付剩余工程款。</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七、采购单位、采购单位地址、项目联系人及联系电话</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1、采购单位：府谷县住房和城乡建设局</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2、采购单位地址：陕西省榆林市府谷县金世纪大楼东辅楼B座</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3、项目联系人：</w:t>
      </w:r>
      <w:r>
        <w:rPr>
          <w:rFonts w:hint="eastAsia" w:ascii="宋体" w:hAnsi="宋体" w:cs="宋体"/>
          <w:kern w:val="2"/>
          <w:sz w:val="28"/>
          <w:szCs w:val="28"/>
          <w:lang w:val="en-US" w:eastAsia="zh-CN" w:bidi="ar-SA"/>
        </w:rPr>
        <w:t>杨工</w:t>
      </w: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联系电话：</w:t>
      </w:r>
      <w:r>
        <w:rPr>
          <w:rFonts w:hint="eastAsia" w:ascii="宋体" w:hAnsi="宋体" w:cs="宋体"/>
          <w:kern w:val="2"/>
          <w:sz w:val="28"/>
          <w:szCs w:val="28"/>
          <w:lang w:val="en-US" w:eastAsia="zh-CN" w:bidi="ar-SA"/>
        </w:rPr>
        <w:t>0912-</w:t>
      </w:r>
      <w:r>
        <w:rPr>
          <w:rFonts w:hint="eastAsia" w:ascii="宋体" w:hAnsi="宋体" w:eastAsia="宋体" w:cs="宋体"/>
          <w:kern w:val="2"/>
          <w:sz w:val="28"/>
          <w:szCs w:val="28"/>
          <w:lang w:val="en-US" w:eastAsia="zh-CN" w:bidi="ar-SA"/>
        </w:rPr>
        <w:t>8720593</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p>
    <w:p>
      <w:pPr>
        <w:pStyle w:val="2"/>
        <w:keepNext w:val="0"/>
        <w:keepLines w:val="0"/>
        <w:pageBreakBefore w:val="0"/>
        <w:widowControl w:val="0"/>
        <w:kinsoku/>
        <w:wordWrap/>
        <w:overflowPunct/>
        <w:topLinePunct w:val="0"/>
        <w:autoSpaceDE/>
        <w:bidi w:val="0"/>
        <w:spacing w:line="360" w:lineRule="auto"/>
        <w:ind w:left="0" w:leftChars="0" w:firstLine="0" w:firstLine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tabs>
          <w:tab w:val="left" w:pos="756"/>
        </w:tabs>
        <w:kinsoku/>
        <w:wordWrap/>
        <w:overflowPunct/>
        <w:topLinePunct w:val="0"/>
        <w:autoSpaceDE/>
        <w:bidi w:val="0"/>
        <w:spacing w:line="360" w:lineRule="auto"/>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府谷县住房和城乡建设局</w:t>
      </w:r>
    </w:p>
    <w:p>
      <w:pPr>
        <w:tabs>
          <w:tab w:val="left" w:pos="756"/>
        </w:tabs>
        <w:jc w:val="center"/>
        <w:rPr>
          <w:rFonts w:hint="eastAsia" w:ascii="宋体" w:hAnsi="宋体" w:eastAsia="宋体" w:cs="宋体"/>
          <w:sz w:val="28"/>
          <w:szCs w:val="28"/>
        </w:rPr>
      </w:pPr>
      <w:r>
        <w:rPr>
          <w:rFonts w:hint="eastAsia" w:ascii="宋体" w:hAnsi="宋体" w:eastAsia="宋体" w:cs="宋体"/>
          <w:kern w:val="2"/>
          <w:sz w:val="28"/>
          <w:szCs w:val="28"/>
          <w:lang w:val="en-US" w:eastAsia="zh-CN" w:bidi="ar-SA"/>
        </w:rPr>
        <w:t xml:space="preserve">                                2023年</w:t>
      </w:r>
      <w:r>
        <w:rPr>
          <w:rFonts w:hint="eastAsia" w:ascii="宋体" w:hAnsi="宋体" w:cs="宋体"/>
          <w:kern w:val="2"/>
          <w:sz w:val="28"/>
          <w:szCs w:val="28"/>
          <w:lang w:val="en-US" w:eastAsia="zh-CN" w:bidi="ar-SA"/>
        </w:rPr>
        <w:t>09</w:t>
      </w:r>
      <w:r>
        <w:rPr>
          <w:rFonts w:hint="eastAsia" w:ascii="宋体" w:hAnsi="宋体" w:eastAsia="宋体" w:cs="宋体"/>
          <w:kern w:val="2"/>
          <w:sz w:val="28"/>
          <w:szCs w:val="28"/>
          <w:lang w:val="en-US" w:eastAsia="zh-CN" w:bidi="ar-SA"/>
        </w:rPr>
        <w:t>月</w:t>
      </w:r>
      <w:r>
        <w:rPr>
          <w:rFonts w:hint="eastAsia" w:ascii="宋体" w:hAnsi="宋体" w:cs="宋体"/>
          <w:kern w:val="2"/>
          <w:sz w:val="28"/>
          <w:szCs w:val="28"/>
          <w:lang w:val="en-US" w:eastAsia="zh-CN" w:bidi="ar-SA"/>
        </w:rPr>
        <w:t>25</w:t>
      </w:r>
      <w:r>
        <w:rPr>
          <w:rFonts w:hint="eastAsia" w:ascii="宋体" w:hAnsi="宋体" w:eastAsia="宋体" w:cs="宋体"/>
          <w:kern w:val="2"/>
          <w:sz w:val="28"/>
          <w:szCs w:val="28"/>
          <w:lang w:val="en-US" w:eastAsia="zh-CN" w:bidi="ar-SA"/>
        </w:rPr>
        <w:t>日</w:t>
      </w:r>
    </w:p>
    <w:p>
      <w:pPr>
        <w:rPr>
          <w:rFonts w:hint="eastAsia" w:ascii="宋体" w:hAnsi="宋体" w:eastAsia="宋体" w:cs="宋体"/>
        </w:rPr>
      </w:pPr>
    </w:p>
    <w:p/>
    <w:p/>
    <w:p/>
    <w:p/>
    <w:p/>
    <w:sectPr>
      <w:pgSz w:w="11906" w:h="16838"/>
      <w:pgMar w:top="1440" w:right="1689"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C632D"/>
    <w:multiLevelType w:val="singleLevel"/>
    <w:tmpl w:val="F13C63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TQ3YTc3ZDE3OWQ0ZDUyMjc1OTRmMDI0ZWNkMWIifQ=="/>
  </w:docVars>
  <w:rsids>
    <w:rsidRoot w:val="36C20469"/>
    <w:rsid w:val="09E36A17"/>
    <w:rsid w:val="36C20469"/>
    <w:rsid w:val="3CEC0482"/>
    <w:rsid w:val="410D25C7"/>
    <w:rsid w:val="59C562A9"/>
    <w:rsid w:val="643B4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next w:val="6"/>
    <w:qFormat/>
    <w:uiPriority w:val="0"/>
    <w:pPr>
      <w:ind w:firstLine="420"/>
    </w:pPr>
    <w:rPr>
      <w:szCs w:val="20"/>
    </w:rPr>
  </w:style>
  <w:style w:type="paragraph" w:styleId="6">
    <w:name w:val="toc 4"/>
    <w:basedOn w:val="1"/>
    <w:next w:val="1"/>
    <w:unhideWhenUsed/>
    <w:qFormat/>
    <w:uiPriority w:val="39"/>
    <w:pPr>
      <w:ind w:left="1260" w:leftChars="600"/>
    </w:pPr>
  </w:style>
  <w:style w:type="paragraph" w:styleId="7">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2023-09-24T09:46:00Z</dcterms:created>
  <dc:creator>二十二少年</dc:creator>
  <cp:lastModifiedBy>二十二少年</cp:lastModifiedBy>
  <dcterms:modified xsi:type="dcterms:W3CDTF">2023-09-25T03:07:21Z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30799F260A8C4437AC0A396C04A4B9AB_11</vt:lpwstr>
  </property>
</Properties>
</file>