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0" w:beforeLines="50" w:after="190" w:afterLines="50"/>
        <w:jc w:val="center"/>
        <w:outlineLvl w:val="0"/>
        <w:rPr>
          <w:rFonts w:hint="eastAsia" w:ascii="宋体" w:hAnsi="宋体" w:eastAsia="宋体" w:cs="宋体"/>
          <w:b/>
          <w:sz w:val="24"/>
          <w:shd w:val="clear" w:color="auto" w:fill="FFFFFF"/>
        </w:rPr>
      </w:pPr>
      <w:r>
        <w:rPr>
          <w:rFonts w:hint="eastAsia" w:ascii="宋体" w:hAnsi="宋体" w:eastAsia="宋体" w:cs="宋体"/>
          <w:b/>
          <w:sz w:val="28"/>
          <w:szCs w:val="28"/>
        </w:rPr>
        <w:t>招标公告</w:t>
      </w:r>
    </w:p>
    <w:p>
      <w:pPr>
        <w:keepNext w:val="0"/>
        <w:keepLines w:val="0"/>
        <w:pBdr>
          <w:top w:val="single" w:color="000000" w:sz="4" w:space="0"/>
          <w:left w:val="single" w:color="000000" w:sz="4" w:space="0"/>
          <w:bottom w:val="single" w:color="000000" w:sz="4" w:space="0"/>
          <w:right w:val="single" w:color="000000" w:sz="4" w:space="0"/>
        </w:pBdr>
        <w:wordWrap w:val="0"/>
        <w:spacing w:before="150" w:after="150" w:line="360" w:lineRule="auto"/>
        <w:outlineLvl w:val="9"/>
        <w:rPr>
          <w:rFonts w:hint="eastAsia" w:ascii="宋体" w:hAnsi="宋体" w:eastAsia="宋体" w:cs="宋体"/>
          <w:b/>
          <w:bCs/>
          <w:sz w:val="21"/>
          <w:szCs w:val="21"/>
        </w:rPr>
      </w:pPr>
      <w:r>
        <w:rPr>
          <w:rStyle w:val="13"/>
          <w:rFonts w:hint="eastAsia" w:ascii="宋体" w:hAnsi="宋体" w:eastAsia="宋体" w:cs="宋体"/>
          <w:sz w:val="21"/>
          <w:szCs w:val="21"/>
        </w:rPr>
        <w:t>项目概况</w:t>
      </w:r>
    </w:p>
    <w:p>
      <w:pPr>
        <w:pStyle w:val="10"/>
        <w:pBdr>
          <w:top w:val="single" w:color="000000" w:sz="4" w:space="0"/>
          <w:left w:val="single" w:color="000000" w:sz="4" w:space="0"/>
          <w:bottom w:val="single" w:color="000000" w:sz="4" w:space="0"/>
          <w:right w:val="single" w:color="000000" w:sz="4" w:space="0"/>
        </w:pBdr>
        <w:wordWrap w:val="0"/>
        <w:spacing w:before="150" w:beforeAutospacing="0" w:after="15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lang w:eastAsia="zh-CN"/>
        </w:rPr>
        <w:t>神木市滨河东区总体规划项目</w:t>
      </w:r>
      <w:r>
        <w:rPr>
          <w:rFonts w:hint="eastAsia" w:ascii="宋体" w:hAnsi="宋体" w:eastAsia="宋体" w:cs="宋体"/>
          <w:sz w:val="21"/>
          <w:szCs w:val="21"/>
        </w:rPr>
        <w:t>的潜在投标人应在全国公共资源交易中心平台获取招标文件，并于2023年</w:t>
      </w:r>
      <w:r>
        <w:rPr>
          <w:rFonts w:hint="eastAsia" w:eastAsia="宋体" w:cs="宋体"/>
          <w:sz w:val="21"/>
          <w:szCs w:val="21"/>
          <w:lang w:val="en-US" w:eastAsia="zh-CN"/>
        </w:rPr>
        <w:t>12</w:t>
      </w:r>
      <w:r>
        <w:rPr>
          <w:rFonts w:hint="eastAsia" w:ascii="宋体" w:hAnsi="宋体" w:eastAsia="宋体" w:cs="宋体"/>
          <w:sz w:val="21"/>
          <w:szCs w:val="21"/>
        </w:rPr>
        <w:t>月</w:t>
      </w:r>
      <w:r>
        <w:rPr>
          <w:rFonts w:hint="eastAsia" w:eastAsia="宋体" w:cs="宋体"/>
          <w:sz w:val="21"/>
          <w:szCs w:val="21"/>
          <w:lang w:val="en-US" w:eastAsia="zh-CN"/>
        </w:rPr>
        <w:t>06</w:t>
      </w:r>
      <w:r>
        <w:rPr>
          <w:rFonts w:hint="eastAsia" w:ascii="宋体" w:hAnsi="宋体" w:eastAsia="宋体" w:cs="宋体"/>
          <w:sz w:val="21"/>
          <w:szCs w:val="21"/>
        </w:rPr>
        <w:t>日09时30分（北京时间）前递交投标文件。</w:t>
      </w:r>
    </w:p>
    <w:p>
      <w:pPr>
        <w:pStyle w:val="5"/>
        <w:keepNext w:val="0"/>
        <w:keepLines w:val="0"/>
        <w:widowControl/>
        <w:numPr>
          <w:ilvl w:val="0"/>
          <w:numId w:val="0"/>
        </w:numPr>
        <w:wordWrap w:val="0"/>
        <w:spacing w:before="150"/>
        <w:ind w:left="4" w:hanging="4" w:firstLineChars="0"/>
        <w:jc w:val="left"/>
        <w:rPr>
          <w:rFonts w:hint="eastAsia" w:ascii="宋体" w:hAnsi="宋体" w:eastAsia="宋体" w:cs="宋体"/>
          <w:b/>
          <w:bCs/>
          <w:sz w:val="24"/>
          <w:szCs w:val="20"/>
        </w:rPr>
      </w:pPr>
      <w:r>
        <w:rPr>
          <w:rStyle w:val="13"/>
          <w:rFonts w:hint="eastAsia" w:ascii="宋体" w:hAnsi="宋体" w:eastAsia="宋体" w:cs="宋体"/>
          <w:sz w:val="24"/>
          <w:szCs w:val="20"/>
        </w:rPr>
        <w:t>一、项目基本情况</w:t>
      </w:r>
    </w:p>
    <w:p>
      <w:pPr>
        <w:pStyle w:val="10"/>
        <w:wordWrap w:val="0"/>
        <w:spacing w:before="0" w:beforeAutospacing="0" w:after="0" w:afterAutospacing="0" w:line="360" w:lineRule="auto"/>
        <w:ind w:firstLine="480"/>
        <w:jc w:val="both"/>
        <w:rPr>
          <w:rFonts w:hint="eastAsia" w:ascii="宋体" w:hAnsi="宋体" w:eastAsia="宋体" w:cs="宋体"/>
          <w:sz w:val="21"/>
          <w:szCs w:val="21"/>
          <w:lang w:val="en-US" w:eastAsia="zh-CN"/>
        </w:rPr>
      </w:pPr>
      <w:r>
        <w:rPr>
          <w:rFonts w:hint="eastAsia" w:ascii="宋体" w:hAnsi="宋体" w:eastAsia="宋体" w:cs="宋体"/>
          <w:sz w:val="21"/>
          <w:szCs w:val="21"/>
        </w:rPr>
        <w:t>项目编号：SXXSJ2023-</w:t>
      </w:r>
      <w:r>
        <w:rPr>
          <w:rFonts w:hint="eastAsia" w:ascii="宋体" w:hAnsi="宋体" w:eastAsia="宋体" w:cs="宋体"/>
          <w:sz w:val="21"/>
          <w:szCs w:val="21"/>
          <w:lang w:val="en-US" w:eastAsia="zh-CN"/>
        </w:rPr>
        <w:t>46</w:t>
      </w:r>
    </w:p>
    <w:p>
      <w:pPr>
        <w:pStyle w:val="10"/>
        <w:wordWrap w:val="0"/>
        <w:spacing w:before="0" w:beforeAutospacing="0" w:after="0" w:afterAutospacing="0" w:line="360" w:lineRule="auto"/>
        <w:ind w:firstLine="480"/>
        <w:jc w:val="both"/>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神木市滨河东区总体规划项目</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采购方式：公开招标</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eastAsia="宋体" w:cs="宋体"/>
          <w:sz w:val="21"/>
          <w:szCs w:val="21"/>
          <w:lang w:val="en-US" w:eastAsia="zh-CN"/>
        </w:rPr>
        <w:t>315</w:t>
      </w:r>
      <w:r>
        <w:rPr>
          <w:rFonts w:hint="eastAsia" w:ascii="宋体" w:hAnsi="宋体" w:eastAsia="宋体" w:cs="宋体"/>
          <w:sz w:val="21"/>
          <w:szCs w:val="21"/>
        </w:rPr>
        <w:t>0000.00元</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采购需求：</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合同包1(服务):</w:t>
      </w:r>
    </w:p>
    <w:p>
      <w:pPr>
        <w:pStyle w:val="10"/>
        <w:wordWrap w:val="0"/>
        <w:spacing w:before="0" w:beforeAutospacing="0" w:after="0" w:afterAutospacing="0" w:line="360" w:lineRule="auto"/>
        <w:ind w:firstLine="630" w:firstLineChars="300"/>
        <w:jc w:val="both"/>
        <w:rPr>
          <w:rFonts w:hint="eastAsia" w:ascii="宋体" w:hAnsi="宋体" w:eastAsia="宋体" w:cs="宋体"/>
          <w:sz w:val="21"/>
          <w:szCs w:val="21"/>
        </w:rPr>
      </w:pPr>
      <w:r>
        <w:rPr>
          <w:rFonts w:hint="eastAsia" w:ascii="宋体" w:hAnsi="宋体" w:eastAsia="宋体" w:cs="宋体"/>
          <w:sz w:val="21"/>
          <w:szCs w:val="21"/>
        </w:rPr>
        <w:t>合同包预算金额：31</w:t>
      </w:r>
      <w:r>
        <w:rPr>
          <w:rFonts w:hint="eastAsia" w:ascii="宋体" w:hAnsi="宋体" w:eastAsia="宋体" w:cs="宋体"/>
          <w:sz w:val="21"/>
          <w:szCs w:val="21"/>
          <w:lang w:val="en-US" w:eastAsia="zh-CN"/>
        </w:rPr>
        <w:t>5</w:t>
      </w:r>
      <w:r>
        <w:rPr>
          <w:rFonts w:hint="eastAsia" w:ascii="宋体" w:hAnsi="宋体" w:eastAsia="宋体" w:cs="宋体"/>
          <w:sz w:val="21"/>
          <w:szCs w:val="21"/>
        </w:rPr>
        <w:t>0000.00元</w:t>
      </w:r>
    </w:p>
    <w:p>
      <w:pPr>
        <w:pStyle w:val="10"/>
        <w:wordWrap w:val="0"/>
        <w:spacing w:before="0" w:beforeAutospacing="0" w:after="0" w:afterAutospacing="0" w:line="360" w:lineRule="auto"/>
        <w:ind w:firstLine="630" w:firstLineChars="300"/>
        <w:jc w:val="both"/>
        <w:rPr>
          <w:rFonts w:hint="eastAsia" w:ascii="宋体" w:hAnsi="宋体" w:eastAsia="宋体" w:cs="宋体"/>
          <w:sz w:val="21"/>
          <w:szCs w:val="21"/>
        </w:rPr>
      </w:pPr>
      <w:r>
        <w:rPr>
          <w:rFonts w:hint="eastAsia" w:ascii="宋体" w:hAnsi="宋体" w:eastAsia="宋体" w:cs="宋体"/>
          <w:sz w:val="21"/>
          <w:szCs w:val="21"/>
        </w:rPr>
        <w:t>合同包最高限价：31</w:t>
      </w:r>
      <w:r>
        <w:rPr>
          <w:rFonts w:hint="eastAsia" w:ascii="宋体" w:hAnsi="宋体" w:eastAsia="宋体" w:cs="宋体"/>
          <w:sz w:val="21"/>
          <w:szCs w:val="21"/>
          <w:lang w:val="en-US" w:eastAsia="zh-CN"/>
        </w:rPr>
        <w:t>5</w:t>
      </w:r>
      <w:r>
        <w:rPr>
          <w:rFonts w:hint="eastAsia" w:ascii="宋体" w:hAnsi="宋体" w:eastAsia="宋体" w:cs="宋体"/>
          <w:sz w:val="21"/>
          <w:szCs w:val="21"/>
        </w:rPr>
        <w:t>0000.00元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04"/>
        <w:gridCol w:w="1506"/>
        <w:gridCol w:w="1100"/>
        <w:gridCol w:w="1370"/>
        <w:gridCol w:w="129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shd w:val="clear" w:color="auto" w:fill="FFFFFF"/>
              </w:rPr>
              <w:t>品目号</w:t>
            </w:r>
          </w:p>
        </w:tc>
        <w:tc>
          <w:tcPr>
            <w:tcW w:w="150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shd w:val="clear" w:color="auto" w:fill="FFFFFF"/>
              </w:rPr>
              <w:t>品目名称</w:t>
            </w:r>
          </w:p>
        </w:tc>
        <w:tc>
          <w:tcPr>
            <w:tcW w:w="150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shd w:val="clear" w:color="auto" w:fill="FFFFFF"/>
              </w:rPr>
              <w:t>采购标的</w:t>
            </w:r>
          </w:p>
        </w:tc>
        <w:tc>
          <w:tcPr>
            <w:tcW w:w="1100" w:type="dxa"/>
            <w:noWrap w:val="0"/>
            <w:vAlign w:val="center"/>
          </w:tcPr>
          <w:p>
            <w:pPr>
              <w:spacing w:line="360" w:lineRule="auto"/>
              <w:jc w:val="center"/>
              <w:rPr>
                <w:rFonts w:hint="eastAsia" w:ascii="宋体" w:hAnsi="宋体" w:eastAsia="宋体" w:cs="宋体"/>
                <w:b/>
                <w:bCs/>
                <w:szCs w:val="21"/>
                <w:shd w:val="clear" w:color="auto" w:fill="FFFFFF"/>
              </w:rPr>
            </w:pPr>
            <w:r>
              <w:rPr>
                <w:rFonts w:hint="eastAsia" w:ascii="宋体" w:hAnsi="宋体" w:eastAsia="宋体" w:cs="宋体"/>
                <w:b/>
                <w:bCs/>
                <w:szCs w:val="21"/>
                <w:shd w:val="clear" w:color="auto" w:fill="FFFFFF"/>
              </w:rPr>
              <w:t>数量</w:t>
            </w:r>
          </w:p>
          <w:p>
            <w:pPr>
              <w:spacing w:line="360" w:lineRule="auto"/>
              <w:jc w:val="center"/>
              <w:rPr>
                <w:rFonts w:hint="eastAsia" w:ascii="宋体" w:hAnsi="宋体" w:eastAsia="宋体" w:cs="宋体"/>
                <w:szCs w:val="21"/>
              </w:rPr>
            </w:pPr>
            <w:r>
              <w:rPr>
                <w:rFonts w:hint="eastAsia" w:ascii="宋体" w:hAnsi="宋体" w:eastAsia="宋体" w:cs="宋体"/>
                <w:b/>
                <w:bCs/>
                <w:szCs w:val="21"/>
                <w:shd w:val="clear" w:color="auto" w:fill="FFFFFF"/>
              </w:rPr>
              <w:t>（单位）</w:t>
            </w:r>
          </w:p>
        </w:tc>
        <w:tc>
          <w:tcPr>
            <w:tcW w:w="137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shd w:val="clear" w:color="auto" w:fill="FFFFFF"/>
              </w:rPr>
              <w:t>技术规格、参数及要求</w:t>
            </w:r>
          </w:p>
        </w:tc>
        <w:tc>
          <w:tcPr>
            <w:tcW w:w="129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shd w:val="clear" w:color="auto" w:fill="FFFFFF"/>
              </w:rPr>
              <w:t>品目预算(元)</w:t>
            </w:r>
          </w:p>
        </w:tc>
        <w:tc>
          <w:tcPr>
            <w:tcW w:w="133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shd w:val="clear" w:color="auto" w:fill="FFFFFF"/>
              </w:rPr>
              <w:t>1-1</w:t>
            </w:r>
          </w:p>
        </w:tc>
        <w:tc>
          <w:tcPr>
            <w:tcW w:w="150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区域规划和设计服务</w:t>
            </w:r>
          </w:p>
        </w:tc>
        <w:tc>
          <w:tcPr>
            <w:tcW w:w="150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滨河东区控制性详细规划编制费</w:t>
            </w:r>
          </w:p>
        </w:tc>
        <w:tc>
          <w:tcPr>
            <w:tcW w:w="110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1项</w:t>
            </w:r>
          </w:p>
        </w:tc>
        <w:tc>
          <w:tcPr>
            <w:tcW w:w="137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符合滨河东区控制性详细规划编制要求</w:t>
            </w:r>
          </w:p>
        </w:tc>
        <w:tc>
          <w:tcPr>
            <w:tcW w:w="129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i w:val="0"/>
                <w:iCs w:val="0"/>
                <w:caps w:val="0"/>
                <w:color w:val="222222"/>
                <w:spacing w:val="0"/>
                <w:sz w:val="21"/>
                <w:szCs w:val="21"/>
                <w:shd w:val="clear" w:color="auto" w:fill="auto"/>
              </w:rPr>
              <w:t>1,900,000</w:t>
            </w:r>
          </w:p>
        </w:tc>
        <w:tc>
          <w:tcPr>
            <w:tcW w:w="133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i w:val="0"/>
                <w:iCs w:val="0"/>
                <w:caps w:val="0"/>
                <w:spacing w:val="0"/>
                <w:sz w:val="21"/>
                <w:szCs w:val="21"/>
                <w:shd w:val="clear" w:color="auto" w:fill="auto"/>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line="360" w:lineRule="auto"/>
              <w:jc w:val="center"/>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en-US" w:eastAsia="zh-CN"/>
              </w:rPr>
              <w:t>2</w:t>
            </w:r>
          </w:p>
        </w:tc>
        <w:tc>
          <w:tcPr>
            <w:tcW w:w="150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区域规划和设计服务</w:t>
            </w:r>
          </w:p>
        </w:tc>
        <w:tc>
          <w:tcPr>
            <w:tcW w:w="150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5个市政专项规划编制费</w:t>
            </w:r>
          </w:p>
        </w:tc>
        <w:tc>
          <w:tcPr>
            <w:tcW w:w="110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1项</w:t>
            </w:r>
          </w:p>
        </w:tc>
        <w:tc>
          <w:tcPr>
            <w:tcW w:w="1370" w:type="dxa"/>
            <w:noWrap w:val="0"/>
            <w:vAlign w:val="center"/>
          </w:tcPr>
          <w:p>
            <w:pPr>
              <w:spacing w:line="360" w:lineRule="auto"/>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符合5个市政专项规划编制要求</w:t>
            </w:r>
          </w:p>
        </w:tc>
        <w:tc>
          <w:tcPr>
            <w:tcW w:w="129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540,000</w:t>
            </w:r>
          </w:p>
        </w:tc>
        <w:tc>
          <w:tcPr>
            <w:tcW w:w="133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0" w:type="dxa"/>
            <w:noWrap w:val="0"/>
            <w:vAlign w:val="center"/>
          </w:tcPr>
          <w:p>
            <w:pPr>
              <w:spacing w:line="360" w:lineRule="auto"/>
              <w:jc w:val="center"/>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en-US" w:eastAsia="zh-CN"/>
              </w:rPr>
              <w:t>3</w:t>
            </w:r>
          </w:p>
        </w:tc>
        <w:tc>
          <w:tcPr>
            <w:tcW w:w="150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区域规划和设计服务</w:t>
            </w:r>
          </w:p>
        </w:tc>
        <w:tc>
          <w:tcPr>
            <w:tcW w:w="150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石店路街景规划编制费</w:t>
            </w:r>
          </w:p>
        </w:tc>
        <w:tc>
          <w:tcPr>
            <w:tcW w:w="110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1项</w:t>
            </w:r>
          </w:p>
        </w:tc>
        <w:tc>
          <w:tcPr>
            <w:tcW w:w="1370" w:type="dxa"/>
            <w:noWrap w:val="0"/>
            <w:vAlign w:val="center"/>
          </w:tcPr>
          <w:p>
            <w:pPr>
              <w:spacing w:line="360" w:lineRule="auto"/>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符合石店路街景规划编制要求</w:t>
            </w:r>
          </w:p>
        </w:tc>
        <w:tc>
          <w:tcPr>
            <w:tcW w:w="1290"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710,000</w:t>
            </w:r>
          </w:p>
        </w:tc>
        <w:tc>
          <w:tcPr>
            <w:tcW w:w="1338"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710,000</w:t>
            </w:r>
          </w:p>
        </w:tc>
      </w:tr>
    </w:tbl>
    <w:p>
      <w:pPr>
        <w:pStyle w:val="10"/>
        <w:wordWrap w:val="0"/>
        <w:spacing w:before="0" w:beforeAutospacing="0" w:after="0" w:afterAutospacing="0" w:line="360" w:lineRule="auto"/>
        <w:ind w:firstLine="630"/>
        <w:jc w:val="both"/>
        <w:rPr>
          <w:rFonts w:hint="eastAsia" w:ascii="宋体" w:hAnsi="宋体" w:eastAsia="宋体" w:cs="宋体"/>
          <w:sz w:val="21"/>
          <w:szCs w:val="21"/>
        </w:rPr>
      </w:pPr>
      <w:r>
        <w:rPr>
          <w:rFonts w:hint="eastAsia" w:ascii="宋体" w:hAnsi="宋体" w:eastAsia="宋体" w:cs="宋体"/>
          <w:sz w:val="21"/>
          <w:szCs w:val="21"/>
        </w:rPr>
        <w:t>本合同包不接受联合体投标</w:t>
      </w:r>
    </w:p>
    <w:p>
      <w:pPr>
        <w:pStyle w:val="10"/>
        <w:wordWrap w:val="0"/>
        <w:spacing w:before="0" w:beforeAutospacing="0" w:after="0" w:afterAutospacing="0" w:line="360" w:lineRule="auto"/>
        <w:ind w:firstLine="630"/>
        <w:jc w:val="both"/>
        <w:rPr>
          <w:rFonts w:hint="eastAsia" w:ascii="宋体" w:hAnsi="宋体" w:eastAsia="宋体" w:cs="宋体"/>
          <w:sz w:val="21"/>
          <w:szCs w:val="21"/>
        </w:rPr>
      </w:pPr>
      <w:r>
        <w:rPr>
          <w:rFonts w:hint="eastAsia" w:ascii="宋体" w:hAnsi="宋体" w:eastAsia="宋体" w:cs="宋体"/>
          <w:sz w:val="21"/>
          <w:szCs w:val="21"/>
        </w:rPr>
        <w:t>合同履行期限</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rPr>
        <w:t>日历天。</w:t>
      </w:r>
    </w:p>
    <w:p>
      <w:pPr>
        <w:pStyle w:val="6"/>
        <w:keepNext w:val="0"/>
        <w:keepLines w:val="0"/>
        <w:widowControl/>
        <w:wordWrap w:val="0"/>
        <w:spacing w:before="150"/>
        <w:jc w:val="left"/>
        <w:rPr>
          <w:rFonts w:hint="eastAsia" w:ascii="宋体" w:hAnsi="宋体" w:eastAsia="宋体" w:cs="宋体"/>
          <w:b w:val="0"/>
          <w:bCs w:val="0"/>
          <w:szCs w:val="21"/>
        </w:rPr>
      </w:pPr>
      <w:r>
        <w:rPr>
          <w:rStyle w:val="13"/>
          <w:rFonts w:hint="eastAsia" w:ascii="宋体" w:hAnsi="宋体" w:eastAsia="宋体" w:cs="宋体"/>
          <w:b w:val="0"/>
          <w:bCs w:val="0"/>
          <w:szCs w:val="21"/>
        </w:rPr>
        <w:t>二、投标人的资格要求：</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1.满足《中华人民共和国政府釆购法》第二十二条规定：</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合同包1(服务)落实政府采购政策需满足的资格要求如下:</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2.2 《财政部司法部关于政府采购支持监狱企业发展有关问题的通知》（财库〔2014〕68号）； </w:t>
      </w:r>
      <w:r>
        <w:rPr>
          <w:rFonts w:hint="eastAsia" w:ascii="宋体" w:hAnsi="宋体" w:eastAsia="宋体" w:cs="宋体"/>
          <w:sz w:val="21"/>
          <w:szCs w:val="21"/>
        </w:rPr>
        <w:br w:type="textWrapping"/>
      </w:r>
      <w:r>
        <w:rPr>
          <w:rFonts w:hint="eastAsia" w:ascii="宋体" w:hAnsi="宋体" w:eastAsia="宋体" w:cs="宋体"/>
          <w:sz w:val="21"/>
          <w:szCs w:val="21"/>
        </w:rPr>
        <w:t>2.3　《国务院办公厅关于建立政府强制采购节能产品制度的通知》（国办发〔2007〕51号）； </w:t>
      </w:r>
      <w:r>
        <w:rPr>
          <w:rFonts w:hint="eastAsia" w:ascii="宋体" w:hAnsi="宋体" w:eastAsia="宋体" w:cs="宋体"/>
          <w:sz w:val="21"/>
          <w:szCs w:val="21"/>
        </w:rPr>
        <w:br w:type="textWrapping"/>
      </w:r>
      <w:r>
        <w:rPr>
          <w:rFonts w:hint="eastAsia" w:ascii="宋体" w:hAnsi="宋体" w:eastAsia="宋体" w:cs="宋体"/>
          <w:sz w:val="21"/>
          <w:szCs w:val="21"/>
        </w:rPr>
        <w:t>2.4《节能产品政府采购实施意见》（财库[2004]185号）； </w:t>
      </w:r>
      <w:r>
        <w:rPr>
          <w:rFonts w:hint="eastAsia" w:ascii="宋体" w:hAnsi="宋体" w:eastAsia="宋体" w:cs="宋体"/>
          <w:sz w:val="21"/>
          <w:szCs w:val="21"/>
        </w:rPr>
        <w:br w:type="textWrapping"/>
      </w:r>
      <w:r>
        <w:rPr>
          <w:rFonts w:hint="eastAsia" w:ascii="宋体" w:hAnsi="宋体" w:eastAsia="宋体" w:cs="宋体"/>
          <w:sz w:val="21"/>
          <w:szCs w:val="21"/>
        </w:rPr>
        <w:t>2.5《环境标志产品政府采购实施的意见》（财库[2006]90号）；</w:t>
      </w:r>
      <w:r>
        <w:rPr>
          <w:rFonts w:hint="eastAsia" w:ascii="宋体" w:hAnsi="宋体" w:eastAsia="宋体" w:cs="宋体"/>
          <w:sz w:val="21"/>
          <w:szCs w:val="21"/>
        </w:rPr>
        <w:br w:type="textWrapping"/>
      </w:r>
      <w:r>
        <w:rPr>
          <w:rFonts w:hint="eastAsia" w:ascii="宋体" w:hAnsi="宋体" w:eastAsia="宋体" w:cs="宋体"/>
          <w:sz w:val="21"/>
          <w:szCs w:val="21"/>
        </w:rPr>
        <w:t>2.6《关于促进残疾人就业政府采购政策的通知》（财库[2017]141号）；</w:t>
      </w:r>
      <w:r>
        <w:rPr>
          <w:rFonts w:hint="eastAsia" w:ascii="宋体" w:hAnsi="宋体" w:eastAsia="宋体" w:cs="宋体"/>
          <w:sz w:val="21"/>
          <w:szCs w:val="21"/>
        </w:rPr>
        <w:br w:type="textWrapping"/>
      </w:r>
      <w:r>
        <w:rPr>
          <w:rFonts w:hint="eastAsia" w:ascii="宋体" w:hAnsi="宋体" w:eastAsia="宋体" w:cs="宋体"/>
          <w:sz w:val="21"/>
          <w:szCs w:val="21"/>
        </w:rPr>
        <w:t>2.7《财政部发展改革委生态环境部市场监管总局关于调整优化节能产品、环境标志产品政府采购执行机制的通知》（财库〔2019〕9号）；</w:t>
      </w:r>
      <w:r>
        <w:rPr>
          <w:rFonts w:hint="eastAsia" w:ascii="宋体" w:hAnsi="宋体" w:eastAsia="宋体" w:cs="宋体"/>
          <w:sz w:val="21"/>
          <w:szCs w:val="21"/>
        </w:rPr>
        <w:br w:type="textWrapping"/>
      </w:r>
      <w:r>
        <w:rPr>
          <w:rFonts w:hint="eastAsia" w:ascii="宋体" w:hAnsi="宋体" w:eastAsia="宋体" w:cs="宋体"/>
          <w:sz w:val="21"/>
          <w:szCs w:val="21"/>
        </w:rPr>
        <w:t>2.8《财政部国务院扶贫办关于运用政府采购政策支持脱贫攻坚的通知》（财库〔2019〕27号）；</w:t>
      </w:r>
      <w:r>
        <w:rPr>
          <w:rFonts w:hint="eastAsia" w:ascii="宋体" w:hAnsi="宋体" w:eastAsia="宋体" w:cs="宋体"/>
          <w:sz w:val="21"/>
          <w:szCs w:val="21"/>
        </w:rPr>
        <w:br w:type="textWrapping"/>
      </w:r>
      <w:r>
        <w:rPr>
          <w:rFonts w:hint="eastAsia" w:ascii="宋体" w:hAnsi="宋体" w:eastAsia="宋体" w:cs="宋体"/>
          <w:sz w:val="21"/>
          <w:szCs w:val="21"/>
        </w:rPr>
        <w:t>2.9陕西省财政厅关于印发《陕西省中小企业政府采购信用融资办法》（陕财办采〔2018〕23号）；</w:t>
      </w:r>
      <w:r>
        <w:rPr>
          <w:rFonts w:hint="eastAsia" w:ascii="宋体" w:hAnsi="宋体" w:eastAsia="宋体" w:cs="宋体"/>
          <w:sz w:val="21"/>
          <w:szCs w:val="21"/>
        </w:rPr>
        <w:br w:type="textWrapping"/>
      </w:r>
      <w:r>
        <w:rPr>
          <w:rFonts w:hint="eastAsia" w:ascii="宋体" w:hAnsi="宋体" w:eastAsia="宋体" w:cs="宋体"/>
          <w:sz w:val="21"/>
          <w:szCs w:val="21"/>
        </w:rPr>
        <w:t>2.10《陕西省财政厅关于加快推进我省中小企业政府采购信用融资工作的通知》（陕财办采〔2020〕15号）；</w:t>
      </w:r>
      <w:r>
        <w:rPr>
          <w:rFonts w:hint="eastAsia" w:ascii="宋体" w:hAnsi="宋体" w:eastAsia="宋体" w:cs="宋体"/>
          <w:sz w:val="21"/>
          <w:szCs w:val="21"/>
        </w:rPr>
        <w:br w:type="textWrapping"/>
      </w:r>
      <w:r>
        <w:rPr>
          <w:rFonts w:hint="eastAsia" w:ascii="宋体" w:hAnsi="宋体" w:eastAsia="宋体" w:cs="宋体"/>
          <w:sz w:val="21"/>
          <w:szCs w:val="21"/>
        </w:rPr>
        <w:t>2.11《关于促进中小企业健康发展的指导意见》、《陕西省中小企业政府釆购信用融资办法》（陕财办采[2018]23号）；</w:t>
      </w:r>
      <w:r>
        <w:rPr>
          <w:rFonts w:hint="eastAsia" w:ascii="宋体" w:hAnsi="宋体" w:eastAsia="宋体" w:cs="宋体"/>
          <w:sz w:val="21"/>
          <w:szCs w:val="21"/>
        </w:rPr>
        <w:br w:type="textWrapping"/>
      </w:r>
      <w:r>
        <w:rPr>
          <w:rFonts w:hint="eastAsia" w:ascii="宋体" w:hAnsi="宋体" w:eastAsia="宋体" w:cs="宋体"/>
          <w:sz w:val="21"/>
          <w:szCs w:val="21"/>
        </w:rPr>
        <w:t>2.12其他需要落实的政府采购政策。</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3.本项目的特定资格要求：</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合同包1(服务)特定资格要求如下:</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3.1投标人应为具有独立承担民事责任的能力且具备提供本项目所需货物、服务能力的企业法人、事业法人、其他组织或自然人，企业法人应提供具有统一社会信用代码的营业执照副本；事业法人应提供事业单位法人证等证明文件；其他组织应提供合法证明文件；自然人提供身份证明文件；</w:t>
      </w:r>
    </w:p>
    <w:p>
      <w:pPr>
        <w:pStyle w:val="10"/>
        <w:wordWrap w:val="0"/>
        <w:spacing w:before="0" w:beforeAutospacing="0" w:after="0" w:afterAutospacing="0" w:line="360" w:lineRule="auto"/>
        <w:ind w:left="480"/>
        <w:jc w:val="both"/>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3.2投标人应具备相关主管部门颁发的</w:t>
      </w:r>
      <w:r>
        <w:rPr>
          <w:rFonts w:hint="eastAsia" w:ascii="宋体" w:hAnsi="宋体" w:eastAsia="宋体" w:cs="宋体"/>
          <w:sz w:val="21"/>
          <w:szCs w:val="21"/>
          <w:shd w:val="clear" w:color="auto" w:fill="FFFFFF"/>
          <w:lang w:val="en-US" w:eastAsia="zh-CN"/>
        </w:rPr>
        <w:t>城乡规划甲级</w:t>
      </w:r>
      <w:r>
        <w:rPr>
          <w:rFonts w:hint="eastAsia" w:ascii="宋体" w:hAnsi="宋体" w:eastAsia="宋体" w:cs="宋体"/>
          <w:sz w:val="21"/>
          <w:szCs w:val="21"/>
          <w:shd w:val="clear" w:color="auto" w:fill="FFFFFF"/>
        </w:rPr>
        <w:t>资质；</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shd w:val="clear" w:color="auto" w:fill="FFFFFF"/>
        </w:rPr>
        <w:t>3.3拟派本项目负责人须具备相关专业高级工程师职称证书，具有2023年</w:t>
      </w: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月1日至提交投标文件截止时间在本单位已缴存的至少一个月的社会保险证明材料（五险一金其中一项即可，应可查询），依法不需要缴纳社会保障资金的单位应提供相关证明材料；</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3.4投标人应具有履行合同所必需的专业技术能力的证明资料或承诺书；</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提供2022年度经审计的财务会计报告（至少包括资产负债表、利润表、现金流量表、所有者权益变动表及其附注）或提供其开标前三个月内基本开户银行出具的资信证明；</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投标人应具有2023年</w:t>
      </w:r>
      <w:r>
        <w:rPr>
          <w:rFonts w:hint="eastAsia" w:ascii="宋体" w:hAnsi="宋体" w:eastAsia="宋体" w:cs="宋体"/>
          <w:sz w:val="21"/>
          <w:szCs w:val="21"/>
          <w:lang w:val="en-US" w:eastAsia="zh-CN"/>
        </w:rPr>
        <w:t>1</w:t>
      </w:r>
      <w:r>
        <w:rPr>
          <w:rFonts w:hint="eastAsia" w:ascii="宋体" w:hAnsi="宋体" w:eastAsia="宋体" w:cs="宋体"/>
          <w:sz w:val="21"/>
          <w:szCs w:val="21"/>
        </w:rPr>
        <w:t>月1日至提交投标文件截止时间已缴纳的至少一个月任意税种的纳税证明或完税证明，纳税证明或完税证明的税种为由税务局核定的企业税种（如：企业增值税或个人所得税等税种），且应有代收机构或税务机关的公章或业务专用章。依法免税的单位应提供相关证明材料；</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投标人应具有2023年1月1日至提交竞争性投标文件截止时间已缴存的至少一个月的社会保障资金缴存单据或社保机构开具的社会保险参保缴费情况证明。若投标人注册时间不满一个月的,应当提供注册时至参加本项目相应期限内本单位缴纳社会保障资金的清单。依法不需要缴纳社会保障资金的单位应提供相关证明材料；</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参加政府采购活动前3年内在经营活动中没有重大违法记录的书面声明。</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eastAsia="宋体" w:cs="宋体"/>
          <w:sz w:val="21"/>
          <w:szCs w:val="21"/>
          <w:lang w:val="en-US" w:eastAsia="zh-CN"/>
        </w:rPr>
        <w:t>3.9</w:t>
      </w:r>
      <w:r>
        <w:rPr>
          <w:rFonts w:hint="eastAsia" w:ascii="宋体" w:hAnsi="宋体" w:eastAsia="宋体" w:cs="宋体"/>
          <w:sz w:val="21"/>
          <w:szCs w:val="21"/>
        </w:rPr>
        <w:t>投标人不得为“信用中国”网站（www.creditchina.gov.cn）中列入失信主体名单、重大税收违法案件当事人名单的投标人；不得为中国执行信息公开网（http://zxgk.court.gov.cn）中列入失信被执行人名单(被执行人包括企业、法定代表人、项目负责人、授权人)的投标人；不得为中国政府采购网（www.ccgp.gov.cn）政府采购严重违法失信行为记录名单中被财政部门禁止参加政府采购活动的投标人；查询相关主体信用记录（查询日期为从采购公告发布之日起至投标截止时间前）以网站截图加盖投标人公章为准；</w:t>
      </w:r>
      <w:r>
        <w:rPr>
          <w:rFonts w:hint="eastAsia" w:ascii="宋体" w:hAnsi="宋体" w:eastAsia="宋体" w:cs="宋体"/>
          <w:sz w:val="21"/>
          <w:szCs w:val="21"/>
        </w:rPr>
        <w:br w:type="textWrapping"/>
      </w:r>
      <w:r>
        <w:rPr>
          <w:rFonts w:hint="eastAsia" w:eastAsia="宋体" w:cs="宋体"/>
          <w:sz w:val="21"/>
          <w:szCs w:val="21"/>
          <w:lang w:eastAsia="zh-CN"/>
        </w:rPr>
        <w:t>3</w:t>
      </w:r>
      <w:r>
        <w:rPr>
          <w:rFonts w:hint="eastAsia" w:eastAsia="宋体" w:cs="宋体"/>
          <w:sz w:val="21"/>
          <w:szCs w:val="21"/>
          <w:lang w:val="en-US" w:eastAsia="zh-CN"/>
        </w:rPr>
        <w:t>.10</w:t>
      </w:r>
      <w:r>
        <w:rPr>
          <w:rFonts w:hint="eastAsia" w:ascii="宋体" w:hAnsi="宋体" w:eastAsia="宋体" w:cs="宋体"/>
          <w:sz w:val="21"/>
          <w:szCs w:val="21"/>
        </w:rPr>
        <w:t>本项目不接受联合体投标。单位负责人为同一人或者存在控股、管理关系的不同单位，不得参加同一标段投标或者未划分标段的同一采购项目投标；为本项目提供整体设计、规范编制或者项目管理、监理、检测等服务的投标人，不得再参加本项目的采购活动；违反规定的，其投标均无效。</w:t>
      </w:r>
    </w:p>
    <w:p>
      <w:pPr>
        <w:pStyle w:val="6"/>
        <w:keepNext w:val="0"/>
        <w:keepLines w:val="0"/>
        <w:widowControl/>
        <w:wordWrap w:val="0"/>
        <w:spacing w:before="150"/>
        <w:jc w:val="left"/>
        <w:rPr>
          <w:rFonts w:hint="eastAsia" w:ascii="宋体" w:hAnsi="宋体" w:eastAsia="宋体" w:cs="宋体"/>
          <w:b w:val="0"/>
          <w:bCs w:val="0"/>
          <w:szCs w:val="21"/>
        </w:rPr>
      </w:pPr>
      <w:r>
        <w:rPr>
          <w:rStyle w:val="13"/>
          <w:rFonts w:hint="eastAsia" w:ascii="宋体" w:hAnsi="宋体" w:eastAsia="宋体" w:cs="宋体"/>
          <w:b w:val="0"/>
          <w:bCs w:val="0"/>
          <w:szCs w:val="21"/>
        </w:rPr>
        <w:t>三、获取招标文件</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时间：2023年11月15日 至 2023年11月22日 ，每天上午 08:00:00 至 12:00:00 ，下午 12:00:00 至 18:00:00 （北京时间）（北京时间,法定节假日除外）</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地点：全国公共资源交易平台（陕西省）网站【首页〉电子交易平台〉</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方式：在线获取</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售价：0.00元</w:t>
      </w:r>
    </w:p>
    <w:p>
      <w:pPr>
        <w:pStyle w:val="6"/>
        <w:keepNext w:val="0"/>
        <w:keepLines w:val="0"/>
        <w:widowControl/>
        <w:wordWrap w:val="0"/>
        <w:spacing w:before="150"/>
        <w:jc w:val="left"/>
        <w:rPr>
          <w:rFonts w:hint="eastAsia" w:ascii="宋体" w:hAnsi="宋体" w:eastAsia="宋体" w:cs="宋体"/>
          <w:b w:val="0"/>
          <w:bCs w:val="0"/>
          <w:szCs w:val="21"/>
        </w:rPr>
      </w:pPr>
      <w:r>
        <w:rPr>
          <w:rStyle w:val="13"/>
          <w:rFonts w:hint="eastAsia" w:ascii="宋体" w:hAnsi="宋体" w:eastAsia="宋体" w:cs="宋体"/>
          <w:b w:val="0"/>
          <w:bCs w:val="0"/>
          <w:szCs w:val="21"/>
        </w:rPr>
        <w:t>四、提交投标文件截止时间、开标时间和地点</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时间： 2023年12月06日 09时30分00秒 （北京时间）</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提交投标文件地点：全国公共资源交易平台（陕西省）网站【首页〉电子交易平台〉</w:t>
      </w:r>
    </w:p>
    <w:p>
      <w:pPr>
        <w:pStyle w:val="10"/>
        <w:wordWrap w:val="0"/>
        <w:spacing w:before="0" w:beforeAutospacing="0" w:after="0" w:afterAutospacing="0" w:line="360" w:lineRule="auto"/>
        <w:ind w:firstLine="480"/>
        <w:jc w:val="both"/>
        <w:rPr>
          <w:rFonts w:hint="eastAsia" w:ascii="宋体" w:hAnsi="宋体" w:eastAsia="宋体" w:cs="宋体"/>
          <w:sz w:val="21"/>
          <w:szCs w:val="21"/>
          <w:lang w:eastAsia="zh-CN"/>
        </w:rPr>
      </w:pPr>
      <w:r>
        <w:rPr>
          <w:rFonts w:hint="eastAsia" w:ascii="宋体" w:hAnsi="宋体" w:eastAsia="宋体" w:cs="宋体"/>
          <w:sz w:val="21"/>
          <w:szCs w:val="21"/>
        </w:rPr>
        <w:t>开标地点：榆林市公共资源交易中心十楼开标室</w:t>
      </w:r>
      <w:r>
        <w:rPr>
          <w:rFonts w:hint="eastAsia" w:eastAsia="宋体" w:cs="宋体"/>
          <w:sz w:val="21"/>
          <w:szCs w:val="21"/>
          <w:lang w:val="en-US" w:eastAsia="zh-CN"/>
        </w:rPr>
        <w:t>6</w:t>
      </w:r>
    </w:p>
    <w:p>
      <w:pPr>
        <w:pStyle w:val="6"/>
        <w:keepNext w:val="0"/>
        <w:keepLines w:val="0"/>
        <w:widowControl/>
        <w:wordWrap w:val="0"/>
        <w:spacing w:before="150"/>
        <w:jc w:val="left"/>
        <w:rPr>
          <w:rFonts w:hint="eastAsia" w:ascii="宋体" w:hAnsi="宋体" w:eastAsia="宋体" w:cs="宋体"/>
          <w:b w:val="0"/>
          <w:bCs w:val="0"/>
          <w:szCs w:val="21"/>
        </w:rPr>
      </w:pPr>
      <w:r>
        <w:rPr>
          <w:rStyle w:val="13"/>
          <w:rFonts w:hint="eastAsia" w:ascii="宋体" w:hAnsi="宋体" w:eastAsia="宋体" w:cs="宋体"/>
          <w:b w:val="0"/>
          <w:bCs w:val="0"/>
          <w:szCs w:val="21"/>
        </w:rPr>
        <w:t>五、公告期限</w:t>
      </w:r>
    </w:p>
    <w:p>
      <w:pPr>
        <w:pStyle w:val="10"/>
        <w:wordWrap w:val="0"/>
        <w:spacing w:before="0" w:beforeAutospacing="0" w:after="0" w:afterAutospacing="0" w:line="360" w:lineRule="auto"/>
        <w:ind w:firstLine="480"/>
        <w:jc w:val="both"/>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pStyle w:val="6"/>
        <w:keepNext w:val="0"/>
        <w:keepLines w:val="0"/>
        <w:widowControl/>
        <w:wordWrap w:val="0"/>
        <w:spacing w:before="150"/>
        <w:jc w:val="left"/>
        <w:rPr>
          <w:rFonts w:hint="eastAsia" w:ascii="宋体" w:hAnsi="宋体" w:eastAsia="宋体" w:cs="宋体"/>
          <w:b w:val="0"/>
          <w:bCs w:val="0"/>
          <w:szCs w:val="21"/>
        </w:rPr>
      </w:pPr>
      <w:r>
        <w:rPr>
          <w:rStyle w:val="13"/>
          <w:rFonts w:hint="eastAsia" w:ascii="宋体" w:hAnsi="宋体" w:eastAsia="宋体" w:cs="宋体"/>
          <w:b w:val="0"/>
          <w:bCs w:val="0"/>
          <w:szCs w:val="21"/>
        </w:rPr>
        <w:t>六、其他补充事宜</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（2）本项目采用电子化不见面开标方式，开标时建议投标人使用带有麦克风和摄像头的笔记本电脑，登录不见面开标系统进行投标人签到和投标文件解密等开标事宜；</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3）不见面开标/询标操作手册下载：投标人可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若无法正常投标，投标人自行承担责任；</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ascii="宋体" w:hAnsi="宋体" w:eastAsia="宋体" w:cs="宋体"/>
          <w:sz w:val="21"/>
          <w:szCs w:val="21"/>
        </w:rPr>
        <w:t>(4)CA办理：投标人未办理陕西省公共资源交易中心CA锁的投标人可到榆林市市民中心四楼交易中心窗口或西安市高新三路信息港大厦一楼办事大厅办理，咨询电话0912-3515031、029-88661241或4006-369-888（陕西CA联系电话），投标报名成功与否以平台确认信息为准。</w:t>
      </w:r>
    </w:p>
    <w:p>
      <w:pPr>
        <w:pStyle w:val="10"/>
        <w:wordWrap w:val="0"/>
        <w:spacing w:before="0" w:beforeAutospacing="0" w:after="0" w:afterAutospacing="0" w:line="360" w:lineRule="auto"/>
        <w:ind w:left="480"/>
        <w:jc w:val="both"/>
        <w:rPr>
          <w:rFonts w:hint="eastAsia" w:ascii="宋体" w:hAnsi="宋体" w:eastAsia="宋体" w:cs="宋体"/>
          <w:sz w:val="21"/>
          <w:szCs w:val="21"/>
        </w:rPr>
      </w:pPr>
      <w:r>
        <w:rPr>
          <w:rFonts w:hint="eastAsia" w:eastAsia="宋体" w:cs="宋体"/>
          <w:sz w:val="21"/>
          <w:szCs w:val="21"/>
          <w:lang w:eastAsia="zh-CN"/>
        </w:rPr>
        <w:t>（</w:t>
      </w:r>
      <w:r>
        <w:rPr>
          <w:rFonts w:hint="eastAsia" w:eastAsia="宋体" w:cs="宋体"/>
          <w:sz w:val="21"/>
          <w:szCs w:val="21"/>
          <w:lang w:val="en-US" w:eastAsia="zh-CN"/>
        </w:rPr>
        <w:t>5</w:t>
      </w:r>
      <w:r>
        <w:rPr>
          <w:rFonts w:hint="eastAsia" w:eastAsia="宋体" w:cs="宋体"/>
          <w:sz w:val="21"/>
          <w:szCs w:val="21"/>
          <w:lang w:eastAsia="zh-CN"/>
        </w:rPr>
        <w:t>）本项目非专门面向中小企业采购。</w:t>
      </w:r>
    </w:p>
    <w:p>
      <w:pPr>
        <w:pStyle w:val="6"/>
        <w:keepNext w:val="0"/>
        <w:keepLines w:val="0"/>
        <w:widowControl/>
        <w:wordWrap w:val="0"/>
        <w:spacing w:before="150"/>
        <w:jc w:val="left"/>
        <w:rPr>
          <w:rFonts w:hint="eastAsia" w:ascii="宋体" w:hAnsi="宋体" w:eastAsia="宋体" w:cs="宋体"/>
          <w:b w:val="0"/>
          <w:bCs w:val="0"/>
          <w:szCs w:val="21"/>
        </w:rPr>
      </w:pPr>
      <w:r>
        <w:rPr>
          <w:rStyle w:val="13"/>
          <w:rFonts w:hint="eastAsia" w:ascii="宋体" w:hAnsi="宋体" w:eastAsia="宋体" w:cs="宋体"/>
          <w:b w:val="0"/>
          <w:bCs w:val="0"/>
          <w:szCs w:val="21"/>
        </w:rPr>
        <w:t>七、对本次招标提出询问，请按以下方式联系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firstLineChars="20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color="auto" w:fill="auto"/>
        </w:rPr>
        <w:t>1.采购人信息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auto"/>
        </w:rPr>
        <w:t>名称：</w:t>
      </w: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神木市滨河东区建设服务中心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auto"/>
        </w:rPr>
        <w:t>地址：</w:t>
      </w:r>
      <w:r>
        <w:rPr>
          <w:rFonts w:hint="eastAsia" w:ascii="宋体" w:hAnsi="宋体" w:eastAsia="宋体" w:cs="宋体"/>
          <w:i w:val="0"/>
          <w:iCs w:val="0"/>
          <w:caps w:val="0"/>
          <w:spacing w:val="0"/>
          <w:sz w:val="21"/>
          <w:szCs w:val="21"/>
          <w:shd w:val="clear" w:color="auto" w:fill="auto"/>
        </w:rPr>
        <w:t>神木市杨城华府酒店办公楼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auto"/>
        </w:rPr>
        <w:t>联系方式：</w:t>
      </w:r>
      <w:r>
        <w:rPr>
          <w:rFonts w:hint="eastAsia" w:ascii="宋体" w:hAnsi="宋体" w:eastAsia="宋体" w:cs="宋体"/>
          <w:i w:val="0"/>
          <w:iCs w:val="0"/>
          <w:caps w:val="0"/>
          <w:spacing w:val="0"/>
          <w:sz w:val="21"/>
          <w:szCs w:val="21"/>
          <w:shd w:val="clear" w:color="auto" w:fill="auto"/>
        </w:rPr>
        <w:t>09128663588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333333"/>
          <w:spacing w:val="0"/>
          <w:sz w:val="21"/>
          <w:szCs w:val="21"/>
          <w:shd w:val="clear" w:color="auto" w:fil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firstLineChars="20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color="auto" w:fill="auto"/>
        </w:rPr>
        <w:t>2.采购代理机构信息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333333"/>
          <w:spacing w:val="0"/>
          <w:sz w:val="21"/>
          <w:szCs w:val="21"/>
          <w:shd w:val="clear" w:color="auto" w:fill="auto"/>
        </w:rPr>
        <w:t>名称</w:t>
      </w: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：陕西新世纪工程管理咨询有限公司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地址：陕西省榆林市榆阳区航宇路沙河口综合市场五楼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联系方式：0912-2256048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iCs w:val="0"/>
          <w:caps w:val="0"/>
          <w:color w:val="000000" w:themeColor="text1"/>
          <w:spacing w:val="0"/>
          <w:sz w:val="21"/>
          <w:szCs w:val="21"/>
          <w:shd w:val="clear" w:color="auto" w:fill="auto"/>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firstLineChars="200"/>
        <w:jc w:val="left"/>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color="auto" w:fill="auto"/>
          <w14:textFill>
            <w14:solidFill>
              <w14:schemeClr w14:val="tx1"/>
            </w14:solidFill>
          </w14:textFill>
        </w:rPr>
        <w:t>3.项目联系方式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项目联系人：王艳红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color="auto" w:fill="auto"/>
          <w14:textFill>
            <w14:solidFill>
              <w14:schemeClr w14:val="tx1"/>
            </w14:solidFill>
          </w14:textFill>
        </w:rPr>
        <w:t>电话：15529990564</w:t>
      </w:r>
    </w:p>
    <w:p>
      <w:pPr>
        <w:pStyle w:val="10"/>
        <w:wordWrap w:val="0"/>
        <w:spacing w:before="0" w:beforeAutospacing="0" w:after="0" w:afterAutospacing="0" w:line="360" w:lineRule="auto"/>
        <w:ind w:firstLine="480"/>
        <w:jc w:val="right"/>
        <w:rPr>
          <w:rFonts w:hint="eastAsia" w:ascii="宋体" w:hAnsi="宋体" w:eastAsia="宋体" w:cs="宋体"/>
          <w:sz w:val="21"/>
          <w:szCs w:val="21"/>
        </w:rPr>
      </w:pPr>
      <w:bookmarkStart w:id="0" w:name="_Toc25214"/>
      <w:r>
        <w:rPr>
          <w:rFonts w:hint="eastAsia" w:ascii="宋体" w:hAnsi="宋体" w:eastAsia="宋体" w:cs="宋体"/>
          <w:sz w:val="21"/>
          <w:szCs w:val="21"/>
        </w:rPr>
        <w:t>陕西新世纪工程管理咨询有限公司</w:t>
      </w:r>
      <w:bookmarkEnd w:id="0"/>
    </w:p>
    <w:p>
      <w:pPr>
        <w:pStyle w:val="10"/>
        <w:wordWrap w:val="0"/>
        <w:spacing w:before="0" w:beforeAutospacing="0" w:after="0" w:afterAutospacing="0" w:line="360" w:lineRule="auto"/>
        <w:ind w:firstLine="480"/>
        <w:jc w:val="right"/>
        <w:rPr>
          <w:rFonts w:hint="eastAsia" w:ascii="宋体" w:hAnsi="宋体" w:eastAsia="宋体" w:cs="宋体"/>
          <w:sz w:val="21"/>
          <w:szCs w:val="21"/>
        </w:rPr>
      </w:pPr>
      <w:r>
        <w:rPr>
          <w:rFonts w:hint="eastAsia" w:ascii="宋体" w:hAnsi="宋体" w:eastAsia="宋体" w:cs="宋体"/>
          <w:sz w:val="21"/>
          <w:szCs w:val="21"/>
        </w:rPr>
        <w:t>2023年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eastAsia="宋体" w:cs="宋体"/>
          <w:sz w:val="21"/>
          <w:szCs w:val="21"/>
          <w:lang w:val="en-US" w:eastAsia="zh-CN"/>
        </w:rPr>
        <w:t>15</w:t>
      </w:r>
      <w:r>
        <w:rPr>
          <w:rFonts w:hint="eastAsia" w:ascii="宋体" w:hAnsi="宋体" w:eastAsia="宋体" w:cs="宋体"/>
          <w:sz w:val="21"/>
          <w:szCs w:val="21"/>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9620F"/>
    <w:multiLevelType w:val="singleLevel"/>
    <w:tmpl w:val="3999620F"/>
    <w:lvl w:ilvl="0" w:tentative="0">
      <w:start w:val="1"/>
      <w:numFmt w:val="upperLetter"/>
      <w:pStyle w:val="5"/>
      <w:lvlText w:val="%1."/>
      <w:lvlJc w:val="left"/>
      <w:pPr>
        <w:tabs>
          <w:tab w:val="left" w:pos="2085"/>
        </w:tabs>
        <w:ind w:left="1989"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NTY0MmY3YTg5NjFjZGIzOTJkYmNjNjNhYjdjNjEifQ=="/>
  </w:docVars>
  <w:rsids>
    <w:rsidRoot w:val="66601231"/>
    <w:rsid w:val="6660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numPr>
        <w:ilvl w:val="0"/>
        <w:numId w:val="1"/>
      </w:numPr>
      <w:outlineLvl w:val="1"/>
    </w:pPr>
    <w:rPr>
      <w:sz w:val="28"/>
      <w:szCs w:val="20"/>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ascii="Times New Roman" w:hAnsi="Times New Roman"/>
    </w:rPr>
  </w:style>
  <w:style w:type="paragraph" w:styleId="3">
    <w:name w:val="Body Text Indent"/>
    <w:basedOn w:val="1"/>
    <w:next w:val="4"/>
    <w:qFormat/>
    <w:uiPriority w:val="0"/>
    <w:pPr>
      <w:widowControl/>
      <w:ind w:left="426" w:hanging="426" w:hangingChars="152"/>
      <w:jc w:val="left"/>
    </w:pPr>
    <w:rPr>
      <w:rFonts w:ascii="宋体"/>
      <w:kern w:val="0"/>
      <w:sz w:val="28"/>
      <w:szCs w:val="20"/>
    </w:rPr>
  </w:style>
  <w:style w:type="paragraph" w:styleId="4">
    <w:name w:val="envelope return"/>
    <w:basedOn w:val="1"/>
    <w:qFormat/>
    <w:uiPriority w:val="0"/>
    <w:pPr>
      <w:snapToGrid w:val="0"/>
    </w:pPr>
    <w:rPr>
      <w:rFonts w:ascii="Arial" w:hAnsi="Arial"/>
      <w:sz w:val="21"/>
    </w:rPr>
  </w:style>
  <w:style w:type="paragraph" w:styleId="9">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10">
    <w:name w:val="Normal (Web)"/>
    <w:basedOn w:val="1"/>
    <w:next w:val="9"/>
    <w:qFormat/>
    <w:uiPriority w:val="0"/>
    <w:pPr>
      <w:widowControl/>
      <w:spacing w:before="100" w:beforeAutospacing="1" w:after="100" w:afterAutospacing="1"/>
      <w:jc w:val="left"/>
    </w:pPr>
    <w:rPr>
      <w:rFonts w:ascii="宋体" w:hAnsi="宋体"/>
      <w:kern w:val="0"/>
      <w:sz w:val="24"/>
    </w:rPr>
  </w:style>
  <w:style w:type="character" w:styleId="13">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2023-11-14T06:47:00Z</dcterms:created>
  <dc:creator>王艳红</dc:creator>
  <cp:lastModifiedBy>王艳红</cp:lastModifiedBy>
  <dcterms:modified xsi:type="dcterms:W3CDTF">2023-11-14T06:47:14Z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7FDDEAFDB2C5492E9FE7FE343DC9C68B_11</vt:lpwstr>
  </property>
</Properties>
</file>