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采购需求：</w:t>
      </w:r>
    </w:p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合同包1(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医疗设备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):</w:t>
      </w:r>
    </w:p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合同包预算金额：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520,000.00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元</w:t>
      </w:r>
    </w:p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合同包最高限价：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520,000.00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元</w:t>
      </w:r>
    </w:p>
    <w:tbl>
      <w:tblPr>
        <w:tblStyle w:val="4"/>
        <w:tblW w:w="9015" w:type="dxa"/>
        <w:tblInd w:w="-2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162"/>
        <w:gridCol w:w="1560"/>
        <w:gridCol w:w="1013"/>
        <w:gridCol w:w="1470"/>
        <w:gridCol w:w="1440"/>
        <w:gridCol w:w="14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</w:trPr>
        <w:tc>
          <w:tcPr>
            <w:tcW w:w="9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品目号</w:t>
            </w:r>
          </w:p>
        </w:tc>
        <w:tc>
          <w:tcPr>
            <w:tcW w:w="11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品目名称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采购标的</w:t>
            </w:r>
          </w:p>
        </w:tc>
        <w:tc>
          <w:tcPr>
            <w:tcW w:w="10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数量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（单位）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4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1-1</w:t>
            </w:r>
          </w:p>
        </w:tc>
        <w:tc>
          <w:tcPr>
            <w:tcW w:w="11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物理治疗、康复及体育治疗仪器设备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经颅磁刺激仪</w:t>
            </w:r>
          </w:p>
        </w:tc>
        <w:tc>
          <w:tcPr>
            <w:tcW w:w="10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1（台）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color w:val="auto"/>
                <w:spacing w:val="-1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11"/>
                <w:sz w:val="22"/>
                <w:szCs w:val="22"/>
                <w:highlight w:val="none"/>
                <w:lang w:val="en-US" w:eastAsia="zh-CN"/>
              </w:rPr>
              <w:t>520,000.00</w:t>
            </w:r>
          </w:p>
        </w:tc>
        <w:tc>
          <w:tcPr>
            <w:tcW w:w="14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pacing w:val="-1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11"/>
                <w:sz w:val="22"/>
                <w:szCs w:val="22"/>
                <w:highlight w:val="none"/>
                <w:lang w:val="en-US" w:eastAsia="zh-CN"/>
              </w:rPr>
              <w:t>520,000.00</w:t>
            </w:r>
          </w:p>
        </w:tc>
      </w:tr>
    </w:tbl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</w:rPr>
        <w:t>本合同包不接受联合体投标</w:t>
      </w:r>
    </w:p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yellow"/>
          <w:lang w:eastAsia="zh-CN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合同履行期限：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自合同签订后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壹年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（具体服务起止日期可随合同签订时间相应顺延）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合同包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(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医疗设备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):</w:t>
      </w:r>
    </w:p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合同包预算金额：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350,000.00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元</w:t>
      </w:r>
    </w:p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合同包最高限价：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350,000.00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元</w:t>
      </w:r>
    </w:p>
    <w:tbl>
      <w:tblPr>
        <w:tblStyle w:val="4"/>
        <w:tblW w:w="9015" w:type="dxa"/>
        <w:tblInd w:w="-2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162"/>
        <w:gridCol w:w="1560"/>
        <w:gridCol w:w="1013"/>
        <w:gridCol w:w="1470"/>
        <w:gridCol w:w="1440"/>
        <w:gridCol w:w="14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</w:trPr>
        <w:tc>
          <w:tcPr>
            <w:tcW w:w="9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品目号</w:t>
            </w:r>
          </w:p>
        </w:tc>
        <w:tc>
          <w:tcPr>
            <w:tcW w:w="11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品目名称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采购标的</w:t>
            </w:r>
          </w:p>
        </w:tc>
        <w:tc>
          <w:tcPr>
            <w:tcW w:w="10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数量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（单位）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4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2-1</w:t>
            </w:r>
          </w:p>
        </w:tc>
        <w:tc>
          <w:tcPr>
            <w:tcW w:w="11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物理治疗、康复及体育治疗仪器设备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盆底康复治疗仪</w:t>
            </w:r>
          </w:p>
        </w:tc>
        <w:tc>
          <w:tcPr>
            <w:tcW w:w="10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1（台）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微软雅黑" w:cs="楷体"/>
                <w:color w:val="auto"/>
                <w:spacing w:val="-1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350,000.00</w:t>
            </w:r>
          </w:p>
        </w:tc>
        <w:tc>
          <w:tcPr>
            <w:tcW w:w="14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pacing w:val="-1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11"/>
                <w:sz w:val="22"/>
                <w:szCs w:val="22"/>
                <w:highlight w:val="none"/>
                <w:lang w:val="en-US" w:eastAsia="zh-CN"/>
              </w:rPr>
              <w:t>350,000.00</w:t>
            </w:r>
          </w:p>
        </w:tc>
      </w:tr>
    </w:tbl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</w:rPr>
        <w:t>本合同包不接受联合体投标</w:t>
      </w:r>
    </w:p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yellow"/>
          <w:lang w:eastAsia="zh-CN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合同履行期限：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自合同签订后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壹年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（具体服务起止日期可随合同签订时间相应顺延）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合同包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(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医疗设备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):</w:t>
      </w:r>
    </w:p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合同包预算金额：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510,000.00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元</w:t>
      </w:r>
    </w:p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合同包最高限价：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510,000.00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元</w:t>
      </w:r>
    </w:p>
    <w:tbl>
      <w:tblPr>
        <w:tblStyle w:val="4"/>
        <w:tblW w:w="9015" w:type="dxa"/>
        <w:tblInd w:w="-2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162"/>
        <w:gridCol w:w="1560"/>
        <w:gridCol w:w="1013"/>
        <w:gridCol w:w="1470"/>
        <w:gridCol w:w="1440"/>
        <w:gridCol w:w="14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</w:trPr>
        <w:tc>
          <w:tcPr>
            <w:tcW w:w="9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品目号</w:t>
            </w:r>
          </w:p>
        </w:tc>
        <w:tc>
          <w:tcPr>
            <w:tcW w:w="11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品目名称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采购标的</w:t>
            </w:r>
          </w:p>
        </w:tc>
        <w:tc>
          <w:tcPr>
            <w:tcW w:w="10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数量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（单位）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4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3-1</w:t>
            </w:r>
          </w:p>
        </w:tc>
        <w:tc>
          <w:tcPr>
            <w:tcW w:w="11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物理治疗、康复及体育治疗仪器设备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康复设备一批</w:t>
            </w:r>
          </w:p>
        </w:tc>
        <w:tc>
          <w:tcPr>
            <w:tcW w:w="10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1（批）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color w:val="auto"/>
                <w:spacing w:val="-1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11"/>
                <w:sz w:val="22"/>
                <w:szCs w:val="22"/>
                <w:highlight w:val="none"/>
                <w:lang w:val="en-US" w:eastAsia="zh-CN"/>
              </w:rPr>
              <w:t>510,000.00</w:t>
            </w:r>
          </w:p>
        </w:tc>
        <w:tc>
          <w:tcPr>
            <w:tcW w:w="14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pacing w:val="-1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11"/>
                <w:sz w:val="22"/>
                <w:szCs w:val="22"/>
                <w:highlight w:val="none"/>
                <w:lang w:val="en-US" w:eastAsia="zh-CN"/>
              </w:rPr>
              <w:t>510,000.00</w:t>
            </w:r>
          </w:p>
        </w:tc>
      </w:tr>
    </w:tbl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</w:rPr>
        <w:t>本合同包不接受联合体投标</w:t>
      </w:r>
    </w:p>
    <w:p>
      <w:pPr>
        <w:pStyle w:val="3"/>
        <w:spacing w:before="0" w:beforeAutospacing="0" w:after="0" w:afterAutospacing="0" w:line="360" w:lineRule="auto"/>
        <w:ind w:firstLine="480" w:firstLineChars="200"/>
        <w:jc w:val="both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yellow"/>
          <w:lang w:eastAsia="zh-CN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合同履行期限：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自合同签订后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壹年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（具体服务起止日期可随合同签订时间相应顺延）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jI3M2RiMjZhNDY3ZDFhZjNmOGQ5ZTY4MTRjZDMifQ=="/>
  </w:docVars>
  <w:rsids>
    <w:rsidRoot w:val="184A5A4D"/>
    <w:rsid w:val="184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&amp;#23435;&amp;#20307;" w:hAnsi="&amp;#23435;&amp;#20307;"/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2023-12-01T08:43:00Z</dcterms:created>
  <dc:creator>Miki</dc:creator>
  <cp:lastModifiedBy>Miki</cp:lastModifiedBy>
  <dcterms:modified xsi:type="dcterms:W3CDTF">2023-12-01T08:43:57Z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33985A07D39541649F5861665CA1DBE8_11</vt:lpwstr>
  </property>
</Properties>
</file>