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8" w:lineRule="auto"/>
        <w:rPr>
          <w:rFonts w:hint="eastAsia" w:ascii="宋体" w:hAnsi="宋体" w:eastAsia="宋体" w:cs="宋体"/>
          <w:sz w:val="22"/>
          <w:szCs w:val="22"/>
        </w:rPr>
      </w:pPr>
    </w:p>
    <w:p>
      <w:pPr>
        <w:pStyle w:val="2"/>
        <w:keepNext w:val="0"/>
        <w:keepLines w:val="0"/>
        <w:pageBreakBefore w:val="0"/>
        <w:wordWrap/>
        <w:topLinePunct w:val="0"/>
        <w:bidi w:val="0"/>
        <w:spacing w:line="360" w:lineRule="auto"/>
        <w:ind w:left="0" w:right="0"/>
        <w:jc w:val="center"/>
        <w:rPr>
          <w:rFonts w:hint="eastAsia" w:ascii="宋体" w:hAnsi="宋体" w:eastAsia="宋体" w:cs="宋体"/>
          <w:spacing w:val="-1"/>
          <w:sz w:val="32"/>
          <w:szCs w:val="32"/>
          <w:lang w:eastAsia="zh-CN"/>
        </w:rPr>
      </w:pPr>
      <w:r>
        <w:rPr>
          <w:rFonts w:hint="eastAsia" w:ascii="宋体" w:hAnsi="宋体" w:eastAsia="宋体" w:cs="宋体"/>
          <w:spacing w:val="-1"/>
          <w:sz w:val="32"/>
          <w:szCs w:val="32"/>
          <w:lang w:eastAsia="zh-CN"/>
        </w:rPr>
        <w:t>西乡职中2023年改善办学条件汽修实训设备采购安装</w:t>
      </w:r>
      <w:r>
        <w:rPr>
          <w:rFonts w:hint="eastAsia" w:cs="宋体"/>
          <w:spacing w:val="-1"/>
          <w:sz w:val="32"/>
          <w:szCs w:val="32"/>
          <w:lang w:eastAsia="zh-CN"/>
        </w:rPr>
        <w:t>（二次）</w:t>
      </w:r>
    </w:p>
    <w:p>
      <w:pPr>
        <w:spacing w:line="468" w:lineRule="auto"/>
        <w:jc w:val="center"/>
        <w:rPr>
          <w:rFonts w:hint="eastAsia" w:ascii="宋体" w:hAnsi="宋体" w:eastAsia="宋体" w:cs="宋体"/>
          <w:snapToGrid w:val="0"/>
          <w:color w:val="000000"/>
          <w:spacing w:val="-1"/>
          <w:kern w:val="0"/>
          <w:sz w:val="32"/>
          <w:szCs w:val="32"/>
          <w:lang w:val="en-US" w:eastAsia="zh-CN" w:bidi="ar-SA"/>
        </w:rPr>
      </w:pPr>
      <w:r>
        <w:rPr>
          <w:rFonts w:hint="eastAsia" w:ascii="宋体" w:hAnsi="宋体" w:eastAsia="宋体" w:cs="宋体"/>
          <w:snapToGrid w:val="0"/>
          <w:color w:val="000000"/>
          <w:spacing w:val="-1"/>
          <w:kern w:val="0"/>
          <w:sz w:val="32"/>
          <w:szCs w:val="32"/>
          <w:lang w:val="en-US" w:eastAsia="zh-CN" w:bidi="ar-SA"/>
        </w:rPr>
        <w:t>竞争性谈判公告</w:t>
      </w:r>
    </w:p>
    <w:tbl>
      <w:tblPr>
        <w:tblStyle w:val="8"/>
        <w:tblW w:w="872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2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69" w:hRule="atLeast"/>
        </w:trPr>
        <w:tc>
          <w:tcPr>
            <w:tcW w:w="8724" w:type="dxa"/>
            <w:vAlign w:val="top"/>
          </w:tcPr>
          <w:p>
            <w:pPr>
              <w:pStyle w:val="7"/>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b/>
                <w:bCs/>
                <w:sz w:val="24"/>
                <w:highlight w:val="none"/>
                <w:lang w:val="en-US" w:eastAsia="zh-CN"/>
              </w:rPr>
            </w:pPr>
            <w:r>
              <w:rPr>
                <w:rFonts w:hint="eastAsia" w:ascii="宋体" w:hAnsi="宋体" w:cs="宋体"/>
                <w:b/>
                <w:bCs/>
                <w:sz w:val="24"/>
                <w:highlight w:val="none"/>
                <w:lang w:val="en-US" w:eastAsia="zh-CN"/>
              </w:rPr>
              <w:t>项目概况</w:t>
            </w:r>
          </w:p>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rPr>
            </w:pPr>
            <w:r>
              <w:rPr>
                <w:rFonts w:hint="eastAsia" w:ascii="宋体" w:hAnsi="宋体" w:eastAsia="宋体" w:cs="宋体"/>
                <w:sz w:val="24"/>
                <w:highlight w:val="none"/>
                <w:lang w:eastAsia="zh-CN"/>
              </w:rPr>
              <w:t>西乡职中2023年改善办学条件汽修实训设备采购安装（二次）</w:t>
            </w:r>
            <w:r>
              <w:rPr>
                <w:rFonts w:hint="eastAsia" w:ascii="宋体" w:hAnsi="宋体" w:eastAsia="宋体" w:cs="宋体"/>
                <w:sz w:val="24"/>
                <w:highlight w:val="none"/>
              </w:rPr>
              <w:t>的潜在供应商应在陕西鹏泽项目管理有限公司（汉中市南郑区中所营街道办董家营十字）获取采购文件，并于202</w:t>
            </w:r>
            <w:r>
              <w:rPr>
                <w:rFonts w:hint="eastAsia" w:ascii="宋体" w:hAnsi="宋体" w:cs="宋体"/>
                <w:sz w:val="24"/>
                <w:highlight w:val="none"/>
                <w:lang w:val="en-US" w:eastAsia="zh-CN"/>
              </w:rPr>
              <w:t>3年11</w:t>
            </w:r>
            <w:r>
              <w:rPr>
                <w:rFonts w:hint="eastAsia" w:ascii="宋体" w:hAnsi="宋体" w:eastAsia="宋体" w:cs="宋体"/>
                <w:sz w:val="24"/>
                <w:highlight w:val="none"/>
              </w:rPr>
              <w:t>月</w:t>
            </w:r>
            <w:r>
              <w:rPr>
                <w:rFonts w:hint="eastAsia" w:ascii="宋体" w:hAnsi="宋体" w:cs="宋体"/>
                <w:sz w:val="24"/>
                <w:highlight w:val="none"/>
                <w:lang w:val="en-US" w:eastAsia="zh-CN"/>
              </w:rPr>
              <w:t>30</w:t>
            </w:r>
            <w:r>
              <w:rPr>
                <w:rFonts w:hint="eastAsia" w:ascii="宋体" w:hAnsi="宋体" w:eastAsia="宋体" w:cs="宋体"/>
                <w:sz w:val="24"/>
                <w:highlight w:val="none"/>
              </w:rPr>
              <w:t>日</w:t>
            </w:r>
            <w:r>
              <w:rPr>
                <w:rFonts w:hint="eastAsia" w:ascii="宋体" w:hAnsi="宋体" w:eastAsia="宋体" w:cs="宋体"/>
                <w:sz w:val="24"/>
                <w:highlight w:val="none"/>
                <w:lang w:val="en-US" w:eastAsia="zh-CN"/>
              </w:rPr>
              <w:t xml:space="preserve"> </w:t>
            </w:r>
            <w:r>
              <w:rPr>
                <w:rFonts w:hint="eastAsia" w:ascii="宋体" w:hAnsi="宋体" w:cs="宋体"/>
                <w:sz w:val="24"/>
                <w:highlight w:val="none"/>
                <w:lang w:val="en-US" w:eastAsia="zh-CN"/>
              </w:rPr>
              <w:t>15</w:t>
            </w:r>
            <w:r>
              <w:rPr>
                <w:rFonts w:hint="eastAsia" w:ascii="宋体" w:hAnsi="宋体" w:eastAsia="宋体" w:cs="宋体"/>
                <w:sz w:val="24"/>
                <w:highlight w:val="none"/>
              </w:rPr>
              <w:t>:</w:t>
            </w:r>
            <w:r>
              <w:rPr>
                <w:rFonts w:hint="eastAsia" w:ascii="宋体" w:hAnsi="宋体" w:cs="宋体"/>
                <w:sz w:val="24"/>
                <w:highlight w:val="none"/>
                <w:lang w:val="en-US" w:eastAsia="zh-CN"/>
              </w:rPr>
              <w:t>3</w:t>
            </w:r>
            <w:r>
              <w:rPr>
                <w:rFonts w:hint="eastAsia" w:ascii="宋体" w:hAnsi="宋体" w:eastAsia="宋体" w:cs="宋体"/>
                <w:sz w:val="24"/>
                <w:highlight w:val="none"/>
              </w:rPr>
              <w:t>0:00前递交响应文件。</w:t>
            </w:r>
          </w:p>
        </w:tc>
      </w:tr>
    </w:tbl>
    <w:p>
      <w:pPr>
        <w:pStyle w:val="2"/>
        <w:keepNext w:val="0"/>
        <w:keepLines w:val="0"/>
        <w:pageBreakBefore w:val="0"/>
        <w:wordWrap/>
        <w:topLinePunct w:val="0"/>
        <w:bidi w:val="0"/>
        <w:spacing w:line="360" w:lineRule="auto"/>
        <w:ind w:left="0" w:right="0"/>
        <w:outlineLvl w:val="1"/>
        <w:rPr>
          <w:rFonts w:hint="eastAsia" w:ascii="宋体" w:hAnsi="宋体" w:eastAsia="宋体" w:cs="宋体"/>
          <w:sz w:val="24"/>
          <w:szCs w:val="24"/>
        </w:rPr>
      </w:pPr>
      <w:r>
        <w:rPr>
          <w:rFonts w:hint="eastAsia" w:ascii="宋体" w:hAnsi="宋体" w:eastAsia="宋体" w:cs="宋体"/>
          <w:color w:val="333333"/>
          <w:spacing w:val="-1"/>
          <w:sz w:val="24"/>
          <w:szCs w:val="24"/>
          <w14:textOutline w14:w="4358" w14:cap="sq" w14:cmpd="sng">
            <w14:solidFill>
              <w14:srgbClr w14:val="333333"/>
            </w14:solidFill>
            <w14:prstDash w14:val="solid"/>
            <w14:bevel/>
          </w14:textOutline>
        </w:rPr>
        <w:t>一、项目基本情况：</w:t>
      </w:r>
    </w:p>
    <w:p>
      <w:pPr>
        <w:pStyle w:val="2"/>
        <w:keepNext w:val="0"/>
        <w:keepLines w:val="0"/>
        <w:pageBreakBefore w:val="0"/>
        <w:wordWrap/>
        <w:topLinePunct w:val="0"/>
        <w:bidi w:val="0"/>
        <w:spacing w:line="360" w:lineRule="auto"/>
        <w:ind w:left="0" w:right="0"/>
        <w:outlineLvl w:val="2"/>
        <w:rPr>
          <w:rFonts w:hint="eastAsia" w:ascii="宋体" w:hAnsi="宋体" w:eastAsia="宋体" w:cs="宋体"/>
          <w:sz w:val="24"/>
          <w:szCs w:val="24"/>
          <w:lang w:eastAsia="zh-CN"/>
        </w:rPr>
      </w:pPr>
      <w:r>
        <w:rPr>
          <w:rFonts w:hint="eastAsia" w:ascii="宋体" w:hAnsi="宋体" w:eastAsia="宋体" w:cs="宋体"/>
          <w:color w:val="333333"/>
          <w:spacing w:val="-1"/>
          <w:sz w:val="24"/>
          <w:szCs w:val="24"/>
        </w:rPr>
        <w:t>项目编号：</w:t>
      </w:r>
      <w:r>
        <w:rPr>
          <w:rFonts w:hint="eastAsia" w:ascii="宋体" w:hAnsi="宋体" w:eastAsia="宋体" w:cs="宋体"/>
          <w:color w:val="333333"/>
          <w:spacing w:val="-1"/>
          <w:sz w:val="24"/>
          <w:szCs w:val="24"/>
          <w:lang w:eastAsia="zh-CN"/>
        </w:rPr>
        <w:t>SXPZ-2023-1</w:t>
      </w:r>
      <w:r>
        <w:rPr>
          <w:rFonts w:hint="eastAsia" w:cs="宋体"/>
          <w:color w:val="333333"/>
          <w:spacing w:val="-1"/>
          <w:sz w:val="24"/>
          <w:szCs w:val="24"/>
          <w:lang w:val="en-US" w:eastAsia="zh-CN"/>
        </w:rPr>
        <w:t>1</w:t>
      </w:r>
      <w:r>
        <w:rPr>
          <w:rFonts w:hint="eastAsia" w:ascii="宋体" w:hAnsi="宋体" w:eastAsia="宋体" w:cs="宋体"/>
          <w:color w:val="333333"/>
          <w:spacing w:val="-1"/>
          <w:sz w:val="24"/>
          <w:szCs w:val="24"/>
          <w:lang w:eastAsia="zh-CN"/>
        </w:rPr>
        <w:t>-0</w:t>
      </w:r>
      <w:r>
        <w:rPr>
          <w:rFonts w:hint="eastAsia" w:cs="宋体"/>
          <w:color w:val="333333"/>
          <w:spacing w:val="-1"/>
          <w:sz w:val="24"/>
          <w:szCs w:val="24"/>
          <w:lang w:val="en-US" w:eastAsia="zh-CN"/>
        </w:rPr>
        <w:t>5</w:t>
      </w:r>
    </w:p>
    <w:p>
      <w:pPr>
        <w:pStyle w:val="2"/>
        <w:keepNext w:val="0"/>
        <w:keepLines w:val="0"/>
        <w:pageBreakBefore w:val="0"/>
        <w:wordWrap/>
        <w:topLinePunct w:val="0"/>
        <w:bidi w:val="0"/>
        <w:spacing w:line="360" w:lineRule="auto"/>
        <w:ind w:left="0" w:right="0"/>
        <w:rPr>
          <w:rFonts w:hint="eastAsia" w:ascii="宋体" w:hAnsi="宋体" w:eastAsia="宋体" w:cs="宋体"/>
          <w:sz w:val="24"/>
          <w:szCs w:val="24"/>
          <w:lang w:eastAsia="zh-CN"/>
        </w:rPr>
      </w:pPr>
      <w:r>
        <w:rPr>
          <w:rFonts w:hint="eastAsia" w:ascii="宋体" w:hAnsi="宋体" w:eastAsia="宋体" w:cs="宋体"/>
          <w:spacing w:val="-1"/>
          <w:sz w:val="24"/>
          <w:szCs w:val="24"/>
        </w:rPr>
        <w:t>项目名称：</w:t>
      </w:r>
      <w:r>
        <w:rPr>
          <w:rFonts w:hint="eastAsia" w:ascii="宋体" w:hAnsi="宋体" w:eastAsia="宋体" w:cs="宋体"/>
          <w:spacing w:val="-1"/>
          <w:sz w:val="24"/>
          <w:szCs w:val="24"/>
          <w:lang w:eastAsia="zh-CN"/>
        </w:rPr>
        <w:t>西乡职中2023年改善办学条件汽修实训设备采购安装（二次）</w:t>
      </w:r>
    </w:p>
    <w:p>
      <w:pPr>
        <w:pStyle w:val="2"/>
        <w:keepNext w:val="0"/>
        <w:keepLines w:val="0"/>
        <w:pageBreakBefore w:val="0"/>
        <w:wordWrap/>
        <w:topLinePunct w:val="0"/>
        <w:bidi w:val="0"/>
        <w:spacing w:line="360" w:lineRule="auto"/>
        <w:ind w:left="0" w:right="0"/>
        <w:rPr>
          <w:rFonts w:hint="eastAsia" w:ascii="宋体" w:hAnsi="宋体" w:eastAsia="宋体" w:cs="宋体"/>
          <w:sz w:val="24"/>
          <w:szCs w:val="24"/>
        </w:rPr>
      </w:pPr>
      <w:r>
        <w:rPr>
          <w:rFonts w:hint="eastAsia" w:ascii="宋体" w:hAnsi="宋体" w:eastAsia="宋体" w:cs="宋体"/>
          <w:color w:val="333333"/>
          <w:spacing w:val="-1"/>
          <w:sz w:val="24"/>
          <w:szCs w:val="24"/>
        </w:rPr>
        <w:t>采购方式：竞争性谈判</w:t>
      </w:r>
    </w:p>
    <w:p>
      <w:pPr>
        <w:pStyle w:val="2"/>
        <w:keepNext w:val="0"/>
        <w:keepLines w:val="0"/>
        <w:pageBreakBefore w:val="0"/>
        <w:wordWrap/>
        <w:topLinePunct w:val="0"/>
        <w:bidi w:val="0"/>
        <w:spacing w:line="360" w:lineRule="auto"/>
        <w:ind w:left="0" w:right="0"/>
        <w:rPr>
          <w:rFonts w:hint="eastAsia" w:ascii="宋体" w:hAnsi="宋体" w:eastAsia="宋体" w:cs="宋体"/>
          <w:sz w:val="24"/>
          <w:szCs w:val="24"/>
        </w:rPr>
      </w:pPr>
      <w:r>
        <w:rPr>
          <w:rFonts w:hint="eastAsia" w:ascii="宋体" w:hAnsi="宋体" w:eastAsia="宋体" w:cs="宋体"/>
          <w:spacing w:val="-1"/>
          <w:sz w:val="24"/>
          <w:szCs w:val="24"/>
        </w:rPr>
        <w:t>预算金额：</w:t>
      </w:r>
      <w:r>
        <w:rPr>
          <w:rFonts w:hint="eastAsia" w:cs="宋体"/>
          <w:spacing w:val="-1"/>
          <w:sz w:val="24"/>
          <w:szCs w:val="24"/>
          <w:lang w:val="en-US" w:eastAsia="zh-CN"/>
        </w:rPr>
        <w:t>5</w:t>
      </w:r>
      <w:r>
        <w:rPr>
          <w:rFonts w:hint="eastAsia" w:ascii="宋体" w:hAnsi="宋体" w:eastAsia="宋体" w:cs="宋体"/>
          <w:spacing w:val="-1"/>
          <w:sz w:val="24"/>
          <w:szCs w:val="24"/>
        </w:rPr>
        <w:t>30,000.00</w:t>
      </w:r>
      <w:r>
        <w:rPr>
          <w:rFonts w:hint="eastAsia" w:ascii="宋体" w:hAnsi="宋体" w:eastAsia="宋体" w:cs="宋体"/>
          <w:spacing w:val="-46"/>
          <w:sz w:val="24"/>
          <w:szCs w:val="24"/>
        </w:rPr>
        <w:t xml:space="preserve"> </w:t>
      </w:r>
      <w:r>
        <w:rPr>
          <w:rFonts w:hint="eastAsia" w:ascii="宋体" w:hAnsi="宋体" w:eastAsia="宋体" w:cs="宋体"/>
          <w:spacing w:val="-1"/>
          <w:sz w:val="24"/>
          <w:szCs w:val="24"/>
        </w:rPr>
        <w:t>元</w:t>
      </w:r>
    </w:p>
    <w:p>
      <w:pPr>
        <w:pStyle w:val="2"/>
        <w:keepNext w:val="0"/>
        <w:keepLines w:val="0"/>
        <w:pageBreakBefore w:val="0"/>
        <w:wordWrap/>
        <w:topLinePunct w:val="0"/>
        <w:bidi w:val="0"/>
        <w:spacing w:line="360" w:lineRule="auto"/>
        <w:ind w:left="0" w:right="0"/>
        <w:rPr>
          <w:rFonts w:hint="eastAsia" w:ascii="宋体" w:hAnsi="宋体" w:eastAsia="宋体" w:cs="宋体"/>
          <w:sz w:val="24"/>
          <w:szCs w:val="24"/>
        </w:rPr>
      </w:pPr>
      <w:r>
        <w:rPr>
          <w:rFonts w:hint="eastAsia" w:ascii="宋体" w:hAnsi="宋体" w:eastAsia="宋体" w:cs="宋体"/>
          <w:color w:val="333333"/>
          <w:spacing w:val="-2"/>
          <w:sz w:val="24"/>
          <w:szCs w:val="24"/>
        </w:rPr>
        <w:t>采购需求：</w:t>
      </w:r>
    </w:p>
    <w:p>
      <w:pPr>
        <w:pStyle w:val="2"/>
        <w:keepNext w:val="0"/>
        <w:keepLines w:val="0"/>
        <w:pageBreakBefore w:val="0"/>
        <w:wordWrap/>
        <w:topLinePunct w:val="0"/>
        <w:bidi w:val="0"/>
        <w:spacing w:line="360" w:lineRule="auto"/>
        <w:ind w:left="0" w:right="0"/>
        <w:rPr>
          <w:rFonts w:hint="eastAsia" w:ascii="宋体" w:hAnsi="宋体" w:eastAsia="宋体" w:cs="宋体"/>
          <w:sz w:val="24"/>
          <w:szCs w:val="24"/>
        </w:rPr>
      </w:pPr>
      <w:r>
        <w:rPr>
          <w:rFonts w:hint="eastAsia" w:ascii="宋体" w:hAnsi="宋体" w:eastAsia="宋体" w:cs="宋体"/>
          <w:spacing w:val="-2"/>
          <w:position w:val="17"/>
          <w:sz w:val="24"/>
          <w:szCs w:val="24"/>
        </w:rPr>
        <w:t>合同包</w:t>
      </w:r>
      <w:r>
        <w:rPr>
          <w:rFonts w:hint="eastAsia" w:ascii="宋体" w:hAnsi="宋体" w:eastAsia="宋体" w:cs="宋体"/>
          <w:spacing w:val="-32"/>
          <w:position w:val="17"/>
          <w:sz w:val="24"/>
          <w:szCs w:val="24"/>
        </w:rPr>
        <w:t xml:space="preserve"> </w:t>
      </w:r>
      <w:r>
        <w:rPr>
          <w:rFonts w:hint="eastAsia" w:ascii="宋体" w:hAnsi="宋体" w:eastAsia="宋体" w:cs="宋体"/>
          <w:spacing w:val="-2"/>
          <w:position w:val="17"/>
          <w:sz w:val="24"/>
          <w:szCs w:val="24"/>
        </w:rPr>
        <w:t>1（</w:t>
      </w:r>
      <w:r>
        <w:rPr>
          <w:rFonts w:hint="eastAsia" w:ascii="宋体" w:hAnsi="宋体" w:eastAsia="宋体" w:cs="宋体"/>
          <w:spacing w:val="-2"/>
          <w:position w:val="17"/>
          <w:sz w:val="24"/>
          <w:szCs w:val="24"/>
          <w:lang w:eastAsia="zh-CN"/>
        </w:rPr>
        <w:t>西乡职中2023年改善办学条件汽修实训设备采购安装</w:t>
      </w:r>
      <w:r>
        <w:rPr>
          <w:rFonts w:hint="eastAsia" w:ascii="宋体" w:hAnsi="宋体" w:eastAsia="宋体" w:cs="宋体"/>
          <w:spacing w:val="4"/>
          <w:position w:val="17"/>
          <w:sz w:val="24"/>
          <w:szCs w:val="24"/>
        </w:rPr>
        <w:t>）：</w:t>
      </w:r>
    </w:p>
    <w:p>
      <w:pPr>
        <w:pStyle w:val="2"/>
        <w:keepNext w:val="0"/>
        <w:keepLines w:val="0"/>
        <w:pageBreakBefore w:val="0"/>
        <w:wordWrap/>
        <w:topLinePunct w:val="0"/>
        <w:bidi w:val="0"/>
        <w:spacing w:line="360" w:lineRule="auto"/>
        <w:ind w:left="0" w:right="0"/>
        <w:rPr>
          <w:rFonts w:hint="eastAsia" w:ascii="宋体" w:hAnsi="宋体" w:eastAsia="宋体" w:cs="宋体"/>
          <w:sz w:val="24"/>
          <w:szCs w:val="24"/>
        </w:rPr>
      </w:pPr>
      <w:r>
        <w:rPr>
          <w:rFonts w:hint="eastAsia" w:ascii="宋体" w:hAnsi="宋体" w:eastAsia="宋体" w:cs="宋体"/>
          <w:spacing w:val="-1"/>
          <w:sz w:val="24"/>
          <w:szCs w:val="24"/>
        </w:rPr>
        <w:t>合同包预算金额：</w:t>
      </w:r>
      <w:r>
        <w:rPr>
          <w:rFonts w:hint="eastAsia" w:cs="宋体"/>
          <w:spacing w:val="-1"/>
          <w:sz w:val="24"/>
          <w:szCs w:val="24"/>
          <w:lang w:val="en-US" w:eastAsia="zh-CN"/>
        </w:rPr>
        <w:t>5</w:t>
      </w:r>
      <w:r>
        <w:rPr>
          <w:rFonts w:hint="eastAsia" w:ascii="宋体" w:hAnsi="宋体" w:eastAsia="宋体" w:cs="宋体"/>
          <w:spacing w:val="-1"/>
          <w:sz w:val="24"/>
          <w:szCs w:val="24"/>
        </w:rPr>
        <w:t>30,000.00</w:t>
      </w:r>
      <w:r>
        <w:rPr>
          <w:rFonts w:hint="eastAsia" w:ascii="宋体" w:hAnsi="宋体" w:eastAsia="宋体" w:cs="宋体"/>
          <w:spacing w:val="-42"/>
          <w:sz w:val="24"/>
          <w:szCs w:val="24"/>
        </w:rPr>
        <w:t xml:space="preserve"> </w:t>
      </w:r>
      <w:r>
        <w:rPr>
          <w:rFonts w:hint="eastAsia" w:ascii="宋体" w:hAnsi="宋体" w:eastAsia="宋体" w:cs="宋体"/>
          <w:spacing w:val="-1"/>
          <w:sz w:val="24"/>
          <w:szCs w:val="24"/>
        </w:rPr>
        <w:t>元</w:t>
      </w:r>
    </w:p>
    <w:p>
      <w:pPr>
        <w:pStyle w:val="2"/>
        <w:keepNext w:val="0"/>
        <w:keepLines w:val="0"/>
        <w:pageBreakBefore w:val="0"/>
        <w:wordWrap/>
        <w:topLinePunct w:val="0"/>
        <w:bidi w:val="0"/>
        <w:spacing w:line="360" w:lineRule="auto"/>
        <w:ind w:left="0" w:right="0"/>
        <w:rPr>
          <w:rFonts w:hint="eastAsia" w:ascii="宋体" w:hAnsi="宋体" w:eastAsia="宋体" w:cs="宋体"/>
        </w:rPr>
      </w:pPr>
      <w:r>
        <w:rPr>
          <w:rFonts w:hint="eastAsia" w:ascii="宋体" w:hAnsi="宋体" w:eastAsia="宋体" w:cs="宋体"/>
          <w:spacing w:val="-1"/>
          <w:sz w:val="24"/>
          <w:szCs w:val="24"/>
        </w:rPr>
        <w:t>合同包最高限价：</w:t>
      </w:r>
      <w:r>
        <w:rPr>
          <w:rFonts w:hint="eastAsia" w:cs="宋体"/>
          <w:spacing w:val="-1"/>
          <w:sz w:val="24"/>
          <w:szCs w:val="24"/>
          <w:lang w:val="en-US" w:eastAsia="zh-CN"/>
        </w:rPr>
        <w:t>53</w:t>
      </w:r>
      <w:r>
        <w:rPr>
          <w:rFonts w:hint="eastAsia" w:ascii="宋体" w:hAnsi="宋体" w:eastAsia="宋体" w:cs="宋体"/>
          <w:spacing w:val="-1"/>
          <w:sz w:val="24"/>
          <w:szCs w:val="24"/>
        </w:rPr>
        <w:t>0,000.00</w:t>
      </w:r>
      <w:r>
        <w:rPr>
          <w:rFonts w:hint="eastAsia" w:ascii="宋体" w:hAnsi="宋体" w:eastAsia="宋体" w:cs="宋体"/>
          <w:spacing w:val="-42"/>
          <w:sz w:val="24"/>
          <w:szCs w:val="24"/>
        </w:rPr>
        <w:t xml:space="preserve"> </w:t>
      </w:r>
      <w:r>
        <w:rPr>
          <w:rFonts w:hint="eastAsia" w:ascii="宋体" w:hAnsi="宋体" w:eastAsia="宋体" w:cs="宋体"/>
          <w:spacing w:val="-1"/>
          <w:sz w:val="24"/>
          <w:szCs w:val="24"/>
        </w:rPr>
        <w:t>元</w:t>
      </w:r>
    </w:p>
    <w:tbl>
      <w:tblPr>
        <w:tblStyle w:val="8"/>
        <w:tblW w:w="92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9"/>
        <w:gridCol w:w="1306"/>
        <w:gridCol w:w="1809"/>
        <w:gridCol w:w="865"/>
        <w:gridCol w:w="1320"/>
        <w:gridCol w:w="1556"/>
        <w:gridCol w:w="15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769" w:type="dxa"/>
            <w:vAlign w:val="center"/>
          </w:tcPr>
          <w:p>
            <w:pPr>
              <w:pStyle w:val="9"/>
              <w:keepNext w:val="0"/>
              <w:keepLines w:val="0"/>
              <w:pageBreakBefore w:val="0"/>
              <w:wordWrap/>
              <w:topLinePunct w:val="0"/>
              <w:bidi w:val="0"/>
              <w:spacing w:line="360" w:lineRule="auto"/>
              <w:ind w:left="0" w:right="0"/>
              <w:jc w:val="center"/>
              <w:rPr>
                <w:rFonts w:hint="eastAsia" w:ascii="宋体" w:hAnsi="宋体" w:eastAsia="宋体" w:cs="宋体"/>
              </w:rPr>
            </w:pPr>
            <w:r>
              <w:rPr>
                <w:rFonts w:hint="eastAsia" w:ascii="宋体" w:hAnsi="宋体" w:eastAsia="宋体" w:cs="宋体"/>
                <w:snapToGrid w:val="0"/>
                <w:color w:val="000000"/>
                <w:spacing w:val="-2"/>
                <w:kern w:val="0"/>
                <w:position w:val="17"/>
                <w:sz w:val="24"/>
                <w:szCs w:val="24"/>
                <w:lang w:val="en-US" w:eastAsia="zh-CN" w:bidi="ar-SA"/>
              </w:rPr>
              <w:t>品目号</w:t>
            </w:r>
          </w:p>
        </w:tc>
        <w:tc>
          <w:tcPr>
            <w:tcW w:w="1306" w:type="dxa"/>
            <w:vAlign w:val="center"/>
          </w:tcPr>
          <w:p>
            <w:pPr>
              <w:keepNext w:val="0"/>
              <w:keepLines w:val="0"/>
              <w:pageBreakBefore w:val="0"/>
              <w:wordWrap/>
              <w:topLinePunct w:val="0"/>
              <w:bidi w:val="0"/>
              <w:spacing w:line="360" w:lineRule="auto"/>
              <w:ind w:left="0" w:right="0"/>
              <w:jc w:val="center"/>
              <w:rPr>
                <w:rFonts w:hint="eastAsia" w:ascii="宋体" w:hAnsi="宋体" w:eastAsia="宋体" w:cs="宋体"/>
                <w:sz w:val="21"/>
              </w:rPr>
            </w:pPr>
          </w:p>
          <w:p>
            <w:pPr>
              <w:pStyle w:val="9"/>
              <w:keepNext w:val="0"/>
              <w:keepLines w:val="0"/>
              <w:pageBreakBefore w:val="0"/>
              <w:wordWrap/>
              <w:topLinePunct w:val="0"/>
              <w:bidi w:val="0"/>
              <w:spacing w:line="360" w:lineRule="auto"/>
              <w:ind w:left="0" w:right="0"/>
              <w:jc w:val="center"/>
              <w:rPr>
                <w:rFonts w:hint="eastAsia" w:ascii="宋体" w:hAnsi="宋体" w:eastAsia="宋体" w:cs="宋体"/>
              </w:rPr>
            </w:pPr>
            <w:r>
              <w:rPr>
                <w:rFonts w:hint="eastAsia" w:ascii="宋体" w:hAnsi="宋体" w:eastAsia="宋体" w:cs="宋体"/>
                <w:spacing w:val="-8"/>
              </w:rPr>
              <w:t>品目名称</w:t>
            </w:r>
          </w:p>
        </w:tc>
        <w:tc>
          <w:tcPr>
            <w:tcW w:w="1809" w:type="dxa"/>
            <w:vAlign w:val="center"/>
          </w:tcPr>
          <w:p>
            <w:pPr>
              <w:keepNext w:val="0"/>
              <w:keepLines w:val="0"/>
              <w:pageBreakBefore w:val="0"/>
              <w:wordWrap/>
              <w:topLinePunct w:val="0"/>
              <w:bidi w:val="0"/>
              <w:spacing w:line="360" w:lineRule="auto"/>
              <w:ind w:left="0" w:right="0"/>
              <w:jc w:val="center"/>
              <w:rPr>
                <w:rFonts w:hint="eastAsia" w:ascii="宋体" w:hAnsi="宋体" w:eastAsia="宋体" w:cs="宋体"/>
                <w:sz w:val="21"/>
              </w:rPr>
            </w:pPr>
          </w:p>
          <w:p>
            <w:pPr>
              <w:pStyle w:val="9"/>
              <w:keepNext w:val="0"/>
              <w:keepLines w:val="0"/>
              <w:pageBreakBefore w:val="0"/>
              <w:wordWrap/>
              <w:topLinePunct w:val="0"/>
              <w:bidi w:val="0"/>
              <w:spacing w:line="360" w:lineRule="auto"/>
              <w:ind w:left="0" w:right="0"/>
              <w:jc w:val="center"/>
              <w:rPr>
                <w:rFonts w:hint="eastAsia" w:ascii="宋体" w:hAnsi="宋体" w:eastAsia="宋体" w:cs="宋体"/>
              </w:rPr>
            </w:pPr>
            <w:r>
              <w:rPr>
                <w:rFonts w:hint="eastAsia" w:ascii="宋体" w:hAnsi="宋体" w:eastAsia="宋体" w:cs="宋体"/>
                <w:spacing w:val="-3"/>
              </w:rPr>
              <w:t>采购标的</w:t>
            </w:r>
          </w:p>
        </w:tc>
        <w:tc>
          <w:tcPr>
            <w:tcW w:w="865" w:type="dxa"/>
            <w:vAlign w:val="center"/>
          </w:tcPr>
          <w:p>
            <w:pPr>
              <w:pStyle w:val="9"/>
              <w:keepNext w:val="0"/>
              <w:keepLines w:val="0"/>
              <w:pageBreakBefore w:val="0"/>
              <w:wordWrap/>
              <w:topLinePunct w:val="0"/>
              <w:bidi w:val="0"/>
              <w:spacing w:line="360" w:lineRule="auto"/>
              <w:ind w:left="0" w:right="0"/>
              <w:jc w:val="center"/>
              <w:rPr>
                <w:rFonts w:hint="eastAsia" w:ascii="宋体" w:hAnsi="宋体" w:eastAsia="宋体" w:cs="宋体"/>
              </w:rPr>
            </w:pPr>
            <w:r>
              <w:rPr>
                <w:rFonts w:hint="eastAsia" w:ascii="宋体" w:hAnsi="宋体" w:eastAsia="宋体" w:cs="宋体"/>
                <w:spacing w:val="-6"/>
                <w:position w:val="17"/>
              </w:rPr>
              <w:t>数量</w:t>
            </w:r>
          </w:p>
          <w:p>
            <w:pPr>
              <w:pStyle w:val="9"/>
              <w:keepNext w:val="0"/>
              <w:keepLines w:val="0"/>
              <w:pageBreakBefore w:val="0"/>
              <w:wordWrap/>
              <w:topLinePunct w:val="0"/>
              <w:bidi w:val="0"/>
              <w:spacing w:line="360" w:lineRule="auto"/>
              <w:ind w:left="0" w:right="0"/>
              <w:jc w:val="center"/>
              <w:rPr>
                <w:rFonts w:hint="eastAsia" w:ascii="宋体" w:hAnsi="宋体" w:eastAsia="宋体" w:cs="宋体"/>
              </w:rPr>
            </w:pPr>
            <w:r>
              <w:rPr>
                <w:rFonts w:hint="eastAsia" w:ascii="宋体" w:hAnsi="宋体" w:eastAsia="宋体" w:cs="宋体"/>
                <w:spacing w:val="-11"/>
              </w:rPr>
              <w:t>（单</w:t>
            </w:r>
          </w:p>
          <w:p>
            <w:pPr>
              <w:pStyle w:val="9"/>
              <w:keepNext w:val="0"/>
              <w:keepLines w:val="0"/>
              <w:pageBreakBefore w:val="0"/>
              <w:wordWrap/>
              <w:topLinePunct w:val="0"/>
              <w:bidi w:val="0"/>
              <w:spacing w:line="360" w:lineRule="auto"/>
              <w:ind w:left="0" w:right="0"/>
              <w:jc w:val="center"/>
              <w:rPr>
                <w:rFonts w:hint="eastAsia" w:ascii="宋体" w:hAnsi="宋体" w:eastAsia="宋体" w:cs="宋体"/>
              </w:rPr>
            </w:pPr>
            <w:r>
              <w:rPr>
                <w:rFonts w:hint="eastAsia" w:ascii="宋体" w:hAnsi="宋体" w:eastAsia="宋体" w:cs="宋体"/>
                <w:spacing w:val="-5"/>
              </w:rPr>
              <w:t>位）</w:t>
            </w:r>
          </w:p>
        </w:tc>
        <w:tc>
          <w:tcPr>
            <w:tcW w:w="1320" w:type="dxa"/>
            <w:vAlign w:val="center"/>
          </w:tcPr>
          <w:p>
            <w:pPr>
              <w:pStyle w:val="9"/>
              <w:keepNext w:val="0"/>
              <w:keepLines w:val="0"/>
              <w:pageBreakBefore w:val="0"/>
              <w:wordWrap/>
              <w:topLinePunct w:val="0"/>
              <w:bidi w:val="0"/>
              <w:spacing w:line="360" w:lineRule="auto"/>
              <w:ind w:left="0" w:right="0"/>
              <w:jc w:val="center"/>
              <w:rPr>
                <w:rFonts w:hint="eastAsia" w:ascii="宋体" w:hAnsi="宋体" w:eastAsia="宋体" w:cs="宋体"/>
              </w:rPr>
            </w:pPr>
            <w:r>
              <w:rPr>
                <w:rFonts w:hint="eastAsia" w:ascii="宋体" w:hAnsi="宋体" w:eastAsia="宋体" w:cs="宋体"/>
                <w:spacing w:val="-3"/>
              </w:rPr>
              <w:t>技术规格、</w:t>
            </w:r>
          </w:p>
          <w:p>
            <w:pPr>
              <w:pStyle w:val="9"/>
              <w:keepNext w:val="0"/>
              <w:keepLines w:val="0"/>
              <w:pageBreakBefore w:val="0"/>
              <w:wordWrap/>
              <w:topLinePunct w:val="0"/>
              <w:bidi w:val="0"/>
              <w:spacing w:line="360" w:lineRule="auto"/>
              <w:ind w:left="0" w:right="0"/>
              <w:jc w:val="center"/>
              <w:rPr>
                <w:rFonts w:hint="eastAsia" w:ascii="宋体" w:hAnsi="宋体" w:eastAsia="宋体" w:cs="宋体"/>
              </w:rPr>
            </w:pPr>
            <w:r>
              <w:rPr>
                <w:rFonts w:hint="eastAsia" w:ascii="宋体" w:hAnsi="宋体" w:eastAsia="宋体" w:cs="宋体"/>
                <w:spacing w:val="-3"/>
              </w:rPr>
              <w:t>参数及要</w:t>
            </w:r>
          </w:p>
          <w:p>
            <w:pPr>
              <w:pStyle w:val="9"/>
              <w:keepNext w:val="0"/>
              <w:keepLines w:val="0"/>
              <w:pageBreakBefore w:val="0"/>
              <w:wordWrap/>
              <w:topLinePunct w:val="0"/>
              <w:bidi w:val="0"/>
              <w:spacing w:line="360" w:lineRule="auto"/>
              <w:ind w:left="0" w:right="0"/>
              <w:jc w:val="center"/>
              <w:rPr>
                <w:rFonts w:hint="eastAsia" w:ascii="宋体" w:hAnsi="宋体" w:eastAsia="宋体" w:cs="宋体"/>
              </w:rPr>
            </w:pPr>
            <w:r>
              <w:rPr>
                <w:rFonts w:hint="eastAsia" w:ascii="宋体" w:hAnsi="宋体" w:eastAsia="宋体" w:cs="宋体"/>
              </w:rPr>
              <w:t>求</w:t>
            </w:r>
          </w:p>
        </w:tc>
        <w:tc>
          <w:tcPr>
            <w:tcW w:w="1556" w:type="dxa"/>
            <w:vAlign w:val="center"/>
          </w:tcPr>
          <w:p>
            <w:pPr>
              <w:pStyle w:val="9"/>
              <w:keepNext w:val="0"/>
              <w:keepLines w:val="0"/>
              <w:pageBreakBefore w:val="0"/>
              <w:wordWrap/>
              <w:topLinePunct w:val="0"/>
              <w:bidi w:val="0"/>
              <w:spacing w:line="360" w:lineRule="auto"/>
              <w:ind w:left="0" w:right="0"/>
              <w:jc w:val="center"/>
              <w:rPr>
                <w:rFonts w:hint="eastAsia" w:ascii="宋体" w:hAnsi="宋体" w:eastAsia="宋体" w:cs="宋体"/>
              </w:rPr>
            </w:pPr>
            <w:r>
              <w:rPr>
                <w:rFonts w:hint="eastAsia" w:ascii="宋体" w:hAnsi="宋体" w:eastAsia="宋体" w:cs="宋体"/>
                <w:spacing w:val="-8"/>
                <w:position w:val="17"/>
              </w:rPr>
              <w:t>品目预算</w:t>
            </w:r>
          </w:p>
          <w:p>
            <w:pPr>
              <w:pStyle w:val="9"/>
              <w:keepNext w:val="0"/>
              <w:keepLines w:val="0"/>
              <w:pageBreakBefore w:val="0"/>
              <w:wordWrap/>
              <w:topLinePunct w:val="0"/>
              <w:bidi w:val="0"/>
              <w:spacing w:line="360" w:lineRule="auto"/>
              <w:ind w:left="0" w:right="0"/>
              <w:jc w:val="center"/>
              <w:rPr>
                <w:rFonts w:hint="eastAsia" w:ascii="宋体" w:hAnsi="宋体" w:eastAsia="宋体" w:cs="宋体"/>
              </w:rPr>
            </w:pPr>
            <w:r>
              <w:rPr>
                <w:rFonts w:hint="eastAsia" w:ascii="宋体" w:hAnsi="宋体" w:eastAsia="宋体" w:cs="宋体"/>
                <w:spacing w:val="-7"/>
              </w:rPr>
              <w:t>（元）</w:t>
            </w:r>
          </w:p>
        </w:tc>
        <w:tc>
          <w:tcPr>
            <w:tcW w:w="1594" w:type="dxa"/>
            <w:vAlign w:val="center"/>
          </w:tcPr>
          <w:p>
            <w:pPr>
              <w:pStyle w:val="9"/>
              <w:keepNext w:val="0"/>
              <w:keepLines w:val="0"/>
              <w:pageBreakBefore w:val="0"/>
              <w:wordWrap/>
              <w:topLinePunct w:val="0"/>
              <w:bidi w:val="0"/>
              <w:spacing w:line="360" w:lineRule="auto"/>
              <w:ind w:left="0" w:right="0"/>
              <w:jc w:val="center"/>
              <w:rPr>
                <w:rFonts w:hint="eastAsia" w:ascii="宋体" w:hAnsi="宋体" w:eastAsia="宋体" w:cs="宋体"/>
              </w:rPr>
            </w:pPr>
            <w:r>
              <w:rPr>
                <w:rFonts w:hint="eastAsia" w:ascii="宋体" w:hAnsi="宋体" w:eastAsia="宋体" w:cs="宋体"/>
                <w:spacing w:val="-4"/>
                <w:position w:val="17"/>
              </w:rPr>
              <w:t>最高限价</w:t>
            </w:r>
          </w:p>
          <w:p>
            <w:pPr>
              <w:pStyle w:val="9"/>
              <w:keepNext w:val="0"/>
              <w:keepLines w:val="0"/>
              <w:pageBreakBefore w:val="0"/>
              <w:wordWrap/>
              <w:topLinePunct w:val="0"/>
              <w:bidi w:val="0"/>
              <w:spacing w:line="360" w:lineRule="auto"/>
              <w:ind w:left="0" w:right="0"/>
              <w:jc w:val="center"/>
              <w:rPr>
                <w:rFonts w:hint="eastAsia" w:ascii="宋体" w:hAnsi="宋体" w:eastAsia="宋体" w:cs="宋体"/>
              </w:rPr>
            </w:pPr>
            <w:r>
              <w:rPr>
                <w:rFonts w:hint="eastAsia" w:ascii="宋体" w:hAnsi="宋体" w:eastAsia="宋体" w:cs="宋体"/>
                <w:spacing w:val="-7"/>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4" w:hRule="atLeast"/>
        </w:trPr>
        <w:tc>
          <w:tcPr>
            <w:tcW w:w="769" w:type="dxa"/>
            <w:vAlign w:val="top"/>
          </w:tcPr>
          <w:p>
            <w:pPr>
              <w:keepNext w:val="0"/>
              <w:keepLines w:val="0"/>
              <w:pageBreakBefore w:val="0"/>
              <w:wordWrap/>
              <w:topLinePunct w:val="0"/>
              <w:bidi w:val="0"/>
              <w:spacing w:line="360" w:lineRule="auto"/>
              <w:ind w:left="0" w:right="0"/>
              <w:jc w:val="center"/>
              <w:rPr>
                <w:rFonts w:hint="eastAsia" w:ascii="宋体" w:hAnsi="宋体" w:eastAsia="宋体" w:cs="宋体"/>
                <w:sz w:val="21"/>
              </w:rPr>
            </w:pPr>
          </w:p>
          <w:p>
            <w:pPr>
              <w:keepNext w:val="0"/>
              <w:keepLines w:val="0"/>
              <w:pageBreakBefore w:val="0"/>
              <w:wordWrap/>
              <w:topLinePunct w:val="0"/>
              <w:bidi w:val="0"/>
              <w:spacing w:line="360" w:lineRule="auto"/>
              <w:ind w:left="0" w:right="0"/>
              <w:jc w:val="center"/>
              <w:rPr>
                <w:rFonts w:hint="eastAsia" w:ascii="宋体" w:hAnsi="宋体" w:eastAsia="宋体" w:cs="宋体"/>
                <w:sz w:val="21"/>
              </w:rPr>
            </w:pPr>
          </w:p>
          <w:p>
            <w:pPr>
              <w:pStyle w:val="9"/>
              <w:keepNext w:val="0"/>
              <w:keepLines w:val="0"/>
              <w:pageBreakBefore w:val="0"/>
              <w:wordWrap/>
              <w:topLinePunct w:val="0"/>
              <w:bidi w:val="0"/>
              <w:spacing w:line="360" w:lineRule="auto"/>
              <w:ind w:left="0" w:right="0"/>
              <w:jc w:val="center"/>
              <w:rPr>
                <w:rFonts w:hint="eastAsia" w:ascii="宋体" w:hAnsi="宋体" w:eastAsia="宋体" w:cs="宋体"/>
              </w:rPr>
            </w:pPr>
            <w:r>
              <w:rPr>
                <w:rFonts w:hint="eastAsia" w:ascii="宋体" w:hAnsi="宋体" w:eastAsia="宋体" w:cs="宋体"/>
              </w:rPr>
              <w:t>1-1</w:t>
            </w:r>
          </w:p>
        </w:tc>
        <w:tc>
          <w:tcPr>
            <w:tcW w:w="1306" w:type="dxa"/>
            <w:vAlign w:val="top"/>
          </w:tcPr>
          <w:p>
            <w:pPr>
              <w:keepNext w:val="0"/>
              <w:keepLines w:val="0"/>
              <w:pageBreakBefore w:val="0"/>
              <w:wordWrap/>
              <w:topLinePunct w:val="0"/>
              <w:bidi w:val="0"/>
              <w:spacing w:line="360" w:lineRule="auto"/>
              <w:ind w:left="0" w:right="0"/>
              <w:jc w:val="center"/>
              <w:rPr>
                <w:rFonts w:hint="eastAsia" w:ascii="宋体" w:hAnsi="宋体" w:eastAsia="宋体" w:cs="宋体"/>
                <w:sz w:val="21"/>
              </w:rPr>
            </w:pPr>
          </w:p>
          <w:p>
            <w:pPr>
              <w:pStyle w:val="9"/>
              <w:keepNext w:val="0"/>
              <w:keepLines w:val="0"/>
              <w:pageBreakBefore w:val="0"/>
              <w:wordWrap/>
              <w:topLinePunct w:val="0"/>
              <w:bidi w:val="0"/>
              <w:spacing w:line="360" w:lineRule="auto"/>
              <w:ind w:left="0" w:right="0"/>
              <w:jc w:val="center"/>
              <w:rPr>
                <w:rFonts w:hint="eastAsia" w:ascii="宋体" w:hAnsi="宋体" w:eastAsia="宋体" w:cs="宋体"/>
                <w:lang w:val="en-US" w:eastAsia="zh-CN"/>
              </w:rPr>
            </w:pPr>
          </w:p>
          <w:p>
            <w:pPr>
              <w:pStyle w:val="9"/>
              <w:keepNext w:val="0"/>
              <w:keepLines w:val="0"/>
              <w:pageBreakBefore w:val="0"/>
              <w:wordWrap/>
              <w:topLinePunct w:val="0"/>
              <w:bidi w:val="0"/>
              <w:spacing w:line="360" w:lineRule="auto"/>
              <w:ind w:left="0" w:right="0"/>
              <w:jc w:val="center"/>
              <w:rPr>
                <w:rFonts w:hint="eastAsia" w:ascii="宋体" w:hAnsi="宋体" w:eastAsia="宋体" w:cs="宋体"/>
              </w:rPr>
            </w:pPr>
            <w:r>
              <w:rPr>
                <w:rFonts w:hint="eastAsia" w:ascii="宋体" w:hAnsi="宋体" w:eastAsia="宋体" w:cs="宋体"/>
                <w:lang w:val="en-US" w:eastAsia="zh-CN"/>
              </w:rPr>
              <w:t>教学仪器</w:t>
            </w:r>
          </w:p>
          <w:p>
            <w:pPr>
              <w:pStyle w:val="9"/>
              <w:keepNext w:val="0"/>
              <w:keepLines w:val="0"/>
              <w:pageBreakBefore w:val="0"/>
              <w:wordWrap/>
              <w:topLinePunct w:val="0"/>
              <w:bidi w:val="0"/>
              <w:spacing w:line="360" w:lineRule="auto"/>
              <w:ind w:left="0" w:right="0"/>
              <w:jc w:val="center"/>
              <w:rPr>
                <w:rFonts w:hint="eastAsia" w:ascii="宋体" w:hAnsi="宋体" w:eastAsia="宋体" w:cs="宋体"/>
              </w:rPr>
            </w:pPr>
          </w:p>
        </w:tc>
        <w:tc>
          <w:tcPr>
            <w:tcW w:w="1809" w:type="dxa"/>
            <w:vAlign w:val="top"/>
          </w:tcPr>
          <w:p>
            <w:pPr>
              <w:pStyle w:val="9"/>
              <w:keepNext w:val="0"/>
              <w:keepLines w:val="0"/>
              <w:pageBreakBefore w:val="0"/>
              <w:wordWrap/>
              <w:topLinePunct w:val="0"/>
              <w:bidi w:val="0"/>
              <w:spacing w:line="360" w:lineRule="auto"/>
              <w:ind w:left="0" w:right="0"/>
              <w:jc w:val="center"/>
              <w:rPr>
                <w:rFonts w:hint="eastAsia" w:ascii="宋体" w:hAnsi="宋体" w:eastAsia="宋体" w:cs="宋体"/>
                <w:lang w:val="en-US" w:eastAsia="zh-CN"/>
              </w:rPr>
            </w:pPr>
          </w:p>
          <w:p>
            <w:pPr>
              <w:pStyle w:val="9"/>
              <w:keepNext w:val="0"/>
              <w:keepLines w:val="0"/>
              <w:pageBreakBefore w:val="0"/>
              <w:wordWrap/>
              <w:topLinePunct w:val="0"/>
              <w:bidi w:val="0"/>
              <w:spacing w:line="360" w:lineRule="auto"/>
              <w:ind w:left="0" w:right="0"/>
              <w:jc w:val="center"/>
              <w:rPr>
                <w:rFonts w:hint="eastAsia" w:ascii="宋体" w:hAnsi="宋体" w:eastAsia="宋体" w:cs="宋体"/>
              </w:rPr>
            </w:pPr>
            <w:r>
              <w:rPr>
                <w:rFonts w:hint="eastAsia" w:ascii="宋体" w:hAnsi="宋体" w:eastAsia="宋体" w:cs="宋体"/>
                <w:lang w:val="en-US" w:eastAsia="zh-CN"/>
              </w:rPr>
              <w:t>汽修专业实训设</w:t>
            </w:r>
          </w:p>
          <w:p>
            <w:pPr>
              <w:pStyle w:val="9"/>
              <w:keepNext w:val="0"/>
              <w:keepLines w:val="0"/>
              <w:pageBreakBefore w:val="0"/>
              <w:wordWrap/>
              <w:topLinePunct w:val="0"/>
              <w:bidi w:val="0"/>
              <w:spacing w:line="360" w:lineRule="auto"/>
              <w:ind w:left="0" w:right="0"/>
              <w:jc w:val="center"/>
              <w:rPr>
                <w:rFonts w:hint="eastAsia" w:ascii="宋体" w:hAnsi="宋体" w:eastAsia="宋体" w:cs="宋体"/>
              </w:rPr>
            </w:pPr>
            <w:r>
              <w:rPr>
                <w:rFonts w:hint="eastAsia" w:ascii="宋体" w:hAnsi="宋体" w:eastAsia="宋体" w:cs="宋体"/>
                <w:lang w:val="en-US" w:eastAsia="zh-CN"/>
              </w:rPr>
              <w:t>备采购安装</w:t>
            </w:r>
          </w:p>
          <w:p>
            <w:pPr>
              <w:pStyle w:val="9"/>
              <w:keepNext w:val="0"/>
              <w:keepLines w:val="0"/>
              <w:pageBreakBefore w:val="0"/>
              <w:wordWrap/>
              <w:topLinePunct w:val="0"/>
              <w:bidi w:val="0"/>
              <w:spacing w:line="360" w:lineRule="auto"/>
              <w:ind w:left="0" w:right="0"/>
              <w:jc w:val="center"/>
              <w:rPr>
                <w:rFonts w:hint="eastAsia" w:ascii="宋体" w:hAnsi="宋体" w:eastAsia="宋体" w:cs="宋体"/>
              </w:rPr>
            </w:pPr>
          </w:p>
        </w:tc>
        <w:tc>
          <w:tcPr>
            <w:tcW w:w="865" w:type="dxa"/>
            <w:vAlign w:val="top"/>
          </w:tcPr>
          <w:p>
            <w:pPr>
              <w:keepNext w:val="0"/>
              <w:keepLines w:val="0"/>
              <w:pageBreakBefore w:val="0"/>
              <w:wordWrap/>
              <w:topLinePunct w:val="0"/>
              <w:bidi w:val="0"/>
              <w:spacing w:line="360" w:lineRule="auto"/>
              <w:ind w:left="0" w:right="0"/>
              <w:jc w:val="center"/>
              <w:rPr>
                <w:rFonts w:hint="eastAsia" w:ascii="宋体" w:hAnsi="宋体" w:eastAsia="宋体" w:cs="宋体"/>
                <w:sz w:val="21"/>
              </w:rPr>
            </w:pPr>
          </w:p>
          <w:p>
            <w:pPr>
              <w:keepNext w:val="0"/>
              <w:keepLines w:val="0"/>
              <w:pageBreakBefore w:val="0"/>
              <w:wordWrap/>
              <w:topLinePunct w:val="0"/>
              <w:bidi w:val="0"/>
              <w:spacing w:line="360" w:lineRule="auto"/>
              <w:ind w:left="0" w:right="0"/>
              <w:jc w:val="center"/>
              <w:rPr>
                <w:rFonts w:hint="eastAsia" w:ascii="宋体" w:hAnsi="宋体" w:eastAsia="宋体" w:cs="宋体"/>
                <w:sz w:val="21"/>
              </w:rPr>
            </w:pPr>
          </w:p>
          <w:p>
            <w:pPr>
              <w:pStyle w:val="9"/>
              <w:keepNext w:val="0"/>
              <w:keepLines w:val="0"/>
              <w:pageBreakBefore w:val="0"/>
              <w:wordWrap/>
              <w:topLinePunct w:val="0"/>
              <w:bidi w:val="0"/>
              <w:spacing w:line="360" w:lineRule="auto"/>
              <w:ind w:left="0" w:right="0"/>
              <w:jc w:val="center"/>
              <w:rPr>
                <w:rFonts w:hint="eastAsia" w:ascii="宋体" w:hAnsi="宋体" w:eastAsia="宋体" w:cs="宋体"/>
              </w:rPr>
            </w:pPr>
            <w:r>
              <w:rPr>
                <w:rFonts w:hint="eastAsia" w:ascii="宋体" w:hAnsi="宋体" w:eastAsia="宋体" w:cs="宋体"/>
                <w:spacing w:val="-30"/>
              </w:rPr>
              <w:t>1（</w:t>
            </w:r>
            <w:r>
              <w:rPr>
                <w:rFonts w:hint="eastAsia" w:cs="宋体"/>
                <w:spacing w:val="-30"/>
                <w:lang w:val="en-US" w:eastAsia="zh-CN"/>
              </w:rPr>
              <w:t>批</w:t>
            </w:r>
            <w:r>
              <w:rPr>
                <w:rFonts w:hint="eastAsia" w:ascii="宋体" w:hAnsi="宋体" w:eastAsia="宋体" w:cs="宋体"/>
                <w:spacing w:val="-30"/>
              </w:rPr>
              <w:t>）</w:t>
            </w:r>
          </w:p>
        </w:tc>
        <w:tc>
          <w:tcPr>
            <w:tcW w:w="1320" w:type="dxa"/>
            <w:vAlign w:val="top"/>
          </w:tcPr>
          <w:p>
            <w:pPr>
              <w:keepNext w:val="0"/>
              <w:keepLines w:val="0"/>
              <w:pageBreakBefore w:val="0"/>
              <w:wordWrap/>
              <w:topLinePunct w:val="0"/>
              <w:bidi w:val="0"/>
              <w:spacing w:line="360" w:lineRule="auto"/>
              <w:ind w:left="0" w:right="0"/>
              <w:jc w:val="center"/>
              <w:rPr>
                <w:rFonts w:hint="eastAsia" w:ascii="宋体" w:hAnsi="宋体" w:eastAsia="宋体" w:cs="宋体"/>
                <w:sz w:val="21"/>
              </w:rPr>
            </w:pPr>
          </w:p>
          <w:p>
            <w:pPr>
              <w:pStyle w:val="9"/>
              <w:keepNext w:val="0"/>
              <w:keepLines w:val="0"/>
              <w:pageBreakBefore w:val="0"/>
              <w:wordWrap/>
              <w:topLinePunct w:val="0"/>
              <w:bidi w:val="0"/>
              <w:spacing w:line="360" w:lineRule="auto"/>
              <w:ind w:left="0" w:right="0"/>
              <w:jc w:val="center"/>
              <w:rPr>
                <w:rFonts w:hint="eastAsia" w:ascii="宋体" w:hAnsi="宋体" w:eastAsia="宋体" w:cs="宋体"/>
              </w:rPr>
            </w:pPr>
            <w:r>
              <w:rPr>
                <w:rFonts w:hint="eastAsia" w:ascii="宋体" w:hAnsi="宋体" w:eastAsia="宋体" w:cs="宋体"/>
                <w:spacing w:val="-4"/>
                <w:position w:val="17"/>
              </w:rPr>
              <w:t>详见采购</w:t>
            </w:r>
          </w:p>
          <w:p>
            <w:pPr>
              <w:pStyle w:val="9"/>
              <w:keepNext w:val="0"/>
              <w:keepLines w:val="0"/>
              <w:pageBreakBefore w:val="0"/>
              <w:wordWrap/>
              <w:topLinePunct w:val="0"/>
              <w:bidi w:val="0"/>
              <w:spacing w:line="360" w:lineRule="auto"/>
              <w:ind w:left="0" w:right="0"/>
              <w:jc w:val="center"/>
              <w:rPr>
                <w:rFonts w:hint="eastAsia" w:ascii="宋体" w:hAnsi="宋体" w:eastAsia="宋体" w:cs="宋体"/>
              </w:rPr>
            </w:pPr>
            <w:r>
              <w:rPr>
                <w:rFonts w:hint="eastAsia" w:ascii="宋体" w:hAnsi="宋体" w:eastAsia="宋体" w:cs="宋体"/>
                <w:spacing w:val="-6"/>
              </w:rPr>
              <w:t>文件</w:t>
            </w:r>
          </w:p>
        </w:tc>
        <w:tc>
          <w:tcPr>
            <w:tcW w:w="1556" w:type="dxa"/>
            <w:vAlign w:val="top"/>
          </w:tcPr>
          <w:p>
            <w:pPr>
              <w:keepNext w:val="0"/>
              <w:keepLines w:val="0"/>
              <w:pageBreakBefore w:val="0"/>
              <w:wordWrap/>
              <w:topLinePunct w:val="0"/>
              <w:bidi w:val="0"/>
              <w:spacing w:line="360" w:lineRule="auto"/>
              <w:ind w:left="0" w:right="0"/>
              <w:jc w:val="center"/>
              <w:rPr>
                <w:rFonts w:hint="eastAsia" w:ascii="宋体" w:hAnsi="宋体" w:eastAsia="宋体" w:cs="宋体"/>
                <w:sz w:val="21"/>
              </w:rPr>
            </w:pPr>
          </w:p>
          <w:p>
            <w:pPr>
              <w:keepNext w:val="0"/>
              <w:keepLines w:val="0"/>
              <w:pageBreakBefore w:val="0"/>
              <w:wordWrap/>
              <w:topLinePunct w:val="0"/>
              <w:bidi w:val="0"/>
              <w:spacing w:line="360" w:lineRule="auto"/>
              <w:ind w:left="0" w:right="0"/>
              <w:jc w:val="center"/>
              <w:rPr>
                <w:rFonts w:hint="eastAsia" w:ascii="宋体" w:hAnsi="宋体" w:eastAsia="宋体" w:cs="宋体"/>
                <w:sz w:val="21"/>
              </w:rPr>
            </w:pPr>
          </w:p>
          <w:p>
            <w:pPr>
              <w:pStyle w:val="9"/>
              <w:keepNext w:val="0"/>
              <w:keepLines w:val="0"/>
              <w:pageBreakBefore w:val="0"/>
              <w:wordWrap/>
              <w:topLinePunct w:val="0"/>
              <w:bidi w:val="0"/>
              <w:spacing w:line="360" w:lineRule="auto"/>
              <w:ind w:left="0" w:right="0"/>
              <w:jc w:val="center"/>
              <w:rPr>
                <w:rFonts w:hint="eastAsia" w:ascii="宋体" w:hAnsi="宋体" w:eastAsia="宋体" w:cs="宋体"/>
              </w:rPr>
            </w:pPr>
            <w:r>
              <w:rPr>
                <w:rFonts w:hint="eastAsia" w:cs="宋体"/>
                <w:spacing w:val="-2"/>
                <w:lang w:val="en-US" w:eastAsia="zh-CN"/>
              </w:rPr>
              <w:t>53</w:t>
            </w:r>
            <w:r>
              <w:rPr>
                <w:rFonts w:hint="eastAsia" w:ascii="宋体" w:hAnsi="宋体" w:eastAsia="宋体" w:cs="宋体"/>
                <w:spacing w:val="-2"/>
              </w:rPr>
              <w:t>0,000.00</w:t>
            </w:r>
          </w:p>
        </w:tc>
        <w:tc>
          <w:tcPr>
            <w:tcW w:w="1594" w:type="dxa"/>
            <w:vAlign w:val="top"/>
          </w:tcPr>
          <w:p>
            <w:pPr>
              <w:keepNext w:val="0"/>
              <w:keepLines w:val="0"/>
              <w:pageBreakBefore w:val="0"/>
              <w:wordWrap/>
              <w:topLinePunct w:val="0"/>
              <w:bidi w:val="0"/>
              <w:spacing w:line="360" w:lineRule="auto"/>
              <w:ind w:left="0" w:right="0"/>
              <w:jc w:val="center"/>
              <w:rPr>
                <w:rFonts w:hint="eastAsia" w:ascii="宋体" w:hAnsi="宋体" w:eastAsia="宋体" w:cs="宋体"/>
                <w:sz w:val="21"/>
              </w:rPr>
            </w:pPr>
          </w:p>
          <w:p>
            <w:pPr>
              <w:keepNext w:val="0"/>
              <w:keepLines w:val="0"/>
              <w:pageBreakBefore w:val="0"/>
              <w:wordWrap/>
              <w:topLinePunct w:val="0"/>
              <w:bidi w:val="0"/>
              <w:spacing w:line="360" w:lineRule="auto"/>
              <w:ind w:left="0" w:right="0"/>
              <w:jc w:val="center"/>
              <w:rPr>
                <w:rFonts w:hint="eastAsia" w:ascii="宋体" w:hAnsi="宋体" w:eastAsia="宋体" w:cs="宋体"/>
                <w:sz w:val="21"/>
              </w:rPr>
            </w:pPr>
          </w:p>
          <w:p>
            <w:pPr>
              <w:pStyle w:val="9"/>
              <w:keepNext w:val="0"/>
              <w:keepLines w:val="0"/>
              <w:pageBreakBefore w:val="0"/>
              <w:wordWrap/>
              <w:topLinePunct w:val="0"/>
              <w:bidi w:val="0"/>
              <w:spacing w:line="360" w:lineRule="auto"/>
              <w:ind w:left="0" w:right="0"/>
              <w:jc w:val="center"/>
              <w:rPr>
                <w:rFonts w:hint="eastAsia" w:ascii="宋体" w:hAnsi="宋体" w:eastAsia="宋体" w:cs="宋体"/>
              </w:rPr>
            </w:pPr>
            <w:r>
              <w:rPr>
                <w:rFonts w:hint="eastAsia" w:cs="宋体"/>
                <w:spacing w:val="-2"/>
                <w:lang w:val="en-US" w:eastAsia="zh-CN"/>
              </w:rPr>
              <w:t>53</w:t>
            </w:r>
            <w:r>
              <w:rPr>
                <w:rFonts w:hint="eastAsia" w:ascii="宋体" w:hAnsi="宋体" w:eastAsia="宋体" w:cs="宋体"/>
                <w:spacing w:val="-2"/>
              </w:rPr>
              <w:t>0,000.00</w:t>
            </w:r>
          </w:p>
        </w:tc>
      </w:tr>
    </w:tbl>
    <w:p>
      <w:pPr>
        <w:pStyle w:val="2"/>
        <w:keepNext w:val="0"/>
        <w:keepLines w:val="0"/>
        <w:pageBreakBefore w:val="0"/>
        <w:wordWrap/>
        <w:topLinePunct w:val="0"/>
        <w:bidi w:val="0"/>
        <w:spacing w:line="360" w:lineRule="auto"/>
        <w:ind w:left="0" w:right="0"/>
        <w:rPr>
          <w:rFonts w:hint="eastAsia" w:ascii="宋体" w:hAnsi="宋体" w:eastAsia="宋体" w:cs="宋体"/>
          <w:sz w:val="24"/>
          <w:szCs w:val="24"/>
        </w:rPr>
      </w:pPr>
      <w:r>
        <w:rPr>
          <w:rFonts w:hint="eastAsia" w:ascii="宋体" w:hAnsi="宋体" w:eastAsia="宋体" w:cs="宋体"/>
          <w:color w:val="333333"/>
          <w:spacing w:val="-1"/>
          <w:sz w:val="24"/>
          <w:szCs w:val="24"/>
        </w:rPr>
        <w:t>本合同包不接受联合体投标</w:t>
      </w:r>
    </w:p>
    <w:p>
      <w:pPr>
        <w:pStyle w:val="2"/>
        <w:keepNext w:val="0"/>
        <w:keepLines w:val="0"/>
        <w:pageBreakBefore w:val="0"/>
        <w:wordWrap/>
        <w:topLinePunct w:val="0"/>
        <w:bidi w:val="0"/>
        <w:spacing w:line="360" w:lineRule="auto"/>
        <w:ind w:left="0" w:right="0"/>
        <w:rPr>
          <w:rFonts w:hint="eastAsia" w:ascii="宋体" w:hAnsi="宋体" w:eastAsia="宋体" w:cs="宋体"/>
          <w:sz w:val="21"/>
          <w:lang w:eastAsia="zh-CN"/>
        </w:rPr>
      </w:pPr>
      <w:r>
        <w:rPr>
          <w:rFonts w:hint="eastAsia" w:ascii="宋体" w:hAnsi="宋体" w:eastAsia="宋体" w:cs="宋体"/>
          <w:color w:val="333333"/>
          <w:spacing w:val="-1"/>
          <w:sz w:val="24"/>
          <w:szCs w:val="24"/>
        </w:rPr>
        <w:t>合同履行期限：</w:t>
      </w:r>
      <w:r>
        <w:rPr>
          <w:rFonts w:hint="eastAsia" w:cs="宋体"/>
          <w:color w:val="333333"/>
          <w:spacing w:val="-1"/>
          <w:sz w:val="24"/>
          <w:szCs w:val="24"/>
          <w:lang w:val="en-US" w:eastAsia="zh-CN"/>
        </w:rPr>
        <w:t>无</w:t>
      </w:r>
    </w:p>
    <w:p>
      <w:pPr>
        <w:pStyle w:val="2"/>
        <w:keepNext w:val="0"/>
        <w:keepLines w:val="0"/>
        <w:pageBreakBefore w:val="0"/>
        <w:wordWrap/>
        <w:topLinePunct w:val="0"/>
        <w:bidi w:val="0"/>
        <w:spacing w:line="360" w:lineRule="auto"/>
        <w:ind w:left="0" w:right="0"/>
        <w:outlineLvl w:val="1"/>
        <w:rPr>
          <w:rFonts w:hint="eastAsia" w:ascii="宋体" w:hAnsi="宋体" w:eastAsia="宋体" w:cs="宋体"/>
          <w:sz w:val="24"/>
          <w:szCs w:val="24"/>
        </w:rPr>
      </w:pPr>
      <w:r>
        <w:rPr>
          <w:rFonts w:hint="eastAsia" w:ascii="宋体" w:hAnsi="宋体" w:eastAsia="宋体" w:cs="宋体"/>
          <w:color w:val="333333"/>
          <w:spacing w:val="-5"/>
          <w:sz w:val="24"/>
          <w:szCs w:val="24"/>
          <w14:textOutline w14:w="4358" w14:cap="sq" w14:cmpd="sng">
            <w14:solidFill>
              <w14:srgbClr w14:val="333333"/>
            </w14:solidFill>
            <w14:prstDash w14:val="solid"/>
            <w14:bevel/>
          </w14:textOutline>
        </w:rPr>
        <w:t>二、</w:t>
      </w:r>
      <w:r>
        <w:rPr>
          <w:rFonts w:hint="eastAsia" w:ascii="宋体" w:hAnsi="宋体" w:eastAsia="宋体" w:cs="宋体"/>
          <w:color w:val="333333"/>
          <w:spacing w:val="47"/>
          <w:sz w:val="24"/>
          <w:szCs w:val="24"/>
        </w:rPr>
        <w:t xml:space="preserve"> </w:t>
      </w:r>
      <w:r>
        <w:rPr>
          <w:rFonts w:hint="eastAsia" w:ascii="宋体" w:hAnsi="宋体" w:eastAsia="宋体" w:cs="宋体"/>
          <w:color w:val="333333"/>
          <w:spacing w:val="-5"/>
          <w:sz w:val="24"/>
          <w:szCs w:val="24"/>
          <w14:textOutline w14:w="4358" w14:cap="sq" w14:cmpd="sng">
            <w14:solidFill>
              <w14:srgbClr w14:val="333333"/>
            </w14:solidFill>
            <w14:prstDash w14:val="solid"/>
            <w14:bevel/>
          </w14:textOutline>
        </w:rPr>
        <w:t>申请人的资格要求：</w:t>
      </w:r>
    </w:p>
    <w:p>
      <w:pPr>
        <w:pStyle w:val="2"/>
        <w:keepNext w:val="0"/>
        <w:keepLines w:val="0"/>
        <w:pageBreakBefore w:val="0"/>
        <w:widowControl w:val="0"/>
        <w:kinsoku w:val="0"/>
        <w:wordWrap/>
        <w:overflowPunct w:val="0"/>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333333"/>
          <w:spacing w:val="-2"/>
          <w:sz w:val="24"/>
          <w:szCs w:val="24"/>
        </w:rPr>
      </w:pPr>
      <w:r>
        <w:rPr>
          <w:rFonts w:hint="eastAsia" w:ascii="宋体" w:hAnsi="宋体" w:eastAsia="宋体" w:cs="宋体"/>
          <w:color w:val="333333"/>
          <w:spacing w:val="-1"/>
          <w:sz w:val="24"/>
          <w:szCs w:val="24"/>
        </w:rPr>
        <w:t>1、满足《中华人民共和国政府采购法》第二十二条</w:t>
      </w:r>
      <w:r>
        <w:rPr>
          <w:rFonts w:hint="eastAsia" w:ascii="宋体" w:hAnsi="宋体" w:eastAsia="宋体" w:cs="宋体"/>
          <w:color w:val="333333"/>
          <w:spacing w:val="-2"/>
          <w:sz w:val="24"/>
          <w:szCs w:val="24"/>
        </w:rPr>
        <w:t>规定；</w:t>
      </w:r>
    </w:p>
    <w:p>
      <w:pPr>
        <w:pStyle w:val="2"/>
        <w:keepNext w:val="0"/>
        <w:keepLines w:val="0"/>
        <w:pageBreakBefore w:val="0"/>
        <w:widowControl w:val="0"/>
        <w:kinsoku w:val="0"/>
        <w:wordWrap/>
        <w:overflowPunct w:val="0"/>
        <w:topLinePunct w:val="0"/>
        <w:autoSpaceDE w:val="0"/>
        <w:autoSpaceDN w:val="0"/>
        <w:bidi w:val="0"/>
        <w:adjustRightInd w:val="0"/>
        <w:snapToGrid w:val="0"/>
        <w:spacing w:line="360" w:lineRule="auto"/>
        <w:ind w:left="0" w:right="0"/>
        <w:textAlignment w:val="baseline"/>
        <w:rPr>
          <w:rFonts w:hint="eastAsia" w:ascii="宋体" w:hAnsi="宋体" w:eastAsia="宋体" w:cs="宋体"/>
          <w:sz w:val="24"/>
          <w:szCs w:val="24"/>
        </w:rPr>
      </w:pPr>
      <w:r>
        <w:rPr>
          <w:rFonts w:hint="eastAsia" w:ascii="宋体" w:hAnsi="宋体" w:eastAsia="宋体" w:cs="宋体"/>
          <w:color w:val="333333"/>
          <w:spacing w:val="-1"/>
          <w:sz w:val="24"/>
          <w:szCs w:val="24"/>
        </w:rPr>
        <w:t>2、落实政府采购政策需满足的资格要求：</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0"/>
        <w:textAlignment w:val="baseline"/>
        <w:rPr>
          <w:rFonts w:hint="eastAsia" w:ascii="宋体" w:hAnsi="宋体" w:eastAsia="宋体" w:cs="宋体"/>
          <w:sz w:val="24"/>
          <w:szCs w:val="24"/>
        </w:rPr>
      </w:pPr>
      <w:r>
        <w:rPr>
          <w:rFonts w:hint="eastAsia" w:ascii="宋体" w:hAnsi="宋体" w:eastAsia="宋体" w:cs="宋体"/>
          <w:sz w:val="24"/>
          <w:szCs w:val="24"/>
        </w:rPr>
        <w:t>合同包 1（</w:t>
      </w:r>
      <w:r>
        <w:rPr>
          <w:rFonts w:hint="eastAsia" w:ascii="宋体" w:hAnsi="宋体" w:eastAsia="宋体" w:cs="宋体"/>
          <w:sz w:val="24"/>
          <w:szCs w:val="24"/>
          <w:lang w:eastAsia="zh-CN"/>
        </w:rPr>
        <w:t>西乡职中2023年改善办学条件汽修实训设备采购安装</w:t>
      </w:r>
      <w:r>
        <w:rPr>
          <w:rFonts w:hint="eastAsia" w:ascii="宋体" w:hAnsi="宋体" w:eastAsia="宋体" w:cs="宋体"/>
          <w:sz w:val="24"/>
          <w:szCs w:val="24"/>
        </w:rPr>
        <w:t>）落实政府采购政策需满足的资格要求：依据《中华人民共和国政府采购法》和《中华人民共和国政府采购法实施条例》的有关规定，落实政府采购政策，详见采购文件。</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《财政部国家发展改革委关于印发〈节能产品政府采购实施意见〉的通知》（财库〔2004〕185号）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《财政部环保总局关于环境标志产品政府采购实施的意见》财库[2006]90号）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《财政部司法部关于政府采购支持监狱企业发展有关问题的通知》（财库〔2014〕68号）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《关于在政府采购活动中查询及使用信用记录有关问题的通知》（财库〔2016〕125号）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《三部门联合发布关于促进残疾人就业政府采购政策的通知》（财库〔2017〕141号）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《陕西省中小企业政府采购信用融资办法》（陕财办采〔2018〕23号）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财政部、国务院扶贫办《关于运用政府采购政策支持脱贫攻坚的通知》（财库〔2019〕27号）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rPr>
        <w:t>《政府采购促进中小企业发展管理办法》（财库﹝2020﹞46号）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w:t>
      </w:r>
      <w:r>
        <w:rPr>
          <w:rFonts w:hint="eastAsia" w:ascii="宋体" w:hAnsi="宋体" w:eastAsia="宋体" w:cs="宋体"/>
          <w:sz w:val="24"/>
          <w:szCs w:val="24"/>
        </w:rPr>
        <w:t>《关于运用政府采购政策支持乡村产业振兴的通知》（财库〔2021〕19号）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w:t>
      </w:r>
      <w:r>
        <w:rPr>
          <w:rFonts w:hint="eastAsia" w:ascii="宋体" w:hAnsi="宋体" w:eastAsia="宋体" w:cs="宋体"/>
          <w:sz w:val="24"/>
          <w:szCs w:val="24"/>
        </w:rPr>
        <w:t>《政府采购需求管理办法》（财库〔2021〕22号）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11</w:t>
      </w:r>
      <w:r>
        <w:rPr>
          <w:rFonts w:hint="eastAsia" w:ascii="宋体" w:hAnsi="宋体" w:eastAsia="宋体" w:cs="宋体"/>
          <w:sz w:val="24"/>
          <w:szCs w:val="24"/>
          <w:lang w:eastAsia="zh-CN"/>
        </w:rPr>
        <w:t>）</w:t>
      </w:r>
      <w:r>
        <w:rPr>
          <w:rFonts w:hint="eastAsia" w:ascii="宋体" w:hAnsi="宋体" w:eastAsia="宋体" w:cs="宋体"/>
          <w:sz w:val="24"/>
          <w:szCs w:val="24"/>
        </w:rPr>
        <w:t>其它需要落实的政府采购政策。</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0"/>
        <w:textAlignment w:val="baseline"/>
        <w:outlineLvl w:val="2"/>
        <w:rPr>
          <w:rFonts w:hint="eastAsia" w:ascii="宋体" w:hAnsi="宋体" w:eastAsia="宋体" w:cs="宋体"/>
          <w:sz w:val="24"/>
          <w:szCs w:val="24"/>
        </w:rPr>
      </w:pPr>
      <w:r>
        <w:rPr>
          <w:rFonts w:hint="eastAsia" w:ascii="宋体" w:hAnsi="宋体" w:eastAsia="宋体" w:cs="宋体"/>
          <w:sz w:val="24"/>
          <w:szCs w:val="24"/>
        </w:rPr>
        <w:t>3、本项目的特定资格要求：</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0"/>
        <w:textAlignment w:val="baseline"/>
        <w:rPr>
          <w:rFonts w:hint="eastAsia" w:ascii="宋体" w:hAnsi="宋体" w:eastAsia="宋体" w:cs="宋体"/>
          <w:sz w:val="24"/>
          <w:szCs w:val="24"/>
        </w:rPr>
      </w:pPr>
      <w:r>
        <w:rPr>
          <w:rFonts w:hint="eastAsia" w:ascii="宋体" w:hAnsi="宋体" w:eastAsia="宋体" w:cs="宋体"/>
          <w:sz w:val="24"/>
          <w:szCs w:val="24"/>
        </w:rPr>
        <w:t>合同包 1（</w:t>
      </w:r>
      <w:r>
        <w:rPr>
          <w:rFonts w:hint="eastAsia" w:ascii="宋体" w:hAnsi="宋体" w:eastAsia="宋体" w:cs="宋体"/>
          <w:sz w:val="24"/>
          <w:szCs w:val="24"/>
          <w:lang w:eastAsia="zh-CN"/>
        </w:rPr>
        <w:t>西乡职中2023年改善办学条件汽修实训设备采购安装</w:t>
      </w:r>
      <w:r>
        <w:rPr>
          <w:rFonts w:hint="eastAsia" w:ascii="宋体" w:hAnsi="宋体" w:eastAsia="宋体" w:cs="宋体"/>
          <w:sz w:val="24"/>
          <w:szCs w:val="24"/>
        </w:rPr>
        <w:t>）特定资格要求如下：</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0"/>
        <w:textAlignment w:val="baseline"/>
        <w:rPr>
          <w:rFonts w:hint="eastAsia" w:ascii="宋体" w:hAnsi="宋体" w:eastAsia="宋体" w:cs="宋体"/>
          <w:sz w:val="21"/>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eastAsia="zh-CN"/>
        </w:rPr>
        <w:t>）</w:t>
      </w:r>
      <w:r>
        <w:rPr>
          <w:rFonts w:hint="eastAsia" w:ascii="宋体" w:hAnsi="宋体" w:eastAsia="宋体" w:cs="宋体"/>
          <w:sz w:val="24"/>
          <w:highlight w:val="none"/>
        </w:rPr>
        <w:t>具有独立承担民事责任能力的法人、其他组织或自然人，并出具合法有效的营业执照等国家规定的相关证明，自然人参与的提供其身份证明；</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eastAsia="zh-CN"/>
        </w:rPr>
        <w:t>）</w:t>
      </w:r>
      <w:r>
        <w:rPr>
          <w:rFonts w:hint="eastAsia" w:ascii="宋体" w:hAnsi="宋体" w:eastAsia="宋体" w:cs="宋体"/>
          <w:sz w:val="24"/>
          <w:highlight w:val="none"/>
        </w:rPr>
        <w:t>法定代表人授权书原件及被授权人身份证原件（法定代表人直接参加投标只须提供法定代表人身份证原件）；</w:t>
      </w: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3</w:t>
      </w:r>
      <w:r>
        <w:rPr>
          <w:rFonts w:hint="eastAsia" w:ascii="宋体" w:hAnsi="宋体" w:eastAsia="宋体" w:cs="宋体"/>
          <w:sz w:val="24"/>
          <w:highlight w:val="none"/>
          <w:lang w:eastAsia="zh-CN"/>
        </w:rPr>
        <w:t>）</w:t>
      </w:r>
      <w:r>
        <w:rPr>
          <w:rFonts w:hint="eastAsia" w:ascii="宋体" w:hAnsi="宋体" w:eastAsia="宋体" w:cs="宋体"/>
          <w:sz w:val="24"/>
          <w:highlight w:val="none"/>
        </w:rPr>
        <w:t>财务状况报告：提供经审计的202</w:t>
      </w:r>
      <w:r>
        <w:rPr>
          <w:rFonts w:hint="eastAsia" w:ascii="宋体" w:hAnsi="宋体" w:cs="宋体"/>
          <w:sz w:val="24"/>
          <w:highlight w:val="none"/>
          <w:lang w:val="en-US" w:eastAsia="zh-CN"/>
        </w:rPr>
        <w:t>1</w:t>
      </w:r>
      <w:r>
        <w:rPr>
          <w:rFonts w:hint="eastAsia" w:ascii="宋体" w:hAnsi="宋体" w:eastAsia="宋体" w:cs="宋体"/>
          <w:sz w:val="24"/>
          <w:highlight w:val="none"/>
        </w:rPr>
        <w:t>年度或202</w:t>
      </w:r>
      <w:r>
        <w:rPr>
          <w:rFonts w:hint="eastAsia" w:ascii="宋体" w:hAnsi="宋体" w:cs="宋体"/>
          <w:sz w:val="24"/>
          <w:highlight w:val="none"/>
          <w:lang w:val="en-US" w:eastAsia="zh-CN"/>
        </w:rPr>
        <w:t>2</w:t>
      </w:r>
      <w:r>
        <w:rPr>
          <w:rFonts w:hint="eastAsia" w:ascii="宋体" w:hAnsi="宋体" w:eastAsia="宋体" w:cs="宋体"/>
          <w:sz w:val="24"/>
          <w:highlight w:val="none"/>
        </w:rPr>
        <w:t>年度的财务报告或提交磋商响应文件截止时间前六个月内其基本账户开户银行出具的资信证明（附开户许可证）；其他组织和自然人提供银行出具的资信证明或财务报表</w:t>
      </w: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4</w:t>
      </w:r>
      <w:r>
        <w:rPr>
          <w:rFonts w:hint="eastAsia" w:ascii="宋体" w:hAnsi="宋体" w:eastAsia="宋体" w:cs="宋体"/>
          <w:sz w:val="24"/>
          <w:highlight w:val="none"/>
          <w:lang w:eastAsia="zh-CN"/>
        </w:rPr>
        <w:t>）</w:t>
      </w:r>
      <w:r>
        <w:rPr>
          <w:rFonts w:hint="eastAsia" w:ascii="宋体" w:hAnsi="宋体" w:eastAsia="宋体" w:cs="宋体"/>
          <w:sz w:val="24"/>
          <w:highlight w:val="none"/>
        </w:rPr>
        <w:t>税收缴纳证明：提供提交磋商响应文件截止时间前一年内至少三个月的纳税证明或完税证明；其他组织和自然人提供缴纳税收的证明；依法免税的磋商供应商应提供相关文件证明；</w:t>
      </w: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5</w:t>
      </w:r>
      <w:r>
        <w:rPr>
          <w:rFonts w:hint="eastAsia" w:ascii="宋体" w:hAnsi="宋体" w:eastAsia="宋体" w:cs="宋体"/>
          <w:sz w:val="24"/>
          <w:highlight w:val="none"/>
          <w:lang w:eastAsia="zh-CN"/>
        </w:rPr>
        <w:t>）</w:t>
      </w:r>
      <w:r>
        <w:rPr>
          <w:rFonts w:hint="eastAsia" w:ascii="宋体" w:hAnsi="宋体" w:eastAsia="宋体" w:cs="宋体"/>
          <w:sz w:val="24"/>
          <w:highlight w:val="none"/>
        </w:rPr>
        <w:t>社会保障资金缴纳证明：提供提交投标文件截止时间前一年内至少连续三个月已缴纳的社会保障资金的凭据（专用收据或社会保险缴纳清单）；依法不需要缴纳社会保障资金的</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应提供相关文件证明</w:t>
      </w: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6</w:t>
      </w:r>
      <w:r>
        <w:rPr>
          <w:rFonts w:hint="eastAsia" w:ascii="宋体" w:hAnsi="宋体" w:eastAsia="宋体" w:cs="宋体"/>
          <w:sz w:val="24"/>
          <w:highlight w:val="none"/>
          <w:lang w:eastAsia="zh-CN"/>
        </w:rPr>
        <w:t>）供应商需具备实质性能力和履行本合同所必需的专业技术能力的说明及书面承诺</w:t>
      </w:r>
      <w:r>
        <w:rPr>
          <w:rFonts w:hint="eastAsia" w:ascii="宋体" w:hAnsi="宋体" w:eastAsia="宋体" w:cs="宋体"/>
          <w:sz w:val="24"/>
          <w:highlight w:val="none"/>
        </w:rPr>
        <w:t>；</w:t>
      </w: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7</w:t>
      </w:r>
      <w:r>
        <w:rPr>
          <w:rFonts w:hint="eastAsia" w:ascii="宋体" w:hAnsi="宋体" w:eastAsia="宋体" w:cs="宋体"/>
          <w:sz w:val="24"/>
          <w:highlight w:val="none"/>
          <w:lang w:eastAsia="zh-CN"/>
        </w:rPr>
        <w:t>）</w:t>
      </w:r>
      <w:r>
        <w:rPr>
          <w:rFonts w:hint="eastAsia" w:ascii="宋体" w:hAnsi="宋体" w:eastAsia="宋体" w:cs="宋体"/>
          <w:sz w:val="24"/>
          <w:highlight w:val="none"/>
        </w:rPr>
        <w:t>参加政府采购活动近三年内，在经营活动中没有重大违法记录声明；</w:t>
      </w:r>
      <w:r>
        <w:rPr>
          <w:rFonts w:hint="eastAsia" w:ascii="宋体" w:hAnsi="宋体" w:eastAsia="宋体" w:cs="宋体"/>
          <w:sz w:val="24"/>
          <w:highlight w:val="none"/>
          <w:lang w:eastAsia="zh-CN"/>
        </w:rPr>
        <w:t>（</w:t>
      </w:r>
      <w:r>
        <w:rPr>
          <w:rFonts w:hint="eastAsia" w:cs="宋体"/>
          <w:sz w:val="24"/>
          <w:highlight w:val="none"/>
          <w:lang w:val="en-US" w:eastAsia="zh-CN"/>
        </w:rPr>
        <w:t>8</w:t>
      </w:r>
      <w:r>
        <w:rPr>
          <w:rFonts w:hint="eastAsia" w:ascii="宋体" w:hAnsi="宋体" w:eastAsia="宋体" w:cs="宋体"/>
          <w:sz w:val="24"/>
          <w:highlight w:val="none"/>
          <w:lang w:eastAsia="zh-CN"/>
        </w:rPr>
        <w:t>）</w:t>
      </w:r>
      <w:r>
        <w:rPr>
          <w:rFonts w:hint="eastAsia" w:ascii="宋体" w:hAnsi="宋体" w:eastAsia="宋体" w:cs="宋体"/>
          <w:sz w:val="24"/>
          <w:highlight w:val="none"/>
        </w:rPr>
        <w:t>响应人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pPr>
        <w:pStyle w:val="2"/>
        <w:keepNext w:val="0"/>
        <w:keepLines w:val="0"/>
        <w:pageBreakBefore w:val="0"/>
        <w:wordWrap/>
        <w:topLinePunct w:val="0"/>
        <w:bidi w:val="0"/>
        <w:spacing w:line="360" w:lineRule="auto"/>
        <w:ind w:left="0" w:right="0"/>
        <w:outlineLvl w:val="1"/>
        <w:rPr>
          <w:rFonts w:hint="eastAsia" w:ascii="宋体" w:hAnsi="宋体" w:eastAsia="宋体" w:cs="宋体"/>
          <w:sz w:val="24"/>
          <w:szCs w:val="24"/>
        </w:rPr>
      </w:pPr>
      <w:r>
        <w:rPr>
          <w:rFonts w:hint="eastAsia" w:ascii="宋体" w:hAnsi="宋体" w:eastAsia="宋体" w:cs="宋体"/>
          <w:color w:val="333333"/>
          <w:spacing w:val="-1"/>
          <w:sz w:val="24"/>
          <w:szCs w:val="24"/>
          <w14:textOutline w14:w="4358" w14:cap="sq" w14:cmpd="sng">
            <w14:solidFill>
              <w14:srgbClr w14:val="333333"/>
            </w14:solidFill>
            <w14:prstDash w14:val="solid"/>
            <w14:bevel/>
          </w14:textOutline>
        </w:rPr>
        <w:t>三、</w:t>
      </w:r>
      <w:r>
        <w:rPr>
          <w:rFonts w:hint="eastAsia" w:ascii="宋体" w:hAnsi="宋体" w:eastAsia="宋体" w:cs="宋体"/>
          <w:color w:val="333333"/>
          <w:spacing w:val="-1"/>
          <w:sz w:val="24"/>
          <w:szCs w:val="24"/>
        </w:rPr>
        <w:t xml:space="preserve"> </w:t>
      </w:r>
      <w:r>
        <w:rPr>
          <w:rFonts w:hint="eastAsia" w:ascii="宋体" w:hAnsi="宋体" w:eastAsia="宋体" w:cs="宋体"/>
          <w:color w:val="333333"/>
          <w:spacing w:val="-1"/>
          <w:sz w:val="24"/>
          <w:szCs w:val="24"/>
          <w14:textOutline w14:w="4358" w14:cap="sq" w14:cmpd="sng">
            <w14:solidFill>
              <w14:srgbClr w14:val="333333"/>
            </w14:solidFill>
            <w14:prstDash w14:val="solid"/>
            <w14:bevel/>
          </w14:textOutline>
        </w:rPr>
        <w:t>获取采购文件</w:t>
      </w:r>
    </w:p>
    <w:p>
      <w:pPr>
        <w:pStyle w:val="2"/>
        <w:keepNext w:val="0"/>
        <w:keepLines w:val="0"/>
        <w:pageBreakBefore w:val="0"/>
        <w:wordWrap/>
        <w:topLinePunct w:val="0"/>
        <w:bidi w:val="0"/>
        <w:spacing w:line="360" w:lineRule="auto"/>
        <w:ind w:left="0" w:right="0" w:firstLine="460" w:firstLineChars="200"/>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 xml:space="preserve">时间：2023 </w:t>
      </w:r>
      <w:r>
        <w:rPr>
          <w:rFonts w:hint="eastAsia" w:ascii="宋体" w:hAnsi="宋体" w:eastAsia="宋体" w:cs="宋体"/>
          <w:spacing w:val="-5"/>
          <w:sz w:val="24"/>
          <w:szCs w:val="24"/>
          <w:highlight w:val="none"/>
          <w:lang w:val="en-US" w:eastAsia="zh-CN"/>
        </w:rPr>
        <w:t xml:space="preserve"> </w:t>
      </w:r>
      <w:r>
        <w:rPr>
          <w:rFonts w:hint="eastAsia" w:ascii="宋体" w:hAnsi="宋体" w:eastAsia="宋体" w:cs="宋体"/>
          <w:spacing w:val="-5"/>
          <w:sz w:val="24"/>
          <w:szCs w:val="24"/>
          <w:highlight w:val="none"/>
        </w:rPr>
        <w:t>年</w:t>
      </w:r>
      <w:r>
        <w:rPr>
          <w:rFonts w:hint="eastAsia" w:ascii="宋体" w:hAnsi="宋体" w:eastAsia="宋体" w:cs="宋体"/>
          <w:spacing w:val="-5"/>
          <w:sz w:val="24"/>
          <w:szCs w:val="24"/>
          <w:highlight w:val="none"/>
          <w:lang w:val="en-US" w:eastAsia="zh-CN"/>
        </w:rPr>
        <w:t xml:space="preserve"> </w:t>
      </w:r>
      <w:r>
        <w:rPr>
          <w:rFonts w:hint="eastAsia" w:cs="宋体"/>
          <w:spacing w:val="-5"/>
          <w:sz w:val="24"/>
          <w:szCs w:val="24"/>
          <w:highlight w:val="none"/>
          <w:lang w:val="en-US" w:eastAsia="zh-CN"/>
        </w:rPr>
        <w:t>11</w:t>
      </w:r>
      <w:r>
        <w:rPr>
          <w:rFonts w:hint="eastAsia" w:ascii="宋体" w:hAnsi="宋体" w:eastAsia="宋体" w:cs="宋体"/>
          <w:spacing w:val="-5"/>
          <w:sz w:val="24"/>
          <w:szCs w:val="24"/>
          <w:highlight w:val="none"/>
          <w:lang w:val="en-US" w:eastAsia="zh-CN"/>
        </w:rPr>
        <w:t xml:space="preserve"> </w:t>
      </w:r>
      <w:r>
        <w:rPr>
          <w:rFonts w:hint="eastAsia" w:ascii="宋体" w:hAnsi="宋体" w:eastAsia="宋体" w:cs="宋体"/>
          <w:spacing w:val="-5"/>
          <w:sz w:val="24"/>
          <w:szCs w:val="24"/>
          <w:highlight w:val="none"/>
        </w:rPr>
        <w:t>月</w:t>
      </w:r>
      <w:r>
        <w:rPr>
          <w:rFonts w:hint="eastAsia" w:ascii="宋体" w:hAnsi="宋体" w:eastAsia="宋体" w:cs="宋体"/>
          <w:spacing w:val="-5"/>
          <w:sz w:val="24"/>
          <w:szCs w:val="24"/>
          <w:highlight w:val="none"/>
          <w:lang w:val="en-US" w:eastAsia="zh-CN"/>
        </w:rPr>
        <w:t xml:space="preserve"> </w:t>
      </w:r>
      <w:r>
        <w:rPr>
          <w:rFonts w:hint="eastAsia" w:ascii="宋体" w:hAnsi="宋体" w:eastAsia="宋体" w:cs="宋体"/>
          <w:spacing w:val="-5"/>
          <w:sz w:val="24"/>
          <w:szCs w:val="24"/>
          <w:highlight w:val="none"/>
        </w:rPr>
        <w:t>2</w:t>
      </w:r>
      <w:r>
        <w:rPr>
          <w:rFonts w:hint="eastAsia" w:cs="宋体"/>
          <w:spacing w:val="-5"/>
          <w:sz w:val="24"/>
          <w:szCs w:val="24"/>
          <w:highlight w:val="none"/>
          <w:lang w:val="en-US" w:eastAsia="zh-CN"/>
        </w:rPr>
        <w:t>2</w:t>
      </w:r>
      <w:r>
        <w:rPr>
          <w:rFonts w:hint="eastAsia" w:ascii="宋体" w:hAnsi="宋体" w:eastAsia="宋体" w:cs="宋体"/>
          <w:spacing w:val="-5"/>
          <w:sz w:val="24"/>
          <w:szCs w:val="24"/>
          <w:highlight w:val="none"/>
          <w:lang w:val="en-US" w:eastAsia="zh-CN"/>
        </w:rPr>
        <w:t xml:space="preserve"> </w:t>
      </w:r>
      <w:r>
        <w:rPr>
          <w:rFonts w:hint="eastAsia" w:ascii="宋体" w:hAnsi="宋体" w:eastAsia="宋体" w:cs="宋体"/>
          <w:spacing w:val="-5"/>
          <w:sz w:val="24"/>
          <w:szCs w:val="24"/>
          <w:highlight w:val="none"/>
        </w:rPr>
        <w:t>日至</w:t>
      </w:r>
      <w:r>
        <w:rPr>
          <w:rFonts w:hint="eastAsia" w:ascii="宋体" w:hAnsi="宋体" w:eastAsia="宋体" w:cs="宋体"/>
          <w:spacing w:val="-5"/>
          <w:sz w:val="24"/>
          <w:szCs w:val="24"/>
          <w:highlight w:val="none"/>
          <w:lang w:val="en-US" w:eastAsia="zh-CN"/>
        </w:rPr>
        <w:t xml:space="preserve"> </w:t>
      </w:r>
      <w:r>
        <w:rPr>
          <w:rFonts w:hint="eastAsia" w:ascii="宋体" w:hAnsi="宋体" w:eastAsia="宋体" w:cs="宋体"/>
          <w:spacing w:val="-5"/>
          <w:sz w:val="24"/>
          <w:szCs w:val="24"/>
          <w:highlight w:val="none"/>
        </w:rPr>
        <w:t xml:space="preserve"> 2023 </w:t>
      </w:r>
      <w:r>
        <w:rPr>
          <w:rFonts w:hint="eastAsia" w:ascii="宋体" w:hAnsi="宋体" w:eastAsia="宋体" w:cs="宋体"/>
          <w:spacing w:val="-5"/>
          <w:sz w:val="24"/>
          <w:szCs w:val="24"/>
          <w:highlight w:val="none"/>
          <w:lang w:val="en-US" w:eastAsia="zh-CN"/>
        </w:rPr>
        <w:t xml:space="preserve"> </w:t>
      </w:r>
      <w:r>
        <w:rPr>
          <w:rFonts w:hint="eastAsia" w:ascii="宋体" w:hAnsi="宋体" w:eastAsia="宋体" w:cs="宋体"/>
          <w:spacing w:val="-5"/>
          <w:sz w:val="24"/>
          <w:szCs w:val="24"/>
          <w:highlight w:val="none"/>
        </w:rPr>
        <w:t>年</w:t>
      </w:r>
      <w:r>
        <w:rPr>
          <w:rFonts w:hint="eastAsia" w:ascii="宋体" w:hAnsi="宋体" w:eastAsia="宋体" w:cs="宋体"/>
          <w:spacing w:val="-5"/>
          <w:sz w:val="24"/>
          <w:szCs w:val="24"/>
          <w:highlight w:val="none"/>
          <w:lang w:val="en-US" w:eastAsia="zh-CN"/>
        </w:rPr>
        <w:t xml:space="preserve"> </w:t>
      </w:r>
      <w:r>
        <w:rPr>
          <w:rFonts w:hint="eastAsia" w:cs="宋体"/>
          <w:spacing w:val="-5"/>
          <w:sz w:val="24"/>
          <w:szCs w:val="24"/>
          <w:highlight w:val="none"/>
          <w:lang w:val="en-US" w:eastAsia="zh-CN"/>
        </w:rPr>
        <w:t>11</w:t>
      </w:r>
      <w:r>
        <w:rPr>
          <w:rFonts w:hint="eastAsia" w:ascii="宋体" w:hAnsi="宋体" w:eastAsia="宋体" w:cs="宋体"/>
          <w:spacing w:val="-5"/>
          <w:sz w:val="24"/>
          <w:szCs w:val="24"/>
          <w:highlight w:val="none"/>
          <w:lang w:val="en-US" w:eastAsia="zh-CN"/>
        </w:rPr>
        <w:t xml:space="preserve"> </w:t>
      </w:r>
      <w:r>
        <w:rPr>
          <w:rFonts w:hint="eastAsia" w:ascii="宋体" w:hAnsi="宋体" w:eastAsia="宋体" w:cs="宋体"/>
          <w:spacing w:val="-5"/>
          <w:sz w:val="24"/>
          <w:szCs w:val="24"/>
          <w:highlight w:val="none"/>
        </w:rPr>
        <w:t>月</w:t>
      </w:r>
      <w:r>
        <w:rPr>
          <w:rFonts w:hint="eastAsia" w:ascii="宋体" w:hAnsi="宋体" w:eastAsia="宋体" w:cs="宋体"/>
          <w:spacing w:val="-5"/>
          <w:sz w:val="24"/>
          <w:szCs w:val="24"/>
          <w:highlight w:val="none"/>
          <w:lang w:val="en-US" w:eastAsia="zh-CN"/>
        </w:rPr>
        <w:t xml:space="preserve"> 2</w:t>
      </w:r>
      <w:r>
        <w:rPr>
          <w:rFonts w:hint="eastAsia" w:cs="宋体"/>
          <w:spacing w:val="-5"/>
          <w:sz w:val="24"/>
          <w:szCs w:val="24"/>
          <w:highlight w:val="none"/>
          <w:lang w:val="en-US" w:eastAsia="zh-CN"/>
        </w:rPr>
        <w:t>4</w:t>
      </w:r>
      <w:r>
        <w:rPr>
          <w:rFonts w:hint="eastAsia" w:ascii="宋体" w:hAnsi="宋体" w:eastAsia="宋体" w:cs="宋体"/>
          <w:spacing w:val="-5"/>
          <w:sz w:val="24"/>
          <w:szCs w:val="24"/>
          <w:highlight w:val="none"/>
          <w:lang w:val="en-US" w:eastAsia="zh-CN"/>
        </w:rPr>
        <w:t xml:space="preserve"> </w:t>
      </w:r>
      <w:r>
        <w:rPr>
          <w:rFonts w:hint="eastAsia" w:ascii="宋体" w:hAnsi="宋体" w:eastAsia="宋体" w:cs="宋体"/>
          <w:spacing w:val="-5"/>
          <w:sz w:val="24"/>
          <w:szCs w:val="24"/>
          <w:highlight w:val="none"/>
        </w:rPr>
        <w:t>日，每天上午 09:00:00 至 12:00:00，下午 1</w:t>
      </w:r>
      <w:r>
        <w:rPr>
          <w:rFonts w:hint="eastAsia" w:cs="宋体"/>
          <w:spacing w:val="-5"/>
          <w:sz w:val="24"/>
          <w:szCs w:val="24"/>
          <w:highlight w:val="none"/>
          <w:lang w:val="en-US" w:eastAsia="zh-CN"/>
        </w:rPr>
        <w:t>4</w:t>
      </w:r>
      <w:r>
        <w:rPr>
          <w:rFonts w:hint="eastAsia" w:ascii="宋体" w:hAnsi="宋体" w:eastAsia="宋体" w:cs="宋体"/>
          <w:spacing w:val="-5"/>
          <w:sz w:val="24"/>
          <w:szCs w:val="24"/>
          <w:highlight w:val="none"/>
        </w:rPr>
        <w:t>:00:00 至 1</w:t>
      </w:r>
      <w:r>
        <w:rPr>
          <w:rFonts w:hint="eastAsia" w:ascii="宋体" w:hAnsi="宋体" w:eastAsia="宋体" w:cs="宋体"/>
          <w:spacing w:val="-5"/>
          <w:sz w:val="24"/>
          <w:szCs w:val="24"/>
          <w:highlight w:val="none"/>
          <w:lang w:val="en-US" w:eastAsia="zh-CN"/>
        </w:rPr>
        <w:t>8</w:t>
      </w:r>
      <w:r>
        <w:rPr>
          <w:rFonts w:hint="eastAsia" w:ascii="宋体" w:hAnsi="宋体" w:eastAsia="宋体" w:cs="宋体"/>
          <w:spacing w:val="-5"/>
          <w:sz w:val="24"/>
          <w:szCs w:val="24"/>
          <w:highlight w:val="none"/>
        </w:rPr>
        <w:t>:00:00（北京时间，法定节假日除外）</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0"/>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途径</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陕西鹏泽项目管理有限公司（汉中市南郑区中所营街道办董家营十字）</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方式：现场获取</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0"/>
        <w:textAlignment w:val="baseline"/>
        <w:rPr>
          <w:rFonts w:hint="default" w:ascii="宋体" w:hAnsi="宋体" w:eastAsia="宋体" w:cs="宋体"/>
          <w:sz w:val="21"/>
          <w:highlight w:val="none"/>
          <w:lang w:val="en-US" w:eastAsia="zh-CN"/>
        </w:rPr>
      </w:pPr>
      <w:r>
        <w:rPr>
          <w:rFonts w:hint="eastAsia" w:ascii="宋体" w:hAnsi="宋体" w:eastAsia="宋体" w:cs="宋体"/>
          <w:sz w:val="24"/>
          <w:szCs w:val="24"/>
          <w:highlight w:val="none"/>
        </w:rPr>
        <w:t>售价：</w:t>
      </w:r>
      <w:r>
        <w:rPr>
          <w:rFonts w:hint="eastAsia" w:ascii="宋体" w:hAnsi="宋体" w:eastAsia="宋体" w:cs="宋体"/>
          <w:sz w:val="24"/>
          <w:szCs w:val="24"/>
          <w:highlight w:val="none"/>
          <w:lang w:val="en-US" w:eastAsia="zh-CN"/>
        </w:rPr>
        <w:t>500元</w:t>
      </w:r>
    </w:p>
    <w:p>
      <w:pPr>
        <w:pStyle w:val="2"/>
        <w:keepNext w:val="0"/>
        <w:keepLines w:val="0"/>
        <w:pageBreakBefore w:val="0"/>
        <w:wordWrap/>
        <w:topLinePunct w:val="0"/>
        <w:bidi w:val="0"/>
        <w:spacing w:line="360" w:lineRule="auto"/>
        <w:ind w:left="0" w:right="0"/>
        <w:outlineLvl w:val="1"/>
        <w:rPr>
          <w:rFonts w:hint="eastAsia" w:ascii="宋体" w:hAnsi="宋体" w:eastAsia="宋体" w:cs="宋体"/>
          <w:sz w:val="24"/>
          <w:szCs w:val="24"/>
          <w:highlight w:val="none"/>
        </w:rPr>
      </w:pPr>
      <w:r>
        <w:rPr>
          <w:rFonts w:hint="eastAsia" w:ascii="宋体" w:hAnsi="宋体" w:eastAsia="宋体" w:cs="宋体"/>
          <w:color w:val="333333"/>
          <w:spacing w:val="-7"/>
          <w:sz w:val="24"/>
          <w:szCs w:val="24"/>
          <w:highlight w:val="none"/>
          <w14:textOutline w14:w="4358" w14:cap="sq" w14:cmpd="sng">
            <w14:solidFill>
              <w14:srgbClr w14:val="333333"/>
            </w14:solidFill>
            <w14:prstDash w14:val="solid"/>
            <w14:bevel/>
          </w14:textOutline>
        </w:rPr>
        <w:t>四、</w:t>
      </w:r>
      <w:r>
        <w:rPr>
          <w:rFonts w:hint="eastAsia" w:ascii="宋体" w:hAnsi="宋体" w:eastAsia="宋体" w:cs="宋体"/>
          <w:color w:val="333333"/>
          <w:spacing w:val="27"/>
          <w:sz w:val="24"/>
          <w:szCs w:val="24"/>
          <w:highlight w:val="none"/>
        </w:rPr>
        <w:t xml:space="preserve"> </w:t>
      </w:r>
      <w:r>
        <w:rPr>
          <w:rFonts w:hint="eastAsia" w:ascii="宋体" w:hAnsi="宋体" w:eastAsia="宋体" w:cs="宋体"/>
          <w:color w:val="333333"/>
          <w:spacing w:val="-7"/>
          <w:sz w:val="24"/>
          <w:szCs w:val="24"/>
          <w:highlight w:val="none"/>
          <w14:textOutline w14:w="4358" w14:cap="sq" w14:cmpd="sng">
            <w14:solidFill>
              <w14:srgbClr w14:val="333333"/>
            </w14:solidFill>
            <w14:prstDash w14:val="solid"/>
            <w14:bevel/>
          </w14:textOutline>
        </w:rPr>
        <w:t>响应文件提交</w:t>
      </w:r>
    </w:p>
    <w:p>
      <w:pPr>
        <w:pStyle w:val="2"/>
        <w:keepNext w:val="0"/>
        <w:keepLines w:val="0"/>
        <w:pageBreakBefore w:val="0"/>
        <w:wordWrap/>
        <w:topLinePunct w:val="0"/>
        <w:bidi w:val="0"/>
        <w:spacing w:line="360" w:lineRule="auto"/>
        <w:ind w:left="0" w:right="0" w:firstLine="230" w:firstLineChars="100"/>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截止时间：2023</w:t>
      </w:r>
      <w:r>
        <w:rPr>
          <w:rFonts w:hint="eastAsia" w:cs="宋体"/>
          <w:spacing w:val="-5"/>
          <w:sz w:val="24"/>
          <w:szCs w:val="24"/>
          <w:highlight w:val="none"/>
          <w:lang w:val="en-US" w:eastAsia="zh-CN"/>
        </w:rPr>
        <w:t xml:space="preserve"> </w:t>
      </w:r>
      <w:r>
        <w:rPr>
          <w:rFonts w:hint="eastAsia" w:ascii="宋体" w:hAnsi="宋体" w:eastAsia="宋体" w:cs="宋体"/>
          <w:spacing w:val="-43"/>
          <w:sz w:val="24"/>
          <w:szCs w:val="24"/>
          <w:highlight w:val="none"/>
        </w:rPr>
        <w:t xml:space="preserve"> </w:t>
      </w:r>
      <w:r>
        <w:rPr>
          <w:rFonts w:hint="eastAsia" w:ascii="宋体" w:hAnsi="宋体" w:eastAsia="宋体" w:cs="宋体"/>
          <w:spacing w:val="-5"/>
          <w:sz w:val="24"/>
          <w:szCs w:val="24"/>
          <w:highlight w:val="none"/>
        </w:rPr>
        <w:t xml:space="preserve">年 </w:t>
      </w:r>
      <w:r>
        <w:rPr>
          <w:rFonts w:hint="eastAsia" w:cs="宋体"/>
          <w:spacing w:val="-5"/>
          <w:sz w:val="24"/>
          <w:szCs w:val="24"/>
          <w:highlight w:val="none"/>
          <w:lang w:val="en-US" w:eastAsia="zh-CN"/>
        </w:rPr>
        <w:t>11</w:t>
      </w:r>
      <w:r>
        <w:rPr>
          <w:rFonts w:hint="eastAsia" w:ascii="宋体" w:hAnsi="宋体" w:eastAsia="宋体" w:cs="宋体"/>
          <w:spacing w:val="-5"/>
          <w:sz w:val="24"/>
          <w:szCs w:val="24"/>
          <w:highlight w:val="none"/>
        </w:rPr>
        <w:t xml:space="preserve"> 月 </w:t>
      </w:r>
      <w:r>
        <w:rPr>
          <w:rFonts w:hint="eastAsia" w:cs="宋体"/>
          <w:spacing w:val="-5"/>
          <w:sz w:val="24"/>
          <w:szCs w:val="24"/>
          <w:highlight w:val="none"/>
          <w:lang w:val="en-US" w:eastAsia="zh-CN"/>
        </w:rPr>
        <w:t xml:space="preserve">30 </w:t>
      </w:r>
      <w:r>
        <w:rPr>
          <w:rFonts w:hint="eastAsia" w:ascii="宋体" w:hAnsi="宋体" w:eastAsia="宋体" w:cs="宋体"/>
          <w:spacing w:val="-5"/>
          <w:sz w:val="24"/>
          <w:szCs w:val="24"/>
          <w:highlight w:val="none"/>
        </w:rPr>
        <w:t>日</w:t>
      </w:r>
      <w:r>
        <w:rPr>
          <w:rFonts w:hint="eastAsia" w:ascii="宋体" w:hAnsi="宋体" w:eastAsia="宋体" w:cs="宋体"/>
          <w:spacing w:val="10"/>
          <w:sz w:val="24"/>
          <w:szCs w:val="24"/>
          <w:highlight w:val="none"/>
        </w:rPr>
        <w:t xml:space="preserve"> </w:t>
      </w:r>
      <w:r>
        <w:rPr>
          <w:rFonts w:hint="eastAsia" w:cs="宋体"/>
          <w:spacing w:val="-5"/>
          <w:sz w:val="24"/>
          <w:szCs w:val="24"/>
          <w:highlight w:val="none"/>
          <w:lang w:val="en-US" w:eastAsia="zh-CN"/>
        </w:rPr>
        <w:t>15</w:t>
      </w:r>
      <w:r>
        <w:rPr>
          <w:rFonts w:hint="eastAsia" w:ascii="宋体" w:hAnsi="宋体" w:eastAsia="宋体" w:cs="宋体"/>
          <w:spacing w:val="21"/>
          <w:sz w:val="24"/>
          <w:szCs w:val="24"/>
          <w:highlight w:val="none"/>
        </w:rPr>
        <w:t xml:space="preserve"> </w:t>
      </w:r>
      <w:r>
        <w:rPr>
          <w:rFonts w:hint="eastAsia" w:ascii="宋体" w:hAnsi="宋体" w:eastAsia="宋体" w:cs="宋体"/>
          <w:spacing w:val="-5"/>
          <w:sz w:val="24"/>
          <w:szCs w:val="24"/>
          <w:highlight w:val="none"/>
        </w:rPr>
        <w:t>时</w:t>
      </w:r>
      <w:r>
        <w:rPr>
          <w:rFonts w:hint="eastAsia" w:ascii="宋体" w:hAnsi="宋体" w:eastAsia="宋体" w:cs="宋体"/>
          <w:spacing w:val="14"/>
          <w:sz w:val="24"/>
          <w:szCs w:val="24"/>
          <w:highlight w:val="none"/>
        </w:rPr>
        <w:t xml:space="preserve"> </w:t>
      </w:r>
      <w:r>
        <w:rPr>
          <w:rFonts w:hint="eastAsia" w:ascii="宋体" w:hAnsi="宋体" w:eastAsia="宋体" w:cs="宋体"/>
          <w:spacing w:val="-5"/>
          <w:sz w:val="24"/>
          <w:szCs w:val="24"/>
          <w:highlight w:val="none"/>
        </w:rPr>
        <w:t>30</w:t>
      </w:r>
      <w:r>
        <w:rPr>
          <w:rFonts w:hint="eastAsia" w:ascii="宋体" w:hAnsi="宋体" w:eastAsia="宋体" w:cs="宋体"/>
          <w:spacing w:val="12"/>
          <w:sz w:val="24"/>
          <w:szCs w:val="24"/>
          <w:highlight w:val="none"/>
        </w:rPr>
        <w:t xml:space="preserve"> </w:t>
      </w:r>
      <w:r>
        <w:rPr>
          <w:rFonts w:hint="eastAsia" w:ascii="宋体" w:hAnsi="宋体" w:eastAsia="宋体" w:cs="宋体"/>
          <w:spacing w:val="-5"/>
          <w:sz w:val="24"/>
          <w:szCs w:val="24"/>
          <w:highlight w:val="none"/>
        </w:rPr>
        <w:t>分</w:t>
      </w:r>
      <w:r>
        <w:rPr>
          <w:rFonts w:hint="eastAsia" w:ascii="宋体" w:hAnsi="宋体" w:eastAsia="宋体" w:cs="宋体"/>
          <w:spacing w:val="12"/>
          <w:sz w:val="24"/>
          <w:szCs w:val="24"/>
          <w:highlight w:val="none"/>
        </w:rPr>
        <w:t xml:space="preserve"> </w:t>
      </w:r>
      <w:r>
        <w:rPr>
          <w:rFonts w:hint="eastAsia" w:ascii="宋体" w:hAnsi="宋体" w:eastAsia="宋体" w:cs="宋体"/>
          <w:spacing w:val="-5"/>
          <w:sz w:val="24"/>
          <w:szCs w:val="24"/>
          <w:highlight w:val="none"/>
        </w:rPr>
        <w:t>00</w:t>
      </w:r>
      <w:r>
        <w:rPr>
          <w:rFonts w:hint="eastAsia" w:ascii="宋体" w:hAnsi="宋体" w:eastAsia="宋体" w:cs="宋体"/>
          <w:spacing w:val="8"/>
          <w:sz w:val="24"/>
          <w:szCs w:val="24"/>
          <w:highlight w:val="none"/>
        </w:rPr>
        <w:t xml:space="preserve"> </w:t>
      </w:r>
      <w:r>
        <w:rPr>
          <w:rFonts w:hint="eastAsia" w:ascii="宋体" w:hAnsi="宋体" w:eastAsia="宋体" w:cs="宋体"/>
          <w:spacing w:val="-5"/>
          <w:sz w:val="24"/>
          <w:szCs w:val="24"/>
          <w:highlight w:val="none"/>
        </w:rPr>
        <w:t>秒（北京时间）</w:t>
      </w:r>
    </w:p>
    <w:p>
      <w:pPr>
        <w:pStyle w:val="2"/>
        <w:keepNext w:val="0"/>
        <w:keepLines w:val="0"/>
        <w:pageBreakBefore w:val="0"/>
        <w:wordWrap/>
        <w:topLinePunct w:val="0"/>
        <w:bidi w:val="0"/>
        <w:spacing w:line="360" w:lineRule="auto"/>
        <w:ind w:left="0" w:right="0" w:firstLine="234" w:firstLineChars="100"/>
        <w:rPr>
          <w:rFonts w:hint="eastAsia" w:ascii="宋体" w:hAnsi="宋体" w:eastAsia="宋体" w:cs="宋体"/>
          <w:sz w:val="21"/>
          <w:highlight w:val="none"/>
        </w:rPr>
      </w:pPr>
      <w:r>
        <w:rPr>
          <w:rFonts w:hint="eastAsia" w:ascii="宋体" w:hAnsi="宋体" w:eastAsia="宋体" w:cs="宋体"/>
          <w:color w:val="333333"/>
          <w:spacing w:val="-3"/>
          <w:sz w:val="24"/>
          <w:szCs w:val="24"/>
          <w:highlight w:val="none"/>
        </w:rPr>
        <w:t>地点：</w:t>
      </w:r>
      <w:r>
        <w:rPr>
          <w:rFonts w:hint="eastAsia" w:ascii="宋体" w:hAnsi="宋体" w:eastAsia="宋体" w:cs="宋体"/>
          <w:sz w:val="24"/>
          <w:highlight w:val="none"/>
          <w:lang w:eastAsia="zh-CN"/>
        </w:rPr>
        <w:t>陕西鹏泽项目管理有限公司（汉中市南郑区中所营街道办董家营十字）</w:t>
      </w:r>
    </w:p>
    <w:p>
      <w:pPr>
        <w:pStyle w:val="2"/>
        <w:keepNext w:val="0"/>
        <w:keepLines w:val="0"/>
        <w:pageBreakBefore w:val="0"/>
        <w:wordWrap/>
        <w:topLinePunct w:val="0"/>
        <w:bidi w:val="0"/>
        <w:spacing w:line="360" w:lineRule="auto"/>
        <w:ind w:left="0" w:right="0"/>
        <w:outlineLvl w:val="1"/>
        <w:rPr>
          <w:rFonts w:hint="eastAsia" w:ascii="宋体" w:hAnsi="宋体" w:eastAsia="宋体" w:cs="宋体"/>
          <w:sz w:val="24"/>
          <w:szCs w:val="24"/>
          <w:highlight w:val="none"/>
        </w:rPr>
      </w:pPr>
      <w:r>
        <w:rPr>
          <w:rFonts w:hint="eastAsia" w:ascii="宋体" w:hAnsi="宋体" w:eastAsia="宋体" w:cs="宋体"/>
          <w:color w:val="333333"/>
          <w:spacing w:val="-4"/>
          <w:sz w:val="24"/>
          <w:szCs w:val="24"/>
          <w:highlight w:val="none"/>
          <w14:textOutline w14:w="4358" w14:cap="sq" w14:cmpd="sng">
            <w14:solidFill>
              <w14:srgbClr w14:val="333333"/>
            </w14:solidFill>
            <w14:prstDash w14:val="solid"/>
            <w14:bevel/>
          </w14:textOutline>
        </w:rPr>
        <w:t>五、开启</w:t>
      </w:r>
    </w:p>
    <w:p>
      <w:pPr>
        <w:pStyle w:val="2"/>
        <w:keepNext w:val="0"/>
        <w:keepLines w:val="0"/>
        <w:pageBreakBefore w:val="0"/>
        <w:wordWrap/>
        <w:topLinePunct w:val="0"/>
        <w:bidi w:val="0"/>
        <w:spacing w:line="360" w:lineRule="auto"/>
        <w:ind w:left="0" w:right="0" w:firstLine="228" w:firstLineChars="100"/>
        <w:rPr>
          <w:rFonts w:hint="eastAsia" w:ascii="宋体" w:hAnsi="宋体" w:eastAsia="宋体" w:cs="宋体"/>
          <w:sz w:val="24"/>
          <w:szCs w:val="24"/>
        </w:rPr>
      </w:pPr>
      <w:r>
        <w:rPr>
          <w:rFonts w:hint="eastAsia" w:ascii="宋体" w:hAnsi="宋体" w:eastAsia="宋体" w:cs="宋体"/>
          <w:spacing w:val="-6"/>
          <w:sz w:val="24"/>
          <w:szCs w:val="24"/>
          <w:highlight w:val="none"/>
        </w:rPr>
        <w:t>时间：2023</w:t>
      </w:r>
      <w:r>
        <w:rPr>
          <w:rFonts w:hint="eastAsia" w:cs="宋体"/>
          <w:spacing w:val="-6"/>
          <w:sz w:val="24"/>
          <w:szCs w:val="24"/>
          <w:highlight w:val="none"/>
          <w:lang w:val="en-US" w:eastAsia="zh-CN"/>
        </w:rPr>
        <w:t xml:space="preserve"> </w:t>
      </w:r>
      <w:r>
        <w:rPr>
          <w:rFonts w:hint="eastAsia" w:ascii="宋体" w:hAnsi="宋体" w:eastAsia="宋体" w:cs="宋体"/>
          <w:spacing w:val="-50"/>
          <w:sz w:val="24"/>
          <w:szCs w:val="24"/>
          <w:highlight w:val="none"/>
        </w:rPr>
        <w:t xml:space="preserve"> </w:t>
      </w:r>
      <w:r>
        <w:rPr>
          <w:rFonts w:hint="eastAsia" w:ascii="宋体" w:hAnsi="宋体" w:eastAsia="宋体" w:cs="宋体"/>
          <w:spacing w:val="-6"/>
          <w:sz w:val="24"/>
          <w:szCs w:val="24"/>
          <w:highlight w:val="none"/>
        </w:rPr>
        <w:t>年</w:t>
      </w:r>
      <w:r>
        <w:rPr>
          <w:rFonts w:hint="eastAsia" w:cs="宋体"/>
          <w:spacing w:val="-6"/>
          <w:sz w:val="24"/>
          <w:szCs w:val="24"/>
          <w:highlight w:val="none"/>
          <w:lang w:val="en-US" w:eastAsia="zh-CN"/>
        </w:rPr>
        <w:t xml:space="preserve"> </w:t>
      </w:r>
      <w:r>
        <w:rPr>
          <w:rFonts w:hint="eastAsia" w:cs="宋体"/>
          <w:spacing w:val="-5"/>
          <w:sz w:val="24"/>
          <w:szCs w:val="24"/>
          <w:highlight w:val="none"/>
          <w:lang w:val="en-US" w:eastAsia="zh-CN"/>
        </w:rPr>
        <w:t>11</w:t>
      </w:r>
      <w:r>
        <w:rPr>
          <w:rFonts w:hint="eastAsia" w:ascii="宋体" w:hAnsi="宋体" w:eastAsia="宋体" w:cs="宋体"/>
          <w:spacing w:val="-5"/>
          <w:sz w:val="24"/>
          <w:szCs w:val="24"/>
          <w:highlight w:val="none"/>
        </w:rPr>
        <w:t xml:space="preserve"> 月 </w:t>
      </w:r>
      <w:r>
        <w:rPr>
          <w:rFonts w:hint="eastAsia" w:cs="宋体"/>
          <w:spacing w:val="-5"/>
          <w:sz w:val="24"/>
          <w:szCs w:val="24"/>
          <w:highlight w:val="none"/>
          <w:lang w:val="en-US" w:eastAsia="zh-CN"/>
        </w:rPr>
        <w:t xml:space="preserve">30 </w:t>
      </w:r>
      <w:r>
        <w:rPr>
          <w:rFonts w:hint="eastAsia" w:ascii="宋体" w:hAnsi="宋体" w:eastAsia="宋体" w:cs="宋体"/>
          <w:spacing w:val="-6"/>
          <w:sz w:val="24"/>
          <w:szCs w:val="24"/>
          <w:highlight w:val="none"/>
        </w:rPr>
        <w:t>日</w:t>
      </w:r>
      <w:r>
        <w:rPr>
          <w:rFonts w:hint="eastAsia" w:ascii="宋体" w:hAnsi="宋体" w:eastAsia="宋体" w:cs="宋体"/>
          <w:spacing w:val="10"/>
          <w:sz w:val="24"/>
          <w:szCs w:val="24"/>
          <w:highlight w:val="none"/>
        </w:rPr>
        <w:t xml:space="preserve"> </w:t>
      </w:r>
      <w:r>
        <w:rPr>
          <w:rFonts w:hint="eastAsia" w:cs="宋体"/>
          <w:spacing w:val="-6"/>
          <w:sz w:val="24"/>
          <w:szCs w:val="24"/>
          <w:highlight w:val="none"/>
          <w:lang w:val="en-US" w:eastAsia="zh-CN"/>
        </w:rPr>
        <w:t>15</w:t>
      </w:r>
      <w:r>
        <w:rPr>
          <w:rFonts w:hint="eastAsia" w:ascii="宋体" w:hAnsi="宋体" w:eastAsia="宋体" w:cs="宋体"/>
          <w:spacing w:val="21"/>
          <w:sz w:val="24"/>
          <w:szCs w:val="24"/>
          <w:highlight w:val="none"/>
        </w:rPr>
        <w:t xml:space="preserve"> </w:t>
      </w:r>
      <w:r>
        <w:rPr>
          <w:rFonts w:hint="eastAsia" w:ascii="宋体" w:hAnsi="宋体" w:eastAsia="宋体" w:cs="宋体"/>
          <w:spacing w:val="-6"/>
          <w:sz w:val="24"/>
          <w:szCs w:val="24"/>
        </w:rPr>
        <w:t>时</w:t>
      </w:r>
      <w:r>
        <w:rPr>
          <w:rFonts w:hint="eastAsia" w:ascii="宋体" w:hAnsi="宋体" w:eastAsia="宋体" w:cs="宋体"/>
          <w:spacing w:val="14"/>
          <w:sz w:val="24"/>
          <w:szCs w:val="24"/>
        </w:rPr>
        <w:t xml:space="preserve"> </w:t>
      </w:r>
      <w:r>
        <w:rPr>
          <w:rFonts w:hint="eastAsia" w:ascii="宋体" w:hAnsi="宋体" w:eastAsia="宋体" w:cs="宋体"/>
          <w:spacing w:val="-6"/>
          <w:sz w:val="24"/>
          <w:szCs w:val="24"/>
        </w:rPr>
        <w:t>30</w:t>
      </w:r>
      <w:r>
        <w:rPr>
          <w:rFonts w:hint="eastAsia" w:ascii="宋体" w:hAnsi="宋体" w:eastAsia="宋体" w:cs="宋体"/>
          <w:spacing w:val="12"/>
          <w:sz w:val="24"/>
          <w:szCs w:val="24"/>
        </w:rPr>
        <w:t xml:space="preserve"> </w:t>
      </w:r>
      <w:r>
        <w:rPr>
          <w:rFonts w:hint="eastAsia" w:ascii="宋体" w:hAnsi="宋体" w:eastAsia="宋体" w:cs="宋体"/>
          <w:spacing w:val="-6"/>
          <w:sz w:val="24"/>
          <w:szCs w:val="24"/>
        </w:rPr>
        <w:t>分</w:t>
      </w:r>
      <w:r>
        <w:rPr>
          <w:rFonts w:hint="eastAsia" w:cs="宋体"/>
          <w:spacing w:val="-6"/>
          <w:sz w:val="24"/>
          <w:szCs w:val="24"/>
          <w:lang w:val="en-US" w:eastAsia="zh-CN"/>
        </w:rPr>
        <w:t xml:space="preserve"> </w:t>
      </w:r>
      <w:r>
        <w:rPr>
          <w:rFonts w:hint="eastAsia" w:ascii="宋体" w:hAnsi="宋体" w:eastAsia="宋体" w:cs="宋体"/>
          <w:spacing w:val="-49"/>
          <w:sz w:val="24"/>
          <w:szCs w:val="24"/>
        </w:rPr>
        <w:t xml:space="preserve"> </w:t>
      </w:r>
      <w:r>
        <w:rPr>
          <w:rFonts w:hint="eastAsia" w:ascii="宋体" w:hAnsi="宋体" w:eastAsia="宋体" w:cs="宋体"/>
          <w:spacing w:val="-6"/>
          <w:sz w:val="24"/>
          <w:szCs w:val="24"/>
        </w:rPr>
        <w:t>00</w:t>
      </w:r>
      <w:r>
        <w:rPr>
          <w:rFonts w:hint="eastAsia" w:ascii="宋体" w:hAnsi="宋体" w:eastAsia="宋体" w:cs="宋体"/>
          <w:spacing w:val="9"/>
          <w:sz w:val="24"/>
          <w:szCs w:val="24"/>
        </w:rPr>
        <w:t xml:space="preserve"> </w:t>
      </w:r>
      <w:r>
        <w:rPr>
          <w:rFonts w:hint="eastAsia" w:ascii="宋体" w:hAnsi="宋体" w:eastAsia="宋体" w:cs="宋体"/>
          <w:spacing w:val="-6"/>
          <w:sz w:val="24"/>
          <w:szCs w:val="24"/>
        </w:rPr>
        <w:t>秒（北</w:t>
      </w:r>
      <w:r>
        <w:rPr>
          <w:rFonts w:hint="eastAsia" w:ascii="宋体" w:hAnsi="宋体" w:eastAsia="宋体" w:cs="宋体"/>
          <w:spacing w:val="-7"/>
          <w:sz w:val="24"/>
          <w:szCs w:val="24"/>
        </w:rPr>
        <w:t>京时间）</w:t>
      </w:r>
    </w:p>
    <w:p>
      <w:pPr>
        <w:pStyle w:val="2"/>
        <w:keepNext w:val="0"/>
        <w:keepLines w:val="0"/>
        <w:pageBreakBefore w:val="0"/>
        <w:wordWrap/>
        <w:topLinePunct w:val="0"/>
        <w:bidi w:val="0"/>
        <w:spacing w:line="360" w:lineRule="auto"/>
        <w:ind w:left="0" w:right="0" w:firstLine="234" w:firstLineChars="100"/>
        <w:rPr>
          <w:rFonts w:hint="eastAsia" w:ascii="宋体" w:hAnsi="宋体" w:eastAsia="宋体" w:cs="宋体"/>
          <w:sz w:val="21"/>
        </w:rPr>
      </w:pPr>
      <w:r>
        <w:rPr>
          <w:rFonts w:hint="eastAsia" w:ascii="宋体" w:hAnsi="宋体" w:eastAsia="宋体" w:cs="宋体"/>
          <w:color w:val="333333"/>
          <w:spacing w:val="-3"/>
          <w:sz w:val="24"/>
          <w:szCs w:val="24"/>
        </w:rPr>
        <w:t>地点：</w:t>
      </w:r>
      <w:r>
        <w:rPr>
          <w:rFonts w:hint="eastAsia" w:ascii="宋体" w:hAnsi="宋体" w:eastAsia="宋体" w:cs="宋体"/>
          <w:sz w:val="24"/>
          <w:highlight w:val="none"/>
          <w:lang w:eastAsia="zh-CN"/>
        </w:rPr>
        <w:t>陕西鹏泽项目管理有限公司（汉中市南郑区中所营街道办董家营十字）</w:t>
      </w:r>
    </w:p>
    <w:p>
      <w:pPr>
        <w:pStyle w:val="2"/>
        <w:keepNext w:val="0"/>
        <w:keepLines w:val="0"/>
        <w:pageBreakBefore w:val="0"/>
        <w:wordWrap/>
        <w:topLinePunct w:val="0"/>
        <w:bidi w:val="0"/>
        <w:spacing w:line="360" w:lineRule="auto"/>
        <w:ind w:left="0" w:right="0"/>
        <w:outlineLvl w:val="1"/>
        <w:rPr>
          <w:rFonts w:hint="eastAsia" w:ascii="宋体" w:hAnsi="宋体" w:eastAsia="宋体" w:cs="宋体"/>
          <w:sz w:val="24"/>
          <w:szCs w:val="24"/>
        </w:rPr>
      </w:pPr>
      <w:r>
        <w:rPr>
          <w:rFonts w:hint="eastAsia" w:ascii="宋体" w:hAnsi="宋体" w:eastAsia="宋体" w:cs="宋体"/>
          <w:color w:val="333333"/>
          <w:spacing w:val="-2"/>
          <w:sz w:val="24"/>
          <w:szCs w:val="24"/>
          <w14:textOutline w14:w="4358" w14:cap="sq" w14:cmpd="sng">
            <w14:solidFill>
              <w14:srgbClr w14:val="333333"/>
            </w14:solidFill>
            <w14:prstDash w14:val="solid"/>
            <w14:bevel/>
          </w14:textOutline>
        </w:rPr>
        <w:t>六、公告期限</w:t>
      </w:r>
      <w:bookmarkStart w:id="0" w:name="_GoBack"/>
      <w:bookmarkEnd w:id="0"/>
    </w:p>
    <w:p>
      <w:pPr>
        <w:pStyle w:val="2"/>
        <w:keepNext w:val="0"/>
        <w:keepLines w:val="0"/>
        <w:pageBreakBefore w:val="0"/>
        <w:wordWrap/>
        <w:topLinePunct w:val="0"/>
        <w:bidi w:val="0"/>
        <w:spacing w:line="360" w:lineRule="auto"/>
        <w:ind w:left="0" w:right="0" w:firstLine="230" w:firstLineChars="100"/>
        <w:rPr>
          <w:rFonts w:hint="eastAsia" w:ascii="宋体" w:hAnsi="宋体" w:eastAsia="宋体" w:cs="宋体"/>
          <w:sz w:val="21"/>
        </w:rPr>
      </w:pPr>
      <w:r>
        <w:rPr>
          <w:rFonts w:hint="eastAsia" w:ascii="宋体" w:hAnsi="宋体" w:eastAsia="宋体" w:cs="宋体"/>
          <w:color w:val="333333"/>
          <w:spacing w:val="-5"/>
          <w:sz w:val="24"/>
          <w:szCs w:val="24"/>
        </w:rPr>
        <w:t>自本公告发布之日起</w:t>
      </w:r>
      <w:r>
        <w:rPr>
          <w:rFonts w:hint="eastAsia" w:ascii="宋体" w:hAnsi="宋体" w:eastAsia="宋体" w:cs="宋体"/>
          <w:color w:val="333333"/>
          <w:spacing w:val="-45"/>
          <w:sz w:val="24"/>
          <w:szCs w:val="24"/>
        </w:rPr>
        <w:t xml:space="preserve"> </w:t>
      </w:r>
      <w:r>
        <w:rPr>
          <w:rFonts w:hint="eastAsia" w:ascii="宋体" w:hAnsi="宋体" w:eastAsia="宋体" w:cs="宋体"/>
          <w:color w:val="333333"/>
          <w:spacing w:val="-5"/>
          <w:sz w:val="24"/>
          <w:szCs w:val="24"/>
        </w:rPr>
        <w:t>3</w:t>
      </w:r>
      <w:r>
        <w:rPr>
          <w:rFonts w:hint="eastAsia" w:ascii="宋体" w:hAnsi="宋体" w:eastAsia="宋体" w:cs="宋体"/>
          <w:color w:val="333333"/>
          <w:spacing w:val="-50"/>
          <w:sz w:val="24"/>
          <w:szCs w:val="24"/>
        </w:rPr>
        <w:t xml:space="preserve"> </w:t>
      </w:r>
      <w:r>
        <w:rPr>
          <w:rFonts w:hint="eastAsia" w:ascii="宋体" w:hAnsi="宋体" w:eastAsia="宋体" w:cs="宋体"/>
          <w:color w:val="333333"/>
          <w:spacing w:val="-5"/>
          <w:sz w:val="24"/>
          <w:szCs w:val="24"/>
        </w:rPr>
        <w:t>个工作日。</w:t>
      </w:r>
    </w:p>
    <w:p>
      <w:pPr>
        <w:pStyle w:val="2"/>
        <w:keepNext w:val="0"/>
        <w:keepLines w:val="0"/>
        <w:pageBreakBefore w:val="0"/>
        <w:wordWrap/>
        <w:topLinePunct w:val="0"/>
        <w:bidi w:val="0"/>
        <w:spacing w:line="360" w:lineRule="auto"/>
        <w:ind w:left="0" w:right="0"/>
        <w:outlineLvl w:val="1"/>
        <w:rPr>
          <w:rFonts w:hint="eastAsia" w:ascii="宋体" w:hAnsi="宋体" w:eastAsia="宋体" w:cs="宋体"/>
          <w:sz w:val="24"/>
          <w:szCs w:val="24"/>
        </w:rPr>
      </w:pPr>
      <w:r>
        <w:rPr>
          <w:rFonts w:hint="eastAsia" w:ascii="宋体" w:hAnsi="宋体" w:eastAsia="宋体" w:cs="宋体"/>
          <w:color w:val="333333"/>
          <w:spacing w:val="-1"/>
          <w:sz w:val="24"/>
          <w:szCs w:val="24"/>
          <w14:textOutline w14:w="4358" w14:cap="sq" w14:cmpd="sng">
            <w14:solidFill>
              <w14:srgbClr w14:val="333333"/>
            </w14:solidFill>
            <w14:prstDash w14:val="solid"/>
            <w14:bevel/>
          </w14:textOutline>
        </w:rPr>
        <w:t>七、其他补充事宜</w:t>
      </w:r>
    </w:p>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注：</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购买磋商文件请携带单位介绍信和本人身份证原件及复印件。</w:t>
      </w:r>
    </w:p>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1"/>
        </w:rPr>
      </w:pPr>
      <w:r>
        <w:rPr>
          <w:rFonts w:hint="eastAsia" w:ascii="宋体" w:hAnsi="宋体" w:eastAsia="宋体" w:cs="宋体"/>
          <w:sz w:val="24"/>
          <w:highlight w:val="none"/>
          <w:lang w:val="en-US" w:eastAsia="zh-CN"/>
        </w:rPr>
        <w:t>2.请供应商按照陕西省财政厅关于政府采购供应商注册登记有关事项的通知中的要求，通过陕西省政府采购网注册登记加入陕西省政府采购供应商库。</w:t>
      </w:r>
    </w:p>
    <w:p>
      <w:pPr>
        <w:pStyle w:val="2"/>
        <w:keepNext w:val="0"/>
        <w:keepLines w:val="0"/>
        <w:pageBreakBefore w:val="0"/>
        <w:wordWrap/>
        <w:topLinePunct w:val="0"/>
        <w:bidi w:val="0"/>
        <w:spacing w:line="360" w:lineRule="auto"/>
        <w:ind w:left="0" w:right="0"/>
        <w:outlineLvl w:val="1"/>
        <w:rPr>
          <w:rFonts w:hint="eastAsia" w:ascii="宋体" w:hAnsi="宋体" w:eastAsia="宋体" w:cs="宋体"/>
          <w:sz w:val="24"/>
          <w:szCs w:val="24"/>
        </w:rPr>
      </w:pPr>
      <w:r>
        <w:rPr>
          <w:rFonts w:hint="eastAsia" w:ascii="宋体" w:hAnsi="宋体" w:eastAsia="宋体" w:cs="宋体"/>
          <w:color w:val="333333"/>
          <w:sz w:val="24"/>
          <w:szCs w:val="24"/>
          <w14:textOutline w14:w="4358" w14:cap="sq" w14:cmpd="sng">
            <w14:solidFill>
              <w14:srgbClr w14:val="333333"/>
            </w14:solidFill>
            <w14:prstDash w14:val="solid"/>
            <w14:bevel/>
          </w14:textOutline>
        </w:rPr>
        <w:t>八、凡对本次采购提出询问，请按以下方式联系。</w:t>
      </w:r>
    </w:p>
    <w:p>
      <w:pPr>
        <w:pStyle w:val="2"/>
        <w:keepNext w:val="0"/>
        <w:keepLines w:val="0"/>
        <w:pageBreakBefore w:val="0"/>
        <w:wordWrap/>
        <w:topLinePunct w:val="0"/>
        <w:bidi w:val="0"/>
        <w:spacing w:line="360" w:lineRule="auto"/>
        <w:ind w:left="0" w:right="0"/>
        <w:outlineLvl w:val="2"/>
        <w:rPr>
          <w:rFonts w:hint="eastAsia" w:ascii="宋体" w:hAnsi="宋体" w:eastAsia="宋体" w:cs="宋体"/>
          <w:sz w:val="24"/>
          <w:szCs w:val="24"/>
        </w:rPr>
      </w:pPr>
      <w:r>
        <w:rPr>
          <w:rFonts w:hint="eastAsia" w:ascii="宋体" w:hAnsi="宋体" w:eastAsia="宋体" w:cs="宋体"/>
          <w:color w:val="333333"/>
          <w:spacing w:val="-4"/>
          <w:sz w:val="24"/>
          <w:szCs w:val="24"/>
        </w:rPr>
        <w:t>1、采购人信息</w:t>
      </w:r>
    </w:p>
    <w:p>
      <w:pPr>
        <w:pStyle w:val="2"/>
        <w:keepNext w:val="0"/>
        <w:keepLines w:val="0"/>
        <w:pageBreakBefore w:val="0"/>
        <w:wordWrap/>
        <w:topLinePunct w:val="0"/>
        <w:bidi w:val="0"/>
        <w:spacing w:line="360" w:lineRule="auto"/>
        <w:ind w:left="0" w:right="0"/>
        <w:rPr>
          <w:rFonts w:hint="eastAsia" w:ascii="宋体" w:hAnsi="宋体" w:eastAsia="宋体" w:cs="宋体"/>
          <w:sz w:val="24"/>
          <w:szCs w:val="24"/>
        </w:rPr>
      </w:pPr>
      <w:r>
        <w:rPr>
          <w:rFonts w:hint="eastAsia" w:ascii="宋体" w:hAnsi="宋体" w:eastAsia="宋体" w:cs="宋体"/>
          <w:color w:val="333333"/>
          <w:spacing w:val="-1"/>
          <w:sz w:val="24"/>
          <w:szCs w:val="24"/>
        </w:rPr>
        <w:t>名称：</w:t>
      </w:r>
      <w:r>
        <w:rPr>
          <w:rFonts w:hint="eastAsia" w:ascii="宋体" w:hAnsi="宋体" w:eastAsia="宋体" w:cs="宋体"/>
          <w:color w:val="333333"/>
          <w:spacing w:val="-1"/>
          <w:sz w:val="24"/>
          <w:szCs w:val="24"/>
          <w:lang w:eastAsia="zh-CN"/>
        </w:rPr>
        <w:t>西乡县职业技术高中</w:t>
      </w:r>
    </w:p>
    <w:p>
      <w:pPr>
        <w:pStyle w:val="2"/>
        <w:keepNext w:val="0"/>
        <w:keepLines w:val="0"/>
        <w:pageBreakBefore w:val="0"/>
        <w:wordWrap/>
        <w:topLinePunct w:val="0"/>
        <w:bidi w:val="0"/>
        <w:spacing w:line="360" w:lineRule="auto"/>
        <w:ind w:left="0" w:right="0"/>
        <w:rPr>
          <w:rFonts w:hint="eastAsia" w:ascii="宋体" w:hAnsi="宋体" w:eastAsia="宋体" w:cs="宋体"/>
          <w:sz w:val="24"/>
          <w:szCs w:val="24"/>
          <w:highlight w:val="none"/>
        </w:rPr>
      </w:pPr>
      <w:r>
        <w:rPr>
          <w:rFonts w:hint="eastAsia" w:ascii="宋体" w:hAnsi="宋体" w:eastAsia="宋体" w:cs="宋体"/>
          <w:color w:val="333333"/>
          <w:spacing w:val="-3"/>
          <w:sz w:val="24"/>
          <w:szCs w:val="24"/>
          <w:highlight w:val="none"/>
        </w:rPr>
        <w:t>地址：西乡县城北办十里社区</w:t>
      </w:r>
    </w:p>
    <w:p>
      <w:pPr>
        <w:pStyle w:val="2"/>
        <w:keepNext w:val="0"/>
        <w:keepLines w:val="0"/>
        <w:pageBreakBefore w:val="0"/>
        <w:wordWrap/>
        <w:topLinePunct w:val="0"/>
        <w:bidi w:val="0"/>
        <w:spacing w:line="360" w:lineRule="auto"/>
        <w:ind w:left="0" w:right="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联系方式：18091638625</w:t>
      </w:r>
    </w:p>
    <w:p>
      <w:pPr>
        <w:pStyle w:val="2"/>
        <w:keepNext w:val="0"/>
        <w:keepLines w:val="0"/>
        <w:pageBreakBefore w:val="0"/>
        <w:wordWrap/>
        <w:topLinePunct w:val="0"/>
        <w:bidi w:val="0"/>
        <w:spacing w:line="360" w:lineRule="auto"/>
        <w:ind w:left="0" w:right="0"/>
        <w:outlineLvl w:val="2"/>
        <w:rPr>
          <w:rFonts w:hint="eastAsia" w:ascii="宋体" w:hAnsi="宋体" w:eastAsia="宋体" w:cs="宋体"/>
          <w:sz w:val="24"/>
          <w:szCs w:val="24"/>
        </w:rPr>
      </w:pPr>
      <w:r>
        <w:rPr>
          <w:rFonts w:hint="eastAsia" w:ascii="宋体" w:hAnsi="宋体" w:eastAsia="宋体" w:cs="宋体"/>
          <w:color w:val="333333"/>
          <w:spacing w:val="-2"/>
          <w:sz w:val="24"/>
          <w:szCs w:val="24"/>
        </w:rPr>
        <w:t>2、采购代理机构信息</w:t>
      </w:r>
    </w:p>
    <w:p>
      <w:pPr>
        <w:pStyle w:val="2"/>
        <w:keepNext w:val="0"/>
        <w:keepLines w:val="0"/>
        <w:pageBreakBefore w:val="0"/>
        <w:wordWrap/>
        <w:topLinePunct w:val="0"/>
        <w:bidi w:val="0"/>
        <w:spacing w:line="360" w:lineRule="auto"/>
        <w:ind w:left="0" w:right="0"/>
        <w:rPr>
          <w:rFonts w:hint="eastAsia" w:ascii="宋体" w:hAnsi="宋体" w:eastAsia="宋体" w:cs="宋体"/>
          <w:sz w:val="24"/>
          <w:szCs w:val="24"/>
          <w:lang w:eastAsia="zh-CN"/>
        </w:rPr>
      </w:pPr>
      <w:r>
        <w:rPr>
          <w:rFonts w:hint="eastAsia" w:ascii="宋体" w:hAnsi="宋体" w:eastAsia="宋体" w:cs="宋体"/>
          <w:color w:val="333333"/>
          <w:spacing w:val="-1"/>
          <w:sz w:val="24"/>
          <w:szCs w:val="24"/>
        </w:rPr>
        <w:t>名称：</w:t>
      </w:r>
      <w:r>
        <w:rPr>
          <w:rFonts w:hint="eastAsia" w:cs="宋体"/>
          <w:color w:val="333333"/>
          <w:spacing w:val="-1"/>
          <w:sz w:val="24"/>
          <w:szCs w:val="24"/>
          <w:lang w:eastAsia="zh-CN"/>
        </w:rPr>
        <w:t>陕西鹏泽项目管理有限公司</w:t>
      </w:r>
    </w:p>
    <w:p>
      <w:pPr>
        <w:pStyle w:val="2"/>
        <w:keepNext w:val="0"/>
        <w:keepLines w:val="0"/>
        <w:pageBreakBefore w:val="0"/>
        <w:wordWrap/>
        <w:topLinePunct w:val="0"/>
        <w:bidi w:val="0"/>
        <w:spacing w:line="360" w:lineRule="auto"/>
        <w:ind w:left="0" w:right="0"/>
        <w:rPr>
          <w:rFonts w:hint="eastAsia" w:ascii="宋体" w:hAnsi="宋体" w:eastAsia="宋体" w:cs="宋体"/>
          <w:sz w:val="24"/>
          <w:szCs w:val="24"/>
        </w:rPr>
      </w:pPr>
      <w:r>
        <w:rPr>
          <w:rFonts w:hint="eastAsia" w:ascii="宋体" w:hAnsi="宋体" w:eastAsia="宋体" w:cs="宋体"/>
          <w:color w:val="333333"/>
          <w:spacing w:val="-3"/>
          <w:position w:val="17"/>
          <w:sz w:val="24"/>
          <w:szCs w:val="24"/>
        </w:rPr>
        <w:t>地址：</w:t>
      </w:r>
      <w:r>
        <w:rPr>
          <w:rFonts w:hint="eastAsia" w:ascii="宋体" w:hAnsi="宋体" w:eastAsia="宋体" w:cs="宋体"/>
          <w:color w:val="333333"/>
          <w:spacing w:val="-3"/>
          <w:position w:val="17"/>
          <w:sz w:val="24"/>
          <w:szCs w:val="24"/>
          <w:lang w:eastAsia="zh-CN"/>
        </w:rPr>
        <w:t>陕西鹏泽项目管理有限公司（汉中市南郑区中所营街道办董家营十字）</w:t>
      </w:r>
    </w:p>
    <w:p>
      <w:pPr>
        <w:pStyle w:val="2"/>
        <w:keepNext w:val="0"/>
        <w:keepLines w:val="0"/>
        <w:pageBreakBefore w:val="0"/>
        <w:wordWrap/>
        <w:topLinePunct w:val="0"/>
        <w:bidi w:val="0"/>
        <w:spacing w:line="360" w:lineRule="auto"/>
        <w:ind w:left="0" w:right="0"/>
        <w:rPr>
          <w:rFonts w:hint="default" w:ascii="宋体" w:hAnsi="宋体" w:eastAsia="宋体" w:cs="宋体"/>
          <w:sz w:val="24"/>
          <w:szCs w:val="24"/>
          <w:lang w:val="en-US" w:eastAsia="zh-CN"/>
        </w:rPr>
      </w:pPr>
      <w:r>
        <w:rPr>
          <w:rFonts w:hint="eastAsia" w:ascii="宋体" w:hAnsi="宋体" w:eastAsia="宋体" w:cs="宋体"/>
          <w:color w:val="333333"/>
          <w:spacing w:val="-1"/>
          <w:sz w:val="24"/>
          <w:szCs w:val="24"/>
        </w:rPr>
        <w:t>联系方式：</w:t>
      </w:r>
      <w:r>
        <w:rPr>
          <w:rFonts w:hint="eastAsia" w:cs="宋体"/>
          <w:color w:val="333333"/>
          <w:spacing w:val="-1"/>
          <w:sz w:val="24"/>
          <w:szCs w:val="24"/>
          <w:lang w:val="en-US" w:eastAsia="zh-CN"/>
        </w:rPr>
        <w:t>0916-5518889</w:t>
      </w:r>
    </w:p>
    <w:p>
      <w:pPr>
        <w:pStyle w:val="2"/>
        <w:keepNext w:val="0"/>
        <w:keepLines w:val="0"/>
        <w:pageBreakBefore w:val="0"/>
        <w:wordWrap/>
        <w:topLinePunct w:val="0"/>
        <w:bidi w:val="0"/>
        <w:spacing w:line="360" w:lineRule="auto"/>
        <w:ind w:left="0" w:right="0"/>
        <w:outlineLvl w:val="2"/>
        <w:rPr>
          <w:rFonts w:hint="eastAsia" w:ascii="宋体" w:hAnsi="宋体" w:eastAsia="宋体" w:cs="宋体"/>
          <w:sz w:val="24"/>
          <w:szCs w:val="24"/>
        </w:rPr>
      </w:pPr>
      <w:r>
        <w:rPr>
          <w:rFonts w:hint="eastAsia" w:ascii="宋体" w:hAnsi="宋体" w:eastAsia="宋体" w:cs="宋体"/>
          <w:color w:val="333333"/>
          <w:spacing w:val="-2"/>
          <w:position w:val="17"/>
          <w:sz w:val="24"/>
          <w:szCs w:val="24"/>
        </w:rPr>
        <w:t>3、项目联系方式</w:t>
      </w:r>
    </w:p>
    <w:p>
      <w:pPr>
        <w:pStyle w:val="2"/>
        <w:keepNext w:val="0"/>
        <w:keepLines w:val="0"/>
        <w:pageBreakBefore w:val="0"/>
        <w:wordWrap/>
        <w:topLinePunct w:val="0"/>
        <w:bidi w:val="0"/>
        <w:spacing w:line="360" w:lineRule="auto"/>
        <w:ind w:left="0" w:right="0"/>
        <w:rPr>
          <w:rFonts w:hint="eastAsia" w:ascii="宋体" w:hAnsi="宋体" w:eastAsia="宋体" w:cs="宋体"/>
          <w:sz w:val="24"/>
          <w:szCs w:val="24"/>
        </w:rPr>
      </w:pPr>
      <w:r>
        <w:rPr>
          <w:rFonts w:hint="eastAsia" w:ascii="宋体" w:hAnsi="宋体" w:eastAsia="宋体" w:cs="宋体"/>
          <w:color w:val="333333"/>
          <w:spacing w:val="-2"/>
          <w:sz w:val="24"/>
          <w:szCs w:val="24"/>
        </w:rPr>
        <w:t>项目联系人：</w:t>
      </w:r>
      <w:r>
        <w:rPr>
          <w:rFonts w:hint="eastAsia" w:cs="宋体"/>
          <w:color w:val="333333"/>
          <w:spacing w:val="-2"/>
          <w:sz w:val="24"/>
          <w:szCs w:val="24"/>
          <w:lang w:val="en-US" w:eastAsia="zh-CN"/>
        </w:rPr>
        <w:t>杜</w:t>
      </w:r>
      <w:r>
        <w:rPr>
          <w:rFonts w:hint="eastAsia" w:ascii="宋体" w:hAnsi="宋体" w:eastAsia="宋体" w:cs="宋体"/>
          <w:color w:val="333333"/>
          <w:spacing w:val="-2"/>
          <w:sz w:val="24"/>
          <w:szCs w:val="24"/>
        </w:rPr>
        <w:t>工</w:t>
      </w:r>
    </w:p>
    <w:p>
      <w:pPr>
        <w:pStyle w:val="2"/>
        <w:keepNext w:val="0"/>
        <w:keepLines w:val="0"/>
        <w:pageBreakBefore w:val="0"/>
        <w:wordWrap/>
        <w:topLinePunct w:val="0"/>
        <w:bidi w:val="0"/>
        <w:spacing w:line="360" w:lineRule="auto"/>
        <w:ind w:left="0" w:right="0"/>
        <w:rPr>
          <w:rFonts w:hint="eastAsia" w:ascii="宋体" w:hAnsi="宋体" w:eastAsia="宋体" w:cs="宋体"/>
          <w:sz w:val="24"/>
          <w:szCs w:val="24"/>
        </w:rPr>
      </w:pPr>
      <w:r>
        <w:rPr>
          <w:rFonts w:hint="eastAsia" w:ascii="宋体" w:hAnsi="宋体" w:eastAsia="宋体" w:cs="宋体"/>
          <w:color w:val="333333"/>
          <w:spacing w:val="-2"/>
          <w:sz w:val="24"/>
          <w:szCs w:val="24"/>
        </w:rPr>
        <w:t>电 话：</w:t>
      </w:r>
      <w:r>
        <w:rPr>
          <w:rFonts w:hint="eastAsia" w:cs="宋体"/>
          <w:color w:val="333333"/>
          <w:spacing w:val="-1"/>
          <w:sz w:val="24"/>
          <w:szCs w:val="24"/>
          <w:lang w:val="en-US" w:eastAsia="zh-CN"/>
        </w:rPr>
        <w:t>0916-5518889</w:t>
      </w:r>
    </w:p>
    <w:p>
      <w:pPr>
        <w:keepNext w:val="0"/>
        <w:keepLines w:val="0"/>
        <w:pageBreakBefore w:val="0"/>
        <w:wordWrap/>
        <w:topLinePunct w:val="0"/>
        <w:bidi w:val="0"/>
        <w:spacing w:line="360" w:lineRule="auto"/>
        <w:ind w:left="0" w:right="0"/>
        <w:rPr>
          <w:rFonts w:hint="eastAsia" w:ascii="宋体" w:hAnsi="宋体" w:eastAsia="宋体" w:cs="宋体"/>
          <w:sz w:val="21"/>
        </w:rPr>
      </w:pPr>
    </w:p>
    <w:p>
      <w:pPr>
        <w:keepNext w:val="0"/>
        <w:keepLines w:val="0"/>
        <w:pageBreakBefore w:val="0"/>
        <w:wordWrap/>
        <w:topLinePunct w:val="0"/>
        <w:bidi w:val="0"/>
        <w:spacing w:line="360" w:lineRule="auto"/>
        <w:ind w:left="0" w:right="0"/>
        <w:rPr>
          <w:rFonts w:hint="eastAsia" w:ascii="宋体" w:hAnsi="宋体" w:eastAsia="宋体" w:cs="宋体"/>
          <w:sz w:val="21"/>
        </w:rPr>
      </w:pPr>
    </w:p>
    <w:p>
      <w:pPr>
        <w:keepNext w:val="0"/>
        <w:keepLines w:val="0"/>
        <w:pageBreakBefore w:val="0"/>
        <w:wordWrap/>
        <w:topLinePunct w:val="0"/>
        <w:bidi w:val="0"/>
        <w:spacing w:line="360" w:lineRule="auto"/>
        <w:ind w:left="0" w:right="0"/>
        <w:rPr>
          <w:rFonts w:hint="eastAsia" w:ascii="宋体" w:hAnsi="宋体" w:eastAsia="宋体" w:cs="宋体"/>
          <w:sz w:val="21"/>
        </w:rPr>
      </w:pPr>
    </w:p>
    <w:p>
      <w:pPr>
        <w:keepNext w:val="0"/>
        <w:keepLines w:val="0"/>
        <w:pageBreakBefore w:val="0"/>
        <w:wordWrap/>
        <w:topLinePunct w:val="0"/>
        <w:bidi w:val="0"/>
        <w:spacing w:line="360" w:lineRule="auto"/>
        <w:ind w:left="0" w:right="0"/>
        <w:rPr>
          <w:rFonts w:hint="eastAsia" w:ascii="宋体" w:hAnsi="宋体" w:eastAsia="宋体" w:cs="宋体"/>
          <w:sz w:val="21"/>
        </w:rPr>
      </w:pPr>
    </w:p>
    <w:p>
      <w:pPr>
        <w:pStyle w:val="2"/>
        <w:keepNext w:val="0"/>
        <w:keepLines w:val="0"/>
        <w:pageBreakBefore w:val="0"/>
        <w:wordWrap/>
        <w:topLinePunct w:val="0"/>
        <w:bidi w:val="0"/>
        <w:spacing w:line="360" w:lineRule="auto"/>
        <w:ind w:left="0" w:right="0"/>
        <w:jc w:val="right"/>
        <w:rPr>
          <w:rFonts w:hint="eastAsia" w:ascii="宋体" w:hAnsi="宋体" w:eastAsia="宋体" w:cs="宋体"/>
          <w:sz w:val="24"/>
          <w:szCs w:val="24"/>
          <w:lang w:eastAsia="zh-CN"/>
        </w:rPr>
      </w:pPr>
      <w:r>
        <w:rPr>
          <w:rFonts w:hint="eastAsia" w:cs="宋体"/>
          <w:color w:val="333333"/>
          <w:spacing w:val="-2"/>
          <w:sz w:val="24"/>
          <w:szCs w:val="24"/>
          <w:lang w:eastAsia="zh-CN"/>
        </w:rPr>
        <w:t>陕西鹏泽项目管理有限公司</w:t>
      </w:r>
    </w:p>
    <w:p>
      <w:pPr>
        <w:pStyle w:val="2"/>
        <w:keepNext w:val="0"/>
        <w:keepLines w:val="0"/>
        <w:pageBreakBefore w:val="0"/>
        <w:wordWrap/>
        <w:topLinePunct w:val="0"/>
        <w:bidi w:val="0"/>
        <w:spacing w:line="360" w:lineRule="auto"/>
        <w:ind w:left="0" w:right="0"/>
        <w:jc w:val="right"/>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2023</w:t>
      </w:r>
      <w:r>
        <w:rPr>
          <w:rFonts w:hint="eastAsia" w:ascii="宋体" w:hAnsi="宋体" w:eastAsia="宋体" w:cs="宋体"/>
          <w:spacing w:val="-47"/>
          <w:sz w:val="24"/>
          <w:szCs w:val="24"/>
          <w:highlight w:val="none"/>
        </w:rPr>
        <w:t xml:space="preserve"> </w:t>
      </w:r>
      <w:r>
        <w:rPr>
          <w:rFonts w:hint="eastAsia" w:cs="宋体"/>
          <w:spacing w:val="-47"/>
          <w:sz w:val="24"/>
          <w:szCs w:val="24"/>
          <w:highlight w:val="none"/>
          <w:lang w:val="en-US" w:eastAsia="zh-CN"/>
        </w:rPr>
        <w:t xml:space="preserve"> </w:t>
      </w:r>
      <w:r>
        <w:rPr>
          <w:rFonts w:hint="eastAsia" w:ascii="宋体" w:hAnsi="宋体" w:eastAsia="宋体" w:cs="宋体"/>
          <w:spacing w:val="-12"/>
          <w:sz w:val="24"/>
          <w:szCs w:val="24"/>
          <w:highlight w:val="none"/>
        </w:rPr>
        <w:t>年</w:t>
      </w:r>
      <w:r>
        <w:rPr>
          <w:rFonts w:hint="eastAsia" w:ascii="宋体" w:hAnsi="宋体" w:eastAsia="宋体" w:cs="宋体"/>
          <w:spacing w:val="15"/>
          <w:sz w:val="24"/>
          <w:szCs w:val="24"/>
          <w:highlight w:val="none"/>
        </w:rPr>
        <w:t xml:space="preserve"> </w:t>
      </w:r>
      <w:r>
        <w:rPr>
          <w:rFonts w:hint="eastAsia" w:cs="宋体"/>
          <w:spacing w:val="-12"/>
          <w:sz w:val="24"/>
          <w:szCs w:val="24"/>
          <w:highlight w:val="none"/>
          <w:lang w:val="en-US" w:eastAsia="zh-CN"/>
        </w:rPr>
        <w:t>11</w:t>
      </w:r>
      <w:r>
        <w:rPr>
          <w:rFonts w:hint="eastAsia" w:ascii="宋体" w:hAnsi="宋体" w:eastAsia="宋体" w:cs="宋体"/>
          <w:spacing w:val="15"/>
          <w:sz w:val="24"/>
          <w:szCs w:val="24"/>
          <w:highlight w:val="none"/>
        </w:rPr>
        <w:t xml:space="preserve"> </w:t>
      </w:r>
      <w:r>
        <w:rPr>
          <w:rFonts w:hint="eastAsia" w:ascii="宋体" w:hAnsi="宋体" w:eastAsia="宋体" w:cs="宋体"/>
          <w:spacing w:val="-12"/>
          <w:sz w:val="24"/>
          <w:szCs w:val="24"/>
          <w:highlight w:val="none"/>
        </w:rPr>
        <w:t>月</w:t>
      </w:r>
      <w:r>
        <w:rPr>
          <w:rFonts w:hint="eastAsia" w:ascii="宋体" w:hAnsi="宋体" w:eastAsia="宋体" w:cs="宋体"/>
          <w:spacing w:val="13"/>
          <w:sz w:val="24"/>
          <w:szCs w:val="24"/>
          <w:highlight w:val="none"/>
        </w:rPr>
        <w:t xml:space="preserve"> </w:t>
      </w:r>
      <w:r>
        <w:rPr>
          <w:rFonts w:hint="eastAsia" w:cs="宋体"/>
          <w:spacing w:val="-12"/>
          <w:sz w:val="24"/>
          <w:szCs w:val="24"/>
          <w:highlight w:val="none"/>
          <w:lang w:val="en-US" w:eastAsia="zh-CN"/>
        </w:rPr>
        <w:t xml:space="preserve">22 </w:t>
      </w:r>
      <w:r>
        <w:rPr>
          <w:rFonts w:hint="eastAsia" w:ascii="宋体" w:hAnsi="宋体" w:eastAsia="宋体" w:cs="宋体"/>
          <w:spacing w:val="-12"/>
          <w:sz w:val="24"/>
          <w:szCs w:val="24"/>
          <w:highlight w:val="none"/>
        </w:rPr>
        <w:t>日</w:t>
      </w:r>
    </w:p>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329"/>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wNGMzNGI4ZDFkMmQyOWYzZTgxNGNiZmVhNzRmMjAifQ=="/>
  </w:docVars>
  <w:rsids>
    <w:rsidRoot w:val="00000000"/>
    <w:rsid w:val="2D3D64F2"/>
    <w:rsid w:val="6BBB7A10"/>
    <w:rsid w:val="6C9030DA"/>
    <w:rsid w:val="6DC228BB"/>
    <w:rsid w:val="71386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宋体" w:hAnsi="宋体" w:eastAsia="宋体" w:cs="宋体"/>
      <w:sz w:val="30"/>
      <w:szCs w:val="30"/>
      <w:lang w:val="en-US" w:eastAsia="en-US" w:bidi="ar-SA"/>
    </w:rPr>
  </w:style>
  <w:style w:type="paragraph" w:customStyle="1" w:styleId="3">
    <w:name w:val="Default"/>
    <w:qFormat/>
    <w:uiPriority w:val="0"/>
    <w:pPr>
      <w:widowControl w:val="0"/>
      <w:autoSpaceDE w:val="0"/>
      <w:autoSpaceDN w:val="0"/>
      <w:adjustRightInd w:val="0"/>
    </w:pPr>
    <w:rPr>
      <w:rFonts w:ascii="宋体" w:hAnsi="Times New Roman" w:eastAsia="Times New Roman" w:cs="Times New Roman"/>
      <w:color w:val="000000"/>
      <w:sz w:val="24"/>
      <w:szCs w:val="22"/>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1976</Words>
  <Characters>2251</Characters>
  <Lines>0</Lines>
  <Paragraphs>0</Paragraphs>
  <TotalTime>18</TotalTime>
  <ScaleCrop>false</ScaleCrop>
  <LinksUpToDate>false</LinksUpToDate>
  <CharactersWithSpaces>2315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2023-10-20T00:52:00Z</dcterms:created>
  <dc:creator>Administrator</dc:creator>
  <cp:lastModifiedBy>Administrator</cp:lastModifiedBy>
  <dcterms:modified xsi:type="dcterms:W3CDTF">2023-11-21T13:03:30Z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0C4EB32A93D64BC48BAD25358A34AE0D_12</vt:lpwstr>
  </property>
</Properties>
</file>