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exact"/>
        <w:jc w:val="center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采购内容和要求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一、</w:t>
      </w:r>
      <w:r>
        <w:rPr>
          <w:rFonts w:hint="eastAsia" w:ascii="宋体" w:hAnsi="宋体"/>
          <w:color w:val="auto"/>
          <w:sz w:val="24"/>
        </w:rPr>
        <w:t>项目</w:t>
      </w:r>
      <w:r>
        <w:rPr>
          <w:rFonts w:hint="eastAsia" w:ascii="宋体" w:hAnsi="宋体"/>
          <w:color w:val="auto"/>
          <w:sz w:val="24"/>
          <w:lang w:eastAsia="zh-CN"/>
        </w:rPr>
        <w:t>概况：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本项目为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汉中市2024年国土绿化试点示范项目实施方案编制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，建设单位为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汉中市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市林业局。项目主要建设内容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完成汉中市2024年国土绿化试点示范项目涉及小班的外业调查、落地上图、数据分析，按项目申报指南和相关技术规程要求，完成项目实施方案文本、项目建设任务表、投资概算表、项目绩效申报表等材料的编制工作。配合项目申报单位完成项目评审、反馈意见修改完善等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480" w:firstLineChars="200"/>
        <w:jc w:val="both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二、</w:t>
      </w:r>
      <w:r>
        <w:rPr>
          <w:rFonts w:hint="eastAsia" w:ascii="宋体" w:hAnsi="宋体"/>
          <w:color w:val="auto"/>
          <w:sz w:val="24"/>
        </w:rPr>
        <w:t>服务期限：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自合同签订之日起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日历天内完成</w:t>
      </w:r>
    </w:p>
    <w:p>
      <w:pPr>
        <w:numPr>
          <w:ilvl w:val="0"/>
          <w:numId w:val="0"/>
        </w:numPr>
        <w:spacing w:line="360" w:lineRule="auto"/>
        <w:ind w:firstLine="480" w:firstLineChars="200"/>
        <w:textAlignment w:val="baseline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  <w:lang w:eastAsia="zh-CN"/>
        </w:rPr>
        <w:t>三、</w:t>
      </w:r>
      <w:r>
        <w:rPr>
          <w:rFonts w:hint="eastAsia" w:ascii="宋体" w:hAnsi="宋体"/>
          <w:color w:val="auto"/>
          <w:sz w:val="24"/>
        </w:rPr>
        <w:t>质量要求：</w:t>
      </w:r>
      <w:r>
        <w:rPr>
          <w:rFonts w:hint="eastAsia" w:ascii="宋体" w:hAnsi="宋体"/>
          <w:color w:val="auto"/>
          <w:sz w:val="24"/>
          <w:lang w:val="zh-CN"/>
        </w:rPr>
        <w:t>通过上级部门评审。</w:t>
      </w:r>
    </w:p>
    <w:p>
      <w:pPr>
        <w:numPr>
          <w:ilvl w:val="0"/>
          <w:numId w:val="0"/>
        </w:numPr>
        <w:spacing w:line="360" w:lineRule="auto"/>
        <w:ind w:firstLine="480" w:firstLineChars="200"/>
        <w:textAlignment w:val="baseline"/>
        <w:rPr>
          <w:rFonts w:hint="default" w:ascii="宋体" w:hAnsi="宋体" w:eastAsia="宋体" w:cs="Times New Roman"/>
          <w:color w:val="auto"/>
          <w:sz w:val="24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四</w:t>
      </w:r>
      <w:r>
        <w:rPr>
          <w:rFonts w:hint="default" w:ascii="宋体" w:hAnsi="宋体" w:eastAsia="宋体" w:cs="Times New Roman"/>
          <w:color w:val="auto"/>
          <w:sz w:val="24"/>
          <w:lang w:eastAsia="zh-CN"/>
        </w:rPr>
        <w:t>、服务要求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1、前期工作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（1）资料收集工作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项目编制单位抽调专业技术人员，组成编制工作组，深入项目涉及的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汉台、南郑、城固、洋县、勉县、略阳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摸清项目区域概况。主要调查收集项目各县的地形地貌、水文资源、气候特点、土壤概况、植被分布、森林资源现状以及行政区划、人口数量、经济发展、交通条件、基础设施、劳动力资源等现状条件，以及项目用工、用苗、物料的当地市场价格等，为项目建设摸清条件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（2）分析实施国土绿化的必要性、有利条件和不利因素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从生态保护和修复战略发展、区域生态安全、林业碳汇、区域生态安全、乡村振兴战略等方面分析项目建设的必要性；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从政府重视、政策支持、社会经济状况、水热条件、科技支撑、营林技术、专业队伍、群众积极性等方面分析项目实施的有利条件；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从项目区立地条件、建设成本、管理因素等方面分析项目建设的不利因素。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2、确定主要建设内容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营造林</w:t>
      </w:r>
      <w:r>
        <w:rPr>
          <w:rFonts w:hint="eastAsia" w:cs="Times New Roman"/>
          <w:color w:val="auto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按照造林等技术规程要求，在疏林地、一般灌木林地、采伐及火烧迹地、村庄周围和其他规划造林地采取人工造林。充分考虑水资源时空分布和承载力，年降水量 400毫米以下的干旱半干旱地区，推广乔灌草结合的模式，合理运用节水技术。积极采用乡土树种，合理配置植被类型，提倡使用多样化树种营造混交林。针对退化林分主要采取以下措施</w:t>
      </w:r>
      <w:r>
        <w:rPr>
          <w:rFonts w:hint="eastAsia" w:cs="Times New Roman"/>
          <w:color w:val="auto"/>
          <w:sz w:val="24"/>
          <w:szCs w:val="24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一是更替修复。对重度退化、重大危险性林业有害生物危害的林分，可采取小面积块状皆伐、带状采伐并人工更新造林等方式更换树种进行修复。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二是补植修复。对中度退化林分，根据枯死、濒死木分布状况，采取团状、单株采伐等方式，伐除枯死、濒死木，林冠下补植补造乡土树种和人工促进天然更新，形成混交林。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三是抚育修复。对轻度退化林分，采取疏伐、透光伐、生长伐等方式，调节林分密度,促进林木生长</w:t>
      </w:r>
      <w:r>
        <w:rPr>
          <w:rFonts w:hint="eastAsia" w:cs="Times New Roman"/>
          <w:color w:val="auto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对于有萌菜能力的乔木林或灌木林，可采用平茬复壮进行修复。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cs="Times New Roman"/>
          <w:color w:val="auto"/>
          <w:sz w:val="24"/>
          <w:szCs w:val="24"/>
          <w:lang w:eastAsia="zh-CN"/>
        </w:rPr>
        <w:t>五、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交付成果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24"/>
        </w:rPr>
        <w:t>成果质量应</w:t>
      </w:r>
      <w:r>
        <w:rPr>
          <w:rFonts w:hint="eastAsia" w:ascii="宋体" w:hAnsi="宋体"/>
          <w:color w:val="auto"/>
          <w:sz w:val="24"/>
          <w:lang w:val="zh-CN"/>
        </w:rPr>
        <w:t>通过上级部门评审、</w:t>
      </w:r>
      <w:r>
        <w:rPr>
          <w:rFonts w:hint="eastAsia" w:ascii="宋体" w:hAnsi="宋体"/>
          <w:color w:val="auto"/>
          <w:sz w:val="24"/>
        </w:rPr>
        <w:t>符合国家及相关部门规定的验收合格标准。主要成果应包括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汉中市2024年国土绿化试点示范项目实施方案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》（含电子版、纸质版）</w:t>
      </w:r>
      <w:r>
        <w:rPr>
          <w:rFonts w:hint="eastAsia" w:ascii="宋体" w:hAnsi="宋体"/>
          <w:color w:val="auto"/>
          <w:sz w:val="24"/>
        </w:rPr>
        <w:t>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2IzOGRiOTI1NWIwZGU5ZDk0NDMzZWFiOTRmOTkifQ=="/>
  </w:docVars>
  <w:rsids>
    <w:rsidRoot w:val="59780F55"/>
    <w:rsid w:val="2B797E7F"/>
    <w:rsid w:val="597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2023-11-24T09:47:00Z</dcterms:created>
  <dc:creator>無言-</dc:creator>
  <cp:lastModifiedBy>無言-</cp:lastModifiedBy>
  <dcterms:modified xsi:type="dcterms:W3CDTF">2023-11-24T09:53:28Z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F01462FE3DF74021AB8BD292D4F9E514_11</vt:lpwstr>
  </property>
</Properties>
</file>