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shd w:val="clear" w:color="auto" w:fill="FFFFFF"/>
          <w:lang w:val="en-US" w:eastAsia="zh-CN" w:bidi="ar"/>
        </w:rPr>
        <w:t>宜川县农业农村局关于宜川县菌业研发基地暨英旺出菇基地配套设施购置项目竞争性谈判公告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9"/>
          <w:b/>
          <w:bCs/>
          <w:i w:val="0"/>
          <w:iCs w:val="0"/>
          <w:caps w:val="0"/>
          <w:color w:val="auto"/>
          <w:spacing w:val="0"/>
          <w:sz w:val="21"/>
          <w:szCs w:val="21"/>
          <w:shd w:val="clear" w:color="auto" w:fill="FFFFFF"/>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shd w:val="clear" w:color="auto" w:fill="FFFFFF"/>
        </w:rPr>
        <w:t>宜川县菌业研发基地暨英旺出菇基地配套设施购置项目</w:t>
      </w:r>
      <w:r>
        <w:rPr>
          <w:rFonts w:hint="eastAsia" w:ascii="微软雅黑" w:hAnsi="微软雅黑" w:eastAsia="微软雅黑" w:cs="微软雅黑"/>
          <w:i w:val="0"/>
          <w:iCs w:val="0"/>
          <w:caps w:val="0"/>
          <w:color w:val="auto"/>
          <w:spacing w:val="0"/>
          <w:sz w:val="21"/>
          <w:szCs w:val="21"/>
          <w:shd w:val="clear" w:color="auto" w:fill="FFFFFF"/>
        </w:rPr>
        <w:t>采购项目的潜在供应商应在《全国公共资源交易平台（陕西省·延安市）》获取采购文件，并于 2023年12月0</w:t>
      </w:r>
      <w:r>
        <w:rPr>
          <w:rFonts w:hint="eastAsia" w:ascii="微软雅黑" w:hAnsi="微软雅黑" w:eastAsia="微软雅黑" w:cs="微软雅黑"/>
          <w:i w:val="0"/>
          <w:iCs w:val="0"/>
          <w:caps w:val="0"/>
          <w:color w:val="auto"/>
          <w:spacing w:val="0"/>
          <w:sz w:val="21"/>
          <w:szCs w:val="21"/>
          <w:shd w:val="clear" w:color="auto" w:fill="FFFFFF"/>
          <w:lang w:val="en-US" w:eastAsia="zh-CN"/>
        </w:rPr>
        <w:t>6</w:t>
      </w:r>
      <w:r>
        <w:rPr>
          <w:rFonts w:hint="eastAsia" w:ascii="微软雅黑" w:hAnsi="微软雅黑" w:eastAsia="微软雅黑" w:cs="微软雅黑"/>
          <w:i w:val="0"/>
          <w:iCs w:val="0"/>
          <w:caps w:val="0"/>
          <w:color w:val="auto"/>
          <w:spacing w:val="0"/>
          <w:sz w:val="21"/>
          <w:szCs w:val="21"/>
          <w:shd w:val="clear" w:color="auto" w:fill="FFFFFF"/>
        </w:rPr>
        <w:t>日 14时30分 （北京时间）前提交响应文件。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9"/>
          <w:b/>
          <w:bCs/>
          <w:i w:val="0"/>
          <w:iCs w:val="0"/>
          <w:caps w:val="0"/>
          <w:color w:val="auto"/>
          <w:spacing w:val="0"/>
          <w:sz w:val="21"/>
          <w:szCs w:val="21"/>
          <w:shd w:val="clear" w:color="auto" w:fill="FFFFFF"/>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项目编号：SXYR2023-024</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项目名称：宜川县菌业研发基地暨英旺出菇基地配套设施购置项目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采购方式：竞争性谈判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预算金额：600,000.00元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合同包1(宜川县菌业研发基地暨英旺出菇基地配套设施购置项目):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合同包预算金额：600,000.00元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合同包最高限价：600,000.00元</w:t>
      </w:r>
    </w:p>
    <w:tbl>
      <w:tblPr>
        <w:tblStyle w:val="7"/>
        <w:tblW w:w="90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69"/>
        <w:gridCol w:w="573"/>
        <w:gridCol w:w="3967"/>
        <w:gridCol w:w="680"/>
        <w:gridCol w:w="806"/>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3" w:hRule="atLeast"/>
          <w:tblHeader/>
        </w:trPr>
        <w:tc>
          <w:tcPr>
            <w:tcW w:w="3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116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489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4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8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6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6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0"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其他车辆</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购置技术推广服务车1辆共计16.74万元；重汽潍柴卡车1辆，共计16万元；时风三轮1辆，共计2.8万元；食用菌产品转运车1辆，共计9.78万元；香菇产品转运车1辆，共计9.32万元；宗申三轮8辆，共计</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600,000.00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600,000.00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合同履行期限：具体服务起止日期可按合同约定的时间执行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9"/>
          <w:b/>
          <w:bCs/>
          <w:i w:val="0"/>
          <w:iCs w:val="0"/>
          <w:caps w:val="0"/>
          <w:color w:val="auto"/>
          <w:spacing w:val="0"/>
          <w:sz w:val="21"/>
          <w:szCs w:val="21"/>
          <w:shd w:val="clear" w:color="auto" w:fill="FFFFFF"/>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合同包1(宜川县菌业研发基地暨英旺出菇基地配套设施购置项目)落实政府采购政策需满足的资格要求如下: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2.1 《政府采购促进中小企业发展管理办法》（财库〔2020〕46号）； </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2.2 《财政部 司法部关于政府采购支持监狱企业发展有关问题的通知》（财库〔2014〕68号）； </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2.3 《财政部 民政部 中国残疾人联合会关于促进残疾人就业政府采购政策的通知》（财库〔2017〕141号）； </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2.4 《财政部 国家发展改革委关于印发(节能产品政府采购实施意见)的通知》(财库〔2004〕185号)； </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2.5 《国务院办公厅关于建立政府强制采购节能产品制度的通知》(国办发〔2007〕51号)； </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2.6 《财政部 环保总局关于环境标志产品政府采购实施的意见》(财库〔2006〕90号)； </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2.7 《财政部 发展改革委 生态环境部 市场监管总局关于调整优化节能产品、环境标志产品政府采购执行机制的通知》（财库〔2019〕9号）； </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2.8 《关于印发环境标志产品政府采购品目清单的通知》（财库〔2019〕18号）； </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2.9 《关于印发节能产品政府采购品目清单的通知》（财库〔2019〕19号）； </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2.10 《财政部 农业农村部 国家乡村振兴局关于运用政府采购政策支持乡村产业振兴的通知》（财库〔2021〕19号）； </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2.11 《陕西省财政厅关于印发陕西省中小企业政府采购信用融资办法》（陕财办采〔2018〕23号）； </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2.12 如有最新颁布的政府采购政策，按最新的文件执行。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合同包1(宜川县菌业研发基地暨英旺出菇基地配套设施购置项目)特定资格要求如下: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3.1具有独立承担民事责任能力的法人、其他组织或自然人，提供合法且年检有效的统一社会信用代码营业执照（事业单位提供事业单位法人证书，自然人应提供身份证）；</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3.2法定代表人授权委托书：法定代表人参加投标的，须出示身份证；法定代表人授权他人参加投标的，须提供法定代表人授权委托书及被授权人身份证；</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3.3税收缴纳证明：提供2023年1月度至今已缴存的至少一个月的纳税证明或完税证明（任意税种），依法免税的单位应提供相关证明材料；</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3.4具有财务审计资质的单位出具2021年度或2022年度的财务报告（成立时间至提交投标文件截止时间不足一年的可提供成立后任意时段的资产负债表、或开标前三个月内银行出具的资信证明，或财政部门认可的政府采购专业担保机构出具的投标担保函）；</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3.5社会保障资金缴纳证明：提供2023年至今已缴存的任意一个月的社会保障资金缴存单据（复印件）或社保机构开具的社会保险参保缴费情况证明；依法不需要缴纳社会保障资金的供应商应提供相关文件证明；</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3.6供应商需提供参加政府采购活动近三年内在经营活动中没有重大违法记录的书面声明；</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3.7供应商的信用记录须符合财库[2016]125号文《财政部关于在政府采购活动中查询及使用信用记录有关问题的通知》的规定。供应商需提供【中国执行信息公开网（http://zxgk.court.gov.cn/）】“失信被执行人”、【信用中国(www.creditchina.gov.cn)】“重大税收违法失信主体”，【中国政府采购网（www.ccgp.gov.cn）】“政府采购严重违法失信行为记录名单”对企业信用记录查询截图，栏目中有失信等负面信息的潜在供应商，将拒绝参加本项目；</w:t>
      </w:r>
      <w:r>
        <w:rPr>
          <w:rFonts w:hint="eastAsia" w:ascii="微软雅黑" w:hAnsi="微软雅黑" w:eastAsia="微软雅黑" w:cs="微软雅黑"/>
          <w:i w:val="0"/>
          <w:iCs w:val="0"/>
          <w:caps w:val="0"/>
          <w:color w:val="auto"/>
          <w:spacing w:val="0"/>
          <w:sz w:val="21"/>
          <w:szCs w:val="21"/>
          <w:shd w:val="clear" w:color="auto" w:fill="FFFFFF"/>
        </w:rPr>
        <w:br w:type="textWrapping"/>
      </w:r>
      <w:r>
        <w:rPr>
          <w:rFonts w:hint="eastAsia" w:ascii="微软雅黑" w:hAnsi="微软雅黑" w:eastAsia="微软雅黑" w:cs="微软雅黑"/>
          <w:i w:val="0"/>
          <w:iCs w:val="0"/>
          <w:caps w:val="0"/>
          <w:color w:val="auto"/>
          <w:spacing w:val="0"/>
          <w:sz w:val="21"/>
          <w:szCs w:val="21"/>
          <w:shd w:val="clear" w:color="auto" w:fill="FFFFFF"/>
        </w:rPr>
        <w:t>3.8单位负责人为同一人或者存在直接控股、管理关系的不同供应商，不得参加同一合同项下的政府采购活动。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9"/>
          <w:b/>
          <w:bCs/>
          <w:i w:val="0"/>
          <w:iCs w:val="0"/>
          <w:caps w:val="0"/>
          <w:color w:val="auto"/>
          <w:spacing w:val="0"/>
          <w:sz w:val="21"/>
          <w:szCs w:val="21"/>
          <w:shd w:val="clear" w:color="auto" w:fill="FFFFFF"/>
        </w:rPr>
        <w:t>三、获取采购文件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时间： 2023年11月28日 至 2023年1</w:t>
      </w:r>
      <w:r>
        <w:rPr>
          <w:rFonts w:hint="eastAsia" w:ascii="微软雅黑" w:hAnsi="微软雅黑" w:eastAsia="微软雅黑" w:cs="微软雅黑"/>
          <w:i w:val="0"/>
          <w:iCs w:val="0"/>
          <w:caps w:val="0"/>
          <w:color w:val="auto"/>
          <w:spacing w:val="0"/>
          <w:sz w:val="21"/>
          <w:szCs w:val="21"/>
          <w:shd w:val="clear" w:color="auto" w:fill="FFFFFF"/>
          <w:lang w:val="en-US" w:eastAsia="zh-CN"/>
        </w:rPr>
        <w:t>1</w:t>
      </w:r>
      <w:r>
        <w:rPr>
          <w:rFonts w:hint="eastAsia" w:ascii="微软雅黑" w:hAnsi="微软雅黑" w:eastAsia="微软雅黑" w:cs="微软雅黑"/>
          <w:i w:val="0"/>
          <w:iCs w:val="0"/>
          <w:caps w:val="0"/>
          <w:color w:val="auto"/>
          <w:spacing w:val="0"/>
          <w:sz w:val="21"/>
          <w:szCs w:val="21"/>
          <w:shd w:val="clear" w:color="auto" w:fill="FFFFFF"/>
        </w:rPr>
        <w:t>月</w:t>
      </w:r>
      <w:r>
        <w:rPr>
          <w:rFonts w:hint="eastAsia" w:ascii="微软雅黑" w:hAnsi="微软雅黑" w:eastAsia="微软雅黑" w:cs="微软雅黑"/>
          <w:i w:val="0"/>
          <w:iCs w:val="0"/>
          <w:caps w:val="0"/>
          <w:color w:val="auto"/>
          <w:spacing w:val="0"/>
          <w:sz w:val="21"/>
          <w:szCs w:val="21"/>
          <w:shd w:val="clear" w:color="auto" w:fill="FFFFFF"/>
          <w:lang w:val="en-US" w:eastAsia="zh-CN"/>
        </w:rPr>
        <w:t>30</w:t>
      </w:r>
      <w:r>
        <w:rPr>
          <w:rFonts w:hint="eastAsia" w:ascii="微软雅黑" w:hAnsi="微软雅黑" w:eastAsia="微软雅黑" w:cs="微软雅黑"/>
          <w:i w:val="0"/>
          <w:iCs w:val="0"/>
          <w:caps w:val="0"/>
          <w:color w:val="auto"/>
          <w:spacing w:val="0"/>
          <w:sz w:val="21"/>
          <w:szCs w:val="21"/>
          <w:shd w:val="clear" w:color="auto" w:fill="FFFFFF"/>
        </w:rPr>
        <w:t>日 ，每天上午 09:00:00 至 12:00:00 ，下午 14:00:00 至 17:00:00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途径：《全国公共资源交易平台（陕西省·延安市）》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方式：在线获取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售价： 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9"/>
          <w:b/>
          <w:bCs/>
          <w:i w:val="0"/>
          <w:iCs w:val="0"/>
          <w:caps w:val="0"/>
          <w:color w:val="auto"/>
          <w:spacing w:val="0"/>
          <w:sz w:val="21"/>
          <w:szCs w:val="21"/>
          <w:shd w:val="clear" w:color="auto" w:fill="FFFFFF"/>
        </w:rPr>
        <w:t>四、响应文件提交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截止时间： 2023年12月0</w:t>
      </w:r>
      <w:r>
        <w:rPr>
          <w:rFonts w:hint="eastAsia" w:ascii="微软雅黑" w:hAnsi="微软雅黑" w:eastAsia="微软雅黑" w:cs="微软雅黑"/>
          <w:i w:val="0"/>
          <w:iCs w:val="0"/>
          <w:caps w:val="0"/>
          <w:color w:val="auto"/>
          <w:spacing w:val="0"/>
          <w:sz w:val="21"/>
          <w:szCs w:val="21"/>
          <w:shd w:val="clear" w:color="auto" w:fill="FFFFFF"/>
          <w:lang w:val="en-US" w:eastAsia="zh-CN"/>
        </w:rPr>
        <w:t>6</w:t>
      </w:r>
      <w:r>
        <w:rPr>
          <w:rFonts w:hint="eastAsia" w:ascii="微软雅黑" w:hAnsi="微软雅黑" w:eastAsia="微软雅黑" w:cs="微软雅黑"/>
          <w:i w:val="0"/>
          <w:iCs w:val="0"/>
          <w:caps w:val="0"/>
          <w:color w:val="auto"/>
          <w:spacing w:val="0"/>
          <w:sz w:val="21"/>
          <w:szCs w:val="21"/>
          <w:shd w:val="clear" w:color="auto" w:fill="FFFFFF"/>
        </w:rPr>
        <w:t>日 14时30分00秒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地点：延安市公共资源交易中心交易一厅评标五室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9"/>
          <w:b/>
          <w:bCs/>
          <w:i w:val="0"/>
          <w:iCs w:val="0"/>
          <w:caps w:val="0"/>
          <w:color w:val="auto"/>
          <w:spacing w:val="0"/>
          <w:sz w:val="21"/>
          <w:szCs w:val="21"/>
          <w:shd w:val="clear" w:color="auto" w:fill="FFFFFF"/>
        </w:rPr>
        <w:t>五、开启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时间： 2023年12月0</w:t>
      </w:r>
      <w:r>
        <w:rPr>
          <w:rFonts w:hint="eastAsia" w:ascii="微软雅黑" w:hAnsi="微软雅黑" w:eastAsia="微软雅黑" w:cs="微软雅黑"/>
          <w:i w:val="0"/>
          <w:iCs w:val="0"/>
          <w:caps w:val="0"/>
          <w:color w:val="auto"/>
          <w:spacing w:val="0"/>
          <w:sz w:val="21"/>
          <w:szCs w:val="21"/>
          <w:shd w:val="clear" w:color="auto" w:fill="FFFFFF"/>
          <w:lang w:val="en-US" w:eastAsia="zh-CN"/>
        </w:rPr>
        <w:t>6</w:t>
      </w:r>
      <w:r>
        <w:rPr>
          <w:rFonts w:hint="eastAsia" w:ascii="微软雅黑" w:hAnsi="微软雅黑" w:eastAsia="微软雅黑" w:cs="微软雅黑"/>
          <w:i w:val="0"/>
          <w:iCs w:val="0"/>
          <w:caps w:val="0"/>
          <w:color w:val="auto"/>
          <w:spacing w:val="0"/>
          <w:sz w:val="21"/>
          <w:szCs w:val="21"/>
          <w:shd w:val="clear" w:color="auto" w:fill="FFFFFF"/>
        </w:rPr>
        <w:t>日 14时30分00秒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地点：延安市公共资源交易中心交易一厅评标五室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9"/>
          <w:b/>
          <w:bCs/>
          <w:i w:val="0"/>
          <w:iCs w:val="0"/>
          <w:caps w:val="0"/>
          <w:color w:val="auto"/>
          <w:spacing w:val="0"/>
          <w:sz w:val="21"/>
          <w:szCs w:val="21"/>
          <w:shd w:val="clear" w:color="auto" w:fill="FFFFFF"/>
        </w:rPr>
        <w:t>六、公告期限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自本公告发布之日起3个工作日。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9"/>
          <w:b/>
          <w:bCs/>
          <w:i w:val="0"/>
          <w:iCs w:val="0"/>
          <w:caps w:val="0"/>
          <w:color w:val="auto"/>
          <w:spacing w:val="0"/>
          <w:sz w:val="21"/>
          <w:szCs w:val="21"/>
          <w:shd w:val="clear" w:color="auto" w:fill="FFFFFF"/>
        </w:rPr>
        <w:t>七、其他补充事宜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shd w:val="clear" w:color="auto" w:fill="FFFFFF"/>
        </w:rPr>
        <w:t>1、请供应商按照陕西省财政厅关于政府采购供应商注册登记有关事项的通知中的要求，通过陕西省政府采购网注册登记加入陕西省政府采购供应商库；</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shd w:val="clear" w:color="auto" w:fill="FFFFFF"/>
        </w:rPr>
        <w:t>2、报名登记：供应商使用捆绑CA证书登录“全国公共资源交易平台（陕西省·延安市）延安市公共资源交易中心 ”，选择电子交易平台中的陕西政府采购交易系统 进行登录，登录后选择“交易乙方”身份进入供应商界面进行报名；</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shd w:val="clear" w:color="auto" w:fill="FFFFFF"/>
        </w:rPr>
        <w:t>3、下载文件：供应商登录“全国公共资源交易平台（陕西省·延安市）延安市公共资源交易中心 ”，选择“交易乙方”身份进入供应商界面下载采购文件；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shd w:val="clear" w:color="auto" w:fill="FFFFFF"/>
        </w:rPr>
        <w:t>4、本项目采用电子化投标的方式，相关操作流程详见全国公共资源交易平台（陕西省）网站[服务指南-下载专区]中的《陕西省公共资源交易中心政府采购项目投标指南》；</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shd w:val="clear" w:color="auto" w:fill="FFFFFF"/>
        </w:rPr>
        <w:t>5、本次公告同时在《陕西省政府采购网》和《全国公共资源交易平台（陕西省·延安市）》上发布；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shd w:val="clear" w:color="auto" w:fill="FFFFFF"/>
        </w:rPr>
        <w:t>6、本项目不专门面向中小企业采购；</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7、本项目采用线上不见面模式解密。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color w:val="auto"/>
          <w:sz w:val="21"/>
          <w:szCs w:val="21"/>
        </w:rPr>
      </w:pPr>
      <w:r>
        <w:rPr>
          <w:rStyle w:val="9"/>
          <w:b/>
          <w:bCs/>
          <w:i w:val="0"/>
          <w:iCs w:val="0"/>
          <w:caps w:val="0"/>
          <w:color w:val="auto"/>
          <w:spacing w:val="0"/>
          <w:sz w:val="21"/>
          <w:szCs w:val="21"/>
          <w:shd w:val="clear" w:color="auto" w:fill="FFFFFF"/>
        </w:rPr>
        <w:t>八、对本次招标提出询问，请按以下方式联系。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color="auto" w:fill="FFFFFF"/>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名称：宜川县农业农村局</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地址：宜川县政府大院</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联系方式：18291123272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color="auto" w:fill="FFFFFF"/>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名称：陕西悦荣项目管理有限公司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地址：陕西省延安市宝塔区黄蒿湾兴延小区七号楼二单元801室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联系方式：17309114663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color="auto" w:fill="FFFFFF"/>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项目联系人：高工</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color="auto" w:fill="FFFFFF"/>
        </w:rPr>
        <w:t>电话：17309114663</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color w:val="auto"/>
        </w:rPr>
      </w:pPr>
      <w:r>
        <w:rPr>
          <w:rFonts w:hint="eastAsia" w:ascii="微软雅黑" w:hAnsi="微软雅黑" w:eastAsia="微软雅黑" w:cs="微软雅黑"/>
          <w:i w:val="0"/>
          <w:iCs w:val="0"/>
          <w:caps w:val="0"/>
          <w:color w:val="auto"/>
          <w:spacing w:val="0"/>
          <w:sz w:val="21"/>
          <w:szCs w:val="21"/>
          <w:shd w:val="clear" w:color="auto" w:fill="FFFFFF"/>
        </w:rPr>
        <w:t>陕西悦荣项目管理有限公司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pStyle w:val="4"/>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YzdhMDU0YzZlMmQ3ZWI4MDBjM2RkYjNhZTY4NDcifQ=="/>
  </w:docVars>
  <w:rsids>
    <w:rsidRoot w:val="00000000"/>
    <w:rsid w:val="008F3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4">
    <w:name w:val="heading 6"/>
    <w:basedOn w:val="1"/>
    <w:next w:val="1"/>
    <w:qFormat/>
    <w:uiPriority w:val="0"/>
    <w:pPr>
      <w:keepNext/>
      <w:keepLines/>
      <w:numPr>
        <w:ilvl w:val="5"/>
        <w:numId w:val="1"/>
      </w:numPr>
      <w:spacing w:before="240" w:after="64" w:line="316" w:lineRule="auto"/>
      <w:outlineLvl w:val="5"/>
    </w:pPr>
    <w:rPr>
      <w:rFonts w:ascii="Arial" w:hAnsi="Arial" w:eastAsia="黑体"/>
      <w:b/>
      <w:sz w:val="24"/>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BodyText"/>
    <w:basedOn w:val="1"/>
    <w:next w:val="1"/>
    <w:qFormat/>
    <w:uiPriority w:val="0"/>
    <w:pPr>
      <w:jc w:val="center"/>
      <w:textAlignment w:val="baseline"/>
    </w:pPr>
  </w:style>
  <w:style w:type="paragraph" w:styleId="5">
    <w:name w:val="envelope return"/>
    <w:basedOn w:val="1"/>
    <w:qFormat/>
    <w:uiPriority w:val="0"/>
    <w:pPr>
      <w:snapToGrid w:val="0"/>
    </w:pPr>
    <w:rPr>
      <w:rFonts w:ascii="Arial" w:hAnsi="Arial"/>
    </w:rPr>
  </w:style>
  <w:style w:type="paragraph" w:styleId="6">
    <w:name w:val="Normal (Web)"/>
    <w:basedOn w:val="1"/>
    <w:next w:val="5"/>
    <w:qFormat/>
    <w:uiPriority w:val="0"/>
    <w:pPr>
      <w:widowControl/>
      <w:spacing w:before="100" w:beforeAutospacing="1" w:after="100" w:afterAutospacing="1"/>
      <w:jc w:val="left"/>
    </w:pPr>
    <w:rPr>
      <w:rFonts w:ascii="宋体" w:hAnsi="宋体"/>
      <w:kern w:val="0"/>
      <w:sz w:val="18"/>
      <w:szCs w:val="18"/>
    </w:r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2023-11-27T07:04:15Z</dcterms:created>
  <dc:creator>Administrator</dc:creator>
  <cp:lastModifiedBy>S.</cp:lastModifiedBy>
  <dcterms:modified xsi:type="dcterms:W3CDTF">2023-11-27T07:04:27Z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7011B9C4848A46C8923843422F1BF129_12</vt:lpwstr>
  </property>
</Properties>
</file>