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7C" w:rsidRDefault="00C0577C">
      <w:pPr>
        <w:autoSpaceDE w:val="0"/>
        <w:autoSpaceDN w:val="0"/>
        <w:adjustRightInd w:val="0"/>
        <w:snapToGrid w:val="0"/>
        <w:spacing w:line="360" w:lineRule="auto"/>
        <w:jc w:val="left"/>
        <w:rPr>
          <w:rFonts w:ascii="宋体" w:hAnsi="宋体"/>
          <w:b/>
          <w:bCs/>
          <w:sz w:val="30"/>
          <w:szCs w:val="30"/>
          <w:lang w:val="zh-CN"/>
        </w:rPr>
      </w:pPr>
      <w:r>
        <w:rPr>
          <w:rFonts w:ascii="宋体" w:hAnsi="宋体"/>
          <w:b/>
          <w:bCs/>
          <w:sz w:val="30"/>
          <w:szCs w:val="30"/>
          <w:lang w:val="zh-CN"/>
        </w:rPr>
        <w:t>政府采购项目</w:t>
      </w:r>
    </w:p>
    <w:p w:rsidR="00C0577C" w:rsidRDefault="00C0577C">
      <w:pPr>
        <w:autoSpaceDE w:val="0"/>
        <w:autoSpaceDN w:val="0"/>
        <w:adjustRightInd w:val="0"/>
        <w:snapToGrid w:val="0"/>
        <w:spacing w:line="360" w:lineRule="auto"/>
        <w:jc w:val="left"/>
        <w:outlineLvl w:val="0"/>
        <w:rPr>
          <w:rFonts w:ascii="宋体" w:hAnsi="宋体"/>
          <w:b/>
          <w:bCs/>
          <w:sz w:val="30"/>
          <w:szCs w:val="30"/>
        </w:rPr>
      </w:pPr>
      <w:r>
        <w:rPr>
          <w:rFonts w:ascii="宋体" w:hAnsi="宋体" w:hint="eastAsia"/>
          <w:b/>
          <w:bCs/>
          <w:sz w:val="30"/>
          <w:szCs w:val="30"/>
          <w:lang w:val="zh-CN"/>
        </w:rPr>
        <w:t>项目</w:t>
      </w:r>
      <w:r>
        <w:rPr>
          <w:rFonts w:ascii="宋体" w:hAnsi="宋体"/>
          <w:b/>
          <w:bCs/>
          <w:sz w:val="30"/>
          <w:szCs w:val="30"/>
          <w:lang w:val="zh-CN"/>
        </w:rPr>
        <w:t>编号：</w:t>
      </w:r>
      <w:r>
        <w:rPr>
          <w:rFonts w:ascii="宋体" w:hAnsi="宋体" w:hint="eastAsia"/>
          <w:b/>
          <w:bCs/>
          <w:sz w:val="30"/>
          <w:szCs w:val="30"/>
        </w:rPr>
        <w:t>ZCSP-渭南市-2023-00851</w:t>
      </w:r>
    </w:p>
    <w:p w:rsidR="00C0577C" w:rsidRDefault="00C0577C">
      <w:pPr>
        <w:pStyle w:val="Aff6"/>
        <w:ind w:firstLine="480"/>
      </w:pPr>
    </w:p>
    <w:p w:rsidR="00C0577C" w:rsidRDefault="00C0577C">
      <w:pPr>
        <w:jc w:val="center"/>
        <w:rPr>
          <w:rFonts w:ascii="宋体" w:hAnsi="宋体"/>
          <w:b/>
          <w:bCs/>
          <w:sz w:val="52"/>
          <w:szCs w:val="52"/>
        </w:rPr>
      </w:pPr>
    </w:p>
    <w:p w:rsidR="00C0577C" w:rsidRDefault="00C0577C">
      <w:pPr>
        <w:jc w:val="center"/>
        <w:rPr>
          <w:rFonts w:ascii="宋体" w:hAnsi="宋体"/>
          <w:b/>
          <w:bCs/>
          <w:sz w:val="52"/>
          <w:szCs w:val="52"/>
        </w:rPr>
      </w:pPr>
      <w:r>
        <w:rPr>
          <w:rFonts w:ascii="宋体" w:hAnsi="宋体" w:hint="eastAsia"/>
          <w:b/>
          <w:bCs/>
          <w:sz w:val="52"/>
          <w:szCs w:val="52"/>
        </w:rPr>
        <w:t>渭南市政府采购中心</w:t>
      </w:r>
    </w:p>
    <w:p w:rsidR="00C0577C" w:rsidRDefault="00C0577C">
      <w:pPr>
        <w:snapToGrid w:val="0"/>
        <w:spacing w:line="360" w:lineRule="auto"/>
        <w:jc w:val="center"/>
        <w:rPr>
          <w:rFonts w:ascii="宋体" w:hAnsi="宋体"/>
          <w:b/>
          <w:bCs/>
          <w:sz w:val="52"/>
        </w:rPr>
      </w:pPr>
      <w:r>
        <w:rPr>
          <w:rFonts w:ascii="宋体" w:hAnsi="宋体" w:hint="eastAsia"/>
          <w:b/>
          <w:bCs/>
          <w:sz w:val="52"/>
        </w:rPr>
        <w:t>政府采购（服务类）项目</w:t>
      </w:r>
    </w:p>
    <w:p w:rsidR="00C0577C" w:rsidRDefault="00C0577C">
      <w:pPr>
        <w:spacing w:line="360" w:lineRule="atLeast"/>
        <w:rPr>
          <w:rFonts w:ascii="仿宋" w:eastAsia="仿宋" w:hAnsi="仿宋"/>
          <w:b/>
          <w:bCs/>
        </w:rPr>
      </w:pPr>
    </w:p>
    <w:p w:rsidR="00C0577C" w:rsidRDefault="00C0577C">
      <w:pPr>
        <w:tabs>
          <w:tab w:val="left" w:pos="5670"/>
        </w:tabs>
        <w:snapToGrid w:val="0"/>
        <w:spacing w:line="360" w:lineRule="auto"/>
        <w:jc w:val="center"/>
        <w:rPr>
          <w:rFonts w:ascii="宋体" w:hAnsi="宋体"/>
          <w:b/>
          <w:w w:val="120"/>
          <w:sz w:val="72"/>
          <w:szCs w:val="72"/>
        </w:rPr>
      </w:pPr>
      <w:r>
        <w:rPr>
          <w:rFonts w:ascii="宋体" w:hAnsi="宋体"/>
          <w:b/>
          <w:w w:val="120"/>
          <w:sz w:val="72"/>
          <w:szCs w:val="72"/>
        </w:rPr>
        <w:t>招 标 文 件</w:t>
      </w:r>
    </w:p>
    <w:p w:rsidR="00C0577C" w:rsidRDefault="00C0577C">
      <w:pPr>
        <w:spacing w:line="1200" w:lineRule="exact"/>
        <w:rPr>
          <w:rFonts w:ascii="宋体" w:hAnsi="宋体"/>
          <w:b/>
          <w:bCs/>
          <w:color w:val="FF0000"/>
          <w:sz w:val="24"/>
          <w:szCs w:val="24"/>
        </w:rPr>
      </w:pPr>
      <w:r>
        <w:rPr>
          <w:rFonts w:ascii="宋体" w:hAnsi="宋体" w:hint="eastAsia"/>
          <w:b/>
          <w:bCs/>
          <w:sz w:val="32"/>
          <w:szCs w:val="24"/>
        </w:rPr>
        <w:t>项目名称：</w:t>
      </w:r>
      <w:r>
        <w:rPr>
          <w:rFonts w:ascii="宋体" w:hAnsi="宋体" w:hint="eastAsia"/>
          <w:b/>
          <w:bCs/>
          <w:sz w:val="24"/>
          <w:szCs w:val="24"/>
        </w:rPr>
        <w:t>渭南市中心医院信息系统建设及改造项目(HIS、EMS系统深化)</w:t>
      </w:r>
    </w:p>
    <w:p w:rsidR="00C0577C" w:rsidRDefault="00C0577C">
      <w:pPr>
        <w:spacing w:line="360" w:lineRule="atLeast"/>
        <w:rPr>
          <w:rFonts w:ascii="宋体" w:hAnsi="宋体"/>
          <w:b/>
          <w:bCs/>
          <w:sz w:val="28"/>
          <w:szCs w:val="28"/>
        </w:rPr>
      </w:pPr>
      <w:r>
        <w:rPr>
          <w:rFonts w:ascii="宋体" w:hAnsi="宋体" w:hint="eastAsia"/>
          <w:b/>
          <w:bCs/>
          <w:sz w:val="32"/>
          <w:szCs w:val="24"/>
        </w:rPr>
        <w:t>第二标段</w:t>
      </w:r>
      <w:bookmarkStart w:id="0" w:name="_Toc140498199"/>
      <w:r>
        <w:rPr>
          <w:rFonts w:ascii="宋体" w:hAnsi="宋体" w:hint="eastAsia"/>
          <w:b/>
          <w:bCs/>
          <w:sz w:val="32"/>
          <w:szCs w:val="24"/>
        </w:rPr>
        <w:t>：</w:t>
      </w:r>
      <w:bookmarkEnd w:id="0"/>
      <w:r>
        <w:rPr>
          <w:rFonts w:ascii="宋体" w:hAnsi="宋体" w:cs="宋体" w:hint="eastAsia"/>
          <w:b/>
          <w:kern w:val="0"/>
          <w:sz w:val="28"/>
          <w:szCs w:val="28"/>
        </w:rPr>
        <w:t>急诊信息系统平台建设项目</w:t>
      </w:r>
    </w:p>
    <w:p w:rsidR="00C0577C" w:rsidRDefault="00C0577C">
      <w:pPr>
        <w:spacing w:line="360" w:lineRule="atLeast"/>
        <w:rPr>
          <w:rFonts w:ascii="宋体" w:hAnsi="宋体"/>
          <w:b/>
          <w:bCs/>
          <w:sz w:val="28"/>
          <w:szCs w:val="28"/>
        </w:rPr>
      </w:pPr>
    </w:p>
    <w:p w:rsidR="00C0577C" w:rsidRDefault="00C0577C">
      <w:pPr>
        <w:spacing w:line="360" w:lineRule="atLeast"/>
        <w:rPr>
          <w:rFonts w:ascii="仿宋" w:eastAsia="仿宋" w:hAnsi="仿宋"/>
          <w:b/>
          <w:bCs/>
          <w:sz w:val="32"/>
          <w:szCs w:val="32"/>
        </w:rPr>
      </w:pPr>
    </w:p>
    <w:p w:rsidR="00C0577C" w:rsidRDefault="00C0577C">
      <w:pPr>
        <w:spacing w:line="360" w:lineRule="atLeast"/>
        <w:rPr>
          <w:rFonts w:ascii="仿宋" w:eastAsia="仿宋" w:hAnsi="仿宋"/>
          <w:b/>
          <w:bCs/>
          <w:sz w:val="32"/>
          <w:szCs w:val="32"/>
        </w:rPr>
      </w:pPr>
    </w:p>
    <w:p w:rsidR="00C0577C" w:rsidRDefault="00C0577C">
      <w:pPr>
        <w:spacing w:line="360" w:lineRule="atLeast"/>
        <w:rPr>
          <w:rFonts w:ascii="仿宋" w:eastAsia="仿宋" w:hAnsi="仿宋"/>
          <w:b/>
          <w:bCs/>
          <w:sz w:val="32"/>
          <w:szCs w:val="32"/>
        </w:rPr>
      </w:pPr>
    </w:p>
    <w:p w:rsidR="001B2BD3" w:rsidRDefault="001B2BD3">
      <w:pPr>
        <w:spacing w:line="360" w:lineRule="atLeast"/>
        <w:rPr>
          <w:rFonts w:ascii="仿宋" w:eastAsia="仿宋" w:hAnsi="仿宋"/>
          <w:b/>
          <w:bCs/>
          <w:sz w:val="32"/>
          <w:szCs w:val="32"/>
        </w:rPr>
      </w:pPr>
    </w:p>
    <w:p w:rsidR="001B2BD3" w:rsidRDefault="001B2BD3">
      <w:pPr>
        <w:spacing w:line="360" w:lineRule="atLeast"/>
        <w:rPr>
          <w:rFonts w:ascii="仿宋" w:eastAsia="仿宋" w:hAnsi="仿宋"/>
          <w:b/>
          <w:bCs/>
          <w:sz w:val="32"/>
          <w:szCs w:val="32"/>
        </w:rPr>
      </w:pPr>
    </w:p>
    <w:p w:rsidR="001B2BD3" w:rsidRDefault="001B2BD3">
      <w:pPr>
        <w:spacing w:line="360" w:lineRule="atLeast"/>
        <w:rPr>
          <w:rFonts w:ascii="仿宋" w:eastAsia="仿宋" w:hAnsi="仿宋"/>
          <w:b/>
          <w:bCs/>
          <w:sz w:val="32"/>
          <w:szCs w:val="32"/>
        </w:rPr>
      </w:pPr>
    </w:p>
    <w:p w:rsidR="00C0577C" w:rsidRDefault="00C0577C">
      <w:pPr>
        <w:spacing w:line="360" w:lineRule="atLeast"/>
        <w:rPr>
          <w:rFonts w:ascii="仿宋" w:eastAsia="仿宋" w:hAnsi="仿宋"/>
          <w:b/>
          <w:bCs/>
          <w:sz w:val="32"/>
          <w:szCs w:val="32"/>
        </w:rPr>
      </w:pPr>
    </w:p>
    <w:p w:rsidR="00C0577C" w:rsidRDefault="00C0577C">
      <w:pPr>
        <w:tabs>
          <w:tab w:val="left" w:pos="5670"/>
        </w:tabs>
        <w:snapToGrid w:val="0"/>
        <w:spacing w:line="360" w:lineRule="auto"/>
        <w:jc w:val="center"/>
        <w:rPr>
          <w:rFonts w:ascii="宋体" w:hAnsi="宋体"/>
          <w:b/>
          <w:sz w:val="32"/>
          <w:szCs w:val="32"/>
        </w:rPr>
      </w:pPr>
      <w:r>
        <w:rPr>
          <w:rFonts w:ascii="宋体" w:hAnsi="宋体" w:hint="eastAsia"/>
          <w:b/>
          <w:sz w:val="32"/>
          <w:szCs w:val="32"/>
        </w:rPr>
        <w:t xml:space="preserve">渭南市政府采购中心 </w:t>
      </w:r>
    </w:p>
    <w:p w:rsidR="00C0577C" w:rsidRDefault="00C0577C">
      <w:pPr>
        <w:autoSpaceDE w:val="0"/>
        <w:autoSpaceDN w:val="0"/>
        <w:adjustRightInd w:val="0"/>
        <w:snapToGrid w:val="0"/>
        <w:spacing w:line="360" w:lineRule="auto"/>
        <w:jc w:val="center"/>
        <w:rPr>
          <w:rFonts w:ascii="宋体" w:hAnsi="宋体"/>
          <w:b/>
          <w:sz w:val="32"/>
          <w:szCs w:val="32"/>
        </w:rPr>
      </w:pPr>
      <w:r>
        <w:rPr>
          <w:rFonts w:ascii="宋体" w:hAnsi="宋体" w:hint="eastAsia"/>
          <w:b/>
          <w:sz w:val="32"/>
          <w:szCs w:val="32"/>
        </w:rPr>
        <w:t>二〇二三年十一月</w:t>
      </w:r>
    </w:p>
    <w:p w:rsidR="00C0577C" w:rsidRDefault="00C0577C">
      <w:pPr>
        <w:autoSpaceDE w:val="0"/>
        <w:autoSpaceDN w:val="0"/>
        <w:adjustRightInd w:val="0"/>
        <w:snapToGrid w:val="0"/>
        <w:spacing w:line="360" w:lineRule="auto"/>
        <w:jc w:val="center"/>
        <w:rPr>
          <w:rFonts w:ascii="仿宋" w:hAnsi="仿宋"/>
          <w:b/>
          <w:sz w:val="32"/>
          <w:szCs w:val="32"/>
        </w:rPr>
      </w:pPr>
    </w:p>
    <w:p w:rsidR="00C0577C" w:rsidRDefault="00C0577C">
      <w:pPr>
        <w:autoSpaceDE w:val="0"/>
        <w:autoSpaceDN w:val="0"/>
        <w:adjustRightInd w:val="0"/>
        <w:snapToGrid w:val="0"/>
        <w:spacing w:line="360" w:lineRule="auto"/>
        <w:jc w:val="center"/>
        <w:rPr>
          <w:rFonts w:ascii="仿宋" w:hAnsi="仿宋"/>
          <w:b/>
          <w:sz w:val="32"/>
          <w:szCs w:val="32"/>
        </w:rPr>
      </w:pPr>
    </w:p>
    <w:p w:rsidR="00C0577C" w:rsidRDefault="00C0577C">
      <w:pPr>
        <w:autoSpaceDE w:val="0"/>
        <w:autoSpaceDN w:val="0"/>
        <w:adjustRightInd w:val="0"/>
        <w:snapToGrid w:val="0"/>
        <w:spacing w:line="360" w:lineRule="auto"/>
        <w:jc w:val="center"/>
        <w:rPr>
          <w:rFonts w:ascii="仿宋" w:hAnsi="仿宋"/>
          <w:b/>
          <w:sz w:val="32"/>
          <w:szCs w:val="32"/>
        </w:rPr>
      </w:pPr>
    </w:p>
    <w:p w:rsidR="00C0577C" w:rsidRDefault="00C0577C">
      <w:pPr>
        <w:autoSpaceDE w:val="0"/>
        <w:autoSpaceDN w:val="0"/>
        <w:adjustRightInd w:val="0"/>
        <w:snapToGrid w:val="0"/>
        <w:spacing w:line="360" w:lineRule="auto"/>
        <w:jc w:val="center"/>
        <w:rPr>
          <w:rFonts w:ascii="仿宋" w:hAnsi="仿宋"/>
          <w:b/>
          <w:sz w:val="32"/>
          <w:szCs w:val="32"/>
        </w:rPr>
      </w:pPr>
    </w:p>
    <w:p w:rsidR="00C0577C" w:rsidRDefault="00C0577C">
      <w:pPr>
        <w:autoSpaceDE w:val="0"/>
        <w:autoSpaceDN w:val="0"/>
        <w:adjustRightInd w:val="0"/>
        <w:snapToGrid w:val="0"/>
        <w:spacing w:line="360" w:lineRule="auto"/>
        <w:jc w:val="center"/>
        <w:rPr>
          <w:rFonts w:eastAsia="黑体"/>
          <w:b/>
          <w:bCs/>
          <w:sz w:val="44"/>
          <w:szCs w:val="44"/>
          <w:lang w:val="zh-CN"/>
        </w:rPr>
      </w:pPr>
    </w:p>
    <w:p w:rsidR="00C0577C" w:rsidRDefault="00C0577C">
      <w:pPr>
        <w:autoSpaceDE w:val="0"/>
        <w:autoSpaceDN w:val="0"/>
        <w:adjustRightInd w:val="0"/>
        <w:snapToGrid w:val="0"/>
        <w:spacing w:line="360" w:lineRule="auto"/>
        <w:jc w:val="center"/>
        <w:rPr>
          <w:rFonts w:eastAsia="黑体"/>
          <w:b/>
          <w:bCs/>
          <w:sz w:val="44"/>
          <w:szCs w:val="44"/>
        </w:rPr>
      </w:pPr>
      <w:r>
        <w:rPr>
          <w:rFonts w:eastAsia="黑体"/>
          <w:b/>
          <w:bCs/>
          <w:sz w:val="44"/>
          <w:szCs w:val="44"/>
          <w:lang w:val="zh-CN"/>
        </w:rPr>
        <w:t>目</w:t>
      </w:r>
      <w:r>
        <w:rPr>
          <w:rFonts w:eastAsia="黑体"/>
          <w:b/>
          <w:bCs/>
          <w:sz w:val="44"/>
          <w:szCs w:val="44"/>
        </w:rPr>
        <w:t xml:space="preserve">   </w:t>
      </w:r>
      <w:r>
        <w:rPr>
          <w:rFonts w:eastAsia="黑体"/>
          <w:b/>
          <w:bCs/>
          <w:sz w:val="44"/>
          <w:szCs w:val="44"/>
          <w:lang w:val="zh-CN"/>
        </w:rPr>
        <w:t>录</w:t>
      </w:r>
    </w:p>
    <w:p w:rsidR="00C0577C" w:rsidRDefault="00C0577C">
      <w:pPr>
        <w:autoSpaceDE w:val="0"/>
        <w:autoSpaceDN w:val="0"/>
        <w:adjustRightInd w:val="0"/>
        <w:snapToGrid w:val="0"/>
        <w:spacing w:line="360" w:lineRule="auto"/>
        <w:ind w:firstLine="630"/>
        <w:rPr>
          <w:rFonts w:ascii="仿宋" w:eastAsia="仿宋" w:hAnsi="仿宋"/>
          <w:b/>
          <w:bCs/>
          <w:sz w:val="32"/>
          <w:szCs w:val="32"/>
        </w:rPr>
      </w:pPr>
      <w:r>
        <w:rPr>
          <w:rFonts w:eastAsia="黑体"/>
          <w:b/>
          <w:bCs/>
          <w:sz w:val="32"/>
          <w:szCs w:val="32"/>
        </w:rPr>
        <w:t xml:space="preserve">     </w:t>
      </w:r>
      <w:r>
        <w:rPr>
          <w:rFonts w:ascii="仿宋" w:eastAsia="仿宋" w:hAnsi="仿宋" w:hint="eastAsia"/>
          <w:b/>
          <w:bCs/>
          <w:sz w:val="32"/>
          <w:szCs w:val="32"/>
        </w:rPr>
        <w:t xml:space="preserve">  </w:t>
      </w:r>
      <w:r>
        <w:rPr>
          <w:rFonts w:ascii="仿宋" w:eastAsia="仿宋" w:hAnsi="仿宋"/>
          <w:b/>
          <w:bCs/>
          <w:sz w:val="32"/>
          <w:szCs w:val="32"/>
          <w:lang w:val="zh-CN"/>
        </w:rPr>
        <w:t>第一部分</w:t>
      </w:r>
      <w:r>
        <w:rPr>
          <w:rFonts w:ascii="仿宋" w:eastAsia="仿宋" w:hAnsi="仿宋"/>
          <w:b/>
          <w:bCs/>
          <w:sz w:val="32"/>
          <w:szCs w:val="32"/>
        </w:rPr>
        <w:t xml:space="preserve">    </w:t>
      </w:r>
      <w:r>
        <w:rPr>
          <w:rFonts w:ascii="仿宋" w:eastAsia="仿宋" w:hAnsi="仿宋"/>
          <w:b/>
          <w:bCs/>
          <w:sz w:val="32"/>
          <w:szCs w:val="32"/>
          <w:lang w:val="zh-CN"/>
        </w:rPr>
        <w:t>招标公告</w:t>
      </w:r>
    </w:p>
    <w:p w:rsidR="00C0577C" w:rsidRDefault="00C0577C">
      <w:pPr>
        <w:autoSpaceDE w:val="0"/>
        <w:autoSpaceDN w:val="0"/>
        <w:adjustRightInd w:val="0"/>
        <w:snapToGrid w:val="0"/>
        <w:spacing w:line="360" w:lineRule="auto"/>
        <w:ind w:firstLine="630"/>
        <w:rPr>
          <w:rFonts w:ascii="仿宋" w:eastAsia="仿宋" w:hAnsi="仿宋"/>
          <w:b/>
          <w:bCs/>
          <w:sz w:val="32"/>
          <w:szCs w:val="32"/>
        </w:rPr>
      </w:pPr>
    </w:p>
    <w:p w:rsidR="00C0577C" w:rsidRDefault="00C0577C">
      <w:pPr>
        <w:autoSpaceDE w:val="0"/>
        <w:autoSpaceDN w:val="0"/>
        <w:adjustRightInd w:val="0"/>
        <w:snapToGrid w:val="0"/>
        <w:spacing w:line="360" w:lineRule="auto"/>
        <w:ind w:firstLine="570"/>
        <w:rPr>
          <w:rFonts w:ascii="仿宋" w:eastAsia="仿宋" w:hAnsi="仿宋"/>
          <w:b/>
          <w:bCs/>
          <w:sz w:val="32"/>
          <w:szCs w:val="32"/>
        </w:rPr>
      </w:pPr>
      <w:r>
        <w:rPr>
          <w:rFonts w:ascii="仿宋" w:eastAsia="仿宋" w:hAnsi="仿宋"/>
          <w:b/>
          <w:bCs/>
          <w:sz w:val="32"/>
          <w:szCs w:val="32"/>
        </w:rPr>
        <w:t xml:space="preserve">       </w:t>
      </w:r>
      <w:r>
        <w:rPr>
          <w:rFonts w:ascii="仿宋" w:eastAsia="仿宋" w:hAnsi="仿宋"/>
          <w:b/>
          <w:bCs/>
          <w:sz w:val="32"/>
          <w:szCs w:val="32"/>
          <w:lang w:val="zh-CN"/>
        </w:rPr>
        <w:t>第二部分</w:t>
      </w:r>
      <w:r>
        <w:rPr>
          <w:rFonts w:ascii="仿宋" w:eastAsia="仿宋" w:hAnsi="仿宋"/>
          <w:b/>
          <w:bCs/>
          <w:sz w:val="32"/>
          <w:szCs w:val="32"/>
        </w:rPr>
        <w:t xml:space="preserve">    </w:t>
      </w:r>
      <w:r>
        <w:rPr>
          <w:rFonts w:ascii="仿宋" w:eastAsia="仿宋" w:hAnsi="仿宋"/>
          <w:b/>
          <w:bCs/>
          <w:sz w:val="32"/>
          <w:szCs w:val="32"/>
          <w:lang w:val="zh-CN"/>
        </w:rPr>
        <w:t>投标供应商须知</w:t>
      </w:r>
    </w:p>
    <w:p w:rsidR="00C0577C" w:rsidRDefault="00C0577C">
      <w:pPr>
        <w:autoSpaceDE w:val="0"/>
        <w:autoSpaceDN w:val="0"/>
        <w:adjustRightInd w:val="0"/>
        <w:snapToGrid w:val="0"/>
        <w:spacing w:line="360" w:lineRule="auto"/>
        <w:ind w:firstLine="570"/>
        <w:rPr>
          <w:rFonts w:ascii="仿宋" w:eastAsia="仿宋" w:hAnsi="仿宋"/>
          <w:b/>
          <w:bCs/>
          <w:sz w:val="32"/>
          <w:szCs w:val="32"/>
        </w:rPr>
      </w:pPr>
    </w:p>
    <w:p w:rsidR="00C0577C" w:rsidRDefault="00C0577C">
      <w:pPr>
        <w:autoSpaceDE w:val="0"/>
        <w:autoSpaceDN w:val="0"/>
        <w:adjustRightInd w:val="0"/>
        <w:snapToGrid w:val="0"/>
        <w:spacing w:line="360" w:lineRule="auto"/>
        <w:ind w:firstLine="570"/>
        <w:rPr>
          <w:rFonts w:ascii="仿宋" w:eastAsia="仿宋" w:hAnsi="仿宋"/>
          <w:b/>
          <w:bCs/>
          <w:sz w:val="32"/>
          <w:szCs w:val="32"/>
        </w:rPr>
      </w:pPr>
      <w:r>
        <w:rPr>
          <w:rFonts w:ascii="仿宋" w:eastAsia="仿宋" w:hAnsi="仿宋"/>
          <w:b/>
          <w:bCs/>
          <w:sz w:val="32"/>
          <w:szCs w:val="32"/>
        </w:rPr>
        <w:t xml:space="preserve">       </w:t>
      </w:r>
      <w:r>
        <w:rPr>
          <w:rFonts w:ascii="仿宋" w:eastAsia="仿宋" w:hAnsi="仿宋"/>
          <w:b/>
          <w:bCs/>
          <w:sz w:val="32"/>
          <w:szCs w:val="32"/>
          <w:lang w:val="zh-CN"/>
        </w:rPr>
        <w:t>第三部分</w:t>
      </w:r>
      <w:r>
        <w:rPr>
          <w:rFonts w:ascii="仿宋" w:eastAsia="仿宋" w:hAnsi="仿宋"/>
          <w:b/>
          <w:bCs/>
          <w:sz w:val="32"/>
          <w:szCs w:val="32"/>
        </w:rPr>
        <w:t xml:space="preserve">    </w:t>
      </w:r>
      <w:r>
        <w:rPr>
          <w:rFonts w:ascii="仿宋" w:eastAsia="仿宋" w:hAnsi="仿宋" w:hint="eastAsia"/>
          <w:b/>
          <w:bCs/>
          <w:sz w:val="32"/>
          <w:szCs w:val="32"/>
          <w:lang w:val="zh-CN"/>
        </w:rPr>
        <w:t>采购</w:t>
      </w:r>
      <w:r>
        <w:rPr>
          <w:rFonts w:ascii="仿宋" w:eastAsia="仿宋" w:hAnsi="仿宋"/>
          <w:b/>
          <w:bCs/>
          <w:sz w:val="32"/>
          <w:szCs w:val="32"/>
          <w:lang w:val="zh-CN"/>
        </w:rPr>
        <w:t>内容及要求</w:t>
      </w:r>
    </w:p>
    <w:p w:rsidR="00C0577C" w:rsidRDefault="00C0577C">
      <w:pPr>
        <w:autoSpaceDE w:val="0"/>
        <w:autoSpaceDN w:val="0"/>
        <w:adjustRightInd w:val="0"/>
        <w:snapToGrid w:val="0"/>
        <w:spacing w:line="360" w:lineRule="auto"/>
        <w:ind w:firstLine="570"/>
        <w:rPr>
          <w:rFonts w:ascii="仿宋" w:eastAsia="仿宋" w:hAnsi="仿宋"/>
          <w:b/>
          <w:bCs/>
          <w:sz w:val="32"/>
          <w:szCs w:val="32"/>
        </w:rPr>
      </w:pPr>
    </w:p>
    <w:p w:rsidR="00C0577C" w:rsidRDefault="00C0577C">
      <w:pPr>
        <w:autoSpaceDE w:val="0"/>
        <w:autoSpaceDN w:val="0"/>
        <w:adjustRightInd w:val="0"/>
        <w:snapToGrid w:val="0"/>
        <w:spacing w:line="360" w:lineRule="auto"/>
        <w:rPr>
          <w:rFonts w:ascii="仿宋" w:eastAsia="仿宋" w:hAnsi="仿宋"/>
          <w:b/>
          <w:bCs/>
          <w:sz w:val="32"/>
          <w:szCs w:val="32"/>
          <w:lang w:val="zh-CN"/>
        </w:rPr>
      </w:pPr>
      <w:r>
        <w:rPr>
          <w:rFonts w:ascii="仿宋" w:eastAsia="仿宋" w:hAnsi="仿宋"/>
          <w:b/>
          <w:bCs/>
          <w:sz w:val="32"/>
          <w:szCs w:val="32"/>
        </w:rPr>
        <w:t xml:space="preserve">           </w:t>
      </w:r>
      <w:r>
        <w:rPr>
          <w:rFonts w:ascii="仿宋" w:eastAsia="仿宋" w:hAnsi="仿宋"/>
          <w:b/>
          <w:bCs/>
          <w:sz w:val="32"/>
          <w:szCs w:val="32"/>
          <w:lang w:val="zh-CN"/>
        </w:rPr>
        <w:t>第四部分</w:t>
      </w:r>
      <w:r>
        <w:rPr>
          <w:rFonts w:ascii="仿宋" w:eastAsia="仿宋" w:hAnsi="仿宋"/>
          <w:b/>
          <w:bCs/>
          <w:sz w:val="32"/>
          <w:szCs w:val="32"/>
        </w:rPr>
        <w:t xml:space="preserve">    </w:t>
      </w:r>
      <w:r>
        <w:rPr>
          <w:rFonts w:ascii="仿宋" w:eastAsia="仿宋" w:hAnsi="仿宋"/>
          <w:b/>
          <w:bCs/>
          <w:sz w:val="32"/>
          <w:szCs w:val="32"/>
          <w:lang w:val="zh-CN"/>
        </w:rPr>
        <w:t>合同主要条款</w:t>
      </w:r>
    </w:p>
    <w:p w:rsidR="00C0577C" w:rsidRDefault="00C0577C">
      <w:pPr>
        <w:autoSpaceDE w:val="0"/>
        <w:autoSpaceDN w:val="0"/>
        <w:adjustRightInd w:val="0"/>
        <w:snapToGrid w:val="0"/>
        <w:spacing w:line="360" w:lineRule="auto"/>
        <w:ind w:firstLine="570"/>
        <w:rPr>
          <w:rFonts w:ascii="仿宋" w:eastAsia="仿宋" w:hAnsi="仿宋"/>
          <w:b/>
          <w:bCs/>
          <w:sz w:val="32"/>
          <w:szCs w:val="32"/>
        </w:rPr>
      </w:pPr>
    </w:p>
    <w:p w:rsidR="00C0577C" w:rsidRDefault="00C0577C">
      <w:pPr>
        <w:autoSpaceDE w:val="0"/>
        <w:autoSpaceDN w:val="0"/>
        <w:adjustRightInd w:val="0"/>
        <w:snapToGrid w:val="0"/>
        <w:spacing w:line="360" w:lineRule="auto"/>
        <w:rPr>
          <w:rFonts w:ascii="仿宋" w:eastAsia="仿宋" w:hAnsi="仿宋"/>
          <w:b/>
          <w:bCs/>
          <w:sz w:val="32"/>
          <w:szCs w:val="32"/>
          <w:lang w:val="zh-CN"/>
        </w:rPr>
      </w:pPr>
      <w:r>
        <w:rPr>
          <w:rFonts w:ascii="仿宋" w:eastAsia="仿宋" w:hAnsi="仿宋"/>
          <w:b/>
          <w:bCs/>
          <w:sz w:val="32"/>
          <w:szCs w:val="32"/>
        </w:rPr>
        <w:t xml:space="preserve">           </w:t>
      </w:r>
      <w:r>
        <w:rPr>
          <w:rFonts w:ascii="仿宋" w:eastAsia="仿宋" w:hAnsi="仿宋"/>
          <w:b/>
          <w:bCs/>
          <w:sz w:val="32"/>
          <w:szCs w:val="32"/>
          <w:lang w:val="zh-CN"/>
        </w:rPr>
        <w:t>第五部分</w:t>
      </w:r>
      <w:r>
        <w:rPr>
          <w:rFonts w:ascii="仿宋" w:eastAsia="仿宋" w:hAnsi="仿宋"/>
          <w:b/>
          <w:bCs/>
          <w:sz w:val="32"/>
          <w:szCs w:val="32"/>
        </w:rPr>
        <w:t xml:space="preserve">    投标文件格式</w:t>
      </w:r>
    </w:p>
    <w:p w:rsidR="00C0577C" w:rsidRDefault="00C0577C">
      <w:pPr>
        <w:autoSpaceDE w:val="0"/>
        <w:autoSpaceDN w:val="0"/>
        <w:adjustRightInd w:val="0"/>
        <w:snapToGrid w:val="0"/>
        <w:spacing w:line="360" w:lineRule="auto"/>
        <w:rPr>
          <w:rFonts w:ascii="仿宋" w:eastAsia="仿宋" w:hAnsi="仿宋"/>
          <w:b/>
          <w:bCs/>
          <w:sz w:val="32"/>
          <w:szCs w:val="32"/>
        </w:rPr>
      </w:pPr>
    </w:p>
    <w:p w:rsidR="00C0577C" w:rsidRDefault="00C0577C">
      <w:pPr>
        <w:autoSpaceDE w:val="0"/>
        <w:autoSpaceDN w:val="0"/>
        <w:adjustRightInd w:val="0"/>
        <w:spacing w:line="360" w:lineRule="auto"/>
        <w:rPr>
          <w:rFonts w:eastAsia="仿宋_GB2312"/>
          <w:b/>
          <w:bCs/>
          <w:sz w:val="42"/>
          <w:szCs w:val="42"/>
        </w:rPr>
      </w:pPr>
    </w:p>
    <w:p w:rsidR="00C0577C" w:rsidRDefault="00C0577C">
      <w:pPr>
        <w:autoSpaceDE w:val="0"/>
        <w:autoSpaceDN w:val="0"/>
        <w:adjustRightInd w:val="0"/>
        <w:jc w:val="left"/>
        <w:rPr>
          <w:rFonts w:eastAsia="黑体"/>
          <w:b/>
          <w:bCs/>
          <w:sz w:val="42"/>
          <w:szCs w:val="42"/>
          <w:lang w:val="zh-CN"/>
        </w:rPr>
      </w:pPr>
    </w:p>
    <w:p w:rsidR="00C0577C" w:rsidRDefault="00C0577C">
      <w:pPr>
        <w:autoSpaceDE w:val="0"/>
        <w:autoSpaceDN w:val="0"/>
        <w:adjustRightInd w:val="0"/>
        <w:jc w:val="left"/>
        <w:rPr>
          <w:rFonts w:eastAsia="黑体"/>
          <w:b/>
          <w:bCs/>
          <w:sz w:val="42"/>
          <w:szCs w:val="42"/>
          <w:lang w:val="zh-CN"/>
        </w:rPr>
      </w:pPr>
    </w:p>
    <w:p w:rsidR="00C0577C" w:rsidRDefault="00C0577C">
      <w:pPr>
        <w:autoSpaceDE w:val="0"/>
        <w:autoSpaceDN w:val="0"/>
        <w:adjustRightInd w:val="0"/>
        <w:jc w:val="left"/>
        <w:rPr>
          <w:rFonts w:eastAsia="黑体"/>
          <w:b/>
          <w:bCs/>
          <w:sz w:val="42"/>
          <w:szCs w:val="42"/>
          <w:lang w:val="zh-CN"/>
        </w:rPr>
      </w:pPr>
    </w:p>
    <w:p w:rsidR="00C0577C" w:rsidRDefault="00C0577C">
      <w:pPr>
        <w:autoSpaceDE w:val="0"/>
        <w:autoSpaceDN w:val="0"/>
        <w:adjustRightInd w:val="0"/>
        <w:jc w:val="left"/>
        <w:rPr>
          <w:rFonts w:eastAsia="黑体"/>
          <w:b/>
          <w:bCs/>
          <w:sz w:val="42"/>
          <w:szCs w:val="42"/>
          <w:lang w:val="zh-CN"/>
        </w:rPr>
      </w:pPr>
    </w:p>
    <w:p w:rsidR="00C0577C" w:rsidRDefault="00C0577C">
      <w:pPr>
        <w:autoSpaceDE w:val="0"/>
        <w:autoSpaceDN w:val="0"/>
        <w:adjustRightInd w:val="0"/>
        <w:jc w:val="left"/>
        <w:rPr>
          <w:rFonts w:eastAsia="黑体"/>
          <w:b/>
          <w:bCs/>
          <w:sz w:val="42"/>
          <w:szCs w:val="42"/>
          <w:lang w:val="zh-CN"/>
        </w:rPr>
      </w:pPr>
    </w:p>
    <w:p w:rsidR="00C0577C" w:rsidRDefault="00C0577C">
      <w:pPr>
        <w:autoSpaceDE w:val="0"/>
        <w:autoSpaceDN w:val="0"/>
        <w:adjustRightInd w:val="0"/>
        <w:jc w:val="left"/>
        <w:rPr>
          <w:rFonts w:eastAsia="黑体"/>
          <w:b/>
          <w:bCs/>
          <w:sz w:val="42"/>
          <w:szCs w:val="42"/>
          <w:lang w:val="zh-CN"/>
        </w:rPr>
      </w:pPr>
    </w:p>
    <w:p w:rsidR="00C0577C" w:rsidRDefault="00C0577C">
      <w:pPr>
        <w:autoSpaceDE w:val="0"/>
        <w:autoSpaceDN w:val="0"/>
        <w:adjustRightInd w:val="0"/>
        <w:jc w:val="left"/>
        <w:rPr>
          <w:rFonts w:eastAsia="黑体"/>
          <w:b/>
          <w:bCs/>
          <w:sz w:val="42"/>
          <w:szCs w:val="42"/>
          <w:lang w:val="zh-CN"/>
        </w:rPr>
      </w:pPr>
    </w:p>
    <w:p w:rsidR="00C0577C" w:rsidRDefault="00C0577C">
      <w:pPr>
        <w:autoSpaceDE w:val="0"/>
        <w:autoSpaceDN w:val="0"/>
        <w:adjustRightInd w:val="0"/>
        <w:jc w:val="left"/>
        <w:rPr>
          <w:rFonts w:eastAsia="黑体"/>
          <w:b/>
          <w:bCs/>
          <w:sz w:val="42"/>
          <w:szCs w:val="42"/>
          <w:lang w:val="zh-CN"/>
        </w:rPr>
      </w:pPr>
    </w:p>
    <w:p w:rsidR="00C0577C" w:rsidRDefault="00C0577C">
      <w:pPr>
        <w:autoSpaceDE w:val="0"/>
        <w:autoSpaceDN w:val="0"/>
        <w:adjustRightInd w:val="0"/>
        <w:jc w:val="left"/>
        <w:rPr>
          <w:rFonts w:eastAsia="黑体"/>
          <w:b/>
          <w:bCs/>
          <w:sz w:val="42"/>
          <w:szCs w:val="42"/>
          <w:lang w:val="zh-CN"/>
        </w:rPr>
      </w:pPr>
    </w:p>
    <w:p w:rsidR="00C0577C" w:rsidRDefault="00C0577C">
      <w:pPr>
        <w:autoSpaceDE w:val="0"/>
        <w:autoSpaceDN w:val="0"/>
        <w:adjustRightInd w:val="0"/>
        <w:jc w:val="left"/>
        <w:rPr>
          <w:rFonts w:eastAsia="黑体"/>
          <w:b/>
          <w:bCs/>
          <w:sz w:val="42"/>
          <w:szCs w:val="42"/>
          <w:lang w:val="zh-CN"/>
        </w:rPr>
      </w:pPr>
    </w:p>
    <w:p w:rsidR="00C0577C" w:rsidRDefault="00C0577C">
      <w:pPr>
        <w:numPr>
          <w:ilvl w:val="0"/>
          <w:numId w:val="1"/>
        </w:numPr>
        <w:autoSpaceDE w:val="0"/>
        <w:autoSpaceDN w:val="0"/>
        <w:adjustRightInd w:val="0"/>
        <w:snapToGrid w:val="0"/>
        <w:spacing w:line="560" w:lineRule="exact"/>
        <w:jc w:val="center"/>
        <w:outlineLvl w:val="0"/>
        <w:rPr>
          <w:rFonts w:ascii="宋体" w:hAnsi="宋体"/>
          <w:b/>
          <w:bCs/>
          <w:sz w:val="32"/>
          <w:szCs w:val="32"/>
          <w:lang w:val="zh-CN"/>
        </w:rPr>
      </w:pPr>
      <w:r>
        <w:rPr>
          <w:rFonts w:ascii="宋体" w:hAnsi="宋体" w:hint="eastAsia"/>
          <w:b/>
          <w:sz w:val="32"/>
          <w:szCs w:val="32"/>
        </w:rPr>
        <w:lastRenderedPageBreak/>
        <w:t>投标邀请</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渭南市中心医院信息系统建设及改造项目(HIS、EMS系统深化)的潜在投标人应在渭南市朝阳大街中银大厦1104室获取招标文件，并于</w:t>
      </w:r>
      <w:r>
        <w:rPr>
          <w:rFonts w:ascii="仿宋" w:eastAsia="仿宋" w:hAnsi="仿宋" w:hint="eastAsia"/>
          <w:color w:val="FF0000"/>
          <w:sz w:val="28"/>
          <w:szCs w:val="28"/>
        </w:rPr>
        <w:t>2023年</w:t>
      </w:r>
      <w:r w:rsidR="001B2BD3">
        <w:rPr>
          <w:rFonts w:ascii="仿宋" w:eastAsia="仿宋" w:hAnsi="仿宋"/>
          <w:color w:val="FF0000"/>
          <w:sz w:val="28"/>
          <w:szCs w:val="28"/>
        </w:rPr>
        <w:t>12</w:t>
      </w:r>
      <w:r>
        <w:rPr>
          <w:rFonts w:ascii="仿宋" w:eastAsia="仿宋" w:hAnsi="仿宋" w:hint="eastAsia"/>
          <w:color w:val="FF0000"/>
          <w:sz w:val="28"/>
          <w:szCs w:val="28"/>
        </w:rPr>
        <w:t>月</w:t>
      </w:r>
      <w:r w:rsidR="00305313">
        <w:rPr>
          <w:rFonts w:ascii="仿宋" w:eastAsia="仿宋" w:hAnsi="仿宋"/>
          <w:color w:val="FF0000"/>
          <w:sz w:val="28"/>
          <w:szCs w:val="28"/>
        </w:rPr>
        <w:t>22</w:t>
      </w:r>
      <w:r>
        <w:rPr>
          <w:rFonts w:ascii="仿宋" w:eastAsia="仿宋" w:hAnsi="仿宋" w:hint="eastAsia"/>
          <w:color w:val="FF0000"/>
          <w:sz w:val="28"/>
          <w:szCs w:val="28"/>
        </w:rPr>
        <w:t>日9点00分</w:t>
      </w:r>
      <w:r>
        <w:rPr>
          <w:rFonts w:ascii="仿宋" w:eastAsia="仿宋" w:hAnsi="仿宋" w:hint="eastAsia"/>
          <w:sz w:val="28"/>
          <w:szCs w:val="28"/>
        </w:rPr>
        <w:t>（北京时间）前递交投标</w:t>
      </w:r>
      <w:r>
        <w:rPr>
          <w:rFonts w:ascii="仿宋" w:eastAsia="仿宋" w:hAnsi="仿宋"/>
          <w:sz w:val="28"/>
          <w:szCs w:val="28"/>
        </w:rPr>
        <w:t>文件</w:t>
      </w:r>
      <w:r>
        <w:rPr>
          <w:rFonts w:ascii="仿宋" w:eastAsia="仿宋" w:hAnsi="仿宋" w:hint="eastAsia"/>
          <w:sz w:val="28"/>
          <w:szCs w:val="28"/>
        </w:rPr>
        <w:t>。</w:t>
      </w:r>
    </w:p>
    <w:p w:rsidR="00C0577C" w:rsidRDefault="00C0577C">
      <w:pPr>
        <w:spacing w:line="360" w:lineRule="auto"/>
        <w:ind w:firstLineChars="196" w:firstLine="551"/>
        <w:rPr>
          <w:rFonts w:ascii="仿宋" w:eastAsia="仿宋" w:hAnsi="仿宋"/>
          <w:sz w:val="28"/>
          <w:szCs w:val="28"/>
        </w:rPr>
      </w:pPr>
      <w:r>
        <w:rPr>
          <w:rFonts w:ascii="黑体" w:hAnsi="黑体" w:cs="宋体" w:hint="eastAsia"/>
          <w:b/>
          <w:sz w:val="28"/>
          <w:szCs w:val="28"/>
        </w:rPr>
        <w:t>一、项目基本情况：</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项目编号：ZCSP-渭南市-2023-00851</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项目名称：渭南市中心医院信息系统建设及改造项目(HIS、EMS系统深化)</w:t>
      </w:r>
      <w:r>
        <w:rPr>
          <w:rFonts w:ascii="仿宋" w:eastAsia="仿宋" w:hAnsi="仿宋"/>
          <w:sz w:val="28"/>
          <w:szCs w:val="28"/>
        </w:rPr>
        <w:t xml:space="preserve"> </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第二标段：急诊信息系统平台建设项目</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预算金额：1600000元</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采购需求：急诊信息系统平台建设项目</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合同履行期限：合同签订生效后6个月内交付使用</w:t>
      </w:r>
    </w:p>
    <w:p w:rsidR="00C0577C" w:rsidRDefault="00C0577C">
      <w:pPr>
        <w:spacing w:line="360" w:lineRule="auto"/>
        <w:ind w:firstLineChars="196" w:firstLine="551"/>
        <w:rPr>
          <w:rFonts w:ascii="仿宋" w:eastAsia="仿宋" w:hAnsi="仿宋"/>
          <w:sz w:val="28"/>
          <w:szCs w:val="28"/>
        </w:rPr>
      </w:pPr>
      <w:bookmarkStart w:id="1" w:name="_Toc28359080"/>
      <w:bookmarkStart w:id="2" w:name="_Toc35393622"/>
      <w:bookmarkStart w:id="3" w:name="_Toc35393791"/>
      <w:bookmarkStart w:id="4" w:name="_Toc28359003"/>
      <w:r>
        <w:rPr>
          <w:rFonts w:ascii="黑体" w:hAnsi="黑体" w:cs="宋体" w:hint="eastAsia"/>
          <w:b/>
          <w:sz w:val="28"/>
          <w:szCs w:val="28"/>
        </w:rPr>
        <w:t>二、申请人的资格要求：</w:t>
      </w:r>
      <w:bookmarkEnd w:id="1"/>
      <w:bookmarkEnd w:id="2"/>
      <w:bookmarkEnd w:id="3"/>
      <w:bookmarkEnd w:id="4"/>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rsidR="00C0577C" w:rsidRDefault="00C0577C">
      <w:pPr>
        <w:adjustRightInd w:val="0"/>
        <w:snapToGrid w:val="0"/>
        <w:spacing w:line="360" w:lineRule="auto"/>
        <w:ind w:firstLineChars="200" w:firstLine="560"/>
        <w:rPr>
          <w:rFonts w:ascii="仿宋" w:eastAsia="仿宋" w:hAnsi="仿宋"/>
          <w:sz w:val="28"/>
          <w:szCs w:val="28"/>
          <w:lang w:val="zh-CN"/>
        </w:rPr>
      </w:pPr>
      <w:bookmarkStart w:id="5" w:name="_Toc28359004"/>
      <w:bookmarkStart w:id="6" w:name="_Toc28359081"/>
      <w:r>
        <w:rPr>
          <w:rFonts w:ascii="仿宋" w:eastAsia="仿宋" w:hAnsi="仿宋" w:hint="eastAsia"/>
          <w:sz w:val="28"/>
          <w:szCs w:val="28"/>
          <w:lang w:val="zh-CN"/>
        </w:rPr>
        <w:t>1.1、供应商须提供合法注册的法人或其他组织的营业执照等证明文件，自然人的身份证明；</w:t>
      </w:r>
    </w:p>
    <w:p w:rsidR="00C0577C" w:rsidRDefault="00C0577C">
      <w:pPr>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1.2、供应商应授权合法的人员参加投标全过程，其中法定代表人直接参加投标的，须出具法定代表人证明书及法人身份证，并与营业执照上信息一致。法定代表人授权代表参加投标的，须出具法定代表人授权书及授权代表身份证；</w:t>
      </w:r>
    </w:p>
    <w:p w:rsidR="00C0577C" w:rsidRDefault="00C0577C">
      <w:pPr>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 xml:space="preserve">1.3、参与采购活动前三年内在经营活动中没有重大违法记录的书面声明；  </w:t>
      </w:r>
    </w:p>
    <w:p w:rsidR="00C0577C" w:rsidRDefault="00C0577C">
      <w:pPr>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1.4、供应商须提供开标前一年内任意一个月的完税证明及缴纳社会保险证明，依法免税的、依法不需要缴纳社会保障资金的应提供相关文件证明；</w:t>
      </w:r>
    </w:p>
    <w:p w:rsidR="00C0577C" w:rsidRDefault="00C0577C">
      <w:pPr>
        <w:widowControl/>
        <w:tabs>
          <w:tab w:val="left" w:pos="1620"/>
        </w:tabs>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1.5、供应商须提供具有财务审计资质单位出具的上一年度财务报告或开标前六个月内其基本账户银行出具的资信证明。</w:t>
      </w:r>
    </w:p>
    <w:p w:rsidR="00C0577C" w:rsidRDefault="00C0577C">
      <w:pPr>
        <w:spacing w:line="360" w:lineRule="auto"/>
        <w:ind w:firstLineChars="200" w:firstLine="560"/>
        <w:rPr>
          <w:rFonts w:ascii="仿宋" w:eastAsia="仿宋" w:hAnsi="仿宋"/>
          <w:sz w:val="28"/>
          <w:szCs w:val="28"/>
          <w:u w:val="single"/>
        </w:rPr>
      </w:pPr>
      <w:r>
        <w:rPr>
          <w:rFonts w:ascii="仿宋" w:eastAsia="仿宋" w:hAnsi="仿宋"/>
          <w:sz w:val="28"/>
          <w:szCs w:val="28"/>
        </w:rPr>
        <w:lastRenderedPageBreak/>
        <w:t>2</w:t>
      </w:r>
      <w:r>
        <w:rPr>
          <w:rFonts w:ascii="仿宋" w:eastAsia="仿宋" w:hAnsi="仿宋" w:hint="eastAsia"/>
          <w:sz w:val="28"/>
          <w:szCs w:val="28"/>
        </w:rPr>
        <w:t>、落实政府采购政策需满足的资格要求：</w:t>
      </w:r>
    </w:p>
    <w:p w:rsidR="00C0577C" w:rsidRDefault="00C0577C">
      <w:pPr>
        <w:spacing w:line="360" w:lineRule="auto"/>
        <w:ind w:firstLineChars="200" w:firstLine="560"/>
        <w:jc w:val="left"/>
        <w:rPr>
          <w:rFonts w:ascii="仿宋" w:eastAsia="仿宋" w:hAnsi="仿宋" w:cs="仿宋"/>
          <w:color w:val="000000"/>
          <w:kern w:val="0"/>
          <w:sz w:val="28"/>
          <w:szCs w:val="28"/>
        </w:rPr>
      </w:pPr>
      <w:bookmarkStart w:id="7" w:name="_Toc35393623"/>
      <w:bookmarkStart w:id="8" w:name="_Toc35393792"/>
      <w:r>
        <w:rPr>
          <w:rFonts w:ascii="仿宋" w:eastAsia="仿宋" w:hAnsi="仿宋" w:cs="仿宋" w:hint="eastAsia"/>
          <w:color w:val="000000"/>
          <w:kern w:val="0"/>
          <w:sz w:val="28"/>
          <w:szCs w:val="28"/>
        </w:rPr>
        <w:t>2.1、《政府采购促进中小企业发展管理办法》（财库〔2020〕）46号；</w:t>
      </w:r>
    </w:p>
    <w:p w:rsidR="00C0577C" w:rsidRDefault="00C0577C">
      <w:pPr>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2.2、《财政部 司法部关于政府采购支持监狱企业发展有关问题的通知》（财库〔2014〕68号）； </w:t>
      </w:r>
    </w:p>
    <w:p w:rsidR="00C0577C" w:rsidRDefault="00C0577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2.3、《财政部 民政部 中国残疾人联合会关于促进残疾人就业政府采购政策的通知》（财库〔2017〕141号）； </w:t>
      </w:r>
    </w:p>
    <w:p w:rsidR="00C0577C" w:rsidRDefault="00C0577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2.4、《财政部 国家发展改革委关于印发(节能产品政府采购实施意见)的通知》(财库〔2004〕185号)； </w:t>
      </w:r>
    </w:p>
    <w:p w:rsidR="00C0577C" w:rsidRDefault="00C0577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2.5、《国务院办公厅关于建立政府强制采购节能产品制度的通知》(国办发〔2007〕51号)； </w:t>
      </w:r>
    </w:p>
    <w:p w:rsidR="00C0577C" w:rsidRDefault="00C0577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2.6、《财政部 环保总局关于环境标志产品政府采购实施的意见》(财库〔2006〕90号)； </w:t>
      </w:r>
    </w:p>
    <w:p w:rsidR="00C0577C" w:rsidRDefault="00C0577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2.7、《财政部 发展改革委 生态环境部 市场监管总局关于调整优化节能产品、环境标志产品政府采购执行机制的通知》（财库〔2019〕9号）； </w:t>
      </w:r>
    </w:p>
    <w:p w:rsidR="00C0577C" w:rsidRDefault="00C0577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2.8、《关于印发环境标志产品政府采购品目清单的通知》（财库〔2019〕18号）； </w:t>
      </w:r>
    </w:p>
    <w:p w:rsidR="00C0577C" w:rsidRDefault="00C0577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2.9、《关于印发节能产品政府采购品目清单的通知》（财库〔2019〕19号）； </w:t>
      </w:r>
    </w:p>
    <w:p w:rsidR="00C0577C" w:rsidRDefault="00C0577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2.10、《财政部 农业农村部 国家乡村振兴局关于运用政府采购政策支持乡村产业振兴的通知》（财库〔2021〕19号）；</w:t>
      </w:r>
    </w:p>
    <w:p w:rsidR="00C0577C" w:rsidRDefault="00C0577C">
      <w:pPr>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2.11、《陕西省财政厅关于印发陕西省中小企业政府采购信用融资办法》（陕财办采〔2018〕23号）； </w:t>
      </w:r>
    </w:p>
    <w:p w:rsidR="00C0577C" w:rsidRDefault="00C0577C">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2.12、《陕西省财政厅关于加快推进我省中小企业政府采购信用融资工作的通知》（陕财办采〔2020〕15号）。</w:t>
      </w:r>
    </w:p>
    <w:p w:rsidR="00C0577C" w:rsidRDefault="00C0577C">
      <w:pPr>
        <w:spacing w:line="360" w:lineRule="auto"/>
        <w:ind w:firstLineChars="245" w:firstLine="689"/>
        <w:rPr>
          <w:rFonts w:ascii="仿宋" w:eastAsia="仿宋" w:hAnsi="仿宋"/>
          <w:sz w:val="28"/>
          <w:szCs w:val="28"/>
          <w:u w:val="single"/>
        </w:rPr>
      </w:pPr>
      <w:r>
        <w:rPr>
          <w:rFonts w:ascii="黑体" w:hAnsi="黑体" w:cs="宋体" w:hint="eastAsia"/>
          <w:b/>
          <w:sz w:val="28"/>
          <w:szCs w:val="28"/>
        </w:rPr>
        <w:t>三、获取招标文件</w:t>
      </w:r>
      <w:bookmarkEnd w:id="5"/>
      <w:bookmarkEnd w:id="6"/>
      <w:bookmarkEnd w:id="7"/>
      <w:bookmarkEnd w:id="8"/>
      <w:r>
        <w:rPr>
          <w:rFonts w:ascii="黑体" w:hAnsi="黑体" w:cs="宋体" w:hint="eastAsia"/>
          <w:b/>
          <w:sz w:val="28"/>
          <w:szCs w:val="28"/>
        </w:rPr>
        <w:t>：</w:t>
      </w:r>
    </w:p>
    <w:p w:rsidR="00C0577C" w:rsidRDefault="00C0577C">
      <w:pPr>
        <w:snapToGrid w:val="0"/>
        <w:spacing w:line="360" w:lineRule="auto"/>
        <w:ind w:firstLineChars="250" w:firstLine="700"/>
        <w:rPr>
          <w:rFonts w:ascii="仿宋" w:eastAsia="仿宋" w:hAnsi="仿宋"/>
          <w:sz w:val="28"/>
          <w:szCs w:val="28"/>
          <w:lang w:val="zh-CN"/>
        </w:rPr>
      </w:pPr>
      <w:bookmarkStart w:id="9" w:name="_Toc28359005"/>
      <w:bookmarkStart w:id="10" w:name="_Toc28359082"/>
      <w:bookmarkStart w:id="11" w:name="_Toc35393793"/>
      <w:bookmarkStart w:id="12" w:name="_Toc35393624"/>
      <w:r>
        <w:rPr>
          <w:rFonts w:ascii="仿宋" w:eastAsia="仿宋" w:hAnsi="仿宋" w:hint="eastAsia"/>
          <w:sz w:val="28"/>
          <w:szCs w:val="28"/>
          <w:lang w:val="zh-CN"/>
        </w:rPr>
        <w:lastRenderedPageBreak/>
        <w:t>1、领取时间：</w:t>
      </w:r>
      <w:r>
        <w:rPr>
          <w:rFonts w:ascii="仿宋" w:eastAsia="仿宋" w:hAnsi="仿宋" w:hint="eastAsia"/>
          <w:color w:val="FF0000"/>
          <w:sz w:val="28"/>
          <w:szCs w:val="28"/>
          <w:lang w:val="zh-CN"/>
        </w:rPr>
        <w:t>2023年11月</w:t>
      </w:r>
      <w:r w:rsidR="00305313">
        <w:rPr>
          <w:rFonts w:ascii="仿宋" w:eastAsia="仿宋" w:hAnsi="仿宋"/>
          <w:color w:val="FF0000"/>
          <w:sz w:val="28"/>
          <w:szCs w:val="28"/>
          <w:lang w:val="zh-CN"/>
        </w:rPr>
        <w:t>30</w:t>
      </w:r>
      <w:r>
        <w:rPr>
          <w:rFonts w:ascii="仿宋" w:eastAsia="仿宋" w:hAnsi="仿宋" w:hint="eastAsia"/>
          <w:color w:val="FF0000"/>
          <w:sz w:val="28"/>
          <w:szCs w:val="28"/>
          <w:lang w:val="zh-CN"/>
        </w:rPr>
        <w:t>日至2023年1</w:t>
      </w:r>
      <w:r w:rsidR="00305313">
        <w:rPr>
          <w:rFonts w:ascii="仿宋" w:eastAsia="仿宋" w:hAnsi="仿宋"/>
          <w:color w:val="FF0000"/>
          <w:sz w:val="28"/>
          <w:szCs w:val="28"/>
          <w:lang w:val="zh-CN"/>
        </w:rPr>
        <w:t>2</w:t>
      </w:r>
      <w:r>
        <w:rPr>
          <w:rFonts w:ascii="仿宋" w:eastAsia="仿宋" w:hAnsi="仿宋" w:hint="eastAsia"/>
          <w:color w:val="FF0000"/>
          <w:sz w:val="28"/>
          <w:szCs w:val="28"/>
          <w:lang w:val="zh-CN"/>
        </w:rPr>
        <w:t>月</w:t>
      </w:r>
      <w:r w:rsidR="00305313">
        <w:rPr>
          <w:rFonts w:ascii="仿宋" w:eastAsia="仿宋" w:hAnsi="仿宋"/>
          <w:color w:val="FF0000"/>
          <w:sz w:val="28"/>
          <w:szCs w:val="28"/>
          <w:lang w:val="zh-CN"/>
        </w:rPr>
        <w:t>6</w:t>
      </w:r>
      <w:r>
        <w:rPr>
          <w:rFonts w:ascii="仿宋" w:eastAsia="仿宋" w:hAnsi="仿宋" w:hint="eastAsia"/>
          <w:color w:val="FF0000"/>
          <w:sz w:val="28"/>
          <w:szCs w:val="28"/>
          <w:lang w:val="zh-CN"/>
        </w:rPr>
        <w:t>日上午8:00—12:00，下午14:00—18:00</w:t>
      </w:r>
      <w:r>
        <w:rPr>
          <w:rFonts w:ascii="仿宋" w:eastAsia="仿宋" w:hAnsi="仿宋" w:hint="eastAsia"/>
          <w:sz w:val="28"/>
          <w:szCs w:val="28"/>
          <w:lang w:val="zh-CN"/>
        </w:rPr>
        <w:t>（国家法定节假日除外）。</w:t>
      </w:r>
    </w:p>
    <w:p w:rsidR="00C0577C" w:rsidRDefault="00C0577C">
      <w:pPr>
        <w:snapToGrid w:val="0"/>
        <w:spacing w:line="360" w:lineRule="auto"/>
        <w:ind w:firstLineChars="250" w:firstLine="700"/>
        <w:rPr>
          <w:rFonts w:ascii="仿宋" w:eastAsia="仿宋" w:hAnsi="仿宋"/>
          <w:sz w:val="28"/>
          <w:szCs w:val="28"/>
          <w:lang w:val="zh-CN"/>
        </w:rPr>
      </w:pPr>
      <w:r>
        <w:rPr>
          <w:rFonts w:ascii="仿宋" w:eastAsia="仿宋" w:hAnsi="仿宋" w:hint="eastAsia"/>
          <w:sz w:val="28"/>
          <w:szCs w:val="28"/>
          <w:lang w:val="zh-CN"/>
        </w:rPr>
        <w:t>2、领取地点：渭南市朝阳大街中银大厦1104室。</w:t>
      </w:r>
    </w:p>
    <w:p w:rsidR="00C0577C" w:rsidRDefault="00C0577C">
      <w:pPr>
        <w:widowControl/>
        <w:snapToGrid w:val="0"/>
        <w:spacing w:line="360" w:lineRule="auto"/>
        <w:ind w:firstLineChars="245" w:firstLine="689"/>
        <w:rPr>
          <w:rFonts w:ascii="仿宋" w:eastAsia="仿宋" w:hAnsi="仿宋"/>
          <w:kern w:val="0"/>
          <w:sz w:val="28"/>
          <w:szCs w:val="28"/>
        </w:rPr>
      </w:pPr>
      <w:r>
        <w:rPr>
          <w:rFonts w:ascii="黑体" w:hAnsi="黑体" w:cs="宋体" w:hint="eastAsia"/>
          <w:b/>
          <w:sz w:val="28"/>
          <w:szCs w:val="28"/>
        </w:rPr>
        <w:t>四、提交投标文件</w:t>
      </w:r>
      <w:bookmarkEnd w:id="9"/>
      <w:bookmarkEnd w:id="10"/>
      <w:r>
        <w:rPr>
          <w:rFonts w:ascii="黑体" w:hAnsi="黑体" w:cs="宋体" w:hint="eastAsia"/>
          <w:b/>
          <w:sz w:val="28"/>
          <w:szCs w:val="28"/>
        </w:rPr>
        <w:t>截止时间、开标时间和地点</w:t>
      </w:r>
      <w:bookmarkEnd w:id="11"/>
      <w:bookmarkEnd w:id="12"/>
      <w:r>
        <w:rPr>
          <w:rFonts w:ascii="黑体" w:hAnsi="黑体" w:cs="宋体" w:hint="eastAsia"/>
          <w:b/>
          <w:sz w:val="28"/>
          <w:szCs w:val="28"/>
        </w:rPr>
        <w:t>：</w:t>
      </w:r>
    </w:p>
    <w:p w:rsidR="00C0577C" w:rsidRDefault="00C0577C">
      <w:pPr>
        <w:snapToGrid w:val="0"/>
        <w:spacing w:line="360" w:lineRule="auto"/>
        <w:ind w:firstLineChars="250" w:firstLine="700"/>
        <w:rPr>
          <w:rFonts w:ascii="仿宋" w:eastAsia="仿宋" w:hAnsi="仿宋"/>
          <w:sz w:val="28"/>
          <w:szCs w:val="28"/>
          <w:lang w:val="zh-CN"/>
        </w:rPr>
      </w:pPr>
      <w:bookmarkStart w:id="13" w:name="_Toc35393794"/>
      <w:bookmarkStart w:id="14" w:name="_Toc28359007"/>
      <w:bookmarkStart w:id="15" w:name="_Toc28359084"/>
      <w:bookmarkStart w:id="16" w:name="_Toc35393625"/>
      <w:r>
        <w:rPr>
          <w:rFonts w:ascii="仿宋" w:eastAsia="仿宋" w:hAnsi="仿宋" w:hint="eastAsia"/>
          <w:sz w:val="28"/>
          <w:szCs w:val="28"/>
          <w:lang w:val="zh-CN"/>
        </w:rPr>
        <w:t>1、投标截止时间：</w:t>
      </w:r>
      <w:r>
        <w:rPr>
          <w:rFonts w:ascii="仿宋" w:eastAsia="仿宋" w:hAnsi="仿宋" w:hint="eastAsia"/>
          <w:color w:val="FF0000"/>
          <w:sz w:val="28"/>
          <w:szCs w:val="28"/>
          <w:lang w:val="zh-CN"/>
        </w:rPr>
        <w:t>2023年1</w:t>
      </w:r>
      <w:r w:rsidR="00305313">
        <w:rPr>
          <w:rFonts w:ascii="仿宋" w:eastAsia="仿宋" w:hAnsi="仿宋"/>
          <w:color w:val="FF0000"/>
          <w:sz w:val="28"/>
          <w:szCs w:val="28"/>
          <w:lang w:val="zh-CN"/>
        </w:rPr>
        <w:t>2</w:t>
      </w:r>
      <w:r>
        <w:rPr>
          <w:rFonts w:ascii="仿宋" w:eastAsia="仿宋" w:hAnsi="仿宋" w:hint="eastAsia"/>
          <w:color w:val="FF0000"/>
          <w:sz w:val="28"/>
          <w:szCs w:val="28"/>
          <w:lang w:val="zh-CN"/>
        </w:rPr>
        <w:t>月</w:t>
      </w:r>
      <w:r w:rsidR="00305313">
        <w:rPr>
          <w:rFonts w:ascii="仿宋" w:eastAsia="仿宋" w:hAnsi="仿宋"/>
          <w:color w:val="FF0000"/>
          <w:sz w:val="28"/>
          <w:szCs w:val="28"/>
          <w:lang w:val="zh-CN"/>
        </w:rPr>
        <w:t>22</w:t>
      </w:r>
      <w:r>
        <w:rPr>
          <w:rFonts w:ascii="仿宋" w:eastAsia="仿宋" w:hAnsi="仿宋" w:hint="eastAsia"/>
          <w:color w:val="FF0000"/>
          <w:sz w:val="28"/>
          <w:szCs w:val="28"/>
          <w:lang w:val="zh-CN"/>
        </w:rPr>
        <w:t>日上午9:00</w:t>
      </w:r>
    </w:p>
    <w:p w:rsidR="00C0577C" w:rsidRDefault="00C0577C">
      <w:pPr>
        <w:snapToGrid w:val="0"/>
        <w:spacing w:line="360" w:lineRule="auto"/>
        <w:ind w:firstLineChars="250" w:firstLine="700"/>
        <w:rPr>
          <w:rFonts w:ascii="仿宋" w:eastAsia="仿宋" w:hAnsi="仿宋"/>
          <w:sz w:val="28"/>
          <w:szCs w:val="28"/>
          <w:lang w:val="zh-CN"/>
        </w:rPr>
      </w:pPr>
      <w:r>
        <w:rPr>
          <w:rFonts w:ascii="仿宋" w:eastAsia="仿宋" w:hAnsi="仿宋" w:hint="eastAsia"/>
          <w:sz w:val="28"/>
          <w:szCs w:val="28"/>
          <w:lang w:val="zh-CN"/>
        </w:rPr>
        <w:t>2、开标时间：</w:t>
      </w:r>
      <w:r>
        <w:rPr>
          <w:rFonts w:ascii="仿宋" w:eastAsia="仿宋" w:hAnsi="仿宋" w:hint="eastAsia"/>
          <w:color w:val="FF0000"/>
          <w:sz w:val="28"/>
          <w:szCs w:val="28"/>
          <w:lang w:val="zh-CN"/>
        </w:rPr>
        <w:t>2023年1</w:t>
      </w:r>
      <w:r w:rsidR="00305313">
        <w:rPr>
          <w:rFonts w:ascii="仿宋" w:eastAsia="仿宋" w:hAnsi="仿宋"/>
          <w:color w:val="FF0000"/>
          <w:sz w:val="28"/>
          <w:szCs w:val="28"/>
          <w:lang w:val="zh-CN"/>
        </w:rPr>
        <w:t>2</w:t>
      </w:r>
      <w:r>
        <w:rPr>
          <w:rFonts w:ascii="仿宋" w:eastAsia="仿宋" w:hAnsi="仿宋" w:hint="eastAsia"/>
          <w:color w:val="FF0000"/>
          <w:sz w:val="28"/>
          <w:szCs w:val="28"/>
          <w:lang w:val="zh-CN"/>
        </w:rPr>
        <w:t>月</w:t>
      </w:r>
      <w:r w:rsidR="00305313">
        <w:rPr>
          <w:rFonts w:ascii="仿宋" w:eastAsia="仿宋" w:hAnsi="仿宋" w:hint="eastAsia"/>
          <w:color w:val="FF0000"/>
          <w:sz w:val="28"/>
          <w:szCs w:val="28"/>
          <w:lang w:val="zh-CN"/>
        </w:rPr>
        <w:t>2</w:t>
      </w:r>
      <w:r w:rsidR="00305313">
        <w:rPr>
          <w:rFonts w:ascii="仿宋" w:eastAsia="仿宋" w:hAnsi="仿宋"/>
          <w:color w:val="FF0000"/>
          <w:sz w:val="28"/>
          <w:szCs w:val="28"/>
          <w:lang w:val="zh-CN"/>
        </w:rPr>
        <w:t>2</w:t>
      </w:r>
      <w:r>
        <w:rPr>
          <w:rFonts w:ascii="仿宋" w:eastAsia="仿宋" w:hAnsi="仿宋" w:hint="eastAsia"/>
          <w:color w:val="FF0000"/>
          <w:sz w:val="28"/>
          <w:szCs w:val="28"/>
          <w:lang w:val="zh-CN"/>
        </w:rPr>
        <w:t>日上午9:00</w:t>
      </w:r>
      <w:r>
        <w:rPr>
          <w:rFonts w:ascii="仿宋" w:eastAsia="仿宋" w:hAnsi="仿宋" w:hint="eastAsia"/>
          <w:sz w:val="28"/>
          <w:szCs w:val="28"/>
          <w:lang w:val="zh-CN"/>
        </w:rPr>
        <w:t xml:space="preserve"> </w:t>
      </w:r>
    </w:p>
    <w:p w:rsidR="00C0577C" w:rsidRDefault="00C0577C">
      <w:pPr>
        <w:snapToGrid w:val="0"/>
        <w:spacing w:line="360" w:lineRule="auto"/>
        <w:ind w:firstLineChars="250" w:firstLine="700"/>
        <w:rPr>
          <w:rFonts w:ascii="仿宋" w:eastAsia="仿宋" w:hAnsi="仿宋"/>
          <w:sz w:val="28"/>
          <w:szCs w:val="28"/>
          <w:lang w:val="zh-CN"/>
        </w:rPr>
      </w:pPr>
      <w:r>
        <w:rPr>
          <w:rFonts w:ascii="仿宋" w:eastAsia="仿宋" w:hAnsi="仿宋" w:hint="eastAsia"/>
          <w:sz w:val="28"/>
          <w:szCs w:val="28"/>
          <w:lang w:val="zh-CN"/>
        </w:rPr>
        <w:t>3、投标/开标地点：</w:t>
      </w:r>
      <w:r>
        <w:rPr>
          <w:rFonts w:ascii="仿宋" w:eastAsia="仿宋" w:hAnsi="仿宋" w:hint="eastAsia"/>
          <w:color w:val="FF0000"/>
          <w:sz w:val="28"/>
          <w:szCs w:val="28"/>
          <w:lang w:val="zh-CN"/>
        </w:rPr>
        <w:t>渭南市市民综合服务中心西配楼一楼开标室</w:t>
      </w:r>
      <w:r w:rsidR="00305313">
        <w:rPr>
          <w:rFonts w:ascii="仿宋" w:eastAsia="仿宋" w:hAnsi="仿宋" w:hint="eastAsia"/>
          <w:color w:val="FF0000"/>
          <w:sz w:val="28"/>
          <w:szCs w:val="28"/>
          <w:lang w:val="zh-CN"/>
        </w:rPr>
        <w:t>3</w:t>
      </w:r>
    </w:p>
    <w:p w:rsidR="00C0577C" w:rsidRDefault="00C0577C">
      <w:pPr>
        <w:adjustRightInd w:val="0"/>
        <w:snapToGrid w:val="0"/>
        <w:spacing w:line="360" w:lineRule="auto"/>
        <w:ind w:firstLineChars="195" w:firstLine="548"/>
        <w:rPr>
          <w:rFonts w:ascii="仿宋" w:eastAsia="仿宋" w:hAnsi="仿宋" w:cs="宋体"/>
          <w:kern w:val="0"/>
          <w:sz w:val="28"/>
          <w:szCs w:val="28"/>
        </w:rPr>
      </w:pPr>
      <w:r>
        <w:rPr>
          <w:rFonts w:ascii="黑体" w:hAnsi="黑体" w:cs="宋体" w:hint="eastAsia"/>
          <w:b/>
          <w:sz w:val="28"/>
          <w:szCs w:val="28"/>
        </w:rPr>
        <w:t>五、公告期限</w:t>
      </w:r>
      <w:bookmarkEnd w:id="13"/>
      <w:bookmarkEnd w:id="14"/>
      <w:bookmarkEnd w:id="15"/>
      <w:bookmarkEnd w:id="16"/>
      <w:r>
        <w:rPr>
          <w:rFonts w:ascii="黑体" w:hAnsi="黑体" w:cs="宋体" w:hint="eastAsia"/>
          <w:b/>
          <w:sz w:val="28"/>
          <w:szCs w:val="28"/>
        </w:rPr>
        <w:t>：</w:t>
      </w:r>
      <w:r>
        <w:rPr>
          <w:rFonts w:ascii="仿宋" w:eastAsia="仿宋" w:hAnsi="仿宋" w:cs="宋体" w:hint="eastAsia"/>
          <w:kern w:val="0"/>
          <w:sz w:val="28"/>
          <w:szCs w:val="28"/>
        </w:rPr>
        <w:t>自本公告发布之日起5个工作日。</w:t>
      </w:r>
      <w:bookmarkStart w:id="17" w:name="_Toc35393626"/>
      <w:bookmarkStart w:id="18" w:name="_Toc35393795"/>
    </w:p>
    <w:p w:rsidR="00C0577C" w:rsidRDefault="00C0577C">
      <w:pPr>
        <w:spacing w:line="360" w:lineRule="auto"/>
        <w:ind w:firstLineChars="196" w:firstLine="551"/>
        <w:rPr>
          <w:rFonts w:ascii="仿宋" w:eastAsia="仿宋" w:hAnsi="仿宋" w:cs="宋体"/>
          <w:kern w:val="0"/>
          <w:sz w:val="28"/>
          <w:szCs w:val="28"/>
        </w:rPr>
      </w:pPr>
      <w:r>
        <w:rPr>
          <w:rFonts w:ascii="黑体" w:hAnsi="黑体" w:cs="宋体" w:hint="eastAsia"/>
          <w:b/>
          <w:sz w:val="28"/>
          <w:szCs w:val="28"/>
        </w:rPr>
        <w:t>六、其他补充事宜</w:t>
      </w:r>
      <w:bookmarkEnd w:id="17"/>
      <w:bookmarkEnd w:id="18"/>
      <w:r>
        <w:rPr>
          <w:rFonts w:ascii="黑体" w:hAnsi="黑体" w:cs="宋体" w:hint="eastAsia"/>
          <w:b/>
          <w:sz w:val="28"/>
          <w:szCs w:val="28"/>
        </w:rPr>
        <w:t>：</w:t>
      </w:r>
    </w:p>
    <w:p w:rsidR="00C0577C" w:rsidRDefault="00C0577C">
      <w:pPr>
        <w:widowControl/>
        <w:snapToGrid w:val="0"/>
        <w:spacing w:line="360" w:lineRule="auto"/>
        <w:ind w:firstLineChars="250" w:firstLine="700"/>
        <w:rPr>
          <w:rFonts w:ascii="仿宋" w:eastAsia="仿宋" w:hAnsi="仿宋"/>
          <w:kern w:val="0"/>
          <w:sz w:val="28"/>
          <w:szCs w:val="28"/>
        </w:rPr>
      </w:pPr>
      <w:r>
        <w:rPr>
          <w:rFonts w:ascii="仿宋" w:eastAsia="仿宋" w:hAnsi="仿宋" w:hint="eastAsia"/>
          <w:kern w:val="0"/>
          <w:sz w:val="28"/>
          <w:szCs w:val="28"/>
        </w:rPr>
        <w:t>1、领取公开招标文件时需提供单位介绍信、身份证原件及复印件，信息符合后方可领取。</w:t>
      </w:r>
      <w:bookmarkStart w:id="19" w:name="_Toc35393627"/>
      <w:bookmarkStart w:id="20" w:name="_Toc28359008"/>
      <w:bookmarkStart w:id="21" w:name="_Toc28359085"/>
      <w:bookmarkStart w:id="22" w:name="_Toc35393796"/>
    </w:p>
    <w:p w:rsidR="00C0577C" w:rsidRDefault="00C0577C">
      <w:pPr>
        <w:widowControl/>
        <w:snapToGrid w:val="0"/>
        <w:spacing w:line="360" w:lineRule="auto"/>
        <w:ind w:firstLineChars="250" w:firstLine="700"/>
        <w:rPr>
          <w:rFonts w:ascii="仿宋" w:eastAsia="仿宋" w:hAnsi="仿宋"/>
          <w:kern w:val="0"/>
          <w:sz w:val="28"/>
          <w:szCs w:val="28"/>
        </w:rPr>
      </w:pPr>
      <w:r>
        <w:rPr>
          <w:rFonts w:ascii="仿宋" w:eastAsia="仿宋" w:hAnsi="仿宋" w:hint="eastAsia"/>
          <w:kern w:val="0"/>
          <w:sz w:val="28"/>
          <w:szCs w:val="28"/>
        </w:rPr>
        <w:t>2、按照《财政部关于在政府采购活动中查询及使用信用记录有关问题的通知》（财库〔2016〕125号）的要求，由采购人、招标代理机构根据开标当日“信用中国”网站（www.creditchina.gov.cn）、中国政府采购网（www.ccgp.gov.cn）的相关主体信用记录信息，对列入失信被执行人、重大税收违法案件当事人名单、政府采购严重违法失信行为记录名单及其他不符合《中华人民共和国政府采购法》第二十二条规定条件的供应商，拒绝参与政府采购活动。</w:t>
      </w:r>
    </w:p>
    <w:p w:rsidR="00C0577C" w:rsidRDefault="00C0577C">
      <w:pPr>
        <w:widowControl/>
        <w:snapToGrid w:val="0"/>
        <w:spacing w:line="360" w:lineRule="auto"/>
        <w:ind w:firstLineChars="250" w:firstLine="700"/>
        <w:rPr>
          <w:rFonts w:ascii="仿宋" w:eastAsia="仿宋" w:hAnsi="仿宋"/>
          <w:sz w:val="28"/>
          <w:szCs w:val="28"/>
        </w:rPr>
      </w:pPr>
      <w:r>
        <w:rPr>
          <w:rFonts w:ascii="仿宋" w:eastAsia="仿宋" w:hAnsi="仿宋" w:hint="eastAsia"/>
          <w:kern w:val="0"/>
          <w:sz w:val="28"/>
          <w:szCs w:val="28"/>
        </w:rPr>
        <w:t>3、</w:t>
      </w:r>
      <w:r>
        <w:rPr>
          <w:rFonts w:ascii="仿宋" w:eastAsia="仿宋" w:hAnsi="仿宋" w:hint="eastAsia"/>
          <w:sz w:val="28"/>
          <w:szCs w:val="28"/>
        </w:rPr>
        <w:t>本项目属于专门面向中小企业采购，供应商应为中小微企业。</w:t>
      </w:r>
    </w:p>
    <w:p w:rsidR="00C0577C" w:rsidRDefault="00C0577C">
      <w:pPr>
        <w:widowControl/>
        <w:snapToGrid w:val="0"/>
        <w:spacing w:line="360" w:lineRule="auto"/>
        <w:ind w:firstLineChars="250" w:firstLine="700"/>
        <w:rPr>
          <w:rFonts w:ascii="仿宋" w:eastAsia="仿宋" w:hAnsi="仿宋"/>
          <w:sz w:val="28"/>
          <w:szCs w:val="28"/>
        </w:rPr>
      </w:pPr>
      <w:r>
        <w:rPr>
          <w:rFonts w:ascii="仿宋" w:eastAsia="仿宋" w:hAnsi="仿宋" w:hint="eastAsia"/>
          <w:sz w:val="28"/>
          <w:szCs w:val="28"/>
        </w:rPr>
        <w:t>4、本项目不接受联合体投标。</w:t>
      </w:r>
    </w:p>
    <w:p w:rsidR="00C0577C" w:rsidRDefault="00C0577C">
      <w:pPr>
        <w:widowControl/>
        <w:snapToGrid w:val="0"/>
        <w:spacing w:line="360" w:lineRule="auto"/>
        <w:ind w:firstLineChars="196" w:firstLine="551"/>
        <w:rPr>
          <w:rFonts w:ascii="仿宋" w:eastAsia="仿宋" w:hAnsi="仿宋"/>
          <w:kern w:val="0"/>
          <w:sz w:val="28"/>
          <w:szCs w:val="28"/>
        </w:rPr>
      </w:pPr>
      <w:r>
        <w:rPr>
          <w:rFonts w:ascii="黑体" w:hAnsi="黑体" w:cs="宋体" w:hint="eastAsia"/>
          <w:b/>
          <w:sz w:val="28"/>
          <w:szCs w:val="28"/>
        </w:rPr>
        <w:t>七、对本次招标提出询问，请按</w:t>
      </w:r>
      <w:r>
        <w:rPr>
          <w:rFonts w:ascii="黑体" w:hAnsi="黑体" w:cs="宋体"/>
          <w:b/>
          <w:sz w:val="28"/>
          <w:szCs w:val="28"/>
        </w:rPr>
        <w:t>以下方式</w:t>
      </w:r>
      <w:r>
        <w:rPr>
          <w:rFonts w:ascii="黑体" w:hAnsi="黑体" w:cs="宋体" w:hint="eastAsia"/>
          <w:b/>
          <w:sz w:val="28"/>
          <w:szCs w:val="28"/>
        </w:rPr>
        <w:t>联系。</w:t>
      </w:r>
      <w:bookmarkEnd w:id="19"/>
      <w:bookmarkEnd w:id="20"/>
      <w:bookmarkEnd w:id="21"/>
      <w:bookmarkEnd w:id="22"/>
    </w:p>
    <w:p w:rsidR="00C0577C" w:rsidRDefault="00C0577C">
      <w:pPr>
        <w:widowControl/>
        <w:spacing w:line="360" w:lineRule="auto"/>
        <w:ind w:firstLineChars="200" w:firstLine="560"/>
        <w:jc w:val="left"/>
        <w:rPr>
          <w:rFonts w:ascii="仿宋_GB2312" w:eastAsia="仿宋_GB2312" w:hAnsi="Calibri"/>
          <w:sz w:val="28"/>
          <w:szCs w:val="28"/>
        </w:rPr>
      </w:pPr>
      <w:r>
        <w:rPr>
          <w:rFonts w:ascii="仿宋" w:eastAsia="仿宋" w:hAnsi="仿宋" w:cs="宋体" w:hint="eastAsia"/>
          <w:sz w:val="28"/>
          <w:szCs w:val="28"/>
        </w:rPr>
        <w:t>1、采购人信息</w:t>
      </w:r>
    </w:p>
    <w:p w:rsidR="00C0577C" w:rsidRDefault="00C0577C">
      <w:pPr>
        <w:spacing w:line="360" w:lineRule="auto"/>
        <w:ind w:firstLineChars="200" w:firstLine="560"/>
        <w:jc w:val="left"/>
        <w:rPr>
          <w:rFonts w:ascii="仿宋" w:eastAsia="仿宋" w:hAnsi="仿宋"/>
          <w:kern w:val="0"/>
          <w:sz w:val="28"/>
          <w:szCs w:val="28"/>
        </w:rPr>
      </w:pPr>
      <w:r>
        <w:rPr>
          <w:rFonts w:ascii="仿宋" w:eastAsia="仿宋" w:hAnsi="仿宋" w:hint="eastAsia"/>
          <w:sz w:val="28"/>
          <w:szCs w:val="28"/>
        </w:rPr>
        <w:t>名 称：</w:t>
      </w:r>
      <w:r>
        <w:rPr>
          <w:rFonts w:ascii="仿宋" w:eastAsia="仿宋" w:hAnsi="仿宋" w:hint="eastAsia"/>
          <w:kern w:val="0"/>
          <w:sz w:val="28"/>
          <w:szCs w:val="28"/>
        </w:rPr>
        <w:t>渭南市中心医院</w:t>
      </w:r>
    </w:p>
    <w:p w:rsidR="00C0577C" w:rsidRDefault="00C0577C">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地 址：渭南市胜利大街中段</w:t>
      </w:r>
    </w:p>
    <w:p w:rsidR="00C0577C" w:rsidRDefault="00C0577C">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项目联系人：唐卓</w:t>
      </w:r>
    </w:p>
    <w:p w:rsidR="00C0577C" w:rsidRDefault="00C0577C">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联系方式：</w:t>
      </w:r>
      <w:bookmarkStart w:id="23" w:name="_Toc28359086"/>
      <w:bookmarkStart w:id="24" w:name="_Toc28359009"/>
      <w:r>
        <w:rPr>
          <w:rFonts w:ascii="仿宋" w:eastAsia="仿宋" w:hAnsi="仿宋" w:hint="eastAsia"/>
          <w:sz w:val="28"/>
          <w:szCs w:val="28"/>
        </w:rPr>
        <w:t>0913-21683</w:t>
      </w:r>
      <w:r>
        <w:rPr>
          <w:rFonts w:ascii="仿宋" w:eastAsia="仿宋" w:hAnsi="仿宋"/>
          <w:sz w:val="28"/>
          <w:szCs w:val="28"/>
        </w:rPr>
        <w:t>6</w:t>
      </w:r>
      <w:r>
        <w:rPr>
          <w:rFonts w:ascii="仿宋" w:eastAsia="仿宋" w:hAnsi="仿宋" w:hint="eastAsia"/>
          <w:sz w:val="28"/>
          <w:szCs w:val="28"/>
        </w:rPr>
        <w:t>3</w:t>
      </w:r>
    </w:p>
    <w:p w:rsidR="00C0577C" w:rsidRDefault="00C0577C">
      <w:pPr>
        <w:spacing w:line="360" w:lineRule="auto"/>
        <w:ind w:firstLineChars="100" w:firstLine="280"/>
        <w:jc w:val="left"/>
        <w:rPr>
          <w:rFonts w:ascii="仿宋" w:eastAsia="仿宋" w:hAnsi="仿宋"/>
          <w:sz w:val="28"/>
          <w:szCs w:val="28"/>
        </w:rPr>
      </w:pPr>
      <w:r>
        <w:rPr>
          <w:rFonts w:ascii="仿宋" w:eastAsia="仿宋" w:hAnsi="仿宋" w:cs="宋体" w:hint="eastAsia"/>
          <w:sz w:val="28"/>
          <w:szCs w:val="28"/>
        </w:rPr>
        <w:lastRenderedPageBreak/>
        <w:t xml:space="preserve">  2、采购代理机构信息</w:t>
      </w:r>
      <w:bookmarkEnd w:id="23"/>
      <w:bookmarkEnd w:id="24"/>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lang w:val="zh-CN"/>
        </w:rPr>
        <w:t>渭南市政府采购中心</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rPr>
        <w:t>地　址：</w:t>
      </w:r>
      <w:bookmarkStart w:id="25" w:name="_Toc28359010"/>
      <w:bookmarkStart w:id="26" w:name="_Toc28359087"/>
      <w:r>
        <w:rPr>
          <w:rFonts w:ascii="仿宋" w:eastAsia="仿宋" w:hAnsi="仿宋" w:hint="eastAsia"/>
          <w:sz w:val="28"/>
          <w:szCs w:val="28"/>
          <w:lang w:val="zh-CN"/>
        </w:rPr>
        <w:t>渭南市朝阳大街中银大厦1104室</w:t>
      </w:r>
    </w:p>
    <w:bookmarkEnd w:id="25"/>
    <w:bookmarkEnd w:id="26"/>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项目联系人：王健  王雷     电　话：0913-2100081</w:t>
      </w:r>
    </w:p>
    <w:p w:rsidR="00C0577C" w:rsidRDefault="00C0577C">
      <w:pPr>
        <w:adjustRightInd w:val="0"/>
        <w:snapToGrid w:val="0"/>
        <w:spacing w:line="360" w:lineRule="auto"/>
        <w:ind w:firstLineChars="200" w:firstLine="560"/>
        <w:rPr>
          <w:rFonts w:ascii="仿宋" w:eastAsia="仿宋" w:hAnsi="仿宋"/>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djustRightInd w:val="0"/>
        <w:snapToGrid w:val="0"/>
        <w:spacing w:line="360" w:lineRule="auto"/>
        <w:ind w:right="700" w:firstLineChars="200" w:firstLine="560"/>
        <w:jc w:val="right"/>
        <w:rPr>
          <w:rFonts w:ascii="仿宋_GB2312" w:eastAsia="仿宋_GB2312"/>
          <w:sz w:val="28"/>
          <w:szCs w:val="28"/>
          <w:lang w:val="zh-CN"/>
        </w:rPr>
      </w:pPr>
    </w:p>
    <w:p w:rsidR="00A155E1" w:rsidRDefault="00A155E1">
      <w:pPr>
        <w:adjustRightInd w:val="0"/>
        <w:snapToGrid w:val="0"/>
        <w:spacing w:line="360" w:lineRule="auto"/>
        <w:ind w:right="700" w:firstLineChars="200" w:firstLine="560"/>
        <w:jc w:val="right"/>
        <w:rPr>
          <w:rFonts w:ascii="仿宋_GB2312" w:eastAsia="仿宋_GB2312"/>
          <w:sz w:val="28"/>
          <w:szCs w:val="28"/>
          <w:lang w:val="zh-CN"/>
        </w:rPr>
      </w:pPr>
    </w:p>
    <w:p w:rsidR="00C0577C" w:rsidRDefault="00C0577C">
      <w:pPr>
        <w:autoSpaceDE w:val="0"/>
        <w:autoSpaceDN w:val="0"/>
        <w:adjustRightInd w:val="0"/>
        <w:snapToGrid w:val="0"/>
        <w:spacing w:line="560" w:lineRule="exact"/>
        <w:jc w:val="center"/>
        <w:outlineLvl w:val="0"/>
        <w:rPr>
          <w:rFonts w:ascii="宋体" w:hAnsi="宋体"/>
          <w:b/>
          <w:bCs/>
          <w:sz w:val="32"/>
          <w:szCs w:val="32"/>
          <w:lang w:val="zh-CN"/>
        </w:rPr>
      </w:pPr>
      <w:r>
        <w:rPr>
          <w:rFonts w:ascii="宋体" w:hAnsi="宋体"/>
          <w:b/>
          <w:bCs/>
          <w:sz w:val="32"/>
          <w:szCs w:val="32"/>
          <w:lang w:val="zh-CN"/>
        </w:rPr>
        <w:lastRenderedPageBreak/>
        <w:t>第二部分  投标人须知</w:t>
      </w:r>
    </w:p>
    <w:p w:rsidR="00C0577C" w:rsidRDefault="00C0577C">
      <w:pPr>
        <w:autoSpaceDE w:val="0"/>
        <w:autoSpaceDN w:val="0"/>
        <w:adjustRightInd w:val="0"/>
        <w:snapToGrid w:val="0"/>
        <w:spacing w:line="360" w:lineRule="auto"/>
        <w:ind w:firstLineChars="200" w:firstLine="562"/>
        <w:jc w:val="left"/>
        <w:rPr>
          <w:rFonts w:ascii="黑体" w:hAnsi="黑体" w:cs="宋体"/>
          <w:b/>
          <w:sz w:val="28"/>
          <w:szCs w:val="28"/>
        </w:rPr>
      </w:pPr>
      <w:r>
        <w:rPr>
          <w:rFonts w:ascii="黑体" w:hAnsi="黑体" w:cs="宋体" w:hint="eastAsia"/>
          <w:b/>
          <w:sz w:val="28"/>
          <w:szCs w:val="28"/>
        </w:rPr>
        <w:t>一、名词解释</w:t>
      </w:r>
    </w:p>
    <w:p w:rsidR="00C0577C" w:rsidRDefault="00C0577C">
      <w:pPr>
        <w:autoSpaceDE w:val="0"/>
        <w:autoSpaceDN w:val="0"/>
        <w:adjustRightInd w:val="0"/>
        <w:snapToGrid w:val="0"/>
        <w:spacing w:line="360" w:lineRule="auto"/>
        <w:jc w:val="left"/>
        <w:rPr>
          <w:rFonts w:ascii="仿宋" w:eastAsia="仿宋" w:hAnsi="仿宋"/>
          <w:sz w:val="28"/>
          <w:szCs w:val="28"/>
          <w:lang w:val="zh-CN"/>
        </w:rPr>
      </w:pPr>
      <w:r>
        <w:rPr>
          <w:rFonts w:ascii="仿宋" w:eastAsia="仿宋" w:hAnsi="仿宋" w:hint="eastAsia"/>
          <w:sz w:val="28"/>
          <w:szCs w:val="28"/>
          <w:lang w:val="zh-CN"/>
        </w:rPr>
        <w:t xml:space="preserve">    1、采 购 人：渭南市中心医院</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2、监督机构：渭南市财政局</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3、采购代理机构：渭南市政府采购中心</w:t>
      </w:r>
    </w:p>
    <w:p w:rsidR="00C0577C" w:rsidRDefault="00C0577C">
      <w:pPr>
        <w:autoSpaceDE w:val="0"/>
        <w:autoSpaceDN w:val="0"/>
        <w:adjustRightInd w:val="0"/>
        <w:snapToGrid w:val="0"/>
        <w:spacing w:line="360" w:lineRule="auto"/>
        <w:ind w:left="560"/>
        <w:rPr>
          <w:rFonts w:ascii="仿宋" w:eastAsia="仿宋" w:hAnsi="仿宋"/>
          <w:sz w:val="28"/>
          <w:szCs w:val="28"/>
          <w:lang w:val="zh-CN"/>
        </w:rPr>
      </w:pPr>
      <w:r>
        <w:rPr>
          <w:rFonts w:ascii="仿宋" w:eastAsia="仿宋" w:hAnsi="仿宋" w:hint="eastAsia"/>
          <w:sz w:val="28"/>
          <w:szCs w:val="28"/>
          <w:lang w:val="zh-CN"/>
        </w:rPr>
        <w:t>4、投标供应商：响应招标并且符合招标文件规定资格条件和参加投标竞争的法人或代理人。</w:t>
      </w:r>
    </w:p>
    <w:p w:rsidR="00C0577C" w:rsidRDefault="00C0577C">
      <w:pPr>
        <w:autoSpaceDE w:val="0"/>
        <w:autoSpaceDN w:val="0"/>
        <w:adjustRightInd w:val="0"/>
        <w:snapToGrid w:val="0"/>
        <w:spacing w:line="360" w:lineRule="auto"/>
        <w:ind w:firstLineChars="200" w:firstLine="562"/>
        <w:jc w:val="left"/>
        <w:rPr>
          <w:rFonts w:ascii="黑体" w:hAnsi="黑体" w:cs="宋体"/>
          <w:b/>
          <w:sz w:val="28"/>
          <w:szCs w:val="28"/>
        </w:rPr>
      </w:pPr>
      <w:r>
        <w:rPr>
          <w:rFonts w:ascii="黑体" w:hAnsi="黑体" w:cs="宋体" w:hint="eastAsia"/>
          <w:b/>
          <w:sz w:val="28"/>
          <w:szCs w:val="28"/>
        </w:rPr>
        <w:t>二、招标文件及要求</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1、招标文件组成：招标文件是根据本项目的特点和需求编制，包括以下内容：</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1.1、招标公告</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1.2、投标人须知</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1.3、招标内容及要求</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1.4、合同主要条款</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1.5、投标文件格式</w:t>
      </w:r>
    </w:p>
    <w:p w:rsidR="00C0577C" w:rsidRDefault="00C0577C">
      <w:pPr>
        <w:autoSpaceDE w:val="0"/>
        <w:autoSpaceDN w:val="0"/>
        <w:adjustRightInd w:val="0"/>
        <w:snapToGrid w:val="0"/>
        <w:spacing w:line="360" w:lineRule="auto"/>
        <w:ind w:firstLineChars="200" w:firstLine="560"/>
        <w:jc w:val="left"/>
        <w:rPr>
          <w:rFonts w:ascii="仿宋" w:eastAsia="仿宋" w:hAnsi="仿宋"/>
          <w:sz w:val="28"/>
          <w:szCs w:val="28"/>
          <w:lang w:val="zh-CN"/>
        </w:rPr>
      </w:pPr>
      <w:r>
        <w:rPr>
          <w:rFonts w:ascii="仿宋" w:eastAsia="仿宋" w:hAnsi="仿宋" w:hint="eastAsia"/>
          <w:sz w:val="28"/>
          <w:szCs w:val="28"/>
          <w:lang w:val="zh-CN"/>
        </w:rPr>
        <w:t>2、招标文件的获取：招标采购公告发布后，有意向的投标供应商应从采购代理机构领取招标文件，招标文件发出，仅作为本次招标使用。</w:t>
      </w:r>
    </w:p>
    <w:p w:rsidR="00C0577C" w:rsidRDefault="00C0577C">
      <w:pPr>
        <w:autoSpaceDE w:val="0"/>
        <w:autoSpaceDN w:val="0"/>
        <w:adjustRightInd w:val="0"/>
        <w:snapToGrid w:val="0"/>
        <w:spacing w:line="360" w:lineRule="auto"/>
        <w:ind w:firstLineChars="200" w:firstLine="560"/>
        <w:jc w:val="left"/>
        <w:rPr>
          <w:rFonts w:ascii="仿宋" w:eastAsia="仿宋" w:hAnsi="仿宋"/>
          <w:sz w:val="28"/>
          <w:szCs w:val="28"/>
          <w:lang w:val="zh-CN"/>
        </w:rPr>
      </w:pPr>
      <w:r>
        <w:rPr>
          <w:rFonts w:ascii="仿宋" w:eastAsia="仿宋" w:hAnsi="仿宋" w:hint="eastAsia"/>
          <w:sz w:val="28"/>
          <w:szCs w:val="28"/>
          <w:lang w:val="zh-CN"/>
        </w:rPr>
        <w:t>3、采购代理机构对已发出的招标文件进行必要的澄清或者修改的，应在招标文件要求提交投标文件截止时间十五日前，不足十五日应延长至十五日。澄清或者修改内容在政府采购发布媒体上发布更正公告，并以书面形式通知所有招标文件收受人，且作为招标文件的组成部分。</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4、对采购活动事项有疑问或有质疑的投标供应商，应在投标截止时间五日前，以书面形式提出。采购代理机构将予以答复，涉及变更或修正内容在政府采购发布媒体上发布更正公告，并以书面形式通知所有招标文件收受人，且作为招标文件的组成部分。</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5、招标文件的解释权归采购代理机构。</w:t>
      </w:r>
    </w:p>
    <w:p w:rsidR="00C0577C" w:rsidRDefault="00C0577C">
      <w:pPr>
        <w:autoSpaceDE w:val="0"/>
        <w:autoSpaceDN w:val="0"/>
        <w:adjustRightInd w:val="0"/>
        <w:snapToGrid w:val="0"/>
        <w:spacing w:line="360" w:lineRule="auto"/>
        <w:ind w:firstLineChars="200" w:firstLine="562"/>
        <w:jc w:val="left"/>
        <w:rPr>
          <w:rFonts w:ascii="黑体" w:hAnsi="黑体" w:cs="宋体"/>
          <w:b/>
          <w:sz w:val="28"/>
          <w:szCs w:val="28"/>
        </w:rPr>
      </w:pPr>
      <w:r>
        <w:rPr>
          <w:rFonts w:ascii="黑体" w:hAnsi="黑体" w:cs="宋体" w:hint="eastAsia"/>
          <w:b/>
          <w:sz w:val="28"/>
          <w:szCs w:val="28"/>
        </w:rPr>
        <w:lastRenderedPageBreak/>
        <w:t>三、投标及投标文件的编制</w:t>
      </w:r>
    </w:p>
    <w:p w:rsidR="00C0577C" w:rsidRDefault="00C0577C">
      <w:pPr>
        <w:autoSpaceDE w:val="0"/>
        <w:autoSpaceDN w:val="0"/>
        <w:adjustRightInd w:val="0"/>
        <w:spacing w:line="560" w:lineRule="exact"/>
        <w:ind w:firstLineChars="200" w:firstLine="560"/>
        <w:rPr>
          <w:rFonts w:ascii="仿宋" w:eastAsia="仿宋" w:hAnsi="仿宋"/>
          <w:sz w:val="28"/>
          <w:szCs w:val="28"/>
          <w:lang w:val="zh-CN"/>
        </w:rPr>
      </w:pPr>
      <w:r>
        <w:rPr>
          <w:rFonts w:ascii="仿宋" w:eastAsia="仿宋" w:hAnsi="仿宋" w:hint="eastAsia"/>
          <w:sz w:val="28"/>
          <w:szCs w:val="28"/>
          <w:lang w:val="zh-CN"/>
        </w:rPr>
        <w:t>1、各投标供应商应仔细阅读采购招标文件中的所有事项、格式、条款和要求，对采购招标文件的全部内容及要求做出实质性响应，提交相应资料，不得在其中选项投标或将其中内容再行分解，否则投标无效。</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2、投标供应商资格要求</w:t>
      </w:r>
    </w:p>
    <w:p w:rsidR="00C0577C" w:rsidRDefault="00C0577C">
      <w:pPr>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2.1、供应商须提供合法注册的法人或其他组织的营业执照等证明文件，自然人的身份证明；</w:t>
      </w:r>
    </w:p>
    <w:p w:rsidR="00C0577C" w:rsidRDefault="00C0577C">
      <w:pPr>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2.2、供应商应授权合法的人员参加投标全过程，其中法定代表人直接参加投标的，须出具法定代表人证明书及法人身份证，并与营业执照上信息一致。法定代表人授权代表参加投标的，须出具法定代表人授权书及授权代表身份证；</w:t>
      </w:r>
    </w:p>
    <w:p w:rsidR="00C0577C" w:rsidRDefault="00C0577C">
      <w:pPr>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 xml:space="preserve">2.3、参与采购活动前三年内在经营活动中没有重大违法记录的书面声明；  </w:t>
      </w:r>
    </w:p>
    <w:p w:rsidR="00C0577C" w:rsidRDefault="00C0577C">
      <w:pPr>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2.4、供应商须提供开标前一年内任意一个月的完税证明及缴纳社会保险证明，依法免税的、依法不需要缴纳社会保障资金的应提供相关文件证明；</w:t>
      </w:r>
    </w:p>
    <w:p w:rsidR="00C0577C" w:rsidRDefault="00C0577C">
      <w:pPr>
        <w:widowControl/>
        <w:tabs>
          <w:tab w:val="left" w:pos="1620"/>
        </w:tabs>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2.5、供应商须提供具有财务审计资质单位出具的上一年度财务报告或开标前六个月内其基本账户银行出具的资信证明。</w:t>
      </w:r>
    </w:p>
    <w:p w:rsidR="00C0577C" w:rsidRDefault="00C0577C">
      <w:pPr>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以上均为各投标供应商必备要求，不得缺项。各投标供应商在投标时须提供以上资格证明文件原件，同时在投标文件中附有加盖供应商红色公章的复印件，在评标过程中由评标委员会进行评审，无效或缺项将被视为无效投标文件。</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3、限制投标要求</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3.1、投标供应商单位负责人为同一人或者存在直接控股、管理关系的不同供应商，不得参加同一标段的政府采购活动。</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3.2、除单一来源采购项目外，为采购项目提供整体设计、规范编制或者项目管理、监理、检测等服务的供应商，不得再参加同一项目的其他采购</w:t>
      </w:r>
      <w:r>
        <w:rPr>
          <w:rFonts w:ascii="仿宋" w:eastAsia="仿宋" w:hAnsi="仿宋" w:hint="eastAsia"/>
          <w:sz w:val="28"/>
          <w:szCs w:val="28"/>
          <w:lang w:val="zh-CN"/>
        </w:rPr>
        <w:lastRenderedPageBreak/>
        <w:t>活动。</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4、本次招标项目不接受联合体投标。</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5、投标文件的编制</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5.1、投标供应商必须根据采购代理机构提供的投标文件格式编制投标文件，正本一份，副本四份，并各自装订成册，每套投标文件须清楚地标明“正本”或“副本”，一旦正本与副本不符，以正本为准。</w:t>
      </w:r>
    </w:p>
    <w:p w:rsidR="00C0577C" w:rsidRDefault="00C0577C">
      <w:pPr>
        <w:autoSpaceDE w:val="0"/>
        <w:autoSpaceDN w:val="0"/>
        <w:adjustRightInd w:val="0"/>
        <w:snapToGrid w:val="0"/>
        <w:spacing w:line="360" w:lineRule="auto"/>
        <w:ind w:firstLineChars="200" w:firstLine="560"/>
        <w:jc w:val="left"/>
        <w:rPr>
          <w:rFonts w:ascii="仿宋" w:eastAsia="仿宋" w:hAnsi="仿宋"/>
          <w:sz w:val="28"/>
          <w:szCs w:val="28"/>
          <w:lang w:val="zh-CN"/>
        </w:rPr>
      </w:pPr>
      <w:r>
        <w:rPr>
          <w:rFonts w:ascii="仿宋" w:eastAsia="仿宋" w:hAnsi="仿宋" w:hint="eastAsia"/>
          <w:sz w:val="28"/>
          <w:szCs w:val="28"/>
          <w:lang w:val="zh-CN"/>
        </w:rPr>
        <w:t>5.2、投标供应商在编制投标文件时，应依据招标文件的要求和格式内容编写，对招标文件做出实质性的响应，内容应包括：</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5.2.1、对投标函格式中内容的响应。</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5.2.2、开标一览表（报价表）和分项报价表。投标货币用人民币。</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5.2.3、投标供应商出具的合格供应商要求文件，证明参加投标供应商是响应本项目招标的合格供应商。</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5.2.4、投标供应商为本次承接服务方案主体，具有履行合同所必须的设备和专业技术人员，并对本次服务工作安排、主要人员的岗位职责、服务方案、项目组织实施、财务保证、信誉等方面进行详细描述。</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5.2.5、投标供应商为本次采购活动提供必要的合理化建议及承诺。</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5.2.6、投标供应商根据招标文件载明采购活动的实际情况，拟在中标后将中标项目非主体、非关键性工作交由他人完成的，应当在投标文件中注明，并提供交由完成供应商的营业执照、相应资质等内容，且其允许的资质范围包含本项目项下的内容。</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5.3、投标文件的正本和所有的副本均须双面打印或用不褪色蓝（黑）墨水（汁）书写，统一装订、胶装、标码，在每一页的正下方清楚标明第几页、共多少页等字样，不按要求打印装订的投标文件视为无效投标文件。</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5.4、投标文件必须加盖投标供应商单位公章和法定代表人（或其授权代表人）签字或盖章。</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5.5、投标文件不得行间插字、涂改和增删，如有修改错漏处，必须由</w:t>
      </w:r>
      <w:r>
        <w:rPr>
          <w:rFonts w:ascii="仿宋" w:eastAsia="仿宋" w:hAnsi="仿宋" w:hint="eastAsia"/>
          <w:sz w:val="28"/>
          <w:szCs w:val="28"/>
          <w:lang w:val="zh-CN"/>
        </w:rPr>
        <w:lastRenderedPageBreak/>
        <w:t>投标供应商法定代表人（或其授权代表人）签字或盖章。</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6、投标报价</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6.1、投标供应商应按照招标文件规定的服务要求，责任范围和合同条件进行报价，在投标文件中的开标一览表（报价表）上按要求标明各项分类报价、投标总价、服务期等项，任何有选择的报价采购代理机构不予接受。</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6.2、投标报价是完成招标内容所需的全部费用及利润等。</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6.3、投标报价表中标明的价格，为一次性报价，在合同执行过程中，不得以任何理由变更。</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6.4、凡因投标供应商对招标文件阅读不深、理解不透、误解、疏漏、或因市场行情了解不清造成的后果和风险均由投标供应商自行负责。</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6.5、投标过程中所产生的一切费用由投标供应商自行承担。</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7、投标文件有效期</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7.1、投标文件有效期为自开标之日起九十（90）个日历日，在有效期内投标文件对投标人具有法律约束力，以保证采购人完成评标、定标以及合同签订事项。中标投标供应商的投标文件有效期自动延长至合同执行完毕。</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 xml:space="preserve">7.2、特殊情况需延长投标有效期的，采购代理机构可于投标有效期届满之前，要求投标人同意延长有效期，采购代理机构的要求与投标人的答复均应为书面形式。投标人拒绝延长的，其投标行为在原投标有效期期届满后将不再有效。 </w:t>
      </w:r>
    </w:p>
    <w:p w:rsidR="00C0577C" w:rsidRDefault="00C0577C">
      <w:pPr>
        <w:autoSpaceDE w:val="0"/>
        <w:autoSpaceDN w:val="0"/>
        <w:adjustRightInd w:val="0"/>
        <w:snapToGrid w:val="0"/>
        <w:spacing w:line="360" w:lineRule="auto"/>
        <w:ind w:firstLineChars="196" w:firstLine="551"/>
        <w:jc w:val="left"/>
        <w:rPr>
          <w:rFonts w:ascii="黑体" w:hAnsi="黑体" w:cs="宋体"/>
          <w:b/>
          <w:sz w:val="28"/>
          <w:szCs w:val="28"/>
        </w:rPr>
      </w:pPr>
      <w:r>
        <w:rPr>
          <w:rFonts w:ascii="黑体" w:hAnsi="黑体" w:cs="宋体" w:hint="eastAsia"/>
          <w:b/>
          <w:sz w:val="28"/>
          <w:szCs w:val="28"/>
        </w:rPr>
        <w:t>四、投标文件的密封和提交</w:t>
      </w:r>
    </w:p>
    <w:p w:rsidR="00C0577C" w:rsidRDefault="00C0577C">
      <w:pPr>
        <w:autoSpaceDE w:val="0"/>
        <w:autoSpaceDN w:val="0"/>
        <w:adjustRightInd w:val="0"/>
        <w:snapToGrid w:val="0"/>
        <w:spacing w:line="360" w:lineRule="auto"/>
        <w:rPr>
          <w:rFonts w:ascii="仿宋" w:eastAsia="仿宋" w:hAnsi="仿宋"/>
          <w:sz w:val="28"/>
          <w:szCs w:val="28"/>
          <w:lang w:val="zh-CN"/>
        </w:rPr>
      </w:pPr>
      <w:r>
        <w:rPr>
          <w:rFonts w:ascii="仿宋" w:eastAsia="仿宋" w:hAnsi="仿宋" w:hint="eastAsia"/>
          <w:sz w:val="28"/>
          <w:szCs w:val="28"/>
          <w:lang w:val="zh-CN"/>
        </w:rPr>
        <w:t xml:space="preserve">    1、投标文件密封</w:t>
      </w:r>
    </w:p>
    <w:p w:rsidR="00C0577C" w:rsidRDefault="00C0577C">
      <w:pPr>
        <w:autoSpaceDE w:val="0"/>
        <w:autoSpaceDN w:val="0"/>
        <w:adjustRightInd w:val="0"/>
        <w:snapToGrid w:val="0"/>
        <w:spacing w:line="360" w:lineRule="auto"/>
        <w:ind w:leftChars="-66" w:left="-139" w:firstLineChars="250" w:firstLine="700"/>
        <w:rPr>
          <w:rFonts w:ascii="仿宋" w:eastAsia="仿宋" w:hAnsi="仿宋"/>
          <w:sz w:val="28"/>
          <w:szCs w:val="28"/>
          <w:lang w:val="zh-CN"/>
        </w:rPr>
      </w:pPr>
      <w:r>
        <w:rPr>
          <w:rFonts w:ascii="仿宋" w:eastAsia="仿宋" w:hAnsi="仿宋" w:hint="eastAsia"/>
          <w:sz w:val="28"/>
          <w:szCs w:val="28"/>
          <w:lang w:val="zh-CN"/>
        </w:rPr>
        <w:t>1.1、投标供应商应将资格证明文件原件、投标文件的正本和所有副本，分别用单独的信封密封，在信封上标明标书编号、投标项目名称，投标供应商全称（公章）、“正本”或“副本”，资质文件明细表等内容，再加封条密封，在封线处加盖投标单位公章（骑缝章），法定代表人或授权代表签字或盖章。</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1.2、所有投标文件未按要求密封，采购代理机构有权拒收，并对误投</w:t>
      </w:r>
      <w:r>
        <w:rPr>
          <w:rFonts w:ascii="仿宋" w:eastAsia="仿宋" w:hAnsi="仿宋" w:hint="eastAsia"/>
          <w:sz w:val="28"/>
          <w:szCs w:val="28"/>
          <w:lang w:val="zh-CN"/>
        </w:rPr>
        <w:lastRenderedPageBreak/>
        <w:t>或过早启封的标书视为无效投标文件。</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2、投标文件提交</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2.1、投标供应商应在要求提交投标文件的截止时间前将密封完好的所有投标文件送达投标地点，并办理签收手续。</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2.2、在招标文件要求提交投标文件的截止时间之后送达的投标文件，为无效投标文件，采购代理机构应当拒绝接收。</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2.3、投标供应商在投标截止时间前，可以对所提交的投标文件进行补充、修改或者撤回，并书面通知采购代理机构。补充、修改的内容应当按招标文件要求签署、盖章，并作为投标文件的组成部分。</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2.4、投标文件提交截止时间后，投标供应商不得对其投标文件做任何修改。</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2.5、在投标文件提交截止时间后到标书规定的投标有效期满之间的这段时间内，投标供应商不得撤回其投标。</w:t>
      </w:r>
    </w:p>
    <w:p w:rsidR="00C0577C" w:rsidRDefault="00C0577C">
      <w:pPr>
        <w:autoSpaceDE w:val="0"/>
        <w:autoSpaceDN w:val="0"/>
        <w:adjustRightInd w:val="0"/>
        <w:snapToGrid w:val="0"/>
        <w:spacing w:line="360" w:lineRule="auto"/>
        <w:ind w:firstLineChars="200" w:firstLine="562"/>
        <w:rPr>
          <w:rFonts w:ascii="黑体" w:hAnsi="黑体" w:cs="宋体"/>
          <w:b/>
          <w:sz w:val="28"/>
          <w:szCs w:val="28"/>
        </w:rPr>
      </w:pPr>
      <w:r>
        <w:rPr>
          <w:rFonts w:ascii="黑体" w:hAnsi="黑体" w:cs="宋体" w:hint="eastAsia"/>
          <w:b/>
          <w:sz w:val="28"/>
          <w:szCs w:val="28"/>
        </w:rPr>
        <w:t>五、开标</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1、在招标文件规定的开标时间和地点，由采购代理机构组织开标工作，投标供应商须委派代表参加，签名报到以证明其出席。</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2、开标时，由投标供应商对各投标供应商的投标文件进行密封检查，并请监标人检查投标文件的密封情况，经检查未按要求密封的投标文件视为无效投标文件，经检查无误后，各投标供应商签字确认。</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3、对投标文件的密封确认无误后，由采购代理机构工作人员按照顺序，以公开唱标的形式将开标一览表（报价表）的内容公布，无异议后，由投标供应商法定代表人（或授权代表人）和监标人签字确认。</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4、开标过程由采购代理机构指定专人记录。</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5、公开开标后，直到向中标的投标供应商授予合同为止，凡与审查、澄清、评价和比较投标的有关资料及授标意见等内容，任何人均不得向投标供应商及与评标无关的其他人透露。</w:t>
      </w:r>
    </w:p>
    <w:p w:rsidR="00C0577C" w:rsidRDefault="00C0577C">
      <w:pPr>
        <w:autoSpaceDE w:val="0"/>
        <w:autoSpaceDN w:val="0"/>
        <w:adjustRightInd w:val="0"/>
        <w:snapToGrid w:val="0"/>
        <w:spacing w:line="360" w:lineRule="auto"/>
        <w:ind w:firstLineChars="200" w:firstLine="562"/>
        <w:rPr>
          <w:rFonts w:ascii="黑体" w:hAnsi="黑体" w:cs="宋体"/>
          <w:b/>
          <w:sz w:val="28"/>
          <w:szCs w:val="28"/>
        </w:rPr>
      </w:pPr>
      <w:r>
        <w:rPr>
          <w:rFonts w:ascii="黑体" w:hAnsi="黑体" w:cs="宋体" w:hint="eastAsia"/>
          <w:b/>
          <w:sz w:val="28"/>
          <w:szCs w:val="28"/>
        </w:rPr>
        <w:lastRenderedPageBreak/>
        <w:t>六、评标</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1、评标工作由招标采购单位组建的评标委员会负责。评标委员会由采购人代表及有关专家组成，专家人选在陕西省政府采购专家库中随机抽取，评标委员会成员与投标人有利害关系的应当回避。</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2、评标委员会有权对整个招标过程中出现的一切问题，根据《中华人民共和国政府采购法》、《中华人民共和国政府采购法实施条例》和《政府采购货物和服务招标投标管理办法》及相关法规、政策的规定，本着公开、公平、公正的原则，进行处理。</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3、投标文件初审</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3.1、投标文件的资格性审查：依据法律法规和招标文件的规定，对投标供应商提交的资格证明文件原件进行审查，以确保投标供应商是否具备相应资格。</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3.2、投标文件符合性审查：依据招标文件的规定，对投标文件的有效性、完整性和对招标文件的响应程度进行审查，以确定是否对招标文件的实质性内容做出响应。</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3.3、经过对投标供应商及投标文件的资格性和符合性审查，出现下列情况者（但不限于），按无效投标处理。</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3.3.1、投标供应商没有经过正常渠道领取标书或投标供应商的名称与登记领取招标文件单位的名称不一致。</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3.3.2、投标供应商投标报价超出采购预算的。</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3.3.3、投标文件未按招标文件要求及格式提交法定代表人授权书（法定代表人直接投标未按要求出具法定代表人证明书及有效身份证）或授权书的合法性或有效性不符合招标文件规定，法定代表人授权书有效期小于投标有效期，授权代表本单位证明的有效性或符合性不符合要求的。</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3.3.4、合格供应商资格要求证明文件的有效性或符合性不符合要求的。</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3.3.5、投标文件有关内容未加盖投标人印章或未经法定代表人或其委</w:t>
      </w:r>
      <w:r>
        <w:rPr>
          <w:rFonts w:ascii="仿宋" w:eastAsia="仿宋" w:hAnsi="仿宋" w:hint="eastAsia"/>
          <w:sz w:val="28"/>
          <w:szCs w:val="28"/>
          <w:lang w:val="zh-CN"/>
        </w:rPr>
        <w:lastRenderedPageBreak/>
        <w:t>托代理人签字盖章。无投标有效期或有效期达不到招标文件的要求。投标文件格式未按照招标文件格式编制或投标文件数量不符合要求。</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3.3.6、投标文件的合同主要条款响应与招标文件要求不一致，附加了采购人难以接受的条件。</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3.3.7、投标内容出现漏项或服务内容与要求不符，出现重大负偏差。</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3.3.8、投标内容的服务事项达不到标书要求，降低了服务档次或影响工作开展的。</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3.3.9、投标报价与市场价偏离较大，低于成本，形成不正当竞争。</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3.3.10、提供虚假证明，开具虚假资质，出现虚假应答或故意隐瞒行为，除按无效标处理外，还进行相应的处罚。</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4、投标文件的澄清：为了有助于对投标文件的审查、评价和比较，评标委员会可分别要求投标供应商对其投标文件中含义不明确，同类问题表述不一致或者有明显文字和计算错误的内容，做出必要的澄清、说明或者纠正，投标供应商澄清、说明或者补正采用书面形式（包括电传、传真），由其法定代表人（或授权代表人）签字，并不得超出投标文件的范围或者改变投标文件的实质性内容。</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5、比较与评价</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5.1、评标委员会在评标过程中，发现投标文件出现下列情况之一者，按以下原则修正：</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5.1.1、开标一览表(报价表)内容与投标文件中明细表内容不一致的，以开标一览表(报价表)为准；</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5.1.2、大写金额和小写金额不一致的，以大写金额为准；</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5.1.3、总价金额与按单价汇总金额不一致的，以单价金额计算结果为准；</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5.1.4、单价金额小数点有明显错位的，应以总价为准，并修改单价；</w:t>
      </w:r>
    </w:p>
    <w:p w:rsidR="00C0577C" w:rsidRDefault="00C0577C">
      <w:pPr>
        <w:autoSpaceDE w:val="0"/>
        <w:autoSpaceDN w:val="0"/>
        <w:adjustRightInd w:val="0"/>
        <w:snapToGrid w:val="0"/>
        <w:spacing w:line="360" w:lineRule="auto"/>
        <w:ind w:leftChars="267" w:left="561"/>
        <w:rPr>
          <w:rFonts w:ascii="仿宋" w:eastAsia="仿宋" w:hAnsi="仿宋"/>
          <w:sz w:val="28"/>
          <w:szCs w:val="28"/>
          <w:lang w:val="zh-CN"/>
        </w:rPr>
      </w:pPr>
      <w:r>
        <w:rPr>
          <w:rFonts w:ascii="仿宋" w:eastAsia="仿宋" w:hAnsi="仿宋" w:hint="eastAsia"/>
          <w:sz w:val="28"/>
          <w:szCs w:val="28"/>
          <w:lang w:val="zh-CN"/>
        </w:rPr>
        <w:t>5.1.5、对不同文字文本投标文件的解释发生异议的，以中文文本为准；</w:t>
      </w:r>
      <w:r>
        <w:rPr>
          <w:rFonts w:ascii="仿宋" w:eastAsia="仿宋" w:hAnsi="仿宋" w:hint="eastAsia"/>
          <w:sz w:val="28"/>
          <w:szCs w:val="28"/>
          <w:lang w:val="zh-CN"/>
        </w:rPr>
        <w:lastRenderedPageBreak/>
        <w:t>5.1.6、文字与图表不一致的，以文字为准；</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5.1.7、正本与副本不一致的，以正本为准；</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5.2、按照招标文件规定的评标方法和标准，对资格性审查和符合性审查合格的文件进行商务和技术评审，综合比较和评价，最低报价不作为中标的唯一条件。</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6、评标程序：采取逐项分步评审方式，每一步评审不符合者，不进入下一步评审，全部评审合格的投标单位进行最后的综合评审和打分，按最后得分由高向低排序，推荐中标候选单位。</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7、评标方法：综合评分法（总计100分）</w:t>
      </w:r>
    </w:p>
    <w:p w:rsidR="00C0577C" w:rsidRDefault="00C0577C">
      <w:pPr>
        <w:widowControl/>
        <w:tabs>
          <w:tab w:val="left" w:pos="1620"/>
          <w:tab w:val="left" w:pos="7530"/>
        </w:tabs>
        <w:snapToGrid w:val="0"/>
        <w:spacing w:line="600" w:lineRule="exact"/>
        <w:ind w:firstLineChars="200" w:firstLine="560"/>
        <w:rPr>
          <w:rFonts w:ascii="仿宋" w:eastAsia="仿宋" w:hAnsi="仿宋"/>
          <w:sz w:val="28"/>
          <w:szCs w:val="28"/>
          <w:lang w:val="zh-CN"/>
        </w:rPr>
      </w:pPr>
      <w:r>
        <w:rPr>
          <w:rFonts w:ascii="仿宋" w:eastAsia="仿宋" w:hAnsi="仿宋" w:hint="eastAsia"/>
          <w:sz w:val="28"/>
          <w:szCs w:val="28"/>
          <w:lang w:val="zh-CN"/>
        </w:rPr>
        <w:t>评标因素及权值：</w:t>
      </w:r>
    </w:p>
    <w:p w:rsidR="00C0577C" w:rsidRDefault="00C0577C">
      <w:pPr>
        <w:widowControl/>
        <w:tabs>
          <w:tab w:val="left" w:pos="1620"/>
          <w:tab w:val="left" w:pos="7530"/>
        </w:tabs>
        <w:snapToGrid w:val="0"/>
        <w:spacing w:line="600" w:lineRule="exact"/>
        <w:ind w:firstLineChars="200" w:firstLine="560"/>
        <w:rPr>
          <w:rFonts w:ascii="仿宋" w:eastAsia="仿宋" w:hAnsi="仿宋"/>
          <w:sz w:val="28"/>
          <w:szCs w:val="28"/>
          <w:lang w:val="zh-CN"/>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1"/>
        <w:gridCol w:w="1536"/>
        <w:gridCol w:w="29"/>
        <w:gridCol w:w="5634"/>
      </w:tblGrid>
      <w:tr w:rsidR="00C0577C">
        <w:trPr>
          <w:trHeight w:val="520"/>
        </w:trPr>
        <w:tc>
          <w:tcPr>
            <w:tcW w:w="828" w:type="dxa"/>
            <w:vAlign w:val="center"/>
          </w:tcPr>
          <w:p w:rsidR="00C0577C" w:rsidRDefault="00C0577C">
            <w:pPr>
              <w:pStyle w:val="ae"/>
              <w:jc w:val="center"/>
              <w:rPr>
                <w:rFonts w:ascii="仿宋" w:eastAsia="仿宋" w:hAnsi="仿宋"/>
                <w:bCs/>
                <w:sz w:val="28"/>
                <w:szCs w:val="28"/>
              </w:rPr>
            </w:pPr>
            <w:r>
              <w:rPr>
                <w:rFonts w:ascii="仿宋" w:eastAsia="仿宋" w:hAnsi="仿宋" w:hint="eastAsia"/>
                <w:bCs/>
                <w:sz w:val="28"/>
                <w:szCs w:val="28"/>
              </w:rPr>
              <w:t>类别</w:t>
            </w:r>
          </w:p>
        </w:tc>
        <w:tc>
          <w:tcPr>
            <w:tcW w:w="721" w:type="dxa"/>
            <w:vAlign w:val="center"/>
          </w:tcPr>
          <w:p w:rsidR="00C0577C" w:rsidRDefault="00C0577C">
            <w:pPr>
              <w:jc w:val="center"/>
              <w:rPr>
                <w:rFonts w:ascii="仿宋" w:eastAsia="仿宋" w:hAnsi="仿宋"/>
                <w:bCs/>
                <w:sz w:val="28"/>
                <w:szCs w:val="28"/>
              </w:rPr>
            </w:pPr>
            <w:r>
              <w:rPr>
                <w:rFonts w:ascii="仿宋" w:eastAsia="仿宋" w:hAnsi="仿宋" w:hint="eastAsia"/>
                <w:bCs/>
                <w:sz w:val="28"/>
                <w:szCs w:val="28"/>
              </w:rPr>
              <w:t>序号</w:t>
            </w:r>
          </w:p>
        </w:tc>
        <w:tc>
          <w:tcPr>
            <w:tcW w:w="1536" w:type="dxa"/>
            <w:vAlign w:val="center"/>
          </w:tcPr>
          <w:p w:rsidR="00C0577C" w:rsidRDefault="00C0577C">
            <w:pPr>
              <w:jc w:val="center"/>
              <w:rPr>
                <w:rFonts w:ascii="仿宋" w:eastAsia="仿宋" w:hAnsi="仿宋"/>
                <w:bCs/>
                <w:sz w:val="28"/>
                <w:szCs w:val="28"/>
              </w:rPr>
            </w:pPr>
            <w:r>
              <w:rPr>
                <w:rFonts w:ascii="仿宋" w:eastAsia="仿宋" w:hAnsi="仿宋" w:hint="eastAsia"/>
                <w:bCs/>
                <w:sz w:val="28"/>
                <w:szCs w:val="28"/>
              </w:rPr>
              <w:t>评审要素及分值</w:t>
            </w:r>
          </w:p>
        </w:tc>
        <w:tc>
          <w:tcPr>
            <w:tcW w:w="5663" w:type="dxa"/>
            <w:gridSpan w:val="2"/>
            <w:vAlign w:val="center"/>
          </w:tcPr>
          <w:p w:rsidR="00C0577C" w:rsidRDefault="00C0577C">
            <w:pPr>
              <w:jc w:val="center"/>
              <w:rPr>
                <w:rFonts w:ascii="仿宋" w:eastAsia="仿宋" w:hAnsi="仿宋"/>
                <w:bCs/>
                <w:sz w:val="28"/>
                <w:szCs w:val="28"/>
              </w:rPr>
            </w:pPr>
            <w:r>
              <w:rPr>
                <w:rFonts w:ascii="仿宋" w:eastAsia="仿宋" w:hAnsi="仿宋" w:hint="eastAsia"/>
                <w:bCs/>
                <w:sz w:val="28"/>
                <w:szCs w:val="28"/>
              </w:rPr>
              <w:t>赋分标准</w:t>
            </w:r>
          </w:p>
        </w:tc>
      </w:tr>
      <w:tr w:rsidR="00C0577C">
        <w:trPr>
          <w:trHeight w:val="622"/>
        </w:trPr>
        <w:tc>
          <w:tcPr>
            <w:tcW w:w="828" w:type="dxa"/>
            <w:vMerge w:val="restart"/>
            <w:vAlign w:val="center"/>
          </w:tcPr>
          <w:p w:rsidR="00C0577C" w:rsidRDefault="00C0577C">
            <w:pPr>
              <w:rPr>
                <w:rFonts w:ascii="仿宋" w:eastAsia="仿宋" w:hAnsi="仿宋"/>
                <w:sz w:val="28"/>
                <w:szCs w:val="28"/>
              </w:rPr>
            </w:pPr>
            <w:r>
              <w:rPr>
                <w:rFonts w:ascii="仿宋" w:eastAsia="仿宋" w:hAnsi="仿宋" w:hint="eastAsia"/>
                <w:sz w:val="28"/>
                <w:szCs w:val="28"/>
              </w:rPr>
              <w:t>技术服务方案</w:t>
            </w:r>
            <w:r>
              <w:rPr>
                <w:rFonts w:ascii="仿宋" w:eastAsia="仿宋" w:hAnsi="仿宋"/>
                <w:sz w:val="28"/>
                <w:szCs w:val="28"/>
              </w:rPr>
              <w:t>55</w:t>
            </w:r>
            <w:r>
              <w:rPr>
                <w:rFonts w:ascii="仿宋" w:eastAsia="仿宋" w:hAnsi="仿宋" w:hint="eastAsia"/>
                <w:sz w:val="28"/>
                <w:szCs w:val="28"/>
              </w:rPr>
              <w:t>分</w:t>
            </w:r>
          </w:p>
        </w:tc>
        <w:tc>
          <w:tcPr>
            <w:tcW w:w="721" w:type="dxa"/>
            <w:vAlign w:val="center"/>
          </w:tcPr>
          <w:p w:rsidR="00C0577C" w:rsidRDefault="00C0577C">
            <w:pPr>
              <w:ind w:rightChars="-51" w:right="-107"/>
              <w:jc w:val="center"/>
              <w:rPr>
                <w:rFonts w:ascii="仿宋" w:eastAsia="仿宋" w:hAnsi="仿宋"/>
                <w:sz w:val="28"/>
                <w:szCs w:val="28"/>
              </w:rPr>
            </w:pPr>
            <w:r>
              <w:rPr>
                <w:rFonts w:ascii="仿宋" w:eastAsia="仿宋" w:hAnsi="仿宋" w:hint="eastAsia"/>
                <w:sz w:val="28"/>
                <w:szCs w:val="28"/>
              </w:rPr>
              <w:t>1</w:t>
            </w:r>
          </w:p>
        </w:tc>
        <w:tc>
          <w:tcPr>
            <w:tcW w:w="1536" w:type="dxa"/>
            <w:vAlign w:val="center"/>
          </w:tcPr>
          <w:p w:rsidR="00C0577C" w:rsidRDefault="00C0577C">
            <w:pPr>
              <w:spacing w:line="320" w:lineRule="exact"/>
              <w:jc w:val="center"/>
              <w:rPr>
                <w:rFonts w:ascii="仿宋" w:eastAsia="仿宋" w:hAnsi="仿宋"/>
                <w:sz w:val="28"/>
                <w:szCs w:val="28"/>
              </w:rPr>
            </w:pPr>
            <w:r>
              <w:rPr>
                <w:rFonts w:ascii="仿宋" w:eastAsia="仿宋" w:hAnsi="仿宋" w:hint="eastAsia"/>
                <w:sz w:val="28"/>
                <w:szCs w:val="28"/>
              </w:rPr>
              <w:t>系统整体</w:t>
            </w:r>
          </w:p>
          <w:p w:rsidR="00C0577C" w:rsidRDefault="00C0577C">
            <w:pPr>
              <w:spacing w:line="320" w:lineRule="exact"/>
              <w:jc w:val="center"/>
              <w:rPr>
                <w:rFonts w:ascii="仿宋" w:eastAsia="仿宋" w:hAnsi="仿宋"/>
                <w:sz w:val="28"/>
                <w:szCs w:val="28"/>
              </w:rPr>
            </w:pPr>
            <w:r>
              <w:rPr>
                <w:rFonts w:ascii="仿宋" w:eastAsia="仿宋" w:hAnsi="仿宋" w:hint="eastAsia"/>
                <w:sz w:val="28"/>
                <w:szCs w:val="28"/>
              </w:rPr>
              <w:t>建设方案</w:t>
            </w:r>
          </w:p>
          <w:p w:rsidR="00C0577C" w:rsidRDefault="00C0577C">
            <w:pPr>
              <w:spacing w:line="320" w:lineRule="exact"/>
              <w:jc w:val="center"/>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分</w:t>
            </w:r>
          </w:p>
        </w:tc>
        <w:tc>
          <w:tcPr>
            <w:tcW w:w="5663" w:type="dxa"/>
            <w:gridSpan w:val="2"/>
            <w:vAlign w:val="center"/>
          </w:tcPr>
          <w:p w:rsidR="00C0577C" w:rsidRDefault="00C0577C">
            <w:pPr>
              <w:pStyle w:val="16"/>
              <w:spacing w:line="360" w:lineRule="auto"/>
              <w:ind w:firstLine="560"/>
              <w:jc w:val="left"/>
              <w:rPr>
                <w:rFonts w:ascii="仿宋" w:eastAsia="仿宋" w:hAnsi="仿宋"/>
                <w:snapToGrid w:val="0"/>
                <w:sz w:val="28"/>
                <w:szCs w:val="28"/>
                <w:lang w:bidi="he-IL"/>
              </w:rPr>
            </w:pPr>
            <w:r>
              <w:rPr>
                <w:rFonts w:ascii="仿宋" w:eastAsia="仿宋" w:hAnsi="仿宋" w:hint="eastAsia"/>
                <w:snapToGrid w:val="0"/>
                <w:sz w:val="28"/>
                <w:szCs w:val="28"/>
                <w:lang w:bidi="he-IL"/>
              </w:rPr>
              <w:t>提供系统整体建设方案，系统整体建设方案符合招标文件系统整体建设要求，可实现系统整体建设目标，系统整体建设内容包括车载远程数据传输系统、院前数据对接、院内急救、电子病历及告知书管理、综合管理、硬件布设等，整体架构思路清晰，设计方案先进可靠，根据系统整体建设方案进行评审：</w:t>
            </w:r>
          </w:p>
          <w:p w:rsidR="00C0577C" w:rsidRDefault="00C0577C">
            <w:pPr>
              <w:numPr>
                <w:ilvl w:val="0"/>
                <w:numId w:val="2"/>
              </w:numPr>
              <w:tabs>
                <w:tab w:val="left" w:pos="312"/>
              </w:tabs>
              <w:spacing w:line="360" w:lineRule="auto"/>
              <w:jc w:val="left"/>
              <w:rPr>
                <w:rFonts w:ascii="仿宋" w:eastAsia="仿宋" w:hAnsi="仿宋"/>
                <w:snapToGrid w:val="0"/>
                <w:sz w:val="28"/>
                <w:szCs w:val="28"/>
                <w:lang w:bidi="he-IL"/>
              </w:rPr>
            </w:pPr>
            <w:r>
              <w:rPr>
                <w:rFonts w:ascii="仿宋" w:eastAsia="仿宋" w:hAnsi="仿宋" w:hint="eastAsia"/>
                <w:snapToGrid w:val="0"/>
                <w:sz w:val="28"/>
                <w:szCs w:val="28"/>
                <w:lang w:bidi="he-IL"/>
              </w:rPr>
              <w:t>系统整体建设方案整体架构科学合理，设计方案先进可靠，描述详细、全面，切合招标文件整体建设要求，能够完全实现系统整体建设目标，得</w:t>
            </w:r>
            <w:r>
              <w:rPr>
                <w:rFonts w:ascii="仿宋" w:eastAsia="仿宋" w:hAnsi="仿宋"/>
                <w:snapToGrid w:val="0"/>
                <w:sz w:val="28"/>
                <w:szCs w:val="28"/>
                <w:lang w:bidi="he-IL"/>
              </w:rPr>
              <w:t>6</w:t>
            </w:r>
            <w:r>
              <w:rPr>
                <w:rFonts w:ascii="仿宋" w:eastAsia="仿宋" w:hAnsi="仿宋" w:hint="eastAsia"/>
                <w:snapToGrid w:val="0"/>
                <w:sz w:val="28"/>
                <w:szCs w:val="28"/>
                <w:lang w:bidi="he-IL"/>
              </w:rPr>
              <w:t>-</w:t>
            </w:r>
            <w:r>
              <w:rPr>
                <w:rFonts w:ascii="仿宋" w:eastAsia="仿宋" w:hAnsi="仿宋"/>
                <w:snapToGrid w:val="0"/>
                <w:sz w:val="28"/>
                <w:szCs w:val="28"/>
                <w:lang w:bidi="he-IL"/>
              </w:rPr>
              <w:t>9</w:t>
            </w:r>
            <w:r>
              <w:rPr>
                <w:rFonts w:ascii="仿宋" w:eastAsia="仿宋" w:hAnsi="仿宋" w:hint="eastAsia"/>
                <w:snapToGrid w:val="0"/>
                <w:sz w:val="28"/>
                <w:szCs w:val="28"/>
                <w:lang w:bidi="he-IL"/>
              </w:rPr>
              <w:t>分；</w:t>
            </w:r>
          </w:p>
          <w:p w:rsidR="00C0577C" w:rsidRDefault="00C0577C">
            <w:pPr>
              <w:numPr>
                <w:ilvl w:val="0"/>
                <w:numId w:val="2"/>
              </w:numPr>
              <w:tabs>
                <w:tab w:val="left" w:pos="312"/>
              </w:tabs>
              <w:spacing w:line="360" w:lineRule="auto"/>
              <w:jc w:val="left"/>
              <w:rPr>
                <w:rFonts w:ascii="仿宋" w:eastAsia="仿宋" w:hAnsi="仿宋"/>
                <w:snapToGrid w:val="0"/>
                <w:sz w:val="28"/>
                <w:szCs w:val="28"/>
                <w:lang w:bidi="he-IL"/>
              </w:rPr>
            </w:pPr>
            <w:r>
              <w:rPr>
                <w:rFonts w:ascii="仿宋" w:eastAsia="仿宋" w:hAnsi="仿宋" w:hint="eastAsia"/>
                <w:snapToGrid w:val="0"/>
                <w:sz w:val="28"/>
                <w:szCs w:val="28"/>
                <w:lang w:bidi="he-IL"/>
              </w:rPr>
              <w:t>系统整体建设方案整体架构基本合理，描</w:t>
            </w:r>
            <w:r>
              <w:rPr>
                <w:rFonts w:ascii="仿宋" w:eastAsia="仿宋" w:hAnsi="仿宋" w:hint="eastAsia"/>
                <w:snapToGrid w:val="0"/>
                <w:sz w:val="28"/>
                <w:szCs w:val="28"/>
                <w:lang w:bidi="he-IL"/>
              </w:rPr>
              <w:lastRenderedPageBreak/>
              <w:t>述较为详细，有少量缺少内容，不影响整体方案实施，基本能实现系统建设目标，得</w:t>
            </w:r>
            <w:r>
              <w:rPr>
                <w:rFonts w:ascii="仿宋" w:eastAsia="仿宋" w:hAnsi="仿宋"/>
                <w:snapToGrid w:val="0"/>
                <w:sz w:val="28"/>
                <w:szCs w:val="28"/>
                <w:lang w:bidi="he-IL"/>
              </w:rPr>
              <w:t>3</w:t>
            </w:r>
            <w:r>
              <w:rPr>
                <w:rFonts w:ascii="仿宋" w:eastAsia="仿宋" w:hAnsi="仿宋" w:hint="eastAsia"/>
                <w:snapToGrid w:val="0"/>
                <w:sz w:val="28"/>
                <w:szCs w:val="28"/>
                <w:lang w:bidi="he-IL"/>
              </w:rPr>
              <w:t>-</w:t>
            </w:r>
            <w:r>
              <w:rPr>
                <w:rFonts w:ascii="仿宋" w:eastAsia="仿宋" w:hAnsi="仿宋"/>
                <w:snapToGrid w:val="0"/>
                <w:sz w:val="28"/>
                <w:szCs w:val="28"/>
                <w:lang w:bidi="he-IL"/>
              </w:rPr>
              <w:t>5</w:t>
            </w:r>
            <w:r>
              <w:rPr>
                <w:rFonts w:ascii="仿宋" w:eastAsia="仿宋" w:hAnsi="仿宋" w:hint="eastAsia"/>
                <w:snapToGrid w:val="0"/>
                <w:sz w:val="28"/>
                <w:szCs w:val="28"/>
                <w:lang w:bidi="he-IL"/>
              </w:rPr>
              <w:t>.9分；</w:t>
            </w:r>
          </w:p>
          <w:p w:rsidR="00C0577C" w:rsidRDefault="00C0577C">
            <w:pPr>
              <w:spacing w:line="360" w:lineRule="auto"/>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napToGrid w:val="0"/>
                <w:sz w:val="28"/>
                <w:szCs w:val="28"/>
                <w:lang w:bidi="he-IL"/>
              </w:rPr>
              <w:t>系统整体建设方案整体架构不够合理，描述简单不够详细全面，缺失内容较多，影响整体方案实施，较难保证实现系统建设目标，得0-</w:t>
            </w:r>
            <w:r>
              <w:rPr>
                <w:rFonts w:ascii="仿宋" w:eastAsia="仿宋" w:hAnsi="仿宋"/>
                <w:snapToGrid w:val="0"/>
                <w:sz w:val="28"/>
                <w:szCs w:val="28"/>
                <w:lang w:bidi="he-IL"/>
              </w:rPr>
              <w:t>2</w:t>
            </w:r>
            <w:r>
              <w:rPr>
                <w:rFonts w:ascii="仿宋" w:eastAsia="仿宋" w:hAnsi="仿宋" w:hint="eastAsia"/>
                <w:snapToGrid w:val="0"/>
                <w:sz w:val="28"/>
                <w:szCs w:val="28"/>
                <w:lang w:bidi="he-IL"/>
              </w:rPr>
              <w:t>.9分；</w:t>
            </w:r>
          </w:p>
        </w:tc>
      </w:tr>
      <w:tr w:rsidR="00C0577C">
        <w:trPr>
          <w:trHeight w:val="622"/>
        </w:trPr>
        <w:tc>
          <w:tcPr>
            <w:tcW w:w="828" w:type="dxa"/>
            <w:vMerge/>
            <w:vAlign w:val="center"/>
          </w:tcPr>
          <w:p w:rsidR="00C0577C" w:rsidRDefault="00C0577C">
            <w:pPr>
              <w:rPr>
                <w:rFonts w:ascii="仿宋" w:eastAsia="仿宋" w:hAnsi="仿宋"/>
                <w:sz w:val="28"/>
                <w:szCs w:val="28"/>
              </w:rPr>
            </w:pPr>
          </w:p>
        </w:tc>
        <w:tc>
          <w:tcPr>
            <w:tcW w:w="721" w:type="dxa"/>
            <w:vAlign w:val="center"/>
          </w:tcPr>
          <w:p w:rsidR="00C0577C" w:rsidRDefault="00C0577C">
            <w:pPr>
              <w:ind w:rightChars="-51" w:right="-107"/>
              <w:jc w:val="center"/>
              <w:rPr>
                <w:rFonts w:ascii="仿宋" w:eastAsia="仿宋" w:hAnsi="仿宋"/>
                <w:sz w:val="28"/>
                <w:szCs w:val="28"/>
              </w:rPr>
            </w:pPr>
            <w:r>
              <w:rPr>
                <w:rFonts w:ascii="仿宋" w:eastAsia="仿宋" w:hAnsi="仿宋" w:hint="eastAsia"/>
                <w:sz w:val="28"/>
                <w:szCs w:val="28"/>
              </w:rPr>
              <w:t>2</w:t>
            </w:r>
          </w:p>
        </w:tc>
        <w:tc>
          <w:tcPr>
            <w:tcW w:w="1536" w:type="dxa"/>
            <w:vAlign w:val="center"/>
          </w:tcPr>
          <w:p w:rsidR="00C0577C" w:rsidRDefault="00C0577C">
            <w:pPr>
              <w:spacing w:line="320" w:lineRule="exact"/>
              <w:jc w:val="center"/>
              <w:rPr>
                <w:rFonts w:ascii="仿宋" w:eastAsia="仿宋" w:hAnsi="仿宋"/>
                <w:sz w:val="28"/>
                <w:szCs w:val="28"/>
              </w:rPr>
            </w:pPr>
            <w:r>
              <w:rPr>
                <w:rFonts w:ascii="仿宋" w:eastAsia="仿宋" w:hAnsi="仿宋" w:hint="eastAsia"/>
                <w:sz w:val="28"/>
                <w:szCs w:val="28"/>
              </w:rPr>
              <w:t>技术参数及商务条款响应情况</w:t>
            </w:r>
          </w:p>
          <w:p w:rsidR="00C0577C" w:rsidRDefault="00C0577C">
            <w:pPr>
              <w:spacing w:line="320" w:lineRule="exact"/>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分</w:t>
            </w:r>
          </w:p>
        </w:tc>
        <w:tc>
          <w:tcPr>
            <w:tcW w:w="5663" w:type="dxa"/>
            <w:gridSpan w:val="2"/>
            <w:vAlign w:val="center"/>
          </w:tcPr>
          <w:p w:rsidR="00C0577C" w:rsidRDefault="00C0577C">
            <w:pPr>
              <w:pStyle w:val="16"/>
              <w:spacing w:line="360" w:lineRule="auto"/>
              <w:ind w:firstLineChars="0" w:firstLine="0"/>
              <w:jc w:val="left"/>
              <w:rPr>
                <w:rFonts w:ascii="仿宋" w:eastAsia="仿宋" w:hAnsi="仿宋"/>
                <w:snapToGrid w:val="0"/>
                <w:sz w:val="28"/>
                <w:szCs w:val="28"/>
                <w:lang w:bidi="he-IL"/>
              </w:rPr>
            </w:pPr>
            <w:r>
              <w:rPr>
                <w:rFonts w:ascii="仿宋" w:eastAsia="仿宋" w:hAnsi="仿宋" w:hint="eastAsia"/>
                <w:snapToGrid w:val="0"/>
                <w:sz w:val="28"/>
                <w:szCs w:val="28"/>
                <w:lang w:bidi="he-IL"/>
              </w:rPr>
              <w:t>投标文件响应情况满足招标文件的 “技术参数及配置要求”， 全部满足招标文件要求得</w:t>
            </w:r>
            <w:r>
              <w:rPr>
                <w:rFonts w:ascii="仿宋" w:eastAsia="仿宋" w:hAnsi="仿宋"/>
                <w:snapToGrid w:val="0"/>
                <w:sz w:val="28"/>
                <w:szCs w:val="28"/>
                <w:lang w:bidi="he-IL"/>
              </w:rPr>
              <w:t>1</w:t>
            </w:r>
            <w:r>
              <w:rPr>
                <w:rFonts w:ascii="仿宋" w:eastAsia="仿宋" w:hAnsi="仿宋" w:hint="eastAsia"/>
                <w:snapToGrid w:val="0"/>
                <w:sz w:val="28"/>
                <w:szCs w:val="28"/>
                <w:lang w:bidi="he-IL"/>
              </w:rPr>
              <w:t>0分；每负偏离一项扣</w:t>
            </w:r>
            <w:r>
              <w:rPr>
                <w:rFonts w:ascii="仿宋" w:eastAsia="仿宋" w:hAnsi="仿宋"/>
                <w:snapToGrid w:val="0"/>
                <w:sz w:val="28"/>
                <w:szCs w:val="28"/>
                <w:lang w:bidi="he-IL"/>
              </w:rPr>
              <w:t>1</w:t>
            </w:r>
            <w:r>
              <w:rPr>
                <w:rFonts w:ascii="仿宋" w:eastAsia="仿宋" w:hAnsi="仿宋" w:hint="eastAsia"/>
                <w:snapToGrid w:val="0"/>
                <w:sz w:val="28"/>
                <w:szCs w:val="28"/>
                <w:lang w:bidi="he-IL"/>
              </w:rPr>
              <w:t>分，</w:t>
            </w:r>
            <w:r>
              <w:rPr>
                <w:rFonts w:ascii="仿宋" w:eastAsia="仿宋" w:hAnsi="仿宋"/>
                <w:snapToGrid w:val="0"/>
                <w:sz w:val="28"/>
                <w:szCs w:val="28"/>
                <w:lang w:bidi="he-IL"/>
              </w:rPr>
              <w:t>1</w:t>
            </w:r>
            <w:r>
              <w:rPr>
                <w:rFonts w:ascii="仿宋" w:eastAsia="仿宋" w:hAnsi="仿宋" w:hint="eastAsia"/>
                <w:snapToGrid w:val="0"/>
                <w:sz w:val="28"/>
                <w:szCs w:val="28"/>
                <w:lang w:bidi="he-IL"/>
              </w:rPr>
              <w:t>0分扣完为止。</w:t>
            </w:r>
          </w:p>
          <w:p w:rsidR="00C0577C" w:rsidRDefault="00C0577C">
            <w:pPr>
              <w:pStyle w:val="16"/>
              <w:spacing w:line="360" w:lineRule="auto"/>
              <w:ind w:firstLineChars="0" w:firstLine="0"/>
              <w:jc w:val="left"/>
              <w:rPr>
                <w:rFonts w:ascii="仿宋" w:eastAsia="仿宋" w:hAnsi="仿宋"/>
                <w:snapToGrid w:val="0"/>
                <w:sz w:val="28"/>
                <w:szCs w:val="28"/>
                <w:lang w:bidi="he-IL"/>
              </w:rPr>
            </w:pPr>
            <w:r>
              <w:rPr>
                <w:rFonts w:ascii="仿宋" w:eastAsia="仿宋" w:hAnsi="仿宋" w:hint="eastAsia"/>
                <w:snapToGrid w:val="0"/>
                <w:sz w:val="28"/>
                <w:szCs w:val="28"/>
                <w:lang w:bidi="he-IL"/>
              </w:rPr>
              <w:t>商务条款参照</w:t>
            </w:r>
            <w:r>
              <w:rPr>
                <w:rFonts w:ascii="宋体" w:hAnsi="宋体" w:cs="宋体" w:hint="eastAsia"/>
                <w:b/>
                <w:bCs/>
                <w:sz w:val="24"/>
                <w:szCs w:val="24"/>
              </w:rPr>
              <w:t>第四部分“合同主要条款”逐条必须响应，否则按无效标处理。</w:t>
            </w:r>
          </w:p>
        </w:tc>
      </w:tr>
      <w:tr w:rsidR="00C0577C">
        <w:trPr>
          <w:trHeight w:val="622"/>
        </w:trPr>
        <w:tc>
          <w:tcPr>
            <w:tcW w:w="828" w:type="dxa"/>
            <w:vMerge/>
            <w:vAlign w:val="center"/>
          </w:tcPr>
          <w:p w:rsidR="00C0577C" w:rsidRDefault="00C0577C">
            <w:pPr>
              <w:rPr>
                <w:rFonts w:ascii="仿宋" w:eastAsia="仿宋" w:hAnsi="仿宋"/>
                <w:sz w:val="28"/>
                <w:szCs w:val="28"/>
              </w:rPr>
            </w:pPr>
          </w:p>
        </w:tc>
        <w:tc>
          <w:tcPr>
            <w:tcW w:w="721" w:type="dxa"/>
            <w:vAlign w:val="center"/>
          </w:tcPr>
          <w:p w:rsidR="00C0577C" w:rsidRDefault="00C0577C">
            <w:pPr>
              <w:ind w:rightChars="-51" w:right="-107"/>
              <w:jc w:val="center"/>
              <w:rPr>
                <w:rFonts w:ascii="仿宋" w:eastAsia="仿宋" w:hAnsi="仿宋"/>
                <w:sz w:val="28"/>
                <w:szCs w:val="28"/>
              </w:rPr>
            </w:pPr>
            <w:r>
              <w:rPr>
                <w:rFonts w:ascii="仿宋" w:eastAsia="仿宋" w:hAnsi="仿宋"/>
                <w:sz w:val="28"/>
                <w:szCs w:val="28"/>
              </w:rPr>
              <w:t>3</w:t>
            </w:r>
          </w:p>
        </w:tc>
        <w:tc>
          <w:tcPr>
            <w:tcW w:w="1536" w:type="dxa"/>
            <w:vAlign w:val="center"/>
          </w:tcPr>
          <w:p w:rsidR="00C0577C" w:rsidRDefault="00C0577C">
            <w:pPr>
              <w:spacing w:line="360" w:lineRule="auto"/>
              <w:jc w:val="center"/>
              <w:rPr>
                <w:rFonts w:ascii="仿宋" w:eastAsia="仿宋" w:hAnsi="仿宋"/>
                <w:sz w:val="28"/>
                <w:szCs w:val="28"/>
              </w:rPr>
            </w:pPr>
            <w:r>
              <w:rPr>
                <w:rFonts w:ascii="仿宋" w:eastAsia="仿宋" w:hAnsi="仿宋" w:hint="eastAsia"/>
                <w:sz w:val="28"/>
                <w:szCs w:val="28"/>
              </w:rPr>
              <w:t>现场演示系统及产品功能指标</w:t>
            </w:r>
          </w:p>
          <w:p w:rsidR="00C0577C" w:rsidRDefault="00C0577C">
            <w:pPr>
              <w:spacing w:line="360" w:lineRule="auto"/>
              <w:jc w:val="center"/>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分</w:t>
            </w:r>
          </w:p>
        </w:tc>
        <w:tc>
          <w:tcPr>
            <w:tcW w:w="5663" w:type="dxa"/>
            <w:gridSpan w:val="2"/>
            <w:vAlign w:val="center"/>
          </w:tcPr>
          <w:p w:rsidR="00C0577C" w:rsidRDefault="00C0577C">
            <w:pPr>
              <w:spacing w:line="360" w:lineRule="auto"/>
              <w:jc w:val="left"/>
              <w:rPr>
                <w:rFonts w:ascii="仿宋" w:eastAsia="仿宋" w:hAnsi="仿宋"/>
                <w:snapToGrid w:val="0"/>
                <w:sz w:val="28"/>
                <w:szCs w:val="28"/>
                <w:lang w:bidi="he-IL"/>
              </w:rPr>
            </w:pPr>
            <w:r>
              <w:rPr>
                <w:rFonts w:ascii="仿宋" w:eastAsia="仿宋" w:hAnsi="仿宋" w:hint="eastAsia"/>
                <w:snapToGrid w:val="0"/>
                <w:sz w:val="28"/>
                <w:szCs w:val="28"/>
                <w:lang w:bidi="he-IL"/>
              </w:rPr>
              <w:t>投标人根据“技术参数及配置要求”带“</w:t>
            </w:r>
            <w:r>
              <w:rPr>
                <w:rFonts w:ascii="仿宋" w:eastAsia="仿宋" w:hAnsi="仿宋" w:hint="eastAsia"/>
                <w:bCs/>
                <w:sz w:val="28"/>
                <w:szCs w:val="28"/>
              </w:rPr>
              <w:t>▲</w:t>
            </w:r>
            <w:r>
              <w:rPr>
                <w:rFonts w:ascii="仿宋" w:eastAsia="仿宋" w:hAnsi="仿宋" w:hint="eastAsia"/>
                <w:snapToGrid w:val="0"/>
                <w:sz w:val="28"/>
                <w:szCs w:val="28"/>
                <w:lang w:bidi="he-IL"/>
              </w:rPr>
              <w:t>”软件部分技术参数进行现场系统演示，硬件设备部分实物样本现场核查，全部满足招标文件要求得</w:t>
            </w:r>
            <w:r>
              <w:rPr>
                <w:rFonts w:ascii="仿宋" w:eastAsia="仿宋" w:hAnsi="仿宋"/>
                <w:snapToGrid w:val="0"/>
                <w:sz w:val="28"/>
                <w:szCs w:val="28"/>
                <w:lang w:bidi="he-IL"/>
              </w:rPr>
              <w:t>15</w:t>
            </w:r>
            <w:r>
              <w:rPr>
                <w:rFonts w:ascii="仿宋" w:eastAsia="仿宋" w:hAnsi="仿宋" w:hint="eastAsia"/>
                <w:snapToGrid w:val="0"/>
                <w:sz w:val="28"/>
                <w:szCs w:val="28"/>
                <w:lang w:bidi="he-IL"/>
              </w:rPr>
              <w:t>分；每负偏离一项扣1分，</w:t>
            </w:r>
            <w:r>
              <w:rPr>
                <w:rFonts w:ascii="仿宋" w:eastAsia="仿宋" w:hAnsi="仿宋"/>
                <w:snapToGrid w:val="0"/>
                <w:sz w:val="28"/>
                <w:szCs w:val="28"/>
                <w:lang w:bidi="he-IL"/>
              </w:rPr>
              <w:t>15</w:t>
            </w:r>
            <w:r>
              <w:rPr>
                <w:rFonts w:ascii="仿宋" w:eastAsia="仿宋" w:hAnsi="仿宋" w:hint="eastAsia"/>
                <w:snapToGrid w:val="0"/>
                <w:sz w:val="28"/>
                <w:szCs w:val="28"/>
                <w:lang w:bidi="he-IL"/>
              </w:rPr>
              <w:t>分扣完为止，不提供样品、不演示的，不得分。</w:t>
            </w:r>
          </w:p>
        </w:tc>
      </w:tr>
      <w:tr w:rsidR="00C0577C">
        <w:trPr>
          <w:trHeight w:val="622"/>
        </w:trPr>
        <w:tc>
          <w:tcPr>
            <w:tcW w:w="828" w:type="dxa"/>
            <w:vMerge/>
            <w:vAlign w:val="center"/>
          </w:tcPr>
          <w:p w:rsidR="00C0577C" w:rsidRDefault="00C0577C">
            <w:pPr>
              <w:rPr>
                <w:rFonts w:ascii="仿宋" w:eastAsia="仿宋" w:hAnsi="仿宋"/>
                <w:sz w:val="28"/>
                <w:szCs w:val="28"/>
              </w:rPr>
            </w:pPr>
          </w:p>
        </w:tc>
        <w:tc>
          <w:tcPr>
            <w:tcW w:w="721" w:type="dxa"/>
            <w:vAlign w:val="center"/>
          </w:tcPr>
          <w:p w:rsidR="00C0577C" w:rsidRDefault="00C0577C">
            <w:pPr>
              <w:ind w:rightChars="-51" w:right="-107"/>
              <w:jc w:val="center"/>
              <w:rPr>
                <w:rFonts w:ascii="仿宋" w:eastAsia="仿宋" w:hAnsi="仿宋"/>
                <w:sz w:val="28"/>
                <w:szCs w:val="28"/>
              </w:rPr>
            </w:pPr>
            <w:r>
              <w:rPr>
                <w:rFonts w:ascii="仿宋" w:eastAsia="仿宋" w:hAnsi="仿宋"/>
                <w:sz w:val="28"/>
                <w:szCs w:val="28"/>
              </w:rPr>
              <w:t>4</w:t>
            </w:r>
          </w:p>
        </w:tc>
        <w:tc>
          <w:tcPr>
            <w:tcW w:w="1536" w:type="dxa"/>
            <w:vAlign w:val="center"/>
          </w:tcPr>
          <w:p w:rsidR="00C0577C" w:rsidRDefault="00C0577C">
            <w:pPr>
              <w:spacing w:line="360" w:lineRule="auto"/>
              <w:jc w:val="center"/>
              <w:rPr>
                <w:rFonts w:ascii="仿宋" w:eastAsia="仿宋" w:hAnsi="仿宋"/>
                <w:snapToGrid w:val="0"/>
                <w:sz w:val="28"/>
                <w:szCs w:val="28"/>
                <w:lang w:bidi="he-IL"/>
              </w:rPr>
            </w:pPr>
            <w:r>
              <w:rPr>
                <w:rFonts w:ascii="仿宋" w:eastAsia="仿宋" w:hAnsi="仿宋" w:hint="eastAsia"/>
                <w:snapToGrid w:val="0"/>
                <w:sz w:val="28"/>
                <w:szCs w:val="28"/>
                <w:lang w:bidi="he-IL"/>
              </w:rPr>
              <w:t>软件系统</w:t>
            </w:r>
          </w:p>
          <w:p w:rsidR="00C0577C" w:rsidRDefault="00C0577C">
            <w:pPr>
              <w:spacing w:line="360" w:lineRule="auto"/>
              <w:jc w:val="center"/>
              <w:rPr>
                <w:rFonts w:ascii="仿宋" w:eastAsia="仿宋" w:hAnsi="仿宋"/>
                <w:sz w:val="28"/>
                <w:szCs w:val="28"/>
              </w:rPr>
            </w:pPr>
            <w:r>
              <w:rPr>
                <w:rFonts w:ascii="仿宋" w:eastAsia="仿宋" w:hAnsi="仿宋"/>
                <w:snapToGrid w:val="0"/>
                <w:sz w:val="28"/>
                <w:szCs w:val="28"/>
                <w:lang w:bidi="he-IL"/>
              </w:rPr>
              <w:t>9</w:t>
            </w:r>
            <w:r>
              <w:rPr>
                <w:rFonts w:ascii="仿宋" w:eastAsia="仿宋" w:hAnsi="仿宋" w:hint="eastAsia"/>
                <w:snapToGrid w:val="0"/>
                <w:sz w:val="28"/>
                <w:szCs w:val="28"/>
                <w:lang w:bidi="he-IL"/>
              </w:rPr>
              <w:t>分</w:t>
            </w:r>
          </w:p>
        </w:tc>
        <w:tc>
          <w:tcPr>
            <w:tcW w:w="5663" w:type="dxa"/>
            <w:gridSpan w:val="2"/>
            <w:vAlign w:val="center"/>
          </w:tcPr>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根据系统的扩展性、数据对接（HIS、LIS、PACS、</w:t>
            </w:r>
            <w:r>
              <w:rPr>
                <w:rFonts w:ascii="仿宋" w:eastAsia="仿宋" w:hAnsi="仿宋"/>
                <w:bCs/>
                <w:sz w:val="28"/>
                <w:szCs w:val="28"/>
              </w:rPr>
              <w:t>120</w:t>
            </w:r>
            <w:r>
              <w:rPr>
                <w:rFonts w:ascii="仿宋" w:eastAsia="仿宋" w:hAnsi="仿宋" w:hint="eastAsia"/>
                <w:bCs/>
                <w:sz w:val="28"/>
                <w:szCs w:val="28"/>
              </w:rPr>
              <w:t>指挥调度系统</w:t>
            </w:r>
            <w:r>
              <w:rPr>
                <w:rFonts w:ascii="仿宋" w:eastAsia="仿宋" w:hAnsi="仿宋" w:hint="eastAsia"/>
                <w:snapToGrid w:val="0"/>
                <w:sz w:val="28"/>
                <w:szCs w:val="28"/>
                <w:lang w:bidi="he-IL"/>
              </w:rPr>
              <w:t>）方案、数据接口开发等功能描述情况进行评审：</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1.系统具有较好的扩展性，数据对接和交互方案详细可行，完全能够保证数据传输的可靠性和稳定性，数据接口开发改造方案具有</w:t>
            </w:r>
            <w:r>
              <w:rPr>
                <w:rFonts w:ascii="仿宋" w:eastAsia="仿宋" w:hAnsi="仿宋" w:hint="eastAsia"/>
                <w:snapToGrid w:val="0"/>
                <w:sz w:val="28"/>
                <w:szCs w:val="28"/>
                <w:lang w:bidi="he-IL"/>
              </w:rPr>
              <w:lastRenderedPageBreak/>
              <w:t>较高的可靠性安全性得6-</w:t>
            </w:r>
            <w:r>
              <w:rPr>
                <w:rFonts w:ascii="仿宋" w:eastAsia="仿宋" w:hAnsi="仿宋"/>
                <w:snapToGrid w:val="0"/>
                <w:sz w:val="28"/>
                <w:szCs w:val="28"/>
                <w:lang w:bidi="he-IL"/>
              </w:rPr>
              <w:t>9</w:t>
            </w:r>
            <w:r>
              <w:rPr>
                <w:rFonts w:ascii="仿宋" w:eastAsia="仿宋" w:hAnsi="仿宋" w:hint="eastAsia"/>
                <w:snapToGrid w:val="0"/>
                <w:sz w:val="28"/>
                <w:szCs w:val="28"/>
                <w:lang w:bidi="he-IL"/>
              </w:rPr>
              <w:t>分；</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2.软件系统的可扩展性一般，数据对接和交互方案基本可行，但可靠性稳定性不够，数据接口开发改造方案较为清晰，得3-5.9分；</w:t>
            </w:r>
          </w:p>
          <w:p w:rsidR="00C0577C" w:rsidRDefault="00C0577C">
            <w:pPr>
              <w:spacing w:line="360" w:lineRule="auto"/>
              <w:jc w:val="left"/>
              <w:rPr>
                <w:rFonts w:ascii="仿宋" w:eastAsia="仿宋" w:hAnsi="仿宋"/>
                <w:sz w:val="28"/>
                <w:szCs w:val="28"/>
              </w:rPr>
            </w:pPr>
            <w:r>
              <w:rPr>
                <w:rFonts w:ascii="仿宋" w:eastAsia="仿宋" w:hAnsi="仿宋" w:hint="eastAsia"/>
                <w:snapToGrid w:val="0"/>
                <w:sz w:val="28"/>
                <w:szCs w:val="28"/>
                <w:lang w:bidi="he-IL"/>
              </w:rPr>
              <w:t>3. 软件系统的可扩展性较差，数据对接和交互方案可行性较差，难移保证数据传输的可靠性和稳定性，数据接口开发改造方案不够清晰，得0-2.9分。</w:t>
            </w:r>
          </w:p>
        </w:tc>
      </w:tr>
      <w:tr w:rsidR="00C0577C">
        <w:trPr>
          <w:trHeight w:val="622"/>
        </w:trPr>
        <w:tc>
          <w:tcPr>
            <w:tcW w:w="828" w:type="dxa"/>
            <w:vMerge/>
            <w:vAlign w:val="center"/>
          </w:tcPr>
          <w:p w:rsidR="00C0577C" w:rsidRDefault="00C0577C">
            <w:pPr>
              <w:rPr>
                <w:rFonts w:ascii="仿宋" w:eastAsia="仿宋" w:hAnsi="仿宋"/>
                <w:sz w:val="28"/>
                <w:szCs w:val="28"/>
              </w:rPr>
            </w:pPr>
          </w:p>
        </w:tc>
        <w:tc>
          <w:tcPr>
            <w:tcW w:w="721" w:type="dxa"/>
            <w:vAlign w:val="center"/>
          </w:tcPr>
          <w:p w:rsidR="00C0577C" w:rsidRDefault="00C0577C">
            <w:pPr>
              <w:spacing w:line="360" w:lineRule="auto"/>
              <w:ind w:rightChars="-51" w:right="-107"/>
              <w:jc w:val="center"/>
              <w:rPr>
                <w:rFonts w:ascii="仿宋" w:eastAsia="仿宋" w:hAnsi="仿宋"/>
                <w:sz w:val="28"/>
                <w:szCs w:val="28"/>
              </w:rPr>
            </w:pPr>
            <w:r>
              <w:rPr>
                <w:rFonts w:ascii="仿宋" w:eastAsia="仿宋" w:hAnsi="仿宋"/>
                <w:sz w:val="28"/>
                <w:szCs w:val="28"/>
              </w:rPr>
              <w:t>5</w:t>
            </w:r>
          </w:p>
        </w:tc>
        <w:tc>
          <w:tcPr>
            <w:tcW w:w="1536" w:type="dxa"/>
            <w:vAlign w:val="center"/>
          </w:tcPr>
          <w:p w:rsidR="00C0577C" w:rsidRDefault="00C0577C">
            <w:pPr>
              <w:spacing w:line="360" w:lineRule="auto"/>
              <w:jc w:val="center"/>
              <w:rPr>
                <w:rFonts w:ascii="仿宋" w:eastAsia="仿宋" w:hAnsi="仿宋"/>
                <w:snapToGrid w:val="0"/>
                <w:sz w:val="28"/>
                <w:szCs w:val="28"/>
                <w:lang w:bidi="he-IL"/>
              </w:rPr>
            </w:pPr>
            <w:r>
              <w:rPr>
                <w:rFonts w:ascii="仿宋" w:eastAsia="仿宋" w:hAnsi="仿宋" w:hint="eastAsia"/>
                <w:snapToGrid w:val="0"/>
                <w:sz w:val="28"/>
                <w:szCs w:val="28"/>
                <w:lang w:bidi="he-IL"/>
              </w:rPr>
              <w:t>实施方案</w:t>
            </w:r>
          </w:p>
          <w:p w:rsidR="00C0577C" w:rsidRDefault="00C0577C">
            <w:pPr>
              <w:spacing w:line="360" w:lineRule="auto"/>
              <w:jc w:val="center"/>
              <w:rPr>
                <w:rFonts w:ascii="仿宋" w:eastAsia="仿宋" w:hAnsi="仿宋"/>
                <w:snapToGrid w:val="0"/>
                <w:sz w:val="28"/>
                <w:szCs w:val="28"/>
                <w:lang w:bidi="he-IL"/>
              </w:rPr>
            </w:pPr>
            <w:r>
              <w:rPr>
                <w:rFonts w:ascii="仿宋" w:eastAsia="仿宋" w:hAnsi="仿宋"/>
                <w:snapToGrid w:val="0"/>
                <w:sz w:val="28"/>
                <w:szCs w:val="28"/>
                <w:lang w:bidi="he-IL"/>
              </w:rPr>
              <w:t>9</w:t>
            </w:r>
            <w:r>
              <w:rPr>
                <w:rFonts w:ascii="仿宋" w:eastAsia="仿宋" w:hAnsi="仿宋" w:hint="eastAsia"/>
                <w:snapToGrid w:val="0"/>
                <w:sz w:val="28"/>
                <w:szCs w:val="28"/>
                <w:lang w:bidi="he-IL"/>
              </w:rPr>
              <w:t>分</w:t>
            </w:r>
          </w:p>
        </w:tc>
        <w:tc>
          <w:tcPr>
            <w:tcW w:w="5663" w:type="dxa"/>
            <w:gridSpan w:val="2"/>
            <w:vAlign w:val="center"/>
          </w:tcPr>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投标人根据本项目实际情况提供详细的项目实施方案，包含工作安排与组织措施、实施计划与进度安排、人员配备及综合能力、项目实施过程中质量保障措施、项目实施进度安排与保证措施、与采购人的配合协调及合理化建议、特殊情况应急预案等，根据实施方案的内容的全面性，可实施性等进行评审：</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1、实施</w:t>
            </w:r>
            <w:r>
              <w:rPr>
                <w:rFonts w:ascii="仿宋" w:eastAsia="仿宋" w:hAnsi="仿宋"/>
                <w:snapToGrid w:val="0"/>
                <w:sz w:val="28"/>
                <w:szCs w:val="28"/>
                <w:lang w:bidi="he-IL"/>
              </w:rPr>
              <w:t>方案</w:t>
            </w:r>
            <w:r>
              <w:rPr>
                <w:rFonts w:ascii="仿宋" w:eastAsia="仿宋" w:hAnsi="仿宋" w:hint="eastAsia"/>
                <w:snapToGrid w:val="0"/>
                <w:sz w:val="28"/>
                <w:szCs w:val="28"/>
                <w:lang w:bidi="he-IL"/>
              </w:rPr>
              <w:t>描述详细、合理全面，各项措施得当、高效、可行，组织逻辑清晰明确，无缺漏项，预期实施效果好，能够保证各方面工作顺利的进行，得6</w:t>
            </w:r>
            <w:r>
              <w:rPr>
                <w:rFonts w:ascii="仿宋" w:eastAsia="仿宋" w:hAnsi="仿宋"/>
                <w:snapToGrid w:val="0"/>
                <w:sz w:val="28"/>
                <w:szCs w:val="28"/>
                <w:lang w:bidi="he-IL"/>
              </w:rPr>
              <w:t>-9分</w:t>
            </w:r>
            <w:r>
              <w:rPr>
                <w:rFonts w:ascii="仿宋" w:eastAsia="仿宋" w:hAnsi="仿宋" w:hint="eastAsia"/>
                <w:snapToGrid w:val="0"/>
                <w:sz w:val="28"/>
                <w:szCs w:val="28"/>
                <w:lang w:bidi="he-IL"/>
              </w:rPr>
              <w:t>；</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snapToGrid w:val="0"/>
                <w:sz w:val="28"/>
                <w:szCs w:val="28"/>
                <w:lang w:bidi="he-IL"/>
              </w:rPr>
              <w:t>2</w:t>
            </w:r>
            <w:r>
              <w:rPr>
                <w:rFonts w:ascii="仿宋" w:eastAsia="仿宋" w:hAnsi="仿宋" w:hint="eastAsia"/>
                <w:snapToGrid w:val="0"/>
                <w:sz w:val="28"/>
                <w:szCs w:val="28"/>
                <w:lang w:bidi="he-IL"/>
              </w:rPr>
              <w:t>、实施方案描述基本详细，无较大缺漏项，但存在个别考虑不全面或措施的缺失，可实施性一般，组织逻辑较为明确，可以实施，得3-5.9</w:t>
            </w:r>
            <w:r>
              <w:rPr>
                <w:rFonts w:ascii="仿宋" w:eastAsia="仿宋" w:hAnsi="仿宋"/>
                <w:snapToGrid w:val="0"/>
                <w:sz w:val="28"/>
                <w:szCs w:val="28"/>
                <w:lang w:bidi="he-IL"/>
              </w:rPr>
              <w:t>分</w:t>
            </w:r>
            <w:r>
              <w:rPr>
                <w:rFonts w:ascii="仿宋" w:eastAsia="仿宋" w:hAnsi="仿宋" w:hint="eastAsia"/>
                <w:snapToGrid w:val="0"/>
                <w:sz w:val="28"/>
                <w:szCs w:val="28"/>
                <w:lang w:bidi="he-IL"/>
              </w:rPr>
              <w:t>；</w:t>
            </w:r>
          </w:p>
          <w:p w:rsidR="00C0577C" w:rsidRDefault="00C0577C">
            <w:pPr>
              <w:adjustRightInd w:val="0"/>
              <w:spacing w:line="360" w:lineRule="auto"/>
              <w:rPr>
                <w:rFonts w:ascii="仿宋" w:eastAsia="仿宋" w:hAnsi="仿宋"/>
                <w:snapToGrid w:val="0"/>
                <w:color w:val="FF0000"/>
                <w:sz w:val="28"/>
                <w:szCs w:val="28"/>
                <w:lang w:bidi="he-IL"/>
              </w:rPr>
            </w:pPr>
            <w:r>
              <w:rPr>
                <w:rFonts w:ascii="仿宋" w:eastAsia="仿宋" w:hAnsi="仿宋"/>
                <w:snapToGrid w:val="0"/>
                <w:sz w:val="28"/>
                <w:szCs w:val="28"/>
                <w:lang w:bidi="he-IL"/>
              </w:rPr>
              <w:t>3</w:t>
            </w:r>
            <w:r>
              <w:rPr>
                <w:rFonts w:ascii="仿宋" w:eastAsia="仿宋" w:hAnsi="仿宋" w:hint="eastAsia"/>
                <w:snapToGrid w:val="0"/>
                <w:sz w:val="28"/>
                <w:szCs w:val="28"/>
                <w:lang w:bidi="he-IL"/>
              </w:rPr>
              <w:t>、实施方案整体较为简略，考虑不够全面，存在较多的缺失，组织逻辑不够明确清晰，可</w:t>
            </w:r>
            <w:r>
              <w:rPr>
                <w:rFonts w:ascii="仿宋" w:eastAsia="仿宋" w:hAnsi="仿宋" w:hint="eastAsia"/>
                <w:snapToGrid w:val="0"/>
                <w:sz w:val="28"/>
                <w:szCs w:val="28"/>
                <w:lang w:bidi="he-IL"/>
              </w:rPr>
              <w:lastRenderedPageBreak/>
              <w:t>实施性较差，得0-2.9</w:t>
            </w:r>
            <w:r>
              <w:rPr>
                <w:rFonts w:ascii="仿宋" w:eastAsia="仿宋" w:hAnsi="仿宋"/>
                <w:snapToGrid w:val="0"/>
                <w:sz w:val="28"/>
                <w:szCs w:val="28"/>
                <w:lang w:bidi="he-IL"/>
              </w:rPr>
              <w:t>分</w:t>
            </w:r>
            <w:r>
              <w:rPr>
                <w:rFonts w:ascii="仿宋" w:eastAsia="仿宋" w:hAnsi="仿宋" w:hint="eastAsia"/>
                <w:snapToGrid w:val="0"/>
                <w:sz w:val="28"/>
                <w:szCs w:val="28"/>
                <w:lang w:bidi="he-IL"/>
              </w:rPr>
              <w:t>。</w:t>
            </w:r>
          </w:p>
        </w:tc>
      </w:tr>
      <w:tr w:rsidR="00C0577C">
        <w:trPr>
          <w:trHeight w:val="622"/>
        </w:trPr>
        <w:tc>
          <w:tcPr>
            <w:tcW w:w="828" w:type="dxa"/>
            <w:vMerge/>
            <w:vAlign w:val="center"/>
          </w:tcPr>
          <w:p w:rsidR="00C0577C" w:rsidRDefault="00C0577C">
            <w:pPr>
              <w:rPr>
                <w:rFonts w:ascii="仿宋" w:eastAsia="仿宋" w:hAnsi="仿宋"/>
                <w:sz w:val="28"/>
                <w:szCs w:val="28"/>
              </w:rPr>
            </w:pPr>
          </w:p>
        </w:tc>
        <w:tc>
          <w:tcPr>
            <w:tcW w:w="721" w:type="dxa"/>
            <w:vAlign w:val="center"/>
          </w:tcPr>
          <w:p w:rsidR="00C0577C" w:rsidRDefault="00C0577C">
            <w:pPr>
              <w:spacing w:line="360" w:lineRule="auto"/>
              <w:ind w:rightChars="-51" w:right="-107"/>
              <w:jc w:val="center"/>
              <w:rPr>
                <w:rFonts w:ascii="仿宋" w:eastAsia="仿宋" w:hAnsi="仿宋"/>
                <w:sz w:val="28"/>
                <w:szCs w:val="28"/>
              </w:rPr>
            </w:pPr>
            <w:r>
              <w:rPr>
                <w:rFonts w:ascii="仿宋" w:eastAsia="仿宋" w:hAnsi="仿宋"/>
                <w:sz w:val="28"/>
                <w:szCs w:val="28"/>
              </w:rPr>
              <w:t>6</w:t>
            </w:r>
          </w:p>
        </w:tc>
        <w:tc>
          <w:tcPr>
            <w:tcW w:w="1536" w:type="dxa"/>
            <w:vAlign w:val="center"/>
          </w:tcPr>
          <w:p w:rsidR="00C0577C" w:rsidRDefault="00C0577C">
            <w:pPr>
              <w:adjustRightInd w:val="0"/>
              <w:spacing w:line="360" w:lineRule="auto"/>
              <w:jc w:val="center"/>
              <w:rPr>
                <w:rFonts w:ascii="仿宋" w:eastAsia="仿宋" w:hAnsi="仿宋"/>
                <w:snapToGrid w:val="0"/>
                <w:sz w:val="28"/>
                <w:szCs w:val="28"/>
                <w:lang w:bidi="he-IL"/>
              </w:rPr>
            </w:pPr>
            <w:r>
              <w:rPr>
                <w:rFonts w:ascii="仿宋" w:eastAsia="仿宋" w:hAnsi="仿宋" w:hint="eastAsia"/>
                <w:snapToGrid w:val="0"/>
                <w:sz w:val="28"/>
                <w:szCs w:val="28"/>
                <w:lang w:bidi="he-IL"/>
              </w:rPr>
              <w:t>培训方案</w:t>
            </w:r>
          </w:p>
          <w:p w:rsidR="00C0577C" w:rsidRDefault="00C0577C">
            <w:pPr>
              <w:adjustRightInd w:val="0"/>
              <w:spacing w:line="360" w:lineRule="auto"/>
              <w:jc w:val="center"/>
              <w:rPr>
                <w:rFonts w:ascii="仿宋" w:eastAsia="仿宋" w:hAnsi="仿宋"/>
                <w:sz w:val="28"/>
                <w:szCs w:val="28"/>
              </w:rPr>
            </w:pPr>
            <w:r>
              <w:rPr>
                <w:rFonts w:ascii="仿宋" w:eastAsia="仿宋" w:hAnsi="仿宋"/>
                <w:snapToGrid w:val="0"/>
                <w:sz w:val="28"/>
                <w:szCs w:val="28"/>
                <w:lang w:bidi="he-IL"/>
              </w:rPr>
              <w:t>3</w:t>
            </w:r>
            <w:r>
              <w:rPr>
                <w:rFonts w:ascii="仿宋" w:eastAsia="仿宋" w:hAnsi="仿宋" w:hint="eastAsia"/>
                <w:snapToGrid w:val="0"/>
                <w:sz w:val="28"/>
                <w:szCs w:val="28"/>
                <w:lang w:bidi="he-IL"/>
              </w:rPr>
              <w:t>分</w:t>
            </w:r>
          </w:p>
        </w:tc>
        <w:tc>
          <w:tcPr>
            <w:tcW w:w="5663" w:type="dxa"/>
            <w:gridSpan w:val="2"/>
            <w:vAlign w:val="center"/>
          </w:tcPr>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针对本项目的实施提供培训方案，根据培训方案的合理性、可行性、全面性以及可达到的培训效果进行评审：</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1.培训内容完善、合理、全面、可行性高，能够达到良好的培训效果得</w:t>
            </w:r>
            <w:r>
              <w:rPr>
                <w:rFonts w:ascii="仿宋" w:eastAsia="仿宋" w:hAnsi="仿宋"/>
                <w:snapToGrid w:val="0"/>
                <w:sz w:val="28"/>
                <w:szCs w:val="28"/>
                <w:lang w:bidi="he-IL"/>
              </w:rPr>
              <w:t>2</w:t>
            </w:r>
            <w:r>
              <w:rPr>
                <w:rFonts w:ascii="仿宋" w:eastAsia="仿宋" w:hAnsi="仿宋" w:hint="eastAsia"/>
                <w:snapToGrid w:val="0"/>
                <w:sz w:val="28"/>
                <w:szCs w:val="28"/>
                <w:lang w:bidi="he-IL"/>
              </w:rPr>
              <w:t>-</w:t>
            </w:r>
            <w:r>
              <w:rPr>
                <w:rFonts w:ascii="仿宋" w:eastAsia="仿宋" w:hAnsi="仿宋"/>
                <w:snapToGrid w:val="0"/>
                <w:sz w:val="28"/>
                <w:szCs w:val="28"/>
                <w:lang w:bidi="he-IL"/>
              </w:rPr>
              <w:t>3</w:t>
            </w:r>
            <w:r>
              <w:rPr>
                <w:rFonts w:ascii="仿宋" w:eastAsia="仿宋" w:hAnsi="仿宋" w:hint="eastAsia"/>
                <w:snapToGrid w:val="0"/>
                <w:sz w:val="28"/>
                <w:szCs w:val="28"/>
                <w:lang w:bidi="he-IL"/>
              </w:rPr>
              <w:t>分；</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2.培训内容较为完善、基本合理，能够达到较好的培训效果，得1-</w:t>
            </w:r>
            <w:r>
              <w:rPr>
                <w:rFonts w:ascii="仿宋" w:eastAsia="仿宋" w:hAnsi="仿宋"/>
                <w:snapToGrid w:val="0"/>
                <w:sz w:val="28"/>
                <w:szCs w:val="28"/>
                <w:lang w:bidi="he-IL"/>
              </w:rPr>
              <w:t>1</w:t>
            </w:r>
            <w:r>
              <w:rPr>
                <w:rFonts w:ascii="仿宋" w:eastAsia="仿宋" w:hAnsi="仿宋" w:hint="eastAsia"/>
                <w:snapToGrid w:val="0"/>
                <w:sz w:val="28"/>
                <w:szCs w:val="28"/>
                <w:lang w:bidi="he-IL"/>
              </w:rPr>
              <w:t>.9分；</w:t>
            </w:r>
          </w:p>
          <w:p w:rsidR="00C0577C" w:rsidRDefault="00C0577C">
            <w:pPr>
              <w:adjustRightInd w:val="0"/>
              <w:spacing w:line="360" w:lineRule="auto"/>
              <w:rPr>
                <w:rFonts w:ascii="仿宋" w:eastAsia="仿宋" w:hAnsi="仿宋"/>
                <w:sz w:val="28"/>
                <w:szCs w:val="28"/>
              </w:rPr>
            </w:pPr>
            <w:r>
              <w:rPr>
                <w:rFonts w:ascii="仿宋" w:eastAsia="仿宋" w:hAnsi="仿宋" w:hint="eastAsia"/>
                <w:snapToGrid w:val="0"/>
                <w:sz w:val="28"/>
                <w:szCs w:val="28"/>
                <w:lang w:bidi="he-IL"/>
              </w:rPr>
              <w:t>3.培训内容不够完善，不够合理，较难到达好的培训效果，得0-0.9分。</w:t>
            </w:r>
          </w:p>
        </w:tc>
      </w:tr>
      <w:tr w:rsidR="00C0577C" w:rsidTr="00A155E1">
        <w:trPr>
          <w:trHeight w:val="1225"/>
        </w:trPr>
        <w:tc>
          <w:tcPr>
            <w:tcW w:w="828" w:type="dxa"/>
            <w:vMerge w:val="restart"/>
            <w:vAlign w:val="center"/>
          </w:tcPr>
          <w:p w:rsidR="00C0577C" w:rsidRDefault="00C0577C">
            <w:pPr>
              <w:jc w:val="center"/>
              <w:rPr>
                <w:rFonts w:ascii="仿宋" w:eastAsia="仿宋" w:hAnsi="仿宋"/>
                <w:sz w:val="28"/>
                <w:szCs w:val="28"/>
              </w:rPr>
            </w:pPr>
            <w:r>
              <w:rPr>
                <w:rFonts w:ascii="仿宋" w:eastAsia="仿宋" w:hAnsi="仿宋" w:hint="eastAsia"/>
                <w:sz w:val="28"/>
                <w:szCs w:val="28"/>
              </w:rPr>
              <w:t>商务4</w:t>
            </w:r>
            <w:r>
              <w:rPr>
                <w:rFonts w:ascii="仿宋" w:eastAsia="仿宋" w:hAnsi="仿宋"/>
                <w:sz w:val="28"/>
                <w:szCs w:val="28"/>
              </w:rPr>
              <w:t>5</w:t>
            </w:r>
            <w:r>
              <w:rPr>
                <w:rFonts w:ascii="仿宋" w:eastAsia="仿宋" w:hAnsi="仿宋" w:hint="eastAsia"/>
                <w:sz w:val="28"/>
                <w:szCs w:val="28"/>
              </w:rPr>
              <w:t>分</w:t>
            </w:r>
          </w:p>
        </w:tc>
        <w:tc>
          <w:tcPr>
            <w:tcW w:w="721" w:type="dxa"/>
            <w:vAlign w:val="center"/>
          </w:tcPr>
          <w:p w:rsidR="00C0577C" w:rsidRDefault="00C0577C">
            <w:pPr>
              <w:jc w:val="center"/>
              <w:rPr>
                <w:rFonts w:ascii="仿宋" w:eastAsia="仿宋" w:hAnsi="仿宋"/>
                <w:sz w:val="28"/>
                <w:szCs w:val="28"/>
              </w:rPr>
            </w:pPr>
            <w:r>
              <w:rPr>
                <w:rFonts w:ascii="仿宋" w:eastAsia="仿宋" w:hAnsi="仿宋"/>
                <w:sz w:val="28"/>
                <w:szCs w:val="28"/>
              </w:rPr>
              <w:t>7</w:t>
            </w:r>
          </w:p>
        </w:tc>
        <w:tc>
          <w:tcPr>
            <w:tcW w:w="1565" w:type="dxa"/>
            <w:gridSpan w:val="2"/>
            <w:vAlign w:val="center"/>
          </w:tcPr>
          <w:p w:rsidR="00C0577C" w:rsidRDefault="00C0577C">
            <w:pPr>
              <w:spacing w:line="360" w:lineRule="auto"/>
              <w:jc w:val="center"/>
              <w:rPr>
                <w:rFonts w:ascii="仿宋" w:eastAsia="仿宋" w:hAnsi="仿宋"/>
                <w:sz w:val="28"/>
                <w:szCs w:val="28"/>
              </w:rPr>
            </w:pPr>
            <w:r>
              <w:rPr>
                <w:rFonts w:ascii="仿宋" w:eastAsia="仿宋" w:hAnsi="仿宋" w:hint="eastAsia"/>
                <w:sz w:val="28"/>
                <w:szCs w:val="28"/>
              </w:rPr>
              <w:t>价格</w:t>
            </w:r>
          </w:p>
          <w:p w:rsidR="00C0577C" w:rsidRDefault="00C0577C">
            <w:pPr>
              <w:widowControl/>
              <w:spacing w:line="360" w:lineRule="auto"/>
              <w:ind w:leftChars="6" w:left="15" w:hanging="2"/>
              <w:jc w:val="center"/>
              <w:rPr>
                <w:rFonts w:ascii="仿宋" w:eastAsia="仿宋" w:hAnsi="仿宋"/>
                <w:sz w:val="28"/>
                <w:szCs w:val="28"/>
              </w:rPr>
            </w:pPr>
            <w:r>
              <w:rPr>
                <w:rFonts w:ascii="仿宋" w:eastAsia="仿宋" w:hAnsi="仿宋" w:hint="eastAsia"/>
                <w:sz w:val="28"/>
                <w:szCs w:val="28"/>
              </w:rPr>
              <w:t>20分</w:t>
            </w:r>
          </w:p>
        </w:tc>
        <w:tc>
          <w:tcPr>
            <w:tcW w:w="5634" w:type="dxa"/>
            <w:vAlign w:val="center"/>
          </w:tcPr>
          <w:p w:rsidR="00C0577C" w:rsidRDefault="00C0577C">
            <w:pPr>
              <w:spacing w:line="360" w:lineRule="auto"/>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最低评标价为评标基准价，得20分。</w:t>
            </w:r>
          </w:p>
          <w:p w:rsidR="00C0577C" w:rsidRDefault="00C0577C">
            <w:pPr>
              <w:widowControl/>
              <w:spacing w:line="360" w:lineRule="auto"/>
              <w:ind w:leftChars="6" w:left="15" w:hanging="2"/>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.按（评标基准价/评标价×20）的公式计算价格得分。</w:t>
            </w:r>
          </w:p>
        </w:tc>
      </w:tr>
      <w:tr w:rsidR="00C0577C" w:rsidTr="00A155E1">
        <w:trPr>
          <w:trHeight w:val="792"/>
        </w:trPr>
        <w:tc>
          <w:tcPr>
            <w:tcW w:w="828" w:type="dxa"/>
            <w:vMerge/>
            <w:vAlign w:val="center"/>
          </w:tcPr>
          <w:p w:rsidR="00C0577C" w:rsidRDefault="00C0577C">
            <w:pPr>
              <w:jc w:val="right"/>
              <w:rPr>
                <w:rFonts w:ascii="仿宋" w:eastAsia="仿宋" w:hAnsi="仿宋"/>
                <w:sz w:val="28"/>
                <w:szCs w:val="28"/>
              </w:rPr>
            </w:pPr>
          </w:p>
        </w:tc>
        <w:tc>
          <w:tcPr>
            <w:tcW w:w="721" w:type="dxa"/>
            <w:vAlign w:val="center"/>
          </w:tcPr>
          <w:p w:rsidR="00C0577C" w:rsidRDefault="00C0577C">
            <w:pPr>
              <w:jc w:val="center"/>
              <w:rPr>
                <w:rFonts w:ascii="仿宋" w:eastAsia="仿宋" w:hAnsi="仿宋"/>
                <w:sz w:val="28"/>
                <w:szCs w:val="28"/>
              </w:rPr>
            </w:pPr>
            <w:r>
              <w:rPr>
                <w:rFonts w:ascii="仿宋" w:eastAsia="仿宋" w:hAnsi="仿宋"/>
                <w:sz w:val="28"/>
                <w:szCs w:val="28"/>
              </w:rPr>
              <w:t>8</w:t>
            </w:r>
          </w:p>
        </w:tc>
        <w:tc>
          <w:tcPr>
            <w:tcW w:w="1565" w:type="dxa"/>
            <w:gridSpan w:val="2"/>
            <w:vAlign w:val="center"/>
          </w:tcPr>
          <w:p w:rsidR="00C0577C" w:rsidRDefault="00C0577C">
            <w:pPr>
              <w:spacing w:line="360" w:lineRule="auto"/>
              <w:jc w:val="center"/>
              <w:rPr>
                <w:rFonts w:ascii="仿宋" w:eastAsia="仿宋" w:hAnsi="仿宋"/>
                <w:sz w:val="28"/>
                <w:szCs w:val="28"/>
              </w:rPr>
            </w:pPr>
            <w:r>
              <w:rPr>
                <w:rFonts w:ascii="仿宋" w:eastAsia="仿宋" w:hAnsi="仿宋" w:hint="eastAsia"/>
                <w:sz w:val="28"/>
                <w:szCs w:val="28"/>
              </w:rPr>
              <w:t>投标人</w:t>
            </w:r>
            <w:r w:rsidR="001A5C2A">
              <w:rPr>
                <w:rFonts w:ascii="仿宋" w:eastAsia="仿宋" w:hAnsi="仿宋" w:hint="eastAsia"/>
                <w:sz w:val="28"/>
                <w:szCs w:val="28"/>
              </w:rPr>
              <w:t xml:space="preserve"> </w:t>
            </w:r>
            <w:r w:rsidR="001A5C2A">
              <w:rPr>
                <w:rFonts w:ascii="仿宋" w:eastAsia="仿宋" w:hAnsi="仿宋"/>
                <w:sz w:val="28"/>
                <w:szCs w:val="28"/>
              </w:rPr>
              <w:t xml:space="preserve"> </w:t>
            </w:r>
            <w:r>
              <w:rPr>
                <w:rFonts w:ascii="仿宋" w:eastAsia="仿宋" w:hAnsi="仿宋" w:hint="eastAsia"/>
                <w:sz w:val="28"/>
                <w:szCs w:val="28"/>
              </w:rPr>
              <w:t>实力</w:t>
            </w:r>
          </w:p>
          <w:p w:rsidR="00C0577C" w:rsidRDefault="00C0577C">
            <w:pPr>
              <w:spacing w:line="360" w:lineRule="auto"/>
              <w:jc w:val="center"/>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分</w:t>
            </w:r>
          </w:p>
        </w:tc>
        <w:tc>
          <w:tcPr>
            <w:tcW w:w="5634" w:type="dxa"/>
            <w:vAlign w:val="center"/>
          </w:tcPr>
          <w:p w:rsidR="00C0577C" w:rsidRDefault="00C0577C">
            <w:pPr>
              <w:spacing w:line="360" w:lineRule="auto"/>
              <w:jc w:val="left"/>
              <w:rPr>
                <w:rFonts w:ascii="仿宋" w:eastAsia="仿宋" w:hAnsi="仿宋"/>
                <w:snapToGrid w:val="0"/>
                <w:sz w:val="28"/>
                <w:szCs w:val="28"/>
                <w:lang w:bidi="he-IL"/>
              </w:rPr>
            </w:pPr>
            <w:r>
              <w:rPr>
                <w:rFonts w:ascii="仿宋" w:eastAsia="仿宋" w:hAnsi="仿宋" w:hint="eastAsia"/>
                <w:snapToGrid w:val="0"/>
                <w:sz w:val="28"/>
                <w:szCs w:val="28"/>
                <w:lang w:bidi="he-IL"/>
              </w:rPr>
              <w:t>1</w:t>
            </w:r>
            <w:r>
              <w:rPr>
                <w:rFonts w:ascii="仿宋" w:eastAsia="仿宋" w:hAnsi="仿宋"/>
                <w:snapToGrid w:val="0"/>
                <w:sz w:val="28"/>
                <w:szCs w:val="28"/>
                <w:lang w:bidi="he-IL"/>
              </w:rPr>
              <w:t>.投标人具备软件开发能力 ，提供与本项目</w:t>
            </w:r>
            <w:r>
              <w:rPr>
                <w:rFonts w:ascii="仿宋" w:eastAsia="仿宋" w:hAnsi="仿宋" w:hint="eastAsia"/>
                <w:snapToGrid w:val="0"/>
                <w:sz w:val="28"/>
                <w:szCs w:val="28"/>
                <w:lang w:bidi="he-IL"/>
              </w:rPr>
              <w:t>急诊</w:t>
            </w:r>
            <w:r>
              <w:rPr>
                <w:rFonts w:ascii="仿宋" w:eastAsia="仿宋" w:hAnsi="仿宋"/>
                <w:snapToGrid w:val="0"/>
                <w:sz w:val="28"/>
                <w:szCs w:val="28"/>
                <w:lang w:bidi="he-IL"/>
              </w:rPr>
              <w:t>相关</w:t>
            </w:r>
            <w:r>
              <w:rPr>
                <w:rFonts w:ascii="仿宋" w:eastAsia="仿宋" w:hAnsi="仿宋" w:hint="eastAsia"/>
                <w:snapToGrid w:val="0"/>
                <w:sz w:val="28"/>
                <w:szCs w:val="28"/>
                <w:lang w:bidi="he-IL"/>
              </w:rPr>
              <w:t>系统</w:t>
            </w:r>
            <w:r>
              <w:rPr>
                <w:rFonts w:ascii="仿宋" w:eastAsia="仿宋" w:hAnsi="仿宋"/>
                <w:snapToGrid w:val="0"/>
                <w:sz w:val="28"/>
                <w:szCs w:val="28"/>
                <w:lang w:bidi="he-IL"/>
              </w:rPr>
              <w:t xml:space="preserve">软件著作权 ，每提供一份得0.5分 ，最高得5分；  </w:t>
            </w:r>
          </w:p>
          <w:p w:rsidR="00C0577C" w:rsidRDefault="00C0577C">
            <w:pPr>
              <w:spacing w:line="360" w:lineRule="auto"/>
              <w:jc w:val="left"/>
              <w:rPr>
                <w:rFonts w:ascii="仿宋" w:eastAsia="仿宋" w:hAnsi="仿宋"/>
                <w:snapToGrid w:val="0"/>
                <w:sz w:val="28"/>
                <w:szCs w:val="28"/>
                <w:lang w:bidi="he-IL"/>
              </w:rPr>
            </w:pPr>
            <w:r>
              <w:rPr>
                <w:rFonts w:ascii="仿宋" w:eastAsia="仿宋" w:hAnsi="仿宋"/>
                <w:snapToGrid w:val="0"/>
                <w:sz w:val="28"/>
                <w:szCs w:val="28"/>
                <w:lang w:bidi="he-IL"/>
              </w:rPr>
              <w:t>证明材料：提供由中华人民共和国国家版权局颁发的计算机软件著作权登记证书复印件加盖公章 ，不提供不得分；</w:t>
            </w:r>
          </w:p>
          <w:p w:rsidR="00C0577C" w:rsidRDefault="00C0577C">
            <w:pPr>
              <w:spacing w:line="360" w:lineRule="auto"/>
              <w:jc w:val="left"/>
              <w:rPr>
                <w:rFonts w:ascii="仿宋" w:eastAsia="仿宋" w:hAnsi="仿宋"/>
                <w:snapToGrid w:val="0"/>
                <w:sz w:val="28"/>
                <w:szCs w:val="28"/>
                <w:lang w:bidi="he-IL"/>
              </w:rPr>
            </w:pPr>
            <w:r>
              <w:rPr>
                <w:rFonts w:ascii="仿宋" w:eastAsia="仿宋" w:hAnsi="仿宋" w:hint="eastAsia"/>
                <w:snapToGrid w:val="0"/>
                <w:sz w:val="28"/>
                <w:szCs w:val="28"/>
                <w:lang w:bidi="he-IL"/>
              </w:rPr>
              <w:t>2</w:t>
            </w:r>
            <w:r>
              <w:rPr>
                <w:rFonts w:ascii="仿宋" w:eastAsia="仿宋" w:hAnsi="仿宋"/>
                <w:snapToGrid w:val="0"/>
                <w:sz w:val="28"/>
                <w:szCs w:val="28"/>
                <w:lang w:bidi="he-IL"/>
              </w:rPr>
              <w:t>.</w:t>
            </w:r>
            <w:r>
              <w:rPr>
                <w:rFonts w:ascii="仿宋" w:eastAsia="仿宋" w:hAnsi="仿宋" w:hint="eastAsia"/>
                <w:snapToGrid w:val="0"/>
                <w:sz w:val="28"/>
                <w:szCs w:val="28"/>
                <w:lang w:bidi="he-IL"/>
              </w:rPr>
              <w:t>投标人具备CMMI软件能力成熟度模型三级（含三级）以上，得</w:t>
            </w:r>
            <w:r>
              <w:rPr>
                <w:rFonts w:ascii="仿宋" w:eastAsia="仿宋" w:hAnsi="仿宋"/>
                <w:snapToGrid w:val="0"/>
                <w:sz w:val="28"/>
                <w:szCs w:val="28"/>
                <w:lang w:bidi="he-IL"/>
              </w:rPr>
              <w:t>1</w:t>
            </w:r>
            <w:r>
              <w:rPr>
                <w:rFonts w:ascii="仿宋" w:eastAsia="仿宋" w:hAnsi="仿宋" w:hint="eastAsia"/>
                <w:snapToGrid w:val="0"/>
                <w:sz w:val="28"/>
                <w:szCs w:val="28"/>
                <w:lang w:bidi="he-IL"/>
              </w:rPr>
              <w:t>分，具备ITSS信息技术服务标准三级（含三级）以上，得</w:t>
            </w:r>
            <w:r>
              <w:rPr>
                <w:rFonts w:ascii="仿宋" w:eastAsia="仿宋" w:hAnsi="仿宋"/>
                <w:snapToGrid w:val="0"/>
                <w:sz w:val="28"/>
                <w:szCs w:val="28"/>
                <w:lang w:bidi="he-IL"/>
              </w:rPr>
              <w:t>1</w:t>
            </w:r>
            <w:r>
              <w:rPr>
                <w:rFonts w:ascii="仿宋" w:eastAsia="仿宋" w:hAnsi="仿宋" w:hint="eastAsia"/>
                <w:snapToGrid w:val="0"/>
                <w:sz w:val="28"/>
                <w:szCs w:val="28"/>
                <w:lang w:bidi="he-IL"/>
              </w:rPr>
              <w:t>分。最高</w:t>
            </w:r>
            <w:r>
              <w:rPr>
                <w:rFonts w:ascii="仿宋" w:eastAsia="仿宋" w:hAnsi="仿宋"/>
                <w:snapToGrid w:val="0"/>
                <w:sz w:val="28"/>
                <w:szCs w:val="28"/>
                <w:lang w:bidi="he-IL"/>
              </w:rPr>
              <w:t>2</w:t>
            </w:r>
            <w:r>
              <w:rPr>
                <w:rFonts w:ascii="仿宋" w:eastAsia="仿宋" w:hAnsi="仿宋" w:hint="eastAsia"/>
                <w:snapToGrid w:val="0"/>
                <w:sz w:val="28"/>
                <w:szCs w:val="28"/>
                <w:lang w:bidi="he-IL"/>
              </w:rPr>
              <w:t>分。</w:t>
            </w:r>
          </w:p>
          <w:p w:rsidR="00C0577C" w:rsidRDefault="00C0577C">
            <w:pPr>
              <w:spacing w:line="360" w:lineRule="auto"/>
              <w:jc w:val="left"/>
              <w:rPr>
                <w:rFonts w:ascii="仿宋" w:eastAsia="仿宋" w:hAnsi="仿宋"/>
                <w:snapToGrid w:val="0"/>
                <w:sz w:val="28"/>
                <w:szCs w:val="28"/>
                <w:lang w:bidi="he-IL"/>
              </w:rPr>
            </w:pPr>
            <w:r>
              <w:rPr>
                <w:rFonts w:ascii="仿宋" w:eastAsia="仿宋" w:hAnsi="仿宋"/>
                <w:snapToGrid w:val="0"/>
                <w:sz w:val="28"/>
                <w:szCs w:val="28"/>
                <w:lang w:bidi="he-IL"/>
              </w:rPr>
              <w:t>证明材料：</w:t>
            </w:r>
            <w:r>
              <w:rPr>
                <w:rFonts w:ascii="仿宋" w:eastAsia="仿宋" w:hAnsi="仿宋" w:hint="eastAsia"/>
                <w:snapToGrid w:val="0"/>
                <w:sz w:val="28"/>
                <w:szCs w:val="28"/>
                <w:lang w:bidi="he-IL"/>
              </w:rPr>
              <w:t>提供有效证书复印件加盖投标人公章。</w:t>
            </w:r>
          </w:p>
        </w:tc>
      </w:tr>
      <w:tr w:rsidR="00C0577C" w:rsidTr="00A155E1">
        <w:trPr>
          <w:trHeight w:val="792"/>
        </w:trPr>
        <w:tc>
          <w:tcPr>
            <w:tcW w:w="828" w:type="dxa"/>
            <w:vMerge/>
            <w:vAlign w:val="center"/>
          </w:tcPr>
          <w:p w:rsidR="00C0577C" w:rsidRDefault="00C0577C">
            <w:pPr>
              <w:jc w:val="right"/>
              <w:rPr>
                <w:rFonts w:ascii="仿宋" w:eastAsia="仿宋" w:hAnsi="仿宋"/>
                <w:sz w:val="28"/>
                <w:szCs w:val="28"/>
              </w:rPr>
            </w:pPr>
          </w:p>
        </w:tc>
        <w:tc>
          <w:tcPr>
            <w:tcW w:w="721" w:type="dxa"/>
            <w:vAlign w:val="center"/>
          </w:tcPr>
          <w:p w:rsidR="00C0577C" w:rsidRDefault="00C0577C">
            <w:pPr>
              <w:jc w:val="center"/>
              <w:rPr>
                <w:rFonts w:ascii="仿宋" w:eastAsia="仿宋" w:hAnsi="仿宋"/>
                <w:sz w:val="28"/>
                <w:szCs w:val="28"/>
              </w:rPr>
            </w:pPr>
            <w:r>
              <w:rPr>
                <w:rFonts w:ascii="仿宋" w:eastAsia="仿宋" w:hAnsi="仿宋"/>
                <w:sz w:val="28"/>
                <w:szCs w:val="28"/>
              </w:rPr>
              <w:t>9</w:t>
            </w:r>
          </w:p>
        </w:tc>
        <w:tc>
          <w:tcPr>
            <w:tcW w:w="1565" w:type="dxa"/>
            <w:gridSpan w:val="2"/>
            <w:vAlign w:val="center"/>
          </w:tcPr>
          <w:p w:rsidR="00C0577C" w:rsidRDefault="00C0577C">
            <w:pPr>
              <w:spacing w:line="360" w:lineRule="auto"/>
              <w:jc w:val="center"/>
              <w:rPr>
                <w:rFonts w:ascii="仿宋" w:eastAsia="仿宋" w:hAnsi="仿宋"/>
                <w:sz w:val="28"/>
                <w:szCs w:val="28"/>
              </w:rPr>
            </w:pPr>
            <w:r>
              <w:rPr>
                <w:rFonts w:ascii="仿宋" w:eastAsia="仿宋" w:hAnsi="仿宋" w:hint="eastAsia"/>
                <w:sz w:val="28"/>
                <w:szCs w:val="28"/>
              </w:rPr>
              <w:t>研发团队实力</w:t>
            </w:r>
          </w:p>
          <w:p w:rsidR="00C0577C" w:rsidRDefault="00C0577C">
            <w:pPr>
              <w:spacing w:line="360" w:lineRule="auto"/>
              <w:jc w:val="center"/>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分</w:t>
            </w:r>
          </w:p>
        </w:tc>
        <w:tc>
          <w:tcPr>
            <w:tcW w:w="5634" w:type="dxa"/>
            <w:vAlign w:val="center"/>
          </w:tcPr>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1</w:t>
            </w:r>
            <w:r>
              <w:rPr>
                <w:rFonts w:ascii="仿宋" w:eastAsia="仿宋" w:hAnsi="仿宋"/>
                <w:snapToGrid w:val="0"/>
                <w:sz w:val="28"/>
                <w:szCs w:val="28"/>
                <w:lang w:bidi="he-IL"/>
              </w:rPr>
              <w:t>.</w:t>
            </w:r>
            <w:r>
              <w:rPr>
                <w:rFonts w:ascii="仿宋" w:eastAsia="仿宋" w:hAnsi="仿宋" w:hint="eastAsia"/>
                <w:snapToGrid w:val="0"/>
                <w:sz w:val="28"/>
                <w:szCs w:val="28"/>
                <w:lang w:bidi="he-IL"/>
              </w:rPr>
              <w:t>拟派本项目的项目负责人具有行政部门颁发的高级信息系统项目管理师，得</w:t>
            </w:r>
            <w:r>
              <w:rPr>
                <w:rFonts w:ascii="仿宋" w:eastAsia="仿宋" w:hAnsi="仿宋"/>
                <w:snapToGrid w:val="0"/>
                <w:sz w:val="28"/>
                <w:szCs w:val="28"/>
                <w:lang w:bidi="he-IL"/>
              </w:rPr>
              <w:t>2</w:t>
            </w:r>
            <w:r>
              <w:rPr>
                <w:rFonts w:ascii="仿宋" w:eastAsia="仿宋" w:hAnsi="仿宋" w:hint="eastAsia"/>
                <w:snapToGrid w:val="0"/>
                <w:sz w:val="28"/>
                <w:szCs w:val="28"/>
                <w:lang w:bidi="he-IL"/>
              </w:rPr>
              <w:t>分，中级系统集成项目管理工程师，得</w:t>
            </w:r>
            <w:r>
              <w:rPr>
                <w:rFonts w:ascii="仿宋" w:eastAsia="仿宋" w:hAnsi="仿宋"/>
                <w:snapToGrid w:val="0"/>
                <w:sz w:val="28"/>
                <w:szCs w:val="28"/>
                <w:lang w:bidi="he-IL"/>
              </w:rPr>
              <w:t>1</w:t>
            </w:r>
            <w:r>
              <w:rPr>
                <w:rFonts w:ascii="仿宋" w:eastAsia="仿宋" w:hAnsi="仿宋" w:hint="eastAsia"/>
                <w:snapToGrid w:val="0"/>
                <w:sz w:val="28"/>
                <w:szCs w:val="28"/>
                <w:lang w:bidi="he-IL"/>
              </w:rPr>
              <w:t>分，同时具备得3分。最高</w:t>
            </w:r>
            <w:r>
              <w:rPr>
                <w:rFonts w:ascii="仿宋" w:eastAsia="仿宋" w:hAnsi="仿宋"/>
                <w:snapToGrid w:val="0"/>
                <w:sz w:val="28"/>
                <w:szCs w:val="28"/>
                <w:lang w:bidi="he-IL"/>
              </w:rPr>
              <w:t>3</w:t>
            </w:r>
            <w:r>
              <w:rPr>
                <w:rFonts w:ascii="仿宋" w:eastAsia="仿宋" w:hAnsi="仿宋" w:hint="eastAsia"/>
                <w:snapToGrid w:val="0"/>
                <w:sz w:val="28"/>
                <w:szCs w:val="28"/>
                <w:lang w:bidi="he-IL"/>
              </w:rPr>
              <w:t>分；</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snapToGrid w:val="0"/>
                <w:sz w:val="28"/>
                <w:szCs w:val="28"/>
                <w:lang w:bidi="he-IL"/>
              </w:rPr>
              <w:t>2.</w:t>
            </w:r>
            <w:r>
              <w:rPr>
                <w:rFonts w:ascii="仿宋" w:eastAsia="仿宋" w:hAnsi="仿宋" w:hint="eastAsia"/>
                <w:snapToGrid w:val="0"/>
                <w:sz w:val="28"/>
                <w:szCs w:val="28"/>
                <w:lang w:bidi="he-IL"/>
              </w:rPr>
              <w:t xml:space="preserve"> 拟派本项目研发人员，具有行政部门颁发的高级信息系统项目管理师、中级系统集成项目管理师、中级软件设计师，具有评估机构颁发的软件工程造价师，每提供一份得1分，最高3分；</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snapToGrid w:val="0"/>
                <w:sz w:val="28"/>
                <w:szCs w:val="28"/>
                <w:lang w:bidi="he-IL"/>
              </w:rPr>
              <w:t>3.</w:t>
            </w:r>
            <w:r>
              <w:rPr>
                <w:rFonts w:ascii="仿宋" w:eastAsia="仿宋" w:hAnsi="仿宋" w:hint="eastAsia"/>
                <w:snapToGrid w:val="0"/>
                <w:sz w:val="28"/>
                <w:szCs w:val="28"/>
                <w:lang w:bidi="he-IL"/>
              </w:rPr>
              <w:t xml:space="preserve"> 拟派本项目运维人员，具有IT服务项目经理证书，每提供一份得1分，最高2分。</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snapToGrid w:val="0"/>
                <w:sz w:val="28"/>
                <w:szCs w:val="28"/>
                <w:lang w:bidi="he-IL"/>
              </w:rPr>
              <w:t>证明材料：</w:t>
            </w:r>
            <w:r>
              <w:rPr>
                <w:rFonts w:ascii="仿宋" w:eastAsia="仿宋" w:hAnsi="仿宋" w:hint="eastAsia"/>
                <w:snapToGrid w:val="0"/>
                <w:sz w:val="28"/>
                <w:szCs w:val="28"/>
                <w:lang w:bidi="he-IL"/>
              </w:rPr>
              <w:t>提供有效证书复印件加盖投标人公章 ，及近三个月社保缴纳凭证复印件加盖公章。</w:t>
            </w:r>
          </w:p>
        </w:tc>
      </w:tr>
      <w:tr w:rsidR="00C0577C" w:rsidTr="00A155E1">
        <w:trPr>
          <w:trHeight w:val="792"/>
        </w:trPr>
        <w:tc>
          <w:tcPr>
            <w:tcW w:w="828" w:type="dxa"/>
            <w:vMerge/>
            <w:vAlign w:val="center"/>
          </w:tcPr>
          <w:p w:rsidR="00C0577C" w:rsidRDefault="00C0577C">
            <w:pPr>
              <w:jc w:val="right"/>
              <w:rPr>
                <w:rFonts w:ascii="仿宋" w:eastAsia="仿宋" w:hAnsi="仿宋"/>
                <w:sz w:val="28"/>
                <w:szCs w:val="28"/>
              </w:rPr>
            </w:pPr>
          </w:p>
        </w:tc>
        <w:tc>
          <w:tcPr>
            <w:tcW w:w="721" w:type="dxa"/>
            <w:vAlign w:val="center"/>
          </w:tcPr>
          <w:p w:rsidR="00C0577C" w:rsidRDefault="00C0577C">
            <w:pPr>
              <w:jc w:val="center"/>
              <w:rPr>
                <w:rFonts w:ascii="仿宋" w:eastAsia="仿宋" w:hAnsi="仿宋"/>
                <w:sz w:val="28"/>
                <w:szCs w:val="28"/>
              </w:rPr>
            </w:pPr>
            <w:r>
              <w:rPr>
                <w:rFonts w:ascii="仿宋" w:eastAsia="仿宋" w:hAnsi="仿宋"/>
                <w:sz w:val="28"/>
                <w:szCs w:val="28"/>
              </w:rPr>
              <w:t>10</w:t>
            </w:r>
          </w:p>
        </w:tc>
        <w:tc>
          <w:tcPr>
            <w:tcW w:w="1565" w:type="dxa"/>
            <w:gridSpan w:val="2"/>
            <w:vAlign w:val="center"/>
          </w:tcPr>
          <w:p w:rsidR="00C0577C" w:rsidRDefault="00C0577C">
            <w:pPr>
              <w:spacing w:line="360" w:lineRule="auto"/>
              <w:jc w:val="center"/>
              <w:rPr>
                <w:rFonts w:ascii="仿宋" w:eastAsia="仿宋" w:hAnsi="仿宋"/>
                <w:snapToGrid w:val="0"/>
                <w:sz w:val="28"/>
                <w:szCs w:val="28"/>
                <w:lang w:bidi="he-IL"/>
              </w:rPr>
            </w:pPr>
            <w:r>
              <w:rPr>
                <w:rFonts w:ascii="仿宋" w:eastAsia="仿宋" w:hAnsi="仿宋" w:hint="eastAsia"/>
                <w:snapToGrid w:val="0"/>
                <w:sz w:val="28"/>
                <w:szCs w:val="28"/>
                <w:lang w:bidi="he-IL"/>
              </w:rPr>
              <w:t>业绩</w:t>
            </w:r>
          </w:p>
          <w:p w:rsidR="00C0577C" w:rsidRDefault="00C0577C">
            <w:pPr>
              <w:spacing w:line="360" w:lineRule="auto"/>
              <w:jc w:val="center"/>
              <w:rPr>
                <w:rFonts w:ascii="仿宋" w:eastAsia="仿宋" w:hAnsi="仿宋" w:cs="宋体"/>
                <w:sz w:val="28"/>
                <w:szCs w:val="28"/>
              </w:rPr>
            </w:pPr>
            <w:r>
              <w:rPr>
                <w:rFonts w:ascii="仿宋" w:eastAsia="仿宋" w:hAnsi="仿宋"/>
                <w:snapToGrid w:val="0"/>
                <w:sz w:val="28"/>
                <w:szCs w:val="28"/>
                <w:lang w:bidi="he-IL"/>
              </w:rPr>
              <w:t>5</w:t>
            </w:r>
            <w:r>
              <w:rPr>
                <w:rFonts w:ascii="仿宋" w:eastAsia="仿宋" w:hAnsi="仿宋" w:hint="eastAsia"/>
                <w:snapToGrid w:val="0"/>
                <w:sz w:val="28"/>
                <w:szCs w:val="28"/>
                <w:lang w:bidi="he-IL"/>
              </w:rPr>
              <w:t>分</w:t>
            </w:r>
          </w:p>
        </w:tc>
        <w:tc>
          <w:tcPr>
            <w:tcW w:w="5634" w:type="dxa"/>
            <w:vAlign w:val="center"/>
          </w:tcPr>
          <w:p w:rsidR="00C0577C" w:rsidRDefault="00C0577C">
            <w:pPr>
              <w:spacing w:line="360" w:lineRule="auto"/>
              <w:jc w:val="left"/>
              <w:rPr>
                <w:rFonts w:ascii="仿宋" w:eastAsia="仿宋" w:hAnsi="仿宋"/>
                <w:snapToGrid w:val="0"/>
                <w:sz w:val="28"/>
                <w:szCs w:val="28"/>
              </w:rPr>
            </w:pPr>
            <w:r>
              <w:rPr>
                <w:rFonts w:ascii="仿宋" w:eastAsia="仿宋" w:hAnsi="仿宋" w:hint="eastAsia"/>
                <w:snapToGrid w:val="0"/>
                <w:sz w:val="28"/>
                <w:szCs w:val="28"/>
                <w:lang w:bidi="he-IL"/>
              </w:rPr>
              <w:t>提供20</w:t>
            </w:r>
            <w:r>
              <w:rPr>
                <w:rFonts w:ascii="仿宋" w:eastAsia="仿宋" w:hAnsi="仿宋"/>
                <w:snapToGrid w:val="0"/>
                <w:sz w:val="28"/>
                <w:szCs w:val="28"/>
                <w:lang w:bidi="he-IL"/>
              </w:rPr>
              <w:t>21</w:t>
            </w:r>
            <w:r>
              <w:rPr>
                <w:rFonts w:ascii="仿宋" w:eastAsia="仿宋" w:hAnsi="仿宋" w:hint="eastAsia"/>
                <w:snapToGrid w:val="0"/>
                <w:sz w:val="28"/>
                <w:szCs w:val="28"/>
                <w:lang w:bidi="he-IL"/>
              </w:rPr>
              <w:t>年至今成功实施的</w:t>
            </w:r>
            <w:r>
              <w:rPr>
                <w:rFonts w:ascii="仿宋" w:eastAsia="仿宋" w:hAnsi="仿宋" w:cs="宋体" w:hint="eastAsia"/>
                <w:sz w:val="28"/>
                <w:szCs w:val="28"/>
              </w:rPr>
              <w:t>急诊信息系统平台建设</w:t>
            </w:r>
            <w:r>
              <w:rPr>
                <w:rFonts w:ascii="仿宋" w:eastAsia="仿宋" w:hAnsi="仿宋" w:hint="eastAsia"/>
                <w:snapToGrid w:val="0"/>
                <w:sz w:val="28"/>
                <w:szCs w:val="28"/>
                <w:lang w:bidi="he-IL"/>
              </w:rPr>
              <w:t>的案例，每提供一个有效案例得</w:t>
            </w:r>
            <w:r>
              <w:rPr>
                <w:rFonts w:ascii="仿宋" w:eastAsia="仿宋" w:hAnsi="仿宋"/>
                <w:snapToGrid w:val="0"/>
                <w:sz w:val="28"/>
                <w:szCs w:val="28"/>
                <w:lang w:bidi="he-IL"/>
              </w:rPr>
              <w:t>1</w:t>
            </w:r>
            <w:r>
              <w:rPr>
                <w:rFonts w:ascii="仿宋" w:eastAsia="仿宋" w:hAnsi="仿宋" w:hint="eastAsia"/>
                <w:snapToGrid w:val="0"/>
                <w:sz w:val="28"/>
                <w:szCs w:val="28"/>
                <w:lang w:bidi="he-IL"/>
              </w:rPr>
              <w:t>分，</w:t>
            </w:r>
            <w:r>
              <w:rPr>
                <w:rFonts w:ascii="仿宋" w:eastAsia="仿宋" w:hAnsi="仿宋" w:hint="eastAsia"/>
                <w:snapToGrid w:val="0"/>
                <w:sz w:val="28"/>
                <w:szCs w:val="28"/>
              </w:rPr>
              <w:t>最高得</w:t>
            </w:r>
            <w:r>
              <w:rPr>
                <w:rFonts w:ascii="仿宋" w:eastAsia="仿宋" w:hAnsi="仿宋"/>
                <w:snapToGrid w:val="0"/>
                <w:sz w:val="28"/>
                <w:szCs w:val="28"/>
              </w:rPr>
              <w:t>5</w:t>
            </w:r>
            <w:r>
              <w:rPr>
                <w:rFonts w:ascii="仿宋" w:eastAsia="仿宋" w:hAnsi="仿宋" w:hint="eastAsia"/>
                <w:snapToGrid w:val="0"/>
                <w:sz w:val="28"/>
                <w:szCs w:val="28"/>
              </w:rPr>
              <w:t>分。</w:t>
            </w:r>
          </w:p>
          <w:p w:rsidR="00C0577C" w:rsidRDefault="00C0577C">
            <w:pPr>
              <w:spacing w:line="360" w:lineRule="auto"/>
              <w:jc w:val="left"/>
              <w:rPr>
                <w:rFonts w:ascii="仿宋" w:eastAsia="仿宋" w:hAnsi="仿宋" w:cs="宋体"/>
                <w:sz w:val="28"/>
                <w:szCs w:val="28"/>
              </w:rPr>
            </w:pPr>
            <w:r>
              <w:rPr>
                <w:rFonts w:ascii="仿宋" w:eastAsia="仿宋" w:hAnsi="仿宋"/>
                <w:snapToGrid w:val="0"/>
                <w:sz w:val="28"/>
                <w:szCs w:val="28"/>
                <w:lang w:bidi="he-IL"/>
              </w:rPr>
              <w:t>证明材料：</w:t>
            </w:r>
            <w:r>
              <w:rPr>
                <w:rFonts w:ascii="仿宋" w:eastAsia="仿宋" w:hAnsi="仿宋" w:hint="eastAsia"/>
                <w:snapToGrid w:val="0"/>
                <w:sz w:val="28"/>
                <w:szCs w:val="28"/>
                <w:lang w:bidi="he-IL"/>
              </w:rPr>
              <w:t>提供案例合同复印件。</w:t>
            </w:r>
          </w:p>
        </w:tc>
      </w:tr>
      <w:tr w:rsidR="00C0577C" w:rsidTr="00A155E1">
        <w:trPr>
          <w:trHeight w:val="764"/>
        </w:trPr>
        <w:tc>
          <w:tcPr>
            <w:tcW w:w="828" w:type="dxa"/>
            <w:vMerge/>
            <w:vAlign w:val="center"/>
          </w:tcPr>
          <w:p w:rsidR="00C0577C" w:rsidRDefault="00C0577C">
            <w:pPr>
              <w:jc w:val="right"/>
              <w:rPr>
                <w:rFonts w:ascii="仿宋" w:eastAsia="仿宋" w:hAnsi="仿宋"/>
                <w:sz w:val="28"/>
                <w:szCs w:val="28"/>
              </w:rPr>
            </w:pPr>
          </w:p>
        </w:tc>
        <w:tc>
          <w:tcPr>
            <w:tcW w:w="721" w:type="dxa"/>
            <w:vAlign w:val="center"/>
          </w:tcPr>
          <w:p w:rsidR="00C0577C" w:rsidRDefault="00C0577C">
            <w:pPr>
              <w:jc w:val="center"/>
              <w:rPr>
                <w:rFonts w:ascii="仿宋" w:eastAsia="仿宋" w:hAnsi="仿宋"/>
                <w:sz w:val="28"/>
                <w:szCs w:val="28"/>
              </w:rPr>
            </w:pPr>
            <w:r>
              <w:rPr>
                <w:rFonts w:ascii="仿宋" w:eastAsia="仿宋" w:hAnsi="仿宋"/>
                <w:sz w:val="28"/>
                <w:szCs w:val="28"/>
              </w:rPr>
              <w:t>11</w:t>
            </w:r>
          </w:p>
        </w:tc>
        <w:tc>
          <w:tcPr>
            <w:tcW w:w="1565" w:type="dxa"/>
            <w:gridSpan w:val="2"/>
            <w:vAlign w:val="center"/>
          </w:tcPr>
          <w:p w:rsidR="00C0577C" w:rsidRDefault="00C0577C">
            <w:pPr>
              <w:spacing w:line="360" w:lineRule="auto"/>
              <w:jc w:val="center"/>
              <w:rPr>
                <w:rFonts w:ascii="仿宋" w:eastAsia="仿宋" w:hAnsi="仿宋"/>
                <w:sz w:val="28"/>
                <w:szCs w:val="28"/>
              </w:rPr>
            </w:pPr>
            <w:bookmarkStart w:id="27" w:name="_GoBack"/>
            <w:r>
              <w:rPr>
                <w:rFonts w:ascii="仿宋" w:eastAsia="仿宋" w:hAnsi="仿宋" w:hint="eastAsia"/>
                <w:sz w:val="28"/>
                <w:szCs w:val="28"/>
              </w:rPr>
              <w:t>售后服务</w:t>
            </w:r>
          </w:p>
          <w:p w:rsidR="00C0577C" w:rsidRDefault="00C0577C">
            <w:pPr>
              <w:spacing w:line="360" w:lineRule="auto"/>
              <w:jc w:val="center"/>
              <w:rPr>
                <w:rFonts w:ascii="仿宋" w:eastAsia="仿宋" w:hAnsi="仿宋"/>
                <w:sz w:val="28"/>
                <w:szCs w:val="28"/>
              </w:rPr>
            </w:pPr>
            <w:r>
              <w:rPr>
                <w:rFonts w:ascii="仿宋" w:eastAsia="仿宋" w:hAnsi="仿宋" w:hint="eastAsia"/>
                <w:sz w:val="28"/>
                <w:szCs w:val="28"/>
              </w:rPr>
              <w:t>方案</w:t>
            </w:r>
          </w:p>
          <w:p w:rsidR="00C0577C" w:rsidRDefault="00C0577C">
            <w:pPr>
              <w:spacing w:line="360" w:lineRule="auto"/>
              <w:jc w:val="center"/>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分</w:t>
            </w:r>
            <w:bookmarkEnd w:id="27"/>
          </w:p>
        </w:tc>
        <w:tc>
          <w:tcPr>
            <w:tcW w:w="5634" w:type="dxa"/>
            <w:vAlign w:val="center"/>
          </w:tcPr>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针对本项目提供完善的售后服务方案，针对本项目提供完整的售后服务体系，有完善的售后服务内容、服务期限、应急响应方案等：</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1.售后服务方案全面，有完善的售后服务体系，详细的服务内容，完善的应急响应方案，售后服务能力突出，预期服务效果较好，得</w:t>
            </w:r>
            <w:r>
              <w:rPr>
                <w:rFonts w:ascii="仿宋" w:eastAsia="仿宋" w:hAnsi="仿宋"/>
                <w:snapToGrid w:val="0"/>
                <w:sz w:val="28"/>
                <w:szCs w:val="28"/>
                <w:lang w:bidi="he-IL"/>
              </w:rPr>
              <w:t>3</w:t>
            </w:r>
            <w:r>
              <w:rPr>
                <w:rFonts w:ascii="仿宋" w:eastAsia="仿宋" w:hAnsi="仿宋" w:hint="eastAsia"/>
                <w:snapToGrid w:val="0"/>
                <w:sz w:val="28"/>
                <w:szCs w:val="28"/>
                <w:lang w:bidi="he-IL"/>
              </w:rPr>
              <w:t>-</w:t>
            </w:r>
            <w:r>
              <w:rPr>
                <w:rFonts w:ascii="仿宋" w:eastAsia="仿宋" w:hAnsi="仿宋"/>
                <w:snapToGrid w:val="0"/>
                <w:sz w:val="28"/>
                <w:szCs w:val="28"/>
                <w:lang w:bidi="he-IL"/>
              </w:rPr>
              <w:t>5</w:t>
            </w:r>
            <w:r>
              <w:rPr>
                <w:rFonts w:ascii="仿宋" w:eastAsia="仿宋" w:hAnsi="仿宋" w:hint="eastAsia"/>
                <w:snapToGrid w:val="0"/>
                <w:sz w:val="28"/>
                <w:szCs w:val="28"/>
                <w:lang w:bidi="he-IL"/>
              </w:rPr>
              <w:t>分；</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lastRenderedPageBreak/>
              <w:t>2.售后服务方案较为全面，有服务体系，有服务内容但不够全面，有应急响应方案但不够全面，能够提供较为良好的售后服务能力，得</w:t>
            </w:r>
            <w:r>
              <w:rPr>
                <w:rFonts w:ascii="仿宋" w:eastAsia="仿宋" w:hAnsi="仿宋"/>
                <w:snapToGrid w:val="0"/>
                <w:sz w:val="28"/>
                <w:szCs w:val="28"/>
                <w:lang w:bidi="he-IL"/>
              </w:rPr>
              <w:t>1</w:t>
            </w:r>
            <w:r>
              <w:rPr>
                <w:rFonts w:ascii="仿宋" w:eastAsia="仿宋" w:hAnsi="仿宋" w:hint="eastAsia"/>
                <w:snapToGrid w:val="0"/>
                <w:sz w:val="28"/>
                <w:szCs w:val="28"/>
                <w:lang w:bidi="he-IL"/>
              </w:rPr>
              <w:t>-</w:t>
            </w:r>
            <w:r>
              <w:rPr>
                <w:rFonts w:ascii="仿宋" w:eastAsia="仿宋" w:hAnsi="仿宋"/>
                <w:snapToGrid w:val="0"/>
                <w:sz w:val="28"/>
                <w:szCs w:val="28"/>
                <w:lang w:bidi="he-IL"/>
              </w:rPr>
              <w:t>2</w:t>
            </w:r>
            <w:r>
              <w:rPr>
                <w:rFonts w:ascii="仿宋" w:eastAsia="仿宋" w:hAnsi="仿宋" w:hint="eastAsia"/>
                <w:snapToGrid w:val="0"/>
                <w:sz w:val="28"/>
                <w:szCs w:val="28"/>
                <w:lang w:bidi="he-IL"/>
              </w:rPr>
              <w:t>.9分；</w:t>
            </w:r>
          </w:p>
          <w:p w:rsidR="00C0577C" w:rsidRDefault="00C0577C">
            <w:pPr>
              <w:adjustRightInd w:val="0"/>
              <w:spacing w:line="360" w:lineRule="auto"/>
              <w:rPr>
                <w:rFonts w:ascii="仿宋" w:eastAsia="仿宋" w:hAnsi="仿宋"/>
                <w:snapToGrid w:val="0"/>
                <w:sz w:val="28"/>
                <w:szCs w:val="28"/>
                <w:lang w:bidi="he-IL"/>
              </w:rPr>
            </w:pPr>
            <w:r>
              <w:rPr>
                <w:rFonts w:ascii="仿宋" w:eastAsia="仿宋" w:hAnsi="仿宋" w:hint="eastAsia"/>
                <w:snapToGrid w:val="0"/>
                <w:sz w:val="28"/>
                <w:szCs w:val="28"/>
                <w:lang w:bidi="he-IL"/>
              </w:rPr>
              <w:t>3.售后服务方案不够全面，服务体系不全，服务内容简单，无应急响应方案，售后服务能力较差，得0-</w:t>
            </w:r>
            <w:r>
              <w:rPr>
                <w:rFonts w:ascii="仿宋" w:eastAsia="仿宋" w:hAnsi="仿宋"/>
                <w:snapToGrid w:val="0"/>
                <w:sz w:val="28"/>
                <w:szCs w:val="28"/>
                <w:lang w:bidi="he-IL"/>
              </w:rPr>
              <w:t>0</w:t>
            </w:r>
            <w:r>
              <w:rPr>
                <w:rFonts w:ascii="仿宋" w:eastAsia="仿宋" w:hAnsi="仿宋" w:hint="eastAsia"/>
                <w:snapToGrid w:val="0"/>
                <w:sz w:val="28"/>
                <w:szCs w:val="28"/>
                <w:lang w:bidi="he-IL"/>
              </w:rPr>
              <w:t>.9分。</w:t>
            </w:r>
          </w:p>
        </w:tc>
      </w:tr>
      <w:tr w:rsidR="00C0577C">
        <w:trPr>
          <w:trHeight w:val="1883"/>
        </w:trPr>
        <w:tc>
          <w:tcPr>
            <w:tcW w:w="8748" w:type="dxa"/>
            <w:gridSpan w:val="5"/>
            <w:vAlign w:val="center"/>
          </w:tcPr>
          <w:p w:rsidR="00C0577C" w:rsidRDefault="00C0577C">
            <w:pPr>
              <w:rPr>
                <w:rFonts w:ascii="仿宋" w:eastAsia="仿宋" w:hAnsi="仿宋"/>
                <w:sz w:val="28"/>
                <w:szCs w:val="28"/>
              </w:rPr>
            </w:pPr>
            <w:r>
              <w:rPr>
                <w:rFonts w:ascii="仿宋" w:eastAsia="仿宋" w:hAnsi="仿宋" w:hint="eastAsia"/>
                <w:sz w:val="28"/>
                <w:szCs w:val="28"/>
              </w:rPr>
              <w:lastRenderedPageBreak/>
              <w:t>1）各评委独立打分。</w:t>
            </w:r>
          </w:p>
          <w:p w:rsidR="00C0577C" w:rsidRDefault="00C0577C">
            <w:pPr>
              <w:rPr>
                <w:rFonts w:ascii="仿宋" w:eastAsia="仿宋" w:hAnsi="仿宋"/>
                <w:sz w:val="28"/>
                <w:szCs w:val="28"/>
              </w:rPr>
            </w:pPr>
            <w:r>
              <w:rPr>
                <w:rFonts w:ascii="仿宋" w:eastAsia="仿宋" w:hAnsi="仿宋" w:hint="eastAsia"/>
                <w:sz w:val="28"/>
                <w:szCs w:val="28"/>
              </w:rPr>
              <w:t>2）评委打分超过得分界限或未按本表规定赋分时，该评委的打分无效，不计入汇总分。</w:t>
            </w:r>
          </w:p>
          <w:p w:rsidR="00C0577C" w:rsidRDefault="00C0577C">
            <w:pPr>
              <w:spacing w:line="360" w:lineRule="exact"/>
              <w:rPr>
                <w:rFonts w:ascii="仿宋" w:eastAsia="仿宋" w:hAnsi="仿宋"/>
                <w:sz w:val="28"/>
                <w:szCs w:val="28"/>
              </w:rPr>
            </w:pPr>
            <w:r>
              <w:rPr>
                <w:rFonts w:ascii="仿宋" w:eastAsia="仿宋" w:hAnsi="仿宋" w:hint="eastAsia"/>
                <w:sz w:val="28"/>
                <w:szCs w:val="28"/>
              </w:rPr>
              <w:t>3）各种计算采用插入法，最终结果数字保留二位小数，第三位“四舍五入”。</w:t>
            </w:r>
          </w:p>
        </w:tc>
      </w:tr>
    </w:tbl>
    <w:p w:rsidR="00C0577C" w:rsidRDefault="00C0577C">
      <w:pPr>
        <w:widowControl/>
        <w:spacing w:line="540" w:lineRule="exact"/>
        <w:ind w:firstLineChars="200" w:firstLine="560"/>
        <w:rPr>
          <w:rFonts w:ascii="仿宋" w:eastAsia="仿宋" w:hAnsi="仿宋"/>
          <w:sz w:val="28"/>
          <w:szCs w:val="28"/>
          <w:lang w:val="zh-CN"/>
        </w:rPr>
      </w:pPr>
      <w:r>
        <w:rPr>
          <w:rFonts w:ascii="仿宋" w:eastAsia="仿宋" w:hAnsi="仿宋" w:hint="eastAsia"/>
          <w:sz w:val="28"/>
          <w:szCs w:val="28"/>
          <w:lang w:val="zh-CN"/>
        </w:rPr>
        <w:t>8、推荐中标候选供应商名单：评标委员会根据以上内容进行综合比较自主打分，由高到低进行汇总排序，推荐一个以上三个以下中标候选单位。评标委员会依据评标结果写出评标报告。</w:t>
      </w:r>
    </w:p>
    <w:p w:rsidR="00C0577C" w:rsidRDefault="00C0577C">
      <w:pPr>
        <w:autoSpaceDE w:val="0"/>
        <w:autoSpaceDN w:val="0"/>
        <w:adjustRightInd w:val="0"/>
        <w:snapToGrid w:val="0"/>
        <w:spacing w:line="360" w:lineRule="auto"/>
        <w:ind w:firstLineChars="200" w:firstLine="562"/>
        <w:rPr>
          <w:rFonts w:ascii="黑体" w:hAnsi="黑体" w:cs="宋体"/>
          <w:b/>
          <w:sz w:val="28"/>
          <w:szCs w:val="28"/>
        </w:rPr>
      </w:pPr>
      <w:r>
        <w:rPr>
          <w:rFonts w:ascii="黑体" w:hAnsi="黑体" w:cs="宋体" w:hint="eastAsia"/>
          <w:b/>
          <w:sz w:val="28"/>
          <w:szCs w:val="28"/>
        </w:rPr>
        <w:t>七、定标</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lang w:val="zh-CN"/>
        </w:rPr>
        <w:t>1、采购代理机构应在评标结束后两个工作日内，将评标报告送采购人定标。</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lang w:val="zh-CN"/>
        </w:rPr>
        <w:t>2、采购人在收到评标报告后五个工作日内，根据评标报告对评标过程及结果进行严格审核后确定中标供应商，复函采购代理机构。</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lang w:val="zh-CN"/>
        </w:rPr>
        <w:t>3、采购代理机构在接到采购人的“定标”复函后两个工作日内，在财政部门指定的政府采购信息发布媒体上公告，公告期限为一个工作日，并向中标供应商发“中标通知书”。</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lang w:val="zh-CN"/>
        </w:rPr>
        <w:t>4、采购代理机构将评标过程及中标人情况书面报监督机构备案。</w:t>
      </w:r>
    </w:p>
    <w:p w:rsidR="00C0577C" w:rsidRDefault="00C0577C">
      <w:pPr>
        <w:autoSpaceDE w:val="0"/>
        <w:autoSpaceDN w:val="0"/>
        <w:adjustRightInd w:val="0"/>
        <w:snapToGrid w:val="0"/>
        <w:spacing w:line="360" w:lineRule="auto"/>
        <w:ind w:firstLineChars="200" w:firstLine="562"/>
        <w:rPr>
          <w:rFonts w:ascii="黑体" w:hAnsi="黑体" w:cs="宋体"/>
          <w:b/>
          <w:sz w:val="28"/>
          <w:szCs w:val="28"/>
        </w:rPr>
      </w:pPr>
      <w:r>
        <w:rPr>
          <w:rFonts w:ascii="黑体" w:hAnsi="黑体" w:cs="宋体" w:hint="eastAsia"/>
          <w:b/>
          <w:sz w:val="28"/>
          <w:szCs w:val="28"/>
        </w:rPr>
        <w:t>八、询问与质疑</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rPr>
        <w:t>1、投标供应商认为招标文件、采购过程和中标结果使自己的权益受到损害的，按照《政府采购法》第五十二条的规定，可以在知道或者应知其权</w:t>
      </w:r>
      <w:r>
        <w:rPr>
          <w:rFonts w:ascii="仿宋" w:eastAsia="仿宋" w:hAnsi="仿宋" w:hint="eastAsia"/>
          <w:sz w:val="28"/>
          <w:szCs w:val="28"/>
        </w:rPr>
        <w:lastRenderedPageBreak/>
        <w:t>益受到损害之日起七个工作日内，以书面形式向采购代理机构提出询问或质疑。</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rPr>
        <w:t>2、投标供应商应知其权益受到损害之日，是指：</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rPr>
        <w:t>2.1、对可以质疑的招标文件提出质疑的，为收到招标文件之日或者招标文件公告期限届满之日；</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rPr>
        <w:t>2.2、对采购过程提出质疑的，为各采购程序环节结束之日；</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rPr>
        <w:t>2.3、对中标结果提出质疑的，为中标结果公告期限届满之日。</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rPr>
        <w:t>3、供应商提出质疑时须有明确的请求和相应的证明材料。</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4、</w:t>
      </w:r>
      <w:r w:rsidR="001B2BD3">
        <w:rPr>
          <w:rFonts w:ascii="仿宋" w:eastAsia="仿宋" w:hAnsi="仿宋" w:hint="eastAsia"/>
          <w:sz w:val="28"/>
          <w:szCs w:val="28"/>
        </w:rPr>
        <w:t>渭南市中心医院质疑受理，联系人：唐卓，联系电话：1</w:t>
      </w:r>
      <w:r w:rsidR="001B2BD3">
        <w:rPr>
          <w:rFonts w:ascii="仿宋" w:eastAsia="仿宋" w:hAnsi="仿宋"/>
          <w:sz w:val="28"/>
          <w:szCs w:val="28"/>
        </w:rPr>
        <w:t>5309135913</w:t>
      </w:r>
      <w:r w:rsidR="001B2BD3">
        <w:rPr>
          <w:rFonts w:ascii="仿宋" w:eastAsia="仿宋" w:hAnsi="仿宋" w:hint="eastAsia"/>
          <w:sz w:val="28"/>
          <w:szCs w:val="28"/>
        </w:rPr>
        <w:t>。</w:t>
      </w:r>
      <w:r>
        <w:rPr>
          <w:rFonts w:ascii="仿宋" w:eastAsia="仿宋" w:hAnsi="仿宋" w:hint="eastAsia"/>
          <w:sz w:val="28"/>
          <w:szCs w:val="28"/>
        </w:rPr>
        <w:t>采购代理机构质疑受理，</w:t>
      </w:r>
      <w:r w:rsidR="001B2BD3">
        <w:rPr>
          <w:rFonts w:ascii="仿宋" w:eastAsia="仿宋" w:hAnsi="仿宋" w:hint="eastAsia"/>
          <w:sz w:val="28"/>
          <w:szCs w:val="28"/>
        </w:rPr>
        <w:t>联系人：王健，</w:t>
      </w:r>
      <w:r>
        <w:rPr>
          <w:rFonts w:ascii="仿宋" w:eastAsia="仿宋" w:hAnsi="仿宋" w:hint="eastAsia"/>
          <w:sz w:val="28"/>
          <w:szCs w:val="28"/>
        </w:rPr>
        <w:t>联系电话：0913-2100081。</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rPr>
        <w:t>5、采购代理机构对受理的质疑，按照法定程序，将予以答复。供应商进行虚假和恶意质疑的，采购代理机构将提供相关资料报监督机构，按其情况进行相应处理。</w:t>
      </w:r>
    </w:p>
    <w:p w:rsidR="00C0577C" w:rsidRDefault="00C0577C">
      <w:pPr>
        <w:autoSpaceDE w:val="0"/>
        <w:autoSpaceDN w:val="0"/>
        <w:adjustRightInd w:val="0"/>
        <w:snapToGrid w:val="0"/>
        <w:spacing w:line="360" w:lineRule="auto"/>
        <w:ind w:firstLineChars="200" w:firstLine="562"/>
        <w:rPr>
          <w:rFonts w:ascii="黑体" w:hAnsi="黑体" w:cs="宋体"/>
          <w:b/>
          <w:sz w:val="28"/>
          <w:szCs w:val="28"/>
        </w:rPr>
      </w:pPr>
      <w:r>
        <w:rPr>
          <w:rFonts w:ascii="黑体" w:hAnsi="黑体" w:cs="宋体" w:hint="eastAsia"/>
          <w:b/>
          <w:sz w:val="28"/>
          <w:szCs w:val="28"/>
        </w:rPr>
        <w:t>九、签订合同</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lang w:val="zh-CN"/>
        </w:rPr>
        <w:t>1、自中标通知书发出后三十日内，按照招标文件和中标供应商投标文件的约定，采购人与中标供应商洽谈合同条款，并签订合同。招标文件及中标供应商的投标文件均作为合同的组成部分。</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lang w:val="zh-CN"/>
        </w:rPr>
        <w:t>2、定标或确定成交单位后，中标（成交）单位因自身原因未按程序签订合同，采购人将取消其中标资格，同时报请监督机构备案。在此情况下，采购人可按评标结果顺序将合同授予下一中标候选人或重新招标。</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lang w:val="zh-CN"/>
        </w:rPr>
        <w:t>十、其他</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lang w:val="zh-CN"/>
        </w:rPr>
        <w:t>公开招标数额标准以上的采购项目，投标截止后投标人不足三家，或者通过资格审查或符合性审查的投标人不足三家，或者投标人数量满足三家及以上条件但不满足招标资质要求的，除采购任务取消情形外，按照以下方式处理：</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lang w:val="zh-CN"/>
        </w:rPr>
        <w:lastRenderedPageBreak/>
        <w:t>1、招标文件存在不合理条款或者招标程序不符合规定的，采购人、采购代理机构改正后依法重新招标；</w:t>
      </w:r>
    </w:p>
    <w:p w:rsidR="00C0577C" w:rsidRDefault="00C0577C">
      <w:pPr>
        <w:autoSpaceDE w:val="0"/>
        <w:autoSpaceDN w:val="0"/>
        <w:adjustRightInd w:val="0"/>
        <w:snapToGrid w:val="0"/>
        <w:spacing w:line="540" w:lineRule="exact"/>
        <w:ind w:firstLineChars="200" w:firstLine="560"/>
        <w:rPr>
          <w:rFonts w:ascii="仿宋" w:eastAsia="仿宋" w:hAnsi="仿宋"/>
          <w:sz w:val="28"/>
          <w:szCs w:val="28"/>
          <w:lang w:val="zh-CN"/>
        </w:rPr>
      </w:pPr>
      <w:r>
        <w:rPr>
          <w:rFonts w:ascii="仿宋" w:eastAsia="仿宋" w:hAnsi="仿宋" w:hint="eastAsia"/>
          <w:sz w:val="28"/>
          <w:szCs w:val="28"/>
          <w:lang w:val="zh-CN"/>
        </w:rPr>
        <w:t>2、招标文件没有不合理条款、招标程序符合规定，需要采用其他采购方式采购的，采购人应当依法报财政部门批准。</w:t>
      </w: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A155E1" w:rsidRDefault="00A155E1">
      <w:pPr>
        <w:pStyle w:val="Aff6"/>
        <w:ind w:firstLine="480"/>
        <w:rPr>
          <w:lang w:val="zh-CN"/>
        </w:rPr>
      </w:pPr>
    </w:p>
    <w:p w:rsidR="00A155E1" w:rsidRDefault="00A155E1">
      <w:pPr>
        <w:pStyle w:val="Aff6"/>
        <w:ind w:firstLine="480"/>
        <w:rPr>
          <w:lang w:val="zh-CN"/>
        </w:rPr>
      </w:pPr>
    </w:p>
    <w:p w:rsidR="00A155E1" w:rsidRDefault="00A155E1">
      <w:pPr>
        <w:pStyle w:val="Aff6"/>
        <w:ind w:firstLine="480"/>
        <w:rPr>
          <w:lang w:val="zh-CN"/>
        </w:rPr>
      </w:pPr>
    </w:p>
    <w:p w:rsidR="00A155E1" w:rsidRDefault="00A155E1">
      <w:pPr>
        <w:pStyle w:val="Aff6"/>
        <w:ind w:firstLine="480"/>
        <w:rPr>
          <w:lang w:val="zh-CN"/>
        </w:rPr>
      </w:pPr>
    </w:p>
    <w:p w:rsidR="00A155E1" w:rsidRDefault="00A155E1">
      <w:pPr>
        <w:pStyle w:val="Aff6"/>
        <w:ind w:firstLine="480"/>
        <w:rPr>
          <w:lang w:val="zh-CN"/>
        </w:rPr>
      </w:pPr>
    </w:p>
    <w:p w:rsidR="00A155E1" w:rsidRDefault="00A155E1">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autoSpaceDE w:val="0"/>
        <w:autoSpaceDN w:val="0"/>
        <w:adjustRightInd w:val="0"/>
        <w:snapToGrid w:val="0"/>
        <w:spacing w:line="360" w:lineRule="auto"/>
        <w:jc w:val="center"/>
        <w:outlineLvl w:val="0"/>
        <w:rPr>
          <w:rFonts w:ascii="宋体" w:hAnsi="宋体"/>
          <w:b/>
          <w:bCs/>
          <w:sz w:val="32"/>
          <w:szCs w:val="32"/>
          <w:lang w:val="zh-CN"/>
        </w:rPr>
      </w:pPr>
      <w:r>
        <w:rPr>
          <w:rFonts w:ascii="宋体" w:hAnsi="宋体"/>
          <w:b/>
          <w:bCs/>
          <w:sz w:val="32"/>
          <w:szCs w:val="32"/>
          <w:lang w:val="zh-CN"/>
        </w:rPr>
        <w:lastRenderedPageBreak/>
        <w:t xml:space="preserve">第三部分  </w:t>
      </w:r>
      <w:bookmarkStart w:id="28" w:name="_Toc531770963"/>
      <w:bookmarkStart w:id="29" w:name="_Toc496519998"/>
      <w:r>
        <w:rPr>
          <w:rFonts w:ascii="宋体" w:hAnsi="宋体" w:hint="eastAsia"/>
          <w:b/>
          <w:bCs/>
          <w:sz w:val="32"/>
          <w:szCs w:val="32"/>
          <w:lang w:val="zh-CN"/>
        </w:rPr>
        <w:t>招标内容及技术规范</w:t>
      </w:r>
    </w:p>
    <w:p w:rsidR="00C0577C" w:rsidRDefault="00C0577C">
      <w:pPr>
        <w:snapToGrid w:val="0"/>
        <w:jc w:val="left"/>
        <w:rPr>
          <w:rFonts w:ascii="仿宋" w:eastAsia="仿宋" w:hAnsi="仿宋"/>
          <w:b/>
          <w:sz w:val="28"/>
          <w:szCs w:val="28"/>
        </w:rPr>
      </w:pPr>
      <w:bookmarkStart w:id="30" w:name="_Hlk117202311"/>
      <w:bookmarkEnd w:id="28"/>
      <w:bookmarkEnd w:id="29"/>
      <w:r>
        <w:rPr>
          <w:rFonts w:ascii="仿宋" w:eastAsia="仿宋" w:hAnsi="仿宋" w:hint="eastAsia"/>
          <w:b/>
          <w:sz w:val="28"/>
          <w:szCs w:val="28"/>
        </w:rPr>
        <w:t>一、招标内容一览表：</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70"/>
        <w:gridCol w:w="3167"/>
        <w:gridCol w:w="3494"/>
      </w:tblGrid>
      <w:tr w:rsidR="00C0577C">
        <w:trPr>
          <w:trHeight w:val="606"/>
          <w:jc w:val="center"/>
        </w:trPr>
        <w:tc>
          <w:tcPr>
            <w:tcW w:w="956" w:type="dxa"/>
            <w:tcBorders>
              <w:top w:val="double" w:sz="4" w:space="0" w:color="auto"/>
              <w:left w:val="double" w:sz="4" w:space="0" w:color="auto"/>
              <w:right w:val="single" w:sz="4" w:space="0" w:color="auto"/>
            </w:tcBorders>
          </w:tcPr>
          <w:p w:rsidR="00C0577C" w:rsidRDefault="00C0577C">
            <w:pPr>
              <w:spacing w:before="240" w:after="240" w:line="440" w:lineRule="exact"/>
              <w:jc w:val="center"/>
              <w:rPr>
                <w:rFonts w:ascii="仿宋" w:eastAsia="仿宋" w:hAnsi="仿宋"/>
                <w:b/>
                <w:sz w:val="28"/>
                <w:szCs w:val="28"/>
              </w:rPr>
            </w:pPr>
            <w:r>
              <w:rPr>
                <w:rFonts w:ascii="仿宋" w:eastAsia="仿宋" w:hAnsi="仿宋" w:hint="eastAsia"/>
                <w:b/>
                <w:sz w:val="28"/>
                <w:szCs w:val="28"/>
              </w:rPr>
              <w:t>包号</w:t>
            </w:r>
          </w:p>
        </w:tc>
        <w:tc>
          <w:tcPr>
            <w:tcW w:w="1370" w:type="dxa"/>
            <w:tcBorders>
              <w:top w:val="double" w:sz="4" w:space="0" w:color="auto"/>
              <w:left w:val="single" w:sz="4" w:space="0" w:color="auto"/>
            </w:tcBorders>
            <w:vAlign w:val="center"/>
          </w:tcPr>
          <w:p w:rsidR="00C0577C" w:rsidRDefault="00C0577C">
            <w:pPr>
              <w:spacing w:before="240" w:after="240" w:line="440" w:lineRule="exact"/>
              <w:jc w:val="center"/>
              <w:rPr>
                <w:rFonts w:ascii="仿宋" w:eastAsia="仿宋" w:hAnsi="仿宋"/>
                <w:b/>
                <w:sz w:val="28"/>
                <w:szCs w:val="28"/>
              </w:rPr>
            </w:pPr>
            <w:r>
              <w:rPr>
                <w:rFonts w:ascii="仿宋" w:eastAsia="仿宋" w:hAnsi="仿宋" w:hint="eastAsia"/>
                <w:b/>
                <w:sz w:val="28"/>
                <w:szCs w:val="28"/>
              </w:rPr>
              <w:t>品目号</w:t>
            </w:r>
          </w:p>
        </w:tc>
        <w:tc>
          <w:tcPr>
            <w:tcW w:w="3167" w:type="dxa"/>
            <w:tcBorders>
              <w:top w:val="double" w:sz="4" w:space="0" w:color="auto"/>
            </w:tcBorders>
            <w:vAlign w:val="center"/>
          </w:tcPr>
          <w:p w:rsidR="00C0577C" w:rsidRDefault="00C0577C">
            <w:pPr>
              <w:spacing w:before="240" w:after="240" w:line="440" w:lineRule="exact"/>
              <w:jc w:val="center"/>
              <w:rPr>
                <w:rFonts w:ascii="仿宋" w:eastAsia="仿宋" w:hAnsi="仿宋"/>
                <w:b/>
                <w:sz w:val="28"/>
                <w:szCs w:val="28"/>
              </w:rPr>
            </w:pPr>
            <w:r>
              <w:rPr>
                <w:rFonts w:ascii="仿宋" w:eastAsia="仿宋" w:hAnsi="仿宋" w:hint="eastAsia"/>
                <w:b/>
                <w:sz w:val="28"/>
                <w:szCs w:val="28"/>
              </w:rPr>
              <w:t>服务名称</w:t>
            </w:r>
          </w:p>
        </w:tc>
        <w:tc>
          <w:tcPr>
            <w:tcW w:w="3494" w:type="dxa"/>
            <w:tcBorders>
              <w:top w:val="double" w:sz="4" w:space="0" w:color="auto"/>
              <w:right w:val="double" w:sz="4" w:space="0" w:color="auto"/>
            </w:tcBorders>
            <w:vAlign w:val="center"/>
          </w:tcPr>
          <w:p w:rsidR="00C0577C" w:rsidRDefault="00C0577C">
            <w:pPr>
              <w:spacing w:before="240" w:after="240" w:line="440" w:lineRule="exact"/>
              <w:jc w:val="center"/>
              <w:rPr>
                <w:rFonts w:ascii="仿宋" w:eastAsia="仿宋" w:hAnsi="仿宋"/>
                <w:b/>
                <w:sz w:val="28"/>
                <w:szCs w:val="28"/>
              </w:rPr>
            </w:pPr>
            <w:r>
              <w:rPr>
                <w:rFonts w:ascii="仿宋" w:eastAsia="仿宋" w:hAnsi="仿宋" w:hint="eastAsia"/>
                <w:b/>
                <w:sz w:val="28"/>
                <w:szCs w:val="28"/>
              </w:rPr>
              <w:t>交付期</w:t>
            </w:r>
          </w:p>
        </w:tc>
      </w:tr>
      <w:tr w:rsidR="00C0577C">
        <w:trPr>
          <w:jc w:val="center"/>
        </w:trPr>
        <w:tc>
          <w:tcPr>
            <w:tcW w:w="956" w:type="dxa"/>
            <w:tcBorders>
              <w:left w:val="double" w:sz="4" w:space="0" w:color="auto"/>
              <w:bottom w:val="double" w:sz="4" w:space="0" w:color="auto"/>
              <w:right w:val="single" w:sz="4" w:space="0" w:color="auto"/>
            </w:tcBorders>
          </w:tcPr>
          <w:p w:rsidR="00C0577C" w:rsidRDefault="00C0577C">
            <w:pPr>
              <w:spacing w:before="240" w:after="240" w:line="440" w:lineRule="exact"/>
              <w:jc w:val="center"/>
              <w:rPr>
                <w:rFonts w:ascii="仿宋" w:eastAsia="仿宋" w:hAnsi="仿宋"/>
                <w:sz w:val="28"/>
                <w:szCs w:val="28"/>
              </w:rPr>
            </w:pPr>
            <w:r>
              <w:rPr>
                <w:rFonts w:ascii="仿宋" w:eastAsia="仿宋" w:hAnsi="仿宋" w:hint="eastAsia"/>
                <w:sz w:val="28"/>
                <w:szCs w:val="28"/>
              </w:rPr>
              <w:t>1</w:t>
            </w:r>
          </w:p>
        </w:tc>
        <w:tc>
          <w:tcPr>
            <w:tcW w:w="1370" w:type="dxa"/>
            <w:tcBorders>
              <w:left w:val="single" w:sz="4" w:space="0" w:color="auto"/>
              <w:bottom w:val="double" w:sz="4" w:space="0" w:color="auto"/>
            </w:tcBorders>
          </w:tcPr>
          <w:p w:rsidR="00C0577C" w:rsidRDefault="00C0577C">
            <w:pPr>
              <w:spacing w:before="240" w:after="240" w:line="440" w:lineRule="exact"/>
              <w:jc w:val="center"/>
              <w:rPr>
                <w:rFonts w:ascii="仿宋" w:eastAsia="仿宋" w:hAnsi="仿宋"/>
                <w:sz w:val="28"/>
                <w:szCs w:val="28"/>
              </w:rPr>
            </w:pPr>
            <w:r>
              <w:rPr>
                <w:rFonts w:ascii="仿宋" w:eastAsia="仿宋" w:hAnsi="仿宋" w:hint="eastAsia"/>
                <w:sz w:val="28"/>
                <w:szCs w:val="28"/>
              </w:rPr>
              <w:t>1-1</w:t>
            </w:r>
          </w:p>
        </w:tc>
        <w:tc>
          <w:tcPr>
            <w:tcW w:w="3167" w:type="dxa"/>
            <w:tcBorders>
              <w:bottom w:val="double" w:sz="4" w:space="0" w:color="auto"/>
            </w:tcBorders>
          </w:tcPr>
          <w:p w:rsidR="00C0577C" w:rsidRDefault="00C0577C">
            <w:pPr>
              <w:spacing w:before="240" w:after="240" w:line="440" w:lineRule="exact"/>
              <w:jc w:val="center"/>
              <w:rPr>
                <w:rFonts w:ascii="仿宋" w:eastAsia="仿宋" w:hAnsi="仿宋"/>
                <w:sz w:val="28"/>
                <w:szCs w:val="28"/>
              </w:rPr>
            </w:pPr>
            <w:r>
              <w:rPr>
                <w:rFonts w:ascii="仿宋" w:eastAsia="仿宋" w:hAnsi="仿宋" w:cs="仿宋" w:hint="eastAsia"/>
                <w:bCs/>
                <w:kern w:val="0"/>
                <w:sz w:val="28"/>
                <w:szCs w:val="28"/>
              </w:rPr>
              <w:t>急诊信息系统平台建设项目</w:t>
            </w:r>
          </w:p>
        </w:tc>
        <w:tc>
          <w:tcPr>
            <w:tcW w:w="3494" w:type="dxa"/>
            <w:tcBorders>
              <w:bottom w:val="double" w:sz="4" w:space="0" w:color="auto"/>
              <w:right w:val="double" w:sz="4" w:space="0" w:color="auto"/>
            </w:tcBorders>
          </w:tcPr>
          <w:p w:rsidR="00C0577C" w:rsidRDefault="00C0577C">
            <w:pPr>
              <w:spacing w:before="240" w:after="240" w:line="440" w:lineRule="exact"/>
              <w:jc w:val="center"/>
              <w:rPr>
                <w:rFonts w:ascii="仿宋" w:eastAsia="仿宋" w:hAnsi="仿宋"/>
                <w:sz w:val="28"/>
                <w:szCs w:val="28"/>
              </w:rPr>
            </w:pPr>
            <w:r>
              <w:rPr>
                <w:rFonts w:ascii="仿宋" w:eastAsia="仿宋" w:hAnsi="仿宋" w:hint="eastAsia"/>
                <w:sz w:val="28"/>
                <w:szCs w:val="28"/>
              </w:rPr>
              <w:t>自合同签订生效后</w:t>
            </w:r>
            <w:r>
              <w:rPr>
                <w:rFonts w:ascii="仿宋" w:eastAsia="仿宋" w:hAnsi="仿宋" w:hint="eastAsia"/>
                <w:bCs/>
                <w:sz w:val="28"/>
                <w:szCs w:val="28"/>
              </w:rPr>
              <w:t>6个月内</w:t>
            </w:r>
            <w:r>
              <w:rPr>
                <w:rFonts w:ascii="仿宋" w:eastAsia="仿宋" w:hAnsi="仿宋" w:hint="eastAsia"/>
                <w:sz w:val="28"/>
                <w:szCs w:val="28"/>
              </w:rPr>
              <w:t>交付使用</w:t>
            </w:r>
          </w:p>
        </w:tc>
      </w:tr>
    </w:tbl>
    <w:p w:rsidR="00C0577C" w:rsidRDefault="00C0577C">
      <w:pPr>
        <w:snapToGrid w:val="0"/>
        <w:jc w:val="left"/>
        <w:rPr>
          <w:rFonts w:ascii="仿宋" w:eastAsia="仿宋" w:hAnsi="仿宋"/>
          <w:b/>
          <w:sz w:val="28"/>
          <w:szCs w:val="28"/>
        </w:rPr>
      </w:pPr>
      <w:bookmarkStart w:id="31" w:name="_Toc525828195"/>
      <w:bookmarkStart w:id="32" w:name="_Toc9705301"/>
      <w:bookmarkStart w:id="33" w:name="_Toc525828139"/>
      <w:bookmarkStart w:id="34" w:name="_Toc64727706"/>
      <w:bookmarkStart w:id="35" w:name="_Toc159906722"/>
      <w:bookmarkStart w:id="36" w:name="_Toc525828170"/>
      <w:bookmarkStart w:id="37" w:name="_Toc234308799"/>
      <w:bookmarkStart w:id="38" w:name="_Toc160416638"/>
      <w:bookmarkStart w:id="39" w:name="_Toc8397"/>
      <w:bookmarkStart w:id="40" w:name="_Toc10012809"/>
      <w:bookmarkStart w:id="41" w:name="_Toc14705274"/>
      <w:bookmarkStart w:id="42" w:name="_Toc14706694"/>
      <w:bookmarkStart w:id="43" w:name="_Toc9706175"/>
      <w:bookmarkStart w:id="44" w:name="_Toc9705085"/>
      <w:bookmarkStart w:id="45" w:name="_Toc5647"/>
      <w:bookmarkStart w:id="46" w:name="_Toc389229401"/>
      <w:bookmarkStart w:id="47" w:name="_Toc31871"/>
      <w:bookmarkStart w:id="48" w:name="_Toc159906192"/>
      <w:r>
        <w:rPr>
          <w:rFonts w:ascii="仿宋" w:eastAsia="仿宋" w:hAnsi="仿宋" w:hint="eastAsia"/>
          <w:b/>
          <w:sz w:val="28"/>
          <w:szCs w:val="28"/>
        </w:rPr>
        <w:t>二、招标</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sz w:val="28"/>
          <w:szCs w:val="28"/>
        </w:rPr>
        <w:t>要求</w:t>
      </w:r>
    </w:p>
    <w:p w:rsidR="00C0577C" w:rsidRDefault="00C0577C">
      <w:pPr>
        <w:pStyle w:val="af6"/>
        <w:spacing w:line="360" w:lineRule="auto"/>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产品清单</w:t>
      </w:r>
    </w:p>
    <w:tbl>
      <w:tblPr>
        <w:tblW w:w="5000" w:type="pct"/>
        <w:tblLook w:val="0000" w:firstRow="0" w:lastRow="0" w:firstColumn="0" w:lastColumn="0" w:noHBand="0" w:noVBand="0"/>
      </w:tblPr>
      <w:tblGrid>
        <w:gridCol w:w="905"/>
        <w:gridCol w:w="1524"/>
        <w:gridCol w:w="3601"/>
        <w:gridCol w:w="754"/>
        <w:gridCol w:w="2278"/>
      </w:tblGrid>
      <w:tr w:rsidR="00C0577C">
        <w:trPr>
          <w:trHeight w:val="285"/>
        </w:trPr>
        <w:tc>
          <w:tcPr>
            <w:tcW w:w="499" w:type="pct"/>
            <w:tcBorders>
              <w:top w:val="single" w:sz="4" w:space="0" w:color="auto"/>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序号</w:t>
            </w:r>
          </w:p>
        </w:tc>
        <w:tc>
          <w:tcPr>
            <w:tcW w:w="2828" w:type="pct"/>
            <w:gridSpan w:val="2"/>
            <w:tcBorders>
              <w:top w:val="single" w:sz="4" w:space="0" w:color="auto"/>
              <w:left w:val="nil"/>
              <w:bottom w:val="single" w:sz="4" w:space="0" w:color="auto"/>
              <w:right w:val="single" w:sz="4" w:space="0" w:color="000000"/>
            </w:tcBorders>
            <w:vAlign w:val="center"/>
          </w:tcPr>
          <w:p w:rsidR="00C0577C" w:rsidRDefault="00C0577C">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产品名称</w:t>
            </w:r>
          </w:p>
        </w:tc>
        <w:tc>
          <w:tcPr>
            <w:tcW w:w="416" w:type="pct"/>
            <w:tcBorders>
              <w:top w:val="single" w:sz="4" w:space="0" w:color="auto"/>
              <w:left w:val="nil"/>
              <w:bottom w:val="single" w:sz="4" w:space="0" w:color="auto"/>
              <w:right w:val="single" w:sz="4" w:space="0" w:color="auto"/>
            </w:tcBorders>
            <w:vAlign w:val="center"/>
          </w:tcPr>
          <w:p w:rsidR="00C0577C" w:rsidRDefault="00C0577C">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数量</w:t>
            </w:r>
          </w:p>
        </w:tc>
        <w:tc>
          <w:tcPr>
            <w:tcW w:w="1257" w:type="pct"/>
            <w:tcBorders>
              <w:top w:val="single" w:sz="4" w:space="0" w:color="auto"/>
              <w:left w:val="nil"/>
              <w:bottom w:val="single" w:sz="4" w:space="0" w:color="auto"/>
              <w:right w:val="single" w:sz="4" w:space="0" w:color="auto"/>
            </w:tcBorders>
            <w:vAlign w:val="center"/>
          </w:tcPr>
          <w:p w:rsidR="00C0577C" w:rsidRDefault="00C0577C">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备注</w:t>
            </w:r>
          </w:p>
        </w:tc>
      </w:tr>
      <w:tr w:rsidR="00C0577C">
        <w:trPr>
          <w:trHeight w:val="285"/>
        </w:trPr>
        <w:tc>
          <w:tcPr>
            <w:tcW w:w="499" w:type="pct"/>
            <w:vMerge w:val="restart"/>
            <w:tcBorders>
              <w:top w:val="nil"/>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841" w:type="pct"/>
            <w:vMerge w:val="restart"/>
            <w:tcBorders>
              <w:top w:val="nil"/>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急诊急救信息平台（核心产品）</w:t>
            </w: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车载远程数据传输系统</w:t>
            </w:r>
          </w:p>
        </w:tc>
        <w:tc>
          <w:tcPr>
            <w:tcW w:w="416" w:type="pct"/>
            <w:vMerge w:val="restart"/>
            <w:tcBorders>
              <w:top w:val="nil"/>
              <w:left w:val="single" w:sz="4" w:space="0" w:color="auto"/>
              <w:bottom w:val="single" w:sz="4" w:space="0" w:color="000000"/>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1套</w:t>
            </w:r>
          </w:p>
        </w:tc>
        <w:tc>
          <w:tcPr>
            <w:tcW w:w="1257" w:type="pct"/>
            <w:vMerge w:val="restart"/>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包括院前车载数据传输、院内急诊管理、抢救室电子病历及告知书、第三方接口对接等</w:t>
            </w: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院前数据对接</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预检分诊系统（PC端）</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危重病人管理系统</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留观病人管理系统</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三大中心治疗管理系统</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抢救室生命体征信息采集</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抢救室电子病历及告知书管理</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时间轴采集系统</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质控管理</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数据统计分析</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运维管理系统</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急诊数据看板</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院内系统移动端</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841"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987"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第三方系统对接</w:t>
            </w:r>
          </w:p>
        </w:tc>
        <w:tc>
          <w:tcPr>
            <w:tcW w:w="416" w:type="pct"/>
            <w:vMerge/>
            <w:tcBorders>
              <w:top w:val="nil"/>
              <w:left w:val="single" w:sz="4" w:space="0" w:color="auto"/>
              <w:bottom w:val="single" w:sz="4" w:space="0" w:color="000000"/>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c>
          <w:tcPr>
            <w:tcW w:w="1257" w:type="pct"/>
            <w:vMerge/>
            <w:tcBorders>
              <w:top w:val="nil"/>
              <w:left w:val="single" w:sz="4" w:space="0" w:color="auto"/>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p>
        </w:tc>
      </w:tr>
      <w:tr w:rsidR="00C0577C">
        <w:trPr>
          <w:trHeight w:val="285"/>
        </w:trPr>
        <w:tc>
          <w:tcPr>
            <w:tcW w:w="499" w:type="pct"/>
            <w:tcBorders>
              <w:top w:val="nil"/>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2828" w:type="pct"/>
            <w:gridSpan w:val="2"/>
            <w:tcBorders>
              <w:top w:val="single" w:sz="4" w:space="0" w:color="auto"/>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抢救室移动医护工作站</w:t>
            </w:r>
          </w:p>
        </w:tc>
        <w:tc>
          <w:tcPr>
            <w:tcW w:w="416"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5台</w:t>
            </w:r>
          </w:p>
        </w:tc>
        <w:tc>
          <w:tcPr>
            <w:tcW w:w="1257" w:type="pct"/>
            <w:tcBorders>
              <w:top w:val="nil"/>
              <w:left w:val="nil"/>
              <w:bottom w:val="single" w:sz="4" w:space="0" w:color="auto"/>
              <w:right w:val="single" w:sz="4" w:space="0" w:color="auto"/>
            </w:tcBorders>
            <w:vAlign w:val="center"/>
          </w:tcPr>
          <w:p w:rsidR="00C0577C" w:rsidRDefault="00C0577C">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抢救室医护人员用</w:t>
            </w:r>
          </w:p>
        </w:tc>
      </w:tr>
      <w:tr w:rsidR="00C0577C">
        <w:trPr>
          <w:trHeight w:val="285"/>
        </w:trPr>
        <w:tc>
          <w:tcPr>
            <w:tcW w:w="499" w:type="pct"/>
            <w:tcBorders>
              <w:top w:val="nil"/>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2828" w:type="pct"/>
            <w:gridSpan w:val="2"/>
            <w:tcBorders>
              <w:top w:val="single" w:sz="4" w:space="0" w:color="auto"/>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蓝牙手环</w:t>
            </w:r>
          </w:p>
        </w:tc>
        <w:tc>
          <w:tcPr>
            <w:tcW w:w="416"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个</w:t>
            </w:r>
          </w:p>
        </w:tc>
        <w:tc>
          <w:tcPr>
            <w:tcW w:w="1257" w:type="pct"/>
            <w:tcBorders>
              <w:top w:val="nil"/>
              <w:left w:val="nil"/>
              <w:bottom w:val="single" w:sz="4" w:space="0" w:color="auto"/>
              <w:right w:val="single" w:sz="4" w:space="0" w:color="auto"/>
            </w:tcBorders>
            <w:vAlign w:val="center"/>
          </w:tcPr>
          <w:p w:rsidR="00C0577C" w:rsidRDefault="00C0577C">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时间轴管理系统配套</w:t>
            </w:r>
          </w:p>
        </w:tc>
      </w:tr>
      <w:tr w:rsidR="00C0577C">
        <w:trPr>
          <w:trHeight w:val="285"/>
        </w:trPr>
        <w:tc>
          <w:tcPr>
            <w:tcW w:w="499" w:type="pct"/>
            <w:tcBorders>
              <w:top w:val="nil"/>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2828" w:type="pct"/>
            <w:gridSpan w:val="2"/>
            <w:tcBorders>
              <w:top w:val="single" w:sz="4" w:space="0" w:color="auto"/>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时间采集设备</w:t>
            </w:r>
          </w:p>
        </w:tc>
        <w:tc>
          <w:tcPr>
            <w:tcW w:w="416"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1套</w:t>
            </w:r>
          </w:p>
        </w:tc>
        <w:tc>
          <w:tcPr>
            <w:tcW w:w="1257" w:type="pct"/>
            <w:tcBorders>
              <w:top w:val="nil"/>
              <w:left w:val="nil"/>
              <w:bottom w:val="single" w:sz="4" w:space="0" w:color="auto"/>
              <w:right w:val="single" w:sz="4" w:space="0" w:color="auto"/>
            </w:tcBorders>
            <w:vAlign w:val="center"/>
          </w:tcPr>
          <w:p w:rsidR="00C0577C" w:rsidRDefault="00C0577C">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时间轴管理系统配套</w:t>
            </w:r>
          </w:p>
        </w:tc>
      </w:tr>
      <w:tr w:rsidR="00C0577C">
        <w:trPr>
          <w:trHeight w:val="285"/>
        </w:trPr>
        <w:tc>
          <w:tcPr>
            <w:tcW w:w="499" w:type="pct"/>
            <w:tcBorders>
              <w:top w:val="nil"/>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2828" w:type="pct"/>
            <w:gridSpan w:val="2"/>
            <w:tcBorders>
              <w:top w:val="single" w:sz="4" w:space="0" w:color="auto"/>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车载远程数据传输模块</w:t>
            </w:r>
          </w:p>
        </w:tc>
        <w:tc>
          <w:tcPr>
            <w:tcW w:w="416"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5套</w:t>
            </w:r>
          </w:p>
        </w:tc>
        <w:tc>
          <w:tcPr>
            <w:tcW w:w="1257" w:type="pct"/>
            <w:tcBorders>
              <w:top w:val="nil"/>
              <w:left w:val="nil"/>
              <w:bottom w:val="single" w:sz="4" w:space="0" w:color="auto"/>
              <w:right w:val="single" w:sz="4" w:space="0" w:color="auto"/>
            </w:tcBorders>
            <w:vAlign w:val="center"/>
          </w:tcPr>
          <w:p w:rsidR="00C0577C" w:rsidRDefault="00C0577C">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用于车载设备数据传输</w:t>
            </w:r>
          </w:p>
        </w:tc>
      </w:tr>
    </w:tbl>
    <w:p w:rsidR="00C0577C" w:rsidRDefault="00C0577C">
      <w:pPr>
        <w:rPr>
          <w:rFonts w:ascii="仿宋" w:eastAsia="仿宋" w:hAnsi="仿宋"/>
          <w:sz w:val="28"/>
          <w:szCs w:val="28"/>
        </w:rPr>
      </w:pPr>
    </w:p>
    <w:p w:rsidR="00C0577C" w:rsidRDefault="00C0577C">
      <w:pPr>
        <w:pStyle w:val="af6"/>
        <w:spacing w:line="360" w:lineRule="auto"/>
        <w:rPr>
          <w:rFonts w:ascii="仿宋" w:eastAsia="仿宋" w:hAnsi="仿宋" w:cs="宋体"/>
          <w:sz w:val="28"/>
          <w:szCs w:val="28"/>
        </w:rPr>
      </w:pPr>
      <w:r>
        <w:rPr>
          <w:rFonts w:ascii="仿宋" w:eastAsia="仿宋" w:hAnsi="仿宋" w:cs="宋体"/>
          <w:sz w:val="28"/>
          <w:szCs w:val="28"/>
        </w:rPr>
        <w:t>2</w:t>
      </w:r>
      <w:r w:rsidR="001B2BD3">
        <w:rPr>
          <w:rFonts w:ascii="仿宋" w:eastAsia="仿宋" w:hAnsi="仿宋" w:cs="宋体" w:hint="eastAsia"/>
          <w:sz w:val="28"/>
          <w:szCs w:val="28"/>
        </w:rPr>
        <w:t>、</w:t>
      </w:r>
      <w:r>
        <w:rPr>
          <w:rFonts w:ascii="仿宋" w:eastAsia="仿宋" w:hAnsi="仿宋" w:hint="eastAsia"/>
          <w:szCs w:val="28"/>
        </w:rPr>
        <w:t>产品参数</w:t>
      </w:r>
    </w:p>
    <w:p w:rsidR="00C0577C" w:rsidRDefault="00C0577C">
      <w:pPr>
        <w:pStyle w:val="2"/>
        <w:rPr>
          <w:rFonts w:ascii="仿宋" w:eastAsia="仿宋" w:hAnsi="仿宋"/>
        </w:rPr>
      </w:pPr>
      <w:r>
        <w:rPr>
          <w:rFonts w:ascii="仿宋" w:eastAsia="仿宋" w:hAnsi="仿宋"/>
        </w:rPr>
        <w:t>2.1</w:t>
      </w:r>
      <w:r>
        <w:rPr>
          <w:rFonts w:ascii="仿宋" w:eastAsia="仿宋" w:hAnsi="仿宋" w:hint="eastAsia"/>
        </w:rPr>
        <w:t>软件部分技术参数</w:t>
      </w:r>
    </w:p>
    <w:p w:rsidR="00C0577C" w:rsidRDefault="00C0577C">
      <w:pPr>
        <w:pStyle w:val="3"/>
        <w:rPr>
          <w:rFonts w:ascii="仿宋" w:eastAsia="仿宋" w:hAnsi="仿宋"/>
          <w:sz w:val="28"/>
          <w:szCs w:val="28"/>
        </w:rPr>
      </w:pPr>
      <w:r>
        <w:rPr>
          <w:rFonts w:ascii="仿宋" w:eastAsia="仿宋" w:hAnsi="仿宋"/>
          <w:sz w:val="28"/>
          <w:szCs w:val="28"/>
        </w:rPr>
        <w:t>2.1.1</w:t>
      </w:r>
      <w:r>
        <w:rPr>
          <w:rFonts w:ascii="仿宋" w:eastAsia="仿宋" w:hAnsi="仿宋" w:hint="eastAsia"/>
          <w:sz w:val="28"/>
          <w:szCs w:val="28"/>
        </w:rPr>
        <w:t>总体要求</w:t>
      </w:r>
    </w:p>
    <w:p w:rsidR="00C0577C" w:rsidRDefault="00C0577C">
      <w:pPr>
        <w:pStyle w:val="4"/>
        <w:jc w:val="left"/>
        <w:rPr>
          <w:rFonts w:ascii="仿宋" w:eastAsia="仿宋" w:hAnsi="仿宋"/>
          <w:sz w:val="28"/>
          <w:szCs w:val="28"/>
        </w:rPr>
      </w:pPr>
      <w:r>
        <w:rPr>
          <w:rFonts w:ascii="仿宋" w:eastAsia="仿宋" w:hAnsi="仿宋"/>
          <w:sz w:val="28"/>
          <w:szCs w:val="28"/>
        </w:rPr>
        <w:t>2.1.1</w:t>
      </w:r>
      <w:r>
        <w:rPr>
          <w:rFonts w:ascii="仿宋" w:eastAsia="仿宋" w:hAnsi="仿宋" w:hint="eastAsia"/>
          <w:sz w:val="28"/>
          <w:szCs w:val="28"/>
        </w:rPr>
        <w:t>.1系统总体建设要求</w:t>
      </w:r>
    </w:p>
    <w:p w:rsidR="00C0577C" w:rsidRDefault="00C0577C">
      <w:pPr>
        <w:pStyle w:val="a8"/>
        <w:spacing w:line="360" w:lineRule="auto"/>
        <w:ind w:firstLineChars="200" w:firstLine="560"/>
        <w:rPr>
          <w:rFonts w:ascii="仿宋" w:eastAsia="仿宋" w:hAnsi="仿宋"/>
          <w:bCs/>
          <w:szCs w:val="28"/>
        </w:rPr>
      </w:pPr>
      <w:r>
        <w:rPr>
          <w:rFonts w:ascii="仿宋" w:eastAsia="仿宋" w:hAnsi="仿宋" w:hint="eastAsia"/>
          <w:bCs/>
          <w:szCs w:val="28"/>
        </w:rPr>
        <w:t>建立院内急诊一体化的医疗服务信息平台，结合120车载生命体征数据传输系统，加强院前、院内信息交互，实现院前院内真正的医疗信息无缝衔接，达到诊疗技术的同质化、规范化、信息化，有利于整个急诊急救医疗质控的管理及提高。</w:t>
      </w:r>
    </w:p>
    <w:p w:rsidR="00C0577C" w:rsidRDefault="00C0577C">
      <w:pPr>
        <w:pStyle w:val="4"/>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2系统整体建设目标</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（1）新平台构建120、院内急诊一体化医疗服务模式；实现智能化、规范化，快捷的急诊预检分诊流程；</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）实现自动化分级，自动选择病人流向的功能；</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）支持三区四级的分诊模式。支持绿色通道，支持三无人员，支持群伤批量救治；</w:t>
      </w:r>
    </w:p>
    <w:p w:rsidR="00C0577C" w:rsidRDefault="00C0577C">
      <w:pPr>
        <w:pStyle w:val="3"/>
        <w:jc w:val="left"/>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2、技术要求及配置</w:t>
      </w:r>
    </w:p>
    <w:p w:rsidR="00C0577C" w:rsidRDefault="00C0577C">
      <w:pPr>
        <w:pStyle w:val="4"/>
        <w:jc w:val="left"/>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2</w:t>
      </w:r>
      <w:r>
        <w:rPr>
          <w:rFonts w:ascii="仿宋" w:eastAsia="仿宋" w:hAnsi="仿宋"/>
          <w:sz w:val="28"/>
          <w:szCs w:val="28"/>
        </w:rPr>
        <w:t>.1</w:t>
      </w:r>
      <w:r>
        <w:rPr>
          <w:rFonts w:ascii="仿宋" w:eastAsia="仿宋" w:hAnsi="仿宋" w:hint="eastAsia"/>
          <w:sz w:val="28"/>
          <w:szCs w:val="28"/>
        </w:rPr>
        <w:t>车载远程数据传输系统</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（1）据传输模式：支持移动、电信、联通三大运营商，以4/5G传输模式、通用传输模式、VPN模式、医院内网、公卫网实现医院和救护车之间的数据传输和远程协作。</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支持患者历史体征数据查询回溯，包括收缩压、舒张压、脉搏、血氧浓度、体温、呼吸、心电波形图等。同时具有全导联心电波形实时报表、趋势图表、趋势列表、报警报表、除颤报表等统计功能，数据统计间隔时间可调节，最低精确到秒，所有报表均可以下载、打印。</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）具备可靠性、数据信息同步传输，数据丢包率小于1%。在急救车辆行驶中出现网络中断时，应暂存不小于30分钟的数据并可在网络恢复后自动</w:t>
      </w:r>
      <w:r>
        <w:rPr>
          <w:rFonts w:ascii="仿宋" w:eastAsia="仿宋" w:hAnsi="仿宋" w:hint="eastAsia"/>
          <w:sz w:val="28"/>
          <w:szCs w:val="28"/>
        </w:rPr>
        <w:lastRenderedPageBreak/>
        <w:t>重连并补发给服务器，保证回传的设备波形补缺保持连贯，防止因波形中断和变形导致医生误判。</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）具有车辆定位/管理功能，可以显示车辆实时位置、运行轨迹回放、工作时间、行驶里程、启动次数、车架号等详细数据。。</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）具有司机管理功能，可以进行司机姓名、联系方式、归属单位、排班等项目录入并管理。</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系统软件具有医务通功能，适用于任何型号智能手机，通过微信小程序或APP端绑定车载医联网总成，实现患者电子病历编辑、现场图片及视频上传等功能。电子病历主要内容为：患者基本信息、出诊时间节点、现场病情基本情况、现场疾病类型、现场救治结果、送往地点、主诉情况、药敏史、既往史、体格检查、神志情况等。同时系统自动全程记录抓取病人生命体征参数，通过随车医护人员操作5G智能终端,完成病人院前急救评分。</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）系统软件使用BS架构，软件应用的业务逻辑完全在应用服务器端实现，用户表现完全在Web服务器实现，在任意客户端只需要浏览器即可进行业务处理，且支持多人多点同时访问。</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）系统保证采集多台医疗设备时数据时间戳一致，方便医院协同分析，自动解析设备协议填写每条数据采集时间（无需不同设备逐个修改时间），确保发送到服务器的数据采集时间真实有效。</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9</w:t>
      </w:r>
      <w:r>
        <w:rPr>
          <w:rFonts w:ascii="仿宋" w:eastAsia="仿宋" w:hAnsi="仿宋" w:hint="eastAsia"/>
          <w:sz w:val="28"/>
          <w:szCs w:val="28"/>
        </w:rPr>
        <w:t>）具备人工智能和边缘计算能力,可以在120急救车上自动分析数据并提供危重情况报警服务。具备OTA功能，可实现系统远程自动升级。</w:t>
      </w:r>
    </w:p>
    <w:p w:rsidR="00C0577C" w:rsidRDefault="00C0577C">
      <w:pPr>
        <w:pStyle w:val="Aff6"/>
        <w:ind w:firstLineChars="0" w:firstLine="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10</w:t>
      </w:r>
      <w:r>
        <w:rPr>
          <w:rFonts w:ascii="仿宋" w:eastAsia="仿宋" w:hAnsi="仿宋" w:hint="eastAsia"/>
          <w:sz w:val="28"/>
          <w:szCs w:val="28"/>
        </w:rPr>
        <w:t>）传输系统要求能够和任何120指挥调度系统及院内HIS系统进行对接，可以提供能够直接使用、无需解析的数据协议供对接方直接使用。</w:t>
      </w:r>
    </w:p>
    <w:p w:rsidR="00C0577C" w:rsidRDefault="00C0577C">
      <w:pPr>
        <w:pStyle w:val="4"/>
        <w:jc w:val="left"/>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2</w:t>
      </w:r>
      <w:r>
        <w:rPr>
          <w:rFonts w:ascii="仿宋" w:eastAsia="仿宋" w:hAnsi="仿宋"/>
          <w:sz w:val="28"/>
          <w:szCs w:val="28"/>
        </w:rPr>
        <w:t>.2</w:t>
      </w:r>
      <w:r>
        <w:rPr>
          <w:rFonts w:ascii="仿宋" w:eastAsia="仿宋" w:hAnsi="仿宋" w:hint="eastAsia"/>
          <w:sz w:val="28"/>
          <w:szCs w:val="28"/>
        </w:rPr>
        <w:t>院前数据对接</w:t>
      </w:r>
    </w:p>
    <w:p w:rsidR="00C0577C" w:rsidRDefault="00C0577C">
      <w:pPr>
        <w:spacing w:line="360" w:lineRule="auto"/>
        <w:ind w:firstLineChars="200" w:firstLine="560"/>
        <w:rPr>
          <w:rFonts w:ascii="仿宋" w:eastAsia="仿宋" w:hAnsi="仿宋"/>
          <w:bCs/>
          <w:sz w:val="28"/>
          <w:szCs w:val="28"/>
        </w:rPr>
      </w:pPr>
      <w:r>
        <w:rPr>
          <w:rFonts w:ascii="仿宋" w:eastAsia="仿宋" w:hAnsi="仿宋" w:hint="eastAsia"/>
          <w:bCs/>
          <w:sz w:val="28"/>
          <w:szCs w:val="28"/>
        </w:rPr>
        <w:t>实现院内急诊平台和院前1</w:t>
      </w:r>
      <w:r>
        <w:rPr>
          <w:rFonts w:ascii="仿宋" w:eastAsia="仿宋" w:hAnsi="仿宋"/>
          <w:bCs/>
          <w:sz w:val="28"/>
          <w:szCs w:val="28"/>
        </w:rPr>
        <w:t>20</w:t>
      </w:r>
      <w:r>
        <w:rPr>
          <w:rFonts w:ascii="仿宋" w:eastAsia="仿宋" w:hAnsi="仿宋" w:hint="eastAsia"/>
          <w:bCs/>
          <w:sz w:val="28"/>
          <w:szCs w:val="28"/>
        </w:rPr>
        <w:t>调度系统及救护车车载系统的数据对接和交互。</w:t>
      </w:r>
    </w:p>
    <w:p w:rsidR="00C0577C" w:rsidRDefault="00C0577C">
      <w:pPr>
        <w:spacing w:line="360" w:lineRule="auto"/>
        <w:rPr>
          <w:rFonts w:ascii="仿宋" w:eastAsia="仿宋" w:hAnsi="仿宋"/>
          <w:sz w:val="28"/>
          <w:szCs w:val="28"/>
        </w:rPr>
      </w:pPr>
      <w:r>
        <w:rPr>
          <w:rFonts w:ascii="仿宋" w:eastAsia="仿宋" w:hAnsi="仿宋" w:hint="eastAsia"/>
          <w:sz w:val="28"/>
          <w:szCs w:val="28"/>
        </w:rPr>
        <w:lastRenderedPageBreak/>
        <w:t>（1）支持对接车载体征系统，实现车载患者实时生命体征图形传输至院内。</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）支持对接车载体征系统，实现车载某时刻体征波形图、体征数据PDF查看和下载。</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）支持对接1</w:t>
      </w:r>
      <w:r>
        <w:rPr>
          <w:rFonts w:ascii="仿宋" w:eastAsia="仿宋" w:hAnsi="仿宋"/>
          <w:sz w:val="28"/>
          <w:szCs w:val="28"/>
        </w:rPr>
        <w:t>20</w:t>
      </w:r>
      <w:r>
        <w:rPr>
          <w:rFonts w:ascii="仿宋" w:eastAsia="仿宋" w:hAnsi="仿宋" w:hint="eastAsia"/>
          <w:sz w:val="28"/>
          <w:szCs w:val="28"/>
        </w:rPr>
        <w:t>调度系统，可将患者院前相关时间数据进行采集，形成院前院内时间轴关联。</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）支持对接1</w:t>
      </w:r>
      <w:r>
        <w:rPr>
          <w:rFonts w:ascii="仿宋" w:eastAsia="仿宋" w:hAnsi="仿宋"/>
          <w:sz w:val="28"/>
          <w:szCs w:val="28"/>
        </w:rPr>
        <w:t>20</w:t>
      </w:r>
      <w:r>
        <w:rPr>
          <w:rFonts w:ascii="仿宋" w:eastAsia="仿宋" w:hAnsi="仿宋" w:hint="eastAsia"/>
          <w:sz w:val="28"/>
          <w:szCs w:val="28"/>
        </w:rPr>
        <w:t>调度系统，实现调度信息传输至院内。</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）支持对接院前电子病历系统，可将患者基本信息、处理记录、院前评估内容提前预报到院内，便于提前准备绿色通道。</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）支持对接院前电子病历系统，实现院前患者提前接受，达到院前院内数据无缝衔接，打造上车即入院场景。</w:t>
      </w:r>
    </w:p>
    <w:p w:rsidR="00C0577C" w:rsidRDefault="00C0577C">
      <w:pPr>
        <w:pStyle w:val="4"/>
        <w:jc w:val="left"/>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2.</w:t>
      </w:r>
      <w:r>
        <w:rPr>
          <w:rFonts w:ascii="仿宋" w:eastAsia="仿宋" w:hAnsi="仿宋"/>
          <w:sz w:val="28"/>
          <w:szCs w:val="28"/>
        </w:rPr>
        <w:t>3</w:t>
      </w:r>
      <w:r>
        <w:rPr>
          <w:rFonts w:ascii="仿宋" w:eastAsia="仿宋" w:hAnsi="仿宋" w:hint="eastAsia"/>
          <w:sz w:val="28"/>
          <w:szCs w:val="28"/>
        </w:rPr>
        <w:t>院内急救</w:t>
      </w:r>
    </w:p>
    <w:p w:rsidR="00C0577C" w:rsidRDefault="00C0577C">
      <w:pPr>
        <w:pStyle w:val="5"/>
        <w:rPr>
          <w:rFonts w:ascii="仿宋" w:eastAsia="仿宋" w:hAnsi="仿宋"/>
          <w:b w:val="0"/>
          <w:bCs w:val="0"/>
        </w:rPr>
      </w:pPr>
      <w:r>
        <w:rPr>
          <w:rFonts w:ascii="仿宋" w:eastAsia="仿宋" w:hAnsi="仿宋"/>
          <w:b w:val="0"/>
          <w:bCs w:val="0"/>
        </w:rPr>
        <w:t>2.1.</w:t>
      </w:r>
      <w:r>
        <w:rPr>
          <w:rFonts w:ascii="仿宋" w:eastAsia="仿宋" w:hAnsi="仿宋" w:hint="eastAsia"/>
          <w:b w:val="0"/>
          <w:bCs w:val="0"/>
        </w:rPr>
        <w:t>2.</w:t>
      </w:r>
      <w:r>
        <w:rPr>
          <w:rFonts w:ascii="仿宋" w:eastAsia="仿宋" w:hAnsi="仿宋"/>
          <w:b w:val="0"/>
          <w:bCs w:val="0"/>
        </w:rPr>
        <w:t>3</w:t>
      </w:r>
      <w:r>
        <w:rPr>
          <w:rFonts w:ascii="仿宋" w:eastAsia="仿宋" w:hAnsi="仿宋" w:hint="eastAsia"/>
          <w:b w:val="0"/>
          <w:bCs w:val="0"/>
        </w:rPr>
        <w:t>.1 预检分诊系统（PC端）：</w:t>
      </w:r>
    </w:p>
    <w:p w:rsidR="00C0577C" w:rsidRDefault="00C0577C">
      <w:pPr>
        <w:spacing w:line="360" w:lineRule="auto"/>
        <w:rPr>
          <w:rFonts w:ascii="仿宋" w:eastAsia="仿宋" w:hAnsi="仿宋"/>
          <w:sz w:val="28"/>
          <w:szCs w:val="28"/>
        </w:rPr>
      </w:pPr>
      <w:r>
        <w:rPr>
          <w:rFonts w:ascii="仿宋" w:eastAsia="仿宋" w:hAnsi="仿宋" w:hint="eastAsia"/>
          <w:sz w:val="28"/>
          <w:szCs w:val="28"/>
        </w:rPr>
        <w:t>（1）按照急诊患者病情的严重程度，遵循从重到轻变化到相对稳定的原则，合理安排患者就诊顺序，区分“濒危、危重、急症、非急症”1-4级分级管理，快速分诊、准确分诊。</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）支持分诊登记功能，系统自动进行 MEWS 评分并分级。</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）支持打印标签或者腕带，管理急诊抢救病人。</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）支持快速获取身份信息，支持身份证、医保卡，健康卡，电子医保卡。</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）对危重患者，支持一键绿色通道开通，快速进行预约挂号服务，并可同时完成快速入抢操作。</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）支持120、110、自行、门诊、病房等来院方式的记录。</w:t>
      </w:r>
    </w:p>
    <w:p w:rsidR="00C0577C" w:rsidRDefault="00C0577C">
      <w:pPr>
        <w:spacing w:line="360" w:lineRule="auto"/>
        <w:rPr>
          <w:rFonts w:ascii="仿宋" w:eastAsia="仿宋" w:hAnsi="仿宋"/>
          <w:sz w:val="28"/>
          <w:szCs w:val="28"/>
        </w:rPr>
      </w:pPr>
      <w:bookmarkStart w:id="49" w:name="OLE_LINK3"/>
      <w:bookmarkStart w:id="50" w:name="OLE_LINK4"/>
      <w:r>
        <w:rPr>
          <w:rFonts w:ascii="仿宋" w:eastAsia="仿宋" w:hAnsi="仿宋" w:hint="eastAsia"/>
          <w:sz w:val="28"/>
          <w:szCs w:val="28"/>
        </w:rPr>
        <w:t>▲</w:t>
      </w:r>
      <w:bookmarkEnd w:id="49"/>
      <w:bookmarkEnd w:id="50"/>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）支持对接体征监护设备，一键获取监护仪血压、脉搏、呼吸、氧饱和度等生命体征信息。</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w:t>
      </w:r>
      <w:r>
        <w:rPr>
          <w:rFonts w:ascii="仿宋" w:eastAsia="仿宋" w:hAnsi="仿宋"/>
          <w:bCs/>
          <w:sz w:val="28"/>
          <w:szCs w:val="28"/>
        </w:rPr>
        <w:t>8</w:t>
      </w:r>
      <w:r>
        <w:rPr>
          <w:rFonts w:ascii="仿宋" w:eastAsia="仿宋" w:hAnsi="仿宋" w:hint="eastAsia"/>
          <w:bCs/>
          <w:sz w:val="28"/>
          <w:szCs w:val="28"/>
        </w:rPr>
        <w:t>）根据生命体征信息系统自动进行MEWS评分，建议为普通急诊或者入</w:t>
      </w:r>
      <w:r>
        <w:rPr>
          <w:rFonts w:ascii="仿宋" w:eastAsia="仿宋" w:hAnsi="仿宋" w:hint="eastAsia"/>
          <w:bCs/>
          <w:sz w:val="28"/>
          <w:szCs w:val="28"/>
        </w:rPr>
        <w:lastRenderedPageBreak/>
        <w:t>抢就诊。</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w:t>
      </w:r>
      <w:r>
        <w:rPr>
          <w:rFonts w:ascii="仿宋" w:eastAsia="仿宋" w:hAnsi="仿宋"/>
          <w:bCs/>
          <w:sz w:val="28"/>
          <w:szCs w:val="28"/>
        </w:rPr>
        <w:t>9</w:t>
      </w:r>
      <w:r>
        <w:rPr>
          <w:rFonts w:ascii="仿宋" w:eastAsia="仿宋" w:hAnsi="仿宋" w:hint="eastAsia"/>
          <w:bCs/>
          <w:sz w:val="28"/>
          <w:szCs w:val="28"/>
        </w:rPr>
        <w:t>）支持GCS评分、跌倒评分、特殊人群登记、创伤评估、疼痛评分、qSOFA评分。</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0</w:t>
      </w:r>
      <w:r>
        <w:rPr>
          <w:rFonts w:ascii="仿宋" w:eastAsia="仿宋" w:hAnsi="仿宋" w:hint="eastAsia"/>
          <w:bCs/>
          <w:sz w:val="28"/>
          <w:szCs w:val="28"/>
        </w:rPr>
        <w:t>）支持转院病人接收和历史接收信息的查询和管理。</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1</w:t>
      </w:r>
      <w:r>
        <w:rPr>
          <w:rFonts w:ascii="仿宋" w:eastAsia="仿宋" w:hAnsi="仿宋" w:hint="eastAsia"/>
          <w:bCs/>
          <w:sz w:val="28"/>
          <w:szCs w:val="28"/>
        </w:rPr>
        <w:t>）支持分诊回顾，分诊单的补打。</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2</w:t>
      </w:r>
      <w:r>
        <w:rPr>
          <w:rFonts w:ascii="仿宋" w:eastAsia="仿宋" w:hAnsi="仿宋" w:hint="eastAsia"/>
          <w:bCs/>
          <w:sz w:val="28"/>
          <w:szCs w:val="28"/>
        </w:rPr>
        <w:t>）支持对接HIS系统根据分级进行预约和挂号操作。</w:t>
      </w:r>
    </w:p>
    <w:p w:rsidR="00C0577C" w:rsidRDefault="00C0577C">
      <w:pPr>
        <w:spacing w:line="360" w:lineRule="auto"/>
        <w:rPr>
          <w:rFonts w:ascii="仿宋" w:eastAsia="仿宋" w:hAnsi="仿宋"/>
          <w:bCs/>
          <w:color w:val="FF0000"/>
          <w:sz w:val="28"/>
          <w:szCs w:val="28"/>
          <w:highlight w:val="yellow"/>
        </w:rPr>
      </w:pPr>
      <w:r>
        <w:rPr>
          <w:rFonts w:ascii="仿宋" w:eastAsia="仿宋" w:hAnsi="仿宋" w:hint="eastAsia"/>
          <w:bCs/>
          <w:sz w:val="28"/>
          <w:szCs w:val="28"/>
        </w:rPr>
        <w:t>（1</w:t>
      </w:r>
      <w:r>
        <w:rPr>
          <w:rFonts w:ascii="仿宋" w:eastAsia="仿宋" w:hAnsi="仿宋"/>
          <w:bCs/>
          <w:sz w:val="28"/>
          <w:szCs w:val="28"/>
        </w:rPr>
        <w:t>3</w:t>
      </w:r>
      <w:r>
        <w:rPr>
          <w:rFonts w:ascii="仿宋" w:eastAsia="仿宋" w:hAnsi="仿宋" w:hint="eastAsia"/>
          <w:bCs/>
          <w:sz w:val="28"/>
          <w:szCs w:val="28"/>
        </w:rPr>
        <w:t>）支持预检分诊相关统计和就诊相应时间统计。</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4</w:t>
      </w:r>
      <w:r>
        <w:rPr>
          <w:rFonts w:ascii="仿宋" w:eastAsia="仿宋" w:hAnsi="仿宋" w:hint="eastAsia"/>
          <w:bCs/>
          <w:sz w:val="28"/>
          <w:szCs w:val="28"/>
        </w:rPr>
        <w:t>）支持突发事件创建，突发事件患者标记和管理。</w:t>
      </w:r>
    </w:p>
    <w:p w:rsidR="00C0577C" w:rsidRDefault="00C0577C">
      <w:pPr>
        <w:pStyle w:val="5"/>
        <w:rPr>
          <w:rFonts w:ascii="仿宋" w:eastAsia="仿宋" w:hAnsi="仿宋"/>
          <w:b w:val="0"/>
          <w:bCs w:val="0"/>
        </w:rPr>
      </w:pPr>
      <w:r>
        <w:rPr>
          <w:rFonts w:ascii="仿宋" w:eastAsia="仿宋" w:hAnsi="仿宋"/>
          <w:b w:val="0"/>
          <w:bCs w:val="0"/>
        </w:rPr>
        <w:t>2.1.</w:t>
      </w:r>
      <w:r>
        <w:rPr>
          <w:rFonts w:ascii="仿宋" w:eastAsia="仿宋" w:hAnsi="仿宋" w:hint="eastAsia"/>
          <w:b w:val="0"/>
          <w:bCs w:val="0"/>
        </w:rPr>
        <w:t>2.</w:t>
      </w:r>
      <w:r>
        <w:rPr>
          <w:rFonts w:ascii="仿宋" w:eastAsia="仿宋" w:hAnsi="仿宋"/>
          <w:b w:val="0"/>
          <w:bCs w:val="0"/>
        </w:rPr>
        <w:t>3</w:t>
      </w:r>
      <w:r>
        <w:rPr>
          <w:rFonts w:ascii="仿宋" w:eastAsia="仿宋" w:hAnsi="仿宋" w:hint="eastAsia"/>
          <w:b w:val="0"/>
          <w:bCs w:val="0"/>
        </w:rPr>
        <w:t>.2 危重病人管理系统：</w:t>
      </w:r>
    </w:p>
    <w:p w:rsidR="00C0577C" w:rsidRDefault="00C0577C">
      <w:pPr>
        <w:spacing w:line="360" w:lineRule="auto"/>
        <w:rPr>
          <w:rFonts w:ascii="仿宋" w:eastAsia="仿宋" w:hAnsi="仿宋"/>
          <w:sz w:val="28"/>
          <w:szCs w:val="28"/>
        </w:rPr>
      </w:pPr>
      <w:r>
        <w:rPr>
          <w:rFonts w:ascii="仿宋" w:eastAsia="仿宋" w:hAnsi="仿宋" w:hint="eastAsia"/>
          <w:sz w:val="28"/>
          <w:szCs w:val="28"/>
        </w:rPr>
        <w:t>（1）支持分诊登记、急诊转入、直接登记三种登记方式，其中急诊转入直接调用分诊登记的信息。</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）支持入抢回顾和入抢信息变更。</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）支持患者入抢后，可进行床位分配及相关信息录入。</w:t>
      </w:r>
    </w:p>
    <w:p w:rsidR="00C0577C" w:rsidRDefault="00C0577C">
      <w:pPr>
        <w:spacing w:line="360" w:lineRule="auto"/>
        <w:rPr>
          <w:rFonts w:ascii="仿宋" w:eastAsia="仿宋" w:hAnsi="仿宋"/>
          <w:sz w:val="28"/>
          <w:szCs w:val="28"/>
          <w:highlight w:val="yellow"/>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）待诊列表支持按科室、诊断状态信息在急诊科在科病人的显示，支持列表、床卡展现模式。</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）支持护理记录管理，同时支持对接抢救室监护设备，快速关联患者体征数。</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支持特殊治疗管理和打印，包括：CPR-机器、CPR-人工、DSA、溶栓、PCI、清创、插管、胸穿、胸腔闭式引流、纤支镜、胃镜、洗胃、深静脉穿刺、手术、腰穿、CT、X线、磁共振、B超、腹腔穿刺、呼吸机、输血前检查、血液灌流等特殊治疗情况、对应单据、辅助信息、记录时间。</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）支持入抢中的各种评分登记和自动评分，包括ISS评分和GCS评分。</w:t>
      </w:r>
    </w:p>
    <w:p w:rsidR="00C0577C" w:rsidRDefault="00C0577C">
      <w:pPr>
        <w:spacing w:line="360" w:lineRule="auto"/>
        <w:rPr>
          <w:rFonts w:ascii="仿宋" w:eastAsia="仿宋" w:hAnsi="仿宋"/>
          <w:bCs/>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）会诊登记管理:支持会诊登记，会诊回复、会诊详情查看、会诊记录打印，支持对接HIS系统，对检验检查相关进行导入，支持会诊简述模</w:t>
      </w:r>
      <w:r>
        <w:rPr>
          <w:rFonts w:ascii="仿宋" w:eastAsia="仿宋" w:hAnsi="仿宋" w:hint="eastAsia"/>
          <w:bCs/>
          <w:sz w:val="28"/>
          <w:szCs w:val="28"/>
        </w:rPr>
        <w:t>板化。</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lastRenderedPageBreak/>
        <w:t>（</w:t>
      </w:r>
      <w:r>
        <w:rPr>
          <w:rFonts w:ascii="仿宋" w:eastAsia="仿宋" w:hAnsi="仿宋"/>
          <w:bCs/>
          <w:sz w:val="28"/>
          <w:szCs w:val="28"/>
        </w:rPr>
        <w:t>9</w:t>
      </w:r>
      <w:r>
        <w:rPr>
          <w:rFonts w:ascii="仿宋" w:eastAsia="仿宋" w:hAnsi="仿宋" w:hint="eastAsia"/>
          <w:bCs/>
          <w:sz w:val="28"/>
          <w:szCs w:val="28"/>
        </w:rPr>
        <w:t>）状态登记管理：支持在抢、检查、会诊、手术、出院、转院等状态变更。</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0</w:t>
      </w:r>
      <w:r>
        <w:rPr>
          <w:rFonts w:ascii="仿宋" w:eastAsia="仿宋" w:hAnsi="仿宋" w:hint="eastAsia"/>
          <w:bCs/>
          <w:sz w:val="28"/>
          <w:szCs w:val="28"/>
        </w:rPr>
        <w:t>）一键式病人转归，抢救区、留观区、EICU顺畅流转信息自动记录。</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1</w:t>
      </w:r>
      <w:r>
        <w:rPr>
          <w:rFonts w:ascii="仿宋" w:eastAsia="仿宋" w:hAnsi="仿宋" w:hint="eastAsia"/>
          <w:bCs/>
          <w:sz w:val="28"/>
          <w:szCs w:val="28"/>
        </w:rPr>
        <w:t>）提供出抢记录，包括住院、转院、出院、死亡等。</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2</w:t>
      </w:r>
      <w:r>
        <w:rPr>
          <w:rFonts w:ascii="仿宋" w:eastAsia="仿宋" w:hAnsi="仿宋" w:hint="eastAsia"/>
          <w:bCs/>
          <w:sz w:val="28"/>
          <w:szCs w:val="28"/>
        </w:rPr>
        <w:t>）支持危急项目登记。</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3</w:t>
      </w:r>
      <w:r>
        <w:rPr>
          <w:rFonts w:ascii="仿宋" w:eastAsia="仿宋" w:hAnsi="仿宋" w:hint="eastAsia"/>
          <w:bCs/>
          <w:sz w:val="28"/>
          <w:szCs w:val="28"/>
        </w:rPr>
        <w:t>）支持医生病程记录管理，支持对接HIS系统，对检验检查相关进行导入，支持医生病程记录简述模板化，支持对接抢救室监护设备自动提取体征信息。</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4</w:t>
      </w:r>
      <w:r>
        <w:rPr>
          <w:rFonts w:ascii="仿宋" w:eastAsia="仿宋" w:hAnsi="仿宋" w:hint="eastAsia"/>
          <w:bCs/>
          <w:sz w:val="28"/>
          <w:szCs w:val="28"/>
        </w:rPr>
        <w:t>）支持离院评估，包括神志情况、评估详情，支持对接HIS系统，对检验检查相关进行导入。</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5</w:t>
      </w:r>
      <w:r>
        <w:rPr>
          <w:rFonts w:ascii="仿宋" w:eastAsia="仿宋" w:hAnsi="仿宋" w:hint="eastAsia"/>
          <w:bCs/>
          <w:sz w:val="28"/>
          <w:szCs w:val="28"/>
        </w:rPr>
        <w:t>）支持嵌入预检分诊、急诊电子病历模块。</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6</w:t>
      </w:r>
      <w:r>
        <w:rPr>
          <w:rFonts w:ascii="仿宋" w:eastAsia="仿宋" w:hAnsi="仿宋" w:hint="eastAsia"/>
          <w:bCs/>
          <w:sz w:val="28"/>
          <w:szCs w:val="28"/>
        </w:rPr>
        <w:t>）支持提供急诊相关的医学评分(包括MEWS评分、GCS评分、胸痛评分、创伤评分、痛疼评分等)供医护使用，评分结果可用于病历、护理记录单，并支持图片导出和打印。</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7</w:t>
      </w:r>
      <w:r>
        <w:rPr>
          <w:rFonts w:ascii="仿宋" w:eastAsia="仿宋" w:hAnsi="仿宋" w:hint="eastAsia"/>
          <w:bCs/>
          <w:sz w:val="28"/>
          <w:szCs w:val="28"/>
        </w:rPr>
        <w:t>）提供护理记录、特殊治疗记录和医生病程记录的导出和打印。</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8</w:t>
      </w:r>
      <w:r>
        <w:rPr>
          <w:rFonts w:ascii="仿宋" w:eastAsia="仿宋" w:hAnsi="仿宋" w:hint="eastAsia"/>
          <w:bCs/>
          <w:sz w:val="28"/>
          <w:szCs w:val="28"/>
        </w:rPr>
        <w:t>）支持危重病查询，包括入抢病人查询、ISS评分查询、某时刻在抢病人列表、转院病人查询。</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w:t>
      </w:r>
      <w:r>
        <w:rPr>
          <w:rFonts w:ascii="仿宋" w:eastAsia="仿宋" w:hAnsi="仿宋"/>
          <w:bCs/>
          <w:sz w:val="28"/>
          <w:szCs w:val="28"/>
        </w:rPr>
        <w:t>9</w:t>
      </w:r>
      <w:r>
        <w:rPr>
          <w:rFonts w:ascii="仿宋" w:eastAsia="仿宋" w:hAnsi="仿宋" w:hint="eastAsia"/>
          <w:bCs/>
          <w:sz w:val="28"/>
          <w:szCs w:val="28"/>
        </w:rPr>
        <w:t>）支持危重病统计，包括抢救病人登记统计、高危病人统计、相应时间统计。</w:t>
      </w:r>
    </w:p>
    <w:p w:rsidR="00C0577C" w:rsidRDefault="00C0577C">
      <w:pPr>
        <w:pStyle w:val="5"/>
        <w:rPr>
          <w:rFonts w:ascii="仿宋" w:eastAsia="仿宋" w:hAnsi="仿宋"/>
          <w:b w:val="0"/>
          <w:bCs w:val="0"/>
        </w:rPr>
      </w:pPr>
      <w:r>
        <w:rPr>
          <w:rFonts w:ascii="仿宋" w:eastAsia="仿宋" w:hAnsi="仿宋"/>
          <w:b w:val="0"/>
          <w:bCs w:val="0"/>
        </w:rPr>
        <w:t>2.1.</w:t>
      </w:r>
      <w:r>
        <w:rPr>
          <w:rFonts w:ascii="仿宋" w:eastAsia="仿宋" w:hAnsi="仿宋" w:hint="eastAsia"/>
          <w:b w:val="0"/>
          <w:bCs w:val="0"/>
        </w:rPr>
        <w:t>2.</w:t>
      </w:r>
      <w:r>
        <w:rPr>
          <w:rFonts w:ascii="仿宋" w:eastAsia="仿宋" w:hAnsi="仿宋"/>
          <w:b w:val="0"/>
          <w:bCs w:val="0"/>
        </w:rPr>
        <w:t>3</w:t>
      </w:r>
      <w:r>
        <w:rPr>
          <w:rFonts w:ascii="仿宋" w:eastAsia="仿宋" w:hAnsi="仿宋" w:hint="eastAsia"/>
          <w:b w:val="0"/>
          <w:bCs w:val="0"/>
        </w:rPr>
        <w:t>.</w:t>
      </w:r>
      <w:r>
        <w:rPr>
          <w:rFonts w:ascii="仿宋" w:eastAsia="仿宋" w:hAnsi="仿宋"/>
          <w:b w:val="0"/>
          <w:bCs w:val="0"/>
        </w:rPr>
        <w:t>3</w:t>
      </w:r>
      <w:r>
        <w:rPr>
          <w:rFonts w:ascii="仿宋" w:eastAsia="仿宋" w:hAnsi="仿宋" w:hint="eastAsia"/>
          <w:b w:val="0"/>
          <w:bCs w:val="0"/>
        </w:rPr>
        <w:t xml:space="preserve"> 留观病人管理系统：</w:t>
      </w:r>
    </w:p>
    <w:p w:rsidR="00C0577C" w:rsidRDefault="00C0577C">
      <w:pPr>
        <w:spacing w:line="360" w:lineRule="auto"/>
        <w:rPr>
          <w:rFonts w:ascii="仿宋" w:eastAsia="仿宋" w:hAnsi="仿宋"/>
          <w:sz w:val="28"/>
          <w:szCs w:val="28"/>
        </w:rPr>
      </w:pPr>
      <w:r>
        <w:rPr>
          <w:rFonts w:ascii="仿宋" w:eastAsia="仿宋" w:hAnsi="仿宋" w:hint="eastAsia"/>
          <w:sz w:val="28"/>
          <w:szCs w:val="28"/>
        </w:rPr>
        <w:t>（1）留观登记。留观登记来源主要分2类：急诊普通门诊转入、危重病人转入。可以直接调用分诊登记的信息，只需补充留观的特有信息实现留观登记。</w:t>
      </w:r>
    </w:p>
    <w:p w:rsidR="00C0577C" w:rsidRDefault="00C0577C">
      <w:pPr>
        <w:spacing w:line="360" w:lineRule="auto"/>
        <w:rPr>
          <w:rFonts w:ascii="仿宋" w:eastAsia="仿宋" w:hAnsi="仿宋"/>
          <w:bCs/>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）支持对留观病人的信息进行修改。如：级别的变更，科室的变</w:t>
      </w:r>
      <w:r>
        <w:rPr>
          <w:rFonts w:ascii="仿宋" w:eastAsia="仿宋" w:hAnsi="仿宋" w:hint="eastAsia"/>
          <w:bCs/>
          <w:sz w:val="28"/>
          <w:szCs w:val="28"/>
        </w:rPr>
        <w:t>更。可以进行留观单的补打。</w:t>
      </w:r>
    </w:p>
    <w:p w:rsidR="00C0577C" w:rsidRDefault="00C0577C">
      <w:pPr>
        <w:spacing w:line="360" w:lineRule="auto"/>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3</w:t>
      </w:r>
      <w:r>
        <w:rPr>
          <w:rFonts w:ascii="仿宋" w:eastAsia="仿宋" w:hAnsi="仿宋" w:hint="eastAsia"/>
          <w:sz w:val="28"/>
          <w:szCs w:val="28"/>
        </w:rPr>
        <w:t>）支持留观患者进行查询，对转出后的患者信息进行修改调整，如转出后患者去向信息、评分修改。</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）支持留观患者的各种等级管理，如：生体征录入，特殊治疗登记、各种评分登记、患者实时状态登记、出观登记。</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）支持提供电子化护理记录书写，包患者意识情况、体征信息、用药信息、治疗情况等</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）支持在入抢、检查、出院、转院等状态变更。</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支持支持医生病程记录管理，病程记录可获取检查项目、检查结果、检验项目、检验结果、处方信息。支持病程内容编辑，对病程进行模型化，设置对应模板进行快捷录入。支持病程记录单条打印、整体打印、续打等操作。</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）支持医生对患者进行离院前评估，离院评估可获取检查项目、检查结果、检验项目、检验结果、处方信息。</w:t>
      </w:r>
      <w:r>
        <w:rPr>
          <w:rFonts w:ascii="仿宋" w:eastAsia="仿宋" w:hAnsi="仿宋" w:hint="eastAsia"/>
          <w:bCs/>
          <w:sz w:val="28"/>
          <w:szCs w:val="28"/>
        </w:rPr>
        <w:t>支持评估内容编辑，对评估内容进行模型化，设置对应模板进行快捷录入。支持离院评估记录单条打印、整体打印、续打等操作。</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9</w:t>
      </w:r>
      <w:r>
        <w:rPr>
          <w:rFonts w:ascii="仿宋" w:eastAsia="仿宋" w:hAnsi="仿宋" w:hint="eastAsia"/>
          <w:sz w:val="28"/>
          <w:szCs w:val="28"/>
        </w:rPr>
        <w:t>）支持留观室留观患者床卡管理，管理内容包含患者基本信息、预检级别、疾病诊断情况、病人状态。</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）支持留观病人查询、某时刻留观病人列表、住院病人查询等查询功能。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 支持留观病人统计，包括留观病人登记统计、时刻留观病人列表、急诊留观室工作月报表、急诊留观工作量逐日登记表、急诊观察室工作日志、相应时间统计。</w:t>
      </w:r>
    </w:p>
    <w:p w:rsidR="00C0577C" w:rsidRDefault="00C0577C">
      <w:pPr>
        <w:pStyle w:val="5"/>
        <w:rPr>
          <w:rFonts w:ascii="仿宋" w:eastAsia="仿宋" w:hAnsi="仿宋"/>
          <w:b w:val="0"/>
          <w:bCs w:val="0"/>
        </w:rPr>
      </w:pPr>
      <w:r>
        <w:rPr>
          <w:rFonts w:ascii="仿宋" w:eastAsia="仿宋" w:hAnsi="仿宋"/>
          <w:b w:val="0"/>
          <w:bCs w:val="0"/>
        </w:rPr>
        <w:t>2.1.</w:t>
      </w:r>
      <w:r>
        <w:rPr>
          <w:rFonts w:ascii="仿宋" w:eastAsia="仿宋" w:hAnsi="仿宋" w:hint="eastAsia"/>
          <w:b w:val="0"/>
          <w:bCs w:val="0"/>
        </w:rPr>
        <w:t>2.</w:t>
      </w:r>
      <w:r>
        <w:rPr>
          <w:rFonts w:ascii="仿宋" w:eastAsia="仿宋" w:hAnsi="仿宋"/>
          <w:b w:val="0"/>
          <w:bCs w:val="0"/>
        </w:rPr>
        <w:t>3</w:t>
      </w:r>
      <w:r>
        <w:rPr>
          <w:rFonts w:ascii="仿宋" w:eastAsia="仿宋" w:hAnsi="仿宋" w:hint="eastAsia"/>
          <w:b w:val="0"/>
          <w:bCs w:val="0"/>
        </w:rPr>
        <w:t>.</w:t>
      </w:r>
      <w:r>
        <w:rPr>
          <w:rFonts w:ascii="仿宋" w:eastAsia="仿宋" w:hAnsi="仿宋"/>
          <w:b w:val="0"/>
          <w:bCs w:val="0"/>
        </w:rPr>
        <w:t>4</w:t>
      </w:r>
      <w:r>
        <w:rPr>
          <w:rFonts w:ascii="仿宋" w:eastAsia="仿宋" w:hAnsi="仿宋" w:hint="eastAsia"/>
          <w:b w:val="0"/>
          <w:bCs w:val="0"/>
        </w:rPr>
        <w:t xml:space="preserve"> 三大中心治疗管理系统：</w:t>
      </w:r>
    </w:p>
    <w:p w:rsidR="00C0577C" w:rsidRDefault="00C0577C">
      <w:pPr>
        <w:spacing w:line="360" w:lineRule="auto"/>
        <w:rPr>
          <w:rFonts w:ascii="仿宋" w:eastAsia="仿宋" w:hAnsi="仿宋"/>
          <w:bCs/>
          <w:sz w:val="28"/>
          <w:szCs w:val="28"/>
        </w:rPr>
      </w:pPr>
      <w:r>
        <w:rPr>
          <w:rFonts w:ascii="仿宋" w:eastAsia="仿宋" w:hAnsi="仿宋" w:hint="eastAsia"/>
          <w:bCs/>
          <w:sz w:val="28"/>
          <w:szCs w:val="28"/>
        </w:rPr>
        <w:t>▲（1）支持心内科胸痛诊疗过程进行时间节点管理。</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Dtob</w:t>
      </w:r>
      <w:r>
        <w:rPr>
          <w:rFonts w:ascii="仿宋" w:eastAsia="仿宋" w:hAnsi="仿宋" w:hint="eastAsia"/>
          <w:sz w:val="28"/>
          <w:szCs w:val="28"/>
        </w:rPr>
        <w:t>时间分析统计，按年度、月份进行平均时间、最大值、最小值、达标数据、有效数据、达标率进行统计分析，支持</w:t>
      </w:r>
      <w:r>
        <w:rPr>
          <w:rFonts w:ascii="仿宋" w:eastAsia="仿宋" w:hAnsi="仿宋"/>
          <w:sz w:val="28"/>
          <w:szCs w:val="28"/>
        </w:rPr>
        <w:t>Dtob</w:t>
      </w:r>
      <w:r>
        <w:rPr>
          <w:rFonts w:ascii="仿宋" w:eastAsia="仿宋" w:hAnsi="仿宋" w:hint="eastAsia"/>
          <w:sz w:val="28"/>
          <w:szCs w:val="28"/>
        </w:rPr>
        <w:t>统计图、支持PDF</w:t>
      </w:r>
      <w:r>
        <w:rPr>
          <w:rFonts w:ascii="仿宋" w:eastAsia="仿宋" w:hAnsi="仿宋" w:hint="eastAsia"/>
          <w:sz w:val="28"/>
          <w:szCs w:val="28"/>
        </w:rPr>
        <w:lastRenderedPageBreak/>
        <w:t>导出功能。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）Dton时间分析统计，按年度、月份进行平均时间、最大值、最小值、达标数据、有效数据、达标率进行统计分析，支持Dton统计图、支持PDF导出功能。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）导管时间分析统计，按年度、月份进行平均时间、最大值、最小值、达标数据、有效数据、达标率进行统计分析，支持导管时间统计图、支持PDF导出功能。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Dtow分析统计，按年度、月份进行平均时间、最大值、最小值、达标数据、有效数据、达标率进行统计分析，支持Dtow统计图、支持PDF导出功能。</w:t>
      </w:r>
    </w:p>
    <w:p w:rsidR="00C0577C" w:rsidRDefault="00C0577C">
      <w:pPr>
        <w:spacing w:line="360" w:lineRule="auto"/>
        <w:rPr>
          <w:rFonts w:ascii="仿宋" w:eastAsia="仿宋" w:hAnsi="仿宋"/>
          <w:bCs/>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）StoFMC分析统计，按年度、月份进行平均时间、最大值、最小值、达标数据、有效数</w:t>
      </w:r>
      <w:r>
        <w:rPr>
          <w:rFonts w:ascii="仿宋" w:eastAsia="仿宋" w:hAnsi="仿宋" w:hint="eastAsia"/>
          <w:bCs/>
          <w:sz w:val="28"/>
          <w:szCs w:val="28"/>
        </w:rPr>
        <w:t>据、达标率进行统计分析，支持StoFMC统计图、支持PDF导出功能。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）心电时间分析统计，按年度、月份进行平均时间、最大值、最小值、达标数据、有效数据、达标率进行统计分析，支持心电时间统计图、支持PDF导出功能。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）关键指标统计，类型包括患者数、1</w:t>
      </w:r>
      <w:r>
        <w:rPr>
          <w:rFonts w:ascii="仿宋" w:eastAsia="仿宋" w:hAnsi="仿宋"/>
          <w:sz w:val="28"/>
          <w:szCs w:val="28"/>
        </w:rPr>
        <w:t>200</w:t>
      </w:r>
      <w:r>
        <w:rPr>
          <w:rFonts w:ascii="仿宋" w:eastAsia="仿宋" w:hAnsi="仿宋" w:hint="eastAsia"/>
          <w:sz w:val="28"/>
          <w:szCs w:val="28"/>
        </w:rPr>
        <w:t>送达数、自行来院数、院内死亡量、</w:t>
      </w:r>
      <w:r>
        <w:rPr>
          <w:rFonts w:ascii="仿宋" w:eastAsia="仿宋" w:hAnsi="仿宋"/>
          <w:sz w:val="28"/>
          <w:szCs w:val="28"/>
        </w:rPr>
        <w:t>DtoB达标数</w:t>
      </w:r>
      <w:r>
        <w:rPr>
          <w:rFonts w:ascii="仿宋" w:eastAsia="仿宋" w:hAnsi="仿宋" w:hint="eastAsia"/>
          <w:sz w:val="28"/>
          <w:szCs w:val="28"/>
        </w:rPr>
        <w:t>、</w:t>
      </w:r>
      <w:r>
        <w:rPr>
          <w:rFonts w:ascii="仿宋" w:eastAsia="仿宋" w:hAnsi="仿宋"/>
          <w:sz w:val="28"/>
          <w:szCs w:val="28"/>
        </w:rPr>
        <w:t>DtoN达标数</w:t>
      </w:r>
      <w:r>
        <w:rPr>
          <w:rFonts w:ascii="仿宋" w:eastAsia="仿宋" w:hAnsi="仿宋" w:hint="eastAsia"/>
          <w:sz w:val="28"/>
          <w:szCs w:val="28"/>
        </w:rPr>
        <w:t>、</w:t>
      </w:r>
      <w:r>
        <w:rPr>
          <w:rFonts w:ascii="仿宋" w:eastAsia="仿宋" w:hAnsi="仿宋"/>
          <w:sz w:val="28"/>
          <w:szCs w:val="28"/>
        </w:rPr>
        <w:t>DtoW达标数</w:t>
      </w:r>
      <w:r>
        <w:rPr>
          <w:rFonts w:ascii="仿宋" w:eastAsia="仿宋" w:hAnsi="仿宋" w:hint="eastAsia"/>
          <w:sz w:val="28"/>
          <w:szCs w:val="28"/>
        </w:rPr>
        <w:t>、</w:t>
      </w:r>
      <w:r>
        <w:rPr>
          <w:rFonts w:ascii="仿宋" w:eastAsia="仿宋" w:hAnsi="仿宋"/>
          <w:sz w:val="28"/>
          <w:szCs w:val="28"/>
        </w:rPr>
        <w:t>StoFMC达标数</w:t>
      </w:r>
      <w:r>
        <w:rPr>
          <w:rFonts w:ascii="仿宋" w:eastAsia="仿宋" w:hAnsi="仿宋" w:hint="eastAsia"/>
          <w:sz w:val="28"/>
          <w:szCs w:val="28"/>
        </w:rPr>
        <w:t>。</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9</w:t>
      </w:r>
      <w:r>
        <w:rPr>
          <w:rFonts w:ascii="仿宋" w:eastAsia="仿宋" w:hAnsi="仿宋" w:hint="eastAsia"/>
          <w:sz w:val="28"/>
          <w:szCs w:val="28"/>
        </w:rPr>
        <w:t>）支持创伤、骨创相关科室抢救、诊疗过程进行时间节点管理。</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）创伤分诊检诊时间统计，按年度、月份进行平均时间、最大值、最小值、达标数据、有效数据、达标率进行统计分析，支持分诊检诊时间统计图、支持PDF导出功能。</w:t>
      </w:r>
    </w:p>
    <w:p w:rsidR="00C0577C" w:rsidRDefault="00C0577C">
      <w:pPr>
        <w:spacing w:line="360" w:lineRule="auto"/>
        <w:rPr>
          <w:rFonts w:ascii="仿宋" w:eastAsia="仿宋" w:hAnsi="仿宋"/>
          <w:bCs/>
          <w:sz w:val="28"/>
          <w:szCs w:val="28"/>
        </w:rPr>
      </w:pPr>
      <w:r>
        <w:rPr>
          <w:rFonts w:ascii="仿宋" w:eastAsia="仿宋" w:hAnsi="仿宋" w:hint="eastAsia"/>
          <w:sz w:val="28"/>
          <w:szCs w:val="28"/>
        </w:rPr>
        <w:t>（</w:t>
      </w:r>
      <w:r>
        <w:rPr>
          <w:rFonts w:ascii="仿宋" w:eastAsia="仿宋" w:hAnsi="仿宋"/>
          <w:sz w:val="28"/>
          <w:szCs w:val="28"/>
        </w:rPr>
        <w:t>11</w:t>
      </w:r>
      <w:r>
        <w:rPr>
          <w:rFonts w:ascii="仿宋" w:eastAsia="仿宋" w:hAnsi="仿宋" w:hint="eastAsia"/>
          <w:sz w:val="28"/>
          <w:szCs w:val="28"/>
        </w:rPr>
        <w:t>）创伤气道建立时间统计，按年度、月份进行平均时间、最大值、最小值、达标数据、有效数据、达标率进行统计分析，支持气道建立时间统</w:t>
      </w:r>
      <w:r>
        <w:rPr>
          <w:rFonts w:ascii="仿宋" w:eastAsia="仿宋" w:hAnsi="仿宋" w:hint="eastAsia"/>
          <w:bCs/>
          <w:sz w:val="28"/>
          <w:szCs w:val="28"/>
        </w:rPr>
        <w:t>计图、支持PDF导出功能。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）创伤紧急手术时间统计，按年度、月份进行平均时间、最大值、最小</w:t>
      </w:r>
      <w:r>
        <w:rPr>
          <w:rFonts w:ascii="仿宋" w:eastAsia="仿宋" w:hAnsi="仿宋" w:hint="eastAsia"/>
          <w:sz w:val="28"/>
          <w:szCs w:val="28"/>
        </w:rPr>
        <w:lastRenderedPageBreak/>
        <w:t>值、达标数据、有效数据、达标率进行统计分析，支持紧急手术时间统计图、支持PDF导出功能。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3</w:t>
      </w:r>
      <w:r>
        <w:rPr>
          <w:rFonts w:ascii="仿宋" w:eastAsia="仿宋" w:hAnsi="仿宋" w:hint="eastAsia"/>
          <w:sz w:val="28"/>
          <w:szCs w:val="28"/>
        </w:rPr>
        <w:t>）支持神内、外科卒中抢救、诊疗过程进行时间节点管理</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4</w:t>
      </w:r>
      <w:r>
        <w:rPr>
          <w:rFonts w:ascii="仿宋" w:eastAsia="仿宋" w:hAnsi="仿宋" w:hint="eastAsia"/>
          <w:sz w:val="28"/>
          <w:szCs w:val="28"/>
        </w:rPr>
        <w:t>）卒中分诊检诊时间统计，按年度、月份进行平均时间、最大值、最小值、达标数据、有效数据、达标率进行统计分析，支持分诊检诊时间统计图、支持PDF导出功能。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5</w:t>
      </w:r>
      <w:r>
        <w:rPr>
          <w:rFonts w:ascii="仿宋" w:eastAsia="仿宋" w:hAnsi="仿宋" w:hint="eastAsia"/>
          <w:sz w:val="28"/>
          <w:szCs w:val="28"/>
        </w:rPr>
        <w:t>）卒中治疗前检查时间统计，按年度、月份进行平均时间、最大值、最小值、达标数据、有效数据、达标率进行统计分析，支持治疗前检查统计图、支持PDF导出功能。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6</w:t>
      </w:r>
      <w:r>
        <w:rPr>
          <w:rFonts w:ascii="仿宋" w:eastAsia="仿宋" w:hAnsi="仿宋" w:hint="eastAsia"/>
          <w:sz w:val="28"/>
          <w:szCs w:val="28"/>
        </w:rPr>
        <w:t>）卒中治疗类型分析，按年度、月份进行溶栓达标数、溶栓有效数、溶栓达标率、手术达标率、手术达标数、手术有效数、介入达标数、介入达标率、介入有效数、常规达标数、常规有效数、常规达标率进行统计，支持治疗类型分析统计图、支持PDF导出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）卒中溶栓时间统计，按年度、月份进行平均时间、最大值、最小值、达标数据、有效数据进行统计分析，支持溶栓时间统计图、支持PDF导出功能。</w:t>
      </w:r>
    </w:p>
    <w:p w:rsidR="00C0577C" w:rsidRDefault="00C0577C">
      <w:pPr>
        <w:pStyle w:val="5"/>
        <w:rPr>
          <w:rFonts w:ascii="仿宋" w:eastAsia="仿宋" w:hAnsi="仿宋"/>
          <w:b w:val="0"/>
          <w:bCs w:val="0"/>
        </w:rPr>
      </w:pPr>
      <w:r>
        <w:rPr>
          <w:rFonts w:ascii="仿宋" w:eastAsia="仿宋" w:hAnsi="仿宋"/>
          <w:b w:val="0"/>
          <w:bCs w:val="0"/>
        </w:rPr>
        <w:t>2.1.</w:t>
      </w:r>
      <w:r>
        <w:rPr>
          <w:rFonts w:ascii="仿宋" w:eastAsia="仿宋" w:hAnsi="仿宋" w:hint="eastAsia"/>
          <w:b w:val="0"/>
          <w:bCs w:val="0"/>
        </w:rPr>
        <w:t>2.</w:t>
      </w:r>
      <w:r>
        <w:rPr>
          <w:rFonts w:ascii="仿宋" w:eastAsia="仿宋" w:hAnsi="仿宋"/>
          <w:b w:val="0"/>
          <w:bCs w:val="0"/>
        </w:rPr>
        <w:t>3</w:t>
      </w:r>
      <w:r>
        <w:rPr>
          <w:rFonts w:ascii="仿宋" w:eastAsia="仿宋" w:hAnsi="仿宋" w:hint="eastAsia"/>
          <w:b w:val="0"/>
          <w:bCs w:val="0"/>
        </w:rPr>
        <w:t>.</w:t>
      </w:r>
      <w:r>
        <w:rPr>
          <w:rFonts w:ascii="仿宋" w:eastAsia="仿宋" w:hAnsi="仿宋"/>
          <w:b w:val="0"/>
          <w:bCs w:val="0"/>
        </w:rPr>
        <w:t>5</w:t>
      </w:r>
      <w:r>
        <w:rPr>
          <w:rFonts w:ascii="仿宋" w:eastAsia="仿宋" w:hAnsi="仿宋" w:hint="eastAsia"/>
          <w:b w:val="0"/>
          <w:bCs w:val="0"/>
        </w:rPr>
        <w:t xml:space="preserve"> 抢救室生命体征信息采集：</w:t>
      </w:r>
    </w:p>
    <w:p w:rsidR="00C0577C" w:rsidRDefault="00C0577C">
      <w:pPr>
        <w:spacing w:line="360" w:lineRule="auto"/>
        <w:rPr>
          <w:rFonts w:ascii="仿宋" w:eastAsia="仿宋" w:hAnsi="仿宋"/>
          <w:color w:val="000000"/>
          <w:sz w:val="28"/>
          <w:szCs w:val="28"/>
        </w:rPr>
      </w:pPr>
      <w:r>
        <w:rPr>
          <w:rFonts w:ascii="仿宋" w:eastAsia="仿宋" w:hAnsi="仿宋" w:hint="eastAsia"/>
          <w:sz w:val="28"/>
          <w:szCs w:val="28"/>
        </w:rPr>
        <w:t>（1）</w:t>
      </w:r>
      <w:r>
        <w:rPr>
          <w:rFonts w:ascii="仿宋" w:eastAsia="仿宋" w:hAnsi="仿宋" w:hint="eastAsia"/>
          <w:color w:val="000000"/>
          <w:sz w:val="28"/>
          <w:szCs w:val="28"/>
        </w:rPr>
        <w:t>抢救室</w:t>
      </w:r>
      <w:r>
        <w:rPr>
          <w:rFonts w:ascii="仿宋" w:eastAsia="仿宋" w:hAnsi="仿宋"/>
          <w:color w:val="000000"/>
          <w:sz w:val="28"/>
          <w:szCs w:val="28"/>
        </w:rPr>
        <w:t>监护仪数据同步</w:t>
      </w:r>
      <w:r>
        <w:rPr>
          <w:rFonts w:ascii="仿宋" w:eastAsia="仿宋" w:hAnsi="仿宋" w:hint="eastAsia"/>
          <w:color w:val="000000"/>
          <w:sz w:val="28"/>
          <w:szCs w:val="28"/>
        </w:rPr>
        <w:t>至系统</w:t>
      </w:r>
      <w:r>
        <w:rPr>
          <w:rFonts w:ascii="仿宋" w:eastAsia="仿宋" w:hAnsi="仿宋"/>
          <w:color w:val="000000"/>
          <w:sz w:val="28"/>
          <w:szCs w:val="28"/>
        </w:rPr>
        <w:t>，急诊科医生护士实时获取体征</w:t>
      </w:r>
      <w:r>
        <w:rPr>
          <w:rFonts w:ascii="仿宋" w:eastAsia="仿宋" w:hAnsi="仿宋" w:hint="eastAsia"/>
          <w:color w:val="000000"/>
          <w:sz w:val="28"/>
          <w:szCs w:val="28"/>
        </w:rPr>
        <w:t>数值录入至急诊系统各模块</w:t>
      </w:r>
      <w:r>
        <w:rPr>
          <w:rFonts w:ascii="仿宋" w:eastAsia="仿宋" w:hAnsi="仿宋"/>
          <w:color w:val="000000"/>
          <w:sz w:val="28"/>
          <w:szCs w:val="28"/>
        </w:rPr>
        <w:t>。</w:t>
      </w:r>
    </w:p>
    <w:p w:rsidR="00C0577C" w:rsidRDefault="00C0577C">
      <w:pPr>
        <w:spacing w:line="360" w:lineRule="auto"/>
        <w:rPr>
          <w:rFonts w:ascii="仿宋" w:eastAsia="仿宋" w:hAnsi="仿宋"/>
          <w:color w:val="000000"/>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Pr>
          <w:rFonts w:ascii="仿宋" w:eastAsia="仿宋" w:hAnsi="仿宋"/>
          <w:color w:val="000000"/>
          <w:sz w:val="28"/>
          <w:szCs w:val="28"/>
        </w:rPr>
        <w:t>支持对接</w:t>
      </w:r>
      <w:r>
        <w:rPr>
          <w:rFonts w:ascii="仿宋" w:eastAsia="仿宋" w:hAnsi="仿宋" w:hint="eastAsia"/>
          <w:color w:val="000000"/>
          <w:sz w:val="28"/>
          <w:szCs w:val="28"/>
        </w:rPr>
        <w:t>急诊</w:t>
      </w:r>
      <w:r>
        <w:rPr>
          <w:rFonts w:ascii="仿宋" w:eastAsia="仿宋" w:hAnsi="仿宋"/>
          <w:color w:val="000000"/>
          <w:sz w:val="28"/>
          <w:szCs w:val="28"/>
        </w:rPr>
        <w:t>分诊台体征监护设备，接入急诊预检分诊系统，实现体征数据一键获取。</w:t>
      </w:r>
    </w:p>
    <w:p w:rsidR="00C0577C" w:rsidRDefault="00C0577C">
      <w:pPr>
        <w:spacing w:line="360" w:lineRule="auto"/>
        <w:rPr>
          <w:rFonts w:ascii="仿宋" w:eastAsia="仿宋" w:hAnsi="仿宋"/>
          <w:color w:val="000000"/>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w:t>
      </w:r>
      <w:r>
        <w:rPr>
          <w:rFonts w:ascii="仿宋" w:eastAsia="仿宋" w:hAnsi="仿宋"/>
          <w:color w:val="000000"/>
          <w:sz w:val="28"/>
          <w:szCs w:val="28"/>
        </w:rPr>
        <w:t>支持对接</w:t>
      </w:r>
      <w:r>
        <w:rPr>
          <w:rFonts w:ascii="仿宋" w:eastAsia="仿宋" w:hAnsi="仿宋" w:hint="eastAsia"/>
          <w:color w:val="000000"/>
          <w:sz w:val="28"/>
          <w:szCs w:val="28"/>
        </w:rPr>
        <w:t>急诊</w:t>
      </w:r>
      <w:r>
        <w:rPr>
          <w:rFonts w:ascii="仿宋" w:eastAsia="仿宋" w:hAnsi="仿宋"/>
          <w:color w:val="000000"/>
          <w:sz w:val="28"/>
          <w:szCs w:val="28"/>
        </w:rPr>
        <w:t>抢救室体征监护设备，接入抢救室危重病人管理系统，实现护理记录征数据一键获取。</w:t>
      </w:r>
    </w:p>
    <w:p w:rsidR="00C0577C" w:rsidRDefault="00C0577C">
      <w:pPr>
        <w:spacing w:line="360" w:lineRule="auto"/>
        <w:rPr>
          <w:rFonts w:ascii="仿宋" w:eastAsia="仿宋" w:hAnsi="仿宋"/>
          <w:bCs/>
          <w:color w:val="000000"/>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w:t>
      </w:r>
      <w:r>
        <w:rPr>
          <w:rFonts w:ascii="仿宋" w:eastAsia="仿宋" w:hAnsi="仿宋"/>
          <w:color w:val="000000"/>
          <w:sz w:val="28"/>
          <w:szCs w:val="28"/>
        </w:rPr>
        <w:t>支持对接</w:t>
      </w:r>
      <w:r>
        <w:rPr>
          <w:rFonts w:ascii="仿宋" w:eastAsia="仿宋" w:hAnsi="仿宋" w:hint="eastAsia"/>
          <w:color w:val="000000"/>
          <w:sz w:val="28"/>
          <w:szCs w:val="28"/>
        </w:rPr>
        <w:t>急诊</w:t>
      </w:r>
      <w:r>
        <w:rPr>
          <w:rFonts w:ascii="仿宋" w:eastAsia="仿宋" w:hAnsi="仿宋"/>
          <w:color w:val="000000"/>
          <w:sz w:val="28"/>
          <w:szCs w:val="28"/>
        </w:rPr>
        <w:t>抢救室体征监护设备，接入抢救室危重病人管理系统，</w:t>
      </w:r>
      <w:r>
        <w:rPr>
          <w:rFonts w:ascii="仿宋" w:eastAsia="仿宋" w:hAnsi="仿宋"/>
          <w:bCs/>
          <w:color w:val="000000"/>
          <w:sz w:val="28"/>
          <w:szCs w:val="28"/>
        </w:rPr>
        <w:t>实现病程记录征数据一键获取。</w:t>
      </w:r>
    </w:p>
    <w:p w:rsidR="00C0577C" w:rsidRDefault="00C0577C">
      <w:pPr>
        <w:spacing w:line="360" w:lineRule="auto"/>
        <w:rPr>
          <w:rFonts w:ascii="仿宋" w:eastAsia="仿宋" w:hAnsi="仿宋"/>
          <w:bCs/>
          <w:sz w:val="28"/>
          <w:szCs w:val="28"/>
        </w:rPr>
      </w:pPr>
    </w:p>
    <w:p w:rsidR="00C0577C" w:rsidRDefault="00C0577C">
      <w:pPr>
        <w:pStyle w:val="5"/>
        <w:rPr>
          <w:rFonts w:ascii="仿宋" w:eastAsia="仿宋" w:hAnsi="仿宋"/>
          <w:b w:val="0"/>
          <w:bCs w:val="0"/>
        </w:rPr>
      </w:pPr>
      <w:r>
        <w:rPr>
          <w:rFonts w:ascii="仿宋" w:eastAsia="仿宋" w:hAnsi="仿宋"/>
          <w:b w:val="0"/>
          <w:bCs w:val="0"/>
        </w:rPr>
        <w:t>2.1.</w:t>
      </w:r>
      <w:r>
        <w:rPr>
          <w:rFonts w:ascii="仿宋" w:eastAsia="仿宋" w:hAnsi="仿宋" w:hint="eastAsia"/>
          <w:b w:val="0"/>
          <w:bCs w:val="0"/>
        </w:rPr>
        <w:t>2.</w:t>
      </w:r>
      <w:r>
        <w:rPr>
          <w:rFonts w:ascii="仿宋" w:eastAsia="仿宋" w:hAnsi="仿宋"/>
          <w:b w:val="0"/>
          <w:bCs w:val="0"/>
        </w:rPr>
        <w:t>3.6</w:t>
      </w:r>
      <w:r>
        <w:rPr>
          <w:rFonts w:ascii="仿宋" w:eastAsia="仿宋" w:hAnsi="仿宋" w:hint="eastAsia"/>
          <w:b w:val="0"/>
          <w:bCs w:val="0"/>
        </w:rPr>
        <w:t>抢救室电子病历及告知书管理</w:t>
      </w:r>
    </w:p>
    <w:p w:rsidR="00C0577C" w:rsidRDefault="00C0577C">
      <w:pPr>
        <w:spacing w:line="360" w:lineRule="auto"/>
        <w:rPr>
          <w:rFonts w:ascii="仿宋" w:eastAsia="仿宋" w:hAnsi="仿宋"/>
          <w:sz w:val="28"/>
          <w:szCs w:val="28"/>
        </w:rPr>
      </w:pPr>
      <w:r>
        <w:rPr>
          <w:rFonts w:ascii="仿宋" w:eastAsia="仿宋" w:hAnsi="仿宋" w:hint="eastAsia"/>
          <w:sz w:val="28"/>
          <w:szCs w:val="28"/>
        </w:rPr>
        <w:t>（1）提供常用的病历模板（三大中心电子病历模板）。</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）提供病历模板配置工具，支持急诊科自己维护各种结构化病历模板。</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）病历首页内容可根据系统中已有信息自动完成，同时提供手工录入模式。</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）支持检验、检查、处方数据插入到病历文书的功能。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）支持医嘱插入病历文书。</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）支持生命体征插入病历文书。</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）支持病情记录插入病历文书。</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）支持知情同意书电子化，提供基础模版。</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9</w:t>
      </w:r>
      <w:r>
        <w:rPr>
          <w:rFonts w:ascii="仿宋" w:eastAsia="仿宋" w:hAnsi="仿宋" w:hint="eastAsia"/>
          <w:sz w:val="28"/>
          <w:szCs w:val="28"/>
        </w:rPr>
        <w:t>）可导入历史急诊病历内容。</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）支持痕迹保留。</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）支持不带有痕迹信息的整洁打印。</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）支持病人离院时病程记录合并打印。</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3</w:t>
      </w:r>
      <w:r>
        <w:rPr>
          <w:rFonts w:ascii="仿宋" w:eastAsia="仿宋" w:hAnsi="仿宋" w:hint="eastAsia"/>
          <w:sz w:val="28"/>
          <w:szCs w:val="28"/>
        </w:rPr>
        <w:t>）支持病历的整体打印、选页打印和续打功能。</w:t>
      </w:r>
    </w:p>
    <w:p w:rsidR="00C0577C" w:rsidRDefault="00C0577C">
      <w:pPr>
        <w:spacing w:line="360" w:lineRule="auto"/>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4</w:t>
      </w:r>
      <w:r>
        <w:rPr>
          <w:rFonts w:ascii="仿宋" w:eastAsia="仿宋" w:hAnsi="仿宋" w:hint="eastAsia"/>
          <w:sz w:val="28"/>
          <w:szCs w:val="28"/>
        </w:rPr>
        <w:t>）支持对接签章系统，实现电子签章和电子签名。</w:t>
      </w:r>
    </w:p>
    <w:p w:rsidR="00C0577C" w:rsidRDefault="00C0577C">
      <w:pPr>
        <w:pStyle w:val="5"/>
        <w:rPr>
          <w:rFonts w:ascii="仿宋" w:eastAsia="仿宋" w:hAnsi="仿宋"/>
          <w:b w:val="0"/>
          <w:bCs w:val="0"/>
        </w:rPr>
      </w:pPr>
      <w:r>
        <w:rPr>
          <w:rFonts w:ascii="仿宋" w:eastAsia="仿宋" w:hAnsi="仿宋"/>
          <w:b w:val="0"/>
          <w:bCs w:val="0"/>
        </w:rPr>
        <w:t>2.1.2.3</w:t>
      </w:r>
      <w:r>
        <w:rPr>
          <w:rFonts w:ascii="仿宋" w:eastAsia="仿宋" w:hAnsi="仿宋" w:hint="eastAsia"/>
          <w:b w:val="0"/>
          <w:bCs w:val="0"/>
        </w:rPr>
        <w:t>.</w:t>
      </w:r>
      <w:r>
        <w:rPr>
          <w:rFonts w:ascii="仿宋" w:eastAsia="仿宋" w:hAnsi="仿宋"/>
          <w:b w:val="0"/>
          <w:bCs w:val="0"/>
        </w:rPr>
        <w:t>7</w:t>
      </w:r>
      <w:r>
        <w:rPr>
          <w:rFonts w:ascii="仿宋" w:eastAsia="仿宋" w:hAnsi="仿宋" w:hint="eastAsia"/>
          <w:b w:val="0"/>
          <w:bCs w:val="0"/>
        </w:rPr>
        <w:t>时间轴采集系统：</w:t>
      </w:r>
    </w:p>
    <w:p w:rsidR="00C0577C" w:rsidRDefault="00C0577C">
      <w:pPr>
        <w:spacing w:line="360" w:lineRule="auto"/>
        <w:rPr>
          <w:rFonts w:ascii="仿宋" w:eastAsia="仿宋" w:hAnsi="仿宋"/>
          <w:sz w:val="28"/>
          <w:szCs w:val="28"/>
        </w:rPr>
      </w:pPr>
      <w:r>
        <w:rPr>
          <w:rFonts w:ascii="仿宋" w:eastAsia="仿宋" w:hAnsi="仿宋" w:hint="eastAsia"/>
          <w:sz w:val="28"/>
          <w:szCs w:val="28"/>
        </w:rPr>
        <w:t>（1）登记表（护士），护士登记表可按分诊类别和时段对关键节点的时间数据进行筛选，可单独针对护士生成精细化的时间管理报表。</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）耗时表（医生），医生通过耗时表可查看急救患者救治达标率统计分析、超时事件统计分析、患者接诊轨迹分析以及患者NIHSS评分统计。</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）患者NIHSS评分，可现场客观记录患者NIHSS评分结果。</w:t>
      </w:r>
    </w:p>
    <w:p w:rsidR="00C0577C" w:rsidRDefault="00C0577C">
      <w:pPr>
        <w:spacing w:line="360" w:lineRule="auto"/>
        <w:rPr>
          <w:rFonts w:ascii="仿宋" w:eastAsia="仿宋" w:hAnsi="仿宋"/>
          <w:sz w:val="28"/>
          <w:szCs w:val="28"/>
        </w:rPr>
      </w:pPr>
      <w:r>
        <w:rPr>
          <w:rFonts w:ascii="仿宋" w:eastAsia="仿宋" w:hAnsi="仿宋"/>
          <w:sz w:val="28"/>
          <w:szCs w:val="28"/>
        </w:rPr>
        <w:lastRenderedPageBreak/>
        <w:t>▲</w:t>
      </w: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 各节点平均耗时统计，支持按不同的分诊治疗流程综合统计分析急救患者接诊流程，并展现各节点之间平均耗时，从而反应出当前时段内的急救患者救治时间与综合诊治水平，有针对性的优化整个接诊流程。</w:t>
      </w:r>
    </w:p>
    <w:p w:rsidR="00C0577C" w:rsidRDefault="00C0577C">
      <w:pPr>
        <w:spacing w:line="360" w:lineRule="auto"/>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接诊路线分析，系统支持通过热力图以特殊高亮的形式对急救患者接诊实际路线进行汇总分析，并直观地将在主线和不在主线的急救患者分布数据以不同颜色区块进行呈现，管理者可针对性优化接诊路线，提升接诊效率。</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）病历直报，系统自动采集到急救时间数据后，可与HIS中的检验检查数据在系统中汇整分析，直接上报至国家相关数据平台。</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系统支持三大中心同时使用，支持一套急诊绿通患者定个位和时间采集系统即可满足卒中、胸痛、创伤等三大急救中心的流程定制，系统可生成表格、图形数据，基于3D室内高精地图，可视化展现患者就诊过程的完整定位轨迹，在每个节点的耗时； 进一步可分析各节点、各接诊路线的总体及平均耗时数据等。系统中的每一个诊疗节点皆可在平台中按需配置，并依照每家医院不同的分诊治疗流程生成多套精美的流程图。</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）急救流程路径节点自定义，系统可以根据医院的要求对急救流程路径节点进行方便地自定义，满足国家及行业管理要求。</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9</w:t>
      </w:r>
      <w:r>
        <w:rPr>
          <w:rFonts w:ascii="仿宋" w:eastAsia="仿宋" w:hAnsi="仿宋" w:hint="eastAsia"/>
          <w:sz w:val="28"/>
          <w:szCs w:val="28"/>
        </w:rPr>
        <w:t>）患者接诊轨迹可视化，支持以医院关键地点时间轴为主线，在深色模式的3</w:t>
      </w:r>
      <w:r>
        <w:rPr>
          <w:rFonts w:ascii="仿宋" w:eastAsia="仿宋" w:hAnsi="仿宋"/>
          <w:sz w:val="28"/>
          <w:szCs w:val="28"/>
        </w:rPr>
        <w:t>D</w:t>
      </w:r>
      <w:r>
        <w:rPr>
          <w:rFonts w:ascii="仿宋" w:eastAsia="仿宋" w:hAnsi="仿宋" w:hint="eastAsia"/>
          <w:sz w:val="28"/>
          <w:szCs w:val="28"/>
        </w:rPr>
        <w:t>高精地图上清晰展示每个患者的历史轨迹，通过对患者历史轨迹的具体分析，可获得患者在每个业务节点的实际耗时。</w:t>
      </w:r>
    </w:p>
    <w:p w:rsidR="00C0577C" w:rsidRDefault="00C0577C">
      <w:pPr>
        <w:pStyle w:val="5"/>
        <w:rPr>
          <w:rFonts w:ascii="仿宋" w:eastAsia="仿宋" w:hAnsi="仿宋"/>
          <w:b w:val="0"/>
          <w:bCs w:val="0"/>
        </w:rPr>
      </w:pPr>
      <w:r>
        <w:rPr>
          <w:rFonts w:ascii="仿宋" w:eastAsia="仿宋" w:hAnsi="仿宋"/>
          <w:b w:val="0"/>
          <w:bCs w:val="0"/>
        </w:rPr>
        <w:t>2.1.2.3</w:t>
      </w:r>
      <w:r>
        <w:rPr>
          <w:rFonts w:ascii="仿宋" w:eastAsia="仿宋" w:hAnsi="仿宋" w:hint="eastAsia"/>
          <w:b w:val="0"/>
          <w:bCs w:val="0"/>
        </w:rPr>
        <w:t>.</w:t>
      </w:r>
      <w:r>
        <w:rPr>
          <w:rFonts w:ascii="仿宋" w:eastAsia="仿宋" w:hAnsi="仿宋"/>
          <w:b w:val="0"/>
          <w:bCs w:val="0"/>
        </w:rPr>
        <w:t>8</w:t>
      </w:r>
      <w:r>
        <w:rPr>
          <w:rFonts w:ascii="仿宋" w:eastAsia="仿宋" w:hAnsi="仿宋" w:hint="eastAsia"/>
          <w:b w:val="0"/>
          <w:bCs w:val="0"/>
        </w:rPr>
        <w:t>质控管理：</w:t>
      </w:r>
    </w:p>
    <w:p w:rsidR="00C0577C" w:rsidRDefault="00C0577C">
      <w:pPr>
        <w:spacing w:line="360" w:lineRule="auto"/>
        <w:rPr>
          <w:rFonts w:ascii="仿宋" w:eastAsia="仿宋" w:hAnsi="仿宋"/>
          <w:sz w:val="28"/>
          <w:szCs w:val="28"/>
        </w:rPr>
      </w:pPr>
      <w:r>
        <w:rPr>
          <w:rFonts w:ascii="仿宋" w:eastAsia="仿宋" w:hAnsi="仿宋" w:hint="eastAsia"/>
          <w:sz w:val="28"/>
          <w:szCs w:val="28"/>
        </w:rPr>
        <w:t>（1）支持急诊服务量、住院量、院内急诊、转出量统计分析。</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）支持系统时间轴的质控。</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）支持72小时内重返急诊的统计分析。</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）支持普通病人、一、二级病人相应时间和处理时间的统计分析。</w:t>
      </w:r>
    </w:p>
    <w:p w:rsidR="00C0577C" w:rsidRDefault="00C0577C">
      <w:pPr>
        <w:spacing w:line="360" w:lineRule="auto"/>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5</w:t>
      </w:r>
      <w:r>
        <w:rPr>
          <w:rFonts w:ascii="仿宋" w:eastAsia="仿宋" w:hAnsi="仿宋" w:hint="eastAsia"/>
          <w:sz w:val="28"/>
          <w:szCs w:val="28"/>
        </w:rPr>
        <w:t>）支持滞留患者超过24、48、72小时比例分析。</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）支持急诊诊断质控分析。</w:t>
      </w:r>
    </w:p>
    <w:p w:rsidR="00C0577C" w:rsidRDefault="00C0577C">
      <w:pPr>
        <w:pStyle w:val="5"/>
        <w:rPr>
          <w:rFonts w:ascii="仿宋" w:eastAsia="仿宋" w:hAnsi="仿宋"/>
          <w:b w:val="0"/>
          <w:bCs w:val="0"/>
        </w:rPr>
      </w:pPr>
      <w:r>
        <w:rPr>
          <w:rFonts w:ascii="仿宋" w:eastAsia="仿宋" w:hAnsi="仿宋"/>
          <w:b w:val="0"/>
          <w:bCs w:val="0"/>
        </w:rPr>
        <w:t>2.1.</w:t>
      </w:r>
      <w:r>
        <w:rPr>
          <w:rFonts w:ascii="仿宋" w:eastAsia="仿宋" w:hAnsi="仿宋" w:hint="eastAsia"/>
          <w:b w:val="0"/>
          <w:bCs w:val="0"/>
        </w:rPr>
        <w:t>2.</w:t>
      </w:r>
      <w:r>
        <w:rPr>
          <w:rFonts w:ascii="仿宋" w:eastAsia="仿宋" w:hAnsi="仿宋"/>
          <w:b w:val="0"/>
          <w:bCs w:val="0"/>
        </w:rPr>
        <w:t>3</w:t>
      </w:r>
      <w:r>
        <w:rPr>
          <w:rFonts w:ascii="仿宋" w:eastAsia="仿宋" w:hAnsi="仿宋" w:hint="eastAsia"/>
          <w:b w:val="0"/>
          <w:bCs w:val="0"/>
        </w:rPr>
        <w:t>.</w:t>
      </w:r>
      <w:r>
        <w:rPr>
          <w:rFonts w:ascii="仿宋" w:eastAsia="仿宋" w:hAnsi="仿宋"/>
          <w:b w:val="0"/>
          <w:bCs w:val="0"/>
        </w:rPr>
        <w:t>9</w:t>
      </w:r>
      <w:r>
        <w:rPr>
          <w:rFonts w:ascii="仿宋" w:eastAsia="仿宋" w:hAnsi="仿宋" w:hint="eastAsia"/>
          <w:b w:val="0"/>
          <w:bCs w:val="0"/>
        </w:rPr>
        <w:t xml:space="preserve"> 数据统计分析：</w:t>
      </w:r>
    </w:p>
    <w:p w:rsidR="00C0577C" w:rsidRDefault="00C0577C">
      <w:pPr>
        <w:spacing w:line="360" w:lineRule="auto"/>
        <w:ind w:firstLineChars="200" w:firstLine="560"/>
        <w:rPr>
          <w:rFonts w:ascii="仿宋" w:eastAsia="仿宋" w:hAnsi="仿宋"/>
          <w:bCs/>
          <w:color w:val="000000"/>
          <w:sz w:val="28"/>
          <w:szCs w:val="28"/>
        </w:rPr>
      </w:pPr>
      <w:r>
        <w:rPr>
          <w:rFonts w:ascii="仿宋" w:eastAsia="仿宋" w:hAnsi="仿宋" w:hint="eastAsia"/>
          <w:bCs/>
          <w:sz w:val="28"/>
          <w:szCs w:val="28"/>
        </w:rPr>
        <w:t>具有急诊常用统计功能，例如系统支持分类统计出急救患</w:t>
      </w:r>
      <w:r>
        <w:rPr>
          <w:rFonts w:ascii="仿宋" w:eastAsia="仿宋" w:hAnsi="仿宋" w:hint="eastAsia"/>
          <w:bCs/>
          <w:color w:val="000000"/>
          <w:sz w:val="28"/>
          <w:szCs w:val="28"/>
        </w:rPr>
        <w:t>者的病种种类信息、急救病种的百分比、急救患者的急救效果、急救效果的百分比、单病种统计等报表，系统可提供用户个性化报表需求编辑功能，为用户提供自己需要的格式报表。</w:t>
      </w:r>
    </w:p>
    <w:p w:rsidR="00C0577C" w:rsidRDefault="00C0577C">
      <w:pPr>
        <w:pStyle w:val="5"/>
        <w:rPr>
          <w:rFonts w:ascii="仿宋" w:eastAsia="仿宋" w:hAnsi="仿宋"/>
          <w:b w:val="0"/>
          <w:bCs w:val="0"/>
        </w:rPr>
      </w:pPr>
      <w:r>
        <w:rPr>
          <w:rFonts w:ascii="仿宋" w:eastAsia="仿宋" w:hAnsi="仿宋"/>
          <w:b w:val="0"/>
          <w:bCs w:val="0"/>
        </w:rPr>
        <w:t>2.1.</w:t>
      </w:r>
      <w:r>
        <w:rPr>
          <w:rFonts w:ascii="仿宋" w:eastAsia="仿宋" w:hAnsi="仿宋" w:hint="eastAsia"/>
          <w:b w:val="0"/>
          <w:bCs w:val="0"/>
        </w:rPr>
        <w:t>2.</w:t>
      </w:r>
      <w:r>
        <w:rPr>
          <w:rFonts w:ascii="仿宋" w:eastAsia="仿宋" w:hAnsi="仿宋"/>
          <w:b w:val="0"/>
          <w:bCs w:val="0"/>
        </w:rPr>
        <w:t>3</w:t>
      </w:r>
      <w:r>
        <w:rPr>
          <w:rFonts w:ascii="仿宋" w:eastAsia="仿宋" w:hAnsi="仿宋" w:hint="eastAsia"/>
          <w:b w:val="0"/>
          <w:bCs w:val="0"/>
        </w:rPr>
        <w:t>.</w:t>
      </w:r>
      <w:r>
        <w:rPr>
          <w:rFonts w:ascii="仿宋" w:eastAsia="仿宋" w:hAnsi="仿宋"/>
          <w:b w:val="0"/>
          <w:bCs w:val="0"/>
        </w:rPr>
        <w:t>10</w:t>
      </w:r>
      <w:r>
        <w:rPr>
          <w:rFonts w:ascii="仿宋" w:eastAsia="仿宋" w:hAnsi="仿宋" w:hint="eastAsia"/>
          <w:b w:val="0"/>
          <w:bCs w:val="0"/>
        </w:rPr>
        <w:t>运维管理系统：</w:t>
      </w:r>
    </w:p>
    <w:p w:rsidR="00C0577C" w:rsidRDefault="00C0577C">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支持按组织人员架构，进行权限、角色分配和管理，对操作记录形成日报可回溯。</w:t>
      </w:r>
    </w:p>
    <w:p w:rsidR="00C0577C" w:rsidRDefault="00C0577C">
      <w:pPr>
        <w:pStyle w:val="5"/>
        <w:rPr>
          <w:rFonts w:ascii="仿宋" w:eastAsia="仿宋" w:hAnsi="仿宋"/>
          <w:b w:val="0"/>
          <w:bCs w:val="0"/>
        </w:rPr>
      </w:pPr>
      <w:r>
        <w:rPr>
          <w:rFonts w:ascii="仿宋" w:eastAsia="仿宋" w:hAnsi="仿宋"/>
          <w:b w:val="0"/>
          <w:bCs w:val="0"/>
        </w:rPr>
        <w:t>2.1.</w:t>
      </w:r>
      <w:r>
        <w:rPr>
          <w:rFonts w:ascii="仿宋" w:eastAsia="仿宋" w:hAnsi="仿宋" w:hint="eastAsia"/>
          <w:b w:val="0"/>
          <w:bCs w:val="0"/>
        </w:rPr>
        <w:t>2.</w:t>
      </w:r>
      <w:r>
        <w:rPr>
          <w:rFonts w:ascii="仿宋" w:eastAsia="仿宋" w:hAnsi="仿宋"/>
          <w:b w:val="0"/>
          <w:bCs w:val="0"/>
        </w:rPr>
        <w:t>3</w:t>
      </w:r>
      <w:r>
        <w:rPr>
          <w:rFonts w:ascii="仿宋" w:eastAsia="仿宋" w:hAnsi="仿宋" w:hint="eastAsia"/>
          <w:b w:val="0"/>
          <w:bCs w:val="0"/>
        </w:rPr>
        <w:t>.</w:t>
      </w:r>
      <w:r>
        <w:rPr>
          <w:rFonts w:ascii="仿宋" w:eastAsia="仿宋" w:hAnsi="仿宋"/>
          <w:b w:val="0"/>
          <w:bCs w:val="0"/>
        </w:rPr>
        <w:t>11</w:t>
      </w:r>
      <w:r>
        <w:rPr>
          <w:rFonts w:ascii="仿宋" w:eastAsia="仿宋" w:hAnsi="仿宋" w:hint="eastAsia"/>
          <w:b w:val="0"/>
          <w:bCs w:val="0"/>
        </w:rPr>
        <w:t>急诊数据看板</w:t>
      </w:r>
    </w:p>
    <w:p w:rsidR="00C0577C" w:rsidRDefault="00C0577C">
      <w:pPr>
        <w:spacing w:line="360" w:lineRule="auto"/>
        <w:rPr>
          <w:rFonts w:ascii="仿宋" w:eastAsia="仿宋" w:hAnsi="仿宋"/>
          <w:sz w:val="28"/>
          <w:szCs w:val="28"/>
        </w:rPr>
      </w:pPr>
      <w:r>
        <w:rPr>
          <w:rFonts w:ascii="仿宋" w:eastAsia="仿宋" w:hAnsi="仿宋" w:hint="eastAsia"/>
          <w:sz w:val="28"/>
          <w:szCs w:val="28"/>
        </w:rPr>
        <w:t>（1）分诊病人类型数据，根据不同的分诊患者类型进行数据展示，包括胸痛、创伤、卒中、中毒、高危孕产妇、高危新生儿、休克等。</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）当日分诊数据，按时间间隔，以趋势图的形式进行当日分诊数据展示。</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）当日入抢数据，按时间间隔，以趋势图的形式进行当日入抢数据展示。</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）诊断数据，根据历史数据，按照诊断类型进行患者诊断数据的占比数据统计分析。</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）患者去向数据，根据出抢患者的去向，包括住院、转院、好转等进行数据统计分析。</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）入抢病人分级，根据入抢患者病人等级，进行一级、二级、三级、四级患者的数据统计及展示。</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）急诊汇总信息，按时间、抢救人次、死亡人次、好转人次等汇总数据，</w:t>
      </w:r>
      <w:r>
        <w:rPr>
          <w:rFonts w:ascii="仿宋" w:eastAsia="仿宋" w:hAnsi="仿宋" w:hint="eastAsia"/>
          <w:sz w:val="28"/>
          <w:szCs w:val="28"/>
        </w:rPr>
        <w:lastRenderedPageBreak/>
        <w:t>进行直观的业务数据展示，按科室、人员、设备配置等进行管理数据展示。</w:t>
      </w:r>
    </w:p>
    <w:p w:rsidR="00C0577C" w:rsidRDefault="00C0577C">
      <w:pPr>
        <w:pStyle w:val="5"/>
        <w:rPr>
          <w:rFonts w:ascii="仿宋" w:eastAsia="仿宋" w:hAnsi="仿宋"/>
          <w:b w:val="0"/>
          <w:bCs w:val="0"/>
        </w:rPr>
      </w:pPr>
      <w:r>
        <w:rPr>
          <w:rFonts w:ascii="仿宋" w:eastAsia="仿宋" w:hAnsi="仿宋"/>
          <w:b w:val="0"/>
          <w:bCs w:val="0"/>
        </w:rPr>
        <w:t>2.1.</w:t>
      </w:r>
      <w:r>
        <w:rPr>
          <w:rFonts w:ascii="仿宋" w:eastAsia="仿宋" w:hAnsi="仿宋" w:hint="eastAsia"/>
          <w:b w:val="0"/>
          <w:bCs w:val="0"/>
        </w:rPr>
        <w:t>2.</w:t>
      </w:r>
      <w:r>
        <w:rPr>
          <w:rFonts w:ascii="仿宋" w:eastAsia="仿宋" w:hAnsi="仿宋"/>
          <w:b w:val="0"/>
          <w:bCs w:val="0"/>
        </w:rPr>
        <w:t>3</w:t>
      </w:r>
      <w:r>
        <w:rPr>
          <w:rFonts w:ascii="仿宋" w:eastAsia="仿宋" w:hAnsi="仿宋" w:hint="eastAsia"/>
          <w:b w:val="0"/>
          <w:bCs w:val="0"/>
        </w:rPr>
        <w:t>.</w:t>
      </w:r>
      <w:r>
        <w:rPr>
          <w:rFonts w:ascii="仿宋" w:eastAsia="仿宋" w:hAnsi="仿宋"/>
          <w:b w:val="0"/>
          <w:bCs w:val="0"/>
        </w:rPr>
        <w:t>12</w:t>
      </w:r>
      <w:r>
        <w:rPr>
          <w:rFonts w:ascii="仿宋" w:eastAsia="仿宋" w:hAnsi="仿宋" w:hint="eastAsia"/>
          <w:b w:val="0"/>
          <w:bCs w:val="0"/>
        </w:rPr>
        <w:t>院内系统移动端：</w:t>
      </w:r>
    </w:p>
    <w:p w:rsidR="00C0577C" w:rsidRDefault="00C0577C">
      <w:pPr>
        <w:spacing w:line="360" w:lineRule="auto"/>
        <w:rPr>
          <w:rFonts w:ascii="仿宋" w:eastAsia="仿宋" w:hAnsi="仿宋"/>
          <w:sz w:val="28"/>
          <w:szCs w:val="28"/>
        </w:rPr>
      </w:pPr>
      <w:r>
        <w:rPr>
          <w:rFonts w:ascii="仿宋" w:eastAsia="仿宋" w:hAnsi="仿宋" w:hint="eastAsia"/>
          <w:sz w:val="28"/>
          <w:szCs w:val="28"/>
        </w:rPr>
        <w:t>（1）支持胸痛患者院内检查、治疗、处置等信息查询。</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）卒中患者院内检查、治疗、处置等信息查询。</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）创伤患者院内检查、治疗、处置等信息查询。</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）患者院内检查、治疗、处置等信息查询。</w:t>
      </w:r>
    </w:p>
    <w:p w:rsidR="00C0577C" w:rsidRDefault="00C0577C">
      <w:pPr>
        <w:pStyle w:val="4"/>
        <w:jc w:val="left"/>
        <w:rPr>
          <w:rFonts w:ascii="仿宋" w:eastAsia="仿宋" w:hAnsi="仿宋"/>
          <w:sz w:val="28"/>
          <w:szCs w:val="28"/>
        </w:rPr>
      </w:pPr>
      <w:r>
        <w:rPr>
          <w:rFonts w:ascii="仿宋" w:eastAsia="仿宋" w:hAnsi="仿宋"/>
          <w:sz w:val="28"/>
          <w:szCs w:val="28"/>
        </w:rPr>
        <w:t>2.1.</w:t>
      </w:r>
      <w:r>
        <w:rPr>
          <w:rFonts w:ascii="仿宋" w:eastAsia="仿宋" w:hAnsi="仿宋" w:hint="eastAsia"/>
          <w:sz w:val="28"/>
          <w:szCs w:val="28"/>
        </w:rPr>
        <w:t>2.</w:t>
      </w:r>
      <w:r>
        <w:rPr>
          <w:rFonts w:ascii="仿宋" w:eastAsia="仿宋" w:hAnsi="仿宋"/>
          <w:sz w:val="28"/>
          <w:szCs w:val="28"/>
        </w:rPr>
        <w:t>4</w:t>
      </w:r>
      <w:r>
        <w:rPr>
          <w:rFonts w:ascii="仿宋" w:eastAsia="仿宋" w:hAnsi="仿宋" w:hint="eastAsia"/>
          <w:sz w:val="28"/>
          <w:szCs w:val="28"/>
        </w:rPr>
        <w:t>第三方系统对接</w:t>
      </w:r>
    </w:p>
    <w:p w:rsidR="00C0577C" w:rsidRDefault="00C0577C">
      <w:pPr>
        <w:spacing w:line="360" w:lineRule="auto"/>
        <w:rPr>
          <w:rFonts w:ascii="仿宋" w:eastAsia="仿宋" w:hAnsi="仿宋"/>
          <w:sz w:val="28"/>
          <w:szCs w:val="28"/>
        </w:rPr>
      </w:pPr>
      <w:r>
        <w:rPr>
          <w:rFonts w:ascii="仿宋" w:eastAsia="仿宋" w:hAnsi="仿宋" w:hint="eastAsia"/>
          <w:sz w:val="28"/>
          <w:szCs w:val="28"/>
        </w:rPr>
        <w:t>（1）HIS接口，包括：人员档案、患者档案、预约挂号、检验检查处方查询</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）LIS系统接口对接</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）PACS接口对接</w:t>
      </w:r>
    </w:p>
    <w:p w:rsidR="00C0577C" w:rsidRDefault="00C0577C">
      <w:pPr>
        <w:spacing w:line="360" w:lineRule="auto"/>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120</w:t>
      </w:r>
      <w:r>
        <w:rPr>
          <w:rFonts w:ascii="仿宋" w:eastAsia="仿宋" w:hAnsi="仿宋" w:hint="eastAsia"/>
          <w:sz w:val="28"/>
          <w:szCs w:val="28"/>
        </w:rPr>
        <w:t>指挥调度系统接口对接</w:t>
      </w:r>
    </w:p>
    <w:p w:rsidR="00C0577C" w:rsidRDefault="00C0577C">
      <w:pPr>
        <w:pStyle w:val="1"/>
        <w:rPr>
          <w:rFonts w:ascii="仿宋" w:eastAsia="仿宋" w:hAnsi="仿宋"/>
          <w:szCs w:val="28"/>
        </w:rPr>
      </w:pPr>
      <w:r>
        <w:rPr>
          <w:rFonts w:ascii="仿宋" w:eastAsia="仿宋" w:hAnsi="仿宋" w:hint="eastAsia"/>
          <w:szCs w:val="28"/>
        </w:rPr>
        <w:t>（2）硬件设备技术参数</w:t>
      </w:r>
    </w:p>
    <w:tbl>
      <w:tblPr>
        <w:tblW w:w="5000" w:type="pct"/>
        <w:tblLook w:val="0000" w:firstRow="0" w:lastRow="0" w:firstColumn="0" w:lastColumn="0" w:noHBand="0" w:noVBand="0"/>
      </w:tblPr>
      <w:tblGrid>
        <w:gridCol w:w="601"/>
        <w:gridCol w:w="1705"/>
        <w:gridCol w:w="687"/>
        <w:gridCol w:w="687"/>
        <w:gridCol w:w="4237"/>
        <w:gridCol w:w="1145"/>
      </w:tblGrid>
      <w:tr w:rsidR="00C0577C">
        <w:trPr>
          <w:trHeight w:val="285"/>
        </w:trPr>
        <w:tc>
          <w:tcPr>
            <w:tcW w:w="331" w:type="pct"/>
            <w:tcBorders>
              <w:top w:val="single" w:sz="4" w:space="0" w:color="auto"/>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序号</w:t>
            </w:r>
          </w:p>
        </w:tc>
        <w:tc>
          <w:tcPr>
            <w:tcW w:w="941" w:type="pct"/>
            <w:tcBorders>
              <w:top w:val="single" w:sz="4" w:space="0" w:color="auto"/>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设备名称</w:t>
            </w:r>
          </w:p>
        </w:tc>
        <w:tc>
          <w:tcPr>
            <w:tcW w:w="379" w:type="pct"/>
            <w:tcBorders>
              <w:top w:val="single" w:sz="4" w:space="0" w:color="auto"/>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单位</w:t>
            </w:r>
          </w:p>
        </w:tc>
        <w:tc>
          <w:tcPr>
            <w:tcW w:w="379" w:type="pct"/>
            <w:tcBorders>
              <w:top w:val="single" w:sz="4" w:space="0" w:color="auto"/>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数量</w:t>
            </w:r>
          </w:p>
        </w:tc>
        <w:tc>
          <w:tcPr>
            <w:tcW w:w="2338" w:type="pct"/>
            <w:tcBorders>
              <w:top w:val="single" w:sz="4" w:space="0" w:color="auto"/>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技术参数要求</w:t>
            </w:r>
          </w:p>
        </w:tc>
        <w:tc>
          <w:tcPr>
            <w:tcW w:w="632" w:type="pct"/>
            <w:tcBorders>
              <w:top w:val="single" w:sz="4" w:space="0" w:color="auto"/>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备注</w:t>
            </w:r>
          </w:p>
        </w:tc>
      </w:tr>
      <w:tr w:rsidR="00C0577C">
        <w:trPr>
          <w:trHeight w:val="285"/>
        </w:trPr>
        <w:tc>
          <w:tcPr>
            <w:tcW w:w="331" w:type="pct"/>
            <w:tcBorders>
              <w:top w:val="nil"/>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941"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抢救室移动医生工作站</w:t>
            </w:r>
          </w:p>
        </w:tc>
        <w:tc>
          <w:tcPr>
            <w:tcW w:w="379"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台</w:t>
            </w:r>
          </w:p>
        </w:tc>
        <w:tc>
          <w:tcPr>
            <w:tcW w:w="379"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2338" w:type="pct"/>
            <w:tcBorders>
              <w:top w:val="nil"/>
              <w:left w:val="nil"/>
              <w:bottom w:val="single" w:sz="4" w:space="0" w:color="auto"/>
              <w:right w:val="single" w:sz="4" w:space="0" w:color="auto"/>
            </w:tcBorders>
            <w:vAlign w:val="center"/>
          </w:tcPr>
          <w:p w:rsidR="00C0577C" w:rsidRDefault="00C0577C">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安卓系统</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≥4GB+64GB 8.0英寸 全网通 支持4G网络传输。</w:t>
            </w:r>
          </w:p>
        </w:tc>
        <w:tc>
          <w:tcPr>
            <w:tcW w:w="632"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p>
        </w:tc>
      </w:tr>
      <w:tr w:rsidR="00C0577C">
        <w:trPr>
          <w:trHeight w:val="2258"/>
        </w:trPr>
        <w:tc>
          <w:tcPr>
            <w:tcW w:w="331" w:type="pct"/>
            <w:tcBorders>
              <w:top w:val="nil"/>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941"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蓝牙手环</w:t>
            </w:r>
          </w:p>
        </w:tc>
        <w:tc>
          <w:tcPr>
            <w:tcW w:w="379"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只</w:t>
            </w:r>
          </w:p>
        </w:tc>
        <w:tc>
          <w:tcPr>
            <w:tcW w:w="379"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0</w:t>
            </w:r>
          </w:p>
        </w:tc>
        <w:tc>
          <w:tcPr>
            <w:tcW w:w="2338" w:type="pct"/>
            <w:tcBorders>
              <w:top w:val="nil"/>
              <w:left w:val="nil"/>
              <w:bottom w:val="single" w:sz="4" w:space="0" w:color="auto"/>
              <w:right w:val="single" w:sz="4" w:space="0" w:color="auto"/>
            </w:tcBorders>
            <w:vAlign w:val="center"/>
          </w:tcPr>
          <w:p w:rsidR="00C0577C" w:rsidRDefault="00C0577C">
            <w:pPr>
              <w:widowControl/>
              <w:jc w:val="left"/>
              <w:rPr>
                <w:rFonts w:ascii="仿宋" w:eastAsia="仿宋" w:hAnsi="仿宋"/>
                <w:sz w:val="28"/>
                <w:szCs w:val="28"/>
              </w:rPr>
            </w:pPr>
            <w:r>
              <w:rPr>
                <w:rFonts w:ascii="仿宋" w:eastAsia="仿宋" w:hAnsi="仿宋" w:cs="宋体" w:hint="eastAsia"/>
                <w:color w:val="000000"/>
                <w:kern w:val="0"/>
                <w:sz w:val="28"/>
                <w:szCs w:val="28"/>
              </w:rPr>
              <w:t xml:space="preserve">1 支持协议 Bluetooth BLE 4.0，苹果公司标准 iBeacon 协议； </w:t>
            </w:r>
            <w:r>
              <w:rPr>
                <w:rFonts w:ascii="仿宋" w:eastAsia="仿宋" w:hAnsi="仿宋" w:cs="宋体" w:hint="eastAsia"/>
                <w:color w:val="000000"/>
                <w:kern w:val="0"/>
                <w:sz w:val="28"/>
                <w:szCs w:val="28"/>
              </w:rPr>
              <w:br/>
              <w:t>2 工作频率  2.4Ghz &amp; 490MHz；</w:t>
            </w:r>
            <w:r>
              <w:rPr>
                <w:rFonts w:ascii="仿宋" w:eastAsia="仿宋" w:hAnsi="仿宋" w:cs="宋体" w:hint="eastAsia"/>
                <w:color w:val="000000"/>
                <w:kern w:val="0"/>
                <w:sz w:val="28"/>
                <w:szCs w:val="28"/>
              </w:rPr>
              <w:br/>
              <w:t>3 蓝牙接收灵敏度 -97dBm；</w:t>
            </w:r>
            <w:r>
              <w:rPr>
                <w:rFonts w:ascii="仿宋" w:eastAsia="仿宋" w:hAnsi="仿宋" w:cs="宋体" w:hint="eastAsia"/>
                <w:color w:val="000000"/>
                <w:kern w:val="0"/>
                <w:sz w:val="28"/>
                <w:szCs w:val="28"/>
              </w:rPr>
              <w:br/>
              <w:t>4 通信发射功率 19dBm；</w:t>
            </w:r>
            <w:r>
              <w:rPr>
                <w:rFonts w:ascii="仿宋" w:eastAsia="仿宋" w:hAnsi="仿宋" w:cs="宋体" w:hint="eastAsia"/>
                <w:color w:val="000000"/>
                <w:kern w:val="0"/>
                <w:sz w:val="28"/>
                <w:szCs w:val="28"/>
              </w:rPr>
              <w:br/>
              <w:t>5 传输距离≥1000m（可视距离）</w:t>
            </w:r>
            <w:r>
              <w:rPr>
                <w:rFonts w:ascii="仿宋" w:eastAsia="仿宋" w:hAnsi="仿宋" w:cs="宋体" w:hint="eastAsia"/>
                <w:color w:val="000000"/>
                <w:kern w:val="0"/>
                <w:sz w:val="28"/>
                <w:szCs w:val="28"/>
              </w:rPr>
              <w:br/>
              <w:t>6 定位间隔时间:可调</w:t>
            </w:r>
            <w:r>
              <w:rPr>
                <w:rFonts w:ascii="仿宋" w:eastAsia="仿宋" w:hAnsi="仿宋" w:cs="宋体" w:hint="eastAsia"/>
                <w:color w:val="000000"/>
                <w:kern w:val="0"/>
                <w:sz w:val="28"/>
                <w:szCs w:val="28"/>
              </w:rPr>
              <w:br/>
              <w:t>7 支持自动切换基站,无缝漫游</w:t>
            </w:r>
            <w:r>
              <w:rPr>
                <w:rFonts w:ascii="仿宋" w:eastAsia="仿宋" w:hAnsi="仿宋" w:cs="宋体" w:hint="eastAsia"/>
                <w:color w:val="000000"/>
                <w:kern w:val="0"/>
                <w:sz w:val="28"/>
                <w:szCs w:val="28"/>
              </w:rPr>
              <w:br/>
              <w:t>8 三色状态灯（红色/绿色/蓝色）</w:t>
            </w:r>
            <w:r>
              <w:rPr>
                <w:rFonts w:ascii="仿宋" w:eastAsia="仿宋" w:hAnsi="仿宋" w:cs="宋体" w:hint="eastAsia"/>
                <w:color w:val="000000"/>
                <w:kern w:val="0"/>
                <w:sz w:val="28"/>
                <w:szCs w:val="28"/>
              </w:rPr>
              <w:br/>
            </w:r>
            <w:r>
              <w:rPr>
                <w:rFonts w:ascii="仿宋" w:eastAsia="仿宋" w:hAnsi="仿宋" w:cs="宋体" w:hint="eastAsia"/>
                <w:color w:val="000000"/>
                <w:kern w:val="0"/>
                <w:sz w:val="28"/>
                <w:szCs w:val="28"/>
              </w:rPr>
              <w:lastRenderedPageBreak/>
              <w:t>9 支持自动休眠唤醒</w:t>
            </w:r>
            <w:r>
              <w:rPr>
                <w:rFonts w:ascii="仿宋" w:eastAsia="仿宋" w:hAnsi="仿宋" w:cs="宋体" w:hint="eastAsia"/>
                <w:color w:val="000000"/>
                <w:kern w:val="0"/>
                <w:sz w:val="28"/>
                <w:szCs w:val="28"/>
              </w:rPr>
              <w:br/>
              <w:t>10 支持震动唤醒</w:t>
            </w:r>
            <w:r>
              <w:rPr>
                <w:rFonts w:ascii="仿宋" w:eastAsia="仿宋" w:hAnsi="仿宋" w:cs="宋体" w:hint="eastAsia"/>
                <w:color w:val="000000"/>
                <w:kern w:val="0"/>
                <w:sz w:val="28"/>
                <w:szCs w:val="28"/>
              </w:rPr>
              <w:br/>
              <w:t>11 防护等级：IP67</w:t>
            </w:r>
            <w:r>
              <w:rPr>
                <w:rFonts w:ascii="仿宋" w:eastAsia="仿宋" w:hAnsi="仿宋" w:cs="宋体" w:hint="eastAsia"/>
                <w:color w:val="000000"/>
                <w:kern w:val="0"/>
                <w:sz w:val="28"/>
                <w:szCs w:val="28"/>
              </w:rPr>
              <w:br/>
              <w:t>12 内置锂电池≥350mAh，支持磁吸充电</w:t>
            </w:r>
            <w:r>
              <w:rPr>
                <w:rFonts w:ascii="仿宋" w:eastAsia="仿宋" w:hAnsi="仿宋" w:cs="宋体" w:hint="eastAsia"/>
                <w:color w:val="000000"/>
                <w:kern w:val="0"/>
                <w:sz w:val="28"/>
                <w:szCs w:val="28"/>
              </w:rPr>
              <w:br/>
              <w:t>13 续航时间≥3天（3秒钟上报一次）</w:t>
            </w:r>
            <w:r>
              <w:rPr>
                <w:rFonts w:ascii="仿宋" w:eastAsia="仿宋" w:hAnsi="仿宋" w:cs="宋体" w:hint="eastAsia"/>
                <w:color w:val="000000"/>
                <w:kern w:val="0"/>
                <w:sz w:val="28"/>
                <w:szCs w:val="28"/>
              </w:rPr>
              <w:br/>
              <w:t>▲14患者定位手环支持“一键记录”的功能，手环上能支持5个以上硬件按钮可以方便的自定义所对应的具体治疗事件。满足绿通场景下针对如穿刺、抽血、溶栓、置鞘、治疗/取栓器到位、第一次血流再通等事件需要准确记录时间的需求。</w:t>
            </w:r>
          </w:p>
        </w:tc>
        <w:tc>
          <w:tcPr>
            <w:tcW w:w="632"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应用于院内接收病人后绑定时间轴管理</w:t>
            </w:r>
          </w:p>
        </w:tc>
      </w:tr>
      <w:tr w:rsidR="00C0577C">
        <w:trPr>
          <w:trHeight w:val="1833"/>
        </w:trPr>
        <w:tc>
          <w:tcPr>
            <w:tcW w:w="331" w:type="pct"/>
            <w:tcBorders>
              <w:top w:val="nil"/>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941"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时间采集物联基站</w:t>
            </w:r>
          </w:p>
        </w:tc>
        <w:tc>
          <w:tcPr>
            <w:tcW w:w="379"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台</w:t>
            </w:r>
          </w:p>
        </w:tc>
        <w:tc>
          <w:tcPr>
            <w:tcW w:w="379"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p>
        </w:tc>
        <w:tc>
          <w:tcPr>
            <w:tcW w:w="2338" w:type="pct"/>
            <w:tcBorders>
              <w:top w:val="nil"/>
              <w:left w:val="nil"/>
              <w:bottom w:val="single" w:sz="4" w:space="0" w:color="auto"/>
              <w:right w:val="single" w:sz="4" w:space="0" w:color="auto"/>
            </w:tcBorders>
            <w:vAlign w:val="center"/>
          </w:tcPr>
          <w:p w:rsidR="00C0577C" w:rsidRDefault="00C0577C">
            <w:pPr>
              <w:widowControl/>
              <w:jc w:val="left"/>
              <w:rPr>
                <w:rFonts w:ascii="仿宋" w:eastAsia="仿宋" w:hAnsi="仿宋"/>
                <w:sz w:val="28"/>
                <w:szCs w:val="28"/>
              </w:rPr>
            </w:pPr>
            <w:r>
              <w:rPr>
                <w:rFonts w:ascii="仿宋" w:eastAsia="仿宋" w:hAnsi="仿宋" w:cs="宋体" w:hint="eastAsia"/>
                <w:color w:val="000000"/>
                <w:kern w:val="0"/>
                <w:sz w:val="28"/>
                <w:szCs w:val="28"/>
              </w:rPr>
              <w:t>1 10/100/1000M以太网接口≥1个，支持POE供电</w:t>
            </w:r>
            <w:r>
              <w:rPr>
                <w:rFonts w:ascii="仿宋" w:eastAsia="仿宋" w:hAnsi="仿宋" w:cs="宋体" w:hint="eastAsia"/>
                <w:color w:val="000000"/>
                <w:kern w:val="0"/>
                <w:sz w:val="28"/>
                <w:szCs w:val="28"/>
              </w:rPr>
              <w:br/>
              <w:t>2 无线网络工作频段:2.4GHz和5GHz，支持802.11b/g/n/ac无线协议</w:t>
            </w:r>
            <w:r>
              <w:rPr>
                <w:rFonts w:ascii="仿宋" w:eastAsia="仿宋" w:hAnsi="仿宋" w:cs="宋体" w:hint="eastAsia"/>
                <w:color w:val="000000"/>
                <w:kern w:val="0"/>
                <w:sz w:val="28"/>
                <w:szCs w:val="28"/>
              </w:rPr>
              <w:br/>
              <w:t xml:space="preserve">▲3 USB接口≥4个 </w:t>
            </w:r>
            <w:r>
              <w:rPr>
                <w:rFonts w:ascii="仿宋" w:eastAsia="仿宋" w:hAnsi="仿宋" w:cs="宋体" w:hint="eastAsia"/>
                <w:color w:val="000000"/>
                <w:kern w:val="0"/>
                <w:sz w:val="28"/>
                <w:szCs w:val="28"/>
              </w:rPr>
              <w:br/>
              <w:t>4工作频率：490MHz，支持LoRA物联网通信协议</w:t>
            </w:r>
            <w:r>
              <w:rPr>
                <w:rFonts w:ascii="仿宋" w:eastAsia="仿宋" w:hAnsi="仿宋" w:cs="宋体" w:hint="eastAsia"/>
                <w:color w:val="000000"/>
                <w:kern w:val="0"/>
                <w:sz w:val="28"/>
                <w:szCs w:val="28"/>
              </w:rPr>
              <w:br/>
              <w:t>5 发射功率≥20dBm</w:t>
            </w:r>
            <w:r>
              <w:rPr>
                <w:rFonts w:ascii="仿宋" w:eastAsia="仿宋" w:hAnsi="仿宋" w:cs="宋体" w:hint="eastAsia"/>
                <w:color w:val="000000"/>
                <w:kern w:val="0"/>
                <w:sz w:val="28"/>
                <w:szCs w:val="28"/>
              </w:rPr>
              <w:br/>
              <w:t>6 支持4G/5G卡进行数据回传</w:t>
            </w:r>
            <w:r>
              <w:rPr>
                <w:rFonts w:ascii="仿宋" w:eastAsia="仿宋" w:hAnsi="仿宋" w:cs="宋体" w:hint="eastAsia"/>
                <w:color w:val="000000"/>
                <w:kern w:val="0"/>
                <w:sz w:val="28"/>
                <w:szCs w:val="28"/>
              </w:rPr>
              <w:br/>
              <w:t xml:space="preserve">7 物联网基站支持Master/Slave工作模式。 </w:t>
            </w:r>
            <w:r>
              <w:rPr>
                <w:rFonts w:ascii="仿宋" w:eastAsia="仿宋" w:hAnsi="仿宋" w:cs="宋体" w:hint="eastAsia"/>
                <w:color w:val="000000"/>
                <w:kern w:val="0"/>
                <w:sz w:val="28"/>
                <w:szCs w:val="28"/>
              </w:rPr>
              <w:br/>
              <w:t>8 传输距离：空旷环境≥1000m（可视距离）</w:t>
            </w:r>
            <w:r>
              <w:rPr>
                <w:rFonts w:ascii="仿宋" w:eastAsia="仿宋" w:hAnsi="仿宋" w:cs="宋体" w:hint="eastAsia"/>
                <w:color w:val="000000"/>
                <w:kern w:val="0"/>
                <w:sz w:val="28"/>
                <w:szCs w:val="28"/>
              </w:rPr>
              <w:br/>
              <w:t>9 支持无缝漫游功能，蓝牙电子标签可自动切换基站</w:t>
            </w:r>
            <w:r>
              <w:rPr>
                <w:rFonts w:ascii="仿宋" w:eastAsia="仿宋" w:hAnsi="仿宋" w:cs="宋体" w:hint="eastAsia"/>
                <w:color w:val="000000"/>
                <w:kern w:val="0"/>
                <w:sz w:val="28"/>
                <w:szCs w:val="28"/>
              </w:rPr>
              <w:br/>
              <w:t>10 支持边缘计算架构，每台物联网基站对覆盖范围内的标签位置进行本地实时计算，确保定位的实时性和稳定性</w:t>
            </w:r>
            <w:r>
              <w:rPr>
                <w:rFonts w:ascii="仿宋" w:eastAsia="仿宋" w:hAnsi="仿宋" w:cs="宋体" w:hint="eastAsia"/>
                <w:color w:val="000000"/>
                <w:kern w:val="0"/>
                <w:sz w:val="28"/>
                <w:szCs w:val="28"/>
              </w:rPr>
              <w:br/>
              <w:t>11 外置天线≥5dBi</w:t>
            </w:r>
            <w:r>
              <w:rPr>
                <w:rFonts w:ascii="仿宋" w:eastAsia="仿宋" w:hAnsi="仿宋" w:cs="宋体" w:hint="eastAsia"/>
                <w:color w:val="000000"/>
                <w:kern w:val="0"/>
                <w:sz w:val="28"/>
                <w:szCs w:val="28"/>
              </w:rPr>
              <w:br/>
              <w:t>12 支持5V/2.5A DC(Micro USB)供电</w:t>
            </w:r>
            <w:r>
              <w:rPr>
                <w:rFonts w:ascii="仿宋" w:eastAsia="仿宋" w:hAnsi="仿宋" w:cs="宋体" w:hint="eastAsia"/>
                <w:color w:val="000000"/>
                <w:kern w:val="0"/>
                <w:sz w:val="28"/>
                <w:szCs w:val="28"/>
              </w:rPr>
              <w:br/>
            </w:r>
            <w:r>
              <w:rPr>
                <w:rFonts w:ascii="仿宋" w:eastAsia="仿宋" w:hAnsi="仿宋" w:cs="宋体" w:hint="eastAsia"/>
                <w:color w:val="000000"/>
                <w:kern w:val="0"/>
                <w:sz w:val="28"/>
                <w:szCs w:val="28"/>
              </w:rPr>
              <w:lastRenderedPageBreak/>
              <w:t>13 支持远程固件升级</w:t>
            </w:r>
            <w:r>
              <w:rPr>
                <w:rFonts w:ascii="仿宋" w:eastAsia="仿宋" w:hAnsi="仿宋" w:cs="宋体" w:hint="eastAsia"/>
                <w:color w:val="000000"/>
                <w:kern w:val="0"/>
                <w:sz w:val="28"/>
                <w:szCs w:val="28"/>
              </w:rPr>
              <w:br/>
              <w:t>14支持壁挂式安装</w:t>
            </w:r>
          </w:p>
        </w:tc>
        <w:tc>
          <w:tcPr>
            <w:tcW w:w="632"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应用于时间轴管理，与蓝牙手环通信。本设备含基站所需的蓝牙信标，覆盖急诊时间质控所需的时间采集点</w:t>
            </w:r>
          </w:p>
        </w:tc>
      </w:tr>
      <w:tr w:rsidR="00C0577C">
        <w:trPr>
          <w:trHeight w:val="4385"/>
        </w:trPr>
        <w:tc>
          <w:tcPr>
            <w:tcW w:w="331" w:type="pct"/>
            <w:tcBorders>
              <w:top w:val="nil"/>
              <w:left w:val="single" w:sz="4" w:space="0" w:color="auto"/>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941" w:type="pct"/>
            <w:tcBorders>
              <w:top w:val="nil"/>
              <w:left w:val="nil"/>
              <w:bottom w:val="single" w:sz="4" w:space="0" w:color="auto"/>
              <w:right w:val="single" w:sz="4" w:space="0" w:color="auto"/>
            </w:tcBorders>
            <w:vAlign w:val="center"/>
          </w:tcPr>
          <w:p w:rsidR="00C0577C" w:rsidRDefault="00C0577C">
            <w:pPr>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车载远程数据传输模块</w:t>
            </w:r>
          </w:p>
          <w:p w:rsidR="00C0577C" w:rsidRDefault="00C0577C">
            <w:pPr>
              <w:widowControl/>
              <w:jc w:val="center"/>
              <w:rPr>
                <w:rFonts w:ascii="仿宋" w:eastAsia="仿宋" w:hAnsi="仿宋" w:cs="宋体"/>
                <w:color w:val="000000"/>
                <w:kern w:val="0"/>
                <w:sz w:val="28"/>
                <w:szCs w:val="28"/>
              </w:rPr>
            </w:pPr>
          </w:p>
        </w:tc>
        <w:tc>
          <w:tcPr>
            <w:tcW w:w="379"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台</w:t>
            </w:r>
          </w:p>
        </w:tc>
        <w:tc>
          <w:tcPr>
            <w:tcW w:w="379"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2338" w:type="pct"/>
            <w:tcBorders>
              <w:top w:val="nil"/>
              <w:left w:val="nil"/>
              <w:bottom w:val="single" w:sz="4" w:space="0" w:color="auto"/>
              <w:right w:val="single" w:sz="4" w:space="0" w:color="auto"/>
            </w:tcBorders>
            <w:vAlign w:val="center"/>
          </w:tcPr>
          <w:p w:rsidR="00C0577C" w:rsidRDefault="00C0577C">
            <w:pP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小巧便携，易于安装，远程开通，即插即用，内置全网通物联网数据卡（4G/5G兼容），支持移动联通电信各大运营商。</w:t>
            </w:r>
          </w:p>
          <w:p w:rsidR="00C0577C" w:rsidRDefault="00C0577C">
            <w:pPr>
              <w:rPr>
                <w:rFonts w:ascii="仿宋" w:eastAsia="仿宋" w:hAnsi="仿宋" w:cs="宋体"/>
                <w:color w:val="000000"/>
                <w:kern w:val="0"/>
                <w:sz w:val="28"/>
                <w:szCs w:val="28"/>
              </w:rPr>
            </w:pPr>
            <w:r>
              <w:rPr>
                <w:rFonts w:ascii="仿宋" w:eastAsia="仿宋" w:hAnsi="仿宋" w:cs="宋体" w:hint="eastAsia"/>
                <w:color w:val="000000"/>
                <w:kern w:val="0"/>
                <w:sz w:val="28"/>
                <w:szCs w:val="28"/>
              </w:rPr>
              <w:t>2 同时具备VPN/APN配置功能，对医疗设备原始数据、服务器地址、用户名及密码等敏感信息自动加密发送确保数据安全。</w:t>
            </w:r>
          </w:p>
          <w:p w:rsidR="00C0577C" w:rsidRDefault="00C0577C">
            <w:pPr>
              <w:pStyle w:val="afc"/>
              <w:ind w:firstLineChars="0" w:firstLine="0"/>
              <w:rPr>
                <w:rFonts w:ascii="仿宋" w:eastAsia="仿宋" w:hAnsi="仿宋" w:cs="宋体"/>
                <w:color w:val="000000"/>
                <w:kern w:val="0"/>
                <w:sz w:val="28"/>
                <w:szCs w:val="28"/>
              </w:rPr>
            </w:pPr>
            <w:r>
              <w:rPr>
                <w:rFonts w:ascii="仿宋" w:eastAsia="仿宋" w:hAnsi="仿宋" w:cs="宋体" w:hint="eastAsia"/>
                <w:color w:val="000000"/>
                <w:kern w:val="0"/>
                <w:sz w:val="28"/>
                <w:szCs w:val="28"/>
              </w:rPr>
              <w:t>3 具有车载除颤监护仪数据传输接口，可以连接国内主流除颤监护仪，实时无线传输除颤监护仪各项监测数据及心电波形至急救中心或接诊医院。</w:t>
            </w:r>
          </w:p>
        </w:tc>
        <w:tc>
          <w:tcPr>
            <w:tcW w:w="632" w:type="pct"/>
            <w:tcBorders>
              <w:top w:val="nil"/>
              <w:left w:val="nil"/>
              <w:bottom w:val="single" w:sz="4" w:space="0" w:color="auto"/>
              <w:right w:val="single" w:sz="4" w:space="0" w:color="auto"/>
            </w:tcBorders>
            <w:vAlign w:val="center"/>
          </w:tcPr>
          <w:p w:rsidR="00C0577C" w:rsidRDefault="00C0577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r>
      <w:bookmarkEnd w:id="30"/>
    </w:tbl>
    <w:p w:rsidR="00C0577C" w:rsidRDefault="00C0577C">
      <w:pPr>
        <w:spacing w:line="360" w:lineRule="auto"/>
        <w:ind w:firstLine="480"/>
        <w:rPr>
          <w:rFonts w:ascii="仿宋" w:eastAsia="仿宋" w:hAnsi="仿宋"/>
          <w:sz w:val="28"/>
          <w:szCs w:val="28"/>
        </w:rPr>
      </w:pPr>
    </w:p>
    <w:p w:rsidR="00C0577C" w:rsidRDefault="00C0577C">
      <w:pPr>
        <w:spacing w:line="360" w:lineRule="auto"/>
        <w:ind w:firstLine="480"/>
        <w:rPr>
          <w:rFonts w:ascii="仿宋" w:eastAsia="仿宋" w:hAnsi="仿宋"/>
          <w:sz w:val="28"/>
          <w:szCs w:val="28"/>
        </w:rPr>
      </w:pPr>
    </w:p>
    <w:p w:rsidR="00C0577C" w:rsidRDefault="00C0577C">
      <w:pPr>
        <w:spacing w:line="360" w:lineRule="auto"/>
        <w:ind w:firstLine="480"/>
        <w:rPr>
          <w:rFonts w:ascii="仿宋" w:eastAsia="仿宋" w:hAnsi="仿宋"/>
          <w:sz w:val="28"/>
          <w:szCs w:val="28"/>
        </w:rPr>
      </w:pPr>
    </w:p>
    <w:p w:rsidR="00C0577C" w:rsidRDefault="00C0577C">
      <w:pPr>
        <w:spacing w:line="360" w:lineRule="auto"/>
        <w:ind w:firstLine="480"/>
        <w:rPr>
          <w:rFonts w:ascii="仿宋" w:eastAsia="仿宋" w:hAnsi="仿宋"/>
          <w:sz w:val="28"/>
          <w:szCs w:val="28"/>
        </w:rPr>
      </w:pPr>
    </w:p>
    <w:p w:rsidR="00C0577C" w:rsidRDefault="00C0577C">
      <w:pPr>
        <w:spacing w:line="360" w:lineRule="auto"/>
        <w:ind w:firstLine="480"/>
        <w:rPr>
          <w:rFonts w:ascii="仿宋" w:eastAsia="仿宋" w:hAnsi="仿宋"/>
          <w:sz w:val="28"/>
          <w:szCs w:val="28"/>
        </w:rPr>
      </w:pPr>
    </w:p>
    <w:p w:rsidR="00C0577C" w:rsidRDefault="00C0577C">
      <w:pPr>
        <w:spacing w:line="360" w:lineRule="auto"/>
        <w:ind w:firstLine="480"/>
        <w:rPr>
          <w:rFonts w:ascii="仿宋" w:eastAsia="仿宋" w:hAnsi="仿宋"/>
          <w:sz w:val="28"/>
          <w:szCs w:val="28"/>
        </w:rPr>
      </w:pPr>
    </w:p>
    <w:p w:rsidR="00C0577C" w:rsidRDefault="00C0577C">
      <w:pPr>
        <w:spacing w:line="360" w:lineRule="auto"/>
        <w:ind w:firstLine="480"/>
        <w:rPr>
          <w:rFonts w:ascii="仿宋" w:eastAsia="仿宋" w:hAnsi="仿宋"/>
          <w:sz w:val="28"/>
          <w:szCs w:val="28"/>
        </w:rPr>
      </w:pPr>
    </w:p>
    <w:p w:rsidR="00A155E1" w:rsidRDefault="00A155E1">
      <w:pPr>
        <w:spacing w:line="360" w:lineRule="auto"/>
        <w:ind w:firstLine="480"/>
        <w:rPr>
          <w:rFonts w:ascii="仿宋" w:eastAsia="仿宋" w:hAnsi="仿宋"/>
          <w:sz w:val="28"/>
          <w:szCs w:val="28"/>
        </w:rPr>
      </w:pPr>
    </w:p>
    <w:p w:rsidR="00A155E1" w:rsidRDefault="00A155E1">
      <w:pPr>
        <w:spacing w:line="360" w:lineRule="auto"/>
        <w:ind w:firstLine="480"/>
        <w:rPr>
          <w:rFonts w:ascii="仿宋" w:eastAsia="仿宋" w:hAnsi="仿宋"/>
          <w:sz w:val="28"/>
          <w:szCs w:val="28"/>
        </w:rPr>
      </w:pPr>
    </w:p>
    <w:p w:rsidR="00A155E1" w:rsidRDefault="00A155E1">
      <w:pPr>
        <w:spacing w:line="360" w:lineRule="auto"/>
        <w:ind w:firstLine="480"/>
        <w:rPr>
          <w:rFonts w:ascii="仿宋" w:eastAsia="仿宋" w:hAnsi="仿宋"/>
          <w:sz w:val="28"/>
          <w:szCs w:val="28"/>
        </w:rPr>
      </w:pPr>
    </w:p>
    <w:p w:rsidR="00A155E1" w:rsidRDefault="00A155E1">
      <w:pPr>
        <w:spacing w:line="360" w:lineRule="auto"/>
        <w:ind w:firstLine="480"/>
        <w:rPr>
          <w:rFonts w:ascii="仿宋" w:eastAsia="仿宋" w:hAnsi="仿宋"/>
          <w:sz w:val="28"/>
          <w:szCs w:val="28"/>
        </w:rPr>
      </w:pPr>
    </w:p>
    <w:p w:rsidR="00A155E1" w:rsidRDefault="00A155E1">
      <w:pPr>
        <w:spacing w:line="360" w:lineRule="auto"/>
        <w:ind w:firstLine="480"/>
        <w:rPr>
          <w:rFonts w:ascii="仿宋" w:eastAsia="仿宋" w:hAnsi="仿宋"/>
          <w:sz w:val="28"/>
          <w:szCs w:val="28"/>
        </w:rPr>
      </w:pPr>
    </w:p>
    <w:p w:rsidR="00A155E1" w:rsidRDefault="00A155E1">
      <w:pPr>
        <w:spacing w:line="360" w:lineRule="auto"/>
        <w:ind w:firstLine="480"/>
        <w:rPr>
          <w:rFonts w:ascii="仿宋" w:eastAsia="仿宋" w:hAnsi="仿宋"/>
          <w:sz w:val="28"/>
          <w:szCs w:val="28"/>
        </w:rPr>
      </w:pPr>
    </w:p>
    <w:p w:rsidR="00C0577C" w:rsidRDefault="00C0577C">
      <w:pPr>
        <w:autoSpaceDE w:val="0"/>
        <w:autoSpaceDN w:val="0"/>
        <w:adjustRightInd w:val="0"/>
        <w:snapToGrid w:val="0"/>
        <w:spacing w:line="560" w:lineRule="exact"/>
        <w:jc w:val="center"/>
        <w:outlineLvl w:val="0"/>
        <w:rPr>
          <w:rFonts w:ascii="宋体" w:hAnsi="宋体"/>
          <w:b/>
          <w:bCs/>
          <w:sz w:val="32"/>
          <w:szCs w:val="32"/>
          <w:lang w:val="zh-CN"/>
        </w:rPr>
      </w:pPr>
      <w:r>
        <w:rPr>
          <w:rFonts w:ascii="宋体" w:hAnsi="宋体"/>
          <w:b/>
          <w:bCs/>
          <w:sz w:val="32"/>
          <w:szCs w:val="32"/>
          <w:lang w:val="zh-CN"/>
        </w:rPr>
        <w:lastRenderedPageBreak/>
        <w:t>第四部分  合同主要条款</w:t>
      </w:r>
    </w:p>
    <w:p w:rsidR="00C0577C" w:rsidRDefault="00C0577C">
      <w:pPr>
        <w:autoSpaceDE w:val="0"/>
        <w:autoSpaceDN w:val="0"/>
        <w:adjustRightInd w:val="0"/>
        <w:snapToGrid w:val="0"/>
        <w:spacing w:line="520" w:lineRule="exact"/>
        <w:ind w:firstLineChars="200" w:firstLine="560"/>
        <w:jc w:val="center"/>
        <w:rPr>
          <w:rFonts w:ascii="仿宋_GB2312" w:eastAsia="仿宋_GB2312" w:hAnsi="仿宋"/>
          <w:sz w:val="28"/>
          <w:szCs w:val="28"/>
          <w:lang w:val="zh-CN"/>
        </w:rPr>
      </w:pPr>
    </w:p>
    <w:p w:rsidR="00C0577C" w:rsidRDefault="00C0577C">
      <w:pPr>
        <w:autoSpaceDE w:val="0"/>
        <w:autoSpaceDN w:val="0"/>
        <w:adjustRightInd w:val="0"/>
        <w:snapToGrid w:val="0"/>
        <w:spacing w:line="520" w:lineRule="exact"/>
        <w:ind w:firstLineChars="200" w:firstLine="560"/>
        <w:jc w:val="center"/>
        <w:rPr>
          <w:rFonts w:ascii="仿宋_GB2312" w:eastAsia="仿宋_GB2312" w:hAnsi="仿宋"/>
          <w:sz w:val="28"/>
          <w:szCs w:val="28"/>
          <w:lang w:val="zh-CN"/>
        </w:rPr>
      </w:pPr>
    </w:p>
    <w:p w:rsidR="00C0577C" w:rsidRDefault="00C0577C">
      <w:pPr>
        <w:spacing w:line="360" w:lineRule="auto"/>
        <w:jc w:val="center"/>
        <w:rPr>
          <w:rFonts w:ascii="宋体" w:hAnsi="宋体"/>
          <w:b/>
          <w:sz w:val="32"/>
          <w:szCs w:val="32"/>
        </w:rPr>
      </w:pPr>
      <w:r>
        <w:rPr>
          <w:rFonts w:ascii="宋体" w:hAnsi="宋体" w:hint="eastAsia"/>
          <w:b/>
          <w:sz w:val="32"/>
          <w:szCs w:val="32"/>
        </w:rPr>
        <w:t>渭南市中心医院信息系统建设及改造项目(HIS、EMS系统深化)</w:t>
      </w:r>
    </w:p>
    <w:p w:rsidR="00C0577C" w:rsidRDefault="00C0577C">
      <w:pPr>
        <w:spacing w:line="360" w:lineRule="auto"/>
        <w:jc w:val="center"/>
        <w:rPr>
          <w:rFonts w:ascii="宋体" w:hAnsi="宋体"/>
          <w:b/>
          <w:sz w:val="48"/>
          <w:szCs w:val="48"/>
        </w:rPr>
      </w:pPr>
      <w:r>
        <w:rPr>
          <w:rFonts w:ascii="宋体" w:hAnsi="宋体" w:cs="宋体" w:hint="eastAsia"/>
          <w:b/>
          <w:kern w:val="0"/>
          <w:sz w:val="28"/>
          <w:szCs w:val="28"/>
        </w:rPr>
        <w:t>第二标段：急诊信息系统平台建设项目</w:t>
      </w:r>
    </w:p>
    <w:p w:rsidR="00C0577C" w:rsidRDefault="00C0577C">
      <w:pPr>
        <w:spacing w:line="360" w:lineRule="auto"/>
        <w:jc w:val="center"/>
        <w:rPr>
          <w:rFonts w:ascii="宋体" w:hAnsi="宋体"/>
          <w:b/>
          <w:sz w:val="48"/>
          <w:szCs w:val="48"/>
        </w:rPr>
      </w:pPr>
      <w:r>
        <w:rPr>
          <w:rFonts w:ascii="宋体" w:hAnsi="宋体" w:hint="eastAsia"/>
          <w:b/>
          <w:sz w:val="48"/>
          <w:szCs w:val="48"/>
        </w:rPr>
        <w:t>合 同 书</w:t>
      </w:r>
    </w:p>
    <w:p w:rsidR="00C0577C" w:rsidRDefault="00C0577C">
      <w:pPr>
        <w:jc w:val="center"/>
        <w:rPr>
          <w:rFonts w:ascii="宋体" w:hAnsi="宋体"/>
          <w:b/>
          <w:sz w:val="48"/>
          <w:szCs w:val="48"/>
        </w:rPr>
      </w:pPr>
    </w:p>
    <w:p w:rsidR="00C0577C" w:rsidRDefault="00C0577C">
      <w:pPr>
        <w:jc w:val="center"/>
        <w:rPr>
          <w:rFonts w:ascii="宋体" w:hAnsi="宋体"/>
          <w:b/>
          <w:sz w:val="48"/>
          <w:szCs w:val="48"/>
        </w:rPr>
      </w:pPr>
    </w:p>
    <w:p w:rsidR="00C0577C" w:rsidRDefault="00C0577C">
      <w:pPr>
        <w:jc w:val="center"/>
        <w:rPr>
          <w:rFonts w:ascii="宋体" w:hAnsi="宋体"/>
          <w:b/>
          <w:sz w:val="48"/>
          <w:szCs w:val="48"/>
        </w:rPr>
      </w:pPr>
    </w:p>
    <w:p w:rsidR="00C0577C" w:rsidRDefault="00C0577C">
      <w:pPr>
        <w:spacing w:line="360" w:lineRule="auto"/>
        <w:jc w:val="center"/>
        <w:rPr>
          <w:rFonts w:ascii="宋体" w:hAnsi="宋体"/>
          <w:b/>
          <w:sz w:val="32"/>
          <w:szCs w:val="32"/>
        </w:rPr>
      </w:pPr>
      <w:r>
        <w:rPr>
          <w:rFonts w:ascii="宋体" w:hAnsi="宋体" w:hint="eastAsia"/>
          <w:b/>
          <w:sz w:val="32"/>
          <w:szCs w:val="32"/>
        </w:rPr>
        <w:t>合同编号：ZCSP-渭南市-2023-00851</w:t>
      </w: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rPr>
          <w:lang w:eastAsia="zh-CN"/>
        </w:rPr>
      </w:pPr>
    </w:p>
    <w:p w:rsidR="00C0577C" w:rsidRDefault="00C0577C">
      <w:pPr>
        <w:pStyle w:val="Aff6"/>
        <w:ind w:firstLine="480"/>
        <w:rPr>
          <w:lang w:eastAsia="zh-CN"/>
        </w:rPr>
      </w:pPr>
    </w:p>
    <w:p w:rsidR="00C0577C" w:rsidRDefault="00C0577C">
      <w:pPr>
        <w:pStyle w:val="Aff6"/>
        <w:ind w:firstLine="960"/>
        <w:rPr>
          <w:sz w:val="48"/>
          <w:szCs w:val="48"/>
        </w:rPr>
      </w:pPr>
    </w:p>
    <w:p w:rsidR="00C0577C" w:rsidRDefault="00C0577C">
      <w:pPr>
        <w:rPr>
          <w:rFonts w:ascii="仿宋" w:eastAsia="仿宋" w:hAnsi="仿宋"/>
          <w:b/>
          <w:sz w:val="48"/>
          <w:szCs w:val="48"/>
        </w:rPr>
      </w:pPr>
    </w:p>
    <w:p w:rsidR="00C0577C" w:rsidRDefault="00C0577C">
      <w:pPr>
        <w:spacing w:line="680" w:lineRule="exact"/>
        <w:ind w:firstLineChars="395" w:firstLine="1269"/>
        <w:rPr>
          <w:rFonts w:ascii="宋体" w:hAnsi="宋体"/>
          <w:b/>
          <w:sz w:val="32"/>
          <w:szCs w:val="32"/>
        </w:rPr>
      </w:pPr>
      <w:r>
        <w:rPr>
          <w:rFonts w:ascii="宋体" w:hAnsi="宋体" w:hint="eastAsia"/>
          <w:b/>
          <w:sz w:val="32"/>
          <w:szCs w:val="32"/>
        </w:rPr>
        <w:t>甲  方：渭南市中心医院</w:t>
      </w:r>
    </w:p>
    <w:p w:rsidR="00C0577C" w:rsidRDefault="00C0577C">
      <w:pPr>
        <w:spacing w:line="680" w:lineRule="exact"/>
        <w:ind w:firstLineChars="400" w:firstLine="1285"/>
        <w:rPr>
          <w:rFonts w:ascii="宋体" w:hAnsi="宋体"/>
          <w:b/>
          <w:sz w:val="48"/>
          <w:szCs w:val="48"/>
        </w:rPr>
      </w:pPr>
      <w:r>
        <w:rPr>
          <w:rFonts w:ascii="宋体" w:hAnsi="宋体" w:hint="eastAsia"/>
          <w:b/>
          <w:sz w:val="32"/>
          <w:szCs w:val="32"/>
        </w:rPr>
        <w:t>乙  方：</w:t>
      </w:r>
    </w:p>
    <w:p w:rsidR="00C0577C" w:rsidRDefault="00C0577C">
      <w:pPr>
        <w:tabs>
          <w:tab w:val="left" w:pos="1995"/>
        </w:tabs>
        <w:spacing w:line="680" w:lineRule="exact"/>
        <w:ind w:firstLineChars="395" w:firstLine="1269"/>
        <w:rPr>
          <w:rFonts w:ascii="宋体" w:hAnsi="宋体"/>
          <w:b/>
          <w:sz w:val="32"/>
          <w:szCs w:val="32"/>
        </w:rPr>
      </w:pPr>
      <w:r>
        <w:rPr>
          <w:rFonts w:ascii="宋体" w:hAnsi="宋体" w:hint="eastAsia"/>
          <w:b/>
          <w:sz w:val="32"/>
          <w:szCs w:val="32"/>
        </w:rPr>
        <w:t>签订时间：2023年 月</w:t>
      </w:r>
    </w:p>
    <w:p w:rsidR="001B2BD3" w:rsidRDefault="001B2BD3">
      <w:pPr>
        <w:autoSpaceDE w:val="0"/>
        <w:autoSpaceDN w:val="0"/>
        <w:adjustRightInd w:val="0"/>
        <w:snapToGrid w:val="0"/>
        <w:spacing w:line="360" w:lineRule="auto"/>
        <w:ind w:firstLineChars="200" w:firstLine="560"/>
        <w:rPr>
          <w:rFonts w:ascii="仿宋" w:eastAsia="仿宋" w:hAnsi="仿宋"/>
          <w:sz w:val="28"/>
          <w:szCs w:val="28"/>
          <w:lang w:val="zh-CN"/>
        </w:rPr>
      </w:pPr>
    </w:p>
    <w:p w:rsidR="001B2BD3" w:rsidRDefault="001B2BD3">
      <w:pPr>
        <w:autoSpaceDE w:val="0"/>
        <w:autoSpaceDN w:val="0"/>
        <w:adjustRightInd w:val="0"/>
        <w:snapToGrid w:val="0"/>
        <w:spacing w:line="360" w:lineRule="auto"/>
        <w:ind w:firstLineChars="200" w:firstLine="560"/>
        <w:rPr>
          <w:rFonts w:ascii="仿宋" w:eastAsia="仿宋" w:hAnsi="仿宋"/>
          <w:sz w:val="28"/>
          <w:szCs w:val="28"/>
          <w:lang w:val="zh-CN"/>
        </w:rPr>
      </w:pPr>
    </w:p>
    <w:p w:rsidR="00A155E1" w:rsidRDefault="00A155E1">
      <w:pPr>
        <w:autoSpaceDE w:val="0"/>
        <w:autoSpaceDN w:val="0"/>
        <w:adjustRightInd w:val="0"/>
        <w:snapToGrid w:val="0"/>
        <w:spacing w:line="360" w:lineRule="auto"/>
        <w:ind w:firstLineChars="200" w:firstLine="560"/>
        <w:rPr>
          <w:rFonts w:ascii="仿宋" w:eastAsia="仿宋" w:hAnsi="仿宋"/>
          <w:sz w:val="28"/>
          <w:szCs w:val="28"/>
          <w:lang w:val="zh-CN"/>
        </w:rPr>
      </w:pPr>
    </w:p>
    <w:p w:rsidR="00C0577C" w:rsidRDefault="00C0577C">
      <w:pPr>
        <w:autoSpaceDE w:val="0"/>
        <w:autoSpaceDN w:val="0"/>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lang w:val="zh-CN"/>
        </w:rPr>
        <w:lastRenderedPageBreak/>
        <w:t>甲方</w:t>
      </w:r>
      <w:r>
        <w:rPr>
          <w:rFonts w:ascii="仿宋" w:eastAsia="仿宋" w:hAnsi="仿宋" w:hint="eastAsia"/>
          <w:sz w:val="28"/>
          <w:szCs w:val="28"/>
        </w:rPr>
        <w:t>（</w:t>
      </w:r>
      <w:r>
        <w:rPr>
          <w:rFonts w:ascii="仿宋" w:eastAsia="仿宋" w:hAnsi="仿宋" w:hint="eastAsia"/>
          <w:sz w:val="28"/>
          <w:szCs w:val="28"/>
          <w:lang w:val="zh-CN"/>
        </w:rPr>
        <w:t>需方</w:t>
      </w:r>
      <w:r>
        <w:rPr>
          <w:rFonts w:ascii="仿宋" w:eastAsia="仿宋" w:hAnsi="仿宋" w:hint="eastAsia"/>
          <w:sz w:val="28"/>
          <w:szCs w:val="28"/>
        </w:rPr>
        <w:t>）：</w:t>
      </w:r>
      <w:r>
        <w:rPr>
          <w:rFonts w:ascii="仿宋" w:eastAsia="仿宋" w:hAnsi="仿宋" w:hint="eastAsia"/>
          <w:sz w:val="28"/>
          <w:szCs w:val="28"/>
          <w:lang w:val="zh-CN"/>
        </w:rPr>
        <w:t>渭南市中心医院</w:t>
      </w:r>
      <w:r>
        <w:rPr>
          <w:rFonts w:ascii="仿宋" w:eastAsia="仿宋" w:hAnsi="仿宋" w:hint="eastAsia"/>
          <w:sz w:val="28"/>
          <w:szCs w:val="28"/>
        </w:rPr>
        <w:t xml:space="preserve">                          </w:t>
      </w:r>
    </w:p>
    <w:p w:rsidR="00C0577C" w:rsidRDefault="00C0577C">
      <w:pPr>
        <w:autoSpaceDE w:val="0"/>
        <w:autoSpaceDN w:val="0"/>
        <w:adjustRightInd w:val="0"/>
        <w:snapToGrid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乙方（供方）：</w:t>
      </w:r>
    </w:p>
    <w:p w:rsidR="00C0577C" w:rsidRDefault="00C0577C">
      <w:pPr>
        <w:autoSpaceDE w:val="0"/>
        <w:autoSpaceDN w:val="0"/>
        <w:adjustRightInd w:val="0"/>
        <w:snapToGrid w:val="0"/>
        <w:spacing w:line="360" w:lineRule="auto"/>
        <w:ind w:firstLineChars="200" w:firstLine="560"/>
        <w:jc w:val="left"/>
        <w:rPr>
          <w:rFonts w:ascii="仿宋" w:eastAsia="仿宋" w:hAnsi="仿宋"/>
          <w:sz w:val="28"/>
          <w:szCs w:val="28"/>
          <w:lang w:val="zh-CN"/>
        </w:rPr>
      </w:pPr>
      <w:r>
        <w:rPr>
          <w:rFonts w:ascii="仿宋" w:eastAsia="仿宋" w:hAnsi="仿宋" w:hint="eastAsia"/>
          <w:sz w:val="28"/>
          <w:szCs w:val="28"/>
          <w:lang w:val="zh-CN"/>
        </w:rPr>
        <w:t>渭南市政府采购中心</w:t>
      </w:r>
      <w:r>
        <w:rPr>
          <w:rFonts w:ascii="仿宋" w:eastAsia="仿宋" w:hAnsi="仿宋" w:hint="eastAsia"/>
          <w:sz w:val="28"/>
          <w:szCs w:val="28"/>
          <w:u w:val="single"/>
          <w:lang w:val="zh-CN"/>
        </w:rPr>
        <w:t xml:space="preserve">    年   月   日</w:t>
      </w:r>
      <w:r>
        <w:rPr>
          <w:rFonts w:ascii="仿宋" w:eastAsia="仿宋" w:hAnsi="仿宋" w:hint="eastAsia"/>
          <w:sz w:val="28"/>
          <w:szCs w:val="28"/>
          <w:lang w:val="zh-CN"/>
        </w:rPr>
        <w:t>，在渭南市市民综合服务中心组织的渭南市中心医院信息系统建设及改造项目(HIS、EMS系统深化)</w:t>
      </w:r>
      <w:r>
        <w:rPr>
          <w:rFonts w:ascii="宋体" w:hAnsi="宋体" w:cs="宋体" w:hint="eastAsia"/>
          <w:b/>
          <w:kern w:val="0"/>
          <w:sz w:val="28"/>
          <w:szCs w:val="28"/>
        </w:rPr>
        <w:t xml:space="preserve"> </w:t>
      </w:r>
      <w:r>
        <w:rPr>
          <w:rFonts w:ascii="仿宋" w:eastAsia="仿宋" w:hAnsi="仿宋" w:hint="eastAsia"/>
          <w:sz w:val="28"/>
          <w:szCs w:val="28"/>
          <w:lang w:val="zh-CN"/>
        </w:rPr>
        <w:t>第二标段：急诊信息系统平台建设项目采购活动中，</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公司被评定为中标供应商，现就有关事宜协议如下：</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一、合同内容及金额：即中标供应商的投标内容及其中标总金额；其金额不受市场和工作量变化的影响。</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二、技术内容及质量：即提供的产品、服务的技术及质量与招标文件所指明的，或者与本合同所指明的服务技术及质量相一致。</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三、知识产权：即中标供应商应保证采购人在使用服务时，不承担任何涉及知识产权法律诉讼的责任。</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四、交付期：自合同签订生效后6个月内交付使用。</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中标供应商未征得采购人同意和谅解而单方面延迟交付，将按违约终止合同。</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中标供应商遇到可能妨碍按时交付和提供服务的情况，应当及时以书面形式通知采购人，说明原由、拖延的期限等；采购人、采购代理机构在收到通知后，尽快进行情况评估并确定是否通过修改合同，酌情延长交付时间或者通过协商加收误期赔偿金。</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五、服务地点：采购人指定地点。</w:t>
      </w:r>
    </w:p>
    <w:p w:rsidR="00C0577C" w:rsidRDefault="00C0577C" w:rsidP="001B2BD3">
      <w:pPr>
        <w:spacing w:line="360" w:lineRule="auto"/>
        <w:ind w:firstLineChars="200" w:firstLine="560"/>
        <w:rPr>
          <w:rFonts w:ascii="仿宋" w:eastAsia="仿宋" w:hAnsi="仿宋"/>
          <w:sz w:val="28"/>
          <w:szCs w:val="28"/>
          <w:highlight w:val="red"/>
          <w:lang w:val="zh-CN"/>
        </w:rPr>
      </w:pPr>
      <w:r>
        <w:rPr>
          <w:rFonts w:ascii="仿宋" w:eastAsia="仿宋" w:hAnsi="仿宋" w:hint="eastAsia"/>
          <w:sz w:val="28"/>
          <w:szCs w:val="28"/>
          <w:lang w:val="zh-CN"/>
        </w:rPr>
        <w:t>六、质保期：</w:t>
      </w:r>
      <w:r>
        <w:rPr>
          <w:rFonts w:ascii="仿宋" w:eastAsia="仿宋" w:hAnsi="仿宋" w:hint="eastAsia"/>
          <w:sz w:val="28"/>
          <w:szCs w:val="28"/>
          <w:highlight w:val="red"/>
          <w:lang w:val="zh-CN"/>
        </w:rPr>
        <w:t>验收合格之日起三年。质保期内软件免费升级。项目实施和质保期内提供技术驻场≥1年。</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七、结算方式：</w:t>
      </w:r>
    </w:p>
    <w:p w:rsidR="00C0577C" w:rsidRDefault="00C0577C">
      <w:pPr>
        <w:tabs>
          <w:tab w:val="left" w:pos="840"/>
        </w:tabs>
        <w:spacing w:line="360" w:lineRule="auto"/>
        <w:ind w:firstLineChars="225" w:firstLine="630"/>
        <w:rPr>
          <w:rFonts w:ascii="仿宋" w:eastAsia="仿宋" w:hAnsi="仿宋"/>
          <w:sz w:val="28"/>
          <w:szCs w:val="28"/>
          <w:lang w:val="zh-CN"/>
        </w:rPr>
      </w:pPr>
      <w:r>
        <w:rPr>
          <w:rFonts w:ascii="仿宋" w:eastAsia="仿宋" w:hAnsi="仿宋" w:hint="eastAsia"/>
          <w:sz w:val="28"/>
          <w:szCs w:val="28"/>
          <w:lang w:val="zh-CN"/>
        </w:rPr>
        <w:t>1、结算单位：</w:t>
      </w:r>
    </w:p>
    <w:p w:rsidR="00C0577C" w:rsidRDefault="00C0577C">
      <w:pPr>
        <w:tabs>
          <w:tab w:val="left" w:pos="840"/>
        </w:tabs>
        <w:kinsoku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由采购人负责结算，在付款前，必须开具支付</w:t>
      </w:r>
      <w:r>
        <w:rPr>
          <w:rFonts w:ascii="仿宋" w:eastAsia="仿宋" w:hAnsi="仿宋"/>
          <w:sz w:val="28"/>
          <w:szCs w:val="28"/>
          <w:lang w:val="zh-CN"/>
        </w:rPr>
        <w:t>金额相对应的</w:t>
      </w:r>
      <w:r>
        <w:rPr>
          <w:rFonts w:ascii="仿宋" w:eastAsia="仿宋" w:hAnsi="仿宋" w:hint="eastAsia"/>
          <w:sz w:val="28"/>
          <w:szCs w:val="28"/>
          <w:lang w:val="zh-CN"/>
        </w:rPr>
        <w:t>足额发票给采购人。</w:t>
      </w:r>
    </w:p>
    <w:p w:rsidR="00C0577C" w:rsidRDefault="00C0577C">
      <w:pPr>
        <w:spacing w:line="360" w:lineRule="auto"/>
        <w:rPr>
          <w:rFonts w:ascii="仿宋" w:eastAsia="仿宋" w:hAnsi="仿宋"/>
          <w:sz w:val="28"/>
          <w:szCs w:val="28"/>
        </w:rPr>
      </w:pPr>
      <w:r>
        <w:rPr>
          <w:rFonts w:ascii="仿宋" w:eastAsia="仿宋" w:hAnsi="仿宋" w:hint="eastAsia"/>
          <w:sz w:val="28"/>
          <w:szCs w:val="28"/>
          <w:lang w:val="zh-CN"/>
        </w:rPr>
        <w:lastRenderedPageBreak/>
        <w:t xml:space="preserve">    2、付款方式：</w:t>
      </w:r>
      <w:r>
        <w:rPr>
          <w:rFonts w:ascii="仿宋" w:eastAsia="仿宋" w:hAnsi="仿宋" w:hint="eastAsia"/>
          <w:sz w:val="28"/>
          <w:szCs w:val="28"/>
          <w:highlight w:val="red"/>
          <w:lang w:val="zh-CN"/>
        </w:rPr>
        <w:t>项目通过验收后采购人支付</w:t>
      </w:r>
      <w:r>
        <w:rPr>
          <w:rFonts w:ascii="仿宋" w:eastAsia="仿宋" w:hAnsi="仿宋"/>
          <w:sz w:val="28"/>
          <w:szCs w:val="28"/>
          <w:highlight w:val="red"/>
          <w:lang w:val="zh-CN"/>
        </w:rPr>
        <w:t>95</w:t>
      </w:r>
      <w:r>
        <w:rPr>
          <w:rFonts w:ascii="仿宋" w:eastAsia="仿宋" w:hAnsi="仿宋" w:hint="eastAsia"/>
          <w:sz w:val="28"/>
          <w:szCs w:val="28"/>
          <w:highlight w:val="red"/>
          <w:lang w:val="zh-CN"/>
        </w:rPr>
        <w:t>%合同款项；完成项目验收合格一年后</w:t>
      </w:r>
      <w:r>
        <w:rPr>
          <w:rFonts w:ascii="仿宋" w:eastAsia="仿宋" w:hAnsi="仿宋"/>
          <w:sz w:val="28"/>
          <w:szCs w:val="28"/>
          <w:highlight w:val="red"/>
          <w:lang w:val="zh-CN"/>
        </w:rPr>
        <w:t>3</w:t>
      </w:r>
      <w:r>
        <w:rPr>
          <w:rFonts w:ascii="仿宋" w:eastAsia="仿宋" w:hAnsi="仿宋" w:hint="eastAsia"/>
          <w:sz w:val="28"/>
          <w:szCs w:val="28"/>
          <w:highlight w:val="red"/>
          <w:lang w:val="zh-CN"/>
        </w:rPr>
        <w:t>0日之内付清剩余</w:t>
      </w:r>
      <w:r>
        <w:rPr>
          <w:rFonts w:ascii="仿宋" w:eastAsia="仿宋" w:hAnsi="仿宋"/>
          <w:sz w:val="28"/>
          <w:szCs w:val="28"/>
          <w:highlight w:val="red"/>
          <w:lang w:val="zh-CN"/>
        </w:rPr>
        <w:t>5</w:t>
      </w:r>
      <w:r>
        <w:rPr>
          <w:rFonts w:ascii="仿宋" w:eastAsia="仿宋" w:hAnsi="仿宋" w:hint="eastAsia"/>
          <w:sz w:val="28"/>
          <w:szCs w:val="28"/>
          <w:highlight w:val="red"/>
          <w:lang w:val="zh-CN"/>
        </w:rPr>
        <w:t>%合同款项。</w:t>
      </w:r>
      <w:r>
        <w:rPr>
          <w:rFonts w:ascii="仿宋" w:eastAsia="仿宋" w:hAnsi="仿宋" w:hint="eastAsia"/>
          <w:sz w:val="28"/>
          <w:szCs w:val="28"/>
        </w:rPr>
        <w:t xml:space="preserve"> </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八、人员技术培训：培训方式、培训人数、培训地点、费用等。</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九、质量保证</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1、中标供应商应当保证所使用的产品的来源渠道正常，产品是全新的、未使用过的、且完全符合合同规定的质量、规格、技术指标等要求，并在质保期内、外应对由于产品设计、工艺或材料的缺陷而产生的质量问题负责。</w:t>
      </w:r>
    </w:p>
    <w:p w:rsidR="00C0577C" w:rsidRDefault="00C0577C">
      <w:pPr>
        <w:tabs>
          <w:tab w:val="left" w:pos="3547"/>
        </w:tabs>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 xml:space="preserve">2、在质保期内，如果发现项目的质量、技术指标等存在与合同中任何一项不符，采购人应在最短时间内，以书面形式向成交供应商提出索赔，同时通告采购代理机构。    </w:t>
      </w:r>
    </w:p>
    <w:p w:rsidR="00C0577C" w:rsidRDefault="00C0577C">
      <w:pPr>
        <w:tabs>
          <w:tab w:val="left" w:pos="3547"/>
        </w:tabs>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十、售后服务</w:t>
      </w:r>
      <w:r>
        <w:rPr>
          <w:rFonts w:ascii="仿宋" w:eastAsia="仿宋" w:hAnsi="仿宋"/>
          <w:sz w:val="28"/>
          <w:szCs w:val="28"/>
          <w:lang w:val="zh-CN"/>
        </w:rPr>
        <w:tab/>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 xml:space="preserve"> 中标供应商应当明确售后服务公约，承诺免费维保服务条件。项目出现故障时，成交供应商须第一时间作出响应，对于一般性故障，提供</w:t>
      </w:r>
      <w:r>
        <w:rPr>
          <w:rFonts w:ascii="仿宋" w:eastAsia="仿宋" w:hAnsi="仿宋"/>
          <w:sz w:val="28"/>
          <w:szCs w:val="28"/>
          <w:lang w:val="zh-CN"/>
        </w:rPr>
        <w:t>24</w:t>
      </w:r>
      <w:r>
        <w:rPr>
          <w:rFonts w:ascii="仿宋" w:eastAsia="仿宋" w:hAnsi="仿宋" w:hint="eastAsia"/>
          <w:sz w:val="28"/>
          <w:szCs w:val="28"/>
          <w:lang w:val="zh-CN"/>
        </w:rPr>
        <w:t>小时电话咨询服务，协助用户解决问题。对于通过电话无法解决的问题，将派出系统工程师24小时内到用户现场解决问题。对于紧急的系统出现严重故障，将实行“备件先行”，使用备件或替代产品使系统恢复运转，而后实行故障诊断和排除；对于软、硬件产品维护、升级，应提供完整的服务。</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十一、保密义务:双方确定因履行本合同应遵守的保密义务，相关人员对技术信息和经营信息负有保密义务，应承担相应的泄密责任。</w:t>
      </w:r>
    </w:p>
    <w:p w:rsidR="00C0577C" w:rsidRDefault="00C0577C">
      <w:pPr>
        <w:pStyle w:val="4"/>
        <w:spacing w:line="360" w:lineRule="auto"/>
        <w:ind w:firstLineChars="200" w:firstLine="560"/>
        <w:jc w:val="left"/>
        <w:rPr>
          <w:rFonts w:ascii="仿宋" w:eastAsia="仿宋" w:hAnsi="仿宋"/>
          <w:sz w:val="28"/>
          <w:szCs w:val="28"/>
          <w:lang w:val="zh-CN"/>
        </w:rPr>
      </w:pPr>
      <w:r>
        <w:rPr>
          <w:rFonts w:ascii="仿宋" w:eastAsia="仿宋" w:hAnsi="仿宋" w:hint="eastAsia"/>
          <w:sz w:val="28"/>
          <w:szCs w:val="28"/>
          <w:lang w:val="zh-CN"/>
        </w:rPr>
        <w:t>十二、采购项目执行内容需要调整时，经采购人同意后，可以对相应的服务内容进行调整，并协商确定价格差额计算方法和负担办法。</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十三、设计变更：项目系统开发设计需要变更、调整时，应办理相应的变更、调整审批手续，并协商确定设计变更调整后的价款计算方法和交货期顺延等事宜。</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十四、验收：由采购人负责组织验收，或者邀请有关专家、质检机构、采购代理机构共同进行验收；验收合格须交接项目实施的全部资料，并填写</w:t>
      </w:r>
      <w:r>
        <w:rPr>
          <w:rFonts w:ascii="仿宋" w:eastAsia="仿宋" w:hAnsi="仿宋" w:hint="eastAsia"/>
          <w:sz w:val="28"/>
          <w:szCs w:val="28"/>
          <w:lang w:val="zh-CN"/>
        </w:rPr>
        <w:lastRenderedPageBreak/>
        <w:t>项目验收报告单。验收须以合同、招标文件、投标响应文件、澄清、及国家相应的标准、规范等为依据。</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十五、合同争议的解决：合同执行中发生争议的，当事人双方应协商解决，协商达不成一致时，可向当地行政仲裁机关申请仲裁或者向人民法院提请诉讼。</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十六、合同一经签订，不得擅自变更、中止或者终止合同。对确需变更、调整或者中止、终止合同的，应按规定履行相应的手续。</w:t>
      </w:r>
    </w:p>
    <w:p w:rsidR="00C0577C" w:rsidRDefault="00C0577C">
      <w:pPr>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十七、违约责任：依据相关法律法规条款和本合同约定，供应商未全面履行合同义务或者发生违约，采购人会同采购代理机构有权终止合同，依法向供应商进行经济索赔，并报请监督管理机关进行相应的行政处罚。采购人违约的，应当赔偿给供应商造成的经济损失。</w:t>
      </w:r>
    </w:p>
    <w:p w:rsidR="00C0577C" w:rsidRDefault="00C0577C">
      <w:pPr>
        <w:tabs>
          <w:tab w:val="left" w:pos="980"/>
        </w:tabs>
        <w:kinsoku w:val="0"/>
        <w:spacing w:line="360" w:lineRule="auto"/>
        <w:ind w:firstLineChars="200" w:firstLine="560"/>
        <w:rPr>
          <w:rFonts w:ascii="仿宋" w:eastAsia="仿宋" w:hAnsi="仿宋"/>
          <w:sz w:val="28"/>
          <w:szCs w:val="28"/>
          <w:lang w:val="zh-CN"/>
        </w:rPr>
      </w:pPr>
      <w:r>
        <w:rPr>
          <w:rFonts w:ascii="仿宋" w:eastAsia="仿宋" w:hAnsi="仿宋" w:hint="eastAsia"/>
          <w:sz w:val="28"/>
          <w:szCs w:val="28"/>
          <w:lang w:val="zh-CN"/>
        </w:rPr>
        <w:t>十八、本合同一式肆份，采购人壹份、供应商壹份、采购代理机构壹份，财政局备案壹份。各方签字盖章后生效，合同执行完毕自动失效。（合同的服务承诺则长期有效）。</w:t>
      </w:r>
    </w:p>
    <w:p w:rsidR="00C0577C" w:rsidRDefault="00C0577C">
      <w:pPr>
        <w:tabs>
          <w:tab w:val="left" w:pos="980"/>
        </w:tabs>
        <w:kinsoku w:val="0"/>
        <w:spacing w:line="360" w:lineRule="auto"/>
        <w:ind w:firstLineChars="200" w:firstLine="560"/>
        <w:rPr>
          <w:rFonts w:ascii="仿宋" w:eastAsia="仿宋" w:hAnsi="仿宋"/>
          <w:sz w:val="28"/>
          <w:szCs w:val="28"/>
          <w:lang w:val="zh-CN"/>
        </w:rPr>
      </w:pPr>
    </w:p>
    <w:p w:rsidR="00C0577C" w:rsidRDefault="00C0577C">
      <w:pPr>
        <w:tabs>
          <w:tab w:val="left" w:pos="980"/>
        </w:tabs>
        <w:kinsoku w:val="0"/>
        <w:spacing w:line="360" w:lineRule="auto"/>
        <w:ind w:firstLineChars="200" w:firstLine="560"/>
        <w:rPr>
          <w:rFonts w:ascii="仿宋" w:eastAsia="仿宋" w:hAnsi="仿宋"/>
          <w:sz w:val="28"/>
          <w:szCs w:val="28"/>
          <w:lang w:val="zh-CN"/>
        </w:rPr>
      </w:pPr>
    </w:p>
    <w:p w:rsidR="00C0577C" w:rsidRDefault="00C0577C">
      <w:pPr>
        <w:tabs>
          <w:tab w:val="left" w:pos="980"/>
        </w:tabs>
        <w:kinsoku w:val="0"/>
        <w:spacing w:line="360" w:lineRule="auto"/>
        <w:ind w:firstLineChars="200" w:firstLine="560"/>
        <w:rPr>
          <w:rFonts w:ascii="仿宋" w:eastAsia="仿宋" w:hAnsi="仿宋"/>
          <w:sz w:val="28"/>
          <w:szCs w:val="28"/>
          <w:lang w:val="zh-CN"/>
        </w:rPr>
      </w:pPr>
    </w:p>
    <w:p w:rsidR="00C0577C" w:rsidRDefault="00C0577C">
      <w:pPr>
        <w:tabs>
          <w:tab w:val="left" w:pos="980"/>
        </w:tabs>
        <w:kinsoku w:val="0"/>
        <w:spacing w:line="360" w:lineRule="auto"/>
        <w:ind w:firstLineChars="200" w:firstLine="560"/>
        <w:rPr>
          <w:rFonts w:ascii="仿宋" w:eastAsia="仿宋" w:hAnsi="仿宋"/>
          <w:sz w:val="28"/>
          <w:szCs w:val="28"/>
          <w:lang w:val="zh-CN"/>
        </w:rPr>
      </w:pPr>
    </w:p>
    <w:p w:rsidR="00C0577C" w:rsidRDefault="00C0577C">
      <w:pPr>
        <w:tabs>
          <w:tab w:val="left" w:pos="980"/>
        </w:tabs>
        <w:kinsoku w:val="0"/>
        <w:spacing w:line="360" w:lineRule="auto"/>
        <w:ind w:firstLineChars="200" w:firstLine="560"/>
        <w:rPr>
          <w:rFonts w:ascii="仿宋" w:eastAsia="仿宋" w:hAnsi="仿宋"/>
          <w:sz w:val="28"/>
          <w:szCs w:val="28"/>
          <w:lang w:val="zh-CN"/>
        </w:rPr>
      </w:pPr>
    </w:p>
    <w:p w:rsidR="00C0577C" w:rsidRDefault="00C0577C">
      <w:pPr>
        <w:tabs>
          <w:tab w:val="left" w:pos="980"/>
        </w:tabs>
        <w:kinsoku w:val="0"/>
        <w:spacing w:line="360" w:lineRule="auto"/>
        <w:ind w:firstLineChars="200" w:firstLine="560"/>
        <w:rPr>
          <w:rFonts w:ascii="仿宋" w:eastAsia="仿宋" w:hAnsi="仿宋"/>
          <w:sz w:val="28"/>
          <w:szCs w:val="28"/>
          <w:lang w:val="zh-CN"/>
        </w:rPr>
      </w:pPr>
    </w:p>
    <w:p w:rsidR="00C0577C" w:rsidRDefault="00C0577C">
      <w:pPr>
        <w:tabs>
          <w:tab w:val="left" w:pos="980"/>
        </w:tabs>
        <w:kinsoku w:val="0"/>
        <w:spacing w:line="360" w:lineRule="auto"/>
        <w:ind w:firstLineChars="200" w:firstLine="560"/>
        <w:rPr>
          <w:rFonts w:ascii="仿宋" w:eastAsia="仿宋" w:hAnsi="仿宋"/>
          <w:sz w:val="28"/>
          <w:szCs w:val="28"/>
          <w:lang w:val="zh-CN"/>
        </w:rPr>
      </w:pPr>
    </w:p>
    <w:p w:rsidR="00C0577C" w:rsidRDefault="00C0577C">
      <w:pPr>
        <w:tabs>
          <w:tab w:val="left" w:pos="980"/>
        </w:tabs>
        <w:kinsoku w:val="0"/>
        <w:spacing w:line="360" w:lineRule="auto"/>
        <w:ind w:firstLineChars="200" w:firstLine="560"/>
        <w:rPr>
          <w:rFonts w:ascii="仿宋" w:eastAsia="仿宋" w:hAnsi="仿宋"/>
          <w:sz w:val="28"/>
          <w:szCs w:val="28"/>
          <w:lang w:val="zh-CN"/>
        </w:rPr>
      </w:pPr>
    </w:p>
    <w:p w:rsidR="00C0577C" w:rsidRDefault="00C0577C">
      <w:pPr>
        <w:tabs>
          <w:tab w:val="left" w:pos="980"/>
        </w:tabs>
        <w:kinsoku w:val="0"/>
        <w:spacing w:line="360" w:lineRule="auto"/>
        <w:ind w:firstLineChars="200" w:firstLine="560"/>
        <w:rPr>
          <w:rFonts w:ascii="仿宋" w:eastAsia="仿宋" w:hAnsi="仿宋"/>
          <w:sz w:val="28"/>
          <w:szCs w:val="28"/>
          <w:lang w:val="zh-CN"/>
        </w:rPr>
      </w:pPr>
    </w:p>
    <w:p w:rsidR="00C0577C" w:rsidRDefault="00C0577C">
      <w:pPr>
        <w:tabs>
          <w:tab w:val="left" w:pos="980"/>
        </w:tabs>
        <w:kinsoku w:val="0"/>
        <w:spacing w:line="360" w:lineRule="auto"/>
        <w:ind w:firstLineChars="200" w:firstLine="560"/>
        <w:rPr>
          <w:rFonts w:ascii="仿宋" w:eastAsia="仿宋" w:hAnsi="仿宋"/>
          <w:sz w:val="28"/>
          <w:szCs w:val="28"/>
          <w:lang w:val="zh-CN"/>
        </w:rPr>
      </w:pPr>
    </w:p>
    <w:p w:rsidR="00C0577C" w:rsidRDefault="00C0577C">
      <w:pPr>
        <w:tabs>
          <w:tab w:val="left" w:pos="980"/>
        </w:tabs>
        <w:kinsoku w:val="0"/>
        <w:spacing w:line="360" w:lineRule="auto"/>
        <w:ind w:firstLineChars="200" w:firstLine="560"/>
        <w:rPr>
          <w:rFonts w:ascii="仿宋" w:eastAsia="仿宋" w:hAnsi="仿宋"/>
          <w:sz w:val="28"/>
          <w:szCs w:val="28"/>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36"/>
      </w:tblGrid>
      <w:tr w:rsidR="00C0577C">
        <w:trPr>
          <w:trHeight w:val="280"/>
        </w:trPr>
        <w:tc>
          <w:tcPr>
            <w:tcW w:w="4503" w:type="dxa"/>
          </w:tcPr>
          <w:p w:rsidR="00C0577C" w:rsidRDefault="00C0577C">
            <w:pPr>
              <w:spacing w:line="440" w:lineRule="exact"/>
              <w:jc w:val="center"/>
              <w:rPr>
                <w:rFonts w:ascii="仿宋" w:eastAsia="仿宋" w:hAnsi="仿宋"/>
                <w:sz w:val="28"/>
                <w:szCs w:val="28"/>
              </w:rPr>
            </w:pPr>
            <w:r>
              <w:rPr>
                <w:rFonts w:ascii="仿宋" w:eastAsia="仿宋" w:hAnsi="仿宋" w:hint="eastAsia"/>
                <w:spacing w:val="-4"/>
                <w:sz w:val="28"/>
                <w:szCs w:val="28"/>
              </w:rPr>
              <w:lastRenderedPageBreak/>
              <w:t xml:space="preserve"> </w:t>
            </w:r>
            <w:r>
              <w:rPr>
                <w:rFonts w:ascii="仿宋" w:eastAsia="仿宋" w:hAnsi="仿宋" w:hint="eastAsia"/>
                <w:sz w:val="28"/>
                <w:szCs w:val="28"/>
              </w:rPr>
              <w:t>甲  方</w:t>
            </w:r>
          </w:p>
        </w:tc>
        <w:tc>
          <w:tcPr>
            <w:tcW w:w="4536" w:type="dxa"/>
          </w:tcPr>
          <w:p w:rsidR="00C0577C" w:rsidRDefault="00C0577C">
            <w:pPr>
              <w:spacing w:line="440" w:lineRule="exact"/>
              <w:jc w:val="center"/>
              <w:rPr>
                <w:rFonts w:ascii="仿宋" w:eastAsia="仿宋" w:hAnsi="仿宋"/>
                <w:sz w:val="28"/>
                <w:szCs w:val="28"/>
              </w:rPr>
            </w:pPr>
            <w:r>
              <w:rPr>
                <w:rFonts w:ascii="仿宋" w:eastAsia="仿宋" w:hAnsi="仿宋" w:hint="eastAsia"/>
                <w:sz w:val="28"/>
                <w:szCs w:val="28"/>
              </w:rPr>
              <w:t>乙  方</w:t>
            </w:r>
          </w:p>
        </w:tc>
      </w:tr>
      <w:tr w:rsidR="00C0577C">
        <w:trPr>
          <w:trHeight w:val="1415"/>
        </w:trPr>
        <w:tc>
          <w:tcPr>
            <w:tcW w:w="4503" w:type="dxa"/>
            <w:vAlign w:val="center"/>
          </w:tcPr>
          <w:p w:rsidR="00C0577C" w:rsidRDefault="00C0577C">
            <w:pPr>
              <w:spacing w:line="300" w:lineRule="exact"/>
              <w:jc w:val="center"/>
              <w:rPr>
                <w:rFonts w:ascii="仿宋" w:eastAsia="仿宋" w:hAnsi="仿宋"/>
                <w:sz w:val="28"/>
                <w:szCs w:val="28"/>
              </w:rPr>
            </w:pPr>
            <w:r>
              <w:rPr>
                <w:rFonts w:ascii="仿宋" w:eastAsia="仿宋" w:hAnsi="仿宋" w:hint="eastAsia"/>
                <w:sz w:val="28"/>
                <w:szCs w:val="28"/>
              </w:rPr>
              <w:t>采购人名称</w:t>
            </w:r>
          </w:p>
          <w:p w:rsidR="00C0577C" w:rsidRDefault="00C0577C">
            <w:pPr>
              <w:spacing w:line="300" w:lineRule="exact"/>
              <w:jc w:val="center"/>
              <w:rPr>
                <w:rFonts w:ascii="仿宋" w:eastAsia="仿宋" w:hAnsi="仿宋"/>
                <w:sz w:val="28"/>
                <w:szCs w:val="28"/>
              </w:rPr>
            </w:pPr>
            <w:r>
              <w:rPr>
                <w:rFonts w:ascii="仿宋" w:eastAsia="仿宋" w:hAnsi="仿宋" w:hint="eastAsia"/>
                <w:sz w:val="28"/>
                <w:szCs w:val="28"/>
              </w:rPr>
              <w:t>（盖章）</w:t>
            </w:r>
          </w:p>
        </w:tc>
        <w:tc>
          <w:tcPr>
            <w:tcW w:w="4536" w:type="dxa"/>
            <w:vAlign w:val="center"/>
          </w:tcPr>
          <w:p w:rsidR="00C0577C" w:rsidRDefault="00C0577C">
            <w:pPr>
              <w:spacing w:line="300" w:lineRule="exact"/>
              <w:jc w:val="center"/>
              <w:rPr>
                <w:rFonts w:ascii="仿宋" w:eastAsia="仿宋" w:hAnsi="仿宋"/>
                <w:sz w:val="28"/>
                <w:szCs w:val="28"/>
              </w:rPr>
            </w:pPr>
            <w:r>
              <w:rPr>
                <w:rFonts w:ascii="仿宋" w:eastAsia="仿宋" w:hAnsi="仿宋" w:hint="eastAsia"/>
                <w:sz w:val="28"/>
                <w:szCs w:val="28"/>
              </w:rPr>
              <w:t>中标供应商全称</w:t>
            </w:r>
          </w:p>
          <w:p w:rsidR="00C0577C" w:rsidRDefault="00C0577C">
            <w:pPr>
              <w:spacing w:line="300" w:lineRule="exact"/>
              <w:jc w:val="center"/>
              <w:rPr>
                <w:rFonts w:ascii="仿宋" w:eastAsia="仿宋" w:hAnsi="仿宋"/>
                <w:sz w:val="28"/>
                <w:szCs w:val="28"/>
              </w:rPr>
            </w:pPr>
            <w:r>
              <w:rPr>
                <w:rFonts w:ascii="仿宋" w:eastAsia="仿宋" w:hAnsi="仿宋" w:hint="eastAsia"/>
                <w:sz w:val="28"/>
                <w:szCs w:val="28"/>
              </w:rPr>
              <w:t>（盖章）</w:t>
            </w:r>
          </w:p>
        </w:tc>
      </w:tr>
      <w:tr w:rsidR="00C0577C">
        <w:trPr>
          <w:trHeight w:val="630"/>
        </w:trPr>
        <w:tc>
          <w:tcPr>
            <w:tcW w:w="4503"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 xml:space="preserve">地址： </w:t>
            </w:r>
          </w:p>
        </w:tc>
        <w:tc>
          <w:tcPr>
            <w:tcW w:w="4536"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地址：</w:t>
            </w:r>
          </w:p>
        </w:tc>
      </w:tr>
      <w:tr w:rsidR="00C0577C">
        <w:trPr>
          <w:trHeight w:val="570"/>
        </w:trPr>
        <w:tc>
          <w:tcPr>
            <w:tcW w:w="4503"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 xml:space="preserve">法定代表人： </w:t>
            </w:r>
          </w:p>
        </w:tc>
        <w:tc>
          <w:tcPr>
            <w:tcW w:w="4536"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法定代表人：</w:t>
            </w:r>
          </w:p>
        </w:tc>
      </w:tr>
      <w:tr w:rsidR="00C0577C">
        <w:trPr>
          <w:trHeight w:val="692"/>
        </w:trPr>
        <w:tc>
          <w:tcPr>
            <w:tcW w:w="4503"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被授权代表：（签字）</w:t>
            </w:r>
          </w:p>
        </w:tc>
        <w:tc>
          <w:tcPr>
            <w:tcW w:w="4536"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被授权代表：（签字）</w:t>
            </w:r>
          </w:p>
        </w:tc>
      </w:tr>
      <w:tr w:rsidR="00C0577C">
        <w:tc>
          <w:tcPr>
            <w:tcW w:w="4503"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电话：</w:t>
            </w:r>
          </w:p>
        </w:tc>
        <w:tc>
          <w:tcPr>
            <w:tcW w:w="4536"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电话：</w:t>
            </w:r>
          </w:p>
        </w:tc>
      </w:tr>
      <w:tr w:rsidR="00C0577C">
        <w:tc>
          <w:tcPr>
            <w:tcW w:w="4503" w:type="dxa"/>
          </w:tcPr>
          <w:p w:rsidR="00C0577C" w:rsidRDefault="00C0577C">
            <w:pPr>
              <w:spacing w:line="440" w:lineRule="exact"/>
              <w:rPr>
                <w:rFonts w:ascii="仿宋" w:eastAsia="仿宋" w:hAnsi="仿宋"/>
                <w:sz w:val="28"/>
                <w:szCs w:val="28"/>
              </w:rPr>
            </w:pPr>
          </w:p>
        </w:tc>
        <w:tc>
          <w:tcPr>
            <w:tcW w:w="4536"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开户银行：</w:t>
            </w:r>
          </w:p>
        </w:tc>
      </w:tr>
      <w:tr w:rsidR="00C0577C">
        <w:trPr>
          <w:trHeight w:val="493"/>
        </w:trPr>
        <w:tc>
          <w:tcPr>
            <w:tcW w:w="4503" w:type="dxa"/>
          </w:tcPr>
          <w:p w:rsidR="00C0577C" w:rsidRDefault="00C0577C">
            <w:pPr>
              <w:spacing w:line="440" w:lineRule="exact"/>
              <w:rPr>
                <w:rFonts w:ascii="仿宋" w:eastAsia="仿宋" w:hAnsi="仿宋"/>
                <w:sz w:val="28"/>
                <w:szCs w:val="28"/>
              </w:rPr>
            </w:pPr>
          </w:p>
        </w:tc>
        <w:tc>
          <w:tcPr>
            <w:tcW w:w="4536"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帐号：</w:t>
            </w:r>
          </w:p>
        </w:tc>
      </w:tr>
      <w:tr w:rsidR="00C0577C">
        <w:tc>
          <w:tcPr>
            <w:tcW w:w="4503"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日期：   年   月   日</w:t>
            </w:r>
          </w:p>
          <w:p w:rsidR="00C0577C" w:rsidRDefault="00C0577C">
            <w:pPr>
              <w:spacing w:line="440" w:lineRule="exact"/>
              <w:rPr>
                <w:rFonts w:ascii="仿宋" w:eastAsia="仿宋" w:hAnsi="仿宋"/>
                <w:sz w:val="28"/>
                <w:szCs w:val="28"/>
              </w:rPr>
            </w:pPr>
          </w:p>
        </w:tc>
        <w:tc>
          <w:tcPr>
            <w:tcW w:w="4536" w:type="dxa"/>
          </w:tcPr>
          <w:p w:rsidR="00C0577C" w:rsidRDefault="00C0577C">
            <w:pPr>
              <w:spacing w:line="440" w:lineRule="exact"/>
              <w:rPr>
                <w:rFonts w:ascii="仿宋" w:eastAsia="仿宋" w:hAnsi="仿宋"/>
                <w:sz w:val="28"/>
                <w:szCs w:val="28"/>
              </w:rPr>
            </w:pPr>
            <w:r>
              <w:rPr>
                <w:rFonts w:ascii="仿宋" w:eastAsia="仿宋" w:hAnsi="仿宋" w:hint="eastAsia"/>
                <w:sz w:val="28"/>
                <w:szCs w:val="28"/>
              </w:rPr>
              <w:t>日期：   年   月   日</w:t>
            </w:r>
          </w:p>
        </w:tc>
      </w:tr>
    </w:tbl>
    <w:p w:rsidR="00C0577C" w:rsidRDefault="00C0577C">
      <w:pPr>
        <w:spacing w:line="500" w:lineRule="exact"/>
        <w:rPr>
          <w:rFonts w:ascii="仿宋" w:eastAsia="仿宋" w:hAnsi="仿宋"/>
          <w:sz w:val="28"/>
          <w:szCs w:val="28"/>
          <w:lang w:val="zh-CN"/>
        </w:rPr>
      </w:pPr>
      <w:r>
        <w:rPr>
          <w:rFonts w:ascii="仿宋" w:eastAsia="仿宋" w:hAnsi="仿宋" w:hint="eastAsia"/>
          <w:sz w:val="42"/>
          <w:szCs w:val="42"/>
        </w:rPr>
        <w:t xml:space="preserve">   </w:t>
      </w:r>
      <w:r>
        <w:rPr>
          <w:rFonts w:ascii="仿宋" w:eastAsia="仿宋" w:hAnsi="仿宋" w:hint="eastAsia"/>
          <w:sz w:val="28"/>
          <w:szCs w:val="28"/>
          <w:lang w:val="zh-CN"/>
        </w:rPr>
        <w:t>备注：以上合同条款中，甲方为采购人，乙方为中标供应商。</w:t>
      </w: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1B2BD3" w:rsidRDefault="001B2BD3">
      <w:pPr>
        <w:pStyle w:val="Aff6"/>
        <w:ind w:firstLine="480"/>
        <w:rPr>
          <w:lang w:val="zh-CN"/>
        </w:rPr>
      </w:pPr>
    </w:p>
    <w:p w:rsidR="001B2BD3" w:rsidRDefault="001B2BD3">
      <w:pPr>
        <w:pStyle w:val="Aff6"/>
        <w:ind w:firstLine="480"/>
        <w:rPr>
          <w:lang w:val="zh-CN"/>
        </w:rPr>
      </w:pPr>
    </w:p>
    <w:p w:rsidR="001B2BD3" w:rsidRDefault="001B2BD3">
      <w:pPr>
        <w:pStyle w:val="Aff6"/>
        <w:ind w:firstLine="480"/>
        <w:rPr>
          <w:lang w:val="zh-CN"/>
        </w:rPr>
      </w:pPr>
    </w:p>
    <w:p w:rsidR="001B2BD3" w:rsidRDefault="001B2BD3">
      <w:pPr>
        <w:pStyle w:val="Aff6"/>
        <w:ind w:firstLine="480"/>
        <w:rPr>
          <w:lang w:val="zh-CN"/>
        </w:rPr>
      </w:pPr>
    </w:p>
    <w:p w:rsidR="001B2BD3" w:rsidRDefault="001B2BD3">
      <w:pPr>
        <w:pStyle w:val="Aff6"/>
        <w:ind w:firstLine="480"/>
        <w:rPr>
          <w:lang w:val="zh-CN"/>
        </w:rPr>
      </w:pPr>
    </w:p>
    <w:p w:rsidR="001B2BD3" w:rsidRDefault="001B2BD3">
      <w:pPr>
        <w:pStyle w:val="Aff6"/>
        <w:ind w:firstLine="480"/>
        <w:rPr>
          <w:lang w:val="zh-CN"/>
        </w:rPr>
      </w:pPr>
    </w:p>
    <w:p w:rsidR="00C0577C" w:rsidRDefault="00C0577C">
      <w:pPr>
        <w:autoSpaceDE w:val="0"/>
        <w:autoSpaceDN w:val="0"/>
        <w:adjustRightInd w:val="0"/>
        <w:snapToGrid w:val="0"/>
        <w:spacing w:line="560" w:lineRule="exact"/>
        <w:jc w:val="center"/>
        <w:outlineLvl w:val="0"/>
        <w:rPr>
          <w:rFonts w:ascii="宋体" w:hAnsi="宋体"/>
          <w:b/>
          <w:bCs/>
          <w:sz w:val="32"/>
          <w:szCs w:val="32"/>
          <w:lang w:val="zh-CN"/>
        </w:rPr>
      </w:pPr>
      <w:r>
        <w:rPr>
          <w:rFonts w:ascii="宋体" w:hAnsi="宋体"/>
          <w:b/>
          <w:bCs/>
          <w:sz w:val="32"/>
          <w:szCs w:val="32"/>
          <w:lang w:val="zh-CN"/>
        </w:rPr>
        <w:lastRenderedPageBreak/>
        <w:t>第五部分   投标文件格式</w:t>
      </w:r>
    </w:p>
    <w:p w:rsidR="00C0577C" w:rsidRDefault="00C0577C">
      <w:pPr>
        <w:autoSpaceDE w:val="0"/>
        <w:autoSpaceDN w:val="0"/>
        <w:adjustRightInd w:val="0"/>
        <w:snapToGrid w:val="0"/>
        <w:spacing w:line="360" w:lineRule="auto"/>
        <w:jc w:val="right"/>
        <w:outlineLvl w:val="0"/>
        <w:rPr>
          <w:b/>
          <w:bCs/>
          <w:sz w:val="32"/>
          <w:szCs w:val="32"/>
          <w:lang w:val="zh-CN"/>
        </w:rPr>
      </w:pPr>
      <w:r>
        <w:rPr>
          <w:b/>
          <w:bCs/>
          <w:sz w:val="32"/>
          <w:szCs w:val="32"/>
          <w:lang w:val="zh-CN"/>
        </w:rPr>
        <w:t>正本</w:t>
      </w:r>
      <w:r>
        <w:rPr>
          <w:b/>
          <w:bCs/>
          <w:sz w:val="32"/>
          <w:szCs w:val="32"/>
          <w:lang w:val="zh-CN"/>
        </w:rPr>
        <w:t>/</w:t>
      </w:r>
      <w:r>
        <w:rPr>
          <w:b/>
          <w:bCs/>
          <w:sz w:val="32"/>
          <w:szCs w:val="32"/>
          <w:lang w:val="zh-CN"/>
        </w:rPr>
        <w:t>副本</w:t>
      </w:r>
    </w:p>
    <w:p w:rsidR="00C0577C" w:rsidRDefault="00C0577C">
      <w:pPr>
        <w:autoSpaceDE w:val="0"/>
        <w:autoSpaceDN w:val="0"/>
        <w:adjustRightInd w:val="0"/>
        <w:snapToGrid w:val="0"/>
        <w:spacing w:line="360" w:lineRule="auto"/>
        <w:jc w:val="left"/>
        <w:outlineLvl w:val="0"/>
        <w:rPr>
          <w:b/>
          <w:bCs/>
          <w:sz w:val="30"/>
          <w:szCs w:val="30"/>
          <w:lang w:val="zh-CN"/>
        </w:rPr>
      </w:pPr>
      <w:r>
        <w:rPr>
          <w:rFonts w:hAnsi="宋体"/>
          <w:b/>
          <w:bCs/>
          <w:sz w:val="30"/>
          <w:szCs w:val="30"/>
          <w:lang w:val="zh-CN"/>
        </w:rPr>
        <w:t>政府采购项目</w:t>
      </w:r>
    </w:p>
    <w:p w:rsidR="00C0577C" w:rsidRDefault="00C0577C">
      <w:pPr>
        <w:spacing w:line="360" w:lineRule="auto"/>
        <w:rPr>
          <w:rFonts w:ascii="仿宋" w:eastAsia="仿宋" w:hAnsi="仿宋"/>
          <w:sz w:val="28"/>
          <w:szCs w:val="28"/>
        </w:rPr>
      </w:pPr>
      <w:r>
        <w:rPr>
          <w:rFonts w:ascii="宋体" w:hAnsi="宋体" w:hint="eastAsia"/>
          <w:b/>
          <w:bCs/>
          <w:sz w:val="30"/>
          <w:szCs w:val="30"/>
          <w:lang w:val="zh-CN"/>
        </w:rPr>
        <w:t>项目</w:t>
      </w:r>
      <w:r>
        <w:rPr>
          <w:rFonts w:ascii="宋体" w:hAnsi="宋体"/>
          <w:b/>
          <w:bCs/>
          <w:sz w:val="30"/>
          <w:szCs w:val="30"/>
          <w:lang w:val="zh-CN"/>
        </w:rPr>
        <w:t>编号：</w:t>
      </w:r>
      <w:r>
        <w:rPr>
          <w:rFonts w:ascii="仿宋" w:eastAsia="仿宋" w:hAnsi="仿宋" w:hint="eastAsia"/>
          <w:sz w:val="28"/>
          <w:szCs w:val="28"/>
        </w:rPr>
        <w:t>ZCSP-渭南市-2023-00851</w:t>
      </w:r>
    </w:p>
    <w:p w:rsidR="00C0577C" w:rsidRDefault="00C0577C">
      <w:pPr>
        <w:pStyle w:val="Aff6"/>
        <w:ind w:firstLine="480"/>
      </w:pPr>
    </w:p>
    <w:p w:rsidR="00C0577C" w:rsidRDefault="00C0577C">
      <w:pPr>
        <w:pStyle w:val="Aff6"/>
        <w:ind w:firstLine="480"/>
        <w:rPr>
          <w:lang w:val="zh-CN"/>
        </w:rPr>
      </w:pPr>
    </w:p>
    <w:p w:rsidR="00C0577C" w:rsidRDefault="00C0577C">
      <w:pPr>
        <w:spacing w:line="360" w:lineRule="auto"/>
        <w:jc w:val="center"/>
        <w:outlineLvl w:val="0"/>
        <w:rPr>
          <w:rFonts w:ascii="宋体" w:hAnsi="宋体"/>
          <w:b/>
          <w:bCs/>
          <w:sz w:val="36"/>
          <w:szCs w:val="36"/>
          <w:lang w:val="zh-CN"/>
        </w:rPr>
      </w:pPr>
      <w:r>
        <w:rPr>
          <w:rFonts w:ascii="宋体" w:hAnsi="宋体" w:hint="eastAsia"/>
          <w:b/>
          <w:bCs/>
          <w:sz w:val="36"/>
          <w:szCs w:val="36"/>
          <w:lang w:val="zh-CN"/>
        </w:rPr>
        <w:t>渭南市中心医院</w:t>
      </w:r>
    </w:p>
    <w:p w:rsidR="00C0577C" w:rsidRDefault="00C0577C">
      <w:pPr>
        <w:spacing w:line="360" w:lineRule="auto"/>
        <w:jc w:val="center"/>
        <w:outlineLvl w:val="0"/>
        <w:rPr>
          <w:rFonts w:ascii="宋体" w:hAnsi="宋体"/>
          <w:b/>
          <w:bCs/>
          <w:sz w:val="36"/>
          <w:szCs w:val="36"/>
          <w:lang w:val="zh-CN"/>
        </w:rPr>
      </w:pPr>
      <w:r>
        <w:rPr>
          <w:rFonts w:ascii="宋体" w:hAnsi="宋体" w:hint="eastAsia"/>
          <w:b/>
          <w:bCs/>
          <w:sz w:val="36"/>
          <w:szCs w:val="36"/>
          <w:lang w:val="zh-CN"/>
        </w:rPr>
        <w:t>信息系统建设及改造项目(HIS、EMS系统深化)</w:t>
      </w:r>
    </w:p>
    <w:p w:rsidR="00C0577C" w:rsidRDefault="00C0577C">
      <w:pPr>
        <w:autoSpaceDE w:val="0"/>
        <w:autoSpaceDN w:val="0"/>
        <w:adjustRightInd w:val="0"/>
        <w:snapToGrid w:val="0"/>
        <w:spacing w:line="480" w:lineRule="exact"/>
        <w:jc w:val="center"/>
        <w:rPr>
          <w:rFonts w:ascii="宋体" w:hAnsi="宋体" w:cs="宋体"/>
          <w:b/>
          <w:kern w:val="0"/>
          <w:sz w:val="28"/>
          <w:szCs w:val="28"/>
        </w:rPr>
      </w:pPr>
    </w:p>
    <w:p w:rsidR="00C0577C" w:rsidRDefault="00C0577C">
      <w:pPr>
        <w:autoSpaceDE w:val="0"/>
        <w:autoSpaceDN w:val="0"/>
        <w:adjustRightInd w:val="0"/>
        <w:snapToGrid w:val="0"/>
        <w:spacing w:line="480" w:lineRule="exact"/>
        <w:jc w:val="center"/>
        <w:rPr>
          <w:rFonts w:ascii="仿宋_GB2312" w:eastAsia="仿宋_GB2312"/>
          <w:sz w:val="28"/>
          <w:szCs w:val="28"/>
          <w:lang w:val="zh-CN"/>
        </w:rPr>
      </w:pPr>
      <w:r>
        <w:rPr>
          <w:rFonts w:ascii="宋体" w:hAnsi="宋体" w:cs="宋体" w:hint="eastAsia"/>
          <w:b/>
          <w:kern w:val="0"/>
          <w:sz w:val="28"/>
          <w:szCs w:val="28"/>
        </w:rPr>
        <w:t>第二标段：急诊信息系统平台建设项目</w:t>
      </w:r>
    </w:p>
    <w:p w:rsidR="00C0577C" w:rsidRDefault="00C0577C">
      <w:pPr>
        <w:autoSpaceDE w:val="0"/>
        <w:autoSpaceDN w:val="0"/>
        <w:adjustRightInd w:val="0"/>
        <w:snapToGrid w:val="0"/>
        <w:spacing w:line="360" w:lineRule="auto"/>
        <w:rPr>
          <w:rFonts w:eastAsia="仿宋_GB2312"/>
          <w:sz w:val="30"/>
          <w:szCs w:val="30"/>
          <w:u w:val="single"/>
        </w:rPr>
      </w:pPr>
    </w:p>
    <w:p w:rsidR="00C0577C" w:rsidRDefault="00C0577C">
      <w:pPr>
        <w:jc w:val="center"/>
        <w:outlineLvl w:val="0"/>
        <w:rPr>
          <w:rFonts w:ascii="宋体" w:hAnsi="宋体"/>
          <w:b/>
          <w:bCs/>
          <w:sz w:val="44"/>
          <w:szCs w:val="44"/>
          <w:lang w:val="zh-CN"/>
        </w:rPr>
      </w:pPr>
      <w:r>
        <w:rPr>
          <w:rFonts w:ascii="宋体" w:hAnsi="宋体" w:hint="eastAsia"/>
          <w:b/>
          <w:bCs/>
          <w:sz w:val="44"/>
          <w:szCs w:val="44"/>
          <w:lang w:val="zh-CN"/>
        </w:rPr>
        <w:t>投标文件</w:t>
      </w:r>
    </w:p>
    <w:p w:rsidR="00C0577C" w:rsidRDefault="00C0577C">
      <w:pPr>
        <w:autoSpaceDE w:val="0"/>
        <w:autoSpaceDN w:val="0"/>
        <w:adjustRightInd w:val="0"/>
        <w:snapToGrid w:val="0"/>
        <w:spacing w:line="360" w:lineRule="auto"/>
        <w:rPr>
          <w:rFonts w:eastAsia="仿宋_GB2312"/>
          <w:sz w:val="30"/>
          <w:szCs w:val="30"/>
          <w:u w:val="single"/>
        </w:rPr>
      </w:pPr>
    </w:p>
    <w:p w:rsidR="00C0577C" w:rsidRDefault="00C0577C">
      <w:pPr>
        <w:autoSpaceDE w:val="0"/>
        <w:autoSpaceDN w:val="0"/>
        <w:adjustRightInd w:val="0"/>
        <w:snapToGrid w:val="0"/>
        <w:spacing w:line="360" w:lineRule="auto"/>
        <w:rPr>
          <w:rFonts w:eastAsia="仿宋_GB2312"/>
          <w:sz w:val="30"/>
          <w:szCs w:val="30"/>
          <w:u w:val="single"/>
        </w:rPr>
      </w:pPr>
    </w:p>
    <w:p w:rsidR="00C0577C" w:rsidRDefault="00C0577C">
      <w:pPr>
        <w:autoSpaceDE w:val="0"/>
        <w:autoSpaceDN w:val="0"/>
        <w:adjustRightInd w:val="0"/>
        <w:snapToGrid w:val="0"/>
        <w:spacing w:line="360" w:lineRule="auto"/>
        <w:rPr>
          <w:rFonts w:eastAsia="仿宋_GB2312"/>
          <w:sz w:val="30"/>
          <w:szCs w:val="30"/>
          <w:u w:val="single"/>
        </w:rPr>
      </w:pPr>
    </w:p>
    <w:p w:rsidR="00C0577C" w:rsidRDefault="00C0577C">
      <w:pPr>
        <w:autoSpaceDE w:val="0"/>
        <w:autoSpaceDN w:val="0"/>
        <w:adjustRightInd w:val="0"/>
        <w:snapToGrid w:val="0"/>
        <w:spacing w:line="360" w:lineRule="auto"/>
        <w:rPr>
          <w:rFonts w:eastAsia="仿宋_GB2312"/>
          <w:sz w:val="30"/>
          <w:szCs w:val="30"/>
          <w:u w:val="single"/>
        </w:rPr>
      </w:pPr>
    </w:p>
    <w:p w:rsidR="00C0577C" w:rsidRDefault="00C0577C">
      <w:pPr>
        <w:autoSpaceDE w:val="0"/>
        <w:autoSpaceDN w:val="0"/>
        <w:adjustRightInd w:val="0"/>
        <w:snapToGrid w:val="0"/>
        <w:spacing w:line="360" w:lineRule="auto"/>
        <w:rPr>
          <w:rFonts w:eastAsia="仿宋_GB2312"/>
          <w:sz w:val="30"/>
          <w:szCs w:val="30"/>
          <w:u w:val="single"/>
        </w:rPr>
      </w:pPr>
    </w:p>
    <w:p w:rsidR="00C0577C" w:rsidRDefault="00C0577C">
      <w:pPr>
        <w:autoSpaceDE w:val="0"/>
        <w:autoSpaceDN w:val="0"/>
        <w:adjustRightInd w:val="0"/>
        <w:snapToGrid w:val="0"/>
        <w:spacing w:line="360" w:lineRule="auto"/>
        <w:rPr>
          <w:rFonts w:eastAsia="仿宋_GB2312"/>
          <w:sz w:val="30"/>
          <w:szCs w:val="30"/>
          <w:u w:val="single"/>
        </w:rPr>
      </w:pPr>
    </w:p>
    <w:p w:rsidR="00C0577C" w:rsidRDefault="00C0577C">
      <w:pPr>
        <w:ind w:leftChars="600" w:left="1260"/>
        <w:rPr>
          <w:rFonts w:ascii="宋体" w:hAnsi="宋体"/>
          <w:sz w:val="32"/>
          <w:szCs w:val="32"/>
          <w:u w:val="single"/>
        </w:rPr>
      </w:pPr>
      <w:r>
        <w:rPr>
          <w:rFonts w:ascii="宋体" w:hAnsi="宋体" w:hint="eastAsia"/>
          <w:sz w:val="32"/>
          <w:szCs w:val="32"/>
        </w:rPr>
        <w:t>项目编号：</w:t>
      </w:r>
      <w:r>
        <w:rPr>
          <w:rFonts w:ascii="宋体" w:hAnsi="宋体" w:hint="eastAsia"/>
          <w:sz w:val="32"/>
          <w:szCs w:val="32"/>
          <w:u w:val="single"/>
        </w:rPr>
        <w:t xml:space="preserve">                             </w:t>
      </w:r>
    </w:p>
    <w:p w:rsidR="00C0577C" w:rsidRDefault="00C0577C">
      <w:pPr>
        <w:ind w:leftChars="600" w:left="1260"/>
        <w:rPr>
          <w:rFonts w:ascii="宋体" w:hAnsi="宋体"/>
          <w:sz w:val="32"/>
          <w:szCs w:val="32"/>
        </w:rPr>
      </w:pPr>
      <w:r>
        <w:rPr>
          <w:rFonts w:ascii="宋体" w:hAnsi="宋体" w:hint="eastAsia"/>
          <w:sz w:val="32"/>
          <w:szCs w:val="32"/>
        </w:rPr>
        <w:t xml:space="preserve"> </w:t>
      </w:r>
    </w:p>
    <w:p w:rsidR="00C0577C" w:rsidRDefault="00C0577C">
      <w:pPr>
        <w:ind w:leftChars="600" w:left="1260"/>
        <w:rPr>
          <w:rFonts w:ascii="宋体" w:hAnsi="宋体"/>
          <w:sz w:val="32"/>
          <w:szCs w:val="32"/>
        </w:rPr>
      </w:pPr>
      <w:r>
        <w:rPr>
          <w:rFonts w:ascii="宋体" w:hAnsi="宋体" w:hint="eastAsia"/>
          <w:sz w:val="32"/>
          <w:szCs w:val="32"/>
        </w:rPr>
        <w:t>供 应 商：</w:t>
      </w:r>
      <w:r>
        <w:rPr>
          <w:rFonts w:ascii="宋体" w:hAnsi="宋体" w:hint="eastAsia"/>
          <w:sz w:val="32"/>
          <w:szCs w:val="32"/>
          <w:u w:val="single"/>
        </w:rPr>
        <w:t xml:space="preserve">                     （盖章）</w:t>
      </w:r>
    </w:p>
    <w:p w:rsidR="00C0577C" w:rsidRDefault="00C0577C">
      <w:pPr>
        <w:ind w:leftChars="600" w:left="1260"/>
        <w:rPr>
          <w:rFonts w:ascii="宋体" w:hAnsi="宋体"/>
          <w:sz w:val="32"/>
          <w:szCs w:val="32"/>
        </w:rPr>
      </w:pPr>
    </w:p>
    <w:p w:rsidR="00C0577C" w:rsidRDefault="00C0577C">
      <w:pPr>
        <w:ind w:leftChars="600" w:left="1260"/>
        <w:rPr>
          <w:rFonts w:ascii="宋体" w:hAnsi="宋体"/>
          <w:sz w:val="32"/>
          <w:szCs w:val="32"/>
        </w:rPr>
      </w:pPr>
      <w:r>
        <w:rPr>
          <w:rFonts w:ascii="宋体" w:hAnsi="宋体" w:hint="eastAsia"/>
          <w:sz w:val="32"/>
          <w:szCs w:val="32"/>
        </w:rPr>
        <w:t>法定代表人或授权代表人：</w:t>
      </w:r>
      <w:r>
        <w:rPr>
          <w:rFonts w:ascii="宋体" w:hAnsi="宋体" w:hint="eastAsia"/>
          <w:sz w:val="32"/>
          <w:szCs w:val="32"/>
          <w:u w:val="single"/>
        </w:rPr>
        <w:t xml:space="preserve">   （签字或盖章）</w:t>
      </w:r>
    </w:p>
    <w:p w:rsidR="00C0577C" w:rsidRDefault="00C0577C">
      <w:pPr>
        <w:ind w:leftChars="600" w:left="1260"/>
        <w:rPr>
          <w:rFonts w:ascii="宋体" w:hAnsi="宋体"/>
          <w:sz w:val="32"/>
          <w:szCs w:val="32"/>
        </w:rPr>
      </w:pPr>
    </w:p>
    <w:p w:rsidR="00C0577C" w:rsidRDefault="00C0577C">
      <w:pPr>
        <w:autoSpaceDE w:val="0"/>
        <w:autoSpaceDN w:val="0"/>
        <w:adjustRightInd w:val="0"/>
        <w:snapToGrid w:val="0"/>
        <w:spacing w:line="360" w:lineRule="auto"/>
        <w:ind w:firstLineChars="400" w:firstLine="1280"/>
        <w:rPr>
          <w:rFonts w:ascii="宋体" w:hAnsi="宋体"/>
          <w:sz w:val="32"/>
          <w:szCs w:val="32"/>
        </w:rPr>
      </w:pPr>
      <w:r>
        <w:rPr>
          <w:rFonts w:ascii="宋体" w:hAnsi="宋体" w:hint="eastAsia"/>
          <w:sz w:val="32"/>
          <w:szCs w:val="32"/>
        </w:rPr>
        <w:t>日期：</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w:t>
      </w:r>
    </w:p>
    <w:p w:rsidR="00C0577C" w:rsidRDefault="00C0577C">
      <w:pPr>
        <w:autoSpaceDE w:val="0"/>
        <w:autoSpaceDN w:val="0"/>
        <w:adjustRightInd w:val="0"/>
        <w:snapToGrid w:val="0"/>
        <w:spacing w:line="360" w:lineRule="auto"/>
        <w:jc w:val="left"/>
        <w:rPr>
          <w:rFonts w:eastAsia="楷体_GB2312"/>
          <w:sz w:val="19"/>
          <w:szCs w:val="19"/>
        </w:rPr>
      </w:pPr>
    </w:p>
    <w:p w:rsidR="00C0577C" w:rsidRDefault="00C0577C">
      <w:pPr>
        <w:autoSpaceDE w:val="0"/>
        <w:autoSpaceDN w:val="0"/>
        <w:adjustRightInd w:val="0"/>
        <w:snapToGrid w:val="0"/>
        <w:spacing w:line="360" w:lineRule="auto"/>
        <w:jc w:val="left"/>
        <w:rPr>
          <w:rFonts w:eastAsia="楷体_GB2312"/>
          <w:sz w:val="19"/>
          <w:szCs w:val="19"/>
        </w:rPr>
      </w:pPr>
    </w:p>
    <w:p w:rsidR="00C0577C" w:rsidRDefault="00C0577C">
      <w:pPr>
        <w:autoSpaceDE w:val="0"/>
        <w:autoSpaceDN w:val="0"/>
        <w:adjustRightInd w:val="0"/>
        <w:snapToGrid w:val="0"/>
        <w:spacing w:line="360" w:lineRule="auto"/>
        <w:jc w:val="center"/>
        <w:rPr>
          <w:rFonts w:eastAsia="黑体"/>
          <w:b/>
          <w:bCs/>
          <w:sz w:val="44"/>
          <w:szCs w:val="44"/>
        </w:rPr>
      </w:pPr>
      <w:r>
        <w:rPr>
          <w:rFonts w:eastAsia="黑体"/>
          <w:b/>
          <w:bCs/>
          <w:sz w:val="44"/>
          <w:szCs w:val="44"/>
          <w:lang w:val="zh-CN"/>
        </w:rPr>
        <w:lastRenderedPageBreak/>
        <w:t>目</w:t>
      </w:r>
      <w:r>
        <w:rPr>
          <w:rFonts w:eastAsia="黑体"/>
          <w:b/>
          <w:bCs/>
          <w:sz w:val="44"/>
          <w:szCs w:val="44"/>
        </w:rPr>
        <w:t xml:space="preserve">   </w:t>
      </w:r>
      <w:r>
        <w:rPr>
          <w:rFonts w:eastAsia="黑体"/>
          <w:b/>
          <w:bCs/>
          <w:sz w:val="44"/>
          <w:szCs w:val="44"/>
          <w:lang w:val="zh-CN"/>
        </w:rPr>
        <w:t>录</w:t>
      </w:r>
    </w:p>
    <w:p w:rsidR="00C0577C" w:rsidRDefault="00C0577C">
      <w:pPr>
        <w:autoSpaceDE w:val="0"/>
        <w:autoSpaceDN w:val="0"/>
        <w:adjustRightInd w:val="0"/>
        <w:snapToGrid w:val="0"/>
        <w:spacing w:line="900" w:lineRule="exact"/>
        <w:outlineLvl w:val="0"/>
        <w:rPr>
          <w:rFonts w:ascii="仿宋" w:eastAsia="仿宋" w:hAnsi="仿宋"/>
          <w:b/>
          <w:bCs/>
          <w:sz w:val="32"/>
          <w:szCs w:val="32"/>
          <w:lang w:val="zh-CN"/>
        </w:rPr>
      </w:pPr>
      <w:r>
        <w:rPr>
          <w:rFonts w:eastAsia="黑体"/>
          <w:b/>
          <w:bCs/>
          <w:sz w:val="32"/>
          <w:szCs w:val="32"/>
        </w:rPr>
        <w:t xml:space="preserve">          </w:t>
      </w:r>
      <w:r>
        <w:rPr>
          <w:rFonts w:ascii="仿宋" w:eastAsia="仿宋" w:hAnsi="仿宋"/>
          <w:b/>
          <w:bCs/>
          <w:sz w:val="32"/>
          <w:szCs w:val="32"/>
        </w:rPr>
        <w:t xml:space="preserve"> </w:t>
      </w:r>
      <w:r>
        <w:rPr>
          <w:rFonts w:ascii="仿宋" w:eastAsia="仿宋" w:hAnsi="仿宋"/>
          <w:b/>
          <w:bCs/>
          <w:sz w:val="32"/>
          <w:szCs w:val="32"/>
          <w:lang w:val="zh-CN"/>
        </w:rPr>
        <w:t>第一部分：投标函</w:t>
      </w:r>
    </w:p>
    <w:p w:rsidR="00C0577C" w:rsidRDefault="00C0577C">
      <w:pPr>
        <w:autoSpaceDE w:val="0"/>
        <w:autoSpaceDN w:val="0"/>
        <w:adjustRightInd w:val="0"/>
        <w:snapToGrid w:val="0"/>
        <w:spacing w:line="900" w:lineRule="exact"/>
        <w:rPr>
          <w:rFonts w:ascii="仿宋" w:eastAsia="仿宋" w:hAnsi="仿宋"/>
          <w:b/>
          <w:bCs/>
          <w:sz w:val="32"/>
          <w:szCs w:val="32"/>
        </w:rPr>
      </w:pPr>
      <w:r>
        <w:rPr>
          <w:rFonts w:ascii="仿宋" w:eastAsia="仿宋" w:hAnsi="仿宋"/>
          <w:b/>
          <w:bCs/>
          <w:sz w:val="32"/>
          <w:szCs w:val="32"/>
        </w:rPr>
        <w:t xml:space="preserve">           </w:t>
      </w:r>
      <w:r>
        <w:rPr>
          <w:rFonts w:ascii="仿宋" w:eastAsia="仿宋" w:hAnsi="仿宋"/>
          <w:b/>
          <w:bCs/>
          <w:sz w:val="32"/>
          <w:szCs w:val="32"/>
          <w:lang w:val="zh-CN"/>
        </w:rPr>
        <w:t>第二部分：开标一览表</w:t>
      </w:r>
    </w:p>
    <w:p w:rsidR="00C0577C" w:rsidRDefault="00C0577C">
      <w:pPr>
        <w:autoSpaceDE w:val="0"/>
        <w:autoSpaceDN w:val="0"/>
        <w:adjustRightInd w:val="0"/>
        <w:snapToGrid w:val="0"/>
        <w:spacing w:line="900" w:lineRule="exact"/>
        <w:ind w:firstLine="3345"/>
        <w:rPr>
          <w:rFonts w:ascii="仿宋" w:eastAsia="仿宋" w:hAnsi="仿宋"/>
          <w:b/>
          <w:bCs/>
          <w:sz w:val="32"/>
          <w:szCs w:val="32"/>
          <w:lang w:val="zh-CN"/>
        </w:rPr>
      </w:pPr>
      <w:r>
        <w:rPr>
          <w:rFonts w:ascii="仿宋" w:eastAsia="仿宋" w:hAnsi="仿宋"/>
          <w:b/>
          <w:bCs/>
          <w:sz w:val="32"/>
          <w:szCs w:val="32"/>
          <w:lang w:val="zh-CN"/>
        </w:rPr>
        <w:t>报价</w:t>
      </w:r>
      <w:r>
        <w:rPr>
          <w:rFonts w:ascii="仿宋" w:eastAsia="仿宋" w:hAnsi="仿宋" w:hint="eastAsia"/>
          <w:b/>
          <w:bCs/>
          <w:sz w:val="32"/>
          <w:szCs w:val="32"/>
          <w:lang w:val="zh-CN"/>
        </w:rPr>
        <w:t>明细</w:t>
      </w:r>
      <w:r>
        <w:rPr>
          <w:rFonts w:ascii="仿宋" w:eastAsia="仿宋" w:hAnsi="仿宋"/>
          <w:b/>
          <w:bCs/>
          <w:sz w:val="32"/>
          <w:szCs w:val="32"/>
          <w:lang w:val="zh-CN"/>
        </w:rPr>
        <w:t>表</w:t>
      </w:r>
    </w:p>
    <w:p w:rsidR="00C0577C" w:rsidRDefault="00C0577C">
      <w:pPr>
        <w:autoSpaceDE w:val="0"/>
        <w:autoSpaceDN w:val="0"/>
        <w:adjustRightInd w:val="0"/>
        <w:snapToGrid w:val="0"/>
        <w:spacing w:line="900" w:lineRule="exact"/>
        <w:ind w:firstLine="1762"/>
        <w:rPr>
          <w:rFonts w:ascii="仿宋" w:eastAsia="仿宋" w:hAnsi="仿宋"/>
          <w:b/>
          <w:bCs/>
          <w:sz w:val="32"/>
          <w:szCs w:val="32"/>
        </w:rPr>
      </w:pPr>
      <w:r>
        <w:rPr>
          <w:rFonts w:ascii="仿宋" w:eastAsia="仿宋" w:hAnsi="仿宋"/>
          <w:b/>
          <w:bCs/>
          <w:sz w:val="32"/>
          <w:szCs w:val="32"/>
          <w:lang w:val="zh-CN"/>
        </w:rPr>
        <w:t>第三部分：投标方案说明</w:t>
      </w:r>
    </w:p>
    <w:p w:rsidR="00C0577C" w:rsidRDefault="00C0577C">
      <w:pPr>
        <w:autoSpaceDE w:val="0"/>
        <w:autoSpaceDN w:val="0"/>
        <w:adjustRightInd w:val="0"/>
        <w:snapToGrid w:val="0"/>
        <w:spacing w:line="900" w:lineRule="exact"/>
        <w:ind w:firstLine="1762"/>
        <w:rPr>
          <w:rFonts w:ascii="仿宋" w:eastAsia="仿宋" w:hAnsi="仿宋"/>
          <w:b/>
          <w:bCs/>
          <w:sz w:val="32"/>
          <w:szCs w:val="32"/>
        </w:rPr>
      </w:pPr>
      <w:r>
        <w:rPr>
          <w:rFonts w:ascii="仿宋" w:eastAsia="仿宋" w:hAnsi="仿宋"/>
          <w:b/>
          <w:bCs/>
          <w:sz w:val="32"/>
          <w:szCs w:val="32"/>
          <w:lang w:val="zh-CN"/>
        </w:rPr>
        <w:t>第四部分：投标供应商承诺书</w:t>
      </w:r>
    </w:p>
    <w:p w:rsidR="00C0577C" w:rsidRDefault="00C0577C">
      <w:pPr>
        <w:autoSpaceDE w:val="0"/>
        <w:autoSpaceDN w:val="0"/>
        <w:adjustRightInd w:val="0"/>
        <w:snapToGrid w:val="0"/>
        <w:spacing w:line="900" w:lineRule="exact"/>
        <w:ind w:firstLineChars="551" w:firstLine="1770"/>
        <w:rPr>
          <w:rFonts w:ascii="仿宋" w:eastAsia="仿宋" w:hAnsi="仿宋"/>
          <w:b/>
          <w:bCs/>
          <w:sz w:val="32"/>
          <w:szCs w:val="32"/>
        </w:rPr>
      </w:pPr>
      <w:r>
        <w:rPr>
          <w:rFonts w:ascii="仿宋" w:eastAsia="仿宋" w:hAnsi="仿宋"/>
          <w:b/>
          <w:bCs/>
          <w:sz w:val="32"/>
          <w:szCs w:val="32"/>
          <w:lang w:val="zh-CN"/>
        </w:rPr>
        <w:t>第五部分：投标供应商资格证明文件</w:t>
      </w:r>
    </w:p>
    <w:p w:rsidR="00C0577C" w:rsidRDefault="00C0577C">
      <w:pPr>
        <w:autoSpaceDE w:val="0"/>
        <w:autoSpaceDN w:val="0"/>
        <w:adjustRightInd w:val="0"/>
        <w:snapToGrid w:val="0"/>
        <w:spacing w:line="900" w:lineRule="exact"/>
        <w:ind w:firstLineChars="550" w:firstLine="1767"/>
        <w:rPr>
          <w:rFonts w:ascii="仿宋" w:eastAsia="仿宋" w:hAnsi="仿宋"/>
          <w:b/>
          <w:bCs/>
          <w:sz w:val="32"/>
          <w:szCs w:val="32"/>
          <w:lang w:val="zh-CN"/>
        </w:rPr>
      </w:pPr>
      <w:r>
        <w:rPr>
          <w:rFonts w:ascii="仿宋" w:eastAsia="仿宋" w:hAnsi="仿宋" w:hint="eastAsia"/>
          <w:b/>
          <w:bCs/>
          <w:sz w:val="32"/>
          <w:szCs w:val="32"/>
          <w:lang w:val="zh-CN"/>
        </w:rPr>
        <w:t>第六部分：投标文件封袋标识式样</w:t>
      </w:r>
    </w:p>
    <w:p w:rsidR="00C0577C" w:rsidRDefault="00C0577C">
      <w:pPr>
        <w:autoSpaceDE w:val="0"/>
        <w:autoSpaceDN w:val="0"/>
        <w:adjustRightInd w:val="0"/>
        <w:jc w:val="left"/>
        <w:rPr>
          <w:rFonts w:ascii="仿宋" w:eastAsia="仿宋" w:hAnsi="仿宋"/>
          <w:b/>
          <w:bCs/>
          <w:sz w:val="44"/>
          <w:szCs w:val="44"/>
          <w:lang w:val="zh-CN"/>
        </w:rPr>
      </w:pPr>
    </w:p>
    <w:p w:rsidR="00C0577C" w:rsidRDefault="00C0577C">
      <w:pPr>
        <w:autoSpaceDE w:val="0"/>
        <w:autoSpaceDN w:val="0"/>
        <w:adjustRightInd w:val="0"/>
        <w:jc w:val="left"/>
        <w:rPr>
          <w:rFonts w:ascii="仿宋" w:eastAsia="仿宋" w:hAnsi="仿宋"/>
          <w:b/>
          <w:bCs/>
          <w:sz w:val="44"/>
          <w:szCs w:val="44"/>
          <w:lang w:val="zh-CN"/>
        </w:rPr>
      </w:pPr>
    </w:p>
    <w:p w:rsidR="00C0577C" w:rsidRDefault="00C0577C">
      <w:pPr>
        <w:autoSpaceDE w:val="0"/>
        <w:autoSpaceDN w:val="0"/>
        <w:adjustRightInd w:val="0"/>
        <w:jc w:val="left"/>
        <w:rPr>
          <w:rFonts w:ascii="仿宋" w:eastAsia="仿宋" w:hAnsi="仿宋"/>
          <w:b/>
          <w:bCs/>
          <w:sz w:val="44"/>
          <w:szCs w:val="44"/>
          <w:lang w:val="zh-CN"/>
        </w:rPr>
      </w:pPr>
    </w:p>
    <w:p w:rsidR="00C0577C" w:rsidRDefault="00C0577C">
      <w:pPr>
        <w:autoSpaceDE w:val="0"/>
        <w:autoSpaceDN w:val="0"/>
        <w:adjustRightInd w:val="0"/>
        <w:jc w:val="left"/>
        <w:rPr>
          <w:rFonts w:eastAsia="黑体"/>
          <w:b/>
          <w:bCs/>
          <w:sz w:val="44"/>
          <w:szCs w:val="44"/>
          <w:lang w:val="zh-CN"/>
        </w:rPr>
      </w:pPr>
    </w:p>
    <w:p w:rsidR="00C0577C" w:rsidRDefault="00C0577C">
      <w:pPr>
        <w:autoSpaceDE w:val="0"/>
        <w:autoSpaceDN w:val="0"/>
        <w:adjustRightInd w:val="0"/>
        <w:jc w:val="left"/>
        <w:rPr>
          <w:rFonts w:eastAsia="黑体"/>
          <w:b/>
          <w:bCs/>
          <w:sz w:val="44"/>
          <w:szCs w:val="44"/>
          <w:lang w:val="zh-CN"/>
        </w:rPr>
      </w:pPr>
    </w:p>
    <w:p w:rsidR="00C0577C" w:rsidRDefault="00C0577C">
      <w:pPr>
        <w:autoSpaceDE w:val="0"/>
        <w:autoSpaceDN w:val="0"/>
        <w:adjustRightInd w:val="0"/>
        <w:jc w:val="left"/>
        <w:rPr>
          <w:rFonts w:eastAsia="黑体"/>
          <w:b/>
          <w:bCs/>
          <w:sz w:val="44"/>
          <w:szCs w:val="44"/>
          <w:lang w:val="zh-CN"/>
        </w:rPr>
      </w:pPr>
    </w:p>
    <w:p w:rsidR="00C0577C" w:rsidRDefault="00C0577C">
      <w:pPr>
        <w:autoSpaceDE w:val="0"/>
        <w:autoSpaceDN w:val="0"/>
        <w:adjustRightInd w:val="0"/>
        <w:jc w:val="left"/>
        <w:rPr>
          <w:rFonts w:eastAsia="黑体"/>
          <w:b/>
          <w:bCs/>
          <w:sz w:val="44"/>
          <w:szCs w:val="44"/>
          <w:lang w:val="zh-CN"/>
        </w:rPr>
      </w:pPr>
    </w:p>
    <w:p w:rsidR="00C0577C" w:rsidRDefault="00C0577C">
      <w:pPr>
        <w:autoSpaceDE w:val="0"/>
        <w:autoSpaceDN w:val="0"/>
        <w:adjustRightInd w:val="0"/>
        <w:jc w:val="left"/>
        <w:rPr>
          <w:rFonts w:eastAsia="黑体"/>
          <w:b/>
          <w:bCs/>
          <w:sz w:val="44"/>
          <w:szCs w:val="44"/>
          <w:lang w:val="zh-CN"/>
        </w:rPr>
      </w:pPr>
    </w:p>
    <w:p w:rsidR="00C0577C" w:rsidRDefault="00C0577C">
      <w:pPr>
        <w:autoSpaceDE w:val="0"/>
        <w:autoSpaceDN w:val="0"/>
        <w:adjustRightInd w:val="0"/>
        <w:jc w:val="left"/>
        <w:rPr>
          <w:rFonts w:eastAsia="黑体"/>
          <w:b/>
          <w:bCs/>
          <w:sz w:val="44"/>
          <w:szCs w:val="44"/>
          <w:lang w:val="zh-CN"/>
        </w:rPr>
      </w:pPr>
    </w:p>
    <w:p w:rsidR="00C0577C" w:rsidRDefault="00C0577C">
      <w:pPr>
        <w:autoSpaceDE w:val="0"/>
        <w:autoSpaceDN w:val="0"/>
        <w:adjustRightInd w:val="0"/>
        <w:jc w:val="left"/>
        <w:rPr>
          <w:rFonts w:eastAsia="黑体"/>
          <w:b/>
          <w:bCs/>
          <w:sz w:val="44"/>
          <w:szCs w:val="44"/>
          <w:lang w:val="zh-CN"/>
        </w:rPr>
      </w:pPr>
    </w:p>
    <w:p w:rsidR="00C0577C" w:rsidRDefault="00C0577C">
      <w:pPr>
        <w:autoSpaceDE w:val="0"/>
        <w:autoSpaceDN w:val="0"/>
        <w:adjustRightInd w:val="0"/>
        <w:jc w:val="left"/>
        <w:rPr>
          <w:rFonts w:eastAsia="黑体"/>
          <w:b/>
          <w:bCs/>
          <w:sz w:val="44"/>
          <w:szCs w:val="44"/>
          <w:lang w:val="zh-CN"/>
        </w:rPr>
      </w:pPr>
    </w:p>
    <w:p w:rsidR="00C0577C" w:rsidRDefault="00C0577C">
      <w:pPr>
        <w:autoSpaceDE w:val="0"/>
        <w:autoSpaceDN w:val="0"/>
        <w:adjustRightInd w:val="0"/>
        <w:jc w:val="left"/>
        <w:rPr>
          <w:rFonts w:eastAsia="黑体"/>
          <w:b/>
          <w:bCs/>
          <w:sz w:val="44"/>
          <w:szCs w:val="44"/>
          <w:lang w:val="zh-CN"/>
        </w:rPr>
      </w:pPr>
    </w:p>
    <w:p w:rsidR="00C0577C" w:rsidRDefault="00C0577C">
      <w:pPr>
        <w:autoSpaceDE w:val="0"/>
        <w:autoSpaceDN w:val="0"/>
        <w:adjustRightInd w:val="0"/>
        <w:jc w:val="left"/>
        <w:rPr>
          <w:rFonts w:eastAsia="黑体"/>
          <w:b/>
          <w:bCs/>
          <w:sz w:val="44"/>
          <w:szCs w:val="44"/>
          <w:lang w:val="zh-CN"/>
        </w:rPr>
      </w:pPr>
    </w:p>
    <w:p w:rsidR="00C0577C" w:rsidRDefault="00C0577C">
      <w:pPr>
        <w:autoSpaceDE w:val="0"/>
        <w:autoSpaceDN w:val="0"/>
        <w:adjustRightInd w:val="0"/>
        <w:snapToGrid w:val="0"/>
        <w:spacing w:line="560" w:lineRule="exact"/>
        <w:jc w:val="center"/>
        <w:outlineLvl w:val="0"/>
        <w:rPr>
          <w:rFonts w:ascii="宋体" w:hAnsi="宋体"/>
          <w:b/>
          <w:bCs/>
          <w:sz w:val="32"/>
          <w:szCs w:val="32"/>
          <w:lang w:val="zh-CN"/>
        </w:rPr>
      </w:pPr>
      <w:r>
        <w:rPr>
          <w:rFonts w:ascii="宋体" w:hAnsi="宋体"/>
          <w:b/>
          <w:bCs/>
          <w:sz w:val="32"/>
          <w:szCs w:val="32"/>
          <w:lang w:val="zh-CN"/>
        </w:rPr>
        <w:lastRenderedPageBreak/>
        <w:t>第一部分  投标函</w:t>
      </w:r>
    </w:p>
    <w:p w:rsidR="00C0577C" w:rsidRDefault="00C0577C">
      <w:pPr>
        <w:autoSpaceDE w:val="0"/>
        <w:autoSpaceDN w:val="0"/>
        <w:adjustRightInd w:val="0"/>
        <w:spacing w:line="480" w:lineRule="exact"/>
        <w:rPr>
          <w:rFonts w:ascii="仿宋" w:eastAsia="仿宋" w:hAnsi="仿宋"/>
          <w:sz w:val="28"/>
          <w:szCs w:val="28"/>
          <w:lang w:val="zh-CN"/>
        </w:rPr>
      </w:pPr>
      <w:r>
        <w:rPr>
          <w:rFonts w:ascii="仿宋" w:eastAsia="仿宋" w:hAnsi="仿宋" w:hint="eastAsia"/>
          <w:sz w:val="28"/>
          <w:szCs w:val="28"/>
          <w:lang w:val="zh-CN"/>
        </w:rPr>
        <w:t>渭南市政府采购中心：</w:t>
      </w:r>
    </w:p>
    <w:p w:rsidR="00C0577C" w:rsidRDefault="00C0577C">
      <w:pPr>
        <w:autoSpaceDE w:val="0"/>
        <w:autoSpaceDN w:val="0"/>
        <w:adjustRightInd w:val="0"/>
        <w:spacing w:line="480" w:lineRule="exact"/>
        <w:ind w:firstLineChars="200" w:firstLine="560"/>
        <w:rPr>
          <w:rFonts w:ascii="仿宋" w:eastAsia="仿宋" w:hAnsi="仿宋"/>
          <w:sz w:val="28"/>
          <w:szCs w:val="28"/>
          <w:lang w:val="zh-CN"/>
        </w:rPr>
      </w:pPr>
      <w:r>
        <w:rPr>
          <w:rFonts w:ascii="仿宋" w:eastAsia="仿宋" w:hAnsi="仿宋" w:hint="eastAsia"/>
          <w:sz w:val="28"/>
          <w:szCs w:val="28"/>
          <w:lang w:val="zh-CN"/>
        </w:rPr>
        <w:t xml:space="preserve">我单位收到贵方 </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号招标文件，经详细研究，我们决定参加本次招标活动并投标。为此，我方郑重声明以下诸点，并负法律责任。</w:t>
      </w:r>
    </w:p>
    <w:p w:rsidR="00C0577C" w:rsidRDefault="00C0577C">
      <w:pPr>
        <w:autoSpaceDE w:val="0"/>
        <w:autoSpaceDN w:val="0"/>
        <w:adjustRightInd w:val="0"/>
        <w:spacing w:line="480" w:lineRule="exact"/>
        <w:ind w:firstLine="630"/>
        <w:rPr>
          <w:rFonts w:ascii="仿宋" w:eastAsia="仿宋" w:hAnsi="仿宋"/>
          <w:sz w:val="28"/>
          <w:szCs w:val="28"/>
        </w:rPr>
      </w:pPr>
      <w:r>
        <w:rPr>
          <w:rFonts w:ascii="仿宋" w:eastAsia="仿宋" w:hAnsi="仿宋" w:hint="eastAsia"/>
          <w:sz w:val="28"/>
          <w:szCs w:val="28"/>
          <w:lang w:val="zh-CN"/>
        </w:rPr>
        <w:t>1、愿意按照招标文件中的一切要求，提供服务，完成合同的责任和义务。</w:t>
      </w:r>
    </w:p>
    <w:p w:rsidR="00C0577C" w:rsidRDefault="00C0577C">
      <w:pPr>
        <w:autoSpaceDE w:val="0"/>
        <w:autoSpaceDN w:val="0"/>
        <w:adjustRightInd w:val="0"/>
        <w:spacing w:line="480" w:lineRule="exact"/>
        <w:ind w:firstLineChars="200" w:firstLine="560"/>
        <w:rPr>
          <w:rFonts w:ascii="仿宋" w:eastAsia="仿宋" w:hAnsi="仿宋"/>
          <w:sz w:val="28"/>
          <w:szCs w:val="28"/>
          <w:u w:val="single"/>
        </w:rPr>
      </w:pPr>
      <w:r>
        <w:rPr>
          <w:rFonts w:ascii="仿宋" w:eastAsia="仿宋" w:hAnsi="仿宋" w:hint="eastAsia"/>
          <w:sz w:val="28"/>
          <w:szCs w:val="28"/>
        </w:rPr>
        <w:t>2</w:t>
      </w:r>
      <w:r>
        <w:rPr>
          <w:rFonts w:ascii="仿宋" w:eastAsia="仿宋" w:hAnsi="仿宋" w:hint="eastAsia"/>
          <w:sz w:val="28"/>
          <w:szCs w:val="28"/>
          <w:lang w:val="zh-CN"/>
        </w:rPr>
        <w:t>、按招标文件的规定，我公司的投标总报价为：人民币（大写）</w:t>
      </w:r>
      <w:r>
        <w:rPr>
          <w:rFonts w:ascii="仿宋" w:eastAsia="仿宋" w:hAnsi="仿宋" w:hint="eastAsia"/>
          <w:sz w:val="28"/>
          <w:szCs w:val="28"/>
          <w:lang w:val="zh-CN"/>
        </w:rPr>
        <w:softHyphen/>
      </w:r>
      <w:r>
        <w:rPr>
          <w:rFonts w:ascii="仿宋" w:eastAsia="仿宋" w:hAnsi="仿宋" w:hint="eastAsia"/>
          <w:sz w:val="28"/>
          <w:szCs w:val="28"/>
          <w:lang w:val="zh-CN"/>
        </w:rPr>
        <w:softHyphen/>
      </w:r>
      <w:r>
        <w:rPr>
          <w:rFonts w:ascii="仿宋" w:eastAsia="仿宋" w:hAnsi="仿宋" w:hint="eastAsia"/>
          <w:sz w:val="28"/>
          <w:szCs w:val="28"/>
          <w:lang w:val="zh-CN"/>
        </w:rPr>
        <w:softHyphen/>
        <w:t>：</w:t>
      </w:r>
    </w:p>
    <w:p w:rsidR="00C0577C" w:rsidRDefault="00C0577C">
      <w:pPr>
        <w:autoSpaceDE w:val="0"/>
        <w:autoSpaceDN w:val="0"/>
        <w:adjustRightInd w:val="0"/>
        <w:spacing w:line="480" w:lineRule="exact"/>
        <w:ind w:leftChars="50" w:left="2205" w:hangingChars="750" w:hanging="210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lang w:val="zh-CN"/>
        </w:rPr>
        <w:t>（￥：</w:t>
      </w:r>
      <w:r>
        <w:rPr>
          <w:rFonts w:ascii="仿宋" w:eastAsia="仿宋" w:hAnsi="仿宋" w:hint="eastAsia"/>
          <w:sz w:val="28"/>
          <w:szCs w:val="28"/>
          <w:u w:val="single"/>
        </w:rPr>
        <w:t xml:space="preserve">      </w:t>
      </w:r>
      <w:r>
        <w:rPr>
          <w:rFonts w:ascii="仿宋" w:eastAsia="仿宋" w:hAnsi="仿宋" w:hint="eastAsia"/>
          <w:sz w:val="28"/>
          <w:szCs w:val="28"/>
          <w:u w:val="single"/>
          <w:lang w:val="zh-CN"/>
        </w:rPr>
        <w:t>元</w:t>
      </w:r>
      <w:r>
        <w:rPr>
          <w:rFonts w:ascii="仿宋" w:eastAsia="仿宋" w:hAnsi="仿宋" w:hint="eastAsia"/>
          <w:sz w:val="28"/>
          <w:szCs w:val="28"/>
          <w:lang w:val="zh-CN"/>
        </w:rPr>
        <w:t>）</w:t>
      </w:r>
    </w:p>
    <w:p w:rsidR="00C0577C" w:rsidRDefault="00C0577C">
      <w:pPr>
        <w:autoSpaceDE w:val="0"/>
        <w:autoSpaceDN w:val="0"/>
        <w:adjustRightInd w:val="0"/>
        <w:spacing w:line="480" w:lineRule="exact"/>
        <w:ind w:firstLine="63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lang w:val="zh-CN"/>
        </w:rPr>
        <w:t>、我方提交的投标文件正本一份、副本四份。</w:t>
      </w:r>
    </w:p>
    <w:p w:rsidR="00C0577C" w:rsidRDefault="00C0577C">
      <w:pPr>
        <w:autoSpaceDE w:val="0"/>
        <w:autoSpaceDN w:val="0"/>
        <w:adjustRightInd w:val="0"/>
        <w:spacing w:line="480" w:lineRule="exact"/>
        <w:ind w:firstLine="63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lang w:val="zh-CN"/>
        </w:rPr>
        <w:t>、已详细阅读了招标文件，完全理解并放弃提出含糊不清或易形成歧义的表述和资料。</w:t>
      </w:r>
    </w:p>
    <w:p w:rsidR="00C0577C" w:rsidRDefault="00C0577C">
      <w:pPr>
        <w:autoSpaceDE w:val="0"/>
        <w:autoSpaceDN w:val="0"/>
        <w:adjustRightInd w:val="0"/>
        <w:spacing w:line="480" w:lineRule="exact"/>
        <w:ind w:firstLine="63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lang w:val="zh-CN"/>
        </w:rPr>
        <w:t>、开标后在规定的投标有效期内撤回投标，我们愿接受政府采购的有关处罚决定。</w:t>
      </w:r>
    </w:p>
    <w:p w:rsidR="00C0577C" w:rsidRDefault="00C0577C">
      <w:pPr>
        <w:autoSpaceDE w:val="0"/>
        <w:autoSpaceDN w:val="0"/>
        <w:adjustRightInd w:val="0"/>
        <w:spacing w:line="480" w:lineRule="exact"/>
        <w:ind w:firstLine="630"/>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lang w:val="zh-CN"/>
        </w:rPr>
        <w:t>、同意向贵方提供可能要求的，与本次投标有关的任何证据或资料。我们完全理解最低投标报价不作为中标的唯一条件，且尊重评标委员会的评标结论和定标结果。</w:t>
      </w:r>
    </w:p>
    <w:p w:rsidR="00C0577C" w:rsidRDefault="00C0577C">
      <w:pPr>
        <w:autoSpaceDE w:val="0"/>
        <w:autoSpaceDN w:val="0"/>
        <w:adjustRightInd w:val="0"/>
        <w:spacing w:line="480" w:lineRule="exact"/>
        <w:ind w:firstLine="630"/>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lang w:val="zh-CN"/>
        </w:rPr>
        <w:t>、我方的投标文件在开标后有效期为</w:t>
      </w:r>
      <w:r>
        <w:rPr>
          <w:rFonts w:ascii="仿宋" w:eastAsia="仿宋" w:hAnsi="仿宋" w:hint="eastAsia"/>
          <w:sz w:val="28"/>
          <w:szCs w:val="28"/>
        </w:rPr>
        <w:t>90</w:t>
      </w:r>
      <w:r>
        <w:rPr>
          <w:rFonts w:ascii="仿宋" w:eastAsia="仿宋" w:hAnsi="仿宋" w:hint="eastAsia"/>
          <w:sz w:val="28"/>
          <w:szCs w:val="28"/>
          <w:lang w:val="zh-CN"/>
        </w:rPr>
        <w:t>个日历天，若我方中标，投标文件有效期延长至合同执行完毕。</w:t>
      </w:r>
    </w:p>
    <w:p w:rsidR="00C0577C" w:rsidRDefault="00C0577C">
      <w:pPr>
        <w:autoSpaceDE w:val="0"/>
        <w:autoSpaceDN w:val="0"/>
        <w:adjustRightInd w:val="0"/>
        <w:spacing w:line="480" w:lineRule="exact"/>
        <w:ind w:firstLine="630"/>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lang w:val="zh-CN"/>
        </w:rPr>
        <w:t>、有关于本标书的函电，请按下列地址联系。</w:t>
      </w:r>
    </w:p>
    <w:p w:rsidR="00C0577C" w:rsidRDefault="00C0577C">
      <w:pPr>
        <w:autoSpaceDE w:val="0"/>
        <w:autoSpaceDN w:val="0"/>
        <w:adjustRightInd w:val="0"/>
        <w:spacing w:line="480" w:lineRule="exact"/>
        <w:rPr>
          <w:rFonts w:ascii="仿宋" w:eastAsia="仿宋" w:hAnsi="仿宋"/>
          <w:sz w:val="28"/>
          <w:szCs w:val="28"/>
        </w:rPr>
      </w:pPr>
      <w:r>
        <w:rPr>
          <w:rFonts w:ascii="仿宋" w:eastAsia="仿宋" w:hAnsi="仿宋" w:hint="eastAsia"/>
          <w:sz w:val="28"/>
          <w:szCs w:val="28"/>
          <w:lang w:val="zh-CN"/>
        </w:rPr>
        <w:t>投标供应商全称（印章）：</w:t>
      </w:r>
    </w:p>
    <w:p w:rsidR="00C0577C" w:rsidRDefault="00C0577C">
      <w:pPr>
        <w:autoSpaceDE w:val="0"/>
        <w:autoSpaceDN w:val="0"/>
        <w:adjustRightInd w:val="0"/>
        <w:spacing w:line="480" w:lineRule="exact"/>
        <w:rPr>
          <w:rFonts w:ascii="仿宋" w:eastAsia="仿宋" w:hAnsi="仿宋"/>
          <w:sz w:val="28"/>
          <w:szCs w:val="28"/>
        </w:rPr>
      </w:pPr>
      <w:r>
        <w:rPr>
          <w:rFonts w:ascii="仿宋" w:eastAsia="仿宋" w:hAnsi="仿宋" w:hint="eastAsia"/>
          <w:sz w:val="28"/>
          <w:szCs w:val="28"/>
          <w:lang w:val="zh-CN"/>
        </w:rPr>
        <w:t>地</w:t>
      </w:r>
      <w:r>
        <w:rPr>
          <w:rFonts w:ascii="仿宋" w:eastAsia="仿宋" w:hAnsi="仿宋" w:hint="eastAsia"/>
          <w:sz w:val="28"/>
          <w:szCs w:val="28"/>
        </w:rPr>
        <w:t xml:space="preserve">    </w:t>
      </w:r>
      <w:r>
        <w:rPr>
          <w:rFonts w:ascii="仿宋" w:eastAsia="仿宋" w:hAnsi="仿宋" w:hint="eastAsia"/>
          <w:sz w:val="28"/>
          <w:szCs w:val="28"/>
          <w:lang w:val="zh-CN"/>
        </w:rPr>
        <w:t>址：</w:t>
      </w:r>
      <w:r>
        <w:rPr>
          <w:rFonts w:ascii="仿宋" w:eastAsia="仿宋" w:hAnsi="仿宋" w:hint="eastAsia"/>
          <w:sz w:val="28"/>
          <w:szCs w:val="28"/>
        </w:rPr>
        <w:t>__________________________________________</w:t>
      </w:r>
    </w:p>
    <w:p w:rsidR="00C0577C" w:rsidRDefault="00C0577C">
      <w:pPr>
        <w:autoSpaceDE w:val="0"/>
        <w:autoSpaceDN w:val="0"/>
        <w:adjustRightInd w:val="0"/>
        <w:spacing w:line="480" w:lineRule="exact"/>
        <w:rPr>
          <w:rFonts w:ascii="仿宋" w:eastAsia="仿宋" w:hAnsi="仿宋"/>
          <w:sz w:val="28"/>
          <w:szCs w:val="28"/>
        </w:rPr>
      </w:pPr>
      <w:r>
        <w:rPr>
          <w:rFonts w:ascii="仿宋" w:eastAsia="仿宋" w:hAnsi="仿宋" w:hint="eastAsia"/>
          <w:sz w:val="28"/>
          <w:szCs w:val="28"/>
          <w:lang w:val="zh-CN"/>
        </w:rPr>
        <w:t>开户银行：</w:t>
      </w:r>
      <w:r>
        <w:rPr>
          <w:rFonts w:ascii="仿宋" w:eastAsia="仿宋" w:hAnsi="仿宋" w:hint="eastAsia"/>
          <w:sz w:val="28"/>
          <w:szCs w:val="28"/>
        </w:rPr>
        <w:t>__________________________________________</w:t>
      </w:r>
    </w:p>
    <w:p w:rsidR="00C0577C" w:rsidRDefault="00C0577C">
      <w:pPr>
        <w:autoSpaceDE w:val="0"/>
        <w:autoSpaceDN w:val="0"/>
        <w:adjustRightInd w:val="0"/>
        <w:spacing w:line="480" w:lineRule="exact"/>
        <w:rPr>
          <w:rFonts w:ascii="仿宋" w:eastAsia="仿宋" w:hAnsi="仿宋"/>
          <w:sz w:val="28"/>
          <w:szCs w:val="28"/>
        </w:rPr>
      </w:pPr>
      <w:r>
        <w:rPr>
          <w:rFonts w:ascii="仿宋" w:eastAsia="仿宋" w:hAnsi="仿宋" w:hint="eastAsia"/>
          <w:sz w:val="28"/>
          <w:szCs w:val="28"/>
          <w:lang w:val="zh-CN"/>
        </w:rPr>
        <w:t>帐</w:t>
      </w:r>
      <w:r>
        <w:rPr>
          <w:rFonts w:ascii="仿宋" w:eastAsia="仿宋" w:hAnsi="仿宋" w:hint="eastAsia"/>
          <w:sz w:val="28"/>
          <w:szCs w:val="28"/>
        </w:rPr>
        <w:t xml:space="preserve">    </w:t>
      </w:r>
      <w:r>
        <w:rPr>
          <w:rFonts w:ascii="仿宋" w:eastAsia="仿宋" w:hAnsi="仿宋" w:hint="eastAsia"/>
          <w:sz w:val="28"/>
          <w:szCs w:val="28"/>
          <w:lang w:val="zh-CN"/>
        </w:rPr>
        <w:t>号：</w:t>
      </w:r>
      <w:r>
        <w:rPr>
          <w:rFonts w:ascii="仿宋" w:eastAsia="仿宋" w:hAnsi="仿宋" w:hint="eastAsia"/>
          <w:sz w:val="28"/>
          <w:szCs w:val="28"/>
        </w:rPr>
        <w:t>__________________________________________</w:t>
      </w:r>
    </w:p>
    <w:p w:rsidR="00C0577C" w:rsidRDefault="00C0577C">
      <w:pPr>
        <w:autoSpaceDE w:val="0"/>
        <w:autoSpaceDN w:val="0"/>
        <w:adjustRightInd w:val="0"/>
        <w:spacing w:line="480" w:lineRule="exact"/>
        <w:rPr>
          <w:rFonts w:ascii="仿宋" w:eastAsia="仿宋" w:hAnsi="仿宋"/>
          <w:sz w:val="28"/>
          <w:szCs w:val="28"/>
        </w:rPr>
      </w:pPr>
      <w:r>
        <w:rPr>
          <w:rFonts w:ascii="仿宋" w:eastAsia="仿宋" w:hAnsi="仿宋" w:hint="eastAsia"/>
          <w:sz w:val="28"/>
          <w:szCs w:val="28"/>
          <w:lang w:val="zh-CN"/>
        </w:rPr>
        <w:t>电</w:t>
      </w:r>
      <w:r>
        <w:rPr>
          <w:rFonts w:ascii="仿宋" w:eastAsia="仿宋" w:hAnsi="仿宋" w:hint="eastAsia"/>
          <w:sz w:val="28"/>
          <w:szCs w:val="28"/>
        </w:rPr>
        <w:t xml:space="preserve">    </w:t>
      </w:r>
      <w:r>
        <w:rPr>
          <w:rFonts w:ascii="仿宋" w:eastAsia="仿宋" w:hAnsi="仿宋" w:hint="eastAsia"/>
          <w:sz w:val="28"/>
          <w:szCs w:val="28"/>
          <w:lang w:val="zh-CN"/>
        </w:rPr>
        <w:t>话：</w:t>
      </w:r>
      <w:r>
        <w:rPr>
          <w:rFonts w:ascii="仿宋" w:eastAsia="仿宋" w:hAnsi="仿宋" w:hint="eastAsia"/>
          <w:sz w:val="28"/>
          <w:szCs w:val="28"/>
        </w:rPr>
        <w:t>__________________________________________</w:t>
      </w:r>
    </w:p>
    <w:p w:rsidR="00C0577C" w:rsidRDefault="00C0577C">
      <w:pPr>
        <w:autoSpaceDE w:val="0"/>
        <w:autoSpaceDN w:val="0"/>
        <w:adjustRightInd w:val="0"/>
        <w:spacing w:line="480" w:lineRule="exact"/>
        <w:rPr>
          <w:rFonts w:ascii="仿宋" w:eastAsia="仿宋" w:hAnsi="仿宋"/>
          <w:sz w:val="28"/>
          <w:szCs w:val="28"/>
        </w:rPr>
      </w:pPr>
      <w:r>
        <w:rPr>
          <w:rFonts w:ascii="仿宋" w:eastAsia="仿宋" w:hAnsi="仿宋" w:hint="eastAsia"/>
          <w:sz w:val="28"/>
          <w:szCs w:val="28"/>
          <w:lang w:val="zh-CN"/>
        </w:rPr>
        <w:t>被授权代表：</w:t>
      </w:r>
      <w:r>
        <w:rPr>
          <w:rFonts w:ascii="仿宋" w:eastAsia="仿宋" w:hAnsi="仿宋" w:hint="eastAsia"/>
          <w:sz w:val="28"/>
          <w:szCs w:val="28"/>
        </w:rPr>
        <w:t>______________________________________（签字或盖章）</w:t>
      </w:r>
    </w:p>
    <w:p w:rsidR="00C0577C" w:rsidRDefault="00C0577C">
      <w:pPr>
        <w:autoSpaceDE w:val="0"/>
        <w:autoSpaceDN w:val="0"/>
        <w:adjustRightInd w:val="0"/>
        <w:spacing w:line="480" w:lineRule="exact"/>
        <w:jc w:val="center"/>
        <w:rPr>
          <w:rFonts w:ascii="仿宋" w:eastAsia="仿宋" w:hAnsi="仿宋"/>
          <w:sz w:val="28"/>
          <w:szCs w:val="28"/>
        </w:rPr>
        <w:sectPr w:rsidR="00C0577C">
          <w:headerReference w:type="default" r:id="rId7"/>
          <w:footerReference w:type="even" r:id="rId8"/>
          <w:footerReference w:type="default" r:id="rId9"/>
          <w:pgSz w:w="11906" w:h="16838"/>
          <w:pgMar w:top="1361" w:right="1417" w:bottom="1134" w:left="1417" w:header="851" w:footer="992" w:gutter="0"/>
          <w:cols w:space="720"/>
          <w:docGrid w:linePitch="312"/>
        </w:sectPr>
      </w:pPr>
      <w:r>
        <w:rPr>
          <w:rFonts w:ascii="仿宋" w:eastAsia="仿宋" w:hAnsi="仿宋" w:hint="eastAsia"/>
          <w:sz w:val="28"/>
          <w:szCs w:val="28"/>
        </w:rPr>
        <w:t xml:space="preserve">                 _____</w:t>
      </w:r>
      <w:r>
        <w:rPr>
          <w:rFonts w:ascii="仿宋" w:eastAsia="仿宋" w:hAnsi="仿宋" w:hint="eastAsia"/>
          <w:sz w:val="28"/>
          <w:szCs w:val="28"/>
          <w:lang w:val="zh-CN"/>
        </w:rPr>
        <w:t>年</w:t>
      </w:r>
      <w:r>
        <w:rPr>
          <w:rFonts w:ascii="仿宋" w:eastAsia="仿宋" w:hAnsi="仿宋" w:hint="eastAsia"/>
          <w:sz w:val="28"/>
          <w:szCs w:val="28"/>
        </w:rPr>
        <w:t>_____</w:t>
      </w:r>
      <w:r>
        <w:rPr>
          <w:rFonts w:ascii="仿宋" w:eastAsia="仿宋" w:hAnsi="仿宋" w:hint="eastAsia"/>
          <w:sz w:val="28"/>
          <w:szCs w:val="28"/>
          <w:lang w:val="zh-CN"/>
        </w:rPr>
        <w:t>月</w:t>
      </w:r>
      <w:r>
        <w:rPr>
          <w:rFonts w:ascii="仿宋" w:eastAsia="仿宋" w:hAnsi="仿宋" w:hint="eastAsia"/>
          <w:sz w:val="28"/>
          <w:szCs w:val="28"/>
        </w:rPr>
        <w:t>_____</w:t>
      </w:r>
      <w:r>
        <w:rPr>
          <w:rFonts w:ascii="仿宋" w:eastAsia="仿宋" w:hAnsi="仿宋" w:hint="eastAsia"/>
          <w:sz w:val="28"/>
          <w:szCs w:val="28"/>
          <w:lang w:val="zh-CN"/>
        </w:rPr>
        <w:t>日</w:t>
      </w:r>
    </w:p>
    <w:p w:rsidR="00C0577C" w:rsidRDefault="00C0577C">
      <w:pPr>
        <w:autoSpaceDE w:val="0"/>
        <w:autoSpaceDN w:val="0"/>
        <w:adjustRightInd w:val="0"/>
        <w:snapToGrid w:val="0"/>
        <w:spacing w:line="560" w:lineRule="exact"/>
        <w:jc w:val="center"/>
        <w:outlineLvl w:val="0"/>
        <w:rPr>
          <w:rFonts w:ascii="宋体" w:hAnsi="宋体"/>
          <w:b/>
          <w:bCs/>
          <w:sz w:val="32"/>
          <w:szCs w:val="32"/>
          <w:lang w:val="zh-CN"/>
        </w:rPr>
      </w:pPr>
      <w:r>
        <w:rPr>
          <w:rFonts w:ascii="宋体" w:hAnsi="宋体"/>
          <w:b/>
          <w:bCs/>
          <w:sz w:val="32"/>
          <w:szCs w:val="32"/>
          <w:lang w:val="zh-CN"/>
        </w:rPr>
        <w:lastRenderedPageBreak/>
        <w:t>第二部分   开标一览表（</w:t>
      </w:r>
      <w:r>
        <w:rPr>
          <w:rFonts w:ascii="宋体" w:hAnsi="宋体" w:hint="eastAsia"/>
          <w:b/>
          <w:bCs/>
          <w:sz w:val="32"/>
          <w:szCs w:val="32"/>
          <w:lang w:val="zh-CN"/>
        </w:rPr>
        <w:t>投标</w:t>
      </w:r>
      <w:r>
        <w:rPr>
          <w:rFonts w:ascii="宋体" w:hAnsi="宋体"/>
          <w:b/>
          <w:bCs/>
          <w:sz w:val="32"/>
          <w:szCs w:val="32"/>
          <w:lang w:val="zh-CN"/>
        </w:rPr>
        <w:t>报价表）</w:t>
      </w:r>
    </w:p>
    <w:p w:rsidR="00C0577C" w:rsidRDefault="00C0577C">
      <w:pPr>
        <w:autoSpaceDE w:val="0"/>
        <w:autoSpaceDN w:val="0"/>
        <w:adjustRightInd w:val="0"/>
        <w:snapToGrid w:val="0"/>
        <w:spacing w:line="360" w:lineRule="auto"/>
        <w:jc w:val="center"/>
        <w:rPr>
          <w:rFonts w:eastAsia="黑体"/>
          <w:sz w:val="26"/>
          <w:szCs w:val="26"/>
        </w:rPr>
      </w:pPr>
    </w:p>
    <w:tbl>
      <w:tblPr>
        <w:tblW w:w="10183" w:type="dxa"/>
        <w:jc w:val="center"/>
        <w:tblLayout w:type="fixed"/>
        <w:tblLook w:val="0000" w:firstRow="0" w:lastRow="0" w:firstColumn="0" w:lastColumn="0" w:noHBand="0" w:noVBand="0"/>
      </w:tblPr>
      <w:tblGrid>
        <w:gridCol w:w="1886"/>
        <w:gridCol w:w="3660"/>
        <w:gridCol w:w="4637"/>
      </w:tblGrid>
      <w:tr w:rsidR="00C0577C">
        <w:trPr>
          <w:trHeight w:val="1397"/>
          <w:jc w:val="center"/>
        </w:trPr>
        <w:tc>
          <w:tcPr>
            <w:tcW w:w="1886" w:type="dxa"/>
            <w:tcBorders>
              <w:top w:val="single" w:sz="6" w:space="0" w:color="auto"/>
              <w:left w:val="single" w:sz="6" w:space="0" w:color="auto"/>
              <w:bottom w:val="single" w:sz="6" w:space="0" w:color="auto"/>
              <w:right w:val="single" w:sz="6" w:space="0" w:color="auto"/>
              <w:tl2br w:val="single" w:sz="4" w:space="0" w:color="auto"/>
            </w:tcBorders>
          </w:tcPr>
          <w:p w:rsidR="00C0577C" w:rsidRDefault="00C0577C">
            <w:pPr>
              <w:autoSpaceDE w:val="0"/>
              <w:autoSpaceDN w:val="0"/>
              <w:adjustRightInd w:val="0"/>
              <w:snapToGrid w:val="0"/>
              <w:spacing w:line="360" w:lineRule="auto"/>
              <w:jc w:val="right"/>
              <w:rPr>
                <w:rFonts w:ascii="仿宋" w:eastAsia="仿宋" w:hAnsi="仿宋"/>
                <w:szCs w:val="21"/>
              </w:rPr>
            </w:pPr>
            <w:r>
              <w:rPr>
                <w:rFonts w:ascii="仿宋" w:eastAsia="仿宋" w:hAnsi="仿宋"/>
                <w:szCs w:val="21"/>
                <w:lang w:val="zh-CN"/>
              </w:rPr>
              <w:t>报价内容</w:t>
            </w:r>
          </w:p>
          <w:p w:rsidR="00C0577C" w:rsidRDefault="00C0577C">
            <w:pPr>
              <w:autoSpaceDE w:val="0"/>
              <w:autoSpaceDN w:val="0"/>
              <w:adjustRightInd w:val="0"/>
              <w:snapToGrid w:val="0"/>
              <w:spacing w:line="360" w:lineRule="auto"/>
              <w:ind w:left="-1" w:hanging="419"/>
              <w:rPr>
                <w:rFonts w:ascii="仿宋" w:eastAsia="仿宋" w:hAnsi="仿宋"/>
                <w:szCs w:val="21"/>
              </w:rPr>
            </w:pPr>
          </w:p>
          <w:p w:rsidR="00C0577C" w:rsidRDefault="00C0577C">
            <w:pPr>
              <w:autoSpaceDE w:val="0"/>
              <w:autoSpaceDN w:val="0"/>
              <w:adjustRightInd w:val="0"/>
              <w:snapToGrid w:val="0"/>
              <w:spacing w:line="360" w:lineRule="auto"/>
              <w:rPr>
                <w:rFonts w:ascii="仿宋" w:eastAsia="仿宋" w:hAnsi="仿宋"/>
                <w:szCs w:val="21"/>
              </w:rPr>
            </w:pPr>
            <w:r>
              <w:rPr>
                <w:rFonts w:ascii="仿宋" w:eastAsia="仿宋" w:hAnsi="仿宋"/>
                <w:szCs w:val="21"/>
                <w:lang w:val="zh-CN"/>
              </w:rPr>
              <w:t>投标内容</w:t>
            </w:r>
          </w:p>
        </w:tc>
        <w:tc>
          <w:tcPr>
            <w:tcW w:w="3660" w:type="dxa"/>
            <w:tcBorders>
              <w:top w:val="single" w:sz="6" w:space="0" w:color="auto"/>
              <w:left w:val="single" w:sz="6" w:space="0" w:color="auto"/>
              <w:bottom w:val="single" w:sz="6" w:space="0" w:color="auto"/>
              <w:right w:val="single" w:sz="4" w:space="0" w:color="auto"/>
            </w:tcBorders>
            <w:vAlign w:val="center"/>
          </w:tcPr>
          <w:p w:rsidR="00C0577C" w:rsidRDefault="00C0577C">
            <w:pPr>
              <w:autoSpaceDE w:val="0"/>
              <w:autoSpaceDN w:val="0"/>
              <w:adjustRightInd w:val="0"/>
              <w:snapToGrid w:val="0"/>
              <w:spacing w:line="360" w:lineRule="auto"/>
              <w:jc w:val="center"/>
              <w:rPr>
                <w:rFonts w:ascii="仿宋" w:eastAsia="仿宋" w:hAnsi="仿宋"/>
                <w:szCs w:val="21"/>
              </w:rPr>
            </w:pPr>
            <w:r>
              <w:rPr>
                <w:rFonts w:ascii="仿宋" w:eastAsia="仿宋" w:hAnsi="仿宋" w:hint="eastAsia"/>
                <w:szCs w:val="21"/>
              </w:rPr>
              <w:t>总服务费（元）</w:t>
            </w:r>
          </w:p>
        </w:tc>
        <w:tc>
          <w:tcPr>
            <w:tcW w:w="4637" w:type="dxa"/>
            <w:tcBorders>
              <w:top w:val="single" w:sz="6" w:space="0" w:color="auto"/>
              <w:left w:val="single" w:sz="4" w:space="0" w:color="auto"/>
              <w:bottom w:val="single" w:sz="6" w:space="0" w:color="auto"/>
              <w:right w:val="single" w:sz="6" w:space="0" w:color="auto"/>
            </w:tcBorders>
            <w:vAlign w:val="center"/>
          </w:tcPr>
          <w:p w:rsidR="00C0577C" w:rsidRDefault="00C0577C">
            <w:pPr>
              <w:autoSpaceDE w:val="0"/>
              <w:autoSpaceDN w:val="0"/>
              <w:adjustRightInd w:val="0"/>
              <w:snapToGrid w:val="0"/>
              <w:spacing w:line="360" w:lineRule="auto"/>
              <w:jc w:val="center"/>
              <w:rPr>
                <w:rFonts w:ascii="仿宋" w:eastAsia="仿宋" w:hAnsi="仿宋"/>
                <w:szCs w:val="21"/>
              </w:rPr>
            </w:pPr>
            <w:r>
              <w:rPr>
                <w:rFonts w:ascii="仿宋" w:eastAsia="仿宋" w:hAnsi="仿宋" w:hint="eastAsia"/>
                <w:szCs w:val="21"/>
              </w:rPr>
              <w:t>交付期</w:t>
            </w:r>
          </w:p>
        </w:tc>
      </w:tr>
      <w:tr w:rsidR="00C0577C">
        <w:trPr>
          <w:trHeight w:val="931"/>
          <w:jc w:val="center"/>
        </w:trPr>
        <w:tc>
          <w:tcPr>
            <w:tcW w:w="1886" w:type="dxa"/>
            <w:tcBorders>
              <w:top w:val="single" w:sz="6" w:space="0" w:color="auto"/>
              <w:left w:val="single" w:sz="6" w:space="0" w:color="auto"/>
              <w:bottom w:val="single" w:sz="6" w:space="0" w:color="auto"/>
              <w:right w:val="single" w:sz="6" w:space="0" w:color="auto"/>
            </w:tcBorders>
            <w:vAlign w:val="center"/>
          </w:tcPr>
          <w:p w:rsidR="00C0577C" w:rsidRDefault="00C0577C">
            <w:pPr>
              <w:autoSpaceDE w:val="0"/>
              <w:autoSpaceDN w:val="0"/>
              <w:adjustRightInd w:val="0"/>
              <w:snapToGrid w:val="0"/>
              <w:spacing w:line="360" w:lineRule="auto"/>
              <w:jc w:val="center"/>
              <w:rPr>
                <w:rFonts w:ascii="仿宋" w:eastAsia="仿宋" w:hAnsi="仿宋"/>
                <w:szCs w:val="21"/>
              </w:rPr>
            </w:pPr>
          </w:p>
        </w:tc>
        <w:tc>
          <w:tcPr>
            <w:tcW w:w="3660" w:type="dxa"/>
            <w:tcBorders>
              <w:top w:val="single" w:sz="6" w:space="0" w:color="auto"/>
              <w:left w:val="single" w:sz="6" w:space="0" w:color="auto"/>
              <w:bottom w:val="single" w:sz="6" w:space="0" w:color="auto"/>
              <w:right w:val="single" w:sz="4" w:space="0" w:color="auto"/>
            </w:tcBorders>
            <w:vAlign w:val="center"/>
          </w:tcPr>
          <w:p w:rsidR="00C0577C" w:rsidRDefault="00C0577C">
            <w:pPr>
              <w:autoSpaceDE w:val="0"/>
              <w:autoSpaceDN w:val="0"/>
              <w:adjustRightInd w:val="0"/>
              <w:snapToGrid w:val="0"/>
              <w:spacing w:line="360" w:lineRule="auto"/>
              <w:rPr>
                <w:rFonts w:ascii="仿宋" w:eastAsia="仿宋" w:hAnsi="仿宋"/>
                <w:szCs w:val="21"/>
              </w:rPr>
            </w:pPr>
          </w:p>
        </w:tc>
        <w:tc>
          <w:tcPr>
            <w:tcW w:w="4637" w:type="dxa"/>
            <w:tcBorders>
              <w:top w:val="single" w:sz="6" w:space="0" w:color="auto"/>
              <w:left w:val="single" w:sz="4" w:space="0" w:color="auto"/>
              <w:bottom w:val="single" w:sz="6" w:space="0" w:color="auto"/>
              <w:right w:val="single" w:sz="6" w:space="0" w:color="auto"/>
            </w:tcBorders>
            <w:vAlign w:val="center"/>
          </w:tcPr>
          <w:p w:rsidR="00C0577C" w:rsidRDefault="00C0577C">
            <w:pPr>
              <w:autoSpaceDE w:val="0"/>
              <w:autoSpaceDN w:val="0"/>
              <w:adjustRightInd w:val="0"/>
              <w:snapToGrid w:val="0"/>
              <w:spacing w:line="360" w:lineRule="auto"/>
              <w:jc w:val="center"/>
              <w:rPr>
                <w:rFonts w:ascii="仿宋" w:eastAsia="仿宋" w:hAnsi="仿宋"/>
                <w:szCs w:val="21"/>
              </w:rPr>
            </w:pPr>
          </w:p>
        </w:tc>
      </w:tr>
      <w:tr w:rsidR="00C0577C">
        <w:trPr>
          <w:trHeight w:val="1079"/>
          <w:jc w:val="center"/>
        </w:trPr>
        <w:tc>
          <w:tcPr>
            <w:tcW w:w="10183" w:type="dxa"/>
            <w:gridSpan w:val="3"/>
            <w:tcBorders>
              <w:top w:val="single" w:sz="6" w:space="0" w:color="auto"/>
              <w:left w:val="single" w:sz="6" w:space="0" w:color="auto"/>
              <w:bottom w:val="single" w:sz="6" w:space="0" w:color="auto"/>
              <w:right w:val="single" w:sz="4" w:space="0" w:color="auto"/>
            </w:tcBorders>
            <w:vAlign w:val="center"/>
          </w:tcPr>
          <w:p w:rsidR="00C0577C" w:rsidRDefault="00C0577C">
            <w:pPr>
              <w:adjustRightInd w:val="0"/>
              <w:snapToGrid w:val="0"/>
              <w:spacing w:line="360" w:lineRule="auto"/>
              <w:rPr>
                <w:rFonts w:ascii="仿宋" w:eastAsia="仿宋" w:hAnsi="仿宋"/>
                <w:szCs w:val="21"/>
              </w:rPr>
            </w:pPr>
            <w:r>
              <w:rPr>
                <w:rFonts w:ascii="仿宋" w:eastAsia="仿宋" w:hAnsi="仿宋"/>
                <w:szCs w:val="21"/>
              </w:rPr>
              <w:t xml:space="preserve">人民币大写：                 </w:t>
            </w:r>
            <w:r>
              <w:rPr>
                <w:rFonts w:ascii="仿宋" w:eastAsia="仿宋" w:hAnsi="仿宋" w:hint="eastAsia"/>
                <w:szCs w:val="21"/>
              </w:rPr>
              <w:t xml:space="preserve">                             </w:t>
            </w:r>
            <w:r>
              <w:rPr>
                <w:rFonts w:ascii="仿宋" w:eastAsia="仿宋" w:hAnsi="仿宋"/>
                <w:szCs w:val="21"/>
              </w:rPr>
              <w:t xml:space="preserve"> ￥：      </w:t>
            </w:r>
            <w:r>
              <w:rPr>
                <w:rFonts w:ascii="仿宋" w:eastAsia="仿宋" w:hAnsi="仿宋" w:hint="eastAsia"/>
                <w:szCs w:val="21"/>
              </w:rPr>
              <w:t xml:space="preserve"> </w:t>
            </w:r>
            <w:r>
              <w:rPr>
                <w:rFonts w:ascii="仿宋" w:eastAsia="仿宋" w:hAnsi="仿宋"/>
                <w:szCs w:val="21"/>
              </w:rPr>
              <w:t>元</w:t>
            </w:r>
          </w:p>
        </w:tc>
      </w:tr>
    </w:tbl>
    <w:p w:rsidR="00C0577C" w:rsidRDefault="00C0577C">
      <w:pPr>
        <w:spacing w:line="360" w:lineRule="auto"/>
        <w:rPr>
          <w:rFonts w:ascii="仿宋" w:eastAsia="仿宋" w:hAnsi="仿宋" w:cs="宋体"/>
          <w:sz w:val="28"/>
          <w:szCs w:val="28"/>
        </w:rPr>
      </w:pPr>
      <w:r>
        <w:rPr>
          <w:rFonts w:ascii="仿宋" w:eastAsia="仿宋" w:hAnsi="仿宋"/>
          <w:sz w:val="28"/>
          <w:szCs w:val="28"/>
        </w:rPr>
        <w:t>备注：</w:t>
      </w:r>
      <w:r>
        <w:rPr>
          <w:rFonts w:ascii="仿宋" w:eastAsia="仿宋" w:hAnsi="仿宋" w:cs="宋体" w:hint="eastAsia"/>
          <w:sz w:val="28"/>
          <w:szCs w:val="28"/>
        </w:rPr>
        <w:t>1.报价应包含完成项目所需的全部费用；包含项目设计，实施，调试等，由此产生的其他费用院方不承担相关费用。</w:t>
      </w:r>
    </w:p>
    <w:p w:rsidR="00C0577C" w:rsidRDefault="00C0577C">
      <w:pPr>
        <w:spacing w:line="360" w:lineRule="exact"/>
        <w:rPr>
          <w:rFonts w:ascii="仿宋" w:eastAsia="仿宋" w:hAnsi="仿宋"/>
          <w:sz w:val="28"/>
          <w:szCs w:val="28"/>
        </w:rPr>
      </w:pPr>
      <w:r>
        <w:rPr>
          <w:rFonts w:ascii="仿宋" w:eastAsia="仿宋" w:hAnsi="仿宋" w:cs="宋体" w:hint="eastAsia"/>
          <w:sz w:val="28"/>
          <w:szCs w:val="28"/>
        </w:rPr>
        <w:t>2.</w:t>
      </w:r>
      <w:r>
        <w:rPr>
          <w:rFonts w:ascii="仿宋" w:eastAsia="仿宋" w:hAnsi="仿宋" w:cs="宋体" w:hint="eastAsia"/>
          <w:sz w:val="28"/>
          <w:szCs w:val="28"/>
          <w:lang w:bidi="ar"/>
        </w:rPr>
        <w:t>任何不完全的投标报价将按照无效投标处理。</w:t>
      </w:r>
    </w:p>
    <w:p w:rsidR="00C0577C" w:rsidRDefault="00C0577C">
      <w:pPr>
        <w:tabs>
          <w:tab w:val="left" w:pos="3285"/>
        </w:tabs>
        <w:rPr>
          <w:rFonts w:ascii="仿宋_GB2312" w:eastAsia="仿宋_GB2312" w:hAnsi="宋体"/>
          <w:sz w:val="30"/>
          <w:szCs w:val="30"/>
        </w:rPr>
      </w:pPr>
    </w:p>
    <w:p w:rsidR="00C0577C" w:rsidRDefault="00C0577C">
      <w:pPr>
        <w:tabs>
          <w:tab w:val="left" w:pos="3285"/>
        </w:tabs>
        <w:spacing w:line="600" w:lineRule="exact"/>
        <w:ind w:firstLineChars="200" w:firstLine="560"/>
        <w:rPr>
          <w:rFonts w:ascii="仿宋_GB2312" w:eastAsia="仿宋_GB2312" w:hAnsi="宋体"/>
          <w:sz w:val="28"/>
          <w:szCs w:val="28"/>
        </w:rPr>
      </w:pPr>
    </w:p>
    <w:p w:rsidR="00C0577C" w:rsidRDefault="00C0577C">
      <w:pPr>
        <w:autoSpaceDE w:val="0"/>
        <w:autoSpaceDN w:val="0"/>
        <w:adjustRightInd w:val="0"/>
        <w:snapToGrid w:val="0"/>
        <w:spacing w:line="360" w:lineRule="auto"/>
        <w:rPr>
          <w:rFonts w:eastAsia="仿宋_GB2312"/>
          <w:b/>
          <w:bCs/>
          <w:sz w:val="28"/>
          <w:szCs w:val="28"/>
        </w:rPr>
      </w:pPr>
    </w:p>
    <w:p w:rsidR="00C0577C" w:rsidRDefault="00C0577C">
      <w:pPr>
        <w:autoSpaceDE w:val="0"/>
        <w:autoSpaceDN w:val="0"/>
        <w:adjustRightInd w:val="0"/>
        <w:snapToGrid w:val="0"/>
        <w:spacing w:line="360" w:lineRule="auto"/>
        <w:ind w:firstLineChars="350" w:firstLine="980"/>
        <w:rPr>
          <w:rFonts w:ascii="仿宋" w:eastAsia="仿宋" w:hAnsi="仿宋"/>
          <w:sz w:val="28"/>
          <w:szCs w:val="28"/>
          <w:lang w:val="zh-CN"/>
        </w:rPr>
      </w:pPr>
      <w:r>
        <w:rPr>
          <w:rFonts w:ascii="仿宋" w:eastAsia="仿宋" w:hAnsi="仿宋" w:hint="eastAsia"/>
          <w:sz w:val="28"/>
          <w:szCs w:val="28"/>
          <w:lang w:val="zh-CN"/>
        </w:rPr>
        <w:t>投标供应商</w:t>
      </w:r>
      <w:r>
        <w:rPr>
          <w:rFonts w:ascii="仿宋" w:eastAsia="仿宋" w:hAnsi="仿宋" w:hint="eastAsia"/>
          <w:sz w:val="28"/>
          <w:szCs w:val="28"/>
        </w:rPr>
        <w:t xml:space="preserve">                  法定代表人或授权代表</w:t>
      </w:r>
    </w:p>
    <w:p w:rsidR="00C0577C" w:rsidRDefault="00C0577C">
      <w:pPr>
        <w:autoSpaceDE w:val="0"/>
        <w:autoSpaceDN w:val="0"/>
        <w:adjustRightInd w:val="0"/>
        <w:snapToGrid w:val="0"/>
        <w:spacing w:line="360" w:lineRule="auto"/>
        <w:ind w:firstLineChars="350" w:firstLine="980"/>
        <w:rPr>
          <w:rFonts w:ascii="仿宋" w:eastAsia="仿宋" w:hAnsi="仿宋"/>
          <w:sz w:val="28"/>
          <w:szCs w:val="28"/>
          <w:lang w:val="zh-CN"/>
        </w:rPr>
      </w:pPr>
      <w:r>
        <w:rPr>
          <w:rFonts w:ascii="仿宋" w:eastAsia="仿宋" w:hAnsi="仿宋" w:hint="eastAsia"/>
          <w:sz w:val="28"/>
          <w:szCs w:val="28"/>
          <w:lang w:val="zh-CN"/>
        </w:rPr>
        <w:t>（公章）：                     （签字或盖章）：</w:t>
      </w:r>
    </w:p>
    <w:p w:rsidR="00C0577C" w:rsidRDefault="00C0577C">
      <w:pPr>
        <w:autoSpaceDE w:val="0"/>
        <w:autoSpaceDN w:val="0"/>
        <w:adjustRightInd w:val="0"/>
        <w:snapToGrid w:val="0"/>
        <w:spacing w:line="360" w:lineRule="auto"/>
        <w:ind w:firstLineChars="350" w:firstLine="980"/>
        <w:rPr>
          <w:rFonts w:ascii="仿宋" w:eastAsia="仿宋" w:hAnsi="仿宋"/>
          <w:sz w:val="28"/>
          <w:szCs w:val="28"/>
          <w:lang w:val="zh-CN"/>
        </w:rPr>
      </w:pPr>
    </w:p>
    <w:p w:rsidR="00C0577C" w:rsidRDefault="00C0577C">
      <w:pPr>
        <w:autoSpaceDE w:val="0"/>
        <w:autoSpaceDN w:val="0"/>
        <w:adjustRightInd w:val="0"/>
        <w:snapToGrid w:val="0"/>
        <w:spacing w:line="360" w:lineRule="auto"/>
        <w:ind w:firstLineChars="350" w:firstLine="980"/>
        <w:rPr>
          <w:rFonts w:ascii="仿宋_GB2312" w:eastAsia="仿宋_GB2312"/>
          <w:sz w:val="28"/>
          <w:szCs w:val="28"/>
          <w:lang w:val="zh-CN"/>
        </w:rPr>
      </w:pPr>
    </w:p>
    <w:p w:rsidR="00C0577C" w:rsidRDefault="00C0577C">
      <w:pPr>
        <w:autoSpaceDE w:val="0"/>
        <w:autoSpaceDN w:val="0"/>
        <w:adjustRightInd w:val="0"/>
        <w:snapToGrid w:val="0"/>
        <w:spacing w:line="360" w:lineRule="auto"/>
        <w:ind w:firstLineChars="100" w:firstLine="280"/>
        <w:rPr>
          <w:rFonts w:ascii="仿宋" w:eastAsia="仿宋" w:hAnsi="仿宋"/>
          <w:sz w:val="28"/>
          <w:szCs w:val="28"/>
          <w:lang w:val="zh-CN"/>
        </w:rPr>
      </w:pPr>
      <w:r>
        <w:rPr>
          <w:rFonts w:ascii="仿宋_GB2312" w:eastAsia="仿宋_GB2312" w:hint="eastAsia"/>
          <w:sz w:val="28"/>
          <w:szCs w:val="28"/>
          <w:lang w:val="zh-CN"/>
        </w:rPr>
        <w:t xml:space="preserve">                        </w:t>
      </w:r>
      <w:r>
        <w:rPr>
          <w:rFonts w:ascii="仿宋" w:eastAsia="仿宋" w:hAnsi="仿宋" w:hint="eastAsia"/>
          <w:sz w:val="28"/>
          <w:szCs w:val="28"/>
          <w:lang w:val="zh-CN"/>
        </w:rPr>
        <w:t xml:space="preserve">  </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 xml:space="preserve">年 </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月</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日</w:t>
      </w:r>
    </w:p>
    <w:p w:rsidR="00C0577C" w:rsidRDefault="00C0577C">
      <w:pPr>
        <w:autoSpaceDE w:val="0"/>
        <w:autoSpaceDN w:val="0"/>
        <w:adjustRightInd w:val="0"/>
        <w:snapToGrid w:val="0"/>
        <w:spacing w:line="360" w:lineRule="auto"/>
        <w:ind w:firstLineChars="100" w:firstLine="300"/>
        <w:rPr>
          <w:rFonts w:ascii="仿宋" w:eastAsia="仿宋" w:hAnsi="仿宋"/>
          <w:sz w:val="30"/>
          <w:szCs w:val="30"/>
          <w:lang w:val="zh-CN"/>
        </w:rPr>
      </w:pPr>
    </w:p>
    <w:p w:rsidR="00C0577C" w:rsidRDefault="00C0577C">
      <w:pPr>
        <w:autoSpaceDE w:val="0"/>
        <w:autoSpaceDN w:val="0"/>
        <w:adjustRightInd w:val="0"/>
        <w:snapToGrid w:val="0"/>
        <w:spacing w:line="360" w:lineRule="auto"/>
        <w:ind w:firstLineChars="100" w:firstLine="300"/>
        <w:rPr>
          <w:rFonts w:ascii="仿宋_GB2312" w:eastAsia="仿宋_GB2312"/>
          <w:sz w:val="30"/>
          <w:szCs w:val="30"/>
          <w:lang w:val="zh-CN"/>
        </w:rPr>
      </w:pPr>
    </w:p>
    <w:p w:rsidR="00C0577C" w:rsidRDefault="00C0577C">
      <w:pPr>
        <w:autoSpaceDE w:val="0"/>
        <w:autoSpaceDN w:val="0"/>
        <w:adjustRightInd w:val="0"/>
        <w:snapToGrid w:val="0"/>
        <w:spacing w:line="360" w:lineRule="auto"/>
        <w:ind w:firstLineChars="100" w:firstLine="300"/>
        <w:rPr>
          <w:rFonts w:ascii="仿宋_GB2312" w:eastAsia="仿宋_GB2312"/>
          <w:sz w:val="30"/>
          <w:szCs w:val="30"/>
          <w:lang w:val="zh-CN"/>
        </w:rPr>
      </w:pPr>
    </w:p>
    <w:p w:rsidR="00C0577C" w:rsidRDefault="00C0577C">
      <w:pPr>
        <w:autoSpaceDE w:val="0"/>
        <w:autoSpaceDN w:val="0"/>
        <w:adjustRightInd w:val="0"/>
        <w:snapToGrid w:val="0"/>
        <w:spacing w:line="360" w:lineRule="auto"/>
        <w:ind w:firstLineChars="100" w:firstLine="300"/>
        <w:rPr>
          <w:rFonts w:ascii="仿宋_GB2312" w:eastAsia="仿宋_GB2312"/>
          <w:sz w:val="30"/>
          <w:szCs w:val="30"/>
          <w:lang w:val="zh-CN"/>
        </w:rPr>
      </w:pPr>
    </w:p>
    <w:p w:rsidR="00C0577C" w:rsidRDefault="00C0577C">
      <w:pPr>
        <w:autoSpaceDE w:val="0"/>
        <w:autoSpaceDN w:val="0"/>
        <w:adjustRightInd w:val="0"/>
        <w:snapToGrid w:val="0"/>
        <w:spacing w:line="360" w:lineRule="auto"/>
        <w:ind w:firstLineChars="100" w:firstLine="300"/>
        <w:rPr>
          <w:rFonts w:ascii="仿宋_GB2312" w:eastAsia="仿宋_GB2312"/>
          <w:sz w:val="30"/>
          <w:szCs w:val="30"/>
          <w:lang w:val="zh-CN"/>
        </w:rPr>
      </w:pPr>
    </w:p>
    <w:p w:rsidR="00C0577C" w:rsidRDefault="00C0577C">
      <w:pPr>
        <w:autoSpaceDE w:val="0"/>
        <w:autoSpaceDN w:val="0"/>
        <w:adjustRightInd w:val="0"/>
        <w:snapToGrid w:val="0"/>
        <w:spacing w:line="360" w:lineRule="auto"/>
        <w:ind w:firstLineChars="100" w:firstLine="300"/>
        <w:rPr>
          <w:rFonts w:ascii="仿宋_GB2312" w:eastAsia="仿宋_GB2312"/>
          <w:sz w:val="30"/>
          <w:szCs w:val="30"/>
          <w:lang w:val="zh-CN"/>
        </w:rPr>
      </w:pPr>
    </w:p>
    <w:p w:rsidR="00C0577C" w:rsidRDefault="00C0577C">
      <w:pPr>
        <w:autoSpaceDE w:val="0"/>
        <w:autoSpaceDN w:val="0"/>
        <w:adjustRightInd w:val="0"/>
        <w:snapToGrid w:val="0"/>
        <w:spacing w:line="560" w:lineRule="exact"/>
        <w:jc w:val="center"/>
        <w:outlineLvl w:val="0"/>
        <w:rPr>
          <w:rFonts w:ascii="宋体" w:hAnsi="宋体"/>
          <w:b/>
          <w:bCs/>
          <w:sz w:val="32"/>
          <w:szCs w:val="32"/>
          <w:lang w:val="zh-CN"/>
        </w:rPr>
      </w:pPr>
      <w:r>
        <w:rPr>
          <w:rFonts w:ascii="宋体" w:hAnsi="宋体" w:hint="eastAsia"/>
          <w:b/>
          <w:bCs/>
          <w:sz w:val="32"/>
          <w:szCs w:val="32"/>
          <w:lang w:val="zh-CN"/>
        </w:rPr>
        <w:lastRenderedPageBreak/>
        <w:t>报价明细表</w:t>
      </w:r>
    </w:p>
    <w:p w:rsidR="00C0577C" w:rsidRDefault="00C0577C">
      <w:pPr>
        <w:adjustRightInd w:val="0"/>
        <w:snapToGrid w:val="0"/>
        <w:spacing w:line="360" w:lineRule="auto"/>
        <w:jc w:val="right"/>
        <w:rPr>
          <w:rFonts w:ascii="仿宋" w:eastAsia="仿宋" w:hAnsi="仿宋"/>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ascii="仿宋" w:eastAsia="仿宋" w:hAnsi="仿宋"/>
          <w:sz w:val="28"/>
          <w:szCs w:val="28"/>
        </w:rPr>
        <w:t xml:space="preserve"> 共  页，第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747"/>
        <w:gridCol w:w="1843"/>
        <w:gridCol w:w="1134"/>
        <w:gridCol w:w="1276"/>
        <w:gridCol w:w="1839"/>
      </w:tblGrid>
      <w:tr w:rsidR="00C0577C">
        <w:trPr>
          <w:trHeight w:val="454"/>
          <w:jc w:val="center"/>
        </w:trPr>
        <w:tc>
          <w:tcPr>
            <w:tcW w:w="945"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hint="eastAsia"/>
                <w:b/>
                <w:szCs w:val="21"/>
              </w:rPr>
              <w:t>1</w:t>
            </w:r>
          </w:p>
        </w:tc>
        <w:tc>
          <w:tcPr>
            <w:tcW w:w="1747"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hint="eastAsia"/>
                <w:b/>
                <w:szCs w:val="21"/>
              </w:rPr>
              <w:t>2</w:t>
            </w:r>
          </w:p>
        </w:tc>
        <w:tc>
          <w:tcPr>
            <w:tcW w:w="1843"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hint="eastAsia"/>
                <w:b/>
                <w:szCs w:val="21"/>
              </w:rPr>
              <w:t>3</w:t>
            </w:r>
          </w:p>
        </w:tc>
        <w:tc>
          <w:tcPr>
            <w:tcW w:w="1134"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hint="eastAsia"/>
                <w:b/>
                <w:szCs w:val="21"/>
              </w:rPr>
              <w:t>4</w:t>
            </w:r>
          </w:p>
        </w:tc>
        <w:tc>
          <w:tcPr>
            <w:tcW w:w="1276"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hint="eastAsia"/>
                <w:b/>
                <w:szCs w:val="21"/>
              </w:rPr>
              <w:t>5</w:t>
            </w:r>
          </w:p>
        </w:tc>
        <w:tc>
          <w:tcPr>
            <w:tcW w:w="1839"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hint="eastAsia"/>
                <w:b/>
                <w:szCs w:val="21"/>
              </w:rPr>
              <w:t>6</w:t>
            </w:r>
          </w:p>
        </w:tc>
      </w:tr>
      <w:tr w:rsidR="00C0577C">
        <w:trPr>
          <w:trHeight w:val="548"/>
          <w:jc w:val="center"/>
        </w:trPr>
        <w:tc>
          <w:tcPr>
            <w:tcW w:w="945"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b/>
                <w:szCs w:val="21"/>
              </w:rPr>
              <w:t>序号</w:t>
            </w:r>
          </w:p>
        </w:tc>
        <w:tc>
          <w:tcPr>
            <w:tcW w:w="1747"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hint="eastAsia"/>
                <w:b/>
                <w:szCs w:val="21"/>
              </w:rPr>
              <w:t>名称</w:t>
            </w:r>
          </w:p>
        </w:tc>
        <w:tc>
          <w:tcPr>
            <w:tcW w:w="1843"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b/>
                <w:szCs w:val="21"/>
              </w:rPr>
              <w:t>内容</w:t>
            </w:r>
          </w:p>
        </w:tc>
        <w:tc>
          <w:tcPr>
            <w:tcW w:w="1134"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b/>
                <w:szCs w:val="21"/>
              </w:rPr>
              <w:t>数量</w:t>
            </w:r>
          </w:p>
        </w:tc>
        <w:tc>
          <w:tcPr>
            <w:tcW w:w="1276"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b/>
                <w:szCs w:val="21"/>
              </w:rPr>
              <w:t>单价</w:t>
            </w:r>
          </w:p>
        </w:tc>
        <w:tc>
          <w:tcPr>
            <w:tcW w:w="1839" w:type="dxa"/>
            <w:vAlign w:val="center"/>
          </w:tcPr>
          <w:p w:rsidR="00C0577C" w:rsidRDefault="00C0577C">
            <w:pPr>
              <w:adjustRightInd w:val="0"/>
              <w:snapToGrid w:val="0"/>
              <w:spacing w:line="360" w:lineRule="auto"/>
              <w:jc w:val="center"/>
              <w:rPr>
                <w:rFonts w:ascii="仿宋" w:eastAsia="仿宋" w:hAnsi="仿宋"/>
                <w:b/>
                <w:szCs w:val="21"/>
              </w:rPr>
            </w:pPr>
            <w:r>
              <w:rPr>
                <w:rFonts w:ascii="仿宋" w:eastAsia="仿宋" w:hAnsi="仿宋" w:hint="eastAsia"/>
                <w:b/>
                <w:szCs w:val="21"/>
              </w:rPr>
              <w:t>小计（元）</w:t>
            </w:r>
          </w:p>
        </w:tc>
      </w:tr>
      <w:tr w:rsidR="00C0577C">
        <w:trPr>
          <w:trHeight w:val="1078"/>
          <w:jc w:val="center"/>
        </w:trPr>
        <w:tc>
          <w:tcPr>
            <w:tcW w:w="945" w:type="dxa"/>
            <w:vAlign w:val="center"/>
          </w:tcPr>
          <w:p w:rsidR="00C0577C" w:rsidRDefault="00C0577C">
            <w:pPr>
              <w:adjustRightInd w:val="0"/>
              <w:snapToGrid w:val="0"/>
              <w:spacing w:line="360" w:lineRule="auto"/>
              <w:jc w:val="center"/>
              <w:rPr>
                <w:rFonts w:ascii="仿宋" w:eastAsia="仿宋" w:hAnsi="仿宋"/>
                <w:szCs w:val="21"/>
              </w:rPr>
            </w:pPr>
            <w:r>
              <w:rPr>
                <w:rFonts w:ascii="仿宋" w:eastAsia="仿宋" w:hAnsi="仿宋" w:hint="eastAsia"/>
                <w:szCs w:val="21"/>
              </w:rPr>
              <w:t>1</w:t>
            </w:r>
          </w:p>
        </w:tc>
        <w:tc>
          <w:tcPr>
            <w:tcW w:w="1747" w:type="dxa"/>
            <w:vAlign w:val="center"/>
          </w:tcPr>
          <w:p w:rsidR="00C0577C" w:rsidRDefault="00C0577C">
            <w:pPr>
              <w:adjustRightInd w:val="0"/>
              <w:snapToGrid w:val="0"/>
              <w:spacing w:line="360" w:lineRule="auto"/>
              <w:rPr>
                <w:rFonts w:ascii="仿宋" w:eastAsia="仿宋" w:hAnsi="仿宋"/>
                <w:szCs w:val="21"/>
              </w:rPr>
            </w:pPr>
          </w:p>
        </w:tc>
        <w:tc>
          <w:tcPr>
            <w:tcW w:w="1843" w:type="dxa"/>
            <w:vAlign w:val="center"/>
          </w:tcPr>
          <w:p w:rsidR="00C0577C" w:rsidRDefault="00C0577C">
            <w:pPr>
              <w:adjustRightInd w:val="0"/>
              <w:snapToGrid w:val="0"/>
              <w:spacing w:line="360" w:lineRule="auto"/>
              <w:rPr>
                <w:rFonts w:ascii="仿宋" w:eastAsia="仿宋" w:hAnsi="仿宋"/>
                <w:szCs w:val="21"/>
              </w:rPr>
            </w:pPr>
          </w:p>
        </w:tc>
        <w:tc>
          <w:tcPr>
            <w:tcW w:w="1134" w:type="dxa"/>
            <w:vAlign w:val="center"/>
          </w:tcPr>
          <w:p w:rsidR="00C0577C" w:rsidRDefault="00C0577C">
            <w:pPr>
              <w:adjustRightInd w:val="0"/>
              <w:snapToGrid w:val="0"/>
              <w:spacing w:line="360" w:lineRule="auto"/>
              <w:rPr>
                <w:rFonts w:ascii="仿宋" w:eastAsia="仿宋" w:hAnsi="仿宋"/>
                <w:szCs w:val="21"/>
              </w:rPr>
            </w:pPr>
          </w:p>
        </w:tc>
        <w:tc>
          <w:tcPr>
            <w:tcW w:w="1276" w:type="dxa"/>
            <w:vAlign w:val="center"/>
          </w:tcPr>
          <w:p w:rsidR="00C0577C" w:rsidRDefault="00C0577C">
            <w:pPr>
              <w:adjustRightInd w:val="0"/>
              <w:snapToGrid w:val="0"/>
              <w:spacing w:line="360" w:lineRule="auto"/>
              <w:rPr>
                <w:rFonts w:ascii="仿宋" w:eastAsia="仿宋" w:hAnsi="仿宋"/>
                <w:szCs w:val="21"/>
              </w:rPr>
            </w:pPr>
          </w:p>
        </w:tc>
        <w:tc>
          <w:tcPr>
            <w:tcW w:w="1839" w:type="dxa"/>
            <w:vAlign w:val="center"/>
          </w:tcPr>
          <w:p w:rsidR="00C0577C" w:rsidRDefault="00C0577C">
            <w:pPr>
              <w:adjustRightInd w:val="0"/>
              <w:snapToGrid w:val="0"/>
              <w:spacing w:line="360" w:lineRule="auto"/>
              <w:jc w:val="center"/>
              <w:rPr>
                <w:rFonts w:ascii="仿宋" w:eastAsia="仿宋" w:hAnsi="仿宋"/>
                <w:szCs w:val="21"/>
              </w:rPr>
            </w:pPr>
          </w:p>
        </w:tc>
      </w:tr>
      <w:tr w:rsidR="00C0577C">
        <w:trPr>
          <w:trHeight w:val="1078"/>
          <w:jc w:val="center"/>
        </w:trPr>
        <w:tc>
          <w:tcPr>
            <w:tcW w:w="945" w:type="dxa"/>
            <w:vAlign w:val="center"/>
          </w:tcPr>
          <w:p w:rsidR="00C0577C" w:rsidRDefault="00C0577C">
            <w:pPr>
              <w:adjustRightInd w:val="0"/>
              <w:snapToGrid w:val="0"/>
              <w:spacing w:line="360" w:lineRule="auto"/>
              <w:jc w:val="center"/>
              <w:rPr>
                <w:rFonts w:ascii="仿宋" w:eastAsia="仿宋" w:hAnsi="仿宋"/>
                <w:szCs w:val="21"/>
              </w:rPr>
            </w:pPr>
            <w:r>
              <w:rPr>
                <w:rFonts w:ascii="仿宋" w:eastAsia="仿宋" w:hAnsi="仿宋" w:hint="eastAsia"/>
                <w:szCs w:val="21"/>
              </w:rPr>
              <w:t>2</w:t>
            </w:r>
          </w:p>
        </w:tc>
        <w:tc>
          <w:tcPr>
            <w:tcW w:w="1747" w:type="dxa"/>
            <w:vAlign w:val="center"/>
          </w:tcPr>
          <w:p w:rsidR="00C0577C" w:rsidRDefault="00C0577C">
            <w:pPr>
              <w:adjustRightInd w:val="0"/>
              <w:snapToGrid w:val="0"/>
              <w:spacing w:line="360" w:lineRule="auto"/>
              <w:rPr>
                <w:rFonts w:ascii="仿宋" w:eastAsia="仿宋" w:hAnsi="仿宋"/>
                <w:szCs w:val="21"/>
              </w:rPr>
            </w:pPr>
          </w:p>
        </w:tc>
        <w:tc>
          <w:tcPr>
            <w:tcW w:w="1843" w:type="dxa"/>
            <w:vAlign w:val="center"/>
          </w:tcPr>
          <w:p w:rsidR="00C0577C" w:rsidRDefault="00C0577C">
            <w:pPr>
              <w:adjustRightInd w:val="0"/>
              <w:snapToGrid w:val="0"/>
              <w:spacing w:line="360" w:lineRule="auto"/>
              <w:rPr>
                <w:rFonts w:ascii="仿宋" w:eastAsia="仿宋" w:hAnsi="仿宋"/>
                <w:szCs w:val="21"/>
              </w:rPr>
            </w:pPr>
          </w:p>
        </w:tc>
        <w:tc>
          <w:tcPr>
            <w:tcW w:w="1134" w:type="dxa"/>
            <w:vAlign w:val="center"/>
          </w:tcPr>
          <w:p w:rsidR="00C0577C" w:rsidRDefault="00C0577C">
            <w:pPr>
              <w:adjustRightInd w:val="0"/>
              <w:snapToGrid w:val="0"/>
              <w:spacing w:line="360" w:lineRule="auto"/>
              <w:rPr>
                <w:rFonts w:ascii="仿宋" w:eastAsia="仿宋" w:hAnsi="仿宋"/>
                <w:szCs w:val="21"/>
              </w:rPr>
            </w:pPr>
          </w:p>
        </w:tc>
        <w:tc>
          <w:tcPr>
            <w:tcW w:w="1276" w:type="dxa"/>
            <w:vAlign w:val="center"/>
          </w:tcPr>
          <w:p w:rsidR="00C0577C" w:rsidRDefault="00C0577C">
            <w:pPr>
              <w:adjustRightInd w:val="0"/>
              <w:snapToGrid w:val="0"/>
              <w:spacing w:line="360" w:lineRule="auto"/>
              <w:rPr>
                <w:rFonts w:ascii="仿宋" w:eastAsia="仿宋" w:hAnsi="仿宋"/>
                <w:szCs w:val="21"/>
              </w:rPr>
            </w:pPr>
          </w:p>
        </w:tc>
        <w:tc>
          <w:tcPr>
            <w:tcW w:w="1839" w:type="dxa"/>
            <w:vAlign w:val="center"/>
          </w:tcPr>
          <w:p w:rsidR="00C0577C" w:rsidRDefault="00C0577C">
            <w:pPr>
              <w:adjustRightInd w:val="0"/>
              <w:snapToGrid w:val="0"/>
              <w:spacing w:line="360" w:lineRule="auto"/>
              <w:jc w:val="center"/>
              <w:rPr>
                <w:rFonts w:ascii="仿宋" w:eastAsia="仿宋" w:hAnsi="仿宋"/>
                <w:szCs w:val="21"/>
              </w:rPr>
            </w:pPr>
          </w:p>
        </w:tc>
      </w:tr>
      <w:tr w:rsidR="00C0577C">
        <w:trPr>
          <w:trHeight w:val="1078"/>
          <w:jc w:val="center"/>
        </w:trPr>
        <w:tc>
          <w:tcPr>
            <w:tcW w:w="945" w:type="dxa"/>
            <w:vAlign w:val="center"/>
          </w:tcPr>
          <w:p w:rsidR="00C0577C" w:rsidRDefault="00C0577C">
            <w:pPr>
              <w:adjustRightInd w:val="0"/>
              <w:snapToGrid w:val="0"/>
              <w:spacing w:line="360" w:lineRule="auto"/>
              <w:jc w:val="center"/>
              <w:rPr>
                <w:rFonts w:ascii="仿宋" w:eastAsia="仿宋" w:hAnsi="仿宋"/>
                <w:szCs w:val="21"/>
              </w:rPr>
            </w:pPr>
            <w:r>
              <w:rPr>
                <w:rFonts w:ascii="仿宋" w:eastAsia="仿宋" w:hAnsi="仿宋" w:hint="eastAsia"/>
                <w:szCs w:val="21"/>
              </w:rPr>
              <w:t>3</w:t>
            </w:r>
          </w:p>
        </w:tc>
        <w:tc>
          <w:tcPr>
            <w:tcW w:w="1747" w:type="dxa"/>
            <w:vAlign w:val="center"/>
          </w:tcPr>
          <w:p w:rsidR="00C0577C" w:rsidRDefault="00C0577C">
            <w:pPr>
              <w:adjustRightInd w:val="0"/>
              <w:snapToGrid w:val="0"/>
              <w:spacing w:line="360" w:lineRule="auto"/>
              <w:rPr>
                <w:rFonts w:ascii="仿宋" w:eastAsia="仿宋" w:hAnsi="仿宋"/>
                <w:szCs w:val="21"/>
              </w:rPr>
            </w:pPr>
          </w:p>
        </w:tc>
        <w:tc>
          <w:tcPr>
            <w:tcW w:w="1843" w:type="dxa"/>
            <w:vAlign w:val="center"/>
          </w:tcPr>
          <w:p w:rsidR="00C0577C" w:rsidRDefault="00C0577C">
            <w:pPr>
              <w:adjustRightInd w:val="0"/>
              <w:snapToGrid w:val="0"/>
              <w:spacing w:line="360" w:lineRule="auto"/>
              <w:rPr>
                <w:rFonts w:ascii="仿宋" w:eastAsia="仿宋" w:hAnsi="仿宋"/>
                <w:szCs w:val="21"/>
              </w:rPr>
            </w:pPr>
          </w:p>
        </w:tc>
        <w:tc>
          <w:tcPr>
            <w:tcW w:w="1134" w:type="dxa"/>
            <w:vAlign w:val="center"/>
          </w:tcPr>
          <w:p w:rsidR="00C0577C" w:rsidRDefault="00C0577C">
            <w:pPr>
              <w:adjustRightInd w:val="0"/>
              <w:snapToGrid w:val="0"/>
              <w:spacing w:line="360" w:lineRule="auto"/>
              <w:rPr>
                <w:rFonts w:ascii="仿宋" w:eastAsia="仿宋" w:hAnsi="仿宋"/>
                <w:szCs w:val="21"/>
              </w:rPr>
            </w:pPr>
          </w:p>
        </w:tc>
        <w:tc>
          <w:tcPr>
            <w:tcW w:w="1276" w:type="dxa"/>
            <w:vAlign w:val="center"/>
          </w:tcPr>
          <w:p w:rsidR="00C0577C" w:rsidRDefault="00C0577C">
            <w:pPr>
              <w:adjustRightInd w:val="0"/>
              <w:snapToGrid w:val="0"/>
              <w:spacing w:line="360" w:lineRule="auto"/>
              <w:rPr>
                <w:rFonts w:ascii="仿宋" w:eastAsia="仿宋" w:hAnsi="仿宋"/>
                <w:szCs w:val="21"/>
              </w:rPr>
            </w:pPr>
          </w:p>
        </w:tc>
        <w:tc>
          <w:tcPr>
            <w:tcW w:w="1839" w:type="dxa"/>
            <w:vAlign w:val="center"/>
          </w:tcPr>
          <w:p w:rsidR="00C0577C" w:rsidRDefault="00C0577C">
            <w:pPr>
              <w:adjustRightInd w:val="0"/>
              <w:snapToGrid w:val="0"/>
              <w:spacing w:line="360" w:lineRule="auto"/>
              <w:jc w:val="center"/>
              <w:rPr>
                <w:rFonts w:ascii="仿宋" w:eastAsia="仿宋" w:hAnsi="仿宋"/>
                <w:szCs w:val="21"/>
              </w:rPr>
            </w:pPr>
          </w:p>
        </w:tc>
      </w:tr>
      <w:tr w:rsidR="00C0577C">
        <w:trPr>
          <w:trHeight w:val="1078"/>
          <w:jc w:val="center"/>
        </w:trPr>
        <w:tc>
          <w:tcPr>
            <w:tcW w:w="945" w:type="dxa"/>
            <w:vAlign w:val="center"/>
          </w:tcPr>
          <w:p w:rsidR="00C0577C" w:rsidRDefault="00C0577C">
            <w:pPr>
              <w:adjustRightInd w:val="0"/>
              <w:snapToGrid w:val="0"/>
              <w:spacing w:line="360" w:lineRule="auto"/>
              <w:jc w:val="center"/>
              <w:rPr>
                <w:rFonts w:ascii="仿宋" w:eastAsia="仿宋" w:hAnsi="仿宋"/>
                <w:szCs w:val="21"/>
              </w:rPr>
            </w:pPr>
            <w:r>
              <w:rPr>
                <w:rFonts w:ascii="仿宋" w:eastAsia="仿宋" w:hAnsi="仿宋" w:hint="eastAsia"/>
                <w:szCs w:val="21"/>
              </w:rPr>
              <w:t>4</w:t>
            </w:r>
          </w:p>
        </w:tc>
        <w:tc>
          <w:tcPr>
            <w:tcW w:w="1747" w:type="dxa"/>
            <w:vAlign w:val="center"/>
          </w:tcPr>
          <w:p w:rsidR="00C0577C" w:rsidRDefault="00C0577C">
            <w:pPr>
              <w:adjustRightInd w:val="0"/>
              <w:snapToGrid w:val="0"/>
              <w:spacing w:line="360" w:lineRule="auto"/>
              <w:rPr>
                <w:rFonts w:ascii="仿宋" w:eastAsia="仿宋" w:hAnsi="仿宋"/>
                <w:szCs w:val="21"/>
              </w:rPr>
            </w:pPr>
          </w:p>
        </w:tc>
        <w:tc>
          <w:tcPr>
            <w:tcW w:w="1843" w:type="dxa"/>
            <w:vAlign w:val="center"/>
          </w:tcPr>
          <w:p w:rsidR="00C0577C" w:rsidRDefault="00C0577C">
            <w:pPr>
              <w:adjustRightInd w:val="0"/>
              <w:snapToGrid w:val="0"/>
              <w:spacing w:line="360" w:lineRule="auto"/>
              <w:rPr>
                <w:rFonts w:ascii="仿宋" w:eastAsia="仿宋" w:hAnsi="仿宋"/>
                <w:szCs w:val="21"/>
              </w:rPr>
            </w:pPr>
          </w:p>
        </w:tc>
        <w:tc>
          <w:tcPr>
            <w:tcW w:w="1134" w:type="dxa"/>
            <w:vAlign w:val="center"/>
          </w:tcPr>
          <w:p w:rsidR="00C0577C" w:rsidRDefault="00C0577C">
            <w:pPr>
              <w:adjustRightInd w:val="0"/>
              <w:snapToGrid w:val="0"/>
              <w:spacing w:line="360" w:lineRule="auto"/>
              <w:rPr>
                <w:rFonts w:ascii="仿宋" w:eastAsia="仿宋" w:hAnsi="仿宋"/>
                <w:szCs w:val="21"/>
              </w:rPr>
            </w:pPr>
          </w:p>
        </w:tc>
        <w:tc>
          <w:tcPr>
            <w:tcW w:w="1276" w:type="dxa"/>
            <w:vAlign w:val="center"/>
          </w:tcPr>
          <w:p w:rsidR="00C0577C" w:rsidRDefault="00C0577C">
            <w:pPr>
              <w:adjustRightInd w:val="0"/>
              <w:snapToGrid w:val="0"/>
              <w:spacing w:line="360" w:lineRule="auto"/>
              <w:rPr>
                <w:rFonts w:ascii="仿宋" w:eastAsia="仿宋" w:hAnsi="仿宋"/>
                <w:szCs w:val="21"/>
              </w:rPr>
            </w:pPr>
          </w:p>
        </w:tc>
        <w:tc>
          <w:tcPr>
            <w:tcW w:w="1839" w:type="dxa"/>
            <w:vAlign w:val="center"/>
          </w:tcPr>
          <w:p w:rsidR="00C0577C" w:rsidRDefault="00C0577C">
            <w:pPr>
              <w:adjustRightInd w:val="0"/>
              <w:snapToGrid w:val="0"/>
              <w:spacing w:line="360" w:lineRule="auto"/>
              <w:jc w:val="center"/>
              <w:rPr>
                <w:rFonts w:ascii="仿宋" w:eastAsia="仿宋" w:hAnsi="仿宋"/>
                <w:szCs w:val="21"/>
              </w:rPr>
            </w:pPr>
          </w:p>
        </w:tc>
      </w:tr>
      <w:tr w:rsidR="00C0577C">
        <w:trPr>
          <w:trHeight w:val="1078"/>
          <w:jc w:val="center"/>
        </w:trPr>
        <w:tc>
          <w:tcPr>
            <w:tcW w:w="945" w:type="dxa"/>
            <w:vAlign w:val="center"/>
          </w:tcPr>
          <w:p w:rsidR="00C0577C" w:rsidRDefault="00C0577C">
            <w:pPr>
              <w:adjustRightInd w:val="0"/>
              <w:snapToGrid w:val="0"/>
              <w:spacing w:line="360" w:lineRule="auto"/>
              <w:jc w:val="center"/>
              <w:rPr>
                <w:rFonts w:ascii="仿宋" w:eastAsia="仿宋" w:hAnsi="仿宋"/>
                <w:szCs w:val="21"/>
              </w:rPr>
            </w:pPr>
            <w:r>
              <w:rPr>
                <w:rFonts w:ascii="仿宋" w:eastAsia="仿宋" w:hAnsi="仿宋" w:hint="eastAsia"/>
                <w:szCs w:val="21"/>
              </w:rPr>
              <w:t>5</w:t>
            </w:r>
          </w:p>
        </w:tc>
        <w:tc>
          <w:tcPr>
            <w:tcW w:w="1747" w:type="dxa"/>
            <w:vAlign w:val="center"/>
          </w:tcPr>
          <w:p w:rsidR="00C0577C" w:rsidRDefault="00C0577C">
            <w:pPr>
              <w:adjustRightInd w:val="0"/>
              <w:snapToGrid w:val="0"/>
              <w:spacing w:line="360" w:lineRule="auto"/>
              <w:rPr>
                <w:rFonts w:ascii="仿宋" w:eastAsia="仿宋" w:hAnsi="仿宋"/>
                <w:szCs w:val="21"/>
              </w:rPr>
            </w:pPr>
          </w:p>
        </w:tc>
        <w:tc>
          <w:tcPr>
            <w:tcW w:w="1843" w:type="dxa"/>
            <w:vAlign w:val="center"/>
          </w:tcPr>
          <w:p w:rsidR="00C0577C" w:rsidRDefault="00C0577C">
            <w:pPr>
              <w:adjustRightInd w:val="0"/>
              <w:snapToGrid w:val="0"/>
              <w:spacing w:line="360" w:lineRule="auto"/>
              <w:rPr>
                <w:rFonts w:ascii="仿宋" w:eastAsia="仿宋" w:hAnsi="仿宋"/>
                <w:szCs w:val="21"/>
              </w:rPr>
            </w:pPr>
          </w:p>
        </w:tc>
        <w:tc>
          <w:tcPr>
            <w:tcW w:w="1134" w:type="dxa"/>
            <w:vAlign w:val="center"/>
          </w:tcPr>
          <w:p w:rsidR="00C0577C" w:rsidRDefault="00C0577C">
            <w:pPr>
              <w:adjustRightInd w:val="0"/>
              <w:snapToGrid w:val="0"/>
              <w:spacing w:line="360" w:lineRule="auto"/>
              <w:rPr>
                <w:rFonts w:ascii="仿宋" w:eastAsia="仿宋" w:hAnsi="仿宋"/>
                <w:szCs w:val="21"/>
              </w:rPr>
            </w:pPr>
          </w:p>
        </w:tc>
        <w:tc>
          <w:tcPr>
            <w:tcW w:w="1276" w:type="dxa"/>
            <w:vAlign w:val="center"/>
          </w:tcPr>
          <w:p w:rsidR="00C0577C" w:rsidRDefault="00C0577C">
            <w:pPr>
              <w:adjustRightInd w:val="0"/>
              <w:snapToGrid w:val="0"/>
              <w:spacing w:line="360" w:lineRule="auto"/>
              <w:rPr>
                <w:rFonts w:ascii="仿宋" w:eastAsia="仿宋" w:hAnsi="仿宋"/>
                <w:szCs w:val="21"/>
              </w:rPr>
            </w:pPr>
          </w:p>
        </w:tc>
        <w:tc>
          <w:tcPr>
            <w:tcW w:w="1839" w:type="dxa"/>
            <w:vAlign w:val="center"/>
          </w:tcPr>
          <w:p w:rsidR="00C0577C" w:rsidRDefault="00C0577C">
            <w:pPr>
              <w:adjustRightInd w:val="0"/>
              <w:snapToGrid w:val="0"/>
              <w:spacing w:line="360" w:lineRule="auto"/>
              <w:jc w:val="center"/>
              <w:rPr>
                <w:rFonts w:ascii="仿宋" w:eastAsia="仿宋" w:hAnsi="仿宋"/>
                <w:szCs w:val="21"/>
              </w:rPr>
            </w:pPr>
          </w:p>
        </w:tc>
      </w:tr>
      <w:tr w:rsidR="00C0577C">
        <w:trPr>
          <w:trHeight w:val="1078"/>
          <w:jc w:val="center"/>
        </w:trPr>
        <w:tc>
          <w:tcPr>
            <w:tcW w:w="945" w:type="dxa"/>
            <w:vAlign w:val="center"/>
          </w:tcPr>
          <w:p w:rsidR="00C0577C" w:rsidRDefault="00C0577C">
            <w:pPr>
              <w:adjustRightInd w:val="0"/>
              <w:snapToGrid w:val="0"/>
              <w:spacing w:line="360" w:lineRule="auto"/>
              <w:jc w:val="center"/>
              <w:rPr>
                <w:rFonts w:ascii="仿宋" w:eastAsia="仿宋" w:hAnsi="仿宋"/>
                <w:szCs w:val="21"/>
              </w:rPr>
            </w:pPr>
            <w:r>
              <w:rPr>
                <w:rFonts w:ascii="仿宋" w:eastAsia="仿宋" w:hAnsi="仿宋" w:hint="eastAsia"/>
                <w:szCs w:val="21"/>
              </w:rPr>
              <w:t>6</w:t>
            </w:r>
          </w:p>
        </w:tc>
        <w:tc>
          <w:tcPr>
            <w:tcW w:w="1747" w:type="dxa"/>
            <w:vAlign w:val="center"/>
          </w:tcPr>
          <w:p w:rsidR="00C0577C" w:rsidRDefault="00C0577C">
            <w:pPr>
              <w:adjustRightInd w:val="0"/>
              <w:snapToGrid w:val="0"/>
              <w:spacing w:line="360" w:lineRule="auto"/>
              <w:rPr>
                <w:rFonts w:ascii="仿宋" w:eastAsia="仿宋" w:hAnsi="仿宋"/>
                <w:szCs w:val="21"/>
              </w:rPr>
            </w:pPr>
          </w:p>
        </w:tc>
        <w:tc>
          <w:tcPr>
            <w:tcW w:w="1843" w:type="dxa"/>
            <w:vAlign w:val="center"/>
          </w:tcPr>
          <w:p w:rsidR="00C0577C" w:rsidRDefault="00C0577C">
            <w:pPr>
              <w:adjustRightInd w:val="0"/>
              <w:snapToGrid w:val="0"/>
              <w:spacing w:line="360" w:lineRule="auto"/>
              <w:rPr>
                <w:rFonts w:ascii="仿宋" w:eastAsia="仿宋" w:hAnsi="仿宋"/>
                <w:szCs w:val="21"/>
              </w:rPr>
            </w:pPr>
          </w:p>
        </w:tc>
        <w:tc>
          <w:tcPr>
            <w:tcW w:w="1134" w:type="dxa"/>
            <w:vAlign w:val="center"/>
          </w:tcPr>
          <w:p w:rsidR="00C0577C" w:rsidRDefault="00C0577C">
            <w:pPr>
              <w:adjustRightInd w:val="0"/>
              <w:snapToGrid w:val="0"/>
              <w:spacing w:line="360" w:lineRule="auto"/>
              <w:rPr>
                <w:rFonts w:ascii="仿宋" w:eastAsia="仿宋" w:hAnsi="仿宋"/>
                <w:szCs w:val="21"/>
              </w:rPr>
            </w:pPr>
          </w:p>
        </w:tc>
        <w:tc>
          <w:tcPr>
            <w:tcW w:w="1276" w:type="dxa"/>
            <w:vAlign w:val="center"/>
          </w:tcPr>
          <w:p w:rsidR="00C0577C" w:rsidRDefault="00C0577C">
            <w:pPr>
              <w:adjustRightInd w:val="0"/>
              <w:snapToGrid w:val="0"/>
              <w:spacing w:line="360" w:lineRule="auto"/>
              <w:rPr>
                <w:rFonts w:ascii="仿宋" w:eastAsia="仿宋" w:hAnsi="仿宋"/>
                <w:szCs w:val="21"/>
              </w:rPr>
            </w:pPr>
          </w:p>
        </w:tc>
        <w:tc>
          <w:tcPr>
            <w:tcW w:w="1839" w:type="dxa"/>
            <w:vAlign w:val="center"/>
          </w:tcPr>
          <w:p w:rsidR="00C0577C" w:rsidRDefault="00C0577C">
            <w:pPr>
              <w:adjustRightInd w:val="0"/>
              <w:snapToGrid w:val="0"/>
              <w:spacing w:line="360" w:lineRule="auto"/>
              <w:jc w:val="center"/>
              <w:rPr>
                <w:rFonts w:ascii="仿宋" w:eastAsia="仿宋" w:hAnsi="仿宋"/>
                <w:szCs w:val="21"/>
              </w:rPr>
            </w:pPr>
          </w:p>
        </w:tc>
      </w:tr>
      <w:tr w:rsidR="00C0577C">
        <w:trPr>
          <w:trHeight w:val="1078"/>
          <w:jc w:val="center"/>
        </w:trPr>
        <w:tc>
          <w:tcPr>
            <w:tcW w:w="945" w:type="dxa"/>
            <w:vAlign w:val="center"/>
          </w:tcPr>
          <w:p w:rsidR="00C0577C" w:rsidRDefault="00C0577C">
            <w:pPr>
              <w:adjustRightInd w:val="0"/>
              <w:snapToGrid w:val="0"/>
              <w:spacing w:line="360" w:lineRule="auto"/>
              <w:jc w:val="center"/>
              <w:rPr>
                <w:rFonts w:ascii="仿宋" w:eastAsia="仿宋" w:hAnsi="仿宋"/>
                <w:szCs w:val="21"/>
              </w:rPr>
            </w:pPr>
            <w:r>
              <w:rPr>
                <w:rFonts w:ascii="仿宋" w:eastAsia="仿宋" w:hAnsi="仿宋" w:hint="eastAsia"/>
                <w:szCs w:val="21"/>
              </w:rPr>
              <w:t>7</w:t>
            </w:r>
          </w:p>
        </w:tc>
        <w:tc>
          <w:tcPr>
            <w:tcW w:w="1747" w:type="dxa"/>
            <w:vAlign w:val="center"/>
          </w:tcPr>
          <w:p w:rsidR="00C0577C" w:rsidRDefault="00C0577C">
            <w:pPr>
              <w:adjustRightInd w:val="0"/>
              <w:snapToGrid w:val="0"/>
              <w:spacing w:line="360" w:lineRule="auto"/>
              <w:rPr>
                <w:rFonts w:ascii="仿宋" w:eastAsia="仿宋" w:hAnsi="仿宋"/>
                <w:szCs w:val="21"/>
              </w:rPr>
            </w:pPr>
          </w:p>
        </w:tc>
        <w:tc>
          <w:tcPr>
            <w:tcW w:w="1843" w:type="dxa"/>
            <w:vAlign w:val="center"/>
          </w:tcPr>
          <w:p w:rsidR="00C0577C" w:rsidRDefault="00C0577C">
            <w:pPr>
              <w:adjustRightInd w:val="0"/>
              <w:snapToGrid w:val="0"/>
              <w:spacing w:line="360" w:lineRule="auto"/>
              <w:rPr>
                <w:rFonts w:ascii="仿宋" w:eastAsia="仿宋" w:hAnsi="仿宋"/>
                <w:szCs w:val="21"/>
              </w:rPr>
            </w:pPr>
          </w:p>
        </w:tc>
        <w:tc>
          <w:tcPr>
            <w:tcW w:w="1134" w:type="dxa"/>
            <w:vAlign w:val="center"/>
          </w:tcPr>
          <w:p w:rsidR="00C0577C" w:rsidRDefault="00C0577C">
            <w:pPr>
              <w:adjustRightInd w:val="0"/>
              <w:snapToGrid w:val="0"/>
              <w:spacing w:line="360" w:lineRule="auto"/>
              <w:rPr>
                <w:rFonts w:ascii="仿宋" w:eastAsia="仿宋" w:hAnsi="仿宋"/>
                <w:szCs w:val="21"/>
              </w:rPr>
            </w:pPr>
          </w:p>
        </w:tc>
        <w:tc>
          <w:tcPr>
            <w:tcW w:w="1276" w:type="dxa"/>
            <w:vAlign w:val="center"/>
          </w:tcPr>
          <w:p w:rsidR="00C0577C" w:rsidRDefault="00C0577C">
            <w:pPr>
              <w:adjustRightInd w:val="0"/>
              <w:snapToGrid w:val="0"/>
              <w:spacing w:line="360" w:lineRule="auto"/>
              <w:rPr>
                <w:rFonts w:ascii="仿宋" w:eastAsia="仿宋" w:hAnsi="仿宋"/>
                <w:szCs w:val="21"/>
              </w:rPr>
            </w:pPr>
          </w:p>
        </w:tc>
        <w:tc>
          <w:tcPr>
            <w:tcW w:w="1839" w:type="dxa"/>
            <w:vAlign w:val="center"/>
          </w:tcPr>
          <w:p w:rsidR="00C0577C" w:rsidRDefault="00C0577C">
            <w:pPr>
              <w:adjustRightInd w:val="0"/>
              <w:snapToGrid w:val="0"/>
              <w:spacing w:line="360" w:lineRule="auto"/>
              <w:jc w:val="center"/>
              <w:rPr>
                <w:rFonts w:ascii="仿宋" w:eastAsia="仿宋" w:hAnsi="仿宋"/>
                <w:szCs w:val="21"/>
              </w:rPr>
            </w:pPr>
          </w:p>
        </w:tc>
      </w:tr>
      <w:tr w:rsidR="00C0577C">
        <w:trPr>
          <w:trHeight w:val="1078"/>
          <w:jc w:val="center"/>
        </w:trPr>
        <w:tc>
          <w:tcPr>
            <w:tcW w:w="945" w:type="dxa"/>
            <w:vAlign w:val="center"/>
          </w:tcPr>
          <w:p w:rsidR="00C0577C" w:rsidRDefault="00C0577C">
            <w:pPr>
              <w:adjustRightInd w:val="0"/>
              <w:snapToGrid w:val="0"/>
              <w:spacing w:line="360" w:lineRule="auto"/>
              <w:jc w:val="center"/>
              <w:rPr>
                <w:rFonts w:ascii="仿宋" w:eastAsia="仿宋" w:hAnsi="仿宋"/>
                <w:szCs w:val="21"/>
              </w:rPr>
            </w:pPr>
            <w:r>
              <w:rPr>
                <w:rFonts w:ascii="仿宋" w:eastAsia="仿宋" w:hAnsi="仿宋"/>
                <w:szCs w:val="21"/>
              </w:rPr>
              <w:t>……</w:t>
            </w:r>
          </w:p>
        </w:tc>
        <w:tc>
          <w:tcPr>
            <w:tcW w:w="1747" w:type="dxa"/>
            <w:vAlign w:val="center"/>
          </w:tcPr>
          <w:p w:rsidR="00C0577C" w:rsidRDefault="00C0577C">
            <w:pPr>
              <w:adjustRightInd w:val="0"/>
              <w:snapToGrid w:val="0"/>
              <w:spacing w:line="360" w:lineRule="auto"/>
              <w:rPr>
                <w:rFonts w:ascii="仿宋" w:eastAsia="仿宋" w:hAnsi="仿宋"/>
                <w:szCs w:val="21"/>
              </w:rPr>
            </w:pPr>
          </w:p>
        </w:tc>
        <w:tc>
          <w:tcPr>
            <w:tcW w:w="1843" w:type="dxa"/>
            <w:vAlign w:val="center"/>
          </w:tcPr>
          <w:p w:rsidR="00C0577C" w:rsidRDefault="00C0577C">
            <w:pPr>
              <w:adjustRightInd w:val="0"/>
              <w:snapToGrid w:val="0"/>
              <w:spacing w:line="360" w:lineRule="auto"/>
              <w:rPr>
                <w:rFonts w:ascii="仿宋" w:eastAsia="仿宋" w:hAnsi="仿宋"/>
                <w:szCs w:val="21"/>
              </w:rPr>
            </w:pPr>
          </w:p>
        </w:tc>
        <w:tc>
          <w:tcPr>
            <w:tcW w:w="1134" w:type="dxa"/>
            <w:vAlign w:val="center"/>
          </w:tcPr>
          <w:p w:rsidR="00C0577C" w:rsidRDefault="00C0577C">
            <w:pPr>
              <w:adjustRightInd w:val="0"/>
              <w:snapToGrid w:val="0"/>
              <w:spacing w:line="360" w:lineRule="auto"/>
              <w:rPr>
                <w:rFonts w:ascii="仿宋" w:eastAsia="仿宋" w:hAnsi="仿宋"/>
                <w:szCs w:val="21"/>
              </w:rPr>
            </w:pPr>
          </w:p>
        </w:tc>
        <w:tc>
          <w:tcPr>
            <w:tcW w:w="1276" w:type="dxa"/>
            <w:vAlign w:val="center"/>
          </w:tcPr>
          <w:p w:rsidR="00C0577C" w:rsidRDefault="00C0577C">
            <w:pPr>
              <w:adjustRightInd w:val="0"/>
              <w:snapToGrid w:val="0"/>
              <w:spacing w:line="360" w:lineRule="auto"/>
              <w:rPr>
                <w:rFonts w:ascii="仿宋" w:eastAsia="仿宋" w:hAnsi="仿宋"/>
                <w:szCs w:val="21"/>
              </w:rPr>
            </w:pPr>
          </w:p>
        </w:tc>
        <w:tc>
          <w:tcPr>
            <w:tcW w:w="1839" w:type="dxa"/>
            <w:vAlign w:val="center"/>
          </w:tcPr>
          <w:p w:rsidR="00C0577C" w:rsidRDefault="00C0577C">
            <w:pPr>
              <w:adjustRightInd w:val="0"/>
              <w:snapToGrid w:val="0"/>
              <w:spacing w:line="360" w:lineRule="auto"/>
              <w:jc w:val="center"/>
              <w:rPr>
                <w:rFonts w:ascii="仿宋" w:eastAsia="仿宋" w:hAnsi="仿宋"/>
                <w:szCs w:val="21"/>
              </w:rPr>
            </w:pPr>
          </w:p>
        </w:tc>
      </w:tr>
      <w:tr w:rsidR="00C0577C">
        <w:trPr>
          <w:trHeight w:val="1078"/>
          <w:jc w:val="center"/>
        </w:trPr>
        <w:tc>
          <w:tcPr>
            <w:tcW w:w="6945" w:type="dxa"/>
            <w:gridSpan w:val="5"/>
            <w:vAlign w:val="center"/>
          </w:tcPr>
          <w:p w:rsidR="00C0577C" w:rsidRDefault="00C0577C">
            <w:pPr>
              <w:adjustRightInd w:val="0"/>
              <w:snapToGrid w:val="0"/>
              <w:spacing w:line="360" w:lineRule="auto"/>
              <w:jc w:val="left"/>
              <w:rPr>
                <w:rFonts w:ascii="仿宋" w:eastAsia="仿宋" w:hAnsi="仿宋"/>
                <w:szCs w:val="21"/>
              </w:rPr>
            </w:pPr>
            <w:r>
              <w:rPr>
                <w:rFonts w:ascii="仿宋" w:eastAsia="仿宋" w:hAnsi="仿宋" w:hint="eastAsia"/>
                <w:szCs w:val="21"/>
              </w:rPr>
              <w:t>总价：</w:t>
            </w:r>
          </w:p>
        </w:tc>
        <w:tc>
          <w:tcPr>
            <w:tcW w:w="1839" w:type="dxa"/>
            <w:vAlign w:val="center"/>
          </w:tcPr>
          <w:p w:rsidR="00C0577C" w:rsidRDefault="00C0577C">
            <w:pPr>
              <w:adjustRightInd w:val="0"/>
              <w:snapToGrid w:val="0"/>
              <w:spacing w:line="360" w:lineRule="auto"/>
              <w:jc w:val="center"/>
              <w:rPr>
                <w:rFonts w:ascii="仿宋" w:eastAsia="仿宋" w:hAnsi="仿宋"/>
                <w:szCs w:val="21"/>
              </w:rPr>
            </w:pPr>
          </w:p>
        </w:tc>
      </w:tr>
    </w:tbl>
    <w:p w:rsidR="00C0577C" w:rsidRDefault="00C0577C">
      <w:pPr>
        <w:pStyle w:val="33"/>
        <w:adjustRightInd w:val="0"/>
        <w:snapToGrid w:val="0"/>
        <w:spacing w:line="360" w:lineRule="auto"/>
        <w:ind w:firstLine="0"/>
        <w:rPr>
          <w:rFonts w:ascii="仿宋_GB2312" w:eastAsia="仿宋_GB2312" w:hAnsi="Times New Roman"/>
          <w:szCs w:val="28"/>
        </w:rPr>
      </w:pPr>
    </w:p>
    <w:p w:rsidR="00C0577C" w:rsidRDefault="00C0577C">
      <w:pPr>
        <w:autoSpaceDE w:val="0"/>
        <w:autoSpaceDN w:val="0"/>
        <w:adjustRightInd w:val="0"/>
        <w:snapToGrid w:val="0"/>
        <w:spacing w:line="360" w:lineRule="auto"/>
        <w:ind w:firstLineChars="350" w:firstLine="980"/>
        <w:rPr>
          <w:rFonts w:ascii="仿宋" w:eastAsia="仿宋" w:hAnsi="仿宋"/>
          <w:sz w:val="28"/>
          <w:szCs w:val="28"/>
          <w:lang w:val="zh-CN"/>
        </w:rPr>
      </w:pPr>
      <w:r>
        <w:rPr>
          <w:rFonts w:ascii="仿宋" w:eastAsia="仿宋" w:hAnsi="仿宋" w:hint="eastAsia"/>
          <w:sz w:val="28"/>
          <w:szCs w:val="28"/>
          <w:lang w:val="zh-CN"/>
        </w:rPr>
        <w:t>投标供应商</w:t>
      </w:r>
      <w:r>
        <w:rPr>
          <w:rFonts w:ascii="仿宋" w:eastAsia="仿宋" w:hAnsi="仿宋" w:hint="eastAsia"/>
          <w:sz w:val="28"/>
          <w:szCs w:val="28"/>
        </w:rPr>
        <w:t xml:space="preserve">                  </w:t>
      </w:r>
      <w:r>
        <w:rPr>
          <w:rFonts w:ascii="仿宋" w:eastAsia="仿宋" w:hAnsi="仿宋" w:hint="eastAsia"/>
          <w:sz w:val="28"/>
          <w:szCs w:val="28"/>
          <w:lang w:val="zh-CN"/>
        </w:rPr>
        <w:t>法定代表人</w:t>
      </w:r>
      <w:r>
        <w:rPr>
          <w:rFonts w:ascii="仿宋" w:eastAsia="仿宋" w:hAnsi="仿宋" w:hint="eastAsia"/>
          <w:sz w:val="28"/>
          <w:szCs w:val="28"/>
        </w:rPr>
        <w:t>或</w:t>
      </w:r>
      <w:r>
        <w:rPr>
          <w:rFonts w:ascii="仿宋" w:eastAsia="仿宋" w:hAnsi="仿宋" w:hint="eastAsia"/>
          <w:sz w:val="28"/>
          <w:szCs w:val="28"/>
          <w:lang w:val="zh-CN"/>
        </w:rPr>
        <w:t>授权代表</w:t>
      </w:r>
    </w:p>
    <w:p w:rsidR="00C0577C" w:rsidRDefault="00C0577C">
      <w:pPr>
        <w:autoSpaceDE w:val="0"/>
        <w:autoSpaceDN w:val="0"/>
        <w:adjustRightInd w:val="0"/>
        <w:snapToGrid w:val="0"/>
        <w:spacing w:line="360" w:lineRule="auto"/>
        <w:ind w:firstLineChars="350" w:firstLine="980"/>
        <w:rPr>
          <w:rFonts w:ascii="仿宋" w:eastAsia="仿宋" w:hAnsi="仿宋"/>
          <w:sz w:val="28"/>
          <w:szCs w:val="28"/>
          <w:lang w:val="zh-CN"/>
        </w:rPr>
      </w:pPr>
      <w:r>
        <w:rPr>
          <w:rFonts w:ascii="仿宋" w:eastAsia="仿宋" w:hAnsi="仿宋" w:hint="eastAsia"/>
          <w:sz w:val="28"/>
          <w:szCs w:val="28"/>
          <w:lang w:val="zh-CN"/>
        </w:rPr>
        <w:t>（公章）：                     （签字</w:t>
      </w:r>
      <w:r>
        <w:rPr>
          <w:rFonts w:ascii="仿宋" w:eastAsia="仿宋" w:hAnsi="仿宋" w:hint="eastAsia"/>
          <w:sz w:val="28"/>
          <w:szCs w:val="28"/>
        </w:rPr>
        <w:t>或</w:t>
      </w:r>
      <w:r>
        <w:rPr>
          <w:rFonts w:ascii="仿宋" w:eastAsia="仿宋" w:hAnsi="仿宋" w:hint="eastAsia"/>
          <w:sz w:val="28"/>
          <w:szCs w:val="28"/>
          <w:lang w:val="zh-CN"/>
        </w:rPr>
        <w:t>盖章）：</w:t>
      </w:r>
    </w:p>
    <w:p w:rsidR="00C0577C" w:rsidRDefault="00C0577C">
      <w:pPr>
        <w:adjustRightInd w:val="0"/>
        <w:snapToGrid w:val="0"/>
        <w:spacing w:line="360" w:lineRule="auto"/>
        <w:ind w:leftChars="-49" w:left="-103" w:firstLineChars="132" w:firstLine="370"/>
        <w:rPr>
          <w:rFonts w:ascii="仿宋" w:eastAsia="仿宋" w:hAnsi="仿宋"/>
          <w:sz w:val="28"/>
          <w:szCs w:val="28"/>
          <w:lang w:val="zh-CN"/>
        </w:rPr>
      </w:pPr>
      <w:r>
        <w:rPr>
          <w:rFonts w:ascii="仿宋" w:eastAsia="仿宋" w:hAnsi="仿宋" w:hint="eastAsia"/>
          <w:sz w:val="28"/>
          <w:szCs w:val="28"/>
          <w:lang w:val="zh-CN"/>
        </w:rPr>
        <w:t xml:space="preserve">                          </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 xml:space="preserve">年 </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月</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日</w:t>
      </w:r>
    </w:p>
    <w:p w:rsidR="00C0577C" w:rsidRDefault="00C0577C">
      <w:pPr>
        <w:autoSpaceDE w:val="0"/>
        <w:autoSpaceDN w:val="0"/>
        <w:adjustRightInd w:val="0"/>
        <w:snapToGrid w:val="0"/>
        <w:spacing w:line="560" w:lineRule="exact"/>
        <w:jc w:val="center"/>
        <w:outlineLvl w:val="0"/>
        <w:rPr>
          <w:rFonts w:ascii="宋体" w:hAnsi="宋体"/>
          <w:b/>
          <w:bCs/>
          <w:sz w:val="32"/>
          <w:szCs w:val="32"/>
          <w:lang w:val="zh-CN"/>
        </w:rPr>
      </w:pPr>
      <w:r>
        <w:rPr>
          <w:rFonts w:ascii="宋体" w:hAnsi="宋体" w:hint="eastAsia"/>
          <w:b/>
          <w:bCs/>
          <w:sz w:val="32"/>
          <w:szCs w:val="32"/>
          <w:lang w:val="zh-CN"/>
        </w:rPr>
        <w:lastRenderedPageBreak/>
        <w:t>技术指标响应表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482"/>
        <w:gridCol w:w="2552"/>
        <w:gridCol w:w="1701"/>
        <w:gridCol w:w="1560"/>
      </w:tblGrid>
      <w:tr w:rsidR="00C0577C">
        <w:trPr>
          <w:cantSplit/>
          <w:trHeight w:val="910"/>
        </w:trPr>
        <w:tc>
          <w:tcPr>
            <w:tcW w:w="532" w:type="dxa"/>
            <w:tcBorders>
              <w:top w:val="single" w:sz="4" w:space="0" w:color="auto"/>
              <w:left w:val="single" w:sz="4" w:space="0" w:color="auto"/>
              <w:bottom w:val="single" w:sz="4" w:space="0" w:color="auto"/>
              <w:right w:val="single" w:sz="4" w:space="0" w:color="auto"/>
            </w:tcBorders>
            <w:vAlign w:val="center"/>
          </w:tcPr>
          <w:p w:rsidR="00C0577C" w:rsidRDefault="00C0577C">
            <w:pPr>
              <w:spacing w:line="400" w:lineRule="exact"/>
              <w:jc w:val="center"/>
              <w:rPr>
                <w:rFonts w:ascii="仿宋" w:eastAsia="仿宋" w:hAnsi="仿宋"/>
              </w:rPr>
            </w:pPr>
            <w:r>
              <w:rPr>
                <w:rFonts w:ascii="仿宋" w:eastAsia="仿宋" w:hAnsi="仿宋" w:hint="eastAsia"/>
              </w:rPr>
              <w:t>品目</w:t>
            </w:r>
          </w:p>
        </w:tc>
        <w:tc>
          <w:tcPr>
            <w:tcW w:w="2482" w:type="dxa"/>
            <w:tcBorders>
              <w:top w:val="single" w:sz="4" w:space="0" w:color="auto"/>
              <w:left w:val="single" w:sz="4" w:space="0" w:color="auto"/>
              <w:bottom w:val="single" w:sz="4" w:space="0" w:color="auto"/>
              <w:right w:val="single" w:sz="4" w:space="0" w:color="auto"/>
            </w:tcBorders>
            <w:vAlign w:val="center"/>
          </w:tcPr>
          <w:p w:rsidR="00C0577C" w:rsidRDefault="00C0577C">
            <w:pPr>
              <w:spacing w:line="320" w:lineRule="exact"/>
              <w:ind w:leftChars="-37" w:left="-28" w:hangingChars="21" w:hanging="50"/>
              <w:jc w:val="center"/>
              <w:rPr>
                <w:rFonts w:ascii="仿宋" w:eastAsia="仿宋" w:hAnsi="仿宋"/>
                <w:sz w:val="24"/>
                <w:szCs w:val="24"/>
              </w:rPr>
            </w:pPr>
            <w:r>
              <w:rPr>
                <w:rFonts w:ascii="仿宋" w:eastAsia="仿宋" w:hAnsi="仿宋" w:hint="eastAsia"/>
                <w:sz w:val="24"/>
                <w:szCs w:val="24"/>
              </w:rPr>
              <w:t>招标标的物技术指标</w:t>
            </w:r>
          </w:p>
          <w:p w:rsidR="00C0577C" w:rsidRDefault="00C0577C">
            <w:pPr>
              <w:spacing w:line="320" w:lineRule="exact"/>
              <w:ind w:leftChars="-37" w:left="-28" w:hangingChars="21" w:hanging="50"/>
              <w:jc w:val="center"/>
              <w:rPr>
                <w:rFonts w:ascii="仿宋" w:eastAsia="仿宋" w:hAnsi="仿宋"/>
                <w:sz w:val="24"/>
                <w:szCs w:val="24"/>
              </w:rPr>
            </w:pPr>
            <w:r>
              <w:rPr>
                <w:rFonts w:ascii="仿宋" w:eastAsia="仿宋" w:hAnsi="仿宋" w:hint="eastAsia"/>
                <w:sz w:val="24"/>
                <w:szCs w:val="24"/>
              </w:rPr>
              <w:t>（按招标文件誊写）</w:t>
            </w:r>
          </w:p>
        </w:tc>
        <w:tc>
          <w:tcPr>
            <w:tcW w:w="2552" w:type="dxa"/>
            <w:tcBorders>
              <w:top w:val="single" w:sz="4" w:space="0" w:color="auto"/>
              <w:left w:val="single" w:sz="4" w:space="0" w:color="auto"/>
              <w:bottom w:val="single" w:sz="4" w:space="0" w:color="auto"/>
              <w:right w:val="single" w:sz="4" w:space="0" w:color="auto"/>
            </w:tcBorders>
            <w:vAlign w:val="center"/>
          </w:tcPr>
          <w:p w:rsidR="00C0577C" w:rsidRDefault="00C0577C">
            <w:pPr>
              <w:spacing w:line="320" w:lineRule="exact"/>
              <w:ind w:left="-37"/>
              <w:jc w:val="center"/>
              <w:rPr>
                <w:rFonts w:ascii="仿宋" w:eastAsia="仿宋" w:hAnsi="仿宋"/>
                <w:sz w:val="24"/>
                <w:szCs w:val="24"/>
              </w:rPr>
            </w:pPr>
            <w:r>
              <w:rPr>
                <w:rFonts w:ascii="仿宋" w:eastAsia="仿宋" w:hAnsi="仿宋" w:hint="eastAsia"/>
                <w:sz w:val="24"/>
                <w:szCs w:val="24"/>
              </w:rPr>
              <w:t>投标标的物技术指标</w:t>
            </w:r>
          </w:p>
          <w:p w:rsidR="00C0577C" w:rsidRDefault="00C0577C">
            <w:pPr>
              <w:spacing w:line="320" w:lineRule="exact"/>
              <w:ind w:left="-37"/>
              <w:jc w:val="center"/>
              <w:rPr>
                <w:rFonts w:ascii="仿宋" w:eastAsia="仿宋" w:hAnsi="仿宋"/>
                <w:sz w:val="24"/>
                <w:szCs w:val="24"/>
              </w:rPr>
            </w:pPr>
            <w:r>
              <w:rPr>
                <w:rFonts w:ascii="仿宋" w:eastAsia="仿宋" w:hAnsi="仿宋" w:hint="eastAsia"/>
                <w:sz w:val="24"/>
                <w:szCs w:val="24"/>
              </w:rPr>
              <w:t>（供应商如实填写）</w:t>
            </w:r>
          </w:p>
        </w:tc>
        <w:tc>
          <w:tcPr>
            <w:tcW w:w="1701" w:type="dxa"/>
            <w:tcBorders>
              <w:top w:val="single" w:sz="4" w:space="0" w:color="auto"/>
              <w:left w:val="single" w:sz="4" w:space="0" w:color="auto"/>
              <w:bottom w:val="single" w:sz="4" w:space="0" w:color="auto"/>
              <w:right w:val="single" w:sz="4" w:space="0" w:color="auto"/>
            </w:tcBorders>
            <w:vAlign w:val="center"/>
          </w:tcPr>
          <w:p w:rsidR="00C0577C" w:rsidRDefault="00C0577C">
            <w:pPr>
              <w:spacing w:line="320" w:lineRule="exact"/>
              <w:ind w:left="-37" w:firstLine="68"/>
              <w:jc w:val="center"/>
              <w:rPr>
                <w:rFonts w:ascii="仿宋" w:eastAsia="仿宋" w:hAnsi="仿宋"/>
                <w:sz w:val="24"/>
                <w:szCs w:val="24"/>
              </w:rPr>
            </w:pPr>
            <w:r>
              <w:rPr>
                <w:rFonts w:ascii="仿宋" w:eastAsia="仿宋" w:hAnsi="仿宋" w:hint="eastAsia"/>
                <w:sz w:val="24"/>
                <w:szCs w:val="24"/>
              </w:rPr>
              <w:t>响应评价</w:t>
            </w:r>
          </w:p>
          <w:p w:rsidR="00C0577C" w:rsidRDefault="00C0577C">
            <w:pPr>
              <w:spacing w:line="320" w:lineRule="exact"/>
              <w:ind w:left="-37"/>
              <w:jc w:val="center"/>
              <w:rPr>
                <w:rFonts w:ascii="仿宋" w:eastAsia="仿宋" w:hAnsi="仿宋"/>
                <w:sz w:val="24"/>
                <w:szCs w:val="24"/>
              </w:rPr>
            </w:pPr>
            <w:r>
              <w:rPr>
                <w:rFonts w:ascii="仿宋" w:eastAsia="仿宋" w:hAnsi="仿宋" w:hint="eastAsia"/>
                <w:sz w:val="24"/>
                <w:szCs w:val="24"/>
              </w:rPr>
              <w:t>（负差/相同/正偏）</w:t>
            </w:r>
          </w:p>
        </w:tc>
        <w:tc>
          <w:tcPr>
            <w:tcW w:w="1560" w:type="dxa"/>
            <w:tcBorders>
              <w:top w:val="single" w:sz="4" w:space="0" w:color="auto"/>
              <w:left w:val="single" w:sz="4" w:space="0" w:color="auto"/>
              <w:bottom w:val="single" w:sz="4" w:space="0" w:color="auto"/>
              <w:right w:val="single" w:sz="4" w:space="0" w:color="auto"/>
            </w:tcBorders>
            <w:vAlign w:val="center"/>
          </w:tcPr>
          <w:p w:rsidR="00C0577C" w:rsidRDefault="00C0577C">
            <w:pPr>
              <w:spacing w:line="480" w:lineRule="exact"/>
              <w:ind w:firstLine="68"/>
              <w:jc w:val="center"/>
              <w:rPr>
                <w:rFonts w:ascii="仿宋" w:eastAsia="仿宋" w:hAnsi="仿宋"/>
                <w:szCs w:val="30"/>
              </w:rPr>
            </w:pPr>
            <w:r>
              <w:rPr>
                <w:rFonts w:ascii="仿宋" w:eastAsia="仿宋" w:hAnsi="仿宋" w:hint="eastAsia"/>
                <w:szCs w:val="30"/>
              </w:rPr>
              <w:t>备注</w:t>
            </w:r>
          </w:p>
        </w:tc>
      </w:tr>
      <w:tr w:rsidR="00C0577C">
        <w:trPr>
          <w:cantSplit/>
          <w:trHeight w:val="425"/>
        </w:trPr>
        <w:tc>
          <w:tcPr>
            <w:tcW w:w="532" w:type="dxa"/>
            <w:tcBorders>
              <w:top w:val="single" w:sz="4" w:space="0" w:color="auto"/>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val="restart"/>
            <w:tcBorders>
              <w:top w:val="single" w:sz="4" w:space="0" w:color="auto"/>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532" w:type="dxa"/>
            <w:tcBorders>
              <w:left w:val="single" w:sz="4" w:space="0" w:color="auto"/>
              <w:right w:val="single" w:sz="4" w:space="0" w:color="auto"/>
            </w:tcBorders>
          </w:tcPr>
          <w:p w:rsidR="00C0577C" w:rsidRDefault="00C0577C">
            <w:pPr>
              <w:jc w:val="center"/>
              <w:rPr>
                <w:rFonts w:ascii="仿宋" w:eastAsia="仿宋" w:hAnsi="仿宋"/>
              </w:rPr>
            </w:pPr>
          </w:p>
        </w:tc>
        <w:tc>
          <w:tcPr>
            <w:tcW w:w="248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2552"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tcPr>
          <w:p w:rsidR="00C0577C" w:rsidRDefault="00C0577C">
            <w:pPr>
              <w:rPr>
                <w:rFonts w:ascii="仿宋" w:eastAsia="仿宋" w:hAnsi="仿宋"/>
              </w:rPr>
            </w:pPr>
          </w:p>
        </w:tc>
        <w:tc>
          <w:tcPr>
            <w:tcW w:w="1560" w:type="dxa"/>
            <w:vMerge/>
            <w:tcBorders>
              <w:left w:val="single" w:sz="4" w:space="0" w:color="auto"/>
              <w:right w:val="single" w:sz="4" w:space="0" w:color="auto"/>
            </w:tcBorders>
          </w:tcPr>
          <w:p w:rsidR="00C0577C" w:rsidRDefault="00C0577C">
            <w:pPr>
              <w:rPr>
                <w:rFonts w:ascii="仿宋" w:eastAsia="仿宋" w:hAnsi="仿宋"/>
              </w:rPr>
            </w:pPr>
          </w:p>
        </w:tc>
      </w:tr>
      <w:tr w:rsidR="00C0577C">
        <w:trPr>
          <w:cantSplit/>
          <w:trHeight w:val="425"/>
        </w:trPr>
        <w:tc>
          <w:tcPr>
            <w:tcW w:w="8827" w:type="dxa"/>
            <w:gridSpan w:val="5"/>
            <w:tcBorders>
              <w:left w:val="single" w:sz="4" w:space="0" w:color="auto"/>
              <w:bottom w:val="single" w:sz="4" w:space="0" w:color="auto"/>
              <w:right w:val="single" w:sz="4" w:space="0" w:color="auto"/>
            </w:tcBorders>
            <w:vAlign w:val="center"/>
          </w:tcPr>
          <w:p w:rsidR="00C0577C" w:rsidRDefault="00C0577C">
            <w:pPr>
              <w:rPr>
                <w:rFonts w:ascii="仿宋" w:eastAsia="仿宋" w:hAnsi="仿宋"/>
              </w:rPr>
            </w:pPr>
            <w:r>
              <w:rPr>
                <w:rFonts w:ascii="仿宋" w:eastAsia="仿宋" w:hAnsi="仿宋" w:hint="eastAsia"/>
                <w:sz w:val="24"/>
                <w:szCs w:val="24"/>
              </w:rPr>
              <w:t>说明：如果投标人填写的不真实，则造成的不利后果和投标风险，由其自行承担。</w:t>
            </w:r>
          </w:p>
        </w:tc>
      </w:tr>
    </w:tbl>
    <w:p w:rsidR="00C0577C" w:rsidRDefault="00C0577C">
      <w:pPr>
        <w:adjustRightInd w:val="0"/>
        <w:snapToGrid w:val="0"/>
        <w:spacing w:line="360" w:lineRule="auto"/>
        <w:ind w:firstLineChars="200" w:firstLine="560"/>
        <w:rPr>
          <w:rFonts w:ascii="仿宋" w:eastAsia="仿宋" w:hAnsi="仿宋"/>
          <w:sz w:val="28"/>
          <w:szCs w:val="28"/>
        </w:rPr>
      </w:pPr>
    </w:p>
    <w:p w:rsidR="00C0577C" w:rsidRDefault="00C0577C">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投标供应商                    法定代表人或授权代表</w:t>
      </w:r>
    </w:p>
    <w:p w:rsidR="00C0577C" w:rsidRDefault="00C0577C">
      <w:pPr>
        <w:adjustRightInd w:val="0"/>
        <w:snapToGrid w:val="0"/>
        <w:spacing w:line="360" w:lineRule="auto"/>
        <w:ind w:leftChars="-49" w:left="-103" w:firstLineChars="132" w:firstLine="370"/>
        <w:rPr>
          <w:rFonts w:ascii="仿宋" w:eastAsia="仿宋" w:hAnsi="仿宋"/>
          <w:sz w:val="28"/>
          <w:szCs w:val="28"/>
          <w:lang w:val="zh-CN"/>
        </w:rPr>
      </w:pPr>
      <w:r>
        <w:rPr>
          <w:rFonts w:ascii="仿宋" w:eastAsia="仿宋" w:hAnsi="仿宋" w:hint="eastAsia"/>
          <w:sz w:val="28"/>
          <w:szCs w:val="28"/>
        </w:rPr>
        <w:t>（公章）：                         （签字或盖章）：</w:t>
      </w:r>
    </w:p>
    <w:p w:rsidR="00C0577C" w:rsidRDefault="00C0577C">
      <w:pPr>
        <w:spacing w:line="480" w:lineRule="exact"/>
        <w:rPr>
          <w:rFonts w:ascii="仿宋" w:eastAsia="仿宋" w:hAnsi="仿宋"/>
          <w:b/>
          <w:bCs/>
          <w:sz w:val="36"/>
          <w:szCs w:val="44"/>
        </w:rPr>
      </w:pPr>
    </w:p>
    <w:p w:rsidR="00C0577C" w:rsidRDefault="00C0577C">
      <w:pPr>
        <w:pStyle w:val="Aff6"/>
        <w:ind w:firstLine="480"/>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spacing w:after="120"/>
        <w:jc w:val="center"/>
        <w:rPr>
          <w:rFonts w:ascii="宋体" w:hAnsi="宋体"/>
          <w:b/>
          <w:sz w:val="36"/>
        </w:rPr>
      </w:pPr>
      <w:r>
        <w:rPr>
          <w:rFonts w:ascii="宋体" w:hAnsi="宋体" w:hint="eastAsia"/>
          <w:b/>
          <w:sz w:val="36"/>
        </w:rPr>
        <w:lastRenderedPageBreak/>
        <w:t>商务响应偏离表</w:t>
      </w:r>
    </w:p>
    <w:p w:rsidR="00C0577C" w:rsidRDefault="00C0577C">
      <w:pPr>
        <w:pStyle w:val="a8"/>
        <w:rPr>
          <w:rFonts w:ascii="宋体" w:hAnsi="宋体" w:cs="宋体"/>
          <w:sz w:val="24"/>
          <w:szCs w:val="24"/>
        </w:rPr>
      </w:pPr>
    </w:p>
    <w:p w:rsidR="00C0577C" w:rsidRDefault="00C0577C">
      <w:pPr>
        <w:pStyle w:val="a8"/>
        <w:ind w:firstLineChars="150" w:firstLine="360"/>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u w:val="single"/>
        </w:rPr>
        <w:t xml:space="preserve">                 </w:t>
      </w:r>
      <w:r>
        <w:rPr>
          <w:rFonts w:ascii="宋体" w:hAnsi="宋体" w:cs="宋体" w:hint="eastAsia"/>
          <w:sz w:val="24"/>
          <w:szCs w:val="24"/>
        </w:rPr>
        <w:t xml:space="preserve">          项目编号：</w:t>
      </w:r>
      <w:r>
        <w:rPr>
          <w:rFonts w:ascii="宋体" w:hAnsi="宋体" w:cs="宋体" w:hint="eastAsia"/>
          <w:sz w:val="24"/>
          <w:szCs w:val="24"/>
          <w:u w:val="single"/>
        </w:rPr>
        <w:t xml:space="preserve">                  </w:t>
      </w:r>
      <w:r>
        <w:rPr>
          <w:rFonts w:ascii="宋体" w:hAnsi="宋体" w:cs="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2426"/>
        <w:gridCol w:w="2426"/>
        <w:gridCol w:w="1498"/>
        <w:gridCol w:w="1123"/>
      </w:tblGrid>
      <w:tr w:rsidR="00C0577C">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C0577C" w:rsidRDefault="00C0577C">
            <w:pPr>
              <w:spacing w:line="0" w:lineRule="atLeast"/>
              <w:jc w:val="center"/>
              <w:rPr>
                <w:rFonts w:ascii="宋体" w:hAnsi="宋体"/>
                <w:sz w:val="24"/>
                <w:szCs w:val="24"/>
              </w:rPr>
            </w:pPr>
            <w:r>
              <w:rPr>
                <w:rFonts w:ascii="宋体" w:hAnsi="宋体" w:hint="eastAsia"/>
                <w:sz w:val="24"/>
                <w:szCs w:val="24"/>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spacing w:line="0" w:lineRule="atLeast"/>
              <w:jc w:val="center"/>
              <w:rPr>
                <w:rFonts w:ascii="宋体" w:hAnsi="宋体"/>
                <w:sz w:val="24"/>
                <w:szCs w:val="24"/>
              </w:rPr>
            </w:pPr>
            <w:r>
              <w:rPr>
                <w:rFonts w:ascii="宋体" w:hAnsi="宋体" w:hint="eastAsia"/>
                <w:sz w:val="24"/>
                <w:szCs w:val="24"/>
              </w:rPr>
              <w:t>招标文件的商务条款</w:t>
            </w: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spacing w:line="0" w:lineRule="atLeast"/>
              <w:jc w:val="center"/>
              <w:rPr>
                <w:rFonts w:ascii="宋体" w:hAnsi="宋体"/>
                <w:sz w:val="24"/>
                <w:szCs w:val="24"/>
              </w:rPr>
            </w:pPr>
            <w:r>
              <w:rPr>
                <w:rFonts w:ascii="宋体" w:hAnsi="宋体" w:hint="eastAsia"/>
                <w:sz w:val="24"/>
                <w:szCs w:val="24"/>
              </w:rPr>
              <w:t>投标文件的商务条款</w:t>
            </w:r>
          </w:p>
        </w:tc>
        <w:tc>
          <w:tcPr>
            <w:tcW w:w="1498" w:type="dxa"/>
            <w:tcBorders>
              <w:top w:val="single" w:sz="4" w:space="0" w:color="auto"/>
              <w:left w:val="single" w:sz="4" w:space="0" w:color="auto"/>
              <w:bottom w:val="single" w:sz="4" w:space="0" w:color="auto"/>
              <w:right w:val="single" w:sz="4" w:space="0" w:color="auto"/>
            </w:tcBorders>
            <w:vAlign w:val="center"/>
          </w:tcPr>
          <w:p w:rsidR="00C0577C" w:rsidRDefault="00C0577C">
            <w:pPr>
              <w:spacing w:line="0" w:lineRule="atLeast"/>
              <w:jc w:val="center"/>
              <w:rPr>
                <w:rFonts w:ascii="宋体" w:hAnsi="宋体"/>
                <w:sz w:val="24"/>
                <w:szCs w:val="24"/>
              </w:rPr>
            </w:pPr>
            <w:r>
              <w:rPr>
                <w:rFonts w:ascii="宋体" w:hAnsi="宋体" w:hint="eastAsia"/>
                <w:sz w:val="24"/>
                <w:szCs w:val="24"/>
              </w:rPr>
              <w:t>偏离说明</w:t>
            </w:r>
          </w:p>
        </w:tc>
        <w:tc>
          <w:tcPr>
            <w:tcW w:w="1123" w:type="dxa"/>
            <w:tcBorders>
              <w:top w:val="single" w:sz="4" w:space="0" w:color="auto"/>
              <w:left w:val="single" w:sz="4" w:space="0" w:color="auto"/>
              <w:bottom w:val="single" w:sz="4" w:space="0" w:color="auto"/>
              <w:right w:val="single" w:sz="4" w:space="0" w:color="auto"/>
            </w:tcBorders>
            <w:vAlign w:val="center"/>
          </w:tcPr>
          <w:p w:rsidR="00C0577C" w:rsidRDefault="00C0577C">
            <w:pPr>
              <w:spacing w:line="0" w:lineRule="atLeast"/>
              <w:jc w:val="center"/>
              <w:rPr>
                <w:rFonts w:ascii="宋体" w:hAnsi="宋体"/>
                <w:sz w:val="24"/>
                <w:szCs w:val="24"/>
              </w:rPr>
            </w:pPr>
            <w:r>
              <w:rPr>
                <w:rFonts w:ascii="宋体" w:hAnsi="宋体" w:hint="eastAsia"/>
                <w:sz w:val="24"/>
                <w:szCs w:val="24"/>
              </w:rPr>
              <w:t>备注</w:t>
            </w:r>
          </w:p>
        </w:tc>
      </w:tr>
      <w:tr w:rsidR="00C0577C">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r>
              <w:rPr>
                <w:rFonts w:hint="eastAsia"/>
              </w:rPr>
              <w:t>1</w:t>
            </w: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498"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r>
      <w:tr w:rsidR="00C0577C">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r>
              <w:rPr>
                <w:rFonts w:hint="eastAsia"/>
              </w:rPr>
              <w:t>2</w:t>
            </w: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498"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r>
      <w:tr w:rsidR="00C0577C">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r>
              <w:rPr>
                <w:rFonts w:hint="eastAsia"/>
              </w:rPr>
              <w:t>3</w:t>
            </w: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498"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r>
      <w:tr w:rsidR="00C0577C">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r>
              <w:rPr>
                <w:rFonts w:hint="eastAsia"/>
              </w:rPr>
              <w:t>4</w:t>
            </w: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498"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r>
      <w:tr w:rsidR="00C0577C">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r>
              <w:rPr>
                <w:rFonts w:hint="eastAsia"/>
              </w:rPr>
              <w:t>5</w:t>
            </w: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498"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r>
      <w:tr w:rsidR="00C0577C">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r>
              <w:rPr>
                <w:rFonts w:hint="eastAsia"/>
              </w:rPr>
              <w:t>6</w:t>
            </w: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498"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r>
      <w:tr w:rsidR="00C0577C">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r>
              <w:rPr>
                <w:rFonts w:hint="eastAsia"/>
              </w:rPr>
              <w:t>7</w:t>
            </w: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498"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r>
      <w:tr w:rsidR="00C0577C">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jc w:val="center"/>
            </w:pPr>
            <w:r>
              <w:t>……</w:t>
            </w: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2426"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498"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C0577C" w:rsidRDefault="00C0577C">
            <w:pPr>
              <w:pStyle w:val="af8"/>
              <w:widowControl w:val="0"/>
              <w:spacing w:before="0" w:beforeAutospacing="0" w:after="0" w:afterAutospacing="0"/>
              <w:ind w:firstLineChars="200" w:firstLine="480"/>
              <w:jc w:val="center"/>
            </w:pPr>
          </w:p>
        </w:tc>
      </w:tr>
    </w:tbl>
    <w:p w:rsidR="00C0577C" w:rsidRDefault="00C0577C">
      <w:pPr>
        <w:spacing w:beforeLines="50" w:before="120"/>
        <w:jc w:val="left"/>
        <w:rPr>
          <w:rFonts w:ascii="宋体" w:hAnsi="宋体" w:cs="仿宋"/>
          <w:sz w:val="24"/>
          <w:szCs w:val="24"/>
        </w:rPr>
      </w:pPr>
    </w:p>
    <w:p w:rsidR="00C0577C" w:rsidRDefault="00C0577C">
      <w:pPr>
        <w:spacing w:beforeLines="50" w:before="120"/>
        <w:jc w:val="left"/>
        <w:rPr>
          <w:rFonts w:ascii="宋体" w:hAnsi="宋体" w:cs="宋体"/>
          <w:b/>
          <w:bCs/>
          <w:sz w:val="24"/>
          <w:szCs w:val="24"/>
        </w:rPr>
      </w:pPr>
      <w:r>
        <w:rPr>
          <w:rFonts w:ascii="宋体" w:hAnsi="宋体" w:cs="宋体" w:hint="eastAsia"/>
          <w:b/>
          <w:bCs/>
          <w:sz w:val="24"/>
          <w:szCs w:val="24"/>
        </w:rPr>
        <w:t xml:space="preserve">注:  </w:t>
      </w:r>
    </w:p>
    <w:p w:rsidR="00C0577C" w:rsidRDefault="00C0577C">
      <w:pPr>
        <w:spacing w:beforeLines="50" w:before="120"/>
        <w:jc w:val="left"/>
        <w:rPr>
          <w:rFonts w:ascii="宋体" w:hAnsi="宋体" w:cs="宋体"/>
          <w:b/>
          <w:bCs/>
          <w:sz w:val="24"/>
          <w:szCs w:val="24"/>
        </w:rPr>
      </w:pPr>
      <w:r>
        <w:rPr>
          <w:rFonts w:ascii="宋体" w:hAnsi="宋体" w:cs="宋体" w:hint="eastAsia"/>
          <w:b/>
          <w:bCs/>
          <w:sz w:val="24"/>
          <w:szCs w:val="24"/>
        </w:rPr>
        <w:t xml:space="preserve">  1.商务响应偏离表中的内容请参照第四部分“合同主要条款”逐条必须响应，否则按无效标处理。</w:t>
      </w:r>
    </w:p>
    <w:p w:rsidR="00C0577C" w:rsidRDefault="00C0577C">
      <w:pPr>
        <w:spacing w:beforeLines="50" w:before="120"/>
        <w:jc w:val="left"/>
        <w:rPr>
          <w:rFonts w:ascii="宋体" w:hAnsi="宋体" w:cs="宋体"/>
          <w:b/>
          <w:bCs/>
          <w:sz w:val="24"/>
          <w:szCs w:val="24"/>
        </w:rPr>
      </w:pPr>
      <w:r>
        <w:rPr>
          <w:rFonts w:ascii="宋体" w:hAnsi="宋体" w:cs="宋体" w:hint="eastAsia"/>
          <w:b/>
          <w:bCs/>
          <w:sz w:val="24"/>
          <w:szCs w:val="24"/>
        </w:rPr>
        <w:t xml:space="preserve">  2.偏离说明填写：响应或偏离。</w:t>
      </w:r>
    </w:p>
    <w:p w:rsidR="00C0577C" w:rsidRDefault="00C0577C">
      <w:pPr>
        <w:adjustRightInd w:val="0"/>
        <w:snapToGrid w:val="0"/>
        <w:spacing w:line="360" w:lineRule="auto"/>
        <w:ind w:leftChars="-49" w:left="-103" w:firstLineChars="132" w:firstLine="370"/>
        <w:rPr>
          <w:rFonts w:ascii="仿宋" w:eastAsia="仿宋" w:hAnsi="仿宋"/>
          <w:sz w:val="28"/>
          <w:szCs w:val="28"/>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pStyle w:val="Aff6"/>
        <w:ind w:firstLine="480"/>
        <w:rPr>
          <w:lang w:val="zh-CN"/>
        </w:rPr>
      </w:pPr>
    </w:p>
    <w:p w:rsidR="00C0577C" w:rsidRDefault="00C0577C">
      <w:pPr>
        <w:autoSpaceDE w:val="0"/>
        <w:autoSpaceDN w:val="0"/>
        <w:adjustRightInd w:val="0"/>
        <w:snapToGrid w:val="0"/>
        <w:spacing w:line="560" w:lineRule="exact"/>
        <w:jc w:val="center"/>
        <w:outlineLvl w:val="0"/>
        <w:rPr>
          <w:rFonts w:ascii="宋体" w:hAnsi="宋体"/>
          <w:b/>
          <w:bCs/>
          <w:sz w:val="32"/>
          <w:szCs w:val="32"/>
          <w:lang w:val="zh-CN"/>
        </w:rPr>
      </w:pPr>
      <w:r>
        <w:rPr>
          <w:rFonts w:ascii="宋体" w:hAnsi="宋体"/>
          <w:b/>
          <w:bCs/>
          <w:sz w:val="32"/>
          <w:szCs w:val="32"/>
          <w:lang w:val="zh-CN"/>
        </w:rPr>
        <w:lastRenderedPageBreak/>
        <w:t xml:space="preserve">第三部分  </w:t>
      </w:r>
      <w:r>
        <w:rPr>
          <w:rFonts w:ascii="宋体" w:hAnsi="宋体" w:hint="eastAsia"/>
          <w:b/>
          <w:bCs/>
          <w:sz w:val="32"/>
          <w:szCs w:val="32"/>
          <w:lang w:val="zh-CN"/>
        </w:rPr>
        <w:t>投标方案说明</w:t>
      </w:r>
    </w:p>
    <w:p w:rsidR="00C0577C" w:rsidRDefault="00C0577C">
      <w:pPr>
        <w:adjustRightInd w:val="0"/>
        <w:snapToGrid w:val="0"/>
        <w:spacing w:line="560" w:lineRule="exact"/>
        <w:ind w:firstLineChars="200" w:firstLine="560"/>
        <w:jc w:val="center"/>
        <w:outlineLvl w:val="0"/>
        <w:rPr>
          <w:rFonts w:ascii="仿宋_GB2312" w:eastAsia="仿宋_GB2312"/>
          <w:sz w:val="28"/>
          <w:szCs w:val="28"/>
        </w:rPr>
      </w:pPr>
      <w:r>
        <w:rPr>
          <w:rFonts w:ascii="仿宋_GB2312" w:eastAsia="仿宋_GB2312" w:hint="eastAsia"/>
          <w:sz w:val="28"/>
          <w:szCs w:val="28"/>
        </w:rPr>
        <w:t>自行编制，格式不限</w:t>
      </w: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autoSpaceDE w:val="0"/>
        <w:autoSpaceDN w:val="0"/>
        <w:adjustRightInd w:val="0"/>
        <w:snapToGrid w:val="0"/>
        <w:spacing w:line="560" w:lineRule="exact"/>
        <w:jc w:val="center"/>
        <w:outlineLvl w:val="0"/>
        <w:rPr>
          <w:rFonts w:ascii="宋体" w:hAnsi="宋体"/>
          <w:b/>
          <w:bCs/>
          <w:sz w:val="32"/>
          <w:szCs w:val="32"/>
          <w:lang w:val="zh-CN"/>
        </w:rPr>
      </w:pPr>
      <w:r>
        <w:rPr>
          <w:rFonts w:ascii="宋体" w:hAnsi="宋体"/>
          <w:b/>
          <w:bCs/>
          <w:sz w:val="32"/>
          <w:szCs w:val="32"/>
          <w:lang w:val="zh-CN"/>
        </w:rPr>
        <w:lastRenderedPageBreak/>
        <w:t>第四部分  投标供应商承诺书</w:t>
      </w:r>
    </w:p>
    <w:p w:rsidR="00C0577C" w:rsidRDefault="00C0577C">
      <w:pPr>
        <w:autoSpaceDE w:val="0"/>
        <w:autoSpaceDN w:val="0"/>
        <w:adjustRightInd w:val="0"/>
        <w:spacing w:line="360" w:lineRule="auto"/>
        <w:rPr>
          <w:rFonts w:ascii="仿宋" w:eastAsia="仿宋" w:hAnsi="仿宋"/>
          <w:b/>
          <w:sz w:val="28"/>
          <w:szCs w:val="28"/>
        </w:rPr>
      </w:pPr>
      <w:r>
        <w:rPr>
          <w:rFonts w:ascii="仿宋" w:eastAsia="仿宋" w:hAnsi="仿宋" w:hint="eastAsia"/>
          <w:sz w:val="28"/>
          <w:szCs w:val="28"/>
        </w:rPr>
        <w:t>渭南市政府采购中心：</w:t>
      </w:r>
    </w:p>
    <w:p w:rsidR="00C0577C" w:rsidRDefault="00C0577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做为参加贵单位组织的</w:t>
      </w:r>
      <w:r>
        <w:rPr>
          <w:rFonts w:ascii="仿宋" w:eastAsia="仿宋" w:hAnsi="仿宋" w:hint="eastAsia"/>
          <w:b/>
          <w:bCs/>
          <w:sz w:val="28"/>
          <w:szCs w:val="28"/>
          <w:lang w:val="zh-CN"/>
        </w:rPr>
        <w:t xml:space="preserve"> </w:t>
      </w:r>
      <w:r>
        <w:rPr>
          <w:rFonts w:ascii="仿宋" w:eastAsia="仿宋" w:hAnsi="仿宋" w:hint="eastAsia"/>
          <w:b/>
          <w:bCs/>
          <w:sz w:val="28"/>
          <w:szCs w:val="28"/>
          <w:u w:val="single"/>
          <w:lang w:val="zh-CN"/>
        </w:rPr>
        <w:t xml:space="preserve">          </w:t>
      </w:r>
      <w:r>
        <w:rPr>
          <w:rFonts w:ascii="仿宋" w:eastAsia="仿宋" w:hAnsi="仿宋" w:hint="eastAsia"/>
          <w:sz w:val="28"/>
          <w:szCs w:val="28"/>
        </w:rPr>
        <w:t>项目的投标供应商，本公司郑重承诺：</w:t>
      </w:r>
    </w:p>
    <w:p w:rsidR="00C0577C" w:rsidRDefault="00C0577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1、在参加本项目投标之前不存在被依法禁止经营行为、财产被接管或冻结的情况，如有隐瞒实情，愿承担一切责任及后果。</w:t>
      </w:r>
    </w:p>
    <w:p w:rsidR="00C0577C" w:rsidRDefault="00C0577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2、近三年受到有关行政主管部门的行政处理、不良行为记录为</w:t>
      </w:r>
      <w:r>
        <w:rPr>
          <w:rFonts w:ascii="仿宋" w:eastAsia="仿宋" w:hAnsi="仿宋" w:hint="eastAsia"/>
          <w:sz w:val="28"/>
          <w:szCs w:val="28"/>
          <w:u w:val="single"/>
        </w:rPr>
        <w:t xml:space="preserve">    </w:t>
      </w:r>
      <w:r>
        <w:rPr>
          <w:rFonts w:ascii="仿宋" w:eastAsia="仿宋" w:hAnsi="仿宋" w:hint="eastAsia"/>
          <w:sz w:val="28"/>
          <w:szCs w:val="28"/>
        </w:rPr>
        <w:t>次（没有填零），如有隐瞒实情，愿承担一切责任及后果。</w:t>
      </w:r>
    </w:p>
    <w:p w:rsidR="00C0577C" w:rsidRDefault="00C0577C">
      <w:pPr>
        <w:autoSpaceDE w:val="0"/>
        <w:autoSpaceDN w:val="0"/>
        <w:adjustRightInd w:val="0"/>
        <w:spacing w:line="360" w:lineRule="auto"/>
        <w:ind w:firstLineChars="200" w:firstLine="560"/>
        <w:rPr>
          <w:rFonts w:ascii="仿宋" w:eastAsia="仿宋" w:hAnsi="仿宋"/>
          <w:sz w:val="28"/>
          <w:szCs w:val="28"/>
        </w:rPr>
      </w:pPr>
      <w:r>
        <w:rPr>
          <w:rFonts w:ascii="仿宋" w:eastAsia="仿宋" w:hAnsi="仿宋" w:hint="eastAsia"/>
          <w:sz w:val="28"/>
          <w:szCs w:val="28"/>
        </w:rPr>
        <w:t>3、参加本次投标提交的所有资质证明文件及业绩证明文件是真实的、有效的，如有隐瞒实情，愿承担一切责任及后果。</w:t>
      </w:r>
    </w:p>
    <w:p w:rsidR="00C0577C" w:rsidRDefault="00C0577C">
      <w:pPr>
        <w:autoSpaceDE w:val="0"/>
        <w:autoSpaceDN w:val="0"/>
        <w:adjustRightInd w:val="0"/>
        <w:spacing w:line="360" w:lineRule="auto"/>
        <w:jc w:val="center"/>
        <w:rPr>
          <w:rFonts w:ascii="仿宋" w:eastAsia="仿宋" w:hAnsi="仿宋"/>
          <w:sz w:val="28"/>
          <w:szCs w:val="28"/>
        </w:rPr>
      </w:pPr>
    </w:p>
    <w:p w:rsidR="00C0577C" w:rsidRDefault="00C0577C">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投标供应商                    法定代表人或授权代表</w:t>
      </w:r>
    </w:p>
    <w:p w:rsidR="00C0577C" w:rsidRDefault="00C0577C">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（公章）：                         （签字或盖章）：</w:t>
      </w:r>
    </w:p>
    <w:p w:rsidR="00C0577C" w:rsidRDefault="00C0577C">
      <w:pPr>
        <w:autoSpaceDE w:val="0"/>
        <w:autoSpaceDN w:val="0"/>
        <w:adjustRightInd w:val="0"/>
        <w:spacing w:line="360" w:lineRule="auto"/>
        <w:ind w:right="560" w:firstLineChars="2050" w:firstLine="5740"/>
        <w:rPr>
          <w:rFonts w:ascii="仿宋" w:eastAsia="仿宋" w:hAnsi="仿宋"/>
          <w:b/>
          <w:bCs/>
          <w:sz w:val="28"/>
          <w:szCs w:val="28"/>
          <w:lang w:val="zh-CN"/>
        </w:rPr>
      </w:pPr>
      <w:r>
        <w:rPr>
          <w:rFonts w:ascii="仿宋" w:eastAsia="仿宋" w:hAnsi="仿宋" w:hint="eastAsia"/>
          <w:sz w:val="28"/>
          <w:szCs w:val="28"/>
        </w:rPr>
        <w:t>年    月    日</w:t>
      </w:r>
    </w:p>
    <w:p w:rsidR="00C0577C" w:rsidRDefault="00C0577C">
      <w:pPr>
        <w:autoSpaceDE w:val="0"/>
        <w:autoSpaceDN w:val="0"/>
        <w:adjustRightInd w:val="0"/>
        <w:jc w:val="center"/>
        <w:rPr>
          <w:rFonts w:ascii="仿宋" w:eastAsia="仿宋" w:hAnsi="仿宋"/>
          <w:b/>
          <w:bCs/>
          <w:sz w:val="28"/>
          <w:szCs w:val="28"/>
          <w:lang w:val="zh-CN"/>
        </w:rPr>
      </w:pPr>
    </w:p>
    <w:p w:rsidR="00C0577C" w:rsidRDefault="00C0577C">
      <w:pPr>
        <w:autoSpaceDE w:val="0"/>
        <w:autoSpaceDN w:val="0"/>
        <w:adjustRightInd w:val="0"/>
        <w:jc w:val="center"/>
        <w:rPr>
          <w:rFonts w:ascii="仿宋" w:eastAsia="仿宋" w:hAnsi="仿宋"/>
          <w:b/>
          <w:bCs/>
          <w:sz w:val="28"/>
          <w:szCs w:val="28"/>
          <w:lang w:val="zh-CN"/>
        </w:rPr>
      </w:pPr>
    </w:p>
    <w:p w:rsidR="00C0577C" w:rsidRDefault="00C0577C">
      <w:pPr>
        <w:autoSpaceDE w:val="0"/>
        <w:autoSpaceDN w:val="0"/>
        <w:adjustRightInd w:val="0"/>
        <w:jc w:val="center"/>
        <w:rPr>
          <w:rFonts w:ascii="仿宋" w:eastAsia="仿宋" w:hAnsi="仿宋"/>
          <w:b/>
          <w:bCs/>
          <w:sz w:val="28"/>
          <w:szCs w:val="28"/>
          <w:lang w:val="zh-CN"/>
        </w:rPr>
      </w:pPr>
    </w:p>
    <w:p w:rsidR="00C0577C" w:rsidRDefault="00C0577C">
      <w:pPr>
        <w:autoSpaceDE w:val="0"/>
        <w:autoSpaceDN w:val="0"/>
        <w:adjustRightInd w:val="0"/>
        <w:jc w:val="center"/>
        <w:rPr>
          <w:rFonts w:ascii="仿宋" w:eastAsia="仿宋" w:hAnsi="仿宋"/>
          <w:b/>
          <w:bCs/>
          <w:sz w:val="28"/>
          <w:szCs w:val="28"/>
          <w:lang w:val="zh-CN"/>
        </w:rPr>
      </w:pPr>
    </w:p>
    <w:p w:rsidR="00C0577C" w:rsidRDefault="00C0577C">
      <w:pPr>
        <w:autoSpaceDE w:val="0"/>
        <w:autoSpaceDN w:val="0"/>
        <w:adjustRightInd w:val="0"/>
        <w:jc w:val="center"/>
        <w:rPr>
          <w:rFonts w:eastAsia="黑体"/>
          <w:b/>
          <w:bCs/>
          <w:sz w:val="44"/>
          <w:szCs w:val="44"/>
          <w:lang w:val="zh-CN"/>
        </w:rPr>
      </w:pPr>
    </w:p>
    <w:p w:rsidR="00C0577C" w:rsidRDefault="00C0577C">
      <w:pPr>
        <w:autoSpaceDE w:val="0"/>
        <w:autoSpaceDN w:val="0"/>
        <w:adjustRightInd w:val="0"/>
        <w:jc w:val="center"/>
        <w:rPr>
          <w:rFonts w:eastAsia="黑体"/>
          <w:b/>
          <w:bCs/>
          <w:sz w:val="44"/>
          <w:szCs w:val="44"/>
          <w:lang w:val="zh-CN"/>
        </w:rPr>
      </w:pPr>
    </w:p>
    <w:p w:rsidR="00C0577C" w:rsidRDefault="00C0577C">
      <w:pPr>
        <w:autoSpaceDE w:val="0"/>
        <w:autoSpaceDN w:val="0"/>
        <w:adjustRightInd w:val="0"/>
        <w:jc w:val="center"/>
        <w:rPr>
          <w:rFonts w:eastAsia="黑体"/>
          <w:b/>
          <w:bCs/>
          <w:sz w:val="44"/>
          <w:szCs w:val="44"/>
          <w:lang w:val="zh-CN"/>
        </w:rPr>
      </w:pPr>
    </w:p>
    <w:p w:rsidR="00C0577C" w:rsidRDefault="00C0577C">
      <w:pPr>
        <w:autoSpaceDE w:val="0"/>
        <w:autoSpaceDN w:val="0"/>
        <w:adjustRightInd w:val="0"/>
        <w:jc w:val="center"/>
        <w:rPr>
          <w:rFonts w:eastAsia="黑体"/>
          <w:b/>
          <w:bCs/>
          <w:sz w:val="44"/>
          <w:szCs w:val="44"/>
          <w:lang w:val="zh-CN"/>
        </w:rPr>
      </w:pPr>
    </w:p>
    <w:p w:rsidR="00C0577C" w:rsidRDefault="00C0577C">
      <w:pPr>
        <w:autoSpaceDE w:val="0"/>
        <w:autoSpaceDN w:val="0"/>
        <w:adjustRightInd w:val="0"/>
        <w:jc w:val="center"/>
        <w:rPr>
          <w:rFonts w:eastAsia="黑体"/>
          <w:b/>
          <w:bCs/>
          <w:sz w:val="44"/>
          <w:szCs w:val="44"/>
          <w:lang w:val="zh-CN"/>
        </w:rPr>
      </w:pPr>
    </w:p>
    <w:p w:rsidR="00C0577C" w:rsidRDefault="00C0577C">
      <w:pPr>
        <w:autoSpaceDE w:val="0"/>
        <w:autoSpaceDN w:val="0"/>
        <w:adjustRightInd w:val="0"/>
        <w:jc w:val="center"/>
        <w:rPr>
          <w:rFonts w:eastAsia="黑体"/>
          <w:b/>
          <w:bCs/>
          <w:sz w:val="44"/>
          <w:szCs w:val="44"/>
          <w:lang w:val="zh-CN"/>
        </w:rPr>
      </w:pPr>
    </w:p>
    <w:p w:rsidR="00C0577C" w:rsidRDefault="00C0577C">
      <w:pPr>
        <w:autoSpaceDE w:val="0"/>
        <w:autoSpaceDN w:val="0"/>
        <w:adjustRightInd w:val="0"/>
        <w:jc w:val="center"/>
        <w:rPr>
          <w:rFonts w:eastAsia="黑体"/>
          <w:b/>
          <w:bCs/>
          <w:sz w:val="44"/>
          <w:szCs w:val="44"/>
          <w:lang w:val="zh-CN"/>
        </w:rPr>
      </w:pPr>
    </w:p>
    <w:p w:rsidR="00C0577C" w:rsidRDefault="00C0577C">
      <w:pPr>
        <w:autoSpaceDE w:val="0"/>
        <w:autoSpaceDN w:val="0"/>
        <w:adjustRightInd w:val="0"/>
        <w:jc w:val="center"/>
        <w:rPr>
          <w:rFonts w:eastAsia="黑体"/>
          <w:b/>
          <w:bCs/>
          <w:sz w:val="44"/>
          <w:szCs w:val="44"/>
          <w:lang w:val="zh-CN"/>
        </w:rPr>
      </w:pPr>
    </w:p>
    <w:p w:rsidR="00C0577C" w:rsidRDefault="00C0577C">
      <w:pPr>
        <w:autoSpaceDE w:val="0"/>
        <w:autoSpaceDN w:val="0"/>
        <w:adjustRightInd w:val="0"/>
        <w:jc w:val="center"/>
        <w:rPr>
          <w:rFonts w:eastAsia="黑体"/>
          <w:b/>
          <w:bCs/>
          <w:sz w:val="44"/>
          <w:szCs w:val="44"/>
          <w:lang w:val="zh-CN"/>
        </w:rPr>
      </w:pPr>
    </w:p>
    <w:p w:rsidR="00C0577C" w:rsidRDefault="00C0577C">
      <w:pPr>
        <w:autoSpaceDE w:val="0"/>
        <w:autoSpaceDN w:val="0"/>
        <w:adjustRightInd w:val="0"/>
        <w:snapToGrid w:val="0"/>
        <w:spacing w:line="360" w:lineRule="auto"/>
        <w:jc w:val="center"/>
        <w:outlineLvl w:val="0"/>
        <w:rPr>
          <w:rFonts w:ascii="宋体" w:hAnsi="宋体"/>
          <w:b/>
          <w:bCs/>
          <w:sz w:val="32"/>
          <w:szCs w:val="32"/>
          <w:lang w:val="zh-CN"/>
        </w:rPr>
      </w:pPr>
      <w:r>
        <w:rPr>
          <w:rFonts w:ascii="宋体" w:hAnsi="宋体"/>
          <w:b/>
          <w:bCs/>
          <w:sz w:val="32"/>
          <w:szCs w:val="32"/>
          <w:lang w:val="zh-CN"/>
        </w:rPr>
        <w:lastRenderedPageBreak/>
        <w:t>第五部分  投标供应商资</w:t>
      </w:r>
      <w:r>
        <w:rPr>
          <w:rFonts w:ascii="宋体" w:hAnsi="宋体" w:hint="eastAsia"/>
          <w:b/>
          <w:bCs/>
          <w:sz w:val="32"/>
          <w:szCs w:val="32"/>
          <w:lang w:val="zh-CN"/>
        </w:rPr>
        <w:t>格</w:t>
      </w:r>
      <w:r>
        <w:rPr>
          <w:rFonts w:ascii="宋体" w:hAnsi="宋体"/>
          <w:b/>
          <w:bCs/>
          <w:sz w:val="32"/>
          <w:szCs w:val="32"/>
          <w:lang w:val="zh-CN"/>
        </w:rPr>
        <w:t>证明文件</w:t>
      </w:r>
    </w:p>
    <w:p w:rsidR="00C0577C" w:rsidRDefault="00C0577C">
      <w:pPr>
        <w:spacing w:line="360" w:lineRule="auto"/>
        <w:ind w:firstLineChars="98" w:firstLine="274"/>
        <w:rPr>
          <w:rFonts w:ascii="仿宋" w:eastAsia="仿宋" w:hAnsi="仿宋"/>
          <w:sz w:val="28"/>
          <w:szCs w:val="28"/>
        </w:rPr>
      </w:pPr>
      <w:r>
        <w:rPr>
          <w:rFonts w:ascii="仿宋" w:eastAsia="仿宋" w:hAnsi="仿宋" w:hint="eastAsia"/>
          <w:sz w:val="28"/>
          <w:szCs w:val="28"/>
        </w:rPr>
        <w:t>一、投标人资格证明文件主要内容（参照《投标人资格及审核方法》）。</w:t>
      </w:r>
    </w:p>
    <w:p w:rsidR="00C0577C" w:rsidRDefault="00C0577C">
      <w:pPr>
        <w:spacing w:line="360" w:lineRule="auto"/>
        <w:ind w:firstLineChars="98" w:firstLine="274"/>
        <w:rPr>
          <w:rFonts w:ascii="仿宋" w:eastAsia="仿宋" w:hAnsi="仿宋"/>
          <w:sz w:val="28"/>
          <w:szCs w:val="28"/>
        </w:rPr>
      </w:pPr>
      <w:r>
        <w:rPr>
          <w:rFonts w:ascii="仿宋" w:eastAsia="仿宋" w:hAnsi="仿宋" w:hint="eastAsia"/>
          <w:sz w:val="28"/>
          <w:szCs w:val="28"/>
        </w:rPr>
        <w:t>二、投标人认为有必要说明的资格问题。</w:t>
      </w:r>
    </w:p>
    <w:p w:rsidR="00C0577C" w:rsidRDefault="00C0577C">
      <w:pPr>
        <w:spacing w:line="360" w:lineRule="auto"/>
        <w:ind w:firstLineChars="98" w:firstLine="274"/>
        <w:rPr>
          <w:rFonts w:ascii="仿宋" w:eastAsia="仿宋" w:hAnsi="仿宋"/>
          <w:sz w:val="28"/>
          <w:szCs w:val="28"/>
        </w:rPr>
      </w:pPr>
      <w:r>
        <w:rPr>
          <w:rFonts w:ascii="仿宋" w:eastAsia="仿宋" w:hAnsi="仿宋" w:hint="eastAsia"/>
          <w:sz w:val="28"/>
          <w:szCs w:val="28"/>
        </w:rPr>
        <w:t>三、供应商性质</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中小企业、残疾人福利性单位投标时，须提供声明函（按下文给定格式）。</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监狱企业，应当提供由省级以上监狱管理局、戒毒管理局（含新疆生产建设兵团）出具的属于监狱企业的证明文件（格式不做要求）。未提供证明文件的不能享受招标文件规定的价格扣除，但不影响投标文件的有效性。</w:t>
      </w:r>
    </w:p>
    <w:p w:rsidR="00C0577C" w:rsidRDefault="00C0577C">
      <w:pPr>
        <w:spacing w:line="360" w:lineRule="auto"/>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A155E1" w:rsidRDefault="00A155E1">
      <w:pPr>
        <w:jc w:val="center"/>
        <w:rPr>
          <w:rFonts w:ascii="仿宋" w:eastAsia="仿宋" w:hAnsi="仿宋"/>
          <w:b/>
          <w:sz w:val="28"/>
          <w:szCs w:val="28"/>
        </w:rPr>
      </w:pPr>
    </w:p>
    <w:p w:rsidR="00C0577C" w:rsidRDefault="00C0577C">
      <w:pPr>
        <w:spacing w:line="360" w:lineRule="auto"/>
        <w:ind w:left="1"/>
        <w:jc w:val="center"/>
        <w:rPr>
          <w:rFonts w:ascii="宋体" w:hAnsi="宋体" w:cs="宋体"/>
          <w:b/>
          <w:sz w:val="30"/>
          <w:szCs w:val="30"/>
        </w:rPr>
      </w:pPr>
      <w:r>
        <w:rPr>
          <w:rFonts w:ascii="宋体" w:hAnsi="宋体" w:cs="宋体" w:hint="eastAsia"/>
          <w:b/>
          <w:sz w:val="30"/>
          <w:szCs w:val="30"/>
        </w:rPr>
        <w:lastRenderedPageBreak/>
        <w:t>供应商无重大违法记录的书面声明（格式）</w:t>
      </w:r>
    </w:p>
    <w:p w:rsidR="00C0577C" w:rsidRDefault="00C0577C">
      <w:pPr>
        <w:spacing w:line="360" w:lineRule="auto"/>
        <w:ind w:left="1"/>
        <w:jc w:val="center"/>
        <w:rPr>
          <w:rFonts w:ascii="宋体" w:hAnsi="宋体" w:cs="宋体"/>
          <w:b/>
          <w:sz w:val="30"/>
          <w:szCs w:val="30"/>
        </w:rPr>
      </w:pPr>
    </w:p>
    <w:p w:rsidR="00C0577C" w:rsidRDefault="00C0577C">
      <w:pPr>
        <w:autoSpaceDE w:val="0"/>
        <w:autoSpaceDN w:val="0"/>
        <w:adjustRightInd w:val="0"/>
        <w:spacing w:line="360" w:lineRule="auto"/>
        <w:rPr>
          <w:rFonts w:ascii="仿宋" w:eastAsia="仿宋" w:hAnsi="仿宋"/>
          <w:b/>
          <w:bCs/>
          <w:color w:val="000000"/>
          <w:sz w:val="28"/>
          <w:szCs w:val="28"/>
        </w:rPr>
      </w:pPr>
      <w:r>
        <w:rPr>
          <w:rFonts w:ascii="仿宋" w:eastAsia="仿宋" w:hAnsi="仿宋" w:hint="eastAsia"/>
          <w:b/>
          <w:bCs/>
          <w:color w:val="000000"/>
          <w:sz w:val="28"/>
          <w:szCs w:val="28"/>
        </w:rPr>
        <w:t>渭南市政府采购中心：</w:t>
      </w:r>
    </w:p>
    <w:p w:rsidR="00C0577C" w:rsidRDefault="00C0577C">
      <w:pPr>
        <w:autoSpaceDE w:val="0"/>
        <w:autoSpaceDN w:val="0"/>
        <w:adjustRightInd w:val="0"/>
        <w:snapToGrid w:val="0"/>
        <w:spacing w:line="560" w:lineRule="exact"/>
        <w:jc w:val="left"/>
        <w:outlineLvl w:val="0"/>
        <w:rPr>
          <w:rFonts w:ascii="仿宋" w:eastAsia="仿宋" w:hAnsi="仿宋"/>
          <w:bCs/>
          <w:color w:val="000000"/>
          <w:sz w:val="28"/>
          <w:szCs w:val="28"/>
        </w:rPr>
      </w:pPr>
      <w:r>
        <w:rPr>
          <w:rFonts w:ascii="仿宋" w:eastAsia="仿宋" w:hAnsi="仿宋" w:hint="eastAsia"/>
          <w:bCs/>
          <w:color w:val="000000"/>
          <w:sz w:val="28"/>
          <w:szCs w:val="28"/>
        </w:rPr>
        <w:t xml:space="preserve">    （-------公司）为在中华人民共和国境内合法注册并经营的机构。在此郑重声明，我公司在参与本次政府采购活动前3年内在经营活动中没有重大违法记录，未被列入失信被执行人、重大税收违法案件当事人名单、政府采购严重违法失信行为记录名单。</w:t>
      </w:r>
    </w:p>
    <w:p w:rsidR="00C0577C" w:rsidRDefault="00C0577C">
      <w:pPr>
        <w:tabs>
          <w:tab w:val="left" w:pos="5670"/>
        </w:tabs>
        <w:spacing w:line="360" w:lineRule="auto"/>
        <w:ind w:firstLineChars="200" w:firstLine="560"/>
        <w:rPr>
          <w:rFonts w:ascii="仿宋" w:eastAsia="仿宋" w:hAnsi="仿宋"/>
          <w:sz w:val="28"/>
          <w:szCs w:val="28"/>
        </w:rPr>
      </w:pP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供应商：（加盖公章） </w:t>
      </w: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sz w:val="28"/>
          <w:szCs w:val="28"/>
        </w:rPr>
        <w:t>法定代表人或被授权人：（签字</w:t>
      </w:r>
      <w:r>
        <w:rPr>
          <w:rFonts w:ascii="仿宋" w:eastAsia="仿宋" w:hAnsi="仿宋" w:hint="eastAsia"/>
          <w:sz w:val="28"/>
          <w:szCs w:val="28"/>
        </w:rPr>
        <w:t>或</w:t>
      </w:r>
      <w:r>
        <w:rPr>
          <w:rFonts w:ascii="仿宋" w:eastAsia="仿宋" w:hAnsi="仿宋"/>
          <w:sz w:val="28"/>
          <w:szCs w:val="28"/>
        </w:rPr>
        <w:t>盖章）</w:t>
      </w: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hint="eastAsia"/>
          <w:sz w:val="28"/>
          <w:szCs w:val="28"/>
        </w:rPr>
        <w:t>日　期：　　年　月　日</w:t>
      </w:r>
    </w:p>
    <w:p w:rsidR="00C0577C" w:rsidRDefault="00C0577C">
      <w:pPr>
        <w:autoSpaceDE w:val="0"/>
        <w:autoSpaceDN w:val="0"/>
        <w:adjustRightInd w:val="0"/>
        <w:spacing w:line="360" w:lineRule="auto"/>
        <w:ind w:firstLineChars="200" w:firstLine="560"/>
        <w:rPr>
          <w:rFonts w:ascii="仿宋" w:eastAsia="仿宋" w:hAnsi="仿宋"/>
          <w:bCs/>
          <w:color w:val="000000"/>
          <w:sz w:val="28"/>
          <w:szCs w:val="28"/>
        </w:rPr>
      </w:pPr>
    </w:p>
    <w:p w:rsidR="00C0577C" w:rsidRDefault="00C0577C">
      <w:pPr>
        <w:adjustRightInd w:val="0"/>
        <w:snapToGrid w:val="0"/>
        <w:spacing w:line="360" w:lineRule="auto"/>
        <w:jc w:val="center"/>
        <w:rPr>
          <w:rFonts w:ascii="仿宋" w:eastAsia="仿宋" w:hAnsi="仿宋"/>
          <w:bCs/>
          <w:color w:val="000000"/>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r>
        <w:rPr>
          <w:rFonts w:ascii="仿宋" w:eastAsia="仿宋" w:hAnsi="仿宋" w:hint="eastAsia"/>
          <w:b/>
          <w:sz w:val="28"/>
          <w:szCs w:val="28"/>
        </w:rPr>
        <w:lastRenderedPageBreak/>
        <w:t>中小企业声明函（工程、服务）</w:t>
      </w:r>
    </w:p>
    <w:p w:rsidR="00C0577C" w:rsidRDefault="00C0577C">
      <w:pPr>
        <w:autoSpaceDE w:val="0"/>
        <w:autoSpaceDN w:val="0"/>
        <w:adjustRightInd w:val="0"/>
        <w:spacing w:line="360" w:lineRule="auto"/>
        <w:rPr>
          <w:rFonts w:ascii="仿宋" w:eastAsia="仿宋" w:hAnsi="仿宋"/>
          <w:b/>
          <w:bCs/>
          <w:color w:val="000000"/>
          <w:sz w:val="28"/>
          <w:szCs w:val="28"/>
        </w:rPr>
      </w:pPr>
      <w:r>
        <w:rPr>
          <w:rFonts w:ascii="仿宋" w:eastAsia="仿宋" w:hAnsi="仿宋" w:hint="eastAsia"/>
          <w:b/>
          <w:bCs/>
          <w:color w:val="000000"/>
          <w:sz w:val="28"/>
          <w:szCs w:val="28"/>
        </w:rPr>
        <w:t>渭南市政府采购中心：</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本公司（联合体）郑重声明，根据《政府采购促进中小企业发展管理办法》（财库﹝2020﹞46 号）的规定，本公司（联合体）参加</w:t>
      </w:r>
      <w:r>
        <w:rPr>
          <w:rFonts w:ascii="仿宋" w:eastAsia="仿宋" w:hAnsi="仿宋" w:hint="eastAsia"/>
          <w:sz w:val="28"/>
          <w:szCs w:val="28"/>
          <w:u w:val="single"/>
        </w:rPr>
        <w:t>（单位名称）</w:t>
      </w:r>
      <w:r>
        <w:rPr>
          <w:rFonts w:ascii="仿宋" w:eastAsia="仿宋" w:hAnsi="仿宋" w:hint="eastAsia"/>
          <w:sz w:val="28"/>
          <w:szCs w:val="28"/>
        </w:rPr>
        <w:t>的</w:t>
      </w:r>
      <w:r>
        <w:rPr>
          <w:rFonts w:ascii="仿宋" w:eastAsia="仿宋" w:hAnsi="仿宋" w:hint="eastAsia"/>
          <w:sz w:val="28"/>
          <w:szCs w:val="28"/>
          <w:u w:val="single"/>
        </w:rPr>
        <w:t>（项目名称）</w:t>
      </w:r>
      <w:r>
        <w:rPr>
          <w:rFonts w:ascii="仿宋" w:eastAsia="仿宋" w:hAnsi="仿宋" w:hint="eastAsia"/>
          <w:sz w:val="28"/>
          <w:szCs w:val="28"/>
        </w:rPr>
        <w:t xml:space="preserve">采购活动，工程的施工单位全部为符合政策要求的中小企业（或者：服务全部由符合政策要求的中小企业承接）。相关企业（含联合体中的中小企业、签订分包意向协议的中小企业）的具体情况如下：  </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u w:val="single"/>
        </w:rPr>
        <w:t>（标的名称）</w:t>
      </w:r>
      <w:r>
        <w:rPr>
          <w:rFonts w:ascii="仿宋" w:eastAsia="仿宋" w:hAnsi="仿宋" w:hint="eastAsia"/>
          <w:sz w:val="28"/>
          <w:szCs w:val="28"/>
        </w:rPr>
        <w:t>，属于</w:t>
      </w:r>
      <w:r>
        <w:rPr>
          <w:rFonts w:ascii="仿宋" w:eastAsia="仿宋" w:hAnsi="仿宋" w:hint="eastAsia"/>
          <w:sz w:val="28"/>
          <w:szCs w:val="28"/>
          <w:u w:val="single"/>
        </w:rPr>
        <w:t>（采购文件中明确的所属行业）</w:t>
      </w:r>
      <w:r>
        <w:rPr>
          <w:rFonts w:ascii="仿宋" w:eastAsia="仿宋" w:hAnsi="仿宋" w:hint="eastAsia"/>
          <w:sz w:val="28"/>
          <w:szCs w:val="28"/>
        </w:rPr>
        <w:t>；  承建（承接）企业为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 ，属于</w:t>
      </w:r>
      <w:r>
        <w:rPr>
          <w:rFonts w:ascii="仿宋" w:eastAsia="仿宋" w:hAnsi="仿宋" w:hint="eastAsia"/>
          <w:sz w:val="28"/>
          <w:szCs w:val="28"/>
          <w:u w:val="single"/>
        </w:rPr>
        <w:t>（中型企业、  小型企业、微型企业）</w:t>
      </w:r>
      <w:r>
        <w:rPr>
          <w:rFonts w:ascii="仿宋" w:eastAsia="仿宋" w:hAnsi="仿宋" w:hint="eastAsia"/>
          <w:sz w:val="28"/>
          <w:szCs w:val="28"/>
        </w:rPr>
        <w:t xml:space="preserve">；  </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u w:val="single"/>
        </w:rPr>
        <w:t>（标的名称）</w:t>
      </w:r>
      <w:r>
        <w:rPr>
          <w:rFonts w:ascii="仿宋" w:eastAsia="仿宋" w:hAnsi="仿宋" w:hint="eastAsia"/>
          <w:sz w:val="28"/>
          <w:szCs w:val="28"/>
        </w:rPr>
        <w:t>，属于</w:t>
      </w:r>
      <w:r>
        <w:rPr>
          <w:rFonts w:ascii="仿宋" w:eastAsia="仿宋" w:hAnsi="仿宋" w:hint="eastAsia"/>
          <w:sz w:val="28"/>
          <w:szCs w:val="28"/>
          <w:u w:val="single"/>
        </w:rPr>
        <w:t>（采购文件中明确的所属行业）</w:t>
      </w:r>
      <w:r>
        <w:rPr>
          <w:rFonts w:ascii="仿宋" w:eastAsia="仿宋" w:hAnsi="仿宋" w:hint="eastAsia"/>
          <w:sz w:val="28"/>
          <w:szCs w:val="28"/>
        </w:rPr>
        <w:t>；  承建（承接）企业为</w:t>
      </w:r>
      <w:r>
        <w:rPr>
          <w:rFonts w:ascii="仿宋" w:eastAsia="仿宋" w:hAnsi="仿宋" w:hint="eastAsia"/>
          <w:sz w:val="28"/>
          <w:szCs w:val="28"/>
          <w:u w:val="single"/>
        </w:rPr>
        <w:t>（企业名称）</w:t>
      </w:r>
      <w:r>
        <w:rPr>
          <w:rFonts w:ascii="仿宋" w:eastAsia="仿宋" w:hAnsi="仿宋" w:hint="eastAsia"/>
          <w:sz w:val="28"/>
          <w:szCs w:val="28"/>
        </w:rPr>
        <w:t>，从业人员</w:t>
      </w:r>
      <w:r>
        <w:rPr>
          <w:rFonts w:ascii="仿宋" w:eastAsia="仿宋" w:hAnsi="仿宋" w:hint="eastAsia"/>
          <w:sz w:val="28"/>
          <w:szCs w:val="28"/>
          <w:u w:val="single"/>
        </w:rPr>
        <w:t xml:space="preserve">   </w:t>
      </w:r>
      <w:r>
        <w:rPr>
          <w:rFonts w:ascii="仿宋" w:eastAsia="仿宋" w:hAnsi="仿宋" w:hint="eastAsia"/>
          <w:sz w:val="28"/>
          <w:szCs w:val="28"/>
        </w:rPr>
        <w:t>人，营业收入为</w:t>
      </w:r>
      <w:r>
        <w:rPr>
          <w:rFonts w:ascii="仿宋" w:eastAsia="仿宋" w:hAnsi="仿宋" w:hint="eastAsia"/>
          <w:sz w:val="28"/>
          <w:szCs w:val="28"/>
          <w:u w:val="single"/>
        </w:rPr>
        <w:t xml:space="preserve">   </w:t>
      </w:r>
      <w:r>
        <w:rPr>
          <w:rFonts w:ascii="仿宋" w:eastAsia="仿宋" w:hAnsi="仿宋" w:hint="eastAsia"/>
          <w:sz w:val="28"/>
          <w:szCs w:val="28"/>
        </w:rPr>
        <w:t>万元，资产总额为</w:t>
      </w:r>
      <w:r>
        <w:rPr>
          <w:rFonts w:ascii="仿宋" w:eastAsia="仿宋" w:hAnsi="仿宋" w:hint="eastAsia"/>
          <w:sz w:val="28"/>
          <w:szCs w:val="28"/>
          <w:u w:val="single"/>
        </w:rPr>
        <w:t xml:space="preserve">   </w:t>
      </w:r>
      <w:r>
        <w:rPr>
          <w:rFonts w:ascii="仿宋" w:eastAsia="仿宋" w:hAnsi="仿宋" w:hint="eastAsia"/>
          <w:sz w:val="28"/>
          <w:szCs w:val="28"/>
        </w:rPr>
        <w:t>万元，属于</w:t>
      </w:r>
      <w:r>
        <w:rPr>
          <w:rFonts w:ascii="仿宋" w:eastAsia="仿宋" w:hAnsi="仿宋" w:hint="eastAsia"/>
          <w:sz w:val="28"/>
          <w:szCs w:val="28"/>
          <w:u w:val="single"/>
        </w:rPr>
        <w:t>（中型企业、  小型企业、微型企业）</w:t>
      </w:r>
      <w:r>
        <w:rPr>
          <w:rFonts w:ascii="仿宋" w:eastAsia="仿宋" w:hAnsi="仿宋" w:hint="eastAsia"/>
          <w:sz w:val="28"/>
          <w:szCs w:val="28"/>
        </w:rPr>
        <w:t xml:space="preserve">； </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 ……  </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以上企业，不属于大企业的分支机构，不存在控股股东为大企业的情形，也不存在与大企业的负责人为同一人的情形。  </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本企业对上述声明内容的真实性负责。如有虚假，将依  法承担相应责任。  </w:t>
      </w:r>
    </w:p>
    <w:p w:rsidR="00C0577C" w:rsidRDefault="00C0577C">
      <w:pPr>
        <w:spacing w:line="360" w:lineRule="auto"/>
        <w:rPr>
          <w:rFonts w:ascii="仿宋" w:eastAsia="仿宋" w:hAnsi="仿宋"/>
          <w:sz w:val="28"/>
          <w:szCs w:val="28"/>
        </w:rPr>
      </w:pP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供应商：（加盖公章） </w:t>
      </w: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sz w:val="28"/>
          <w:szCs w:val="28"/>
        </w:rPr>
        <w:t>法定代表人或被授权人：（签字</w:t>
      </w:r>
      <w:r>
        <w:rPr>
          <w:rFonts w:ascii="仿宋" w:eastAsia="仿宋" w:hAnsi="仿宋" w:hint="eastAsia"/>
          <w:sz w:val="28"/>
          <w:szCs w:val="28"/>
        </w:rPr>
        <w:t>或</w:t>
      </w:r>
      <w:r>
        <w:rPr>
          <w:rFonts w:ascii="仿宋" w:eastAsia="仿宋" w:hAnsi="仿宋"/>
          <w:sz w:val="28"/>
          <w:szCs w:val="28"/>
        </w:rPr>
        <w:t>盖章）</w:t>
      </w: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hint="eastAsia"/>
          <w:sz w:val="28"/>
          <w:szCs w:val="28"/>
        </w:rPr>
        <w:t>日　期：　　年　月　日</w:t>
      </w:r>
    </w:p>
    <w:p w:rsidR="00C0577C" w:rsidRDefault="00C0577C">
      <w:pPr>
        <w:tabs>
          <w:tab w:val="left" w:pos="5670"/>
        </w:tabs>
        <w:spacing w:line="360" w:lineRule="auto"/>
        <w:ind w:firstLineChars="200" w:firstLine="560"/>
        <w:rPr>
          <w:rFonts w:ascii="仿宋" w:eastAsia="仿宋" w:hAnsi="仿宋"/>
          <w:sz w:val="28"/>
          <w:szCs w:val="28"/>
        </w:rPr>
      </w:pPr>
    </w:p>
    <w:p w:rsidR="00C0577C" w:rsidRDefault="00C0577C">
      <w:pPr>
        <w:tabs>
          <w:tab w:val="left" w:pos="5670"/>
        </w:tabs>
        <w:ind w:firstLineChars="200" w:firstLine="560"/>
        <w:rPr>
          <w:rFonts w:ascii="仿宋" w:eastAsia="仿宋" w:hAnsi="仿宋"/>
          <w:sz w:val="28"/>
          <w:szCs w:val="28"/>
        </w:rPr>
      </w:pPr>
    </w:p>
    <w:p w:rsidR="00C0577C" w:rsidRDefault="00C0577C">
      <w:pPr>
        <w:tabs>
          <w:tab w:val="left" w:pos="5670"/>
        </w:tabs>
        <w:ind w:firstLineChars="200" w:firstLine="560"/>
        <w:rPr>
          <w:rFonts w:ascii="仿宋" w:eastAsia="仿宋" w:hAnsi="仿宋"/>
          <w:sz w:val="28"/>
          <w:szCs w:val="28"/>
        </w:rPr>
      </w:pPr>
    </w:p>
    <w:p w:rsidR="00C0577C" w:rsidRDefault="00C0577C">
      <w:pPr>
        <w:tabs>
          <w:tab w:val="left" w:pos="5670"/>
        </w:tabs>
        <w:ind w:firstLineChars="200" w:firstLine="560"/>
        <w:rPr>
          <w:rFonts w:ascii="仿宋" w:eastAsia="仿宋" w:hAnsi="仿宋"/>
          <w:sz w:val="28"/>
          <w:szCs w:val="28"/>
        </w:rPr>
      </w:pPr>
    </w:p>
    <w:p w:rsidR="00C0577C" w:rsidRDefault="00C0577C">
      <w:pPr>
        <w:tabs>
          <w:tab w:val="left" w:pos="5670"/>
        </w:tabs>
        <w:ind w:firstLineChars="200" w:firstLine="560"/>
        <w:rPr>
          <w:rFonts w:ascii="仿宋" w:eastAsia="仿宋" w:hAnsi="仿宋"/>
          <w:sz w:val="28"/>
          <w:szCs w:val="28"/>
        </w:rPr>
      </w:pPr>
    </w:p>
    <w:p w:rsidR="00C0577C" w:rsidRDefault="00C0577C">
      <w:pPr>
        <w:jc w:val="center"/>
        <w:rPr>
          <w:rFonts w:ascii="仿宋" w:eastAsia="仿宋" w:hAnsi="仿宋"/>
          <w:b/>
          <w:sz w:val="28"/>
          <w:szCs w:val="28"/>
        </w:rPr>
      </w:pPr>
      <w:r>
        <w:rPr>
          <w:rFonts w:ascii="仿宋" w:eastAsia="仿宋" w:hAnsi="仿宋" w:hint="eastAsia"/>
          <w:b/>
          <w:sz w:val="28"/>
          <w:szCs w:val="28"/>
        </w:rPr>
        <w:lastRenderedPageBreak/>
        <w:t>残疾人福利性单位声明函（格式）</w:t>
      </w:r>
    </w:p>
    <w:p w:rsidR="00C0577C" w:rsidRDefault="00C0577C">
      <w:pPr>
        <w:autoSpaceDE w:val="0"/>
        <w:autoSpaceDN w:val="0"/>
        <w:adjustRightInd w:val="0"/>
        <w:spacing w:line="360" w:lineRule="auto"/>
        <w:rPr>
          <w:rFonts w:ascii="仿宋" w:eastAsia="仿宋" w:hAnsi="仿宋"/>
          <w:b/>
          <w:bCs/>
          <w:color w:val="000000"/>
          <w:sz w:val="28"/>
          <w:szCs w:val="28"/>
        </w:rPr>
      </w:pPr>
      <w:r>
        <w:rPr>
          <w:rFonts w:ascii="仿宋" w:eastAsia="仿宋" w:hAnsi="仿宋" w:hint="eastAsia"/>
          <w:b/>
          <w:bCs/>
          <w:color w:val="000000"/>
          <w:sz w:val="28"/>
          <w:szCs w:val="28"/>
        </w:rPr>
        <w:t>渭南市政府采购中心：</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w:t>
      </w:r>
      <w:r>
        <w:rPr>
          <w:rFonts w:ascii="仿宋" w:eastAsia="仿宋" w:hAnsi="仿宋" w:hint="eastAsia"/>
          <w:sz w:val="28"/>
          <w:szCs w:val="28"/>
          <w:u w:val="single"/>
        </w:rPr>
        <w:t xml:space="preserve">      </w:t>
      </w:r>
      <w:r>
        <w:rPr>
          <w:rFonts w:ascii="仿宋" w:eastAsia="仿宋" w:hAnsi="仿宋" w:hint="eastAsia"/>
          <w:sz w:val="28"/>
          <w:szCs w:val="28"/>
        </w:rPr>
        <w:t>（项目编号：</w:t>
      </w:r>
      <w:r>
        <w:rPr>
          <w:rFonts w:ascii="仿宋" w:eastAsia="仿宋" w:hAnsi="仿宋" w:hint="eastAsia"/>
          <w:sz w:val="28"/>
          <w:szCs w:val="28"/>
          <w:u w:val="single"/>
        </w:rPr>
        <w:t xml:space="preserve">        </w:t>
      </w:r>
      <w:r>
        <w:rPr>
          <w:rFonts w:ascii="仿宋" w:eastAsia="仿宋" w:hAnsi="仿宋" w:hint="eastAsia"/>
          <w:sz w:val="28"/>
          <w:szCs w:val="28"/>
        </w:rPr>
        <w:t>）采购活动提供本单位制造的货物（由本单位承担工程/提供服务），或者提供其他残疾人福利性单位制造的货物（不包括使用非残疾人福利性单位注册商标的货物）。</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rsidR="00C0577C" w:rsidRDefault="00C0577C">
      <w:pPr>
        <w:spacing w:line="360" w:lineRule="auto"/>
        <w:ind w:firstLineChars="200" w:firstLine="560"/>
        <w:rPr>
          <w:rFonts w:ascii="仿宋" w:eastAsia="仿宋" w:hAnsi="仿宋"/>
          <w:sz w:val="28"/>
          <w:szCs w:val="28"/>
        </w:rPr>
      </w:pP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hint="eastAsia"/>
          <w:sz w:val="28"/>
          <w:szCs w:val="28"/>
        </w:rPr>
        <w:t>供应商：（加盖公章）</w:t>
      </w: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sz w:val="28"/>
          <w:szCs w:val="28"/>
        </w:rPr>
        <w:t>法定代表人或被授权人：（签字</w:t>
      </w:r>
      <w:r>
        <w:rPr>
          <w:rFonts w:ascii="仿宋" w:eastAsia="仿宋" w:hAnsi="仿宋" w:hint="eastAsia"/>
          <w:sz w:val="28"/>
          <w:szCs w:val="28"/>
        </w:rPr>
        <w:t>或盖章</w:t>
      </w:r>
      <w:r>
        <w:rPr>
          <w:rFonts w:ascii="仿宋" w:eastAsia="仿宋" w:hAnsi="仿宋"/>
          <w:sz w:val="28"/>
          <w:szCs w:val="28"/>
        </w:rPr>
        <w:t>）</w:t>
      </w: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hint="eastAsia"/>
          <w:sz w:val="28"/>
          <w:szCs w:val="28"/>
        </w:rPr>
        <w:t>日　期：　　年　月　日</w:t>
      </w:r>
    </w:p>
    <w:p w:rsidR="00C0577C" w:rsidRDefault="00C0577C">
      <w:pPr>
        <w:tabs>
          <w:tab w:val="left" w:pos="5670"/>
        </w:tabs>
        <w:rPr>
          <w:rFonts w:ascii="仿宋" w:eastAsia="仿宋" w:hAnsi="仿宋"/>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jc w:val="center"/>
        <w:rPr>
          <w:rFonts w:ascii="仿宋" w:eastAsia="仿宋" w:hAnsi="仿宋"/>
          <w:b/>
          <w:sz w:val="28"/>
          <w:szCs w:val="28"/>
        </w:rPr>
      </w:pPr>
    </w:p>
    <w:p w:rsidR="00C0577C" w:rsidRDefault="00C0577C">
      <w:pPr>
        <w:spacing w:line="360" w:lineRule="auto"/>
        <w:jc w:val="center"/>
        <w:rPr>
          <w:rFonts w:ascii="仿宋" w:eastAsia="仿宋" w:hAnsi="仿宋"/>
          <w:b/>
          <w:sz w:val="28"/>
          <w:szCs w:val="28"/>
        </w:rPr>
      </w:pPr>
      <w:r>
        <w:rPr>
          <w:rFonts w:ascii="仿宋" w:eastAsia="仿宋" w:hAnsi="仿宋" w:hint="eastAsia"/>
          <w:b/>
          <w:sz w:val="28"/>
          <w:szCs w:val="28"/>
        </w:rPr>
        <w:lastRenderedPageBreak/>
        <w:t>监狱企业证明函</w:t>
      </w:r>
    </w:p>
    <w:p w:rsidR="00C0577C" w:rsidRDefault="00C0577C">
      <w:pPr>
        <w:autoSpaceDE w:val="0"/>
        <w:autoSpaceDN w:val="0"/>
        <w:adjustRightInd w:val="0"/>
        <w:spacing w:line="360" w:lineRule="auto"/>
        <w:rPr>
          <w:rFonts w:ascii="仿宋" w:eastAsia="仿宋" w:hAnsi="仿宋"/>
          <w:b/>
          <w:bCs/>
          <w:color w:val="000000"/>
          <w:sz w:val="28"/>
          <w:szCs w:val="28"/>
        </w:rPr>
      </w:pPr>
      <w:r>
        <w:rPr>
          <w:rFonts w:ascii="仿宋" w:eastAsia="仿宋" w:hAnsi="仿宋" w:hint="eastAsia"/>
          <w:b/>
          <w:bCs/>
          <w:color w:val="000000"/>
          <w:sz w:val="28"/>
          <w:szCs w:val="28"/>
        </w:rPr>
        <w:t>渭南市政府采购中心：</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0577C" w:rsidRDefault="00C0577C">
      <w:pPr>
        <w:spacing w:line="360" w:lineRule="auto"/>
        <w:ind w:firstLineChars="200" w:firstLine="560"/>
        <w:rPr>
          <w:rFonts w:ascii="仿宋" w:eastAsia="仿宋" w:hAnsi="仿宋"/>
          <w:sz w:val="28"/>
          <w:szCs w:val="28"/>
        </w:rPr>
      </w:pPr>
      <w:r>
        <w:rPr>
          <w:rFonts w:ascii="仿宋" w:eastAsia="仿宋" w:hAnsi="仿宋" w:hint="eastAsia"/>
          <w:sz w:val="28"/>
          <w:szCs w:val="28"/>
        </w:rPr>
        <w:t>监狱企业参加政府采购活动时，应当提供由省级以上监狱管理局、戒毒管理局（含新疆生产建设兵团）出具的属于监狱企业的证明文件。</w:t>
      </w:r>
    </w:p>
    <w:p w:rsidR="00C0577C" w:rsidRDefault="00C0577C">
      <w:pPr>
        <w:widowControl/>
        <w:tabs>
          <w:tab w:val="left" w:pos="1620"/>
          <w:tab w:val="left" w:pos="7530"/>
        </w:tabs>
        <w:snapToGrid w:val="0"/>
        <w:spacing w:line="540" w:lineRule="exact"/>
        <w:ind w:firstLineChars="200" w:firstLine="560"/>
        <w:rPr>
          <w:rFonts w:ascii="仿宋" w:eastAsia="仿宋" w:hAnsi="仿宋"/>
          <w:kern w:val="0"/>
          <w:sz w:val="28"/>
          <w:szCs w:val="28"/>
        </w:rPr>
      </w:pP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hint="eastAsia"/>
          <w:sz w:val="28"/>
          <w:szCs w:val="28"/>
        </w:rPr>
        <w:t>供应商：（加盖公章）</w:t>
      </w: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sz w:val="28"/>
          <w:szCs w:val="28"/>
        </w:rPr>
        <w:t>法定代表人或被授权人：（签字</w:t>
      </w:r>
      <w:r>
        <w:rPr>
          <w:rFonts w:ascii="仿宋" w:eastAsia="仿宋" w:hAnsi="仿宋" w:hint="eastAsia"/>
          <w:sz w:val="28"/>
          <w:szCs w:val="28"/>
        </w:rPr>
        <w:t>或盖章</w:t>
      </w:r>
      <w:r>
        <w:rPr>
          <w:rFonts w:ascii="仿宋" w:eastAsia="仿宋" w:hAnsi="仿宋"/>
          <w:sz w:val="28"/>
          <w:szCs w:val="28"/>
        </w:rPr>
        <w:t>）</w:t>
      </w:r>
    </w:p>
    <w:p w:rsidR="00C0577C" w:rsidRDefault="00C0577C">
      <w:pPr>
        <w:tabs>
          <w:tab w:val="left" w:pos="5670"/>
        </w:tabs>
        <w:spacing w:line="360" w:lineRule="auto"/>
        <w:ind w:firstLineChars="200" w:firstLine="560"/>
        <w:rPr>
          <w:rFonts w:ascii="仿宋" w:eastAsia="仿宋" w:hAnsi="仿宋"/>
          <w:sz w:val="28"/>
          <w:szCs w:val="28"/>
        </w:rPr>
      </w:pPr>
      <w:r>
        <w:rPr>
          <w:rFonts w:ascii="仿宋" w:eastAsia="仿宋" w:hAnsi="仿宋" w:hint="eastAsia"/>
          <w:sz w:val="28"/>
          <w:szCs w:val="28"/>
        </w:rPr>
        <w:t>日　期：　　年　月　日</w:t>
      </w:r>
    </w:p>
    <w:p w:rsidR="00C0577C" w:rsidRDefault="00C0577C">
      <w:pPr>
        <w:widowControl/>
        <w:tabs>
          <w:tab w:val="left" w:pos="1620"/>
          <w:tab w:val="left" w:pos="7530"/>
        </w:tabs>
        <w:snapToGrid w:val="0"/>
        <w:spacing w:line="540" w:lineRule="exact"/>
        <w:ind w:firstLineChars="200" w:firstLine="560"/>
        <w:rPr>
          <w:rFonts w:ascii="仿宋" w:eastAsia="仿宋" w:hAnsi="仿宋"/>
          <w:kern w:val="0"/>
          <w:sz w:val="28"/>
          <w:szCs w:val="28"/>
        </w:rPr>
      </w:pPr>
    </w:p>
    <w:p w:rsidR="00C0577C" w:rsidRDefault="00C0577C">
      <w:pPr>
        <w:widowControl/>
        <w:tabs>
          <w:tab w:val="left" w:pos="1620"/>
          <w:tab w:val="left" w:pos="7530"/>
        </w:tabs>
        <w:snapToGrid w:val="0"/>
        <w:spacing w:line="540" w:lineRule="exact"/>
        <w:ind w:firstLineChars="200" w:firstLine="560"/>
        <w:rPr>
          <w:rFonts w:ascii="仿宋" w:eastAsia="仿宋" w:hAnsi="仿宋"/>
          <w:kern w:val="0"/>
          <w:sz w:val="28"/>
          <w:szCs w:val="28"/>
        </w:rPr>
      </w:pPr>
    </w:p>
    <w:p w:rsidR="00C0577C" w:rsidRDefault="00C0577C">
      <w:pPr>
        <w:widowControl/>
        <w:tabs>
          <w:tab w:val="left" w:pos="1620"/>
          <w:tab w:val="left" w:pos="7530"/>
        </w:tabs>
        <w:snapToGrid w:val="0"/>
        <w:spacing w:line="540" w:lineRule="exact"/>
        <w:ind w:firstLineChars="200" w:firstLine="560"/>
        <w:rPr>
          <w:rFonts w:ascii="仿宋" w:eastAsia="仿宋" w:hAnsi="仿宋"/>
          <w:kern w:val="0"/>
          <w:sz w:val="28"/>
          <w:szCs w:val="28"/>
        </w:rPr>
      </w:pPr>
    </w:p>
    <w:p w:rsidR="00C0577C" w:rsidRDefault="00C0577C">
      <w:pPr>
        <w:widowControl/>
        <w:tabs>
          <w:tab w:val="left" w:pos="1620"/>
          <w:tab w:val="left" w:pos="7530"/>
        </w:tabs>
        <w:snapToGrid w:val="0"/>
        <w:spacing w:line="540" w:lineRule="exact"/>
        <w:ind w:firstLineChars="200" w:firstLine="560"/>
        <w:rPr>
          <w:rFonts w:ascii="仿宋" w:eastAsia="仿宋" w:hAnsi="仿宋"/>
          <w:kern w:val="0"/>
          <w:sz w:val="28"/>
          <w:szCs w:val="28"/>
        </w:rPr>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pStyle w:val="Aff6"/>
        <w:ind w:firstLine="480"/>
      </w:pPr>
    </w:p>
    <w:p w:rsidR="00C0577C" w:rsidRDefault="00C0577C">
      <w:pPr>
        <w:autoSpaceDE w:val="0"/>
        <w:autoSpaceDN w:val="0"/>
        <w:adjustRightInd w:val="0"/>
        <w:snapToGrid w:val="0"/>
        <w:spacing w:line="560" w:lineRule="exact"/>
        <w:jc w:val="center"/>
        <w:outlineLvl w:val="0"/>
        <w:rPr>
          <w:rFonts w:ascii="仿宋" w:eastAsia="仿宋" w:hAnsi="仿宋"/>
          <w:b/>
          <w:bCs/>
          <w:sz w:val="28"/>
          <w:szCs w:val="28"/>
          <w:lang w:val="zh-CN"/>
        </w:rPr>
      </w:pPr>
      <w:r>
        <w:rPr>
          <w:rFonts w:ascii="仿宋" w:eastAsia="仿宋" w:hAnsi="仿宋"/>
          <w:b/>
          <w:bCs/>
          <w:sz w:val="28"/>
          <w:szCs w:val="28"/>
          <w:lang w:val="zh-CN"/>
        </w:rPr>
        <w:lastRenderedPageBreak/>
        <w:t>法定代表人授权书</w:t>
      </w:r>
    </w:p>
    <w:p w:rsidR="00C0577C" w:rsidRDefault="00C0577C">
      <w:pPr>
        <w:autoSpaceDE w:val="0"/>
        <w:autoSpaceDN w:val="0"/>
        <w:adjustRightInd w:val="0"/>
        <w:spacing w:line="360" w:lineRule="auto"/>
        <w:rPr>
          <w:rFonts w:ascii="仿宋" w:eastAsia="仿宋" w:hAnsi="仿宋"/>
          <w:b/>
          <w:bCs/>
          <w:color w:val="000000"/>
          <w:sz w:val="28"/>
          <w:szCs w:val="28"/>
        </w:rPr>
      </w:pPr>
      <w:r>
        <w:rPr>
          <w:rFonts w:ascii="仿宋" w:eastAsia="仿宋" w:hAnsi="仿宋" w:hint="eastAsia"/>
          <w:b/>
          <w:bCs/>
          <w:color w:val="000000"/>
          <w:sz w:val="28"/>
          <w:szCs w:val="28"/>
        </w:rPr>
        <w:t>渭南市政府采购中心：</w:t>
      </w:r>
    </w:p>
    <w:p w:rsidR="00C0577C" w:rsidRDefault="00C0577C">
      <w:pPr>
        <w:autoSpaceDE w:val="0"/>
        <w:autoSpaceDN w:val="0"/>
        <w:adjustRightInd w:val="0"/>
        <w:spacing w:line="360" w:lineRule="auto"/>
        <w:ind w:firstLineChars="200" w:firstLine="560"/>
        <w:rPr>
          <w:rFonts w:ascii="仿宋" w:eastAsia="仿宋" w:hAnsi="仿宋"/>
          <w:sz w:val="28"/>
          <w:szCs w:val="28"/>
          <w:lang w:val="zh-CN"/>
        </w:rPr>
      </w:pPr>
      <w:r>
        <w:rPr>
          <w:rFonts w:ascii="仿宋" w:eastAsia="仿宋" w:hAnsi="仿宋" w:hint="eastAsia"/>
          <w:sz w:val="28"/>
          <w:szCs w:val="28"/>
          <w:u w:val="single"/>
          <w:lang w:val="zh-CN"/>
        </w:rPr>
        <w:t>注册于（工商行政管理局名称）之（投标供应商全称）</w:t>
      </w:r>
      <w:r>
        <w:rPr>
          <w:rFonts w:ascii="仿宋" w:eastAsia="仿宋" w:hAnsi="仿宋" w:hint="eastAsia"/>
          <w:sz w:val="28"/>
          <w:szCs w:val="28"/>
          <w:lang w:val="zh-CN"/>
        </w:rPr>
        <w:t>法人代表</w:t>
      </w:r>
      <w:r>
        <w:rPr>
          <w:rFonts w:ascii="仿宋" w:eastAsia="仿宋" w:hAnsi="仿宋" w:hint="eastAsia"/>
          <w:sz w:val="28"/>
          <w:szCs w:val="28"/>
          <w:u w:val="single"/>
          <w:lang w:val="zh-CN"/>
        </w:rPr>
        <w:t>（姓名、职务）</w:t>
      </w:r>
      <w:r>
        <w:rPr>
          <w:rFonts w:ascii="仿宋" w:eastAsia="仿宋" w:hAnsi="仿宋" w:hint="eastAsia"/>
          <w:sz w:val="28"/>
          <w:szCs w:val="28"/>
          <w:lang w:val="zh-CN"/>
        </w:rPr>
        <w:t>授权</w:t>
      </w:r>
      <w:r>
        <w:rPr>
          <w:rFonts w:ascii="仿宋" w:eastAsia="仿宋" w:hAnsi="仿宋" w:hint="eastAsia"/>
          <w:sz w:val="28"/>
          <w:szCs w:val="28"/>
          <w:u w:val="single"/>
          <w:lang w:val="zh-CN"/>
        </w:rPr>
        <w:t>（被授权人姓名、职务）</w:t>
      </w:r>
      <w:r>
        <w:rPr>
          <w:rFonts w:ascii="仿宋" w:eastAsia="仿宋" w:hAnsi="仿宋" w:hint="eastAsia"/>
          <w:sz w:val="28"/>
          <w:szCs w:val="28"/>
          <w:lang w:val="zh-CN"/>
        </w:rPr>
        <w:t>为本公司的合法代理人，就</w:t>
      </w:r>
      <w:r>
        <w:rPr>
          <w:rFonts w:ascii="仿宋" w:eastAsia="仿宋" w:hAnsi="仿宋" w:hint="eastAsia"/>
          <w:sz w:val="28"/>
          <w:szCs w:val="28"/>
          <w:u w:val="single"/>
          <w:lang w:val="zh-CN"/>
        </w:rPr>
        <w:t>（项目名称）</w:t>
      </w:r>
      <w:r>
        <w:rPr>
          <w:rFonts w:ascii="仿宋" w:eastAsia="仿宋" w:hAnsi="仿宋" w:hint="eastAsia"/>
          <w:sz w:val="28"/>
          <w:szCs w:val="28"/>
          <w:lang w:val="zh-CN"/>
        </w:rPr>
        <w:t>的招标及合同的执行和完成，以本公司的名义处理一切与之有关的事宜。</w:t>
      </w:r>
    </w:p>
    <w:p w:rsidR="00C0577C" w:rsidRDefault="00C0577C">
      <w:pPr>
        <w:autoSpaceDE w:val="0"/>
        <w:autoSpaceDN w:val="0"/>
        <w:adjustRightInd w:val="0"/>
        <w:spacing w:line="520" w:lineRule="exact"/>
        <w:ind w:firstLine="640"/>
        <w:rPr>
          <w:rFonts w:ascii="仿宋" w:eastAsia="仿宋" w:hAnsi="仿宋"/>
          <w:sz w:val="28"/>
          <w:szCs w:val="28"/>
          <w:lang w:val="zh-CN"/>
        </w:rPr>
      </w:pPr>
      <w:r>
        <w:rPr>
          <w:rFonts w:ascii="仿宋" w:eastAsia="仿宋" w:hAnsi="仿宋" w:hint="eastAsia"/>
          <w:sz w:val="28"/>
          <w:szCs w:val="28"/>
          <w:lang w:val="zh-CN"/>
        </w:rPr>
        <w:t>本授权书有效期：   年  月  日——    年  月  日</w:t>
      </w:r>
    </w:p>
    <w:p w:rsidR="00C0577C" w:rsidRDefault="00C0577C">
      <w:pPr>
        <w:autoSpaceDE w:val="0"/>
        <w:autoSpaceDN w:val="0"/>
        <w:adjustRightInd w:val="0"/>
        <w:spacing w:line="520" w:lineRule="exact"/>
        <w:ind w:firstLine="640"/>
        <w:rPr>
          <w:rFonts w:ascii="仿宋" w:eastAsia="仿宋" w:hAnsi="仿宋"/>
          <w:sz w:val="28"/>
          <w:szCs w:val="28"/>
          <w:u w:val="single"/>
        </w:rPr>
      </w:pPr>
      <w:r>
        <w:rPr>
          <w:rFonts w:ascii="仿宋" w:eastAsia="仿宋" w:hAnsi="仿宋" w:hint="eastAsia"/>
          <w:sz w:val="28"/>
          <w:szCs w:val="28"/>
          <w:lang w:val="zh-CN"/>
        </w:rPr>
        <w:t>附：全权代表姓名：</w:t>
      </w:r>
      <w:r>
        <w:rPr>
          <w:rFonts w:ascii="仿宋" w:eastAsia="仿宋" w:hAnsi="仿宋" w:hint="eastAsia"/>
          <w:sz w:val="28"/>
          <w:szCs w:val="28"/>
          <w:u w:val="single"/>
        </w:rPr>
        <w:t xml:space="preserve">  （签字）     </w:t>
      </w:r>
      <w:r>
        <w:rPr>
          <w:rFonts w:ascii="仿宋" w:eastAsia="仿宋" w:hAnsi="仿宋" w:hint="eastAsia"/>
          <w:sz w:val="28"/>
          <w:szCs w:val="28"/>
          <w:lang w:val="zh-CN"/>
        </w:rPr>
        <w:t>性别：</w:t>
      </w:r>
      <w:r>
        <w:rPr>
          <w:rFonts w:ascii="仿宋" w:eastAsia="仿宋" w:hAnsi="仿宋" w:hint="eastAsia"/>
          <w:sz w:val="28"/>
          <w:szCs w:val="28"/>
          <w:u w:val="single"/>
        </w:rPr>
        <w:t xml:space="preserve">    </w:t>
      </w:r>
      <w:r>
        <w:rPr>
          <w:rFonts w:ascii="仿宋" w:eastAsia="仿宋" w:hAnsi="仿宋" w:hint="eastAsia"/>
          <w:sz w:val="28"/>
          <w:szCs w:val="28"/>
          <w:lang w:val="zh-CN"/>
        </w:rPr>
        <w:t>年龄：</w:t>
      </w:r>
      <w:r>
        <w:rPr>
          <w:rFonts w:ascii="仿宋" w:eastAsia="仿宋" w:hAnsi="仿宋" w:hint="eastAsia"/>
          <w:sz w:val="28"/>
          <w:szCs w:val="28"/>
          <w:u w:val="single"/>
        </w:rPr>
        <w:t xml:space="preserve">        </w:t>
      </w:r>
    </w:p>
    <w:p w:rsidR="00C0577C" w:rsidRDefault="00C0577C">
      <w:pPr>
        <w:autoSpaceDE w:val="0"/>
        <w:autoSpaceDN w:val="0"/>
        <w:adjustRightInd w:val="0"/>
        <w:spacing w:line="520" w:lineRule="exact"/>
        <w:ind w:firstLine="630"/>
        <w:rPr>
          <w:rFonts w:ascii="仿宋" w:eastAsia="仿宋" w:hAnsi="仿宋"/>
          <w:sz w:val="28"/>
          <w:szCs w:val="28"/>
        </w:rPr>
      </w:pPr>
      <w:r>
        <w:rPr>
          <w:rFonts w:ascii="仿宋" w:eastAsia="仿宋" w:hAnsi="仿宋" w:hint="eastAsia"/>
          <w:sz w:val="28"/>
          <w:szCs w:val="28"/>
          <w:lang w:val="zh-CN"/>
        </w:rPr>
        <w:t>职</w:t>
      </w:r>
      <w:r>
        <w:rPr>
          <w:rFonts w:ascii="仿宋" w:eastAsia="仿宋" w:hAnsi="仿宋" w:hint="eastAsia"/>
          <w:sz w:val="28"/>
          <w:szCs w:val="28"/>
        </w:rPr>
        <w:t xml:space="preserve">    </w:t>
      </w:r>
      <w:r>
        <w:rPr>
          <w:rFonts w:ascii="仿宋" w:eastAsia="仿宋" w:hAnsi="仿宋" w:hint="eastAsia"/>
          <w:sz w:val="28"/>
          <w:szCs w:val="28"/>
          <w:lang w:val="zh-CN"/>
        </w:rPr>
        <w:t>务：</w:t>
      </w:r>
      <w:r>
        <w:rPr>
          <w:rFonts w:ascii="仿宋" w:eastAsia="仿宋" w:hAnsi="仿宋" w:hint="eastAsia"/>
          <w:sz w:val="28"/>
          <w:szCs w:val="28"/>
          <w:u w:val="single"/>
        </w:rPr>
        <w:t xml:space="preserve">             </w:t>
      </w:r>
      <w:r>
        <w:rPr>
          <w:rFonts w:ascii="仿宋" w:eastAsia="仿宋" w:hAnsi="仿宋" w:hint="eastAsia"/>
          <w:sz w:val="28"/>
          <w:szCs w:val="28"/>
          <w:lang w:val="zh-CN"/>
        </w:rPr>
        <w:t>身份证号码：</w:t>
      </w:r>
      <w:r>
        <w:rPr>
          <w:rFonts w:ascii="仿宋" w:eastAsia="仿宋" w:hAnsi="仿宋" w:hint="eastAsia"/>
          <w:sz w:val="28"/>
          <w:szCs w:val="28"/>
          <w:u w:val="single"/>
        </w:rPr>
        <w:t xml:space="preserve">             </w:t>
      </w:r>
    </w:p>
    <w:p w:rsidR="00C0577C" w:rsidRDefault="00C0577C">
      <w:pPr>
        <w:autoSpaceDE w:val="0"/>
        <w:autoSpaceDN w:val="0"/>
        <w:adjustRightInd w:val="0"/>
        <w:spacing w:line="520" w:lineRule="exact"/>
        <w:ind w:firstLine="630"/>
        <w:rPr>
          <w:rFonts w:ascii="仿宋" w:eastAsia="仿宋" w:hAnsi="仿宋"/>
          <w:sz w:val="28"/>
          <w:szCs w:val="28"/>
          <w:u w:val="single"/>
        </w:rPr>
      </w:pPr>
      <w:r>
        <w:rPr>
          <w:rFonts w:ascii="仿宋" w:eastAsia="仿宋" w:hAnsi="仿宋" w:hint="eastAsia"/>
          <w:sz w:val="28"/>
          <w:szCs w:val="28"/>
          <w:lang w:val="zh-CN"/>
        </w:rPr>
        <w:t>通讯地址：</w:t>
      </w:r>
      <w:r>
        <w:rPr>
          <w:rFonts w:ascii="仿宋" w:eastAsia="仿宋" w:hAnsi="仿宋" w:hint="eastAsia"/>
          <w:sz w:val="28"/>
          <w:szCs w:val="28"/>
          <w:u w:val="single"/>
        </w:rPr>
        <w:t xml:space="preserve">                                      </w:t>
      </w:r>
    </w:p>
    <w:p w:rsidR="00C0577C" w:rsidRDefault="00C0577C">
      <w:pPr>
        <w:autoSpaceDE w:val="0"/>
        <w:autoSpaceDN w:val="0"/>
        <w:adjustRightInd w:val="0"/>
        <w:spacing w:line="520" w:lineRule="exact"/>
        <w:ind w:firstLine="630"/>
        <w:rPr>
          <w:rFonts w:ascii="仿宋" w:eastAsia="仿宋" w:hAnsi="仿宋"/>
          <w:sz w:val="28"/>
          <w:szCs w:val="28"/>
          <w:u w:val="single"/>
        </w:rPr>
      </w:pPr>
      <w:r>
        <w:rPr>
          <w:rFonts w:ascii="仿宋" w:eastAsia="仿宋" w:hAnsi="仿宋" w:hint="eastAsia"/>
          <w:sz w:val="28"/>
          <w:szCs w:val="28"/>
          <w:lang w:val="zh-CN"/>
        </w:rPr>
        <w:t>邮政编码：</w:t>
      </w:r>
      <w:r>
        <w:rPr>
          <w:rFonts w:ascii="仿宋" w:eastAsia="仿宋" w:hAnsi="仿宋" w:hint="eastAsia"/>
          <w:sz w:val="28"/>
          <w:szCs w:val="28"/>
          <w:u w:val="single"/>
        </w:rPr>
        <w:t xml:space="preserve">                                      </w:t>
      </w:r>
    </w:p>
    <w:p w:rsidR="00C0577C" w:rsidRDefault="00C0577C">
      <w:pPr>
        <w:autoSpaceDE w:val="0"/>
        <w:autoSpaceDN w:val="0"/>
        <w:adjustRightInd w:val="0"/>
        <w:spacing w:line="520" w:lineRule="exact"/>
        <w:ind w:firstLine="630"/>
        <w:rPr>
          <w:rFonts w:ascii="仿宋" w:eastAsia="仿宋" w:hAnsi="仿宋"/>
          <w:sz w:val="28"/>
          <w:szCs w:val="28"/>
          <w:u w:val="single"/>
        </w:rPr>
      </w:pPr>
      <w:r>
        <w:rPr>
          <w:rFonts w:ascii="仿宋" w:eastAsia="仿宋" w:hAnsi="仿宋" w:hint="eastAsia"/>
          <w:sz w:val="28"/>
          <w:szCs w:val="28"/>
          <w:lang w:val="zh-CN"/>
        </w:rPr>
        <w:t>电</w:t>
      </w:r>
      <w:r>
        <w:rPr>
          <w:rFonts w:ascii="仿宋" w:eastAsia="仿宋" w:hAnsi="仿宋" w:hint="eastAsia"/>
          <w:sz w:val="28"/>
          <w:szCs w:val="28"/>
        </w:rPr>
        <w:t xml:space="preserve">    </w:t>
      </w:r>
      <w:r>
        <w:rPr>
          <w:rFonts w:ascii="仿宋" w:eastAsia="仿宋" w:hAnsi="仿宋" w:hint="eastAsia"/>
          <w:sz w:val="28"/>
          <w:szCs w:val="28"/>
          <w:lang w:val="zh-CN"/>
        </w:rPr>
        <w:t>话：</w:t>
      </w:r>
      <w:r>
        <w:rPr>
          <w:rFonts w:ascii="仿宋" w:eastAsia="仿宋" w:hAnsi="仿宋" w:hint="eastAsia"/>
          <w:sz w:val="28"/>
          <w:szCs w:val="28"/>
          <w:u w:val="single"/>
        </w:rPr>
        <w:t xml:space="preserve">                     </w:t>
      </w:r>
      <w:r>
        <w:rPr>
          <w:rFonts w:ascii="仿宋" w:eastAsia="仿宋" w:hAnsi="仿宋" w:hint="eastAsia"/>
          <w:sz w:val="28"/>
          <w:szCs w:val="28"/>
          <w:lang w:val="zh-CN"/>
        </w:rPr>
        <w:t>电传：</w:t>
      </w:r>
      <w:r>
        <w:rPr>
          <w:rFonts w:ascii="仿宋" w:eastAsia="仿宋" w:hAnsi="仿宋" w:hint="eastAsia"/>
          <w:sz w:val="28"/>
          <w:szCs w:val="28"/>
          <w:u w:val="single"/>
        </w:rPr>
        <w:t xml:space="preserve">           </w:t>
      </w:r>
    </w:p>
    <w:p w:rsidR="00C0577C" w:rsidRDefault="00C0577C">
      <w:pPr>
        <w:autoSpaceDE w:val="0"/>
        <w:autoSpaceDN w:val="0"/>
        <w:adjustRightInd w:val="0"/>
        <w:spacing w:line="560" w:lineRule="exact"/>
        <w:ind w:firstLineChars="200" w:firstLine="560"/>
        <w:rPr>
          <w:rFonts w:ascii="仿宋" w:eastAsia="仿宋" w:hAnsi="仿宋"/>
          <w:sz w:val="28"/>
          <w:szCs w:val="28"/>
        </w:rPr>
      </w:pPr>
      <w:r>
        <w:rPr>
          <w:rFonts w:ascii="仿宋" w:eastAsia="仿宋" w:hAnsi="仿宋" w:hint="eastAsia"/>
          <w:sz w:val="28"/>
          <w:szCs w:val="28"/>
          <w:lang w:val="zh-CN"/>
        </w:rPr>
        <w:t>法定代表人</w:t>
      </w:r>
      <w:r>
        <w:rPr>
          <w:rFonts w:ascii="仿宋" w:eastAsia="仿宋" w:hAnsi="仿宋" w:hint="eastAsia"/>
          <w:sz w:val="28"/>
          <w:szCs w:val="28"/>
        </w:rPr>
        <w:t>/</w:t>
      </w:r>
      <w:r>
        <w:rPr>
          <w:rFonts w:ascii="仿宋" w:eastAsia="仿宋" w:hAnsi="仿宋" w:hint="eastAsia"/>
          <w:sz w:val="28"/>
          <w:szCs w:val="28"/>
          <w:lang w:val="zh-CN"/>
        </w:rPr>
        <w:t>授权代表身份证复印件</w:t>
      </w:r>
    </w:p>
    <w:tbl>
      <w:tblPr>
        <w:tblW w:w="0" w:type="auto"/>
        <w:tblInd w:w="679" w:type="dxa"/>
        <w:tblLayout w:type="fixed"/>
        <w:tblLook w:val="0000" w:firstRow="0" w:lastRow="0" w:firstColumn="0" w:lastColumn="0" w:noHBand="0" w:noVBand="0"/>
      </w:tblPr>
      <w:tblGrid>
        <w:gridCol w:w="4049"/>
        <w:gridCol w:w="3885"/>
      </w:tblGrid>
      <w:tr w:rsidR="00C0577C">
        <w:trPr>
          <w:trHeight w:val="2307"/>
        </w:trPr>
        <w:tc>
          <w:tcPr>
            <w:tcW w:w="4049" w:type="dxa"/>
            <w:tcBorders>
              <w:top w:val="single" w:sz="6" w:space="0" w:color="auto"/>
              <w:left w:val="single" w:sz="6" w:space="0" w:color="auto"/>
              <w:bottom w:val="single" w:sz="6" w:space="0" w:color="auto"/>
              <w:right w:val="single" w:sz="6" w:space="0" w:color="auto"/>
            </w:tcBorders>
            <w:vAlign w:val="center"/>
          </w:tcPr>
          <w:p w:rsidR="00C0577C" w:rsidRDefault="00C0577C">
            <w:pPr>
              <w:autoSpaceDE w:val="0"/>
              <w:autoSpaceDN w:val="0"/>
              <w:adjustRightInd w:val="0"/>
              <w:spacing w:line="348" w:lineRule="auto"/>
              <w:jc w:val="center"/>
              <w:rPr>
                <w:rFonts w:ascii="仿宋" w:eastAsia="仿宋" w:hAnsi="仿宋"/>
                <w:sz w:val="28"/>
                <w:szCs w:val="28"/>
                <w:u w:val="single"/>
              </w:rPr>
            </w:pPr>
            <w:r>
              <w:rPr>
                <w:rFonts w:ascii="仿宋" w:eastAsia="仿宋" w:hAnsi="仿宋"/>
                <w:sz w:val="28"/>
                <w:szCs w:val="28"/>
                <w:lang w:val="zh-CN"/>
              </w:rPr>
              <w:t>法定代表人身份证复印件</w:t>
            </w:r>
            <w:r>
              <w:rPr>
                <w:rFonts w:ascii="仿宋" w:eastAsia="仿宋" w:hAnsi="仿宋" w:hint="eastAsia"/>
                <w:sz w:val="28"/>
                <w:szCs w:val="28"/>
                <w:lang w:val="zh-CN"/>
              </w:rPr>
              <w:t xml:space="preserve">   （正面）</w:t>
            </w:r>
          </w:p>
        </w:tc>
        <w:tc>
          <w:tcPr>
            <w:tcW w:w="3885" w:type="dxa"/>
            <w:tcBorders>
              <w:top w:val="single" w:sz="6" w:space="0" w:color="auto"/>
              <w:left w:val="single" w:sz="6" w:space="0" w:color="auto"/>
              <w:bottom w:val="single" w:sz="6" w:space="0" w:color="auto"/>
              <w:right w:val="single" w:sz="6" w:space="0" w:color="auto"/>
            </w:tcBorders>
            <w:vAlign w:val="center"/>
          </w:tcPr>
          <w:p w:rsidR="00C0577C" w:rsidRDefault="00C0577C">
            <w:pPr>
              <w:autoSpaceDE w:val="0"/>
              <w:autoSpaceDN w:val="0"/>
              <w:adjustRightInd w:val="0"/>
              <w:spacing w:line="348" w:lineRule="auto"/>
              <w:jc w:val="center"/>
              <w:rPr>
                <w:rFonts w:ascii="仿宋" w:eastAsia="仿宋" w:hAnsi="仿宋"/>
                <w:sz w:val="28"/>
                <w:szCs w:val="28"/>
                <w:lang w:val="zh-CN"/>
              </w:rPr>
            </w:pPr>
            <w:r>
              <w:rPr>
                <w:rFonts w:ascii="仿宋" w:eastAsia="仿宋" w:hAnsi="仿宋"/>
                <w:sz w:val="28"/>
                <w:szCs w:val="28"/>
                <w:lang w:val="zh-CN"/>
              </w:rPr>
              <w:t>法定代表人身份证复印件</w:t>
            </w:r>
            <w:r>
              <w:rPr>
                <w:rFonts w:ascii="仿宋" w:eastAsia="仿宋" w:hAnsi="仿宋" w:hint="eastAsia"/>
                <w:sz w:val="28"/>
                <w:szCs w:val="28"/>
                <w:lang w:val="zh-CN"/>
              </w:rPr>
              <w:t xml:space="preserve">   （反面）</w:t>
            </w:r>
          </w:p>
        </w:tc>
      </w:tr>
      <w:tr w:rsidR="00C0577C">
        <w:trPr>
          <w:trHeight w:val="2397"/>
        </w:trPr>
        <w:tc>
          <w:tcPr>
            <w:tcW w:w="4049" w:type="dxa"/>
            <w:tcBorders>
              <w:top w:val="single" w:sz="6" w:space="0" w:color="auto"/>
              <w:left w:val="single" w:sz="6" w:space="0" w:color="auto"/>
              <w:bottom w:val="single" w:sz="6" w:space="0" w:color="auto"/>
              <w:right w:val="single" w:sz="6" w:space="0" w:color="auto"/>
            </w:tcBorders>
            <w:vAlign w:val="center"/>
          </w:tcPr>
          <w:p w:rsidR="00C0577C" w:rsidRDefault="00C0577C">
            <w:pPr>
              <w:autoSpaceDE w:val="0"/>
              <w:autoSpaceDN w:val="0"/>
              <w:adjustRightInd w:val="0"/>
              <w:spacing w:line="348" w:lineRule="auto"/>
              <w:jc w:val="center"/>
              <w:rPr>
                <w:rFonts w:ascii="仿宋" w:eastAsia="仿宋" w:hAnsi="仿宋"/>
                <w:sz w:val="28"/>
                <w:szCs w:val="28"/>
                <w:lang w:val="zh-CN"/>
              </w:rPr>
            </w:pPr>
            <w:r>
              <w:rPr>
                <w:rFonts w:ascii="仿宋" w:eastAsia="仿宋" w:hAnsi="仿宋"/>
                <w:sz w:val="28"/>
                <w:szCs w:val="28"/>
                <w:lang w:val="zh-CN"/>
              </w:rPr>
              <w:t>授权代表身份证复印件</w:t>
            </w:r>
            <w:r>
              <w:rPr>
                <w:rFonts w:ascii="仿宋" w:eastAsia="仿宋" w:hAnsi="仿宋" w:hint="eastAsia"/>
                <w:sz w:val="28"/>
                <w:szCs w:val="28"/>
                <w:lang w:val="zh-CN"/>
              </w:rPr>
              <w:t xml:space="preserve">     （正面）</w:t>
            </w:r>
          </w:p>
        </w:tc>
        <w:tc>
          <w:tcPr>
            <w:tcW w:w="3885" w:type="dxa"/>
            <w:tcBorders>
              <w:top w:val="single" w:sz="6" w:space="0" w:color="auto"/>
              <w:left w:val="single" w:sz="6" w:space="0" w:color="auto"/>
              <w:bottom w:val="single" w:sz="6" w:space="0" w:color="auto"/>
              <w:right w:val="single" w:sz="6" w:space="0" w:color="auto"/>
            </w:tcBorders>
            <w:vAlign w:val="center"/>
          </w:tcPr>
          <w:p w:rsidR="00C0577C" w:rsidRDefault="00C0577C">
            <w:pPr>
              <w:autoSpaceDE w:val="0"/>
              <w:autoSpaceDN w:val="0"/>
              <w:adjustRightInd w:val="0"/>
              <w:spacing w:line="348" w:lineRule="auto"/>
              <w:jc w:val="center"/>
              <w:rPr>
                <w:rFonts w:ascii="仿宋" w:eastAsia="仿宋" w:hAnsi="仿宋"/>
                <w:sz w:val="28"/>
                <w:szCs w:val="28"/>
                <w:lang w:val="zh-CN"/>
              </w:rPr>
            </w:pPr>
            <w:r>
              <w:rPr>
                <w:rFonts w:ascii="仿宋" w:eastAsia="仿宋" w:hAnsi="仿宋"/>
                <w:sz w:val="28"/>
                <w:szCs w:val="28"/>
                <w:lang w:val="zh-CN"/>
              </w:rPr>
              <w:t>授权代表身份证复印件</w:t>
            </w:r>
            <w:r>
              <w:rPr>
                <w:rFonts w:ascii="仿宋" w:eastAsia="仿宋" w:hAnsi="仿宋" w:hint="eastAsia"/>
                <w:sz w:val="28"/>
                <w:szCs w:val="28"/>
                <w:lang w:val="zh-CN"/>
              </w:rPr>
              <w:t xml:space="preserve">    （反面）</w:t>
            </w:r>
          </w:p>
        </w:tc>
      </w:tr>
    </w:tbl>
    <w:p w:rsidR="00C0577C" w:rsidRDefault="00C0577C">
      <w:pPr>
        <w:adjustRightInd w:val="0"/>
        <w:snapToGrid w:val="0"/>
        <w:spacing w:line="360" w:lineRule="auto"/>
        <w:ind w:firstLineChars="250" w:firstLine="700"/>
        <w:rPr>
          <w:rFonts w:ascii="仿宋" w:eastAsia="仿宋" w:hAnsi="仿宋"/>
          <w:sz w:val="28"/>
          <w:szCs w:val="28"/>
        </w:rPr>
      </w:pPr>
    </w:p>
    <w:p w:rsidR="00C0577C" w:rsidRDefault="00C0577C">
      <w:pPr>
        <w:adjustRightInd w:val="0"/>
        <w:snapToGrid w:val="0"/>
        <w:spacing w:line="360" w:lineRule="auto"/>
        <w:ind w:firstLineChars="250" w:firstLine="700"/>
        <w:rPr>
          <w:rFonts w:ascii="仿宋" w:eastAsia="仿宋" w:hAnsi="仿宋"/>
          <w:sz w:val="28"/>
          <w:szCs w:val="28"/>
        </w:rPr>
      </w:pPr>
      <w:r>
        <w:rPr>
          <w:rFonts w:ascii="仿宋" w:eastAsia="仿宋" w:hAnsi="仿宋" w:hint="eastAsia"/>
          <w:sz w:val="28"/>
          <w:szCs w:val="28"/>
        </w:rPr>
        <w:t>投标供应商                          法定代表人签字：</w:t>
      </w:r>
    </w:p>
    <w:p w:rsidR="00C0577C" w:rsidRDefault="00C0577C">
      <w:pPr>
        <w:adjustRightInd w:val="0"/>
        <w:snapToGrid w:val="0"/>
        <w:spacing w:line="360" w:lineRule="auto"/>
        <w:ind w:firstLineChars="250" w:firstLine="700"/>
        <w:rPr>
          <w:rFonts w:ascii="仿宋" w:eastAsia="仿宋" w:hAnsi="仿宋"/>
          <w:sz w:val="28"/>
          <w:szCs w:val="28"/>
        </w:rPr>
      </w:pPr>
      <w:r>
        <w:rPr>
          <w:rFonts w:ascii="仿宋" w:eastAsia="仿宋" w:hAnsi="仿宋" w:hint="eastAsia"/>
          <w:sz w:val="28"/>
          <w:szCs w:val="28"/>
        </w:rPr>
        <w:t>（公章）：                            年    月     日</w:t>
      </w:r>
    </w:p>
    <w:p w:rsidR="00C0577C" w:rsidRDefault="00C0577C">
      <w:pPr>
        <w:adjustRightInd w:val="0"/>
        <w:snapToGrid w:val="0"/>
        <w:spacing w:line="360" w:lineRule="auto"/>
        <w:ind w:firstLineChars="250" w:firstLine="700"/>
        <w:rPr>
          <w:rFonts w:ascii="仿宋" w:eastAsia="仿宋" w:hAnsi="仿宋"/>
          <w:sz w:val="28"/>
          <w:szCs w:val="28"/>
        </w:rPr>
      </w:pPr>
    </w:p>
    <w:p w:rsidR="00A155E1" w:rsidRDefault="00A155E1">
      <w:pPr>
        <w:autoSpaceDE w:val="0"/>
        <w:autoSpaceDN w:val="0"/>
        <w:adjustRightInd w:val="0"/>
        <w:snapToGrid w:val="0"/>
        <w:spacing w:line="560" w:lineRule="exact"/>
        <w:jc w:val="center"/>
        <w:outlineLvl w:val="0"/>
        <w:rPr>
          <w:rFonts w:ascii="宋体" w:hAnsi="宋体"/>
          <w:b/>
          <w:bCs/>
          <w:sz w:val="32"/>
          <w:szCs w:val="32"/>
          <w:lang w:val="zh-CN"/>
        </w:rPr>
      </w:pPr>
    </w:p>
    <w:p w:rsidR="00C0577C" w:rsidRDefault="00C0577C">
      <w:pPr>
        <w:autoSpaceDE w:val="0"/>
        <w:autoSpaceDN w:val="0"/>
        <w:adjustRightInd w:val="0"/>
        <w:snapToGrid w:val="0"/>
        <w:spacing w:line="560" w:lineRule="exact"/>
        <w:jc w:val="center"/>
        <w:outlineLvl w:val="0"/>
        <w:rPr>
          <w:rFonts w:ascii="宋体" w:hAnsi="宋体"/>
          <w:b/>
          <w:bCs/>
          <w:sz w:val="32"/>
          <w:szCs w:val="32"/>
          <w:lang w:val="zh-CN"/>
        </w:rPr>
      </w:pPr>
      <w:r>
        <w:rPr>
          <w:rFonts w:ascii="宋体" w:hAnsi="宋体" w:hint="eastAsia"/>
          <w:b/>
          <w:bCs/>
          <w:sz w:val="32"/>
          <w:szCs w:val="32"/>
          <w:lang w:val="zh-CN"/>
        </w:rPr>
        <w:lastRenderedPageBreak/>
        <w:t>第六部分    投标文件封袋标识式样</w:t>
      </w:r>
    </w:p>
    <w:p w:rsidR="00C0577C" w:rsidRDefault="00C0577C">
      <w:pPr>
        <w:jc w:val="center"/>
        <w:rPr>
          <w:rFonts w:ascii="仿宋" w:eastAsia="仿宋" w:hAnsi="仿宋"/>
          <w:b/>
          <w:sz w:val="32"/>
          <w:szCs w:val="32"/>
        </w:rPr>
      </w:pPr>
    </w:p>
    <w:p w:rsidR="00C0577C" w:rsidRDefault="00C0577C">
      <w:pPr>
        <w:jc w:val="center"/>
        <w:rPr>
          <w:rFonts w:ascii="仿宋" w:eastAsia="仿宋" w:hAnsi="仿宋"/>
          <w:b/>
          <w:sz w:val="32"/>
          <w:szCs w:val="32"/>
        </w:rPr>
      </w:pPr>
      <w:r>
        <w:rPr>
          <w:rFonts w:ascii="仿宋" w:eastAsia="仿宋" w:hAnsi="仿宋" w:hint="eastAsia"/>
          <w:b/>
          <w:sz w:val="32"/>
          <w:szCs w:val="32"/>
        </w:rPr>
        <w:t>投标文件封袋正面标识式样</w:t>
      </w:r>
    </w:p>
    <w:p w:rsidR="00C0577C" w:rsidRDefault="00C0577C">
      <w:pPr>
        <w:rPr>
          <w:rFonts w:ascii="仿宋" w:eastAsia="仿宋" w:hAnsi="仿宋"/>
          <w:b/>
        </w:rPr>
      </w:pPr>
      <w:r>
        <w:rPr>
          <w:rFonts w:ascii="仿宋" w:eastAsia="仿宋" w:hAnsi="仿宋" w:hint="eastAsia"/>
          <w:b/>
        </w:rPr>
        <w:t>格式A</w:t>
      </w:r>
    </w:p>
    <w:p w:rsidR="00C0577C" w:rsidRDefault="00193862">
      <w:pPr>
        <w:rPr>
          <w:rFonts w:ascii="仿宋" w:eastAsia="仿宋" w:hAnsi="仿宋"/>
          <w:sz w:val="32"/>
          <w:szCs w:val="32"/>
        </w:rPr>
      </w:pPr>
      <w:r>
        <w:rPr>
          <w:rFonts w:ascii="仿宋" w:eastAsia="仿宋" w:hAnsi="仿宋"/>
          <w:b/>
          <w:noProof/>
          <w:sz w:val="36"/>
          <w:szCs w:val="36"/>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104140</wp:posOffset>
                </wp:positionV>
                <wp:extent cx="5383530" cy="6424930"/>
                <wp:effectExtent l="24130" t="21590" r="21590" b="20955"/>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6424930"/>
                        </a:xfrm>
                        <a:prstGeom prst="rect">
                          <a:avLst/>
                        </a:prstGeom>
                        <a:solidFill>
                          <a:srgbClr val="FFFFFF"/>
                        </a:solidFill>
                        <a:ln w="38100" cmpd="dbl">
                          <a:solidFill>
                            <a:srgbClr val="000000"/>
                          </a:solidFill>
                          <a:miter lim="800000"/>
                          <a:headEnd/>
                          <a:tailEnd/>
                        </a:ln>
                      </wps:spPr>
                      <wps:txbx>
                        <w:txbxContent>
                          <w:p w:rsidR="00C0577C" w:rsidRDefault="00C0577C">
                            <w:pPr>
                              <w:spacing w:line="440" w:lineRule="exact"/>
                              <w:rPr>
                                <w:rFonts w:ascii="仿宋_GB2312" w:eastAsia="仿宋_GB2312"/>
                                <w:sz w:val="28"/>
                                <w:szCs w:val="28"/>
                              </w:rPr>
                            </w:pPr>
                            <w:r>
                              <w:rPr>
                                <w:rFonts w:ascii="仿宋_GB2312" w:eastAsia="仿宋_GB2312" w:hint="eastAsia"/>
                                <w:sz w:val="28"/>
                                <w:szCs w:val="28"/>
                              </w:rPr>
                              <w:t>致：渭南市政府采购中心</w:t>
                            </w:r>
                          </w:p>
                          <w:p w:rsidR="00C0577C" w:rsidRDefault="00C0577C">
                            <w:pPr>
                              <w:spacing w:line="440" w:lineRule="exact"/>
                              <w:rPr>
                                <w:rFonts w:ascii="仿宋_GB2312" w:eastAsia="仿宋_GB2312"/>
                                <w:sz w:val="28"/>
                                <w:szCs w:val="28"/>
                              </w:rPr>
                            </w:pPr>
                          </w:p>
                          <w:p w:rsidR="00C0577C" w:rsidRDefault="00C0577C">
                            <w:pPr>
                              <w:spacing w:line="440" w:lineRule="exact"/>
                              <w:rPr>
                                <w:rFonts w:ascii="仿宋_GB2312" w:eastAsia="仿宋_GB2312"/>
                                <w:sz w:val="28"/>
                                <w:szCs w:val="28"/>
                              </w:rPr>
                            </w:pPr>
                            <w:r>
                              <w:rPr>
                                <w:rFonts w:ascii="仿宋_GB2312" w:eastAsia="仿宋_GB2312" w:hint="eastAsia"/>
                                <w:sz w:val="28"/>
                                <w:szCs w:val="28"/>
                              </w:rPr>
                              <w:t>文件编号：</w:t>
                            </w:r>
                          </w:p>
                          <w:p w:rsidR="00C0577C" w:rsidRDefault="00C0577C">
                            <w:pPr>
                              <w:spacing w:line="440" w:lineRule="exact"/>
                              <w:rPr>
                                <w:rFonts w:ascii="仿宋_GB2312" w:eastAsia="仿宋_GB2312"/>
                                <w:sz w:val="28"/>
                                <w:szCs w:val="28"/>
                              </w:rPr>
                            </w:pPr>
                          </w:p>
                          <w:p w:rsidR="00C0577C" w:rsidRDefault="00C0577C">
                            <w:pPr>
                              <w:spacing w:line="440" w:lineRule="exact"/>
                              <w:rPr>
                                <w:rFonts w:ascii="仿宋_GB2312" w:eastAsia="仿宋_GB2312"/>
                                <w:sz w:val="28"/>
                                <w:szCs w:val="28"/>
                              </w:rPr>
                            </w:pPr>
                            <w:r>
                              <w:rPr>
                                <w:rFonts w:ascii="仿宋_GB2312" w:eastAsia="仿宋_GB2312" w:hint="eastAsia"/>
                                <w:sz w:val="28"/>
                                <w:szCs w:val="28"/>
                              </w:rPr>
                              <w:t>项目名称：</w:t>
                            </w:r>
                          </w:p>
                          <w:p w:rsidR="00C0577C" w:rsidRDefault="00C0577C">
                            <w:pPr>
                              <w:spacing w:line="440" w:lineRule="exact"/>
                              <w:jc w:val="center"/>
                              <w:rPr>
                                <w:rFonts w:ascii="仿宋_GB2312" w:eastAsia="仿宋_GB2312"/>
                                <w:sz w:val="36"/>
                                <w:szCs w:val="36"/>
                              </w:rPr>
                            </w:pPr>
                          </w:p>
                          <w:p w:rsidR="00C0577C" w:rsidRDefault="00C0577C">
                            <w:pPr>
                              <w:spacing w:line="440" w:lineRule="exact"/>
                              <w:jc w:val="center"/>
                              <w:rPr>
                                <w:rFonts w:ascii="仿宋_GB2312" w:eastAsia="仿宋_GB2312"/>
                                <w:sz w:val="36"/>
                                <w:szCs w:val="36"/>
                              </w:rPr>
                            </w:pPr>
                            <w:r>
                              <w:rPr>
                                <w:rFonts w:ascii="仿宋_GB2312" w:eastAsia="仿宋_GB2312" w:hint="eastAsia"/>
                                <w:sz w:val="36"/>
                                <w:szCs w:val="36"/>
                              </w:rPr>
                              <w:t>投 标 文 件（正本或副本）</w:t>
                            </w:r>
                          </w:p>
                          <w:p w:rsidR="00C0577C" w:rsidRDefault="00C0577C">
                            <w:pPr>
                              <w:spacing w:line="440" w:lineRule="exact"/>
                              <w:jc w:val="center"/>
                              <w:rPr>
                                <w:rFonts w:ascii="仿宋_GB2312" w:eastAsia="仿宋_GB2312"/>
                                <w:szCs w:val="21"/>
                              </w:rPr>
                            </w:pPr>
                            <w:r>
                              <w:rPr>
                                <w:rFonts w:ascii="仿宋_GB2312" w:eastAsia="仿宋_GB2312" w:hint="eastAsia"/>
                                <w:szCs w:val="21"/>
                              </w:rPr>
                              <w:t>（非开标大会不得启封）</w:t>
                            </w: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投标人名称：（法人公章）</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联系人：</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电  话：</w:t>
                            </w: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8pt;margin-top:8.2pt;width:423.9pt;height:50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" strokeweight="3pt">
                <v:stroke linestyle="thinThin"/>
                <v:textbox>
                  <w:txbxContent>
                    <w:p w:rsidR="00C0577C" w:rsidRDefault="00C0577C">
                      <w:pPr>
                        <w:spacing w:line="440" w:lineRule="exact"/>
                        <w:rPr>
                          <w:rFonts w:ascii="仿宋_GB2312" w:eastAsia="仿宋_GB2312"/>
                          <w:sz w:val="28"/>
                          <w:szCs w:val="28"/>
                        </w:rPr>
                      </w:pPr>
                      <w:r>
                        <w:rPr>
                          <w:rFonts w:ascii="仿宋_GB2312" w:eastAsia="仿宋_GB2312" w:hint="eastAsia"/>
                          <w:sz w:val="28"/>
                          <w:szCs w:val="28"/>
                        </w:rPr>
                        <w:t>致：渭南市政府采购中心</w:t>
                      </w:r>
                    </w:p>
                    <w:p w:rsidR="00C0577C" w:rsidRDefault="00C0577C">
                      <w:pPr>
                        <w:spacing w:line="440" w:lineRule="exact"/>
                        <w:rPr>
                          <w:rFonts w:ascii="仿宋_GB2312" w:eastAsia="仿宋_GB2312"/>
                          <w:sz w:val="28"/>
                          <w:szCs w:val="28"/>
                        </w:rPr>
                      </w:pPr>
                    </w:p>
                    <w:p w:rsidR="00C0577C" w:rsidRDefault="00C0577C">
                      <w:pPr>
                        <w:spacing w:line="440" w:lineRule="exact"/>
                        <w:rPr>
                          <w:rFonts w:ascii="仿宋_GB2312" w:eastAsia="仿宋_GB2312"/>
                          <w:sz w:val="28"/>
                          <w:szCs w:val="28"/>
                        </w:rPr>
                      </w:pPr>
                      <w:r>
                        <w:rPr>
                          <w:rFonts w:ascii="仿宋_GB2312" w:eastAsia="仿宋_GB2312" w:hint="eastAsia"/>
                          <w:sz w:val="28"/>
                          <w:szCs w:val="28"/>
                        </w:rPr>
                        <w:t>文件编号：</w:t>
                      </w:r>
                    </w:p>
                    <w:p w:rsidR="00C0577C" w:rsidRDefault="00C0577C">
                      <w:pPr>
                        <w:spacing w:line="440" w:lineRule="exact"/>
                        <w:rPr>
                          <w:rFonts w:ascii="仿宋_GB2312" w:eastAsia="仿宋_GB2312"/>
                          <w:sz w:val="28"/>
                          <w:szCs w:val="28"/>
                        </w:rPr>
                      </w:pPr>
                    </w:p>
                    <w:p w:rsidR="00C0577C" w:rsidRDefault="00C0577C">
                      <w:pPr>
                        <w:spacing w:line="440" w:lineRule="exact"/>
                        <w:rPr>
                          <w:rFonts w:ascii="仿宋_GB2312" w:eastAsia="仿宋_GB2312"/>
                          <w:sz w:val="28"/>
                          <w:szCs w:val="28"/>
                        </w:rPr>
                      </w:pPr>
                      <w:r>
                        <w:rPr>
                          <w:rFonts w:ascii="仿宋_GB2312" w:eastAsia="仿宋_GB2312" w:hint="eastAsia"/>
                          <w:sz w:val="28"/>
                          <w:szCs w:val="28"/>
                        </w:rPr>
                        <w:t>项目名称：</w:t>
                      </w:r>
                    </w:p>
                    <w:p w:rsidR="00C0577C" w:rsidRDefault="00C0577C">
                      <w:pPr>
                        <w:spacing w:line="440" w:lineRule="exact"/>
                        <w:jc w:val="center"/>
                        <w:rPr>
                          <w:rFonts w:ascii="仿宋_GB2312" w:eastAsia="仿宋_GB2312"/>
                          <w:sz w:val="36"/>
                          <w:szCs w:val="36"/>
                        </w:rPr>
                      </w:pPr>
                    </w:p>
                    <w:p w:rsidR="00C0577C" w:rsidRDefault="00C0577C">
                      <w:pPr>
                        <w:spacing w:line="440" w:lineRule="exact"/>
                        <w:jc w:val="center"/>
                        <w:rPr>
                          <w:rFonts w:ascii="仿宋_GB2312" w:eastAsia="仿宋_GB2312"/>
                          <w:sz w:val="36"/>
                          <w:szCs w:val="36"/>
                        </w:rPr>
                      </w:pPr>
                      <w:r>
                        <w:rPr>
                          <w:rFonts w:ascii="仿宋_GB2312" w:eastAsia="仿宋_GB2312" w:hint="eastAsia"/>
                          <w:sz w:val="36"/>
                          <w:szCs w:val="36"/>
                        </w:rPr>
                        <w:t>投 标 文 件（正本或副本）</w:t>
                      </w:r>
                    </w:p>
                    <w:p w:rsidR="00C0577C" w:rsidRDefault="00C0577C">
                      <w:pPr>
                        <w:spacing w:line="440" w:lineRule="exact"/>
                        <w:jc w:val="center"/>
                        <w:rPr>
                          <w:rFonts w:ascii="仿宋_GB2312" w:eastAsia="仿宋_GB2312"/>
                          <w:szCs w:val="21"/>
                        </w:rPr>
                      </w:pPr>
                      <w:r>
                        <w:rPr>
                          <w:rFonts w:ascii="仿宋_GB2312" w:eastAsia="仿宋_GB2312" w:hint="eastAsia"/>
                          <w:szCs w:val="21"/>
                        </w:rPr>
                        <w:t>（非开标大会不得启封）</w:t>
                      </w: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投标人名称：（法人公章）</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联系人：</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电  话：</w:t>
                      </w: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p w:rsidR="00C0577C" w:rsidRDefault="00C0577C">
                      <w:pPr>
                        <w:spacing w:line="440" w:lineRule="exact"/>
                        <w:rPr>
                          <w:rFonts w:ascii="仿宋_GB2312" w:eastAsia="仿宋_GB2312"/>
                          <w:szCs w:val="21"/>
                        </w:rPr>
                      </w:pPr>
                    </w:p>
                  </w:txbxContent>
                </v:textbox>
              </v:shape>
            </w:pict>
          </mc:Fallback>
        </mc:AlternateContent>
      </w: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rPr>
          <w:rFonts w:ascii="仿宋" w:eastAsia="仿宋" w:hAnsi="仿宋"/>
          <w:sz w:val="32"/>
          <w:szCs w:val="32"/>
        </w:rPr>
      </w:pPr>
    </w:p>
    <w:p w:rsidR="00C0577C" w:rsidRDefault="00C0577C">
      <w:pPr>
        <w:kinsoku w:val="0"/>
        <w:spacing w:line="360" w:lineRule="atLeast"/>
        <w:rPr>
          <w:rFonts w:ascii="仿宋" w:eastAsia="仿宋" w:hAnsi="仿宋"/>
          <w:b/>
          <w:sz w:val="32"/>
          <w:szCs w:val="32"/>
        </w:rPr>
      </w:pPr>
      <w:r>
        <w:rPr>
          <w:rFonts w:ascii="仿宋" w:eastAsia="仿宋" w:hAnsi="仿宋" w:hint="eastAsia"/>
          <w:b/>
        </w:rPr>
        <w:lastRenderedPageBreak/>
        <w:t xml:space="preserve">格式B                    </w:t>
      </w:r>
      <w:r>
        <w:rPr>
          <w:rFonts w:ascii="仿宋" w:eastAsia="仿宋" w:hAnsi="仿宋" w:hint="eastAsia"/>
          <w:b/>
          <w:sz w:val="32"/>
          <w:szCs w:val="32"/>
        </w:rPr>
        <w:t>资质原件正面标识式样</w:t>
      </w:r>
    </w:p>
    <w:p w:rsidR="00C0577C" w:rsidRDefault="00C0577C">
      <w:pPr>
        <w:kinsoku w:val="0"/>
        <w:spacing w:line="360" w:lineRule="atLeast"/>
        <w:rPr>
          <w:rFonts w:ascii="仿宋" w:eastAsia="仿宋" w:hAnsi="仿宋"/>
          <w:b/>
        </w:rPr>
      </w:pPr>
    </w:p>
    <w:p w:rsidR="00C0577C" w:rsidRDefault="00193862">
      <w:pPr>
        <w:rPr>
          <w:rFonts w:ascii="仿宋" w:eastAsia="仿宋" w:hAnsi="仿宋"/>
        </w:rPr>
      </w:pPr>
      <w:r>
        <w:rPr>
          <w:rFonts w:ascii="仿宋" w:eastAsia="仿宋" w:hAnsi="仿宋"/>
          <w:b/>
          <w:noProof/>
          <w:sz w:val="36"/>
          <w:szCs w:val="36"/>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123190</wp:posOffset>
                </wp:positionV>
                <wp:extent cx="5345430" cy="6875780"/>
                <wp:effectExtent l="24130" t="20320" r="21590" b="1905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6875780"/>
                        </a:xfrm>
                        <a:prstGeom prst="rect">
                          <a:avLst/>
                        </a:prstGeom>
                        <a:solidFill>
                          <a:srgbClr val="FFFFFF"/>
                        </a:solidFill>
                        <a:ln w="38100" cmpd="dbl">
                          <a:solidFill>
                            <a:srgbClr val="000000"/>
                          </a:solidFill>
                          <a:miter lim="800000"/>
                          <a:headEnd/>
                          <a:tailEnd/>
                        </a:ln>
                      </wps:spPr>
                      <wps:txbx>
                        <w:txbxContent>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致：渭南市政府采购中心</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文件编号：</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项目名称：</w:t>
                            </w:r>
                          </w:p>
                          <w:p w:rsidR="00C0577C" w:rsidRDefault="00C0577C">
                            <w:pPr>
                              <w:spacing w:line="440" w:lineRule="exact"/>
                              <w:jc w:val="center"/>
                              <w:rPr>
                                <w:rFonts w:ascii="仿宋_GB2312" w:eastAsia="仿宋_GB2312"/>
                                <w:sz w:val="36"/>
                                <w:szCs w:val="36"/>
                              </w:rPr>
                            </w:pPr>
                          </w:p>
                          <w:p w:rsidR="00C0577C" w:rsidRDefault="00C0577C">
                            <w:pPr>
                              <w:spacing w:line="440" w:lineRule="exact"/>
                              <w:jc w:val="center"/>
                              <w:rPr>
                                <w:rFonts w:ascii="仿宋_GB2312" w:eastAsia="仿宋_GB2312"/>
                                <w:sz w:val="36"/>
                                <w:szCs w:val="36"/>
                              </w:rPr>
                            </w:pPr>
                            <w:r>
                              <w:rPr>
                                <w:rFonts w:ascii="仿宋_GB2312" w:eastAsia="仿宋_GB2312" w:hint="eastAsia"/>
                                <w:sz w:val="36"/>
                                <w:szCs w:val="36"/>
                              </w:rPr>
                              <w:t>资质文件原件</w:t>
                            </w:r>
                          </w:p>
                          <w:p w:rsidR="00C0577C" w:rsidRDefault="00C0577C">
                            <w:pPr>
                              <w:spacing w:line="440" w:lineRule="exact"/>
                              <w:jc w:val="center"/>
                              <w:rPr>
                                <w:rFonts w:ascii="仿宋_GB2312" w:eastAsia="仿宋_GB2312"/>
                                <w:szCs w:val="21"/>
                              </w:rPr>
                            </w:pPr>
                            <w:r>
                              <w:rPr>
                                <w:rFonts w:ascii="仿宋_GB2312" w:eastAsia="仿宋_GB2312" w:hint="eastAsia"/>
                                <w:szCs w:val="21"/>
                              </w:rPr>
                              <w:t>（非公开唱标不得启封）</w:t>
                            </w:r>
                          </w:p>
                          <w:p w:rsidR="00C0577C" w:rsidRDefault="00C0577C">
                            <w:pPr>
                              <w:spacing w:line="440" w:lineRule="exact"/>
                              <w:jc w:val="center"/>
                              <w:rPr>
                                <w:rFonts w:ascii="仿宋_GB2312" w:eastAsia="仿宋_GB2312"/>
                                <w:szCs w:val="21"/>
                              </w:rPr>
                            </w:pPr>
                          </w:p>
                          <w:p w:rsidR="00C0577C" w:rsidRDefault="00C0577C">
                            <w:pPr>
                              <w:spacing w:line="440" w:lineRule="exact"/>
                              <w:jc w:val="left"/>
                              <w:rPr>
                                <w:rFonts w:ascii="仿宋_GB2312" w:eastAsia="仿宋_GB2312"/>
                                <w:color w:val="FF0000"/>
                                <w:sz w:val="28"/>
                                <w:szCs w:val="28"/>
                              </w:rPr>
                            </w:pPr>
                            <w:r>
                              <w:rPr>
                                <w:rFonts w:ascii="仿宋_GB2312" w:eastAsia="仿宋_GB2312" w:hint="eastAsia"/>
                                <w:color w:val="FF0000"/>
                                <w:sz w:val="28"/>
                                <w:szCs w:val="28"/>
                              </w:rPr>
                              <w:t>资质文件原件明细：</w:t>
                            </w:r>
                          </w:p>
                          <w:p w:rsidR="00C0577C" w:rsidRDefault="00C0577C">
                            <w:pPr>
                              <w:spacing w:line="440" w:lineRule="exact"/>
                              <w:jc w:val="left"/>
                              <w:rPr>
                                <w:rFonts w:ascii="仿宋_GB2312" w:eastAsia="仿宋_GB2312"/>
                                <w:color w:val="FF0000"/>
                                <w:sz w:val="28"/>
                                <w:szCs w:val="28"/>
                              </w:rPr>
                            </w:pPr>
                          </w:p>
                          <w:p w:rsidR="00C0577C" w:rsidRDefault="00C0577C">
                            <w:pPr>
                              <w:rPr>
                                <w:rFonts w:ascii="仿宋_GB2312" w:eastAsia="仿宋_GB2312"/>
                                <w:color w:val="FF0000"/>
                                <w:szCs w:val="21"/>
                              </w:rPr>
                            </w:pPr>
                          </w:p>
                          <w:p w:rsidR="00C0577C" w:rsidRDefault="00C0577C">
                            <w:pPr>
                              <w:rPr>
                                <w:rFonts w:ascii="仿宋_GB2312" w:eastAsia="仿宋_GB2312"/>
                                <w:color w:val="FF0000"/>
                                <w:szCs w:val="21"/>
                              </w:rPr>
                            </w:pPr>
                          </w:p>
                          <w:p w:rsidR="00C0577C" w:rsidRDefault="00C0577C">
                            <w:pPr>
                              <w:rPr>
                                <w:rFonts w:ascii="仿宋_GB2312" w:eastAsia="仿宋_GB2312"/>
                                <w:color w:val="FF0000"/>
                                <w:szCs w:val="21"/>
                              </w:rPr>
                            </w:pPr>
                          </w:p>
                          <w:p w:rsidR="00C0577C" w:rsidRDefault="00C0577C">
                            <w:pPr>
                              <w:rPr>
                                <w:rFonts w:ascii="仿宋_GB2312" w:eastAsia="仿宋_GB2312"/>
                                <w:szCs w:val="21"/>
                              </w:rPr>
                            </w:pPr>
                          </w:p>
                          <w:p w:rsidR="00C0577C" w:rsidRDefault="00C0577C">
                            <w:pPr>
                              <w:rPr>
                                <w:rFonts w:ascii="仿宋_GB2312" w:eastAsia="仿宋_GB2312"/>
                                <w:szCs w:val="21"/>
                              </w:rPr>
                            </w:pPr>
                          </w:p>
                          <w:p w:rsidR="00C0577C" w:rsidRDefault="00C0577C">
                            <w:pPr>
                              <w:rPr>
                                <w:rFonts w:ascii="仿宋_GB2312" w:eastAsia="仿宋_GB2312"/>
                                <w:szCs w:val="21"/>
                              </w:rPr>
                            </w:pPr>
                          </w:p>
                          <w:p w:rsidR="00C0577C" w:rsidRDefault="00C0577C">
                            <w:pPr>
                              <w:rPr>
                                <w:rFonts w:ascii="仿宋_GB2312" w:eastAsia="仿宋_GB2312"/>
                                <w:szCs w:val="21"/>
                              </w:rPr>
                            </w:pPr>
                          </w:p>
                          <w:p w:rsidR="00C0577C" w:rsidRDefault="00C0577C">
                            <w:pPr>
                              <w:rPr>
                                <w:rFonts w:ascii="仿宋_GB2312" w:eastAsia="仿宋_GB2312"/>
                                <w:szCs w:val="21"/>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投标人名称：（法人公章）</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联系人：</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电  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7" type="#_x0000_t202" style="position:absolute;left:0;text-align:left;margin-left:18pt;margin-top:9.7pt;width:420.9pt;height:54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" strokeweight="3pt">
                <v:stroke linestyle="thinThin"/>
                <v:textbox>
                  <w:txbxContent>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致：渭南市政府采购中心</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文件编号：</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项目名称：</w:t>
                      </w:r>
                    </w:p>
                    <w:p w:rsidR="00C0577C" w:rsidRDefault="00C0577C">
                      <w:pPr>
                        <w:spacing w:line="440" w:lineRule="exact"/>
                        <w:jc w:val="center"/>
                        <w:rPr>
                          <w:rFonts w:ascii="仿宋_GB2312" w:eastAsia="仿宋_GB2312"/>
                          <w:sz w:val="36"/>
                          <w:szCs w:val="36"/>
                        </w:rPr>
                      </w:pPr>
                    </w:p>
                    <w:p w:rsidR="00C0577C" w:rsidRDefault="00C0577C">
                      <w:pPr>
                        <w:spacing w:line="440" w:lineRule="exact"/>
                        <w:jc w:val="center"/>
                        <w:rPr>
                          <w:rFonts w:ascii="仿宋_GB2312" w:eastAsia="仿宋_GB2312"/>
                          <w:sz w:val="36"/>
                          <w:szCs w:val="36"/>
                        </w:rPr>
                      </w:pPr>
                      <w:r>
                        <w:rPr>
                          <w:rFonts w:ascii="仿宋_GB2312" w:eastAsia="仿宋_GB2312" w:hint="eastAsia"/>
                          <w:sz w:val="36"/>
                          <w:szCs w:val="36"/>
                        </w:rPr>
                        <w:t>资质文件原件</w:t>
                      </w:r>
                    </w:p>
                    <w:p w:rsidR="00C0577C" w:rsidRDefault="00C0577C">
                      <w:pPr>
                        <w:spacing w:line="440" w:lineRule="exact"/>
                        <w:jc w:val="center"/>
                        <w:rPr>
                          <w:rFonts w:ascii="仿宋_GB2312" w:eastAsia="仿宋_GB2312"/>
                          <w:szCs w:val="21"/>
                        </w:rPr>
                      </w:pPr>
                      <w:r>
                        <w:rPr>
                          <w:rFonts w:ascii="仿宋_GB2312" w:eastAsia="仿宋_GB2312" w:hint="eastAsia"/>
                          <w:szCs w:val="21"/>
                        </w:rPr>
                        <w:t>（非公开唱标不得启封）</w:t>
                      </w:r>
                    </w:p>
                    <w:p w:rsidR="00C0577C" w:rsidRDefault="00C0577C">
                      <w:pPr>
                        <w:spacing w:line="440" w:lineRule="exact"/>
                        <w:jc w:val="center"/>
                        <w:rPr>
                          <w:rFonts w:ascii="仿宋_GB2312" w:eastAsia="仿宋_GB2312"/>
                          <w:szCs w:val="21"/>
                        </w:rPr>
                      </w:pPr>
                    </w:p>
                    <w:p w:rsidR="00C0577C" w:rsidRDefault="00C0577C">
                      <w:pPr>
                        <w:spacing w:line="440" w:lineRule="exact"/>
                        <w:jc w:val="left"/>
                        <w:rPr>
                          <w:rFonts w:ascii="仿宋_GB2312" w:eastAsia="仿宋_GB2312"/>
                          <w:color w:val="FF0000"/>
                          <w:sz w:val="28"/>
                          <w:szCs w:val="28"/>
                        </w:rPr>
                      </w:pPr>
                      <w:r>
                        <w:rPr>
                          <w:rFonts w:ascii="仿宋_GB2312" w:eastAsia="仿宋_GB2312" w:hint="eastAsia"/>
                          <w:color w:val="FF0000"/>
                          <w:sz w:val="28"/>
                          <w:szCs w:val="28"/>
                        </w:rPr>
                        <w:t>资质文件原件明细：</w:t>
                      </w:r>
                    </w:p>
                    <w:p w:rsidR="00C0577C" w:rsidRDefault="00C0577C">
                      <w:pPr>
                        <w:spacing w:line="440" w:lineRule="exact"/>
                        <w:jc w:val="left"/>
                        <w:rPr>
                          <w:rFonts w:ascii="仿宋_GB2312" w:eastAsia="仿宋_GB2312"/>
                          <w:color w:val="FF0000"/>
                          <w:sz w:val="28"/>
                          <w:szCs w:val="28"/>
                        </w:rPr>
                      </w:pPr>
                    </w:p>
                    <w:p w:rsidR="00C0577C" w:rsidRDefault="00C0577C">
                      <w:pPr>
                        <w:rPr>
                          <w:rFonts w:ascii="仿宋_GB2312" w:eastAsia="仿宋_GB2312"/>
                          <w:color w:val="FF0000"/>
                          <w:szCs w:val="21"/>
                        </w:rPr>
                      </w:pPr>
                    </w:p>
                    <w:p w:rsidR="00C0577C" w:rsidRDefault="00C0577C">
                      <w:pPr>
                        <w:rPr>
                          <w:rFonts w:ascii="仿宋_GB2312" w:eastAsia="仿宋_GB2312"/>
                          <w:color w:val="FF0000"/>
                          <w:szCs w:val="21"/>
                        </w:rPr>
                      </w:pPr>
                    </w:p>
                    <w:p w:rsidR="00C0577C" w:rsidRDefault="00C0577C">
                      <w:pPr>
                        <w:rPr>
                          <w:rFonts w:ascii="仿宋_GB2312" w:eastAsia="仿宋_GB2312"/>
                          <w:color w:val="FF0000"/>
                          <w:szCs w:val="21"/>
                        </w:rPr>
                      </w:pPr>
                    </w:p>
                    <w:p w:rsidR="00C0577C" w:rsidRDefault="00C0577C">
                      <w:pPr>
                        <w:rPr>
                          <w:rFonts w:ascii="仿宋_GB2312" w:eastAsia="仿宋_GB2312"/>
                          <w:szCs w:val="21"/>
                        </w:rPr>
                      </w:pPr>
                    </w:p>
                    <w:p w:rsidR="00C0577C" w:rsidRDefault="00C0577C">
                      <w:pPr>
                        <w:rPr>
                          <w:rFonts w:ascii="仿宋_GB2312" w:eastAsia="仿宋_GB2312"/>
                          <w:szCs w:val="21"/>
                        </w:rPr>
                      </w:pPr>
                    </w:p>
                    <w:p w:rsidR="00C0577C" w:rsidRDefault="00C0577C">
                      <w:pPr>
                        <w:rPr>
                          <w:rFonts w:ascii="仿宋_GB2312" w:eastAsia="仿宋_GB2312"/>
                          <w:szCs w:val="21"/>
                        </w:rPr>
                      </w:pPr>
                    </w:p>
                    <w:p w:rsidR="00C0577C" w:rsidRDefault="00C0577C">
                      <w:pPr>
                        <w:rPr>
                          <w:rFonts w:ascii="仿宋_GB2312" w:eastAsia="仿宋_GB2312"/>
                          <w:szCs w:val="21"/>
                        </w:rPr>
                      </w:pPr>
                    </w:p>
                    <w:p w:rsidR="00C0577C" w:rsidRDefault="00C0577C">
                      <w:pPr>
                        <w:rPr>
                          <w:rFonts w:ascii="仿宋_GB2312" w:eastAsia="仿宋_GB2312"/>
                          <w:szCs w:val="21"/>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投标人名称：（法人公章）</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联系人：</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电  话：</w:t>
                      </w:r>
                    </w:p>
                  </w:txbxContent>
                </v:textbox>
              </v:shape>
            </w:pict>
          </mc:Fallback>
        </mc:AlternateContent>
      </w:r>
    </w:p>
    <w:p w:rsidR="00C0577C" w:rsidRDefault="00C0577C">
      <w:pPr>
        <w:rPr>
          <w:rFonts w:ascii="仿宋" w:eastAsia="仿宋" w:hAnsi="仿宋"/>
        </w:rPr>
      </w:pPr>
    </w:p>
    <w:p w:rsidR="00C0577C" w:rsidRDefault="00C0577C">
      <w:pPr>
        <w:rPr>
          <w:rFonts w:ascii="仿宋" w:eastAsia="仿宋" w:hAnsi="仿宋"/>
        </w:rPr>
      </w:pPr>
    </w:p>
    <w:p w:rsidR="00C0577C" w:rsidRDefault="00C0577C">
      <w:pPr>
        <w:rPr>
          <w:rFonts w:ascii="仿宋" w:eastAsia="仿宋" w:hAnsi="仿宋"/>
        </w:rPr>
      </w:pPr>
    </w:p>
    <w:p w:rsidR="00C0577C" w:rsidRDefault="00C0577C">
      <w:pPr>
        <w:rPr>
          <w:rFonts w:ascii="仿宋" w:eastAsia="仿宋" w:hAnsi="仿宋"/>
        </w:rPr>
      </w:pPr>
    </w:p>
    <w:p w:rsidR="00C0577C" w:rsidRDefault="00C0577C">
      <w:pPr>
        <w:rPr>
          <w:rFonts w:ascii="仿宋" w:eastAsia="仿宋" w:hAnsi="仿宋"/>
        </w:rPr>
      </w:pPr>
    </w:p>
    <w:p w:rsidR="00C0577C" w:rsidRDefault="00C0577C">
      <w:pPr>
        <w:spacing w:line="500" w:lineRule="exact"/>
        <w:rPr>
          <w:rFonts w:ascii="仿宋" w:eastAsia="仿宋" w:hAnsi="仿宋"/>
        </w:rPr>
      </w:pPr>
    </w:p>
    <w:p w:rsidR="00C0577C" w:rsidRDefault="00C0577C">
      <w:pPr>
        <w:spacing w:line="440" w:lineRule="exact"/>
        <w:jc w:val="center"/>
        <w:rPr>
          <w:rFonts w:ascii="仿宋" w:eastAsia="仿宋" w:hAnsi="仿宋"/>
          <w:b/>
          <w:bCs/>
          <w:sz w:val="36"/>
          <w:szCs w:val="36"/>
        </w:rPr>
      </w:pPr>
      <w:r>
        <w:rPr>
          <w:rFonts w:ascii="仿宋" w:eastAsia="仿宋" w:hAnsi="仿宋" w:hint="eastAsia"/>
          <w:b/>
          <w:bCs/>
          <w:sz w:val="36"/>
          <w:szCs w:val="36"/>
        </w:rPr>
        <w:t>第六章  评标方法</w:t>
      </w:r>
    </w:p>
    <w:p w:rsidR="00C0577C" w:rsidRDefault="00C0577C">
      <w:pPr>
        <w:adjustRightInd w:val="0"/>
        <w:snapToGrid w:val="0"/>
        <w:spacing w:line="360" w:lineRule="auto"/>
        <w:ind w:firstLineChars="250" w:firstLine="703"/>
        <w:rPr>
          <w:rFonts w:ascii="仿宋" w:eastAsia="仿宋" w:hAnsi="仿宋"/>
          <w:b/>
          <w:bCs/>
          <w:sz w:val="28"/>
          <w:szCs w:val="28"/>
          <w:lang w:val="zh-CN"/>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rPr>
      </w:pPr>
    </w:p>
    <w:p w:rsidR="00C0577C" w:rsidRDefault="00C0577C">
      <w:pPr>
        <w:kinsoku w:val="0"/>
        <w:spacing w:line="360" w:lineRule="atLeast"/>
        <w:rPr>
          <w:rFonts w:ascii="仿宋" w:eastAsia="仿宋" w:hAnsi="仿宋"/>
          <w:b/>
          <w:sz w:val="32"/>
          <w:szCs w:val="32"/>
        </w:rPr>
      </w:pPr>
      <w:r>
        <w:rPr>
          <w:rFonts w:ascii="仿宋" w:eastAsia="仿宋" w:hAnsi="仿宋" w:hint="eastAsia"/>
          <w:b/>
        </w:rPr>
        <w:t xml:space="preserve">格式C                </w:t>
      </w:r>
      <w:r>
        <w:rPr>
          <w:rFonts w:ascii="仿宋" w:eastAsia="仿宋" w:hAnsi="仿宋" w:hint="eastAsia"/>
          <w:b/>
          <w:sz w:val="32"/>
          <w:szCs w:val="32"/>
        </w:rPr>
        <w:t>开标一览表封袋正面标识式样</w:t>
      </w:r>
    </w:p>
    <w:p w:rsidR="00C0577C" w:rsidRDefault="00C0577C">
      <w:pPr>
        <w:kinsoku w:val="0"/>
        <w:spacing w:line="360" w:lineRule="atLeast"/>
        <w:rPr>
          <w:rFonts w:ascii="仿宋" w:eastAsia="仿宋" w:hAnsi="仿宋"/>
          <w:b/>
        </w:rPr>
      </w:pPr>
    </w:p>
    <w:p w:rsidR="00C0577C" w:rsidRDefault="00193862">
      <w:pPr>
        <w:rPr>
          <w:rFonts w:ascii="仿宋" w:eastAsia="仿宋" w:hAnsi="仿宋"/>
        </w:rPr>
      </w:pPr>
      <w:r>
        <w:rPr>
          <w:rFonts w:ascii="仿宋" w:eastAsia="仿宋" w:hAnsi="仿宋"/>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123190</wp:posOffset>
                </wp:positionV>
                <wp:extent cx="5345430" cy="6875780"/>
                <wp:effectExtent l="24130" t="20320" r="21590" b="1905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6875780"/>
                        </a:xfrm>
                        <a:prstGeom prst="rect">
                          <a:avLst/>
                        </a:prstGeom>
                        <a:solidFill>
                          <a:srgbClr val="FFFFFF"/>
                        </a:solidFill>
                        <a:ln w="38100" cmpd="dbl">
                          <a:solidFill>
                            <a:srgbClr val="000000"/>
                          </a:solidFill>
                          <a:miter lim="800000"/>
                          <a:headEnd/>
                          <a:tailEnd/>
                        </a:ln>
                      </wps:spPr>
                      <wps:txbx>
                        <w:txbxContent>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致：渭南市政府采购中心</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文件编号：</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项目名称：</w:t>
                            </w:r>
                          </w:p>
                          <w:p w:rsidR="00C0577C" w:rsidRDefault="00C0577C">
                            <w:pPr>
                              <w:spacing w:line="440" w:lineRule="exact"/>
                              <w:jc w:val="center"/>
                              <w:rPr>
                                <w:rFonts w:ascii="仿宋_GB2312" w:eastAsia="仿宋_GB2312"/>
                                <w:sz w:val="36"/>
                                <w:szCs w:val="36"/>
                              </w:rPr>
                            </w:pPr>
                          </w:p>
                          <w:p w:rsidR="00C0577C" w:rsidRDefault="00C0577C">
                            <w:pPr>
                              <w:spacing w:line="440" w:lineRule="exact"/>
                              <w:jc w:val="center"/>
                              <w:rPr>
                                <w:rFonts w:ascii="仿宋_GB2312" w:eastAsia="仿宋_GB2312"/>
                                <w:sz w:val="36"/>
                                <w:szCs w:val="36"/>
                              </w:rPr>
                            </w:pPr>
                            <w:r>
                              <w:rPr>
                                <w:rFonts w:ascii="仿宋_GB2312" w:eastAsia="仿宋_GB2312" w:hint="eastAsia"/>
                                <w:sz w:val="36"/>
                                <w:szCs w:val="36"/>
                              </w:rPr>
                              <w:t>开 标 一 览 表</w:t>
                            </w:r>
                          </w:p>
                          <w:p w:rsidR="00C0577C" w:rsidRDefault="00C0577C">
                            <w:pPr>
                              <w:spacing w:line="440" w:lineRule="exact"/>
                              <w:jc w:val="center"/>
                              <w:rPr>
                                <w:rFonts w:ascii="仿宋_GB2312" w:eastAsia="仿宋_GB2312"/>
                                <w:szCs w:val="21"/>
                              </w:rPr>
                            </w:pPr>
                            <w:r>
                              <w:rPr>
                                <w:rFonts w:ascii="仿宋_GB2312" w:eastAsia="仿宋_GB2312" w:hint="eastAsia"/>
                                <w:szCs w:val="21"/>
                              </w:rPr>
                              <w:t>（非公开唱标不得启封）</w:t>
                            </w:r>
                          </w:p>
                          <w:p w:rsidR="00C0577C" w:rsidRDefault="00C0577C">
                            <w:pPr>
                              <w:spacing w:line="440" w:lineRule="exact"/>
                              <w:jc w:val="center"/>
                              <w:rPr>
                                <w:rFonts w:ascii="仿宋_GB2312" w:eastAsia="仿宋_GB2312"/>
                                <w:szCs w:val="21"/>
                              </w:rPr>
                            </w:pPr>
                          </w:p>
                          <w:p w:rsidR="00C0577C" w:rsidRDefault="00C0577C">
                            <w:pPr>
                              <w:spacing w:line="440" w:lineRule="exact"/>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投标人名称：（法人公章）</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联系人：</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电  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18pt;margin-top:9.7pt;width:420.9pt;height:5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" strokeweight="3pt">
                <v:stroke linestyle="thinThin"/>
                <v:textbox>
                  <w:txbxContent>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致：渭南市政府采购中心</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文件编号：</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项目名称：</w:t>
                      </w:r>
                    </w:p>
                    <w:p w:rsidR="00C0577C" w:rsidRDefault="00C0577C">
                      <w:pPr>
                        <w:spacing w:line="440" w:lineRule="exact"/>
                        <w:jc w:val="center"/>
                        <w:rPr>
                          <w:rFonts w:ascii="仿宋_GB2312" w:eastAsia="仿宋_GB2312"/>
                          <w:sz w:val="36"/>
                          <w:szCs w:val="36"/>
                        </w:rPr>
                      </w:pPr>
                    </w:p>
                    <w:p w:rsidR="00C0577C" w:rsidRDefault="00C0577C">
                      <w:pPr>
                        <w:spacing w:line="440" w:lineRule="exact"/>
                        <w:jc w:val="center"/>
                        <w:rPr>
                          <w:rFonts w:ascii="仿宋_GB2312" w:eastAsia="仿宋_GB2312"/>
                          <w:sz w:val="36"/>
                          <w:szCs w:val="36"/>
                        </w:rPr>
                      </w:pPr>
                      <w:r>
                        <w:rPr>
                          <w:rFonts w:ascii="仿宋_GB2312" w:eastAsia="仿宋_GB2312" w:hint="eastAsia"/>
                          <w:sz w:val="36"/>
                          <w:szCs w:val="36"/>
                        </w:rPr>
                        <w:t>开 标 一 览 表</w:t>
                      </w:r>
                    </w:p>
                    <w:p w:rsidR="00C0577C" w:rsidRDefault="00C0577C">
                      <w:pPr>
                        <w:spacing w:line="440" w:lineRule="exact"/>
                        <w:jc w:val="center"/>
                        <w:rPr>
                          <w:rFonts w:ascii="仿宋_GB2312" w:eastAsia="仿宋_GB2312"/>
                          <w:szCs w:val="21"/>
                        </w:rPr>
                      </w:pPr>
                      <w:r>
                        <w:rPr>
                          <w:rFonts w:ascii="仿宋_GB2312" w:eastAsia="仿宋_GB2312" w:hint="eastAsia"/>
                          <w:szCs w:val="21"/>
                        </w:rPr>
                        <w:t>（非公开唱标不得启封）</w:t>
                      </w:r>
                    </w:p>
                    <w:p w:rsidR="00C0577C" w:rsidRDefault="00C0577C">
                      <w:pPr>
                        <w:spacing w:line="440" w:lineRule="exact"/>
                        <w:jc w:val="center"/>
                        <w:rPr>
                          <w:rFonts w:ascii="仿宋_GB2312" w:eastAsia="仿宋_GB2312"/>
                          <w:szCs w:val="21"/>
                        </w:rPr>
                      </w:pPr>
                    </w:p>
                    <w:p w:rsidR="00C0577C" w:rsidRDefault="00C0577C">
                      <w:pPr>
                        <w:spacing w:line="440" w:lineRule="exact"/>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jc w:val="center"/>
                        <w:rPr>
                          <w:rFonts w:ascii="仿宋_GB2312" w:eastAsia="仿宋_GB2312"/>
                          <w:szCs w:val="21"/>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投标人名称：（法人公章）</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联系人：</w:t>
                      </w:r>
                    </w:p>
                    <w:p w:rsidR="00C0577C" w:rsidRDefault="00C0577C">
                      <w:pPr>
                        <w:spacing w:line="440" w:lineRule="exact"/>
                        <w:jc w:val="left"/>
                        <w:rPr>
                          <w:rFonts w:ascii="仿宋_GB2312" w:eastAsia="仿宋_GB2312"/>
                          <w:sz w:val="28"/>
                          <w:szCs w:val="28"/>
                        </w:rPr>
                      </w:pPr>
                    </w:p>
                    <w:p w:rsidR="00C0577C" w:rsidRDefault="00C0577C">
                      <w:pPr>
                        <w:spacing w:line="440" w:lineRule="exact"/>
                        <w:jc w:val="left"/>
                        <w:rPr>
                          <w:rFonts w:ascii="仿宋_GB2312" w:eastAsia="仿宋_GB2312"/>
                          <w:sz w:val="28"/>
                          <w:szCs w:val="28"/>
                        </w:rPr>
                      </w:pPr>
                      <w:r>
                        <w:rPr>
                          <w:rFonts w:ascii="仿宋_GB2312" w:eastAsia="仿宋_GB2312" w:hint="eastAsia"/>
                          <w:sz w:val="28"/>
                          <w:szCs w:val="28"/>
                        </w:rPr>
                        <w:t>电  话：</w:t>
                      </w:r>
                    </w:p>
                  </w:txbxContent>
                </v:textbox>
              </v:shape>
            </w:pict>
          </mc:Fallback>
        </mc:AlternateContent>
      </w:r>
    </w:p>
    <w:p w:rsidR="00C0577C" w:rsidRDefault="00C0577C">
      <w:pPr>
        <w:rPr>
          <w:rFonts w:ascii="仿宋" w:eastAsia="仿宋" w:hAnsi="仿宋"/>
        </w:rPr>
      </w:pPr>
    </w:p>
    <w:p w:rsidR="00C0577C" w:rsidRDefault="00C0577C">
      <w:pPr>
        <w:rPr>
          <w:rFonts w:ascii="仿宋" w:eastAsia="仿宋" w:hAnsi="仿宋"/>
        </w:rPr>
      </w:pPr>
    </w:p>
    <w:p w:rsidR="00C0577C" w:rsidRDefault="00C0577C">
      <w:pPr>
        <w:rPr>
          <w:rFonts w:ascii="仿宋" w:eastAsia="仿宋" w:hAnsi="仿宋"/>
        </w:rPr>
      </w:pPr>
    </w:p>
    <w:p w:rsidR="00C0577C" w:rsidRDefault="00C0577C">
      <w:pPr>
        <w:rPr>
          <w:rFonts w:ascii="仿宋" w:eastAsia="仿宋" w:hAnsi="仿宋"/>
        </w:rPr>
      </w:pPr>
    </w:p>
    <w:p w:rsidR="00C0577C" w:rsidRDefault="00C0577C">
      <w:pPr>
        <w:rPr>
          <w:rFonts w:ascii="仿宋" w:eastAsia="仿宋" w:hAnsi="仿宋"/>
        </w:rPr>
      </w:pPr>
    </w:p>
    <w:p w:rsidR="00C0577C" w:rsidRDefault="00C0577C">
      <w:pPr>
        <w:spacing w:line="500" w:lineRule="exact"/>
        <w:rPr>
          <w:rFonts w:ascii="仿宋" w:eastAsia="仿宋" w:hAnsi="仿宋"/>
        </w:rPr>
      </w:pPr>
    </w:p>
    <w:p w:rsidR="00C0577C" w:rsidRDefault="00C0577C">
      <w:pPr>
        <w:spacing w:line="440" w:lineRule="exact"/>
        <w:jc w:val="center"/>
        <w:rPr>
          <w:rFonts w:ascii="仿宋" w:eastAsia="仿宋" w:hAnsi="仿宋"/>
          <w:b/>
          <w:bCs/>
          <w:sz w:val="36"/>
          <w:szCs w:val="36"/>
        </w:rPr>
      </w:pPr>
      <w:r>
        <w:rPr>
          <w:rFonts w:ascii="仿宋" w:eastAsia="仿宋" w:hAnsi="仿宋" w:hint="eastAsia"/>
          <w:b/>
          <w:bCs/>
          <w:sz w:val="36"/>
          <w:szCs w:val="36"/>
        </w:rPr>
        <w:t>第六章  评标方法</w:t>
      </w:r>
    </w:p>
    <w:p w:rsidR="00C0577C" w:rsidRDefault="00C0577C">
      <w:pPr>
        <w:adjustRightInd w:val="0"/>
        <w:snapToGrid w:val="0"/>
        <w:spacing w:line="360" w:lineRule="auto"/>
        <w:ind w:firstLineChars="250" w:firstLine="703"/>
        <w:rPr>
          <w:rFonts w:ascii="仿宋" w:eastAsia="仿宋" w:hAnsi="仿宋"/>
          <w:b/>
          <w:bCs/>
          <w:sz w:val="28"/>
          <w:szCs w:val="28"/>
          <w:lang w:val="zh-CN"/>
        </w:rPr>
      </w:pPr>
    </w:p>
    <w:sectPr w:rsidR="00C0577C">
      <w:footerReference w:type="even" r:id="rId10"/>
      <w:footerReference w:type="default" r:id="rId11"/>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586" w:rsidRDefault="009D2586">
      <w:r>
        <w:separator/>
      </w:r>
    </w:p>
  </w:endnote>
  <w:endnote w:type="continuationSeparator" w:id="0">
    <w:p w:rsidR="009D2586" w:rsidRDefault="009D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pperplate Gothic Bold">
    <w:altName w:val="Malgun Gothic"/>
    <w:charset w:val="00"/>
    <w:family w:val="swiss"/>
    <w:pitch w:val="default"/>
    <w:sig w:usb0="00000003" w:usb1="00000000" w:usb2="00000000" w:usb3="00000000" w:csb0="2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Narrow">
    <w:charset w:val="00"/>
    <w:family w:val="swiss"/>
    <w:pitch w:val="default"/>
    <w:sig w:usb0="00000287" w:usb1="00000800" w:usb2="00000000" w:usb3="00000000" w:csb0="2000009F" w:csb1="DFD7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7C" w:rsidRDefault="00C0577C">
    <w:pPr>
      <w:pStyle w:val="af2"/>
      <w:framePr w:wrap="around" w:vAnchor="text" w:hAnchor="margin" w:xAlign="right" w:y="1"/>
      <w:rPr>
        <w:rStyle w:val="aff0"/>
      </w:rPr>
    </w:pPr>
    <w:r>
      <w:fldChar w:fldCharType="begin"/>
    </w:r>
    <w:r>
      <w:rPr>
        <w:rStyle w:val="aff0"/>
      </w:rPr>
      <w:instrText xml:space="preserve">PAGE  </w:instrText>
    </w:r>
    <w:r>
      <w:fldChar w:fldCharType="end"/>
    </w:r>
  </w:p>
  <w:p w:rsidR="00C0577C" w:rsidRDefault="00C0577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7C" w:rsidRDefault="00C0577C">
    <w:pPr>
      <w:pStyle w:val="af2"/>
      <w:jc w:val="center"/>
    </w:pPr>
    <w:r>
      <w:fldChar w:fldCharType="begin"/>
    </w:r>
    <w:r>
      <w:instrText xml:space="preserve"> PAGE   \* MERGEFORMAT </w:instrText>
    </w:r>
    <w:r>
      <w:fldChar w:fldCharType="separate"/>
    </w:r>
    <w:r w:rsidR="001A5C2A" w:rsidRPr="001A5C2A">
      <w:rPr>
        <w:noProof/>
        <w:lang w:val="zh-CN"/>
      </w:rPr>
      <w:t>28</w:t>
    </w:r>
    <w:r>
      <w:fldChar w:fldCharType="end"/>
    </w:r>
  </w:p>
  <w:p w:rsidR="00C0577C" w:rsidRDefault="00C0577C">
    <w:pPr>
      <w:pStyle w:val="af2"/>
      <w:tabs>
        <w:tab w:val="clear" w:pos="8306"/>
        <w:tab w:val="right" w:pos="8820"/>
      </w:tabs>
      <w:ind w:right="360"/>
      <w:jc w:val="center"/>
      <w:rPr>
        <w:rFonts w:ascii="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7C" w:rsidRDefault="00C0577C">
    <w:pPr>
      <w:pStyle w:val="af2"/>
      <w:framePr w:wrap="around" w:vAnchor="text" w:hAnchor="margin" w:xAlign="right" w:y="1"/>
      <w:rPr>
        <w:rStyle w:val="aff0"/>
      </w:rPr>
    </w:pPr>
    <w:r>
      <w:fldChar w:fldCharType="begin"/>
    </w:r>
    <w:r>
      <w:rPr>
        <w:rStyle w:val="aff0"/>
      </w:rPr>
      <w:instrText xml:space="preserve">PAGE  </w:instrText>
    </w:r>
    <w:r>
      <w:fldChar w:fldCharType="end"/>
    </w:r>
  </w:p>
  <w:p w:rsidR="00C0577C" w:rsidRDefault="00C0577C">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7C" w:rsidRDefault="00C0577C">
    <w:pPr>
      <w:pStyle w:val="af2"/>
      <w:jc w:val="center"/>
    </w:pPr>
    <w:r>
      <w:fldChar w:fldCharType="begin"/>
    </w:r>
    <w:r>
      <w:instrText xml:space="preserve"> PAGE   \* MERGEFORMAT </w:instrText>
    </w:r>
    <w:r>
      <w:fldChar w:fldCharType="separate"/>
    </w:r>
    <w:r w:rsidR="001A5C2A" w:rsidRPr="001A5C2A">
      <w:rPr>
        <w:noProof/>
        <w:lang w:val="zh-CN"/>
      </w:rPr>
      <w:t>59</w:t>
    </w:r>
    <w:r>
      <w:fldChar w:fldCharType="end"/>
    </w:r>
  </w:p>
  <w:p w:rsidR="00C0577C" w:rsidRDefault="00C0577C">
    <w:pPr>
      <w:pStyle w:val="af2"/>
      <w:tabs>
        <w:tab w:val="clear" w:pos="8306"/>
        <w:tab w:val="right" w:pos="8820"/>
        <w:tab w:val="left" w:pos="9070"/>
      </w:tabs>
      <w:ind w:right="-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586" w:rsidRDefault="009D2586">
      <w:r>
        <w:separator/>
      </w:r>
    </w:p>
  </w:footnote>
  <w:footnote w:type="continuationSeparator" w:id="0">
    <w:p w:rsidR="009D2586" w:rsidRDefault="009D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7C" w:rsidRDefault="00C0577C">
    <w:pPr>
      <w:pStyle w:val="af4"/>
      <w:jc w:val="both"/>
      <w:rPr>
        <w:rFonts w:ascii="宋体" w:hAnsi="宋体"/>
        <w:bCs/>
        <w:i/>
        <w:iCs/>
        <w:szCs w:val="18"/>
        <w:lang w:val="zh-CN"/>
      </w:rPr>
    </w:pPr>
    <w:r>
      <w:rPr>
        <w:rFonts w:ascii="宋体" w:hAnsi="宋体" w:hint="eastAsia"/>
        <w:bCs/>
        <w:i/>
        <w:iCs/>
        <w:szCs w:val="18"/>
        <w:lang w:val="zh-CN"/>
      </w:rPr>
      <w:t xml:space="preserve"> 渭南政府采购项目                             渭南市中心医院信息系统建设及改造项目(HIS、EMS系统深化)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97DF4A"/>
    <w:multiLevelType w:val="singleLevel"/>
    <w:tmpl w:val="D097DF4A"/>
    <w:lvl w:ilvl="0">
      <w:start w:val="1"/>
      <w:numFmt w:val="decimal"/>
      <w:lvlText w:val="%1."/>
      <w:lvlJc w:val="left"/>
      <w:pPr>
        <w:tabs>
          <w:tab w:val="num" w:pos="312"/>
        </w:tabs>
      </w:pPr>
    </w:lvl>
  </w:abstractNum>
  <w:abstractNum w:abstractNumId="1" w15:restartNumberingAfterBreak="0">
    <w:nsid w:val="21309A9D"/>
    <w:multiLevelType w:val="singleLevel"/>
    <w:tmpl w:val="21309A9D"/>
    <w:lvl w:ilvl="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zYTE4MzE2NzkwN2QyNGJkMzVkOTQxM2JjY2MzNzIifQ=="/>
  </w:docVars>
  <w:rsids>
    <w:rsidRoot w:val="00A10829"/>
    <w:rsid w:val="00000217"/>
    <w:rsid w:val="0000104B"/>
    <w:rsid w:val="000011DD"/>
    <w:rsid w:val="00001306"/>
    <w:rsid w:val="00001C29"/>
    <w:rsid w:val="00001EEB"/>
    <w:rsid w:val="00002647"/>
    <w:rsid w:val="000029F7"/>
    <w:rsid w:val="00002E7F"/>
    <w:rsid w:val="00003211"/>
    <w:rsid w:val="00003CB8"/>
    <w:rsid w:val="0000412D"/>
    <w:rsid w:val="00004AC2"/>
    <w:rsid w:val="00004EE7"/>
    <w:rsid w:val="00005383"/>
    <w:rsid w:val="000064E2"/>
    <w:rsid w:val="0000666F"/>
    <w:rsid w:val="00006C8A"/>
    <w:rsid w:val="0000750F"/>
    <w:rsid w:val="00007BD4"/>
    <w:rsid w:val="00007D6A"/>
    <w:rsid w:val="00010900"/>
    <w:rsid w:val="00011984"/>
    <w:rsid w:val="000120DC"/>
    <w:rsid w:val="00012432"/>
    <w:rsid w:val="00013279"/>
    <w:rsid w:val="00014CD8"/>
    <w:rsid w:val="0001527A"/>
    <w:rsid w:val="00015670"/>
    <w:rsid w:val="000169DC"/>
    <w:rsid w:val="00017176"/>
    <w:rsid w:val="00017375"/>
    <w:rsid w:val="00017F8F"/>
    <w:rsid w:val="00021365"/>
    <w:rsid w:val="00021377"/>
    <w:rsid w:val="00022044"/>
    <w:rsid w:val="00022207"/>
    <w:rsid w:val="0002251C"/>
    <w:rsid w:val="00022DAD"/>
    <w:rsid w:val="00023DAD"/>
    <w:rsid w:val="00024529"/>
    <w:rsid w:val="00024FE1"/>
    <w:rsid w:val="00025029"/>
    <w:rsid w:val="00025092"/>
    <w:rsid w:val="000250B4"/>
    <w:rsid w:val="000251FC"/>
    <w:rsid w:val="00026013"/>
    <w:rsid w:val="000261C8"/>
    <w:rsid w:val="000265A0"/>
    <w:rsid w:val="00026742"/>
    <w:rsid w:val="000302FC"/>
    <w:rsid w:val="00030CCE"/>
    <w:rsid w:val="00030E07"/>
    <w:rsid w:val="0003285F"/>
    <w:rsid w:val="000338AD"/>
    <w:rsid w:val="00034222"/>
    <w:rsid w:val="00034587"/>
    <w:rsid w:val="00035053"/>
    <w:rsid w:val="00035B2B"/>
    <w:rsid w:val="0003759C"/>
    <w:rsid w:val="00040240"/>
    <w:rsid w:val="0004093E"/>
    <w:rsid w:val="00040B17"/>
    <w:rsid w:val="00040B34"/>
    <w:rsid w:val="00042A94"/>
    <w:rsid w:val="00043395"/>
    <w:rsid w:val="00043790"/>
    <w:rsid w:val="00045C2C"/>
    <w:rsid w:val="00046834"/>
    <w:rsid w:val="00046F3E"/>
    <w:rsid w:val="0004709D"/>
    <w:rsid w:val="0004728A"/>
    <w:rsid w:val="00050EF2"/>
    <w:rsid w:val="000511F8"/>
    <w:rsid w:val="00051B0E"/>
    <w:rsid w:val="00051F34"/>
    <w:rsid w:val="00051F90"/>
    <w:rsid w:val="000524E1"/>
    <w:rsid w:val="000533B4"/>
    <w:rsid w:val="0005441C"/>
    <w:rsid w:val="00054E3B"/>
    <w:rsid w:val="00056315"/>
    <w:rsid w:val="00056602"/>
    <w:rsid w:val="000568D0"/>
    <w:rsid w:val="00056A02"/>
    <w:rsid w:val="0005717E"/>
    <w:rsid w:val="000607DA"/>
    <w:rsid w:val="000613FA"/>
    <w:rsid w:val="000618C0"/>
    <w:rsid w:val="00061CB9"/>
    <w:rsid w:val="00061FAF"/>
    <w:rsid w:val="00062526"/>
    <w:rsid w:val="00062EC1"/>
    <w:rsid w:val="0006304E"/>
    <w:rsid w:val="00064657"/>
    <w:rsid w:val="00064ABA"/>
    <w:rsid w:val="0006502B"/>
    <w:rsid w:val="000654AD"/>
    <w:rsid w:val="000656C5"/>
    <w:rsid w:val="00066E80"/>
    <w:rsid w:val="000670C2"/>
    <w:rsid w:val="00067847"/>
    <w:rsid w:val="00067914"/>
    <w:rsid w:val="00070C18"/>
    <w:rsid w:val="00070DE0"/>
    <w:rsid w:val="00070FA9"/>
    <w:rsid w:val="00071059"/>
    <w:rsid w:val="00071126"/>
    <w:rsid w:val="00071A8C"/>
    <w:rsid w:val="000720C6"/>
    <w:rsid w:val="00074F24"/>
    <w:rsid w:val="000756B3"/>
    <w:rsid w:val="00075B53"/>
    <w:rsid w:val="00075BF5"/>
    <w:rsid w:val="000772E7"/>
    <w:rsid w:val="00077558"/>
    <w:rsid w:val="000807DA"/>
    <w:rsid w:val="00080DA0"/>
    <w:rsid w:val="0008134A"/>
    <w:rsid w:val="0008211B"/>
    <w:rsid w:val="0008341F"/>
    <w:rsid w:val="0008389B"/>
    <w:rsid w:val="00084318"/>
    <w:rsid w:val="00084AE0"/>
    <w:rsid w:val="00085DF4"/>
    <w:rsid w:val="00086A71"/>
    <w:rsid w:val="0008732A"/>
    <w:rsid w:val="00087994"/>
    <w:rsid w:val="000900C9"/>
    <w:rsid w:val="00090913"/>
    <w:rsid w:val="00090B33"/>
    <w:rsid w:val="00090E46"/>
    <w:rsid w:val="00091985"/>
    <w:rsid w:val="00091C73"/>
    <w:rsid w:val="00091DA3"/>
    <w:rsid w:val="00093651"/>
    <w:rsid w:val="00093F1E"/>
    <w:rsid w:val="000948AC"/>
    <w:rsid w:val="00094A1E"/>
    <w:rsid w:val="00094B96"/>
    <w:rsid w:val="00095681"/>
    <w:rsid w:val="00095718"/>
    <w:rsid w:val="0009577C"/>
    <w:rsid w:val="000964E1"/>
    <w:rsid w:val="00097242"/>
    <w:rsid w:val="0009724C"/>
    <w:rsid w:val="0009759A"/>
    <w:rsid w:val="00097FAF"/>
    <w:rsid w:val="000A0166"/>
    <w:rsid w:val="000A045C"/>
    <w:rsid w:val="000A05D6"/>
    <w:rsid w:val="000A06B2"/>
    <w:rsid w:val="000A0B96"/>
    <w:rsid w:val="000A18B6"/>
    <w:rsid w:val="000A18CF"/>
    <w:rsid w:val="000A1ACC"/>
    <w:rsid w:val="000A2040"/>
    <w:rsid w:val="000A2962"/>
    <w:rsid w:val="000A30D0"/>
    <w:rsid w:val="000A3A5D"/>
    <w:rsid w:val="000A42B9"/>
    <w:rsid w:val="000A49C1"/>
    <w:rsid w:val="000A49EC"/>
    <w:rsid w:val="000A4BE6"/>
    <w:rsid w:val="000A50C1"/>
    <w:rsid w:val="000A51E0"/>
    <w:rsid w:val="000A5357"/>
    <w:rsid w:val="000A5800"/>
    <w:rsid w:val="000A6759"/>
    <w:rsid w:val="000A67EF"/>
    <w:rsid w:val="000A6819"/>
    <w:rsid w:val="000A6A01"/>
    <w:rsid w:val="000A6CC7"/>
    <w:rsid w:val="000A71B9"/>
    <w:rsid w:val="000A7B66"/>
    <w:rsid w:val="000B02B3"/>
    <w:rsid w:val="000B09BB"/>
    <w:rsid w:val="000B1DBB"/>
    <w:rsid w:val="000B1FBE"/>
    <w:rsid w:val="000B274D"/>
    <w:rsid w:val="000B367F"/>
    <w:rsid w:val="000B3693"/>
    <w:rsid w:val="000B3FFF"/>
    <w:rsid w:val="000B68EE"/>
    <w:rsid w:val="000B6E4A"/>
    <w:rsid w:val="000B7D85"/>
    <w:rsid w:val="000C013D"/>
    <w:rsid w:val="000C09BD"/>
    <w:rsid w:val="000C0A16"/>
    <w:rsid w:val="000C0A7A"/>
    <w:rsid w:val="000C1735"/>
    <w:rsid w:val="000C1BB4"/>
    <w:rsid w:val="000C1CD8"/>
    <w:rsid w:val="000C2022"/>
    <w:rsid w:val="000C25E9"/>
    <w:rsid w:val="000C35E3"/>
    <w:rsid w:val="000C3FE2"/>
    <w:rsid w:val="000C54D2"/>
    <w:rsid w:val="000C59A1"/>
    <w:rsid w:val="000C5C52"/>
    <w:rsid w:val="000C6312"/>
    <w:rsid w:val="000C6447"/>
    <w:rsid w:val="000C6BCE"/>
    <w:rsid w:val="000C6C8C"/>
    <w:rsid w:val="000C703E"/>
    <w:rsid w:val="000C7741"/>
    <w:rsid w:val="000D040D"/>
    <w:rsid w:val="000D1837"/>
    <w:rsid w:val="000D20C0"/>
    <w:rsid w:val="000D2537"/>
    <w:rsid w:val="000D372C"/>
    <w:rsid w:val="000D410F"/>
    <w:rsid w:val="000D4C28"/>
    <w:rsid w:val="000D6169"/>
    <w:rsid w:val="000D66E4"/>
    <w:rsid w:val="000D6AA9"/>
    <w:rsid w:val="000D6AD1"/>
    <w:rsid w:val="000D6B71"/>
    <w:rsid w:val="000D6C1B"/>
    <w:rsid w:val="000E0169"/>
    <w:rsid w:val="000E0781"/>
    <w:rsid w:val="000E16C1"/>
    <w:rsid w:val="000E1795"/>
    <w:rsid w:val="000E2275"/>
    <w:rsid w:val="000E3173"/>
    <w:rsid w:val="000E31F1"/>
    <w:rsid w:val="000E4EB0"/>
    <w:rsid w:val="000E5C4E"/>
    <w:rsid w:val="000E5DED"/>
    <w:rsid w:val="000E6CCE"/>
    <w:rsid w:val="000E77F6"/>
    <w:rsid w:val="000E7C7E"/>
    <w:rsid w:val="000F064A"/>
    <w:rsid w:val="000F0C0F"/>
    <w:rsid w:val="000F145D"/>
    <w:rsid w:val="000F1FCB"/>
    <w:rsid w:val="000F223A"/>
    <w:rsid w:val="000F2F91"/>
    <w:rsid w:val="000F41BD"/>
    <w:rsid w:val="000F4488"/>
    <w:rsid w:val="000F5002"/>
    <w:rsid w:val="000F520E"/>
    <w:rsid w:val="000F6414"/>
    <w:rsid w:val="000F794A"/>
    <w:rsid w:val="00100516"/>
    <w:rsid w:val="00101B33"/>
    <w:rsid w:val="001022EB"/>
    <w:rsid w:val="00103179"/>
    <w:rsid w:val="0010345A"/>
    <w:rsid w:val="00103591"/>
    <w:rsid w:val="00103642"/>
    <w:rsid w:val="0010395C"/>
    <w:rsid w:val="00103A71"/>
    <w:rsid w:val="00103F51"/>
    <w:rsid w:val="001043A3"/>
    <w:rsid w:val="0010560B"/>
    <w:rsid w:val="00105C44"/>
    <w:rsid w:val="00105D87"/>
    <w:rsid w:val="00105F66"/>
    <w:rsid w:val="0010624A"/>
    <w:rsid w:val="00106489"/>
    <w:rsid w:val="00106774"/>
    <w:rsid w:val="00106C4A"/>
    <w:rsid w:val="0010735F"/>
    <w:rsid w:val="00107B23"/>
    <w:rsid w:val="001101F3"/>
    <w:rsid w:val="00111089"/>
    <w:rsid w:val="0011178A"/>
    <w:rsid w:val="001132E0"/>
    <w:rsid w:val="001139E6"/>
    <w:rsid w:val="00113AE2"/>
    <w:rsid w:val="00113AFA"/>
    <w:rsid w:val="0011544C"/>
    <w:rsid w:val="0011629A"/>
    <w:rsid w:val="00122428"/>
    <w:rsid w:val="0012254C"/>
    <w:rsid w:val="001225A4"/>
    <w:rsid w:val="00122C88"/>
    <w:rsid w:val="001234FA"/>
    <w:rsid w:val="00123ACB"/>
    <w:rsid w:val="001242CB"/>
    <w:rsid w:val="0012434F"/>
    <w:rsid w:val="001245D9"/>
    <w:rsid w:val="001246C1"/>
    <w:rsid w:val="00124EBE"/>
    <w:rsid w:val="001265E4"/>
    <w:rsid w:val="00131CC5"/>
    <w:rsid w:val="001321F6"/>
    <w:rsid w:val="001325E9"/>
    <w:rsid w:val="00133ACB"/>
    <w:rsid w:val="00133F99"/>
    <w:rsid w:val="00135502"/>
    <w:rsid w:val="00136818"/>
    <w:rsid w:val="00136F57"/>
    <w:rsid w:val="00137378"/>
    <w:rsid w:val="00137493"/>
    <w:rsid w:val="001400DD"/>
    <w:rsid w:val="001404C7"/>
    <w:rsid w:val="00141119"/>
    <w:rsid w:val="00141779"/>
    <w:rsid w:val="001426E8"/>
    <w:rsid w:val="00142C45"/>
    <w:rsid w:val="00142DCA"/>
    <w:rsid w:val="001430DA"/>
    <w:rsid w:val="00143E9F"/>
    <w:rsid w:val="001442DE"/>
    <w:rsid w:val="0014489F"/>
    <w:rsid w:val="0014575E"/>
    <w:rsid w:val="00145C39"/>
    <w:rsid w:val="00145F5D"/>
    <w:rsid w:val="00145F77"/>
    <w:rsid w:val="001466D9"/>
    <w:rsid w:val="00146A69"/>
    <w:rsid w:val="00146FA3"/>
    <w:rsid w:val="001473D4"/>
    <w:rsid w:val="00147E3B"/>
    <w:rsid w:val="00151738"/>
    <w:rsid w:val="001529AB"/>
    <w:rsid w:val="00152C35"/>
    <w:rsid w:val="00152D53"/>
    <w:rsid w:val="001534F8"/>
    <w:rsid w:val="00154743"/>
    <w:rsid w:val="001547C8"/>
    <w:rsid w:val="00154F88"/>
    <w:rsid w:val="00155AA0"/>
    <w:rsid w:val="001563C9"/>
    <w:rsid w:val="00156BB2"/>
    <w:rsid w:val="00156DE8"/>
    <w:rsid w:val="001575BF"/>
    <w:rsid w:val="001578BF"/>
    <w:rsid w:val="001602DD"/>
    <w:rsid w:val="00160872"/>
    <w:rsid w:val="00161EA4"/>
    <w:rsid w:val="0016293C"/>
    <w:rsid w:val="00163AFE"/>
    <w:rsid w:val="00164187"/>
    <w:rsid w:val="001642F6"/>
    <w:rsid w:val="00164C35"/>
    <w:rsid w:val="00164E9F"/>
    <w:rsid w:val="00164FD1"/>
    <w:rsid w:val="0016589A"/>
    <w:rsid w:val="00165987"/>
    <w:rsid w:val="0016684F"/>
    <w:rsid w:val="00167BFF"/>
    <w:rsid w:val="00170A25"/>
    <w:rsid w:val="0017142E"/>
    <w:rsid w:val="00171505"/>
    <w:rsid w:val="001716E0"/>
    <w:rsid w:val="00171F79"/>
    <w:rsid w:val="00172939"/>
    <w:rsid w:val="00173136"/>
    <w:rsid w:val="0017366D"/>
    <w:rsid w:val="00173AFD"/>
    <w:rsid w:val="00173CC1"/>
    <w:rsid w:val="00174284"/>
    <w:rsid w:val="00174599"/>
    <w:rsid w:val="001746F2"/>
    <w:rsid w:val="00174E98"/>
    <w:rsid w:val="00175A92"/>
    <w:rsid w:val="001769AB"/>
    <w:rsid w:val="001771A6"/>
    <w:rsid w:val="0017748F"/>
    <w:rsid w:val="00177857"/>
    <w:rsid w:val="00177A6B"/>
    <w:rsid w:val="00177C0F"/>
    <w:rsid w:val="001803FC"/>
    <w:rsid w:val="0018043A"/>
    <w:rsid w:val="001812A0"/>
    <w:rsid w:val="001813E6"/>
    <w:rsid w:val="001815FF"/>
    <w:rsid w:val="00181D96"/>
    <w:rsid w:val="001820CD"/>
    <w:rsid w:val="00182802"/>
    <w:rsid w:val="0018318A"/>
    <w:rsid w:val="00183A30"/>
    <w:rsid w:val="00184838"/>
    <w:rsid w:val="00185280"/>
    <w:rsid w:val="0018591F"/>
    <w:rsid w:val="00185DA1"/>
    <w:rsid w:val="001862A4"/>
    <w:rsid w:val="00186576"/>
    <w:rsid w:val="00186BE9"/>
    <w:rsid w:val="0019028A"/>
    <w:rsid w:val="00190B0A"/>
    <w:rsid w:val="00190B3A"/>
    <w:rsid w:val="001913DB"/>
    <w:rsid w:val="00191A7B"/>
    <w:rsid w:val="00192BF2"/>
    <w:rsid w:val="00192DF4"/>
    <w:rsid w:val="00192F1A"/>
    <w:rsid w:val="001935DD"/>
    <w:rsid w:val="00193862"/>
    <w:rsid w:val="00193D86"/>
    <w:rsid w:val="001941EF"/>
    <w:rsid w:val="001943C0"/>
    <w:rsid w:val="00194DA4"/>
    <w:rsid w:val="0019521E"/>
    <w:rsid w:val="0019529A"/>
    <w:rsid w:val="001959BF"/>
    <w:rsid w:val="00195ACA"/>
    <w:rsid w:val="00195D9B"/>
    <w:rsid w:val="00196179"/>
    <w:rsid w:val="001965BE"/>
    <w:rsid w:val="001966D9"/>
    <w:rsid w:val="00197682"/>
    <w:rsid w:val="00197A57"/>
    <w:rsid w:val="001A01AB"/>
    <w:rsid w:val="001A0697"/>
    <w:rsid w:val="001A0FA6"/>
    <w:rsid w:val="001A10DD"/>
    <w:rsid w:val="001A1550"/>
    <w:rsid w:val="001A1BA7"/>
    <w:rsid w:val="001A1C67"/>
    <w:rsid w:val="001A20E0"/>
    <w:rsid w:val="001A2108"/>
    <w:rsid w:val="001A2AD1"/>
    <w:rsid w:val="001A3A82"/>
    <w:rsid w:val="001A3CC2"/>
    <w:rsid w:val="001A4140"/>
    <w:rsid w:val="001A4E72"/>
    <w:rsid w:val="001A51B4"/>
    <w:rsid w:val="001A547A"/>
    <w:rsid w:val="001A5C2A"/>
    <w:rsid w:val="001A5CE1"/>
    <w:rsid w:val="001A625A"/>
    <w:rsid w:val="001A6F45"/>
    <w:rsid w:val="001A7113"/>
    <w:rsid w:val="001A7F93"/>
    <w:rsid w:val="001B0D31"/>
    <w:rsid w:val="001B1464"/>
    <w:rsid w:val="001B14E2"/>
    <w:rsid w:val="001B150D"/>
    <w:rsid w:val="001B16D0"/>
    <w:rsid w:val="001B1947"/>
    <w:rsid w:val="001B1B23"/>
    <w:rsid w:val="001B2106"/>
    <w:rsid w:val="001B2395"/>
    <w:rsid w:val="001B2BD3"/>
    <w:rsid w:val="001B3427"/>
    <w:rsid w:val="001B38C5"/>
    <w:rsid w:val="001B3F37"/>
    <w:rsid w:val="001B414B"/>
    <w:rsid w:val="001B44C1"/>
    <w:rsid w:val="001B4B2C"/>
    <w:rsid w:val="001B54F4"/>
    <w:rsid w:val="001B55DA"/>
    <w:rsid w:val="001B55F5"/>
    <w:rsid w:val="001B5DE2"/>
    <w:rsid w:val="001B652E"/>
    <w:rsid w:val="001B6A6A"/>
    <w:rsid w:val="001B6CDC"/>
    <w:rsid w:val="001B77BB"/>
    <w:rsid w:val="001B79DD"/>
    <w:rsid w:val="001C0A16"/>
    <w:rsid w:val="001C0AC2"/>
    <w:rsid w:val="001C0C2D"/>
    <w:rsid w:val="001C0DB3"/>
    <w:rsid w:val="001C0E5C"/>
    <w:rsid w:val="001C0FF3"/>
    <w:rsid w:val="001C17FE"/>
    <w:rsid w:val="001C1852"/>
    <w:rsid w:val="001C1ADF"/>
    <w:rsid w:val="001C24EB"/>
    <w:rsid w:val="001C258F"/>
    <w:rsid w:val="001C25A3"/>
    <w:rsid w:val="001C3296"/>
    <w:rsid w:val="001C35F0"/>
    <w:rsid w:val="001C418A"/>
    <w:rsid w:val="001C5F65"/>
    <w:rsid w:val="001C6E2D"/>
    <w:rsid w:val="001C6FE6"/>
    <w:rsid w:val="001C7467"/>
    <w:rsid w:val="001C7A93"/>
    <w:rsid w:val="001C7B4F"/>
    <w:rsid w:val="001C7DD8"/>
    <w:rsid w:val="001D04F0"/>
    <w:rsid w:val="001D0A48"/>
    <w:rsid w:val="001D0BFC"/>
    <w:rsid w:val="001D12FC"/>
    <w:rsid w:val="001D1633"/>
    <w:rsid w:val="001D300A"/>
    <w:rsid w:val="001D3E62"/>
    <w:rsid w:val="001D3F70"/>
    <w:rsid w:val="001D4EFC"/>
    <w:rsid w:val="001D51BC"/>
    <w:rsid w:val="001D5B76"/>
    <w:rsid w:val="001D621A"/>
    <w:rsid w:val="001D78E9"/>
    <w:rsid w:val="001D7B22"/>
    <w:rsid w:val="001D7CFC"/>
    <w:rsid w:val="001E04AA"/>
    <w:rsid w:val="001E0A80"/>
    <w:rsid w:val="001E1B2C"/>
    <w:rsid w:val="001E1D11"/>
    <w:rsid w:val="001E1F64"/>
    <w:rsid w:val="001E20E0"/>
    <w:rsid w:val="001E2863"/>
    <w:rsid w:val="001E4159"/>
    <w:rsid w:val="001E41FA"/>
    <w:rsid w:val="001E443C"/>
    <w:rsid w:val="001E4B19"/>
    <w:rsid w:val="001E5960"/>
    <w:rsid w:val="001E5A9D"/>
    <w:rsid w:val="001E6441"/>
    <w:rsid w:val="001E6478"/>
    <w:rsid w:val="001E663C"/>
    <w:rsid w:val="001E69D9"/>
    <w:rsid w:val="001E72A8"/>
    <w:rsid w:val="001E7B22"/>
    <w:rsid w:val="001F0B03"/>
    <w:rsid w:val="001F0D41"/>
    <w:rsid w:val="001F0DB0"/>
    <w:rsid w:val="001F10B7"/>
    <w:rsid w:val="001F21FB"/>
    <w:rsid w:val="001F4243"/>
    <w:rsid w:val="001F4B34"/>
    <w:rsid w:val="001F567E"/>
    <w:rsid w:val="001F6A28"/>
    <w:rsid w:val="001F6B22"/>
    <w:rsid w:val="001F7306"/>
    <w:rsid w:val="001F7599"/>
    <w:rsid w:val="001F7683"/>
    <w:rsid w:val="001F7FF9"/>
    <w:rsid w:val="00201317"/>
    <w:rsid w:val="00201827"/>
    <w:rsid w:val="00201C32"/>
    <w:rsid w:val="00201F35"/>
    <w:rsid w:val="002021D1"/>
    <w:rsid w:val="00202ED8"/>
    <w:rsid w:val="0020360C"/>
    <w:rsid w:val="00204471"/>
    <w:rsid w:val="00204842"/>
    <w:rsid w:val="00204848"/>
    <w:rsid w:val="00204D32"/>
    <w:rsid w:val="00205116"/>
    <w:rsid w:val="002056F2"/>
    <w:rsid w:val="002071B7"/>
    <w:rsid w:val="00207947"/>
    <w:rsid w:val="00207F0D"/>
    <w:rsid w:val="00211872"/>
    <w:rsid w:val="00211B68"/>
    <w:rsid w:val="00211BB0"/>
    <w:rsid w:val="00211CB3"/>
    <w:rsid w:val="00212D68"/>
    <w:rsid w:val="002133D7"/>
    <w:rsid w:val="002148E8"/>
    <w:rsid w:val="002155CF"/>
    <w:rsid w:val="00215A34"/>
    <w:rsid w:val="00216907"/>
    <w:rsid w:val="00217A64"/>
    <w:rsid w:val="00217F56"/>
    <w:rsid w:val="002203D7"/>
    <w:rsid w:val="00220936"/>
    <w:rsid w:val="00221AB7"/>
    <w:rsid w:val="00221BD3"/>
    <w:rsid w:val="002223CE"/>
    <w:rsid w:val="00222EFB"/>
    <w:rsid w:val="00222FE4"/>
    <w:rsid w:val="00223608"/>
    <w:rsid w:val="00223A6E"/>
    <w:rsid w:val="00224A5D"/>
    <w:rsid w:val="00224F5E"/>
    <w:rsid w:val="002252E6"/>
    <w:rsid w:val="002254FA"/>
    <w:rsid w:val="00226432"/>
    <w:rsid w:val="0022677C"/>
    <w:rsid w:val="002268AD"/>
    <w:rsid w:val="00226E3D"/>
    <w:rsid w:val="00226E7C"/>
    <w:rsid w:val="002272A9"/>
    <w:rsid w:val="0022759A"/>
    <w:rsid w:val="00227BAA"/>
    <w:rsid w:val="00227C0E"/>
    <w:rsid w:val="00230215"/>
    <w:rsid w:val="0023163D"/>
    <w:rsid w:val="00231AE6"/>
    <w:rsid w:val="00231BF8"/>
    <w:rsid w:val="00231E3E"/>
    <w:rsid w:val="00232D3B"/>
    <w:rsid w:val="00234EAC"/>
    <w:rsid w:val="002350EE"/>
    <w:rsid w:val="0023527D"/>
    <w:rsid w:val="00236747"/>
    <w:rsid w:val="00237605"/>
    <w:rsid w:val="00237E32"/>
    <w:rsid w:val="00241110"/>
    <w:rsid w:val="0024152A"/>
    <w:rsid w:val="002415C6"/>
    <w:rsid w:val="002419FB"/>
    <w:rsid w:val="00241B9E"/>
    <w:rsid w:val="00241E96"/>
    <w:rsid w:val="00242036"/>
    <w:rsid w:val="00242540"/>
    <w:rsid w:val="00242725"/>
    <w:rsid w:val="0024313D"/>
    <w:rsid w:val="002437FB"/>
    <w:rsid w:val="00244761"/>
    <w:rsid w:val="002449A4"/>
    <w:rsid w:val="00245E79"/>
    <w:rsid w:val="00246439"/>
    <w:rsid w:val="00246AE9"/>
    <w:rsid w:val="00246BC0"/>
    <w:rsid w:val="00246EC7"/>
    <w:rsid w:val="00247092"/>
    <w:rsid w:val="00247F24"/>
    <w:rsid w:val="00250CDC"/>
    <w:rsid w:val="00251BE1"/>
    <w:rsid w:val="00252488"/>
    <w:rsid w:val="00252ECA"/>
    <w:rsid w:val="00253593"/>
    <w:rsid w:val="002537C2"/>
    <w:rsid w:val="00254927"/>
    <w:rsid w:val="00254D55"/>
    <w:rsid w:val="002558CD"/>
    <w:rsid w:val="002573BD"/>
    <w:rsid w:val="0025797B"/>
    <w:rsid w:val="002579E4"/>
    <w:rsid w:val="00257D20"/>
    <w:rsid w:val="0026073E"/>
    <w:rsid w:val="00261527"/>
    <w:rsid w:val="002618B8"/>
    <w:rsid w:val="002621EA"/>
    <w:rsid w:val="00262542"/>
    <w:rsid w:val="00262F41"/>
    <w:rsid w:val="00262FFE"/>
    <w:rsid w:val="0026351D"/>
    <w:rsid w:val="002649C9"/>
    <w:rsid w:val="00264E90"/>
    <w:rsid w:val="00264F06"/>
    <w:rsid w:val="00264F0E"/>
    <w:rsid w:val="0026543E"/>
    <w:rsid w:val="00266007"/>
    <w:rsid w:val="00266009"/>
    <w:rsid w:val="00266D8F"/>
    <w:rsid w:val="00267058"/>
    <w:rsid w:val="002676D0"/>
    <w:rsid w:val="002676FF"/>
    <w:rsid w:val="00267D35"/>
    <w:rsid w:val="00270C87"/>
    <w:rsid w:val="00270DB9"/>
    <w:rsid w:val="00271363"/>
    <w:rsid w:val="00271523"/>
    <w:rsid w:val="00271729"/>
    <w:rsid w:val="00272129"/>
    <w:rsid w:val="00272F5D"/>
    <w:rsid w:val="002732BA"/>
    <w:rsid w:val="00273392"/>
    <w:rsid w:val="0027365E"/>
    <w:rsid w:val="00274606"/>
    <w:rsid w:val="00274E9F"/>
    <w:rsid w:val="002755EA"/>
    <w:rsid w:val="00275DD0"/>
    <w:rsid w:val="002760FC"/>
    <w:rsid w:val="00276330"/>
    <w:rsid w:val="00280AD6"/>
    <w:rsid w:val="002815C8"/>
    <w:rsid w:val="00281E63"/>
    <w:rsid w:val="002828EE"/>
    <w:rsid w:val="00282C5B"/>
    <w:rsid w:val="00283227"/>
    <w:rsid w:val="00284195"/>
    <w:rsid w:val="002844A2"/>
    <w:rsid w:val="002845EE"/>
    <w:rsid w:val="002848E2"/>
    <w:rsid w:val="00284C71"/>
    <w:rsid w:val="00284FC6"/>
    <w:rsid w:val="002855CF"/>
    <w:rsid w:val="002859C4"/>
    <w:rsid w:val="0028663D"/>
    <w:rsid w:val="00286A70"/>
    <w:rsid w:val="00286BAF"/>
    <w:rsid w:val="002911B0"/>
    <w:rsid w:val="00291966"/>
    <w:rsid w:val="00291E03"/>
    <w:rsid w:val="0029216B"/>
    <w:rsid w:val="002922C4"/>
    <w:rsid w:val="0029374C"/>
    <w:rsid w:val="002941EE"/>
    <w:rsid w:val="002953AA"/>
    <w:rsid w:val="002953E5"/>
    <w:rsid w:val="00295781"/>
    <w:rsid w:val="00295CC8"/>
    <w:rsid w:val="0029608A"/>
    <w:rsid w:val="0029671A"/>
    <w:rsid w:val="00296AA9"/>
    <w:rsid w:val="002972E9"/>
    <w:rsid w:val="00297CD7"/>
    <w:rsid w:val="00297F4A"/>
    <w:rsid w:val="002A03E3"/>
    <w:rsid w:val="002A154A"/>
    <w:rsid w:val="002A1633"/>
    <w:rsid w:val="002A17E9"/>
    <w:rsid w:val="002A33BD"/>
    <w:rsid w:val="002A3FE3"/>
    <w:rsid w:val="002A487B"/>
    <w:rsid w:val="002A4F1B"/>
    <w:rsid w:val="002A515C"/>
    <w:rsid w:val="002A5EAD"/>
    <w:rsid w:val="002A622B"/>
    <w:rsid w:val="002A6732"/>
    <w:rsid w:val="002A72FE"/>
    <w:rsid w:val="002A7BAB"/>
    <w:rsid w:val="002B0059"/>
    <w:rsid w:val="002B027C"/>
    <w:rsid w:val="002B0E48"/>
    <w:rsid w:val="002B0ED9"/>
    <w:rsid w:val="002B0FEA"/>
    <w:rsid w:val="002B10CB"/>
    <w:rsid w:val="002B12BC"/>
    <w:rsid w:val="002B147A"/>
    <w:rsid w:val="002B196D"/>
    <w:rsid w:val="002B1A87"/>
    <w:rsid w:val="002B4047"/>
    <w:rsid w:val="002B4394"/>
    <w:rsid w:val="002B4926"/>
    <w:rsid w:val="002B4AEA"/>
    <w:rsid w:val="002B4BBB"/>
    <w:rsid w:val="002B4CA5"/>
    <w:rsid w:val="002B4DB3"/>
    <w:rsid w:val="002B6F1F"/>
    <w:rsid w:val="002B6F9D"/>
    <w:rsid w:val="002B7948"/>
    <w:rsid w:val="002B7B60"/>
    <w:rsid w:val="002B7D3D"/>
    <w:rsid w:val="002C053C"/>
    <w:rsid w:val="002C0AD1"/>
    <w:rsid w:val="002C2073"/>
    <w:rsid w:val="002C2A3E"/>
    <w:rsid w:val="002C2AD5"/>
    <w:rsid w:val="002C3DB2"/>
    <w:rsid w:val="002C4C83"/>
    <w:rsid w:val="002C4E37"/>
    <w:rsid w:val="002C534A"/>
    <w:rsid w:val="002C57D4"/>
    <w:rsid w:val="002C6326"/>
    <w:rsid w:val="002C703D"/>
    <w:rsid w:val="002C71F5"/>
    <w:rsid w:val="002C769A"/>
    <w:rsid w:val="002D0AB1"/>
    <w:rsid w:val="002D114E"/>
    <w:rsid w:val="002D1B5B"/>
    <w:rsid w:val="002D1E4C"/>
    <w:rsid w:val="002D249D"/>
    <w:rsid w:val="002D32F1"/>
    <w:rsid w:val="002D3E86"/>
    <w:rsid w:val="002D4C1E"/>
    <w:rsid w:val="002D525D"/>
    <w:rsid w:val="002D5553"/>
    <w:rsid w:val="002D5ED9"/>
    <w:rsid w:val="002D6249"/>
    <w:rsid w:val="002D63E9"/>
    <w:rsid w:val="002D64DE"/>
    <w:rsid w:val="002D726E"/>
    <w:rsid w:val="002D78B9"/>
    <w:rsid w:val="002E0A57"/>
    <w:rsid w:val="002E1061"/>
    <w:rsid w:val="002E10D9"/>
    <w:rsid w:val="002E127D"/>
    <w:rsid w:val="002E14FC"/>
    <w:rsid w:val="002E1A55"/>
    <w:rsid w:val="002E2A33"/>
    <w:rsid w:val="002E3318"/>
    <w:rsid w:val="002E391A"/>
    <w:rsid w:val="002E3B59"/>
    <w:rsid w:val="002E3FFE"/>
    <w:rsid w:val="002E4544"/>
    <w:rsid w:val="002E4D13"/>
    <w:rsid w:val="002E50CB"/>
    <w:rsid w:val="002E54EE"/>
    <w:rsid w:val="002E5C67"/>
    <w:rsid w:val="002E5EFC"/>
    <w:rsid w:val="002E6051"/>
    <w:rsid w:val="002E6A6C"/>
    <w:rsid w:val="002E6F08"/>
    <w:rsid w:val="002E7E1D"/>
    <w:rsid w:val="002E7E28"/>
    <w:rsid w:val="002F184C"/>
    <w:rsid w:val="002F199A"/>
    <w:rsid w:val="002F1EA1"/>
    <w:rsid w:val="002F1FCB"/>
    <w:rsid w:val="002F351A"/>
    <w:rsid w:val="002F390E"/>
    <w:rsid w:val="002F3D21"/>
    <w:rsid w:val="002F4395"/>
    <w:rsid w:val="002F45CB"/>
    <w:rsid w:val="002F4B42"/>
    <w:rsid w:val="002F4F59"/>
    <w:rsid w:val="002F4F92"/>
    <w:rsid w:val="002F5823"/>
    <w:rsid w:val="002F6FB3"/>
    <w:rsid w:val="002F7ECD"/>
    <w:rsid w:val="00300D82"/>
    <w:rsid w:val="00300F48"/>
    <w:rsid w:val="00301D4D"/>
    <w:rsid w:val="00301DFD"/>
    <w:rsid w:val="00301F6F"/>
    <w:rsid w:val="003021A1"/>
    <w:rsid w:val="003021FF"/>
    <w:rsid w:val="00302557"/>
    <w:rsid w:val="003029E6"/>
    <w:rsid w:val="00302B99"/>
    <w:rsid w:val="00303193"/>
    <w:rsid w:val="00303CEE"/>
    <w:rsid w:val="0030400E"/>
    <w:rsid w:val="0030438A"/>
    <w:rsid w:val="003043AB"/>
    <w:rsid w:val="0030442E"/>
    <w:rsid w:val="00304F0D"/>
    <w:rsid w:val="00305313"/>
    <w:rsid w:val="00305E11"/>
    <w:rsid w:val="003062AA"/>
    <w:rsid w:val="00307321"/>
    <w:rsid w:val="00307323"/>
    <w:rsid w:val="00307B89"/>
    <w:rsid w:val="00307E88"/>
    <w:rsid w:val="003104B6"/>
    <w:rsid w:val="003104BE"/>
    <w:rsid w:val="003109C7"/>
    <w:rsid w:val="00310A11"/>
    <w:rsid w:val="003120E6"/>
    <w:rsid w:val="00313369"/>
    <w:rsid w:val="003137D6"/>
    <w:rsid w:val="00313CCA"/>
    <w:rsid w:val="00313CE5"/>
    <w:rsid w:val="00313CFF"/>
    <w:rsid w:val="00314E2A"/>
    <w:rsid w:val="00315812"/>
    <w:rsid w:val="00315D8D"/>
    <w:rsid w:val="00315DB7"/>
    <w:rsid w:val="003166E8"/>
    <w:rsid w:val="003173A4"/>
    <w:rsid w:val="0031746A"/>
    <w:rsid w:val="00317A52"/>
    <w:rsid w:val="00320258"/>
    <w:rsid w:val="0032085A"/>
    <w:rsid w:val="00320DEA"/>
    <w:rsid w:val="0032169F"/>
    <w:rsid w:val="00321BC8"/>
    <w:rsid w:val="00322362"/>
    <w:rsid w:val="00322441"/>
    <w:rsid w:val="003235C6"/>
    <w:rsid w:val="003238F1"/>
    <w:rsid w:val="00323920"/>
    <w:rsid w:val="003241CC"/>
    <w:rsid w:val="00324677"/>
    <w:rsid w:val="0032467D"/>
    <w:rsid w:val="00325722"/>
    <w:rsid w:val="00325D9F"/>
    <w:rsid w:val="003266A9"/>
    <w:rsid w:val="00327493"/>
    <w:rsid w:val="003277A6"/>
    <w:rsid w:val="00327FC7"/>
    <w:rsid w:val="00330460"/>
    <w:rsid w:val="00330608"/>
    <w:rsid w:val="00330D04"/>
    <w:rsid w:val="00331833"/>
    <w:rsid w:val="00332A21"/>
    <w:rsid w:val="00333877"/>
    <w:rsid w:val="0033454E"/>
    <w:rsid w:val="003345DE"/>
    <w:rsid w:val="0033466A"/>
    <w:rsid w:val="0033550A"/>
    <w:rsid w:val="00335F41"/>
    <w:rsid w:val="00336321"/>
    <w:rsid w:val="00336613"/>
    <w:rsid w:val="003366F6"/>
    <w:rsid w:val="0033679C"/>
    <w:rsid w:val="00336B42"/>
    <w:rsid w:val="003370DB"/>
    <w:rsid w:val="00337F7B"/>
    <w:rsid w:val="003404CD"/>
    <w:rsid w:val="00340DB3"/>
    <w:rsid w:val="00341E15"/>
    <w:rsid w:val="00343282"/>
    <w:rsid w:val="0034376F"/>
    <w:rsid w:val="00343ECB"/>
    <w:rsid w:val="003444FE"/>
    <w:rsid w:val="00346C7E"/>
    <w:rsid w:val="0034733C"/>
    <w:rsid w:val="00347D5E"/>
    <w:rsid w:val="0035002D"/>
    <w:rsid w:val="003503F0"/>
    <w:rsid w:val="00350B93"/>
    <w:rsid w:val="00350DFD"/>
    <w:rsid w:val="0035101E"/>
    <w:rsid w:val="00351424"/>
    <w:rsid w:val="00351BD4"/>
    <w:rsid w:val="00352666"/>
    <w:rsid w:val="00352EC3"/>
    <w:rsid w:val="00353127"/>
    <w:rsid w:val="003532EB"/>
    <w:rsid w:val="00353E59"/>
    <w:rsid w:val="00353FB9"/>
    <w:rsid w:val="00354F72"/>
    <w:rsid w:val="00356251"/>
    <w:rsid w:val="00356694"/>
    <w:rsid w:val="00356981"/>
    <w:rsid w:val="00357157"/>
    <w:rsid w:val="00357589"/>
    <w:rsid w:val="00357A8C"/>
    <w:rsid w:val="0036114B"/>
    <w:rsid w:val="00361182"/>
    <w:rsid w:val="00362BA9"/>
    <w:rsid w:val="0036483C"/>
    <w:rsid w:val="00364D85"/>
    <w:rsid w:val="00365349"/>
    <w:rsid w:val="00365C60"/>
    <w:rsid w:val="00366E75"/>
    <w:rsid w:val="00370056"/>
    <w:rsid w:val="0037061E"/>
    <w:rsid w:val="00370E82"/>
    <w:rsid w:val="00371C35"/>
    <w:rsid w:val="00372AAA"/>
    <w:rsid w:val="00372F1B"/>
    <w:rsid w:val="00372F88"/>
    <w:rsid w:val="00373B1F"/>
    <w:rsid w:val="00373BF9"/>
    <w:rsid w:val="00373C90"/>
    <w:rsid w:val="003750F1"/>
    <w:rsid w:val="00375A07"/>
    <w:rsid w:val="0037635F"/>
    <w:rsid w:val="0037650D"/>
    <w:rsid w:val="00376853"/>
    <w:rsid w:val="00376E0A"/>
    <w:rsid w:val="00376F86"/>
    <w:rsid w:val="00377007"/>
    <w:rsid w:val="0037739F"/>
    <w:rsid w:val="003779F5"/>
    <w:rsid w:val="00377C0E"/>
    <w:rsid w:val="0038107F"/>
    <w:rsid w:val="003814A3"/>
    <w:rsid w:val="003819A5"/>
    <w:rsid w:val="003827FD"/>
    <w:rsid w:val="003829E1"/>
    <w:rsid w:val="00382AE5"/>
    <w:rsid w:val="00383BB7"/>
    <w:rsid w:val="00385704"/>
    <w:rsid w:val="0038694A"/>
    <w:rsid w:val="00386982"/>
    <w:rsid w:val="00387392"/>
    <w:rsid w:val="00390508"/>
    <w:rsid w:val="0039064C"/>
    <w:rsid w:val="00390882"/>
    <w:rsid w:val="00390A84"/>
    <w:rsid w:val="00391DD0"/>
    <w:rsid w:val="003927CD"/>
    <w:rsid w:val="00392CC5"/>
    <w:rsid w:val="003937AF"/>
    <w:rsid w:val="003947C1"/>
    <w:rsid w:val="00394B4D"/>
    <w:rsid w:val="003953B3"/>
    <w:rsid w:val="00395FEA"/>
    <w:rsid w:val="003963EF"/>
    <w:rsid w:val="00397D04"/>
    <w:rsid w:val="003A0BBF"/>
    <w:rsid w:val="003A0DCF"/>
    <w:rsid w:val="003A1018"/>
    <w:rsid w:val="003A11DC"/>
    <w:rsid w:val="003A1B53"/>
    <w:rsid w:val="003A2152"/>
    <w:rsid w:val="003A2FF0"/>
    <w:rsid w:val="003A3877"/>
    <w:rsid w:val="003A3B32"/>
    <w:rsid w:val="003A3B4B"/>
    <w:rsid w:val="003A3E81"/>
    <w:rsid w:val="003A4247"/>
    <w:rsid w:val="003A46DC"/>
    <w:rsid w:val="003A4E83"/>
    <w:rsid w:val="003A5459"/>
    <w:rsid w:val="003A6486"/>
    <w:rsid w:val="003A6F82"/>
    <w:rsid w:val="003A7295"/>
    <w:rsid w:val="003A72D5"/>
    <w:rsid w:val="003A72EA"/>
    <w:rsid w:val="003B034E"/>
    <w:rsid w:val="003B05A3"/>
    <w:rsid w:val="003B09D6"/>
    <w:rsid w:val="003B0CAB"/>
    <w:rsid w:val="003B0DBE"/>
    <w:rsid w:val="003B1D2D"/>
    <w:rsid w:val="003B1E39"/>
    <w:rsid w:val="003B211C"/>
    <w:rsid w:val="003B2140"/>
    <w:rsid w:val="003B2918"/>
    <w:rsid w:val="003B29E7"/>
    <w:rsid w:val="003B3006"/>
    <w:rsid w:val="003B37E5"/>
    <w:rsid w:val="003B4AA9"/>
    <w:rsid w:val="003B4FCE"/>
    <w:rsid w:val="003B5C1D"/>
    <w:rsid w:val="003B63B6"/>
    <w:rsid w:val="003B645D"/>
    <w:rsid w:val="003B651A"/>
    <w:rsid w:val="003B6CA0"/>
    <w:rsid w:val="003B7068"/>
    <w:rsid w:val="003C0179"/>
    <w:rsid w:val="003C1490"/>
    <w:rsid w:val="003C39AB"/>
    <w:rsid w:val="003C4D6A"/>
    <w:rsid w:val="003C546D"/>
    <w:rsid w:val="003C5CC9"/>
    <w:rsid w:val="003C5FC2"/>
    <w:rsid w:val="003C731A"/>
    <w:rsid w:val="003C769E"/>
    <w:rsid w:val="003C7CC1"/>
    <w:rsid w:val="003C7DCE"/>
    <w:rsid w:val="003D150F"/>
    <w:rsid w:val="003D23C7"/>
    <w:rsid w:val="003D3B07"/>
    <w:rsid w:val="003D40E8"/>
    <w:rsid w:val="003D4CB6"/>
    <w:rsid w:val="003D51F1"/>
    <w:rsid w:val="003D55F8"/>
    <w:rsid w:val="003D68F9"/>
    <w:rsid w:val="003D6FB5"/>
    <w:rsid w:val="003D7A7D"/>
    <w:rsid w:val="003E06C8"/>
    <w:rsid w:val="003E10C4"/>
    <w:rsid w:val="003E1194"/>
    <w:rsid w:val="003E1B08"/>
    <w:rsid w:val="003E203F"/>
    <w:rsid w:val="003E233A"/>
    <w:rsid w:val="003E29E7"/>
    <w:rsid w:val="003E42FA"/>
    <w:rsid w:val="003E484A"/>
    <w:rsid w:val="003E5051"/>
    <w:rsid w:val="003E53A8"/>
    <w:rsid w:val="003E5C58"/>
    <w:rsid w:val="003E5EF8"/>
    <w:rsid w:val="003E64B0"/>
    <w:rsid w:val="003E69C3"/>
    <w:rsid w:val="003E7FF1"/>
    <w:rsid w:val="003F00B3"/>
    <w:rsid w:val="003F03F2"/>
    <w:rsid w:val="003F05E6"/>
    <w:rsid w:val="003F0837"/>
    <w:rsid w:val="003F0B8C"/>
    <w:rsid w:val="003F1715"/>
    <w:rsid w:val="003F1800"/>
    <w:rsid w:val="003F1864"/>
    <w:rsid w:val="003F1892"/>
    <w:rsid w:val="003F1E39"/>
    <w:rsid w:val="003F26E7"/>
    <w:rsid w:val="003F28AC"/>
    <w:rsid w:val="003F373C"/>
    <w:rsid w:val="003F3D74"/>
    <w:rsid w:val="003F4038"/>
    <w:rsid w:val="003F4301"/>
    <w:rsid w:val="003F4A74"/>
    <w:rsid w:val="003F4FFE"/>
    <w:rsid w:val="003F50C8"/>
    <w:rsid w:val="003F5151"/>
    <w:rsid w:val="003F5CD5"/>
    <w:rsid w:val="003F5FC7"/>
    <w:rsid w:val="003F703C"/>
    <w:rsid w:val="003F7CEF"/>
    <w:rsid w:val="0040046B"/>
    <w:rsid w:val="00400FFB"/>
    <w:rsid w:val="004019D4"/>
    <w:rsid w:val="00401A5F"/>
    <w:rsid w:val="00401C34"/>
    <w:rsid w:val="00401D1B"/>
    <w:rsid w:val="00402419"/>
    <w:rsid w:val="00402481"/>
    <w:rsid w:val="00402A26"/>
    <w:rsid w:val="0040324F"/>
    <w:rsid w:val="0040372F"/>
    <w:rsid w:val="00403E81"/>
    <w:rsid w:val="0040462F"/>
    <w:rsid w:val="00404953"/>
    <w:rsid w:val="00405628"/>
    <w:rsid w:val="00412554"/>
    <w:rsid w:val="0041379E"/>
    <w:rsid w:val="004139E2"/>
    <w:rsid w:val="00414C62"/>
    <w:rsid w:val="00414CB6"/>
    <w:rsid w:val="00414F5A"/>
    <w:rsid w:val="00415C4B"/>
    <w:rsid w:val="00415C93"/>
    <w:rsid w:val="00415D76"/>
    <w:rsid w:val="00416133"/>
    <w:rsid w:val="004163A2"/>
    <w:rsid w:val="004168C3"/>
    <w:rsid w:val="00416973"/>
    <w:rsid w:val="00416E78"/>
    <w:rsid w:val="00416F38"/>
    <w:rsid w:val="00417652"/>
    <w:rsid w:val="00417867"/>
    <w:rsid w:val="00417F53"/>
    <w:rsid w:val="00420E4D"/>
    <w:rsid w:val="00421125"/>
    <w:rsid w:val="004217B2"/>
    <w:rsid w:val="00421B0F"/>
    <w:rsid w:val="00421F7D"/>
    <w:rsid w:val="00422921"/>
    <w:rsid w:val="00422933"/>
    <w:rsid w:val="00423B6D"/>
    <w:rsid w:val="00425093"/>
    <w:rsid w:val="004254E1"/>
    <w:rsid w:val="004256C2"/>
    <w:rsid w:val="0042616D"/>
    <w:rsid w:val="004267E8"/>
    <w:rsid w:val="00426D48"/>
    <w:rsid w:val="00426D4F"/>
    <w:rsid w:val="00427D7F"/>
    <w:rsid w:val="0043031D"/>
    <w:rsid w:val="00430A88"/>
    <w:rsid w:val="00430D37"/>
    <w:rsid w:val="00431B91"/>
    <w:rsid w:val="00432AD0"/>
    <w:rsid w:val="00432BA8"/>
    <w:rsid w:val="004334F2"/>
    <w:rsid w:val="004335F0"/>
    <w:rsid w:val="0043363A"/>
    <w:rsid w:val="00434459"/>
    <w:rsid w:val="004344BC"/>
    <w:rsid w:val="00435581"/>
    <w:rsid w:val="004356FE"/>
    <w:rsid w:val="004367F0"/>
    <w:rsid w:val="00436855"/>
    <w:rsid w:val="004368DD"/>
    <w:rsid w:val="00437C66"/>
    <w:rsid w:val="00437E5C"/>
    <w:rsid w:val="00440260"/>
    <w:rsid w:val="00440DF5"/>
    <w:rsid w:val="0044123C"/>
    <w:rsid w:val="004420BA"/>
    <w:rsid w:val="00442C90"/>
    <w:rsid w:val="00442FFD"/>
    <w:rsid w:val="00443C6E"/>
    <w:rsid w:val="00444EFE"/>
    <w:rsid w:val="004454FC"/>
    <w:rsid w:val="00445875"/>
    <w:rsid w:val="0044591D"/>
    <w:rsid w:val="004460FE"/>
    <w:rsid w:val="004461FF"/>
    <w:rsid w:val="0044688A"/>
    <w:rsid w:val="00447081"/>
    <w:rsid w:val="00447ABE"/>
    <w:rsid w:val="00447B9A"/>
    <w:rsid w:val="00447FBE"/>
    <w:rsid w:val="00452082"/>
    <w:rsid w:val="004527BB"/>
    <w:rsid w:val="004567BD"/>
    <w:rsid w:val="00456E0F"/>
    <w:rsid w:val="004573C3"/>
    <w:rsid w:val="00460465"/>
    <w:rsid w:val="00460F33"/>
    <w:rsid w:val="0046269E"/>
    <w:rsid w:val="004642C2"/>
    <w:rsid w:val="00466A9C"/>
    <w:rsid w:val="00471442"/>
    <w:rsid w:val="0047145F"/>
    <w:rsid w:val="00473DC3"/>
    <w:rsid w:val="00474AAD"/>
    <w:rsid w:val="004758FE"/>
    <w:rsid w:val="00476CA7"/>
    <w:rsid w:val="00477257"/>
    <w:rsid w:val="004773A1"/>
    <w:rsid w:val="00477CC1"/>
    <w:rsid w:val="004804D1"/>
    <w:rsid w:val="004809C4"/>
    <w:rsid w:val="00480AB2"/>
    <w:rsid w:val="00480CBA"/>
    <w:rsid w:val="00481200"/>
    <w:rsid w:val="0048224F"/>
    <w:rsid w:val="004827DC"/>
    <w:rsid w:val="00482CB7"/>
    <w:rsid w:val="00482D45"/>
    <w:rsid w:val="00484858"/>
    <w:rsid w:val="004848E2"/>
    <w:rsid w:val="0048543A"/>
    <w:rsid w:val="004855D6"/>
    <w:rsid w:val="00485E1E"/>
    <w:rsid w:val="0048629C"/>
    <w:rsid w:val="0048697F"/>
    <w:rsid w:val="00486FFD"/>
    <w:rsid w:val="00487425"/>
    <w:rsid w:val="00487F8C"/>
    <w:rsid w:val="00490005"/>
    <w:rsid w:val="00490856"/>
    <w:rsid w:val="00490A1F"/>
    <w:rsid w:val="00491A51"/>
    <w:rsid w:val="00491E71"/>
    <w:rsid w:val="00491FF6"/>
    <w:rsid w:val="00492099"/>
    <w:rsid w:val="00492495"/>
    <w:rsid w:val="00492F1B"/>
    <w:rsid w:val="0049421E"/>
    <w:rsid w:val="00495528"/>
    <w:rsid w:val="004966C8"/>
    <w:rsid w:val="00496B7E"/>
    <w:rsid w:val="00496F6D"/>
    <w:rsid w:val="004976A4"/>
    <w:rsid w:val="004A044D"/>
    <w:rsid w:val="004A0E8E"/>
    <w:rsid w:val="004A11EA"/>
    <w:rsid w:val="004A1D3A"/>
    <w:rsid w:val="004A28C4"/>
    <w:rsid w:val="004A2B51"/>
    <w:rsid w:val="004A37CB"/>
    <w:rsid w:val="004A3C31"/>
    <w:rsid w:val="004A3F99"/>
    <w:rsid w:val="004A4A4D"/>
    <w:rsid w:val="004A4D0F"/>
    <w:rsid w:val="004A5103"/>
    <w:rsid w:val="004A5C66"/>
    <w:rsid w:val="004A6024"/>
    <w:rsid w:val="004A64B8"/>
    <w:rsid w:val="004A6665"/>
    <w:rsid w:val="004A6666"/>
    <w:rsid w:val="004A6872"/>
    <w:rsid w:val="004A73EB"/>
    <w:rsid w:val="004A7876"/>
    <w:rsid w:val="004A79F2"/>
    <w:rsid w:val="004B0869"/>
    <w:rsid w:val="004B0C44"/>
    <w:rsid w:val="004B1188"/>
    <w:rsid w:val="004B1870"/>
    <w:rsid w:val="004B1DFC"/>
    <w:rsid w:val="004B3A31"/>
    <w:rsid w:val="004B3E1B"/>
    <w:rsid w:val="004B3F70"/>
    <w:rsid w:val="004B5262"/>
    <w:rsid w:val="004B5293"/>
    <w:rsid w:val="004B53C7"/>
    <w:rsid w:val="004B5743"/>
    <w:rsid w:val="004B64CA"/>
    <w:rsid w:val="004B6D61"/>
    <w:rsid w:val="004B76D2"/>
    <w:rsid w:val="004C01E3"/>
    <w:rsid w:val="004C04F3"/>
    <w:rsid w:val="004C0744"/>
    <w:rsid w:val="004C0F42"/>
    <w:rsid w:val="004C152D"/>
    <w:rsid w:val="004C1799"/>
    <w:rsid w:val="004C17F4"/>
    <w:rsid w:val="004C18BB"/>
    <w:rsid w:val="004C234D"/>
    <w:rsid w:val="004C24AE"/>
    <w:rsid w:val="004C3377"/>
    <w:rsid w:val="004C3561"/>
    <w:rsid w:val="004C3662"/>
    <w:rsid w:val="004C447A"/>
    <w:rsid w:val="004C541B"/>
    <w:rsid w:val="004C564B"/>
    <w:rsid w:val="004C580A"/>
    <w:rsid w:val="004C724D"/>
    <w:rsid w:val="004D0829"/>
    <w:rsid w:val="004D0934"/>
    <w:rsid w:val="004D0BF6"/>
    <w:rsid w:val="004D1882"/>
    <w:rsid w:val="004D1FB2"/>
    <w:rsid w:val="004D21D7"/>
    <w:rsid w:val="004D264F"/>
    <w:rsid w:val="004D32E4"/>
    <w:rsid w:val="004D45DD"/>
    <w:rsid w:val="004D46F6"/>
    <w:rsid w:val="004D4B50"/>
    <w:rsid w:val="004D4D2E"/>
    <w:rsid w:val="004D58A0"/>
    <w:rsid w:val="004D58B9"/>
    <w:rsid w:val="004D5B31"/>
    <w:rsid w:val="004D6001"/>
    <w:rsid w:val="004D61A7"/>
    <w:rsid w:val="004D69D9"/>
    <w:rsid w:val="004D6B86"/>
    <w:rsid w:val="004D7095"/>
    <w:rsid w:val="004D7141"/>
    <w:rsid w:val="004E070D"/>
    <w:rsid w:val="004E126C"/>
    <w:rsid w:val="004E1675"/>
    <w:rsid w:val="004E1F0E"/>
    <w:rsid w:val="004E2244"/>
    <w:rsid w:val="004E22B0"/>
    <w:rsid w:val="004E2DCA"/>
    <w:rsid w:val="004E31E8"/>
    <w:rsid w:val="004E34D1"/>
    <w:rsid w:val="004E39B6"/>
    <w:rsid w:val="004E462A"/>
    <w:rsid w:val="004E4BC5"/>
    <w:rsid w:val="004E4CBF"/>
    <w:rsid w:val="004E5F4F"/>
    <w:rsid w:val="004E64DF"/>
    <w:rsid w:val="004E6B8C"/>
    <w:rsid w:val="004E6DEC"/>
    <w:rsid w:val="004E775B"/>
    <w:rsid w:val="004E7F3A"/>
    <w:rsid w:val="004F0991"/>
    <w:rsid w:val="004F14B1"/>
    <w:rsid w:val="004F15C0"/>
    <w:rsid w:val="004F1A53"/>
    <w:rsid w:val="004F25CD"/>
    <w:rsid w:val="004F2F80"/>
    <w:rsid w:val="004F358F"/>
    <w:rsid w:val="004F35BB"/>
    <w:rsid w:val="004F52D7"/>
    <w:rsid w:val="004F5E9F"/>
    <w:rsid w:val="004F6443"/>
    <w:rsid w:val="004F67DA"/>
    <w:rsid w:val="004F68C1"/>
    <w:rsid w:val="004F753F"/>
    <w:rsid w:val="004F762A"/>
    <w:rsid w:val="00500D89"/>
    <w:rsid w:val="0050116C"/>
    <w:rsid w:val="00501187"/>
    <w:rsid w:val="00501864"/>
    <w:rsid w:val="005019A6"/>
    <w:rsid w:val="00502B33"/>
    <w:rsid w:val="00502DC5"/>
    <w:rsid w:val="005037D8"/>
    <w:rsid w:val="00503F1C"/>
    <w:rsid w:val="0050420D"/>
    <w:rsid w:val="00504B21"/>
    <w:rsid w:val="00504F68"/>
    <w:rsid w:val="005052E5"/>
    <w:rsid w:val="005053DE"/>
    <w:rsid w:val="005059E0"/>
    <w:rsid w:val="00506639"/>
    <w:rsid w:val="00506E93"/>
    <w:rsid w:val="00506F27"/>
    <w:rsid w:val="00506F90"/>
    <w:rsid w:val="00507228"/>
    <w:rsid w:val="0050782C"/>
    <w:rsid w:val="005102E6"/>
    <w:rsid w:val="00510394"/>
    <w:rsid w:val="00510FD0"/>
    <w:rsid w:val="0051147A"/>
    <w:rsid w:val="00511695"/>
    <w:rsid w:val="00512209"/>
    <w:rsid w:val="0051238C"/>
    <w:rsid w:val="0051286A"/>
    <w:rsid w:val="00512AD7"/>
    <w:rsid w:val="005132DA"/>
    <w:rsid w:val="00513438"/>
    <w:rsid w:val="00513A7F"/>
    <w:rsid w:val="005145CA"/>
    <w:rsid w:val="005151B5"/>
    <w:rsid w:val="005158E7"/>
    <w:rsid w:val="00515A61"/>
    <w:rsid w:val="00515BE2"/>
    <w:rsid w:val="005162FB"/>
    <w:rsid w:val="0051673B"/>
    <w:rsid w:val="0051683D"/>
    <w:rsid w:val="00516F59"/>
    <w:rsid w:val="005173A3"/>
    <w:rsid w:val="00517A32"/>
    <w:rsid w:val="00521CFE"/>
    <w:rsid w:val="005234E0"/>
    <w:rsid w:val="00523852"/>
    <w:rsid w:val="00523EDD"/>
    <w:rsid w:val="00526D47"/>
    <w:rsid w:val="005273C5"/>
    <w:rsid w:val="00527890"/>
    <w:rsid w:val="00530DCB"/>
    <w:rsid w:val="00530EF6"/>
    <w:rsid w:val="00532532"/>
    <w:rsid w:val="00532A4B"/>
    <w:rsid w:val="00532F8A"/>
    <w:rsid w:val="005331B4"/>
    <w:rsid w:val="0053325B"/>
    <w:rsid w:val="00533665"/>
    <w:rsid w:val="005342AA"/>
    <w:rsid w:val="00534C98"/>
    <w:rsid w:val="00535433"/>
    <w:rsid w:val="00536AFE"/>
    <w:rsid w:val="00536D88"/>
    <w:rsid w:val="00536F23"/>
    <w:rsid w:val="00536FB8"/>
    <w:rsid w:val="00541064"/>
    <w:rsid w:val="0054137F"/>
    <w:rsid w:val="00541B25"/>
    <w:rsid w:val="00542AA8"/>
    <w:rsid w:val="00542B37"/>
    <w:rsid w:val="00542F9F"/>
    <w:rsid w:val="005433C7"/>
    <w:rsid w:val="00543D68"/>
    <w:rsid w:val="00543FB3"/>
    <w:rsid w:val="00544141"/>
    <w:rsid w:val="00544CC5"/>
    <w:rsid w:val="00544DB1"/>
    <w:rsid w:val="00544F12"/>
    <w:rsid w:val="00545DCC"/>
    <w:rsid w:val="00545F22"/>
    <w:rsid w:val="00545F90"/>
    <w:rsid w:val="00546295"/>
    <w:rsid w:val="00547414"/>
    <w:rsid w:val="005478FB"/>
    <w:rsid w:val="00550409"/>
    <w:rsid w:val="00550563"/>
    <w:rsid w:val="005506A5"/>
    <w:rsid w:val="00551210"/>
    <w:rsid w:val="00551699"/>
    <w:rsid w:val="00551A0E"/>
    <w:rsid w:val="00551D02"/>
    <w:rsid w:val="00552324"/>
    <w:rsid w:val="005527BF"/>
    <w:rsid w:val="00552F31"/>
    <w:rsid w:val="00553861"/>
    <w:rsid w:val="0055421C"/>
    <w:rsid w:val="00554521"/>
    <w:rsid w:val="00554836"/>
    <w:rsid w:val="00554F67"/>
    <w:rsid w:val="005554CE"/>
    <w:rsid w:val="005556D1"/>
    <w:rsid w:val="0055582D"/>
    <w:rsid w:val="00555F71"/>
    <w:rsid w:val="00555FDA"/>
    <w:rsid w:val="0055624B"/>
    <w:rsid w:val="00556A0E"/>
    <w:rsid w:val="005571BE"/>
    <w:rsid w:val="00557452"/>
    <w:rsid w:val="0055745B"/>
    <w:rsid w:val="00560164"/>
    <w:rsid w:val="00560234"/>
    <w:rsid w:val="005603A8"/>
    <w:rsid w:val="00560BF7"/>
    <w:rsid w:val="00561DBD"/>
    <w:rsid w:val="00562B43"/>
    <w:rsid w:val="00562F40"/>
    <w:rsid w:val="00563B19"/>
    <w:rsid w:val="005640B6"/>
    <w:rsid w:val="00564AE8"/>
    <w:rsid w:val="00565395"/>
    <w:rsid w:val="005654C1"/>
    <w:rsid w:val="00565604"/>
    <w:rsid w:val="00566436"/>
    <w:rsid w:val="005664F4"/>
    <w:rsid w:val="0056691D"/>
    <w:rsid w:val="00567400"/>
    <w:rsid w:val="00567AFC"/>
    <w:rsid w:val="00567C73"/>
    <w:rsid w:val="00570566"/>
    <w:rsid w:val="00571141"/>
    <w:rsid w:val="0057160A"/>
    <w:rsid w:val="00572054"/>
    <w:rsid w:val="005723B5"/>
    <w:rsid w:val="005727C9"/>
    <w:rsid w:val="00572C98"/>
    <w:rsid w:val="00572F31"/>
    <w:rsid w:val="005732F3"/>
    <w:rsid w:val="00573D97"/>
    <w:rsid w:val="00574847"/>
    <w:rsid w:val="00574946"/>
    <w:rsid w:val="005750AB"/>
    <w:rsid w:val="005752BD"/>
    <w:rsid w:val="005755DE"/>
    <w:rsid w:val="0057572C"/>
    <w:rsid w:val="0057595F"/>
    <w:rsid w:val="0057683E"/>
    <w:rsid w:val="00576A09"/>
    <w:rsid w:val="00576B5C"/>
    <w:rsid w:val="00577058"/>
    <w:rsid w:val="00577A79"/>
    <w:rsid w:val="00577C79"/>
    <w:rsid w:val="00577F54"/>
    <w:rsid w:val="00580743"/>
    <w:rsid w:val="00580817"/>
    <w:rsid w:val="00580DAF"/>
    <w:rsid w:val="00580E17"/>
    <w:rsid w:val="005810BC"/>
    <w:rsid w:val="0058112F"/>
    <w:rsid w:val="00581CD8"/>
    <w:rsid w:val="00582457"/>
    <w:rsid w:val="005829C7"/>
    <w:rsid w:val="00582C50"/>
    <w:rsid w:val="00582C53"/>
    <w:rsid w:val="00582F9A"/>
    <w:rsid w:val="00583963"/>
    <w:rsid w:val="00584C64"/>
    <w:rsid w:val="0058537E"/>
    <w:rsid w:val="005855E6"/>
    <w:rsid w:val="00586112"/>
    <w:rsid w:val="00586554"/>
    <w:rsid w:val="00586975"/>
    <w:rsid w:val="0058699A"/>
    <w:rsid w:val="00586C51"/>
    <w:rsid w:val="00586DA1"/>
    <w:rsid w:val="005872AD"/>
    <w:rsid w:val="00587D7C"/>
    <w:rsid w:val="005904A6"/>
    <w:rsid w:val="00590692"/>
    <w:rsid w:val="00590A1A"/>
    <w:rsid w:val="0059120E"/>
    <w:rsid w:val="00591407"/>
    <w:rsid w:val="0059162E"/>
    <w:rsid w:val="00591971"/>
    <w:rsid w:val="00595033"/>
    <w:rsid w:val="00595264"/>
    <w:rsid w:val="00596063"/>
    <w:rsid w:val="00596918"/>
    <w:rsid w:val="00596B50"/>
    <w:rsid w:val="0059702E"/>
    <w:rsid w:val="00597CFE"/>
    <w:rsid w:val="005A05B6"/>
    <w:rsid w:val="005A07E3"/>
    <w:rsid w:val="005A0824"/>
    <w:rsid w:val="005A0A1F"/>
    <w:rsid w:val="005A0FE6"/>
    <w:rsid w:val="005A166B"/>
    <w:rsid w:val="005A2EFA"/>
    <w:rsid w:val="005A34FB"/>
    <w:rsid w:val="005A354A"/>
    <w:rsid w:val="005A3BFE"/>
    <w:rsid w:val="005A4476"/>
    <w:rsid w:val="005A4A47"/>
    <w:rsid w:val="005A602F"/>
    <w:rsid w:val="005A64C6"/>
    <w:rsid w:val="005A66DA"/>
    <w:rsid w:val="005A6B66"/>
    <w:rsid w:val="005A70DA"/>
    <w:rsid w:val="005A71EA"/>
    <w:rsid w:val="005A7D80"/>
    <w:rsid w:val="005B04A0"/>
    <w:rsid w:val="005B0508"/>
    <w:rsid w:val="005B2CEF"/>
    <w:rsid w:val="005B34EE"/>
    <w:rsid w:val="005B39CA"/>
    <w:rsid w:val="005B3C87"/>
    <w:rsid w:val="005B3EA5"/>
    <w:rsid w:val="005B4B4A"/>
    <w:rsid w:val="005B7619"/>
    <w:rsid w:val="005B7A43"/>
    <w:rsid w:val="005B7DCA"/>
    <w:rsid w:val="005C0225"/>
    <w:rsid w:val="005C0277"/>
    <w:rsid w:val="005C02BC"/>
    <w:rsid w:val="005C0992"/>
    <w:rsid w:val="005C0D16"/>
    <w:rsid w:val="005C20D8"/>
    <w:rsid w:val="005C262B"/>
    <w:rsid w:val="005C2F17"/>
    <w:rsid w:val="005C35D5"/>
    <w:rsid w:val="005C3678"/>
    <w:rsid w:val="005C3758"/>
    <w:rsid w:val="005C4CBF"/>
    <w:rsid w:val="005C5E90"/>
    <w:rsid w:val="005C6B74"/>
    <w:rsid w:val="005C7F02"/>
    <w:rsid w:val="005D004C"/>
    <w:rsid w:val="005D0704"/>
    <w:rsid w:val="005D0B93"/>
    <w:rsid w:val="005D167F"/>
    <w:rsid w:val="005D1ACE"/>
    <w:rsid w:val="005D3035"/>
    <w:rsid w:val="005D3384"/>
    <w:rsid w:val="005D3A01"/>
    <w:rsid w:val="005D3B7A"/>
    <w:rsid w:val="005D3F19"/>
    <w:rsid w:val="005D45E8"/>
    <w:rsid w:val="005D4936"/>
    <w:rsid w:val="005D4FF4"/>
    <w:rsid w:val="005D50B3"/>
    <w:rsid w:val="005D5737"/>
    <w:rsid w:val="005D7700"/>
    <w:rsid w:val="005D7CA8"/>
    <w:rsid w:val="005E15F7"/>
    <w:rsid w:val="005E1D73"/>
    <w:rsid w:val="005E2241"/>
    <w:rsid w:val="005E302E"/>
    <w:rsid w:val="005E3800"/>
    <w:rsid w:val="005E3853"/>
    <w:rsid w:val="005E3D3B"/>
    <w:rsid w:val="005E3E24"/>
    <w:rsid w:val="005E4B35"/>
    <w:rsid w:val="005E4D28"/>
    <w:rsid w:val="005E756E"/>
    <w:rsid w:val="005E77B8"/>
    <w:rsid w:val="005E7810"/>
    <w:rsid w:val="005F0118"/>
    <w:rsid w:val="005F0B12"/>
    <w:rsid w:val="005F1D98"/>
    <w:rsid w:val="005F23A0"/>
    <w:rsid w:val="005F2946"/>
    <w:rsid w:val="005F4533"/>
    <w:rsid w:val="005F4667"/>
    <w:rsid w:val="005F5500"/>
    <w:rsid w:val="005F68A5"/>
    <w:rsid w:val="005F6A51"/>
    <w:rsid w:val="005F6ABB"/>
    <w:rsid w:val="005F6C0C"/>
    <w:rsid w:val="005F6D3A"/>
    <w:rsid w:val="005F7752"/>
    <w:rsid w:val="005F7EC3"/>
    <w:rsid w:val="00600478"/>
    <w:rsid w:val="006004CE"/>
    <w:rsid w:val="00601544"/>
    <w:rsid w:val="006020B5"/>
    <w:rsid w:val="0060282A"/>
    <w:rsid w:val="00602B23"/>
    <w:rsid w:val="00602F6B"/>
    <w:rsid w:val="00603919"/>
    <w:rsid w:val="0060403E"/>
    <w:rsid w:val="00605A3A"/>
    <w:rsid w:val="00605A54"/>
    <w:rsid w:val="00605F37"/>
    <w:rsid w:val="00606C9E"/>
    <w:rsid w:val="00607C8F"/>
    <w:rsid w:val="00610277"/>
    <w:rsid w:val="00610740"/>
    <w:rsid w:val="00611621"/>
    <w:rsid w:val="00611EB8"/>
    <w:rsid w:val="0061352F"/>
    <w:rsid w:val="00613B81"/>
    <w:rsid w:val="00614754"/>
    <w:rsid w:val="00614D9E"/>
    <w:rsid w:val="00615146"/>
    <w:rsid w:val="006160F1"/>
    <w:rsid w:val="00616796"/>
    <w:rsid w:val="00616B0C"/>
    <w:rsid w:val="00620ED5"/>
    <w:rsid w:val="00620F4D"/>
    <w:rsid w:val="0062188B"/>
    <w:rsid w:val="0062314F"/>
    <w:rsid w:val="006237AD"/>
    <w:rsid w:val="00623B5D"/>
    <w:rsid w:val="00623E07"/>
    <w:rsid w:val="0062429C"/>
    <w:rsid w:val="006243EC"/>
    <w:rsid w:val="00624CEE"/>
    <w:rsid w:val="00625419"/>
    <w:rsid w:val="00626AD5"/>
    <w:rsid w:val="006271AC"/>
    <w:rsid w:val="0062738B"/>
    <w:rsid w:val="00627625"/>
    <w:rsid w:val="006300A0"/>
    <w:rsid w:val="006313E7"/>
    <w:rsid w:val="0063143E"/>
    <w:rsid w:val="00631DC3"/>
    <w:rsid w:val="006322D0"/>
    <w:rsid w:val="00632698"/>
    <w:rsid w:val="006326B5"/>
    <w:rsid w:val="00632C4B"/>
    <w:rsid w:val="0063371D"/>
    <w:rsid w:val="00633E50"/>
    <w:rsid w:val="00634AA9"/>
    <w:rsid w:val="0063690C"/>
    <w:rsid w:val="00637E71"/>
    <w:rsid w:val="00637EE3"/>
    <w:rsid w:val="00637EF8"/>
    <w:rsid w:val="0064115D"/>
    <w:rsid w:val="00641656"/>
    <w:rsid w:val="006417D9"/>
    <w:rsid w:val="00641DCC"/>
    <w:rsid w:val="0064350E"/>
    <w:rsid w:val="0064616B"/>
    <w:rsid w:val="006467B6"/>
    <w:rsid w:val="006472C6"/>
    <w:rsid w:val="00647651"/>
    <w:rsid w:val="00647C40"/>
    <w:rsid w:val="006503BB"/>
    <w:rsid w:val="006506CC"/>
    <w:rsid w:val="00650D28"/>
    <w:rsid w:val="006512CF"/>
    <w:rsid w:val="006515B1"/>
    <w:rsid w:val="00651F0E"/>
    <w:rsid w:val="006523F8"/>
    <w:rsid w:val="006528B3"/>
    <w:rsid w:val="00652EEC"/>
    <w:rsid w:val="00652F12"/>
    <w:rsid w:val="0065304F"/>
    <w:rsid w:val="0065360A"/>
    <w:rsid w:val="0065430E"/>
    <w:rsid w:val="00654EA6"/>
    <w:rsid w:val="0065539A"/>
    <w:rsid w:val="0065646A"/>
    <w:rsid w:val="00656B00"/>
    <w:rsid w:val="0065701D"/>
    <w:rsid w:val="006572F3"/>
    <w:rsid w:val="00660565"/>
    <w:rsid w:val="00660C9F"/>
    <w:rsid w:val="006611F4"/>
    <w:rsid w:val="00661377"/>
    <w:rsid w:val="00661883"/>
    <w:rsid w:val="00661E89"/>
    <w:rsid w:val="0066204B"/>
    <w:rsid w:val="00662421"/>
    <w:rsid w:val="006633FD"/>
    <w:rsid w:val="00663870"/>
    <w:rsid w:val="00664D50"/>
    <w:rsid w:val="00665299"/>
    <w:rsid w:val="0066540B"/>
    <w:rsid w:val="006655AD"/>
    <w:rsid w:val="00665769"/>
    <w:rsid w:val="0067021D"/>
    <w:rsid w:val="00670E77"/>
    <w:rsid w:val="006722B0"/>
    <w:rsid w:val="0067272F"/>
    <w:rsid w:val="0067284C"/>
    <w:rsid w:val="00672B41"/>
    <w:rsid w:val="00673BBC"/>
    <w:rsid w:val="006742C1"/>
    <w:rsid w:val="006748DE"/>
    <w:rsid w:val="006748EF"/>
    <w:rsid w:val="0067495B"/>
    <w:rsid w:val="0067634F"/>
    <w:rsid w:val="006763FB"/>
    <w:rsid w:val="006803FE"/>
    <w:rsid w:val="006811DF"/>
    <w:rsid w:val="00681A36"/>
    <w:rsid w:val="00681FED"/>
    <w:rsid w:val="0068254C"/>
    <w:rsid w:val="006825F0"/>
    <w:rsid w:val="0068291F"/>
    <w:rsid w:val="006838A4"/>
    <w:rsid w:val="00683DF8"/>
    <w:rsid w:val="00684259"/>
    <w:rsid w:val="006842DF"/>
    <w:rsid w:val="0068431A"/>
    <w:rsid w:val="006843C2"/>
    <w:rsid w:val="006844DC"/>
    <w:rsid w:val="006846B2"/>
    <w:rsid w:val="00684949"/>
    <w:rsid w:val="006853DA"/>
    <w:rsid w:val="0068681D"/>
    <w:rsid w:val="00686991"/>
    <w:rsid w:val="00686ECC"/>
    <w:rsid w:val="00686FB4"/>
    <w:rsid w:val="00686FEA"/>
    <w:rsid w:val="00690E92"/>
    <w:rsid w:val="006913CC"/>
    <w:rsid w:val="0069256B"/>
    <w:rsid w:val="00692A1C"/>
    <w:rsid w:val="00692C49"/>
    <w:rsid w:val="00692D8E"/>
    <w:rsid w:val="006938E7"/>
    <w:rsid w:val="006938FD"/>
    <w:rsid w:val="00693924"/>
    <w:rsid w:val="00693F3C"/>
    <w:rsid w:val="006957CE"/>
    <w:rsid w:val="00696FE8"/>
    <w:rsid w:val="00697081"/>
    <w:rsid w:val="006970B5"/>
    <w:rsid w:val="0069761A"/>
    <w:rsid w:val="00697DEC"/>
    <w:rsid w:val="006A00F6"/>
    <w:rsid w:val="006A0766"/>
    <w:rsid w:val="006A150A"/>
    <w:rsid w:val="006A2419"/>
    <w:rsid w:val="006A384A"/>
    <w:rsid w:val="006A50DD"/>
    <w:rsid w:val="006A51F7"/>
    <w:rsid w:val="006A5931"/>
    <w:rsid w:val="006A5F1C"/>
    <w:rsid w:val="006A6326"/>
    <w:rsid w:val="006A6679"/>
    <w:rsid w:val="006A6BAE"/>
    <w:rsid w:val="006A7503"/>
    <w:rsid w:val="006A7A05"/>
    <w:rsid w:val="006B030C"/>
    <w:rsid w:val="006B07CB"/>
    <w:rsid w:val="006B155B"/>
    <w:rsid w:val="006B16DA"/>
    <w:rsid w:val="006B1994"/>
    <w:rsid w:val="006B303A"/>
    <w:rsid w:val="006B3264"/>
    <w:rsid w:val="006B334D"/>
    <w:rsid w:val="006B34FB"/>
    <w:rsid w:val="006B4E4E"/>
    <w:rsid w:val="006B5BD8"/>
    <w:rsid w:val="006B69D9"/>
    <w:rsid w:val="006B6A2F"/>
    <w:rsid w:val="006B6B3E"/>
    <w:rsid w:val="006B6E1C"/>
    <w:rsid w:val="006B7082"/>
    <w:rsid w:val="006B794F"/>
    <w:rsid w:val="006B7A4E"/>
    <w:rsid w:val="006C0532"/>
    <w:rsid w:val="006C13FD"/>
    <w:rsid w:val="006C16BB"/>
    <w:rsid w:val="006C1A1C"/>
    <w:rsid w:val="006C1A71"/>
    <w:rsid w:val="006C1DDC"/>
    <w:rsid w:val="006C2761"/>
    <w:rsid w:val="006C2DFE"/>
    <w:rsid w:val="006C3028"/>
    <w:rsid w:val="006C47F7"/>
    <w:rsid w:val="006C487D"/>
    <w:rsid w:val="006C491B"/>
    <w:rsid w:val="006C4BA8"/>
    <w:rsid w:val="006C556F"/>
    <w:rsid w:val="006C5AB2"/>
    <w:rsid w:val="006C5FDB"/>
    <w:rsid w:val="006C7136"/>
    <w:rsid w:val="006C717E"/>
    <w:rsid w:val="006C7B85"/>
    <w:rsid w:val="006C7DF2"/>
    <w:rsid w:val="006D2DFD"/>
    <w:rsid w:val="006D4BF7"/>
    <w:rsid w:val="006D4CD0"/>
    <w:rsid w:val="006D5548"/>
    <w:rsid w:val="006D55A7"/>
    <w:rsid w:val="006D5888"/>
    <w:rsid w:val="006D5AB0"/>
    <w:rsid w:val="006D5ABE"/>
    <w:rsid w:val="006D5C69"/>
    <w:rsid w:val="006D637D"/>
    <w:rsid w:val="006D64A0"/>
    <w:rsid w:val="006D67E8"/>
    <w:rsid w:val="006D681A"/>
    <w:rsid w:val="006D6B82"/>
    <w:rsid w:val="006D7118"/>
    <w:rsid w:val="006D76A0"/>
    <w:rsid w:val="006D7CC7"/>
    <w:rsid w:val="006E0592"/>
    <w:rsid w:val="006E1737"/>
    <w:rsid w:val="006E1C29"/>
    <w:rsid w:val="006E2489"/>
    <w:rsid w:val="006E3C87"/>
    <w:rsid w:val="006E5650"/>
    <w:rsid w:val="006E57EC"/>
    <w:rsid w:val="006E62BD"/>
    <w:rsid w:val="006E680C"/>
    <w:rsid w:val="006E6C36"/>
    <w:rsid w:val="006E6DBF"/>
    <w:rsid w:val="006E787A"/>
    <w:rsid w:val="006E7992"/>
    <w:rsid w:val="006F05A2"/>
    <w:rsid w:val="006F1D38"/>
    <w:rsid w:val="006F202C"/>
    <w:rsid w:val="006F297F"/>
    <w:rsid w:val="006F2A04"/>
    <w:rsid w:val="006F2AF0"/>
    <w:rsid w:val="006F3321"/>
    <w:rsid w:val="006F3B66"/>
    <w:rsid w:val="006F4361"/>
    <w:rsid w:val="006F4E42"/>
    <w:rsid w:val="006F4F2D"/>
    <w:rsid w:val="006F53EC"/>
    <w:rsid w:val="006F5CDC"/>
    <w:rsid w:val="007000D0"/>
    <w:rsid w:val="00700F65"/>
    <w:rsid w:val="00701212"/>
    <w:rsid w:val="00702A5E"/>
    <w:rsid w:val="0070334B"/>
    <w:rsid w:val="00703F5C"/>
    <w:rsid w:val="0070448A"/>
    <w:rsid w:val="00704BA7"/>
    <w:rsid w:val="00704F06"/>
    <w:rsid w:val="00704FB9"/>
    <w:rsid w:val="0070515A"/>
    <w:rsid w:val="00705F5D"/>
    <w:rsid w:val="007060EE"/>
    <w:rsid w:val="00707984"/>
    <w:rsid w:val="0071019B"/>
    <w:rsid w:val="00710B56"/>
    <w:rsid w:val="00711475"/>
    <w:rsid w:val="00711480"/>
    <w:rsid w:val="00711DD6"/>
    <w:rsid w:val="00712717"/>
    <w:rsid w:val="0071296A"/>
    <w:rsid w:val="00712B90"/>
    <w:rsid w:val="00712D12"/>
    <w:rsid w:val="00712E8B"/>
    <w:rsid w:val="007131B5"/>
    <w:rsid w:val="007136B9"/>
    <w:rsid w:val="00713A84"/>
    <w:rsid w:val="007143B4"/>
    <w:rsid w:val="00714FE2"/>
    <w:rsid w:val="00716D14"/>
    <w:rsid w:val="00717448"/>
    <w:rsid w:val="00717A92"/>
    <w:rsid w:val="00717AAE"/>
    <w:rsid w:val="00717FD8"/>
    <w:rsid w:val="00720139"/>
    <w:rsid w:val="007204DC"/>
    <w:rsid w:val="007211D7"/>
    <w:rsid w:val="007215CA"/>
    <w:rsid w:val="00721C3F"/>
    <w:rsid w:val="00722448"/>
    <w:rsid w:val="00722F56"/>
    <w:rsid w:val="00723781"/>
    <w:rsid w:val="00723908"/>
    <w:rsid w:val="00724CFD"/>
    <w:rsid w:val="00724FE2"/>
    <w:rsid w:val="00725811"/>
    <w:rsid w:val="00725BC4"/>
    <w:rsid w:val="00726566"/>
    <w:rsid w:val="00726F01"/>
    <w:rsid w:val="007273C2"/>
    <w:rsid w:val="00727C5B"/>
    <w:rsid w:val="00731485"/>
    <w:rsid w:val="007318E7"/>
    <w:rsid w:val="007318EA"/>
    <w:rsid w:val="00731BC2"/>
    <w:rsid w:val="00733950"/>
    <w:rsid w:val="0073553D"/>
    <w:rsid w:val="00736003"/>
    <w:rsid w:val="0073632D"/>
    <w:rsid w:val="007374D0"/>
    <w:rsid w:val="0074080E"/>
    <w:rsid w:val="007413D3"/>
    <w:rsid w:val="00741BBB"/>
    <w:rsid w:val="007424E4"/>
    <w:rsid w:val="00742B0E"/>
    <w:rsid w:val="007430D3"/>
    <w:rsid w:val="007434F4"/>
    <w:rsid w:val="0074409D"/>
    <w:rsid w:val="00745B54"/>
    <w:rsid w:val="00745FB8"/>
    <w:rsid w:val="00746BCB"/>
    <w:rsid w:val="00747A02"/>
    <w:rsid w:val="007505C8"/>
    <w:rsid w:val="00751581"/>
    <w:rsid w:val="00751C9C"/>
    <w:rsid w:val="00752460"/>
    <w:rsid w:val="00752DFD"/>
    <w:rsid w:val="007533BC"/>
    <w:rsid w:val="00753C18"/>
    <w:rsid w:val="0075459C"/>
    <w:rsid w:val="00754FEE"/>
    <w:rsid w:val="007559CB"/>
    <w:rsid w:val="00755BEC"/>
    <w:rsid w:val="00755C20"/>
    <w:rsid w:val="007560CA"/>
    <w:rsid w:val="007564F4"/>
    <w:rsid w:val="007567A9"/>
    <w:rsid w:val="00757EFA"/>
    <w:rsid w:val="007606E3"/>
    <w:rsid w:val="007611F7"/>
    <w:rsid w:val="0076156C"/>
    <w:rsid w:val="007617F4"/>
    <w:rsid w:val="00762BB0"/>
    <w:rsid w:val="00762CD3"/>
    <w:rsid w:val="00763FA0"/>
    <w:rsid w:val="00764320"/>
    <w:rsid w:val="007646B7"/>
    <w:rsid w:val="007655E7"/>
    <w:rsid w:val="00765ABE"/>
    <w:rsid w:val="007660C6"/>
    <w:rsid w:val="00766530"/>
    <w:rsid w:val="0076777C"/>
    <w:rsid w:val="00770760"/>
    <w:rsid w:val="00770D97"/>
    <w:rsid w:val="00770FAE"/>
    <w:rsid w:val="0077117D"/>
    <w:rsid w:val="007711B2"/>
    <w:rsid w:val="0077125B"/>
    <w:rsid w:val="007716C7"/>
    <w:rsid w:val="00771893"/>
    <w:rsid w:val="00773433"/>
    <w:rsid w:val="00774AC5"/>
    <w:rsid w:val="00775340"/>
    <w:rsid w:val="0077608E"/>
    <w:rsid w:val="0077701A"/>
    <w:rsid w:val="0077736D"/>
    <w:rsid w:val="00777454"/>
    <w:rsid w:val="0077754D"/>
    <w:rsid w:val="00777AA5"/>
    <w:rsid w:val="00777BBC"/>
    <w:rsid w:val="00777D1C"/>
    <w:rsid w:val="00777FC3"/>
    <w:rsid w:val="00780BD6"/>
    <w:rsid w:val="007811FB"/>
    <w:rsid w:val="00781570"/>
    <w:rsid w:val="0078301F"/>
    <w:rsid w:val="00783606"/>
    <w:rsid w:val="00783B04"/>
    <w:rsid w:val="007840EC"/>
    <w:rsid w:val="00784523"/>
    <w:rsid w:val="00784BDC"/>
    <w:rsid w:val="00784CEF"/>
    <w:rsid w:val="00785028"/>
    <w:rsid w:val="00785866"/>
    <w:rsid w:val="00786792"/>
    <w:rsid w:val="00786EF7"/>
    <w:rsid w:val="00787553"/>
    <w:rsid w:val="007903A5"/>
    <w:rsid w:val="00790ED5"/>
    <w:rsid w:val="0079128F"/>
    <w:rsid w:val="00792083"/>
    <w:rsid w:val="007920F8"/>
    <w:rsid w:val="00792274"/>
    <w:rsid w:val="00792289"/>
    <w:rsid w:val="00792441"/>
    <w:rsid w:val="007929E2"/>
    <w:rsid w:val="00792E26"/>
    <w:rsid w:val="00793C05"/>
    <w:rsid w:val="00794B71"/>
    <w:rsid w:val="00795799"/>
    <w:rsid w:val="00795876"/>
    <w:rsid w:val="0079594A"/>
    <w:rsid w:val="00795F2F"/>
    <w:rsid w:val="00796DF9"/>
    <w:rsid w:val="007970BB"/>
    <w:rsid w:val="00797A10"/>
    <w:rsid w:val="00797D52"/>
    <w:rsid w:val="00797F4E"/>
    <w:rsid w:val="007A0B31"/>
    <w:rsid w:val="007A0F36"/>
    <w:rsid w:val="007A1182"/>
    <w:rsid w:val="007A161A"/>
    <w:rsid w:val="007A2756"/>
    <w:rsid w:val="007A2A00"/>
    <w:rsid w:val="007A2E46"/>
    <w:rsid w:val="007A3563"/>
    <w:rsid w:val="007A4818"/>
    <w:rsid w:val="007A54DA"/>
    <w:rsid w:val="007A59D5"/>
    <w:rsid w:val="007A74F3"/>
    <w:rsid w:val="007A7843"/>
    <w:rsid w:val="007A790E"/>
    <w:rsid w:val="007A7CB9"/>
    <w:rsid w:val="007B0853"/>
    <w:rsid w:val="007B1636"/>
    <w:rsid w:val="007B1ACD"/>
    <w:rsid w:val="007B1B42"/>
    <w:rsid w:val="007B1F9B"/>
    <w:rsid w:val="007B2166"/>
    <w:rsid w:val="007B25B8"/>
    <w:rsid w:val="007B2C12"/>
    <w:rsid w:val="007B2C28"/>
    <w:rsid w:val="007B3298"/>
    <w:rsid w:val="007B4639"/>
    <w:rsid w:val="007B4FDA"/>
    <w:rsid w:val="007B5FCE"/>
    <w:rsid w:val="007B63A9"/>
    <w:rsid w:val="007B6790"/>
    <w:rsid w:val="007C1ADC"/>
    <w:rsid w:val="007C252F"/>
    <w:rsid w:val="007C26EC"/>
    <w:rsid w:val="007C2E95"/>
    <w:rsid w:val="007C3776"/>
    <w:rsid w:val="007C434D"/>
    <w:rsid w:val="007C4E15"/>
    <w:rsid w:val="007C5993"/>
    <w:rsid w:val="007C5ED6"/>
    <w:rsid w:val="007C604D"/>
    <w:rsid w:val="007C60CE"/>
    <w:rsid w:val="007C631B"/>
    <w:rsid w:val="007C6C04"/>
    <w:rsid w:val="007C6DB7"/>
    <w:rsid w:val="007D074F"/>
    <w:rsid w:val="007D0A97"/>
    <w:rsid w:val="007D17CD"/>
    <w:rsid w:val="007D1979"/>
    <w:rsid w:val="007D1C12"/>
    <w:rsid w:val="007D1C5A"/>
    <w:rsid w:val="007D1CAC"/>
    <w:rsid w:val="007D1CC4"/>
    <w:rsid w:val="007D276F"/>
    <w:rsid w:val="007D2FD1"/>
    <w:rsid w:val="007D35FA"/>
    <w:rsid w:val="007D36DD"/>
    <w:rsid w:val="007D3885"/>
    <w:rsid w:val="007D3B05"/>
    <w:rsid w:val="007D4538"/>
    <w:rsid w:val="007D4930"/>
    <w:rsid w:val="007D49B3"/>
    <w:rsid w:val="007D4BC2"/>
    <w:rsid w:val="007D5347"/>
    <w:rsid w:val="007D579F"/>
    <w:rsid w:val="007D5DEA"/>
    <w:rsid w:val="007D65F9"/>
    <w:rsid w:val="007D6613"/>
    <w:rsid w:val="007D7478"/>
    <w:rsid w:val="007E0899"/>
    <w:rsid w:val="007E0DBB"/>
    <w:rsid w:val="007E12FF"/>
    <w:rsid w:val="007E159E"/>
    <w:rsid w:val="007E1898"/>
    <w:rsid w:val="007E2D95"/>
    <w:rsid w:val="007E3513"/>
    <w:rsid w:val="007E35AA"/>
    <w:rsid w:val="007E4359"/>
    <w:rsid w:val="007E4554"/>
    <w:rsid w:val="007E4F5E"/>
    <w:rsid w:val="007E5E5B"/>
    <w:rsid w:val="007E5FA9"/>
    <w:rsid w:val="007E6164"/>
    <w:rsid w:val="007E6335"/>
    <w:rsid w:val="007E646E"/>
    <w:rsid w:val="007E77D6"/>
    <w:rsid w:val="007E794C"/>
    <w:rsid w:val="007E7BF5"/>
    <w:rsid w:val="007E7E33"/>
    <w:rsid w:val="007F0358"/>
    <w:rsid w:val="007F0AF5"/>
    <w:rsid w:val="007F11B0"/>
    <w:rsid w:val="007F17EE"/>
    <w:rsid w:val="007F209B"/>
    <w:rsid w:val="007F20DA"/>
    <w:rsid w:val="007F424B"/>
    <w:rsid w:val="007F4623"/>
    <w:rsid w:val="007F4760"/>
    <w:rsid w:val="007F4B1E"/>
    <w:rsid w:val="007F583F"/>
    <w:rsid w:val="007F5CF8"/>
    <w:rsid w:val="007F5F7E"/>
    <w:rsid w:val="007F5F81"/>
    <w:rsid w:val="007F7B73"/>
    <w:rsid w:val="008009B2"/>
    <w:rsid w:val="00800C9E"/>
    <w:rsid w:val="00801609"/>
    <w:rsid w:val="00801B4E"/>
    <w:rsid w:val="0080221C"/>
    <w:rsid w:val="00803460"/>
    <w:rsid w:val="008035AE"/>
    <w:rsid w:val="00803D50"/>
    <w:rsid w:val="008047BF"/>
    <w:rsid w:val="0080606D"/>
    <w:rsid w:val="00806169"/>
    <w:rsid w:val="00806583"/>
    <w:rsid w:val="008069A1"/>
    <w:rsid w:val="00806FEC"/>
    <w:rsid w:val="00807573"/>
    <w:rsid w:val="008103FE"/>
    <w:rsid w:val="00810E21"/>
    <w:rsid w:val="00811CB2"/>
    <w:rsid w:val="00811D68"/>
    <w:rsid w:val="00812CEA"/>
    <w:rsid w:val="0081415E"/>
    <w:rsid w:val="008148C0"/>
    <w:rsid w:val="0081613B"/>
    <w:rsid w:val="0081625C"/>
    <w:rsid w:val="00816988"/>
    <w:rsid w:val="00816C0F"/>
    <w:rsid w:val="00817635"/>
    <w:rsid w:val="00817BD2"/>
    <w:rsid w:val="008203F0"/>
    <w:rsid w:val="008211C5"/>
    <w:rsid w:val="00821C8B"/>
    <w:rsid w:val="00821D44"/>
    <w:rsid w:val="00822643"/>
    <w:rsid w:val="0082274C"/>
    <w:rsid w:val="00823791"/>
    <w:rsid w:val="00824449"/>
    <w:rsid w:val="008251BF"/>
    <w:rsid w:val="008252F1"/>
    <w:rsid w:val="00825320"/>
    <w:rsid w:val="0082577F"/>
    <w:rsid w:val="0082593D"/>
    <w:rsid w:val="00825CD6"/>
    <w:rsid w:val="00826742"/>
    <w:rsid w:val="0082695A"/>
    <w:rsid w:val="008300F0"/>
    <w:rsid w:val="0083043E"/>
    <w:rsid w:val="00830F83"/>
    <w:rsid w:val="008317FF"/>
    <w:rsid w:val="00831A79"/>
    <w:rsid w:val="00832625"/>
    <w:rsid w:val="00832A49"/>
    <w:rsid w:val="00832B9C"/>
    <w:rsid w:val="008333B1"/>
    <w:rsid w:val="008340F7"/>
    <w:rsid w:val="00834717"/>
    <w:rsid w:val="0083485D"/>
    <w:rsid w:val="00834A62"/>
    <w:rsid w:val="0083565D"/>
    <w:rsid w:val="00835E37"/>
    <w:rsid w:val="00836CD9"/>
    <w:rsid w:val="008370EF"/>
    <w:rsid w:val="00837367"/>
    <w:rsid w:val="008377E3"/>
    <w:rsid w:val="008405F6"/>
    <w:rsid w:val="008419D9"/>
    <w:rsid w:val="00841F87"/>
    <w:rsid w:val="00842565"/>
    <w:rsid w:val="008425D9"/>
    <w:rsid w:val="0084265D"/>
    <w:rsid w:val="00842892"/>
    <w:rsid w:val="00842C02"/>
    <w:rsid w:val="00843466"/>
    <w:rsid w:val="008438D0"/>
    <w:rsid w:val="00843D83"/>
    <w:rsid w:val="00845943"/>
    <w:rsid w:val="0084596D"/>
    <w:rsid w:val="00846533"/>
    <w:rsid w:val="00847AA3"/>
    <w:rsid w:val="00851814"/>
    <w:rsid w:val="00851C8F"/>
    <w:rsid w:val="00852D99"/>
    <w:rsid w:val="0085371E"/>
    <w:rsid w:val="008537B5"/>
    <w:rsid w:val="00854EFD"/>
    <w:rsid w:val="00856BC9"/>
    <w:rsid w:val="00857146"/>
    <w:rsid w:val="008577B8"/>
    <w:rsid w:val="00857AD9"/>
    <w:rsid w:val="00857D7E"/>
    <w:rsid w:val="0086049F"/>
    <w:rsid w:val="00862188"/>
    <w:rsid w:val="00863235"/>
    <w:rsid w:val="0086493B"/>
    <w:rsid w:val="008649CA"/>
    <w:rsid w:val="00864B71"/>
    <w:rsid w:val="00865B44"/>
    <w:rsid w:val="00865FEA"/>
    <w:rsid w:val="0086627B"/>
    <w:rsid w:val="00866CE7"/>
    <w:rsid w:val="00867148"/>
    <w:rsid w:val="00867258"/>
    <w:rsid w:val="008672D4"/>
    <w:rsid w:val="008677C7"/>
    <w:rsid w:val="00867EB7"/>
    <w:rsid w:val="0087084B"/>
    <w:rsid w:val="00870880"/>
    <w:rsid w:val="00870E4A"/>
    <w:rsid w:val="00871485"/>
    <w:rsid w:val="00871885"/>
    <w:rsid w:val="00872B40"/>
    <w:rsid w:val="00872E75"/>
    <w:rsid w:val="00872FBA"/>
    <w:rsid w:val="00873107"/>
    <w:rsid w:val="00873622"/>
    <w:rsid w:val="00874D31"/>
    <w:rsid w:val="00877427"/>
    <w:rsid w:val="008775EE"/>
    <w:rsid w:val="00877D00"/>
    <w:rsid w:val="00880534"/>
    <w:rsid w:val="0088085D"/>
    <w:rsid w:val="00880D78"/>
    <w:rsid w:val="00881177"/>
    <w:rsid w:val="008813C8"/>
    <w:rsid w:val="0088154C"/>
    <w:rsid w:val="008819BC"/>
    <w:rsid w:val="00881E7F"/>
    <w:rsid w:val="00882D0E"/>
    <w:rsid w:val="00883F75"/>
    <w:rsid w:val="00884305"/>
    <w:rsid w:val="008847A0"/>
    <w:rsid w:val="00884B45"/>
    <w:rsid w:val="008854A5"/>
    <w:rsid w:val="008855B9"/>
    <w:rsid w:val="00885883"/>
    <w:rsid w:val="00886F12"/>
    <w:rsid w:val="008904C4"/>
    <w:rsid w:val="0089116D"/>
    <w:rsid w:val="00891F85"/>
    <w:rsid w:val="00892F6F"/>
    <w:rsid w:val="0089429B"/>
    <w:rsid w:val="0089483B"/>
    <w:rsid w:val="00896281"/>
    <w:rsid w:val="0089655D"/>
    <w:rsid w:val="0089720C"/>
    <w:rsid w:val="00897872"/>
    <w:rsid w:val="00897A85"/>
    <w:rsid w:val="00897C47"/>
    <w:rsid w:val="00897EF6"/>
    <w:rsid w:val="008A02B7"/>
    <w:rsid w:val="008A17A8"/>
    <w:rsid w:val="008A1ECA"/>
    <w:rsid w:val="008A2531"/>
    <w:rsid w:val="008A2A99"/>
    <w:rsid w:val="008A4086"/>
    <w:rsid w:val="008A4575"/>
    <w:rsid w:val="008A483D"/>
    <w:rsid w:val="008A4D17"/>
    <w:rsid w:val="008A535C"/>
    <w:rsid w:val="008A6151"/>
    <w:rsid w:val="008A7A16"/>
    <w:rsid w:val="008A7C50"/>
    <w:rsid w:val="008A7FB6"/>
    <w:rsid w:val="008B1BE0"/>
    <w:rsid w:val="008B28F3"/>
    <w:rsid w:val="008B2A5F"/>
    <w:rsid w:val="008B3EDC"/>
    <w:rsid w:val="008B3FB6"/>
    <w:rsid w:val="008B45B9"/>
    <w:rsid w:val="008B4D92"/>
    <w:rsid w:val="008B4EE9"/>
    <w:rsid w:val="008B56AD"/>
    <w:rsid w:val="008B62A9"/>
    <w:rsid w:val="008B63AE"/>
    <w:rsid w:val="008B66D6"/>
    <w:rsid w:val="008B6C09"/>
    <w:rsid w:val="008B71A8"/>
    <w:rsid w:val="008B75A4"/>
    <w:rsid w:val="008B79A4"/>
    <w:rsid w:val="008B7DD0"/>
    <w:rsid w:val="008C00A3"/>
    <w:rsid w:val="008C00F1"/>
    <w:rsid w:val="008C030F"/>
    <w:rsid w:val="008C0BD1"/>
    <w:rsid w:val="008C15F3"/>
    <w:rsid w:val="008C19F5"/>
    <w:rsid w:val="008C2DE3"/>
    <w:rsid w:val="008C3585"/>
    <w:rsid w:val="008C3750"/>
    <w:rsid w:val="008C3B45"/>
    <w:rsid w:val="008C490D"/>
    <w:rsid w:val="008C504D"/>
    <w:rsid w:val="008C5ADC"/>
    <w:rsid w:val="008C5C15"/>
    <w:rsid w:val="008C5CE8"/>
    <w:rsid w:val="008C6768"/>
    <w:rsid w:val="008D0334"/>
    <w:rsid w:val="008D1E80"/>
    <w:rsid w:val="008D263E"/>
    <w:rsid w:val="008D30FD"/>
    <w:rsid w:val="008D31ED"/>
    <w:rsid w:val="008D3975"/>
    <w:rsid w:val="008D3C6C"/>
    <w:rsid w:val="008D3F59"/>
    <w:rsid w:val="008D44D5"/>
    <w:rsid w:val="008D528F"/>
    <w:rsid w:val="008D53B6"/>
    <w:rsid w:val="008D5A50"/>
    <w:rsid w:val="008D60BD"/>
    <w:rsid w:val="008D696E"/>
    <w:rsid w:val="008D6A18"/>
    <w:rsid w:val="008D7169"/>
    <w:rsid w:val="008D7465"/>
    <w:rsid w:val="008D7711"/>
    <w:rsid w:val="008D7B93"/>
    <w:rsid w:val="008E01EA"/>
    <w:rsid w:val="008E0735"/>
    <w:rsid w:val="008E08D6"/>
    <w:rsid w:val="008E0FF4"/>
    <w:rsid w:val="008E28B7"/>
    <w:rsid w:val="008E2D8F"/>
    <w:rsid w:val="008E2F08"/>
    <w:rsid w:val="008E35DD"/>
    <w:rsid w:val="008E3A3A"/>
    <w:rsid w:val="008E4593"/>
    <w:rsid w:val="008E515B"/>
    <w:rsid w:val="008E5503"/>
    <w:rsid w:val="008E578A"/>
    <w:rsid w:val="008E6371"/>
    <w:rsid w:val="008E64BD"/>
    <w:rsid w:val="008E6BA7"/>
    <w:rsid w:val="008F01ED"/>
    <w:rsid w:val="008F027C"/>
    <w:rsid w:val="008F0C8F"/>
    <w:rsid w:val="008F125B"/>
    <w:rsid w:val="008F14C3"/>
    <w:rsid w:val="008F15E9"/>
    <w:rsid w:val="008F1F02"/>
    <w:rsid w:val="008F3508"/>
    <w:rsid w:val="008F3A42"/>
    <w:rsid w:val="008F4D77"/>
    <w:rsid w:val="008F4FC7"/>
    <w:rsid w:val="008F6422"/>
    <w:rsid w:val="008F6536"/>
    <w:rsid w:val="008F65DB"/>
    <w:rsid w:val="008F6DE8"/>
    <w:rsid w:val="008F6FBC"/>
    <w:rsid w:val="00900496"/>
    <w:rsid w:val="009007B9"/>
    <w:rsid w:val="00900861"/>
    <w:rsid w:val="009016E3"/>
    <w:rsid w:val="00901E53"/>
    <w:rsid w:val="00903148"/>
    <w:rsid w:val="009035B1"/>
    <w:rsid w:val="00903732"/>
    <w:rsid w:val="00903D99"/>
    <w:rsid w:val="009055D6"/>
    <w:rsid w:val="009067DA"/>
    <w:rsid w:val="00906F71"/>
    <w:rsid w:val="009078F4"/>
    <w:rsid w:val="009101E3"/>
    <w:rsid w:val="009102AE"/>
    <w:rsid w:val="009112A2"/>
    <w:rsid w:val="00911C44"/>
    <w:rsid w:val="00911D56"/>
    <w:rsid w:val="0091274F"/>
    <w:rsid w:val="00912C57"/>
    <w:rsid w:val="00913FC9"/>
    <w:rsid w:val="00914128"/>
    <w:rsid w:val="009144A3"/>
    <w:rsid w:val="0091519A"/>
    <w:rsid w:val="009154B9"/>
    <w:rsid w:val="009154CC"/>
    <w:rsid w:val="009162A4"/>
    <w:rsid w:val="009177A7"/>
    <w:rsid w:val="009205AF"/>
    <w:rsid w:val="00920882"/>
    <w:rsid w:val="00920899"/>
    <w:rsid w:val="009214DD"/>
    <w:rsid w:val="00922978"/>
    <w:rsid w:val="009229E5"/>
    <w:rsid w:val="00923002"/>
    <w:rsid w:val="0092319B"/>
    <w:rsid w:val="00923791"/>
    <w:rsid w:val="009237DE"/>
    <w:rsid w:val="00923B68"/>
    <w:rsid w:val="00924692"/>
    <w:rsid w:val="009252E1"/>
    <w:rsid w:val="009255BB"/>
    <w:rsid w:val="00925607"/>
    <w:rsid w:val="00925EDC"/>
    <w:rsid w:val="00926212"/>
    <w:rsid w:val="009263B2"/>
    <w:rsid w:val="00926A71"/>
    <w:rsid w:val="00927203"/>
    <w:rsid w:val="009276FD"/>
    <w:rsid w:val="00927C3E"/>
    <w:rsid w:val="009305A4"/>
    <w:rsid w:val="00930EB7"/>
    <w:rsid w:val="009312DE"/>
    <w:rsid w:val="009312F4"/>
    <w:rsid w:val="00931D7E"/>
    <w:rsid w:val="00932A70"/>
    <w:rsid w:val="00934309"/>
    <w:rsid w:val="00934AD2"/>
    <w:rsid w:val="00934D42"/>
    <w:rsid w:val="00935BDA"/>
    <w:rsid w:val="00935CBC"/>
    <w:rsid w:val="00936228"/>
    <w:rsid w:val="009364F3"/>
    <w:rsid w:val="0093673E"/>
    <w:rsid w:val="00936992"/>
    <w:rsid w:val="00937C01"/>
    <w:rsid w:val="00940B85"/>
    <w:rsid w:val="00940D78"/>
    <w:rsid w:val="0094140D"/>
    <w:rsid w:val="00941A65"/>
    <w:rsid w:val="00941B63"/>
    <w:rsid w:val="00942114"/>
    <w:rsid w:val="009422BE"/>
    <w:rsid w:val="009423D1"/>
    <w:rsid w:val="00943277"/>
    <w:rsid w:val="00943EE1"/>
    <w:rsid w:val="00945726"/>
    <w:rsid w:val="00946B88"/>
    <w:rsid w:val="00946C2C"/>
    <w:rsid w:val="00947CD8"/>
    <w:rsid w:val="00950C54"/>
    <w:rsid w:val="00951023"/>
    <w:rsid w:val="00951332"/>
    <w:rsid w:val="00953DDA"/>
    <w:rsid w:val="009567AA"/>
    <w:rsid w:val="0095714F"/>
    <w:rsid w:val="00960210"/>
    <w:rsid w:val="00960473"/>
    <w:rsid w:val="00960D33"/>
    <w:rsid w:val="009616EE"/>
    <w:rsid w:val="0096287E"/>
    <w:rsid w:val="00962B68"/>
    <w:rsid w:val="00962EA2"/>
    <w:rsid w:val="00963864"/>
    <w:rsid w:val="0096474A"/>
    <w:rsid w:val="00964C28"/>
    <w:rsid w:val="009655CC"/>
    <w:rsid w:val="009671E5"/>
    <w:rsid w:val="00967638"/>
    <w:rsid w:val="0096765A"/>
    <w:rsid w:val="00967B3F"/>
    <w:rsid w:val="00967CAF"/>
    <w:rsid w:val="0097132D"/>
    <w:rsid w:val="0097238E"/>
    <w:rsid w:val="009745EB"/>
    <w:rsid w:val="00975112"/>
    <w:rsid w:val="00975161"/>
    <w:rsid w:val="0097523F"/>
    <w:rsid w:val="00975EF6"/>
    <w:rsid w:val="00976811"/>
    <w:rsid w:val="009770A6"/>
    <w:rsid w:val="00977700"/>
    <w:rsid w:val="00980B82"/>
    <w:rsid w:val="00981836"/>
    <w:rsid w:val="009818DB"/>
    <w:rsid w:val="009835BA"/>
    <w:rsid w:val="009839C1"/>
    <w:rsid w:val="00983B0D"/>
    <w:rsid w:val="00984043"/>
    <w:rsid w:val="0098410E"/>
    <w:rsid w:val="00984BCB"/>
    <w:rsid w:val="00984E47"/>
    <w:rsid w:val="0098549F"/>
    <w:rsid w:val="00985C62"/>
    <w:rsid w:val="00986D23"/>
    <w:rsid w:val="00987833"/>
    <w:rsid w:val="00990957"/>
    <w:rsid w:val="00990C50"/>
    <w:rsid w:val="00991563"/>
    <w:rsid w:val="0099163E"/>
    <w:rsid w:val="00991858"/>
    <w:rsid w:val="00991F4C"/>
    <w:rsid w:val="00992DD7"/>
    <w:rsid w:val="00993A60"/>
    <w:rsid w:val="009946C0"/>
    <w:rsid w:val="009948BA"/>
    <w:rsid w:val="00994B05"/>
    <w:rsid w:val="00995039"/>
    <w:rsid w:val="00996A23"/>
    <w:rsid w:val="00997229"/>
    <w:rsid w:val="00997EB7"/>
    <w:rsid w:val="009A011A"/>
    <w:rsid w:val="009A0326"/>
    <w:rsid w:val="009A0537"/>
    <w:rsid w:val="009A0E48"/>
    <w:rsid w:val="009A143D"/>
    <w:rsid w:val="009A1CA9"/>
    <w:rsid w:val="009A21B9"/>
    <w:rsid w:val="009A27A6"/>
    <w:rsid w:val="009A3044"/>
    <w:rsid w:val="009A4237"/>
    <w:rsid w:val="009A42B4"/>
    <w:rsid w:val="009A42D2"/>
    <w:rsid w:val="009A475B"/>
    <w:rsid w:val="009A4A84"/>
    <w:rsid w:val="009A4BE0"/>
    <w:rsid w:val="009A4DE6"/>
    <w:rsid w:val="009A53AA"/>
    <w:rsid w:val="009A5BEE"/>
    <w:rsid w:val="009A5E35"/>
    <w:rsid w:val="009A6021"/>
    <w:rsid w:val="009A6F54"/>
    <w:rsid w:val="009A7358"/>
    <w:rsid w:val="009B0665"/>
    <w:rsid w:val="009B09BB"/>
    <w:rsid w:val="009B0D35"/>
    <w:rsid w:val="009B0F09"/>
    <w:rsid w:val="009B1059"/>
    <w:rsid w:val="009B1FC6"/>
    <w:rsid w:val="009B2695"/>
    <w:rsid w:val="009B2797"/>
    <w:rsid w:val="009B2A50"/>
    <w:rsid w:val="009B2B5C"/>
    <w:rsid w:val="009B4746"/>
    <w:rsid w:val="009B5554"/>
    <w:rsid w:val="009B6001"/>
    <w:rsid w:val="009C0169"/>
    <w:rsid w:val="009C06CA"/>
    <w:rsid w:val="009C095B"/>
    <w:rsid w:val="009C1C2F"/>
    <w:rsid w:val="009C298A"/>
    <w:rsid w:val="009C2D6F"/>
    <w:rsid w:val="009C2DAF"/>
    <w:rsid w:val="009C2E40"/>
    <w:rsid w:val="009C2EB4"/>
    <w:rsid w:val="009C2F61"/>
    <w:rsid w:val="009C38DD"/>
    <w:rsid w:val="009C3CC5"/>
    <w:rsid w:val="009C434A"/>
    <w:rsid w:val="009C4433"/>
    <w:rsid w:val="009C4931"/>
    <w:rsid w:val="009C5A66"/>
    <w:rsid w:val="009C5D41"/>
    <w:rsid w:val="009C5EA4"/>
    <w:rsid w:val="009C6194"/>
    <w:rsid w:val="009C6637"/>
    <w:rsid w:val="009C7085"/>
    <w:rsid w:val="009C709B"/>
    <w:rsid w:val="009C76DC"/>
    <w:rsid w:val="009C7A7C"/>
    <w:rsid w:val="009D07E1"/>
    <w:rsid w:val="009D0AC0"/>
    <w:rsid w:val="009D1199"/>
    <w:rsid w:val="009D18A2"/>
    <w:rsid w:val="009D1D47"/>
    <w:rsid w:val="009D2502"/>
    <w:rsid w:val="009D2586"/>
    <w:rsid w:val="009D4BC6"/>
    <w:rsid w:val="009D5561"/>
    <w:rsid w:val="009D59A1"/>
    <w:rsid w:val="009D6319"/>
    <w:rsid w:val="009D65B4"/>
    <w:rsid w:val="009D74DB"/>
    <w:rsid w:val="009D7589"/>
    <w:rsid w:val="009D7C72"/>
    <w:rsid w:val="009E0148"/>
    <w:rsid w:val="009E092F"/>
    <w:rsid w:val="009E0A2C"/>
    <w:rsid w:val="009E0E0E"/>
    <w:rsid w:val="009E264F"/>
    <w:rsid w:val="009E2B65"/>
    <w:rsid w:val="009E2E38"/>
    <w:rsid w:val="009E3409"/>
    <w:rsid w:val="009E396E"/>
    <w:rsid w:val="009E3AB7"/>
    <w:rsid w:val="009E3AD8"/>
    <w:rsid w:val="009E496F"/>
    <w:rsid w:val="009E4C2F"/>
    <w:rsid w:val="009E4CE0"/>
    <w:rsid w:val="009E5D16"/>
    <w:rsid w:val="009E5F19"/>
    <w:rsid w:val="009E67B3"/>
    <w:rsid w:val="009E6D70"/>
    <w:rsid w:val="009E7863"/>
    <w:rsid w:val="009F035A"/>
    <w:rsid w:val="009F0766"/>
    <w:rsid w:val="009F08C2"/>
    <w:rsid w:val="009F1721"/>
    <w:rsid w:val="009F1B71"/>
    <w:rsid w:val="009F1D1D"/>
    <w:rsid w:val="009F2272"/>
    <w:rsid w:val="009F3485"/>
    <w:rsid w:val="009F348F"/>
    <w:rsid w:val="009F3B13"/>
    <w:rsid w:val="009F3EF0"/>
    <w:rsid w:val="009F48E7"/>
    <w:rsid w:val="009F5910"/>
    <w:rsid w:val="009F5C91"/>
    <w:rsid w:val="009F5CE6"/>
    <w:rsid w:val="009F6043"/>
    <w:rsid w:val="009F6296"/>
    <w:rsid w:val="00A00C97"/>
    <w:rsid w:val="00A01E0E"/>
    <w:rsid w:val="00A05227"/>
    <w:rsid w:val="00A0535F"/>
    <w:rsid w:val="00A05773"/>
    <w:rsid w:val="00A05C80"/>
    <w:rsid w:val="00A060F7"/>
    <w:rsid w:val="00A06C76"/>
    <w:rsid w:val="00A07268"/>
    <w:rsid w:val="00A074D5"/>
    <w:rsid w:val="00A07FFB"/>
    <w:rsid w:val="00A10829"/>
    <w:rsid w:val="00A11CBE"/>
    <w:rsid w:val="00A1312D"/>
    <w:rsid w:val="00A1382C"/>
    <w:rsid w:val="00A146D5"/>
    <w:rsid w:val="00A147E8"/>
    <w:rsid w:val="00A148D1"/>
    <w:rsid w:val="00A14A7C"/>
    <w:rsid w:val="00A14B6B"/>
    <w:rsid w:val="00A14FE1"/>
    <w:rsid w:val="00A155E1"/>
    <w:rsid w:val="00A15B80"/>
    <w:rsid w:val="00A16200"/>
    <w:rsid w:val="00A165BF"/>
    <w:rsid w:val="00A165FD"/>
    <w:rsid w:val="00A16FEF"/>
    <w:rsid w:val="00A208AC"/>
    <w:rsid w:val="00A2179C"/>
    <w:rsid w:val="00A230D5"/>
    <w:rsid w:val="00A2334B"/>
    <w:rsid w:val="00A244D8"/>
    <w:rsid w:val="00A24E4D"/>
    <w:rsid w:val="00A25748"/>
    <w:rsid w:val="00A25A45"/>
    <w:rsid w:val="00A26271"/>
    <w:rsid w:val="00A263CC"/>
    <w:rsid w:val="00A26B58"/>
    <w:rsid w:val="00A26FCF"/>
    <w:rsid w:val="00A30B86"/>
    <w:rsid w:val="00A311D4"/>
    <w:rsid w:val="00A31680"/>
    <w:rsid w:val="00A31FA9"/>
    <w:rsid w:val="00A32DB8"/>
    <w:rsid w:val="00A33894"/>
    <w:rsid w:val="00A33C01"/>
    <w:rsid w:val="00A33ED8"/>
    <w:rsid w:val="00A33F87"/>
    <w:rsid w:val="00A34170"/>
    <w:rsid w:val="00A344AA"/>
    <w:rsid w:val="00A35D09"/>
    <w:rsid w:val="00A360D3"/>
    <w:rsid w:val="00A36BB8"/>
    <w:rsid w:val="00A37585"/>
    <w:rsid w:val="00A40603"/>
    <w:rsid w:val="00A4141F"/>
    <w:rsid w:val="00A42155"/>
    <w:rsid w:val="00A422AC"/>
    <w:rsid w:val="00A422EA"/>
    <w:rsid w:val="00A43373"/>
    <w:rsid w:val="00A440DC"/>
    <w:rsid w:val="00A4442C"/>
    <w:rsid w:val="00A4499E"/>
    <w:rsid w:val="00A44E74"/>
    <w:rsid w:val="00A453AF"/>
    <w:rsid w:val="00A45AC7"/>
    <w:rsid w:val="00A4605C"/>
    <w:rsid w:val="00A466B7"/>
    <w:rsid w:val="00A473F0"/>
    <w:rsid w:val="00A476A0"/>
    <w:rsid w:val="00A47E3C"/>
    <w:rsid w:val="00A5018A"/>
    <w:rsid w:val="00A50382"/>
    <w:rsid w:val="00A507D8"/>
    <w:rsid w:val="00A50AC5"/>
    <w:rsid w:val="00A50C9B"/>
    <w:rsid w:val="00A50FDF"/>
    <w:rsid w:val="00A511A7"/>
    <w:rsid w:val="00A51808"/>
    <w:rsid w:val="00A51863"/>
    <w:rsid w:val="00A51A3A"/>
    <w:rsid w:val="00A52F23"/>
    <w:rsid w:val="00A53500"/>
    <w:rsid w:val="00A53988"/>
    <w:rsid w:val="00A53B4A"/>
    <w:rsid w:val="00A53E0C"/>
    <w:rsid w:val="00A54061"/>
    <w:rsid w:val="00A54103"/>
    <w:rsid w:val="00A54B90"/>
    <w:rsid w:val="00A54D1C"/>
    <w:rsid w:val="00A55E82"/>
    <w:rsid w:val="00A55FCC"/>
    <w:rsid w:val="00A56DCD"/>
    <w:rsid w:val="00A57247"/>
    <w:rsid w:val="00A57936"/>
    <w:rsid w:val="00A60052"/>
    <w:rsid w:val="00A6008D"/>
    <w:rsid w:val="00A6068E"/>
    <w:rsid w:val="00A6071B"/>
    <w:rsid w:val="00A60959"/>
    <w:rsid w:val="00A60A29"/>
    <w:rsid w:val="00A60DB4"/>
    <w:rsid w:val="00A6113B"/>
    <w:rsid w:val="00A62357"/>
    <w:rsid w:val="00A62FFF"/>
    <w:rsid w:val="00A63008"/>
    <w:rsid w:val="00A63104"/>
    <w:rsid w:val="00A63314"/>
    <w:rsid w:val="00A641F7"/>
    <w:rsid w:val="00A642EF"/>
    <w:rsid w:val="00A645A4"/>
    <w:rsid w:val="00A64D94"/>
    <w:rsid w:val="00A65181"/>
    <w:rsid w:val="00A65436"/>
    <w:rsid w:val="00A65D28"/>
    <w:rsid w:val="00A65F05"/>
    <w:rsid w:val="00A66210"/>
    <w:rsid w:val="00A664D5"/>
    <w:rsid w:val="00A66CDE"/>
    <w:rsid w:val="00A66E1C"/>
    <w:rsid w:val="00A6729C"/>
    <w:rsid w:val="00A6748B"/>
    <w:rsid w:val="00A67CD0"/>
    <w:rsid w:val="00A721FF"/>
    <w:rsid w:val="00A72A7C"/>
    <w:rsid w:val="00A72DCD"/>
    <w:rsid w:val="00A7318E"/>
    <w:rsid w:val="00A74246"/>
    <w:rsid w:val="00A74315"/>
    <w:rsid w:val="00A750CD"/>
    <w:rsid w:val="00A75B6B"/>
    <w:rsid w:val="00A76261"/>
    <w:rsid w:val="00A767F8"/>
    <w:rsid w:val="00A7688F"/>
    <w:rsid w:val="00A76B80"/>
    <w:rsid w:val="00A773F1"/>
    <w:rsid w:val="00A77CDC"/>
    <w:rsid w:val="00A801D5"/>
    <w:rsid w:val="00A8035C"/>
    <w:rsid w:val="00A80D93"/>
    <w:rsid w:val="00A81241"/>
    <w:rsid w:val="00A81E11"/>
    <w:rsid w:val="00A82045"/>
    <w:rsid w:val="00A82063"/>
    <w:rsid w:val="00A820F6"/>
    <w:rsid w:val="00A823CC"/>
    <w:rsid w:val="00A83289"/>
    <w:rsid w:val="00A83C1A"/>
    <w:rsid w:val="00A85066"/>
    <w:rsid w:val="00A85A8F"/>
    <w:rsid w:val="00A86F94"/>
    <w:rsid w:val="00A876B3"/>
    <w:rsid w:val="00A87DA1"/>
    <w:rsid w:val="00A87F57"/>
    <w:rsid w:val="00A90209"/>
    <w:rsid w:val="00A9024D"/>
    <w:rsid w:val="00A90840"/>
    <w:rsid w:val="00A90B8D"/>
    <w:rsid w:val="00A91B4B"/>
    <w:rsid w:val="00A922C3"/>
    <w:rsid w:val="00A942DC"/>
    <w:rsid w:val="00A95C2A"/>
    <w:rsid w:val="00A96188"/>
    <w:rsid w:val="00A9639D"/>
    <w:rsid w:val="00A9679D"/>
    <w:rsid w:val="00A96961"/>
    <w:rsid w:val="00A975E2"/>
    <w:rsid w:val="00AA0FA4"/>
    <w:rsid w:val="00AA12FB"/>
    <w:rsid w:val="00AA182F"/>
    <w:rsid w:val="00AA26B7"/>
    <w:rsid w:val="00AA2869"/>
    <w:rsid w:val="00AA29F9"/>
    <w:rsid w:val="00AA3AF7"/>
    <w:rsid w:val="00AA3EA7"/>
    <w:rsid w:val="00AA409D"/>
    <w:rsid w:val="00AA4D3B"/>
    <w:rsid w:val="00AA53D8"/>
    <w:rsid w:val="00AA6586"/>
    <w:rsid w:val="00AA7287"/>
    <w:rsid w:val="00AA74B3"/>
    <w:rsid w:val="00AB0029"/>
    <w:rsid w:val="00AB07D1"/>
    <w:rsid w:val="00AB1385"/>
    <w:rsid w:val="00AB13D2"/>
    <w:rsid w:val="00AB2083"/>
    <w:rsid w:val="00AB2432"/>
    <w:rsid w:val="00AB2476"/>
    <w:rsid w:val="00AB24B7"/>
    <w:rsid w:val="00AB34D6"/>
    <w:rsid w:val="00AB35CA"/>
    <w:rsid w:val="00AB3B14"/>
    <w:rsid w:val="00AB3FF3"/>
    <w:rsid w:val="00AB49D2"/>
    <w:rsid w:val="00AB4C2B"/>
    <w:rsid w:val="00AB591D"/>
    <w:rsid w:val="00AB5A5C"/>
    <w:rsid w:val="00AB60B6"/>
    <w:rsid w:val="00AB621D"/>
    <w:rsid w:val="00AB6A8B"/>
    <w:rsid w:val="00AC0638"/>
    <w:rsid w:val="00AC06E9"/>
    <w:rsid w:val="00AC0863"/>
    <w:rsid w:val="00AC0A5C"/>
    <w:rsid w:val="00AC0FF5"/>
    <w:rsid w:val="00AC110D"/>
    <w:rsid w:val="00AC11C4"/>
    <w:rsid w:val="00AC1940"/>
    <w:rsid w:val="00AC1D20"/>
    <w:rsid w:val="00AC2AFB"/>
    <w:rsid w:val="00AC3367"/>
    <w:rsid w:val="00AC3B0C"/>
    <w:rsid w:val="00AC418A"/>
    <w:rsid w:val="00AC47C5"/>
    <w:rsid w:val="00AC4A31"/>
    <w:rsid w:val="00AC4CAE"/>
    <w:rsid w:val="00AC5AE8"/>
    <w:rsid w:val="00AC5E17"/>
    <w:rsid w:val="00AC6B79"/>
    <w:rsid w:val="00AC6D88"/>
    <w:rsid w:val="00AC6DE9"/>
    <w:rsid w:val="00AC7064"/>
    <w:rsid w:val="00AC7AAA"/>
    <w:rsid w:val="00AC7F58"/>
    <w:rsid w:val="00AD0770"/>
    <w:rsid w:val="00AD1559"/>
    <w:rsid w:val="00AD2BC7"/>
    <w:rsid w:val="00AD2E25"/>
    <w:rsid w:val="00AD2E6C"/>
    <w:rsid w:val="00AD3033"/>
    <w:rsid w:val="00AD3801"/>
    <w:rsid w:val="00AD4400"/>
    <w:rsid w:val="00AD4441"/>
    <w:rsid w:val="00AD4713"/>
    <w:rsid w:val="00AD4B72"/>
    <w:rsid w:val="00AD5202"/>
    <w:rsid w:val="00AD53C4"/>
    <w:rsid w:val="00AD57BE"/>
    <w:rsid w:val="00AD6A4C"/>
    <w:rsid w:val="00AD76F8"/>
    <w:rsid w:val="00AD7E6F"/>
    <w:rsid w:val="00AE0CEA"/>
    <w:rsid w:val="00AE3311"/>
    <w:rsid w:val="00AE4EAA"/>
    <w:rsid w:val="00AE53E4"/>
    <w:rsid w:val="00AE60C4"/>
    <w:rsid w:val="00AE6923"/>
    <w:rsid w:val="00AE6F7D"/>
    <w:rsid w:val="00AE7179"/>
    <w:rsid w:val="00AE71B7"/>
    <w:rsid w:val="00AF1EC1"/>
    <w:rsid w:val="00AF2050"/>
    <w:rsid w:val="00AF2AC2"/>
    <w:rsid w:val="00AF39B0"/>
    <w:rsid w:val="00AF3B1E"/>
    <w:rsid w:val="00AF422D"/>
    <w:rsid w:val="00AF44F5"/>
    <w:rsid w:val="00AF46BB"/>
    <w:rsid w:val="00AF4B8C"/>
    <w:rsid w:val="00AF51F4"/>
    <w:rsid w:val="00AF5C30"/>
    <w:rsid w:val="00AF74D5"/>
    <w:rsid w:val="00B00794"/>
    <w:rsid w:val="00B00EDE"/>
    <w:rsid w:val="00B01713"/>
    <w:rsid w:val="00B02841"/>
    <w:rsid w:val="00B043D5"/>
    <w:rsid w:val="00B04BC6"/>
    <w:rsid w:val="00B04E9B"/>
    <w:rsid w:val="00B05F3B"/>
    <w:rsid w:val="00B06965"/>
    <w:rsid w:val="00B06AAA"/>
    <w:rsid w:val="00B07036"/>
    <w:rsid w:val="00B07A72"/>
    <w:rsid w:val="00B1041B"/>
    <w:rsid w:val="00B10A40"/>
    <w:rsid w:val="00B117D2"/>
    <w:rsid w:val="00B11B84"/>
    <w:rsid w:val="00B12350"/>
    <w:rsid w:val="00B131D7"/>
    <w:rsid w:val="00B136A9"/>
    <w:rsid w:val="00B137F9"/>
    <w:rsid w:val="00B13AB0"/>
    <w:rsid w:val="00B13CD5"/>
    <w:rsid w:val="00B154A0"/>
    <w:rsid w:val="00B15E10"/>
    <w:rsid w:val="00B1602D"/>
    <w:rsid w:val="00B16855"/>
    <w:rsid w:val="00B16B3E"/>
    <w:rsid w:val="00B16E5E"/>
    <w:rsid w:val="00B173B3"/>
    <w:rsid w:val="00B17805"/>
    <w:rsid w:val="00B21728"/>
    <w:rsid w:val="00B2174F"/>
    <w:rsid w:val="00B21817"/>
    <w:rsid w:val="00B22E41"/>
    <w:rsid w:val="00B2409C"/>
    <w:rsid w:val="00B24E6C"/>
    <w:rsid w:val="00B2572B"/>
    <w:rsid w:val="00B267A9"/>
    <w:rsid w:val="00B26950"/>
    <w:rsid w:val="00B308C3"/>
    <w:rsid w:val="00B308E4"/>
    <w:rsid w:val="00B30D94"/>
    <w:rsid w:val="00B31651"/>
    <w:rsid w:val="00B31C43"/>
    <w:rsid w:val="00B31D0E"/>
    <w:rsid w:val="00B329D7"/>
    <w:rsid w:val="00B33B04"/>
    <w:rsid w:val="00B33FEB"/>
    <w:rsid w:val="00B34910"/>
    <w:rsid w:val="00B35023"/>
    <w:rsid w:val="00B36E11"/>
    <w:rsid w:val="00B372E9"/>
    <w:rsid w:val="00B37F41"/>
    <w:rsid w:val="00B41753"/>
    <w:rsid w:val="00B4229C"/>
    <w:rsid w:val="00B4246B"/>
    <w:rsid w:val="00B42F56"/>
    <w:rsid w:val="00B432B8"/>
    <w:rsid w:val="00B437B3"/>
    <w:rsid w:val="00B43FE0"/>
    <w:rsid w:val="00B446C5"/>
    <w:rsid w:val="00B450D1"/>
    <w:rsid w:val="00B453B7"/>
    <w:rsid w:val="00B453C5"/>
    <w:rsid w:val="00B45622"/>
    <w:rsid w:val="00B46A48"/>
    <w:rsid w:val="00B46E52"/>
    <w:rsid w:val="00B47B2D"/>
    <w:rsid w:val="00B501B0"/>
    <w:rsid w:val="00B50DC1"/>
    <w:rsid w:val="00B51D2D"/>
    <w:rsid w:val="00B52B97"/>
    <w:rsid w:val="00B535BF"/>
    <w:rsid w:val="00B537A7"/>
    <w:rsid w:val="00B5579A"/>
    <w:rsid w:val="00B55B21"/>
    <w:rsid w:val="00B55F07"/>
    <w:rsid w:val="00B56137"/>
    <w:rsid w:val="00B56448"/>
    <w:rsid w:val="00B56457"/>
    <w:rsid w:val="00B5685B"/>
    <w:rsid w:val="00B56978"/>
    <w:rsid w:val="00B56E36"/>
    <w:rsid w:val="00B57596"/>
    <w:rsid w:val="00B619BC"/>
    <w:rsid w:val="00B63CC5"/>
    <w:rsid w:val="00B6402B"/>
    <w:rsid w:val="00B649D0"/>
    <w:rsid w:val="00B64E7C"/>
    <w:rsid w:val="00B653CF"/>
    <w:rsid w:val="00B654CB"/>
    <w:rsid w:val="00B6580E"/>
    <w:rsid w:val="00B66A90"/>
    <w:rsid w:val="00B66FBD"/>
    <w:rsid w:val="00B67853"/>
    <w:rsid w:val="00B6797A"/>
    <w:rsid w:val="00B67CEE"/>
    <w:rsid w:val="00B67DF4"/>
    <w:rsid w:val="00B67E52"/>
    <w:rsid w:val="00B703C8"/>
    <w:rsid w:val="00B71478"/>
    <w:rsid w:val="00B72A8D"/>
    <w:rsid w:val="00B73D73"/>
    <w:rsid w:val="00B74041"/>
    <w:rsid w:val="00B7463B"/>
    <w:rsid w:val="00B75762"/>
    <w:rsid w:val="00B757F9"/>
    <w:rsid w:val="00B763EA"/>
    <w:rsid w:val="00B76451"/>
    <w:rsid w:val="00B768DC"/>
    <w:rsid w:val="00B77484"/>
    <w:rsid w:val="00B77498"/>
    <w:rsid w:val="00B77C86"/>
    <w:rsid w:val="00B77F95"/>
    <w:rsid w:val="00B808FF"/>
    <w:rsid w:val="00B80BF0"/>
    <w:rsid w:val="00B80D47"/>
    <w:rsid w:val="00B80E73"/>
    <w:rsid w:val="00B80E9F"/>
    <w:rsid w:val="00B8135F"/>
    <w:rsid w:val="00B81A49"/>
    <w:rsid w:val="00B82721"/>
    <w:rsid w:val="00B827A4"/>
    <w:rsid w:val="00B82974"/>
    <w:rsid w:val="00B831AE"/>
    <w:rsid w:val="00B83DC0"/>
    <w:rsid w:val="00B84420"/>
    <w:rsid w:val="00B85B67"/>
    <w:rsid w:val="00B85BEE"/>
    <w:rsid w:val="00B85C18"/>
    <w:rsid w:val="00B864D5"/>
    <w:rsid w:val="00B87447"/>
    <w:rsid w:val="00B876FE"/>
    <w:rsid w:val="00B87C87"/>
    <w:rsid w:val="00B87D11"/>
    <w:rsid w:val="00B90002"/>
    <w:rsid w:val="00B90032"/>
    <w:rsid w:val="00B90D56"/>
    <w:rsid w:val="00B92A00"/>
    <w:rsid w:val="00B92AA9"/>
    <w:rsid w:val="00B92F91"/>
    <w:rsid w:val="00B93D6D"/>
    <w:rsid w:val="00B94307"/>
    <w:rsid w:val="00B947DB"/>
    <w:rsid w:val="00B94C84"/>
    <w:rsid w:val="00B94E46"/>
    <w:rsid w:val="00B9661D"/>
    <w:rsid w:val="00B9675F"/>
    <w:rsid w:val="00B96ACA"/>
    <w:rsid w:val="00B96FFF"/>
    <w:rsid w:val="00B973D2"/>
    <w:rsid w:val="00B973E7"/>
    <w:rsid w:val="00B97979"/>
    <w:rsid w:val="00BA12A6"/>
    <w:rsid w:val="00BA168D"/>
    <w:rsid w:val="00BA17FF"/>
    <w:rsid w:val="00BA1ECE"/>
    <w:rsid w:val="00BA25A3"/>
    <w:rsid w:val="00BA318C"/>
    <w:rsid w:val="00BA46F3"/>
    <w:rsid w:val="00BA48B4"/>
    <w:rsid w:val="00BA5F40"/>
    <w:rsid w:val="00BA675A"/>
    <w:rsid w:val="00BA697C"/>
    <w:rsid w:val="00BA6D1E"/>
    <w:rsid w:val="00BB0B90"/>
    <w:rsid w:val="00BB0CFF"/>
    <w:rsid w:val="00BB0E4E"/>
    <w:rsid w:val="00BB103F"/>
    <w:rsid w:val="00BB14DF"/>
    <w:rsid w:val="00BB26DB"/>
    <w:rsid w:val="00BB27DD"/>
    <w:rsid w:val="00BB3AC2"/>
    <w:rsid w:val="00BB3DE4"/>
    <w:rsid w:val="00BB42AB"/>
    <w:rsid w:val="00BB4A31"/>
    <w:rsid w:val="00BB5814"/>
    <w:rsid w:val="00BB6154"/>
    <w:rsid w:val="00BB746C"/>
    <w:rsid w:val="00BB77D0"/>
    <w:rsid w:val="00BC14DF"/>
    <w:rsid w:val="00BC15F6"/>
    <w:rsid w:val="00BC1742"/>
    <w:rsid w:val="00BC1D5B"/>
    <w:rsid w:val="00BC33A9"/>
    <w:rsid w:val="00BC3E84"/>
    <w:rsid w:val="00BC413E"/>
    <w:rsid w:val="00BC418F"/>
    <w:rsid w:val="00BC4220"/>
    <w:rsid w:val="00BC5F32"/>
    <w:rsid w:val="00BC6324"/>
    <w:rsid w:val="00BC64E3"/>
    <w:rsid w:val="00BC6C31"/>
    <w:rsid w:val="00BC7B26"/>
    <w:rsid w:val="00BC7C33"/>
    <w:rsid w:val="00BC7F91"/>
    <w:rsid w:val="00BC7FA4"/>
    <w:rsid w:val="00BD0323"/>
    <w:rsid w:val="00BD033F"/>
    <w:rsid w:val="00BD08DA"/>
    <w:rsid w:val="00BD0A49"/>
    <w:rsid w:val="00BD1B41"/>
    <w:rsid w:val="00BD1FBD"/>
    <w:rsid w:val="00BD1FF4"/>
    <w:rsid w:val="00BD2A20"/>
    <w:rsid w:val="00BD30A9"/>
    <w:rsid w:val="00BD3A8B"/>
    <w:rsid w:val="00BD3D28"/>
    <w:rsid w:val="00BD490E"/>
    <w:rsid w:val="00BD56AE"/>
    <w:rsid w:val="00BD57A7"/>
    <w:rsid w:val="00BD6303"/>
    <w:rsid w:val="00BD648A"/>
    <w:rsid w:val="00BD6896"/>
    <w:rsid w:val="00BD6BE8"/>
    <w:rsid w:val="00BD74A8"/>
    <w:rsid w:val="00BD7703"/>
    <w:rsid w:val="00BD7823"/>
    <w:rsid w:val="00BD7D50"/>
    <w:rsid w:val="00BD7F25"/>
    <w:rsid w:val="00BE0DAD"/>
    <w:rsid w:val="00BE0DD6"/>
    <w:rsid w:val="00BE187A"/>
    <w:rsid w:val="00BE2467"/>
    <w:rsid w:val="00BE3649"/>
    <w:rsid w:val="00BE4002"/>
    <w:rsid w:val="00BE4375"/>
    <w:rsid w:val="00BE5816"/>
    <w:rsid w:val="00BE5D2A"/>
    <w:rsid w:val="00BE63C8"/>
    <w:rsid w:val="00BE6798"/>
    <w:rsid w:val="00BF02C1"/>
    <w:rsid w:val="00BF0392"/>
    <w:rsid w:val="00BF04CE"/>
    <w:rsid w:val="00BF06F8"/>
    <w:rsid w:val="00BF0766"/>
    <w:rsid w:val="00BF0973"/>
    <w:rsid w:val="00BF10B0"/>
    <w:rsid w:val="00BF1117"/>
    <w:rsid w:val="00BF1A1E"/>
    <w:rsid w:val="00BF1AEC"/>
    <w:rsid w:val="00BF1CEC"/>
    <w:rsid w:val="00BF2F94"/>
    <w:rsid w:val="00BF406A"/>
    <w:rsid w:val="00BF5548"/>
    <w:rsid w:val="00BF5842"/>
    <w:rsid w:val="00BF60F5"/>
    <w:rsid w:val="00BF6232"/>
    <w:rsid w:val="00BF62C2"/>
    <w:rsid w:val="00BF6D8A"/>
    <w:rsid w:val="00BF76A6"/>
    <w:rsid w:val="00BF7934"/>
    <w:rsid w:val="00C0001E"/>
    <w:rsid w:val="00C01D68"/>
    <w:rsid w:val="00C025C0"/>
    <w:rsid w:val="00C02F6A"/>
    <w:rsid w:val="00C0324F"/>
    <w:rsid w:val="00C03DD6"/>
    <w:rsid w:val="00C0464E"/>
    <w:rsid w:val="00C04CC4"/>
    <w:rsid w:val="00C0577C"/>
    <w:rsid w:val="00C06E75"/>
    <w:rsid w:val="00C071A4"/>
    <w:rsid w:val="00C10371"/>
    <w:rsid w:val="00C104B3"/>
    <w:rsid w:val="00C106DF"/>
    <w:rsid w:val="00C10904"/>
    <w:rsid w:val="00C11AAF"/>
    <w:rsid w:val="00C11C8C"/>
    <w:rsid w:val="00C126D7"/>
    <w:rsid w:val="00C12CB2"/>
    <w:rsid w:val="00C12DD3"/>
    <w:rsid w:val="00C14B04"/>
    <w:rsid w:val="00C14B5D"/>
    <w:rsid w:val="00C14E24"/>
    <w:rsid w:val="00C14E2F"/>
    <w:rsid w:val="00C1581F"/>
    <w:rsid w:val="00C15AD3"/>
    <w:rsid w:val="00C15F86"/>
    <w:rsid w:val="00C16636"/>
    <w:rsid w:val="00C174AD"/>
    <w:rsid w:val="00C17532"/>
    <w:rsid w:val="00C175E1"/>
    <w:rsid w:val="00C17C20"/>
    <w:rsid w:val="00C17CB8"/>
    <w:rsid w:val="00C17D1B"/>
    <w:rsid w:val="00C17F06"/>
    <w:rsid w:val="00C21B33"/>
    <w:rsid w:val="00C2238C"/>
    <w:rsid w:val="00C22DDE"/>
    <w:rsid w:val="00C230F8"/>
    <w:rsid w:val="00C23DEE"/>
    <w:rsid w:val="00C23FB2"/>
    <w:rsid w:val="00C240E2"/>
    <w:rsid w:val="00C2427C"/>
    <w:rsid w:val="00C25469"/>
    <w:rsid w:val="00C254B8"/>
    <w:rsid w:val="00C258D1"/>
    <w:rsid w:val="00C259D2"/>
    <w:rsid w:val="00C25E49"/>
    <w:rsid w:val="00C26520"/>
    <w:rsid w:val="00C2694C"/>
    <w:rsid w:val="00C26975"/>
    <w:rsid w:val="00C27255"/>
    <w:rsid w:val="00C305EF"/>
    <w:rsid w:val="00C30A95"/>
    <w:rsid w:val="00C31395"/>
    <w:rsid w:val="00C31516"/>
    <w:rsid w:val="00C317E4"/>
    <w:rsid w:val="00C32D3F"/>
    <w:rsid w:val="00C332DF"/>
    <w:rsid w:val="00C334CB"/>
    <w:rsid w:val="00C339BC"/>
    <w:rsid w:val="00C33D40"/>
    <w:rsid w:val="00C33E69"/>
    <w:rsid w:val="00C35A37"/>
    <w:rsid w:val="00C36060"/>
    <w:rsid w:val="00C361C3"/>
    <w:rsid w:val="00C368B4"/>
    <w:rsid w:val="00C407B7"/>
    <w:rsid w:val="00C41AA4"/>
    <w:rsid w:val="00C42098"/>
    <w:rsid w:val="00C42C6A"/>
    <w:rsid w:val="00C43248"/>
    <w:rsid w:val="00C43770"/>
    <w:rsid w:val="00C44C4E"/>
    <w:rsid w:val="00C460C4"/>
    <w:rsid w:val="00C4653B"/>
    <w:rsid w:val="00C46B8F"/>
    <w:rsid w:val="00C471FE"/>
    <w:rsid w:val="00C477DA"/>
    <w:rsid w:val="00C50146"/>
    <w:rsid w:val="00C50EAE"/>
    <w:rsid w:val="00C510C6"/>
    <w:rsid w:val="00C51B02"/>
    <w:rsid w:val="00C51D17"/>
    <w:rsid w:val="00C523FB"/>
    <w:rsid w:val="00C5241F"/>
    <w:rsid w:val="00C52438"/>
    <w:rsid w:val="00C5299C"/>
    <w:rsid w:val="00C5321C"/>
    <w:rsid w:val="00C532C4"/>
    <w:rsid w:val="00C53774"/>
    <w:rsid w:val="00C53CD0"/>
    <w:rsid w:val="00C54AAD"/>
    <w:rsid w:val="00C552C3"/>
    <w:rsid w:val="00C555BB"/>
    <w:rsid w:val="00C55814"/>
    <w:rsid w:val="00C561CD"/>
    <w:rsid w:val="00C569D1"/>
    <w:rsid w:val="00C56BB8"/>
    <w:rsid w:val="00C56D7F"/>
    <w:rsid w:val="00C574B1"/>
    <w:rsid w:val="00C57607"/>
    <w:rsid w:val="00C600BE"/>
    <w:rsid w:val="00C60CCD"/>
    <w:rsid w:val="00C60E52"/>
    <w:rsid w:val="00C611CC"/>
    <w:rsid w:val="00C6140E"/>
    <w:rsid w:val="00C61489"/>
    <w:rsid w:val="00C61ED5"/>
    <w:rsid w:val="00C621DE"/>
    <w:rsid w:val="00C62B46"/>
    <w:rsid w:val="00C62D4D"/>
    <w:rsid w:val="00C62DC1"/>
    <w:rsid w:val="00C636CD"/>
    <w:rsid w:val="00C63AE2"/>
    <w:rsid w:val="00C63DE6"/>
    <w:rsid w:val="00C64117"/>
    <w:rsid w:val="00C64CC3"/>
    <w:rsid w:val="00C652FE"/>
    <w:rsid w:val="00C65D08"/>
    <w:rsid w:val="00C65DA1"/>
    <w:rsid w:val="00C66806"/>
    <w:rsid w:val="00C669D2"/>
    <w:rsid w:val="00C66CF4"/>
    <w:rsid w:val="00C66F28"/>
    <w:rsid w:val="00C67E5F"/>
    <w:rsid w:val="00C67E73"/>
    <w:rsid w:val="00C7090D"/>
    <w:rsid w:val="00C70E62"/>
    <w:rsid w:val="00C710AB"/>
    <w:rsid w:val="00C71E06"/>
    <w:rsid w:val="00C72F23"/>
    <w:rsid w:val="00C7353A"/>
    <w:rsid w:val="00C735C7"/>
    <w:rsid w:val="00C735EC"/>
    <w:rsid w:val="00C737F9"/>
    <w:rsid w:val="00C74456"/>
    <w:rsid w:val="00C74787"/>
    <w:rsid w:val="00C759F7"/>
    <w:rsid w:val="00C75F16"/>
    <w:rsid w:val="00C779D5"/>
    <w:rsid w:val="00C80FEE"/>
    <w:rsid w:val="00C811A1"/>
    <w:rsid w:val="00C817F9"/>
    <w:rsid w:val="00C81AFF"/>
    <w:rsid w:val="00C81BA9"/>
    <w:rsid w:val="00C81C1E"/>
    <w:rsid w:val="00C826EE"/>
    <w:rsid w:val="00C829F2"/>
    <w:rsid w:val="00C83283"/>
    <w:rsid w:val="00C838DD"/>
    <w:rsid w:val="00C83C86"/>
    <w:rsid w:val="00C85105"/>
    <w:rsid w:val="00C85404"/>
    <w:rsid w:val="00C854A7"/>
    <w:rsid w:val="00C86093"/>
    <w:rsid w:val="00C8635B"/>
    <w:rsid w:val="00C87223"/>
    <w:rsid w:val="00C9036C"/>
    <w:rsid w:val="00C90AD6"/>
    <w:rsid w:val="00C90B82"/>
    <w:rsid w:val="00C91264"/>
    <w:rsid w:val="00C9151F"/>
    <w:rsid w:val="00C9272A"/>
    <w:rsid w:val="00C92CF5"/>
    <w:rsid w:val="00C92D03"/>
    <w:rsid w:val="00C9300F"/>
    <w:rsid w:val="00C93D73"/>
    <w:rsid w:val="00C941AF"/>
    <w:rsid w:val="00C94C7B"/>
    <w:rsid w:val="00C95035"/>
    <w:rsid w:val="00C95235"/>
    <w:rsid w:val="00C95469"/>
    <w:rsid w:val="00C963B5"/>
    <w:rsid w:val="00C97D4E"/>
    <w:rsid w:val="00CA041A"/>
    <w:rsid w:val="00CA1744"/>
    <w:rsid w:val="00CA1997"/>
    <w:rsid w:val="00CA1DCF"/>
    <w:rsid w:val="00CA2470"/>
    <w:rsid w:val="00CA2650"/>
    <w:rsid w:val="00CA2BB2"/>
    <w:rsid w:val="00CA349A"/>
    <w:rsid w:val="00CA3DB6"/>
    <w:rsid w:val="00CA4476"/>
    <w:rsid w:val="00CA5EDA"/>
    <w:rsid w:val="00CA6040"/>
    <w:rsid w:val="00CA6878"/>
    <w:rsid w:val="00CA70C4"/>
    <w:rsid w:val="00CA75AB"/>
    <w:rsid w:val="00CA7D76"/>
    <w:rsid w:val="00CB0CCC"/>
    <w:rsid w:val="00CB1EB4"/>
    <w:rsid w:val="00CB288D"/>
    <w:rsid w:val="00CB3DD3"/>
    <w:rsid w:val="00CB43D3"/>
    <w:rsid w:val="00CB4534"/>
    <w:rsid w:val="00CB4B9D"/>
    <w:rsid w:val="00CB4CFD"/>
    <w:rsid w:val="00CB5831"/>
    <w:rsid w:val="00CB5E20"/>
    <w:rsid w:val="00CB5EB7"/>
    <w:rsid w:val="00CB68C2"/>
    <w:rsid w:val="00CB6907"/>
    <w:rsid w:val="00CB69AA"/>
    <w:rsid w:val="00CB7444"/>
    <w:rsid w:val="00CB795E"/>
    <w:rsid w:val="00CB7B88"/>
    <w:rsid w:val="00CB7D2D"/>
    <w:rsid w:val="00CC0AB0"/>
    <w:rsid w:val="00CC1FA5"/>
    <w:rsid w:val="00CC237F"/>
    <w:rsid w:val="00CC3F24"/>
    <w:rsid w:val="00CC4515"/>
    <w:rsid w:val="00CC51DC"/>
    <w:rsid w:val="00CC707E"/>
    <w:rsid w:val="00CC76F0"/>
    <w:rsid w:val="00CD039F"/>
    <w:rsid w:val="00CD1269"/>
    <w:rsid w:val="00CD1407"/>
    <w:rsid w:val="00CD185D"/>
    <w:rsid w:val="00CD1D5A"/>
    <w:rsid w:val="00CD1EC7"/>
    <w:rsid w:val="00CD2153"/>
    <w:rsid w:val="00CD26AC"/>
    <w:rsid w:val="00CD2DF9"/>
    <w:rsid w:val="00CD2E70"/>
    <w:rsid w:val="00CD30BD"/>
    <w:rsid w:val="00CD3190"/>
    <w:rsid w:val="00CD31F9"/>
    <w:rsid w:val="00CD322F"/>
    <w:rsid w:val="00CD3929"/>
    <w:rsid w:val="00CD3D35"/>
    <w:rsid w:val="00CD43B0"/>
    <w:rsid w:val="00CD4881"/>
    <w:rsid w:val="00CD59E2"/>
    <w:rsid w:val="00CD5DBB"/>
    <w:rsid w:val="00CD5DD4"/>
    <w:rsid w:val="00CD5E3D"/>
    <w:rsid w:val="00CD636B"/>
    <w:rsid w:val="00CD7175"/>
    <w:rsid w:val="00CD77F3"/>
    <w:rsid w:val="00CE03D4"/>
    <w:rsid w:val="00CE0981"/>
    <w:rsid w:val="00CE0E02"/>
    <w:rsid w:val="00CE3DEF"/>
    <w:rsid w:val="00CE5010"/>
    <w:rsid w:val="00CE53B0"/>
    <w:rsid w:val="00CE6EE2"/>
    <w:rsid w:val="00CE7000"/>
    <w:rsid w:val="00CE7DE9"/>
    <w:rsid w:val="00CE7FCB"/>
    <w:rsid w:val="00CF0DBB"/>
    <w:rsid w:val="00CF0F41"/>
    <w:rsid w:val="00CF1318"/>
    <w:rsid w:val="00CF1783"/>
    <w:rsid w:val="00CF26A3"/>
    <w:rsid w:val="00CF32A1"/>
    <w:rsid w:val="00CF3B3D"/>
    <w:rsid w:val="00CF3B79"/>
    <w:rsid w:val="00CF3F92"/>
    <w:rsid w:val="00CF4C68"/>
    <w:rsid w:val="00CF5C37"/>
    <w:rsid w:val="00CF601A"/>
    <w:rsid w:val="00CF609D"/>
    <w:rsid w:val="00CF73C0"/>
    <w:rsid w:val="00CF7A94"/>
    <w:rsid w:val="00D0040F"/>
    <w:rsid w:val="00D014F1"/>
    <w:rsid w:val="00D0152B"/>
    <w:rsid w:val="00D0153C"/>
    <w:rsid w:val="00D01CC6"/>
    <w:rsid w:val="00D0256C"/>
    <w:rsid w:val="00D02F10"/>
    <w:rsid w:val="00D03F28"/>
    <w:rsid w:val="00D03FF7"/>
    <w:rsid w:val="00D040D6"/>
    <w:rsid w:val="00D04244"/>
    <w:rsid w:val="00D05477"/>
    <w:rsid w:val="00D05607"/>
    <w:rsid w:val="00D05796"/>
    <w:rsid w:val="00D06CFE"/>
    <w:rsid w:val="00D07906"/>
    <w:rsid w:val="00D07930"/>
    <w:rsid w:val="00D07A24"/>
    <w:rsid w:val="00D07C2A"/>
    <w:rsid w:val="00D07C7A"/>
    <w:rsid w:val="00D07DED"/>
    <w:rsid w:val="00D10547"/>
    <w:rsid w:val="00D10958"/>
    <w:rsid w:val="00D11433"/>
    <w:rsid w:val="00D114C4"/>
    <w:rsid w:val="00D11DE7"/>
    <w:rsid w:val="00D1232B"/>
    <w:rsid w:val="00D12927"/>
    <w:rsid w:val="00D13567"/>
    <w:rsid w:val="00D13692"/>
    <w:rsid w:val="00D13BC4"/>
    <w:rsid w:val="00D15174"/>
    <w:rsid w:val="00D1539A"/>
    <w:rsid w:val="00D154B8"/>
    <w:rsid w:val="00D170D5"/>
    <w:rsid w:val="00D173E0"/>
    <w:rsid w:val="00D17CF9"/>
    <w:rsid w:val="00D2089C"/>
    <w:rsid w:val="00D20AB4"/>
    <w:rsid w:val="00D212D5"/>
    <w:rsid w:val="00D21BB0"/>
    <w:rsid w:val="00D22B85"/>
    <w:rsid w:val="00D23181"/>
    <w:rsid w:val="00D23684"/>
    <w:rsid w:val="00D23686"/>
    <w:rsid w:val="00D24554"/>
    <w:rsid w:val="00D24684"/>
    <w:rsid w:val="00D251F5"/>
    <w:rsid w:val="00D2604B"/>
    <w:rsid w:val="00D26636"/>
    <w:rsid w:val="00D26C01"/>
    <w:rsid w:val="00D26D17"/>
    <w:rsid w:val="00D27118"/>
    <w:rsid w:val="00D272CC"/>
    <w:rsid w:val="00D27383"/>
    <w:rsid w:val="00D300E9"/>
    <w:rsid w:val="00D30335"/>
    <w:rsid w:val="00D32883"/>
    <w:rsid w:val="00D33649"/>
    <w:rsid w:val="00D336F3"/>
    <w:rsid w:val="00D33A65"/>
    <w:rsid w:val="00D33AE6"/>
    <w:rsid w:val="00D3401C"/>
    <w:rsid w:val="00D34BF4"/>
    <w:rsid w:val="00D34FAC"/>
    <w:rsid w:val="00D3575D"/>
    <w:rsid w:val="00D35E6C"/>
    <w:rsid w:val="00D360B8"/>
    <w:rsid w:val="00D361DE"/>
    <w:rsid w:val="00D364D8"/>
    <w:rsid w:val="00D372D6"/>
    <w:rsid w:val="00D377A5"/>
    <w:rsid w:val="00D37A3B"/>
    <w:rsid w:val="00D37CB3"/>
    <w:rsid w:val="00D37F55"/>
    <w:rsid w:val="00D4131C"/>
    <w:rsid w:val="00D41501"/>
    <w:rsid w:val="00D42D1F"/>
    <w:rsid w:val="00D42E4B"/>
    <w:rsid w:val="00D4333A"/>
    <w:rsid w:val="00D4340D"/>
    <w:rsid w:val="00D434E4"/>
    <w:rsid w:val="00D43EC0"/>
    <w:rsid w:val="00D43F62"/>
    <w:rsid w:val="00D4449A"/>
    <w:rsid w:val="00D447F4"/>
    <w:rsid w:val="00D44AB5"/>
    <w:rsid w:val="00D455E3"/>
    <w:rsid w:val="00D4565F"/>
    <w:rsid w:val="00D465E6"/>
    <w:rsid w:val="00D46971"/>
    <w:rsid w:val="00D47139"/>
    <w:rsid w:val="00D476F1"/>
    <w:rsid w:val="00D47E2A"/>
    <w:rsid w:val="00D50AC3"/>
    <w:rsid w:val="00D51351"/>
    <w:rsid w:val="00D51959"/>
    <w:rsid w:val="00D5328C"/>
    <w:rsid w:val="00D53697"/>
    <w:rsid w:val="00D53B3F"/>
    <w:rsid w:val="00D53E24"/>
    <w:rsid w:val="00D54E51"/>
    <w:rsid w:val="00D5580B"/>
    <w:rsid w:val="00D55BFD"/>
    <w:rsid w:val="00D56061"/>
    <w:rsid w:val="00D563C9"/>
    <w:rsid w:val="00D57416"/>
    <w:rsid w:val="00D575A4"/>
    <w:rsid w:val="00D57C44"/>
    <w:rsid w:val="00D57E77"/>
    <w:rsid w:val="00D6066D"/>
    <w:rsid w:val="00D60B65"/>
    <w:rsid w:val="00D61029"/>
    <w:rsid w:val="00D612DA"/>
    <w:rsid w:val="00D615FF"/>
    <w:rsid w:val="00D61674"/>
    <w:rsid w:val="00D61FC4"/>
    <w:rsid w:val="00D6224C"/>
    <w:rsid w:val="00D62D6C"/>
    <w:rsid w:val="00D64465"/>
    <w:rsid w:val="00D644FF"/>
    <w:rsid w:val="00D6506E"/>
    <w:rsid w:val="00D66379"/>
    <w:rsid w:val="00D66C68"/>
    <w:rsid w:val="00D67001"/>
    <w:rsid w:val="00D67554"/>
    <w:rsid w:val="00D70707"/>
    <w:rsid w:val="00D70CBB"/>
    <w:rsid w:val="00D72082"/>
    <w:rsid w:val="00D72163"/>
    <w:rsid w:val="00D724CF"/>
    <w:rsid w:val="00D72D9A"/>
    <w:rsid w:val="00D72F51"/>
    <w:rsid w:val="00D73EAE"/>
    <w:rsid w:val="00D742E0"/>
    <w:rsid w:val="00D74DC2"/>
    <w:rsid w:val="00D74E60"/>
    <w:rsid w:val="00D74E99"/>
    <w:rsid w:val="00D74EDD"/>
    <w:rsid w:val="00D76534"/>
    <w:rsid w:val="00D7693C"/>
    <w:rsid w:val="00D7704E"/>
    <w:rsid w:val="00D77DB6"/>
    <w:rsid w:val="00D80B4A"/>
    <w:rsid w:val="00D8237D"/>
    <w:rsid w:val="00D82CEC"/>
    <w:rsid w:val="00D835F8"/>
    <w:rsid w:val="00D838B4"/>
    <w:rsid w:val="00D8435A"/>
    <w:rsid w:val="00D84471"/>
    <w:rsid w:val="00D84AFE"/>
    <w:rsid w:val="00D84CCB"/>
    <w:rsid w:val="00D868E2"/>
    <w:rsid w:val="00D86E4E"/>
    <w:rsid w:val="00D870C6"/>
    <w:rsid w:val="00D87871"/>
    <w:rsid w:val="00D87F7B"/>
    <w:rsid w:val="00D903F3"/>
    <w:rsid w:val="00D90A7A"/>
    <w:rsid w:val="00D915E1"/>
    <w:rsid w:val="00D92B54"/>
    <w:rsid w:val="00D9416D"/>
    <w:rsid w:val="00D94EC7"/>
    <w:rsid w:val="00D954F8"/>
    <w:rsid w:val="00D955A4"/>
    <w:rsid w:val="00D956DA"/>
    <w:rsid w:val="00D95966"/>
    <w:rsid w:val="00D959AB"/>
    <w:rsid w:val="00D95E03"/>
    <w:rsid w:val="00D96259"/>
    <w:rsid w:val="00D97548"/>
    <w:rsid w:val="00D976C5"/>
    <w:rsid w:val="00D97DF0"/>
    <w:rsid w:val="00DA0FC7"/>
    <w:rsid w:val="00DA22C3"/>
    <w:rsid w:val="00DA27D9"/>
    <w:rsid w:val="00DA2889"/>
    <w:rsid w:val="00DA43A3"/>
    <w:rsid w:val="00DA448E"/>
    <w:rsid w:val="00DA5037"/>
    <w:rsid w:val="00DA5C21"/>
    <w:rsid w:val="00DA7714"/>
    <w:rsid w:val="00DA7CCD"/>
    <w:rsid w:val="00DB03BF"/>
    <w:rsid w:val="00DB0423"/>
    <w:rsid w:val="00DB1DBF"/>
    <w:rsid w:val="00DB2036"/>
    <w:rsid w:val="00DB3BBF"/>
    <w:rsid w:val="00DB3C57"/>
    <w:rsid w:val="00DB41F6"/>
    <w:rsid w:val="00DB420E"/>
    <w:rsid w:val="00DB4E28"/>
    <w:rsid w:val="00DB5786"/>
    <w:rsid w:val="00DB59CB"/>
    <w:rsid w:val="00DB64D2"/>
    <w:rsid w:val="00DB7141"/>
    <w:rsid w:val="00DB7B18"/>
    <w:rsid w:val="00DC0CBF"/>
    <w:rsid w:val="00DC103A"/>
    <w:rsid w:val="00DC1F5A"/>
    <w:rsid w:val="00DC542F"/>
    <w:rsid w:val="00DC596F"/>
    <w:rsid w:val="00DC5CBB"/>
    <w:rsid w:val="00DC6006"/>
    <w:rsid w:val="00DC609B"/>
    <w:rsid w:val="00DC6219"/>
    <w:rsid w:val="00DC6D38"/>
    <w:rsid w:val="00DC7217"/>
    <w:rsid w:val="00DC75AD"/>
    <w:rsid w:val="00DC78E1"/>
    <w:rsid w:val="00DD033D"/>
    <w:rsid w:val="00DD1388"/>
    <w:rsid w:val="00DD1602"/>
    <w:rsid w:val="00DD1AEE"/>
    <w:rsid w:val="00DD3429"/>
    <w:rsid w:val="00DD354F"/>
    <w:rsid w:val="00DD3C60"/>
    <w:rsid w:val="00DD3D0F"/>
    <w:rsid w:val="00DD40F2"/>
    <w:rsid w:val="00DD4516"/>
    <w:rsid w:val="00DD45F1"/>
    <w:rsid w:val="00DD5829"/>
    <w:rsid w:val="00DD58F7"/>
    <w:rsid w:val="00DD69F6"/>
    <w:rsid w:val="00DD6B96"/>
    <w:rsid w:val="00DD6C55"/>
    <w:rsid w:val="00DD7326"/>
    <w:rsid w:val="00DD79D0"/>
    <w:rsid w:val="00DE0506"/>
    <w:rsid w:val="00DE11D0"/>
    <w:rsid w:val="00DE289A"/>
    <w:rsid w:val="00DE2DBB"/>
    <w:rsid w:val="00DE35F2"/>
    <w:rsid w:val="00DE3B59"/>
    <w:rsid w:val="00DE3E71"/>
    <w:rsid w:val="00DE4A02"/>
    <w:rsid w:val="00DE535A"/>
    <w:rsid w:val="00DE53BF"/>
    <w:rsid w:val="00DE53C2"/>
    <w:rsid w:val="00DE55B9"/>
    <w:rsid w:val="00DE6C92"/>
    <w:rsid w:val="00DE6FD3"/>
    <w:rsid w:val="00DF05EE"/>
    <w:rsid w:val="00DF173C"/>
    <w:rsid w:val="00DF1EDF"/>
    <w:rsid w:val="00DF3227"/>
    <w:rsid w:val="00DF3266"/>
    <w:rsid w:val="00DF37FA"/>
    <w:rsid w:val="00DF5026"/>
    <w:rsid w:val="00DF6747"/>
    <w:rsid w:val="00DF6D6E"/>
    <w:rsid w:val="00DF7A77"/>
    <w:rsid w:val="00DF7F9A"/>
    <w:rsid w:val="00E001F7"/>
    <w:rsid w:val="00E00F84"/>
    <w:rsid w:val="00E011EC"/>
    <w:rsid w:val="00E022C5"/>
    <w:rsid w:val="00E023BD"/>
    <w:rsid w:val="00E023D2"/>
    <w:rsid w:val="00E0246B"/>
    <w:rsid w:val="00E025C7"/>
    <w:rsid w:val="00E02C79"/>
    <w:rsid w:val="00E03032"/>
    <w:rsid w:val="00E03784"/>
    <w:rsid w:val="00E0499A"/>
    <w:rsid w:val="00E04DB9"/>
    <w:rsid w:val="00E06F2A"/>
    <w:rsid w:val="00E07612"/>
    <w:rsid w:val="00E07652"/>
    <w:rsid w:val="00E101E1"/>
    <w:rsid w:val="00E10339"/>
    <w:rsid w:val="00E10509"/>
    <w:rsid w:val="00E10BD2"/>
    <w:rsid w:val="00E10E38"/>
    <w:rsid w:val="00E10FCB"/>
    <w:rsid w:val="00E11856"/>
    <w:rsid w:val="00E1321D"/>
    <w:rsid w:val="00E1381E"/>
    <w:rsid w:val="00E13A5B"/>
    <w:rsid w:val="00E13F73"/>
    <w:rsid w:val="00E14233"/>
    <w:rsid w:val="00E14959"/>
    <w:rsid w:val="00E14A51"/>
    <w:rsid w:val="00E15C4E"/>
    <w:rsid w:val="00E161A5"/>
    <w:rsid w:val="00E1664B"/>
    <w:rsid w:val="00E16864"/>
    <w:rsid w:val="00E16A10"/>
    <w:rsid w:val="00E179B6"/>
    <w:rsid w:val="00E2078A"/>
    <w:rsid w:val="00E21726"/>
    <w:rsid w:val="00E21987"/>
    <w:rsid w:val="00E21E04"/>
    <w:rsid w:val="00E2210E"/>
    <w:rsid w:val="00E22DFD"/>
    <w:rsid w:val="00E2382A"/>
    <w:rsid w:val="00E23B69"/>
    <w:rsid w:val="00E242E0"/>
    <w:rsid w:val="00E243EB"/>
    <w:rsid w:val="00E24BA2"/>
    <w:rsid w:val="00E24E78"/>
    <w:rsid w:val="00E24E93"/>
    <w:rsid w:val="00E24FF1"/>
    <w:rsid w:val="00E25FB3"/>
    <w:rsid w:val="00E260DE"/>
    <w:rsid w:val="00E265A1"/>
    <w:rsid w:val="00E27239"/>
    <w:rsid w:val="00E277AB"/>
    <w:rsid w:val="00E27A72"/>
    <w:rsid w:val="00E31460"/>
    <w:rsid w:val="00E31A42"/>
    <w:rsid w:val="00E31A9B"/>
    <w:rsid w:val="00E31DC8"/>
    <w:rsid w:val="00E3224E"/>
    <w:rsid w:val="00E32E21"/>
    <w:rsid w:val="00E3405C"/>
    <w:rsid w:val="00E3514D"/>
    <w:rsid w:val="00E35394"/>
    <w:rsid w:val="00E3575B"/>
    <w:rsid w:val="00E35EA4"/>
    <w:rsid w:val="00E35ED2"/>
    <w:rsid w:val="00E362AD"/>
    <w:rsid w:val="00E36529"/>
    <w:rsid w:val="00E36B05"/>
    <w:rsid w:val="00E3734E"/>
    <w:rsid w:val="00E37F70"/>
    <w:rsid w:val="00E41809"/>
    <w:rsid w:val="00E41BDB"/>
    <w:rsid w:val="00E42031"/>
    <w:rsid w:val="00E429F2"/>
    <w:rsid w:val="00E42B9F"/>
    <w:rsid w:val="00E43288"/>
    <w:rsid w:val="00E4388D"/>
    <w:rsid w:val="00E43E23"/>
    <w:rsid w:val="00E441B2"/>
    <w:rsid w:val="00E45640"/>
    <w:rsid w:val="00E5021F"/>
    <w:rsid w:val="00E51112"/>
    <w:rsid w:val="00E51214"/>
    <w:rsid w:val="00E51E25"/>
    <w:rsid w:val="00E52F5F"/>
    <w:rsid w:val="00E537D1"/>
    <w:rsid w:val="00E53D2A"/>
    <w:rsid w:val="00E54378"/>
    <w:rsid w:val="00E54A27"/>
    <w:rsid w:val="00E54B74"/>
    <w:rsid w:val="00E55365"/>
    <w:rsid w:val="00E55D46"/>
    <w:rsid w:val="00E56468"/>
    <w:rsid w:val="00E575EE"/>
    <w:rsid w:val="00E57609"/>
    <w:rsid w:val="00E5781F"/>
    <w:rsid w:val="00E600EC"/>
    <w:rsid w:val="00E602AB"/>
    <w:rsid w:val="00E60FB1"/>
    <w:rsid w:val="00E62617"/>
    <w:rsid w:val="00E62D31"/>
    <w:rsid w:val="00E6343F"/>
    <w:rsid w:val="00E63FB0"/>
    <w:rsid w:val="00E6400C"/>
    <w:rsid w:val="00E64A79"/>
    <w:rsid w:val="00E650C0"/>
    <w:rsid w:val="00E65654"/>
    <w:rsid w:val="00E65734"/>
    <w:rsid w:val="00E65EEF"/>
    <w:rsid w:val="00E66F9D"/>
    <w:rsid w:val="00E675B8"/>
    <w:rsid w:val="00E703F8"/>
    <w:rsid w:val="00E70500"/>
    <w:rsid w:val="00E70910"/>
    <w:rsid w:val="00E72447"/>
    <w:rsid w:val="00E732DA"/>
    <w:rsid w:val="00E74E3A"/>
    <w:rsid w:val="00E74FCF"/>
    <w:rsid w:val="00E75448"/>
    <w:rsid w:val="00E756B6"/>
    <w:rsid w:val="00E7570B"/>
    <w:rsid w:val="00E76D2C"/>
    <w:rsid w:val="00E7776D"/>
    <w:rsid w:val="00E77770"/>
    <w:rsid w:val="00E800FA"/>
    <w:rsid w:val="00E80134"/>
    <w:rsid w:val="00E801B5"/>
    <w:rsid w:val="00E80D09"/>
    <w:rsid w:val="00E80F57"/>
    <w:rsid w:val="00E812F0"/>
    <w:rsid w:val="00E82B8F"/>
    <w:rsid w:val="00E82C04"/>
    <w:rsid w:val="00E83F08"/>
    <w:rsid w:val="00E846E8"/>
    <w:rsid w:val="00E84700"/>
    <w:rsid w:val="00E8480E"/>
    <w:rsid w:val="00E84F30"/>
    <w:rsid w:val="00E86166"/>
    <w:rsid w:val="00E865B1"/>
    <w:rsid w:val="00E8681E"/>
    <w:rsid w:val="00E869C2"/>
    <w:rsid w:val="00E869F2"/>
    <w:rsid w:val="00E87337"/>
    <w:rsid w:val="00E87435"/>
    <w:rsid w:val="00E87510"/>
    <w:rsid w:val="00E90D7C"/>
    <w:rsid w:val="00E91616"/>
    <w:rsid w:val="00E922AD"/>
    <w:rsid w:val="00E92C5C"/>
    <w:rsid w:val="00E9343E"/>
    <w:rsid w:val="00E94022"/>
    <w:rsid w:val="00E9490A"/>
    <w:rsid w:val="00E952D6"/>
    <w:rsid w:val="00E956A8"/>
    <w:rsid w:val="00E95A83"/>
    <w:rsid w:val="00E95CB8"/>
    <w:rsid w:val="00E96A67"/>
    <w:rsid w:val="00E96F50"/>
    <w:rsid w:val="00E975D7"/>
    <w:rsid w:val="00E9763E"/>
    <w:rsid w:val="00E9785A"/>
    <w:rsid w:val="00E97B4D"/>
    <w:rsid w:val="00EA04B3"/>
    <w:rsid w:val="00EA0AEC"/>
    <w:rsid w:val="00EA0E85"/>
    <w:rsid w:val="00EA1198"/>
    <w:rsid w:val="00EA1201"/>
    <w:rsid w:val="00EA1866"/>
    <w:rsid w:val="00EA1B74"/>
    <w:rsid w:val="00EA1E5B"/>
    <w:rsid w:val="00EA2022"/>
    <w:rsid w:val="00EA2AB2"/>
    <w:rsid w:val="00EA2B9F"/>
    <w:rsid w:val="00EA2FC5"/>
    <w:rsid w:val="00EA3F0F"/>
    <w:rsid w:val="00EA4092"/>
    <w:rsid w:val="00EA4A80"/>
    <w:rsid w:val="00EA4DBB"/>
    <w:rsid w:val="00EA509A"/>
    <w:rsid w:val="00EA5C94"/>
    <w:rsid w:val="00EA5F73"/>
    <w:rsid w:val="00EA601F"/>
    <w:rsid w:val="00EA6402"/>
    <w:rsid w:val="00EA6671"/>
    <w:rsid w:val="00EA66EE"/>
    <w:rsid w:val="00EA6D69"/>
    <w:rsid w:val="00EA7D7E"/>
    <w:rsid w:val="00EB0758"/>
    <w:rsid w:val="00EB0BD6"/>
    <w:rsid w:val="00EB113D"/>
    <w:rsid w:val="00EB2241"/>
    <w:rsid w:val="00EB3598"/>
    <w:rsid w:val="00EB3E3E"/>
    <w:rsid w:val="00EB4EB1"/>
    <w:rsid w:val="00EB5330"/>
    <w:rsid w:val="00EB534D"/>
    <w:rsid w:val="00EB54F1"/>
    <w:rsid w:val="00EB6593"/>
    <w:rsid w:val="00EB7DCD"/>
    <w:rsid w:val="00EC0558"/>
    <w:rsid w:val="00EC05A8"/>
    <w:rsid w:val="00EC0BDB"/>
    <w:rsid w:val="00EC1B38"/>
    <w:rsid w:val="00EC2369"/>
    <w:rsid w:val="00EC2BFB"/>
    <w:rsid w:val="00EC30AB"/>
    <w:rsid w:val="00EC34B2"/>
    <w:rsid w:val="00EC371B"/>
    <w:rsid w:val="00EC391F"/>
    <w:rsid w:val="00EC521C"/>
    <w:rsid w:val="00EC5292"/>
    <w:rsid w:val="00EC60CB"/>
    <w:rsid w:val="00EC64B0"/>
    <w:rsid w:val="00EC666E"/>
    <w:rsid w:val="00EC69E8"/>
    <w:rsid w:val="00EC6EBD"/>
    <w:rsid w:val="00EC7407"/>
    <w:rsid w:val="00EC7558"/>
    <w:rsid w:val="00EC7D8C"/>
    <w:rsid w:val="00ED0438"/>
    <w:rsid w:val="00ED0CC8"/>
    <w:rsid w:val="00ED1A57"/>
    <w:rsid w:val="00ED1F9A"/>
    <w:rsid w:val="00ED2232"/>
    <w:rsid w:val="00ED24A2"/>
    <w:rsid w:val="00ED31B7"/>
    <w:rsid w:val="00ED32F8"/>
    <w:rsid w:val="00ED36FE"/>
    <w:rsid w:val="00ED3BC9"/>
    <w:rsid w:val="00ED3DBD"/>
    <w:rsid w:val="00ED43C6"/>
    <w:rsid w:val="00ED4AF9"/>
    <w:rsid w:val="00ED5725"/>
    <w:rsid w:val="00ED5A77"/>
    <w:rsid w:val="00ED62FD"/>
    <w:rsid w:val="00EE1711"/>
    <w:rsid w:val="00EE1E0D"/>
    <w:rsid w:val="00EE23DF"/>
    <w:rsid w:val="00EE3864"/>
    <w:rsid w:val="00EE3C48"/>
    <w:rsid w:val="00EE42FE"/>
    <w:rsid w:val="00EE552D"/>
    <w:rsid w:val="00EE59CC"/>
    <w:rsid w:val="00EE5E2B"/>
    <w:rsid w:val="00EE69F4"/>
    <w:rsid w:val="00EE7894"/>
    <w:rsid w:val="00EE7CE9"/>
    <w:rsid w:val="00EE7F0F"/>
    <w:rsid w:val="00EF12AB"/>
    <w:rsid w:val="00EF2435"/>
    <w:rsid w:val="00EF247B"/>
    <w:rsid w:val="00EF334C"/>
    <w:rsid w:val="00EF386C"/>
    <w:rsid w:val="00EF3C56"/>
    <w:rsid w:val="00EF46E7"/>
    <w:rsid w:val="00EF4D5B"/>
    <w:rsid w:val="00EF5363"/>
    <w:rsid w:val="00EF5D8F"/>
    <w:rsid w:val="00EF5DFB"/>
    <w:rsid w:val="00EF681C"/>
    <w:rsid w:val="00EF6885"/>
    <w:rsid w:val="00EF6B24"/>
    <w:rsid w:val="00EF7138"/>
    <w:rsid w:val="00EF75AB"/>
    <w:rsid w:val="00EF7782"/>
    <w:rsid w:val="00F0086E"/>
    <w:rsid w:val="00F01355"/>
    <w:rsid w:val="00F01858"/>
    <w:rsid w:val="00F01C4F"/>
    <w:rsid w:val="00F01F57"/>
    <w:rsid w:val="00F020E7"/>
    <w:rsid w:val="00F02853"/>
    <w:rsid w:val="00F02C50"/>
    <w:rsid w:val="00F02E2A"/>
    <w:rsid w:val="00F04D74"/>
    <w:rsid w:val="00F060C9"/>
    <w:rsid w:val="00F06495"/>
    <w:rsid w:val="00F06AB3"/>
    <w:rsid w:val="00F076B4"/>
    <w:rsid w:val="00F0793F"/>
    <w:rsid w:val="00F114BA"/>
    <w:rsid w:val="00F115AD"/>
    <w:rsid w:val="00F115E2"/>
    <w:rsid w:val="00F11AA7"/>
    <w:rsid w:val="00F13902"/>
    <w:rsid w:val="00F13DAA"/>
    <w:rsid w:val="00F1491A"/>
    <w:rsid w:val="00F14D86"/>
    <w:rsid w:val="00F15168"/>
    <w:rsid w:val="00F15816"/>
    <w:rsid w:val="00F15D6A"/>
    <w:rsid w:val="00F1668C"/>
    <w:rsid w:val="00F16735"/>
    <w:rsid w:val="00F17331"/>
    <w:rsid w:val="00F17507"/>
    <w:rsid w:val="00F176CF"/>
    <w:rsid w:val="00F17B8B"/>
    <w:rsid w:val="00F2095D"/>
    <w:rsid w:val="00F21299"/>
    <w:rsid w:val="00F21312"/>
    <w:rsid w:val="00F22740"/>
    <w:rsid w:val="00F24092"/>
    <w:rsid w:val="00F24332"/>
    <w:rsid w:val="00F24D7B"/>
    <w:rsid w:val="00F24DDB"/>
    <w:rsid w:val="00F263D8"/>
    <w:rsid w:val="00F273CC"/>
    <w:rsid w:val="00F27CC6"/>
    <w:rsid w:val="00F27DDF"/>
    <w:rsid w:val="00F30A15"/>
    <w:rsid w:val="00F30F80"/>
    <w:rsid w:val="00F3134C"/>
    <w:rsid w:val="00F31BC3"/>
    <w:rsid w:val="00F324A3"/>
    <w:rsid w:val="00F32665"/>
    <w:rsid w:val="00F32D4B"/>
    <w:rsid w:val="00F33219"/>
    <w:rsid w:val="00F33C80"/>
    <w:rsid w:val="00F33F4D"/>
    <w:rsid w:val="00F3450F"/>
    <w:rsid w:val="00F34C60"/>
    <w:rsid w:val="00F35AD3"/>
    <w:rsid w:val="00F37CE8"/>
    <w:rsid w:val="00F37DB7"/>
    <w:rsid w:val="00F37DBA"/>
    <w:rsid w:val="00F40863"/>
    <w:rsid w:val="00F40DF0"/>
    <w:rsid w:val="00F413B7"/>
    <w:rsid w:val="00F41807"/>
    <w:rsid w:val="00F428C8"/>
    <w:rsid w:val="00F42FC8"/>
    <w:rsid w:val="00F436D8"/>
    <w:rsid w:val="00F44402"/>
    <w:rsid w:val="00F44521"/>
    <w:rsid w:val="00F44DBC"/>
    <w:rsid w:val="00F45B81"/>
    <w:rsid w:val="00F46771"/>
    <w:rsid w:val="00F46869"/>
    <w:rsid w:val="00F5041F"/>
    <w:rsid w:val="00F5107B"/>
    <w:rsid w:val="00F5207E"/>
    <w:rsid w:val="00F52941"/>
    <w:rsid w:val="00F52F00"/>
    <w:rsid w:val="00F53499"/>
    <w:rsid w:val="00F53B3B"/>
    <w:rsid w:val="00F54410"/>
    <w:rsid w:val="00F54524"/>
    <w:rsid w:val="00F5544E"/>
    <w:rsid w:val="00F56A50"/>
    <w:rsid w:val="00F573FC"/>
    <w:rsid w:val="00F60308"/>
    <w:rsid w:val="00F60417"/>
    <w:rsid w:val="00F60F33"/>
    <w:rsid w:val="00F63265"/>
    <w:rsid w:val="00F63841"/>
    <w:rsid w:val="00F638CB"/>
    <w:rsid w:val="00F63AB9"/>
    <w:rsid w:val="00F63E7C"/>
    <w:rsid w:val="00F63EA6"/>
    <w:rsid w:val="00F64B73"/>
    <w:rsid w:val="00F65089"/>
    <w:rsid w:val="00F65166"/>
    <w:rsid w:val="00F661C0"/>
    <w:rsid w:val="00F6632C"/>
    <w:rsid w:val="00F67F37"/>
    <w:rsid w:val="00F71B5E"/>
    <w:rsid w:val="00F71C99"/>
    <w:rsid w:val="00F72B22"/>
    <w:rsid w:val="00F72BAD"/>
    <w:rsid w:val="00F72D31"/>
    <w:rsid w:val="00F73116"/>
    <w:rsid w:val="00F73176"/>
    <w:rsid w:val="00F73987"/>
    <w:rsid w:val="00F73F85"/>
    <w:rsid w:val="00F74D42"/>
    <w:rsid w:val="00F75042"/>
    <w:rsid w:val="00F75154"/>
    <w:rsid w:val="00F7651D"/>
    <w:rsid w:val="00F77468"/>
    <w:rsid w:val="00F8074F"/>
    <w:rsid w:val="00F81945"/>
    <w:rsid w:val="00F81E8E"/>
    <w:rsid w:val="00F82168"/>
    <w:rsid w:val="00F822ED"/>
    <w:rsid w:val="00F82E18"/>
    <w:rsid w:val="00F830DB"/>
    <w:rsid w:val="00F8352D"/>
    <w:rsid w:val="00F83594"/>
    <w:rsid w:val="00F83B43"/>
    <w:rsid w:val="00F83C4B"/>
    <w:rsid w:val="00F855C6"/>
    <w:rsid w:val="00F85C4E"/>
    <w:rsid w:val="00F8689F"/>
    <w:rsid w:val="00F868DA"/>
    <w:rsid w:val="00F86AC0"/>
    <w:rsid w:val="00F91355"/>
    <w:rsid w:val="00F9138A"/>
    <w:rsid w:val="00F91401"/>
    <w:rsid w:val="00F91D3E"/>
    <w:rsid w:val="00F92421"/>
    <w:rsid w:val="00F932A7"/>
    <w:rsid w:val="00F93FD6"/>
    <w:rsid w:val="00F945CD"/>
    <w:rsid w:val="00F947DE"/>
    <w:rsid w:val="00F94ACC"/>
    <w:rsid w:val="00F94C1F"/>
    <w:rsid w:val="00F94FFC"/>
    <w:rsid w:val="00F953AA"/>
    <w:rsid w:val="00F9588A"/>
    <w:rsid w:val="00F96A33"/>
    <w:rsid w:val="00F97E01"/>
    <w:rsid w:val="00F97FB4"/>
    <w:rsid w:val="00FA0CAD"/>
    <w:rsid w:val="00FA11BF"/>
    <w:rsid w:val="00FA293E"/>
    <w:rsid w:val="00FA32D2"/>
    <w:rsid w:val="00FA34D3"/>
    <w:rsid w:val="00FA45D6"/>
    <w:rsid w:val="00FA4DDB"/>
    <w:rsid w:val="00FA4E2E"/>
    <w:rsid w:val="00FA4EC2"/>
    <w:rsid w:val="00FA678D"/>
    <w:rsid w:val="00FA6B38"/>
    <w:rsid w:val="00FA6EA1"/>
    <w:rsid w:val="00FB00F1"/>
    <w:rsid w:val="00FB0125"/>
    <w:rsid w:val="00FB02F9"/>
    <w:rsid w:val="00FB087E"/>
    <w:rsid w:val="00FB1664"/>
    <w:rsid w:val="00FB172F"/>
    <w:rsid w:val="00FB1E49"/>
    <w:rsid w:val="00FB1F0F"/>
    <w:rsid w:val="00FB2473"/>
    <w:rsid w:val="00FB2659"/>
    <w:rsid w:val="00FB2B4B"/>
    <w:rsid w:val="00FB368B"/>
    <w:rsid w:val="00FB396C"/>
    <w:rsid w:val="00FB3CC8"/>
    <w:rsid w:val="00FB45E2"/>
    <w:rsid w:val="00FB4BE3"/>
    <w:rsid w:val="00FB4CDE"/>
    <w:rsid w:val="00FB4F20"/>
    <w:rsid w:val="00FB51EE"/>
    <w:rsid w:val="00FB5495"/>
    <w:rsid w:val="00FB5711"/>
    <w:rsid w:val="00FB6337"/>
    <w:rsid w:val="00FB6351"/>
    <w:rsid w:val="00FB6FAD"/>
    <w:rsid w:val="00FB7031"/>
    <w:rsid w:val="00FB736F"/>
    <w:rsid w:val="00FB7424"/>
    <w:rsid w:val="00FC08EB"/>
    <w:rsid w:val="00FC0C9D"/>
    <w:rsid w:val="00FC25EA"/>
    <w:rsid w:val="00FC27B3"/>
    <w:rsid w:val="00FC314D"/>
    <w:rsid w:val="00FC36C1"/>
    <w:rsid w:val="00FC3984"/>
    <w:rsid w:val="00FC547D"/>
    <w:rsid w:val="00FC55A1"/>
    <w:rsid w:val="00FC5F7E"/>
    <w:rsid w:val="00FC650F"/>
    <w:rsid w:val="00FC7023"/>
    <w:rsid w:val="00FC710D"/>
    <w:rsid w:val="00FC7308"/>
    <w:rsid w:val="00FC7ECA"/>
    <w:rsid w:val="00FC7FE3"/>
    <w:rsid w:val="00FD1F41"/>
    <w:rsid w:val="00FD1FDB"/>
    <w:rsid w:val="00FD2E67"/>
    <w:rsid w:val="00FD3592"/>
    <w:rsid w:val="00FD3D64"/>
    <w:rsid w:val="00FD3DA1"/>
    <w:rsid w:val="00FD49EC"/>
    <w:rsid w:val="00FD4A4A"/>
    <w:rsid w:val="00FD51A6"/>
    <w:rsid w:val="00FD56F8"/>
    <w:rsid w:val="00FD57B8"/>
    <w:rsid w:val="00FD5AB8"/>
    <w:rsid w:val="00FD5BB1"/>
    <w:rsid w:val="00FD5C9E"/>
    <w:rsid w:val="00FD6D04"/>
    <w:rsid w:val="00FD6E6F"/>
    <w:rsid w:val="00FD71A4"/>
    <w:rsid w:val="00FD77C6"/>
    <w:rsid w:val="00FD7FAB"/>
    <w:rsid w:val="00FE032D"/>
    <w:rsid w:val="00FE0982"/>
    <w:rsid w:val="00FE1670"/>
    <w:rsid w:val="00FE1E9F"/>
    <w:rsid w:val="00FE2473"/>
    <w:rsid w:val="00FE2D23"/>
    <w:rsid w:val="00FE4925"/>
    <w:rsid w:val="00FE568A"/>
    <w:rsid w:val="00FE56CB"/>
    <w:rsid w:val="00FE5DAE"/>
    <w:rsid w:val="00FE6B9C"/>
    <w:rsid w:val="00FE72B5"/>
    <w:rsid w:val="00FE7DDF"/>
    <w:rsid w:val="00FF0747"/>
    <w:rsid w:val="00FF15AB"/>
    <w:rsid w:val="00FF167B"/>
    <w:rsid w:val="00FF192E"/>
    <w:rsid w:val="00FF1ADF"/>
    <w:rsid w:val="00FF385F"/>
    <w:rsid w:val="00FF4CFD"/>
    <w:rsid w:val="00FF5190"/>
    <w:rsid w:val="00FF5E57"/>
    <w:rsid w:val="00FF6EB6"/>
    <w:rsid w:val="00FF6FCC"/>
    <w:rsid w:val="00FF7303"/>
    <w:rsid w:val="00FF7461"/>
    <w:rsid w:val="00FF74DC"/>
    <w:rsid w:val="00FF74F0"/>
    <w:rsid w:val="00FF758E"/>
    <w:rsid w:val="00FF7A9E"/>
    <w:rsid w:val="035F197A"/>
    <w:rsid w:val="03AF30DD"/>
    <w:rsid w:val="04E701DE"/>
    <w:rsid w:val="05A72EBA"/>
    <w:rsid w:val="086303DA"/>
    <w:rsid w:val="0D22002D"/>
    <w:rsid w:val="119D6292"/>
    <w:rsid w:val="11C875D4"/>
    <w:rsid w:val="133B21C7"/>
    <w:rsid w:val="17EF1808"/>
    <w:rsid w:val="1A2560C6"/>
    <w:rsid w:val="1A3E1066"/>
    <w:rsid w:val="1B1E534A"/>
    <w:rsid w:val="1C8E19C9"/>
    <w:rsid w:val="1F146792"/>
    <w:rsid w:val="1F41716B"/>
    <w:rsid w:val="1FEB3EDC"/>
    <w:rsid w:val="21AC09E1"/>
    <w:rsid w:val="23BD664A"/>
    <w:rsid w:val="24880BAB"/>
    <w:rsid w:val="24A361D8"/>
    <w:rsid w:val="24D70824"/>
    <w:rsid w:val="25203EFF"/>
    <w:rsid w:val="2659093A"/>
    <w:rsid w:val="2A2E0060"/>
    <w:rsid w:val="2C343BBA"/>
    <w:rsid w:val="2DCE39D7"/>
    <w:rsid w:val="3172068E"/>
    <w:rsid w:val="32561EC1"/>
    <w:rsid w:val="32B44B09"/>
    <w:rsid w:val="353E4F8D"/>
    <w:rsid w:val="358F46A0"/>
    <w:rsid w:val="36C030B2"/>
    <w:rsid w:val="378523FF"/>
    <w:rsid w:val="39C42DBF"/>
    <w:rsid w:val="3B2D69F2"/>
    <w:rsid w:val="3B983D8D"/>
    <w:rsid w:val="400B1084"/>
    <w:rsid w:val="40777FEC"/>
    <w:rsid w:val="42351B57"/>
    <w:rsid w:val="45815919"/>
    <w:rsid w:val="45AA4DE1"/>
    <w:rsid w:val="462F496B"/>
    <w:rsid w:val="46617D47"/>
    <w:rsid w:val="471238C5"/>
    <w:rsid w:val="476F0470"/>
    <w:rsid w:val="47B53A62"/>
    <w:rsid w:val="498430B3"/>
    <w:rsid w:val="49C5336F"/>
    <w:rsid w:val="4AF7515D"/>
    <w:rsid w:val="4CE96B06"/>
    <w:rsid w:val="4DB72CE2"/>
    <w:rsid w:val="4FA41667"/>
    <w:rsid w:val="51EE41EB"/>
    <w:rsid w:val="528947E1"/>
    <w:rsid w:val="531C6F08"/>
    <w:rsid w:val="54291413"/>
    <w:rsid w:val="5AA93ED5"/>
    <w:rsid w:val="5B3F0D78"/>
    <w:rsid w:val="5BD1271E"/>
    <w:rsid w:val="5BF13954"/>
    <w:rsid w:val="5E374117"/>
    <w:rsid w:val="5E3D09B2"/>
    <w:rsid w:val="5F045C9E"/>
    <w:rsid w:val="5F856C5E"/>
    <w:rsid w:val="60765F79"/>
    <w:rsid w:val="612A2E9C"/>
    <w:rsid w:val="615011F7"/>
    <w:rsid w:val="616A6393"/>
    <w:rsid w:val="650430A2"/>
    <w:rsid w:val="65D42A2E"/>
    <w:rsid w:val="65D450F2"/>
    <w:rsid w:val="67A37AAC"/>
    <w:rsid w:val="6C0C583D"/>
    <w:rsid w:val="6C12527D"/>
    <w:rsid w:val="6E7E7494"/>
    <w:rsid w:val="6F253061"/>
    <w:rsid w:val="71D71660"/>
    <w:rsid w:val="76A1708E"/>
    <w:rsid w:val="799A4008"/>
    <w:rsid w:val="7B2D7DF5"/>
    <w:rsid w:val="7B9C030C"/>
    <w:rsid w:val="7BD515E5"/>
    <w:rsid w:val="7BEA0588"/>
    <w:rsid w:val="7D0453A4"/>
    <w:rsid w:val="7FC4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F92A53"/>
  <w15:chartTrackingRefBased/>
  <w15:docId w15:val="{6056AE26-E8A3-46A9-9C4C-4A8D0AC8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header" w:uiPriority="99" w:qFormat="1"/>
    <w:lsdException w:name="footer" w:uiPriority="99" w:qFormat="1"/>
    <w:lsdException w:name="caption" w:semiHidden="1" w:unhideWhenUsed="1" w:qFormat="1"/>
    <w:lsdException w:name="List 2" w:qFormat="1"/>
    <w:lsdException w:name="Title" w:qFormat="1"/>
    <w:lsdException w:name="Default Paragraph Font" w:uiPriority="1" w:unhideWhenUsed="1"/>
    <w:lsdException w:name="Body Text" w:qFormat="1"/>
    <w:lsdException w:name="Body Text Indent" w:uiPriority="99"/>
    <w:lsdException w:name="Subtitle" w:uiPriority="11" w:qFormat="1"/>
    <w:lsdException w:name="Body Text First Indent" w:uiPriority="99" w:unhideWhenUsed="1" w:qFormat="1"/>
    <w:lsdException w:name="Body Text First Indent 2" w:uiPriority="99" w:unhideWhenUsed="1"/>
    <w:lsdException w:name="Body Text 2" w:qFormat="1"/>
    <w:lsdException w:name="Hyperlink" w:uiPriority="99"/>
    <w:lsdException w:name="Strong" w:uiPriority="22" w:qFormat="1"/>
    <w:lsdException w:name="Emphasis" w:uiPriority="20"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jc w:val="center"/>
      <w:outlineLvl w:val="0"/>
    </w:pPr>
    <w:rPr>
      <w:rFonts w:ascii="黑体" w:eastAsia="黑体"/>
      <w:sz w:val="28"/>
    </w:rPr>
  </w:style>
  <w:style w:type="paragraph" w:styleId="2">
    <w:name w:val="heading 2"/>
    <w:basedOn w:val="a"/>
    <w:next w:val="a0"/>
    <w:link w:val="20"/>
    <w:qFormat/>
    <w:pPr>
      <w:keepNext/>
      <w:spacing w:line="720" w:lineRule="exact"/>
      <w:outlineLvl w:val="1"/>
    </w:pPr>
    <w:rPr>
      <w:rFonts w:ascii="黑体" w:eastAsia="楷体_GB2312" w:hAnsi="Copperplate Gothic Bold"/>
      <w:sz w:val="28"/>
    </w:rPr>
  </w:style>
  <w:style w:type="paragraph" w:styleId="3">
    <w:name w:val="heading 3"/>
    <w:basedOn w:val="a"/>
    <w:next w:val="a0"/>
    <w:link w:val="30"/>
    <w:qFormat/>
    <w:pPr>
      <w:keepNext/>
      <w:spacing w:line="320" w:lineRule="exact"/>
      <w:outlineLvl w:val="2"/>
    </w:pPr>
    <w:rPr>
      <w:rFonts w:ascii="楷体_GB2312" w:eastAsia="楷体_GB2312"/>
      <w:sz w:val="32"/>
    </w:rPr>
  </w:style>
  <w:style w:type="paragraph" w:styleId="4">
    <w:name w:val="heading 4"/>
    <w:basedOn w:val="a"/>
    <w:next w:val="a0"/>
    <w:link w:val="40"/>
    <w:qFormat/>
    <w:pPr>
      <w:keepNext/>
      <w:spacing w:line="600" w:lineRule="exact"/>
      <w:jc w:val="center"/>
      <w:outlineLvl w:val="3"/>
    </w:pPr>
    <w:rPr>
      <w:rFonts w:ascii="楷体_GB2312" w:eastAsia="楷体_GB2312"/>
      <w:sz w:val="32"/>
    </w:rPr>
  </w:style>
  <w:style w:type="paragraph" w:styleId="5">
    <w:name w:val="heading 5"/>
    <w:basedOn w:val="a"/>
    <w:next w:val="a"/>
    <w:link w:val="50"/>
    <w:qFormat/>
    <w:pPr>
      <w:keepNext/>
      <w:keepLines/>
      <w:spacing w:before="280" w:after="290" w:line="374" w:lineRule="auto"/>
      <w:ind w:left="1008" w:hanging="1008"/>
      <w:outlineLvl w:val="4"/>
    </w:pPr>
    <w:rPr>
      <w:rFonts w:ascii="Calibri" w:hAnsi="Calibri"/>
      <w:b/>
      <w:bCs/>
      <w:sz w:val="28"/>
      <w:szCs w:val="28"/>
    </w:rPr>
  </w:style>
  <w:style w:type="paragraph" w:styleId="6">
    <w:name w:val="heading 6"/>
    <w:basedOn w:val="a"/>
    <w:next w:val="a"/>
    <w:link w:val="60"/>
    <w:qFormat/>
    <w:pPr>
      <w:keepNext/>
      <w:keepLines/>
      <w:spacing w:before="240" w:after="64" w:line="319" w:lineRule="auto"/>
      <w:ind w:left="1152" w:hanging="1152"/>
      <w:outlineLvl w:val="5"/>
    </w:pPr>
    <w:rPr>
      <w:rFonts w:ascii="Cambria" w:hAnsi="Cambria"/>
      <w:b/>
      <w:bCs/>
      <w:sz w:val="24"/>
      <w:szCs w:val="24"/>
    </w:rPr>
  </w:style>
  <w:style w:type="paragraph" w:styleId="7">
    <w:name w:val="heading 7"/>
    <w:basedOn w:val="a"/>
    <w:next w:val="a"/>
    <w:link w:val="70"/>
    <w:uiPriority w:val="99"/>
    <w:qFormat/>
    <w:pPr>
      <w:keepNext/>
      <w:keepLines/>
      <w:spacing w:before="240" w:after="64" w:line="319" w:lineRule="auto"/>
      <w:ind w:left="1296" w:hanging="1296"/>
      <w:outlineLvl w:val="6"/>
    </w:pPr>
    <w:rPr>
      <w:rFonts w:ascii="Calibri" w:hAnsi="Calibri"/>
      <w:b/>
      <w:bCs/>
      <w:sz w:val="24"/>
      <w:szCs w:val="24"/>
    </w:rPr>
  </w:style>
  <w:style w:type="paragraph" w:styleId="8">
    <w:name w:val="heading 8"/>
    <w:basedOn w:val="a"/>
    <w:next w:val="a"/>
    <w:link w:val="80"/>
    <w:uiPriority w:val="99"/>
    <w:qFormat/>
    <w:pPr>
      <w:keepNext/>
      <w:keepLines/>
      <w:spacing w:before="240" w:after="64" w:line="319" w:lineRule="auto"/>
      <w:ind w:left="1440" w:hanging="1440"/>
      <w:outlineLvl w:val="7"/>
    </w:pPr>
    <w:rPr>
      <w:rFonts w:ascii="Cambria" w:hAnsi="Cambria"/>
      <w:sz w:val="24"/>
      <w:szCs w:val="24"/>
    </w:rPr>
  </w:style>
  <w:style w:type="paragraph" w:styleId="9">
    <w:name w:val="heading 9"/>
    <w:basedOn w:val="a"/>
    <w:next w:val="a"/>
    <w:link w:val="90"/>
    <w:uiPriority w:val="99"/>
    <w:qFormat/>
    <w:pPr>
      <w:keepNext/>
      <w:keepLines/>
      <w:spacing w:before="240" w:after="64" w:line="319" w:lineRule="auto"/>
      <w:ind w:left="1584" w:hanging="1584"/>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ascii="黑体" w:eastAsia="黑体"/>
      <w:kern w:val="2"/>
      <w:sz w:val="28"/>
    </w:rPr>
  </w:style>
  <w:style w:type="character" w:customStyle="1" w:styleId="20">
    <w:name w:val="标题 2 字符"/>
    <w:link w:val="2"/>
    <w:qFormat/>
    <w:rPr>
      <w:rFonts w:ascii="黑体" w:eastAsia="楷体_GB2312" w:hAnsi="Copperplate Gothic Bold"/>
      <w:kern w:val="2"/>
      <w:sz w:val="28"/>
    </w:rPr>
  </w:style>
  <w:style w:type="paragraph" w:styleId="a0">
    <w:name w:val="Normal Indent"/>
    <w:basedOn w:val="a"/>
    <w:link w:val="a4"/>
    <w:qFormat/>
    <w:pPr>
      <w:ind w:firstLine="420"/>
    </w:pPr>
  </w:style>
  <w:style w:type="character" w:customStyle="1" w:styleId="a4">
    <w:name w:val="正文缩进 字符"/>
    <w:link w:val="a0"/>
    <w:rPr>
      <w:rFonts w:eastAsia="宋体"/>
      <w:kern w:val="2"/>
      <w:sz w:val="21"/>
      <w:lang w:val="en-US" w:eastAsia="zh-CN" w:bidi="ar-SA"/>
    </w:rPr>
  </w:style>
  <w:style w:type="character" w:customStyle="1" w:styleId="30">
    <w:name w:val="标题 3 字符"/>
    <w:link w:val="3"/>
    <w:qFormat/>
    <w:rPr>
      <w:rFonts w:ascii="楷体_GB2312" w:eastAsia="楷体_GB2312"/>
      <w:kern w:val="2"/>
      <w:sz w:val="32"/>
    </w:rPr>
  </w:style>
  <w:style w:type="character" w:customStyle="1" w:styleId="40">
    <w:name w:val="标题 4 字符"/>
    <w:link w:val="4"/>
    <w:qFormat/>
    <w:rPr>
      <w:rFonts w:ascii="楷体_GB2312" w:eastAsia="楷体_GB2312"/>
      <w:kern w:val="2"/>
      <w:sz w:val="32"/>
    </w:rPr>
  </w:style>
  <w:style w:type="character" w:customStyle="1" w:styleId="50">
    <w:name w:val="标题 5 字符"/>
    <w:link w:val="5"/>
    <w:rPr>
      <w:rFonts w:ascii="Calibri" w:hAnsi="Calibri"/>
      <w:b/>
      <w:bCs/>
      <w:kern w:val="2"/>
      <w:sz w:val="28"/>
      <w:szCs w:val="28"/>
    </w:rPr>
  </w:style>
  <w:style w:type="character" w:customStyle="1" w:styleId="60">
    <w:name w:val="标题 6 字符"/>
    <w:link w:val="6"/>
    <w:rPr>
      <w:rFonts w:ascii="Cambria" w:hAnsi="Cambria"/>
      <w:b/>
      <w:bCs/>
      <w:kern w:val="2"/>
      <w:sz w:val="24"/>
      <w:szCs w:val="24"/>
    </w:rPr>
  </w:style>
  <w:style w:type="character" w:customStyle="1" w:styleId="70">
    <w:name w:val="标题 7 字符"/>
    <w:link w:val="7"/>
    <w:uiPriority w:val="99"/>
    <w:rPr>
      <w:rFonts w:ascii="Calibri" w:hAnsi="Calibri"/>
      <w:b/>
      <w:bCs/>
      <w:kern w:val="2"/>
      <w:sz w:val="24"/>
      <w:szCs w:val="24"/>
    </w:rPr>
  </w:style>
  <w:style w:type="character" w:customStyle="1" w:styleId="80">
    <w:name w:val="标题 8 字符"/>
    <w:link w:val="8"/>
    <w:uiPriority w:val="99"/>
    <w:rPr>
      <w:rFonts w:ascii="Cambria" w:hAnsi="Cambria"/>
      <w:kern w:val="2"/>
      <w:sz w:val="24"/>
      <w:szCs w:val="24"/>
    </w:rPr>
  </w:style>
  <w:style w:type="character" w:customStyle="1" w:styleId="90">
    <w:name w:val="标题 9 字符"/>
    <w:link w:val="9"/>
    <w:uiPriority w:val="99"/>
    <w:rPr>
      <w:rFonts w:ascii="Cambria" w:hAnsi="Cambria"/>
      <w:kern w:val="2"/>
      <w:sz w:val="21"/>
      <w:szCs w:val="21"/>
    </w:rPr>
  </w:style>
  <w:style w:type="paragraph" w:styleId="71">
    <w:name w:val="toc 7"/>
    <w:basedOn w:val="a"/>
    <w:next w:val="a"/>
    <w:uiPriority w:val="39"/>
    <w:unhideWhenUsed/>
    <w:pPr>
      <w:ind w:leftChars="1200" w:left="2520"/>
    </w:pPr>
    <w:rPr>
      <w:rFonts w:ascii="Calibri" w:hAnsi="Calibri"/>
      <w:szCs w:val="22"/>
    </w:rPr>
  </w:style>
  <w:style w:type="paragraph" w:styleId="a5">
    <w:name w:val="Document Map"/>
    <w:basedOn w:val="a"/>
    <w:semiHidden/>
    <w:pPr>
      <w:shd w:val="clear" w:color="auto" w:fill="000080"/>
    </w:pPr>
  </w:style>
  <w:style w:type="paragraph" w:styleId="a6">
    <w:name w:val="annotation text"/>
    <w:basedOn w:val="a"/>
    <w:link w:val="a7"/>
    <w:pPr>
      <w:jc w:val="left"/>
    </w:pPr>
  </w:style>
  <w:style w:type="character" w:customStyle="1" w:styleId="a7">
    <w:name w:val="批注文字 字符"/>
    <w:link w:val="a6"/>
    <w:semiHidden/>
    <w:rPr>
      <w:rFonts w:eastAsia="宋体"/>
      <w:kern w:val="2"/>
      <w:sz w:val="21"/>
      <w:lang w:val="en-US" w:eastAsia="zh-CN" w:bidi="ar-SA"/>
    </w:rPr>
  </w:style>
  <w:style w:type="paragraph" w:styleId="31">
    <w:name w:val="Body Text 3"/>
    <w:basedOn w:val="a"/>
    <w:pPr>
      <w:jc w:val="center"/>
    </w:pPr>
    <w:rPr>
      <w:b/>
      <w:spacing w:val="-20"/>
      <w:w w:val="110"/>
      <w:sz w:val="52"/>
    </w:rPr>
  </w:style>
  <w:style w:type="paragraph" w:styleId="a8">
    <w:name w:val="Body Text"/>
    <w:basedOn w:val="a"/>
    <w:link w:val="a9"/>
    <w:qFormat/>
    <w:pPr>
      <w:jc w:val="left"/>
    </w:pPr>
    <w:rPr>
      <w:rFonts w:ascii="Copperplate Gothic Bold" w:hAnsi="Copperplate Gothic Bold"/>
      <w:sz w:val="28"/>
    </w:rPr>
  </w:style>
  <w:style w:type="character" w:customStyle="1" w:styleId="a9">
    <w:name w:val="正文文本 字符"/>
    <w:link w:val="a8"/>
    <w:rPr>
      <w:rFonts w:ascii="Copperplate Gothic Bold" w:hAnsi="Copperplate Gothic Bold"/>
      <w:kern w:val="2"/>
      <w:sz w:val="28"/>
    </w:rPr>
  </w:style>
  <w:style w:type="paragraph" w:styleId="aa">
    <w:name w:val="Body Text Indent"/>
    <w:basedOn w:val="a"/>
    <w:link w:val="ab"/>
    <w:uiPriority w:val="99"/>
    <w:pPr>
      <w:spacing w:line="640" w:lineRule="exact"/>
      <w:ind w:firstLine="585"/>
    </w:pPr>
    <w:rPr>
      <w:rFonts w:ascii="楷体_GB2312" w:eastAsia="楷体_GB2312"/>
      <w:sz w:val="32"/>
    </w:rPr>
  </w:style>
  <w:style w:type="character" w:customStyle="1" w:styleId="ab">
    <w:name w:val="正文文本缩进 字符"/>
    <w:link w:val="aa"/>
    <w:uiPriority w:val="99"/>
    <w:rPr>
      <w:rFonts w:ascii="楷体_GB2312" w:eastAsia="楷体_GB2312"/>
      <w:kern w:val="2"/>
      <w:sz w:val="32"/>
    </w:rPr>
  </w:style>
  <w:style w:type="paragraph" w:styleId="21">
    <w:name w:val="List 2"/>
    <w:basedOn w:val="a"/>
    <w:qFormat/>
    <w:pPr>
      <w:ind w:leftChars="200" w:left="100" w:hangingChars="200" w:hanging="200"/>
    </w:pPr>
    <w:rPr>
      <w:szCs w:val="24"/>
    </w:rPr>
  </w:style>
  <w:style w:type="paragraph" w:styleId="51">
    <w:name w:val="toc 5"/>
    <w:basedOn w:val="a"/>
    <w:next w:val="a"/>
    <w:uiPriority w:val="39"/>
    <w:unhideWhenUsed/>
    <w:pPr>
      <w:ind w:leftChars="800" w:left="1680"/>
    </w:pPr>
    <w:rPr>
      <w:rFonts w:ascii="Calibri" w:hAnsi="Calibri"/>
      <w:szCs w:val="22"/>
    </w:rPr>
  </w:style>
  <w:style w:type="paragraph" w:styleId="32">
    <w:name w:val="toc 3"/>
    <w:basedOn w:val="a"/>
    <w:next w:val="a"/>
    <w:uiPriority w:val="39"/>
    <w:unhideWhenUsed/>
    <w:qFormat/>
    <w:pPr>
      <w:spacing w:line="360" w:lineRule="auto"/>
      <w:ind w:leftChars="400" w:left="840" w:firstLineChars="200" w:firstLine="200"/>
    </w:pPr>
    <w:rPr>
      <w:rFonts w:ascii="宋体" w:hAnsi="宋体" w:cs="宋体"/>
      <w:sz w:val="24"/>
      <w:szCs w:val="24"/>
    </w:rPr>
  </w:style>
  <w:style w:type="paragraph" w:styleId="ac">
    <w:name w:val="Plain Text"/>
    <w:basedOn w:val="a"/>
    <w:link w:val="ad"/>
    <w:qFormat/>
    <w:rPr>
      <w:rFonts w:ascii="宋体" w:hAnsi="Courier New"/>
    </w:rPr>
  </w:style>
  <w:style w:type="character" w:customStyle="1" w:styleId="ad">
    <w:name w:val="纯文本 字符"/>
    <w:link w:val="ac"/>
    <w:rPr>
      <w:rFonts w:ascii="宋体" w:eastAsia="宋体" w:hAnsi="Courier New"/>
      <w:kern w:val="2"/>
      <w:sz w:val="21"/>
      <w:lang w:val="en-US" w:eastAsia="zh-CN" w:bidi="ar-SA"/>
    </w:rPr>
  </w:style>
  <w:style w:type="paragraph" w:styleId="81">
    <w:name w:val="toc 8"/>
    <w:basedOn w:val="a"/>
    <w:next w:val="a"/>
    <w:uiPriority w:val="39"/>
    <w:unhideWhenUsed/>
    <w:pPr>
      <w:ind w:leftChars="1400" w:left="2940"/>
    </w:pPr>
    <w:rPr>
      <w:rFonts w:ascii="Calibri" w:hAnsi="Calibri"/>
      <w:szCs w:val="22"/>
    </w:rPr>
  </w:style>
  <w:style w:type="paragraph" w:styleId="ae">
    <w:name w:val="Date"/>
    <w:basedOn w:val="a"/>
    <w:next w:val="a"/>
    <w:link w:val="af"/>
    <w:rPr>
      <w:rFonts w:ascii="Copperplate Gothic Bold" w:hAnsi="Copperplate Gothic Bold"/>
      <w:sz w:val="32"/>
    </w:rPr>
  </w:style>
  <w:style w:type="character" w:customStyle="1" w:styleId="af">
    <w:name w:val="日期 字符"/>
    <w:link w:val="ae"/>
    <w:rPr>
      <w:rFonts w:ascii="Copperplate Gothic Bold" w:hAnsi="Copperplate Gothic Bold"/>
      <w:kern w:val="2"/>
      <w:sz w:val="32"/>
    </w:rPr>
  </w:style>
  <w:style w:type="paragraph" w:styleId="22">
    <w:name w:val="Body Text Indent 2"/>
    <w:basedOn w:val="a"/>
    <w:pPr>
      <w:spacing w:line="640" w:lineRule="exact"/>
      <w:ind w:firstLine="645"/>
    </w:pPr>
    <w:rPr>
      <w:rFonts w:ascii="楷体_GB2312" w:eastAsia="楷体_GB2312"/>
      <w:sz w:val="32"/>
    </w:rPr>
  </w:style>
  <w:style w:type="paragraph" w:styleId="af0">
    <w:name w:val="Balloon Text"/>
    <w:basedOn w:val="a"/>
    <w:link w:val="af1"/>
    <w:uiPriority w:val="99"/>
    <w:rPr>
      <w:sz w:val="18"/>
      <w:szCs w:val="18"/>
    </w:rPr>
  </w:style>
  <w:style w:type="character" w:customStyle="1" w:styleId="af1">
    <w:name w:val="批注框文本 字符"/>
    <w:link w:val="af0"/>
    <w:uiPriority w:val="99"/>
    <w:rPr>
      <w:kern w:val="2"/>
      <w:sz w:val="18"/>
      <w:szCs w:val="18"/>
    </w:rPr>
  </w:style>
  <w:style w:type="paragraph" w:styleId="af2">
    <w:name w:val="footer"/>
    <w:basedOn w:val="a"/>
    <w:link w:val="af3"/>
    <w:uiPriority w:val="99"/>
    <w:qFormat/>
    <w:pPr>
      <w:tabs>
        <w:tab w:val="center" w:pos="4153"/>
        <w:tab w:val="right" w:pos="8306"/>
      </w:tabs>
      <w:snapToGrid w:val="0"/>
      <w:jc w:val="left"/>
    </w:pPr>
    <w:rPr>
      <w:sz w:val="18"/>
    </w:rPr>
  </w:style>
  <w:style w:type="character" w:customStyle="1" w:styleId="af3">
    <w:name w:val="页脚 字符"/>
    <w:link w:val="af2"/>
    <w:uiPriority w:val="99"/>
    <w:rPr>
      <w:rFonts w:eastAsia="宋体"/>
      <w:kern w:val="2"/>
      <w:sz w:val="18"/>
      <w:lang w:val="en-US" w:eastAsia="zh-CN" w:bidi="ar-SA"/>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rPr>
  </w:style>
  <w:style w:type="character" w:customStyle="1" w:styleId="af5">
    <w:name w:val="页眉 字符"/>
    <w:link w:val="af4"/>
    <w:uiPriority w:val="99"/>
    <w:rPr>
      <w:rFonts w:eastAsia="宋体"/>
      <w:kern w:val="2"/>
      <w:sz w:val="18"/>
      <w:lang w:val="en-US" w:eastAsia="zh-CN" w:bidi="ar-SA"/>
    </w:rPr>
  </w:style>
  <w:style w:type="paragraph" w:styleId="11">
    <w:name w:val="toc 1"/>
    <w:basedOn w:val="a"/>
    <w:next w:val="a"/>
    <w:uiPriority w:val="39"/>
    <w:unhideWhenUsed/>
    <w:qFormat/>
    <w:pPr>
      <w:spacing w:line="360" w:lineRule="auto"/>
      <w:ind w:firstLineChars="200" w:firstLine="200"/>
    </w:pPr>
    <w:rPr>
      <w:rFonts w:ascii="宋体" w:hAnsi="宋体" w:cs="宋体"/>
      <w:sz w:val="24"/>
      <w:szCs w:val="24"/>
    </w:rPr>
  </w:style>
  <w:style w:type="paragraph" w:styleId="41">
    <w:name w:val="toc 4"/>
    <w:basedOn w:val="a"/>
    <w:next w:val="a"/>
    <w:uiPriority w:val="39"/>
    <w:unhideWhenUsed/>
    <w:pPr>
      <w:ind w:leftChars="600" w:left="1260"/>
    </w:pPr>
    <w:rPr>
      <w:rFonts w:ascii="Calibri" w:hAnsi="Calibri"/>
      <w:szCs w:val="22"/>
    </w:rPr>
  </w:style>
  <w:style w:type="paragraph" w:styleId="af6">
    <w:name w:val="Subtitle"/>
    <w:basedOn w:val="a"/>
    <w:next w:val="a"/>
    <w:link w:val="af7"/>
    <w:uiPriority w:val="11"/>
    <w:qFormat/>
    <w:pPr>
      <w:spacing w:line="560" w:lineRule="exact"/>
      <w:jc w:val="left"/>
      <w:outlineLvl w:val="1"/>
    </w:pPr>
    <w:rPr>
      <w:rFonts w:ascii="Cambria" w:eastAsia="楷体" w:hAnsi="Cambria"/>
      <w:bCs/>
      <w:kern w:val="28"/>
      <w:sz w:val="32"/>
      <w:szCs w:val="32"/>
    </w:rPr>
  </w:style>
  <w:style w:type="character" w:customStyle="1" w:styleId="af7">
    <w:name w:val="副标题 字符"/>
    <w:link w:val="af6"/>
    <w:uiPriority w:val="11"/>
    <w:qFormat/>
    <w:rPr>
      <w:rFonts w:ascii="Cambria" w:eastAsia="楷体" w:hAnsi="Cambria"/>
      <w:bCs/>
      <w:kern w:val="28"/>
      <w:sz w:val="32"/>
      <w:szCs w:val="32"/>
    </w:rPr>
  </w:style>
  <w:style w:type="paragraph" w:styleId="61">
    <w:name w:val="toc 6"/>
    <w:basedOn w:val="a"/>
    <w:next w:val="a"/>
    <w:uiPriority w:val="39"/>
    <w:unhideWhenUsed/>
    <w:pPr>
      <w:ind w:leftChars="1000" w:left="2100"/>
    </w:pPr>
    <w:rPr>
      <w:rFonts w:ascii="Calibri" w:hAnsi="Calibri"/>
      <w:szCs w:val="22"/>
    </w:rPr>
  </w:style>
  <w:style w:type="paragraph" w:styleId="33">
    <w:name w:val="Body Text Indent 3"/>
    <w:basedOn w:val="a"/>
    <w:pPr>
      <w:ind w:firstLine="645"/>
    </w:pPr>
    <w:rPr>
      <w:rFonts w:ascii="宋体" w:hAnsi="Copperplate Gothic Bold"/>
      <w:sz w:val="28"/>
    </w:rPr>
  </w:style>
  <w:style w:type="paragraph" w:styleId="23">
    <w:name w:val="toc 2"/>
    <w:basedOn w:val="a"/>
    <w:next w:val="a"/>
    <w:uiPriority w:val="39"/>
    <w:unhideWhenUsed/>
    <w:qFormat/>
    <w:pPr>
      <w:spacing w:line="360" w:lineRule="auto"/>
      <w:ind w:leftChars="200" w:left="420" w:firstLineChars="200" w:firstLine="200"/>
    </w:pPr>
    <w:rPr>
      <w:rFonts w:ascii="宋体" w:hAnsi="宋体" w:cs="宋体"/>
      <w:sz w:val="24"/>
      <w:szCs w:val="24"/>
    </w:rPr>
  </w:style>
  <w:style w:type="paragraph" w:styleId="91">
    <w:name w:val="toc 9"/>
    <w:basedOn w:val="a"/>
    <w:next w:val="a"/>
    <w:uiPriority w:val="39"/>
    <w:unhideWhenUsed/>
    <w:pPr>
      <w:ind w:leftChars="1600" w:left="3360"/>
    </w:pPr>
    <w:rPr>
      <w:rFonts w:ascii="Calibri" w:hAnsi="Calibri"/>
      <w:szCs w:val="22"/>
    </w:rPr>
  </w:style>
  <w:style w:type="paragraph" w:styleId="24">
    <w:name w:val="Body Text 2"/>
    <w:basedOn w:val="a"/>
    <w:link w:val="25"/>
    <w:qFormat/>
    <w:rPr>
      <w:rFonts w:ascii="楷体_GB2312" w:eastAsia="楷体_GB2312" w:hAnsi="Copperplate Gothic Bold"/>
      <w:sz w:val="28"/>
    </w:rPr>
  </w:style>
  <w:style w:type="character" w:customStyle="1" w:styleId="25">
    <w:name w:val="正文文本 2 字符"/>
    <w:link w:val="24"/>
    <w:rPr>
      <w:rFonts w:ascii="楷体_GB2312" w:eastAsia="楷体_GB2312" w:hAnsi="Copperplate Gothic Bold"/>
      <w:kern w:val="2"/>
      <w:sz w:val="2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ahoma" w:hAnsi="Tahoma"/>
      <w:kern w:val="0"/>
      <w:sz w:val="24"/>
      <w:szCs w:val="24"/>
    </w:rPr>
  </w:style>
  <w:style w:type="character" w:customStyle="1" w:styleId="HTML0">
    <w:name w:val="HTML 预设格式 字符"/>
    <w:link w:val="HTML"/>
    <w:rPr>
      <w:rFonts w:ascii="Tahoma" w:hAnsi="Tahoma" w:cs="Tahoma"/>
      <w:sz w:val="24"/>
      <w:szCs w:val="24"/>
    </w:rPr>
  </w:style>
  <w:style w:type="paragraph" w:styleId="af8">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qFormat/>
    <w:pPr>
      <w:spacing w:before="240" w:after="60"/>
      <w:jc w:val="center"/>
      <w:outlineLvl w:val="0"/>
    </w:pPr>
    <w:rPr>
      <w:rFonts w:ascii="Cambria" w:hAnsi="Cambria"/>
      <w:b/>
      <w:bCs/>
      <w:sz w:val="32"/>
      <w:szCs w:val="32"/>
    </w:rPr>
  </w:style>
  <w:style w:type="paragraph" w:styleId="afa">
    <w:name w:val="annotation subject"/>
    <w:basedOn w:val="a6"/>
    <w:next w:val="a6"/>
    <w:link w:val="afb"/>
    <w:rPr>
      <w:b/>
      <w:bCs/>
    </w:rPr>
  </w:style>
  <w:style w:type="character" w:customStyle="1" w:styleId="afb">
    <w:name w:val="批注主题 字符"/>
    <w:link w:val="afa"/>
    <w:rPr>
      <w:rFonts w:eastAsia="宋体"/>
      <w:b/>
      <w:bCs/>
      <w:kern w:val="2"/>
      <w:sz w:val="21"/>
      <w:lang w:val="en-US" w:eastAsia="zh-CN" w:bidi="ar-SA"/>
    </w:rPr>
  </w:style>
  <w:style w:type="paragraph" w:styleId="afc">
    <w:name w:val="Body Text First Indent"/>
    <w:basedOn w:val="a8"/>
    <w:link w:val="afd"/>
    <w:uiPriority w:val="99"/>
    <w:unhideWhenUsed/>
    <w:qFormat/>
    <w:pPr>
      <w:spacing w:after="120"/>
      <w:ind w:firstLineChars="100" w:firstLine="420"/>
      <w:jc w:val="both"/>
    </w:pPr>
    <w:rPr>
      <w:rFonts w:ascii="Times New Roman" w:hAnsi="Times New Roman"/>
      <w:sz w:val="21"/>
    </w:rPr>
  </w:style>
  <w:style w:type="character" w:customStyle="1" w:styleId="afd">
    <w:name w:val="正文首行缩进 字符"/>
    <w:link w:val="afc"/>
    <w:uiPriority w:val="99"/>
    <w:rPr>
      <w:sz w:val="21"/>
    </w:rPr>
  </w:style>
  <w:style w:type="paragraph" w:styleId="26">
    <w:name w:val="Body Text First Indent 2"/>
    <w:basedOn w:val="aa"/>
    <w:link w:val="27"/>
    <w:uiPriority w:val="99"/>
    <w:unhideWhenUsed/>
    <w:pPr>
      <w:spacing w:after="120" w:line="240" w:lineRule="auto"/>
      <w:ind w:leftChars="200" w:left="420" w:firstLineChars="200" w:firstLine="420"/>
    </w:pPr>
    <w:rPr>
      <w:rFonts w:ascii="等线" w:eastAsia="等线" w:hAnsi="等线"/>
      <w:sz w:val="21"/>
      <w:szCs w:val="22"/>
    </w:rPr>
  </w:style>
  <w:style w:type="character" w:customStyle="1" w:styleId="27">
    <w:name w:val="正文首行缩进 2 字符"/>
    <w:link w:val="26"/>
    <w:uiPriority w:val="99"/>
    <w:rPr>
      <w:rFonts w:ascii="等线" w:eastAsia="等线" w:hAnsi="等线"/>
      <w:kern w:val="2"/>
      <w:sz w:val="21"/>
      <w:szCs w:val="22"/>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rPr>
  </w:style>
  <w:style w:type="character" w:styleId="aff0">
    <w:name w:val="page number"/>
  </w:style>
  <w:style w:type="character" w:styleId="aff1">
    <w:name w:val="FollowedHyperlink"/>
    <w:rPr>
      <w:color w:val="800080"/>
      <w:u w:val="single"/>
    </w:rPr>
  </w:style>
  <w:style w:type="character" w:styleId="aff2">
    <w:name w:val="Emphasis"/>
    <w:uiPriority w:val="20"/>
    <w:qFormat/>
    <w:rPr>
      <w:i/>
      <w:iCs/>
    </w:rPr>
  </w:style>
  <w:style w:type="character" w:styleId="aff3">
    <w:name w:val="Hyperlink"/>
    <w:uiPriority w:val="99"/>
    <w:rPr>
      <w:color w:val="0000FF"/>
      <w:u w:val="single"/>
    </w:rPr>
  </w:style>
  <w:style w:type="character" w:styleId="aff4">
    <w:name w:val="annotation reference"/>
    <w:rPr>
      <w:sz w:val="21"/>
    </w:rPr>
  </w:style>
  <w:style w:type="character" w:customStyle="1" w:styleId="Char">
    <w:name w:val="初步设计 正文 Char"/>
    <w:link w:val="aff5"/>
    <w:rPr>
      <w:rFonts w:ascii="宋体" w:hAnsi="宋体"/>
      <w:color w:val="000000"/>
      <w:sz w:val="28"/>
      <w:szCs w:val="28"/>
      <w:lang w:bidi="ar-SA"/>
    </w:rPr>
  </w:style>
  <w:style w:type="paragraph" w:customStyle="1" w:styleId="aff5">
    <w:name w:val="初步设计 正文"/>
    <w:basedOn w:val="a"/>
    <w:link w:val="Char"/>
    <w:qFormat/>
    <w:pPr>
      <w:widowControl/>
      <w:snapToGrid w:val="0"/>
      <w:spacing w:line="560" w:lineRule="exact"/>
      <w:ind w:firstLineChars="200" w:firstLine="560"/>
      <w:jc w:val="left"/>
    </w:pPr>
    <w:rPr>
      <w:rFonts w:ascii="宋体" w:hAnsi="宋体"/>
      <w:color w:val="000000"/>
      <w:kern w:val="0"/>
      <w:sz w:val="28"/>
      <w:szCs w:val="28"/>
    </w:rPr>
  </w:style>
  <w:style w:type="character" w:customStyle="1" w:styleId="CharChar3">
    <w:name w:val="Char Char3"/>
    <w:rPr>
      <w:rFonts w:eastAsia="宋体"/>
      <w:kern w:val="2"/>
      <w:sz w:val="18"/>
      <w:lang w:val="en-US" w:eastAsia="zh-CN" w:bidi="ar-SA"/>
    </w:rPr>
  </w:style>
  <w:style w:type="character" w:customStyle="1" w:styleId="1Char">
    <w:name w:val="文档正文1 Char"/>
    <w:link w:val="12"/>
    <w:rPr>
      <w:rFonts w:ascii="宋体" w:hAnsi="宋体"/>
      <w:sz w:val="24"/>
      <w:lang w:bidi="ar-SA"/>
    </w:rPr>
  </w:style>
  <w:style w:type="paragraph" w:customStyle="1" w:styleId="12">
    <w:name w:val="文档正文1"/>
    <w:basedOn w:val="a"/>
    <w:link w:val="1Char"/>
    <w:qFormat/>
    <w:pPr>
      <w:snapToGrid w:val="0"/>
      <w:spacing w:line="520" w:lineRule="atLeast"/>
      <w:ind w:firstLine="601"/>
    </w:pPr>
    <w:rPr>
      <w:rFonts w:ascii="宋体" w:hAnsi="宋体"/>
      <w:kern w:val="0"/>
      <w:sz w:val="24"/>
    </w:rPr>
  </w:style>
  <w:style w:type="character" w:customStyle="1" w:styleId="unnamed11">
    <w:name w:val="unnamed11"/>
  </w:style>
  <w:style w:type="character" w:customStyle="1" w:styleId="GB23121524CharCharChar">
    <w:name w:val="样式 楷体_GB2312 悬挂缩进: 1.5 字符 行距: 固定值 24 磅 Char Char Char"/>
    <w:link w:val="GB23121524CharChar"/>
    <w:rPr>
      <w:rFonts w:ascii="楷体_GB2312" w:eastAsia="楷体_GB2312" w:hAnsi="Tahoma" w:cs="宋体"/>
      <w:kern w:val="2"/>
      <w:sz w:val="28"/>
      <w:szCs w:val="28"/>
    </w:rPr>
  </w:style>
  <w:style w:type="paragraph" w:customStyle="1" w:styleId="GB23121524CharChar">
    <w:name w:val="样式 楷体_GB2312 悬挂缩进: 1.5 字符 行距: 固定值 24 磅 Char Char"/>
    <w:basedOn w:val="a"/>
    <w:link w:val="GB23121524CharCharChar"/>
    <w:pPr>
      <w:spacing w:line="360" w:lineRule="auto"/>
      <w:ind w:firstLineChars="214" w:firstLine="599"/>
    </w:pPr>
    <w:rPr>
      <w:rFonts w:ascii="楷体_GB2312" w:eastAsia="楷体_GB2312" w:hAnsi="Tahoma"/>
      <w:sz w:val="28"/>
      <w:szCs w:val="28"/>
    </w:rPr>
  </w:style>
  <w:style w:type="character" w:customStyle="1" w:styleId="style4">
    <w:name w:val="style4"/>
    <w:rPr>
      <w:rFonts w:ascii="Arial" w:hAnsi="Arial" w:cs="Arial" w:hint="default"/>
      <w:sz w:val="20"/>
      <w:szCs w:val="20"/>
    </w:rPr>
  </w:style>
  <w:style w:type="character" w:customStyle="1" w:styleId="AChar">
    <w:name w:val="A正文 Char"/>
    <w:link w:val="Aff6"/>
    <w:qFormat/>
    <w:rPr>
      <w:rFonts w:eastAsia="宋体"/>
      <w:sz w:val="24"/>
      <w:szCs w:val="24"/>
      <w:lang w:val="en-US" w:eastAsia="en-US" w:bidi="en-US"/>
    </w:rPr>
  </w:style>
  <w:style w:type="paragraph" w:customStyle="1" w:styleId="Aff6">
    <w:name w:val="A正文"/>
    <w:basedOn w:val="a"/>
    <w:link w:val="AChar"/>
    <w:qFormat/>
    <w:pPr>
      <w:widowControl/>
      <w:snapToGrid w:val="0"/>
      <w:spacing w:line="360" w:lineRule="auto"/>
      <w:ind w:firstLineChars="200" w:firstLine="200"/>
    </w:pPr>
    <w:rPr>
      <w:kern w:val="0"/>
      <w:sz w:val="24"/>
      <w:szCs w:val="24"/>
      <w:lang w:eastAsia="en-US" w:bidi="en-US"/>
    </w:rPr>
  </w:style>
  <w:style w:type="character" w:customStyle="1" w:styleId="aff7">
    <w:name w:val="无间隔 字符"/>
    <w:link w:val="aff8"/>
    <w:uiPriority w:val="1"/>
    <w:rPr>
      <w:rFonts w:ascii="Calibri" w:hAnsi="Calibri"/>
      <w:sz w:val="22"/>
      <w:szCs w:val="22"/>
      <w:lang w:val="en-US" w:eastAsia="zh-CN" w:bidi="ar-SA"/>
    </w:rPr>
  </w:style>
  <w:style w:type="paragraph" w:styleId="aff8">
    <w:name w:val="No Spacing"/>
    <w:link w:val="aff7"/>
    <w:uiPriority w:val="1"/>
    <w:qFormat/>
    <w:rPr>
      <w:rFonts w:ascii="Calibri" w:hAnsi="Calibri"/>
      <w:sz w:val="22"/>
      <w:szCs w:val="22"/>
    </w:rPr>
  </w:style>
  <w:style w:type="character" w:customStyle="1" w:styleId="aff9">
    <w:name w:val="列出段落 字符"/>
    <w:link w:val="affa"/>
    <w:rPr>
      <w:rFonts w:ascii="Calibri" w:eastAsia="宋体" w:hAnsi="Calibri"/>
      <w:kern w:val="2"/>
      <w:sz w:val="21"/>
      <w:lang w:bidi="ar-SA"/>
    </w:rPr>
  </w:style>
  <w:style w:type="paragraph" w:styleId="affa">
    <w:name w:val="List Paragraph"/>
    <w:basedOn w:val="a"/>
    <w:link w:val="aff9"/>
    <w:qFormat/>
    <w:pPr>
      <w:spacing w:line="360" w:lineRule="auto"/>
      <w:ind w:firstLineChars="200" w:firstLine="420"/>
    </w:pPr>
    <w:rPr>
      <w:rFonts w:ascii="Calibri" w:hAnsi="Calibri"/>
    </w:rPr>
  </w:style>
  <w:style w:type="character" w:customStyle="1" w:styleId="CharChar">
    <w:name w:val="文本正文 Char Char"/>
    <w:link w:val="Char0"/>
    <w:rPr>
      <w:rFonts w:eastAsia="宋体" w:cs="宋体"/>
      <w:kern w:val="2"/>
      <w:sz w:val="24"/>
      <w:lang w:val="en-US" w:eastAsia="zh-CN" w:bidi="ar-SA"/>
    </w:rPr>
  </w:style>
  <w:style w:type="paragraph" w:customStyle="1" w:styleId="Char0">
    <w:name w:val="文本正文 Char"/>
    <w:basedOn w:val="a"/>
    <w:link w:val="CharChar"/>
    <w:pPr>
      <w:spacing w:line="360" w:lineRule="auto"/>
      <w:ind w:firstLineChars="200" w:firstLine="200"/>
    </w:pPr>
    <w:rPr>
      <w:rFonts w:cs="宋体"/>
      <w:sz w:val="24"/>
    </w:rPr>
  </w:style>
  <w:style w:type="character" w:customStyle="1" w:styleId="base">
    <w:name w:val="base"/>
  </w:style>
  <w:style w:type="character" w:customStyle="1" w:styleId="apple-converted-space">
    <w:name w:val="apple-converted-space"/>
  </w:style>
  <w:style w:type="character" w:customStyle="1" w:styleId="Char1">
    <w:name w:val="硬件方案正文 Char"/>
    <w:link w:val="affb"/>
    <w:rPr>
      <w:rFonts w:eastAsia="宋体"/>
      <w:kern w:val="2"/>
      <w:sz w:val="24"/>
      <w:szCs w:val="22"/>
      <w:lang w:val="en-US" w:eastAsia="zh-CN" w:bidi="ar-SA"/>
    </w:rPr>
  </w:style>
  <w:style w:type="paragraph" w:customStyle="1" w:styleId="affb">
    <w:name w:val="硬件方案正文"/>
    <w:basedOn w:val="a"/>
    <w:link w:val="Char1"/>
    <w:qFormat/>
    <w:pPr>
      <w:widowControl/>
      <w:ind w:firstLineChars="200" w:firstLine="480"/>
      <w:jc w:val="left"/>
    </w:pPr>
    <w:rPr>
      <w:sz w:val="24"/>
      <w:szCs w:val="22"/>
    </w:rPr>
  </w:style>
  <w:style w:type="character" w:customStyle="1" w:styleId="3Char">
    <w:name w:val="正文3 Char"/>
    <w:link w:val="34"/>
    <w:rPr>
      <w:rFonts w:eastAsia="宋体"/>
      <w:kern w:val="2"/>
      <w:sz w:val="24"/>
      <w:szCs w:val="22"/>
      <w:lang w:bidi="ar-SA"/>
    </w:rPr>
  </w:style>
  <w:style w:type="paragraph" w:customStyle="1" w:styleId="34">
    <w:name w:val="正文3"/>
    <w:basedOn w:val="a"/>
    <w:link w:val="3Char"/>
    <w:qFormat/>
    <w:pPr>
      <w:spacing w:line="560" w:lineRule="exact"/>
      <w:ind w:firstLineChars="200" w:firstLine="480"/>
    </w:pPr>
    <w:rPr>
      <w:sz w:val="24"/>
      <w:szCs w:val="22"/>
    </w:rPr>
  </w:style>
  <w:style w:type="character" w:customStyle="1" w:styleId="Char2">
    <w:name w:val="新昌正文 Char"/>
    <w:link w:val="affc"/>
    <w:rPr>
      <w:rFonts w:ascii="宋体" w:eastAsia="宋体" w:hAnsi="宋体"/>
      <w:kern w:val="2"/>
      <w:sz w:val="24"/>
      <w:szCs w:val="24"/>
      <w:lang w:val="en-US" w:eastAsia="zh-CN" w:bidi="ar-SA"/>
    </w:rPr>
  </w:style>
  <w:style w:type="paragraph" w:customStyle="1" w:styleId="affc">
    <w:name w:val="新昌正文"/>
    <w:basedOn w:val="a"/>
    <w:link w:val="Char2"/>
    <w:qFormat/>
    <w:pPr>
      <w:spacing w:line="360" w:lineRule="auto"/>
      <w:ind w:firstLineChars="200" w:firstLine="480"/>
      <w:jc w:val="left"/>
    </w:pPr>
    <w:rPr>
      <w:rFonts w:ascii="宋体" w:hAnsi="宋体"/>
      <w:sz w:val="24"/>
      <w:szCs w:val="24"/>
    </w:rPr>
  </w:style>
  <w:style w:type="paragraph" w:customStyle="1" w:styleId="CharCharChar">
    <w:name w:val="Char Char Char"/>
    <w:basedOn w:val="a"/>
  </w:style>
  <w:style w:type="paragraph" w:customStyle="1" w:styleId="Char10">
    <w:name w:val="Char1"/>
    <w:basedOn w:val="a"/>
    <w:pPr>
      <w:tabs>
        <w:tab w:val="left" w:pos="360"/>
      </w:tabs>
    </w:pPr>
    <w:rPr>
      <w:sz w:val="24"/>
      <w:szCs w:val="24"/>
    </w:rPr>
  </w:style>
  <w:style w:type="paragraph" w:customStyle="1" w:styleId="CharCharCharChar">
    <w:name w:val="Char Char Char Char"/>
    <w:basedOn w:val="a"/>
    <w:pPr>
      <w:tabs>
        <w:tab w:val="left" w:pos="360"/>
      </w:tabs>
    </w:pPr>
    <w:rPr>
      <w:sz w:val="24"/>
      <w:szCs w:val="24"/>
    </w:rPr>
  </w:style>
  <w:style w:type="paragraph" w:customStyle="1" w:styleId="35">
    <w:name w:val="硬件标题_3级"/>
    <w:basedOn w:val="3"/>
    <w:pPr>
      <w:keepNext w:val="0"/>
      <w:tabs>
        <w:tab w:val="left" w:pos="1770"/>
      </w:tabs>
      <w:autoSpaceDE w:val="0"/>
      <w:autoSpaceDN w:val="0"/>
      <w:adjustRightInd w:val="0"/>
      <w:spacing w:line="360" w:lineRule="auto"/>
      <w:ind w:left="1770" w:hanging="720"/>
      <w:jc w:val="left"/>
    </w:pPr>
    <w:rPr>
      <w:rFonts w:ascii="Times New Roman" w:eastAsia="黑体"/>
      <w:b/>
      <w:spacing w:val="8"/>
      <w:sz w:val="28"/>
      <w:szCs w:val="24"/>
    </w:rPr>
  </w:style>
  <w:style w:type="paragraph" w:customStyle="1" w:styleId="123">
    <w:name w:val="正文123"/>
    <w:basedOn w:val="a"/>
    <w:uiPriority w:val="99"/>
    <w:qFormat/>
    <w:pPr>
      <w:spacing w:afterLines="50" w:line="360" w:lineRule="auto"/>
      <w:ind w:firstLineChars="200" w:firstLine="200"/>
    </w:pPr>
    <w:rPr>
      <w:rFonts w:ascii="Calibri" w:hAnsi="Calibri"/>
      <w:sz w:val="24"/>
      <w:szCs w:val="22"/>
    </w:rPr>
  </w:style>
  <w:style w:type="paragraph" w:customStyle="1" w:styleId="0">
    <w:name w:val="项目正文0"/>
    <w:basedOn w:val="a"/>
    <w:pPr>
      <w:spacing w:line="360" w:lineRule="auto"/>
    </w:pPr>
    <w:rPr>
      <w:rFonts w:ascii="Tahoma" w:hAnsi="Tahoma" w:cs="Verdana"/>
      <w:color w:val="000000"/>
      <w:sz w:val="24"/>
      <w:szCs w:val="24"/>
    </w:rPr>
  </w:style>
  <w:style w:type="paragraph" w:customStyle="1" w:styleId="p15">
    <w:name w:val="p15"/>
    <w:basedOn w:val="a"/>
    <w:pPr>
      <w:widowControl/>
      <w:spacing w:line="360" w:lineRule="auto"/>
    </w:pPr>
    <w:rPr>
      <w:b/>
      <w:bCs/>
      <w:kern w:val="0"/>
      <w:sz w:val="28"/>
      <w:szCs w:val="28"/>
    </w:rPr>
  </w:style>
  <w:style w:type="paragraph" w:customStyle="1" w:styleId="p16">
    <w:name w:val="p16"/>
    <w:basedOn w:val="a"/>
    <w:pPr>
      <w:widowControl/>
      <w:snapToGrid w:val="0"/>
      <w:spacing w:line="360" w:lineRule="auto"/>
      <w:jc w:val="left"/>
    </w:pPr>
    <w:rPr>
      <w:b/>
      <w:bCs/>
      <w:spacing w:val="8"/>
      <w:kern w:val="0"/>
      <w:sz w:val="28"/>
      <w:szCs w:val="28"/>
    </w:rPr>
  </w:style>
  <w:style w:type="paragraph" w:customStyle="1" w:styleId="o">
    <w:name w:val="?§?§?¨¤?§o????¨¤?"/>
    <w:basedOn w:val="a"/>
    <w:pPr>
      <w:autoSpaceDE w:val="0"/>
      <w:autoSpaceDN w:val="0"/>
      <w:adjustRightInd w:val="0"/>
      <w:jc w:val="left"/>
    </w:pPr>
    <w:rPr>
      <w:kern w:val="0"/>
      <w:sz w:val="24"/>
    </w:rPr>
  </w:style>
  <w:style w:type="paragraph" w:customStyle="1" w:styleId="NewNewNewNew">
    <w:name w:val="正文 New New New New"/>
    <w:unhideWhenUsed/>
    <w:pPr>
      <w:widowControl w:val="0"/>
      <w:jc w:val="both"/>
    </w:pPr>
  </w:style>
  <w:style w:type="paragraph" w:customStyle="1" w:styleId="42">
    <w:name w:val="硬件标题_4级"/>
    <w:basedOn w:val="4"/>
    <w:next w:val="a"/>
    <w:pPr>
      <w:keepLines/>
      <w:tabs>
        <w:tab w:val="left" w:pos="1890"/>
      </w:tabs>
      <w:spacing w:line="360" w:lineRule="auto"/>
      <w:ind w:left="1890" w:hanging="420"/>
      <w:jc w:val="both"/>
    </w:pPr>
    <w:rPr>
      <w:rFonts w:ascii="Times New Roman" w:eastAsia="宋体"/>
      <w:b/>
      <w:bCs/>
      <w:sz w:val="28"/>
      <w:szCs w:val="28"/>
    </w:rPr>
  </w:style>
  <w:style w:type="paragraph" w:customStyle="1" w:styleId="affd">
    <w:name w:val="正文段"/>
    <w:basedOn w:val="a"/>
    <w:pPr>
      <w:adjustRightInd w:val="0"/>
      <w:snapToGrid w:val="0"/>
      <w:spacing w:line="360" w:lineRule="auto"/>
    </w:pPr>
    <w:rPr>
      <w:rFonts w:eastAsia="仿宋_GB2312"/>
      <w:spacing w:val="-8"/>
      <w:sz w:val="24"/>
    </w:rPr>
  </w:style>
  <w:style w:type="paragraph" w:customStyle="1" w:styleId="affe">
    <w:name w:val="普通正文"/>
    <w:basedOn w:val="a"/>
    <w:pPr>
      <w:adjustRightInd w:val="0"/>
      <w:spacing w:before="120" w:after="120" w:line="360" w:lineRule="auto"/>
      <w:ind w:firstLine="480"/>
      <w:jc w:val="left"/>
      <w:textAlignment w:val="baseline"/>
    </w:pPr>
    <w:rPr>
      <w:rFonts w:ascii="Arial" w:hAnsi="Arial"/>
      <w:kern w:val="0"/>
      <w:sz w:val="24"/>
      <w:szCs w:val="24"/>
    </w:rPr>
  </w:style>
  <w:style w:type="paragraph" w:customStyle="1" w:styleId="Char3">
    <w:name w:val="Char"/>
    <w:basedOn w:val="a"/>
    <w:rPr>
      <w:rFonts w:ascii="Tahoma" w:hAnsi="Tahoma"/>
      <w:sz w:val="24"/>
    </w:rPr>
  </w:style>
  <w:style w:type="paragraph" w:customStyle="1" w:styleId="CharChar1CharCharCharCharCharChar">
    <w:name w:val="Char Char1 Char Char Char Char Char Char"/>
    <w:basedOn w:val="a"/>
    <w:pPr>
      <w:widowControl/>
      <w:spacing w:after="160" w:line="240" w:lineRule="exact"/>
      <w:jc w:val="center"/>
    </w:pPr>
    <w:rPr>
      <w:rFonts w:ascii="黑体" w:eastAsia="黑体" w:hAnsi="Verdana"/>
      <w:kern w:val="0"/>
      <w:sz w:val="36"/>
      <w:szCs w:val="36"/>
    </w:rPr>
  </w:style>
  <w:style w:type="paragraph" w:customStyle="1" w:styleId="Char20">
    <w:name w:val="Char2"/>
    <w:basedOn w:val="a"/>
    <w:rPr>
      <w:rFonts w:ascii="Tahoma" w:hAnsi="Tahoma"/>
      <w:sz w:val="24"/>
    </w:rPr>
  </w:style>
  <w:style w:type="paragraph" w:customStyle="1" w:styleId="afff">
    <w:name w:val="缺省文本"/>
    <w:basedOn w:val="a"/>
    <w:pPr>
      <w:autoSpaceDE w:val="0"/>
      <w:autoSpaceDN w:val="0"/>
      <w:adjustRightInd w:val="0"/>
      <w:jc w:val="left"/>
    </w:pPr>
    <w:rPr>
      <w:kern w:val="0"/>
      <w:sz w:val="24"/>
    </w:rPr>
  </w:style>
  <w:style w:type="paragraph" w:customStyle="1" w:styleId="52">
    <w:name w:val="硬件标题_5级"/>
    <w:basedOn w:val="5"/>
    <w:next w:val="a"/>
    <w:pPr>
      <w:tabs>
        <w:tab w:val="left" w:pos="2310"/>
      </w:tabs>
      <w:spacing w:before="0" w:after="0" w:line="360" w:lineRule="auto"/>
      <w:ind w:left="2310" w:hanging="420"/>
    </w:pPr>
    <w:rPr>
      <w:rFonts w:ascii="Times New Roman" w:hAnsi="Times New Roman"/>
      <w:b w:val="0"/>
    </w:rPr>
  </w:style>
  <w:style w:type="paragraph" w:customStyle="1" w:styleId="43">
    <w:name w:val="列出段落4"/>
    <w:basedOn w:val="a"/>
    <w:pPr>
      <w:ind w:firstLineChars="200" w:firstLine="420"/>
    </w:pPr>
    <w:rPr>
      <w:rFonts w:ascii="Calibri" w:hAnsi="Calibri"/>
      <w:szCs w:val="22"/>
    </w:rPr>
  </w:style>
  <w:style w:type="paragraph" w:customStyle="1" w:styleId="13">
    <w:name w:val="列出段落1"/>
    <w:basedOn w:val="a"/>
    <w:uiPriority w:val="34"/>
    <w:qFormat/>
    <w:pPr>
      <w:widowControl/>
      <w:jc w:val="left"/>
    </w:pPr>
    <w:rPr>
      <w:rFonts w:ascii="宋体" w:hAnsi="宋体" w:cs="宋体"/>
      <w:kern w:val="0"/>
      <w:sz w:val="24"/>
      <w:szCs w:val="24"/>
    </w:rPr>
  </w:style>
  <w:style w:type="paragraph" w:customStyle="1" w:styleId="CharChar2CharCharCharChar">
    <w:name w:val="Char Char2 Char Char Char Char"/>
    <w:basedOn w:val="a"/>
  </w:style>
  <w:style w:type="paragraph" w:customStyle="1" w:styleId="28">
    <w:name w:val="硬件标题_2级"/>
    <w:basedOn w:val="2"/>
    <w:pPr>
      <w:widowControl/>
      <w:tabs>
        <w:tab w:val="left" w:pos="1755"/>
      </w:tabs>
      <w:spacing w:beforeLines="50" w:afterLines="50" w:line="240" w:lineRule="auto"/>
      <w:ind w:left="1755" w:hanging="1125"/>
    </w:pPr>
    <w:rPr>
      <w:rFonts w:ascii="Times New Roman" w:eastAsia="黑体" w:hAnsi="Times New Roman"/>
      <w:b/>
      <w:bCs/>
      <w:szCs w:val="24"/>
    </w:rPr>
  </w:style>
  <w:style w:type="paragraph" w:customStyle="1" w:styleId="CharCharCharChar1">
    <w:name w:val="Char Char Char Char1"/>
    <w:basedOn w:val="a"/>
    <w:pPr>
      <w:widowControl/>
      <w:spacing w:after="160" w:line="240" w:lineRule="exact"/>
      <w:jc w:val="center"/>
    </w:pPr>
    <w:rPr>
      <w:rFonts w:ascii="宋体" w:hAnsi="宋体"/>
      <w:b/>
      <w:kern w:val="0"/>
      <w:sz w:val="28"/>
      <w:szCs w:val="28"/>
      <w:lang w:eastAsia="en-US"/>
    </w:rPr>
  </w:style>
  <w:style w:type="paragraph" w:customStyle="1" w:styleId="o0">
    <w:name w:val="??¨???¨????ì?¨¨??¨?o??????ì?¨¨?"/>
    <w:basedOn w:val="a"/>
    <w:pPr>
      <w:autoSpaceDE w:val="0"/>
      <w:autoSpaceDN w:val="0"/>
      <w:adjustRightInd w:val="0"/>
      <w:jc w:val="left"/>
    </w:pPr>
    <w:rPr>
      <w:kern w:val="0"/>
      <w:sz w:val="24"/>
    </w:rPr>
  </w:style>
  <w:style w:type="paragraph" w:customStyle="1" w:styleId="afff0">
    <w:name w:val="正文可研"/>
    <w:basedOn w:val="a"/>
    <w:uiPriority w:val="99"/>
    <w:qFormat/>
    <w:pPr>
      <w:spacing w:beforeLines="50" w:afterLines="50" w:line="360" w:lineRule="auto"/>
      <w:ind w:firstLineChars="200" w:firstLine="200"/>
    </w:pPr>
    <w:rPr>
      <w:rFonts w:ascii="Calibri" w:hAnsi="Calibri"/>
      <w:sz w:val="28"/>
      <w:szCs w:val="22"/>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29">
    <w:name w:val="列出段落2"/>
    <w:basedOn w:val="a"/>
    <w:pPr>
      <w:widowControl/>
      <w:ind w:firstLineChars="200" w:firstLine="420"/>
      <w:jc w:val="left"/>
    </w:pPr>
    <w:rPr>
      <w:rFonts w:ascii="宋体" w:hAnsi="宋体" w:cs="宋体"/>
      <w:kern w:val="0"/>
      <w:sz w:val="24"/>
      <w:szCs w:val="24"/>
    </w:rPr>
  </w:style>
  <w:style w:type="paragraph" w:customStyle="1" w:styleId="afff1">
    <w:name w:val="文档正文"/>
    <w:basedOn w:val="a"/>
    <w:pPr>
      <w:adjustRightInd w:val="0"/>
      <w:snapToGrid w:val="0"/>
      <w:spacing w:line="440" w:lineRule="exact"/>
      <w:ind w:firstLine="567"/>
      <w:textAlignment w:val="baseline"/>
    </w:pPr>
    <w:rPr>
      <w:rFonts w:ascii="Arial Narrow" w:hAnsi="Arial Narrow"/>
      <w:kern w:val="0"/>
      <w:sz w:val="24"/>
    </w:rPr>
  </w:style>
  <w:style w:type="paragraph" w:customStyle="1" w:styleId="p18">
    <w:name w:val="p18"/>
    <w:basedOn w:val="a"/>
    <w:pPr>
      <w:widowControl/>
      <w:spacing w:line="560" w:lineRule="atLeast"/>
      <w:ind w:firstLine="420"/>
    </w:pPr>
    <w:rPr>
      <w:kern w:val="0"/>
      <w:sz w:val="24"/>
      <w:szCs w:val="24"/>
    </w:rPr>
  </w:style>
  <w:style w:type="paragraph" w:customStyle="1" w:styleId="p0">
    <w:name w:val="p0"/>
    <w:basedOn w:val="a"/>
    <w:pPr>
      <w:widowControl/>
    </w:pPr>
    <w:rPr>
      <w:kern w:val="0"/>
      <w:szCs w:val="21"/>
    </w:rPr>
  </w:style>
  <w:style w:type="paragraph" w:customStyle="1" w:styleId="afff2">
    <w:name w:val="样式 段落编号 + (中文) 黑体 两端对齐"/>
    <w:basedOn w:val="a"/>
    <w:pPr>
      <w:adjustRightInd w:val="0"/>
      <w:snapToGrid w:val="0"/>
      <w:spacing w:before="60" w:after="60" w:line="520" w:lineRule="exact"/>
      <w:jc w:val="left"/>
      <w:textAlignment w:val="baseline"/>
      <w:outlineLvl w:val="0"/>
    </w:pPr>
    <w:rPr>
      <w:rFonts w:ascii="宋体" w:hAnsi="宋体"/>
      <w:b/>
      <w:sz w:val="24"/>
    </w:rPr>
  </w:style>
  <w:style w:type="paragraph" w:customStyle="1" w:styleId="120">
    <w:name w:val="1册标题2"/>
    <w:basedOn w:val="a"/>
    <w:next w:val="a"/>
    <w:pPr>
      <w:adjustRightInd w:val="0"/>
      <w:spacing w:beforeLines="50" w:afterLines="50" w:line="300" w:lineRule="auto"/>
      <w:jc w:val="center"/>
      <w:textAlignment w:val="baseline"/>
      <w:outlineLvl w:val="1"/>
    </w:pPr>
    <w:rPr>
      <w:rFonts w:ascii="Arial" w:eastAsia="黑体" w:hAnsi="Arial"/>
      <w:bCs/>
      <w:kern w:val="0"/>
      <w:sz w:val="32"/>
      <w:szCs w:val="24"/>
    </w:rPr>
  </w:style>
  <w:style w:type="paragraph" w:customStyle="1" w:styleId="Char1CharCharChar">
    <w:name w:val="Char1 Char Char Char"/>
    <w:basedOn w:val="a"/>
    <w:rPr>
      <w:rFonts w:ascii="Tahoma" w:hAnsi="Tahoma"/>
      <w:szCs w:val="24"/>
    </w:rPr>
  </w:style>
  <w:style w:type="paragraph" w:customStyle="1" w:styleId="Default">
    <w:name w:val="Default"/>
    <w:pPr>
      <w:widowControl w:val="0"/>
      <w:autoSpaceDE w:val="0"/>
      <w:autoSpaceDN w:val="0"/>
      <w:adjustRightInd w:val="0"/>
    </w:pPr>
    <w:rPr>
      <w:rFonts w:ascii="宋体" w:hint="eastAsia"/>
      <w:color w:val="000000"/>
      <w:sz w:val="24"/>
      <w:szCs w:val="24"/>
    </w:rPr>
  </w:style>
  <w:style w:type="paragraph" w:customStyle="1" w:styleId="afff3">
    <w:name w:val="图"/>
    <w:basedOn w:val="a"/>
    <w:next w:val="afff1"/>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11">
    <w:name w:val="彩色列表 - 强调文字颜色 11"/>
    <w:basedOn w:val="a"/>
    <w:qFormat/>
    <w:pPr>
      <w:spacing w:line="480" w:lineRule="auto"/>
      <w:ind w:firstLineChars="200" w:firstLine="420"/>
      <w:jc w:val="left"/>
    </w:pPr>
    <w:rPr>
      <w:rFonts w:ascii="Calibri" w:hAnsi="Calibri"/>
      <w:sz w:val="24"/>
      <w:szCs w:val="22"/>
      <w:lang w:eastAsia="zh-TW"/>
    </w:rPr>
  </w:style>
  <w:style w:type="table" w:customStyle="1" w:styleId="14">
    <w:name w:val="网格型1"/>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页眉 Char"/>
    <w:rPr>
      <w:kern w:val="2"/>
      <w:sz w:val="18"/>
      <w:szCs w:val="18"/>
    </w:rPr>
  </w:style>
  <w:style w:type="character" w:customStyle="1" w:styleId="5Char">
    <w:name w:val="标题 5 Char"/>
    <w:qFormat/>
    <w:rPr>
      <w:rFonts w:cs="宋体"/>
      <w:b/>
      <w:bCs/>
      <w:kern w:val="2"/>
      <w:sz w:val="24"/>
      <w:szCs w:val="24"/>
    </w:rPr>
  </w:style>
  <w:style w:type="character" w:customStyle="1" w:styleId="6Char">
    <w:name w:val="标题 6 Char"/>
    <w:qFormat/>
    <w:rPr>
      <w:rFonts w:ascii="宋体" w:hAnsi="宋体"/>
      <w:b/>
      <w:bCs/>
      <w:kern w:val="2"/>
      <w:sz w:val="24"/>
      <w:szCs w:val="24"/>
    </w:rPr>
  </w:style>
  <w:style w:type="character" w:customStyle="1" w:styleId="7Char">
    <w:name w:val="标题 7 Char"/>
    <w:qFormat/>
    <w:rPr>
      <w:rFonts w:ascii="宋体" w:hAnsi="宋体" w:cs="宋体"/>
      <w:b/>
      <w:bCs/>
      <w:kern w:val="2"/>
      <w:sz w:val="24"/>
      <w:szCs w:val="24"/>
    </w:rPr>
  </w:style>
  <w:style w:type="character" w:customStyle="1" w:styleId="8Char">
    <w:name w:val="标题 8 Char"/>
    <w:semiHidden/>
    <w:qFormat/>
    <w:rPr>
      <w:rFonts w:ascii="等线 Light" w:eastAsia="等线 Light" w:hAnsi="等线 Light"/>
      <w:kern w:val="2"/>
      <w:sz w:val="24"/>
      <w:szCs w:val="24"/>
    </w:rPr>
  </w:style>
  <w:style w:type="character" w:customStyle="1" w:styleId="9Char">
    <w:name w:val="标题 9 Char"/>
    <w:semiHidden/>
    <w:qFormat/>
    <w:rPr>
      <w:rFonts w:ascii="等线 Light" w:eastAsia="等线 Light" w:hAnsi="等线 Light"/>
      <w:kern w:val="2"/>
      <w:sz w:val="24"/>
      <w:szCs w:val="21"/>
    </w:rPr>
  </w:style>
  <w:style w:type="character" w:customStyle="1" w:styleId="Char5">
    <w:name w:val="正文缩进 Char"/>
    <w:qFormat/>
    <w:rPr>
      <w:sz w:val="21"/>
    </w:rPr>
  </w:style>
  <w:style w:type="character" w:customStyle="1" w:styleId="Char6">
    <w:name w:val="批注文字 Char"/>
    <w:rPr>
      <w:kern w:val="2"/>
      <w:sz w:val="21"/>
    </w:rPr>
  </w:style>
  <w:style w:type="character" w:customStyle="1" w:styleId="Char7">
    <w:name w:val="正文文本 Char"/>
    <w:uiPriority w:val="1"/>
    <w:qFormat/>
    <w:rPr>
      <w:kern w:val="2"/>
      <w:sz w:val="21"/>
    </w:rPr>
  </w:style>
  <w:style w:type="character" w:customStyle="1" w:styleId="Char8">
    <w:name w:val="正文文本缩进 Char"/>
    <w:uiPriority w:val="99"/>
    <w:rPr>
      <w:rFonts w:ascii="宋体"/>
      <w:kern w:val="2"/>
      <w:sz w:val="28"/>
    </w:rPr>
  </w:style>
  <w:style w:type="character" w:customStyle="1" w:styleId="Char9">
    <w:name w:val="纯文本 Char"/>
    <w:uiPriority w:val="99"/>
    <w:qFormat/>
    <w:rPr>
      <w:rFonts w:ascii="宋体" w:hAnsi="Courier New"/>
      <w:kern w:val="2"/>
      <w:sz w:val="21"/>
    </w:rPr>
  </w:style>
  <w:style w:type="character" w:customStyle="1" w:styleId="Chara">
    <w:name w:val="页脚 Char"/>
    <w:uiPriority w:val="99"/>
    <w:rPr>
      <w:sz w:val="18"/>
    </w:rPr>
  </w:style>
  <w:style w:type="character" w:customStyle="1" w:styleId="Charb">
    <w:name w:val="批注主题 Char"/>
    <w:rPr>
      <w:b/>
      <w:bCs/>
      <w:kern w:val="2"/>
      <w:sz w:val="21"/>
    </w:rPr>
  </w:style>
  <w:style w:type="character" w:customStyle="1" w:styleId="2Char">
    <w:name w:val="正文首行缩进 2 Char"/>
    <w:link w:val="Style15"/>
  </w:style>
  <w:style w:type="paragraph" w:customStyle="1" w:styleId="Style15">
    <w:name w:val="_Style 15"/>
    <w:basedOn w:val="aa"/>
    <w:next w:val="26"/>
    <w:link w:val="2Char"/>
    <w:pPr>
      <w:spacing w:after="120" w:line="240" w:lineRule="auto"/>
      <w:ind w:leftChars="200" w:left="420" w:firstLineChars="200" w:firstLine="420"/>
    </w:pPr>
  </w:style>
  <w:style w:type="paragraph" w:customStyle="1" w:styleId="15">
    <w:name w:val="1"/>
    <w:uiPriority w:val="99"/>
    <w:unhideWhenUsed/>
    <w:pPr>
      <w:widowControl w:val="0"/>
      <w:jc w:val="both"/>
    </w:pPr>
    <w:rPr>
      <w:kern w:val="2"/>
      <w:sz w:val="21"/>
    </w:rPr>
  </w:style>
  <w:style w:type="paragraph" w:customStyle="1" w:styleId="Charc">
    <w:name w:val="Char"/>
    <w:basedOn w:val="a"/>
    <w:pPr>
      <w:widowControl/>
      <w:spacing w:after="160" w:line="240" w:lineRule="exact"/>
      <w:jc w:val="left"/>
    </w:pPr>
    <w:rPr>
      <w:rFonts w:ascii="Verdana" w:eastAsia="仿宋_GB2312" w:hAnsi="Verdana"/>
      <w:kern w:val="0"/>
      <w:sz w:val="24"/>
      <w:lang w:eastAsia="en-US"/>
    </w:rPr>
  </w:style>
  <w:style w:type="paragraph" w:customStyle="1" w:styleId="Char21">
    <w:name w:val="Char2"/>
    <w:basedOn w:val="a"/>
    <w:rPr>
      <w:rFonts w:ascii="Tahoma" w:hAnsi="Tahoma"/>
      <w:sz w:val="24"/>
    </w:rPr>
  </w:style>
  <w:style w:type="character" w:customStyle="1" w:styleId="Chard">
    <w:name w:val="列出段落 Char"/>
    <w:uiPriority w:val="99"/>
    <w:qFormat/>
    <w:rPr>
      <w:rFonts w:ascii="Calibri" w:hAnsi="Calibri"/>
      <w:kern w:val="2"/>
      <w:sz w:val="21"/>
      <w:szCs w:val="22"/>
    </w:rPr>
  </w:style>
  <w:style w:type="character" w:customStyle="1" w:styleId="Char11">
    <w:name w:val="正文文本 Char1"/>
    <w:rPr>
      <w:kern w:val="2"/>
      <w:sz w:val="21"/>
    </w:rPr>
  </w:style>
  <w:style w:type="character" w:customStyle="1" w:styleId="NormalCharacter">
    <w:name w:val="NormalCharacter"/>
    <w:link w:val="UserStyle4"/>
    <w:uiPriority w:val="99"/>
    <w:qFormat/>
    <w:locked/>
  </w:style>
  <w:style w:type="paragraph" w:customStyle="1" w:styleId="UserStyle4">
    <w:name w:val="UserStyle_4"/>
    <w:basedOn w:val="a"/>
    <w:link w:val="NormalCharacter"/>
    <w:uiPriority w:val="99"/>
    <w:qFormat/>
    <w:rPr>
      <w:kern w:val="0"/>
      <w:sz w:val="20"/>
    </w:rPr>
  </w:style>
  <w:style w:type="paragraph" w:customStyle="1" w:styleId="Heading3">
    <w:name w:val="Heading3"/>
    <w:basedOn w:val="a"/>
    <w:next w:val="a"/>
    <w:uiPriority w:val="99"/>
    <w:qFormat/>
    <w:pPr>
      <w:keepNext/>
      <w:keepLines/>
      <w:spacing w:before="260" w:after="260" w:line="412" w:lineRule="auto"/>
    </w:pPr>
    <w:rPr>
      <w:rFonts w:ascii="Calibri" w:hAnsi="Calibri"/>
      <w:b/>
      <w:sz w:val="32"/>
      <w:szCs w:val="24"/>
    </w:rPr>
  </w:style>
  <w:style w:type="paragraph" w:customStyle="1" w:styleId="Style24">
    <w:name w:val="_Style 24"/>
    <w:basedOn w:val="a"/>
    <w:next w:val="affa"/>
    <w:uiPriority w:val="34"/>
    <w:qFormat/>
    <w:pPr>
      <w:autoSpaceDE w:val="0"/>
      <w:autoSpaceDN w:val="0"/>
      <w:adjustRightInd w:val="0"/>
      <w:jc w:val="left"/>
    </w:pPr>
    <w:rPr>
      <w:kern w:val="0"/>
      <w:sz w:val="24"/>
      <w:szCs w:val="24"/>
    </w:rPr>
  </w:style>
  <w:style w:type="paragraph" w:customStyle="1" w:styleId="Style1">
    <w:name w:val="_Style 1"/>
    <w:basedOn w:val="a"/>
    <w:uiPriority w:val="34"/>
    <w:qFormat/>
    <w:pPr>
      <w:ind w:firstLineChars="200" w:firstLine="420"/>
    </w:pPr>
    <w:rPr>
      <w:szCs w:val="22"/>
    </w:rPr>
  </w:style>
  <w:style w:type="paragraph" w:customStyle="1" w:styleId="ZW">
    <w:name w:val="样式ZW"/>
    <w:basedOn w:val="a"/>
    <w:qFormat/>
    <w:pPr>
      <w:spacing w:line="360" w:lineRule="auto"/>
      <w:ind w:firstLineChars="200" w:firstLine="200"/>
    </w:pPr>
    <w:rPr>
      <w:rFonts w:eastAsia="仿宋"/>
      <w:szCs w:val="28"/>
    </w:rPr>
  </w:style>
  <w:style w:type="paragraph" w:customStyle="1" w:styleId="16">
    <w:name w:val="列表段落1"/>
    <w:basedOn w:val="a"/>
    <w:uiPriority w:val="99"/>
    <w:qFormat/>
    <w:pPr>
      <w:ind w:firstLineChars="200" w:firstLine="420"/>
    </w:pPr>
    <w:rPr>
      <w:rFonts w:ascii="Calibri" w:hAnsi="Calibri"/>
      <w:szCs w:val="22"/>
    </w:rPr>
  </w:style>
  <w:style w:type="character" w:customStyle="1" w:styleId="noticegetfile-getbidfileaddress">
    <w:name w:val="noticegetfile-getbidfileaddress"/>
  </w:style>
  <w:style w:type="character" w:customStyle="1" w:styleId="noticepurchasetime-noticepurchasetime">
    <w:name w:val="noticepurchasetime-noticepurchasetime"/>
  </w:style>
  <w:style w:type="paragraph" w:customStyle="1" w:styleId="17">
    <w:name w:val="修订1"/>
    <w:uiPriority w:val="99"/>
    <w:semiHidden/>
    <w:qFormat/>
    <w:rPr>
      <w:rFonts w:ascii="等线" w:eastAsia="等线" w:hAnsi="等线"/>
      <w:kern w:val="2"/>
      <w:sz w:val="21"/>
      <w:szCs w:val="22"/>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3922</Words>
  <Characters>22357</Characters>
  <Application>Microsoft Office Word</Application>
  <DocSecurity>0</DocSecurity>
  <PresentationFormat/>
  <Lines>186</Lines>
  <Paragraphs>52</Paragraphs>
  <Slides>0</Slides>
  <Notes>0</Notes>
  <HiddenSlides>0</HiddenSlides>
  <MMClips>0</MMClips>
  <ScaleCrop>false</ScaleCrop>
  <Company>www.zte.com.cn</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标书编号：SZ99-</dc:title>
  <dc:subject/>
  <dc:creator>user</dc:creator>
  <cp:keywords/>
  <cp:lastModifiedBy>Administrator</cp:lastModifiedBy>
  <cp:revision>5</cp:revision>
  <cp:lastPrinted>2021-04-26T02:20:00Z</cp:lastPrinted>
  <dcterms:created xsi:type="dcterms:W3CDTF">2023-12-05T02:01:00Z</dcterms:created>
  <dcterms:modified xsi:type="dcterms:W3CDTF">2023-12-21T00:49:00Z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8B4F927BC12D48C5A785B6A010D997CA</vt:lpwstr>
  </property>
</Properties>
</file>