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r>
        <w:rPr>
          <w:rFonts w:hint="eastAsia" w:ascii="仿宋" w:hAnsi="仿宋" w:eastAsia="仿宋"/>
          <w:b/>
          <w:sz w:val="32"/>
          <w:szCs w:val="32"/>
          <w:lang w:eastAsia="zh-CN"/>
        </w:rPr>
        <w:t>附件</w:t>
      </w:r>
      <w:r>
        <w:rPr>
          <w:rFonts w:hint="eastAsia" w:ascii="仿宋" w:hAnsi="仿宋" w:eastAsia="仿宋"/>
          <w:b/>
          <w:sz w:val="32"/>
          <w:szCs w:val="32"/>
          <w:lang w:val="en-US" w:eastAsia="zh-CN"/>
        </w:rPr>
        <w:t>2：政府采购需求书范本（服务类）</w:t>
      </w:r>
    </w:p>
    <w:tbl>
      <w:tblPr>
        <w:tblStyle w:val="14"/>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9"/>
        <w:gridCol w:w="1556"/>
        <w:gridCol w:w="7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jc w:val="center"/>
              <w:rPr>
                <w:rFonts w:ascii="宋体" w:hAnsi="宋体"/>
                <w:b/>
                <w:sz w:val="24"/>
              </w:rPr>
            </w:pPr>
            <w:r>
              <w:rPr>
                <w:rFonts w:hint="eastAsia" w:ascii="宋体" w:hAnsi="宋体"/>
                <w:b/>
                <w:sz w:val="28"/>
                <w:szCs w:val="28"/>
                <w:lang w:val="zh-CN"/>
              </w:rPr>
              <w:t>序号</w:t>
            </w:r>
          </w:p>
        </w:tc>
        <w:tc>
          <w:tcPr>
            <w:tcW w:w="1556" w:type="dxa"/>
            <w:vAlign w:val="center"/>
          </w:tcPr>
          <w:p>
            <w:pPr>
              <w:pStyle w:val="39"/>
              <w:ind w:left="38"/>
              <w:jc w:val="center"/>
              <w:rPr>
                <w:b/>
                <w:kern w:val="2"/>
                <w:lang w:val="zh-CN"/>
              </w:rPr>
            </w:pPr>
            <w:r>
              <w:rPr>
                <w:rFonts w:hint="eastAsia"/>
                <w:b/>
                <w:kern w:val="2"/>
                <w:sz w:val="28"/>
                <w:szCs w:val="28"/>
                <w:lang w:val="zh-CN"/>
              </w:rPr>
              <w:t>关键事项</w:t>
            </w:r>
          </w:p>
        </w:tc>
        <w:tc>
          <w:tcPr>
            <w:tcW w:w="7067" w:type="dxa"/>
            <w:vAlign w:val="center"/>
          </w:tcPr>
          <w:p>
            <w:pPr>
              <w:pStyle w:val="39"/>
              <w:jc w:val="center"/>
              <w:rPr>
                <w:b/>
                <w:kern w:val="2"/>
                <w:lang w:val="zh-CN"/>
              </w:rPr>
            </w:pPr>
            <w:r>
              <w:rPr>
                <w:rFonts w:hint="eastAsia"/>
                <w:b/>
                <w:kern w:val="2"/>
                <w:sz w:val="28"/>
                <w:szCs w:val="28"/>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sz w:val="28"/>
                <w:szCs w:val="28"/>
                <w:lang w:val="zh-CN"/>
              </w:rPr>
            </w:pPr>
            <w:r>
              <w:rPr>
                <w:rFonts w:ascii="宋体" w:hAnsi="宋体"/>
                <w:sz w:val="28"/>
                <w:szCs w:val="28"/>
                <w:lang w:val="zh-CN"/>
              </w:rPr>
              <w:t>1</w:t>
            </w:r>
          </w:p>
        </w:tc>
        <w:tc>
          <w:tcPr>
            <w:tcW w:w="1556" w:type="dxa"/>
            <w:vAlign w:val="center"/>
          </w:tcPr>
          <w:p>
            <w:pPr>
              <w:pStyle w:val="39"/>
              <w:ind w:left="38"/>
              <w:jc w:val="center"/>
              <w:rPr>
                <w:kern w:val="2"/>
                <w:lang w:val="zh-CN"/>
              </w:rPr>
            </w:pPr>
            <w:r>
              <w:rPr>
                <w:rFonts w:hint="eastAsia"/>
                <w:kern w:val="2"/>
                <w:lang w:val="zh-CN"/>
              </w:rPr>
              <w:t>采购预算</w:t>
            </w:r>
          </w:p>
        </w:tc>
        <w:tc>
          <w:tcPr>
            <w:tcW w:w="7067" w:type="dxa"/>
            <w:vAlign w:val="center"/>
          </w:tcPr>
          <w:p>
            <w:pPr>
              <w:pStyle w:val="39"/>
              <w:jc w:val="both"/>
              <w:rPr>
                <w:b/>
                <w:kern w:val="2"/>
                <w:lang w:val="zh-CN"/>
              </w:rPr>
            </w:pPr>
            <w:r>
              <w:rPr>
                <w:rFonts w:hint="eastAsia"/>
                <w:b/>
                <w:kern w:val="2"/>
                <w:lang w:val="zh-CN"/>
              </w:rPr>
              <w:t>人民币</w:t>
            </w:r>
            <w:r>
              <w:rPr>
                <w:rFonts w:hint="eastAsia"/>
                <w:b/>
                <w:kern w:val="2"/>
                <w:u w:val="single"/>
                <w:lang w:val="en-US" w:eastAsia="zh-CN"/>
              </w:rPr>
              <w:t>3,050,000.00</w:t>
            </w:r>
            <w:r>
              <w:rPr>
                <w:rFonts w:hint="eastAsia"/>
                <w:b/>
                <w:kern w:val="2"/>
                <w:lang w:val="zh-CN"/>
              </w:rPr>
              <w:t>元</w:t>
            </w:r>
          </w:p>
          <w:p>
            <w:pPr>
              <w:pStyle w:val="39"/>
              <w:jc w:val="both"/>
              <w:rPr>
                <w:b/>
                <w:kern w:val="2"/>
                <w:lang w:val="zh-CN"/>
              </w:rPr>
            </w:pPr>
            <w:r>
              <w:rPr>
                <w:rFonts w:hint="eastAsia"/>
                <w:kern w:val="2"/>
                <w:sz w:val="21"/>
                <w:szCs w:val="21"/>
                <w:lang w:val="zh-CN"/>
              </w:rPr>
              <w:t>仅指与本次采购标的直接相关的费用，前期勘察费、设计费等已发生的费用，以及监理费、接口费等为未来预留费用，不应当包含在本项目采购预算内，甲方须向本级财政部门经费业务处室申请办理经费剥离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sz w:val="28"/>
                <w:szCs w:val="28"/>
                <w:lang w:val="zh-CN"/>
              </w:rPr>
            </w:pPr>
            <w:r>
              <w:rPr>
                <w:rFonts w:ascii="宋体" w:hAnsi="宋体"/>
                <w:sz w:val="28"/>
                <w:szCs w:val="28"/>
                <w:lang w:val="zh-CN"/>
              </w:rPr>
              <w:t>2</w:t>
            </w:r>
          </w:p>
        </w:tc>
        <w:tc>
          <w:tcPr>
            <w:tcW w:w="1556" w:type="dxa"/>
            <w:vAlign w:val="center"/>
          </w:tcPr>
          <w:p>
            <w:pPr>
              <w:pStyle w:val="39"/>
              <w:ind w:left="38"/>
              <w:jc w:val="center"/>
              <w:rPr>
                <w:kern w:val="2"/>
                <w:lang w:val="zh-CN"/>
              </w:rPr>
            </w:pPr>
            <w:r>
              <w:rPr>
                <w:rFonts w:hint="eastAsia"/>
                <w:kern w:val="2"/>
                <w:lang w:val="zh-CN"/>
              </w:rPr>
              <w:t>最高限价</w:t>
            </w:r>
          </w:p>
        </w:tc>
        <w:tc>
          <w:tcPr>
            <w:tcW w:w="7067" w:type="dxa"/>
            <w:vAlign w:val="center"/>
          </w:tcPr>
          <w:p>
            <w:pPr>
              <w:pStyle w:val="39"/>
              <w:jc w:val="both"/>
              <w:rPr>
                <w:b/>
                <w:kern w:val="2"/>
                <w:lang w:val="zh-CN"/>
              </w:rPr>
            </w:pPr>
            <w:r>
              <w:rPr>
                <w:rFonts w:hint="eastAsia"/>
                <w:b/>
                <w:kern w:val="2"/>
                <w:lang w:val="zh-CN"/>
              </w:rPr>
              <w:t>人民币</w:t>
            </w:r>
            <w:r>
              <w:rPr>
                <w:rFonts w:hint="eastAsia"/>
                <w:b/>
                <w:kern w:val="2"/>
                <w:u w:val="single"/>
                <w:lang w:val="en-US" w:eastAsia="zh-CN"/>
              </w:rPr>
              <w:t>3,050,000.00</w:t>
            </w:r>
            <w:r>
              <w:rPr>
                <w:rFonts w:hint="eastAsia"/>
                <w:b/>
                <w:kern w:val="2"/>
                <w:lang w:val="zh-CN"/>
              </w:rPr>
              <w:t>元</w:t>
            </w:r>
          </w:p>
          <w:p>
            <w:pPr>
              <w:pStyle w:val="39"/>
              <w:ind w:left="38"/>
              <w:jc w:val="both"/>
              <w:rPr>
                <w:b/>
                <w:kern w:val="2"/>
                <w:lang w:val="zh-CN"/>
              </w:rPr>
            </w:pPr>
            <w:r>
              <w:rPr>
                <w:rFonts w:hint="eastAsia"/>
                <w:kern w:val="2"/>
                <w:sz w:val="21"/>
                <w:szCs w:val="21"/>
                <w:lang w:val="zh-CN"/>
              </w:rPr>
              <w:t>供应商投标报价高于最高限价的则其投标文件将按无效投标文件处理。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pPr>
              <w:snapToGrid w:val="0"/>
              <w:spacing w:after="200"/>
              <w:jc w:val="center"/>
              <w:rPr>
                <w:rFonts w:ascii="宋体" w:hAnsi="宋体"/>
                <w:sz w:val="28"/>
                <w:szCs w:val="28"/>
                <w:lang w:val="zh-CN"/>
              </w:rPr>
            </w:pPr>
            <w:r>
              <w:rPr>
                <w:rFonts w:ascii="宋体" w:hAnsi="宋体"/>
                <w:sz w:val="28"/>
                <w:szCs w:val="28"/>
                <w:lang w:val="zh-CN"/>
              </w:rPr>
              <w:t>3</w:t>
            </w:r>
          </w:p>
        </w:tc>
        <w:tc>
          <w:tcPr>
            <w:tcW w:w="1556" w:type="dxa"/>
            <w:vMerge w:val="restart"/>
            <w:vAlign w:val="center"/>
          </w:tcPr>
          <w:p>
            <w:pPr>
              <w:pStyle w:val="39"/>
              <w:ind w:left="38"/>
              <w:jc w:val="center"/>
              <w:rPr>
                <w:rFonts w:hint="eastAsia"/>
                <w:kern w:val="2"/>
                <w:lang w:val="zh-CN"/>
              </w:rPr>
            </w:pPr>
            <w:r>
              <w:rPr>
                <w:rFonts w:hint="eastAsia"/>
                <w:kern w:val="2"/>
                <w:lang w:val="zh-CN"/>
              </w:rPr>
              <w:t>项目性质</w:t>
            </w:r>
          </w:p>
        </w:tc>
        <w:tc>
          <w:tcPr>
            <w:tcW w:w="7067" w:type="dxa"/>
            <w:vAlign w:val="center"/>
          </w:tcPr>
          <w:p>
            <w:pPr>
              <w:pStyle w:val="39"/>
              <w:jc w:val="both"/>
              <w:rPr>
                <w:b/>
                <w:kern w:val="2"/>
                <w:lang w:val="zh-CN"/>
              </w:rPr>
            </w:pPr>
            <w:r>
              <w:rPr>
                <w:rFonts w:hint="eastAsia"/>
                <w:b/>
                <w:kern w:val="2"/>
                <w:lang w:val="zh-CN"/>
              </w:rPr>
              <w:fldChar w:fldCharType="begin"/>
            </w:r>
            <w:r>
              <w:rPr>
                <w:rFonts w:hint="eastAsia"/>
                <w:b/>
                <w:kern w:val="2"/>
                <w:lang w:val="zh-CN"/>
              </w:rPr>
              <w:instrText xml:space="preserve"> EQ \o\ac(</w:instrText>
            </w:r>
            <w:r>
              <w:rPr>
                <w:rFonts w:hint="eastAsia" w:ascii="宋体" w:hAnsi="宋体" w:eastAsia="宋体" w:cs="宋体"/>
                <w:b/>
                <w:kern w:val="2"/>
                <w:sz w:val="24"/>
                <w:szCs w:val="24"/>
                <w:lang w:val="zh-CN" w:eastAsia="zh-CN" w:bidi="ar-SA"/>
              </w:rPr>
              <w:instrText xml:space="preserve">○</w:instrText>
            </w:r>
            <w:r>
              <w:rPr>
                <w:rFonts w:hint="eastAsia"/>
                <w:b/>
                <w:kern w:val="2"/>
                <w:lang w:val="zh-CN"/>
              </w:rPr>
              <w:instrText xml:space="preserve">,</w:instrText>
            </w:r>
            <w:r>
              <w:rPr>
                <w:rFonts w:hint="eastAsia" w:ascii="宋体" w:hAnsi="宋体" w:eastAsia="宋体" w:cs="宋体"/>
                <w:b/>
                <w:kern w:val="2"/>
                <w:position w:val="3"/>
                <w:sz w:val="16"/>
                <w:szCs w:val="24"/>
                <w:lang w:val="zh-CN" w:eastAsia="zh-CN" w:bidi="ar-SA"/>
              </w:rPr>
              <w:instrText xml:space="preserve">√</w:instrText>
            </w:r>
            <w:r>
              <w:rPr>
                <w:rFonts w:hint="eastAsia"/>
                <w:b/>
                <w:kern w:val="2"/>
                <w:lang w:val="zh-CN"/>
              </w:rPr>
              <w:instrText xml:space="preserve">)</w:instrText>
            </w:r>
            <w:r>
              <w:rPr>
                <w:rFonts w:hint="eastAsia"/>
                <w:b/>
                <w:kern w:val="2"/>
                <w:lang w:val="zh-CN"/>
              </w:rPr>
              <w:fldChar w:fldCharType="end"/>
            </w:r>
            <w:r>
              <w:rPr>
                <w:rFonts w:hint="eastAsia"/>
                <w:b/>
                <w:kern w:val="2"/>
                <w:lang w:val="zh-CN"/>
              </w:rPr>
              <w:t>专门面向中小企业采购</w:t>
            </w:r>
          </w:p>
          <w:p>
            <w:pPr>
              <w:pStyle w:val="39"/>
              <w:ind w:left="38"/>
              <w:jc w:val="both"/>
              <w:rPr>
                <w:rFonts w:hint="eastAsia"/>
                <w:b/>
                <w:kern w:val="2"/>
                <w:lang w:val="zh-CN"/>
              </w:rPr>
            </w:pPr>
            <w:r>
              <w:rPr>
                <w:rFonts w:hint="eastAsia"/>
                <w:kern w:val="2"/>
                <w:sz w:val="21"/>
                <w:szCs w:val="21"/>
                <w:lang w:val="zh-CN"/>
              </w:rPr>
              <w:t>仅允许中小企业或小型、微型企业参与投标。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pPr>
              <w:snapToGrid w:val="0"/>
              <w:spacing w:after="200"/>
              <w:ind w:left="142"/>
              <w:jc w:val="center"/>
              <w:rPr>
                <w:rFonts w:ascii="宋体" w:hAnsi="宋体"/>
                <w:b/>
                <w:sz w:val="28"/>
                <w:szCs w:val="28"/>
                <w:lang w:val="zh-CN"/>
              </w:rPr>
            </w:pPr>
          </w:p>
        </w:tc>
        <w:tc>
          <w:tcPr>
            <w:tcW w:w="1556" w:type="dxa"/>
            <w:vMerge w:val="continue"/>
            <w:vAlign w:val="center"/>
          </w:tcPr>
          <w:p>
            <w:pPr>
              <w:pStyle w:val="39"/>
              <w:ind w:left="96"/>
              <w:jc w:val="center"/>
              <w:rPr>
                <w:kern w:val="2"/>
                <w:lang w:val="zh-CN"/>
              </w:rPr>
            </w:pPr>
          </w:p>
        </w:tc>
        <w:tc>
          <w:tcPr>
            <w:tcW w:w="7067" w:type="dxa"/>
            <w:vAlign w:val="center"/>
          </w:tcPr>
          <w:p>
            <w:pPr>
              <w:rPr>
                <w:rFonts w:ascii="宋体" w:hAnsi="宋体" w:cs="宋体"/>
                <w:b/>
                <w:sz w:val="24"/>
                <w:szCs w:val="24"/>
                <w:lang w:val="zh-CN"/>
              </w:rPr>
            </w:pPr>
            <w:r>
              <w:rPr>
                <w:rFonts w:ascii="宋体" w:hAnsi="宋体" w:cs="宋体"/>
                <w:b/>
                <w:sz w:val="24"/>
                <w:szCs w:val="24"/>
                <w:lang w:val="zh-CN"/>
              </w:rPr>
              <w:t>○</w:t>
            </w:r>
            <w:r>
              <w:rPr>
                <w:rFonts w:hint="eastAsia" w:ascii="宋体" w:hAnsi="宋体" w:cs="宋体"/>
                <w:b/>
                <w:sz w:val="24"/>
                <w:szCs w:val="24"/>
                <w:lang w:val="zh-CN"/>
              </w:rPr>
              <w:t>非专门面向中小企业采购</w:t>
            </w:r>
          </w:p>
          <w:p>
            <w:pPr>
              <w:ind w:right="94" w:rightChars="45"/>
              <w:rPr>
                <w:rFonts w:ascii="宋体" w:hAnsi="宋体"/>
                <w:b/>
                <w:szCs w:val="21"/>
              </w:rPr>
            </w:pPr>
            <w:r>
              <w:rPr>
                <w:rFonts w:hint="eastAsia" w:ascii="宋体" w:hAnsi="宋体" w:cs="宋体"/>
                <w:color w:val="000000" w:themeColor="text1"/>
                <w:kern w:val="0"/>
                <w:szCs w:val="21"/>
                <w:lang w:val="zh-CN"/>
                <w14:textFill>
                  <w14:solidFill>
                    <w14:schemeClr w14:val="tx1"/>
                  </w14:solidFill>
                </w14:textFill>
              </w:rPr>
              <w:t>对符合《政府采购促进中小企业发展管理办法》（财库〔2020〕46号）规定的小微企业（监狱企业视同小型、微型企业）的报价</w:t>
            </w:r>
            <w:r>
              <w:rPr>
                <w:rFonts w:hint="eastAsia" w:ascii="宋体" w:hAnsi="宋体" w:cs="宋体"/>
                <w:b/>
                <w:color w:val="000000" w:themeColor="text1"/>
                <w:kern w:val="0"/>
                <w:szCs w:val="21"/>
                <w:lang w:val="zh-CN"/>
                <w14:textFill>
                  <w14:solidFill>
                    <w14:schemeClr w14:val="tx1"/>
                  </w14:solidFill>
                </w14:textFill>
              </w:rPr>
              <w:t>给予___%（6%-</w:t>
            </w:r>
            <w:r>
              <w:rPr>
                <w:rFonts w:ascii="宋体" w:hAnsi="宋体" w:cs="宋体"/>
                <w:b/>
                <w:color w:val="000000" w:themeColor="text1"/>
                <w:kern w:val="0"/>
                <w:szCs w:val="21"/>
                <w:lang w:val="zh-CN"/>
                <w14:textFill>
                  <w14:solidFill>
                    <w14:schemeClr w14:val="tx1"/>
                  </w14:solidFill>
                </w14:textFill>
              </w:rPr>
              <w:t>10%</w:t>
            </w:r>
            <w:r>
              <w:rPr>
                <w:rFonts w:hint="eastAsia" w:ascii="宋体" w:hAnsi="宋体" w:cs="宋体"/>
                <w:b/>
                <w:color w:val="000000" w:themeColor="text1"/>
                <w:kern w:val="0"/>
                <w:szCs w:val="21"/>
                <w:lang w:val="zh-CN"/>
                <w14:textFill>
                  <w14:solidFill>
                    <w14:schemeClr w14:val="tx1"/>
                  </w14:solidFill>
                </w14:textFill>
              </w:rPr>
              <w:t>）的扣除</w:t>
            </w:r>
            <w:r>
              <w:rPr>
                <w:rFonts w:hint="eastAsia" w:ascii="宋体" w:hAnsi="宋体" w:cs="宋体"/>
                <w:color w:val="000000" w:themeColor="text1"/>
                <w:kern w:val="0"/>
                <w:szCs w:val="21"/>
                <w:lang w:val="zh-CN"/>
                <w14:textFill>
                  <w14:solidFill>
                    <w14:schemeClr w14:val="tx1"/>
                  </w14:solidFill>
                </w14:textFill>
              </w:rPr>
              <w:t>，用扣除后的价格参加评审。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color w:val="auto"/>
                <w:sz w:val="24"/>
              </w:rPr>
            </w:pPr>
            <w:r>
              <w:rPr>
                <w:rFonts w:ascii="宋体" w:hAnsi="宋体"/>
                <w:color w:val="auto"/>
                <w:sz w:val="24"/>
              </w:rPr>
              <w:t>4</w:t>
            </w:r>
          </w:p>
        </w:tc>
        <w:tc>
          <w:tcPr>
            <w:tcW w:w="1556" w:type="dxa"/>
            <w:vAlign w:val="center"/>
          </w:tcPr>
          <w:p>
            <w:pPr>
              <w:pStyle w:val="39"/>
              <w:ind w:left="96"/>
              <w:jc w:val="center"/>
              <w:rPr>
                <w:color w:val="auto"/>
                <w:kern w:val="2"/>
                <w:lang w:val="zh-CN"/>
              </w:rPr>
            </w:pPr>
            <w:r>
              <w:rPr>
                <w:color w:val="auto"/>
                <w:kern w:val="2"/>
                <w:lang w:val="zh-CN"/>
              </w:rPr>
              <w:t>对供应商的</w:t>
            </w:r>
            <w:r>
              <w:rPr>
                <w:color w:val="auto"/>
                <w:kern w:val="2"/>
                <w:lang w:val="zh-CN"/>
              </w:rPr>
              <w:br w:type="textWrapping"/>
            </w:r>
            <w:r>
              <w:rPr>
                <w:color w:val="auto"/>
                <w:kern w:val="2"/>
                <w:lang w:val="zh-CN"/>
              </w:rPr>
              <w:t>资格要求</w:t>
            </w:r>
          </w:p>
        </w:tc>
        <w:tc>
          <w:tcPr>
            <w:tcW w:w="7067" w:type="dxa"/>
            <w:vAlign w:val="center"/>
          </w:tcPr>
          <w:p>
            <w:pPr>
              <w:pStyle w:val="39"/>
              <w:jc w:val="both"/>
              <w:rPr>
                <w:rFonts w:hint="eastAsia" w:ascii="宋体" w:hAnsi="宋体" w:eastAsia="宋体" w:cs="宋体"/>
                <w:b/>
                <w:color w:val="auto"/>
                <w:kern w:val="2"/>
                <w:u w:val="single"/>
                <w:lang w:val="zh-CN"/>
              </w:rPr>
            </w:pPr>
            <w:r>
              <w:rPr>
                <w:rFonts w:hint="eastAsia" w:ascii="宋体" w:hAnsi="宋体" w:eastAsia="宋体" w:cs="宋体"/>
                <w:b/>
                <w:color w:val="auto"/>
                <w:kern w:val="2"/>
                <w:u w:val="single"/>
                <w:lang w:val="zh-CN"/>
              </w:rPr>
              <w:t>1、</w:t>
            </w:r>
            <w:r>
              <w:rPr>
                <w:rFonts w:hint="eastAsia" w:ascii="宋体" w:hAnsi="宋体" w:eastAsia="宋体" w:cs="宋体"/>
                <w:b/>
                <w:color w:val="auto"/>
                <w:kern w:val="2"/>
                <w:sz w:val="21"/>
                <w:szCs w:val="21"/>
                <w:u w:val="single"/>
                <w:lang w:val="zh-CN"/>
              </w:rPr>
              <w:t>_</w:t>
            </w:r>
            <w:r>
              <w:rPr>
                <w:rFonts w:hint="eastAsia" w:ascii="宋体" w:hAnsi="宋体" w:eastAsia="宋体" w:cs="宋体"/>
                <w:color w:val="auto"/>
                <w:sz w:val="21"/>
                <w:szCs w:val="21"/>
                <w:u w:val="single"/>
              </w:rPr>
              <w:t>满足《中华人民共和国政府采购法》第二十二条规定</w:t>
            </w:r>
            <w:r>
              <w:rPr>
                <w:rFonts w:hint="eastAsia" w:ascii="宋体" w:hAnsi="宋体" w:eastAsia="宋体" w:cs="宋体"/>
                <w:b/>
                <w:color w:val="auto"/>
                <w:kern w:val="2"/>
                <w:sz w:val="21"/>
                <w:szCs w:val="21"/>
                <w:u w:val="single"/>
                <w:lang w:val="zh-CN"/>
              </w:rPr>
              <w:t>_</w:t>
            </w:r>
          </w:p>
          <w:p>
            <w:pPr>
              <w:pStyle w:val="39"/>
              <w:jc w:val="both"/>
              <w:rPr>
                <w:color w:val="auto"/>
                <w:kern w:val="2"/>
                <w:lang w:val="zh-CN"/>
              </w:rPr>
            </w:pPr>
            <w:r>
              <w:rPr>
                <w:rFonts w:hint="eastAsia" w:ascii="宋体" w:hAnsi="宋体" w:eastAsia="宋体" w:cs="宋体"/>
                <w:color w:val="auto"/>
                <w:kern w:val="2"/>
                <w:sz w:val="21"/>
                <w:szCs w:val="21"/>
                <w:lang w:val="zh-CN"/>
              </w:rPr>
              <w:t>根据《政府采购促进中小企业发展管理办法》（财库〔2020〕46号）的规定,不得以企业注册资本、资产总额、营业收入、从业人员、利润、纳税额等规模条件和财务指标作为供应商的资格要求或者评审因素，不得在企业股权结构、经营年限等方面对中小企业实行差别待遇或者歧视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pPr>
              <w:snapToGrid w:val="0"/>
              <w:spacing w:after="200"/>
              <w:jc w:val="center"/>
              <w:rPr>
                <w:rFonts w:ascii="宋体" w:hAnsi="宋体"/>
                <w:sz w:val="24"/>
              </w:rPr>
            </w:pPr>
            <w:r>
              <w:rPr>
                <w:rFonts w:ascii="宋体" w:hAnsi="宋体"/>
                <w:sz w:val="24"/>
              </w:rPr>
              <w:t>5</w:t>
            </w:r>
          </w:p>
        </w:tc>
        <w:tc>
          <w:tcPr>
            <w:tcW w:w="1556" w:type="dxa"/>
            <w:vMerge w:val="restart"/>
            <w:vAlign w:val="center"/>
          </w:tcPr>
          <w:p>
            <w:pPr>
              <w:pStyle w:val="39"/>
              <w:ind w:left="96"/>
              <w:jc w:val="center"/>
              <w:rPr>
                <w:rFonts w:hint="eastAsia"/>
                <w:kern w:val="2"/>
                <w:lang w:val="zh-CN"/>
              </w:rPr>
            </w:pPr>
            <w:r>
              <w:rPr>
                <w:kern w:val="2"/>
                <w:lang w:val="zh-CN"/>
              </w:rPr>
              <w:t>是否</w:t>
            </w:r>
            <w:r>
              <w:rPr>
                <w:rFonts w:hint="eastAsia"/>
                <w:kern w:val="2"/>
                <w:lang w:val="zh-CN"/>
              </w:rPr>
              <w:t>接受</w:t>
            </w:r>
            <w:r>
              <w:rPr>
                <w:kern w:val="2"/>
                <w:lang w:val="zh-CN"/>
              </w:rPr>
              <w:br w:type="textWrapping"/>
            </w:r>
            <w:r>
              <w:rPr>
                <w:kern w:val="2"/>
                <w:lang w:val="zh-CN"/>
              </w:rPr>
              <w:t>联合体投标</w:t>
            </w:r>
          </w:p>
        </w:tc>
        <w:tc>
          <w:tcPr>
            <w:tcW w:w="7067" w:type="dxa"/>
            <w:vAlign w:val="center"/>
          </w:tcPr>
          <w:p>
            <w:pPr>
              <w:pStyle w:val="39"/>
              <w:jc w:val="both"/>
              <w:rPr>
                <w:b/>
                <w:kern w:val="2"/>
                <w:lang w:val="zh-CN"/>
              </w:rPr>
            </w:pPr>
            <w:r>
              <w:rPr>
                <w:rFonts w:hint="eastAsia"/>
                <w:b/>
                <w:kern w:val="2"/>
                <w:lang w:val="zh-CN"/>
              </w:rPr>
              <w:t>○接受</w:t>
            </w:r>
          </w:p>
          <w:p>
            <w:pPr>
              <w:pStyle w:val="39"/>
              <w:jc w:val="both"/>
              <w:rPr>
                <w:rFonts w:hint="eastAsia"/>
                <w:b/>
                <w:kern w:val="2"/>
                <w:lang w:val="zh-CN"/>
              </w:rPr>
            </w:pPr>
            <w:r>
              <w:rPr>
                <w:rFonts w:hint="eastAsia"/>
                <w:kern w:val="2"/>
                <w:sz w:val="21"/>
                <w:szCs w:val="21"/>
                <w:lang w:val="zh-CN"/>
              </w:rPr>
              <w:t>对于联合体协议或者分包意向协议约定小微企业的合同份额占到合同总金额30%以上的，对联合体或者大中型企业的报价</w:t>
            </w:r>
            <w:r>
              <w:rPr>
                <w:rFonts w:hint="eastAsia"/>
                <w:b/>
                <w:kern w:val="2"/>
                <w:sz w:val="21"/>
                <w:szCs w:val="21"/>
                <w:lang w:val="zh-CN"/>
              </w:rPr>
              <w:t>给予___%（2%-</w:t>
            </w:r>
            <w:r>
              <w:rPr>
                <w:b/>
                <w:kern w:val="2"/>
                <w:sz w:val="21"/>
                <w:szCs w:val="21"/>
                <w:lang w:val="zh-CN"/>
              </w:rPr>
              <w:t>3%</w:t>
            </w:r>
            <w:r>
              <w:rPr>
                <w:rFonts w:hint="eastAsia"/>
                <w:b/>
                <w:kern w:val="2"/>
                <w:sz w:val="21"/>
                <w:szCs w:val="21"/>
                <w:lang w:val="zh-CN"/>
              </w:rPr>
              <w:t>）的扣除</w:t>
            </w:r>
            <w:r>
              <w:rPr>
                <w:rFonts w:hint="eastAsia"/>
                <w:kern w:val="2"/>
                <w:sz w:val="21"/>
                <w:szCs w:val="21"/>
                <w:lang w:val="zh-CN"/>
              </w:rPr>
              <w:t>，用扣除后的报价参加评审。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pPr>
              <w:snapToGrid w:val="0"/>
              <w:spacing w:after="200"/>
              <w:ind w:left="142"/>
              <w:jc w:val="center"/>
              <w:rPr>
                <w:rFonts w:ascii="宋体" w:hAnsi="宋体"/>
                <w:sz w:val="24"/>
              </w:rPr>
            </w:pPr>
          </w:p>
        </w:tc>
        <w:tc>
          <w:tcPr>
            <w:tcW w:w="1556" w:type="dxa"/>
            <w:vMerge w:val="continue"/>
            <w:vAlign w:val="center"/>
          </w:tcPr>
          <w:p>
            <w:pPr>
              <w:pStyle w:val="39"/>
              <w:ind w:left="96"/>
              <w:jc w:val="center"/>
              <w:rPr>
                <w:kern w:val="2"/>
                <w:lang w:val="zh-CN"/>
              </w:rPr>
            </w:pPr>
          </w:p>
        </w:tc>
        <w:tc>
          <w:tcPr>
            <w:tcW w:w="7067" w:type="dxa"/>
            <w:vAlign w:val="center"/>
          </w:tcPr>
          <w:p>
            <w:pPr>
              <w:pStyle w:val="39"/>
              <w:jc w:val="both"/>
              <w:rPr>
                <w:rFonts w:hint="eastAsia"/>
                <w:b/>
                <w:kern w:val="2"/>
                <w:lang w:val="zh-CN"/>
              </w:rPr>
            </w:pPr>
            <w:r>
              <w:rPr>
                <w:rFonts w:hint="eastAsia"/>
                <w:b/>
                <w:kern w:val="2"/>
                <w:lang w:val="zh-CN"/>
              </w:rPr>
              <w:fldChar w:fldCharType="begin"/>
            </w:r>
            <w:r>
              <w:rPr>
                <w:rFonts w:hint="eastAsia"/>
                <w:b/>
                <w:kern w:val="2"/>
                <w:lang w:val="zh-CN"/>
              </w:rPr>
              <w:instrText xml:space="preserve"> EQ \o\ac(</w:instrText>
            </w:r>
            <w:r>
              <w:rPr>
                <w:rFonts w:hint="eastAsia" w:ascii="宋体" w:hAnsi="宋体" w:eastAsia="宋体" w:cs="宋体"/>
                <w:b/>
                <w:kern w:val="2"/>
                <w:sz w:val="24"/>
                <w:szCs w:val="24"/>
                <w:lang w:val="zh-CN" w:eastAsia="zh-CN" w:bidi="ar-SA"/>
              </w:rPr>
              <w:instrText xml:space="preserve">○</w:instrText>
            </w:r>
            <w:r>
              <w:rPr>
                <w:rFonts w:hint="eastAsia"/>
                <w:b/>
                <w:kern w:val="2"/>
                <w:lang w:val="zh-CN"/>
              </w:rPr>
              <w:instrText xml:space="preserve">,</w:instrText>
            </w:r>
            <w:r>
              <w:rPr>
                <w:rFonts w:hint="eastAsia" w:ascii="宋体" w:hAnsi="宋体" w:eastAsia="宋体" w:cs="宋体"/>
                <w:b/>
                <w:kern w:val="2"/>
                <w:position w:val="3"/>
                <w:sz w:val="16"/>
                <w:szCs w:val="24"/>
                <w:lang w:val="zh-CN" w:eastAsia="zh-CN" w:bidi="ar-SA"/>
              </w:rPr>
              <w:instrText xml:space="preserve">√</w:instrText>
            </w:r>
            <w:r>
              <w:rPr>
                <w:rFonts w:hint="eastAsia"/>
                <w:b/>
                <w:kern w:val="2"/>
                <w:lang w:val="zh-CN"/>
              </w:rPr>
              <w:instrText xml:space="preserve">)</w:instrText>
            </w:r>
            <w:r>
              <w:rPr>
                <w:rFonts w:hint="eastAsia"/>
                <w:b/>
                <w:kern w:val="2"/>
                <w:lang w:val="zh-CN"/>
              </w:rPr>
              <w:fldChar w:fldCharType="end"/>
            </w:r>
            <w:r>
              <w:rPr>
                <w:rFonts w:hint="eastAsia"/>
                <w:b/>
                <w:kern w:val="2"/>
                <w:lang w:val="zh-CN"/>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pPr>
              <w:snapToGrid w:val="0"/>
              <w:spacing w:after="200"/>
              <w:jc w:val="center"/>
              <w:rPr>
                <w:rFonts w:ascii="宋体" w:hAnsi="宋体"/>
                <w:sz w:val="24"/>
              </w:rPr>
            </w:pPr>
            <w:r>
              <w:rPr>
                <w:rFonts w:ascii="宋体" w:hAnsi="宋体"/>
                <w:sz w:val="24"/>
              </w:rPr>
              <w:t>6</w:t>
            </w:r>
          </w:p>
        </w:tc>
        <w:tc>
          <w:tcPr>
            <w:tcW w:w="1556" w:type="dxa"/>
            <w:vMerge w:val="restart"/>
            <w:vAlign w:val="center"/>
          </w:tcPr>
          <w:p>
            <w:pPr>
              <w:pStyle w:val="39"/>
              <w:ind w:left="96"/>
              <w:jc w:val="center"/>
              <w:rPr>
                <w:kern w:val="2"/>
                <w:lang w:val="zh-CN"/>
              </w:rPr>
            </w:pPr>
            <w:r>
              <w:rPr>
                <w:kern w:val="2"/>
                <w:lang w:val="zh-CN"/>
              </w:rPr>
              <w:t>履约保证金</w:t>
            </w:r>
          </w:p>
        </w:tc>
        <w:tc>
          <w:tcPr>
            <w:tcW w:w="7067" w:type="dxa"/>
            <w:vAlign w:val="center"/>
          </w:tcPr>
          <w:p>
            <w:pPr>
              <w:ind w:right="94" w:rightChars="45"/>
              <w:rPr>
                <w:rFonts w:ascii="宋体" w:hAnsi="宋体"/>
                <w:b/>
                <w:sz w:val="24"/>
              </w:rPr>
            </w:pPr>
            <w:r>
              <w:rPr>
                <w:rFonts w:ascii="宋体" w:hAnsi="宋体"/>
                <w:b/>
                <w:sz w:val="24"/>
              </w:rPr>
              <w:t>占政府采购合同金额的</w:t>
            </w:r>
            <w:r>
              <w:rPr>
                <w:rFonts w:hint="eastAsia" w:ascii="宋体" w:hAnsi="宋体"/>
                <w:b/>
                <w:sz w:val="24"/>
              </w:rPr>
              <w:t>_</w:t>
            </w:r>
            <w:r>
              <w:rPr>
                <w:rFonts w:hint="eastAsia" w:ascii="宋体" w:hAnsi="宋体"/>
                <w:b/>
                <w:sz w:val="24"/>
                <w:lang w:val="en-US" w:eastAsia="zh-CN"/>
              </w:rPr>
              <w:t>0</w:t>
            </w:r>
            <w:r>
              <w:rPr>
                <w:rFonts w:hint="eastAsia" w:ascii="宋体" w:hAnsi="宋体"/>
                <w:b/>
                <w:sz w:val="24"/>
              </w:rPr>
              <w:t>__%</w:t>
            </w:r>
          </w:p>
          <w:p>
            <w:pPr>
              <w:ind w:right="94" w:rightChars="45"/>
              <w:rPr>
                <w:rFonts w:hint="eastAsia" w:ascii="宋体" w:hAnsi="宋体"/>
                <w:szCs w:val="21"/>
              </w:rPr>
            </w:pPr>
            <w:r>
              <w:rPr>
                <w:rFonts w:hint="eastAsia" w:ascii="宋体" w:hAnsi="宋体"/>
                <w:szCs w:val="21"/>
              </w:rPr>
              <w:t>履约保证金的数额不得超过政府采购合同金额的10%；对于单价合同，其数额不得超过采购预算的10%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pPr>
              <w:snapToGrid w:val="0"/>
              <w:spacing w:after="200"/>
              <w:ind w:left="142"/>
              <w:jc w:val="center"/>
              <w:rPr>
                <w:rFonts w:ascii="宋体" w:hAnsi="宋体"/>
                <w:sz w:val="24"/>
              </w:rPr>
            </w:pPr>
          </w:p>
        </w:tc>
        <w:tc>
          <w:tcPr>
            <w:tcW w:w="1556" w:type="dxa"/>
            <w:vMerge w:val="continue"/>
            <w:vAlign w:val="center"/>
          </w:tcPr>
          <w:p>
            <w:pPr>
              <w:pStyle w:val="39"/>
              <w:ind w:left="96"/>
              <w:jc w:val="center"/>
              <w:rPr>
                <w:kern w:val="2"/>
                <w:lang w:val="zh-CN"/>
              </w:rPr>
            </w:pPr>
          </w:p>
        </w:tc>
        <w:tc>
          <w:tcPr>
            <w:tcW w:w="7067" w:type="dxa"/>
            <w:vAlign w:val="center"/>
          </w:tcPr>
          <w:p>
            <w:pPr>
              <w:ind w:right="94" w:rightChars="45"/>
              <w:rPr>
                <w:rFonts w:ascii="宋体" w:hAnsi="宋体"/>
                <w:b/>
                <w:sz w:val="24"/>
              </w:rPr>
            </w:pPr>
            <w:r>
              <w:rPr>
                <w:rFonts w:ascii="宋体" w:hAnsi="宋体"/>
                <w:b/>
                <w:sz w:val="24"/>
              </w:rPr>
              <w:t>○由采购单位自行收退</w:t>
            </w:r>
          </w:p>
          <w:p>
            <w:pPr>
              <w:ind w:right="94" w:rightChars="45"/>
              <w:rPr>
                <w:rFonts w:hint="eastAsia" w:ascii="宋体" w:hAnsi="宋体"/>
                <w:b/>
                <w:sz w:val="24"/>
              </w:rPr>
            </w:pPr>
            <w:r>
              <w:rPr>
                <w:rFonts w:ascii="宋体" w:hAnsi="宋体"/>
                <w:b/>
                <w:sz w:val="24"/>
              </w:rPr>
              <w:t>○由代理机构负责收退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sz w:val="24"/>
              </w:rPr>
            </w:pPr>
            <w:r>
              <w:rPr>
                <w:rFonts w:ascii="宋体" w:hAnsi="宋体"/>
                <w:sz w:val="24"/>
              </w:rPr>
              <w:t>7</w:t>
            </w:r>
          </w:p>
        </w:tc>
        <w:tc>
          <w:tcPr>
            <w:tcW w:w="1556" w:type="dxa"/>
            <w:vAlign w:val="center"/>
          </w:tcPr>
          <w:p>
            <w:pPr>
              <w:pStyle w:val="39"/>
              <w:ind w:left="96"/>
              <w:jc w:val="center"/>
              <w:rPr>
                <w:kern w:val="2"/>
                <w:lang w:val="zh-CN"/>
              </w:rPr>
            </w:pPr>
            <w:r>
              <w:rPr>
                <w:kern w:val="2"/>
                <w:lang w:val="zh-CN"/>
              </w:rPr>
              <w:t>集中答疑</w:t>
            </w:r>
          </w:p>
        </w:tc>
        <w:tc>
          <w:tcPr>
            <w:tcW w:w="7067" w:type="dxa"/>
            <w:vAlign w:val="center"/>
          </w:tcPr>
          <w:p>
            <w:pPr>
              <w:ind w:right="94" w:rightChars="45"/>
              <w:rPr>
                <w:rFonts w:hint="eastAsia" w:ascii="宋体" w:hAnsi="宋体"/>
                <w:b/>
                <w:sz w:val="24"/>
              </w:rPr>
            </w:pPr>
            <w:r>
              <w:rPr>
                <w:rFonts w:ascii="宋体" w:hAnsi="宋体"/>
                <w:b/>
                <w:sz w:val="24"/>
              </w:rPr>
              <w:t>○组织，答疑地点为：</w:t>
            </w:r>
            <w:r>
              <w:rPr>
                <w:rFonts w:hint="eastAsia" w:ascii="宋体" w:hAnsi="宋体"/>
                <w:b/>
                <w:sz w:val="24"/>
              </w:rPr>
              <w:t>_______________________</w:t>
            </w:r>
          </w:p>
          <w:p>
            <w:pPr>
              <w:ind w:right="94" w:rightChars="45"/>
              <w:rPr>
                <w:rFonts w:ascii="宋体" w:hAnsi="宋体"/>
                <w:b/>
                <w:sz w:val="24"/>
              </w:rPr>
            </w:pPr>
            <w:r>
              <w:rPr>
                <w:rFonts w:ascii="宋体" w:hAnsi="宋体"/>
                <w:b/>
                <w:sz w:val="24"/>
              </w:rPr>
              <w:fldChar w:fldCharType="begin"/>
            </w:r>
            <w:r>
              <w:rPr>
                <w:rFonts w:ascii="宋体" w:hAnsi="宋体"/>
                <w:b/>
                <w:sz w:val="24"/>
              </w:rPr>
              <w:instrText xml:space="preserve"> EQ \o\ac(</w:instrText>
            </w:r>
            <w:r>
              <w:rPr>
                <w:rFonts w:hint="eastAsia" w:ascii="宋体" w:hAnsi="宋体" w:eastAsia="宋体" w:cs="Times New Roman"/>
                <w:b/>
                <w:kern w:val="2"/>
                <w:sz w:val="24"/>
                <w:szCs w:val="22"/>
                <w:lang w:val="en-US" w:eastAsia="zh-CN" w:bidi="ar-SA"/>
              </w:rPr>
              <w:instrText xml:space="preserve">○</w:instrText>
            </w:r>
            <w:r>
              <w:rPr>
                <w:rFonts w:ascii="宋体" w:hAnsi="宋体"/>
                <w:b/>
                <w:sz w:val="24"/>
              </w:rPr>
              <w:instrText xml:space="preserve">,</w:instrText>
            </w:r>
            <w:r>
              <w:rPr>
                <w:rFonts w:ascii="宋体" w:hAnsi="宋体" w:eastAsia="宋体" w:cs="Times New Roman"/>
                <w:b/>
                <w:kern w:val="2"/>
                <w:position w:val="3"/>
                <w:sz w:val="16"/>
                <w:szCs w:val="22"/>
                <w:lang w:val="en-US" w:eastAsia="zh-CN" w:bidi="ar-SA"/>
              </w:rPr>
              <w:instrText xml:space="preserve">√</w:instrText>
            </w:r>
            <w:r>
              <w:rPr>
                <w:rFonts w:ascii="宋体" w:hAnsi="宋体"/>
                <w:b/>
                <w:sz w:val="24"/>
              </w:rPr>
              <w:instrText xml:space="preserve">)</w:instrText>
            </w:r>
            <w:r>
              <w:rPr>
                <w:rFonts w:ascii="宋体" w:hAnsi="宋体"/>
                <w:b/>
                <w:sz w:val="24"/>
              </w:rPr>
              <w:fldChar w:fldCharType="end"/>
            </w:r>
            <w:r>
              <w:rPr>
                <w:rFonts w:ascii="宋体" w:hAnsi="宋体"/>
                <w:b/>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sz w:val="24"/>
              </w:rPr>
            </w:pPr>
            <w:r>
              <w:rPr>
                <w:rFonts w:ascii="宋体" w:hAnsi="宋体"/>
                <w:sz w:val="24"/>
              </w:rPr>
              <w:t>8</w:t>
            </w:r>
          </w:p>
        </w:tc>
        <w:tc>
          <w:tcPr>
            <w:tcW w:w="1556" w:type="dxa"/>
            <w:vAlign w:val="center"/>
          </w:tcPr>
          <w:p>
            <w:pPr>
              <w:pStyle w:val="39"/>
              <w:ind w:left="96"/>
              <w:jc w:val="center"/>
              <w:rPr>
                <w:kern w:val="2"/>
                <w:lang w:val="zh-CN"/>
              </w:rPr>
            </w:pPr>
            <w:r>
              <w:rPr>
                <w:kern w:val="2"/>
                <w:lang w:val="zh-CN"/>
              </w:rPr>
              <w:t>价格分比重</w:t>
            </w:r>
          </w:p>
        </w:tc>
        <w:tc>
          <w:tcPr>
            <w:tcW w:w="7067" w:type="dxa"/>
            <w:vAlign w:val="center"/>
          </w:tcPr>
          <w:p>
            <w:pPr>
              <w:widowControl/>
              <w:rPr>
                <w:rFonts w:hint="eastAsia" w:ascii="宋体" w:hAnsi="宋体" w:cs="宋体"/>
                <w:b/>
                <w:kern w:val="0"/>
                <w:sz w:val="24"/>
                <w:szCs w:val="24"/>
                <w:lang w:val="zh-CN"/>
              </w:rPr>
            </w:pPr>
            <w:r>
              <w:rPr>
                <w:rFonts w:ascii="宋体" w:hAnsi="宋体" w:cs="宋体"/>
                <w:b/>
                <w:kern w:val="0"/>
                <w:sz w:val="24"/>
                <w:szCs w:val="24"/>
                <w:lang w:val="zh-CN"/>
              </w:rPr>
              <w:t>占总分值的</w:t>
            </w:r>
            <w:r>
              <w:rPr>
                <w:rFonts w:hint="eastAsia" w:ascii="宋体" w:hAnsi="宋体" w:cs="宋体"/>
                <w:b/>
                <w:kern w:val="0"/>
                <w:sz w:val="24"/>
                <w:szCs w:val="24"/>
                <w:u w:val="single"/>
                <w:lang w:val="en-US" w:eastAsia="zh-CN"/>
              </w:rPr>
              <w:t>10.00</w:t>
            </w:r>
            <w:r>
              <w:rPr>
                <w:rFonts w:hint="eastAsia" w:ascii="宋体" w:hAnsi="宋体" w:cs="宋体"/>
                <w:b/>
                <w:kern w:val="0"/>
                <w:sz w:val="24"/>
                <w:szCs w:val="24"/>
                <w:lang w:val="zh-CN"/>
              </w:rPr>
              <w:t>%</w:t>
            </w:r>
          </w:p>
          <w:p>
            <w:pPr>
              <w:widowControl/>
              <w:rPr>
                <w:rFonts w:ascii="宋体" w:hAnsi="宋体" w:cs="宋体"/>
                <w:kern w:val="0"/>
                <w:szCs w:val="21"/>
                <w:lang w:val="zh-CN"/>
              </w:rPr>
            </w:pPr>
            <w:r>
              <w:rPr>
                <w:rFonts w:hint="eastAsia" w:ascii="宋体" w:hAnsi="宋体" w:cs="宋体"/>
                <w:kern w:val="0"/>
                <w:szCs w:val="21"/>
                <w:lang w:val="zh-CN"/>
              </w:rPr>
              <w:t>[招标]根据《政府采购货物和服务招标投标管理办法》（财政部87号令）的规定，综合</w:t>
            </w:r>
            <w:r>
              <w:rPr>
                <w:rFonts w:ascii="宋体" w:hAnsi="宋体" w:cs="宋体"/>
                <w:kern w:val="0"/>
                <w:szCs w:val="21"/>
                <w:lang w:val="zh-CN"/>
              </w:rPr>
              <w:t>评分法服务</w:t>
            </w:r>
            <w:r>
              <w:rPr>
                <w:rFonts w:hint="eastAsia" w:ascii="宋体" w:hAnsi="宋体" w:cs="宋体"/>
                <w:kern w:val="0"/>
                <w:szCs w:val="21"/>
                <w:lang w:val="zh-CN"/>
              </w:rPr>
              <w:t>项目的价格分值占总分值的比重不得低于</w:t>
            </w:r>
            <w:r>
              <w:rPr>
                <w:rFonts w:ascii="宋体" w:hAnsi="宋体" w:cs="宋体"/>
                <w:kern w:val="0"/>
                <w:szCs w:val="21"/>
                <w:lang w:val="zh-CN"/>
              </w:rPr>
              <w:t>1</w:t>
            </w:r>
            <w:r>
              <w:rPr>
                <w:rFonts w:hint="eastAsia" w:ascii="宋体" w:hAnsi="宋体" w:cs="宋体"/>
                <w:kern w:val="0"/>
                <w:szCs w:val="21"/>
                <w:lang w:val="zh-CN"/>
              </w:rPr>
              <w:t>0%。执行国家统一定价标准和采用固定价格采购的项目，其价格不列为评审因素。</w:t>
            </w:r>
          </w:p>
          <w:p>
            <w:pPr>
              <w:widowControl/>
              <w:rPr>
                <w:rFonts w:hint="eastAsia" w:ascii="宋体" w:hAnsi="宋体" w:cs="宋体"/>
                <w:kern w:val="0"/>
                <w:szCs w:val="21"/>
                <w:lang w:val="zh-CN"/>
              </w:rPr>
            </w:pPr>
            <w:r>
              <w:rPr>
                <w:rFonts w:ascii="宋体" w:hAnsi="宋体" w:cs="宋体"/>
                <w:kern w:val="0"/>
                <w:szCs w:val="21"/>
                <w:lang w:val="zh-CN"/>
              </w:rPr>
              <w:t>[磋商</w:t>
            </w:r>
            <w:r>
              <w:rPr>
                <w:rFonts w:hint="eastAsia" w:ascii="宋体" w:hAnsi="宋体" w:cs="宋体"/>
                <w:kern w:val="0"/>
                <w:szCs w:val="21"/>
                <w:lang w:val="zh-CN"/>
              </w:rPr>
              <w:t>]根据《政府采购竞争性磋商采购方式管理暂行办法》（财库〔2014〕214号）的规定，服务项目的价格分值占总分值的比重(即权值)为</w:t>
            </w:r>
            <w:r>
              <w:rPr>
                <w:rFonts w:ascii="宋体" w:hAnsi="宋体" w:cs="宋体"/>
                <w:kern w:val="0"/>
                <w:szCs w:val="21"/>
                <w:lang w:val="zh-CN"/>
              </w:rPr>
              <w:t>1</w:t>
            </w:r>
            <w:r>
              <w:rPr>
                <w:rFonts w:hint="eastAsia" w:ascii="宋体" w:hAnsi="宋体" w:cs="宋体"/>
                <w:kern w:val="0"/>
                <w:szCs w:val="21"/>
                <w:lang w:val="zh-CN"/>
              </w:rPr>
              <w:t>0%-</w:t>
            </w:r>
            <w:r>
              <w:rPr>
                <w:rFonts w:ascii="宋体" w:hAnsi="宋体" w:cs="宋体"/>
                <w:kern w:val="0"/>
                <w:szCs w:val="21"/>
                <w:lang w:val="zh-CN"/>
              </w:rPr>
              <w:t>3</w:t>
            </w:r>
            <w:r>
              <w:rPr>
                <w:rFonts w:hint="eastAsia" w:ascii="宋体" w:hAnsi="宋体" w:cs="宋体"/>
                <w:kern w:val="0"/>
                <w:szCs w:val="21"/>
                <w:lang w:val="zh-CN"/>
              </w:rPr>
              <w:t>0%。</w:t>
            </w:r>
          </w:p>
          <w:p>
            <w:pPr>
              <w:widowControl/>
              <w:rPr>
                <w:rFonts w:hint="eastAsia" w:ascii="宋体" w:hAnsi="宋体" w:cs="宋体"/>
                <w:kern w:val="0"/>
                <w:szCs w:val="21"/>
                <w:lang w:val="zh-CN"/>
              </w:rPr>
            </w:pPr>
            <w:r>
              <w:rPr>
                <w:rFonts w:hint="eastAsia" w:ascii="宋体" w:hAnsi="宋体" w:cs="宋体"/>
                <w:kern w:val="0"/>
                <w:szCs w:val="21"/>
                <w:lang w:val="zh-CN"/>
              </w:rPr>
              <w:t>[其他采购方式]无须设置。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sz w:val="24"/>
              </w:rPr>
            </w:pPr>
            <w:r>
              <w:rPr>
                <w:rFonts w:ascii="宋体" w:hAnsi="宋体"/>
                <w:sz w:val="24"/>
              </w:rPr>
              <w:t>9</w:t>
            </w:r>
          </w:p>
        </w:tc>
        <w:tc>
          <w:tcPr>
            <w:tcW w:w="1556" w:type="dxa"/>
            <w:vAlign w:val="center"/>
          </w:tcPr>
          <w:p>
            <w:pPr>
              <w:pStyle w:val="39"/>
              <w:ind w:left="96"/>
              <w:jc w:val="center"/>
              <w:rPr>
                <w:kern w:val="2"/>
                <w:lang w:val="zh-CN"/>
              </w:rPr>
            </w:pPr>
            <w:r>
              <w:rPr>
                <w:kern w:val="2"/>
                <w:lang w:val="zh-CN"/>
              </w:rPr>
              <w:t>合同类型</w:t>
            </w:r>
          </w:p>
        </w:tc>
        <w:tc>
          <w:tcPr>
            <w:tcW w:w="7067" w:type="dxa"/>
            <w:vAlign w:val="center"/>
          </w:tcPr>
          <w:p>
            <w:pPr>
              <w:rPr>
                <w:rFonts w:ascii="宋体" w:hAnsi="宋体"/>
                <w:b/>
                <w:sz w:val="24"/>
                <w:lang w:val="zh-CN"/>
              </w:rPr>
            </w:pPr>
            <w:r>
              <w:rPr>
                <w:rFonts w:ascii="宋体" w:hAnsi="宋体"/>
                <w:b/>
                <w:sz w:val="24"/>
                <w:lang w:val="zh-CN"/>
              </w:rPr>
              <w:fldChar w:fldCharType="begin"/>
            </w:r>
            <w:r>
              <w:rPr>
                <w:rFonts w:ascii="宋体" w:hAnsi="宋体"/>
                <w:b/>
                <w:sz w:val="24"/>
                <w:lang w:val="zh-CN"/>
              </w:rPr>
              <w:instrText xml:space="preserve"> EQ \o\ac(</w:instrText>
            </w:r>
            <w:r>
              <w:rPr>
                <w:rFonts w:hint="eastAsia" w:ascii="宋体" w:hAnsi="宋体" w:eastAsia="宋体" w:cs="Times New Roman"/>
                <w:b/>
                <w:kern w:val="2"/>
                <w:sz w:val="24"/>
                <w:szCs w:val="22"/>
                <w:lang w:val="zh-CN" w:eastAsia="zh-CN" w:bidi="ar-SA"/>
              </w:rPr>
              <w:instrText xml:space="preserve">○</w:instrText>
            </w:r>
            <w:r>
              <w:rPr>
                <w:rFonts w:ascii="宋体" w:hAnsi="宋体"/>
                <w:b/>
                <w:sz w:val="24"/>
                <w:lang w:val="zh-CN"/>
              </w:rPr>
              <w:instrText xml:space="preserve">,</w:instrText>
            </w:r>
            <w:r>
              <w:rPr>
                <w:rFonts w:ascii="宋体" w:hAnsi="宋体" w:eastAsia="宋体" w:cs="Times New Roman"/>
                <w:b/>
                <w:kern w:val="2"/>
                <w:position w:val="3"/>
                <w:sz w:val="16"/>
                <w:szCs w:val="22"/>
                <w:lang w:val="zh-CN" w:eastAsia="zh-CN" w:bidi="ar-SA"/>
              </w:rPr>
              <w:instrText xml:space="preserve">√</w:instrText>
            </w:r>
            <w:r>
              <w:rPr>
                <w:rFonts w:ascii="宋体" w:hAnsi="宋体"/>
                <w:b/>
                <w:sz w:val="24"/>
                <w:lang w:val="zh-CN"/>
              </w:rPr>
              <w:instrText xml:space="preserve">)</w:instrText>
            </w:r>
            <w:r>
              <w:rPr>
                <w:rFonts w:ascii="宋体" w:hAnsi="宋体"/>
                <w:b/>
                <w:sz w:val="24"/>
                <w:lang w:val="zh-CN"/>
              </w:rPr>
              <w:fldChar w:fldCharType="end"/>
            </w:r>
            <w:r>
              <w:rPr>
                <w:rFonts w:ascii="宋体" w:hAnsi="宋体"/>
                <w:b/>
                <w:sz w:val="24"/>
                <w:lang w:val="zh-CN"/>
              </w:rPr>
              <w:t>固定总价</w:t>
            </w:r>
          </w:p>
          <w:p>
            <w:pPr>
              <w:rPr>
                <w:rFonts w:ascii="宋体" w:hAnsi="宋体"/>
                <w:b/>
                <w:sz w:val="24"/>
                <w:lang w:val="zh-CN"/>
              </w:rPr>
            </w:pPr>
            <w:r>
              <w:rPr>
                <w:rFonts w:ascii="宋体" w:hAnsi="宋体"/>
                <w:b/>
                <w:sz w:val="24"/>
                <w:lang w:val="zh-CN"/>
              </w:rPr>
              <w:t>○固定单价（适用于采购数量不定的情形）</w:t>
            </w:r>
          </w:p>
          <w:p>
            <w:pPr>
              <w:rPr>
                <w:rFonts w:hint="eastAsia" w:ascii="宋体" w:hAnsi="宋体"/>
                <w:sz w:val="24"/>
                <w:lang w:val="zh-CN"/>
              </w:rPr>
            </w:pPr>
            <w:r>
              <w:rPr>
                <w:rFonts w:ascii="宋体" w:hAnsi="宋体"/>
                <w:b/>
                <w:sz w:val="24"/>
                <w:lang w:val="zh-CN"/>
              </w:rPr>
              <w:t>○其他</w:t>
            </w:r>
            <w:r>
              <w:rPr>
                <w:rFonts w:hint="eastAsia" w:ascii="宋体" w:hAnsi="宋体"/>
                <w:b/>
                <w:sz w:val="24"/>
                <w:lang w:val="zh-CN"/>
              </w:rPr>
              <w:t>：_____________________________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sz w:val="24"/>
              </w:rPr>
            </w:pPr>
            <w:r>
              <w:rPr>
                <w:rFonts w:ascii="宋体" w:hAnsi="宋体"/>
                <w:sz w:val="24"/>
              </w:rPr>
              <w:t>10</w:t>
            </w:r>
          </w:p>
        </w:tc>
        <w:tc>
          <w:tcPr>
            <w:tcW w:w="1556" w:type="dxa"/>
            <w:vAlign w:val="center"/>
          </w:tcPr>
          <w:p>
            <w:pPr>
              <w:tabs>
                <w:tab w:val="left" w:pos="7665"/>
              </w:tabs>
              <w:snapToGrid w:val="0"/>
              <w:jc w:val="center"/>
              <w:rPr>
                <w:rFonts w:ascii="宋体" w:hAnsi="宋体"/>
                <w:sz w:val="24"/>
              </w:rPr>
            </w:pPr>
            <w:r>
              <w:rPr>
                <w:rFonts w:ascii="宋体" w:hAnsi="宋体"/>
                <w:sz w:val="24"/>
              </w:rPr>
              <w:t>争议解决途径</w:t>
            </w:r>
          </w:p>
        </w:tc>
        <w:tc>
          <w:tcPr>
            <w:tcW w:w="7067" w:type="dxa"/>
            <w:vAlign w:val="center"/>
          </w:tcPr>
          <w:p>
            <w:pPr>
              <w:tabs>
                <w:tab w:val="left" w:pos="7665"/>
              </w:tabs>
              <w:snapToGrid w:val="0"/>
              <w:rPr>
                <w:rFonts w:ascii="宋体" w:hAnsi="宋体"/>
                <w:b/>
                <w:sz w:val="24"/>
              </w:rPr>
            </w:pPr>
            <w:r>
              <w:rPr>
                <w:rFonts w:ascii="宋体" w:hAnsi="宋体"/>
                <w:b/>
                <w:sz w:val="24"/>
                <w:shd w:val="clear" w:color="auto" w:fill="auto"/>
              </w:rPr>
              <w:fldChar w:fldCharType="begin"/>
            </w:r>
            <w:r>
              <w:rPr>
                <w:rFonts w:ascii="宋体" w:hAnsi="宋体"/>
                <w:b/>
                <w:sz w:val="24"/>
                <w:shd w:val="clear" w:color="auto" w:fill="auto"/>
              </w:rPr>
              <w:instrText xml:space="preserve"> EQ \o\ac(</w:instrText>
            </w:r>
            <w:r>
              <w:rPr>
                <w:rFonts w:hint="eastAsia" w:ascii="宋体" w:hAnsi="宋体" w:eastAsia="宋体" w:cs="Times New Roman"/>
                <w:b/>
                <w:kern w:val="2"/>
                <w:sz w:val="24"/>
                <w:szCs w:val="22"/>
                <w:shd w:val="clear" w:color="auto" w:fill="auto"/>
                <w:lang w:val="en-US" w:eastAsia="zh-CN" w:bidi="ar-SA"/>
              </w:rPr>
              <w:instrText xml:space="preserve">○</w:instrText>
            </w:r>
            <w:r>
              <w:rPr>
                <w:rFonts w:ascii="宋体" w:hAnsi="宋体"/>
                <w:b/>
                <w:sz w:val="24"/>
                <w:shd w:val="clear" w:color="auto" w:fill="auto"/>
              </w:rPr>
              <w:instrText xml:space="preserve">,</w:instrText>
            </w:r>
            <w:r>
              <w:rPr>
                <w:rFonts w:ascii="宋体" w:hAnsi="宋体" w:eastAsia="宋体" w:cs="Times New Roman"/>
                <w:b/>
                <w:kern w:val="2"/>
                <w:position w:val="3"/>
                <w:sz w:val="16"/>
                <w:szCs w:val="22"/>
                <w:shd w:val="clear" w:color="auto" w:fill="auto"/>
                <w:lang w:val="en-US" w:eastAsia="zh-CN" w:bidi="ar-SA"/>
              </w:rPr>
              <w:instrText xml:space="preserve">√</w:instrText>
            </w:r>
            <w:r>
              <w:rPr>
                <w:rFonts w:ascii="宋体" w:hAnsi="宋体"/>
                <w:b/>
                <w:sz w:val="24"/>
                <w:shd w:val="clear" w:color="auto" w:fill="auto"/>
              </w:rPr>
              <w:instrText xml:space="preserve">)</w:instrText>
            </w:r>
            <w:r>
              <w:rPr>
                <w:rFonts w:ascii="宋体" w:hAnsi="宋体"/>
                <w:b/>
                <w:sz w:val="24"/>
                <w:shd w:val="clear" w:color="auto" w:fill="auto"/>
              </w:rPr>
              <w:fldChar w:fldCharType="end"/>
            </w:r>
            <w:r>
              <w:rPr>
                <w:rFonts w:ascii="宋体" w:hAnsi="宋体"/>
                <w:b/>
                <w:sz w:val="24"/>
              </w:rPr>
              <w:t>向有管辖权的人民法院提起诉讼</w:t>
            </w:r>
          </w:p>
          <w:p>
            <w:pPr>
              <w:tabs>
                <w:tab w:val="left" w:pos="7665"/>
              </w:tabs>
              <w:snapToGrid w:val="0"/>
              <w:rPr>
                <w:rFonts w:ascii="宋体" w:hAnsi="宋体"/>
                <w:b/>
                <w:sz w:val="24"/>
              </w:rPr>
            </w:pPr>
            <w:r>
              <w:rPr>
                <w:rFonts w:ascii="宋体" w:hAnsi="宋体"/>
                <w:b/>
                <w:sz w:val="24"/>
              </w:rPr>
              <w:t>○向</w:t>
            </w:r>
            <w:r>
              <w:rPr>
                <w:rFonts w:hint="eastAsia" w:ascii="宋体" w:hAnsi="宋体"/>
                <w:b/>
                <w:sz w:val="24"/>
                <w:lang w:val="en-US" w:eastAsia="zh-CN"/>
              </w:rPr>
              <w:t>铜川市</w:t>
            </w:r>
            <w:r>
              <w:rPr>
                <w:rFonts w:ascii="宋体" w:hAnsi="宋体"/>
                <w:b/>
                <w:sz w:val="24"/>
              </w:rPr>
              <w:t>仲裁委员会提请仲裁</w:t>
            </w:r>
          </w:p>
          <w:p>
            <w:pPr>
              <w:tabs>
                <w:tab w:val="left" w:pos="7665"/>
              </w:tabs>
              <w:snapToGrid w:val="0"/>
              <w:rPr>
                <w:rFonts w:hint="eastAsia" w:ascii="宋体" w:hAnsi="宋体"/>
                <w:sz w:val="24"/>
              </w:rPr>
            </w:pPr>
            <w:r>
              <w:rPr>
                <w:rFonts w:ascii="宋体" w:hAnsi="宋体"/>
                <w:b/>
                <w:sz w:val="24"/>
              </w:rPr>
              <w:t>○由供应商做出选择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color w:val="auto"/>
                <w:sz w:val="24"/>
              </w:rPr>
            </w:pPr>
            <w:r>
              <w:rPr>
                <w:rFonts w:ascii="宋体" w:hAnsi="宋体"/>
                <w:color w:val="auto"/>
                <w:sz w:val="24"/>
              </w:rPr>
              <w:t>11</w:t>
            </w:r>
          </w:p>
        </w:tc>
        <w:tc>
          <w:tcPr>
            <w:tcW w:w="1556" w:type="dxa"/>
            <w:vAlign w:val="center"/>
          </w:tcPr>
          <w:p>
            <w:pPr>
              <w:snapToGrid w:val="0"/>
              <w:jc w:val="center"/>
              <w:rPr>
                <w:rFonts w:hint="eastAsia" w:ascii="宋体" w:hAnsi="宋体"/>
                <w:color w:val="auto"/>
                <w:sz w:val="24"/>
              </w:rPr>
            </w:pPr>
            <w:r>
              <w:rPr>
                <w:rFonts w:hint="eastAsia" w:ascii="宋体" w:hAnsi="宋体"/>
                <w:color w:val="auto"/>
                <w:sz w:val="24"/>
              </w:rPr>
              <w:t>联系方式</w:t>
            </w:r>
          </w:p>
        </w:tc>
        <w:tc>
          <w:tcPr>
            <w:tcW w:w="7067" w:type="dxa"/>
            <w:vAlign w:val="center"/>
          </w:tcPr>
          <w:p>
            <w:pPr>
              <w:tabs>
                <w:tab w:val="left" w:pos="7665"/>
              </w:tabs>
              <w:snapToGrid w:val="0"/>
              <w:rPr>
                <w:rFonts w:hint="default" w:ascii="宋体" w:hAnsi="宋体"/>
                <w:b/>
                <w:bCs/>
                <w:color w:val="auto"/>
                <w:sz w:val="24"/>
                <w:u w:val="single"/>
                <w:lang w:val="en-US" w:eastAsia="zh-CN"/>
              </w:rPr>
            </w:pPr>
            <w:r>
              <w:rPr>
                <w:rFonts w:hint="eastAsia" w:ascii="宋体" w:hAnsi="宋体"/>
                <w:b/>
                <w:bCs/>
                <w:color w:val="auto"/>
                <w:sz w:val="24"/>
              </w:rPr>
              <w:t>项目对接人：</w:t>
            </w:r>
            <w:r>
              <w:rPr>
                <w:rFonts w:hint="eastAsia" w:ascii="宋体" w:hAnsi="宋体"/>
                <w:b/>
                <w:bCs/>
                <w:color w:val="auto"/>
                <w:sz w:val="24"/>
                <w:lang w:val="en-US" w:eastAsia="zh-CN"/>
              </w:rPr>
              <w:t xml:space="preserve"> 杨娇</w:t>
            </w:r>
          </w:p>
          <w:p>
            <w:pPr>
              <w:tabs>
                <w:tab w:val="left" w:pos="7665"/>
              </w:tabs>
              <w:snapToGrid w:val="0"/>
              <w:rPr>
                <w:rFonts w:hint="default" w:ascii="宋体" w:hAnsi="宋体"/>
                <w:b/>
                <w:bCs/>
                <w:color w:val="auto"/>
                <w:sz w:val="24"/>
                <w:highlight w:val="none"/>
                <w:lang w:val="en-US" w:eastAsia="zh-CN"/>
              </w:rPr>
            </w:pPr>
            <w:r>
              <w:rPr>
                <w:rFonts w:ascii="宋体" w:hAnsi="宋体"/>
                <w:b/>
                <w:bCs/>
                <w:color w:val="auto"/>
                <w:sz w:val="24"/>
                <w:highlight w:val="none"/>
              </w:rPr>
              <w:t>联系电话</w:t>
            </w:r>
            <w:r>
              <w:rPr>
                <w:rFonts w:hint="eastAsia" w:ascii="宋体" w:hAnsi="宋体"/>
                <w:b/>
                <w:bCs/>
                <w:color w:val="auto"/>
                <w:sz w:val="24"/>
                <w:highlight w:val="none"/>
                <w:lang w:val="en-US" w:eastAsia="zh-CN"/>
              </w:rPr>
              <w:t>：0919-3185733</w:t>
            </w:r>
          </w:p>
          <w:p>
            <w:pPr>
              <w:tabs>
                <w:tab w:val="left" w:pos="7665"/>
              </w:tabs>
              <w:snapToGrid w:val="0"/>
              <w:rPr>
                <w:rFonts w:hint="eastAsia" w:ascii="宋体" w:hAnsi="宋体" w:eastAsia="宋体"/>
                <w:color w:val="auto"/>
                <w:sz w:val="24"/>
                <w:lang w:val="en-US" w:eastAsia="zh-CN"/>
              </w:rPr>
            </w:pPr>
            <w:r>
              <w:rPr>
                <w:rFonts w:ascii="宋体" w:hAnsi="宋体"/>
                <w:b/>
                <w:bCs/>
                <w:color w:val="auto"/>
                <w:sz w:val="24"/>
                <w:highlight w:val="none"/>
              </w:rPr>
              <w:t>电子邮箱：</w:t>
            </w:r>
            <w:r>
              <w:rPr>
                <w:rFonts w:hint="eastAsia" w:ascii="宋体" w:hAnsi="宋体"/>
                <w:b/>
                <w:bCs/>
                <w:color w:val="auto"/>
                <w:sz w:val="24"/>
                <w:highlight w:val="none"/>
                <w:lang w:val="en-US" w:eastAsia="zh-CN"/>
              </w:rPr>
              <w:t>/</w:t>
            </w:r>
          </w:p>
        </w:tc>
      </w:tr>
    </w:tbl>
    <w:p>
      <w:pPr>
        <w:widowControl/>
        <w:jc w:val="center"/>
        <w:rPr>
          <w:rFonts w:ascii="仿宋" w:hAnsi="仿宋" w:eastAsia="仿宋"/>
          <w:b/>
          <w:sz w:val="32"/>
          <w:szCs w:val="32"/>
        </w:rPr>
      </w:pPr>
    </w:p>
    <w:p>
      <w:pPr>
        <w:widowControl/>
        <w:jc w:val="center"/>
        <w:rPr>
          <w:rFonts w:ascii="仿宋" w:hAnsi="仿宋" w:eastAsia="仿宋"/>
          <w:b/>
          <w:sz w:val="32"/>
          <w:szCs w:val="32"/>
        </w:rPr>
      </w:pPr>
    </w:p>
    <w:p>
      <w:pPr>
        <w:widowControl/>
        <w:jc w:val="center"/>
        <w:rPr>
          <w:rFonts w:ascii="仿宋" w:hAnsi="仿宋" w:eastAsia="仿宋"/>
          <w:b/>
          <w:sz w:val="32"/>
          <w:szCs w:val="32"/>
        </w:rPr>
      </w:pPr>
      <w:r>
        <w:rPr>
          <w:rFonts w:ascii="仿宋" w:hAnsi="仿宋" w:eastAsia="仿宋"/>
          <w:b/>
          <w:sz w:val="32"/>
          <w:szCs w:val="32"/>
        </w:rPr>
        <w:t>需求框架</w:t>
      </w:r>
      <w:r>
        <w:rPr>
          <w:rFonts w:hint="eastAsia" w:ascii="仿宋" w:hAnsi="仿宋" w:eastAsia="仿宋"/>
          <w:b/>
          <w:sz w:val="32"/>
          <w:szCs w:val="32"/>
        </w:rPr>
        <w:t>（服务类</w:t>
      </w:r>
      <w:r>
        <w:rPr>
          <w:rFonts w:ascii="仿宋" w:hAnsi="仿宋" w:eastAsia="仿宋"/>
          <w:b/>
          <w:sz w:val="32"/>
          <w:szCs w:val="32"/>
        </w:rPr>
        <w:t>）</w:t>
      </w:r>
    </w:p>
    <w:p>
      <w:pPr>
        <w:pBdr>
          <w:bottom w:val="single" w:color="auto" w:sz="4" w:space="1"/>
        </w:pBdr>
        <w:spacing w:before="312" w:beforeLines="100" w:line="360" w:lineRule="auto"/>
        <w:ind w:left="420" w:hanging="420"/>
        <w:rPr>
          <w:rFonts w:hint="eastAsia" w:ascii="宋体" w:hAnsi="宋体" w:eastAsia="宋体" w:cs="宋体"/>
          <w:b/>
          <w:sz w:val="24"/>
          <w:szCs w:val="24"/>
        </w:rPr>
      </w:pPr>
      <w:r>
        <w:rPr>
          <w:rFonts w:hint="eastAsia" w:ascii="宋体" w:hAnsi="宋体" w:eastAsia="宋体" w:cs="宋体"/>
          <w:b/>
          <w:sz w:val="24"/>
          <w:szCs w:val="24"/>
        </w:rPr>
        <w:t>一、项目概况</w:t>
      </w:r>
    </w:p>
    <w:p>
      <w:pPr>
        <w:spacing w:line="360" w:lineRule="auto"/>
        <w:ind w:firstLine="480" w:firstLineChars="200"/>
        <w:rPr>
          <w:rFonts w:hint="eastAsia" w:ascii="宋体" w:hAnsi="宋体" w:eastAsia="宋体" w:cs="宋体"/>
          <w:bCs/>
          <w:i w:val="0"/>
          <w:iCs w:val="0"/>
          <w:color w:val="auto"/>
          <w:sz w:val="24"/>
          <w:szCs w:val="24"/>
          <w:highlight w:val="none"/>
          <w:lang w:val="en-US" w:eastAsia="zh-CN"/>
        </w:rPr>
      </w:pPr>
      <w:r>
        <w:rPr>
          <w:rFonts w:hint="eastAsia" w:ascii="宋体" w:hAnsi="宋体" w:eastAsia="宋体" w:cs="宋体"/>
          <w:bCs/>
          <w:i w:val="0"/>
          <w:iCs w:val="0"/>
          <w:color w:val="auto"/>
          <w:sz w:val="24"/>
          <w:szCs w:val="24"/>
          <w:highlight w:val="none"/>
          <w:lang w:val="en-US" w:eastAsia="zh-CN"/>
        </w:rPr>
        <w:t>铜川市乡镇集中式饮用水水源地风险源调查评估项目,本项目位于铜川市新区、耀州区、王益区、宜君县、印台区现共有乡镇集中式饮用水源地54处，分别为新区乡镇集中式饮用水源地1处、耀州区乡镇集中式饮用水源地26处、王益区乡镇集中式饮用水源地5处、宜君县乡镇集中式饮用水源地5处、印台区乡镇集中式饮用水源地17处。</w:t>
      </w:r>
      <w:bookmarkStart w:id="0" w:name="_GoBack"/>
      <w:bookmarkEnd w:id="0"/>
    </w:p>
    <w:p>
      <w:pPr>
        <w:pBdr>
          <w:bottom w:val="single" w:color="auto" w:sz="4" w:space="1"/>
        </w:pBdr>
        <w:spacing w:before="312" w:beforeLines="100" w:line="360" w:lineRule="auto"/>
        <w:ind w:left="420" w:hanging="420"/>
        <w:rPr>
          <w:rFonts w:hint="eastAsia" w:ascii="宋体" w:hAnsi="宋体" w:eastAsia="宋体" w:cs="宋体"/>
          <w:b/>
          <w:sz w:val="24"/>
          <w:szCs w:val="24"/>
        </w:rPr>
      </w:pPr>
      <w:r>
        <w:rPr>
          <w:rFonts w:hint="eastAsia" w:ascii="宋体" w:hAnsi="宋体" w:eastAsia="宋体" w:cs="宋体"/>
          <w:b/>
          <w:sz w:val="24"/>
          <w:szCs w:val="24"/>
        </w:rPr>
        <w:t>二、服务内容（包括工作区域、工作内容等）</w:t>
      </w:r>
    </w:p>
    <w:p>
      <w:pPr>
        <w:spacing w:line="360" w:lineRule="auto"/>
        <w:ind w:firstLine="480" w:firstLineChars="200"/>
        <w:rPr>
          <w:rFonts w:hint="eastAsia" w:ascii="宋体" w:hAnsi="宋体" w:eastAsia="宋体" w:cs="宋体"/>
          <w:bCs/>
          <w:i w:val="0"/>
          <w:iCs w:val="0"/>
          <w:color w:val="auto"/>
          <w:sz w:val="24"/>
          <w:szCs w:val="24"/>
          <w:highlight w:val="none"/>
          <w:lang w:val="en-US" w:eastAsia="zh-CN"/>
        </w:rPr>
      </w:pPr>
      <w:r>
        <w:rPr>
          <w:rFonts w:hint="eastAsia" w:ascii="宋体" w:hAnsi="宋体" w:eastAsia="宋体" w:cs="宋体"/>
          <w:bCs/>
          <w:i w:val="0"/>
          <w:iCs w:val="0"/>
          <w:color w:val="auto"/>
          <w:sz w:val="24"/>
          <w:szCs w:val="24"/>
          <w:highlight w:val="none"/>
          <w:lang w:val="en-US" w:eastAsia="zh-CN"/>
        </w:rPr>
        <w:t>（1）形成铜川市乡镇集中式饮用水水源地保护区数据集一源一档</w:t>
      </w:r>
    </w:p>
    <w:p>
      <w:pPr>
        <w:spacing w:line="360" w:lineRule="auto"/>
        <w:ind w:firstLine="480" w:firstLineChars="200"/>
        <w:rPr>
          <w:rFonts w:hint="eastAsia" w:ascii="宋体" w:hAnsi="宋体" w:eastAsia="宋体" w:cs="宋体"/>
          <w:bCs/>
          <w:i w:val="0"/>
          <w:iCs w:val="0"/>
          <w:color w:val="auto"/>
          <w:sz w:val="24"/>
          <w:szCs w:val="24"/>
          <w:highlight w:val="none"/>
          <w:lang w:val="en-US" w:eastAsia="zh-CN"/>
        </w:rPr>
      </w:pPr>
      <w:r>
        <w:rPr>
          <w:rFonts w:hint="eastAsia" w:ascii="宋体" w:hAnsi="宋体" w:eastAsia="宋体" w:cs="宋体"/>
          <w:bCs/>
          <w:i w:val="0"/>
          <w:iCs w:val="0"/>
          <w:color w:val="auto"/>
          <w:sz w:val="24"/>
          <w:szCs w:val="24"/>
          <w:highlight w:val="none"/>
          <w:lang w:val="en-US" w:eastAsia="zh-CN"/>
        </w:rPr>
        <w:t>对铜川市乡镇集中式饮用水水源地保护区开展梳理评估工作，收集饮用水水源保护区划分技术报告、批复文件、矢量化图件等基础资料，理清水源地数量、状态（在用、停用、废弃）及其合法性、合规性，并按照《饮用水水源保护区划分技术规范》（HJ338-2018代替HJT338-2007）对水源地开展现场调查和矢量图对比，更新相关图件，建立铜川市乡镇集中式饮用水水源地保护区数据集一源一档。</w:t>
      </w:r>
    </w:p>
    <w:p>
      <w:pPr>
        <w:spacing w:line="360" w:lineRule="auto"/>
        <w:ind w:firstLine="480" w:firstLineChars="200"/>
        <w:rPr>
          <w:rFonts w:hint="eastAsia" w:ascii="宋体" w:hAnsi="宋体" w:eastAsia="宋体" w:cs="宋体"/>
          <w:bCs/>
          <w:i w:val="0"/>
          <w:iCs w:val="0"/>
          <w:color w:val="auto"/>
          <w:sz w:val="24"/>
          <w:szCs w:val="24"/>
          <w:highlight w:val="none"/>
          <w:lang w:val="en-US" w:eastAsia="zh-CN"/>
        </w:rPr>
      </w:pPr>
      <w:r>
        <w:rPr>
          <w:rFonts w:hint="eastAsia" w:ascii="宋体" w:hAnsi="宋体" w:eastAsia="宋体" w:cs="宋体"/>
          <w:bCs/>
          <w:i w:val="0"/>
          <w:iCs w:val="0"/>
          <w:color w:val="auto"/>
          <w:sz w:val="24"/>
          <w:szCs w:val="24"/>
          <w:highlight w:val="none"/>
          <w:lang w:val="en-US" w:eastAsia="zh-CN"/>
        </w:rPr>
        <w:t>（2）形成铜川市乡镇集中式地表水型饮用水水源地周边及上游环境风险源调查评估报告</w:t>
      </w:r>
    </w:p>
    <w:p>
      <w:pPr>
        <w:spacing w:line="360" w:lineRule="auto"/>
        <w:ind w:firstLine="480" w:firstLineChars="200"/>
        <w:rPr>
          <w:rFonts w:hint="eastAsia" w:ascii="宋体" w:hAnsi="宋体" w:eastAsia="宋体" w:cs="宋体"/>
          <w:bCs/>
          <w:i w:val="0"/>
          <w:iCs w:val="0"/>
          <w:color w:val="auto"/>
          <w:sz w:val="24"/>
          <w:szCs w:val="24"/>
          <w:highlight w:val="none"/>
          <w:lang w:val="en-US" w:eastAsia="zh-CN"/>
        </w:rPr>
      </w:pPr>
      <w:r>
        <w:rPr>
          <w:rFonts w:hint="eastAsia" w:ascii="宋体" w:hAnsi="宋体" w:eastAsia="宋体" w:cs="宋体"/>
          <w:bCs/>
          <w:i w:val="0"/>
          <w:iCs w:val="0"/>
          <w:color w:val="auto"/>
          <w:sz w:val="24"/>
          <w:szCs w:val="24"/>
          <w:highlight w:val="none"/>
          <w:lang w:val="en-US" w:eastAsia="zh-CN"/>
        </w:rPr>
        <w:t>开展铜川市乡镇集中式地表水型饮用水水源地周边及上游环境风险源调查评估工作，根据调查结果，分析现状环境风险源。具体为：</w:t>
      </w:r>
    </w:p>
    <w:p>
      <w:pPr>
        <w:spacing w:line="360" w:lineRule="auto"/>
        <w:ind w:firstLine="480" w:firstLineChars="200"/>
        <w:rPr>
          <w:rFonts w:hint="eastAsia" w:ascii="宋体" w:hAnsi="宋体" w:eastAsia="宋体" w:cs="宋体"/>
          <w:bCs/>
          <w:i w:val="0"/>
          <w:iCs w:val="0"/>
          <w:color w:val="auto"/>
          <w:sz w:val="24"/>
          <w:szCs w:val="24"/>
          <w:highlight w:val="none"/>
          <w:lang w:val="en-US" w:eastAsia="zh-CN"/>
        </w:rPr>
      </w:pPr>
      <w:r>
        <w:rPr>
          <w:rFonts w:hint="eastAsia" w:ascii="宋体" w:hAnsi="宋体" w:eastAsia="宋体" w:cs="宋体"/>
          <w:bCs/>
          <w:i w:val="0"/>
          <w:iCs w:val="0"/>
          <w:color w:val="auto"/>
          <w:sz w:val="24"/>
          <w:szCs w:val="24"/>
          <w:highlight w:val="none"/>
          <w:lang w:val="en-US" w:eastAsia="zh-CN"/>
        </w:rPr>
        <w:t>①调查对象</w:t>
      </w:r>
    </w:p>
    <w:p>
      <w:pPr>
        <w:spacing w:line="360" w:lineRule="auto"/>
        <w:ind w:firstLine="480" w:firstLineChars="200"/>
        <w:rPr>
          <w:rFonts w:hint="eastAsia" w:ascii="宋体" w:hAnsi="宋体" w:eastAsia="宋体" w:cs="宋体"/>
          <w:bCs/>
          <w:i w:val="0"/>
          <w:iCs w:val="0"/>
          <w:color w:val="auto"/>
          <w:sz w:val="24"/>
          <w:szCs w:val="24"/>
          <w:highlight w:val="none"/>
          <w:lang w:val="en-US" w:eastAsia="zh-CN"/>
        </w:rPr>
      </w:pPr>
      <w:r>
        <w:rPr>
          <w:rFonts w:hint="eastAsia" w:ascii="宋体" w:hAnsi="宋体" w:eastAsia="宋体" w:cs="宋体"/>
          <w:bCs/>
          <w:i w:val="0"/>
          <w:iCs w:val="0"/>
          <w:color w:val="auto"/>
          <w:sz w:val="24"/>
          <w:szCs w:val="24"/>
          <w:highlight w:val="none"/>
          <w:lang w:val="en-US" w:eastAsia="zh-CN"/>
        </w:rPr>
        <w:t>向乡镇集中式地表水型饮用水水源地释放有毒有害物质、造成饮用水水源水质恶化的风险源，包括点源、面源和移动源。因农业面源为累积性风险源，因此本次仅考虑点源和移动源。</w:t>
      </w:r>
    </w:p>
    <w:p>
      <w:pPr>
        <w:spacing w:line="360" w:lineRule="auto"/>
        <w:ind w:firstLine="480" w:firstLineChars="200"/>
        <w:rPr>
          <w:rFonts w:hint="eastAsia" w:ascii="宋体" w:hAnsi="宋体" w:eastAsia="宋体" w:cs="宋体"/>
          <w:bCs/>
          <w:i w:val="0"/>
          <w:iCs w:val="0"/>
          <w:color w:val="auto"/>
          <w:sz w:val="24"/>
          <w:szCs w:val="24"/>
          <w:highlight w:val="none"/>
          <w:lang w:val="en-US" w:eastAsia="zh-CN"/>
        </w:rPr>
      </w:pPr>
      <w:r>
        <w:rPr>
          <w:rFonts w:hint="eastAsia" w:ascii="宋体" w:hAnsi="宋体" w:eastAsia="宋体" w:cs="宋体"/>
          <w:bCs/>
          <w:i w:val="0"/>
          <w:iCs w:val="0"/>
          <w:color w:val="auto"/>
          <w:sz w:val="24"/>
          <w:szCs w:val="24"/>
          <w:highlight w:val="none"/>
          <w:lang w:val="en-US" w:eastAsia="zh-CN"/>
        </w:rPr>
        <w:t>点源：主要指有毒有害物质储存、使用、生产或排放企业（如可能影响水源安全的制药、化工、造纸、冶炼等高污染行业）、尾矿库、规模化养殖场、污水集中处理厂（设施）和垃圾填埋场，也包括可能排放污水的闸坝、泵站、泄洪口。</w:t>
      </w:r>
    </w:p>
    <w:p>
      <w:pPr>
        <w:spacing w:line="360" w:lineRule="auto"/>
        <w:ind w:firstLine="480" w:firstLineChars="200"/>
        <w:rPr>
          <w:rFonts w:hint="eastAsia" w:ascii="宋体" w:hAnsi="宋体" w:eastAsia="宋体" w:cs="宋体"/>
          <w:bCs/>
          <w:i w:val="0"/>
          <w:iCs w:val="0"/>
          <w:color w:val="auto"/>
          <w:sz w:val="24"/>
          <w:szCs w:val="24"/>
          <w:highlight w:val="none"/>
          <w:lang w:val="en-US" w:eastAsia="zh-CN"/>
        </w:rPr>
      </w:pPr>
      <w:r>
        <w:rPr>
          <w:rFonts w:hint="eastAsia" w:ascii="宋体" w:hAnsi="宋体" w:eastAsia="宋体" w:cs="宋体"/>
          <w:bCs/>
          <w:i w:val="0"/>
          <w:iCs w:val="0"/>
          <w:color w:val="auto"/>
          <w:sz w:val="24"/>
          <w:szCs w:val="24"/>
          <w:highlight w:val="none"/>
          <w:lang w:val="en-US" w:eastAsia="zh-CN"/>
        </w:rPr>
        <w:t>移动源：指运载危险化学品、危险废弃物及其他可能影响饮用水水源环境安全物质的车辆等交通工具，在经过特定路段或桥梁时发生交通事故而有可能引发突发环境事件，其风险体现为路段或桥梁的风险。</w:t>
      </w:r>
    </w:p>
    <w:p>
      <w:pPr>
        <w:spacing w:line="360" w:lineRule="auto"/>
        <w:ind w:firstLine="480" w:firstLineChars="200"/>
        <w:rPr>
          <w:rFonts w:hint="eastAsia" w:ascii="宋体" w:hAnsi="宋体" w:eastAsia="宋体" w:cs="宋体"/>
          <w:bCs/>
          <w:i w:val="0"/>
          <w:iCs w:val="0"/>
          <w:color w:val="auto"/>
          <w:sz w:val="24"/>
          <w:szCs w:val="24"/>
          <w:highlight w:val="none"/>
          <w:lang w:val="en-US" w:eastAsia="zh-CN"/>
        </w:rPr>
      </w:pPr>
      <w:r>
        <w:rPr>
          <w:rFonts w:hint="eastAsia" w:ascii="宋体" w:hAnsi="宋体" w:eastAsia="宋体" w:cs="宋体"/>
          <w:bCs/>
          <w:i w:val="0"/>
          <w:iCs w:val="0"/>
          <w:color w:val="auto"/>
          <w:sz w:val="24"/>
          <w:szCs w:val="24"/>
          <w:highlight w:val="none"/>
          <w:lang w:val="en-US" w:eastAsia="zh-CN"/>
        </w:rPr>
        <w:t>②调查范围</w:t>
      </w:r>
    </w:p>
    <w:p>
      <w:pPr>
        <w:spacing w:line="360" w:lineRule="auto"/>
        <w:ind w:firstLine="480" w:firstLineChars="200"/>
        <w:rPr>
          <w:rFonts w:hint="eastAsia" w:ascii="宋体" w:hAnsi="宋体" w:eastAsia="宋体" w:cs="宋体"/>
          <w:bCs/>
          <w:i w:val="0"/>
          <w:iCs w:val="0"/>
          <w:color w:val="auto"/>
          <w:sz w:val="24"/>
          <w:szCs w:val="24"/>
          <w:highlight w:val="none"/>
          <w:lang w:val="en-US" w:eastAsia="zh-CN"/>
        </w:rPr>
      </w:pPr>
      <w:r>
        <w:rPr>
          <w:rFonts w:hint="eastAsia" w:ascii="宋体" w:hAnsi="宋体" w:eastAsia="宋体" w:cs="宋体"/>
          <w:bCs/>
          <w:i w:val="0"/>
          <w:iCs w:val="0"/>
          <w:color w:val="auto"/>
          <w:sz w:val="24"/>
          <w:szCs w:val="24"/>
          <w:highlight w:val="none"/>
          <w:lang w:val="en-US" w:eastAsia="zh-CN"/>
        </w:rPr>
        <w:t>点源：水源地设准保护区的，为准保护区及准保护区边界上游长度20km、陆域宽度1km内，且不超过分水岭的范围；水源地未设准保护区的，为二级保护区边界上游20km、陆域宽度1km以内，且不超过分水岭的范围。</w:t>
      </w:r>
    </w:p>
    <w:p>
      <w:pPr>
        <w:spacing w:line="360" w:lineRule="auto"/>
        <w:ind w:firstLine="480" w:firstLineChars="200"/>
        <w:rPr>
          <w:rFonts w:hint="eastAsia" w:ascii="宋体" w:hAnsi="宋体" w:eastAsia="宋体" w:cs="宋体"/>
          <w:bCs/>
          <w:i w:val="0"/>
          <w:iCs w:val="0"/>
          <w:color w:val="auto"/>
          <w:sz w:val="24"/>
          <w:szCs w:val="24"/>
          <w:highlight w:val="none"/>
          <w:lang w:val="en-US" w:eastAsia="zh-CN"/>
        </w:rPr>
      </w:pPr>
      <w:r>
        <w:rPr>
          <w:rFonts w:hint="eastAsia" w:ascii="宋体" w:hAnsi="宋体" w:eastAsia="宋体" w:cs="宋体"/>
          <w:bCs/>
          <w:i w:val="0"/>
          <w:iCs w:val="0"/>
          <w:color w:val="auto"/>
          <w:sz w:val="24"/>
          <w:szCs w:val="24"/>
          <w:highlight w:val="none"/>
          <w:lang w:val="en-US" w:eastAsia="zh-CN"/>
        </w:rPr>
        <w:t>移动源：调查范围处点源涉及范围外，还包括饮用水水源一级保护区和二级保护区。</w:t>
      </w:r>
    </w:p>
    <w:p>
      <w:pPr>
        <w:spacing w:line="360" w:lineRule="auto"/>
        <w:ind w:firstLine="480" w:firstLineChars="200"/>
        <w:rPr>
          <w:rFonts w:hint="eastAsia" w:ascii="宋体" w:hAnsi="宋体" w:eastAsia="宋体" w:cs="宋体"/>
          <w:bCs/>
          <w:i w:val="0"/>
          <w:iCs w:val="0"/>
          <w:color w:val="auto"/>
          <w:sz w:val="24"/>
          <w:szCs w:val="24"/>
          <w:highlight w:val="none"/>
          <w:lang w:val="en-US" w:eastAsia="zh-CN"/>
        </w:rPr>
      </w:pPr>
      <w:r>
        <w:rPr>
          <w:rFonts w:hint="eastAsia" w:ascii="宋体" w:hAnsi="宋体" w:eastAsia="宋体" w:cs="宋体"/>
          <w:bCs/>
          <w:i w:val="0"/>
          <w:iCs w:val="0"/>
          <w:color w:val="auto"/>
          <w:sz w:val="24"/>
          <w:szCs w:val="24"/>
          <w:highlight w:val="none"/>
          <w:lang w:val="en-US" w:eastAsia="zh-CN"/>
        </w:rPr>
        <w:t>③基础状况调查内容</w:t>
      </w:r>
    </w:p>
    <w:p>
      <w:pPr>
        <w:spacing w:line="360" w:lineRule="auto"/>
        <w:ind w:firstLine="480" w:firstLineChars="200"/>
        <w:rPr>
          <w:rFonts w:hint="eastAsia" w:ascii="宋体" w:hAnsi="宋体" w:eastAsia="宋体" w:cs="宋体"/>
          <w:bCs/>
          <w:i w:val="0"/>
          <w:iCs w:val="0"/>
          <w:color w:val="auto"/>
          <w:sz w:val="24"/>
          <w:szCs w:val="24"/>
          <w:highlight w:val="none"/>
          <w:lang w:val="en-US" w:eastAsia="zh-CN"/>
        </w:rPr>
      </w:pPr>
      <w:r>
        <w:rPr>
          <w:rFonts w:hint="eastAsia" w:ascii="宋体" w:hAnsi="宋体" w:eastAsia="宋体" w:cs="宋体"/>
          <w:bCs/>
          <w:i w:val="0"/>
          <w:iCs w:val="0"/>
          <w:color w:val="auto"/>
          <w:sz w:val="24"/>
          <w:szCs w:val="24"/>
          <w:highlight w:val="none"/>
          <w:lang w:val="en-US" w:eastAsia="zh-CN"/>
        </w:rPr>
        <w:t>点源：</w:t>
      </w:r>
    </w:p>
    <w:p>
      <w:pPr>
        <w:spacing w:line="360" w:lineRule="auto"/>
        <w:ind w:firstLine="480" w:firstLineChars="200"/>
        <w:rPr>
          <w:rFonts w:hint="eastAsia" w:ascii="宋体" w:hAnsi="宋体" w:eastAsia="宋体" w:cs="宋体"/>
          <w:bCs/>
          <w:i w:val="0"/>
          <w:iCs w:val="0"/>
          <w:color w:val="auto"/>
          <w:sz w:val="24"/>
          <w:szCs w:val="24"/>
          <w:highlight w:val="none"/>
          <w:lang w:val="en-US" w:eastAsia="zh-CN"/>
        </w:rPr>
      </w:pPr>
      <w:r>
        <w:rPr>
          <w:rFonts w:hint="eastAsia" w:ascii="宋体" w:hAnsi="宋体" w:eastAsia="宋体" w:cs="宋体"/>
          <w:bCs/>
          <w:i w:val="0"/>
          <w:iCs w:val="0"/>
          <w:color w:val="auto"/>
          <w:sz w:val="24"/>
          <w:szCs w:val="24"/>
          <w:highlight w:val="none"/>
          <w:lang w:val="en-US" w:eastAsia="zh-CN"/>
        </w:rPr>
        <w:t>工业企业：厂址和排放口的位置、排放方式、排放去向；存储的风险物质类型及存量、主要风险环节、已采取或可采取的风险防范措施、距取水口的距离等。</w:t>
      </w:r>
    </w:p>
    <w:p>
      <w:pPr>
        <w:spacing w:line="360" w:lineRule="auto"/>
        <w:ind w:firstLine="480" w:firstLineChars="200"/>
        <w:rPr>
          <w:rFonts w:hint="eastAsia" w:ascii="宋体" w:hAnsi="宋体" w:eastAsia="宋体" w:cs="宋体"/>
          <w:bCs/>
          <w:i w:val="0"/>
          <w:iCs w:val="0"/>
          <w:color w:val="auto"/>
          <w:sz w:val="24"/>
          <w:szCs w:val="24"/>
          <w:highlight w:val="none"/>
          <w:lang w:val="en-US" w:eastAsia="zh-CN"/>
        </w:rPr>
      </w:pPr>
      <w:r>
        <w:rPr>
          <w:rFonts w:hint="eastAsia" w:ascii="宋体" w:hAnsi="宋体" w:eastAsia="宋体" w:cs="宋体"/>
          <w:bCs/>
          <w:i w:val="0"/>
          <w:iCs w:val="0"/>
          <w:color w:val="auto"/>
          <w:sz w:val="24"/>
          <w:szCs w:val="24"/>
          <w:highlight w:val="none"/>
          <w:lang w:val="en-US" w:eastAsia="zh-CN"/>
        </w:rPr>
        <w:t>尾矿库：厂址和排放口的位置、排放方式、排放去向、矿种类型、特征污染物指标浓度情况、现状库容、基本生产和安全情况、自然条件情况、环境保护情况、历史事件情况和周边环境敏感情况、已采取或可采取的风险防范措施、距取水口的距离等。</w:t>
      </w:r>
    </w:p>
    <w:p>
      <w:pPr>
        <w:spacing w:line="360" w:lineRule="auto"/>
        <w:ind w:firstLine="480" w:firstLineChars="200"/>
        <w:rPr>
          <w:rFonts w:hint="eastAsia" w:ascii="宋体" w:hAnsi="宋体" w:eastAsia="宋体" w:cs="宋体"/>
          <w:bCs/>
          <w:i w:val="0"/>
          <w:iCs w:val="0"/>
          <w:color w:val="auto"/>
          <w:sz w:val="24"/>
          <w:szCs w:val="24"/>
          <w:highlight w:val="none"/>
          <w:lang w:val="en-US" w:eastAsia="zh-CN"/>
        </w:rPr>
      </w:pPr>
      <w:r>
        <w:rPr>
          <w:rFonts w:hint="eastAsia" w:ascii="宋体" w:hAnsi="宋体" w:eastAsia="宋体" w:cs="宋体"/>
          <w:bCs/>
          <w:i w:val="0"/>
          <w:iCs w:val="0"/>
          <w:color w:val="auto"/>
          <w:sz w:val="24"/>
          <w:szCs w:val="24"/>
          <w:highlight w:val="none"/>
          <w:lang w:val="en-US" w:eastAsia="zh-CN"/>
        </w:rPr>
        <w:t>规模化养殖场：场址和排放口的位置、粪污处理工艺、养殖种类和规模、已采取或可采取的风险防范措施、距取水口的距离等。</w:t>
      </w:r>
    </w:p>
    <w:p>
      <w:pPr>
        <w:spacing w:line="360" w:lineRule="auto"/>
        <w:ind w:firstLine="480" w:firstLineChars="200"/>
        <w:rPr>
          <w:rFonts w:hint="eastAsia" w:ascii="宋体" w:hAnsi="宋体" w:eastAsia="宋体" w:cs="宋体"/>
          <w:bCs/>
          <w:i w:val="0"/>
          <w:iCs w:val="0"/>
          <w:color w:val="auto"/>
          <w:sz w:val="24"/>
          <w:szCs w:val="24"/>
          <w:highlight w:val="none"/>
          <w:lang w:val="en-US" w:eastAsia="zh-CN"/>
        </w:rPr>
      </w:pPr>
      <w:r>
        <w:rPr>
          <w:rFonts w:hint="eastAsia" w:ascii="宋体" w:hAnsi="宋体" w:eastAsia="宋体" w:cs="宋体"/>
          <w:bCs/>
          <w:i w:val="0"/>
          <w:iCs w:val="0"/>
          <w:color w:val="auto"/>
          <w:sz w:val="24"/>
          <w:szCs w:val="24"/>
          <w:highlight w:val="none"/>
          <w:lang w:val="en-US" w:eastAsia="zh-CN"/>
        </w:rPr>
        <w:t>污水处理厂：厂址和排放口的位置、处理工艺、设计规模、处理规模、距取水口的距离等。</w:t>
      </w:r>
    </w:p>
    <w:p>
      <w:pPr>
        <w:spacing w:line="360" w:lineRule="auto"/>
        <w:ind w:firstLine="480" w:firstLineChars="200"/>
        <w:rPr>
          <w:rFonts w:hint="eastAsia" w:ascii="宋体" w:hAnsi="宋体" w:eastAsia="宋体" w:cs="宋体"/>
          <w:bCs/>
          <w:i w:val="0"/>
          <w:iCs w:val="0"/>
          <w:color w:val="auto"/>
          <w:sz w:val="24"/>
          <w:szCs w:val="24"/>
          <w:highlight w:val="none"/>
          <w:lang w:val="en-US" w:eastAsia="zh-CN"/>
        </w:rPr>
      </w:pPr>
      <w:r>
        <w:rPr>
          <w:rFonts w:hint="eastAsia" w:ascii="宋体" w:hAnsi="宋体" w:eastAsia="宋体" w:cs="宋体"/>
          <w:bCs/>
          <w:i w:val="0"/>
          <w:iCs w:val="0"/>
          <w:color w:val="auto"/>
          <w:sz w:val="24"/>
          <w:szCs w:val="24"/>
          <w:highlight w:val="none"/>
          <w:lang w:val="en-US" w:eastAsia="zh-CN"/>
        </w:rPr>
        <w:t>垃圾填埋场：场址和排放口的位置、渗滤液处理工艺、距取水口的距离、已采取或可采取的风险防范措施等。</w:t>
      </w:r>
    </w:p>
    <w:p>
      <w:pPr>
        <w:spacing w:line="360" w:lineRule="auto"/>
        <w:ind w:firstLine="480" w:firstLineChars="200"/>
        <w:rPr>
          <w:rFonts w:hint="eastAsia" w:ascii="宋体" w:hAnsi="宋体" w:eastAsia="宋体" w:cs="宋体"/>
          <w:bCs/>
          <w:i w:val="0"/>
          <w:iCs w:val="0"/>
          <w:color w:val="auto"/>
          <w:sz w:val="24"/>
          <w:szCs w:val="24"/>
          <w:highlight w:val="none"/>
          <w:lang w:val="en-US" w:eastAsia="zh-CN"/>
        </w:rPr>
      </w:pPr>
      <w:r>
        <w:rPr>
          <w:rFonts w:hint="eastAsia" w:ascii="宋体" w:hAnsi="宋体" w:eastAsia="宋体" w:cs="宋体"/>
          <w:bCs/>
          <w:i w:val="0"/>
          <w:iCs w:val="0"/>
          <w:color w:val="auto"/>
          <w:sz w:val="24"/>
          <w:szCs w:val="24"/>
          <w:highlight w:val="none"/>
          <w:lang w:val="en-US" w:eastAsia="zh-CN"/>
        </w:rPr>
        <w:t>闸坝、泵站、泄洪口：位置及拐点坐标。</w:t>
      </w:r>
    </w:p>
    <w:p>
      <w:pPr>
        <w:spacing w:line="360" w:lineRule="auto"/>
        <w:ind w:firstLine="480" w:firstLineChars="200"/>
        <w:rPr>
          <w:rFonts w:hint="eastAsia" w:ascii="宋体" w:hAnsi="宋体" w:eastAsia="宋体" w:cs="宋体"/>
          <w:bCs/>
          <w:i w:val="0"/>
          <w:iCs w:val="0"/>
          <w:color w:val="auto"/>
          <w:sz w:val="24"/>
          <w:szCs w:val="24"/>
          <w:highlight w:val="none"/>
          <w:lang w:val="en-US" w:eastAsia="zh-CN"/>
        </w:rPr>
      </w:pPr>
      <w:r>
        <w:rPr>
          <w:rFonts w:hint="eastAsia" w:ascii="宋体" w:hAnsi="宋体" w:eastAsia="宋体" w:cs="宋体"/>
          <w:bCs/>
          <w:i w:val="0"/>
          <w:iCs w:val="0"/>
          <w:color w:val="auto"/>
          <w:sz w:val="24"/>
          <w:szCs w:val="24"/>
          <w:highlight w:val="none"/>
          <w:lang w:val="en-US" w:eastAsia="zh-CN"/>
        </w:rPr>
        <w:t>移动源：</w:t>
      </w:r>
    </w:p>
    <w:p>
      <w:pPr>
        <w:spacing w:line="360" w:lineRule="auto"/>
        <w:ind w:firstLine="480" w:firstLineChars="200"/>
        <w:rPr>
          <w:rFonts w:hint="eastAsia" w:ascii="宋体" w:hAnsi="宋体" w:eastAsia="宋体" w:cs="宋体"/>
          <w:bCs/>
          <w:i w:val="0"/>
          <w:iCs w:val="0"/>
          <w:color w:val="auto"/>
          <w:sz w:val="24"/>
          <w:szCs w:val="24"/>
          <w:highlight w:val="none"/>
          <w:lang w:val="en-US" w:eastAsia="zh-CN"/>
        </w:rPr>
      </w:pPr>
      <w:r>
        <w:rPr>
          <w:rFonts w:hint="eastAsia" w:ascii="宋体" w:hAnsi="宋体" w:eastAsia="宋体" w:cs="宋体"/>
          <w:bCs/>
          <w:i w:val="0"/>
          <w:iCs w:val="0"/>
          <w:color w:val="auto"/>
          <w:sz w:val="24"/>
          <w:szCs w:val="24"/>
          <w:highlight w:val="none"/>
          <w:lang w:val="en-US" w:eastAsia="zh-CN"/>
        </w:rPr>
        <w:t>跨越水体或与水体并行的县级及以上公路、桥梁的基本情况及其现有环境风险防范措施和危险化学品运输监管措施等，包括但不限于公路和桥梁的位置、长度、宽度、建设等级、养护程度，公路和桥梁与水源保护区及取水口的位置关系，公路和桥梁的最大日车流量，桥梁可承受的最大载重量，公路和桥梁现有环境风险防控措施（防撞栏、导流槽、应急池等）、危险化学品运输种类和最大运载量、危险化学品运输管理制度建设情况等。</w:t>
      </w:r>
    </w:p>
    <w:p>
      <w:pPr>
        <w:spacing w:line="360" w:lineRule="auto"/>
        <w:ind w:firstLine="480" w:firstLineChars="200"/>
        <w:rPr>
          <w:rFonts w:hint="eastAsia" w:ascii="宋体" w:hAnsi="宋体" w:eastAsia="宋体" w:cs="宋体"/>
          <w:bCs/>
          <w:i w:val="0"/>
          <w:iCs w:val="0"/>
          <w:color w:val="auto"/>
          <w:sz w:val="24"/>
          <w:szCs w:val="24"/>
          <w:highlight w:val="none"/>
          <w:lang w:val="en-US" w:eastAsia="zh-CN"/>
        </w:rPr>
      </w:pPr>
      <w:r>
        <w:rPr>
          <w:rFonts w:hint="eastAsia" w:ascii="宋体" w:hAnsi="宋体" w:eastAsia="宋体" w:cs="宋体"/>
          <w:bCs/>
          <w:i w:val="0"/>
          <w:iCs w:val="0"/>
          <w:color w:val="auto"/>
          <w:sz w:val="24"/>
          <w:szCs w:val="24"/>
          <w:highlight w:val="none"/>
          <w:lang w:val="en-US" w:eastAsia="zh-CN"/>
        </w:rPr>
        <w:t>④调查方法</w:t>
      </w:r>
    </w:p>
    <w:p>
      <w:pPr>
        <w:spacing w:line="360" w:lineRule="auto"/>
        <w:ind w:firstLine="480" w:firstLineChars="200"/>
        <w:rPr>
          <w:rFonts w:hint="eastAsia" w:ascii="宋体" w:hAnsi="宋体" w:eastAsia="宋体" w:cs="宋体"/>
          <w:bCs/>
          <w:i w:val="0"/>
          <w:iCs w:val="0"/>
          <w:color w:val="auto"/>
          <w:sz w:val="24"/>
          <w:szCs w:val="24"/>
          <w:highlight w:val="none"/>
          <w:lang w:val="en-US" w:eastAsia="zh-CN"/>
        </w:rPr>
      </w:pPr>
      <w:r>
        <w:rPr>
          <w:rFonts w:hint="eastAsia" w:ascii="宋体" w:hAnsi="宋体" w:eastAsia="宋体" w:cs="宋体"/>
          <w:bCs/>
          <w:i w:val="0"/>
          <w:iCs w:val="0"/>
          <w:color w:val="auto"/>
          <w:sz w:val="24"/>
          <w:szCs w:val="24"/>
          <w:highlight w:val="none"/>
          <w:lang w:val="en-US" w:eastAsia="zh-CN"/>
        </w:rPr>
        <w:t>铜川市乡镇地区工业产业结构多样化，地域较为广阔，风险源类型复杂，需调查的风险源工作量大，地表水型饮用水水源地环境风险源调查采用资料调查、卫星遥感解译、现场核查（实地调查和座谈等）相结合的方式。</w:t>
      </w:r>
    </w:p>
    <w:p>
      <w:pPr>
        <w:spacing w:line="360" w:lineRule="auto"/>
        <w:ind w:firstLine="480" w:firstLineChars="200"/>
        <w:rPr>
          <w:rFonts w:hint="eastAsia" w:ascii="宋体" w:hAnsi="宋体" w:eastAsia="宋体" w:cs="宋体"/>
          <w:bCs/>
          <w:i w:val="0"/>
          <w:iCs w:val="0"/>
          <w:color w:val="auto"/>
          <w:sz w:val="24"/>
          <w:szCs w:val="24"/>
          <w:highlight w:val="none"/>
          <w:lang w:val="en-US" w:eastAsia="zh-CN"/>
        </w:rPr>
      </w:pPr>
      <w:r>
        <w:rPr>
          <w:rFonts w:hint="eastAsia" w:ascii="宋体" w:hAnsi="宋体" w:eastAsia="宋体" w:cs="宋体"/>
          <w:bCs/>
          <w:i w:val="0"/>
          <w:iCs w:val="0"/>
          <w:color w:val="auto"/>
          <w:sz w:val="24"/>
          <w:szCs w:val="24"/>
          <w:highlight w:val="none"/>
          <w:lang w:val="en-US" w:eastAsia="zh-CN"/>
        </w:rPr>
        <w:t>收集整合资料包括但不限于调查范围内二污普、排污许可证、环评及验收报告、企业突发环境事件应急预案、入河排污口排查、尾矿库调查、交通路网规划等信息。</w:t>
      </w:r>
    </w:p>
    <w:p>
      <w:pPr>
        <w:spacing w:line="360" w:lineRule="auto"/>
        <w:ind w:firstLine="480" w:firstLineChars="200"/>
        <w:rPr>
          <w:rFonts w:hint="eastAsia" w:ascii="宋体" w:hAnsi="宋体" w:eastAsia="宋体" w:cs="宋体"/>
          <w:bCs/>
          <w:i w:val="0"/>
          <w:iCs w:val="0"/>
          <w:color w:val="auto"/>
          <w:sz w:val="24"/>
          <w:szCs w:val="24"/>
          <w:highlight w:val="none"/>
          <w:lang w:val="en-US" w:eastAsia="zh-CN"/>
        </w:rPr>
      </w:pPr>
      <w:r>
        <w:rPr>
          <w:rFonts w:hint="eastAsia" w:ascii="宋体" w:hAnsi="宋体" w:eastAsia="宋体" w:cs="宋体"/>
          <w:bCs/>
          <w:i w:val="0"/>
          <w:iCs w:val="0"/>
          <w:color w:val="auto"/>
          <w:sz w:val="24"/>
          <w:szCs w:val="24"/>
          <w:highlight w:val="none"/>
          <w:lang w:val="en-US" w:eastAsia="zh-CN"/>
        </w:rPr>
        <w:t>（3）编制《铜川市乡镇地地表水型集中式饮用水水源地风险源调查评估报告》</w:t>
      </w:r>
    </w:p>
    <w:p>
      <w:pPr>
        <w:spacing w:line="360" w:lineRule="auto"/>
        <w:ind w:firstLine="480" w:firstLineChars="200"/>
        <w:rPr>
          <w:rFonts w:hint="eastAsia" w:ascii="宋体" w:hAnsi="宋体" w:eastAsia="宋体" w:cs="宋体"/>
          <w:bCs/>
          <w:i w:val="0"/>
          <w:iCs w:val="0"/>
          <w:color w:val="auto"/>
          <w:sz w:val="24"/>
          <w:szCs w:val="24"/>
          <w:highlight w:val="none"/>
          <w:lang w:val="en-US" w:eastAsia="zh-CN"/>
        </w:rPr>
      </w:pPr>
      <w:r>
        <w:rPr>
          <w:rFonts w:hint="eastAsia" w:ascii="宋体" w:hAnsi="宋体" w:eastAsia="宋体" w:cs="宋体"/>
          <w:bCs/>
          <w:i w:val="0"/>
          <w:iCs w:val="0"/>
          <w:color w:val="auto"/>
          <w:sz w:val="24"/>
          <w:szCs w:val="24"/>
          <w:highlight w:val="none"/>
          <w:lang w:val="en-US" w:eastAsia="zh-CN"/>
        </w:rPr>
        <w:t>全面调查总结铜川市乡镇集中式地表水型饮用水水源地周边及上游环境风险源分布情况，提出铜川市乡镇地表水型集中式饮用水水源地环境保护工作对策建议，形成调查评估报告。</w:t>
      </w:r>
    </w:p>
    <w:p>
      <w:pPr>
        <w:pBdr>
          <w:bottom w:val="single" w:color="auto" w:sz="4" w:space="1"/>
        </w:pBdr>
        <w:spacing w:before="312" w:beforeLines="100" w:line="360" w:lineRule="auto"/>
        <w:ind w:left="420" w:hanging="420"/>
        <w:rPr>
          <w:rFonts w:hint="eastAsia" w:ascii="宋体" w:hAnsi="宋体" w:eastAsia="宋体" w:cs="宋体"/>
          <w:b/>
          <w:sz w:val="24"/>
          <w:szCs w:val="24"/>
        </w:rPr>
      </w:pPr>
      <w:r>
        <w:rPr>
          <w:rFonts w:hint="eastAsia" w:ascii="宋体" w:hAnsi="宋体" w:eastAsia="宋体" w:cs="宋体"/>
          <w:b/>
          <w:sz w:val="24"/>
          <w:szCs w:val="24"/>
        </w:rPr>
        <w:t>三、技术要求（如有，一般适合于技术服务项目）</w:t>
      </w:r>
    </w:p>
    <w:p>
      <w:pPr>
        <w:spacing w:line="360" w:lineRule="auto"/>
        <w:ind w:firstLine="480" w:firstLineChars="200"/>
        <w:rPr>
          <w:rFonts w:hint="eastAsia" w:ascii="宋体" w:hAnsi="宋体" w:eastAsia="宋体" w:cs="宋体"/>
          <w:bCs/>
          <w:i w:val="0"/>
          <w:iCs w:val="0"/>
          <w:color w:val="auto"/>
          <w:sz w:val="24"/>
          <w:szCs w:val="24"/>
          <w:highlight w:val="none"/>
          <w:lang w:val="en-US" w:eastAsia="zh-CN"/>
        </w:rPr>
      </w:pPr>
      <w:r>
        <w:rPr>
          <w:rFonts w:hint="eastAsia" w:ascii="宋体" w:hAnsi="宋体" w:eastAsia="宋体" w:cs="宋体"/>
          <w:bCs/>
          <w:i w:val="0"/>
          <w:iCs w:val="0"/>
          <w:color w:val="auto"/>
          <w:sz w:val="24"/>
          <w:szCs w:val="24"/>
          <w:highlight w:val="none"/>
          <w:lang w:val="en-US" w:eastAsia="zh-CN"/>
        </w:rPr>
        <w:t>包含但不限于下列内容：</w:t>
      </w:r>
    </w:p>
    <w:p>
      <w:pPr>
        <w:spacing w:line="360" w:lineRule="auto"/>
        <w:ind w:firstLine="480" w:firstLineChars="200"/>
        <w:rPr>
          <w:rFonts w:hint="eastAsia" w:ascii="宋体" w:hAnsi="宋体" w:eastAsia="宋体" w:cs="宋体"/>
          <w:bCs/>
          <w:i w:val="0"/>
          <w:iCs w:val="0"/>
          <w:color w:val="auto"/>
          <w:sz w:val="24"/>
          <w:szCs w:val="24"/>
          <w:highlight w:val="none"/>
          <w:lang w:val="en-US" w:eastAsia="zh-CN"/>
        </w:rPr>
      </w:pPr>
      <w:r>
        <w:rPr>
          <w:rFonts w:hint="eastAsia" w:ascii="宋体" w:hAnsi="宋体" w:eastAsia="宋体" w:cs="宋体"/>
          <w:bCs/>
          <w:i w:val="0"/>
          <w:iCs w:val="0"/>
          <w:color w:val="auto"/>
          <w:sz w:val="24"/>
          <w:szCs w:val="24"/>
          <w:highlight w:val="none"/>
          <w:lang w:val="en-US" w:eastAsia="zh-CN"/>
        </w:rPr>
        <w:t>（1）《</w:t>
      </w:r>
      <w:r>
        <w:rPr>
          <w:rFonts w:hint="eastAsia" w:ascii="宋体" w:hAnsi="宋体" w:eastAsia="宋体" w:cs="宋体"/>
          <w:bCs/>
          <w:i w:val="0"/>
          <w:iCs w:val="0"/>
          <w:color w:val="auto"/>
          <w:sz w:val="24"/>
          <w:szCs w:val="24"/>
          <w:highlight w:val="none"/>
          <w:lang w:val="en-US" w:eastAsia="zh-CN"/>
        </w:rPr>
        <w:t>中华人民共和国环境保护法》（2015年1月1日起实施）</w:t>
      </w:r>
    </w:p>
    <w:p>
      <w:pPr>
        <w:spacing w:line="360" w:lineRule="auto"/>
        <w:ind w:firstLine="480" w:firstLineChars="200"/>
        <w:rPr>
          <w:rFonts w:hint="eastAsia" w:ascii="宋体" w:hAnsi="宋体" w:eastAsia="宋体" w:cs="宋体"/>
          <w:bCs/>
          <w:i w:val="0"/>
          <w:iCs w:val="0"/>
          <w:color w:val="auto"/>
          <w:sz w:val="24"/>
          <w:szCs w:val="24"/>
          <w:highlight w:val="none"/>
          <w:lang w:val="en-US" w:eastAsia="zh-CN"/>
        </w:rPr>
      </w:pPr>
      <w:r>
        <w:rPr>
          <w:rFonts w:hint="eastAsia" w:ascii="宋体" w:hAnsi="宋体" w:eastAsia="宋体" w:cs="宋体"/>
          <w:bCs/>
          <w:i w:val="0"/>
          <w:iCs w:val="0"/>
          <w:color w:val="auto"/>
          <w:sz w:val="24"/>
          <w:szCs w:val="24"/>
          <w:highlight w:val="none"/>
          <w:lang w:val="en-US" w:eastAsia="zh-CN"/>
        </w:rPr>
        <w:t>（2）《中华人民共和国水污染防治法》（2018年1月1日起施行）</w:t>
      </w:r>
    </w:p>
    <w:p>
      <w:pPr>
        <w:spacing w:line="360" w:lineRule="auto"/>
        <w:ind w:firstLine="480" w:firstLineChars="200"/>
        <w:rPr>
          <w:rFonts w:hint="eastAsia" w:ascii="宋体" w:hAnsi="宋体" w:eastAsia="宋体" w:cs="宋体"/>
          <w:bCs/>
          <w:i w:val="0"/>
          <w:iCs w:val="0"/>
          <w:color w:val="auto"/>
          <w:sz w:val="24"/>
          <w:szCs w:val="24"/>
          <w:highlight w:val="none"/>
          <w:lang w:val="en-US" w:eastAsia="zh-CN"/>
        </w:rPr>
      </w:pPr>
      <w:r>
        <w:rPr>
          <w:rFonts w:hint="eastAsia" w:ascii="宋体" w:hAnsi="宋体" w:eastAsia="宋体" w:cs="宋体"/>
          <w:bCs/>
          <w:i w:val="0"/>
          <w:iCs w:val="0"/>
          <w:color w:val="auto"/>
          <w:sz w:val="24"/>
          <w:szCs w:val="24"/>
          <w:highlight w:val="none"/>
          <w:lang w:val="en-US" w:eastAsia="zh-CN"/>
        </w:rPr>
        <w:t>（3）《中华人民共和国循环经济促进法》（2008年8月29日）</w:t>
      </w:r>
    </w:p>
    <w:p>
      <w:pPr>
        <w:spacing w:line="360" w:lineRule="auto"/>
        <w:ind w:firstLine="480" w:firstLineChars="200"/>
        <w:rPr>
          <w:rFonts w:hint="eastAsia" w:ascii="宋体" w:hAnsi="宋体" w:eastAsia="宋体" w:cs="宋体"/>
          <w:bCs/>
          <w:i w:val="0"/>
          <w:iCs w:val="0"/>
          <w:color w:val="auto"/>
          <w:sz w:val="24"/>
          <w:szCs w:val="24"/>
          <w:highlight w:val="none"/>
          <w:lang w:val="en-US" w:eastAsia="zh-CN"/>
        </w:rPr>
      </w:pPr>
      <w:r>
        <w:rPr>
          <w:rFonts w:hint="eastAsia" w:ascii="宋体" w:hAnsi="宋体" w:eastAsia="宋体" w:cs="宋体"/>
          <w:bCs/>
          <w:i w:val="0"/>
          <w:iCs w:val="0"/>
          <w:color w:val="auto"/>
          <w:sz w:val="24"/>
          <w:szCs w:val="24"/>
          <w:highlight w:val="none"/>
          <w:lang w:val="en-US" w:eastAsia="zh-CN"/>
        </w:rPr>
        <w:t>（4）《中华人民共和国水法》（2016年7月2日）</w:t>
      </w:r>
    </w:p>
    <w:p>
      <w:pPr>
        <w:spacing w:line="360" w:lineRule="auto"/>
        <w:ind w:firstLine="480" w:firstLineChars="200"/>
        <w:rPr>
          <w:rFonts w:hint="eastAsia" w:ascii="宋体" w:hAnsi="宋体" w:eastAsia="宋体" w:cs="宋体"/>
          <w:bCs/>
          <w:i w:val="0"/>
          <w:iCs w:val="0"/>
          <w:color w:val="auto"/>
          <w:sz w:val="24"/>
          <w:szCs w:val="24"/>
          <w:highlight w:val="none"/>
          <w:lang w:val="en-US" w:eastAsia="zh-CN"/>
        </w:rPr>
      </w:pPr>
      <w:r>
        <w:rPr>
          <w:rFonts w:hint="eastAsia" w:ascii="宋体" w:hAnsi="宋体" w:eastAsia="宋体" w:cs="宋体"/>
          <w:bCs/>
          <w:i w:val="0"/>
          <w:iCs w:val="0"/>
          <w:color w:val="auto"/>
          <w:sz w:val="24"/>
          <w:szCs w:val="24"/>
          <w:highlight w:val="none"/>
          <w:lang w:val="en-US" w:eastAsia="zh-CN"/>
        </w:rPr>
        <w:t>（5）《水污染防治行动计划》（2015年4月2日）</w:t>
      </w:r>
    </w:p>
    <w:p>
      <w:pPr>
        <w:spacing w:line="360" w:lineRule="auto"/>
        <w:ind w:firstLine="480" w:firstLineChars="200"/>
        <w:rPr>
          <w:rFonts w:hint="eastAsia" w:ascii="宋体" w:hAnsi="宋体" w:eastAsia="宋体" w:cs="宋体"/>
          <w:bCs/>
          <w:i w:val="0"/>
          <w:iCs w:val="0"/>
          <w:color w:val="auto"/>
          <w:sz w:val="24"/>
          <w:szCs w:val="24"/>
          <w:highlight w:val="none"/>
          <w:lang w:val="en-US" w:eastAsia="zh-CN"/>
        </w:rPr>
      </w:pPr>
      <w:r>
        <w:rPr>
          <w:rFonts w:hint="eastAsia" w:ascii="宋体" w:hAnsi="宋体" w:eastAsia="宋体" w:cs="宋体"/>
          <w:bCs/>
          <w:i w:val="0"/>
          <w:iCs w:val="0"/>
          <w:color w:val="auto"/>
          <w:sz w:val="24"/>
          <w:szCs w:val="24"/>
          <w:highlight w:val="none"/>
          <w:lang w:val="en-US" w:eastAsia="zh-CN"/>
        </w:rPr>
        <w:t>（6）《集中式饮用水水源地规范化建设环境保护技术要求》(HJ 773-2015)</w:t>
      </w:r>
    </w:p>
    <w:p>
      <w:pPr>
        <w:spacing w:line="360" w:lineRule="auto"/>
        <w:ind w:firstLine="480" w:firstLineChars="200"/>
        <w:rPr>
          <w:rFonts w:hint="eastAsia" w:ascii="宋体" w:hAnsi="宋体" w:eastAsia="宋体" w:cs="宋体"/>
          <w:bCs/>
          <w:i w:val="0"/>
          <w:iCs w:val="0"/>
          <w:color w:val="auto"/>
          <w:sz w:val="24"/>
          <w:szCs w:val="24"/>
          <w:highlight w:val="none"/>
          <w:lang w:val="en-US" w:eastAsia="zh-CN"/>
        </w:rPr>
      </w:pPr>
      <w:r>
        <w:rPr>
          <w:rFonts w:hint="eastAsia" w:ascii="宋体" w:hAnsi="宋体" w:eastAsia="宋体" w:cs="宋体"/>
          <w:bCs/>
          <w:i w:val="0"/>
          <w:iCs w:val="0"/>
          <w:color w:val="auto"/>
          <w:sz w:val="24"/>
          <w:szCs w:val="24"/>
          <w:highlight w:val="none"/>
          <w:lang w:val="en-US" w:eastAsia="zh-CN"/>
        </w:rPr>
        <w:t>（7）《饮用水水源保护区标志技术要求》（HJ/T433-2008）</w:t>
      </w:r>
    </w:p>
    <w:p>
      <w:pPr>
        <w:spacing w:line="360" w:lineRule="auto"/>
        <w:ind w:firstLine="480" w:firstLineChars="200"/>
        <w:rPr>
          <w:rFonts w:hint="eastAsia" w:ascii="宋体" w:hAnsi="宋体" w:eastAsia="宋体" w:cs="宋体"/>
          <w:bCs/>
          <w:i w:val="0"/>
          <w:iCs w:val="0"/>
          <w:color w:val="auto"/>
          <w:sz w:val="24"/>
          <w:szCs w:val="24"/>
          <w:highlight w:val="none"/>
          <w:lang w:val="en-US" w:eastAsia="zh-CN"/>
        </w:rPr>
      </w:pPr>
      <w:r>
        <w:rPr>
          <w:rFonts w:hint="eastAsia" w:ascii="宋体" w:hAnsi="宋体" w:eastAsia="宋体" w:cs="宋体"/>
          <w:bCs/>
          <w:i w:val="0"/>
          <w:iCs w:val="0"/>
          <w:color w:val="auto"/>
          <w:sz w:val="24"/>
          <w:szCs w:val="24"/>
          <w:highlight w:val="none"/>
          <w:lang w:val="en-US" w:eastAsia="zh-CN"/>
        </w:rPr>
        <w:t>（8）《陕西省水污染防治工作方案》（2015年12月30日）</w:t>
      </w:r>
    </w:p>
    <w:p>
      <w:pPr>
        <w:spacing w:line="360" w:lineRule="auto"/>
        <w:ind w:firstLine="480" w:firstLineChars="200"/>
        <w:rPr>
          <w:rFonts w:hint="eastAsia" w:ascii="宋体" w:hAnsi="宋体" w:eastAsia="宋体" w:cs="宋体"/>
          <w:bCs/>
          <w:i w:val="0"/>
          <w:iCs w:val="0"/>
          <w:color w:val="auto"/>
          <w:sz w:val="24"/>
          <w:szCs w:val="24"/>
          <w:highlight w:val="none"/>
          <w:lang w:val="en-US" w:eastAsia="zh-CN"/>
        </w:rPr>
      </w:pPr>
      <w:r>
        <w:rPr>
          <w:rFonts w:hint="eastAsia" w:ascii="宋体" w:hAnsi="宋体" w:eastAsia="宋体" w:cs="宋体"/>
          <w:bCs/>
          <w:i w:val="0"/>
          <w:iCs w:val="0"/>
          <w:color w:val="auto"/>
          <w:sz w:val="24"/>
          <w:szCs w:val="24"/>
          <w:highlight w:val="none"/>
          <w:lang w:val="en-US" w:eastAsia="zh-CN"/>
        </w:rPr>
        <w:t>（9）《陕西省水污染防治2018年度工作方案》（陕政办发〔2018〕23号）</w:t>
      </w:r>
    </w:p>
    <w:p>
      <w:pPr>
        <w:spacing w:line="360" w:lineRule="auto"/>
        <w:ind w:firstLine="480" w:firstLineChars="200"/>
        <w:rPr>
          <w:rFonts w:hint="eastAsia" w:ascii="宋体" w:hAnsi="宋体" w:eastAsia="宋体" w:cs="宋体"/>
          <w:bCs/>
          <w:i w:val="0"/>
          <w:iCs w:val="0"/>
          <w:color w:val="auto"/>
          <w:sz w:val="24"/>
          <w:szCs w:val="24"/>
          <w:highlight w:val="none"/>
          <w:lang w:val="en-US" w:eastAsia="zh-CN"/>
        </w:rPr>
      </w:pPr>
      <w:r>
        <w:rPr>
          <w:rFonts w:hint="eastAsia" w:ascii="宋体" w:hAnsi="宋体" w:eastAsia="宋体" w:cs="宋体"/>
          <w:bCs/>
          <w:i w:val="0"/>
          <w:iCs w:val="0"/>
          <w:color w:val="auto"/>
          <w:sz w:val="24"/>
          <w:szCs w:val="24"/>
          <w:highlight w:val="none"/>
          <w:lang w:val="en-US" w:eastAsia="zh-CN"/>
        </w:rPr>
        <w:t>（10）《陕西省饮用水水源地环境保护规划实施意见（2010—2020年）》(陕环发(2011)68号)</w:t>
      </w:r>
    </w:p>
    <w:p>
      <w:pPr>
        <w:spacing w:line="360" w:lineRule="auto"/>
        <w:ind w:firstLine="480" w:firstLineChars="200"/>
        <w:rPr>
          <w:rFonts w:hint="eastAsia" w:ascii="宋体" w:hAnsi="宋体" w:eastAsia="宋体" w:cs="宋体"/>
          <w:bCs/>
          <w:i w:val="0"/>
          <w:iCs w:val="0"/>
          <w:color w:val="auto"/>
          <w:sz w:val="24"/>
          <w:szCs w:val="24"/>
          <w:highlight w:val="none"/>
          <w:lang w:val="en-US" w:eastAsia="zh-CN"/>
        </w:rPr>
      </w:pPr>
      <w:r>
        <w:rPr>
          <w:rFonts w:hint="eastAsia" w:ascii="宋体" w:hAnsi="宋体" w:eastAsia="宋体" w:cs="宋体"/>
          <w:bCs/>
          <w:i w:val="0"/>
          <w:iCs w:val="0"/>
          <w:color w:val="auto"/>
          <w:sz w:val="24"/>
          <w:szCs w:val="24"/>
          <w:highlight w:val="none"/>
          <w:lang w:val="en-US" w:eastAsia="zh-CN"/>
        </w:rPr>
        <w:t>（11）《陕西省地下水污染防治规划实施方案(2012－2020年)》（陕政函(2012)116号）</w:t>
      </w:r>
    </w:p>
    <w:p>
      <w:pPr>
        <w:spacing w:line="360" w:lineRule="auto"/>
        <w:ind w:firstLine="480" w:firstLineChars="200"/>
        <w:rPr>
          <w:rFonts w:hint="eastAsia" w:ascii="宋体" w:hAnsi="宋体" w:eastAsia="宋体" w:cs="宋体"/>
          <w:bCs/>
          <w:i w:val="0"/>
          <w:iCs w:val="0"/>
          <w:color w:val="auto"/>
          <w:sz w:val="24"/>
          <w:szCs w:val="24"/>
          <w:highlight w:val="none"/>
          <w:lang w:val="en-US" w:eastAsia="zh-CN"/>
        </w:rPr>
      </w:pPr>
      <w:r>
        <w:rPr>
          <w:rFonts w:hint="eastAsia" w:ascii="宋体" w:hAnsi="宋体" w:eastAsia="宋体" w:cs="宋体"/>
          <w:bCs/>
          <w:i w:val="0"/>
          <w:iCs w:val="0"/>
          <w:color w:val="auto"/>
          <w:sz w:val="24"/>
          <w:szCs w:val="24"/>
          <w:highlight w:val="none"/>
          <w:lang w:val="en-US" w:eastAsia="zh-CN"/>
        </w:rPr>
        <w:t>（12）《铜川市各级政府及部门环境保护工作责任规定实施细则（试行）》（铜政办发，2016年5月3日）</w:t>
      </w:r>
    </w:p>
    <w:p>
      <w:pPr>
        <w:spacing w:line="360" w:lineRule="auto"/>
        <w:ind w:firstLine="480" w:firstLineChars="200"/>
        <w:rPr>
          <w:rFonts w:hint="eastAsia" w:ascii="宋体" w:hAnsi="宋体" w:eastAsia="宋体" w:cs="宋体"/>
          <w:bCs/>
          <w:i w:val="0"/>
          <w:iCs w:val="0"/>
          <w:color w:val="auto"/>
          <w:sz w:val="24"/>
          <w:szCs w:val="24"/>
          <w:highlight w:val="none"/>
          <w:lang w:val="en-US" w:eastAsia="zh-CN"/>
        </w:rPr>
      </w:pPr>
      <w:r>
        <w:rPr>
          <w:rFonts w:hint="eastAsia" w:ascii="宋体" w:hAnsi="宋体" w:eastAsia="宋体" w:cs="宋体"/>
          <w:bCs/>
          <w:i w:val="0"/>
          <w:iCs w:val="0"/>
          <w:color w:val="auto"/>
          <w:sz w:val="24"/>
          <w:szCs w:val="24"/>
          <w:highlight w:val="none"/>
          <w:lang w:val="en-US" w:eastAsia="zh-CN"/>
        </w:rPr>
        <w:t>（13）《饮用水水源保护区划分技术规范（HJ 338-2018）》（14）《铜川市水污染防治工作实施方案》（2017年）</w:t>
      </w:r>
    </w:p>
    <w:p>
      <w:pPr>
        <w:spacing w:line="360" w:lineRule="auto"/>
        <w:ind w:firstLine="480" w:firstLineChars="200"/>
        <w:rPr>
          <w:rFonts w:hint="eastAsia" w:ascii="宋体" w:hAnsi="宋体" w:eastAsia="宋体" w:cs="宋体"/>
          <w:bCs/>
          <w:i w:val="0"/>
          <w:iCs w:val="0"/>
          <w:color w:val="auto"/>
          <w:sz w:val="24"/>
          <w:szCs w:val="24"/>
          <w:highlight w:val="none"/>
          <w:lang w:val="en-US" w:eastAsia="zh-CN"/>
        </w:rPr>
      </w:pPr>
      <w:r>
        <w:rPr>
          <w:rFonts w:hint="eastAsia" w:ascii="宋体" w:hAnsi="宋体" w:eastAsia="宋体" w:cs="宋体"/>
          <w:bCs/>
          <w:i w:val="0"/>
          <w:iCs w:val="0"/>
          <w:color w:val="auto"/>
          <w:sz w:val="24"/>
          <w:szCs w:val="24"/>
          <w:highlight w:val="none"/>
          <w:lang w:val="en-US" w:eastAsia="zh-CN"/>
        </w:rPr>
        <w:t>（15）《农村生活污染防治技术政策》（环发[2010]20号）；</w:t>
      </w:r>
    </w:p>
    <w:p>
      <w:pPr>
        <w:spacing w:line="360" w:lineRule="auto"/>
        <w:ind w:firstLine="480" w:firstLineChars="200"/>
        <w:rPr>
          <w:rFonts w:hint="eastAsia" w:ascii="宋体" w:hAnsi="宋体" w:eastAsia="宋体" w:cs="宋体"/>
          <w:bCs/>
          <w:i w:val="0"/>
          <w:iCs w:val="0"/>
          <w:color w:val="auto"/>
          <w:sz w:val="24"/>
          <w:szCs w:val="24"/>
          <w:highlight w:val="none"/>
          <w:lang w:val="en-US" w:eastAsia="zh-CN"/>
        </w:rPr>
      </w:pPr>
      <w:r>
        <w:rPr>
          <w:rFonts w:hint="eastAsia" w:ascii="宋体" w:hAnsi="宋体" w:eastAsia="宋体" w:cs="宋体"/>
          <w:bCs/>
          <w:i w:val="0"/>
          <w:iCs w:val="0"/>
          <w:color w:val="auto"/>
          <w:sz w:val="24"/>
          <w:szCs w:val="24"/>
          <w:highlight w:val="none"/>
          <w:lang w:val="en-US" w:eastAsia="zh-CN"/>
        </w:rPr>
        <w:t>（16）《农村生活污染控制技术规范》（HJ574-2010）；</w:t>
      </w:r>
    </w:p>
    <w:p>
      <w:pPr>
        <w:spacing w:line="360" w:lineRule="auto"/>
        <w:ind w:firstLine="480" w:firstLineChars="200"/>
        <w:rPr>
          <w:rFonts w:hint="eastAsia" w:ascii="宋体" w:hAnsi="宋体" w:eastAsia="宋体" w:cs="宋体"/>
          <w:bCs/>
          <w:i w:val="0"/>
          <w:iCs w:val="0"/>
          <w:color w:val="auto"/>
          <w:sz w:val="24"/>
          <w:szCs w:val="24"/>
          <w:highlight w:val="none"/>
          <w:lang w:val="en-US" w:eastAsia="zh-CN"/>
        </w:rPr>
      </w:pPr>
      <w:r>
        <w:rPr>
          <w:rFonts w:hint="eastAsia" w:ascii="宋体" w:hAnsi="宋体" w:eastAsia="宋体" w:cs="宋体"/>
          <w:bCs/>
          <w:i w:val="0"/>
          <w:iCs w:val="0"/>
          <w:color w:val="auto"/>
          <w:sz w:val="24"/>
          <w:szCs w:val="24"/>
          <w:highlight w:val="none"/>
          <w:lang w:val="en-US" w:eastAsia="zh-CN"/>
        </w:rPr>
        <w:t>（17）《村庄整治技术规范》（GB50445-2008）</w:t>
      </w:r>
    </w:p>
    <w:p>
      <w:pPr>
        <w:spacing w:line="360" w:lineRule="auto"/>
        <w:ind w:firstLine="480" w:firstLineChars="200"/>
        <w:rPr>
          <w:rFonts w:hint="eastAsia" w:ascii="宋体" w:hAnsi="宋体" w:eastAsia="宋体" w:cs="宋体"/>
          <w:bCs/>
          <w:i w:val="0"/>
          <w:iCs w:val="0"/>
          <w:color w:val="auto"/>
          <w:sz w:val="24"/>
          <w:szCs w:val="24"/>
          <w:highlight w:val="none"/>
          <w:lang w:val="en-US" w:eastAsia="zh-CN"/>
        </w:rPr>
      </w:pPr>
      <w:r>
        <w:rPr>
          <w:rFonts w:hint="eastAsia" w:ascii="宋体" w:hAnsi="宋体" w:eastAsia="宋体" w:cs="宋体"/>
          <w:bCs/>
          <w:i w:val="0"/>
          <w:iCs w:val="0"/>
          <w:color w:val="auto"/>
          <w:sz w:val="24"/>
          <w:szCs w:val="24"/>
          <w:highlight w:val="none"/>
          <w:lang w:val="en-US" w:eastAsia="zh-CN"/>
        </w:rPr>
        <w:t>（18）《饮用水水源保护区划分技术规范》（HJ/T338-2007）；</w:t>
      </w:r>
    </w:p>
    <w:p>
      <w:pPr>
        <w:spacing w:line="360" w:lineRule="auto"/>
        <w:ind w:firstLine="480" w:firstLineChars="200"/>
        <w:rPr>
          <w:rFonts w:hint="eastAsia" w:ascii="宋体" w:hAnsi="宋体" w:eastAsia="宋体" w:cs="宋体"/>
          <w:bCs/>
          <w:i w:val="0"/>
          <w:iCs w:val="0"/>
          <w:color w:val="auto"/>
          <w:sz w:val="24"/>
          <w:szCs w:val="24"/>
          <w:highlight w:val="none"/>
          <w:lang w:val="en-US" w:eastAsia="zh-CN"/>
        </w:rPr>
      </w:pPr>
      <w:r>
        <w:rPr>
          <w:rFonts w:hint="eastAsia" w:ascii="宋体" w:hAnsi="宋体" w:eastAsia="宋体" w:cs="宋体"/>
          <w:bCs/>
          <w:i w:val="0"/>
          <w:iCs w:val="0"/>
          <w:color w:val="auto"/>
          <w:sz w:val="24"/>
          <w:szCs w:val="24"/>
          <w:highlight w:val="none"/>
          <w:lang w:val="en-US" w:eastAsia="zh-CN"/>
        </w:rPr>
        <w:t>（19）《陕西省城市饮用水水源保护区环境保护条例》；</w:t>
      </w:r>
    </w:p>
    <w:p>
      <w:pPr>
        <w:spacing w:line="360" w:lineRule="auto"/>
        <w:ind w:firstLine="480" w:firstLineChars="200"/>
        <w:rPr>
          <w:rFonts w:hint="eastAsia" w:ascii="宋体" w:hAnsi="宋体" w:eastAsia="宋体" w:cs="宋体"/>
          <w:bCs/>
          <w:i w:val="0"/>
          <w:iCs w:val="0"/>
          <w:color w:val="auto"/>
          <w:sz w:val="24"/>
          <w:szCs w:val="24"/>
          <w:highlight w:val="none"/>
          <w:lang w:val="en-US" w:eastAsia="zh-CN"/>
        </w:rPr>
      </w:pPr>
      <w:r>
        <w:rPr>
          <w:rFonts w:hint="eastAsia" w:ascii="宋体" w:hAnsi="宋体" w:eastAsia="宋体" w:cs="宋体"/>
          <w:bCs/>
          <w:i w:val="0"/>
          <w:iCs w:val="0"/>
          <w:color w:val="auto"/>
          <w:sz w:val="24"/>
          <w:szCs w:val="24"/>
          <w:highlight w:val="none"/>
          <w:lang w:val="en-US" w:eastAsia="zh-CN"/>
        </w:rPr>
        <w:t>（20）《饮用水水源保护区污染防治管理规定》（国家环境保护局、卫生部、建设部、水利部、地矿部，89环管字第20号）</w:t>
      </w:r>
    </w:p>
    <w:p>
      <w:pPr>
        <w:pBdr>
          <w:bottom w:val="single" w:color="auto" w:sz="4" w:space="1"/>
        </w:pBdr>
        <w:spacing w:before="312" w:beforeLines="100" w:line="360" w:lineRule="auto"/>
        <w:ind w:left="420" w:hanging="420"/>
        <w:rPr>
          <w:rFonts w:hint="eastAsia" w:ascii="宋体" w:hAnsi="宋体" w:eastAsia="宋体" w:cs="宋体"/>
          <w:b/>
          <w:sz w:val="24"/>
          <w:szCs w:val="24"/>
        </w:rPr>
      </w:pPr>
      <w:r>
        <w:rPr>
          <w:rFonts w:hint="eastAsia" w:ascii="宋体" w:hAnsi="宋体" w:eastAsia="宋体" w:cs="宋体"/>
          <w:b/>
          <w:sz w:val="24"/>
          <w:szCs w:val="24"/>
        </w:rPr>
        <w:t>四、服务要求（如对人员配置、专业设备、服务标准等）</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bCs/>
          <w:i w:val="0"/>
          <w:iCs w:val="0"/>
          <w:color w:val="auto"/>
          <w:sz w:val="24"/>
          <w:szCs w:val="24"/>
          <w:highlight w:val="none"/>
        </w:rPr>
        <w:t>要求</w:t>
      </w:r>
      <w:r>
        <w:rPr>
          <w:rFonts w:hint="eastAsia" w:ascii="宋体" w:hAnsi="宋体" w:cs="宋体"/>
          <w:bCs/>
          <w:i w:val="0"/>
          <w:iCs w:val="0"/>
          <w:color w:val="auto"/>
          <w:sz w:val="24"/>
          <w:szCs w:val="24"/>
          <w:highlight w:val="none"/>
          <w:lang w:val="en-US" w:eastAsia="zh-CN"/>
        </w:rPr>
        <w:t>成果</w:t>
      </w:r>
      <w:r>
        <w:rPr>
          <w:rFonts w:hint="eastAsia" w:ascii="宋体" w:hAnsi="宋体" w:eastAsia="宋体" w:cs="宋体"/>
          <w:bCs/>
          <w:i w:val="0"/>
          <w:iCs w:val="0"/>
          <w:color w:val="auto"/>
          <w:sz w:val="24"/>
          <w:szCs w:val="24"/>
          <w:highlight w:val="none"/>
        </w:rPr>
        <w:t>报告必须满足国家、陕西省的相关法律法规之规定，科学、客观、公正，内容详实。</w:t>
      </w:r>
    </w:p>
    <w:p>
      <w:pPr>
        <w:pBdr>
          <w:bottom w:val="single" w:color="auto" w:sz="4" w:space="1"/>
        </w:pBdr>
        <w:spacing w:before="312" w:beforeLines="100" w:line="360" w:lineRule="auto"/>
        <w:ind w:left="420" w:hanging="420"/>
        <w:rPr>
          <w:rFonts w:hint="eastAsia" w:ascii="宋体" w:hAnsi="宋体" w:eastAsia="宋体" w:cs="宋体"/>
          <w:b/>
          <w:sz w:val="24"/>
          <w:szCs w:val="24"/>
        </w:rPr>
      </w:pPr>
      <w:r>
        <w:rPr>
          <w:rFonts w:hint="eastAsia" w:ascii="宋体" w:hAnsi="宋体" w:eastAsia="宋体" w:cs="宋体"/>
          <w:b/>
          <w:sz w:val="24"/>
          <w:szCs w:val="24"/>
        </w:rPr>
        <w:t>五、商务要求（如服务期限、款项结算等）</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（一）服务期限</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自本项目合同签订之日起</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0日内</w:t>
      </w:r>
      <w:r>
        <w:rPr>
          <w:rFonts w:hint="eastAsia" w:ascii="宋体" w:hAnsi="宋体" w:eastAsia="宋体" w:cs="宋体"/>
          <w:b w:val="0"/>
          <w:bCs w:val="0"/>
          <w:i w:val="0"/>
          <w:iCs w:val="0"/>
          <w:color w:val="auto"/>
          <w:sz w:val="24"/>
          <w:szCs w:val="24"/>
          <w:highlight w:val="none"/>
          <w:lang w:val="en-US" w:eastAsia="zh-CN"/>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（二）款项结算</w:t>
      </w:r>
    </w:p>
    <w:p>
      <w:pPr>
        <w:pStyle w:val="7"/>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合同签订后十</w:t>
      </w:r>
      <w:r>
        <w:rPr>
          <w:rFonts w:hint="eastAsia" w:hAnsi="宋体" w:eastAsia="宋体" w:cs="宋体"/>
          <w:color w:val="auto"/>
          <w:sz w:val="24"/>
          <w:szCs w:val="24"/>
          <w:highlight w:val="none"/>
          <w:lang w:val="en-US" w:eastAsia="zh-CN"/>
        </w:rPr>
        <w:t>日内</w:t>
      </w:r>
      <w:r>
        <w:rPr>
          <w:rFonts w:hint="eastAsia" w:ascii="宋体" w:hAnsi="宋体" w:eastAsia="宋体" w:cs="宋体"/>
          <w:color w:val="auto"/>
          <w:sz w:val="24"/>
          <w:szCs w:val="24"/>
          <w:highlight w:val="none"/>
        </w:rPr>
        <w:t>，支付合同金额</w:t>
      </w:r>
      <w:r>
        <w:rPr>
          <w:rFonts w:hint="eastAsia" w:ascii="宋体" w:hAnsi="宋体" w:eastAsia="宋体" w:cs="宋体"/>
          <w:color w:val="auto"/>
          <w:sz w:val="24"/>
          <w:szCs w:val="24"/>
          <w:highlight w:val="none"/>
          <w:u w:val="single"/>
        </w:rPr>
        <w:t xml:space="preserve"> </w:t>
      </w:r>
      <w:r>
        <w:rPr>
          <w:rFonts w:hint="eastAsia"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hAnsi="宋体" w:eastAsia="宋体" w:cs="宋体"/>
          <w:color w:val="auto"/>
          <w:sz w:val="24"/>
          <w:szCs w:val="24"/>
          <w:highlight w:val="none"/>
          <w:lang w:val="en-US" w:eastAsia="zh-CN"/>
        </w:rPr>
        <w:t>作为</w:t>
      </w:r>
      <w:r>
        <w:rPr>
          <w:rFonts w:hint="eastAsia" w:ascii="宋体" w:hAnsi="宋体" w:eastAsia="宋体" w:cs="宋体"/>
          <w:color w:val="auto"/>
          <w:sz w:val="24"/>
          <w:szCs w:val="24"/>
          <w:highlight w:val="none"/>
        </w:rPr>
        <w:t>预付款；</w:t>
      </w:r>
    </w:p>
    <w:p>
      <w:pPr>
        <w:pStyle w:val="7"/>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研究报告初稿完成后，十</w:t>
      </w:r>
      <w:r>
        <w:rPr>
          <w:rFonts w:hint="eastAsia" w:hAnsi="宋体" w:eastAsia="宋体" w:cs="宋体"/>
          <w:color w:val="auto"/>
          <w:sz w:val="24"/>
          <w:szCs w:val="24"/>
          <w:highlight w:val="none"/>
          <w:lang w:val="en-US" w:eastAsia="zh-CN"/>
        </w:rPr>
        <w:t>日内</w:t>
      </w:r>
      <w:r>
        <w:rPr>
          <w:rFonts w:hint="eastAsia" w:ascii="宋体" w:hAnsi="宋体" w:eastAsia="宋体" w:cs="宋体"/>
          <w:color w:val="auto"/>
          <w:sz w:val="24"/>
          <w:szCs w:val="24"/>
          <w:highlight w:val="none"/>
        </w:rPr>
        <w:t>支付合同金额</w:t>
      </w:r>
      <w:r>
        <w:rPr>
          <w:rFonts w:hint="eastAsia" w:ascii="宋体" w:hAnsi="宋体" w:eastAsia="宋体" w:cs="宋体"/>
          <w:color w:val="auto"/>
          <w:sz w:val="24"/>
          <w:szCs w:val="24"/>
          <w:highlight w:val="none"/>
          <w:u w:val="single"/>
        </w:rPr>
        <w:t xml:space="preserve">  </w:t>
      </w:r>
      <w:r>
        <w:rPr>
          <w:rFonts w:hint="eastAsia" w:hAnsi="宋体" w:eastAsia="宋体" w:cs="宋体"/>
          <w:color w:val="auto"/>
          <w:sz w:val="24"/>
          <w:szCs w:val="24"/>
          <w:highlight w:val="none"/>
          <w:u w:val="single"/>
          <w:lang w:val="en-US" w:eastAsia="zh-CN"/>
        </w:rPr>
        <w:t>50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7"/>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提交送审稿（终稿）</w:t>
      </w:r>
      <w:r>
        <w:rPr>
          <w:rFonts w:hint="eastAsia" w:hAnsi="宋体" w:eastAsia="宋体" w:cs="宋体"/>
          <w:color w:val="auto"/>
          <w:sz w:val="24"/>
          <w:szCs w:val="24"/>
          <w:highlight w:val="none"/>
          <w:lang w:val="en-US" w:eastAsia="zh-CN"/>
        </w:rPr>
        <w:t>并验收合格</w:t>
      </w:r>
      <w:r>
        <w:rPr>
          <w:rFonts w:hint="eastAsia" w:ascii="宋体" w:hAnsi="宋体" w:eastAsia="宋体" w:cs="宋体"/>
          <w:color w:val="auto"/>
          <w:sz w:val="24"/>
          <w:szCs w:val="24"/>
          <w:highlight w:val="none"/>
        </w:rPr>
        <w:t>后，十</w:t>
      </w:r>
      <w:r>
        <w:rPr>
          <w:rFonts w:hint="eastAsia" w:hAnsi="宋体" w:eastAsia="宋体" w:cs="宋体"/>
          <w:color w:val="auto"/>
          <w:sz w:val="24"/>
          <w:szCs w:val="24"/>
          <w:highlight w:val="none"/>
          <w:lang w:val="en-US" w:eastAsia="zh-CN"/>
        </w:rPr>
        <w:t>日内</w:t>
      </w:r>
      <w:r>
        <w:rPr>
          <w:rFonts w:hint="eastAsia" w:ascii="宋体" w:hAnsi="宋体" w:eastAsia="宋体" w:cs="宋体"/>
          <w:color w:val="auto"/>
          <w:sz w:val="24"/>
          <w:szCs w:val="24"/>
          <w:highlight w:val="none"/>
        </w:rPr>
        <w:t>支付</w:t>
      </w:r>
      <w:r>
        <w:rPr>
          <w:rFonts w:hint="eastAsia" w:ascii="宋体" w:hAnsi="宋体" w:eastAsia="宋体" w:cs="宋体"/>
          <w:color w:val="auto"/>
          <w:sz w:val="24"/>
          <w:szCs w:val="24"/>
          <w:highlight w:val="none"/>
          <w:u w:val="single"/>
        </w:rPr>
        <w:t xml:space="preserve"> </w:t>
      </w:r>
      <w:r>
        <w:rPr>
          <w:rFonts w:hint="eastAsia" w:hAnsi="宋体" w:eastAsia="宋体" w:cs="宋体"/>
          <w:color w:val="auto"/>
          <w:sz w:val="24"/>
          <w:szCs w:val="24"/>
          <w:highlight w:val="none"/>
          <w:u w:val="single"/>
          <w:lang w:val="en-US" w:eastAsia="zh-CN"/>
        </w:rPr>
        <w:t>20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合同</w:t>
      </w:r>
      <w:r>
        <w:rPr>
          <w:rFonts w:hint="eastAsia" w:hAnsi="宋体" w:eastAsia="宋体" w:cs="宋体"/>
          <w:color w:val="auto"/>
          <w:sz w:val="24"/>
          <w:szCs w:val="24"/>
          <w:highlight w:val="none"/>
          <w:lang w:val="en-US" w:eastAsia="zh-CN"/>
        </w:rPr>
        <w:t>尾款</w:t>
      </w:r>
      <w:r>
        <w:rPr>
          <w:rFonts w:hint="eastAsia" w:ascii="宋体" w:hAnsi="宋体" w:eastAsia="宋体" w:cs="宋体"/>
          <w:color w:val="auto"/>
          <w:sz w:val="24"/>
          <w:szCs w:val="24"/>
          <w:highlight w:val="none"/>
        </w:rPr>
        <w:t>。</w:t>
      </w:r>
    </w:p>
    <w:p>
      <w:pPr>
        <w:pStyle w:val="7"/>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付款前，乙方须按照甲方要求提供合法正规发票。</w:t>
      </w:r>
    </w:p>
    <w:p>
      <w:pPr>
        <w:pBdr>
          <w:bottom w:val="single" w:color="auto" w:sz="4" w:space="1"/>
        </w:pBdr>
        <w:spacing w:before="312" w:beforeLines="100" w:line="360" w:lineRule="auto"/>
        <w:rPr>
          <w:rFonts w:hint="eastAsia" w:ascii="宋体" w:hAnsi="宋体" w:eastAsia="宋体" w:cs="宋体"/>
          <w:b/>
          <w:sz w:val="24"/>
          <w:szCs w:val="24"/>
        </w:rPr>
      </w:pPr>
      <w:r>
        <w:rPr>
          <w:rFonts w:hint="eastAsia" w:ascii="宋体" w:hAnsi="宋体" w:eastAsia="宋体" w:cs="宋体"/>
          <w:b/>
          <w:sz w:val="24"/>
          <w:szCs w:val="24"/>
        </w:rPr>
        <w:t>六、其他（如有要求，请写明）</w:t>
      </w:r>
    </w:p>
    <w:p>
      <w:pPr>
        <w:spacing w:line="360" w:lineRule="auto"/>
        <w:rPr>
          <w:rFonts w:hint="eastAsia" w:ascii="宋体" w:hAnsi="宋体" w:eastAsia="宋体" w:cs="宋体"/>
          <w:sz w:val="24"/>
          <w:szCs w:val="24"/>
        </w:rPr>
      </w:pPr>
      <w:r>
        <w:rPr>
          <w:rFonts w:hint="eastAsia" w:ascii="宋体" w:hAnsi="宋体" w:eastAsia="宋体" w:cs="宋体"/>
          <w:sz w:val="24"/>
          <w:szCs w:val="24"/>
        </w:rPr>
        <w:t>（一）对服务商的业绩要求</w:t>
      </w:r>
    </w:p>
    <w:p>
      <w:pPr>
        <w:spacing w:line="360" w:lineRule="auto"/>
        <w:rPr>
          <w:rFonts w:hint="eastAsia" w:ascii="宋体" w:hAnsi="宋体" w:eastAsia="宋体" w:cs="宋体"/>
          <w:sz w:val="24"/>
          <w:szCs w:val="24"/>
        </w:rPr>
      </w:pPr>
      <w:r>
        <w:rPr>
          <w:rFonts w:hint="eastAsia" w:ascii="宋体" w:hAnsi="宋体" w:eastAsia="宋体" w:cs="宋体"/>
          <w:color w:val="auto"/>
          <w:sz w:val="24"/>
          <w:szCs w:val="24"/>
          <w:highlight w:val="none"/>
        </w:rPr>
        <w:t>投标人20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月至今类似项目业绩，每提供1份得1分，最高得5分</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二</w:t>
      </w:r>
      <w:r>
        <w:rPr>
          <w:rFonts w:hint="eastAsia" w:ascii="宋体" w:hAnsi="宋体" w:eastAsia="宋体" w:cs="宋体"/>
          <w:sz w:val="24"/>
          <w:szCs w:val="24"/>
        </w:rPr>
        <w:t>）成果交付要求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（1）形成铜川市乡镇集中式饮用水水源地保护区数据集一源一档（JPEG图集和划分调整技术报告、批复文件等）。</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（2）形成铜川市乡镇地表水型集中式饮用水水源地周边和上游环境风险源调查评估报告。</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（3）更新3个县级及以上水源地的图件。</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（4）将铜川市桃曲坡水库饮用水水源地、柳湾井水源地、漆水河柳湾水源地、西河水库饮用水源地保护区范围进行更新。</w:t>
      </w:r>
    </w:p>
    <w:p>
      <w:pPr>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三</w:t>
      </w:r>
      <w:r>
        <w:rPr>
          <w:rFonts w:hint="eastAsia" w:ascii="宋体" w:hAnsi="宋体" w:eastAsia="宋体" w:cs="宋体"/>
          <w:sz w:val="24"/>
          <w:szCs w:val="24"/>
        </w:rPr>
        <w:t>）质量验收标准或规范</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lang w:val="en-US" w:eastAsia="zh-CN"/>
        </w:rPr>
        <w:t>同技术要求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四</w:t>
      </w:r>
      <w:r>
        <w:rPr>
          <w:rFonts w:hint="eastAsia" w:ascii="宋体" w:hAnsi="宋体" w:eastAsia="宋体" w:cs="宋体"/>
          <w:sz w:val="24"/>
          <w:szCs w:val="24"/>
        </w:rPr>
        <w:t>）违约责任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1、甲乙双方必须遵守本合同并执行合同中的各项规定，保证本合同的正常履行。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2、如因乙方工作人员在服务过程中未按相关标准要求执行，给甲方造成损失（不限于甲方本身的财产损失），乙方对此均应承担全部的赔偿责任。</w:t>
      </w:r>
    </w:p>
    <w:p>
      <w:pPr>
        <w:spacing w:line="360" w:lineRule="auto"/>
        <w:ind w:firstLine="420" w:firstLineChars="200"/>
        <w:rPr>
          <w:rFonts w:hint="eastAsia"/>
        </w:rPr>
      </w:pPr>
    </w:p>
    <w:sectPr>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方正黑体_GBK">
    <w:altName w:val="微软雅黑"/>
    <w:panose1 w:val="00000000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0NWU3ODgxMTdkOTg0MTEyMjJkYjMwMGE3NTc5NjgifQ=="/>
  </w:docVars>
  <w:rsids>
    <w:rsidRoot w:val="0022387C"/>
    <w:rsid w:val="0000159C"/>
    <w:rsid w:val="000019FA"/>
    <w:rsid w:val="00002BB3"/>
    <w:rsid w:val="00003F53"/>
    <w:rsid w:val="00004F9A"/>
    <w:rsid w:val="00006A52"/>
    <w:rsid w:val="00012137"/>
    <w:rsid w:val="00012844"/>
    <w:rsid w:val="00012F9B"/>
    <w:rsid w:val="00013929"/>
    <w:rsid w:val="00014DAF"/>
    <w:rsid w:val="00015802"/>
    <w:rsid w:val="00016042"/>
    <w:rsid w:val="00022F41"/>
    <w:rsid w:val="00023261"/>
    <w:rsid w:val="000234CF"/>
    <w:rsid w:val="000235C8"/>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B5ACF"/>
    <w:rsid w:val="000B6858"/>
    <w:rsid w:val="000C048C"/>
    <w:rsid w:val="000C078B"/>
    <w:rsid w:val="000C21A4"/>
    <w:rsid w:val="000C538D"/>
    <w:rsid w:val="000C59A5"/>
    <w:rsid w:val="000D0AF3"/>
    <w:rsid w:val="000D0DE1"/>
    <w:rsid w:val="000D1277"/>
    <w:rsid w:val="000D4097"/>
    <w:rsid w:val="000E3FB5"/>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6530"/>
    <w:rsid w:val="00107B8A"/>
    <w:rsid w:val="001101BD"/>
    <w:rsid w:val="00111F0F"/>
    <w:rsid w:val="001131D6"/>
    <w:rsid w:val="00113B9B"/>
    <w:rsid w:val="00121FC0"/>
    <w:rsid w:val="00122D76"/>
    <w:rsid w:val="001257D4"/>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361E"/>
    <w:rsid w:val="00156ED5"/>
    <w:rsid w:val="001630D0"/>
    <w:rsid w:val="00164101"/>
    <w:rsid w:val="00164EE1"/>
    <w:rsid w:val="00166FD9"/>
    <w:rsid w:val="00167ECE"/>
    <w:rsid w:val="0017054A"/>
    <w:rsid w:val="00171A61"/>
    <w:rsid w:val="00173749"/>
    <w:rsid w:val="00173A35"/>
    <w:rsid w:val="0017410F"/>
    <w:rsid w:val="00174285"/>
    <w:rsid w:val="00175756"/>
    <w:rsid w:val="00176F0E"/>
    <w:rsid w:val="00184F72"/>
    <w:rsid w:val="00187846"/>
    <w:rsid w:val="00191A7E"/>
    <w:rsid w:val="00193B5F"/>
    <w:rsid w:val="001947E8"/>
    <w:rsid w:val="00194890"/>
    <w:rsid w:val="00196A1C"/>
    <w:rsid w:val="001A2103"/>
    <w:rsid w:val="001A5309"/>
    <w:rsid w:val="001A5764"/>
    <w:rsid w:val="001B0699"/>
    <w:rsid w:val="001B2019"/>
    <w:rsid w:val="001B49FD"/>
    <w:rsid w:val="001C0BA3"/>
    <w:rsid w:val="001C0BBD"/>
    <w:rsid w:val="001C25ED"/>
    <w:rsid w:val="001D1BCB"/>
    <w:rsid w:val="001D22C0"/>
    <w:rsid w:val="001D4171"/>
    <w:rsid w:val="001D576E"/>
    <w:rsid w:val="001D70BC"/>
    <w:rsid w:val="001E2BB9"/>
    <w:rsid w:val="001E6A70"/>
    <w:rsid w:val="001F2059"/>
    <w:rsid w:val="001F49A1"/>
    <w:rsid w:val="001F4ACC"/>
    <w:rsid w:val="001F7532"/>
    <w:rsid w:val="00201795"/>
    <w:rsid w:val="0020498C"/>
    <w:rsid w:val="00207790"/>
    <w:rsid w:val="00210CFC"/>
    <w:rsid w:val="00210FBE"/>
    <w:rsid w:val="002125C8"/>
    <w:rsid w:val="00213205"/>
    <w:rsid w:val="002137AF"/>
    <w:rsid w:val="002174B0"/>
    <w:rsid w:val="00220787"/>
    <w:rsid w:val="0022387C"/>
    <w:rsid w:val="00230C6A"/>
    <w:rsid w:val="00233D53"/>
    <w:rsid w:val="002345B9"/>
    <w:rsid w:val="00237A3F"/>
    <w:rsid w:val="00237C8C"/>
    <w:rsid w:val="0024210D"/>
    <w:rsid w:val="00244C29"/>
    <w:rsid w:val="00247B11"/>
    <w:rsid w:val="00250468"/>
    <w:rsid w:val="00250A0D"/>
    <w:rsid w:val="00250B6E"/>
    <w:rsid w:val="00252050"/>
    <w:rsid w:val="00253B74"/>
    <w:rsid w:val="002547E0"/>
    <w:rsid w:val="00255DBC"/>
    <w:rsid w:val="0025777A"/>
    <w:rsid w:val="00260306"/>
    <w:rsid w:val="00261898"/>
    <w:rsid w:val="00264014"/>
    <w:rsid w:val="0026501F"/>
    <w:rsid w:val="00266611"/>
    <w:rsid w:val="00267AE5"/>
    <w:rsid w:val="00267C8A"/>
    <w:rsid w:val="00271136"/>
    <w:rsid w:val="00273219"/>
    <w:rsid w:val="002742EA"/>
    <w:rsid w:val="0027449B"/>
    <w:rsid w:val="00276641"/>
    <w:rsid w:val="0028033D"/>
    <w:rsid w:val="00282837"/>
    <w:rsid w:val="00291777"/>
    <w:rsid w:val="0029384E"/>
    <w:rsid w:val="002938B0"/>
    <w:rsid w:val="002961E2"/>
    <w:rsid w:val="00296372"/>
    <w:rsid w:val="00297703"/>
    <w:rsid w:val="00297866"/>
    <w:rsid w:val="002A3B25"/>
    <w:rsid w:val="002A6815"/>
    <w:rsid w:val="002B35C4"/>
    <w:rsid w:val="002B36C2"/>
    <w:rsid w:val="002B59BE"/>
    <w:rsid w:val="002B65AB"/>
    <w:rsid w:val="002B696D"/>
    <w:rsid w:val="002C4511"/>
    <w:rsid w:val="002D2B5F"/>
    <w:rsid w:val="002D327B"/>
    <w:rsid w:val="002D41DD"/>
    <w:rsid w:val="002D7418"/>
    <w:rsid w:val="002E1660"/>
    <w:rsid w:val="002E43F6"/>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5BAD"/>
    <w:rsid w:val="00306470"/>
    <w:rsid w:val="00311862"/>
    <w:rsid w:val="00316D60"/>
    <w:rsid w:val="003172BB"/>
    <w:rsid w:val="00322208"/>
    <w:rsid w:val="003245F8"/>
    <w:rsid w:val="00325D47"/>
    <w:rsid w:val="00325EF1"/>
    <w:rsid w:val="00332A7C"/>
    <w:rsid w:val="00337CFC"/>
    <w:rsid w:val="003406B1"/>
    <w:rsid w:val="00343305"/>
    <w:rsid w:val="003443D3"/>
    <w:rsid w:val="003450CD"/>
    <w:rsid w:val="00345F35"/>
    <w:rsid w:val="00351734"/>
    <w:rsid w:val="00354FCF"/>
    <w:rsid w:val="00360830"/>
    <w:rsid w:val="00364896"/>
    <w:rsid w:val="00366A2C"/>
    <w:rsid w:val="00372CF8"/>
    <w:rsid w:val="00373AE9"/>
    <w:rsid w:val="00374506"/>
    <w:rsid w:val="0037495D"/>
    <w:rsid w:val="00375819"/>
    <w:rsid w:val="00375C89"/>
    <w:rsid w:val="00376DAF"/>
    <w:rsid w:val="003833FB"/>
    <w:rsid w:val="00383F8F"/>
    <w:rsid w:val="00384AC1"/>
    <w:rsid w:val="003872CB"/>
    <w:rsid w:val="00387AFC"/>
    <w:rsid w:val="00390290"/>
    <w:rsid w:val="0039216D"/>
    <w:rsid w:val="00392EBD"/>
    <w:rsid w:val="00393459"/>
    <w:rsid w:val="003943D1"/>
    <w:rsid w:val="0039449C"/>
    <w:rsid w:val="00395695"/>
    <w:rsid w:val="003A0002"/>
    <w:rsid w:val="003A0295"/>
    <w:rsid w:val="003A0D83"/>
    <w:rsid w:val="003B0D75"/>
    <w:rsid w:val="003B3207"/>
    <w:rsid w:val="003C3325"/>
    <w:rsid w:val="003D2606"/>
    <w:rsid w:val="003D39C7"/>
    <w:rsid w:val="003D45F5"/>
    <w:rsid w:val="003D6B60"/>
    <w:rsid w:val="003E010E"/>
    <w:rsid w:val="003E1D81"/>
    <w:rsid w:val="003E7874"/>
    <w:rsid w:val="003F60A3"/>
    <w:rsid w:val="004001BE"/>
    <w:rsid w:val="0040124D"/>
    <w:rsid w:val="004017C8"/>
    <w:rsid w:val="0040181A"/>
    <w:rsid w:val="004024C2"/>
    <w:rsid w:val="004068A7"/>
    <w:rsid w:val="00406C11"/>
    <w:rsid w:val="004106B2"/>
    <w:rsid w:val="00412CBC"/>
    <w:rsid w:val="004156E2"/>
    <w:rsid w:val="0042388D"/>
    <w:rsid w:val="00427ABD"/>
    <w:rsid w:val="004317AB"/>
    <w:rsid w:val="00431DBF"/>
    <w:rsid w:val="00433512"/>
    <w:rsid w:val="0043432D"/>
    <w:rsid w:val="00441D7B"/>
    <w:rsid w:val="00444250"/>
    <w:rsid w:val="00444298"/>
    <w:rsid w:val="004456C5"/>
    <w:rsid w:val="00454666"/>
    <w:rsid w:val="004574A4"/>
    <w:rsid w:val="00463236"/>
    <w:rsid w:val="004657D3"/>
    <w:rsid w:val="0046690A"/>
    <w:rsid w:val="0046782F"/>
    <w:rsid w:val="00471E1E"/>
    <w:rsid w:val="0047278F"/>
    <w:rsid w:val="0047590B"/>
    <w:rsid w:val="00490F98"/>
    <w:rsid w:val="00491349"/>
    <w:rsid w:val="00493684"/>
    <w:rsid w:val="00493E48"/>
    <w:rsid w:val="00496ACE"/>
    <w:rsid w:val="00497530"/>
    <w:rsid w:val="004A00FD"/>
    <w:rsid w:val="004A5CFF"/>
    <w:rsid w:val="004A61D7"/>
    <w:rsid w:val="004A6B5A"/>
    <w:rsid w:val="004B1026"/>
    <w:rsid w:val="004B5992"/>
    <w:rsid w:val="004C093C"/>
    <w:rsid w:val="004C0B7A"/>
    <w:rsid w:val="004C0CA0"/>
    <w:rsid w:val="004C2A01"/>
    <w:rsid w:val="004C5B48"/>
    <w:rsid w:val="004C6493"/>
    <w:rsid w:val="004D2D8E"/>
    <w:rsid w:val="004D4879"/>
    <w:rsid w:val="004D7C23"/>
    <w:rsid w:val="004D7F2C"/>
    <w:rsid w:val="004E07B6"/>
    <w:rsid w:val="004E0B6D"/>
    <w:rsid w:val="004E63AF"/>
    <w:rsid w:val="004F411F"/>
    <w:rsid w:val="004F60D3"/>
    <w:rsid w:val="004F7D8F"/>
    <w:rsid w:val="0050182A"/>
    <w:rsid w:val="00502DB5"/>
    <w:rsid w:val="005053C1"/>
    <w:rsid w:val="00506ECC"/>
    <w:rsid w:val="00510D3F"/>
    <w:rsid w:val="00511E18"/>
    <w:rsid w:val="00512B77"/>
    <w:rsid w:val="00515ADE"/>
    <w:rsid w:val="00515E63"/>
    <w:rsid w:val="005176F4"/>
    <w:rsid w:val="005203BA"/>
    <w:rsid w:val="005220F8"/>
    <w:rsid w:val="00522932"/>
    <w:rsid w:val="0052539A"/>
    <w:rsid w:val="005309DD"/>
    <w:rsid w:val="0053320F"/>
    <w:rsid w:val="005406CD"/>
    <w:rsid w:val="00542C65"/>
    <w:rsid w:val="00544037"/>
    <w:rsid w:val="0054537C"/>
    <w:rsid w:val="00547AD0"/>
    <w:rsid w:val="005509F0"/>
    <w:rsid w:val="00553778"/>
    <w:rsid w:val="00553AC5"/>
    <w:rsid w:val="00554646"/>
    <w:rsid w:val="005555A0"/>
    <w:rsid w:val="0056216F"/>
    <w:rsid w:val="005627E9"/>
    <w:rsid w:val="00572506"/>
    <w:rsid w:val="00573AC9"/>
    <w:rsid w:val="00581DBA"/>
    <w:rsid w:val="00581F60"/>
    <w:rsid w:val="005829C2"/>
    <w:rsid w:val="00582A46"/>
    <w:rsid w:val="0058322B"/>
    <w:rsid w:val="00583A5C"/>
    <w:rsid w:val="0058471F"/>
    <w:rsid w:val="0058487A"/>
    <w:rsid w:val="00592CFD"/>
    <w:rsid w:val="00593C8A"/>
    <w:rsid w:val="005960B9"/>
    <w:rsid w:val="005A3DFC"/>
    <w:rsid w:val="005A5B0F"/>
    <w:rsid w:val="005A69F8"/>
    <w:rsid w:val="005A6B45"/>
    <w:rsid w:val="005A7B9D"/>
    <w:rsid w:val="005B0579"/>
    <w:rsid w:val="005B27CD"/>
    <w:rsid w:val="005B314D"/>
    <w:rsid w:val="005B353B"/>
    <w:rsid w:val="005B547C"/>
    <w:rsid w:val="005B65A5"/>
    <w:rsid w:val="005B67BE"/>
    <w:rsid w:val="005B7116"/>
    <w:rsid w:val="005C6C4F"/>
    <w:rsid w:val="005D000E"/>
    <w:rsid w:val="005D62E5"/>
    <w:rsid w:val="005D7216"/>
    <w:rsid w:val="005E12F7"/>
    <w:rsid w:val="005E548A"/>
    <w:rsid w:val="005E5BCC"/>
    <w:rsid w:val="005E5CCE"/>
    <w:rsid w:val="005E6CCC"/>
    <w:rsid w:val="005F19BB"/>
    <w:rsid w:val="005F3B5B"/>
    <w:rsid w:val="006022C0"/>
    <w:rsid w:val="00602E42"/>
    <w:rsid w:val="00603657"/>
    <w:rsid w:val="0060479B"/>
    <w:rsid w:val="00606A55"/>
    <w:rsid w:val="00611AC2"/>
    <w:rsid w:val="00613BB6"/>
    <w:rsid w:val="0061777B"/>
    <w:rsid w:val="00624066"/>
    <w:rsid w:val="00624620"/>
    <w:rsid w:val="00624946"/>
    <w:rsid w:val="00625173"/>
    <w:rsid w:val="00630CCB"/>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6668A"/>
    <w:rsid w:val="00675065"/>
    <w:rsid w:val="00675563"/>
    <w:rsid w:val="00675632"/>
    <w:rsid w:val="00685346"/>
    <w:rsid w:val="00685B24"/>
    <w:rsid w:val="006870E8"/>
    <w:rsid w:val="00690BC5"/>
    <w:rsid w:val="00690C8E"/>
    <w:rsid w:val="006933DD"/>
    <w:rsid w:val="0069471D"/>
    <w:rsid w:val="00695670"/>
    <w:rsid w:val="00695E20"/>
    <w:rsid w:val="006A3BA0"/>
    <w:rsid w:val="006A4EC6"/>
    <w:rsid w:val="006A6DF3"/>
    <w:rsid w:val="006B20D5"/>
    <w:rsid w:val="006B34F6"/>
    <w:rsid w:val="006B4952"/>
    <w:rsid w:val="006B5EA1"/>
    <w:rsid w:val="006B7F10"/>
    <w:rsid w:val="006C042B"/>
    <w:rsid w:val="006C2543"/>
    <w:rsid w:val="006C7C59"/>
    <w:rsid w:val="006D0312"/>
    <w:rsid w:val="006D214E"/>
    <w:rsid w:val="006D2DEA"/>
    <w:rsid w:val="006D2E9C"/>
    <w:rsid w:val="006D30BC"/>
    <w:rsid w:val="006E1A0E"/>
    <w:rsid w:val="006E6E8B"/>
    <w:rsid w:val="006E7C76"/>
    <w:rsid w:val="006F04CD"/>
    <w:rsid w:val="006F07C9"/>
    <w:rsid w:val="006F0A6B"/>
    <w:rsid w:val="006F0F75"/>
    <w:rsid w:val="006F5AC8"/>
    <w:rsid w:val="006F5F50"/>
    <w:rsid w:val="006F721C"/>
    <w:rsid w:val="00704218"/>
    <w:rsid w:val="00706102"/>
    <w:rsid w:val="00711356"/>
    <w:rsid w:val="00716375"/>
    <w:rsid w:val="00724763"/>
    <w:rsid w:val="007326D4"/>
    <w:rsid w:val="007331C5"/>
    <w:rsid w:val="00733D26"/>
    <w:rsid w:val="00733E96"/>
    <w:rsid w:val="00734BE2"/>
    <w:rsid w:val="00734DBA"/>
    <w:rsid w:val="007405AB"/>
    <w:rsid w:val="0074169B"/>
    <w:rsid w:val="007416A5"/>
    <w:rsid w:val="00742326"/>
    <w:rsid w:val="00743F8B"/>
    <w:rsid w:val="007552A7"/>
    <w:rsid w:val="00757FC1"/>
    <w:rsid w:val="00760265"/>
    <w:rsid w:val="00763522"/>
    <w:rsid w:val="00770D89"/>
    <w:rsid w:val="00771FBD"/>
    <w:rsid w:val="00772751"/>
    <w:rsid w:val="00772BFA"/>
    <w:rsid w:val="007732E5"/>
    <w:rsid w:val="00773A1F"/>
    <w:rsid w:val="007750D4"/>
    <w:rsid w:val="00775725"/>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6103"/>
    <w:rsid w:val="007C7079"/>
    <w:rsid w:val="007C745E"/>
    <w:rsid w:val="007C7E4A"/>
    <w:rsid w:val="007D249E"/>
    <w:rsid w:val="007D2EE8"/>
    <w:rsid w:val="007D4745"/>
    <w:rsid w:val="007D596E"/>
    <w:rsid w:val="007D61F2"/>
    <w:rsid w:val="007D6288"/>
    <w:rsid w:val="007D7D00"/>
    <w:rsid w:val="007E1576"/>
    <w:rsid w:val="007E2BD2"/>
    <w:rsid w:val="007E5F41"/>
    <w:rsid w:val="007E6CF2"/>
    <w:rsid w:val="007F1EB4"/>
    <w:rsid w:val="007F5493"/>
    <w:rsid w:val="007F5B53"/>
    <w:rsid w:val="007F6DC7"/>
    <w:rsid w:val="0080075E"/>
    <w:rsid w:val="00802AAC"/>
    <w:rsid w:val="00806FED"/>
    <w:rsid w:val="00811115"/>
    <w:rsid w:val="008134C7"/>
    <w:rsid w:val="008139EB"/>
    <w:rsid w:val="008150A6"/>
    <w:rsid w:val="008151E2"/>
    <w:rsid w:val="00816091"/>
    <w:rsid w:val="00816182"/>
    <w:rsid w:val="00821BA2"/>
    <w:rsid w:val="00822824"/>
    <w:rsid w:val="008228B9"/>
    <w:rsid w:val="00824639"/>
    <w:rsid w:val="00826C95"/>
    <w:rsid w:val="00832985"/>
    <w:rsid w:val="008332CE"/>
    <w:rsid w:val="008345B9"/>
    <w:rsid w:val="008354ED"/>
    <w:rsid w:val="00835DAD"/>
    <w:rsid w:val="008376EF"/>
    <w:rsid w:val="00837760"/>
    <w:rsid w:val="00837F02"/>
    <w:rsid w:val="00840EF2"/>
    <w:rsid w:val="00843C41"/>
    <w:rsid w:val="0084500E"/>
    <w:rsid w:val="008455FB"/>
    <w:rsid w:val="0084584F"/>
    <w:rsid w:val="00850BC8"/>
    <w:rsid w:val="00850E33"/>
    <w:rsid w:val="00856715"/>
    <w:rsid w:val="00856DC0"/>
    <w:rsid w:val="00861CE7"/>
    <w:rsid w:val="00864D01"/>
    <w:rsid w:val="00865BFC"/>
    <w:rsid w:val="008669F7"/>
    <w:rsid w:val="0087394A"/>
    <w:rsid w:val="00874D32"/>
    <w:rsid w:val="00881B84"/>
    <w:rsid w:val="008876A3"/>
    <w:rsid w:val="00887DFB"/>
    <w:rsid w:val="0089283A"/>
    <w:rsid w:val="00892ADC"/>
    <w:rsid w:val="00893813"/>
    <w:rsid w:val="0089658C"/>
    <w:rsid w:val="00896F74"/>
    <w:rsid w:val="00897000"/>
    <w:rsid w:val="008A2458"/>
    <w:rsid w:val="008A66B8"/>
    <w:rsid w:val="008A7EED"/>
    <w:rsid w:val="008B2B1D"/>
    <w:rsid w:val="008B5009"/>
    <w:rsid w:val="008B7E45"/>
    <w:rsid w:val="008C1237"/>
    <w:rsid w:val="008C64FB"/>
    <w:rsid w:val="008C771B"/>
    <w:rsid w:val="008C77A4"/>
    <w:rsid w:val="008D0DB7"/>
    <w:rsid w:val="008D2DAF"/>
    <w:rsid w:val="008D4EEC"/>
    <w:rsid w:val="008E1C91"/>
    <w:rsid w:val="008E2EFF"/>
    <w:rsid w:val="008E3B9E"/>
    <w:rsid w:val="008E4E0F"/>
    <w:rsid w:val="008E738E"/>
    <w:rsid w:val="008F0A84"/>
    <w:rsid w:val="008F0CC3"/>
    <w:rsid w:val="008F44C7"/>
    <w:rsid w:val="008F5035"/>
    <w:rsid w:val="008F5056"/>
    <w:rsid w:val="0090408F"/>
    <w:rsid w:val="00906F8A"/>
    <w:rsid w:val="00915570"/>
    <w:rsid w:val="0091611D"/>
    <w:rsid w:val="00916267"/>
    <w:rsid w:val="00921082"/>
    <w:rsid w:val="00922EFB"/>
    <w:rsid w:val="00923A6C"/>
    <w:rsid w:val="009249C8"/>
    <w:rsid w:val="00933F00"/>
    <w:rsid w:val="00935401"/>
    <w:rsid w:val="0094003A"/>
    <w:rsid w:val="0094004A"/>
    <w:rsid w:val="00946A82"/>
    <w:rsid w:val="00951071"/>
    <w:rsid w:val="0095333C"/>
    <w:rsid w:val="00955186"/>
    <w:rsid w:val="00956EE8"/>
    <w:rsid w:val="009643C2"/>
    <w:rsid w:val="00966B6A"/>
    <w:rsid w:val="0097057C"/>
    <w:rsid w:val="009715C5"/>
    <w:rsid w:val="00971AF2"/>
    <w:rsid w:val="009723B8"/>
    <w:rsid w:val="00974455"/>
    <w:rsid w:val="0098281C"/>
    <w:rsid w:val="0098423D"/>
    <w:rsid w:val="009850E9"/>
    <w:rsid w:val="00985DFA"/>
    <w:rsid w:val="00986315"/>
    <w:rsid w:val="009911E3"/>
    <w:rsid w:val="00994E42"/>
    <w:rsid w:val="00995178"/>
    <w:rsid w:val="009A1C33"/>
    <w:rsid w:val="009A2439"/>
    <w:rsid w:val="009A2BFF"/>
    <w:rsid w:val="009A6D30"/>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52BF"/>
    <w:rsid w:val="009D6DD3"/>
    <w:rsid w:val="009E3F57"/>
    <w:rsid w:val="009E4F8A"/>
    <w:rsid w:val="009E6771"/>
    <w:rsid w:val="009E67E4"/>
    <w:rsid w:val="009F0511"/>
    <w:rsid w:val="009F1DBD"/>
    <w:rsid w:val="009F22FE"/>
    <w:rsid w:val="009F750B"/>
    <w:rsid w:val="00A00435"/>
    <w:rsid w:val="00A03071"/>
    <w:rsid w:val="00A05B11"/>
    <w:rsid w:val="00A06B7F"/>
    <w:rsid w:val="00A07D9C"/>
    <w:rsid w:val="00A109CC"/>
    <w:rsid w:val="00A13EDB"/>
    <w:rsid w:val="00A14C4D"/>
    <w:rsid w:val="00A15845"/>
    <w:rsid w:val="00A17B52"/>
    <w:rsid w:val="00A2141C"/>
    <w:rsid w:val="00A21B16"/>
    <w:rsid w:val="00A22D76"/>
    <w:rsid w:val="00A24D47"/>
    <w:rsid w:val="00A30370"/>
    <w:rsid w:val="00A32017"/>
    <w:rsid w:val="00A3527C"/>
    <w:rsid w:val="00A37E7E"/>
    <w:rsid w:val="00A4098F"/>
    <w:rsid w:val="00A4193A"/>
    <w:rsid w:val="00A45C6F"/>
    <w:rsid w:val="00A46DCC"/>
    <w:rsid w:val="00A5014E"/>
    <w:rsid w:val="00A562E3"/>
    <w:rsid w:val="00A569D3"/>
    <w:rsid w:val="00A6062B"/>
    <w:rsid w:val="00A62089"/>
    <w:rsid w:val="00A654EF"/>
    <w:rsid w:val="00A658F2"/>
    <w:rsid w:val="00A65AFD"/>
    <w:rsid w:val="00A66B78"/>
    <w:rsid w:val="00A6769B"/>
    <w:rsid w:val="00A677C6"/>
    <w:rsid w:val="00A67E25"/>
    <w:rsid w:val="00A72C38"/>
    <w:rsid w:val="00A72FD2"/>
    <w:rsid w:val="00A7420A"/>
    <w:rsid w:val="00A74D3C"/>
    <w:rsid w:val="00A75DB1"/>
    <w:rsid w:val="00A761C2"/>
    <w:rsid w:val="00A76D29"/>
    <w:rsid w:val="00A86960"/>
    <w:rsid w:val="00A91A54"/>
    <w:rsid w:val="00A91B7E"/>
    <w:rsid w:val="00A96F13"/>
    <w:rsid w:val="00AA1080"/>
    <w:rsid w:val="00AA16D3"/>
    <w:rsid w:val="00AA18CA"/>
    <w:rsid w:val="00AA3BFA"/>
    <w:rsid w:val="00AA5A0A"/>
    <w:rsid w:val="00AA5E84"/>
    <w:rsid w:val="00AA725C"/>
    <w:rsid w:val="00AB3274"/>
    <w:rsid w:val="00AB7A0E"/>
    <w:rsid w:val="00AC0409"/>
    <w:rsid w:val="00AC0C60"/>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2758"/>
    <w:rsid w:val="00B02B5A"/>
    <w:rsid w:val="00B036CF"/>
    <w:rsid w:val="00B04B8A"/>
    <w:rsid w:val="00B04BFB"/>
    <w:rsid w:val="00B104AA"/>
    <w:rsid w:val="00B11872"/>
    <w:rsid w:val="00B13979"/>
    <w:rsid w:val="00B15E4F"/>
    <w:rsid w:val="00B2012B"/>
    <w:rsid w:val="00B20B29"/>
    <w:rsid w:val="00B20CB9"/>
    <w:rsid w:val="00B20D52"/>
    <w:rsid w:val="00B2167C"/>
    <w:rsid w:val="00B246D3"/>
    <w:rsid w:val="00B262C9"/>
    <w:rsid w:val="00B26A2C"/>
    <w:rsid w:val="00B30526"/>
    <w:rsid w:val="00B32FCD"/>
    <w:rsid w:val="00B34577"/>
    <w:rsid w:val="00B34E07"/>
    <w:rsid w:val="00B42D00"/>
    <w:rsid w:val="00B43464"/>
    <w:rsid w:val="00B45223"/>
    <w:rsid w:val="00B45C7D"/>
    <w:rsid w:val="00B461F3"/>
    <w:rsid w:val="00B50C36"/>
    <w:rsid w:val="00B51C5E"/>
    <w:rsid w:val="00B52083"/>
    <w:rsid w:val="00B52525"/>
    <w:rsid w:val="00B52B44"/>
    <w:rsid w:val="00B52D72"/>
    <w:rsid w:val="00B56BAC"/>
    <w:rsid w:val="00B571F4"/>
    <w:rsid w:val="00B64780"/>
    <w:rsid w:val="00B6494B"/>
    <w:rsid w:val="00B65E8E"/>
    <w:rsid w:val="00B67926"/>
    <w:rsid w:val="00B679FA"/>
    <w:rsid w:val="00B72B4C"/>
    <w:rsid w:val="00B75DE1"/>
    <w:rsid w:val="00B76EAC"/>
    <w:rsid w:val="00B81ECA"/>
    <w:rsid w:val="00B838D7"/>
    <w:rsid w:val="00B86A3E"/>
    <w:rsid w:val="00B9113C"/>
    <w:rsid w:val="00B91DE8"/>
    <w:rsid w:val="00B96111"/>
    <w:rsid w:val="00B975ED"/>
    <w:rsid w:val="00B979E2"/>
    <w:rsid w:val="00B97D1F"/>
    <w:rsid w:val="00B97E9D"/>
    <w:rsid w:val="00BA38E0"/>
    <w:rsid w:val="00BA619F"/>
    <w:rsid w:val="00BA7D43"/>
    <w:rsid w:val="00BB02EB"/>
    <w:rsid w:val="00BB0A6C"/>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3BF3"/>
    <w:rsid w:val="00BD5316"/>
    <w:rsid w:val="00BD6613"/>
    <w:rsid w:val="00BD7E81"/>
    <w:rsid w:val="00BE41BE"/>
    <w:rsid w:val="00BE6F8C"/>
    <w:rsid w:val="00BE735F"/>
    <w:rsid w:val="00BF0B0F"/>
    <w:rsid w:val="00BF150A"/>
    <w:rsid w:val="00BF30A5"/>
    <w:rsid w:val="00BF3210"/>
    <w:rsid w:val="00BF3B09"/>
    <w:rsid w:val="00C03270"/>
    <w:rsid w:val="00C048FB"/>
    <w:rsid w:val="00C04CFA"/>
    <w:rsid w:val="00C076EF"/>
    <w:rsid w:val="00C16C84"/>
    <w:rsid w:val="00C21DB4"/>
    <w:rsid w:val="00C224CD"/>
    <w:rsid w:val="00C25539"/>
    <w:rsid w:val="00C25C2B"/>
    <w:rsid w:val="00C34D95"/>
    <w:rsid w:val="00C357EB"/>
    <w:rsid w:val="00C37015"/>
    <w:rsid w:val="00C40072"/>
    <w:rsid w:val="00C4213E"/>
    <w:rsid w:val="00C438D5"/>
    <w:rsid w:val="00C45741"/>
    <w:rsid w:val="00C472A3"/>
    <w:rsid w:val="00C50C4A"/>
    <w:rsid w:val="00C524B1"/>
    <w:rsid w:val="00C56B9D"/>
    <w:rsid w:val="00C60706"/>
    <w:rsid w:val="00C6464D"/>
    <w:rsid w:val="00C64FE6"/>
    <w:rsid w:val="00C72DBC"/>
    <w:rsid w:val="00C76B39"/>
    <w:rsid w:val="00C8194B"/>
    <w:rsid w:val="00C8510F"/>
    <w:rsid w:val="00C856C4"/>
    <w:rsid w:val="00C8634C"/>
    <w:rsid w:val="00C86F92"/>
    <w:rsid w:val="00C90072"/>
    <w:rsid w:val="00C9533B"/>
    <w:rsid w:val="00CB0748"/>
    <w:rsid w:val="00CB18BD"/>
    <w:rsid w:val="00CB232C"/>
    <w:rsid w:val="00CB2D79"/>
    <w:rsid w:val="00CB2E90"/>
    <w:rsid w:val="00CB4405"/>
    <w:rsid w:val="00CB4EF4"/>
    <w:rsid w:val="00CB5BD0"/>
    <w:rsid w:val="00CB63F6"/>
    <w:rsid w:val="00CC042F"/>
    <w:rsid w:val="00CC11D6"/>
    <w:rsid w:val="00CD2668"/>
    <w:rsid w:val="00CD2FAC"/>
    <w:rsid w:val="00CD495B"/>
    <w:rsid w:val="00CD7C0B"/>
    <w:rsid w:val="00CD7C6C"/>
    <w:rsid w:val="00CE3BDB"/>
    <w:rsid w:val="00CE4305"/>
    <w:rsid w:val="00CE44AB"/>
    <w:rsid w:val="00CE4BC6"/>
    <w:rsid w:val="00CE52BF"/>
    <w:rsid w:val="00CE70DB"/>
    <w:rsid w:val="00CF001E"/>
    <w:rsid w:val="00CF50D5"/>
    <w:rsid w:val="00CF5C9B"/>
    <w:rsid w:val="00CF6662"/>
    <w:rsid w:val="00D01058"/>
    <w:rsid w:val="00D01136"/>
    <w:rsid w:val="00D03474"/>
    <w:rsid w:val="00D03476"/>
    <w:rsid w:val="00D03C0F"/>
    <w:rsid w:val="00D06B71"/>
    <w:rsid w:val="00D105D9"/>
    <w:rsid w:val="00D11FB0"/>
    <w:rsid w:val="00D129B0"/>
    <w:rsid w:val="00D1756F"/>
    <w:rsid w:val="00D21893"/>
    <w:rsid w:val="00D23DB6"/>
    <w:rsid w:val="00D242FC"/>
    <w:rsid w:val="00D26400"/>
    <w:rsid w:val="00D264F9"/>
    <w:rsid w:val="00D35E6A"/>
    <w:rsid w:val="00D361F7"/>
    <w:rsid w:val="00D37A4D"/>
    <w:rsid w:val="00D37BDA"/>
    <w:rsid w:val="00D409F8"/>
    <w:rsid w:val="00D41D8D"/>
    <w:rsid w:val="00D51C08"/>
    <w:rsid w:val="00D51F3E"/>
    <w:rsid w:val="00D55D74"/>
    <w:rsid w:val="00D568D6"/>
    <w:rsid w:val="00D613B2"/>
    <w:rsid w:val="00D61D4F"/>
    <w:rsid w:val="00D62526"/>
    <w:rsid w:val="00D65B3B"/>
    <w:rsid w:val="00D6655A"/>
    <w:rsid w:val="00D7158D"/>
    <w:rsid w:val="00D73BEF"/>
    <w:rsid w:val="00D75DD7"/>
    <w:rsid w:val="00D8461E"/>
    <w:rsid w:val="00D848AF"/>
    <w:rsid w:val="00D84D41"/>
    <w:rsid w:val="00D85867"/>
    <w:rsid w:val="00D90438"/>
    <w:rsid w:val="00D90F7C"/>
    <w:rsid w:val="00D93BBB"/>
    <w:rsid w:val="00D9483F"/>
    <w:rsid w:val="00D9612C"/>
    <w:rsid w:val="00DA0DFD"/>
    <w:rsid w:val="00DA26D1"/>
    <w:rsid w:val="00DB18FC"/>
    <w:rsid w:val="00DB2769"/>
    <w:rsid w:val="00DB4762"/>
    <w:rsid w:val="00DB630A"/>
    <w:rsid w:val="00DB6473"/>
    <w:rsid w:val="00DC4AE1"/>
    <w:rsid w:val="00DC6B38"/>
    <w:rsid w:val="00DC767D"/>
    <w:rsid w:val="00DC7A15"/>
    <w:rsid w:val="00DD0CDD"/>
    <w:rsid w:val="00DD26EA"/>
    <w:rsid w:val="00DD35BB"/>
    <w:rsid w:val="00DD7198"/>
    <w:rsid w:val="00DE3B48"/>
    <w:rsid w:val="00DF0FF1"/>
    <w:rsid w:val="00DF1557"/>
    <w:rsid w:val="00DF7223"/>
    <w:rsid w:val="00DF749E"/>
    <w:rsid w:val="00DF7988"/>
    <w:rsid w:val="00E0112E"/>
    <w:rsid w:val="00E02056"/>
    <w:rsid w:val="00E037D5"/>
    <w:rsid w:val="00E07EB9"/>
    <w:rsid w:val="00E10A87"/>
    <w:rsid w:val="00E114BC"/>
    <w:rsid w:val="00E11D50"/>
    <w:rsid w:val="00E13609"/>
    <w:rsid w:val="00E14B3C"/>
    <w:rsid w:val="00E16067"/>
    <w:rsid w:val="00E212E3"/>
    <w:rsid w:val="00E227F4"/>
    <w:rsid w:val="00E23903"/>
    <w:rsid w:val="00E2575E"/>
    <w:rsid w:val="00E27DAA"/>
    <w:rsid w:val="00E27FDC"/>
    <w:rsid w:val="00E30E7D"/>
    <w:rsid w:val="00E31BA9"/>
    <w:rsid w:val="00E40872"/>
    <w:rsid w:val="00E41594"/>
    <w:rsid w:val="00E46A08"/>
    <w:rsid w:val="00E56FE8"/>
    <w:rsid w:val="00E57C5E"/>
    <w:rsid w:val="00E6057C"/>
    <w:rsid w:val="00E607A7"/>
    <w:rsid w:val="00E63BD1"/>
    <w:rsid w:val="00E6467D"/>
    <w:rsid w:val="00E66BCF"/>
    <w:rsid w:val="00E71342"/>
    <w:rsid w:val="00E728E4"/>
    <w:rsid w:val="00E75741"/>
    <w:rsid w:val="00E83DB2"/>
    <w:rsid w:val="00E85DAF"/>
    <w:rsid w:val="00E87864"/>
    <w:rsid w:val="00E9170D"/>
    <w:rsid w:val="00E9198A"/>
    <w:rsid w:val="00E931C1"/>
    <w:rsid w:val="00E93D73"/>
    <w:rsid w:val="00E94BFD"/>
    <w:rsid w:val="00E94E0E"/>
    <w:rsid w:val="00E97186"/>
    <w:rsid w:val="00E97F6C"/>
    <w:rsid w:val="00EA04D2"/>
    <w:rsid w:val="00EA68DB"/>
    <w:rsid w:val="00EB1A62"/>
    <w:rsid w:val="00EB7A4C"/>
    <w:rsid w:val="00EC2A66"/>
    <w:rsid w:val="00EC3672"/>
    <w:rsid w:val="00ED0960"/>
    <w:rsid w:val="00ED3782"/>
    <w:rsid w:val="00ED56C1"/>
    <w:rsid w:val="00EE1F49"/>
    <w:rsid w:val="00EE1F87"/>
    <w:rsid w:val="00EE3720"/>
    <w:rsid w:val="00EE3F92"/>
    <w:rsid w:val="00EE7634"/>
    <w:rsid w:val="00EF1FCF"/>
    <w:rsid w:val="00EF271D"/>
    <w:rsid w:val="00EF4228"/>
    <w:rsid w:val="00EF4DC8"/>
    <w:rsid w:val="00EF659E"/>
    <w:rsid w:val="00EF6A13"/>
    <w:rsid w:val="00F01751"/>
    <w:rsid w:val="00F02CF2"/>
    <w:rsid w:val="00F0385A"/>
    <w:rsid w:val="00F1070F"/>
    <w:rsid w:val="00F14992"/>
    <w:rsid w:val="00F14DE0"/>
    <w:rsid w:val="00F21D20"/>
    <w:rsid w:val="00F22674"/>
    <w:rsid w:val="00F22B78"/>
    <w:rsid w:val="00F244F9"/>
    <w:rsid w:val="00F25220"/>
    <w:rsid w:val="00F25320"/>
    <w:rsid w:val="00F26FA6"/>
    <w:rsid w:val="00F306D7"/>
    <w:rsid w:val="00F308B7"/>
    <w:rsid w:val="00F31CAB"/>
    <w:rsid w:val="00F32A46"/>
    <w:rsid w:val="00F37170"/>
    <w:rsid w:val="00F43040"/>
    <w:rsid w:val="00F44E00"/>
    <w:rsid w:val="00F44EC3"/>
    <w:rsid w:val="00F459DC"/>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7278"/>
    <w:rsid w:val="00F710E9"/>
    <w:rsid w:val="00F733F0"/>
    <w:rsid w:val="00F76A72"/>
    <w:rsid w:val="00F77340"/>
    <w:rsid w:val="00F8042D"/>
    <w:rsid w:val="00F85256"/>
    <w:rsid w:val="00F87572"/>
    <w:rsid w:val="00F87CA2"/>
    <w:rsid w:val="00F91976"/>
    <w:rsid w:val="00F92C8D"/>
    <w:rsid w:val="00F931AD"/>
    <w:rsid w:val="00F9741A"/>
    <w:rsid w:val="00FA1F53"/>
    <w:rsid w:val="00FA2095"/>
    <w:rsid w:val="00FA244D"/>
    <w:rsid w:val="00FB1215"/>
    <w:rsid w:val="00FB4CB0"/>
    <w:rsid w:val="00FB6392"/>
    <w:rsid w:val="00FC39BA"/>
    <w:rsid w:val="00FC3DAC"/>
    <w:rsid w:val="00FD1428"/>
    <w:rsid w:val="00FD20C5"/>
    <w:rsid w:val="00FD2761"/>
    <w:rsid w:val="00FD37B5"/>
    <w:rsid w:val="00FD4568"/>
    <w:rsid w:val="00FD5B5E"/>
    <w:rsid w:val="00FD613E"/>
    <w:rsid w:val="00FD6F4D"/>
    <w:rsid w:val="00FE05A0"/>
    <w:rsid w:val="00FE3FCF"/>
    <w:rsid w:val="00FF2E19"/>
    <w:rsid w:val="00FF756F"/>
    <w:rsid w:val="064C314F"/>
    <w:rsid w:val="0EE77DA5"/>
    <w:rsid w:val="0EFF10AE"/>
    <w:rsid w:val="105E7C67"/>
    <w:rsid w:val="2DDC30C9"/>
    <w:rsid w:val="2FCB3C7C"/>
    <w:rsid w:val="3D5C1616"/>
    <w:rsid w:val="425237E8"/>
    <w:rsid w:val="4B483800"/>
    <w:rsid w:val="4BD40FB1"/>
    <w:rsid w:val="4F0E5443"/>
    <w:rsid w:val="54560E14"/>
    <w:rsid w:val="5C19042F"/>
    <w:rsid w:val="61DC30CF"/>
    <w:rsid w:val="64A27E2A"/>
    <w:rsid w:val="65123E9C"/>
    <w:rsid w:val="68A607CC"/>
    <w:rsid w:val="69B20418"/>
    <w:rsid w:val="74E74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Lines="50" w:line="360" w:lineRule="auto"/>
      <w:outlineLvl w:val="1"/>
    </w:pPr>
    <w:rPr>
      <w:rFonts w:ascii="Cambria" w:hAnsi="Cambria" w:eastAsia="黑体"/>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43"/>
    <w:semiHidden/>
    <w:unhideWhenUsed/>
    <w:qFormat/>
    <w:uiPriority w:val="99"/>
    <w:pPr>
      <w:jc w:val="left"/>
    </w:pPr>
  </w:style>
  <w:style w:type="paragraph" w:styleId="4">
    <w:name w:val="Body Text"/>
    <w:basedOn w:val="1"/>
    <w:qFormat/>
    <w:uiPriority w:val="0"/>
    <w:pPr>
      <w:spacing w:after="120"/>
    </w:pPr>
  </w:style>
  <w:style w:type="paragraph" w:styleId="5">
    <w:name w:val="Body Text Indent"/>
    <w:basedOn w:val="1"/>
    <w:next w:val="6"/>
    <w:qFormat/>
    <w:uiPriority w:val="0"/>
    <w:pPr>
      <w:ind w:firstLine="480"/>
    </w:pPr>
    <w:rPr>
      <w:b/>
      <w:bCs/>
      <w:sz w:val="24"/>
    </w:rPr>
  </w:style>
  <w:style w:type="paragraph" w:styleId="6">
    <w:name w:val="Body Text First Indent 2"/>
    <w:basedOn w:val="5"/>
    <w:qFormat/>
    <w:uiPriority w:val="0"/>
    <w:pPr>
      <w:ind w:firstLine="420" w:firstLineChars="200"/>
    </w:pPr>
  </w:style>
  <w:style w:type="paragraph" w:styleId="7">
    <w:name w:val="Plain Text"/>
    <w:basedOn w:val="1"/>
    <w:qFormat/>
    <w:uiPriority w:val="0"/>
    <w:rPr>
      <w:rFonts w:ascii="宋体" w:hAnsi="Courier New" w:eastAsia="华文宋体"/>
      <w:sz w:val="28"/>
      <w:szCs w:val="20"/>
    </w:rPr>
  </w:style>
  <w:style w:type="paragraph" w:styleId="8">
    <w:name w:val="Balloon Text"/>
    <w:basedOn w:val="1"/>
    <w:link w:val="45"/>
    <w:semiHidden/>
    <w:unhideWhenUsed/>
    <w:qFormat/>
    <w:uiPriority w:val="99"/>
    <w:rPr>
      <w:sz w:val="18"/>
      <w:szCs w:val="18"/>
    </w:rPr>
  </w:style>
  <w:style w:type="paragraph" w:styleId="9">
    <w:name w:val="footer"/>
    <w:basedOn w:val="1"/>
    <w:link w:val="42"/>
    <w:unhideWhenUsed/>
    <w:qFormat/>
    <w:uiPriority w:val="99"/>
    <w:pPr>
      <w:tabs>
        <w:tab w:val="center" w:pos="4153"/>
        <w:tab w:val="right" w:pos="8306"/>
      </w:tabs>
      <w:snapToGrid w:val="0"/>
      <w:jc w:val="left"/>
    </w:pPr>
    <w:rPr>
      <w:sz w:val="18"/>
      <w:szCs w:val="18"/>
    </w:rPr>
  </w:style>
  <w:style w:type="paragraph" w:styleId="10">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kern w:val="0"/>
      <w:sz w:val="24"/>
    </w:rPr>
  </w:style>
  <w:style w:type="paragraph" w:styleId="12">
    <w:name w:val="annotation subject"/>
    <w:basedOn w:val="3"/>
    <w:next w:val="3"/>
    <w:link w:val="44"/>
    <w:semiHidden/>
    <w:unhideWhenUsed/>
    <w:qFormat/>
    <w:uiPriority w:val="99"/>
    <w:rPr>
      <w:b/>
      <w:bCs/>
    </w:rPr>
  </w:style>
  <w:style w:type="paragraph" w:styleId="13">
    <w:name w:val="Body Text First Indent"/>
    <w:basedOn w:val="4"/>
    <w:next w:val="6"/>
    <w:unhideWhenUsed/>
    <w:qFormat/>
    <w:uiPriority w:val="99"/>
    <w:pPr>
      <w:ind w:firstLine="420" w:firstLineChars="100"/>
    </w:pPr>
  </w:style>
  <w:style w:type="character" w:styleId="16">
    <w:name w:val="Emphasis"/>
    <w:basedOn w:val="15"/>
    <w:qFormat/>
    <w:uiPriority w:val="20"/>
    <w:rPr>
      <w:i/>
    </w:rPr>
  </w:style>
  <w:style w:type="character" w:styleId="17">
    <w:name w:val="annotation reference"/>
    <w:basedOn w:val="15"/>
    <w:semiHidden/>
    <w:unhideWhenUsed/>
    <w:qFormat/>
    <w:uiPriority w:val="99"/>
    <w:rPr>
      <w:sz w:val="21"/>
      <w:szCs w:val="21"/>
    </w:rPr>
  </w:style>
  <w:style w:type="paragraph" w:customStyle="1" w:styleId="18">
    <w:name w:val="Default"/>
    <w:qFormat/>
    <w:uiPriority w:val="0"/>
    <w:pPr>
      <w:widowControl w:val="0"/>
      <w:autoSpaceDE w:val="0"/>
      <w:autoSpaceDN w:val="0"/>
      <w:adjustRightInd w:val="0"/>
    </w:pPr>
    <w:rPr>
      <w:rFonts w:ascii="方正黑体_GBK" w:hAnsi="Calibri" w:eastAsia="方正黑体_GBK" w:cs="方正黑体_GBK"/>
      <w:color w:val="000000"/>
      <w:sz w:val="24"/>
      <w:szCs w:val="21"/>
      <w:lang w:val="en-US" w:eastAsia="zh-CN" w:bidi="ar-SA"/>
    </w:rPr>
  </w:style>
  <w:style w:type="paragraph" w:customStyle="1" w:styleId="19">
    <w:name w:val="※封面大标题"/>
    <w:basedOn w:val="1"/>
    <w:next w:val="1"/>
    <w:qFormat/>
    <w:uiPriority w:val="0"/>
    <w:pPr>
      <w:widowControl/>
      <w:jc w:val="center"/>
    </w:pPr>
    <w:rPr>
      <w:rFonts w:ascii="华文中宋" w:hAnsi="华文中宋" w:eastAsia="华文中宋"/>
      <w:sz w:val="96"/>
      <w:szCs w:val="96"/>
    </w:rPr>
  </w:style>
  <w:style w:type="paragraph" w:customStyle="1" w:styleId="20">
    <w:name w:val="※封面题颌"/>
    <w:basedOn w:val="1"/>
    <w:next w:val="1"/>
    <w:qFormat/>
    <w:uiPriority w:val="0"/>
    <w:pPr>
      <w:widowControl/>
      <w:jc w:val="center"/>
    </w:pPr>
    <w:rPr>
      <w:rFonts w:ascii="Calibri Light" w:hAnsi="Calibri Light" w:eastAsia="华文仿宋"/>
      <w:sz w:val="36"/>
      <w:szCs w:val="36"/>
    </w:rPr>
  </w:style>
  <w:style w:type="paragraph" w:customStyle="1" w:styleId="21">
    <w:name w:val="※封面题眉"/>
    <w:basedOn w:val="1"/>
    <w:next w:val="19"/>
    <w:qFormat/>
    <w:uiPriority w:val="0"/>
    <w:pPr>
      <w:widowControl/>
      <w:jc w:val="center"/>
    </w:pPr>
    <w:rPr>
      <w:rFonts w:ascii="华文仿宋" w:hAnsi="华文仿宋" w:eastAsia="华文仿宋"/>
      <w:sz w:val="52"/>
      <w:szCs w:val="28"/>
    </w:rPr>
  </w:style>
  <w:style w:type="paragraph" w:customStyle="1" w:styleId="22">
    <w:name w:val="※封面题须"/>
    <w:basedOn w:val="1"/>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23">
    <w:name w:val="※目录（次）"/>
    <w:basedOn w:val="1"/>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24">
    <w:name w:val="※目录（主）"/>
    <w:basedOn w:val="1"/>
    <w:qFormat/>
    <w:uiPriority w:val="0"/>
    <w:pPr>
      <w:widowControl/>
      <w:tabs>
        <w:tab w:val="right" w:leader="hyphen" w:pos="8400"/>
      </w:tabs>
      <w:spacing w:after="100"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25">
    <w:name w:val="※小标题 1"/>
    <w:basedOn w:val="1"/>
    <w:next w:val="1"/>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26">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27">
    <w:name w:val="※小标题 一"/>
    <w:basedOn w:val="26"/>
    <w:next w:val="26"/>
    <w:qFormat/>
    <w:uiPriority w:val="0"/>
    <w:pPr>
      <w:spacing w:before="120" w:line="240" w:lineRule="auto"/>
      <w:outlineLvl w:val="2"/>
    </w:pPr>
    <w:rPr>
      <w:b/>
      <w:color w:val="203864" w:themeColor="accent5" w:themeShade="80"/>
      <w:sz w:val="32"/>
    </w:rPr>
  </w:style>
  <w:style w:type="paragraph" w:customStyle="1" w:styleId="28">
    <w:name w:val="※小标题（1）"/>
    <w:basedOn w:val="1"/>
    <w:next w:val="26"/>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29">
    <w:name w:val="※小标题（一）"/>
    <w:basedOn w:val="1"/>
    <w:next w:val="26"/>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30">
    <w:name w:val="※页脚（横屏）"/>
    <w:basedOn w:val="1"/>
    <w:qFormat/>
    <w:uiPriority w:val="0"/>
    <w:pPr>
      <w:widowControl/>
      <w:tabs>
        <w:tab w:val="center" w:pos="7000"/>
      </w:tabs>
      <w:wordWrap w:val="0"/>
      <w:spacing w:line="240" w:lineRule="atLeast"/>
      <w:jc w:val="left"/>
    </w:pPr>
    <w:rPr>
      <w:rFonts w:ascii="宋体" w:hAnsi="宋体"/>
      <w:sz w:val="18"/>
      <w:szCs w:val="18"/>
    </w:rPr>
  </w:style>
  <w:style w:type="paragraph" w:customStyle="1" w:styleId="31">
    <w:name w:val="※页脚（竖屏）"/>
    <w:basedOn w:val="1"/>
    <w:qFormat/>
    <w:uiPriority w:val="0"/>
    <w:pPr>
      <w:widowControl/>
      <w:tabs>
        <w:tab w:val="center" w:pos="4536"/>
      </w:tabs>
      <w:wordWrap w:val="0"/>
      <w:spacing w:line="240" w:lineRule="atLeast"/>
      <w:jc w:val="left"/>
    </w:pPr>
    <w:rPr>
      <w:rFonts w:ascii="宋体" w:hAnsi="宋体"/>
      <w:sz w:val="18"/>
      <w:szCs w:val="18"/>
    </w:rPr>
  </w:style>
  <w:style w:type="paragraph" w:customStyle="1" w:styleId="32">
    <w:name w:val="※页眉"/>
    <w:basedOn w:val="26"/>
    <w:qFormat/>
    <w:uiPriority w:val="0"/>
    <w:pPr>
      <w:pBdr>
        <w:bottom w:val="single" w:color="auto" w:sz="4" w:space="1"/>
      </w:pBdr>
      <w:spacing w:line="240" w:lineRule="atLeast"/>
      <w:jc w:val="right"/>
    </w:pPr>
    <w:rPr>
      <w:rFonts w:ascii="宋体" w:hAnsi="宋体" w:eastAsia="宋体"/>
      <w:sz w:val="18"/>
    </w:rPr>
  </w:style>
  <w:style w:type="paragraph" w:customStyle="1" w:styleId="33">
    <w:name w:val="※章节标题（第X章）"/>
    <w:basedOn w:val="1"/>
    <w:qFormat/>
    <w:uiPriority w:val="0"/>
    <w:pPr>
      <w:widowControl/>
      <w:jc w:val="center"/>
      <w:outlineLvl w:val="0"/>
    </w:pPr>
    <w:rPr>
      <w:rFonts w:ascii="Calibri Light" w:hAnsi="Calibri Light" w:eastAsia="黑体"/>
      <w:sz w:val="36"/>
      <w:szCs w:val="28"/>
    </w:rPr>
  </w:style>
  <w:style w:type="paragraph" w:customStyle="1" w:styleId="34">
    <w:name w:val="※章节标题（第Y部分）"/>
    <w:basedOn w:val="1"/>
    <w:next w:val="1"/>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35">
    <w:name w:val="※章节标题（第Z部分分项）"/>
    <w:basedOn w:val="34"/>
    <w:qFormat/>
    <w:uiPriority w:val="0"/>
    <w:pPr>
      <w:outlineLvl w:val="2"/>
    </w:pPr>
  </w:style>
  <w:style w:type="paragraph" w:customStyle="1" w:styleId="36">
    <w:name w:val="※正文（落款）"/>
    <w:basedOn w:val="1"/>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37">
    <w:name w:val="※正文（缩进2）"/>
    <w:basedOn w:val="26"/>
    <w:qFormat/>
    <w:uiPriority w:val="0"/>
    <w:pPr>
      <w:ind w:firstLine="200" w:firstLineChars="200"/>
    </w:pPr>
  </w:style>
  <w:style w:type="paragraph" w:customStyle="1" w:styleId="38">
    <w:name w:val="※正文（缩进4）"/>
    <w:basedOn w:val="26"/>
    <w:qFormat/>
    <w:uiPriority w:val="0"/>
    <w:pPr>
      <w:ind w:firstLine="400" w:firstLineChars="400"/>
    </w:pPr>
  </w:style>
  <w:style w:type="paragraph" w:customStyle="1" w:styleId="39">
    <w:name w:val="样式"/>
    <w:link w:val="40"/>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character" w:customStyle="1" w:styleId="40">
    <w:name w:val="样式 Char Char"/>
    <w:link w:val="39"/>
    <w:qFormat/>
    <w:locked/>
    <w:uiPriority w:val="0"/>
    <w:rPr>
      <w:rFonts w:ascii="宋体" w:hAnsi="宋体" w:eastAsia="宋体" w:cs="宋体"/>
      <w:kern w:val="0"/>
      <w:sz w:val="24"/>
      <w:szCs w:val="24"/>
    </w:rPr>
  </w:style>
  <w:style w:type="character" w:customStyle="1" w:styleId="41">
    <w:name w:val="页眉 Char"/>
    <w:basedOn w:val="15"/>
    <w:link w:val="10"/>
    <w:qFormat/>
    <w:uiPriority w:val="99"/>
    <w:rPr>
      <w:rFonts w:ascii="Calibri" w:hAnsi="Calibri" w:eastAsia="宋体" w:cs="Times New Roman"/>
      <w:sz w:val="18"/>
      <w:szCs w:val="18"/>
    </w:rPr>
  </w:style>
  <w:style w:type="character" w:customStyle="1" w:styleId="42">
    <w:name w:val="页脚 Char"/>
    <w:basedOn w:val="15"/>
    <w:link w:val="9"/>
    <w:qFormat/>
    <w:uiPriority w:val="99"/>
    <w:rPr>
      <w:rFonts w:ascii="Calibri" w:hAnsi="Calibri" w:eastAsia="宋体" w:cs="Times New Roman"/>
      <w:sz w:val="18"/>
      <w:szCs w:val="18"/>
    </w:rPr>
  </w:style>
  <w:style w:type="character" w:customStyle="1" w:styleId="43">
    <w:name w:val="批注文字 Char"/>
    <w:basedOn w:val="15"/>
    <w:link w:val="3"/>
    <w:semiHidden/>
    <w:qFormat/>
    <w:uiPriority w:val="99"/>
    <w:rPr>
      <w:rFonts w:ascii="Calibri" w:hAnsi="Calibri" w:eastAsia="宋体" w:cs="Times New Roman"/>
    </w:rPr>
  </w:style>
  <w:style w:type="character" w:customStyle="1" w:styleId="44">
    <w:name w:val="批注主题 Char"/>
    <w:basedOn w:val="43"/>
    <w:link w:val="12"/>
    <w:semiHidden/>
    <w:qFormat/>
    <w:uiPriority w:val="99"/>
    <w:rPr>
      <w:rFonts w:ascii="Calibri" w:hAnsi="Calibri" w:eastAsia="宋体" w:cs="Times New Roman"/>
      <w:b/>
      <w:bCs/>
    </w:rPr>
  </w:style>
  <w:style w:type="character" w:customStyle="1" w:styleId="45">
    <w:name w:val="批注框文本 Char"/>
    <w:basedOn w:val="15"/>
    <w:link w:val="8"/>
    <w:semiHidden/>
    <w:qFormat/>
    <w:uiPriority w:val="99"/>
    <w:rPr>
      <w:rFonts w:ascii="Calibri" w:hAnsi="Calibri" w:eastAsia="宋体" w:cs="Times New Roman"/>
      <w:sz w:val="18"/>
      <w:szCs w:val="18"/>
    </w:rPr>
  </w:style>
  <w:style w:type="paragraph" w:customStyle="1" w:styleId="46">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3</Pages>
  <Words>1953</Words>
  <Characters>2091</Characters>
  <Lines>21</Lines>
  <Paragraphs>6</Paragraphs>
  <TotalTime>4</TotalTime>
  <ScaleCrop>false</ScaleCrop>
  <LinksUpToDate>false</LinksUpToDate>
  <CharactersWithSpaces>2104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2021-03-19T04:39:00Z</dcterms:created>
  <dc:creator>lenovo</dc:creator>
  <cp:lastModifiedBy>ZP</cp:lastModifiedBy>
  <dcterms:modified xsi:type="dcterms:W3CDTF">2023-10-12T04:18:26Z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4DBF2B49FB1B42678252A7B03C9A4E12_13</vt:lpwstr>
  </property>
</Properties>
</file>