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pageBreakBefore/>
        <w:jc w:val="center"/>
        <w:outlineLvl w:val="1"/>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供应商资格证明文件</w:t>
      </w:r>
    </w:p>
    <w:p>
      <w:pPr>
        <w:keepNext w:val="0"/>
        <w:keepLines w:val="0"/>
        <w:widowControl/>
        <w:suppressLineNumbers w:val="0"/>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附件1 </w:t>
      </w:r>
      <w:r>
        <w:rPr>
          <w:rFonts w:hint="eastAsia" w:ascii="仿宋" w:hAnsi="仿宋" w:eastAsia="仿宋" w:cs="仿宋"/>
          <w:color w:val="auto"/>
          <w:sz w:val="24"/>
          <w:szCs w:val="21"/>
          <w:highlight w:val="none"/>
          <w:lang w:val="en-US" w:eastAsia="zh-CN"/>
        </w:rPr>
        <w:t>供应商为合法注册的法人、其他组织，具有独立承担民事责任的能力，提供营业执照或事业单位法人证书（复印件），供应商为自然人的提供身份证（复印件）</w:t>
      </w:r>
    </w:p>
    <w:p>
      <w:pPr>
        <w:spacing w:beforeLines="0" w:afterLines="0" w:line="360" w:lineRule="auto"/>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附件2 </w:t>
      </w:r>
      <w:r>
        <w:rPr>
          <w:rFonts w:hint="eastAsia" w:ascii="仿宋" w:hAnsi="仿宋" w:eastAsia="仿宋" w:cs="仿宋"/>
          <w:color w:val="auto"/>
          <w:sz w:val="24"/>
          <w:szCs w:val="24"/>
          <w:highlight w:val="none"/>
        </w:rPr>
        <w:t>法定代表人授权书（法定代表人直接参加投标，须提供法定代表人身份证明）；</w:t>
      </w:r>
    </w:p>
    <w:p>
      <w:pPr>
        <w:spacing w:beforeLines="0" w:afterLines="0"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附件3 </w:t>
      </w:r>
      <w:r>
        <w:rPr>
          <w:rFonts w:hint="eastAsia" w:ascii="仿宋" w:hAnsi="仿宋" w:eastAsia="仿宋" w:cs="仿宋"/>
          <w:color w:val="auto"/>
          <w:sz w:val="24"/>
          <w:szCs w:val="24"/>
          <w:highlight w:val="none"/>
          <w:lang w:val="en-US" w:eastAsia="zh-CN"/>
        </w:rPr>
        <w:t>提供2021或</w:t>
      </w:r>
      <w:r>
        <w:rPr>
          <w:rFonts w:hint="default" w:ascii="仿宋" w:hAnsi="仿宋" w:eastAsia="仿宋" w:cs="仿宋"/>
          <w:color w:val="auto"/>
          <w:sz w:val="24"/>
          <w:szCs w:val="24"/>
          <w:highlight w:val="none"/>
          <w:lang w:val="en-US" w:eastAsia="zh-CN"/>
        </w:rPr>
        <w:t>2022</w:t>
      </w:r>
      <w:r>
        <w:rPr>
          <w:rFonts w:hint="eastAsia" w:ascii="仿宋" w:hAnsi="仿宋" w:eastAsia="仿宋" w:cs="仿宋"/>
          <w:color w:val="auto"/>
          <w:sz w:val="24"/>
          <w:szCs w:val="24"/>
          <w:highlight w:val="none"/>
          <w:lang w:val="en-US" w:eastAsia="zh-CN"/>
        </w:rPr>
        <w:t>年度供应商完整的全套财务报表或提供截至资格预审申请文件提交截止日一年内银行出具的资信证明，供应商注册时间截至资格预审申请文件提交截止日不足一年的，也可提供在工商管理部门备案的公司章程。</w:t>
      </w:r>
    </w:p>
    <w:p>
      <w:pPr>
        <w:keepNext w:val="0"/>
        <w:keepLines w:val="0"/>
        <w:widowControl/>
        <w:suppressLineNumbers w:val="0"/>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附件4 </w:t>
      </w:r>
      <w:r>
        <w:rPr>
          <w:rFonts w:hint="eastAsia" w:ascii="仿宋" w:hAnsi="仿宋" w:eastAsia="仿宋" w:cs="仿宋"/>
          <w:color w:val="auto"/>
          <w:sz w:val="24"/>
          <w:szCs w:val="24"/>
          <w:highlight w:val="none"/>
          <w:lang w:val="en-US" w:eastAsia="zh-CN"/>
        </w:rPr>
        <w:t>提供</w:t>
      </w:r>
      <w:r>
        <w:rPr>
          <w:rFonts w:hint="eastAsia" w:ascii="仿宋" w:hAnsi="仿宋" w:eastAsia="仿宋" w:cs="仿宋"/>
          <w:color w:val="auto"/>
          <w:sz w:val="24"/>
          <w:szCs w:val="21"/>
          <w:highlight w:val="none"/>
          <w:lang w:val="en-US" w:eastAsia="zh-CN"/>
        </w:rPr>
        <w:t xml:space="preserve">建设行政主管部门颁发的水利水电工程施工总承包叁级及以上资质及安全生产许可证； </w:t>
      </w:r>
    </w:p>
    <w:p>
      <w:pPr>
        <w:keepNext w:val="0"/>
        <w:keepLines w:val="0"/>
        <w:widowControl/>
        <w:suppressLineNumbers w:val="0"/>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附件5 </w:t>
      </w:r>
      <w:r>
        <w:rPr>
          <w:rFonts w:hint="eastAsia" w:ascii="仿宋" w:hAnsi="仿宋" w:eastAsia="仿宋" w:cs="仿宋"/>
          <w:color w:val="auto"/>
          <w:sz w:val="24"/>
          <w:szCs w:val="24"/>
          <w:highlight w:val="none"/>
          <w:lang w:val="en-US" w:eastAsia="zh-CN"/>
        </w:rPr>
        <w:t>提供</w:t>
      </w:r>
      <w:r>
        <w:rPr>
          <w:rFonts w:hint="eastAsia" w:ascii="仿宋" w:hAnsi="仿宋" w:eastAsia="仿宋" w:cs="仿宋"/>
          <w:color w:val="auto"/>
          <w:sz w:val="24"/>
          <w:szCs w:val="21"/>
          <w:highlight w:val="none"/>
          <w:lang w:val="en-US" w:eastAsia="zh-CN"/>
        </w:rPr>
        <w:t>水利水电工程专业二级注册建造师或以上建造师执业资格。拟派项目经理须具备有效的水利水电工程专业二级（含二级） 以上建造师注册证，具备水行政主管部门颁发的安全生产考核合格证（B 证），且在本单位注册，无在建工程</w:t>
      </w:r>
    </w:p>
    <w:p>
      <w:pPr>
        <w:keepNext w:val="0"/>
        <w:keepLines w:val="0"/>
        <w:widowControl/>
        <w:suppressLineNumbers w:val="0"/>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附件6 参加本次政府采购活动前三年内，在经营活动中没有重大违法记录的书面声明；</w:t>
      </w:r>
    </w:p>
    <w:p>
      <w:pPr>
        <w:keepNext w:val="0"/>
        <w:keepLines w:val="0"/>
        <w:widowControl/>
        <w:suppressLineNumbers w:val="0"/>
        <w:jc w:val="left"/>
      </w:pPr>
      <w:r>
        <w:rPr>
          <w:rFonts w:hint="eastAsia" w:ascii="仿宋" w:hAnsi="仿宋" w:eastAsia="仿宋" w:cs="仿宋"/>
          <w:color w:val="auto"/>
          <w:sz w:val="24"/>
          <w:szCs w:val="21"/>
          <w:highlight w:val="none"/>
        </w:rPr>
        <w:t xml:space="preserve">附件7 </w:t>
      </w:r>
      <w:r>
        <w:rPr>
          <w:rFonts w:hint="eastAsia" w:ascii="仿宋" w:hAnsi="仿宋" w:eastAsia="仿宋" w:cs="仿宋"/>
          <w:color w:val="auto"/>
          <w:sz w:val="24"/>
          <w:szCs w:val="21"/>
          <w:highlight w:val="none"/>
          <w:lang w:val="en-US" w:eastAsia="zh-CN"/>
        </w:rPr>
        <w:t>供应商不得为“信用中国</w:t>
      </w:r>
      <w:r>
        <w:rPr>
          <w:rFonts w:hint="default" w:ascii="仿宋" w:hAnsi="仿宋" w:eastAsia="仿宋" w:cs="仿宋"/>
          <w:color w:val="auto"/>
          <w:sz w:val="24"/>
          <w:szCs w:val="21"/>
          <w:highlight w:val="none"/>
          <w:lang w:val="en-US" w:eastAsia="zh-CN"/>
        </w:rPr>
        <w:t>”</w:t>
      </w:r>
      <w:r>
        <w:rPr>
          <w:rFonts w:hint="eastAsia" w:ascii="仿宋" w:hAnsi="仿宋" w:eastAsia="仿宋" w:cs="仿宋"/>
          <w:color w:val="auto"/>
          <w:sz w:val="24"/>
          <w:szCs w:val="21"/>
          <w:highlight w:val="none"/>
          <w:lang w:val="en-US" w:eastAsia="zh-CN"/>
        </w:rPr>
        <w:t>网站（</w:t>
      </w:r>
      <w:r>
        <w:rPr>
          <w:rFonts w:hint="default" w:ascii="仿宋" w:hAnsi="仿宋" w:eastAsia="仿宋" w:cs="仿宋"/>
          <w:color w:val="auto"/>
          <w:sz w:val="24"/>
          <w:szCs w:val="21"/>
          <w:highlight w:val="none"/>
          <w:lang w:val="en-US" w:eastAsia="zh-CN"/>
        </w:rPr>
        <w:t>www.creditchina.gov.cn</w:t>
      </w:r>
      <w:r>
        <w:rPr>
          <w:rFonts w:hint="eastAsia" w:ascii="仿宋" w:hAnsi="仿宋" w:eastAsia="仿宋" w:cs="仿宋"/>
          <w:color w:val="auto"/>
          <w:sz w:val="24"/>
          <w:szCs w:val="21"/>
          <w:highlight w:val="none"/>
          <w:lang w:val="en-US" w:eastAsia="zh-CN"/>
        </w:rPr>
        <w:t>）中列入失信被执行人和重大税收违法案件当事人名单的供应商，不得为中国政府采购网（</w:t>
      </w:r>
      <w:r>
        <w:rPr>
          <w:rFonts w:hint="default" w:ascii="仿宋" w:hAnsi="仿宋" w:eastAsia="仿宋" w:cs="仿宋"/>
          <w:color w:val="auto"/>
          <w:sz w:val="24"/>
          <w:szCs w:val="21"/>
          <w:highlight w:val="none"/>
          <w:lang w:val="en-US" w:eastAsia="zh-CN"/>
        </w:rPr>
        <w:t>www.ccgp.gov.cn</w:t>
      </w:r>
      <w:r>
        <w:rPr>
          <w:rFonts w:hint="eastAsia" w:ascii="仿宋" w:hAnsi="仿宋" w:eastAsia="仿宋" w:cs="仿宋"/>
          <w:color w:val="auto"/>
          <w:sz w:val="24"/>
          <w:szCs w:val="21"/>
          <w:highlight w:val="none"/>
          <w:lang w:val="en-US" w:eastAsia="zh-CN"/>
        </w:rPr>
        <w:t>）政府采购严重违法失信行为记录名单中被财政部门禁止参加政府采购活动的供应商</w:t>
      </w:r>
      <w:r>
        <w:rPr>
          <w:rFonts w:hint="eastAsia" w:ascii="宋体" w:hAnsi="宋体" w:eastAsia="宋体" w:cs="宋体"/>
          <w:color w:val="000000"/>
          <w:kern w:val="0"/>
          <w:sz w:val="19"/>
          <w:szCs w:val="19"/>
          <w:lang w:val="en-US" w:eastAsia="zh-CN" w:bidi="ar"/>
        </w:rPr>
        <w:t>。</w:t>
      </w:r>
    </w:p>
    <w:p>
      <w:pPr>
        <w:spacing w:beforeLines="0" w:afterLines="0" w:line="360" w:lineRule="auto"/>
        <w:jc w:val="left"/>
        <w:rPr>
          <w:rFonts w:hint="eastAsia" w:ascii="仿宋" w:hAnsi="仿宋" w:eastAsia="仿宋" w:cs="仿宋"/>
          <w:color w:val="auto"/>
          <w:sz w:val="24"/>
          <w:szCs w:val="21"/>
          <w:highlight w:val="none"/>
          <w:lang w:eastAsia="zh-CN"/>
        </w:rPr>
      </w:pPr>
      <w:r>
        <w:rPr>
          <w:rFonts w:hint="eastAsia" w:ascii="仿宋" w:hAnsi="仿宋" w:eastAsia="仿宋" w:cs="仿宋"/>
          <w:color w:val="auto"/>
          <w:sz w:val="24"/>
          <w:szCs w:val="21"/>
          <w:highlight w:val="none"/>
          <w:lang w:eastAsia="zh-CN"/>
        </w:rPr>
        <w:t xml:space="preserve">附件8 </w:t>
      </w:r>
      <w:r>
        <w:rPr>
          <w:rFonts w:hint="eastAsia" w:ascii="仿宋" w:hAnsi="仿宋" w:eastAsia="仿宋" w:cs="仿宋"/>
          <w:color w:val="auto"/>
          <w:sz w:val="24"/>
          <w:szCs w:val="21"/>
          <w:highlight w:val="none"/>
          <w:lang w:val="en-US" w:eastAsia="zh-CN"/>
        </w:rPr>
        <w:t>供应商须具有近3年</w:t>
      </w:r>
      <w:r>
        <w:rPr>
          <w:rFonts w:hint="default" w:ascii="仿宋" w:hAnsi="仿宋" w:eastAsia="仿宋" w:cs="仿宋"/>
          <w:color w:val="auto"/>
          <w:sz w:val="24"/>
          <w:szCs w:val="21"/>
          <w:highlight w:val="none"/>
          <w:lang w:val="en-US" w:eastAsia="zh-CN"/>
        </w:rPr>
        <w:t>(2020</w:t>
      </w:r>
      <w:r>
        <w:rPr>
          <w:rFonts w:hint="eastAsia" w:ascii="仿宋" w:hAnsi="仿宋" w:eastAsia="仿宋" w:cs="仿宋"/>
          <w:color w:val="auto"/>
          <w:sz w:val="24"/>
          <w:szCs w:val="21"/>
          <w:highlight w:val="none"/>
          <w:lang w:val="en-US" w:eastAsia="zh-CN"/>
        </w:rPr>
        <w:t>年</w:t>
      </w:r>
      <w:r>
        <w:rPr>
          <w:rFonts w:hint="default" w:ascii="仿宋" w:hAnsi="仿宋" w:eastAsia="仿宋" w:cs="仿宋"/>
          <w:color w:val="auto"/>
          <w:sz w:val="24"/>
          <w:szCs w:val="21"/>
          <w:highlight w:val="none"/>
          <w:lang w:val="en-US" w:eastAsia="zh-CN"/>
        </w:rPr>
        <w:t>10</w:t>
      </w:r>
      <w:r>
        <w:rPr>
          <w:rFonts w:hint="eastAsia" w:ascii="仿宋" w:hAnsi="仿宋" w:eastAsia="仿宋" w:cs="仿宋"/>
          <w:color w:val="auto"/>
          <w:sz w:val="24"/>
          <w:szCs w:val="21"/>
          <w:highlight w:val="none"/>
          <w:lang w:val="en-US" w:eastAsia="zh-CN"/>
        </w:rPr>
        <w:t>月至今</w:t>
      </w:r>
      <w:r>
        <w:rPr>
          <w:rFonts w:hint="default" w:ascii="仿宋" w:hAnsi="仿宋" w:eastAsia="仿宋" w:cs="仿宋"/>
          <w:color w:val="auto"/>
          <w:sz w:val="24"/>
          <w:szCs w:val="21"/>
          <w:highlight w:val="none"/>
          <w:lang w:val="en-US" w:eastAsia="zh-CN"/>
        </w:rPr>
        <w:t>)</w:t>
      </w:r>
      <w:r>
        <w:rPr>
          <w:rFonts w:hint="eastAsia" w:ascii="仿宋" w:hAnsi="仿宋" w:eastAsia="仿宋" w:cs="仿宋"/>
          <w:color w:val="auto"/>
          <w:sz w:val="24"/>
          <w:szCs w:val="21"/>
          <w:highlight w:val="none"/>
          <w:lang w:val="en-US" w:eastAsia="zh-CN"/>
        </w:rPr>
        <w:t>内</w:t>
      </w:r>
      <w:r>
        <w:rPr>
          <w:rFonts w:hint="default" w:ascii="仿宋" w:hAnsi="仿宋" w:eastAsia="仿宋" w:cs="仿宋"/>
          <w:color w:val="auto"/>
          <w:sz w:val="24"/>
          <w:szCs w:val="21"/>
          <w:highlight w:val="none"/>
          <w:lang w:val="en-US" w:eastAsia="zh-CN"/>
        </w:rPr>
        <w:t>1</w:t>
      </w:r>
      <w:r>
        <w:rPr>
          <w:rFonts w:hint="eastAsia" w:ascii="仿宋" w:hAnsi="仿宋" w:eastAsia="仿宋" w:cs="仿宋"/>
          <w:color w:val="auto"/>
          <w:sz w:val="24"/>
          <w:szCs w:val="21"/>
          <w:highlight w:val="none"/>
          <w:lang w:val="en-US" w:eastAsia="zh-CN"/>
        </w:rPr>
        <w:t>项同类项目的业绩合同扫描件</w:t>
      </w:r>
    </w:p>
    <w:p>
      <w:pPr>
        <w:spacing w:beforeLines="0" w:afterLines="0" w:line="360" w:lineRule="auto"/>
        <w:jc w:val="left"/>
        <w:rPr>
          <w:rFonts w:hint="eastAsia" w:ascii="仿宋" w:hAnsi="仿宋" w:eastAsia="仿宋" w:cs="仿宋"/>
          <w:b/>
          <w:bCs/>
          <w:color w:val="auto"/>
          <w:sz w:val="24"/>
          <w:szCs w:val="24"/>
          <w:highlight w:val="none"/>
        </w:rPr>
      </w:pPr>
      <w:r>
        <w:rPr>
          <w:rFonts w:hint="eastAsia" w:ascii="仿宋" w:hAnsi="仿宋" w:eastAsia="仿宋" w:cs="仿宋"/>
          <w:color w:val="auto"/>
          <w:sz w:val="24"/>
          <w:szCs w:val="21"/>
          <w:highlight w:val="none"/>
        </w:rPr>
        <w:t>附件</w:t>
      </w:r>
      <w:r>
        <w:rPr>
          <w:rFonts w:hint="eastAsia" w:ascii="仿宋" w:hAnsi="仿宋" w:eastAsia="仿宋" w:cs="仿宋"/>
          <w:color w:val="auto"/>
          <w:sz w:val="24"/>
          <w:szCs w:val="21"/>
          <w:highlight w:val="none"/>
          <w:lang w:val="en-US" w:eastAsia="zh-CN"/>
        </w:rPr>
        <w:t>9</w:t>
      </w:r>
      <w:r>
        <w:rPr>
          <w:rFonts w:hint="eastAsia" w:ascii="仿宋" w:hAnsi="仿宋" w:eastAsia="仿宋" w:cs="仿宋"/>
          <w:color w:val="auto"/>
          <w:sz w:val="24"/>
          <w:szCs w:val="21"/>
          <w:highlight w:val="none"/>
        </w:rPr>
        <w:t xml:space="preserve"> </w:t>
      </w:r>
      <w:r>
        <w:rPr>
          <w:rFonts w:hint="eastAsia" w:ascii="仿宋" w:hAnsi="仿宋" w:eastAsia="仿宋" w:cs="仿宋"/>
          <w:color w:val="auto"/>
          <w:sz w:val="24"/>
          <w:szCs w:val="21"/>
          <w:highlight w:val="none"/>
          <w:lang w:eastAsia="zh-CN"/>
        </w:rPr>
        <w:t>竞争性谈判文件</w:t>
      </w:r>
      <w:r>
        <w:rPr>
          <w:rFonts w:hint="eastAsia" w:ascii="仿宋" w:hAnsi="仿宋" w:eastAsia="仿宋" w:cs="仿宋"/>
          <w:color w:val="auto"/>
          <w:sz w:val="24"/>
          <w:szCs w:val="21"/>
          <w:highlight w:val="none"/>
        </w:rPr>
        <w:t>要求的其他资格证明文件。</w:t>
      </w:r>
      <w:r>
        <w:rPr>
          <w:rFonts w:hint="eastAsia" w:ascii="仿宋" w:hAnsi="仿宋" w:eastAsia="仿宋" w:cs="仿宋"/>
          <w:b/>
          <w:bCs/>
          <w:color w:val="auto"/>
          <w:sz w:val="24"/>
          <w:szCs w:val="24"/>
          <w:highlight w:val="none"/>
        </w:rPr>
        <w:br w:type="page"/>
      </w:r>
    </w:p>
    <w:p>
      <w:pPr>
        <w:pStyle w:val="4"/>
        <w:spacing w:beforeLines="0" w:afterLines="0"/>
        <w:rPr>
          <w:rFonts w:hint="eastAsia" w:ascii="仿宋" w:hAnsi="仿宋" w:eastAsia="仿宋" w:cs="仿宋"/>
          <w:color w:val="auto"/>
          <w:sz w:val="24"/>
          <w:szCs w:val="24"/>
          <w:highlight w:val="none"/>
        </w:rPr>
      </w:pPr>
      <w:bookmarkStart w:id="0" w:name="_Toc19698"/>
      <w:bookmarkStart w:id="1" w:name="_Toc24832"/>
      <w:bookmarkStart w:id="2" w:name="_Toc15371"/>
      <w:bookmarkStart w:id="3" w:name="_Toc11646"/>
      <w:bookmarkStart w:id="4" w:name="_Toc24599"/>
      <w:bookmarkStart w:id="5" w:name="_Toc24657"/>
      <w:bookmarkStart w:id="6" w:name="_Toc23073"/>
      <w:bookmarkStart w:id="7" w:name="_Toc12680"/>
      <w:bookmarkStart w:id="8" w:name="_Toc2669"/>
      <w:r>
        <w:rPr>
          <w:rFonts w:hint="eastAsia" w:ascii="仿宋" w:hAnsi="仿宋" w:eastAsia="仿宋" w:cs="仿宋"/>
          <w:color w:val="auto"/>
          <w:sz w:val="24"/>
          <w:szCs w:val="24"/>
          <w:highlight w:val="none"/>
        </w:rPr>
        <w:t>附件1 法人营业执照副本、税务登记证书副本、组织机构代码证副本（或统一社会信用代码的营业执照副本）</w:t>
      </w:r>
      <w:bookmarkEnd w:id="0"/>
      <w:bookmarkEnd w:id="1"/>
      <w:bookmarkEnd w:id="2"/>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①如供应商是企业（包括合伙企业），应提供在工商部门注册的有效“企业法人营业执照”或“营业执照”；</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②如供应商是事业单位，应提供有效的“事业单位法人证书”；</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③如供应商是为企业专业服务机构的，应提供执业许可证等证明文件；</w:t>
      </w:r>
    </w:p>
    <w:p>
      <w:pPr>
        <w:pStyle w:val="2"/>
        <w:spacing w:beforeLines="0" w:afterLines="0"/>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④如供应商是个体工商户，应提供有效的“个体工商户营业执照”；</w:t>
      </w:r>
    </w:p>
    <w:p>
      <w:pPr>
        <w:pStyle w:val="2"/>
        <w:spacing w:beforeLines="0" w:afterLines="0"/>
        <w:ind w:firstLine="480" w:firstLineChars="200"/>
        <w:jc w:val="left"/>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rPr>
        <w:t>⑤如供应商为自然人，应提供有效的自然人身份证明。</w:t>
      </w: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4"/>
        <w:spacing w:beforeLines="0" w:afterLines="0"/>
        <w:rPr>
          <w:rFonts w:hint="eastAsia" w:ascii="仿宋" w:hAnsi="仿宋" w:eastAsia="仿宋" w:cs="仿宋"/>
          <w:color w:val="auto"/>
          <w:sz w:val="24"/>
          <w:szCs w:val="24"/>
          <w:highlight w:val="none"/>
        </w:rPr>
      </w:pPr>
      <w:bookmarkStart w:id="9" w:name="_Toc29757"/>
      <w:r>
        <w:rPr>
          <w:rFonts w:hint="eastAsia" w:ascii="仿宋" w:hAnsi="仿宋" w:eastAsia="仿宋" w:cs="仿宋"/>
          <w:color w:val="auto"/>
          <w:sz w:val="24"/>
          <w:szCs w:val="24"/>
          <w:highlight w:val="none"/>
        </w:rPr>
        <w:t>附件2-1</w:t>
      </w:r>
      <w:bookmarkEnd w:id="3"/>
      <w:bookmarkEnd w:id="4"/>
      <w:bookmarkEnd w:id="5"/>
      <w:r>
        <w:rPr>
          <w:rFonts w:hint="eastAsia" w:ascii="仿宋" w:hAnsi="仿宋" w:eastAsia="仿宋" w:cs="仿宋"/>
          <w:color w:val="auto"/>
          <w:sz w:val="24"/>
          <w:szCs w:val="24"/>
          <w:highlight w:val="none"/>
        </w:rPr>
        <w:t>法定代表人身份证明</w:t>
      </w:r>
      <w:bookmarkEnd w:id="6"/>
      <w:bookmarkEnd w:id="7"/>
      <w:bookmarkEnd w:id="9"/>
    </w:p>
    <w:p>
      <w:pPr>
        <w:spacing w:beforeLines="0" w:afterLines="0"/>
        <w:rPr>
          <w:rFonts w:hint="eastAsia" w:ascii="仿宋" w:hAnsi="仿宋" w:eastAsia="仿宋" w:cs="仿宋"/>
          <w:color w:val="auto"/>
          <w:sz w:val="24"/>
          <w:szCs w:val="21"/>
          <w:highlight w:val="none"/>
        </w:rPr>
      </w:pP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bookmarkStart w:id="10" w:name="_Toc332805171"/>
      <w:bookmarkStart w:id="11" w:name="_Toc332805616"/>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统一社会信用代码：</w:t>
      </w:r>
      <w:r>
        <w:rPr>
          <w:rFonts w:hint="eastAsia" w:ascii="仿宋" w:hAnsi="仿宋" w:eastAsia="仿宋" w:cs="仿宋"/>
          <w:color w:val="auto"/>
          <w:sz w:val="24"/>
          <w:szCs w:val="21"/>
          <w:highlight w:val="none"/>
          <w:u w:val="singl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注册地址：</w:t>
      </w:r>
      <w:r>
        <w:rPr>
          <w:rFonts w:hint="eastAsia" w:ascii="仿宋" w:hAnsi="仿宋" w:eastAsia="仿宋" w:cs="仿宋"/>
          <w:color w:val="auto"/>
          <w:sz w:val="24"/>
          <w:szCs w:val="21"/>
          <w:highlight w:val="none"/>
          <w:u w:val="singl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成立时间：</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u w:val="single"/>
        </w:rPr>
      </w:pPr>
      <w:r>
        <w:rPr>
          <w:rFonts w:hint="eastAsia" w:ascii="仿宋" w:hAnsi="仿宋" w:eastAsia="仿宋" w:cs="仿宋"/>
          <w:color w:val="auto"/>
          <w:sz w:val="24"/>
          <w:szCs w:val="21"/>
          <w:highlight w:val="none"/>
        </w:rPr>
        <w:t>经营期限：</w:t>
      </w:r>
      <w:r>
        <w:rPr>
          <w:rFonts w:hint="eastAsia" w:ascii="仿宋" w:hAnsi="仿宋" w:eastAsia="仿宋" w:cs="仿宋"/>
          <w:color w:val="auto"/>
          <w:sz w:val="24"/>
          <w:szCs w:val="21"/>
          <w:highlight w:val="none"/>
          <w:u w:val="single"/>
        </w:rPr>
        <w:t xml:space="preserve">                  </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姓名：</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性别：</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年龄：</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 系</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（投标供应商名称）的法定代表人。</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特此证明。</w:t>
      </w:r>
    </w:p>
    <w:p>
      <w:pPr>
        <w:autoSpaceDE w:val="0"/>
        <w:autoSpaceDN w:val="0"/>
        <w:adjustRightInd w:val="0"/>
        <w:snapToGrid w:val="0"/>
        <w:spacing w:before="156" w:beforeLines="50" w:afterLines="0"/>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附：法定代表人身份证复印件</w:t>
      </w:r>
      <w:r>
        <w:rPr>
          <w:rFonts w:hint="eastAsia" w:ascii="仿宋" w:hAnsi="仿宋" w:eastAsia="仿宋" w:cs="仿宋"/>
          <w:color w:val="auto"/>
          <w:sz w:val="24"/>
          <w:szCs w:val="21"/>
          <w:highlight w:val="none"/>
          <w:lang w:val="zh-CN"/>
        </w:rPr>
        <w:t>（正反面）</w:t>
      </w:r>
    </w:p>
    <w:p>
      <w:pPr>
        <w:adjustRightInd w:val="0"/>
        <w:snapToGrid w:val="0"/>
        <w:spacing w:beforeLines="0" w:afterLines="0"/>
        <w:ind w:right="42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adjustRightInd w:val="0"/>
        <w:snapToGrid w:val="0"/>
        <w:spacing w:beforeLines="0" w:afterLines="0"/>
        <w:ind w:right="420"/>
        <w:rPr>
          <w:rFonts w:hint="eastAsia" w:ascii="仿宋" w:hAnsi="仿宋" w:eastAsia="仿宋" w:cs="仿宋"/>
          <w:color w:val="auto"/>
          <w:sz w:val="24"/>
          <w:szCs w:val="21"/>
          <w:highlight w:val="none"/>
        </w:rPr>
      </w:pPr>
    </w:p>
    <w:p>
      <w:pPr>
        <w:spacing w:beforeLines="0" w:afterLines="0"/>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w:t>
      </w:r>
    </w:p>
    <w:p>
      <w:pPr>
        <w:spacing w:beforeLines="0" w:afterLines="0"/>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pStyle w:val="2"/>
        <w:spacing w:beforeLines="0" w:afterLines="0"/>
        <w:jc w:val="center"/>
        <w:rPr>
          <w:rFonts w:hint="eastAsia" w:ascii="仿宋" w:hAnsi="仿宋" w:eastAsia="仿宋" w:cs="仿宋"/>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仿宋" w:hAnsi="仿宋" w:eastAsia="仿宋" w:cs="仿宋"/>
          <w:b/>
          <w:color w:val="auto"/>
          <w:sz w:val="24"/>
          <w:szCs w:val="24"/>
          <w:highlight w:val="none"/>
          <w:lang w:val="zh-CN"/>
        </w:rPr>
        <w:t>说明：仅限法定代表人参加时提供。</w:t>
      </w:r>
      <w:bookmarkStart w:id="12" w:name="_Toc23284"/>
      <w:bookmarkStart w:id="13" w:name="_Toc16432"/>
      <w:bookmarkStart w:id="14" w:name="_Toc7380"/>
      <w:bookmarkStart w:id="15" w:name="_Toc31211"/>
      <w:bookmarkStart w:id="16" w:name="_Toc13248"/>
    </w:p>
    <w:p>
      <w:pPr>
        <w:pStyle w:val="4"/>
        <w:spacing w:beforeLines="0" w:afterLines="0"/>
        <w:rPr>
          <w:rFonts w:hint="eastAsia" w:ascii="仿宋" w:hAnsi="仿宋" w:eastAsia="仿宋" w:cs="仿宋"/>
          <w:b w:val="0"/>
          <w:color w:val="auto"/>
          <w:sz w:val="30"/>
          <w:szCs w:val="30"/>
          <w:highlight w:val="none"/>
        </w:rPr>
      </w:pPr>
      <w:bookmarkStart w:id="17" w:name="_Toc8554"/>
      <w:r>
        <w:rPr>
          <w:rFonts w:hint="eastAsia" w:ascii="仿宋" w:hAnsi="仿宋" w:eastAsia="仿宋" w:cs="仿宋"/>
          <w:color w:val="auto"/>
          <w:sz w:val="24"/>
          <w:szCs w:val="24"/>
          <w:highlight w:val="none"/>
        </w:rPr>
        <w:t>附件2-2法定代表人授权书</w:t>
      </w:r>
      <w:bookmarkEnd w:id="12"/>
      <w:bookmarkEnd w:id="13"/>
      <w:bookmarkEnd w:id="14"/>
      <w:bookmarkEnd w:id="15"/>
      <w:bookmarkEnd w:id="16"/>
      <w:bookmarkEnd w:id="17"/>
    </w:p>
    <w:p>
      <w:pPr>
        <w:spacing w:beforeLines="0" w:afterLines="0" w:line="560" w:lineRule="exact"/>
        <w:rPr>
          <w:rFonts w:hint="eastAsia" w:ascii="仿宋" w:hAnsi="仿宋" w:eastAsia="仿宋" w:cs="仿宋"/>
          <w:b/>
          <w:color w:val="auto"/>
          <w:spacing w:val="4"/>
          <w:sz w:val="24"/>
          <w:szCs w:val="24"/>
          <w:highlight w:val="none"/>
        </w:rPr>
      </w:pPr>
    </w:p>
    <w:p>
      <w:pPr>
        <w:pStyle w:val="8"/>
        <w:spacing w:before="0" w:beforeAutospacing="0" w:after="0" w:afterAutospacing="0"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lang w:val="en-US" w:eastAsia="zh-CN"/>
        </w:rPr>
        <w:t>（采购人名称）</w:t>
      </w:r>
    </w:p>
    <w:p>
      <w:pPr>
        <w:spacing w:beforeLines="0" w:afterLines="0" w:line="560" w:lineRule="exact"/>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(投标供应商名称)   </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 ）  成立。</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z w:val="24"/>
          <w:szCs w:val="24"/>
          <w:highlight w:val="none"/>
          <w:u w:val="single"/>
        </w:rPr>
        <w:t>被授权人</w:t>
      </w:r>
      <w:r>
        <w:rPr>
          <w:rFonts w:hint="eastAsia" w:ascii="仿宋" w:hAnsi="仿宋" w:eastAsia="仿宋" w:cs="仿宋"/>
          <w:color w:val="auto"/>
          <w:spacing w:val="4"/>
          <w:sz w:val="24"/>
          <w:szCs w:val="24"/>
          <w:highlight w:val="none"/>
          <w:u w:val="single"/>
        </w:rPr>
        <w:t xml:space="preserve">姓名  </w:t>
      </w:r>
      <w:r>
        <w:rPr>
          <w:rFonts w:hint="eastAsia" w:ascii="仿宋" w:hAnsi="仿宋" w:eastAsia="仿宋" w:cs="仿宋"/>
          <w:color w:val="auto"/>
          <w:spacing w:val="4"/>
          <w:sz w:val="24"/>
          <w:szCs w:val="24"/>
          <w:highlight w:val="none"/>
        </w:rPr>
        <w:t>代表我公司全权办理针对本次</w:t>
      </w:r>
      <w:r>
        <w:rPr>
          <w:rFonts w:hint="eastAsia" w:ascii="仿宋" w:hAnsi="仿宋" w:eastAsia="仿宋" w:cs="仿宋"/>
          <w:color w:val="auto"/>
          <w:spacing w:val="4"/>
          <w:sz w:val="24"/>
          <w:szCs w:val="24"/>
          <w:highlight w:val="none"/>
          <w:u w:val="single"/>
        </w:rPr>
        <w:t xml:space="preserve">  采购项目名称、采购项目编号、包号   </w:t>
      </w:r>
      <w:r>
        <w:rPr>
          <w:rFonts w:hint="eastAsia" w:ascii="仿宋" w:hAnsi="仿宋" w:eastAsia="仿宋" w:cs="仿宋"/>
          <w:color w:val="auto"/>
          <w:spacing w:val="4"/>
          <w:sz w:val="24"/>
          <w:szCs w:val="24"/>
          <w:highlight w:val="none"/>
        </w:rPr>
        <w:t>投标、谈判、签约等具体工作，并签署全部有关的文件、协议及合同。</w:t>
      </w:r>
    </w:p>
    <w:p>
      <w:pPr>
        <w:spacing w:beforeLines="0" w:afterLines="0" w:line="560" w:lineRule="exact"/>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w:t>
      </w:r>
      <w:r>
        <w:rPr>
          <w:rFonts w:hint="eastAsia" w:ascii="仿宋" w:hAnsi="仿宋" w:eastAsia="仿宋" w:cs="仿宋"/>
          <w:color w:val="auto"/>
          <w:sz w:val="24"/>
          <w:szCs w:val="24"/>
          <w:highlight w:val="none"/>
        </w:rPr>
        <w:t>被授权人</w:t>
      </w:r>
      <w:r>
        <w:rPr>
          <w:rFonts w:hint="eastAsia" w:ascii="仿宋" w:hAnsi="仿宋" w:eastAsia="仿宋" w:cs="仿宋"/>
          <w:color w:val="auto"/>
          <w:spacing w:val="4"/>
          <w:sz w:val="24"/>
          <w:szCs w:val="24"/>
          <w:highlight w:val="none"/>
        </w:rPr>
        <w:t>的签名负全部责任。</w:t>
      </w:r>
    </w:p>
    <w:p>
      <w:pPr>
        <w:spacing w:beforeLines="0" w:afterLines="0" w:line="560" w:lineRule="exact"/>
        <w:ind w:right="204" w:rightChars="97"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rPr>
        <w:t>本授权有效期与投标有效期一致</w:t>
      </w:r>
      <w:r>
        <w:rPr>
          <w:rFonts w:hint="eastAsia" w:ascii="仿宋" w:hAnsi="仿宋" w:eastAsia="仿宋" w:cs="仿宋"/>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color w:val="auto"/>
                <w:spacing w:val="4"/>
                <w:sz w:val="24"/>
                <w:szCs w:val="24"/>
                <w:highlight w:val="none"/>
              </w:rPr>
              <w:t>签字或盖章：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pPr>
              <w:spacing w:beforeLines="0" w:afterLines="0" w:line="520" w:lineRule="exac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bl>
    <w:p>
      <w:pPr>
        <w:spacing w:before="240" w:beforeLines="0" w:afterLines="0"/>
        <w:ind w:firstLine="480" w:firstLineChars="200"/>
        <w:rPr>
          <w:rFonts w:hint="eastAsia" w:ascii="仿宋" w:hAnsi="仿宋" w:eastAsia="仿宋" w:cs="仿宋"/>
          <w:color w:val="auto"/>
          <w:sz w:val="24"/>
          <w:szCs w:val="21"/>
          <w:highlight w:val="none"/>
          <w:u w:val="single"/>
        </w:rPr>
      </w:pPr>
      <w:r>
        <w:rPr>
          <w:rFonts w:hint="eastAsia" w:ascii="仿宋" w:hAnsi="仿宋" w:eastAsia="仿宋" w:cs="仿宋"/>
          <w:color w:val="auto"/>
          <w:sz w:val="24"/>
          <w:szCs w:val="21"/>
          <w:highlight w:val="none"/>
          <w:lang w:val="zh-CN"/>
        </w:rPr>
        <w:t>附法定代表人身份证复印件及被授权人身份证复印件（正反面）</w:t>
      </w:r>
    </w:p>
    <w:p>
      <w:pPr>
        <w:spacing w:beforeLines="0" w:afterLines="0" w:line="480" w:lineRule="auto"/>
        <w:ind w:left="424" w:leftChars="202" w:right="540" w:rightChars="257"/>
        <w:rPr>
          <w:rFonts w:hint="eastAsia" w:ascii="仿宋" w:hAnsi="仿宋" w:eastAsia="仿宋" w:cs="仿宋"/>
          <w:color w:val="auto"/>
          <w:sz w:val="24"/>
          <w:szCs w:val="21"/>
          <w:highlight w:val="none"/>
        </w:rPr>
      </w:pPr>
    </w:p>
    <w:p>
      <w:pPr>
        <w:spacing w:beforeLines="0" w:afterLines="0" w:line="480" w:lineRule="auto"/>
        <w:ind w:left="424" w:leftChars="202" w:right="540" w:rightChars="257"/>
        <w:rPr>
          <w:rFonts w:hint="eastAsia" w:ascii="仿宋" w:hAnsi="仿宋" w:eastAsia="仿宋" w:cs="仿宋"/>
          <w:color w:val="auto"/>
          <w:sz w:val="24"/>
          <w:szCs w:val="21"/>
          <w:highlight w:val="none"/>
        </w:rPr>
      </w:pPr>
    </w:p>
    <w:p>
      <w:pPr>
        <w:spacing w:beforeLines="0" w:afterLines="0" w:line="480" w:lineRule="auto"/>
        <w:ind w:left="424" w:leftChars="202" w:right="540" w:rightChars="257"/>
        <w:rPr>
          <w:rFonts w:hint="eastAsia" w:ascii="仿宋" w:hAnsi="仿宋" w:eastAsia="仿宋" w:cs="仿宋"/>
          <w:color w:val="auto"/>
          <w:sz w:val="24"/>
          <w:szCs w:val="21"/>
          <w:highlight w:val="none"/>
        </w:rPr>
      </w:pPr>
    </w:p>
    <w:p>
      <w:pPr>
        <w:adjustRightInd w:val="0"/>
        <w:snapToGrid w:val="0"/>
        <w:spacing w:beforeLines="0" w:afterLines="0"/>
        <w:ind w:right="420"/>
        <w:rPr>
          <w:rFonts w:hint="eastAsia" w:ascii="仿宋" w:hAnsi="仿宋" w:eastAsia="仿宋" w:cs="仿宋"/>
          <w:color w:val="auto"/>
          <w:sz w:val="24"/>
          <w:szCs w:val="21"/>
          <w:highlight w:val="none"/>
        </w:rPr>
      </w:pPr>
    </w:p>
    <w:p>
      <w:pPr>
        <w:spacing w:beforeLines="0" w:afterLines="0"/>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w:t>
      </w:r>
    </w:p>
    <w:p>
      <w:pPr>
        <w:spacing w:beforeLines="0" w:afterLines="0"/>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spacing w:beforeLines="0" w:afterLines="0"/>
        <w:ind w:firstLine="480" w:firstLineChars="200"/>
        <w:rPr>
          <w:rFonts w:hint="eastAsia" w:ascii="仿宋" w:hAnsi="仿宋" w:eastAsia="仿宋" w:cs="仿宋"/>
          <w:b/>
          <w:color w:val="auto"/>
          <w:sz w:val="24"/>
          <w:szCs w:val="21"/>
          <w:highlight w:val="none"/>
          <w:lang w:val="zh-CN"/>
        </w:rPr>
      </w:pPr>
    </w:p>
    <w:p>
      <w:pPr>
        <w:pStyle w:val="2"/>
        <w:spacing w:beforeLines="0" w:afterLines="0"/>
        <w:ind w:left="420" w:leftChars="200"/>
        <w:rPr>
          <w:rFonts w:hint="eastAsia" w:ascii="仿宋" w:hAnsi="仿宋" w:eastAsia="仿宋" w:cs="仿宋"/>
          <w:b/>
          <w:color w:val="auto"/>
          <w:sz w:val="24"/>
          <w:szCs w:val="24"/>
          <w:highlight w:val="none"/>
          <w:lang w:val="zh-CN"/>
        </w:rPr>
      </w:pPr>
    </w:p>
    <w:p>
      <w:pPr>
        <w:pStyle w:val="2"/>
        <w:spacing w:beforeLines="0" w:afterLines="0"/>
        <w:ind w:left="420" w:left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说明：</w:t>
      </w:r>
      <w:r>
        <w:rPr>
          <w:rFonts w:hint="eastAsia" w:ascii="仿宋" w:hAnsi="仿宋" w:eastAsia="仿宋" w:cs="仿宋"/>
          <w:b/>
          <w:color w:val="auto"/>
          <w:sz w:val="24"/>
          <w:szCs w:val="24"/>
          <w:highlight w:val="none"/>
        </w:rPr>
        <w:t>法定代表人直接投标时无需提供。</w:t>
      </w:r>
    </w:p>
    <w:p>
      <w:pPr>
        <w:spacing w:beforeLines="0" w:afterLines="0"/>
        <w:rPr>
          <w:rFonts w:hint="eastAsia" w:ascii="仿宋" w:hAnsi="仿宋" w:eastAsia="仿宋" w:cs="仿宋"/>
          <w:b/>
          <w:color w:val="auto"/>
          <w:sz w:val="24"/>
          <w:szCs w:val="21"/>
          <w:highlight w:val="none"/>
        </w:rPr>
      </w:pPr>
    </w:p>
    <w:bookmarkEnd w:id="10"/>
    <w:bookmarkEnd w:id="11"/>
    <w:p>
      <w:pPr>
        <w:pStyle w:val="4"/>
        <w:spacing w:beforeLines="0" w:afterLines="0"/>
        <w:rPr>
          <w:rFonts w:hint="eastAsia" w:ascii="仿宋" w:hAnsi="仿宋" w:eastAsia="仿宋" w:cs="仿宋"/>
          <w:color w:val="auto"/>
          <w:sz w:val="24"/>
          <w:szCs w:val="24"/>
          <w:highlight w:val="none"/>
        </w:rPr>
      </w:pPr>
      <w:bookmarkStart w:id="18" w:name="_Toc10272"/>
      <w:bookmarkStart w:id="19" w:name="_Toc25095"/>
      <w:bookmarkStart w:id="20" w:name="_Toc23768"/>
      <w:bookmarkStart w:id="21" w:name="_Toc4514"/>
      <w:bookmarkStart w:id="22" w:name="_Toc332805617"/>
      <w:bookmarkStart w:id="23" w:name="_Toc332805172"/>
      <w:r>
        <w:rPr>
          <w:rFonts w:hint="eastAsia" w:ascii="仿宋" w:hAnsi="仿宋" w:eastAsia="仿宋" w:cs="仿宋"/>
          <w:color w:val="auto"/>
          <w:sz w:val="24"/>
          <w:szCs w:val="24"/>
          <w:highlight w:val="none"/>
        </w:rPr>
        <w:t>附件3供应商财务状况证明文件</w:t>
      </w:r>
      <w:bookmarkEnd w:id="18"/>
      <w:bookmarkEnd w:id="19"/>
      <w:bookmarkEnd w:id="20"/>
    </w:p>
    <w:p>
      <w:pPr>
        <w:spacing w:beforeLines="0" w:afterLines="0"/>
        <w:rPr>
          <w:rFonts w:hint="eastAsia" w:ascii="仿宋" w:hAnsi="仿宋" w:eastAsia="仿宋" w:cs="仿宋"/>
          <w:color w:val="auto"/>
          <w:sz w:val="24"/>
          <w:szCs w:val="21"/>
          <w:highlight w:val="none"/>
        </w:rPr>
      </w:pPr>
    </w:p>
    <w:p>
      <w:pPr>
        <w:tabs>
          <w:tab w:val="left" w:pos="5580"/>
        </w:tabs>
        <w:spacing w:before="120"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pStyle w:val="2"/>
        <w:spacing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lang w:val="en-US" w:eastAsia="zh-CN"/>
        </w:rPr>
        <w:t xml:space="preserve">  </w:t>
      </w:r>
      <w:r>
        <w:rPr>
          <w:rFonts w:hint="eastAsia" w:ascii="仿宋" w:hAnsi="仿宋" w:eastAsia="仿宋" w:cs="仿宋"/>
          <w:color w:val="auto"/>
          <w:sz w:val="24"/>
          <w:szCs w:val="21"/>
          <w:highlight w:val="none"/>
        </w:rPr>
        <w:t>提供</w:t>
      </w:r>
      <w:r>
        <w:rPr>
          <w:rFonts w:hint="eastAsia" w:ascii="仿宋" w:hAnsi="仿宋" w:eastAsia="仿宋" w:cs="仿宋"/>
          <w:color w:val="auto"/>
          <w:kern w:val="0"/>
          <w:sz w:val="24"/>
          <w:szCs w:val="24"/>
          <w:highlight w:val="none"/>
        </w:rPr>
        <w:t>202</w:t>
      </w: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年度</w:t>
      </w:r>
      <w:r>
        <w:rPr>
          <w:rFonts w:hint="eastAsia" w:ascii="仿宋" w:hAnsi="仿宋" w:eastAsia="仿宋" w:cs="仿宋"/>
          <w:color w:val="auto"/>
          <w:sz w:val="24"/>
          <w:szCs w:val="21"/>
          <w:highlight w:val="none"/>
        </w:rPr>
        <w:t>经审计的财务报告（成立时间至提交</w:t>
      </w:r>
      <w:r>
        <w:rPr>
          <w:rFonts w:hint="eastAsia" w:ascii="仿宋" w:hAnsi="仿宋" w:eastAsia="仿宋" w:cs="仿宋"/>
          <w:color w:val="auto"/>
          <w:sz w:val="24"/>
          <w:szCs w:val="21"/>
          <w:highlight w:val="none"/>
          <w:lang w:eastAsia="zh-CN"/>
        </w:rPr>
        <w:t>磋商响应文件</w:t>
      </w:r>
      <w:r>
        <w:rPr>
          <w:rFonts w:hint="eastAsia" w:ascii="仿宋" w:hAnsi="仿宋" w:eastAsia="仿宋" w:cs="仿宋"/>
          <w:color w:val="auto"/>
          <w:sz w:val="24"/>
          <w:szCs w:val="21"/>
          <w:highlight w:val="none"/>
        </w:rPr>
        <w:t>截止时间不足一年的可提供成立后任意时段的资产负债表），或投标截止时间前六个月内银行出具的资信证明。</w:t>
      </w:r>
    </w:p>
    <w:p>
      <w:pPr>
        <w:pStyle w:val="4"/>
        <w:spacing w:beforeLines="0" w:afterLines="0"/>
        <w:rPr>
          <w:rFonts w:hint="eastAsia" w:ascii="仿宋" w:hAnsi="仿宋" w:eastAsia="仿宋" w:cs="仿宋"/>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pPr>
        <w:pStyle w:val="4"/>
        <w:spacing w:beforeLines="0" w:afterLines="0"/>
        <w:rPr>
          <w:rFonts w:hint="eastAsia" w:ascii="仿宋" w:hAnsi="仿宋" w:eastAsia="仿宋" w:cs="仿宋"/>
          <w:color w:val="auto"/>
          <w:sz w:val="24"/>
          <w:szCs w:val="24"/>
          <w:highlight w:val="none"/>
          <w:lang w:val="en-US" w:eastAsia="zh-CN"/>
        </w:rPr>
      </w:pPr>
      <w:bookmarkStart w:id="24" w:name="_Toc11122"/>
      <w:bookmarkStart w:id="25" w:name="_Toc13992"/>
      <w:r>
        <w:rPr>
          <w:rFonts w:hint="eastAsia" w:ascii="仿宋" w:hAnsi="仿宋" w:eastAsia="仿宋" w:cs="仿宋"/>
          <w:color w:val="auto"/>
          <w:sz w:val="24"/>
          <w:szCs w:val="24"/>
          <w:highlight w:val="none"/>
        </w:rPr>
        <w:t>附件4</w:t>
      </w:r>
      <w:bookmarkEnd w:id="21"/>
      <w:bookmarkEnd w:id="22"/>
      <w:bookmarkEnd w:id="23"/>
      <w:bookmarkEnd w:id="24"/>
      <w:bookmarkEnd w:id="25"/>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eastAsia="zh-CN"/>
        </w:rPr>
        <w:t>资质证书</w:t>
      </w:r>
    </w:p>
    <w:p>
      <w:pPr>
        <w:tabs>
          <w:tab w:val="left" w:pos="5580"/>
        </w:tabs>
        <w:spacing w:before="120"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spacing w:beforeLines="0" w:afterLines="0" w:line="360" w:lineRule="auto"/>
        <w:rPr>
          <w:rFonts w:hint="eastAsia" w:ascii="仿宋" w:hAnsi="仿宋" w:eastAsia="仿宋" w:cs="仿宋"/>
          <w:color w:val="auto"/>
          <w:sz w:val="24"/>
          <w:szCs w:val="21"/>
          <w:highlight w:val="none"/>
        </w:rPr>
      </w:pPr>
    </w:p>
    <w:p>
      <w:pPr>
        <w:spacing w:beforeLines="0" w:afterLines="0" w:line="360" w:lineRule="auto"/>
        <w:ind w:firstLine="480" w:firstLineChars="200"/>
        <w:jc w:val="left"/>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color w:val="auto"/>
          <w:kern w:val="2"/>
          <w:sz w:val="24"/>
          <w:szCs w:val="21"/>
          <w:highlight w:val="none"/>
          <w:lang w:val="en-US" w:eastAsia="zh-CN" w:bidi="ar-SA"/>
        </w:rPr>
        <w:t>提供建设行政主管部门颁发的水利水电工程施工总承包叁级及以上资质及安全生产许可证</w:t>
      </w:r>
      <w:r>
        <w:rPr>
          <w:rFonts w:hint="eastAsia" w:ascii="仿宋" w:hAnsi="仿宋" w:eastAsia="仿宋" w:cs="仿宋"/>
          <w:color w:val="auto"/>
          <w:kern w:val="2"/>
          <w:sz w:val="24"/>
          <w:szCs w:val="21"/>
          <w:highlight w:val="none"/>
          <w:lang w:val="en-US" w:eastAsia="zh-CN" w:bidi="ar-SA"/>
        </w:rPr>
        <w:br w:type="page"/>
      </w:r>
      <w:bookmarkStart w:id="26" w:name="_Toc16991"/>
      <w:bookmarkStart w:id="27" w:name="_Toc332805618"/>
      <w:bookmarkStart w:id="28" w:name="_Toc14840"/>
      <w:bookmarkStart w:id="29" w:name="_Toc332805173"/>
      <w:bookmarkStart w:id="30" w:name="_Toc25873"/>
      <w:r>
        <w:rPr>
          <w:rFonts w:hint="eastAsia" w:ascii="仿宋" w:hAnsi="仿宋" w:eastAsia="仿宋" w:cs="仿宋"/>
          <w:b/>
          <w:bCs/>
          <w:color w:val="auto"/>
          <w:kern w:val="2"/>
          <w:sz w:val="24"/>
          <w:szCs w:val="24"/>
          <w:highlight w:val="none"/>
          <w:lang w:val="en-US" w:eastAsia="zh-CN" w:bidi="ar-SA"/>
        </w:rPr>
        <w:t xml:space="preserve">附件5 </w:t>
      </w:r>
      <w:bookmarkEnd w:id="26"/>
      <w:bookmarkEnd w:id="27"/>
      <w:bookmarkEnd w:id="28"/>
      <w:bookmarkEnd w:id="29"/>
      <w:bookmarkEnd w:id="30"/>
      <w:r>
        <w:rPr>
          <w:rFonts w:hint="eastAsia" w:ascii="仿宋" w:hAnsi="仿宋" w:eastAsia="仿宋" w:cs="仿宋"/>
          <w:b/>
          <w:bCs/>
          <w:color w:val="auto"/>
          <w:kern w:val="2"/>
          <w:sz w:val="24"/>
          <w:szCs w:val="24"/>
          <w:highlight w:val="none"/>
          <w:lang w:val="en-US" w:eastAsia="zh-CN" w:bidi="ar-SA"/>
        </w:rPr>
        <w:t>拟派项目经理证件</w:t>
      </w:r>
    </w:p>
    <w:p>
      <w:pPr>
        <w:tabs>
          <w:tab w:val="left" w:pos="5580"/>
        </w:tabs>
        <w:spacing w:before="120"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spacing w:beforeLines="0" w:afterLines="0" w:line="360" w:lineRule="auto"/>
        <w:ind w:firstLine="480" w:firstLineChars="200"/>
        <w:rPr>
          <w:rFonts w:hint="eastAsia" w:ascii="仿宋" w:hAnsi="仿宋" w:eastAsia="仿宋" w:cs="仿宋"/>
          <w:color w:val="auto"/>
          <w:sz w:val="24"/>
          <w:szCs w:val="21"/>
          <w:highlight w:val="none"/>
          <w:lang w:val="en-US" w:eastAsia="zh-CN"/>
        </w:rPr>
      </w:pPr>
      <w:r>
        <w:rPr>
          <w:rFonts w:hint="eastAsia" w:ascii="仿宋" w:hAnsi="仿宋" w:eastAsia="仿宋" w:cs="仿宋"/>
          <w:color w:val="auto"/>
          <w:sz w:val="24"/>
          <w:szCs w:val="21"/>
          <w:highlight w:val="none"/>
          <w:lang w:val="en-US" w:eastAsia="zh-CN"/>
        </w:rPr>
        <w:t>提供</w:t>
      </w:r>
      <w:r>
        <w:rPr>
          <w:rFonts w:hint="eastAsia" w:ascii="仿宋" w:hAnsi="仿宋" w:eastAsia="仿宋" w:cs="仿宋"/>
          <w:color w:val="auto"/>
          <w:sz w:val="24"/>
          <w:szCs w:val="21"/>
          <w:highlight w:val="none"/>
          <w:lang w:val="en-US" w:eastAsia="zh-CN"/>
        </w:rPr>
        <w:t>水利水电工程专业二级注册建造师或以上建造师执业资格。拟派项目经理须具备有效的水利水电工程专业二级（含二级） 以上建造师注册证，具备水行政主管部门颁发的安全生产考核合格证（B 证），且在本单位注册，无在建工程</w:t>
      </w: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4"/>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1"/>
          <w:highlight w:val="none"/>
        </w:rPr>
      </w:pPr>
    </w:p>
    <w:p>
      <w:pPr>
        <w:pStyle w:val="4"/>
        <w:spacing w:beforeLines="0" w:afterLines="0"/>
        <w:rPr>
          <w:rFonts w:hint="eastAsia" w:ascii="仿宋" w:hAnsi="仿宋" w:eastAsia="仿宋" w:cs="仿宋"/>
          <w:color w:val="auto"/>
          <w:sz w:val="24"/>
          <w:szCs w:val="24"/>
          <w:highlight w:val="none"/>
        </w:rPr>
      </w:pPr>
      <w:bookmarkStart w:id="31" w:name="_Toc29136"/>
      <w:bookmarkStart w:id="32" w:name="_Toc23933"/>
      <w:bookmarkStart w:id="33" w:name="_Toc9531"/>
      <w:r>
        <w:rPr>
          <w:rFonts w:hint="eastAsia" w:ascii="仿宋" w:hAnsi="仿宋" w:eastAsia="仿宋" w:cs="仿宋"/>
          <w:color w:val="auto"/>
          <w:sz w:val="24"/>
          <w:szCs w:val="24"/>
          <w:highlight w:val="none"/>
        </w:rPr>
        <w:t>附件6参加本次政府采购活动前三年内，在经营活动中没有重大违法记录的书面声明</w:t>
      </w:r>
      <w:bookmarkEnd w:id="31"/>
      <w:bookmarkEnd w:id="32"/>
      <w:bookmarkEnd w:id="33"/>
    </w:p>
    <w:p>
      <w:pPr>
        <w:spacing w:beforeLines="0" w:afterLines="0"/>
        <w:rPr>
          <w:rFonts w:hint="eastAsia" w:ascii="仿宋" w:hAnsi="仿宋" w:eastAsia="仿宋" w:cs="仿宋"/>
          <w:color w:val="auto"/>
          <w:sz w:val="24"/>
          <w:szCs w:val="21"/>
          <w:highlight w:val="none"/>
        </w:rPr>
      </w:pPr>
    </w:p>
    <w:p>
      <w:pPr>
        <w:spacing w:beforeLines="0" w:afterLines="0"/>
        <w:rPr>
          <w:rFonts w:hint="eastAsia" w:ascii="仿宋" w:hAnsi="仿宋" w:eastAsia="仿宋" w:cs="仿宋"/>
          <w:color w:val="auto"/>
          <w:sz w:val="24"/>
          <w:szCs w:val="21"/>
          <w:highlight w:val="none"/>
        </w:rPr>
      </w:pPr>
    </w:p>
    <w:p>
      <w:pPr>
        <w:pStyle w:val="8"/>
        <w:spacing w:before="0" w:beforeAutospacing="0" w:after="0" w:afterAutospacing="0"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lang w:val="en-US" w:eastAsia="zh-CN"/>
        </w:rPr>
        <w:t>（采购人名称）</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采购项目名称</w:t>
      </w:r>
      <w:r>
        <w:rPr>
          <w:rFonts w:hint="eastAsia" w:ascii="仿宋" w:hAnsi="仿宋" w:eastAsia="仿宋" w:cs="仿宋"/>
          <w:color w:val="auto"/>
          <w:kern w:val="0"/>
          <w:sz w:val="24"/>
          <w:szCs w:val="24"/>
          <w:highlight w:val="none"/>
        </w:rPr>
        <w:t>（采购项目编号：____）的</w:t>
      </w:r>
      <w:r>
        <w:rPr>
          <w:rFonts w:hint="eastAsia" w:ascii="仿宋" w:hAnsi="仿宋" w:eastAsia="仿宋" w:cs="仿宋"/>
          <w:color w:val="auto"/>
          <w:sz w:val="24"/>
          <w:szCs w:val="21"/>
          <w:highlight w:val="none"/>
        </w:rPr>
        <w:t>投标人</w:t>
      </w:r>
      <w:r>
        <w:rPr>
          <w:rFonts w:hint="eastAsia" w:ascii="仿宋" w:hAnsi="仿宋" w:eastAsia="仿宋" w:cs="仿宋"/>
          <w:color w:val="auto"/>
          <w:kern w:val="0"/>
          <w:sz w:val="24"/>
          <w:szCs w:val="24"/>
          <w:highlight w:val="none"/>
        </w:rPr>
        <w:t>，在此郑重声明：</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1、在参加本次政府采购活动前3年内的经营活动中____（填“没有”或“有”）重大违法记录。</w:t>
      </w:r>
      <w:r>
        <w:rPr>
          <w:rFonts w:hint="eastAsia" w:ascii="仿宋" w:hAnsi="仿宋" w:eastAsia="仿宋" w:cs="仿宋"/>
          <w:color w:val="auto"/>
          <w:sz w:val="24"/>
          <w:szCs w:val="21"/>
          <w:highlight w:val="none"/>
        </w:rPr>
        <w:t>投标人</w:t>
      </w:r>
      <w:r>
        <w:rPr>
          <w:rFonts w:hint="eastAsia" w:ascii="仿宋" w:hAnsi="仿宋" w:eastAsia="仿宋" w:cs="仿宋"/>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2、我方______（填“未被列入”或“被列入”）失信被执行人名单。</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3、我方______（填“未被列入”或“被列入”）重大税收违法案件当事人名单。</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4、我方______（填“未被列入”或“被列入”）政府采购严重违法失信行为记录名单。</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pPr>
        <w:widowControl/>
        <w:spacing w:beforeLines="0" w:afterLines="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pPr>
        <w:spacing w:beforeLines="0" w:afterLines="0" w:line="360" w:lineRule="auto"/>
        <w:rPr>
          <w:rFonts w:hint="eastAsia" w:ascii="仿宋" w:hAnsi="仿宋" w:eastAsia="仿宋" w:cs="仿宋"/>
          <w:color w:val="auto"/>
          <w:sz w:val="24"/>
          <w:szCs w:val="21"/>
          <w:highlight w:val="none"/>
        </w:rPr>
      </w:pPr>
    </w:p>
    <w:p>
      <w:pPr>
        <w:spacing w:beforeLines="0" w:afterLines="0" w:line="360" w:lineRule="auto"/>
        <w:rPr>
          <w:rFonts w:hint="eastAsia" w:ascii="仿宋" w:hAnsi="仿宋" w:eastAsia="仿宋" w:cs="仿宋"/>
          <w:color w:val="auto"/>
          <w:sz w:val="24"/>
          <w:szCs w:val="21"/>
          <w:highlight w:val="none"/>
        </w:rPr>
      </w:pPr>
    </w:p>
    <w:p>
      <w:pPr>
        <w:spacing w:beforeLines="0" w:afterLines="0" w:line="360" w:lineRule="auto"/>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line="360" w:lineRule="auto"/>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法定代表人或被授权人：</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（签字或盖章）</w:t>
      </w:r>
    </w:p>
    <w:p>
      <w:pPr>
        <w:spacing w:beforeLines="0" w:afterLines="0" w:line="360" w:lineRule="auto"/>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p>
      <w:pPr>
        <w:pStyle w:val="2"/>
        <w:spacing w:beforeLines="0" w:afterLines="0"/>
        <w:rPr>
          <w:rFonts w:hint="eastAsia" w:ascii="仿宋" w:hAnsi="仿宋" w:eastAsia="仿宋" w:cs="仿宋"/>
          <w:color w:val="auto"/>
          <w:sz w:val="24"/>
          <w:szCs w:val="24"/>
          <w:highlight w:val="none"/>
        </w:rPr>
      </w:pPr>
    </w:p>
    <w:p>
      <w:pPr>
        <w:spacing w:beforeLines="0" w:afterLines="0"/>
        <w:rPr>
          <w:rFonts w:hint="eastAsia" w:ascii="仿宋" w:hAnsi="仿宋" w:eastAsia="仿宋" w:cs="仿宋"/>
          <w:color w:val="auto"/>
          <w:sz w:val="24"/>
          <w:szCs w:val="21"/>
          <w:highlight w:val="none"/>
        </w:rPr>
      </w:pPr>
    </w:p>
    <w:p>
      <w:pPr>
        <w:pStyle w:val="2"/>
        <w:spacing w:beforeLines="0" w:afterLines="0"/>
        <w:rPr>
          <w:rFonts w:hint="eastAsia" w:ascii="仿宋" w:hAnsi="仿宋" w:eastAsia="仿宋" w:cs="仿宋"/>
          <w:color w:val="auto"/>
          <w:sz w:val="24"/>
          <w:szCs w:val="24"/>
          <w:highlight w:val="none"/>
        </w:rPr>
      </w:pPr>
    </w:p>
    <w:p>
      <w:pPr>
        <w:spacing w:beforeLines="0" w:afterLines="0"/>
        <w:rPr>
          <w:rFonts w:hint="eastAsia" w:ascii="仿宋" w:hAnsi="仿宋" w:eastAsia="仿宋" w:cs="仿宋"/>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pPr>
        <w:pStyle w:val="4"/>
        <w:spacing w:beforeLines="0" w:afterLines="0"/>
        <w:jc w:val="center"/>
        <w:rPr>
          <w:rFonts w:hint="eastAsia" w:ascii="仿宋" w:hAnsi="仿宋" w:eastAsia="仿宋" w:cs="仿宋"/>
          <w:color w:val="auto"/>
          <w:sz w:val="24"/>
          <w:szCs w:val="24"/>
          <w:highlight w:val="none"/>
          <w:lang w:val="en-US" w:eastAsia="zh-CN"/>
        </w:rPr>
      </w:pPr>
      <w:bookmarkStart w:id="34" w:name="_Toc24865"/>
      <w:bookmarkStart w:id="35" w:name="_Toc31742"/>
      <w:bookmarkStart w:id="36" w:name="_Toc16939"/>
      <w:bookmarkStart w:id="37" w:name="_Toc332805620"/>
      <w:bookmarkStart w:id="38" w:name="_Toc332805175"/>
      <w:r>
        <w:rPr>
          <w:rFonts w:hint="eastAsia" w:ascii="仿宋" w:hAnsi="仿宋" w:eastAsia="仿宋" w:cs="仿宋"/>
          <w:color w:val="auto"/>
          <w:sz w:val="24"/>
          <w:szCs w:val="24"/>
          <w:highlight w:val="none"/>
        </w:rPr>
        <w:t>附件7</w:t>
      </w:r>
      <w:r>
        <w:rPr>
          <w:rFonts w:hint="eastAsia" w:ascii="仿宋" w:hAnsi="仿宋" w:cs="仿宋"/>
          <w:color w:val="auto"/>
          <w:sz w:val="24"/>
          <w:szCs w:val="24"/>
          <w:highlight w:val="none"/>
          <w:lang w:val="en-US" w:eastAsia="zh-CN"/>
        </w:rPr>
        <w:t xml:space="preserve"> </w:t>
      </w:r>
      <w:r>
        <w:rPr>
          <w:rFonts w:hint="eastAsia" w:ascii="仿宋" w:hAnsi="仿宋" w:eastAsia="仿宋" w:cs="仿宋"/>
          <w:color w:val="auto"/>
          <w:sz w:val="24"/>
          <w:szCs w:val="21"/>
          <w:highlight w:val="none"/>
          <w:lang w:val="en-US" w:eastAsia="zh-CN"/>
        </w:rPr>
        <w:t>供应商</w:t>
      </w:r>
      <w:r>
        <w:rPr>
          <w:rFonts w:hint="eastAsia" w:ascii="仿宋" w:hAnsi="仿宋" w:cs="仿宋"/>
          <w:color w:val="auto"/>
          <w:sz w:val="24"/>
          <w:szCs w:val="21"/>
          <w:highlight w:val="none"/>
          <w:lang w:val="en-US" w:eastAsia="zh-CN"/>
        </w:rPr>
        <w:t>信誉</w:t>
      </w:r>
    </w:p>
    <w:p>
      <w:pPr>
        <w:pStyle w:val="4"/>
        <w:spacing w:beforeLines="0" w:afterLines="0"/>
        <w:ind w:firstLine="240" w:firstLineChars="100"/>
        <w:jc w:val="both"/>
        <w:rPr>
          <w:rFonts w:hint="eastAsia" w:ascii="仿宋" w:hAnsi="仿宋" w:eastAsia="仿宋" w:cs="仿宋"/>
          <w:color w:val="auto"/>
          <w:sz w:val="24"/>
          <w:szCs w:val="21"/>
          <w:highlight w:val="none"/>
          <w:lang w:val="en-US" w:eastAsia="zh-CN"/>
        </w:rPr>
      </w:pPr>
      <w:r>
        <w:rPr>
          <w:rFonts w:hint="eastAsia" w:ascii="仿宋" w:hAnsi="仿宋" w:cs="仿宋"/>
          <w:color w:val="auto"/>
          <w:sz w:val="24"/>
          <w:szCs w:val="21"/>
          <w:highlight w:val="none"/>
          <w:lang w:val="en-US" w:eastAsia="zh-CN"/>
        </w:rPr>
        <w:t>说明：</w:t>
      </w:r>
    </w:p>
    <w:p>
      <w:pPr>
        <w:pStyle w:val="4"/>
        <w:spacing w:beforeLines="0" w:afterLines="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1"/>
          <w:highlight w:val="none"/>
          <w:lang w:val="en-US" w:eastAsia="zh-CN"/>
        </w:rPr>
        <w:t>供应商不得为“信用中国</w:t>
      </w:r>
      <w:r>
        <w:rPr>
          <w:rFonts w:hint="default" w:ascii="仿宋" w:hAnsi="仿宋" w:eastAsia="仿宋" w:cs="仿宋"/>
          <w:color w:val="auto"/>
          <w:sz w:val="24"/>
          <w:szCs w:val="21"/>
          <w:highlight w:val="none"/>
          <w:lang w:val="en-US" w:eastAsia="zh-CN"/>
        </w:rPr>
        <w:t>”</w:t>
      </w:r>
      <w:r>
        <w:rPr>
          <w:rFonts w:hint="eastAsia" w:ascii="仿宋" w:hAnsi="仿宋" w:eastAsia="仿宋" w:cs="仿宋"/>
          <w:color w:val="auto"/>
          <w:sz w:val="24"/>
          <w:szCs w:val="21"/>
          <w:highlight w:val="none"/>
          <w:lang w:val="en-US" w:eastAsia="zh-CN"/>
        </w:rPr>
        <w:t>网站（</w:t>
      </w:r>
      <w:r>
        <w:rPr>
          <w:rFonts w:hint="default" w:ascii="仿宋" w:hAnsi="仿宋" w:eastAsia="仿宋" w:cs="仿宋"/>
          <w:color w:val="auto"/>
          <w:sz w:val="24"/>
          <w:szCs w:val="21"/>
          <w:highlight w:val="none"/>
          <w:lang w:val="en-US" w:eastAsia="zh-CN"/>
        </w:rPr>
        <w:t>www.creditchina.gov.cn</w:t>
      </w:r>
      <w:r>
        <w:rPr>
          <w:rFonts w:hint="eastAsia" w:ascii="仿宋" w:hAnsi="仿宋" w:eastAsia="仿宋" w:cs="仿宋"/>
          <w:color w:val="auto"/>
          <w:sz w:val="24"/>
          <w:szCs w:val="21"/>
          <w:highlight w:val="none"/>
          <w:lang w:val="en-US" w:eastAsia="zh-CN"/>
        </w:rPr>
        <w:t>）中列入失信被执行人和重大税收违法案件当事人名单的供应商，不得为中国政府采购网（</w:t>
      </w:r>
      <w:r>
        <w:rPr>
          <w:rFonts w:hint="default" w:ascii="仿宋" w:hAnsi="仿宋" w:eastAsia="仿宋" w:cs="仿宋"/>
          <w:color w:val="auto"/>
          <w:sz w:val="24"/>
          <w:szCs w:val="21"/>
          <w:highlight w:val="none"/>
          <w:lang w:val="en-US" w:eastAsia="zh-CN"/>
        </w:rPr>
        <w:t>www.ccgp.gov.cn</w:t>
      </w:r>
      <w:r>
        <w:rPr>
          <w:rFonts w:hint="eastAsia" w:ascii="仿宋" w:hAnsi="仿宋" w:eastAsia="仿宋" w:cs="仿宋"/>
          <w:color w:val="auto"/>
          <w:sz w:val="24"/>
          <w:szCs w:val="21"/>
          <w:highlight w:val="none"/>
          <w:lang w:val="en-US" w:eastAsia="zh-CN"/>
        </w:rPr>
        <w:t>）政府采购严重违法失信行为记录名单中被财政部门禁止参加政府采购活动的供应商</w:t>
      </w:r>
    </w:p>
    <w:p>
      <w:pPr>
        <w:pStyle w:val="4"/>
        <w:spacing w:beforeLines="0" w:afterLines="0"/>
        <w:jc w:val="both"/>
        <w:rPr>
          <w:rFonts w:hint="eastAsia" w:ascii="仿宋" w:hAnsi="仿宋" w:eastAsia="仿宋" w:cs="仿宋"/>
          <w:color w:val="auto"/>
          <w:sz w:val="24"/>
          <w:szCs w:val="24"/>
          <w:highlight w:val="none"/>
        </w:rPr>
      </w:pPr>
    </w:p>
    <w:p>
      <w:pPr>
        <w:spacing w:beforeLines="0" w:afterLines="0"/>
        <w:ind w:right="540" w:rightChars="257"/>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rPr>
        <w:t xml:space="preserve"> </w:t>
      </w:r>
      <w:bookmarkEnd w:id="34"/>
      <w:bookmarkEnd w:id="35"/>
      <w:bookmarkEnd w:id="36"/>
    </w:p>
    <w:p>
      <w:pPr>
        <w:spacing w:beforeLines="0" w:afterLines="0"/>
        <w:rPr>
          <w:rFonts w:hint="eastAsia" w:ascii="仿宋" w:hAnsi="仿宋" w:eastAsia="仿宋" w:cs="仿宋"/>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仿宋" w:hAnsi="仿宋" w:eastAsia="仿宋" w:cs="仿宋"/>
          <w:color w:val="auto"/>
          <w:sz w:val="24"/>
          <w:szCs w:val="24"/>
          <w:highlight w:val="none"/>
          <w:lang w:eastAsia="zh-CN"/>
        </w:rPr>
      </w:pPr>
      <w:bookmarkStart w:id="39" w:name="_Toc9603"/>
      <w:bookmarkStart w:id="40" w:name="_Toc4719"/>
      <w:bookmarkStart w:id="41" w:name="_Toc4350"/>
      <w:r>
        <w:rPr>
          <w:rFonts w:hint="eastAsia" w:ascii="仿宋" w:hAnsi="仿宋" w:eastAsia="仿宋" w:cs="仿宋"/>
          <w:color w:val="auto"/>
          <w:sz w:val="24"/>
          <w:szCs w:val="24"/>
          <w:highlight w:val="none"/>
        </w:rPr>
        <w:t>附件8</w:t>
      </w:r>
      <w:r>
        <w:rPr>
          <w:rFonts w:hint="eastAsia" w:ascii="仿宋" w:hAnsi="仿宋" w:cs="仿宋"/>
          <w:color w:val="auto"/>
          <w:sz w:val="24"/>
          <w:szCs w:val="24"/>
          <w:highlight w:val="none"/>
          <w:lang w:eastAsia="zh-CN"/>
        </w:rPr>
        <w:t>供应商业绩</w:t>
      </w:r>
    </w:p>
    <w:p>
      <w:pPr>
        <w:pStyle w:val="4"/>
        <w:spacing w:beforeLines="0" w:afterLines="0"/>
        <w:ind w:firstLine="240" w:firstLineChars="100"/>
        <w:jc w:val="both"/>
        <w:rPr>
          <w:rFonts w:hint="eastAsia" w:ascii="仿宋" w:hAnsi="仿宋" w:eastAsia="仿宋" w:cs="仿宋"/>
          <w:color w:val="auto"/>
          <w:sz w:val="24"/>
          <w:szCs w:val="21"/>
          <w:highlight w:val="none"/>
          <w:lang w:val="en-US" w:eastAsia="zh-CN"/>
        </w:rPr>
      </w:pPr>
      <w:r>
        <w:rPr>
          <w:rFonts w:hint="eastAsia" w:ascii="仿宋" w:hAnsi="仿宋" w:cs="仿宋"/>
          <w:color w:val="auto"/>
          <w:sz w:val="24"/>
          <w:szCs w:val="21"/>
          <w:highlight w:val="none"/>
          <w:lang w:val="en-US" w:eastAsia="zh-CN"/>
        </w:rPr>
        <w:t>说明：</w:t>
      </w:r>
    </w:p>
    <w:p>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仿宋" w:hAnsi="仿宋" w:cs="仿宋"/>
          <w:color w:val="auto"/>
          <w:sz w:val="24"/>
          <w:szCs w:val="24"/>
          <w:highlight w:val="none"/>
          <w:lang w:val="en-US" w:eastAsia="zh-CN"/>
        </w:rPr>
      </w:pPr>
      <w:r>
        <w:rPr>
          <w:rFonts w:hint="eastAsia" w:ascii="仿宋" w:hAnsi="仿宋" w:eastAsia="仿宋" w:cs="仿宋"/>
          <w:color w:val="auto"/>
          <w:sz w:val="24"/>
          <w:szCs w:val="21"/>
          <w:highlight w:val="none"/>
          <w:lang w:val="en-US" w:eastAsia="zh-CN"/>
        </w:rPr>
        <w:t>供应商须具有近3年</w:t>
      </w:r>
      <w:r>
        <w:rPr>
          <w:rFonts w:hint="default" w:ascii="仿宋" w:hAnsi="仿宋" w:eastAsia="仿宋" w:cs="仿宋"/>
          <w:color w:val="auto"/>
          <w:sz w:val="24"/>
          <w:szCs w:val="21"/>
          <w:highlight w:val="none"/>
          <w:lang w:val="en-US" w:eastAsia="zh-CN"/>
        </w:rPr>
        <w:t>(2020</w:t>
      </w:r>
      <w:r>
        <w:rPr>
          <w:rFonts w:hint="eastAsia" w:ascii="仿宋" w:hAnsi="仿宋" w:eastAsia="仿宋" w:cs="仿宋"/>
          <w:color w:val="auto"/>
          <w:sz w:val="24"/>
          <w:szCs w:val="21"/>
          <w:highlight w:val="none"/>
          <w:lang w:val="en-US" w:eastAsia="zh-CN"/>
        </w:rPr>
        <w:t>年</w:t>
      </w:r>
      <w:r>
        <w:rPr>
          <w:rFonts w:hint="default" w:ascii="仿宋" w:hAnsi="仿宋" w:eastAsia="仿宋" w:cs="仿宋"/>
          <w:color w:val="auto"/>
          <w:sz w:val="24"/>
          <w:szCs w:val="21"/>
          <w:highlight w:val="none"/>
          <w:lang w:val="en-US" w:eastAsia="zh-CN"/>
        </w:rPr>
        <w:t>10</w:t>
      </w:r>
      <w:r>
        <w:rPr>
          <w:rFonts w:hint="eastAsia" w:ascii="仿宋" w:hAnsi="仿宋" w:eastAsia="仿宋" w:cs="仿宋"/>
          <w:color w:val="auto"/>
          <w:sz w:val="24"/>
          <w:szCs w:val="21"/>
          <w:highlight w:val="none"/>
          <w:lang w:val="en-US" w:eastAsia="zh-CN"/>
        </w:rPr>
        <w:t>月至今</w:t>
      </w:r>
      <w:r>
        <w:rPr>
          <w:rFonts w:hint="default" w:ascii="仿宋" w:hAnsi="仿宋" w:eastAsia="仿宋" w:cs="仿宋"/>
          <w:color w:val="auto"/>
          <w:sz w:val="24"/>
          <w:szCs w:val="21"/>
          <w:highlight w:val="none"/>
          <w:lang w:val="en-US" w:eastAsia="zh-CN"/>
        </w:rPr>
        <w:t>)</w:t>
      </w:r>
      <w:r>
        <w:rPr>
          <w:rFonts w:hint="eastAsia" w:ascii="仿宋" w:hAnsi="仿宋" w:eastAsia="仿宋" w:cs="仿宋"/>
          <w:color w:val="auto"/>
          <w:sz w:val="24"/>
          <w:szCs w:val="21"/>
          <w:highlight w:val="none"/>
          <w:lang w:val="en-US" w:eastAsia="zh-CN"/>
        </w:rPr>
        <w:t>内</w:t>
      </w:r>
      <w:r>
        <w:rPr>
          <w:rFonts w:hint="default" w:ascii="仿宋" w:hAnsi="仿宋" w:eastAsia="仿宋" w:cs="仿宋"/>
          <w:color w:val="auto"/>
          <w:sz w:val="24"/>
          <w:szCs w:val="21"/>
          <w:highlight w:val="none"/>
          <w:lang w:val="en-US" w:eastAsia="zh-CN"/>
        </w:rPr>
        <w:t>1</w:t>
      </w:r>
      <w:r>
        <w:rPr>
          <w:rFonts w:hint="eastAsia" w:ascii="仿宋" w:hAnsi="仿宋" w:eastAsia="仿宋" w:cs="仿宋"/>
          <w:color w:val="auto"/>
          <w:sz w:val="24"/>
          <w:szCs w:val="21"/>
          <w:highlight w:val="none"/>
          <w:lang w:val="en-US" w:eastAsia="zh-CN"/>
        </w:rPr>
        <w:t>项同类项目的业绩合同扫描件</w:t>
      </w:r>
    </w:p>
    <w:bookmarkEnd w:id="39"/>
    <w:p>
      <w:pPr>
        <w:rPr>
          <w:rFonts w:hint="eastAsia" w:ascii="仿宋" w:hAnsi="仿宋" w:eastAsia="仿宋" w:cs="仿宋"/>
          <w:color w:val="auto"/>
          <w:sz w:val="24"/>
          <w:szCs w:val="24"/>
          <w:highlight w:val="none"/>
        </w:rPr>
      </w:pPr>
      <w:bookmarkStart w:id="42" w:name="_Toc27892"/>
      <w:r>
        <w:rPr>
          <w:rFonts w:hint="eastAsia" w:ascii="仿宋" w:hAnsi="仿宋" w:eastAsia="仿宋" w:cs="仿宋"/>
          <w:color w:val="auto"/>
          <w:sz w:val="24"/>
          <w:szCs w:val="24"/>
          <w:highlight w:val="none"/>
        </w:rPr>
        <w:br w:type="page"/>
      </w:r>
    </w:p>
    <w:p>
      <w:pPr>
        <w:pStyle w:val="4"/>
        <w:spacing w:beforeLines="0" w:afterLine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竞争性磋商文件</w:t>
      </w:r>
      <w:r>
        <w:rPr>
          <w:rFonts w:hint="eastAsia" w:ascii="仿宋" w:hAnsi="仿宋" w:eastAsia="仿宋" w:cs="仿宋"/>
          <w:color w:val="auto"/>
          <w:sz w:val="24"/>
          <w:szCs w:val="24"/>
          <w:highlight w:val="none"/>
        </w:rPr>
        <w:t>要求的其他证明文件</w:t>
      </w:r>
      <w:bookmarkEnd w:id="37"/>
      <w:bookmarkEnd w:id="38"/>
      <w:bookmarkEnd w:id="40"/>
      <w:bookmarkEnd w:id="41"/>
      <w:bookmarkEnd w:id="42"/>
    </w:p>
    <w:p>
      <w:pPr>
        <w:pStyle w:val="4"/>
        <w:spacing w:beforeLines="0" w:afterLines="0"/>
        <w:jc w:val="both"/>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9-1</w:t>
      </w:r>
      <w:r>
        <w:rPr>
          <w:rFonts w:hint="eastAsia" w:ascii="仿宋" w:hAnsi="仿宋" w:eastAsia="仿宋" w:cs="仿宋"/>
          <w:color w:val="auto"/>
          <w:sz w:val="24"/>
          <w:szCs w:val="24"/>
          <w:highlight w:val="none"/>
        </w:rPr>
        <w:t>供应商具有履行本合同所必需的专业技术能力的说明及承诺</w:t>
      </w:r>
    </w:p>
    <w:p>
      <w:pPr>
        <w:spacing w:beforeLines="0" w:afterLines="0"/>
        <w:rPr>
          <w:rFonts w:hint="eastAsia" w:ascii="仿宋" w:hAnsi="仿宋" w:eastAsia="仿宋" w:cs="仿宋"/>
          <w:color w:val="auto"/>
          <w:sz w:val="24"/>
          <w:szCs w:val="21"/>
          <w:highlight w:val="none"/>
        </w:rPr>
      </w:pPr>
    </w:p>
    <w:p>
      <w:pPr>
        <w:pStyle w:val="8"/>
        <w:spacing w:before="0" w:beforeAutospacing="0" w:after="0" w:afterAutospacing="0"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致：</w:t>
      </w:r>
      <w:r>
        <w:rPr>
          <w:rFonts w:hint="eastAsia" w:ascii="仿宋" w:hAnsi="仿宋" w:eastAsia="仿宋" w:cs="仿宋"/>
          <w:b/>
          <w:bCs/>
          <w:color w:val="auto"/>
          <w:highlight w:val="none"/>
          <w:u w:val="single"/>
          <w:lang w:val="en-US" w:eastAsia="zh-CN"/>
        </w:rPr>
        <w:t>（采购人名称）</w:t>
      </w:r>
    </w:p>
    <w:p>
      <w:pPr>
        <w:spacing w:before="240" w:beforeLines="100" w:after="120" w:afterLines="50" w:line="360" w:lineRule="auto"/>
        <w:ind w:firstLine="496" w:firstLineChars="200"/>
        <w:rPr>
          <w:rFonts w:hint="eastAsia" w:ascii="仿宋" w:hAnsi="仿宋" w:eastAsia="仿宋" w:cs="仿宋"/>
          <w:color w:val="auto"/>
          <w:spacing w:val="4"/>
          <w:sz w:val="24"/>
          <w:szCs w:val="21"/>
          <w:highlight w:val="none"/>
        </w:rPr>
      </w:pPr>
      <w:r>
        <w:rPr>
          <w:rFonts w:hint="eastAsia" w:ascii="仿宋" w:hAnsi="仿宋" w:eastAsia="仿宋" w:cs="仿宋"/>
          <w:color w:val="auto"/>
          <w:spacing w:val="4"/>
          <w:sz w:val="24"/>
          <w:szCs w:val="21"/>
          <w:highlight w:val="none"/>
          <w:u w:val="single"/>
        </w:rPr>
        <w:t>（公司）</w:t>
      </w:r>
      <w:r>
        <w:rPr>
          <w:rFonts w:hint="eastAsia" w:ascii="仿宋" w:hAnsi="仿宋" w:eastAsia="仿宋" w:cs="仿宋"/>
          <w:color w:val="auto"/>
          <w:spacing w:val="4"/>
          <w:sz w:val="24"/>
          <w:szCs w:val="21"/>
          <w:highlight w:val="none"/>
        </w:rPr>
        <w:t>于</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年</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月</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日在中华人民共和国境内</w:t>
      </w:r>
      <w:r>
        <w:rPr>
          <w:rFonts w:hint="eastAsia" w:ascii="仿宋" w:hAnsi="仿宋" w:eastAsia="仿宋" w:cs="仿宋"/>
          <w:color w:val="auto"/>
          <w:spacing w:val="4"/>
          <w:sz w:val="24"/>
          <w:szCs w:val="21"/>
          <w:highlight w:val="none"/>
          <w:u w:val="single"/>
        </w:rPr>
        <w:t>（详细注册地址）</w:t>
      </w:r>
      <w:r>
        <w:rPr>
          <w:rFonts w:hint="eastAsia" w:ascii="仿宋" w:hAnsi="仿宋" w:eastAsia="仿宋" w:cs="仿宋"/>
          <w:color w:val="auto"/>
          <w:spacing w:val="4"/>
          <w:sz w:val="24"/>
          <w:szCs w:val="21"/>
          <w:highlight w:val="none"/>
        </w:rPr>
        <w:t>合法注册并经营，公司主营业务为</w:t>
      </w:r>
      <w:r>
        <w:rPr>
          <w:rFonts w:hint="eastAsia" w:ascii="仿宋" w:hAnsi="仿宋" w:eastAsia="仿宋" w:cs="仿宋"/>
          <w:color w:val="auto"/>
          <w:spacing w:val="4"/>
          <w:sz w:val="24"/>
          <w:szCs w:val="21"/>
          <w:highlight w:val="none"/>
          <w:u w:val="single"/>
        </w:rPr>
        <w:t>（      ）</w:t>
      </w:r>
      <w:r>
        <w:rPr>
          <w:rFonts w:hint="eastAsia" w:ascii="仿宋" w:hAnsi="仿宋" w:eastAsia="仿宋" w:cs="仿宋"/>
          <w:color w:val="auto"/>
          <w:spacing w:val="4"/>
          <w:sz w:val="24"/>
          <w:szCs w:val="21"/>
          <w:highlight w:val="none"/>
        </w:rPr>
        <w:t>，营业（生产经营）面积为</w:t>
      </w:r>
      <w:r>
        <w:rPr>
          <w:rFonts w:hint="eastAsia" w:ascii="仿宋" w:hAnsi="仿宋" w:eastAsia="仿宋" w:cs="仿宋"/>
          <w:color w:val="auto"/>
          <w:spacing w:val="4"/>
          <w:sz w:val="24"/>
          <w:szCs w:val="21"/>
          <w:highlight w:val="none"/>
          <w:u w:val="single"/>
        </w:rPr>
        <w:t>（  ）</w:t>
      </w:r>
      <w:r>
        <w:rPr>
          <w:rFonts w:hint="eastAsia" w:ascii="仿宋" w:hAnsi="仿宋" w:eastAsia="仿宋" w:cs="仿宋"/>
          <w:color w:val="auto"/>
          <w:spacing w:val="4"/>
          <w:sz w:val="24"/>
          <w:szCs w:val="21"/>
          <w:highlight w:val="none"/>
        </w:rPr>
        <w:t>。主要设备有</w:t>
      </w:r>
      <w:r>
        <w:rPr>
          <w:rFonts w:hint="eastAsia" w:ascii="仿宋" w:hAnsi="仿宋" w:eastAsia="仿宋" w:cs="仿宋"/>
          <w:color w:val="auto"/>
          <w:spacing w:val="4"/>
          <w:sz w:val="24"/>
          <w:szCs w:val="21"/>
          <w:highlight w:val="none"/>
          <w:u w:val="single"/>
        </w:rPr>
        <w:t>（     品种、数量）</w:t>
      </w:r>
      <w:r>
        <w:rPr>
          <w:rFonts w:hint="eastAsia" w:ascii="仿宋" w:hAnsi="仿宋" w:eastAsia="仿宋" w:cs="仿宋"/>
          <w:color w:val="auto"/>
          <w:spacing w:val="4"/>
          <w:sz w:val="24"/>
          <w:szCs w:val="21"/>
          <w:highlight w:val="none"/>
        </w:rPr>
        <w:t>，其中用于履行本合同所必需的设备有</w:t>
      </w:r>
      <w:r>
        <w:rPr>
          <w:rFonts w:hint="eastAsia" w:ascii="仿宋" w:hAnsi="仿宋" w:eastAsia="仿宋" w:cs="仿宋"/>
          <w:color w:val="auto"/>
          <w:spacing w:val="4"/>
          <w:sz w:val="24"/>
          <w:szCs w:val="21"/>
          <w:highlight w:val="none"/>
          <w:u w:val="single"/>
        </w:rPr>
        <w:t>（    品种、数量）</w:t>
      </w:r>
      <w:r>
        <w:rPr>
          <w:rFonts w:hint="eastAsia" w:ascii="仿宋" w:hAnsi="仿宋" w:eastAsia="仿宋" w:cs="仿宋"/>
          <w:color w:val="auto"/>
          <w:spacing w:val="4"/>
          <w:sz w:val="24"/>
          <w:szCs w:val="21"/>
          <w:highlight w:val="none"/>
        </w:rPr>
        <w:t>；现有员工数量为</w:t>
      </w:r>
      <w:r>
        <w:rPr>
          <w:rFonts w:hint="eastAsia" w:ascii="仿宋" w:hAnsi="仿宋" w:eastAsia="仿宋" w:cs="仿宋"/>
          <w:color w:val="auto"/>
          <w:spacing w:val="4"/>
          <w:sz w:val="24"/>
          <w:szCs w:val="21"/>
          <w:highlight w:val="none"/>
          <w:u w:val="single"/>
        </w:rPr>
        <w:t>（       ）</w:t>
      </w:r>
      <w:r>
        <w:rPr>
          <w:rFonts w:hint="eastAsia" w:ascii="仿宋" w:hAnsi="仿宋" w:eastAsia="仿宋" w:cs="仿宋"/>
          <w:color w:val="auto"/>
          <w:spacing w:val="4"/>
          <w:sz w:val="24"/>
          <w:szCs w:val="21"/>
          <w:highlight w:val="none"/>
        </w:rPr>
        <w:t>，其中与履行本合同相关的专业技术人员有</w:t>
      </w:r>
      <w:r>
        <w:rPr>
          <w:rFonts w:hint="eastAsia" w:ascii="仿宋" w:hAnsi="仿宋" w:eastAsia="仿宋" w:cs="仿宋"/>
          <w:color w:val="auto"/>
          <w:spacing w:val="4"/>
          <w:sz w:val="24"/>
          <w:szCs w:val="21"/>
          <w:highlight w:val="none"/>
          <w:u w:val="single"/>
        </w:rPr>
        <w:t>（          专业能力、数量）</w:t>
      </w:r>
      <w:r>
        <w:rPr>
          <w:rFonts w:hint="eastAsia" w:ascii="仿宋" w:hAnsi="仿宋" w:eastAsia="仿宋" w:cs="仿宋"/>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b/>
                <w:color w:val="auto"/>
                <w:sz w:val="24"/>
                <w:szCs w:val="21"/>
                <w:highlight w:val="none"/>
              </w:rPr>
            </w:pPr>
            <w:r>
              <w:rPr>
                <w:rFonts w:hint="eastAsia" w:ascii="仿宋" w:hAnsi="仿宋" w:eastAsia="仿宋" w:cs="仿宋"/>
                <w:b/>
                <w:color w:val="auto"/>
                <w:sz w:val="24"/>
                <w:szCs w:val="21"/>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仿宋" w:hAnsi="仿宋" w:eastAsia="仿宋" w:cs="仿宋"/>
                <w:color w:val="auto"/>
                <w:sz w:val="24"/>
                <w:szCs w:val="21"/>
                <w:highlight w:val="none"/>
              </w:rPr>
            </w:pPr>
          </w:p>
        </w:tc>
      </w:tr>
    </w:tbl>
    <w:p>
      <w:pPr>
        <w:pStyle w:val="2"/>
        <w:spacing w:beforeLines="0" w:afterLines="0"/>
        <w:rPr>
          <w:rFonts w:hint="eastAsia" w:ascii="仿宋" w:hAnsi="仿宋" w:eastAsia="仿宋" w:cs="仿宋"/>
          <w:color w:val="auto"/>
          <w:spacing w:val="4"/>
          <w:sz w:val="24"/>
          <w:szCs w:val="24"/>
          <w:highlight w:val="none"/>
        </w:rPr>
      </w:pPr>
    </w:p>
    <w:p>
      <w:pPr>
        <w:spacing w:beforeLines="0" w:afterLines="0"/>
        <w:rPr>
          <w:rFonts w:hint="eastAsia" w:ascii="仿宋" w:hAnsi="仿宋" w:eastAsia="仿宋" w:cs="仿宋"/>
          <w:color w:val="auto"/>
          <w:sz w:val="24"/>
          <w:szCs w:val="21"/>
          <w:highlight w:val="none"/>
        </w:rPr>
      </w:pPr>
    </w:p>
    <w:p>
      <w:pPr>
        <w:spacing w:beforeLines="0" w:afterLines="0"/>
        <w:ind w:right="540" w:rightChars="257"/>
        <w:jc w:val="right"/>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投标供应商名称：</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（盖单位公章）</w:t>
      </w:r>
    </w:p>
    <w:p>
      <w:pPr>
        <w:spacing w:beforeLines="0" w:afterLines="0"/>
        <w:jc w:val="center"/>
        <w:rPr>
          <w:rFonts w:hint="eastAsia" w:ascii="仿宋" w:hAnsi="仿宋" w:eastAsia="仿宋" w:cs="仿宋"/>
          <w:color w:val="auto"/>
          <w:sz w:val="24"/>
          <w:szCs w:val="21"/>
          <w:highlight w:val="none"/>
        </w:rPr>
      </w:pPr>
      <w:r>
        <w:rPr>
          <w:rFonts w:hint="eastAsia" w:ascii="仿宋" w:hAnsi="仿宋" w:eastAsia="仿宋" w:cs="仿宋"/>
          <w:color w:val="auto"/>
          <w:spacing w:val="4"/>
          <w:sz w:val="24"/>
          <w:szCs w:val="21"/>
          <w:highlight w:val="none"/>
        </w:rPr>
        <w:t xml:space="preserve">                  法定代表人或被授权人：</w:t>
      </w:r>
      <w:r>
        <w:rPr>
          <w:rFonts w:hint="eastAsia" w:ascii="仿宋" w:hAnsi="仿宋" w:eastAsia="仿宋" w:cs="仿宋"/>
          <w:color w:val="auto"/>
          <w:spacing w:val="4"/>
          <w:sz w:val="24"/>
          <w:szCs w:val="21"/>
          <w:highlight w:val="none"/>
          <w:u w:val="single"/>
        </w:rPr>
        <w:t xml:space="preserve">             </w:t>
      </w:r>
      <w:r>
        <w:rPr>
          <w:rFonts w:hint="eastAsia" w:ascii="仿宋" w:hAnsi="仿宋" w:eastAsia="仿宋" w:cs="仿宋"/>
          <w:color w:val="auto"/>
          <w:spacing w:val="4"/>
          <w:sz w:val="24"/>
          <w:szCs w:val="21"/>
          <w:highlight w:val="none"/>
        </w:rPr>
        <w:t>（签字或盖章）</w:t>
      </w:r>
    </w:p>
    <w:p>
      <w:pPr>
        <w:numPr>
          <w:ilvl w:val="0"/>
          <w:numId w:val="0"/>
        </w:numPr>
        <w:spacing w:beforeLines="0" w:afterLines="0"/>
        <w:ind w:left="240"/>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 xml:space="preserve">       日    期：</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 xml:space="preserve">年 </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月</w:t>
      </w:r>
      <w:r>
        <w:rPr>
          <w:rFonts w:hint="eastAsia" w:ascii="仿宋" w:hAnsi="仿宋" w:eastAsia="仿宋" w:cs="仿宋"/>
          <w:color w:val="auto"/>
          <w:sz w:val="24"/>
          <w:szCs w:val="21"/>
          <w:highlight w:val="none"/>
          <w:u w:val="single"/>
        </w:rPr>
        <w:t xml:space="preserve">      </w:t>
      </w:r>
      <w:r>
        <w:rPr>
          <w:rFonts w:hint="eastAsia" w:ascii="仿宋" w:hAnsi="仿宋" w:eastAsia="仿宋" w:cs="仿宋"/>
          <w:color w:val="auto"/>
          <w:sz w:val="24"/>
          <w:szCs w:val="21"/>
          <w:highlight w:val="none"/>
        </w:rPr>
        <w:t>日</w:t>
      </w:r>
    </w:p>
    <w:bookmarkEnd w:id="8"/>
    <w:p>
      <w:pPr>
        <w:pStyle w:val="4"/>
        <w:spacing w:beforeLines="0" w:afterLines="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9-2</w:t>
      </w:r>
      <w:r>
        <w:rPr>
          <w:rFonts w:hint="eastAsia" w:ascii="仿宋" w:hAnsi="仿宋" w:eastAsia="仿宋" w:cs="仿宋"/>
          <w:color w:val="auto"/>
          <w:sz w:val="24"/>
          <w:szCs w:val="24"/>
          <w:highlight w:val="none"/>
        </w:rPr>
        <w:t>社会保障资金缴纳记录证明文件</w:t>
      </w:r>
    </w:p>
    <w:p>
      <w:pPr>
        <w:spacing w:beforeLines="0" w:afterLines="0"/>
        <w:rPr>
          <w:rFonts w:hint="eastAsia" w:ascii="仿宋" w:hAnsi="仿宋" w:eastAsia="仿宋" w:cs="仿宋"/>
          <w:color w:val="auto"/>
          <w:sz w:val="24"/>
          <w:szCs w:val="21"/>
          <w:highlight w:val="none"/>
        </w:rPr>
      </w:pPr>
    </w:p>
    <w:p>
      <w:pPr>
        <w:spacing w:beforeLines="0" w:afterLines="0" w:line="360" w:lineRule="auto"/>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spacing w:beforeLines="0" w:afterLines="0" w:line="360" w:lineRule="auto"/>
        <w:ind w:firstLine="480" w:firstLineChars="200"/>
        <w:rPr>
          <w:rFonts w:hint="eastAsia" w:ascii="仿宋" w:hAnsi="仿宋" w:eastAsia="仿宋" w:cs="仿宋"/>
          <w:color w:val="auto"/>
          <w:sz w:val="24"/>
          <w:szCs w:val="21"/>
          <w:highlight w:val="none"/>
        </w:rPr>
      </w:pPr>
      <w:r>
        <w:rPr>
          <w:rFonts w:hint="eastAsia" w:ascii="仿宋" w:hAnsi="仿宋" w:eastAsia="仿宋" w:cs="仿宋"/>
          <w:color w:val="auto"/>
          <w:sz w:val="24"/>
          <w:szCs w:val="24"/>
          <w:highlight w:val="none"/>
          <w:lang w:eastAsia="zh-CN"/>
        </w:rPr>
        <w:t>提供磋商响应文件递交截止日前</w:t>
      </w:r>
      <w:r>
        <w:rPr>
          <w:rFonts w:hint="eastAsia" w:ascii="仿宋" w:hAnsi="仿宋" w:eastAsia="仿宋" w:cs="仿宋"/>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textAlignment w:val="auto"/>
        <w:rPr>
          <w:rFonts w:hint="default"/>
          <w:lang w:val="en-US" w:eastAsia="zh-CN"/>
        </w:rPr>
      </w:pPr>
    </w:p>
    <w:p>
      <w:pPr>
        <w:pStyle w:val="7"/>
        <w:rPr>
          <w:rFonts w:hint="default"/>
          <w:lang w:val="en-US" w:eastAsia="zh-CN"/>
        </w:rPr>
      </w:pPr>
    </w:p>
    <w:p>
      <w:pPr>
        <w:pStyle w:val="4"/>
        <w:spacing w:beforeLines="0" w:afterLines="0"/>
        <w:rPr>
          <w:rFonts w:hint="eastAsia" w:ascii="仿宋" w:hAnsi="仿宋" w:eastAsia="仿宋" w:cs="仿宋"/>
          <w:color w:val="auto"/>
          <w:sz w:val="24"/>
          <w:szCs w:val="24"/>
          <w:highlight w:val="none"/>
        </w:rPr>
      </w:pPr>
      <w:r>
        <w:rPr>
          <w:rFonts w:hint="eastAsia" w:ascii="仿宋" w:hAnsi="仿宋" w:cs="仿宋"/>
          <w:color w:val="auto"/>
          <w:sz w:val="24"/>
          <w:szCs w:val="24"/>
          <w:highlight w:val="none"/>
          <w:lang w:val="en-US" w:eastAsia="zh-CN"/>
        </w:rPr>
        <w:t>9-3</w:t>
      </w:r>
      <w:r>
        <w:rPr>
          <w:rFonts w:hint="eastAsia" w:ascii="仿宋" w:hAnsi="仿宋" w:eastAsia="仿宋" w:cs="仿宋"/>
          <w:color w:val="auto"/>
          <w:sz w:val="24"/>
          <w:szCs w:val="24"/>
          <w:highlight w:val="none"/>
        </w:rPr>
        <w:t>依法缴纳税收记录证明文件</w:t>
      </w:r>
    </w:p>
    <w:p>
      <w:pPr>
        <w:spacing w:beforeLines="0" w:afterLines="0" w:line="360" w:lineRule="auto"/>
        <w:rPr>
          <w:rFonts w:hint="eastAsia" w:ascii="仿宋" w:hAnsi="仿宋" w:eastAsia="仿宋" w:cs="仿宋"/>
          <w:color w:val="auto"/>
          <w:sz w:val="24"/>
          <w:szCs w:val="21"/>
          <w:highlight w:val="none"/>
        </w:rPr>
      </w:pPr>
      <w:r>
        <w:rPr>
          <w:rFonts w:hint="eastAsia" w:ascii="仿宋" w:hAnsi="仿宋" w:eastAsia="仿宋" w:cs="仿宋"/>
          <w:color w:val="auto"/>
          <w:sz w:val="24"/>
          <w:szCs w:val="21"/>
          <w:highlight w:val="none"/>
        </w:rPr>
        <w:t>说明：</w:t>
      </w:r>
    </w:p>
    <w:p>
      <w:pP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提供磋商响应文件递交截止日前</w:t>
      </w:r>
      <w:r>
        <w:rPr>
          <w:rFonts w:hint="eastAsia" w:ascii="仿宋" w:hAnsi="仿宋" w:eastAsia="仿宋" w:cs="仿宋"/>
          <w:color w:val="auto"/>
          <w:sz w:val="24"/>
          <w:szCs w:val="24"/>
          <w:highlight w:val="none"/>
        </w:rPr>
        <w:t>一年内已缴纳的至少一个月的纳税证明或完税证明，依法免税的单位应提供相关证明材料。</w:t>
      </w: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仿宋" w:hAnsi="仿宋" w:eastAsia="仿宋" w:cs="仿宋"/>
          <w:color w:val="auto"/>
          <w:spacing w:val="-2"/>
          <w:sz w:val="24"/>
          <w:szCs w:val="24"/>
          <w:highlight w:val="none"/>
        </w:rPr>
      </w:pPr>
      <w:r>
        <w:rPr>
          <w:rFonts w:hint="eastAsia" w:ascii="仿宋" w:hAnsi="仿宋" w:cs="仿宋"/>
          <w:color w:val="auto"/>
          <w:sz w:val="24"/>
          <w:szCs w:val="24"/>
          <w:highlight w:val="none"/>
          <w:lang w:val="en-US" w:eastAsia="zh-CN"/>
        </w:rPr>
        <w:t>9-4</w:t>
      </w:r>
      <w:r>
        <w:rPr>
          <w:rFonts w:hint="eastAsia" w:ascii="仿宋" w:hAnsi="仿宋" w:eastAsia="仿宋" w:cs="仿宋"/>
          <w:color w:val="auto"/>
          <w:highlight w:val="none"/>
        </w:rPr>
        <w:t>中小企业声明函（工程、服务）</w:t>
      </w:r>
    </w:p>
    <w:p>
      <w:pPr>
        <w:pStyle w:val="2"/>
        <w:spacing w:before="55" w:line="360" w:lineRule="auto"/>
        <w:ind w:firstLine="640"/>
        <w:jc w:val="left"/>
        <w:rPr>
          <w:rFonts w:hint="eastAsia" w:ascii="仿宋" w:hAnsi="仿宋" w:eastAsia="仿宋" w:cs="仿宋"/>
          <w:color w:val="auto"/>
          <w:spacing w:val="-2"/>
          <w:sz w:val="24"/>
          <w:szCs w:val="24"/>
          <w:highlight w:val="none"/>
        </w:rPr>
      </w:pPr>
      <w:r>
        <w:rPr>
          <w:rFonts w:hint="eastAsia" w:ascii="仿宋" w:hAnsi="仿宋" w:eastAsia="仿宋" w:cs="仿宋"/>
          <w:color w:val="auto"/>
          <w:spacing w:val="-2"/>
          <w:sz w:val="24"/>
          <w:szCs w:val="24"/>
          <w:highlight w:val="none"/>
        </w:rPr>
        <w:t>本公司（联合体）郑重声明，根据《政府采购促进中小企业发展管理办法》（财库﹝2020﹞46 号）的规定，本公司（联合体）参加</w:t>
      </w:r>
      <w:r>
        <w:rPr>
          <w:rFonts w:hint="eastAsia" w:ascii="仿宋" w:hAnsi="仿宋" w:eastAsia="仿宋" w:cs="仿宋"/>
          <w:color w:val="auto"/>
          <w:spacing w:val="-2"/>
          <w:sz w:val="24"/>
          <w:szCs w:val="24"/>
          <w:highlight w:val="none"/>
          <w:u w:val="single"/>
        </w:rPr>
        <w:t>（单位名称）</w:t>
      </w:r>
      <w:r>
        <w:rPr>
          <w:rFonts w:hint="eastAsia" w:ascii="仿宋" w:hAnsi="仿宋" w:eastAsia="仿宋" w:cs="仿宋"/>
          <w:color w:val="auto"/>
          <w:spacing w:val="-2"/>
          <w:sz w:val="24"/>
          <w:szCs w:val="24"/>
          <w:highlight w:val="none"/>
        </w:rPr>
        <w:t>的</w:t>
      </w:r>
      <w:r>
        <w:rPr>
          <w:rFonts w:hint="eastAsia" w:ascii="仿宋" w:hAnsi="仿宋" w:eastAsia="仿宋" w:cs="仿宋"/>
          <w:color w:val="auto"/>
          <w:spacing w:val="-2"/>
          <w:sz w:val="24"/>
          <w:szCs w:val="24"/>
          <w:highlight w:val="none"/>
          <w:u w:val="single"/>
        </w:rPr>
        <w:t>（项目名称）</w:t>
      </w:r>
      <w:r>
        <w:rPr>
          <w:rFonts w:hint="eastAsia" w:ascii="仿宋" w:hAnsi="仿宋" w:eastAsia="仿宋" w:cs="仿宋"/>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12"/>
        <w:numPr>
          <w:ilvl w:val="0"/>
          <w:numId w:val="1"/>
        </w:num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zh-CN"/>
        </w:rPr>
        <w:t>（标的名称）</w:t>
      </w:r>
      <w:r>
        <w:rPr>
          <w:rFonts w:hint="eastAsia" w:ascii="仿宋" w:hAnsi="仿宋" w:eastAsia="仿宋" w:cs="仿宋"/>
          <w:color w:val="auto"/>
          <w:sz w:val="24"/>
          <w:szCs w:val="24"/>
          <w:highlight w:val="none"/>
        </w:rPr>
        <w:t>，属于</w:t>
      </w:r>
      <w:r>
        <w:rPr>
          <w:rFonts w:hint="eastAsia" w:ascii="仿宋" w:hAnsi="仿宋" w:eastAsia="仿宋" w:cs="仿宋"/>
          <w:color w:val="auto"/>
          <w:sz w:val="24"/>
          <w:szCs w:val="24"/>
          <w:highlight w:val="none"/>
          <w:u w:val="single"/>
          <w:lang w:val="zh-CN"/>
        </w:rPr>
        <w:t>（采购文件中明确的所属行业）</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承建（承接）企业为</w:t>
      </w:r>
      <w:r>
        <w:rPr>
          <w:rFonts w:hint="eastAsia" w:ascii="仿宋" w:hAnsi="仿宋" w:eastAsia="仿宋" w:cs="仿宋"/>
          <w:color w:val="auto"/>
          <w:sz w:val="24"/>
          <w:szCs w:val="24"/>
          <w:highlight w:val="none"/>
          <w:u w:val="single"/>
        </w:rPr>
        <w:t>（企业名称）</w:t>
      </w:r>
      <w:r>
        <w:rPr>
          <w:rFonts w:hint="eastAsia" w:ascii="仿宋" w:hAnsi="仿宋" w:eastAsia="仿宋" w:cs="仿宋"/>
          <w:color w:val="auto"/>
          <w:sz w:val="24"/>
          <w:szCs w:val="24"/>
          <w:highlight w:val="none"/>
        </w:rPr>
        <w:t>，从业人员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人，营业收入为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万元，资产总额为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万元，属于</w:t>
      </w:r>
      <w:r>
        <w:rPr>
          <w:rFonts w:hint="eastAsia" w:ascii="仿宋" w:hAnsi="仿宋" w:eastAsia="仿宋" w:cs="仿宋"/>
          <w:color w:val="auto"/>
          <w:sz w:val="24"/>
          <w:szCs w:val="24"/>
          <w:highlight w:val="none"/>
          <w:u w:val="single"/>
        </w:rPr>
        <w:t>（中型企业、小型企业、微型企业）</w:t>
      </w:r>
      <w:r>
        <w:rPr>
          <w:rFonts w:hint="eastAsia" w:ascii="仿宋" w:hAnsi="仿宋" w:eastAsia="仿宋" w:cs="仿宋"/>
          <w:color w:val="auto"/>
          <w:sz w:val="24"/>
          <w:szCs w:val="24"/>
          <w:highlight w:val="none"/>
        </w:rPr>
        <w:t>；</w:t>
      </w:r>
    </w:p>
    <w:p>
      <w:pPr>
        <w:pStyle w:val="12"/>
        <w:numPr>
          <w:ilvl w:val="0"/>
          <w:numId w:val="1"/>
        </w:numP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zh-CN"/>
        </w:rPr>
        <w:t>（标的名称）</w:t>
      </w:r>
      <w:r>
        <w:rPr>
          <w:rFonts w:hint="eastAsia" w:ascii="仿宋" w:hAnsi="仿宋" w:eastAsia="仿宋" w:cs="仿宋"/>
          <w:color w:val="auto"/>
          <w:sz w:val="24"/>
          <w:szCs w:val="24"/>
          <w:highlight w:val="none"/>
        </w:rPr>
        <w:t>，属于</w:t>
      </w:r>
      <w:r>
        <w:rPr>
          <w:rFonts w:hint="eastAsia" w:ascii="仿宋" w:hAnsi="仿宋" w:eastAsia="仿宋" w:cs="仿宋"/>
          <w:color w:val="auto"/>
          <w:sz w:val="24"/>
          <w:szCs w:val="24"/>
          <w:highlight w:val="none"/>
          <w:u w:val="single"/>
          <w:lang w:val="zh-CN"/>
        </w:rPr>
        <w:t>（采购文件中明确的所属行业）</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承建（承接）企业为</w:t>
      </w:r>
      <w:r>
        <w:rPr>
          <w:rFonts w:hint="eastAsia" w:ascii="仿宋" w:hAnsi="仿宋" w:eastAsia="仿宋" w:cs="仿宋"/>
          <w:color w:val="auto"/>
          <w:sz w:val="24"/>
          <w:szCs w:val="24"/>
          <w:highlight w:val="none"/>
          <w:u w:val="single"/>
        </w:rPr>
        <w:t>（企业名称）</w:t>
      </w:r>
      <w:r>
        <w:rPr>
          <w:rFonts w:hint="eastAsia" w:ascii="仿宋" w:hAnsi="仿宋" w:eastAsia="仿宋" w:cs="仿宋"/>
          <w:color w:val="auto"/>
          <w:sz w:val="24"/>
          <w:szCs w:val="24"/>
          <w:highlight w:val="none"/>
        </w:rPr>
        <w:t>，从业人员</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人，营业收入为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万元，资产总额为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rPr>
        <w:t>万元，属于</w:t>
      </w:r>
      <w:r>
        <w:rPr>
          <w:rFonts w:hint="eastAsia" w:ascii="仿宋" w:hAnsi="仿宋" w:eastAsia="仿宋" w:cs="仿宋"/>
          <w:color w:val="auto"/>
          <w:sz w:val="24"/>
          <w:szCs w:val="24"/>
          <w:highlight w:val="none"/>
          <w:u w:val="single"/>
        </w:rPr>
        <w:t>（中型企业、小型企业、微型企业）</w:t>
      </w:r>
      <w:r>
        <w:rPr>
          <w:rFonts w:hint="eastAsia" w:ascii="仿宋" w:hAnsi="仿宋" w:eastAsia="仿宋" w:cs="仿宋"/>
          <w:color w:val="auto"/>
          <w:sz w:val="24"/>
          <w:szCs w:val="24"/>
          <w:highlight w:val="none"/>
        </w:rPr>
        <w:t>；</w:t>
      </w:r>
    </w:p>
    <w:p>
      <w:pPr>
        <w:pStyle w:val="12"/>
        <w:spacing w:line="360" w:lineRule="auto"/>
        <w:ind w:firstLine="48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w:t>
      </w:r>
    </w:p>
    <w:p>
      <w:pPr>
        <w:pStyle w:val="12"/>
        <w:spacing w:line="360" w:lineRule="auto"/>
        <w:ind w:firstLine="48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以上企业，不属于大企业的分支机构，不存在控股股东为大企业的情形，也不存在与大企业的负责人为同一人的情形。</w:t>
      </w:r>
    </w:p>
    <w:p>
      <w:pPr>
        <w:pStyle w:val="12"/>
        <w:spacing w:line="360" w:lineRule="auto"/>
        <w:ind w:firstLine="48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本企业对上述声明内容的真实性负责。如有虚假，将依法承担相应责任。</w:t>
      </w:r>
    </w:p>
    <w:p>
      <w:pPr>
        <w:pStyle w:val="12"/>
        <w:spacing w:line="360" w:lineRule="auto"/>
        <w:ind w:firstLine="480"/>
        <w:rPr>
          <w:rFonts w:hint="eastAsia" w:ascii="仿宋" w:hAnsi="仿宋" w:eastAsia="仿宋" w:cs="仿宋"/>
          <w:color w:val="auto"/>
          <w:sz w:val="24"/>
          <w:szCs w:val="24"/>
          <w:highlight w:val="none"/>
        </w:rPr>
      </w:pPr>
    </w:p>
    <w:p>
      <w:pPr>
        <w:pStyle w:val="12"/>
        <w:spacing w:line="360" w:lineRule="auto"/>
        <w:ind w:firstLine="4560" w:firstLineChars="19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企业名称（盖章）：</w:t>
      </w:r>
    </w:p>
    <w:p>
      <w:pPr>
        <w:pStyle w:val="12"/>
        <w:spacing w:line="360" w:lineRule="auto"/>
        <w:ind w:firstLine="4560" w:firstLineChars="19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日期：</w:t>
      </w:r>
    </w:p>
    <w:p>
      <w:pPr>
        <w:pStyle w:val="12"/>
        <w:spacing w:line="360" w:lineRule="auto"/>
        <w:ind w:firstLine="480"/>
        <w:rPr>
          <w:rFonts w:hint="eastAsia" w:ascii="仿宋" w:hAnsi="仿宋" w:eastAsia="仿宋" w:cs="仿宋"/>
          <w:color w:val="auto"/>
          <w:sz w:val="24"/>
          <w:szCs w:val="24"/>
          <w:highlight w:val="none"/>
        </w:rPr>
      </w:pPr>
    </w:p>
    <w:p>
      <w:pPr>
        <w:pStyle w:val="12"/>
        <w:spacing w:line="360" w:lineRule="auto"/>
        <w:ind w:left="615" w:leftChars="293" w:firstLine="21" w:firstLineChars="10"/>
        <w:rPr>
          <w:rFonts w:hint="eastAsia" w:ascii="仿宋" w:hAnsi="仿宋" w:eastAsia="仿宋" w:cs="仿宋"/>
          <w:color w:val="auto"/>
          <w:sz w:val="24"/>
          <w:szCs w:val="24"/>
          <w:highlight w:val="none"/>
        </w:rPr>
      </w:pPr>
      <w:r>
        <w:rPr>
          <w:rFonts w:hint="eastAsia" w:ascii="仿宋" w:hAnsi="仿宋" w:eastAsia="仿宋" w:cs="仿宋"/>
          <w:color w:val="auto"/>
          <w:highlight w:val="none"/>
        </w:rPr>
        <w:t>备注：1、</w:t>
      </w:r>
      <w:r>
        <w:rPr>
          <w:rFonts w:hint="eastAsia" w:ascii="仿宋" w:hAnsi="仿宋" w:eastAsia="仿宋" w:cs="仿宋"/>
          <w:color w:val="auto"/>
          <w:spacing w:val="-8"/>
          <w:highlight w:val="none"/>
        </w:rPr>
        <w:t>从业人员、营业收入、资产总额填报上一年度数据，无上一年度数据的新成立企业可不填报。</w:t>
      </w:r>
    </w:p>
    <w:p>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仿宋" w:hAnsi="仿宋" w:eastAsia="仿宋" w:cs="仿宋"/>
          <w:color w:val="auto"/>
          <w:highlight w:val="none"/>
        </w:rPr>
      </w:pPr>
      <w:bookmarkStart w:id="43" w:name="_Toc10285"/>
      <w:bookmarkStart w:id="44" w:name="_Toc8804"/>
      <w:bookmarkStart w:id="45" w:name="OLE_LINK14"/>
      <w:bookmarkStart w:id="46" w:name="OLE_LINK13"/>
      <w:r>
        <w:rPr>
          <w:rFonts w:hint="eastAsia" w:ascii="仿宋" w:hAnsi="仿宋" w:cs="仿宋"/>
          <w:color w:val="auto"/>
          <w:highlight w:val="none"/>
          <w:lang w:val="en-US" w:eastAsia="zh-CN"/>
        </w:rPr>
        <w:t>9-5</w:t>
      </w:r>
      <w:r>
        <w:rPr>
          <w:rFonts w:hint="eastAsia" w:ascii="仿宋" w:hAnsi="仿宋" w:eastAsia="仿宋" w:cs="仿宋"/>
          <w:color w:val="auto"/>
          <w:highlight w:val="none"/>
        </w:rPr>
        <w:t>残疾人福利性单位声明函</w:t>
      </w:r>
      <w:bookmarkEnd w:id="43"/>
      <w:bookmarkEnd w:id="44"/>
    </w:p>
    <w:bookmarkEnd w:id="45"/>
    <w:bookmarkEnd w:id="46"/>
    <w:p>
      <w:pPr>
        <w:spacing w:line="588" w:lineRule="exact"/>
        <w:rPr>
          <w:rFonts w:hint="eastAsia" w:ascii="仿宋" w:hAnsi="仿宋" w:eastAsia="仿宋" w:cs="仿宋"/>
          <w:b/>
          <w:color w:val="auto"/>
          <w:spacing w:val="6"/>
          <w:sz w:val="30"/>
          <w:szCs w:val="30"/>
          <w:highlight w:val="none"/>
        </w:rPr>
      </w:pPr>
    </w:p>
    <w:p>
      <w:pPr>
        <w:spacing w:line="588" w:lineRule="exact"/>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本单位郑重声明，根据《财政部 民政部 中国残疾人联合会关于促进残疾人就业政府采购政策的通知》（财库</w:t>
      </w:r>
      <w:r>
        <w:rPr>
          <w:rFonts w:hint="eastAsia" w:ascii="仿宋" w:hAnsi="仿宋" w:eastAsia="仿宋" w:cs="仿宋"/>
          <w:color w:val="auto"/>
          <w:sz w:val="24"/>
          <w:szCs w:val="24"/>
          <w:highlight w:val="none"/>
        </w:rPr>
        <w:t>〔2017〕 141</w:t>
      </w:r>
      <w:r>
        <w:rPr>
          <w:rFonts w:hint="eastAsia" w:ascii="仿宋" w:hAnsi="仿宋" w:eastAsia="仿宋" w:cs="仿宋"/>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本单位对上述声明的真实性负责。如有虚假，将依法承担相应责任。</w:t>
      </w:r>
    </w:p>
    <w:p>
      <w:pPr>
        <w:spacing w:line="588" w:lineRule="exact"/>
        <w:ind w:firstLine="444" w:firstLineChars="200"/>
        <w:rPr>
          <w:rFonts w:hint="eastAsia" w:ascii="仿宋" w:hAnsi="仿宋" w:eastAsia="仿宋" w:cs="仿宋"/>
          <w:color w:val="auto"/>
          <w:spacing w:val="6"/>
          <w:szCs w:val="24"/>
          <w:highlight w:val="none"/>
        </w:rPr>
      </w:pPr>
    </w:p>
    <w:p>
      <w:pPr>
        <w:spacing w:line="588" w:lineRule="exact"/>
        <w:ind w:firstLine="444" w:firstLineChars="200"/>
        <w:rPr>
          <w:rFonts w:hint="eastAsia" w:ascii="仿宋" w:hAnsi="仿宋" w:eastAsia="仿宋" w:cs="仿宋"/>
          <w:color w:val="auto"/>
          <w:spacing w:val="6"/>
          <w:szCs w:val="24"/>
          <w:highlight w:val="none"/>
        </w:rPr>
      </w:pPr>
    </w:p>
    <w:p>
      <w:pPr>
        <w:spacing w:line="588" w:lineRule="exact"/>
        <w:ind w:firstLine="504" w:firstLineChars="200"/>
        <w:rPr>
          <w:rFonts w:hint="eastAsia" w:ascii="仿宋" w:hAnsi="仿宋" w:eastAsia="仿宋" w:cs="仿宋"/>
          <w:color w:val="auto"/>
          <w:spacing w:val="6"/>
          <w:sz w:val="24"/>
          <w:szCs w:val="24"/>
          <w:highlight w:val="none"/>
        </w:rPr>
      </w:pPr>
    </w:p>
    <w:p>
      <w:pPr>
        <w:spacing w:line="588" w:lineRule="exact"/>
        <w:ind w:firstLine="504" w:firstLineChars="200"/>
        <w:rPr>
          <w:rFonts w:hint="eastAsia" w:ascii="仿宋" w:hAnsi="仿宋" w:eastAsia="仿宋" w:cs="仿宋"/>
          <w:color w:val="auto"/>
          <w:spacing w:val="6"/>
          <w:sz w:val="24"/>
          <w:szCs w:val="24"/>
          <w:highlight w:val="none"/>
        </w:rPr>
      </w:pPr>
    </w:p>
    <w:p>
      <w:pPr>
        <w:tabs>
          <w:tab w:val="left" w:pos="4860"/>
        </w:tabs>
        <w:spacing w:line="588" w:lineRule="exact"/>
        <w:ind w:right="1560" w:firstLine="504" w:firstLineChars="200"/>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 xml:space="preserve">               单位名称（盖章）：</w:t>
      </w:r>
    </w:p>
    <w:p>
      <w:pPr>
        <w:tabs>
          <w:tab w:val="left" w:pos="4860"/>
        </w:tabs>
        <w:spacing w:line="588" w:lineRule="exact"/>
        <w:ind w:right="1560" w:firstLine="504" w:firstLineChars="200"/>
        <w:jc w:val="center"/>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rPr>
        <w:t xml:space="preserve">       </w:t>
      </w:r>
      <w:r>
        <w:rPr>
          <w:rFonts w:hint="eastAsia" w:ascii="仿宋" w:hAnsi="仿宋" w:eastAsia="仿宋" w:cs="仿宋"/>
          <w:color w:val="auto"/>
          <w:spacing w:val="6"/>
          <w:sz w:val="24"/>
          <w:szCs w:val="24"/>
          <w:highlight w:val="none"/>
          <w:lang w:val="en-US" w:eastAsia="zh-CN"/>
        </w:rPr>
        <w:t xml:space="preserve"> </w:t>
      </w:r>
      <w:r>
        <w:rPr>
          <w:rFonts w:hint="eastAsia" w:ascii="仿宋" w:hAnsi="仿宋" w:eastAsia="仿宋" w:cs="仿宋"/>
          <w:color w:val="auto"/>
          <w:spacing w:val="6"/>
          <w:sz w:val="24"/>
          <w:szCs w:val="24"/>
          <w:highlight w:val="none"/>
        </w:rPr>
        <w:t>日    期：</w:t>
      </w: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default" w:ascii="仿宋" w:hAnsi="仿宋" w:eastAsia="仿宋" w:cs="仿宋"/>
          <w:b/>
          <w:bCs/>
          <w:color w:val="auto"/>
          <w:spacing w:val="6"/>
          <w:kern w:val="0"/>
          <w:sz w:val="24"/>
          <w:szCs w:val="24"/>
          <w:highlight w:val="none"/>
          <w:lang w:val="en-US" w:eastAsia="zh-CN"/>
        </w:rPr>
      </w:pPr>
      <w:r>
        <w:rPr>
          <w:rFonts w:hint="eastAsia" w:ascii="仿宋" w:hAnsi="仿宋" w:eastAsia="仿宋" w:cs="仿宋"/>
          <w:b/>
          <w:bCs/>
          <w:color w:val="auto"/>
          <w:spacing w:val="6"/>
          <w:kern w:val="0"/>
          <w:sz w:val="24"/>
          <w:szCs w:val="24"/>
          <w:highlight w:val="none"/>
          <w:lang w:val="en-US" w:eastAsia="zh-CN"/>
        </w:rPr>
        <w:t>若供应商非残疾人福利性单位无需填写，保留原文件格式或删除皆可</w:t>
      </w: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pStyle w:val="2"/>
        <w:jc w:val="left"/>
        <w:rPr>
          <w:rFonts w:hint="eastAsia" w:ascii="仿宋" w:hAnsi="仿宋" w:eastAsia="仿宋" w:cs="仿宋"/>
          <w:b/>
          <w:bCs/>
          <w:color w:val="auto"/>
          <w:spacing w:val="6"/>
          <w:kern w:val="0"/>
          <w:sz w:val="30"/>
          <w:szCs w:val="30"/>
          <w:highlight w:val="none"/>
        </w:rPr>
      </w:pPr>
    </w:p>
    <w:p>
      <w:pPr>
        <w:rPr>
          <w:rFonts w:hint="eastAsia" w:ascii="仿宋" w:hAnsi="仿宋" w:eastAsia="仿宋" w:cs="仿宋"/>
          <w:b/>
          <w:bCs/>
          <w:color w:val="auto"/>
          <w:spacing w:val="6"/>
          <w:kern w:val="0"/>
          <w:sz w:val="30"/>
          <w:szCs w:val="30"/>
          <w:highlight w:val="none"/>
        </w:rPr>
      </w:pPr>
      <w:r>
        <w:rPr>
          <w:rFonts w:hint="eastAsia" w:ascii="仿宋" w:hAnsi="仿宋" w:eastAsia="仿宋" w:cs="仿宋"/>
          <w:b/>
          <w:bCs/>
          <w:color w:val="auto"/>
          <w:spacing w:val="6"/>
          <w:kern w:val="0"/>
          <w:sz w:val="30"/>
          <w:szCs w:val="30"/>
          <w:highlight w:val="none"/>
        </w:rPr>
        <w:br w:type="page"/>
      </w:r>
    </w:p>
    <w:p>
      <w:pPr>
        <w:pStyle w:val="4"/>
        <w:jc w:val="both"/>
        <w:rPr>
          <w:rFonts w:hint="eastAsia" w:ascii="仿宋" w:hAnsi="仿宋" w:eastAsia="仿宋" w:cs="仿宋"/>
          <w:color w:val="auto"/>
          <w:highlight w:val="none"/>
        </w:rPr>
      </w:pPr>
      <w:bookmarkStart w:id="47" w:name="_Toc32321"/>
      <w:bookmarkStart w:id="48" w:name="_Toc3444"/>
      <w:r>
        <w:rPr>
          <w:rFonts w:hint="eastAsia" w:ascii="仿宋" w:hAnsi="仿宋" w:eastAsia="仿宋" w:cs="仿宋"/>
          <w:color w:val="auto"/>
          <w:highlight w:val="none"/>
        </w:rPr>
        <w:t>附件</w:t>
      </w:r>
      <w:r>
        <w:rPr>
          <w:rFonts w:hint="eastAsia" w:ascii="仿宋" w:hAnsi="仿宋" w:cs="仿宋"/>
          <w:color w:val="auto"/>
          <w:highlight w:val="none"/>
          <w:lang w:val="en-US" w:eastAsia="zh-CN"/>
        </w:rPr>
        <w:t>8-3</w:t>
      </w:r>
      <w:r>
        <w:rPr>
          <w:rFonts w:hint="eastAsia" w:ascii="仿宋" w:hAnsi="仿宋" w:eastAsia="仿宋" w:cs="仿宋"/>
          <w:color w:val="auto"/>
          <w:highlight w:val="none"/>
        </w:rPr>
        <w:t>监狱企业证明文件</w:t>
      </w:r>
      <w:bookmarkEnd w:id="47"/>
      <w:bookmarkEnd w:id="48"/>
    </w:p>
    <w:p>
      <w:pPr>
        <w:pStyle w:val="2"/>
        <w:rPr>
          <w:rFonts w:hint="eastAsia" w:ascii="仿宋" w:hAnsi="仿宋" w:eastAsia="仿宋" w:cs="仿宋"/>
          <w:color w:val="auto"/>
          <w:highlight w:val="none"/>
        </w:rPr>
      </w:pP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监狱企业参加政府采购活动时，应当提供由省级以上监狱管理局、戒毒管理局（含新疆生产建设兵团）出具的属于监狱企业的证明文件。</w:t>
      </w:r>
    </w:p>
    <w:p>
      <w:pPr>
        <w:rPr>
          <w:rFonts w:hint="default"/>
          <w:lang w:val="en-US" w:eastAsia="zh-CN"/>
        </w:rPr>
      </w:pPr>
    </w:p>
    <w:p>
      <w:pPr>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rPr>
          <w:rFonts w:hint="eastAsia" w:ascii="仿宋" w:hAnsi="仿宋" w:eastAsia="仿宋" w:cs="仿宋"/>
          <w:color w:val="auto"/>
          <w:sz w:val="24"/>
          <w:szCs w:val="24"/>
          <w:highlight w:val="none"/>
        </w:rPr>
      </w:pPr>
    </w:p>
    <w:p>
      <w:pPr>
        <w:pStyle w:val="2"/>
        <w:rPr>
          <w:rFonts w:hint="eastAsia" w:ascii="仿宋" w:hAnsi="仿宋" w:eastAsia="仿宋" w:cs="仿宋"/>
          <w:color w:val="auto"/>
          <w:sz w:val="24"/>
          <w:szCs w:val="24"/>
          <w:highlight w:val="none"/>
        </w:rPr>
      </w:pPr>
    </w:p>
    <w:p>
      <w:pPr>
        <w:pStyle w:val="2"/>
        <w:jc w:val="left"/>
        <w:rPr>
          <w:rFonts w:hint="default" w:ascii="仿宋" w:hAnsi="仿宋" w:eastAsia="仿宋" w:cs="仿宋"/>
          <w:b/>
          <w:bCs/>
          <w:color w:val="auto"/>
          <w:spacing w:val="6"/>
          <w:kern w:val="0"/>
          <w:sz w:val="24"/>
          <w:szCs w:val="24"/>
          <w:highlight w:val="none"/>
          <w:lang w:val="en-US" w:eastAsia="zh-CN"/>
        </w:rPr>
      </w:pPr>
      <w:r>
        <w:rPr>
          <w:rFonts w:hint="eastAsia" w:ascii="仿宋" w:hAnsi="仿宋" w:eastAsia="仿宋" w:cs="仿宋"/>
          <w:b/>
          <w:bCs/>
          <w:color w:val="auto"/>
          <w:spacing w:val="6"/>
          <w:kern w:val="0"/>
          <w:sz w:val="24"/>
          <w:szCs w:val="24"/>
          <w:highlight w:val="none"/>
          <w:lang w:val="en-US" w:eastAsia="zh-CN"/>
        </w:rPr>
        <w:t>若供应商非监狱企业无需填写，保留原文件格式或删除皆可</w:t>
      </w:r>
    </w:p>
    <w:p>
      <w:pPr>
        <w:pStyle w:val="2"/>
        <w:rPr>
          <w:rFonts w:hint="default"/>
          <w:lang w:val="en-US" w:eastAsia="zh-CN"/>
        </w:rPr>
      </w:pPr>
      <w:bookmarkStart w:id="49" w:name="_GoBack"/>
      <w:bookmarkEnd w:id="49"/>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Cambria">
    <w:panose1 w:val="02040503050406030204"/>
    <w:charset w:val="00"/>
    <w:family w:val="roman"/>
    <w:pitch w:val="default"/>
    <w:sig w:usb0="A00002EF" w:usb1="4000004B" w:usb2="00000000" w:usb3="00000000" w:csb0="2000009F"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UI">
    <w:panose1 w:val="020B0502040204020203"/>
    <w:charset w:val="00"/>
    <w:family w:val="auto"/>
    <w:pitch w:val="default"/>
    <w:sig w:usb0="E10022FF" w:usb1="C000E47F" w:usb2="00000029" w:usb3="00000000" w:csb0="200001DF" w:csb1="2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zMzQ3OGE0NjM5ZjE3ZWViZjdkMDJlN2ZiOTNlMjQifQ=="/>
  </w:docVars>
  <w:rsids>
    <w:rsidRoot w:val="26052A38"/>
    <w:rsid w:val="14087D45"/>
    <w:rsid w:val="192B12EA"/>
    <w:rsid w:val="1E923D6E"/>
    <w:rsid w:val="26052A38"/>
    <w:rsid w:val="27A93DF2"/>
    <w:rsid w:val="29CC7F7F"/>
    <w:rsid w:val="2CEE508B"/>
    <w:rsid w:val="30760C45"/>
    <w:rsid w:val="3A856D10"/>
    <w:rsid w:val="3F483DE1"/>
    <w:rsid w:val="4D5F2D35"/>
    <w:rsid w:val="5CE94D5A"/>
    <w:rsid w:val="66503F1A"/>
    <w:rsid w:val="72F35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qFormat/>
    <w:uiPriority w:val="99"/>
    <w:pPr>
      <w:ind w:left="2520"/>
    </w:pPr>
    <w:rPr>
      <w:rFonts w:ascii="黑体" w:hAnsi="Calibri" w:eastAsia="黑体"/>
      <w:kern w:val="2"/>
      <w:sz w:val="32"/>
      <w:szCs w:val="32"/>
    </w:rPr>
  </w:style>
  <w:style w:type="paragraph" w:styleId="8">
    <w:name w:val="Normal (Web)"/>
    <w:basedOn w:val="1"/>
    <w:next w:val="7"/>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qFormat/>
    <w:uiPriority w:val="0"/>
    <w:rPr>
      <w:rFonts w:ascii="Times New Roman" w:hAnsi="Times New Roman" w:eastAsia="仿宋"/>
      <w:b/>
      <w:bCs/>
      <w:kern w:val="2"/>
      <w:sz w:val="24"/>
      <w:szCs w:val="24"/>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3397</Words>
  <Characters>3481</Characters>
  <Lines>0</Lines>
  <Paragraphs>0</Paragraphs>
  <TotalTime>0</TotalTime>
  <ScaleCrop>false</ScaleCrop>
  <LinksUpToDate>false</LinksUpToDate>
  <CharactersWithSpaces>4010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周娟</cp:lastModifiedBy>
  <dcterms:modified xsi:type="dcterms:W3CDTF">2023-10-26T09:12:15Z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2DA61D95EF7E4BDB967E422B99D07EBC_11</vt:lpwstr>
  </property>
</Properties>
</file>