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B2" w:rsidRDefault="001702B2" w:rsidP="001702B2">
      <w:pPr>
        <w:pStyle w:val="1"/>
        <w:keepNext w:val="0"/>
        <w:keepLines w:val="0"/>
        <w:rPr>
          <w:rFonts w:ascii="宋体" w:hAnsi="宋体" w:hint="eastAsia"/>
          <w:b w:val="0"/>
          <w:sz w:val="32"/>
          <w:szCs w:val="32"/>
        </w:rPr>
      </w:pPr>
      <w:bookmarkStart w:id="0" w:name="_Toc8717"/>
      <w:r>
        <w:rPr>
          <w:rFonts w:ascii="宋体" w:hAnsi="宋体" w:hint="eastAsia"/>
          <w:sz w:val="32"/>
          <w:szCs w:val="32"/>
        </w:rPr>
        <w:t>第三部分 技术参数及要求</w:t>
      </w:r>
      <w:bookmarkEnd w:id="0"/>
    </w:p>
    <w:p w:rsidR="001702B2" w:rsidRDefault="001702B2" w:rsidP="001702B2">
      <w:pPr>
        <w:spacing w:line="360" w:lineRule="auto"/>
        <w:rPr>
          <w:rFonts w:ascii="宋体" w:hAnsi="宋体"/>
          <w:b/>
          <w:bCs/>
          <w:sz w:val="24"/>
        </w:rPr>
      </w:pPr>
      <w:r>
        <w:rPr>
          <w:rFonts w:ascii="宋体" w:hAnsi="宋体" w:hint="eastAsia"/>
          <w:b/>
          <w:bCs/>
          <w:sz w:val="24"/>
        </w:rPr>
        <w:t>一、项目概况</w:t>
      </w:r>
    </w:p>
    <w:p w:rsidR="001702B2" w:rsidRDefault="001702B2" w:rsidP="001702B2">
      <w:pPr>
        <w:spacing w:line="360" w:lineRule="auto"/>
        <w:ind w:firstLineChars="200" w:firstLine="480"/>
        <w:rPr>
          <w:rFonts w:ascii="宋体" w:hAnsi="宋体"/>
          <w:sz w:val="24"/>
        </w:rPr>
      </w:pPr>
      <w:r>
        <w:rPr>
          <w:rFonts w:ascii="宋体" w:hAnsi="宋体" w:hint="eastAsia"/>
          <w:sz w:val="24"/>
        </w:rPr>
        <w:t>本项目为西安市高陵区加快先进制造业发展全面推进产业链提升扶持政策财政补贴资金申报审计，拟对62个项目财政补贴资金申报资料进行专项审计。</w:t>
      </w:r>
    </w:p>
    <w:p w:rsidR="001702B2" w:rsidRDefault="001702B2" w:rsidP="001702B2">
      <w:pPr>
        <w:spacing w:line="360" w:lineRule="auto"/>
        <w:rPr>
          <w:rFonts w:ascii="宋体" w:hAnsi="宋体" w:hint="eastAsia"/>
          <w:b/>
          <w:bCs/>
          <w:sz w:val="24"/>
        </w:rPr>
      </w:pPr>
      <w:r>
        <w:rPr>
          <w:rFonts w:ascii="宋体" w:hAnsi="宋体" w:hint="eastAsia"/>
          <w:b/>
          <w:bCs/>
          <w:sz w:val="24"/>
        </w:rPr>
        <w:t>二、服务内容（包括工作区域、工作内容等）</w:t>
      </w:r>
    </w:p>
    <w:p w:rsidR="001702B2" w:rsidRDefault="001702B2" w:rsidP="001702B2">
      <w:pPr>
        <w:spacing w:line="360" w:lineRule="auto"/>
        <w:ind w:firstLineChars="200" w:firstLine="480"/>
        <w:rPr>
          <w:rFonts w:ascii="宋体" w:hAnsi="宋体"/>
          <w:sz w:val="24"/>
        </w:rPr>
      </w:pPr>
      <w:r>
        <w:rPr>
          <w:rFonts w:ascii="宋体" w:hAnsi="宋体" w:hint="eastAsia"/>
          <w:sz w:val="24"/>
        </w:rPr>
        <w:t>符合《西安市高陵区加快先进制造业发展全面推进产业链提升扶持政策申报指南》企业申报的支持企业“小升规”；支持企业快速发展；支持企业技术改造；支持装备制造业企业和重卡、乘用车(新能源)产业</w:t>
      </w:r>
      <w:proofErr w:type="gramStart"/>
      <w:r>
        <w:rPr>
          <w:rFonts w:ascii="宋体" w:hAnsi="宋体" w:hint="eastAsia"/>
          <w:sz w:val="24"/>
        </w:rPr>
        <w:t>链企业</w:t>
      </w:r>
      <w:proofErr w:type="gramEnd"/>
      <w:r>
        <w:rPr>
          <w:rFonts w:ascii="宋体" w:hAnsi="宋体" w:hint="eastAsia"/>
          <w:sz w:val="24"/>
        </w:rPr>
        <w:t>协同发展；鼓励企业加大科研投入；支持融资担保机构提高本地担保业务等62个项目的财政补贴资金申报进行专项审计。</w:t>
      </w:r>
    </w:p>
    <w:p w:rsidR="001702B2" w:rsidRDefault="001702B2" w:rsidP="001702B2">
      <w:pPr>
        <w:spacing w:line="360" w:lineRule="auto"/>
        <w:rPr>
          <w:rFonts w:ascii="宋体" w:hAnsi="宋体" w:hint="eastAsia"/>
          <w:b/>
          <w:bCs/>
          <w:sz w:val="24"/>
        </w:rPr>
      </w:pPr>
      <w:r>
        <w:rPr>
          <w:rFonts w:ascii="宋体" w:hAnsi="宋体" w:hint="eastAsia"/>
          <w:b/>
          <w:bCs/>
          <w:sz w:val="24"/>
        </w:rPr>
        <w:t>三、技术要求</w:t>
      </w:r>
    </w:p>
    <w:p w:rsidR="001702B2" w:rsidRDefault="001702B2" w:rsidP="001702B2">
      <w:pPr>
        <w:spacing w:line="360" w:lineRule="auto"/>
        <w:ind w:firstLineChars="200" w:firstLine="480"/>
        <w:rPr>
          <w:rFonts w:ascii="宋体" w:hAnsi="宋体"/>
          <w:sz w:val="24"/>
        </w:rPr>
      </w:pPr>
      <w:r>
        <w:rPr>
          <w:rFonts w:ascii="宋体" w:hAnsi="宋体" w:hint="eastAsia"/>
          <w:sz w:val="24"/>
        </w:rPr>
        <w:t>1、在审计实施中，接受采购人的管理指导、质量监督和工作考核，严格按照国家审计程序和审计实施方案确定的审计范围、内容、时间及分工实施并完成审计任务，服从采购人的工作安排。积极配合和协助采购人组织的复审核对，及时提供相关资料和证据。</w:t>
      </w:r>
    </w:p>
    <w:p w:rsidR="001702B2" w:rsidRDefault="001702B2" w:rsidP="001702B2">
      <w:pPr>
        <w:spacing w:line="360" w:lineRule="auto"/>
        <w:ind w:firstLineChars="200" w:firstLine="480"/>
        <w:rPr>
          <w:rFonts w:ascii="宋体" w:hAnsi="宋体"/>
          <w:sz w:val="24"/>
        </w:rPr>
      </w:pPr>
      <w:r>
        <w:rPr>
          <w:rFonts w:ascii="宋体" w:hAnsi="宋体" w:hint="eastAsia"/>
          <w:sz w:val="24"/>
        </w:rPr>
        <w:t>2、审计过程中，严格执行国家审计准则规定的质量标准和要求，全面、真实地反映分工事项的审计结果，发现违法违纪问题应及时向审计组组长汇报，不得隐瞒。应遵守审计机关审计纪律、廉政纪律，对涉及的国家秘密、商业秘密和审计工作秘密负有保密责任。</w:t>
      </w:r>
    </w:p>
    <w:p w:rsidR="001702B2" w:rsidRDefault="001702B2" w:rsidP="001702B2">
      <w:pPr>
        <w:spacing w:line="360" w:lineRule="auto"/>
        <w:ind w:firstLineChars="200" w:firstLine="480"/>
        <w:rPr>
          <w:rFonts w:ascii="宋体" w:hAnsi="宋体"/>
          <w:sz w:val="24"/>
        </w:rPr>
      </w:pPr>
      <w:r>
        <w:rPr>
          <w:rFonts w:ascii="宋体" w:hAnsi="宋体" w:hint="eastAsia"/>
          <w:sz w:val="24"/>
        </w:rPr>
        <w:t>3、在规定时间内向审计组提交专项审计初审情况书面报告，并配合审计组组长编写审计报告。</w:t>
      </w:r>
    </w:p>
    <w:p w:rsidR="001702B2" w:rsidRDefault="001702B2" w:rsidP="001702B2">
      <w:pPr>
        <w:spacing w:line="360" w:lineRule="auto"/>
        <w:ind w:firstLineChars="200" w:firstLine="480"/>
        <w:rPr>
          <w:rFonts w:ascii="宋体" w:hAnsi="宋体"/>
          <w:sz w:val="24"/>
        </w:rPr>
      </w:pPr>
      <w:r>
        <w:rPr>
          <w:rFonts w:ascii="宋体" w:hAnsi="宋体" w:hint="eastAsia"/>
          <w:sz w:val="24"/>
        </w:rPr>
        <w:t>4、就审计实施方案确定的审计事项向采购人专项审计报告。</w:t>
      </w:r>
    </w:p>
    <w:p w:rsidR="001702B2" w:rsidRDefault="001702B2" w:rsidP="001702B2">
      <w:pPr>
        <w:spacing w:line="360" w:lineRule="auto"/>
        <w:ind w:firstLineChars="200" w:firstLine="480"/>
        <w:rPr>
          <w:rFonts w:ascii="宋体" w:hAnsi="宋体" w:hint="eastAsia"/>
          <w:sz w:val="24"/>
        </w:rPr>
      </w:pPr>
      <w:r>
        <w:rPr>
          <w:rFonts w:ascii="宋体" w:hAnsi="宋体" w:hint="eastAsia"/>
          <w:sz w:val="24"/>
        </w:rPr>
        <w:t>5、存在应当回避情形时，应当主动告知采购人，并予以回避。在审计中不以采购人及其人员名义从事与购买审计服务事项无关的活动。不将购买审计服务事项的审计资料和结果，用于与审计事项无关的目的。</w:t>
      </w:r>
    </w:p>
    <w:p w:rsidR="001702B2" w:rsidRDefault="001702B2" w:rsidP="001702B2">
      <w:pPr>
        <w:spacing w:line="360" w:lineRule="auto"/>
        <w:rPr>
          <w:rFonts w:ascii="宋体" w:hAnsi="宋体"/>
          <w:b/>
          <w:bCs/>
          <w:sz w:val="24"/>
        </w:rPr>
      </w:pPr>
      <w:r w:rsidRPr="00762D79">
        <w:rPr>
          <w:rFonts w:ascii="宋体" w:hAnsi="宋体" w:hint="eastAsia"/>
          <w:b/>
          <w:bCs/>
          <w:sz w:val="24"/>
        </w:rPr>
        <w:t>四、其他要求</w:t>
      </w:r>
    </w:p>
    <w:p w:rsidR="001702B2" w:rsidRPr="00FF547F" w:rsidRDefault="001702B2" w:rsidP="001702B2">
      <w:pPr>
        <w:spacing w:line="360" w:lineRule="auto"/>
        <w:ind w:firstLineChars="200" w:firstLine="480"/>
        <w:rPr>
          <w:rFonts w:ascii="宋体" w:hAnsi="宋体" w:hint="eastAsia"/>
          <w:sz w:val="24"/>
        </w:rPr>
      </w:pPr>
      <w:r>
        <w:rPr>
          <w:rFonts w:ascii="宋体" w:hAnsi="宋体"/>
          <w:sz w:val="24"/>
        </w:rPr>
        <w:t>1</w:t>
      </w:r>
      <w:r w:rsidRPr="00FF547F">
        <w:rPr>
          <w:rFonts w:ascii="宋体" w:hAnsi="宋体" w:hint="eastAsia"/>
          <w:sz w:val="24"/>
        </w:rPr>
        <w:t>、进度要求：</w:t>
      </w:r>
    </w:p>
    <w:p w:rsidR="001702B2" w:rsidRPr="00FF547F" w:rsidRDefault="001702B2" w:rsidP="001702B2">
      <w:pPr>
        <w:spacing w:line="360" w:lineRule="auto"/>
        <w:ind w:firstLineChars="200" w:firstLine="480"/>
        <w:rPr>
          <w:rFonts w:ascii="宋体" w:hAnsi="宋体" w:hint="eastAsia"/>
          <w:sz w:val="24"/>
        </w:rPr>
      </w:pPr>
      <w:r w:rsidRPr="00FF547F">
        <w:rPr>
          <w:rFonts w:ascii="宋体" w:hAnsi="宋体" w:hint="eastAsia"/>
          <w:sz w:val="24"/>
        </w:rPr>
        <w:t>（1）自合同签订之日起45日完成现场审计工作；</w:t>
      </w:r>
    </w:p>
    <w:p w:rsidR="001702B2" w:rsidRPr="00FF547F" w:rsidRDefault="001702B2" w:rsidP="001702B2">
      <w:pPr>
        <w:spacing w:line="360" w:lineRule="auto"/>
        <w:ind w:firstLineChars="200" w:firstLine="480"/>
        <w:rPr>
          <w:rFonts w:ascii="宋体" w:hAnsi="宋体" w:hint="eastAsia"/>
          <w:sz w:val="24"/>
        </w:rPr>
      </w:pPr>
      <w:r w:rsidRPr="00FF547F">
        <w:rPr>
          <w:rFonts w:ascii="宋体" w:hAnsi="宋体" w:hint="eastAsia"/>
          <w:sz w:val="24"/>
        </w:rPr>
        <w:t>（2）自合同签订之日起60日交付审计报告。</w:t>
      </w:r>
    </w:p>
    <w:p w:rsidR="001702B2" w:rsidRPr="00762D79" w:rsidRDefault="001702B2" w:rsidP="001702B2">
      <w:pPr>
        <w:spacing w:line="360" w:lineRule="auto"/>
        <w:ind w:firstLineChars="200" w:firstLine="480"/>
        <w:rPr>
          <w:rFonts w:ascii="宋体" w:hAnsi="宋体"/>
          <w:sz w:val="24"/>
        </w:rPr>
      </w:pPr>
      <w:r>
        <w:rPr>
          <w:rFonts w:ascii="宋体" w:hAnsi="宋体"/>
          <w:sz w:val="24"/>
        </w:rPr>
        <w:lastRenderedPageBreak/>
        <w:t>2</w:t>
      </w:r>
      <w:r w:rsidRPr="00762D79">
        <w:rPr>
          <w:rFonts w:ascii="宋体" w:hAnsi="宋体" w:hint="eastAsia"/>
          <w:sz w:val="24"/>
        </w:rPr>
        <w:t>、成果交付要求：交付符合现行的国家标准或国家行政部门颁布的法律法规、规章制度的审计报告。</w:t>
      </w:r>
    </w:p>
    <w:p w:rsidR="006123F6" w:rsidRDefault="001702B2" w:rsidP="001702B2">
      <w:pPr>
        <w:spacing w:line="360" w:lineRule="auto"/>
        <w:ind w:firstLineChars="200" w:firstLine="480"/>
      </w:pPr>
      <w:r>
        <w:rPr>
          <w:rFonts w:ascii="宋体" w:hAnsi="宋体"/>
          <w:sz w:val="24"/>
        </w:rPr>
        <w:t>3</w:t>
      </w:r>
      <w:r w:rsidRPr="00762D79">
        <w:rPr>
          <w:rFonts w:ascii="宋体" w:hAnsi="宋体" w:hint="eastAsia"/>
          <w:sz w:val="24"/>
        </w:rPr>
        <w:t>、质量验收标准或规范：符合现行的国家标准或国家行政部门颁布的法律法规、规章制度。</w:t>
      </w:r>
      <w:bookmarkStart w:id="1" w:name="_GoBack"/>
      <w:bookmarkEnd w:id="1"/>
    </w:p>
    <w:sectPr w:rsidR="00612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B2"/>
    <w:rsid w:val="001702B2"/>
    <w:rsid w:val="0061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E6391-12C8-4768-9E87-4E7AC593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702B2"/>
    <w:pPr>
      <w:widowControl w:val="0"/>
      <w:spacing w:line="324" w:lineRule="auto"/>
      <w:jc w:val="both"/>
    </w:pPr>
    <w:rPr>
      <w:rFonts w:ascii="Calibri" w:eastAsia="宋体" w:hAnsi="Calibri" w:cs="Calibri"/>
      <w:szCs w:val="24"/>
    </w:rPr>
  </w:style>
  <w:style w:type="paragraph" w:styleId="1">
    <w:name w:val="heading 1"/>
    <w:basedOn w:val="a"/>
    <w:next w:val="a"/>
    <w:link w:val="10"/>
    <w:qFormat/>
    <w:rsid w:val="001702B2"/>
    <w:pPr>
      <w:keepNext/>
      <w:keepLines/>
      <w:spacing w:before="120" w:after="120" w:line="360" w:lineRule="auto"/>
      <w:jc w:val="center"/>
      <w:outlineLvl w:val="0"/>
    </w:pPr>
    <w:rPr>
      <w:b/>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1702B2"/>
    <w:rPr>
      <w:rFonts w:ascii="Calibri" w:eastAsia="宋体" w:hAnsi="Calibri" w:cs="Calibri"/>
      <w:b/>
      <w:bCs/>
      <w:kern w:val="44"/>
      <w:sz w:val="30"/>
      <w:szCs w:val="44"/>
    </w:rPr>
  </w:style>
  <w:style w:type="paragraph" w:styleId="a0">
    <w:name w:val="Normal Indent"/>
    <w:basedOn w:val="a"/>
    <w:uiPriority w:val="99"/>
    <w:semiHidden/>
    <w:unhideWhenUsed/>
    <w:rsid w:val="001702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690</Characters>
  <Application>Microsoft Office Word</Application>
  <DocSecurity>0</DocSecurity>
  <Lines>5</Lines>
  <Paragraphs>1</Paragraphs>
  <ScaleCrop>false</ScaleCrop>
  <Company>DoubleOX</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2023-10-12T06:06:00Z</dcterms:created>
  <dcterms:modified xsi:type="dcterms:W3CDTF">2023-10-12T06:06:00Z</dcterms:modified>
</cp:coreProperties>
</file>