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hint="eastAsia" w:ascii="宋体" w:eastAsia="宋体"/>
          <w:b/>
          <w:color w:val="000000"/>
          <w:sz w:val="28"/>
          <w:lang w:eastAsia="zh-CN"/>
        </w:rPr>
      </w:pPr>
      <w:r>
        <w:rPr>
          <w:rStyle w:val="38"/>
          <w:rFonts w:hint="eastAsia" w:ascii="宋体" w:hAnsi="宋体"/>
          <w:b/>
          <w:color w:val="000000"/>
          <w:sz w:val="28"/>
          <w:lang w:eastAsia="zh-CN"/>
        </w:rPr>
        <w:t>项目编号</w:t>
      </w:r>
      <w:r>
        <w:rPr>
          <w:rStyle w:val="38"/>
          <w:rFonts w:hint="eastAsia" w:ascii="宋体" w:hAnsi="宋体"/>
          <w:b/>
          <w:color w:val="000000"/>
          <w:sz w:val="28"/>
        </w:rPr>
        <w:t>：</w:t>
      </w:r>
      <w:r>
        <w:rPr>
          <w:rStyle w:val="38"/>
          <w:rFonts w:hint="eastAsia" w:ascii="宋体" w:hAnsi="宋体"/>
          <w:b/>
          <w:color w:val="000000"/>
          <w:sz w:val="28"/>
          <w:lang w:eastAsia="zh-CN"/>
        </w:rPr>
        <w:t>HKZX-2023-453</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48"/>
          <w:szCs w:val="48"/>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48"/>
          <w:szCs w:val="48"/>
        </w:rPr>
      </w:pPr>
      <w:r>
        <w:rPr>
          <w:rStyle w:val="38"/>
          <w:rFonts w:hint="eastAsia" w:ascii="宋体" w:hAnsi="宋体"/>
          <w:b/>
          <w:color w:val="000000"/>
          <w:sz w:val="48"/>
          <w:szCs w:val="48"/>
        </w:rPr>
        <w:t>西安市回民殡仪馆碑石采购项目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52"/>
          <w:szCs w:val="52"/>
        </w:rPr>
      </w:pP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u w:color="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84"/>
          <w:szCs w:val="8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84"/>
          <w:szCs w:val="84"/>
        </w:rPr>
      </w:pPr>
      <w:r>
        <w:rPr>
          <w:rStyle w:val="38"/>
          <w:rFonts w:hint="eastAsia" w:ascii="宋体" w:hAnsi="宋体"/>
          <w:b/>
          <w:color w:val="000000"/>
          <w:sz w:val="84"/>
          <w:szCs w:val="84"/>
        </w:rPr>
        <w:t>招</w:t>
      </w:r>
      <w:r>
        <w:rPr>
          <w:rStyle w:val="38"/>
          <w:rFonts w:ascii="宋体" w:hAnsi="宋体"/>
          <w:b/>
          <w:color w:val="000000"/>
          <w:sz w:val="84"/>
          <w:szCs w:val="84"/>
        </w:rPr>
        <w:t xml:space="preserve"> </w:t>
      </w:r>
      <w:r>
        <w:rPr>
          <w:rStyle w:val="38"/>
          <w:rFonts w:hint="eastAsia" w:ascii="宋体" w:hAnsi="宋体"/>
          <w:b/>
          <w:color w:val="000000"/>
          <w:sz w:val="84"/>
          <w:szCs w:val="84"/>
        </w:rPr>
        <w:t>标</w:t>
      </w:r>
      <w:r>
        <w:rPr>
          <w:rStyle w:val="38"/>
          <w:rFonts w:ascii="宋体" w:hAnsi="宋体"/>
          <w:b/>
          <w:color w:val="000000"/>
          <w:sz w:val="84"/>
          <w:szCs w:val="84"/>
        </w:rPr>
        <w:t xml:space="preserve"> </w:t>
      </w:r>
      <w:r>
        <w:rPr>
          <w:rStyle w:val="38"/>
          <w:rFonts w:hint="eastAsia" w:ascii="宋体" w:hAnsi="宋体"/>
          <w:b/>
          <w:color w:val="000000"/>
          <w:sz w:val="84"/>
          <w:szCs w:val="84"/>
        </w:rPr>
        <w:t>文</w:t>
      </w:r>
      <w:r>
        <w:rPr>
          <w:rStyle w:val="38"/>
          <w:rFonts w:ascii="宋体" w:hAnsi="宋体"/>
          <w:b/>
          <w:color w:val="000000"/>
          <w:sz w:val="84"/>
          <w:szCs w:val="84"/>
        </w:rPr>
        <w:t xml:space="preserve"> </w:t>
      </w:r>
      <w:r>
        <w:rPr>
          <w:rStyle w:val="38"/>
          <w:rFonts w:hint="eastAsia" w:ascii="宋体" w:hAnsi="宋体"/>
          <w:b/>
          <w:color w:val="000000"/>
          <w:sz w:val="84"/>
          <w:szCs w:val="84"/>
        </w:rPr>
        <w:t>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keepLines w:val="0"/>
        <w:pageBreakBefore w:val="0"/>
        <w:widowControl/>
        <w:tabs>
          <w:tab w:val="left" w:pos="5145"/>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rPr>
      </w:pPr>
    </w:p>
    <w:p>
      <w:pPr>
        <w:keepLines w:val="0"/>
        <w:pageBreakBefore w:val="0"/>
        <w:widowControl/>
        <w:tabs>
          <w:tab w:val="left" w:pos="5145"/>
        </w:tabs>
        <w:kinsoku/>
        <w:overflowPunct/>
        <w:topLinePunct w:val="0"/>
        <w:autoSpaceDE/>
        <w:autoSpaceDN/>
        <w:bidi w:val="0"/>
        <w:adjustRightInd/>
        <w:snapToGrid w:val="0"/>
        <w:spacing w:beforeAutospacing="0" w:afterAutospacing="0" w:line="360" w:lineRule="auto"/>
        <w:ind w:left="0" w:leftChars="0" w:right="0" w:firstLine="1389" w:firstLineChars="494"/>
        <w:rPr>
          <w:rStyle w:val="38"/>
          <w:rFonts w:ascii="宋体"/>
          <w:b/>
          <w:color w:val="000000"/>
          <w:sz w:val="28"/>
          <w:szCs w:val="28"/>
        </w:rPr>
      </w:pPr>
    </w:p>
    <w:p>
      <w:pPr>
        <w:keepLines w:val="0"/>
        <w:pageBreakBefore w:val="0"/>
        <w:widowControl/>
        <w:tabs>
          <w:tab w:val="left" w:pos="7560"/>
        </w:tabs>
        <w:kinsoku/>
        <w:overflowPunct/>
        <w:topLinePunct w:val="0"/>
        <w:autoSpaceDE/>
        <w:autoSpaceDN/>
        <w:bidi w:val="0"/>
        <w:adjustRightInd/>
        <w:snapToGrid w:val="0"/>
        <w:spacing w:beforeAutospacing="0" w:afterAutospacing="0" w:line="360" w:lineRule="auto"/>
        <w:ind w:left="0" w:leftChars="0" w:right="0" w:firstLine="1529" w:firstLineChars="544"/>
        <w:rPr>
          <w:rStyle w:val="38"/>
          <w:rFonts w:ascii="宋体"/>
          <w:b/>
          <w:color w:val="000000"/>
          <w:sz w:val="28"/>
          <w:szCs w:val="28"/>
        </w:rPr>
      </w:pPr>
      <w:r>
        <w:rPr>
          <w:rStyle w:val="38"/>
          <w:rFonts w:hint="eastAsia" w:ascii="宋体" w:hAnsi="宋体"/>
          <w:b/>
          <w:color w:val="000000"/>
          <w:sz w:val="28"/>
          <w:szCs w:val="28"/>
        </w:rPr>
        <w:t>采</w:t>
      </w:r>
      <w:r>
        <w:rPr>
          <w:rStyle w:val="38"/>
          <w:rFonts w:ascii="宋体" w:hAnsi="宋体"/>
          <w:b/>
          <w:color w:val="000000"/>
          <w:sz w:val="28"/>
          <w:szCs w:val="28"/>
        </w:rPr>
        <w:t xml:space="preserve">   </w:t>
      </w:r>
      <w:r>
        <w:rPr>
          <w:rStyle w:val="38"/>
          <w:rFonts w:hint="eastAsia" w:ascii="宋体" w:hAnsi="宋体"/>
          <w:b/>
          <w:color w:val="000000"/>
          <w:sz w:val="28"/>
          <w:szCs w:val="28"/>
        </w:rPr>
        <w:t>购</w:t>
      </w:r>
      <w:r>
        <w:rPr>
          <w:rStyle w:val="38"/>
          <w:rFonts w:ascii="宋体" w:hAnsi="宋体"/>
          <w:b/>
          <w:color w:val="000000"/>
          <w:sz w:val="28"/>
          <w:szCs w:val="28"/>
        </w:rPr>
        <w:t xml:space="preserve">   </w:t>
      </w:r>
      <w:r>
        <w:rPr>
          <w:rStyle w:val="38"/>
          <w:rFonts w:hint="eastAsia" w:ascii="宋体" w:hAnsi="宋体"/>
          <w:b/>
          <w:color w:val="000000"/>
          <w:sz w:val="28"/>
          <w:szCs w:val="28"/>
        </w:rPr>
        <w:t>人：西安市回民殡仪馆</w:t>
      </w:r>
      <w:r>
        <w:rPr>
          <w:rStyle w:val="38"/>
          <w:rFonts w:ascii="宋体" w:hAnsi="宋体"/>
          <w:b/>
          <w:color w:val="000000"/>
          <w:sz w:val="28"/>
          <w:szCs w:val="28"/>
        </w:rPr>
        <w:t xml:space="preserve"> </w:t>
      </w:r>
    </w:p>
    <w:p>
      <w:pPr>
        <w:keepLines w:val="0"/>
        <w:pageBreakBefore w:val="0"/>
        <w:widowControl/>
        <w:tabs>
          <w:tab w:val="left" w:pos="7560"/>
        </w:tabs>
        <w:kinsoku/>
        <w:overflowPunct/>
        <w:topLinePunct w:val="0"/>
        <w:autoSpaceDE/>
        <w:autoSpaceDN/>
        <w:bidi w:val="0"/>
        <w:adjustRightInd/>
        <w:snapToGrid w:val="0"/>
        <w:spacing w:beforeAutospacing="0" w:afterAutospacing="0" w:line="360" w:lineRule="auto"/>
        <w:ind w:left="0" w:leftChars="0" w:right="0" w:firstLine="970" w:firstLineChars="345"/>
        <w:rPr>
          <w:rStyle w:val="38"/>
          <w:rFonts w:hint="eastAsia" w:ascii="宋体" w:eastAsia="宋体"/>
          <w:b/>
          <w:color w:val="000000"/>
          <w:sz w:val="28"/>
          <w:szCs w:val="28"/>
          <w:lang w:eastAsia="zh-CN"/>
        </w:rPr>
      </w:pPr>
      <w:r>
        <w:rPr>
          <w:rStyle w:val="38"/>
          <w:rFonts w:ascii="宋体" w:hAnsi="宋体"/>
          <w:b/>
          <w:color w:val="000000"/>
          <w:sz w:val="28"/>
          <w:szCs w:val="28"/>
        </w:rPr>
        <w:t xml:space="preserve">    </w:t>
      </w:r>
      <w:r>
        <w:rPr>
          <w:rStyle w:val="38"/>
          <w:rFonts w:hint="eastAsia" w:ascii="宋体" w:hAnsi="宋体"/>
          <w:b/>
          <w:color w:val="000000"/>
          <w:sz w:val="28"/>
          <w:szCs w:val="28"/>
        </w:rPr>
        <w:t>采购代理机构：</w:t>
      </w:r>
      <w:r>
        <w:rPr>
          <w:rStyle w:val="38"/>
          <w:rFonts w:hint="eastAsia" w:ascii="宋体" w:hAnsi="宋体"/>
          <w:b/>
          <w:color w:val="000000"/>
          <w:sz w:val="28"/>
          <w:szCs w:val="28"/>
          <w:lang w:eastAsia="zh-CN"/>
        </w:rPr>
        <w:t>陕西慧科工程管理咨询有限公司</w:t>
      </w:r>
    </w:p>
    <w:p>
      <w:pPr>
        <w:keepLines w:val="0"/>
        <w:pageBreakBefore w:val="0"/>
        <w:widowControl/>
        <w:tabs>
          <w:tab w:val="left" w:pos="7560"/>
        </w:tabs>
        <w:kinsoku/>
        <w:overflowPunct/>
        <w:topLinePunct w:val="0"/>
        <w:autoSpaceDE/>
        <w:autoSpaceDN/>
        <w:bidi w:val="0"/>
        <w:adjustRightInd/>
        <w:snapToGrid w:val="0"/>
        <w:spacing w:beforeAutospacing="0" w:afterAutospacing="0" w:line="360" w:lineRule="auto"/>
        <w:ind w:left="0" w:leftChars="0" w:right="0" w:firstLine="970" w:firstLineChars="345"/>
        <w:jc w:val="center"/>
        <w:rPr>
          <w:rStyle w:val="38"/>
          <w:rFonts w:ascii="宋体"/>
          <w:b/>
          <w:color w:val="000000"/>
          <w:sz w:val="28"/>
          <w:szCs w:val="28"/>
        </w:rPr>
      </w:pPr>
      <w:r>
        <w:rPr>
          <w:rStyle w:val="38"/>
          <w:rFonts w:hint="eastAsia" w:ascii="宋体" w:hAnsi="宋体"/>
          <w:b/>
          <w:color w:val="000000"/>
          <w:sz w:val="28"/>
          <w:szCs w:val="28"/>
        </w:rPr>
        <w:t>二〇二</w:t>
      </w:r>
      <w:r>
        <w:rPr>
          <w:rStyle w:val="38"/>
          <w:rFonts w:hint="eastAsia" w:ascii="宋体" w:hAnsi="宋体"/>
          <w:b/>
          <w:color w:val="000000"/>
          <w:sz w:val="28"/>
          <w:szCs w:val="28"/>
          <w:lang w:val="en-US" w:eastAsia="zh-CN"/>
        </w:rPr>
        <w:t>三</w:t>
      </w:r>
      <w:r>
        <w:rPr>
          <w:rStyle w:val="38"/>
          <w:rFonts w:hint="eastAsia" w:ascii="宋体" w:hAnsi="宋体"/>
          <w:b/>
          <w:color w:val="000000"/>
          <w:sz w:val="28"/>
          <w:szCs w:val="28"/>
        </w:rPr>
        <w:t>年</w:t>
      </w:r>
      <w:r>
        <w:rPr>
          <w:rStyle w:val="38"/>
          <w:rFonts w:hint="eastAsia" w:ascii="宋体" w:hAnsi="宋体"/>
          <w:b/>
          <w:color w:val="000000"/>
          <w:sz w:val="28"/>
          <w:szCs w:val="28"/>
          <w:lang w:val="en-US" w:eastAsia="zh-CN"/>
        </w:rPr>
        <w:t>十一</w:t>
      </w:r>
      <w:r>
        <w:rPr>
          <w:rStyle w:val="38"/>
          <w:rFonts w:hint="eastAsia" w:ascii="宋体" w:hAnsi="宋体"/>
          <w:b/>
          <w:color w:val="000000"/>
          <w:sz w:val="28"/>
          <w:szCs w:val="28"/>
        </w:rPr>
        <w:t>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rPr>
        <w:sectPr>
          <w:headerReference r:id="rId4" w:type="first"/>
          <w:headerReference r:id="rId3" w:type="default"/>
          <w:pgSz w:w="11906" w:h="16838"/>
          <w:pgMar w:top="1440" w:right="1531" w:bottom="1440" w:left="1531" w:header="851" w:footer="992" w:gutter="0"/>
          <w:cols w:space="425" w:num="1"/>
          <w:titlePg/>
          <w:docGrid w:linePitch="312" w:charSpace="39161"/>
        </w:sect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44"/>
          <w:szCs w:val="44"/>
        </w:rPr>
      </w:pPr>
      <w:r>
        <w:rPr>
          <w:rStyle w:val="38"/>
          <w:rFonts w:ascii="宋体" w:hAnsi="宋体"/>
          <w:b/>
          <w:color w:val="000000"/>
        </w:rPr>
        <w:t xml:space="preserve">  </w:t>
      </w:r>
      <w:r>
        <w:rPr>
          <w:rStyle w:val="38"/>
          <w:rFonts w:hint="eastAsia" w:ascii="宋体" w:hAnsi="宋体"/>
          <w:b/>
          <w:color w:val="000000"/>
          <w:sz w:val="44"/>
          <w:szCs w:val="44"/>
        </w:rPr>
        <w:t>目</w:t>
      </w:r>
      <w:r>
        <w:rPr>
          <w:rStyle w:val="38"/>
          <w:rFonts w:ascii="宋体" w:hAnsi="宋体"/>
          <w:b/>
          <w:color w:val="000000"/>
          <w:sz w:val="44"/>
          <w:szCs w:val="44"/>
        </w:rPr>
        <w:t xml:space="preserve">    </w:t>
      </w:r>
      <w:r>
        <w:rPr>
          <w:rStyle w:val="38"/>
          <w:rFonts w:hint="eastAsia" w:ascii="宋体" w:hAnsi="宋体"/>
          <w:b/>
          <w:color w:val="000000"/>
          <w:sz w:val="44"/>
          <w:szCs w:val="44"/>
        </w:rPr>
        <w:t>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第一章</w:t>
      </w:r>
      <w:r>
        <w:rPr>
          <w:rStyle w:val="38"/>
          <w:rFonts w:ascii="宋体" w:hAnsi="宋体"/>
          <w:bCs/>
          <w:color w:val="000000"/>
          <w:szCs w:val="21"/>
        </w:rPr>
        <w:t xml:space="preserve">  </w:t>
      </w:r>
      <w:r>
        <w:rPr>
          <w:rStyle w:val="38"/>
          <w:rFonts w:hint="eastAsia" w:ascii="宋体" w:hAnsi="宋体"/>
          <w:bCs/>
          <w:color w:val="000000"/>
          <w:szCs w:val="21"/>
        </w:rPr>
        <w:t>招标公告</w:t>
      </w:r>
      <w:r>
        <w:rPr>
          <w:rStyle w:val="38"/>
          <w:rFonts w:ascii="宋体" w:hAnsi="宋体"/>
          <w:bCs/>
          <w:color w:val="000000"/>
          <w:szCs w:val="21"/>
        </w:rPr>
        <w:t>...................................................2</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第二章</w:t>
      </w:r>
      <w:r>
        <w:rPr>
          <w:rStyle w:val="38"/>
          <w:rFonts w:ascii="宋体" w:hAnsi="宋体"/>
          <w:bCs/>
          <w:color w:val="000000"/>
          <w:szCs w:val="21"/>
        </w:rPr>
        <w:t xml:space="preserve">  </w:t>
      </w:r>
      <w:r>
        <w:rPr>
          <w:rStyle w:val="38"/>
          <w:rFonts w:hint="eastAsia" w:ascii="宋体" w:hAnsi="宋体"/>
          <w:bCs/>
          <w:color w:val="000000"/>
          <w:szCs w:val="21"/>
        </w:rPr>
        <w:t>投标人须知</w:t>
      </w:r>
      <w:r>
        <w:rPr>
          <w:rStyle w:val="38"/>
          <w:rFonts w:ascii="宋体" w:hAnsi="宋体"/>
          <w:bCs/>
          <w:color w:val="000000"/>
          <w:szCs w:val="21"/>
        </w:rPr>
        <w:t>.................................................4</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lang w:val="zh-CN"/>
        </w:rPr>
      </w:pPr>
      <w:r>
        <w:rPr>
          <w:rStyle w:val="38"/>
          <w:rFonts w:ascii="宋体" w:hAnsi="宋体"/>
          <w:bCs/>
          <w:color w:val="000000"/>
          <w:szCs w:val="21"/>
        </w:rPr>
        <w:t xml:space="preserve">     </w:t>
      </w:r>
      <w:r>
        <w:rPr>
          <w:rStyle w:val="38"/>
          <w:rFonts w:ascii="宋体" w:hAnsi="宋体"/>
          <w:bCs/>
          <w:color w:val="000000"/>
          <w:szCs w:val="21"/>
          <w:lang w:val="zh-CN"/>
        </w:rPr>
        <w:t>1.</w:t>
      </w:r>
      <w:r>
        <w:rPr>
          <w:rStyle w:val="38"/>
          <w:rFonts w:hint="eastAsia" w:ascii="宋体" w:hAnsi="宋体"/>
          <w:bCs/>
          <w:color w:val="000000"/>
          <w:szCs w:val="21"/>
          <w:lang w:val="zh-CN"/>
        </w:rPr>
        <w:t>投标人须知前附表</w:t>
      </w:r>
      <w:r>
        <w:rPr>
          <w:rStyle w:val="38"/>
          <w:rFonts w:ascii="宋体"/>
          <w:bCs/>
          <w:color w:val="000000"/>
          <w:szCs w:val="21"/>
          <w:lang w:val="zh-CN"/>
        </w:rPr>
        <w:t>............................................</w:t>
      </w:r>
      <w:r>
        <w:rPr>
          <w:rStyle w:val="38"/>
          <w:rFonts w:ascii="宋体" w:hAnsi="宋体"/>
          <w:bCs/>
          <w:color w:val="000000"/>
          <w:szCs w:val="21"/>
        </w:rPr>
        <w:t>4</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2.</w:t>
      </w:r>
      <w:r>
        <w:rPr>
          <w:rStyle w:val="38"/>
          <w:rFonts w:hint="eastAsia" w:ascii="宋体" w:hAnsi="宋体"/>
          <w:bCs/>
          <w:color w:val="000000"/>
          <w:szCs w:val="21"/>
          <w:lang w:val="zh-CN"/>
        </w:rPr>
        <w:t>总则</w:t>
      </w:r>
      <w:r>
        <w:rPr>
          <w:rStyle w:val="38"/>
          <w:rFonts w:ascii="宋体"/>
          <w:bCs/>
          <w:color w:val="000000"/>
          <w:szCs w:val="21"/>
          <w:lang w:val="zh-CN"/>
        </w:rPr>
        <w:t>.....................................................</w:t>
      </w:r>
      <w:r>
        <w:rPr>
          <w:rStyle w:val="38"/>
          <w:rFonts w:ascii="宋体" w:hAnsi="宋体"/>
          <w:bCs/>
          <w:color w:val="000000"/>
          <w:szCs w:val="21"/>
        </w:rPr>
        <w:t>...7</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rPr>
        <w:t xml:space="preserve">     3.</w:t>
      </w:r>
      <w:r>
        <w:rPr>
          <w:rStyle w:val="38"/>
          <w:rFonts w:hint="eastAsia" w:ascii="宋体" w:hAnsi="宋体"/>
          <w:bCs/>
          <w:color w:val="000000"/>
          <w:szCs w:val="21"/>
        </w:rPr>
        <w:t>招标文件</w:t>
      </w:r>
      <w:r>
        <w:rPr>
          <w:rStyle w:val="38"/>
          <w:rFonts w:ascii="宋体" w:hAnsi="宋体"/>
          <w:bCs/>
          <w:color w:val="000000"/>
          <w:szCs w:val="21"/>
        </w:rPr>
        <w:t>....................................................8</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lang w:val="zh-CN"/>
        </w:rPr>
      </w:pPr>
      <w:r>
        <w:rPr>
          <w:rStyle w:val="38"/>
          <w:rFonts w:ascii="宋体" w:hAnsi="宋体"/>
          <w:bCs/>
          <w:color w:val="000000"/>
          <w:szCs w:val="21"/>
        </w:rPr>
        <w:t xml:space="preserve">     4.</w:t>
      </w:r>
      <w:r>
        <w:rPr>
          <w:rStyle w:val="38"/>
          <w:rFonts w:hint="eastAsia" w:ascii="宋体" w:hAnsi="宋体"/>
          <w:bCs/>
          <w:color w:val="000000"/>
          <w:szCs w:val="21"/>
          <w:lang w:val="zh-CN"/>
        </w:rPr>
        <w:t>政府采购政策</w:t>
      </w:r>
      <w:r>
        <w:rPr>
          <w:rStyle w:val="38"/>
          <w:rFonts w:ascii="宋体" w:hAnsi="宋体"/>
          <w:bCs/>
          <w:color w:val="000000"/>
          <w:szCs w:val="21"/>
          <w:lang w:val="zh-CN"/>
        </w:rPr>
        <w:t>................................................</w:t>
      </w:r>
      <w:r>
        <w:rPr>
          <w:rStyle w:val="38"/>
          <w:rFonts w:hint="eastAsia" w:ascii="宋体" w:hAnsi="宋体"/>
          <w:bCs/>
          <w:color w:val="000000"/>
          <w:szCs w:val="21"/>
        </w:rPr>
        <w:t>8</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lang w:val="zh-CN"/>
        </w:rPr>
      </w:pPr>
      <w:r>
        <w:rPr>
          <w:rStyle w:val="38"/>
          <w:rFonts w:ascii="宋体" w:hAnsi="宋体"/>
          <w:bCs/>
          <w:color w:val="000000"/>
          <w:szCs w:val="21"/>
          <w:lang w:val="zh-CN"/>
        </w:rPr>
        <w:t xml:space="preserve">     5.</w:t>
      </w:r>
      <w:r>
        <w:rPr>
          <w:rStyle w:val="38"/>
          <w:rFonts w:hint="eastAsia" w:ascii="宋体" w:hAnsi="宋体"/>
          <w:bCs/>
          <w:color w:val="000000"/>
          <w:szCs w:val="21"/>
          <w:lang w:val="zh-CN"/>
        </w:rPr>
        <w:t>投标文件</w:t>
      </w:r>
      <w:r>
        <w:rPr>
          <w:rStyle w:val="38"/>
          <w:rFonts w:ascii="宋体"/>
          <w:bCs/>
          <w:color w:val="000000"/>
          <w:szCs w:val="21"/>
          <w:lang w:val="zh-CN"/>
        </w:rPr>
        <w:t>.................................................</w:t>
      </w:r>
      <w:r>
        <w:rPr>
          <w:rStyle w:val="38"/>
          <w:rFonts w:ascii="宋体" w:hAnsi="宋体"/>
          <w:bCs/>
          <w:color w:val="000000"/>
          <w:szCs w:val="21"/>
          <w:lang w:val="zh-CN"/>
        </w:rPr>
        <w:t>...1</w:t>
      </w:r>
      <w:r>
        <w:rPr>
          <w:rStyle w:val="38"/>
          <w:rFonts w:ascii="宋体"/>
          <w:bCs/>
          <w:color w:val="000000"/>
          <w:szCs w:val="21"/>
        </w:rPr>
        <w:t>0</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lang w:val="zh-CN"/>
        </w:rPr>
      </w:pPr>
      <w:r>
        <w:rPr>
          <w:rStyle w:val="38"/>
          <w:rFonts w:ascii="宋体" w:hAnsi="宋体"/>
          <w:bCs/>
          <w:color w:val="000000"/>
          <w:szCs w:val="21"/>
          <w:lang w:val="zh-CN"/>
        </w:rPr>
        <w:t xml:space="preserve">     6.</w:t>
      </w:r>
      <w:r>
        <w:rPr>
          <w:rStyle w:val="38"/>
          <w:rFonts w:hint="eastAsia" w:ascii="宋体" w:hAnsi="宋体"/>
          <w:bCs/>
          <w:color w:val="000000"/>
          <w:szCs w:val="21"/>
          <w:lang w:val="zh-CN"/>
        </w:rPr>
        <w:t>投标文件的密封和提交</w:t>
      </w:r>
      <w:r>
        <w:rPr>
          <w:rStyle w:val="38"/>
          <w:rFonts w:ascii="宋体" w:hAnsi="宋体"/>
          <w:bCs/>
          <w:color w:val="000000"/>
          <w:szCs w:val="21"/>
          <w:lang w:val="zh-CN"/>
        </w:rPr>
        <w:t>........................................1</w:t>
      </w:r>
      <w:r>
        <w:rPr>
          <w:rStyle w:val="38"/>
          <w:rFonts w:ascii="宋体" w:hAnsi="宋体"/>
          <w:bCs/>
          <w:color w:val="000000"/>
          <w:szCs w:val="21"/>
        </w:rPr>
        <w:t>2</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lang w:val="zh-CN"/>
        </w:rPr>
      </w:pPr>
      <w:r>
        <w:rPr>
          <w:rStyle w:val="38"/>
          <w:rFonts w:ascii="宋体" w:hAnsi="宋体"/>
          <w:bCs/>
          <w:color w:val="000000"/>
          <w:szCs w:val="21"/>
          <w:lang w:val="zh-CN"/>
        </w:rPr>
        <w:t xml:space="preserve">     7.</w:t>
      </w:r>
      <w:r>
        <w:rPr>
          <w:rStyle w:val="38"/>
          <w:rFonts w:hint="eastAsia" w:ascii="宋体" w:hAnsi="宋体"/>
          <w:bCs/>
          <w:color w:val="000000"/>
          <w:szCs w:val="21"/>
          <w:lang w:val="zh-CN"/>
        </w:rPr>
        <w:t>开标</w:t>
      </w:r>
      <w:r>
        <w:rPr>
          <w:rStyle w:val="38"/>
          <w:rFonts w:ascii="宋体" w:hAnsi="宋体"/>
          <w:bCs/>
          <w:color w:val="000000"/>
          <w:szCs w:val="21"/>
          <w:lang w:val="zh-CN"/>
        </w:rPr>
        <w:t>........................................................1</w:t>
      </w:r>
      <w:r>
        <w:rPr>
          <w:rStyle w:val="38"/>
          <w:rFonts w:hint="eastAsia" w:ascii="宋体" w:hAnsi="宋体"/>
          <w:bCs/>
          <w:color w:val="000000"/>
          <w:szCs w:val="21"/>
        </w:rPr>
        <w:t>3</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8.</w:t>
      </w:r>
      <w:r>
        <w:rPr>
          <w:rStyle w:val="38"/>
          <w:rFonts w:hint="eastAsia" w:ascii="宋体" w:hAnsi="宋体"/>
          <w:bCs/>
          <w:color w:val="000000"/>
          <w:szCs w:val="21"/>
          <w:lang w:val="zh-CN"/>
        </w:rPr>
        <w:t>投标人资格审查</w:t>
      </w:r>
      <w:r>
        <w:rPr>
          <w:rStyle w:val="38"/>
          <w:rFonts w:ascii="宋体"/>
          <w:bCs/>
          <w:color w:val="000000"/>
          <w:szCs w:val="21"/>
          <w:lang w:val="zh-CN"/>
        </w:rPr>
        <w:t>..............................................</w:t>
      </w:r>
      <w:r>
        <w:rPr>
          <w:rStyle w:val="38"/>
          <w:rFonts w:ascii="宋体" w:hAnsi="宋体"/>
          <w:bCs/>
          <w:color w:val="000000"/>
          <w:szCs w:val="21"/>
        </w:rPr>
        <w:t>13</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9.</w:t>
      </w:r>
      <w:r>
        <w:rPr>
          <w:rStyle w:val="38"/>
          <w:rFonts w:hint="eastAsia" w:ascii="宋体" w:hAnsi="宋体"/>
          <w:bCs/>
          <w:color w:val="000000"/>
          <w:szCs w:val="21"/>
          <w:lang w:val="zh-CN"/>
        </w:rPr>
        <w:t>评标</w:t>
      </w:r>
      <w:r>
        <w:rPr>
          <w:rStyle w:val="38"/>
          <w:rFonts w:ascii="宋体"/>
          <w:bCs/>
          <w:color w:val="000000"/>
          <w:szCs w:val="21"/>
          <w:lang w:val="zh-CN"/>
        </w:rPr>
        <w:t>........................................................</w:t>
      </w:r>
      <w:r>
        <w:rPr>
          <w:rStyle w:val="38"/>
          <w:rFonts w:ascii="宋体" w:hAnsi="宋体"/>
          <w:bCs/>
          <w:color w:val="000000"/>
          <w:szCs w:val="21"/>
        </w:rPr>
        <w:t>1</w:t>
      </w:r>
      <w:r>
        <w:rPr>
          <w:rStyle w:val="38"/>
          <w:rFonts w:hint="eastAsia" w:ascii="宋体" w:hAnsi="宋体"/>
          <w:bCs/>
          <w:color w:val="000000"/>
          <w:szCs w:val="21"/>
        </w:rPr>
        <w:t>3</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10.</w:t>
      </w:r>
      <w:r>
        <w:rPr>
          <w:rStyle w:val="38"/>
          <w:rFonts w:hint="eastAsia" w:ascii="宋体" w:hAnsi="宋体"/>
          <w:bCs/>
          <w:color w:val="000000"/>
          <w:szCs w:val="21"/>
          <w:lang w:val="zh-CN"/>
        </w:rPr>
        <w:t>确定中标人</w:t>
      </w:r>
      <w:r>
        <w:rPr>
          <w:rStyle w:val="38"/>
          <w:rFonts w:ascii="宋体"/>
          <w:bCs/>
          <w:color w:val="000000"/>
          <w:szCs w:val="21"/>
          <w:lang w:val="zh-CN"/>
        </w:rPr>
        <w:t>.................................................</w:t>
      </w:r>
      <w:r>
        <w:rPr>
          <w:rStyle w:val="38"/>
          <w:rFonts w:ascii="宋体" w:hAnsi="宋体"/>
          <w:bCs/>
          <w:color w:val="000000"/>
          <w:szCs w:val="21"/>
        </w:rPr>
        <w:t>14</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11.</w:t>
      </w:r>
      <w:r>
        <w:rPr>
          <w:rStyle w:val="38"/>
          <w:rFonts w:hint="eastAsia" w:ascii="宋体" w:hAnsi="宋体"/>
          <w:bCs/>
          <w:color w:val="000000"/>
          <w:szCs w:val="21"/>
          <w:lang w:val="zh-CN"/>
        </w:rPr>
        <w:t>质疑投诉</w:t>
      </w:r>
      <w:r>
        <w:rPr>
          <w:rStyle w:val="38"/>
          <w:rFonts w:ascii="宋体"/>
          <w:bCs/>
          <w:color w:val="000000"/>
          <w:szCs w:val="21"/>
          <w:lang w:val="zh-CN"/>
        </w:rPr>
        <w:t>...................................................</w:t>
      </w:r>
      <w:r>
        <w:rPr>
          <w:rStyle w:val="38"/>
          <w:rFonts w:ascii="宋体" w:hAnsi="宋体"/>
          <w:bCs/>
          <w:color w:val="000000"/>
          <w:szCs w:val="21"/>
        </w:rPr>
        <w:t>1</w:t>
      </w:r>
      <w:r>
        <w:rPr>
          <w:rStyle w:val="38"/>
          <w:rFonts w:hint="eastAsia" w:ascii="宋体" w:hAnsi="宋体"/>
          <w:bCs/>
          <w:color w:val="000000"/>
          <w:szCs w:val="21"/>
        </w:rPr>
        <w:t>4</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12.</w:t>
      </w:r>
      <w:r>
        <w:rPr>
          <w:rStyle w:val="38"/>
          <w:rFonts w:hint="eastAsia" w:ascii="宋体" w:hAnsi="宋体"/>
          <w:color w:val="000000"/>
          <w:szCs w:val="21"/>
          <w:lang w:val="zh-CN"/>
        </w:rPr>
        <w:t>招标代理服务费</w:t>
      </w:r>
      <w:r>
        <w:rPr>
          <w:rStyle w:val="38"/>
          <w:rFonts w:ascii="宋体"/>
          <w:bCs/>
          <w:color w:val="000000"/>
          <w:szCs w:val="21"/>
          <w:lang w:val="zh-CN"/>
        </w:rPr>
        <w:t>.............................................</w:t>
      </w:r>
      <w:r>
        <w:rPr>
          <w:rStyle w:val="38"/>
          <w:rFonts w:ascii="宋体" w:hAnsi="宋体"/>
          <w:bCs/>
          <w:color w:val="000000"/>
          <w:szCs w:val="21"/>
        </w:rPr>
        <w:t>1</w:t>
      </w:r>
      <w:r>
        <w:rPr>
          <w:rStyle w:val="38"/>
          <w:rFonts w:hint="eastAsia" w:ascii="宋体" w:hAnsi="宋体"/>
          <w:bCs/>
          <w:color w:val="000000"/>
          <w:szCs w:val="21"/>
        </w:rPr>
        <w:t>5</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13.</w:t>
      </w:r>
      <w:r>
        <w:rPr>
          <w:rStyle w:val="38"/>
          <w:rFonts w:hint="eastAsia" w:ascii="宋体" w:hAnsi="宋体"/>
          <w:bCs/>
          <w:color w:val="000000"/>
          <w:szCs w:val="21"/>
          <w:lang w:val="zh-CN"/>
        </w:rPr>
        <w:t>合同授予</w:t>
      </w:r>
      <w:r>
        <w:rPr>
          <w:rStyle w:val="38"/>
          <w:rFonts w:ascii="宋体"/>
          <w:bCs/>
          <w:color w:val="000000"/>
          <w:szCs w:val="21"/>
          <w:lang w:val="zh-CN"/>
        </w:rPr>
        <w:t>...................................................</w:t>
      </w:r>
      <w:r>
        <w:rPr>
          <w:rStyle w:val="38"/>
          <w:rFonts w:ascii="宋体" w:hAnsi="宋体"/>
          <w:bCs/>
          <w:color w:val="000000"/>
          <w:szCs w:val="21"/>
        </w:rPr>
        <w:t>16</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ascii="宋体" w:hAnsi="宋体"/>
          <w:bCs/>
          <w:color w:val="000000"/>
          <w:szCs w:val="21"/>
          <w:lang w:val="zh-CN"/>
        </w:rPr>
        <w:t xml:space="preserve">     14.</w:t>
      </w:r>
      <w:r>
        <w:rPr>
          <w:rStyle w:val="38"/>
          <w:rFonts w:hint="eastAsia" w:ascii="宋体" w:hAnsi="宋体"/>
          <w:bCs/>
          <w:color w:val="000000"/>
          <w:szCs w:val="21"/>
          <w:lang w:val="zh-CN"/>
        </w:rPr>
        <w:t>纪律和监督</w:t>
      </w:r>
      <w:r>
        <w:rPr>
          <w:rStyle w:val="38"/>
          <w:rFonts w:ascii="宋体"/>
          <w:bCs/>
          <w:color w:val="000000"/>
          <w:szCs w:val="21"/>
          <w:lang w:val="zh-CN"/>
        </w:rPr>
        <w:t>.................................................</w:t>
      </w:r>
      <w:r>
        <w:rPr>
          <w:rStyle w:val="38"/>
          <w:rFonts w:ascii="宋体" w:hAnsi="宋体"/>
          <w:bCs/>
          <w:color w:val="000000"/>
          <w:szCs w:val="21"/>
        </w:rPr>
        <w:t>16</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第三章</w:t>
      </w:r>
      <w:r>
        <w:rPr>
          <w:rStyle w:val="38"/>
          <w:rFonts w:ascii="宋体" w:hAnsi="宋体"/>
          <w:bCs/>
          <w:color w:val="000000"/>
          <w:szCs w:val="21"/>
        </w:rPr>
        <w:t xml:space="preserve">  </w:t>
      </w:r>
      <w:r>
        <w:rPr>
          <w:rStyle w:val="38"/>
          <w:rFonts w:hint="eastAsia" w:ascii="宋体" w:hAnsi="宋体"/>
          <w:bCs/>
          <w:color w:val="000000"/>
          <w:szCs w:val="21"/>
        </w:rPr>
        <w:t>评标办法</w:t>
      </w:r>
      <w:r>
        <w:rPr>
          <w:rStyle w:val="38"/>
          <w:rFonts w:ascii="宋体" w:hAnsi="宋体"/>
          <w:bCs/>
          <w:color w:val="000000"/>
          <w:szCs w:val="21"/>
        </w:rPr>
        <w:t>...................................................1</w:t>
      </w:r>
      <w:r>
        <w:rPr>
          <w:rStyle w:val="38"/>
          <w:rFonts w:hint="eastAsia" w:ascii="宋体" w:hAnsi="宋体"/>
          <w:bCs/>
          <w:color w:val="000000"/>
          <w:szCs w:val="21"/>
        </w:rPr>
        <w:t>9</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第四章</w:t>
      </w:r>
      <w:r>
        <w:rPr>
          <w:rStyle w:val="38"/>
          <w:rFonts w:ascii="宋体" w:hAnsi="宋体"/>
          <w:bCs/>
          <w:color w:val="000000"/>
          <w:szCs w:val="21"/>
        </w:rPr>
        <w:t xml:space="preserve">  </w:t>
      </w:r>
      <w:r>
        <w:rPr>
          <w:rStyle w:val="38"/>
          <w:rFonts w:hint="eastAsia" w:ascii="宋体" w:hAnsi="宋体"/>
          <w:bCs/>
          <w:color w:val="000000"/>
          <w:szCs w:val="21"/>
        </w:rPr>
        <w:t>采购内容及要求</w:t>
      </w:r>
      <w:r>
        <w:rPr>
          <w:rStyle w:val="38"/>
          <w:rFonts w:ascii="宋体" w:hAnsi="宋体"/>
          <w:bCs/>
          <w:color w:val="000000"/>
          <w:szCs w:val="21"/>
        </w:rPr>
        <w:t>.............................................2</w:t>
      </w:r>
      <w:r>
        <w:rPr>
          <w:rStyle w:val="38"/>
          <w:rFonts w:hint="eastAsia" w:ascii="宋体" w:hAnsi="宋体"/>
          <w:bCs/>
          <w:color w:val="000000"/>
          <w:szCs w:val="21"/>
        </w:rPr>
        <w:t>5</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第五章</w:t>
      </w:r>
      <w:r>
        <w:rPr>
          <w:rStyle w:val="38"/>
          <w:rFonts w:ascii="宋体" w:hAnsi="宋体"/>
          <w:bCs/>
          <w:color w:val="000000"/>
          <w:szCs w:val="21"/>
        </w:rPr>
        <w:t xml:space="preserve">  </w:t>
      </w:r>
      <w:r>
        <w:rPr>
          <w:rStyle w:val="38"/>
          <w:rFonts w:hint="eastAsia" w:ascii="宋体" w:hAnsi="宋体"/>
          <w:bCs/>
          <w:color w:val="000000"/>
          <w:szCs w:val="21"/>
        </w:rPr>
        <w:t>拟签订的合同文本</w:t>
      </w:r>
      <w:r>
        <w:rPr>
          <w:rStyle w:val="38"/>
          <w:rFonts w:ascii="宋体"/>
          <w:bCs/>
          <w:color w:val="000000"/>
          <w:szCs w:val="21"/>
        </w:rPr>
        <w:t>.</w:t>
      </w:r>
      <w:r>
        <w:rPr>
          <w:rStyle w:val="38"/>
          <w:rFonts w:ascii="宋体" w:hAnsi="宋体"/>
          <w:bCs/>
          <w:color w:val="000000"/>
          <w:szCs w:val="21"/>
        </w:rPr>
        <w:t>..........................................2</w:t>
      </w:r>
      <w:r>
        <w:rPr>
          <w:rStyle w:val="38"/>
          <w:rFonts w:hint="eastAsia" w:ascii="宋体" w:hAnsi="宋体"/>
          <w:bCs/>
          <w:color w:val="000000"/>
          <w:szCs w:val="21"/>
        </w:rPr>
        <w:t>7</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bCs/>
          <w:color w:val="000000"/>
          <w:szCs w:val="21"/>
        </w:rPr>
        <w:t>第六章</w:t>
      </w:r>
      <w:r>
        <w:rPr>
          <w:rStyle w:val="38"/>
          <w:rFonts w:ascii="宋体" w:hAnsi="宋体"/>
          <w:bCs/>
          <w:color w:val="000000"/>
          <w:szCs w:val="21"/>
        </w:rPr>
        <w:t xml:space="preserve">  </w:t>
      </w:r>
      <w:r>
        <w:rPr>
          <w:rStyle w:val="38"/>
          <w:rFonts w:hint="eastAsia" w:ascii="宋体" w:hAnsi="宋体"/>
          <w:bCs/>
          <w:color w:val="000000"/>
          <w:szCs w:val="21"/>
        </w:rPr>
        <w:t>投标文件格式</w:t>
      </w:r>
      <w:r>
        <w:rPr>
          <w:rStyle w:val="38"/>
          <w:rFonts w:ascii="宋体" w:hAnsi="宋体"/>
          <w:bCs/>
          <w:color w:val="000000"/>
          <w:szCs w:val="21"/>
        </w:rPr>
        <w:t>...............................................</w:t>
      </w:r>
      <w:r>
        <w:rPr>
          <w:rStyle w:val="38"/>
          <w:rFonts w:hint="eastAsia" w:ascii="宋体" w:hAnsi="宋体"/>
          <w:bCs/>
          <w:color w:val="000000"/>
          <w:szCs w:val="21"/>
        </w:rPr>
        <w:t>29</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bCs/>
          <w:color w:val="000000"/>
          <w:sz w:val="30"/>
          <w:szCs w:val="30"/>
        </w:rPr>
      </w:pPr>
    </w:p>
    <w:p>
      <w:pPr>
        <w:pStyle w:val="7"/>
        <w:keepLines w:val="0"/>
        <w:pageBreakBefore w:val="0"/>
        <w:widowControl/>
        <w:kinsoku/>
        <w:overflowPunct/>
        <w:topLinePunct w:val="0"/>
        <w:autoSpaceDE/>
        <w:autoSpaceDN/>
        <w:bidi w:val="0"/>
        <w:adjustRightInd/>
        <w:spacing w:beforeAutospacing="0" w:afterAutospacing="0" w:line="360" w:lineRule="auto"/>
        <w:ind w:left="0" w:leftChars="0" w:right="0"/>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pStyle w:val="379"/>
        <w:keepLines w:val="0"/>
        <w:pageBreakBefore w:val="0"/>
        <w:widowControl/>
        <w:kinsoku/>
        <w:overflowPunct/>
        <w:topLinePunct w:val="0"/>
        <w:autoSpaceDE/>
        <w:autoSpaceDN/>
        <w:bidi w:val="0"/>
        <w:adjustRightInd/>
        <w:spacing w:beforeAutospacing="0" w:afterAutospacing="0" w:line="360" w:lineRule="auto"/>
        <w:ind w:left="0" w:leftChars="0" w:right="0"/>
        <w:rPr>
          <w:rStyle w:val="38"/>
          <w:b/>
          <w:color w:val="000000"/>
          <w:u w:color="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hint="eastAsia" w:ascii="宋体" w:hAnsi="宋体"/>
          <w:b/>
          <w:color w:val="000000"/>
          <w:sz w:val="32"/>
          <w:szCs w:val="32"/>
        </w:rPr>
        <w:t>第一章</w:t>
      </w:r>
      <w:r>
        <w:rPr>
          <w:rStyle w:val="38"/>
          <w:rFonts w:ascii="宋体" w:hAnsi="宋体"/>
          <w:b/>
          <w:color w:val="000000"/>
          <w:sz w:val="32"/>
          <w:szCs w:val="32"/>
        </w:rPr>
        <w:t xml:space="preserve">  </w:t>
      </w:r>
      <w:r>
        <w:rPr>
          <w:rStyle w:val="38"/>
          <w:rFonts w:hint="eastAsia" w:ascii="宋体" w:hAnsi="宋体"/>
          <w:b/>
          <w:color w:val="000000"/>
          <w:sz w:val="32"/>
          <w:szCs w:val="32"/>
        </w:rPr>
        <w:t>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碑石采购项目招标项目的潜在投标人应在陕西省西安市雁塔区太白南路39号金石柏朗大厦12层1203室陕西慧科工程管理咨询有限公司获取招标文件，并于2023年11月30日14时30分（北京时间）前递交投标文件。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一、项目基本情况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项目编号：HKZX-2023-453</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项目名称：碑石采购项目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采购方式：公开招标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预算金额：1,000,000.00元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采购需求：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合同包1(碑石采购):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合同包预算金额：1,000,000.00元</w:t>
      </w:r>
    </w:p>
    <w:tbl>
      <w:tblPr>
        <w:tblStyle w:val="13"/>
        <w:tblW w:w="94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88"/>
        <w:gridCol w:w="1614"/>
        <w:gridCol w:w="1569"/>
        <w:gridCol w:w="990"/>
        <w:gridCol w:w="1410"/>
        <w:gridCol w:w="2112"/>
        <w:gridCol w:w="10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44" w:hRule="atLeast"/>
          <w:tblHeader/>
        </w:trPr>
        <w:tc>
          <w:tcPr>
            <w:tcW w:w="692"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品目号</w:t>
            </w:r>
          </w:p>
        </w:tc>
        <w:tc>
          <w:tcPr>
            <w:tcW w:w="1584"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品目名称</w:t>
            </w:r>
          </w:p>
        </w:tc>
        <w:tc>
          <w:tcPr>
            <w:tcW w:w="1584"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采购标的</w:t>
            </w:r>
          </w:p>
        </w:tc>
        <w:tc>
          <w:tcPr>
            <w:tcW w:w="99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数量（单位）</w:t>
            </w:r>
          </w:p>
        </w:tc>
        <w:tc>
          <w:tcPr>
            <w:tcW w:w="140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技术规格、参数及要求</w:t>
            </w:r>
          </w:p>
        </w:tc>
        <w:tc>
          <w:tcPr>
            <w:tcW w:w="212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品目预算(元)</w:t>
            </w:r>
          </w:p>
        </w:tc>
        <w:tc>
          <w:tcPr>
            <w:tcW w:w="1078"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7"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殡仪设备及用品</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碑石</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righ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1,000,000.00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jc w:val="righ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4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合同履行期限：自合同签订之日起一年（具体服务起止日期可随合同签订时间相应顺延）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二、申请人的资格要求：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i w:val="0"/>
          <w:iCs w:val="0"/>
          <w:caps w:val="0"/>
          <w:color w:val="auto"/>
          <w:spacing w:val="0"/>
          <w:sz w:val="21"/>
          <w:szCs w:val="21"/>
        </w:rPr>
        <w:t>1.满足《中华人民共和国政府采购法》第二十二条规定</w:t>
      </w:r>
      <w:r>
        <w:rPr>
          <w:rFonts w:hint="eastAsia" w:asciiTheme="minorEastAsia" w:hAnsiTheme="minorEastAsia" w:eastAsiaTheme="minorEastAsia" w:cstheme="minorEastAsia"/>
          <w:i w:val="0"/>
          <w:iCs w:val="0"/>
          <w:caps w:val="0"/>
          <w:color w:val="auto"/>
          <w:spacing w:val="0"/>
          <w:sz w:val="21"/>
          <w:szCs w:val="21"/>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2.落实政府采购政策需满足的资格要求：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合同包1(碑石采购)落实政府采购政策需满足的资格要求如下: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本项目专门面向中小企业采购（残疾人福利性单位、监狱企业视同小型、微型企业）。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3.本项目的特定资格要求：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合同包1(碑石采购)特定资格要求如下: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3.1、中华人民共和国境内注册，能够独立承担民事责任的法人、其他组织或自然人；</w:t>
      </w:r>
      <w:r>
        <w:rPr>
          <w:rFonts w:hint="eastAsia" w:asciiTheme="minorEastAsia" w:hAnsiTheme="minorEastAsia" w:eastAsiaTheme="minorEastAsia" w:cstheme="minorEastAsia"/>
          <w:i w:val="0"/>
          <w:iCs w:val="0"/>
          <w:caps w:val="0"/>
          <w:color w:val="auto"/>
          <w:spacing w:val="0"/>
          <w:sz w:val="21"/>
          <w:szCs w:val="21"/>
        </w:rPr>
        <w:br w:type="textWrapping"/>
      </w:r>
      <w:r>
        <w:rPr>
          <w:rFonts w:hint="eastAsia" w:asciiTheme="minorEastAsia" w:hAnsiTheme="minorEastAsia" w:eastAsiaTheme="minorEastAsia" w:cstheme="minorEastAsia"/>
          <w:i w:val="0"/>
          <w:iCs w:val="0"/>
          <w:caps w:val="0"/>
          <w:color w:val="auto"/>
          <w:spacing w:val="0"/>
          <w:sz w:val="21"/>
          <w:szCs w:val="21"/>
        </w:rPr>
        <w:t>3.2、投标人不得为“信用中国”网（www.creditchina.gov.cn）中列入失信被执行人和重大税收违法失信主体的供应商，不得为中国政府采购网（www.ccgp.gov.cn）政府采购严重违法失信行为记录名单中被财政部门禁止参加政府采购活动的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三、获取招标文件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时间：2023年11月09日至2023年11月15日，每天上午09:00:00至12:00:00，下午 14:00:00至17:00:00（北京时间）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途径：陕西省西安市雁塔区太白南路39号金石柏朗大厦12层1203室陕西慧科工程管理咨询有限公司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方式：现场获取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售价：0元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四、提交投标文件截止时间、开标时间和地点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时间：2023年11月30日 14时30分00秒（北京时间）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提交投标文件地点：陕西省西安市雁塔区太白南路39号金石柏朗大厦12层1203室陕西慧科工程管理咨询有限公司会议室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开标地点：陕西省西安市雁塔区太白南路39号金石柏朗大厦12层1203室陕西慧科工程管理咨询有限公司会议室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五、公告期限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六、其他补充事宜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84"/>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shd w:val="clear" w:fill="FFFFFF"/>
        </w:rPr>
        <w:t>1.需要落实的政府采购政策：1、《财政部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84"/>
        <w:jc w:val="both"/>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i w:val="0"/>
          <w:iCs w:val="0"/>
          <w:caps w:val="0"/>
          <w:color w:val="auto"/>
          <w:spacing w:val="0"/>
          <w:sz w:val="21"/>
          <w:szCs w:val="21"/>
          <w:shd w:val="clear" w:fill="FFFFFF"/>
        </w:rPr>
        <w:t>2.获取采购文件时，请携带加盖单位公章的单位介绍信原件及经办人身份证复印件。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Style w:val="16"/>
          <w:rFonts w:hint="eastAsia" w:asciiTheme="minorEastAsia" w:hAnsiTheme="minorEastAsia" w:eastAsiaTheme="minorEastAsia" w:cstheme="minorEastAsia"/>
          <w:b/>
          <w:bCs/>
          <w:i w:val="0"/>
          <w:iCs w:val="0"/>
          <w:caps w:val="0"/>
          <w:color w:val="auto"/>
          <w:spacing w:val="0"/>
          <w:sz w:val="21"/>
          <w:szCs w:val="21"/>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rPr>
        <w:t>1.采购人信息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名称：西安市回民殡仪馆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地址：西安市莲湖区东举院巷146号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联系方式：029-87616157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rPr>
        <w:t>2.采购代理机构信息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名称：陕西慧科工程管理咨询有限公司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地址：陕西省西安市雁塔区太白南路39号金石柏朗1203室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联系方式：029-89192999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0" w:lineRule="auto"/>
        <w:ind w:left="0" w:leftChars="0" w:right="0"/>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i w:val="0"/>
          <w:iCs w:val="0"/>
          <w:caps w:val="0"/>
          <w:color w:val="auto"/>
          <w:spacing w:val="0"/>
          <w:sz w:val="21"/>
          <w:szCs w:val="21"/>
        </w:rPr>
        <w:t>3.项目联系方式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i w:val="0"/>
          <w:iCs w:val="0"/>
          <w:caps w:val="0"/>
          <w:color w:val="auto"/>
          <w:spacing w:val="0"/>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rPr>
        <w:t>项目联系人：</w:t>
      </w:r>
      <w:r>
        <w:rPr>
          <w:rFonts w:hint="eastAsia" w:asciiTheme="minorEastAsia" w:hAnsiTheme="minorEastAsia" w:eastAsiaTheme="minorEastAsia" w:cstheme="minorEastAsia"/>
          <w:i w:val="0"/>
          <w:iCs w:val="0"/>
          <w:caps w:val="0"/>
          <w:color w:val="auto"/>
          <w:spacing w:val="0"/>
          <w:sz w:val="21"/>
          <w:szCs w:val="21"/>
          <w:lang w:eastAsia="zh-CN"/>
        </w:rPr>
        <w:t>李小刚、达涛涛</w:t>
      </w:r>
      <w:r>
        <w:rPr>
          <w:rFonts w:hint="eastAsia" w:asciiTheme="minorEastAsia" w:hAnsiTheme="minorEastAsia" w:eastAsiaTheme="minorEastAsia" w:cstheme="minorEastAsia"/>
          <w:i w:val="0"/>
          <w:iCs w:val="0"/>
          <w:caps w:val="0"/>
          <w:color w:val="auto"/>
          <w:spacing w:val="0"/>
          <w:sz w:val="21"/>
          <w:szCs w:val="21"/>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32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aps w:val="0"/>
          <w:color w:val="auto"/>
          <w:spacing w:val="0"/>
          <w:sz w:val="21"/>
          <w:szCs w:val="21"/>
        </w:rPr>
        <w:t>电话：029-89192999</w:t>
      </w:r>
    </w:p>
    <w:p>
      <w:pPr>
        <w:pStyle w:val="249"/>
        <w:keepLines w:val="0"/>
        <w:pageBreakBefore w:val="0"/>
        <w:widowControl/>
        <w:kinsoku/>
        <w:overflowPunct/>
        <w:topLinePunct w:val="0"/>
        <w:autoSpaceDE/>
        <w:autoSpaceDN/>
        <w:bidi w:val="0"/>
        <w:adjustRightInd/>
        <w:snapToGrid w:val="0"/>
        <w:spacing w:before="0" w:beforeAutospacing="0" w:afterAutospacing="0" w:line="360" w:lineRule="auto"/>
        <w:ind w:left="0" w:leftChars="0" w:right="0" w:hanging="4640"/>
        <w:jc w:val="center"/>
        <w:rPr>
          <w:rStyle w:val="38"/>
          <w:rFonts w:hint="eastAsia" w:ascii="宋体" w:eastAsia="宋体"/>
          <w:color w:val="000000"/>
          <w:sz w:val="32"/>
          <w:szCs w:val="32"/>
          <w:lang w:eastAsia="zh-CN"/>
        </w:rPr>
      </w:pPr>
      <w:r>
        <w:rPr>
          <w:rFonts w:hint="eastAsia" w:cs="宋体"/>
          <w:b/>
          <w:bCs/>
          <w:sz w:val="21"/>
          <w:szCs w:val="21"/>
          <w:shd w:val="clear" w:color="auto" w:fill="FFFFFF"/>
          <w:lang w:val="en-US" w:eastAsia="zh-CN"/>
        </w:rPr>
        <w:t xml:space="preserve"> </w:t>
      </w:r>
    </w:p>
    <w:p>
      <w:pPr>
        <w:pStyle w:val="249"/>
        <w:keepLines w:val="0"/>
        <w:pageBreakBefore w:val="0"/>
        <w:widowControl/>
        <w:kinsoku/>
        <w:overflowPunct/>
        <w:topLinePunct w:val="0"/>
        <w:autoSpaceDE/>
        <w:autoSpaceDN/>
        <w:bidi w:val="0"/>
        <w:adjustRightInd/>
        <w:snapToGrid w:val="0"/>
        <w:spacing w:before="0" w:beforeAutospacing="0" w:afterAutospacing="0" w:line="360" w:lineRule="auto"/>
        <w:ind w:left="0" w:leftChars="0" w:right="0" w:hanging="4640"/>
        <w:jc w:val="center"/>
        <w:rPr>
          <w:rStyle w:val="38"/>
          <w:rFonts w:ascii="宋体"/>
          <w:color w:val="000000"/>
          <w:sz w:val="24"/>
          <w:szCs w:val="24"/>
        </w:rPr>
      </w:pPr>
      <w:r>
        <w:rPr>
          <w:rStyle w:val="38"/>
          <w:rFonts w:hint="eastAsia" w:ascii="宋体" w:hAnsi="宋体"/>
          <w:b/>
          <w:color w:val="000000"/>
          <w:kern w:val="2"/>
          <w:sz w:val="32"/>
          <w:szCs w:val="32"/>
        </w:rPr>
        <w:br w:type="page"/>
      </w:r>
      <w:r>
        <w:rPr>
          <w:rStyle w:val="38"/>
          <w:rFonts w:hint="eastAsia" w:ascii="宋体" w:hAnsi="宋体"/>
          <w:b/>
          <w:color w:val="000000"/>
          <w:kern w:val="2"/>
          <w:sz w:val="32"/>
          <w:szCs w:val="32"/>
          <w:lang w:val="en-US" w:eastAsia="zh-CN"/>
        </w:rPr>
        <w:t xml:space="preserve">                               </w:t>
      </w:r>
      <w:r>
        <w:rPr>
          <w:rStyle w:val="38"/>
          <w:rFonts w:hint="eastAsia" w:ascii="宋体" w:hAnsi="宋体"/>
          <w:b/>
          <w:color w:val="000000"/>
          <w:kern w:val="2"/>
          <w:sz w:val="32"/>
          <w:szCs w:val="32"/>
        </w:rPr>
        <w:t>第二章</w:t>
      </w:r>
      <w:r>
        <w:rPr>
          <w:rStyle w:val="38"/>
          <w:rFonts w:ascii="宋体" w:hAnsi="宋体"/>
          <w:b/>
          <w:color w:val="000000"/>
          <w:kern w:val="2"/>
          <w:sz w:val="32"/>
          <w:szCs w:val="32"/>
        </w:rPr>
        <w:t xml:space="preserve">  </w:t>
      </w:r>
      <w:r>
        <w:rPr>
          <w:rStyle w:val="38"/>
          <w:rFonts w:hint="eastAsia" w:ascii="宋体" w:hAnsi="宋体"/>
          <w:b/>
          <w:color w:val="000000"/>
          <w:kern w:val="2"/>
          <w:sz w:val="32"/>
          <w:szCs w:val="32"/>
        </w:rPr>
        <w:t>投标人须知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jc w:val="center"/>
        <w:rPr>
          <w:rStyle w:val="38"/>
          <w:rFonts w:ascii="宋体"/>
          <w:b/>
          <w:color w:val="000000"/>
          <w:sz w:val="32"/>
          <w:szCs w:val="32"/>
        </w:rPr>
      </w:pPr>
      <w:r>
        <w:rPr>
          <w:rStyle w:val="38"/>
          <w:rFonts w:ascii="宋体" w:hAnsi="宋体"/>
          <w:b/>
          <w:color w:val="000000"/>
          <w:szCs w:val="21"/>
        </w:rPr>
        <w:t>1.</w:t>
      </w:r>
      <w:r>
        <w:rPr>
          <w:rStyle w:val="38"/>
          <w:rFonts w:hint="eastAsia" w:ascii="宋体" w:hAnsi="宋体"/>
          <w:b/>
          <w:color w:val="000000"/>
          <w:szCs w:val="21"/>
        </w:rPr>
        <w:t>投标人须知前附表</w:t>
      </w:r>
    </w:p>
    <w:tbl>
      <w:tblPr>
        <w:tblStyle w:val="13"/>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2248"/>
        <w:gridCol w:w="6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条款号</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条款名称</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2.1.2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采购人</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名</w:t>
            </w:r>
            <w:r>
              <w:rPr>
                <w:rStyle w:val="38"/>
                <w:rFonts w:ascii="宋体" w:hAnsi="宋体"/>
                <w:color w:val="000000"/>
                <w:szCs w:val="21"/>
              </w:rPr>
              <w:t xml:space="preserve">  </w:t>
            </w:r>
            <w:r>
              <w:rPr>
                <w:rStyle w:val="38"/>
                <w:rFonts w:hint="eastAsia" w:ascii="宋体" w:hAnsi="宋体"/>
                <w:color w:val="000000"/>
                <w:szCs w:val="21"/>
              </w:rPr>
              <w:t>称：西安市回民殡仪馆</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eastAsia" w:ascii="宋体" w:hAnsi="宋体"/>
                <w:color w:val="000000"/>
                <w:szCs w:val="21"/>
              </w:rPr>
            </w:pPr>
            <w:r>
              <w:rPr>
                <w:rStyle w:val="38"/>
                <w:rFonts w:hint="eastAsia" w:ascii="宋体" w:hAnsi="宋体"/>
                <w:color w:val="000000"/>
                <w:szCs w:val="21"/>
              </w:rPr>
              <w:t>地</w:t>
            </w:r>
            <w:r>
              <w:rPr>
                <w:rStyle w:val="38"/>
                <w:rFonts w:ascii="宋体" w:hAnsi="宋体"/>
                <w:color w:val="000000"/>
                <w:szCs w:val="21"/>
              </w:rPr>
              <w:t xml:space="preserve">  </w:t>
            </w:r>
            <w:r>
              <w:rPr>
                <w:rStyle w:val="38"/>
                <w:rFonts w:hint="eastAsia" w:ascii="宋体" w:hAnsi="宋体"/>
                <w:color w:val="000000"/>
                <w:szCs w:val="21"/>
              </w:rPr>
              <w:t>址：西安市莲湖区东举院巷</w:t>
            </w:r>
            <w:r>
              <w:rPr>
                <w:rStyle w:val="38"/>
                <w:rFonts w:ascii="宋体" w:hAnsi="宋体"/>
                <w:color w:val="000000"/>
                <w:szCs w:val="21"/>
              </w:rPr>
              <w:t>146</w:t>
            </w:r>
            <w:r>
              <w:rPr>
                <w:rStyle w:val="38"/>
                <w:rFonts w:hint="eastAsia" w:ascii="宋体" w:hAnsi="宋体"/>
                <w:color w:val="000000"/>
                <w:szCs w:val="21"/>
              </w:rPr>
              <w:t>号</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eastAsia" w:ascii="宋体" w:hAnsi="宋体"/>
                <w:color w:val="000000"/>
                <w:szCs w:val="21"/>
              </w:rPr>
            </w:pPr>
            <w:r>
              <w:rPr>
                <w:rStyle w:val="38"/>
                <w:rFonts w:hint="eastAsia" w:ascii="宋体" w:hAnsi="宋体"/>
                <w:color w:val="000000"/>
                <w:szCs w:val="21"/>
              </w:rPr>
              <w:t>联系方式：029-87616157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2.1.3</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采购代理机构</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eastAsia" w:ascii="宋体"/>
                <w:color w:val="000000"/>
                <w:szCs w:val="21"/>
              </w:rPr>
            </w:pPr>
            <w:r>
              <w:rPr>
                <w:rStyle w:val="38"/>
                <w:rFonts w:hint="eastAsia" w:ascii="宋体"/>
                <w:color w:val="000000"/>
                <w:szCs w:val="21"/>
              </w:rPr>
              <w:t>名称：陕西慧科工程管理咨询有限公司</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eastAsia" w:ascii="宋体"/>
                <w:color w:val="000000"/>
                <w:szCs w:val="21"/>
              </w:rPr>
            </w:pPr>
            <w:r>
              <w:rPr>
                <w:rStyle w:val="38"/>
                <w:rFonts w:hint="eastAsia" w:ascii="宋体"/>
                <w:color w:val="000000"/>
                <w:szCs w:val="21"/>
              </w:rPr>
              <w:t>地址：陕西省西安市雁塔区太白南路39号金石柏朗1203室</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eastAsia" w:ascii="宋体" w:eastAsia="宋体"/>
                <w:color w:val="000000"/>
                <w:szCs w:val="21"/>
                <w:lang w:eastAsia="zh-CN"/>
              </w:rPr>
            </w:pPr>
            <w:r>
              <w:rPr>
                <w:rStyle w:val="38"/>
                <w:rFonts w:hint="eastAsia" w:ascii="宋体"/>
                <w:color w:val="000000"/>
                <w:szCs w:val="21"/>
              </w:rPr>
              <w:t>联系人：</w:t>
            </w:r>
            <w:r>
              <w:rPr>
                <w:rStyle w:val="38"/>
                <w:rFonts w:hint="eastAsia" w:ascii="宋体"/>
                <w:color w:val="000000"/>
                <w:szCs w:val="21"/>
                <w:lang w:eastAsia="zh-CN"/>
              </w:rPr>
              <w:t>李小刚、达涛涛</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color w:val="000000"/>
                <w:szCs w:val="21"/>
              </w:rPr>
              <w:t>电话：029-89192999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2.1.4</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color w:val="000000"/>
              </w:rPr>
            </w:pPr>
            <w:r>
              <w:rPr>
                <w:rStyle w:val="38"/>
                <w:rFonts w:hint="eastAsia"/>
                <w:color w:val="000000"/>
              </w:rPr>
              <w:t>采购项目名称</w:t>
            </w:r>
          </w:p>
        </w:tc>
        <w:tc>
          <w:tcPr>
            <w:tcW w:w="6283" w:type="dxa"/>
            <w:vAlign w:val="center"/>
          </w:tcPr>
          <w:p>
            <w:pPr>
              <w:pStyle w:val="85"/>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0" w:firstLineChars="0"/>
              <w:rPr>
                <w:rStyle w:val="38"/>
                <w:color w:val="000000"/>
              </w:rPr>
            </w:pPr>
            <w:r>
              <w:rPr>
                <w:rStyle w:val="38"/>
                <w:rFonts w:hint="eastAsia"/>
                <w:color w:val="000000"/>
                <w:lang w:val="en-US" w:eastAsia="zh-CN"/>
              </w:rPr>
              <w:t xml:space="preserve"> </w:t>
            </w:r>
            <w:r>
              <w:rPr>
                <w:rStyle w:val="38"/>
                <w:rFonts w:hint="eastAsia"/>
                <w:color w:val="000000"/>
              </w:rPr>
              <w:t>西安市回民殡仪馆碑石采购项目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7"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ascii="宋体" w:hAnsi="宋体"/>
                <w:color w:val="000000"/>
                <w:szCs w:val="21"/>
                <w:lang w:val="zh-CN"/>
              </w:rPr>
              <w:t>2.1.5</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bCs/>
                <w:color w:val="000000"/>
              </w:rPr>
            </w:pPr>
            <w:r>
              <w:rPr>
                <w:rStyle w:val="38"/>
                <w:rFonts w:hint="eastAsia"/>
                <w:b/>
                <w:bCs/>
                <w:color w:val="000000"/>
              </w:rPr>
              <w:t>采购标的对应的中小企业划分标准所属行业</w:t>
            </w:r>
          </w:p>
        </w:tc>
        <w:tc>
          <w:tcPr>
            <w:tcW w:w="6283" w:type="dxa"/>
            <w:vAlign w:val="center"/>
          </w:tcPr>
          <w:p>
            <w:pPr>
              <w:pStyle w:val="26"/>
              <w:keepLines w:val="0"/>
              <w:pageBreakBefore w:val="0"/>
              <w:widowControl/>
              <w:kinsoku/>
              <w:overflowPunct/>
              <w:topLinePunct w:val="0"/>
              <w:autoSpaceDE/>
              <w:autoSpaceDN/>
              <w:bidi w:val="0"/>
              <w:adjustRightInd/>
              <w:snapToGrid w:val="0"/>
              <w:spacing w:beforeAutospacing="0" w:after="0" w:afterAutospacing="0" w:line="360" w:lineRule="auto"/>
              <w:ind w:left="0" w:leftChars="0" w:right="0"/>
              <w:rPr>
                <w:rStyle w:val="38"/>
                <w:b/>
                <w:bCs/>
                <w:color w:val="000000"/>
              </w:rPr>
            </w:pPr>
            <w:r>
              <w:rPr>
                <w:rStyle w:val="38"/>
                <w:rFonts w:hint="eastAsia"/>
                <w:b/>
                <w:bCs/>
                <w:color w:val="000000"/>
              </w:rPr>
              <w:t>工业：</w:t>
            </w:r>
          </w:p>
          <w:p>
            <w:pPr>
              <w:pStyle w:val="26"/>
              <w:keepLines w:val="0"/>
              <w:pageBreakBefore w:val="0"/>
              <w:widowControl/>
              <w:kinsoku/>
              <w:overflowPunct/>
              <w:topLinePunct w:val="0"/>
              <w:autoSpaceDE/>
              <w:autoSpaceDN/>
              <w:bidi w:val="0"/>
              <w:adjustRightInd/>
              <w:snapToGrid w:val="0"/>
              <w:spacing w:beforeAutospacing="0" w:after="0" w:afterAutospacing="0" w:line="360" w:lineRule="auto"/>
              <w:ind w:left="0" w:leftChars="0" w:right="0"/>
              <w:rPr>
                <w:rStyle w:val="38"/>
                <w:color w:val="000000"/>
              </w:rPr>
            </w:pPr>
            <w:r>
              <w:rPr>
                <w:rStyle w:val="38"/>
                <w:rFonts w:hint="eastAsia"/>
                <w:b/>
                <w:bCs/>
                <w:color w:val="000000"/>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886" w:type="dxa"/>
            <w:vMerge w:val="restart"/>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lang w:val="zh-CN"/>
              </w:rPr>
              <w:t>2.2.1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rPr>
            </w:pPr>
            <w:r>
              <w:rPr>
                <w:rStyle w:val="38"/>
                <w:rFonts w:hint="eastAsia"/>
                <w:b/>
                <w:color w:val="000000"/>
              </w:rPr>
              <w:t>招标范围</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color w:val="000000"/>
              </w:rPr>
            </w:pPr>
            <w:r>
              <w:rPr>
                <w:rStyle w:val="38"/>
                <w:rFonts w:hint="eastAsia"/>
                <w:color w:val="000000"/>
              </w:rPr>
              <w:t>采花岗岩材质，满足少数民族习俗。具体内容及要求详见</w:t>
            </w:r>
            <w:r>
              <w:rPr>
                <w:rStyle w:val="38"/>
                <w:color w:val="000000"/>
              </w:rPr>
              <w:t>“</w:t>
            </w:r>
            <w:r>
              <w:rPr>
                <w:rStyle w:val="38"/>
                <w:rFonts w:hint="eastAsia"/>
                <w:color w:val="000000"/>
              </w:rPr>
              <w:t>第四章采购内容需求</w:t>
            </w:r>
            <w:r>
              <w:rPr>
                <w:rStyle w:val="38"/>
                <w:color w:val="000000"/>
              </w:rPr>
              <w:t>”</w:t>
            </w:r>
            <w:r>
              <w:rPr>
                <w:rStyle w:val="38"/>
                <w:rFonts w:hint="eastAsia"/>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886" w:type="dxa"/>
            <w:vMerge w:val="continue"/>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rPr>
            </w:pPr>
            <w:r>
              <w:rPr>
                <w:rStyle w:val="38"/>
                <w:rFonts w:hint="eastAsia"/>
                <w:b/>
                <w:color w:val="000000"/>
              </w:rPr>
              <w:t>供货周期</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hint="default" w:eastAsia="宋体"/>
                <w:color w:val="000000"/>
                <w:lang w:val="en-US" w:eastAsia="zh-CN"/>
              </w:rPr>
            </w:pPr>
            <w:r>
              <w:rPr>
                <w:rStyle w:val="38"/>
                <w:rFonts w:hint="eastAsia"/>
                <w:color w:val="000000"/>
              </w:rPr>
              <w:t>自合同签订之日起一年</w:t>
            </w:r>
            <w:r>
              <w:rPr>
                <w:rStyle w:val="38"/>
                <w:rFonts w:hint="eastAsia"/>
                <w:color w:val="000000"/>
                <w:lang w:val="en-US" w:eastAsia="zh-CN"/>
              </w:rPr>
              <w:t>或累计结算金额达到采购预算，以先到达者为准。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2.2.2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rPr>
            </w:pPr>
            <w:r>
              <w:rPr>
                <w:rStyle w:val="38"/>
                <w:rFonts w:hint="eastAsia"/>
                <w:b/>
                <w:color w:val="000000"/>
              </w:rPr>
              <w:t>供货及安装地点</w:t>
            </w:r>
          </w:p>
        </w:tc>
        <w:tc>
          <w:tcPr>
            <w:tcW w:w="6283" w:type="dxa"/>
            <w:vAlign w:val="center"/>
          </w:tcPr>
          <w:p>
            <w:pPr>
              <w:pStyle w:val="85"/>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0" w:firstLineChars="0"/>
              <w:rPr>
                <w:rStyle w:val="38"/>
                <w:color w:val="000000"/>
              </w:rPr>
            </w:pPr>
            <w:r>
              <w:rPr>
                <w:rStyle w:val="38"/>
                <w:rFonts w:hint="eastAsia"/>
                <w:b/>
                <w:color w:val="000000"/>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2.3.1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hint="eastAsia" w:ascii="宋体" w:hAnsi="宋体"/>
                <w:color w:val="000000"/>
                <w:szCs w:val="21"/>
                <w:lang w:val="zh-CN"/>
              </w:rPr>
              <w:t>投标人应具备的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lang w:val="zh-CN"/>
              </w:rPr>
              <w:t>资格条件</w:t>
            </w:r>
          </w:p>
        </w:tc>
        <w:tc>
          <w:tcPr>
            <w:tcW w:w="6283"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ascii="宋体" w:hAnsi="宋体"/>
                <w:color w:val="000000"/>
                <w:szCs w:val="21"/>
              </w:rPr>
              <w:t>1</w:t>
            </w:r>
            <w:r>
              <w:rPr>
                <w:rStyle w:val="38"/>
                <w:rFonts w:hint="eastAsia" w:ascii="宋体" w:hAnsi="宋体"/>
                <w:color w:val="000000"/>
                <w:szCs w:val="21"/>
              </w:rPr>
              <w:t>基本资格条件：符合《中华人民共和国政府采购法》第二十二条的规定；</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ascii="宋体" w:hAnsi="宋体"/>
                <w:color w:val="000000"/>
                <w:szCs w:val="21"/>
              </w:rPr>
              <w:t>2</w:t>
            </w:r>
            <w:r>
              <w:rPr>
                <w:rStyle w:val="38"/>
                <w:rFonts w:hint="eastAsia"/>
                <w:color w:val="000000"/>
                <w:szCs w:val="21"/>
              </w:rPr>
              <w:t>本项目专门面向中小企业采购；本项目专门面向中小企业采购（残疾人福利性单位、监狱企业视同小型、微型企业）。</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jc w:val="left"/>
              <w:rPr>
                <w:rStyle w:val="38"/>
                <w:rFonts w:hint="eastAsia" w:ascii="宋体" w:hAnsi="宋体"/>
                <w:color w:val="000000"/>
                <w:szCs w:val="21"/>
              </w:rPr>
            </w:pPr>
            <w:r>
              <w:rPr>
                <w:rStyle w:val="38"/>
                <w:rFonts w:ascii="宋体" w:hAnsi="宋体"/>
                <w:color w:val="000000"/>
                <w:szCs w:val="21"/>
              </w:rPr>
              <w:t>3</w:t>
            </w:r>
            <w:r>
              <w:rPr>
                <w:rStyle w:val="38"/>
                <w:rFonts w:hint="eastAsia" w:ascii="宋体" w:hAnsi="宋体"/>
                <w:color w:val="000000"/>
                <w:szCs w:val="21"/>
              </w:rPr>
              <w:t>特定资格条件：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leftChars="0" w:right="0" w:firstLine="0"/>
              <w:jc w:val="both"/>
              <w:textAlignment w:val="auto"/>
              <w:rPr>
                <w:rStyle w:val="38"/>
                <w:rFonts w:ascii="宋体"/>
                <w:color w:val="000000"/>
                <w:szCs w:val="21"/>
              </w:rPr>
            </w:pPr>
            <w:r>
              <w:rPr>
                <w:rFonts w:hint="eastAsia" w:asciiTheme="minorEastAsia" w:hAnsiTheme="minorEastAsia" w:eastAsiaTheme="minorEastAsia" w:cstheme="minorEastAsia"/>
                <w:i w:val="0"/>
                <w:iCs w:val="0"/>
                <w:caps w:val="0"/>
                <w:color w:val="auto"/>
                <w:spacing w:val="0"/>
                <w:sz w:val="21"/>
                <w:szCs w:val="21"/>
              </w:rPr>
              <w:t>3.1、中华人民共和国境内注册，能够独立承担民事责任的法人、其他组织或自然人；</w:t>
            </w:r>
            <w:r>
              <w:rPr>
                <w:rFonts w:hint="eastAsia" w:asciiTheme="minorEastAsia" w:hAnsiTheme="minorEastAsia" w:eastAsiaTheme="minorEastAsia" w:cstheme="minorEastAsia"/>
                <w:i w:val="0"/>
                <w:iCs w:val="0"/>
                <w:caps w:val="0"/>
                <w:color w:val="auto"/>
                <w:spacing w:val="0"/>
                <w:sz w:val="21"/>
                <w:szCs w:val="21"/>
              </w:rPr>
              <w:br w:type="textWrapping"/>
            </w:r>
            <w:r>
              <w:rPr>
                <w:rFonts w:hint="eastAsia" w:asciiTheme="minorEastAsia" w:hAnsiTheme="minorEastAsia" w:eastAsiaTheme="minorEastAsia" w:cstheme="minorEastAsia"/>
                <w:i w:val="0"/>
                <w:iCs w:val="0"/>
                <w:caps w:val="0"/>
                <w:color w:val="auto"/>
                <w:spacing w:val="0"/>
                <w:sz w:val="21"/>
                <w:szCs w:val="21"/>
              </w:rPr>
              <w:t>3.2、投标人不得为“信用中国”网（www.creditchina.gov.cn）中列入失信被执行人和重大税收违法失信主体的供应商，不得为中国政府采购网（www.ccgp.gov.cn）政府采购严重违法失信行为记录名单中被财政部门禁止参加政府采购活动的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2.3.2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是否接受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联合体投标</w:t>
            </w:r>
          </w:p>
        </w:tc>
        <w:tc>
          <w:tcPr>
            <w:tcW w:w="6283"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MS Mincho" w:eastAsia="MS Mincho"/>
                <w:color w:val="000000"/>
                <w:szCs w:val="21"/>
              </w:rPr>
              <w:t>☑</w:t>
            </w:r>
            <w:r>
              <w:rPr>
                <w:rStyle w:val="38"/>
                <w:rFonts w:ascii="宋体" w:hAnsi="宋体"/>
                <w:color w:val="000000"/>
                <w:szCs w:val="21"/>
              </w:rPr>
              <w:t xml:space="preserve"> </w:t>
            </w:r>
            <w:r>
              <w:rPr>
                <w:rStyle w:val="38"/>
                <w:rFonts w:hint="eastAsia" w:ascii="宋体" w:hAnsi="宋体"/>
                <w:color w:val="000000"/>
                <w:szCs w:val="21"/>
              </w:rPr>
              <w:t>不接受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color w:val="000000"/>
                <w:szCs w:val="21"/>
              </w:rPr>
              <w:t>□</w:t>
            </w:r>
            <w:r>
              <w:rPr>
                <w:rStyle w:val="38"/>
                <w:rFonts w:ascii="宋体" w:hAnsi="宋体"/>
                <w:color w:val="000000"/>
                <w:szCs w:val="21"/>
              </w:rPr>
              <w:t xml:space="preserve"> </w:t>
            </w:r>
            <w:r>
              <w:rPr>
                <w:rStyle w:val="38"/>
                <w:rFonts w:hint="eastAsia" w:ascii="宋体" w:hAnsi="宋体"/>
                <w:color w:val="00000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2.8.1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分包</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MS Mincho" w:eastAsia="MS Mincho"/>
                <w:color w:val="000000"/>
                <w:szCs w:val="21"/>
              </w:rPr>
              <w:t>☑</w:t>
            </w:r>
            <w:r>
              <w:rPr>
                <w:rStyle w:val="38"/>
                <w:rFonts w:ascii="宋体" w:hAnsi="宋体"/>
                <w:color w:val="000000"/>
                <w:szCs w:val="21"/>
              </w:rPr>
              <w:t xml:space="preserve"> </w:t>
            </w:r>
            <w:r>
              <w:rPr>
                <w:rStyle w:val="38"/>
                <w:rFonts w:hint="eastAsia" w:ascii="宋体" w:hAnsi="宋体"/>
                <w:color w:val="000000"/>
                <w:szCs w:val="21"/>
              </w:rPr>
              <w:t>不允许</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color w:val="000000"/>
                <w:szCs w:val="21"/>
              </w:rPr>
              <w:t>□</w:t>
            </w:r>
            <w:r>
              <w:rPr>
                <w:rStyle w:val="38"/>
                <w:rFonts w:ascii="宋体" w:hAnsi="宋体"/>
                <w:color w:val="000000"/>
                <w:szCs w:val="21"/>
              </w:rPr>
              <w:t xml:space="preserve"> </w:t>
            </w:r>
            <w:r>
              <w:rPr>
                <w:rStyle w:val="38"/>
                <w:rFonts w:hint="eastAsia" w:ascii="宋体" w:hAnsi="宋体"/>
                <w:color w:val="000000"/>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2.9.3</w:t>
            </w:r>
          </w:p>
        </w:tc>
        <w:tc>
          <w:tcPr>
            <w:tcW w:w="2248"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lang w:val="zh-CN"/>
              </w:rPr>
              <w:t>偏差</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color w:val="000000"/>
                <w:szCs w:val="21"/>
              </w:rPr>
              <w:t>□</w:t>
            </w:r>
            <w:r>
              <w:rPr>
                <w:rStyle w:val="38"/>
                <w:rFonts w:ascii="宋体" w:hAnsi="宋体"/>
                <w:color w:val="000000"/>
                <w:szCs w:val="21"/>
              </w:rPr>
              <w:t xml:space="preserve"> </w:t>
            </w:r>
            <w:r>
              <w:rPr>
                <w:rStyle w:val="38"/>
                <w:rFonts w:hint="eastAsia" w:ascii="宋体" w:hAnsi="宋体"/>
                <w:color w:val="000000"/>
                <w:szCs w:val="21"/>
              </w:rPr>
              <w:t>不允许</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MS Mincho" w:eastAsia="MS Mincho"/>
                <w:color w:val="000000"/>
                <w:szCs w:val="21"/>
              </w:rPr>
              <w:t>☑</w:t>
            </w:r>
            <w:r>
              <w:rPr>
                <w:rStyle w:val="38"/>
                <w:rFonts w:ascii="宋体" w:hAnsi="宋体"/>
                <w:color w:val="000000"/>
                <w:szCs w:val="21"/>
              </w:rPr>
              <w:t xml:space="preserve"> </w:t>
            </w:r>
            <w:r>
              <w:rPr>
                <w:rStyle w:val="38"/>
                <w:rFonts w:hint="eastAsia" w:ascii="宋体" w:hAnsi="宋体"/>
                <w:color w:val="000000"/>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886" w:type="dxa"/>
            <w:vMerge w:val="restart"/>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3.2.2</w:t>
            </w:r>
          </w:p>
        </w:tc>
        <w:tc>
          <w:tcPr>
            <w:tcW w:w="2248" w:type="dxa"/>
            <w:vMerge w:val="restart"/>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招标文件的澄清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和修改</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时间：投标截止时间</w:t>
            </w:r>
            <w:r>
              <w:rPr>
                <w:rStyle w:val="38"/>
                <w:rFonts w:ascii="宋体" w:hAnsi="宋体"/>
                <w:color w:val="000000"/>
                <w:szCs w:val="21"/>
              </w:rPr>
              <w:t>15</w:t>
            </w:r>
            <w:r>
              <w:rPr>
                <w:rStyle w:val="38"/>
                <w:rFonts w:hint="eastAsia" w:ascii="宋体" w:hAnsi="宋体"/>
                <w:color w:val="000000"/>
                <w:szCs w:val="21"/>
              </w:rPr>
              <w:t>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886" w:type="dxa"/>
            <w:vMerge w:val="continue"/>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248" w:type="dxa"/>
            <w:vMerge w:val="continue"/>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形式：书面形式</w:t>
            </w:r>
            <w:r>
              <w:rPr>
                <w:rStyle w:val="38"/>
                <w:rFonts w:hint="eastAsia" w:ascii="宋体" w:hAnsi="宋体"/>
                <w:color w:val="000000"/>
                <w:szCs w:val="21"/>
                <w:lang w:val="zh-CN"/>
              </w:rPr>
              <w:t>发给所有领取招标文件的潜在投标人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5.2.4</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bCs/>
                <w:color w:val="000000"/>
                <w:szCs w:val="21"/>
              </w:rPr>
            </w:pPr>
            <w:r>
              <w:rPr>
                <w:rStyle w:val="38"/>
                <w:rFonts w:hint="eastAsia" w:ascii="宋体" w:hAnsi="宋体"/>
                <w:b/>
                <w:bCs/>
                <w:color w:val="000000"/>
                <w:szCs w:val="21"/>
              </w:rPr>
              <w:t>投标报价</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color w:val="000000"/>
              </w:rPr>
            </w:pPr>
            <w:r>
              <w:rPr>
                <w:rStyle w:val="38"/>
                <w:rFonts w:hint="eastAsia"/>
                <w:b/>
                <w:bCs/>
                <w:color w:val="000000"/>
              </w:rPr>
              <w:t>投标人投标报价不得超过</w:t>
            </w:r>
            <w:r>
              <w:rPr>
                <w:rStyle w:val="38"/>
                <w:rFonts w:hint="eastAsia"/>
                <w:b/>
                <w:bCs/>
                <w:color w:val="000000"/>
                <w:lang w:val="en-US" w:eastAsia="zh-CN"/>
              </w:rPr>
              <w:t>单价限价</w:t>
            </w:r>
            <w:r>
              <w:rPr>
                <w:rStyle w:val="38"/>
                <w:rFonts w:hint="eastAsia"/>
                <w:b/>
                <w:bCs/>
                <w:color w:val="000000"/>
              </w:rPr>
              <w:t>，否则按无效投标处理。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5.2.5</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投标报价的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其他要求</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szCs w:val="21"/>
              </w:rPr>
            </w:pPr>
            <w:r>
              <w:rPr>
                <w:rStyle w:val="38"/>
                <w:rFonts w:ascii="宋体" w:hAnsi="宋体"/>
                <w:b/>
                <w:bCs/>
                <w:szCs w:val="21"/>
              </w:rPr>
              <w:t>1.</w:t>
            </w:r>
            <w:r>
              <w:rPr>
                <w:rStyle w:val="38"/>
                <w:rFonts w:hint="eastAsia" w:ascii="宋体" w:hAnsi="宋体"/>
                <w:b/>
                <w:bCs/>
                <w:szCs w:val="21"/>
              </w:rPr>
              <w:t>采购人不接受有选择性的报价，否则按无效投标处理。</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szCs w:val="21"/>
              </w:rPr>
            </w:pPr>
            <w:r>
              <w:rPr>
                <w:rStyle w:val="38"/>
                <w:rFonts w:ascii="宋体" w:hAnsi="宋体"/>
                <w:b/>
                <w:bCs/>
                <w:szCs w:val="21"/>
              </w:rPr>
              <w:t>2.</w:t>
            </w:r>
            <w:r>
              <w:rPr>
                <w:rStyle w:val="38"/>
                <w:rFonts w:hint="eastAsia" w:ascii="宋体" w:hAnsi="宋体"/>
                <w:b/>
                <w:bCs/>
                <w:szCs w:val="21"/>
              </w:rPr>
              <w:t>本次报价分为两部分报价。</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szCs w:val="21"/>
              </w:rPr>
            </w:pPr>
            <w:r>
              <w:rPr>
                <w:rStyle w:val="38"/>
                <w:rFonts w:hint="eastAsia" w:ascii="宋体" w:hAnsi="宋体"/>
                <w:b/>
                <w:bCs/>
                <w:szCs w:val="21"/>
              </w:rPr>
              <w:t>（</w:t>
            </w:r>
            <w:r>
              <w:rPr>
                <w:rStyle w:val="38"/>
                <w:rFonts w:ascii="宋体" w:hAnsi="宋体"/>
                <w:b/>
                <w:bCs/>
                <w:szCs w:val="21"/>
              </w:rPr>
              <w:t>1</w:t>
            </w:r>
            <w:r>
              <w:rPr>
                <w:rStyle w:val="38"/>
                <w:rFonts w:hint="eastAsia" w:ascii="宋体" w:hAnsi="宋体"/>
                <w:b/>
                <w:bCs/>
                <w:szCs w:val="21"/>
              </w:rPr>
              <w:t>）传统碑型的报价。</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szCs w:val="21"/>
              </w:rPr>
            </w:pPr>
            <w:r>
              <w:rPr>
                <w:rStyle w:val="38"/>
                <w:rFonts w:hint="eastAsia" w:ascii="宋体" w:hAnsi="宋体"/>
                <w:b/>
                <w:bCs/>
                <w:szCs w:val="21"/>
              </w:rPr>
              <w:t>（</w:t>
            </w:r>
            <w:r>
              <w:rPr>
                <w:rStyle w:val="38"/>
                <w:rFonts w:ascii="宋体" w:hAnsi="宋体"/>
                <w:b/>
                <w:bCs/>
                <w:szCs w:val="21"/>
              </w:rPr>
              <w:t>2</w:t>
            </w:r>
            <w:r>
              <w:rPr>
                <w:rStyle w:val="38"/>
                <w:rFonts w:hint="eastAsia" w:ascii="宋体" w:hAnsi="宋体"/>
                <w:b/>
                <w:bCs/>
                <w:szCs w:val="21"/>
              </w:rPr>
              <w:t>）因丧葬家属的各阶段各时期需求不定，允许各单位在分项报价表</w:t>
            </w:r>
            <w:r>
              <w:rPr>
                <w:rStyle w:val="38"/>
                <w:rFonts w:ascii="宋体" w:hAnsi="宋体"/>
                <w:b/>
                <w:bCs/>
                <w:szCs w:val="21"/>
              </w:rPr>
              <w:t>2</w:t>
            </w:r>
            <w:r>
              <w:rPr>
                <w:rStyle w:val="38"/>
                <w:rFonts w:hint="eastAsia" w:ascii="宋体" w:hAnsi="宋体"/>
                <w:b/>
                <w:bCs/>
                <w:szCs w:val="21"/>
              </w:rPr>
              <w:t>中报出除传统碑型外的自行设计的碑型，并报出单价，作为参考价。在后期实施过程中有类似碑型或个性定制化碑型，由采购人与中标单位再次协商定出最终价格。</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szCs w:val="21"/>
              </w:rPr>
            </w:pPr>
            <w:r>
              <w:rPr>
                <w:rStyle w:val="38"/>
                <w:rFonts w:hint="eastAsia" w:ascii="宋体" w:hAnsi="宋体"/>
                <w:b/>
                <w:bCs/>
                <w:szCs w:val="21"/>
              </w:rPr>
              <w:t>招标内容包括石材的采购、制作、加工、设计、雕刻、运输（因场地局限需要小车短驳）、验收、安装、配套设施（包括不局限于绿化、道路等），合同履行过程中根据不同时期采购人实际需求（如对墓碑的材质、款式、雕花、纂刻、配套设施等方面）进行设计制作等，投标人最终交付给业主的是一个完整的产品。</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ascii="宋体" w:hAnsi="宋体"/>
                <w:szCs w:val="21"/>
              </w:rPr>
              <w:t>3.</w:t>
            </w:r>
            <w:r>
              <w:rPr>
                <w:rStyle w:val="38"/>
                <w:rFonts w:hint="eastAsia" w:ascii="宋体" w:hAnsi="宋体"/>
                <w:szCs w:val="21"/>
              </w:rPr>
              <w:t>价格在合同执行过程中固定不变，不得以任何理由予以变更。</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ascii="宋体" w:hAnsi="宋体"/>
                <w:szCs w:val="21"/>
              </w:rPr>
              <w:t>4.</w:t>
            </w:r>
            <w:r>
              <w:rPr>
                <w:rStyle w:val="38"/>
                <w:rFonts w:hint="eastAsia" w:ascii="宋体" w:hAnsi="宋体"/>
                <w:szCs w:val="21"/>
              </w:rPr>
              <w:t>凡因投标人对招标文件阅读不深、理解不透、误解、疏漏、或因市场行情了解不清造成的后果和风险均由投标人自负。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5.3.1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bCs/>
                <w:color w:val="000000"/>
                <w:szCs w:val="21"/>
              </w:rPr>
            </w:pPr>
            <w:r>
              <w:rPr>
                <w:rStyle w:val="38"/>
                <w:rFonts w:hint="eastAsia" w:ascii="宋体" w:hAnsi="宋体"/>
                <w:b/>
                <w:bCs/>
                <w:color w:val="000000"/>
                <w:szCs w:val="21"/>
              </w:rPr>
              <w:t>投标有效期</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color w:val="000000"/>
                <w:szCs w:val="21"/>
              </w:rPr>
            </w:pPr>
            <w:r>
              <w:rPr>
                <w:rStyle w:val="38"/>
                <w:rFonts w:hint="eastAsia" w:ascii="宋体" w:hAnsi="宋体"/>
                <w:b/>
                <w:bCs/>
                <w:color w:val="000000"/>
                <w:szCs w:val="21"/>
                <w:lang w:val="zh-CN"/>
              </w:rPr>
              <w:t>投标截止之日起</w:t>
            </w:r>
            <w:r>
              <w:rPr>
                <w:rStyle w:val="38"/>
                <w:rFonts w:ascii="宋体" w:hAnsi="宋体"/>
                <w:b/>
                <w:bCs/>
                <w:color w:val="000000"/>
                <w:szCs w:val="21"/>
                <w:lang w:val="zh-CN"/>
              </w:rPr>
              <w:t>90</w:t>
            </w:r>
            <w:r>
              <w:rPr>
                <w:rStyle w:val="38"/>
                <w:rFonts w:hint="eastAsia" w:ascii="宋体" w:hAnsi="宋体"/>
                <w:b/>
                <w:bCs/>
                <w:color w:val="000000"/>
                <w:szCs w:val="21"/>
                <w:lang w:val="zh-CN"/>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5.4.1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投标保证金</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5.6.1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是否允许提交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备选投标方案</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eastAsia="MS Mincho"/>
                <w:color w:val="000000"/>
                <w:szCs w:val="21"/>
              </w:rPr>
              <w:t>☑</w:t>
            </w:r>
            <w:r>
              <w:rPr>
                <w:rStyle w:val="38"/>
                <w:rFonts w:ascii="宋体" w:hAnsi="宋体"/>
                <w:color w:val="000000"/>
                <w:szCs w:val="21"/>
              </w:rPr>
              <w:t xml:space="preserve"> </w:t>
            </w:r>
            <w:r>
              <w:rPr>
                <w:rStyle w:val="38"/>
                <w:rFonts w:hint="eastAsia" w:ascii="宋体" w:hAnsi="宋体"/>
                <w:color w:val="000000"/>
                <w:szCs w:val="21"/>
              </w:rPr>
              <w:t>不允许</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color w:val="000000"/>
                <w:szCs w:val="21"/>
              </w:rPr>
              <w:t>□</w:t>
            </w:r>
            <w:r>
              <w:rPr>
                <w:rStyle w:val="38"/>
                <w:rFonts w:ascii="宋体" w:hAnsi="宋体"/>
                <w:color w:val="000000"/>
                <w:szCs w:val="21"/>
              </w:rPr>
              <w:t xml:space="preserve"> </w:t>
            </w:r>
            <w:r>
              <w:rPr>
                <w:rStyle w:val="38"/>
                <w:rFonts w:hint="eastAsia" w:ascii="宋体" w:hAnsi="宋体"/>
                <w:color w:val="000000"/>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5.7.4</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投标文件份数</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及其他要求</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bCs/>
                <w:color w:val="000000"/>
                <w:szCs w:val="21"/>
              </w:rPr>
            </w:pPr>
            <w:r>
              <w:rPr>
                <w:rStyle w:val="38"/>
                <w:rFonts w:hint="eastAsia" w:ascii="宋体" w:hAnsi="宋体"/>
                <w:color w:val="000000"/>
                <w:szCs w:val="21"/>
              </w:rPr>
              <w:t>投标文件份数：</w:t>
            </w:r>
            <w:r>
              <w:rPr>
                <w:rStyle w:val="38"/>
                <w:rFonts w:hint="eastAsia" w:ascii="宋体" w:hAnsi="宋体"/>
                <w:b/>
                <w:bCs/>
                <w:color w:val="000000"/>
                <w:szCs w:val="21"/>
              </w:rPr>
              <w:t>正本</w:t>
            </w:r>
            <w:r>
              <w:rPr>
                <w:rStyle w:val="38"/>
                <w:rFonts w:ascii="宋体" w:hAnsi="宋体"/>
                <w:b/>
                <w:bCs/>
                <w:color w:val="000000"/>
                <w:szCs w:val="21"/>
              </w:rPr>
              <w:t>1</w:t>
            </w:r>
            <w:r>
              <w:rPr>
                <w:rStyle w:val="38"/>
                <w:rFonts w:hint="eastAsia" w:ascii="宋体" w:hAnsi="宋体"/>
                <w:b/>
                <w:bCs/>
                <w:color w:val="000000"/>
                <w:szCs w:val="21"/>
              </w:rPr>
              <w:t>份，副本</w:t>
            </w:r>
            <w:r>
              <w:rPr>
                <w:rStyle w:val="38"/>
                <w:rFonts w:ascii="宋体" w:hAnsi="宋体"/>
                <w:b/>
                <w:bCs/>
                <w:color w:val="000000"/>
                <w:szCs w:val="21"/>
              </w:rPr>
              <w:t>2</w:t>
            </w:r>
            <w:r>
              <w:rPr>
                <w:rStyle w:val="38"/>
                <w:rFonts w:hint="eastAsia" w:ascii="宋体" w:hAnsi="宋体"/>
                <w:b/>
                <w:bCs/>
                <w:color w:val="000000"/>
                <w:szCs w:val="21"/>
              </w:rPr>
              <w:t>份</w:t>
            </w:r>
            <w:r>
              <w:rPr>
                <w:rStyle w:val="38"/>
                <w:rFonts w:hint="eastAsia" w:ascii="宋体" w:hAnsi="宋体"/>
                <w:b/>
                <w:bCs/>
                <w:color w:val="000000"/>
                <w:szCs w:val="21"/>
                <w:lang w:eastAsia="zh-CN"/>
              </w:rPr>
              <w:t>，</w:t>
            </w:r>
            <w:r>
              <w:rPr>
                <w:rStyle w:val="38"/>
                <w:rFonts w:hint="eastAsia" w:ascii="宋体" w:hAnsi="宋体"/>
                <w:b/>
                <w:bCs/>
                <w:color w:val="000000"/>
                <w:szCs w:val="21"/>
                <w:lang w:val="en-US" w:eastAsia="zh-CN"/>
              </w:rPr>
              <w:t>电子版1份</w:t>
            </w:r>
            <w:r>
              <w:rPr>
                <w:rStyle w:val="38"/>
                <w:rFonts w:hint="eastAsia" w:ascii="宋体" w:hAnsi="宋体"/>
                <w:b/>
                <w:bCs/>
                <w:color w:val="000000"/>
                <w:szCs w:val="21"/>
              </w:rPr>
              <w:t>。</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投标文件的正本与副本应分别装订成册，否则按无效投标处理。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6.1.1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投标文件密封</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密封：正本密封在一个密封袋中，所有副本密封在一个密封袋中，共计</w:t>
            </w:r>
            <w:r>
              <w:rPr>
                <w:rStyle w:val="38"/>
                <w:rFonts w:ascii="宋体" w:hAnsi="宋体"/>
                <w:color w:val="000000"/>
                <w:szCs w:val="21"/>
              </w:rPr>
              <w:t>2</w:t>
            </w:r>
            <w:r>
              <w:rPr>
                <w:rStyle w:val="38"/>
                <w:rFonts w:hint="eastAsia" w:ascii="宋体" w:hAnsi="宋体"/>
                <w:color w:val="000000"/>
                <w:szCs w:val="21"/>
              </w:rPr>
              <w:t>个密封袋。</w:t>
            </w:r>
            <w:r>
              <w:rPr>
                <w:rStyle w:val="38"/>
                <w:rFonts w:hint="eastAsia" w:ascii="宋体" w:hAnsi="宋体"/>
                <w:color w:val="000000"/>
                <w:szCs w:val="21"/>
                <w:lang w:val="zh-CN"/>
              </w:rPr>
              <w:t>封口处加盖投标人单位公章。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6.1.2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hint="eastAsia" w:ascii="宋体" w:hAnsi="宋体"/>
                <w:color w:val="000000"/>
                <w:szCs w:val="21"/>
                <w:lang w:val="zh-CN"/>
              </w:rPr>
              <w:t>封套上应写明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hint="eastAsia" w:ascii="宋体" w:hAnsi="宋体"/>
                <w:color w:val="000000"/>
                <w:szCs w:val="21"/>
                <w:lang w:val="zh-CN"/>
              </w:rPr>
              <w:t>的内容</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正本</w:t>
            </w:r>
            <w:r>
              <w:rPr>
                <w:rStyle w:val="38"/>
                <w:rFonts w:ascii="宋体" w:hAnsi="宋体"/>
                <w:color w:val="000000"/>
                <w:szCs w:val="21"/>
              </w:rPr>
              <w:t>/</w:t>
            </w:r>
            <w:r>
              <w:rPr>
                <w:rStyle w:val="38"/>
                <w:rFonts w:hint="eastAsia" w:ascii="宋体" w:hAnsi="宋体"/>
                <w:color w:val="000000"/>
                <w:szCs w:val="21"/>
              </w:rPr>
              <w:t>副本</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ascii="宋体" w:hAnsi="宋体"/>
                <w:color w:val="000000"/>
                <w:szCs w:val="21"/>
                <w:u w:val="single" w:color="000000"/>
              </w:rPr>
              <w:t xml:space="preserve">       </w:t>
            </w:r>
            <w:r>
              <w:rPr>
                <w:rStyle w:val="38"/>
                <w:rFonts w:hint="eastAsia" w:ascii="宋体" w:hAnsi="宋体"/>
                <w:color w:val="000000"/>
                <w:szCs w:val="21"/>
                <w:u w:val="single" w:color="000000"/>
              </w:rPr>
              <w:t>（项目名称）</w:t>
            </w:r>
            <w:r>
              <w:rPr>
                <w:rStyle w:val="38"/>
                <w:rFonts w:ascii="宋体" w:hAnsi="宋体"/>
                <w:color w:val="000000"/>
                <w:szCs w:val="21"/>
                <w:u w:val="single" w:color="000000"/>
              </w:rPr>
              <w:t xml:space="preserve">      </w:t>
            </w:r>
            <w:r>
              <w:rPr>
                <w:rStyle w:val="38"/>
                <w:rFonts w:hint="eastAsia" w:ascii="宋体" w:hAnsi="宋体"/>
                <w:color w:val="000000"/>
                <w:szCs w:val="21"/>
              </w:rPr>
              <w:t>项目投标文件</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lang w:eastAsia="zh-CN"/>
              </w:rPr>
              <w:t>项目编号</w:t>
            </w:r>
            <w:r>
              <w:rPr>
                <w:rStyle w:val="38"/>
                <w:rFonts w:hint="eastAsia" w:ascii="宋体" w:hAnsi="宋体"/>
                <w:color w:val="000000"/>
                <w:szCs w:val="21"/>
              </w:rPr>
              <w:t>：</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投标人名称：</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在</w:t>
            </w:r>
            <w:r>
              <w:rPr>
                <w:rStyle w:val="38"/>
                <w:rFonts w:ascii="宋体" w:hAnsi="宋体"/>
                <w:color w:val="000000"/>
                <w:szCs w:val="21"/>
                <w:u w:val="single" w:color="000000"/>
              </w:rPr>
              <w:t xml:space="preserve"> 202</w:t>
            </w:r>
            <w:r>
              <w:rPr>
                <w:rStyle w:val="38"/>
                <w:rFonts w:hint="eastAsia" w:ascii="宋体" w:hAnsi="宋体"/>
                <w:color w:val="000000"/>
                <w:szCs w:val="21"/>
                <w:u w:val="single" w:color="000000"/>
                <w:lang w:val="en-US" w:eastAsia="zh-CN"/>
              </w:rPr>
              <w:t>3</w:t>
            </w:r>
            <w:r>
              <w:rPr>
                <w:rStyle w:val="38"/>
                <w:rFonts w:hint="eastAsia" w:ascii="宋体" w:hAnsi="宋体"/>
                <w:color w:val="000000"/>
                <w:szCs w:val="21"/>
              </w:rPr>
              <w:t>年</w:t>
            </w:r>
            <w:r>
              <w:rPr>
                <w:rStyle w:val="38"/>
                <w:rFonts w:ascii="宋体" w:hAnsi="宋体"/>
                <w:color w:val="000000"/>
                <w:szCs w:val="21"/>
                <w:u w:val="single" w:color="000000"/>
              </w:rPr>
              <w:t xml:space="preserve">   </w:t>
            </w:r>
            <w:r>
              <w:rPr>
                <w:rStyle w:val="38"/>
                <w:rFonts w:hint="eastAsia" w:ascii="宋体" w:hAnsi="宋体"/>
                <w:color w:val="000000"/>
                <w:szCs w:val="21"/>
              </w:rPr>
              <w:t>月</w:t>
            </w:r>
            <w:r>
              <w:rPr>
                <w:rStyle w:val="38"/>
                <w:rFonts w:ascii="宋体" w:hAnsi="宋体"/>
                <w:color w:val="000000"/>
                <w:szCs w:val="21"/>
                <w:u w:val="single" w:color="000000"/>
              </w:rPr>
              <w:t xml:space="preserve">   </w:t>
            </w:r>
            <w:r>
              <w:rPr>
                <w:rStyle w:val="38"/>
                <w:rFonts w:hint="eastAsia" w:ascii="宋体" w:hAnsi="宋体"/>
                <w:color w:val="000000"/>
                <w:szCs w:val="21"/>
              </w:rPr>
              <w:t>日</w:t>
            </w:r>
            <w:r>
              <w:rPr>
                <w:rStyle w:val="38"/>
                <w:rFonts w:ascii="宋体" w:hAnsi="宋体"/>
                <w:color w:val="000000"/>
                <w:szCs w:val="21"/>
                <w:u w:val="single" w:color="000000"/>
              </w:rPr>
              <w:t xml:space="preserve">    </w:t>
            </w:r>
            <w:r>
              <w:rPr>
                <w:rStyle w:val="38"/>
                <w:rFonts w:hint="eastAsia" w:ascii="宋体" w:hAnsi="宋体"/>
                <w:color w:val="000000"/>
                <w:szCs w:val="21"/>
              </w:rPr>
              <w:t>时</w:t>
            </w:r>
            <w:r>
              <w:rPr>
                <w:rStyle w:val="38"/>
                <w:rFonts w:ascii="宋体" w:hAnsi="宋体"/>
                <w:color w:val="000000"/>
                <w:szCs w:val="21"/>
                <w:u w:val="single" w:color="000000"/>
              </w:rPr>
              <w:t xml:space="preserve">    </w:t>
            </w:r>
            <w:r>
              <w:rPr>
                <w:rStyle w:val="38"/>
                <w:rFonts w:hint="eastAsia" w:ascii="宋体" w:hAnsi="宋体"/>
                <w:color w:val="000000"/>
                <w:szCs w:val="21"/>
              </w:rPr>
              <w:t>分（投标截止时间）前不得开启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6.2.1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lang w:val="zh-CN"/>
              </w:rPr>
              <w:t>投标截止时间</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ascii="宋体" w:hAnsi="宋体" w:cs="宋体"/>
                <w:b/>
                <w:bCs/>
                <w:color w:val="000000"/>
                <w:kern w:val="0"/>
                <w:szCs w:val="21"/>
              </w:rPr>
              <w:t xml:space="preserve"> </w:t>
            </w:r>
            <w:r>
              <w:rPr>
                <w:rStyle w:val="38"/>
                <w:rFonts w:hint="eastAsia" w:ascii="宋体" w:hAnsi="宋体" w:cs="宋体"/>
                <w:b/>
                <w:bCs/>
                <w:color w:val="000000"/>
                <w:kern w:val="0"/>
                <w:szCs w:val="21"/>
              </w:rPr>
              <w:t>202</w:t>
            </w:r>
            <w:r>
              <w:rPr>
                <w:rStyle w:val="38"/>
                <w:rFonts w:hint="eastAsia" w:ascii="宋体" w:hAnsi="宋体" w:cs="宋体"/>
                <w:b/>
                <w:bCs/>
                <w:color w:val="000000"/>
                <w:kern w:val="0"/>
                <w:szCs w:val="21"/>
                <w:lang w:val="en-US" w:eastAsia="zh-CN"/>
              </w:rPr>
              <w:t>3</w:t>
            </w:r>
            <w:r>
              <w:rPr>
                <w:rStyle w:val="38"/>
                <w:rFonts w:hint="eastAsia" w:ascii="宋体" w:hAnsi="宋体" w:cs="宋体"/>
                <w:b/>
                <w:bCs/>
                <w:color w:val="000000"/>
                <w:kern w:val="0"/>
                <w:szCs w:val="21"/>
              </w:rPr>
              <w:t>年</w:t>
            </w:r>
            <w:r>
              <w:rPr>
                <w:rStyle w:val="38"/>
                <w:rFonts w:hint="eastAsia" w:ascii="宋体" w:hAnsi="宋体" w:cs="宋体"/>
                <w:b/>
                <w:bCs/>
                <w:color w:val="000000"/>
                <w:kern w:val="0"/>
                <w:szCs w:val="21"/>
                <w:lang w:val="en-US" w:eastAsia="zh-CN"/>
              </w:rPr>
              <w:t>11</w:t>
            </w:r>
            <w:r>
              <w:rPr>
                <w:rStyle w:val="38"/>
                <w:rFonts w:hint="eastAsia" w:ascii="宋体" w:hAnsi="宋体" w:cs="宋体"/>
                <w:b/>
                <w:bCs/>
                <w:color w:val="000000"/>
                <w:kern w:val="0"/>
                <w:szCs w:val="21"/>
              </w:rPr>
              <w:t>月</w:t>
            </w:r>
            <w:r>
              <w:rPr>
                <w:rStyle w:val="38"/>
                <w:rFonts w:hint="eastAsia" w:ascii="宋体" w:hAnsi="宋体" w:cs="宋体"/>
                <w:b/>
                <w:bCs/>
                <w:color w:val="000000"/>
                <w:kern w:val="0"/>
                <w:szCs w:val="21"/>
                <w:lang w:val="en-US" w:eastAsia="zh-CN"/>
              </w:rPr>
              <w:t>30</w:t>
            </w:r>
            <w:r>
              <w:rPr>
                <w:rStyle w:val="38"/>
                <w:rFonts w:hint="eastAsia" w:ascii="宋体" w:hAnsi="宋体" w:cs="宋体"/>
                <w:b/>
                <w:bCs/>
                <w:color w:val="000000"/>
                <w:kern w:val="0"/>
                <w:szCs w:val="21"/>
              </w:rPr>
              <w:t>日</w:t>
            </w:r>
            <w:r>
              <w:rPr>
                <w:rStyle w:val="38"/>
                <w:rFonts w:hint="eastAsia" w:ascii="宋体" w:hAnsi="宋体" w:cs="宋体"/>
                <w:b/>
                <w:bCs/>
                <w:color w:val="000000"/>
                <w:kern w:val="0"/>
                <w:szCs w:val="21"/>
                <w:lang w:val="en-US" w:eastAsia="zh-CN"/>
              </w:rPr>
              <w:t>14</w:t>
            </w:r>
            <w:r>
              <w:rPr>
                <w:rStyle w:val="38"/>
                <w:rFonts w:hint="eastAsia" w:ascii="宋体" w:hAnsi="宋体" w:cs="宋体"/>
                <w:b/>
                <w:bCs/>
                <w:color w:val="000000"/>
                <w:kern w:val="0"/>
                <w:szCs w:val="21"/>
              </w:rPr>
              <w:t>时30分00秒（北京时间）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6.2.2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lang w:val="zh-CN"/>
              </w:rPr>
            </w:pPr>
            <w:r>
              <w:rPr>
                <w:rStyle w:val="38"/>
                <w:rFonts w:hint="eastAsia" w:ascii="宋体" w:hAnsi="宋体"/>
                <w:b/>
                <w:color w:val="000000"/>
                <w:szCs w:val="21"/>
                <w:lang w:val="zh-CN"/>
              </w:rPr>
              <w:t>递交投标文件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lang w:val="zh-CN"/>
              </w:rPr>
              <w:t>的地点</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Fonts w:hint="eastAsia" w:ascii="宋体" w:hAnsi="宋体"/>
                <w:b/>
                <w:color w:val="auto"/>
                <w:szCs w:val="21"/>
                <w:lang w:eastAsia="zh-CN"/>
              </w:rPr>
              <w:t>陕西省西安市雁塔区太白南路39号12层1203室陕西慧科工程管理咨询有限公司</w:t>
            </w:r>
            <w:r>
              <w:rPr>
                <w:rFonts w:hint="eastAsia" w:ascii="宋体" w:hAnsi="宋体"/>
                <w:b/>
                <w:color w:val="auto"/>
                <w:szCs w:val="21"/>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6.2.3</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投标文件是否退还</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7.1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开标时间和地点</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开标时间：同投标截止时间</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开标地点：同</w:t>
            </w:r>
            <w:r>
              <w:rPr>
                <w:rStyle w:val="38"/>
                <w:rFonts w:hint="eastAsia" w:ascii="宋体" w:hAnsi="宋体"/>
                <w:b/>
                <w:color w:val="000000"/>
                <w:szCs w:val="21"/>
                <w:lang w:val="zh-CN"/>
              </w:rPr>
              <w:t>递交投标文件的地点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9.1.1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lang w:val="zh-CN"/>
              </w:rPr>
              <w:t>评标委员会的组成</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评标委员会构成：</w:t>
            </w:r>
            <w:r>
              <w:rPr>
                <w:rStyle w:val="38"/>
                <w:rFonts w:ascii="宋体" w:hAnsi="宋体"/>
                <w:color w:val="000000"/>
                <w:szCs w:val="21"/>
                <w:u w:val="single" w:color="000000"/>
              </w:rPr>
              <w:t xml:space="preserve"> </w:t>
            </w:r>
            <w:r>
              <w:rPr>
                <w:rStyle w:val="38"/>
                <w:rFonts w:ascii="宋体" w:hAnsi="宋体"/>
                <w:b/>
                <w:bCs/>
                <w:color w:val="000000"/>
                <w:szCs w:val="21"/>
                <w:u w:val="single" w:color="000000"/>
              </w:rPr>
              <w:t>5</w:t>
            </w:r>
            <w:r>
              <w:rPr>
                <w:rStyle w:val="38"/>
                <w:rFonts w:ascii="宋体" w:hAnsi="宋体"/>
                <w:color w:val="000000"/>
                <w:szCs w:val="21"/>
                <w:u w:val="single" w:color="000000"/>
              </w:rPr>
              <w:t xml:space="preserve"> </w:t>
            </w:r>
            <w:r>
              <w:rPr>
                <w:rStyle w:val="38"/>
                <w:rFonts w:hint="eastAsia" w:ascii="宋体" w:hAnsi="宋体"/>
                <w:color w:val="000000"/>
                <w:szCs w:val="21"/>
              </w:rPr>
              <w:t>人</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评标专家的确定方式：由省级财政部门的政府采购专家库中抽取专家及采购人代表组成。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9.3.2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lang w:val="zh-CN"/>
              </w:rPr>
              <w:t>评标委员会推荐中标候选人的人数</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ascii="宋体" w:hAnsi="宋体"/>
                <w:color w:val="000000"/>
                <w:szCs w:val="21"/>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10.2</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hint="eastAsia" w:ascii="宋体" w:hAnsi="宋体"/>
                <w:color w:val="000000"/>
                <w:szCs w:val="21"/>
                <w:lang w:val="zh-CN"/>
              </w:rPr>
              <w:t>中标公告媒介</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lang w:val="zh-CN"/>
              </w:rPr>
              <w:t>和期限</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公告媒介：陕西省政府采购网</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公告期限：</w:t>
            </w:r>
            <w:r>
              <w:rPr>
                <w:rStyle w:val="38"/>
                <w:rFonts w:ascii="宋体" w:hAnsi="宋体"/>
                <w:color w:val="000000"/>
                <w:szCs w:val="21"/>
              </w:rPr>
              <w:t>1</w:t>
            </w:r>
            <w:r>
              <w:rPr>
                <w:rStyle w:val="38"/>
                <w:rFonts w:hint="eastAsia" w:ascii="宋体" w:hAnsi="宋体"/>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8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13.3.1</w:t>
            </w:r>
          </w:p>
        </w:tc>
        <w:tc>
          <w:tcPr>
            <w:tcW w:w="224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履约保证金</w:t>
            </w:r>
          </w:p>
        </w:tc>
        <w:tc>
          <w:tcPr>
            <w:tcW w:w="6283" w:type="dxa"/>
            <w:vAlign w:val="center"/>
          </w:tcPr>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MS Mincho" w:eastAsia="MS Mincho"/>
                <w:color w:val="000000"/>
                <w:szCs w:val="21"/>
              </w:rPr>
              <w:t>☑</w:t>
            </w:r>
            <w:r>
              <w:rPr>
                <w:rStyle w:val="38"/>
                <w:rFonts w:hint="eastAsia" w:ascii="宋体" w:hAnsi="宋体"/>
                <w:color w:val="000000"/>
                <w:szCs w:val="21"/>
              </w:rPr>
              <w:t>无</w:t>
            </w:r>
          </w:p>
          <w:p>
            <w:pPr>
              <w:keepLines w:val="0"/>
              <w:pageBreakBefore w:val="0"/>
              <w:widowControl/>
              <w:tabs>
                <w:tab w:val="left" w:pos="1180"/>
              </w:tabs>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color w:val="000000"/>
                <w:szCs w:val="21"/>
              </w:rPr>
              <w:t>□</w:t>
            </w:r>
            <w:r>
              <w:rPr>
                <w:rStyle w:val="38"/>
                <w:rFonts w:hint="eastAsia" w:ascii="宋体" w:hAnsi="宋体"/>
                <w:color w:val="000000"/>
                <w:szCs w:val="21"/>
              </w:rPr>
              <w:t>有，履约保证金的金额：</w:t>
            </w:r>
            <w:r>
              <w:rPr>
                <w:rStyle w:val="38"/>
                <w:rFonts w:ascii="宋体" w:hAnsi="宋体"/>
                <w:color w:val="000000"/>
                <w:szCs w:val="21"/>
              </w:rPr>
              <w:t>/</w:t>
            </w: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注：投标人须知前附表与招标文件正文对同一事项描述不一致的，以投标人须知前附表为准。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color w:val="000000"/>
          <w:szCs w:val="21"/>
          <w:lang w:val="zh-CN"/>
        </w:rPr>
      </w:pPr>
      <w:r>
        <w:rPr>
          <w:rStyle w:val="38"/>
          <w:rFonts w:ascii="宋体"/>
          <w:b/>
          <w:bCs/>
          <w:color w:val="000000"/>
          <w:szCs w:val="21"/>
          <w:lang w:val="zh-CN"/>
        </w:rPr>
        <w:br w:type="page"/>
      </w:r>
      <w:r>
        <w:rPr>
          <w:rStyle w:val="38"/>
          <w:rFonts w:ascii="宋体" w:hAnsi="宋体"/>
          <w:b/>
          <w:bCs/>
          <w:color w:val="000000"/>
          <w:szCs w:val="21"/>
          <w:lang w:val="zh-CN"/>
        </w:rPr>
        <w:t>2.</w:t>
      </w:r>
      <w:r>
        <w:rPr>
          <w:rStyle w:val="38"/>
          <w:rFonts w:hint="eastAsia" w:ascii="宋体" w:hAnsi="宋体"/>
          <w:b/>
          <w:bCs/>
          <w:color w:val="000000"/>
          <w:szCs w:val="21"/>
          <w:lang w:val="zh-CN"/>
        </w:rPr>
        <w:t>总则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color w:val="000000"/>
          <w:szCs w:val="21"/>
          <w:lang w:val="zh-CN"/>
        </w:rPr>
      </w:pPr>
      <w:r>
        <w:rPr>
          <w:rStyle w:val="38"/>
          <w:rFonts w:ascii="宋体" w:hAnsi="宋体"/>
          <w:b/>
          <w:bCs/>
          <w:color w:val="000000"/>
          <w:szCs w:val="21"/>
          <w:lang w:val="zh-CN"/>
        </w:rPr>
        <w:t xml:space="preserve">2.1 </w:t>
      </w:r>
      <w:r>
        <w:rPr>
          <w:rStyle w:val="38"/>
          <w:rFonts w:hint="eastAsia" w:ascii="宋体" w:hAnsi="宋体"/>
          <w:b/>
          <w:bCs/>
          <w:color w:val="000000"/>
          <w:szCs w:val="21"/>
          <w:lang w:val="zh-CN"/>
        </w:rPr>
        <w:t>项目概况</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2.1.1 </w:t>
      </w:r>
      <w:r>
        <w:rPr>
          <w:rStyle w:val="38"/>
          <w:rFonts w:hint="eastAsia" w:ascii="宋体" w:hAnsi="宋体"/>
          <w:color w:val="000000"/>
          <w:szCs w:val="21"/>
          <w:lang w:val="zh-CN"/>
        </w:rPr>
        <w:t>根据《中华人民共和国政府采购法》、《中华人民共和国政府采购法实施条例》等有关法律、法规和规章，本项目已具备招标条件，现进行招标。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lang w:val="zh-CN"/>
        </w:rPr>
        <w:t xml:space="preserve">2.1.2 </w:t>
      </w:r>
      <w:r>
        <w:rPr>
          <w:rStyle w:val="38"/>
          <w:rFonts w:hint="eastAsia" w:ascii="宋体" w:hAnsi="宋体"/>
          <w:color w:val="000000"/>
          <w:szCs w:val="21"/>
          <w:lang w:val="zh-CN"/>
        </w:rPr>
        <w:t>采购人：见投标人须知前附表。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rPr>
        <w:t xml:space="preserve">2.1.3 </w:t>
      </w:r>
      <w:r>
        <w:rPr>
          <w:rStyle w:val="38"/>
          <w:rFonts w:hint="eastAsia" w:ascii="宋体" w:hAnsi="宋体"/>
          <w:color w:val="000000"/>
          <w:szCs w:val="21"/>
          <w:lang w:val="zh-CN"/>
        </w:rPr>
        <w:t>采购代理机构：见投标人须知前附表。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2.1.4 </w:t>
      </w:r>
      <w:r>
        <w:rPr>
          <w:rStyle w:val="38"/>
          <w:rFonts w:hint="eastAsia" w:ascii="宋体" w:hAnsi="宋体"/>
          <w:color w:val="000000"/>
          <w:szCs w:val="21"/>
          <w:lang w:val="zh-CN"/>
        </w:rPr>
        <w:t>采购项目名称：见投标人须知前附表。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2.1.5 </w:t>
      </w:r>
      <w:r>
        <w:rPr>
          <w:rStyle w:val="38"/>
          <w:rFonts w:hint="eastAsia" w:ascii="宋体" w:hAnsi="宋体"/>
          <w:b/>
          <w:bCs/>
          <w:color w:val="000000"/>
          <w:szCs w:val="21"/>
        </w:rPr>
        <w:t>采购项目所属行业划分：</w:t>
      </w:r>
      <w:r>
        <w:rPr>
          <w:rStyle w:val="38"/>
          <w:rFonts w:hint="eastAsia" w:ascii="宋体" w:hAnsi="宋体"/>
          <w:color w:val="000000"/>
          <w:szCs w:val="21"/>
          <w:lang w:val="zh-CN"/>
        </w:rPr>
        <w:t>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hint="eastAsia" w:ascii="宋体" w:eastAsia="宋体"/>
          <w:b/>
          <w:color w:val="000000"/>
          <w:szCs w:val="21"/>
          <w:lang w:val="en-US" w:eastAsia="zh-CN"/>
        </w:rPr>
      </w:pPr>
      <w:r>
        <w:rPr>
          <w:rStyle w:val="38"/>
          <w:rFonts w:ascii="宋体" w:hAnsi="宋体"/>
          <w:b/>
          <w:color w:val="000000"/>
          <w:szCs w:val="21"/>
          <w:lang w:val="zh-CN"/>
        </w:rPr>
        <w:t xml:space="preserve">2.2 </w:t>
      </w:r>
      <w:r>
        <w:rPr>
          <w:rStyle w:val="38"/>
          <w:rFonts w:hint="eastAsia" w:ascii="宋体" w:hAnsi="宋体"/>
          <w:b/>
          <w:color w:val="000000"/>
          <w:szCs w:val="21"/>
          <w:lang w:val="zh-CN"/>
        </w:rPr>
        <w:t>招标范围、</w:t>
      </w:r>
      <w:r>
        <w:rPr>
          <w:rStyle w:val="38"/>
          <w:rFonts w:hint="eastAsia" w:ascii="宋体" w:hAnsi="宋体"/>
          <w:b/>
          <w:color w:val="000000"/>
          <w:szCs w:val="21"/>
          <w:lang w:val="en-US" w:eastAsia="zh-CN"/>
        </w:rPr>
        <w:t>供货周期、</w:t>
      </w:r>
      <w:r>
        <w:rPr>
          <w:rStyle w:val="38"/>
          <w:rFonts w:hint="eastAsia" w:ascii="宋体" w:hAnsi="宋体"/>
          <w:b/>
          <w:color w:val="000000"/>
          <w:szCs w:val="21"/>
        </w:rPr>
        <w:t>供货及安装地点</w:t>
      </w:r>
      <w:r>
        <w:rPr>
          <w:rStyle w:val="38"/>
          <w:rFonts w:hint="eastAsia" w:ascii="宋体" w:hAnsi="宋体"/>
          <w:b/>
          <w:color w:val="000000"/>
          <w:szCs w:val="21"/>
          <w:lang w:val="zh-CN"/>
        </w:rPr>
        <w:t>、</w:t>
      </w:r>
      <w:r>
        <w:rPr>
          <w:rStyle w:val="38"/>
          <w:rFonts w:hint="eastAsia" w:ascii="宋体" w:hAnsi="宋体"/>
          <w:b/>
          <w:color w:val="000000"/>
          <w:szCs w:val="21"/>
          <w:lang w:val="en-US" w:eastAsia="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2.2.1 </w:t>
      </w:r>
      <w:r>
        <w:rPr>
          <w:rStyle w:val="38"/>
          <w:rFonts w:hint="eastAsia" w:ascii="宋体" w:hAnsi="宋体"/>
          <w:color w:val="000000"/>
          <w:szCs w:val="21"/>
          <w:lang w:val="zh-CN"/>
        </w:rPr>
        <w:t>招标范围：见投标人须知前附表。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2.2.2 </w:t>
      </w:r>
      <w:r>
        <w:rPr>
          <w:rStyle w:val="38"/>
          <w:rFonts w:hint="eastAsia" w:ascii="宋体" w:hAnsi="宋体"/>
          <w:color w:val="000000"/>
          <w:szCs w:val="21"/>
        </w:rPr>
        <w:t>供货周期</w:t>
      </w:r>
      <w:r>
        <w:rPr>
          <w:rStyle w:val="38"/>
          <w:rFonts w:hint="eastAsia" w:ascii="宋体" w:hAnsi="宋体"/>
          <w:color w:val="000000"/>
          <w:szCs w:val="21"/>
          <w:lang w:val="zh-CN"/>
        </w:rPr>
        <w:t>：见投标人须知前附表。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2.2.3 </w:t>
      </w:r>
      <w:r>
        <w:rPr>
          <w:rStyle w:val="38"/>
          <w:rFonts w:hint="eastAsia" w:ascii="宋体" w:hAnsi="宋体"/>
          <w:color w:val="000000"/>
          <w:szCs w:val="21"/>
        </w:rPr>
        <w:t>供货及安装地点</w:t>
      </w:r>
      <w:r>
        <w:rPr>
          <w:rStyle w:val="38"/>
          <w:rFonts w:hint="eastAsia" w:ascii="宋体" w:hAnsi="宋体"/>
          <w:color w:val="000000"/>
          <w:szCs w:val="21"/>
          <w:lang w:val="zh-CN"/>
        </w:rPr>
        <w:t>：见投标人须知前附表。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2.3 </w:t>
      </w:r>
      <w:r>
        <w:rPr>
          <w:rStyle w:val="38"/>
          <w:rFonts w:hint="eastAsia" w:ascii="宋体" w:hAnsi="宋体"/>
          <w:b/>
          <w:color w:val="000000"/>
          <w:szCs w:val="21"/>
          <w:lang w:val="zh-CN"/>
        </w:rPr>
        <w:t>投标人资格要求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2.3.1 </w:t>
      </w:r>
      <w:r>
        <w:rPr>
          <w:rStyle w:val="38"/>
          <w:rFonts w:hint="eastAsia" w:ascii="宋体" w:hAnsi="宋体"/>
          <w:color w:val="000000"/>
          <w:szCs w:val="21"/>
          <w:lang w:val="zh-CN"/>
        </w:rPr>
        <w:t>投标人应具备的资格条件：见投标人须知前附表。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u w:val="single" w:color="000000"/>
          <w:lang w:val="zh-CN"/>
        </w:rPr>
      </w:pPr>
      <w:r>
        <w:rPr>
          <w:rStyle w:val="38"/>
          <w:rFonts w:hint="eastAsia" w:ascii="宋体" w:hAnsi="宋体"/>
          <w:b/>
          <w:color w:val="000000"/>
          <w:szCs w:val="21"/>
          <w:u w:val="single" w:color="000000"/>
          <w:lang w:val="zh-CN"/>
        </w:rPr>
        <w:t>需要提交的资格证明材料见本章第</w:t>
      </w:r>
      <w:r>
        <w:rPr>
          <w:rStyle w:val="38"/>
          <w:rFonts w:ascii="宋体" w:hAnsi="宋体"/>
          <w:b/>
          <w:color w:val="000000"/>
          <w:szCs w:val="21"/>
          <w:u w:val="single" w:color="000000"/>
          <w:lang w:val="zh-CN"/>
        </w:rPr>
        <w:t>8.2</w:t>
      </w:r>
      <w:r>
        <w:rPr>
          <w:rStyle w:val="38"/>
          <w:rFonts w:hint="eastAsia" w:ascii="宋体" w:hAnsi="宋体"/>
          <w:b/>
          <w:color w:val="000000"/>
          <w:szCs w:val="21"/>
          <w:u w:val="single" w:color="000000"/>
          <w:lang w:val="zh-CN"/>
        </w:rPr>
        <w:t>款的规定。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2.3.2 </w:t>
      </w:r>
      <w:r>
        <w:rPr>
          <w:rStyle w:val="38"/>
          <w:rFonts w:hint="eastAsia" w:ascii="宋体" w:hAnsi="宋体"/>
          <w:color w:val="000000"/>
          <w:szCs w:val="21"/>
          <w:lang w:val="zh-CN"/>
        </w:rPr>
        <w:t>接受联合体投标的，联合体除应符合本章第</w:t>
      </w:r>
      <w:r>
        <w:rPr>
          <w:rStyle w:val="38"/>
          <w:rFonts w:ascii="宋体" w:hAnsi="宋体"/>
          <w:color w:val="000000"/>
          <w:szCs w:val="21"/>
          <w:lang w:val="zh-CN"/>
        </w:rPr>
        <w:t>2.3.1</w:t>
      </w:r>
      <w:r>
        <w:rPr>
          <w:rStyle w:val="38"/>
          <w:rFonts w:hint="eastAsia" w:ascii="宋体" w:hAnsi="宋体"/>
          <w:color w:val="000000"/>
          <w:szCs w:val="21"/>
          <w:lang w:val="zh-CN"/>
        </w:rPr>
        <w:t>项和投标人须知前附表的要求外，还应遵守以下规定：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）联合体各方应按招标文件提供的格式签订联合体协议书，明确联合体牵头人和各方权利义务，并承诺就中标项目向采购人承担连带责任；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）联合体中有同类资质的供应商按照联合体分工承担相同工作的，按照资质等级较低的供应商确定资质等级；</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）以联合体形式参加政府采购活动的，联合体各方不得再单独参加或者与其他供应商另外组成联合体参加同一合同项下的政府采购活动，否则各相关投标均无效。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2.3.3 </w:t>
      </w:r>
      <w:r>
        <w:rPr>
          <w:rStyle w:val="38"/>
          <w:rFonts w:hint="eastAsia" w:ascii="宋体" w:hAnsi="宋体"/>
          <w:color w:val="000000"/>
          <w:szCs w:val="21"/>
          <w:lang w:val="zh-CN"/>
        </w:rPr>
        <w:t>投标人不得存在下列情形之一，否则按无效投标处理：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1</w:t>
      </w:r>
      <w:r>
        <w:rPr>
          <w:rStyle w:val="38"/>
          <w:rFonts w:hint="eastAsia" w:ascii="宋体" w:hAnsi="宋体"/>
          <w:color w:val="000000"/>
          <w:szCs w:val="21"/>
          <w:lang w:val="zh-CN"/>
        </w:rPr>
        <w:t>）单位负责人为同一人或者存在直接控股、管理关系；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2</w:t>
      </w:r>
      <w:r>
        <w:rPr>
          <w:rStyle w:val="38"/>
          <w:rFonts w:hint="eastAsia" w:ascii="宋体" w:hAnsi="宋体"/>
          <w:color w:val="000000"/>
          <w:szCs w:val="21"/>
          <w:lang w:val="zh-CN"/>
        </w:rPr>
        <w:t>）为采购项目提供整体设计、规范编制或者项目管理、监理、检测等服务；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w:t>
      </w:r>
      <w:r>
        <w:rPr>
          <w:rStyle w:val="38"/>
          <w:rFonts w:ascii="宋体" w:hAnsi="宋体"/>
          <w:color w:val="000000"/>
          <w:szCs w:val="21"/>
        </w:rPr>
        <w:t>3</w:t>
      </w:r>
      <w:r>
        <w:rPr>
          <w:rStyle w:val="38"/>
          <w:rFonts w:hint="eastAsia" w:ascii="宋体" w:hAnsi="宋体"/>
          <w:color w:val="000000"/>
          <w:szCs w:val="21"/>
        </w:rPr>
        <w:t>）法律法规规定的其他情形。</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ascii="宋体" w:hAnsi="宋体"/>
          <w:b/>
          <w:color w:val="000000"/>
          <w:szCs w:val="21"/>
        </w:rPr>
        <w:t xml:space="preserve">2.4 </w:t>
      </w:r>
      <w:r>
        <w:rPr>
          <w:rStyle w:val="38"/>
          <w:rFonts w:hint="eastAsia" w:ascii="宋体" w:hAnsi="宋体"/>
          <w:b/>
          <w:color w:val="000000"/>
          <w:szCs w:val="21"/>
        </w:rPr>
        <w:t>费用承担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投标人准备和参加投标活动发生的费用自理。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ascii="宋体" w:hAnsi="宋体"/>
          <w:b/>
          <w:color w:val="000000"/>
          <w:szCs w:val="21"/>
        </w:rPr>
        <w:t xml:space="preserve">2.5 </w:t>
      </w:r>
      <w:r>
        <w:rPr>
          <w:rStyle w:val="38"/>
          <w:rFonts w:hint="eastAsia" w:ascii="宋体" w:hAnsi="宋体"/>
          <w:b/>
          <w:color w:val="000000"/>
          <w:szCs w:val="21"/>
        </w:rPr>
        <w:t>保密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参与政府采购活动的各方应对招标文件和投标文件中的商业和技术等秘密保密，否则应承担相应的法律责任。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2.6 </w:t>
      </w:r>
      <w:r>
        <w:rPr>
          <w:rStyle w:val="38"/>
          <w:rFonts w:hint="eastAsia" w:ascii="宋体" w:hAnsi="宋体"/>
          <w:b/>
          <w:color w:val="000000"/>
          <w:szCs w:val="21"/>
          <w:lang w:val="zh-CN"/>
        </w:rPr>
        <w:t>语言文字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招标文件和投标文件使用的语言文字为中文。专业术语使用外文的，应附有中文注释。</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2.7 </w:t>
      </w:r>
      <w:r>
        <w:rPr>
          <w:rStyle w:val="38"/>
          <w:rFonts w:hint="eastAsia" w:ascii="宋体" w:hAnsi="宋体"/>
          <w:b/>
          <w:color w:val="000000"/>
          <w:szCs w:val="21"/>
          <w:lang w:val="zh-CN"/>
        </w:rPr>
        <w:t>计量单位</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所有计量均采用中华人民共和国法定计量单位。</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2.8 </w:t>
      </w:r>
      <w:r>
        <w:rPr>
          <w:rStyle w:val="38"/>
          <w:rFonts w:hint="eastAsia" w:ascii="宋体" w:hAnsi="宋体"/>
          <w:b/>
          <w:color w:val="000000"/>
          <w:szCs w:val="21"/>
          <w:lang w:val="zh-CN"/>
        </w:rPr>
        <w:t>分包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2.8.1 </w:t>
      </w:r>
      <w:r>
        <w:rPr>
          <w:rStyle w:val="38"/>
          <w:rFonts w:hint="eastAsia" w:ascii="宋体" w:hAnsi="宋体"/>
          <w:color w:val="000000"/>
          <w:szCs w:val="21"/>
          <w:lang w:val="zh-CN"/>
        </w:rPr>
        <w:t>投标人拟在中标后将中标项目的非主体、非关键性工作分包的，应符合投标人须知前附表规定的分包内容、分包金额和资格要求等条件。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2.8.2 </w:t>
      </w:r>
      <w:r>
        <w:rPr>
          <w:rStyle w:val="38"/>
          <w:rFonts w:hint="eastAsia" w:ascii="宋体" w:hAnsi="宋体"/>
          <w:color w:val="000000"/>
          <w:szCs w:val="21"/>
          <w:lang w:val="zh-CN"/>
        </w:rPr>
        <w:t>中标人不得向他人转让中标项目，接受分包的供应商不得再次分包。中标人就采购项目和分包项目向采购人负责，分包供应商就分包项目承担责任。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2.9 </w:t>
      </w:r>
      <w:r>
        <w:rPr>
          <w:rStyle w:val="38"/>
          <w:rFonts w:hint="eastAsia" w:ascii="宋体" w:hAnsi="宋体"/>
          <w:b/>
          <w:color w:val="000000"/>
          <w:szCs w:val="21"/>
          <w:lang w:val="zh-CN"/>
        </w:rPr>
        <w:t>响应和偏差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2.9.1 </w:t>
      </w:r>
      <w:r>
        <w:rPr>
          <w:rStyle w:val="38"/>
          <w:rFonts w:hint="eastAsia" w:ascii="宋体" w:hAnsi="宋体"/>
          <w:color w:val="000000"/>
          <w:szCs w:val="21"/>
          <w:lang w:val="zh-CN"/>
        </w:rPr>
        <w:t>投标文件应对招标文件的实质性要求和条件作出满足性或更有利于采购人的响应，否则，投标人的投标按无效处理。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2.9.2 </w:t>
      </w:r>
      <w:r>
        <w:rPr>
          <w:rStyle w:val="38"/>
          <w:rFonts w:hint="eastAsia" w:ascii="宋体" w:hAnsi="宋体"/>
          <w:color w:val="000000"/>
          <w:szCs w:val="21"/>
          <w:lang w:val="zh-CN"/>
        </w:rPr>
        <w:t>投标人应根据招标文件的要求提供详细的技术支持资料、服务计划等内容对招标文件作出响应。</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2.9.3 </w:t>
      </w:r>
      <w:r>
        <w:rPr>
          <w:rStyle w:val="38"/>
          <w:rFonts w:hint="eastAsia" w:ascii="宋体" w:hAnsi="宋体"/>
          <w:color w:val="000000"/>
          <w:szCs w:val="21"/>
          <w:lang w:val="zh-CN"/>
        </w:rPr>
        <w:t>投标文件对招标文件的全部偏差，均应在投标文件的商务和技术偏差表中列明，除列明的内容外，视为投标人响应招标文件的全部要求。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3.</w:t>
      </w:r>
      <w:r>
        <w:rPr>
          <w:rStyle w:val="38"/>
          <w:rFonts w:hint="eastAsia" w:ascii="宋体" w:hAnsi="宋体"/>
          <w:b/>
          <w:color w:val="000000"/>
          <w:szCs w:val="21"/>
          <w:lang w:val="zh-CN"/>
        </w:rPr>
        <w:t>招标文件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3.1 </w:t>
      </w:r>
      <w:r>
        <w:rPr>
          <w:rStyle w:val="38"/>
          <w:rFonts w:hint="eastAsia" w:ascii="宋体" w:hAnsi="宋体"/>
          <w:b/>
          <w:color w:val="000000"/>
          <w:szCs w:val="21"/>
          <w:lang w:val="zh-CN"/>
        </w:rPr>
        <w:t>招标文件的组成</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）招标公告（或投标邀请书）；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）投标人须知；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）评标办法；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）采购内容和要求；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w:t>
      </w:r>
      <w:r>
        <w:rPr>
          <w:rStyle w:val="38"/>
          <w:rFonts w:hint="eastAsia" w:ascii="宋体" w:hAnsi="宋体"/>
          <w:color w:val="000000"/>
          <w:szCs w:val="21"/>
        </w:rPr>
        <w:t>拟签订的合同文本</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6</w:t>
      </w:r>
      <w:r>
        <w:rPr>
          <w:rStyle w:val="38"/>
          <w:rFonts w:hint="eastAsia" w:ascii="宋体" w:hAnsi="宋体"/>
          <w:color w:val="000000"/>
          <w:szCs w:val="21"/>
          <w:lang w:val="zh-CN"/>
        </w:rPr>
        <w:t>）投标文件格式；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对招标文件作出的澄清、修改，构成招标文件的组成部分。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3.2 </w:t>
      </w:r>
      <w:r>
        <w:rPr>
          <w:rStyle w:val="38"/>
          <w:rFonts w:hint="eastAsia" w:ascii="宋体" w:hAnsi="宋体"/>
          <w:b/>
          <w:color w:val="000000"/>
          <w:szCs w:val="21"/>
          <w:lang w:val="zh-CN"/>
        </w:rPr>
        <w:t>招标文件的澄清和修改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3.2.1 </w:t>
      </w:r>
      <w:r>
        <w:rPr>
          <w:rStyle w:val="38"/>
          <w:rFonts w:hint="eastAsia" w:ascii="宋体" w:hAnsi="宋体"/>
          <w:color w:val="000000"/>
          <w:szCs w:val="21"/>
          <w:lang w:val="zh-CN"/>
        </w:rPr>
        <w:t>投标人应仔细阅读和检查招标文件的全部内容。如有疑问，应及时向采购人或采购代理机构提出。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3.2.2 </w:t>
      </w:r>
      <w:r>
        <w:rPr>
          <w:rStyle w:val="38"/>
          <w:rFonts w:hint="eastAsia" w:ascii="宋体" w:hAnsi="宋体"/>
          <w:color w:val="000000"/>
          <w:szCs w:val="21"/>
          <w:lang w:val="zh-CN"/>
        </w:rPr>
        <w:t>采购人或者采购代理机构可以对已发出的招标文件进行必要的澄清或者修改，招标文件的澄清以投标人须知前附表规定的形式发给所有购买招标文件的投标人。澄清或者修改发出的时间距投标截止时间不足</w:t>
      </w:r>
      <w:r>
        <w:rPr>
          <w:rStyle w:val="38"/>
          <w:rFonts w:ascii="宋体" w:hAnsi="宋体"/>
          <w:color w:val="000000"/>
          <w:szCs w:val="21"/>
          <w:lang w:val="zh-CN"/>
        </w:rPr>
        <w:t>15</w:t>
      </w:r>
      <w:r>
        <w:rPr>
          <w:rStyle w:val="38"/>
          <w:rFonts w:hint="eastAsia" w:ascii="宋体" w:hAnsi="宋体"/>
          <w:color w:val="000000"/>
          <w:szCs w:val="21"/>
          <w:lang w:val="zh-CN"/>
        </w:rPr>
        <w:t>日的，并且澄清或者修改的内容可能影响投标文件编制的，将相应延长投标截止时间。</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4. </w:t>
      </w:r>
      <w:r>
        <w:rPr>
          <w:rStyle w:val="38"/>
          <w:rFonts w:hint="eastAsia" w:ascii="宋体" w:hAnsi="宋体"/>
          <w:b/>
          <w:color w:val="000000"/>
          <w:szCs w:val="21"/>
          <w:lang w:val="zh-CN"/>
        </w:rPr>
        <w:t>政府采购政策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1</w:t>
      </w:r>
      <w:r>
        <w:rPr>
          <w:rStyle w:val="38"/>
          <w:rFonts w:hint="eastAsia" w:ascii="宋体" w:hAnsi="宋体"/>
          <w:color w:val="000000"/>
          <w:szCs w:val="21"/>
        </w:rPr>
        <w:t>、落实促进支持中小企业、监狱企业、残疾人福利性单位发展政策</w:t>
      </w:r>
      <w:r>
        <w:rPr>
          <w:rStyle w:val="38"/>
          <w:rFonts w:ascii="宋体" w:hAnsi="宋体"/>
          <w:color w:val="000000"/>
          <w:szCs w:val="21"/>
        </w:rPr>
        <w:t>(</w:t>
      </w:r>
      <w:r>
        <w:rPr>
          <w:rStyle w:val="38"/>
          <w:rFonts w:hint="eastAsia" w:ascii="宋体" w:hAnsi="宋体"/>
          <w:color w:val="000000"/>
          <w:szCs w:val="21"/>
        </w:rPr>
        <w:t>如为专门面向中小企业的采购项目（或采购包），不执行</w:t>
      </w:r>
      <w:r>
        <w:rPr>
          <w:rStyle w:val="38"/>
          <w:rFonts w:ascii="宋体" w:hAnsi="宋体"/>
          <w:color w:val="000000"/>
          <w:szCs w:val="21"/>
        </w:rPr>
        <w:t>1.1</w:t>
      </w:r>
      <w:r>
        <w:rPr>
          <w:rStyle w:val="38"/>
          <w:rFonts w:hint="eastAsia" w:ascii="宋体" w:hAnsi="宋体"/>
          <w:color w:val="000000"/>
          <w:szCs w:val="21"/>
        </w:rPr>
        <w:t>、</w:t>
      </w:r>
      <w:r>
        <w:rPr>
          <w:rStyle w:val="38"/>
          <w:rFonts w:ascii="宋体" w:hAnsi="宋体"/>
          <w:color w:val="000000"/>
          <w:szCs w:val="21"/>
        </w:rPr>
        <w:t>1.2</w:t>
      </w:r>
      <w:r>
        <w:rPr>
          <w:rStyle w:val="38"/>
          <w:rFonts w:hint="eastAsia" w:ascii="宋体" w:hAnsi="宋体"/>
          <w:color w:val="000000"/>
          <w:szCs w:val="21"/>
        </w:rPr>
        <w:t>、</w:t>
      </w:r>
      <w:r>
        <w:rPr>
          <w:rStyle w:val="38"/>
          <w:rFonts w:ascii="宋体" w:hAnsi="宋体"/>
          <w:color w:val="000000"/>
          <w:szCs w:val="21"/>
        </w:rPr>
        <w:t>1.3</w:t>
      </w:r>
      <w:r>
        <w:rPr>
          <w:rStyle w:val="38"/>
          <w:rFonts w:hint="eastAsia" w:ascii="宋体" w:hAnsi="宋体"/>
          <w:color w:val="000000"/>
          <w:szCs w:val="21"/>
        </w:rPr>
        <w:t>条款的价格扣除或加分。</w:t>
      </w:r>
      <w:r>
        <w:rPr>
          <w:rStyle w:val="38"/>
          <w:rFonts w:ascii="宋体" w:hAns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1.1 </w:t>
      </w:r>
      <w:r>
        <w:rPr>
          <w:rStyle w:val="38"/>
          <w:rFonts w:hint="eastAsia" w:ascii="宋体" w:hAnsi="宋体"/>
          <w:color w:val="000000"/>
          <w:szCs w:val="21"/>
        </w:rPr>
        <w:t>《政府采购促进中小企业发展管理办法》（财库〔</w:t>
      </w:r>
      <w:r>
        <w:rPr>
          <w:rStyle w:val="38"/>
          <w:rFonts w:ascii="宋体" w:hAnsi="宋体"/>
          <w:color w:val="000000"/>
          <w:szCs w:val="21"/>
        </w:rPr>
        <w:t>2020</w:t>
      </w:r>
      <w:r>
        <w:rPr>
          <w:rStyle w:val="38"/>
          <w:rFonts w:hint="eastAsia" w:ascii="宋体" w:hAnsi="宋体"/>
          <w:color w:val="000000"/>
          <w:szCs w:val="21"/>
        </w:rPr>
        <w:t>〕</w:t>
      </w:r>
      <w:r>
        <w:rPr>
          <w:rStyle w:val="38"/>
          <w:rFonts w:ascii="宋体" w:hAnsi="宋体"/>
          <w:color w:val="000000"/>
          <w:szCs w:val="21"/>
        </w:rPr>
        <w:t>46</w:t>
      </w:r>
      <w:r>
        <w:rPr>
          <w:rStyle w:val="38"/>
          <w:rFonts w:hint="eastAsia" w:ascii="宋体" w:hAnsi="宋体"/>
          <w:color w:val="000000"/>
          <w:szCs w:val="21"/>
        </w:rPr>
        <w:t>号）、《关于进一步加大政府采购支持中小企业力度的通知》（财库〔</w:t>
      </w:r>
      <w:r>
        <w:rPr>
          <w:rStyle w:val="38"/>
          <w:rFonts w:ascii="宋体" w:hAnsi="宋体"/>
          <w:color w:val="000000"/>
          <w:szCs w:val="21"/>
        </w:rPr>
        <w:t>2022</w:t>
      </w:r>
      <w:r>
        <w:rPr>
          <w:rStyle w:val="38"/>
          <w:rFonts w:hint="eastAsia" w:ascii="宋体" w:hAnsi="宋体"/>
          <w:color w:val="000000"/>
          <w:szCs w:val="21"/>
        </w:rPr>
        <w:t>〕</w:t>
      </w:r>
      <w:r>
        <w:rPr>
          <w:rStyle w:val="38"/>
          <w:rFonts w:ascii="宋体" w:hAnsi="宋体"/>
          <w:color w:val="000000"/>
          <w:szCs w:val="21"/>
        </w:rPr>
        <w:t>19</w:t>
      </w:r>
      <w:r>
        <w:rPr>
          <w:rStyle w:val="38"/>
          <w:rFonts w:hint="eastAsia" w:ascii="宋体" w:hAnsi="宋体"/>
          <w:color w:val="000000"/>
          <w:szCs w:val="21"/>
        </w:rPr>
        <w:t>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在政府采购活动中，供应商提供的货物、工程或者服务符合下列情形的，享受《办法》规定的中小企业扶持政策</w:t>
      </w:r>
      <w:r>
        <w:rPr>
          <w:rStyle w:val="38"/>
          <w:rFonts w:ascii="宋体" w:hAns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w:t>
      </w:r>
      <w:r>
        <w:rPr>
          <w:rStyle w:val="38"/>
          <w:rFonts w:hint="eastAsia" w:ascii="宋体" w:hAnsi="宋体"/>
          <w:color w:val="000000"/>
          <w:szCs w:val="21"/>
        </w:rPr>
        <w:t>一</w:t>
      </w:r>
      <w:r>
        <w:rPr>
          <w:rStyle w:val="38"/>
          <w:rFonts w:ascii="宋体" w:hAnsi="宋体"/>
          <w:color w:val="000000"/>
          <w:szCs w:val="21"/>
        </w:rPr>
        <w:t>)</w:t>
      </w:r>
      <w:r>
        <w:rPr>
          <w:rStyle w:val="38"/>
          <w:rFonts w:hint="eastAsia" w:ascii="宋体" w:hAnsi="宋体"/>
          <w:color w:val="000000"/>
          <w:szCs w:val="21"/>
        </w:rPr>
        <w:t>在货物采购项目中，货物由中小企业制造，即货物由中小企业生产且使用该中小企业商号或者注册商标；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w:t>
      </w:r>
      <w:r>
        <w:rPr>
          <w:rStyle w:val="38"/>
          <w:rFonts w:hint="eastAsia" w:ascii="宋体" w:hAnsi="宋体"/>
          <w:color w:val="000000"/>
          <w:szCs w:val="21"/>
        </w:rPr>
        <w:t>二</w:t>
      </w:r>
      <w:r>
        <w:rPr>
          <w:rStyle w:val="38"/>
          <w:rFonts w:ascii="宋体" w:hAnsi="宋体"/>
          <w:color w:val="000000"/>
          <w:szCs w:val="21"/>
        </w:rPr>
        <w:t>)</w:t>
      </w:r>
      <w:r>
        <w:rPr>
          <w:rStyle w:val="38"/>
          <w:rFonts w:hint="eastAsia" w:ascii="宋体" w:hAnsi="宋体"/>
          <w:color w:val="000000"/>
          <w:szCs w:val="21"/>
        </w:rPr>
        <w:t>在工程采购项目中，工程由中小企业承建，即工程施工单位为中小企业；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w:t>
      </w:r>
      <w:r>
        <w:rPr>
          <w:rStyle w:val="38"/>
          <w:rFonts w:hint="eastAsia" w:ascii="宋体" w:hAnsi="宋体"/>
          <w:color w:val="000000"/>
          <w:szCs w:val="21"/>
        </w:rPr>
        <w:t>三</w:t>
      </w:r>
      <w:r>
        <w:rPr>
          <w:rStyle w:val="38"/>
          <w:rFonts w:ascii="宋体" w:hAnsi="宋体"/>
          <w:color w:val="000000"/>
          <w:szCs w:val="21"/>
        </w:rPr>
        <w:t>)</w:t>
      </w:r>
      <w:r>
        <w:rPr>
          <w:rStyle w:val="38"/>
          <w:rFonts w:hint="eastAsia" w:ascii="宋体" w:hAnsi="宋体"/>
          <w:color w:val="000000"/>
          <w:szCs w:val="21"/>
        </w:rPr>
        <w:t>在服务采购项目中，服务由中小企业承接，即提供服务的人员为中小企业依照《中华人民共和国劳动合同法》订立劳动合同的从业人员。</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在货物采购项目中，供应商提供的货物既有中小企业制造货物，也有大型企业制造货物的，不享受《办法》规定的中小企业扶持政策。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以联合体形式参加政府采购活动，联合体各方均为中小企业的，联合体视同中小企业。其中，联合体各方均为小微企业的，联合体视同小微企业。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依据《办法》规定享受扶持政策获得政府采购合同的，小微企业不得将合同分包给大中型企业，中型企业不得将合同分包给大型企业。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根据《政府采购促进中小企业发展管理办法》的通知（财库〔</w:t>
      </w:r>
      <w:r>
        <w:rPr>
          <w:rStyle w:val="38"/>
          <w:rFonts w:ascii="宋体" w:hAnsi="宋体"/>
          <w:color w:val="000000"/>
          <w:szCs w:val="21"/>
        </w:rPr>
        <w:t>2020</w:t>
      </w:r>
      <w:r>
        <w:rPr>
          <w:rStyle w:val="38"/>
          <w:rFonts w:hint="eastAsia" w:ascii="宋体" w:hAnsi="宋体"/>
          <w:color w:val="000000"/>
          <w:szCs w:val="21"/>
        </w:rPr>
        <w:t>〕</w:t>
      </w:r>
      <w:r>
        <w:rPr>
          <w:rStyle w:val="38"/>
          <w:rFonts w:ascii="宋体" w:hAnsi="宋体"/>
          <w:color w:val="000000"/>
          <w:szCs w:val="21"/>
        </w:rPr>
        <w:t>46</w:t>
      </w:r>
      <w:r>
        <w:rPr>
          <w:rStyle w:val="38"/>
          <w:rFonts w:hint="eastAsia" w:ascii="宋体" w:hAnsi="宋体"/>
          <w:color w:val="000000"/>
          <w:szCs w:val="21"/>
        </w:rPr>
        <w:t>号）规定，参加政府采购活动的中小企业应当提供《中小企业声明函》。供应商提供的《中小企业声明函》原件必须真实，否则，按照有关规定予以处理。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根据《政府采购促进中小企业发展管理办法》及《关于进一步加大政府采购支持中小企业力度的通知》的相关规定，小微企业报价给予</w:t>
      </w:r>
      <w:r>
        <w:rPr>
          <w:rStyle w:val="38"/>
          <w:rFonts w:ascii="宋体" w:hAnsi="宋体"/>
          <w:color w:val="000000"/>
          <w:szCs w:val="21"/>
        </w:rPr>
        <w:t>10%(</w:t>
      </w:r>
      <w:r>
        <w:rPr>
          <w:rStyle w:val="38"/>
          <w:rFonts w:hint="eastAsia" w:ascii="宋体" w:hAnsi="宋体"/>
          <w:color w:val="000000"/>
          <w:szCs w:val="21"/>
        </w:rPr>
        <w:t>工程项目为</w:t>
      </w:r>
      <w:r>
        <w:rPr>
          <w:rStyle w:val="38"/>
          <w:rFonts w:ascii="宋体" w:hAnsi="宋体"/>
          <w:color w:val="000000"/>
          <w:szCs w:val="21"/>
        </w:rPr>
        <w:t>3%)</w:t>
      </w:r>
      <w:r>
        <w:rPr>
          <w:rStyle w:val="38"/>
          <w:rFonts w:hint="eastAsia" w:ascii="宋体" w:hAnsi="宋体"/>
          <w:color w:val="000000"/>
          <w:szCs w:val="21"/>
        </w:rPr>
        <w:t>的扣除，用扣除后的价格参加评审。适用招标投标法的政府采购工程建设项目，采用综合评估法但未采用低价优先法计算价格分的，评标时应当在采用原报价进行评分的基础上增加其价格得分的</w:t>
      </w:r>
      <w:r>
        <w:rPr>
          <w:rStyle w:val="38"/>
          <w:rFonts w:ascii="宋体" w:hAnsi="宋体"/>
          <w:color w:val="000000"/>
          <w:szCs w:val="21"/>
        </w:rPr>
        <w:t>3%</w:t>
      </w:r>
      <w:r>
        <w:rPr>
          <w:rStyle w:val="38"/>
          <w:rFonts w:hint="eastAsia" w:ascii="宋体" w:hAnsi="宋体"/>
          <w:color w:val="000000"/>
          <w:szCs w:val="21"/>
        </w:rPr>
        <w:t>作为其价格分。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接受大中型企业与小微企业组成联合体或者允许大中型企业向一家或者多家小微企业分包的采购项目，对于联合协议或者分包意向协议约定小微企业的合同份额占到合同总金额</w:t>
      </w:r>
      <w:r>
        <w:rPr>
          <w:rStyle w:val="38"/>
          <w:rFonts w:ascii="宋体" w:hAnsi="宋体"/>
          <w:color w:val="000000"/>
          <w:szCs w:val="21"/>
        </w:rPr>
        <w:t>30%</w:t>
      </w:r>
      <w:r>
        <w:rPr>
          <w:rStyle w:val="38"/>
          <w:rFonts w:hint="eastAsia" w:ascii="宋体" w:hAnsi="宋体"/>
          <w:color w:val="000000"/>
          <w:szCs w:val="21"/>
        </w:rPr>
        <w:t>以上的，对联合体或者大中型企业的报价给予</w:t>
      </w:r>
      <w:r>
        <w:rPr>
          <w:rStyle w:val="38"/>
          <w:rFonts w:ascii="宋体" w:hAnsi="宋体"/>
          <w:color w:val="000000"/>
          <w:szCs w:val="21"/>
        </w:rPr>
        <w:t>4%(</w:t>
      </w:r>
      <w:r>
        <w:rPr>
          <w:rStyle w:val="38"/>
          <w:rFonts w:hint="eastAsia" w:ascii="宋体" w:hAnsi="宋体"/>
          <w:color w:val="000000"/>
          <w:szCs w:val="21"/>
        </w:rPr>
        <w:t>工程项目为</w:t>
      </w:r>
      <w:r>
        <w:rPr>
          <w:rStyle w:val="38"/>
          <w:rFonts w:ascii="宋体" w:hAnsi="宋体"/>
          <w:color w:val="000000"/>
          <w:szCs w:val="21"/>
        </w:rPr>
        <w:t>1%)</w:t>
      </w:r>
      <w:r>
        <w:rPr>
          <w:rStyle w:val="38"/>
          <w:rFonts w:hint="eastAsia" w:ascii="宋体" w:hAnsi="宋体"/>
          <w:color w:val="000000"/>
          <w:szCs w:val="21"/>
        </w:rPr>
        <w:t>的扣除，用扣除后的价格参加评审。适用招标投标法的政府采购工程建设项目，采用综合评估法但未采用低价优先法计算价格分的，评标时应当在采用原报价进行评分的基础上增加其价格得分的</w:t>
      </w:r>
      <w:r>
        <w:rPr>
          <w:rStyle w:val="38"/>
          <w:rFonts w:ascii="宋体" w:hAnsi="宋体"/>
          <w:color w:val="000000"/>
          <w:szCs w:val="21"/>
        </w:rPr>
        <w:t>1%</w:t>
      </w:r>
      <w:r>
        <w:rPr>
          <w:rStyle w:val="38"/>
          <w:rFonts w:hint="eastAsia" w:ascii="宋体" w:hAnsi="宋体"/>
          <w:color w:val="000000"/>
          <w:szCs w:val="21"/>
        </w:rPr>
        <w:t>作为其价格分。组成联合体或者接受分包的小微企业与联合体内其他企业、分包企业之间存在直接控股、管理关系的，不享受价格扣除优惠政策。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1.2 </w:t>
      </w:r>
      <w:r>
        <w:rPr>
          <w:rStyle w:val="38"/>
          <w:rFonts w:hint="eastAsia" w:ascii="宋体" w:hAnsi="宋体"/>
          <w:color w:val="000000"/>
          <w:szCs w:val="21"/>
        </w:rPr>
        <w:t>《财政部</w:t>
      </w:r>
      <w:r>
        <w:rPr>
          <w:rStyle w:val="38"/>
          <w:rFonts w:ascii="宋体" w:hAnsi="宋体"/>
          <w:color w:val="000000"/>
          <w:szCs w:val="21"/>
        </w:rPr>
        <w:t xml:space="preserve"> </w:t>
      </w:r>
      <w:r>
        <w:rPr>
          <w:rStyle w:val="38"/>
          <w:rFonts w:hint="eastAsia" w:ascii="宋体" w:hAnsi="宋体"/>
          <w:color w:val="000000"/>
          <w:szCs w:val="21"/>
        </w:rPr>
        <w:t>司法部关于政府采购支持监狱企业发展有关问题的通知》（财库〔</w:t>
      </w:r>
      <w:r>
        <w:rPr>
          <w:rStyle w:val="38"/>
          <w:rFonts w:ascii="宋体" w:hAnsi="宋体"/>
          <w:color w:val="000000"/>
          <w:szCs w:val="21"/>
        </w:rPr>
        <w:t>2014</w:t>
      </w:r>
      <w:r>
        <w:rPr>
          <w:rStyle w:val="38"/>
          <w:rFonts w:hint="eastAsia" w:ascii="宋体" w:hAnsi="宋体"/>
          <w:color w:val="000000"/>
          <w:szCs w:val="21"/>
        </w:rPr>
        <w:t>〕</w:t>
      </w:r>
      <w:r>
        <w:rPr>
          <w:rStyle w:val="38"/>
          <w:rFonts w:ascii="宋体" w:hAnsi="宋体"/>
          <w:color w:val="000000"/>
          <w:szCs w:val="21"/>
        </w:rPr>
        <w:t>68</w:t>
      </w:r>
      <w:r>
        <w:rPr>
          <w:rStyle w:val="38"/>
          <w:rFonts w:hint="eastAsia" w:ascii="宋体" w:hAnsi="宋体"/>
          <w:color w:val="000000"/>
          <w:szCs w:val="21"/>
        </w:rPr>
        <w:t>号）</w:t>
      </w:r>
      <w:r>
        <w:rPr>
          <w:rStyle w:val="38"/>
          <w:rFonts w:ascii="宋体" w:hAnsi="宋体"/>
          <w:color w:val="000000"/>
          <w:szCs w:val="21"/>
        </w:rPr>
        <w:t xml:space="preserve"> </w:t>
      </w:r>
      <w:r>
        <w:rPr>
          <w:rStyle w:val="38"/>
          <w:rFonts w:hint="eastAsia" w:ascii="宋体" w:hAnsi="宋体"/>
          <w:color w:val="000000"/>
          <w:szCs w:val="21"/>
        </w:rPr>
        <w:t>监狱企业参加政府采购活动时，应当提供由省级以上监狱管理局、戒毒管理局（含新疆生产建设兵团）出具的属于监狱企业的证明文件。在政府采购活动中，监狱企业视同小型、微型企业。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1.3 </w:t>
      </w:r>
      <w:r>
        <w:rPr>
          <w:rStyle w:val="38"/>
          <w:rFonts w:hint="eastAsia" w:ascii="宋体" w:hAnsi="宋体"/>
          <w:color w:val="000000"/>
          <w:szCs w:val="21"/>
        </w:rPr>
        <w:t>《三部门联合发布关于促进残疾人就业政府采购政策的通知》（财库〔</w:t>
      </w:r>
      <w:r>
        <w:rPr>
          <w:rStyle w:val="38"/>
          <w:rFonts w:ascii="宋体" w:hAnsi="宋体"/>
          <w:color w:val="000000"/>
          <w:szCs w:val="21"/>
        </w:rPr>
        <w:t>2017</w:t>
      </w:r>
      <w:r>
        <w:rPr>
          <w:rStyle w:val="38"/>
          <w:rFonts w:hint="eastAsia" w:ascii="宋体" w:hAnsi="宋体"/>
          <w:color w:val="000000"/>
          <w:szCs w:val="21"/>
        </w:rPr>
        <w:t>〕</w:t>
      </w:r>
      <w:r>
        <w:rPr>
          <w:rStyle w:val="38"/>
          <w:rFonts w:ascii="宋体" w:hAnsi="宋体"/>
          <w:color w:val="000000"/>
          <w:szCs w:val="21"/>
        </w:rPr>
        <w:t>141</w:t>
      </w:r>
      <w:r>
        <w:rPr>
          <w:rStyle w:val="38"/>
          <w:rFonts w:hint="eastAsia" w:ascii="宋体" w:hAnsi="宋体"/>
          <w:color w:val="000000"/>
          <w:szCs w:val="21"/>
        </w:rPr>
        <w:t>号）；符合条件的残疾人福利性单位在参加政府采购活动时，应当提供本通知规定的《残疾人福利性单位声明函》，并对声明的真实性负责。在政府采购活动中，残疾人福利性单位视同小型、微型企业，享受预留份额。</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2</w:t>
      </w:r>
      <w:r>
        <w:rPr>
          <w:rStyle w:val="38"/>
          <w:rFonts w:hint="eastAsia" w:ascii="宋体" w:hAnsi="宋体"/>
          <w:color w:val="000000"/>
          <w:szCs w:val="21"/>
        </w:rPr>
        <w:t>、落实优先采购节能、环保产品的政策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2.1 </w:t>
      </w:r>
      <w:r>
        <w:rPr>
          <w:rStyle w:val="38"/>
          <w:rFonts w:hint="eastAsia" w:ascii="宋体" w:hAnsi="宋体"/>
          <w:color w:val="000000"/>
          <w:szCs w:val="21"/>
        </w:rPr>
        <w:t>根据《财政部</w:t>
      </w:r>
      <w:r>
        <w:rPr>
          <w:rStyle w:val="38"/>
          <w:rFonts w:ascii="宋体" w:hAnsi="宋体"/>
          <w:color w:val="000000"/>
          <w:szCs w:val="21"/>
        </w:rPr>
        <w:t xml:space="preserve"> </w:t>
      </w:r>
      <w:r>
        <w:rPr>
          <w:rStyle w:val="38"/>
          <w:rFonts w:hint="eastAsia" w:ascii="宋体" w:hAnsi="宋体"/>
          <w:color w:val="000000"/>
          <w:szCs w:val="21"/>
        </w:rPr>
        <w:t>国家发展改革委关于印发〈节能产品政府采购实施意见〉的通知》（财库〔</w:t>
      </w:r>
      <w:r>
        <w:rPr>
          <w:rStyle w:val="38"/>
          <w:rFonts w:ascii="宋体" w:hAnsi="宋体"/>
          <w:color w:val="000000"/>
          <w:szCs w:val="21"/>
        </w:rPr>
        <w:t>2004</w:t>
      </w:r>
      <w:r>
        <w:rPr>
          <w:rStyle w:val="38"/>
          <w:rFonts w:hint="eastAsia" w:ascii="宋体" w:hAnsi="宋体"/>
          <w:color w:val="000000"/>
          <w:szCs w:val="21"/>
        </w:rPr>
        <w:t>〕</w:t>
      </w:r>
      <w:r>
        <w:rPr>
          <w:rStyle w:val="38"/>
          <w:rFonts w:ascii="宋体" w:hAnsi="宋体"/>
          <w:color w:val="000000"/>
          <w:szCs w:val="21"/>
        </w:rPr>
        <w:t>185</w:t>
      </w:r>
      <w:r>
        <w:rPr>
          <w:rStyle w:val="38"/>
          <w:rFonts w:hint="eastAsia" w:ascii="宋体" w:hAnsi="宋体"/>
          <w:color w:val="000000"/>
          <w:szCs w:val="21"/>
        </w:rPr>
        <w:t>号）规定</w:t>
      </w:r>
      <w:r>
        <w:rPr>
          <w:rStyle w:val="38"/>
          <w:rFonts w:hint="eastAsia" w:ascii="宋体"/>
          <w:color w:val="000000"/>
          <w:szCs w:val="21"/>
        </w:rPr>
        <w:t>“</w:t>
      </w:r>
      <w:r>
        <w:rPr>
          <w:rStyle w:val="38"/>
          <w:rFonts w:hint="eastAsia" w:ascii="宋体" w:hAnsi="宋体"/>
          <w:color w:val="000000"/>
          <w:szCs w:val="21"/>
        </w:rPr>
        <w:t>政府采购属于节能产品品目清单的，在技术、服务等指标同等条件下，应当优先采购节能品目清单的节能产品。</w:t>
      </w:r>
      <w:r>
        <w:rPr>
          <w:rStyle w:val="38"/>
          <w:rFonts w:hint="eastAsia" w:asci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2.2 </w:t>
      </w:r>
      <w:r>
        <w:rPr>
          <w:rStyle w:val="38"/>
          <w:rFonts w:hint="eastAsia" w:ascii="宋体" w:hAnsi="宋体"/>
          <w:color w:val="000000"/>
          <w:szCs w:val="21"/>
        </w:rPr>
        <w:t>根据《财政部环保总局关于环境标志产品政府采购实施的意见》（财库〔</w:t>
      </w:r>
      <w:r>
        <w:rPr>
          <w:rStyle w:val="38"/>
          <w:rFonts w:ascii="宋体" w:hAnsi="宋体"/>
          <w:color w:val="000000"/>
          <w:szCs w:val="21"/>
        </w:rPr>
        <w:t>2006</w:t>
      </w:r>
      <w:r>
        <w:rPr>
          <w:rStyle w:val="38"/>
          <w:rFonts w:hint="eastAsia" w:ascii="宋体" w:hAnsi="宋体"/>
          <w:color w:val="000000"/>
          <w:szCs w:val="21"/>
        </w:rPr>
        <w:t>〕</w:t>
      </w:r>
      <w:r>
        <w:rPr>
          <w:rStyle w:val="38"/>
          <w:rFonts w:ascii="宋体" w:hAnsi="宋体"/>
          <w:color w:val="000000"/>
          <w:szCs w:val="21"/>
        </w:rPr>
        <w:t>90</w:t>
      </w:r>
      <w:r>
        <w:rPr>
          <w:rStyle w:val="38"/>
          <w:rFonts w:hint="eastAsia" w:ascii="宋体" w:hAnsi="宋体"/>
          <w:color w:val="000000"/>
          <w:szCs w:val="21"/>
        </w:rPr>
        <w:t>号）规定</w:t>
      </w:r>
      <w:r>
        <w:rPr>
          <w:rStyle w:val="38"/>
          <w:rFonts w:hint="eastAsia" w:ascii="宋体"/>
          <w:color w:val="000000"/>
          <w:szCs w:val="21"/>
        </w:rPr>
        <w:t>“</w:t>
      </w:r>
      <w:r>
        <w:rPr>
          <w:rStyle w:val="38"/>
          <w:rFonts w:hint="eastAsia" w:ascii="宋体" w:hAnsi="宋体"/>
          <w:color w:val="000000"/>
          <w:szCs w:val="21"/>
        </w:rPr>
        <w:t>采购人采购的产品属于环境标志产品政府采购清单中品目的，在性能、技术、服务等指标同等条件下，应当优先采购清单中的产品</w:t>
      </w:r>
      <w:r>
        <w:rPr>
          <w:rStyle w:val="38"/>
          <w:rFonts w:hint="eastAsia" w:ascii="宋体"/>
          <w:color w:val="000000"/>
          <w:szCs w:val="21"/>
        </w:rPr>
        <w:t>”</w:t>
      </w:r>
      <w:r>
        <w:rPr>
          <w:rStyle w:val="38"/>
          <w:rFonts w:hint="eastAsia" w:ascii="宋体" w:hAns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2.3 </w:t>
      </w:r>
      <w:r>
        <w:rPr>
          <w:rStyle w:val="38"/>
          <w:rFonts w:hint="eastAsia" w:ascii="宋体" w:hAnsi="宋体"/>
          <w:color w:val="000000"/>
          <w:szCs w:val="21"/>
        </w:rPr>
        <w:t>根据《国务院办公厅关于建立政府强制采购节能产品制度的通知》（国办发〔</w:t>
      </w:r>
      <w:r>
        <w:rPr>
          <w:rStyle w:val="38"/>
          <w:rFonts w:ascii="宋体" w:hAnsi="宋体"/>
          <w:color w:val="000000"/>
          <w:szCs w:val="21"/>
        </w:rPr>
        <w:t>2007</w:t>
      </w:r>
      <w:r>
        <w:rPr>
          <w:rStyle w:val="38"/>
          <w:rFonts w:hint="eastAsia" w:ascii="宋体" w:hAnsi="宋体"/>
          <w:color w:val="000000"/>
          <w:szCs w:val="21"/>
        </w:rPr>
        <w:t>〕</w:t>
      </w:r>
      <w:r>
        <w:rPr>
          <w:rStyle w:val="38"/>
          <w:rFonts w:ascii="宋体" w:hAnsi="宋体"/>
          <w:color w:val="000000"/>
          <w:szCs w:val="21"/>
        </w:rPr>
        <w:t>51</w:t>
      </w:r>
      <w:r>
        <w:rPr>
          <w:rStyle w:val="38"/>
          <w:rFonts w:hint="eastAsia" w:ascii="宋体" w:hAnsi="宋体"/>
          <w:color w:val="000000"/>
          <w:szCs w:val="21"/>
        </w:rPr>
        <w:t>号）有关要求，</w:t>
      </w:r>
      <w:r>
        <w:rPr>
          <w:rStyle w:val="38"/>
          <w:rFonts w:hint="eastAsia" w:ascii="宋体"/>
          <w:color w:val="000000"/>
          <w:szCs w:val="21"/>
        </w:rPr>
        <w:t>“</w:t>
      </w:r>
      <w:r>
        <w:rPr>
          <w:rStyle w:val="38"/>
          <w:rFonts w:hint="eastAsia" w:ascii="宋体" w:hAnsi="宋体"/>
          <w:color w:val="000000"/>
          <w:szCs w:val="21"/>
        </w:rPr>
        <w:t>使用财政性资金进行政府采购活动时，在技术、服务等指标满足采购需求的前提下，要优先采购节能产品，对部分节能效果、性能等达到要求的产品，实行强制采购，以促进节约能源，保护环境，降低政府机构能源费用开支。</w:t>
      </w:r>
      <w:r>
        <w:rPr>
          <w:rStyle w:val="38"/>
          <w:rFonts w:hint="eastAsia" w:asci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2.4 </w:t>
      </w:r>
      <w:r>
        <w:rPr>
          <w:rStyle w:val="38"/>
          <w:rFonts w:hint="eastAsia" w:ascii="宋体" w:hAnsi="宋体"/>
          <w:color w:val="000000"/>
          <w:szCs w:val="21"/>
        </w:rPr>
        <w:t>根据《财政部</w:t>
      </w:r>
      <w:r>
        <w:rPr>
          <w:rStyle w:val="38"/>
          <w:rFonts w:ascii="宋体" w:hAnsi="宋体"/>
          <w:color w:val="000000"/>
          <w:szCs w:val="21"/>
        </w:rPr>
        <w:t xml:space="preserve"> </w:t>
      </w:r>
      <w:r>
        <w:rPr>
          <w:rStyle w:val="38"/>
          <w:rFonts w:hint="eastAsia" w:ascii="宋体" w:hAnsi="宋体"/>
          <w:color w:val="000000"/>
          <w:szCs w:val="21"/>
        </w:rPr>
        <w:t>发展改革委</w:t>
      </w:r>
      <w:r>
        <w:rPr>
          <w:rStyle w:val="38"/>
          <w:rFonts w:ascii="宋体" w:hAnsi="宋体"/>
          <w:color w:val="000000"/>
          <w:szCs w:val="21"/>
        </w:rPr>
        <w:t xml:space="preserve"> </w:t>
      </w:r>
      <w:r>
        <w:rPr>
          <w:rStyle w:val="38"/>
          <w:rFonts w:hint="eastAsia" w:ascii="宋体" w:hAnsi="宋体"/>
          <w:color w:val="000000"/>
          <w:szCs w:val="21"/>
        </w:rPr>
        <w:t>生态环境部</w:t>
      </w:r>
      <w:r>
        <w:rPr>
          <w:rStyle w:val="38"/>
          <w:rFonts w:ascii="宋体" w:hAnsi="宋体"/>
          <w:color w:val="000000"/>
          <w:szCs w:val="21"/>
        </w:rPr>
        <w:t xml:space="preserve"> </w:t>
      </w:r>
      <w:r>
        <w:rPr>
          <w:rStyle w:val="38"/>
          <w:rFonts w:hint="eastAsia" w:ascii="宋体" w:hAnsi="宋体"/>
          <w:color w:val="000000"/>
          <w:szCs w:val="21"/>
        </w:rPr>
        <w:t>市场监管总局关于调整优化节能产品、环境标志产品政府采购执行机制的通知》（财库〔</w:t>
      </w:r>
      <w:r>
        <w:rPr>
          <w:rStyle w:val="38"/>
          <w:rFonts w:ascii="宋体" w:hAnsi="宋体"/>
          <w:color w:val="000000"/>
          <w:szCs w:val="21"/>
        </w:rPr>
        <w:t>2019</w:t>
      </w:r>
      <w:r>
        <w:rPr>
          <w:rStyle w:val="38"/>
          <w:rFonts w:hint="eastAsia" w:ascii="宋体" w:hAnsi="宋体"/>
          <w:color w:val="000000"/>
          <w:szCs w:val="21"/>
        </w:rPr>
        <w:t>〕</w:t>
      </w:r>
      <w:r>
        <w:rPr>
          <w:rStyle w:val="38"/>
          <w:rFonts w:ascii="宋体" w:hAnsi="宋体"/>
          <w:color w:val="000000"/>
          <w:szCs w:val="21"/>
        </w:rPr>
        <w:t>9</w:t>
      </w:r>
      <w:r>
        <w:rPr>
          <w:rStyle w:val="38"/>
          <w:rFonts w:hint="eastAsia" w:ascii="宋体" w:hAnsi="宋体"/>
          <w:color w:val="000000"/>
          <w:szCs w:val="21"/>
        </w:rPr>
        <w:t>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所有投标产品进入</w:t>
      </w:r>
      <w:r>
        <w:rPr>
          <w:rStyle w:val="38"/>
          <w:rFonts w:hint="eastAsia" w:ascii="宋体"/>
          <w:color w:val="000000"/>
          <w:szCs w:val="21"/>
        </w:rPr>
        <w:t>“</w:t>
      </w:r>
      <w:r>
        <w:rPr>
          <w:rStyle w:val="38"/>
          <w:rFonts w:hint="eastAsia" w:ascii="宋体" w:hAnsi="宋体"/>
          <w:color w:val="000000"/>
          <w:szCs w:val="21"/>
        </w:rPr>
        <w:t>节能产品政府采购品目清单</w:t>
      </w:r>
      <w:r>
        <w:rPr>
          <w:rStyle w:val="38"/>
          <w:rFonts w:hint="eastAsia" w:ascii="宋体"/>
          <w:color w:val="000000"/>
          <w:szCs w:val="21"/>
        </w:rPr>
        <w:t>”</w:t>
      </w:r>
      <w:r>
        <w:rPr>
          <w:rStyle w:val="38"/>
          <w:rFonts w:hint="eastAsia" w:ascii="宋体" w:hAnsi="宋体"/>
          <w:color w:val="000000"/>
          <w:szCs w:val="21"/>
        </w:rPr>
        <w:t>的，应提供相关证书复印件，相关证书的颁发机构应来自《参与实施政府采购节能产品认证机构名录》。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所有投标产品进入</w:t>
      </w:r>
      <w:r>
        <w:rPr>
          <w:rStyle w:val="38"/>
          <w:rFonts w:hint="eastAsia" w:ascii="宋体"/>
          <w:color w:val="000000"/>
          <w:szCs w:val="21"/>
        </w:rPr>
        <w:t>“</w:t>
      </w:r>
      <w:r>
        <w:rPr>
          <w:rStyle w:val="38"/>
          <w:rFonts w:hint="eastAsia" w:ascii="宋体" w:hAnsi="宋体"/>
          <w:color w:val="000000"/>
          <w:szCs w:val="21"/>
        </w:rPr>
        <w:t>环境标志产品政府采购品目清单</w:t>
      </w:r>
      <w:r>
        <w:rPr>
          <w:rStyle w:val="38"/>
          <w:rFonts w:hint="eastAsia" w:ascii="宋体"/>
          <w:color w:val="000000"/>
          <w:szCs w:val="21"/>
        </w:rPr>
        <w:t>”</w:t>
      </w:r>
      <w:r>
        <w:rPr>
          <w:rStyle w:val="38"/>
          <w:rFonts w:hint="eastAsia" w:ascii="宋体" w:hAnsi="宋体"/>
          <w:color w:val="000000"/>
          <w:szCs w:val="21"/>
        </w:rPr>
        <w:t>的，应提供相关证书复印件，相关证书的颁发机构应来自《参与实施政府采购环境标志产品认证机构名录》。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3</w:t>
      </w:r>
      <w:r>
        <w:rPr>
          <w:rStyle w:val="38"/>
          <w:rFonts w:hint="eastAsia" w:ascii="宋体" w:hAnsi="宋体"/>
          <w:color w:val="000000"/>
          <w:szCs w:val="21"/>
        </w:rPr>
        <w:t>、政府采购信用融资政策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http://www.ccgp-shaanxi.gov.cn/zcdservice/zcd/shanxi/）查询并办理相关业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r>
        <w:rPr>
          <w:rStyle w:val="38"/>
          <w:rFonts w:ascii="宋体" w:hAnsi="宋体"/>
          <w:b/>
          <w:color w:val="000000"/>
          <w:szCs w:val="21"/>
          <w:lang w:val="zh-CN"/>
        </w:rPr>
        <w:t>5.</w:t>
      </w:r>
      <w:r>
        <w:rPr>
          <w:rStyle w:val="38"/>
          <w:rFonts w:hint="eastAsia" w:ascii="宋体" w:hAnsi="宋体"/>
          <w:b/>
          <w:color w:val="000000"/>
          <w:szCs w:val="21"/>
          <w:lang w:val="zh-CN"/>
        </w:rPr>
        <w:t>投标文件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5.1 </w:t>
      </w:r>
      <w:r>
        <w:rPr>
          <w:rStyle w:val="38"/>
          <w:rFonts w:hint="eastAsia" w:ascii="宋体" w:hAnsi="宋体"/>
          <w:b/>
          <w:color w:val="000000"/>
          <w:szCs w:val="21"/>
          <w:lang w:val="zh-CN"/>
        </w:rPr>
        <w:t>投标文件的组成</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5.1.1 </w:t>
      </w:r>
      <w:r>
        <w:rPr>
          <w:rStyle w:val="38"/>
          <w:rFonts w:hint="eastAsia" w:ascii="宋体" w:hAnsi="宋体"/>
          <w:color w:val="000000"/>
          <w:szCs w:val="21"/>
          <w:lang w:val="zh-CN"/>
        </w:rPr>
        <w:t>投标文件应包括下列内容：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）开标一览表；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）分项报价表；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）法定代表人（单位负责人</w:t>
      </w:r>
      <w:r>
        <w:rPr>
          <w:rStyle w:val="38"/>
          <w:rFonts w:ascii="宋体" w:hAnsi="宋体"/>
          <w:color w:val="000000"/>
          <w:szCs w:val="21"/>
          <w:lang w:val="zh-CN"/>
        </w:rPr>
        <w:t>/</w:t>
      </w:r>
      <w:r>
        <w:rPr>
          <w:rStyle w:val="38"/>
          <w:rFonts w:hint="eastAsia" w:ascii="宋体" w:hAnsi="宋体"/>
          <w:color w:val="000000"/>
          <w:szCs w:val="21"/>
          <w:lang w:val="zh-CN"/>
        </w:rPr>
        <w:t>自然人）身份证明；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）授权委托书；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）联合体协议书（</w:t>
      </w:r>
      <w:r>
        <w:rPr>
          <w:rStyle w:val="38"/>
          <w:rFonts w:hint="eastAsia" w:ascii="宋体" w:hAnsi="宋体"/>
          <w:color w:val="000000"/>
          <w:szCs w:val="21"/>
        </w:rPr>
        <w:t>如有</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6</w:t>
      </w:r>
      <w:r>
        <w:rPr>
          <w:rStyle w:val="38"/>
          <w:rFonts w:hint="eastAsia" w:ascii="宋体" w:hAnsi="宋体"/>
          <w:color w:val="000000"/>
          <w:szCs w:val="21"/>
          <w:lang w:val="zh-CN"/>
        </w:rPr>
        <w:t>）资格审查资料；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7</w:t>
      </w:r>
      <w:r>
        <w:rPr>
          <w:rStyle w:val="38"/>
          <w:rFonts w:hint="eastAsia" w:ascii="宋体" w:hAnsi="宋体"/>
          <w:color w:val="000000"/>
          <w:szCs w:val="21"/>
          <w:lang w:val="zh-CN"/>
        </w:rPr>
        <w:t>）商务和技术偏差表；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8</w:t>
      </w:r>
      <w:r>
        <w:rPr>
          <w:rStyle w:val="38"/>
          <w:rFonts w:hint="eastAsia" w:ascii="宋体" w:hAnsi="宋体"/>
          <w:color w:val="000000"/>
          <w:szCs w:val="21"/>
          <w:lang w:val="zh-CN"/>
        </w:rPr>
        <w:t>）商务和技术响应；</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9</w:t>
      </w:r>
      <w:r>
        <w:rPr>
          <w:rStyle w:val="38"/>
          <w:rFonts w:hint="eastAsia" w:ascii="宋体" w:hAnsi="宋体"/>
          <w:color w:val="000000"/>
          <w:szCs w:val="21"/>
          <w:lang w:val="zh-CN"/>
        </w:rPr>
        <w:t>）承诺书；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10</w:t>
      </w:r>
      <w:r>
        <w:rPr>
          <w:rStyle w:val="38"/>
          <w:rFonts w:hint="eastAsia" w:ascii="宋体" w:hAnsi="宋体"/>
          <w:color w:val="000000"/>
          <w:szCs w:val="21"/>
          <w:lang w:val="zh-CN"/>
        </w:rPr>
        <w:t>）其他资料。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投标人在评标过程中作出的符合法律法规和招标文件规定的澄清确认，构成投标文件的组成部分。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5.1.2 </w:t>
      </w:r>
      <w:r>
        <w:rPr>
          <w:rStyle w:val="38"/>
          <w:rFonts w:hint="eastAsia" w:ascii="宋体" w:hAnsi="宋体"/>
          <w:color w:val="000000"/>
          <w:szCs w:val="21"/>
          <w:lang w:val="zh-CN"/>
        </w:rPr>
        <w:t>投标人须知前附表规定不接受联合体投标的，或投标人没有组成联合体的，投标文件不包括本章第</w:t>
      </w:r>
      <w:r>
        <w:rPr>
          <w:rStyle w:val="38"/>
          <w:rFonts w:ascii="宋体" w:hAnsi="宋体"/>
          <w:color w:val="000000"/>
          <w:szCs w:val="21"/>
          <w:lang w:val="zh-CN"/>
        </w:rPr>
        <w:t>5.1.1</w:t>
      </w: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）目所指的联合体协议书。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5.2 </w:t>
      </w:r>
      <w:r>
        <w:rPr>
          <w:rStyle w:val="38"/>
          <w:rFonts w:hint="eastAsia" w:ascii="宋体" w:hAnsi="宋体"/>
          <w:b/>
          <w:color w:val="000000"/>
          <w:szCs w:val="21"/>
          <w:lang w:val="zh-CN"/>
        </w:rPr>
        <w:t>投标报价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5.2.1 </w:t>
      </w:r>
      <w:r>
        <w:rPr>
          <w:rStyle w:val="38"/>
          <w:rFonts w:hint="eastAsia" w:ascii="宋体" w:hAnsi="宋体"/>
          <w:color w:val="000000"/>
          <w:szCs w:val="21"/>
          <w:lang w:val="zh-CN"/>
        </w:rPr>
        <w:t>投标人应按第六章</w:t>
      </w:r>
      <w:r>
        <w:rPr>
          <w:rStyle w:val="38"/>
          <w:rFonts w:hint="eastAsia" w:ascii="宋体"/>
          <w:color w:val="000000"/>
          <w:szCs w:val="21"/>
          <w:lang w:val="zh-CN"/>
        </w:rPr>
        <w:t>“</w:t>
      </w:r>
      <w:r>
        <w:rPr>
          <w:rStyle w:val="38"/>
          <w:rFonts w:hint="eastAsia" w:ascii="宋体" w:hAnsi="宋体"/>
          <w:color w:val="000000"/>
          <w:szCs w:val="21"/>
          <w:lang w:val="zh-CN"/>
        </w:rPr>
        <w:t>投标文件格式</w:t>
      </w:r>
      <w:r>
        <w:rPr>
          <w:rStyle w:val="38"/>
          <w:rFonts w:hint="eastAsia" w:ascii="宋体"/>
          <w:color w:val="000000"/>
          <w:szCs w:val="21"/>
          <w:lang w:val="zh-CN"/>
        </w:rPr>
        <w:t>”</w:t>
      </w:r>
      <w:r>
        <w:rPr>
          <w:rStyle w:val="38"/>
          <w:rFonts w:hint="eastAsia" w:ascii="宋体" w:hAnsi="宋体"/>
          <w:color w:val="000000"/>
          <w:szCs w:val="21"/>
          <w:lang w:val="zh-CN"/>
        </w:rPr>
        <w:t>的要求在开标一览表中进行报价并填写分项报价表。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5.2.2 </w:t>
      </w:r>
      <w:r>
        <w:rPr>
          <w:rStyle w:val="38"/>
          <w:rFonts w:hint="eastAsia" w:ascii="宋体" w:hAnsi="宋体"/>
          <w:color w:val="000000"/>
          <w:szCs w:val="21"/>
          <w:lang w:val="zh-CN"/>
        </w:rPr>
        <w:t>投标人应充分了解该项目的总体情况以及影响投标报价的其他要素。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5.2.3 </w:t>
      </w:r>
      <w:r>
        <w:rPr>
          <w:rStyle w:val="38"/>
          <w:rFonts w:hint="eastAsia" w:ascii="宋体" w:hAnsi="宋体"/>
          <w:color w:val="000000"/>
          <w:szCs w:val="21"/>
          <w:lang w:val="zh-CN"/>
        </w:rPr>
        <w:t>投标报价为各分项报价金额之和</w:t>
      </w:r>
      <w:r>
        <w:rPr>
          <w:rStyle w:val="38"/>
          <w:rFonts w:hint="eastAsia" w:ascii="宋体" w:hAnsi="宋体"/>
          <w:color w:val="000000"/>
          <w:szCs w:val="21"/>
        </w:rPr>
        <w:t>的</w:t>
      </w:r>
      <w:r>
        <w:rPr>
          <w:rStyle w:val="38"/>
          <w:rFonts w:hint="eastAsia" w:ascii="宋体" w:hAnsi="宋体"/>
          <w:color w:val="000000"/>
          <w:szCs w:val="21"/>
          <w:lang w:val="zh-CN"/>
        </w:rPr>
        <w:t>，投标报价与分项报价的合价不一致的，应以各分项合价累计数为准，修正投标报价；如分项报价中存在缺漏项，则视为缺漏项价格已包含在其他分项报价之中。投标人在投标截止时间前修改投标报价的，应同时修改投标文件</w:t>
      </w:r>
      <w:r>
        <w:rPr>
          <w:rStyle w:val="38"/>
          <w:rFonts w:hint="eastAsia" w:ascii="宋体"/>
          <w:color w:val="000000"/>
          <w:szCs w:val="21"/>
          <w:lang w:val="zh-CN"/>
        </w:rPr>
        <w:t>“</w:t>
      </w:r>
      <w:r>
        <w:rPr>
          <w:rStyle w:val="38"/>
          <w:rFonts w:hint="eastAsia" w:ascii="宋体" w:hAnsi="宋体"/>
          <w:color w:val="000000"/>
          <w:szCs w:val="21"/>
          <w:lang w:val="zh-CN"/>
        </w:rPr>
        <w:t>分项报价表</w:t>
      </w:r>
      <w:r>
        <w:rPr>
          <w:rStyle w:val="38"/>
          <w:rFonts w:hint="eastAsia" w:ascii="宋体"/>
          <w:color w:val="000000"/>
          <w:szCs w:val="21"/>
          <w:lang w:val="zh-CN"/>
        </w:rPr>
        <w:t>”</w:t>
      </w:r>
      <w:r>
        <w:rPr>
          <w:rStyle w:val="38"/>
          <w:rFonts w:hint="eastAsia" w:ascii="宋体" w:hAnsi="宋体"/>
          <w:color w:val="000000"/>
          <w:szCs w:val="21"/>
          <w:lang w:val="zh-CN"/>
        </w:rPr>
        <w:t>中的相应报价。此修改须符合本章第</w:t>
      </w:r>
      <w:r>
        <w:rPr>
          <w:rStyle w:val="38"/>
          <w:rFonts w:ascii="宋体" w:hAnsi="宋体"/>
          <w:color w:val="000000"/>
          <w:szCs w:val="21"/>
          <w:lang w:val="zh-CN"/>
        </w:rPr>
        <w:t xml:space="preserve"> 6.3 </w:t>
      </w:r>
      <w:r>
        <w:rPr>
          <w:rStyle w:val="38"/>
          <w:rFonts w:hint="eastAsia" w:ascii="宋体" w:hAnsi="宋体"/>
          <w:color w:val="000000"/>
          <w:szCs w:val="21"/>
          <w:lang w:val="zh-CN"/>
        </w:rPr>
        <w:t>款的有关要求。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5.2.4 </w:t>
      </w:r>
      <w:r>
        <w:rPr>
          <w:rStyle w:val="38"/>
          <w:rFonts w:hint="eastAsia" w:ascii="宋体" w:hAnsi="宋体"/>
          <w:color w:val="000000"/>
          <w:szCs w:val="21"/>
          <w:lang w:val="zh-CN"/>
        </w:rPr>
        <w:t>投标人的投标报价不得超过</w:t>
      </w:r>
      <w:r>
        <w:rPr>
          <w:rStyle w:val="38"/>
          <w:rFonts w:hint="eastAsia" w:ascii="宋体" w:hAnsi="宋体"/>
          <w:color w:val="000000"/>
          <w:szCs w:val="21"/>
          <w:lang w:val="en-US" w:eastAsia="zh-CN"/>
        </w:rPr>
        <w:t>单价限价</w:t>
      </w:r>
      <w:r>
        <w:rPr>
          <w:rStyle w:val="38"/>
          <w:rFonts w:hint="eastAsia" w:ascii="宋体" w:hAnsi="宋体"/>
          <w:color w:val="000000"/>
          <w:szCs w:val="21"/>
          <w:lang w:val="zh-CN"/>
        </w:rPr>
        <w:t>，否则按无效投标处理。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5.2.5 </w:t>
      </w:r>
      <w:r>
        <w:rPr>
          <w:rStyle w:val="38"/>
          <w:rFonts w:hint="eastAsia" w:ascii="宋体" w:hAnsi="宋体"/>
          <w:color w:val="000000"/>
          <w:szCs w:val="21"/>
          <w:lang w:val="zh-CN"/>
        </w:rPr>
        <w:t>投标报价的其他要求见投标人须知前附表。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5.3 </w:t>
      </w:r>
      <w:r>
        <w:rPr>
          <w:rStyle w:val="38"/>
          <w:rFonts w:hint="eastAsia" w:ascii="宋体" w:hAnsi="宋体"/>
          <w:b/>
          <w:color w:val="000000"/>
          <w:szCs w:val="21"/>
          <w:lang w:val="zh-CN"/>
        </w:rPr>
        <w:t>投标有效期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5.3.1 </w:t>
      </w:r>
      <w:r>
        <w:rPr>
          <w:rStyle w:val="38"/>
          <w:rFonts w:hint="eastAsia" w:ascii="宋体" w:hAnsi="宋体"/>
          <w:color w:val="000000"/>
          <w:szCs w:val="21"/>
          <w:lang w:val="zh-CN"/>
        </w:rPr>
        <w:t>除投标人须知前附表另有规定外，投标有效期为投标截止之日起</w:t>
      </w:r>
      <w:r>
        <w:rPr>
          <w:rStyle w:val="38"/>
          <w:rFonts w:ascii="宋体" w:hAnsi="宋体"/>
          <w:color w:val="000000"/>
          <w:szCs w:val="21"/>
          <w:lang w:val="zh-CN"/>
        </w:rPr>
        <w:t>90</w:t>
      </w:r>
      <w:r>
        <w:rPr>
          <w:rStyle w:val="38"/>
          <w:rFonts w:hint="eastAsia" w:ascii="宋体" w:hAnsi="宋体"/>
          <w:color w:val="000000"/>
          <w:szCs w:val="21"/>
          <w:lang w:val="zh-CN"/>
        </w:rPr>
        <w:t>日历天。</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5.3.2</w:t>
      </w:r>
      <w:r>
        <w:rPr>
          <w:rStyle w:val="38"/>
          <w:rFonts w:ascii="宋体" w:hAnsi="宋体"/>
          <w:color w:val="000000"/>
          <w:szCs w:val="21"/>
        </w:rPr>
        <w:t xml:space="preserve"> </w:t>
      </w:r>
      <w:r>
        <w:rPr>
          <w:rStyle w:val="38"/>
          <w:rFonts w:hint="eastAsia" w:ascii="宋体" w:hAnsi="宋体"/>
          <w:color w:val="000000"/>
          <w:szCs w:val="21"/>
          <w:lang w:val="zh-CN"/>
        </w:rPr>
        <w:t>出现特殊情况需要延长投标有效期的，采购人以书面形式通知所有投标人延长投标有效期。投标人应予以书面答复，同意延长，但不得要求或被允许修改其投标文件；投标人拒绝延长的，其投标失效。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5.4 </w:t>
      </w:r>
      <w:r>
        <w:rPr>
          <w:rStyle w:val="38"/>
          <w:rFonts w:hint="eastAsia" w:ascii="宋体" w:hAnsi="宋体"/>
          <w:b/>
          <w:color w:val="000000"/>
          <w:szCs w:val="21"/>
          <w:lang w:val="zh-CN"/>
        </w:rPr>
        <w:t>投标保证金</w:t>
      </w:r>
      <w:r>
        <w:rPr>
          <w:rStyle w:val="38"/>
          <w:rFonts w:hint="eastAsia" w:ascii="宋体" w:hAnsi="宋体"/>
          <w:b/>
          <w:color w:val="000000"/>
          <w:szCs w:val="21"/>
        </w:rPr>
        <w:t>：</w:t>
      </w:r>
      <w:r>
        <w:rPr>
          <w:rStyle w:val="38"/>
          <w:rFonts w:hint="eastAsia" w:ascii="宋体" w:hAnsi="宋体"/>
          <w:color w:val="000000"/>
          <w:szCs w:val="21"/>
          <w:lang w:val="zh-CN"/>
        </w:rPr>
        <w:t>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5.6 </w:t>
      </w:r>
      <w:r>
        <w:rPr>
          <w:rStyle w:val="38"/>
          <w:rFonts w:hint="eastAsia" w:ascii="宋体" w:hAnsi="宋体"/>
          <w:b/>
          <w:color w:val="000000"/>
          <w:szCs w:val="21"/>
          <w:lang w:val="zh-CN"/>
        </w:rPr>
        <w:t>备选投标方案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5.6.1 </w:t>
      </w:r>
      <w:r>
        <w:rPr>
          <w:rStyle w:val="38"/>
          <w:rFonts w:hint="eastAsia" w:ascii="宋体" w:hAnsi="宋体"/>
          <w:color w:val="000000"/>
          <w:szCs w:val="21"/>
          <w:lang w:val="zh-CN"/>
        </w:rPr>
        <w:t>除投标人须知前附表规定允许外，投标人不得递交备选投标方案，否则其投标按无效处理。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5.6.2 </w:t>
      </w:r>
      <w:r>
        <w:rPr>
          <w:rStyle w:val="38"/>
          <w:rFonts w:hint="eastAsia" w:ascii="宋体" w:hAnsi="宋体"/>
          <w:color w:val="000000"/>
          <w:szCs w:val="21"/>
          <w:lang w:val="zh-CN"/>
        </w:rPr>
        <w:t>允许投标人递交备选投标方案的，只有中标人所递交的备选投标方案方可予以考虑。评标委员会认为中标人的备选投标方案优于其按照招标文件要求编制的投标方案的，采购人可以接受该备选投标方案。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5.7 </w:t>
      </w:r>
      <w:r>
        <w:rPr>
          <w:rStyle w:val="38"/>
          <w:rFonts w:hint="eastAsia" w:ascii="宋体" w:hAnsi="宋体"/>
          <w:b/>
          <w:color w:val="000000"/>
          <w:szCs w:val="21"/>
          <w:lang w:val="zh-CN"/>
        </w:rPr>
        <w:t>投标文件的编制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5.7.1 </w:t>
      </w:r>
      <w:r>
        <w:rPr>
          <w:rStyle w:val="38"/>
          <w:rFonts w:hint="eastAsia" w:ascii="宋体" w:hAnsi="宋体"/>
          <w:color w:val="000000"/>
          <w:szCs w:val="21"/>
          <w:lang w:val="zh-CN"/>
        </w:rPr>
        <w:t>投标文件参考第六章</w:t>
      </w:r>
      <w:r>
        <w:rPr>
          <w:rStyle w:val="38"/>
          <w:rFonts w:hint="eastAsia" w:ascii="宋体"/>
          <w:color w:val="000000"/>
          <w:szCs w:val="21"/>
          <w:lang w:val="zh-CN"/>
        </w:rPr>
        <w:t>“</w:t>
      </w:r>
      <w:r>
        <w:rPr>
          <w:rStyle w:val="38"/>
          <w:rFonts w:hint="eastAsia" w:ascii="宋体" w:hAnsi="宋体"/>
          <w:color w:val="000000"/>
          <w:szCs w:val="21"/>
          <w:lang w:val="zh-CN"/>
        </w:rPr>
        <w:t>投标文件格式</w:t>
      </w:r>
      <w:r>
        <w:rPr>
          <w:rStyle w:val="38"/>
          <w:rFonts w:hint="eastAsia" w:ascii="宋体"/>
          <w:color w:val="000000"/>
          <w:szCs w:val="21"/>
          <w:lang w:val="zh-CN"/>
        </w:rPr>
        <w:t>”</w:t>
      </w:r>
      <w:r>
        <w:rPr>
          <w:rStyle w:val="38"/>
          <w:rFonts w:hint="eastAsia" w:ascii="宋体" w:hAnsi="宋体"/>
          <w:color w:val="000000"/>
          <w:szCs w:val="21"/>
          <w:lang w:val="zh-CN"/>
        </w:rPr>
        <w:t>进行编写，</w:t>
      </w:r>
      <w:r>
        <w:rPr>
          <w:rStyle w:val="38"/>
          <w:rFonts w:hint="eastAsia" w:ascii="宋体" w:hAnsi="宋体"/>
          <w:color w:val="000000"/>
          <w:szCs w:val="21"/>
        </w:rPr>
        <w:t>但</w:t>
      </w:r>
      <w:r>
        <w:rPr>
          <w:rStyle w:val="38"/>
          <w:rFonts w:hint="eastAsia" w:ascii="宋体" w:hAnsi="宋体"/>
          <w:color w:val="000000"/>
          <w:szCs w:val="21"/>
          <w:lang w:val="zh-CN"/>
        </w:rPr>
        <w:t>编制内容不得缺漏项。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5.7.2 </w:t>
      </w:r>
      <w:r>
        <w:rPr>
          <w:rStyle w:val="38"/>
          <w:rFonts w:hint="eastAsia" w:ascii="宋体" w:hAnsi="宋体"/>
          <w:color w:val="000000"/>
          <w:szCs w:val="21"/>
          <w:lang w:val="zh-CN"/>
        </w:rPr>
        <w:t>投标文件应当对招标文件有关</w:t>
      </w:r>
      <w:r>
        <w:rPr>
          <w:rStyle w:val="38"/>
          <w:rFonts w:hint="eastAsia" w:ascii="宋体" w:hAnsi="宋体"/>
          <w:b/>
          <w:bCs/>
          <w:color w:val="000000"/>
          <w:szCs w:val="21"/>
          <w:lang w:val="zh-CN"/>
        </w:rPr>
        <w:t>投标有效期、</w:t>
      </w:r>
      <w:r>
        <w:rPr>
          <w:rStyle w:val="38"/>
          <w:rFonts w:hint="eastAsia" w:ascii="宋体" w:hAnsi="宋体"/>
          <w:b/>
          <w:bCs/>
          <w:color w:val="000000"/>
          <w:szCs w:val="21"/>
        </w:rPr>
        <w:t>供货及安装地点</w:t>
      </w:r>
      <w:r>
        <w:rPr>
          <w:rStyle w:val="38"/>
          <w:rFonts w:hint="eastAsia" w:ascii="宋体" w:hAnsi="宋体"/>
          <w:b/>
          <w:bCs/>
          <w:color w:val="000000"/>
          <w:szCs w:val="21"/>
          <w:lang w:val="zh-CN"/>
        </w:rPr>
        <w:t>、</w:t>
      </w:r>
      <w:r>
        <w:rPr>
          <w:rStyle w:val="38"/>
          <w:rFonts w:hint="eastAsia" w:ascii="宋体" w:hAnsi="宋体"/>
          <w:b/>
          <w:bCs/>
          <w:color w:val="000000"/>
          <w:szCs w:val="21"/>
          <w:lang w:val="en-US" w:eastAsia="zh-CN"/>
        </w:rPr>
        <w:t>供货周期、</w:t>
      </w:r>
      <w:r>
        <w:rPr>
          <w:rStyle w:val="38"/>
          <w:rFonts w:hint="eastAsia" w:ascii="宋体" w:hAnsi="宋体"/>
          <w:b/>
          <w:bCs/>
          <w:color w:val="000000"/>
          <w:szCs w:val="21"/>
          <w:lang w:val="zh-CN"/>
        </w:rPr>
        <w:t>招标范围、付款方式</w:t>
      </w:r>
      <w:r>
        <w:rPr>
          <w:rStyle w:val="38"/>
          <w:rFonts w:hint="eastAsia" w:ascii="宋体" w:hAnsi="宋体"/>
          <w:color w:val="000000"/>
          <w:szCs w:val="21"/>
          <w:lang w:val="zh-CN"/>
        </w:rPr>
        <w:t>等实质性内容作出响应。投标文件在满足招标文件实质性要求的基础上，可以提出比招标文件要求更有利于采购人的承诺。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5.7.3 </w:t>
      </w:r>
      <w:r>
        <w:rPr>
          <w:rStyle w:val="38"/>
          <w:rFonts w:hint="eastAsia" w:ascii="宋体" w:hAnsi="宋体"/>
          <w:color w:val="000000"/>
          <w:szCs w:val="21"/>
          <w:lang w:val="zh-CN"/>
        </w:rPr>
        <w:t>投标文件应用不褪色的材料书写或打印，开标一览表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w:t>
      </w:r>
      <w:r>
        <w:rPr>
          <w:rStyle w:val="38"/>
          <w:rFonts w:hint="eastAsia" w:ascii="宋体"/>
          <w:color w:val="000000"/>
          <w:szCs w:val="21"/>
          <w:lang w:val="zh-CN"/>
        </w:rPr>
        <w:t>“</w:t>
      </w:r>
      <w:r>
        <w:rPr>
          <w:rStyle w:val="38"/>
          <w:rFonts w:hint="eastAsia" w:ascii="宋体" w:hAnsi="宋体"/>
          <w:color w:val="000000"/>
          <w:szCs w:val="21"/>
          <w:lang w:val="zh-CN"/>
        </w:rPr>
        <w:t>投标文件格式</w:t>
      </w:r>
      <w:r>
        <w:rPr>
          <w:rStyle w:val="38"/>
          <w:rFonts w:hint="eastAsia" w:ascii="宋体"/>
          <w:color w:val="000000"/>
          <w:szCs w:val="21"/>
          <w:lang w:val="zh-CN"/>
        </w:rPr>
        <w:t>”</w:t>
      </w:r>
      <w:r>
        <w:rPr>
          <w:rStyle w:val="38"/>
          <w:rFonts w:hint="eastAsia" w:ascii="宋体" w:hAnsi="宋体"/>
          <w:color w:val="000000"/>
          <w:szCs w:val="21"/>
          <w:lang w:val="zh-CN"/>
        </w:rPr>
        <w:t>的要求。投标文件应尽量避免涂改、行间插字或删除。如果出现上述情况，改动之处应由投标人的法定代表人（单位负责人）或其授权的代理人签字或盖单位章。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5.7.4 </w:t>
      </w:r>
      <w:r>
        <w:rPr>
          <w:rStyle w:val="38"/>
          <w:rFonts w:hint="eastAsia" w:ascii="宋体" w:hAnsi="宋体"/>
          <w:color w:val="000000"/>
          <w:szCs w:val="21"/>
          <w:lang w:val="zh-CN"/>
        </w:rPr>
        <w:t>投标文件正本一份，副本份数见投标人须知前附表。正本和副本的封面应清楚地标记</w:t>
      </w:r>
      <w:r>
        <w:rPr>
          <w:rStyle w:val="38"/>
          <w:rFonts w:hint="eastAsia" w:ascii="宋体"/>
          <w:color w:val="000000"/>
          <w:szCs w:val="21"/>
          <w:lang w:val="zh-CN"/>
        </w:rPr>
        <w:t>“</w:t>
      </w:r>
      <w:r>
        <w:rPr>
          <w:rStyle w:val="38"/>
          <w:rFonts w:hint="eastAsia" w:ascii="宋体" w:hAnsi="宋体"/>
          <w:color w:val="000000"/>
          <w:szCs w:val="21"/>
          <w:lang w:val="zh-CN"/>
        </w:rPr>
        <w:t>正本</w:t>
      </w:r>
      <w:r>
        <w:rPr>
          <w:rStyle w:val="38"/>
          <w:rFonts w:hint="eastAsia" w:ascii="宋体"/>
          <w:color w:val="000000"/>
          <w:szCs w:val="21"/>
          <w:lang w:val="zh-CN"/>
        </w:rPr>
        <w:t>”</w:t>
      </w:r>
      <w:r>
        <w:rPr>
          <w:rStyle w:val="38"/>
          <w:rFonts w:hint="eastAsia" w:ascii="宋体" w:hAnsi="宋体"/>
          <w:color w:val="000000"/>
          <w:szCs w:val="21"/>
          <w:lang w:val="zh-CN"/>
        </w:rPr>
        <w:t>或</w:t>
      </w:r>
      <w:r>
        <w:rPr>
          <w:rStyle w:val="38"/>
          <w:rFonts w:hint="eastAsia" w:ascii="宋体"/>
          <w:color w:val="000000"/>
          <w:szCs w:val="21"/>
          <w:lang w:val="zh-CN"/>
        </w:rPr>
        <w:t>“</w:t>
      </w:r>
      <w:r>
        <w:rPr>
          <w:rStyle w:val="38"/>
          <w:rFonts w:hint="eastAsia" w:ascii="宋体" w:hAnsi="宋体"/>
          <w:color w:val="000000"/>
          <w:szCs w:val="21"/>
          <w:lang w:val="zh-CN"/>
        </w:rPr>
        <w:t>副本</w:t>
      </w:r>
      <w:r>
        <w:rPr>
          <w:rStyle w:val="38"/>
          <w:rFonts w:hint="eastAsia" w:ascii="宋体"/>
          <w:color w:val="000000"/>
          <w:szCs w:val="21"/>
          <w:lang w:val="zh-CN"/>
        </w:rPr>
        <w:t>”</w:t>
      </w:r>
      <w:r>
        <w:rPr>
          <w:rStyle w:val="38"/>
          <w:rFonts w:hint="eastAsia" w:ascii="宋体" w:hAnsi="宋体"/>
          <w:color w:val="000000"/>
          <w:szCs w:val="21"/>
          <w:lang w:val="zh-CN"/>
        </w:rPr>
        <w:t>的字样。当副本和正本不一致和纸质正本文件不一致时，以纸质正本文件为准。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5.7.5 </w:t>
      </w:r>
      <w:r>
        <w:rPr>
          <w:rStyle w:val="38"/>
          <w:rFonts w:hint="eastAsia" w:ascii="宋体" w:hAnsi="宋体"/>
          <w:color w:val="000000"/>
          <w:szCs w:val="21"/>
          <w:lang w:val="zh-CN"/>
        </w:rPr>
        <w:t>投标文件的正本与副本应分别装订成册，否则按无效投标处理。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6.</w:t>
      </w:r>
      <w:r>
        <w:rPr>
          <w:rStyle w:val="38"/>
          <w:rFonts w:hint="eastAsia" w:ascii="宋体" w:hAnsi="宋体"/>
          <w:b/>
          <w:color w:val="000000"/>
          <w:szCs w:val="21"/>
          <w:lang w:val="zh-CN"/>
        </w:rPr>
        <w:t>投标文件的密封和提交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6.1 </w:t>
      </w:r>
      <w:r>
        <w:rPr>
          <w:rStyle w:val="38"/>
          <w:rFonts w:hint="eastAsia" w:ascii="宋体" w:hAnsi="宋体"/>
          <w:b/>
          <w:color w:val="000000"/>
          <w:szCs w:val="21"/>
          <w:lang w:val="zh-CN"/>
        </w:rPr>
        <w:t>投标文件的密封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6.1.1 </w:t>
      </w:r>
      <w:r>
        <w:rPr>
          <w:rStyle w:val="38"/>
          <w:rFonts w:hint="eastAsia" w:ascii="宋体" w:hAnsi="宋体"/>
          <w:color w:val="000000"/>
          <w:szCs w:val="21"/>
          <w:lang w:val="zh-CN"/>
        </w:rPr>
        <w:t>投标文件应密封包装，并在封套的封口处加盖投标人单位公章。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6.1.2 </w:t>
      </w:r>
      <w:r>
        <w:rPr>
          <w:rStyle w:val="38"/>
          <w:rFonts w:hint="eastAsia" w:ascii="宋体" w:hAnsi="宋体"/>
          <w:color w:val="000000"/>
          <w:szCs w:val="21"/>
          <w:lang w:val="zh-CN"/>
        </w:rPr>
        <w:t>投标文件封套上应写明的内容见投标人须知前附表。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6.1.3 </w:t>
      </w:r>
      <w:r>
        <w:rPr>
          <w:rStyle w:val="38"/>
          <w:rFonts w:hint="eastAsia" w:ascii="宋体" w:hAnsi="宋体"/>
          <w:color w:val="000000"/>
          <w:szCs w:val="21"/>
          <w:lang w:val="zh-CN"/>
        </w:rPr>
        <w:t>未按本章第</w:t>
      </w:r>
      <w:r>
        <w:rPr>
          <w:rStyle w:val="38"/>
          <w:rFonts w:ascii="宋体" w:hAnsi="宋体"/>
          <w:color w:val="000000"/>
          <w:szCs w:val="21"/>
          <w:lang w:val="zh-CN"/>
        </w:rPr>
        <w:t>6.1.1</w:t>
      </w:r>
      <w:r>
        <w:rPr>
          <w:rStyle w:val="38"/>
          <w:rFonts w:hint="eastAsia" w:ascii="宋体" w:hAnsi="宋体"/>
          <w:color w:val="000000"/>
          <w:szCs w:val="21"/>
          <w:lang w:val="zh-CN"/>
        </w:rPr>
        <w:t>项和</w:t>
      </w:r>
      <w:r>
        <w:rPr>
          <w:rStyle w:val="38"/>
          <w:rFonts w:ascii="宋体" w:hAnsi="宋体"/>
          <w:color w:val="000000"/>
          <w:szCs w:val="21"/>
          <w:lang w:val="zh-CN"/>
        </w:rPr>
        <w:t>6.1.2</w:t>
      </w:r>
      <w:r>
        <w:rPr>
          <w:rStyle w:val="38"/>
          <w:rFonts w:hint="eastAsia" w:ascii="宋体" w:hAnsi="宋体"/>
          <w:color w:val="000000"/>
          <w:szCs w:val="21"/>
          <w:lang w:val="zh-CN"/>
        </w:rPr>
        <w:t>项要求密封的投标文件，采购人</w:t>
      </w:r>
      <w:r>
        <w:rPr>
          <w:rStyle w:val="38"/>
          <w:rFonts w:hint="eastAsia" w:ascii="宋体" w:hAnsi="宋体"/>
          <w:color w:val="000000"/>
          <w:szCs w:val="21"/>
        </w:rPr>
        <w:t>有权</w:t>
      </w:r>
      <w:r>
        <w:rPr>
          <w:rStyle w:val="38"/>
          <w:rFonts w:hint="eastAsia" w:ascii="宋体" w:hAnsi="宋体"/>
          <w:color w:val="000000"/>
          <w:szCs w:val="21"/>
          <w:lang w:val="zh-CN"/>
        </w:rPr>
        <w:t>拒绝接收。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6.2 </w:t>
      </w:r>
      <w:r>
        <w:rPr>
          <w:rStyle w:val="38"/>
          <w:rFonts w:hint="eastAsia" w:ascii="宋体" w:hAnsi="宋体"/>
          <w:b/>
          <w:color w:val="000000"/>
          <w:szCs w:val="21"/>
          <w:lang w:val="zh-CN"/>
        </w:rPr>
        <w:t>投标文件的递交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6.2.1 </w:t>
      </w:r>
      <w:r>
        <w:rPr>
          <w:rStyle w:val="38"/>
          <w:rFonts w:hint="eastAsia" w:ascii="宋体" w:hAnsi="宋体"/>
          <w:color w:val="000000"/>
          <w:szCs w:val="21"/>
          <w:lang w:val="zh-CN"/>
        </w:rPr>
        <w:t>投标人应在投标人须知前附表规定的投标截止时间前递交投标文件。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6.2.2 </w:t>
      </w:r>
      <w:r>
        <w:rPr>
          <w:rStyle w:val="38"/>
          <w:rFonts w:hint="eastAsia" w:ascii="宋体" w:hAnsi="宋体"/>
          <w:color w:val="000000"/>
          <w:szCs w:val="21"/>
          <w:lang w:val="zh-CN"/>
        </w:rPr>
        <w:t>投标人递交投标文件的地点：见投标人须知前附表。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6.2.3 </w:t>
      </w:r>
      <w:r>
        <w:rPr>
          <w:rStyle w:val="38"/>
          <w:rFonts w:hint="eastAsia" w:ascii="宋体" w:hAnsi="宋体"/>
          <w:color w:val="000000"/>
          <w:szCs w:val="21"/>
          <w:lang w:val="zh-CN"/>
        </w:rPr>
        <w:t>除投标人须知前附表另有规定外，投标人所递交的投标文件不予退还。</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6.2.4 </w:t>
      </w:r>
      <w:r>
        <w:rPr>
          <w:rStyle w:val="38"/>
          <w:rFonts w:hint="eastAsia" w:ascii="宋体" w:hAnsi="宋体"/>
          <w:color w:val="000000"/>
          <w:szCs w:val="21"/>
          <w:lang w:val="zh-CN"/>
        </w:rPr>
        <w:t>逾期送达的或者未送达指定地点的投标文件，采购人将予以拒收。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6.3 </w:t>
      </w:r>
      <w:r>
        <w:rPr>
          <w:rStyle w:val="38"/>
          <w:rFonts w:hint="eastAsia" w:ascii="宋体" w:hAnsi="宋体"/>
          <w:b/>
          <w:color w:val="000000"/>
          <w:szCs w:val="21"/>
          <w:lang w:val="zh-CN"/>
        </w:rPr>
        <w:t>投标文件的修改与撤回</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6.3.1 </w:t>
      </w:r>
      <w:r>
        <w:rPr>
          <w:rStyle w:val="38"/>
          <w:rFonts w:hint="eastAsia" w:ascii="宋体" w:hAnsi="宋体"/>
          <w:color w:val="000000"/>
          <w:szCs w:val="21"/>
          <w:lang w:val="zh-CN"/>
        </w:rPr>
        <w:t>投标人在投标截止时间前，可以对所递交的投标文件进行补充、修改或者撤回，并书面通知采购人或者采购代理机构。补充、修改的内容应当按照招标文件要求签署、盖章、密封后，作为投标文件的组成部分。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7.</w:t>
      </w:r>
      <w:r>
        <w:rPr>
          <w:rStyle w:val="38"/>
          <w:rFonts w:hint="eastAsia" w:ascii="宋体" w:hAnsi="宋体"/>
          <w:b/>
          <w:color w:val="000000"/>
          <w:szCs w:val="21"/>
          <w:lang w:val="zh-CN"/>
        </w:rPr>
        <w:t>开标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7.1 </w:t>
      </w:r>
      <w:r>
        <w:rPr>
          <w:rStyle w:val="38"/>
          <w:rFonts w:hint="eastAsia" w:ascii="宋体" w:hAnsi="宋体"/>
          <w:b/>
          <w:color w:val="000000"/>
          <w:szCs w:val="21"/>
          <w:lang w:val="zh-CN"/>
        </w:rPr>
        <w:t>开标时间和地点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采购人在本章第</w:t>
      </w:r>
      <w:r>
        <w:rPr>
          <w:rStyle w:val="38"/>
          <w:rFonts w:ascii="宋体" w:hAnsi="宋体"/>
          <w:color w:val="000000"/>
          <w:szCs w:val="21"/>
          <w:lang w:val="zh-CN"/>
        </w:rPr>
        <w:t xml:space="preserve"> 6.2.1 </w:t>
      </w:r>
      <w:r>
        <w:rPr>
          <w:rStyle w:val="38"/>
          <w:rFonts w:hint="eastAsia" w:ascii="宋体" w:hAnsi="宋体"/>
          <w:color w:val="000000"/>
          <w:szCs w:val="21"/>
          <w:lang w:val="zh-CN"/>
        </w:rPr>
        <w:t>项规定的投标截止时间（开标时间）和投标人须知前附表规定的地点公开开标。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7.2 </w:t>
      </w:r>
      <w:r>
        <w:rPr>
          <w:rStyle w:val="38"/>
          <w:rFonts w:hint="eastAsia" w:ascii="宋体" w:hAnsi="宋体"/>
          <w:b/>
          <w:color w:val="000000"/>
          <w:szCs w:val="21"/>
          <w:lang w:val="zh-CN"/>
        </w:rPr>
        <w:t>开标程序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）宣布开标纪律；</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）公布在投标截止时间前递交投标文件的投标人名称；</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）宣布唱标人、记录人、监标人等有关人员姓名；</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）检查投标文件的密封情况并当众开标，公布招标项目名称、投标人名称、文件递交情况、投标报价、</w:t>
      </w:r>
      <w:r>
        <w:rPr>
          <w:rStyle w:val="38"/>
          <w:rFonts w:hint="eastAsia" w:ascii="宋体" w:hAnsi="宋体"/>
          <w:color w:val="000000"/>
          <w:szCs w:val="21"/>
        </w:rPr>
        <w:t>供货周期</w:t>
      </w:r>
      <w:r>
        <w:rPr>
          <w:rStyle w:val="38"/>
          <w:rFonts w:hint="eastAsia" w:ascii="宋体" w:hAnsi="宋体"/>
          <w:color w:val="000000"/>
          <w:szCs w:val="21"/>
          <w:lang w:val="zh-CN"/>
        </w:rPr>
        <w:t>及其他内容，并记录在案；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）投标人代表、采购人代表、监标人、记录人等有关人员在开标记录上签字确认；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6</w:t>
      </w:r>
      <w:r>
        <w:rPr>
          <w:rStyle w:val="38"/>
          <w:rFonts w:hint="eastAsia" w:ascii="宋体" w:hAnsi="宋体"/>
          <w:color w:val="000000"/>
          <w:szCs w:val="21"/>
          <w:lang w:val="zh-CN"/>
        </w:rPr>
        <w:t>）开标结束。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8.</w:t>
      </w:r>
      <w:r>
        <w:rPr>
          <w:rStyle w:val="38"/>
          <w:rFonts w:hint="eastAsia" w:ascii="宋体" w:hAnsi="宋体"/>
          <w:b/>
          <w:color w:val="000000"/>
          <w:szCs w:val="21"/>
          <w:lang w:val="zh-CN"/>
        </w:rPr>
        <w:t>投标人资格审查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8.1 </w:t>
      </w:r>
      <w:r>
        <w:rPr>
          <w:rStyle w:val="38"/>
          <w:rFonts w:hint="eastAsia" w:ascii="宋体" w:hAnsi="宋体"/>
          <w:color w:val="000000"/>
          <w:szCs w:val="21"/>
          <w:lang w:val="zh-CN"/>
        </w:rPr>
        <w:t>开标结束后，按照</w:t>
      </w:r>
      <w:r>
        <w:rPr>
          <w:rStyle w:val="38"/>
          <w:rFonts w:hint="eastAsia" w:ascii="宋体" w:hAnsi="宋体"/>
          <w:color w:val="000000"/>
          <w:szCs w:val="21"/>
        </w:rPr>
        <w:t>政府采购</w:t>
      </w:r>
      <w:r>
        <w:rPr>
          <w:rStyle w:val="38"/>
          <w:rFonts w:hint="eastAsia" w:ascii="宋体" w:hAnsi="宋体"/>
          <w:color w:val="000000"/>
          <w:szCs w:val="21"/>
          <w:lang w:val="zh-CN"/>
        </w:rPr>
        <w:t>有关</w:t>
      </w:r>
      <w:r>
        <w:rPr>
          <w:rStyle w:val="38"/>
          <w:rFonts w:hint="eastAsia" w:ascii="宋体" w:hAnsi="宋体"/>
          <w:color w:val="000000"/>
          <w:szCs w:val="21"/>
        </w:rPr>
        <w:t>法律</w:t>
      </w:r>
      <w:r>
        <w:rPr>
          <w:rStyle w:val="38"/>
          <w:rFonts w:hint="eastAsia" w:ascii="宋体" w:hAnsi="宋体"/>
          <w:color w:val="000000"/>
          <w:szCs w:val="21"/>
          <w:lang w:val="zh-CN"/>
        </w:rPr>
        <w:t>规定由采购人对投标人资格证明文件进行审查。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r>
        <w:rPr>
          <w:rStyle w:val="38"/>
          <w:rFonts w:ascii="宋体" w:hAnsi="宋体"/>
          <w:b/>
          <w:color w:val="000000"/>
          <w:szCs w:val="21"/>
          <w:lang w:val="zh-CN"/>
        </w:rPr>
        <w:t xml:space="preserve">   </w:t>
      </w:r>
      <w:r>
        <w:rPr>
          <w:rStyle w:val="38"/>
          <w:rFonts w:ascii="宋体" w:hAnsi="宋体"/>
          <w:color w:val="000000"/>
          <w:szCs w:val="21"/>
          <w:lang w:val="zh-CN"/>
        </w:rPr>
        <w:t xml:space="preserve"> 8.2</w:t>
      </w:r>
      <w:r>
        <w:rPr>
          <w:rStyle w:val="38"/>
          <w:rFonts w:ascii="宋体" w:hAnsi="宋体"/>
          <w:b/>
          <w:color w:val="000000"/>
          <w:szCs w:val="21"/>
          <w:lang w:val="zh-CN"/>
        </w:rPr>
        <w:t xml:space="preserve"> </w:t>
      </w:r>
      <w:r>
        <w:rPr>
          <w:rStyle w:val="38"/>
          <w:rFonts w:hint="eastAsia" w:ascii="宋体" w:hAnsi="宋体"/>
          <w:color w:val="000000"/>
          <w:szCs w:val="21"/>
          <w:lang w:val="zh-CN"/>
        </w:rPr>
        <w:t>投标人应按下列规定提供资格审查资料，以证明其满足本章第</w:t>
      </w:r>
      <w:r>
        <w:rPr>
          <w:rStyle w:val="38"/>
          <w:rFonts w:ascii="宋体" w:hAnsi="宋体"/>
          <w:color w:val="000000"/>
          <w:szCs w:val="21"/>
          <w:lang w:val="zh-CN"/>
        </w:rPr>
        <w:t>2.3</w:t>
      </w:r>
      <w:r>
        <w:rPr>
          <w:rStyle w:val="38"/>
          <w:rFonts w:hint="eastAsia" w:ascii="宋体" w:hAnsi="宋体"/>
          <w:color w:val="000000"/>
          <w:szCs w:val="21"/>
          <w:lang w:val="zh-CN"/>
        </w:rPr>
        <w:t>款规定的资格要求：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1</w:t>
      </w:r>
      <w:r>
        <w:rPr>
          <w:rStyle w:val="38"/>
          <w:rFonts w:hint="eastAsia" w:ascii="宋体" w:hAnsi="宋体"/>
          <w:b/>
          <w:color w:val="000000"/>
          <w:szCs w:val="21"/>
        </w:rPr>
        <w:t>）法人或者其他组织的营业执照（事业单位法人证书），自然人提供身份证明；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hint="eastAsia" w:ascii="宋体" w:hAnsi="宋体"/>
          <w:b/>
          <w:color w:val="000000"/>
          <w:szCs w:val="21"/>
          <w:lang w:val="en-US" w:eastAsia="zh-CN"/>
        </w:rPr>
        <w:t>2</w:t>
      </w:r>
      <w:r>
        <w:rPr>
          <w:rStyle w:val="38"/>
          <w:rFonts w:hint="eastAsia" w:ascii="宋体" w:hAnsi="宋体"/>
          <w:b/>
          <w:color w:val="000000"/>
          <w:szCs w:val="21"/>
        </w:rPr>
        <w:t>）依法缴纳税收的良好记录（提供本年度任意一个月份的缴费证明资料）依法免税的供应商应提供相关资料证明；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hint="eastAsia" w:ascii="宋体" w:hAnsi="宋体"/>
          <w:b/>
          <w:color w:val="000000"/>
          <w:szCs w:val="21"/>
          <w:lang w:val="en-US" w:eastAsia="zh-CN"/>
        </w:rPr>
        <w:t>3</w:t>
      </w:r>
      <w:r>
        <w:rPr>
          <w:rStyle w:val="38"/>
          <w:rFonts w:hint="eastAsia" w:ascii="宋体" w:hAnsi="宋体"/>
          <w:b/>
          <w:color w:val="000000"/>
          <w:szCs w:val="21"/>
        </w:rPr>
        <w:t>）依法缴纳社会保障资金的良好记录（提供本年度任意一个月份的缴费证明资料）依法不需要缴纳社会保障资金的供应商应提供相关资料证明；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hint="eastAsia" w:ascii="宋体" w:hAnsi="宋体"/>
          <w:b/>
          <w:color w:val="000000"/>
          <w:szCs w:val="21"/>
          <w:lang w:val="en-US" w:eastAsia="zh-CN"/>
        </w:rPr>
        <w:t>4</w:t>
      </w:r>
      <w:r>
        <w:rPr>
          <w:rStyle w:val="38"/>
          <w:rFonts w:hint="eastAsia" w:ascii="宋体" w:hAnsi="宋体"/>
          <w:b/>
          <w:color w:val="000000"/>
          <w:szCs w:val="21"/>
        </w:rPr>
        <w:t>）参加本项目政府采购活动前三年内在经营活动中没有重大违法记录的书面声明；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hint="eastAsia" w:ascii="宋体" w:hAnsi="宋体"/>
          <w:b/>
          <w:color w:val="000000"/>
          <w:szCs w:val="21"/>
          <w:lang w:val="en-US" w:eastAsia="zh-CN"/>
        </w:rPr>
        <w:t>5</w:t>
      </w:r>
      <w:r>
        <w:rPr>
          <w:rStyle w:val="38"/>
          <w:rFonts w:hint="eastAsia" w:ascii="宋体" w:hAnsi="宋体"/>
          <w:b/>
          <w:color w:val="000000"/>
          <w:szCs w:val="21"/>
        </w:rPr>
        <w:t>）具有履行合同所必须的设备和专业技术能力（提供承诺函）；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hint="eastAsia" w:ascii="宋体" w:hAnsi="宋体"/>
          <w:b/>
          <w:color w:val="000000"/>
          <w:szCs w:val="21"/>
        </w:rPr>
        <w:t>（</w:t>
      </w:r>
      <w:r>
        <w:rPr>
          <w:rStyle w:val="38"/>
          <w:rFonts w:hint="eastAsia" w:ascii="宋体" w:hAnsi="宋体"/>
          <w:b/>
          <w:color w:val="000000"/>
          <w:szCs w:val="21"/>
          <w:lang w:val="en-US" w:eastAsia="zh-CN"/>
        </w:rPr>
        <w:t>6</w:t>
      </w:r>
      <w:r>
        <w:rPr>
          <w:rStyle w:val="38"/>
          <w:rFonts w:hint="eastAsia" w:ascii="宋体" w:hAnsi="宋体"/>
          <w:b/>
          <w:color w:val="000000"/>
          <w:szCs w:val="21"/>
        </w:rPr>
        <w:t>）提供</w:t>
      </w:r>
      <w:r>
        <w:rPr>
          <w:rStyle w:val="38"/>
          <w:rFonts w:ascii="宋体" w:hAnsi="宋体"/>
          <w:b/>
          <w:color w:val="000000"/>
          <w:szCs w:val="21"/>
        </w:rPr>
        <w:t>202</w:t>
      </w:r>
      <w:r>
        <w:rPr>
          <w:rStyle w:val="38"/>
          <w:rFonts w:hint="eastAsia" w:ascii="宋体" w:hAnsi="宋体"/>
          <w:b/>
          <w:color w:val="000000"/>
          <w:szCs w:val="21"/>
          <w:lang w:val="en-US" w:eastAsia="zh-CN"/>
        </w:rPr>
        <w:t>2</w:t>
      </w:r>
      <w:r>
        <w:rPr>
          <w:rStyle w:val="38"/>
          <w:rFonts w:hint="eastAsia" w:ascii="宋体" w:hAnsi="宋体"/>
          <w:b/>
          <w:color w:val="000000"/>
          <w:szCs w:val="21"/>
        </w:rPr>
        <w:t>年度经审计的财务报告或</w:t>
      </w:r>
      <w:r>
        <w:rPr>
          <w:rStyle w:val="38"/>
          <w:rFonts w:hint="eastAsia" w:ascii="宋体" w:hAnsi="宋体"/>
          <w:b/>
          <w:color w:val="000000"/>
          <w:szCs w:val="21"/>
          <w:lang w:val="en-US" w:eastAsia="zh-CN"/>
        </w:rPr>
        <w:t>投标截止时间前六个月内</w:t>
      </w:r>
      <w:r>
        <w:rPr>
          <w:rStyle w:val="38"/>
          <w:rFonts w:hint="eastAsia" w:ascii="宋体" w:hAnsi="宋体"/>
          <w:b/>
          <w:color w:val="000000"/>
          <w:szCs w:val="21"/>
        </w:rPr>
        <w:t>开户银行出具的资信证明及开户证明材料或政府采购专业担保机构出具的投标担保函；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u w:val="single" w:color="000000"/>
        </w:rPr>
      </w:pPr>
      <w:r>
        <w:rPr>
          <w:rStyle w:val="38"/>
          <w:rFonts w:hint="eastAsia" w:ascii="宋体" w:hAnsi="宋体"/>
          <w:b/>
          <w:color w:val="000000"/>
          <w:szCs w:val="21"/>
          <w:u w:val="single" w:color="000000"/>
        </w:rPr>
        <w:t>上述资格审查资料按招标文件要求在投标文件中提供，投标人未按招标文件规定提供齐全且合法有效的资格审查资料的，按无效投标处理。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u w:val="single" w:color="000000"/>
        </w:rPr>
      </w:pPr>
      <w:r>
        <w:rPr>
          <w:rStyle w:val="38"/>
          <w:rFonts w:hint="eastAsia" w:ascii="宋体" w:hAnsi="宋体"/>
          <w:b/>
          <w:color w:val="000000"/>
          <w:szCs w:val="21"/>
        </w:rPr>
        <w:t>（</w:t>
      </w:r>
      <w:r>
        <w:rPr>
          <w:rStyle w:val="38"/>
          <w:rFonts w:hint="eastAsia" w:ascii="宋体" w:hAnsi="宋体"/>
          <w:b/>
          <w:color w:val="000000"/>
          <w:szCs w:val="21"/>
          <w:lang w:val="en-US" w:eastAsia="zh-CN"/>
        </w:rPr>
        <w:t>7</w:t>
      </w:r>
      <w:r>
        <w:rPr>
          <w:rStyle w:val="38"/>
          <w:rFonts w:hint="eastAsia" w:ascii="宋体" w:hAnsi="宋体"/>
          <w:b/>
          <w:color w:val="000000"/>
          <w:szCs w:val="21"/>
        </w:rPr>
        <w:t>）投标人不得为</w:t>
      </w:r>
      <w:r>
        <w:rPr>
          <w:rStyle w:val="38"/>
          <w:rFonts w:hint="eastAsia" w:ascii="宋体"/>
          <w:b/>
          <w:color w:val="000000"/>
          <w:szCs w:val="21"/>
        </w:rPr>
        <w:t>“</w:t>
      </w:r>
      <w:r>
        <w:rPr>
          <w:rStyle w:val="38"/>
          <w:rFonts w:hint="eastAsia" w:ascii="宋体" w:hAnsi="宋体"/>
          <w:b/>
          <w:color w:val="000000"/>
          <w:szCs w:val="21"/>
        </w:rPr>
        <w:t>信用中国</w:t>
      </w:r>
      <w:r>
        <w:rPr>
          <w:rStyle w:val="38"/>
          <w:rFonts w:hint="eastAsia" w:ascii="宋体"/>
          <w:b/>
          <w:color w:val="000000"/>
          <w:szCs w:val="21"/>
        </w:rPr>
        <w:t>”</w:t>
      </w:r>
      <w:r>
        <w:rPr>
          <w:rStyle w:val="38"/>
          <w:rFonts w:hint="eastAsia" w:ascii="宋体" w:hAnsi="宋体"/>
          <w:b/>
          <w:color w:val="000000"/>
          <w:szCs w:val="21"/>
        </w:rPr>
        <w:t>网（</w:t>
      </w:r>
      <w:r>
        <w:rPr>
          <w:rStyle w:val="38"/>
          <w:rFonts w:ascii="宋体" w:hAnsi="宋体"/>
          <w:b/>
          <w:color w:val="000000"/>
          <w:szCs w:val="21"/>
        </w:rPr>
        <w:t>www.creditchina.gov.cn</w:t>
      </w:r>
      <w:r>
        <w:rPr>
          <w:rStyle w:val="38"/>
          <w:rFonts w:hint="eastAsia" w:ascii="宋体" w:hAnsi="宋体"/>
          <w:b/>
          <w:color w:val="000000"/>
          <w:szCs w:val="21"/>
        </w:rPr>
        <w:t>）中列入失信被执行人和重大税收违法失信主体的供应商，不得为中国政府采购网（</w:t>
      </w:r>
      <w:r>
        <w:rPr>
          <w:rStyle w:val="38"/>
          <w:rFonts w:ascii="宋体" w:hAnsi="宋体"/>
          <w:b/>
          <w:color w:val="000000"/>
          <w:szCs w:val="21"/>
        </w:rPr>
        <w:t>www.ccgp.gov.cn</w:t>
      </w:r>
      <w:r>
        <w:rPr>
          <w:rStyle w:val="38"/>
          <w:rFonts w:hint="eastAsia" w:ascii="宋体" w:hAnsi="宋体"/>
          <w:b/>
          <w:color w:val="000000"/>
          <w:szCs w:val="21"/>
        </w:rPr>
        <w:t>）政府采购严重违法失信行为记录名单中被财政部门禁止参加政府采购活动的供应商。（以采购代理机构开标当天网站查询结果为准，如相关失信记录已失效，需提供相关证明资料）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9.</w:t>
      </w:r>
      <w:r>
        <w:rPr>
          <w:rStyle w:val="38"/>
          <w:rFonts w:hint="eastAsia" w:ascii="宋体" w:hAnsi="宋体"/>
          <w:b/>
          <w:color w:val="000000"/>
          <w:szCs w:val="21"/>
          <w:lang w:val="zh-CN"/>
        </w:rPr>
        <w:t>评标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9.1 </w:t>
      </w:r>
      <w:r>
        <w:rPr>
          <w:rStyle w:val="38"/>
          <w:rFonts w:hint="eastAsia" w:ascii="宋体" w:hAnsi="宋体"/>
          <w:b/>
          <w:color w:val="000000"/>
          <w:szCs w:val="21"/>
          <w:lang w:val="zh-CN"/>
        </w:rPr>
        <w:t>评标委员会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9.1.1 </w:t>
      </w:r>
      <w:r>
        <w:rPr>
          <w:rStyle w:val="38"/>
          <w:rFonts w:hint="eastAsia" w:ascii="宋体" w:hAnsi="宋体"/>
          <w:color w:val="000000"/>
          <w:szCs w:val="21"/>
          <w:lang w:val="zh-CN"/>
        </w:rPr>
        <w:t>评标由采购人依法组建的评标委员会负责。评标委员会的组成见投标人须知前附表。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9.1.2 </w:t>
      </w:r>
      <w:r>
        <w:rPr>
          <w:rStyle w:val="38"/>
          <w:rFonts w:hint="eastAsia" w:ascii="宋体" w:hAnsi="宋体"/>
          <w:color w:val="000000"/>
          <w:szCs w:val="21"/>
          <w:lang w:val="zh-CN"/>
        </w:rPr>
        <w:t>评标委员会成员有下列情形之一的，应当回避：</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）参加采购活动前</w:t>
      </w:r>
      <w:r>
        <w:rPr>
          <w:rStyle w:val="38"/>
          <w:rFonts w:ascii="宋体" w:hAnsi="宋体"/>
          <w:color w:val="000000"/>
          <w:szCs w:val="21"/>
          <w:lang w:val="zh-CN"/>
        </w:rPr>
        <w:t>3</w:t>
      </w:r>
      <w:r>
        <w:rPr>
          <w:rStyle w:val="38"/>
          <w:rFonts w:hint="eastAsia" w:ascii="宋体" w:hAnsi="宋体"/>
          <w:color w:val="000000"/>
          <w:szCs w:val="21"/>
          <w:lang w:val="zh-CN"/>
        </w:rPr>
        <w:t>年内与投标人存在劳动关系；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）参加采购活动前</w:t>
      </w:r>
      <w:r>
        <w:rPr>
          <w:rStyle w:val="38"/>
          <w:rFonts w:ascii="宋体" w:hAnsi="宋体"/>
          <w:color w:val="000000"/>
          <w:szCs w:val="21"/>
          <w:lang w:val="zh-CN"/>
        </w:rPr>
        <w:t>3</w:t>
      </w:r>
      <w:r>
        <w:rPr>
          <w:rStyle w:val="38"/>
          <w:rFonts w:hint="eastAsia" w:ascii="宋体" w:hAnsi="宋体"/>
          <w:color w:val="000000"/>
          <w:szCs w:val="21"/>
          <w:lang w:val="zh-CN"/>
        </w:rPr>
        <w:t>年内担任投标人的董事、监事；</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）参加采购活动前</w:t>
      </w:r>
      <w:r>
        <w:rPr>
          <w:rStyle w:val="38"/>
          <w:rFonts w:ascii="宋体" w:hAnsi="宋体"/>
          <w:color w:val="000000"/>
          <w:szCs w:val="21"/>
          <w:lang w:val="zh-CN"/>
        </w:rPr>
        <w:t>3</w:t>
      </w:r>
      <w:r>
        <w:rPr>
          <w:rStyle w:val="38"/>
          <w:rFonts w:hint="eastAsia" w:ascii="宋体" w:hAnsi="宋体"/>
          <w:color w:val="000000"/>
          <w:szCs w:val="21"/>
          <w:lang w:val="zh-CN"/>
        </w:rPr>
        <w:t>年内是投标人的控股股东或者实际控制人；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）与投标人的法定代表人或者负责人有夫妻、直系血亲、三代以内旁系血亲或者近姻亲关系；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）与投标人有其他可能影响政府采购活动公平、公正进行的关系。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9.1.3 </w:t>
      </w:r>
      <w:r>
        <w:rPr>
          <w:rStyle w:val="38"/>
          <w:rFonts w:hint="eastAsia" w:ascii="宋体" w:hAnsi="宋体"/>
          <w:color w:val="000000"/>
          <w:szCs w:val="21"/>
          <w:lang w:val="zh-CN"/>
        </w:rPr>
        <w:t>评标过程中，评标委员会成员有回避事由、擅离职守或者因健康等原因不能继续评标的，采购人有权更换。被更换的评标委员会成员作出的评审结论无效，由更换后的评标委员会成员重新进行评审。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9.2 </w:t>
      </w:r>
      <w:r>
        <w:rPr>
          <w:rStyle w:val="38"/>
          <w:rFonts w:hint="eastAsia" w:ascii="宋体" w:hAnsi="宋体"/>
          <w:b/>
          <w:color w:val="000000"/>
          <w:szCs w:val="21"/>
          <w:lang w:val="zh-CN"/>
        </w:rPr>
        <w:t>评标原则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评标活动遵循公平、公正、科学和择优的原则。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9.3 </w:t>
      </w:r>
      <w:r>
        <w:rPr>
          <w:rStyle w:val="38"/>
          <w:rFonts w:hint="eastAsia" w:ascii="宋体" w:hAnsi="宋体"/>
          <w:b/>
          <w:color w:val="000000"/>
          <w:szCs w:val="21"/>
          <w:lang w:val="zh-CN"/>
        </w:rPr>
        <w:t>评标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9.3.1 </w:t>
      </w:r>
      <w:r>
        <w:rPr>
          <w:rStyle w:val="38"/>
          <w:rFonts w:hint="eastAsia" w:ascii="宋体" w:hAnsi="宋体"/>
          <w:color w:val="000000"/>
          <w:szCs w:val="21"/>
          <w:lang w:val="zh-CN"/>
        </w:rPr>
        <w:t>评标委员会按照第三章</w:t>
      </w:r>
      <w:r>
        <w:rPr>
          <w:rStyle w:val="38"/>
          <w:rFonts w:hint="eastAsia" w:ascii="宋体"/>
          <w:color w:val="000000"/>
          <w:szCs w:val="21"/>
          <w:lang w:val="zh-CN"/>
        </w:rPr>
        <w:t>“</w:t>
      </w:r>
      <w:r>
        <w:rPr>
          <w:rStyle w:val="38"/>
          <w:rFonts w:hint="eastAsia" w:ascii="宋体" w:hAnsi="宋体"/>
          <w:color w:val="000000"/>
          <w:szCs w:val="21"/>
          <w:lang w:val="zh-CN"/>
        </w:rPr>
        <w:t>评标办法</w:t>
      </w:r>
      <w:r>
        <w:rPr>
          <w:rStyle w:val="38"/>
          <w:rFonts w:hint="eastAsia" w:ascii="宋体"/>
          <w:color w:val="000000"/>
          <w:szCs w:val="21"/>
          <w:lang w:val="zh-CN"/>
        </w:rPr>
        <w:t>”</w:t>
      </w:r>
      <w:r>
        <w:rPr>
          <w:rStyle w:val="38"/>
          <w:rFonts w:hint="eastAsia" w:ascii="宋体" w:hAnsi="宋体"/>
          <w:color w:val="000000"/>
          <w:szCs w:val="21"/>
          <w:lang w:val="zh-CN"/>
        </w:rPr>
        <w:t>规定的方法、评审因素、标准和程序对投标文件进行评审。第三章</w:t>
      </w:r>
      <w:r>
        <w:rPr>
          <w:rStyle w:val="38"/>
          <w:rFonts w:hint="eastAsia" w:ascii="宋体"/>
          <w:color w:val="000000"/>
          <w:szCs w:val="21"/>
          <w:lang w:val="zh-CN"/>
        </w:rPr>
        <w:t>“</w:t>
      </w:r>
      <w:r>
        <w:rPr>
          <w:rStyle w:val="38"/>
          <w:rFonts w:hint="eastAsia" w:ascii="宋体" w:hAnsi="宋体"/>
          <w:color w:val="000000"/>
          <w:szCs w:val="21"/>
          <w:lang w:val="zh-CN"/>
        </w:rPr>
        <w:t>评标办法</w:t>
      </w:r>
      <w:r>
        <w:rPr>
          <w:rStyle w:val="38"/>
          <w:rFonts w:hint="eastAsia" w:ascii="宋体"/>
          <w:color w:val="000000"/>
          <w:szCs w:val="21"/>
          <w:lang w:val="zh-CN"/>
        </w:rPr>
        <w:t>”</w:t>
      </w:r>
      <w:r>
        <w:rPr>
          <w:rStyle w:val="38"/>
          <w:rFonts w:hint="eastAsia" w:ascii="宋体" w:hAnsi="宋体"/>
          <w:color w:val="000000"/>
          <w:szCs w:val="21"/>
          <w:lang w:val="zh-CN"/>
        </w:rPr>
        <w:t>没有规定的方法、评审因素和标准，不作为评标依据。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9.3.2 </w:t>
      </w:r>
      <w:r>
        <w:rPr>
          <w:rStyle w:val="38"/>
          <w:rFonts w:hint="eastAsia" w:ascii="宋体" w:hAnsi="宋体"/>
          <w:color w:val="000000"/>
          <w:szCs w:val="21"/>
          <w:lang w:val="zh-CN"/>
        </w:rPr>
        <w:t>评标完成后，评标委员会应当向采购人提交书面评标报告和中标候选人名单。评标委员会推荐中标候选人的人数见投标人须知前附表。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10.</w:t>
      </w:r>
      <w:r>
        <w:rPr>
          <w:rStyle w:val="38"/>
          <w:rFonts w:hint="eastAsia" w:ascii="宋体" w:hAnsi="宋体"/>
          <w:b/>
          <w:color w:val="000000"/>
          <w:szCs w:val="21"/>
          <w:lang w:val="zh-CN"/>
        </w:rPr>
        <w:t>确定中标人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10.1 </w:t>
      </w:r>
      <w:r>
        <w:rPr>
          <w:rStyle w:val="38"/>
          <w:rFonts w:hint="eastAsia" w:ascii="宋体" w:hAnsi="宋体"/>
          <w:b/>
          <w:color w:val="000000"/>
          <w:szCs w:val="21"/>
          <w:lang w:val="zh-CN"/>
        </w:rPr>
        <w:t>定标复函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采购人自收到评标报告之日起</w:t>
      </w:r>
      <w:r>
        <w:rPr>
          <w:rStyle w:val="38"/>
          <w:rFonts w:ascii="宋体" w:hAnsi="宋体"/>
          <w:color w:val="000000"/>
          <w:szCs w:val="21"/>
        </w:rPr>
        <w:t>4</w:t>
      </w:r>
      <w:r>
        <w:rPr>
          <w:rStyle w:val="38"/>
          <w:rFonts w:hint="eastAsia" w:ascii="宋体" w:hAnsi="宋体"/>
          <w:color w:val="000000"/>
          <w:szCs w:val="21"/>
          <w:lang w:val="zh-CN"/>
        </w:rPr>
        <w:t>个工作日内，在评标报告确定的中标候选人名单中按顺序确定中标人，复函采购代理机构。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r>
        <w:rPr>
          <w:rStyle w:val="38"/>
          <w:rFonts w:ascii="宋体" w:hAnsi="宋体"/>
          <w:b/>
          <w:color w:val="000000"/>
          <w:szCs w:val="21"/>
          <w:lang w:val="zh-CN"/>
        </w:rPr>
        <w:t xml:space="preserve">    10.2 </w:t>
      </w:r>
      <w:r>
        <w:rPr>
          <w:rStyle w:val="38"/>
          <w:rFonts w:hint="eastAsia" w:ascii="宋体" w:hAnsi="宋体"/>
          <w:b/>
          <w:color w:val="000000"/>
          <w:szCs w:val="21"/>
          <w:lang w:val="zh-CN"/>
        </w:rPr>
        <w:t>中标公告</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采购代理机构在收到采购人</w:t>
      </w:r>
      <w:r>
        <w:rPr>
          <w:rStyle w:val="38"/>
          <w:rFonts w:hint="eastAsia" w:ascii="宋体"/>
          <w:color w:val="000000"/>
          <w:szCs w:val="21"/>
          <w:lang w:val="zh-CN"/>
        </w:rPr>
        <w:t>“</w:t>
      </w:r>
      <w:r>
        <w:rPr>
          <w:rStyle w:val="38"/>
          <w:rFonts w:hint="eastAsia" w:ascii="宋体" w:hAnsi="宋体"/>
          <w:color w:val="000000"/>
          <w:szCs w:val="21"/>
          <w:lang w:val="zh-CN"/>
        </w:rPr>
        <w:t>定标复函</w:t>
      </w:r>
      <w:r>
        <w:rPr>
          <w:rStyle w:val="38"/>
          <w:rFonts w:hint="eastAsia" w:ascii="宋体"/>
          <w:color w:val="000000"/>
          <w:szCs w:val="21"/>
          <w:lang w:val="zh-CN"/>
        </w:rPr>
        <w:t>”</w:t>
      </w:r>
      <w:r>
        <w:rPr>
          <w:rStyle w:val="38"/>
          <w:rFonts w:hint="eastAsia" w:ascii="宋体" w:hAnsi="宋体"/>
          <w:color w:val="000000"/>
          <w:szCs w:val="21"/>
          <w:lang w:val="zh-CN"/>
        </w:rPr>
        <w:t>后按照投标人须知前附表规定的公告媒介和期限公告中标人。供应商可向采购代理机构查询其得分和排名。</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10.3 </w:t>
      </w:r>
      <w:r>
        <w:rPr>
          <w:rStyle w:val="38"/>
          <w:rFonts w:hint="eastAsia" w:ascii="宋体" w:hAnsi="宋体"/>
          <w:b/>
          <w:color w:val="000000"/>
          <w:szCs w:val="21"/>
          <w:lang w:val="zh-CN"/>
        </w:rPr>
        <w:t>中标通知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在公告中标结果的同时，采购人向中标人发出中标通知书。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11.</w:t>
      </w:r>
      <w:r>
        <w:rPr>
          <w:rStyle w:val="38"/>
          <w:rFonts w:hint="eastAsia" w:ascii="宋体" w:hAnsi="宋体"/>
          <w:b/>
          <w:color w:val="000000"/>
          <w:szCs w:val="21"/>
          <w:lang w:val="zh-CN"/>
        </w:rPr>
        <w:t>质疑投诉</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ascii="宋体" w:hAnsi="宋体"/>
          <w:b/>
          <w:color w:val="000000"/>
          <w:szCs w:val="21"/>
        </w:rPr>
        <w:t xml:space="preserve">11.1 </w:t>
      </w:r>
      <w:r>
        <w:rPr>
          <w:rStyle w:val="38"/>
          <w:rFonts w:hint="eastAsia" w:ascii="宋体" w:hAnsi="宋体"/>
          <w:b/>
          <w:color w:val="000000"/>
          <w:szCs w:val="21"/>
        </w:rPr>
        <w:t>质疑</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11.1.1 </w:t>
      </w:r>
      <w:r>
        <w:rPr>
          <w:rStyle w:val="38"/>
          <w:rFonts w:hint="eastAsia" w:ascii="宋体" w:hAnsi="宋体"/>
          <w:color w:val="000000"/>
          <w:szCs w:val="21"/>
          <w:lang w:val="zh-CN"/>
        </w:rPr>
        <w:t>投标人认为招标文件、采购过程和中标结果使自己的权益受到损害的，可以在知道或者应知其权益受到损害之日起七个工作日内</w:t>
      </w:r>
      <w:r>
        <w:rPr>
          <w:rStyle w:val="38"/>
          <w:rFonts w:hint="eastAsia" w:ascii="宋体" w:hAnsi="宋体" w:cs="宋体"/>
          <w:bCs/>
          <w:color w:val="000000"/>
          <w:kern w:val="0"/>
          <w:szCs w:val="21"/>
        </w:rPr>
        <w:t>一次性提出针对同一采购程序环节的质疑</w:t>
      </w:r>
      <w:r>
        <w:rPr>
          <w:rStyle w:val="38"/>
          <w:rFonts w:hint="eastAsia" w:ascii="宋体" w:hAnsi="宋体"/>
          <w:color w:val="000000"/>
          <w:szCs w:val="21"/>
          <w:lang w:val="zh-CN"/>
        </w:rPr>
        <w:t>，以书面形式向采购人提出质疑。（质疑函格式见附件）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11.1.2 </w:t>
      </w:r>
      <w:r>
        <w:rPr>
          <w:rStyle w:val="38"/>
          <w:rFonts w:hint="eastAsia" w:ascii="宋体" w:hAnsi="宋体"/>
          <w:color w:val="000000"/>
          <w:szCs w:val="21"/>
          <w:lang w:val="zh-CN"/>
        </w:rPr>
        <w:t>提出质疑的应当是参与所质疑项目采购活动的投标人。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11.1.3 </w:t>
      </w:r>
      <w:r>
        <w:rPr>
          <w:rStyle w:val="38"/>
          <w:rFonts w:hint="eastAsia" w:ascii="宋体" w:hAnsi="宋体"/>
          <w:color w:val="000000"/>
          <w:szCs w:val="21"/>
          <w:lang w:val="zh-CN"/>
        </w:rPr>
        <w:t>提出质疑应当提交质疑函和必要的证明材料。质疑函应当包括下列内容：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）投标人的姓名或者名称、地址、邮编、联系人及联系电话；</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）质疑项目的名称、编号；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）具体、明确的质疑事项和与质疑事项相关的请求；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）事实依据；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）必要的法律依据；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6</w:t>
      </w:r>
      <w:r>
        <w:rPr>
          <w:rStyle w:val="38"/>
          <w:rFonts w:hint="eastAsia" w:ascii="宋体" w:hAnsi="宋体"/>
          <w:color w:val="000000"/>
          <w:szCs w:val="21"/>
          <w:lang w:val="zh-CN"/>
        </w:rPr>
        <w:t>）提出质疑的日期。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投标人为自然人的，应当由本人签字；投标人为法人或者其他组织的，应当由法定代表人、主要负责人，或者其授权代表签字或者盖章，并加盖公章。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11.1.4 </w:t>
      </w:r>
      <w:r>
        <w:rPr>
          <w:rStyle w:val="38"/>
          <w:rFonts w:hint="eastAsia" w:ascii="宋体" w:hAnsi="宋体"/>
          <w:color w:val="000000"/>
          <w:szCs w:val="21"/>
          <w:lang w:val="zh-CN"/>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lang w:val="zh-CN"/>
        </w:rPr>
        <w:t xml:space="preserve">11.1.5 </w:t>
      </w:r>
      <w:r>
        <w:rPr>
          <w:rStyle w:val="38"/>
          <w:rFonts w:hint="eastAsia" w:ascii="宋体" w:hAnsi="宋体"/>
          <w:color w:val="000000"/>
          <w:szCs w:val="21"/>
        </w:rPr>
        <w:t>有下列情形之一的，属于无效质疑：</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①</w:t>
      </w:r>
      <w:r>
        <w:rPr>
          <w:rStyle w:val="38"/>
          <w:rFonts w:hint="eastAsia" w:ascii="宋体" w:hAnsi="宋体"/>
          <w:color w:val="000000"/>
          <w:szCs w:val="21"/>
        </w:rPr>
        <w:t>质疑人不是参与本次政府采购项目的供应商或潜在供应商；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②</w:t>
      </w:r>
      <w:r>
        <w:rPr>
          <w:rStyle w:val="38"/>
          <w:rFonts w:hint="eastAsia" w:ascii="宋体" w:hAnsi="宋体"/>
          <w:color w:val="000000"/>
          <w:szCs w:val="21"/>
        </w:rPr>
        <w:t>质疑人与质疑事项不存在利害关系的；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③</w:t>
      </w:r>
      <w:r>
        <w:rPr>
          <w:rStyle w:val="38"/>
          <w:rFonts w:hint="eastAsia" w:ascii="宋体" w:hAnsi="宋体"/>
          <w:color w:val="000000"/>
          <w:szCs w:val="21"/>
        </w:rPr>
        <w:t>未在法定期限内提出质疑的；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④</w:t>
      </w:r>
      <w:r>
        <w:rPr>
          <w:rStyle w:val="38"/>
          <w:rFonts w:hint="eastAsia" w:ascii="宋体" w:hAnsi="宋体"/>
          <w:color w:val="000000"/>
          <w:szCs w:val="21"/>
        </w:rPr>
        <w:t>质疑未以书面形式提出，或质疑函主要内容构成不完整的；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⑤</w:t>
      </w:r>
      <w:r>
        <w:rPr>
          <w:rStyle w:val="38"/>
          <w:rFonts w:hint="eastAsia" w:ascii="宋体" w:hAnsi="宋体"/>
          <w:color w:val="000000"/>
          <w:szCs w:val="21"/>
        </w:rPr>
        <w:t>质疑函没有合法有效的签字、盖章或授权的；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⑥</w:t>
      </w:r>
      <w:r>
        <w:rPr>
          <w:rStyle w:val="38"/>
          <w:rFonts w:hint="eastAsia" w:ascii="宋体" w:hAnsi="宋体"/>
          <w:color w:val="000000"/>
          <w:szCs w:val="21"/>
        </w:rPr>
        <w:t>以非法手段取得证据、材料的；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⑦</w:t>
      </w:r>
      <w:r>
        <w:rPr>
          <w:rStyle w:val="38"/>
          <w:rFonts w:hint="eastAsia" w:ascii="宋体" w:hAnsi="宋体"/>
          <w:color w:val="000000"/>
          <w:szCs w:val="21"/>
        </w:rPr>
        <w:t>质疑答复后，同一质疑人就同一事项再次提出质疑的；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color w:val="000000"/>
          <w:szCs w:val="21"/>
        </w:rPr>
        <w:t>⑧</w:t>
      </w:r>
      <w:r>
        <w:rPr>
          <w:rStyle w:val="38"/>
          <w:rFonts w:hint="eastAsia" w:ascii="宋体" w:hAnsi="宋体"/>
          <w:color w:val="000000"/>
          <w:szCs w:val="21"/>
        </w:rPr>
        <w:t>不符合法律、法规、规章和政府采购监管机构规定的其他条件的。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lang w:val="zh-CN"/>
        </w:rPr>
        <w:t xml:space="preserve">11.1.6 </w:t>
      </w:r>
      <w:r>
        <w:rPr>
          <w:rStyle w:val="38"/>
          <w:rFonts w:hint="eastAsia" w:ascii="宋体" w:hAnsi="宋体"/>
          <w:color w:val="000000"/>
          <w:szCs w:val="21"/>
          <w:lang w:val="zh-CN"/>
        </w:rPr>
        <w:t>投标人应按招标文件提供的质疑函格式提出质疑，</w:t>
      </w:r>
      <w:r>
        <w:rPr>
          <w:rStyle w:val="38"/>
          <w:rFonts w:hint="eastAsia" w:ascii="宋体" w:hAnsi="宋体"/>
          <w:color w:val="000000"/>
          <w:szCs w:val="21"/>
        </w:rPr>
        <w:t>符合要求的质疑，采购代理机构将予以受理并答复，具体联系方式如下：</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hint="eastAsia" w:ascii="宋体" w:eastAsia="宋体"/>
          <w:color w:val="000000"/>
          <w:szCs w:val="21"/>
          <w:u w:val="single" w:color="000000"/>
          <w:lang w:eastAsia="zh-CN"/>
        </w:rPr>
      </w:pPr>
      <w:r>
        <w:rPr>
          <w:rStyle w:val="38"/>
          <w:rFonts w:hint="eastAsia" w:ascii="宋体" w:hAnsi="宋体"/>
          <w:color w:val="000000"/>
          <w:szCs w:val="21"/>
        </w:rPr>
        <w:t>联系人：</w:t>
      </w:r>
      <w:r>
        <w:rPr>
          <w:rStyle w:val="38"/>
          <w:rFonts w:hint="eastAsia" w:ascii="宋体" w:hAnsi="宋体"/>
          <w:color w:val="000000"/>
          <w:szCs w:val="21"/>
          <w:lang w:eastAsia="zh-CN"/>
        </w:rPr>
        <w:t>李小刚、达涛涛</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hint="eastAsia" w:ascii="宋体" w:eastAsia="宋体"/>
          <w:color w:val="000000"/>
          <w:szCs w:val="21"/>
          <w:lang w:eastAsia="zh-CN"/>
        </w:rPr>
      </w:pPr>
      <w:r>
        <w:rPr>
          <w:rStyle w:val="38"/>
          <w:rFonts w:hint="eastAsia" w:ascii="宋体" w:hAnsi="宋体"/>
          <w:color w:val="000000"/>
          <w:szCs w:val="21"/>
        </w:rPr>
        <w:t>联系电话：</w:t>
      </w:r>
      <w:r>
        <w:rPr>
          <w:rStyle w:val="38"/>
          <w:rFonts w:hint="eastAsia" w:ascii="宋体" w:hAnsi="宋体"/>
          <w:color w:val="000000"/>
          <w:szCs w:val="21"/>
          <w:lang w:eastAsia="zh-CN"/>
        </w:rPr>
        <w:t>029-89192999</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地址：陕西省西安市雁塔区太白南路39号金石柏朗1203室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lang w:val="zh-CN"/>
        </w:rPr>
        <w:t xml:space="preserve">11.1.7 </w:t>
      </w:r>
      <w:r>
        <w:rPr>
          <w:rStyle w:val="38"/>
          <w:rFonts w:hint="eastAsia" w:ascii="宋体" w:hAnsi="宋体"/>
          <w:color w:val="000000"/>
          <w:szCs w:val="21"/>
        </w:rPr>
        <w:t>采购代理机构或采购人将在收到书面质疑后</w:t>
      </w:r>
      <w:r>
        <w:rPr>
          <w:rStyle w:val="38"/>
          <w:rFonts w:ascii="宋体" w:hAnsi="宋体"/>
          <w:color w:val="000000"/>
          <w:szCs w:val="21"/>
        </w:rPr>
        <w:t>7</w:t>
      </w:r>
      <w:r>
        <w:rPr>
          <w:rStyle w:val="38"/>
          <w:rFonts w:hint="eastAsia" w:ascii="宋体" w:hAnsi="宋体"/>
          <w:color w:val="000000"/>
          <w:szCs w:val="21"/>
        </w:rPr>
        <w:t>个工作日内做出答复，并以书面形式通知质疑人和其他有关投标人。</w:t>
      </w:r>
      <w:r>
        <w:rPr>
          <w:rStyle w:val="38"/>
          <w:rFonts w:ascii="宋体" w:hAnsi="宋体"/>
          <w:color w:val="000000"/>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ascii="宋体" w:hAnsi="宋体"/>
          <w:color w:val="000000"/>
          <w:szCs w:val="21"/>
        </w:rPr>
        <w:t xml:space="preserve">11.2.2 </w:t>
      </w:r>
      <w:r>
        <w:rPr>
          <w:rStyle w:val="38"/>
          <w:rFonts w:hint="eastAsia" w:ascii="宋体" w:hAnsi="宋体"/>
          <w:color w:val="000000"/>
          <w:szCs w:val="21"/>
        </w:rPr>
        <w:t>投诉的事项不得超出已质疑事项的范围。</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rPr>
      </w:pPr>
      <w:r>
        <w:rPr>
          <w:rStyle w:val="38"/>
          <w:rFonts w:ascii="宋体" w:hAnsi="宋体"/>
          <w:b/>
          <w:color w:val="000000"/>
          <w:szCs w:val="21"/>
        </w:rPr>
        <w:t xml:space="preserve">11.2.3 </w:t>
      </w:r>
      <w:r>
        <w:rPr>
          <w:rStyle w:val="38"/>
          <w:rFonts w:hint="eastAsia" w:ascii="宋体" w:hAnsi="宋体"/>
          <w:b/>
          <w:color w:val="000000"/>
          <w:szCs w:val="21"/>
        </w:rPr>
        <w:t>投标人在全国范围</w:t>
      </w:r>
      <w:r>
        <w:rPr>
          <w:rStyle w:val="38"/>
          <w:rFonts w:ascii="宋体" w:hAnsi="宋体"/>
          <w:b/>
          <w:color w:val="000000"/>
          <w:szCs w:val="21"/>
        </w:rPr>
        <w:t>12</w:t>
      </w:r>
      <w:r>
        <w:rPr>
          <w:rStyle w:val="38"/>
          <w:rFonts w:hint="eastAsia" w:ascii="宋体" w:hAnsi="宋体"/>
          <w:b/>
          <w:color w:val="000000"/>
          <w:szCs w:val="21"/>
        </w:rPr>
        <w:t>个月内三次以上投诉查无实据的，由财政部门列入不良行为记录名单。投标人捏造事实、提供虚假材料或者以非法手段取得证明材料进行投诉的，由财政部门列入不良行为记录名单，禁止其</w:t>
      </w:r>
      <w:r>
        <w:rPr>
          <w:rStyle w:val="38"/>
          <w:rFonts w:ascii="宋体" w:hAnsi="宋体"/>
          <w:b/>
          <w:color w:val="000000"/>
          <w:szCs w:val="21"/>
        </w:rPr>
        <w:t>1</w:t>
      </w:r>
      <w:r>
        <w:rPr>
          <w:rStyle w:val="38"/>
          <w:rFonts w:hint="eastAsia" w:ascii="宋体" w:hAnsi="宋体"/>
          <w:b/>
          <w:color w:val="000000"/>
          <w:szCs w:val="21"/>
        </w:rPr>
        <w:t>至</w:t>
      </w:r>
      <w:r>
        <w:rPr>
          <w:rStyle w:val="38"/>
          <w:rFonts w:ascii="宋体" w:hAnsi="宋体"/>
          <w:b/>
          <w:color w:val="000000"/>
          <w:szCs w:val="21"/>
        </w:rPr>
        <w:t>3</w:t>
      </w:r>
      <w:r>
        <w:rPr>
          <w:rStyle w:val="38"/>
          <w:rFonts w:hint="eastAsia" w:ascii="宋体" w:hAnsi="宋体"/>
          <w:b/>
          <w:color w:val="000000"/>
          <w:szCs w:val="21"/>
        </w:rPr>
        <w:t>年内参加政府采购活动。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12 </w:t>
      </w:r>
      <w:r>
        <w:rPr>
          <w:rStyle w:val="38"/>
          <w:rFonts w:hint="eastAsia" w:ascii="宋体" w:hAnsi="宋体"/>
          <w:b/>
          <w:color w:val="000000"/>
          <w:szCs w:val="21"/>
          <w:lang w:val="zh-CN"/>
        </w:rPr>
        <w:t>招标代理服务费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hint="eastAsia" w:ascii="宋体" w:hAnsi="宋体"/>
          <w:b/>
          <w:bCs/>
          <w:color w:val="000000"/>
          <w:szCs w:val="21"/>
          <w:lang w:val="zh-CN"/>
        </w:rPr>
      </w:pPr>
      <w:r>
        <w:rPr>
          <w:rStyle w:val="38"/>
          <w:rFonts w:ascii="宋体" w:hAnsi="宋体"/>
          <w:color w:val="000000"/>
          <w:szCs w:val="21"/>
          <w:lang w:val="zh-CN"/>
        </w:rPr>
        <w:t>12.1</w:t>
      </w:r>
      <w:r>
        <w:rPr>
          <w:rStyle w:val="38"/>
          <w:rFonts w:ascii="宋体" w:hAnsi="宋体"/>
          <w:b/>
          <w:bCs/>
          <w:color w:val="000000"/>
          <w:szCs w:val="21"/>
          <w:lang w:val="zh-CN"/>
        </w:rPr>
        <w:t xml:space="preserve"> </w:t>
      </w:r>
      <w:r>
        <w:rPr>
          <w:rStyle w:val="38"/>
          <w:rFonts w:hint="eastAsia" w:ascii="宋体" w:hAnsi="宋体"/>
          <w:b/>
          <w:bCs/>
          <w:color w:val="000000"/>
          <w:szCs w:val="21"/>
          <w:lang w:val="zh-CN"/>
        </w:rPr>
        <w:t>招标代理服务费由</w:t>
      </w:r>
      <w:r>
        <w:rPr>
          <w:rStyle w:val="38"/>
          <w:rFonts w:hint="eastAsia" w:ascii="宋体" w:hAnsi="宋体"/>
          <w:b/>
          <w:bCs/>
          <w:color w:val="000000"/>
          <w:szCs w:val="21"/>
        </w:rPr>
        <w:t>中标</w:t>
      </w:r>
      <w:r>
        <w:rPr>
          <w:rStyle w:val="38"/>
          <w:rFonts w:hint="eastAsia" w:ascii="宋体" w:hAnsi="宋体"/>
          <w:b/>
          <w:bCs/>
          <w:color w:val="000000"/>
          <w:szCs w:val="21"/>
          <w:lang w:val="zh-CN"/>
        </w:rPr>
        <w:t>供应商负担，中标供应商应以</w:t>
      </w:r>
      <w:r>
        <w:rPr>
          <w:rStyle w:val="38"/>
          <w:rFonts w:hint="eastAsia" w:ascii="宋体" w:hAnsi="宋体"/>
          <w:b/>
          <w:bCs/>
          <w:color w:val="000000"/>
          <w:szCs w:val="21"/>
          <w:lang w:val="en-US" w:eastAsia="zh-CN"/>
        </w:rPr>
        <w:t>成交</w:t>
      </w:r>
      <w:r>
        <w:rPr>
          <w:rStyle w:val="38"/>
          <w:rFonts w:hint="eastAsia" w:ascii="宋体" w:hAnsi="宋体"/>
          <w:b/>
          <w:bCs/>
          <w:color w:val="000000"/>
          <w:szCs w:val="21"/>
          <w:lang w:val="zh-CN"/>
        </w:rPr>
        <w:t>金额为基数向</w:t>
      </w:r>
      <w:r>
        <w:rPr>
          <w:rStyle w:val="38"/>
          <w:rFonts w:hint="eastAsia" w:ascii="宋体" w:hAnsi="宋体"/>
          <w:b/>
          <w:bCs/>
          <w:color w:val="000000"/>
          <w:szCs w:val="21"/>
          <w:lang w:val="zh-CN" w:eastAsia="zh-CN"/>
        </w:rPr>
        <w:t>采购</w:t>
      </w:r>
      <w:r>
        <w:rPr>
          <w:rStyle w:val="38"/>
          <w:rFonts w:hint="eastAsia" w:ascii="宋体" w:hAnsi="宋体"/>
          <w:b/>
          <w:bCs/>
          <w:color w:val="000000"/>
          <w:szCs w:val="21"/>
          <w:lang w:val="zh-CN"/>
        </w:rPr>
        <w:t>代理</w:t>
      </w:r>
      <w:r>
        <w:rPr>
          <w:rStyle w:val="38"/>
          <w:rFonts w:hint="eastAsia" w:ascii="宋体" w:hAnsi="宋体"/>
          <w:b/>
          <w:bCs/>
          <w:color w:val="000000"/>
          <w:szCs w:val="21"/>
          <w:lang w:val="zh-CN" w:eastAsia="zh-CN"/>
        </w:rPr>
        <w:t>机构缴纳</w:t>
      </w:r>
      <w:r>
        <w:rPr>
          <w:rStyle w:val="38"/>
          <w:rFonts w:hint="eastAsia" w:ascii="宋体" w:hAnsi="宋体"/>
          <w:b/>
          <w:bCs/>
          <w:color w:val="000000"/>
          <w:szCs w:val="21"/>
          <w:lang w:val="zh-CN"/>
        </w:rPr>
        <w:t>招标代理服务费，交费金额参照国家计委颁布的《招标代理服务收费管理暂行办法》（计价格【2002】1980号）及发改办价格【2003】857号中的规定计取，采用差额定律累进法计算。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12.2 </w:t>
      </w:r>
      <w:r>
        <w:rPr>
          <w:rStyle w:val="38"/>
          <w:rFonts w:hint="eastAsia" w:ascii="宋体" w:hAnsi="宋体"/>
          <w:color w:val="000000"/>
          <w:szCs w:val="21"/>
          <w:lang w:val="zh-CN"/>
        </w:rPr>
        <w:t>中标人在取得中标通知书前，以转账或现金形式向采购代理机构缴付招标代理服务费，招标代理服务费缴纳账号如下：</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hint="eastAsia" w:ascii="宋体" w:hAnsi="宋体"/>
          <w:b/>
          <w:bCs/>
          <w:color w:val="000000"/>
          <w:szCs w:val="21"/>
        </w:rPr>
      </w:pPr>
      <w:r>
        <w:rPr>
          <w:rStyle w:val="38"/>
          <w:rFonts w:hint="eastAsia" w:ascii="宋体" w:hAnsi="宋体"/>
          <w:b/>
          <w:bCs/>
          <w:color w:val="000000"/>
          <w:szCs w:val="21"/>
        </w:rPr>
        <w:t>开户名称：陕西慧科工程管理咨询有限公司</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hint="eastAsia" w:ascii="宋体" w:hAnsi="宋体"/>
          <w:b/>
          <w:bCs/>
          <w:color w:val="000000"/>
          <w:szCs w:val="21"/>
        </w:rPr>
      </w:pPr>
      <w:r>
        <w:rPr>
          <w:rStyle w:val="38"/>
          <w:rFonts w:hint="eastAsia" w:ascii="宋体" w:hAnsi="宋体"/>
          <w:b/>
          <w:bCs/>
          <w:color w:val="000000"/>
          <w:szCs w:val="21"/>
        </w:rPr>
        <w:t>开户银行：交通银行股份有限公司西安光华路支行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color w:val="000000"/>
          <w:szCs w:val="21"/>
          <w:lang w:val="zh-CN"/>
        </w:rPr>
      </w:pPr>
      <w:r>
        <w:rPr>
          <w:rStyle w:val="38"/>
          <w:rFonts w:hint="eastAsia" w:ascii="宋体" w:hAnsi="宋体"/>
          <w:b/>
          <w:bCs/>
          <w:color w:val="000000"/>
          <w:szCs w:val="21"/>
        </w:rPr>
        <w:t>账    号：611301135013001841428</w:t>
      </w:r>
      <w:r>
        <w:rPr>
          <w:rStyle w:val="38"/>
          <w:rFonts w:ascii="宋体" w:hAnsi="宋体"/>
          <w:b/>
          <w:bCs/>
          <w:color w:val="000000"/>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13.</w:t>
      </w:r>
      <w:r>
        <w:rPr>
          <w:rStyle w:val="38"/>
          <w:rFonts w:hint="eastAsia" w:ascii="宋体" w:hAnsi="宋体"/>
          <w:b/>
          <w:color w:val="000000"/>
          <w:szCs w:val="21"/>
          <w:lang w:val="zh-CN"/>
        </w:rPr>
        <w:t>合同授予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13.1 </w:t>
      </w:r>
      <w:r>
        <w:rPr>
          <w:rStyle w:val="38"/>
          <w:rFonts w:hint="eastAsia" w:ascii="宋体" w:hAnsi="宋体"/>
          <w:b/>
          <w:color w:val="000000"/>
          <w:szCs w:val="21"/>
          <w:lang w:val="zh-CN"/>
        </w:rPr>
        <w:t>履约担保（如有）</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13.1.1 </w:t>
      </w:r>
      <w:r>
        <w:rPr>
          <w:rStyle w:val="38"/>
          <w:rFonts w:hint="eastAsia" w:ascii="宋体" w:hAnsi="宋体"/>
          <w:color w:val="000000"/>
          <w:szCs w:val="21"/>
          <w:lang w:val="zh-CN"/>
        </w:rPr>
        <w:t>在签订合同前，中标人应按投标人须知前附表规定的形式、金额向采购人提交履约保证金。联合体中标的，其履约保证金以联合体各方或者联合体中牵头人的名义提交。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13.1.2 </w:t>
      </w:r>
      <w:r>
        <w:rPr>
          <w:rStyle w:val="38"/>
          <w:rFonts w:hint="eastAsia" w:ascii="宋体" w:hAnsi="宋体"/>
          <w:color w:val="000000"/>
          <w:szCs w:val="21"/>
          <w:lang w:val="zh-CN"/>
        </w:rPr>
        <w:t>中标人不能按本章第</w:t>
      </w:r>
      <w:r>
        <w:rPr>
          <w:rStyle w:val="38"/>
          <w:rFonts w:ascii="宋体" w:hAnsi="宋体"/>
          <w:color w:val="000000"/>
          <w:szCs w:val="21"/>
          <w:lang w:val="zh-CN"/>
        </w:rPr>
        <w:t>13.3.1</w:t>
      </w:r>
      <w:r>
        <w:rPr>
          <w:rStyle w:val="38"/>
          <w:rFonts w:hint="eastAsia" w:ascii="宋体" w:hAnsi="宋体"/>
          <w:color w:val="000000"/>
          <w:szCs w:val="21"/>
          <w:lang w:val="zh-CN"/>
        </w:rPr>
        <w:t>项要求提交履约保证金的，视为放弃中标，给采购人造成损失的予以赔偿。</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13.2 </w:t>
      </w:r>
      <w:r>
        <w:rPr>
          <w:rStyle w:val="38"/>
          <w:rFonts w:hint="eastAsia" w:ascii="宋体" w:hAnsi="宋体"/>
          <w:b/>
          <w:color w:val="000000"/>
          <w:szCs w:val="21"/>
          <w:lang w:val="zh-CN"/>
        </w:rPr>
        <w:t>签订合同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13.2.1 </w:t>
      </w:r>
      <w:r>
        <w:rPr>
          <w:rStyle w:val="38"/>
          <w:rFonts w:hint="eastAsia" w:ascii="宋体" w:hAnsi="宋体"/>
          <w:color w:val="000000"/>
          <w:szCs w:val="21"/>
          <w:lang w:val="zh-CN"/>
        </w:rPr>
        <w:t>采购人和中标人应当在中标通知书发出之日起</w:t>
      </w:r>
      <w:r>
        <w:rPr>
          <w:rStyle w:val="38"/>
          <w:rFonts w:ascii="宋体" w:hAnsi="宋体"/>
          <w:color w:val="000000"/>
          <w:szCs w:val="21"/>
          <w:lang w:val="zh-CN"/>
        </w:rPr>
        <w:t>30</w:t>
      </w:r>
      <w:r>
        <w:rPr>
          <w:rStyle w:val="38"/>
          <w:rFonts w:hint="eastAsia" w:ascii="宋体" w:hAnsi="宋体"/>
          <w:color w:val="000000"/>
          <w:szCs w:val="21"/>
          <w:lang w:val="zh-CN"/>
        </w:rPr>
        <w:t>日内，根据招标文件和中标人的投标文件订立书面合同。所签订的合同不得对招标文件确定的事项和中标人投标文件作实质性修改。中标人无正当理由拒签合同，在签订合同时向采购人提出附加条件的，采购人有权取消其中标资格，给采购人造成损失的予以赔偿。</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13.2.2 </w:t>
      </w:r>
      <w:r>
        <w:rPr>
          <w:rStyle w:val="38"/>
          <w:rFonts w:hint="eastAsia" w:ascii="宋体" w:hAnsi="宋体"/>
          <w:color w:val="000000"/>
          <w:szCs w:val="21"/>
          <w:lang w:val="zh-CN"/>
        </w:rPr>
        <w:t>（如有）联合体中标的，联合体各方应当共同与采购人签订合同，就中标项目向采购人承担连带责任。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13.2.3 </w:t>
      </w:r>
      <w:r>
        <w:rPr>
          <w:rStyle w:val="38"/>
          <w:rFonts w:hint="eastAsia" w:ascii="宋体" w:hAnsi="宋体"/>
          <w:color w:val="000000"/>
          <w:szCs w:val="21"/>
          <w:lang w:val="zh-CN"/>
        </w:rPr>
        <w:t>中标人拒绝与采购人签订合同的，采购人可以按照评审报告推荐的中标候选人名单排序，确定下一候选人为中标人，也可以重新开展政府采购活动。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14. </w:t>
      </w:r>
      <w:r>
        <w:rPr>
          <w:rStyle w:val="38"/>
          <w:rFonts w:hint="eastAsia" w:ascii="宋体" w:hAnsi="宋体"/>
          <w:b/>
          <w:color w:val="000000"/>
          <w:szCs w:val="21"/>
          <w:lang w:val="zh-CN"/>
        </w:rPr>
        <w:t>纪律和监督</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14.1 </w:t>
      </w:r>
      <w:r>
        <w:rPr>
          <w:rStyle w:val="38"/>
          <w:rFonts w:hint="eastAsia" w:ascii="宋体" w:hAnsi="宋体"/>
          <w:b/>
          <w:color w:val="000000"/>
          <w:szCs w:val="21"/>
          <w:lang w:val="zh-CN"/>
        </w:rPr>
        <w:t>对采购人的纪律要求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采购人不得泄露采购活动中应当保密的情况和资料，不得与投标人串通损害国家利益、社会公共利益或者他人合法权益。采购人员及相关人员与供应商有利害关系的，必须回避。</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14.2 </w:t>
      </w:r>
      <w:r>
        <w:rPr>
          <w:rStyle w:val="38"/>
          <w:rFonts w:hint="eastAsia" w:ascii="宋体" w:hAnsi="宋体"/>
          <w:b/>
          <w:color w:val="000000"/>
          <w:szCs w:val="21"/>
          <w:lang w:val="zh-CN"/>
        </w:rPr>
        <w:t>对投标人的纪律要求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14.3 </w:t>
      </w:r>
      <w:r>
        <w:rPr>
          <w:rStyle w:val="38"/>
          <w:rFonts w:hint="eastAsia" w:ascii="宋体" w:hAnsi="宋体"/>
          <w:b/>
          <w:color w:val="000000"/>
          <w:szCs w:val="21"/>
          <w:lang w:val="zh-CN"/>
        </w:rPr>
        <w:t>对评标委员会成员的纪律要求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招标文件没有规定的评审因素和标准进行评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14.4 </w:t>
      </w:r>
      <w:r>
        <w:rPr>
          <w:rStyle w:val="38"/>
          <w:rFonts w:hint="eastAsia" w:ascii="宋体" w:hAnsi="宋体"/>
          <w:b/>
          <w:color w:val="000000"/>
          <w:szCs w:val="21"/>
          <w:lang w:val="zh-CN"/>
        </w:rPr>
        <w:t>对与评标活动有关的工作人员的纪律要求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kern w:val="0"/>
          <w:szCs w:val="21"/>
        </w:rPr>
      </w:pPr>
      <w:r>
        <w:rPr>
          <w:rStyle w:val="38"/>
          <w:rFonts w:ascii="宋体"/>
          <w:b/>
          <w:color w:val="000000"/>
          <w:kern w:val="0"/>
          <w:szCs w:val="21"/>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kern w:val="0"/>
          <w:szCs w:val="21"/>
        </w:rPr>
      </w:pPr>
      <w:r>
        <w:rPr>
          <w:rStyle w:val="38"/>
          <w:rFonts w:ascii="宋体"/>
          <w:b/>
          <w:color w:val="000000"/>
          <w:kern w:val="0"/>
          <w:szCs w:val="21"/>
        </w:rPr>
        <w:br w:type="page"/>
      </w:r>
      <w:r>
        <w:rPr>
          <w:rStyle w:val="38"/>
          <w:rFonts w:hint="eastAsia" w:ascii="宋体" w:hAnsi="宋体"/>
          <w:b/>
          <w:color w:val="000000"/>
          <w:kern w:val="0"/>
          <w:szCs w:val="21"/>
        </w:rPr>
        <w:t>附件：</w:t>
      </w:r>
      <w:r>
        <w:rPr>
          <w:rStyle w:val="38"/>
          <w:rFonts w:ascii="宋体" w:hAnsi="宋体"/>
          <w:b/>
          <w:color w:val="000000"/>
          <w:kern w:val="0"/>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kern w:val="0"/>
          <w:szCs w:val="21"/>
        </w:rPr>
      </w:pPr>
      <w:r>
        <w:rPr>
          <w:rStyle w:val="38"/>
          <w:rFonts w:hint="eastAsia" w:ascii="宋体" w:hAnsi="宋体"/>
          <w:b/>
          <w:bCs/>
          <w:color w:val="000000"/>
          <w:kern w:val="0"/>
          <w:szCs w:val="21"/>
        </w:rPr>
        <w:t>质疑函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一、质疑供应商基本信息</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质疑供应商：</w:t>
      </w:r>
      <w:r>
        <w:rPr>
          <w:rStyle w:val="38"/>
          <w:rFonts w:ascii="宋体" w:hAnsi="宋体"/>
          <w:color w:val="000000"/>
          <w:kern w:val="0"/>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地址：</w:t>
      </w:r>
      <w:r>
        <w:rPr>
          <w:rStyle w:val="38"/>
          <w:rFonts w:ascii="宋体" w:hAnsi="宋体"/>
          <w:color w:val="000000"/>
          <w:kern w:val="0"/>
          <w:szCs w:val="21"/>
        </w:rPr>
        <w:t xml:space="preserve">                         </w:t>
      </w:r>
      <w:r>
        <w:rPr>
          <w:rStyle w:val="38"/>
          <w:rFonts w:hint="eastAsia" w:ascii="宋体" w:hAnsi="宋体"/>
          <w:color w:val="000000"/>
          <w:kern w:val="0"/>
          <w:szCs w:val="21"/>
        </w:rPr>
        <w:t>邮编：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联系人：</w:t>
      </w:r>
      <w:r>
        <w:rPr>
          <w:rStyle w:val="38"/>
          <w:rFonts w:ascii="宋体" w:hAnsi="宋体"/>
          <w:color w:val="000000"/>
          <w:kern w:val="0"/>
          <w:szCs w:val="21"/>
        </w:rPr>
        <w:t xml:space="preserve">                       </w:t>
      </w:r>
      <w:r>
        <w:rPr>
          <w:rStyle w:val="38"/>
          <w:rFonts w:hint="eastAsia" w:ascii="宋体" w:hAnsi="宋体"/>
          <w:color w:val="000000"/>
          <w:kern w:val="0"/>
          <w:szCs w:val="21"/>
        </w:rPr>
        <w:t>联系电话：</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授权代表：</w:t>
      </w:r>
      <w:r>
        <w:rPr>
          <w:rStyle w:val="38"/>
          <w:rFonts w:ascii="宋体" w:hAnsi="宋体"/>
          <w:color w:val="000000"/>
          <w:kern w:val="0"/>
          <w:szCs w:val="21"/>
        </w:rPr>
        <w:t xml:space="preserve">                     </w:t>
      </w:r>
      <w:r>
        <w:rPr>
          <w:rStyle w:val="38"/>
          <w:rFonts w:hint="eastAsia" w:ascii="宋体" w:hAnsi="宋体"/>
          <w:color w:val="000000"/>
          <w:kern w:val="0"/>
          <w:szCs w:val="21"/>
        </w:rPr>
        <w:t>联系电话：</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地址：</w:t>
      </w:r>
      <w:r>
        <w:rPr>
          <w:rStyle w:val="38"/>
          <w:rFonts w:ascii="宋体" w:hAnsi="宋体"/>
          <w:color w:val="000000"/>
          <w:kern w:val="0"/>
          <w:szCs w:val="21"/>
        </w:rPr>
        <w:t xml:space="preserve">                         </w:t>
      </w:r>
      <w:r>
        <w:rPr>
          <w:rStyle w:val="38"/>
          <w:rFonts w:hint="eastAsia" w:ascii="宋体" w:hAnsi="宋体"/>
          <w:color w:val="000000"/>
          <w:kern w:val="0"/>
          <w:szCs w:val="21"/>
        </w:rPr>
        <w:t>邮编：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二、质疑项目基本情况</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质疑项目的名称：</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质疑项目的编号：</w:t>
      </w:r>
      <w:r>
        <w:rPr>
          <w:rStyle w:val="38"/>
          <w:rFonts w:ascii="宋体" w:hAnsi="宋体"/>
          <w:color w:val="000000"/>
          <w:kern w:val="0"/>
          <w:szCs w:val="21"/>
        </w:rPr>
        <w:t xml:space="preserve">               </w:t>
      </w:r>
      <w:r>
        <w:rPr>
          <w:rStyle w:val="38"/>
          <w:rFonts w:hint="eastAsia" w:ascii="宋体" w:hAnsi="宋体"/>
          <w:color w:val="000000"/>
          <w:kern w:val="0"/>
          <w:szCs w:val="21"/>
        </w:rPr>
        <w:t>包号：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采购人名称：</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采购文件获取日期：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三、质疑事项具体内容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质疑事项</w:t>
      </w:r>
      <w:r>
        <w:rPr>
          <w:rStyle w:val="38"/>
          <w:rFonts w:ascii="宋体" w:hAnsi="宋体"/>
          <w:color w:val="000000"/>
          <w:kern w:val="0"/>
          <w:szCs w:val="21"/>
        </w:rPr>
        <w:t>1</w:t>
      </w:r>
      <w:r>
        <w:rPr>
          <w:rStyle w:val="38"/>
          <w:rFonts w:hint="eastAsia" w:ascii="宋体" w:hAnsi="宋体"/>
          <w:color w:val="000000"/>
          <w:kern w:val="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事实依据：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法律依据：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质疑事项</w:t>
      </w:r>
      <w:r>
        <w:rPr>
          <w:rStyle w:val="38"/>
          <w:rFonts w:ascii="宋体" w:hAnsi="宋体"/>
          <w:color w:val="000000"/>
          <w:kern w:val="0"/>
          <w:szCs w:val="21"/>
        </w:rPr>
        <w:t>2</w:t>
      </w:r>
      <w:r>
        <w:rPr>
          <w:rStyle w:val="38"/>
          <w:rFonts w:hint="eastAsia" w:ascii="宋体" w:hAnsi="宋体"/>
          <w:color w:val="000000"/>
          <w:kern w:val="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color w:val="000000"/>
          <w:kern w:val="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四、与质疑事项相关的质疑请求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请求：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kern w:val="0"/>
          <w:szCs w:val="21"/>
        </w:rPr>
      </w:pPr>
      <w:r>
        <w:rPr>
          <w:rStyle w:val="38"/>
          <w:rFonts w:hint="eastAsia" w:ascii="宋体" w:hAnsi="宋体"/>
          <w:color w:val="000000"/>
          <w:kern w:val="0"/>
          <w:szCs w:val="21"/>
        </w:rPr>
        <w:t>签字（签章）：</w:t>
      </w:r>
      <w:r>
        <w:rPr>
          <w:rStyle w:val="38"/>
          <w:rFonts w:ascii="宋体" w:hAnsi="宋体"/>
          <w:color w:val="000000"/>
          <w:kern w:val="0"/>
          <w:szCs w:val="21"/>
        </w:rPr>
        <w:t xml:space="preserve">           </w:t>
      </w:r>
      <w:r>
        <w:rPr>
          <w:rStyle w:val="38"/>
          <w:rFonts w:hint="eastAsia" w:ascii="宋体" w:hAnsi="宋体"/>
          <w:color w:val="000000"/>
          <w:kern w:val="0"/>
          <w:szCs w:val="21"/>
        </w:rPr>
        <w:t>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kern w:val="0"/>
          <w:szCs w:val="21"/>
        </w:rPr>
        <w:t>日期：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r>
        <w:rPr>
          <w:rStyle w:val="38"/>
          <w:rFonts w:ascii="宋体"/>
          <w:b/>
          <w:color w:val="000000"/>
          <w:sz w:val="32"/>
          <w:szCs w:val="32"/>
        </w:rPr>
        <w:br w:type="page"/>
      </w:r>
      <w:r>
        <w:rPr>
          <w:rStyle w:val="38"/>
          <w:rFonts w:hint="eastAsia" w:ascii="宋体" w:hAnsi="宋体"/>
          <w:b/>
          <w:color w:val="000000"/>
          <w:sz w:val="32"/>
          <w:szCs w:val="32"/>
        </w:rPr>
        <w:t>第三章</w:t>
      </w:r>
      <w:r>
        <w:rPr>
          <w:rStyle w:val="38"/>
          <w:rFonts w:ascii="宋体" w:hAnsi="宋体"/>
          <w:b/>
          <w:color w:val="000000"/>
          <w:sz w:val="32"/>
          <w:szCs w:val="32"/>
        </w:rPr>
        <w:t xml:space="preserve">  </w:t>
      </w:r>
      <w:r>
        <w:rPr>
          <w:rStyle w:val="38"/>
          <w:rFonts w:hint="eastAsia" w:ascii="宋体" w:hAnsi="宋体"/>
          <w:b/>
          <w:color w:val="000000"/>
          <w:sz w:val="32"/>
          <w:szCs w:val="32"/>
        </w:rPr>
        <w:t>评标办法（综合评分法）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lang w:val="zh-CN"/>
        </w:rPr>
      </w:pPr>
      <w:r>
        <w:rPr>
          <w:rStyle w:val="38"/>
          <w:rFonts w:hint="eastAsia" w:ascii="宋体" w:hAnsi="宋体"/>
          <w:b/>
          <w:color w:val="000000"/>
          <w:szCs w:val="21"/>
          <w:lang w:val="zh-CN"/>
        </w:rPr>
        <w:t>评标办法前附表</w:t>
      </w:r>
    </w:p>
    <w:tbl>
      <w:tblPr>
        <w:tblStyle w:val="13"/>
        <w:tblW w:w="9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952"/>
        <w:gridCol w:w="2696"/>
        <w:gridCol w:w="5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838" w:type="dxa"/>
            <w:gridSpan w:val="2"/>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条款号</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评审因素</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886"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ascii="宋体" w:hAnsi="宋体"/>
                <w:color w:val="000000"/>
                <w:sz w:val="21"/>
                <w:szCs w:val="21"/>
              </w:rPr>
              <w:t>2.1.1</w:t>
            </w:r>
          </w:p>
        </w:tc>
        <w:tc>
          <w:tcPr>
            <w:tcW w:w="952"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资格审查</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标准</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color w:val="000000"/>
                <w:sz w:val="21"/>
                <w:szCs w:val="21"/>
                <w:lang w:val="zh-CN"/>
              </w:rPr>
              <w:t>法人或者其他组织的营业执照（事业单位法人证书），自然人提供身份证明。</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lang w:val="zh-CN"/>
              </w:rPr>
            </w:pPr>
            <w:r>
              <w:rPr>
                <w:rStyle w:val="38"/>
                <w:rFonts w:hint="eastAsia" w:ascii="宋体" w:hAnsi="宋体"/>
                <w:color w:val="000000"/>
                <w:sz w:val="21"/>
                <w:szCs w:val="21"/>
                <w:lang w:val="zh-CN"/>
              </w:rPr>
              <w:t>依法缴纳税收的良好记录（提供本年度任意一个月份的缴费证明资料）依法免税的供应商应提供相关资料证明；</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lang w:val="zh-CN"/>
              </w:rPr>
            </w:pPr>
            <w:r>
              <w:rPr>
                <w:rStyle w:val="38"/>
                <w:rFonts w:hint="eastAsia" w:ascii="宋体" w:hAnsi="宋体"/>
                <w:color w:val="000000"/>
                <w:sz w:val="21"/>
                <w:szCs w:val="21"/>
                <w:lang w:val="zh-CN"/>
              </w:rPr>
              <w:t>依法缴纳社会保障资金的良好记录（提供本年度任意一个月份的缴费证明资料）依法不需要缴纳社会保障资金的供应商应提供相关资料证明；</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color w:val="000000"/>
                <w:sz w:val="21"/>
                <w:szCs w:val="21"/>
                <w:lang w:val="zh-CN"/>
              </w:rPr>
              <w:t>参加本项目政府采购活动前三年内在经营活动中没有重大违法记录的书面声明</w:t>
            </w:r>
          </w:p>
        </w:tc>
        <w:tc>
          <w:tcPr>
            <w:tcW w:w="5124"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color w:val="000000"/>
                <w:sz w:val="21"/>
                <w:szCs w:val="21"/>
              </w:rPr>
              <w:t>具有履行合同所必须的设备和专业技术能力（提供承诺函）</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color w:val="000000"/>
                <w:sz w:val="21"/>
                <w:szCs w:val="21"/>
              </w:rPr>
              <w:t>提供</w:t>
            </w:r>
            <w:r>
              <w:rPr>
                <w:rStyle w:val="38"/>
                <w:rFonts w:ascii="宋体"/>
                <w:color w:val="000000"/>
                <w:sz w:val="21"/>
                <w:szCs w:val="21"/>
              </w:rPr>
              <w:t>202</w:t>
            </w:r>
            <w:r>
              <w:rPr>
                <w:rStyle w:val="38"/>
                <w:rFonts w:hint="eastAsia" w:ascii="宋体"/>
                <w:color w:val="000000"/>
                <w:sz w:val="21"/>
                <w:szCs w:val="21"/>
                <w:lang w:val="en-US" w:eastAsia="zh-CN"/>
              </w:rPr>
              <w:t>2</w:t>
            </w:r>
            <w:r>
              <w:rPr>
                <w:rStyle w:val="38"/>
                <w:rFonts w:hint="eastAsia" w:ascii="宋体"/>
                <w:color w:val="000000"/>
                <w:sz w:val="21"/>
                <w:szCs w:val="21"/>
              </w:rPr>
              <w:t>年度经审计的财务报告或</w:t>
            </w:r>
            <w:r>
              <w:rPr>
                <w:rStyle w:val="38"/>
                <w:rFonts w:hint="eastAsia" w:ascii="宋体"/>
                <w:color w:val="000000"/>
                <w:sz w:val="21"/>
                <w:szCs w:val="21"/>
                <w:lang w:val="en-US" w:eastAsia="zh-CN"/>
              </w:rPr>
              <w:t>投标截止时间前六个月内</w:t>
            </w:r>
            <w:r>
              <w:rPr>
                <w:rStyle w:val="38"/>
                <w:rFonts w:hint="eastAsia" w:ascii="宋体"/>
                <w:color w:val="000000"/>
                <w:sz w:val="21"/>
                <w:szCs w:val="21"/>
              </w:rPr>
              <w:t>开户银行出具的资信证明及开户证明材料或政府采购专业担保机构出具的投标担保函；</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color w:val="000000"/>
                <w:sz w:val="21"/>
                <w:szCs w:val="21"/>
              </w:rPr>
              <w:t>投标人不得为</w:t>
            </w:r>
            <w:r>
              <w:rPr>
                <w:rStyle w:val="38"/>
                <w:rFonts w:hint="eastAsia" w:ascii="宋体"/>
                <w:color w:val="000000"/>
                <w:sz w:val="21"/>
                <w:szCs w:val="21"/>
              </w:rPr>
              <w:t>“</w:t>
            </w:r>
            <w:r>
              <w:rPr>
                <w:rStyle w:val="38"/>
                <w:rFonts w:hint="eastAsia" w:ascii="宋体" w:hAnsi="宋体"/>
                <w:color w:val="000000"/>
                <w:sz w:val="21"/>
                <w:szCs w:val="21"/>
              </w:rPr>
              <w:t>信用中国</w:t>
            </w:r>
            <w:r>
              <w:rPr>
                <w:rStyle w:val="38"/>
                <w:rFonts w:hint="eastAsia" w:ascii="宋体"/>
                <w:color w:val="000000"/>
                <w:sz w:val="21"/>
                <w:szCs w:val="21"/>
              </w:rPr>
              <w:t>”</w:t>
            </w:r>
            <w:r>
              <w:rPr>
                <w:rStyle w:val="38"/>
                <w:rFonts w:hint="eastAsia" w:ascii="宋体" w:hAnsi="宋体"/>
                <w:color w:val="000000"/>
                <w:sz w:val="21"/>
                <w:szCs w:val="21"/>
              </w:rPr>
              <w:t>网（</w:t>
            </w:r>
            <w:r>
              <w:rPr>
                <w:rStyle w:val="38"/>
                <w:rFonts w:ascii="宋体" w:hAnsi="宋体"/>
                <w:color w:val="000000"/>
                <w:sz w:val="21"/>
                <w:szCs w:val="21"/>
              </w:rPr>
              <w:t>www.creditchina.gov.cn</w:t>
            </w:r>
            <w:r>
              <w:rPr>
                <w:rStyle w:val="38"/>
                <w:rFonts w:hint="eastAsia" w:ascii="宋体" w:hAnsi="宋体"/>
                <w:color w:val="000000"/>
                <w:sz w:val="21"/>
                <w:szCs w:val="21"/>
              </w:rPr>
              <w:t>）中列入失信被执行人和重大税收违法失信主体的供应商，不得为中国政府采购网（</w:t>
            </w:r>
            <w:r>
              <w:rPr>
                <w:rStyle w:val="38"/>
                <w:rFonts w:ascii="宋体" w:hAnsi="宋体"/>
                <w:color w:val="000000"/>
                <w:sz w:val="21"/>
                <w:szCs w:val="21"/>
              </w:rPr>
              <w:t>www.ccgp.gov.cn</w:t>
            </w:r>
            <w:r>
              <w:rPr>
                <w:rStyle w:val="38"/>
                <w:rFonts w:hint="eastAsia" w:ascii="宋体" w:hAnsi="宋体"/>
                <w:color w:val="000000"/>
                <w:sz w:val="21"/>
                <w:szCs w:val="21"/>
              </w:rPr>
              <w:t>）政府采购严重违法失信行为记录名单中被财政部门禁止参加政府采购活动的供应商</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bCs/>
                <w:color w:val="000000"/>
                <w:sz w:val="21"/>
                <w:szCs w:val="21"/>
              </w:rPr>
              <w:t>以采购代理机构开标当天网站查询结果为准，如相关失信记录已失效，需提供相关证明资料。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886"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ascii="宋体" w:hAnsi="宋体"/>
                <w:color w:val="000000"/>
                <w:sz w:val="21"/>
                <w:szCs w:val="21"/>
              </w:rPr>
              <w:t>2.1.2</w:t>
            </w:r>
          </w:p>
        </w:tc>
        <w:tc>
          <w:tcPr>
            <w:tcW w:w="952"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符合性审查标准</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签字、盖章</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color w:val="000000"/>
                <w:sz w:val="21"/>
                <w:szCs w:val="21"/>
              </w:rPr>
              <w:t>有法定代表人（单位负责人）或其委托代理人签字或盖章并加盖单位公章。由委托代理人签字或盖章，出具有效的授权委托书及被授权人身份证</w:t>
            </w:r>
            <w:r>
              <w:rPr>
                <w:rStyle w:val="38"/>
                <w:rFonts w:hint="eastAsia" w:ascii="宋体" w:hAnsi="宋体"/>
                <w:color w:val="000000"/>
                <w:sz w:val="21"/>
                <w:szCs w:val="21"/>
                <w:lang w:val="en-US" w:eastAsia="zh-CN"/>
              </w:rPr>
              <w:t>明</w:t>
            </w:r>
            <w:r>
              <w:rPr>
                <w:rStyle w:val="38"/>
                <w:rFonts w:hint="eastAsia" w:ascii="宋体" w:hAnsi="宋体"/>
                <w:color w:val="000000"/>
                <w:sz w:val="21"/>
                <w:szCs w:val="21"/>
              </w:rPr>
              <w:t>。由法定代表人（单位负责人）签字或盖章的，应附法定代表人（单位负责人）身份证明。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hAns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hAns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hAnsi="宋体"/>
                <w:color w:val="000000"/>
                <w:sz w:val="21"/>
                <w:szCs w:val="21"/>
              </w:rPr>
            </w:pPr>
            <w:r>
              <w:rPr>
                <w:rStyle w:val="38"/>
                <w:rFonts w:hint="eastAsia"/>
                <w:color w:val="000000"/>
                <w:sz w:val="21"/>
                <w:szCs w:val="21"/>
              </w:rPr>
              <w:t>本项目专门面向中小企业采购</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hAnsi="宋体"/>
                <w:color w:val="000000"/>
                <w:sz w:val="21"/>
                <w:szCs w:val="21"/>
              </w:rPr>
            </w:pPr>
            <w:r>
              <w:rPr>
                <w:rStyle w:val="38"/>
                <w:rFonts w:hint="eastAsia" w:ascii="宋体" w:hAnsi="宋体"/>
                <w:color w:val="000000"/>
                <w:sz w:val="21"/>
                <w:szCs w:val="21"/>
              </w:rPr>
              <w:t>提供中小企业声明函，符合招标文件要求。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投标有效期</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olor w:val="000000"/>
                <w:sz w:val="21"/>
                <w:szCs w:val="21"/>
              </w:rPr>
            </w:pPr>
            <w:r>
              <w:rPr>
                <w:rStyle w:val="38"/>
                <w:rFonts w:hint="eastAsia" w:ascii="宋体" w:hAnsi="宋体"/>
                <w:color w:val="000000"/>
                <w:sz w:val="21"/>
                <w:szCs w:val="21"/>
              </w:rPr>
              <w:t>符合第二章</w:t>
            </w:r>
            <w:r>
              <w:rPr>
                <w:rStyle w:val="38"/>
                <w:rFonts w:hint="eastAsia" w:ascii="宋体"/>
                <w:color w:val="000000"/>
                <w:sz w:val="21"/>
                <w:szCs w:val="21"/>
              </w:rPr>
              <w:t>“</w:t>
            </w:r>
            <w:r>
              <w:rPr>
                <w:rStyle w:val="38"/>
                <w:rFonts w:hint="eastAsia" w:ascii="宋体" w:hAnsi="宋体"/>
                <w:color w:val="000000"/>
                <w:sz w:val="21"/>
                <w:szCs w:val="21"/>
              </w:rPr>
              <w:t>投标人须知前附表</w:t>
            </w:r>
            <w:r>
              <w:rPr>
                <w:rStyle w:val="38"/>
                <w:rFonts w:hint="eastAsia" w:ascii="宋体"/>
                <w:color w:val="000000"/>
                <w:sz w:val="21"/>
                <w:szCs w:val="21"/>
              </w:rPr>
              <w:t>”</w:t>
            </w:r>
            <w:r>
              <w:rPr>
                <w:rStyle w:val="38"/>
                <w:rFonts w:hint="eastAsia" w:ascii="宋体" w:hAnsi="宋体"/>
                <w:color w:val="000000"/>
                <w:sz w:val="21"/>
                <w:szCs w:val="21"/>
                <w:lang w:val="en-US" w:eastAsia="zh-CN"/>
              </w:rPr>
              <w:t xml:space="preserve"> </w:t>
            </w:r>
            <w:r>
              <w:rPr>
                <w:rStyle w:val="38"/>
                <w:rFonts w:hint="eastAsia" w:ascii="宋体" w:hAnsi="宋体"/>
                <w:color w:val="000000"/>
                <w:sz w:val="21"/>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投标报价</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olor w:val="000000"/>
                <w:sz w:val="21"/>
                <w:szCs w:val="21"/>
              </w:rPr>
            </w:pPr>
            <w:r>
              <w:rPr>
                <w:rStyle w:val="38"/>
                <w:rFonts w:hint="eastAsia" w:ascii="宋体" w:hAnsi="宋体"/>
                <w:color w:val="000000"/>
                <w:sz w:val="21"/>
                <w:szCs w:val="21"/>
              </w:rPr>
              <w:t>符合第二章</w:t>
            </w:r>
            <w:r>
              <w:rPr>
                <w:rStyle w:val="38"/>
                <w:rFonts w:hint="eastAsia" w:ascii="宋体"/>
                <w:color w:val="000000"/>
                <w:sz w:val="21"/>
                <w:szCs w:val="21"/>
              </w:rPr>
              <w:t>“</w:t>
            </w:r>
            <w:r>
              <w:rPr>
                <w:rStyle w:val="38"/>
                <w:rFonts w:hint="eastAsia" w:ascii="宋体" w:hAnsi="宋体"/>
                <w:color w:val="000000"/>
                <w:sz w:val="21"/>
                <w:szCs w:val="21"/>
              </w:rPr>
              <w:t>投标人须知前附表</w:t>
            </w:r>
            <w:r>
              <w:rPr>
                <w:rStyle w:val="38"/>
                <w:rFonts w:hint="eastAsia" w:ascii="宋体"/>
                <w:color w:val="000000"/>
                <w:sz w:val="21"/>
                <w:szCs w:val="21"/>
              </w:rPr>
              <w:t>”</w:t>
            </w:r>
            <w:r>
              <w:rPr>
                <w:rStyle w:val="38"/>
                <w:rFonts w:hint="eastAsia" w:ascii="宋体" w:hAnsi="宋体"/>
                <w:color w:val="000000"/>
                <w:sz w:val="21"/>
                <w:szCs w:val="21"/>
                <w:lang w:val="en-US" w:eastAsia="zh-CN"/>
              </w:rPr>
              <w:t xml:space="preserve"> </w:t>
            </w:r>
            <w:r>
              <w:rPr>
                <w:rStyle w:val="38"/>
                <w:rFonts w:hint="eastAsia" w:ascii="宋体" w:hAnsi="宋体"/>
                <w:color w:val="000000"/>
                <w:sz w:val="21"/>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文件份数</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olor w:val="000000"/>
                <w:sz w:val="21"/>
                <w:szCs w:val="21"/>
              </w:rPr>
            </w:pPr>
            <w:r>
              <w:rPr>
                <w:rStyle w:val="38"/>
                <w:rFonts w:hint="eastAsia" w:ascii="宋体" w:hAnsi="宋体"/>
                <w:color w:val="000000"/>
                <w:sz w:val="21"/>
                <w:szCs w:val="21"/>
              </w:rPr>
              <w:t>符合第二章</w:t>
            </w:r>
            <w:r>
              <w:rPr>
                <w:rStyle w:val="38"/>
                <w:rFonts w:hint="eastAsia" w:ascii="宋体"/>
                <w:color w:val="000000"/>
                <w:sz w:val="21"/>
                <w:szCs w:val="21"/>
              </w:rPr>
              <w:t>“</w:t>
            </w:r>
            <w:r>
              <w:rPr>
                <w:rStyle w:val="38"/>
                <w:rFonts w:hint="eastAsia" w:ascii="宋体" w:hAnsi="宋体"/>
                <w:color w:val="000000"/>
                <w:sz w:val="21"/>
                <w:szCs w:val="21"/>
              </w:rPr>
              <w:t>投标人须知前附表</w:t>
            </w:r>
            <w:r>
              <w:rPr>
                <w:rStyle w:val="38"/>
                <w:rFonts w:hint="eastAsia" w:ascii="宋体"/>
                <w:color w:val="000000"/>
                <w:sz w:val="21"/>
                <w:szCs w:val="21"/>
              </w:rPr>
              <w:t>”</w:t>
            </w:r>
            <w:r>
              <w:rPr>
                <w:rStyle w:val="38"/>
                <w:rFonts w:hint="eastAsia" w:ascii="宋体" w:hAnsi="宋体"/>
                <w:color w:val="000000"/>
                <w:sz w:val="21"/>
                <w:szCs w:val="21"/>
                <w:lang w:val="en-US" w:eastAsia="zh-CN"/>
              </w:rPr>
              <w:t xml:space="preserve"> </w:t>
            </w:r>
            <w:r>
              <w:rPr>
                <w:rStyle w:val="38"/>
                <w:rFonts w:hint="eastAsia" w:ascii="宋体" w:hAnsi="宋体"/>
                <w:color w:val="000000"/>
                <w:sz w:val="21"/>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hAnsi="宋体" w:eastAsia="宋体"/>
                <w:color w:val="000000"/>
                <w:sz w:val="21"/>
                <w:szCs w:val="21"/>
                <w:lang w:val="en-US" w:eastAsia="zh-CN"/>
              </w:rPr>
            </w:pPr>
            <w:r>
              <w:rPr>
                <w:rStyle w:val="38"/>
                <w:rFonts w:hint="eastAsia" w:ascii="宋体" w:hAnsi="宋体"/>
                <w:color w:val="000000"/>
                <w:sz w:val="21"/>
                <w:szCs w:val="21"/>
                <w:lang w:val="en-US" w:eastAsia="zh-CN"/>
              </w:rPr>
              <w:t>供货周期</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hint="eastAsia" w:ascii="宋体" w:hAnsi="宋体"/>
                <w:color w:val="000000"/>
                <w:sz w:val="21"/>
                <w:szCs w:val="21"/>
              </w:rPr>
            </w:pPr>
            <w:r>
              <w:rPr>
                <w:rStyle w:val="38"/>
                <w:rFonts w:hint="eastAsia" w:ascii="宋体" w:hAnsi="宋体"/>
                <w:color w:val="000000"/>
                <w:sz w:val="21"/>
                <w:szCs w:val="21"/>
              </w:rPr>
              <w:t>符合第二章</w:t>
            </w:r>
            <w:r>
              <w:rPr>
                <w:rStyle w:val="38"/>
                <w:rFonts w:hint="eastAsia" w:ascii="宋体"/>
                <w:color w:val="000000"/>
                <w:sz w:val="21"/>
                <w:szCs w:val="21"/>
              </w:rPr>
              <w:t>“</w:t>
            </w:r>
            <w:r>
              <w:rPr>
                <w:rStyle w:val="38"/>
                <w:rFonts w:hint="eastAsia" w:ascii="宋体" w:hAnsi="宋体"/>
                <w:color w:val="000000"/>
                <w:sz w:val="21"/>
                <w:szCs w:val="21"/>
              </w:rPr>
              <w:t>投标人须知前附表</w:t>
            </w:r>
            <w:r>
              <w:rPr>
                <w:rStyle w:val="38"/>
                <w:rFonts w:hint="eastAsia" w:ascii="宋体"/>
                <w:color w:val="000000"/>
                <w:sz w:val="21"/>
                <w:szCs w:val="21"/>
              </w:rPr>
              <w:t>”</w:t>
            </w:r>
            <w:r>
              <w:rPr>
                <w:rStyle w:val="38"/>
                <w:rFonts w:hint="eastAsia" w:ascii="宋体" w:hAnsi="宋体"/>
                <w:color w:val="000000"/>
                <w:sz w:val="21"/>
                <w:szCs w:val="21"/>
                <w:lang w:val="en-US" w:eastAsia="zh-CN"/>
              </w:rPr>
              <w:t xml:space="preserve"> </w:t>
            </w:r>
            <w:r>
              <w:rPr>
                <w:rStyle w:val="38"/>
                <w:rFonts w:hint="eastAsia" w:ascii="宋体" w:hAnsi="宋体"/>
                <w:color w:val="000000"/>
                <w:sz w:val="21"/>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88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952"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color w:val="000000"/>
                <w:sz w:val="21"/>
                <w:szCs w:val="21"/>
              </w:rPr>
              <w:t>供货及安装地点</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olor w:val="000000"/>
                <w:sz w:val="21"/>
                <w:szCs w:val="21"/>
              </w:rPr>
            </w:pPr>
            <w:r>
              <w:rPr>
                <w:rStyle w:val="38"/>
                <w:rFonts w:hint="eastAsia" w:ascii="宋体" w:hAnsi="宋体"/>
                <w:color w:val="000000"/>
                <w:sz w:val="21"/>
                <w:szCs w:val="21"/>
              </w:rPr>
              <w:t>符合第二章</w:t>
            </w:r>
            <w:r>
              <w:rPr>
                <w:rStyle w:val="38"/>
                <w:rFonts w:hint="eastAsia" w:ascii="宋体"/>
                <w:color w:val="000000"/>
                <w:sz w:val="21"/>
                <w:szCs w:val="21"/>
              </w:rPr>
              <w:t>“</w:t>
            </w:r>
            <w:r>
              <w:rPr>
                <w:rStyle w:val="38"/>
                <w:rFonts w:hint="eastAsia" w:ascii="宋体" w:hAnsi="宋体"/>
                <w:color w:val="000000"/>
                <w:sz w:val="21"/>
                <w:szCs w:val="21"/>
              </w:rPr>
              <w:t>投标人须知前附表</w:t>
            </w:r>
            <w:r>
              <w:rPr>
                <w:rStyle w:val="38"/>
                <w:rFonts w:hint="eastAsia" w:ascii="宋体"/>
                <w:color w:val="000000"/>
                <w:sz w:val="21"/>
                <w:szCs w:val="21"/>
              </w:rPr>
              <w:t>”</w:t>
            </w:r>
            <w:r>
              <w:rPr>
                <w:rStyle w:val="38"/>
                <w:rFonts w:hint="eastAsia" w:ascii="宋体" w:hAnsi="宋体"/>
                <w:color w:val="000000"/>
                <w:sz w:val="21"/>
                <w:szCs w:val="21"/>
                <w:lang w:val="en-US" w:eastAsia="zh-CN"/>
              </w:rPr>
              <w:t xml:space="preserve"> </w:t>
            </w:r>
            <w:r>
              <w:rPr>
                <w:rStyle w:val="38"/>
                <w:rFonts w:hint="eastAsia" w:ascii="宋体" w:hAnsi="宋体"/>
                <w:color w:val="000000"/>
                <w:sz w:val="21"/>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838" w:type="dxa"/>
            <w:gridSpan w:val="2"/>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条款号</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r>
              <w:rPr>
                <w:rStyle w:val="38"/>
                <w:rFonts w:hint="eastAsia" w:ascii="宋体" w:hAnsi="宋体"/>
                <w:b/>
                <w:color w:val="000000"/>
                <w:sz w:val="21"/>
                <w:szCs w:val="21"/>
                <w:lang w:val="zh-CN"/>
              </w:rPr>
              <w:t>条款内容</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1838" w:type="dxa"/>
            <w:gridSpan w:val="2"/>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ascii="宋体" w:hAnsi="宋体"/>
                <w:color w:val="000000"/>
                <w:sz w:val="21"/>
                <w:szCs w:val="21"/>
              </w:rPr>
              <w:t>2.2.1</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r>
              <w:rPr>
                <w:rStyle w:val="38"/>
                <w:rFonts w:hint="eastAsia" w:ascii="宋体" w:hAnsi="宋体"/>
                <w:b/>
                <w:color w:val="000000"/>
                <w:sz w:val="21"/>
                <w:szCs w:val="21"/>
                <w:lang w:val="zh-CN"/>
              </w:rPr>
              <w:t>分值构成（总分</w:t>
            </w:r>
            <w:r>
              <w:rPr>
                <w:rStyle w:val="38"/>
                <w:rFonts w:ascii="宋体" w:hAnsi="宋体"/>
                <w:b/>
                <w:color w:val="000000"/>
                <w:sz w:val="21"/>
                <w:szCs w:val="21"/>
                <w:lang w:val="zh-CN"/>
              </w:rPr>
              <w:t>100</w:t>
            </w:r>
            <w:r>
              <w:rPr>
                <w:rStyle w:val="38"/>
                <w:rFonts w:hint="eastAsia" w:ascii="宋体" w:hAnsi="宋体"/>
                <w:b/>
                <w:color w:val="000000"/>
                <w:sz w:val="21"/>
                <w:szCs w:val="21"/>
                <w:lang w:val="zh-CN"/>
              </w:rPr>
              <w:t>分）</w:t>
            </w:r>
          </w:p>
        </w:tc>
        <w:tc>
          <w:tcPr>
            <w:tcW w:w="5124" w:type="dxa"/>
            <w:vAlign w:val="center"/>
          </w:tcPr>
          <w:p>
            <w:pPr>
              <w:keepLines w:val="0"/>
              <w:pageBreakBefore w:val="0"/>
              <w:widowControl/>
              <w:tabs>
                <w:tab w:val="left" w:pos="1180"/>
              </w:tabs>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eastAsia="宋体"/>
                <w:b/>
                <w:color w:val="000000"/>
                <w:sz w:val="21"/>
                <w:szCs w:val="21"/>
                <w:lang w:eastAsia="zh-CN"/>
              </w:rPr>
            </w:pPr>
            <w:r>
              <w:rPr>
                <w:rStyle w:val="38"/>
                <w:rFonts w:hint="eastAsia" w:ascii="宋体" w:hAnsi="宋体"/>
                <w:b/>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jc w:val="center"/>
        </w:trPr>
        <w:tc>
          <w:tcPr>
            <w:tcW w:w="1838" w:type="dxa"/>
            <w:gridSpan w:val="2"/>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ascii="宋体" w:hAnsi="宋体"/>
                <w:b/>
                <w:color w:val="000000"/>
                <w:sz w:val="21"/>
                <w:szCs w:val="21"/>
              </w:rPr>
              <w:t>2.2.2</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w:t>
            </w:r>
            <w:r>
              <w:rPr>
                <w:rStyle w:val="38"/>
                <w:rFonts w:ascii="宋体" w:hAnsi="宋体"/>
                <w:b/>
                <w:color w:val="000000"/>
                <w:sz w:val="21"/>
                <w:szCs w:val="21"/>
              </w:rPr>
              <w:t>1</w:t>
            </w:r>
            <w:r>
              <w:rPr>
                <w:rStyle w:val="38"/>
                <w:rFonts w:hint="eastAsia" w:ascii="宋体" w:hAnsi="宋体"/>
                <w:b/>
                <w:color w:val="000000"/>
                <w:sz w:val="21"/>
                <w:szCs w:val="21"/>
              </w:rPr>
              <w:t>）</w:t>
            </w:r>
          </w:p>
        </w:tc>
        <w:tc>
          <w:tcPr>
            <w:tcW w:w="2696"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价格部分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b/>
                <w:color w:val="000000"/>
                <w:sz w:val="21"/>
                <w:szCs w:val="21"/>
              </w:rPr>
              <w:t>（</w:t>
            </w:r>
            <w:r>
              <w:rPr>
                <w:rStyle w:val="38"/>
                <w:rFonts w:ascii="宋体" w:hAnsi="宋体"/>
                <w:b/>
                <w:color w:val="000000"/>
                <w:sz w:val="21"/>
                <w:szCs w:val="21"/>
              </w:rPr>
              <w:t>30</w:t>
            </w:r>
            <w:r>
              <w:rPr>
                <w:rStyle w:val="38"/>
                <w:rFonts w:hint="eastAsia" w:ascii="宋体" w:hAnsi="宋体"/>
                <w:b/>
                <w:color w:val="000000"/>
                <w:sz w:val="21"/>
                <w:szCs w:val="21"/>
              </w:rPr>
              <w:t>分）</w:t>
            </w:r>
          </w:p>
        </w:tc>
        <w:tc>
          <w:tcPr>
            <w:tcW w:w="5124"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420" w:firstLineChars="200"/>
              <w:jc w:val="left"/>
              <w:textAlignment w:val="baseline"/>
              <w:rPr>
                <w:rStyle w:val="38"/>
                <w:rFonts w:ascii="宋体"/>
                <w:color w:val="000000"/>
                <w:kern w:val="0"/>
                <w:sz w:val="21"/>
                <w:szCs w:val="21"/>
              </w:rPr>
            </w:pPr>
            <w:r>
              <w:rPr>
                <w:rStyle w:val="38"/>
                <w:rFonts w:hint="eastAsia" w:ascii="宋体" w:hAnsi="宋体"/>
                <w:color w:val="000000"/>
                <w:kern w:val="0"/>
                <w:sz w:val="21"/>
                <w:szCs w:val="21"/>
              </w:rPr>
              <w:t>采用低价优先法计算，即通过资格审查和符合性审查且价格最低的有效投标报价为评标基准价，其价格分为满分。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422" w:firstLineChars="200"/>
              <w:jc w:val="left"/>
              <w:textAlignment w:val="baseline"/>
              <w:rPr>
                <w:rStyle w:val="38"/>
                <w:rFonts w:ascii="宋体"/>
                <w:color w:val="000000"/>
                <w:sz w:val="21"/>
                <w:szCs w:val="21"/>
              </w:rPr>
            </w:pPr>
            <w:r>
              <w:rPr>
                <w:rStyle w:val="38"/>
                <w:rFonts w:hint="eastAsia" w:ascii="宋体" w:hAnsi="宋体" w:cs="宋体"/>
                <w:b/>
                <w:bCs/>
                <w:color w:val="000000"/>
                <w:kern w:val="0"/>
                <w:sz w:val="21"/>
                <w:szCs w:val="21"/>
              </w:rPr>
              <w:t>投标报价得分＝（评标基准价</w:t>
            </w:r>
            <w:r>
              <w:rPr>
                <w:rStyle w:val="38"/>
                <w:rFonts w:ascii="宋体" w:hAnsi="宋体" w:cs="宋体"/>
                <w:b/>
                <w:bCs/>
                <w:color w:val="000000"/>
                <w:kern w:val="0"/>
                <w:sz w:val="21"/>
                <w:szCs w:val="21"/>
              </w:rPr>
              <w:t>/</w:t>
            </w:r>
            <w:r>
              <w:rPr>
                <w:rStyle w:val="38"/>
                <w:rFonts w:hint="eastAsia" w:ascii="宋体" w:hAnsi="宋体" w:cs="宋体"/>
                <w:b/>
                <w:bCs/>
                <w:color w:val="000000"/>
                <w:kern w:val="0"/>
                <w:sz w:val="21"/>
                <w:szCs w:val="21"/>
              </w:rPr>
              <w:t>投标报价）</w:t>
            </w:r>
            <w:r>
              <w:rPr>
                <w:rStyle w:val="38"/>
                <w:rFonts w:hint="eastAsia" w:ascii="宋体" w:cs="宋体"/>
                <w:b/>
                <w:bCs/>
                <w:color w:val="000000"/>
                <w:kern w:val="0"/>
                <w:sz w:val="21"/>
                <w:szCs w:val="21"/>
              </w:rPr>
              <w:t>×</w:t>
            </w:r>
            <w:r>
              <w:rPr>
                <w:rStyle w:val="38"/>
                <w:rFonts w:ascii="宋体" w:hAnsi="宋体" w:cs="宋体"/>
                <w:b/>
                <w:bCs/>
                <w:color w:val="000000"/>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1" w:hRule="atLeast"/>
          <w:jc w:val="center"/>
        </w:trPr>
        <w:tc>
          <w:tcPr>
            <w:tcW w:w="1838" w:type="dxa"/>
            <w:gridSpan w:val="2"/>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ascii="宋体" w:hAnsi="宋体"/>
                <w:b/>
                <w:color w:val="000000"/>
                <w:sz w:val="21"/>
                <w:szCs w:val="21"/>
              </w:rPr>
              <w:t>2.2.2</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hint="eastAsia" w:ascii="宋体" w:hAnsi="宋体"/>
                <w:b/>
                <w:color w:val="000000"/>
                <w:sz w:val="21"/>
                <w:szCs w:val="21"/>
              </w:rPr>
              <w:t>（</w:t>
            </w:r>
            <w:r>
              <w:rPr>
                <w:rStyle w:val="38"/>
                <w:rFonts w:ascii="宋体" w:hAnsi="宋体"/>
                <w:b/>
                <w:color w:val="000000"/>
                <w:sz w:val="21"/>
                <w:szCs w:val="21"/>
              </w:rPr>
              <w:t>2</w:t>
            </w:r>
            <w:r>
              <w:rPr>
                <w:rStyle w:val="38"/>
                <w:rFonts w:hint="eastAsia" w:ascii="宋体" w:hAnsi="宋体"/>
                <w:b/>
                <w:color w:val="000000"/>
                <w:sz w:val="21"/>
                <w:szCs w:val="21"/>
              </w:rPr>
              <w:t>）</w:t>
            </w:r>
          </w:p>
        </w:tc>
        <w:tc>
          <w:tcPr>
            <w:tcW w:w="2696"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r>
              <w:rPr>
                <w:rStyle w:val="38"/>
                <w:rFonts w:hint="eastAsia" w:ascii="宋体" w:hAnsi="宋体"/>
                <w:b/>
                <w:color w:val="000000"/>
                <w:sz w:val="21"/>
                <w:szCs w:val="21"/>
                <w:lang w:val="zh-CN"/>
              </w:rPr>
              <w:t>技术</w:t>
            </w:r>
            <w:r>
              <w:rPr>
                <w:rStyle w:val="38"/>
                <w:rFonts w:hint="eastAsia" w:ascii="宋体" w:hAnsi="宋体"/>
                <w:b/>
                <w:color w:val="000000"/>
                <w:sz w:val="21"/>
                <w:szCs w:val="21"/>
              </w:rPr>
              <w:t>方案</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lang w:val="zh-CN"/>
              </w:rPr>
            </w:pPr>
            <w:r>
              <w:rPr>
                <w:rStyle w:val="38"/>
                <w:rFonts w:hint="eastAsia" w:ascii="宋体" w:hAnsi="宋体"/>
                <w:b/>
                <w:color w:val="000000"/>
                <w:sz w:val="21"/>
                <w:szCs w:val="21"/>
                <w:lang w:val="zh-CN"/>
              </w:rPr>
              <w:t>（</w:t>
            </w:r>
            <w:r>
              <w:rPr>
                <w:rStyle w:val="38"/>
                <w:rFonts w:ascii="宋体" w:hAnsi="宋体"/>
                <w:b/>
                <w:color w:val="000000"/>
                <w:sz w:val="21"/>
                <w:szCs w:val="21"/>
              </w:rPr>
              <w:t>60</w:t>
            </w:r>
            <w:r>
              <w:rPr>
                <w:rStyle w:val="38"/>
                <w:rFonts w:hint="eastAsia" w:ascii="宋体" w:hAnsi="宋体"/>
                <w:b/>
                <w:color w:val="000000"/>
                <w:sz w:val="21"/>
                <w:szCs w:val="21"/>
                <w:lang w:val="zh-CN"/>
              </w:rPr>
              <w:t>分）</w:t>
            </w:r>
          </w:p>
        </w:tc>
        <w:tc>
          <w:tcPr>
            <w:tcW w:w="5124" w:type="dxa"/>
            <w:vAlign w:val="center"/>
          </w:tcPr>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b/>
                <w:sz w:val="21"/>
                <w:szCs w:val="21"/>
              </w:rPr>
            </w:pPr>
            <w:r>
              <w:rPr>
                <w:rStyle w:val="38"/>
                <w:b/>
                <w:sz w:val="21"/>
                <w:szCs w:val="21"/>
              </w:rPr>
              <w:t>1</w:t>
            </w:r>
            <w:r>
              <w:rPr>
                <w:rStyle w:val="38"/>
                <w:rFonts w:hint="eastAsia"/>
                <w:b/>
                <w:sz w:val="21"/>
                <w:szCs w:val="21"/>
              </w:rPr>
              <w:t>、加工实施方案（</w:t>
            </w:r>
            <w:r>
              <w:rPr>
                <w:rStyle w:val="38"/>
                <w:b/>
                <w:sz w:val="21"/>
                <w:szCs w:val="21"/>
              </w:rPr>
              <w:t>15</w:t>
            </w:r>
            <w:r>
              <w:rPr>
                <w:rStyle w:val="38"/>
                <w:rFonts w:hint="eastAsia"/>
                <w:b/>
                <w:sz w:val="21"/>
                <w:szCs w:val="21"/>
              </w:rPr>
              <w:t>分）</w:t>
            </w:r>
          </w:p>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sz w:val="21"/>
                <w:szCs w:val="21"/>
              </w:rPr>
            </w:pPr>
            <w:r>
              <w:rPr>
                <w:rStyle w:val="38"/>
                <w:rFonts w:hint="eastAsia"/>
                <w:sz w:val="21"/>
                <w:szCs w:val="21"/>
              </w:rPr>
              <w:t>投标人应针对本次项目提供可行的加工实施方案</w:t>
            </w:r>
            <w:r>
              <w:rPr>
                <w:rStyle w:val="38"/>
                <w:rFonts w:hint="eastAsia"/>
                <w:b/>
                <w:sz w:val="21"/>
                <w:szCs w:val="21"/>
              </w:rPr>
              <w:t>（本项目为按采购人所需分批供货）</w:t>
            </w:r>
            <w:r>
              <w:rPr>
                <w:rStyle w:val="38"/>
                <w:rFonts w:hint="eastAsia"/>
                <w:sz w:val="21"/>
                <w:szCs w:val="21"/>
              </w:rPr>
              <w:t>。由评标委员会根据投标人提供的实施流程、运作机制、设计加工、人员配置等是否适于本项目实施进行评审：</w:t>
            </w:r>
          </w:p>
          <w:p>
            <w:pPr>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hint="eastAsia"/>
                <w:sz w:val="21"/>
                <w:szCs w:val="21"/>
              </w:rPr>
            </w:pPr>
            <w:r>
              <w:rPr>
                <w:rStyle w:val="38"/>
                <w:rFonts w:hint="eastAsia"/>
                <w:sz w:val="21"/>
                <w:szCs w:val="21"/>
              </w:rPr>
              <w:t>投标人提供的加工实施方案科学、完整、合理、有针对性，人员配置完善的，得</w:t>
            </w:r>
            <w:r>
              <w:rPr>
                <w:rStyle w:val="38"/>
                <w:rFonts w:ascii="宋体" w:hAnsi="宋体"/>
                <w:bCs/>
                <w:color w:val="000000"/>
                <w:sz w:val="21"/>
                <w:szCs w:val="21"/>
              </w:rPr>
              <w:t>[</w:t>
            </w:r>
            <w:r>
              <w:rPr>
                <w:rStyle w:val="38"/>
                <w:sz w:val="21"/>
                <w:szCs w:val="21"/>
              </w:rPr>
              <w:t>12-15)</w:t>
            </w:r>
            <w:r>
              <w:rPr>
                <w:rStyle w:val="38"/>
                <w:rFonts w:hint="eastAsia"/>
                <w:sz w:val="21"/>
                <w:szCs w:val="21"/>
              </w:rPr>
              <w:t>分；</w:t>
            </w:r>
          </w:p>
          <w:p>
            <w:pPr>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s="宋体"/>
                <w:b/>
                <w:bCs/>
                <w:color w:val="000000"/>
                <w:sz w:val="21"/>
                <w:szCs w:val="21"/>
              </w:rPr>
            </w:pPr>
            <w:r>
              <w:rPr>
                <w:rStyle w:val="38"/>
                <w:rFonts w:hint="eastAsia"/>
                <w:sz w:val="21"/>
                <w:szCs w:val="21"/>
              </w:rPr>
              <w:t>投标人提供的加工实施方案较科学、较完整、较合理、较有针对性的，人员配置合理的，得</w:t>
            </w:r>
            <w:r>
              <w:rPr>
                <w:rStyle w:val="38"/>
                <w:rFonts w:ascii="宋体" w:hAnsi="宋体"/>
                <w:bCs/>
                <w:color w:val="000000"/>
                <w:sz w:val="21"/>
                <w:szCs w:val="21"/>
              </w:rPr>
              <w:t>[</w:t>
            </w:r>
            <w:r>
              <w:rPr>
                <w:rStyle w:val="38"/>
                <w:sz w:val="21"/>
                <w:szCs w:val="21"/>
              </w:rPr>
              <w:t>8-12)</w:t>
            </w:r>
            <w:r>
              <w:rPr>
                <w:rStyle w:val="38"/>
                <w:rFonts w:hint="eastAsia"/>
                <w:sz w:val="21"/>
                <w:szCs w:val="21"/>
              </w:rPr>
              <w:t>分；</w:t>
            </w:r>
          </w:p>
          <w:p>
            <w:pPr>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s="宋体"/>
                <w:b/>
                <w:bCs/>
                <w:color w:val="000000"/>
                <w:sz w:val="21"/>
                <w:szCs w:val="21"/>
              </w:rPr>
            </w:pPr>
            <w:r>
              <w:rPr>
                <w:rStyle w:val="38"/>
                <w:rFonts w:hint="eastAsia"/>
                <w:sz w:val="21"/>
                <w:szCs w:val="21"/>
              </w:rPr>
              <w:t>投标人提供的加工实施方案基本完整，人员配置基本合理的，得</w:t>
            </w:r>
            <w:r>
              <w:rPr>
                <w:rStyle w:val="38"/>
                <w:rFonts w:ascii="宋体" w:hAnsi="宋体"/>
                <w:bCs/>
                <w:color w:val="000000"/>
                <w:sz w:val="21"/>
                <w:szCs w:val="21"/>
              </w:rPr>
              <w:t>[</w:t>
            </w:r>
            <w:r>
              <w:rPr>
                <w:rStyle w:val="38"/>
                <w:sz w:val="21"/>
                <w:szCs w:val="21"/>
              </w:rPr>
              <w:t>4-8)</w:t>
            </w:r>
            <w:r>
              <w:rPr>
                <w:rStyle w:val="38"/>
                <w:rFonts w:hint="eastAsia"/>
                <w:sz w:val="21"/>
                <w:szCs w:val="21"/>
              </w:rPr>
              <w:t>分；</w:t>
            </w:r>
          </w:p>
          <w:p>
            <w:pPr>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cs="宋体"/>
                <w:b/>
                <w:bCs/>
                <w:color w:val="000000"/>
                <w:sz w:val="21"/>
                <w:szCs w:val="21"/>
              </w:rPr>
            </w:pPr>
            <w:r>
              <w:rPr>
                <w:rStyle w:val="38"/>
                <w:rFonts w:hint="eastAsia"/>
                <w:sz w:val="21"/>
                <w:szCs w:val="21"/>
              </w:rPr>
              <w:t>投标人提供有具体的加工实施方案和人员配置方案的，得</w:t>
            </w:r>
            <w:r>
              <w:rPr>
                <w:rStyle w:val="38"/>
                <w:sz w:val="21"/>
                <w:szCs w:val="21"/>
              </w:rPr>
              <w:t>(1-4)</w:t>
            </w:r>
            <w:r>
              <w:rPr>
                <w:rStyle w:val="38"/>
                <w:rFonts w:hint="eastAsia"/>
                <w:sz w:val="21"/>
                <w:szCs w:val="21"/>
              </w:rPr>
              <w:t>分。</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baseline"/>
              <w:rPr>
                <w:rStyle w:val="38"/>
                <w:rFonts w:ascii="宋体" w:cs="宋体"/>
                <w:b/>
                <w:bCs/>
                <w:color w:val="000000"/>
                <w:sz w:val="21"/>
                <w:szCs w:val="21"/>
              </w:rPr>
            </w:pPr>
            <w:r>
              <w:rPr>
                <w:rStyle w:val="38"/>
                <w:rFonts w:hint="eastAsia"/>
                <w:sz w:val="21"/>
                <w:szCs w:val="21"/>
              </w:rPr>
              <w:t>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p>
        </w:tc>
        <w:tc>
          <w:tcPr>
            <w:tcW w:w="5124" w:type="dxa"/>
            <w:vAlign w:val="center"/>
          </w:tcPr>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b/>
                <w:sz w:val="21"/>
                <w:szCs w:val="21"/>
              </w:rPr>
            </w:pPr>
            <w:r>
              <w:rPr>
                <w:rStyle w:val="38"/>
                <w:b/>
                <w:sz w:val="21"/>
                <w:szCs w:val="21"/>
              </w:rPr>
              <w:t>2</w:t>
            </w:r>
            <w:r>
              <w:rPr>
                <w:rStyle w:val="38"/>
                <w:rFonts w:hint="eastAsia"/>
                <w:b/>
                <w:sz w:val="21"/>
                <w:szCs w:val="21"/>
              </w:rPr>
              <w:t>、配送及安装实施方案（</w:t>
            </w:r>
            <w:r>
              <w:rPr>
                <w:rStyle w:val="38"/>
                <w:b/>
                <w:sz w:val="21"/>
                <w:szCs w:val="21"/>
              </w:rPr>
              <w:t>15</w:t>
            </w:r>
            <w:r>
              <w:rPr>
                <w:rStyle w:val="38"/>
                <w:rFonts w:hint="eastAsia"/>
                <w:b/>
                <w:sz w:val="21"/>
                <w:szCs w:val="21"/>
              </w:rPr>
              <w:t>分）</w:t>
            </w:r>
          </w:p>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sz w:val="21"/>
                <w:szCs w:val="21"/>
              </w:rPr>
            </w:pPr>
            <w:r>
              <w:rPr>
                <w:rStyle w:val="38"/>
                <w:rFonts w:hint="eastAsia"/>
                <w:sz w:val="21"/>
                <w:szCs w:val="21"/>
              </w:rPr>
              <w:t>投标人应针对本次项目提供详细的安装实施方案</w:t>
            </w:r>
            <w:r>
              <w:rPr>
                <w:rStyle w:val="38"/>
                <w:rFonts w:hint="eastAsia"/>
                <w:b/>
                <w:sz w:val="21"/>
                <w:szCs w:val="21"/>
              </w:rPr>
              <w:t>（本项目为按采购人所需分批供货）</w:t>
            </w:r>
            <w:r>
              <w:rPr>
                <w:rStyle w:val="38"/>
                <w:rFonts w:hint="eastAsia"/>
                <w:sz w:val="21"/>
                <w:szCs w:val="21"/>
              </w:rPr>
              <w:t>。由评标委员会根据投标人提供的安装实施方案、配送计划、安装人员配置等情况进行评审：</w:t>
            </w:r>
          </w:p>
          <w:p>
            <w:pPr>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hint="eastAsia"/>
                <w:sz w:val="21"/>
                <w:szCs w:val="21"/>
              </w:rPr>
            </w:pPr>
            <w:r>
              <w:rPr>
                <w:rStyle w:val="38"/>
                <w:rFonts w:hint="eastAsia"/>
                <w:sz w:val="21"/>
                <w:szCs w:val="21"/>
              </w:rPr>
              <w:t>投标人提供的配送计划及安装实施方案详尽，安装人员配置合理，技术服务措施完善的，得</w:t>
            </w:r>
            <w:r>
              <w:rPr>
                <w:rStyle w:val="38"/>
                <w:rFonts w:ascii="宋体" w:hAnsi="宋体"/>
                <w:bCs/>
                <w:color w:val="000000"/>
                <w:sz w:val="21"/>
                <w:szCs w:val="21"/>
              </w:rPr>
              <w:t>[</w:t>
            </w:r>
            <w:r>
              <w:rPr>
                <w:rStyle w:val="38"/>
                <w:sz w:val="21"/>
                <w:szCs w:val="21"/>
              </w:rPr>
              <w:t>12-15)</w:t>
            </w:r>
            <w:r>
              <w:rPr>
                <w:rStyle w:val="38"/>
                <w:rFonts w:hint="eastAsia"/>
                <w:sz w:val="21"/>
                <w:szCs w:val="21"/>
              </w:rPr>
              <w:t>分；</w:t>
            </w:r>
          </w:p>
          <w:p>
            <w:pPr>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投标人提供的配送计划及安装实施方案较详尽，安装人员配置较为合理，技术服务措施较好的，得</w:t>
            </w:r>
            <w:r>
              <w:rPr>
                <w:rStyle w:val="38"/>
                <w:rFonts w:ascii="宋体" w:hAnsi="宋体"/>
                <w:bCs/>
                <w:color w:val="000000"/>
                <w:sz w:val="21"/>
                <w:szCs w:val="21"/>
              </w:rPr>
              <w:t>[</w:t>
            </w:r>
            <w:r>
              <w:rPr>
                <w:rStyle w:val="38"/>
                <w:sz w:val="21"/>
                <w:szCs w:val="21"/>
              </w:rPr>
              <w:t>8-12)</w:t>
            </w:r>
            <w:r>
              <w:rPr>
                <w:rStyle w:val="38"/>
                <w:rFonts w:hint="eastAsia"/>
                <w:sz w:val="21"/>
                <w:szCs w:val="21"/>
              </w:rPr>
              <w:t>分；</w:t>
            </w:r>
          </w:p>
          <w:p>
            <w:pPr>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投标人提供的配送计划及安装实施方案较完整，配有安装人员，技术服务措施一般的，得</w:t>
            </w:r>
            <w:r>
              <w:rPr>
                <w:rStyle w:val="38"/>
                <w:rFonts w:ascii="宋体" w:hAnsi="宋体"/>
                <w:bCs/>
                <w:color w:val="000000"/>
                <w:sz w:val="21"/>
                <w:szCs w:val="21"/>
              </w:rPr>
              <w:t>[</w:t>
            </w:r>
            <w:r>
              <w:rPr>
                <w:rStyle w:val="38"/>
                <w:sz w:val="21"/>
                <w:szCs w:val="21"/>
              </w:rPr>
              <w:t>4-8)</w:t>
            </w:r>
            <w:r>
              <w:rPr>
                <w:rStyle w:val="38"/>
                <w:rFonts w:hint="eastAsia"/>
                <w:sz w:val="21"/>
                <w:szCs w:val="21"/>
              </w:rPr>
              <w:t>分；</w:t>
            </w:r>
          </w:p>
          <w:p>
            <w:pPr>
              <w:keepLines w:val="0"/>
              <w:pageBreakBefore w:val="0"/>
              <w:widowControl/>
              <w:numPr>
                <w:ilvl w:val="0"/>
                <w:numId w:val="2"/>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投标人提供有具体的安装实施方案和技术服务措施的，得</w:t>
            </w:r>
            <w:r>
              <w:rPr>
                <w:rStyle w:val="38"/>
                <w:sz w:val="21"/>
                <w:szCs w:val="21"/>
              </w:rPr>
              <w:t>(1-4)</w:t>
            </w:r>
            <w:r>
              <w:rPr>
                <w:rStyle w:val="38"/>
                <w:rFonts w:hint="eastAsia"/>
                <w:sz w:val="21"/>
                <w:szCs w:val="21"/>
              </w:rPr>
              <w:t>分。</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textAlignment w:val="baseline"/>
              <w:rPr>
                <w:rStyle w:val="38"/>
                <w:color w:val="000000"/>
                <w:sz w:val="21"/>
                <w:szCs w:val="21"/>
              </w:rPr>
            </w:pPr>
            <w:r>
              <w:rPr>
                <w:rStyle w:val="38"/>
                <w:rFonts w:hint="eastAsia"/>
                <w:sz w:val="21"/>
                <w:szCs w:val="21"/>
              </w:rPr>
              <w:t>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7"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p>
        </w:tc>
        <w:tc>
          <w:tcPr>
            <w:tcW w:w="5124" w:type="dxa"/>
            <w:vAlign w:val="center"/>
          </w:tcPr>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b/>
                <w:sz w:val="21"/>
                <w:szCs w:val="21"/>
              </w:rPr>
            </w:pPr>
            <w:r>
              <w:rPr>
                <w:rStyle w:val="38"/>
                <w:b/>
                <w:sz w:val="21"/>
                <w:szCs w:val="21"/>
              </w:rPr>
              <w:t>3</w:t>
            </w:r>
            <w:r>
              <w:rPr>
                <w:rStyle w:val="38"/>
                <w:rFonts w:hint="eastAsia"/>
                <w:b/>
                <w:sz w:val="21"/>
                <w:szCs w:val="21"/>
              </w:rPr>
              <w:t>、成品评价（</w:t>
            </w:r>
            <w:r>
              <w:rPr>
                <w:rStyle w:val="38"/>
                <w:b/>
                <w:sz w:val="21"/>
                <w:szCs w:val="21"/>
              </w:rPr>
              <w:t>10</w:t>
            </w:r>
            <w:r>
              <w:rPr>
                <w:rStyle w:val="38"/>
                <w:rFonts w:hint="eastAsia"/>
                <w:b/>
                <w:sz w:val="21"/>
                <w:szCs w:val="21"/>
              </w:rPr>
              <w:t>分）</w:t>
            </w:r>
          </w:p>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sz w:val="21"/>
                <w:szCs w:val="21"/>
              </w:rPr>
            </w:pPr>
            <w:r>
              <w:rPr>
                <w:rStyle w:val="38"/>
                <w:rFonts w:hint="eastAsia"/>
                <w:sz w:val="21"/>
                <w:szCs w:val="21"/>
              </w:rPr>
              <w:t>投标人应提供以往墓碑成品（</w:t>
            </w:r>
            <w:r>
              <w:rPr>
                <w:rStyle w:val="38"/>
                <w:sz w:val="21"/>
                <w:szCs w:val="21"/>
              </w:rPr>
              <w:t>3</w:t>
            </w:r>
            <w:r>
              <w:rPr>
                <w:rStyle w:val="38"/>
                <w:rFonts w:hint="eastAsia"/>
                <w:sz w:val="21"/>
                <w:szCs w:val="21"/>
              </w:rPr>
              <w:t>套）照片和技术描述供评标委员会评审。评标委员会对成品从外观、设计、工艺、实用性等方面进行评价：</w:t>
            </w:r>
          </w:p>
          <w:p>
            <w:pPr>
              <w:keepLines w:val="0"/>
              <w:pageBreakBefore w:val="0"/>
              <w:widowControl/>
              <w:numPr>
                <w:ilvl w:val="0"/>
                <w:numId w:val="3"/>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hint="eastAsia"/>
                <w:sz w:val="21"/>
                <w:szCs w:val="21"/>
              </w:rPr>
            </w:pPr>
            <w:r>
              <w:rPr>
                <w:rStyle w:val="38"/>
                <w:rFonts w:hint="eastAsia"/>
                <w:sz w:val="21"/>
                <w:szCs w:val="21"/>
              </w:rPr>
              <w:t>外观美观、设计科学、工艺完善、实用性高的，得</w:t>
            </w:r>
            <w:r>
              <w:rPr>
                <w:rStyle w:val="38"/>
                <w:rFonts w:ascii="宋体" w:hAnsi="宋体"/>
                <w:bCs/>
                <w:color w:val="000000"/>
                <w:sz w:val="21"/>
                <w:szCs w:val="21"/>
              </w:rPr>
              <w:t>[</w:t>
            </w:r>
            <w:r>
              <w:rPr>
                <w:rStyle w:val="38"/>
                <w:sz w:val="21"/>
                <w:szCs w:val="21"/>
              </w:rPr>
              <w:t>7-10)</w:t>
            </w:r>
            <w:r>
              <w:rPr>
                <w:rStyle w:val="38"/>
                <w:rFonts w:hint="eastAsia"/>
                <w:sz w:val="21"/>
                <w:szCs w:val="21"/>
              </w:rPr>
              <w:t>分；</w:t>
            </w:r>
          </w:p>
          <w:p>
            <w:pPr>
              <w:keepLines w:val="0"/>
              <w:pageBreakBefore w:val="0"/>
              <w:widowControl/>
              <w:numPr>
                <w:ilvl w:val="0"/>
                <w:numId w:val="3"/>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外观较美观、设计较科学、工艺较完善、实用性较高的，得</w:t>
            </w:r>
            <w:r>
              <w:rPr>
                <w:rStyle w:val="38"/>
                <w:rFonts w:ascii="宋体" w:hAnsi="宋体"/>
                <w:bCs/>
                <w:color w:val="000000"/>
                <w:sz w:val="21"/>
                <w:szCs w:val="21"/>
              </w:rPr>
              <w:t>[</w:t>
            </w:r>
            <w:r>
              <w:rPr>
                <w:rStyle w:val="38"/>
                <w:sz w:val="21"/>
                <w:szCs w:val="21"/>
              </w:rPr>
              <w:t>5-7)</w:t>
            </w:r>
            <w:r>
              <w:rPr>
                <w:rStyle w:val="38"/>
                <w:rFonts w:hint="eastAsia"/>
                <w:sz w:val="21"/>
                <w:szCs w:val="21"/>
              </w:rPr>
              <w:t>分；</w:t>
            </w:r>
          </w:p>
          <w:p>
            <w:pPr>
              <w:keepLines w:val="0"/>
              <w:pageBreakBefore w:val="0"/>
              <w:widowControl/>
              <w:numPr>
                <w:ilvl w:val="0"/>
                <w:numId w:val="3"/>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外观整洁、有一定的设计和工艺、有实用性的，得</w:t>
            </w:r>
            <w:r>
              <w:rPr>
                <w:rStyle w:val="38"/>
                <w:rFonts w:ascii="宋体" w:hAnsi="宋体"/>
                <w:bCs/>
                <w:color w:val="000000"/>
                <w:sz w:val="21"/>
                <w:szCs w:val="21"/>
              </w:rPr>
              <w:t>[</w:t>
            </w:r>
            <w:r>
              <w:rPr>
                <w:rStyle w:val="38"/>
                <w:sz w:val="21"/>
                <w:szCs w:val="21"/>
              </w:rPr>
              <w:t>3-5)</w:t>
            </w:r>
            <w:r>
              <w:rPr>
                <w:rStyle w:val="38"/>
                <w:rFonts w:hint="eastAsia"/>
                <w:sz w:val="21"/>
                <w:szCs w:val="21"/>
              </w:rPr>
              <w:t>分；</w:t>
            </w:r>
          </w:p>
          <w:p>
            <w:pPr>
              <w:keepLines w:val="0"/>
              <w:pageBreakBefore w:val="0"/>
              <w:widowControl/>
              <w:numPr>
                <w:ilvl w:val="0"/>
                <w:numId w:val="3"/>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提供成品照片和技术描述，但不详细完整的，得</w:t>
            </w:r>
            <w:r>
              <w:rPr>
                <w:rStyle w:val="38"/>
                <w:sz w:val="21"/>
                <w:szCs w:val="21"/>
              </w:rPr>
              <w:t>(1-3)</w:t>
            </w:r>
            <w:r>
              <w:rPr>
                <w:rStyle w:val="38"/>
                <w:rFonts w:hint="eastAsia"/>
                <w:sz w:val="21"/>
                <w:szCs w:val="21"/>
              </w:rPr>
              <w:t>分。未提供者不得分。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p>
        </w:tc>
        <w:tc>
          <w:tcPr>
            <w:tcW w:w="5124" w:type="dxa"/>
            <w:vAlign w:val="center"/>
          </w:tcPr>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b/>
                <w:sz w:val="21"/>
                <w:szCs w:val="21"/>
              </w:rPr>
            </w:pPr>
            <w:r>
              <w:rPr>
                <w:rStyle w:val="38"/>
                <w:b/>
                <w:sz w:val="21"/>
                <w:szCs w:val="21"/>
              </w:rPr>
              <w:t>4</w:t>
            </w:r>
            <w:r>
              <w:rPr>
                <w:rStyle w:val="38"/>
                <w:rFonts w:hint="eastAsia"/>
                <w:b/>
                <w:sz w:val="21"/>
                <w:szCs w:val="21"/>
              </w:rPr>
              <w:t>、疑难问题及其他实质性建议（</w:t>
            </w:r>
            <w:r>
              <w:rPr>
                <w:rStyle w:val="38"/>
                <w:b/>
                <w:sz w:val="21"/>
                <w:szCs w:val="21"/>
              </w:rPr>
              <w:t>5</w:t>
            </w:r>
            <w:r>
              <w:rPr>
                <w:rStyle w:val="38"/>
                <w:rFonts w:hint="eastAsia"/>
                <w:b/>
                <w:sz w:val="21"/>
                <w:szCs w:val="21"/>
              </w:rPr>
              <w:t>分）</w:t>
            </w:r>
          </w:p>
          <w:p>
            <w:pPr>
              <w:pStyle w:val="261"/>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firstLine="0" w:firstLineChars="0"/>
              <w:textAlignment w:val="baseline"/>
              <w:rPr>
                <w:rStyle w:val="38"/>
                <w:sz w:val="21"/>
                <w:szCs w:val="21"/>
              </w:rPr>
            </w:pPr>
            <w:r>
              <w:rPr>
                <w:rStyle w:val="38"/>
                <w:rFonts w:hint="eastAsia"/>
                <w:sz w:val="21"/>
                <w:szCs w:val="21"/>
              </w:rPr>
              <w:t>评标委员会根据投标人针对本项目履约过程中可能出现的疑难问题及解决方案以及其他利于项目实施的实质性建议进行评审：</w:t>
            </w:r>
          </w:p>
          <w:p>
            <w:pPr>
              <w:keepLines w:val="0"/>
              <w:pageBreakBefore w:val="0"/>
              <w:widowControl/>
              <w:numPr>
                <w:ilvl w:val="0"/>
                <w:numId w:val="4"/>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hint="eastAsia"/>
                <w:sz w:val="21"/>
                <w:szCs w:val="21"/>
              </w:rPr>
            </w:pPr>
            <w:r>
              <w:rPr>
                <w:rStyle w:val="38"/>
                <w:rFonts w:hint="eastAsia"/>
                <w:sz w:val="21"/>
                <w:szCs w:val="21"/>
              </w:rPr>
              <w:t>问题分析详尽，解决方案完善，能够实质性有利于项目实施的，得</w:t>
            </w:r>
            <w:r>
              <w:rPr>
                <w:rStyle w:val="38"/>
                <w:rFonts w:ascii="宋体" w:hAnsi="宋体"/>
                <w:bCs/>
                <w:color w:val="000000"/>
                <w:sz w:val="21"/>
                <w:szCs w:val="21"/>
              </w:rPr>
              <w:t>[</w:t>
            </w:r>
            <w:r>
              <w:rPr>
                <w:rStyle w:val="38"/>
                <w:sz w:val="21"/>
                <w:szCs w:val="21"/>
              </w:rPr>
              <w:t>3-5)</w:t>
            </w:r>
            <w:r>
              <w:rPr>
                <w:rStyle w:val="38"/>
                <w:rFonts w:hint="eastAsia"/>
                <w:sz w:val="21"/>
                <w:szCs w:val="21"/>
              </w:rPr>
              <w:t>分；</w:t>
            </w:r>
          </w:p>
          <w:p>
            <w:pPr>
              <w:keepLines w:val="0"/>
              <w:pageBreakBefore w:val="0"/>
              <w:widowControl/>
              <w:numPr>
                <w:ilvl w:val="0"/>
                <w:numId w:val="4"/>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有具体问题分析，解决方案完整的，有利于项目实施的，得</w:t>
            </w:r>
            <w:r>
              <w:rPr>
                <w:rStyle w:val="38"/>
                <w:rFonts w:ascii="宋体" w:hAnsi="宋体"/>
                <w:bCs/>
                <w:color w:val="000000"/>
                <w:sz w:val="21"/>
                <w:szCs w:val="21"/>
              </w:rPr>
              <w:t>[</w:t>
            </w:r>
            <w:r>
              <w:rPr>
                <w:rStyle w:val="38"/>
                <w:sz w:val="21"/>
                <w:szCs w:val="21"/>
              </w:rPr>
              <w:t>2-3)</w:t>
            </w:r>
            <w:r>
              <w:rPr>
                <w:rStyle w:val="38"/>
                <w:rFonts w:hint="eastAsia"/>
                <w:sz w:val="21"/>
                <w:szCs w:val="21"/>
              </w:rPr>
              <w:t>分；</w:t>
            </w:r>
          </w:p>
          <w:p>
            <w:pPr>
              <w:keepLines w:val="0"/>
              <w:pageBreakBefore w:val="0"/>
              <w:widowControl/>
              <w:numPr>
                <w:ilvl w:val="0"/>
                <w:numId w:val="4"/>
              </w:numPr>
              <w:kinsoku/>
              <w:wordWrap/>
              <w:overflowPunct/>
              <w:topLinePunct w:val="0"/>
              <w:autoSpaceDE/>
              <w:autoSpaceDN/>
              <w:bidi w:val="0"/>
              <w:adjustRightInd/>
              <w:snapToGrid w:val="0"/>
              <w:spacing w:beforeAutospacing="0" w:afterAutospacing="0" w:line="360" w:lineRule="auto"/>
              <w:ind w:left="0" w:leftChars="0" w:right="0"/>
              <w:textAlignment w:val="baseline"/>
              <w:rPr>
                <w:rStyle w:val="38"/>
                <w:color w:val="000000"/>
                <w:sz w:val="21"/>
                <w:szCs w:val="21"/>
              </w:rPr>
            </w:pPr>
            <w:r>
              <w:rPr>
                <w:rStyle w:val="38"/>
                <w:rFonts w:hint="eastAsia"/>
                <w:sz w:val="21"/>
                <w:szCs w:val="21"/>
              </w:rPr>
              <w:t>提供有问题分析和解决方案的，得</w:t>
            </w:r>
            <w:r>
              <w:rPr>
                <w:rStyle w:val="38"/>
                <w:sz w:val="21"/>
                <w:szCs w:val="21"/>
              </w:rPr>
              <w:t>(1-2)</w:t>
            </w:r>
            <w:r>
              <w:rPr>
                <w:rStyle w:val="38"/>
                <w:rFonts w:hint="eastAsia"/>
                <w:sz w:val="21"/>
                <w:szCs w:val="21"/>
              </w:rPr>
              <w:t>分。未提供者不得分。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p>
        </w:tc>
        <w:tc>
          <w:tcPr>
            <w:tcW w:w="5124"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b/>
                <w:bCs/>
                <w:sz w:val="21"/>
                <w:szCs w:val="21"/>
              </w:rPr>
            </w:pPr>
            <w:r>
              <w:rPr>
                <w:rStyle w:val="38"/>
                <w:rFonts w:ascii="宋体" w:hAnsi="宋体"/>
                <w:b/>
                <w:bCs/>
                <w:sz w:val="21"/>
                <w:szCs w:val="21"/>
              </w:rPr>
              <w:t>5</w:t>
            </w:r>
            <w:r>
              <w:rPr>
                <w:rStyle w:val="38"/>
                <w:rFonts w:hint="eastAsia" w:ascii="宋体" w:hAnsi="宋体"/>
                <w:b/>
                <w:bCs/>
                <w:sz w:val="21"/>
                <w:szCs w:val="21"/>
              </w:rPr>
              <w:t>、</w:t>
            </w:r>
            <w:r>
              <w:rPr>
                <w:rStyle w:val="38"/>
                <w:rFonts w:hint="eastAsia"/>
                <w:b/>
                <w:sz w:val="21"/>
                <w:szCs w:val="21"/>
              </w:rPr>
              <w:t>质量保证（</w:t>
            </w:r>
            <w:r>
              <w:rPr>
                <w:rStyle w:val="38"/>
                <w:b/>
                <w:sz w:val="21"/>
                <w:szCs w:val="21"/>
              </w:rPr>
              <w:t>5</w:t>
            </w:r>
            <w:r>
              <w:rPr>
                <w:rStyle w:val="38"/>
                <w:rFonts w:hint="eastAsia"/>
                <w:b/>
                <w:sz w:val="21"/>
                <w:szCs w:val="21"/>
              </w:rPr>
              <w:t>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hint="eastAsia" w:ascii="宋体" w:hAnsi="宋体"/>
                <w:bCs/>
                <w:sz w:val="21"/>
                <w:szCs w:val="21"/>
              </w:rPr>
            </w:pPr>
            <w:r>
              <w:rPr>
                <w:rStyle w:val="38"/>
                <w:rFonts w:hint="eastAsia" w:ascii="宋体" w:hAnsi="宋体"/>
                <w:bCs/>
                <w:sz w:val="21"/>
                <w:szCs w:val="21"/>
              </w:rPr>
              <w:t>提供主要产品来源渠道合法的证明文件（包括但不限于销售协议、代理协议、厂家授权等）得</w:t>
            </w:r>
            <w:r>
              <w:rPr>
                <w:rStyle w:val="38"/>
                <w:rFonts w:ascii="宋体" w:hAnsi="宋体"/>
                <w:bCs/>
                <w:sz w:val="21"/>
                <w:szCs w:val="21"/>
              </w:rPr>
              <w:t>2</w:t>
            </w:r>
            <w:r>
              <w:rPr>
                <w:rStyle w:val="38"/>
                <w:rFonts w:hint="eastAsia" w:ascii="宋体" w:hAnsi="宋体"/>
                <w:bCs/>
                <w:sz w:val="21"/>
                <w:szCs w:val="21"/>
              </w:rPr>
              <w:t>分，无证明文件不得分；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color w:val="000000"/>
                <w:sz w:val="21"/>
                <w:szCs w:val="21"/>
              </w:rPr>
            </w:pPr>
            <w:r>
              <w:rPr>
                <w:rStyle w:val="38"/>
                <w:rFonts w:hint="eastAsia" w:ascii="宋体" w:hAnsi="宋体"/>
                <w:bCs/>
                <w:sz w:val="21"/>
                <w:szCs w:val="21"/>
              </w:rPr>
              <w:t>承诺所投产品质量保证完善，无劣质、假冒、瑕疵产品及产权纠纷，承诺函内容全面且清楚得</w:t>
            </w:r>
            <w:r>
              <w:rPr>
                <w:rStyle w:val="38"/>
                <w:rFonts w:ascii="宋体" w:hAnsi="宋体"/>
                <w:bCs/>
                <w:sz w:val="21"/>
                <w:szCs w:val="21"/>
              </w:rPr>
              <w:t>0-3</w:t>
            </w:r>
            <w:r>
              <w:rPr>
                <w:rStyle w:val="38"/>
                <w:rFonts w:hint="eastAsia" w:ascii="宋体" w:hAnsi="宋体"/>
                <w:bCs/>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lang w:val="zh-CN"/>
              </w:rPr>
            </w:pPr>
          </w:p>
        </w:tc>
        <w:tc>
          <w:tcPr>
            <w:tcW w:w="5124"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b/>
                <w:sz w:val="21"/>
                <w:szCs w:val="21"/>
              </w:rPr>
            </w:pPr>
            <w:r>
              <w:rPr>
                <w:rStyle w:val="38"/>
                <w:rFonts w:hint="eastAsia" w:ascii="宋体" w:hAnsi="宋体"/>
                <w:b/>
                <w:sz w:val="21"/>
                <w:szCs w:val="21"/>
                <w:lang w:val="en-US" w:eastAsia="zh-CN"/>
              </w:rPr>
              <w:t>6、</w:t>
            </w:r>
            <w:r>
              <w:rPr>
                <w:rStyle w:val="38"/>
                <w:rFonts w:hint="eastAsia" w:ascii="宋体" w:hAnsi="宋体"/>
                <w:b/>
                <w:sz w:val="21"/>
                <w:szCs w:val="21"/>
              </w:rPr>
              <w:t>应急保障方案（</w:t>
            </w:r>
            <w:r>
              <w:rPr>
                <w:rStyle w:val="38"/>
                <w:rFonts w:ascii="宋体" w:hAnsi="宋体"/>
                <w:b/>
                <w:sz w:val="21"/>
                <w:szCs w:val="21"/>
              </w:rPr>
              <w:t>10</w:t>
            </w:r>
            <w:r>
              <w:rPr>
                <w:rStyle w:val="38"/>
                <w:rFonts w:hint="eastAsia" w:ascii="宋体" w:hAnsi="宋体"/>
                <w:b/>
                <w:sz w:val="21"/>
                <w:szCs w:val="21"/>
              </w:rPr>
              <w:t>分）：</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jc w:val="left"/>
              <w:textAlignment w:val="baseline"/>
              <w:rPr>
                <w:rStyle w:val="38"/>
                <w:rFonts w:hint="eastAsia" w:ascii="宋体" w:hAnsi="宋体"/>
                <w:bCs/>
                <w:sz w:val="21"/>
                <w:szCs w:val="21"/>
              </w:rPr>
            </w:pPr>
            <w:r>
              <w:rPr>
                <w:rStyle w:val="38"/>
                <w:rFonts w:hint="eastAsia" w:ascii="宋体" w:hAnsi="宋体"/>
                <w:bCs/>
                <w:sz w:val="21"/>
                <w:szCs w:val="21"/>
                <w:lang w:eastAsia="zh-CN"/>
              </w:rPr>
              <w:t>（</w:t>
            </w:r>
            <w:r>
              <w:rPr>
                <w:rStyle w:val="38"/>
                <w:rFonts w:hint="eastAsia" w:ascii="宋体" w:hAnsi="宋体"/>
                <w:bCs/>
                <w:sz w:val="21"/>
                <w:szCs w:val="21"/>
                <w:lang w:val="en-US" w:eastAsia="zh-CN"/>
              </w:rPr>
              <w:t>1</w:t>
            </w:r>
            <w:r>
              <w:rPr>
                <w:rStyle w:val="38"/>
                <w:rFonts w:hint="eastAsia" w:ascii="宋体" w:hAnsi="宋体"/>
                <w:bCs/>
                <w:sz w:val="21"/>
                <w:szCs w:val="21"/>
                <w:lang w:eastAsia="zh-CN"/>
              </w:rPr>
              <w:t>）</w:t>
            </w:r>
            <w:r>
              <w:rPr>
                <w:rStyle w:val="38"/>
                <w:rFonts w:hint="eastAsia" w:ascii="宋体" w:hAnsi="宋体"/>
                <w:bCs/>
                <w:sz w:val="21"/>
                <w:szCs w:val="21"/>
              </w:rPr>
              <w:t>方案措施科学、合理、可行的得（</w:t>
            </w:r>
            <w:r>
              <w:rPr>
                <w:rStyle w:val="38"/>
                <w:rFonts w:ascii="宋体" w:hAnsi="宋体"/>
                <w:bCs/>
                <w:sz w:val="21"/>
                <w:szCs w:val="21"/>
              </w:rPr>
              <w:t>7-10]</w:t>
            </w:r>
            <w:r>
              <w:rPr>
                <w:rStyle w:val="38"/>
                <w:rFonts w:hint="eastAsia" w:ascii="宋体" w:hAnsi="宋体"/>
                <w:bCs/>
                <w:sz w:val="21"/>
                <w:szCs w:val="21"/>
              </w:rPr>
              <w:t>；</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jc w:val="left"/>
              <w:textAlignment w:val="baseline"/>
              <w:rPr>
                <w:rStyle w:val="38"/>
                <w:rFonts w:hint="eastAsia" w:ascii="宋体" w:hAnsi="宋体"/>
                <w:bCs/>
                <w:sz w:val="21"/>
                <w:szCs w:val="21"/>
              </w:rPr>
            </w:pPr>
            <w:r>
              <w:rPr>
                <w:rStyle w:val="38"/>
                <w:rFonts w:hint="eastAsia" w:ascii="宋体" w:hAnsi="宋体"/>
                <w:bCs/>
                <w:sz w:val="21"/>
                <w:szCs w:val="21"/>
                <w:lang w:eastAsia="zh-CN"/>
              </w:rPr>
              <w:t>（</w:t>
            </w:r>
            <w:r>
              <w:rPr>
                <w:rStyle w:val="38"/>
                <w:rFonts w:hint="eastAsia" w:ascii="宋体" w:hAnsi="宋体"/>
                <w:bCs/>
                <w:sz w:val="21"/>
                <w:szCs w:val="21"/>
                <w:lang w:val="en-US" w:eastAsia="zh-CN"/>
              </w:rPr>
              <w:t>2</w:t>
            </w:r>
            <w:r>
              <w:rPr>
                <w:rStyle w:val="38"/>
                <w:rFonts w:hint="eastAsia" w:ascii="宋体" w:hAnsi="宋体"/>
                <w:bCs/>
                <w:sz w:val="21"/>
                <w:szCs w:val="21"/>
                <w:lang w:eastAsia="zh-CN"/>
              </w:rPr>
              <w:t>）</w:t>
            </w:r>
            <w:r>
              <w:rPr>
                <w:rStyle w:val="38"/>
                <w:rFonts w:hint="eastAsia" w:ascii="宋体" w:hAnsi="宋体"/>
                <w:bCs/>
                <w:sz w:val="21"/>
                <w:szCs w:val="21"/>
              </w:rPr>
              <w:t>基本合理可行的得（</w:t>
            </w:r>
            <w:r>
              <w:rPr>
                <w:rStyle w:val="38"/>
                <w:rFonts w:ascii="宋体" w:hAnsi="宋体"/>
                <w:bCs/>
                <w:sz w:val="21"/>
                <w:szCs w:val="21"/>
              </w:rPr>
              <w:t>4-7]</w:t>
            </w:r>
            <w:r>
              <w:rPr>
                <w:rStyle w:val="38"/>
                <w:rFonts w:hint="eastAsia" w:ascii="宋体" w:hAnsi="宋体"/>
                <w:bCs/>
                <w:sz w:val="21"/>
                <w:szCs w:val="21"/>
              </w:rPr>
              <w:t>；</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jc w:val="left"/>
              <w:textAlignment w:val="baseline"/>
              <w:rPr>
                <w:rStyle w:val="38"/>
                <w:rFonts w:ascii="宋体"/>
                <w:bCs/>
                <w:sz w:val="21"/>
                <w:szCs w:val="21"/>
              </w:rPr>
            </w:pPr>
            <w:r>
              <w:rPr>
                <w:rStyle w:val="38"/>
                <w:rFonts w:hint="eastAsia" w:ascii="宋体" w:hAnsi="宋体"/>
                <w:bCs/>
                <w:sz w:val="21"/>
                <w:szCs w:val="21"/>
                <w:lang w:eastAsia="zh-CN"/>
              </w:rPr>
              <w:t>（</w:t>
            </w:r>
            <w:r>
              <w:rPr>
                <w:rStyle w:val="38"/>
                <w:rFonts w:hint="eastAsia" w:ascii="宋体" w:hAnsi="宋体"/>
                <w:bCs/>
                <w:sz w:val="21"/>
                <w:szCs w:val="21"/>
                <w:lang w:val="en-US" w:eastAsia="zh-CN"/>
              </w:rPr>
              <w:t>3</w:t>
            </w:r>
            <w:r>
              <w:rPr>
                <w:rStyle w:val="38"/>
                <w:rFonts w:hint="eastAsia" w:ascii="宋体" w:hAnsi="宋体"/>
                <w:bCs/>
                <w:sz w:val="21"/>
                <w:szCs w:val="21"/>
                <w:lang w:eastAsia="zh-CN"/>
              </w:rPr>
              <w:t>）</w:t>
            </w:r>
            <w:r>
              <w:rPr>
                <w:rStyle w:val="38"/>
                <w:rFonts w:hint="eastAsia" w:ascii="宋体" w:hAnsi="宋体"/>
                <w:bCs/>
                <w:sz w:val="21"/>
                <w:szCs w:val="21"/>
              </w:rPr>
              <w:t>合理性和可行性较差的得</w:t>
            </w:r>
            <w:r>
              <w:rPr>
                <w:rStyle w:val="38"/>
                <w:rFonts w:ascii="宋体" w:hAnsi="宋体"/>
                <w:bCs/>
                <w:sz w:val="21"/>
                <w:szCs w:val="21"/>
              </w:rPr>
              <w:t>[1-4]</w:t>
            </w:r>
            <w:r>
              <w:rPr>
                <w:rStyle w:val="38"/>
                <w:rFonts w:hint="eastAsia" w:ascii="宋体" w:hAnsi="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1838" w:type="dxa"/>
            <w:gridSpan w:val="2"/>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r>
              <w:rPr>
                <w:rStyle w:val="38"/>
                <w:rFonts w:ascii="宋体" w:hAnsi="宋体"/>
                <w:b/>
                <w:color w:val="000000"/>
                <w:sz w:val="21"/>
                <w:szCs w:val="21"/>
              </w:rPr>
              <w:t>2.2.2</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color w:val="000000"/>
                <w:sz w:val="21"/>
                <w:szCs w:val="21"/>
              </w:rPr>
            </w:pPr>
            <w:r>
              <w:rPr>
                <w:rStyle w:val="38"/>
                <w:rFonts w:hint="eastAsia" w:ascii="宋体" w:hAnsi="宋体"/>
                <w:b/>
                <w:color w:val="000000"/>
                <w:sz w:val="21"/>
                <w:szCs w:val="21"/>
              </w:rPr>
              <w:t>（</w:t>
            </w:r>
            <w:r>
              <w:rPr>
                <w:rStyle w:val="38"/>
                <w:rFonts w:ascii="宋体" w:hAnsi="宋体"/>
                <w:b/>
                <w:color w:val="000000"/>
                <w:sz w:val="21"/>
                <w:szCs w:val="21"/>
              </w:rPr>
              <w:t>3</w:t>
            </w:r>
            <w:r>
              <w:rPr>
                <w:rStyle w:val="38"/>
                <w:rFonts w:hint="eastAsia" w:ascii="宋体" w:hAnsi="宋体"/>
                <w:b/>
                <w:color w:val="000000"/>
                <w:sz w:val="21"/>
                <w:szCs w:val="21"/>
              </w:rPr>
              <w:t>）</w:t>
            </w:r>
          </w:p>
        </w:tc>
        <w:tc>
          <w:tcPr>
            <w:tcW w:w="2696" w:type="dxa"/>
            <w:vMerge w:val="restart"/>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hint="eastAsia" w:ascii="宋体" w:eastAsia="宋体"/>
                <w:b/>
                <w:bCs/>
                <w:color w:val="000000"/>
                <w:sz w:val="21"/>
                <w:szCs w:val="21"/>
                <w:lang w:eastAsia="zh-CN"/>
              </w:rPr>
            </w:pPr>
            <w:r>
              <w:rPr>
                <w:rStyle w:val="38"/>
                <w:rFonts w:hint="eastAsia" w:ascii="宋体" w:hAnsi="宋体"/>
                <w:b/>
                <w:bCs/>
                <w:color w:val="000000"/>
                <w:sz w:val="21"/>
                <w:szCs w:val="21"/>
              </w:rPr>
              <w:t>商务部分</w:t>
            </w:r>
            <w:r>
              <w:rPr>
                <w:rStyle w:val="38"/>
                <w:rFonts w:hint="eastAsia" w:ascii="宋体" w:hAnsi="宋体"/>
                <w:b/>
                <w:bCs/>
                <w:color w:val="000000"/>
                <w:sz w:val="21"/>
                <w:szCs w:val="21"/>
                <w:lang w:eastAsia="zh-CN"/>
              </w:rPr>
              <w:t>（</w:t>
            </w:r>
            <w:r>
              <w:rPr>
                <w:rStyle w:val="38"/>
                <w:rFonts w:hint="eastAsia" w:ascii="宋体" w:hAnsi="宋体"/>
                <w:b/>
                <w:bCs/>
                <w:color w:val="000000"/>
                <w:sz w:val="21"/>
                <w:szCs w:val="21"/>
                <w:lang w:val="en-US" w:eastAsia="zh-CN"/>
              </w:rPr>
              <w:t>10分</w:t>
            </w:r>
            <w:r>
              <w:rPr>
                <w:rStyle w:val="38"/>
                <w:rFonts w:hint="eastAsia" w:ascii="宋体" w:hAnsi="宋体"/>
                <w:b/>
                <w:bCs/>
                <w:color w:val="000000"/>
                <w:sz w:val="21"/>
                <w:szCs w:val="21"/>
                <w:lang w:eastAsia="zh-CN"/>
              </w:rPr>
              <w:t>）</w:t>
            </w:r>
          </w:p>
        </w:tc>
        <w:tc>
          <w:tcPr>
            <w:tcW w:w="5124" w:type="dxa"/>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s="宋体"/>
                <w:b/>
                <w:bCs/>
                <w:color w:val="000000"/>
                <w:sz w:val="21"/>
                <w:szCs w:val="21"/>
              </w:rPr>
            </w:pPr>
            <w:r>
              <w:rPr>
                <w:rStyle w:val="38"/>
                <w:rFonts w:hint="eastAsia" w:ascii="宋体" w:hAnsi="宋体"/>
                <w:b/>
                <w:bCs/>
                <w:color w:val="000000"/>
                <w:sz w:val="21"/>
                <w:szCs w:val="21"/>
              </w:rPr>
              <w:t>业绩</w:t>
            </w:r>
            <w:r>
              <w:rPr>
                <w:rStyle w:val="38"/>
                <w:rFonts w:hint="eastAsia" w:ascii="宋体" w:hAnsi="宋体"/>
                <w:b/>
                <w:bCs/>
                <w:color w:val="000000"/>
                <w:sz w:val="21"/>
                <w:szCs w:val="21"/>
                <w:lang w:val="zh-CN"/>
              </w:rPr>
              <w:t>（</w:t>
            </w:r>
            <w:r>
              <w:rPr>
                <w:rStyle w:val="38"/>
                <w:rFonts w:ascii="宋体" w:hAnsi="宋体"/>
                <w:b/>
                <w:bCs/>
                <w:color w:val="000000"/>
                <w:sz w:val="21"/>
                <w:szCs w:val="21"/>
              </w:rPr>
              <w:t>5</w:t>
            </w:r>
            <w:r>
              <w:rPr>
                <w:rStyle w:val="38"/>
                <w:rFonts w:hint="eastAsia" w:ascii="宋体" w:hAnsi="宋体"/>
                <w:b/>
                <w:bCs/>
                <w:color w:val="000000"/>
                <w:sz w:val="21"/>
                <w:szCs w:val="21"/>
                <w:lang w:val="zh-CN"/>
              </w:rPr>
              <w:t>分）：</w:t>
            </w:r>
            <w:r>
              <w:rPr>
                <w:rStyle w:val="38"/>
                <w:rFonts w:hint="eastAsia" w:ascii="宋体" w:hAnsi="宋体"/>
                <w:color w:val="000000"/>
                <w:sz w:val="21"/>
                <w:szCs w:val="21"/>
                <w:lang w:val="zh-CN"/>
              </w:rPr>
              <w:t>供应商近三年内提供石材销售与安装类似业绩的，每提供</w:t>
            </w:r>
            <w:r>
              <w:rPr>
                <w:rStyle w:val="38"/>
                <w:rFonts w:ascii="宋体" w:hAnsi="宋体"/>
                <w:color w:val="000000"/>
                <w:sz w:val="21"/>
                <w:szCs w:val="21"/>
                <w:lang w:val="zh-CN"/>
              </w:rPr>
              <w:t>1</w:t>
            </w:r>
            <w:r>
              <w:rPr>
                <w:rStyle w:val="38"/>
                <w:rFonts w:hint="eastAsia" w:ascii="宋体" w:hAnsi="宋体"/>
                <w:color w:val="000000"/>
                <w:sz w:val="21"/>
                <w:szCs w:val="21"/>
                <w:lang w:val="zh-CN"/>
              </w:rPr>
              <w:t>份证明资料得</w:t>
            </w:r>
            <w:r>
              <w:rPr>
                <w:rStyle w:val="38"/>
                <w:rFonts w:ascii="宋体" w:hAnsi="宋体"/>
                <w:color w:val="000000"/>
                <w:sz w:val="21"/>
                <w:szCs w:val="21"/>
              </w:rPr>
              <w:t>1</w:t>
            </w:r>
            <w:r>
              <w:rPr>
                <w:rStyle w:val="38"/>
                <w:rFonts w:hint="eastAsia" w:ascii="宋体" w:hAnsi="宋体"/>
                <w:color w:val="000000"/>
                <w:sz w:val="21"/>
                <w:szCs w:val="21"/>
                <w:lang w:val="zh-CN"/>
              </w:rPr>
              <w:t>分，最多可得</w:t>
            </w:r>
            <w:r>
              <w:rPr>
                <w:rStyle w:val="38"/>
                <w:rFonts w:ascii="宋体" w:hAnsi="宋体"/>
                <w:color w:val="000000"/>
                <w:sz w:val="21"/>
                <w:szCs w:val="21"/>
                <w:lang w:val="zh-CN"/>
              </w:rPr>
              <w:t>5</w:t>
            </w:r>
            <w:r>
              <w:rPr>
                <w:rStyle w:val="38"/>
                <w:rFonts w:hint="eastAsia" w:ascii="宋体" w:hAnsi="宋体"/>
                <w:color w:val="000000"/>
                <w:sz w:val="21"/>
                <w:szCs w:val="21"/>
                <w:lang w:val="zh-CN"/>
              </w:rPr>
              <w:t>分（以提供的合同首页、标的及金额所在页、供货合同签字盖章页扫描（或复印）件为准）。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jc w:val="center"/>
        </w:trPr>
        <w:tc>
          <w:tcPr>
            <w:tcW w:w="1838" w:type="dxa"/>
            <w:gridSpan w:val="2"/>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color w:val="000000"/>
                <w:sz w:val="21"/>
                <w:szCs w:val="21"/>
              </w:rPr>
            </w:pPr>
          </w:p>
        </w:tc>
        <w:tc>
          <w:tcPr>
            <w:tcW w:w="2696" w:type="dxa"/>
            <w:vMerge w:val="continue"/>
            <w:vAlign w:val="center"/>
          </w:tcPr>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jc w:val="center"/>
              <w:textAlignment w:val="baseline"/>
              <w:rPr>
                <w:rStyle w:val="38"/>
                <w:rFonts w:ascii="宋体"/>
                <w:b/>
                <w:bCs/>
                <w:color w:val="000000"/>
                <w:sz w:val="21"/>
                <w:szCs w:val="21"/>
              </w:rPr>
            </w:pPr>
          </w:p>
        </w:tc>
        <w:tc>
          <w:tcPr>
            <w:tcW w:w="5124" w:type="dxa"/>
            <w:vAlign w:val="center"/>
          </w:tcPr>
          <w:p>
            <w:pPr>
              <w:pStyle w:val="32"/>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textAlignment w:val="baseline"/>
              <w:rPr>
                <w:rStyle w:val="38"/>
                <w:rFonts w:ascii="宋体"/>
                <w:bCs/>
                <w:color w:val="000000"/>
                <w:sz w:val="21"/>
                <w:szCs w:val="21"/>
                <w:u w:val="none"/>
              </w:rPr>
            </w:pPr>
            <w:r>
              <w:rPr>
                <w:rStyle w:val="38"/>
                <w:rFonts w:hint="eastAsia" w:ascii="宋体" w:hAnsi="宋体"/>
                <w:b/>
                <w:color w:val="000000"/>
                <w:sz w:val="21"/>
                <w:szCs w:val="21"/>
                <w:u w:val="none"/>
              </w:rPr>
              <w:t>售后服务方案</w:t>
            </w:r>
            <w:r>
              <w:rPr>
                <w:rStyle w:val="38"/>
                <w:rFonts w:hint="eastAsia" w:ascii="宋体" w:hAnsi="宋体"/>
                <w:b/>
                <w:color w:val="000000"/>
                <w:sz w:val="21"/>
                <w:szCs w:val="21"/>
                <w:u w:val="none"/>
                <w:lang w:val="en-US" w:eastAsia="zh-CN"/>
              </w:rPr>
              <w:t xml:space="preserve"> </w:t>
            </w:r>
            <w:r>
              <w:rPr>
                <w:rStyle w:val="38"/>
                <w:rFonts w:hint="eastAsia" w:ascii="宋体" w:hAnsi="宋体"/>
                <w:b/>
                <w:color w:val="000000"/>
                <w:sz w:val="21"/>
                <w:szCs w:val="21"/>
                <w:u w:val="none"/>
              </w:rPr>
              <w:t>（</w:t>
            </w:r>
            <w:r>
              <w:rPr>
                <w:rStyle w:val="38"/>
                <w:rFonts w:ascii="宋体" w:hAnsi="宋体"/>
                <w:b/>
                <w:color w:val="000000"/>
                <w:sz w:val="21"/>
                <w:szCs w:val="21"/>
                <w:u w:val="none"/>
              </w:rPr>
              <w:t>5</w:t>
            </w:r>
            <w:r>
              <w:rPr>
                <w:rStyle w:val="38"/>
                <w:rFonts w:hint="eastAsia" w:ascii="宋体" w:hAnsi="宋体"/>
                <w:b/>
                <w:color w:val="000000"/>
                <w:sz w:val="21"/>
                <w:szCs w:val="21"/>
                <w:u w:val="none"/>
              </w:rPr>
              <w:t>分）：</w:t>
            </w:r>
            <w:r>
              <w:rPr>
                <w:rStyle w:val="38"/>
                <w:rFonts w:hint="eastAsia" w:ascii="宋体" w:hAnsi="宋体"/>
                <w:bCs/>
                <w:color w:val="000000"/>
                <w:sz w:val="21"/>
                <w:szCs w:val="21"/>
                <w:u w:val="none"/>
              </w:rPr>
              <w:t>评委根据各投标人提供的质保期及售后服务方案是否利于本项目实施进行综合评审：</w:t>
            </w:r>
          </w:p>
          <w:p>
            <w:pPr>
              <w:keepLines w:val="0"/>
              <w:pageBreakBefore w:val="0"/>
              <w:widowControl/>
              <w:numPr>
                <w:ilvl w:val="0"/>
                <w:numId w:val="5"/>
              </w:numPr>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hint="eastAsia" w:ascii="宋体" w:hAnsi="宋体"/>
                <w:bCs/>
                <w:color w:val="000000"/>
                <w:sz w:val="21"/>
                <w:szCs w:val="21"/>
              </w:rPr>
            </w:pPr>
            <w:r>
              <w:rPr>
                <w:rStyle w:val="38"/>
                <w:rFonts w:hint="eastAsia" w:ascii="宋体" w:hAnsi="宋体"/>
                <w:bCs/>
                <w:color w:val="000000"/>
                <w:sz w:val="21"/>
                <w:szCs w:val="21"/>
              </w:rPr>
              <w:t>投标人提供的售后服务方案科学、完整、合理、有针对性的得</w:t>
            </w:r>
            <w:r>
              <w:rPr>
                <w:rStyle w:val="38"/>
                <w:rFonts w:ascii="宋体" w:hAnsi="宋体"/>
                <w:bCs/>
                <w:color w:val="000000"/>
                <w:sz w:val="21"/>
                <w:szCs w:val="21"/>
              </w:rPr>
              <w:t>[3-5</w:t>
            </w:r>
            <w:r>
              <w:rPr>
                <w:rStyle w:val="38"/>
                <w:rFonts w:ascii="宋体" w:hAnsi="宋体"/>
                <w:bCs/>
                <w:sz w:val="21"/>
                <w:szCs w:val="21"/>
              </w:rPr>
              <w:t>]</w:t>
            </w:r>
            <w:r>
              <w:rPr>
                <w:rStyle w:val="38"/>
                <w:rFonts w:hint="eastAsia" w:ascii="宋体" w:hAnsi="宋体"/>
                <w:bCs/>
                <w:color w:val="000000"/>
                <w:sz w:val="21"/>
                <w:szCs w:val="21"/>
              </w:rPr>
              <w:t>分；</w:t>
            </w:r>
          </w:p>
          <w:p>
            <w:pPr>
              <w:keepLines w:val="0"/>
              <w:pageBreakBefore w:val="0"/>
              <w:widowControl/>
              <w:numPr>
                <w:ilvl w:val="0"/>
                <w:numId w:val="5"/>
              </w:numPr>
              <w:kinsoku/>
              <w:wordWrap/>
              <w:overflowPunct/>
              <w:topLinePunct w:val="0"/>
              <w:autoSpaceDE/>
              <w:autoSpaceDN/>
              <w:bidi w:val="0"/>
              <w:adjustRightInd/>
              <w:snapToGrid w:val="0"/>
              <w:spacing w:beforeAutospacing="0" w:afterAutospacing="0" w:line="360" w:lineRule="auto"/>
              <w:ind w:left="0" w:leftChars="0" w:right="0"/>
              <w:jc w:val="left"/>
              <w:textAlignment w:val="baseline"/>
              <w:rPr>
                <w:rStyle w:val="38"/>
                <w:rFonts w:ascii="宋体"/>
                <w:color w:val="000000"/>
                <w:sz w:val="21"/>
                <w:szCs w:val="21"/>
              </w:rPr>
            </w:pPr>
            <w:r>
              <w:rPr>
                <w:rStyle w:val="38"/>
                <w:rFonts w:hint="eastAsia" w:ascii="宋体" w:hAnsi="宋体"/>
                <w:bCs/>
                <w:color w:val="000000"/>
                <w:sz w:val="21"/>
                <w:szCs w:val="21"/>
              </w:rPr>
              <w:t>投标人提供的售后服务方案较科学、较完整、较合理、较有针对性的得</w:t>
            </w:r>
            <w:r>
              <w:rPr>
                <w:rStyle w:val="38"/>
                <w:rFonts w:ascii="宋体" w:hAnsi="宋体"/>
                <w:bCs/>
                <w:color w:val="000000"/>
                <w:sz w:val="21"/>
                <w:szCs w:val="21"/>
              </w:rPr>
              <w:t>[1-3)</w:t>
            </w:r>
            <w:r>
              <w:rPr>
                <w:rStyle w:val="38"/>
                <w:rFonts w:hint="eastAsia" w:ascii="宋体" w:hAnsi="宋体"/>
                <w:bCs/>
                <w:color w:val="000000"/>
                <w:sz w:val="21"/>
                <w:szCs w:val="21"/>
              </w:rPr>
              <w:t>分；</w:t>
            </w:r>
          </w:p>
          <w:p>
            <w:pPr>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right="0" w:rightChars="0"/>
              <w:jc w:val="left"/>
              <w:textAlignment w:val="baseline"/>
              <w:rPr>
                <w:rStyle w:val="38"/>
                <w:rFonts w:ascii="宋体"/>
                <w:color w:val="000000"/>
                <w:sz w:val="21"/>
                <w:szCs w:val="21"/>
              </w:rPr>
            </w:pPr>
            <w:r>
              <w:rPr>
                <w:rStyle w:val="38"/>
                <w:rFonts w:hint="eastAsia" w:ascii="宋体" w:hAnsi="宋体"/>
                <w:bCs/>
                <w:color w:val="000000"/>
                <w:sz w:val="21"/>
                <w:szCs w:val="21"/>
              </w:rPr>
              <w:t>投标人提供的方案有缺项或未提供的，不得分。</w:t>
            </w: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rPr>
        <w:t>注：出现严重缺漏项的该项得</w:t>
      </w:r>
      <w:r>
        <w:rPr>
          <w:rStyle w:val="38"/>
          <w:rFonts w:ascii="宋体"/>
          <w:color w:val="000000"/>
          <w:szCs w:val="21"/>
        </w:rPr>
        <w:t>0</w:t>
      </w:r>
      <w:r>
        <w:rPr>
          <w:rStyle w:val="38"/>
          <w:rFonts w:hint="eastAsia" w:ascii="宋体" w:hAnsi="宋体"/>
          <w:color w:val="000000"/>
          <w:szCs w:val="21"/>
        </w:rPr>
        <w:t>分，</w:t>
      </w:r>
      <w:r>
        <w:rPr>
          <w:rStyle w:val="38"/>
          <w:rFonts w:hint="eastAsia" w:ascii="宋体" w:hAnsi="宋体"/>
          <w:color w:val="000000"/>
          <w:szCs w:val="21"/>
          <w:lang w:val="zh-CN"/>
        </w:rPr>
        <w:t>招标文件中没有规定的评审标准，不得作为评审依据。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b/>
          <w:color w:val="000000"/>
          <w:szCs w:val="21"/>
          <w:lang w:val="zh-CN"/>
        </w:rPr>
        <w:br w:type="page"/>
      </w:r>
      <w:r>
        <w:rPr>
          <w:rStyle w:val="38"/>
          <w:rFonts w:ascii="宋体" w:hAnsi="宋体"/>
          <w:b/>
          <w:color w:val="000000"/>
          <w:szCs w:val="21"/>
          <w:lang w:val="zh-CN"/>
        </w:rPr>
        <w:t>1.</w:t>
      </w:r>
      <w:r>
        <w:rPr>
          <w:rStyle w:val="38"/>
          <w:rFonts w:hint="eastAsia" w:ascii="宋体" w:hAnsi="宋体"/>
          <w:b/>
          <w:color w:val="000000"/>
          <w:szCs w:val="21"/>
          <w:lang w:val="zh-CN"/>
        </w:rPr>
        <w:t>评标方法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本次评标采用综合评分法。评标委员会对满足招标文件实质性要求的投标文件，按照本章第</w:t>
      </w:r>
      <w:r>
        <w:rPr>
          <w:rStyle w:val="38"/>
          <w:rFonts w:ascii="宋体" w:hAnsi="宋体"/>
          <w:color w:val="000000"/>
          <w:szCs w:val="21"/>
          <w:lang w:val="zh-CN"/>
        </w:rPr>
        <w:t>2</w:t>
      </w:r>
      <w:r>
        <w:rPr>
          <w:rStyle w:val="38"/>
          <w:rFonts w:hint="eastAsia" w:ascii="宋体" w:hAnsi="宋体"/>
          <w:color w:val="000000"/>
          <w:szCs w:val="21"/>
          <w:lang w:val="zh-CN"/>
        </w:rPr>
        <w:t>款规定的评分标准进行打分，并按得分由高到低顺序推荐中标候选人。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2.</w:t>
      </w:r>
      <w:r>
        <w:rPr>
          <w:rStyle w:val="38"/>
          <w:rFonts w:hint="eastAsia" w:ascii="宋体" w:hAnsi="宋体"/>
          <w:b/>
          <w:color w:val="000000"/>
          <w:szCs w:val="21"/>
          <w:lang w:val="zh-CN"/>
        </w:rPr>
        <w:t>评审标准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2.1 </w:t>
      </w:r>
      <w:r>
        <w:rPr>
          <w:rStyle w:val="38"/>
          <w:rFonts w:hint="eastAsia" w:ascii="宋体" w:hAnsi="宋体"/>
          <w:b/>
          <w:color w:val="000000"/>
          <w:szCs w:val="21"/>
          <w:lang w:val="zh-CN"/>
        </w:rPr>
        <w:t>初步评审标准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2.1.1 </w:t>
      </w:r>
      <w:r>
        <w:rPr>
          <w:rStyle w:val="38"/>
          <w:rFonts w:hint="eastAsia" w:ascii="宋体" w:hAnsi="宋体"/>
          <w:color w:val="000000"/>
          <w:szCs w:val="21"/>
          <w:lang w:val="zh-CN"/>
        </w:rPr>
        <w:t>资格审查标准：见评标办法前附表。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2.1.2 </w:t>
      </w:r>
      <w:r>
        <w:rPr>
          <w:rStyle w:val="38"/>
          <w:rFonts w:hint="eastAsia" w:ascii="宋体" w:hAnsi="宋体"/>
          <w:color w:val="000000"/>
          <w:szCs w:val="21"/>
          <w:lang w:val="zh-CN"/>
        </w:rPr>
        <w:t>符合性审查标准：见评标办法前附表。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2.2 </w:t>
      </w:r>
      <w:r>
        <w:rPr>
          <w:rStyle w:val="38"/>
          <w:rFonts w:hint="eastAsia" w:ascii="宋体" w:hAnsi="宋体"/>
          <w:b/>
          <w:color w:val="000000"/>
          <w:szCs w:val="21"/>
          <w:lang w:val="zh-CN"/>
        </w:rPr>
        <w:t>分值构成与评分标准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2.2.1 </w:t>
      </w:r>
      <w:r>
        <w:rPr>
          <w:rStyle w:val="38"/>
          <w:rFonts w:hint="eastAsia" w:ascii="宋体" w:hAnsi="宋体"/>
          <w:color w:val="000000"/>
          <w:szCs w:val="21"/>
          <w:lang w:val="zh-CN"/>
        </w:rPr>
        <w:t>分值构成</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w:t>
      </w:r>
      <w:r>
        <w:rPr>
          <w:rStyle w:val="38"/>
          <w:rFonts w:hint="eastAsia" w:ascii="宋体" w:hAnsi="宋体"/>
          <w:color w:val="000000"/>
          <w:szCs w:val="21"/>
        </w:rPr>
        <w:t>价格部分：</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2</w:t>
      </w:r>
      <w:r>
        <w:rPr>
          <w:rStyle w:val="38"/>
          <w:rFonts w:hint="eastAsia" w:ascii="宋体" w:hAnsi="宋体"/>
          <w:color w:val="000000"/>
          <w:szCs w:val="21"/>
          <w:lang w:val="zh-CN"/>
        </w:rPr>
        <w:t>）技术</w:t>
      </w:r>
      <w:r>
        <w:rPr>
          <w:rStyle w:val="38"/>
          <w:rFonts w:hint="eastAsia" w:ascii="宋体" w:hAnsi="宋体"/>
          <w:color w:val="000000"/>
          <w:szCs w:val="21"/>
        </w:rPr>
        <w:t>方案</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3</w:t>
      </w:r>
      <w:r>
        <w:rPr>
          <w:rStyle w:val="38"/>
          <w:rFonts w:hint="eastAsia" w:ascii="宋体" w:hAnsi="宋体"/>
          <w:color w:val="000000"/>
          <w:szCs w:val="21"/>
          <w:lang w:val="zh-CN"/>
        </w:rPr>
        <w:t>）</w:t>
      </w:r>
      <w:r>
        <w:rPr>
          <w:rStyle w:val="38"/>
          <w:rFonts w:hint="eastAsia" w:ascii="宋体" w:hAnsi="宋体"/>
          <w:color w:val="000000"/>
          <w:szCs w:val="21"/>
        </w:rPr>
        <w:t>业绩</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2.2.2 </w:t>
      </w:r>
      <w:r>
        <w:rPr>
          <w:rStyle w:val="38"/>
          <w:rFonts w:hint="eastAsia" w:ascii="宋体" w:hAnsi="宋体"/>
          <w:color w:val="000000"/>
          <w:szCs w:val="21"/>
          <w:lang w:val="zh-CN"/>
        </w:rPr>
        <w:t>评分标准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w:t>
      </w:r>
      <w:r>
        <w:rPr>
          <w:rStyle w:val="38"/>
          <w:rFonts w:hint="eastAsia" w:ascii="宋体" w:hAnsi="宋体"/>
          <w:color w:val="000000"/>
          <w:szCs w:val="21"/>
        </w:rPr>
        <w:t>价格部分：</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2</w:t>
      </w:r>
      <w:r>
        <w:rPr>
          <w:rStyle w:val="38"/>
          <w:rFonts w:hint="eastAsia" w:ascii="宋体" w:hAnsi="宋体"/>
          <w:color w:val="000000"/>
          <w:szCs w:val="21"/>
          <w:lang w:val="zh-CN"/>
        </w:rPr>
        <w:t>）技术</w:t>
      </w:r>
      <w:r>
        <w:rPr>
          <w:rStyle w:val="38"/>
          <w:rFonts w:hint="eastAsia" w:ascii="宋体" w:hAnsi="宋体"/>
          <w:color w:val="000000"/>
          <w:szCs w:val="21"/>
        </w:rPr>
        <w:t>方案</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3</w:t>
      </w:r>
      <w:r>
        <w:rPr>
          <w:rStyle w:val="38"/>
          <w:rFonts w:hint="eastAsia" w:ascii="宋体" w:hAnsi="宋体"/>
          <w:color w:val="000000"/>
          <w:szCs w:val="21"/>
          <w:lang w:val="zh-CN"/>
        </w:rPr>
        <w:t>）</w:t>
      </w:r>
      <w:r>
        <w:rPr>
          <w:rStyle w:val="38"/>
          <w:rFonts w:hint="eastAsia" w:ascii="宋体" w:hAnsi="宋体"/>
          <w:color w:val="000000"/>
          <w:szCs w:val="21"/>
        </w:rPr>
        <w:t>业绩</w:t>
      </w:r>
      <w:r>
        <w:rPr>
          <w:rStyle w:val="38"/>
          <w:rFonts w:hint="eastAsia" w:ascii="宋体" w:hAnsi="宋体"/>
          <w:color w:val="000000"/>
          <w:szCs w:val="21"/>
          <w:lang w:val="zh-CN"/>
        </w:rPr>
        <w:t>：见评标办法前附表。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3.</w:t>
      </w:r>
      <w:r>
        <w:rPr>
          <w:rStyle w:val="38"/>
          <w:rFonts w:hint="eastAsia" w:ascii="宋体" w:hAnsi="宋体"/>
          <w:b/>
          <w:color w:val="000000"/>
          <w:szCs w:val="21"/>
          <w:lang w:val="zh-CN"/>
        </w:rPr>
        <w:t>评标程序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3.1 </w:t>
      </w:r>
      <w:r>
        <w:rPr>
          <w:rStyle w:val="38"/>
          <w:rFonts w:hint="eastAsia" w:ascii="宋体" w:hAnsi="宋体"/>
          <w:b/>
          <w:color w:val="000000"/>
          <w:szCs w:val="21"/>
          <w:lang w:val="zh-CN"/>
        </w:rPr>
        <w:t>初步评审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3.1.1 </w:t>
      </w:r>
      <w:r>
        <w:rPr>
          <w:rStyle w:val="38"/>
          <w:rFonts w:hint="eastAsia" w:ascii="宋体" w:hAnsi="宋体"/>
          <w:color w:val="000000"/>
          <w:szCs w:val="21"/>
          <w:lang w:val="zh-CN"/>
        </w:rPr>
        <w:t>资格审查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采购人对投标人提交的有关证明进行核验，依据本章第</w:t>
      </w:r>
      <w:r>
        <w:rPr>
          <w:rStyle w:val="38"/>
          <w:rFonts w:ascii="宋体" w:hAnsi="宋体"/>
          <w:color w:val="000000"/>
          <w:szCs w:val="21"/>
          <w:lang w:val="zh-CN"/>
        </w:rPr>
        <w:t xml:space="preserve"> 2.1.1 </w:t>
      </w:r>
      <w:r>
        <w:rPr>
          <w:rStyle w:val="38"/>
          <w:rFonts w:hint="eastAsia" w:ascii="宋体" w:hAnsi="宋体"/>
          <w:color w:val="000000"/>
          <w:szCs w:val="21"/>
          <w:lang w:val="zh-CN"/>
        </w:rPr>
        <w:t>款规定的标准对投标人进行资格审查。有一项不符合评审标准的，按无效投标处理。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3.1.2 </w:t>
      </w:r>
      <w:r>
        <w:rPr>
          <w:rStyle w:val="38"/>
          <w:rFonts w:hint="eastAsia" w:ascii="宋体" w:hAnsi="宋体"/>
          <w:color w:val="000000"/>
          <w:szCs w:val="21"/>
          <w:lang w:val="zh-CN"/>
        </w:rPr>
        <w:t>符合性审查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评标委员会依据本章第</w:t>
      </w:r>
      <w:r>
        <w:rPr>
          <w:rStyle w:val="38"/>
          <w:rFonts w:ascii="宋体" w:hAnsi="宋体"/>
          <w:color w:val="000000"/>
          <w:szCs w:val="21"/>
          <w:lang w:val="zh-CN"/>
        </w:rPr>
        <w:t xml:space="preserve"> 2.1.2 </w:t>
      </w:r>
      <w:r>
        <w:rPr>
          <w:rStyle w:val="38"/>
          <w:rFonts w:hint="eastAsia" w:ascii="宋体" w:hAnsi="宋体"/>
          <w:color w:val="000000"/>
          <w:szCs w:val="21"/>
          <w:lang w:val="zh-CN"/>
        </w:rPr>
        <w:t>款规定的标准对投标文件进行符合性审查。有一项不符合评审标准的，按无效投标处理。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b/>
          <w:bCs/>
          <w:color w:val="000000"/>
          <w:szCs w:val="21"/>
          <w:lang w:val="zh-CN"/>
        </w:rPr>
      </w:pPr>
      <w:r>
        <w:rPr>
          <w:rStyle w:val="38"/>
          <w:rFonts w:ascii="宋体" w:hAnsi="宋体"/>
          <w:color w:val="000000"/>
          <w:szCs w:val="21"/>
          <w:lang w:val="zh-CN"/>
        </w:rPr>
        <w:t xml:space="preserve">3.1.3 </w:t>
      </w:r>
      <w:r>
        <w:rPr>
          <w:rStyle w:val="38"/>
          <w:rFonts w:hint="eastAsia" w:ascii="宋体" w:hAnsi="宋体"/>
          <w:b/>
          <w:bCs/>
          <w:color w:val="000000"/>
          <w:szCs w:val="21"/>
          <w:lang w:val="zh-CN"/>
        </w:rPr>
        <w:t>投标人有以下情形之一的，其投标按无效处理：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）投标文件没有对招标文件的实质性要求和条件作出响应，或者对招标文件的偏差超出招标文件规定的偏差范围；</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2</w:t>
      </w:r>
      <w:r>
        <w:rPr>
          <w:rStyle w:val="38"/>
          <w:rFonts w:hint="eastAsia" w:ascii="宋体" w:hAnsi="宋体"/>
          <w:color w:val="000000"/>
          <w:szCs w:val="21"/>
          <w:lang w:val="zh-CN"/>
        </w:rPr>
        <w:t>）投标文件未按招标文件要求签署、盖章的；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3</w:t>
      </w:r>
      <w:r>
        <w:rPr>
          <w:rStyle w:val="38"/>
          <w:rFonts w:hint="eastAsia" w:ascii="宋体" w:hAnsi="宋体"/>
          <w:color w:val="000000"/>
          <w:szCs w:val="21"/>
          <w:lang w:val="zh-CN"/>
        </w:rPr>
        <w:t>）不具备招标文件中规定的资格要求的；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4</w:t>
      </w:r>
      <w:r>
        <w:rPr>
          <w:rStyle w:val="38"/>
          <w:rFonts w:hint="eastAsia" w:ascii="宋体" w:hAnsi="宋体"/>
          <w:color w:val="000000"/>
          <w:szCs w:val="21"/>
          <w:lang w:val="zh-CN"/>
        </w:rPr>
        <w:t>）报价超过招标文件中规定的预算金额或者最高限价的；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5</w:t>
      </w:r>
      <w:r>
        <w:rPr>
          <w:rStyle w:val="38"/>
          <w:rFonts w:hint="eastAsia" w:ascii="宋体" w:hAnsi="宋体"/>
          <w:color w:val="000000"/>
          <w:szCs w:val="21"/>
          <w:lang w:val="zh-CN"/>
        </w:rPr>
        <w:t>）投标文件含有采购人不能接受的附加条件的；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6</w:t>
      </w:r>
      <w:r>
        <w:rPr>
          <w:rStyle w:val="38"/>
          <w:rFonts w:hint="eastAsia" w:ascii="宋体" w:hAnsi="宋体"/>
          <w:color w:val="000000"/>
          <w:szCs w:val="21"/>
          <w:lang w:val="zh-CN"/>
        </w:rPr>
        <w:t>）单位负责人为同一人或者存在直接控股、管理关系的不同供应商，参加本项目同一合同项下的投标的；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7</w:t>
      </w:r>
      <w:r>
        <w:rPr>
          <w:rStyle w:val="38"/>
          <w:rFonts w:hint="eastAsia" w:ascii="宋体" w:hAnsi="宋体"/>
          <w:color w:val="000000"/>
          <w:szCs w:val="21"/>
          <w:lang w:val="zh-CN"/>
        </w:rPr>
        <w:t>）为本采购项目提供整体设计、规范编制或者项目管理、监理、检测等服务的供应商，参加本采购项目投标的；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8</w:t>
      </w:r>
      <w:r>
        <w:rPr>
          <w:rStyle w:val="38"/>
          <w:rFonts w:hint="eastAsia" w:ascii="宋体" w:hAnsi="宋体"/>
          <w:color w:val="000000"/>
          <w:szCs w:val="21"/>
          <w:lang w:val="zh-CN"/>
        </w:rPr>
        <w:t>）提供虚假投标文件和资料的。</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9</w:t>
      </w:r>
      <w:r>
        <w:rPr>
          <w:rStyle w:val="38"/>
          <w:rFonts w:hint="eastAsia" w:ascii="宋体" w:hAnsi="宋体"/>
          <w:color w:val="000000"/>
          <w:szCs w:val="21"/>
          <w:lang w:val="zh-CN"/>
        </w:rPr>
        <w:t>）法律、法规和招标文件规定的其他无效情形；</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10</w:t>
      </w:r>
      <w:r>
        <w:rPr>
          <w:rStyle w:val="38"/>
          <w:rFonts w:hint="eastAsia" w:ascii="宋体" w:hAnsi="宋体"/>
          <w:color w:val="000000"/>
          <w:szCs w:val="21"/>
          <w:lang w:val="zh-CN"/>
        </w:rPr>
        <w:t>）有串通投标、弄虚作假、行贿等违法行为。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bCs/>
          <w:color w:val="000000"/>
          <w:szCs w:val="21"/>
          <w:lang w:val="zh-CN"/>
        </w:rPr>
      </w:pPr>
      <w:r>
        <w:rPr>
          <w:rStyle w:val="38"/>
          <w:rFonts w:ascii="宋体" w:hAnsi="宋体"/>
          <w:b/>
          <w:bCs/>
          <w:color w:val="000000"/>
          <w:szCs w:val="21"/>
          <w:lang w:val="zh-CN"/>
        </w:rPr>
        <w:t xml:space="preserve">3.1.4 </w:t>
      </w:r>
      <w:r>
        <w:rPr>
          <w:rStyle w:val="38"/>
          <w:rFonts w:hint="eastAsia" w:ascii="宋体" w:hAnsi="宋体"/>
          <w:b/>
          <w:bCs/>
          <w:color w:val="000000"/>
          <w:szCs w:val="21"/>
          <w:lang w:val="zh-CN"/>
        </w:rPr>
        <w:t>有下列情形之一的，视为投标人串通投标，其投标无效：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）不同投标人的投标文件由同一单位或者个人编制；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）不同投标人委托同一单位或者个人办理投标事宜；</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）不同投标人的投标文件载明的项目管理成员或者联系人员为同一人；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）不同投标人的投标文件异常一致或者投标报价呈规律性差异；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5</w:t>
      </w:r>
      <w:r>
        <w:rPr>
          <w:rStyle w:val="38"/>
          <w:rFonts w:hint="eastAsia" w:ascii="宋体" w:hAnsi="宋体"/>
          <w:color w:val="000000"/>
          <w:szCs w:val="21"/>
          <w:lang w:val="zh-CN"/>
        </w:rPr>
        <w:t>）不同投标人的投标文件相互混装；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6</w:t>
      </w:r>
      <w:r>
        <w:rPr>
          <w:rStyle w:val="38"/>
          <w:rFonts w:hint="eastAsia" w:ascii="宋体" w:hAnsi="宋体"/>
          <w:color w:val="000000"/>
          <w:szCs w:val="21"/>
          <w:lang w:val="zh-CN"/>
        </w:rPr>
        <w:t>）不同投标人的投标保证金从同一单位或者个人的账户转出。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3.1.5 </w:t>
      </w:r>
      <w:r>
        <w:rPr>
          <w:rStyle w:val="38"/>
          <w:rFonts w:hint="eastAsia" w:ascii="宋体" w:hAnsi="宋体"/>
          <w:color w:val="000000"/>
          <w:szCs w:val="21"/>
          <w:lang w:val="zh-CN"/>
        </w:rPr>
        <w:t>投标文件报价出现前后不一致的，按照下列规定修正：</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）投标文件中开标一览表内容与投标文件中相应内容不一致的，以开标一览表为准；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）大写金额和小写金额不一致的，以大写金额为准；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）单价金额小数点或者百分比有明显错位的，以开标一览表的总价为准，并修改单价；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）总价金额与按单价汇总金额不一致的，以单价金额计算结果为准。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同时出现两种以上不一致的，按照前款规定的顺序修正。修正后的报价经投标人确认后产生约束力，投标人不确认的，其投标无效。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3.2 </w:t>
      </w:r>
      <w:r>
        <w:rPr>
          <w:rStyle w:val="38"/>
          <w:rFonts w:hint="eastAsia" w:ascii="宋体" w:hAnsi="宋体"/>
          <w:b/>
          <w:color w:val="000000"/>
          <w:szCs w:val="21"/>
          <w:lang w:val="zh-CN"/>
        </w:rPr>
        <w:t>详细评审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3.2.1 </w:t>
      </w:r>
      <w:r>
        <w:rPr>
          <w:rStyle w:val="38"/>
          <w:rFonts w:hint="eastAsia" w:ascii="宋体" w:hAnsi="宋体"/>
          <w:color w:val="000000"/>
          <w:szCs w:val="21"/>
          <w:lang w:val="zh-CN"/>
        </w:rPr>
        <w:t>评标委员会按本章第</w:t>
      </w:r>
      <w:r>
        <w:rPr>
          <w:rStyle w:val="38"/>
          <w:rFonts w:ascii="宋体" w:hAnsi="宋体"/>
          <w:color w:val="000000"/>
          <w:szCs w:val="21"/>
          <w:lang w:val="zh-CN"/>
        </w:rPr>
        <w:t>2.2</w:t>
      </w:r>
      <w:r>
        <w:rPr>
          <w:rStyle w:val="38"/>
          <w:rFonts w:hint="eastAsia" w:ascii="宋体" w:hAnsi="宋体"/>
          <w:color w:val="000000"/>
          <w:szCs w:val="21"/>
          <w:lang w:val="zh-CN"/>
        </w:rPr>
        <w:t>款规定的量化因素和分值进行打分，并计算出综合评估得分。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3.2.2 </w:t>
      </w:r>
      <w:r>
        <w:rPr>
          <w:rStyle w:val="38"/>
          <w:rFonts w:hint="eastAsia" w:ascii="宋体" w:hAnsi="宋体"/>
          <w:color w:val="000000"/>
          <w:szCs w:val="21"/>
          <w:lang w:val="zh-CN"/>
        </w:rPr>
        <w:t>评分分值计算保留小数点后两位，小数点后第三位</w:t>
      </w:r>
      <w:r>
        <w:rPr>
          <w:rStyle w:val="38"/>
          <w:rFonts w:hint="eastAsia" w:ascii="宋体"/>
          <w:color w:val="000000"/>
          <w:szCs w:val="21"/>
          <w:lang w:val="zh-CN"/>
        </w:rPr>
        <w:t>“</w:t>
      </w:r>
      <w:r>
        <w:rPr>
          <w:rStyle w:val="38"/>
          <w:rFonts w:hint="eastAsia" w:ascii="宋体" w:hAnsi="宋体"/>
          <w:color w:val="000000"/>
          <w:szCs w:val="21"/>
          <w:lang w:val="zh-CN"/>
        </w:rPr>
        <w:t>四舍五入</w:t>
      </w:r>
      <w:r>
        <w:rPr>
          <w:rStyle w:val="38"/>
          <w:rFonts w:hint="eastAsia" w:ascii="宋体"/>
          <w:color w:val="000000"/>
          <w:szCs w:val="21"/>
          <w:lang w:val="zh-CN"/>
        </w:rPr>
        <w:t>”</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b/>
          <w:color w:val="000000"/>
          <w:szCs w:val="21"/>
          <w:lang w:val="zh-CN"/>
        </w:rPr>
      </w:pPr>
      <w:r>
        <w:rPr>
          <w:rStyle w:val="38"/>
          <w:rFonts w:ascii="宋体" w:hAnsi="宋体"/>
          <w:color w:val="000000"/>
          <w:szCs w:val="21"/>
          <w:lang w:val="zh-CN"/>
        </w:rPr>
        <w:t xml:space="preserve">3.2.3 </w:t>
      </w:r>
      <w:r>
        <w:rPr>
          <w:rStyle w:val="38"/>
          <w:rFonts w:hint="eastAsia" w:ascii="宋体" w:hAnsi="宋体"/>
          <w:color w:val="000000"/>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3.3 </w:t>
      </w:r>
      <w:r>
        <w:rPr>
          <w:rStyle w:val="38"/>
          <w:rFonts w:hint="eastAsia" w:ascii="宋体" w:hAnsi="宋体"/>
          <w:b/>
          <w:color w:val="000000"/>
          <w:szCs w:val="21"/>
          <w:lang w:val="zh-CN"/>
        </w:rPr>
        <w:t>投标文件的澄清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3.3.1 </w:t>
      </w:r>
      <w:r>
        <w:rPr>
          <w:rStyle w:val="38"/>
          <w:rFonts w:hint="eastAsia" w:ascii="宋体" w:hAnsi="宋体"/>
          <w:color w:val="000000"/>
          <w:szCs w:val="21"/>
          <w:lang w:val="zh-CN"/>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3.3.2 </w:t>
      </w:r>
      <w:r>
        <w:rPr>
          <w:rStyle w:val="38"/>
          <w:rFonts w:hint="eastAsia" w:ascii="宋体" w:hAnsi="宋体"/>
          <w:color w:val="000000"/>
          <w:szCs w:val="21"/>
          <w:lang w:val="zh-CN"/>
        </w:rPr>
        <w:t>澄清、说明或补正不得超出投标文件的范围且不得改变投标文件的实质性内容，并构成投标文件的组成部分。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3.3.3 </w:t>
      </w:r>
      <w:r>
        <w:rPr>
          <w:rStyle w:val="38"/>
          <w:rFonts w:hint="eastAsia" w:ascii="宋体" w:hAnsi="宋体"/>
          <w:color w:val="000000"/>
          <w:szCs w:val="21"/>
          <w:lang w:val="zh-CN"/>
        </w:rPr>
        <w:t>评标委员会对投标人提交的澄清、说明或补正有疑问的，可以要求投标人进一步澄清、说明或补正，直至满足评标委员会的要求。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rPr>
          <w:rStyle w:val="38"/>
          <w:rFonts w:ascii="宋体"/>
          <w:b/>
          <w:color w:val="000000"/>
          <w:szCs w:val="21"/>
          <w:lang w:val="zh-CN"/>
        </w:rPr>
      </w:pPr>
      <w:r>
        <w:rPr>
          <w:rStyle w:val="38"/>
          <w:rFonts w:ascii="宋体" w:hAnsi="宋体"/>
          <w:b/>
          <w:color w:val="000000"/>
          <w:szCs w:val="21"/>
          <w:lang w:val="zh-CN"/>
        </w:rPr>
        <w:t xml:space="preserve">3.4 </w:t>
      </w:r>
      <w:r>
        <w:rPr>
          <w:rStyle w:val="38"/>
          <w:rFonts w:hint="eastAsia" w:ascii="宋体" w:hAnsi="宋体"/>
          <w:b/>
          <w:color w:val="000000"/>
          <w:szCs w:val="21"/>
          <w:lang w:val="zh-CN"/>
        </w:rPr>
        <w:t>评标结果</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3.4.1 </w:t>
      </w:r>
      <w:r>
        <w:rPr>
          <w:rStyle w:val="38"/>
          <w:rFonts w:hint="eastAsia" w:ascii="宋体" w:hAnsi="宋体"/>
          <w:color w:val="000000"/>
          <w:szCs w:val="21"/>
          <w:lang w:val="zh-CN"/>
        </w:rPr>
        <w:t>除第二章</w:t>
      </w:r>
      <w:r>
        <w:rPr>
          <w:rStyle w:val="38"/>
          <w:rFonts w:hint="eastAsia" w:ascii="宋体"/>
          <w:color w:val="000000"/>
          <w:szCs w:val="21"/>
          <w:lang w:val="zh-CN"/>
        </w:rPr>
        <w:t>“</w:t>
      </w:r>
      <w:r>
        <w:rPr>
          <w:rStyle w:val="38"/>
          <w:rFonts w:hint="eastAsia" w:ascii="宋体" w:hAnsi="宋体"/>
          <w:color w:val="000000"/>
          <w:szCs w:val="21"/>
          <w:lang w:val="zh-CN"/>
        </w:rPr>
        <w:t>投标人须知</w:t>
      </w:r>
      <w:r>
        <w:rPr>
          <w:rStyle w:val="38"/>
          <w:rFonts w:hint="eastAsia" w:ascii="宋体"/>
          <w:color w:val="000000"/>
          <w:szCs w:val="21"/>
          <w:lang w:val="zh-CN"/>
        </w:rPr>
        <w:t>”</w:t>
      </w:r>
      <w:r>
        <w:rPr>
          <w:rStyle w:val="38"/>
          <w:rFonts w:hint="eastAsia" w:ascii="宋体" w:hAnsi="宋体"/>
          <w:color w:val="000000"/>
          <w:szCs w:val="21"/>
          <w:lang w:val="zh-CN"/>
        </w:rPr>
        <w:t>前附表授权直接确定中标人外，评标委员会按照得分由高到低的顺序推荐中标候选人，并标明排序。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3.4.2 </w:t>
      </w:r>
      <w:r>
        <w:rPr>
          <w:rStyle w:val="38"/>
          <w:rFonts w:hint="eastAsia" w:ascii="宋体" w:hAnsi="宋体"/>
          <w:color w:val="000000"/>
          <w:szCs w:val="21"/>
          <w:lang w:val="zh-CN"/>
        </w:rPr>
        <w:t>综合评分相等时，以价格得分高的优先。若价格分亦相同，则依次比较后续项别，得分高者优先。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 xml:space="preserve">3.4.3 </w:t>
      </w:r>
      <w:r>
        <w:rPr>
          <w:rStyle w:val="38"/>
          <w:rFonts w:hint="eastAsia" w:ascii="宋体" w:hAnsi="宋体"/>
          <w:color w:val="000000"/>
          <w:szCs w:val="21"/>
          <w:lang w:val="zh-CN"/>
        </w:rPr>
        <w:t>评审原则的其他要求详见须知前附表</w:t>
      </w: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color w:val="000000"/>
          <w:szCs w:val="21"/>
          <w:lang w:val="zh-CN"/>
        </w:rPr>
      </w:pPr>
    </w:p>
    <w:p>
      <w:pPr>
        <w:keepLines w:val="0"/>
        <w:pageBreakBefore w:val="0"/>
        <w:widowControl/>
        <w:numPr>
          <w:ilvl w:val="0"/>
          <w:numId w:val="6"/>
        </w:numPr>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r>
        <w:rPr>
          <w:rStyle w:val="38"/>
          <w:rFonts w:ascii="宋体" w:hAnsi="宋体"/>
          <w:b/>
          <w:color w:val="000000"/>
          <w:sz w:val="32"/>
          <w:szCs w:val="32"/>
        </w:rPr>
        <w:t xml:space="preserve"> </w:t>
      </w:r>
      <w:r>
        <w:rPr>
          <w:rStyle w:val="38"/>
          <w:rFonts w:hint="eastAsia" w:ascii="宋体" w:hAnsi="宋体"/>
          <w:b/>
          <w:color w:val="000000"/>
          <w:sz w:val="32"/>
          <w:szCs w:val="32"/>
        </w:rPr>
        <w:t>采购内容及要求</w:t>
      </w: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bCs/>
          <w:color w:val="000000"/>
          <w:sz w:val="21"/>
          <w:szCs w:val="21"/>
          <w:u w:val="none"/>
          <w:lang w:val="zh-CN"/>
        </w:rPr>
      </w:pPr>
      <w:r>
        <w:rPr>
          <w:rStyle w:val="38"/>
          <w:rFonts w:hint="eastAsia" w:ascii="宋体" w:hAnsi="宋体"/>
          <w:b/>
          <w:bCs/>
          <w:color w:val="000000"/>
          <w:sz w:val="21"/>
          <w:szCs w:val="21"/>
          <w:u w:val="none"/>
          <w:lang w:val="zh-CN"/>
        </w:rPr>
        <w:t>一、采购内容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hAnsi="宋体"/>
          <w:szCs w:val="21"/>
          <w:lang w:val="zh-CN"/>
        </w:rPr>
      </w:pPr>
      <w:r>
        <w:rPr>
          <w:rStyle w:val="38"/>
          <w:rFonts w:hint="eastAsia" w:ascii="宋体" w:hAnsi="宋体"/>
          <w:szCs w:val="21"/>
        </w:rPr>
        <w:t>采购</w:t>
      </w:r>
      <w:r>
        <w:rPr>
          <w:rStyle w:val="38"/>
          <w:rFonts w:hint="eastAsia" w:ascii="宋体" w:hAnsi="宋体"/>
          <w:szCs w:val="21"/>
          <w:lang w:val="zh-CN"/>
        </w:rPr>
        <w:t>内容包括石材的采购、制作、加工、设计、雕刻、运输（因场地局限需要小车短驳）、验收、安装、配套设施（包括不局限于绿化、道路等），合同履行过程中根据不同时期采购人实际需求（如对墓碑的材质、款式、雕花、纂刻、配套设施等方面）进行设计制作等。</w:t>
      </w: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sz w:val="21"/>
          <w:szCs w:val="21"/>
          <w:u w:val="none"/>
        </w:rPr>
      </w:pPr>
      <w:r>
        <w:rPr>
          <w:rStyle w:val="38"/>
          <w:rFonts w:hint="eastAsia" w:ascii="宋体" w:hAnsi="宋体"/>
          <w:b/>
          <w:bCs/>
          <w:color w:val="000000"/>
          <w:sz w:val="21"/>
          <w:szCs w:val="21"/>
          <w:u w:val="none"/>
          <w:lang w:val="zh-CN"/>
        </w:rPr>
        <w:t>二、采购要求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szCs w:val="21"/>
          <w:lang w:val="zh-CN"/>
        </w:rPr>
      </w:pPr>
      <w:r>
        <w:rPr>
          <w:rStyle w:val="38"/>
          <w:rFonts w:ascii="宋体" w:hAnsi="宋体"/>
          <w:szCs w:val="21"/>
          <w:lang w:val="zh-CN"/>
        </w:rPr>
        <w:t>1</w:t>
      </w:r>
      <w:r>
        <w:rPr>
          <w:rStyle w:val="38"/>
          <w:rFonts w:hint="eastAsia" w:ascii="宋体" w:hAnsi="宋体"/>
          <w:szCs w:val="21"/>
          <w:lang w:val="zh-CN"/>
        </w:rPr>
        <w:t>、根据不同品种与石材自身可达到的要求尽量减少色差，不符合要求的石材损失由投标方自行承担，要求所有石材的花纹和色差过渡色尽可能的调整到最佳状态。要求同一批石材的色调、花纹应该基本调和，优等品中不允许有外观缺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szCs w:val="21"/>
          <w:lang w:val="zh-CN"/>
        </w:rPr>
      </w:pPr>
      <w:r>
        <w:rPr>
          <w:rStyle w:val="38"/>
          <w:rFonts w:hint="eastAsia" w:ascii="宋体" w:hAnsi="宋体"/>
          <w:szCs w:val="21"/>
        </w:rPr>
        <w:t>2</w:t>
      </w:r>
      <w:r>
        <w:rPr>
          <w:rStyle w:val="38"/>
          <w:rFonts w:hint="eastAsia" w:ascii="宋体" w:hAnsi="宋体"/>
          <w:szCs w:val="21"/>
          <w:lang w:val="zh-CN"/>
        </w:rPr>
        <w:t>、保证所有石材在室外</w:t>
      </w:r>
      <w:r>
        <w:rPr>
          <w:rStyle w:val="38"/>
          <w:rFonts w:ascii="宋体" w:hAnsi="宋体"/>
          <w:szCs w:val="21"/>
          <w:lang w:val="zh-CN"/>
        </w:rPr>
        <w:t>10</w:t>
      </w:r>
      <w:r>
        <w:rPr>
          <w:rStyle w:val="38"/>
          <w:rFonts w:hint="eastAsia" w:ascii="宋体" w:hAnsi="宋体"/>
          <w:szCs w:val="21"/>
          <w:lang w:val="zh-CN"/>
        </w:rPr>
        <w:t>年以上不变色，不褪色。</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szCs w:val="21"/>
          <w:lang w:val="zh-CN"/>
        </w:rPr>
      </w:pPr>
      <w:r>
        <w:rPr>
          <w:rStyle w:val="38"/>
          <w:rFonts w:hint="eastAsia" w:ascii="宋体" w:hAnsi="宋体"/>
          <w:szCs w:val="21"/>
        </w:rPr>
        <w:t>3</w:t>
      </w:r>
      <w:r>
        <w:rPr>
          <w:rStyle w:val="38"/>
          <w:rFonts w:hint="eastAsia" w:ascii="宋体" w:hAnsi="宋体"/>
          <w:szCs w:val="21"/>
          <w:lang w:val="zh-CN"/>
        </w:rPr>
        <w:t>、配套道路都要用石材的，并做</w:t>
      </w:r>
      <w:r>
        <w:rPr>
          <w:rStyle w:val="38"/>
          <w:rFonts w:ascii="宋体" w:hAnsi="宋体"/>
          <w:szCs w:val="21"/>
          <w:lang w:val="zh-CN"/>
        </w:rPr>
        <w:t>30</w:t>
      </w:r>
      <w:r>
        <w:rPr>
          <w:rStyle w:val="38"/>
          <w:rFonts w:hint="eastAsia" w:ascii="宋体" w:hAnsi="宋体"/>
          <w:szCs w:val="21"/>
          <w:lang w:val="zh-CN"/>
        </w:rPr>
        <w:t>公分三七灰土底层，其上还要有</w:t>
      </w:r>
      <w:r>
        <w:rPr>
          <w:rStyle w:val="38"/>
          <w:rFonts w:ascii="宋体" w:hAnsi="宋体"/>
          <w:szCs w:val="21"/>
          <w:lang w:val="zh-CN"/>
        </w:rPr>
        <w:t>15</w:t>
      </w:r>
      <w:r>
        <w:rPr>
          <w:rStyle w:val="38"/>
          <w:rFonts w:hint="eastAsia" w:ascii="宋体" w:hAnsi="宋体"/>
          <w:szCs w:val="21"/>
          <w:lang w:val="zh-CN"/>
        </w:rPr>
        <w:t>公分沙石垫层，再后来才能铺石材路面。同时配套墓碑道路标识，在铺设道路石才上按照建墓排序完成。</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szCs w:val="21"/>
          <w:lang w:val="zh-CN"/>
        </w:rPr>
      </w:pPr>
      <w:r>
        <w:rPr>
          <w:rStyle w:val="38"/>
          <w:rFonts w:hint="eastAsia" w:ascii="宋体" w:hAnsi="宋体"/>
          <w:szCs w:val="21"/>
        </w:rPr>
        <w:t>4</w:t>
      </w:r>
      <w:r>
        <w:rPr>
          <w:rStyle w:val="38"/>
          <w:rFonts w:hint="eastAsia" w:ascii="宋体" w:hAnsi="宋体"/>
          <w:szCs w:val="21"/>
          <w:lang w:val="zh-CN"/>
        </w:rPr>
        <w:t>、配套绿化需要多种类、多色彩植物，墓体周围美化种植。</w:t>
      </w:r>
    </w:p>
    <w:p>
      <w:pPr>
        <w:pStyle w:val="57"/>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both"/>
        <w:rPr>
          <w:rStyle w:val="38"/>
          <w:rFonts w:ascii="宋体"/>
          <w:szCs w:val="21"/>
        </w:rPr>
      </w:pPr>
      <w:r>
        <w:rPr>
          <w:rStyle w:val="38"/>
          <w:rFonts w:hint="eastAsia" w:ascii="宋体" w:hAnsi="宋体"/>
          <w:szCs w:val="21"/>
        </w:rPr>
        <w:t>5、传统碑型绿化部分应包含但不限于红叶石楠、金叶女贞、黄杨、南天竹、月季等同品质矮小灌木。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Pr>
      </w:pPr>
      <w:r>
        <w:rPr>
          <w:rStyle w:val="38"/>
          <w:rFonts w:hint="eastAsia" w:ascii="宋体" w:hAnsi="宋体"/>
          <w:szCs w:val="21"/>
        </w:rPr>
        <w:t>6、墓碑间隙</w:t>
      </w:r>
      <w:r>
        <w:rPr>
          <w:rStyle w:val="38"/>
          <w:rFonts w:ascii="宋体" w:hAnsi="宋体"/>
          <w:szCs w:val="21"/>
        </w:rPr>
        <w:t>20-30</w:t>
      </w:r>
      <w:r>
        <w:rPr>
          <w:rStyle w:val="38"/>
          <w:rFonts w:hint="eastAsia" w:ascii="宋体" w:hAnsi="宋体"/>
          <w:szCs w:val="21"/>
        </w:rPr>
        <w:t>公分宽高度不高于墓碑的高度。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hint="eastAsia" w:ascii="宋体" w:hAnsi="宋体"/>
          <w:szCs w:val="21"/>
          <w:lang w:val="zh-CN"/>
        </w:rPr>
      </w:pPr>
      <w:r>
        <w:rPr>
          <w:rStyle w:val="38"/>
          <w:rFonts w:hint="eastAsia" w:ascii="宋体" w:hAnsi="宋体"/>
          <w:szCs w:val="21"/>
        </w:rPr>
        <w:t>7</w:t>
      </w:r>
      <w:r>
        <w:rPr>
          <w:rStyle w:val="38"/>
          <w:rFonts w:hint="eastAsia" w:ascii="宋体" w:hAnsi="宋体"/>
          <w:szCs w:val="21"/>
          <w:lang w:val="zh-CN"/>
        </w:rPr>
        <w:t>、新型材料。</w:t>
      </w:r>
    </w:p>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hint="default" w:ascii="宋体" w:hAnsi="宋体"/>
          <w:b/>
          <w:bCs/>
          <w:szCs w:val="21"/>
          <w:lang w:val="en-US" w:eastAsia="zh-CN"/>
        </w:rPr>
      </w:pPr>
      <w:r>
        <w:rPr>
          <w:rStyle w:val="38"/>
          <w:rFonts w:hint="eastAsia" w:ascii="宋体" w:hAnsi="宋体"/>
          <w:b/>
          <w:bCs/>
          <w:szCs w:val="21"/>
          <w:lang w:val="en-US" w:eastAsia="zh-CN"/>
        </w:rPr>
        <w:t>三、</w:t>
      </w:r>
      <w:r>
        <w:rPr>
          <w:rStyle w:val="38"/>
          <w:rFonts w:hint="eastAsia" w:ascii="宋体" w:hAnsi="宋体"/>
          <w:b/>
          <w:bCs/>
          <w:szCs w:val="21"/>
          <w:lang w:val="zh-CN"/>
        </w:rPr>
        <w:t>采购清单</w:t>
      </w:r>
      <w:r>
        <w:rPr>
          <w:rStyle w:val="38"/>
          <w:rFonts w:hint="eastAsia" w:ascii="宋体" w:hAnsi="宋体"/>
          <w:b/>
          <w:bCs/>
          <w:szCs w:val="21"/>
          <w:lang w:val="en-US" w:eastAsia="zh-CN"/>
        </w:rPr>
        <w:t>及限价</w:t>
      </w:r>
    </w:p>
    <w:tbl>
      <w:tblPr>
        <w:tblStyle w:val="13"/>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898"/>
        <w:gridCol w:w="1592"/>
        <w:gridCol w:w="1721"/>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b/>
                <w:bCs/>
                <w:sz w:val="21"/>
                <w:szCs w:val="21"/>
              </w:rPr>
            </w:pPr>
            <w:r>
              <w:rPr>
                <w:rFonts w:hint="eastAsia" w:ascii="Times New Roman" w:hAnsi="Times New Roman"/>
                <w:b/>
                <w:bCs/>
                <w:sz w:val="21"/>
                <w:szCs w:val="21"/>
              </w:rPr>
              <w:t>序号</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b/>
                <w:bCs/>
                <w:sz w:val="21"/>
                <w:szCs w:val="21"/>
              </w:rPr>
            </w:pPr>
            <w:r>
              <w:rPr>
                <w:rFonts w:hint="eastAsia" w:ascii="Times New Roman" w:hAnsi="Times New Roman"/>
                <w:b/>
                <w:bCs/>
                <w:sz w:val="21"/>
                <w:szCs w:val="21"/>
              </w:rPr>
              <w:t>品名</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b/>
                <w:bCs/>
                <w:kern w:val="2"/>
                <w:sz w:val="21"/>
                <w:szCs w:val="21"/>
                <w:lang w:val="en-US" w:eastAsia="zh-CN" w:bidi="ar-SA"/>
              </w:rPr>
            </w:pPr>
            <w:r>
              <w:rPr>
                <w:rFonts w:hint="eastAsia" w:ascii="Times New Roman" w:hAnsi="Times New Roman"/>
                <w:b/>
                <w:bCs/>
                <w:sz w:val="21"/>
                <w:szCs w:val="21"/>
              </w:rPr>
              <w:t>规格</w:t>
            </w:r>
            <w:r>
              <w:rPr>
                <w:rFonts w:ascii="Times New Roman" w:hAnsi="Times New Roman"/>
                <w:b/>
                <w:bCs/>
                <w:sz w:val="21"/>
                <w:szCs w:val="21"/>
              </w:rPr>
              <w:t>(cm)</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b/>
                <w:bCs/>
                <w:kern w:val="2"/>
                <w:sz w:val="21"/>
                <w:szCs w:val="21"/>
                <w:lang w:val="en-US" w:eastAsia="zh-CN" w:bidi="ar-SA"/>
              </w:rPr>
            </w:pPr>
            <w:r>
              <w:rPr>
                <w:rFonts w:hint="eastAsia" w:ascii="Times New Roman" w:hAnsi="Times New Roman"/>
                <w:b/>
                <w:bCs/>
                <w:sz w:val="21"/>
                <w:szCs w:val="21"/>
              </w:rPr>
              <w:t>数量</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b/>
                <w:bCs/>
                <w:color w:val="auto"/>
                <w:sz w:val="21"/>
                <w:szCs w:val="21"/>
                <w:highlight w:val="none"/>
                <w:lang w:val="en-US" w:eastAsia="zh-CN"/>
              </w:rPr>
            </w:pPr>
            <w:r>
              <w:rPr>
                <w:rFonts w:hint="eastAsia"/>
                <w:b/>
                <w:bCs/>
                <w:color w:val="auto"/>
                <w:sz w:val="21"/>
                <w:szCs w:val="21"/>
                <w:highlight w:val="none"/>
                <w:lang w:val="en-US" w:eastAsia="zh-CN"/>
              </w:rPr>
              <w:t>单价限价（元）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1</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籽麻黑花岗岩墓碑</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180×80×10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2</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籽麻黑花岗岩墓碑</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160×70×8</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3</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籽麻黑花岗岩墓碑</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200×80×10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4</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籽麻黑花岗岩墓碑座</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95×25×30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5</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籽麻黑花岗岩墓碑座</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85×25×30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6</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号黑花岗岩墓体</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120×63×6</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95×25×30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olor w:val="auto"/>
                <w:sz w:val="21"/>
                <w:szCs w:val="21"/>
                <w:highlight w:val="none"/>
                <w:lang w:val="en-US" w:eastAsia="zh-CN"/>
              </w:rPr>
            </w:pPr>
            <w:r>
              <w:rPr>
                <w:rFonts w:ascii="Times New Roman" w:hAnsi="Times New Roman"/>
                <w:color w:val="auto"/>
                <w:sz w:val="21"/>
                <w:szCs w:val="21"/>
                <w:highlight w:val="none"/>
              </w:rPr>
              <w:t>2550</w:t>
            </w: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7</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号黑花岗岩墓体</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100×75×10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120×30×30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8</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号黑花岗岩墓座</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1600×30×30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9</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号黑花岗岩墓座</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120×30×25</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w:t>
            </w:r>
            <w:r>
              <w:rPr>
                <w:rFonts w:hint="eastAsia" w:ascii="Times New Roman" w:hAnsi="Times New Roman"/>
                <w:sz w:val="21"/>
                <w:szCs w:val="21"/>
              </w:rPr>
              <w:t>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olor w:val="auto"/>
                <w:sz w:val="21"/>
                <w:szCs w:val="21"/>
                <w:highlight w:val="none"/>
                <w:lang w:val="en-US" w:eastAsia="zh-CN"/>
              </w:rPr>
            </w:pPr>
            <w:r>
              <w:rPr>
                <w:rFonts w:ascii="Times New Roman" w:hAnsi="Times New Roman"/>
                <w:color w:val="auto"/>
                <w:sz w:val="21"/>
                <w:szCs w:val="21"/>
                <w:highlight w:val="none"/>
              </w:rPr>
              <w:t>1800</w:t>
            </w:r>
            <w:r>
              <w:rPr>
                <w:rFonts w:hint="eastAsia" w:ascii="Times New Roman" w:hAnsi="Times New Roman"/>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10</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号黑花岗岩墓碑</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120×80×10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11</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黑花岗岩碑石碑座</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150×30×30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04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sz w:val="21"/>
                <w:szCs w:val="21"/>
              </w:rPr>
            </w:pPr>
            <w:r>
              <w:rPr>
                <w:rFonts w:ascii="Times New Roman" w:hAnsi="Times New Roman"/>
                <w:sz w:val="21"/>
                <w:szCs w:val="21"/>
              </w:rPr>
              <w:t>12</w:t>
            </w:r>
          </w:p>
        </w:tc>
        <w:tc>
          <w:tcPr>
            <w:tcW w:w="2898"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sz w:val="21"/>
                <w:szCs w:val="21"/>
              </w:rPr>
            </w:pPr>
            <w:r>
              <w:rPr>
                <w:rFonts w:hint="eastAsia" w:ascii="Times New Roman" w:hAnsi="Times New Roman"/>
                <w:sz w:val="21"/>
                <w:szCs w:val="21"/>
              </w:rPr>
              <w:t>中国黑花岗岩碑石</w:t>
            </w:r>
          </w:p>
        </w:tc>
        <w:tc>
          <w:tcPr>
            <w:tcW w:w="159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textAlignment w:val="baseline"/>
              <w:rPr>
                <w:rFonts w:ascii="Times New Roman" w:hAnsi="Times New Roman" w:eastAsia="宋体" w:cs="Times New Roman"/>
                <w:kern w:val="2"/>
                <w:sz w:val="21"/>
                <w:szCs w:val="21"/>
                <w:lang w:val="en-US" w:eastAsia="zh-CN" w:bidi="ar-SA"/>
              </w:rPr>
            </w:pPr>
            <w:r>
              <w:rPr>
                <w:rFonts w:ascii="Times New Roman" w:hAnsi="Times New Roman"/>
                <w:sz w:val="21"/>
                <w:szCs w:val="21"/>
              </w:rPr>
              <w:t>130×80×10</w:t>
            </w:r>
          </w:p>
        </w:tc>
        <w:tc>
          <w:tcPr>
            <w:tcW w:w="1721"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1块</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ascii="Times New Roman" w:hAnsi="Times New Roman"/>
                <w:color w:val="auto"/>
                <w:sz w:val="21"/>
                <w:szCs w:val="21"/>
                <w:highlight w:val="none"/>
              </w:rPr>
            </w:pPr>
            <w:r>
              <w:rPr>
                <w:rFonts w:ascii="Times New Roman" w:hAnsi="Times New Roman"/>
                <w:color w:val="auto"/>
                <w:sz w:val="21"/>
                <w:szCs w:val="21"/>
                <w:highlight w:val="none"/>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7252" w:type="dxa"/>
            <w:gridSpan w:val="4"/>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sz w:val="21"/>
                <w:szCs w:val="21"/>
                <w:lang w:val="en-US" w:eastAsia="zh-CN"/>
              </w:rPr>
            </w:pPr>
            <w:r>
              <w:rPr>
                <w:rFonts w:hint="eastAsia" w:ascii="Times New Roman" w:hAnsi="Times New Roman"/>
                <w:sz w:val="21"/>
                <w:szCs w:val="21"/>
                <w:lang w:val="en-US" w:eastAsia="zh-CN"/>
              </w:rPr>
              <w:t>合  计</w:t>
            </w:r>
          </w:p>
        </w:tc>
        <w:tc>
          <w:tcPr>
            <w:tcW w:w="18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baseline"/>
              <w:rPr>
                <w:rFonts w:hint="default" w:ascii="Times New Roman" w:hAnsi="Times New Roman" w:eastAsia="宋体"/>
                <w:color w:val="auto"/>
                <w:sz w:val="21"/>
                <w:szCs w:val="21"/>
                <w:highlight w:val="none"/>
                <w:lang w:val="en-US" w:eastAsia="zh-CN"/>
              </w:rPr>
            </w:pPr>
            <w:r>
              <w:rPr>
                <w:rFonts w:hint="eastAsia" w:ascii="Times New Roman" w:hAnsi="Times New Roman"/>
                <w:color w:val="auto"/>
                <w:sz w:val="21"/>
                <w:szCs w:val="21"/>
                <w:highlight w:val="none"/>
              </w:rPr>
              <w:t>31600</w:t>
            </w:r>
            <w:r>
              <w:rPr>
                <w:rFonts w:hint="eastAsia"/>
                <w:color w:val="auto"/>
                <w:sz w:val="21"/>
                <w:szCs w:val="21"/>
                <w:highlight w:val="none"/>
                <w:lang w:eastAsia="zh-CN"/>
              </w:rPr>
              <w:t>.</w:t>
            </w:r>
            <w:r>
              <w:rPr>
                <w:rFonts w:hint="eastAsia"/>
                <w:color w:val="auto"/>
                <w:sz w:val="21"/>
                <w:szCs w:val="21"/>
                <w:highlight w:val="none"/>
                <w:lang w:val="en-US" w:eastAsia="zh-CN"/>
              </w:rPr>
              <w:t>00</w:t>
            </w: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ascii="宋体"/>
          <w:b/>
          <w:color w:val="000000"/>
          <w:sz w:val="32"/>
          <w:szCs w:val="32"/>
        </w:rPr>
        <w:br w:type="page"/>
      </w:r>
      <w:r>
        <w:rPr>
          <w:rStyle w:val="38"/>
          <w:rFonts w:hint="eastAsia" w:ascii="宋体" w:hAnsi="宋体"/>
          <w:b/>
          <w:color w:val="000000"/>
          <w:sz w:val="32"/>
          <w:szCs w:val="32"/>
        </w:rPr>
        <w:t>第五章</w:t>
      </w:r>
      <w:r>
        <w:rPr>
          <w:rStyle w:val="38"/>
          <w:rFonts w:ascii="宋体" w:hAnsi="宋体"/>
          <w:b/>
          <w:color w:val="000000"/>
          <w:sz w:val="32"/>
          <w:szCs w:val="32"/>
        </w:rPr>
        <w:t xml:space="preserve">   </w:t>
      </w:r>
      <w:r>
        <w:rPr>
          <w:rStyle w:val="38"/>
          <w:rFonts w:hint="eastAsia" w:ascii="宋体" w:hAnsi="宋体"/>
          <w:b/>
          <w:color w:val="000000"/>
          <w:sz w:val="32"/>
          <w:szCs w:val="32"/>
        </w:rPr>
        <w:t>拟签订的合同文本</w:t>
      </w:r>
    </w:p>
    <w:p>
      <w:pPr>
        <w:keepLines w:val="0"/>
        <w:pageBreakBefore w:val="0"/>
        <w:widowControl/>
        <w:tabs>
          <w:tab w:val="left" w:pos="735"/>
        </w:tabs>
        <w:kinsoku/>
        <w:overflowPunct/>
        <w:topLinePunct w:val="0"/>
        <w:autoSpaceDE/>
        <w:autoSpaceDN/>
        <w:bidi w:val="0"/>
        <w:adjustRightInd/>
        <w:snapToGrid w:val="0"/>
        <w:spacing w:beforeAutospacing="0" w:afterAutospacing="0" w:line="360" w:lineRule="auto"/>
        <w:ind w:left="0" w:leftChars="0" w:right="0" w:firstLine="631"/>
        <w:jc w:val="center"/>
        <w:rPr>
          <w:rStyle w:val="38"/>
          <w:rFonts w:ascii="宋体" w:hAnsi="宋体"/>
          <w:b/>
          <w:color w:val="000000"/>
        </w:rPr>
      </w:pPr>
    </w:p>
    <w:p>
      <w:pPr>
        <w:keepLines w:val="0"/>
        <w:pageBreakBefore w:val="0"/>
        <w:widowControl/>
        <w:tabs>
          <w:tab w:val="left" w:pos="735"/>
        </w:tabs>
        <w:kinsoku/>
        <w:overflowPunct/>
        <w:topLinePunct w:val="0"/>
        <w:autoSpaceDE/>
        <w:autoSpaceDN/>
        <w:bidi w:val="0"/>
        <w:adjustRightInd/>
        <w:snapToGrid w:val="0"/>
        <w:spacing w:beforeAutospacing="0" w:afterAutospacing="0" w:line="360" w:lineRule="auto"/>
        <w:ind w:left="0" w:leftChars="0" w:right="0" w:firstLine="631"/>
        <w:jc w:val="center"/>
        <w:rPr>
          <w:rStyle w:val="38"/>
          <w:rFonts w:ascii="宋体" w:cs="宋体"/>
          <w:b/>
          <w:bCs/>
          <w:color w:val="000000"/>
          <w:sz w:val="24"/>
          <w:szCs w:val="24"/>
          <w:lang w:val="zh-CN"/>
        </w:rPr>
      </w:pPr>
      <w:r>
        <w:rPr>
          <w:rStyle w:val="38"/>
          <w:rFonts w:hint="eastAsia" w:ascii="宋体" w:hAnsi="宋体"/>
          <w:b/>
          <w:color w:val="000000"/>
        </w:rPr>
        <w:t>（此合同仅供参考，以最终采购人与中标人签定的合同条款为准进行公示，最终签定合同的主要条款不能与招标文件有冲突。）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一、交货条件：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（一）供货及安装地点：</w:t>
      </w:r>
      <w:r>
        <w:rPr>
          <w:rStyle w:val="38"/>
          <w:rFonts w:ascii="宋体" w:hAnsi="宋体"/>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（二）供货周期：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（三）质量要求：符合《天然花岗石建筑板材》规定要求。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二、合同价款</w:t>
      </w:r>
    </w:p>
    <w:p>
      <w:pPr>
        <w:keepLines w:val="0"/>
        <w:pageBreakBefore w:val="0"/>
        <w:widowControl/>
        <w:tabs>
          <w:tab w:val="center" w:pos="4422"/>
        </w:tabs>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hint="default" w:ascii="宋体" w:hAnsi="宋体"/>
          <w:b/>
          <w:bCs/>
          <w:szCs w:val="21"/>
          <w:lang w:val="en-US" w:eastAsia="zh-CN"/>
        </w:rPr>
      </w:pPr>
      <w:r>
        <w:rPr>
          <w:rStyle w:val="38"/>
          <w:rFonts w:hint="eastAsia" w:ascii="宋体" w:hAnsi="宋体"/>
          <w:szCs w:val="21"/>
        </w:rPr>
        <w:t>（一）</w:t>
      </w:r>
      <w:r>
        <w:rPr>
          <w:rStyle w:val="38"/>
          <w:rFonts w:hint="eastAsia" w:ascii="宋体" w:hAnsi="宋体"/>
          <w:szCs w:val="21"/>
          <w:lang w:val="en-US" w:eastAsia="zh-CN"/>
        </w:rPr>
        <w:t>合同金额：累计结算金额不超过采购预算：</w:t>
      </w:r>
      <w:r>
        <w:rPr>
          <w:rStyle w:val="38"/>
          <w:rFonts w:hint="eastAsia" w:ascii="宋体" w:hAnsi="宋体"/>
          <w:b/>
          <w:bCs/>
          <w:szCs w:val="21"/>
          <w:lang w:val="en-US" w:eastAsia="zh-CN"/>
        </w:rPr>
        <w:t>人民币壹佰万元整（</w:t>
      </w:r>
      <w:r>
        <w:rPr>
          <w:rStyle w:val="38"/>
          <w:rFonts w:hint="default" w:ascii="Arial" w:hAnsi="Arial" w:cs="Arial"/>
          <w:b/>
          <w:bCs/>
          <w:szCs w:val="21"/>
          <w:lang w:val="en-US" w:eastAsia="zh-CN"/>
        </w:rPr>
        <w:t>¥</w:t>
      </w:r>
      <w:r>
        <w:rPr>
          <w:rStyle w:val="38"/>
          <w:rFonts w:hint="eastAsia" w:ascii="宋体" w:hAnsi="宋体"/>
          <w:b/>
          <w:bCs/>
          <w:szCs w:val="21"/>
          <w:lang w:val="en-US" w:eastAsia="zh-CN"/>
        </w:rPr>
        <w:t xml:space="preserve"> 1000000.00）</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lang w:val="en-US" w:eastAsia="zh-CN"/>
        </w:rPr>
        <w:t>（二）</w:t>
      </w:r>
      <w:r>
        <w:rPr>
          <w:rStyle w:val="38"/>
          <w:rFonts w:hint="eastAsia" w:ascii="宋体" w:hAnsi="宋体"/>
          <w:szCs w:val="21"/>
        </w:rPr>
        <w:t>合同价包括供应费、运杂费和其他费用。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三、款项结算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w:t>
      </w:r>
      <w:r>
        <w:rPr>
          <w:rStyle w:val="38"/>
          <w:rFonts w:hint="eastAsia" w:ascii="宋体" w:hAnsi="宋体"/>
          <w:b/>
          <w:szCs w:val="21"/>
        </w:rPr>
        <w:t>合同签订后按月结算货款</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（二）支付方式：银行转账。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（三）结算方式：验收合格后，供应商持中标通知书、供货合同、发票、政府采购项目验收单，与采购人进行结算。</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四、质量保证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（一）所选原材料必须保证质量可靠、进货渠道正规，符合国家相关标准，并满足招标文件要求。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（二）中标供应商所供货物，若发生侵权而产生的一切后果，由中标供应商负责。采购人保留索赔权力。</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五、运输</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（一）运输由中标供应商负责，运杂费已包含在合同总价内，包括从货物供应地点运送至交货地点所含的运输费、装卸费、仓储费、安装费、保险费等。</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（二）运输方式由中标供应商自行选择，但必须保证按期交货。</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六、验收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货物到达采购人指定地点后，采购人根据合同要求，进行验收，确认产地、规格和数量。必要时委托具有相关资质的第三方检测机构或邀请行业内专家对货物外观质量等进行抽样检验，检验费用由中标供应商承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（二）验收依据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1</w:t>
      </w:r>
      <w:r>
        <w:rPr>
          <w:rStyle w:val="38"/>
          <w:rFonts w:hint="eastAsia" w:ascii="宋体" w:hAnsi="宋体"/>
          <w:szCs w:val="21"/>
        </w:rPr>
        <w:t>、招标文件、投标文件、澄清表（函）；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2</w:t>
      </w:r>
      <w:r>
        <w:rPr>
          <w:rStyle w:val="38"/>
          <w:rFonts w:hint="eastAsia" w:ascii="宋体" w:hAnsi="宋体"/>
          <w:szCs w:val="21"/>
        </w:rPr>
        <w:t>、本合同及附件文本；</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3</w:t>
      </w:r>
      <w:r>
        <w:rPr>
          <w:rStyle w:val="38"/>
          <w:rFonts w:hint="eastAsia" w:ascii="宋体" w:hAnsi="宋体"/>
          <w:szCs w:val="21"/>
        </w:rPr>
        <w:t>、国家相应的标准、规范。</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七、技术与服务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（一）技术资料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1</w:t>
      </w:r>
      <w:r>
        <w:rPr>
          <w:rStyle w:val="38"/>
          <w:rFonts w:hint="eastAsia" w:ascii="宋体" w:hAnsi="宋体"/>
          <w:szCs w:val="21"/>
        </w:rPr>
        <w:t>、质量合格证；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2</w:t>
      </w:r>
      <w:r>
        <w:rPr>
          <w:rStyle w:val="38"/>
          <w:rFonts w:hint="eastAsia" w:ascii="宋体" w:hAnsi="宋体"/>
          <w:szCs w:val="21"/>
        </w:rPr>
        <w:t>、原材料成份及检测报告；</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3</w:t>
      </w:r>
      <w:r>
        <w:rPr>
          <w:rStyle w:val="38"/>
          <w:rFonts w:hint="eastAsia" w:ascii="宋体" w:hAnsi="宋体"/>
          <w:szCs w:val="21"/>
        </w:rPr>
        <w:t>、使用说明；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ascii="宋体" w:hAnsi="宋体"/>
          <w:szCs w:val="21"/>
        </w:rPr>
        <w:t>4</w:t>
      </w:r>
      <w:r>
        <w:rPr>
          <w:rStyle w:val="38"/>
          <w:rFonts w:hint="eastAsia" w:ascii="宋体" w:hAnsi="宋体"/>
          <w:szCs w:val="21"/>
        </w:rPr>
        <w:t>、其它资料。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（二）服务承诺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以投标文件、澄清表（函）、合同和货物的相关文件为准。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八、违约责任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（一）按《民法典》中的相关条款执行。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（二）未按合同要求提供货物或货物不能满足合同要求，采购人有权终止合同和对中标供应商的违约行为进行追究，同时按《政府采购法》及相关法律法规的处罚条款报监管机构进行相应的处罚。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szCs w:val="21"/>
        </w:rPr>
      </w:pPr>
      <w:r>
        <w:rPr>
          <w:rStyle w:val="38"/>
          <w:rFonts w:hint="eastAsia" w:ascii="宋体" w:hAnsi="宋体"/>
          <w:b/>
          <w:szCs w:val="21"/>
        </w:rPr>
        <w:t>九、合同份数</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szCs w:val="21"/>
        </w:rPr>
      </w:pPr>
      <w:r>
        <w:rPr>
          <w:rStyle w:val="38"/>
          <w:rFonts w:hint="eastAsia" w:ascii="宋体" w:hAnsi="宋体"/>
          <w:szCs w:val="21"/>
        </w:rPr>
        <w:t>合同一式</w:t>
      </w:r>
      <w:r>
        <w:rPr>
          <w:rStyle w:val="38"/>
          <w:rFonts w:ascii="宋体" w:hAnsi="宋体"/>
          <w:szCs w:val="21"/>
        </w:rPr>
        <w:t>6</w:t>
      </w:r>
      <w:r>
        <w:rPr>
          <w:rStyle w:val="38"/>
          <w:rFonts w:hint="eastAsia" w:ascii="宋体" w:hAnsi="宋体"/>
          <w:szCs w:val="21"/>
        </w:rPr>
        <w:t>份，采购人、中标供应商、代理机构各执</w:t>
      </w:r>
      <w:r>
        <w:rPr>
          <w:rStyle w:val="38"/>
          <w:rFonts w:ascii="宋体" w:hAnsi="宋体"/>
          <w:szCs w:val="21"/>
        </w:rPr>
        <w:t>1</w:t>
      </w:r>
      <w:r>
        <w:rPr>
          <w:rStyle w:val="38"/>
          <w:rFonts w:hint="eastAsia" w:ascii="宋体" w:hAnsi="宋体"/>
          <w:szCs w:val="21"/>
        </w:rPr>
        <w:t>份；政府采购监管机构备案</w:t>
      </w:r>
      <w:r>
        <w:rPr>
          <w:rStyle w:val="38"/>
          <w:rFonts w:ascii="宋体" w:hAnsi="宋体"/>
          <w:szCs w:val="21"/>
        </w:rPr>
        <w:t>1</w:t>
      </w:r>
      <w:r>
        <w:rPr>
          <w:rStyle w:val="38"/>
          <w:rFonts w:hint="eastAsia" w:ascii="宋体" w:hAnsi="宋体"/>
          <w:szCs w:val="21"/>
        </w:rPr>
        <w:t>份，中标供应商办理结算</w:t>
      </w:r>
      <w:r>
        <w:rPr>
          <w:rStyle w:val="38"/>
          <w:rFonts w:ascii="宋体" w:hAnsi="宋体"/>
          <w:szCs w:val="21"/>
        </w:rPr>
        <w:t>2</w:t>
      </w:r>
      <w:r>
        <w:rPr>
          <w:rStyle w:val="38"/>
          <w:rFonts w:hint="eastAsia" w:ascii="宋体" w:hAnsi="宋体"/>
          <w:szCs w:val="21"/>
        </w:rPr>
        <w:t>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szCs w:val="21"/>
        </w:rPr>
      </w:pPr>
      <w:r>
        <w:rPr>
          <w:rStyle w:val="38"/>
          <w:rFonts w:hint="eastAsia" w:ascii="宋体" w:hAnsi="宋体"/>
          <w:b/>
          <w:szCs w:val="21"/>
        </w:rPr>
        <w:t>十、其他</w:t>
      </w:r>
    </w:p>
    <w:p>
      <w:pPr>
        <w:pStyle w:val="378"/>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rPr>
          <w:rStyle w:val="38"/>
          <w:rFonts w:ascii="宋体"/>
          <w:szCs w:val="21"/>
        </w:rPr>
      </w:pPr>
      <w:r>
        <w:rPr>
          <w:rStyle w:val="38"/>
          <w:rFonts w:hint="eastAsia" w:ascii="宋体" w:hAnsi="宋体"/>
          <w:szCs w:val="21"/>
        </w:rPr>
        <w:t>未尽事宜由双方在签订合同时具体明确。</w:t>
      </w:r>
    </w:p>
    <w:tbl>
      <w:tblPr>
        <w:tblStyle w:val="13"/>
        <w:tblW w:w="94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8"/>
        <w:gridCol w:w="3123"/>
        <w:gridCol w:w="3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shd w:val="clear" w:color="auto" w:fill="D8D8D8"/>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szCs w:val="21"/>
              </w:rPr>
            </w:pPr>
            <w:r>
              <w:rPr>
                <w:rStyle w:val="38"/>
                <w:rFonts w:hint="eastAsia" w:ascii="宋体" w:hAnsi="宋体"/>
                <w:b/>
                <w:szCs w:val="21"/>
              </w:rPr>
              <w:t>甲</w:t>
            </w:r>
            <w:r>
              <w:rPr>
                <w:rStyle w:val="38"/>
                <w:rFonts w:ascii="宋体" w:hAnsi="宋体"/>
                <w:b/>
                <w:szCs w:val="21"/>
              </w:rPr>
              <w:t xml:space="preserve">  </w:t>
            </w:r>
            <w:r>
              <w:rPr>
                <w:rStyle w:val="38"/>
                <w:rFonts w:hint="eastAsia" w:ascii="宋体" w:hAnsi="宋体"/>
                <w:b/>
                <w:szCs w:val="21"/>
              </w:rPr>
              <w:t>方</w:t>
            </w:r>
          </w:p>
        </w:tc>
        <w:tc>
          <w:tcPr>
            <w:tcW w:w="3123" w:type="dxa"/>
            <w:shd w:val="clear" w:color="auto" w:fill="D8D8D8"/>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szCs w:val="21"/>
              </w:rPr>
            </w:pPr>
            <w:r>
              <w:rPr>
                <w:rStyle w:val="38"/>
                <w:rFonts w:hint="eastAsia" w:ascii="宋体" w:hAnsi="宋体"/>
                <w:b/>
                <w:szCs w:val="21"/>
              </w:rPr>
              <w:t>乙</w:t>
            </w:r>
            <w:r>
              <w:rPr>
                <w:rStyle w:val="38"/>
                <w:rFonts w:ascii="宋体" w:hAnsi="宋体"/>
                <w:b/>
                <w:szCs w:val="21"/>
              </w:rPr>
              <w:t xml:space="preserve">  </w:t>
            </w:r>
            <w:r>
              <w:rPr>
                <w:rStyle w:val="38"/>
                <w:rFonts w:hint="eastAsia" w:ascii="宋体" w:hAnsi="宋体"/>
                <w:b/>
                <w:szCs w:val="21"/>
              </w:rPr>
              <w:t>方</w:t>
            </w:r>
          </w:p>
        </w:tc>
        <w:tc>
          <w:tcPr>
            <w:tcW w:w="3187" w:type="dxa"/>
            <w:shd w:val="clear" w:color="auto" w:fill="D8D8D8"/>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szCs w:val="21"/>
              </w:rPr>
            </w:pPr>
            <w:r>
              <w:rPr>
                <w:rStyle w:val="38"/>
                <w:rFonts w:hint="eastAsia" w:ascii="宋体" w:hAnsi="宋体"/>
                <w:b/>
                <w:szCs w:val="21"/>
                <w:lang w:val="en-US" w:eastAsia="zh-CN"/>
              </w:rPr>
              <w:t>见</w:t>
            </w:r>
            <w:r>
              <w:rPr>
                <w:rStyle w:val="38"/>
                <w:rFonts w:ascii="宋体" w:hAnsi="宋体"/>
                <w:b/>
                <w:szCs w:val="21"/>
              </w:rPr>
              <w:t xml:space="preserve"> </w:t>
            </w:r>
            <w:r>
              <w:rPr>
                <w:rStyle w:val="38"/>
                <w:rFonts w:hint="eastAsia" w:ascii="宋体" w:hAnsi="宋体"/>
                <w:b/>
                <w:szCs w:val="21"/>
              </w:rPr>
              <w:t>证</w:t>
            </w:r>
            <w:r>
              <w:rPr>
                <w:rStyle w:val="38"/>
                <w:rFonts w:ascii="宋体" w:hAnsi="宋体"/>
                <w:b/>
                <w:szCs w:val="21"/>
              </w:rPr>
              <w:t xml:space="preserve"> </w:t>
            </w:r>
            <w:r>
              <w:rPr>
                <w:rStyle w:val="38"/>
                <w:rFonts w:hint="eastAsia" w:ascii="宋体" w:hAnsi="宋体"/>
                <w:b/>
                <w:szCs w:val="21"/>
              </w:rPr>
              <w:t>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315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szCs w:val="21"/>
              </w:rPr>
            </w:pPr>
            <w:r>
              <w:rPr>
                <w:rStyle w:val="38"/>
                <w:rFonts w:hint="eastAsia" w:ascii="宋体" w:hAnsi="宋体"/>
                <w:szCs w:val="21"/>
              </w:rPr>
              <w:t>采购人（公章）</w:t>
            </w:r>
          </w:p>
        </w:tc>
        <w:tc>
          <w:tcPr>
            <w:tcW w:w="3123"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szCs w:val="21"/>
              </w:rPr>
            </w:pPr>
            <w:r>
              <w:rPr>
                <w:rStyle w:val="38"/>
                <w:rFonts w:hint="eastAsia" w:ascii="宋体" w:hAnsi="宋体"/>
                <w:szCs w:val="21"/>
              </w:rPr>
              <w:t>中标供应商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szCs w:val="21"/>
              </w:rPr>
            </w:pPr>
            <w:r>
              <w:rPr>
                <w:rStyle w:val="38"/>
                <w:rFonts w:hint="eastAsia" w:ascii="宋体" w:hAnsi="宋体"/>
                <w:szCs w:val="21"/>
              </w:rPr>
              <w:t>（公章）</w:t>
            </w:r>
          </w:p>
        </w:tc>
        <w:tc>
          <w:tcPr>
            <w:tcW w:w="318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szCs w:val="21"/>
              </w:rPr>
            </w:pPr>
            <w:r>
              <w:rPr>
                <w:rStyle w:val="38"/>
                <w:rFonts w:hint="eastAsia" w:ascii="宋体" w:hAnsi="宋体"/>
                <w:szCs w:val="21"/>
                <w:lang w:eastAsia="zh-CN"/>
              </w:rPr>
              <w:t>陕西慧科工程管理咨询有限公司</w:t>
            </w:r>
            <w:r>
              <w:rPr>
                <w:rStyle w:val="38"/>
                <w:rFonts w:hint="eastAsia" w:ascii="宋体" w:hAnsi="宋体"/>
                <w:szCs w:val="21"/>
              </w:rPr>
              <w:t>（印章）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地址：</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地址：</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地址：</w:t>
            </w:r>
            <w:r>
              <w:rPr>
                <w:rFonts w:hint="eastAsia" w:ascii="宋体" w:hAnsi="宋体" w:eastAsia="宋体" w:cs="宋体"/>
                <w:i w:val="0"/>
                <w:iCs w:val="0"/>
                <w:caps w:val="0"/>
                <w:color w:val="333333"/>
                <w:spacing w:val="0"/>
                <w:sz w:val="21"/>
                <w:szCs w:val="21"/>
                <w:shd w:val="clear" w:color="auto" w:fill="FFFFFF"/>
                <w:vertAlign w:val="baseline"/>
              </w:rPr>
              <w:t>陕西省西安市雁塔区太白南路39号金石柏朗1203室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邮编：</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邮编：</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法定代表人：</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法定代表人：</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授权代表：（签字）</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授权代表：（签字）</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hint="default" w:ascii="宋体" w:eastAsia="宋体"/>
                <w:szCs w:val="21"/>
                <w:lang w:val="en-US" w:eastAsia="zh-CN"/>
              </w:rPr>
            </w:pPr>
            <w:r>
              <w:rPr>
                <w:rStyle w:val="38"/>
                <w:rFonts w:hint="eastAsia" w:ascii="宋体" w:hAnsi="宋体"/>
                <w:szCs w:val="21"/>
              </w:rPr>
              <w:t>电话：</w:t>
            </w:r>
            <w:r>
              <w:rPr>
                <w:rStyle w:val="38"/>
                <w:rFonts w:hint="eastAsia" w:ascii="宋体" w:hAnsi="宋体"/>
                <w:szCs w:val="21"/>
                <w:lang w:val="en-US" w:eastAsia="zh-CN"/>
              </w:rPr>
              <w:t>029-89192999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电话：</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电话：</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传真：</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传真：</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开户银行：</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账号：</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15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日期：</w:t>
            </w:r>
            <w:r>
              <w:rPr>
                <w:rStyle w:val="38"/>
                <w:rFonts w:ascii="宋体" w:hAnsi="宋体"/>
                <w:szCs w:val="21"/>
              </w:rPr>
              <w:t xml:space="preserve">   </w:t>
            </w:r>
            <w:r>
              <w:rPr>
                <w:rStyle w:val="38"/>
                <w:rFonts w:hint="eastAsia" w:ascii="宋体" w:hAnsi="宋体"/>
                <w:szCs w:val="21"/>
              </w:rPr>
              <w:t>年</w:t>
            </w:r>
            <w:r>
              <w:rPr>
                <w:rStyle w:val="38"/>
                <w:rFonts w:ascii="宋体" w:hAnsi="宋体"/>
                <w:szCs w:val="21"/>
              </w:rPr>
              <w:t xml:space="preserve">  </w:t>
            </w:r>
            <w:r>
              <w:rPr>
                <w:rStyle w:val="38"/>
                <w:rFonts w:hint="eastAsia" w:ascii="宋体" w:hAnsi="宋体"/>
                <w:szCs w:val="21"/>
              </w:rPr>
              <w:t>月</w:t>
            </w:r>
            <w:r>
              <w:rPr>
                <w:rStyle w:val="38"/>
                <w:rFonts w:ascii="宋体" w:hAnsi="宋体"/>
                <w:szCs w:val="21"/>
              </w:rPr>
              <w:t xml:space="preserve">  </w:t>
            </w:r>
            <w:r>
              <w:rPr>
                <w:rStyle w:val="38"/>
                <w:rFonts w:hint="eastAsia" w:ascii="宋体" w:hAnsi="宋体"/>
                <w:szCs w:val="21"/>
              </w:rPr>
              <w:t>日</w:t>
            </w:r>
          </w:p>
        </w:tc>
        <w:tc>
          <w:tcPr>
            <w:tcW w:w="3123"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日期：</w:t>
            </w:r>
            <w:r>
              <w:rPr>
                <w:rStyle w:val="38"/>
                <w:rFonts w:ascii="宋体" w:hAnsi="宋体"/>
                <w:szCs w:val="21"/>
              </w:rPr>
              <w:t xml:space="preserve">   </w:t>
            </w:r>
            <w:r>
              <w:rPr>
                <w:rStyle w:val="38"/>
                <w:rFonts w:hint="eastAsia" w:ascii="宋体" w:hAnsi="宋体"/>
                <w:szCs w:val="21"/>
              </w:rPr>
              <w:t>年</w:t>
            </w:r>
            <w:r>
              <w:rPr>
                <w:rStyle w:val="38"/>
                <w:rFonts w:ascii="宋体" w:hAnsi="宋体"/>
                <w:szCs w:val="21"/>
              </w:rPr>
              <w:t xml:space="preserve">  </w:t>
            </w:r>
            <w:r>
              <w:rPr>
                <w:rStyle w:val="38"/>
                <w:rFonts w:hint="eastAsia" w:ascii="宋体" w:hAnsi="宋体"/>
                <w:szCs w:val="21"/>
              </w:rPr>
              <w:t>月</w:t>
            </w:r>
            <w:r>
              <w:rPr>
                <w:rStyle w:val="38"/>
                <w:rFonts w:ascii="宋体" w:hAnsi="宋体"/>
                <w:szCs w:val="21"/>
              </w:rPr>
              <w:t xml:space="preserve">  </w:t>
            </w:r>
            <w:r>
              <w:rPr>
                <w:rStyle w:val="38"/>
                <w:rFonts w:hint="eastAsia" w:ascii="宋体" w:hAnsi="宋体"/>
                <w:szCs w:val="21"/>
              </w:rPr>
              <w:t>日</w:t>
            </w:r>
          </w:p>
        </w:tc>
        <w:tc>
          <w:tcPr>
            <w:tcW w:w="3187"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rPr>
            </w:pPr>
            <w:r>
              <w:rPr>
                <w:rStyle w:val="38"/>
                <w:rFonts w:hint="eastAsia" w:ascii="宋体" w:hAnsi="宋体"/>
                <w:szCs w:val="21"/>
              </w:rPr>
              <w:t>日期：</w:t>
            </w:r>
            <w:r>
              <w:rPr>
                <w:rStyle w:val="38"/>
                <w:rFonts w:ascii="宋体" w:hAnsi="宋体"/>
                <w:szCs w:val="21"/>
              </w:rPr>
              <w:t xml:space="preserve">       </w:t>
            </w:r>
            <w:r>
              <w:rPr>
                <w:rStyle w:val="38"/>
                <w:rFonts w:hint="eastAsia" w:ascii="宋体" w:hAnsi="宋体"/>
                <w:szCs w:val="21"/>
              </w:rPr>
              <w:t>年</w:t>
            </w:r>
            <w:r>
              <w:rPr>
                <w:rStyle w:val="38"/>
                <w:rFonts w:ascii="宋体" w:hAnsi="宋体"/>
                <w:szCs w:val="21"/>
              </w:rPr>
              <w:t xml:space="preserve">  </w:t>
            </w:r>
            <w:r>
              <w:rPr>
                <w:rStyle w:val="38"/>
                <w:rFonts w:hint="eastAsia" w:ascii="宋体" w:hAnsi="宋体"/>
                <w:szCs w:val="21"/>
              </w:rPr>
              <w:t>月</w:t>
            </w:r>
            <w:r>
              <w:rPr>
                <w:rStyle w:val="38"/>
                <w:rFonts w:ascii="宋体" w:hAnsi="宋体"/>
                <w:szCs w:val="21"/>
              </w:rPr>
              <w:t xml:space="preserve">  </w:t>
            </w:r>
            <w:r>
              <w:rPr>
                <w:rStyle w:val="38"/>
                <w:rFonts w:hint="eastAsia" w:ascii="宋体" w:hAnsi="宋体"/>
                <w:szCs w:val="21"/>
              </w:rPr>
              <w:t>日</w:t>
            </w:r>
          </w:p>
        </w:tc>
      </w:tr>
    </w:tbl>
    <w:p>
      <w:pPr>
        <w:keepLines w:val="0"/>
        <w:pageBreakBefore w:val="0"/>
        <w:widowControl/>
        <w:kinsoku/>
        <w:overflowPunct/>
        <w:topLinePunct w:val="0"/>
        <w:autoSpaceDE/>
        <w:autoSpaceDN/>
        <w:bidi w:val="0"/>
        <w:adjustRightInd/>
        <w:snapToGrid w:val="0"/>
        <w:spacing w:beforeAutospacing="0" w:afterAutospacing="0" w:line="360" w:lineRule="auto"/>
        <w:ind w:right="0"/>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570" w:firstLineChars="800"/>
        <w:rPr>
          <w:rStyle w:val="38"/>
          <w:rFonts w:ascii="宋体"/>
          <w:b/>
          <w:color w:val="000000"/>
          <w:sz w:val="32"/>
          <w:szCs w:val="32"/>
        </w:rPr>
      </w:pPr>
      <w:r>
        <w:rPr>
          <w:rStyle w:val="38"/>
          <w:rFonts w:hint="eastAsia" w:ascii="宋体" w:hAnsi="宋体"/>
          <w:b/>
          <w:color w:val="000000"/>
          <w:sz w:val="32"/>
          <w:szCs w:val="32"/>
        </w:rPr>
        <w:t>第六章</w:t>
      </w:r>
      <w:r>
        <w:rPr>
          <w:rStyle w:val="38"/>
          <w:rFonts w:ascii="宋体" w:hAnsi="宋体"/>
          <w:b/>
          <w:color w:val="000000"/>
          <w:sz w:val="32"/>
          <w:szCs w:val="32"/>
        </w:rPr>
        <w:t xml:space="preserve">  </w:t>
      </w:r>
      <w:r>
        <w:rPr>
          <w:rStyle w:val="38"/>
          <w:rFonts w:hint="eastAsia" w:ascii="宋体" w:hAnsi="宋体"/>
          <w:b/>
          <w:color w:val="000000"/>
          <w:sz w:val="32"/>
          <w:szCs w:val="32"/>
        </w:rPr>
        <w:t>投标文件格式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right"/>
        <w:rPr>
          <w:rStyle w:val="38"/>
          <w:rFonts w:ascii="宋体"/>
          <w:b/>
          <w:color w:val="000000"/>
          <w:sz w:val="24"/>
          <w:szCs w:val="24"/>
        </w:rPr>
      </w:pPr>
      <w:r>
        <w:rPr>
          <w:rStyle w:val="38"/>
          <w:rFonts w:hint="eastAsia" w:ascii="宋体" w:hAnsi="宋体"/>
          <w:b/>
          <w:color w:val="000000"/>
          <w:sz w:val="24"/>
          <w:szCs w:val="24"/>
        </w:rPr>
        <w:t>（正本或副本）</w:t>
      </w:r>
      <w:r>
        <w:rPr>
          <w:rStyle w:val="38"/>
          <w:rFonts w:ascii="宋体" w:hAnsi="宋体"/>
          <w:b/>
          <w:color w:val="000000"/>
          <w:sz w:val="24"/>
          <w:szCs w:val="24"/>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8"/>
        </w:rPr>
      </w:pPr>
      <w:r>
        <w:rPr>
          <w:rStyle w:val="38"/>
          <w:rFonts w:hint="eastAsia" w:ascii="宋体" w:hAnsi="宋体"/>
          <w:b/>
          <w:color w:val="000000"/>
          <w:sz w:val="28"/>
          <w:lang w:eastAsia="zh-CN"/>
        </w:rPr>
        <w:t>项目编号</w:t>
      </w:r>
      <w:r>
        <w:rPr>
          <w:rStyle w:val="38"/>
          <w:rFonts w:hint="eastAsia" w:ascii="宋体" w:hAnsi="宋体"/>
          <w:b/>
          <w:color w:val="000000"/>
          <w:sz w:val="28"/>
        </w:rPr>
        <w:t>：</w:t>
      </w:r>
      <w:r>
        <w:rPr>
          <w:rStyle w:val="38"/>
          <w:rFonts w:hint="eastAsia" w:ascii="宋体" w:hAnsi="宋体"/>
          <w:b/>
          <w:color w:val="000000"/>
          <w:sz w:val="28"/>
          <w:lang w:eastAsia="zh-CN"/>
        </w:rPr>
        <w:t>HKZX-2023-453</w:t>
      </w:r>
      <w:r>
        <w:rPr>
          <w:rStyle w:val="38"/>
          <w:rFonts w:ascii="宋体" w:hAnsi="宋体"/>
          <w:b/>
          <w:color w:val="000000"/>
          <w:sz w:val="28"/>
        </w:rPr>
        <w:tab/>
      </w:r>
      <w:r>
        <w:rPr>
          <w:rStyle w:val="38"/>
          <w:rFonts w:ascii="宋体" w:hAnsi="宋体"/>
          <w:b/>
          <w:color w:val="000000"/>
          <w:sz w:val="28"/>
        </w:rPr>
        <w:tab/>
      </w:r>
    </w:p>
    <w:p>
      <w:pPr>
        <w:pStyle w:val="57"/>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rPr>
      </w:pPr>
    </w:p>
    <w:p>
      <w:pPr>
        <w:pStyle w:val="57"/>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52"/>
          <w:szCs w:val="5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48"/>
          <w:szCs w:val="48"/>
        </w:rPr>
      </w:pPr>
      <w:r>
        <w:rPr>
          <w:rStyle w:val="38"/>
          <w:rFonts w:hint="eastAsia" w:ascii="宋体" w:hAnsi="宋体"/>
          <w:b/>
          <w:color w:val="000000"/>
          <w:sz w:val="48"/>
          <w:szCs w:val="48"/>
        </w:rPr>
        <w:t>西安市回民殡仪馆碑石采购项目</w:t>
      </w: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Chars="0"/>
        <w:rPr>
          <w:rStyle w:val="38"/>
          <w:color w:val="000000"/>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11"/>
        <w:jc w:val="center"/>
        <w:rPr>
          <w:rStyle w:val="38"/>
          <w:rFonts w:ascii="宋体"/>
          <w:b/>
          <w:color w:val="000000"/>
          <w:sz w:val="63"/>
          <w:szCs w:val="63"/>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11"/>
        <w:jc w:val="center"/>
        <w:rPr>
          <w:rStyle w:val="38"/>
          <w:rFonts w:ascii="宋体"/>
          <w:b/>
          <w:color w:val="000000"/>
          <w:sz w:val="63"/>
          <w:szCs w:val="63"/>
        </w:rPr>
      </w:pPr>
      <w:r>
        <w:rPr>
          <w:rStyle w:val="38"/>
          <w:rFonts w:hint="eastAsia" w:ascii="宋体" w:hAnsi="宋体"/>
          <w:b/>
          <w:color w:val="000000"/>
          <w:sz w:val="63"/>
          <w:szCs w:val="63"/>
        </w:rPr>
        <w:t>投</w:t>
      </w:r>
      <w:r>
        <w:rPr>
          <w:rStyle w:val="38"/>
          <w:rFonts w:ascii="宋体" w:hAnsi="宋体"/>
          <w:b/>
          <w:color w:val="000000"/>
          <w:sz w:val="63"/>
          <w:szCs w:val="63"/>
        </w:rPr>
        <w:t xml:space="preserve"> </w:t>
      </w:r>
      <w:r>
        <w:rPr>
          <w:rStyle w:val="38"/>
          <w:rFonts w:hint="eastAsia" w:ascii="宋体" w:hAnsi="宋体"/>
          <w:b/>
          <w:color w:val="000000"/>
          <w:sz w:val="63"/>
          <w:szCs w:val="63"/>
        </w:rPr>
        <w:t>标</w:t>
      </w:r>
      <w:r>
        <w:rPr>
          <w:rStyle w:val="38"/>
          <w:rFonts w:ascii="宋体" w:hAnsi="宋体"/>
          <w:b/>
          <w:color w:val="000000"/>
          <w:sz w:val="63"/>
          <w:szCs w:val="63"/>
        </w:rPr>
        <w:t xml:space="preserve"> </w:t>
      </w:r>
      <w:r>
        <w:rPr>
          <w:rStyle w:val="38"/>
          <w:rFonts w:hint="eastAsia" w:ascii="宋体" w:hAnsi="宋体"/>
          <w:b/>
          <w:color w:val="000000"/>
          <w:sz w:val="63"/>
          <w:szCs w:val="63"/>
        </w:rPr>
        <w:t>文</w:t>
      </w:r>
      <w:r>
        <w:rPr>
          <w:rStyle w:val="38"/>
          <w:rFonts w:ascii="宋体" w:hAnsi="宋体"/>
          <w:b/>
          <w:color w:val="000000"/>
          <w:sz w:val="63"/>
          <w:szCs w:val="63"/>
        </w:rPr>
        <w:t xml:space="preserve"> </w:t>
      </w:r>
      <w:r>
        <w:rPr>
          <w:rStyle w:val="38"/>
          <w:rFonts w:hint="eastAsia" w:ascii="宋体" w:hAnsi="宋体"/>
          <w:b/>
          <w:color w:val="000000"/>
          <w:sz w:val="63"/>
          <w:szCs w:val="63"/>
        </w:rPr>
        <w:t>件</w:t>
      </w: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48"/>
          <w:szCs w:val="48"/>
          <w:u w:color="FF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6"/>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1084" w:firstLineChars="45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1084" w:firstLineChars="450"/>
        <w:rPr>
          <w:rStyle w:val="38"/>
          <w:rFonts w:ascii="宋体"/>
          <w:b/>
          <w:color w:val="000000"/>
          <w:sz w:val="24"/>
          <w:szCs w:val="24"/>
          <w:u w:val="single" w:color="000000"/>
        </w:rPr>
      </w:pPr>
      <w:r>
        <w:rPr>
          <w:rStyle w:val="38"/>
          <w:rFonts w:hint="eastAsia" w:ascii="宋体" w:hAnsi="宋体"/>
          <w:b/>
          <w:color w:val="000000"/>
          <w:sz w:val="24"/>
          <w:szCs w:val="24"/>
        </w:rPr>
        <w:t>投标人：</w:t>
      </w:r>
      <w:r>
        <w:rPr>
          <w:rStyle w:val="38"/>
          <w:rFonts w:ascii="宋体" w:hAnsi="宋体"/>
          <w:b/>
          <w:color w:val="000000"/>
          <w:sz w:val="24"/>
          <w:szCs w:val="24"/>
          <w:u w:val="single" w:color="000000"/>
        </w:rPr>
        <w:t xml:space="preserve">                                         </w:t>
      </w:r>
      <w:r>
        <w:rPr>
          <w:rStyle w:val="38"/>
          <w:rFonts w:hint="eastAsia" w:ascii="宋体" w:hAnsi="宋体"/>
          <w:b/>
          <w:color w:val="000000"/>
          <w:sz w:val="24"/>
          <w:szCs w:val="24"/>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1084" w:firstLineChars="450"/>
        <w:rPr>
          <w:rStyle w:val="38"/>
          <w:rFonts w:ascii="宋体"/>
          <w:b/>
          <w:color w:val="000000"/>
          <w:sz w:val="24"/>
          <w:szCs w:val="24"/>
          <w:u w:val="single" w:color="000000"/>
        </w:rPr>
      </w:pPr>
      <w:r>
        <w:rPr>
          <w:rStyle w:val="38"/>
          <w:rFonts w:hint="eastAsia" w:ascii="宋体" w:hAnsi="宋体"/>
          <w:b/>
          <w:color w:val="000000"/>
          <w:sz w:val="24"/>
          <w:szCs w:val="24"/>
        </w:rPr>
        <w:t>法定代表人（单位负责人）或其委托代理人：</w:t>
      </w:r>
      <w:r>
        <w:rPr>
          <w:rStyle w:val="38"/>
          <w:rFonts w:ascii="宋体" w:hAnsi="宋体"/>
          <w:b/>
          <w:color w:val="000000"/>
          <w:sz w:val="24"/>
          <w:szCs w:val="24"/>
          <w:u w:val="single" w:color="000000"/>
        </w:rPr>
        <w:t xml:space="preserve">         </w:t>
      </w:r>
      <w:r>
        <w:rPr>
          <w:rStyle w:val="38"/>
          <w:rFonts w:hint="eastAsia" w:ascii="宋体" w:hAnsi="宋体"/>
          <w:b/>
          <w:color w:val="000000"/>
          <w:sz w:val="24"/>
          <w:szCs w:val="24"/>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3494" w:firstLineChars="1450"/>
        <w:rPr>
          <w:rStyle w:val="38"/>
          <w:rFonts w:ascii="宋体"/>
          <w:color w:val="000000"/>
          <w:szCs w:val="21"/>
          <w:lang w:val="zh-CN"/>
        </w:rPr>
      </w:pPr>
      <w:r>
        <w:rPr>
          <w:rStyle w:val="38"/>
          <w:rFonts w:ascii="宋体" w:hAnsi="宋体"/>
          <w:b/>
          <w:color w:val="000000"/>
          <w:sz w:val="24"/>
          <w:szCs w:val="24"/>
        </w:rPr>
        <w:t xml:space="preserve">    </w:t>
      </w:r>
      <w:r>
        <w:rPr>
          <w:rStyle w:val="38"/>
          <w:rFonts w:hint="eastAsia" w:ascii="宋体" w:hAnsi="宋体"/>
          <w:b/>
          <w:color w:val="000000"/>
          <w:sz w:val="24"/>
          <w:szCs w:val="24"/>
        </w:rPr>
        <w:t>年</w:t>
      </w:r>
      <w:r>
        <w:rPr>
          <w:rStyle w:val="38"/>
          <w:rFonts w:ascii="宋体" w:hAnsi="宋体"/>
          <w:b/>
          <w:color w:val="000000"/>
          <w:sz w:val="24"/>
          <w:szCs w:val="24"/>
        </w:rPr>
        <w:t xml:space="preserve">   </w:t>
      </w:r>
      <w:r>
        <w:rPr>
          <w:rStyle w:val="38"/>
          <w:rFonts w:hint="eastAsia" w:ascii="宋体" w:hAnsi="宋体"/>
          <w:b/>
          <w:color w:val="000000"/>
          <w:sz w:val="24"/>
          <w:szCs w:val="24"/>
        </w:rPr>
        <w:t>月</w:t>
      </w:r>
      <w:r>
        <w:rPr>
          <w:rStyle w:val="38"/>
          <w:rFonts w:ascii="宋体" w:hAnsi="宋体"/>
          <w:b/>
          <w:color w:val="000000"/>
          <w:sz w:val="24"/>
          <w:szCs w:val="24"/>
        </w:rPr>
        <w:t xml:space="preserve">   </w:t>
      </w:r>
      <w:r>
        <w:rPr>
          <w:rStyle w:val="38"/>
          <w:rFonts w:hint="eastAsia" w:ascii="宋体" w:hAnsi="宋体"/>
          <w:b/>
          <w:color w:val="000000"/>
          <w:sz w:val="24"/>
          <w:szCs w:val="24"/>
        </w:rPr>
        <w:t>日</w:t>
      </w: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p>
    <w:p>
      <w:pPr>
        <w:pStyle w:val="2"/>
        <w:rPr>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r>
        <w:rPr>
          <w:rStyle w:val="38"/>
          <w:rFonts w:hint="eastAsia" w:ascii="宋体" w:hAnsi="宋体"/>
          <w:b/>
          <w:color w:val="000000"/>
          <w:sz w:val="32"/>
          <w:szCs w:val="32"/>
          <w:lang w:val="zh-CN"/>
        </w:rPr>
        <w:t>目录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一、开标一览表</w:t>
      </w:r>
      <w:r>
        <w:rPr>
          <w:rStyle w:val="38"/>
          <w:rFonts w:ascii="宋体"/>
          <w:color w:val="000000"/>
          <w:szCs w:val="21"/>
          <w:lang w:val="zh-CN"/>
        </w:rPr>
        <w:t>............................................................</w:t>
      </w:r>
      <w:r>
        <w:rPr>
          <w:rStyle w:val="38"/>
          <w:rFonts w:hint="eastAsia" w:ascii="宋体" w:hAnsi="宋体"/>
          <w:color w:val="000000"/>
          <w:szCs w:val="21"/>
          <w:lang w:val="zh-CN"/>
        </w:rPr>
        <w:t>页码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二、法定代表人（单位负责人</w:t>
      </w:r>
      <w:r>
        <w:rPr>
          <w:rStyle w:val="38"/>
          <w:rFonts w:ascii="宋体" w:hAnsi="宋体"/>
          <w:color w:val="000000"/>
          <w:szCs w:val="21"/>
          <w:lang w:val="zh-CN"/>
        </w:rPr>
        <w:t>/</w:t>
      </w:r>
      <w:r>
        <w:rPr>
          <w:rStyle w:val="38"/>
          <w:rFonts w:hint="eastAsia" w:ascii="宋体" w:hAnsi="宋体"/>
          <w:color w:val="000000"/>
          <w:szCs w:val="21"/>
          <w:lang w:val="zh-CN"/>
        </w:rPr>
        <w:t>自然人）身份证明</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三、授权委托书</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四、资格审查资料</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五、投标方案说明书</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六、承诺书及声明</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七、其他资料</w:t>
      </w:r>
      <w:r>
        <w:rPr>
          <w:rStyle w:val="38"/>
          <w:rFonts w:asci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b/>
          <w:color w:val="000000"/>
          <w:sz w:val="32"/>
          <w:szCs w:val="32"/>
        </w:rPr>
      </w:pPr>
      <w:r>
        <w:rPr>
          <w:rStyle w:val="38"/>
          <w:rFonts w:ascii="宋体"/>
          <w:color w:val="000000"/>
          <w:szCs w:val="21"/>
          <w:lang w:val="zh-CN"/>
        </w:rPr>
        <w:br w:type="page"/>
      </w:r>
      <w:r>
        <w:rPr>
          <w:rStyle w:val="38"/>
          <w:rFonts w:hint="eastAsia" w:ascii="宋体" w:hAnsi="宋体"/>
          <w:b/>
          <w:color w:val="000000"/>
          <w:sz w:val="32"/>
          <w:szCs w:val="32"/>
        </w:rPr>
        <w:t>一、开标一览表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r>
        <w:rPr>
          <w:rStyle w:val="38"/>
          <w:rFonts w:hint="eastAsia" w:ascii="宋体" w:hAnsi="宋体"/>
          <w:color w:val="000000"/>
          <w:szCs w:val="21"/>
          <w:u w:val="single" w:color="000000"/>
          <w:lang w:val="zh-CN"/>
        </w:rPr>
        <w:t>西安市回民殡仪馆</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我方已仔细研究了招标文件的全部内容，决定参加本项目投标。为此，我方郑重声明以下诸点，并负法律责任。</w:t>
      </w:r>
    </w:p>
    <w:tbl>
      <w:tblPr>
        <w:tblStyle w:val="13"/>
        <w:tblW w:w="8659"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4"/>
        <w:gridCol w:w="5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91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szCs w:val="21"/>
              </w:rPr>
            </w:pPr>
            <w:r>
              <w:rPr>
                <w:rStyle w:val="38"/>
                <w:rFonts w:hint="eastAsia"/>
                <w:b/>
                <w:color w:val="000000"/>
                <w:szCs w:val="21"/>
              </w:rPr>
              <w:t>传统碑型总报价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Pr>
            </w:pPr>
            <w:r>
              <w:rPr>
                <w:rStyle w:val="38"/>
                <w:rFonts w:hint="eastAsia"/>
                <w:b/>
                <w:color w:val="000000"/>
                <w:szCs w:val="21"/>
              </w:rPr>
              <w:t>（分项报价表</w:t>
            </w:r>
            <w:r>
              <w:rPr>
                <w:rStyle w:val="38"/>
                <w:b/>
                <w:color w:val="000000"/>
                <w:szCs w:val="21"/>
              </w:rPr>
              <w:t>1</w:t>
            </w:r>
            <w:r>
              <w:rPr>
                <w:rStyle w:val="38"/>
                <w:rFonts w:hint="eastAsia"/>
                <w:b/>
                <w:color w:val="000000"/>
                <w:szCs w:val="21"/>
              </w:rPr>
              <w:t>）</w:t>
            </w:r>
          </w:p>
        </w:tc>
        <w:tc>
          <w:tcPr>
            <w:tcW w:w="574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r>
              <w:rPr>
                <w:rStyle w:val="38"/>
                <w:rFonts w:hint="eastAsia" w:ascii="宋体" w:hAnsi="宋体" w:cs="宋体"/>
                <w:b/>
                <w:bCs/>
                <w:color w:val="000000"/>
                <w:szCs w:val="21"/>
              </w:rPr>
              <w:t>小写金额：</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Cs/>
                <w:color w:val="000000"/>
                <w:szCs w:val="21"/>
              </w:rPr>
            </w:pPr>
            <w:r>
              <w:rPr>
                <w:rStyle w:val="38"/>
                <w:rFonts w:hint="eastAsia" w:ascii="宋体" w:hAnsi="宋体" w:cs="宋体"/>
                <w:b/>
                <w:bCs/>
                <w:color w:val="000000"/>
                <w:szCs w:val="21"/>
              </w:rPr>
              <w:t>大写金额：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91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szCs w:val="21"/>
              </w:rPr>
            </w:pPr>
            <w:r>
              <w:rPr>
                <w:rStyle w:val="38"/>
                <w:rFonts w:hint="eastAsia"/>
                <w:b/>
              </w:rPr>
              <w:t>供货周期</w:t>
            </w:r>
          </w:p>
        </w:tc>
        <w:tc>
          <w:tcPr>
            <w:tcW w:w="574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r>
              <w:rPr>
                <w:rStyle w:val="38"/>
                <w:rFonts w:hint="eastAsia"/>
                <w:color w:val="000000"/>
              </w:rPr>
              <w:t>自合同签订之日起一年</w:t>
            </w:r>
            <w:r>
              <w:rPr>
                <w:rStyle w:val="38"/>
                <w:rFonts w:hint="eastAsia"/>
                <w:color w:val="000000"/>
                <w:lang w:val="en-US" w:eastAsia="zh-CN"/>
              </w:rPr>
              <w:t>或累计结算金额达到采购预算，以先到达者为准。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91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szCs w:val="21"/>
              </w:rPr>
            </w:pPr>
            <w:r>
              <w:rPr>
                <w:rStyle w:val="38"/>
                <w:rFonts w:hint="eastAsia"/>
                <w:b/>
                <w:color w:val="000000"/>
                <w:szCs w:val="21"/>
              </w:rPr>
              <w:t>供货及安装地点</w:t>
            </w:r>
          </w:p>
        </w:tc>
        <w:tc>
          <w:tcPr>
            <w:tcW w:w="574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291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Cs/>
                <w:color w:val="000000"/>
                <w:szCs w:val="21"/>
              </w:rPr>
            </w:pPr>
            <w:r>
              <w:rPr>
                <w:rStyle w:val="38"/>
                <w:rFonts w:hint="eastAsia"/>
                <w:bCs/>
                <w:color w:val="000000"/>
                <w:szCs w:val="21"/>
              </w:rPr>
              <w:t>其他说明事项（如有）</w:t>
            </w:r>
          </w:p>
        </w:tc>
        <w:tc>
          <w:tcPr>
            <w:tcW w:w="574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bCs/>
                <w:color w:val="000000"/>
                <w:szCs w:val="21"/>
              </w:rPr>
            </w:pP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hAns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bookmarkStart w:id="0" w:name="_GoBack"/>
      <w:bookmarkEnd w:id="0"/>
      <w:r>
        <w:rPr>
          <w:rStyle w:val="38"/>
          <w:rFonts w:ascii="宋体" w:hAnsi="宋体"/>
          <w:color w:val="000000"/>
          <w:szCs w:val="21"/>
          <w:lang w:val="zh-CN"/>
        </w:rPr>
        <w:t>1</w:t>
      </w:r>
      <w:r>
        <w:rPr>
          <w:rStyle w:val="38"/>
          <w:rFonts w:hint="eastAsia" w:ascii="宋体" w:hAnsi="宋体"/>
          <w:color w:val="000000"/>
          <w:szCs w:val="21"/>
          <w:lang w:val="zh-CN"/>
        </w:rPr>
        <w:t>．我方承诺除商务和技术偏差表列出的偏差外，我方响应招标文件的全部要求。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．投标有效期为投标截止之日起</w:t>
      </w:r>
      <w:r>
        <w:rPr>
          <w:rStyle w:val="38"/>
          <w:rFonts w:ascii="宋体" w:hAnsi="宋体"/>
          <w:color w:val="000000"/>
          <w:szCs w:val="21"/>
          <w:lang w:val="zh-CN"/>
        </w:rPr>
        <w:t>90</w:t>
      </w:r>
      <w:r>
        <w:rPr>
          <w:rStyle w:val="38"/>
          <w:rFonts w:hint="eastAsia" w:ascii="宋体" w:hAnsi="宋体"/>
          <w:color w:val="000000"/>
          <w:szCs w:val="21"/>
          <w:lang w:val="zh-CN"/>
        </w:rPr>
        <w:t>日历天，我方承诺在招标文件规定的投标有效期内不撤销投标文件。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ascii="宋体" w:hAnsi="宋体"/>
          <w:color w:val="000000"/>
          <w:szCs w:val="21"/>
          <w:lang w:val="zh-CN"/>
        </w:rPr>
        <w:t>3</w:t>
      </w:r>
      <w:r>
        <w:rPr>
          <w:rStyle w:val="38"/>
          <w:rFonts w:hint="eastAsia" w:ascii="宋体" w:hAnsi="宋体"/>
          <w:color w:val="000000"/>
          <w:szCs w:val="21"/>
          <w:lang w:val="zh-CN"/>
        </w:rPr>
        <w:t>．如我方中标，我方承诺：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1</w:t>
      </w:r>
      <w:r>
        <w:rPr>
          <w:rStyle w:val="38"/>
          <w:rFonts w:hint="eastAsia" w:ascii="宋体" w:hAnsi="宋体"/>
          <w:color w:val="000000"/>
          <w:szCs w:val="21"/>
          <w:lang w:val="zh-CN"/>
        </w:rPr>
        <w:t>）收到中标通知书后，在规定的期限内与采购人签订合同；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2</w:t>
      </w:r>
      <w:r>
        <w:rPr>
          <w:rStyle w:val="38"/>
          <w:rFonts w:hint="eastAsia" w:ascii="宋体" w:hAnsi="宋体"/>
          <w:color w:val="000000"/>
          <w:szCs w:val="21"/>
          <w:lang w:val="zh-CN"/>
        </w:rPr>
        <w:t>）在签订合同时不向采购人提出附加条件；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3</w:t>
      </w:r>
      <w:r>
        <w:rPr>
          <w:rStyle w:val="38"/>
          <w:rFonts w:hint="eastAsia" w:ascii="宋体" w:hAnsi="宋体"/>
          <w:color w:val="000000"/>
          <w:szCs w:val="21"/>
          <w:lang w:val="zh-CN"/>
        </w:rPr>
        <w:t>）在合同约定的期限内完成合同规定的全部义务。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lang w:val="zh-CN"/>
        </w:rPr>
        <w:t>4</w:t>
      </w:r>
      <w:r>
        <w:rPr>
          <w:rStyle w:val="38"/>
          <w:rFonts w:hint="eastAsia" w:ascii="宋体" w:hAnsi="宋体"/>
          <w:color w:val="000000"/>
          <w:szCs w:val="21"/>
          <w:lang w:val="zh-CN"/>
        </w:rPr>
        <w:t>）我们完全理解贵方不一定要接受最低报价的投标；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w:t>
      </w:r>
      <w:r>
        <w:rPr>
          <w:rStyle w:val="38"/>
          <w:rFonts w:ascii="宋体" w:hAnsi="宋体"/>
          <w:color w:val="000000"/>
          <w:szCs w:val="21"/>
        </w:rPr>
        <w:t>5</w:t>
      </w:r>
      <w:r>
        <w:rPr>
          <w:rStyle w:val="38"/>
          <w:rFonts w:hint="eastAsia" w:ascii="宋体" w:hAnsi="宋体"/>
          <w:color w:val="000000"/>
          <w:szCs w:val="21"/>
          <w:lang w:val="zh-CN"/>
        </w:rPr>
        <w:t>）我方在此声明，所递交的投标文件及有关资料内容完整、真实和准确，且不存在第二章</w:t>
      </w:r>
      <w:r>
        <w:rPr>
          <w:rStyle w:val="38"/>
          <w:rFonts w:hint="eastAsia" w:ascii="宋体"/>
          <w:color w:val="000000"/>
          <w:szCs w:val="21"/>
          <w:lang w:val="zh-CN"/>
        </w:rPr>
        <w:t>“</w:t>
      </w:r>
      <w:r>
        <w:rPr>
          <w:rStyle w:val="38"/>
          <w:rFonts w:hint="eastAsia" w:ascii="宋体" w:hAnsi="宋体"/>
          <w:color w:val="000000"/>
          <w:szCs w:val="21"/>
          <w:lang w:val="zh-CN"/>
        </w:rPr>
        <w:t>投标人须知</w:t>
      </w:r>
      <w:r>
        <w:rPr>
          <w:rStyle w:val="38"/>
          <w:rFonts w:hint="eastAsia" w:ascii="宋体"/>
          <w:color w:val="000000"/>
          <w:szCs w:val="21"/>
          <w:lang w:val="zh-CN"/>
        </w:rPr>
        <w:t>”</w:t>
      </w:r>
      <w:r>
        <w:rPr>
          <w:rStyle w:val="38"/>
          <w:rFonts w:hint="eastAsia" w:ascii="宋体" w:hAnsi="宋体"/>
          <w:color w:val="000000"/>
          <w:szCs w:val="21"/>
          <w:lang w:val="zh-CN"/>
        </w:rPr>
        <w:t>第</w:t>
      </w:r>
      <w:r>
        <w:rPr>
          <w:rStyle w:val="38"/>
          <w:rFonts w:ascii="宋体" w:hAnsi="宋体"/>
          <w:color w:val="000000"/>
          <w:szCs w:val="21"/>
          <w:lang w:val="zh-CN"/>
        </w:rPr>
        <w:t xml:space="preserve"> 2.3.3 </w:t>
      </w:r>
      <w:r>
        <w:rPr>
          <w:rStyle w:val="38"/>
          <w:rFonts w:hint="eastAsia" w:ascii="宋体" w:hAnsi="宋体"/>
          <w:color w:val="000000"/>
          <w:szCs w:val="21"/>
          <w:lang w:val="zh-CN"/>
        </w:rPr>
        <w:t>项规定的任何一种情形。</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u w:val="single" w:color="000000"/>
          <w:lang w:val="zh-CN"/>
        </w:rPr>
      </w:pPr>
      <w:r>
        <w:rPr>
          <w:rStyle w:val="38"/>
          <w:rFonts w:hint="eastAsia" w:ascii="宋体" w:hAnsi="宋体"/>
          <w:color w:val="000000"/>
          <w:szCs w:val="21"/>
          <w:lang w:val="zh-CN"/>
        </w:rPr>
        <w:t>法定代表人（单位负责人）或其委托代理人</w:t>
      </w:r>
      <w:r>
        <w:rPr>
          <w:rStyle w:val="38"/>
          <w:rFonts w:hint="eastAsia" w:ascii="宋体" w:hAnsi="宋体"/>
          <w:color w:val="000000"/>
          <w:szCs w:val="21"/>
          <w:u w:val="single" w:color="000000"/>
          <w:lang w:val="zh-CN"/>
        </w:rPr>
        <w:t>：</w:t>
      </w:r>
      <w:r>
        <w:rPr>
          <w:rStyle w:val="38"/>
          <w:rFonts w:ascii="宋体" w:hAnsi="宋体"/>
          <w:color w:val="000000"/>
          <w:szCs w:val="21"/>
          <w:u w:val="single" w:color="000000"/>
          <w:lang w:val="zh-CN"/>
        </w:rPr>
        <w:t xml:space="preserve">        </w:t>
      </w:r>
      <w:r>
        <w:rPr>
          <w:rStyle w:val="38"/>
          <w:rFonts w:hint="eastAsia" w:ascii="宋体" w:hAnsi="宋体"/>
          <w:color w:val="000000"/>
          <w:szCs w:val="21"/>
          <w:u w:val="single" w:color="000000"/>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u w:val="single" w:color="000000"/>
        </w:rPr>
      </w:pPr>
      <w:r>
        <w:rPr>
          <w:rStyle w:val="38"/>
          <w:rFonts w:ascii="宋体" w:hAnsi="宋体"/>
          <w:color w:val="000000"/>
          <w:szCs w:val="21"/>
        </w:rPr>
        <w:t xml:space="preserve">                  </w:t>
      </w:r>
      <w:r>
        <w:rPr>
          <w:rStyle w:val="38"/>
          <w:rFonts w:hint="eastAsia" w:ascii="宋体" w:hAnsi="宋体"/>
          <w:color w:val="000000"/>
          <w:szCs w:val="21"/>
        </w:rPr>
        <w:t>联系人：</w:t>
      </w:r>
      <w:r>
        <w:rPr>
          <w:rStyle w:val="38"/>
          <w:rFonts w:ascii="宋体" w:hAnsi="宋体"/>
          <w:color w:val="000000"/>
          <w:szCs w:val="21"/>
          <w:u w:val="single" w:color="000000"/>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310" w:firstLineChars="1100"/>
        <w:jc w:val="left"/>
        <w:rPr>
          <w:rStyle w:val="38"/>
          <w:rFonts w:ascii="宋体"/>
          <w:color w:val="000000"/>
          <w:szCs w:val="21"/>
          <w:u w:val="single" w:color="000000"/>
        </w:rPr>
      </w:pPr>
      <w:r>
        <w:rPr>
          <w:rStyle w:val="38"/>
          <w:rFonts w:hint="eastAsia" w:ascii="宋体" w:hAnsi="宋体"/>
          <w:color w:val="000000"/>
          <w:szCs w:val="21"/>
        </w:rPr>
        <w:t>联系方式：</w:t>
      </w:r>
      <w:r>
        <w:rPr>
          <w:rStyle w:val="38"/>
          <w:rFonts w:ascii="宋体" w:hAnsi="宋体"/>
          <w:color w:val="000000"/>
          <w:szCs w:val="21"/>
          <w:u w:val="single" w:color="000000"/>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310" w:firstLineChars="1100"/>
        <w:jc w:val="left"/>
        <w:rPr>
          <w:rStyle w:val="38"/>
          <w:rFonts w:ascii="宋体"/>
          <w:color w:val="000000"/>
          <w:szCs w:val="21"/>
        </w:rPr>
      </w:pPr>
      <w:r>
        <w:rPr>
          <w:rStyle w:val="38"/>
          <w:rFonts w:hint="eastAsia" w:ascii="宋体" w:hAnsi="宋体"/>
          <w:color w:val="000000"/>
          <w:szCs w:val="21"/>
        </w:rPr>
        <w:t>单位地址：</w:t>
      </w:r>
      <w:r>
        <w:rPr>
          <w:rStyle w:val="38"/>
          <w:rFonts w:ascii="宋体" w:hAnsi="宋体"/>
          <w:color w:val="000000"/>
          <w:szCs w:val="21"/>
          <w:u w:val="single" w:color="000000"/>
        </w:rPr>
        <w:t xml:space="preserve">                                      </w:t>
      </w:r>
      <w:r>
        <w:rPr>
          <w:rStyle w:val="38"/>
          <w:rFonts w:ascii="宋体" w:hAnsi="宋体"/>
          <w:color w:val="000000"/>
          <w:szCs w:val="21"/>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5250" w:firstLineChars="2500"/>
        <w:jc w:val="center"/>
        <w:rPr>
          <w:rStyle w:val="38"/>
          <w:rFonts w:ascii="宋体"/>
          <w:color w:val="000000"/>
          <w:szCs w:val="21"/>
          <w:lang w:val="zh-CN"/>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sz w:val="32"/>
          <w:szCs w:val="32"/>
        </w:rPr>
      </w:pPr>
      <w:r>
        <w:rPr>
          <w:rStyle w:val="38"/>
          <w:rFonts w:ascii="宋体"/>
          <w:b/>
          <w:sz w:val="32"/>
          <w:szCs w:val="32"/>
        </w:rPr>
        <w:br w:type="page"/>
      </w:r>
      <w:r>
        <w:rPr>
          <w:rStyle w:val="38"/>
          <w:rFonts w:hint="eastAsia" w:ascii="宋体" w:hAnsi="宋体"/>
          <w:b/>
          <w:sz w:val="32"/>
          <w:szCs w:val="32"/>
        </w:rPr>
        <w:t>分项报价表</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分项报价表</w:t>
      </w:r>
      <w:r>
        <w:rPr>
          <w:rStyle w:val="38"/>
          <w:rFonts w:ascii="宋体" w:hAnsi="宋体"/>
          <w:b/>
          <w:color w:val="000000"/>
          <w:szCs w:val="21"/>
        </w:rPr>
        <w:t>1</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textAlignment w:val="bottom"/>
        <w:rPr>
          <w:rStyle w:val="38"/>
          <w:rFonts w:ascii="宋体" w:hAnsi="宋体"/>
          <w:color w:val="000000"/>
          <w:szCs w:val="21"/>
        </w:rPr>
      </w:pPr>
      <w:r>
        <w:rPr>
          <w:rStyle w:val="38"/>
          <w:rFonts w:ascii="宋体" w:hAnsi="宋体"/>
          <w:color w:val="000000"/>
          <w:szCs w:val="21"/>
        </w:rPr>
        <w:t xml:space="preserve">                                                        </w:t>
      </w:r>
      <w:r>
        <w:rPr>
          <w:rStyle w:val="38"/>
          <w:rFonts w:hint="eastAsia" w:ascii="宋体" w:hAnsi="宋体"/>
          <w:color w:val="000000"/>
          <w:szCs w:val="21"/>
        </w:rPr>
        <w:t>单位</w:t>
      </w:r>
      <w:r>
        <w:rPr>
          <w:rStyle w:val="38"/>
          <w:rFonts w:ascii="宋体" w:hAnsi="宋体"/>
          <w:color w:val="000000"/>
          <w:szCs w:val="21"/>
        </w:rPr>
        <w:t>:</w:t>
      </w:r>
      <w:r>
        <w:rPr>
          <w:rStyle w:val="38"/>
          <w:rFonts w:hint="eastAsia" w:ascii="宋体" w:hAnsi="宋体"/>
          <w:color w:val="000000"/>
          <w:szCs w:val="21"/>
        </w:rPr>
        <w:t>元</w:t>
      </w:r>
    </w:p>
    <w:tbl>
      <w:tblPr>
        <w:tblStyle w:val="13"/>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10"/>
        <w:gridCol w:w="1692"/>
        <w:gridCol w:w="1229"/>
        <w:gridCol w:w="1049"/>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序号</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品名</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规格</w:t>
            </w:r>
            <w:r>
              <w:rPr>
                <w:sz w:val="24"/>
              </w:rPr>
              <w:t>(cm)</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数量</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产地</w:t>
            </w: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价格</w:t>
            </w: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rFonts w:hint="default" w:eastAsia="宋体"/>
                <w:sz w:val="24"/>
                <w:lang w:val="en-US" w:eastAsia="zh-CN"/>
              </w:rPr>
            </w:pPr>
            <w:r>
              <w:rPr>
                <w:rFonts w:hint="eastAsia"/>
                <w:sz w:val="24"/>
                <w:lang w:val="en-US" w:eastAsia="zh-CN"/>
              </w:rPr>
              <w:t>单价限价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1</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hint="eastAsia" w:ascii="Times New Roman" w:hAnsi="Times New Roman"/>
                <w:sz w:val="24"/>
              </w:rPr>
              <w:t>籽麻黑花岗岩墓碑</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180×80×10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2</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hint="eastAsia" w:ascii="Times New Roman" w:hAnsi="Times New Roman"/>
                <w:sz w:val="24"/>
              </w:rPr>
              <w:t>籽麻黑花岗岩墓碑</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160×70×8</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3</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hint="eastAsia" w:ascii="Times New Roman" w:hAnsi="Times New Roman"/>
                <w:sz w:val="24"/>
              </w:rPr>
              <w:t>籽麻黑花岗岩墓碑</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200×80×10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4</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hint="eastAsia" w:ascii="Times New Roman" w:hAnsi="Times New Roman"/>
                <w:sz w:val="24"/>
              </w:rPr>
              <w:t>籽麻黑花岗岩墓碑座</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95×25×30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5</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hint="eastAsia" w:ascii="Times New Roman" w:hAnsi="Times New Roman"/>
                <w:sz w:val="24"/>
              </w:rPr>
              <w:t>籽麻黑花岗岩墓碑座</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85×25×30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6</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4</w:t>
            </w:r>
            <w:r>
              <w:rPr>
                <w:rFonts w:hint="eastAsia" w:ascii="Times New Roman" w:hAnsi="Times New Roman"/>
                <w:sz w:val="24"/>
              </w:rPr>
              <w:t>号黑花岗岩墓体</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120×63×6</w:t>
            </w:r>
          </w:p>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95×25×30</w:t>
            </w:r>
          </w:p>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2550</w:t>
            </w: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7</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w:t>
            </w:r>
            <w:r>
              <w:rPr>
                <w:rFonts w:hint="eastAsia" w:ascii="Times New Roman" w:hAnsi="Times New Roman"/>
                <w:sz w:val="24"/>
              </w:rPr>
              <w:t>号黑花岗岩墓体</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100×75×10</w:t>
            </w:r>
          </w:p>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120×30×30</w:t>
            </w:r>
          </w:p>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8</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4</w:t>
            </w:r>
            <w:r>
              <w:rPr>
                <w:rFonts w:hint="eastAsia" w:ascii="Times New Roman" w:hAnsi="Times New Roman"/>
                <w:sz w:val="24"/>
              </w:rPr>
              <w:t>号黑花岗岩墓座</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1600×30×30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9</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w:t>
            </w:r>
            <w:r>
              <w:rPr>
                <w:rFonts w:hint="eastAsia" w:ascii="Times New Roman" w:hAnsi="Times New Roman"/>
                <w:sz w:val="24"/>
              </w:rPr>
              <w:t>号黑花岗岩墓座</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120×30×25</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w:t>
            </w:r>
            <w:r>
              <w:rPr>
                <w:rFonts w:hint="eastAsia" w:ascii="Times New Roman" w:hAnsi="Times New Roman"/>
                <w:sz w:val="24"/>
              </w:rPr>
              <w:t>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hint="default"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1800</w:t>
            </w:r>
            <w:r>
              <w:rPr>
                <w:rFonts w:hint="eastAsia" w:ascii="Times New Roman" w:hAnsi="Times New Roman"/>
                <w:color w:val="auto"/>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ascii="Times New Roman" w:hAnsi="Times New Roman"/>
                <w:sz w:val="24"/>
              </w:rPr>
              <w:t>10</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2</w:t>
            </w:r>
            <w:r>
              <w:rPr>
                <w:rFonts w:hint="eastAsia" w:ascii="Times New Roman" w:hAnsi="Times New Roman"/>
                <w:sz w:val="24"/>
              </w:rPr>
              <w:t>号黑花岗岩墓碑</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sz w:val="24"/>
              </w:rPr>
            </w:pPr>
            <w:r>
              <w:rPr>
                <w:rFonts w:ascii="Times New Roman" w:hAnsi="Times New Roman"/>
                <w:sz w:val="24"/>
              </w:rPr>
              <w:t>120×80×10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ascii="Times New Roman" w:hAnsi="Times New Roman"/>
                <w:sz w:val="24"/>
                <w:lang w:val="en-US" w:eastAsia="zh-CN"/>
              </w:rPr>
              <w:t>1块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rFonts w:ascii="Times New Roman" w:hAnsi="Times New Roman"/>
                <w:sz w:val="24"/>
              </w:rPr>
            </w:pPr>
            <w:r>
              <w:rPr>
                <w:rFonts w:ascii="Times New Roman" w:hAnsi="Times New Roman"/>
                <w:sz w:val="24"/>
              </w:rPr>
              <w:t>11</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hint="eastAsia" w:ascii="Times New Roman" w:hAnsi="Times New Roman"/>
                <w:sz w:val="24"/>
              </w:rPr>
              <w:t>黑花岗岩碑石碑座</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150×30×30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rFonts w:hint="eastAsia" w:ascii="Times New Roman" w:hAnsi="Times New Roman"/>
                <w:sz w:val="24"/>
                <w:lang w:val="en-US" w:eastAsia="zh-CN"/>
              </w:rPr>
            </w:pPr>
            <w:r>
              <w:rPr>
                <w:rFonts w:hint="eastAsia" w:ascii="Times New Roman" w:hAnsi="Times New Roman"/>
                <w:sz w:val="24"/>
                <w:lang w:val="en-US" w:eastAsia="zh-CN"/>
              </w:rPr>
              <w:t>1块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5"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rFonts w:ascii="Times New Roman" w:hAnsi="Times New Roman"/>
                <w:sz w:val="24"/>
              </w:rPr>
            </w:pPr>
            <w:r>
              <w:rPr>
                <w:rFonts w:ascii="Times New Roman" w:hAnsi="Times New Roman"/>
                <w:sz w:val="24"/>
              </w:rPr>
              <w:t>12</w:t>
            </w:r>
          </w:p>
        </w:tc>
        <w:tc>
          <w:tcPr>
            <w:tcW w:w="261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hint="eastAsia" w:ascii="Times New Roman" w:hAnsi="Times New Roman"/>
                <w:sz w:val="24"/>
              </w:rPr>
              <w:t>中国黑花岗岩碑石</w:t>
            </w:r>
          </w:p>
        </w:tc>
        <w:tc>
          <w:tcPr>
            <w:tcW w:w="1692"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rPr>
                <w:rFonts w:ascii="Times New Roman" w:hAnsi="Times New Roman"/>
                <w:sz w:val="24"/>
              </w:rPr>
            </w:pPr>
            <w:r>
              <w:rPr>
                <w:rFonts w:ascii="Times New Roman" w:hAnsi="Times New Roman"/>
                <w:sz w:val="24"/>
              </w:rPr>
              <w:t>130×80×10</w:t>
            </w:r>
          </w:p>
        </w:tc>
        <w:tc>
          <w:tcPr>
            <w:tcW w:w="122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rFonts w:hint="eastAsia" w:ascii="Times New Roman" w:hAnsi="Times New Roman"/>
                <w:sz w:val="24"/>
                <w:lang w:val="en-US" w:eastAsia="zh-CN"/>
              </w:rPr>
            </w:pPr>
            <w:r>
              <w:rPr>
                <w:rFonts w:hint="eastAsia" w:ascii="Times New Roman" w:hAnsi="Times New Roman"/>
                <w:sz w:val="24"/>
                <w:lang w:val="en-US" w:eastAsia="zh-CN"/>
              </w:rPr>
              <w:t>1块</w:t>
            </w:r>
          </w:p>
        </w:tc>
        <w:tc>
          <w:tcPr>
            <w:tcW w:w="1049"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baseline"/>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 w:val="21"/>
                <w:szCs w:val="21"/>
                <w:highlight w:val="none"/>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445" w:type="dxa"/>
            <w:gridSpan w:val="5"/>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r>
              <w:rPr>
                <w:rFonts w:hint="eastAsia"/>
                <w:sz w:val="24"/>
              </w:rPr>
              <w:t>合计</w:t>
            </w: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c>
          <w:tcPr>
            <w:tcW w:w="1360" w:type="dxa"/>
            <w:vAlign w:val="center"/>
          </w:tcPr>
          <w:p>
            <w:pPr>
              <w:keepLines w:val="0"/>
              <w:pageBreakBefore w:val="0"/>
              <w:widowControl/>
              <w:kinsoku/>
              <w:overflowPunct/>
              <w:topLinePunct w:val="0"/>
              <w:autoSpaceDE/>
              <w:autoSpaceDN/>
              <w:bidi w:val="0"/>
              <w:adjustRightInd/>
              <w:spacing w:beforeAutospacing="0" w:afterAutospacing="0" w:line="360" w:lineRule="auto"/>
              <w:ind w:left="0" w:leftChars="0" w:right="0"/>
              <w:jc w:val="center"/>
              <w:rPr>
                <w:sz w:val="24"/>
              </w:rPr>
            </w:pPr>
          </w:p>
        </w:tc>
      </w:tr>
    </w:tbl>
    <w:p>
      <w:pPr>
        <w:pStyle w:val="12"/>
        <w:keepLines w:val="0"/>
        <w:pageBreakBefore w:val="0"/>
        <w:widowControl/>
        <w:kinsoku/>
        <w:overflowPunct/>
        <w:topLinePunct w:val="0"/>
        <w:autoSpaceDE/>
        <w:autoSpaceDN/>
        <w:bidi w:val="0"/>
        <w:adjustRightInd/>
        <w:spacing w:beforeAutospacing="0" w:afterAutospacing="0" w:line="360" w:lineRule="auto"/>
        <w:ind w:left="0" w:leftChars="0" w:right="0"/>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bCs/>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lang w:val="zh-CN"/>
        </w:rPr>
      </w:pPr>
      <w:r>
        <w:rPr>
          <w:rStyle w:val="38"/>
          <w:rFonts w:hint="eastAsia" w:ascii="宋体" w:hAnsi="宋体"/>
          <w:b/>
          <w:bCs/>
          <w:color w:val="000000"/>
          <w:szCs w:val="21"/>
        </w:rPr>
        <w:t>注：传统碑型总报价</w:t>
      </w:r>
      <w:r>
        <w:rPr>
          <w:rStyle w:val="38"/>
          <w:rFonts w:ascii="宋体" w:hAnsi="宋体"/>
          <w:b/>
          <w:bCs/>
          <w:color w:val="000000"/>
          <w:szCs w:val="21"/>
        </w:rPr>
        <w:t xml:space="preserve"> = </w:t>
      </w:r>
      <w:r>
        <w:rPr>
          <w:rStyle w:val="38"/>
          <w:rFonts w:hint="eastAsia" w:ascii="宋体" w:hAnsi="宋体"/>
          <w:b/>
          <w:bCs/>
          <w:color w:val="000000"/>
          <w:szCs w:val="21"/>
        </w:rPr>
        <w:t>开标一览表中传统碑型总报价</w:t>
      </w: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szCs w:val="21"/>
          <w:lang w:val="zh-CN"/>
        </w:rPr>
      </w:pPr>
      <w:r>
        <w:rPr>
          <w:rStyle w:val="38"/>
          <w:rFonts w:hint="eastAsia" w:ascii="宋体" w:hAnsi="宋体"/>
          <w:szCs w:val="21"/>
          <w:lang w:val="zh-CN"/>
        </w:rPr>
        <w:t>投标人：</w:t>
      </w:r>
      <w:r>
        <w:rPr>
          <w:rStyle w:val="38"/>
          <w:rFonts w:ascii="宋体" w:hAnsi="宋体"/>
          <w:szCs w:val="21"/>
          <w:u w:val="single" w:color="000000"/>
          <w:lang w:val="zh-CN"/>
        </w:rPr>
        <w:t xml:space="preserve">                                        </w:t>
      </w:r>
      <w:r>
        <w:rPr>
          <w:rStyle w:val="38"/>
          <w:rFonts w:hint="eastAsia" w:ascii="宋体" w:hAnsi="宋体"/>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szCs w:val="21"/>
          <w:lang w:val="zh-CN"/>
        </w:rPr>
      </w:pPr>
      <w:r>
        <w:rPr>
          <w:rStyle w:val="38"/>
          <w:rFonts w:hint="eastAsia" w:ascii="宋体" w:hAnsi="宋体"/>
          <w:szCs w:val="21"/>
          <w:lang w:val="zh-CN"/>
        </w:rPr>
        <w:t>法定代表人（单位负责人）或其委托代理人：</w:t>
      </w:r>
      <w:r>
        <w:rPr>
          <w:rStyle w:val="38"/>
          <w:rFonts w:ascii="宋体" w:hAnsi="宋体"/>
          <w:szCs w:val="21"/>
          <w:u w:val="single" w:color="000000"/>
          <w:lang w:val="zh-CN"/>
        </w:rPr>
        <w:t xml:space="preserve">        </w:t>
      </w:r>
      <w:r>
        <w:rPr>
          <w:rStyle w:val="38"/>
          <w:rFonts w:hint="eastAsia" w:ascii="宋体" w:hAnsi="宋体"/>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5250" w:firstLineChars="2500"/>
        <w:jc w:val="right"/>
        <w:rPr>
          <w:rStyle w:val="38"/>
          <w:rFonts w:ascii="宋体"/>
          <w:color w:val="000000"/>
          <w:szCs w:val="21"/>
          <w:lang w:val="zh-CN"/>
        </w:rPr>
      </w:pPr>
      <w:r>
        <w:rPr>
          <w:rStyle w:val="38"/>
          <w:rFonts w:hint="eastAsia" w:ascii="宋体" w:hAnsi="宋体"/>
          <w:szCs w:val="21"/>
          <w:lang w:val="zh-CN"/>
        </w:rPr>
        <w:t>年</w:t>
      </w:r>
      <w:r>
        <w:rPr>
          <w:rStyle w:val="38"/>
          <w:rFonts w:ascii="宋体" w:hAnsi="宋体"/>
          <w:szCs w:val="21"/>
          <w:lang w:val="zh-CN"/>
        </w:rPr>
        <w:t xml:space="preserve">    </w:t>
      </w:r>
      <w:r>
        <w:rPr>
          <w:rStyle w:val="38"/>
          <w:rFonts w:hint="eastAsia" w:ascii="宋体" w:hAnsi="宋体"/>
          <w:szCs w:val="21"/>
          <w:lang w:val="zh-CN"/>
        </w:rPr>
        <w:t>月</w:t>
      </w:r>
      <w:r>
        <w:rPr>
          <w:rStyle w:val="38"/>
          <w:rFonts w:ascii="宋体" w:hAnsi="宋体"/>
          <w:szCs w:val="21"/>
          <w:lang w:val="zh-CN"/>
        </w:rPr>
        <w:t xml:space="preserve">    </w:t>
      </w:r>
      <w:r>
        <w:rPr>
          <w:rStyle w:val="38"/>
          <w:rFonts w:hint="eastAsia" w:ascii="宋体" w:hAnsi="宋体"/>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分项报价表</w:t>
      </w:r>
      <w:r>
        <w:rPr>
          <w:rStyle w:val="38"/>
          <w:rFonts w:ascii="宋体" w:hAnsi="宋体"/>
          <w:b/>
          <w:color w:val="000000"/>
          <w:szCs w:val="21"/>
        </w:rPr>
        <w:t>2</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textAlignment w:val="bottom"/>
        <w:rPr>
          <w:rStyle w:val="38"/>
          <w:rFonts w:ascii="宋体"/>
          <w:color w:val="000000"/>
          <w:szCs w:val="21"/>
        </w:rPr>
      </w:pPr>
      <w:r>
        <w:rPr>
          <w:rStyle w:val="38"/>
          <w:rFonts w:ascii="宋体" w:hAnsi="宋体"/>
          <w:color w:val="000000"/>
          <w:szCs w:val="21"/>
        </w:rPr>
        <w:t xml:space="preserve">                                                        </w:t>
      </w:r>
      <w:r>
        <w:rPr>
          <w:rStyle w:val="38"/>
          <w:rFonts w:hint="eastAsia" w:ascii="宋体" w:hAnsi="宋体"/>
          <w:color w:val="000000"/>
          <w:szCs w:val="21"/>
        </w:rPr>
        <w:t>单位</w:t>
      </w:r>
      <w:r>
        <w:rPr>
          <w:rStyle w:val="38"/>
          <w:rFonts w:ascii="宋体" w:hAnsi="宋体"/>
          <w:color w:val="000000"/>
          <w:szCs w:val="21"/>
        </w:rPr>
        <w:t>:</w:t>
      </w:r>
      <w:r>
        <w:rPr>
          <w:rStyle w:val="38"/>
          <w:rFonts w:hint="eastAsia" w:ascii="宋体" w:hAnsi="宋体"/>
          <w:color w:val="000000"/>
          <w:szCs w:val="21"/>
        </w:rPr>
        <w:t>元</w:t>
      </w:r>
    </w:p>
    <w:tbl>
      <w:tblPr>
        <w:tblStyle w:val="13"/>
        <w:tblW w:w="92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2052"/>
        <w:gridCol w:w="2108"/>
        <w:gridCol w:w="1134"/>
        <w:gridCol w:w="992"/>
        <w:gridCol w:w="105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序号</w:t>
            </w: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商品名称</w:t>
            </w: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数量</w:t>
            </w: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材质</w:t>
            </w: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产地</w:t>
            </w: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规格</w:t>
            </w: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一</w:t>
            </w:r>
          </w:p>
        </w:tc>
        <w:tc>
          <w:tcPr>
            <w:tcW w:w="7336" w:type="dxa"/>
            <w:gridSpan w:val="5"/>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r>
              <w:rPr>
                <w:rStyle w:val="38"/>
                <w:rFonts w:hint="eastAsia" w:ascii="宋体" w:hAnsi="宋体" w:cs="宋体"/>
                <w:b/>
                <w:bCs/>
                <w:color w:val="000000"/>
                <w:szCs w:val="21"/>
              </w:rPr>
              <w:t>投标人自主对可提供的其他产品进行报价</w:t>
            </w: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1</w:t>
            </w: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2</w:t>
            </w: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ascii="宋体" w:hAnsi="宋体"/>
                <w:color w:val="000000"/>
                <w:szCs w:val="21"/>
              </w:rPr>
              <w:t>3</w:t>
            </w: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827"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color w:val="000000"/>
                <w:szCs w:val="21"/>
              </w:rPr>
              <w:t>…</w:t>
            </w:r>
          </w:p>
        </w:tc>
        <w:tc>
          <w:tcPr>
            <w:tcW w:w="205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210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
                <w:bCs/>
                <w:color w:val="000000"/>
                <w:szCs w:val="21"/>
              </w:rPr>
            </w:pPr>
          </w:p>
        </w:tc>
        <w:tc>
          <w:tcPr>
            <w:tcW w:w="1134"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99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c>
          <w:tcPr>
            <w:tcW w:w="10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u w:val="single"/>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szCs w:val="21"/>
          <w:lang w:val="zh-CN"/>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lang w:val="zh-CN"/>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lang w:val="zh-CN"/>
        </w:rPr>
      </w:pPr>
    </w:p>
    <w:p>
      <w:pPr>
        <w:pStyle w:val="261"/>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szCs w:val="21"/>
          <w:lang w:val="zh-CN"/>
        </w:rPr>
      </w:pPr>
      <w:r>
        <w:rPr>
          <w:rStyle w:val="38"/>
          <w:rFonts w:hint="eastAsia" w:ascii="宋体" w:hAnsi="宋体"/>
          <w:szCs w:val="21"/>
          <w:lang w:val="zh-CN"/>
        </w:rPr>
        <w:t>投标人：</w:t>
      </w:r>
      <w:r>
        <w:rPr>
          <w:rStyle w:val="38"/>
          <w:rFonts w:ascii="宋体" w:hAnsi="宋体"/>
          <w:szCs w:val="21"/>
          <w:u w:val="single" w:color="000000"/>
          <w:lang w:val="zh-CN"/>
        </w:rPr>
        <w:t xml:space="preserve">                                        </w:t>
      </w:r>
      <w:r>
        <w:rPr>
          <w:rStyle w:val="38"/>
          <w:rFonts w:hint="eastAsia" w:ascii="宋体" w:hAnsi="宋体"/>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szCs w:val="21"/>
          <w:lang w:val="zh-CN"/>
        </w:rPr>
      </w:pPr>
      <w:r>
        <w:rPr>
          <w:rStyle w:val="38"/>
          <w:rFonts w:hint="eastAsia" w:ascii="宋体" w:hAnsi="宋体"/>
          <w:szCs w:val="21"/>
          <w:lang w:val="zh-CN"/>
        </w:rPr>
        <w:t>法定代表人（单位负责人）或其委托代理人：</w:t>
      </w:r>
      <w:r>
        <w:rPr>
          <w:rStyle w:val="38"/>
          <w:rFonts w:ascii="宋体" w:hAnsi="宋体"/>
          <w:szCs w:val="21"/>
          <w:u w:val="single" w:color="000000"/>
          <w:lang w:val="zh-CN"/>
        </w:rPr>
        <w:t xml:space="preserve">        </w:t>
      </w:r>
      <w:r>
        <w:rPr>
          <w:rStyle w:val="38"/>
          <w:rFonts w:hint="eastAsia" w:ascii="宋体" w:hAnsi="宋体"/>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5250" w:firstLineChars="2500"/>
        <w:jc w:val="right"/>
        <w:rPr>
          <w:rStyle w:val="38"/>
          <w:rFonts w:ascii="宋体"/>
          <w:color w:val="000000"/>
          <w:szCs w:val="21"/>
          <w:lang w:val="zh-CN"/>
        </w:rPr>
      </w:pPr>
      <w:r>
        <w:rPr>
          <w:rStyle w:val="38"/>
          <w:rFonts w:hint="eastAsia" w:ascii="宋体" w:hAnsi="宋体"/>
          <w:szCs w:val="21"/>
          <w:lang w:val="zh-CN"/>
        </w:rPr>
        <w:t>年</w:t>
      </w:r>
      <w:r>
        <w:rPr>
          <w:rStyle w:val="38"/>
          <w:rFonts w:ascii="宋体" w:hAnsi="宋体"/>
          <w:szCs w:val="21"/>
          <w:lang w:val="zh-CN"/>
        </w:rPr>
        <w:t xml:space="preserve">    </w:t>
      </w:r>
      <w:r>
        <w:rPr>
          <w:rStyle w:val="38"/>
          <w:rFonts w:hint="eastAsia" w:ascii="宋体" w:hAnsi="宋体"/>
          <w:szCs w:val="21"/>
          <w:lang w:val="zh-CN"/>
        </w:rPr>
        <w:t>月</w:t>
      </w:r>
      <w:r>
        <w:rPr>
          <w:rStyle w:val="38"/>
          <w:rFonts w:ascii="宋体" w:hAnsi="宋体"/>
          <w:szCs w:val="21"/>
          <w:lang w:val="zh-CN"/>
        </w:rPr>
        <w:t xml:space="preserve">    </w:t>
      </w:r>
      <w:r>
        <w:rPr>
          <w:rStyle w:val="38"/>
          <w:rFonts w:hint="eastAsia" w:ascii="宋体" w:hAnsi="宋体"/>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 w:val="24"/>
          <w:szCs w:val="24"/>
        </w:rPr>
      </w:pPr>
    </w:p>
    <w:p>
      <w:pPr>
        <w:pStyle w:val="85"/>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80"/>
        <w:rPr>
          <w:rStyle w:val="38"/>
          <w:rFonts w:ascii="宋体"/>
          <w:color w:val="000000"/>
          <w:sz w:val="24"/>
          <w:szCs w:val="24"/>
        </w:rPr>
      </w:pPr>
    </w:p>
    <w:p>
      <w:pPr>
        <w:pStyle w:val="85"/>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80"/>
        <w:rPr>
          <w:rStyle w:val="38"/>
          <w:rFonts w:ascii="宋体"/>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both"/>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hint="eastAsia" w:ascii="宋体" w:hAnsi="宋体"/>
          <w:b/>
          <w:color w:val="000000"/>
          <w:sz w:val="32"/>
          <w:szCs w:val="32"/>
        </w:rPr>
        <w:t>二、法定代表人（单位负责人</w:t>
      </w:r>
      <w:r>
        <w:rPr>
          <w:rStyle w:val="38"/>
          <w:rFonts w:ascii="宋体" w:hAnsi="宋体"/>
          <w:b/>
          <w:color w:val="000000"/>
          <w:sz w:val="32"/>
          <w:szCs w:val="32"/>
        </w:rPr>
        <w:t>/</w:t>
      </w:r>
      <w:r>
        <w:rPr>
          <w:rStyle w:val="38"/>
          <w:rFonts w:hint="eastAsia" w:ascii="宋体" w:hAnsi="宋体"/>
          <w:b/>
          <w:color w:val="000000"/>
          <w:sz w:val="32"/>
          <w:szCs w:val="32"/>
        </w:rPr>
        <w:t>自然人）身份证明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righ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投标人名称：</w:t>
      </w:r>
      <w:r>
        <w:rPr>
          <w:rStyle w:val="38"/>
          <w:rFonts w:ascii="宋体" w:hAnsi="宋体"/>
          <w:color w:val="000000"/>
          <w:szCs w:val="21"/>
          <w:u w:val="single" w:color="000000"/>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姓名：</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性别：</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年龄：</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职务：</w:t>
      </w:r>
      <w:r>
        <w:rPr>
          <w:rStyle w:val="38"/>
          <w:rFonts w:ascii="宋体" w:hAnsi="宋体"/>
          <w:color w:val="000000"/>
          <w:szCs w:val="21"/>
          <w:u w:val="single" w:color="000000"/>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系</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（投标人名称）的法定代表人（单位负责人）。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特此证明。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附：法定代表人（单位负责人）身份证复印件。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注：自然人投标的此处只附身份证复印件。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right"/>
        <w:rPr>
          <w:rStyle w:val="38"/>
          <w:rFonts w:ascii="宋体"/>
          <w:color w:val="000000"/>
          <w:szCs w:val="21"/>
          <w:lang w:val="zh-CN"/>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r>
        <w:rPr>
          <w:rStyle w:val="38"/>
          <w:rFonts w:hint="eastAsia" w:ascii="宋体" w:hAnsi="宋体"/>
          <w:b/>
          <w:color w:val="000000"/>
          <w:sz w:val="32"/>
          <w:szCs w:val="32"/>
        </w:rPr>
        <w:t>三、授权委托书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righ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本人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（姓名）系</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（投标人名称）的法定代表人（单位负责人），现委托</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（姓名）为我方代理人。代理人根据授权，以我方名义签署、澄清确认、递交、撤回、修改</w:t>
      </w:r>
      <w:r>
        <w:rPr>
          <w:rStyle w:val="38"/>
          <w:rFonts w:ascii="宋体" w:hAnsi="宋体"/>
          <w:color w:val="000000"/>
          <w:szCs w:val="21"/>
          <w:u w:val="single" w:color="000000"/>
        </w:rPr>
        <w:t xml:space="preserve">                    </w:t>
      </w:r>
      <w:r>
        <w:rPr>
          <w:rStyle w:val="38"/>
          <w:rFonts w:hint="eastAsia" w:ascii="宋体" w:hAnsi="宋体"/>
          <w:color w:val="000000"/>
          <w:szCs w:val="21"/>
        </w:rPr>
        <w:t>（项目名称）</w:t>
      </w:r>
      <w:r>
        <w:rPr>
          <w:rStyle w:val="38"/>
          <w:rFonts w:hint="eastAsia" w:ascii="宋体" w:hAnsi="宋体"/>
          <w:color w:val="000000"/>
          <w:szCs w:val="21"/>
          <w:lang w:val="zh-CN"/>
        </w:rPr>
        <w:t>投标文件、签订合同和处理有关事宜，其法律后果由我方承担。</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委托期限：同投标有效期。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代理人无转委托权。</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附：法定代表人（单位负责人）身份证复印件及委托代理人身份证复印件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注：法定代表人（单位负责人</w:t>
      </w:r>
      <w:r>
        <w:rPr>
          <w:rStyle w:val="38"/>
          <w:rFonts w:ascii="宋体" w:hAnsi="宋体"/>
          <w:color w:val="000000"/>
          <w:szCs w:val="21"/>
          <w:lang w:val="zh-CN"/>
        </w:rPr>
        <w:t>/</w:t>
      </w:r>
      <w:r>
        <w:rPr>
          <w:rStyle w:val="38"/>
          <w:rFonts w:hint="eastAsia" w:ascii="宋体" w:hAnsi="宋体"/>
          <w:color w:val="000000"/>
          <w:szCs w:val="21"/>
          <w:lang w:val="zh-CN"/>
        </w:rPr>
        <w:t>自然人）本人直接投标的不填写本部分内容。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法定代表人（单位负责人）：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u w:val="single" w:color="000000"/>
          <w:lang w:val="zh-CN"/>
        </w:rPr>
      </w:pPr>
      <w:r>
        <w:rPr>
          <w:rStyle w:val="38"/>
          <w:rFonts w:hint="eastAsia" w:ascii="宋体" w:hAnsi="宋体"/>
          <w:color w:val="000000"/>
          <w:szCs w:val="21"/>
          <w:lang w:val="zh-CN"/>
        </w:rPr>
        <w:t>身份证号码：</w:t>
      </w:r>
      <w:r>
        <w:rPr>
          <w:rStyle w:val="38"/>
          <w:rFonts w:ascii="宋体" w:hAnsi="宋体"/>
          <w:color w:val="000000"/>
          <w:szCs w:val="21"/>
          <w:u w:val="single" w:color="000000"/>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委托代理人：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u w:val="single" w:color="000000"/>
          <w:lang w:val="zh-CN"/>
        </w:rPr>
      </w:pPr>
      <w:r>
        <w:rPr>
          <w:rStyle w:val="38"/>
          <w:rFonts w:hint="eastAsia" w:ascii="宋体" w:hAnsi="宋体"/>
          <w:color w:val="000000"/>
          <w:szCs w:val="21"/>
          <w:lang w:val="zh-CN"/>
        </w:rPr>
        <w:t>身份证号码：</w:t>
      </w:r>
      <w:r>
        <w:rPr>
          <w:rStyle w:val="38"/>
          <w:rFonts w:ascii="宋体" w:hAnsi="宋体"/>
          <w:color w:val="000000"/>
          <w:szCs w:val="21"/>
          <w:u w:val="single" w:color="000000"/>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5250" w:firstLineChars="2500"/>
        <w:jc w:val="right"/>
        <w:rPr>
          <w:rStyle w:val="38"/>
          <w:rFonts w:ascii="宋体"/>
          <w:color w:val="000000"/>
          <w:szCs w:val="21"/>
          <w:lang w:val="zh-CN"/>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r>
        <w:rPr>
          <w:rStyle w:val="38"/>
          <w:rFonts w:hint="eastAsia" w:ascii="宋体" w:hAnsi="宋体"/>
          <w:b/>
          <w:color w:val="000000"/>
          <w:sz w:val="32"/>
          <w:szCs w:val="32"/>
          <w:lang w:val="zh-CN"/>
        </w:rPr>
        <w:t>四</w:t>
      </w:r>
      <w:r>
        <w:rPr>
          <w:rStyle w:val="38"/>
          <w:rFonts w:hint="eastAsia" w:ascii="宋体" w:hAnsi="宋体"/>
          <w:b/>
          <w:color w:val="000000"/>
          <w:sz w:val="32"/>
          <w:szCs w:val="32"/>
        </w:rPr>
        <w:t>、资格审查资料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在此处提供资格审查资料的复印件并加盖单位鲜章：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1</w:t>
      </w:r>
      <w:r>
        <w:rPr>
          <w:rStyle w:val="38"/>
          <w:rFonts w:hint="eastAsia" w:ascii="宋体" w:hAnsi="宋体"/>
          <w:b/>
          <w:color w:val="000000"/>
          <w:szCs w:val="21"/>
        </w:rPr>
        <w:t>）法人或者其他组织的营业执照（事业单位法人证书），自然人提供身份证明；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2</w:t>
      </w:r>
      <w:r>
        <w:rPr>
          <w:rStyle w:val="38"/>
          <w:rFonts w:hint="eastAsia" w:ascii="宋体" w:hAnsi="宋体"/>
          <w:b/>
          <w:color w:val="000000"/>
          <w:szCs w:val="21"/>
        </w:rPr>
        <w:t>）依法缴纳税收的良好记录（提供本年度任意一个月份的缴费证明资料）依法免税的供应商应提供相关资料证明；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3</w:t>
      </w:r>
      <w:r>
        <w:rPr>
          <w:rStyle w:val="38"/>
          <w:rFonts w:hint="eastAsia" w:ascii="宋体" w:hAnsi="宋体"/>
          <w:b/>
          <w:color w:val="000000"/>
          <w:szCs w:val="21"/>
        </w:rPr>
        <w:t>）依法缴纳社会保障资金的良好记录（提供本年度任意一个月份的缴费证明资料）依法不需要缴纳社会保障资金的供应商应提供相关资料证明；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4</w:t>
      </w:r>
      <w:r>
        <w:rPr>
          <w:rStyle w:val="38"/>
          <w:rFonts w:hint="eastAsia" w:ascii="宋体" w:hAnsi="宋体"/>
          <w:b/>
          <w:color w:val="000000"/>
          <w:szCs w:val="21"/>
        </w:rPr>
        <w:t>）参加本项目政府采购活动前三年内在经营活动中没有重大违法记录的书面声明；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5</w:t>
      </w:r>
      <w:r>
        <w:rPr>
          <w:rStyle w:val="38"/>
          <w:rFonts w:hint="eastAsia" w:ascii="宋体" w:hAnsi="宋体"/>
          <w:b/>
          <w:color w:val="000000"/>
          <w:szCs w:val="21"/>
        </w:rPr>
        <w:t>）具有履行合同所必须的设备和专业技术能力（提供承诺函）；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rPr>
      </w:pPr>
      <w:r>
        <w:rPr>
          <w:rStyle w:val="38"/>
          <w:rFonts w:hint="eastAsia" w:ascii="宋体" w:hAnsi="宋体"/>
          <w:b/>
          <w:color w:val="000000"/>
          <w:szCs w:val="21"/>
        </w:rPr>
        <w:t>（</w:t>
      </w:r>
      <w:r>
        <w:rPr>
          <w:rStyle w:val="38"/>
          <w:rFonts w:ascii="宋体" w:hAnsi="宋体"/>
          <w:b/>
          <w:color w:val="000000"/>
          <w:szCs w:val="21"/>
        </w:rPr>
        <w:t>6</w:t>
      </w:r>
      <w:r>
        <w:rPr>
          <w:rStyle w:val="38"/>
          <w:rFonts w:hint="eastAsia" w:ascii="宋体" w:hAnsi="宋体"/>
          <w:b/>
          <w:color w:val="000000"/>
          <w:szCs w:val="21"/>
        </w:rPr>
        <w:t>）提供2022年度经审计的财务报告或投标截止时间前六个月内开户银行出具的资信证明及开户证明材料或政府采购专业担保机构出具的投标担保函。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b/>
          <w:color w:val="000000"/>
          <w:sz w:val="32"/>
          <w:szCs w:val="32"/>
        </w:rPr>
      </w:pPr>
      <w:r>
        <w:rPr>
          <w:rStyle w:val="38"/>
          <w:rFonts w:ascii="宋体"/>
          <w:color w:val="000000"/>
          <w:szCs w:val="21"/>
          <w:lang w:val="zh-CN"/>
        </w:rPr>
        <w:br w:type="page"/>
      </w:r>
      <w:r>
        <w:rPr>
          <w:rStyle w:val="38"/>
          <w:rFonts w:hint="eastAsia" w:ascii="宋体" w:hAnsi="宋体"/>
          <w:b/>
          <w:color w:val="000000"/>
          <w:sz w:val="32"/>
          <w:szCs w:val="32"/>
        </w:rPr>
        <w:t>五、</w:t>
      </w:r>
      <w:r>
        <w:rPr>
          <w:rStyle w:val="38"/>
          <w:rFonts w:hint="eastAsia" w:ascii="宋体" w:hAnsi="宋体"/>
          <w:b/>
          <w:color w:val="000000"/>
          <w:sz w:val="30"/>
          <w:szCs w:val="30"/>
        </w:rPr>
        <w:t>投标方案说明书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bCs/>
          <w:szCs w:val="21"/>
          <w:lang w:val="zh-CN"/>
        </w:rPr>
      </w:pPr>
      <w:r>
        <w:rPr>
          <w:rStyle w:val="38"/>
          <w:rFonts w:hint="eastAsia" w:ascii="宋体" w:hAnsi="宋体"/>
          <w:szCs w:val="21"/>
          <w:lang w:val="zh-CN"/>
        </w:rPr>
        <w:t>投标人根据招标文件</w:t>
      </w:r>
      <w:r>
        <w:rPr>
          <w:rStyle w:val="38"/>
          <w:rFonts w:hint="eastAsia" w:ascii="宋体"/>
          <w:szCs w:val="21"/>
          <w:lang w:val="zh-CN"/>
        </w:rPr>
        <w:t>“</w:t>
      </w:r>
      <w:r>
        <w:rPr>
          <w:rStyle w:val="38"/>
          <w:rFonts w:hint="eastAsia" w:ascii="宋体" w:hAnsi="宋体"/>
          <w:szCs w:val="21"/>
          <w:lang w:val="zh-CN"/>
        </w:rPr>
        <w:t>第三章</w:t>
      </w:r>
      <w:r>
        <w:rPr>
          <w:rStyle w:val="38"/>
          <w:rFonts w:ascii="宋体" w:hAnsi="宋体"/>
          <w:szCs w:val="21"/>
          <w:lang w:val="zh-CN"/>
        </w:rPr>
        <w:t xml:space="preserve"> </w:t>
      </w:r>
      <w:r>
        <w:rPr>
          <w:rStyle w:val="38"/>
          <w:rFonts w:hint="eastAsia" w:ascii="宋体" w:hAnsi="宋体"/>
          <w:szCs w:val="21"/>
          <w:lang w:val="zh-CN"/>
        </w:rPr>
        <w:t>评标办法</w:t>
      </w:r>
      <w:r>
        <w:rPr>
          <w:rStyle w:val="38"/>
          <w:rFonts w:hint="eastAsia" w:ascii="宋体"/>
          <w:szCs w:val="21"/>
          <w:lang w:val="zh-CN"/>
        </w:rPr>
        <w:t>”</w:t>
      </w:r>
      <w:r>
        <w:rPr>
          <w:rStyle w:val="38"/>
          <w:rFonts w:hint="eastAsia" w:ascii="宋体" w:hAnsi="宋体"/>
          <w:szCs w:val="21"/>
          <w:lang w:val="zh-CN"/>
        </w:rPr>
        <w:t>和</w:t>
      </w:r>
      <w:r>
        <w:rPr>
          <w:rStyle w:val="38"/>
          <w:rFonts w:hint="eastAsia" w:ascii="宋体"/>
          <w:szCs w:val="21"/>
          <w:lang w:val="zh-CN"/>
        </w:rPr>
        <w:t>“</w:t>
      </w:r>
      <w:r>
        <w:rPr>
          <w:rStyle w:val="38"/>
          <w:rFonts w:hint="eastAsia" w:ascii="宋体" w:hAnsi="宋体"/>
          <w:szCs w:val="21"/>
          <w:lang w:val="zh-CN"/>
        </w:rPr>
        <w:t>第四章</w:t>
      </w:r>
      <w:r>
        <w:rPr>
          <w:rStyle w:val="38"/>
          <w:rFonts w:ascii="宋体" w:hAnsi="宋体"/>
          <w:szCs w:val="21"/>
          <w:lang w:val="zh-CN"/>
        </w:rPr>
        <w:t xml:space="preserve"> </w:t>
      </w:r>
      <w:r>
        <w:rPr>
          <w:rStyle w:val="38"/>
          <w:rFonts w:hint="eastAsia" w:ascii="宋体" w:hAnsi="宋体"/>
          <w:szCs w:val="21"/>
          <w:lang w:val="zh-CN"/>
        </w:rPr>
        <w:t>采购内容和要求</w:t>
      </w:r>
      <w:r>
        <w:rPr>
          <w:rStyle w:val="38"/>
          <w:rFonts w:hint="eastAsia" w:ascii="宋体"/>
          <w:szCs w:val="21"/>
          <w:lang w:val="zh-CN"/>
        </w:rPr>
        <w:t>”</w:t>
      </w:r>
      <w:r>
        <w:rPr>
          <w:rStyle w:val="38"/>
          <w:rFonts w:hint="eastAsia" w:ascii="宋体" w:hAnsi="宋体"/>
          <w:szCs w:val="21"/>
          <w:lang w:val="zh-CN"/>
        </w:rPr>
        <w:t>等内容做出响应，内容和格式自拟。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bCs/>
          <w:szCs w:val="21"/>
          <w:lang w:val="zh-CN"/>
        </w:rPr>
      </w:pPr>
      <w:r>
        <w:rPr>
          <w:rStyle w:val="38"/>
          <w:rFonts w:hint="eastAsia" w:ascii="宋体" w:hAnsi="宋体"/>
          <w:b/>
          <w:bCs/>
          <w:szCs w:val="21"/>
          <w:lang w:val="zh-CN"/>
        </w:rPr>
        <w:t>一、技术</w:t>
      </w:r>
      <w:r>
        <w:rPr>
          <w:rStyle w:val="38"/>
          <w:rFonts w:hint="eastAsia" w:ascii="宋体" w:hAnsi="宋体"/>
          <w:b/>
          <w:bCs/>
          <w:szCs w:val="21"/>
          <w:lang w:val="en-US" w:eastAsia="zh-CN"/>
        </w:rPr>
        <w:t>响应</w:t>
      </w:r>
      <w:r>
        <w:rPr>
          <w:rStyle w:val="38"/>
          <w:rFonts w:hint="eastAsia" w:ascii="宋体" w:hAnsi="宋体"/>
          <w:b/>
          <w:bCs/>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bCs/>
          <w:szCs w:val="21"/>
          <w:lang w:val="zh-CN"/>
        </w:rPr>
      </w:pPr>
      <w:r>
        <w:rPr>
          <w:rStyle w:val="38"/>
          <w:rFonts w:hint="eastAsia" w:ascii="宋体" w:hAnsi="宋体"/>
          <w:b/>
          <w:bCs/>
          <w:szCs w:val="21"/>
          <w:lang w:val="zh-CN"/>
        </w:rPr>
        <w:t>技术部分：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加工实施方案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配送及安装实施方案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成品评价</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疑难问题及其他实质性建议</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hAnsi="宋体"/>
          <w:szCs w:val="21"/>
          <w:lang w:val="zh-CN"/>
        </w:rPr>
      </w:pPr>
      <w:r>
        <w:rPr>
          <w:rStyle w:val="38"/>
          <w:rFonts w:hint="eastAsia" w:ascii="宋体" w:hAnsi="宋体"/>
          <w:szCs w:val="21"/>
          <w:lang w:val="zh-CN"/>
        </w:rPr>
        <w:t>质量保证</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szCs w:val="21"/>
          <w:lang w:val="zh-CN"/>
        </w:rPr>
        <w:t>应急保障方案</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bCs/>
          <w:szCs w:val="21"/>
          <w:lang w:val="zh-CN"/>
        </w:rPr>
      </w:pPr>
      <w:r>
        <w:rPr>
          <w:rStyle w:val="38"/>
          <w:rFonts w:hint="eastAsia" w:ascii="宋体" w:hAnsi="宋体"/>
          <w:b/>
          <w:bCs/>
          <w:szCs w:val="21"/>
          <w:lang w:val="zh-CN"/>
        </w:rPr>
        <w:t>商务部分：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近三年内提供石材销售与安装类似业绩</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售后服务方案</w:t>
      </w: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 w:val="21"/>
          <w:szCs w:val="21"/>
          <w:u w:val="none"/>
        </w:rPr>
      </w:pPr>
      <w:r>
        <w:rPr>
          <w:rStyle w:val="38"/>
          <w:rFonts w:hint="eastAsia" w:ascii="宋体" w:hAnsi="宋体"/>
          <w:color w:val="000000"/>
          <w:sz w:val="21"/>
          <w:szCs w:val="21"/>
          <w:u w:val="none"/>
          <w:lang w:val="zh-CN"/>
        </w:rPr>
        <w:t>其他</w:t>
      </w:r>
      <w:r>
        <w:rPr>
          <w:rStyle w:val="38"/>
          <w:rFonts w:ascii="宋体" w:hAnsi="宋体"/>
          <w:color w:val="000000"/>
          <w:sz w:val="21"/>
          <w:szCs w:val="21"/>
          <w:u w:val="none"/>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szCs w:val="21"/>
          <w:lang w:val="zh-CN"/>
        </w:rPr>
      </w:pPr>
      <w:r>
        <w:rPr>
          <w:rStyle w:val="38"/>
          <w:rFonts w:hint="eastAsia" w:ascii="宋体" w:hAnsi="宋体"/>
          <w:szCs w:val="21"/>
          <w:lang w:val="zh-CN"/>
        </w:rPr>
        <w:t>二、商务响应：若有偏离，需列明偏离表；若无偏离，按全部响应承诺。</w:t>
      </w:r>
    </w:p>
    <w:p>
      <w:pPr>
        <w:pStyle w:val="68"/>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b/>
          <w:color w:val="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仿宋" w:hAnsi="仿宋" w:eastAsia="仿宋" w:cs="仿宋"/>
          <w:b/>
          <w:bCs/>
          <w:color w:val="000000"/>
          <w:sz w:val="28"/>
          <w:szCs w:val="28"/>
        </w:rPr>
      </w:pPr>
      <w:r>
        <w:rPr>
          <w:rStyle w:val="38"/>
          <w:rFonts w:ascii="仿宋" w:hAnsi="仿宋" w:eastAsia="仿宋" w:cs="仿宋"/>
          <w:b/>
          <w:bCs/>
          <w:color w:val="000000"/>
          <w:sz w:val="28"/>
          <w:szCs w:val="28"/>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 w:val="24"/>
          <w:szCs w:val="24"/>
        </w:rPr>
      </w:pPr>
      <w:r>
        <w:rPr>
          <w:rStyle w:val="38"/>
          <w:rFonts w:hint="eastAsia" w:ascii="宋体" w:hAnsi="宋体"/>
          <w:b/>
          <w:color w:val="000000"/>
          <w:sz w:val="24"/>
          <w:szCs w:val="24"/>
        </w:rPr>
        <w:t>附件：格式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rPr>
      </w:pPr>
      <w:r>
        <w:rPr>
          <w:rStyle w:val="38"/>
          <w:rFonts w:hint="eastAsia" w:ascii="宋体" w:hAnsi="宋体"/>
          <w:b/>
          <w:color w:val="000000"/>
          <w:sz w:val="30"/>
          <w:szCs w:val="30"/>
        </w:rPr>
        <w:t>商务偏离表</w:t>
      </w:r>
    </w:p>
    <w:tbl>
      <w:tblPr>
        <w:tblStyle w:val="13"/>
        <w:tblW w:w="8325" w:type="dxa"/>
        <w:tblInd w:w="-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12"/>
        <w:gridCol w:w="2725"/>
        <w:gridCol w:w="2988"/>
        <w:gridCol w:w="1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序号</w:t>
            </w:r>
          </w:p>
        </w:tc>
        <w:tc>
          <w:tcPr>
            <w:tcW w:w="2725"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招标文件章节及条款号</w:t>
            </w:r>
          </w:p>
        </w:tc>
        <w:tc>
          <w:tcPr>
            <w:tcW w:w="2988"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投标文件章节及条款号</w:t>
            </w:r>
          </w:p>
        </w:tc>
        <w:tc>
          <w:tcPr>
            <w:tcW w:w="1700"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偏差说明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1</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2</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3</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4</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5</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tcBorders>
              <w:bottom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cs="宋体"/>
                <w:bCs/>
                <w:color w:val="000000"/>
                <w:szCs w:val="21"/>
              </w:rPr>
              <w:t>...</w:t>
            </w:r>
          </w:p>
        </w:tc>
        <w:tc>
          <w:tcPr>
            <w:tcW w:w="2725"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r>
        <w:rPr>
          <w:rStyle w:val="38"/>
          <w:rFonts w:hint="eastAsia" w:ascii="宋体" w:hAnsi="宋体" w:cs="宋体"/>
          <w:b/>
          <w:bCs/>
          <w:color w:val="000000"/>
          <w:szCs w:val="21"/>
        </w:rPr>
        <w:t>供应商保证：除商务偏差表列出的偏差外，供应商响应招标文件的全部要求。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u w:val="single" w:color="000000"/>
        </w:rPr>
      </w:pPr>
      <w:r>
        <w:rPr>
          <w:rStyle w:val="38"/>
          <w:rFonts w:hint="eastAsia" w:ascii="宋体" w:hAnsi="宋体"/>
          <w:color w:val="000000"/>
          <w:szCs w:val="21"/>
          <w:lang w:val="zh-CN"/>
        </w:rPr>
        <w:t>法定代表人（单位负责人）：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u w:val="single" w:color="000000"/>
        </w:rPr>
      </w:pPr>
      <w:r>
        <w:rPr>
          <w:rStyle w:val="38"/>
          <w:rFonts w:hint="eastAsia" w:ascii="宋体" w:hAnsi="宋体"/>
          <w:color w:val="000000"/>
          <w:szCs w:val="21"/>
        </w:rPr>
        <w:t>日期：</w:t>
      </w:r>
      <w:r>
        <w:rPr>
          <w:rStyle w:val="38"/>
          <w:rFonts w:ascii="宋体" w:hAnsi="宋体"/>
          <w:color w:val="000000"/>
          <w:szCs w:val="21"/>
          <w:u w:val="single" w:color="000000"/>
        </w:rPr>
        <w:t xml:space="preserve">                     </w:t>
      </w:r>
      <w:r>
        <w:rPr>
          <w:rStyle w:val="38"/>
          <w:rFonts w:ascii="宋体"/>
          <w:b/>
          <w:color w:val="000000"/>
          <w:sz w:val="24"/>
          <w:szCs w:val="24"/>
          <w:u w:val="single" w:color="000000"/>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 w:val="24"/>
          <w:szCs w:val="24"/>
        </w:rPr>
      </w:pPr>
      <w:r>
        <w:rPr>
          <w:rStyle w:val="38"/>
          <w:rFonts w:hint="eastAsia" w:ascii="宋体" w:hAnsi="宋体"/>
          <w:b/>
          <w:color w:val="000000"/>
          <w:sz w:val="24"/>
          <w:szCs w:val="24"/>
        </w:rPr>
        <w:t>附件：格式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hint="eastAsia" w:ascii="宋体" w:hAnsi="宋体"/>
          <w:b/>
          <w:color w:val="000000"/>
          <w:sz w:val="30"/>
          <w:szCs w:val="30"/>
        </w:rPr>
        <w:t>技术偏离表</w:t>
      </w:r>
    </w:p>
    <w:tbl>
      <w:tblPr>
        <w:tblStyle w:val="13"/>
        <w:tblW w:w="8325" w:type="dxa"/>
        <w:tblInd w:w="-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12"/>
        <w:gridCol w:w="2725"/>
        <w:gridCol w:w="2988"/>
        <w:gridCol w:w="1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序号</w:t>
            </w:r>
          </w:p>
        </w:tc>
        <w:tc>
          <w:tcPr>
            <w:tcW w:w="2725"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招标文件章节及条款号</w:t>
            </w:r>
          </w:p>
        </w:tc>
        <w:tc>
          <w:tcPr>
            <w:tcW w:w="2988"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投标文件章节及条款号</w:t>
            </w:r>
          </w:p>
        </w:tc>
        <w:tc>
          <w:tcPr>
            <w:tcW w:w="1700"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Cs w:val="21"/>
              </w:rPr>
            </w:pPr>
            <w:r>
              <w:rPr>
                <w:rStyle w:val="38"/>
                <w:rFonts w:hint="eastAsia" w:ascii="宋体" w:hAnsi="宋体"/>
                <w:b/>
                <w:color w:val="000000"/>
                <w:szCs w:val="21"/>
              </w:rPr>
              <w:t>偏差说明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1</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2</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3</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4</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hAnsi="宋体" w:cs="宋体"/>
                <w:bCs/>
                <w:color w:val="000000"/>
                <w:szCs w:val="21"/>
              </w:rPr>
              <w:t>5</w:t>
            </w:r>
          </w:p>
        </w:tc>
        <w:tc>
          <w:tcPr>
            <w:tcW w:w="2725"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2" w:type="dxa"/>
            <w:tcBorders>
              <w:bottom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s="宋体"/>
                <w:bCs/>
                <w:color w:val="000000"/>
                <w:szCs w:val="21"/>
              </w:rPr>
            </w:pPr>
            <w:r>
              <w:rPr>
                <w:rStyle w:val="38"/>
                <w:rFonts w:ascii="宋体" w:cs="宋体"/>
                <w:bCs/>
                <w:color w:val="000000"/>
                <w:szCs w:val="21"/>
              </w:rPr>
              <w:t>...</w:t>
            </w:r>
          </w:p>
        </w:tc>
        <w:tc>
          <w:tcPr>
            <w:tcW w:w="2725"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2988"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c>
          <w:tcPr>
            <w:tcW w:w="1700" w:type="dxa"/>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2"/>
              </w:rPr>
            </w:pP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s="宋体"/>
          <w:b/>
          <w:bCs/>
          <w:color w:val="000000"/>
          <w:szCs w:val="21"/>
        </w:rPr>
      </w:pPr>
      <w:r>
        <w:rPr>
          <w:rStyle w:val="38"/>
          <w:rFonts w:hint="eastAsia" w:ascii="宋体" w:hAnsi="宋体" w:cs="宋体"/>
          <w:b/>
          <w:bCs/>
          <w:color w:val="000000"/>
          <w:szCs w:val="21"/>
        </w:rPr>
        <w:t>供应商保证：除技术偏差表列出的偏差外，供应商响应招标文件的全部要求。</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u w:val="single" w:color="000000"/>
        </w:rPr>
      </w:pPr>
      <w:r>
        <w:rPr>
          <w:rStyle w:val="38"/>
          <w:rFonts w:hint="eastAsia" w:ascii="宋体" w:hAnsi="宋体"/>
          <w:color w:val="000000"/>
          <w:szCs w:val="21"/>
          <w:lang w:val="zh-CN"/>
        </w:rPr>
        <w:t>法定代表人（单位负责人）：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r>
        <w:rPr>
          <w:rStyle w:val="38"/>
          <w:rFonts w:hint="eastAsia" w:ascii="宋体" w:hAnsi="宋体"/>
          <w:color w:val="000000"/>
          <w:szCs w:val="21"/>
        </w:rPr>
        <w:t>日期：</w:t>
      </w:r>
      <w:r>
        <w:rPr>
          <w:rStyle w:val="38"/>
          <w:rFonts w:ascii="宋体" w:hAnsi="宋体"/>
          <w:color w:val="000000"/>
          <w:szCs w:val="21"/>
          <w:u w:val="single" w:color="000000"/>
        </w:rPr>
        <w:t xml:space="preserve">                    </w:t>
      </w:r>
      <w:r>
        <w:rPr>
          <w:rStyle w:val="38"/>
          <w:rFonts w:ascii="宋体"/>
          <w:b/>
          <w:color w:val="000000"/>
          <w:sz w:val="24"/>
          <w:szCs w:val="24"/>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4"/>
          <w:szCs w:val="24"/>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30"/>
          <w:szCs w:val="30"/>
        </w:rPr>
      </w:pPr>
      <w:r>
        <w:rPr>
          <w:rStyle w:val="38"/>
          <w:rFonts w:hint="eastAsia" w:ascii="宋体" w:hAnsi="宋体"/>
          <w:b/>
          <w:color w:val="000000"/>
          <w:sz w:val="24"/>
          <w:szCs w:val="24"/>
        </w:rPr>
        <w:t>附件：格式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hint="eastAsia" w:ascii="宋体" w:hAnsi="宋体"/>
          <w:b/>
          <w:color w:val="000000"/>
          <w:sz w:val="30"/>
          <w:szCs w:val="30"/>
        </w:rPr>
        <w:t>供应商基本情况表</w:t>
      </w:r>
    </w:p>
    <w:tbl>
      <w:tblPr>
        <w:tblStyle w:val="13"/>
        <w:tblW w:w="8323" w:type="dxa"/>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895"/>
        <w:gridCol w:w="746"/>
        <w:gridCol w:w="551"/>
        <w:gridCol w:w="501"/>
        <w:gridCol w:w="1249"/>
        <w:gridCol w:w="1398"/>
        <w:gridCol w:w="850"/>
        <w:gridCol w:w="11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895" w:type="dxa"/>
            <w:tcBorders>
              <w:top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供应商名称</w:t>
            </w:r>
          </w:p>
        </w:tc>
        <w:tc>
          <w:tcPr>
            <w:tcW w:w="6428" w:type="dxa"/>
            <w:gridSpan w:val="7"/>
            <w:tcBorders>
              <w:top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注册地址</w:t>
            </w:r>
          </w:p>
        </w:tc>
        <w:tc>
          <w:tcPr>
            <w:tcW w:w="3047" w:type="dxa"/>
            <w:gridSpan w:val="4"/>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39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邮政编码</w:t>
            </w:r>
          </w:p>
        </w:tc>
        <w:tc>
          <w:tcPr>
            <w:tcW w:w="1983"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895" w:type="dxa"/>
            <w:vMerge w:val="restart"/>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联系方式</w:t>
            </w:r>
          </w:p>
        </w:tc>
        <w:tc>
          <w:tcPr>
            <w:tcW w:w="1297"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联系人</w:t>
            </w:r>
          </w:p>
        </w:tc>
        <w:tc>
          <w:tcPr>
            <w:tcW w:w="1750"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39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电话</w:t>
            </w:r>
          </w:p>
        </w:tc>
        <w:tc>
          <w:tcPr>
            <w:tcW w:w="1983"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895" w:type="dxa"/>
            <w:vMerge w:val="continue"/>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297"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传真</w:t>
            </w:r>
          </w:p>
        </w:tc>
        <w:tc>
          <w:tcPr>
            <w:tcW w:w="1750"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39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网址</w:t>
            </w:r>
          </w:p>
        </w:tc>
        <w:tc>
          <w:tcPr>
            <w:tcW w:w="1983"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组织结构</w:t>
            </w:r>
          </w:p>
        </w:tc>
        <w:tc>
          <w:tcPr>
            <w:tcW w:w="6428" w:type="dxa"/>
            <w:gridSpan w:val="7"/>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法定代表人</w:t>
            </w:r>
          </w:p>
        </w:tc>
        <w:tc>
          <w:tcPr>
            <w:tcW w:w="74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姓名</w:t>
            </w:r>
          </w:p>
        </w:tc>
        <w:tc>
          <w:tcPr>
            <w:tcW w:w="1052"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249"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技术职称</w:t>
            </w:r>
          </w:p>
        </w:tc>
        <w:tc>
          <w:tcPr>
            <w:tcW w:w="139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8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电话</w:t>
            </w:r>
          </w:p>
        </w:tc>
        <w:tc>
          <w:tcPr>
            <w:tcW w:w="1133"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技术负责人</w:t>
            </w:r>
          </w:p>
        </w:tc>
        <w:tc>
          <w:tcPr>
            <w:tcW w:w="746"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姓名</w:t>
            </w:r>
          </w:p>
        </w:tc>
        <w:tc>
          <w:tcPr>
            <w:tcW w:w="1052" w:type="dxa"/>
            <w:gridSpan w:val="2"/>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1249"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技术职称</w:t>
            </w:r>
          </w:p>
        </w:tc>
        <w:tc>
          <w:tcPr>
            <w:tcW w:w="1398"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850"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电话</w:t>
            </w:r>
          </w:p>
        </w:tc>
        <w:tc>
          <w:tcPr>
            <w:tcW w:w="1133"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成立时间</w:t>
            </w:r>
          </w:p>
        </w:tc>
        <w:tc>
          <w:tcPr>
            <w:tcW w:w="1798" w:type="dxa"/>
            <w:gridSpan w:val="3"/>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4630" w:type="dxa"/>
            <w:gridSpan w:val="4"/>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r>
              <w:rPr>
                <w:rStyle w:val="38"/>
                <w:rFonts w:hint="eastAsia" w:ascii="宋体" w:hAnsi="宋体"/>
                <w:color w:val="00000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资质证书</w:t>
            </w:r>
          </w:p>
        </w:tc>
        <w:tc>
          <w:tcPr>
            <w:tcW w:w="1798" w:type="dxa"/>
            <w:gridSpan w:val="3"/>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4630" w:type="dxa"/>
            <w:gridSpan w:val="4"/>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营业执照号</w:t>
            </w:r>
          </w:p>
        </w:tc>
        <w:tc>
          <w:tcPr>
            <w:tcW w:w="1798" w:type="dxa"/>
            <w:gridSpan w:val="3"/>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4630" w:type="dxa"/>
            <w:gridSpan w:val="4"/>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895" w:type="dxa"/>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注册资金</w:t>
            </w:r>
          </w:p>
        </w:tc>
        <w:tc>
          <w:tcPr>
            <w:tcW w:w="1798" w:type="dxa"/>
            <w:gridSpan w:val="3"/>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c>
          <w:tcPr>
            <w:tcW w:w="4630" w:type="dxa"/>
            <w:gridSpan w:val="4"/>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1895" w:type="dxa"/>
            <w:tcBorders>
              <w:bottom w:val="single" w:color="000000" w:sz="12" w:space="0"/>
            </w:tcBorders>
            <w:vAlign w:val="center"/>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rPr>
            </w:pPr>
            <w:r>
              <w:rPr>
                <w:rStyle w:val="38"/>
                <w:rFonts w:hint="eastAsia" w:ascii="宋体" w:hAnsi="宋体"/>
                <w:color w:val="000000"/>
                <w:szCs w:val="21"/>
              </w:rPr>
              <w:t>经营范围备注</w:t>
            </w:r>
          </w:p>
        </w:tc>
        <w:tc>
          <w:tcPr>
            <w:tcW w:w="6428" w:type="dxa"/>
            <w:gridSpan w:val="7"/>
            <w:tcBorders>
              <w:bottom w:val="single" w:color="000000" w:sz="12" w:space="0"/>
            </w:tcBorders>
          </w:tcPr>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p>
        </w:tc>
      </w:tr>
    </w:tbl>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u w:val="single" w:color="000000"/>
        </w:rPr>
      </w:pPr>
      <w:r>
        <w:rPr>
          <w:rStyle w:val="38"/>
          <w:rFonts w:hint="eastAsia" w:ascii="宋体" w:hAnsi="宋体" w:cs="宋体"/>
          <w:b/>
          <w:bCs/>
          <w:color w:val="000000"/>
          <w:szCs w:val="21"/>
        </w:rPr>
        <w:t>注：填写上表后，供应商如认为有必要也可附其他文字或表格补充描述</w:t>
      </w:r>
      <w:r>
        <w:rPr>
          <w:rStyle w:val="38"/>
          <w:rFonts w:hint="eastAsia" w:ascii="宋体" w:hAns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u w:val="single" w:color="000000"/>
        </w:rPr>
      </w:pPr>
      <w:r>
        <w:rPr>
          <w:rStyle w:val="38"/>
          <w:rFonts w:hint="eastAsia" w:ascii="宋体" w:hAnsi="宋体"/>
          <w:color w:val="000000"/>
          <w:szCs w:val="21"/>
          <w:lang w:val="zh-CN"/>
        </w:rPr>
        <w:t>法定代表人（单位负责人）：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lang w:val="zh-CN"/>
        </w:rPr>
      </w:pPr>
      <w:r>
        <w:rPr>
          <w:rStyle w:val="38"/>
          <w:rFonts w:hint="eastAsia" w:ascii="宋体" w:hAnsi="宋体"/>
          <w:color w:val="000000"/>
          <w:szCs w:val="21"/>
        </w:rPr>
        <w:t>日期：</w:t>
      </w:r>
      <w:r>
        <w:rPr>
          <w:rStyle w:val="38"/>
          <w:rFonts w:ascii="宋体" w:hAnsi="宋体"/>
          <w:color w:val="000000"/>
          <w:szCs w:val="21"/>
          <w:u w:val="single" w:color="000000"/>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32"/>
          <w:szCs w:val="32"/>
        </w:rPr>
      </w:pPr>
      <w:r>
        <w:rPr>
          <w:rStyle w:val="38"/>
          <w:rFonts w:hint="eastAsia" w:ascii="宋体" w:hAnsi="宋体"/>
          <w:b/>
          <w:color w:val="000000"/>
          <w:sz w:val="32"/>
          <w:szCs w:val="32"/>
        </w:rPr>
        <w:t>六、承诺书及声明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1.</w:t>
      </w:r>
      <w:r>
        <w:rPr>
          <w:rStyle w:val="38"/>
          <w:rFonts w:hint="eastAsia" w:ascii="宋体" w:hAnsi="宋体"/>
          <w:color w:val="000000"/>
          <w:szCs w:val="21"/>
          <w:lang w:val="zh-CN"/>
        </w:rPr>
        <w:t>政府采购供应商拒绝政府采购领域商业贿赂承诺书（附件一）</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投标人投标资格承诺书（附件二）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rPr>
      </w:pPr>
      <w:r>
        <w:rPr>
          <w:rStyle w:val="38"/>
          <w:rFonts w:ascii="宋体" w:hAnsi="宋体"/>
          <w:color w:val="000000"/>
          <w:szCs w:val="21"/>
          <w:lang w:val="zh-CN"/>
        </w:rPr>
        <w:t>3.</w:t>
      </w:r>
      <w:r>
        <w:rPr>
          <w:rStyle w:val="38"/>
          <w:rFonts w:hint="eastAsia" w:ascii="宋体" w:hAnsi="宋体"/>
          <w:color w:val="000000"/>
          <w:szCs w:val="21"/>
        </w:rPr>
        <w:t>信用承诺</w:t>
      </w:r>
      <w:r>
        <w:rPr>
          <w:rStyle w:val="38"/>
          <w:rFonts w:hint="eastAsia" w:ascii="宋体" w:hAnsi="宋体"/>
          <w:color w:val="000000"/>
          <w:szCs w:val="21"/>
          <w:lang w:val="zh-CN"/>
        </w:rPr>
        <w:t>（附件三）</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rPr>
      </w:pPr>
      <w:r>
        <w:rPr>
          <w:rStyle w:val="38"/>
          <w:rFonts w:ascii="宋体" w:hAnsi="宋体"/>
          <w:color w:val="000000"/>
          <w:szCs w:val="21"/>
        </w:rPr>
        <w:t>4.</w:t>
      </w:r>
      <w:r>
        <w:rPr>
          <w:rStyle w:val="38"/>
          <w:rFonts w:hint="eastAsia" w:ascii="宋体" w:hAnsi="宋体"/>
          <w:color w:val="000000"/>
          <w:szCs w:val="21"/>
        </w:rPr>
        <w:t>参加政府采购活动前</w:t>
      </w:r>
      <w:r>
        <w:rPr>
          <w:rStyle w:val="38"/>
          <w:rFonts w:ascii="宋体" w:hAnsi="宋体"/>
          <w:color w:val="000000"/>
          <w:szCs w:val="21"/>
        </w:rPr>
        <w:t>3</w:t>
      </w:r>
      <w:r>
        <w:rPr>
          <w:rStyle w:val="38"/>
          <w:rFonts w:hint="eastAsia" w:ascii="宋体" w:hAnsi="宋体"/>
          <w:color w:val="000000"/>
          <w:szCs w:val="21"/>
        </w:rPr>
        <w:t>年内在经营活动中没有重大违法记录的书面声明（附件四）</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r>
        <w:rPr>
          <w:rStyle w:val="38"/>
          <w:rFonts w:hint="eastAsia" w:ascii="宋体" w:hAnsi="宋体"/>
          <w:b/>
          <w:color w:val="000000"/>
          <w:szCs w:val="21"/>
          <w:lang w:val="zh-CN"/>
        </w:rPr>
        <w:br w:type="page"/>
      </w:r>
      <w:r>
        <w:rPr>
          <w:rStyle w:val="38"/>
          <w:rFonts w:hint="eastAsia" w:ascii="宋体" w:hAnsi="宋体"/>
          <w:b/>
          <w:color w:val="000000"/>
          <w:szCs w:val="21"/>
          <w:lang w:val="zh-CN"/>
        </w:rPr>
        <w:t>附件一</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政府采购供应商拒绝政府采购领域商业贿赂承诺书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为响应党中央、国务院关于治理采购领域商业贿赂行为的号召，我公司再次承诺：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1.</w:t>
      </w:r>
      <w:r>
        <w:rPr>
          <w:rStyle w:val="38"/>
          <w:rFonts w:hint="eastAsia" w:ascii="宋体" w:hAnsi="宋体"/>
          <w:color w:val="000000"/>
          <w:szCs w:val="21"/>
          <w:lang w:val="zh-CN"/>
        </w:rPr>
        <w:t>在参与采购活动中遵纪守法、诚信经营、公平竞标。</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不向采购人、采购代理机构和采购评审专家进行任何形式的商业贿赂以谋取交易机会。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3.</w:t>
      </w:r>
      <w:r>
        <w:rPr>
          <w:rStyle w:val="38"/>
          <w:rFonts w:hint="eastAsia" w:ascii="宋体" w:hAnsi="宋体"/>
          <w:color w:val="000000"/>
          <w:szCs w:val="21"/>
          <w:lang w:val="zh-CN"/>
        </w:rPr>
        <w:t>不向采购代理机构和采购人提供虚假资质文件或采用虚假应标方式参与采购市场竞争并谋取中标、成交。</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4.</w:t>
      </w:r>
      <w:r>
        <w:rPr>
          <w:rStyle w:val="38"/>
          <w:rFonts w:hint="eastAsia" w:ascii="宋体" w:hAnsi="宋体"/>
          <w:color w:val="000000"/>
          <w:szCs w:val="21"/>
          <w:lang w:val="zh-CN"/>
        </w:rPr>
        <w:t>不采取</w:t>
      </w:r>
      <w:r>
        <w:rPr>
          <w:rStyle w:val="38"/>
          <w:rFonts w:hint="eastAsia" w:ascii="宋体"/>
          <w:color w:val="000000"/>
          <w:szCs w:val="21"/>
          <w:lang w:val="zh-CN"/>
        </w:rPr>
        <w:t>“</w:t>
      </w:r>
      <w:r>
        <w:rPr>
          <w:rStyle w:val="38"/>
          <w:rFonts w:hint="eastAsia" w:ascii="宋体" w:hAnsi="宋体"/>
          <w:color w:val="000000"/>
          <w:szCs w:val="21"/>
          <w:lang w:val="zh-CN"/>
        </w:rPr>
        <w:t>围标、陪标</w:t>
      </w:r>
      <w:r>
        <w:rPr>
          <w:rStyle w:val="38"/>
          <w:rFonts w:hint="eastAsia" w:ascii="宋体"/>
          <w:color w:val="000000"/>
          <w:szCs w:val="21"/>
          <w:lang w:val="zh-CN"/>
        </w:rPr>
        <w:t>”</w:t>
      </w:r>
      <w:r>
        <w:rPr>
          <w:rStyle w:val="38"/>
          <w:rFonts w:hint="eastAsia" w:ascii="宋体" w:hAnsi="宋体"/>
          <w:color w:val="000000"/>
          <w:szCs w:val="21"/>
          <w:lang w:val="zh-CN"/>
        </w:rPr>
        <w:t>等商业欺诈手段获取采购订单。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5.</w:t>
      </w:r>
      <w:r>
        <w:rPr>
          <w:rStyle w:val="38"/>
          <w:rFonts w:hint="eastAsia" w:ascii="宋体" w:hAnsi="宋体"/>
          <w:color w:val="000000"/>
          <w:szCs w:val="21"/>
          <w:lang w:val="zh-CN"/>
        </w:rPr>
        <w:t>不采取不正当手段诋毁、排挤其他供应商。</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6.</w:t>
      </w:r>
      <w:r>
        <w:rPr>
          <w:rStyle w:val="38"/>
          <w:rFonts w:hint="eastAsia" w:ascii="宋体" w:hAnsi="宋体"/>
          <w:color w:val="000000"/>
          <w:szCs w:val="21"/>
          <w:lang w:val="zh-CN"/>
        </w:rPr>
        <w:t>不在提供商品和服务时</w:t>
      </w:r>
      <w:r>
        <w:rPr>
          <w:rStyle w:val="38"/>
          <w:rFonts w:hint="eastAsia" w:ascii="宋体"/>
          <w:color w:val="000000"/>
          <w:szCs w:val="21"/>
          <w:lang w:val="zh-CN"/>
        </w:rPr>
        <w:t>“</w:t>
      </w:r>
      <w:r>
        <w:rPr>
          <w:rStyle w:val="38"/>
          <w:rFonts w:hint="eastAsia" w:ascii="宋体" w:hAnsi="宋体"/>
          <w:color w:val="000000"/>
          <w:szCs w:val="21"/>
          <w:lang w:val="zh-CN"/>
        </w:rPr>
        <w:t>偷梁换柱、以次充好</w:t>
      </w:r>
      <w:r>
        <w:rPr>
          <w:rStyle w:val="38"/>
          <w:rFonts w:hint="eastAsia" w:ascii="宋体"/>
          <w:color w:val="000000"/>
          <w:szCs w:val="21"/>
          <w:lang w:val="zh-CN"/>
        </w:rPr>
        <w:t>”</w:t>
      </w:r>
      <w:r>
        <w:rPr>
          <w:rStyle w:val="38"/>
          <w:rFonts w:hint="eastAsia" w:ascii="宋体" w:hAnsi="宋体"/>
          <w:color w:val="000000"/>
          <w:szCs w:val="21"/>
          <w:lang w:val="zh-CN"/>
        </w:rPr>
        <w:t>损害采购人的合法权益。</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7.</w:t>
      </w:r>
      <w:r>
        <w:rPr>
          <w:rStyle w:val="38"/>
          <w:rFonts w:hint="eastAsia" w:ascii="宋体" w:hAnsi="宋体"/>
          <w:color w:val="000000"/>
          <w:szCs w:val="21"/>
          <w:lang w:val="zh-CN"/>
        </w:rPr>
        <w:t>不与采购人、采购代理机构、采购评审专家或其他供应商恶意串通，进行质疑和投诉，维护采购市场秩序。</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8.</w:t>
      </w:r>
      <w:r>
        <w:rPr>
          <w:rStyle w:val="38"/>
          <w:rFonts w:hint="eastAsia" w:ascii="宋体" w:hAnsi="宋体"/>
          <w:color w:val="000000"/>
          <w:szCs w:val="21"/>
          <w:lang w:val="zh-CN"/>
        </w:rPr>
        <w:t>尊重和接受采购监督管理部门的监督和采购代理机构招标采购要求，承担因违约行为给采购人造成的损失。</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9.</w:t>
      </w:r>
      <w:r>
        <w:rPr>
          <w:rStyle w:val="38"/>
          <w:rFonts w:hint="eastAsia" w:ascii="宋体" w:hAnsi="宋体"/>
          <w:color w:val="000000"/>
          <w:szCs w:val="21"/>
          <w:lang w:val="zh-CN"/>
        </w:rPr>
        <w:t>不发生其他有悖于政府采购公开、公平、公正和诚信原则的行为。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投标人：（盖单位公章）</w:t>
      </w:r>
      <w:r>
        <w:rPr>
          <w:rStyle w:val="38"/>
          <w:rFonts w:ascii="宋体" w:hAnsi="宋体"/>
          <w:color w:val="000000"/>
          <w:szCs w:val="21"/>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地址：</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邮编：</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电话：</w:t>
      </w:r>
      <w:r>
        <w:rPr>
          <w:rStyle w:val="38"/>
          <w:rFonts w:ascii="宋体" w:hAnsi="宋体"/>
          <w:color w:val="000000"/>
          <w:szCs w:val="21"/>
          <w:lang w:val="zh-CN"/>
        </w:rPr>
        <w:t xml:space="preserve">       </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ascii="宋体" w:hAnsi="宋体"/>
          <w:color w:val="000000"/>
          <w:szCs w:val="21"/>
          <w:lang w:val="zh-CN"/>
        </w:rPr>
        <w:t xml:space="preserve">                      </w:t>
      </w: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b/>
          <w:color w:val="000000"/>
          <w:szCs w:val="21"/>
          <w:lang w:val="zh-CN"/>
        </w:rPr>
        <w:br w:type="page"/>
      </w:r>
      <w:r>
        <w:rPr>
          <w:rStyle w:val="38"/>
          <w:rFonts w:hint="eastAsia" w:ascii="宋体" w:hAnsi="宋体"/>
          <w:b/>
          <w:color w:val="000000"/>
          <w:szCs w:val="21"/>
          <w:lang w:val="zh-CN"/>
        </w:rPr>
        <w:t>附件二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投标人投标资格承诺书</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我方承诺，不存在相关法律法规规定的禁止投标的情形。我单位的股权关系、与其他单位的管理关系和其他与本项目有关的利害关系等，作如下说明和承诺：</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1.</w:t>
      </w:r>
      <w:r>
        <w:rPr>
          <w:rStyle w:val="38"/>
          <w:rFonts w:hint="eastAsia" w:ascii="宋体" w:hAnsi="宋体"/>
          <w:color w:val="000000"/>
          <w:szCs w:val="21"/>
          <w:lang w:val="zh-CN"/>
        </w:rPr>
        <w:t>我方在本项目投标中，不存在与其他投标人单位负责人为同一人或者存在直接控股、管理关系。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 xml:space="preserve">1.1 </w:t>
      </w:r>
      <w:r>
        <w:rPr>
          <w:rStyle w:val="38"/>
          <w:rFonts w:hint="eastAsia" w:ascii="宋体" w:hAnsi="宋体"/>
          <w:color w:val="000000"/>
          <w:szCs w:val="21"/>
          <w:lang w:val="zh-CN"/>
        </w:rPr>
        <w:t>股权关系说明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 xml:space="preserve">1.1.1 </w:t>
      </w:r>
      <w:r>
        <w:rPr>
          <w:rStyle w:val="38"/>
          <w:rFonts w:hint="eastAsia" w:ascii="宋体" w:hAnsi="宋体"/>
          <w:color w:val="000000"/>
          <w:szCs w:val="21"/>
          <w:lang w:val="zh-CN"/>
        </w:rPr>
        <w:t>我单位法定代表人（单位负责人）姓名：</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u w:val="single" w:color="000000"/>
          <w:lang w:val="zh-CN"/>
        </w:rPr>
      </w:pPr>
      <w:r>
        <w:rPr>
          <w:rStyle w:val="38"/>
          <w:rFonts w:ascii="宋体" w:hAnsi="宋体"/>
          <w:color w:val="000000"/>
          <w:szCs w:val="21"/>
          <w:lang w:val="zh-CN"/>
        </w:rPr>
        <w:t xml:space="preserve">1.1.2 </w:t>
      </w:r>
      <w:r>
        <w:rPr>
          <w:rStyle w:val="38"/>
          <w:rFonts w:hint="eastAsia" w:ascii="宋体" w:hAnsi="宋体"/>
          <w:color w:val="000000"/>
          <w:szCs w:val="21"/>
          <w:lang w:val="zh-CN"/>
        </w:rPr>
        <w:t>我单位控股的单位有</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 xml:space="preserve">1.1.3 </w:t>
      </w:r>
      <w:r>
        <w:rPr>
          <w:rStyle w:val="38"/>
          <w:rFonts w:hint="eastAsia" w:ascii="宋体" w:hAnsi="宋体"/>
          <w:color w:val="000000"/>
          <w:szCs w:val="21"/>
          <w:lang w:val="zh-CN"/>
        </w:rPr>
        <w:t>我单位被</w:t>
      </w:r>
      <w:r>
        <w:rPr>
          <w:rStyle w:val="38"/>
          <w:rFonts w:ascii="宋体" w:hAnsi="宋体"/>
          <w:color w:val="000000"/>
          <w:szCs w:val="21"/>
          <w:u w:val="single" w:color="000000"/>
          <w:lang w:val="zh-CN"/>
        </w:rPr>
        <w:t xml:space="preserve">                  </w:t>
      </w:r>
      <w:r>
        <w:rPr>
          <w:rStyle w:val="38"/>
          <w:rFonts w:hint="eastAsia" w:ascii="宋体" w:hAnsi="宋体"/>
          <w:color w:val="000000"/>
          <w:szCs w:val="21"/>
          <w:u w:val="single" w:color="000000"/>
          <w:lang w:val="zh-CN"/>
        </w:rPr>
        <w:t>（单位或自然人）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控股。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1.2.</w:t>
      </w:r>
      <w:r>
        <w:rPr>
          <w:rStyle w:val="38"/>
          <w:rFonts w:hint="eastAsia" w:ascii="宋体" w:hAnsi="宋体"/>
          <w:color w:val="000000"/>
          <w:szCs w:val="21"/>
          <w:lang w:val="zh-CN"/>
        </w:rPr>
        <w:t>管理关系说明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 xml:space="preserve">1.2.1 </w:t>
      </w:r>
      <w:r>
        <w:rPr>
          <w:rStyle w:val="38"/>
          <w:rFonts w:hint="eastAsia" w:ascii="宋体" w:hAnsi="宋体"/>
          <w:color w:val="000000"/>
          <w:szCs w:val="21"/>
          <w:lang w:val="zh-CN"/>
        </w:rPr>
        <w:t>我单位管理的下属单位有</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 xml:space="preserve">1.2.2 </w:t>
      </w:r>
      <w:r>
        <w:rPr>
          <w:rStyle w:val="38"/>
          <w:rFonts w:hint="eastAsia" w:ascii="宋体" w:hAnsi="宋体"/>
          <w:color w:val="000000"/>
          <w:szCs w:val="21"/>
          <w:lang w:val="zh-CN"/>
        </w:rPr>
        <w:t>我单位的上级管理单位有</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我方与采购人不存在利害关系及其他可能影响招标公正性的情形。</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3.</w:t>
      </w:r>
      <w:r>
        <w:rPr>
          <w:rStyle w:val="38"/>
          <w:rFonts w:hint="eastAsia" w:ascii="宋体" w:hAnsi="宋体"/>
          <w:color w:val="000000"/>
          <w:szCs w:val="21"/>
          <w:lang w:val="zh-CN"/>
        </w:rPr>
        <w:t>我方没有为采购项目提供整体设计、规范编制或者项目管理、监理、检测等服务；</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4.</w:t>
      </w:r>
      <w:r>
        <w:rPr>
          <w:rStyle w:val="38"/>
          <w:rFonts w:hint="eastAsia" w:ascii="宋体" w:hAnsi="宋体"/>
          <w:color w:val="000000"/>
          <w:szCs w:val="21"/>
          <w:lang w:val="zh-CN"/>
        </w:rPr>
        <w:t>其他与本项目有关的利害关系说明：</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我方承诺以上说明真实有效，无虚假内容或隐瞒。</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法定代表人（单位负责人）或其委托代理人：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5250" w:firstLineChars="2500"/>
        <w:jc w:val="right"/>
        <w:rPr>
          <w:rStyle w:val="38"/>
          <w:rFonts w:ascii="宋体"/>
          <w:color w:val="000000"/>
          <w:szCs w:val="21"/>
          <w:lang w:val="zh-CN"/>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b/>
          <w:color w:val="000000"/>
          <w:sz w:val="28"/>
          <w:szCs w:val="28"/>
        </w:rPr>
      </w:pPr>
      <w:r>
        <w:rPr>
          <w:rStyle w:val="38"/>
          <w:rFonts w:hint="eastAsia" w:ascii="宋体" w:hAnsi="宋体"/>
          <w:b/>
          <w:color w:val="000000"/>
          <w:szCs w:val="21"/>
          <w:lang w:val="zh-CN"/>
        </w:rPr>
        <w:br w:type="page"/>
      </w:r>
      <w:r>
        <w:rPr>
          <w:rStyle w:val="38"/>
          <w:rFonts w:hint="eastAsia" w:ascii="宋体" w:hAnsi="宋体"/>
          <w:b/>
          <w:color w:val="000000"/>
          <w:szCs w:val="21"/>
          <w:lang w:val="zh-CN"/>
        </w:rPr>
        <w:t>附件</w:t>
      </w:r>
      <w:r>
        <w:rPr>
          <w:rStyle w:val="38"/>
          <w:rFonts w:hint="eastAsia" w:ascii="宋体" w:hAnsi="宋体"/>
          <w:b/>
          <w:color w:val="000000"/>
          <w:szCs w:val="21"/>
        </w:rPr>
        <w:t>三</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供应商书面声明函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陕西慧科工程管理咨询有限公司：</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我方作为项目名称（项目编号：</w:t>
      </w:r>
      <w:r>
        <w:rPr>
          <w:rStyle w:val="38"/>
          <w:rFonts w:ascii="宋体" w:hAnsi="宋体"/>
          <w:color w:val="000000"/>
          <w:szCs w:val="21"/>
          <w:lang w:val="zh-CN"/>
        </w:rPr>
        <w:t>____</w:t>
      </w:r>
      <w:r>
        <w:rPr>
          <w:rStyle w:val="38"/>
          <w:rFonts w:hint="eastAsia" w:ascii="宋体" w:hAnsi="宋体"/>
          <w:color w:val="000000"/>
          <w:szCs w:val="21"/>
          <w:lang w:val="zh-CN"/>
        </w:rPr>
        <w:t>）的投标供应商，在此郑重声明：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1</w:t>
      </w:r>
      <w:r>
        <w:rPr>
          <w:rStyle w:val="38"/>
          <w:rFonts w:hint="eastAsia" w:ascii="宋体" w:hAnsi="宋体"/>
          <w:color w:val="000000"/>
          <w:szCs w:val="21"/>
          <w:lang w:val="zh-CN"/>
        </w:rPr>
        <w:t>、在参加本次政府采购活动前</w:t>
      </w:r>
      <w:r>
        <w:rPr>
          <w:rStyle w:val="38"/>
          <w:rFonts w:ascii="宋体" w:hAnsi="宋体"/>
          <w:color w:val="000000"/>
          <w:szCs w:val="21"/>
          <w:lang w:val="zh-CN"/>
        </w:rPr>
        <w:t>3</w:t>
      </w:r>
      <w:r>
        <w:rPr>
          <w:rStyle w:val="38"/>
          <w:rFonts w:hint="eastAsia" w:ascii="宋体" w:hAnsi="宋体"/>
          <w:color w:val="000000"/>
          <w:szCs w:val="21"/>
          <w:lang w:val="zh-CN"/>
        </w:rPr>
        <w:t>年内的经营活动中</w:t>
      </w:r>
      <w:r>
        <w:rPr>
          <w:rStyle w:val="38"/>
          <w:rFonts w:ascii="宋体" w:hAnsi="宋体"/>
          <w:color w:val="000000"/>
          <w:szCs w:val="21"/>
        </w:rPr>
        <w:t xml:space="preserve"> </w:t>
      </w:r>
      <w:r>
        <w:rPr>
          <w:rStyle w:val="38"/>
          <w:rFonts w:hint="eastAsia" w:ascii="宋体" w:hAnsi="宋体"/>
          <w:color w:val="000000"/>
          <w:szCs w:val="21"/>
          <w:u w:val="single" w:color="000000"/>
          <w:lang w:val="zh-CN"/>
        </w:rPr>
        <w:t>没有</w:t>
      </w:r>
      <w:r>
        <w:rPr>
          <w:rStyle w:val="38"/>
          <w:rFonts w:ascii="宋体" w:hAnsi="宋体"/>
          <w:color w:val="000000"/>
          <w:szCs w:val="21"/>
        </w:rPr>
        <w:t xml:space="preserve"> </w:t>
      </w:r>
      <w:r>
        <w:rPr>
          <w:rStyle w:val="38"/>
          <w:rFonts w:hint="eastAsia" w:ascii="宋体" w:hAnsi="宋体"/>
          <w:color w:val="000000"/>
          <w:szCs w:val="21"/>
          <w:lang w:val="zh-CN"/>
        </w:rPr>
        <w:t>（填</w:t>
      </w:r>
      <w:r>
        <w:rPr>
          <w:rStyle w:val="38"/>
          <w:rFonts w:hint="eastAsia" w:ascii="宋体"/>
          <w:color w:val="000000"/>
          <w:szCs w:val="21"/>
          <w:lang w:val="zh-CN"/>
        </w:rPr>
        <w:t>“</w:t>
      </w:r>
      <w:r>
        <w:rPr>
          <w:rStyle w:val="38"/>
          <w:rFonts w:hint="eastAsia" w:ascii="宋体" w:hAnsi="宋体"/>
          <w:color w:val="000000"/>
          <w:szCs w:val="21"/>
          <w:lang w:val="zh-CN"/>
        </w:rPr>
        <w:t>没有</w:t>
      </w:r>
      <w:r>
        <w:rPr>
          <w:rStyle w:val="38"/>
          <w:rFonts w:hint="eastAsia" w:ascii="宋体"/>
          <w:color w:val="000000"/>
          <w:szCs w:val="21"/>
          <w:lang w:val="zh-CN"/>
        </w:rPr>
        <w:t>”</w:t>
      </w:r>
      <w:r>
        <w:rPr>
          <w:rStyle w:val="38"/>
          <w:rFonts w:hint="eastAsia" w:ascii="宋体" w:hAnsi="宋体"/>
          <w:color w:val="000000"/>
          <w:szCs w:val="21"/>
          <w:lang w:val="zh-CN"/>
        </w:rPr>
        <w:t>或</w:t>
      </w:r>
      <w:r>
        <w:rPr>
          <w:rStyle w:val="38"/>
          <w:rFonts w:hint="eastAsia" w:ascii="宋体"/>
          <w:color w:val="000000"/>
          <w:szCs w:val="21"/>
          <w:lang w:val="zh-CN"/>
        </w:rPr>
        <w:t>“</w:t>
      </w:r>
      <w:r>
        <w:rPr>
          <w:rStyle w:val="38"/>
          <w:rFonts w:hint="eastAsia" w:ascii="宋体" w:hAnsi="宋体"/>
          <w:color w:val="000000"/>
          <w:szCs w:val="21"/>
          <w:lang w:val="zh-CN"/>
        </w:rPr>
        <w:t>有</w:t>
      </w:r>
      <w:r>
        <w:rPr>
          <w:rStyle w:val="38"/>
          <w:rFonts w:hint="eastAsia" w:ascii="宋体"/>
          <w:color w:val="000000"/>
          <w:szCs w:val="21"/>
          <w:lang w:val="zh-CN"/>
        </w:rPr>
        <w:t>”</w:t>
      </w:r>
      <w:r>
        <w:rPr>
          <w:rStyle w:val="38"/>
          <w:rFonts w:hint="eastAsia" w:ascii="宋体" w:hAnsi="宋体"/>
          <w:color w:val="000000"/>
          <w:szCs w:val="21"/>
          <w:lang w:val="zh-CN"/>
        </w:rPr>
        <w:t>）重大违法记录。供应商在参加政府采购活动前</w:t>
      </w:r>
      <w:r>
        <w:rPr>
          <w:rStyle w:val="38"/>
          <w:rFonts w:ascii="宋体" w:hAnsi="宋体"/>
          <w:color w:val="000000"/>
          <w:szCs w:val="21"/>
          <w:lang w:val="zh-CN"/>
        </w:rPr>
        <w:t>3</w:t>
      </w:r>
      <w:r>
        <w:rPr>
          <w:rStyle w:val="38"/>
          <w:rFonts w:hint="eastAsia" w:ascii="宋体" w:hAnsi="宋体"/>
          <w:color w:val="000000"/>
          <w:szCs w:val="21"/>
          <w:lang w:val="zh-CN"/>
        </w:rPr>
        <w:t>年内因违法经营被禁止在一定期限内参加政府采购活动，期限届满的，可以参加政府采购活动，但应提供期限届满的证明材料。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、我方</w:t>
      </w:r>
      <w:r>
        <w:rPr>
          <w:rStyle w:val="38"/>
          <w:rFonts w:ascii="宋体" w:hAnsi="宋体"/>
          <w:color w:val="000000"/>
          <w:szCs w:val="21"/>
          <w:lang w:val="zh-CN"/>
        </w:rPr>
        <w:t>______</w:t>
      </w:r>
      <w:r>
        <w:rPr>
          <w:rStyle w:val="38"/>
          <w:rFonts w:hint="eastAsia" w:ascii="宋体" w:hAnsi="宋体"/>
          <w:color w:val="000000"/>
          <w:szCs w:val="21"/>
          <w:lang w:val="zh-CN"/>
        </w:rPr>
        <w:t>（填</w:t>
      </w:r>
      <w:r>
        <w:rPr>
          <w:rStyle w:val="38"/>
          <w:rFonts w:hint="eastAsia" w:ascii="宋体"/>
          <w:color w:val="000000"/>
          <w:szCs w:val="21"/>
          <w:lang w:val="zh-CN"/>
        </w:rPr>
        <w:t>“</w:t>
      </w:r>
      <w:r>
        <w:rPr>
          <w:rStyle w:val="38"/>
          <w:rFonts w:hint="eastAsia" w:ascii="宋体" w:hAnsi="宋体"/>
          <w:color w:val="000000"/>
          <w:szCs w:val="21"/>
          <w:lang w:val="zh-CN"/>
        </w:rPr>
        <w:t>未被列入</w:t>
      </w:r>
      <w:r>
        <w:rPr>
          <w:rStyle w:val="38"/>
          <w:rFonts w:hint="eastAsia" w:ascii="宋体"/>
          <w:color w:val="000000"/>
          <w:szCs w:val="21"/>
          <w:lang w:val="zh-CN"/>
        </w:rPr>
        <w:t>”</w:t>
      </w:r>
      <w:r>
        <w:rPr>
          <w:rStyle w:val="38"/>
          <w:rFonts w:hint="eastAsia" w:ascii="宋体" w:hAnsi="宋体"/>
          <w:color w:val="000000"/>
          <w:szCs w:val="21"/>
          <w:lang w:val="zh-CN"/>
        </w:rPr>
        <w:t>或</w:t>
      </w:r>
      <w:r>
        <w:rPr>
          <w:rStyle w:val="38"/>
          <w:rFonts w:hint="eastAsia" w:ascii="宋体"/>
          <w:color w:val="000000"/>
          <w:szCs w:val="21"/>
          <w:lang w:val="zh-CN"/>
        </w:rPr>
        <w:t>“</w:t>
      </w:r>
      <w:r>
        <w:rPr>
          <w:rStyle w:val="38"/>
          <w:rFonts w:hint="eastAsia" w:ascii="宋体" w:hAnsi="宋体"/>
          <w:color w:val="000000"/>
          <w:szCs w:val="21"/>
          <w:lang w:val="zh-CN"/>
        </w:rPr>
        <w:t>被列入</w:t>
      </w:r>
      <w:r>
        <w:rPr>
          <w:rStyle w:val="38"/>
          <w:rFonts w:hint="eastAsia" w:ascii="宋体"/>
          <w:color w:val="000000"/>
          <w:szCs w:val="21"/>
          <w:lang w:val="zh-CN"/>
        </w:rPr>
        <w:t>”</w:t>
      </w:r>
      <w:r>
        <w:rPr>
          <w:rStyle w:val="38"/>
          <w:rFonts w:hint="eastAsia" w:ascii="宋体" w:hAnsi="宋体"/>
          <w:color w:val="000000"/>
          <w:szCs w:val="21"/>
          <w:lang w:val="zh-CN"/>
        </w:rPr>
        <w:t>）失信被执行人名单。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3</w:t>
      </w:r>
      <w:r>
        <w:rPr>
          <w:rStyle w:val="38"/>
          <w:rFonts w:hint="eastAsia" w:ascii="宋体" w:hAnsi="宋体"/>
          <w:color w:val="000000"/>
          <w:szCs w:val="21"/>
          <w:lang w:val="zh-CN"/>
        </w:rPr>
        <w:t>、我方</w:t>
      </w:r>
      <w:r>
        <w:rPr>
          <w:rStyle w:val="38"/>
          <w:rFonts w:ascii="宋体" w:hAnsi="宋体"/>
          <w:color w:val="000000"/>
          <w:szCs w:val="21"/>
          <w:lang w:val="zh-CN"/>
        </w:rPr>
        <w:t>______</w:t>
      </w:r>
      <w:r>
        <w:rPr>
          <w:rStyle w:val="38"/>
          <w:rFonts w:hint="eastAsia" w:ascii="宋体" w:hAnsi="宋体"/>
          <w:color w:val="000000"/>
          <w:szCs w:val="21"/>
          <w:lang w:val="zh-CN"/>
        </w:rPr>
        <w:t>（填</w:t>
      </w:r>
      <w:r>
        <w:rPr>
          <w:rStyle w:val="38"/>
          <w:rFonts w:hint="eastAsia" w:ascii="宋体"/>
          <w:color w:val="000000"/>
          <w:szCs w:val="21"/>
          <w:lang w:val="zh-CN"/>
        </w:rPr>
        <w:t>“</w:t>
      </w:r>
      <w:r>
        <w:rPr>
          <w:rStyle w:val="38"/>
          <w:rFonts w:hint="eastAsia" w:ascii="宋体" w:hAnsi="宋体"/>
          <w:color w:val="000000"/>
          <w:szCs w:val="21"/>
          <w:lang w:val="zh-CN"/>
        </w:rPr>
        <w:t>未被列入</w:t>
      </w:r>
      <w:r>
        <w:rPr>
          <w:rStyle w:val="38"/>
          <w:rFonts w:hint="eastAsia" w:ascii="宋体"/>
          <w:color w:val="000000"/>
          <w:szCs w:val="21"/>
          <w:lang w:val="zh-CN"/>
        </w:rPr>
        <w:t>”</w:t>
      </w:r>
      <w:r>
        <w:rPr>
          <w:rStyle w:val="38"/>
          <w:rFonts w:hint="eastAsia" w:ascii="宋体" w:hAnsi="宋体"/>
          <w:color w:val="000000"/>
          <w:szCs w:val="21"/>
          <w:lang w:val="zh-CN"/>
        </w:rPr>
        <w:t>或</w:t>
      </w:r>
      <w:r>
        <w:rPr>
          <w:rStyle w:val="38"/>
          <w:rFonts w:hint="eastAsia" w:ascii="宋体"/>
          <w:color w:val="000000"/>
          <w:szCs w:val="21"/>
          <w:lang w:val="zh-CN"/>
        </w:rPr>
        <w:t>“</w:t>
      </w:r>
      <w:r>
        <w:rPr>
          <w:rStyle w:val="38"/>
          <w:rFonts w:hint="eastAsia" w:ascii="宋体" w:hAnsi="宋体"/>
          <w:color w:val="000000"/>
          <w:szCs w:val="21"/>
          <w:lang w:val="zh-CN"/>
        </w:rPr>
        <w:t>被列入</w:t>
      </w:r>
      <w:r>
        <w:rPr>
          <w:rStyle w:val="38"/>
          <w:rFonts w:hint="eastAsia" w:ascii="宋体"/>
          <w:color w:val="000000"/>
          <w:szCs w:val="21"/>
          <w:lang w:val="zh-CN"/>
        </w:rPr>
        <w:t>”</w:t>
      </w:r>
      <w:r>
        <w:rPr>
          <w:rStyle w:val="38"/>
          <w:rFonts w:hint="eastAsia" w:ascii="宋体" w:hAnsi="宋体"/>
          <w:color w:val="000000"/>
          <w:szCs w:val="21"/>
          <w:lang w:val="zh-CN"/>
        </w:rPr>
        <w:t>）重大税收违法案件当事人名单。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ascii="宋体" w:hAnsi="宋体"/>
          <w:color w:val="000000"/>
          <w:szCs w:val="21"/>
          <w:lang w:val="zh-CN"/>
        </w:rPr>
        <w:t>4</w:t>
      </w:r>
      <w:r>
        <w:rPr>
          <w:rStyle w:val="38"/>
          <w:rFonts w:hint="eastAsia" w:ascii="宋体" w:hAnsi="宋体"/>
          <w:color w:val="000000"/>
          <w:szCs w:val="21"/>
          <w:lang w:val="zh-CN"/>
        </w:rPr>
        <w:t>、我方</w:t>
      </w:r>
      <w:r>
        <w:rPr>
          <w:rStyle w:val="38"/>
          <w:rFonts w:ascii="宋体" w:hAnsi="宋体"/>
          <w:color w:val="000000"/>
          <w:szCs w:val="21"/>
          <w:lang w:val="zh-CN"/>
        </w:rPr>
        <w:t>______</w:t>
      </w:r>
      <w:r>
        <w:rPr>
          <w:rStyle w:val="38"/>
          <w:rFonts w:hint="eastAsia" w:ascii="宋体" w:hAnsi="宋体"/>
          <w:color w:val="000000"/>
          <w:szCs w:val="21"/>
          <w:lang w:val="zh-CN"/>
        </w:rPr>
        <w:t>（填</w:t>
      </w:r>
      <w:r>
        <w:rPr>
          <w:rStyle w:val="38"/>
          <w:rFonts w:hint="eastAsia" w:ascii="宋体"/>
          <w:color w:val="000000"/>
          <w:szCs w:val="21"/>
          <w:lang w:val="zh-CN"/>
        </w:rPr>
        <w:t>“</w:t>
      </w:r>
      <w:r>
        <w:rPr>
          <w:rStyle w:val="38"/>
          <w:rFonts w:hint="eastAsia" w:ascii="宋体" w:hAnsi="宋体"/>
          <w:color w:val="000000"/>
          <w:szCs w:val="21"/>
          <w:lang w:val="zh-CN"/>
        </w:rPr>
        <w:t>未被列入</w:t>
      </w:r>
      <w:r>
        <w:rPr>
          <w:rStyle w:val="38"/>
          <w:rFonts w:hint="eastAsia" w:ascii="宋体"/>
          <w:color w:val="000000"/>
          <w:szCs w:val="21"/>
          <w:lang w:val="zh-CN"/>
        </w:rPr>
        <w:t>”</w:t>
      </w:r>
      <w:r>
        <w:rPr>
          <w:rStyle w:val="38"/>
          <w:rFonts w:hint="eastAsia" w:ascii="宋体" w:hAnsi="宋体"/>
          <w:color w:val="000000"/>
          <w:szCs w:val="21"/>
          <w:lang w:val="zh-CN"/>
        </w:rPr>
        <w:t>或</w:t>
      </w:r>
      <w:r>
        <w:rPr>
          <w:rStyle w:val="38"/>
          <w:rFonts w:hint="eastAsia" w:ascii="宋体"/>
          <w:color w:val="000000"/>
          <w:szCs w:val="21"/>
          <w:lang w:val="zh-CN"/>
        </w:rPr>
        <w:t>“</w:t>
      </w:r>
      <w:r>
        <w:rPr>
          <w:rStyle w:val="38"/>
          <w:rFonts w:hint="eastAsia" w:ascii="宋体" w:hAnsi="宋体"/>
          <w:color w:val="000000"/>
          <w:szCs w:val="21"/>
          <w:lang w:val="zh-CN"/>
        </w:rPr>
        <w:t>被列入</w:t>
      </w:r>
      <w:r>
        <w:rPr>
          <w:rStyle w:val="38"/>
          <w:rFonts w:hint="eastAsia" w:ascii="宋体"/>
          <w:color w:val="000000"/>
          <w:szCs w:val="21"/>
          <w:lang w:val="zh-CN"/>
        </w:rPr>
        <w:t>”</w:t>
      </w:r>
      <w:r>
        <w:rPr>
          <w:rStyle w:val="38"/>
          <w:rFonts w:hint="eastAsia" w:ascii="宋体" w:hAnsi="宋体"/>
          <w:color w:val="000000"/>
          <w:szCs w:val="21"/>
          <w:lang w:val="zh-CN"/>
        </w:rPr>
        <w:t>）政府采购严重违法失信行为记录名单。</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如有不实，我方将无条件地退出本项目的采购活动，并遵照《政府采购法》有关</w:t>
      </w:r>
      <w:r>
        <w:rPr>
          <w:rStyle w:val="38"/>
          <w:rFonts w:hint="eastAsia" w:ascii="宋体"/>
          <w:color w:val="000000"/>
          <w:szCs w:val="21"/>
          <w:lang w:val="zh-CN"/>
        </w:rPr>
        <w:t>“</w:t>
      </w:r>
      <w:r>
        <w:rPr>
          <w:rStyle w:val="38"/>
          <w:rFonts w:hint="eastAsia" w:ascii="宋体" w:hAnsi="宋体"/>
          <w:color w:val="000000"/>
          <w:szCs w:val="21"/>
          <w:lang w:val="zh-CN"/>
        </w:rPr>
        <w:t>提供虚假材料的规定</w:t>
      </w:r>
      <w:r>
        <w:rPr>
          <w:rStyle w:val="38"/>
          <w:rFonts w:hint="eastAsia" w:ascii="宋体"/>
          <w:color w:val="000000"/>
          <w:szCs w:val="21"/>
          <w:lang w:val="zh-CN"/>
        </w:rPr>
        <w:t>”</w:t>
      </w:r>
      <w:r>
        <w:rPr>
          <w:rStyle w:val="38"/>
          <w:rFonts w:hint="eastAsia" w:ascii="宋体" w:hAnsi="宋体"/>
          <w:color w:val="000000"/>
          <w:szCs w:val="21"/>
          <w:lang w:val="zh-CN"/>
        </w:rPr>
        <w:t>接受处罚。</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r>
        <w:rPr>
          <w:rStyle w:val="38"/>
          <w:rFonts w:hint="eastAsia" w:ascii="宋体" w:hAnsi="宋体"/>
          <w:color w:val="000000"/>
          <w:szCs w:val="21"/>
          <w:lang w:val="zh-CN"/>
        </w:rPr>
        <w:t>特此声明。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80" w:firstLineChars="200"/>
        <w:jc w:val="left"/>
        <w:rPr>
          <w:rStyle w:val="38"/>
          <w:rFonts w:ascii="宋体"/>
          <w:color w:val="000000"/>
          <w:sz w:val="24"/>
          <w:szCs w:val="24"/>
          <w:lang w:val="zh-CN"/>
        </w:rPr>
      </w:pP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u w:color="000000"/>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80" w:firstLineChars="200"/>
        <w:jc w:val="left"/>
        <w:rPr>
          <w:rStyle w:val="38"/>
          <w:rFonts w:ascii="宋体"/>
          <w:color w:val="000000"/>
          <w:sz w:val="24"/>
          <w:szCs w:val="24"/>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80" w:firstLineChars="200"/>
        <w:jc w:val="left"/>
        <w:rPr>
          <w:rStyle w:val="38"/>
          <w:rFonts w:ascii="宋体"/>
          <w:color w:val="000000"/>
          <w:sz w:val="24"/>
          <w:szCs w:val="24"/>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供应商：</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法定代表人（单位负责人）或其委托代理人：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3570" w:firstLineChars="1700"/>
        <w:rPr>
          <w:rStyle w:val="38"/>
          <w:color w:val="000000"/>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b/>
          <w:color w:val="000000"/>
          <w:szCs w:val="21"/>
          <w:lang w:val="zh-CN"/>
        </w:rPr>
        <w:t>附件</w:t>
      </w:r>
      <w:r>
        <w:rPr>
          <w:rStyle w:val="38"/>
          <w:rFonts w:hint="eastAsia" w:ascii="宋体" w:hAnsi="宋体"/>
          <w:b/>
          <w:color w:val="000000"/>
          <w:szCs w:val="21"/>
        </w:rPr>
        <w:t>四</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声明</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作为参加</w:t>
      </w:r>
      <w:r>
        <w:rPr>
          <w:rStyle w:val="38"/>
          <w:rFonts w:ascii="宋体" w:hAnsi="宋体"/>
          <w:color w:val="000000"/>
          <w:szCs w:val="21"/>
          <w:u w:val="single" w:color="000000"/>
        </w:rPr>
        <w:t xml:space="preserve">     </w:t>
      </w:r>
      <w:r>
        <w:rPr>
          <w:rStyle w:val="38"/>
          <w:rFonts w:hint="eastAsia" w:ascii="宋体" w:hAnsi="宋体"/>
          <w:color w:val="000000"/>
          <w:szCs w:val="21"/>
          <w:u w:val="single" w:color="000000"/>
        </w:rPr>
        <w:t>（项目名称、项目编号）</w:t>
      </w:r>
      <w:r>
        <w:rPr>
          <w:rStyle w:val="38"/>
          <w:rFonts w:ascii="宋体" w:hAnsi="宋体"/>
          <w:color w:val="000000"/>
          <w:szCs w:val="21"/>
          <w:u w:val="single" w:color="000000"/>
        </w:rPr>
        <w:t xml:space="preserve">    </w:t>
      </w:r>
      <w:r>
        <w:rPr>
          <w:rStyle w:val="38"/>
          <w:rFonts w:hint="eastAsia" w:ascii="宋体" w:hAnsi="宋体"/>
          <w:color w:val="000000"/>
          <w:szCs w:val="21"/>
        </w:rPr>
        <w:t>的供应商，本公司郑重申告并承诺：参加政府采购活动前</w:t>
      </w:r>
      <w:r>
        <w:rPr>
          <w:rStyle w:val="38"/>
          <w:rFonts w:ascii="宋体" w:hAnsi="宋体"/>
          <w:color w:val="000000"/>
          <w:szCs w:val="21"/>
        </w:rPr>
        <w:t>3</w:t>
      </w:r>
      <w:r>
        <w:rPr>
          <w:rStyle w:val="38"/>
          <w:rFonts w:hint="eastAsia" w:ascii="宋体" w:hAnsi="宋体"/>
          <w:color w:val="000000"/>
          <w:szCs w:val="21"/>
        </w:rPr>
        <w:t>年内在经营活动中没有重大违法记录，如有隐瞒实情，愿承担一切责任及后果。</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投标人：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（盖单位公章）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right"/>
        <w:rPr>
          <w:rStyle w:val="38"/>
          <w:rFonts w:ascii="宋体"/>
          <w:color w:val="000000"/>
          <w:szCs w:val="21"/>
          <w:lang w:val="zh-CN"/>
        </w:rPr>
      </w:pPr>
      <w:r>
        <w:rPr>
          <w:rStyle w:val="38"/>
          <w:rFonts w:hint="eastAsia" w:ascii="宋体" w:hAnsi="宋体"/>
          <w:color w:val="000000"/>
          <w:szCs w:val="21"/>
          <w:lang w:val="zh-CN"/>
        </w:rPr>
        <w:t>法定代表人（单位负责人）或其委托代理人：</w:t>
      </w:r>
      <w:r>
        <w:rPr>
          <w:rStyle w:val="38"/>
          <w:rFonts w:ascii="宋体" w:hAnsi="宋体"/>
          <w:color w:val="000000"/>
          <w:szCs w:val="21"/>
          <w:u w:val="single" w:color="000000"/>
          <w:lang w:val="zh-CN"/>
        </w:rPr>
        <w:t xml:space="preserve">        </w:t>
      </w:r>
      <w:r>
        <w:rPr>
          <w:rStyle w:val="38"/>
          <w:rFonts w:hint="eastAsia" w:ascii="宋体" w:hAnsi="宋体"/>
          <w:color w:val="000000"/>
          <w:szCs w:val="21"/>
          <w:lang w:val="zh-CN"/>
        </w:rPr>
        <w:t>（签字或盖章）</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1995" w:firstLineChars="950"/>
        <w:jc w:val="right"/>
        <w:rPr>
          <w:rStyle w:val="38"/>
          <w:rFonts w:ascii="宋体"/>
          <w:b/>
          <w:color w:val="000000"/>
          <w:szCs w:val="21"/>
        </w:rPr>
      </w:pPr>
      <w:r>
        <w:rPr>
          <w:rStyle w:val="38"/>
          <w:rFonts w:hint="eastAsia" w:ascii="宋体" w:hAnsi="宋体"/>
          <w:color w:val="000000"/>
          <w:szCs w:val="21"/>
          <w:lang w:val="zh-CN"/>
        </w:rPr>
        <w:t>年</w:t>
      </w:r>
      <w:r>
        <w:rPr>
          <w:rStyle w:val="38"/>
          <w:rFonts w:ascii="宋体" w:hAnsi="宋体"/>
          <w:color w:val="000000"/>
          <w:szCs w:val="21"/>
          <w:lang w:val="zh-CN"/>
        </w:rPr>
        <w:t xml:space="preserve">    </w:t>
      </w:r>
      <w:r>
        <w:rPr>
          <w:rStyle w:val="38"/>
          <w:rFonts w:hint="eastAsia" w:ascii="宋体" w:hAnsi="宋体"/>
          <w:color w:val="000000"/>
          <w:szCs w:val="21"/>
          <w:lang w:val="zh-CN"/>
        </w:rPr>
        <w:t>月</w:t>
      </w:r>
      <w:r>
        <w:rPr>
          <w:rStyle w:val="38"/>
          <w:rFonts w:ascii="宋体" w:hAnsi="宋体"/>
          <w:color w:val="000000"/>
          <w:szCs w:val="21"/>
          <w:lang w:val="zh-CN"/>
        </w:rPr>
        <w:t xml:space="preserve">    </w:t>
      </w:r>
      <w:r>
        <w:rPr>
          <w:rStyle w:val="38"/>
          <w:rFonts w:hint="eastAsia" w:ascii="宋体" w:hAnsi="宋体"/>
          <w:color w:val="000000"/>
          <w:szCs w:val="21"/>
          <w:lang w:val="zh-CN"/>
        </w:rPr>
        <w:t>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003" w:firstLineChars="950"/>
        <w:jc w:val="right"/>
        <w:rPr>
          <w:rStyle w:val="38"/>
          <w:rFonts w:ascii="宋体"/>
          <w:b/>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43" w:firstLineChars="200"/>
        <w:jc w:val="center"/>
        <w:rPr>
          <w:rStyle w:val="38"/>
          <w:rFonts w:ascii="宋体"/>
          <w:b/>
          <w:color w:val="000000"/>
          <w:sz w:val="32"/>
          <w:szCs w:val="32"/>
        </w:rPr>
      </w:pPr>
      <w:r>
        <w:rPr>
          <w:rStyle w:val="38"/>
          <w:rFonts w:hint="eastAsia" w:ascii="宋体" w:hAnsi="宋体"/>
          <w:b/>
          <w:color w:val="000000"/>
          <w:sz w:val="32"/>
          <w:szCs w:val="32"/>
        </w:rPr>
        <w:t>七、其他资料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hint="eastAsia" w:ascii="宋体" w:hAnsi="宋体"/>
          <w:color w:val="000000"/>
          <w:szCs w:val="21"/>
          <w:lang w:val="zh-CN"/>
        </w:rPr>
        <w:t>符合政府采购相关政策的投标人可按有关规定提供以下证明材料，否则可不填写本部分内容。</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1.</w:t>
      </w:r>
      <w:r>
        <w:rPr>
          <w:rStyle w:val="38"/>
          <w:rFonts w:hint="eastAsia" w:ascii="宋体" w:hAnsi="宋体"/>
          <w:color w:val="000000"/>
          <w:szCs w:val="21"/>
          <w:lang w:val="zh-CN"/>
        </w:rPr>
        <w:t>中小企业声明函（附件一）；</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2.</w:t>
      </w:r>
      <w:r>
        <w:rPr>
          <w:rStyle w:val="38"/>
          <w:rFonts w:hint="eastAsia" w:ascii="宋体" w:hAnsi="宋体"/>
          <w:color w:val="000000"/>
          <w:szCs w:val="21"/>
          <w:lang w:val="zh-CN"/>
        </w:rPr>
        <w:t>残疾人福利性单位声明函（附件二）；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3.</w:t>
      </w:r>
      <w:r>
        <w:rPr>
          <w:rStyle w:val="38"/>
          <w:rFonts w:hint="eastAsia" w:ascii="宋体" w:hAnsi="宋体"/>
          <w:color w:val="000000"/>
          <w:szCs w:val="21"/>
          <w:lang w:val="zh-CN"/>
        </w:rPr>
        <w:t>监狱企业证明文件；</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4.</w:t>
      </w:r>
      <w:r>
        <w:rPr>
          <w:rStyle w:val="38"/>
          <w:rFonts w:hint="eastAsia" w:ascii="宋体" w:hAnsi="宋体"/>
          <w:color w:val="000000"/>
          <w:szCs w:val="21"/>
          <w:lang w:val="zh-CN"/>
        </w:rPr>
        <w:t>节能产品和环境标志产品证明材料；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hAnsi="宋体"/>
          <w:color w:val="000000"/>
          <w:szCs w:val="21"/>
          <w:lang w:val="zh-CN"/>
        </w:rPr>
        <w:t>5.</w:t>
      </w:r>
      <w:r>
        <w:rPr>
          <w:rStyle w:val="38"/>
          <w:rFonts w:hint="eastAsia" w:ascii="宋体" w:hAnsi="宋体"/>
          <w:color w:val="000000"/>
          <w:szCs w:val="21"/>
          <w:lang w:val="zh-CN"/>
        </w:rPr>
        <w:t>其他资料。</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2" w:firstLineChars="200"/>
        <w:jc w:val="left"/>
        <w:rPr>
          <w:rStyle w:val="38"/>
          <w:rFonts w:ascii="宋体"/>
          <w:color w:val="000000"/>
          <w:szCs w:val="21"/>
          <w:lang w:val="zh-CN"/>
        </w:rPr>
      </w:pPr>
      <w:r>
        <w:rPr>
          <w:rStyle w:val="38"/>
          <w:rFonts w:hint="eastAsia" w:ascii="宋体" w:hAnsi="宋体"/>
          <w:b/>
          <w:color w:val="000000"/>
          <w:szCs w:val="21"/>
          <w:lang w:val="zh-CN"/>
        </w:rPr>
        <w:t>注：供应商弄虚作假或提供虚假材料的，按《中华人民共和国政府采购法》第</w:t>
      </w:r>
      <w:r>
        <w:rPr>
          <w:rStyle w:val="38"/>
          <w:rFonts w:ascii="宋体" w:hAnsi="宋体"/>
          <w:b/>
          <w:color w:val="000000"/>
          <w:szCs w:val="21"/>
          <w:lang w:val="zh-CN"/>
        </w:rPr>
        <w:t>77</w:t>
      </w:r>
      <w:r>
        <w:rPr>
          <w:rStyle w:val="38"/>
          <w:rFonts w:hint="eastAsia" w:ascii="宋体" w:hAnsi="宋体"/>
          <w:b/>
          <w:color w:val="000000"/>
          <w:szCs w:val="21"/>
          <w:lang w:val="zh-CN"/>
        </w:rPr>
        <w:t>条执行：处以采购金额千分之五以上千分之十以下的罚款，</w:t>
      </w:r>
      <w:r>
        <w:rPr>
          <w:rStyle w:val="38"/>
          <w:rFonts w:ascii="宋体" w:hAnsi="宋体"/>
          <w:b/>
          <w:color w:val="000000"/>
          <w:szCs w:val="21"/>
          <w:lang w:val="zh-CN"/>
        </w:rPr>
        <w:t xml:space="preserve"> </w:t>
      </w:r>
      <w:r>
        <w:rPr>
          <w:rStyle w:val="38"/>
          <w:rFonts w:hint="eastAsia" w:ascii="宋体" w:hAnsi="宋体"/>
          <w:b/>
          <w:color w:val="000000"/>
          <w:szCs w:val="21"/>
          <w:lang w:val="zh-CN"/>
        </w:rPr>
        <w:t>列入不良行为记录名单，</w:t>
      </w:r>
      <w:r>
        <w:rPr>
          <w:rStyle w:val="38"/>
          <w:rFonts w:ascii="宋体" w:hAnsi="宋体"/>
          <w:b/>
          <w:color w:val="000000"/>
          <w:szCs w:val="21"/>
          <w:lang w:val="zh-CN"/>
        </w:rPr>
        <w:t xml:space="preserve"> </w:t>
      </w:r>
      <w:r>
        <w:rPr>
          <w:rStyle w:val="38"/>
          <w:rFonts w:hint="eastAsia" w:ascii="宋体" w:hAnsi="宋体"/>
          <w:b/>
          <w:color w:val="000000"/>
          <w:szCs w:val="21"/>
          <w:lang w:val="zh-CN"/>
        </w:rPr>
        <w:t>在一至三年内禁止参加政府采购活动，</w:t>
      </w:r>
      <w:r>
        <w:rPr>
          <w:rStyle w:val="38"/>
          <w:rFonts w:ascii="宋体" w:hAnsi="宋体"/>
          <w:b/>
          <w:color w:val="000000"/>
          <w:szCs w:val="21"/>
          <w:lang w:val="zh-CN"/>
        </w:rPr>
        <w:t xml:space="preserve"> </w:t>
      </w:r>
      <w:r>
        <w:rPr>
          <w:rStyle w:val="38"/>
          <w:rFonts w:hint="eastAsia" w:ascii="宋体" w:hAnsi="宋体"/>
          <w:b/>
          <w:color w:val="000000"/>
          <w:szCs w:val="21"/>
          <w:lang w:val="zh-CN"/>
        </w:rPr>
        <w:t>有违法所得的，</w:t>
      </w:r>
      <w:r>
        <w:rPr>
          <w:rStyle w:val="38"/>
          <w:rFonts w:ascii="宋体" w:hAnsi="宋体"/>
          <w:b/>
          <w:color w:val="000000"/>
          <w:szCs w:val="21"/>
          <w:lang w:val="zh-CN"/>
        </w:rPr>
        <w:t xml:space="preserve"> </w:t>
      </w:r>
      <w:r>
        <w:rPr>
          <w:rStyle w:val="38"/>
          <w:rFonts w:hint="eastAsia" w:ascii="宋体" w:hAnsi="宋体"/>
          <w:b/>
          <w:color w:val="000000"/>
          <w:szCs w:val="21"/>
          <w:lang w:val="zh-CN"/>
        </w:rPr>
        <w:t>并处没收违法所得，</w:t>
      </w:r>
      <w:r>
        <w:rPr>
          <w:rStyle w:val="38"/>
          <w:rFonts w:ascii="宋体" w:hAnsi="宋体"/>
          <w:b/>
          <w:color w:val="000000"/>
          <w:szCs w:val="21"/>
          <w:lang w:val="zh-CN"/>
        </w:rPr>
        <w:t xml:space="preserve"> </w:t>
      </w:r>
      <w:r>
        <w:rPr>
          <w:rStyle w:val="38"/>
          <w:rFonts w:hint="eastAsia" w:ascii="宋体" w:hAnsi="宋体"/>
          <w:b/>
          <w:color w:val="000000"/>
          <w:szCs w:val="21"/>
          <w:lang w:val="zh-CN"/>
        </w:rPr>
        <w:t>情节严重的，</w:t>
      </w:r>
      <w:r>
        <w:rPr>
          <w:rStyle w:val="38"/>
          <w:rFonts w:ascii="宋体" w:hAnsi="宋体"/>
          <w:b/>
          <w:color w:val="000000"/>
          <w:szCs w:val="21"/>
          <w:lang w:val="zh-CN"/>
        </w:rPr>
        <w:t xml:space="preserve"> </w:t>
      </w:r>
      <w:r>
        <w:rPr>
          <w:rStyle w:val="38"/>
          <w:rFonts w:hint="eastAsia" w:ascii="宋体" w:hAnsi="宋体"/>
          <w:b/>
          <w:color w:val="000000"/>
          <w:szCs w:val="21"/>
          <w:lang w:val="zh-CN"/>
        </w:rPr>
        <w:t>由工商行政管理机关吊销营业执照；</w:t>
      </w:r>
      <w:r>
        <w:rPr>
          <w:rStyle w:val="38"/>
          <w:rFonts w:ascii="宋体" w:hAnsi="宋体"/>
          <w:b/>
          <w:color w:val="000000"/>
          <w:szCs w:val="21"/>
          <w:lang w:val="zh-CN"/>
        </w:rPr>
        <w:t xml:space="preserve"> </w:t>
      </w:r>
      <w:r>
        <w:rPr>
          <w:rStyle w:val="38"/>
          <w:rFonts w:hint="eastAsia" w:ascii="宋体" w:hAnsi="宋体"/>
          <w:b/>
          <w:color w:val="000000"/>
          <w:szCs w:val="21"/>
          <w:lang w:val="zh-CN"/>
        </w:rPr>
        <w:t>构成犯罪的，</w:t>
      </w:r>
      <w:r>
        <w:rPr>
          <w:rStyle w:val="38"/>
          <w:rFonts w:ascii="宋体" w:hAnsi="宋体"/>
          <w:b/>
          <w:color w:val="000000"/>
          <w:szCs w:val="21"/>
          <w:lang w:val="zh-CN"/>
        </w:rPr>
        <w:t xml:space="preserve"> </w:t>
      </w:r>
      <w:r>
        <w:rPr>
          <w:rStyle w:val="38"/>
          <w:rFonts w:hint="eastAsia" w:ascii="宋体" w:hAnsi="宋体"/>
          <w:b/>
          <w:color w:val="000000"/>
          <w:szCs w:val="21"/>
          <w:lang w:val="zh-CN"/>
        </w:rPr>
        <w:t>依法追究刑事责任</w:t>
      </w:r>
      <w:r>
        <w:rPr>
          <w:rStyle w:val="38"/>
          <w:rFonts w:hint="eastAsia" w:ascii="宋体" w:hAnsi="宋体"/>
          <w:color w:val="000000"/>
          <w:szCs w:val="21"/>
          <w:lang w:val="zh-CN"/>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r>
        <w:rPr>
          <w:rStyle w:val="38"/>
          <w:rFonts w:ascii="宋体"/>
          <w:color w:val="000000"/>
          <w:szCs w:val="21"/>
          <w:lang w:val="zh-CN"/>
        </w:rPr>
        <w:br w:type="textWrapping"/>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r>
        <w:rPr>
          <w:rStyle w:val="38"/>
          <w:rFonts w:hint="eastAsia" w:ascii="宋体" w:hAnsi="宋体"/>
          <w:b/>
          <w:color w:val="000000"/>
          <w:szCs w:val="21"/>
          <w:lang w:val="zh-CN"/>
        </w:rPr>
        <w:t>附件一</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中小企业声明函（货物）</w:t>
      </w:r>
    </w:p>
    <w:p>
      <w:pPr>
        <w:pStyle w:val="32"/>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color w:val="000000"/>
          <w:u w:color="000000"/>
          <w:lang w:val="zh-CN"/>
        </w:rPr>
      </w:pP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420" w:firstLineChars="200"/>
        <w:rPr>
          <w:rStyle w:val="38"/>
          <w:color w:val="000000"/>
          <w:sz w:val="21"/>
          <w:szCs w:val="21"/>
        </w:rPr>
      </w:pPr>
      <w:r>
        <w:rPr>
          <w:rStyle w:val="38"/>
          <w:rFonts w:hint="eastAsia"/>
          <w:color w:val="000000"/>
          <w:sz w:val="21"/>
          <w:szCs w:val="21"/>
        </w:rPr>
        <w:t>本公司郑重声明，根据《政府采购促进中小企业发展管理办法》</w:t>
      </w:r>
      <w:r>
        <w:rPr>
          <w:rStyle w:val="38"/>
          <w:color w:val="000000"/>
          <w:sz w:val="21"/>
          <w:szCs w:val="21"/>
        </w:rPr>
        <w:t>(</w:t>
      </w:r>
      <w:r>
        <w:rPr>
          <w:rStyle w:val="38"/>
          <w:rFonts w:hint="eastAsia"/>
          <w:color w:val="000000"/>
          <w:sz w:val="21"/>
          <w:szCs w:val="21"/>
        </w:rPr>
        <w:t>财库〔</w:t>
      </w:r>
      <w:r>
        <w:rPr>
          <w:rStyle w:val="38"/>
          <w:color w:val="000000"/>
          <w:sz w:val="21"/>
          <w:szCs w:val="21"/>
        </w:rPr>
        <w:t>2020</w:t>
      </w:r>
      <w:r>
        <w:rPr>
          <w:rStyle w:val="38"/>
          <w:rFonts w:hint="eastAsia"/>
          <w:color w:val="000000"/>
          <w:sz w:val="21"/>
          <w:szCs w:val="21"/>
        </w:rPr>
        <w:t>〕</w:t>
      </w:r>
      <w:r>
        <w:rPr>
          <w:rStyle w:val="38"/>
          <w:color w:val="000000"/>
          <w:sz w:val="21"/>
          <w:szCs w:val="21"/>
        </w:rPr>
        <w:t>46</w:t>
      </w:r>
      <w:r>
        <w:rPr>
          <w:rStyle w:val="38"/>
          <w:rFonts w:hint="eastAsia"/>
          <w:color w:val="000000"/>
          <w:sz w:val="21"/>
          <w:szCs w:val="21"/>
        </w:rPr>
        <w:t>号</w:t>
      </w:r>
      <w:r>
        <w:rPr>
          <w:rStyle w:val="38"/>
          <w:color w:val="000000"/>
          <w:sz w:val="21"/>
          <w:szCs w:val="21"/>
        </w:rPr>
        <w:t>)</w:t>
      </w:r>
      <w:r>
        <w:rPr>
          <w:rStyle w:val="38"/>
          <w:rFonts w:hint="eastAsia"/>
          <w:color w:val="000000"/>
          <w:sz w:val="21"/>
          <w:szCs w:val="21"/>
        </w:rPr>
        <w:t>的规定，本公司参加</w:t>
      </w:r>
      <w:r>
        <w:rPr>
          <w:rStyle w:val="38"/>
          <w:rFonts w:cs="宋体"/>
          <w:b/>
          <w:bCs/>
          <w:color w:val="000000"/>
          <w:sz w:val="21"/>
          <w:szCs w:val="21"/>
          <w:u w:val="single" w:color="000000"/>
        </w:rPr>
        <w:t xml:space="preserve"> </w:t>
      </w:r>
      <w:r>
        <w:rPr>
          <w:rStyle w:val="38"/>
          <w:rFonts w:hint="eastAsia" w:cs="宋体"/>
          <w:b/>
          <w:bCs/>
          <w:color w:val="000000"/>
          <w:sz w:val="21"/>
          <w:szCs w:val="21"/>
          <w:u w:val="single" w:color="000000"/>
        </w:rPr>
        <w:t>西安市回民殡仪馆</w:t>
      </w:r>
      <w:r>
        <w:rPr>
          <w:rStyle w:val="38"/>
          <w:rFonts w:cs="宋体"/>
          <w:b/>
          <w:bCs/>
          <w:color w:val="000000"/>
          <w:sz w:val="21"/>
          <w:szCs w:val="21"/>
          <w:u w:val="single" w:color="000000"/>
        </w:rPr>
        <w:t xml:space="preserve"> </w:t>
      </w:r>
      <w:r>
        <w:rPr>
          <w:rStyle w:val="38"/>
          <w:rFonts w:hint="eastAsia"/>
          <w:color w:val="000000"/>
          <w:sz w:val="21"/>
          <w:szCs w:val="21"/>
        </w:rPr>
        <w:t>的</w:t>
      </w:r>
      <w:r>
        <w:rPr>
          <w:rStyle w:val="38"/>
          <w:rFonts w:cs="宋体"/>
          <w:b/>
          <w:bCs/>
          <w:color w:val="000000"/>
          <w:sz w:val="21"/>
          <w:szCs w:val="21"/>
          <w:u w:val="single" w:color="000000"/>
        </w:rPr>
        <w:t xml:space="preserve">  </w:t>
      </w:r>
      <w:r>
        <w:rPr>
          <w:rStyle w:val="38"/>
          <w:rFonts w:hint="eastAsia" w:cs="宋体"/>
          <w:b/>
          <w:bCs/>
          <w:color w:val="000000"/>
          <w:sz w:val="21"/>
          <w:szCs w:val="21"/>
          <w:u w:val="single" w:color="000000"/>
        </w:rPr>
        <w:t>碑石采购项目</w:t>
      </w:r>
      <w:r>
        <w:rPr>
          <w:rStyle w:val="38"/>
          <w:rFonts w:cs="宋体"/>
          <w:b/>
          <w:bCs/>
          <w:color w:val="000000"/>
          <w:sz w:val="21"/>
          <w:szCs w:val="21"/>
          <w:u w:val="single" w:color="000000"/>
        </w:rPr>
        <w:t xml:space="preserve"> </w:t>
      </w:r>
      <w:r>
        <w:rPr>
          <w:rStyle w:val="38"/>
          <w:rFonts w:hint="eastAsia"/>
          <w:color w:val="000000"/>
          <w:sz w:val="21"/>
          <w:szCs w:val="21"/>
        </w:rPr>
        <w:t>采购活动，提供的货物全部由符合政策要求的中小企业制造。相关企业</w:t>
      </w:r>
      <w:r>
        <w:rPr>
          <w:rStyle w:val="38"/>
          <w:color w:val="000000"/>
          <w:sz w:val="21"/>
          <w:szCs w:val="21"/>
        </w:rPr>
        <w:t xml:space="preserve"> (</w:t>
      </w:r>
      <w:r>
        <w:rPr>
          <w:rStyle w:val="38"/>
          <w:rFonts w:hint="eastAsia"/>
          <w:color w:val="000000"/>
          <w:sz w:val="21"/>
          <w:szCs w:val="21"/>
        </w:rPr>
        <w:t>含联合体中的中小企业、签订分包意向协议的中小企业</w:t>
      </w:r>
      <w:r>
        <w:rPr>
          <w:rStyle w:val="38"/>
          <w:color w:val="000000"/>
          <w:sz w:val="21"/>
          <w:szCs w:val="21"/>
        </w:rPr>
        <w:t xml:space="preserve">) </w:t>
      </w:r>
      <w:r>
        <w:rPr>
          <w:rStyle w:val="38"/>
          <w:rFonts w:hint="eastAsia"/>
          <w:color w:val="000000"/>
          <w:sz w:val="21"/>
          <w:szCs w:val="21"/>
        </w:rPr>
        <w:t>的具体情况如下</w:t>
      </w:r>
      <w:r>
        <w:rPr>
          <w:rStyle w:val="38"/>
          <w:color w:val="000000"/>
          <w:sz w:val="21"/>
          <w:szCs w:val="21"/>
        </w:rPr>
        <w:t>:</w:t>
      </w: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480" w:firstLineChars="200"/>
        <w:rPr>
          <w:rStyle w:val="38"/>
          <w:color w:val="000000"/>
          <w:spacing w:val="8"/>
          <w:sz w:val="21"/>
          <w:szCs w:val="21"/>
        </w:rPr>
      </w:pPr>
      <w:r>
        <w:rPr>
          <w:rStyle w:val="38"/>
          <w:color w:val="000000"/>
          <w:spacing w:val="15"/>
          <w:sz w:val="21"/>
          <w:szCs w:val="21"/>
        </w:rPr>
        <w:t>1</w:t>
      </w:r>
      <w:r>
        <w:rPr>
          <w:rStyle w:val="38"/>
          <w:rFonts w:hint="eastAsia"/>
          <w:color w:val="000000"/>
          <w:spacing w:val="15"/>
          <w:sz w:val="21"/>
          <w:szCs w:val="21"/>
        </w:rPr>
        <w:t>、</w:t>
      </w:r>
      <w:r>
        <w:rPr>
          <w:rStyle w:val="38"/>
          <w:color w:val="000000"/>
          <w:spacing w:val="15"/>
          <w:sz w:val="21"/>
          <w:szCs w:val="21"/>
          <w:u w:val="single" w:color="000000"/>
        </w:rPr>
        <w:t xml:space="preserve">         </w:t>
      </w:r>
      <w:r>
        <w:rPr>
          <w:rStyle w:val="38"/>
          <w:rFonts w:hint="eastAsia"/>
          <w:color w:val="000000"/>
          <w:spacing w:val="15"/>
          <w:sz w:val="21"/>
          <w:szCs w:val="21"/>
        </w:rPr>
        <w:t>，属于</w:t>
      </w:r>
      <w:r>
        <w:rPr>
          <w:rStyle w:val="38"/>
          <w:color w:val="000000"/>
          <w:spacing w:val="15"/>
          <w:sz w:val="21"/>
          <w:szCs w:val="21"/>
          <w:u w:val="single" w:color="000000"/>
        </w:rPr>
        <w:t xml:space="preserve"> </w:t>
      </w:r>
      <w:r>
        <w:rPr>
          <w:rStyle w:val="38"/>
          <w:rFonts w:cs="宋体"/>
          <w:b/>
          <w:bCs/>
          <w:color w:val="000000"/>
          <w:spacing w:val="15"/>
          <w:sz w:val="21"/>
          <w:szCs w:val="21"/>
          <w:u w:val="single" w:color="000000"/>
        </w:rPr>
        <w:t xml:space="preserve"> </w:t>
      </w:r>
      <w:r>
        <w:rPr>
          <w:rStyle w:val="38"/>
          <w:rFonts w:hint="eastAsia" w:cs="宋体"/>
          <w:b/>
          <w:bCs/>
          <w:color w:val="000000"/>
          <w:spacing w:val="15"/>
          <w:sz w:val="21"/>
          <w:szCs w:val="21"/>
          <w:u w:val="single" w:color="000000"/>
        </w:rPr>
        <w:t>工业</w:t>
      </w:r>
      <w:r>
        <w:rPr>
          <w:rStyle w:val="38"/>
          <w:rFonts w:cs="宋体"/>
          <w:b/>
          <w:bCs/>
          <w:color w:val="000000"/>
          <w:spacing w:val="15"/>
          <w:sz w:val="21"/>
          <w:szCs w:val="21"/>
          <w:u w:val="single" w:color="000000"/>
        </w:rPr>
        <w:t xml:space="preserve"> </w:t>
      </w:r>
      <w:r>
        <w:rPr>
          <w:rStyle w:val="38"/>
          <w:rFonts w:hint="eastAsia" w:cs="宋体"/>
          <w:b/>
          <w:bCs/>
          <w:color w:val="000000"/>
          <w:spacing w:val="15"/>
          <w:sz w:val="21"/>
          <w:szCs w:val="21"/>
          <w:u w:val="single" w:color="000000"/>
        </w:rPr>
        <w:t>；</w:t>
      </w:r>
      <w:r>
        <w:rPr>
          <w:rStyle w:val="38"/>
          <w:rFonts w:hint="eastAsia"/>
          <w:color w:val="000000"/>
          <w:spacing w:val="15"/>
          <w:sz w:val="21"/>
          <w:szCs w:val="21"/>
        </w:rPr>
        <w:t>制造商为</w:t>
      </w:r>
      <w:r>
        <w:rPr>
          <w:rStyle w:val="38"/>
          <w:color w:val="000000"/>
          <w:spacing w:val="15"/>
          <w:sz w:val="21"/>
          <w:szCs w:val="21"/>
          <w:u w:val="single" w:color="000000"/>
        </w:rPr>
        <w:t xml:space="preserve"> (</w:t>
      </w:r>
      <w:r>
        <w:rPr>
          <w:rStyle w:val="38"/>
          <w:rFonts w:hint="eastAsia"/>
          <w:color w:val="000000"/>
          <w:spacing w:val="15"/>
          <w:sz w:val="21"/>
          <w:szCs w:val="21"/>
          <w:u w:val="single" w:color="000000"/>
        </w:rPr>
        <w:t>企业名称</w:t>
      </w:r>
      <w:r>
        <w:rPr>
          <w:rStyle w:val="38"/>
          <w:color w:val="000000"/>
          <w:spacing w:val="15"/>
          <w:sz w:val="21"/>
          <w:szCs w:val="21"/>
          <w:u w:val="single" w:color="000000"/>
        </w:rPr>
        <w:t xml:space="preserve">) </w:t>
      </w:r>
      <w:r>
        <w:rPr>
          <w:rStyle w:val="38"/>
          <w:rFonts w:hint="eastAsia"/>
          <w:color w:val="000000"/>
          <w:spacing w:val="15"/>
          <w:sz w:val="21"/>
          <w:szCs w:val="21"/>
        </w:rPr>
        <w:t>，从业人员</w:t>
      </w:r>
      <w:r>
        <w:rPr>
          <w:rStyle w:val="38"/>
          <w:color w:val="000000"/>
          <w:spacing w:val="15"/>
          <w:sz w:val="21"/>
          <w:szCs w:val="21"/>
          <w:u w:val="single" w:color="000000"/>
        </w:rPr>
        <w:t>    </w:t>
      </w:r>
      <w:r>
        <w:rPr>
          <w:rStyle w:val="38"/>
          <w:rFonts w:hint="eastAsia"/>
          <w:color w:val="000000"/>
          <w:spacing w:val="15"/>
          <w:sz w:val="21"/>
          <w:szCs w:val="21"/>
        </w:rPr>
        <w:t>人，营业收入为</w:t>
      </w:r>
      <w:r>
        <w:rPr>
          <w:rStyle w:val="38"/>
          <w:color w:val="000000"/>
          <w:spacing w:val="15"/>
          <w:sz w:val="21"/>
          <w:szCs w:val="21"/>
          <w:u w:val="single" w:color="000000"/>
        </w:rPr>
        <w:t>       </w:t>
      </w:r>
      <w:r>
        <w:rPr>
          <w:rStyle w:val="38"/>
          <w:rFonts w:hint="eastAsia"/>
          <w:color w:val="000000"/>
          <w:spacing w:val="15"/>
          <w:sz w:val="21"/>
          <w:szCs w:val="21"/>
        </w:rPr>
        <w:t>万元，资产总额为</w:t>
      </w:r>
      <w:r>
        <w:rPr>
          <w:rStyle w:val="38"/>
          <w:color w:val="000000"/>
          <w:spacing w:val="15"/>
          <w:sz w:val="21"/>
          <w:szCs w:val="21"/>
          <w:u w:val="single" w:color="000000"/>
        </w:rPr>
        <w:t xml:space="preserve">     </w:t>
      </w:r>
      <w:r>
        <w:rPr>
          <w:rStyle w:val="38"/>
          <w:rFonts w:hint="eastAsia"/>
          <w:color w:val="000000"/>
          <w:spacing w:val="15"/>
          <w:sz w:val="21"/>
          <w:szCs w:val="21"/>
        </w:rPr>
        <w:t>万元，属于</w:t>
      </w:r>
      <w:r>
        <w:rPr>
          <w:rStyle w:val="38"/>
          <w:color w:val="000000"/>
          <w:spacing w:val="15"/>
          <w:sz w:val="21"/>
          <w:szCs w:val="21"/>
          <w:u w:val="single" w:color="000000"/>
        </w:rPr>
        <w:t>(</w:t>
      </w:r>
      <w:r>
        <w:rPr>
          <w:rStyle w:val="38"/>
          <w:rFonts w:hint="eastAsia"/>
          <w:color w:val="000000"/>
          <w:spacing w:val="15"/>
          <w:sz w:val="21"/>
          <w:szCs w:val="21"/>
          <w:u w:val="single" w:color="000000"/>
        </w:rPr>
        <w:t>中型企业、小型企业、微型企业</w:t>
      </w:r>
      <w:r>
        <w:rPr>
          <w:rStyle w:val="38"/>
          <w:color w:val="000000"/>
          <w:spacing w:val="15"/>
          <w:sz w:val="21"/>
          <w:szCs w:val="21"/>
          <w:u w:val="single" w:color="000000"/>
        </w:rPr>
        <w:t>)</w:t>
      </w:r>
      <w:r>
        <w:rPr>
          <w:rStyle w:val="38"/>
          <w:rFonts w:hint="eastAsia"/>
          <w:color w:val="000000"/>
          <w:spacing w:val="15"/>
          <w:sz w:val="21"/>
          <w:szCs w:val="21"/>
        </w:rPr>
        <w:t>；</w:t>
      </w: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480" w:firstLineChars="200"/>
        <w:rPr>
          <w:rStyle w:val="38"/>
          <w:color w:val="000000"/>
          <w:spacing w:val="8"/>
          <w:sz w:val="21"/>
          <w:szCs w:val="21"/>
        </w:rPr>
      </w:pPr>
      <w:r>
        <w:rPr>
          <w:rStyle w:val="38"/>
          <w:color w:val="000000"/>
          <w:spacing w:val="15"/>
          <w:sz w:val="21"/>
          <w:szCs w:val="21"/>
        </w:rPr>
        <w:t>2</w:t>
      </w:r>
      <w:r>
        <w:rPr>
          <w:rStyle w:val="38"/>
          <w:rFonts w:hint="eastAsia"/>
          <w:color w:val="000000"/>
          <w:spacing w:val="15"/>
          <w:sz w:val="21"/>
          <w:szCs w:val="21"/>
        </w:rPr>
        <w:t>、</w:t>
      </w:r>
      <w:r>
        <w:rPr>
          <w:rStyle w:val="38"/>
          <w:color w:val="000000"/>
          <w:spacing w:val="15"/>
          <w:sz w:val="21"/>
          <w:szCs w:val="21"/>
          <w:u w:val="single" w:color="000000"/>
        </w:rPr>
        <w:t>(</w:t>
      </w:r>
      <w:r>
        <w:rPr>
          <w:rStyle w:val="38"/>
          <w:rFonts w:hint="eastAsia"/>
          <w:color w:val="000000"/>
          <w:spacing w:val="15"/>
          <w:sz w:val="21"/>
          <w:szCs w:val="21"/>
          <w:u w:val="single" w:color="000000"/>
        </w:rPr>
        <w:t>标的名称</w:t>
      </w:r>
      <w:r>
        <w:rPr>
          <w:rStyle w:val="38"/>
          <w:color w:val="000000"/>
          <w:spacing w:val="15"/>
          <w:sz w:val="21"/>
          <w:szCs w:val="21"/>
          <w:u w:val="single" w:color="000000"/>
        </w:rPr>
        <w:t xml:space="preserve">) </w:t>
      </w:r>
      <w:r>
        <w:rPr>
          <w:rStyle w:val="38"/>
          <w:rFonts w:hint="eastAsia"/>
          <w:color w:val="000000"/>
          <w:spacing w:val="15"/>
          <w:sz w:val="21"/>
          <w:szCs w:val="21"/>
        </w:rPr>
        <w:t>，属于</w:t>
      </w:r>
      <w:r>
        <w:rPr>
          <w:rStyle w:val="38"/>
          <w:rFonts w:cs="宋体"/>
          <w:b/>
          <w:bCs/>
          <w:color w:val="000000"/>
          <w:spacing w:val="15"/>
          <w:sz w:val="21"/>
          <w:szCs w:val="21"/>
          <w:u w:val="single" w:color="000000"/>
        </w:rPr>
        <w:t xml:space="preserve">       </w:t>
      </w:r>
      <w:r>
        <w:rPr>
          <w:rStyle w:val="38"/>
          <w:rFonts w:hint="eastAsia"/>
          <w:color w:val="000000"/>
          <w:spacing w:val="15"/>
          <w:sz w:val="21"/>
          <w:szCs w:val="21"/>
        </w:rPr>
        <w:t>；制造商为</w:t>
      </w:r>
      <w:r>
        <w:rPr>
          <w:rStyle w:val="38"/>
          <w:color w:val="000000"/>
          <w:spacing w:val="15"/>
          <w:sz w:val="21"/>
          <w:szCs w:val="21"/>
          <w:u w:val="single" w:color="000000"/>
        </w:rPr>
        <w:t>(</w:t>
      </w:r>
      <w:r>
        <w:rPr>
          <w:rStyle w:val="38"/>
          <w:rFonts w:hint="eastAsia"/>
          <w:color w:val="000000"/>
          <w:spacing w:val="15"/>
          <w:sz w:val="21"/>
          <w:szCs w:val="21"/>
          <w:u w:val="single" w:color="000000"/>
        </w:rPr>
        <w:t>企业名称</w:t>
      </w:r>
      <w:r>
        <w:rPr>
          <w:rStyle w:val="38"/>
          <w:color w:val="000000"/>
          <w:spacing w:val="15"/>
          <w:sz w:val="21"/>
          <w:szCs w:val="21"/>
          <w:u w:val="single" w:color="000000"/>
        </w:rPr>
        <w:t>)</w:t>
      </w:r>
      <w:r>
        <w:rPr>
          <w:rStyle w:val="38"/>
          <w:rFonts w:hint="eastAsia"/>
          <w:color w:val="000000"/>
          <w:spacing w:val="15"/>
          <w:sz w:val="21"/>
          <w:szCs w:val="21"/>
          <w:u w:val="single" w:color="000000"/>
        </w:rPr>
        <w:t>，</w:t>
      </w:r>
      <w:r>
        <w:rPr>
          <w:rStyle w:val="38"/>
          <w:rFonts w:hint="eastAsia"/>
          <w:color w:val="000000"/>
          <w:spacing w:val="15"/>
          <w:sz w:val="21"/>
          <w:szCs w:val="21"/>
        </w:rPr>
        <w:t>从业人员</w:t>
      </w:r>
      <w:r>
        <w:rPr>
          <w:rStyle w:val="38"/>
          <w:color w:val="000000"/>
          <w:spacing w:val="15"/>
          <w:sz w:val="21"/>
          <w:szCs w:val="21"/>
          <w:u w:val="single" w:color="000000"/>
        </w:rPr>
        <w:t xml:space="preserve">     </w:t>
      </w:r>
      <w:r>
        <w:rPr>
          <w:rStyle w:val="38"/>
          <w:rFonts w:hint="eastAsia"/>
          <w:color w:val="000000"/>
          <w:spacing w:val="15"/>
          <w:sz w:val="21"/>
          <w:szCs w:val="21"/>
        </w:rPr>
        <w:t>人，营业收入为</w:t>
      </w:r>
      <w:r>
        <w:rPr>
          <w:rStyle w:val="38"/>
          <w:color w:val="000000"/>
          <w:spacing w:val="15"/>
          <w:sz w:val="21"/>
          <w:szCs w:val="21"/>
          <w:u w:val="single" w:color="000000"/>
        </w:rPr>
        <w:t>      </w:t>
      </w:r>
      <w:r>
        <w:rPr>
          <w:rStyle w:val="38"/>
          <w:rFonts w:hint="eastAsia"/>
          <w:color w:val="000000"/>
          <w:spacing w:val="15"/>
          <w:sz w:val="21"/>
          <w:szCs w:val="21"/>
        </w:rPr>
        <w:t>万元，资产总额为</w:t>
      </w:r>
      <w:r>
        <w:rPr>
          <w:rStyle w:val="38"/>
          <w:color w:val="000000"/>
          <w:spacing w:val="15"/>
          <w:sz w:val="21"/>
          <w:szCs w:val="21"/>
          <w:u w:val="single" w:color="000000"/>
        </w:rPr>
        <w:t>       </w:t>
      </w:r>
      <w:r>
        <w:rPr>
          <w:rStyle w:val="38"/>
          <w:rFonts w:hint="eastAsia"/>
          <w:color w:val="000000"/>
          <w:spacing w:val="15"/>
          <w:sz w:val="21"/>
          <w:szCs w:val="21"/>
        </w:rPr>
        <w:t>万元，属于</w:t>
      </w:r>
      <w:r>
        <w:rPr>
          <w:rStyle w:val="38"/>
          <w:color w:val="000000"/>
          <w:spacing w:val="15"/>
          <w:sz w:val="21"/>
          <w:szCs w:val="21"/>
          <w:u w:val="single" w:color="000000"/>
        </w:rPr>
        <w:t>(</w:t>
      </w:r>
      <w:r>
        <w:rPr>
          <w:rStyle w:val="38"/>
          <w:rFonts w:hint="eastAsia"/>
          <w:color w:val="000000"/>
          <w:spacing w:val="15"/>
          <w:sz w:val="21"/>
          <w:szCs w:val="21"/>
          <w:u w:val="single" w:color="000000"/>
        </w:rPr>
        <w:t>中型企业、小型企业、微型企业</w:t>
      </w:r>
      <w:r>
        <w:rPr>
          <w:rStyle w:val="38"/>
          <w:color w:val="000000"/>
          <w:spacing w:val="15"/>
          <w:sz w:val="21"/>
          <w:szCs w:val="21"/>
          <w:u w:val="single" w:color="000000"/>
        </w:rPr>
        <w:t>)</w:t>
      </w:r>
      <w:r>
        <w:rPr>
          <w:rStyle w:val="38"/>
          <w:rFonts w:hint="eastAsia"/>
          <w:color w:val="000000"/>
          <w:spacing w:val="15"/>
          <w:sz w:val="21"/>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630" w:firstLineChars="300"/>
        <w:rPr>
          <w:rStyle w:val="38"/>
          <w:rFonts w:ascii="宋体"/>
          <w:color w:val="000000"/>
          <w:szCs w:val="21"/>
        </w:rPr>
      </w:pPr>
      <w:r>
        <w:rPr>
          <w:rStyle w:val="38"/>
          <w:rFonts w:ascii="宋体"/>
          <w:color w:val="000000"/>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rPr>
      </w:pPr>
      <w:r>
        <w:rPr>
          <w:rStyle w:val="38"/>
          <w:rFonts w:hint="eastAsia" w:ascii="宋体" w:hAnsi="宋体"/>
          <w:color w:val="000000"/>
          <w:szCs w:val="21"/>
        </w:rPr>
        <w:t>以上企业，不属于大企业的分支机构，不存在控股股东为大企业的情形，也不存在与大企业的负责人为同一人的情形。</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15" w:firstLineChars="198"/>
        <w:rPr>
          <w:rStyle w:val="38"/>
          <w:rFonts w:ascii="宋体"/>
          <w:color w:val="000000"/>
          <w:szCs w:val="21"/>
        </w:rPr>
      </w:pPr>
      <w:r>
        <w:rPr>
          <w:rStyle w:val="38"/>
          <w:rFonts w:hint="eastAsia" w:ascii="宋体" w:hAnsi="宋体"/>
          <w:color w:val="000000"/>
          <w:szCs w:val="21"/>
        </w:rPr>
        <w:t>本企业对上述声明内容的真实性负责。如有虚假，将依法承担相应责任。</w:t>
      </w: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4620" w:firstLineChars="2200"/>
        <w:rPr>
          <w:rStyle w:val="38"/>
          <w:color w:val="000000"/>
          <w:sz w:val="21"/>
          <w:szCs w:val="21"/>
        </w:rPr>
      </w:pP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4620" w:firstLineChars="2200"/>
        <w:rPr>
          <w:rStyle w:val="38"/>
          <w:color w:val="000000"/>
          <w:kern w:val="2"/>
          <w:sz w:val="21"/>
          <w:szCs w:val="21"/>
        </w:rPr>
      </w:pPr>
      <w:r>
        <w:rPr>
          <w:rStyle w:val="38"/>
          <w:color w:val="000000"/>
          <w:kern w:val="2"/>
          <w:sz w:val="21"/>
          <w:szCs w:val="21"/>
        </w:rPr>
        <w:t xml:space="preserve">    </w:t>
      </w:r>
      <w:r>
        <w:rPr>
          <w:rStyle w:val="38"/>
          <w:rFonts w:hint="eastAsia"/>
          <w:color w:val="000000"/>
          <w:kern w:val="2"/>
          <w:sz w:val="21"/>
          <w:szCs w:val="21"/>
        </w:rPr>
        <w:t>单位名称（盖章）：</w:t>
      </w:r>
      <w:r>
        <w:rPr>
          <w:rStyle w:val="38"/>
          <w:color w:val="000000"/>
          <w:kern w:val="2"/>
          <w:sz w:val="21"/>
          <w:szCs w:val="21"/>
        </w:rPr>
        <w:t xml:space="preserve"> </w:t>
      </w:r>
    </w:p>
    <w:p>
      <w:pPr>
        <w:pStyle w:val="75"/>
        <w:keepLines w:val="0"/>
        <w:pageBreakBefore w:val="0"/>
        <w:widowControl/>
        <w:kinsoku/>
        <w:overflowPunct/>
        <w:topLinePunct w:val="0"/>
        <w:autoSpaceDE/>
        <w:autoSpaceDN/>
        <w:bidi w:val="0"/>
        <w:adjustRightInd/>
        <w:snapToGrid w:val="0"/>
        <w:spacing w:before="0" w:beforeAutospacing="0" w:after="0" w:afterAutospacing="0" w:line="360" w:lineRule="auto"/>
        <w:ind w:left="0" w:leftChars="0" w:right="0" w:firstLine="5040" w:firstLineChars="2400"/>
        <w:rPr>
          <w:rStyle w:val="38"/>
          <w:color w:val="000000"/>
          <w:kern w:val="2"/>
          <w:sz w:val="21"/>
          <w:szCs w:val="21"/>
        </w:rPr>
      </w:pPr>
      <w:r>
        <w:rPr>
          <w:rStyle w:val="38"/>
          <w:rFonts w:hint="eastAsia"/>
          <w:color w:val="000000"/>
          <w:kern w:val="2"/>
          <w:sz w:val="21"/>
          <w:szCs w:val="21"/>
        </w:rPr>
        <w:t>日期</w:t>
      </w:r>
      <w:r>
        <w:rPr>
          <w:rStyle w:val="38"/>
          <w:color w:val="000000"/>
          <w:kern w:val="2"/>
          <w:sz w:val="21"/>
          <w:szCs w:val="21"/>
        </w:rPr>
        <w:t>:</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05" w:firstLineChars="98"/>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05" w:firstLineChars="98"/>
        <w:rPr>
          <w:rStyle w:val="38"/>
          <w:rFonts w:ascii="宋体"/>
          <w:color w:val="000000"/>
          <w:szCs w:val="21"/>
        </w:rPr>
      </w:pPr>
      <w:r>
        <w:rPr>
          <w:rStyle w:val="38"/>
          <w:rFonts w:ascii="宋体" w:hAnsi="宋体"/>
          <w:color w:val="000000"/>
          <w:szCs w:val="21"/>
        </w:rPr>
        <w:t>1</w:t>
      </w:r>
      <w:r>
        <w:rPr>
          <w:rStyle w:val="38"/>
          <w:rFonts w:hint="eastAsia" w:ascii="宋体" w:hAnsi="宋体"/>
          <w:color w:val="000000"/>
          <w:szCs w:val="21"/>
        </w:rPr>
        <w:t>、从业人员、营业收入、资产总额填报上一年度数据，无上一年度数据的新成立企业可不填报。</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205" w:firstLineChars="98"/>
        <w:rPr>
          <w:rStyle w:val="38"/>
          <w:rFonts w:ascii="宋体"/>
          <w:color w:val="000000"/>
          <w:szCs w:val="21"/>
        </w:rPr>
      </w:pPr>
      <w:r>
        <w:rPr>
          <w:rStyle w:val="38"/>
          <w:rFonts w:ascii="宋体" w:hAnsi="宋体"/>
          <w:color w:val="000000"/>
          <w:szCs w:val="21"/>
        </w:rPr>
        <w:t>2</w:t>
      </w:r>
      <w:r>
        <w:rPr>
          <w:rStyle w:val="38"/>
          <w:rFonts w:hint="eastAsia" w:ascii="宋体" w:hAnsi="宋体"/>
          <w:color w:val="000000"/>
          <w:szCs w:val="21"/>
        </w:rPr>
        <w:t>、本公司对上述声明的真实性负责，若有虚假，将依法承担相应责任。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u w:val="single" w:color="000000"/>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b/>
          <w:color w:val="000000"/>
          <w:szCs w:val="21"/>
          <w:lang w:val="zh-CN"/>
        </w:rPr>
      </w:pPr>
      <w:r>
        <w:rPr>
          <w:rStyle w:val="38"/>
          <w:rFonts w:hint="eastAsia" w:ascii="宋体" w:hAnsi="宋体"/>
          <w:b/>
          <w:color w:val="000000"/>
          <w:szCs w:val="21"/>
          <w:lang w:val="zh-CN"/>
        </w:rPr>
        <w:t>附件二</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center"/>
        <w:rPr>
          <w:rStyle w:val="38"/>
          <w:rFonts w:ascii="宋体"/>
          <w:b/>
          <w:color w:val="000000"/>
          <w:sz w:val="28"/>
          <w:szCs w:val="28"/>
          <w:lang w:val="zh-CN"/>
        </w:rPr>
      </w:pPr>
      <w:r>
        <w:rPr>
          <w:rStyle w:val="38"/>
          <w:rFonts w:hint="eastAsia" w:ascii="宋体" w:hAnsi="宋体"/>
          <w:b/>
          <w:color w:val="000000"/>
          <w:sz w:val="28"/>
          <w:szCs w:val="28"/>
          <w:lang w:val="zh-CN"/>
        </w:rPr>
        <w:t>残疾人福利性单位声明函</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本单位郑重声明，根据《财政部</w:t>
      </w:r>
      <w:r>
        <w:rPr>
          <w:rStyle w:val="38"/>
          <w:rFonts w:ascii="宋体" w:hAnsi="宋体"/>
          <w:color w:val="000000"/>
          <w:szCs w:val="21"/>
          <w:lang w:val="zh-CN"/>
        </w:rPr>
        <w:t xml:space="preserve"> </w:t>
      </w:r>
      <w:r>
        <w:rPr>
          <w:rStyle w:val="38"/>
          <w:rFonts w:hint="eastAsia" w:ascii="宋体" w:hAnsi="宋体"/>
          <w:color w:val="000000"/>
          <w:szCs w:val="21"/>
          <w:lang w:val="zh-CN"/>
        </w:rPr>
        <w:t>民政部</w:t>
      </w:r>
      <w:r>
        <w:rPr>
          <w:rStyle w:val="38"/>
          <w:rFonts w:ascii="宋体" w:hAnsi="宋体"/>
          <w:color w:val="000000"/>
          <w:szCs w:val="21"/>
          <w:lang w:val="zh-CN"/>
        </w:rPr>
        <w:t xml:space="preserve"> </w:t>
      </w:r>
      <w:r>
        <w:rPr>
          <w:rStyle w:val="38"/>
          <w:rFonts w:hint="eastAsia" w:ascii="宋体" w:hAnsi="宋体"/>
          <w:color w:val="000000"/>
          <w:szCs w:val="21"/>
          <w:lang w:val="zh-CN"/>
        </w:rPr>
        <w:t>中国残疾人联合会关于促进残疾人就业政府采购政策的通知》（财库〔</w:t>
      </w:r>
      <w:r>
        <w:rPr>
          <w:rStyle w:val="38"/>
          <w:rFonts w:ascii="宋体" w:hAnsi="宋体"/>
          <w:color w:val="000000"/>
          <w:szCs w:val="21"/>
          <w:lang w:val="zh-CN"/>
        </w:rPr>
        <w:t>2017</w:t>
      </w:r>
      <w:r>
        <w:rPr>
          <w:rStyle w:val="38"/>
          <w:rFonts w:hint="eastAsia" w:ascii="宋体" w:hAnsi="宋体"/>
          <w:color w:val="000000"/>
          <w:szCs w:val="21"/>
          <w:lang w:val="zh-CN"/>
        </w:rPr>
        <w:t>〕</w:t>
      </w:r>
      <w:r>
        <w:rPr>
          <w:rStyle w:val="38"/>
          <w:rFonts w:ascii="宋体" w:hAnsi="宋体"/>
          <w:color w:val="000000"/>
          <w:szCs w:val="21"/>
          <w:lang w:val="zh-CN"/>
        </w:rPr>
        <w:t xml:space="preserve"> 141</w:t>
      </w:r>
      <w:r>
        <w:rPr>
          <w:rStyle w:val="38"/>
          <w:rFonts w:hint="eastAsia" w:ascii="宋体" w:hAnsi="宋体"/>
          <w:color w:val="000000"/>
          <w:szCs w:val="21"/>
          <w:lang w:val="zh-CN"/>
        </w:rPr>
        <w:t>号）的规定，本单位为符合条件的残疾人福利性单位，且本单位参加</w:t>
      </w:r>
      <w:r>
        <w:rPr>
          <w:rStyle w:val="38"/>
          <w:rFonts w:ascii="宋体" w:hAnsi="宋体"/>
          <w:color w:val="000000"/>
          <w:szCs w:val="21"/>
          <w:lang w:val="zh-CN"/>
        </w:rPr>
        <w:t>______</w:t>
      </w:r>
      <w:r>
        <w:rPr>
          <w:rStyle w:val="38"/>
          <w:rFonts w:hint="eastAsia" w:ascii="宋体" w:hAnsi="宋体"/>
          <w:color w:val="000000"/>
          <w:szCs w:val="21"/>
          <w:lang w:val="zh-CN"/>
        </w:rPr>
        <w:t>单位的</w:t>
      </w:r>
      <w:r>
        <w:rPr>
          <w:rStyle w:val="38"/>
          <w:rFonts w:ascii="宋体" w:hAnsi="宋体"/>
          <w:color w:val="000000"/>
          <w:szCs w:val="21"/>
          <w:lang w:val="zh-CN"/>
        </w:rPr>
        <w:t>______</w:t>
      </w:r>
      <w:r>
        <w:rPr>
          <w:rStyle w:val="38"/>
          <w:rFonts w:hint="eastAsia" w:ascii="宋体" w:hAnsi="宋体"/>
          <w:color w:val="000000"/>
          <w:szCs w:val="21"/>
          <w:lang w:val="zh-CN"/>
        </w:rPr>
        <w:t>项目采购活动提供本单位制造的货物（由本单位承担工程</w:t>
      </w:r>
      <w:r>
        <w:rPr>
          <w:rStyle w:val="38"/>
          <w:rFonts w:ascii="宋体" w:hAnsi="宋体"/>
          <w:color w:val="000000"/>
          <w:szCs w:val="21"/>
          <w:lang w:val="zh-CN"/>
        </w:rPr>
        <w:t>/</w:t>
      </w:r>
      <w:r>
        <w:rPr>
          <w:rStyle w:val="38"/>
          <w:rFonts w:hint="eastAsia" w:ascii="宋体" w:hAnsi="宋体"/>
          <w:color w:val="000000"/>
          <w:szCs w:val="21"/>
          <w:lang w:val="zh-CN"/>
        </w:rPr>
        <w:t>提供服务），或者提供其他残疾人福利性单位制造的货物（不包括使用非残疾人福利性单位注册商标的货物）。</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r>
        <w:rPr>
          <w:rStyle w:val="38"/>
          <w:rFonts w:hint="eastAsia" w:ascii="宋体" w:hAnsi="宋体"/>
          <w:color w:val="000000"/>
          <w:szCs w:val="21"/>
          <w:lang w:val="zh-CN"/>
        </w:rPr>
        <w:t>本单位对上述声明的真实性负责。如有虚假，将依法承担相应责任。</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rPr>
          <w:rStyle w:val="38"/>
          <w:rFonts w:ascii="宋体"/>
          <w:color w:val="000000"/>
          <w:szCs w:val="21"/>
          <w:lang w:val="zh-CN"/>
        </w:rPr>
      </w:pPr>
    </w:p>
    <w:p>
      <w:pPr>
        <w:keepLines w:val="0"/>
        <w:pageBreakBefore w:val="0"/>
        <w:widowControl/>
        <w:tabs>
          <w:tab w:val="left" w:pos="4860"/>
        </w:tabs>
        <w:kinsoku/>
        <w:overflowPunct/>
        <w:topLinePunct w:val="0"/>
        <w:autoSpaceDE/>
        <w:autoSpaceDN/>
        <w:bidi w:val="0"/>
        <w:adjustRightInd/>
        <w:snapToGrid w:val="0"/>
        <w:spacing w:beforeAutospacing="0" w:afterAutospacing="0" w:line="360" w:lineRule="auto"/>
        <w:ind w:left="0" w:leftChars="0" w:right="0" w:firstLine="4725" w:firstLineChars="2250"/>
        <w:rPr>
          <w:rStyle w:val="38"/>
          <w:rFonts w:ascii="宋体"/>
          <w:color w:val="000000"/>
          <w:szCs w:val="21"/>
          <w:lang w:val="zh-CN"/>
        </w:rPr>
      </w:pPr>
      <w:r>
        <w:rPr>
          <w:rStyle w:val="38"/>
          <w:rFonts w:hint="eastAsia" w:ascii="宋体" w:hAnsi="宋体"/>
          <w:color w:val="000000"/>
          <w:szCs w:val="21"/>
          <w:lang w:val="zh-CN"/>
        </w:rPr>
        <w:t>单位名称（盖章）：</w:t>
      </w:r>
    </w:p>
    <w:p>
      <w:pPr>
        <w:keepLines w:val="0"/>
        <w:pageBreakBefore w:val="0"/>
        <w:widowControl/>
        <w:tabs>
          <w:tab w:val="left" w:pos="4860"/>
        </w:tabs>
        <w:kinsoku/>
        <w:overflowPunct/>
        <w:topLinePunct w:val="0"/>
        <w:autoSpaceDE/>
        <w:autoSpaceDN/>
        <w:bidi w:val="0"/>
        <w:adjustRightInd/>
        <w:snapToGrid w:val="0"/>
        <w:spacing w:beforeAutospacing="0" w:afterAutospacing="0" w:line="360" w:lineRule="auto"/>
        <w:ind w:left="0" w:leftChars="0" w:right="0" w:firstLine="4725" w:firstLineChars="2250"/>
        <w:rPr>
          <w:rStyle w:val="38"/>
          <w:rFonts w:ascii="宋体"/>
          <w:color w:val="000000"/>
          <w:szCs w:val="21"/>
          <w:lang w:val="zh-CN"/>
        </w:rPr>
      </w:pPr>
      <w:r>
        <w:rPr>
          <w:rStyle w:val="38"/>
          <w:rFonts w:hint="eastAsia" w:ascii="宋体" w:hAnsi="宋体"/>
          <w:color w:val="000000"/>
          <w:szCs w:val="21"/>
          <w:lang w:val="zh-CN"/>
        </w:rPr>
        <w:t>日</w:t>
      </w:r>
      <w:r>
        <w:rPr>
          <w:rStyle w:val="38"/>
          <w:rFonts w:ascii="宋体" w:hAnsi="宋体"/>
          <w:color w:val="000000"/>
          <w:szCs w:val="21"/>
          <w:lang w:val="zh-CN"/>
        </w:rPr>
        <w:t xml:space="preserve">  </w:t>
      </w:r>
      <w:r>
        <w:rPr>
          <w:rStyle w:val="38"/>
          <w:rFonts w:hint="eastAsia" w:ascii="宋体" w:hAnsi="宋体"/>
          <w:color w:val="000000"/>
          <w:szCs w:val="21"/>
          <w:lang w:val="zh-CN"/>
        </w:rPr>
        <w:t>期：</w:t>
      </w: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jc w:val="left"/>
        <w:rPr>
          <w:rStyle w:val="38"/>
          <w:rFonts w:ascii="宋体"/>
          <w:color w:val="000000"/>
          <w:szCs w:val="21"/>
          <w:lang w:val="zh-CN"/>
        </w:rPr>
      </w:pPr>
    </w:p>
    <w:p>
      <w:pPr>
        <w:keepLines w:val="0"/>
        <w:pageBreakBefore w:val="0"/>
        <w:widowControl/>
        <w:kinsoku/>
        <w:overflowPunct/>
        <w:topLinePunct w:val="0"/>
        <w:autoSpaceDE/>
        <w:autoSpaceDN/>
        <w:bidi w:val="0"/>
        <w:adjustRightInd/>
        <w:snapToGrid w:val="0"/>
        <w:spacing w:beforeAutospacing="0" w:afterAutospacing="0" w:line="360" w:lineRule="auto"/>
        <w:ind w:left="0" w:leftChars="0" w:right="0" w:firstLine="420" w:firstLineChars="200"/>
        <w:jc w:val="center"/>
        <w:rPr>
          <w:rStyle w:val="38"/>
          <w:rFonts w:ascii="宋体"/>
          <w:color w:val="000000"/>
          <w:szCs w:val="21"/>
          <w:lang w:val="zh-CN"/>
        </w:rPr>
      </w:pPr>
    </w:p>
    <w:sectPr>
      <w:footerReference r:id="rId6" w:type="first"/>
      <w:footerReference r:id="rId5" w:type="default"/>
      <w:pgSz w:w="11906" w:h="16838"/>
      <w:pgMar w:top="1440" w:right="1531" w:bottom="1440" w:left="1531" w:header="851" w:footer="992" w:gutter="0"/>
      <w:pgNumType w:fmt="numberInDash" w:start="1"/>
      <w:cols w:space="425" w:num="1"/>
      <w:titlePg/>
      <w:docGrid w:linePitch="312" w:charSpace="39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
    <w:altName w:val="Segoe Print"/>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SourceHanSansCN-Regular">
    <w:altName w:val="Segoe Print"/>
    <w:panose1 w:val="00000000000000000000"/>
    <w:charset w:val="00"/>
    <w:family w:val="auto"/>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38"/>
      </w:rP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w:r>
    <w:r>
      <w:pict>
        <v:shape id="_x0000_s3076" o:spid="_x0000_s3076"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weight="1.25pt" joinstyle="miter"/>
          <v:imagedata o:title=""/>
          <o:lock v:ext="edit"/>
          <v:textbox inset="0mm,0mm,0mm,0mm">
            <w:txbxContent>
              <w:p>
                <w:pPr>
                  <w:pStyle w:val="7"/>
                  <w:rPr>
                    <w:rStyle w:val="3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38"/>
      </w:rP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w:r>
    <w:r>
      <w:pict>
        <v:shape id="_x0000_s3074" o:spid="_x0000_s3074"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weight="1.25pt" joinstyle="miter"/>
          <v:imagedata o:title=""/>
          <o:lock v:ext="edit"/>
          <v:textbox inset="0mm,0mm,0mm,0mm">
            <w:txbxContent>
              <w:p>
                <w:pPr>
                  <w:pStyle w:val="7"/>
                  <w:rPr>
                    <w:rStyle w:val="3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8"/>
        <w:rFonts w:hint="eastAsia" w:ascii="宋体" w:eastAsia="宋体"/>
        <w:sz w:val="18"/>
        <w:szCs w:val="18"/>
        <w:u w:val="single"/>
        <w:lang w:eastAsia="zh-CN"/>
      </w:rPr>
    </w:pPr>
    <w:r>
      <w:rPr>
        <w:rStyle w:val="38"/>
        <w:rFonts w:ascii="宋体" w:hAnsi="宋体"/>
        <w:sz w:val="18"/>
        <w:szCs w:val="18"/>
        <w:u w:val="single"/>
      </w:rPr>
      <w:t xml:space="preserve">                                                                        </w:t>
    </w:r>
    <w:r>
      <w:rPr>
        <w:rStyle w:val="38"/>
        <w:rFonts w:ascii="宋体" w:hAnsi="宋体"/>
        <w:sz w:val="15"/>
        <w:szCs w:val="15"/>
        <w:u w:val="single"/>
      </w:rPr>
      <w:t xml:space="preserve">    </w:t>
    </w:r>
    <w:r>
      <w:rPr>
        <w:rStyle w:val="38"/>
        <w:rFonts w:hint="eastAsia" w:ascii="宋体" w:hAnsi="宋体"/>
        <w:sz w:val="15"/>
        <w:szCs w:val="15"/>
        <w:u w:val="single"/>
        <w:lang w:eastAsia="zh-CN"/>
      </w:rPr>
      <w:t>项目编号</w:t>
    </w:r>
    <w:r>
      <w:rPr>
        <w:rStyle w:val="38"/>
        <w:rFonts w:hint="eastAsia" w:ascii="宋体" w:hAnsi="宋体"/>
        <w:sz w:val="15"/>
        <w:szCs w:val="15"/>
        <w:u w:val="single"/>
      </w:rPr>
      <w:t>：</w:t>
    </w:r>
    <w:r>
      <w:rPr>
        <w:rStyle w:val="38"/>
        <w:rFonts w:hint="eastAsia" w:ascii="宋体" w:hAnsi="宋体"/>
        <w:sz w:val="15"/>
        <w:szCs w:val="15"/>
        <w:u w:val="single"/>
        <w:lang w:eastAsia="zh-CN"/>
      </w:rPr>
      <w:t>HKZX-2023-453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9360"/>
      <w:jc w:val="right"/>
      <w:rPr>
        <w:rStyle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79947"/>
    <w:multiLevelType w:val="singleLevel"/>
    <w:tmpl w:val="A3979947"/>
    <w:lvl w:ilvl="0" w:tentative="0">
      <w:start w:val="1"/>
      <w:numFmt w:val="decimal"/>
      <w:suff w:val="nothing"/>
      <w:lvlText w:val="（%1）"/>
      <w:lvlJc w:val="left"/>
    </w:lvl>
  </w:abstractNum>
  <w:abstractNum w:abstractNumId="1">
    <w:nsid w:val="A7070230"/>
    <w:multiLevelType w:val="singleLevel"/>
    <w:tmpl w:val="A7070230"/>
    <w:lvl w:ilvl="0" w:tentative="0">
      <w:start w:val="1"/>
      <w:numFmt w:val="decimal"/>
      <w:suff w:val="nothing"/>
      <w:lvlText w:val="（%1）"/>
      <w:lvlJc w:val="left"/>
    </w:lvl>
  </w:abstractNum>
  <w:abstractNum w:abstractNumId="2">
    <w:nsid w:val="CE032933"/>
    <w:multiLevelType w:val="singleLevel"/>
    <w:tmpl w:val="CE032933"/>
    <w:lvl w:ilvl="0" w:tentative="0">
      <w:start w:val="1"/>
      <w:numFmt w:val="decimal"/>
      <w:suff w:val="nothing"/>
      <w:lvlText w:val="（%1）"/>
      <w:lvlJc w:val="left"/>
    </w:lvl>
  </w:abstractNum>
  <w:abstractNum w:abstractNumId="3">
    <w:nsid w:val="D6FF2BE6"/>
    <w:multiLevelType w:val="singleLevel"/>
    <w:tmpl w:val="D6FF2BE6"/>
    <w:lvl w:ilvl="0" w:tentative="0">
      <w:start w:val="4"/>
      <w:numFmt w:val="chineseCounting"/>
      <w:suff w:val="space"/>
      <w:lvlText w:val="第%1章"/>
      <w:lvlJc w:val="left"/>
      <w:rPr>
        <w:rFonts w:cs="Times New Roman"/>
      </w:rPr>
    </w:lvl>
  </w:abstractNum>
  <w:abstractNum w:abstractNumId="4">
    <w:nsid w:val="FDCE0E9D"/>
    <w:multiLevelType w:val="singleLevel"/>
    <w:tmpl w:val="FDCE0E9D"/>
    <w:lvl w:ilvl="0" w:tentative="0">
      <w:start w:val="1"/>
      <w:numFmt w:val="decimal"/>
      <w:suff w:val="nothing"/>
      <w:lvlText w:val="（%1）"/>
      <w:lvlJc w:val="left"/>
    </w:lvl>
  </w:abstractNum>
  <w:abstractNum w:abstractNumId="5">
    <w:nsid w:val="6B10C9E5"/>
    <w:multiLevelType w:val="singleLevel"/>
    <w:tmpl w:val="6B10C9E5"/>
    <w:lvl w:ilvl="0" w:tentative="0">
      <w:start w:val="1"/>
      <w:numFmt w:val="decimal"/>
      <w:suff w:val="nothing"/>
      <w:lvlText w:val="（%1）"/>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embedSystemFonts/>
  <w:doNotTrackMoves/>
  <w:documentProtection w:enforcement="0"/>
  <w:defaultTabStop w:val="420"/>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3"/>
    </o:shapelayout>
  </w:hdrShapeDefaults>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NmNGMzZGYyMTM4NjViNzgzOTc0NmU0MzZhYzQ1Y2MifQ=="/>
  </w:docVars>
  <w:rsids>
    <w:rsidRoot w:val="00A653BF"/>
    <w:rsid w:val="0001186D"/>
    <w:rsid w:val="0002038D"/>
    <w:rsid w:val="000659F7"/>
    <w:rsid w:val="00073DE4"/>
    <w:rsid w:val="000D5AD0"/>
    <w:rsid w:val="000F7682"/>
    <w:rsid w:val="00133218"/>
    <w:rsid w:val="00144896"/>
    <w:rsid w:val="00165B80"/>
    <w:rsid w:val="00180BF7"/>
    <w:rsid w:val="001A3024"/>
    <w:rsid w:val="002008FC"/>
    <w:rsid w:val="0021601D"/>
    <w:rsid w:val="00231D40"/>
    <w:rsid w:val="00385687"/>
    <w:rsid w:val="003A308A"/>
    <w:rsid w:val="004803F7"/>
    <w:rsid w:val="004A26E7"/>
    <w:rsid w:val="004B5EDF"/>
    <w:rsid w:val="00505362"/>
    <w:rsid w:val="00572F3A"/>
    <w:rsid w:val="005852A8"/>
    <w:rsid w:val="005A1486"/>
    <w:rsid w:val="005A5A4D"/>
    <w:rsid w:val="00611C84"/>
    <w:rsid w:val="006A66BB"/>
    <w:rsid w:val="0073002D"/>
    <w:rsid w:val="00740F17"/>
    <w:rsid w:val="00762043"/>
    <w:rsid w:val="007F65CF"/>
    <w:rsid w:val="0081425B"/>
    <w:rsid w:val="009A5CDF"/>
    <w:rsid w:val="009B2A66"/>
    <w:rsid w:val="009C6D00"/>
    <w:rsid w:val="009F1EE1"/>
    <w:rsid w:val="00A00406"/>
    <w:rsid w:val="00A439F4"/>
    <w:rsid w:val="00A52497"/>
    <w:rsid w:val="00A653BF"/>
    <w:rsid w:val="00AE202E"/>
    <w:rsid w:val="00B00689"/>
    <w:rsid w:val="00B61F41"/>
    <w:rsid w:val="00B9764F"/>
    <w:rsid w:val="00BD75A5"/>
    <w:rsid w:val="00C51AC1"/>
    <w:rsid w:val="00CE1010"/>
    <w:rsid w:val="00CE5E17"/>
    <w:rsid w:val="00CE6CB0"/>
    <w:rsid w:val="00CF7BD4"/>
    <w:rsid w:val="00D23DF2"/>
    <w:rsid w:val="00D37F50"/>
    <w:rsid w:val="00D508B0"/>
    <w:rsid w:val="00D5313B"/>
    <w:rsid w:val="00DC2F6B"/>
    <w:rsid w:val="00DD6917"/>
    <w:rsid w:val="00DE4B23"/>
    <w:rsid w:val="00E076C5"/>
    <w:rsid w:val="00E54BD3"/>
    <w:rsid w:val="00EB7FE2"/>
    <w:rsid w:val="00F3149F"/>
    <w:rsid w:val="014659CE"/>
    <w:rsid w:val="02A4566E"/>
    <w:rsid w:val="0A410FC9"/>
    <w:rsid w:val="0BA844FD"/>
    <w:rsid w:val="0D204675"/>
    <w:rsid w:val="0D2D174A"/>
    <w:rsid w:val="0E424B41"/>
    <w:rsid w:val="0EEF347C"/>
    <w:rsid w:val="0F78613F"/>
    <w:rsid w:val="104B26C9"/>
    <w:rsid w:val="12E84D6E"/>
    <w:rsid w:val="13AC1068"/>
    <w:rsid w:val="143F79DA"/>
    <w:rsid w:val="1A8B64E4"/>
    <w:rsid w:val="1B11311F"/>
    <w:rsid w:val="1D920661"/>
    <w:rsid w:val="1DB36135"/>
    <w:rsid w:val="1E4B7C74"/>
    <w:rsid w:val="1EDE5ABE"/>
    <w:rsid w:val="203E080B"/>
    <w:rsid w:val="20571F42"/>
    <w:rsid w:val="20947775"/>
    <w:rsid w:val="21017BAA"/>
    <w:rsid w:val="26BF38D3"/>
    <w:rsid w:val="26E36D60"/>
    <w:rsid w:val="2A403DF7"/>
    <w:rsid w:val="2A9D41EE"/>
    <w:rsid w:val="2B8054C5"/>
    <w:rsid w:val="2CD160A5"/>
    <w:rsid w:val="2EDE1196"/>
    <w:rsid w:val="2FA84FEB"/>
    <w:rsid w:val="3915142C"/>
    <w:rsid w:val="3E36420B"/>
    <w:rsid w:val="41915530"/>
    <w:rsid w:val="438C36D7"/>
    <w:rsid w:val="44A5739E"/>
    <w:rsid w:val="460C7B85"/>
    <w:rsid w:val="47C85D79"/>
    <w:rsid w:val="47DA16D6"/>
    <w:rsid w:val="48FF31FF"/>
    <w:rsid w:val="4ABA5AC4"/>
    <w:rsid w:val="4EDA45CE"/>
    <w:rsid w:val="50901EE7"/>
    <w:rsid w:val="51906A6A"/>
    <w:rsid w:val="53B85AF9"/>
    <w:rsid w:val="546B2E59"/>
    <w:rsid w:val="590D2D52"/>
    <w:rsid w:val="5B667358"/>
    <w:rsid w:val="5C5721DD"/>
    <w:rsid w:val="60261490"/>
    <w:rsid w:val="650A0E6E"/>
    <w:rsid w:val="67525349"/>
    <w:rsid w:val="6818047D"/>
    <w:rsid w:val="6F0B75B1"/>
    <w:rsid w:val="72F45C0B"/>
    <w:rsid w:val="758F2A7C"/>
    <w:rsid w:val="75C01CB5"/>
    <w:rsid w:val="76EC1B1A"/>
    <w:rsid w:val="76FE3C71"/>
    <w:rsid w:val="77321BC3"/>
    <w:rsid w:val="7739307F"/>
    <w:rsid w:val="79621333"/>
    <w:rsid w:val="7B472F88"/>
    <w:rsid w:val="7BE161B8"/>
    <w:rsid w:val="7DAC2D45"/>
    <w:rsid w:val="7F1A64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0" w:name="heading 4" w:locked="1"/>
    <w:lsdException w:qFormat="1" w:uiPriority="9" w:name="heading 5" w:locked="1"/>
    <w:lsdException w:qFormat="1" w:unhideWhenUsed="0" w:uiPriority="0"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lang w:val="en-US" w:eastAsia="zh-CN" w:bidi="ar-SA"/>
    </w:rPr>
  </w:style>
  <w:style w:type="paragraph" w:styleId="3">
    <w:name w:val="heading 4"/>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qFormat/>
    <w:locked/>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0"/>
    <w:pPr>
      <w:spacing w:after="120" w:afterLines="0" w:afterAutospacing="0" w:line="480" w:lineRule="auto"/>
      <w:ind w:left="420" w:leftChars="200"/>
    </w:pPr>
  </w:style>
  <w:style w:type="paragraph" w:styleId="5">
    <w:name w:val="Body Text Indent"/>
    <w:basedOn w:val="1"/>
    <w:next w:val="1"/>
    <w:link w:val="20"/>
    <w:qFormat/>
    <w:uiPriority w:val="99"/>
    <w:pPr>
      <w:ind w:left="420" w:leftChars="200"/>
    </w:pPr>
  </w:style>
  <w:style w:type="paragraph" w:styleId="6">
    <w:name w:val="Date"/>
    <w:basedOn w:val="1"/>
    <w:next w:val="1"/>
    <w:link w:val="22"/>
    <w:qFormat/>
    <w:uiPriority w:val="99"/>
    <w:pPr>
      <w:ind w:left="100" w:leftChars="2500"/>
    </w:pPr>
  </w:style>
  <w:style w:type="paragraph" w:styleId="7">
    <w:name w:val="footer"/>
    <w:basedOn w:val="1"/>
    <w:link w:val="23"/>
    <w:qFormat/>
    <w:uiPriority w:val="99"/>
    <w:pPr>
      <w:tabs>
        <w:tab w:val="center" w:pos="4153"/>
        <w:tab w:val="right" w:pos="8306"/>
      </w:tabs>
      <w:snapToGrid w:val="0"/>
      <w:jc w:val="left"/>
    </w:pPr>
    <w:rPr>
      <w:sz w:val="18"/>
    </w:rPr>
  </w:style>
  <w:style w:type="paragraph" w:styleId="8">
    <w:name w:val="header"/>
    <w:basedOn w:val="1"/>
    <w:link w:val="24"/>
    <w:qFormat/>
    <w:uiPriority w:val="99"/>
    <w:pPr>
      <w:pBdr>
        <w:bottom w:val="single" w:color="000000" w:sz="6" w:space="1"/>
      </w:pBdr>
      <w:tabs>
        <w:tab w:val="center" w:pos="4153"/>
        <w:tab w:val="right" w:pos="8306"/>
      </w:tabs>
      <w:snapToGrid w:val="0"/>
      <w:jc w:val="center"/>
    </w:pPr>
    <w:rPr>
      <w:sz w:val="18"/>
    </w:rPr>
  </w:style>
  <w:style w:type="paragraph" w:styleId="9">
    <w:name w:val="toc 2"/>
    <w:basedOn w:val="1"/>
    <w:next w:val="1"/>
    <w:qFormat/>
    <w:uiPriority w:val="99"/>
    <w:pPr>
      <w:spacing w:beforeLines="100" w:line="360" w:lineRule="auto"/>
      <w:ind w:left="240" w:firstLine="480" w:firstLineChars="200"/>
      <w:jc w:val="left"/>
    </w:pPr>
    <w:rPr>
      <w:smallCaps/>
      <w:sz w:val="24"/>
    </w:rPr>
  </w:style>
  <w:style w:type="paragraph" w:styleId="10">
    <w:name w:val="Normal (Web)"/>
    <w:basedOn w:val="1"/>
    <w:qFormat/>
    <w:uiPriority w:val="99"/>
    <w:pPr>
      <w:spacing w:beforeAutospacing="1" w:afterAutospacing="1"/>
      <w:jc w:val="left"/>
    </w:pPr>
    <w:rPr>
      <w:rFonts w:ascii="宋体" w:hAnsi="宋体"/>
      <w:kern w:val="0"/>
      <w:sz w:val="24"/>
    </w:rPr>
  </w:style>
  <w:style w:type="paragraph" w:styleId="11">
    <w:name w:val="Title"/>
    <w:basedOn w:val="1"/>
    <w:link w:val="25"/>
    <w:qFormat/>
    <w:uiPriority w:val="99"/>
    <w:pPr>
      <w:spacing w:before="120" w:after="120"/>
      <w:jc w:val="center"/>
    </w:pPr>
    <w:rPr>
      <w:rFonts w:eastAsia="黑体"/>
      <w:sz w:val="32"/>
    </w:rPr>
  </w:style>
  <w:style w:type="paragraph" w:styleId="12">
    <w:name w:val="Body Text First Indent 2"/>
    <w:basedOn w:val="5"/>
    <w:next w:val="9"/>
    <w:link w:val="21"/>
    <w:qFormat/>
    <w:uiPriority w:val="99"/>
  </w:style>
  <w:style w:type="table" w:styleId="14">
    <w:name w:val="Table Grid"/>
    <w:basedOn w:val="13"/>
    <w:qFormat/>
    <w:locked/>
    <w:uiPriority w:val="99"/>
    <w:pPr>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FollowedHyperlink"/>
    <w:qFormat/>
    <w:uiPriority w:val="99"/>
    <w:rPr>
      <w:rFonts w:cs="Times New Roman"/>
      <w:color w:val="800080"/>
    </w:rPr>
  </w:style>
  <w:style w:type="character" w:styleId="18">
    <w:name w:val="Emphasis"/>
    <w:qFormat/>
    <w:uiPriority w:val="99"/>
    <w:rPr>
      <w:rFonts w:cs="Times New Roman"/>
    </w:rPr>
  </w:style>
  <w:style w:type="character" w:styleId="19">
    <w:name w:val="Hyperlink"/>
    <w:qFormat/>
    <w:uiPriority w:val="99"/>
    <w:rPr>
      <w:rFonts w:cs="Times New Roman"/>
      <w:color w:val="0000FF"/>
    </w:rPr>
  </w:style>
  <w:style w:type="character" w:customStyle="1" w:styleId="20">
    <w:name w:val="正文文本缩进 Char"/>
    <w:link w:val="5"/>
    <w:semiHidden/>
    <w:qFormat/>
    <w:locked/>
    <w:uiPriority w:val="99"/>
    <w:rPr>
      <w:rFonts w:cs="Times New Roman"/>
      <w:sz w:val="20"/>
      <w:szCs w:val="20"/>
    </w:rPr>
  </w:style>
  <w:style w:type="character" w:customStyle="1" w:styleId="21">
    <w:name w:val="正文首行缩进 2 Char"/>
    <w:basedOn w:val="20"/>
    <w:link w:val="12"/>
    <w:semiHidden/>
    <w:qFormat/>
    <w:locked/>
    <w:uiPriority w:val="99"/>
    <w:rPr>
      <w:rFonts w:cs="Times New Roman"/>
      <w:sz w:val="20"/>
      <w:szCs w:val="20"/>
    </w:rPr>
  </w:style>
  <w:style w:type="character" w:customStyle="1" w:styleId="22">
    <w:name w:val="日期 Char"/>
    <w:link w:val="6"/>
    <w:qFormat/>
    <w:locked/>
    <w:uiPriority w:val="99"/>
    <w:rPr>
      <w:rFonts w:cs="Times New Roman"/>
      <w:kern w:val="2"/>
      <w:sz w:val="21"/>
    </w:rPr>
  </w:style>
  <w:style w:type="character" w:customStyle="1" w:styleId="23">
    <w:name w:val="页脚 Char"/>
    <w:link w:val="7"/>
    <w:qFormat/>
    <w:locked/>
    <w:uiPriority w:val="99"/>
    <w:rPr>
      <w:rFonts w:cs="Times New Roman"/>
      <w:kern w:val="2"/>
      <w:sz w:val="18"/>
    </w:rPr>
  </w:style>
  <w:style w:type="character" w:customStyle="1" w:styleId="24">
    <w:name w:val="页眉 Char"/>
    <w:link w:val="8"/>
    <w:qFormat/>
    <w:locked/>
    <w:uiPriority w:val="99"/>
    <w:rPr>
      <w:rFonts w:cs="Times New Roman"/>
      <w:kern w:val="2"/>
      <w:sz w:val="18"/>
    </w:rPr>
  </w:style>
  <w:style w:type="character" w:customStyle="1" w:styleId="25">
    <w:name w:val="标题 Char"/>
    <w:link w:val="11"/>
    <w:qFormat/>
    <w:locked/>
    <w:uiPriority w:val="99"/>
    <w:rPr>
      <w:rFonts w:ascii="Cambria" w:hAnsi="Cambria" w:cs="Times New Roman"/>
      <w:b/>
      <w:bCs/>
      <w:sz w:val="32"/>
      <w:szCs w:val="32"/>
    </w:rPr>
  </w:style>
  <w:style w:type="paragraph" w:customStyle="1" w:styleId="26">
    <w:name w:val="BodyText1I2"/>
    <w:basedOn w:val="27"/>
    <w:next w:val="28"/>
    <w:qFormat/>
    <w:uiPriority w:val="99"/>
  </w:style>
  <w:style w:type="paragraph" w:customStyle="1" w:styleId="27">
    <w:name w:val="BodyTextIndent"/>
    <w:basedOn w:val="1"/>
    <w:next w:val="1"/>
    <w:link w:val="40"/>
    <w:qFormat/>
    <w:uiPriority w:val="99"/>
    <w:pPr>
      <w:spacing w:after="120"/>
      <w:ind w:left="420" w:leftChars="200"/>
    </w:pPr>
  </w:style>
  <w:style w:type="paragraph" w:customStyle="1" w:styleId="28">
    <w:name w:val="TOC2"/>
    <w:basedOn w:val="1"/>
    <w:next w:val="1"/>
    <w:qFormat/>
    <w:uiPriority w:val="99"/>
    <w:pPr>
      <w:spacing w:before="312" w:line="360" w:lineRule="auto"/>
      <w:ind w:left="240" w:firstLine="480" w:firstLineChars="200"/>
      <w:jc w:val="left"/>
    </w:pPr>
    <w:rPr>
      <w:sz w:val="24"/>
    </w:rPr>
  </w:style>
  <w:style w:type="paragraph" w:customStyle="1" w:styleId="29">
    <w:name w:val="Heading1"/>
    <w:basedOn w:val="1"/>
    <w:next w:val="1"/>
    <w:qFormat/>
    <w:uiPriority w:val="99"/>
    <w:pPr>
      <w:jc w:val="center"/>
    </w:pPr>
    <w:rPr>
      <w:rFonts w:ascii="宋体" w:hAnsi="宋体"/>
      <w:sz w:val="36"/>
    </w:rPr>
  </w:style>
  <w:style w:type="paragraph" w:customStyle="1" w:styleId="30">
    <w:name w:val="Heading2"/>
    <w:basedOn w:val="1"/>
    <w:next w:val="1"/>
    <w:qFormat/>
    <w:uiPriority w:val="99"/>
    <w:pPr>
      <w:spacing w:line="360" w:lineRule="auto"/>
      <w:jc w:val="center"/>
    </w:pPr>
    <w:rPr>
      <w:rFonts w:ascii="宋体" w:hAnsi="宋体"/>
      <w:sz w:val="24"/>
    </w:rPr>
  </w:style>
  <w:style w:type="paragraph" w:customStyle="1" w:styleId="31">
    <w:name w:val="Heading3"/>
    <w:basedOn w:val="1"/>
    <w:next w:val="1"/>
    <w:qFormat/>
    <w:uiPriority w:val="99"/>
    <w:pPr>
      <w:keepNext/>
      <w:keepLines/>
      <w:spacing w:before="360" w:after="120"/>
      <w:jc w:val="left"/>
    </w:pPr>
    <w:rPr>
      <w:rFonts w:ascii="宋体"/>
      <w:kern w:val="0"/>
      <w:sz w:val="24"/>
      <w:u w:val="single"/>
    </w:rPr>
  </w:style>
  <w:style w:type="paragraph" w:customStyle="1" w:styleId="32">
    <w:name w:val="Heading4"/>
    <w:basedOn w:val="1"/>
    <w:next w:val="1"/>
    <w:qFormat/>
    <w:uiPriority w:val="99"/>
    <w:pPr>
      <w:keepNext/>
    </w:pPr>
    <w:rPr>
      <w:color w:val="FF0000"/>
      <w:sz w:val="28"/>
      <w:u w:val="single"/>
    </w:rPr>
  </w:style>
  <w:style w:type="paragraph" w:customStyle="1" w:styleId="33">
    <w:name w:val="Heading5"/>
    <w:basedOn w:val="1"/>
    <w:next w:val="1"/>
    <w:qFormat/>
    <w:uiPriority w:val="99"/>
    <w:pPr>
      <w:keepNext/>
      <w:keepLines/>
      <w:spacing w:before="280" w:after="290" w:line="372" w:lineRule="auto"/>
    </w:pPr>
    <w:rPr>
      <w:sz w:val="28"/>
    </w:rPr>
  </w:style>
  <w:style w:type="paragraph" w:customStyle="1" w:styleId="34">
    <w:name w:val="Heading6"/>
    <w:basedOn w:val="1"/>
    <w:next w:val="1"/>
    <w:qFormat/>
    <w:uiPriority w:val="99"/>
    <w:pPr>
      <w:keepNext/>
      <w:keepLines/>
      <w:spacing w:before="240" w:after="64" w:line="317" w:lineRule="auto"/>
    </w:pPr>
    <w:rPr>
      <w:rFonts w:ascii="Arial" w:hAnsi="Arial" w:eastAsia="黑体"/>
      <w:sz w:val="24"/>
    </w:rPr>
  </w:style>
  <w:style w:type="paragraph" w:customStyle="1" w:styleId="35">
    <w:name w:val="Heading7"/>
    <w:basedOn w:val="1"/>
    <w:next w:val="1"/>
    <w:qFormat/>
    <w:uiPriority w:val="99"/>
    <w:pPr>
      <w:keepNext/>
      <w:keepLines/>
      <w:spacing w:before="240" w:after="64" w:line="317" w:lineRule="auto"/>
    </w:pPr>
    <w:rPr>
      <w:sz w:val="24"/>
    </w:rPr>
  </w:style>
  <w:style w:type="paragraph" w:customStyle="1" w:styleId="36">
    <w:name w:val="Heading8"/>
    <w:basedOn w:val="1"/>
    <w:next w:val="1"/>
    <w:qFormat/>
    <w:uiPriority w:val="99"/>
    <w:pPr>
      <w:keepNext/>
      <w:keepLines/>
      <w:spacing w:before="240" w:after="64" w:line="317" w:lineRule="auto"/>
    </w:pPr>
    <w:rPr>
      <w:rFonts w:ascii="Arial" w:hAnsi="Arial" w:eastAsia="黑体"/>
      <w:sz w:val="24"/>
    </w:rPr>
  </w:style>
  <w:style w:type="paragraph" w:customStyle="1" w:styleId="37">
    <w:name w:val="Heading9"/>
    <w:basedOn w:val="1"/>
    <w:next w:val="1"/>
    <w:qFormat/>
    <w:uiPriority w:val="99"/>
    <w:pPr>
      <w:keepNext/>
      <w:keepLines/>
      <w:spacing w:before="240" w:after="64" w:line="317" w:lineRule="auto"/>
    </w:pPr>
    <w:rPr>
      <w:rFonts w:ascii="Arial" w:hAnsi="Arial" w:eastAsia="黑体"/>
    </w:rPr>
  </w:style>
  <w:style w:type="character" w:customStyle="1" w:styleId="38">
    <w:name w:val="NormalCharacter"/>
    <w:qFormat/>
    <w:uiPriority w:val="99"/>
  </w:style>
  <w:style w:type="table" w:customStyle="1" w:styleId="39">
    <w:name w:val="TableNormal"/>
    <w:semiHidden/>
    <w:qFormat/>
    <w:uiPriority w:val="99"/>
    <w:tblPr>
      <w:tblCellMar>
        <w:top w:w="0" w:type="dxa"/>
        <w:left w:w="0" w:type="dxa"/>
        <w:bottom w:w="0" w:type="dxa"/>
        <w:right w:w="0" w:type="dxa"/>
      </w:tblCellMar>
    </w:tblPr>
  </w:style>
  <w:style w:type="character" w:customStyle="1" w:styleId="40">
    <w:name w:val="UserStyle_0"/>
    <w:link w:val="27"/>
    <w:qFormat/>
    <w:locked/>
    <w:uiPriority w:val="99"/>
    <w:rPr>
      <w:kern w:val="2"/>
      <w:sz w:val="21"/>
    </w:rPr>
  </w:style>
  <w:style w:type="character" w:customStyle="1" w:styleId="41">
    <w:name w:val="UserStyle_1"/>
    <w:qFormat/>
    <w:uiPriority w:val="99"/>
    <w:rPr>
      <w:rFonts w:ascii="宋体" w:hAnsi="宋体" w:eastAsia="宋体"/>
      <w:b/>
      <w:kern w:val="2"/>
      <w:sz w:val="36"/>
      <w:lang w:val="en-US" w:eastAsia="zh-CN"/>
    </w:rPr>
  </w:style>
  <w:style w:type="character" w:customStyle="1" w:styleId="42">
    <w:name w:val="UserStyle_2"/>
    <w:qFormat/>
    <w:uiPriority w:val="99"/>
    <w:rPr>
      <w:rFonts w:ascii="宋体" w:hAnsi="宋体" w:eastAsia="宋体"/>
      <w:b/>
      <w:kern w:val="2"/>
      <w:sz w:val="24"/>
      <w:lang w:val="en-US" w:eastAsia="zh-CN"/>
    </w:rPr>
  </w:style>
  <w:style w:type="character" w:customStyle="1" w:styleId="43">
    <w:name w:val="UserStyle_3"/>
    <w:qFormat/>
    <w:uiPriority w:val="99"/>
    <w:rPr>
      <w:rFonts w:ascii="宋体" w:eastAsia="宋体"/>
      <w:b/>
      <w:sz w:val="24"/>
      <w:u w:val="single"/>
      <w:lang w:val="en-US" w:eastAsia="zh-CN"/>
    </w:rPr>
  </w:style>
  <w:style w:type="character" w:customStyle="1" w:styleId="44">
    <w:name w:val="UserStyle_4"/>
    <w:qFormat/>
    <w:uiPriority w:val="99"/>
    <w:rPr>
      <w:rFonts w:eastAsia="宋体"/>
      <w:color w:val="FF0000"/>
      <w:kern w:val="2"/>
      <w:sz w:val="28"/>
      <w:u w:val="single"/>
      <w:lang w:val="en-US" w:eastAsia="zh-CN"/>
    </w:rPr>
  </w:style>
  <w:style w:type="character" w:customStyle="1" w:styleId="45">
    <w:name w:val="UserStyle_5"/>
    <w:qFormat/>
    <w:uiPriority w:val="99"/>
    <w:rPr>
      <w:rFonts w:eastAsia="宋体"/>
      <w:b/>
      <w:kern w:val="2"/>
      <w:sz w:val="28"/>
      <w:lang w:val="en-US" w:eastAsia="zh-CN"/>
    </w:rPr>
  </w:style>
  <w:style w:type="character" w:customStyle="1" w:styleId="46">
    <w:name w:val="UserStyle_6"/>
    <w:qFormat/>
    <w:uiPriority w:val="99"/>
    <w:rPr>
      <w:rFonts w:ascii="Arial" w:hAnsi="Arial" w:eastAsia="黑体"/>
      <w:b/>
      <w:kern w:val="2"/>
      <w:sz w:val="24"/>
      <w:lang w:val="en-US" w:eastAsia="zh-CN"/>
    </w:rPr>
  </w:style>
  <w:style w:type="character" w:customStyle="1" w:styleId="47">
    <w:name w:val="UserStyle_7"/>
    <w:qFormat/>
    <w:uiPriority w:val="99"/>
    <w:rPr>
      <w:rFonts w:eastAsia="宋体"/>
      <w:b/>
      <w:kern w:val="2"/>
      <w:sz w:val="24"/>
      <w:lang w:val="en-US" w:eastAsia="zh-CN"/>
    </w:rPr>
  </w:style>
  <w:style w:type="character" w:customStyle="1" w:styleId="48">
    <w:name w:val="UserStyle_8"/>
    <w:qFormat/>
    <w:uiPriority w:val="99"/>
    <w:rPr>
      <w:rFonts w:ascii="Arial" w:hAnsi="Arial" w:eastAsia="黑体"/>
      <w:kern w:val="2"/>
      <w:sz w:val="24"/>
      <w:lang w:val="en-US" w:eastAsia="zh-CN"/>
    </w:rPr>
  </w:style>
  <w:style w:type="character" w:customStyle="1" w:styleId="49">
    <w:name w:val="UserStyle_9"/>
    <w:qFormat/>
    <w:uiPriority w:val="99"/>
    <w:rPr>
      <w:rFonts w:ascii="Arial" w:hAnsi="Arial" w:eastAsia="黑体"/>
      <w:kern w:val="2"/>
      <w:sz w:val="21"/>
      <w:lang w:val="en-US" w:eastAsia="zh-CN"/>
    </w:rPr>
  </w:style>
  <w:style w:type="paragraph" w:customStyle="1" w:styleId="50">
    <w:name w:val="NormalIndent"/>
    <w:basedOn w:val="1"/>
    <w:next w:val="1"/>
    <w:link w:val="51"/>
    <w:qFormat/>
    <w:uiPriority w:val="99"/>
    <w:pPr>
      <w:ind w:firstLine="420" w:firstLineChars="200"/>
    </w:pPr>
  </w:style>
  <w:style w:type="character" w:customStyle="1" w:styleId="51">
    <w:name w:val="UserStyle_10"/>
    <w:link w:val="50"/>
    <w:qFormat/>
    <w:locked/>
    <w:uiPriority w:val="99"/>
    <w:rPr>
      <w:kern w:val="2"/>
      <w:sz w:val="21"/>
    </w:rPr>
  </w:style>
  <w:style w:type="paragraph" w:customStyle="1" w:styleId="52">
    <w:name w:val="NavPane"/>
    <w:basedOn w:val="1"/>
    <w:link w:val="53"/>
    <w:qFormat/>
    <w:uiPriority w:val="99"/>
    <w:pPr>
      <w:shd w:val="clear" w:color="auto" w:fill="000080"/>
    </w:pPr>
  </w:style>
  <w:style w:type="character" w:customStyle="1" w:styleId="53">
    <w:name w:val="UserStyle_11"/>
    <w:link w:val="52"/>
    <w:qFormat/>
    <w:locked/>
    <w:uiPriority w:val="99"/>
    <w:rPr>
      <w:rFonts w:eastAsia="宋体"/>
      <w:kern w:val="2"/>
      <w:sz w:val="21"/>
      <w:lang w:val="en-US" w:eastAsia="zh-CN"/>
    </w:rPr>
  </w:style>
  <w:style w:type="paragraph" w:customStyle="1" w:styleId="54">
    <w:name w:val="TOAHeading"/>
    <w:basedOn w:val="1"/>
    <w:next w:val="1"/>
    <w:qFormat/>
    <w:uiPriority w:val="99"/>
    <w:pPr>
      <w:spacing w:before="120"/>
      <w:jc w:val="left"/>
    </w:pPr>
    <w:rPr>
      <w:rFonts w:ascii="Arial" w:hAnsi="Arial"/>
      <w:kern w:val="0"/>
      <w:sz w:val="24"/>
    </w:rPr>
  </w:style>
  <w:style w:type="paragraph" w:customStyle="1" w:styleId="55">
    <w:name w:val="AnnotationText"/>
    <w:basedOn w:val="1"/>
    <w:qFormat/>
    <w:uiPriority w:val="99"/>
    <w:pPr>
      <w:jc w:val="left"/>
    </w:pPr>
  </w:style>
  <w:style w:type="paragraph" w:customStyle="1" w:styleId="56">
    <w:name w:val="BodyText3"/>
    <w:basedOn w:val="1"/>
    <w:qFormat/>
    <w:uiPriority w:val="99"/>
    <w:pPr>
      <w:ind w:right="-108"/>
    </w:pPr>
    <w:rPr>
      <w:sz w:val="24"/>
    </w:rPr>
  </w:style>
  <w:style w:type="paragraph" w:customStyle="1" w:styleId="57">
    <w:name w:val="BodyText"/>
    <w:basedOn w:val="1"/>
    <w:next w:val="1"/>
    <w:link w:val="58"/>
    <w:qFormat/>
    <w:uiPriority w:val="99"/>
    <w:pPr>
      <w:jc w:val="center"/>
    </w:pPr>
  </w:style>
  <w:style w:type="character" w:customStyle="1" w:styleId="58">
    <w:name w:val="UserStyle_12"/>
    <w:link w:val="57"/>
    <w:qFormat/>
    <w:locked/>
    <w:uiPriority w:val="99"/>
    <w:rPr>
      <w:rFonts w:eastAsia="宋体"/>
      <w:kern w:val="2"/>
      <w:sz w:val="21"/>
      <w:lang w:val="en-US" w:eastAsia="zh-CN"/>
    </w:rPr>
  </w:style>
  <w:style w:type="paragraph" w:customStyle="1" w:styleId="59">
    <w:name w:val="List2"/>
    <w:basedOn w:val="1"/>
    <w:qFormat/>
    <w:uiPriority w:val="99"/>
    <w:pPr>
      <w:ind w:left="100" w:leftChars="200" w:hanging="200" w:hangingChars="200"/>
    </w:pPr>
  </w:style>
  <w:style w:type="paragraph" w:customStyle="1" w:styleId="60">
    <w:name w:val="BlockQuote"/>
    <w:basedOn w:val="1"/>
    <w:next w:val="61"/>
    <w:qFormat/>
    <w:uiPriority w:val="99"/>
    <w:pPr>
      <w:spacing w:after="120"/>
      <w:ind w:left="1440" w:leftChars="700" w:right="700" w:rightChars="700"/>
    </w:pPr>
  </w:style>
  <w:style w:type="paragraph" w:customStyle="1" w:styleId="61">
    <w:name w:val="PlainText"/>
    <w:basedOn w:val="1"/>
    <w:next w:val="50"/>
    <w:link w:val="62"/>
    <w:qFormat/>
    <w:uiPriority w:val="99"/>
    <w:rPr>
      <w:rFonts w:ascii="宋体" w:hAnsi="Courier New"/>
    </w:rPr>
  </w:style>
  <w:style w:type="character" w:customStyle="1" w:styleId="62">
    <w:name w:val="UserStyle_13"/>
    <w:link w:val="61"/>
    <w:qFormat/>
    <w:locked/>
    <w:uiPriority w:val="99"/>
    <w:rPr>
      <w:rFonts w:ascii="宋体" w:hAnsi="Courier New" w:eastAsia="宋体"/>
      <w:kern w:val="2"/>
      <w:sz w:val="21"/>
      <w:lang w:val="en-US" w:eastAsia="zh-CN"/>
    </w:rPr>
  </w:style>
  <w:style w:type="paragraph" w:customStyle="1" w:styleId="63">
    <w:name w:val="TOC3"/>
    <w:basedOn w:val="1"/>
    <w:next w:val="1"/>
    <w:qFormat/>
    <w:uiPriority w:val="99"/>
    <w:pPr>
      <w:spacing w:before="312" w:line="360" w:lineRule="auto"/>
      <w:ind w:left="480" w:firstLine="480" w:firstLineChars="200"/>
      <w:jc w:val="left"/>
    </w:pPr>
    <w:rPr>
      <w:sz w:val="24"/>
    </w:rPr>
  </w:style>
  <w:style w:type="paragraph" w:customStyle="1" w:styleId="64">
    <w:name w:val="BodyTextIndent2"/>
    <w:basedOn w:val="1"/>
    <w:link w:val="65"/>
    <w:qFormat/>
    <w:uiPriority w:val="99"/>
    <w:pPr>
      <w:spacing w:after="120" w:line="480" w:lineRule="auto"/>
      <w:ind w:left="420" w:leftChars="200"/>
    </w:pPr>
  </w:style>
  <w:style w:type="character" w:customStyle="1" w:styleId="65">
    <w:name w:val="UserStyle_15"/>
    <w:link w:val="64"/>
    <w:qFormat/>
    <w:locked/>
    <w:uiPriority w:val="99"/>
    <w:rPr>
      <w:rFonts w:eastAsia="宋体"/>
      <w:kern w:val="2"/>
      <w:sz w:val="21"/>
      <w:lang w:val="en-US" w:eastAsia="zh-CN"/>
    </w:rPr>
  </w:style>
  <w:style w:type="paragraph" w:customStyle="1" w:styleId="66">
    <w:name w:val="EndnoteText"/>
    <w:basedOn w:val="1"/>
    <w:qFormat/>
    <w:uiPriority w:val="99"/>
    <w:pPr>
      <w:snapToGrid w:val="0"/>
      <w:jc w:val="left"/>
    </w:pPr>
  </w:style>
  <w:style w:type="paragraph" w:customStyle="1" w:styleId="67">
    <w:name w:val="Acetate"/>
    <w:basedOn w:val="1"/>
    <w:qFormat/>
    <w:uiPriority w:val="99"/>
    <w:rPr>
      <w:sz w:val="18"/>
    </w:rPr>
  </w:style>
  <w:style w:type="paragraph" w:customStyle="1" w:styleId="68">
    <w:name w:val="TOC1"/>
    <w:basedOn w:val="1"/>
    <w:next w:val="1"/>
    <w:qFormat/>
    <w:uiPriority w:val="99"/>
    <w:pPr>
      <w:jc w:val="left"/>
    </w:pPr>
    <w:rPr>
      <w:kern w:val="0"/>
      <w:sz w:val="30"/>
    </w:rPr>
  </w:style>
  <w:style w:type="paragraph" w:customStyle="1" w:styleId="69">
    <w:name w:val="BodyTextIndent3"/>
    <w:basedOn w:val="1"/>
    <w:link w:val="70"/>
    <w:qFormat/>
    <w:uiPriority w:val="99"/>
    <w:pPr>
      <w:spacing w:after="120"/>
      <w:ind w:left="420" w:leftChars="200"/>
    </w:pPr>
    <w:rPr>
      <w:sz w:val="16"/>
    </w:rPr>
  </w:style>
  <w:style w:type="character" w:customStyle="1" w:styleId="70">
    <w:name w:val="UserStyle_18"/>
    <w:link w:val="69"/>
    <w:qFormat/>
    <w:locked/>
    <w:uiPriority w:val="99"/>
    <w:rPr>
      <w:rFonts w:eastAsia="宋体"/>
      <w:kern w:val="2"/>
      <w:sz w:val="16"/>
      <w:lang w:val="en-US" w:eastAsia="zh-CN"/>
    </w:rPr>
  </w:style>
  <w:style w:type="paragraph" w:customStyle="1" w:styleId="71">
    <w:name w:val="BodyText2"/>
    <w:basedOn w:val="1"/>
    <w:link w:val="72"/>
    <w:qFormat/>
    <w:uiPriority w:val="99"/>
    <w:rPr>
      <w:sz w:val="30"/>
    </w:rPr>
  </w:style>
  <w:style w:type="character" w:customStyle="1" w:styleId="72">
    <w:name w:val="UserStyle_19"/>
    <w:link w:val="71"/>
    <w:qFormat/>
    <w:locked/>
    <w:uiPriority w:val="99"/>
    <w:rPr>
      <w:rFonts w:eastAsia="宋体"/>
      <w:kern w:val="2"/>
      <w:sz w:val="30"/>
      <w:lang w:val="en-US" w:eastAsia="zh-CN"/>
    </w:rPr>
  </w:style>
  <w:style w:type="paragraph" w:customStyle="1" w:styleId="73">
    <w:name w:val="HtmlPre"/>
    <w:basedOn w:val="1"/>
    <w:link w:val="7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4"/>
    </w:rPr>
  </w:style>
  <w:style w:type="character" w:customStyle="1" w:styleId="74">
    <w:name w:val="UserStyle_20"/>
    <w:link w:val="73"/>
    <w:qFormat/>
    <w:locked/>
    <w:uiPriority w:val="99"/>
    <w:rPr>
      <w:rFonts w:ascii="Tahoma" w:hAnsi="Tahoma"/>
      <w:sz w:val="24"/>
    </w:rPr>
  </w:style>
  <w:style w:type="paragraph" w:customStyle="1" w:styleId="75">
    <w:name w:val="HtmlNormal"/>
    <w:basedOn w:val="1"/>
    <w:qFormat/>
    <w:uiPriority w:val="99"/>
    <w:pPr>
      <w:spacing w:before="100" w:beforeAutospacing="1" w:after="100" w:afterAutospacing="1"/>
      <w:jc w:val="left"/>
    </w:pPr>
    <w:rPr>
      <w:rFonts w:ascii="宋体" w:hAnsi="宋体"/>
      <w:kern w:val="0"/>
      <w:sz w:val="24"/>
    </w:rPr>
  </w:style>
  <w:style w:type="paragraph" w:customStyle="1" w:styleId="76">
    <w:name w:val="AnnotationSubject"/>
    <w:basedOn w:val="55"/>
    <w:next w:val="55"/>
    <w:qFormat/>
    <w:uiPriority w:val="99"/>
  </w:style>
  <w:style w:type="table" w:customStyle="1" w:styleId="77">
    <w:name w:val="TableGrid"/>
    <w:basedOn w:val="39"/>
    <w:qFormat/>
    <w:uiPriority w:val="99"/>
    <w:tblPr>
      <w:tblCellMar>
        <w:top w:w="0" w:type="dxa"/>
        <w:left w:w="0" w:type="dxa"/>
        <w:bottom w:w="0" w:type="dxa"/>
        <w:right w:w="0" w:type="dxa"/>
      </w:tblCellMar>
    </w:tblPr>
  </w:style>
  <w:style w:type="character" w:customStyle="1" w:styleId="78">
    <w:name w:val="EndnoteReference"/>
    <w:qFormat/>
    <w:uiPriority w:val="99"/>
    <w:rPr>
      <w:vertAlign w:val="superscript"/>
    </w:rPr>
  </w:style>
  <w:style w:type="character" w:customStyle="1" w:styleId="79">
    <w:name w:val="PageNumber"/>
    <w:qFormat/>
    <w:uiPriority w:val="99"/>
  </w:style>
  <w:style w:type="character" w:customStyle="1" w:styleId="80">
    <w:name w:val="HtmlDfn"/>
    <w:qFormat/>
    <w:uiPriority w:val="99"/>
    <w:rPr>
      <w:i/>
    </w:rPr>
  </w:style>
  <w:style w:type="character" w:customStyle="1" w:styleId="81">
    <w:name w:val="HtmlCode"/>
    <w:qFormat/>
    <w:uiPriority w:val="99"/>
    <w:rPr>
      <w:rFonts w:ascii="Consolas" w:hAnsi="Consolas"/>
      <w:color w:val="C7254E"/>
      <w:sz w:val="21"/>
      <w:shd w:val="clear" w:color="auto" w:fill="F9F2F4"/>
    </w:rPr>
  </w:style>
  <w:style w:type="character" w:customStyle="1" w:styleId="82">
    <w:name w:val="AnnotationReference"/>
    <w:qFormat/>
    <w:uiPriority w:val="99"/>
    <w:rPr>
      <w:sz w:val="21"/>
    </w:rPr>
  </w:style>
  <w:style w:type="character" w:customStyle="1" w:styleId="83">
    <w:name w:val="HtmlKbd"/>
    <w:qFormat/>
    <w:uiPriority w:val="99"/>
    <w:rPr>
      <w:rFonts w:ascii="Consolas" w:hAnsi="Consolas"/>
      <w:color w:val="FFFFFF"/>
      <w:sz w:val="21"/>
      <w:shd w:val="clear" w:color="auto" w:fill="333333"/>
    </w:rPr>
  </w:style>
  <w:style w:type="character" w:customStyle="1" w:styleId="84">
    <w:name w:val="htmlSamp"/>
    <w:qFormat/>
    <w:uiPriority w:val="99"/>
    <w:rPr>
      <w:rFonts w:ascii="Consolas" w:hAnsi="Consolas"/>
      <w:sz w:val="21"/>
    </w:rPr>
  </w:style>
  <w:style w:type="paragraph" w:customStyle="1" w:styleId="85">
    <w:name w:val="UserStyle_21"/>
    <w:basedOn w:val="1"/>
    <w:qFormat/>
    <w:uiPriority w:val="99"/>
    <w:pPr>
      <w:ind w:firstLine="420" w:firstLineChars="200"/>
    </w:pPr>
  </w:style>
  <w:style w:type="character" w:customStyle="1" w:styleId="86">
    <w:name w:val="UserStyle_22"/>
    <w:qFormat/>
    <w:locked/>
    <w:uiPriority w:val="99"/>
    <w:rPr>
      <w:rFonts w:ascii="宋体" w:hAnsi="Courier New" w:eastAsia="宋体"/>
      <w:sz w:val="21"/>
    </w:rPr>
  </w:style>
  <w:style w:type="character" w:customStyle="1" w:styleId="87">
    <w:name w:val="UserStyle_23"/>
    <w:qFormat/>
    <w:uiPriority w:val="99"/>
    <w:rPr>
      <w:rFonts w:ascii="宋体" w:hAnsi="宋体" w:eastAsia="宋体"/>
      <w:color w:val="000000"/>
      <w:sz w:val="20"/>
    </w:rPr>
  </w:style>
  <w:style w:type="character" w:customStyle="1" w:styleId="88">
    <w:name w:val="UserStyle_24"/>
    <w:qFormat/>
    <w:uiPriority w:val="99"/>
    <w:rPr>
      <w:rFonts w:ascii="??" w:hAnsi="??"/>
      <w:color w:val="B34300"/>
      <w:sz w:val="24"/>
    </w:rPr>
  </w:style>
  <w:style w:type="character" w:customStyle="1" w:styleId="89">
    <w:name w:val="UserStyle_25"/>
    <w:qFormat/>
    <w:uiPriority w:val="99"/>
    <w:rPr>
      <w:rFonts w:eastAsia="宋体"/>
      <w:kern w:val="2"/>
      <w:sz w:val="18"/>
      <w:lang w:val="en-US" w:eastAsia="zh-CN"/>
    </w:rPr>
  </w:style>
  <w:style w:type="character" w:customStyle="1" w:styleId="90">
    <w:name w:val="UserStyle_26"/>
    <w:qFormat/>
    <w:uiPriority w:val="99"/>
  </w:style>
  <w:style w:type="character" w:customStyle="1" w:styleId="91">
    <w:name w:val="UserStyle_27"/>
    <w:qFormat/>
    <w:uiPriority w:val="99"/>
    <w:rPr>
      <w:color w:val="FF6600"/>
    </w:rPr>
  </w:style>
  <w:style w:type="character" w:customStyle="1" w:styleId="92">
    <w:name w:val="UserStyle_28"/>
    <w:link w:val="93"/>
    <w:qFormat/>
    <w:locked/>
    <w:uiPriority w:val="99"/>
    <w:rPr>
      <w:sz w:val="22"/>
      <w:lang w:val="en-US" w:eastAsia="zh-CN"/>
    </w:rPr>
  </w:style>
  <w:style w:type="paragraph" w:customStyle="1" w:styleId="93">
    <w:name w:val="Null"/>
    <w:link w:val="92"/>
    <w:qFormat/>
    <w:uiPriority w:val="99"/>
    <w:pPr>
      <w:textAlignment w:val="baseline"/>
    </w:pPr>
    <w:rPr>
      <w:rFonts w:ascii="Times New Roman" w:hAnsi="Times New Roman" w:eastAsia="宋体" w:cs="Times New Roman"/>
      <w:sz w:val="22"/>
      <w:szCs w:val="22"/>
      <w:lang w:val="en-US" w:eastAsia="zh-CN" w:bidi="ar-SA"/>
    </w:rPr>
  </w:style>
  <w:style w:type="character" w:customStyle="1" w:styleId="94">
    <w:name w:val="UserStyle_29"/>
    <w:qFormat/>
    <w:uiPriority w:val="99"/>
  </w:style>
  <w:style w:type="character" w:customStyle="1" w:styleId="95">
    <w:name w:val="UserStyle_30"/>
    <w:qFormat/>
    <w:uiPriority w:val="99"/>
    <w:rPr>
      <w:rFonts w:eastAsia="宋体"/>
      <w:b/>
      <w:kern w:val="2"/>
      <w:sz w:val="28"/>
      <w:lang w:val="en-US" w:eastAsia="zh-CN"/>
    </w:rPr>
  </w:style>
  <w:style w:type="character" w:customStyle="1" w:styleId="96">
    <w:name w:val="UserStyle_31"/>
    <w:qFormat/>
    <w:uiPriority w:val="99"/>
    <w:rPr>
      <w:color w:val="FF8833"/>
      <w:sz w:val="18"/>
    </w:rPr>
  </w:style>
  <w:style w:type="character" w:customStyle="1" w:styleId="97">
    <w:name w:val="UserStyle_32"/>
    <w:qFormat/>
    <w:uiPriority w:val="99"/>
    <w:rPr>
      <w:shd w:val="clear" w:color="auto" w:fill="EEEEEE"/>
    </w:rPr>
  </w:style>
  <w:style w:type="character" w:customStyle="1" w:styleId="98">
    <w:name w:val="UserStyle_33"/>
    <w:link w:val="99"/>
    <w:qFormat/>
    <w:locked/>
    <w:uiPriority w:val="99"/>
    <w:rPr>
      <w:rFonts w:ascii="仿宋_GB2312" w:hAnsi="宋体" w:eastAsia="仿宋_GB2312"/>
      <w:kern w:val="2"/>
      <w:sz w:val="31"/>
      <w:lang w:val="en-US" w:eastAsia="zh-CN"/>
    </w:rPr>
  </w:style>
  <w:style w:type="paragraph" w:customStyle="1" w:styleId="99">
    <w:name w:val="UserStyle_34"/>
    <w:basedOn w:val="1"/>
    <w:link w:val="98"/>
    <w:qFormat/>
    <w:uiPriority w:val="99"/>
    <w:pPr>
      <w:spacing w:line="600" w:lineRule="exact"/>
      <w:ind w:firstLine="639" w:firstLineChars="206"/>
    </w:pPr>
    <w:rPr>
      <w:rFonts w:ascii="仿宋_GB2312" w:hAnsi="宋体" w:eastAsia="仿宋_GB2312"/>
      <w:sz w:val="31"/>
    </w:rPr>
  </w:style>
  <w:style w:type="character" w:customStyle="1" w:styleId="100">
    <w:name w:val="UserStyle_35"/>
    <w:qFormat/>
    <w:uiPriority w:val="99"/>
    <w:rPr>
      <w:rFonts w:eastAsia="宋体"/>
      <w:kern w:val="2"/>
      <w:sz w:val="21"/>
      <w:lang w:val="en-US" w:eastAsia="zh-CN"/>
    </w:rPr>
  </w:style>
  <w:style w:type="character" w:customStyle="1" w:styleId="101">
    <w:name w:val="UserStyle_36"/>
    <w:qFormat/>
    <w:uiPriority w:val="99"/>
  </w:style>
  <w:style w:type="character" w:customStyle="1" w:styleId="102">
    <w:name w:val="UserStyle_37"/>
    <w:qFormat/>
    <w:uiPriority w:val="99"/>
    <w:rPr>
      <w:rFonts w:ascii="Times New Roman" w:hAnsi="Times New Roman"/>
      <w:color w:val="000000"/>
      <w:sz w:val="20"/>
    </w:rPr>
  </w:style>
  <w:style w:type="character" w:customStyle="1" w:styleId="103">
    <w:name w:val="UserStyle_38"/>
    <w:qFormat/>
    <w:uiPriority w:val="99"/>
  </w:style>
  <w:style w:type="character" w:customStyle="1" w:styleId="104">
    <w:name w:val="UserStyle_39"/>
    <w:qFormat/>
    <w:uiPriority w:val="99"/>
    <w:rPr>
      <w:color w:val="999999"/>
    </w:rPr>
  </w:style>
  <w:style w:type="character" w:customStyle="1" w:styleId="105">
    <w:name w:val="UserStyle_40"/>
    <w:qFormat/>
    <w:uiPriority w:val="99"/>
    <w:rPr>
      <w:color w:val="000000"/>
      <w:sz w:val="20"/>
    </w:rPr>
  </w:style>
  <w:style w:type="character" w:customStyle="1" w:styleId="106">
    <w:name w:val="UserStyle_41"/>
    <w:qFormat/>
    <w:uiPriority w:val="99"/>
  </w:style>
  <w:style w:type="character" w:customStyle="1" w:styleId="107">
    <w:name w:val="UserStyle_42"/>
    <w:qFormat/>
    <w:uiPriority w:val="99"/>
    <w:rPr>
      <w:rFonts w:ascii="??" w:hAnsi="??"/>
      <w:sz w:val="18"/>
    </w:rPr>
  </w:style>
  <w:style w:type="character" w:customStyle="1" w:styleId="108">
    <w:name w:val="UserStyle_43"/>
    <w:qFormat/>
    <w:uiPriority w:val="99"/>
    <w:rPr>
      <w:rFonts w:ascii="Times New Roman" w:hAnsi="Times New Roman" w:eastAsia="宋体"/>
    </w:rPr>
  </w:style>
  <w:style w:type="character" w:customStyle="1" w:styleId="109">
    <w:name w:val="UserStyle_44"/>
    <w:qFormat/>
    <w:uiPriority w:val="99"/>
    <w:rPr>
      <w:color w:val="666666"/>
    </w:rPr>
  </w:style>
  <w:style w:type="character" w:customStyle="1" w:styleId="110">
    <w:name w:val="UserStyle_45"/>
    <w:qFormat/>
    <w:uiPriority w:val="99"/>
    <w:rPr>
      <w:rFonts w:ascii="宋体" w:hAnsi="宋体" w:eastAsia="宋体"/>
      <w:color w:val="000000"/>
      <w:sz w:val="20"/>
    </w:rPr>
  </w:style>
  <w:style w:type="character" w:customStyle="1" w:styleId="111">
    <w:name w:val="UserStyle_46"/>
    <w:qFormat/>
    <w:uiPriority w:val="99"/>
    <w:rPr>
      <w:rFonts w:ascii="宋体" w:hAnsi="宋体" w:eastAsia="宋体"/>
      <w:b/>
      <w:kern w:val="2"/>
      <w:sz w:val="32"/>
      <w:lang w:val="en-US" w:eastAsia="zh-CN"/>
    </w:rPr>
  </w:style>
  <w:style w:type="character" w:customStyle="1" w:styleId="112">
    <w:name w:val="UserStyle_47"/>
    <w:qFormat/>
    <w:uiPriority w:val="99"/>
    <w:rPr>
      <w:sz w:val="21"/>
    </w:rPr>
  </w:style>
  <w:style w:type="character" w:customStyle="1" w:styleId="113">
    <w:name w:val="UserStyle_48"/>
    <w:qFormat/>
    <w:uiPriority w:val="99"/>
  </w:style>
  <w:style w:type="character" w:customStyle="1" w:styleId="114">
    <w:name w:val="UserStyle_49"/>
    <w:qFormat/>
    <w:uiPriority w:val="99"/>
    <w:rPr>
      <w:rFonts w:ascii="宋体" w:hAnsi="宋体" w:eastAsia="宋体"/>
      <w:b/>
      <w:kern w:val="2"/>
      <w:sz w:val="36"/>
      <w:lang w:val="en-US" w:eastAsia="zh-CN"/>
    </w:rPr>
  </w:style>
  <w:style w:type="character" w:customStyle="1" w:styleId="115">
    <w:name w:val="UserStyle_50"/>
    <w:qFormat/>
    <w:uiPriority w:val="99"/>
  </w:style>
  <w:style w:type="character" w:customStyle="1" w:styleId="116">
    <w:name w:val="UserStyle_51"/>
    <w:qFormat/>
    <w:uiPriority w:val="99"/>
  </w:style>
  <w:style w:type="character" w:customStyle="1" w:styleId="117">
    <w:name w:val="UserStyle_52"/>
    <w:qFormat/>
    <w:uiPriority w:val="99"/>
  </w:style>
  <w:style w:type="character" w:customStyle="1" w:styleId="118">
    <w:name w:val="UserStyle_53"/>
    <w:qFormat/>
    <w:uiPriority w:val="99"/>
    <w:rPr>
      <w:kern w:val="2"/>
      <w:sz w:val="21"/>
      <w:lang w:val="en-US" w:eastAsia="zh-CN"/>
    </w:rPr>
  </w:style>
  <w:style w:type="character" w:customStyle="1" w:styleId="119">
    <w:name w:val="UserStyle_54"/>
    <w:qFormat/>
    <w:uiPriority w:val="99"/>
    <w:rPr>
      <w:rFonts w:ascii="Times New Roman" w:hAnsi="Times New Roman"/>
      <w:color w:val="000000"/>
      <w:sz w:val="20"/>
    </w:rPr>
  </w:style>
  <w:style w:type="character" w:customStyle="1" w:styleId="120">
    <w:name w:val="UserStyle_55"/>
    <w:qFormat/>
    <w:uiPriority w:val="99"/>
    <w:rPr>
      <w:color w:val="FFFFFF"/>
      <w:shd w:val="clear" w:color="auto" w:fill="666677"/>
    </w:rPr>
  </w:style>
  <w:style w:type="character" w:customStyle="1" w:styleId="121">
    <w:name w:val="UserStyle_56"/>
    <w:qFormat/>
    <w:uiPriority w:val="99"/>
  </w:style>
  <w:style w:type="character" w:customStyle="1" w:styleId="122">
    <w:name w:val="UserStyle_57"/>
    <w:qFormat/>
    <w:uiPriority w:val="99"/>
  </w:style>
  <w:style w:type="character" w:customStyle="1" w:styleId="123">
    <w:name w:val="UserStyle_58"/>
    <w:qFormat/>
    <w:uiPriority w:val="99"/>
    <w:rPr>
      <w:rFonts w:ascii="Times New Roman" w:hAnsi="Times New Roman" w:eastAsia="宋体"/>
    </w:rPr>
  </w:style>
  <w:style w:type="character" w:customStyle="1" w:styleId="124">
    <w:name w:val="UserStyle_59"/>
    <w:qFormat/>
    <w:uiPriority w:val="99"/>
  </w:style>
  <w:style w:type="character" w:customStyle="1" w:styleId="125">
    <w:name w:val="UserStyle_60"/>
    <w:qFormat/>
    <w:uiPriority w:val="99"/>
    <w:rPr>
      <w:b/>
      <w:color w:val="333333"/>
      <w:sz w:val="24"/>
    </w:rPr>
  </w:style>
  <w:style w:type="character" w:customStyle="1" w:styleId="126">
    <w:name w:val="UserStyle_61"/>
    <w:qFormat/>
    <w:uiPriority w:val="99"/>
  </w:style>
  <w:style w:type="character" w:customStyle="1" w:styleId="127">
    <w:name w:val="UserStyle_62"/>
    <w:link w:val="128"/>
    <w:qFormat/>
    <w:locked/>
    <w:uiPriority w:val="99"/>
    <w:rPr>
      <w:rFonts w:ascii="宋体" w:hAnsi="宋体" w:eastAsia="宋体"/>
      <w:sz w:val="24"/>
      <w:lang w:val="en-US" w:eastAsia="zh-CN"/>
    </w:rPr>
  </w:style>
  <w:style w:type="paragraph" w:customStyle="1" w:styleId="128">
    <w:name w:val="UserStyle_63"/>
    <w:basedOn w:val="31"/>
    <w:link w:val="127"/>
    <w:qFormat/>
    <w:uiPriority w:val="99"/>
    <w:pPr>
      <w:tabs>
        <w:tab w:val="left" w:pos="1080"/>
      </w:tabs>
      <w:spacing w:before="0"/>
      <w:ind w:left="1021" w:hanging="794"/>
      <w:jc w:val="both"/>
    </w:pPr>
    <w:rPr>
      <w:rFonts w:hAnsi="宋体"/>
      <w:u w:val="none"/>
    </w:rPr>
  </w:style>
  <w:style w:type="character" w:customStyle="1" w:styleId="129">
    <w:name w:val="UserStyle_64"/>
    <w:qFormat/>
    <w:uiPriority w:val="99"/>
    <w:rPr>
      <w:rFonts w:ascii="Times New Roman" w:hAnsi="Times New Roman" w:eastAsia="宋体"/>
      <w:b/>
      <w:sz w:val="32"/>
    </w:rPr>
  </w:style>
  <w:style w:type="character" w:customStyle="1" w:styleId="130">
    <w:name w:val="UserStyle_65"/>
    <w:qFormat/>
    <w:uiPriority w:val="99"/>
    <w:rPr>
      <w:color w:val="FF8833"/>
      <w:sz w:val="18"/>
    </w:rPr>
  </w:style>
  <w:style w:type="character" w:customStyle="1" w:styleId="131">
    <w:name w:val="UserStyle_66"/>
    <w:qFormat/>
    <w:uiPriority w:val="99"/>
    <w:rPr>
      <w:color w:val="00FF00"/>
      <w:shd w:val="clear" w:color="auto" w:fill="000000"/>
    </w:rPr>
  </w:style>
  <w:style w:type="paragraph" w:customStyle="1" w:styleId="132">
    <w:name w:val="UserStyle_67"/>
    <w:basedOn w:val="1"/>
    <w:qFormat/>
    <w:uiPriority w:val="99"/>
    <w:pPr>
      <w:spacing w:before="100" w:beforeAutospacing="1" w:after="100" w:afterAutospacing="1"/>
      <w:jc w:val="left"/>
    </w:pPr>
    <w:rPr>
      <w:rFonts w:ascii="宋体" w:hAnsi="宋体"/>
      <w:kern w:val="0"/>
      <w:sz w:val="18"/>
    </w:rPr>
  </w:style>
  <w:style w:type="paragraph" w:customStyle="1" w:styleId="133">
    <w:name w:val="UserStyle_68"/>
    <w:basedOn w:val="1"/>
    <w:next w:val="1"/>
    <w:qFormat/>
    <w:uiPriority w:val="99"/>
    <w:pPr>
      <w:spacing w:after="120"/>
    </w:pPr>
  </w:style>
  <w:style w:type="paragraph" w:customStyle="1" w:styleId="134">
    <w:name w:val="UserStyle_69"/>
    <w:basedOn w:val="1"/>
    <w:qFormat/>
    <w:uiPriority w:val="99"/>
    <w:pPr>
      <w:tabs>
        <w:tab w:val="left" w:pos="525"/>
      </w:tabs>
      <w:spacing w:before="156" w:after="156"/>
      <w:ind w:left="420" w:hanging="420"/>
      <w:jc w:val="left"/>
    </w:pPr>
    <w:rPr>
      <w:sz w:val="24"/>
    </w:rPr>
  </w:style>
  <w:style w:type="paragraph" w:customStyle="1" w:styleId="135">
    <w:name w:val="UserStyle_70"/>
    <w:basedOn w:val="136"/>
    <w:qFormat/>
    <w:uiPriority w:val="99"/>
    <w:pPr>
      <w:ind w:left="1200" w:leftChars="1200" w:hanging="1980" w:hangingChars="825"/>
    </w:pPr>
  </w:style>
  <w:style w:type="paragraph" w:customStyle="1" w:styleId="136">
    <w:name w:val="UserStyle_71"/>
    <w:basedOn w:val="1"/>
    <w:qFormat/>
    <w:uiPriority w:val="99"/>
    <w:pPr>
      <w:spacing w:after="120" w:line="300" w:lineRule="auto"/>
      <w:ind w:left="2387" w:hanging="227"/>
    </w:pPr>
    <w:rPr>
      <w:rFonts w:ascii="宋体" w:hAnsi="宋体"/>
      <w:sz w:val="24"/>
    </w:rPr>
  </w:style>
  <w:style w:type="paragraph" w:customStyle="1" w:styleId="137">
    <w:name w:val="UserStyle_72"/>
    <w:basedOn w:val="1"/>
    <w:qFormat/>
    <w:uiPriority w:val="99"/>
    <w:pPr>
      <w:spacing w:before="100" w:beforeAutospacing="1" w:after="100" w:afterAutospacing="1"/>
      <w:jc w:val="left"/>
    </w:pPr>
    <w:rPr>
      <w:rFonts w:ascii="宋体" w:hAnsi="宋体"/>
      <w:color w:val="000000"/>
      <w:kern w:val="0"/>
      <w:sz w:val="24"/>
    </w:rPr>
  </w:style>
  <w:style w:type="paragraph" w:customStyle="1" w:styleId="138">
    <w:name w:val="UserStyle_73"/>
    <w:basedOn w:val="1"/>
    <w:qFormat/>
    <w:uiPriority w:val="99"/>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139">
    <w:name w:val="UserStyle_74"/>
    <w:basedOn w:val="140"/>
    <w:qFormat/>
    <w:uiPriority w:val="99"/>
    <w:pPr>
      <w:spacing w:line="300" w:lineRule="exact"/>
      <w:jc w:val="center"/>
    </w:pPr>
    <w:rPr>
      <w:sz w:val="28"/>
    </w:rPr>
  </w:style>
  <w:style w:type="paragraph" w:customStyle="1" w:styleId="140">
    <w:name w:val="UserStyle_75"/>
    <w:basedOn w:val="1"/>
    <w:qFormat/>
    <w:uiPriority w:val="99"/>
    <w:pPr>
      <w:spacing w:line="280" w:lineRule="exact"/>
    </w:pPr>
  </w:style>
  <w:style w:type="paragraph" w:customStyle="1" w:styleId="141">
    <w:name w:val="UserStyle_76"/>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42">
    <w:name w:val="UserStyle_77"/>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43">
    <w:name w:val="UserStyle_78"/>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44">
    <w:name w:val="UserStyle_79"/>
    <w:qFormat/>
    <w:uiPriority w:val="99"/>
    <w:pPr>
      <w:textAlignment w:val="baseline"/>
    </w:pPr>
    <w:rPr>
      <w:rFonts w:ascii="Times New Roman" w:hAnsi="Times New Roman" w:eastAsia="宋体" w:cs="Times New Roman"/>
      <w:lang w:val="en-US" w:eastAsia="zh-CN" w:bidi="ar-SA"/>
    </w:rPr>
  </w:style>
  <w:style w:type="paragraph" w:customStyle="1" w:styleId="145">
    <w:name w:val="UserStyle_80"/>
    <w:basedOn w:val="1"/>
    <w:qFormat/>
    <w:uiPriority w:val="99"/>
    <w:pPr>
      <w:spacing w:before="100" w:beforeAutospacing="1" w:after="100" w:afterAutospacing="1"/>
      <w:jc w:val="center"/>
      <w:textAlignment w:val="center"/>
    </w:pPr>
    <w:rPr>
      <w:rFonts w:ascii="宋体" w:hAnsi="宋体"/>
      <w:kern w:val="0"/>
      <w:sz w:val="24"/>
    </w:rPr>
  </w:style>
  <w:style w:type="paragraph" w:customStyle="1" w:styleId="146">
    <w:name w:val="UserStyle_81"/>
    <w:basedOn w:val="1"/>
    <w:qFormat/>
    <w:uiPriority w:val="99"/>
    <w:pPr>
      <w:spacing w:before="100" w:beforeAutospacing="1" w:after="100" w:afterAutospacing="1"/>
      <w:jc w:val="center"/>
    </w:pPr>
    <w:rPr>
      <w:rFonts w:ascii="宋体" w:hAnsi="宋体"/>
      <w:kern w:val="0"/>
      <w:sz w:val="24"/>
    </w:rPr>
  </w:style>
  <w:style w:type="paragraph" w:customStyle="1" w:styleId="147">
    <w:name w:val="UserStyle_82"/>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48">
    <w:name w:val="UserStyle_83"/>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49">
    <w:name w:val="UserStyle_84"/>
    <w:basedOn w:val="1"/>
    <w:qFormat/>
    <w:uiPriority w:val="99"/>
    <w:pPr>
      <w:snapToGrid w:val="0"/>
      <w:spacing w:line="360" w:lineRule="auto"/>
      <w:ind w:firstLine="480" w:firstLineChars="200"/>
    </w:pPr>
    <w:rPr>
      <w:rFonts w:ascii="宋体" w:hAnsi="宋体"/>
      <w:sz w:val="24"/>
    </w:rPr>
  </w:style>
  <w:style w:type="paragraph" w:customStyle="1" w:styleId="150">
    <w:name w:val="UserStyle_85"/>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51">
    <w:name w:val="UserStyle_86"/>
    <w:basedOn w:val="1"/>
    <w:qFormat/>
    <w:uiPriority w:val="99"/>
    <w:rPr>
      <w:rFonts w:ascii="宋体" w:hAnsi="宋体"/>
      <w:sz w:val="24"/>
    </w:rPr>
  </w:style>
  <w:style w:type="paragraph" w:customStyle="1" w:styleId="152">
    <w:name w:val="UserStyle_87"/>
    <w:basedOn w:val="1"/>
    <w:qFormat/>
    <w:uiPriority w:val="99"/>
    <w:pPr>
      <w:spacing w:before="150"/>
      <w:jc w:val="left"/>
    </w:pPr>
    <w:rPr>
      <w:kern w:val="0"/>
      <w:sz w:val="22"/>
      <w:szCs w:val="22"/>
    </w:rPr>
  </w:style>
  <w:style w:type="paragraph" w:customStyle="1" w:styleId="153">
    <w:name w:val="UserStyle_88"/>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54">
    <w:name w:val="UserStyle_89"/>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55">
    <w:name w:val="UserStyle_90"/>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156">
    <w:name w:val="UserStyle_91"/>
    <w:basedOn w:val="1"/>
    <w:qFormat/>
    <w:uiPriority w:val="99"/>
    <w:pPr>
      <w:tabs>
        <w:tab w:val="left" w:pos="1980"/>
      </w:tabs>
      <w:spacing w:after="240"/>
      <w:ind w:left="1980" w:leftChars="680" w:hanging="348" w:hangingChars="145"/>
    </w:pPr>
    <w:rPr>
      <w:sz w:val="24"/>
    </w:rPr>
  </w:style>
  <w:style w:type="paragraph" w:customStyle="1" w:styleId="157">
    <w:name w:val="UserStyle_92"/>
    <w:basedOn w:val="1"/>
    <w:qFormat/>
    <w:uiPriority w:val="99"/>
    <w:pPr>
      <w:spacing w:before="100" w:after="100"/>
      <w:jc w:val="center"/>
    </w:pPr>
    <w:rPr>
      <w:rFonts w:ascii="Arial Unicode MS" w:hAnsi="Arial Unicode MS"/>
      <w:kern w:val="0"/>
      <w:sz w:val="24"/>
    </w:rPr>
  </w:style>
  <w:style w:type="paragraph" w:customStyle="1" w:styleId="158">
    <w:name w:val="UserStyle_93"/>
    <w:basedOn w:val="1"/>
    <w:qFormat/>
    <w:uiPriority w:val="99"/>
    <w:pPr>
      <w:spacing w:after="160" w:line="240" w:lineRule="exact"/>
      <w:jc w:val="left"/>
    </w:pPr>
    <w:rPr>
      <w:rFonts w:ascii="Verdana" w:hAnsi="Verdana"/>
      <w:kern w:val="0"/>
      <w:sz w:val="20"/>
      <w:lang w:eastAsia="en-US"/>
    </w:rPr>
  </w:style>
  <w:style w:type="paragraph" w:customStyle="1" w:styleId="159">
    <w:name w:val="UserStyle_94"/>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60">
    <w:name w:val="UserStyle_95"/>
    <w:basedOn w:val="1"/>
    <w:qFormat/>
    <w:uiPriority w:val="99"/>
    <w:pPr>
      <w:spacing w:before="100" w:beforeAutospacing="1" w:after="100" w:afterAutospacing="1"/>
      <w:jc w:val="left"/>
    </w:pPr>
    <w:rPr>
      <w:rFonts w:ascii="MS Sans Serif" w:hAnsi="MS Sans Serif"/>
      <w:color w:val="FF0000"/>
      <w:kern w:val="0"/>
      <w:sz w:val="20"/>
    </w:rPr>
  </w:style>
  <w:style w:type="paragraph" w:customStyle="1" w:styleId="161">
    <w:name w:val="UserStyle_96"/>
    <w:basedOn w:val="1"/>
    <w:qFormat/>
    <w:uiPriority w:val="99"/>
    <w:pPr>
      <w:pBdr>
        <w:top w:val="single" w:color="000000" w:sz="4" w:space="0"/>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162">
    <w:name w:val="UserStyle_97"/>
    <w:basedOn w:val="1"/>
    <w:next w:val="1"/>
    <w:qFormat/>
    <w:uiPriority w:val="99"/>
    <w:pPr>
      <w:keepNext/>
      <w:snapToGrid w:val="0"/>
      <w:ind w:firstLine="357"/>
      <w:jc w:val="center"/>
    </w:pPr>
    <w:rPr>
      <w:rFonts w:ascii="Arial" w:hAnsi="Arial"/>
      <w:spacing w:val="4"/>
      <w:kern w:val="0"/>
      <w:sz w:val="28"/>
    </w:rPr>
  </w:style>
  <w:style w:type="paragraph" w:customStyle="1" w:styleId="163">
    <w:name w:val="266"/>
    <w:basedOn w:val="29"/>
    <w:next w:val="1"/>
    <w:qFormat/>
    <w:uiPriority w:val="99"/>
    <w:pPr>
      <w:spacing w:before="480" w:line="276" w:lineRule="auto"/>
      <w:jc w:val="left"/>
    </w:pPr>
    <w:rPr>
      <w:rFonts w:ascii="Cambria" w:hAnsi="Cambria"/>
      <w:color w:val="365F91"/>
      <w:kern w:val="0"/>
      <w:sz w:val="28"/>
      <w:szCs w:val="28"/>
    </w:rPr>
  </w:style>
  <w:style w:type="paragraph" w:customStyle="1" w:styleId="164">
    <w:name w:val="UserStyle_98"/>
    <w:basedOn w:val="1"/>
    <w:qFormat/>
    <w:uiPriority w:val="99"/>
  </w:style>
  <w:style w:type="paragraph" w:customStyle="1" w:styleId="165">
    <w:name w:val="UserStyle_99"/>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66">
    <w:name w:val="UserStyle_100"/>
    <w:basedOn w:val="1"/>
    <w:qFormat/>
    <w:uiPriority w:val="99"/>
    <w:pPr>
      <w:pBdr>
        <w:top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167">
    <w:name w:val="UserStyle_101"/>
    <w:basedOn w:val="1"/>
    <w:qFormat/>
    <w:uiPriority w:val="99"/>
    <w:pPr>
      <w:spacing w:before="100" w:beforeAutospacing="1" w:after="100" w:afterAutospacing="1"/>
      <w:jc w:val="center"/>
    </w:pPr>
    <w:rPr>
      <w:rFonts w:ascii="宋体" w:hAnsi="宋体"/>
      <w:kern w:val="0"/>
      <w:sz w:val="24"/>
    </w:rPr>
  </w:style>
  <w:style w:type="paragraph" w:customStyle="1" w:styleId="168">
    <w:name w:val="UserStyle_102"/>
    <w:basedOn w:val="1"/>
    <w:qFormat/>
    <w:uiPriority w:val="99"/>
    <w:pPr>
      <w:ind w:firstLine="420" w:firstLineChars="200"/>
    </w:pPr>
  </w:style>
  <w:style w:type="paragraph" w:customStyle="1" w:styleId="169">
    <w:name w:val="UserStyle_103"/>
    <w:basedOn w:val="1"/>
    <w:qFormat/>
    <w:uiPriority w:val="99"/>
    <w:pPr>
      <w:spacing w:after="160" w:line="240" w:lineRule="exact"/>
      <w:jc w:val="left"/>
    </w:pPr>
  </w:style>
  <w:style w:type="paragraph" w:customStyle="1" w:styleId="170">
    <w:name w:val="UserStyle_104"/>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71">
    <w:name w:val="UserStyle_105"/>
    <w:basedOn w:val="1"/>
    <w:qFormat/>
    <w:uiPriority w:val="99"/>
    <w:pPr>
      <w:spacing w:line="300" w:lineRule="auto"/>
      <w:jc w:val="left"/>
    </w:pPr>
    <w:rPr>
      <w:kern w:val="0"/>
      <w:sz w:val="18"/>
    </w:rPr>
  </w:style>
  <w:style w:type="paragraph" w:customStyle="1" w:styleId="172">
    <w:name w:val="UserStyle_106"/>
    <w:basedOn w:val="52"/>
    <w:qFormat/>
    <w:uiPriority w:val="99"/>
    <w:rPr>
      <w:rFonts w:ascii="Tahoma" w:hAnsi="Tahoma"/>
      <w:sz w:val="24"/>
      <w:szCs w:val="24"/>
    </w:rPr>
  </w:style>
  <w:style w:type="paragraph" w:customStyle="1" w:styleId="173">
    <w:name w:val="UserStyle_107"/>
    <w:basedOn w:val="1"/>
    <w:qFormat/>
    <w:uiPriority w:val="99"/>
    <w:pPr>
      <w:pBdr>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74">
    <w:name w:val="UserStyle_108"/>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75">
    <w:name w:val="UserStyle_109"/>
    <w:basedOn w:val="1"/>
    <w:qFormat/>
    <w:uiPriority w:val="99"/>
    <w:pPr>
      <w:pBdr>
        <w:top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176">
    <w:name w:val="UserStyle_110"/>
    <w:basedOn w:val="1"/>
    <w:qFormat/>
    <w:uiPriority w:val="99"/>
    <w:pPr>
      <w:spacing w:line="240" w:lineRule="atLeast"/>
      <w:ind w:left="220" w:hanging="220" w:hangingChars="100"/>
    </w:pPr>
    <w:rPr>
      <w:sz w:val="22"/>
    </w:rPr>
  </w:style>
  <w:style w:type="paragraph" w:customStyle="1" w:styleId="177">
    <w:name w:val="UserStyle_111"/>
    <w:basedOn w:val="1"/>
    <w:qFormat/>
    <w:uiPriority w:val="99"/>
    <w:pPr>
      <w:spacing w:before="100" w:beforeAutospacing="1" w:after="100" w:afterAutospacing="1"/>
      <w:jc w:val="center"/>
      <w:textAlignment w:val="center"/>
    </w:pPr>
    <w:rPr>
      <w:rFonts w:ascii="宋体" w:hAnsi="宋体"/>
      <w:kern w:val="0"/>
      <w:sz w:val="24"/>
    </w:rPr>
  </w:style>
  <w:style w:type="paragraph" w:customStyle="1" w:styleId="178">
    <w:name w:val="UserStyle_112"/>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79">
    <w:name w:val="UserStyle_113"/>
    <w:basedOn w:val="1"/>
    <w:qFormat/>
    <w:uiPriority w:val="99"/>
    <w:pPr>
      <w:tabs>
        <w:tab w:val="left" w:pos="5670"/>
      </w:tabs>
      <w:spacing w:before="60"/>
      <w:ind w:left="851" w:hanging="284"/>
      <w:jc w:val="left"/>
    </w:pPr>
    <w:rPr>
      <w:kern w:val="0"/>
      <w:sz w:val="28"/>
    </w:rPr>
  </w:style>
  <w:style w:type="paragraph" w:customStyle="1" w:styleId="180">
    <w:name w:val="UserStyle_114"/>
    <w:basedOn w:val="1"/>
    <w:qFormat/>
    <w:uiPriority w:val="99"/>
    <w:pPr>
      <w:spacing w:before="100" w:beforeAutospacing="1" w:after="100" w:afterAutospacing="1"/>
      <w:jc w:val="left"/>
    </w:pPr>
    <w:rPr>
      <w:rFonts w:ascii="宋体" w:hAnsi="宋体"/>
      <w:color w:val="FF0000"/>
      <w:kern w:val="0"/>
      <w:sz w:val="20"/>
    </w:rPr>
  </w:style>
  <w:style w:type="paragraph" w:customStyle="1" w:styleId="181">
    <w:name w:val="UserStyle_115"/>
    <w:basedOn w:val="1"/>
    <w:qFormat/>
    <w:uiPriority w:val="99"/>
    <w:pPr>
      <w:spacing w:before="100" w:beforeAutospacing="1" w:after="100" w:afterAutospacing="1"/>
      <w:jc w:val="left"/>
    </w:pPr>
    <w:rPr>
      <w:rFonts w:ascii="宋体" w:hAnsi="宋体"/>
      <w:kern w:val="0"/>
      <w:sz w:val="24"/>
      <w:szCs w:val="24"/>
    </w:rPr>
  </w:style>
  <w:style w:type="paragraph" w:customStyle="1" w:styleId="182">
    <w:name w:val="UserStyle_116"/>
    <w:basedOn w:val="1"/>
    <w:qFormat/>
    <w:uiPriority w:val="99"/>
    <w:pPr>
      <w:spacing w:line="360" w:lineRule="auto"/>
    </w:pPr>
    <w:rPr>
      <w:rFonts w:ascii="仿宋_GB2312" w:eastAsia="仿宋_GB2312"/>
      <w:sz w:val="32"/>
    </w:rPr>
  </w:style>
  <w:style w:type="paragraph" w:customStyle="1" w:styleId="183">
    <w:name w:val="UserStyle_117"/>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84">
    <w:name w:val="UserStyle_118"/>
    <w:basedOn w:val="30"/>
    <w:qFormat/>
    <w:uiPriority w:val="99"/>
    <w:pPr>
      <w:keepNext/>
      <w:keepLines/>
      <w:spacing w:before="100" w:line="400" w:lineRule="exact"/>
      <w:jc w:val="both"/>
    </w:pPr>
    <w:rPr>
      <w:rFonts w:ascii="Times New Roman" w:hAnsi="Times New Roman" w:eastAsia="黑体"/>
      <w:sz w:val="28"/>
    </w:rPr>
  </w:style>
  <w:style w:type="paragraph" w:customStyle="1" w:styleId="185">
    <w:name w:val="UserStyle_11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86">
    <w:name w:val="UserStyle_120"/>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87">
    <w:name w:val="UserStyle_121"/>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88">
    <w:name w:val="UserStyle_122"/>
    <w:qFormat/>
    <w:uiPriority w:val="99"/>
    <w:pPr>
      <w:textAlignment w:val="baseline"/>
    </w:pPr>
    <w:rPr>
      <w:rFonts w:ascii="Times New Roman" w:hAnsi="Times New Roman" w:eastAsia="宋体" w:cs="Times New Roman"/>
      <w:lang w:val="en-US" w:eastAsia="zh-CN" w:bidi="ar-SA"/>
    </w:rPr>
  </w:style>
  <w:style w:type="paragraph" w:customStyle="1" w:styleId="189">
    <w:name w:val="UserStyle_123"/>
    <w:basedOn w:val="1"/>
    <w:qFormat/>
    <w:uiPriority w:val="99"/>
  </w:style>
  <w:style w:type="paragraph" w:customStyle="1" w:styleId="190">
    <w:name w:val="UserStyle_124"/>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191">
    <w:name w:val="UserStyle_125"/>
    <w:basedOn w:val="29"/>
    <w:qFormat/>
    <w:uiPriority w:val="99"/>
    <w:pPr>
      <w:keepNext/>
      <w:tabs>
        <w:tab w:val="left" w:pos="840"/>
      </w:tabs>
      <w:spacing w:before="240" w:after="60"/>
      <w:jc w:val="both"/>
    </w:pPr>
    <w:rPr>
      <w:rFonts w:ascii="Arial" w:hAnsi="Arial"/>
      <w:kern w:val="32"/>
      <w:sz w:val="22"/>
    </w:rPr>
  </w:style>
  <w:style w:type="paragraph" w:customStyle="1" w:styleId="192">
    <w:name w:val="UserStyle_126"/>
    <w:next w:val="1"/>
    <w:qFormat/>
    <w:uiPriority w:val="99"/>
    <w:pPr>
      <w:jc w:val="both"/>
      <w:textAlignment w:val="baseline"/>
    </w:pPr>
    <w:rPr>
      <w:rFonts w:ascii="Calibri" w:hAnsi="Calibri" w:eastAsia="宋体" w:cs="Times New Roman"/>
      <w:kern w:val="2"/>
      <w:sz w:val="21"/>
      <w:szCs w:val="22"/>
      <w:lang w:val="en-US" w:eastAsia="zh-CN" w:bidi="ar-SA"/>
    </w:rPr>
  </w:style>
  <w:style w:type="paragraph" w:customStyle="1" w:styleId="193">
    <w:name w:val="UserStyle_127"/>
    <w:basedOn w:val="1"/>
    <w:qFormat/>
    <w:uiPriority w:val="99"/>
    <w:pPr>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94">
    <w:name w:val="UserStyle_128"/>
    <w:basedOn w:val="1"/>
    <w:qFormat/>
    <w:uiPriority w:val="99"/>
    <w:pPr>
      <w:spacing w:after="160" w:line="240" w:lineRule="exact"/>
      <w:jc w:val="left"/>
    </w:pPr>
    <w:rPr>
      <w:rFonts w:ascii="Verdana" w:hAnsi="Verdana" w:eastAsia="仿宋_GB2312"/>
      <w:kern w:val="0"/>
      <w:sz w:val="28"/>
      <w:lang w:eastAsia="en-US"/>
    </w:rPr>
  </w:style>
  <w:style w:type="paragraph" w:customStyle="1" w:styleId="195">
    <w:name w:val="UserStyle_129"/>
    <w:basedOn w:val="52"/>
    <w:qFormat/>
    <w:uiPriority w:val="99"/>
  </w:style>
  <w:style w:type="paragraph" w:customStyle="1" w:styleId="196">
    <w:name w:val="UserStyle_130"/>
    <w:qFormat/>
    <w:uiPriority w:val="99"/>
    <w:pPr>
      <w:textAlignment w:val="baseline"/>
    </w:pPr>
    <w:rPr>
      <w:rFonts w:ascii="Times New Roman" w:hAnsi="Times New Roman" w:eastAsia="宋体" w:cs="Times New Roman"/>
      <w:lang w:val="en-US" w:eastAsia="zh-CN" w:bidi="ar-SA"/>
    </w:rPr>
  </w:style>
  <w:style w:type="paragraph" w:customStyle="1" w:styleId="197">
    <w:name w:val="UserStyle_131"/>
    <w:qFormat/>
    <w:uiPriority w:val="99"/>
    <w:pPr>
      <w:textAlignment w:val="baseline"/>
    </w:pPr>
    <w:rPr>
      <w:rFonts w:ascii="Times New Roman" w:hAnsi="Times New Roman" w:eastAsia="宋体" w:cs="Times New Roman"/>
      <w:lang w:val="en-US" w:eastAsia="zh-CN" w:bidi="ar-SA"/>
    </w:rPr>
  </w:style>
  <w:style w:type="paragraph" w:customStyle="1" w:styleId="198">
    <w:name w:val="UserStyle_132"/>
    <w:basedOn w:val="1"/>
    <w:qFormat/>
    <w:uiPriority w:val="99"/>
    <w:pPr>
      <w:spacing w:after="100"/>
      <w:ind w:left="2340" w:leftChars="975"/>
    </w:pPr>
    <w:rPr>
      <w:sz w:val="24"/>
    </w:rPr>
  </w:style>
  <w:style w:type="paragraph" w:customStyle="1" w:styleId="199">
    <w:name w:val="UserStyle_133"/>
    <w:basedOn w:val="1"/>
    <w:qFormat/>
    <w:uiPriority w:val="99"/>
    <w:pPr>
      <w:snapToGrid w:val="0"/>
      <w:spacing w:line="312" w:lineRule="auto"/>
      <w:ind w:firstLine="482"/>
    </w:pPr>
    <w:rPr>
      <w:sz w:val="24"/>
    </w:rPr>
  </w:style>
  <w:style w:type="paragraph" w:customStyle="1" w:styleId="200">
    <w:name w:val="UserStyle_134"/>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01">
    <w:name w:val="UserStyle_135"/>
    <w:basedOn w:val="1"/>
    <w:qFormat/>
    <w:uiPriority w:val="99"/>
    <w:pPr>
      <w:snapToGrid w:val="0"/>
      <w:spacing w:before="240" w:line="360" w:lineRule="auto"/>
      <w:ind w:left="210" w:leftChars="100" w:right="131" w:rightChars="131" w:firstLine="560" w:firstLineChars="200"/>
      <w:jc w:val="left"/>
    </w:pPr>
    <w:rPr>
      <w:rFonts w:ascii="宋体" w:hAnsi="宋体"/>
      <w:color w:val="000000"/>
      <w:sz w:val="28"/>
    </w:rPr>
  </w:style>
  <w:style w:type="paragraph" w:customStyle="1" w:styleId="202">
    <w:name w:val="UserStyle_136"/>
    <w:basedOn w:val="1"/>
    <w:qFormat/>
    <w:uiPriority w:val="99"/>
    <w:pPr>
      <w:tabs>
        <w:tab w:val="left" w:pos="1588"/>
      </w:tabs>
      <w:spacing w:before="60" w:after="60" w:line="264" w:lineRule="auto"/>
      <w:ind w:left="1588" w:hanging="454"/>
    </w:pPr>
    <w:rPr>
      <w:sz w:val="22"/>
    </w:rPr>
  </w:style>
  <w:style w:type="paragraph" w:customStyle="1" w:styleId="203">
    <w:name w:val="UserStyle_137"/>
    <w:basedOn w:val="1"/>
    <w:qFormat/>
    <w:uiPriority w:val="99"/>
    <w:pPr>
      <w:pBdr>
        <w:left w:val="single" w:color="000000" w:sz="6" w:space="4"/>
      </w:pBdr>
      <w:tabs>
        <w:tab w:val="left" w:pos="1021"/>
        <w:tab w:val="left" w:pos="5245"/>
      </w:tabs>
      <w:spacing w:before="60" w:after="60" w:line="520" w:lineRule="exact"/>
      <w:jc w:val="center"/>
    </w:pPr>
    <w:rPr>
      <w:rFonts w:ascii="Arial" w:hAnsi="Arial" w:eastAsia="仿宋_GB2312"/>
      <w:kern w:val="0"/>
    </w:rPr>
  </w:style>
  <w:style w:type="paragraph" w:customStyle="1" w:styleId="204">
    <w:name w:val="UserStyle_138"/>
    <w:basedOn w:val="57"/>
    <w:next w:val="57"/>
    <w:qFormat/>
    <w:uiPriority w:val="99"/>
    <w:pPr>
      <w:keepNext/>
      <w:keepLines/>
      <w:tabs>
        <w:tab w:val="left" w:pos="2619"/>
      </w:tabs>
      <w:spacing w:before="60" w:line="240" w:lineRule="atLeast"/>
      <w:ind w:right="26" w:rightChars="26"/>
      <w:jc w:val="left"/>
    </w:pPr>
    <w:rPr>
      <w:rFonts w:ascii="Garamond" w:hAnsi="Garamond"/>
      <w:kern w:val="20"/>
    </w:rPr>
  </w:style>
  <w:style w:type="paragraph" w:customStyle="1" w:styleId="205">
    <w:name w:val="UserStyle_139"/>
    <w:basedOn w:val="1"/>
    <w:qFormat/>
    <w:uiPriority w:val="99"/>
    <w:pPr>
      <w:tabs>
        <w:tab w:val="left" w:pos="2619"/>
      </w:tabs>
      <w:spacing w:before="60" w:line="360" w:lineRule="auto"/>
      <w:ind w:right="26" w:rightChars="26"/>
    </w:pPr>
    <w:rPr>
      <w:rFonts w:ascii="宋体" w:hAnsi="宋体"/>
      <w:kern w:val="0"/>
      <w:sz w:val="24"/>
    </w:rPr>
  </w:style>
  <w:style w:type="paragraph" w:customStyle="1" w:styleId="206">
    <w:name w:val="UserStyle_140"/>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07">
    <w:name w:val="UserStyle_141"/>
    <w:qFormat/>
    <w:uiPriority w:val="99"/>
    <w:pPr>
      <w:textAlignment w:val="baseline"/>
    </w:pPr>
    <w:rPr>
      <w:rFonts w:ascii="Times New Roman" w:hAnsi="Times New Roman" w:eastAsia="宋体" w:cs="Times New Roman"/>
      <w:lang w:val="en-US" w:eastAsia="zh-CN" w:bidi="ar-SA"/>
    </w:rPr>
  </w:style>
  <w:style w:type="paragraph" w:customStyle="1" w:styleId="208">
    <w:name w:val="UserStyle_142"/>
    <w:basedOn w:val="33"/>
    <w:qFormat/>
    <w:uiPriority w:val="99"/>
    <w:pPr>
      <w:tabs>
        <w:tab w:val="left" w:pos="1800"/>
      </w:tabs>
      <w:spacing w:before="0" w:after="120" w:line="240" w:lineRule="auto"/>
      <w:ind w:left="1985" w:hanging="1305"/>
    </w:pPr>
    <w:rPr>
      <w:rFonts w:ascii="宋体" w:hAnsi="宋体"/>
      <w:kern w:val="0"/>
      <w:sz w:val="24"/>
    </w:rPr>
  </w:style>
  <w:style w:type="paragraph" w:customStyle="1" w:styleId="209">
    <w:name w:val="UserStyle_143"/>
    <w:basedOn w:val="1"/>
    <w:qFormat/>
    <w:uiPriority w:val="99"/>
    <w:pPr>
      <w:tabs>
        <w:tab w:val="left" w:pos="360"/>
      </w:tabs>
      <w:spacing w:after="240"/>
      <w:ind w:left="360" w:hanging="360"/>
    </w:pPr>
    <w:rPr>
      <w:sz w:val="24"/>
    </w:rPr>
  </w:style>
  <w:style w:type="paragraph" w:customStyle="1" w:styleId="210">
    <w:name w:val="UserStyle_144"/>
    <w:basedOn w:val="1"/>
    <w:qFormat/>
    <w:uiPriority w:val="99"/>
    <w:pPr>
      <w:jc w:val="left"/>
    </w:pPr>
    <w:rPr>
      <w:rFonts w:ascii="宋体" w:hAnsi="宋体"/>
      <w:kern w:val="0"/>
      <w:sz w:val="24"/>
      <w:szCs w:val="24"/>
    </w:rPr>
  </w:style>
  <w:style w:type="paragraph" w:customStyle="1" w:styleId="211">
    <w:name w:val="UserStyle_145"/>
    <w:basedOn w:val="1"/>
    <w:qFormat/>
    <w:uiPriority w:val="99"/>
    <w:pPr>
      <w:tabs>
        <w:tab w:val="left" w:pos="927"/>
      </w:tabs>
      <w:spacing w:before="312" w:line="360" w:lineRule="auto"/>
      <w:ind w:left="907" w:hanging="340"/>
    </w:pPr>
    <w:rPr>
      <w:sz w:val="24"/>
    </w:rPr>
  </w:style>
  <w:style w:type="paragraph" w:customStyle="1" w:styleId="212">
    <w:name w:val="UserStyle_146"/>
    <w:basedOn w:val="1"/>
    <w:qFormat/>
    <w:uiPriority w:val="99"/>
    <w:pPr>
      <w:spacing w:before="100" w:beforeAutospacing="1" w:after="100" w:afterAutospacing="1"/>
      <w:jc w:val="left"/>
    </w:pPr>
    <w:rPr>
      <w:rFonts w:ascii="宋体" w:hAnsi="宋体"/>
      <w:kern w:val="0"/>
      <w:sz w:val="20"/>
    </w:rPr>
  </w:style>
  <w:style w:type="paragraph" w:customStyle="1" w:styleId="213">
    <w:name w:val="UserStyle_147"/>
    <w:basedOn w:val="1"/>
    <w:qFormat/>
    <w:uiPriority w:val="99"/>
    <w:pPr>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14">
    <w:name w:val="UserStyle_148"/>
    <w:basedOn w:val="211"/>
    <w:qFormat/>
    <w:uiPriority w:val="99"/>
    <w:pPr>
      <w:tabs>
        <w:tab w:val="left" w:pos="360"/>
      </w:tabs>
      <w:ind w:left="360" w:hanging="360"/>
    </w:pPr>
  </w:style>
  <w:style w:type="paragraph" w:customStyle="1" w:styleId="215">
    <w:name w:val="UserStyle_149"/>
    <w:basedOn w:val="1"/>
    <w:qFormat/>
    <w:uiPriority w:val="99"/>
    <w:pPr>
      <w:tabs>
        <w:tab w:val="left" w:pos="1418"/>
        <w:tab w:val="left" w:pos="1701"/>
        <w:tab w:val="left" w:pos="2424"/>
        <w:tab w:val="left" w:pos="3024"/>
        <w:tab w:val="left" w:pos="3624"/>
        <w:tab w:val="left" w:pos="4224"/>
        <w:tab w:val="left" w:pos="4824"/>
        <w:tab w:val="left" w:pos="5424"/>
        <w:tab w:val="left" w:pos="6024"/>
        <w:tab w:val="left" w:pos="6624"/>
        <w:tab w:val="left" w:pos="7224"/>
      </w:tabs>
      <w:spacing w:line="240" w:lineRule="atLeast"/>
      <w:ind w:left="1247" w:right="851" w:hanging="851"/>
    </w:pPr>
    <w:rPr>
      <w:rFonts w:ascii="Arial" w:hAnsi="Arial"/>
      <w:kern w:val="0"/>
      <w:sz w:val="22"/>
      <w:lang w:val="en-GB"/>
    </w:rPr>
  </w:style>
  <w:style w:type="paragraph" w:customStyle="1" w:styleId="216">
    <w:name w:val="UserStyle_150"/>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17">
    <w:name w:val="UserStyle_151"/>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18">
    <w:name w:val="UserStyle_152"/>
    <w:basedOn w:val="1"/>
    <w:qFormat/>
    <w:uiPriority w:val="99"/>
    <w:rPr>
      <w:kern w:val="0"/>
      <w:sz w:val="20"/>
    </w:rPr>
  </w:style>
  <w:style w:type="paragraph" w:customStyle="1" w:styleId="219">
    <w:name w:val="UserStyle_153"/>
    <w:basedOn w:val="1"/>
    <w:qFormat/>
    <w:uiPriority w:val="99"/>
    <w:pPr>
      <w:pBdr>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20">
    <w:name w:val="UserStyle_154"/>
    <w:basedOn w:val="1"/>
    <w:qFormat/>
    <w:uiPriority w:val="99"/>
    <w:pPr>
      <w:tabs>
        <w:tab w:val="left" w:pos="1134"/>
      </w:tabs>
      <w:spacing w:before="60" w:after="60" w:line="264" w:lineRule="auto"/>
      <w:ind w:left="1134" w:hanging="454"/>
    </w:pPr>
    <w:rPr>
      <w:sz w:val="22"/>
    </w:rPr>
  </w:style>
  <w:style w:type="paragraph" w:customStyle="1" w:styleId="221">
    <w:name w:val="UserStyle_155"/>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22">
    <w:name w:val="UserStyle_156"/>
    <w:basedOn w:val="1"/>
    <w:qFormat/>
    <w:uiPriority w:val="99"/>
    <w:pPr>
      <w:spacing w:line="360" w:lineRule="auto"/>
    </w:pPr>
    <w:rPr>
      <w:rFonts w:ascii="Tahoma" w:hAnsi="Tahoma"/>
      <w:color w:val="000000"/>
      <w:sz w:val="24"/>
      <w:szCs w:val="24"/>
    </w:rPr>
  </w:style>
  <w:style w:type="paragraph" w:customStyle="1" w:styleId="223">
    <w:name w:val="UserStyle_157"/>
    <w:basedOn w:val="30"/>
    <w:qFormat/>
    <w:uiPriority w:val="99"/>
    <w:pPr>
      <w:keepNext/>
      <w:ind w:firstLine="240" w:firstLineChars="100"/>
      <w:jc w:val="both"/>
    </w:pPr>
    <w:rPr>
      <w:rFonts w:ascii="楷体_GB2312" w:hAnsi="Arial" w:eastAsia="楷体_GB2312"/>
    </w:rPr>
  </w:style>
  <w:style w:type="paragraph" w:customStyle="1" w:styleId="224">
    <w:name w:val="UserStyle_158"/>
    <w:basedOn w:val="1"/>
    <w:qFormat/>
    <w:uiPriority w:val="99"/>
    <w:pPr>
      <w:pBdr>
        <w:bottom w:val="single" w:color="000000" w:sz="4" w:space="0"/>
      </w:pBdr>
      <w:spacing w:before="100" w:beforeAutospacing="1" w:after="100" w:afterAutospacing="1"/>
      <w:jc w:val="center"/>
    </w:pPr>
    <w:rPr>
      <w:rFonts w:ascii="宋体" w:hAnsi="宋体"/>
      <w:kern w:val="0"/>
      <w:sz w:val="24"/>
    </w:rPr>
  </w:style>
  <w:style w:type="paragraph" w:customStyle="1" w:styleId="225">
    <w:name w:val="UserStyle_159"/>
    <w:basedOn w:val="1"/>
    <w:qFormat/>
    <w:uiPriority w:val="99"/>
    <w:pPr>
      <w:jc w:val="left"/>
    </w:pPr>
    <w:rPr>
      <w:kern w:val="0"/>
      <w:sz w:val="24"/>
    </w:rPr>
  </w:style>
  <w:style w:type="paragraph" w:customStyle="1" w:styleId="226">
    <w:name w:val="UserStyle_160"/>
    <w:basedOn w:val="1"/>
    <w:qFormat/>
    <w:uiPriority w:val="99"/>
    <w:pPr>
      <w:tabs>
        <w:tab w:val="left" w:pos="2041"/>
        <w:tab w:val="left" w:pos="2308"/>
      </w:tabs>
      <w:spacing w:before="60" w:after="60" w:line="264" w:lineRule="auto"/>
      <w:ind w:left="2041" w:hanging="453"/>
    </w:pPr>
    <w:rPr>
      <w:sz w:val="22"/>
    </w:rPr>
  </w:style>
  <w:style w:type="paragraph" w:customStyle="1" w:styleId="227">
    <w:name w:val="UserStyle_161"/>
    <w:basedOn w:val="1"/>
    <w:qFormat/>
    <w:uiPriority w:val="99"/>
    <w:pPr>
      <w:tabs>
        <w:tab w:val="left" w:pos="3969"/>
      </w:tabs>
      <w:spacing w:before="120" w:line="300" w:lineRule="auto"/>
      <w:ind w:firstLine="567"/>
      <w:jc w:val="left"/>
    </w:pPr>
    <w:rPr>
      <w:kern w:val="0"/>
      <w:position w:val="20"/>
      <w:sz w:val="28"/>
    </w:rPr>
  </w:style>
  <w:style w:type="paragraph" w:customStyle="1" w:styleId="228">
    <w:name w:val="UserStyle_162"/>
    <w:basedOn w:val="176"/>
    <w:qFormat/>
    <w:uiPriority w:val="99"/>
    <w:pPr>
      <w:ind w:left="0" w:firstLine="0" w:firstLineChars="0"/>
      <w:jc w:val="center"/>
    </w:pPr>
  </w:style>
  <w:style w:type="paragraph" w:customStyle="1" w:styleId="229">
    <w:name w:val="UserStyle_163"/>
    <w:basedOn w:val="1"/>
    <w:qFormat/>
    <w:uiPriority w:val="99"/>
    <w:pPr>
      <w:tabs>
        <w:tab w:val="left" w:pos="814"/>
      </w:tabs>
      <w:spacing w:before="120" w:line="300" w:lineRule="auto"/>
      <w:ind w:left="425" w:hanging="425"/>
      <w:jc w:val="left"/>
    </w:pPr>
    <w:rPr>
      <w:kern w:val="0"/>
      <w:position w:val="20"/>
      <w:sz w:val="28"/>
    </w:rPr>
  </w:style>
  <w:style w:type="paragraph" w:customStyle="1" w:styleId="230">
    <w:name w:val="UserStyle_164"/>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31">
    <w:name w:val="UserStyle_165"/>
    <w:basedOn w:val="232"/>
    <w:qFormat/>
    <w:uiPriority w:val="99"/>
    <w:pPr>
      <w:tabs>
        <w:tab w:val="left" w:pos="900"/>
        <w:tab w:val="left" w:pos="1588"/>
      </w:tabs>
      <w:ind w:left="1588" w:hanging="794"/>
    </w:pPr>
  </w:style>
  <w:style w:type="paragraph" w:customStyle="1" w:styleId="232">
    <w:name w:val="UserStyle_166"/>
    <w:basedOn w:val="1"/>
    <w:qFormat/>
    <w:uiPriority w:val="99"/>
    <w:pPr>
      <w:tabs>
        <w:tab w:val="left" w:pos="900"/>
      </w:tabs>
      <w:spacing w:before="312" w:line="360" w:lineRule="auto"/>
      <w:ind w:left="900" w:hanging="420"/>
    </w:pPr>
    <w:rPr>
      <w:sz w:val="24"/>
    </w:rPr>
  </w:style>
  <w:style w:type="paragraph" w:customStyle="1" w:styleId="233">
    <w:name w:val="UserStyle_167"/>
    <w:basedOn w:val="1"/>
    <w:qFormat/>
    <w:uiPriority w:val="99"/>
    <w:pPr>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34">
    <w:name w:val="UserStyle_168"/>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35">
    <w:name w:val="UserStyle_169"/>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36">
    <w:name w:val="UserStyle_170"/>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37">
    <w:name w:val="179"/>
    <w:basedOn w:val="1"/>
    <w:qFormat/>
    <w:uiPriority w:val="99"/>
    <w:pPr>
      <w:ind w:firstLine="420" w:firstLineChars="200"/>
    </w:pPr>
  </w:style>
  <w:style w:type="paragraph" w:customStyle="1" w:styleId="238">
    <w:name w:val="UserStyle_171"/>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39">
    <w:name w:val="UserStyle_172"/>
    <w:basedOn w:val="1"/>
    <w:qFormat/>
    <w:uiPriority w:val="99"/>
    <w:rPr>
      <w:rFonts w:ascii="宋体" w:hAnsi="宋体"/>
      <w:lang w:val="zh-CN"/>
    </w:rPr>
  </w:style>
  <w:style w:type="paragraph" w:customStyle="1" w:styleId="240">
    <w:name w:val="UserStyle_173"/>
    <w:basedOn w:val="1"/>
    <w:qFormat/>
    <w:uiPriority w:val="99"/>
    <w:pPr>
      <w:tabs>
        <w:tab w:val="left" w:pos="2608"/>
      </w:tabs>
      <w:spacing w:before="120" w:after="120" w:line="264" w:lineRule="auto"/>
      <w:ind w:left="2608" w:hanging="567"/>
    </w:pPr>
    <w:rPr>
      <w:kern w:val="0"/>
      <w:sz w:val="22"/>
    </w:rPr>
  </w:style>
  <w:style w:type="paragraph" w:customStyle="1" w:styleId="241">
    <w:name w:val="UserStyle_174"/>
    <w:qFormat/>
    <w:uiPriority w:val="99"/>
    <w:pPr>
      <w:textAlignment w:val="baseline"/>
    </w:pPr>
    <w:rPr>
      <w:rFonts w:ascii="Times New Roman" w:hAnsi="Times New Roman" w:eastAsia="宋体" w:cs="Times New Roman"/>
      <w:lang w:val="en-US" w:eastAsia="zh-CN" w:bidi="ar-SA"/>
    </w:rPr>
  </w:style>
  <w:style w:type="paragraph" w:customStyle="1" w:styleId="242">
    <w:name w:val="UserStyle_175"/>
    <w:qFormat/>
    <w:uiPriority w:val="99"/>
    <w:pPr>
      <w:textAlignment w:val="baseline"/>
    </w:pPr>
    <w:rPr>
      <w:rFonts w:ascii="Times New Roman" w:hAnsi="Times New Roman" w:eastAsia="宋体" w:cs="Times New Roman"/>
      <w:lang w:val="en-US" w:eastAsia="zh-CN" w:bidi="ar-SA"/>
    </w:rPr>
  </w:style>
  <w:style w:type="paragraph" w:customStyle="1" w:styleId="243">
    <w:name w:val="UserStyle_176"/>
    <w:basedOn w:val="1"/>
    <w:qFormat/>
    <w:uiPriority w:val="99"/>
    <w:pPr>
      <w:pBdr>
        <w:left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44">
    <w:name w:val="UserStyle_177"/>
    <w:basedOn w:val="1"/>
    <w:qFormat/>
    <w:uiPriority w:val="99"/>
    <w:pPr>
      <w:pBdr>
        <w:top w:val="single" w:color="000000" w:sz="4" w:space="0"/>
        <w:left w:val="single" w:color="000000" w:sz="4" w:space="0"/>
        <w:bottom w:val="single" w:color="000000" w:sz="4" w:space="0"/>
      </w:pBdr>
      <w:spacing w:before="100" w:beforeAutospacing="1" w:after="100" w:afterAutospacing="1"/>
      <w:jc w:val="left"/>
    </w:pPr>
    <w:rPr>
      <w:rFonts w:ascii="宋体" w:hAnsi="宋体"/>
      <w:color w:val="FF0000"/>
      <w:kern w:val="0"/>
      <w:sz w:val="24"/>
    </w:rPr>
  </w:style>
  <w:style w:type="paragraph" w:customStyle="1" w:styleId="245">
    <w:name w:val="UserStyle_178"/>
    <w:qFormat/>
    <w:uiPriority w:val="99"/>
    <w:pPr>
      <w:textAlignment w:val="baseline"/>
    </w:pPr>
    <w:rPr>
      <w:rFonts w:ascii="Times New Roman" w:hAnsi="Times New Roman" w:eastAsia="宋体" w:cs="Times New Roman"/>
      <w:lang w:val="en-US" w:eastAsia="zh-CN" w:bidi="ar-SA"/>
    </w:rPr>
  </w:style>
  <w:style w:type="paragraph" w:customStyle="1" w:styleId="246">
    <w:name w:val="UserStyle_179"/>
    <w:basedOn w:val="1"/>
    <w:qFormat/>
    <w:uiPriority w:val="99"/>
    <w:pPr>
      <w:spacing w:after="240"/>
      <w:ind w:left="792" w:firstLine="480"/>
    </w:pPr>
    <w:rPr>
      <w:sz w:val="24"/>
    </w:rPr>
  </w:style>
  <w:style w:type="paragraph" w:customStyle="1" w:styleId="247">
    <w:name w:val="UserStyle_180"/>
    <w:basedOn w:val="1"/>
    <w:qFormat/>
    <w:uiPriority w:val="99"/>
    <w:pPr>
      <w:pBdr>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48">
    <w:name w:val="UserStyle_181"/>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49">
    <w:name w:val="UserStyle_182"/>
    <w:basedOn w:val="1"/>
    <w:qFormat/>
    <w:uiPriority w:val="99"/>
    <w:pPr>
      <w:spacing w:before="150"/>
      <w:jc w:val="left"/>
    </w:pPr>
    <w:rPr>
      <w:kern w:val="0"/>
      <w:sz w:val="22"/>
      <w:szCs w:val="22"/>
    </w:rPr>
  </w:style>
  <w:style w:type="paragraph" w:customStyle="1" w:styleId="250">
    <w:name w:val="UserStyle_18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51">
    <w:name w:val="UserStyle_184"/>
    <w:basedOn w:val="1"/>
    <w:qFormat/>
    <w:uiPriority w:val="99"/>
    <w:pPr>
      <w:tabs>
        <w:tab w:val="left" w:pos="425"/>
        <w:tab w:val="left" w:pos="3969"/>
      </w:tabs>
      <w:spacing w:before="120" w:line="300" w:lineRule="auto"/>
      <w:ind w:left="425" w:hanging="425"/>
      <w:jc w:val="left"/>
    </w:pPr>
    <w:rPr>
      <w:rFonts w:ascii="宋体"/>
      <w:kern w:val="0"/>
      <w:sz w:val="28"/>
    </w:rPr>
  </w:style>
  <w:style w:type="paragraph" w:customStyle="1" w:styleId="252">
    <w:name w:val="UserStyle_18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53">
    <w:name w:val="UserStyle_186"/>
    <w:basedOn w:val="1"/>
    <w:qFormat/>
    <w:uiPriority w:val="99"/>
    <w:pPr>
      <w:pBdr>
        <w:bottom w:val="single" w:color="000000" w:sz="4" w:space="0"/>
      </w:pBdr>
      <w:spacing w:before="100" w:beforeAutospacing="1" w:after="100" w:afterAutospacing="1"/>
      <w:jc w:val="center"/>
    </w:pPr>
    <w:rPr>
      <w:rFonts w:ascii="宋体" w:hAnsi="宋体"/>
      <w:kern w:val="0"/>
      <w:sz w:val="24"/>
    </w:rPr>
  </w:style>
  <w:style w:type="paragraph" w:customStyle="1" w:styleId="254">
    <w:name w:val="UserStyle_187"/>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55">
    <w:name w:val="UserStyle_188"/>
    <w:basedOn w:val="1"/>
    <w:qFormat/>
    <w:uiPriority w:val="99"/>
    <w:rPr>
      <w:rFonts w:ascii="仿宋_GB2312" w:eastAsia="仿宋_GB2312"/>
      <w:sz w:val="32"/>
      <w:szCs w:val="32"/>
    </w:rPr>
  </w:style>
  <w:style w:type="paragraph" w:customStyle="1" w:styleId="256">
    <w:name w:val="UserStyle_189"/>
    <w:basedOn w:val="1"/>
    <w:qFormat/>
    <w:uiPriority w:val="99"/>
    <w:pPr>
      <w:spacing w:line="380" w:lineRule="atLeast"/>
    </w:pPr>
    <w:rPr>
      <w:spacing w:val="10"/>
      <w:kern w:val="0"/>
      <w:sz w:val="24"/>
    </w:rPr>
  </w:style>
  <w:style w:type="paragraph" w:customStyle="1" w:styleId="257">
    <w:name w:val="UserStyle_190"/>
    <w:basedOn w:val="1"/>
    <w:qFormat/>
    <w:uiPriority w:val="99"/>
    <w:pPr>
      <w:spacing w:after="240"/>
      <w:ind w:left="1080" w:firstLine="480"/>
    </w:pPr>
    <w:rPr>
      <w:sz w:val="24"/>
    </w:rPr>
  </w:style>
  <w:style w:type="paragraph" w:customStyle="1" w:styleId="258">
    <w:name w:val="UserStyle_191"/>
    <w:basedOn w:val="1"/>
    <w:qFormat/>
    <w:uiPriority w:val="99"/>
    <w:pPr>
      <w:spacing w:before="156" w:after="156"/>
      <w:ind w:right="-21" w:rightChars="-21"/>
      <w:jc w:val="center"/>
    </w:pPr>
    <w:rPr>
      <w:rFonts w:ascii="宋体"/>
      <w:sz w:val="24"/>
    </w:rPr>
  </w:style>
  <w:style w:type="paragraph" w:customStyle="1" w:styleId="259">
    <w:name w:val="UserStyle_192"/>
    <w:qFormat/>
    <w:uiPriority w:val="99"/>
    <w:pPr>
      <w:textAlignment w:val="baseline"/>
    </w:pPr>
    <w:rPr>
      <w:rFonts w:ascii="Times New Roman" w:hAnsi="Times New Roman" w:eastAsia="宋体" w:cs="Times New Roman"/>
      <w:lang w:val="en-US" w:eastAsia="zh-CN" w:bidi="ar-SA"/>
    </w:rPr>
  </w:style>
  <w:style w:type="paragraph" w:customStyle="1" w:styleId="260">
    <w:name w:val="UserStyle_193"/>
    <w:basedOn w:val="32"/>
    <w:qFormat/>
    <w:uiPriority w:val="99"/>
    <w:pPr>
      <w:keepLines/>
      <w:spacing w:after="120"/>
      <w:ind w:left="1531" w:hanging="1077"/>
    </w:pPr>
    <w:rPr>
      <w:rFonts w:ascii="宋体" w:hAnsi="宋体"/>
      <w:color w:val="000000"/>
      <w:kern w:val="0"/>
      <w:sz w:val="24"/>
    </w:rPr>
  </w:style>
  <w:style w:type="paragraph" w:customStyle="1" w:styleId="261">
    <w:name w:val="UserStyle_194"/>
    <w:basedOn w:val="1"/>
    <w:qFormat/>
    <w:uiPriority w:val="99"/>
    <w:pPr>
      <w:ind w:firstLine="420" w:firstLineChars="200"/>
    </w:pPr>
  </w:style>
  <w:style w:type="paragraph" w:customStyle="1" w:styleId="262">
    <w:name w:val="UserStyle_195"/>
    <w:basedOn w:val="1"/>
    <w:qFormat/>
    <w:uiPriority w:val="99"/>
    <w:pPr>
      <w:tabs>
        <w:tab w:val="left" w:pos="5670"/>
      </w:tabs>
      <w:spacing w:line="300" w:lineRule="auto"/>
      <w:ind w:left="1134"/>
    </w:pPr>
    <w:rPr>
      <w:rFonts w:ascii="宋体"/>
      <w:sz w:val="28"/>
    </w:rPr>
  </w:style>
  <w:style w:type="paragraph" w:customStyle="1" w:styleId="263">
    <w:name w:val="UserStyle_196"/>
    <w:basedOn w:val="30"/>
    <w:qFormat/>
    <w:uiPriority w:val="99"/>
    <w:pPr>
      <w:keepNext/>
      <w:keepLines/>
      <w:spacing w:before="180" w:after="120"/>
      <w:ind w:left="720" w:hanging="720"/>
      <w:jc w:val="left"/>
    </w:pPr>
    <w:rPr>
      <w:kern w:val="0"/>
    </w:rPr>
  </w:style>
  <w:style w:type="paragraph" w:customStyle="1" w:styleId="264">
    <w:name w:val="UserStyle_197"/>
    <w:basedOn w:val="1"/>
    <w:qFormat/>
    <w:uiPriority w:val="99"/>
    <w:rPr>
      <w:rFonts w:ascii="Cambria" w:hAnsi="Cambria"/>
    </w:rPr>
  </w:style>
  <w:style w:type="paragraph" w:customStyle="1" w:styleId="265">
    <w:name w:val="UserStyle_198"/>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66">
    <w:name w:val="UserStyle_199"/>
    <w:basedOn w:val="1"/>
    <w:qFormat/>
    <w:uiPriority w:val="99"/>
    <w:pPr>
      <w:pBdr>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67">
    <w:name w:val="UserStyle_200"/>
    <w:basedOn w:val="1"/>
    <w:qFormat/>
    <w:uiPriority w:val="99"/>
    <w:pPr>
      <w:spacing w:line="360" w:lineRule="auto"/>
      <w:ind w:firstLine="200" w:firstLineChars="200"/>
      <w:jc w:val="left"/>
    </w:pPr>
    <w:rPr>
      <w:rFonts w:ascii="Calibri" w:hAnsi="Calibri"/>
      <w:kern w:val="0"/>
      <w:sz w:val="24"/>
      <w:szCs w:val="24"/>
      <w:lang w:eastAsia="en-US"/>
    </w:rPr>
  </w:style>
  <w:style w:type="paragraph" w:customStyle="1" w:styleId="268">
    <w:name w:val="UserStyle_201"/>
    <w:basedOn w:val="1"/>
    <w:qFormat/>
    <w:uiPriority w:val="99"/>
    <w:pPr>
      <w:pBdr>
        <w:bottom w:val="single" w:color="000000" w:sz="4" w:space="0"/>
      </w:pBdr>
      <w:spacing w:before="100" w:beforeAutospacing="1" w:after="100" w:afterAutospacing="1"/>
      <w:jc w:val="center"/>
    </w:pPr>
    <w:rPr>
      <w:rFonts w:ascii="宋体" w:hAnsi="宋体"/>
      <w:kern w:val="0"/>
      <w:sz w:val="24"/>
    </w:rPr>
  </w:style>
  <w:style w:type="paragraph" w:customStyle="1" w:styleId="269">
    <w:name w:val="UserStyle_202"/>
    <w:basedOn w:val="1"/>
    <w:qFormat/>
    <w:uiPriority w:val="99"/>
    <w:pPr>
      <w:spacing w:before="100" w:beforeAutospacing="1" w:after="100" w:afterAutospacing="1"/>
      <w:jc w:val="left"/>
    </w:pPr>
    <w:rPr>
      <w:rFonts w:ascii="宋体" w:hAnsi="宋体"/>
      <w:kern w:val="0"/>
      <w:sz w:val="20"/>
    </w:rPr>
  </w:style>
  <w:style w:type="paragraph" w:customStyle="1" w:styleId="270">
    <w:name w:val="UserStyle_203"/>
    <w:basedOn w:val="1"/>
    <w:qFormat/>
    <w:uiPriority w:val="99"/>
    <w:pPr>
      <w:spacing w:before="100" w:beforeAutospacing="1" w:after="100" w:afterAutospacing="1"/>
      <w:jc w:val="left"/>
    </w:pPr>
    <w:rPr>
      <w:rFonts w:ascii="宋体" w:hAnsi="宋体"/>
      <w:kern w:val="0"/>
      <w:sz w:val="24"/>
    </w:rPr>
  </w:style>
  <w:style w:type="paragraph" w:customStyle="1" w:styleId="271">
    <w:name w:val="UserStyle_204"/>
    <w:basedOn w:val="1"/>
    <w:qFormat/>
    <w:uiPriority w:val="99"/>
    <w:pPr>
      <w:ind w:firstLine="420" w:firstLineChars="200"/>
      <w:jc w:val="left"/>
    </w:pPr>
    <w:rPr>
      <w:rFonts w:ascii="宋体" w:hAnsi="宋体"/>
      <w:kern w:val="0"/>
      <w:sz w:val="24"/>
      <w:szCs w:val="24"/>
    </w:rPr>
  </w:style>
  <w:style w:type="paragraph" w:customStyle="1" w:styleId="272">
    <w:name w:val="UserStyle_205"/>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73">
    <w:name w:val="UserStyle_206"/>
    <w:basedOn w:val="1"/>
    <w:qFormat/>
    <w:uiPriority w:val="99"/>
    <w:pPr>
      <w:spacing w:line="400" w:lineRule="exact"/>
      <w:ind w:firstLine="200" w:firstLineChars="200"/>
    </w:pPr>
    <w:rPr>
      <w:sz w:val="24"/>
    </w:rPr>
  </w:style>
  <w:style w:type="paragraph" w:customStyle="1" w:styleId="274">
    <w:name w:val="UserStyle_207"/>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75">
    <w:name w:val="UserStyle_208"/>
    <w:qFormat/>
    <w:uiPriority w:val="99"/>
    <w:pPr>
      <w:textAlignment w:val="baseline"/>
    </w:pPr>
    <w:rPr>
      <w:rFonts w:ascii="Times New Roman" w:hAnsi="Times New Roman" w:eastAsia="宋体" w:cs="Times New Roman"/>
      <w:lang w:val="en-US" w:eastAsia="zh-CN" w:bidi="ar-SA"/>
    </w:rPr>
  </w:style>
  <w:style w:type="paragraph" w:customStyle="1" w:styleId="276">
    <w:name w:val="UserStyle_209"/>
    <w:basedOn w:val="1"/>
    <w:qFormat/>
    <w:uiPriority w:val="99"/>
    <w:pPr>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4"/>
    </w:rPr>
  </w:style>
  <w:style w:type="paragraph" w:customStyle="1" w:styleId="277">
    <w:name w:val="UserStyle_210"/>
    <w:basedOn w:val="1"/>
    <w:qFormat/>
    <w:uiPriority w:val="99"/>
    <w:pPr>
      <w:spacing w:line="360" w:lineRule="auto"/>
      <w:ind w:left="840" w:hanging="840"/>
    </w:pPr>
    <w:rPr>
      <w:rFonts w:ascii="楷体_GB2312" w:eastAsia="楷体_GB2312"/>
      <w:kern w:val="0"/>
      <w:sz w:val="24"/>
    </w:rPr>
  </w:style>
  <w:style w:type="paragraph" w:customStyle="1" w:styleId="278">
    <w:name w:val="UserStyle_211"/>
    <w:next w:val="1"/>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279">
    <w:name w:val="UserStyle_212"/>
    <w:basedOn w:val="1"/>
    <w:qFormat/>
    <w:uiPriority w:val="99"/>
    <w:pPr>
      <w:spacing w:line="386" w:lineRule="auto"/>
      <w:ind w:firstLine="400"/>
      <w:jc w:val="left"/>
    </w:pPr>
    <w:rPr>
      <w:rFonts w:ascii="宋体" w:hAnsi="宋体"/>
      <w:kern w:val="0"/>
      <w:sz w:val="30"/>
      <w:szCs w:val="30"/>
      <w:lang w:val="zh-TW" w:eastAsia="zh-TW"/>
    </w:rPr>
  </w:style>
  <w:style w:type="character" w:customStyle="1" w:styleId="280">
    <w:name w:val="UserStyle_213"/>
    <w:qFormat/>
    <w:uiPriority w:val="99"/>
    <w:rPr>
      <w:shd w:val="clear" w:color="auto" w:fill="EEEEEE"/>
    </w:rPr>
  </w:style>
  <w:style w:type="paragraph" w:customStyle="1" w:styleId="281">
    <w:name w:val="UserStyle_214"/>
    <w:basedOn w:val="1"/>
    <w:qFormat/>
    <w:uiPriority w:val="99"/>
    <w:pPr>
      <w:spacing w:after="320"/>
      <w:ind w:firstLine="260"/>
    </w:pPr>
    <w:rPr>
      <w:rFonts w:ascii="宋体" w:hAnsi="宋体"/>
      <w:sz w:val="32"/>
      <w:szCs w:val="32"/>
      <w:lang w:val="zh-TW" w:eastAsia="zh-TW"/>
    </w:rPr>
  </w:style>
  <w:style w:type="paragraph" w:customStyle="1" w:styleId="282">
    <w:name w:val="UserStyle_215"/>
    <w:basedOn w:val="1"/>
    <w:qFormat/>
    <w:uiPriority w:val="99"/>
    <w:pPr>
      <w:spacing w:before="150" w:line="450" w:lineRule="atLeast"/>
      <w:jc w:val="left"/>
    </w:pPr>
    <w:rPr>
      <w:kern w:val="0"/>
      <w:sz w:val="24"/>
      <w:szCs w:val="24"/>
    </w:rPr>
  </w:style>
  <w:style w:type="character" w:customStyle="1" w:styleId="283">
    <w:name w:val="UserStyle_216"/>
    <w:qFormat/>
    <w:uiPriority w:val="99"/>
    <w:rPr>
      <w:shd w:val="clear" w:color="auto" w:fill="EEEEEE"/>
    </w:rPr>
  </w:style>
  <w:style w:type="paragraph" w:customStyle="1" w:styleId="284">
    <w:name w:val="UserStyle_217"/>
    <w:basedOn w:val="1"/>
    <w:next w:val="285"/>
    <w:qFormat/>
    <w:uiPriority w:val="99"/>
    <w:pPr>
      <w:pBdr>
        <w:top w:val="none" w:color="000000" w:sz="0" w:space="1"/>
        <w:left w:val="none" w:color="000000" w:sz="0" w:space="1"/>
        <w:bottom w:val="none" w:color="000000" w:sz="0" w:space="1"/>
        <w:right w:val="none" w:color="000000" w:sz="0" w:space="1"/>
      </w:pBdr>
      <w:snapToGrid w:val="0"/>
      <w:spacing w:line="360" w:lineRule="auto"/>
    </w:pPr>
    <w:rPr>
      <w:rFonts w:ascii="Arial" w:hAnsi="Arial"/>
      <w:sz w:val="28"/>
    </w:rPr>
  </w:style>
  <w:style w:type="paragraph" w:customStyle="1" w:styleId="285">
    <w:name w:val="UserStyle_218"/>
    <w:basedOn w:val="1"/>
    <w:next w:val="1"/>
    <w:qFormat/>
    <w:uiPriority w:val="99"/>
    <w:pPr>
      <w:jc w:val="center"/>
    </w:pPr>
  </w:style>
  <w:style w:type="paragraph" w:customStyle="1" w:styleId="286">
    <w:name w:val="UserStyle_219"/>
    <w:basedOn w:val="1"/>
    <w:qFormat/>
    <w:uiPriority w:val="99"/>
    <w:rPr>
      <w:sz w:val="14"/>
      <w:szCs w:val="14"/>
    </w:rPr>
  </w:style>
  <w:style w:type="paragraph" w:customStyle="1" w:styleId="287">
    <w:name w:val="UserStyle_220"/>
    <w:basedOn w:val="1"/>
    <w:next w:val="1"/>
    <w:qFormat/>
    <w:uiPriority w:val="99"/>
    <w:pPr>
      <w:keepNext/>
      <w:keepLines/>
      <w:spacing w:before="280" w:after="290" w:line="376" w:lineRule="auto"/>
    </w:pPr>
    <w:rPr>
      <w:rFonts w:ascii="Cambria" w:hAnsi="Cambria"/>
      <w:sz w:val="28"/>
      <w:szCs w:val="28"/>
    </w:rPr>
  </w:style>
  <w:style w:type="character" w:customStyle="1" w:styleId="288">
    <w:name w:val="UserStyle_221"/>
    <w:qFormat/>
    <w:uiPriority w:val="99"/>
  </w:style>
  <w:style w:type="character" w:customStyle="1" w:styleId="289">
    <w:name w:val="UserStyle_222"/>
    <w:qFormat/>
    <w:uiPriority w:val="99"/>
  </w:style>
  <w:style w:type="character" w:customStyle="1" w:styleId="290">
    <w:name w:val="UserStyle_223"/>
    <w:qFormat/>
    <w:uiPriority w:val="99"/>
    <w:rPr>
      <w:color w:val="167AE0"/>
    </w:rPr>
  </w:style>
  <w:style w:type="character" w:customStyle="1" w:styleId="291">
    <w:name w:val="UserStyle_224"/>
    <w:qFormat/>
    <w:uiPriority w:val="99"/>
  </w:style>
  <w:style w:type="character" w:customStyle="1" w:styleId="292">
    <w:name w:val="UserStyle_225"/>
    <w:qFormat/>
    <w:uiPriority w:val="99"/>
  </w:style>
  <w:style w:type="character" w:customStyle="1" w:styleId="293">
    <w:name w:val="UserStyle_226"/>
    <w:qFormat/>
    <w:uiPriority w:val="99"/>
  </w:style>
  <w:style w:type="character" w:customStyle="1" w:styleId="294">
    <w:name w:val="UserStyle_227"/>
    <w:qFormat/>
    <w:uiPriority w:val="99"/>
  </w:style>
  <w:style w:type="character" w:customStyle="1" w:styleId="295">
    <w:name w:val="UserStyle_228"/>
    <w:qFormat/>
    <w:uiPriority w:val="99"/>
  </w:style>
  <w:style w:type="character" w:customStyle="1" w:styleId="296">
    <w:name w:val="UserStyle_229"/>
    <w:qFormat/>
    <w:uiPriority w:val="99"/>
  </w:style>
  <w:style w:type="character" w:customStyle="1" w:styleId="297">
    <w:name w:val="UserStyle_230"/>
    <w:qFormat/>
    <w:uiPriority w:val="99"/>
  </w:style>
  <w:style w:type="character" w:customStyle="1" w:styleId="298">
    <w:name w:val="UserStyle_231"/>
    <w:qFormat/>
    <w:uiPriority w:val="99"/>
    <w:rPr>
      <w:sz w:val="21"/>
    </w:rPr>
  </w:style>
  <w:style w:type="character" w:customStyle="1" w:styleId="299">
    <w:name w:val="UserStyle_232"/>
    <w:qFormat/>
    <w:uiPriority w:val="99"/>
  </w:style>
  <w:style w:type="character" w:customStyle="1" w:styleId="300">
    <w:name w:val="UserStyle_233"/>
    <w:qFormat/>
    <w:uiPriority w:val="99"/>
  </w:style>
  <w:style w:type="character" w:customStyle="1" w:styleId="301">
    <w:name w:val="UserStyle_234"/>
    <w:qFormat/>
    <w:uiPriority w:val="99"/>
  </w:style>
  <w:style w:type="character" w:customStyle="1" w:styleId="302">
    <w:name w:val="UserStyle_235"/>
    <w:qFormat/>
    <w:uiPriority w:val="99"/>
  </w:style>
  <w:style w:type="character" w:customStyle="1" w:styleId="303">
    <w:name w:val="UserStyle_236"/>
    <w:qFormat/>
    <w:uiPriority w:val="99"/>
  </w:style>
  <w:style w:type="character" w:customStyle="1" w:styleId="304">
    <w:name w:val="UserStyle_237"/>
    <w:qFormat/>
    <w:uiPriority w:val="99"/>
  </w:style>
  <w:style w:type="character" w:customStyle="1" w:styleId="305">
    <w:name w:val="UserStyle_238"/>
    <w:qFormat/>
    <w:uiPriority w:val="99"/>
  </w:style>
  <w:style w:type="character" w:customStyle="1" w:styleId="306">
    <w:name w:val="UserStyle_239"/>
    <w:qFormat/>
    <w:uiPriority w:val="99"/>
  </w:style>
  <w:style w:type="character" w:customStyle="1" w:styleId="307">
    <w:name w:val="UserStyle_240"/>
    <w:qFormat/>
    <w:uiPriority w:val="99"/>
  </w:style>
  <w:style w:type="character" w:customStyle="1" w:styleId="308">
    <w:name w:val="UserStyle_241"/>
    <w:qFormat/>
    <w:uiPriority w:val="99"/>
  </w:style>
  <w:style w:type="character" w:customStyle="1" w:styleId="309">
    <w:name w:val="UserStyle_242"/>
    <w:qFormat/>
    <w:uiPriority w:val="99"/>
  </w:style>
  <w:style w:type="character" w:customStyle="1" w:styleId="310">
    <w:name w:val="UserStyle_243"/>
    <w:qFormat/>
    <w:uiPriority w:val="99"/>
  </w:style>
  <w:style w:type="character" w:customStyle="1" w:styleId="311">
    <w:name w:val="UserStyle_244"/>
    <w:qFormat/>
    <w:uiPriority w:val="99"/>
  </w:style>
  <w:style w:type="character" w:customStyle="1" w:styleId="312">
    <w:name w:val="UserStyle_245"/>
    <w:qFormat/>
    <w:uiPriority w:val="99"/>
  </w:style>
  <w:style w:type="character" w:customStyle="1" w:styleId="313">
    <w:name w:val="UserStyle_246"/>
    <w:qFormat/>
    <w:uiPriority w:val="99"/>
  </w:style>
  <w:style w:type="character" w:customStyle="1" w:styleId="314">
    <w:name w:val="UserStyle_247"/>
    <w:qFormat/>
    <w:uiPriority w:val="99"/>
    <w:rPr>
      <w:sz w:val="21"/>
    </w:rPr>
  </w:style>
  <w:style w:type="character" w:customStyle="1" w:styleId="315">
    <w:name w:val="UserStyle_248"/>
    <w:qFormat/>
    <w:uiPriority w:val="99"/>
  </w:style>
  <w:style w:type="character" w:customStyle="1" w:styleId="316">
    <w:name w:val="UserStyle_249"/>
    <w:qFormat/>
    <w:uiPriority w:val="99"/>
  </w:style>
  <w:style w:type="character" w:customStyle="1" w:styleId="317">
    <w:name w:val="UserStyle_250"/>
    <w:qFormat/>
    <w:uiPriority w:val="99"/>
  </w:style>
  <w:style w:type="character" w:customStyle="1" w:styleId="318">
    <w:name w:val="UserStyle_251"/>
    <w:qFormat/>
    <w:uiPriority w:val="99"/>
  </w:style>
  <w:style w:type="character" w:customStyle="1" w:styleId="319">
    <w:name w:val="UserStyle_252"/>
    <w:qFormat/>
    <w:uiPriority w:val="99"/>
  </w:style>
  <w:style w:type="character" w:customStyle="1" w:styleId="320">
    <w:name w:val="UserStyle_253"/>
    <w:qFormat/>
    <w:uiPriority w:val="99"/>
  </w:style>
  <w:style w:type="character" w:customStyle="1" w:styleId="321">
    <w:name w:val="UserStyle_254"/>
    <w:qFormat/>
    <w:uiPriority w:val="99"/>
    <w:rPr>
      <w:rFonts w:ascii="SourceHanSansCN-Regular" w:hAnsi="SourceHanSansCN-Regular"/>
      <w:color w:val="FB560A"/>
      <w:sz w:val="21"/>
    </w:rPr>
  </w:style>
  <w:style w:type="character" w:customStyle="1" w:styleId="322">
    <w:name w:val="UserStyle_255"/>
    <w:qFormat/>
    <w:uiPriority w:val="99"/>
  </w:style>
  <w:style w:type="character" w:customStyle="1" w:styleId="323">
    <w:name w:val="UserStyle_256"/>
    <w:qFormat/>
    <w:uiPriority w:val="99"/>
  </w:style>
  <w:style w:type="character" w:customStyle="1" w:styleId="324">
    <w:name w:val="UserStyle_257"/>
    <w:qFormat/>
    <w:uiPriority w:val="99"/>
  </w:style>
  <w:style w:type="character" w:customStyle="1" w:styleId="325">
    <w:name w:val="UserStyle_258"/>
    <w:qFormat/>
    <w:uiPriority w:val="99"/>
  </w:style>
  <w:style w:type="character" w:customStyle="1" w:styleId="326">
    <w:name w:val="UserStyle_259"/>
    <w:qFormat/>
    <w:uiPriority w:val="99"/>
  </w:style>
  <w:style w:type="character" w:customStyle="1" w:styleId="327">
    <w:name w:val="UserStyle_260"/>
    <w:qFormat/>
    <w:uiPriority w:val="99"/>
  </w:style>
  <w:style w:type="character" w:customStyle="1" w:styleId="328">
    <w:name w:val="UserStyle_261"/>
    <w:qFormat/>
    <w:uiPriority w:val="99"/>
  </w:style>
  <w:style w:type="character" w:customStyle="1" w:styleId="329">
    <w:name w:val="UserStyle_262"/>
    <w:qFormat/>
    <w:uiPriority w:val="99"/>
  </w:style>
  <w:style w:type="character" w:customStyle="1" w:styleId="330">
    <w:name w:val="UserStyle_263"/>
    <w:qFormat/>
    <w:uiPriority w:val="99"/>
    <w:rPr>
      <w:sz w:val="21"/>
    </w:rPr>
  </w:style>
  <w:style w:type="character" w:customStyle="1" w:styleId="331">
    <w:name w:val="UserStyle_264"/>
    <w:qFormat/>
    <w:uiPriority w:val="99"/>
  </w:style>
  <w:style w:type="character" w:customStyle="1" w:styleId="332">
    <w:name w:val="UserStyle_265"/>
    <w:qFormat/>
    <w:uiPriority w:val="99"/>
  </w:style>
  <w:style w:type="character" w:customStyle="1" w:styleId="333">
    <w:name w:val="UserStyle_266"/>
    <w:qFormat/>
    <w:uiPriority w:val="99"/>
  </w:style>
  <w:style w:type="character" w:customStyle="1" w:styleId="334">
    <w:name w:val="UserStyle_267"/>
    <w:qFormat/>
    <w:uiPriority w:val="99"/>
  </w:style>
  <w:style w:type="character" w:customStyle="1" w:styleId="335">
    <w:name w:val="UserStyle_268"/>
    <w:qFormat/>
    <w:uiPriority w:val="99"/>
  </w:style>
  <w:style w:type="character" w:customStyle="1" w:styleId="336">
    <w:name w:val="UserStyle_269"/>
    <w:qFormat/>
    <w:uiPriority w:val="99"/>
  </w:style>
  <w:style w:type="character" w:customStyle="1" w:styleId="337">
    <w:name w:val="UserStyle_270"/>
    <w:qFormat/>
    <w:uiPriority w:val="99"/>
  </w:style>
  <w:style w:type="character" w:customStyle="1" w:styleId="338">
    <w:name w:val="UserStyle_271"/>
    <w:qFormat/>
    <w:uiPriority w:val="99"/>
  </w:style>
  <w:style w:type="character" w:customStyle="1" w:styleId="339">
    <w:name w:val="UserStyle_272"/>
    <w:qFormat/>
    <w:uiPriority w:val="99"/>
  </w:style>
  <w:style w:type="character" w:customStyle="1" w:styleId="340">
    <w:name w:val="UserStyle_273"/>
    <w:qFormat/>
    <w:uiPriority w:val="99"/>
    <w:rPr>
      <w:color w:val="FFFFFF"/>
    </w:rPr>
  </w:style>
  <w:style w:type="character" w:customStyle="1" w:styleId="341">
    <w:name w:val="UserStyle_274"/>
    <w:qFormat/>
    <w:uiPriority w:val="99"/>
  </w:style>
  <w:style w:type="character" w:customStyle="1" w:styleId="342">
    <w:name w:val="UserStyle_275"/>
    <w:qFormat/>
    <w:uiPriority w:val="99"/>
  </w:style>
  <w:style w:type="character" w:customStyle="1" w:styleId="343">
    <w:name w:val="UserStyle_276"/>
    <w:qFormat/>
    <w:uiPriority w:val="99"/>
  </w:style>
  <w:style w:type="character" w:customStyle="1" w:styleId="344">
    <w:name w:val="UserStyle_277"/>
    <w:qFormat/>
    <w:uiPriority w:val="99"/>
    <w:rPr>
      <w:color w:val="3E464C"/>
    </w:rPr>
  </w:style>
  <w:style w:type="character" w:customStyle="1" w:styleId="345">
    <w:name w:val="UserStyle_278"/>
    <w:qFormat/>
    <w:uiPriority w:val="99"/>
  </w:style>
  <w:style w:type="character" w:customStyle="1" w:styleId="346">
    <w:name w:val="UserStyle_279"/>
    <w:qFormat/>
    <w:uiPriority w:val="99"/>
  </w:style>
  <w:style w:type="character" w:customStyle="1" w:styleId="347">
    <w:name w:val="UserStyle_280"/>
    <w:qFormat/>
    <w:uiPriority w:val="99"/>
  </w:style>
  <w:style w:type="character" w:customStyle="1" w:styleId="348">
    <w:name w:val="UserStyle_281"/>
    <w:qFormat/>
    <w:uiPriority w:val="99"/>
    <w:rPr>
      <w:sz w:val="21"/>
    </w:rPr>
  </w:style>
  <w:style w:type="character" w:customStyle="1" w:styleId="349">
    <w:name w:val="UserStyle_282"/>
    <w:qFormat/>
    <w:uiPriority w:val="99"/>
  </w:style>
  <w:style w:type="character" w:customStyle="1" w:styleId="350">
    <w:name w:val="UserStyle_283"/>
    <w:qFormat/>
    <w:uiPriority w:val="99"/>
  </w:style>
  <w:style w:type="character" w:customStyle="1" w:styleId="351">
    <w:name w:val="UserStyle_284"/>
    <w:qFormat/>
    <w:uiPriority w:val="99"/>
  </w:style>
  <w:style w:type="character" w:customStyle="1" w:styleId="352">
    <w:name w:val="UserStyle_285"/>
    <w:qFormat/>
    <w:uiPriority w:val="99"/>
  </w:style>
  <w:style w:type="character" w:customStyle="1" w:styleId="353">
    <w:name w:val="UserStyle_286"/>
    <w:qFormat/>
    <w:uiPriority w:val="99"/>
  </w:style>
  <w:style w:type="character" w:customStyle="1" w:styleId="354">
    <w:name w:val="UserStyle_287"/>
    <w:qFormat/>
    <w:uiPriority w:val="99"/>
  </w:style>
  <w:style w:type="character" w:customStyle="1" w:styleId="355">
    <w:name w:val="UserStyle_288"/>
    <w:qFormat/>
    <w:uiPriority w:val="99"/>
  </w:style>
  <w:style w:type="character" w:customStyle="1" w:styleId="356">
    <w:name w:val="UserStyle_289"/>
    <w:qFormat/>
    <w:uiPriority w:val="99"/>
  </w:style>
  <w:style w:type="character" w:customStyle="1" w:styleId="357">
    <w:name w:val="UserStyle_290"/>
    <w:qFormat/>
    <w:uiPriority w:val="99"/>
  </w:style>
  <w:style w:type="character" w:customStyle="1" w:styleId="358">
    <w:name w:val="UserStyle_291"/>
    <w:qFormat/>
    <w:uiPriority w:val="99"/>
  </w:style>
  <w:style w:type="character" w:customStyle="1" w:styleId="359">
    <w:name w:val="UserStyle_292"/>
    <w:qFormat/>
    <w:uiPriority w:val="99"/>
  </w:style>
  <w:style w:type="character" w:customStyle="1" w:styleId="360">
    <w:name w:val="UserStyle_293"/>
    <w:qFormat/>
    <w:uiPriority w:val="99"/>
  </w:style>
  <w:style w:type="character" w:customStyle="1" w:styleId="361">
    <w:name w:val="UserStyle_294"/>
    <w:qFormat/>
    <w:uiPriority w:val="99"/>
    <w:rPr>
      <w:color w:val="0082DF"/>
    </w:rPr>
  </w:style>
  <w:style w:type="character" w:customStyle="1" w:styleId="362">
    <w:name w:val="UserStyle_295"/>
    <w:qFormat/>
    <w:uiPriority w:val="99"/>
  </w:style>
  <w:style w:type="character" w:customStyle="1" w:styleId="363">
    <w:name w:val="UserStyle_296"/>
    <w:qFormat/>
    <w:uiPriority w:val="99"/>
  </w:style>
  <w:style w:type="character" w:customStyle="1" w:styleId="364">
    <w:name w:val="UserStyle_297"/>
    <w:qFormat/>
    <w:uiPriority w:val="99"/>
  </w:style>
  <w:style w:type="character" w:customStyle="1" w:styleId="365">
    <w:name w:val="UserStyle_298"/>
    <w:qFormat/>
    <w:uiPriority w:val="99"/>
  </w:style>
  <w:style w:type="character" w:customStyle="1" w:styleId="366">
    <w:name w:val="UserStyle_299"/>
    <w:qFormat/>
    <w:uiPriority w:val="99"/>
    <w:rPr>
      <w:sz w:val="21"/>
    </w:rPr>
  </w:style>
  <w:style w:type="character" w:customStyle="1" w:styleId="367">
    <w:name w:val="UserStyle_300"/>
    <w:qFormat/>
    <w:uiPriority w:val="99"/>
  </w:style>
  <w:style w:type="character" w:customStyle="1" w:styleId="368">
    <w:name w:val="UserStyle_301"/>
    <w:qFormat/>
    <w:uiPriority w:val="99"/>
  </w:style>
  <w:style w:type="character" w:customStyle="1" w:styleId="369">
    <w:name w:val="UserStyle_302"/>
    <w:qFormat/>
    <w:uiPriority w:val="99"/>
  </w:style>
  <w:style w:type="character" w:customStyle="1" w:styleId="370">
    <w:name w:val="UserStyle_303"/>
    <w:qFormat/>
    <w:uiPriority w:val="99"/>
  </w:style>
  <w:style w:type="character" w:customStyle="1" w:styleId="371">
    <w:name w:val="UserStyle_304"/>
    <w:qFormat/>
    <w:uiPriority w:val="99"/>
  </w:style>
  <w:style w:type="character" w:customStyle="1" w:styleId="372">
    <w:name w:val="UserStyle_305"/>
    <w:qFormat/>
    <w:uiPriority w:val="99"/>
    <w:rPr>
      <w:shd w:val="clear" w:color="auto" w:fill="C20E0C"/>
    </w:rPr>
  </w:style>
  <w:style w:type="character" w:customStyle="1" w:styleId="373">
    <w:name w:val="UserStyle_306"/>
    <w:qFormat/>
    <w:uiPriority w:val="99"/>
  </w:style>
  <w:style w:type="character" w:customStyle="1" w:styleId="374">
    <w:name w:val="UserStyle_307"/>
    <w:qFormat/>
    <w:uiPriority w:val="99"/>
  </w:style>
  <w:style w:type="character" w:customStyle="1" w:styleId="375">
    <w:name w:val="UserStyle_308"/>
    <w:qFormat/>
    <w:uiPriority w:val="99"/>
  </w:style>
  <w:style w:type="character" w:customStyle="1" w:styleId="376">
    <w:name w:val="UserStyle_309"/>
    <w:qFormat/>
    <w:uiPriority w:val="99"/>
  </w:style>
  <w:style w:type="paragraph" w:customStyle="1" w:styleId="377">
    <w:name w:val="UserStyle_310"/>
    <w:qFormat/>
    <w:uiPriority w:val="99"/>
    <w:pPr>
      <w:jc w:val="both"/>
      <w:textAlignment w:val="baseline"/>
    </w:pPr>
    <w:rPr>
      <w:rFonts w:ascii="Times New Roman" w:hAnsi="Times New Roman" w:eastAsia="宋体" w:cs="Times New Roman"/>
      <w:kern w:val="2"/>
      <w:sz w:val="21"/>
      <w:szCs w:val="22"/>
      <w:lang w:val="en-US" w:eastAsia="zh-CN" w:bidi="ar-SA"/>
    </w:rPr>
  </w:style>
  <w:style w:type="paragraph" w:customStyle="1" w:styleId="378">
    <w:name w:val="UserStyle_311"/>
    <w:basedOn w:val="1"/>
    <w:qFormat/>
    <w:uiPriority w:val="99"/>
    <w:pPr>
      <w:ind w:firstLine="200" w:firstLineChars="200"/>
    </w:pPr>
  </w:style>
  <w:style w:type="paragraph" w:styleId="379">
    <w:name w:val="No Spacing"/>
    <w:qFormat/>
    <w:uiPriority w:val="99"/>
    <w:pPr>
      <w:jc w:val="both"/>
      <w:textAlignment w:val="baseline"/>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6"/>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4268</Words>
  <Characters>24333</Characters>
  <Lines>202</Lines>
  <Paragraphs>57</Paragraphs>
  <TotalTime>2</TotalTime>
  <ScaleCrop>false</ScaleCrop>
  <LinksUpToDate>false</LinksUpToDate>
  <CharactersWithSpaces>28544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2022-08-15T03:15:00Z</dcterms:created>
  <dc:creator>Administrator</dc:creator>
  <cp:lastModifiedBy>向风而行</cp:lastModifiedBy>
  <dcterms:modified xsi:type="dcterms:W3CDTF">2023-11-13T03:55:08Z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4D3FDF98812847A5A6FCB9175AE9D0B3</vt:lpwstr>
  </property>
</Properties>
</file>