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rPr>
          <w:rStyle w:val="8"/>
          <w:rFonts w:hint="default" w:ascii="Times New Roman" w:hAnsi="Times New Roman" w:eastAsia="宋体" w:cs="Times New Roman"/>
          <w:i w:val="0"/>
          <w:iCs w:val="0"/>
          <w:color w:val="auto"/>
          <w:sz w:val="36"/>
          <w:szCs w:val="36"/>
          <w:highlight w:val="none"/>
        </w:rPr>
      </w:pPr>
      <w:r>
        <w:rPr>
          <w:rStyle w:val="8"/>
          <w:rFonts w:hint="default" w:ascii="Times New Roman" w:hAnsi="Times New Roman" w:eastAsia="宋体" w:cs="Times New Roman"/>
          <w:i w:val="0"/>
          <w:iCs w:val="0"/>
          <w:color w:val="auto"/>
          <w:sz w:val="36"/>
          <w:szCs w:val="36"/>
          <w:highlight w:val="none"/>
        </w:rPr>
        <w:t xml:space="preserve"> 采购内容及要求</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西安市水务局关于转发陕西省水利厅办公室关于印发陕西省取水口标识牌技术要求的通知》要求和工作安排，按照《陕西省取水口标识牌技术要求》的规定，结合西安市直管取水口的实际情况，制定本工作方案。</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一、工作范围</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西安市取用水专项整治系统整改提升项目台账，此次市水资源保护中心负责的市直管取水口主要涉及新城区、碑林区、莲湖区、雁塔区（含曲江新区）、未央区、灞桥区所辖取水口；涉及取水项目228个、取水口969个</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最终以采购人提供的台账为准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，其中地表水取水项目3个、取水口4个，地下水取水项目225个、取水口965个，包括非农取水项目105个、取水口229个和涉农取水项目123个、取水口740个。</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二、工作任务和标准</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（一）工作任务</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1、现场核查登记</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w:t>
      </w:r>
      <w:r>
        <w:rPr>
          <w:rFonts w:hint="eastAsia" w:ascii="仿宋" w:hAnsi="仿宋" w:eastAsia="仿宋" w:cs="仿宋"/>
          <w:color w:val="auto"/>
          <w:sz w:val="21"/>
          <w:szCs w:val="21"/>
          <w:highlight w:val="none"/>
          <w:lang w:val="en-US" w:eastAsia="zh-CN"/>
        </w:rPr>
        <w:t>采购人</w:t>
      </w:r>
      <w:r>
        <w:rPr>
          <w:rFonts w:hint="eastAsia" w:ascii="仿宋" w:hAnsi="仿宋" w:eastAsia="仿宋" w:cs="仿宋"/>
          <w:color w:val="auto"/>
          <w:sz w:val="21"/>
          <w:szCs w:val="21"/>
          <w:highlight w:val="none"/>
        </w:rPr>
        <w:t>提供的初始台账，逐地、逐井方式开展摸底调查，实地采集校核，核查全市范围内取水井位置、取水口数量、取水单位名称、取水许可审批情况、取水用途、水源类型、年取水量、使用状态等信息</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并将全市取用水口信息汇总为</w:t>
      </w:r>
      <w:r>
        <w:rPr>
          <w:rFonts w:hint="eastAsia" w:ascii="仿宋" w:hAnsi="仿宋" w:eastAsia="仿宋" w:cs="仿宋"/>
          <w:color w:val="auto"/>
          <w:sz w:val="21"/>
          <w:szCs w:val="21"/>
          <w:highlight w:val="none"/>
          <w:lang w:val="en-US" w:eastAsia="zh-CN"/>
        </w:rPr>
        <w:t>台账</w:t>
      </w:r>
      <w:r>
        <w:rPr>
          <w:rFonts w:hint="eastAsia" w:ascii="仿宋" w:hAnsi="仿宋" w:eastAsia="仿宋" w:cs="仿宋"/>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2、取用水口标识牌设置工作 </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工作范围内正常运行的取水工程(设施)按要求设计制作标识牌，注明取用水口编号、取水单位、取水水源、取用水口位置、取水用途、年度许可量、监督电话、监制单位、二维码等内容，将制作好的标识牌发放到新城区、碑林区、莲湖区发改委，灞桥区秦保局，雁塔区、未央区水务局并协助安装标识牌。</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（二）标识牌规格</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（1）地表水取水口标识牌</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安装方式：采用双立柱式竖立在取水口醒目位置（详见附图1）；</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材质：镀锌板烤漆。</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（2）地下水取水口标识牌</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地下水取水项目取水水源包括地下水、矿泉水、地热水等多种形式，部分地下水取水项目取水口较多，同时考虑到农村人饮项目和灌溉项目打捆登记的实际情况，提出两种地下水取水口标识牌设置方式。</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方式一（取水项目只有1眼取水井）：</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安装方式：采用贴牌式用钢钉直接安装于附着物上（如泵房外墙）（详见附图2）；</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材质：镀锌板烤漆，侧厚1.5-2cm。</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方式二（取水项目有多眼取水井）：</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按照《陕西省取水口标识牌技术要求》，对于具有多个取水口（井），应逐个填写取水口（井）地点，采用 “1+N”的取水口标识牌设置方式。其中：</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“1”—指的是在设备房内（水源热泵空调项目机房或地热水井机房）或井权单位办公处（主要是农村灌溉井或人饮取水井项目） 利用钢钉悬挂贴牌式标识牌（注明井数，详见附图3）；</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N”—指的是在每口取水井井盖（井台）或井管处安装不锈钢井口序号标识牌（详见附图4），其中企事业单位自备井有井盖或井台的利用铆钉安装在井盖或井台地面外（不超过1m）；农业灌溉和农村人饮取水项目无井盖或井台的，利用钢丝绳悬挂于井口抽水井管上。</w:t>
      </w:r>
    </w:p>
    <w:p>
      <w:pPr>
        <w:pStyle w:val="4"/>
        <w:numPr>
          <w:ilvl w:val="0"/>
          <w:numId w:val="1"/>
        </w:numPr>
        <w:spacing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商务要求  </w:t>
      </w:r>
    </w:p>
    <w:p>
      <w:pPr>
        <w:pStyle w:val="4"/>
        <w:numPr>
          <w:ilvl w:val="0"/>
          <w:numId w:val="2"/>
        </w:num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合同履行期：</w:t>
      </w:r>
      <w:r>
        <w:rPr>
          <w:rFonts w:hint="eastAsia" w:ascii="仿宋" w:hAnsi="仿宋" w:eastAsia="仿宋" w:cs="仿宋"/>
          <w:i w:val="0"/>
          <w:iCs w:val="0"/>
          <w:color w:val="auto"/>
          <w:kern w:val="0"/>
          <w:sz w:val="21"/>
          <w:szCs w:val="21"/>
          <w:highlight w:val="none"/>
          <w:lang w:val="en-US" w:eastAsia="zh-CN"/>
        </w:rPr>
        <w:t>合同签订后三个月</w:t>
      </w:r>
      <w:r>
        <w:rPr>
          <w:rFonts w:hint="eastAsia" w:ascii="仿宋" w:hAnsi="仿宋" w:eastAsia="仿宋" w:cs="仿宋"/>
          <w:i w:val="0"/>
          <w:iCs w:val="0"/>
          <w:color w:val="auto"/>
          <w:kern w:val="0"/>
          <w:sz w:val="21"/>
          <w:szCs w:val="21"/>
          <w:highlight w:val="green"/>
          <w:lang w:val="en-US" w:eastAsia="zh-CN"/>
        </w:rPr>
        <w:t>内完成供货及安装</w:t>
      </w:r>
      <w:r>
        <w:rPr>
          <w:rFonts w:hint="eastAsia" w:ascii="仿宋" w:hAnsi="仿宋" w:eastAsia="仿宋" w:cs="仿宋"/>
          <w:i w:val="0"/>
          <w:iCs w:val="0"/>
          <w:color w:val="auto"/>
          <w:kern w:val="0"/>
          <w:sz w:val="21"/>
          <w:szCs w:val="21"/>
          <w:highlight w:val="none"/>
          <w:lang w:val="en-US" w:eastAsia="zh-CN"/>
        </w:rPr>
        <w:t>。</w:t>
      </w:r>
    </w:p>
    <w:p>
      <w:pPr>
        <w:pStyle w:val="4"/>
        <w:numPr>
          <w:ilvl w:val="0"/>
          <w:numId w:val="0"/>
        </w:numPr>
        <w:spacing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2、质保期：验收合格后一年。</w:t>
      </w: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20" w:lineRule="exact"/>
        <w:rPr>
          <w:rFonts w:ascii="宋体" w:hAnsi="宋体" w:eastAsia="宋体" w:cs="宋体"/>
          <w:b/>
          <w:bCs/>
          <w:sz w:val="36"/>
          <w:szCs w:val="36"/>
        </w:rPr>
      </w:pPr>
      <w:r>
        <w:rPr>
          <w:rFonts w:hint="eastAsia" w:ascii="黑体" w:hAnsi="黑体" w:eastAsia="黑体" w:cs="黑体"/>
          <w:sz w:val="32"/>
          <w:szCs w:val="32"/>
        </w:rPr>
        <w:t>附</w:t>
      </w:r>
      <w:r>
        <w:rPr>
          <w:rFonts w:hint="eastAsia" w:ascii="黑体" w:hAnsi="黑体" w:eastAsia="黑体" w:cs="黑体"/>
          <w:sz w:val="32"/>
          <w:szCs w:val="32"/>
          <w:lang w:val="en-US" w:eastAsia="zh-CN"/>
        </w:rPr>
        <w:t>图1</w:t>
      </w:r>
      <w:r>
        <w:rPr>
          <w:rFonts w:hint="eastAsia" w:ascii="黑体" w:hAnsi="黑体" w:eastAsia="黑体" w:cs="黑体"/>
          <w:sz w:val="32"/>
          <w:szCs w:val="32"/>
        </w:rPr>
        <w:t xml:space="preserve"> </w:t>
      </w:r>
      <w:r>
        <w:rPr>
          <w:rFonts w:hint="eastAsia" w:ascii="Times New Roman" w:hAnsi="Times New Roman" w:eastAsia="宋体" w:cs="Times New Roman"/>
          <w:b/>
          <w:bCs/>
          <w:sz w:val="28"/>
          <w:szCs w:val="28"/>
        </w:rPr>
        <w:t xml:space="preserve">        </w:t>
      </w:r>
      <w:r>
        <w:rPr>
          <w:rFonts w:hint="eastAsia" w:ascii="宋体" w:hAnsi="宋体" w:eastAsia="宋体" w:cs="宋体"/>
          <w:b/>
          <w:bCs/>
          <w:sz w:val="36"/>
          <w:szCs w:val="36"/>
        </w:rPr>
        <w:t xml:space="preserve">  </w:t>
      </w:r>
    </w:p>
    <w:p>
      <w:pPr>
        <w:spacing w:line="520" w:lineRule="exact"/>
        <w:jc w:val="center"/>
        <w:rPr>
          <w:rFonts w:hint="eastAsia" w:eastAsia="宋体"/>
          <w:lang w:val="en-US" w:eastAsia="zh-CN"/>
        </w:rPr>
      </w:pPr>
      <w:r>
        <w:rPr>
          <w:rFonts w:hint="eastAsia" w:ascii="宋体" w:hAnsi="宋体" w:eastAsia="宋体" w:cs="宋体"/>
          <w:b/>
          <w:bCs/>
          <w:sz w:val="32"/>
          <w:szCs w:val="32"/>
        </w:rPr>
        <w:t>立柱式取水口标识牌示意图</w:t>
      </w:r>
    </w:p>
    <w:p>
      <w:pPr>
        <w:widowControl/>
        <w:jc w:val="lef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drawing>
          <wp:inline distT="0" distB="0" distL="114300" distR="114300">
            <wp:extent cx="5756910" cy="5704205"/>
            <wp:effectExtent l="0" t="0" r="15240" b="1079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4" cstate="print"/>
                    <a:stretch>
                      <a:fillRect/>
                    </a:stretch>
                  </pic:blipFill>
                  <pic:spPr>
                    <a:xfrm>
                      <a:off x="0" y="0"/>
                      <a:ext cx="5756910" cy="5704205"/>
                    </a:xfrm>
                    <a:prstGeom prst="rect">
                      <a:avLst/>
                    </a:prstGeom>
                  </pic:spPr>
                </pic:pic>
              </a:graphicData>
            </a:graphic>
          </wp:inline>
        </w:drawing>
      </w:r>
    </w:p>
    <w:p>
      <w:pPr>
        <w:spacing w:line="520" w:lineRule="exact"/>
        <w:rPr>
          <w:rFonts w:ascii="黑体" w:hAnsi="黑体" w:eastAsia="黑体" w:cs="黑体"/>
          <w:sz w:val="32"/>
          <w:szCs w:val="32"/>
        </w:rPr>
      </w:pPr>
    </w:p>
    <w:p>
      <w:pPr>
        <w:spacing w:line="520" w:lineRule="exact"/>
        <w:rPr>
          <w:rFonts w:ascii="黑体" w:hAnsi="黑体" w:eastAsia="黑体" w:cs="黑体"/>
          <w:sz w:val="32"/>
          <w:szCs w:val="32"/>
        </w:rPr>
      </w:pPr>
    </w:p>
    <w:p>
      <w:pPr>
        <w:spacing w:line="520" w:lineRule="exact"/>
        <w:rPr>
          <w:rFonts w:ascii="黑体" w:hAnsi="黑体" w:eastAsia="黑体" w:cs="黑体"/>
          <w:sz w:val="32"/>
          <w:szCs w:val="32"/>
        </w:rPr>
      </w:pPr>
    </w:p>
    <w:p>
      <w:pPr>
        <w:spacing w:line="520" w:lineRule="exact"/>
        <w:rPr>
          <w:rFonts w:ascii="黑体" w:hAnsi="黑体" w:eastAsia="黑体" w:cs="黑体"/>
          <w:sz w:val="32"/>
          <w:szCs w:val="32"/>
        </w:rPr>
      </w:pPr>
    </w:p>
    <w:p>
      <w:pPr>
        <w:spacing w:line="520" w:lineRule="exact"/>
        <w:rPr>
          <w:rFonts w:ascii="黑体" w:hAnsi="黑体" w:eastAsia="黑体" w:cs="黑体"/>
          <w:sz w:val="32"/>
          <w:szCs w:val="32"/>
        </w:rPr>
      </w:pPr>
    </w:p>
    <w:p>
      <w:pPr>
        <w:spacing w:line="520" w:lineRule="exact"/>
        <w:rPr>
          <w:rFonts w:hint="eastAsia" w:ascii="黑体" w:hAnsi="黑体" w:eastAsia="黑体" w:cs="黑体"/>
          <w:sz w:val="32"/>
          <w:szCs w:val="32"/>
        </w:rPr>
      </w:pPr>
    </w:p>
    <w:p>
      <w:pPr>
        <w:spacing w:line="520" w:lineRule="exact"/>
        <w:rPr>
          <w:rFonts w:hint="eastAsia" w:ascii="黑体" w:hAnsi="黑体" w:eastAsia="黑体" w:cs="黑体"/>
          <w:sz w:val="32"/>
          <w:szCs w:val="32"/>
        </w:rPr>
      </w:pPr>
    </w:p>
    <w:p>
      <w:pPr>
        <w:spacing w:line="520" w:lineRule="exact"/>
        <w:rPr>
          <w:rFonts w:ascii="宋体" w:hAnsi="宋体" w:eastAsia="宋体" w:cs="宋体"/>
          <w:b/>
          <w:bCs/>
          <w:sz w:val="32"/>
          <w:szCs w:val="32"/>
        </w:rPr>
      </w:pPr>
      <w:bookmarkStart w:id="0" w:name="_GoBack"/>
      <w:bookmarkEnd w:id="0"/>
      <w:r>
        <w:rPr>
          <w:rFonts w:hint="eastAsia" w:ascii="黑体" w:hAnsi="黑体" w:eastAsia="黑体" w:cs="黑体"/>
          <w:sz w:val="32"/>
          <w:szCs w:val="32"/>
        </w:rPr>
        <w:t>附</w:t>
      </w:r>
      <w:r>
        <w:rPr>
          <w:rFonts w:hint="eastAsia" w:ascii="黑体" w:hAnsi="黑体" w:eastAsia="黑体" w:cs="黑体"/>
          <w:sz w:val="32"/>
          <w:szCs w:val="32"/>
          <w:lang w:val="en-US" w:eastAsia="zh-CN"/>
        </w:rPr>
        <w:t>图2</w:t>
      </w:r>
      <w:r>
        <w:rPr>
          <w:rFonts w:hint="eastAsia" w:ascii="黑体" w:hAnsi="黑体" w:eastAsia="黑体" w:cs="黑体"/>
          <w:sz w:val="32"/>
          <w:szCs w:val="32"/>
        </w:rPr>
        <w:t xml:space="preserve"> </w:t>
      </w:r>
      <w:r>
        <w:rPr>
          <w:rFonts w:hint="eastAsia" w:ascii="Times New Roman" w:hAnsi="Times New Roman" w:eastAsia="宋体" w:cs="Times New Roman"/>
          <w:b/>
          <w:bCs/>
          <w:sz w:val="28"/>
          <w:szCs w:val="28"/>
        </w:rPr>
        <w:t xml:space="preserve">    </w:t>
      </w:r>
      <w:r>
        <w:rPr>
          <w:rFonts w:hint="eastAsia" w:ascii="宋体" w:hAnsi="宋体" w:eastAsia="宋体" w:cs="宋体"/>
          <w:b/>
          <w:bCs/>
          <w:sz w:val="32"/>
          <w:szCs w:val="32"/>
        </w:rPr>
        <w:t xml:space="preserve">   </w:t>
      </w:r>
    </w:p>
    <w:p>
      <w:pPr>
        <w:spacing w:line="520" w:lineRule="exact"/>
        <w:jc w:val="center"/>
        <w:rPr>
          <w:rFonts w:hint="eastAsia" w:ascii="Times New Roman" w:hAnsi="Times New Roman" w:eastAsia="宋体" w:cs="Times New Roman"/>
          <w:b/>
          <w:bCs/>
          <w:sz w:val="28"/>
          <w:szCs w:val="28"/>
          <w:lang w:val="en-US" w:eastAsia="zh-CN"/>
        </w:rPr>
      </w:pPr>
      <w:r>
        <w:rPr>
          <w:rFonts w:hint="eastAsia" w:ascii="黑体" w:hAnsi="黑体" w:eastAsia="黑体" w:cs="黑体"/>
          <w:sz w:val="32"/>
          <w:szCs w:val="32"/>
        </w:rPr>
        <w:drawing>
          <wp:anchor distT="0" distB="0" distL="114300" distR="114300" simplePos="0" relativeHeight="251659264" behindDoc="0" locked="0" layoutInCell="1" allowOverlap="1">
            <wp:simplePos x="0" y="0"/>
            <wp:positionH relativeFrom="column">
              <wp:posOffset>9525</wp:posOffset>
            </wp:positionH>
            <wp:positionV relativeFrom="paragraph">
              <wp:posOffset>610870</wp:posOffset>
            </wp:positionV>
            <wp:extent cx="5748020" cy="3999230"/>
            <wp:effectExtent l="0" t="0" r="5080" b="1270"/>
            <wp:wrapSquare wrapText="bothSides"/>
            <wp:docPr id="1" name="图片 1" descr="cf060c63732266e340c5aa0cf7a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f060c63732266e340c5aa0cf7a1281"/>
                    <pic:cNvPicPr>
                      <a:picLocks noChangeAspect="1"/>
                    </pic:cNvPicPr>
                  </pic:nvPicPr>
                  <pic:blipFill>
                    <a:blip r:embed="rId5" cstate="print"/>
                    <a:stretch>
                      <a:fillRect/>
                    </a:stretch>
                  </pic:blipFill>
                  <pic:spPr>
                    <a:xfrm>
                      <a:off x="0" y="0"/>
                      <a:ext cx="5748020" cy="3999230"/>
                    </a:xfrm>
                    <a:prstGeom prst="rect">
                      <a:avLst/>
                    </a:prstGeom>
                  </pic:spPr>
                </pic:pic>
              </a:graphicData>
            </a:graphic>
          </wp:anchor>
        </w:drawing>
      </w:r>
      <w:r>
        <w:rPr>
          <w:rFonts w:hint="eastAsia" w:ascii="宋体" w:hAnsi="宋体" w:eastAsia="宋体" w:cs="宋体"/>
          <w:b/>
          <w:bCs/>
          <w:sz w:val="32"/>
          <w:szCs w:val="32"/>
        </w:rPr>
        <w:t>贴牌式取水口标识牌示意图</w:t>
      </w:r>
      <w:r>
        <w:rPr>
          <w:rFonts w:hint="eastAsia" w:ascii="宋体" w:hAnsi="宋体" w:eastAsia="宋体" w:cs="宋体"/>
          <w:b/>
          <w:bCs/>
          <w:sz w:val="32"/>
          <w:szCs w:val="32"/>
          <w:lang w:val="en-US" w:eastAsia="zh-CN"/>
        </w:rPr>
        <w:t>1</w:t>
      </w:r>
    </w:p>
    <w:p>
      <w:pPr>
        <w:pStyle w:val="3"/>
      </w:pPr>
    </w:p>
    <w:p>
      <w:pPr>
        <w:spacing w:line="520" w:lineRule="exact"/>
        <w:rPr>
          <w:rFonts w:ascii="黑体" w:hAnsi="黑体" w:eastAsia="黑体" w:cs="黑体"/>
          <w:sz w:val="32"/>
          <w:szCs w:val="32"/>
        </w:rPr>
      </w:pPr>
    </w:p>
    <w:p>
      <w:pPr>
        <w:spacing w:line="520" w:lineRule="exact"/>
        <w:rPr>
          <w:rFonts w:ascii="黑体" w:hAnsi="黑体" w:eastAsia="黑体" w:cs="黑体"/>
          <w:sz w:val="32"/>
          <w:szCs w:val="32"/>
        </w:rPr>
      </w:pPr>
    </w:p>
    <w:p>
      <w:pPr>
        <w:spacing w:line="520" w:lineRule="exact"/>
        <w:rPr>
          <w:rFonts w:ascii="黑体" w:hAnsi="黑体" w:eastAsia="黑体" w:cs="黑体"/>
          <w:sz w:val="32"/>
          <w:szCs w:val="32"/>
        </w:rPr>
      </w:pPr>
    </w:p>
    <w:p>
      <w:pPr>
        <w:spacing w:line="520" w:lineRule="exact"/>
        <w:rPr>
          <w:rFonts w:ascii="黑体" w:hAnsi="黑体" w:eastAsia="黑体" w:cs="黑体"/>
          <w:sz w:val="32"/>
          <w:szCs w:val="32"/>
        </w:rPr>
      </w:pPr>
    </w:p>
    <w:p>
      <w:pPr>
        <w:spacing w:line="520" w:lineRule="exact"/>
        <w:rPr>
          <w:rFonts w:ascii="黑体" w:hAnsi="黑体" w:eastAsia="黑体" w:cs="黑体"/>
          <w:sz w:val="32"/>
          <w:szCs w:val="32"/>
        </w:rPr>
      </w:pPr>
    </w:p>
    <w:p>
      <w:pPr>
        <w:spacing w:line="520" w:lineRule="exact"/>
        <w:rPr>
          <w:rFonts w:ascii="黑体" w:hAnsi="黑体" w:eastAsia="黑体" w:cs="黑体"/>
          <w:sz w:val="32"/>
          <w:szCs w:val="32"/>
        </w:rPr>
      </w:pPr>
    </w:p>
    <w:p>
      <w:pPr>
        <w:spacing w:line="520" w:lineRule="exact"/>
        <w:rPr>
          <w:rFonts w:ascii="黑体" w:hAnsi="黑体" w:eastAsia="黑体" w:cs="黑体"/>
          <w:sz w:val="32"/>
          <w:szCs w:val="32"/>
        </w:rPr>
      </w:pPr>
    </w:p>
    <w:p>
      <w:pPr>
        <w:spacing w:line="520" w:lineRule="exact"/>
        <w:rPr>
          <w:rFonts w:ascii="黑体" w:hAnsi="黑体" w:eastAsia="黑体" w:cs="黑体"/>
          <w:sz w:val="32"/>
          <w:szCs w:val="32"/>
        </w:rPr>
      </w:pPr>
    </w:p>
    <w:p>
      <w:pPr>
        <w:rPr>
          <w:rFonts w:ascii="黑体" w:hAnsi="黑体" w:eastAsia="黑体" w:cs="黑体"/>
          <w:sz w:val="32"/>
          <w:szCs w:val="32"/>
        </w:rPr>
      </w:pPr>
      <w:r>
        <w:rPr>
          <w:rFonts w:ascii="黑体" w:hAnsi="黑体" w:eastAsia="黑体" w:cs="黑体"/>
          <w:sz w:val="32"/>
          <w:szCs w:val="32"/>
        </w:rPr>
        <w:br w:type="page"/>
      </w:r>
    </w:p>
    <w:p>
      <w:pPr>
        <w:pStyle w:val="2"/>
      </w:pPr>
    </w:p>
    <w:p>
      <w:pPr>
        <w:spacing w:line="520" w:lineRule="exact"/>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图3</w:t>
      </w:r>
    </w:p>
    <w:p>
      <w:pPr>
        <w:spacing w:line="520" w:lineRule="exact"/>
        <w:rPr>
          <w:rFonts w:ascii="Times New Roman" w:hAnsi="Times New Roman" w:eastAsia="宋体" w:cs="Times New Roman"/>
          <w:b/>
          <w:bCs/>
          <w:sz w:val="28"/>
          <w:szCs w:val="28"/>
        </w:rPr>
      </w:pPr>
      <w:r>
        <w:rPr>
          <w:rFonts w:hint="eastAsia" w:ascii="黑体" w:hAnsi="黑体" w:eastAsia="黑体" w:cs="黑体"/>
          <w:sz w:val="32"/>
          <w:szCs w:val="32"/>
        </w:rPr>
        <w:t xml:space="preserve"> </w:t>
      </w:r>
      <w:r>
        <w:rPr>
          <w:rFonts w:hint="eastAsia" w:ascii="Times New Roman" w:hAnsi="Times New Roman" w:eastAsia="宋体" w:cs="Times New Roman"/>
          <w:b/>
          <w:bCs/>
          <w:sz w:val="28"/>
          <w:szCs w:val="28"/>
        </w:rPr>
        <w:t xml:space="preserve">    </w:t>
      </w:r>
    </w:p>
    <w:p>
      <w:pPr>
        <w:spacing w:line="520" w:lineRule="exact"/>
        <w:jc w:val="center"/>
        <w:rPr>
          <w:rFonts w:hint="eastAsia" w:ascii="Times New Roman" w:hAnsi="Times New Roman" w:eastAsia="宋体" w:cs="Times New Roman"/>
          <w:b/>
          <w:bCs/>
          <w:sz w:val="28"/>
          <w:szCs w:val="28"/>
          <w:lang w:val="en-US" w:eastAsia="zh-CN"/>
        </w:rPr>
      </w:pPr>
      <w:r>
        <w:rPr>
          <w:rFonts w:hint="eastAsia" w:ascii="宋体" w:hAnsi="宋体" w:eastAsia="宋体" w:cs="宋体"/>
          <w:b/>
          <w:bCs/>
          <w:sz w:val="32"/>
          <w:szCs w:val="32"/>
        </w:rPr>
        <w:t>贴牌式取水口标识牌示意图</w:t>
      </w:r>
      <w:r>
        <w:rPr>
          <w:rFonts w:hint="eastAsia" w:ascii="宋体" w:hAnsi="宋体" w:eastAsia="宋体" w:cs="宋体"/>
          <w:b/>
          <w:bCs/>
          <w:sz w:val="32"/>
          <w:szCs w:val="32"/>
          <w:lang w:val="en-US" w:eastAsia="zh-CN"/>
        </w:rPr>
        <w:t>2</w:t>
      </w:r>
    </w:p>
    <w:p>
      <w:pPr>
        <w:widowControl/>
        <w:jc w:val="left"/>
        <w:rPr>
          <w:rFonts w:ascii="Times New Roman" w:hAnsi="Times New Roman" w:eastAsia="宋体" w:cs="Times New Roman"/>
          <w:kern w:val="0"/>
          <w:sz w:val="20"/>
          <w:szCs w:val="24"/>
        </w:rPr>
      </w:pPr>
      <w:r>
        <w:drawing>
          <wp:inline distT="0" distB="0" distL="0" distR="0">
            <wp:extent cx="5759450" cy="3941445"/>
            <wp:effectExtent l="0" t="0" r="12700" b="1905"/>
            <wp:docPr id="6" name="图片 2" descr="C:\Users\Administrator\Desktop\地下水取水口标识牌-方式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esktop\地下水取水口标识牌-方式二.jpg"/>
                    <pic:cNvPicPr>
                      <a:picLocks noChangeAspect="1" noChangeArrowheads="1"/>
                    </pic:cNvPicPr>
                  </pic:nvPicPr>
                  <pic:blipFill>
                    <a:blip r:embed="rId6" cstate="print"/>
                    <a:srcRect/>
                    <a:stretch>
                      <a:fillRect/>
                    </a:stretch>
                  </pic:blipFill>
                  <pic:spPr>
                    <a:xfrm>
                      <a:off x="0" y="0"/>
                      <a:ext cx="5759450" cy="3941887"/>
                    </a:xfrm>
                    <a:prstGeom prst="rect">
                      <a:avLst/>
                    </a:prstGeom>
                    <a:noFill/>
                    <a:ln w="9525">
                      <a:noFill/>
                      <a:miter lim="800000"/>
                      <a:headEnd/>
                      <a:tailEnd/>
                    </a:ln>
                  </pic:spPr>
                </pic:pic>
              </a:graphicData>
            </a:graphic>
          </wp:inline>
        </w:drawing>
      </w:r>
    </w:p>
    <w:p>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pPr>
        <w:spacing w:line="520" w:lineRule="exact"/>
        <w:rPr>
          <w:rFonts w:ascii="Times New Roman" w:hAnsi="Times New Roman" w:eastAsia="宋体" w:cs="Times New Roman"/>
          <w:b/>
          <w:bCs/>
          <w:sz w:val="28"/>
          <w:szCs w:val="28"/>
        </w:rPr>
      </w:pPr>
      <w:r>
        <w:rPr>
          <w:rFonts w:hint="eastAsia" w:ascii="黑体" w:hAnsi="黑体" w:eastAsia="黑体" w:cs="黑体"/>
          <w:sz w:val="32"/>
          <w:szCs w:val="32"/>
        </w:rPr>
        <w:t>附</w:t>
      </w:r>
      <w:r>
        <w:rPr>
          <w:rFonts w:hint="eastAsia" w:ascii="黑体" w:hAnsi="黑体" w:eastAsia="黑体" w:cs="黑体"/>
          <w:sz w:val="32"/>
          <w:szCs w:val="32"/>
          <w:lang w:val="en-US" w:eastAsia="zh-CN"/>
        </w:rPr>
        <w:t>图4</w:t>
      </w:r>
      <w:r>
        <w:rPr>
          <w:rFonts w:hint="eastAsia" w:ascii="黑体" w:hAnsi="黑体" w:eastAsia="黑体" w:cs="黑体"/>
          <w:sz w:val="32"/>
          <w:szCs w:val="32"/>
        </w:rPr>
        <w:t xml:space="preserve"> </w:t>
      </w:r>
      <w:r>
        <w:rPr>
          <w:rFonts w:hint="eastAsia" w:ascii="Times New Roman" w:hAnsi="Times New Roman" w:eastAsia="宋体" w:cs="Times New Roman"/>
          <w:b/>
          <w:bCs/>
          <w:sz w:val="28"/>
          <w:szCs w:val="28"/>
        </w:rPr>
        <w:t xml:space="preserve">       </w:t>
      </w:r>
    </w:p>
    <w:p>
      <w:pPr>
        <w:spacing w:line="520" w:lineRule="exact"/>
        <w:jc w:val="center"/>
        <w:rPr>
          <w:rFonts w:hint="eastAsia" w:eastAsia="宋体"/>
          <w:lang w:val="en-US" w:eastAsia="zh-CN"/>
        </w:rPr>
      </w:pPr>
      <w:r>
        <w:rPr>
          <w:rFonts w:hint="eastAsia" w:ascii="宋体" w:hAnsi="宋体" w:eastAsia="宋体" w:cs="宋体"/>
          <w:b/>
          <w:bCs/>
          <w:sz w:val="32"/>
          <w:szCs w:val="32"/>
        </w:rPr>
        <w:t>贴牌式取水口标识牌示意图</w:t>
      </w:r>
      <w:r>
        <w:rPr>
          <w:rFonts w:hint="eastAsia" w:ascii="宋体" w:hAnsi="宋体" w:eastAsia="宋体" w:cs="宋体"/>
          <w:b/>
          <w:bCs/>
          <w:sz w:val="32"/>
          <w:szCs w:val="32"/>
          <w:lang w:val="en-US" w:eastAsia="zh-CN"/>
        </w:rPr>
        <w:t>3</w:t>
      </w:r>
    </w:p>
    <w:p>
      <w:r>
        <w:rPr>
          <w:rFonts w:hint="eastAsia"/>
        </w:rPr>
        <w:drawing>
          <wp:inline distT="0" distB="0" distL="114300" distR="114300">
            <wp:extent cx="5752465" cy="5196840"/>
            <wp:effectExtent l="0" t="0" r="635" b="3810"/>
            <wp:docPr id="3" name="图片 3" descr="8e30c96d27c75cdddea223f91d7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e30c96d27c75cdddea223f91d73647"/>
                    <pic:cNvPicPr>
                      <a:picLocks noChangeAspect="1"/>
                    </pic:cNvPicPr>
                  </pic:nvPicPr>
                  <pic:blipFill>
                    <a:blip r:embed="rId7" cstate="print"/>
                    <a:stretch>
                      <a:fillRect/>
                    </a:stretch>
                  </pic:blipFill>
                  <pic:spPr>
                    <a:xfrm>
                      <a:off x="0" y="0"/>
                      <a:ext cx="5752465" cy="5196840"/>
                    </a:xfrm>
                    <a:prstGeom prst="rect">
                      <a:avLst/>
                    </a:prstGeom>
                  </pic:spPr>
                </pic:pic>
              </a:graphicData>
            </a:graphic>
          </wp:inline>
        </w:drawing>
      </w:r>
    </w:p>
    <w:p>
      <w:pPr>
        <w:pStyle w:val="4"/>
      </w:pPr>
    </w:p>
    <w:p>
      <w:pPr>
        <w:pStyle w:val="4"/>
      </w:pPr>
    </w:p>
    <w:p>
      <w:pPr>
        <w:pStyle w:val="4"/>
      </w:pPr>
    </w:p>
    <w:p>
      <w:pPr>
        <w:pStyle w:val="4"/>
      </w:pPr>
    </w:p>
    <w:p>
      <w:pPr>
        <w:pStyle w:val="4"/>
      </w:pPr>
    </w:p>
    <w:p>
      <w:pPr>
        <w:pStyle w:val="4"/>
      </w:pPr>
    </w:p>
    <w:p>
      <w:pPr>
        <w:pStyle w:val="4"/>
      </w:pPr>
    </w:p>
    <w:p>
      <w:pPr>
        <w:pStyle w:val="4"/>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FD89"/>
    <w:multiLevelType w:val="singleLevel"/>
    <w:tmpl w:val="87E2FD89"/>
    <w:lvl w:ilvl="0" w:tentative="0">
      <w:start w:val="3"/>
      <w:numFmt w:val="chineseCounting"/>
      <w:suff w:val="nothing"/>
      <w:lvlText w:val="%1、"/>
      <w:lvlJc w:val="left"/>
      <w:rPr>
        <w:rFonts w:hint="eastAsia"/>
      </w:rPr>
    </w:lvl>
  </w:abstractNum>
  <w:abstractNum w:abstractNumId="1">
    <w:nsid w:val="174DFFA8"/>
    <w:multiLevelType w:val="singleLevel"/>
    <w:tmpl w:val="174DFFA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ZWUwZmNkNTdmMWIxMTQyZmM0OWUyODE5Zjk2NmQifQ=="/>
  </w:docVars>
  <w:rsids>
    <w:rsidRoot w:val="00000000"/>
    <w:rsid w:val="147C1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4"/>
    <w:basedOn w:val="1"/>
    <w:next w:val="1"/>
    <w:qFormat/>
    <w:uiPriority w:val="99"/>
    <w:pPr>
      <w:keepNext/>
      <w:keepLines/>
      <w:adjustRightInd w:val="0"/>
      <w:snapToGrid w:val="0"/>
      <w:spacing w:beforeAutospacing="1" w:afterAutospacing="1" w:line="300" w:lineRule="auto"/>
      <w:textAlignment w:val="baseline"/>
      <w:outlineLvl w:val="3"/>
    </w:pPr>
    <w:rPr>
      <w:b/>
      <w:kern w:val="0"/>
      <w:sz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pPr>
      <w:spacing w:line="360" w:lineRule="auto"/>
    </w:pPr>
    <w:rPr>
      <w:rFonts w:ascii="Tahoma" w:hAnsi="Tahoma"/>
    </w:rPr>
  </w:style>
  <w:style w:type="paragraph" w:styleId="4">
    <w:name w:val="footer"/>
    <w:basedOn w:val="1"/>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5">
    <w:name w:val="Title"/>
    <w:basedOn w:val="1"/>
    <w:next w:val="1"/>
    <w:qFormat/>
    <w:uiPriority w:val="0"/>
    <w:pPr>
      <w:spacing w:before="240" w:after="60" w:line="440" w:lineRule="exact"/>
      <w:jc w:val="center"/>
      <w:outlineLvl w:val="0"/>
    </w:pPr>
    <w:rPr>
      <w:rFonts w:ascii="Cambria" w:hAnsi="Cambria"/>
      <w:b/>
      <w:bCs/>
      <w:sz w:val="32"/>
      <w:szCs w:val="32"/>
    </w:rPr>
  </w:style>
  <w:style w:type="character" w:customStyle="1" w:styleId="8">
    <w:name w:val="标题 1 Char1"/>
    <w:qFormat/>
    <w:uiPriority w:val="99"/>
    <w:rPr>
      <w:rFonts w:ascii="黑体" w:eastAsia="黑体"/>
      <w:sz w:val="52"/>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2023-11-17T09:56:18Z</dcterms:created>
  <dc:creator>Administrator</dc:creator>
  <cp:lastModifiedBy>小时光</cp:lastModifiedBy>
  <dcterms:modified xsi:type="dcterms:W3CDTF">2023-11-17T09:57:07Z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7ABF2AE04E724C938DDF891624C0E703_12</vt:lpwstr>
  </property>
</Properties>
</file>