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left"/>
        <w:rPr>
          <w:sz w:val="24"/>
          <w:szCs w:val="24"/>
        </w:rPr>
      </w:pPr>
      <w:r>
        <w:rPr>
          <w:rFonts w:hint="eastAsia" w:ascii="宋体" w:hAnsi="宋体" w:eastAsia="宋体" w:cs="宋体"/>
          <w:color w:val="000000"/>
          <w:sz w:val="24"/>
          <w:szCs w:val="24"/>
        </w:rPr>
        <w:t>主要功能：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4"/>
          <w:szCs w:val="24"/>
        </w:rPr>
        <w:t>进行6000倍的超高分辨率观测，实现PM2.5以上颗粒微观结构分辨与解析。动态摄录降尘或抑尘材料与粉尘颗粒接触后的润湿→团聚→成膜过程，从三维形态方面研究降尘或抑尘材料不同特征参数对与粉尘颗粒润湿及团聚行为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4"/>
          <w:szCs w:val="24"/>
        </w:rPr>
        <w:t>主要技术指标：</w:t>
      </w:r>
    </w:p>
    <w:tbl>
      <w:tblPr>
        <w:tblStyle w:val="3"/>
        <w:tblW w:w="84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70"/>
        <w:gridCol w:w="870"/>
        <w:gridCol w:w="3599"/>
        <w:gridCol w:w="1372"/>
        <w:gridCol w:w="870"/>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4"/>
                <w:szCs w:val="24"/>
              </w:rPr>
              <w:t>序号</w:t>
            </w:r>
          </w:p>
        </w:tc>
        <w:tc>
          <w:tcPr>
            <w:tcW w:w="0" w:type="auto"/>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4"/>
                <w:szCs w:val="24"/>
              </w:rPr>
              <w:t>名称</w:t>
            </w:r>
          </w:p>
        </w:tc>
        <w:tc>
          <w:tcPr>
            <w:tcW w:w="3795"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4"/>
                <w:szCs w:val="24"/>
              </w:rPr>
              <w:t>技术参数</w:t>
            </w:r>
          </w:p>
        </w:tc>
        <w:tc>
          <w:tcPr>
            <w:tcW w:w="141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4"/>
                <w:szCs w:val="24"/>
              </w:rPr>
              <w:t>配置要求</w:t>
            </w:r>
          </w:p>
        </w:tc>
        <w:tc>
          <w:tcPr>
            <w:tcW w:w="0" w:type="auto"/>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4"/>
                <w:szCs w:val="24"/>
              </w:rPr>
              <w:t>售后服务</w:t>
            </w:r>
          </w:p>
        </w:tc>
        <w:tc>
          <w:tcPr>
            <w:tcW w:w="0" w:type="auto"/>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4"/>
                <w:szCs w:val="24"/>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4"/>
                <w:szCs w:val="24"/>
              </w:rPr>
              <w:t>1</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4"/>
                <w:szCs w:val="24"/>
              </w:rPr>
              <w:t>超景深显微镜</w:t>
            </w:r>
          </w:p>
        </w:tc>
        <w:tc>
          <w:tcPr>
            <w:tcW w:w="379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4"/>
                <w:szCs w:val="24"/>
              </w:rPr>
              <w:t>★1.倾斜观察：机身可左右倾斜各90°，载物台板可360°旋转，实现无死角观测，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4"/>
                <w:szCs w:val="24"/>
              </w:rPr>
              <w:t>★2.采用远心光学系统。精度保障：XY方向准确度≤3%，重复性优于：±2%=3σn-1；Z 轴方向重复性优于：σn-1=1μm；</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4"/>
                <w:szCs w:val="24"/>
              </w:rPr>
              <w:t>★3.观察方式：明场、暗场（2500倍以上也需要有该功能）、定向暗场（光源可分四区环形照明）、斜射照明、正交偏光（角度电动可调）、混合照明MIX，可一键自动切换各种观察方式；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4"/>
                <w:szCs w:val="24"/>
              </w:rPr>
              <w:t>★4.放大倍率：50至 6500 倍；最大工作距离≥30mm（有效防止碰撞样品），最大样品高度≥115mm，最大视场≥9100μm放大倍率误差≤±2%成像系统：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4"/>
                <w:szCs w:val="24"/>
              </w:rPr>
              <w:t>5.成像系统：高性能、高灵敏度彩色CMOS传感器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4"/>
                <w:szCs w:val="24"/>
              </w:rPr>
              <w:t>6.光源寿命不小于60000小时；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4"/>
                <w:szCs w:val="24"/>
              </w:rPr>
              <w:t>7.XY方向准确度≤3%，重复性优于：±2%=3σn-1；Z 轴方向重复性优于：σn-1=1μm</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4"/>
                <w:szCs w:val="24"/>
              </w:rPr>
              <w:t>8.高动态范围成像（HDR）</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4"/>
                <w:szCs w:val="24"/>
              </w:rPr>
              <w:t>9.“多图预览功能”：“一键多图”显示通过各最佳观察方法拍到大于等于9种不同模式下的影像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4"/>
                <w:szCs w:val="24"/>
              </w:rPr>
              <w:t>10.图像拼接，可进行一键式2D、3D图像拼接，拼接数目：100-1000张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4"/>
                <w:szCs w:val="24"/>
              </w:rPr>
              <w:t>11.报告生成：一键式生成结果报告，报告格式可选或自定义，支持特定DSX格式以及PDF、Excel和RTF格式等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4"/>
                <w:szCs w:val="24"/>
              </w:rPr>
              <w:t>12.★图形工作站：非一体机设计，配置不低于Intel I5至强处理器，硬盘:512G，缓存32GB；NVIDIA T400 4GB专业显卡，操作系统: Windows10，27寸液晶显示器。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4"/>
                <w:szCs w:val="24"/>
              </w:rPr>
              <w:t>13.放大倍率：≥6000倍；连续摄录时间：≥20mins；</w:t>
            </w:r>
          </w:p>
        </w:tc>
        <w:tc>
          <w:tcPr>
            <w:tcW w:w="141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4"/>
                <w:szCs w:val="24"/>
              </w:rPr>
              <w:t>1.主机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4"/>
                <w:szCs w:val="24"/>
              </w:rPr>
              <w:t>2.超长工作距离高分辨率3倍物镜，具有色差调节环，49-493X，工作距离30mm</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4"/>
                <w:szCs w:val="24"/>
              </w:rPr>
              <w:t>3.超长工作距离高分辨率10倍物镜，164-1644X，工作距离30mm</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4"/>
                <w:szCs w:val="24"/>
              </w:rPr>
              <w:t>4.超长工作距离高分辨率20倍物镜，320-3280X，工作距离20mm</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4"/>
                <w:szCs w:val="24"/>
              </w:rPr>
              <w:t>5.超长工作距离高分辨率40倍物镜，650-6570X，工作距离4.5mm</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4"/>
                <w:szCs w:val="24"/>
              </w:rPr>
              <w:t>6.倾斜稳定机架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4"/>
                <w:szCs w:val="24"/>
              </w:rPr>
              <w:t>7.软件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4"/>
                <w:szCs w:val="24"/>
              </w:rPr>
              <w:t>8.防尘罩</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4"/>
                <w:szCs w:val="24"/>
              </w:rPr>
              <w:t>提供1年质保，线上或现场指导技术服务。售后技术服务终身。</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4"/>
                <w:szCs w:val="24"/>
              </w:rPr>
              <w:t>1套</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4"/>
          <w:szCs w:val="24"/>
        </w:rPr>
        <w:t>1.项目质保期：1年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color w:val="000000"/>
          <w:sz w:val="24"/>
          <w:szCs w:val="24"/>
        </w:rPr>
        <w:t>2.售后服务响应时间（质保期内）：即时响应（包括电话响应）；电话响应无法解决48小时内到达现场。修复时间24小时内解决；如在24小时内无法修复，则提供部件冗余服务或采取应急措施，提供相同产品或不低于故障产品规格档次的备用产品供采购人使用，以确保货物的正常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4"/>
          <w:szCs w:val="24"/>
        </w:rPr>
        <w:t>参数说明：“以上参数为基本参数要求，供应商所投产品应满足或优于以上参数要求。”</w:t>
      </w:r>
    </w:p>
    <w:p>
      <w:r>
        <w:rPr>
          <w:rFonts w:hint="eastAsia" w:ascii="宋体" w:hAnsi="宋体" w:eastAsia="宋体" w:cs="宋体"/>
          <w:sz w:val="24"/>
          <w:szCs w:val="24"/>
        </w:rPr>
        <w:t>备注：加</w:t>
      </w:r>
      <w:r>
        <w:rPr>
          <w:rFonts w:hint="eastAsia" w:ascii="宋体" w:hAnsi="宋体" w:eastAsia="宋体" w:cs="宋体"/>
          <w:color w:val="000000"/>
          <w:sz w:val="24"/>
          <w:szCs w:val="24"/>
        </w:rPr>
        <w:t>★</w:t>
      </w:r>
      <w:r>
        <w:rPr>
          <w:rFonts w:hint="eastAsia" w:ascii="宋体" w:hAnsi="宋体" w:eastAsia="宋体" w:cs="宋体"/>
          <w:sz w:val="24"/>
          <w:szCs w:val="24"/>
        </w:rPr>
        <w:t>的重要技术参数必须提供证明材料（证明材料包括但不限于官网截图或产品彩页或检测报告或加盖生产厂商公章的技术参数说明），加</w:t>
      </w:r>
      <w:r>
        <w:rPr>
          <w:rFonts w:hint="eastAsia" w:ascii="宋体" w:hAnsi="宋体" w:eastAsia="宋体" w:cs="宋体"/>
          <w:color w:val="000000"/>
          <w:sz w:val="24"/>
          <w:szCs w:val="24"/>
        </w:rPr>
        <w:t>★</w:t>
      </w:r>
      <w:r>
        <w:rPr>
          <w:rFonts w:hint="eastAsia" w:ascii="宋体" w:hAnsi="宋体" w:eastAsia="宋体" w:cs="宋体"/>
          <w:sz w:val="24"/>
          <w:szCs w:val="24"/>
        </w:rPr>
        <w:t>参数不响应或未提供证明材料均为无效响应文件。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2NmMxNjQ3YjEwMWQ0NzY0ZGIyNjIyNDMzNDY3MjcifQ=="/>
  </w:docVars>
  <w:rsids>
    <w:rsidRoot w:val="7FFD2875"/>
    <w:rsid w:val="7FFD2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2023-09-18T05:59:00Z</dcterms:created>
  <dc:creator>陕西中技招标有限公司</dc:creator>
  <cp:lastModifiedBy>陕西中技招标有限公司</cp:lastModifiedBy>
  <dcterms:modified xsi:type="dcterms:W3CDTF">2023-09-18T06:00:14Z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C4EF043F59A84B14B42C9EE181C7E478_11</vt:lpwstr>
  </property>
</Properties>
</file>