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jc w:val="center"/>
        <w:rPr>
          <w:rFonts w:hint="eastAsia" w:ascii="宋体" w:hAnsi="宋体" w:cs="宋体"/>
          <w:color w:val="auto"/>
          <w:sz w:val="32"/>
          <w:szCs w:val="32"/>
          <w:highlight w:val="none"/>
        </w:rPr>
      </w:pPr>
      <w:r>
        <w:rPr>
          <w:rFonts w:hint="eastAsia" w:ascii="宋体" w:hAnsi="宋体" w:cs="宋体"/>
          <w:color w:val="auto"/>
          <w:sz w:val="32"/>
          <w:szCs w:val="32"/>
          <w:highlight w:val="none"/>
        </w:rPr>
        <w:t>合同范本</w:t>
      </w:r>
    </w:p>
    <w:p>
      <w:pPr>
        <w:spacing w:line="360" w:lineRule="auto"/>
        <w:ind w:firstLine="482" w:firstLineChars="200"/>
        <w:jc w:val="center"/>
        <w:rPr>
          <w:rFonts w:hint="eastAsia" w:ascii="宋体" w:hAnsi="宋体" w:cs="宋体"/>
          <w:b/>
          <w:color w:val="auto"/>
          <w:sz w:val="24"/>
          <w:highlight w:val="none"/>
        </w:rPr>
      </w:pPr>
      <w:r>
        <w:rPr>
          <w:rFonts w:hint="eastAsia" w:ascii="宋体" w:hAnsi="宋体" w:cs="宋体"/>
          <w:b/>
          <w:color w:val="auto"/>
          <w:sz w:val="24"/>
          <w:highlight w:val="none"/>
        </w:rPr>
        <w:t>（仅供参考）</w:t>
      </w:r>
    </w:p>
    <w:p>
      <w:pPr>
        <w:spacing w:line="360" w:lineRule="auto"/>
        <w:ind w:firstLine="482" w:firstLineChars="200"/>
        <w:rPr>
          <w:rFonts w:hint="eastAsia" w:ascii="宋体" w:hAnsi="宋体" w:cs="宋体"/>
          <w:color w:val="auto"/>
          <w:sz w:val="24"/>
          <w:highlight w:val="none"/>
        </w:rPr>
      </w:pPr>
      <w:r>
        <w:rPr>
          <w:rFonts w:hint="eastAsia" w:ascii="宋体" w:hAnsi="宋体" w:cs="宋体"/>
          <w:b/>
          <w:color w:val="auto"/>
          <w:sz w:val="24"/>
          <w:highlight w:val="none"/>
        </w:rPr>
        <w:t xml:space="preserve"> </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（以下简称甲方）</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采购，在</w:t>
      </w:r>
      <w:r>
        <w:rPr>
          <w:rFonts w:hint="eastAsia" w:ascii="宋体" w:hAnsi="宋体" w:cs="宋体"/>
          <w:color w:val="auto"/>
          <w:sz w:val="24"/>
          <w:highlight w:val="none"/>
          <w:u w:val="single"/>
        </w:rPr>
        <w:t>陕西省财政厅政府采购管理处</w:t>
      </w:r>
      <w:r>
        <w:rPr>
          <w:rFonts w:hint="eastAsia" w:ascii="宋体" w:hAnsi="宋体" w:cs="宋体"/>
          <w:color w:val="auto"/>
          <w:sz w:val="24"/>
          <w:highlight w:val="none"/>
        </w:rPr>
        <w:t>的监督管理下，由</w:t>
      </w:r>
      <w:r>
        <w:rPr>
          <w:rFonts w:hint="eastAsia" w:ascii="宋体" w:hAnsi="宋体" w:cs="宋体"/>
          <w:color w:val="auto"/>
          <w:sz w:val="24"/>
          <w:highlight w:val="none"/>
          <w:u w:val="single"/>
        </w:rPr>
        <w:t>陕西开源招标有限公司</w:t>
      </w:r>
      <w:r>
        <w:rPr>
          <w:rFonts w:hint="eastAsia" w:ascii="宋体" w:hAnsi="宋体" w:cs="宋体"/>
          <w:color w:val="auto"/>
          <w:sz w:val="24"/>
          <w:highlight w:val="none"/>
        </w:rPr>
        <w:t>组织采购，选定</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 (以下简称乙方）为该项目中标人。依据《中华人民共和国民法典》和《中华人民共和国政府采购法》，经甲、乙双方共同协商，按下述条款和条件签署本合同。</w:t>
      </w:r>
    </w:p>
    <w:p>
      <w:pPr>
        <w:spacing w:line="360" w:lineRule="auto"/>
        <w:jc w:val="left"/>
        <w:rPr>
          <w:rFonts w:hint="eastAsia" w:ascii="宋体" w:hAnsi="宋体" w:cs="宋体"/>
          <w:b/>
          <w:color w:val="auto"/>
          <w:sz w:val="24"/>
          <w:highlight w:val="none"/>
        </w:rPr>
      </w:pPr>
      <w:r>
        <w:rPr>
          <w:rFonts w:hint="eastAsia" w:ascii="宋体" w:hAnsi="宋体" w:cs="宋体"/>
          <w:b/>
          <w:color w:val="auto"/>
          <w:sz w:val="24"/>
          <w:highlight w:val="none"/>
        </w:rPr>
        <w:t>一、合同内容</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乙方负责按照合同确定的项目名称、服务内容、服务标准组织服务，确保各项服务达到要求，同时乙方做好售后服务。</w:t>
      </w:r>
    </w:p>
    <w:p>
      <w:pPr>
        <w:spacing w:line="360" w:lineRule="auto"/>
        <w:jc w:val="left"/>
        <w:rPr>
          <w:rFonts w:hint="eastAsia" w:ascii="宋体" w:hAnsi="宋体" w:cs="宋体"/>
          <w:b/>
          <w:color w:val="auto"/>
          <w:sz w:val="24"/>
          <w:highlight w:val="none"/>
        </w:rPr>
      </w:pPr>
      <w:r>
        <w:rPr>
          <w:rFonts w:hint="eastAsia" w:ascii="宋体" w:hAnsi="宋体" w:cs="宋体"/>
          <w:b/>
          <w:color w:val="auto"/>
          <w:sz w:val="24"/>
          <w:highlight w:val="none"/>
        </w:rPr>
        <w:t>二、合同价格</w:t>
      </w:r>
    </w:p>
    <w:p>
      <w:pPr>
        <w:spacing w:line="360" w:lineRule="auto"/>
        <w:ind w:left="420" w:leftChars="200"/>
        <w:jc w:val="left"/>
        <w:rPr>
          <w:rFonts w:hint="eastAsia" w:ascii="宋体" w:hAnsi="宋体" w:cs="宋体"/>
          <w:color w:val="auto"/>
          <w:sz w:val="24"/>
          <w:highlight w:val="none"/>
        </w:rPr>
      </w:pPr>
      <w:r>
        <w:rPr>
          <w:rFonts w:hint="eastAsia" w:ascii="宋体" w:hAnsi="宋体" w:cs="宋体"/>
          <w:color w:val="auto"/>
          <w:sz w:val="24"/>
          <w:highlight w:val="none"/>
        </w:rPr>
        <w:t>合同总价：</w:t>
      </w:r>
      <w:r>
        <w:rPr>
          <w:rFonts w:hint="eastAsia" w:ascii="宋体" w:hAnsi="宋体" w:cs="宋体"/>
          <w:color w:val="auto"/>
          <w:sz w:val="24"/>
          <w:highlight w:val="none"/>
          <w:u w:val="single"/>
        </w:rPr>
        <w:t xml:space="preserve">人民币       元整（¥         元） </w:t>
      </w:r>
    </w:p>
    <w:p>
      <w:pPr>
        <w:spacing w:line="360" w:lineRule="auto"/>
        <w:jc w:val="left"/>
        <w:rPr>
          <w:rFonts w:hint="eastAsia" w:ascii="宋体" w:hAnsi="宋体" w:cs="宋体"/>
          <w:color w:val="auto"/>
          <w:sz w:val="24"/>
          <w:highlight w:val="none"/>
        </w:rPr>
      </w:pPr>
      <w:r>
        <w:rPr>
          <w:rFonts w:hint="eastAsia" w:ascii="宋体" w:hAnsi="宋体" w:cs="宋体"/>
          <w:color w:val="auto"/>
          <w:sz w:val="24"/>
          <w:highlight w:val="none"/>
        </w:rPr>
        <w:t>说明：</w:t>
      </w:r>
    </w:p>
    <w:p>
      <w:pPr>
        <w:numPr>
          <w:ilvl w:val="0"/>
          <w:numId w:val="1"/>
        </w:num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合同总价包含完成本项目的所有费用。</w:t>
      </w:r>
    </w:p>
    <w:p>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（二）合同总价一次包死，不受市场价格变化的影响，并作为结算的唯一依据。</w:t>
      </w:r>
    </w:p>
    <w:p>
      <w:pPr>
        <w:spacing w:line="360" w:lineRule="auto"/>
        <w:jc w:val="left"/>
        <w:rPr>
          <w:rFonts w:hint="eastAsia" w:ascii="宋体" w:hAnsi="宋体" w:cs="宋体"/>
          <w:b/>
          <w:color w:val="auto"/>
          <w:sz w:val="24"/>
          <w:highlight w:val="none"/>
        </w:rPr>
      </w:pPr>
      <w:r>
        <w:rPr>
          <w:rFonts w:hint="eastAsia" w:ascii="宋体" w:hAnsi="宋体" w:cs="宋体"/>
          <w:b/>
          <w:color w:val="auto"/>
          <w:sz w:val="24"/>
          <w:highlight w:val="none"/>
        </w:rPr>
        <w:t>三、合同款项支付</w:t>
      </w:r>
    </w:p>
    <w:p>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（一）结算单位：采购人结算，在付款前，必须开具发票给采购人。</w:t>
      </w:r>
    </w:p>
    <w:p>
      <w:pPr>
        <w:numPr>
          <w:ilvl w:val="0"/>
          <w:numId w:val="1"/>
        </w:num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付款方式：</w:t>
      </w:r>
    </w:p>
    <w:p>
      <w:pPr>
        <w:spacing w:line="360" w:lineRule="auto"/>
        <w:ind w:firstLine="480" w:firstLineChars="200"/>
        <w:jc w:val="left"/>
        <w:rPr>
          <w:rFonts w:hint="eastAsia" w:ascii="宋体" w:hAnsi="宋体" w:eastAsia="宋体"/>
          <w:color w:val="auto"/>
          <w:sz w:val="24"/>
          <w:highlight w:val="none"/>
          <w:lang w:eastAsia="zh-CN"/>
        </w:rPr>
      </w:pPr>
      <w:r>
        <w:rPr>
          <w:rFonts w:hint="eastAsia" w:ascii="宋体" w:hAnsi="宋体"/>
          <w:color w:val="auto"/>
          <w:sz w:val="24"/>
          <w:highlight w:val="none"/>
        </w:rPr>
        <w:t>（1）合同签订后 ，达到付款条件起 10 日内，支付合同总金额的 40.00%</w:t>
      </w:r>
      <w:r>
        <w:rPr>
          <w:rFonts w:hint="eastAsia" w:ascii="宋体" w:hAnsi="宋体"/>
          <w:color w:val="auto"/>
          <w:sz w:val="24"/>
          <w:highlight w:val="none"/>
          <w:lang w:eastAsia="zh-CN"/>
        </w:rPr>
        <w:t>；</w:t>
      </w:r>
    </w:p>
    <w:p>
      <w:pPr>
        <w:spacing w:line="360" w:lineRule="auto"/>
        <w:ind w:firstLine="480" w:firstLineChars="200"/>
        <w:jc w:val="left"/>
        <w:rPr>
          <w:rFonts w:hint="eastAsia"/>
          <w:color w:val="auto"/>
          <w:sz w:val="24"/>
          <w:highlight w:val="none"/>
        </w:rPr>
      </w:pPr>
      <w:r>
        <w:rPr>
          <w:rFonts w:hint="eastAsia" w:ascii="宋体" w:hAnsi="宋体"/>
          <w:color w:val="auto"/>
          <w:sz w:val="24"/>
          <w:highlight w:val="none"/>
        </w:rPr>
        <w:t>（2） 硬件设备到货并验收合格后 ，达到付款条件起 10 日内，支付合同总金额的 60.00%。</w:t>
      </w:r>
      <w:bookmarkStart w:id="0" w:name="_GoBack"/>
      <w:bookmarkEnd w:id="0"/>
    </w:p>
    <w:p>
      <w:pPr>
        <w:spacing w:line="360" w:lineRule="auto"/>
        <w:jc w:val="left"/>
        <w:rPr>
          <w:rFonts w:hint="eastAsia" w:ascii="宋体" w:hAnsi="宋体" w:cs="宋体"/>
          <w:b/>
          <w:color w:val="auto"/>
          <w:sz w:val="24"/>
          <w:highlight w:val="none"/>
        </w:rPr>
      </w:pPr>
      <w:r>
        <w:rPr>
          <w:rFonts w:hint="eastAsia" w:ascii="宋体" w:hAnsi="宋体" w:cs="宋体"/>
          <w:b/>
          <w:color w:val="auto"/>
          <w:sz w:val="24"/>
          <w:highlight w:val="none"/>
        </w:rPr>
        <w:t>四、项目实施条件</w:t>
      </w:r>
    </w:p>
    <w:p>
      <w:pPr>
        <w:widowControl/>
        <w:spacing w:line="510" w:lineRule="exact"/>
        <w:ind w:firstLine="480" w:firstLineChars="200"/>
        <w:jc w:val="left"/>
        <w:rPr>
          <w:rFonts w:hint="eastAsia" w:ascii="宋体" w:hAnsi="宋体" w:cs="宋体"/>
          <w:color w:val="auto"/>
          <w:sz w:val="24"/>
          <w:highlight w:val="none"/>
        </w:rPr>
      </w:pPr>
      <w:r>
        <w:rPr>
          <w:rFonts w:hint="eastAsia" w:ascii="宋体" w:hAnsi="宋体"/>
          <w:color w:val="auto"/>
          <w:sz w:val="24"/>
          <w:highlight w:val="none"/>
        </w:rPr>
        <w:t>（一）项目完工期：自合同签订之日起60日</w:t>
      </w:r>
    </w:p>
    <w:p>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（二）服务地点：陕西省广播电视监测中心指定地点</w:t>
      </w:r>
    </w:p>
    <w:p>
      <w:pPr>
        <w:spacing w:line="360" w:lineRule="auto"/>
        <w:ind w:firstLine="480" w:firstLineChars="200"/>
        <w:jc w:val="left"/>
        <w:rPr>
          <w:rFonts w:ascii="宋体" w:hAnsi="宋体"/>
          <w:color w:val="auto"/>
          <w:sz w:val="24"/>
          <w:highlight w:val="none"/>
        </w:rPr>
      </w:pPr>
      <w:r>
        <w:rPr>
          <w:rFonts w:hint="eastAsia" w:ascii="宋体" w:hAnsi="宋体"/>
          <w:color w:val="auto"/>
          <w:sz w:val="24"/>
          <w:highlight w:val="none"/>
        </w:rPr>
        <w:t>（三）质保期：3年原厂质保及软件升级（质保期执行以项目履约验收合格并移交之日起计算）</w:t>
      </w:r>
    </w:p>
    <w:p>
      <w:pPr>
        <w:spacing w:line="360" w:lineRule="auto"/>
        <w:ind w:firstLine="482" w:firstLineChars="200"/>
        <w:jc w:val="left"/>
        <w:rPr>
          <w:rFonts w:hint="eastAsia" w:ascii="宋体" w:hAnsi="宋体" w:cs="宋体"/>
          <w:b/>
          <w:color w:val="auto"/>
          <w:sz w:val="24"/>
          <w:highlight w:val="none"/>
        </w:rPr>
      </w:pPr>
      <w:r>
        <w:rPr>
          <w:rFonts w:hint="eastAsia" w:ascii="宋体" w:hAnsi="宋体" w:cs="宋体"/>
          <w:b/>
          <w:color w:val="auto"/>
          <w:sz w:val="24"/>
          <w:highlight w:val="none"/>
        </w:rPr>
        <w:t>五、质量保证</w:t>
      </w:r>
    </w:p>
    <w:p>
      <w:pPr>
        <w:spacing w:line="500" w:lineRule="exact"/>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（一）乙方应当保证服务内容质量完全符合合同规定的要求，并对服务内容质量问题负责。</w:t>
      </w:r>
    </w:p>
    <w:p>
      <w:pPr>
        <w:spacing w:line="500" w:lineRule="exact"/>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（二）采购项目执行内容需要调整时，经甲方同意后，可以对相应的内容进行调整，并协商确定价格差额计算方法和负担办法。</w:t>
      </w:r>
    </w:p>
    <w:p>
      <w:pPr>
        <w:spacing w:line="500" w:lineRule="exact"/>
        <w:jc w:val="left"/>
        <w:rPr>
          <w:rFonts w:hint="eastAsia" w:ascii="宋体" w:hAnsi="宋体" w:cs="宋体"/>
          <w:b/>
          <w:color w:val="auto"/>
          <w:sz w:val="24"/>
          <w:highlight w:val="none"/>
        </w:rPr>
      </w:pPr>
      <w:r>
        <w:rPr>
          <w:rFonts w:hint="eastAsia" w:ascii="宋体" w:hAnsi="宋体" w:cs="宋体"/>
          <w:b/>
          <w:color w:val="auto"/>
          <w:sz w:val="24"/>
          <w:highlight w:val="none"/>
        </w:rPr>
        <w:t>六、技术服务</w:t>
      </w:r>
    </w:p>
    <w:p>
      <w:pPr>
        <w:spacing w:line="500" w:lineRule="exact"/>
        <w:ind w:firstLine="482" w:firstLineChars="200"/>
        <w:jc w:val="left"/>
        <w:rPr>
          <w:rFonts w:hint="eastAsia" w:ascii="宋体" w:hAnsi="宋体" w:cs="宋体"/>
          <w:b/>
          <w:color w:val="auto"/>
          <w:sz w:val="24"/>
          <w:highlight w:val="none"/>
        </w:rPr>
      </w:pPr>
      <w:r>
        <w:rPr>
          <w:rFonts w:hint="eastAsia" w:ascii="宋体" w:hAnsi="宋体" w:cs="宋体"/>
          <w:b/>
          <w:color w:val="auto"/>
          <w:sz w:val="24"/>
          <w:highlight w:val="none"/>
        </w:rPr>
        <w:t>（一）技术资料：</w:t>
      </w:r>
      <w:r>
        <w:rPr>
          <w:rFonts w:hint="eastAsia" w:ascii="宋体" w:hAnsi="宋体" w:cs="宋体"/>
          <w:color w:val="auto"/>
          <w:sz w:val="24"/>
          <w:highlight w:val="none"/>
          <w:u w:val="single"/>
        </w:rPr>
        <w:t xml:space="preserve">        </w:t>
      </w:r>
    </w:p>
    <w:p>
      <w:pPr>
        <w:spacing w:line="500" w:lineRule="exact"/>
        <w:ind w:firstLine="482" w:firstLineChars="200"/>
        <w:jc w:val="left"/>
        <w:rPr>
          <w:rFonts w:hint="eastAsia" w:ascii="宋体" w:hAnsi="宋体" w:cs="宋体"/>
          <w:b/>
          <w:color w:val="auto"/>
          <w:sz w:val="24"/>
          <w:highlight w:val="none"/>
        </w:rPr>
      </w:pPr>
      <w:r>
        <w:rPr>
          <w:rFonts w:hint="eastAsia" w:ascii="宋体" w:hAnsi="宋体" w:cs="宋体"/>
          <w:b/>
          <w:color w:val="auto"/>
          <w:sz w:val="24"/>
          <w:highlight w:val="none"/>
        </w:rPr>
        <w:t>（二）服务承诺：</w:t>
      </w:r>
      <w:r>
        <w:rPr>
          <w:rFonts w:hint="eastAsia" w:ascii="宋体" w:hAnsi="宋体" w:cs="宋体"/>
          <w:color w:val="auto"/>
          <w:sz w:val="24"/>
          <w:highlight w:val="none"/>
          <w:u w:val="single"/>
        </w:rPr>
        <w:t xml:space="preserve">        </w:t>
      </w:r>
    </w:p>
    <w:p>
      <w:pPr>
        <w:spacing w:line="360" w:lineRule="auto"/>
        <w:rPr>
          <w:rFonts w:hint="eastAsia" w:ascii="宋体" w:hAnsi="宋体" w:cs="宋体"/>
          <w:b/>
          <w:color w:val="auto"/>
          <w:sz w:val="24"/>
          <w:highlight w:val="none"/>
        </w:rPr>
      </w:pPr>
      <w:r>
        <w:rPr>
          <w:rFonts w:hint="eastAsia" w:ascii="宋体" w:hAnsi="宋体" w:cs="宋体"/>
          <w:b/>
          <w:color w:val="auto"/>
          <w:sz w:val="24"/>
          <w:highlight w:val="none"/>
        </w:rPr>
        <w:t>七、合同争议的解决</w:t>
      </w:r>
    </w:p>
    <w:p>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合同执行中发生争议的，当事人双方应协商解决，协商达不成一致时，可向人民法院提请诉讼。</w:t>
      </w:r>
    </w:p>
    <w:p>
      <w:pPr>
        <w:numPr>
          <w:ilvl w:val="0"/>
          <w:numId w:val="2"/>
        </w:numPr>
        <w:spacing w:line="360" w:lineRule="auto"/>
        <w:rPr>
          <w:rFonts w:hint="eastAsia" w:ascii="宋体" w:hAnsi="宋体" w:cs="宋体"/>
          <w:b/>
          <w:color w:val="auto"/>
          <w:sz w:val="24"/>
          <w:highlight w:val="none"/>
        </w:rPr>
      </w:pPr>
      <w:r>
        <w:rPr>
          <w:rFonts w:hint="eastAsia" w:ascii="宋体" w:hAnsi="宋体" w:cs="宋体"/>
          <w:b/>
          <w:color w:val="auto"/>
          <w:sz w:val="24"/>
          <w:highlight w:val="none"/>
        </w:rPr>
        <w:t>在发生不可抗力情况下的应对措施和解决办法</w:t>
      </w:r>
    </w:p>
    <w:p>
      <w:pPr>
        <w:spacing w:line="360" w:lineRule="auto"/>
        <w:rPr>
          <w:rFonts w:hint="eastAsia" w:ascii="宋体" w:hAnsi="宋体"/>
          <w:color w:val="auto"/>
          <w:sz w:val="24"/>
          <w:highlight w:val="none"/>
        </w:rPr>
      </w:pPr>
      <w:r>
        <w:rPr>
          <w:rFonts w:hint="eastAsia" w:ascii="宋体" w:hAnsi="宋体"/>
          <w:b/>
          <w:bCs/>
          <w:color w:val="auto"/>
          <w:sz w:val="24"/>
          <w:highlight w:val="none"/>
        </w:rPr>
        <w:t>九、合同一经签订，不得擅自变更、中止或者终止合同。对确需变更、调整或者中止、终止合同的，应按规定履行相应的手续。</w:t>
      </w:r>
    </w:p>
    <w:p>
      <w:pPr>
        <w:spacing w:line="500" w:lineRule="exact"/>
        <w:jc w:val="left"/>
        <w:rPr>
          <w:rFonts w:hint="eastAsia" w:ascii="宋体" w:hAnsi="宋体" w:cs="宋体"/>
          <w:b/>
          <w:color w:val="auto"/>
          <w:sz w:val="24"/>
          <w:highlight w:val="none"/>
        </w:rPr>
      </w:pPr>
      <w:r>
        <w:rPr>
          <w:rFonts w:hint="eastAsia" w:ascii="宋体" w:hAnsi="宋体" w:cs="宋体"/>
          <w:b/>
          <w:color w:val="auto"/>
          <w:sz w:val="24"/>
          <w:highlight w:val="none"/>
        </w:rPr>
        <w:t>十、违约责任</w:t>
      </w:r>
    </w:p>
    <w:p>
      <w:pPr>
        <w:spacing w:line="500" w:lineRule="exact"/>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（一）按《中华人民共和国民法典》中的相关条款执行。</w:t>
      </w:r>
    </w:p>
    <w:p>
      <w:pPr>
        <w:spacing w:line="500" w:lineRule="exact"/>
        <w:ind w:firstLine="480" w:firstLineChars="200"/>
        <w:rPr>
          <w:rFonts w:hint="eastAsia" w:ascii="宋体" w:hAnsi="宋体" w:cs="宋体"/>
          <w:color w:val="auto"/>
          <w:sz w:val="24"/>
          <w:highlight w:val="none"/>
        </w:rPr>
      </w:pPr>
      <w:r>
        <w:rPr>
          <w:rFonts w:hint="eastAsia" w:ascii="宋体" w:hAnsi="宋体" w:cs="宋体"/>
          <w:color w:val="auto"/>
          <w:sz w:val="24"/>
          <w:highlight w:val="none"/>
        </w:rPr>
        <w:t>（二）未按合同要求的提供服务不能满足采购要求，陕西省广播电视监测中心有权终止合同，甚至对供方违约行为进行追究。</w:t>
      </w:r>
    </w:p>
    <w:p>
      <w:pPr>
        <w:spacing w:line="500" w:lineRule="exact"/>
        <w:ind w:firstLine="480" w:firstLineChars="200"/>
        <w:rPr>
          <w:rFonts w:hint="eastAsia" w:ascii="宋体" w:hAnsi="宋体" w:cs="宋体"/>
          <w:color w:val="auto"/>
          <w:sz w:val="24"/>
          <w:highlight w:val="none"/>
        </w:rPr>
      </w:pPr>
      <w:r>
        <w:rPr>
          <w:rFonts w:hint="eastAsia" w:ascii="宋体" w:hAnsi="宋体" w:cs="宋体"/>
          <w:color w:val="auto"/>
          <w:sz w:val="24"/>
          <w:highlight w:val="none"/>
        </w:rPr>
        <w:t>（三）如有纠纷，双方友好协商解决，协商不成时可诉讼到甲方所在地人民法院解决。</w:t>
      </w:r>
    </w:p>
    <w:p>
      <w:pPr>
        <w:pStyle w:val="2"/>
        <w:rPr>
          <w:rFonts w:ascii="宋体" w:hAnsi="宋体" w:cs="宋体"/>
          <w:b/>
          <w:color w:val="auto"/>
          <w:highlight w:val="none"/>
        </w:rPr>
      </w:pPr>
      <w:r>
        <w:rPr>
          <w:rFonts w:hint="eastAsia" w:ascii="宋体" w:hAnsi="宋体" w:cs="宋体"/>
          <w:b/>
          <w:color w:val="auto"/>
          <w:highlight w:val="none"/>
        </w:rPr>
        <w:t>十一、保密条款</w:t>
      </w:r>
    </w:p>
    <w:p>
      <w:pPr>
        <w:spacing w:line="500" w:lineRule="exact"/>
        <w:ind w:firstLine="480" w:firstLineChars="200"/>
        <w:rPr>
          <w:rFonts w:ascii="宋体" w:hAnsi="宋体" w:cs="宋体"/>
          <w:color w:val="auto"/>
          <w:sz w:val="24"/>
          <w:highlight w:val="none"/>
        </w:rPr>
      </w:pPr>
      <w:r>
        <w:rPr>
          <w:rFonts w:ascii="宋体" w:hAnsi="宋体" w:cs="宋体"/>
          <w:color w:val="auto"/>
          <w:sz w:val="24"/>
          <w:highlight w:val="none"/>
        </w:rPr>
        <w:t>乙方承诺，严格保守自己在为甲方工作期间所获得有关甲方及甲方项目的一切秘密信息。未经甲方同意，不得以泄露、告知、公布、发表、出版、传授、转让或者其他任何方式使任何</w:t>
      </w:r>
      <w:r>
        <w:rPr>
          <w:rFonts w:hint="eastAsia" w:ascii="宋体" w:hAnsi="宋体" w:cs="宋体"/>
          <w:color w:val="auto"/>
          <w:sz w:val="24"/>
          <w:highlight w:val="none"/>
        </w:rPr>
        <w:t>。</w:t>
      </w:r>
      <w:r>
        <w:rPr>
          <w:rFonts w:ascii="宋体" w:hAnsi="宋体" w:cs="宋体"/>
          <w:color w:val="auto"/>
          <w:sz w:val="24"/>
          <w:highlight w:val="none"/>
        </w:rPr>
        <w:t>否则，甲方有权追究乙方因泄密而导致的法律责任</w:t>
      </w:r>
      <w:r>
        <w:rPr>
          <w:rFonts w:hint="eastAsia" w:ascii="宋体" w:hAnsi="宋体" w:cs="宋体"/>
          <w:color w:val="auto"/>
          <w:sz w:val="24"/>
          <w:highlight w:val="none"/>
        </w:rPr>
        <w:t>。</w:t>
      </w:r>
    </w:p>
    <w:p>
      <w:pPr>
        <w:spacing w:line="360" w:lineRule="auto"/>
        <w:jc w:val="left"/>
        <w:rPr>
          <w:rFonts w:hint="eastAsia" w:ascii="宋体" w:hAnsi="宋体" w:cs="宋体"/>
          <w:b/>
          <w:color w:val="auto"/>
          <w:sz w:val="24"/>
          <w:highlight w:val="none"/>
        </w:rPr>
      </w:pPr>
      <w:r>
        <w:rPr>
          <w:rFonts w:hint="eastAsia" w:ascii="宋体" w:hAnsi="宋体" w:cs="宋体"/>
          <w:b/>
          <w:color w:val="auto"/>
          <w:sz w:val="24"/>
          <w:highlight w:val="none"/>
        </w:rPr>
        <w:t>十二、验收</w:t>
      </w:r>
    </w:p>
    <w:p>
      <w:pPr>
        <w:widowControl/>
        <w:spacing w:line="510" w:lineRule="exact"/>
        <w:ind w:firstLine="480" w:firstLineChars="200"/>
        <w:jc w:val="left"/>
        <w:rPr>
          <w:rFonts w:ascii="宋体" w:hAnsi="宋体" w:cs="宋体"/>
          <w:color w:val="auto"/>
          <w:sz w:val="24"/>
          <w:highlight w:val="none"/>
        </w:rPr>
      </w:pPr>
      <w:r>
        <w:rPr>
          <w:rFonts w:ascii="宋体" w:hAnsi="宋体" w:cs="宋体"/>
          <w:color w:val="auto"/>
          <w:sz w:val="24"/>
          <w:highlight w:val="none"/>
        </w:rPr>
        <w:t>项目实施时间计划</w:t>
      </w:r>
      <w:r>
        <w:rPr>
          <w:rFonts w:hint="eastAsia" w:ascii="宋体" w:hAnsi="宋体" w:cs="宋体"/>
          <w:color w:val="auto"/>
          <w:sz w:val="24"/>
          <w:highlight w:val="none"/>
        </w:rPr>
        <w:t>60</w:t>
      </w:r>
      <w:r>
        <w:rPr>
          <w:rFonts w:ascii="宋体" w:hAnsi="宋体" w:cs="宋体"/>
          <w:color w:val="auto"/>
          <w:sz w:val="24"/>
          <w:highlight w:val="none"/>
        </w:rPr>
        <w:t>天</w:t>
      </w:r>
      <w:r>
        <w:rPr>
          <w:rFonts w:hint="eastAsia" w:ascii="宋体" w:hAnsi="宋体" w:cs="宋体"/>
          <w:color w:val="auto"/>
          <w:sz w:val="24"/>
          <w:highlight w:val="none"/>
        </w:rPr>
        <w:t>（因安全播出重要保障期或其他不可抗力因素造成的工期延误可酌情延期）；</w:t>
      </w:r>
      <w:r>
        <w:rPr>
          <w:rFonts w:ascii="宋体" w:hAnsi="宋体" w:cs="宋体"/>
          <w:color w:val="auto"/>
          <w:sz w:val="24"/>
          <w:highlight w:val="none"/>
        </w:rPr>
        <w:t>合同签订后10</w:t>
      </w:r>
      <w:r>
        <w:rPr>
          <w:rFonts w:hint="eastAsia" w:ascii="宋体" w:hAnsi="宋体" w:cs="宋体"/>
          <w:color w:val="auto"/>
          <w:sz w:val="24"/>
          <w:highlight w:val="none"/>
        </w:rPr>
        <w:t>个工作日</w:t>
      </w:r>
      <w:r>
        <w:rPr>
          <w:rFonts w:ascii="宋体" w:hAnsi="宋体" w:cs="宋体"/>
          <w:color w:val="auto"/>
          <w:sz w:val="24"/>
          <w:highlight w:val="none"/>
        </w:rPr>
        <w:t>内完成详细的需求分析、系统建设方案、目标任务书和测试验收方案，向采购人提供上述文档并经采购人审查通过；</w:t>
      </w:r>
      <w:r>
        <w:rPr>
          <w:rFonts w:hint="eastAsia" w:ascii="宋体" w:hAnsi="宋体" w:cs="宋体"/>
          <w:color w:val="auto"/>
          <w:sz w:val="24"/>
          <w:highlight w:val="none"/>
        </w:rPr>
        <w:t>系统安装</w:t>
      </w:r>
      <w:r>
        <w:rPr>
          <w:rFonts w:ascii="宋体" w:hAnsi="宋体" w:cs="宋体"/>
          <w:color w:val="auto"/>
          <w:sz w:val="24"/>
          <w:highlight w:val="none"/>
        </w:rPr>
        <w:t>结束后，完成其他相关业务系统的联合调试等，并通过采购人组织的初验，</w:t>
      </w:r>
      <w:r>
        <w:rPr>
          <w:rFonts w:hint="eastAsia" w:ascii="宋体" w:hAnsi="宋体" w:cs="宋体"/>
          <w:color w:val="auto"/>
          <w:sz w:val="24"/>
          <w:highlight w:val="none"/>
        </w:rPr>
        <w:t>系统</w:t>
      </w:r>
      <w:r>
        <w:rPr>
          <w:rFonts w:ascii="宋体" w:hAnsi="宋体" w:cs="宋体"/>
          <w:color w:val="auto"/>
          <w:sz w:val="24"/>
          <w:highlight w:val="none"/>
        </w:rPr>
        <w:t>进入试运行阶段；系统试运行</w:t>
      </w:r>
      <w:r>
        <w:rPr>
          <w:rFonts w:hint="eastAsia" w:ascii="宋体" w:hAnsi="宋体" w:cs="宋体"/>
          <w:color w:val="auto"/>
          <w:sz w:val="24"/>
          <w:highlight w:val="none"/>
        </w:rPr>
        <w:t>3个月以上，由招标代理机构、采购人组织进行项目履约验收，系统</w:t>
      </w:r>
      <w:r>
        <w:rPr>
          <w:rFonts w:ascii="宋体" w:hAnsi="宋体" w:cs="宋体"/>
          <w:color w:val="auto"/>
          <w:sz w:val="24"/>
          <w:highlight w:val="none"/>
        </w:rPr>
        <w:t>终验合格后，正式交付使用，进入质保期）。实施过程中的所有相关费用等由本项目供应商承担。</w:t>
      </w:r>
    </w:p>
    <w:p>
      <w:pPr>
        <w:spacing w:line="360" w:lineRule="auto"/>
        <w:ind w:firstLine="480" w:firstLineChars="200"/>
        <w:rPr>
          <w:rFonts w:ascii="宋体" w:hAnsi="宋体" w:cs="宋体"/>
          <w:color w:val="auto"/>
          <w:sz w:val="24"/>
          <w:highlight w:val="none"/>
        </w:rPr>
      </w:pPr>
      <w:r>
        <w:rPr>
          <w:rFonts w:ascii="宋体" w:hAnsi="宋体" w:cs="宋体"/>
          <w:color w:val="auto"/>
          <w:sz w:val="24"/>
          <w:highlight w:val="none"/>
        </w:rPr>
        <w:t>1</w:t>
      </w:r>
      <w:r>
        <w:rPr>
          <w:rFonts w:hint="eastAsia" w:ascii="宋体" w:hAnsi="宋体" w:cs="宋体"/>
          <w:color w:val="auto"/>
          <w:sz w:val="24"/>
          <w:highlight w:val="none"/>
        </w:rPr>
        <w:t>．</w:t>
      </w:r>
      <w:r>
        <w:rPr>
          <w:rFonts w:ascii="宋体" w:hAnsi="宋体" w:cs="宋体"/>
          <w:color w:val="auto"/>
          <w:sz w:val="24"/>
          <w:highlight w:val="none"/>
        </w:rPr>
        <w:t>初验要求：</w:t>
      </w:r>
    </w:p>
    <w:p>
      <w:pPr>
        <w:spacing w:line="360" w:lineRule="auto"/>
        <w:ind w:firstLine="480" w:firstLineChars="200"/>
        <w:rPr>
          <w:rFonts w:ascii="宋体" w:hAnsi="宋体" w:cs="宋体"/>
          <w:color w:val="auto"/>
          <w:sz w:val="24"/>
          <w:highlight w:val="none"/>
        </w:rPr>
      </w:pPr>
      <w:r>
        <w:rPr>
          <w:rFonts w:ascii="宋体" w:hAnsi="宋体" w:cs="宋体"/>
          <w:color w:val="auto"/>
          <w:sz w:val="24"/>
          <w:highlight w:val="none"/>
        </w:rPr>
        <w:t>项目初验条件：</w:t>
      </w:r>
    </w:p>
    <w:p>
      <w:pPr>
        <w:spacing w:line="360" w:lineRule="auto"/>
        <w:ind w:firstLine="480" w:firstLineChars="200"/>
        <w:rPr>
          <w:rFonts w:ascii="宋体" w:hAnsi="宋体" w:cs="宋体"/>
          <w:color w:val="auto"/>
          <w:sz w:val="24"/>
          <w:highlight w:val="none"/>
        </w:rPr>
      </w:pPr>
      <w:r>
        <w:rPr>
          <w:rFonts w:ascii="宋体" w:hAnsi="宋体" w:cs="宋体"/>
          <w:color w:val="auto"/>
          <w:sz w:val="24"/>
          <w:highlight w:val="none"/>
        </w:rPr>
        <w:t>（1）按照本项目合同所要求的所有软硬件供货齐全；</w:t>
      </w:r>
    </w:p>
    <w:p>
      <w:pPr>
        <w:spacing w:line="360" w:lineRule="auto"/>
        <w:ind w:firstLine="480" w:firstLineChars="200"/>
        <w:rPr>
          <w:rFonts w:ascii="宋体" w:hAnsi="宋体" w:cs="宋体"/>
          <w:color w:val="auto"/>
          <w:sz w:val="24"/>
          <w:highlight w:val="none"/>
        </w:rPr>
      </w:pPr>
      <w:r>
        <w:rPr>
          <w:rFonts w:ascii="宋体" w:hAnsi="宋体" w:cs="宋体"/>
          <w:color w:val="auto"/>
          <w:sz w:val="24"/>
          <w:highlight w:val="none"/>
        </w:rPr>
        <w:t>（2）完成本项目软硬件安装、调试。</w:t>
      </w:r>
    </w:p>
    <w:p>
      <w:pPr>
        <w:spacing w:line="360" w:lineRule="auto"/>
        <w:ind w:firstLine="480" w:firstLineChars="200"/>
        <w:rPr>
          <w:rFonts w:ascii="宋体" w:hAnsi="宋体" w:cs="宋体"/>
          <w:color w:val="auto"/>
          <w:sz w:val="24"/>
          <w:highlight w:val="none"/>
        </w:rPr>
      </w:pPr>
      <w:r>
        <w:rPr>
          <w:rFonts w:ascii="宋体" w:hAnsi="宋体" w:cs="宋体"/>
          <w:color w:val="auto"/>
          <w:sz w:val="24"/>
          <w:highlight w:val="none"/>
        </w:rPr>
        <w:t>2</w:t>
      </w:r>
      <w:r>
        <w:rPr>
          <w:rFonts w:hint="eastAsia" w:ascii="宋体" w:hAnsi="宋体" w:cs="宋体"/>
          <w:color w:val="auto"/>
          <w:sz w:val="24"/>
          <w:highlight w:val="none"/>
        </w:rPr>
        <w:t>．</w:t>
      </w:r>
      <w:r>
        <w:rPr>
          <w:rFonts w:ascii="宋体" w:hAnsi="宋体" w:cs="宋体"/>
          <w:color w:val="auto"/>
          <w:sz w:val="24"/>
          <w:highlight w:val="none"/>
        </w:rPr>
        <w:t>项目初验通过后，投入试运行，试运行至少3个月，试运行期间：</w:t>
      </w:r>
    </w:p>
    <w:p>
      <w:pPr>
        <w:spacing w:line="360" w:lineRule="auto"/>
        <w:ind w:firstLine="480" w:firstLineChars="200"/>
        <w:rPr>
          <w:rFonts w:ascii="宋体" w:hAnsi="宋体" w:cs="宋体"/>
          <w:color w:val="auto"/>
          <w:sz w:val="24"/>
          <w:highlight w:val="none"/>
        </w:rPr>
      </w:pPr>
      <w:r>
        <w:rPr>
          <w:rFonts w:ascii="宋体" w:hAnsi="宋体" w:cs="宋体"/>
          <w:color w:val="auto"/>
          <w:sz w:val="24"/>
          <w:highlight w:val="none"/>
        </w:rPr>
        <w:t>（1）供应商必须按照项目招标技术要求和采购人</w:t>
      </w:r>
      <w:r>
        <w:rPr>
          <w:rFonts w:hint="eastAsia" w:ascii="宋体" w:hAnsi="宋体" w:cs="宋体"/>
          <w:color w:val="auto"/>
          <w:sz w:val="24"/>
          <w:highlight w:val="none"/>
        </w:rPr>
        <w:t>监测</w:t>
      </w:r>
      <w:r>
        <w:rPr>
          <w:rFonts w:ascii="宋体" w:hAnsi="宋体" w:cs="宋体"/>
          <w:color w:val="auto"/>
          <w:sz w:val="24"/>
          <w:highlight w:val="none"/>
        </w:rPr>
        <w:t>业务工作实际需要，对系统功能进行修改完善，性能进行优化，并及时解决试运行中出现的问题</w:t>
      </w:r>
      <w:r>
        <w:rPr>
          <w:rFonts w:hint="eastAsia" w:ascii="宋体" w:hAnsi="宋体" w:cs="宋体"/>
          <w:color w:val="auto"/>
          <w:sz w:val="24"/>
          <w:szCs w:val="28"/>
          <w:highlight w:val="none"/>
        </w:rPr>
        <w:t>；</w:t>
      </w:r>
    </w:p>
    <w:p>
      <w:pPr>
        <w:spacing w:line="360" w:lineRule="auto"/>
        <w:ind w:firstLine="480" w:firstLineChars="200"/>
        <w:rPr>
          <w:rFonts w:ascii="宋体" w:hAnsi="宋体" w:cs="宋体"/>
          <w:color w:val="auto"/>
          <w:sz w:val="24"/>
          <w:highlight w:val="none"/>
        </w:rPr>
      </w:pPr>
      <w:r>
        <w:rPr>
          <w:rFonts w:ascii="宋体" w:hAnsi="宋体" w:cs="宋体"/>
          <w:color w:val="auto"/>
          <w:sz w:val="24"/>
          <w:highlight w:val="none"/>
        </w:rPr>
        <w:t>（2）在设备试运行期间，供应商必须安排1名以上的人员驻场服务，负责使用系统并按照采购人</w:t>
      </w:r>
      <w:r>
        <w:rPr>
          <w:rFonts w:hint="eastAsia" w:ascii="宋体" w:hAnsi="宋体" w:cs="宋体"/>
          <w:color w:val="auto"/>
          <w:sz w:val="24"/>
          <w:highlight w:val="none"/>
        </w:rPr>
        <w:t>监测</w:t>
      </w:r>
      <w:r>
        <w:rPr>
          <w:rFonts w:ascii="宋体" w:hAnsi="宋体" w:cs="宋体"/>
          <w:color w:val="auto"/>
          <w:sz w:val="24"/>
          <w:highlight w:val="none"/>
        </w:rPr>
        <w:t>业务工作要求按时提交监测监管报表、报告等</w:t>
      </w:r>
      <w:r>
        <w:rPr>
          <w:rFonts w:hint="eastAsia" w:ascii="宋体" w:hAnsi="宋体" w:cs="宋体"/>
          <w:color w:val="auto"/>
          <w:sz w:val="24"/>
          <w:szCs w:val="28"/>
          <w:highlight w:val="none"/>
        </w:rPr>
        <w:t>；</w:t>
      </w:r>
    </w:p>
    <w:p>
      <w:pPr>
        <w:spacing w:line="360" w:lineRule="auto"/>
        <w:ind w:firstLine="480" w:firstLineChars="200"/>
        <w:rPr>
          <w:rFonts w:ascii="宋体" w:hAnsi="宋体" w:cs="宋体"/>
          <w:color w:val="auto"/>
          <w:sz w:val="24"/>
          <w:highlight w:val="none"/>
        </w:rPr>
      </w:pPr>
      <w:r>
        <w:rPr>
          <w:rFonts w:ascii="宋体" w:hAnsi="宋体" w:cs="宋体"/>
          <w:color w:val="auto"/>
          <w:sz w:val="24"/>
          <w:highlight w:val="none"/>
        </w:rPr>
        <w:t>（3）供应商必须配合完成对项目的软件测评和安全测评工作，并按照测评整改意见，完成整改、完善等工作。</w:t>
      </w:r>
    </w:p>
    <w:p>
      <w:pPr>
        <w:spacing w:line="360" w:lineRule="auto"/>
        <w:ind w:firstLine="480" w:firstLineChars="200"/>
        <w:rPr>
          <w:rFonts w:ascii="宋体" w:hAnsi="宋体" w:cs="宋体"/>
          <w:color w:val="auto"/>
          <w:sz w:val="24"/>
          <w:highlight w:val="none"/>
        </w:rPr>
      </w:pPr>
      <w:r>
        <w:rPr>
          <w:rFonts w:ascii="宋体" w:hAnsi="宋体" w:cs="宋体"/>
          <w:color w:val="auto"/>
          <w:sz w:val="24"/>
          <w:highlight w:val="none"/>
        </w:rPr>
        <w:t>3</w:t>
      </w:r>
      <w:r>
        <w:rPr>
          <w:rFonts w:hint="eastAsia" w:ascii="宋体" w:hAnsi="宋体" w:cs="宋体"/>
          <w:color w:val="auto"/>
          <w:sz w:val="24"/>
          <w:highlight w:val="none"/>
        </w:rPr>
        <w:t>．</w:t>
      </w:r>
      <w:r>
        <w:rPr>
          <w:rFonts w:ascii="宋体" w:hAnsi="宋体" w:cs="宋体"/>
          <w:color w:val="auto"/>
          <w:sz w:val="24"/>
          <w:highlight w:val="none"/>
        </w:rPr>
        <w:t>项目终验（</w:t>
      </w:r>
      <w:r>
        <w:rPr>
          <w:rFonts w:hint="eastAsia" w:ascii="宋体" w:hAnsi="宋体" w:cs="宋体"/>
          <w:color w:val="auto"/>
          <w:sz w:val="24"/>
          <w:highlight w:val="none"/>
        </w:rPr>
        <w:t>履约验收</w:t>
      </w:r>
      <w:r>
        <w:rPr>
          <w:rFonts w:ascii="宋体" w:hAnsi="宋体" w:cs="宋体"/>
          <w:color w:val="auto"/>
          <w:sz w:val="24"/>
          <w:highlight w:val="none"/>
        </w:rPr>
        <w:t>）条件：</w:t>
      </w:r>
    </w:p>
    <w:p>
      <w:pPr>
        <w:spacing w:line="360" w:lineRule="auto"/>
        <w:ind w:firstLine="480" w:firstLineChars="200"/>
        <w:rPr>
          <w:rFonts w:ascii="宋体" w:hAnsi="宋体" w:cs="宋体"/>
          <w:color w:val="auto"/>
          <w:sz w:val="24"/>
          <w:highlight w:val="none"/>
        </w:rPr>
      </w:pPr>
      <w:r>
        <w:rPr>
          <w:rFonts w:ascii="宋体" w:hAnsi="宋体" w:cs="宋体"/>
          <w:color w:val="auto"/>
          <w:sz w:val="24"/>
          <w:highlight w:val="none"/>
        </w:rPr>
        <w:t>（1）解决系统试运行期间系统存在的全部问题；</w:t>
      </w:r>
    </w:p>
    <w:p>
      <w:pPr>
        <w:spacing w:line="360" w:lineRule="auto"/>
        <w:ind w:firstLine="480" w:firstLineChars="200"/>
        <w:rPr>
          <w:rFonts w:ascii="宋体" w:hAnsi="宋体" w:cs="宋体"/>
          <w:color w:val="auto"/>
          <w:sz w:val="24"/>
          <w:highlight w:val="none"/>
        </w:rPr>
      </w:pPr>
      <w:r>
        <w:rPr>
          <w:rFonts w:ascii="宋体" w:hAnsi="宋体" w:cs="宋体"/>
          <w:color w:val="auto"/>
          <w:sz w:val="24"/>
          <w:highlight w:val="none"/>
        </w:rPr>
        <w:t>（2）</w:t>
      </w:r>
      <w:r>
        <w:rPr>
          <w:rFonts w:hint="eastAsia" w:ascii="宋体" w:hAnsi="宋体" w:cs="宋体"/>
          <w:color w:val="auto"/>
          <w:sz w:val="24"/>
          <w:highlight w:val="none"/>
        </w:rPr>
        <w:t>自试运行开始之日起，</w:t>
      </w:r>
      <w:r>
        <w:rPr>
          <w:rFonts w:ascii="宋体" w:hAnsi="宋体" w:cs="宋体"/>
          <w:color w:val="auto"/>
          <w:sz w:val="24"/>
          <w:highlight w:val="none"/>
        </w:rPr>
        <w:t>系统连续稳定运行满3个月以上；</w:t>
      </w:r>
    </w:p>
    <w:p>
      <w:pPr>
        <w:spacing w:line="360" w:lineRule="auto"/>
        <w:ind w:firstLine="480" w:firstLineChars="200"/>
        <w:rPr>
          <w:rFonts w:ascii="宋体" w:hAnsi="宋体" w:cs="宋体"/>
          <w:color w:val="auto"/>
          <w:sz w:val="24"/>
          <w:highlight w:val="none"/>
        </w:rPr>
      </w:pPr>
      <w:r>
        <w:rPr>
          <w:rFonts w:ascii="宋体" w:hAnsi="宋体" w:cs="宋体"/>
          <w:color w:val="auto"/>
          <w:sz w:val="24"/>
          <w:highlight w:val="none"/>
        </w:rPr>
        <w:t>（3）</w:t>
      </w:r>
      <w:r>
        <w:rPr>
          <w:rFonts w:hint="eastAsia" w:ascii="宋体" w:hAnsi="宋体" w:cs="宋体"/>
          <w:color w:val="auto"/>
          <w:sz w:val="24"/>
          <w:highlight w:val="none"/>
        </w:rPr>
        <w:t>通过本项目的安全等保测评。</w:t>
      </w:r>
    </w:p>
    <w:p>
      <w:pPr>
        <w:spacing w:line="360" w:lineRule="auto"/>
        <w:ind w:firstLine="480" w:firstLineChars="200"/>
        <w:rPr>
          <w:rFonts w:ascii="宋体" w:hAnsi="宋体" w:cs="宋体"/>
          <w:color w:val="auto"/>
          <w:sz w:val="24"/>
          <w:highlight w:val="none"/>
        </w:rPr>
      </w:pPr>
      <w:r>
        <w:rPr>
          <w:rFonts w:ascii="宋体" w:hAnsi="宋体" w:cs="宋体"/>
          <w:color w:val="auto"/>
          <w:sz w:val="24"/>
          <w:highlight w:val="none"/>
        </w:rPr>
        <w:t>（4）供应商须严格按照本招标文件技术要求和国家广电总局相关规定，配合采购人进行验收，终验要求合同项下所有设备与系统的各项性能指标达到投标文件所承诺各项技术参数（招标文件要求）</w:t>
      </w:r>
      <w:r>
        <w:rPr>
          <w:rFonts w:hint="eastAsia" w:ascii="宋体" w:hAnsi="宋体" w:cs="宋体"/>
          <w:color w:val="auto"/>
          <w:sz w:val="24"/>
          <w:szCs w:val="28"/>
          <w:highlight w:val="none"/>
        </w:rPr>
        <w:t>；</w:t>
      </w:r>
    </w:p>
    <w:p>
      <w:pPr>
        <w:spacing w:line="360" w:lineRule="auto"/>
        <w:ind w:firstLine="480" w:firstLineChars="200"/>
        <w:rPr>
          <w:rFonts w:ascii="宋体" w:hAnsi="宋体" w:cs="宋体"/>
          <w:color w:val="auto"/>
          <w:sz w:val="24"/>
          <w:highlight w:val="none"/>
        </w:rPr>
      </w:pPr>
      <w:r>
        <w:rPr>
          <w:rFonts w:ascii="宋体" w:hAnsi="宋体" w:cs="宋体"/>
          <w:color w:val="auto"/>
          <w:sz w:val="24"/>
          <w:highlight w:val="none"/>
        </w:rPr>
        <w:t>（5）供应商需提供详细的总体架构设计、系统集成设计、进度计划、实施人员规划及安装、调试、测试、验收方案</w:t>
      </w:r>
      <w:r>
        <w:rPr>
          <w:rFonts w:hint="eastAsia" w:ascii="宋体" w:hAnsi="宋体" w:cs="宋体"/>
          <w:color w:val="auto"/>
          <w:sz w:val="24"/>
          <w:szCs w:val="28"/>
          <w:highlight w:val="none"/>
        </w:rPr>
        <w:t>；</w:t>
      </w:r>
    </w:p>
    <w:p>
      <w:pPr>
        <w:spacing w:line="360" w:lineRule="auto"/>
        <w:ind w:firstLine="480" w:firstLineChars="200"/>
        <w:rPr>
          <w:rFonts w:ascii="宋体" w:hAnsi="宋体" w:cs="宋体"/>
          <w:color w:val="auto"/>
          <w:sz w:val="24"/>
          <w:highlight w:val="none"/>
        </w:rPr>
      </w:pPr>
      <w:r>
        <w:rPr>
          <w:rFonts w:ascii="宋体" w:hAnsi="宋体" w:cs="宋体"/>
          <w:color w:val="auto"/>
          <w:sz w:val="24"/>
          <w:highlight w:val="none"/>
        </w:rPr>
        <w:t>（6）供应商应依据本项目系统集成交付进度，完成项目的阶段评审、实施情况报告、竣工图、系统拓扑图及项目相关文件编制并在项目验收时一并移交</w:t>
      </w:r>
      <w:r>
        <w:rPr>
          <w:rFonts w:hint="eastAsia" w:ascii="宋体" w:hAnsi="宋体" w:cs="宋体"/>
          <w:color w:val="auto"/>
          <w:sz w:val="24"/>
          <w:szCs w:val="28"/>
          <w:highlight w:val="none"/>
        </w:rPr>
        <w:t>；</w:t>
      </w:r>
    </w:p>
    <w:p>
      <w:pPr>
        <w:spacing w:line="360" w:lineRule="auto"/>
        <w:ind w:firstLine="480" w:firstLineChars="200"/>
        <w:rPr>
          <w:rFonts w:ascii="宋体" w:hAnsi="宋体" w:cs="宋体"/>
          <w:color w:val="auto"/>
          <w:sz w:val="24"/>
          <w:highlight w:val="none"/>
        </w:rPr>
      </w:pPr>
      <w:r>
        <w:rPr>
          <w:rFonts w:ascii="宋体" w:hAnsi="宋体" w:cs="宋体"/>
          <w:color w:val="auto"/>
          <w:sz w:val="24"/>
          <w:highlight w:val="none"/>
        </w:rPr>
        <w:t>（7）设备安装、调试所需的工具、安装材料等需供应商自行解决</w:t>
      </w:r>
      <w:r>
        <w:rPr>
          <w:rFonts w:hint="eastAsia" w:ascii="宋体" w:hAnsi="宋体" w:cs="宋体"/>
          <w:color w:val="auto"/>
          <w:sz w:val="24"/>
          <w:szCs w:val="28"/>
          <w:highlight w:val="none"/>
        </w:rPr>
        <w:t>；</w:t>
      </w:r>
    </w:p>
    <w:p>
      <w:pPr>
        <w:spacing w:line="360" w:lineRule="auto"/>
        <w:ind w:firstLine="480" w:firstLineChars="200"/>
        <w:rPr>
          <w:rFonts w:ascii="宋体" w:hAnsi="宋体" w:cs="宋体"/>
          <w:color w:val="auto"/>
          <w:sz w:val="24"/>
          <w:highlight w:val="none"/>
        </w:rPr>
      </w:pPr>
      <w:r>
        <w:rPr>
          <w:rFonts w:ascii="宋体" w:hAnsi="宋体" w:cs="宋体"/>
          <w:color w:val="auto"/>
          <w:sz w:val="24"/>
          <w:highlight w:val="none"/>
        </w:rPr>
        <w:t>（8）系统须包含相应操作系统、数据库、中间件等相关软件</w:t>
      </w:r>
      <w:r>
        <w:rPr>
          <w:rFonts w:hint="eastAsia" w:ascii="宋体" w:hAnsi="宋体" w:cs="宋体"/>
          <w:color w:val="auto"/>
          <w:sz w:val="24"/>
          <w:szCs w:val="28"/>
          <w:highlight w:val="none"/>
        </w:rPr>
        <w:t>；</w:t>
      </w:r>
    </w:p>
    <w:p>
      <w:pPr>
        <w:spacing w:line="360" w:lineRule="auto"/>
        <w:ind w:firstLine="480" w:firstLineChars="200"/>
        <w:rPr>
          <w:rFonts w:hint="eastAsia" w:ascii="宋体" w:hAnsi="宋体" w:cs="宋体"/>
          <w:color w:val="auto"/>
          <w:sz w:val="24"/>
          <w:highlight w:val="none"/>
        </w:rPr>
      </w:pPr>
      <w:r>
        <w:rPr>
          <w:rFonts w:ascii="宋体" w:hAnsi="宋体" w:cs="宋体"/>
          <w:color w:val="auto"/>
          <w:sz w:val="24"/>
          <w:highlight w:val="none"/>
        </w:rPr>
        <w:t>（9）本项目的所有研制开发的软件的知识产权归采购人所有，由此所引起的任何纠纷或经济赔偿等由</w:t>
      </w:r>
      <w:r>
        <w:rPr>
          <w:rFonts w:hint="eastAsia" w:ascii="宋体" w:hAnsi="宋体" w:cs="宋体"/>
          <w:color w:val="auto"/>
          <w:sz w:val="24"/>
          <w:highlight w:val="none"/>
        </w:rPr>
        <w:t>供应</w:t>
      </w:r>
      <w:r>
        <w:rPr>
          <w:rFonts w:ascii="宋体" w:hAnsi="宋体" w:cs="宋体"/>
          <w:color w:val="auto"/>
          <w:sz w:val="24"/>
          <w:highlight w:val="none"/>
        </w:rPr>
        <w:t>商负责处理和承担，与采购人无关。</w:t>
      </w:r>
    </w:p>
    <w:p>
      <w:pPr>
        <w:pStyle w:val="2"/>
        <w:rPr>
          <w:rFonts w:ascii="宋体" w:hAnsi="宋体" w:cs="宋体"/>
          <w:b/>
          <w:color w:val="auto"/>
          <w:highlight w:val="none"/>
        </w:rPr>
      </w:pPr>
      <w:r>
        <w:rPr>
          <w:rFonts w:hint="eastAsia" w:ascii="宋体" w:hAnsi="宋体" w:cs="宋体"/>
          <w:b/>
          <w:color w:val="auto"/>
          <w:highlight w:val="none"/>
        </w:rPr>
        <w:t>十三、合同未尽事宜，由双方协商解决。</w:t>
      </w:r>
    </w:p>
    <w:p>
      <w:pPr>
        <w:spacing w:line="360" w:lineRule="auto"/>
        <w:jc w:val="left"/>
        <w:rPr>
          <w:rFonts w:hint="eastAsia" w:ascii="宋体" w:hAnsi="宋体" w:cs="宋体"/>
          <w:b/>
          <w:color w:val="auto"/>
          <w:sz w:val="24"/>
          <w:highlight w:val="none"/>
        </w:rPr>
      </w:pPr>
      <w:r>
        <w:rPr>
          <w:rFonts w:hint="eastAsia" w:ascii="宋体" w:hAnsi="宋体" w:cs="宋体"/>
          <w:b/>
          <w:color w:val="auto"/>
          <w:sz w:val="24"/>
          <w:highlight w:val="none"/>
        </w:rPr>
        <w:t>十四、其他事项</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（一）陕西省财政厅政府采购管理处在合同的履行期间以及履行期后，可以随时检查项目的执行情况，对采购标准、采购内容进行调查核实，并对发现的问题进行处理。</w:t>
      </w:r>
    </w:p>
    <w:p>
      <w:pPr>
        <w:spacing w:line="360" w:lineRule="auto"/>
        <w:ind w:left="105" w:leftChars="50" w:firstLine="360" w:firstLineChars="150"/>
        <w:jc w:val="left"/>
        <w:rPr>
          <w:rFonts w:hint="eastAsia" w:ascii="宋体" w:hAnsi="宋体" w:cs="宋体"/>
          <w:color w:val="auto"/>
          <w:sz w:val="24"/>
          <w:highlight w:val="none"/>
        </w:rPr>
      </w:pPr>
      <w:r>
        <w:rPr>
          <w:rFonts w:hint="eastAsia" w:ascii="宋体" w:hAnsi="宋体" w:cs="宋体"/>
          <w:color w:val="auto"/>
          <w:sz w:val="24"/>
          <w:highlight w:val="none"/>
        </w:rPr>
        <w:t>（二）本合同一式六份，甲方</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四份，乙方</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一份，采购代理机构一份，甲乙双方签字盖章后生效。</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（三）</w:t>
      </w:r>
      <w:r>
        <w:rPr>
          <w:rFonts w:hint="eastAsia" w:ascii="宋体" w:hAnsi="宋体" w:cs="宋体"/>
          <w:bCs/>
          <w:color w:val="auto"/>
          <w:sz w:val="24"/>
          <w:highlight w:val="none"/>
        </w:rPr>
        <w:t>招标文件、投标文件也是合同的组成部分，合同中未约定的以招标文件、投标文件为准。</w:t>
      </w:r>
    </w:p>
    <w:p>
      <w:pPr>
        <w:spacing w:line="360" w:lineRule="auto"/>
        <w:ind w:firstLine="600" w:firstLineChars="250"/>
        <w:jc w:val="left"/>
        <w:rPr>
          <w:rFonts w:hint="eastAsia" w:ascii="宋体" w:hAnsi="宋体" w:cs="宋体"/>
          <w:color w:val="auto"/>
          <w:sz w:val="24"/>
          <w:highlight w:val="none"/>
        </w:rPr>
      </w:pPr>
      <w:r>
        <w:rPr>
          <w:rFonts w:hint="eastAsia" w:ascii="宋体" w:hAnsi="宋体" w:cs="宋体"/>
          <w:color w:val="auto"/>
          <w:sz w:val="24"/>
          <w:highlight w:val="none"/>
        </w:rPr>
        <w:t xml:space="preserve">合同签订地点：   </w:t>
      </w:r>
    </w:p>
    <w:p>
      <w:pPr>
        <w:spacing w:line="360" w:lineRule="auto"/>
        <w:ind w:firstLine="600" w:firstLineChars="250"/>
        <w:jc w:val="left"/>
        <w:rPr>
          <w:rFonts w:hint="eastAsia" w:ascii="宋体" w:hAnsi="宋体" w:cs="宋体"/>
          <w:color w:val="auto"/>
          <w:sz w:val="24"/>
          <w:highlight w:val="none"/>
        </w:rPr>
      </w:pPr>
      <w:r>
        <w:rPr>
          <w:rFonts w:hint="eastAsia" w:ascii="宋体" w:hAnsi="宋体" w:cs="宋体"/>
          <w:color w:val="auto"/>
          <w:sz w:val="24"/>
          <w:highlight w:val="none"/>
        </w:rPr>
        <w:t>合同签订时间：    年   月    日</w:t>
      </w:r>
    </w:p>
    <w:p>
      <w:pPr>
        <w:spacing w:line="360" w:lineRule="auto"/>
        <w:jc w:val="left"/>
        <w:rPr>
          <w:rFonts w:hint="eastAsia" w:ascii="宋体" w:hAnsi="宋体" w:cs="宋体"/>
          <w:color w:val="auto"/>
          <w:sz w:val="24"/>
          <w:highlight w:val="none"/>
        </w:rPr>
      </w:pPr>
    </w:p>
    <w:p>
      <w:pPr>
        <w:spacing w:line="360" w:lineRule="auto"/>
        <w:jc w:val="left"/>
        <w:rPr>
          <w:rFonts w:hint="eastAsia" w:ascii="宋体" w:hAnsi="宋体" w:cs="宋体"/>
          <w:color w:val="auto"/>
          <w:sz w:val="24"/>
          <w:highlight w:val="none"/>
        </w:rPr>
      </w:pPr>
    </w:p>
    <w:p>
      <w:pPr>
        <w:spacing w:line="360" w:lineRule="auto"/>
        <w:jc w:val="left"/>
        <w:rPr>
          <w:rFonts w:hint="eastAsia" w:ascii="宋体" w:hAnsi="宋体" w:cs="宋体"/>
          <w:color w:val="auto"/>
          <w:sz w:val="24"/>
          <w:highlight w:val="none"/>
        </w:rPr>
      </w:pPr>
      <w:r>
        <w:rPr>
          <w:rFonts w:hint="eastAsia" w:ascii="宋体" w:hAnsi="宋体" w:cs="宋体"/>
          <w:color w:val="auto"/>
          <w:sz w:val="24"/>
          <w:highlight w:val="none"/>
        </w:rPr>
        <w:t>甲    方                           乙    方</w:t>
      </w:r>
    </w:p>
    <w:p>
      <w:pPr>
        <w:spacing w:line="360" w:lineRule="auto"/>
        <w:jc w:val="left"/>
        <w:rPr>
          <w:rFonts w:hint="eastAsia" w:ascii="宋体" w:hAnsi="宋体" w:cs="宋体"/>
          <w:color w:val="auto"/>
          <w:sz w:val="24"/>
          <w:highlight w:val="none"/>
        </w:rPr>
      </w:pPr>
      <w:r>
        <w:rPr>
          <w:rFonts w:hint="eastAsia" w:ascii="宋体" w:hAnsi="宋体" w:cs="宋体"/>
          <w:color w:val="auto"/>
          <w:sz w:val="24"/>
          <w:highlight w:val="none"/>
        </w:rPr>
        <w:t xml:space="preserve">单位名称：         </w:t>
      </w:r>
      <w:r>
        <w:rPr>
          <w:rFonts w:hint="eastAsia" w:ascii="宋体" w:hAnsi="宋体" w:cs="宋体"/>
          <w:color w:val="auto"/>
          <w:sz w:val="24"/>
          <w:highlight w:val="none"/>
        </w:rPr>
        <w:tab/>
      </w:r>
      <w:r>
        <w:rPr>
          <w:rFonts w:hint="eastAsia" w:ascii="宋体" w:hAnsi="宋体" w:cs="宋体"/>
          <w:color w:val="auto"/>
          <w:sz w:val="24"/>
          <w:highlight w:val="none"/>
        </w:rPr>
        <w:tab/>
      </w:r>
      <w:r>
        <w:rPr>
          <w:rFonts w:hint="eastAsia" w:ascii="宋体" w:hAnsi="宋体" w:cs="宋体"/>
          <w:color w:val="auto"/>
          <w:sz w:val="24"/>
          <w:highlight w:val="none"/>
        </w:rPr>
        <w:tab/>
      </w:r>
      <w:r>
        <w:rPr>
          <w:rFonts w:hint="eastAsia" w:ascii="宋体" w:hAnsi="宋体" w:cs="宋体"/>
          <w:color w:val="auto"/>
          <w:sz w:val="24"/>
          <w:highlight w:val="none"/>
        </w:rPr>
        <w:tab/>
      </w:r>
      <w:r>
        <w:rPr>
          <w:rFonts w:hint="eastAsia" w:ascii="宋体" w:hAnsi="宋体" w:cs="宋体"/>
          <w:color w:val="auto"/>
          <w:sz w:val="24"/>
          <w:highlight w:val="none"/>
        </w:rPr>
        <w:t xml:space="preserve">   单位名称： </w:t>
      </w:r>
    </w:p>
    <w:p>
      <w:pPr>
        <w:spacing w:line="360" w:lineRule="auto"/>
        <w:jc w:val="left"/>
        <w:rPr>
          <w:rFonts w:hint="eastAsia" w:ascii="宋体" w:hAnsi="宋体" w:cs="宋体"/>
          <w:color w:val="auto"/>
          <w:sz w:val="24"/>
          <w:highlight w:val="none"/>
        </w:rPr>
      </w:pPr>
      <w:r>
        <w:rPr>
          <w:rFonts w:hint="eastAsia" w:ascii="宋体" w:hAnsi="宋体" w:cs="宋体"/>
          <w:color w:val="auto"/>
          <w:sz w:val="24"/>
          <w:highlight w:val="none"/>
        </w:rPr>
        <w:t xml:space="preserve">地   址：  </w:t>
      </w:r>
      <w:r>
        <w:rPr>
          <w:rFonts w:hint="eastAsia" w:ascii="宋体" w:hAnsi="宋体" w:cs="宋体"/>
          <w:color w:val="auto"/>
          <w:sz w:val="24"/>
          <w:highlight w:val="none"/>
        </w:rPr>
        <w:tab/>
      </w:r>
      <w:r>
        <w:rPr>
          <w:rFonts w:hint="eastAsia" w:ascii="宋体" w:hAnsi="宋体" w:cs="宋体"/>
          <w:color w:val="auto"/>
          <w:sz w:val="24"/>
          <w:highlight w:val="none"/>
        </w:rPr>
        <w:t xml:space="preserve">       </w:t>
      </w:r>
      <w:r>
        <w:rPr>
          <w:rFonts w:hint="eastAsia" w:ascii="宋体" w:hAnsi="宋体" w:cs="宋体"/>
          <w:color w:val="auto"/>
          <w:sz w:val="24"/>
          <w:highlight w:val="none"/>
        </w:rPr>
        <w:tab/>
      </w:r>
      <w:r>
        <w:rPr>
          <w:rFonts w:hint="eastAsia" w:ascii="宋体" w:hAnsi="宋体" w:cs="宋体"/>
          <w:color w:val="auto"/>
          <w:sz w:val="24"/>
          <w:highlight w:val="none"/>
        </w:rPr>
        <w:tab/>
      </w:r>
      <w:r>
        <w:rPr>
          <w:rFonts w:hint="eastAsia" w:ascii="宋体" w:hAnsi="宋体" w:cs="宋体"/>
          <w:color w:val="auto"/>
          <w:sz w:val="24"/>
          <w:highlight w:val="none"/>
        </w:rPr>
        <w:tab/>
      </w:r>
      <w:r>
        <w:rPr>
          <w:rFonts w:hint="eastAsia" w:ascii="宋体" w:hAnsi="宋体" w:cs="宋体"/>
          <w:color w:val="auto"/>
          <w:sz w:val="24"/>
          <w:highlight w:val="none"/>
        </w:rPr>
        <w:tab/>
      </w:r>
      <w:r>
        <w:rPr>
          <w:rFonts w:hint="eastAsia" w:ascii="宋体" w:hAnsi="宋体" w:cs="宋体"/>
          <w:color w:val="auto"/>
          <w:sz w:val="24"/>
          <w:highlight w:val="none"/>
        </w:rPr>
        <w:t xml:space="preserve">   地    址：</w:t>
      </w:r>
    </w:p>
    <w:p>
      <w:pPr>
        <w:spacing w:line="360" w:lineRule="auto"/>
        <w:jc w:val="left"/>
        <w:rPr>
          <w:rFonts w:hint="eastAsia" w:ascii="宋体" w:hAnsi="宋体" w:cs="宋体"/>
          <w:color w:val="auto"/>
          <w:sz w:val="24"/>
          <w:highlight w:val="none"/>
        </w:rPr>
      </w:pPr>
    </w:p>
    <w:p>
      <w:pPr>
        <w:spacing w:line="360" w:lineRule="auto"/>
        <w:jc w:val="left"/>
        <w:rPr>
          <w:rFonts w:hint="eastAsia" w:ascii="宋体" w:hAnsi="宋体" w:cs="宋体"/>
          <w:color w:val="auto"/>
          <w:sz w:val="24"/>
          <w:highlight w:val="none"/>
        </w:rPr>
      </w:pPr>
    </w:p>
    <w:p>
      <w:pPr>
        <w:spacing w:line="360" w:lineRule="auto"/>
        <w:jc w:val="left"/>
        <w:rPr>
          <w:rFonts w:hint="eastAsia" w:ascii="宋体" w:hAnsi="宋体" w:cs="宋体"/>
          <w:color w:val="auto"/>
          <w:sz w:val="24"/>
          <w:highlight w:val="none"/>
        </w:rPr>
      </w:pPr>
      <w:r>
        <w:rPr>
          <w:rFonts w:hint="eastAsia" w:ascii="宋体" w:hAnsi="宋体" w:cs="宋体"/>
          <w:color w:val="auto"/>
          <w:sz w:val="24"/>
          <w:highlight w:val="none"/>
        </w:rPr>
        <w:t xml:space="preserve">法人代表：                         法人代表： </w:t>
      </w:r>
    </w:p>
    <w:p>
      <w:pPr>
        <w:spacing w:line="360" w:lineRule="auto"/>
        <w:jc w:val="left"/>
        <w:rPr>
          <w:rFonts w:hint="eastAsia" w:ascii="宋体" w:hAnsi="宋体" w:cs="宋体"/>
          <w:color w:val="auto"/>
          <w:sz w:val="24"/>
          <w:highlight w:val="none"/>
        </w:rPr>
      </w:pPr>
    </w:p>
    <w:p>
      <w:pPr>
        <w:spacing w:line="360" w:lineRule="auto"/>
        <w:jc w:val="left"/>
        <w:rPr>
          <w:rFonts w:hint="eastAsia" w:ascii="宋体" w:hAnsi="宋体" w:cs="宋体"/>
          <w:color w:val="auto"/>
          <w:sz w:val="24"/>
          <w:highlight w:val="none"/>
        </w:rPr>
      </w:pPr>
      <w:r>
        <w:rPr>
          <w:rFonts w:hint="eastAsia" w:ascii="宋体" w:hAnsi="宋体" w:cs="宋体"/>
          <w:color w:val="auto"/>
          <w:sz w:val="24"/>
          <w:highlight w:val="none"/>
        </w:rPr>
        <w:t xml:space="preserve">联系电话：               </w:t>
      </w:r>
      <w:r>
        <w:rPr>
          <w:rFonts w:hint="eastAsia" w:ascii="宋体" w:hAnsi="宋体" w:cs="宋体"/>
          <w:color w:val="auto"/>
          <w:sz w:val="24"/>
          <w:highlight w:val="none"/>
        </w:rPr>
        <w:tab/>
      </w:r>
      <w:r>
        <w:rPr>
          <w:rFonts w:hint="eastAsia" w:ascii="宋体" w:hAnsi="宋体" w:cs="宋体"/>
          <w:color w:val="auto"/>
          <w:sz w:val="24"/>
          <w:highlight w:val="none"/>
        </w:rPr>
        <w:tab/>
      </w:r>
      <w:r>
        <w:rPr>
          <w:rFonts w:hint="eastAsia" w:ascii="宋体" w:hAnsi="宋体" w:cs="宋体"/>
          <w:color w:val="auto"/>
          <w:sz w:val="24"/>
          <w:highlight w:val="none"/>
        </w:rPr>
        <w:tab/>
      </w:r>
      <w:r>
        <w:rPr>
          <w:rFonts w:hint="eastAsia" w:ascii="宋体" w:hAnsi="宋体" w:cs="宋体"/>
          <w:color w:val="auto"/>
          <w:sz w:val="24"/>
          <w:highlight w:val="none"/>
        </w:rPr>
        <w:t xml:space="preserve">联系电话： </w:t>
      </w:r>
    </w:p>
    <w:p>
      <w:pPr>
        <w:spacing w:line="360" w:lineRule="auto"/>
        <w:jc w:val="left"/>
        <w:rPr>
          <w:rFonts w:hint="eastAsia" w:ascii="宋体" w:hAnsi="宋体" w:cs="宋体"/>
          <w:color w:val="auto"/>
          <w:sz w:val="24"/>
          <w:highlight w:val="none"/>
        </w:rPr>
      </w:pPr>
      <w:r>
        <w:rPr>
          <w:rFonts w:hint="eastAsia" w:ascii="宋体" w:hAnsi="宋体" w:cs="宋体"/>
          <w:color w:val="auto"/>
          <w:sz w:val="24"/>
          <w:highlight w:val="none"/>
        </w:rPr>
        <w:t xml:space="preserve">开 户 行：         </w:t>
      </w:r>
      <w:r>
        <w:rPr>
          <w:rFonts w:hint="eastAsia" w:ascii="宋体" w:hAnsi="宋体" w:cs="宋体"/>
          <w:color w:val="auto"/>
          <w:sz w:val="24"/>
          <w:highlight w:val="none"/>
        </w:rPr>
        <w:tab/>
      </w:r>
      <w:r>
        <w:rPr>
          <w:rFonts w:hint="eastAsia" w:ascii="宋体" w:hAnsi="宋体" w:cs="宋体"/>
          <w:color w:val="auto"/>
          <w:sz w:val="24"/>
          <w:highlight w:val="none"/>
        </w:rPr>
        <w:tab/>
      </w:r>
      <w:r>
        <w:rPr>
          <w:rFonts w:hint="eastAsia" w:ascii="宋体" w:hAnsi="宋体" w:cs="宋体"/>
          <w:color w:val="auto"/>
          <w:sz w:val="24"/>
          <w:highlight w:val="none"/>
        </w:rPr>
        <w:tab/>
      </w:r>
      <w:r>
        <w:rPr>
          <w:rFonts w:hint="eastAsia" w:ascii="宋体" w:hAnsi="宋体" w:cs="宋体"/>
          <w:color w:val="auto"/>
          <w:sz w:val="24"/>
          <w:highlight w:val="none"/>
        </w:rPr>
        <w:tab/>
      </w:r>
      <w:r>
        <w:rPr>
          <w:rFonts w:hint="eastAsia" w:ascii="宋体" w:hAnsi="宋体" w:cs="宋体"/>
          <w:color w:val="auto"/>
          <w:sz w:val="24"/>
          <w:highlight w:val="none"/>
        </w:rPr>
        <w:tab/>
      </w:r>
      <w:r>
        <w:rPr>
          <w:rFonts w:hint="eastAsia" w:ascii="宋体" w:hAnsi="宋体" w:cs="宋体"/>
          <w:color w:val="auto"/>
          <w:sz w:val="24"/>
          <w:highlight w:val="none"/>
        </w:rPr>
        <w:t xml:space="preserve">开 户 行： </w:t>
      </w:r>
    </w:p>
    <w:p>
      <w:pPr>
        <w:spacing w:line="360" w:lineRule="auto"/>
        <w:jc w:val="left"/>
        <w:rPr>
          <w:rFonts w:hint="eastAsia" w:ascii="宋体" w:hAnsi="宋体" w:cs="宋体"/>
          <w:color w:val="auto"/>
          <w:sz w:val="24"/>
          <w:highlight w:val="none"/>
        </w:rPr>
      </w:pPr>
      <w:r>
        <w:rPr>
          <w:rFonts w:hint="eastAsia" w:ascii="宋体" w:hAnsi="宋体" w:cs="宋体"/>
          <w:color w:val="auto"/>
          <w:sz w:val="24"/>
          <w:highlight w:val="none"/>
        </w:rPr>
        <w:t xml:space="preserve">账    号：             </w:t>
      </w:r>
      <w:r>
        <w:rPr>
          <w:rFonts w:hint="eastAsia" w:ascii="宋体" w:hAnsi="宋体" w:cs="宋体"/>
          <w:color w:val="auto"/>
          <w:sz w:val="24"/>
          <w:highlight w:val="none"/>
        </w:rPr>
        <w:tab/>
      </w:r>
      <w:r>
        <w:rPr>
          <w:rFonts w:hint="eastAsia" w:ascii="宋体" w:hAnsi="宋体" w:cs="宋体"/>
          <w:color w:val="auto"/>
          <w:sz w:val="24"/>
          <w:highlight w:val="none"/>
        </w:rPr>
        <w:tab/>
      </w:r>
      <w:r>
        <w:rPr>
          <w:rFonts w:hint="eastAsia" w:ascii="宋体" w:hAnsi="宋体" w:cs="宋体"/>
          <w:color w:val="auto"/>
          <w:sz w:val="24"/>
          <w:highlight w:val="none"/>
        </w:rPr>
        <w:tab/>
      </w:r>
      <w:r>
        <w:rPr>
          <w:rFonts w:hint="eastAsia" w:ascii="宋体" w:hAnsi="宋体" w:cs="宋体"/>
          <w:color w:val="auto"/>
          <w:sz w:val="24"/>
          <w:highlight w:val="none"/>
        </w:rPr>
        <w:t xml:space="preserve"> </w:t>
      </w:r>
      <w:r>
        <w:rPr>
          <w:rFonts w:hint="eastAsia" w:ascii="宋体" w:hAnsi="宋体" w:cs="宋体"/>
          <w:color w:val="auto"/>
          <w:sz w:val="24"/>
          <w:highlight w:val="none"/>
        </w:rPr>
        <w:tab/>
      </w:r>
      <w:r>
        <w:rPr>
          <w:rFonts w:hint="eastAsia" w:ascii="宋体" w:hAnsi="宋体" w:cs="宋体"/>
          <w:color w:val="auto"/>
          <w:sz w:val="24"/>
          <w:highlight w:val="none"/>
        </w:rPr>
        <w:t>账    号：</w:t>
      </w:r>
    </w:p>
    <w:p>
      <w:pPr>
        <w:pStyle w:val="2"/>
        <w:rPr>
          <w:rFonts w:hint="eastAsia"/>
          <w:color w:val="auto"/>
          <w:highlight w:val="none"/>
          <w:lang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CA046B"/>
    <w:multiLevelType w:val="singleLevel"/>
    <w:tmpl w:val="1ECA046B"/>
    <w:lvl w:ilvl="0" w:tentative="0">
      <w:start w:val="1"/>
      <w:numFmt w:val="chineseCounting"/>
      <w:suff w:val="nothing"/>
      <w:lvlText w:val="（%1）"/>
      <w:lvlJc w:val="left"/>
      <w:rPr>
        <w:rFonts w:hint="eastAsia"/>
      </w:rPr>
    </w:lvl>
  </w:abstractNum>
  <w:abstractNum w:abstractNumId="1">
    <w:nsid w:val="68AC91C1"/>
    <w:multiLevelType w:val="singleLevel"/>
    <w:tmpl w:val="68AC91C1"/>
    <w:lvl w:ilvl="0" w:tentative="0">
      <w:start w:val="8"/>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FlMzE3MTMyZGE4ZmVhYzViZTM1MjE0NDdiZWQ4YjkifQ=="/>
  </w:docVars>
  <w:rsids>
    <w:rsidRoot w:val="00000000"/>
    <w:rsid w:val="0B4020D3"/>
    <w:rsid w:val="115145D0"/>
    <w:rsid w:val="11E356A5"/>
    <w:rsid w:val="214037EE"/>
    <w:rsid w:val="21444770"/>
    <w:rsid w:val="48A972EC"/>
    <w:rsid w:val="4DDC622E"/>
    <w:rsid w:val="61406582"/>
    <w:rsid w:val="628038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120" w:beforeLines="0" w:after="120" w:afterLines="0" w:line="360" w:lineRule="auto"/>
      <w:jc w:val="center"/>
      <w:outlineLvl w:val="0"/>
    </w:pPr>
    <w:rPr>
      <w:b/>
      <w:bCs/>
      <w:kern w:val="44"/>
      <w:sz w:val="30"/>
      <w:szCs w:val="44"/>
    </w:rPr>
  </w:style>
  <w:style w:type="character" w:default="1" w:styleId="10">
    <w:name w:val="Default Paragraph Font"/>
    <w:semiHidden/>
    <w:qFormat/>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4">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5">
    <w:name w:val="Body Text Indent"/>
    <w:basedOn w:val="1"/>
    <w:qFormat/>
    <w:uiPriority w:val="0"/>
    <w:pPr>
      <w:ind w:firstLine="480"/>
    </w:pPr>
    <w:rPr>
      <w:rFonts w:ascii="宋体" w:hAnsi="宋体"/>
    </w:rPr>
  </w:style>
  <w:style w:type="paragraph" w:styleId="6">
    <w:name w:val="Plain Text"/>
    <w:basedOn w:val="1"/>
    <w:qFormat/>
    <w:uiPriority w:val="99"/>
    <w:rPr>
      <w:rFonts w:ascii="宋体" w:hAnsi="Courier New" w:cs="Courier New"/>
      <w:szCs w:val="21"/>
    </w:rPr>
  </w:style>
  <w:style w:type="paragraph" w:styleId="7">
    <w:name w:val="Normal (Web)"/>
    <w:basedOn w:val="1"/>
    <w:qFormat/>
    <w:uiPriority w:val="99"/>
    <w:pPr>
      <w:widowControl/>
      <w:spacing w:before="100" w:beforeLines="0" w:beforeAutospacing="1" w:after="100" w:afterLines="0" w:afterAutospacing="1" w:line="240" w:lineRule="auto"/>
      <w:jc w:val="left"/>
    </w:pPr>
    <w:rPr>
      <w:rFonts w:ascii="宋体" w:hAnsi="宋体" w:cs="宋体"/>
      <w:kern w:val="0"/>
      <w:sz w:val="24"/>
    </w:rPr>
  </w:style>
  <w:style w:type="paragraph" w:styleId="8">
    <w:name w:val="Body Text First Indent"/>
    <w:basedOn w:val="2"/>
    <w:unhideWhenUsed/>
    <w:qFormat/>
    <w:uiPriority w:val="99"/>
    <w:pPr>
      <w:ind w:firstLine="420" w:firstLineChars="1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2103</Words>
  <Characters>2112</Characters>
  <Lines>0</Lines>
  <Paragraphs>0</Paragraphs>
  <TotalTime>1</TotalTime>
  <ScaleCrop>false</ScaleCrop>
  <LinksUpToDate>false</LinksUpToDate>
  <CharactersWithSpaces>2372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2023-08-17T00:53:00Z</dcterms:created>
  <dc:creator>123</dc:creator>
  <cp:lastModifiedBy>ANNY</cp:lastModifiedBy>
  <dcterms:modified xsi:type="dcterms:W3CDTF">2023-08-17T01:26:19Z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D40ECA90624A45AF97DDE25030790886_12</vt:lpwstr>
  </property>
</Properties>
</file>