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技术参数及要求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一、服务要求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一</w:t>
      </w:r>
      <w:r>
        <w:rPr>
          <w:rFonts w:hint="eastAsia" w:ascii="宋体" w:hAnsi="宋体" w:cs="宋体"/>
          <w:sz w:val="24"/>
        </w:rPr>
        <w:t>）服务期：成交之日起至项目结束。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二</w:t>
      </w:r>
      <w:r>
        <w:rPr>
          <w:rFonts w:hint="eastAsia" w:ascii="宋体" w:hAnsi="宋体" w:cs="宋体"/>
          <w:sz w:val="24"/>
        </w:rPr>
        <w:t>）实施地点：哈萨克斯坦、乌兹别克斯坦。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二、技术参数</w:t>
      </w:r>
    </w:p>
    <w:p>
      <w:pPr>
        <w:pStyle w:val="2"/>
        <w:autoSpaceDE/>
        <w:autoSpaceDN/>
        <w:adjustRightInd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陕西文化和旅游代表团一行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拟于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月1至9月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（暂定）赴哈萨克斯坦、乌兹别克斯坦两国开展陕西文化旅游推广活动，境外停留8天。项目包括不限于以下内容：协助陕西文旅代表团差旅及公务活动安排，文化旅游推介会及广告上线活动、企业对接会等的组织实施，陕西文化旅游境外机场广告投放等。行程初步安排如下，以采购方最终确认行程为准。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第一天9月1日（星期五）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上午：乘坐长龙航空GJ8765(09:15-11:20)由西安前往乌兹别克斯坦塔什干，飞行时长5小时5分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下午：公务活动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乘坐高铁由塔什干前往撒马尔罕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第二天 9月2日（星期六）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上午：公务活动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下午：乘坐高铁由撒马尔罕返回塔什干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第三天 9月3日（星期日）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上午：公务活动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下午：陕西文化旅游航线推介会及广告上线活动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第四天 9月4日（星期一）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上午：公务活动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下午：1.乘坐乌兹别克斯坦航空HY721(13:00-16:00)由塔什干前往哈萨克斯坦阿斯塔纳，飞行时长2小时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2.公务活动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第五天 9月5日（星期二）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上午：公务活动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下午：公务活动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第六天 9月6日（星期三）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上午：乘坐阿斯塔纳航空KC652(09:40-11:20)由阿斯塔纳前往阿拉木图，飞行时间1小时40分钟。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下午：公务活动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第七天 9月7日（星期四）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上午：公务活动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下午：陕西-阿拉木图文旅及航空企业对接会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晚上：乘坐南方航空CZ6012(21:50-01:35+1)由阿拉木图前往乌鲁木齐，飞行时间1小时45分钟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第八天 9月8日（星期五）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上午：01:35抵达乌鲁木齐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下午:乘机由乌鲁木齐返回西安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现征集供应商负责推广活动组织实施，项目具</w:t>
      </w:r>
      <w:r>
        <w:rPr>
          <w:rFonts w:hint="eastAsia" w:ascii="宋体" w:hAnsi="宋体" w:eastAsia="宋体" w:cs="宋体"/>
          <w:sz w:val="24"/>
          <w:szCs w:val="24"/>
        </w:rPr>
        <w:t>体要求包括不限于如下事项：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1.制定推广活动总体方案，并组织实施。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2.陕西文化旅游航线推介会及广告上线活动的策划组织实施。</w:t>
      </w:r>
    </w:p>
    <w:p>
      <w:pPr>
        <w:pStyle w:val="2"/>
        <w:autoSpaceDE/>
        <w:autoSpaceDN/>
        <w:adjustRightIn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3.陕西-阿拉木图文旅及航空企业对接会的策划组织实施。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4.陕西文化旅游广告投放的策划组织实施。计划在哈萨克斯坦阿拉木图、阿斯塔纳，乌兹别克斯坦塔什干等机场投放陕西文化旅游产品广告，开展陕西文化旅游形象宣传推广。</w:t>
      </w:r>
    </w:p>
    <w:p>
      <w:pPr>
        <w:pStyle w:val="3"/>
        <w:spacing w:line="360" w:lineRule="auto"/>
        <w:ind w:firstLine="64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highlight w:val="none"/>
        </w:rPr>
        <w:t>5.协助陕西文旅代表团差旅及公务活动</w:t>
      </w:r>
      <w:r>
        <w:rPr>
          <w:rFonts w:hint="eastAsia" w:ascii="宋体" w:hAnsi="宋体" w:cs="宋体"/>
          <w:sz w:val="24"/>
        </w:rPr>
        <w:t>安排。差旅费用按《因公临时出国经费管理办法》规定执行，费用另行支付，不包含在本项目预算中。</w:t>
      </w:r>
    </w:p>
    <w:p>
      <w:pPr>
        <w:pStyle w:val="3"/>
        <w:spacing w:line="360" w:lineRule="auto"/>
        <w:ind w:firstLine="64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6.负责推广活动媒体宣传工作。</w:t>
      </w:r>
    </w:p>
    <w:p>
      <w:pPr>
        <w:pStyle w:val="3"/>
        <w:spacing w:line="360" w:lineRule="auto"/>
        <w:ind w:firstLine="64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7.负责推广活动总结工作。全程保留推广活动现场资料。推广活动结束后10个工作日内提供推广活动总结报告，包括图文视频资料等。</w:t>
      </w:r>
    </w:p>
    <w:p>
      <w:pPr>
        <w:pStyle w:val="3"/>
        <w:spacing w:line="360" w:lineRule="auto"/>
        <w:ind w:firstLine="64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8.负责陕西文化旅游宣传品、宣传资料的准备。</w:t>
      </w:r>
    </w:p>
    <w:p>
      <w:pPr>
        <w:pStyle w:val="3"/>
        <w:spacing w:line="360" w:lineRule="auto"/>
        <w:ind w:firstLine="64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9.负责安全保障等应急措施。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10.其他有利于活动开展，采购方和中标方共同协商同意的事项。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MzhjMzA1NWViZWRkYmZhMTA3NTM5M2U0Y2ViYWMifQ=="/>
  </w:docVars>
  <w:rsids>
    <w:rsidRoot w:val="73887056"/>
    <w:rsid w:val="7388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sz w:val="32"/>
      <w:szCs w:val="32"/>
      <w:lang w:val="en-US" w:eastAsia="zh-CN" w:bidi="ar-SA"/>
    </w:rPr>
  </w:style>
  <w:style w:type="paragraph" w:styleId="3">
    <w:name w:val="toc 4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2023-08-14T09:19:00Z</dcterms:created>
  <dc:creator>就是如此</dc:creator>
  <cp:lastModifiedBy>就是如此</cp:lastModifiedBy>
  <dcterms:modified xsi:type="dcterms:W3CDTF">2023-08-14T09:20:17Z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97983D7A89B2488596F274045C6D1DBA_11</vt:lpwstr>
  </property>
</Properties>
</file>