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rPr>
          <w:rFonts w:ascii="仿宋" w:hAnsi="仿宋" w:eastAsia="仿宋"/>
          <w:b/>
          <w:sz w:val="28"/>
          <w:szCs w:val="28"/>
        </w:rPr>
      </w:pPr>
      <w:r>
        <w:rPr>
          <w:rFonts w:hint="eastAsia" w:ascii="仿宋" w:hAnsi="仿宋" w:eastAsia="仿宋"/>
          <w:b/>
          <w:sz w:val="28"/>
          <w:szCs w:val="28"/>
        </w:rPr>
        <w:t>其他资料</w:t>
      </w:r>
    </w:p>
    <w:p>
      <w:pPr>
        <w:spacing w:line="560" w:lineRule="exact"/>
        <w:rPr>
          <w:rFonts w:hint="eastAsia" w:ascii="宋体" w:hAnsi="宋体" w:eastAsia="仿宋"/>
          <w:b/>
          <w:sz w:val="28"/>
          <w:szCs w:val="28"/>
        </w:rPr>
      </w:pPr>
      <w:r>
        <w:rPr>
          <w:rFonts w:hint="eastAsia" w:ascii="宋体" w:hAnsi="宋体" w:eastAsia="仿宋"/>
          <w:b/>
          <w:sz w:val="28"/>
          <w:szCs w:val="28"/>
        </w:rPr>
        <w:t>附件1：</w:t>
      </w:r>
    </w:p>
    <w:p>
      <w:pPr>
        <w:spacing w:line="560" w:lineRule="exact"/>
        <w:jc w:val="center"/>
        <w:rPr>
          <w:rFonts w:hint="eastAsia" w:ascii="宋体" w:hAnsi="宋体" w:eastAsia="仿宋"/>
          <w:b/>
          <w:sz w:val="28"/>
          <w:szCs w:val="28"/>
        </w:rPr>
      </w:pPr>
      <w:r>
        <w:rPr>
          <w:rFonts w:hint="eastAsia" w:ascii="宋体" w:hAnsi="宋体" w:eastAsia="仿宋"/>
          <w:b/>
          <w:sz w:val="28"/>
          <w:szCs w:val="28"/>
        </w:rPr>
        <w:t>供应商承诺书</w:t>
      </w:r>
    </w:p>
    <w:p>
      <w:pPr>
        <w:spacing w:line="560" w:lineRule="exact"/>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560" w:lineRule="exact"/>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r>
        <w:rPr>
          <w:rFonts w:hint="eastAsia" w:ascii="仿宋" w:hAnsi="仿宋" w:eastAsia="仿宋"/>
          <w:sz w:val="28"/>
          <w:szCs w:val="28"/>
        </w:rPr>
        <w:br w:type="textWrapping"/>
      </w:r>
    </w:p>
    <w:p>
      <w:pPr>
        <w:spacing w:line="560" w:lineRule="exact"/>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560" w:lineRule="exact"/>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pPr>
        <w:spacing w:line="560" w:lineRule="exact"/>
        <w:jc w:val="center"/>
        <w:rPr>
          <w:rFonts w:hint="eastAsia" w:ascii="宋体" w:hAnsi="宋体" w:eastAsia="仿宋"/>
          <w:b/>
          <w:sz w:val="28"/>
          <w:szCs w:val="28"/>
        </w:rPr>
      </w:pPr>
      <w:r>
        <w:rPr>
          <w:rFonts w:hint="eastAsia" w:ascii="宋体" w:hAnsi="宋体" w:eastAsia="仿宋"/>
          <w:b/>
          <w:sz w:val="28"/>
          <w:szCs w:val="28"/>
        </w:rPr>
        <w:t>承诺书Ⅱ</w:t>
      </w:r>
    </w:p>
    <w:p>
      <w:pPr>
        <w:spacing w:line="560" w:lineRule="exact"/>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560" w:lineRule="exact"/>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1、参加采购代理机构组织的政府采购活动时，严格按照谈判文件的规定和要求提供所需的相关材料，并对所提供的各类资料的真实性负责，不虚假应标，不虚列业绩。</w:t>
      </w:r>
    </w:p>
    <w:p>
      <w:pPr>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560" w:lineRule="exact"/>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3、依法参加政府采购活动，不围标、串标，维护市场秩序，不提供“三无”产品、以次充好，保证为正品。</w:t>
      </w:r>
      <w:r>
        <w:rPr>
          <w:rFonts w:hint="eastAsia" w:ascii="仿宋" w:hAnsi="仿宋" w:eastAsia="仿宋"/>
          <w:sz w:val="28"/>
          <w:szCs w:val="28"/>
        </w:rPr>
        <w:t>近三年因产品质量的不法行为记录为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560" w:lineRule="exact"/>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作为参加贵公司组织的谈判采购项目的供应商，本公司承诺：在参加本项目谈判之前不存在被依法禁止经营行为、财产被接管或冻结的情况，如有隐瞒实情，愿承担一切责任及后果。</w:t>
      </w:r>
    </w:p>
    <w:p>
      <w:pPr>
        <w:autoSpaceDE w:val="0"/>
        <w:autoSpaceDN w:val="0"/>
        <w:adjustRightIn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560" w:lineRule="exact"/>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47413D82"/>
    <w:rsid w:val="47413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2023-12-06T09:32:00Z</dcterms:created>
  <dc:creator>王琦</dc:creator>
  <cp:lastModifiedBy>王琦</cp:lastModifiedBy>
  <dcterms:modified xsi:type="dcterms:W3CDTF">2023-12-06T09:33:18Z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4B771A7F4E6F457FBC23C4AACF8D6BA0_11</vt:lpwstr>
  </property>
</Properties>
</file>