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30"/>
          <w:szCs w:val="30"/>
        </w:rPr>
        <w:t>投标分项报价表</w:t>
      </w:r>
      <w:r>
        <w:rPr>
          <w:rFonts w:hint="eastAsia" w:ascii="仿宋" w:hAnsi="仿宋" w:eastAsia="仿宋" w:cs="仿宋"/>
        </w:rPr>
        <w:t xml:space="preserve">      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  <w:szCs w:val="24"/>
        </w:rPr>
        <w:t xml:space="preserve">  </w:t>
      </w:r>
    </w:p>
    <w:p>
      <w:pPr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项目名称：</w:t>
      </w:r>
    </w:p>
    <w:p>
      <w:pPr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 xml:space="preserve">项目编号：           </w:t>
      </w:r>
    </w:p>
    <w:p>
      <w:pPr>
        <w:jc w:val="center"/>
        <w:rPr>
          <w:rFonts w:hint="eastAsia" w:ascii="仿宋" w:hAnsi="仿宋" w:eastAsia="仿宋" w:cs="仿宋"/>
        </w:rPr>
      </w:pPr>
    </w:p>
    <w:tbl>
      <w:tblPr>
        <w:tblStyle w:val="6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2297"/>
        <w:gridCol w:w="1725"/>
        <w:gridCol w:w="1256"/>
        <w:gridCol w:w="1106"/>
        <w:gridCol w:w="1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229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服务内容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数量/单位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单价</w:t>
            </w: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小计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2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2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2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2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2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2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2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2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总计</w:t>
            </w:r>
          </w:p>
        </w:tc>
        <w:tc>
          <w:tcPr>
            <w:tcW w:w="786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人民币（大写）　　         元（￥：   元） </w:t>
            </w:r>
          </w:p>
        </w:tc>
      </w:tr>
    </w:tbl>
    <w:p>
      <w:pPr>
        <w:spacing w:line="720" w:lineRule="auto"/>
        <w:ind w:firstLine="480" w:firstLineChars="200"/>
        <w:jc w:val="left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 </w:t>
      </w:r>
      <w:r>
        <w:rPr>
          <w:rFonts w:hint="eastAsia" w:ascii="仿宋" w:hAnsi="仿宋" w:eastAsia="仿宋" w:cs="仿宋"/>
        </w:rPr>
        <w:t>（盖单位公章）</w:t>
      </w:r>
    </w:p>
    <w:p>
      <w:pPr>
        <w:spacing w:line="720" w:lineRule="auto"/>
        <w:ind w:firstLine="496" w:firstLineChars="200"/>
        <w:jc w:val="left"/>
        <w:rPr>
          <w:rFonts w:hint="eastAsia" w:ascii="仿宋" w:hAnsi="仿宋" w:eastAsia="仿宋" w:cs="仿宋"/>
          <w:spacing w:val="4"/>
        </w:rPr>
      </w:pPr>
      <w:r>
        <w:rPr>
          <w:rFonts w:hint="eastAsia" w:ascii="仿宋" w:hAnsi="仿宋" w:eastAsia="仿宋" w:cs="仿宋"/>
          <w:spacing w:val="4"/>
        </w:rPr>
        <w:t>法定代表人或被授权人：</w:t>
      </w:r>
      <w:r>
        <w:rPr>
          <w:rFonts w:hint="eastAsia" w:ascii="仿宋" w:hAnsi="仿宋" w:eastAsia="仿宋" w:cs="仿宋"/>
          <w:spacing w:val="4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4"/>
        </w:rPr>
        <w:t>（签字或盖章）</w:t>
      </w:r>
    </w:p>
    <w:p>
      <w:pPr>
        <w:spacing w:line="72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日    期：      年   月    日</w:t>
      </w:r>
    </w:p>
    <w:p>
      <w:pPr>
        <w:spacing w:line="56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注：1、如果按单价计算的结果与总价不一致，以单价为准修正总价。</w:t>
      </w:r>
    </w:p>
    <w:p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2、如果不提供详细分项报价将视为没有实质性响应招标文件。</w:t>
      </w:r>
    </w:p>
    <w:p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t>3、供应商可适当调整该表格式，但不得减少信息内容。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zOGEzMWViYjBjZDg0ZGI4M2JkODJiYWY3ZDk3MjQifQ=="/>
  </w:docVars>
  <w:rsids>
    <w:rsidRoot w:val="4A6C37B3"/>
    <w:rsid w:val="4A6C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1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2023-07-19T02:05:00Z</dcterms:created>
  <dc:creator>WPS</dc:creator>
  <cp:lastModifiedBy>WPS</cp:lastModifiedBy>
  <dcterms:modified xsi:type="dcterms:W3CDTF">2023-07-19T02:05:32Z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D9DC406098224A7A95A802AB2765EC6B_11</vt:lpwstr>
  </property>
</Properties>
</file>