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firstLineChars="200"/>
        <w:jc w:val="center"/>
        <w:rPr>
          <w:rFonts w:hint="eastAsia" w:ascii="宋体" w:hAnsi="宋体" w:eastAsia="宋体" w:cs="宋体"/>
          <w:b/>
          <w:bCs/>
          <w:i w:val="0"/>
          <w:iCs w:val="0"/>
          <w:caps w:val="0"/>
          <w:color w:val="333333"/>
          <w:spacing w:val="0"/>
          <w:kern w:val="2"/>
          <w:sz w:val="30"/>
          <w:szCs w:val="30"/>
          <w:shd w:val="clear" w:fill="FFFFFF"/>
          <w:lang w:val="en-US" w:eastAsia="zh-CN" w:bidi="ar-SA"/>
        </w:rPr>
      </w:pPr>
      <w:r>
        <w:rPr>
          <w:rFonts w:hint="eastAsia" w:ascii="宋体" w:hAnsi="宋体" w:eastAsia="宋体" w:cs="宋体"/>
          <w:b/>
          <w:bCs/>
          <w:i w:val="0"/>
          <w:iCs w:val="0"/>
          <w:caps w:val="0"/>
          <w:color w:val="333333"/>
          <w:spacing w:val="0"/>
          <w:kern w:val="2"/>
          <w:sz w:val="30"/>
          <w:szCs w:val="30"/>
          <w:shd w:val="clear" w:fill="FFFFFF"/>
          <w:lang w:val="en-US" w:eastAsia="zh-CN" w:bidi="ar-SA"/>
        </w:rPr>
        <w:t>资格证明文件</w:t>
      </w:r>
    </w:p>
    <w:p>
      <w:pPr>
        <w:ind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按照招标文件第四章资格审查中所列“资格审查要求”提供各项资格证明文件，未按要求提供的，其响应文件将被视为无效文件。</w:t>
      </w:r>
    </w:p>
    <w:p>
      <w:pPr>
        <w:numPr>
          <w:ilvl w:val="0"/>
          <w:numId w:val="4"/>
        </w:numPr>
        <w:ind w:firstLine="562" w:firstLineChars="20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有效的营业执照复印件</w:t>
      </w:r>
    </w:p>
    <w:p>
      <w:pPr>
        <w:numPr>
          <w:ilvl w:val="0"/>
          <w:numId w:val="4"/>
        </w:numPr>
        <w:ind w:firstLine="562" w:firstLineChars="20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投标保证金缴纳证明</w:t>
      </w:r>
    </w:p>
    <w:p>
      <w:pPr>
        <w:numPr>
          <w:ilvl w:val="0"/>
          <w:numId w:val="4"/>
        </w:numPr>
        <w:ind w:firstLine="562" w:firstLineChars="20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社会保障资金缴纳证明</w:t>
      </w:r>
    </w:p>
    <w:p>
      <w:pPr>
        <w:numPr>
          <w:ilvl w:val="0"/>
          <w:numId w:val="4"/>
        </w:numPr>
        <w:ind w:firstLine="562" w:firstLineChars="20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税收缴纳证明</w:t>
      </w:r>
    </w:p>
    <w:p>
      <w:pPr>
        <w:numPr>
          <w:ilvl w:val="0"/>
          <w:numId w:val="4"/>
        </w:numPr>
        <w:ind w:firstLine="562" w:firstLineChars="20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审计报告或资信证明</w:t>
      </w:r>
    </w:p>
    <w:p>
      <w:pPr>
        <w:numPr>
          <w:ilvl w:val="0"/>
          <w:numId w:val="4"/>
        </w:numPr>
        <w:ind w:firstLine="562" w:firstLineChars="20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非联合体投标声明</w:t>
      </w:r>
    </w:p>
    <w:p>
      <w:pPr>
        <w:numPr>
          <w:ilvl w:val="0"/>
          <w:numId w:val="4"/>
        </w:numPr>
        <w:ind w:left="0" w:leftChars="0" w:firstLine="562" w:firstLineChars="20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无重大违法记录声明（按下方给定格式进行填写）</w:t>
      </w:r>
    </w:p>
    <w:p>
      <w:pPr>
        <w:numPr>
          <w:ilvl w:val="0"/>
          <w:numId w:val="0"/>
        </w:numPr>
        <w:ind w:left="0" w:leftChars="0" w:firstLine="0" w:firstLineChars="0"/>
        <w:rPr>
          <w:rFonts w:hint="eastAsia" w:ascii="宋体" w:hAnsi="宋体" w:eastAsia="宋体" w:cs="宋体"/>
          <w:i w:val="0"/>
          <w:iCs w:val="0"/>
          <w:caps w:val="0"/>
          <w:color w:val="333333"/>
          <w:spacing w:val="0"/>
          <w:kern w:val="2"/>
          <w:sz w:val="22"/>
          <w:szCs w:val="22"/>
          <w:shd w:val="clear" w:fill="FFFFFF"/>
          <w:lang w:val="en-US" w:eastAsia="zh-CN" w:bidi="ar-SA"/>
        </w:rPr>
      </w:pPr>
      <w:r>
        <w:rPr>
          <w:rFonts w:hint="eastAsia" w:ascii="宋体" w:hAnsi="宋体" w:eastAsia="宋体" w:cs="宋体"/>
          <w:i w:val="0"/>
          <w:iCs w:val="0"/>
          <w:caps w:val="0"/>
          <w:color w:val="333333"/>
          <w:spacing w:val="0"/>
          <w:kern w:val="2"/>
          <w:sz w:val="22"/>
          <w:szCs w:val="22"/>
          <w:shd w:val="clear" w:fill="FFFFFF"/>
          <w:lang w:val="en-US" w:eastAsia="zh-CN" w:bidi="ar-SA"/>
        </w:rPr>
        <w:t>提示：1．供应商可通过【信用中国】（www.creditchina.gov.cn）、【中国政府采购网】（www.ccgp.gov.cn）网站对自身信用记录进行自查，并按 查询结果填写下述声明。2．供应商在参加政府采购活动前三年内因违法经营被禁止在一定期限内参加政府采购活动，期限届满的，可以参加政府采购活动，但应提供期限届满的证明材料。</w:t>
      </w:r>
    </w:p>
    <w:p>
      <w:pPr>
        <w:numPr>
          <w:ilvl w:val="0"/>
          <w:numId w:val="0"/>
        </w:numPr>
        <w:ind w:left="0" w:leftChars="0" w:firstLine="0" w:firstLineChars="0"/>
        <w:rPr>
          <w:rFonts w:hint="eastAsia" w:ascii="宋体" w:hAnsi="宋体" w:eastAsia="宋体" w:cs="宋体"/>
          <w:i w:val="0"/>
          <w:iCs w:val="0"/>
          <w:caps w:val="0"/>
          <w:color w:val="333333"/>
          <w:spacing w:val="0"/>
          <w:kern w:val="2"/>
          <w:sz w:val="22"/>
          <w:szCs w:val="22"/>
          <w:shd w:val="clear" w:fill="FFFFFF"/>
          <w:lang w:val="en-US" w:eastAsia="zh-CN" w:bidi="ar-SA"/>
        </w:rPr>
      </w:pPr>
      <w:bookmarkStart w:id="0" w:name="_GoBack"/>
      <w:bookmarkEnd w:id="0"/>
    </w:p>
    <w:p>
      <w:pPr>
        <w:numPr>
          <w:ilvl w:val="0"/>
          <w:numId w:val="0"/>
        </w:numPr>
        <w:spacing w:line="480" w:lineRule="auto"/>
        <w:ind w:leftChars="200"/>
        <w:jc w:val="cente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无重大违法记录声明</w:t>
      </w:r>
    </w:p>
    <w:p>
      <w:pPr>
        <w:pStyle w:val="11"/>
        <w:bidi w:val="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政府采购代理机构 ：</w:t>
      </w:r>
    </w:p>
    <w:p>
      <w:pPr>
        <w:numPr>
          <w:ilvl w:val="0"/>
          <w:numId w:val="0"/>
        </w:numPr>
        <w:ind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我方作为</w:t>
      </w:r>
      <w:r>
        <w:rPr>
          <w:rFonts w:hint="eastAsia" w:ascii="宋体" w:hAnsi="宋体" w:eastAsia="宋体" w:cs="宋体"/>
          <w:i w:val="0"/>
          <w:iCs w:val="0"/>
          <w:caps w:val="0"/>
          <w:color w:val="333333"/>
          <w:spacing w:val="0"/>
          <w:kern w:val="2"/>
          <w:sz w:val="28"/>
          <w:szCs w:val="28"/>
          <w:u w:val="single"/>
          <w:shd w:val="clear" w:fill="FFFFFF"/>
          <w:lang w:val="en-US" w:eastAsia="zh-CN" w:bidi="ar-SA"/>
        </w:rPr>
        <w:t>项目名称（项目编号：项目编号）</w:t>
      </w:r>
      <w:r>
        <w:rPr>
          <w:rFonts w:hint="eastAsia" w:ascii="宋体" w:hAnsi="宋体" w:eastAsia="宋体" w:cs="宋体"/>
          <w:i w:val="0"/>
          <w:iCs w:val="0"/>
          <w:caps w:val="0"/>
          <w:color w:val="333333"/>
          <w:spacing w:val="0"/>
          <w:kern w:val="2"/>
          <w:sz w:val="28"/>
          <w:szCs w:val="28"/>
          <w:shd w:val="clear" w:fill="FFFFFF"/>
          <w:lang w:val="en-US" w:eastAsia="zh-CN" w:bidi="ar-SA"/>
        </w:rPr>
        <w:t>的投标供应商，在此郑重声明：</w:t>
      </w:r>
    </w:p>
    <w:p>
      <w:pPr>
        <w:pStyle w:val="7"/>
        <w:numPr>
          <w:ilvl w:val="0"/>
          <w:numId w:val="5"/>
        </w:numPr>
        <w:bidi w:val="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在参加本次政府采购活动前3年内的经营活动中</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（填“没有”或“有”）重大违法记录。</w:t>
      </w:r>
    </w:p>
    <w:p>
      <w:pPr>
        <w:pStyle w:val="7"/>
        <w:numPr>
          <w:ilvl w:val="0"/>
          <w:numId w:val="5"/>
        </w:numPr>
        <w:bidi w:val="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（填“未被列入”或“被列入”）失信被执行人名单。</w:t>
      </w:r>
    </w:p>
    <w:p>
      <w:pPr>
        <w:pStyle w:val="7"/>
        <w:numPr>
          <w:ilvl w:val="0"/>
          <w:numId w:val="5"/>
        </w:numPr>
        <w:bidi w:val="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（填“未被列入”或“被列入”）重大税收违法案件当事人名单。</w:t>
      </w:r>
    </w:p>
    <w:p>
      <w:pPr>
        <w:pStyle w:val="7"/>
        <w:numPr>
          <w:ilvl w:val="0"/>
          <w:numId w:val="5"/>
        </w:numPr>
        <w:bidi w:val="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（填“未被列入”或“被列入”）严重失信主体名单。</w:t>
      </w:r>
    </w:p>
    <w:p>
      <w:pPr>
        <w:pStyle w:val="7"/>
        <w:numPr>
          <w:ilvl w:val="0"/>
          <w:numId w:val="5"/>
        </w:numPr>
        <w:bidi w:val="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（填“未被列入”或“被列入”）政府采购严重违法失信行为记录名单。</w:t>
      </w:r>
    </w:p>
    <w:p>
      <w:pPr>
        <w:numPr>
          <w:ilvl w:val="0"/>
          <w:numId w:val="0"/>
        </w:numPr>
        <w:ind w:left="0" w:leftChars="0"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如有不实，我方将无条件地退出本项目的采购活动，并遵照《政府采购法》有关“提供虚假材料的规定”接受处罚。特此声明。</w:t>
      </w:r>
    </w:p>
    <w:p>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p>
    <w:p>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供应商名称：</w:t>
      </w:r>
      <w:r>
        <w:rPr>
          <w:rFonts w:hint="eastAsia" w:ascii="宋体" w:hAnsi="宋体" w:eastAsia="宋体" w:cs="宋体"/>
          <w:i w:val="0"/>
          <w:iCs w:val="0"/>
          <w:caps w:val="0"/>
          <w:color w:val="333333"/>
          <w:spacing w:val="0"/>
          <w:kern w:val="2"/>
          <w:sz w:val="28"/>
          <w:szCs w:val="28"/>
          <w:u w:val="single"/>
          <w:shd w:val="clear" w:fill="FFFFFF"/>
          <w:lang w:val="en-US" w:eastAsia="zh-CN" w:bidi="ar-SA"/>
        </w:rPr>
        <w:t>供应商名称（加盖公章）</w:t>
      </w:r>
    </w:p>
    <w:p>
      <w:pPr>
        <w:numPr>
          <w:ilvl w:val="0"/>
          <w:numId w:val="0"/>
        </w:numPr>
        <w:ind w:firstLine="3360" w:firstLineChars="1200"/>
        <w:rPr>
          <w:rFonts w:hint="eastAsia" w:ascii="宋体" w:hAnsi="宋体" w:eastAsia="宋体" w:cs="宋体"/>
          <w:i w:val="0"/>
          <w:iCs w:val="0"/>
          <w:caps w:val="0"/>
          <w:color w:val="333333"/>
          <w:spacing w:val="0"/>
          <w:kern w:val="2"/>
          <w:sz w:val="28"/>
          <w:szCs w:val="28"/>
          <w:u w:val="single"/>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日       期: </w:t>
      </w:r>
      <w:r>
        <w:rPr>
          <w:rFonts w:hint="eastAsia" w:ascii="宋体" w:hAnsi="宋体" w:eastAsia="宋体" w:cs="宋体"/>
          <w:i w:val="0"/>
          <w:iCs w:val="0"/>
          <w:caps w:val="0"/>
          <w:color w:val="333333"/>
          <w:spacing w:val="0"/>
          <w:kern w:val="2"/>
          <w:sz w:val="28"/>
          <w:szCs w:val="28"/>
          <w:u w:val="single"/>
          <w:shd w:val="clear" w:fill="FFFFFF"/>
          <w:lang w:val="en-US" w:eastAsia="zh-CN" w:bidi="ar-SA"/>
        </w:rPr>
        <w:t>当前日期</w:t>
      </w:r>
    </w:p>
    <w:p>
      <w:pPr>
        <w:numPr>
          <w:ilvl w:val="0"/>
          <w:numId w:val="0"/>
        </w:numPr>
        <w:ind w:firstLine="3360" w:firstLineChars="1200"/>
        <w:rPr>
          <w:rFonts w:hint="eastAsia" w:ascii="宋体" w:hAnsi="宋体" w:eastAsia="宋体" w:cs="宋体"/>
          <w:i w:val="0"/>
          <w:iCs w:val="0"/>
          <w:caps w:val="0"/>
          <w:color w:val="333333"/>
          <w:spacing w:val="0"/>
          <w:kern w:val="2"/>
          <w:sz w:val="28"/>
          <w:szCs w:val="28"/>
          <w:u w:val="single"/>
          <w:shd w:val="clear" w:fill="FFFFFF"/>
          <w:lang w:val="en-US" w:eastAsia="zh-CN" w:bidi="ar-SA"/>
        </w:rPr>
      </w:pPr>
    </w:p>
    <w:p>
      <w:pPr>
        <w:numPr>
          <w:ilvl w:val="0"/>
          <w:numId w:val="0"/>
        </w:numPr>
        <w:ind w:firstLine="3360" w:firstLineChars="1200"/>
        <w:rPr>
          <w:rFonts w:hint="eastAsia" w:ascii="宋体" w:hAnsi="宋体" w:eastAsia="宋体" w:cs="宋体"/>
          <w:i w:val="0"/>
          <w:iCs w:val="0"/>
          <w:caps w:val="0"/>
          <w:color w:val="333333"/>
          <w:spacing w:val="0"/>
          <w:kern w:val="2"/>
          <w:sz w:val="28"/>
          <w:szCs w:val="28"/>
          <w:u w:val="single"/>
          <w:shd w:val="clear" w:fill="FFFFFF"/>
          <w:lang w:val="en-US" w:eastAsia="zh-CN" w:bidi="ar-SA"/>
        </w:rPr>
      </w:pPr>
    </w:p>
    <w:p>
      <w:pPr>
        <w:numPr>
          <w:ilvl w:val="0"/>
          <w:numId w:val="4"/>
        </w:numPr>
        <w:ind w:left="0" w:leftChars="0" w:firstLine="562" w:firstLineChars="20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资格审查中要求的其他资格证明文件</w:t>
      </w:r>
    </w:p>
    <w:p>
      <w:pPr>
        <w:widowControl w:val="0"/>
        <w:numPr>
          <w:ilvl w:val="0"/>
          <w:numId w:val="0"/>
        </w:numPr>
        <w:jc w:val="both"/>
        <w:rPr>
          <w:rFonts w:hint="eastAsia" w:ascii="宋体" w:hAnsi="宋体" w:eastAsia="宋体" w:cs="宋体"/>
          <w:i w:val="0"/>
          <w:iCs w:val="0"/>
          <w:caps w:val="0"/>
          <w:color w:val="333333"/>
          <w:spacing w:val="0"/>
          <w:kern w:val="2"/>
          <w:sz w:val="28"/>
          <w:szCs w:val="28"/>
          <w:shd w:val="clear" w:fill="FFFFFF"/>
          <w:lang w:val="en-US" w:eastAsia="zh-CN" w:bidi="ar-SA"/>
        </w:rPr>
      </w:pPr>
    </w:p>
    <w:p>
      <w:pPr>
        <w:rPr>
          <w:rFonts w:hint="eastAsia" w:ascii="宋体" w:hAnsi="宋体" w:eastAsia="宋体" w:cs="宋体"/>
          <w:sz w:val="28"/>
          <w:szCs w:val="28"/>
        </w:rPr>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267B8C"/>
    <w:multiLevelType w:val="singleLevel"/>
    <w:tmpl w:val="9C267B8C"/>
    <w:lvl w:ilvl="0" w:tentative="0">
      <w:start w:val="1"/>
      <w:numFmt w:val="decimal"/>
      <w:suff w:val="nothing"/>
      <w:lvlText w:val="%1．"/>
      <w:lvlJc w:val="left"/>
    </w:lvl>
  </w:abstractNum>
  <w:abstractNum w:abstractNumId="1">
    <w:nsid w:val="A8FBFAF8"/>
    <w:multiLevelType w:val="multilevel"/>
    <w:tmpl w:val="A8FBFAF8"/>
    <w:lvl w:ilvl="0" w:tentative="0">
      <w:start w:val="1"/>
      <w:numFmt w:val="chineseCountingThousand"/>
      <w:lvlText w:val="%1、"/>
      <w:lvlJc w:val="left"/>
      <w:pPr>
        <w:ind w:left="0" w:firstLine="0"/>
      </w:pPr>
      <w:rPr>
        <w:rFonts w:hint="eastAsia"/>
      </w:rPr>
    </w:lvl>
    <w:lvl w:ilvl="1" w:tentative="0">
      <w:start w:val="1"/>
      <w:numFmt w:val="decimal"/>
      <w:isLgl/>
      <w:lvlText w:val="%1.%2"/>
      <w:lvlJc w:val="left"/>
      <w:pPr>
        <w:ind w:left="0" w:firstLine="0"/>
      </w:pPr>
      <w:rPr>
        <w:rFonts w:hint="eastAsia"/>
      </w:rPr>
    </w:lvl>
    <w:lvl w:ilvl="2" w:tentative="0">
      <w:start w:val="1"/>
      <w:numFmt w:val="decimal"/>
      <w:isLgl/>
      <w:lvlText w:val="%1.%2.%3"/>
      <w:lvlJc w:val="left"/>
      <w:pPr>
        <w:ind w:left="0" w:firstLine="0"/>
      </w:pPr>
      <w:rPr>
        <w:rFonts w:hint="eastAsia"/>
      </w:rPr>
    </w:lvl>
    <w:lvl w:ilvl="3" w:tentative="0">
      <w:start w:val="1"/>
      <w:numFmt w:val="decimal"/>
      <w:isLgl/>
      <w:lvlText w:val="%1.%2.%3.%4"/>
      <w:lvlJc w:val="left"/>
      <w:pPr>
        <w:ind w:left="0" w:firstLine="0"/>
      </w:pPr>
      <w:rPr>
        <w:rFonts w:hint="eastAsia"/>
      </w:rPr>
    </w:lvl>
    <w:lvl w:ilvl="4" w:tentative="0">
      <w:start w:val="1"/>
      <w:numFmt w:val="decimal"/>
      <w:pStyle w:val="6"/>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B4097834"/>
    <w:multiLevelType w:val="singleLevel"/>
    <w:tmpl w:val="B4097834"/>
    <w:lvl w:ilvl="0" w:tentative="0">
      <w:start w:val="1"/>
      <w:numFmt w:val="chineseCounting"/>
      <w:suff w:val="nothing"/>
      <w:lvlText w:val="（%1）"/>
      <w:lvlJc w:val="left"/>
      <w:rPr>
        <w:rFonts w:hint="eastAsia"/>
      </w:rPr>
    </w:lvl>
  </w:abstractNum>
  <w:abstractNum w:abstractNumId="3">
    <w:nsid w:val="CB91E785"/>
    <w:multiLevelType w:val="multilevel"/>
    <w:tmpl w:val="CB91E785"/>
    <w:lvl w:ilvl="0" w:tentative="0">
      <w:start w:val="1"/>
      <w:numFmt w:val="chineseCounting"/>
      <w:pStyle w:val="2"/>
      <w:lvlText w:val="%1、"/>
      <w:lvlJc w:val="left"/>
      <w:pPr>
        <w:ind w:left="425" w:hanging="425"/>
      </w:pPr>
      <w:rPr>
        <w:rFonts w:hint="eastAsia" w:ascii="宋体" w:hAnsi="宋体" w:eastAsia="宋体" w:cs="宋体"/>
        <w:b/>
        <w:sz w:val="28"/>
        <w:szCs w:val="28"/>
      </w:rPr>
    </w:lvl>
    <w:lvl w:ilvl="1" w:tentative="0">
      <w:start w:val="1"/>
      <w:numFmt w:val="decimal"/>
      <w:pStyle w:val="3"/>
      <w:lvlText w:val="%2、"/>
      <w:lvlJc w:val="left"/>
      <w:pPr>
        <w:ind w:left="567" w:hanging="567"/>
      </w:pPr>
      <w:rPr>
        <w:rFonts w:hint="eastAsia" w:ascii="宋体" w:hAnsi="宋体" w:eastAsia="宋体" w:cs="宋体"/>
        <w:sz w:val="28"/>
        <w:szCs w:val="28"/>
      </w:rPr>
    </w:lvl>
    <w:lvl w:ilvl="2" w:tentative="0">
      <w:start w:val="1"/>
      <w:numFmt w:val="decimal"/>
      <w:pStyle w:val="4"/>
      <w:lvlText w:val="%2.%3、"/>
      <w:lvlJc w:val="left"/>
      <w:pPr>
        <w:ind w:left="709" w:hanging="709"/>
      </w:pPr>
      <w:rPr>
        <w:rFonts w:hint="eastAsia" w:ascii="宋体" w:hAnsi="宋体" w:eastAsia="宋体" w:cs="宋体"/>
        <w:sz w:val="28"/>
        <w:szCs w:val="28"/>
      </w:rPr>
    </w:lvl>
    <w:lvl w:ilvl="3" w:tentative="0">
      <w:start w:val="1"/>
      <w:numFmt w:val="decimal"/>
      <w:lvlText w:val="%2.%3.%4."/>
      <w:lvlJc w:val="left"/>
      <w:pPr>
        <w:ind w:left="850" w:hanging="850"/>
      </w:pPr>
      <w:rPr>
        <w:rFonts w:hint="eastAsia" w:ascii="宋体" w:hAnsi="宋体" w:eastAsia="宋体" w:cs="宋体"/>
        <w:sz w:val="24"/>
      </w:rPr>
    </w:lvl>
    <w:lvl w:ilvl="4" w:tentative="0">
      <w:start w:val="1"/>
      <w:numFmt w:val="decimal"/>
      <w:lvlText w:val="%1.%2.%3.%4.%5."/>
      <w:lvlJc w:val="left"/>
      <w:pPr>
        <w:ind w:left="991" w:hanging="991"/>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5" w:hanging="1275"/>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8" w:hanging="1558"/>
      </w:pPr>
      <w:rPr>
        <w:rFonts w:hint="eastAsia"/>
      </w:rPr>
    </w:lvl>
  </w:abstractNum>
  <w:abstractNum w:abstractNumId="4">
    <w:nsid w:val="10A254A4"/>
    <w:multiLevelType w:val="singleLevel"/>
    <w:tmpl w:val="10A254A4"/>
    <w:lvl w:ilvl="0" w:tentative="0">
      <w:start w:val="1"/>
      <w:numFmt w:val="chineseCounting"/>
      <w:pStyle w:val="5"/>
      <w:suff w:val="nothing"/>
      <w:lvlText w:val="%1、"/>
      <w:lvlJc w:val="left"/>
      <w:pPr>
        <w:ind w:left="0" w:firstLine="420"/>
      </w:pPr>
      <w:rPr>
        <w:rFonts w:hint="eastAsia"/>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4YWIxNzliMTU3ZTA0NTk5NzBjZmJlMTU3NmU2ZDgifQ=="/>
  </w:docVars>
  <w:rsids>
    <w:rsidRoot w:val="3C7D1438"/>
    <w:rsid w:val="000E56A1"/>
    <w:rsid w:val="00F23FEE"/>
    <w:rsid w:val="05471673"/>
    <w:rsid w:val="05EF523E"/>
    <w:rsid w:val="063647C4"/>
    <w:rsid w:val="09846B73"/>
    <w:rsid w:val="0FDA00CC"/>
    <w:rsid w:val="1F4036B9"/>
    <w:rsid w:val="23F9157E"/>
    <w:rsid w:val="2D694F12"/>
    <w:rsid w:val="3C7D1438"/>
    <w:rsid w:val="3DF22E67"/>
    <w:rsid w:val="5E8A76F2"/>
    <w:rsid w:val="755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3">
    <w:name w:val="heading 2"/>
    <w:basedOn w:val="1"/>
    <w:next w:val="1"/>
    <w:semiHidden/>
    <w:unhideWhenUsed/>
    <w:qFormat/>
    <w:uiPriority w:val="0"/>
    <w:pPr>
      <w:keepNext/>
      <w:keepLines/>
      <w:numPr>
        <w:ilvl w:val="1"/>
        <w:numId w:val="1"/>
      </w:numPr>
      <w:spacing w:before="20" w:after="20" w:line="416" w:lineRule="auto"/>
      <w:ind w:left="567" w:hanging="567"/>
      <w:jc w:val="left"/>
      <w:outlineLvl w:val="1"/>
    </w:pPr>
    <w:rPr>
      <w:rFonts w:ascii="Arial" w:hAnsi="Arial" w:eastAsia="宋体"/>
      <w:bCs/>
      <w:sz w:val="24"/>
      <w:szCs w:val="32"/>
    </w:rPr>
  </w:style>
  <w:style w:type="paragraph" w:styleId="4">
    <w:name w:val="heading 3"/>
    <w:basedOn w:val="1"/>
    <w:next w:val="1"/>
    <w:link w:val="15"/>
    <w:semiHidden/>
    <w:unhideWhenUsed/>
    <w:qFormat/>
    <w:uiPriority w:val="0"/>
    <w:pPr>
      <w:keepNext/>
      <w:keepLines/>
      <w:numPr>
        <w:ilvl w:val="2"/>
        <w:numId w:val="1"/>
      </w:numPr>
      <w:adjustRightInd w:val="0"/>
      <w:snapToGrid w:val="0"/>
      <w:spacing w:before="260" w:after="260" w:line="240" w:lineRule="auto"/>
      <w:ind w:left="709" w:hanging="709"/>
      <w:outlineLvl w:val="2"/>
    </w:pPr>
    <w:rPr>
      <w:rFonts w:ascii="Times New Roman" w:hAnsi="Times New Roman" w:eastAsia="宋体"/>
      <w:bCs/>
      <w:sz w:val="24"/>
      <w:szCs w:val="32"/>
    </w:rPr>
  </w:style>
  <w:style w:type="paragraph" w:styleId="5">
    <w:name w:val="heading 4"/>
    <w:basedOn w:val="1"/>
    <w:next w:val="1"/>
    <w:link w:val="16"/>
    <w:semiHidden/>
    <w:unhideWhenUsed/>
    <w:qFormat/>
    <w:uiPriority w:val="0"/>
    <w:pPr>
      <w:keepNext/>
      <w:keepLines/>
      <w:numPr>
        <w:ilvl w:val="0"/>
        <w:numId w:val="2"/>
      </w:numPr>
      <w:adjustRightInd w:val="0"/>
      <w:snapToGrid w:val="0"/>
      <w:spacing w:beforeAutospacing="1" w:afterAutospacing="1" w:line="240" w:lineRule="auto"/>
      <w:jc w:val="left"/>
      <w:textAlignment w:val="baseline"/>
      <w:outlineLvl w:val="3"/>
    </w:pPr>
    <w:rPr>
      <w:rFonts w:ascii="Times New Roman" w:hAnsi="Times New Roman" w:eastAsia="仿宋" w:cs="Times New Roman"/>
      <w:b/>
      <w:kern w:val="0"/>
      <w:sz w:val="24"/>
    </w:rPr>
  </w:style>
  <w:style w:type="paragraph" w:styleId="6">
    <w:name w:val="heading 5"/>
    <w:basedOn w:val="1"/>
    <w:next w:val="1"/>
    <w:semiHidden/>
    <w:unhideWhenUsed/>
    <w:qFormat/>
    <w:uiPriority w:val="0"/>
    <w:pPr>
      <w:keepNext/>
      <w:keepLines/>
      <w:numPr>
        <w:ilvl w:val="4"/>
        <w:numId w:val="3"/>
      </w:numPr>
      <w:spacing w:before="280" w:beforeLines="0" w:beforeAutospacing="0" w:after="290" w:afterLines="0" w:afterAutospacing="0" w:line="372" w:lineRule="auto"/>
      <w:outlineLvl w:val="4"/>
    </w:pPr>
    <w:rPr>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7">
    <w:name w:val="Normal Indent"/>
    <w:basedOn w:val="1"/>
    <w:next w:val="8"/>
    <w:qFormat/>
    <w:uiPriority w:val="0"/>
    <w:pPr>
      <w:ind w:firstLine="420"/>
    </w:pPr>
    <w:rPr>
      <w:rFonts w:eastAsia="宋体" w:asciiTheme="minorAscii" w:hAnsiTheme="minorAscii"/>
      <w:sz w:val="30"/>
      <w:szCs w:val="30"/>
    </w:rPr>
  </w:style>
  <w:style w:type="paragraph" w:styleId="8">
    <w:name w:val="Body Text First Indent 2"/>
    <w:basedOn w:val="9"/>
    <w:next w:val="7"/>
    <w:qFormat/>
    <w:uiPriority w:val="0"/>
    <w:pPr>
      <w:ind w:firstLine="420" w:firstLineChars="200"/>
    </w:pPr>
  </w:style>
  <w:style w:type="paragraph" w:styleId="9">
    <w:name w:val="Body Text Indent"/>
    <w:basedOn w:val="1"/>
    <w:next w:val="10"/>
    <w:qFormat/>
    <w:uiPriority w:val="99"/>
    <w:pPr>
      <w:spacing w:after="120"/>
      <w:ind w:left="420"/>
    </w:pPr>
    <w:rPr>
      <w:kern w:val="1"/>
      <w:sz w:val="24"/>
    </w:rPr>
  </w:style>
  <w:style w:type="paragraph" w:styleId="10">
    <w:name w:val="envelope return"/>
    <w:basedOn w:val="1"/>
    <w:qFormat/>
    <w:uiPriority w:val="0"/>
    <w:pPr>
      <w:snapToGrid w:val="0"/>
    </w:pPr>
    <w:rPr>
      <w:rFonts w:ascii="Arial" w:hAnsi="Arial"/>
    </w:rPr>
  </w:style>
  <w:style w:type="paragraph" w:styleId="11">
    <w:name w:val="Body Text"/>
    <w:basedOn w:val="1"/>
    <w:next w:val="1"/>
    <w:qFormat/>
    <w:uiPriority w:val="0"/>
    <w:pPr>
      <w:spacing w:after="120" w:afterLines="0"/>
    </w:pPr>
    <w:rPr>
      <w:rFonts w:eastAsia="宋体"/>
      <w:kern w:val="2"/>
      <w:sz w:val="21"/>
      <w:szCs w:val="24"/>
      <w:lang w:val="en-US" w:eastAsia="zh-CN" w:bidi="ar-SA"/>
    </w:rPr>
  </w:style>
  <w:style w:type="paragraph" w:styleId="12">
    <w:name w:val="Body Text First Indent"/>
    <w:basedOn w:val="11"/>
    <w:next w:val="8"/>
    <w:qFormat/>
    <w:uiPriority w:val="0"/>
    <w:pPr>
      <w:ind w:firstLine="420" w:firstLineChars="100"/>
    </w:pPr>
    <w:rPr>
      <w:rFonts w:ascii="Times New Roman" w:hAnsi="Times New Roman" w:eastAsia="宋体" w:cs="Times New Roman"/>
    </w:rPr>
  </w:style>
  <w:style w:type="character" w:customStyle="1" w:styleId="15">
    <w:name w:val="标题 3 字符"/>
    <w:link w:val="4"/>
    <w:qFormat/>
    <w:uiPriority w:val="9"/>
    <w:rPr>
      <w:rFonts w:ascii="Times New Roman" w:hAnsi="Times New Roman" w:eastAsia="宋体"/>
      <w:bCs/>
      <w:kern w:val="2"/>
      <w:sz w:val="24"/>
      <w:szCs w:val="32"/>
      <w:lang w:val="en-US" w:eastAsia="zh-CN" w:bidi="ar-SA"/>
    </w:rPr>
  </w:style>
  <w:style w:type="character" w:customStyle="1" w:styleId="16">
    <w:name w:val="标题 4 Char"/>
    <w:link w:val="5"/>
    <w:qFormat/>
    <w:uiPriority w:val="99"/>
    <w:rPr>
      <w:rFonts w:ascii="Times New Roman" w:hAnsi="Times New Roman" w:eastAsia="仿宋" w:cs="Times New Roman"/>
      <w:b/>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97</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2023-11-14T03:56:00Z</dcterms:created>
  <dc:creator>懒汉ing</dc:creator>
  <cp:lastModifiedBy>懒汉ing</cp:lastModifiedBy>
  <dcterms:modified xsi:type="dcterms:W3CDTF">2023-11-14T05:36:00Z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B52FAFEC5D14411A9EA1CBA50E524707_11</vt:lpwstr>
  </property>
</Properties>
</file>