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360" w:lineRule="auto"/>
        <w:textAlignment w:val="baseline"/>
        <w:rPr>
          <w:rFonts w:hint="default" w:ascii="仿宋" w:hAnsi="仿宋" w:eastAsia="仿宋" w:cs="仿宋_GB2312"/>
          <w:lang w:val="en-US" w:eastAsia="zh-CN"/>
        </w:rPr>
      </w:pPr>
      <w:r>
        <w:rPr>
          <w:rFonts w:hint="eastAsia" w:ascii="仿宋" w:hAnsi="仿宋" w:eastAsia="仿宋" w:cs="仿宋_GB2312"/>
          <w:lang w:val="en-US" w:eastAsia="zh-CN"/>
        </w:rPr>
        <w:t>分项报价表</w:t>
      </w:r>
    </w:p>
    <w:p>
      <w:pPr>
        <w:spacing w:line="360" w:lineRule="auto"/>
        <w:rPr>
          <w:rFonts w:hint="default" w:ascii="仿宋" w:hAnsi="仿宋" w:eastAsia="仿宋" w:cs="仿宋"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项目编号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none"/>
          <w:lang w:val="en-US" w:eastAsia="zh-CN"/>
        </w:rPr>
        <w:t>包号：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</w:t>
      </w: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86"/>
        <w:gridCol w:w="1418"/>
        <w:gridCol w:w="1275"/>
        <w:gridCol w:w="1843"/>
        <w:gridCol w:w="1701"/>
        <w:gridCol w:w="186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41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141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141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...</w:t>
            </w:r>
          </w:p>
        </w:tc>
        <w:tc>
          <w:tcPr>
            <w:tcW w:w="141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222" w:type="dxa"/>
            <w:gridSpan w:val="4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合计金额</w:t>
            </w:r>
          </w:p>
        </w:tc>
        <w:tc>
          <w:tcPr>
            <w:tcW w:w="3570" w:type="dxa"/>
            <w:gridSpan w:val="2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>
      <w:pPr>
        <w:spacing w:line="360" w:lineRule="auto"/>
        <w:rPr>
          <w:rFonts w:ascii="仿宋" w:hAnsi="仿宋" w:eastAsia="仿宋"/>
          <w:color w:val="0D0D0D"/>
          <w:sz w:val="24"/>
          <w:szCs w:val="22"/>
        </w:rPr>
      </w:pPr>
      <w:r>
        <w:rPr>
          <w:rFonts w:hint="eastAsia" w:ascii="仿宋" w:hAnsi="仿宋" w:eastAsia="仿宋"/>
          <w:color w:val="0D0D0D"/>
          <w:sz w:val="24"/>
          <w:szCs w:val="22"/>
        </w:rPr>
        <w:t>1.如果按单价计算的结果与总价不一致，以单价为准修正总价。</w:t>
      </w:r>
    </w:p>
    <w:p>
      <w:pPr>
        <w:spacing w:line="360" w:lineRule="auto"/>
        <w:rPr>
          <w:rFonts w:hint="eastAsia"/>
          <w:lang w:val="en-US" w:eastAsia="zh-CN"/>
        </w:rPr>
      </w:pPr>
      <w:r>
        <w:rPr>
          <w:rFonts w:hint="eastAsia" w:ascii="仿宋" w:hAnsi="仿宋" w:eastAsia="仿宋"/>
          <w:color w:val="0D0D0D"/>
          <w:sz w:val="24"/>
          <w:szCs w:val="22"/>
        </w:rPr>
        <w:t>2.上表中合计金额应与开标一览表</w:t>
      </w:r>
      <w:r>
        <w:rPr>
          <w:rFonts w:hint="eastAsia" w:ascii="仿宋" w:hAnsi="仿宋" w:eastAsia="仿宋"/>
          <w:color w:val="0D0D0D"/>
          <w:sz w:val="24"/>
          <w:szCs w:val="22"/>
          <w:lang w:val="en-US" w:eastAsia="zh-CN"/>
        </w:rPr>
        <w:t>及开标记录表中投标总报价金额</w:t>
      </w:r>
      <w:r>
        <w:rPr>
          <w:rFonts w:hint="eastAsia" w:ascii="仿宋" w:hAnsi="仿宋" w:eastAsia="仿宋"/>
          <w:color w:val="0D0D0D"/>
          <w:sz w:val="24"/>
          <w:szCs w:val="22"/>
        </w:rPr>
        <w:t>保持一致，且不得超出</w:t>
      </w:r>
      <w:r>
        <w:rPr>
          <w:rFonts w:hint="eastAsia" w:ascii="仿宋" w:hAnsi="仿宋" w:eastAsia="仿宋"/>
          <w:color w:val="0D0D0D"/>
          <w:sz w:val="24"/>
          <w:szCs w:val="22"/>
          <w:lang w:val="en-US" w:eastAsia="zh-CN"/>
        </w:rPr>
        <w:t>采购预算或</w:t>
      </w:r>
      <w:r>
        <w:rPr>
          <w:rFonts w:hint="eastAsia" w:ascii="仿宋" w:hAnsi="仿宋" w:eastAsia="仿宋"/>
          <w:color w:val="0D0D0D"/>
          <w:sz w:val="24"/>
          <w:szCs w:val="22"/>
        </w:rPr>
        <w:t>最高限价。</w:t>
      </w:r>
      <w:bookmarkStart w:id="0" w:name="_GoBack"/>
      <w:bookmarkEnd w:id="0"/>
    </w:p>
    <w:p>
      <w:pPr>
        <w:numPr>
          <w:ilvl w:val="0"/>
          <w:numId w:val="0"/>
        </w:numPr>
        <w:bidi w:val="0"/>
        <w:rPr>
          <w:rFonts w:hint="default"/>
          <w:lang w:val="en-US" w:eastAsia="zh-CN"/>
        </w:rPr>
      </w:pP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 w:val="0"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xN2FlMWJlYmQwNjkwY2M0MmUxNWM3ZWMxYTk0MjIifQ=="/>
  </w:docVars>
  <w:rsids>
    <w:rsidRoot w:val="189A38DC"/>
    <w:rsid w:val="189A38DC"/>
    <w:rsid w:val="53775307"/>
    <w:rsid w:val="6AEE2E0A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130</Characters>
  <Lines>0</Lines>
  <Paragraphs>0</Paragraphs>
  <TotalTime>1</TotalTime>
  <ScaleCrop>false</ScaleCrop>
  <LinksUpToDate>false</LinksUpToDate>
  <CharactersWithSpaces>258</CharactersWithSpaces>
  <Application>WPS Office_12.1.0.15066_F1E327BC-269C-435d-A152-05C5408002CA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2023-07-12T08:59:00Z</dcterms:created>
  <dc:creator>陕西中技招标有限公司</dc:creator>
  <cp:lastModifiedBy>陕西中技招标有限公司</cp:lastModifiedBy>
  <dcterms:modified xsi:type="dcterms:W3CDTF">2023-11-06T07:33:47Z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2052-12.1.0.15066</vt:lpwstr>
  </property>
  <property fmtid="{D5CDD505-2E9C-101B-9397-08002B2CF9AE}" pid="3" name="ICV">
    <vt:lpwstr>0BF67E5BA58A4F0BA1BAA1359136C02D_11</vt:lpwstr>
  </property>
</Properties>
</file>