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0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0" w:name="_Toc12457"/>
      <w:bookmarkStart w:id="1" w:name="_Toc31380"/>
      <w:r>
        <w:rPr>
          <w:rStyle w:val="5"/>
          <w:rFonts w:hint="eastAsia" w:ascii="宋体" w:hAnsi="宋体" w:eastAsia="宋体" w:cs="宋体"/>
        </w:rPr>
        <w:t>分项报价表</w:t>
      </w:r>
      <w:bookmarkEnd w:id="0"/>
      <w:bookmarkEnd w:id="1"/>
    </w:p>
    <w:p>
      <w:pPr>
        <w:keepNext w:val="0"/>
        <w:keepLines w:val="0"/>
        <w:pageBreakBefore w:val="0"/>
        <w:widowControl w:val="0"/>
        <w:tabs>
          <w:tab w:val="left" w:pos="63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供应商名称：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重庆西门雷森精密装备制造研究院有限公司</w:t>
      </w:r>
    </w:p>
    <w:p>
      <w:pPr>
        <w:keepNext w:val="0"/>
        <w:keepLines w:val="0"/>
        <w:pageBreakBefore w:val="0"/>
        <w:widowControl w:val="0"/>
        <w:tabs>
          <w:tab w:val="left" w:pos="63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项目编号：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SZT2023-SN-SC-ZC-HW-0336</w:t>
      </w:r>
      <w:r>
        <w:rPr>
          <w:rFonts w:hint="eastAsia" w:ascii="宋体" w:hAnsi="宋体" w:cs="宋体"/>
          <w:sz w:val="24"/>
          <w:szCs w:val="24"/>
          <w:u w:val="single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二次）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</w:p>
    <w:p>
      <w:pPr>
        <w:jc w:val="right"/>
        <w:rPr>
          <w:rFonts w:hint="eastAsia" w:ascii="宋体" w:hAnsi="宋体" w:eastAsia="宋体" w:cs="宋体"/>
          <w:sz w:val="24"/>
        </w:rPr>
      </w:pPr>
      <w:bookmarkStart w:id="2" w:name="_GoBack"/>
      <w:bookmarkEnd w:id="2"/>
    </w:p>
    <w:tbl>
      <w:tblPr>
        <w:tblStyle w:val="3"/>
        <w:tblW w:w="10549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41"/>
        <w:gridCol w:w="2200"/>
        <w:gridCol w:w="920"/>
        <w:gridCol w:w="1040"/>
        <w:gridCol w:w="1520"/>
        <w:gridCol w:w="1090"/>
        <w:gridCol w:w="810"/>
        <w:gridCol w:w="1100"/>
        <w:gridCol w:w="122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20" w:hRule="atLeast"/>
          <w:jc w:val="center"/>
        </w:trPr>
        <w:tc>
          <w:tcPr>
            <w:tcW w:w="64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220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货物名称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品牌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规格型号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原产地及制造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厂名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单位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数量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单价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总价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5" w:hRule="atLeast"/>
          <w:jc w:val="center"/>
        </w:trPr>
        <w:tc>
          <w:tcPr>
            <w:tcW w:w="64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00" w:type="dxa"/>
            <w:tcBorders>
              <w:lef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紧凑型PLC套件（核心产品）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SIEMENS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S7-1200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成都 西门子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（台/套）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5500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8" w:hRule="atLeast"/>
          <w:jc w:val="center"/>
        </w:trPr>
        <w:tc>
          <w:tcPr>
            <w:tcW w:w="64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</w:t>
            </w:r>
          </w:p>
        </w:tc>
        <w:tc>
          <w:tcPr>
            <w:tcW w:w="220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通信模块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SIEMENS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CM 1241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成都 西门子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（台/套）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8" w:hRule="atLeast"/>
          <w:jc w:val="center"/>
        </w:trPr>
        <w:tc>
          <w:tcPr>
            <w:tcW w:w="64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20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模拟量输入输出模块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SIEMENS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SM 1234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成都 西门子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（台/套）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8" w:hRule="atLeast"/>
          <w:jc w:val="center"/>
        </w:trPr>
        <w:tc>
          <w:tcPr>
            <w:tcW w:w="64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20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数字量输入输出模块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SIEMENS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SM 1223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成都 西门子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（台/套）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8" w:hRule="atLeast"/>
          <w:jc w:val="center"/>
        </w:trPr>
        <w:tc>
          <w:tcPr>
            <w:tcW w:w="64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20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触摸屏培训套件一（与PLC配套）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SIEMENS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KTP700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成都 西门子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（台/套）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8" w:hRule="atLeast"/>
          <w:jc w:val="center"/>
        </w:trPr>
        <w:tc>
          <w:tcPr>
            <w:tcW w:w="64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20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小型伺服控制系统一（与PLC配套）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SIEMENS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SINAMICS V90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成都 西门子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（台/套）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8" w:hRule="atLeast"/>
          <w:jc w:val="center"/>
        </w:trPr>
        <w:tc>
          <w:tcPr>
            <w:tcW w:w="64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56"/>
                <w:szCs w:val="56"/>
                <w:lang w:val="en-US" w:eastAsia="zh-CN"/>
              </w:rPr>
            </w:pPr>
          </w:p>
        </w:tc>
        <w:tc>
          <w:tcPr>
            <w:tcW w:w="220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48"/>
                <w:szCs w:val="4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48"/>
                <w:szCs w:val="48"/>
                <w:vertAlign w:val="baseline"/>
                <w:lang w:val="en-US" w:eastAsia="zh-CN" w:bidi="ar-SA"/>
              </w:rPr>
              <w:t>……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NmExMjM2NmViMDk2MjBmMDg1ZDIwNWM5ZDg4ZmYifQ=="/>
  </w:docVars>
  <w:rsids>
    <w:rsidRoot w:val="00000000"/>
    <w:rsid w:val="51D5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qFormat/>
    <w:uiPriority w:val="0"/>
    <w:pPr>
      <w:keepNext/>
      <w:keepLines/>
      <w:spacing w:before="50" w:beforeLines="50" w:after="50" w:afterLines="50" w:line="360" w:lineRule="auto"/>
      <w:outlineLvl w:val="1"/>
    </w:pPr>
    <w:rPr>
      <w:rFonts w:ascii="Arial" w:hAnsi="Arial" w:eastAsia="宋体"/>
      <w:b/>
      <w:kern w:val="0"/>
      <w:sz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1"/>
    <w:link w:val="2"/>
    <w:qFormat/>
    <w:uiPriority w:val="0"/>
    <w:rPr>
      <w:rFonts w:ascii="Arial" w:hAnsi="Arial" w:eastAsia="宋体"/>
      <w:b/>
      <w:kern w:val="0"/>
      <w:sz w:val="24"/>
    </w:rPr>
  </w:style>
  <w:style w:type="paragraph" w:customStyle="1" w:styleId="6">
    <w:name w:val="xl36"/>
    <w:basedOn w:val="1"/>
    <w:qFormat/>
    <w:uiPriority w:val="0"/>
    <w:pPr>
      <w:widowControl/>
      <w:spacing w:before="100" w:beforeLines="0" w:after="100" w:afterLines="0"/>
      <w:jc w:val="center"/>
    </w:pPr>
    <w:rPr>
      <w:rFonts w:hint="eastAsia"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2023-12-06T02:07:28Z</dcterms:created>
  <dc:creator>Administrator</dc:creator>
  <cp:lastModifiedBy>夏日微凉</cp:lastModifiedBy>
  <dcterms:modified xsi:type="dcterms:W3CDTF">2023-12-06T02:09:32Z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76117A3DDABB4E538B45F10F212C0B49_12</vt:lpwstr>
  </property>
</Properties>
</file>