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rPr>
          <w:rFonts w:hint="eastAsia" w:ascii="宋体" w:hAnsi="宋体"/>
          <w:b w:val="0"/>
          <w:sz w:val="32"/>
          <w:szCs w:val="32"/>
        </w:rPr>
      </w:pPr>
      <w:r>
        <w:rPr>
          <w:rFonts w:hint="eastAsia" w:ascii="宋体" w:hAnsi="宋体"/>
          <w:sz w:val="32"/>
          <w:szCs w:val="32"/>
        </w:rPr>
        <w:t xml:space="preserve"> 技术参数及要求</w:t>
      </w:r>
    </w:p>
    <w:p>
      <w:pPr>
        <w:spacing w:line="360" w:lineRule="auto"/>
        <w:rPr>
          <w:rFonts w:hint="eastAsia" w:ascii="宋体" w:hAnsi="宋体" w:cs="宋体"/>
          <w:b/>
          <w:bCs/>
          <w:sz w:val="24"/>
        </w:rPr>
      </w:pPr>
      <w:r>
        <w:rPr>
          <w:rFonts w:hint="eastAsia" w:ascii="宋体" w:hAnsi="宋体" w:cs="宋体"/>
          <w:b/>
          <w:bCs/>
          <w:sz w:val="24"/>
        </w:rPr>
        <w:t>一、项目概况</w:t>
      </w:r>
    </w:p>
    <w:p>
      <w:pPr>
        <w:spacing w:line="360" w:lineRule="auto"/>
        <w:ind w:firstLine="480" w:firstLineChars="200"/>
        <w:jc w:val="left"/>
        <w:outlineLvl w:val="1"/>
        <w:rPr>
          <w:rFonts w:ascii="宋体" w:hAnsi="宋体" w:cs="宋体"/>
          <w:sz w:val="24"/>
        </w:rPr>
      </w:pPr>
      <w:bookmarkStart w:id="0" w:name="_Toc5558"/>
      <w:bookmarkStart w:id="1" w:name="_Toc19942"/>
      <w:r>
        <w:rPr>
          <w:rFonts w:hint="eastAsia" w:ascii="宋体" w:hAnsi="宋体" w:cs="宋体"/>
          <w:sz w:val="24"/>
        </w:rPr>
        <w:t>《陕西省危险废物经营单位技术调查及评估项目》按照《国务院办公厅关于印发强化危险废物监管和利用处置能力改革实施方案的通知》（国办函〔2021〕47号）中提出“开展危险废物产生量与处置能力匹配情况评估及设施运行情况评估，科学制定并实施危险废物集中处置设施建设规划。”的要求，拟对省生态环境厅2021年8月公示的我省危险废物经营单位177家（其中利用处置企业88家，收集企业78家，医疗废物集中处置单位11家）（单位名单见本章附件）进行技术调查与评估。以摸清危险废物经营单位工艺现状、利用处置能力、规范化管理水平等为目标，为使我省危险废物处置能力与产废情况总体匹配，制定更加科学的政策、法规、标准和规划提供依据。</w:t>
      </w:r>
    </w:p>
    <w:p>
      <w:pPr>
        <w:spacing w:line="360" w:lineRule="auto"/>
        <w:ind w:firstLine="482" w:firstLineChars="200"/>
        <w:jc w:val="left"/>
        <w:outlineLvl w:val="1"/>
        <w:rPr>
          <w:rFonts w:hint="eastAsia" w:ascii="宋体" w:hAnsi="宋体" w:cs="宋体"/>
          <w:sz w:val="24"/>
        </w:rPr>
      </w:pPr>
      <w:r>
        <w:rPr>
          <w:rFonts w:hint="eastAsia" w:ascii="宋体" w:hAnsi="宋体" w:cs="宋体"/>
          <w:b/>
          <w:bCs/>
          <w:sz w:val="24"/>
        </w:rPr>
        <w:t>二、采购内容</w:t>
      </w:r>
      <w:bookmarkEnd w:id="0"/>
      <w:bookmarkEnd w:id="1"/>
      <w:bookmarkStart w:id="2" w:name="_Toc24924"/>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713"/>
        <w:gridCol w:w="2637"/>
        <w:gridCol w:w="123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7" w:type="pct"/>
            <w:noWrap w:val="0"/>
            <w:vAlign w:val="center"/>
          </w:tcPr>
          <w:p>
            <w:pPr>
              <w:pStyle w:val="4"/>
              <w:spacing w:line="360" w:lineRule="auto"/>
              <w:jc w:val="center"/>
              <w:rPr>
                <w:rFonts w:hint="eastAsia" w:ascii="宋体" w:hAnsi="宋体" w:cs="宋体"/>
                <w:bCs/>
                <w:color w:val="auto"/>
              </w:rPr>
            </w:pPr>
            <w:bookmarkStart w:id="3" w:name="_Toc216416743"/>
            <w:bookmarkStart w:id="4" w:name="_Toc17456"/>
            <w:r>
              <w:rPr>
                <w:rFonts w:hint="eastAsia" w:ascii="宋体" w:hAnsi="宋体" w:cs="宋体"/>
                <w:bCs/>
                <w:color w:val="auto"/>
              </w:rPr>
              <w:t>名称</w:t>
            </w:r>
          </w:p>
        </w:tc>
        <w:tc>
          <w:tcPr>
            <w:tcW w:w="384" w:type="pct"/>
            <w:noWrap w:val="0"/>
            <w:vAlign w:val="center"/>
          </w:tcPr>
          <w:p>
            <w:pPr>
              <w:pStyle w:val="4"/>
              <w:spacing w:line="360" w:lineRule="auto"/>
              <w:jc w:val="center"/>
              <w:rPr>
                <w:rFonts w:hint="eastAsia" w:ascii="宋体" w:hAnsi="宋体" w:cs="宋体"/>
                <w:bCs/>
                <w:color w:val="auto"/>
              </w:rPr>
            </w:pPr>
            <w:r>
              <w:rPr>
                <w:rFonts w:hint="eastAsia" w:ascii="宋体" w:hAnsi="宋体" w:cs="宋体"/>
                <w:bCs/>
                <w:color w:val="auto"/>
              </w:rPr>
              <w:t>工作地点</w:t>
            </w:r>
          </w:p>
        </w:tc>
        <w:tc>
          <w:tcPr>
            <w:tcW w:w="1420" w:type="pct"/>
            <w:noWrap w:val="0"/>
            <w:vAlign w:val="center"/>
          </w:tcPr>
          <w:p>
            <w:pPr>
              <w:pStyle w:val="4"/>
              <w:spacing w:line="360" w:lineRule="auto"/>
              <w:jc w:val="center"/>
              <w:rPr>
                <w:rFonts w:hint="eastAsia" w:ascii="宋体" w:hAnsi="宋体" w:cs="宋体"/>
                <w:bCs/>
                <w:color w:val="auto"/>
              </w:rPr>
            </w:pPr>
            <w:r>
              <w:rPr>
                <w:rFonts w:hint="eastAsia" w:ascii="宋体" w:hAnsi="宋体" w:cs="宋体"/>
                <w:bCs/>
                <w:color w:val="auto"/>
              </w:rPr>
              <w:t>工作内容</w:t>
            </w:r>
          </w:p>
        </w:tc>
        <w:tc>
          <w:tcPr>
            <w:tcW w:w="664" w:type="pct"/>
            <w:noWrap w:val="0"/>
            <w:vAlign w:val="center"/>
          </w:tcPr>
          <w:p>
            <w:pPr>
              <w:pStyle w:val="4"/>
              <w:spacing w:line="360" w:lineRule="auto"/>
              <w:jc w:val="center"/>
              <w:rPr>
                <w:rFonts w:hint="eastAsia" w:ascii="宋体" w:hAnsi="宋体" w:cs="宋体"/>
                <w:bCs/>
                <w:color w:val="auto"/>
              </w:rPr>
            </w:pPr>
            <w:r>
              <w:rPr>
                <w:rFonts w:hint="eastAsia" w:ascii="宋体" w:hAnsi="宋体" w:cs="宋体"/>
                <w:bCs/>
                <w:color w:val="auto"/>
              </w:rPr>
              <w:t>原则工作量</w:t>
            </w:r>
          </w:p>
        </w:tc>
        <w:tc>
          <w:tcPr>
            <w:tcW w:w="1974" w:type="pct"/>
            <w:noWrap w:val="0"/>
            <w:vAlign w:val="center"/>
          </w:tcPr>
          <w:p>
            <w:pPr>
              <w:pStyle w:val="4"/>
              <w:spacing w:line="360" w:lineRule="auto"/>
              <w:jc w:val="center"/>
              <w:rPr>
                <w:rFonts w:hint="eastAsia" w:ascii="宋体" w:hAnsi="宋体" w:cs="宋体"/>
                <w:bCs/>
                <w:color w:val="auto"/>
              </w:rPr>
            </w:pPr>
            <w:r>
              <w:rPr>
                <w:rFonts w:hint="eastAsia" w:ascii="宋体" w:hAnsi="宋体" w:cs="宋体"/>
                <w:bCs/>
                <w:color w:val="auto"/>
              </w:rPr>
              <w:t>参考的规范性文件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557" w:type="pct"/>
            <w:noWrap w:val="0"/>
            <w:vAlign w:val="center"/>
          </w:tcPr>
          <w:p>
            <w:pPr>
              <w:pStyle w:val="4"/>
              <w:spacing w:line="360" w:lineRule="auto"/>
              <w:jc w:val="center"/>
              <w:rPr>
                <w:rFonts w:hint="eastAsia" w:ascii="宋体" w:hAnsi="宋体" w:cs="宋体"/>
                <w:bCs/>
                <w:color w:val="auto"/>
              </w:rPr>
            </w:pPr>
            <w:r>
              <w:rPr>
                <w:rFonts w:hint="eastAsia" w:ascii="宋体" w:hAnsi="宋体" w:cs="宋体"/>
                <w:bCs/>
                <w:color w:val="auto"/>
              </w:rPr>
              <w:t>陕西省危险废物经营单位技术调查及评估</w:t>
            </w:r>
          </w:p>
        </w:tc>
        <w:tc>
          <w:tcPr>
            <w:tcW w:w="384" w:type="pct"/>
            <w:noWrap w:val="0"/>
            <w:vAlign w:val="center"/>
          </w:tcPr>
          <w:p>
            <w:pPr>
              <w:pStyle w:val="4"/>
              <w:spacing w:line="360" w:lineRule="auto"/>
              <w:jc w:val="center"/>
              <w:rPr>
                <w:rFonts w:hint="eastAsia" w:ascii="宋体" w:hAnsi="宋体" w:cs="宋体"/>
                <w:bCs/>
                <w:color w:val="auto"/>
              </w:rPr>
            </w:pPr>
            <w:r>
              <w:rPr>
                <w:rFonts w:hint="eastAsia" w:ascii="宋体" w:hAnsi="宋体" w:cs="宋体"/>
                <w:bCs/>
                <w:color w:val="auto"/>
              </w:rPr>
              <w:t>陕西省</w:t>
            </w:r>
          </w:p>
        </w:tc>
        <w:tc>
          <w:tcPr>
            <w:tcW w:w="1420" w:type="pct"/>
            <w:noWrap w:val="0"/>
            <w:vAlign w:val="center"/>
          </w:tcPr>
          <w:p>
            <w:pPr>
              <w:pStyle w:val="4"/>
              <w:spacing w:line="360" w:lineRule="auto"/>
              <w:jc w:val="left"/>
              <w:rPr>
                <w:rFonts w:hint="eastAsia" w:ascii="宋体" w:hAnsi="宋体" w:cs="宋体"/>
                <w:color w:val="auto"/>
              </w:rPr>
            </w:pPr>
            <w:r>
              <w:rPr>
                <w:rFonts w:hint="eastAsia" w:ascii="宋体" w:hAnsi="宋体" w:cs="宋体"/>
                <w:color w:val="auto"/>
              </w:rPr>
              <w:t>1.对177家危险废物经营单位利用处置工艺技术、污染防治情况、规范化管理水平和实际经营能力等方面进行技术调查及评估，编制177份危险废物经营单位技术调查及评估报告。</w:t>
            </w:r>
          </w:p>
          <w:p>
            <w:pPr>
              <w:pStyle w:val="4"/>
              <w:spacing w:line="360" w:lineRule="auto"/>
              <w:jc w:val="left"/>
              <w:rPr>
                <w:rFonts w:hint="eastAsia" w:ascii="宋体" w:hAnsi="宋体" w:cs="宋体"/>
                <w:color w:val="auto"/>
              </w:rPr>
            </w:pPr>
            <w:r>
              <w:rPr>
                <w:rFonts w:hint="eastAsia" w:ascii="宋体" w:hAnsi="宋体" w:cs="宋体"/>
                <w:color w:val="auto"/>
              </w:rPr>
              <w:t>2.汇总分析177家利用处置危险废物单位技术调查及评估报告，找出我省危险废物利用处置存在问题，并提出相应改进意见和建议。编制我省危险废物经营能力分析报告。</w:t>
            </w:r>
          </w:p>
          <w:p>
            <w:pPr>
              <w:pStyle w:val="4"/>
              <w:spacing w:line="360" w:lineRule="auto"/>
              <w:jc w:val="left"/>
              <w:rPr>
                <w:rFonts w:hint="eastAsia" w:ascii="宋体" w:hAnsi="宋体" w:cs="宋体"/>
                <w:color w:val="auto"/>
              </w:rPr>
            </w:pPr>
          </w:p>
        </w:tc>
        <w:tc>
          <w:tcPr>
            <w:tcW w:w="664" w:type="pct"/>
            <w:noWrap w:val="0"/>
            <w:vAlign w:val="center"/>
          </w:tcPr>
          <w:p>
            <w:pPr>
              <w:pStyle w:val="4"/>
              <w:spacing w:line="360" w:lineRule="auto"/>
              <w:jc w:val="left"/>
              <w:rPr>
                <w:rFonts w:hint="eastAsia" w:ascii="宋体" w:hAnsi="宋体" w:cs="宋体"/>
                <w:color w:val="auto"/>
              </w:rPr>
            </w:pPr>
            <w:r>
              <w:rPr>
                <w:rFonts w:hint="eastAsia" w:ascii="宋体" w:hAnsi="宋体" w:cs="宋体"/>
                <w:color w:val="auto"/>
              </w:rPr>
              <w:t>1.177份危险废物经营单位技术调查及评估报告</w:t>
            </w:r>
          </w:p>
          <w:p>
            <w:pPr>
              <w:pStyle w:val="4"/>
              <w:spacing w:line="360" w:lineRule="auto"/>
              <w:jc w:val="left"/>
              <w:rPr>
                <w:rFonts w:hint="eastAsia" w:ascii="宋体" w:hAnsi="宋体" w:cs="宋体"/>
                <w:color w:val="auto"/>
              </w:rPr>
            </w:pPr>
            <w:r>
              <w:rPr>
                <w:rFonts w:hint="eastAsia" w:ascii="宋体" w:hAnsi="宋体" w:cs="宋体"/>
                <w:color w:val="auto"/>
              </w:rPr>
              <w:t>2.全省危险废物经</w:t>
            </w:r>
            <w:bookmarkStart w:id="11" w:name="_GoBack"/>
            <w:bookmarkEnd w:id="11"/>
            <w:r>
              <w:rPr>
                <w:rFonts w:hint="eastAsia" w:ascii="宋体" w:hAnsi="宋体" w:cs="宋体"/>
                <w:color w:val="auto"/>
              </w:rPr>
              <w:t>营能力分析报告1份。</w:t>
            </w:r>
          </w:p>
        </w:tc>
        <w:tc>
          <w:tcPr>
            <w:tcW w:w="1974" w:type="pct"/>
            <w:noWrap w:val="0"/>
            <w:vAlign w:val="center"/>
          </w:tcPr>
          <w:p>
            <w:pPr>
              <w:pStyle w:val="4"/>
              <w:spacing w:line="240" w:lineRule="auto"/>
              <w:jc w:val="left"/>
              <w:rPr>
                <w:rFonts w:hint="eastAsia" w:ascii="宋体" w:hAnsi="宋体" w:cs="宋体"/>
                <w:color w:val="auto"/>
              </w:rPr>
            </w:pPr>
            <w:r>
              <w:rPr>
                <w:rFonts w:hint="eastAsia" w:ascii="宋体" w:hAnsi="宋体" w:cs="宋体"/>
                <w:color w:val="auto"/>
              </w:rPr>
              <w:t>（1）《中华人民共和国环境保护法》</w:t>
            </w:r>
          </w:p>
          <w:p>
            <w:pPr>
              <w:pStyle w:val="4"/>
              <w:spacing w:line="240" w:lineRule="auto"/>
              <w:jc w:val="left"/>
              <w:rPr>
                <w:rFonts w:hint="eastAsia" w:ascii="宋体" w:hAnsi="宋体" w:cs="宋体"/>
                <w:color w:val="auto"/>
              </w:rPr>
            </w:pPr>
            <w:r>
              <w:rPr>
                <w:rFonts w:hint="eastAsia" w:ascii="宋体" w:hAnsi="宋体" w:cs="宋体"/>
                <w:color w:val="auto"/>
              </w:rPr>
              <w:t>（2）《中华人民共和国固体废物污染环境防治法》</w:t>
            </w:r>
          </w:p>
          <w:p>
            <w:pPr>
              <w:pStyle w:val="4"/>
              <w:spacing w:line="240" w:lineRule="auto"/>
              <w:jc w:val="left"/>
              <w:rPr>
                <w:rFonts w:hint="eastAsia" w:ascii="宋体" w:hAnsi="宋体" w:cs="宋体"/>
                <w:color w:val="auto"/>
              </w:rPr>
            </w:pPr>
            <w:r>
              <w:rPr>
                <w:rFonts w:hint="eastAsia" w:ascii="宋体" w:hAnsi="宋体" w:cs="宋体"/>
                <w:color w:val="auto"/>
              </w:rPr>
              <w:t>（3）《产业结构调整指导目录（2019年本）》</w:t>
            </w:r>
          </w:p>
          <w:p>
            <w:pPr>
              <w:pStyle w:val="4"/>
              <w:spacing w:line="240" w:lineRule="auto"/>
              <w:jc w:val="left"/>
              <w:rPr>
                <w:rFonts w:hint="eastAsia" w:ascii="宋体" w:hAnsi="宋体" w:cs="宋体"/>
                <w:color w:val="auto"/>
              </w:rPr>
            </w:pPr>
            <w:r>
              <w:rPr>
                <w:rFonts w:hint="eastAsia" w:ascii="宋体" w:hAnsi="宋体" w:cs="宋体"/>
                <w:color w:val="auto"/>
              </w:rPr>
              <w:t>（4）《国家危险废物名录》</w:t>
            </w:r>
          </w:p>
          <w:p>
            <w:pPr>
              <w:pStyle w:val="4"/>
              <w:spacing w:line="240" w:lineRule="auto"/>
              <w:jc w:val="left"/>
              <w:rPr>
                <w:rFonts w:hint="eastAsia" w:ascii="宋体" w:hAnsi="宋体" w:cs="宋体"/>
                <w:color w:val="auto"/>
              </w:rPr>
            </w:pPr>
            <w:r>
              <w:rPr>
                <w:rFonts w:hint="eastAsia" w:ascii="宋体" w:hAnsi="宋体" w:cs="宋体"/>
                <w:color w:val="auto"/>
              </w:rPr>
              <w:t>（5）《危险废物经营许可证管理办法》</w:t>
            </w:r>
          </w:p>
          <w:p>
            <w:pPr>
              <w:pStyle w:val="4"/>
              <w:spacing w:line="240" w:lineRule="auto"/>
              <w:jc w:val="left"/>
              <w:rPr>
                <w:rFonts w:hint="eastAsia" w:ascii="宋体" w:hAnsi="宋体" w:cs="宋体"/>
                <w:color w:val="auto"/>
              </w:rPr>
            </w:pPr>
            <w:r>
              <w:rPr>
                <w:rFonts w:hint="eastAsia" w:ascii="宋体" w:hAnsi="宋体" w:cs="宋体"/>
                <w:color w:val="auto"/>
              </w:rPr>
              <w:t>（6）《危险废物转移联单管理办法》</w:t>
            </w:r>
          </w:p>
          <w:p>
            <w:pPr>
              <w:pStyle w:val="4"/>
              <w:spacing w:line="240" w:lineRule="auto"/>
              <w:jc w:val="left"/>
              <w:rPr>
                <w:rFonts w:hint="eastAsia" w:ascii="宋体" w:hAnsi="宋体" w:cs="宋体"/>
                <w:color w:val="auto"/>
                <w:highlight w:val="yellow"/>
              </w:rPr>
            </w:pPr>
            <w:r>
              <w:rPr>
                <w:rFonts w:hint="eastAsia" w:ascii="宋体" w:hAnsi="宋体" w:cs="宋体"/>
                <w:color w:val="auto"/>
              </w:rPr>
              <w:t>（7）《危险废物贮存污染控制标准》（GB18597）</w:t>
            </w:r>
          </w:p>
          <w:p>
            <w:pPr>
              <w:pStyle w:val="4"/>
              <w:spacing w:line="240" w:lineRule="auto"/>
              <w:jc w:val="left"/>
              <w:rPr>
                <w:rFonts w:hint="eastAsia" w:ascii="宋体" w:hAnsi="宋体" w:cs="宋体"/>
                <w:color w:val="auto"/>
              </w:rPr>
            </w:pPr>
            <w:r>
              <w:rPr>
                <w:rFonts w:hint="eastAsia" w:ascii="宋体" w:hAnsi="宋体" w:cs="宋体"/>
                <w:color w:val="auto"/>
              </w:rPr>
              <w:t>（8）《危险废物焚烧污染控制标准》（GB18484）</w:t>
            </w:r>
          </w:p>
          <w:p>
            <w:pPr>
              <w:pStyle w:val="4"/>
              <w:spacing w:line="240" w:lineRule="auto"/>
              <w:jc w:val="left"/>
              <w:rPr>
                <w:rFonts w:hint="eastAsia" w:ascii="宋体" w:hAnsi="宋体" w:cs="宋体"/>
                <w:color w:val="auto"/>
              </w:rPr>
            </w:pPr>
            <w:r>
              <w:rPr>
                <w:rFonts w:hint="eastAsia" w:ascii="宋体" w:hAnsi="宋体" w:cs="宋体"/>
                <w:color w:val="auto"/>
              </w:rPr>
              <w:t>（9）《危险废物填埋污染控制标准》（GB18598）</w:t>
            </w:r>
          </w:p>
          <w:p>
            <w:pPr>
              <w:pStyle w:val="4"/>
              <w:spacing w:line="240" w:lineRule="auto"/>
              <w:jc w:val="left"/>
              <w:rPr>
                <w:rFonts w:hint="eastAsia" w:ascii="宋体" w:hAnsi="宋体" w:cs="宋体"/>
                <w:color w:val="auto"/>
              </w:rPr>
            </w:pPr>
            <w:r>
              <w:rPr>
                <w:rFonts w:hint="eastAsia" w:ascii="宋体" w:hAnsi="宋体" w:cs="宋体"/>
                <w:color w:val="auto"/>
              </w:rPr>
              <w:t>（10）环境保护图形标志 （GB 15562.2）</w:t>
            </w:r>
          </w:p>
          <w:p>
            <w:pPr>
              <w:pStyle w:val="4"/>
              <w:spacing w:line="240" w:lineRule="auto"/>
              <w:jc w:val="left"/>
              <w:rPr>
                <w:rFonts w:hint="eastAsia" w:ascii="宋体" w:hAnsi="宋体" w:cs="宋体"/>
                <w:color w:val="auto"/>
              </w:rPr>
            </w:pPr>
            <w:r>
              <w:rPr>
                <w:rFonts w:hint="eastAsia" w:ascii="宋体" w:hAnsi="宋体" w:cs="宋体"/>
                <w:color w:val="auto"/>
              </w:rPr>
              <w:t xml:space="preserve">（11）危险废物集中焚烧处置工程建设技术规范（HJ/T 176）  </w:t>
            </w:r>
          </w:p>
          <w:p>
            <w:pPr>
              <w:pStyle w:val="4"/>
              <w:spacing w:line="240" w:lineRule="auto"/>
              <w:jc w:val="left"/>
              <w:rPr>
                <w:rFonts w:hint="eastAsia" w:ascii="宋体" w:hAnsi="宋体" w:cs="宋体"/>
                <w:color w:val="auto"/>
              </w:rPr>
            </w:pPr>
            <w:r>
              <w:rPr>
                <w:rFonts w:hint="eastAsia" w:ascii="宋体" w:hAnsi="宋体" w:cs="宋体"/>
                <w:color w:val="auto"/>
              </w:rPr>
              <w:t>（12）危险废物鉴别技术规范（HJ/T 298）</w:t>
            </w:r>
          </w:p>
          <w:p>
            <w:pPr>
              <w:pStyle w:val="4"/>
              <w:spacing w:line="240" w:lineRule="auto"/>
              <w:jc w:val="left"/>
              <w:rPr>
                <w:rFonts w:hint="eastAsia" w:ascii="宋体" w:hAnsi="宋体" w:cs="宋体"/>
                <w:color w:val="auto"/>
              </w:rPr>
            </w:pPr>
            <w:r>
              <w:rPr>
                <w:rFonts w:hint="eastAsia" w:ascii="宋体" w:hAnsi="宋体" w:cs="宋体"/>
                <w:color w:val="auto"/>
              </w:rPr>
              <w:t xml:space="preserve">（13）废矿物油回收利用污染控制技术规范（HJ 607） </w:t>
            </w:r>
          </w:p>
          <w:p>
            <w:pPr>
              <w:pStyle w:val="4"/>
              <w:spacing w:line="240" w:lineRule="auto"/>
              <w:jc w:val="left"/>
              <w:rPr>
                <w:rFonts w:hint="eastAsia" w:ascii="宋体" w:hAnsi="宋体" w:cs="宋体"/>
                <w:color w:val="auto"/>
              </w:rPr>
            </w:pPr>
            <w:r>
              <w:rPr>
                <w:rFonts w:hint="eastAsia" w:ascii="宋体" w:hAnsi="宋体" w:cs="宋体"/>
                <w:color w:val="auto"/>
              </w:rPr>
              <w:t xml:space="preserve">（14）水泥窑协同处置固体废物环境保护技术规范（HJ 662） </w:t>
            </w:r>
          </w:p>
          <w:p>
            <w:pPr>
              <w:pStyle w:val="4"/>
              <w:spacing w:line="240" w:lineRule="auto"/>
              <w:jc w:val="left"/>
              <w:rPr>
                <w:rFonts w:hint="eastAsia" w:ascii="宋体" w:hAnsi="宋体" w:cs="宋体"/>
                <w:color w:val="auto"/>
              </w:rPr>
            </w:pPr>
            <w:r>
              <w:rPr>
                <w:rFonts w:hint="eastAsia" w:ascii="宋体" w:hAnsi="宋体" w:cs="宋体"/>
                <w:color w:val="auto"/>
              </w:rPr>
              <w:t xml:space="preserve">（15）危险废物收集、贮存、运输技术规范（HJ 2025） </w:t>
            </w:r>
          </w:p>
          <w:p>
            <w:pPr>
              <w:pStyle w:val="4"/>
              <w:spacing w:line="240" w:lineRule="auto"/>
              <w:jc w:val="left"/>
              <w:rPr>
                <w:rFonts w:hint="eastAsia" w:ascii="宋体" w:hAnsi="宋体" w:cs="宋体"/>
                <w:color w:val="auto"/>
              </w:rPr>
            </w:pPr>
            <w:r>
              <w:rPr>
                <w:rFonts w:hint="eastAsia" w:ascii="宋体" w:hAnsi="宋体" w:cs="宋体"/>
                <w:color w:val="auto"/>
              </w:rPr>
              <w:t>（16）固体废物处理处置技术导则（HJ 2035）</w:t>
            </w:r>
          </w:p>
        </w:tc>
      </w:tr>
    </w:tbl>
    <w:p>
      <w:pPr>
        <w:spacing w:line="360" w:lineRule="auto"/>
        <w:rPr>
          <w:rFonts w:hint="eastAsia" w:ascii="宋体" w:hAnsi="宋体" w:cs="宋体"/>
          <w:b/>
          <w:bCs/>
          <w:sz w:val="24"/>
        </w:rPr>
      </w:pPr>
      <w:r>
        <w:rPr>
          <w:rFonts w:hint="eastAsia" w:ascii="宋体" w:hAnsi="宋体" w:cs="宋体"/>
          <w:b/>
          <w:bCs/>
          <w:sz w:val="24"/>
        </w:rPr>
        <w:t>工作内容：</w:t>
      </w:r>
    </w:p>
    <w:p>
      <w:pPr>
        <w:spacing w:line="360" w:lineRule="auto"/>
        <w:ind w:firstLine="480" w:firstLineChars="200"/>
        <w:rPr>
          <w:rFonts w:hint="eastAsia" w:ascii="宋体" w:hAnsi="宋体" w:cs="宋体"/>
          <w:sz w:val="24"/>
        </w:rPr>
      </w:pPr>
      <w:r>
        <w:rPr>
          <w:rFonts w:hint="eastAsia" w:ascii="宋体" w:hAnsi="宋体" w:cs="宋体"/>
          <w:sz w:val="24"/>
        </w:rPr>
        <w:t>（1）制定方案。按照《国务院办公厅关于印发强化危险废物监管和利用处置能力改革实施方案的通知》（国办函〔2021〕47号）要求，结合《危险废物经营单位审查和许可指南》、《“十四五”全国危险废物规范化环境管理评估工作方案》等内容制定技术调查和评估工作方案。</w:t>
      </w:r>
    </w:p>
    <w:p>
      <w:pPr>
        <w:spacing w:line="360" w:lineRule="auto"/>
        <w:ind w:firstLine="480" w:firstLineChars="200"/>
        <w:rPr>
          <w:rFonts w:hint="eastAsia" w:ascii="宋体" w:hAnsi="宋体" w:cs="宋体"/>
          <w:sz w:val="24"/>
        </w:rPr>
      </w:pPr>
      <w:r>
        <w:rPr>
          <w:rFonts w:hint="eastAsia" w:ascii="宋体" w:hAnsi="宋体" w:cs="宋体"/>
          <w:sz w:val="24"/>
        </w:rPr>
        <w:t>（2）现场调查和评估。对危险废物经营单位进行现场调查，收集相关数据资料并进行技术评估。</w:t>
      </w:r>
    </w:p>
    <w:p>
      <w:pPr>
        <w:spacing w:line="360" w:lineRule="auto"/>
        <w:ind w:firstLine="480" w:firstLineChars="200"/>
        <w:rPr>
          <w:rFonts w:hint="eastAsia" w:ascii="宋体" w:hAnsi="宋体" w:cs="宋体"/>
          <w:sz w:val="24"/>
        </w:rPr>
      </w:pPr>
      <w:r>
        <w:rPr>
          <w:rFonts w:hint="eastAsia" w:ascii="宋体" w:hAnsi="宋体" w:cs="宋体"/>
          <w:sz w:val="24"/>
        </w:rPr>
        <w:t>现场调查：调查危险废物利用处置方式、技术工艺、设备设施，危险废物贮存设施、应急设施及物资储备，危险废物利用、处置、贮存经营能力，经营过程中环境污染防治措施和设施，危险废物规范化管理状况等内容。</w:t>
      </w:r>
    </w:p>
    <w:p>
      <w:pPr>
        <w:spacing w:line="360" w:lineRule="auto"/>
        <w:ind w:firstLine="480" w:firstLineChars="200"/>
        <w:rPr>
          <w:rFonts w:ascii="宋体" w:hAnsi="宋体" w:cs="宋体"/>
          <w:color w:val="000000"/>
          <w:sz w:val="24"/>
        </w:rPr>
      </w:pPr>
      <w:r>
        <w:rPr>
          <w:rFonts w:hint="eastAsia" w:ascii="宋体" w:hAnsi="宋体" w:cs="宋体"/>
          <w:color w:val="000000"/>
          <w:sz w:val="24"/>
        </w:rPr>
        <w:t>技术评估：以国家法律法规、部门规章、技术标准和规范为依据，评估危险废物利用处置技术的先进性，利用处置工艺和设备是否存在淘汰类；危险废物贮存设施是否满足贮存量需要；实际经营能力是否与经营许可证范围和规模一致；经营过程中产生的次生废物和其它污染物种类、产生量、防治措施和污染物达标排放情况；危险废物规范化管理达标程度等方面进行评估，从减量化、资源化、无害化方面评价企业经营能力是否存在改进空间，提出改进建议。</w:t>
      </w:r>
    </w:p>
    <w:p>
      <w:pPr>
        <w:spacing w:line="360" w:lineRule="auto"/>
        <w:ind w:firstLine="480" w:firstLineChars="200"/>
        <w:rPr>
          <w:rFonts w:hint="eastAsia" w:ascii="宋体" w:hAnsi="宋体" w:cs="宋体"/>
          <w:sz w:val="24"/>
        </w:rPr>
      </w:pPr>
      <w:r>
        <w:rPr>
          <w:rFonts w:hint="eastAsia" w:ascii="宋体" w:hAnsi="宋体" w:cs="宋体"/>
          <w:sz w:val="24"/>
        </w:rPr>
        <w:t>（3）编制技术调查和评估报告。根据现场调查及评估结果，编制每一家危险废物经营单位技术调查及评估报告。</w:t>
      </w:r>
    </w:p>
    <w:bookmarkEnd w:id="3"/>
    <w:p>
      <w:pPr>
        <w:spacing w:line="360" w:lineRule="auto"/>
        <w:rPr>
          <w:rFonts w:hint="eastAsia" w:ascii="宋体" w:hAnsi="宋体" w:cs="宋体"/>
          <w:b/>
          <w:bCs/>
          <w:sz w:val="24"/>
        </w:rPr>
      </w:pPr>
      <w:r>
        <w:rPr>
          <w:rFonts w:hint="eastAsia" w:ascii="宋体" w:hAnsi="宋体" w:cs="宋体"/>
          <w:b/>
          <w:bCs/>
          <w:sz w:val="24"/>
        </w:rPr>
        <w:t>三、商务要求</w:t>
      </w:r>
      <w:bookmarkEnd w:id="2"/>
      <w:bookmarkEnd w:id="4"/>
    </w:p>
    <w:p>
      <w:pPr>
        <w:spacing w:line="360" w:lineRule="auto"/>
        <w:ind w:firstLine="480" w:firstLineChars="200"/>
        <w:rPr>
          <w:rFonts w:hint="eastAsia" w:ascii="宋体" w:hAnsi="宋体" w:cs="宋体"/>
          <w:sz w:val="24"/>
        </w:rPr>
      </w:pPr>
      <w:bookmarkStart w:id="5" w:name="_Toc10637"/>
      <w:bookmarkStart w:id="6" w:name="_Toc8138"/>
      <w:r>
        <w:rPr>
          <w:rFonts w:hint="eastAsia" w:ascii="宋体" w:hAnsi="宋体" w:cs="宋体"/>
          <w:sz w:val="24"/>
        </w:rPr>
        <w:t>1、供应商是能够独立承担法律责任的实体，有明确的法律地位，对其调查方案和调查评估结果负责，并承担相应法律责任。</w:t>
      </w:r>
    </w:p>
    <w:p>
      <w:pPr>
        <w:spacing w:line="360" w:lineRule="auto"/>
        <w:ind w:firstLine="480" w:firstLineChars="200"/>
        <w:rPr>
          <w:rFonts w:hint="eastAsia" w:ascii="宋体" w:hAnsi="宋体" w:cs="宋体"/>
          <w:sz w:val="24"/>
        </w:rPr>
      </w:pPr>
      <w:r>
        <w:rPr>
          <w:rFonts w:hint="eastAsia" w:ascii="宋体" w:hAnsi="宋体" w:cs="宋体"/>
          <w:sz w:val="24"/>
        </w:rPr>
        <w:t>2、供应商具有与调查评估工作相适应的质量管理体系和管理规章制度。</w:t>
      </w:r>
    </w:p>
    <w:p>
      <w:pPr>
        <w:spacing w:line="360" w:lineRule="auto"/>
        <w:ind w:firstLine="480" w:firstLineChars="200"/>
        <w:rPr>
          <w:rFonts w:hint="eastAsia" w:ascii="宋体" w:hAnsi="宋体" w:cs="宋体"/>
          <w:sz w:val="24"/>
        </w:rPr>
      </w:pPr>
      <w:r>
        <w:rPr>
          <w:rFonts w:hint="eastAsia" w:ascii="宋体" w:hAnsi="宋体" w:cs="宋体"/>
          <w:sz w:val="24"/>
        </w:rPr>
        <w:t>3、供应商提供的技术人员应具备危险废物环境管理、危险废物利用处置设施建设工程或环境影响评价相关专业背景，主要技术负责人应具有高级以上职称，并具有2年以上同类工作经验；</w:t>
      </w:r>
    </w:p>
    <w:p>
      <w:pPr>
        <w:spacing w:line="360" w:lineRule="auto"/>
        <w:ind w:firstLine="480" w:firstLineChars="200"/>
        <w:rPr>
          <w:rFonts w:hint="eastAsia" w:ascii="宋体" w:hAnsi="宋体" w:cs="宋体"/>
          <w:sz w:val="24"/>
        </w:rPr>
      </w:pPr>
      <w:r>
        <w:rPr>
          <w:rFonts w:hint="eastAsia" w:ascii="宋体" w:hAnsi="宋体" w:cs="宋体"/>
          <w:sz w:val="24"/>
        </w:rPr>
        <w:t>4、供应商在调查工作中所知悉的国家秘密、商业秘密和技术秘密负有保密义务，并制订实施相应的保密规定，落实保密责任。</w:t>
      </w:r>
    </w:p>
    <w:bookmarkEnd w:id="5"/>
    <w:bookmarkEnd w:id="6"/>
    <w:p>
      <w:pPr>
        <w:spacing w:line="360" w:lineRule="auto"/>
        <w:jc w:val="left"/>
        <w:outlineLvl w:val="1"/>
        <w:rPr>
          <w:rFonts w:hint="eastAsia" w:ascii="宋体" w:hAnsi="宋体" w:cs="宋体"/>
          <w:b/>
          <w:bCs/>
          <w:sz w:val="24"/>
        </w:rPr>
      </w:pPr>
      <w:bookmarkStart w:id="7" w:name="_Toc19522"/>
      <w:bookmarkStart w:id="8" w:name="_Toc13574"/>
      <w:r>
        <w:rPr>
          <w:rFonts w:hint="eastAsia" w:ascii="宋体" w:hAnsi="宋体" w:cs="宋体"/>
          <w:b/>
          <w:bCs/>
          <w:sz w:val="24"/>
        </w:rPr>
        <w:t>四、技术标准和要求</w:t>
      </w:r>
      <w:bookmarkEnd w:id="7"/>
      <w:bookmarkEnd w:id="8"/>
    </w:p>
    <w:p>
      <w:pPr>
        <w:spacing w:line="360" w:lineRule="auto"/>
        <w:ind w:firstLine="480" w:firstLineChars="200"/>
        <w:rPr>
          <w:rFonts w:hint="eastAsia" w:ascii="宋体" w:hAnsi="宋体" w:cs="宋体"/>
          <w:sz w:val="24"/>
        </w:rPr>
      </w:pPr>
      <w:r>
        <w:rPr>
          <w:rFonts w:hint="eastAsia" w:ascii="宋体" w:hAnsi="宋体" w:cs="宋体"/>
          <w:sz w:val="24"/>
        </w:rPr>
        <w:t>按照《中华人民共和国固体废物污染环境防治法》、《产业结构调整指导目录（2019年本）》、《国家危险废物名录》、《危险废物经营单位审查和许可指南》、《“十四五”全国危险废物规范化环境管理评估工作方案》等危险废物相关技术标准和规范要求实施，并满足以下要求。</w:t>
      </w:r>
    </w:p>
    <w:p>
      <w:pPr>
        <w:spacing w:line="360" w:lineRule="auto"/>
        <w:ind w:firstLine="480" w:firstLineChars="200"/>
        <w:rPr>
          <w:rFonts w:hint="eastAsia" w:ascii="宋体" w:hAnsi="宋体" w:cs="宋体"/>
          <w:sz w:val="24"/>
        </w:rPr>
      </w:pPr>
      <w:r>
        <w:rPr>
          <w:rFonts w:hint="eastAsia" w:ascii="宋体" w:hAnsi="宋体" w:cs="宋体"/>
          <w:sz w:val="24"/>
        </w:rPr>
        <w:t>1、调查技术方案</w:t>
      </w:r>
    </w:p>
    <w:p>
      <w:pPr>
        <w:spacing w:line="360" w:lineRule="auto"/>
        <w:ind w:firstLine="480" w:firstLineChars="200"/>
        <w:rPr>
          <w:rFonts w:hint="eastAsia" w:ascii="宋体" w:hAnsi="宋体" w:cs="宋体"/>
          <w:sz w:val="24"/>
        </w:rPr>
      </w:pPr>
      <w:r>
        <w:rPr>
          <w:rFonts w:hint="eastAsia" w:ascii="宋体" w:hAnsi="宋体" w:cs="宋体"/>
          <w:sz w:val="24"/>
        </w:rPr>
        <w:t>制定危险废物经营单位技术调查及评估方案，包括但不限于调查内容及调查表格、评估依据及评估步骤、结论描述等内容。</w:t>
      </w:r>
    </w:p>
    <w:p>
      <w:pPr>
        <w:spacing w:line="360" w:lineRule="auto"/>
        <w:ind w:firstLine="480" w:firstLineChars="200"/>
        <w:rPr>
          <w:rFonts w:hint="eastAsia" w:ascii="宋体" w:hAnsi="宋体" w:cs="宋体"/>
          <w:sz w:val="24"/>
        </w:rPr>
      </w:pPr>
      <w:r>
        <w:rPr>
          <w:rFonts w:hint="eastAsia" w:ascii="宋体" w:hAnsi="宋体" w:cs="宋体"/>
          <w:sz w:val="24"/>
        </w:rPr>
        <w:t>2、调查评估报告</w:t>
      </w:r>
    </w:p>
    <w:p>
      <w:pPr>
        <w:spacing w:line="360" w:lineRule="auto"/>
        <w:ind w:firstLine="480" w:firstLineChars="200"/>
        <w:jc w:val="left"/>
        <w:rPr>
          <w:rFonts w:hint="eastAsia" w:ascii="宋体" w:hAnsi="宋体" w:cs="宋体"/>
          <w:b/>
          <w:bCs/>
          <w:color w:val="000000"/>
          <w:sz w:val="24"/>
          <w:highlight w:val="yellow"/>
        </w:rPr>
      </w:pPr>
      <w:r>
        <w:rPr>
          <w:rFonts w:hint="eastAsia" w:ascii="宋体" w:hAnsi="宋体" w:cs="宋体"/>
          <w:sz w:val="24"/>
        </w:rPr>
        <w:t>调查评估报告应统一格式、内容和评估结论的表述，包括但不少于</w:t>
      </w:r>
      <w:r>
        <w:rPr>
          <w:rFonts w:hint="eastAsia" w:ascii="宋体" w:hAnsi="宋体" w:cs="宋体"/>
          <w:color w:val="000000"/>
          <w:sz w:val="24"/>
        </w:rPr>
        <w:t>《危险废物经营单位技术调查及评估报告编制大纲》内容。</w:t>
      </w:r>
    </w:p>
    <w:p>
      <w:pPr>
        <w:spacing w:line="360" w:lineRule="auto"/>
        <w:ind w:firstLine="480" w:firstLineChars="200"/>
        <w:jc w:val="left"/>
        <w:rPr>
          <w:rFonts w:hint="eastAsia" w:ascii="宋体" w:hAnsi="宋体" w:cs="宋体"/>
          <w:sz w:val="24"/>
        </w:rPr>
      </w:pPr>
      <w:r>
        <w:rPr>
          <w:rFonts w:hint="eastAsia" w:ascii="宋体" w:hAnsi="宋体" w:cs="宋体"/>
          <w:sz w:val="24"/>
        </w:rPr>
        <w:t>3、技术评估要点</w:t>
      </w:r>
    </w:p>
    <w:p>
      <w:pPr>
        <w:spacing w:line="360" w:lineRule="auto"/>
        <w:ind w:firstLine="480" w:firstLineChars="200"/>
        <w:jc w:val="left"/>
        <w:rPr>
          <w:rFonts w:hint="eastAsia" w:ascii="宋体" w:hAnsi="宋体" w:cs="宋体"/>
          <w:sz w:val="24"/>
        </w:rPr>
      </w:pPr>
      <w:r>
        <w:rPr>
          <w:rFonts w:hint="eastAsia" w:ascii="宋体" w:hAnsi="宋体" w:cs="宋体"/>
          <w:sz w:val="24"/>
        </w:rPr>
        <w:t>（1）危险废物焚烧设施</w:t>
      </w:r>
    </w:p>
    <w:p>
      <w:pPr>
        <w:spacing w:line="360" w:lineRule="auto"/>
        <w:ind w:firstLine="480" w:firstLineChars="200"/>
        <w:jc w:val="left"/>
        <w:rPr>
          <w:rFonts w:hint="eastAsia" w:ascii="宋体" w:hAnsi="宋体" w:cs="宋体"/>
          <w:sz w:val="24"/>
        </w:rPr>
      </w:pPr>
      <w:r>
        <w:rPr>
          <w:rFonts w:hint="eastAsia" w:ascii="宋体" w:hAnsi="宋体" w:cs="宋体"/>
          <w:sz w:val="24"/>
        </w:rPr>
        <w:t>应当依据焚烧设施性能测试结果和污染物排放监测报告，说明焚烧设施性能和污染物达标排放情况。应当提供焚烧运行工况、污染排放等证明焚烧设施符合《危险废物焚烧污染控制标准》（GB 18484）和地方相关标准的数据。</w:t>
      </w:r>
    </w:p>
    <w:p>
      <w:pPr>
        <w:spacing w:line="360" w:lineRule="auto"/>
        <w:ind w:firstLine="480" w:firstLineChars="200"/>
        <w:jc w:val="left"/>
        <w:rPr>
          <w:rFonts w:hint="eastAsia" w:ascii="宋体" w:hAnsi="宋体" w:cs="宋体"/>
          <w:sz w:val="24"/>
        </w:rPr>
      </w:pPr>
      <w:r>
        <w:rPr>
          <w:rFonts w:hint="eastAsia" w:ascii="宋体" w:hAnsi="宋体" w:cs="宋体"/>
          <w:sz w:val="24"/>
        </w:rPr>
        <w:t>（2）危险废物填埋设施</w:t>
      </w:r>
    </w:p>
    <w:p>
      <w:pPr>
        <w:spacing w:line="360" w:lineRule="auto"/>
        <w:ind w:firstLine="480" w:firstLineChars="200"/>
        <w:jc w:val="left"/>
        <w:rPr>
          <w:rFonts w:hint="eastAsia" w:ascii="宋体" w:hAnsi="宋体" w:cs="宋体"/>
          <w:sz w:val="24"/>
        </w:rPr>
      </w:pPr>
      <w:r>
        <w:rPr>
          <w:rFonts w:hint="eastAsia" w:ascii="宋体" w:hAnsi="宋体" w:cs="宋体"/>
          <w:sz w:val="24"/>
        </w:rPr>
        <w:t>应当核查危险废物填埋设施的施工记录、监理记录和施工质量保证书等建设过程的相关文件来判断填埋设施是否符合《危险废物填埋污染控制标准》（GB18598）。</w:t>
      </w:r>
    </w:p>
    <w:p>
      <w:pPr>
        <w:spacing w:line="360" w:lineRule="auto"/>
        <w:ind w:firstLine="480" w:firstLineChars="200"/>
        <w:jc w:val="left"/>
        <w:rPr>
          <w:rFonts w:hint="eastAsia" w:ascii="宋体" w:hAnsi="宋体" w:cs="宋体"/>
          <w:sz w:val="24"/>
        </w:rPr>
      </w:pPr>
      <w:r>
        <w:rPr>
          <w:rFonts w:hint="eastAsia" w:ascii="宋体" w:hAnsi="宋体" w:cs="宋体"/>
          <w:sz w:val="24"/>
        </w:rPr>
        <w:t>（3）危险废物利用设施</w:t>
      </w:r>
    </w:p>
    <w:p>
      <w:pPr>
        <w:spacing w:line="360" w:lineRule="auto"/>
        <w:ind w:firstLine="480" w:firstLineChars="200"/>
        <w:jc w:val="left"/>
        <w:rPr>
          <w:rFonts w:hint="eastAsia" w:ascii="宋体" w:hAnsi="宋体" w:cs="宋体"/>
          <w:sz w:val="24"/>
        </w:rPr>
      </w:pPr>
      <w:r>
        <w:rPr>
          <w:rFonts w:hint="eastAsia" w:ascii="宋体" w:hAnsi="宋体" w:cs="宋体"/>
          <w:sz w:val="24"/>
        </w:rPr>
        <w:t>应当重点审查利用技术是否为限制、淘汰类，符合建设项目环境保护有关规定的情况；危险废物贮存容器和设施是否符合《危险废物贮存污染控制标准》（GB 18597）；相关危险废物处理设备、设施（如反应罐）是否安全，基础是否牢固，结构是否具有足够强度，相关连接处是否密封，防腐蚀措施是否合理，承压设备是否安全等。废水、废气污染物是否达标排放；次生固体废物、危险废物是否得到妥善处置等。</w:t>
      </w:r>
    </w:p>
    <w:p>
      <w:pPr>
        <w:spacing w:line="360" w:lineRule="auto"/>
        <w:ind w:firstLine="480" w:firstLineChars="200"/>
        <w:jc w:val="left"/>
        <w:rPr>
          <w:rFonts w:hint="eastAsia" w:ascii="宋体" w:hAnsi="宋体" w:cs="宋体"/>
          <w:sz w:val="24"/>
        </w:rPr>
      </w:pPr>
      <w:r>
        <w:rPr>
          <w:rFonts w:hint="eastAsia" w:ascii="宋体" w:hAnsi="宋体" w:cs="宋体"/>
          <w:sz w:val="24"/>
        </w:rPr>
        <w:t>（4）经营能力评估</w:t>
      </w:r>
    </w:p>
    <w:p>
      <w:pPr>
        <w:spacing w:line="360" w:lineRule="auto"/>
        <w:ind w:firstLine="480" w:firstLineChars="200"/>
        <w:jc w:val="left"/>
        <w:rPr>
          <w:rFonts w:ascii="宋体" w:hAnsi="宋体" w:cs="宋体"/>
          <w:sz w:val="24"/>
        </w:rPr>
      </w:pPr>
      <w:r>
        <w:rPr>
          <w:rFonts w:hint="eastAsia" w:ascii="宋体" w:hAnsi="宋体" w:cs="宋体"/>
          <w:sz w:val="24"/>
        </w:rPr>
        <w:t>根据危险废物经营单位收集、利用处置技术工艺和设备设施，危险废物贮存设施，管理及技术人员状况，管理水平等方面评估经营单位的实际经营能力。评估时可参考设备设施使用年限、年度维修时长、技术工艺先进性、近三年设备设施运行状况等因素。</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（5）规范化环境管理水平评估</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参照《“十四五”全国危险废物规范化环境管理评估工作方案》中附件1表3《危险废物规范化环境管理评估指标(危险废物经营单位)》，对危险废物经营单位规范化管理水平进行评估，总结论以危险废物规范化环境管理评估指标得分情况呈现，加以必要的文字说明。</w:t>
      </w:r>
    </w:p>
    <w:p>
      <w:pPr>
        <w:spacing w:line="360" w:lineRule="auto"/>
        <w:ind w:firstLine="480" w:firstLineChars="200"/>
        <w:rPr>
          <w:rFonts w:hint="eastAsia" w:ascii="宋体" w:hAnsi="宋体" w:cs="宋体"/>
          <w:sz w:val="24"/>
        </w:rPr>
      </w:pPr>
      <w:r>
        <w:rPr>
          <w:rFonts w:hint="eastAsia" w:ascii="宋体" w:hAnsi="宋体" w:cs="宋体"/>
          <w:sz w:val="24"/>
        </w:rPr>
        <w:t>4、成果提交</w:t>
      </w:r>
    </w:p>
    <w:p>
      <w:pPr>
        <w:spacing w:line="360" w:lineRule="auto"/>
        <w:ind w:firstLine="480" w:firstLineChars="200"/>
        <w:jc w:val="left"/>
        <w:rPr>
          <w:rFonts w:ascii="宋体" w:hAnsi="宋体" w:cs="宋体"/>
          <w:sz w:val="24"/>
        </w:rPr>
      </w:pPr>
      <w:r>
        <w:rPr>
          <w:rFonts w:hint="eastAsia" w:ascii="宋体" w:hAnsi="宋体" w:cs="宋体"/>
          <w:sz w:val="24"/>
        </w:rPr>
        <w:t>提交全省177家危险废物经营单位177份技术调查及评估报告。报告应统一格式、内容和评估结论的表述，包括但不少于《危险废物经营单位技术调查及评估报告编制大纲》内容。</w:t>
      </w:r>
    </w:p>
    <w:p/>
    <w:p>
      <w:pPr>
        <w:spacing w:line="360" w:lineRule="auto"/>
        <w:jc w:val="center"/>
        <w:rPr>
          <w:rFonts w:hint="eastAsia" w:ascii="宋体" w:hAnsi="宋体" w:cs="宋体"/>
          <w:b/>
          <w:sz w:val="28"/>
          <w:szCs w:val="28"/>
        </w:rPr>
      </w:pPr>
      <w:r>
        <w:rPr>
          <w:rFonts w:hint="eastAsia" w:ascii="宋体" w:hAnsi="宋体" w:cs="宋体"/>
          <w:b/>
          <w:sz w:val="24"/>
        </w:rPr>
        <w:br w:type="page"/>
      </w:r>
      <w:r>
        <w:rPr>
          <w:rFonts w:hint="eastAsia" w:ascii="宋体" w:hAnsi="宋体" w:cs="宋体"/>
          <w:b/>
          <w:sz w:val="28"/>
          <w:szCs w:val="28"/>
        </w:rPr>
        <w:t>危险废物经营单位技术调查及评估报告编制大纲</w:t>
      </w:r>
    </w:p>
    <w:p>
      <w:pPr>
        <w:spacing w:line="240" w:lineRule="auto"/>
        <w:outlineLvl w:val="0"/>
        <w:rPr>
          <w:rFonts w:hint="eastAsia" w:ascii="宋体" w:hAnsi="宋体" w:cs="宋体"/>
          <w:sz w:val="24"/>
        </w:rPr>
      </w:pPr>
    </w:p>
    <w:p>
      <w:pPr>
        <w:spacing w:line="240" w:lineRule="auto"/>
        <w:outlineLvl w:val="0"/>
        <w:rPr>
          <w:rFonts w:ascii="宋体" w:hAnsi="宋体" w:cs="宋体"/>
          <w:sz w:val="24"/>
        </w:rPr>
      </w:pPr>
      <w:bookmarkStart w:id="9" w:name="_Toc109997842"/>
      <w:r>
        <w:rPr>
          <w:rFonts w:hint="eastAsia" w:ascii="宋体" w:hAnsi="宋体" w:cs="宋体"/>
          <w:sz w:val="24"/>
        </w:rPr>
        <w:t>1 危险废物经营单位基本情况</w:t>
      </w:r>
      <w:bookmarkEnd w:id="9"/>
    </w:p>
    <w:p>
      <w:pPr>
        <w:spacing w:line="240" w:lineRule="auto"/>
        <w:outlineLvl w:val="1"/>
        <w:rPr>
          <w:rFonts w:hint="eastAsia" w:ascii="宋体" w:hAnsi="宋体" w:cs="宋体"/>
          <w:sz w:val="24"/>
        </w:rPr>
      </w:pPr>
      <w:r>
        <w:rPr>
          <w:rFonts w:hint="eastAsia" w:ascii="宋体" w:hAnsi="宋体" w:cs="宋体"/>
          <w:sz w:val="24"/>
        </w:rPr>
        <w:t>1.1 基本情况</w:t>
      </w:r>
    </w:p>
    <w:p>
      <w:pPr>
        <w:spacing w:line="240" w:lineRule="auto"/>
        <w:outlineLvl w:val="2"/>
        <w:rPr>
          <w:rFonts w:ascii="宋体" w:hAnsi="宋体" w:cs="宋体"/>
          <w:sz w:val="24"/>
        </w:rPr>
      </w:pPr>
      <w:r>
        <w:rPr>
          <w:rFonts w:hint="eastAsia" w:ascii="宋体" w:hAnsi="宋体" w:cs="宋体"/>
          <w:sz w:val="24"/>
        </w:rPr>
        <w:t>1.1.1 基本信息</w:t>
      </w:r>
    </w:p>
    <w:p>
      <w:pPr>
        <w:spacing w:line="240" w:lineRule="auto"/>
        <w:ind w:firstLine="480" w:firstLineChars="200"/>
        <w:rPr>
          <w:rFonts w:hint="eastAsia"/>
        </w:rPr>
      </w:pPr>
      <w:r>
        <w:rPr>
          <w:rFonts w:hint="eastAsia" w:ascii="宋体" w:hAnsi="宋体" w:cs="宋体"/>
          <w:sz w:val="24"/>
        </w:rPr>
        <w:t xml:space="preserve">（包括但不限于以下内容：所属行业、企业类型、法定代表人、单位地址、邮政编码、经营设施地址、传真、建厂日期、投产日期、联系人、联系电话等） </w:t>
      </w:r>
    </w:p>
    <w:p>
      <w:pPr>
        <w:spacing w:line="240" w:lineRule="auto"/>
        <w:outlineLvl w:val="2"/>
        <w:rPr>
          <w:rFonts w:ascii="宋体" w:hAnsi="宋体" w:cs="宋体"/>
          <w:sz w:val="24"/>
        </w:rPr>
      </w:pPr>
      <w:r>
        <w:rPr>
          <w:rFonts w:hint="eastAsia" w:ascii="宋体" w:hAnsi="宋体" w:cs="宋体"/>
          <w:sz w:val="24"/>
        </w:rPr>
        <w:t>1.1.2 周边环境现状概况</w:t>
      </w:r>
    </w:p>
    <w:p>
      <w:pPr>
        <w:spacing w:line="240" w:lineRule="auto"/>
        <w:outlineLvl w:val="2"/>
        <w:rPr>
          <w:rFonts w:hint="eastAsia" w:ascii="宋体" w:hAnsi="宋体" w:cs="宋体"/>
          <w:sz w:val="24"/>
        </w:rPr>
      </w:pPr>
      <w:r>
        <w:rPr>
          <w:rFonts w:hint="eastAsia" w:ascii="宋体" w:hAnsi="宋体" w:cs="宋体"/>
          <w:sz w:val="24"/>
        </w:rPr>
        <w:t>1.1.3 企业建设内容</w:t>
      </w:r>
    </w:p>
    <w:p>
      <w:pPr>
        <w:spacing w:line="240" w:lineRule="auto"/>
        <w:outlineLvl w:val="2"/>
        <w:rPr>
          <w:rFonts w:hint="eastAsia" w:ascii="宋体" w:hAnsi="宋体" w:cs="宋体"/>
          <w:sz w:val="24"/>
        </w:rPr>
      </w:pPr>
      <w:r>
        <w:rPr>
          <w:rFonts w:hint="eastAsia" w:ascii="宋体" w:hAnsi="宋体" w:cs="宋体"/>
          <w:sz w:val="24"/>
        </w:rPr>
        <w:t>1.1.4 环境影响评价及环保竣工验收情况</w:t>
      </w:r>
    </w:p>
    <w:p>
      <w:pPr>
        <w:spacing w:line="240" w:lineRule="auto"/>
        <w:rPr>
          <w:rFonts w:ascii="宋体" w:hAnsi="宋体" w:cs="宋体"/>
          <w:sz w:val="24"/>
        </w:rPr>
      </w:pPr>
      <w:r>
        <w:rPr>
          <w:rFonts w:hint="eastAsia" w:ascii="宋体" w:hAnsi="宋体" w:cs="宋体"/>
          <w:sz w:val="24"/>
        </w:rPr>
        <w:t>1.1.5 危险废物经营许可证</w:t>
      </w:r>
    </w:p>
    <w:p>
      <w:pPr>
        <w:spacing w:line="240" w:lineRule="auto"/>
        <w:ind w:firstLine="480" w:firstLineChars="200"/>
        <w:rPr>
          <w:rFonts w:hint="eastAsia" w:ascii="宋体" w:hAnsi="宋体" w:cs="宋体"/>
          <w:sz w:val="24"/>
        </w:rPr>
      </w:pPr>
      <w:r>
        <w:rPr>
          <w:rFonts w:hint="eastAsia" w:ascii="宋体" w:hAnsi="宋体" w:cs="宋体"/>
          <w:sz w:val="24"/>
        </w:rPr>
        <w:t>（许可证审批事项，范围、规模、经营方式等）</w:t>
      </w:r>
    </w:p>
    <w:p>
      <w:pPr>
        <w:spacing w:line="240" w:lineRule="auto"/>
        <w:rPr>
          <w:rFonts w:hint="eastAsia" w:ascii="宋体" w:hAnsi="宋体" w:cs="宋体"/>
          <w:sz w:val="24"/>
        </w:rPr>
      </w:pPr>
      <w:r>
        <w:rPr>
          <w:rFonts w:hint="eastAsia" w:ascii="宋体" w:hAnsi="宋体" w:cs="宋体"/>
          <w:sz w:val="24"/>
        </w:rPr>
        <w:t>1.2 生产工艺</w:t>
      </w:r>
    </w:p>
    <w:p>
      <w:pPr>
        <w:spacing w:line="240" w:lineRule="auto"/>
        <w:rPr>
          <w:rFonts w:hint="eastAsia" w:ascii="宋体" w:hAnsi="宋体" w:cs="宋体"/>
          <w:sz w:val="24"/>
        </w:rPr>
      </w:pPr>
      <w:r>
        <w:rPr>
          <w:rFonts w:hint="eastAsia" w:ascii="宋体" w:hAnsi="宋体" w:cs="宋体"/>
          <w:sz w:val="24"/>
        </w:rPr>
        <w:t>1.3 主要生产设施、设备</w:t>
      </w:r>
    </w:p>
    <w:p>
      <w:pPr>
        <w:spacing w:line="240" w:lineRule="auto"/>
        <w:rPr>
          <w:rFonts w:hint="eastAsia" w:ascii="宋体" w:hAnsi="宋体" w:cs="宋体"/>
          <w:sz w:val="24"/>
        </w:rPr>
      </w:pPr>
      <w:r>
        <w:rPr>
          <w:rFonts w:hint="eastAsia" w:ascii="宋体" w:hAnsi="宋体" w:cs="宋体"/>
          <w:sz w:val="24"/>
        </w:rPr>
        <w:t>1.4 产污环节及防治措施</w:t>
      </w:r>
    </w:p>
    <w:p>
      <w:pPr>
        <w:spacing w:line="240" w:lineRule="auto"/>
        <w:rPr>
          <w:rFonts w:hint="eastAsia" w:ascii="宋体" w:hAnsi="宋体" w:cs="宋体"/>
          <w:sz w:val="24"/>
        </w:rPr>
      </w:pPr>
      <w:r>
        <w:rPr>
          <w:rFonts w:hint="eastAsia" w:ascii="宋体" w:hAnsi="宋体" w:cs="宋体"/>
          <w:sz w:val="24"/>
        </w:rPr>
        <w:t>2 危险废物经营情况</w:t>
      </w:r>
    </w:p>
    <w:p>
      <w:pPr>
        <w:spacing w:line="240" w:lineRule="auto"/>
        <w:rPr>
          <w:rFonts w:hint="eastAsia" w:ascii="宋体" w:hAnsi="宋体" w:cs="宋体"/>
          <w:sz w:val="24"/>
        </w:rPr>
      </w:pPr>
      <w:r>
        <w:rPr>
          <w:rFonts w:hint="eastAsia" w:ascii="宋体" w:hAnsi="宋体" w:cs="宋体"/>
          <w:sz w:val="24"/>
        </w:rPr>
        <w:t>2.1 危险废物来源及特性</w:t>
      </w:r>
    </w:p>
    <w:p>
      <w:pPr>
        <w:spacing w:line="240" w:lineRule="auto"/>
        <w:ind w:firstLine="480" w:firstLineChars="200"/>
        <w:rPr>
          <w:rFonts w:ascii="宋体" w:hAnsi="宋体" w:cs="宋体"/>
          <w:sz w:val="24"/>
        </w:rPr>
      </w:pPr>
      <w:r>
        <w:rPr>
          <w:rFonts w:hint="eastAsia" w:ascii="宋体" w:hAnsi="宋体" w:cs="宋体"/>
          <w:sz w:val="24"/>
        </w:rPr>
        <w:t>（理化特性、环境危害性等）</w:t>
      </w:r>
    </w:p>
    <w:p>
      <w:pPr>
        <w:spacing w:line="240" w:lineRule="auto"/>
        <w:rPr>
          <w:rFonts w:hint="eastAsia" w:ascii="宋体" w:hAnsi="宋体" w:cs="宋体"/>
          <w:sz w:val="24"/>
        </w:rPr>
      </w:pPr>
      <w:r>
        <w:rPr>
          <w:rFonts w:hint="eastAsia" w:ascii="宋体" w:hAnsi="宋体" w:cs="宋体"/>
          <w:sz w:val="24"/>
        </w:rPr>
        <w:t>2.2 近三年危险废物经营情况</w:t>
      </w:r>
    </w:p>
    <w:p>
      <w:pPr>
        <w:spacing w:line="240" w:lineRule="auto"/>
        <w:rPr>
          <w:rFonts w:hint="eastAsia" w:ascii="宋体" w:hAnsi="宋体" w:cs="宋体"/>
          <w:sz w:val="24"/>
        </w:rPr>
      </w:pPr>
      <w:r>
        <w:rPr>
          <w:rFonts w:hint="eastAsia" w:ascii="宋体" w:hAnsi="宋体" w:cs="宋体"/>
          <w:sz w:val="24"/>
        </w:rPr>
        <w:t>3 危险废物经营能力评估</w:t>
      </w:r>
    </w:p>
    <w:p>
      <w:pPr>
        <w:spacing w:line="240" w:lineRule="auto"/>
        <w:rPr>
          <w:rFonts w:hint="eastAsia" w:ascii="宋体" w:hAnsi="宋体" w:cs="宋体"/>
          <w:sz w:val="24"/>
        </w:rPr>
      </w:pPr>
      <w:r>
        <w:rPr>
          <w:rFonts w:hint="eastAsia" w:ascii="宋体" w:hAnsi="宋体" w:cs="宋体"/>
          <w:sz w:val="24"/>
        </w:rPr>
        <w:t>3.1 管理能力评估</w:t>
      </w:r>
    </w:p>
    <w:p>
      <w:pPr>
        <w:spacing w:line="240" w:lineRule="auto"/>
        <w:ind w:firstLine="480" w:firstLineChars="200"/>
        <w:rPr>
          <w:rFonts w:hint="eastAsia" w:ascii="宋体" w:hAnsi="宋体" w:cs="宋体"/>
          <w:sz w:val="24"/>
        </w:rPr>
      </w:pPr>
      <w:r>
        <w:rPr>
          <w:rFonts w:hint="eastAsia" w:ascii="宋体" w:hAnsi="宋体" w:cs="宋体"/>
          <w:sz w:val="24"/>
        </w:rPr>
        <w:t>（管理制度、运行机制、人员机构等）</w:t>
      </w:r>
    </w:p>
    <w:p>
      <w:pPr>
        <w:spacing w:line="240" w:lineRule="auto"/>
        <w:rPr>
          <w:rFonts w:hint="eastAsia" w:ascii="宋体" w:hAnsi="宋体" w:cs="宋体"/>
          <w:sz w:val="24"/>
        </w:rPr>
      </w:pPr>
      <w:r>
        <w:rPr>
          <w:rFonts w:hint="eastAsia" w:ascii="宋体" w:hAnsi="宋体" w:cs="宋体"/>
          <w:sz w:val="24"/>
        </w:rPr>
        <w:t>3.2 人员能力评估</w:t>
      </w:r>
    </w:p>
    <w:p>
      <w:pPr>
        <w:spacing w:line="240" w:lineRule="auto"/>
        <w:ind w:firstLine="480" w:firstLineChars="200"/>
        <w:rPr>
          <w:rFonts w:hint="eastAsia" w:ascii="宋体" w:hAnsi="宋体" w:cs="宋体"/>
          <w:sz w:val="24"/>
        </w:rPr>
      </w:pPr>
      <w:r>
        <w:rPr>
          <w:rFonts w:hint="eastAsia" w:ascii="宋体" w:hAnsi="宋体" w:cs="宋体"/>
          <w:sz w:val="24"/>
        </w:rPr>
        <w:t>（管理人员、技术人员、操作人员等）</w:t>
      </w:r>
    </w:p>
    <w:p>
      <w:pPr>
        <w:spacing w:line="240" w:lineRule="auto"/>
        <w:rPr>
          <w:rFonts w:hint="eastAsia" w:ascii="宋体" w:hAnsi="宋体" w:cs="宋体"/>
          <w:sz w:val="24"/>
        </w:rPr>
      </w:pPr>
      <w:r>
        <w:rPr>
          <w:rFonts w:hint="eastAsia" w:ascii="宋体" w:hAnsi="宋体" w:cs="宋体"/>
          <w:sz w:val="24"/>
        </w:rPr>
        <w:t>3.3 危险废物贮存能力评估</w:t>
      </w:r>
    </w:p>
    <w:p>
      <w:pPr>
        <w:spacing w:line="240" w:lineRule="auto"/>
        <w:rPr>
          <w:rFonts w:hint="eastAsia" w:ascii="宋体" w:hAnsi="宋体" w:cs="宋体"/>
          <w:sz w:val="24"/>
        </w:rPr>
      </w:pPr>
      <w:r>
        <w:rPr>
          <w:rFonts w:hint="eastAsia" w:ascii="宋体" w:hAnsi="宋体" w:cs="宋体"/>
          <w:sz w:val="24"/>
        </w:rPr>
        <w:t>3.4 危险废物利用/处置能力评估</w:t>
      </w:r>
    </w:p>
    <w:p>
      <w:pPr>
        <w:spacing w:line="240" w:lineRule="auto"/>
        <w:rPr>
          <w:rFonts w:hint="eastAsia" w:ascii="宋体" w:hAnsi="宋体" w:cs="宋体"/>
          <w:sz w:val="24"/>
        </w:rPr>
      </w:pPr>
      <w:r>
        <w:rPr>
          <w:rFonts w:hint="eastAsia" w:ascii="宋体" w:hAnsi="宋体" w:cs="宋体"/>
          <w:sz w:val="24"/>
        </w:rPr>
        <w:t>（从经营范围和经营规模方面评估）</w:t>
      </w:r>
    </w:p>
    <w:p>
      <w:pPr>
        <w:spacing w:line="240" w:lineRule="auto"/>
        <w:rPr>
          <w:rFonts w:hint="eastAsia" w:ascii="宋体" w:hAnsi="宋体" w:cs="宋体"/>
          <w:sz w:val="24"/>
        </w:rPr>
      </w:pPr>
      <w:r>
        <w:rPr>
          <w:rFonts w:hint="eastAsia" w:ascii="宋体" w:hAnsi="宋体" w:cs="宋体"/>
          <w:sz w:val="24"/>
        </w:rPr>
        <w:t>3.5 危险废物经营设施、设备能力评估</w:t>
      </w:r>
    </w:p>
    <w:p>
      <w:pPr>
        <w:spacing w:line="240" w:lineRule="auto"/>
        <w:rPr>
          <w:rFonts w:hint="eastAsia" w:ascii="宋体" w:hAnsi="宋体" w:cs="宋体"/>
          <w:sz w:val="24"/>
        </w:rPr>
      </w:pPr>
      <w:r>
        <w:rPr>
          <w:rFonts w:hint="eastAsia" w:ascii="宋体" w:hAnsi="宋体" w:cs="宋体"/>
          <w:sz w:val="24"/>
        </w:rPr>
        <w:t>（评估设施设备生产能力是否达到经营许可规模）</w:t>
      </w:r>
    </w:p>
    <w:p>
      <w:pPr>
        <w:spacing w:line="240" w:lineRule="auto"/>
        <w:rPr>
          <w:rFonts w:hint="eastAsia" w:ascii="宋体" w:hAnsi="宋体" w:cs="宋体"/>
          <w:sz w:val="24"/>
        </w:rPr>
      </w:pPr>
      <w:r>
        <w:rPr>
          <w:rFonts w:hint="eastAsia" w:ascii="宋体" w:hAnsi="宋体" w:cs="宋体"/>
          <w:sz w:val="24"/>
        </w:rPr>
        <w:t>3.6危险废物事故应急能力评估</w:t>
      </w:r>
    </w:p>
    <w:p>
      <w:pPr>
        <w:spacing w:line="240" w:lineRule="auto"/>
        <w:rPr>
          <w:rFonts w:ascii="宋体" w:hAnsi="宋体" w:cs="宋体"/>
          <w:sz w:val="24"/>
        </w:rPr>
      </w:pPr>
      <w:r>
        <w:rPr>
          <w:rFonts w:hint="eastAsia" w:ascii="宋体" w:hAnsi="宋体" w:cs="宋体"/>
          <w:sz w:val="24"/>
        </w:rPr>
        <w:t>3.7危险废物规范化环境管理水平</w:t>
      </w:r>
    </w:p>
    <w:p>
      <w:pPr>
        <w:spacing w:line="240" w:lineRule="auto"/>
        <w:outlineLvl w:val="0"/>
        <w:rPr>
          <w:rFonts w:hint="eastAsia" w:ascii="宋体" w:hAnsi="宋体" w:cs="宋体"/>
          <w:sz w:val="24"/>
        </w:rPr>
      </w:pPr>
      <w:bookmarkStart w:id="10" w:name="_Toc109997843"/>
      <w:r>
        <w:rPr>
          <w:rFonts w:hint="eastAsia" w:ascii="宋体" w:hAnsi="宋体" w:cs="宋体"/>
          <w:sz w:val="24"/>
        </w:rPr>
        <w:t>4 结论及改进措施</w:t>
      </w:r>
      <w:bookmarkEnd w:id="10"/>
    </w:p>
    <w:p>
      <w:pPr>
        <w:spacing w:line="240" w:lineRule="auto"/>
        <w:outlineLvl w:val="1"/>
        <w:rPr>
          <w:rFonts w:hint="eastAsia" w:ascii="宋体" w:hAnsi="宋体" w:cs="宋体"/>
          <w:sz w:val="24"/>
        </w:rPr>
      </w:pPr>
      <w:r>
        <w:rPr>
          <w:rFonts w:hint="eastAsia" w:ascii="宋体" w:hAnsi="宋体" w:cs="宋体"/>
          <w:sz w:val="24"/>
        </w:rPr>
        <w:t>4.1 评估结论</w:t>
      </w:r>
    </w:p>
    <w:p>
      <w:pPr>
        <w:spacing w:line="240" w:lineRule="auto"/>
        <w:outlineLvl w:val="1"/>
        <w:rPr>
          <w:rFonts w:hint="eastAsia" w:ascii="宋体" w:hAnsi="宋体" w:cs="宋体"/>
          <w:sz w:val="24"/>
        </w:rPr>
      </w:pPr>
      <w:r>
        <w:rPr>
          <w:rFonts w:hint="eastAsia" w:ascii="宋体" w:hAnsi="宋体" w:cs="宋体"/>
          <w:sz w:val="24"/>
        </w:rPr>
        <w:t>4.2 改进措施</w:t>
      </w:r>
    </w:p>
    <w:p>
      <w:pPr>
        <w:spacing w:line="240" w:lineRule="auto"/>
        <w:outlineLvl w:val="1"/>
        <w:rPr>
          <w:rFonts w:hint="eastAsia" w:ascii="宋体" w:hAnsi="宋体" w:cs="宋体"/>
          <w:sz w:val="24"/>
        </w:rPr>
      </w:pPr>
    </w:p>
    <w:p>
      <w:pPr>
        <w:rPr>
          <w:rFonts w:ascii="宋体" w:hAnsi="宋体"/>
        </w:rPr>
      </w:pPr>
    </w:p>
    <w:p>
      <w:pPr>
        <w:pStyle w:val="2"/>
        <w:sectPr>
          <w:headerReference r:id="rId5" w:type="default"/>
          <w:footerReference r:id="rId6" w:type="even"/>
          <w:pgSz w:w="11906" w:h="16838"/>
          <w:pgMar w:top="1418" w:right="1418" w:bottom="1418" w:left="1418" w:header="851" w:footer="992" w:gutter="0"/>
          <w:pgNumType w:start="1"/>
          <w:cols w:space="720" w:num="1"/>
          <w:docGrid w:type="lines" w:linePitch="312" w:charSpace="0"/>
        </w:sectPr>
      </w:pPr>
    </w:p>
    <w:p>
      <w:pPr>
        <w:jc w:val="left"/>
        <w:rPr>
          <w:rFonts w:hint="eastAsia" w:ascii="宋体" w:hAnsi="宋体"/>
          <w:sz w:val="24"/>
        </w:rPr>
      </w:pPr>
      <w:r>
        <w:rPr>
          <w:rFonts w:hint="eastAsia" w:ascii="宋体" w:hAnsi="宋体"/>
          <w:sz w:val="24"/>
        </w:rPr>
        <w:t>附件</w:t>
      </w:r>
    </w:p>
    <w:p>
      <w:pPr>
        <w:jc w:val="center"/>
        <w:rPr>
          <w:rFonts w:hint="eastAsia" w:eastAsia="黑体"/>
          <w:sz w:val="24"/>
        </w:rPr>
      </w:pPr>
      <w:r>
        <w:rPr>
          <w:rFonts w:hint="eastAsia" w:ascii="黑体" w:hAnsi="黑体" w:eastAsia="黑体" w:cs="黑体"/>
          <w:sz w:val="24"/>
        </w:rPr>
        <w:t>陕西省危废经营单位调查评估单位名单（177家）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3"/>
        <w:gridCol w:w="1531"/>
        <w:gridCol w:w="3619"/>
        <w:gridCol w:w="3375"/>
        <w:gridCol w:w="1313"/>
        <w:gridCol w:w="1275"/>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trPr>
        <w:tc>
          <w:tcPr>
            <w:tcW w:w="733" w:type="dxa"/>
            <w:noWrap w:val="0"/>
            <w:tcMar>
              <w:top w:w="15" w:type="dxa"/>
              <w:left w:w="15" w:type="dxa"/>
              <w:right w:w="15" w:type="dxa"/>
            </w:tcMar>
            <w:vAlign w:val="center"/>
          </w:tcPr>
          <w:p>
            <w:pPr>
              <w:widowControl/>
              <w:spacing w:line="240" w:lineRule="auto"/>
              <w:jc w:val="center"/>
              <w:textAlignment w:val="center"/>
              <w:rPr>
                <w:rFonts w:hint="eastAsia" w:ascii="宋体" w:hAnsi="宋体" w:cs="宋体"/>
                <w:b/>
                <w:bCs/>
                <w:szCs w:val="21"/>
              </w:rPr>
            </w:pPr>
            <w:r>
              <w:rPr>
                <w:rFonts w:hint="eastAsia" w:ascii="宋体" w:hAnsi="宋体" w:cs="宋体"/>
                <w:b/>
                <w:bCs/>
                <w:szCs w:val="21"/>
              </w:rPr>
              <w:t>序号</w:t>
            </w:r>
          </w:p>
        </w:tc>
        <w:tc>
          <w:tcPr>
            <w:tcW w:w="1531" w:type="dxa"/>
            <w:noWrap w:val="0"/>
            <w:tcMar>
              <w:top w:w="15" w:type="dxa"/>
              <w:left w:w="15" w:type="dxa"/>
              <w:right w:w="15" w:type="dxa"/>
            </w:tcMar>
            <w:vAlign w:val="center"/>
          </w:tcPr>
          <w:p>
            <w:pPr>
              <w:widowControl/>
              <w:spacing w:line="240" w:lineRule="auto"/>
              <w:jc w:val="center"/>
              <w:textAlignment w:val="center"/>
              <w:rPr>
                <w:rFonts w:hint="eastAsia" w:ascii="宋体" w:hAnsi="宋体" w:cs="宋体"/>
                <w:b/>
                <w:bCs/>
                <w:szCs w:val="21"/>
              </w:rPr>
            </w:pPr>
            <w:r>
              <w:rPr>
                <w:rFonts w:hint="eastAsia" w:ascii="宋体" w:hAnsi="宋体" w:cs="宋体"/>
                <w:b/>
                <w:bCs/>
                <w:kern w:val="0"/>
                <w:szCs w:val="21"/>
                <w:lang w:bidi="ar"/>
              </w:rPr>
              <w:t>许可证编号</w:t>
            </w:r>
          </w:p>
        </w:tc>
        <w:tc>
          <w:tcPr>
            <w:tcW w:w="3619" w:type="dxa"/>
            <w:noWrap w:val="0"/>
            <w:tcMar>
              <w:top w:w="15" w:type="dxa"/>
              <w:left w:w="15" w:type="dxa"/>
              <w:right w:w="15" w:type="dxa"/>
            </w:tcMar>
            <w:vAlign w:val="center"/>
          </w:tcPr>
          <w:p>
            <w:pPr>
              <w:widowControl/>
              <w:spacing w:line="240" w:lineRule="auto"/>
              <w:jc w:val="center"/>
              <w:textAlignment w:val="center"/>
              <w:rPr>
                <w:rFonts w:hint="eastAsia" w:ascii="宋体" w:hAnsi="宋体" w:cs="宋体"/>
                <w:b/>
                <w:bCs/>
                <w:szCs w:val="21"/>
              </w:rPr>
            </w:pPr>
            <w:r>
              <w:rPr>
                <w:rFonts w:hint="eastAsia" w:ascii="宋体" w:hAnsi="宋体" w:cs="宋体"/>
                <w:b/>
                <w:bCs/>
                <w:kern w:val="0"/>
                <w:szCs w:val="21"/>
                <w:lang w:bidi="ar"/>
              </w:rPr>
              <w:t>单位名称</w:t>
            </w:r>
          </w:p>
        </w:tc>
        <w:tc>
          <w:tcPr>
            <w:tcW w:w="3375" w:type="dxa"/>
            <w:noWrap w:val="0"/>
            <w:tcMar>
              <w:top w:w="15" w:type="dxa"/>
              <w:left w:w="15" w:type="dxa"/>
              <w:right w:w="15" w:type="dxa"/>
            </w:tcMar>
            <w:vAlign w:val="center"/>
          </w:tcPr>
          <w:p>
            <w:pPr>
              <w:widowControl/>
              <w:spacing w:line="240" w:lineRule="auto"/>
              <w:jc w:val="center"/>
              <w:textAlignment w:val="center"/>
              <w:rPr>
                <w:rFonts w:hint="eastAsia" w:ascii="宋体" w:hAnsi="宋体" w:cs="宋体"/>
                <w:b/>
                <w:bCs/>
                <w:szCs w:val="21"/>
              </w:rPr>
            </w:pPr>
            <w:r>
              <w:rPr>
                <w:rFonts w:hint="eastAsia" w:ascii="宋体" w:hAnsi="宋体" w:cs="宋体"/>
                <w:b/>
                <w:bCs/>
                <w:kern w:val="0"/>
                <w:szCs w:val="21"/>
                <w:lang w:bidi="ar"/>
              </w:rPr>
              <w:t>设施地址</w:t>
            </w:r>
          </w:p>
        </w:tc>
        <w:tc>
          <w:tcPr>
            <w:tcW w:w="1313" w:type="dxa"/>
            <w:noWrap w:val="0"/>
            <w:tcMar>
              <w:top w:w="15" w:type="dxa"/>
              <w:left w:w="15" w:type="dxa"/>
              <w:right w:w="15" w:type="dxa"/>
            </w:tcMar>
            <w:vAlign w:val="center"/>
          </w:tcPr>
          <w:p>
            <w:pPr>
              <w:widowControl/>
              <w:spacing w:line="240" w:lineRule="auto"/>
              <w:jc w:val="center"/>
              <w:textAlignment w:val="center"/>
              <w:rPr>
                <w:rFonts w:hint="eastAsia" w:ascii="宋体" w:hAnsi="宋体" w:cs="宋体"/>
                <w:b/>
                <w:bCs/>
                <w:szCs w:val="21"/>
              </w:rPr>
            </w:pPr>
            <w:r>
              <w:rPr>
                <w:rFonts w:hint="eastAsia" w:ascii="宋体" w:hAnsi="宋体" w:cs="宋体"/>
                <w:b/>
                <w:bCs/>
                <w:kern w:val="0"/>
                <w:szCs w:val="21"/>
                <w:lang w:bidi="ar"/>
              </w:rPr>
              <w:t>市</w:t>
            </w:r>
          </w:p>
        </w:tc>
        <w:tc>
          <w:tcPr>
            <w:tcW w:w="1275" w:type="dxa"/>
            <w:noWrap w:val="0"/>
            <w:tcMar>
              <w:top w:w="15" w:type="dxa"/>
              <w:left w:w="15" w:type="dxa"/>
              <w:right w:w="15" w:type="dxa"/>
            </w:tcMar>
            <w:vAlign w:val="center"/>
          </w:tcPr>
          <w:p>
            <w:pPr>
              <w:widowControl/>
              <w:spacing w:line="240" w:lineRule="auto"/>
              <w:jc w:val="center"/>
              <w:textAlignment w:val="center"/>
              <w:rPr>
                <w:rFonts w:hint="eastAsia" w:ascii="宋体" w:hAnsi="宋体" w:cs="宋体"/>
                <w:b/>
                <w:bCs/>
                <w:szCs w:val="21"/>
              </w:rPr>
            </w:pPr>
            <w:r>
              <w:rPr>
                <w:rFonts w:hint="eastAsia" w:ascii="宋体" w:hAnsi="宋体" w:cs="宋体"/>
                <w:b/>
                <w:bCs/>
                <w:kern w:val="0"/>
                <w:szCs w:val="21"/>
                <w:lang w:bidi="ar"/>
              </w:rPr>
              <w:t>县</w:t>
            </w:r>
          </w:p>
        </w:tc>
        <w:tc>
          <w:tcPr>
            <w:tcW w:w="2154" w:type="dxa"/>
            <w:noWrap w:val="0"/>
            <w:tcMar>
              <w:top w:w="15" w:type="dxa"/>
              <w:left w:w="15" w:type="dxa"/>
              <w:right w:w="15" w:type="dxa"/>
            </w:tcMar>
            <w:vAlign w:val="center"/>
          </w:tcPr>
          <w:p>
            <w:pPr>
              <w:widowControl/>
              <w:spacing w:line="240" w:lineRule="auto"/>
              <w:jc w:val="center"/>
              <w:textAlignment w:val="center"/>
              <w:rPr>
                <w:rFonts w:hint="eastAsia" w:ascii="宋体" w:hAnsi="宋体" w:cs="宋体"/>
                <w:b/>
                <w:bCs/>
                <w:szCs w:val="21"/>
              </w:rPr>
            </w:pPr>
            <w:r>
              <w:rPr>
                <w:rFonts w:hint="eastAsia" w:ascii="宋体" w:hAnsi="宋体" w:cs="宋体"/>
                <w:b/>
                <w:bCs/>
                <w:kern w:val="0"/>
                <w:szCs w:val="21"/>
                <w:lang w:bidi="ar"/>
              </w:rPr>
              <w:t>核准经营方式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HW6104250001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陕西安信显像管循环处理应用有限公司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咸阳市礼泉县西张堡镇陕西资源再生产业园012号</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礼泉县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HW6108240007</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靖边县绿色能源有限公司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靖边县海则滩镇野马梁村柳树湾林场向东50米</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靖边县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HW6106230001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陕西绿色能源三环环保有限责任公司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延安市子长县玉家湾镇阳安村委会九店坪华让沟</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子长市</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HW6108210006</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神木市环华再生资源回收有限公司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榆林市神木市西沟办事处上榆树峁工业园区</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神木市</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HW6104810001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兴平市秦兴环保科技有限公司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化工工业园永兴路</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兴平市</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HW6103020001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陕西瑞科新材料股份有限公司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宝鸡市高新区宝钛路18号</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高新区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HW6103220001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陕西宝鸡恒兴石化科技有限公司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宝鸡市凤翔县陈村镇长青工业园区</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凤翔县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HW6104020001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咸阳宝石钢管钢绳有限公司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玉泉西路西延段</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秦都区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HW6108240006</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陕西梦蓝环保科技有限公司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杨桥畔镇创业园区</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靖边县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HW6107250002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汉中锌业有限责任公司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汉中市勉县镇川乡胡家渡村</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勉县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HW6107250006</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勉县祥云锌业有限责任公司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温泉镇光明村</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勉县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HW6108210012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神木市拓远再生资源回收有限公司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榆林市神木市店塔镇石窑店村</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神木市</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HW6105810002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韩城森绿环保新能源有限公司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龙门镇龙门工业园东区陕西龙门煤化工有限责任公司院内</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韩城市</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HW6107260001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宁强长江资源循环利用有限公司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汉中市宁强县代家坝镇大桥村委会大桥村七组</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宁强县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HW6103230004</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陕西京安宇鸿化工科技开发有限公司岐山化工厂</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蔡家坡镇落星堡村</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岐山县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HW6108210011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陕西金源恩泽环境科技有限公司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榆林市神木市锦界工业园区</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神木市</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HW6105010001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渭南市宏达煤焦油再生利用有限公司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渭南市临渭区辛市镇新冯村委会渭南市经济技术开发区原恒鑫锌业厂区</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经开区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HW6108270001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榆林成信环保科技有限公司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榆林市米脂县东山梁片区</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米脂县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HW6106250001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志丹县巨森节能减排有限责任公司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志丹县旦八镇陡庄洼</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志丹县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HW6103240002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陕西省双菱化工股份有限公司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宝鸡市扶风县绛帐科技工业园</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扶风县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HW6104250014</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陕西环能再生资源利用有限公司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西张堡镇陕西再生资源产业园</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礼泉县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HW6108210010</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神木市蓝天环保设备有限公司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神木市兰炭产业特色园区燕家塔片区</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神木市</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HW6106220001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延川永延污油处理有限责任公司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延安市延川县高家屯乡鲁家湾村</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延川县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HW6108210005</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陕西环保新能源有限公司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榆林市神木市锦界工业园区锦民路</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神木市</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HW6105220002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潼关中金冶炼有限责任公司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渭南市潼关县上屯村冶炼厂</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潼关县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HW6108220003</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府谷县丹海环保科技有限公司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榆林市府谷县老高川镇李家石畔村</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府谷县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HW6106210001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延安源享工贸有限责任公司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延安市延长县郑庄镇中董台村</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延长县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HW6106240001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陕西大睿盛通环保科技有限公司安塞分公司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延安市安塞区坪桥镇王家湾社区马家塬村</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安塞区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HW6108250004</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陕西宝来污油泥土处理有限责任公司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榆林市定边县盐场堡镇西梁湾村韩梁梁</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定边县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HW6106020002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陕西绿色生态环境有限公司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李渠镇阳洼村</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宝塔区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HW6106260002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吴起县鸿丰实业有限责任公司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延安市吴起县五谷城镇凤寺村老庄沟组</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吴起县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HW6108220002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府谷县睿航再生能源有限公司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新民镇新尧村</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府谷县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HW6108210008</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神木市兆利焦油渣回收利用有限公司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榆林市神木市孙家岔镇柠条塔工业园区</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神木市</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HW6103220002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陕西橘子实业有限公司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宝鸡市凤翔县长青工业园</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凤翔县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HW6108210009</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神木市秦达焦油渣回收利用有限公司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榆林市神木市柠条塔工业集中区</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神木市</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HW6108210003</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陕西北元化工集团股份有限公司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榆林市神木市锦界镇瑶镇村委会陕西北元化工集团有限公司</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神木市</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HW6105030002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陕西荣元再生能源发展有限公司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渭南市华州区瓜坡镇</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华州区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HW6106020007</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延安瑞豪科工贸有限公司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姚店镇张尔村委会延安钢厂院内</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宝塔区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HW6108220001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府谷县恒岩焦油渣回收利用有限公司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榆林市府谷县老高川镇红草沟村</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府谷县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HW6104250002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陕西九洲再生资源有限公司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咸阳市礼泉县西张堡镇陕西再生资源产业园002号</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礼泉县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HW6108210007</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神木市山杰焦油废渣回收利用有限公司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榆林市神木市锦界镇瑶渠村</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神木市</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HW6105810003</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韩城市众隆废渣综合利用有限责任公司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渭南市韩城市龙门镇</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韩城市</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只利用危险废物（不含医疗废物）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HW6107250001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汉中石门危险废物集中处置中心</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褒城镇柴寨村西沟</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勉县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HW6105280002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陕西富平水泥有限公司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渭南市富平县庄里镇</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富平县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HW6105260001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蒲城尧柏特种水泥有限公司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蒲城县罕井镇山东村</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蒲城县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HW6109020007</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安康市金圆旋龙环保科技有限公司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安康市平利县长安镇石牛村陕西金龙水泥有限公司厂内</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平利县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HW6104250010</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陕西中晟环境有限公司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西张堡镇西张堡村委会咸阳市礼泉县西张堡陕西省资源再生产业园</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礼泉县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HW6108020002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榆林市榆阳区庆岩煤化有限责任公司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榆阳区大河塔镇兰家峁村</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榆阳区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HW6108240003</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中国石油天然气股份有限公司长庆油田分公司第三采油厂（靖安油泥处理厂）</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新城乡张兴庄村</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靖边县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HW6102020001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铜川德威环保科技有限公司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铜川市王益区黄堡镇李家沟村</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铜川市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王益区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HW6106270001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延安阳泽工贸有限公司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延安市甘泉县陕西省延安市甘泉县劳山乡苏家河</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甘泉县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HW6106290001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陕西延长石油(集团)有限责任公司延安石油化工厂</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延安市洛川县交口河镇杨庄河村委会洛川县交口河镇杨庄河村</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洛川县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HW6104250013</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陕西宏恩等离子技术有限责任公司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西张堡镇西张堡村委会咸阳市礼泉县西张堡陕西省资源再生产业园</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礼泉县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HW6104240002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咸阳海创环境工程有限公司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咸阳市乾县阳峪镇冯东村</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乾县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HW6105280001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陕西实丰水泥股份有限公司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渭南市富平县曹村镇红河村六组</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富平县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HW6105260004</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陕西蒲城海泰新材料产业有限责任公司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渭南市蒲城县高新技术产业开发区纬二路8号</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蒲城县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HW6105030003</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派尔森环保科技有限公司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华州区工业园区</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华州区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同时利用和处置危险废物（不含医疗废物）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HW6108240008</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榆林市勤录科污油处理有限责任公司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榆林市靖边县杨桥畔镇经济技术开发区中小企业创业园科技五路</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靖边县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同时利用和处置危险废物（不含医疗废物）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HW6108250002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定边县东港污油泥土处理有限责任公司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榆林市定边县盐场堡乡北畔村</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定边县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同时利用和处置危险废物（不含医疗废物）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HW6105220003</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陕西金国环保科技有限公司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工业园区循环经济区滨河南路</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潼关县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同时利用和处置危险废物（不含医疗废物）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HW6105220004</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陕西聚泰新材料科技有限公司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渭南市潼关县黄河金三角工业新区</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潼关县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同时利用和处置危险废物（不含医疗废物）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HW6104250009</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陕西明瑞资源再生有限公司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咸阳市礼泉县陕西资源再生产业园</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礼泉县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同时利用和处置危险废物（不含医疗废物）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HW6102040001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铜川海创环保科技有限责任公司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铜川市耀州区董家河镇（陕西铜川凤凰建材有限公司厂内）</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铜川市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耀州区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同时利用和处置危险废物（不含医疗废物）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HW6107250005</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汉中春泽环保科技有限公司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镇川镇胡家渡村八组</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勉县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同时利用和处置危险废物（不含医疗废物）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HW6105280005</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陕西绿林环保科技有限公司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庄里工业园区富安一路</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富平县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同时利用和处置危险废物（不含医疗废物）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HW6104250008</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陕西新天地固体废物综合处置有限公司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西张堡镇陕西再生资源产业园</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礼泉县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同时利用和处置危险废物（不含医疗废物）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HW6106260001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吴起龙玺科工贸有限公司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铁边城镇杨庙台村</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吴起县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同时利用和处置危险废物（不含医疗废物）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HW6110230001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陕西省商南县东正化工有限责任公司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商洛市商南县城关镇任家沟村</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商洛市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商南县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同时利用和处置危险废物（不含医疗废物）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HW6105260003</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蒲城祥火环保新能源有限公司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高新区产业技术开发区</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蒲城县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同时利用和处置危险废物（不含医疗废物）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HW6104250003</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陕西环能科技有限公司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咸阳市礼泉县西张堡镇陕西资源再生产业园</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礼泉县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同时利用和处置危险废物（不含医疗废物）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HW6108250001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陕西邦达环保工程有限公司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榆林市定边县盐场堡镇水滩子村</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定边县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同时利用和处置危险废物（不含医疗废物）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HW6101170003</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西安凯立新材料股份有限公司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西安市经济技术开发区泾渭新城泾勤路西段6号</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经开区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同时利用和处置危险废物（不含医疗废物）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HW6103220003</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金隅冀东凤翔环保科技有限公司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宝鸡市凤翔区田家庄镇河北村村北</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凤翔县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同时利用和处置危险废物（不含医疗废物）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HW6110210001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洛南环亚源铜业有限公司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商洛市洛南县卫东镇张塬村委会卫东工业集中区（原66厂）</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商洛市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洛南县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同时利用和处置危险废物（不含医疗废物）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HW6106290002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陕西长大石油化工产品有限公司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延安市洛川县交口河镇杨庄河村陕西长大石油化工产品有限公司</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洛川县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同时利用和处置危险废物（不含医疗废物）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HW6108210004</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神木县永江回收利用有限公司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西沟办事处上榆树峁工业集中区</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神木市</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同时利用和处置危险废物（不含医疗废物）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HW6107020004</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汉中同舟助剂有限责任公司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铺镇丁坝村（原丁坝老砖厂）</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汉台区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同时利用和处置危险废物（不含医疗废物）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HW6110020002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陕西锌业有限公司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商洛市商州区沙河子镇陕西锌业有限公司</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商洛市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商州区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同时利用和处置危险废物（不含医疗废物）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HW6104250006</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陕西水发环境有限公司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西张堡镇陕西资源再生产业园</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礼泉县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同时利用和处置危险废物（不含医疗废物）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HW6108240010</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陕西省靖边县鸿浩石油化工产品有限公司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榆林市靖边县周河镇巡检司村</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靖边县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同时利用和处置危险废物（不含医疗废物）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HW6108020003</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榆林市德隆环保科技有限公司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榆林市榆阳区大河塔镇后畔村</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榆阳区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同时利用和处置危险废物（不含医疗废物）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HW6107250008</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汉中凯晟资源再生利用有限责任公司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汉中市勉县镇川镇胡家渡村（柿子沟）</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勉县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同时利用和处置危险废物（不含医疗废物）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HW6108020001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榆林市安泰物资回收再生利用有限公司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麻黄梁工业集中区</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榆阳区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同时利用和处置危险废物（不含医疗废物）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HW6105250001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陕西泰鑫有色金属综合利用有限公司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渭南市澄城县城关镇创业路长宏铝厂东</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澄城县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同时利用和处置危险废物（不含医疗废物）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HW6103280001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千阳海创环保科技有限责任公司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宝鸡市千阳县水沟镇新中村</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千阳县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同时利用和处置危险废物（不含医疗废物）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HW6104250005</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陕西高科环保科技有限公司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咸阳市礼泉县西张堡镇陕西省再生资源产业园</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礼泉县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同时利用和处置危险废物（不含医疗废物）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HW610118001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陕西万里蓝环保科技有限公司西安分公司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西安市鄠邑区沣京工业园兴园路8号</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鄠邑区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同时利用和处置危险废物（不含医疗废物）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HW6105280003</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富平海创尧柏环保科技有限责任公司（西安尧柏环保科技工程有限公司）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渭南市富平县庄里镇工业园</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富平县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同时利用和处置危险废物（不含医疗废物）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HW6108030001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榆林市九鼎医疗废物处置有限公司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榆林市榆横工业园区</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横山区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只处置医疗废物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SN610401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咸阳医疗废物处置中心</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咸阳市秦都区马泉街道办事处陈家台村委会过双路西高干渠北</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秦都区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只处置医疗废物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HW610303001(BJ)</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宝鸡市晶玖宇环境科技有限公司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宝鸡市金台区金河镇宝陵村三组</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金台区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只处置医疗废物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HW6109020003</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安康市医疗废物处置中心</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安康市汉滨区关庙镇捍卫村三组</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汉滨区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只处置医疗废物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HW6110020001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商洛市商州区医疗废物处置中心</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商洛市商州区大赵峪街道办事处龙山村</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商洛市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商州区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只处置医疗废物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HW6105020002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优艺国际医疗科技服务（北京）有限公司渭南分公司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渭南市临渭区向阳街道办事处孟家村</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临渭区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只处置医疗废物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HW6102030001(TCYF)</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铜川市医疗废物集中处置中心有限公司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铜川市印台区印台乡顺河村委会陕西省铜川市印台区顺金工业园区</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铜川市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印台区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只处置医疗废物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HW6106020005</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延安市盛源医疗废物集中处置有限公司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河庄坪镇小沟村桃树山隧道右侧</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宝塔区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只处置医疗废物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HW6106280001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延安科迪环保科技有限公司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延安市富县牛武镇牛武村西一公里</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延安市</w:t>
            </w:r>
          </w:p>
        </w:tc>
        <w:tc>
          <w:tcPr>
            <w:tcW w:w="1275" w:type="dxa"/>
            <w:noWrap w:val="0"/>
            <w:tcMar>
              <w:top w:w="15" w:type="dxa"/>
              <w:left w:w="15" w:type="dxa"/>
              <w:right w:w="15"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风富县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只处置医疗废物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2004001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西安卫达实业发展有限公司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西安市高陵区泾渭镇米家崖村西安市泾河工业园泾渭南路6号</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高陵区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只处置医疗废物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HW6107020003</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汉中市医疗废物处理中心</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武乡镇东村</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汉台区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只处置医疗废物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HW6108020006</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榆林华清资源再生有限公司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榆阳区汽车产业园D2/02地块</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榆阳区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HW6105230002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陕西新飞源环保科技有限公司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渭南市大荔县埝桥镇北黄村五组</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大荔县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HW6103010003</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陕西绿一禾环保科技有限责任公司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宝鸡市高新区八鱼镇淡家村二组工业园18号1楼2号厂房</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高新区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HW6104020002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陕西科姆瑞特环保科技有限公司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咸阳市秦都区马泉中小企业园东1号</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秦都区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HW6108270002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米脂县铧承瀚废旧资源回收有限公司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印斗镇赵石畔村</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米脂县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HW6107020001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安康绿铅废金属回收有限公司汉中分公司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汉中市汉台区宗营镇二十里铺</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汉台区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HW6108250003</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定边县长能环泰环保有限公司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定边县贺圈镇石沟村</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定边县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HW6101130001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陕西德鸿环境服务有限公司金台分公司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宝鸡市金台区金河工业园天宝路</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金台区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HW6106260003</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陕西田丰石化科技有限公司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吴起镇侯岔村侯岔沟口大桥头柳树台</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吴起县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HW6105020001(GX)</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渭南高新区瑞能环保科技有限公司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渭南市高新技术产业开发区东风大街西段50号容厦物流园</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高新区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HW6102030002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陕西安泰环保科技有限公司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铜川市印台区顺金工业园区</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铜川市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印台区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HW6109020005</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安康飞博环能环保科技有限公司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五里镇民力村康兴集团再生资源资源有限公司康兴再生资源市场内蓝区4-5号</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汉滨区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HW6104020003</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陕西强毅刚物资回收有限公司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秦都区南上召存佰旺公司展销中心3号厅西排18号</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秦都区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HW6101110001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陕西龙盛金属物资回收有限公司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西安市灞桥区洪庆工业园西区7号东车间</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灞桥区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HW6112030001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陕西豫光城矿环保科技有限公司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西咸新区秦汉新城双照街道办五陵塬路以北咸阳宇航机械有限公司以东</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秦汉新城</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HW6108240004</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靖边县丰朗实业有限公司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杨桥畔中小企业创业园科技六路</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靖边县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HW6109020001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安康绿铅废金属回收有限公司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五里镇正英朝阳产业城内</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汉滨区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HW6103230003</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宝鸡金达再生物资回收有限公司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蔡家坡镇龚刘村五组</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岐山县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HW6110020003</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陕西博荣再生资源开发利用有限公司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商洛市商州区中小企业创业园区</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商洛市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商州区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HW6106020009</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陕西安环科技有限公司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延安市宝塔区汽贸园汽配汽修城</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宝塔区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HW6108020007</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陕西明遥废旧物资回收有限责任公司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榆林市榆阳区牛家梁镇常乐堡村委会常乐堡村绕城高速路旁</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榆阳区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HW6105020001(JK)</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渭南市合力鑫环保有限公司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渭南市经济技术开发区龙北镇渭北吊装公司西邻</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经开区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HW6101220002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西安宜华盛环保科技有限公司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蓝田县工业园区英镑北路29号</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蓝田县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HW6106270002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延安市能良环保科技有限公司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延安甘泉县劳山乡苏家河村</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甘泉县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HW6105230001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大荔天旭收集有限公司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渭南市大荔县高明镇平罗雷村</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大荔县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HW6103030001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宝鸡八达环保科技有限公司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宝平路金河科技工业园通华路2号</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金台区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HW6101260007</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陕西高环环境治理有限公司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西安市高陵区通远街办西张市村2号</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高陵区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HW6101140001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陕西领凡环保工程有限公司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西安市阎良区凤凰路街道办事处阎良村委会老街道（火车站道北留守处）</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阎良区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HW6101170002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西安华科环保科技有限公司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西安室高陵区鹿苑大道与西高路十字向西500米</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高陵区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HW6101110003</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西安源美环境科技有限公司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西安市灞桥区灞桥街道歇驾寺吕段路5号</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灞桥区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HW6103240001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陕西鑫旺隆废旧物资有限公司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宝鸡市扶风县城关镇刘家堡村委会飞凤路001号</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扶风县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HW6105230003</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渭南绿金源环保科技有限公司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渭南市大荔县官池镇科技产业园区（宝优电子厂区内）</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大荔县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HW6112030002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陕西隆盛源环保科技有限公司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西咸新区沣东新城丰产二路以南，尚航路以东，租赁西安汇众电子科技有限公司内1号厂房</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西咸新区</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沣东新城</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HW6101150004</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陕西天酬勤环保科技有限公司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泾河工业园渭阳五路1274号</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高陵区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HW6105020002(JK)</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陕西德鸿环境服务有限公司渭南经开分公司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渭南市经济技术开发区冯家街4号</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经开区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HW6106020004</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延安市勤荣工贸公司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姚店镇房子村狼窝沟168号</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宝塔区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HW6103010001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宝鸡恒运通物资回收有限公司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宝鸡市高新开发区千河镇陈家崖村三组</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高新区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HW6104020005</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陕西诚润德高分子材料有限公司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咸阳市高新区永昌路2号</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高新区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HW6106210002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延安天亿再生资源回收有限公司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张家滩镇后王家河村</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延长县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HW6104240004</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陕西强毅刚物资回收有限公司乾县分公司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咸阳市乾县薛录镇大墙村金钰农业发展有限公司2号仓库</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乾县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HW6101120002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西安星锐德商贸有限公司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西安市未央区秦川路四零七库（西区）</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未央区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HW6107020002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汉中市鹏盛废弃油脂回收有限公司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铺镇工业园区68号</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汉台区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HW6104020004</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陕西瑞赛柯林环保科技有限公司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咸阳市秦都区渭滨街办汉仓社区汉仓路18号</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高新区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HW6104250012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陕西冠捷能源科技有限公司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西张堡镇陕西再生资源产业园</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礼泉县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HW6103020002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陕西明瑞资源再生有限公司宝鸡办事处</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宝鸡市渭滨区石鼓镇党家村二组</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渭滨区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HW6108240009</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靖边县润泽再生资源回收有限公司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杨桥畔镇中小企业创业园科技六路</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靖边县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HW6109020006</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安康启泽环保科技有限公司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汉滨区五里镇民力村康兴集团再生资源有限公司康兴再生资源市场内东区29-32号</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汉滨区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HW6101150001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安康绿铅废金属回收有限公司西安分公司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西安市临潼区新丰街办刘寨村南杜组</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临潼区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HW6101120003</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陕西丹海环保科技有限公司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徐家湾秦川路407库区（南区）</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未央区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HW6107220001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陕西环鑫再生资源回收有限公司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柳林镇新柳村五组</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城固县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HW6105260002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陕西隆顺矿物油回收有限公司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尧山镇延兴村</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蒲城县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HW6101150003</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陕西兴立丰元贸易有限公司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临潼区代王街办斜阳村南组</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临潼区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HW6107250007</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汉中市绿都环保有限公司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老道寺赤土岭（陕四队厂区内）</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勉县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HW6105810001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陕西铂雨特环境科技有限公司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龙门镇北潘庄村委会龙门工业园区</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韩城市</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HW6106240002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安塞圣华再生资源回收有限公司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延安市安塞区坪桥镇王家湾屈家畔村</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延安市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安塞区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HW6103230005</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岐山县亿佳源废旧物资回收有限公司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宝鸡市岐山县岐蔡路11号五二三厂区内东北角</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岐山县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HW6108240005</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靖边县鹏润废旧回收有限公司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榆林市靖边县镇靖镇榆沟村</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靖边县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HW6101120001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陕西聚溢隆环保科技有限公司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西安市未央区北三环西段38号六村堡物流中心商务楼门面20号</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未央区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HW6101150002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陕西华博环保科技有限公司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西安市临潼区新丰街道办事处刘寨村许沟组许沟砖厂9号库</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临潼区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HW6103010002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宝鸡延茂鑫废金属回收有限公司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宝鸡市高新开发区钛城路中段36号</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高新区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HW6108020005</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榆林建勋卓越再生资源回收有限责任公司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榆林市榆阳区小纪汉乡黄土梁村八组14号</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榆阳区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HW6101220001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西安国丰环保科技有限公司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蓝田县华胥镇支家沟村</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蓝田县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HW6103040001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陕西天行环保科技有限公司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宝鸡市渭滨区西凤路南段西侧11号楼5层1号</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宝鸡市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陈仓区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HW6105030001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陕西绿树环保科技有限公司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渭南市华州区瓜坡镇精细工业化工园</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华州区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HW6104240003</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陕西可盟环保技术有限公司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咸阳市乾县工业区新城大街东段锦润秦纺织厂房内</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乾县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HW6101250002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陕西源昆环保科技有限公司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西安市鄠邑区沣京工业园沣京二路8号</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鄠邑区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HW6104220001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陕西宏盛美邦环保科技有限公司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西阳镇马张村208省道西阳工业园区</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咸阳市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三原县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HW6109020002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安康市兴源再生资源综合利用有限公司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五里镇民力村康兴再生资源市场东辅区</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汉滨区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HW6105020001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陕西维保环保科技有限公司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渭南市高新技术产业开发区东风大街南侧</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高新区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HW6108250005</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陕西图泰环保科技有限公司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定边县定边镇工业新区科技七路</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榆林市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定边县</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HW6101150005</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陕西德姆赛特环保科技有限公司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西安市高陵区泾河工业园渭阳七路4193号</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高陵区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HW6107210001</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汉中达鑫再生资源回收有限责任公司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汉山街道办草堰村海鑫机动车检测中心院内电商物流分拣中心</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汉中市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南郑区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HW6105020003(JK)</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陕西百进宏源环境科技有限公司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经济技术开发区冯家街4号</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渭南市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经开区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HW6109020004</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安康市汉滨区永昌再生资源有限公司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五里镇民力村康兴再生资源市场东铺区</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安康市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汉滨区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HW6101110002</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西安超利达环保科技有限公司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苏家营村宇通仓库</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西安市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灞桥区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HW6101260006</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陕西亿宏源再生资源有限公司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崇皇乡渭阳五路与泾惠十三路西北角</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西安市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高陵区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ascii="宋体" w:hAnsi="宋体" w:cs="宋体"/>
                <w:kern w:val="0"/>
                <w:szCs w:val="21"/>
                <w:lang w:bidi="ar"/>
              </w:rPr>
              <w:t>HW6109020006</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安康启泽环保科技有限公司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汉滨区五里镇民力村康兴集团再生资源有限公司康兴再生资源市场内东区29-32号</w:t>
            </w:r>
          </w:p>
        </w:tc>
        <w:tc>
          <w:tcPr>
            <w:tcW w:w="1313" w:type="dxa"/>
            <w:noWrap w:val="0"/>
            <w:tcMar>
              <w:top w:w="15" w:type="dxa"/>
              <w:left w:w="15" w:type="dxa"/>
              <w:right w:w="15"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安康市</w:t>
            </w:r>
          </w:p>
        </w:tc>
        <w:tc>
          <w:tcPr>
            <w:tcW w:w="1275" w:type="dxa"/>
            <w:noWrap w:val="0"/>
            <w:tcMar>
              <w:top w:w="15" w:type="dxa"/>
              <w:left w:w="15" w:type="dxa"/>
              <w:right w:w="15"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汉滨区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危险废物收集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trPr>
        <w:tc>
          <w:tcPr>
            <w:tcW w:w="733" w:type="dxa"/>
            <w:noWrap w:val="0"/>
            <w:tcMar>
              <w:top w:w="15" w:type="dxa"/>
              <w:left w:w="15" w:type="dxa"/>
              <w:right w:w="15" w:type="dxa"/>
            </w:tcMar>
            <w:vAlign w:val="center"/>
          </w:tcPr>
          <w:p>
            <w:pPr>
              <w:widowControl/>
              <w:numPr>
                <w:ilvl w:val="0"/>
                <w:numId w:val="1"/>
              </w:numPr>
              <w:jc w:val="center"/>
              <w:textAlignment w:val="center"/>
              <w:rPr>
                <w:rFonts w:hint="eastAsia" w:ascii="宋体" w:hAnsi="宋体" w:cs="宋体"/>
                <w:szCs w:val="21"/>
              </w:rPr>
            </w:pPr>
          </w:p>
        </w:tc>
        <w:tc>
          <w:tcPr>
            <w:tcW w:w="1531" w:type="dxa"/>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ascii="宋体" w:hAnsi="宋体" w:cs="宋体"/>
                <w:kern w:val="0"/>
                <w:szCs w:val="21"/>
                <w:lang w:bidi="ar"/>
              </w:rPr>
              <w:t>HW6101110003</w:t>
            </w:r>
          </w:p>
        </w:tc>
        <w:tc>
          <w:tcPr>
            <w:tcW w:w="3619" w:type="dxa"/>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西安源美环境科技有限公司</w:t>
            </w:r>
          </w:p>
        </w:tc>
        <w:tc>
          <w:tcPr>
            <w:tcW w:w="3375" w:type="dxa"/>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西安市灞桥区灞桥街道歇驾寺吕段路5号</w:t>
            </w:r>
          </w:p>
        </w:tc>
        <w:tc>
          <w:tcPr>
            <w:tcW w:w="1313" w:type="dxa"/>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西安市</w:t>
            </w:r>
          </w:p>
        </w:tc>
        <w:tc>
          <w:tcPr>
            <w:tcW w:w="1275" w:type="dxa"/>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灞桥区</w:t>
            </w:r>
          </w:p>
        </w:tc>
        <w:tc>
          <w:tcPr>
            <w:tcW w:w="2154" w:type="dxa"/>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危险废物收集</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Align="top"/>
      <w:rPr>
        <w:rStyle w:val="9"/>
      </w:rPr>
    </w:pPr>
    <w:r>
      <w:fldChar w:fldCharType="begin"/>
    </w:r>
    <w:r>
      <w:rPr>
        <w:rStyle w:val="9"/>
      </w:rPr>
      <w:instrText xml:space="preserve">PAGE  </w:instrText>
    </w:r>
    <w:r>
      <w:fldChar w:fldCharType="separate"/>
    </w:r>
    <w: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46DB5B"/>
    <w:multiLevelType w:val="singleLevel"/>
    <w:tmpl w:val="6B46DB5B"/>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MzhjMzA1NWViZWRkYmZhMTA3NTM5M2U0Y2ViYWMifQ=="/>
  </w:docVars>
  <w:rsids>
    <w:rsidRoot w:val="150321A8"/>
    <w:rsid w:val="150321A8"/>
    <w:rsid w:val="5D6A3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20" w:after="120" w:line="360" w:lineRule="auto"/>
      <w:jc w:val="center"/>
      <w:outlineLvl w:val="0"/>
    </w:pPr>
    <w:rPr>
      <w:b/>
      <w:bCs/>
      <w:kern w:val="44"/>
      <w:sz w:val="30"/>
      <w:szCs w:val="44"/>
    </w:rPr>
  </w:style>
  <w:style w:type="paragraph" w:styleId="2">
    <w:name w:val="heading 2"/>
    <w:basedOn w:val="1"/>
    <w:next w:val="1"/>
    <w:qFormat/>
    <w:uiPriority w:val="0"/>
    <w:pPr>
      <w:keepNext/>
      <w:keepLines/>
      <w:spacing w:before="120" w:after="120" w:line="360" w:lineRule="auto"/>
      <w:jc w:val="center"/>
      <w:outlineLvl w:val="1"/>
    </w:pPr>
    <w:rPr>
      <w:rFonts w:ascii="Arial" w:hAnsi="Arial"/>
      <w:b/>
      <w:bCs/>
      <w:sz w:val="28"/>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next w:val="1"/>
    <w:uiPriority w:val="0"/>
    <w:rPr>
      <w:color w:val="993300"/>
      <w:sz w:val="24"/>
    </w:rPr>
  </w:style>
  <w:style w:type="paragraph" w:styleId="5">
    <w:name w:val="footer"/>
    <w:basedOn w:val="1"/>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character" w:styleId="9">
    <w:name w:val="page number"/>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2023-10-19T03:44:00Z</dcterms:created>
  <dc:creator>就是如此</dc:creator>
  <cp:lastModifiedBy>就是如此</cp:lastModifiedBy>
  <dcterms:modified xsi:type="dcterms:W3CDTF">2023-10-19T03:45:51Z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094BCE97A8C543E89D2257D59C34F677_11</vt:lpwstr>
  </property>
</Properties>
</file>