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采购需求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400" w:lineRule="exact"/>
        <w:ind w:firstLine="480" w:firstLineChars="200"/>
        <w:jc w:val="left"/>
        <w:textAlignment w:val="center"/>
        <w:rPr>
          <w:rFonts w:hint="eastAsia" w:ascii="仿宋" w:hAnsi="仿宋" w:eastAsia="仿宋" w:cs="仿宋"/>
          <w:sz w:val="24"/>
          <w:szCs w:val="24"/>
          <w:lang w:bidi="ar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本项目采购矢量网络分析仪一台，矢量网络分析仪作为微波器件和系统测试的通用仪表，主要完成对微波射频系统和器件关键性能指标的精确测试。矢量网络分析仪主要功能是测试传输和反射特性，可以用来评估材料、器件、射频微波组件的性能，如通带内的插入损耗、带内波动、端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bidi="ar"/>
        </w:rPr>
        <w:t>口驻波等参数。矢量网络分析仪具有优秀的性能和丰富功能，使其成为无源和有源器件测试、高速信号完整性测量和材料测量的绝佳测量工具。微波部件和器件测试是整个功能性系统测试的重中之重；特别是近几年有新的技术的大量应用，对于微波关键器件的测试成为了热点和难点。为保障整体性能要求，链路上每个器件、组件的性能要求都必须符合设计要求，因此要求有专门的，功能强大的矢量网络分析仪能对每个器件和组件进行测试测量。其可通过校准消除大部分误差，从而达到精确的测量器件的传输、反射参数以及其他重要射频性能指标。</w:t>
      </w:r>
    </w:p>
    <w:p>
      <w:pPr>
        <w:pStyle w:val="2"/>
        <w:rPr>
          <w:rFonts w:hint="eastAsia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869"/>
        <w:gridCol w:w="1266"/>
        <w:gridCol w:w="1203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tblHeader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序号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设备名称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购置数量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单位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1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矢量网络分析仪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1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台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工业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jJmM2NhYzM2NWU2NzVhNzAxODQwMmFhOTdhNTgifQ=="/>
  </w:docVars>
  <w:rsids>
    <w:rsidRoot w:val="67014A7A"/>
    <w:rsid w:val="6701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2023-10-27T02:54:00Z</dcterms:created>
  <dc:creator>Administrator</dc:creator>
  <cp:lastModifiedBy>Administrator</cp:lastModifiedBy>
  <dcterms:modified xsi:type="dcterms:W3CDTF">2023-10-27T03:07:25Z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DF2FABE6A838457995BEAA8807CD13D3_11</vt:lpwstr>
  </property>
</Properties>
</file>