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jc w:val="center"/>
        <w:rPr>
          <w:rFonts w:hint="eastAsia"/>
          <w:color w:val="auto"/>
          <w:highlight w:val="none"/>
        </w:rPr>
      </w:pPr>
      <w:bookmarkStart w:id="0" w:name="_GoBack"/>
      <w:r>
        <w:rPr>
          <w:rFonts w:hint="eastAsia" w:ascii="宋体" w:hAnsi="宋体"/>
          <w:color w:val="auto"/>
          <w:sz w:val="32"/>
          <w:szCs w:val="32"/>
          <w:highlight w:val="none"/>
        </w:rPr>
        <w:t>合同范本（仅供参考）</w:t>
      </w:r>
    </w:p>
    <w:p>
      <w:pPr>
        <w:spacing w:line="318" w:lineRule="exact"/>
        <w:ind w:left="2500" w:firstLine="1400" w:firstLineChars="500"/>
        <w:rPr>
          <w:rFonts w:ascii="宋体" w:hAnsi="宋体" w:eastAsia="宋体"/>
          <w:color w:val="auto"/>
          <w:sz w:val="28"/>
          <w:highlight w:val="none"/>
        </w:rPr>
      </w:pPr>
    </w:p>
    <w:p>
      <w:pPr>
        <w:spacing w:line="318" w:lineRule="exact"/>
        <w:rPr>
          <w:rFonts w:ascii="MS PGothic" w:hAnsi="MS PGothic" w:eastAsia="MS PGothic"/>
          <w:color w:val="auto"/>
          <w:sz w:val="28"/>
          <w:highlight w:val="none"/>
        </w:rPr>
      </w:pPr>
      <w:r>
        <w:rPr>
          <w:rFonts w:ascii="宋体" w:hAnsi="宋体" w:eastAsia="宋体"/>
          <w:color w:val="auto"/>
          <w:sz w:val="28"/>
          <w:highlight w:val="none"/>
        </w:rPr>
        <w:t>合同编号</w:t>
      </w:r>
      <w:r>
        <w:rPr>
          <w:rFonts w:ascii="MS PGothic" w:hAnsi="MS PGothic" w:eastAsia="MS PGothic"/>
          <w:color w:val="auto"/>
          <w:sz w:val="28"/>
          <w:highlight w:val="none"/>
        </w:rPr>
        <w:t>：</w:t>
      </w:r>
    </w:p>
    <w:p>
      <w:pPr>
        <w:spacing w:line="200" w:lineRule="exact"/>
        <w:rPr>
          <w:rFonts w:ascii="Times New Roman" w:hAnsi="Times New Roman" w:eastAsia="Times New Roman"/>
          <w:color w:val="auto"/>
          <w:sz w:val="24"/>
          <w:highlight w:val="none"/>
        </w:rPr>
      </w:pPr>
      <w:r>
        <w:rPr>
          <w:rFonts w:ascii="MS PGothic" w:hAnsi="MS PGothic" w:eastAsia="MS PGothic"/>
          <w:color w:val="auto"/>
          <w:sz w:val="28"/>
          <w:highlight w:val="none"/>
        </w:rPr>
        <mc:AlternateContent>
          <mc:Choice Requires="wps">
            <w:drawing>
              <wp:anchor distT="0" distB="0" distL="114300" distR="114300" simplePos="0" relativeHeight="251659264" behindDoc="1" locked="0" layoutInCell="0" allowOverlap="1">
                <wp:simplePos x="0" y="0"/>
                <wp:positionH relativeFrom="column">
                  <wp:posOffset>2473325</wp:posOffset>
                </wp:positionH>
                <wp:positionV relativeFrom="paragraph">
                  <wp:posOffset>635</wp:posOffset>
                </wp:positionV>
                <wp:extent cx="1953895" cy="0"/>
                <wp:effectExtent l="0" t="0" r="0" b="0"/>
                <wp:wrapNone/>
                <wp:docPr id="1" name="直接连接符 1"/>
                <wp:cNvGraphicFramePr/>
                <a:graphic xmlns:a="http://schemas.openxmlformats.org/drawingml/2006/main">
                  <a:graphicData uri="http://schemas.microsoft.com/office/word/2010/wordprocessingShape">
                    <wps:wsp>
                      <wps:cNvSpPr/>
                      <wps:spPr>
                        <a:xfrm>
                          <a:off x="0" y="0"/>
                          <a:ext cx="1953895" cy="0"/>
                        </a:xfrm>
                        <a:prstGeom prst="line">
                          <a:avLst/>
                        </a:prstGeom>
                        <a:ln w="9449" cap="flat" cmpd="sng">
                          <a:solidFill>
                            <a:srgbClr val="464646"/>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4.75pt;margin-top:0.05pt;height:0pt;width:153.85pt;z-index:-251657216;mso-width-relative:page;mso-height-relative:page;" filled="f" stroked="t" coordsize="21600,21600" o:allowincell="f" o:gfxdata="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eU9RtQAAAAFAQAADwAAAAAAAAABACAAAAAiAAAAZHJzL2Rvd25yZXYueG1sUEsBAhQA&#10;FAAAAAgAh07iQDEkWaz2AQAA5AMAAA4AAAAAAAAAAQAgAAAAIwEAAGRycy9lMm9Eb2MueG1sUEsF&#10;BgAAAAAGAAYAWQEAAIsFAAAAAA==&#10;">
                <v:fill on="f" focussize="0,0"/>
                <v:stroke weight="0.744015748031496pt" color="#464646" joinstyle="round"/>
                <v:imagedata o:title=""/>
                <o:lock v:ext="edit" aspectratio="f"/>
              </v:line>
            </w:pict>
          </mc:Fallback>
        </mc:AlternateContent>
      </w: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338" w:lineRule="exact"/>
        <w:rPr>
          <w:rFonts w:ascii="Times New Roman" w:hAnsi="Times New Roman" w:eastAsia="Times New Roman"/>
          <w:color w:val="auto"/>
          <w:sz w:val="24"/>
          <w:highlight w:val="none"/>
        </w:rPr>
      </w:pPr>
    </w:p>
    <w:p>
      <w:pPr>
        <w:spacing w:line="0" w:lineRule="atLeast"/>
        <w:ind w:left="3280"/>
        <w:rPr>
          <w:rFonts w:ascii="宋体" w:hAnsi="宋体" w:eastAsia="宋体"/>
          <w:color w:val="auto"/>
          <w:sz w:val="72"/>
          <w:highlight w:val="none"/>
        </w:rPr>
      </w:pPr>
      <w:r>
        <w:rPr>
          <w:rFonts w:ascii="宋体" w:hAnsi="宋体" w:eastAsia="宋体"/>
          <w:color w:val="auto"/>
          <w:sz w:val="72"/>
          <w:highlight w:val="none"/>
        </w:rPr>
        <w:t>车</w:t>
      </w:r>
    </w:p>
    <w:p>
      <w:pPr>
        <w:spacing w:line="115" w:lineRule="exact"/>
        <w:rPr>
          <w:rFonts w:ascii="Times New Roman" w:hAnsi="Times New Roman" w:eastAsia="Times New Roman"/>
          <w:color w:val="auto"/>
          <w:sz w:val="24"/>
          <w:highlight w:val="none"/>
        </w:rPr>
      </w:pPr>
    </w:p>
    <w:p>
      <w:pPr>
        <w:spacing w:line="0" w:lineRule="atLeast"/>
        <w:ind w:left="3280"/>
        <w:rPr>
          <w:rFonts w:ascii="宋体" w:hAnsi="宋体" w:eastAsia="宋体"/>
          <w:color w:val="auto"/>
          <w:sz w:val="72"/>
          <w:highlight w:val="none"/>
        </w:rPr>
      </w:pPr>
      <w:r>
        <w:rPr>
          <w:rFonts w:ascii="宋体" w:hAnsi="宋体" w:eastAsia="宋体"/>
          <w:color w:val="auto"/>
          <w:sz w:val="72"/>
          <w:highlight w:val="none"/>
        </w:rPr>
        <w:t>辆</w:t>
      </w:r>
    </w:p>
    <w:p>
      <w:pPr>
        <w:spacing w:line="115" w:lineRule="exact"/>
        <w:rPr>
          <w:rFonts w:ascii="Times New Roman" w:hAnsi="Times New Roman" w:eastAsia="Times New Roman"/>
          <w:color w:val="auto"/>
          <w:sz w:val="24"/>
          <w:highlight w:val="none"/>
        </w:rPr>
      </w:pPr>
    </w:p>
    <w:p>
      <w:pPr>
        <w:spacing w:line="0" w:lineRule="atLeast"/>
        <w:ind w:left="3280"/>
        <w:rPr>
          <w:rFonts w:ascii="宋体" w:hAnsi="宋体" w:eastAsia="宋体"/>
          <w:color w:val="auto"/>
          <w:sz w:val="72"/>
          <w:highlight w:val="none"/>
        </w:rPr>
      </w:pPr>
      <w:r>
        <w:rPr>
          <w:rFonts w:ascii="宋体" w:hAnsi="宋体" w:eastAsia="宋体"/>
          <w:color w:val="auto"/>
          <w:sz w:val="72"/>
          <w:highlight w:val="none"/>
        </w:rPr>
        <w:t>租</w:t>
      </w:r>
    </w:p>
    <w:p>
      <w:pPr>
        <w:spacing w:line="115" w:lineRule="exact"/>
        <w:rPr>
          <w:rFonts w:ascii="Times New Roman" w:hAnsi="Times New Roman" w:eastAsia="Times New Roman"/>
          <w:color w:val="auto"/>
          <w:sz w:val="24"/>
          <w:highlight w:val="none"/>
        </w:rPr>
      </w:pPr>
    </w:p>
    <w:p>
      <w:pPr>
        <w:spacing w:line="0" w:lineRule="atLeast"/>
        <w:ind w:left="3280"/>
        <w:rPr>
          <w:rFonts w:ascii="宋体" w:hAnsi="宋体" w:eastAsia="宋体"/>
          <w:color w:val="auto"/>
          <w:sz w:val="72"/>
          <w:highlight w:val="none"/>
        </w:rPr>
      </w:pPr>
      <w:r>
        <w:rPr>
          <w:rFonts w:ascii="宋体" w:hAnsi="宋体" w:eastAsia="宋体"/>
          <w:color w:val="auto"/>
          <w:sz w:val="72"/>
          <w:highlight w:val="none"/>
        </w:rPr>
        <w:t>赁</w:t>
      </w:r>
    </w:p>
    <w:p>
      <w:pPr>
        <w:spacing w:line="115" w:lineRule="exact"/>
        <w:rPr>
          <w:rFonts w:ascii="Times New Roman" w:hAnsi="Times New Roman" w:eastAsia="Times New Roman"/>
          <w:color w:val="auto"/>
          <w:sz w:val="24"/>
          <w:highlight w:val="none"/>
        </w:rPr>
      </w:pPr>
    </w:p>
    <w:p>
      <w:pPr>
        <w:spacing w:line="0" w:lineRule="atLeast"/>
        <w:ind w:left="3280"/>
        <w:rPr>
          <w:rFonts w:ascii="宋体" w:hAnsi="宋体" w:eastAsia="宋体"/>
          <w:color w:val="auto"/>
          <w:sz w:val="72"/>
          <w:highlight w:val="none"/>
        </w:rPr>
      </w:pPr>
      <w:r>
        <w:rPr>
          <w:rFonts w:ascii="宋体" w:hAnsi="宋体" w:eastAsia="宋体"/>
          <w:color w:val="auto"/>
          <w:sz w:val="72"/>
          <w:highlight w:val="none"/>
        </w:rPr>
        <w:t>合</w:t>
      </w:r>
    </w:p>
    <w:p>
      <w:pPr>
        <w:spacing w:line="115" w:lineRule="exact"/>
        <w:rPr>
          <w:rFonts w:ascii="Times New Roman" w:hAnsi="Times New Roman" w:eastAsia="Times New Roman"/>
          <w:color w:val="auto"/>
          <w:sz w:val="24"/>
          <w:highlight w:val="none"/>
        </w:rPr>
      </w:pPr>
    </w:p>
    <w:p>
      <w:pPr>
        <w:spacing w:line="0" w:lineRule="atLeast"/>
        <w:ind w:left="3280"/>
        <w:rPr>
          <w:rFonts w:ascii="宋体" w:hAnsi="宋体" w:eastAsia="宋体"/>
          <w:color w:val="auto"/>
          <w:sz w:val="72"/>
          <w:highlight w:val="none"/>
        </w:rPr>
      </w:pPr>
      <w:r>
        <w:rPr>
          <w:rFonts w:ascii="宋体" w:hAnsi="宋体" w:eastAsia="宋体"/>
          <w:color w:val="auto"/>
          <w:sz w:val="72"/>
          <w:highlight w:val="none"/>
        </w:rPr>
        <w:t>同</w:t>
      </w: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200" w:lineRule="exact"/>
        <w:rPr>
          <w:rFonts w:ascii="Times New Roman" w:hAnsi="Times New Roman" w:eastAsia="Times New Roman"/>
          <w:color w:val="auto"/>
          <w:sz w:val="24"/>
          <w:highlight w:val="none"/>
        </w:rPr>
      </w:pPr>
    </w:p>
    <w:p>
      <w:pPr>
        <w:spacing w:line="357" w:lineRule="exact"/>
        <w:rPr>
          <w:rFonts w:ascii="Times New Roman" w:hAnsi="Times New Roman" w:eastAsia="Times New Roman"/>
          <w:color w:val="auto"/>
          <w:sz w:val="24"/>
          <w:highlight w:val="none"/>
        </w:rPr>
      </w:pPr>
    </w:p>
    <w:p>
      <w:pPr>
        <w:spacing w:line="450" w:lineRule="exact"/>
        <w:ind w:right="940"/>
        <w:jc w:val="center"/>
        <w:rPr>
          <w:rFonts w:ascii="宋体" w:hAnsi="宋体" w:eastAsia="宋体"/>
          <w:color w:val="auto"/>
          <w:sz w:val="28"/>
          <w:highlight w:val="none"/>
        </w:rPr>
      </w:pPr>
      <w:r>
        <w:rPr>
          <w:rFonts w:ascii="宋体" w:hAnsi="宋体" w:eastAsia="宋体"/>
          <w:color w:val="auto"/>
          <w:sz w:val="28"/>
          <w:highlight w:val="none"/>
        </w:rPr>
        <w:t>甲方</w:t>
      </w:r>
      <w:r>
        <w:rPr>
          <w:rFonts w:ascii="MS PGothic" w:hAnsi="MS PGothic" w:eastAsia="MS PGothic"/>
          <w:color w:val="auto"/>
          <w:sz w:val="28"/>
          <w:highlight w:val="none"/>
        </w:rPr>
        <w:t>：</w:t>
      </w:r>
      <w:r>
        <w:rPr>
          <w:rFonts w:ascii="宋体" w:hAnsi="宋体" w:eastAsia="宋体"/>
          <w:color w:val="auto"/>
          <w:sz w:val="28"/>
          <w:highlight w:val="none"/>
          <w:u w:val="single"/>
        </w:rPr>
        <w:t>陕西省人民医院</w:t>
      </w:r>
    </w:p>
    <w:p>
      <w:pPr>
        <w:spacing w:line="450" w:lineRule="exact"/>
        <w:ind w:right="940" w:firstLine="2800" w:firstLineChars="1000"/>
        <w:jc w:val="both"/>
        <w:rPr>
          <w:rFonts w:hint="default" w:ascii="Times New Roman" w:hAnsi="Times New Roman" w:eastAsia="宋体"/>
          <w:color w:val="auto"/>
          <w:sz w:val="24"/>
          <w:highlight w:val="none"/>
          <w:u w:val="single"/>
          <w:lang w:val="en-US" w:eastAsia="zh-CN"/>
        </w:rPr>
      </w:pPr>
      <w:r>
        <w:rPr>
          <w:rFonts w:ascii="宋体" w:hAnsi="宋体" w:eastAsia="宋体"/>
          <w:color w:val="auto"/>
          <w:sz w:val="28"/>
          <w:highlight w:val="none"/>
        </w:rPr>
        <w:t>乙方</w:t>
      </w:r>
      <w:r>
        <w:rPr>
          <w:rFonts w:ascii="MS PGothic" w:hAnsi="MS PGothic" w:eastAsia="MS PGothic"/>
          <w:color w:val="auto"/>
          <w:sz w:val="28"/>
          <w:highlight w:val="none"/>
        </w:rPr>
        <w:t>：</w:t>
      </w:r>
      <w:r>
        <w:rPr>
          <w:rFonts w:hint="eastAsia" w:ascii="MS PGothic" w:hAnsi="MS PGothic" w:eastAsia="宋体"/>
          <w:color w:val="auto"/>
          <w:sz w:val="28"/>
          <w:highlight w:val="none"/>
          <w:u w:val="single"/>
          <w:lang w:val="en-US" w:eastAsia="zh-CN"/>
        </w:rPr>
        <w:t xml:space="preserve">              </w:t>
      </w:r>
    </w:p>
    <w:p>
      <w:pPr>
        <w:spacing w:line="379" w:lineRule="exact"/>
        <w:rPr>
          <w:rFonts w:ascii="Times New Roman" w:hAnsi="Times New Roman" w:eastAsia="Times New Roman"/>
          <w:color w:val="auto"/>
          <w:sz w:val="24"/>
          <w:highlight w:val="none"/>
        </w:rPr>
      </w:pPr>
    </w:p>
    <w:p>
      <w:pPr>
        <w:spacing w:line="360" w:lineRule="auto"/>
        <w:jc w:val="center"/>
        <w:rPr>
          <w:rFonts w:ascii="宋体" w:hAnsi="宋体" w:eastAsia="宋体"/>
          <w:color w:val="auto"/>
          <w:sz w:val="28"/>
          <w:highlight w:val="none"/>
        </w:rPr>
      </w:pPr>
      <w:r>
        <w:rPr>
          <w:rFonts w:ascii="宋体" w:hAnsi="宋体" w:eastAsia="宋体"/>
          <w:color w:val="auto"/>
          <w:sz w:val="28"/>
          <w:highlight w:val="none"/>
        </w:rPr>
        <w:t>202</w:t>
      </w:r>
      <w:r>
        <w:rPr>
          <w:rFonts w:hint="eastAsia" w:ascii="宋体" w:hAnsi="宋体" w:eastAsia="宋体"/>
          <w:color w:val="auto"/>
          <w:sz w:val="28"/>
          <w:highlight w:val="none"/>
          <w:lang w:val="en-US" w:eastAsia="zh-CN"/>
        </w:rPr>
        <w:t>3</w:t>
      </w:r>
      <w:r>
        <w:rPr>
          <w:rFonts w:ascii="宋体" w:hAnsi="宋体" w:eastAsia="宋体"/>
          <w:color w:val="auto"/>
          <w:sz w:val="28"/>
          <w:highlight w:val="none"/>
        </w:rPr>
        <w:t>年 月 日</w:t>
      </w:r>
    </w:p>
    <w:p>
      <w:pPr>
        <w:pStyle w:val="2"/>
        <w:rPr>
          <w:rFonts w:hint="eastAsia"/>
          <w:color w:val="auto"/>
          <w:highlight w:val="none"/>
        </w:rPr>
      </w:pPr>
    </w:p>
    <w:p>
      <w:pPr>
        <w:spacing w:line="239" w:lineRule="auto"/>
        <w:ind w:left="3540"/>
        <w:rPr>
          <w:rFonts w:ascii="宋体" w:hAnsi="宋体" w:eastAsia="宋体"/>
          <w:b/>
          <w:color w:val="auto"/>
          <w:sz w:val="44"/>
          <w:highlight w:val="none"/>
        </w:rPr>
      </w:pPr>
      <w:r>
        <w:rPr>
          <w:rFonts w:ascii="宋体" w:hAnsi="宋体" w:eastAsia="宋体"/>
          <w:b/>
          <w:color w:val="auto"/>
          <w:sz w:val="44"/>
          <w:highlight w:val="none"/>
        </w:rPr>
        <w:t>车辆租赁合同</w:t>
      </w:r>
    </w:p>
    <w:p>
      <w:pPr>
        <w:spacing w:line="172" w:lineRule="exact"/>
        <w:rPr>
          <w:rFonts w:ascii="Times New Roman" w:hAnsi="Times New Roman" w:eastAsia="Times New Roman"/>
          <w:color w:val="auto"/>
          <w:highlight w:val="none"/>
        </w:rPr>
      </w:pP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甲乙双方基于平等、诚信、互惠互利的原则，依据《中华人民共和国民法典》及有关法律、法规的规定。就甲方租用乙方车辆事宜，明确双方权利和义务，经友好协商，达成以下合同内容，双方共同遵守。</w:t>
      </w:r>
    </w:p>
    <w:p>
      <w:pPr>
        <w:spacing w:line="306" w:lineRule="exact"/>
        <w:rPr>
          <w:rFonts w:ascii="Times New Roman" w:hAnsi="Times New Roman" w:eastAsia="Times New Roman"/>
          <w:color w:val="auto"/>
          <w:highlight w:val="none"/>
        </w:rPr>
      </w:pP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一、项目名称：陕西省人民医院职工通勤车辆及业务用车车辆租赁项目</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二、合同有效期：202</w:t>
      </w:r>
      <w:r>
        <w:rPr>
          <w:rFonts w:hint="eastAsia" w:ascii="宋体" w:hAnsi="宋体" w:eastAsia="宋体" w:cs="Times New Roman"/>
          <w:color w:val="auto"/>
          <w:sz w:val="24"/>
          <w:highlight w:val="none"/>
          <w:lang w:val="en-US" w:eastAsia="zh-CN"/>
        </w:rPr>
        <w:t>3</w:t>
      </w:r>
      <w:r>
        <w:rPr>
          <w:rFonts w:hint="eastAsia" w:ascii="宋体" w:hAnsi="宋体" w:eastAsia="宋体" w:cs="Times New Roman"/>
          <w:color w:val="auto"/>
          <w:sz w:val="24"/>
          <w:highlight w:val="none"/>
        </w:rPr>
        <w:t>年</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月</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日——202</w:t>
      </w:r>
      <w:r>
        <w:rPr>
          <w:rFonts w:hint="eastAsia" w:ascii="宋体" w:hAnsi="宋体" w:eastAsia="宋体" w:cs="Times New Roman"/>
          <w:color w:val="auto"/>
          <w:sz w:val="24"/>
          <w:highlight w:val="none"/>
          <w:lang w:val="en-US" w:eastAsia="zh-CN"/>
        </w:rPr>
        <w:t>4</w:t>
      </w:r>
      <w:r>
        <w:rPr>
          <w:rFonts w:hint="eastAsia" w:ascii="宋体" w:hAnsi="宋体" w:eastAsia="宋体" w:cs="Times New Roman"/>
          <w:color w:val="auto"/>
          <w:sz w:val="24"/>
          <w:highlight w:val="none"/>
        </w:rPr>
        <w:t xml:space="preserve"> 年</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月</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日</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三、车型及单价：</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1、每辆车的车损费用、耗油费、人工费、过桥过路费、各种规费及可预见的车辆费用均含在综合单价中，不含住宿费。</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2、报价清单</w:t>
      </w:r>
    </w:p>
    <w:p>
      <w:pPr>
        <w:pStyle w:val="5"/>
        <w:rPr>
          <w:rFonts w:hint="eastAsia"/>
          <w:color w:val="auto"/>
          <w:highlight w:val="none"/>
        </w:rPr>
      </w:pPr>
    </w:p>
    <w:tbl>
      <w:tblPr>
        <w:tblStyle w:val="6"/>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2659"/>
        <w:gridCol w:w="4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2033" w:type="dxa"/>
            <w:noWrap w:val="0"/>
            <w:vAlign w:val="center"/>
          </w:tcPr>
          <w:p>
            <w:pPr>
              <w:pStyle w:val="4"/>
              <w:spacing w:line="500" w:lineRule="exact"/>
              <w:jc w:val="center"/>
              <w:rPr>
                <w:rFonts w:hint="eastAsia" w:hAnsi="宋体" w:cs="宋体"/>
                <w:b/>
                <w:bCs/>
                <w:color w:val="auto"/>
                <w:sz w:val="24"/>
                <w:szCs w:val="24"/>
                <w:highlight w:val="none"/>
              </w:rPr>
            </w:pPr>
            <w:r>
              <w:rPr>
                <w:rFonts w:hint="eastAsia" w:hAnsi="宋体" w:cs="宋体"/>
                <w:b/>
                <w:bCs/>
                <w:color w:val="auto"/>
                <w:sz w:val="24"/>
                <w:szCs w:val="24"/>
                <w:highlight w:val="none"/>
              </w:rPr>
              <w:t>车型</w:t>
            </w:r>
          </w:p>
        </w:tc>
        <w:tc>
          <w:tcPr>
            <w:tcW w:w="7286" w:type="dxa"/>
            <w:gridSpan w:val="2"/>
            <w:noWrap w:val="0"/>
            <w:vAlign w:val="center"/>
          </w:tcPr>
          <w:p>
            <w:pPr>
              <w:pStyle w:val="4"/>
              <w:spacing w:line="500" w:lineRule="exact"/>
              <w:jc w:val="center"/>
              <w:rPr>
                <w:rFonts w:hint="eastAsia" w:hAnsi="宋体" w:cs="宋体"/>
                <w:b/>
                <w:bCs/>
                <w:color w:val="auto"/>
                <w:sz w:val="24"/>
                <w:szCs w:val="24"/>
                <w:highlight w:val="none"/>
              </w:rPr>
            </w:pPr>
            <w:r>
              <w:rPr>
                <w:rFonts w:hint="eastAsia" w:hAnsi="宋体" w:cs="宋体"/>
                <w:b/>
                <w:bCs/>
                <w:color w:val="auto"/>
                <w:sz w:val="24"/>
                <w:szCs w:val="24"/>
                <w:highlight w:val="none"/>
              </w:rPr>
              <w:t>报价内容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2033" w:type="dxa"/>
            <w:vMerge w:val="restart"/>
            <w:noWrap w:val="0"/>
            <w:vAlign w:val="center"/>
          </w:tcPr>
          <w:p>
            <w:pPr>
              <w:pStyle w:val="4"/>
              <w:spacing w:line="500" w:lineRule="exact"/>
              <w:jc w:val="center"/>
              <w:rPr>
                <w:rFonts w:hint="eastAsia" w:hAnsi="宋体" w:eastAsia="宋体" w:cs="宋体"/>
                <w:color w:val="auto"/>
                <w:sz w:val="24"/>
                <w:szCs w:val="24"/>
                <w:highlight w:val="none"/>
                <w:lang w:val="zh-CN"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37座</w:t>
            </w:r>
          </w:p>
        </w:tc>
        <w:tc>
          <w:tcPr>
            <w:tcW w:w="2659"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单台车次每日第一次往返单价</w:t>
            </w:r>
          </w:p>
        </w:tc>
        <w:tc>
          <w:tcPr>
            <w:tcW w:w="4627"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大写：人民币______</w:t>
            </w:r>
          </w:p>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小写：¥______元/</w:t>
            </w:r>
            <w:r>
              <w:rPr>
                <w:rFonts w:hint="eastAsia" w:hAnsi="宋体" w:cs="宋体"/>
                <w:bCs/>
                <w:color w:val="auto"/>
                <w:sz w:val="24"/>
                <w:szCs w:val="24"/>
                <w:highlight w:val="none"/>
              </w:rPr>
              <w:t>趟次/日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2033" w:type="dxa"/>
            <w:vMerge w:val="continue"/>
            <w:noWrap w:val="0"/>
            <w:vAlign w:val="center"/>
          </w:tcPr>
          <w:p>
            <w:pPr>
              <w:pStyle w:val="4"/>
              <w:spacing w:line="500" w:lineRule="exact"/>
              <w:jc w:val="center"/>
              <w:rPr>
                <w:rFonts w:hint="eastAsia" w:hAnsi="宋体" w:cs="宋体"/>
                <w:color w:val="auto"/>
                <w:sz w:val="24"/>
                <w:szCs w:val="24"/>
                <w:highlight w:val="none"/>
                <w:lang w:val="zh-CN"/>
              </w:rPr>
            </w:pPr>
          </w:p>
        </w:tc>
        <w:tc>
          <w:tcPr>
            <w:tcW w:w="2659"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单台车次每日第二次往返单价</w:t>
            </w:r>
          </w:p>
        </w:tc>
        <w:tc>
          <w:tcPr>
            <w:tcW w:w="4627"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大写：人民币______</w:t>
            </w:r>
          </w:p>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小写：¥______元/</w:t>
            </w:r>
            <w:r>
              <w:rPr>
                <w:rFonts w:hint="eastAsia" w:hAnsi="宋体" w:cs="宋体"/>
                <w:bCs/>
                <w:color w:val="auto"/>
                <w:sz w:val="24"/>
                <w:szCs w:val="24"/>
                <w:highlight w:val="none"/>
              </w:rPr>
              <w:t>趟次/日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2033" w:type="dxa"/>
            <w:vMerge w:val="continue"/>
            <w:noWrap w:val="0"/>
            <w:vAlign w:val="center"/>
          </w:tcPr>
          <w:p>
            <w:pPr>
              <w:pStyle w:val="4"/>
              <w:spacing w:line="500" w:lineRule="exact"/>
              <w:jc w:val="center"/>
              <w:rPr>
                <w:rFonts w:hint="eastAsia" w:hAnsi="宋体" w:cs="宋体"/>
                <w:color w:val="auto"/>
                <w:sz w:val="24"/>
                <w:szCs w:val="24"/>
                <w:highlight w:val="none"/>
                <w:lang w:val="zh-CN"/>
              </w:rPr>
            </w:pPr>
          </w:p>
        </w:tc>
        <w:tc>
          <w:tcPr>
            <w:tcW w:w="2659"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单台车次每日</w:t>
            </w:r>
            <w:r>
              <w:rPr>
                <w:rFonts w:hint="eastAsia" w:hAnsi="宋体" w:cs="宋体"/>
                <w:color w:val="auto"/>
                <w:sz w:val="24"/>
                <w:szCs w:val="24"/>
                <w:highlight w:val="none"/>
                <w:lang w:val="en-US" w:eastAsia="zh-CN"/>
              </w:rPr>
              <w:t>第</w:t>
            </w:r>
            <w:r>
              <w:rPr>
                <w:rFonts w:hint="eastAsia" w:hAnsi="宋体" w:cs="宋体"/>
                <w:color w:val="auto"/>
                <w:sz w:val="24"/>
                <w:szCs w:val="24"/>
                <w:highlight w:val="none"/>
              </w:rPr>
              <w:t>三次及三次以上往返单价</w:t>
            </w:r>
          </w:p>
        </w:tc>
        <w:tc>
          <w:tcPr>
            <w:tcW w:w="4627"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大写：人民币______</w:t>
            </w:r>
          </w:p>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小写：¥______元/</w:t>
            </w:r>
            <w:r>
              <w:rPr>
                <w:rFonts w:hint="eastAsia" w:hAnsi="宋体" w:cs="宋体"/>
                <w:bCs/>
                <w:color w:val="auto"/>
                <w:sz w:val="24"/>
                <w:szCs w:val="24"/>
                <w:highlight w:val="none"/>
              </w:rPr>
              <w:t>趟次/日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2033" w:type="dxa"/>
            <w:vMerge w:val="restart"/>
            <w:noWrap w:val="0"/>
            <w:vAlign w:val="center"/>
          </w:tcPr>
          <w:p>
            <w:pPr>
              <w:pStyle w:val="4"/>
              <w:spacing w:line="500" w:lineRule="exact"/>
              <w:jc w:val="center"/>
              <w:rPr>
                <w:rFonts w:hint="eastAsia" w:hAnsi="宋体" w:cs="宋体"/>
                <w:color w:val="auto"/>
                <w:sz w:val="24"/>
                <w:szCs w:val="24"/>
                <w:highlight w:val="none"/>
                <w:lang w:val="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50座</w:t>
            </w:r>
          </w:p>
        </w:tc>
        <w:tc>
          <w:tcPr>
            <w:tcW w:w="2659"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单台车次每日第一次往返单价</w:t>
            </w:r>
          </w:p>
        </w:tc>
        <w:tc>
          <w:tcPr>
            <w:tcW w:w="4627"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大写：人民币______</w:t>
            </w:r>
          </w:p>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小写：¥______元/</w:t>
            </w:r>
            <w:r>
              <w:rPr>
                <w:rFonts w:hint="eastAsia" w:hAnsi="宋体" w:cs="宋体"/>
                <w:bCs/>
                <w:color w:val="auto"/>
                <w:sz w:val="24"/>
                <w:szCs w:val="24"/>
                <w:highlight w:val="none"/>
              </w:rPr>
              <w:t>趟次/日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2033" w:type="dxa"/>
            <w:vMerge w:val="continue"/>
            <w:noWrap w:val="0"/>
            <w:vAlign w:val="center"/>
          </w:tcPr>
          <w:p>
            <w:pPr>
              <w:pStyle w:val="4"/>
              <w:spacing w:line="500" w:lineRule="exact"/>
              <w:jc w:val="center"/>
              <w:rPr>
                <w:rFonts w:hint="eastAsia" w:hAnsi="宋体" w:cs="宋体"/>
                <w:color w:val="auto"/>
                <w:sz w:val="24"/>
                <w:szCs w:val="24"/>
                <w:highlight w:val="none"/>
                <w:lang w:val="zh-CN"/>
              </w:rPr>
            </w:pPr>
          </w:p>
        </w:tc>
        <w:tc>
          <w:tcPr>
            <w:tcW w:w="2659"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单台车次每日第二次往返单价</w:t>
            </w:r>
          </w:p>
        </w:tc>
        <w:tc>
          <w:tcPr>
            <w:tcW w:w="4627"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大写：人民币______</w:t>
            </w:r>
          </w:p>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小写：¥______元/</w:t>
            </w:r>
            <w:r>
              <w:rPr>
                <w:rFonts w:hint="eastAsia" w:hAnsi="宋体" w:cs="宋体"/>
                <w:bCs/>
                <w:color w:val="auto"/>
                <w:sz w:val="24"/>
                <w:szCs w:val="24"/>
                <w:highlight w:val="none"/>
              </w:rPr>
              <w:t>趟次/日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2033" w:type="dxa"/>
            <w:vMerge w:val="continue"/>
            <w:noWrap w:val="0"/>
            <w:vAlign w:val="center"/>
          </w:tcPr>
          <w:p>
            <w:pPr>
              <w:pStyle w:val="4"/>
              <w:spacing w:line="500" w:lineRule="exact"/>
              <w:jc w:val="center"/>
              <w:rPr>
                <w:rFonts w:hint="eastAsia" w:hAnsi="宋体" w:cs="宋体"/>
                <w:color w:val="auto"/>
                <w:sz w:val="24"/>
                <w:szCs w:val="24"/>
                <w:highlight w:val="none"/>
                <w:lang w:val="zh-CN"/>
              </w:rPr>
            </w:pPr>
          </w:p>
        </w:tc>
        <w:tc>
          <w:tcPr>
            <w:tcW w:w="2659"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单台车次每日</w:t>
            </w:r>
            <w:r>
              <w:rPr>
                <w:rFonts w:hint="eastAsia" w:hAnsi="宋体" w:cs="宋体"/>
                <w:color w:val="auto"/>
                <w:sz w:val="24"/>
                <w:szCs w:val="24"/>
                <w:highlight w:val="none"/>
                <w:lang w:val="en-US" w:eastAsia="zh-CN"/>
              </w:rPr>
              <w:t>第</w:t>
            </w:r>
            <w:r>
              <w:rPr>
                <w:rFonts w:hint="eastAsia" w:hAnsi="宋体" w:cs="宋体"/>
                <w:color w:val="auto"/>
                <w:sz w:val="24"/>
                <w:szCs w:val="24"/>
                <w:highlight w:val="none"/>
              </w:rPr>
              <w:t>三次及三次以上往返单价</w:t>
            </w:r>
          </w:p>
        </w:tc>
        <w:tc>
          <w:tcPr>
            <w:tcW w:w="4627" w:type="dxa"/>
            <w:noWrap w:val="0"/>
            <w:vAlign w:val="center"/>
          </w:tcPr>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大写：人民币______</w:t>
            </w:r>
          </w:p>
          <w:p>
            <w:pPr>
              <w:pStyle w:val="4"/>
              <w:spacing w:line="500" w:lineRule="exact"/>
              <w:jc w:val="left"/>
              <w:rPr>
                <w:rFonts w:hint="eastAsia" w:hAnsi="宋体" w:cs="宋体"/>
                <w:color w:val="auto"/>
                <w:sz w:val="24"/>
                <w:szCs w:val="24"/>
                <w:highlight w:val="none"/>
              </w:rPr>
            </w:pPr>
            <w:r>
              <w:rPr>
                <w:rFonts w:hint="eastAsia" w:hAnsi="宋体" w:cs="宋体"/>
                <w:color w:val="auto"/>
                <w:sz w:val="24"/>
                <w:szCs w:val="24"/>
                <w:highlight w:val="none"/>
              </w:rPr>
              <w:t>小写：¥______元/</w:t>
            </w:r>
            <w:r>
              <w:rPr>
                <w:rFonts w:hint="eastAsia" w:hAnsi="宋体" w:cs="宋体"/>
                <w:bCs/>
                <w:color w:val="auto"/>
                <w:sz w:val="24"/>
                <w:szCs w:val="24"/>
                <w:highlight w:val="none"/>
              </w:rPr>
              <w:t>趟次/日</w:t>
            </w:r>
          </w:p>
        </w:tc>
      </w:tr>
    </w:tbl>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四、车辆使用流程：</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1、</w:t>
      </w:r>
      <w:r>
        <w:rPr>
          <w:rFonts w:hint="eastAsia" w:ascii="宋体" w:hAnsi="宋体" w:eastAsia="宋体" w:cs="Times New Roman"/>
          <w:color w:val="auto"/>
          <w:sz w:val="24"/>
          <w:highlight w:val="none"/>
        </w:rPr>
        <w:t xml:space="preserve">甲方指定派车人员：            联系方式： </w:t>
      </w:r>
    </w:p>
    <w:p>
      <w:pPr>
        <w:spacing w:line="360" w:lineRule="auto"/>
        <w:ind w:firstLine="720" w:firstLineChars="3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乙方指定调度人员：       </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联系方式：</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w:t>
      </w:r>
      <w:r>
        <w:rPr>
          <w:rFonts w:hint="eastAsia" w:ascii="宋体" w:hAnsi="宋体" w:eastAsia="宋体" w:cs="Times New Roman"/>
          <w:color w:val="auto"/>
          <w:sz w:val="24"/>
          <w:highlight w:val="none"/>
          <w:lang w:eastAsia="zh-CN"/>
        </w:rPr>
        <w:t>、</w:t>
      </w:r>
      <w:r>
        <w:rPr>
          <w:rFonts w:hint="eastAsia" w:ascii="宋体" w:hAnsi="宋体" w:eastAsia="宋体" w:cs="Times New Roman"/>
          <w:color w:val="auto"/>
          <w:sz w:val="24"/>
          <w:highlight w:val="none"/>
        </w:rPr>
        <w:t>每次用车前甲乙双方对用车车型、时间起始地点进行约定。</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w:t>
      </w:r>
      <w:r>
        <w:rPr>
          <w:rFonts w:hint="eastAsia" w:ascii="宋体" w:hAnsi="宋体" w:eastAsia="宋体" w:cs="Times New Roman"/>
          <w:color w:val="auto"/>
          <w:sz w:val="24"/>
          <w:highlight w:val="none"/>
          <w:lang w:eastAsia="zh-CN"/>
        </w:rPr>
        <w:t>、</w:t>
      </w:r>
      <w:r>
        <w:rPr>
          <w:rFonts w:hint="eastAsia" w:ascii="宋体" w:hAnsi="宋体" w:eastAsia="宋体" w:cs="Times New Roman"/>
          <w:color w:val="auto"/>
          <w:sz w:val="24"/>
          <w:highlight w:val="none"/>
        </w:rPr>
        <w:t>正常情况下 24 小时内响应需求，如遇紧急情况应在 60 分钟内响应并到达 现场。乙方按照甲方指定路线，根据情况可随时调整路线，及时到达指定地点。</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五、费用支付方式：</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1、采购人结算，在付款前，必须开具等额发票给采购人。</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2、付款方式：</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（1）每一个往返为一个趟次，按实际出勤车次计算。</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（2）每年分四次支付租赁费用，每三个月结算一次，在每个结算周期的次月内完成财务手续。 </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付款方式：转账</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公司名称： </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开 户 行：</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支行 账 号：</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六、甲方权利义务：</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1、甲方应按照合同规定的付款方式、按时支付乙方租车款项。</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2、甲方不得要求乙方违章驾车或在不准停靠车辆的路段上下客。</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3、</w:t>
      </w:r>
      <w:r>
        <w:rPr>
          <w:rFonts w:hint="eastAsia" w:ascii="宋体" w:hAnsi="宋体" w:eastAsia="宋体" w:cs="Times New Roman"/>
          <w:color w:val="auto"/>
          <w:sz w:val="24"/>
          <w:highlight w:val="none"/>
        </w:rPr>
        <w:t>乘车人员必须遵守乙方的安全乘车规定及爱护乙方车辆设备，如有人为 损坏需照价赔偿。</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七、乙方权利义务：</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1、乙方提供车辆必须年检合格，保险齐全的车辆，车况良好，车辆整洁。</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2、乙方在接到通知后，应按照甲方要求的时间安排车辆履行合同义务。</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3、乙方提供的车辆必须购买保险（第三者责任险不少于100万，座位险每座不少于40万），若发生车辆事故，由乙方承担全部责任。</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4、乙方提供驾驶员年龄小于</w:t>
      </w:r>
      <w:r>
        <w:rPr>
          <w:rFonts w:hint="eastAsia" w:ascii="宋体" w:hAnsi="宋体" w:eastAsia="宋体" w:cs="Times New Roman"/>
          <w:color w:val="auto"/>
          <w:sz w:val="24"/>
          <w:highlight w:val="none"/>
          <w:lang w:val="en-US" w:eastAsia="zh-CN"/>
        </w:rPr>
        <w:t>55</w:t>
      </w:r>
      <w:r>
        <w:rPr>
          <w:rFonts w:hint="eastAsia" w:ascii="宋体" w:hAnsi="宋体" w:eastAsia="宋体" w:cs="Times New Roman"/>
          <w:color w:val="auto"/>
          <w:sz w:val="24"/>
          <w:highlight w:val="none"/>
        </w:rPr>
        <w:t xml:space="preserve"> </w:t>
      </w:r>
      <w:r>
        <w:rPr>
          <w:rFonts w:hint="eastAsia" w:ascii="宋体" w:hAnsi="宋体" w:eastAsia="宋体" w:cs="Times New Roman"/>
          <w:color w:val="auto"/>
          <w:sz w:val="24"/>
          <w:highlight w:val="none"/>
        </w:rPr>
        <w:t>岁，司机驾龄大于五年，且无犯罪记录，驾驶员服装统一、服务规范。</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5、乙方驾驶员提供全方位的用车服务，车内卫生整洁、无烟味、无异味。</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6、所有驾驶员必须做到保密，车内人员谈话不外传。</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八、 甲方的违约责任</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1、</w:t>
      </w:r>
      <w:r>
        <w:rPr>
          <w:rFonts w:hint="eastAsia" w:ascii="宋体" w:hAnsi="宋体" w:eastAsia="宋体" w:cs="Times New Roman"/>
          <w:color w:val="auto"/>
          <w:sz w:val="24"/>
          <w:highlight w:val="none"/>
        </w:rPr>
        <w:t xml:space="preserve">甲方有下列行为的，出租方有权解除合同并收回租用车辆 </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 提供虚假信息； 2） 拖欠租金。</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2、</w:t>
      </w:r>
      <w:r>
        <w:rPr>
          <w:rFonts w:hint="eastAsia" w:ascii="宋体" w:hAnsi="宋体" w:eastAsia="宋体" w:cs="Times New Roman"/>
          <w:color w:val="auto"/>
          <w:sz w:val="24"/>
          <w:highlight w:val="none"/>
        </w:rPr>
        <w:t>确有证据证明甲方利用租用车辆从事违法犯罪活动的。</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3、</w:t>
      </w:r>
      <w:r>
        <w:rPr>
          <w:rFonts w:hint="eastAsia" w:ascii="宋体" w:hAnsi="宋体" w:eastAsia="宋体" w:cs="Times New Roman"/>
          <w:color w:val="auto"/>
          <w:sz w:val="24"/>
          <w:highlight w:val="none"/>
        </w:rPr>
        <w:t>非乙方原因导致租用车辆被第三方扣押的责任。</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九、 乙方的违约责任 </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乙方未能履行向承租方提供合同约定的车辆、服务等义务时，应承担下列违约责任：</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1、经道路运输部门认可的专业机构认定租用车量不达标准的，甲方有权解除合同，并要求乙方承担违约责任；凡乙方有下列违约行为之一造成合同终止。</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（1）乙方未能履行向甲方提供合同约定的车辆；</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（2）因车辆故障或其他原因造成连续 5 日内不能提供本合同约定车辆时，</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也未能提供同类型和车况的其他车辆进行服务的；</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（3）因其他原因未经甲方同意而中途终止合同的；</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2、乙方必须每周、每月定期对车辆进行自检和保养，以及参加国家规定的 行检，并向甲方管理部门提供乙方班车的保养维修记录。如发现出租方提供虚假 记录和保养证明，将对出租方处以每次 200 元罚款。</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3、两次及以上违规或对甲方考核不合格的司机，乙方应立即无条件更换。 乙方司机不得与甲方乘坐的职工发生争执。</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4、乙方必须保证在执行接送任务途中，一旦发生车辆抛锚、故障等情况， 驾驶员必须立即通知乙方，乙方必须以最快的速度安排甲方员工乘坐替班车辆或 出租车，并承担所发生的费用（须提供有效乘车票据）。</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5、乙方调度必须服从甲方管理部门的工作指令，如因乙方调度原因造成工 作贻误，甲方将处以乙方 200 元/次罚款。</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6、乙方必须配合甲方优化线路设计，乙方违反或拒绝执行时，甲方将处以 乙方 200 元罚款。</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7、乙方在接送服务甲方乘车员工过程中造成甲方员工人身伤害或财产损失 的，乙方应承担全部赔偿责任。</w:t>
      </w:r>
    </w:p>
    <w:p>
      <w:pPr>
        <w:spacing w:line="360" w:lineRule="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十、争议解决 </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双方因本协议或本协议相关事项发生争议的，双方应协商解决，协商不成的, 双方均有权向甲方所在地人民法院提起诉讼。</w:t>
      </w: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本合同一式</w:t>
      </w:r>
      <w:r>
        <w:rPr>
          <w:rFonts w:hint="eastAsia" w:ascii="宋体" w:hAnsi="宋体" w:eastAsia="宋体" w:cs="Times New Roman"/>
          <w:color w:val="auto"/>
          <w:sz w:val="24"/>
          <w:highlight w:val="none"/>
          <w:lang w:val="en-US" w:eastAsia="zh-CN"/>
        </w:rPr>
        <w:t>陆</w:t>
      </w:r>
      <w:r>
        <w:rPr>
          <w:rFonts w:hint="eastAsia" w:ascii="宋体" w:hAnsi="宋体" w:eastAsia="宋体" w:cs="Times New Roman"/>
          <w:color w:val="auto"/>
          <w:sz w:val="24"/>
          <w:highlight w:val="none"/>
        </w:rPr>
        <w:t>份，甲方</w:t>
      </w:r>
      <w:r>
        <w:rPr>
          <w:rFonts w:hint="eastAsia" w:ascii="宋体" w:hAnsi="宋体" w:eastAsia="宋体" w:cs="Times New Roman"/>
          <w:color w:val="auto"/>
          <w:sz w:val="24"/>
          <w:highlight w:val="none"/>
          <w:lang w:val="en-US" w:eastAsia="zh-CN"/>
        </w:rPr>
        <w:t>肆</w:t>
      </w:r>
      <w:r>
        <w:rPr>
          <w:rFonts w:hint="eastAsia" w:ascii="宋体" w:hAnsi="宋体" w:eastAsia="宋体" w:cs="Times New Roman"/>
          <w:color w:val="auto"/>
          <w:sz w:val="24"/>
          <w:highlight w:val="none"/>
        </w:rPr>
        <w:t>份</w:t>
      </w:r>
      <w:r>
        <w:rPr>
          <w:rFonts w:hint="eastAsia" w:ascii="宋体" w:hAnsi="宋体" w:eastAsia="宋体" w:cs="Times New Roman"/>
          <w:color w:val="auto"/>
          <w:sz w:val="24"/>
          <w:highlight w:val="none"/>
          <w:lang w:eastAsia="zh-CN"/>
        </w:rPr>
        <w:t>，</w:t>
      </w:r>
      <w:r>
        <w:rPr>
          <w:rFonts w:hint="eastAsia" w:ascii="宋体" w:hAnsi="宋体" w:eastAsia="宋体" w:cs="Times New Roman"/>
          <w:color w:val="auto"/>
          <w:sz w:val="24"/>
          <w:highlight w:val="none"/>
        </w:rPr>
        <w:t>乙方贰份，均具有同等的法律效力。</w:t>
      </w: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甲方：陕西省人民医院</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乙方：</w:t>
      </w: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（公章）</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（公章）</w:t>
      </w: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代表签字盖章：</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代表签字盖章：</w:t>
      </w: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p>
    <w:p>
      <w:pPr>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年</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月</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日</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年</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月</w:t>
      </w:r>
      <w:r>
        <w:rPr>
          <w:rFonts w:hint="eastAsia" w:ascii="宋体" w:hAnsi="宋体" w:eastAsia="宋体" w:cs="Times New Roman"/>
          <w:color w:val="auto"/>
          <w:sz w:val="24"/>
          <w:highlight w:val="none"/>
        </w:rPr>
        <w:tab/>
      </w:r>
      <w:r>
        <w:rPr>
          <w:rFonts w:hint="eastAsia" w:ascii="宋体" w:hAnsi="宋体" w:eastAsia="宋体" w:cs="Times New Roman"/>
          <w:color w:val="auto"/>
          <w:sz w:val="24"/>
          <w:highlight w:val="none"/>
        </w:rPr>
        <w:t>日</w:t>
      </w:r>
    </w:p>
    <w:p>
      <w:pPr>
        <w:rPr>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swiss"/>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3C4F74E3"/>
    <w:rsid w:val="3C4F74E3"/>
    <w:rsid w:val="51BD0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1875</Words>
  <Characters>1964</Characters>
  <Lines>0</Lines>
  <Paragraphs>0</Paragraphs>
  <TotalTime>0</TotalTime>
  <ScaleCrop>false</ScaleCrop>
  <LinksUpToDate>false</LinksUpToDate>
  <CharactersWithSpaces>2162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2023-10-13T08:34:00Z</dcterms:created>
  <dc:creator>ANNY</dc:creator>
  <cp:lastModifiedBy>ANNY</cp:lastModifiedBy>
  <dcterms:modified xsi:type="dcterms:W3CDTF">2023-10-13T08:35:20Z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E50997275D0A48AEB74652B688FA590A_11</vt:lpwstr>
  </property>
</Properties>
</file>