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shd w:val="clear" w:fill="FFFFFF"/>
          <w:lang w:val="en-US" w:eastAsia="zh-CN" w:bidi="ar"/>
        </w:rPr>
        <w:t>山阳县森林防火应急中心2022年第二批财政造林补助项目招标公告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shd w:val="clear" w:fill="FFFFFF"/>
        </w:rPr>
        <w:t>2022年第二批财政造林补助项目</w:t>
      </w:r>
      <w:r>
        <w:rPr>
          <w:rFonts w:hint="eastAsia" w:ascii="微软雅黑" w:hAnsi="微软雅黑" w:eastAsia="微软雅黑" w:cs="微软雅黑"/>
          <w:i w:val="0"/>
          <w:iCs w:val="0"/>
          <w:caps w:val="0"/>
          <w:color w:val="auto"/>
          <w:spacing w:val="0"/>
          <w:sz w:val="21"/>
          <w:szCs w:val="21"/>
          <w:shd w:val="clear" w:fill="FFFFFF"/>
        </w:rPr>
        <w:t>招标项目的潜在投标人应在陕西省西安市高新区唐延南路逸翠尚府北区1号楼7单元1501室获取招标文件，并于 2022年11月01日 14时00分 （北京时间）前递交投标文件。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项目编号：FYZB-ZC-2022-106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项目名称：2022年第二批财政造林补助项目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预算金额：4,315,500.00元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合同包1(2022年第二批财政造林补助项目(第1包）):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合同包预算金额：1,055,433.00元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合同包最高限价：1,055,433.00元</w:t>
      </w:r>
    </w:p>
    <w:tbl>
      <w:tblPr>
        <w:tblStyle w:val="5"/>
        <w:tblW w:w="93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25"/>
        <w:gridCol w:w="1301"/>
        <w:gridCol w:w="2381"/>
        <w:gridCol w:w="1049"/>
        <w:gridCol w:w="1061"/>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5" w:hRule="atLeast"/>
          <w:tblHeader/>
        </w:trPr>
        <w:tc>
          <w:tcPr>
            <w:tcW w:w="6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2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2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7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5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9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9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天然林保护工程施工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2022年第二批 中央财政造林补助项目Ⅰ标段</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2,361(元/亩)</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1,055,433.00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1,055,433.00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合同包2(2022年第二批财政造林补助项目(第2包）):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合同包预算金额：769,823.00元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合同包最高限价：769,823.00元</w:t>
      </w:r>
    </w:p>
    <w:tbl>
      <w:tblPr>
        <w:tblStyle w:val="5"/>
        <w:tblW w:w="93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35"/>
        <w:gridCol w:w="1411"/>
        <w:gridCol w:w="2600"/>
        <w:gridCol w:w="1098"/>
        <w:gridCol w:w="1114"/>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784" w:hRule="atLeast"/>
          <w:tblHeader/>
        </w:trPr>
        <w:tc>
          <w:tcPr>
            <w:tcW w:w="6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22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22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7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5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9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9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天然林保护工程施工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2022年第二批 中央财政造林补助项目Ⅱ标段</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2,964(元/亩)</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769,823.00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769,823.00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合同包3(2022年第二批财政造林补助项目(第3包）):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合同包预算金额：1,253,768.00元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合同包最高限价：1,253,768.00元</w:t>
      </w:r>
    </w:p>
    <w:tbl>
      <w:tblPr>
        <w:tblStyle w:val="5"/>
        <w:tblW w:w="93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26"/>
        <w:gridCol w:w="1313"/>
        <w:gridCol w:w="2396"/>
        <w:gridCol w:w="1052"/>
        <w:gridCol w:w="1068"/>
        <w:gridCol w:w="1500"/>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08" w:hRule="atLeast"/>
          <w:tblHeader/>
        </w:trPr>
        <w:tc>
          <w:tcPr>
            <w:tcW w:w="6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23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23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7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9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9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天然林保护工程施工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2022年第二批 中央财政造林补助项目Ⅲ标段</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4,850(元/亩)</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1,253,768.00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1,253,768.00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合同包4(2022年第二批财政造林补助项目(第4包）):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合同包预算金额：1,236,476.00元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合同包最高限价：1,236,476.00元</w:t>
      </w:r>
    </w:p>
    <w:tbl>
      <w:tblPr>
        <w:tblStyle w:val="5"/>
        <w:tblW w:w="93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26"/>
        <w:gridCol w:w="1313"/>
        <w:gridCol w:w="2396"/>
        <w:gridCol w:w="1052"/>
        <w:gridCol w:w="1068"/>
        <w:gridCol w:w="1500"/>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8" w:hRule="atLeast"/>
          <w:tblHeader/>
        </w:trPr>
        <w:tc>
          <w:tcPr>
            <w:tcW w:w="6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23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23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7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9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9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2"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4-1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天然林保护工程施工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2022年第二批 中央财政造林补助项目Ⅳ标段</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4,825(元/亩)</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1,236,476.00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1,236,476.00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合同包1(2022年第二批财政造林补助项目(第1包）)落实政府采购政策需满足的资格要求如下: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本项目为专门面向中小企业采购，供应商应为中型企业或小型、微型企业 或监狱企业或残疾人福利性单位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合同包2(2022年第二批财政造林补助项目(第2包）)落实政府采购政策需满足的资格要求如下: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本项目为专门面向中小企业采购，供应商应为中型企业或小型、微型企业 或监狱企业或残疾人福利性单位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合同包3(2022年第二批财政造林补助项目(第3包）)落实政府采购政策需满足的资格要求如下: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本项目为专门面向中小企业采购，供应商应为中型企业或小型、微型企业 或监狱企业或残疾人福利性单位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合同包4(2022年第二批财政造林补助项目(第4包）)落实政府采购政策需满足的资格要求如下: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本项目为专门面向中小企业采购，供应商应为中型企业或小型、微型企业 或监狱企业或残疾人福利性单位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合同包1(2022年第二批财政造林补助项目(第1包）)特定资格要求如下: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供应商具有独立承担民事责任能力的法人、其他组织或自然人。企业法人出具合法有效的营业执照、组织机构代码证、税务登记证（或统一社会信用代码的营业执照）或事业单位法人证书等国家规定的相关证明，自然人参与的提供其身份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供应商应授权合法的授权代表参加投标全过程，提供企业法定代表人授权委托书原件（附法定代表人、被授权委托人身份证复印件）及被授权人身份证原件（法定代表人参加投标只须提供法定代表人身份证原件并与营业执照信息一致）。</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财务状况报告：提供2020年度或2021年度经审计的财务报告（包括审计报告、资产负债表、现金流量表、利润表（损益表）和附注等资料），若成立时间至开标时间不足一年的可提供成立后任意时段的资产负债表或开标前六个月内其基本账户银行出具的资信证明并附开户许可证或基本账户信息。</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（4）税收缴纳证明：提供截止至开标时间前12个月内任意一个月任意税种的缴费凭据或提供税务部门出具的纳税证明，依法免税的单位应提供相关证明材料。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（5）社会保障资金缴纳证明：提供截止至开标时间前12个月内任意一个月的社会保障资金缴存单据或社保机构开具的社会保险参保缴费情况证明；依法不需要缴纳社会保障资金的应提供相关文件证明。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（6）参加本次政府采购活动前三年内在经营活动中没有重大违法记录的书面声明。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（7）提供具有履行合同所必需的设备和专业技术能力的书面声明。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（8）投标保证金交纳凭证或陕西省财政厅指定的担保机构出具的保函。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合同包2(2022年第二批财政造林补助项目(第2包）)特定资格要求如下: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供应商具有独立承担民事责任能力的法人、其他组织或自然人。企业法人出具合法有效的营业执照、组织机构代码证、税务登记证（或统一社会信用代码的营业执照）或事业单位法人证书等国家规定的相关证明，自然人参与的提供其身份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供应商应授权合法的授权代表参加投标全过程，提供企业法定代表人授权委托书原件（附法定代表人、被授权委托人身份证复印件）及被授权人身份证原件（法定代表人参加投标只须提供法定代表人身份证原件并与营业执照信息一致）。</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财务状况报告：提供2020年度或2021年度经审计的财务报告（包括审计报告、资产负债表、现金流量表、利润表（损益表）和附注等资料），若成立时间至开标时间不足一年的可提供成立后任意时段的资产负债表或开标前六个月内其基本账户银行出具的资信证明并附开户许可证或基本账户信息。</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（4）税收缴纳证明：提供截止至开标时间前12个月内任意一个月任意税种的缴费凭据或提供税务部门出具的纳税证明，依法免税的单位应提供相关证明材料。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（5）社会保障资金缴纳证明：提供截止至开标时间前12个月内任意一个月的社会保障资金缴存单据或社保机构开具的社会保险参保缴费情况证明；依法不需要缴纳社会保障资金的应提供相关文件证明。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（6）参加本次政府采购活动前三年内在经营活动中没有重大违法记录的书面声明。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（7）提供具有履行合同所必需的设备和专业技术能力的书面声明。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（8）投标保证金交纳凭证或陕西省财政厅指定的担保机构出具的保函。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合同包3(2022年第二批财政造林补助项目(第3包）)特定资格要求如下: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供应商具有独立承担民事责任能力的法人、其他组织或自然人。企业法人出具合法有效的营业执照、组织机构代码证、税务登记证（或统一社会信用代码的营业执照）或事业单位法人证书等国家规定的相关证明，自然人参与的提供其身份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供应商应授权合法的授权代表参加投标全过程，提供企业法定代表人授权委托书原件（附法定代表人、被授权委托人身份证复印件）及被授权人身份证原件（法定代表人参加投标只须提供法定代表人身份证原件并与营业执照信息一致）。</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财务状况报告：提供2020年度或2021年度经审计的财务报告（包括审计报告、资产负债表、现金流量表、利润表（损益表）和附注等资料），若成立时间至开标时间不足一年的可提供成立后任意时段的资产负债表或开标前六个月内其基本账户银行出具的资信证明并附开户许可证或基本账户信息。</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（4）税收缴纳证明：提供截止至开标时间前12个月内任意一个月任意税种的缴费凭据或提供税务部门出具的纳税证明，依法免税的单位应提供相关证明材料。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（5）社会保障资金缴纳证明：提供截止至开标时间前12个月内任意一个月的社会保障资金缴存单据或社保机构开具的社会保险参保缴费情况证明；依法不需要缴纳社会保障资金的应提供相关文件证明。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（6）参加本次政府采购活动前三年内在经营活动中没有重大违法记录的书面声明。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（7）提供具有履行合同所必需的设备和专业技术能力的书面声明。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（8）投标保证金交纳凭证或陕西省财政厅指定的担保机构出具的保函。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合同包4(2022年第二批财政造林补助项目(第4包）)特定资格要求如下: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供应商具有独立承担民事责任能力的法人、其他组织或自然人。企业法人出具合法有效的营业执照、组织机构代码证、税务登记证（或统一社会信用代码的营业执照）或事业单位法人证书等国家规定的相关证明，自然人参与的提供其身份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供应商应授权合法的授权代表参加投标全过程，提供企业法定代表人授权委托书原件（附法定代表人、被授权委托人身份证复印件）及被授权人身份证原件（法定代表人参加投标只须提供法定代表人身份证原件并与营业执照信息一致）。</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财务状况报告：提供2020年度或2021年度经审计的财务报告（包括审计报告、资产负债表、现金流量表、利润表（损益表）和附注等资料），若成立时间至开标时间不足一年的可提供成立后任意时段的资产负债表或开标前六个月内其基本账户银行出具的资信证明并附开户许可证或基本账户信息。</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（4）税收缴纳证明：提供截止至开标时间前12个月内任意一个月任意税种的缴费凭据或提供税务部门出具的纳税证明，依法免税的单位应提供相关证明材料。</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（5）社会保障资金缴纳证明：提供截止至开标时间前12个月内任意一个月的社会保障资金缴存单据或社保机构开具的社会保险参保缴费情况证明；依法不需要缴纳社会保障资金的应提供相关文件证明。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（6）参加本次政府采购活动前三年内在经营活动中没有重大违法记录的书面声明。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（7）提供具有履行合同所必需的设备和专业技术能力的书面声明。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（8）投标保证金交纳凭证或陕西省财政厅指定的担保机构出具的保函。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2022年10月09日 至 2022年10月14日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途径：陕西省西安市高新区唐延南路逸翠尚府北区1号楼7单元1501室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售价： 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2022年11月01日 14时00分00秒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提交投标文件地点：陕西省西安市高新区唐延南路逸翠尚府北区1号楼7单元1501室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开标地点：陕西省西安市高新区唐延南路逸翠尚府北区1号楼7单元1501室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1、获取文件时请提供单位介绍信和经办人身份证原件及加盖公章的复印件。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2、信用要求：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信用要求查询以采购人或采购代理机构于发售文件至投标截止日网站查询结果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3、本项目不接受联合体投标。单位负责人为同一人或者存在控股、管理关系的不同单位不得同时参加。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4、为本项目提供过整体设计、规范编制或者项目管理、监理、检测等服务的供应商，不得再参加本项目采购活动。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5、请供应商按照陕西省财政厅关于政府采购供应商注册登记有关事项的通知中的要求，通过陕西省政府采购网注册登记加入陕西省政府采购供应商库。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6、落实政府采购政策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（1）《政府采购促进中小企业发展暂行办法》（财库〔2020〕46号）；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（2）《财政部司法部关于政府采购支持监狱企业发展有关问题的通知》（财库〔2014〕68号）；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（3）《国务院办公厅关于建立政府强制采购节能产品制度的通知》（国办发〔2007〕51号）；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（4）《节能产品政府采购实施意见》（财库[2004]185号）；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（5）《环境标志产品政府采购实施的意见》（财库[2006]90号）；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（6）《三部门联合发布关于促进残疾人就业政府采购政策的通知》（财库〔2017〕141号）；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（7）《关于运用政府采购政策支持脱贫攻坚的通知》（财库〔2019〕27号）；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rPr>
        <w:t>（8）《关于调整优化节能产品、环境标志产品政府采购执行机制的通知》（财库〔2019〕9号）。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bookmarkStart w:id="0" w:name="_GoBack"/>
      <w:bookmarkEnd w:id="0"/>
      <w:r>
        <w:rPr>
          <w:rFonts w:hint="eastAsia" w:ascii="微软雅黑" w:hAnsi="微软雅黑" w:eastAsia="微软雅黑" w:cs="微软雅黑"/>
          <w:i w:val="0"/>
          <w:iCs w:val="0"/>
          <w:caps w:val="0"/>
          <w:color w:val="auto"/>
          <w:spacing w:val="0"/>
          <w:sz w:val="21"/>
          <w:szCs w:val="21"/>
          <w:shd w:val="clear" w:fill="FFFFFF"/>
        </w:rPr>
        <w:t>（9）陕西省财政厅关于印发《陕西省中小企业政府采购信用融资办法》（陕财办采〔2018〕23号）。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名称：山阳县森林防火应急中心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地址：山阳县翠屏小区林业局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联系方式：15891095450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名称：陕西峰源工程项目管理有限公司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地址：陕西省西安市高新区唐延南路逸翠尚府北区1号楼7单元1501室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联系方式：029-89565176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项目联系人：杨工、颜工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电话：029-89565176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陕西峰源工程项目管理有限公司</w:t>
      </w:r>
    </w:p>
    <w:p>
      <w:pPr>
        <w:rPr>
          <w:color w:val="auto"/>
        </w:rPr>
      </w:pPr>
    </w:p>
    <w:sectPr>
      <w:pgSz w:w="12132" w:h="17064"/>
      <w:pgMar w:top="1440" w:right="1474" w:bottom="1440" w:left="1474" w:header="851" w:footer="992" w:gutter="0"/>
      <w:pgNumType w:fmt="decimal" w:start="15"/>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YTUzNzhiMWY4MDMzMWNhNzFkNjdhNTY5ZGRmZGYifQ=="/>
  </w:docVars>
  <w:rsids>
    <w:rsidRoot w:val="700B5DBB"/>
    <w:rsid w:val="4A8B7BB8"/>
    <w:rsid w:val="700B5DBB"/>
    <w:rsid w:val="75B35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2022-10-08T08:23:00Z</dcterms:created>
  <dc:creator>梦飞扬</dc:creator>
  <cp:lastModifiedBy>梦飞扬</cp:lastModifiedBy>
  <cp:lastPrinted>2022-10-08T08:24:00Z</cp:lastPrinted>
  <dcterms:modified xsi:type="dcterms:W3CDTF">2022-10-08T08:33:15Z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7E970E732E6B4A8FAEC7F61F6DEDD853</vt:lpwstr>
  </property>
</Properties>
</file>