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rPr>
          <w:rFonts w:hint="eastAsia" w:asciiTheme="majorEastAsia" w:hAnsiTheme="majorEastAsia" w:eastAsiaTheme="majorEastAsia" w:cstheme="majorEastAsia"/>
          <w:b/>
          <w:bCs/>
          <w:kern w:val="36"/>
          <w:sz w:val="32"/>
          <w:szCs w:val="32"/>
          <w:lang w:val="en-US" w:eastAsia="zh-CN"/>
        </w:rPr>
      </w:pPr>
      <w:r>
        <w:rPr>
          <w:rFonts w:hint="eastAsia" w:asciiTheme="majorEastAsia" w:hAnsiTheme="majorEastAsia" w:eastAsiaTheme="majorEastAsia" w:cstheme="majorEastAsia"/>
          <w:b/>
          <w:bCs/>
          <w:kern w:val="36"/>
          <w:sz w:val="32"/>
          <w:szCs w:val="32"/>
          <w:lang w:eastAsia="zh-CN"/>
        </w:rPr>
        <w:t>项目</w:t>
      </w:r>
      <w:r>
        <w:rPr>
          <w:rFonts w:hint="eastAsia" w:asciiTheme="majorEastAsia" w:hAnsiTheme="majorEastAsia" w:eastAsiaTheme="majorEastAsia" w:cstheme="majorEastAsia"/>
          <w:b/>
          <w:bCs/>
          <w:kern w:val="36"/>
          <w:sz w:val="32"/>
          <w:szCs w:val="32"/>
        </w:rPr>
        <w:t>编号：</w:t>
      </w:r>
      <w:r>
        <w:rPr>
          <w:rFonts w:hint="eastAsia" w:asciiTheme="majorEastAsia" w:hAnsiTheme="majorEastAsia" w:eastAsiaTheme="majorEastAsia" w:cstheme="majorEastAsia"/>
          <w:b/>
          <w:bCs/>
          <w:kern w:val="36"/>
          <w:sz w:val="32"/>
          <w:szCs w:val="32"/>
          <w:lang w:val="en-US" w:eastAsia="zh-CN"/>
        </w:rPr>
        <w:t>YC22440048(CGA)</w:t>
      </w:r>
    </w:p>
    <w:p>
      <w:pPr>
        <w:pStyle w:val="7"/>
        <w:rPr>
          <w:rFonts w:hint="eastAsia" w:asciiTheme="majorEastAsia" w:hAnsiTheme="majorEastAsia" w:eastAsiaTheme="majorEastAsia" w:cstheme="majorEastAsia"/>
          <w:b/>
          <w:bCs/>
          <w:kern w:val="36"/>
          <w:sz w:val="32"/>
          <w:szCs w:val="32"/>
          <w:lang w:val="en-US" w:eastAsia="zh-CN"/>
        </w:rPr>
      </w:pPr>
    </w:p>
    <w:p>
      <w:pPr>
        <w:pStyle w:val="8"/>
        <w:rPr>
          <w:rFonts w:hint="eastAsia" w:asciiTheme="majorEastAsia" w:hAnsiTheme="majorEastAsia" w:eastAsiaTheme="majorEastAsia" w:cstheme="majorEastAsia"/>
          <w:lang w:val="en-US" w:eastAsia="zh-CN"/>
        </w:rPr>
      </w:pPr>
    </w:p>
    <w:p>
      <w:pPr>
        <w:jc w:val="center"/>
        <w:rPr>
          <w:rFonts w:hint="eastAsia" w:asciiTheme="majorEastAsia" w:hAnsiTheme="majorEastAsia" w:eastAsiaTheme="majorEastAsia" w:cstheme="majorEastAsia"/>
          <w:b/>
          <w:bCs/>
          <w:sz w:val="40"/>
          <w:szCs w:val="40"/>
        </w:rPr>
      </w:pPr>
      <w:r>
        <w:rPr>
          <w:rFonts w:hint="eastAsia" w:asciiTheme="majorEastAsia" w:hAnsiTheme="majorEastAsia" w:eastAsiaTheme="majorEastAsia" w:cstheme="majorEastAsia"/>
          <w:b/>
          <w:bCs/>
          <w:sz w:val="40"/>
          <w:szCs w:val="40"/>
        </w:rPr>
        <w:t xml:space="preserve"> </w:t>
      </w:r>
    </w:p>
    <w:p>
      <w:pPr>
        <w:jc w:val="center"/>
        <w:rPr>
          <w:rFonts w:hint="eastAsia" w:asciiTheme="majorEastAsia" w:hAnsiTheme="majorEastAsia" w:eastAsiaTheme="majorEastAsia" w:cstheme="majorEastAsia"/>
          <w:b/>
          <w:bCs/>
          <w:sz w:val="72"/>
          <w:szCs w:val="72"/>
        </w:rPr>
      </w:pPr>
      <w:r>
        <w:rPr>
          <w:rFonts w:hint="eastAsia" w:asciiTheme="majorEastAsia" w:hAnsiTheme="majorEastAsia" w:eastAsiaTheme="majorEastAsia" w:cstheme="majorEastAsia"/>
          <w:b/>
          <w:bCs/>
          <w:spacing w:val="-45"/>
          <w:sz w:val="56"/>
          <w:szCs w:val="56"/>
          <w:lang w:val="en-US" w:eastAsia="zh-CN"/>
        </w:rPr>
        <w:t>石泉县后柳初级中学消防水池、泵房及附属工程</w:t>
      </w:r>
    </w:p>
    <w:p>
      <w:pPr>
        <w:pStyle w:val="7"/>
        <w:rPr>
          <w:rFonts w:hint="eastAsia" w:asciiTheme="majorEastAsia" w:hAnsiTheme="majorEastAsia" w:eastAsiaTheme="majorEastAsia" w:cstheme="majorEastAsia"/>
        </w:rPr>
      </w:pPr>
    </w:p>
    <w:p>
      <w:pPr>
        <w:jc w:val="center"/>
        <w:rPr>
          <w:rFonts w:hint="eastAsia" w:asciiTheme="majorEastAsia" w:hAnsiTheme="majorEastAsia" w:eastAsiaTheme="majorEastAsia" w:cstheme="majorEastAsia"/>
          <w:b/>
          <w:bCs/>
          <w:sz w:val="72"/>
          <w:szCs w:val="72"/>
        </w:rPr>
      </w:pPr>
    </w:p>
    <w:p>
      <w:pPr>
        <w:jc w:val="center"/>
        <w:rPr>
          <w:rFonts w:hint="eastAsia" w:asciiTheme="majorEastAsia" w:hAnsiTheme="majorEastAsia" w:eastAsiaTheme="majorEastAsia" w:cstheme="majorEastAsia"/>
          <w:b/>
          <w:bCs/>
          <w:sz w:val="72"/>
          <w:szCs w:val="72"/>
        </w:rPr>
      </w:pPr>
      <w:r>
        <w:rPr>
          <w:rFonts w:hint="eastAsia" w:asciiTheme="majorEastAsia" w:hAnsiTheme="majorEastAsia" w:eastAsiaTheme="majorEastAsia" w:cstheme="majorEastAsia"/>
          <w:b/>
          <w:bCs/>
          <w:sz w:val="72"/>
          <w:szCs w:val="72"/>
        </w:rPr>
        <w:t>招  标  文  件</w:t>
      </w:r>
    </w:p>
    <w:p>
      <w:pPr>
        <w:jc w:val="both"/>
        <w:rPr>
          <w:rFonts w:hint="eastAsia" w:asciiTheme="majorEastAsia" w:hAnsiTheme="majorEastAsia" w:eastAsiaTheme="majorEastAsia" w:cstheme="majorEastAsia"/>
        </w:rPr>
      </w:pPr>
      <w:r>
        <w:rPr>
          <w:rFonts w:hint="eastAsia" w:asciiTheme="majorEastAsia" w:hAnsiTheme="majorEastAsia" w:eastAsiaTheme="majorEastAsia" w:cstheme="majorEastAsia"/>
          <w:b/>
          <w:bCs/>
          <w:color w:val="000000"/>
          <w:kern w:val="2"/>
          <w:sz w:val="56"/>
          <w:szCs w:val="56"/>
          <w:lang w:val="en-US" w:eastAsia="zh-CN" w:bidi="ar-SA"/>
        </w:rPr>
        <w:drawing>
          <wp:anchor distT="0" distB="0" distL="114300" distR="114300" simplePos="0" relativeHeight="251659264" behindDoc="0" locked="0" layoutInCell="1" allowOverlap="1">
            <wp:simplePos x="0" y="0"/>
            <wp:positionH relativeFrom="column">
              <wp:posOffset>1723390</wp:posOffset>
            </wp:positionH>
            <wp:positionV relativeFrom="paragraph">
              <wp:posOffset>48260</wp:posOffset>
            </wp:positionV>
            <wp:extent cx="2285365" cy="2219960"/>
            <wp:effectExtent l="0" t="0" r="635" b="5080"/>
            <wp:wrapNone/>
            <wp:docPr id="2" name="图片 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9" descr="logo"/>
                    <pic:cNvPicPr>
                      <a:picLocks noChangeAspect="1"/>
                    </pic:cNvPicPr>
                  </pic:nvPicPr>
                  <pic:blipFill>
                    <a:blip r:embed="rId8"/>
                    <a:stretch>
                      <a:fillRect/>
                    </a:stretch>
                  </pic:blipFill>
                  <pic:spPr>
                    <a:xfrm>
                      <a:off x="0" y="0"/>
                      <a:ext cx="2285365" cy="2219960"/>
                    </a:xfrm>
                    <a:prstGeom prst="rect">
                      <a:avLst/>
                    </a:prstGeom>
                    <a:noFill/>
                    <a:ln>
                      <a:noFill/>
                    </a:ln>
                  </pic:spPr>
                </pic:pic>
              </a:graphicData>
            </a:graphic>
          </wp:anchor>
        </w:drawing>
      </w:r>
    </w:p>
    <w:p>
      <w:pPr>
        <w:rPr>
          <w:rFonts w:hint="eastAsia" w:asciiTheme="majorEastAsia" w:hAnsiTheme="majorEastAsia" w:eastAsiaTheme="majorEastAsia" w:cstheme="majorEastAsia"/>
        </w:rPr>
      </w:pPr>
    </w:p>
    <w:p>
      <w:pPr>
        <w:jc w:val="center"/>
        <w:rPr>
          <w:rFonts w:hint="eastAsia" w:asciiTheme="majorEastAsia" w:hAnsiTheme="majorEastAsia" w:eastAsiaTheme="majorEastAsia" w:cstheme="majorEastAsia"/>
          <w:sz w:val="21"/>
          <w:szCs w:val="21"/>
        </w:rPr>
      </w:pPr>
    </w:p>
    <w:p>
      <w:pPr>
        <w:rPr>
          <w:rFonts w:hint="eastAsia" w:asciiTheme="majorEastAsia" w:hAnsiTheme="majorEastAsia" w:eastAsiaTheme="majorEastAsia" w:cstheme="majorEastAsia"/>
          <w:b/>
          <w:bCs/>
          <w:sz w:val="30"/>
          <w:szCs w:val="30"/>
        </w:rPr>
      </w:pPr>
    </w:p>
    <w:p>
      <w:pPr>
        <w:rPr>
          <w:rFonts w:hint="eastAsia" w:asciiTheme="majorEastAsia" w:hAnsiTheme="majorEastAsia" w:eastAsiaTheme="majorEastAsia" w:cstheme="majorEastAsia"/>
          <w:b/>
          <w:bCs/>
          <w:sz w:val="30"/>
          <w:szCs w:val="30"/>
        </w:rPr>
      </w:pPr>
      <w:r>
        <w:rPr>
          <w:rFonts w:hint="eastAsia" w:asciiTheme="majorEastAsia" w:hAnsiTheme="majorEastAsia" w:eastAsiaTheme="majorEastAsia" w:cstheme="majorEastAsia"/>
          <w:b/>
          <w:bCs/>
          <w:sz w:val="30"/>
          <w:szCs w:val="30"/>
        </w:rPr>
        <w:t xml:space="preserve"> </w:t>
      </w:r>
    </w:p>
    <w:p>
      <w:pPr>
        <w:pStyle w:val="4"/>
        <w:outlineLvl w:val="9"/>
        <w:rPr>
          <w:rFonts w:hint="eastAsia" w:asciiTheme="majorEastAsia" w:hAnsiTheme="majorEastAsia" w:eastAsiaTheme="majorEastAsia" w:cstheme="majorEastAsia"/>
          <w:b/>
          <w:bCs/>
          <w:sz w:val="30"/>
          <w:szCs w:val="30"/>
        </w:rPr>
      </w:pPr>
    </w:p>
    <w:p>
      <w:pPr>
        <w:rPr>
          <w:rFonts w:hint="eastAsia" w:asciiTheme="majorEastAsia" w:hAnsiTheme="majorEastAsia" w:eastAsiaTheme="majorEastAsia" w:cstheme="majorEastAsia"/>
          <w:b/>
          <w:bCs/>
          <w:sz w:val="30"/>
          <w:szCs w:val="30"/>
        </w:rPr>
      </w:pPr>
    </w:p>
    <w:p>
      <w:pPr>
        <w:pStyle w:val="16"/>
        <w:rPr>
          <w:rFonts w:hint="eastAsia" w:asciiTheme="majorEastAsia" w:hAnsiTheme="majorEastAsia" w:eastAsiaTheme="majorEastAsia" w:cstheme="majorEastAsia"/>
          <w:b/>
          <w:bCs/>
          <w:sz w:val="30"/>
          <w:szCs w:val="30"/>
        </w:rPr>
      </w:pPr>
    </w:p>
    <w:p>
      <w:pPr>
        <w:pStyle w:val="16"/>
        <w:ind w:left="0" w:leftChars="0" w:firstLine="0" w:firstLineChars="0"/>
        <w:rPr>
          <w:rFonts w:hint="eastAsia" w:asciiTheme="majorEastAsia" w:hAnsiTheme="majorEastAsia" w:eastAsiaTheme="majorEastAsia" w:cstheme="majorEastAsia"/>
          <w:b/>
          <w:bCs/>
          <w:sz w:val="30"/>
          <w:szCs w:val="30"/>
        </w:rPr>
      </w:pPr>
    </w:p>
    <w:p>
      <w:pPr>
        <w:pStyle w:val="6"/>
        <w:outlineLvl w:val="9"/>
        <w:rPr>
          <w:rFonts w:hint="eastAsia" w:asciiTheme="majorEastAsia" w:hAnsiTheme="majorEastAsia" w:eastAsiaTheme="majorEastAsia" w:cstheme="majorEastAsia"/>
        </w:rPr>
      </w:pPr>
    </w:p>
    <w:p>
      <w:pPr>
        <w:spacing w:line="360" w:lineRule="auto"/>
        <w:ind w:firstLine="643" w:firstLineChars="200"/>
        <w:rPr>
          <w:rFonts w:hint="eastAsia" w:asciiTheme="majorEastAsia" w:hAnsiTheme="majorEastAsia" w:eastAsiaTheme="majorEastAsia" w:cstheme="majorEastAsia"/>
          <w:b/>
          <w:bCs/>
          <w:sz w:val="32"/>
          <w:szCs w:val="32"/>
          <w:u w:val="single"/>
          <w:lang w:val="en-US" w:eastAsia="zh-CN"/>
        </w:rPr>
      </w:pPr>
      <w:r>
        <w:rPr>
          <w:rFonts w:hint="eastAsia" w:asciiTheme="majorEastAsia" w:hAnsiTheme="majorEastAsia" w:eastAsiaTheme="majorEastAsia" w:cstheme="majorEastAsia"/>
          <w:b/>
          <w:bCs/>
          <w:sz w:val="32"/>
          <w:szCs w:val="32"/>
        </w:rPr>
        <w:t>采购单位：</w:t>
      </w:r>
      <w:r>
        <w:rPr>
          <w:rFonts w:hint="eastAsia" w:asciiTheme="majorEastAsia" w:hAnsiTheme="majorEastAsia" w:eastAsiaTheme="majorEastAsia" w:cstheme="majorEastAsia"/>
          <w:b/>
          <w:bCs/>
          <w:sz w:val="32"/>
          <w:szCs w:val="32"/>
          <w:u w:val="single"/>
        </w:rPr>
        <w:t xml:space="preserve">  </w:t>
      </w:r>
      <w:r>
        <w:rPr>
          <w:rFonts w:hint="eastAsia" w:asciiTheme="majorEastAsia" w:hAnsiTheme="majorEastAsia" w:eastAsiaTheme="majorEastAsia" w:cstheme="majorEastAsia"/>
          <w:b/>
          <w:bCs/>
          <w:sz w:val="32"/>
          <w:szCs w:val="32"/>
          <w:u w:val="single"/>
          <w:lang w:val="en-US" w:eastAsia="zh-CN"/>
        </w:rPr>
        <w:t xml:space="preserve">        石泉县后柳初级中学          </w:t>
      </w:r>
    </w:p>
    <w:p>
      <w:pPr>
        <w:spacing w:line="360" w:lineRule="auto"/>
        <w:ind w:firstLine="720"/>
        <w:rPr>
          <w:rFonts w:hint="eastAsia" w:asciiTheme="majorEastAsia" w:hAnsiTheme="majorEastAsia" w:eastAsiaTheme="majorEastAsia" w:cstheme="majorEastAsia"/>
          <w:b/>
          <w:bCs/>
          <w:sz w:val="36"/>
          <w:szCs w:val="36"/>
        </w:rPr>
      </w:pPr>
      <w:r>
        <w:rPr>
          <w:rFonts w:hint="eastAsia" w:asciiTheme="majorEastAsia" w:hAnsiTheme="majorEastAsia" w:eastAsiaTheme="majorEastAsia" w:cstheme="majorEastAsia"/>
          <w:b/>
          <w:bCs/>
          <w:sz w:val="36"/>
          <w:szCs w:val="36"/>
        </w:rPr>
        <w:t xml:space="preserve"> </w:t>
      </w:r>
    </w:p>
    <w:p>
      <w:pPr>
        <w:spacing w:line="360" w:lineRule="auto"/>
        <w:ind w:firstLine="643" w:firstLineChars="200"/>
        <w:rPr>
          <w:rFonts w:hint="eastAsia" w:asciiTheme="majorEastAsia" w:hAnsiTheme="majorEastAsia" w:eastAsiaTheme="majorEastAsia" w:cstheme="majorEastAsia"/>
          <w:b/>
          <w:bCs/>
          <w:sz w:val="32"/>
          <w:szCs w:val="32"/>
          <w:u w:val="single"/>
          <w:lang w:val="en-US" w:eastAsia="zh-CN"/>
        </w:rPr>
      </w:pPr>
      <w:r>
        <w:rPr>
          <w:rFonts w:hint="eastAsia" w:asciiTheme="majorEastAsia" w:hAnsiTheme="majorEastAsia" w:eastAsiaTheme="majorEastAsia" w:cstheme="majorEastAsia"/>
          <w:b/>
          <w:bCs/>
          <w:sz w:val="32"/>
          <w:szCs w:val="32"/>
        </w:rPr>
        <w:t>代理机构：</w:t>
      </w:r>
      <w:r>
        <w:rPr>
          <w:rFonts w:hint="eastAsia" w:asciiTheme="majorEastAsia" w:hAnsiTheme="majorEastAsia" w:eastAsiaTheme="majorEastAsia" w:cstheme="majorEastAsia"/>
          <w:b/>
          <w:bCs/>
          <w:sz w:val="32"/>
          <w:szCs w:val="32"/>
          <w:u w:val="single"/>
          <w:lang w:val="en-US" w:eastAsia="zh-CN"/>
        </w:rPr>
        <w:t xml:space="preserve">          亿诚建设项目管理有限公司    </w:t>
      </w:r>
    </w:p>
    <w:p>
      <w:pPr>
        <w:spacing w:line="360" w:lineRule="auto"/>
        <w:rPr>
          <w:rFonts w:hint="eastAsia" w:asciiTheme="majorEastAsia" w:hAnsiTheme="majorEastAsia" w:eastAsiaTheme="majorEastAsia" w:cstheme="majorEastAsia"/>
          <w:b/>
          <w:bCs/>
          <w:sz w:val="32"/>
          <w:szCs w:val="32"/>
        </w:rPr>
      </w:pPr>
      <w:r>
        <w:rPr>
          <w:rFonts w:hint="eastAsia" w:asciiTheme="majorEastAsia" w:hAnsiTheme="majorEastAsia" w:eastAsiaTheme="majorEastAsia" w:cstheme="majorEastAsia"/>
          <w:b/>
          <w:bCs/>
          <w:sz w:val="32"/>
          <w:szCs w:val="32"/>
        </w:rPr>
        <w:t xml:space="preserve"> </w:t>
      </w:r>
    </w:p>
    <w:p>
      <w:pPr>
        <w:spacing w:line="360" w:lineRule="auto"/>
        <w:ind w:firstLine="643" w:firstLineChars="200"/>
        <w:rPr>
          <w:rFonts w:hint="eastAsia" w:asciiTheme="majorEastAsia" w:hAnsiTheme="majorEastAsia" w:eastAsiaTheme="majorEastAsia" w:cstheme="majorEastAsia"/>
          <w:b/>
          <w:color w:val="000000"/>
          <w:kern w:val="0"/>
          <w:sz w:val="36"/>
          <w:szCs w:val="36"/>
        </w:rPr>
      </w:pPr>
      <w:r>
        <w:rPr>
          <w:rFonts w:hint="eastAsia" w:asciiTheme="majorEastAsia" w:hAnsiTheme="majorEastAsia" w:eastAsiaTheme="majorEastAsia" w:cstheme="majorEastAsia"/>
          <w:b/>
          <w:bCs/>
          <w:sz w:val="32"/>
          <w:szCs w:val="32"/>
        </w:rPr>
        <w:t>日    期：</w:t>
      </w:r>
      <w:r>
        <w:rPr>
          <w:rFonts w:hint="eastAsia" w:asciiTheme="majorEastAsia" w:hAnsiTheme="majorEastAsia" w:eastAsiaTheme="majorEastAsia" w:cstheme="majorEastAsia"/>
          <w:sz w:val="32"/>
          <w:szCs w:val="32"/>
          <w:u w:val="single"/>
        </w:rPr>
        <w:t xml:space="preserve">    </w:t>
      </w:r>
      <w:r>
        <w:rPr>
          <w:rFonts w:hint="eastAsia" w:asciiTheme="majorEastAsia" w:hAnsiTheme="majorEastAsia" w:eastAsiaTheme="majorEastAsia" w:cstheme="majorEastAsia"/>
          <w:sz w:val="32"/>
          <w:szCs w:val="32"/>
          <w:u w:val="single"/>
          <w:lang w:val="en-US" w:eastAsia="zh-CN"/>
        </w:rPr>
        <w:t xml:space="preserve">  </w:t>
      </w:r>
      <w:r>
        <w:rPr>
          <w:rFonts w:hint="eastAsia" w:asciiTheme="majorEastAsia" w:hAnsiTheme="majorEastAsia" w:eastAsiaTheme="majorEastAsia" w:cstheme="majorEastAsia"/>
          <w:sz w:val="32"/>
          <w:szCs w:val="32"/>
          <w:u w:val="single"/>
        </w:rPr>
        <w:t xml:space="preserve"> </w:t>
      </w:r>
      <w:r>
        <w:rPr>
          <w:rFonts w:hint="eastAsia" w:asciiTheme="majorEastAsia" w:hAnsiTheme="majorEastAsia" w:eastAsiaTheme="majorEastAsia" w:cstheme="majorEastAsia"/>
          <w:sz w:val="32"/>
          <w:szCs w:val="32"/>
          <w:u w:val="single"/>
          <w:lang w:val="en-US" w:eastAsia="zh-CN"/>
        </w:rPr>
        <w:t xml:space="preserve">     </w:t>
      </w:r>
      <w:r>
        <w:rPr>
          <w:rFonts w:hint="eastAsia" w:asciiTheme="majorEastAsia" w:hAnsiTheme="majorEastAsia" w:eastAsiaTheme="majorEastAsia" w:cstheme="majorEastAsia"/>
          <w:b/>
          <w:bCs/>
          <w:sz w:val="32"/>
          <w:szCs w:val="32"/>
          <w:u w:val="single"/>
          <w:lang w:val="en-US" w:eastAsia="zh-CN"/>
        </w:rPr>
        <w:t>2022</w:t>
      </w:r>
      <w:r>
        <w:rPr>
          <w:rFonts w:hint="eastAsia" w:asciiTheme="majorEastAsia" w:hAnsiTheme="majorEastAsia" w:eastAsiaTheme="majorEastAsia" w:cstheme="majorEastAsia"/>
          <w:b/>
          <w:bCs/>
          <w:sz w:val="32"/>
          <w:szCs w:val="32"/>
          <w:u w:val="single"/>
          <w:lang w:eastAsia="zh-CN"/>
        </w:rPr>
        <w:t>年</w:t>
      </w:r>
      <w:r>
        <w:rPr>
          <w:rFonts w:hint="eastAsia" w:asciiTheme="majorEastAsia" w:hAnsiTheme="majorEastAsia" w:eastAsiaTheme="majorEastAsia" w:cstheme="majorEastAsia"/>
          <w:b/>
          <w:bCs/>
          <w:sz w:val="32"/>
          <w:szCs w:val="32"/>
          <w:u w:val="single"/>
          <w:lang w:val="en-US" w:eastAsia="zh-CN"/>
        </w:rPr>
        <w:t>7</w:t>
      </w:r>
      <w:r>
        <w:rPr>
          <w:rFonts w:hint="eastAsia" w:asciiTheme="majorEastAsia" w:hAnsiTheme="majorEastAsia" w:eastAsiaTheme="majorEastAsia" w:cstheme="majorEastAsia"/>
          <w:b/>
          <w:bCs/>
          <w:sz w:val="32"/>
          <w:szCs w:val="32"/>
          <w:u w:val="single"/>
          <w:lang w:eastAsia="zh-CN"/>
        </w:rPr>
        <w:t>月</w:t>
      </w:r>
      <w:r>
        <w:rPr>
          <w:rFonts w:hint="eastAsia" w:asciiTheme="majorEastAsia" w:hAnsiTheme="majorEastAsia" w:eastAsiaTheme="majorEastAsia" w:cstheme="majorEastAsia"/>
          <w:b/>
          <w:bCs/>
          <w:sz w:val="32"/>
          <w:szCs w:val="32"/>
          <w:u w:val="single"/>
          <w:lang w:val="en-US" w:eastAsia="zh-CN"/>
        </w:rPr>
        <w:t>22日</w:t>
      </w:r>
      <w:r>
        <w:rPr>
          <w:rFonts w:hint="eastAsia" w:asciiTheme="majorEastAsia" w:hAnsiTheme="majorEastAsia" w:eastAsiaTheme="majorEastAsia" w:cstheme="majorEastAsia"/>
          <w:b/>
          <w:bCs/>
          <w:sz w:val="36"/>
          <w:szCs w:val="36"/>
          <w:u w:val="single"/>
        </w:rPr>
        <w:t xml:space="preserve">  </w:t>
      </w:r>
      <w:r>
        <w:rPr>
          <w:rFonts w:hint="eastAsia" w:asciiTheme="majorEastAsia" w:hAnsiTheme="majorEastAsia" w:eastAsiaTheme="majorEastAsia" w:cstheme="majorEastAsia"/>
          <w:sz w:val="36"/>
          <w:szCs w:val="36"/>
          <w:u w:val="single"/>
          <w:lang w:val="en-US" w:eastAsia="zh-CN"/>
        </w:rPr>
        <w:t xml:space="preserve">        </w:t>
      </w:r>
    </w:p>
    <w:p>
      <w:pPr>
        <w:widowControl/>
        <w:spacing w:before="100" w:beforeAutospacing="1" w:after="100" w:afterAutospacing="1"/>
        <w:jc w:val="center"/>
        <w:rPr>
          <w:rFonts w:hint="eastAsia" w:asciiTheme="majorEastAsia" w:hAnsiTheme="majorEastAsia" w:eastAsiaTheme="majorEastAsia" w:cstheme="majorEastAsia"/>
          <w:b/>
          <w:color w:val="000000"/>
          <w:kern w:val="0"/>
          <w:sz w:val="40"/>
          <w:szCs w:val="40"/>
        </w:rPr>
        <w:sectPr>
          <w:headerReference r:id="rId3" w:type="default"/>
          <w:footerReference r:id="rId4" w:type="default"/>
          <w:pgSz w:w="11906" w:h="16838"/>
          <w:pgMar w:top="1440" w:right="1080" w:bottom="1440" w:left="108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p>
    <w:p>
      <w:pPr>
        <w:widowControl/>
        <w:spacing w:before="100" w:beforeAutospacing="1" w:after="100" w:afterAutospacing="1"/>
        <w:jc w:val="center"/>
        <w:rPr>
          <w:rFonts w:hint="eastAsia" w:asciiTheme="majorEastAsia" w:hAnsiTheme="majorEastAsia" w:eastAsiaTheme="majorEastAsia" w:cstheme="majorEastAsia"/>
          <w:b/>
          <w:color w:val="000000"/>
          <w:kern w:val="0"/>
          <w:sz w:val="36"/>
          <w:szCs w:val="36"/>
        </w:rPr>
      </w:pPr>
      <w:r>
        <w:rPr>
          <w:rFonts w:hint="eastAsia" w:asciiTheme="majorEastAsia" w:hAnsiTheme="majorEastAsia" w:eastAsiaTheme="majorEastAsia" w:cstheme="majorEastAsia"/>
          <w:b/>
          <w:color w:val="000000"/>
          <w:kern w:val="0"/>
          <w:sz w:val="40"/>
          <w:szCs w:val="40"/>
        </w:rPr>
        <w:t>目     录</w:t>
      </w:r>
    </w:p>
    <w:p>
      <w:pPr>
        <w:tabs>
          <w:tab w:val="left" w:pos="7920"/>
        </w:tabs>
        <w:ind w:left="134" w:leftChars="64" w:firstLine="164" w:firstLineChars="50"/>
        <w:rPr>
          <w:rFonts w:hint="eastAsia" w:asciiTheme="majorEastAsia" w:hAnsiTheme="majorEastAsia" w:eastAsiaTheme="majorEastAsia" w:cstheme="majorEastAsia"/>
          <w:spacing w:val="4"/>
          <w:sz w:val="32"/>
        </w:rPr>
      </w:pPr>
    </w:p>
    <w:sdt>
      <w:sdtPr>
        <w:rPr>
          <w:rFonts w:hint="eastAsia" w:asciiTheme="majorEastAsia" w:hAnsiTheme="majorEastAsia" w:eastAsiaTheme="majorEastAsia" w:cstheme="majorEastAsia"/>
          <w:kern w:val="2"/>
          <w:sz w:val="21"/>
          <w:szCs w:val="24"/>
          <w:lang w:val="en-US" w:eastAsia="zh-CN" w:bidi="ar-SA"/>
        </w:rPr>
        <w:id w:val="147469131"/>
        <w15:color w:val="DBDBDB"/>
        <w:docPartObj>
          <w:docPartGallery w:val="Table of Contents"/>
          <w:docPartUnique/>
        </w:docPartObj>
      </w:sdtPr>
      <w:sdtEndPr>
        <w:rPr>
          <w:rFonts w:hint="eastAsia" w:asciiTheme="majorEastAsia" w:hAnsiTheme="majorEastAsia" w:eastAsiaTheme="majorEastAsia" w:cstheme="majorEastAsia"/>
          <w:b/>
          <w:bCs/>
          <w:spacing w:val="4"/>
          <w:kern w:val="2"/>
          <w:sz w:val="21"/>
          <w:szCs w:val="30"/>
          <w:lang w:val="en-US" w:eastAsia="zh-CN" w:bidi="ar-SA"/>
        </w:rPr>
      </w:sdtEndPr>
      <w:sdtContent>
        <w:p>
          <w:pPr>
            <w:spacing w:before="0" w:beforeLines="0" w:after="0" w:afterLines="0" w:line="240" w:lineRule="auto"/>
            <w:ind w:left="0" w:leftChars="0" w:right="0" w:rightChars="0" w:firstLine="0" w:firstLineChars="0"/>
            <w:jc w:val="center"/>
            <w:rPr>
              <w:rFonts w:hint="eastAsia" w:asciiTheme="majorEastAsia" w:hAnsiTheme="majorEastAsia" w:eastAsiaTheme="majorEastAsia" w:cstheme="majorEastAsia"/>
            </w:rPr>
          </w:pPr>
        </w:p>
        <w:p>
          <w:pPr>
            <w:pStyle w:val="37"/>
            <w:keepNext w:val="0"/>
            <w:keepLines w:val="0"/>
            <w:pageBreakBefore w:val="0"/>
            <w:tabs>
              <w:tab w:val="right" w:leader="dot" w:pos="9746"/>
            </w:tabs>
            <w:kinsoku/>
            <w:wordWrap/>
            <w:overflowPunct/>
            <w:topLinePunct w:val="0"/>
            <w:autoSpaceDE/>
            <w:autoSpaceDN/>
            <w:bidi w:val="0"/>
            <w:adjustRightInd/>
            <w:snapToGrid/>
            <w:spacing w:line="480" w:lineRule="auto"/>
            <w:textAlignment w:val="auto"/>
            <w:rPr>
              <w:rFonts w:hint="eastAsia" w:asciiTheme="majorEastAsia" w:hAnsiTheme="majorEastAsia" w:eastAsiaTheme="majorEastAsia" w:cstheme="majorEastAsia"/>
              <w:b/>
              <w:sz w:val="32"/>
              <w:szCs w:val="32"/>
            </w:rPr>
          </w:pPr>
          <w:r>
            <w:rPr>
              <w:rFonts w:hint="eastAsia" w:asciiTheme="majorEastAsia" w:hAnsiTheme="majorEastAsia" w:eastAsiaTheme="majorEastAsia" w:cstheme="majorEastAsia"/>
              <w:b/>
              <w:bCs/>
              <w:spacing w:val="4"/>
              <w:sz w:val="32"/>
              <w:szCs w:val="32"/>
            </w:rPr>
            <w:fldChar w:fldCharType="begin"/>
          </w:r>
          <w:r>
            <w:rPr>
              <w:rFonts w:hint="eastAsia" w:asciiTheme="majorEastAsia" w:hAnsiTheme="majorEastAsia" w:eastAsiaTheme="majorEastAsia" w:cstheme="majorEastAsia"/>
              <w:b/>
              <w:bCs/>
              <w:spacing w:val="4"/>
              <w:sz w:val="32"/>
              <w:szCs w:val="32"/>
            </w:rPr>
            <w:instrText xml:space="preserve">TOC \o "1-2" \h \u </w:instrText>
          </w:r>
          <w:r>
            <w:rPr>
              <w:rFonts w:hint="eastAsia" w:asciiTheme="majorEastAsia" w:hAnsiTheme="majorEastAsia" w:eastAsiaTheme="majorEastAsia" w:cstheme="majorEastAsia"/>
              <w:b/>
              <w:bCs/>
              <w:spacing w:val="4"/>
              <w:sz w:val="32"/>
              <w:szCs w:val="32"/>
            </w:rPr>
            <w:fldChar w:fldCharType="separate"/>
          </w:r>
          <w:r>
            <w:rPr>
              <w:rFonts w:hint="eastAsia" w:asciiTheme="majorEastAsia" w:hAnsiTheme="majorEastAsia" w:eastAsiaTheme="majorEastAsia" w:cstheme="majorEastAsia"/>
              <w:b/>
              <w:bCs/>
              <w:spacing w:val="4"/>
              <w:sz w:val="32"/>
              <w:szCs w:val="32"/>
            </w:rPr>
            <w:fldChar w:fldCharType="begin"/>
          </w:r>
          <w:r>
            <w:rPr>
              <w:rFonts w:hint="eastAsia" w:asciiTheme="majorEastAsia" w:hAnsiTheme="majorEastAsia" w:eastAsiaTheme="majorEastAsia" w:cstheme="majorEastAsia"/>
              <w:b/>
              <w:bCs/>
              <w:spacing w:val="4"/>
              <w:sz w:val="32"/>
              <w:szCs w:val="32"/>
            </w:rPr>
            <w:instrText xml:space="preserve"> HYPERLINK \l _Toc4630 </w:instrText>
          </w:r>
          <w:r>
            <w:rPr>
              <w:rFonts w:hint="eastAsia" w:asciiTheme="majorEastAsia" w:hAnsiTheme="majorEastAsia" w:eastAsiaTheme="majorEastAsia" w:cstheme="majorEastAsia"/>
              <w:b/>
              <w:bCs/>
              <w:spacing w:val="4"/>
              <w:sz w:val="32"/>
              <w:szCs w:val="32"/>
            </w:rPr>
            <w:fldChar w:fldCharType="separate"/>
          </w:r>
          <w:r>
            <w:rPr>
              <w:rFonts w:hint="eastAsia" w:asciiTheme="majorEastAsia" w:hAnsiTheme="majorEastAsia" w:eastAsiaTheme="majorEastAsia" w:cstheme="majorEastAsia"/>
              <w:b/>
              <w:bCs/>
              <w:kern w:val="0"/>
              <w:sz w:val="32"/>
              <w:szCs w:val="32"/>
              <w:lang w:val="en-US" w:eastAsia="zh-CN" w:bidi="ar"/>
            </w:rPr>
            <w:t>第一章  招标公告</w:t>
          </w:r>
          <w:r>
            <w:rPr>
              <w:rFonts w:hint="eastAsia" w:asciiTheme="majorEastAsia" w:hAnsiTheme="majorEastAsia" w:eastAsiaTheme="majorEastAsia" w:cstheme="majorEastAsia"/>
              <w:b/>
              <w:sz w:val="32"/>
              <w:szCs w:val="32"/>
            </w:rPr>
            <w:tab/>
          </w:r>
          <w:r>
            <w:rPr>
              <w:rFonts w:hint="eastAsia" w:asciiTheme="majorEastAsia" w:hAnsiTheme="majorEastAsia" w:eastAsiaTheme="majorEastAsia" w:cstheme="majorEastAsia"/>
              <w:b/>
              <w:sz w:val="32"/>
              <w:szCs w:val="32"/>
            </w:rPr>
            <w:fldChar w:fldCharType="begin"/>
          </w:r>
          <w:r>
            <w:rPr>
              <w:rFonts w:hint="eastAsia" w:asciiTheme="majorEastAsia" w:hAnsiTheme="majorEastAsia" w:eastAsiaTheme="majorEastAsia" w:cstheme="majorEastAsia"/>
              <w:b/>
              <w:sz w:val="32"/>
              <w:szCs w:val="32"/>
            </w:rPr>
            <w:instrText xml:space="preserve"> PAGEREF _Toc4630 \h </w:instrText>
          </w:r>
          <w:r>
            <w:rPr>
              <w:rFonts w:hint="eastAsia" w:asciiTheme="majorEastAsia" w:hAnsiTheme="majorEastAsia" w:eastAsiaTheme="majorEastAsia" w:cstheme="majorEastAsia"/>
              <w:b/>
              <w:sz w:val="32"/>
              <w:szCs w:val="32"/>
            </w:rPr>
            <w:fldChar w:fldCharType="separate"/>
          </w:r>
          <w:r>
            <w:rPr>
              <w:rFonts w:hint="eastAsia" w:asciiTheme="majorEastAsia" w:hAnsiTheme="majorEastAsia" w:eastAsiaTheme="majorEastAsia" w:cstheme="majorEastAsia"/>
              <w:b/>
              <w:sz w:val="32"/>
              <w:szCs w:val="32"/>
            </w:rPr>
            <w:t>1</w:t>
          </w:r>
          <w:r>
            <w:rPr>
              <w:rFonts w:hint="eastAsia" w:asciiTheme="majorEastAsia" w:hAnsiTheme="majorEastAsia" w:eastAsiaTheme="majorEastAsia" w:cstheme="majorEastAsia"/>
              <w:b/>
              <w:sz w:val="32"/>
              <w:szCs w:val="32"/>
            </w:rPr>
            <w:fldChar w:fldCharType="end"/>
          </w:r>
          <w:r>
            <w:rPr>
              <w:rFonts w:hint="eastAsia" w:asciiTheme="majorEastAsia" w:hAnsiTheme="majorEastAsia" w:eastAsiaTheme="majorEastAsia" w:cstheme="majorEastAsia"/>
              <w:b/>
              <w:bCs/>
              <w:spacing w:val="4"/>
              <w:sz w:val="32"/>
              <w:szCs w:val="32"/>
            </w:rPr>
            <w:fldChar w:fldCharType="end"/>
          </w:r>
        </w:p>
        <w:p>
          <w:pPr>
            <w:pStyle w:val="37"/>
            <w:keepNext w:val="0"/>
            <w:keepLines w:val="0"/>
            <w:pageBreakBefore w:val="0"/>
            <w:tabs>
              <w:tab w:val="right" w:leader="dot" w:pos="9746"/>
            </w:tabs>
            <w:kinsoku/>
            <w:wordWrap/>
            <w:overflowPunct/>
            <w:topLinePunct w:val="0"/>
            <w:autoSpaceDE/>
            <w:autoSpaceDN/>
            <w:bidi w:val="0"/>
            <w:adjustRightInd/>
            <w:snapToGrid/>
            <w:spacing w:line="480" w:lineRule="auto"/>
            <w:textAlignment w:val="auto"/>
            <w:rPr>
              <w:rFonts w:hint="eastAsia" w:asciiTheme="majorEastAsia" w:hAnsiTheme="majorEastAsia" w:eastAsiaTheme="majorEastAsia" w:cstheme="majorEastAsia"/>
              <w:b/>
              <w:sz w:val="32"/>
              <w:szCs w:val="32"/>
            </w:rPr>
          </w:pPr>
          <w:r>
            <w:rPr>
              <w:rFonts w:hint="eastAsia" w:asciiTheme="majorEastAsia" w:hAnsiTheme="majorEastAsia" w:eastAsiaTheme="majorEastAsia" w:cstheme="majorEastAsia"/>
              <w:b/>
              <w:bCs/>
              <w:spacing w:val="4"/>
              <w:sz w:val="32"/>
              <w:szCs w:val="32"/>
            </w:rPr>
            <w:fldChar w:fldCharType="begin"/>
          </w:r>
          <w:r>
            <w:rPr>
              <w:rFonts w:hint="eastAsia" w:asciiTheme="majorEastAsia" w:hAnsiTheme="majorEastAsia" w:eastAsiaTheme="majorEastAsia" w:cstheme="majorEastAsia"/>
              <w:b/>
              <w:bCs/>
              <w:spacing w:val="4"/>
              <w:sz w:val="32"/>
              <w:szCs w:val="32"/>
            </w:rPr>
            <w:instrText xml:space="preserve"> HYPERLINK \l _Toc11128 </w:instrText>
          </w:r>
          <w:r>
            <w:rPr>
              <w:rFonts w:hint="eastAsia" w:asciiTheme="majorEastAsia" w:hAnsiTheme="majorEastAsia" w:eastAsiaTheme="majorEastAsia" w:cstheme="majorEastAsia"/>
              <w:b/>
              <w:bCs/>
              <w:spacing w:val="4"/>
              <w:sz w:val="32"/>
              <w:szCs w:val="32"/>
            </w:rPr>
            <w:fldChar w:fldCharType="separate"/>
          </w:r>
          <w:r>
            <w:rPr>
              <w:rFonts w:hint="eastAsia" w:asciiTheme="majorEastAsia" w:hAnsiTheme="majorEastAsia" w:eastAsiaTheme="majorEastAsia" w:cstheme="majorEastAsia"/>
              <w:b/>
              <w:sz w:val="32"/>
              <w:szCs w:val="32"/>
            </w:rPr>
            <w:t>第二章</w:t>
          </w:r>
          <w:r>
            <w:rPr>
              <w:rFonts w:hint="eastAsia" w:asciiTheme="majorEastAsia" w:hAnsiTheme="majorEastAsia" w:eastAsiaTheme="majorEastAsia" w:cstheme="majorEastAsia"/>
              <w:b/>
              <w:sz w:val="32"/>
              <w:szCs w:val="32"/>
              <w:lang w:val="en-US" w:eastAsia="zh-CN"/>
            </w:rPr>
            <w:t xml:space="preserve">  </w:t>
          </w:r>
          <w:r>
            <w:rPr>
              <w:rFonts w:hint="eastAsia" w:asciiTheme="majorEastAsia" w:hAnsiTheme="majorEastAsia" w:eastAsiaTheme="majorEastAsia" w:cstheme="majorEastAsia"/>
              <w:b/>
              <w:sz w:val="32"/>
              <w:szCs w:val="32"/>
            </w:rPr>
            <w:t>投标须知前附表</w:t>
          </w:r>
          <w:r>
            <w:rPr>
              <w:rFonts w:hint="eastAsia" w:asciiTheme="majorEastAsia" w:hAnsiTheme="majorEastAsia" w:eastAsiaTheme="majorEastAsia" w:cstheme="majorEastAsia"/>
              <w:b/>
              <w:sz w:val="32"/>
              <w:szCs w:val="32"/>
            </w:rPr>
            <w:tab/>
          </w:r>
          <w:r>
            <w:rPr>
              <w:rFonts w:hint="eastAsia" w:asciiTheme="majorEastAsia" w:hAnsiTheme="majorEastAsia" w:eastAsiaTheme="majorEastAsia" w:cstheme="majorEastAsia"/>
              <w:b/>
              <w:sz w:val="32"/>
              <w:szCs w:val="32"/>
            </w:rPr>
            <w:fldChar w:fldCharType="begin"/>
          </w:r>
          <w:r>
            <w:rPr>
              <w:rFonts w:hint="eastAsia" w:asciiTheme="majorEastAsia" w:hAnsiTheme="majorEastAsia" w:eastAsiaTheme="majorEastAsia" w:cstheme="majorEastAsia"/>
              <w:b/>
              <w:sz w:val="32"/>
              <w:szCs w:val="32"/>
            </w:rPr>
            <w:instrText xml:space="preserve"> PAGEREF _Toc11128 \h </w:instrText>
          </w:r>
          <w:r>
            <w:rPr>
              <w:rFonts w:hint="eastAsia" w:asciiTheme="majorEastAsia" w:hAnsiTheme="majorEastAsia" w:eastAsiaTheme="majorEastAsia" w:cstheme="majorEastAsia"/>
              <w:b/>
              <w:sz w:val="32"/>
              <w:szCs w:val="32"/>
            </w:rPr>
            <w:fldChar w:fldCharType="separate"/>
          </w:r>
          <w:r>
            <w:rPr>
              <w:rFonts w:hint="eastAsia" w:asciiTheme="majorEastAsia" w:hAnsiTheme="majorEastAsia" w:eastAsiaTheme="majorEastAsia" w:cstheme="majorEastAsia"/>
              <w:b/>
              <w:sz w:val="32"/>
              <w:szCs w:val="32"/>
            </w:rPr>
            <w:t>4</w:t>
          </w:r>
          <w:r>
            <w:rPr>
              <w:rFonts w:hint="eastAsia" w:asciiTheme="majorEastAsia" w:hAnsiTheme="majorEastAsia" w:eastAsiaTheme="majorEastAsia" w:cstheme="majorEastAsia"/>
              <w:b/>
              <w:sz w:val="32"/>
              <w:szCs w:val="32"/>
            </w:rPr>
            <w:fldChar w:fldCharType="end"/>
          </w:r>
          <w:r>
            <w:rPr>
              <w:rFonts w:hint="eastAsia" w:asciiTheme="majorEastAsia" w:hAnsiTheme="majorEastAsia" w:eastAsiaTheme="majorEastAsia" w:cstheme="majorEastAsia"/>
              <w:b/>
              <w:bCs/>
              <w:spacing w:val="4"/>
              <w:sz w:val="32"/>
              <w:szCs w:val="32"/>
            </w:rPr>
            <w:fldChar w:fldCharType="end"/>
          </w:r>
        </w:p>
        <w:p>
          <w:pPr>
            <w:pStyle w:val="37"/>
            <w:keepNext w:val="0"/>
            <w:keepLines w:val="0"/>
            <w:pageBreakBefore w:val="0"/>
            <w:tabs>
              <w:tab w:val="right" w:leader="dot" w:pos="9746"/>
            </w:tabs>
            <w:kinsoku/>
            <w:wordWrap/>
            <w:overflowPunct/>
            <w:topLinePunct w:val="0"/>
            <w:autoSpaceDE/>
            <w:autoSpaceDN/>
            <w:bidi w:val="0"/>
            <w:adjustRightInd/>
            <w:snapToGrid/>
            <w:spacing w:line="480" w:lineRule="auto"/>
            <w:textAlignment w:val="auto"/>
            <w:rPr>
              <w:rFonts w:hint="eastAsia" w:asciiTheme="majorEastAsia" w:hAnsiTheme="majorEastAsia" w:eastAsiaTheme="majorEastAsia" w:cstheme="majorEastAsia"/>
              <w:b/>
              <w:sz w:val="32"/>
              <w:szCs w:val="32"/>
            </w:rPr>
          </w:pPr>
          <w:r>
            <w:rPr>
              <w:rFonts w:hint="eastAsia" w:asciiTheme="majorEastAsia" w:hAnsiTheme="majorEastAsia" w:eastAsiaTheme="majorEastAsia" w:cstheme="majorEastAsia"/>
              <w:b/>
              <w:bCs/>
              <w:spacing w:val="4"/>
              <w:sz w:val="32"/>
              <w:szCs w:val="32"/>
            </w:rPr>
            <w:fldChar w:fldCharType="begin"/>
          </w:r>
          <w:r>
            <w:rPr>
              <w:rFonts w:hint="eastAsia" w:asciiTheme="majorEastAsia" w:hAnsiTheme="majorEastAsia" w:eastAsiaTheme="majorEastAsia" w:cstheme="majorEastAsia"/>
              <w:b/>
              <w:bCs/>
              <w:spacing w:val="4"/>
              <w:sz w:val="32"/>
              <w:szCs w:val="32"/>
            </w:rPr>
            <w:instrText xml:space="preserve"> HYPERLINK \l _Toc21432 </w:instrText>
          </w:r>
          <w:r>
            <w:rPr>
              <w:rFonts w:hint="eastAsia" w:asciiTheme="majorEastAsia" w:hAnsiTheme="majorEastAsia" w:eastAsiaTheme="majorEastAsia" w:cstheme="majorEastAsia"/>
              <w:b/>
              <w:bCs/>
              <w:spacing w:val="4"/>
              <w:sz w:val="32"/>
              <w:szCs w:val="32"/>
            </w:rPr>
            <w:fldChar w:fldCharType="separate"/>
          </w:r>
          <w:r>
            <w:rPr>
              <w:rFonts w:hint="eastAsia" w:asciiTheme="majorEastAsia" w:hAnsiTheme="majorEastAsia" w:eastAsiaTheme="majorEastAsia" w:cstheme="majorEastAsia"/>
              <w:b/>
              <w:sz w:val="32"/>
              <w:szCs w:val="32"/>
              <w:shd w:val="clear" w:color="auto" w:fill="auto"/>
            </w:rPr>
            <w:t>第</w:t>
          </w:r>
          <w:r>
            <w:rPr>
              <w:rFonts w:hint="eastAsia" w:asciiTheme="majorEastAsia" w:hAnsiTheme="majorEastAsia" w:eastAsiaTheme="majorEastAsia" w:cstheme="majorEastAsia"/>
              <w:b/>
              <w:sz w:val="32"/>
              <w:szCs w:val="32"/>
              <w:shd w:val="clear" w:color="auto" w:fill="auto"/>
              <w:lang w:eastAsia="zh-CN"/>
            </w:rPr>
            <w:t>三</w:t>
          </w:r>
          <w:r>
            <w:rPr>
              <w:rFonts w:hint="eastAsia" w:asciiTheme="majorEastAsia" w:hAnsiTheme="majorEastAsia" w:eastAsiaTheme="majorEastAsia" w:cstheme="majorEastAsia"/>
              <w:b/>
              <w:sz w:val="32"/>
              <w:szCs w:val="32"/>
              <w:shd w:val="clear" w:color="auto" w:fill="auto"/>
            </w:rPr>
            <w:t xml:space="preserve">章  </w:t>
          </w:r>
          <w:r>
            <w:rPr>
              <w:rFonts w:hint="eastAsia" w:asciiTheme="majorEastAsia" w:hAnsiTheme="majorEastAsia" w:eastAsiaTheme="majorEastAsia" w:cstheme="majorEastAsia"/>
              <w:b/>
              <w:sz w:val="32"/>
              <w:szCs w:val="32"/>
              <w:shd w:val="clear" w:color="auto" w:fill="auto"/>
              <w:lang w:eastAsia="zh-CN"/>
            </w:rPr>
            <w:t>投标</w:t>
          </w:r>
          <w:r>
            <w:rPr>
              <w:rFonts w:hint="eastAsia" w:asciiTheme="majorEastAsia" w:hAnsiTheme="majorEastAsia" w:eastAsiaTheme="majorEastAsia" w:cstheme="majorEastAsia"/>
              <w:b/>
              <w:sz w:val="32"/>
              <w:szCs w:val="32"/>
              <w:shd w:val="clear" w:color="auto" w:fill="auto"/>
            </w:rPr>
            <w:t>须知</w:t>
          </w:r>
          <w:r>
            <w:rPr>
              <w:rFonts w:hint="eastAsia" w:asciiTheme="majorEastAsia" w:hAnsiTheme="majorEastAsia" w:eastAsiaTheme="majorEastAsia" w:cstheme="majorEastAsia"/>
              <w:b/>
              <w:sz w:val="32"/>
              <w:szCs w:val="32"/>
            </w:rPr>
            <w:tab/>
          </w:r>
          <w:r>
            <w:rPr>
              <w:rFonts w:hint="eastAsia" w:asciiTheme="majorEastAsia" w:hAnsiTheme="majorEastAsia" w:eastAsiaTheme="majorEastAsia" w:cstheme="majorEastAsia"/>
              <w:b/>
              <w:sz w:val="32"/>
              <w:szCs w:val="32"/>
            </w:rPr>
            <w:fldChar w:fldCharType="begin"/>
          </w:r>
          <w:r>
            <w:rPr>
              <w:rFonts w:hint="eastAsia" w:asciiTheme="majorEastAsia" w:hAnsiTheme="majorEastAsia" w:eastAsiaTheme="majorEastAsia" w:cstheme="majorEastAsia"/>
              <w:b/>
              <w:sz w:val="32"/>
              <w:szCs w:val="32"/>
            </w:rPr>
            <w:instrText xml:space="preserve"> PAGEREF _Toc21432 \h </w:instrText>
          </w:r>
          <w:r>
            <w:rPr>
              <w:rFonts w:hint="eastAsia" w:asciiTheme="majorEastAsia" w:hAnsiTheme="majorEastAsia" w:eastAsiaTheme="majorEastAsia" w:cstheme="majorEastAsia"/>
              <w:b/>
              <w:sz w:val="32"/>
              <w:szCs w:val="32"/>
            </w:rPr>
            <w:fldChar w:fldCharType="separate"/>
          </w:r>
          <w:r>
            <w:rPr>
              <w:rFonts w:hint="eastAsia" w:asciiTheme="majorEastAsia" w:hAnsiTheme="majorEastAsia" w:eastAsiaTheme="majorEastAsia" w:cstheme="majorEastAsia"/>
              <w:b/>
              <w:sz w:val="32"/>
              <w:szCs w:val="32"/>
            </w:rPr>
            <w:t>7</w:t>
          </w:r>
          <w:r>
            <w:rPr>
              <w:rFonts w:hint="eastAsia" w:asciiTheme="majorEastAsia" w:hAnsiTheme="majorEastAsia" w:eastAsiaTheme="majorEastAsia" w:cstheme="majorEastAsia"/>
              <w:b/>
              <w:sz w:val="32"/>
              <w:szCs w:val="32"/>
            </w:rPr>
            <w:fldChar w:fldCharType="end"/>
          </w:r>
          <w:r>
            <w:rPr>
              <w:rFonts w:hint="eastAsia" w:asciiTheme="majorEastAsia" w:hAnsiTheme="majorEastAsia" w:eastAsiaTheme="majorEastAsia" w:cstheme="majorEastAsia"/>
              <w:b/>
              <w:bCs/>
              <w:spacing w:val="4"/>
              <w:sz w:val="32"/>
              <w:szCs w:val="32"/>
            </w:rPr>
            <w:fldChar w:fldCharType="end"/>
          </w:r>
        </w:p>
        <w:p>
          <w:pPr>
            <w:pStyle w:val="37"/>
            <w:keepNext w:val="0"/>
            <w:keepLines w:val="0"/>
            <w:pageBreakBefore w:val="0"/>
            <w:tabs>
              <w:tab w:val="right" w:leader="dot" w:pos="9746"/>
            </w:tabs>
            <w:kinsoku/>
            <w:wordWrap/>
            <w:overflowPunct/>
            <w:topLinePunct w:val="0"/>
            <w:autoSpaceDE/>
            <w:autoSpaceDN/>
            <w:bidi w:val="0"/>
            <w:adjustRightInd/>
            <w:snapToGrid/>
            <w:spacing w:line="480" w:lineRule="auto"/>
            <w:textAlignment w:val="auto"/>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b/>
              <w:bCs/>
              <w:spacing w:val="4"/>
              <w:sz w:val="32"/>
              <w:szCs w:val="32"/>
            </w:rPr>
            <w:fldChar w:fldCharType="begin"/>
          </w:r>
          <w:r>
            <w:rPr>
              <w:rFonts w:hint="eastAsia" w:asciiTheme="majorEastAsia" w:hAnsiTheme="majorEastAsia" w:eastAsiaTheme="majorEastAsia" w:cstheme="majorEastAsia"/>
              <w:b/>
              <w:bCs/>
              <w:spacing w:val="4"/>
              <w:sz w:val="32"/>
              <w:szCs w:val="32"/>
            </w:rPr>
            <w:instrText xml:space="preserve"> HYPERLINK \l _Toc864 </w:instrText>
          </w:r>
          <w:r>
            <w:rPr>
              <w:rFonts w:hint="eastAsia" w:asciiTheme="majorEastAsia" w:hAnsiTheme="majorEastAsia" w:eastAsiaTheme="majorEastAsia" w:cstheme="majorEastAsia"/>
              <w:b/>
              <w:bCs/>
              <w:spacing w:val="4"/>
              <w:sz w:val="32"/>
              <w:szCs w:val="32"/>
            </w:rPr>
            <w:fldChar w:fldCharType="separate"/>
          </w:r>
          <w:r>
            <w:rPr>
              <w:rFonts w:hint="eastAsia" w:asciiTheme="majorEastAsia" w:hAnsiTheme="majorEastAsia" w:eastAsiaTheme="majorEastAsia" w:cstheme="majorEastAsia"/>
              <w:b/>
              <w:bCs/>
              <w:sz w:val="32"/>
              <w:szCs w:val="32"/>
              <w:lang w:val="en-US" w:eastAsia="zh-CN"/>
            </w:rPr>
            <w:t>第四章  合同条款及格式</w:t>
          </w:r>
          <w:r>
            <w:rPr>
              <w:rFonts w:hint="eastAsia" w:asciiTheme="majorEastAsia" w:hAnsiTheme="majorEastAsia" w:eastAsiaTheme="majorEastAsia" w:cstheme="majorEastAsia"/>
              <w:b/>
              <w:sz w:val="32"/>
              <w:szCs w:val="32"/>
            </w:rPr>
            <w:tab/>
          </w:r>
          <w:r>
            <w:rPr>
              <w:rFonts w:hint="eastAsia" w:asciiTheme="majorEastAsia" w:hAnsiTheme="majorEastAsia" w:eastAsiaTheme="majorEastAsia" w:cstheme="majorEastAsia"/>
              <w:b/>
              <w:sz w:val="32"/>
              <w:szCs w:val="32"/>
            </w:rPr>
            <w:fldChar w:fldCharType="begin"/>
          </w:r>
          <w:r>
            <w:rPr>
              <w:rFonts w:hint="eastAsia" w:asciiTheme="majorEastAsia" w:hAnsiTheme="majorEastAsia" w:eastAsiaTheme="majorEastAsia" w:cstheme="majorEastAsia"/>
              <w:b/>
              <w:sz w:val="32"/>
              <w:szCs w:val="32"/>
            </w:rPr>
            <w:instrText xml:space="preserve"> PAGEREF _Toc864 \h </w:instrText>
          </w:r>
          <w:r>
            <w:rPr>
              <w:rFonts w:hint="eastAsia" w:asciiTheme="majorEastAsia" w:hAnsiTheme="majorEastAsia" w:eastAsiaTheme="majorEastAsia" w:cstheme="majorEastAsia"/>
              <w:b/>
              <w:sz w:val="32"/>
              <w:szCs w:val="32"/>
            </w:rPr>
            <w:fldChar w:fldCharType="separate"/>
          </w:r>
          <w:r>
            <w:rPr>
              <w:rFonts w:hint="eastAsia" w:asciiTheme="majorEastAsia" w:hAnsiTheme="majorEastAsia" w:eastAsiaTheme="majorEastAsia" w:cstheme="majorEastAsia"/>
              <w:b/>
              <w:sz w:val="32"/>
              <w:szCs w:val="32"/>
            </w:rPr>
            <w:t>22</w:t>
          </w:r>
          <w:r>
            <w:rPr>
              <w:rFonts w:hint="eastAsia" w:asciiTheme="majorEastAsia" w:hAnsiTheme="majorEastAsia" w:eastAsiaTheme="majorEastAsia" w:cstheme="majorEastAsia"/>
              <w:b/>
              <w:sz w:val="32"/>
              <w:szCs w:val="32"/>
            </w:rPr>
            <w:fldChar w:fldCharType="end"/>
          </w:r>
          <w:r>
            <w:rPr>
              <w:rFonts w:hint="eastAsia" w:asciiTheme="majorEastAsia" w:hAnsiTheme="majorEastAsia" w:eastAsiaTheme="majorEastAsia" w:cstheme="majorEastAsia"/>
              <w:b/>
              <w:bCs/>
              <w:spacing w:val="4"/>
              <w:sz w:val="32"/>
              <w:szCs w:val="32"/>
            </w:rPr>
            <w:fldChar w:fldCharType="end"/>
          </w:r>
        </w:p>
        <w:p>
          <w:pPr>
            <w:pStyle w:val="37"/>
            <w:keepNext w:val="0"/>
            <w:keepLines w:val="0"/>
            <w:pageBreakBefore w:val="0"/>
            <w:tabs>
              <w:tab w:val="right" w:leader="dot" w:pos="9746"/>
            </w:tabs>
            <w:kinsoku/>
            <w:wordWrap/>
            <w:overflowPunct/>
            <w:topLinePunct w:val="0"/>
            <w:autoSpaceDE/>
            <w:autoSpaceDN/>
            <w:bidi w:val="0"/>
            <w:adjustRightInd/>
            <w:snapToGrid/>
            <w:spacing w:line="480" w:lineRule="auto"/>
            <w:textAlignment w:val="auto"/>
            <w:rPr>
              <w:rFonts w:hint="eastAsia" w:asciiTheme="majorEastAsia" w:hAnsiTheme="majorEastAsia" w:eastAsiaTheme="majorEastAsia" w:cstheme="majorEastAsia"/>
              <w:b/>
              <w:sz w:val="32"/>
              <w:szCs w:val="32"/>
            </w:rPr>
          </w:pPr>
          <w:r>
            <w:rPr>
              <w:rFonts w:hint="eastAsia" w:asciiTheme="majorEastAsia" w:hAnsiTheme="majorEastAsia" w:eastAsiaTheme="majorEastAsia" w:cstheme="majorEastAsia"/>
              <w:b/>
              <w:bCs/>
              <w:spacing w:val="4"/>
              <w:sz w:val="32"/>
              <w:szCs w:val="32"/>
            </w:rPr>
            <w:fldChar w:fldCharType="begin"/>
          </w:r>
          <w:r>
            <w:rPr>
              <w:rFonts w:hint="eastAsia" w:asciiTheme="majorEastAsia" w:hAnsiTheme="majorEastAsia" w:eastAsiaTheme="majorEastAsia" w:cstheme="majorEastAsia"/>
              <w:b/>
              <w:bCs/>
              <w:spacing w:val="4"/>
              <w:sz w:val="32"/>
              <w:szCs w:val="32"/>
            </w:rPr>
            <w:instrText xml:space="preserve"> HYPERLINK \l _Toc23809 </w:instrText>
          </w:r>
          <w:r>
            <w:rPr>
              <w:rFonts w:hint="eastAsia" w:asciiTheme="majorEastAsia" w:hAnsiTheme="majorEastAsia" w:eastAsiaTheme="majorEastAsia" w:cstheme="majorEastAsia"/>
              <w:b/>
              <w:bCs/>
              <w:spacing w:val="4"/>
              <w:sz w:val="32"/>
              <w:szCs w:val="32"/>
            </w:rPr>
            <w:fldChar w:fldCharType="separate"/>
          </w:r>
          <w:r>
            <w:rPr>
              <w:rFonts w:hint="eastAsia" w:asciiTheme="majorEastAsia" w:hAnsiTheme="majorEastAsia" w:eastAsiaTheme="majorEastAsia" w:cstheme="majorEastAsia"/>
              <w:b/>
              <w:sz w:val="32"/>
              <w:szCs w:val="32"/>
              <w:shd w:val="clear" w:fill="auto"/>
              <w:lang w:eastAsia="zh-CN"/>
            </w:rPr>
            <w:t xml:space="preserve">第五章 </w:t>
          </w:r>
          <w:r>
            <w:rPr>
              <w:rFonts w:hint="eastAsia" w:asciiTheme="majorEastAsia" w:hAnsiTheme="majorEastAsia" w:eastAsiaTheme="majorEastAsia" w:cstheme="majorEastAsia"/>
              <w:b/>
              <w:sz w:val="32"/>
              <w:szCs w:val="32"/>
              <w:shd w:val="clear" w:fill="auto"/>
              <w:lang w:val="en-US" w:eastAsia="zh-CN"/>
            </w:rPr>
            <w:t xml:space="preserve"> </w:t>
          </w:r>
          <w:r>
            <w:rPr>
              <w:rFonts w:hint="eastAsia" w:asciiTheme="majorEastAsia" w:hAnsiTheme="majorEastAsia" w:eastAsiaTheme="majorEastAsia" w:cstheme="majorEastAsia"/>
              <w:b/>
              <w:sz w:val="32"/>
              <w:szCs w:val="32"/>
              <w:highlight w:val="none"/>
              <w:shd w:val="clear" w:color="auto" w:fill="auto"/>
              <w:lang w:eastAsia="zh-CN"/>
            </w:rPr>
            <w:t>工程量清单</w:t>
          </w:r>
          <w:r>
            <w:rPr>
              <w:rFonts w:hint="eastAsia" w:asciiTheme="majorEastAsia" w:hAnsiTheme="majorEastAsia" w:eastAsiaTheme="majorEastAsia" w:cstheme="majorEastAsia"/>
              <w:b/>
              <w:sz w:val="32"/>
              <w:szCs w:val="32"/>
            </w:rPr>
            <w:tab/>
          </w:r>
          <w:r>
            <w:rPr>
              <w:rFonts w:hint="eastAsia" w:asciiTheme="majorEastAsia" w:hAnsiTheme="majorEastAsia" w:eastAsiaTheme="majorEastAsia" w:cstheme="majorEastAsia"/>
              <w:b/>
              <w:sz w:val="32"/>
              <w:szCs w:val="32"/>
            </w:rPr>
            <w:fldChar w:fldCharType="begin"/>
          </w:r>
          <w:r>
            <w:rPr>
              <w:rFonts w:hint="eastAsia" w:asciiTheme="majorEastAsia" w:hAnsiTheme="majorEastAsia" w:eastAsiaTheme="majorEastAsia" w:cstheme="majorEastAsia"/>
              <w:b/>
              <w:sz w:val="32"/>
              <w:szCs w:val="32"/>
            </w:rPr>
            <w:instrText xml:space="preserve"> PAGEREF _Toc23809 \h </w:instrText>
          </w:r>
          <w:r>
            <w:rPr>
              <w:rFonts w:hint="eastAsia" w:asciiTheme="majorEastAsia" w:hAnsiTheme="majorEastAsia" w:eastAsiaTheme="majorEastAsia" w:cstheme="majorEastAsia"/>
              <w:b/>
              <w:sz w:val="32"/>
              <w:szCs w:val="32"/>
            </w:rPr>
            <w:fldChar w:fldCharType="separate"/>
          </w:r>
          <w:r>
            <w:rPr>
              <w:rFonts w:hint="eastAsia" w:asciiTheme="majorEastAsia" w:hAnsiTheme="majorEastAsia" w:eastAsiaTheme="majorEastAsia" w:cstheme="majorEastAsia"/>
              <w:b/>
              <w:sz w:val="32"/>
              <w:szCs w:val="32"/>
            </w:rPr>
            <w:t>39</w:t>
          </w:r>
          <w:r>
            <w:rPr>
              <w:rFonts w:hint="eastAsia" w:asciiTheme="majorEastAsia" w:hAnsiTheme="majorEastAsia" w:eastAsiaTheme="majorEastAsia" w:cstheme="majorEastAsia"/>
              <w:b/>
              <w:sz w:val="32"/>
              <w:szCs w:val="32"/>
            </w:rPr>
            <w:fldChar w:fldCharType="end"/>
          </w:r>
          <w:r>
            <w:rPr>
              <w:rFonts w:hint="eastAsia" w:asciiTheme="majorEastAsia" w:hAnsiTheme="majorEastAsia" w:eastAsiaTheme="majorEastAsia" w:cstheme="majorEastAsia"/>
              <w:b/>
              <w:bCs/>
              <w:spacing w:val="4"/>
              <w:sz w:val="32"/>
              <w:szCs w:val="32"/>
            </w:rPr>
            <w:fldChar w:fldCharType="end"/>
          </w:r>
        </w:p>
        <w:p>
          <w:pPr>
            <w:pStyle w:val="37"/>
            <w:keepNext w:val="0"/>
            <w:keepLines w:val="0"/>
            <w:pageBreakBefore w:val="0"/>
            <w:tabs>
              <w:tab w:val="right" w:leader="dot" w:pos="9746"/>
            </w:tabs>
            <w:kinsoku/>
            <w:wordWrap/>
            <w:overflowPunct/>
            <w:topLinePunct w:val="0"/>
            <w:autoSpaceDE/>
            <w:autoSpaceDN/>
            <w:bidi w:val="0"/>
            <w:adjustRightInd/>
            <w:snapToGrid/>
            <w:spacing w:line="480" w:lineRule="auto"/>
            <w:textAlignment w:val="auto"/>
            <w:rPr>
              <w:rFonts w:hint="eastAsia" w:asciiTheme="majorEastAsia" w:hAnsiTheme="majorEastAsia" w:eastAsiaTheme="majorEastAsia" w:cstheme="majorEastAsia"/>
              <w:b/>
              <w:sz w:val="32"/>
              <w:szCs w:val="32"/>
            </w:rPr>
          </w:pPr>
          <w:r>
            <w:rPr>
              <w:rFonts w:hint="eastAsia" w:asciiTheme="majorEastAsia" w:hAnsiTheme="majorEastAsia" w:eastAsiaTheme="majorEastAsia" w:cstheme="majorEastAsia"/>
              <w:b/>
              <w:bCs/>
              <w:spacing w:val="4"/>
              <w:sz w:val="32"/>
              <w:szCs w:val="32"/>
            </w:rPr>
            <w:fldChar w:fldCharType="begin"/>
          </w:r>
          <w:r>
            <w:rPr>
              <w:rFonts w:hint="eastAsia" w:asciiTheme="majorEastAsia" w:hAnsiTheme="majorEastAsia" w:eastAsiaTheme="majorEastAsia" w:cstheme="majorEastAsia"/>
              <w:b/>
              <w:bCs/>
              <w:spacing w:val="4"/>
              <w:sz w:val="32"/>
              <w:szCs w:val="32"/>
            </w:rPr>
            <w:instrText xml:space="preserve"> HYPERLINK \l _Toc10687 </w:instrText>
          </w:r>
          <w:r>
            <w:rPr>
              <w:rFonts w:hint="eastAsia" w:asciiTheme="majorEastAsia" w:hAnsiTheme="majorEastAsia" w:eastAsiaTheme="majorEastAsia" w:cstheme="majorEastAsia"/>
              <w:b/>
              <w:bCs/>
              <w:spacing w:val="4"/>
              <w:sz w:val="32"/>
              <w:szCs w:val="32"/>
            </w:rPr>
            <w:fldChar w:fldCharType="separate"/>
          </w:r>
          <w:r>
            <w:rPr>
              <w:rFonts w:hint="eastAsia" w:asciiTheme="majorEastAsia" w:hAnsiTheme="majorEastAsia" w:eastAsiaTheme="majorEastAsia" w:cstheme="majorEastAsia"/>
              <w:b/>
              <w:bCs/>
              <w:sz w:val="32"/>
              <w:szCs w:val="32"/>
              <w:shd w:val="clear" w:color="auto" w:fill="auto"/>
            </w:rPr>
            <w:t>第</w:t>
          </w:r>
          <w:r>
            <w:rPr>
              <w:rFonts w:hint="eastAsia" w:asciiTheme="majorEastAsia" w:hAnsiTheme="majorEastAsia" w:eastAsiaTheme="majorEastAsia" w:cstheme="majorEastAsia"/>
              <w:b/>
              <w:bCs/>
              <w:sz w:val="32"/>
              <w:szCs w:val="32"/>
              <w:shd w:val="clear" w:color="auto" w:fill="auto"/>
              <w:lang w:eastAsia="zh-CN"/>
            </w:rPr>
            <w:t>六</w:t>
          </w:r>
          <w:r>
            <w:rPr>
              <w:rFonts w:hint="eastAsia" w:asciiTheme="majorEastAsia" w:hAnsiTheme="majorEastAsia" w:eastAsiaTheme="majorEastAsia" w:cstheme="majorEastAsia"/>
              <w:b/>
              <w:bCs/>
              <w:sz w:val="32"/>
              <w:szCs w:val="32"/>
              <w:shd w:val="clear" w:color="auto" w:fill="auto"/>
            </w:rPr>
            <w:t xml:space="preserve">章 </w:t>
          </w:r>
          <w:r>
            <w:rPr>
              <w:rFonts w:hint="eastAsia" w:asciiTheme="majorEastAsia" w:hAnsiTheme="majorEastAsia" w:eastAsiaTheme="majorEastAsia" w:cstheme="majorEastAsia"/>
              <w:b/>
              <w:bCs/>
              <w:sz w:val="32"/>
              <w:szCs w:val="32"/>
              <w:shd w:val="clear" w:color="auto" w:fill="auto"/>
              <w:lang w:val="en-US" w:eastAsia="zh-CN"/>
            </w:rPr>
            <w:t xml:space="preserve"> </w:t>
          </w:r>
          <w:r>
            <w:rPr>
              <w:rFonts w:hint="eastAsia" w:asciiTheme="majorEastAsia" w:hAnsiTheme="majorEastAsia" w:eastAsiaTheme="majorEastAsia" w:cstheme="majorEastAsia"/>
              <w:b/>
              <w:bCs/>
              <w:sz w:val="32"/>
              <w:szCs w:val="32"/>
              <w:shd w:val="clear" w:color="auto" w:fill="auto"/>
              <w:lang w:val="zh-CN"/>
            </w:rPr>
            <w:t>投标文件基本格式</w:t>
          </w:r>
          <w:r>
            <w:rPr>
              <w:rFonts w:hint="eastAsia" w:asciiTheme="majorEastAsia" w:hAnsiTheme="majorEastAsia" w:eastAsiaTheme="majorEastAsia" w:cstheme="majorEastAsia"/>
              <w:b/>
              <w:sz w:val="32"/>
              <w:szCs w:val="32"/>
            </w:rPr>
            <w:tab/>
          </w:r>
          <w:r>
            <w:rPr>
              <w:rFonts w:hint="eastAsia" w:asciiTheme="majorEastAsia" w:hAnsiTheme="majorEastAsia" w:eastAsiaTheme="majorEastAsia" w:cstheme="majorEastAsia"/>
              <w:b/>
              <w:sz w:val="32"/>
              <w:szCs w:val="32"/>
            </w:rPr>
            <w:fldChar w:fldCharType="begin"/>
          </w:r>
          <w:r>
            <w:rPr>
              <w:rFonts w:hint="eastAsia" w:asciiTheme="majorEastAsia" w:hAnsiTheme="majorEastAsia" w:eastAsiaTheme="majorEastAsia" w:cstheme="majorEastAsia"/>
              <w:b/>
              <w:sz w:val="32"/>
              <w:szCs w:val="32"/>
            </w:rPr>
            <w:instrText xml:space="preserve"> PAGEREF _Toc10687 \h </w:instrText>
          </w:r>
          <w:r>
            <w:rPr>
              <w:rFonts w:hint="eastAsia" w:asciiTheme="majorEastAsia" w:hAnsiTheme="majorEastAsia" w:eastAsiaTheme="majorEastAsia" w:cstheme="majorEastAsia"/>
              <w:b/>
              <w:sz w:val="32"/>
              <w:szCs w:val="32"/>
            </w:rPr>
            <w:fldChar w:fldCharType="separate"/>
          </w:r>
          <w:r>
            <w:rPr>
              <w:rFonts w:hint="eastAsia" w:asciiTheme="majorEastAsia" w:hAnsiTheme="majorEastAsia" w:eastAsiaTheme="majorEastAsia" w:cstheme="majorEastAsia"/>
              <w:b/>
              <w:sz w:val="32"/>
              <w:szCs w:val="32"/>
            </w:rPr>
            <w:t>75</w:t>
          </w:r>
          <w:r>
            <w:rPr>
              <w:rFonts w:hint="eastAsia" w:asciiTheme="majorEastAsia" w:hAnsiTheme="majorEastAsia" w:eastAsiaTheme="majorEastAsia" w:cstheme="majorEastAsia"/>
              <w:b/>
              <w:sz w:val="32"/>
              <w:szCs w:val="32"/>
            </w:rPr>
            <w:fldChar w:fldCharType="end"/>
          </w:r>
          <w:r>
            <w:rPr>
              <w:rFonts w:hint="eastAsia" w:asciiTheme="majorEastAsia" w:hAnsiTheme="majorEastAsia" w:eastAsiaTheme="majorEastAsia" w:cstheme="majorEastAsia"/>
              <w:b/>
              <w:bCs/>
              <w:spacing w:val="4"/>
              <w:sz w:val="32"/>
              <w:szCs w:val="32"/>
            </w:rPr>
            <w:fldChar w:fldCharType="end"/>
          </w:r>
        </w:p>
        <w:p>
          <w:pPr>
            <w:keepNext w:val="0"/>
            <w:keepLines w:val="0"/>
            <w:pageBreakBefore w:val="0"/>
            <w:tabs>
              <w:tab w:val="left" w:pos="7920"/>
            </w:tabs>
            <w:kinsoku/>
            <w:wordWrap/>
            <w:overflowPunct/>
            <w:topLinePunct w:val="0"/>
            <w:autoSpaceDE/>
            <w:autoSpaceDN/>
            <w:bidi w:val="0"/>
            <w:adjustRightInd/>
            <w:snapToGrid/>
            <w:spacing w:line="480" w:lineRule="auto"/>
            <w:ind w:firstLine="787" w:firstLineChars="239"/>
            <w:textAlignment w:val="auto"/>
            <w:rPr>
              <w:rFonts w:hint="eastAsia" w:asciiTheme="majorEastAsia" w:hAnsiTheme="majorEastAsia" w:eastAsiaTheme="majorEastAsia" w:cstheme="majorEastAsia"/>
              <w:b/>
              <w:bCs/>
              <w:spacing w:val="4"/>
              <w:sz w:val="30"/>
              <w:szCs w:val="30"/>
            </w:rPr>
          </w:pPr>
          <w:r>
            <w:rPr>
              <w:rFonts w:hint="eastAsia" w:asciiTheme="majorEastAsia" w:hAnsiTheme="majorEastAsia" w:eastAsiaTheme="majorEastAsia" w:cstheme="majorEastAsia"/>
              <w:b/>
              <w:bCs/>
              <w:spacing w:val="4"/>
              <w:sz w:val="32"/>
              <w:szCs w:val="32"/>
            </w:rPr>
            <w:fldChar w:fldCharType="end"/>
          </w:r>
        </w:p>
      </w:sdtContent>
    </w:sdt>
    <w:p>
      <w:pPr>
        <w:tabs>
          <w:tab w:val="left" w:pos="7920"/>
        </w:tabs>
        <w:spacing w:line="480" w:lineRule="auto"/>
        <w:ind w:firstLine="739" w:firstLineChars="239"/>
        <w:rPr>
          <w:rFonts w:hint="eastAsia" w:asciiTheme="majorEastAsia" w:hAnsiTheme="majorEastAsia" w:eastAsiaTheme="majorEastAsia" w:cstheme="majorEastAsia"/>
          <w:b/>
          <w:bCs/>
          <w:spacing w:val="4"/>
          <w:sz w:val="30"/>
          <w:szCs w:val="30"/>
        </w:rPr>
      </w:pPr>
    </w:p>
    <w:p>
      <w:pPr>
        <w:tabs>
          <w:tab w:val="left" w:pos="7920"/>
        </w:tabs>
        <w:spacing w:line="480" w:lineRule="auto"/>
        <w:ind w:firstLine="739" w:firstLineChars="239"/>
        <w:rPr>
          <w:rFonts w:hint="eastAsia" w:asciiTheme="majorEastAsia" w:hAnsiTheme="majorEastAsia" w:eastAsiaTheme="majorEastAsia" w:cstheme="majorEastAsia"/>
          <w:b/>
          <w:bCs/>
          <w:spacing w:val="4"/>
          <w:sz w:val="30"/>
          <w:szCs w:val="30"/>
        </w:rPr>
      </w:pPr>
    </w:p>
    <w:p>
      <w:pPr>
        <w:tabs>
          <w:tab w:val="left" w:pos="7920"/>
        </w:tabs>
        <w:spacing w:line="480" w:lineRule="auto"/>
        <w:ind w:firstLine="739" w:firstLineChars="239"/>
        <w:rPr>
          <w:rFonts w:hint="eastAsia" w:asciiTheme="majorEastAsia" w:hAnsiTheme="majorEastAsia" w:eastAsiaTheme="majorEastAsia" w:cstheme="majorEastAsia"/>
          <w:b/>
          <w:bCs/>
          <w:spacing w:val="4"/>
          <w:sz w:val="30"/>
          <w:szCs w:val="30"/>
        </w:rPr>
      </w:pPr>
    </w:p>
    <w:p>
      <w:pPr>
        <w:tabs>
          <w:tab w:val="left" w:pos="7920"/>
        </w:tabs>
        <w:spacing w:line="480" w:lineRule="auto"/>
        <w:ind w:firstLine="739" w:firstLineChars="239"/>
        <w:rPr>
          <w:rFonts w:hint="eastAsia" w:asciiTheme="majorEastAsia" w:hAnsiTheme="majorEastAsia" w:eastAsiaTheme="majorEastAsia" w:cstheme="majorEastAsia"/>
          <w:b/>
          <w:bCs/>
          <w:spacing w:val="4"/>
          <w:sz w:val="30"/>
          <w:szCs w:val="30"/>
        </w:rPr>
      </w:pPr>
    </w:p>
    <w:p>
      <w:pPr>
        <w:tabs>
          <w:tab w:val="left" w:pos="7920"/>
        </w:tabs>
        <w:spacing w:line="480" w:lineRule="auto"/>
        <w:ind w:firstLine="739" w:firstLineChars="239"/>
        <w:rPr>
          <w:rFonts w:hint="eastAsia" w:asciiTheme="majorEastAsia" w:hAnsiTheme="majorEastAsia" w:eastAsiaTheme="majorEastAsia" w:cstheme="majorEastAsia"/>
          <w:b/>
          <w:bCs/>
          <w:spacing w:val="4"/>
          <w:sz w:val="30"/>
          <w:szCs w:val="30"/>
        </w:rPr>
      </w:pPr>
    </w:p>
    <w:p>
      <w:pPr>
        <w:tabs>
          <w:tab w:val="left" w:pos="7920"/>
        </w:tabs>
        <w:spacing w:line="480" w:lineRule="auto"/>
        <w:ind w:firstLine="739" w:firstLineChars="239"/>
        <w:rPr>
          <w:rFonts w:hint="eastAsia" w:asciiTheme="majorEastAsia" w:hAnsiTheme="majorEastAsia" w:eastAsiaTheme="majorEastAsia" w:cstheme="majorEastAsia"/>
          <w:b/>
          <w:bCs/>
          <w:spacing w:val="4"/>
          <w:sz w:val="30"/>
          <w:szCs w:val="30"/>
        </w:rPr>
      </w:pPr>
    </w:p>
    <w:p>
      <w:pPr>
        <w:tabs>
          <w:tab w:val="left" w:pos="7920"/>
        </w:tabs>
        <w:spacing w:line="480" w:lineRule="auto"/>
        <w:ind w:firstLine="739" w:firstLineChars="239"/>
        <w:rPr>
          <w:rFonts w:hint="eastAsia" w:asciiTheme="majorEastAsia" w:hAnsiTheme="majorEastAsia" w:eastAsiaTheme="majorEastAsia" w:cstheme="majorEastAsia"/>
          <w:b/>
          <w:bCs/>
          <w:spacing w:val="4"/>
          <w:sz w:val="30"/>
          <w:szCs w:val="30"/>
        </w:rPr>
      </w:pPr>
    </w:p>
    <w:p>
      <w:pPr>
        <w:tabs>
          <w:tab w:val="left" w:pos="7920"/>
        </w:tabs>
        <w:spacing w:line="480" w:lineRule="auto"/>
        <w:ind w:firstLine="739" w:firstLineChars="239"/>
        <w:rPr>
          <w:rFonts w:hint="eastAsia" w:asciiTheme="majorEastAsia" w:hAnsiTheme="majorEastAsia" w:eastAsiaTheme="majorEastAsia" w:cstheme="majorEastAsia"/>
          <w:b/>
          <w:bCs/>
          <w:spacing w:val="4"/>
          <w:sz w:val="30"/>
          <w:szCs w:val="30"/>
        </w:rPr>
      </w:pPr>
    </w:p>
    <w:p>
      <w:pPr>
        <w:tabs>
          <w:tab w:val="left" w:pos="7920"/>
        </w:tabs>
        <w:spacing w:line="480" w:lineRule="auto"/>
        <w:rPr>
          <w:rFonts w:hint="eastAsia" w:asciiTheme="majorEastAsia" w:hAnsiTheme="majorEastAsia" w:eastAsiaTheme="majorEastAsia" w:cstheme="majorEastAsia"/>
          <w:b/>
          <w:bCs/>
          <w:spacing w:val="4"/>
          <w:sz w:val="30"/>
          <w:szCs w:val="30"/>
        </w:rPr>
      </w:pPr>
    </w:p>
    <w:p>
      <w:pPr>
        <w:tabs>
          <w:tab w:val="left" w:pos="7920"/>
        </w:tabs>
        <w:spacing w:line="480" w:lineRule="auto"/>
        <w:ind w:firstLine="860" w:firstLineChars="239"/>
        <w:jc w:val="center"/>
        <w:rPr>
          <w:rFonts w:hint="eastAsia" w:asciiTheme="majorEastAsia" w:hAnsiTheme="majorEastAsia" w:eastAsiaTheme="majorEastAsia" w:cstheme="majorEastAsia"/>
          <w:color w:val="333333"/>
          <w:sz w:val="36"/>
          <w:szCs w:val="36"/>
          <w:lang w:eastAsia="zh-CN"/>
        </w:rPr>
      </w:pPr>
    </w:p>
    <w:p>
      <w:pPr>
        <w:pStyle w:val="7"/>
        <w:rPr>
          <w:rFonts w:hint="eastAsia" w:asciiTheme="majorEastAsia" w:hAnsiTheme="majorEastAsia" w:eastAsiaTheme="majorEastAsia" w:cstheme="majorEastAsia"/>
          <w:color w:val="333333"/>
          <w:sz w:val="36"/>
          <w:szCs w:val="36"/>
          <w:lang w:eastAsia="zh-CN"/>
        </w:rPr>
      </w:pPr>
    </w:p>
    <w:p>
      <w:pPr>
        <w:pStyle w:val="8"/>
        <w:rPr>
          <w:rFonts w:hint="eastAsia" w:asciiTheme="majorEastAsia" w:hAnsiTheme="majorEastAsia" w:eastAsiaTheme="majorEastAsia" w:cstheme="majorEastAsia"/>
          <w:lang w:eastAsia="zh-CN"/>
        </w:rPr>
      </w:pPr>
    </w:p>
    <w:p>
      <w:pPr>
        <w:pStyle w:val="15"/>
        <w:keepNext w:val="0"/>
        <w:keepLines w:val="0"/>
        <w:widowControl/>
        <w:suppressLineNumbers w:val="0"/>
        <w:spacing w:before="0" w:beforeAutospacing="0" w:after="0" w:afterAutospacing="0"/>
        <w:ind w:left="0" w:right="0" w:firstLine="0"/>
        <w:jc w:val="left"/>
        <w:rPr>
          <w:rFonts w:hint="eastAsia" w:asciiTheme="majorEastAsia" w:hAnsiTheme="majorEastAsia" w:eastAsiaTheme="majorEastAsia" w:cstheme="majorEastAsia"/>
          <w:b/>
          <w:bCs/>
          <w:kern w:val="0"/>
          <w:sz w:val="22"/>
          <w:szCs w:val="22"/>
          <w:lang w:val="en-US" w:eastAsia="zh-CN" w:bidi="ar"/>
        </w:rPr>
      </w:pPr>
    </w:p>
    <w:p>
      <w:pPr>
        <w:pStyle w:val="15"/>
        <w:keepNext w:val="0"/>
        <w:keepLines w:val="0"/>
        <w:widowControl/>
        <w:numPr>
          <w:ilvl w:val="0"/>
          <w:numId w:val="1"/>
        </w:numPr>
        <w:suppressLineNumbers w:val="0"/>
        <w:spacing w:before="0" w:beforeAutospacing="0" w:after="0" w:afterAutospacing="0" w:line="240" w:lineRule="auto"/>
        <w:ind w:left="0" w:right="0" w:firstLine="0"/>
        <w:jc w:val="center"/>
        <w:outlineLvl w:val="0"/>
        <w:rPr>
          <w:rFonts w:hint="eastAsia" w:asciiTheme="majorEastAsia" w:hAnsiTheme="majorEastAsia" w:eastAsiaTheme="majorEastAsia" w:cstheme="majorEastAsia"/>
          <w:b/>
          <w:bCs/>
          <w:kern w:val="0"/>
          <w:sz w:val="40"/>
          <w:szCs w:val="40"/>
          <w:lang w:val="en-US" w:eastAsia="zh-CN" w:bidi="ar"/>
        </w:rPr>
        <w:sectPr>
          <w:footerReference r:id="rId5" w:type="default"/>
          <w:pgSz w:w="11906" w:h="16838"/>
          <w:pgMar w:top="1440" w:right="1080" w:bottom="1440" w:left="108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bookmarkStart w:id="0" w:name="_Toc4630"/>
    </w:p>
    <w:p>
      <w:pPr>
        <w:pStyle w:val="15"/>
        <w:keepNext w:val="0"/>
        <w:keepLines w:val="0"/>
        <w:widowControl/>
        <w:numPr>
          <w:ilvl w:val="0"/>
          <w:numId w:val="1"/>
        </w:numPr>
        <w:suppressLineNumbers w:val="0"/>
        <w:spacing w:before="0" w:beforeAutospacing="0" w:after="0" w:afterAutospacing="0" w:line="240" w:lineRule="auto"/>
        <w:ind w:left="0" w:right="0" w:firstLine="0"/>
        <w:jc w:val="center"/>
        <w:outlineLvl w:val="0"/>
        <w:rPr>
          <w:rFonts w:hint="eastAsia" w:asciiTheme="majorEastAsia" w:hAnsiTheme="majorEastAsia" w:eastAsiaTheme="majorEastAsia" w:cstheme="majorEastAsia"/>
          <w:b/>
          <w:bCs/>
          <w:kern w:val="0"/>
          <w:sz w:val="40"/>
          <w:szCs w:val="40"/>
          <w:lang w:val="en-US" w:eastAsia="zh-CN" w:bidi="ar"/>
        </w:rPr>
      </w:pPr>
      <w:r>
        <w:rPr>
          <w:rFonts w:hint="eastAsia" w:asciiTheme="majorEastAsia" w:hAnsiTheme="majorEastAsia" w:eastAsiaTheme="majorEastAsia" w:cstheme="majorEastAsia"/>
          <w:b/>
          <w:bCs/>
          <w:kern w:val="0"/>
          <w:sz w:val="40"/>
          <w:szCs w:val="40"/>
          <w:lang w:val="en-US" w:eastAsia="zh-CN" w:bidi="ar"/>
        </w:rPr>
        <w:t>招标公告</w:t>
      </w:r>
      <w:bookmarkEnd w:id="0"/>
    </w:p>
    <w:p>
      <w:pPr>
        <w:keepNext w:val="0"/>
        <w:keepLines w:val="0"/>
        <w:pageBreakBefore w:val="0"/>
        <w:shd w:val="clear" w:color="auto" w:fill="auto"/>
        <w:kinsoku/>
        <w:wordWrap/>
        <w:overflowPunct/>
        <w:topLinePunct w:val="0"/>
        <w:autoSpaceDE/>
        <w:autoSpaceDN/>
        <w:bidi w:val="0"/>
        <w:adjustRightInd/>
        <w:snapToGrid/>
        <w:spacing w:before="3" w:line="500" w:lineRule="exact"/>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zh-CN" w:eastAsia="zh-CN" w:bidi="ar-SA"/>
        </w:rPr>
        <w:t>石泉县后柳初级中学消防水池、泵房及附属工程</w:t>
      </w:r>
      <w:r>
        <w:rPr>
          <w:rFonts w:hint="eastAsia" w:asciiTheme="majorEastAsia" w:hAnsiTheme="majorEastAsia" w:eastAsiaTheme="majorEastAsia" w:cstheme="majorEastAsia"/>
          <w:kern w:val="0"/>
          <w:sz w:val="24"/>
          <w:szCs w:val="24"/>
          <w:lang w:val="en-US" w:eastAsia="zh-CN" w:bidi="ar-SA"/>
        </w:rPr>
        <w:t>的潜在供应商应在全国公共资源交易中心平台（陕西省.安康市）获取招标文件，并于</w:t>
      </w:r>
      <w:r>
        <w:rPr>
          <w:rFonts w:hint="eastAsia" w:asciiTheme="majorEastAsia" w:hAnsiTheme="majorEastAsia" w:eastAsiaTheme="majorEastAsia" w:cstheme="majorEastAsia"/>
          <w:kern w:val="0"/>
          <w:sz w:val="24"/>
          <w:szCs w:val="24"/>
          <w:shd w:val="clear"/>
          <w:lang w:val="en-US" w:eastAsia="zh-CN" w:bidi="ar-SA"/>
        </w:rPr>
        <w:t>2022 年8月16日16时00分（北京时间</w:t>
      </w:r>
      <w:r>
        <w:rPr>
          <w:rFonts w:hint="eastAsia" w:asciiTheme="majorEastAsia" w:hAnsiTheme="majorEastAsia" w:eastAsiaTheme="majorEastAsia" w:cstheme="majorEastAsia"/>
          <w:kern w:val="0"/>
          <w:sz w:val="24"/>
          <w:szCs w:val="24"/>
          <w:lang w:val="en-US" w:eastAsia="zh-CN" w:bidi="ar-SA"/>
        </w:rPr>
        <w:t>）前提交投标文件。</w:t>
      </w:r>
    </w:p>
    <w:p>
      <w:pPr>
        <w:keepNext w:val="0"/>
        <w:keepLines w:val="0"/>
        <w:pageBreakBefore w:val="0"/>
        <w:kinsoku/>
        <w:wordWrap/>
        <w:overflowPunct/>
        <w:topLinePunct w:val="0"/>
        <w:bidi w:val="0"/>
        <w:adjustRightInd/>
        <w:snapToGrid/>
        <w:spacing w:before="203" w:line="500" w:lineRule="exact"/>
        <w:ind w:right="0"/>
        <w:jc w:val="left"/>
        <w:textAlignment w:val="auto"/>
        <w:outlineLvl w:val="1"/>
        <w:rPr>
          <w:rFonts w:hint="eastAsia" w:asciiTheme="majorEastAsia" w:hAnsiTheme="majorEastAsia" w:eastAsiaTheme="majorEastAsia" w:cstheme="majorEastAsia"/>
          <w:b/>
          <w:sz w:val="24"/>
          <w:szCs w:val="24"/>
        </w:rPr>
      </w:pPr>
      <w:bookmarkStart w:id="1" w:name="一、项目基本情况"/>
      <w:bookmarkEnd w:id="1"/>
      <w:bookmarkStart w:id="2" w:name="_Toc25362"/>
      <w:r>
        <w:rPr>
          <w:rFonts w:hint="eastAsia" w:asciiTheme="majorEastAsia" w:hAnsiTheme="majorEastAsia" w:eastAsiaTheme="majorEastAsia" w:cstheme="majorEastAsia"/>
          <w:b/>
          <w:sz w:val="24"/>
          <w:szCs w:val="24"/>
        </w:rPr>
        <w:t>一、项目基本情况</w:t>
      </w:r>
      <w:bookmarkEnd w:id="2"/>
    </w:p>
    <w:p>
      <w:pPr>
        <w:keepNext w:val="0"/>
        <w:keepLines w:val="0"/>
        <w:pageBreakBefore w:val="0"/>
        <w:widowControl w:val="0"/>
        <w:kinsoku/>
        <w:wordWrap/>
        <w:overflowPunct/>
        <w:topLinePunct w:val="0"/>
        <w:autoSpaceDE/>
        <w:autoSpaceDN/>
        <w:bidi w:val="0"/>
        <w:adjustRightInd/>
        <w:snapToGrid/>
        <w:spacing w:before="52" w:line="500" w:lineRule="exact"/>
        <w:ind w:right="0" w:firstLine="480" w:firstLineChars="20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项目编号：</w:t>
      </w:r>
      <w:r>
        <w:rPr>
          <w:rFonts w:hint="eastAsia" w:asciiTheme="majorEastAsia" w:hAnsiTheme="majorEastAsia" w:eastAsiaTheme="majorEastAsia" w:cstheme="majorEastAsia"/>
          <w:sz w:val="24"/>
          <w:szCs w:val="24"/>
          <w:lang w:val="en-US" w:eastAsia="zh-CN"/>
        </w:rPr>
        <w:t>YC22440048(CGA)</w:t>
      </w:r>
    </w:p>
    <w:p>
      <w:pPr>
        <w:keepNext w:val="0"/>
        <w:keepLines w:val="0"/>
        <w:pageBreakBefore w:val="0"/>
        <w:widowControl w:val="0"/>
        <w:tabs>
          <w:tab w:val="left" w:pos="10300"/>
        </w:tabs>
        <w:kinsoku/>
        <w:wordWrap/>
        <w:overflowPunct/>
        <w:topLinePunct w:val="0"/>
        <w:autoSpaceDE/>
        <w:autoSpaceDN/>
        <w:bidi w:val="0"/>
        <w:adjustRightInd/>
        <w:snapToGrid/>
        <w:spacing w:before="52" w:line="500" w:lineRule="exact"/>
        <w:ind w:right="110" w:rightChars="0" w:firstLine="480" w:firstLineChars="20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项目名称：</w:t>
      </w:r>
      <w:r>
        <w:rPr>
          <w:rFonts w:hint="eastAsia" w:asciiTheme="majorEastAsia" w:hAnsiTheme="majorEastAsia" w:eastAsiaTheme="majorEastAsia" w:cstheme="majorEastAsia"/>
          <w:sz w:val="24"/>
          <w:szCs w:val="24"/>
          <w:lang w:val="zh-CN"/>
        </w:rPr>
        <w:t>石泉县后柳初级中学消防水池、泵房及附属工程</w:t>
      </w:r>
    </w:p>
    <w:p>
      <w:pPr>
        <w:keepNext w:val="0"/>
        <w:keepLines w:val="0"/>
        <w:pageBreakBefore w:val="0"/>
        <w:widowControl w:val="0"/>
        <w:tabs>
          <w:tab w:val="left" w:pos="10300"/>
        </w:tabs>
        <w:kinsoku/>
        <w:wordWrap/>
        <w:overflowPunct/>
        <w:topLinePunct w:val="0"/>
        <w:autoSpaceDE/>
        <w:autoSpaceDN/>
        <w:bidi w:val="0"/>
        <w:adjustRightInd/>
        <w:snapToGrid/>
        <w:spacing w:before="52" w:line="500" w:lineRule="exact"/>
        <w:ind w:right="110" w:rightChars="0" w:firstLine="480" w:firstLineChars="200"/>
        <w:jc w:val="left"/>
        <w:textAlignment w:val="auto"/>
        <w:rPr>
          <w:rFonts w:hint="eastAsia" w:asciiTheme="majorEastAsia" w:hAnsiTheme="majorEastAsia" w:eastAsiaTheme="majorEastAsia" w:cstheme="majorEastAsia"/>
          <w:sz w:val="24"/>
          <w:szCs w:val="24"/>
          <w:lang w:eastAsia="zh-CN"/>
        </w:rPr>
      </w:pPr>
      <w:r>
        <w:rPr>
          <w:rFonts w:hint="eastAsia" w:asciiTheme="majorEastAsia" w:hAnsiTheme="majorEastAsia" w:eastAsiaTheme="majorEastAsia" w:cstheme="majorEastAsia"/>
          <w:sz w:val="24"/>
          <w:szCs w:val="24"/>
        </w:rPr>
        <w:t>采购方式：</w:t>
      </w:r>
      <w:r>
        <w:rPr>
          <w:rFonts w:hint="eastAsia" w:asciiTheme="majorEastAsia" w:hAnsiTheme="majorEastAsia" w:eastAsiaTheme="majorEastAsia" w:cstheme="majorEastAsia"/>
          <w:sz w:val="24"/>
          <w:szCs w:val="24"/>
          <w:lang w:eastAsia="zh-CN"/>
        </w:rPr>
        <w:t>公开招标</w:t>
      </w:r>
    </w:p>
    <w:p>
      <w:pPr>
        <w:keepNext w:val="0"/>
        <w:keepLines w:val="0"/>
        <w:pageBreakBefore w:val="0"/>
        <w:widowControl w:val="0"/>
        <w:kinsoku/>
        <w:wordWrap/>
        <w:overflowPunct/>
        <w:topLinePunct w:val="0"/>
        <w:autoSpaceDE/>
        <w:autoSpaceDN/>
        <w:bidi w:val="0"/>
        <w:adjustRightInd/>
        <w:snapToGrid/>
        <w:spacing w:before="0" w:line="500" w:lineRule="exact"/>
        <w:ind w:right="4487" w:rightChars="0" w:firstLine="480" w:firstLineChars="20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预算金额：</w:t>
      </w:r>
      <w:r>
        <w:rPr>
          <w:rFonts w:hint="eastAsia" w:asciiTheme="majorEastAsia" w:hAnsiTheme="majorEastAsia" w:eastAsiaTheme="majorEastAsia" w:cstheme="majorEastAsia"/>
          <w:sz w:val="24"/>
          <w:szCs w:val="24"/>
          <w:lang w:val="en-US" w:eastAsia="zh-CN"/>
        </w:rPr>
        <w:t>1,017,848.90</w:t>
      </w:r>
      <w:r>
        <w:rPr>
          <w:rFonts w:hint="eastAsia" w:asciiTheme="majorEastAsia" w:hAnsiTheme="majorEastAsia" w:eastAsiaTheme="majorEastAsia" w:cstheme="majorEastAsia"/>
          <w:sz w:val="24"/>
          <w:szCs w:val="24"/>
        </w:rPr>
        <w:t>元</w:t>
      </w:r>
    </w:p>
    <w:p>
      <w:pPr>
        <w:keepNext w:val="0"/>
        <w:keepLines w:val="0"/>
        <w:pageBreakBefore w:val="0"/>
        <w:widowControl w:val="0"/>
        <w:kinsoku/>
        <w:wordWrap/>
        <w:overflowPunct/>
        <w:topLinePunct w:val="0"/>
        <w:autoSpaceDE/>
        <w:autoSpaceDN/>
        <w:bidi w:val="0"/>
        <w:adjustRightInd/>
        <w:snapToGrid/>
        <w:spacing w:before="0" w:line="500" w:lineRule="exact"/>
        <w:ind w:right="4487" w:rightChars="0" w:firstLine="480" w:firstLineChars="20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采购需求：</w:t>
      </w:r>
    </w:p>
    <w:p>
      <w:pPr>
        <w:keepNext w:val="0"/>
        <w:keepLines w:val="0"/>
        <w:pageBreakBefore w:val="0"/>
        <w:widowControl w:val="0"/>
        <w:tabs>
          <w:tab w:val="left" w:pos="10300"/>
        </w:tabs>
        <w:kinsoku/>
        <w:wordWrap/>
        <w:overflowPunct/>
        <w:topLinePunct w:val="0"/>
        <w:autoSpaceDE/>
        <w:autoSpaceDN/>
        <w:bidi w:val="0"/>
        <w:adjustRightInd/>
        <w:snapToGrid/>
        <w:spacing w:before="52" w:line="500" w:lineRule="exact"/>
        <w:ind w:right="110" w:rightChars="0" w:firstLine="480" w:firstLineChars="20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合同包 1(</w:t>
      </w:r>
      <w:r>
        <w:rPr>
          <w:rFonts w:hint="eastAsia" w:asciiTheme="majorEastAsia" w:hAnsiTheme="majorEastAsia" w:eastAsiaTheme="majorEastAsia" w:cstheme="majorEastAsia"/>
          <w:sz w:val="24"/>
          <w:szCs w:val="24"/>
          <w:lang w:val="zh-CN"/>
        </w:rPr>
        <w:t>石泉县后柳初级中学消防水池、泵房及附属工程</w:t>
      </w:r>
      <w:r>
        <w:rPr>
          <w:rFonts w:hint="eastAsia" w:asciiTheme="majorEastAsia" w:hAnsiTheme="majorEastAsia" w:eastAsiaTheme="majorEastAsia" w:cstheme="majorEastAsia"/>
          <w:sz w:val="24"/>
          <w:szCs w:val="24"/>
        </w:rPr>
        <w:t>):</w:t>
      </w:r>
    </w:p>
    <w:p>
      <w:pPr>
        <w:keepNext w:val="0"/>
        <w:keepLines w:val="0"/>
        <w:pageBreakBefore w:val="0"/>
        <w:widowControl w:val="0"/>
        <w:tabs>
          <w:tab w:val="left" w:pos="10300"/>
        </w:tabs>
        <w:kinsoku/>
        <w:wordWrap/>
        <w:overflowPunct/>
        <w:topLinePunct w:val="0"/>
        <w:autoSpaceDE/>
        <w:autoSpaceDN/>
        <w:bidi w:val="0"/>
        <w:adjustRightInd/>
        <w:snapToGrid/>
        <w:spacing w:before="52" w:line="500" w:lineRule="exact"/>
        <w:ind w:right="110" w:rightChars="0" w:firstLine="480" w:firstLineChars="200"/>
        <w:jc w:val="left"/>
        <w:textAlignment w:val="auto"/>
        <w:rPr>
          <w:rFonts w:hint="eastAsia" w:asciiTheme="majorEastAsia" w:hAnsiTheme="majorEastAsia" w:eastAsiaTheme="majorEastAsia" w:cstheme="majorEastAsia"/>
          <w:sz w:val="24"/>
          <w:szCs w:val="24"/>
          <w:lang w:val="zh-CN"/>
        </w:rPr>
      </w:pPr>
      <w:r>
        <w:rPr>
          <w:rFonts w:hint="eastAsia" w:asciiTheme="majorEastAsia" w:hAnsiTheme="majorEastAsia" w:eastAsiaTheme="majorEastAsia" w:cstheme="majorEastAsia"/>
          <w:sz w:val="24"/>
          <w:szCs w:val="24"/>
          <w:lang w:val="zh-CN"/>
        </w:rPr>
        <w:t>合同包预算金额：1,017,848.90元</w:t>
      </w:r>
    </w:p>
    <w:p>
      <w:pPr>
        <w:keepNext w:val="0"/>
        <w:keepLines w:val="0"/>
        <w:pageBreakBefore w:val="0"/>
        <w:widowControl w:val="0"/>
        <w:tabs>
          <w:tab w:val="left" w:pos="10300"/>
        </w:tabs>
        <w:kinsoku/>
        <w:wordWrap/>
        <w:overflowPunct/>
        <w:topLinePunct w:val="0"/>
        <w:autoSpaceDE/>
        <w:autoSpaceDN/>
        <w:bidi w:val="0"/>
        <w:adjustRightInd/>
        <w:snapToGrid/>
        <w:spacing w:before="52" w:line="500" w:lineRule="exact"/>
        <w:ind w:right="110" w:rightChars="0" w:firstLine="480" w:firstLineChars="200"/>
        <w:jc w:val="left"/>
        <w:textAlignment w:val="auto"/>
        <w:rPr>
          <w:rFonts w:hint="eastAsia" w:asciiTheme="majorEastAsia" w:hAnsiTheme="majorEastAsia" w:eastAsiaTheme="majorEastAsia" w:cstheme="majorEastAsia"/>
          <w:sz w:val="24"/>
          <w:szCs w:val="24"/>
          <w:lang w:val="zh-CN"/>
        </w:rPr>
      </w:pPr>
      <w:r>
        <w:rPr>
          <w:rFonts w:hint="eastAsia" w:asciiTheme="majorEastAsia" w:hAnsiTheme="majorEastAsia" w:eastAsiaTheme="majorEastAsia" w:cstheme="majorEastAsia"/>
          <w:sz w:val="24"/>
          <w:szCs w:val="24"/>
          <w:lang w:val="zh-CN"/>
        </w:rPr>
        <w:t>合同包最高限价：1,017,848.90元</w:t>
      </w:r>
    </w:p>
    <w:tbl>
      <w:tblPr>
        <w:tblStyle w:val="17"/>
        <w:tblpPr w:leftFromText="180" w:rightFromText="180" w:vertAnchor="text" w:horzAnchor="page" w:tblpX="1053" w:tblpY="25"/>
        <w:tblOverlap w:val="never"/>
        <w:tblW w:w="10376" w:type="dxa"/>
        <w:tblInd w:w="0" w:type="dxa"/>
        <w:tblBorders>
          <w:top w:val="single" w:color="333333" w:sz="6" w:space="0"/>
          <w:left w:val="single" w:color="333333" w:sz="6" w:space="0"/>
          <w:bottom w:val="single" w:color="333333" w:sz="6" w:space="0"/>
          <w:right w:val="single" w:color="333333" w:sz="6" w:space="0"/>
          <w:insideH w:val="single" w:color="333333" w:sz="6" w:space="0"/>
          <w:insideV w:val="single" w:color="333333" w:sz="6" w:space="0"/>
        </w:tblBorders>
        <w:tblLayout w:type="fixed"/>
        <w:tblCellMar>
          <w:top w:w="0" w:type="dxa"/>
          <w:left w:w="0" w:type="dxa"/>
          <w:bottom w:w="0" w:type="dxa"/>
          <w:right w:w="0" w:type="dxa"/>
        </w:tblCellMar>
      </w:tblPr>
      <w:tblGrid>
        <w:gridCol w:w="836"/>
        <w:gridCol w:w="1710"/>
        <w:gridCol w:w="1574"/>
        <w:gridCol w:w="931"/>
        <w:gridCol w:w="1968"/>
        <w:gridCol w:w="1719"/>
        <w:gridCol w:w="1638"/>
      </w:tblGrid>
      <w:tr>
        <w:tblPrEx>
          <w:tblBorders>
            <w:top w:val="single" w:color="333333" w:sz="6" w:space="0"/>
            <w:left w:val="single" w:color="333333" w:sz="6" w:space="0"/>
            <w:bottom w:val="single" w:color="333333" w:sz="6" w:space="0"/>
            <w:right w:val="single" w:color="333333" w:sz="6" w:space="0"/>
            <w:insideH w:val="single" w:color="333333" w:sz="6" w:space="0"/>
            <w:insideV w:val="single" w:color="333333" w:sz="6" w:space="0"/>
          </w:tblBorders>
          <w:tblCellMar>
            <w:top w:w="0" w:type="dxa"/>
            <w:left w:w="0" w:type="dxa"/>
            <w:bottom w:w="0" w:type="dxa"/>
            <w:right w:w="0" w:type="dxa"/>
          </w:tblCellMar>
        </w:tblPrEx>
        <w:trPr>
          <w:trHeight w:val="785" w:hRule="atLeast"/>
        </w:trPr>
        <w:tc>
          <w:tcPr>
            <w:tcW w:w="836" w:type="dxa"/>
            <w:tcBorders>
              <w:top w:val="single" w:color="auto" w:sz="4" w:space="0"/>
              <w:left w:val="single" w:color="auto" w:sz="4" w:space="0"/>
              <w:bottom w:val="single" w:color="auto" w:sz="4" w:space="0"/>
            </w:tcBorders>
            <w:noWrap w:val="0"/>
            <w:vAlign w:val="center"/>
          </w:tcPr>
          <w:p>
            <w:pPr>
              <w:pStyle w:val="35"/>
              <w:keepNext w:val="0"/>
              <w:keepLines w:val="0"/>
              <w:pageBreakBefore w:val="0"/>
              <w:kinsoku/>
              <w:wordWrap/>
              <w:overflowPunct/>
              <w:topLinePunct w:val="0"/>
              <w:bidi w:val="0"/>
              <w:adjustRightInd/>
              <w:snapToGrid/>
              <w:spacing w:before="46" w:line="500" w:lineRule="exact"/>
              <w:ind w:right="159"/>
              <w:jc w:val="center"/>
              <w:textAlignment w:val="auto"/>
              <w:rPr>
                <w:rFonts w:hint="eastAsia" w:asciiTheme="majorEastAsia" w:hAnsiTheme="majorEastAsia" w:eastAsiaTheme="majorEastAsia" w:cstheme="majorEastAsia"/>
                <w:b/>
                <w:bCs/>
                <w:spacing w:val="-20"/>
                <w:kern w:val="2"/>
                <w:sz w:val="24"/>
                <w:szCs w:val="24"/>
                <w:lang w:val="en-US" w:eastAsia="zh-CN" w:bidi="ar-SA"/>
              </w:rPr>
            </w:pPr>
            <w:r>
              <w:rPr>
                <w:rFonts w:hint="eastAsia" w:asciiTheme="majorEastAsia" w:hAnsiTheme="majorEastAsia" w:eastAsiaTheme="majorEastAsia" w:cstheme="majorEastAsia"/>
                <w:b/>
                <w:bCs/>
                <w:spacing w:val="-20"/>
                <w:kern w:val="2"/>
                <w:sz w:val="24"/>
                <w:szCs w:val="24"/>
                <w:lang w:val="en-US" w:eastAsia="zh-CN" w:bidi="ar-SA"/>
              </w:rPr>
              <w:t>品目号</w:t>
            </w:r>
          </w:p>
        </w:tc>
        <w:tc>
          <w:tcPr>
            <w:tcW w:w="1710" w:type="dxa"/>
            <w:tcBorders>
              <w:top w:val="single" w:color="auto" w:sz="4" w:space="0"/>
              <w:bottom w:val="single" w:color="auto" w:sz="4" w:space="0"/>
            </w:tcBorders>
            <w:noWrap w:val="0"/>
            <w:vAlign w:val="center"/>
          </w:tcPr>
          <w:p>
            <w:pPr>
              <w:pStyle w:val="35"/>
              <w:keepNext w:val="0"/>
              <w:keepLines w:val="0"/>
              <w:pageBreakBefore w:val="0"/>
              <w:kinsoku/>
              <w:wordWrap/>
              <w:overflowPunct/>
              <w:topLinePunct w:val="0"/>
              <w:bidi w:val="0"/>
              <w:adjustRightInd/>
              <w:snapToGrid/>
              <w:spacing w:line="500" w:lineRule="exact"/>
              <w:ind w:right="236"/>
              <w:jc w:val="both"/>
              <w:textAlignment w:val="auto"/>
              <w:rPr>
                <w:rFonts w:hint="eastAsia" w:asciiTheme="majorEastAsia" w:hAnsiTheme="majorEastAsia" w:eastAsiaTheme="majorEastAsia" w:cstheme="majorEastAsia"/>
                <w:b/>
                <w:bCs/>
                <w:spacing w:val="-20"/>
                <w:kern w:val="2"/>
                <w:sz w:val="24"/>
                <w:szCs w:val="24"/>
                <w:lang w:val="en-US" w:eastAsia="zh-CN" w:bidi="ar-SA"/>
              </w:rPr>
            </w:pPr>
            <w:r>
              <w:rPr>
                <w:rFonts w:hint="eastAsia" w:asciiTheme="majorEastAsia" w:hAnsiTheme="majorEastAsia" w:eastAsiaTheme="majorEastAsia" w:cstheme="majorEastAsia"/>
                <w:b/>
                <w:bCs/>
                <w:spacing w:val="-20"/>
                <w:kern w:val="2"/>
                <w:sz w:val="24"/>
                <w:szCs w:val="24"/>
                <w:lang w:val="en-US" w:eastAsia="zh-CN" w:bidi="ar-SA"/>
              </w:rPr>
              <w:t>品目名称</w:t>
            </w:r>
          </w:p>
        </w:tc>
        <w:tc>
          <w:tcPr>
            <w:tcW w:w="1574" w:type="dxa"/>
            <w:tcBorders>
              <w:top w:val="single" w:color="auto" w:sz="4" w:space="0"/>
              <w:bottom w:val="single" w:color="auto" w:sz="4" w:space="0"/>
            </w:tcBorders>
            <w:noWrap w:val="0"/>
            <w:vAlign w:val="center"/>
          </w:tcPr>
          <w:p>
            <w:pPr>
              <w:pStyle w:val="35"/>
              <w:keepNext w:val="0"/>
              <w:keepLines w:val="0"/>
              <w:pageBreakBefore w:val="0"/>
              <w:kinsoku/>
              <w:wordWrap/>
              <w:overflowPunct/>
              <w:topLinePunct w:val="0"/>
              <w:bidi w:val="0"/>
              <w:adjustRightInd/>
              <w:snapToGrid/>
              <w:spacing w:line="500" w:lineRule="exact"/>
              <w:ind w:right="236"/>
              <w:jc w:val="both"/>
              <w:textAlignment w:val="auto"/>
              <w:rPr>
                <w:rFonts w:hint="eastAsia" w:asciiTheme="majorEastAsia" w:hAnsiTheme="majorEastAsia" w:eastAsiaTheme="majorEastAsia" w:cstheme="majorEastAsia"/>
                <w:b/>
                <w:bCs/>
                <w:spacing w:val="-20"/>
                <w:kern w:val="2"/>
                <w:sz w:val="24"/>
                <w:szCs w:val="24"/>
                <w:lang w:val="en-US" w:eastAsia="zh-CN" w:bidi="ar-SA"/>
              </w:rPr>
            </w:pPr>
            <w:r>
              <w:rPr>
                <w:rFonts w:hint="eastAsia" w:asciiTheme="majorEastAsia" w:hAnsiTheme="majorEastAsia" w:eastAsiaTheme="majorEastAsia" w:cstheme="majorEastAsia"/>
                <w:b/>
                <w:bCs/>
                <w:spacing w:val="-20"/>
                <w:kern w:val="2"/>
                <w:sz w:val="24"/>
                <w:szCs w:val="24"/>
                <w:lang w:val="en-US" w:eastAsia="zh-CN" w:bidi="ar-SA"/>
              </w:rPr>
              <w:t>采购标的</w:t>
            </w:r>
          </w:p>
        </w:tc>
        <w:tc>
          <w:tcPr>
            <w:tcW w:w="931" w:type="dxa"/>
            <w:tcBorders>
              <w:top w:val="single" w:color="auto" w:sz="4" w:space="0"/>
              <w:bottom w:val="single" w:color="auto" w:sz="4" w:space="0"/>
            </w:tcBorders>
            <w:noWrap w:val="0"/>
            <w:vAlign w:val="center"/>
          </w:tcPr>
          <w:p>
            <w:pPr>
              <w:pStyle w:val="35"/>
              <w:keepNext w:val="0"/>
              <w:keepLines w:val="0"/>
              <w:pageBreakBefore w:val="0"/>
              <w:kinsoku/>
              <w:wordWrap/>
              <w:overflowPunct/>
              <w:topLinePunct w:val="0"/>
              <w:bidi w:val="0"/>
              <w:adjustRightInd/>
              <w:snapToGrid/>
              <w:spacing w:line="500" w:lineRule="exact"/>
              <w:ind w:right="160"/>
              <w:jc w:val="both"/>
              <w:textAlignment w:val="auto"/>
              <w:rPr>
                <w:rFonts w:hint="eastAsia" w:asciiTheme="majorEastAsia" w:hAnsiTheme="majorEastAsia" w:eastAsiaTheme="majorEastAsia" w:cstheme="majorEastAsia"/>
                <w:b/>
                <w:bCs/>
                <w:spacing w:val="-20"/>
                <w:kern w:val="2"/>
                <w:sz w:val="24"/>
                <w:szCs w:val="24"/>
                <w:lang w:val="en-US" w:eastAsia="zh-CN" w:bidi="ar-SA"/>
              </w:rPr>
            </w:pPr>
            <w:r>
              <w:rPr>
                <w:rFonts w:hint="eastAsia" w:asciiTheme="majorEastAsia" w:hAnsiTheme="majorEastAsia" w:eastAsiaTheme="majorEastAsia" w:cstheme="majorEastAsia"/>
                <w:b/>
                <w:bCs/>
                <w:spacing w:val="-20"/>
                <w:kern w:val="2"/>
                <w:sz w:val="24"/>
                <w:szCs w:val="24"/>
                <w:lang w:val="en-US" w:eastAsia="zh-CN" w:bidi="ar-SA"/>
              </w:rPr>
              <w:t>数量（单位）</w:t>
            </w:r>
          </w:p>
        </w:tc>
        <w:tc>
          <w:tcPr>
            <w:tcW w:w="1968" w:type="dxa"/>
            <w:tcBorders>
              <w:top w:val="single" w:color="auto" w:sz="4" w:space="0"/>
              <w:bottom w:val="single" w:color="auto" w:sz="4" w:space="0"/>
            </w:tcBorders>
            <w:noWrap w:val="0"/>
            <w:vAlign w:val="center"/>
          </w:tcPr>
          <w:p>
            <w:pPr>
              <w:pStyle w:val="35"/>
              <w:keepNext w:val="0"/>
              <w:keepLines w:val="0"/>
              <w:pageBreakBefore w:val="0"/>
              <w:kinsoku/>
              <w:wordWrap/>
              <w:overflowPunct/>
              <w:topLinePunct w:val="0"/>
              <w:bidi w:val="0"/>
              <w:adjustRightInd/>
              <w:snapToGrid/>
              <w:spacing w:before="46" w:line="500" w:lineRule="exact"/>
              <w:ind w:right="48"/>
              <w:jc w:val="center"/>
              <w:textAlignment w:val="auto"/>
              <w:rPr>
                <w:rFonts w:hint="eastAsia" w:asciiTheme="majorEastAsia" w:hAnsiTheme="majorEastAsia" w:eastAsiaTheme="majorEastAsia" w:cstheme="majorEastAsia"/>
                <w:b/>
                <w:bCs/>
                <w:spacing w:val="-20"/>
                <w:kern w:val="2"/>
                <w:sz w:val="24"/>
                <w:szCs w:val="24"/>
                <w:lang w:val="en-US" w:eastAsia="zh-CN" w:bidi="ar-SA"/>
              </w:rPr>
            </w:pPr>
            <w:r>
              <w:rPr>
                <w:rFonts w:hint="eastAsia" w:asciiTheme="majorEastAsia" w:hAnsiTheme="majorEastAsia" w:eastAsiaTheme="majorEastAsia" w:cstheme="majorEastAsia"/>
                <w:b/>
                <w:bCs/>
                <w:spacing w:val="-20"/>
                <w:kern w:val="2"/>
                <w:sz w:val="24"/>
                <w:szCs w:val="24"/>
                <w:lang w:val="en-US" w:eastAsia="zh-CN" w:bidi="ar-SA"/>
              </w:rPr>
              <w:t>技术规格、参数及要求</w:t>
            </w:r>
          </w:p>
        </w:tc>
        <w:tc>
          <w:tcPr>
            <w:tcW w:w="1719" w:type="dxa"/>
            <w:tcBorders>
              <w:top w:val="single" w:color="auto" w:sz="4" w:space="0"/>
              <w:bottom w:val="single" w:color="auto" w:sz="4" w:space="0"/>
            </w:tcBorders>
            <w:noWrap w:val="0"/>
            <w:vAlign w:val="center"/>
          </w:tcPr>
          <w:p>
            <w:pPr>
              <w:pStyle w:val="35"/>
              <w:keepNext w:val="0"/>
              <w:keepLines w:val="0"/>
              <w:pageBreakBefore w:val="0"/>
              <w:kinsoku/>
              <w:wordWrap/>
              <w:overflowPunct/>
              <w:topLinePunct w:val="0"/>
              <w:bidi w:val="0"/>
              <w:adjustRightInd/>
              <w:snapToGrid/>
              <w:spacing w:before="46" w:line="500" w:lineRule="exact"/>
              <w:ind w:right="232"/>
              <w:jc w:val="center"/>
              <w:textAlignment w:val="auto"/>
              <w:rPr>
                <w:rFonts w:hint="eastAsia" w:asciiTheme="majorEastAsia" w:hAnsiTheme="majorEastAsia" w:eastAsiaTheme="majorEastAsia" w:cstheme="majorEastAsia"/>
                <w:b/>
                <w:bCs/>
                <w:spacing w:val="-20"/>
                <w:kern w:val="2"/>
                <w:sz w:val="24"/>
                <w:szCs w:val="24"/>
                <w:lang w:val="en-US" w:eastAsia="zh-CN" w:bidi="ar-SA"/>
              </w:rPr>
            </w:pPr>
            <w:r>
              <w:rPr>
                <w:rFonts w:hint="eastAsia" w:asciiTheme="majorEastAsia" w:hAnsiTheme="majorEastAsia" w:eastAsiaTheme="majorEastAsia" w:cstheme="majorEastAsia"/>
                <w:b/>
                <w:bCs/>
                <w:spacing w:val="-20"/>
                <w:kern w:val="2"/>
                <w:sz w:val="24"/>
                <w:szCs w:val="24"/>
                <w:lang w:val="en-US" w:eastAsia="zh-CN" w:bidi="ar-SA"/>
              </w:rPr>
              <w:t>品目预算(元)</w:t>
            </w:r>
          </w:p>
        </w:tc>
        <w:tc>
          <w:tcPr>
            <w:tcW w:w="1638" w:type="dxa"/>
            <w:tcBorders>
              <w:top w:val="single" w:color="auto" w:sz="4" w:space="0"/>
              <w:bottom w:val="single" w:color="auto" w:sz="4" w:space="0"/>
              <w:right w:val="single" w:color="auto" w:sz="4" w:space="0"/>
            </w:tcBorders>
            <w:noWrap w:val="0"/>
            <w:vAlign w:val="center"/>
          </w:tcPr>
          <w:p>
            <w:pPr>
              <w:pStyle w:val="35"/>
              <w:keepNext w:val="0"/>
              <w:keepLines w:val="0"/>
              <w:pageBreakBefore w:val="0"/>
              <w:kinsoku/>
              <w:wordWrap/>
              <w:overflowPunct/>
              <w:topLinePunct w:val="0"/>
              <w:bidi w:val="0"/>
              <w:adjustRightInd/>
              <w:snapToGrid/>
              <w:spacing w:before="46" w:line="500" w:lineRule="exact"/>
              <w:ind w:right="231"/>
              <w:jc w:val="center"/>
              <w:textAlignment w:val="auto"/>
              <w:rPr>
                <w:rFonts w:hint="eastAsia" w:asciiTheme="majorEastAsia" w:hAnsiTheme="majorEastAsia" w:eastAsiaTheme="majorEastAsia" w:cstheme="majorEastAsia"/>
                <w:b/>
                <w:bCs/>
                <w:spacing w:val="-20"/>
                <w:kern w:val="2"/>
                <w:sz w:val="24"/>
                <w:szCs w:val="24"/>
                <w:lang w:val="en-US" w:eastAsia="zh-CN" w:bidi="ar-SA"/>
              </w:rPr>
            </w:pPr>
            <w:r>
              <w:rPr>
                <w:rFonts w:hint="eastAsia" w:asciiTheme="majorEastAsia" w:hAnsiTheme="majorEastAsia" w:eastAsiaTheme="majorEastAsia" w:cstheme="majorEastAsia"/>
                <w:b/>
                <w:bCs/>
                <w:spacing w:val="-20"/>
                <w:kern w:val="2"/>
                <w:sz w:val="24"/>
                <w:szCs w:val="24"/>
                <w:lang w:val="en-US" w:eastAsia="zh-CN" w:bidi="ar-SA"/>
              </w:rPr>
              <w:t>最高限价(元)</w:t>
            </w:r>
          </w:p>
        </w:tc>
      </w:tr>
      <w:tr>
        <w:tblPrEx>
          <w:tblBorders>
            <w:top w:val="single" w:color="333333" w:sz="6" w:space="0"/>
            <w:left w:val="single" w:color="333333" w:sz="6" w:space="0"/>
            <w:bottom w:val="single" w:color="333333" w:sz="6" w:space="0"/>
            <w:right w:val="single" w:color="333333" w:sz="6" w:space="0"/>
            <w:insideH w:val="single" w:color="333333" w:sz="6" w:space="0"/>
            <w:insideV w:val="single" w:color="333333" w:sz="6" w:space="0"/>
          </w:tblBorders>
          <w:tblCellMar>
            <w:top w:w="0" w:type="dxa"/>
            <w:left w:w="0" w:type="dxa"/>
            <w:bottom w:w="0" w:type="dxa"/>
            <w:right w:w="0" w:type="dxa"/>
          </w:tblCellMar>
        </w:tblPrEx>
        <w:trPr>
          <w:trHeight w:val="574" w:hRule="atLeast"/>
        </w:trPr>
        <w:tc>
          <w:tcPr>
            <w:tcW w:w="836" w:type="dxa"/>
            <w:tcBorders>
              <w:top w:val="single" w:color="auto" w:sz="4" w:space="0"/>
              <w:left w:val="single" w:color="auto" w:sz="4" w:space="0"/>
              <w:bottom w:val="single" w:color="auto" w:sz="4" w:space="0"/>
            </w:tcBorders>
            <w:noWrap w:val="0"/>
            <w:vAlign w:val="center"/>
          </w:tcPr>
          <w:p>
            <w:pPr>
              <w:pStyle w:val="35"/>
              <w:keepNext w:val="0"/>
              <w:keepLines w:val="0"/>
              <w:pageBreakBefore w:val="0"/>
              <w:kinsoku/>
              <w:wordWrap/>
              <w:overflowPunct/>
              <w:topLinePunct w:val="0"/>
              <w:bidi w:val="0"/>
              <w:adjustRightInd/>
              <w:snapToGrid/>
              <w:spacing w:before="1" w:line="500" w:lineRule="exact"/>
              <w:ind w:right="236"/>
              <w:jc w:val="center"/>
              <w:textAlignment w:val="auto"/>
              <w:rPr>
                <w:rFonts w:hint="eastAsia" w:asciiTheme="majorEastAsia" w:hAnsiTheme="majorEastAsia" w:eastAsiaTheme="majorEastAsia" w:cstheme="majorEastAsia"/>
                <w:kern w:val="2"/>
                <w:sz w:val="24"/>
                <w:szCs w:val="24"/>
                <w:lang w:val="zh-CN" w:eastAsia="zh-CN" w:bidi="ar-SA"/>
              </w:rPr>
            </w:pPr>
            <w:r>
              <w:rPr>
                <w:rFonts w:hint="eastAsia" w:asciiTheme="majorEastAsia" w:hAnsiTheme="majorEastAsia" w:eastAsiaTheme="majorEastAsia" w:cstheme="majorEastAsia"/>
                <w:kern w:val="2"/>
                <w:sz w:val="24"/>
                <w:szCs w:val="24"/>
                <w:lang w:val="en-US" w:eastAsia="zh-CN" w:bidi="ar-SA"/>
              </w:rPr>
              <w:t>1</w:t>
            </w:r>
          </w:p>
        </w:tc>
        <w:tc>
          <w:tcPr>
            <w:tcW w:w="1710" w:type="dxa"/>
            <w:tcBorders>
              <w:top w:val="single" w:color="auto" w:sz="4" w:space="0"/>
              <w:bottom w:val="single" w:color="auto" w:sz="4" w:space="0"/>
            </w:tcBorders>
            <w:noWrap w:val="0"/>
            <w:vAlign w:val="center"/>
          </w:tcPr>
          <w:p>
            <w:pPr>
              <w:pStyle w:val="35"/>
              <w:keepNext w:val="0"/>
              <w:keepLines w:val="0"/>
              <w:pageBreakBefore w:val="0"/>
              <w:kinsoku/>
              <w:wordWrap/>
              <w:overflowPunct/>
              <w:topLinePunct w:val="0"/>
              <w:bidi w:val="0"/>
              <w:adjustRightInd/>
              <w:snapToGrid/>
              <w:spacing w:before="1" w:line="500" w:lineRule="exact"/>
              <w:ind w:right="236"/>
              <w:jc w:val="center"/>
              <w:textAlignment w:val="auto"/>
              <w:rPr>
                <w:rFonts w:hint="eastAsia" w:asciiTheme="majorEastAsia" w:hAnsiTheme="majorEastAsia" w:eastAsiaTheme="majorEastAsia" w:cstheme="majorEastAsia"/>
                <w:kern w:val="2"/>
                <w:sz w:val="24"/>
                <w:szCs w:val="24"/>
                <w:lang w:val="en-US" w:eastAsia="zh-CN" w:bidi="ar-SA"/>
              </w:rPr>
            </w:pPr>
            <w:r>
              <w:rPr>
                <w:rFonts w:hint="eastAsia" w:asciiTheme="majorEastAsia" w:hAnsiTheme="majorEastAsia" w:eastAsiaTheme="majorEastAsia" w:cstheme="majorEastAsia"/>
                <w:kern w:val="2"/>
                <w:sz w:val="24"/>
                <w:szCs w:val="24"/>
                <w:lang w:val="zh-CN" w:eastAsia="zh-CN" w:bidi="ar-SA"/>
              </w:rPr>
              <w:t>石泉县后柳初级中学消防水池、泵房及附属工程</w:t>
            </w:r>
          </w:p>
        </w:tc>
        <w:tc>
          <w:tcPr>
            <w:tcW w:w="1574" w:type="dxa"/>
            <w:tcBorders>
              <w:top w:val="single" w:color="auto" w:sz="4" w:space="0"/>
              <w:bottom w:val="single" w:color="auto" w:sz="4" w:space="0"/>
            </w:tcBorders>
            <w:noWrap w:val="0"/>
            <w:vAlign w:val="center"/>
          </w:tcPr>
          <w:p>
            <w:pPr>
              <w:pStyle w:val="35"/>
              <w:keepNext w:val="0"/>
              <w:keepLines w:val="0"/>
              <w:pageBreakBefore w:val="0"/>
              <w:kinsoku/>
              <w:wordWrap/>
              <w:overflowPunct/>
              <w:topLinePunct w:val="0"/>
              <w:bidi w:val="0"/>
              <w:adjustRightInd/>
              <w:snapToGrid/>
              <w:spacing w:before="1" w:line="500" w:lineRule="exact"/>
              <w:ind w:right="236"/>
              <w:jc w:val="center"/>
              <w:textAlignment w:val="auto"/>
              <w:rPr>
                <w:rFonts w:hint="eastAsia" w:asciiTheme="majorEastAsia" w:hAnsiTheme="majorEastAsia" w:eastAsiaTheme="majorEastAsia" w:cstheme="majorEastAsia"/>
                <w:spacing w:val="-20"/>
                <w:kern w:val="2"/>
                <w:sz w:val="24"/>
                <w:szCs w:val="24"/>
                <w:lang w:val="zh-CN" w:eastAsia="zh-CN" w:bidi="ar-SA"/>
              </w:rPr>
            </w:pPr>
            <w:r>
              <w:rPr>
                <w:rFonts w:hint="eastAsia" w:asciiTheme="majorEastAsia" w:hAnsiTheme="majorEastAsia" w:eastAsiaTheme="majorEastAsia" w:cstheme="majorEastAsia"/>
                <w:spacing w:val="-20"/>
                <w:kern w:val="2"/>
                <w:sz w:val="24"/>
                <w:szCs w:val="24"/>
                <w:lang w:val="zh-CN" w:eastAsia="zh-CN" w:bidi="ar-SA"/>
              </w:rPr>
              <w:t>1,017,848.90</w:t>
            </w:r>
          </w:p>
        </w:tc>
        <w:tc>
          <w:tcPr>
            <w:tcW w:w="931" w:type="dxa"/>
            <w:tcBorders>
              <w:top w:val="single" w:color="auto" w:sz="4" w:space="0"/>
              <w:bottom w:val="single" w:color="auto" w:sz="4" w:space="0"/>
            </w:tcBorders>
            <w:noWrap w:val="0"/>
            <w:vAlign w:val="center"/>
          </w:tcPr>
          <w:p>
            <w:pPr>
              <w:pStyle w:val="35"/>
              <w:keepNext w:val="0"/>
              <w:keepLines w:val="0"/>
              <w:pageBreakBefore w:val="0"/>
              <w:kinsoku/>
              <w:wordWrap/>
              <w:overflowPunct/>
              <w:topLinePunct w:val="0"/>
              <w:bidi w:val="0"/>
              <w:adjustRightInd/>
              <w:snapToGrid/>
              <w:spacing w:before="1" w:line="500" w:lineRule="exact"/>
              <w:ind w:right="236"/>
              <w:jc w:val="center"/>
              <w:textAlignment w:val="auto"/>
              <w:rPr>
                <w:rFonts w:hint="eastAsia" w:asciiTheme="majorEastAsia" w:hAnsiTheme="majorEastAsia" w:eastAsiaTheme="majorEastAsia" w:cstheme="majorEastAsia"/>
                <w:spacing w:val="-20"/>
                <w:kern w:val="2"/>
                <w:sz w:val="24"/>
                <w:szCs w:val="24"/>
                <w:lang w:val="en-US" w:eastAsia="zh-CN" w:bidi="ar-SA"/>
              </w:rPr>
            </w:pPr>
            <w:r>
              <w:rPr>
                <w:rFonts w:hint="eastAsia" w:asciiTheme="majorEastAsia" w:hAnsiTheme="majorEastAsia" w:eastAsiaTheme="majorEastAsia" w:cstheme="majorEastAsia"/>
                <w:spacing w:val="-20"/>
                <w:kern w:val="2"/>
                <w:sz w:val="24"/>
                <w:szCs w:val="24"/>
                <w:lang w:val="en-US" w:eastAsia="zh-CN" w:bidi="ar-SA"/>
              </w:rPr>
              <w:t>1(项)</w:t>
            </w:r>
          </w:p>
        </w:tc>
        <w:tc>
          <w:tcPr>
            <w:tcW w:w="1968" w:type="dxa"/>
            <w:tcBorders>
              <w:top w:val="single" w:color="auto" w:sz="4" w:space="0"/>
              <w:bottom w:val="single" w:color="auto" w:sz="4" w:space="0"/>
            </w:tcBorders>
            <w:noWrap w:val="0"/>
            <w:vAlign w:val="center"/>
          </w:tcPr>
          <w:p>
            <w:pPr>
              <w:pStyle w:val="35"/>
              <w:keepNext w:val="0"/>
              <w:keepLines w:val="0"/>
              <w:pageBreakBefore w:val="0"/>
              <w:kinsoku/>
              <w:wordWrap/>
              <w:overflowPunct/>
              <w:topLinePunct w:val="0"/>
              <w:bidi w:val="0"/>
              <w:adjustRightInd/>
              <w:snapToGrid/>
              <w:spacing w:before="1" w:line="500" w:lineRule="exact"/>
              <w:ind w:right="236"/>
              <w:jc w:val="center"/>
              <w:textAlignment w:val="auto"/>
              <w:rPr>
                <w:rFonts w:hint="eastAsia" w:asciiTheme="majorEastAsia" w:hAnsiTheme="majorEastAsia" w:eastAsiaTheme="majorEastAsia" w:cstheme="majorEastAsia"/>
                <w:spacing w:val="-20"/>
                <w:kern w:val="2"/>
                <w:sz w:val="24"/>
                <w:szCs w:val="24"/>
                <w:lang w:val="en-US" w:eastAsia="zh-CN" w:bidi="ar-SA"/>
              </w:rPr>
            </w:pPr>
            <w:r>
              <w:rPr>
                <w:rFonts w:hint="eastAsia" w:asciiTheme="majorEastAsia" w:hAnsiTheme="majorEastAsia" w:eastAsiaTheme="majorEastAsia" w:cstheme="majorEastAsia"/>
                <w:spacing w:val="-20"/>
                <w:kern w:val="2"/>
                <w:sz w:val="24"/>
                <w:szCs w:val="24"/>
                <w:lang w:val="en-US" w:eastAsia="zh-CN" w:bidi="ar-SA"/>
              </w:rPr>
              <w:t>详见采购文件</w:t>
            </w:r>
          </w:p>
        </w:tc>
        <w:tc>
          <w:tcPr>
            <w:tcW w:w="1719" w:type="dxa"/>
            <w:tcBorders>
              <w:top w:val="single" w:color="auto" w:sz="4" w:space="0"/>
              <w:bottom w:val="single" w:color="auto" w:sz="4" w:space="0"/>
            </w:tcBorders>
            <w:noWrap w:val="0"/>
            <w:vAlign w:val="center"/>
          </w:tcPr>
          <w:p>
            <w:pPr>
              <w:pStyle w:val="35"/>
              <w:keepNext w:val="0"/>
              <w:keepLines w:val="0"/>
              <w:pageBreakBefore w:val="0"/>
              <w:kinsoku/>
              <w:wordWrap/>
              <w:overflowPunct/>
              <w:topLinePunct w:val="0"/>
              <w:bidi w:val="0"/>
              <w:adjustRightInd/>
              <w:snapToGrid/>
              <w:spacing w:before="1" w:line="500" w:lineRule="exact"/>
              <w:ind w:right="236"/>
              <w:jc w:val="center"/>
              <w:textAlignment w:val="auto"/>
              <w:rPr>
                <w:rFonts w:hint="eastAsia" w:asciiTheme="majorEastAsia" w:hAnsiTheme="majorEastAsia" w:eastAsiaTheme="majorEastAsia" w:cstheme="majorEastAsia"/>
                <w:spacing w:val="-20"/>
                <w:kern w:val="2"/>
                <w:sz w:val="24"/>
                <w:szCs w:val="24"/>
                <w:lang w:val="en-US" w:eastAsia="zh-CN" w:bidi="ar-SA"/>
              </w:rPr>
            </w:pPr>
            <w:r>
              <w:rPr>
                <w:rFonts w:hint="eastAsia" w:asciiTheme="majorEastAsia" w:hAnsiTheme="majorEastAsia" w:eastAsiaTheme="majorEastAsia" w:cstheme="majorEastAsia"/>
                <w:spacing w:val="-20"/>
                <w:kern w:val="2"/>
                <w:sz w:val="24"/>
                <w:szCs w:val="24"/>
                <w:lang w:val="zh-CN" w:eastAsia="zh-CN" w:bidi="ar-SA"/>
              </w:rPr>
              <w:t>1,017,848.90</w:t>
            </w:r>
          </w:p>
        </w:tc>
        <w:tc>
          <w:tcPr>
            <w:tcW w:w="1638" w:type="dxa"/>
            <w:tcBorders>
              <w:top w:val="single" w:color="auto" w:sz="4" w:space="0"/>
              <w:bottom w:val="single" w:color="auto" w:sz="4" w:space="0"/>
              <w:right w:val="single" w:color="auto" w:sz="4" w:space="0"/>
            </w:tcBorders>
            <w:noWrap w:val="0"/>
            <w:vAlign w:val="center"/>
          </w:tcPr>
          <w:p>
            <w:pPr>
              <w:pStyle w:val="35"/>
              <w:keepNext w:val="0"/>
              <w:keepLines w:val="0"/>
              <w:pageBreakBefore w:val="0"/>
              <w:kinsoku/>
              <w:wordWrap/>
              <w:overflowPunct/>
              <w:topLinePunct w:val="0"/>
              <w:bidi w:val="0"/>
              <w:adjustRightInd/>
              <w:snapToGrid/>
              <w:spacing w:before="1" w:line="500" w:lineRule="exact"/>
              <w:ind w:right="236"/>
              <w:jc w:val="center"/>
              <w:textAlignment w:val="auto"/>
              <w:rPr>
                <w:rFonts w:hint="eastAsia" w:asciiTheme="majorEastAsia" w:hAnsiTheme="majorEastAsia" w:eastAsiaTheme="majorEastAsia" w:cstheme="majorEastAsia"/>
                <w:spacing w:val="-20"/>
                <w:kern w:val="2"/>
                <w:sz w:val="24"/>
                <w:szCs w:val="24"/>
                <w:lang w:val="en-US" w:eastAsia="zh-CN" w:bidi="ar-SA"/>
              </w:rPr>
            </w:pPr>
            <w:r>
              <w:rPr>
                <w:rFonts w:hint="eastAsia" w:asciiTheme="majorEastAsia" w:hAnsiTheme="majorEastAsia" w:eastAsiaTheme="majorEastAsia" w:cstheme="majorEastAsia"/>
                <w:spacing w:val="-20"/>
                <w:kern w:val="2"/>
                <w:sz w:val="24"/>
                <w:szCs w:val="24"/>
                <w:lang w:val="zh-CN" w:eastAsia="zh-CN" w:bidi="ar-SA"/>
              </w:rPr>
              <w:t>1,017,848.90</w:t>
            </w:r>
          </w:p>
        </w:tc>
      </w:tr>
    </w:tbl>
    <w:p>
      <w:pPr>
        <w:keepNext w:val="0"/>
        <w:keepLines w:val="0"/>
        <w:pageBreakBefore w:val="0"/>
        <w:widowControl w:val="0"/>
        <w:kinsoku/>
        <w:wordWrap/>
        <w:overflowPunct/>
        <w:topLinePunct w:val="0"/>
        <w:autoSpaceDE/>
        <w:autoSpaceDN/>
        <w:bidi w:val="0"/>
        <w:adjustRightInd/>
        <w:snapToGrid/>
        <w:spacing w:before="52" w:line="500" w:lineRule="exact"/>
        <w:ind w:left="958" w:leftChars="456" w:right="4487" w:rightChars="0" w:firstLine="0" w:firstLineChars="0"/>
        <w:jc w:val="left"/>
        <w:textAlignment w:val="auto"/>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本合同包不接受联合体投标</w:t>
      </w:r>
    </w:p>
    <w:p>
      <w:pPr>
        <w:keepNext w:val="0"/>
        <w:keepLines w:val="0"/>
        <w:pageBreakBefore w:val="0"/>
        <w:widowControl w:val="0"/>
        <w:shd w:val="clear"/>
        <w:kinsoku/>
        <w:wordWrap/>
        <w:overflowPunct/>
        <w:topLinePunct w:val="0"/>
        <w:autoSpaceDE/>
        <w:autoSpaceDN/>
        <w:bidi w:val="0"/>
        <w:adjustRightInd/>
        <w:snapToGrid/>
        <w:spacing w:before="52" w:line="500" w:lineRule="exact"/>
        <w:ind w:left="958" w:leftChars="456" w:right="4487" w:rightChars="0" w:firstLine="0" w:firstLineChars="0"/>
        <w:jc w:val="left"/>
        <w:textAlignment w:val="auto"/>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合同履行期限：60日历日</w:t>
      </w:r>
    </w:p>
    <w:p>
      <w:pPr>
        <w:keepNext w:val="0"/>
        <w:keepLines w:val="0"/>
        <w:pageBreakBefore w:val="0"/>
        <w:kinsoku/>
        <w:wordWrap/>
        <w:overflowPunct/>
        <w:topLinePunct w:val="0"/>
        <w:bidi w:val="0"/>
        <w:adjustRightInd/>
        <w:snapToGrid/>
        <w:spacing w:before="155" w:line="500" w:lineRule="exact"/>
        <w:ind w:right="0"/>
        <w:jc w:val="left"/>
        <w:textAlignment w:val="auto"/>
        <w:outlineLvl w:val="1"/>
        <w:rPr>
          <w:rFonts w:hint="eastAsia" w:asciiTheme="majorEastAsia" w:hAnsiTheme="majorEastAsia" w:eastAsiaTheme="majorEastAsia" w:cstheme="majorEastAsia"/>
          <w:b/>
          <w:sz w:val="24"/>
          <w:szCs w:val="24"/>
        </w:rPr>
      </w:pPr>
      <w:bookmarkStart w:id="3" w:name="二、申请人的资格要求："/>
      <w:bookmarkEnd w:id="3"/>
      <w:bookmarkStart w:id="4" w:name="_Toc27735"/>
      <w:r>
        <w:rPr>
          <w:rFonts w:hint="eastAsia" w:asciiTheme="majorEastAsia" w:hAnsiTheme="majorEastAsia" w:eastAsiaTheme="majorEastAsia" w:cstheme="majorEastAsia"/>
          <w:b/>
          <w:sz w:val="24"/>
          <w:szCs w:val="24"/>
        </w:rPr>
        <w:t>二、申请人的资格要求：</w:t>
      </w:r>
      <w:bookmarkEnd w:id="4"/>
    </w:p>
    <w:p>
      <w:pPr>
        <w:pStyle w:val="36"/>
        <w:keepNext w:val="0"/>
        <w:keepLines w:val="0"/>
        <w:pageBreakBefore w:val="0"/>
        <w:numPr>
          <w:ilvl w:val="0"/>
          <w:numId w:val="0"/>
        </w:numPr>
        <w:tabs>
          <w:tab w:val="left" w:pos="1145"/>
        </w:tabs>
        <w:kinsoku/>
        <w:wordWrap/>
        <w:overflowPunct/>
        <w:topLinePunct w:val="0"/>
        <w:bidi w:val="0"/>
        <w:adjustRightInd/>
        <w:snapToGrid/>
        <w:spacing w:before="52" w:after="0" w:line="500" w:lineRule="exact"/>
        <w:ind w:right="0" w:rightChars="0" w:firstLine="720" w:firstLineChars="30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lang w:val="en-US" w:eastAsia="zh-CN"/>
        </w:rPr>
        <w:t>1、</w:t>
      </w:r>
      <w:r>
        <w:rPr>
          <w:rFonts w:hint="eastAsia" w:asciiTheme="majorEastAsia" w:hAnsiTheme="majorEastAsia" w:eastAsiaTheme="majorEastAsia" w:cstheme="majorEastAsia"/>
          <w:sz w:val="24"/>
          <w:szCs w:val="24"/>
        </w:rPr>
        <w:t>满足《中华人民共和国政府采购法》第二十二条规定;</w:t>
      </w:r>
    </w:p>
    <w:p>
      <w:pPr>
        <w:pStyle w:val="36"/>
        <w:keepNext w:val="0"/>
        <w:keepLines w:val="0"/>
        <w:pageBreakBefore w:val="0"/>
        <w:numPr>
          <w:ilvl w:val="0"/>
          <w:numId w:val="0"/>
        </w:numPr>
        <w:tabs>
          <w:tab w:val="left" w:pos="1145"/>
        </w:tabs>
        <w:kinsoku/>
        <w:wordWrap/>
        <w:overflowPunct/>
        <w:topLinePunct w:val="0"/>
        <w:bidi w:val="0"/>
        <w:adjustRightInd/>
        <w:snapToGrid/>
        <w:spacing w:before="55" w:after="0" w:line="500" w:lineRule="exact"/>
        <w:ind w:right="0" w:rightChars="0" w:firstLine="720" w:firstLineChars="30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lang w:val="en-US" w:eastAsia="zh-CN"/>
        </w:rPr>
        <w:t>2、</w:t>
      </w:r>
      <w:r>
        <w:rPr>
          <w:rFonts w:hint="eastAsia" w:asciiTheme="majorEastAsia" w:hAnsiTheme="majorEastAsia" w:eastAsiaTheme="majorEastAsia" w:cstheme="majorEastAsia"/>
          <w:sz w:val="24"/>
          <w:szCs w:val="24"/>
        </w:rPr>
        <w:t>落实政府采购政策需满足的资格要求：</w:t>
      </w:r>
    </w:p>
    <w:p>
      <w:pPr>
        <w:keepNext w:val="0"/>
        <w:keepLines w:val="0"/>
        <w:pageBreakBefore w:val="0"/>
        <w:kinsoku/>
        <w:wordWrap/>
        <w:overflowPunct/>
        <w:topLinePunct w:val="0"/>
        <w:bidi w:val="0"/>
        <w:adjustRightInd/>
        <w:snapToGrid/>
        <w:spacing w:before="52" w:line="480" w:lineRule="exact"/>
        <w:ind w:right="0" w:firstLine="480" w:firstLineChars="20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合同包</w:t>
      </w:r>
      <w:r>
        <w:rPr>
          <w:rFonts w:hint="eastAsia" w:asciiTheme="majorEastAsia" w:hAnsiTheme="majorEastAsia" w:eastAsiaTheme="majorEastAsia" w:cstheme="majorEastAsia"/>
          <w:sz w:val="24"/>
          <w:szCs w:val="24"/>
          <w:lang w:val="en-US" w:eastAsia="zh-CN"/>
        </w:rPr>
        <w:t>1</w:t>
      </w:r>
      <w:r>
        <w:rPr>
          <w:rFonts w:hint="eastAsia" w:asciiTheme="majorEastAsia" w:hAnsiTheme="majorEastAsia" w:eastAsiaTheme="majorEastAsia" w:cstheme="majorEastAsia"/>
          <w:sz w:val="24"/>
          <w:szCs w:val="24"/>
          <w:lang w:eastAsia="zh-CN"/>
        </w:rPr>
        <w:t>（</w:t>
      </w:r>
      <w:r>
        <w:rPr>
          <w:rFonts w:hint="eastAsia" w:asciiTheme="majorEastAsia" w:hAnsiTheme="majorEastAsia" w:eastAsiaTheme="majorEastAsia" w:cstheme="majorEastAsia"/>
          <w:sz w:val="24"/>
          <w:szCs w:val="24"/>
          <w:lang w:val="zh-CN"/>
        </w:rPr>
        <w:t>石泉县后柳初级中学消防水池、泵房及附属工程</w:t>
      </w:r>
      <w:r>
        <w:rPr>
          <w:rFonts w:hint="eastAsia" w:asciiTheme="majorEastAsia" w:hAnsiTheme="majorEastAsia" w:eastAsiaTheme="majorEastAsia" w:cstheme="majorEastAsia"/>
          <w:sz w:val="24"/>
          <w:szCs w:val="24"/>
        </w:rPr>
        <w:t>)落实政府采购政策需满足的资格要求如下:</w:t>
      </w:r>
    </w:p>
    <w:p>
      <w:pPr>
        <w:keepNext w:val="0"/>
        <w:keepLines w:val="0"/>
        <w:pageBreakBefore w:val="0"/>
        <w:numPr>
          <w:ilvl w:val="0"/>
          <w:numId w:val="0"/>
        </w:numPr>
        <w:kinsoku/>
        <w:wordWrap/>
        <w:overflowPunct/>
        <w:topLinePunct w:val="0"/>
        <w:bidi w:val="0"/>
        <w:adjustRightInd/>
        <w:snapToGrid/>
        <w:spacing w:before="52" w:line="480" w:lineRule="exact"/>
        <w:ind w:right="898" w:rightChars="0" w:firstLine="720" w:firstLineChars="300"/>
        <w:jc w:val="both"/>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lang w:eastAsia="zh-CN"/>
        </w:rPr>
        <w:t>（</w:t>
      </w:r>
      <w:r>
        <w:rPr>
          <w:rFonts w:hint="eastAsia" w:asciiTheme="majorEastAsia" w:hAnsiTheme="majorEastAsia" w:eastAsiaTheme="majorEastAsia" w:cstheme="majorEastAsia"/>
          <w:sz w:val="24"/>
          <w:szCs w:val="24"/>
          <w:lang w:val="en-US" w:eastAsia="zh-CN"/>
        </w:rPr>
        <w:t>1</w:t>
      </w:r>
      <w:r>
        <w:rPr>
          <w:rFonts w:hint="eastAsia" w:asciiTheme="majorEastAsia" w:hAnsiTheme="majorEastAsia" w:eastAsiaTheme="majorEastAsia" w:cstheme="majorEastAsia"/>
          <w:sz w:val="24"/>
          <w:szCs w:val="24"/>
          <w:lang w:eastAsia="zh-CN"/>
        </w:rPr>
        <w:t>）、</w:t>
      </w:r>
      <w:r>
        <w:rPr>
          <w:rFonts w:hint="eastAsia" w:asciiTheme="majorEastAsia" w:hAnsiTheme="majorEastAsia" w:eastAsiaTheme="majorEastAsia" w:cstheme="majorEastAsia"/>
          <w:sz w:val="24"/>
          <w:szCs w:val="24"/>
        </w:rPr>
        <w:t>《节能产品政府采购实施意见》（财库〔2004〕185 号）；</w:t>
      </w:r>
    </w:p>
    <w:p>
      <w:pPr>
        <w:keepNext w:val="0"/>
        <w:keepLines w:val="0"/>
        <w:pageBreakBefore w:val="0"/>
        <w:numPr>
          <w:ilvl w:val="0"/>
          <w:numId w:val="0"/>
        </w:numPr>
        <w:kinsoku/>
        <w:wordWrap/>
        <w:overflowPunct/>
        <w:topLinePunct w:val="0"/>
        <w:bidi w:val="0"/>
        <w:adjustRightInd/>
        <w:snapToGrid/>
        <w:spacing w:before="52" w:line="480" w:lineRule="exact"/>
        <w:ind w:right="86" w:rightChars="0" w:firstLine="720" w:firstLineChars="300"/>
        <w:jc w:val="both"/>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lang w:eastAsia="zh-CN"/>
        </w:rPr>
        <w:t>（</w:t>
      </w:r>
      <w:r>
        <w:rPr>
          <w:rFonts w:hint="eastAsia" w:asciiTheme="majorEastAsia" w:hAnsiTheme="majorEastAsia" w:eastAsiaTheme="majorEastAsia" w:cstheme="majorEastAsia"/>
          <w:sz w:val="24"/>
          <w:szCs w:val="24"/>
          <w:lang w:val="en-US" w:eastAsia="zh-CN"/>
        </w:rPr>
        <w:t>2</w:t>
      </w:r>
      <w:r>
        <w:rPr>
          <w:rFonts w:hint="eastAsia" w:asciiTheme="majorEastAsia" w:hAnsiTheme="majorEastAsia" w:eastAsiaTheme="majorEastAsia" w:cstheme="majorEastAsia"/>
          <w:sz w:val="24"/>
          <w:szCs w:val="24"/>
          <w:lang w:eastAsia="zh-CN"/>
        </w:rPr>
        <w:t>）、</w:t>
      </w:r>
      <w:r>
        <w:rPr>
          <w:rFonts w:hint="eastAsia" w:asciiTheme="majorEastAsia" w:hAnsiTheme="majorEastAsia" w:eastAsiaTheme="majorEastAsia" w:cstheme="majorEastAsia"/>
          <w:sz w:val="24"/>
          <w:szCs w:val="24"/>
        </w:rPr>
        <w:t>《国务院办公厅关于建立政府强制采购节能产品制度的通知》（国办发〔2007〕51 号）；</w:t>
      </w:r>
    </w:p>
    <w:p>
      <w:pPr>
        <w:keepNext w:val="0"/>
        <w:keepLines w:val="0"/>
        <w:pageBreakBefore w:val="0"/>
        <w:numPr>
          <w:ilvl w:val="0"/>
          <w:numId w:val="0"/>
        </w:numPr>
        <w:kinsoku/>
        <w:wordWrap/>
        <w:overflowPunct/>
        <w:topLinePunct w:val="0"/>
        <w:bidi w:val="0"/>
        <w:adjustRightInd/>
        <w:snapToGrid/>
        <w:spacing w:before="52" w:line="480" w:lineRule="exact"/>
        <w:ind w:right="898" w:rightChars="0" w:firstLine="720" w:firstLineChars="300"/>
        <w:jc w:val="both"/>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lang w:eastAsia="zh-CN"/>
        </w:rPr>
        <w:t>（</w:t>
      </w:r>
      <w:r>
        <w:rPr>
          <w:rFonts w:hint="eastAsia" w:asciiTheme="majorEastAsia" w:hAnsiTheme="majorEastAsia" w:eastAsiaTheme="majorEastAsia" w:cstheme="majorEastAsia"/>
          <w:sz w:val="24"/>
          <w:szCs w:val="24"/>
          <w:lang w:val="en-US" w:eastAsia="zh-CN"/>
        </w:rPr>
        <w:t>3</w:t>
      </w:r>
      <w:r>
        <w:rPr>
          <w:rFonts w:hint="eastAsia" w:asciiTheme="majorEastAsia" w:hAnsiTheme="majorEastAsia" w:eastAsiaTheme="majorEastAsia" w:cstheme="majorEastAsia"/>
          <w:sz w:val="24"/>
          <w:szCs w:val="24"/>
          <w:lang w:eastAsia="zh-CN"/>
        </w:rPr>
        <w:t>）、</w:t>
      </w:r>
      <w:r>
        <w:rPr>
          <w:rFonts w:hint="eastAsia" w:asciiTheme="majorEastAsia" w:hAnsiTheme="majorEastAsia" w:eastAsiaTheme="majorEastAsia" w:cstheme="majorEastAsia"/>
          <w:sz w:val="24"/>
          <w:szCs w:val="24"/>
        </w:rPr>
        <w:t>《环境标志产品政府采购实施的意见》（财库[2006]90 号）；</w:t>
      </w:r>
    </w:p>
    <w:p>
      <w:pPr>
        <w:keepNext w:val="0"/>
        <w:keepLines w:val="0"/>
        <w:pageBreakBefore w:val="0"/>
        <w:numPr>
          <w:ilvl w:val="0"/>
          <w:numId w:val="0"/>
        </w:numPr>
        <w:kinsoku/>
        <w:wordWrap/>
        <w:overflowPunct/>
        <w:topLinePunct w:val="0"/>
        <w:bidi w:val="0"/>
        <w:adjustRightInd/>
        <w:snapToGrid/>
        <w:spacing w:before="52" w:line="480" w:lineRule="exact"/>
        <w:ind w:right="86" w:rightChars="0" w:firstLine="720" w:firstLineChars="300"/>
        <w:jc w:val="both"/>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lang w:eastAsia="zh-CN"/>
        </w:rPr>
        <w:t>（</w:t>
      </w:r>
      <w:r>
        <w:rPr>
          <w:rFonts w:hint="eastAsia" w:asciiTheme="majorEastAsia" w:hAnsiTheme="majorEastAsia" w:eastAsiaTheme="majorEastAsia" w:cstheme="majorEastAsia"/>
          <w:sz w:val="24"/>
          <w:szCs w:val="24"/>
          <w:lang w:val="en-US" w:eastAsia="zh-CN"/>
        </w:rPr>
        <w:t>4</w:t>
      </w:r>
      <w:r>
        <w:rPr>
          <w:rFonts w:hint="eastAsia" w:asciiTheme="majorEastAsia" w:hAnsiTheme="majorEastAsia" w:eastAsiaTheme="majorEastAsia" w:cstheme="majorEastAsia"/>
          <w:sz w:val="24"/>
          <w:szCs w:val="24"/>
          <w:lang w:eastAsia="zh-CN"/>
        </w:rPr>
        <w:t>）、</w:t>
      </w:r>
      <w:r>
        <w:rPr>
          <w:rFonts w:hint="eastAsia" w:asciiTheme="majorEastAsia" w:hAnsiTheme="majorEastAsia" w:eastAsiaTheme="majorEastAsia" w:cstheme="majorEastAsia"/>
          <w:sz w:val="24"/>
          <w:szCs w:val="24"/>
        </w:rPr>
        <w:t>《财政部司法部关于政府采购支持监狱企业发展有关问题的通知》（财库〔2014〕68 号）；</w:t>
      </w:r>
    </w:p>
    <w:p>
      <w:pPr>
        <w:keepNext w:val="0"/>
        <w:keepLines w:val="0"/>
        <w:pageBreakBefore w:val="0"/>
        <w:numPr>
          <w:ilvl w:val="0"/>
          <w:numId w:val="0"/>
        </w:numPr>
        <w:kinsoku/>
        <w:wordWrap/>
        <w:overflowPunct/>
        <w:topLinePunct w:val="0"/>
        <w:bidi w:val="0"/>
        <w:adjustRightInd/>
        <w:snapToGrid/>
        <w:spacing w:before="52" w:line="480" w:lineRule="exact"/>
        <w:ind w:right="86" w:rightChars="0" w:firstLine="720" w:firstLineChars="300"/>
        <w:jc w:val="both"/>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lang w:eastAsia="zh-CN"/>
        </w:rPr>
        <w:t>（</w:t>
      </w:r>
      <w:r>
        <w:rPr>
          <w:rFonts w:hint="eastAsia" w:asciiTheme="majorEastAsia" w:hAnsiTheme="majorEastAsia" w:eastAsiaTheme="majorEastAsia" w:cstheme="majorEastAsia"/>
          <w:sz w:val="24"/>
          <w:szCs w:val="24"/>
          <w:lang w:val="en-US" w:eastAsia="zh-CN"/>
        </w:rPr>
        <w:t>5</w:t>
      </w:r>
      <w:r>
        <w:rPr>
          <w:rFonts w:hint="eastAsia" w:asciiTheme="majorEastAsia" w:hAnsiTheme="majorEastAsia" w:eastAsiaTheme="majorEastAsia" w:cstheme="majorEastAsia"/>
          <w:sz w:val="24"/>
          <w:szCs w:val="24"/>
          <w:lang w:eastAsia="zh-CN"/>
        </w:rPr>
        <w:t>）、</w:t>
      </w:r>
      <w:r>
        <w:rPr>
          <w:rFonts w:hint="eastAsia" w:asciiTheme="majorEastAsia" w:hAnsiTheme="majorEastAsia" w:eastAsiaTheme="majorEastAsia" w:cstheme="majorEastAsia"/>
          <w:sz w:val="24"/>
          <w:szCs w:val="24"/>
        </w:rPr>
        <w:t>《财政部民政部中国残疾人联合会关于促进残疾人就业政府采购政策的通知》（财库〔2017〕141 号）;</w:t>
      </w:r>
    </w:p>
    <w:p>
      <w:pPr>
        <w:keepNext w:val="0"/>
        <w:keepLines w:val="0"/>
        <w:pageBreakBefore w:val="0"/>
        <w:numPr>
          <w:ilvl w:val="0"/>
          <w:numId w:val="0"/>
        </w:numPr>
        <w:kinsoku/>
        <w:wordWrap/>
        <w:overflowPunct/>
        <w:topLinePunct w:val="0"/>
        <w:bidi w:val="0"/>
        <w:adjustRightInd/>
        <w:snapToGrid/>
        <w:spacing w:before="52" w:line="480" w:lineRule="exact"/>
        <w:ind w:right="898" w:rightChars="0" w:firstLine="720" w:firstLineChars="300"/>
        <w:jc w:val="both"/>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lang w:eastAsia="zh-CN"/>
        </w:rPr>
        <w:t>（</w:t>
      </w:r>
      <w:r>
        <w:rPr>
          <w:rFonts w:hint="eastAsia" w:asciiTheme="majorEastAsia" w:hAnsiTheme="majorEastAsia" w:eastAsiaTheme="majorEastAsia" w:cstheme="majorEastAsia"/>
          <w:sz w:val="24"/>
          <w:szCs w:val="24"/>
          <w:lang w:val="en-US" w:eastAsia="zh-CN"/>
        </w:rPr>
        <w:t>6</w:t>
      </w:r>
      <w:r>
        <w:rPr>
          <w:rFonts w:hint="eastAsia" w:asciiTheme="majorEastAsia" w:hAnsiTheme="majorEastAsia" w:eastAsiaTheme="majorEastAsia" w:cstheme="majorEastAsia"/>
          <w:sz w:val="24"/>
          <w:szCs w:val="24"/>
          <w:lang w:eastAsia="zh-CN"/>
        </w:rPr>
        <w:t>）、</w:t>
      </w:r>
      <w:r>
        <w:rPr>
          <w:rFonts w:hint="eastAsia" w:asciiTheme="majorEastAsia" w:hAnsiTheme="majorEastAsia" w:eastAsiaTheme="majorEastAsia" w:cstheme="majorEastAsia"/>
          <w:sz w:val="24"/>
          <w:szCs w:val="24"/>
        </w:rPr>
        <w:t>《政府采购促进中小企业发展管理办法》（财库[2020]46 号）；</w:t>
      </w:r>
    </w:p>
    <w:p>
      <w:pPr>
        <w:keepNext w:val="0"/>
        <w:keepLines w:val="0"/>
        <w:pageBreakBefore w:val="0"/>
        <w:numPr>
          <w:ilvl w:val="0"/>
          <w:numId w:val="0"/>
        </w:numPr>
        <w:kinsoku/>
        <w:wordWrap/>
        <w:overflowPunct/>
        <w:topLinePunct w:val="0"/>
        <w:bidi w:val="0"/>
        <w:adjustRightInd/>
        <w:snapToGrid/>
        <w:spacing w:before="52" w:line="480" w:lineRule="exact"/>
        <w:ind w:right="86" w:rightChars="0" w:firstLine="720" w:firstLineChars="300"/>
        <w:jc w:val="both"/>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lang w:eastAsia="zh-CN"/>
        </w:rPr>
        <w:t>（</w:t>
      </w:r>
      <w:r>
        <w:rPr>
          <w:rFonts w:hint="eastAsia" w:asciiTheme="majorEastAsia" w:hAnsiTheme="majorEastAsia" w:eastAsiaTheme="majorEastAsia" w:cstheme="majorEastAsia"/>
          <w:sz w:val="24"/>
          <w:szCs w:val="24"/>
          <w:lang w:val="en-US" w:eastAsia="zh-CN"/>
        </w:rPr>
        <w:t>7</w:t>
      </w:r>
      <w:r>
        <w:rPr>
          <w:rFonts w:hint="eastAsia" w:asciiTheme="majorEastAsia" w:hAnsiTheme="majorEastAsia" w:eastAsiaTheme="majorEastAsia" w:cstheme="majorEastAsia"/>
          <w:sz w:val="24"/>
          <w:szCs w:val="24"/>
          <w:lang w:eastAsia="zh-CN"/>
        </w:rPr>
        <w:t>）、</w:t>
      </w:r>
      <w:r>
        <w:rPr>
          <w:rFonts w:hint="eastAsia" w:asciiTheme="majorEastAsia" w:hAnsiTheme="majorEastAsia" w:eastAsiaTheme="majorEastAsia" w:cstheme="majorEastAsia"/>
          <w:sz w:val="24"/>
          <w:szCs w:val="24"/>
        </w:rPr>
        <w:t>陕西省财政厅关于印发 《陕西省中小企业政府采购信用融资办法》（陕财办采[2018]23 号）;</w:t>
      </w:r>
    </w:p>
    <w:p>
      <w:pPr>
        <w:keepNext w:val="0"/>
        <w:keepLines w:val="0"/>
        <w:pageBreakBefore w:val="0"/>
        <w:numPr>
          <w:ilvl w:val="0"/>
          <w:numId w:val="0"/>
        </w:numPr>
        <w:kinsoku/>
        <w:wordWrap/>
        <w:overflowPunct/>
        <w:topLinePunct w:val="0"/>
        <w:bidi w:val="0"/>
        <w:adjustRightInd/>
        <w:snapToGrid/>
        <w:spacing w:before="52" w:line="510" w:lineRule="exact"/>
        <w:ind w:right="898" w:rightChars="0" w:firstLine="720" w:firstLineChars="300"/>
        <w:jc w:val="both"/>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lang w:eastAsia="zh-CN"/>
        </w:rPr>
        <w:t>（</w:t>
      </w:r>
      <w:r>
        <w:rPr>
          <w:rFonts w:hint="eastAsia" w:asciiTheme="majorEastAsia" w:hAnsiTheme="majorEastAsia" w:eastAsiaTheme="majorEastAsia" w:cstheme="majorEastAsia"/>
          <w:sz w:val="24"/>
          <w:szCs w:val="24"/>
          <w:lang w:val="en-US" w:eastAsia="zh-CN"/>
        </w:rPr>
        <w:t>8</w:t>
      </w:r>
      <w:r>
        <w:rPr>
          <w:rFonts w:hint="eastAsia" w:asciiTheme="majorEastAsia" w:hAnsiTheme="majorEastAsia" w:eastAsiaTheme="majorEastAsia" w:cstheme="majorEastAsia"/>
          <w:sz w:val="24"/>
          <w:szCs w:val="24"/>
          <w:lang w:eastAsia="zh-CN"/>
        </w:rPr>
        <w:t>）</w:t>
      </w:r>
      <w:r>
        <w:rPr>
          <w:rFonts w:hint="eastAsia" w:asciiTheme="majorEastAsia" w:hAnsiTheme="majorEastAsia" w:eastAsiaTheme="majorEastAsia" w:cstheme="majorEastAsia"/>
          <w:sz w:val="24"/>
          <w:szCs w:val="24"/>
        </w:rPr>
        <w:t>、其他需要落实的政府采购政策。</w:t>
      </w:r>
    </w:p>
    <w:p>
      <w:pPr>
        <w:pStyle w:val="36"/>
        <w:keepNext w:val="0"/>
        <w:keepLines w:val="0"/>
        <w:pageBreakBefore w:val="0"/>
        <w:numPr>
          <w:ilvl w:val="0"/>
          <w:numId w:val="0"/>
        </w:numPr>
        <w:tabs>
          <w:tab w:val="left" w:pos="1145"/>
        </w:tabs>
        <w:kinsoku/>
        <w:wordWrap/>
        <w:overflowPunct/>
        <w:topLinePunct w:val="0"/>
        <w:bidi w:val="0"/>
        <w:adjustRightInd/>
        <w:snapToGrid/>
        <w:spacing w:before="0" w:after="0" w:line="510" w:lineRule="exact"/>
        <w:ind w:right="0" w:rightChars="0" w:firstLine="480" w:firstLineChars="20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lang w:val="en-US" w:eastAsia="zh-CN"/>
        </w:rPr>
        <w:t>3、</w:t>
      </w:r>
      <w:r>
        <w:rPr>
          <w:rFonts w:hint="eastAsia" w:asciiTheme="majorEastAsia" w:hAnsiTheme="majorEastAsia" w:eastAsiaTheme="majorEastAsia" w:cstheme="majorEastAsia"/>
          <w:sz w:val="24"/>
          <w:szCs w:val="24"/>
        </w:rPr>
        <w:t>本项目的特定资格要求：</w:t>
      </w:r>
    </w:p>
    <w:p>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bookmarkStart w:id="5" w:name="三、获取采购文件"/>
      <w:bookmarkEnd w:id="5"/>
      <w:r>
        <w:rPr>
          <w:rFonts w:hint="eastAsia" w:asciiTheme="majorEastAsia" w:hAnsiTheme="majorEastAsia" w:eastAsiaTheme="majorEastAsia" w:cstheme="majorEastAsia"/>
          <w:kern w:val="0"/>
          <w:sz w:val="24"/>
          <w:szCs w:val="24"/>
          <w:lang w:val="en-US" w:eastAsia="zh-CN" w:bidi="ar-SA"/>
        </w:rPr>
        <w:t>（1）提供有效合格的社会统一信用代码的营业执照，其他组织经营的须提供合法凭证，自然人的提供身份证明文件；</w:t>
      </w:r>
    </w:p>
    <w:p>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（2）法人授权委托书和被授权人有效身份证件（法定代表人直接参加时，只须出示法定代表人身份证件，授权委托人须提供本公司所在地社会保险管理部门出具的被授权人在本单位缴纳社会保险的证明。）；</w:t>
      </w:r>
    </w:p>
    <w:p>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（3）供应商具有建设行政主管部门核发的建筑工程施工总承包三级及以上资质，并具备合格有效的安全生产许可证；</w:t>
      </w:r>
    </w:p>
    <w:p>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（4）拟派项目经理须具有建筑工程专业二级以上（含二级）注册建造师资格，提供资格证、注册证、安全生产考核合格证、无在建工程承诺书；</w:t>
      </w:r>
    </w:p>
    <w:p>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 xml:space="preserve">（5）财务状况报告:提供2020年或2021年度经会计师事务所出具的财务审计报告（至少应包括资产负债表和利润表，成立时间至提交投标文件截止时间不足一年的可提供成立后任意时间段的财务报表）或提交投标文件截止时间前六个月内其基本账户开户银行出具的资信证明；     </w:t>
      </w:r>
    </w:p>
    <w:p>
      <w:pPr>
        <w:keepNext w:val="0"/>
        <w:keepLines w:val="0"/>
        <w:pageBreakBefore w:val="0"/>
        <w:shd w:val="clear" w:color="auto" w:fill="auto"/>
        <w:kinsoku/>
        <w:wordWrap/>
        <w:overflowPunct/>
        <w:topLinePunct w:val="0"/>
        <w:autoSpaceDE/>
        <w:autoSpaceDN/>
        <w:bidi w:val="0"/>
        <w:adjustRightInd/>
        <w:snapToGrid/>
        <w:spacing w:before="3" w:line="480" w:lineRule="exact"/>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6）社会保障资金缴纳证明:自2022年1月1日以来已缴存的至少一个月的社会保障资金缴存单据或社保机构开具的社会保险参保缴费情况证明，单据或证明上应有社保机构或代收机构的公章或业务专用章。依法不需要缴纳社会保障资金的供应商应提供相关文件证明；</w:t>
      </w:r>
    </w:p>
    <w:p>
      <w:pPr>
        <w:keepNext w:val="0"/>
        <w:keepLines w:val="0"/>
        <w:pageBreakBefore w:val="0"/>
        <w:shd w:val="clear" w:color="auto" w:fill="auto"/>
        <w:kinsoku/>
        <w:wordWrap/>
        <w:overflowPunct/>
        <w:topLinePunct w:val="0"/>
        <w:autoSpaceDE/>
        <w:autoSpaceDN/>
        <w:bidi w:val="0"/>
        <w:adjustRightInd/>
        <w:snapToGrid/>
        <w:spacing w:before="3" w:line="480" w:lineRule="exact"/>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（7）税收缴纳证明:自2022年1月1日以来已缴纳的至少一个月的纳税证明或完税证明，纳税证明或完税证明上应有代收机构或税务机关的公章或业务专用章。依法免税的供应商应提供相关文件证明；</w:t>
      </w:r>
    </w:p>
    <w:p>
      <w:pPr>
        <w:keepNext w:val="0"/>
        <w:keepLines w:val="0"/>
        <w:pageBreakBefore w:val="0"/>
        <w:shd w:val="clear" w:color="auto" w:fill="auto"/>
        <w:kinsoku/>
        <w:wordWrap/>
        <w:overflowPunct/>
        <w:topLinePunct w:val="0"/>
        <w:autoSpaceDE/>
        <w:autoSpaceDN/>
        <w:bidi w:val="0"/>
        <w:adjustRightInd/>
        <w:snapToGrid/>
        <w:spacing w:before="3" w:line="480" w:lineRule="exact"/>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8）通过中国政府采购网（www.ccgp.gov.cn）和“信用中国”网站(www.creditchina.gov.cn)查询相关主体无失信记录（网站查询的截图，加盖企业公章）以及参加政府采购活动前3年内在经营活动中没有重大违法记录的书面声明；</w:t>
      </w:r>
    </w:p>
    <w:p>
      <w:pPr>
        <w:keepNext w:val="0"/>
        <w:keepLines w:val="0"/>
        <w:pageBreakBefore w:val="0"/>
        <w:shd w:val="clear" w:color="auto" w:fill="auto"/>
        <w:kinsoku/>
        <w:wordWrap/>
        <w:overflowPunct/>
        <w:topLinePunct w:val="0"/>
        <w:autoSpaceDE/>
        <w:autoSpaceDN/>
        <w:bidi w:val="0"/>
        <w:adjustRightInd/>
        <w:snapToGrid/>
        <w:spacing w:before="3" w:line="480" w:lineRule="exact"/>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（9）本项目不接受联合体投标。</w:t>
      </w:r>
    </w:p>
    <w:p>
      <w:pPr>
        <w:keepNext w:val="0"/>
        <w:keepLines w:val="0"/>
        <w:pageBreakBefore w:val="0"/>
        <w:kinsoku/>
        <w:wordWrap/>
        <w:overflowPunct/>
        <w:topLinePunct w:val="0"/>
        <w:bidi w:val="0"/>
        <w:adjustRightInd/>
        <w:snapToGrid/>
        <w:spacing w:before="138" w:line="480" w:lineRule="exact"/>
        <w:ind w:left="491" w:right="0" w:firstLine="0"/>
        <w:jc w:val="left"/>
        <w:textAlignment w:val="auto"/>
        <w:outlineLvl w:val="1"/>
        <w:rPr>
          <w:rFonts w:hint="eastAsia" w:asciiTheme="majorEastAsia" w:hAnsiTheme="majorEastAsia" w:eastAsiaTheme="majorEastAsia" w:cstheme="majorEastAsia"/>
          <w:b/>
          <w:sz w:val="24"/>
          <w:szCs w:val="24"/>
        </w:rPr>
      </w:pPr>
      <w:bookmarkStart w:id="6" w:name="_Toc15368"/>
      <w:r>
        <w:rPr>
          <w:rFonts w:hint="eastAsia" w:asciiTheme="majorEastAsia" w:hAnsiTheme="majorEastAsia" w:eastAsiaTheme="majorEastAsia" w:cstheme="majorEastAsia"/>
          <w:b/>
          <w:sz w:val="24"/>
          <w:szCs w:val="24"/>
        </w:rPr>
        <w:t>三、获取采购文件</w:t>
      </w:r>
      <w:bookmarkEnd w:id="6"/>
    </w:p>
    <w:p>
      <w:pPr>
        <w:keepNext w:val="0"/>
        <w:keepLines w:val="0"/>
        <w:pageBreakBefore w:val="0"/>
        <w:kinsoku/>
        <w:wordWrap/>
        <w:overflowPunct/>
        <w:topLinePunct w:val="0"/>
        <w:bidi w:val="0"/>
        <w:adjustRightInd/>
        <w:snapToGrid/>
        <w:spacing w:before="138" w:line="480" w:lineRule="exact"/>
        <w:ind w:right="0" w:firstLine="720" w:firstLineChars="300"/>
        <w:jc w:val="left"/>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时间：</w:t>
      </w:r>
      <w:r>
        <w:rPr>
          <w:rFonts w:hint="eastAsia" w:asciiTheme="majorEastAsia" w:hAnsiTheme="majorEastAsia" w:eastAsiaTheme="majorEastAsia" w:cstheme="majorEastAsia"/>
          <w:kern w:val="0"/>
          <w:sz w:val="24"/>
          <w:szCs w:val="24"/>
          <w:shd w:val="clear"/>
          <w:lang w:val="en-US" w:eastAsia="zh-CN" w:bidi="ar-SA"/>
        </w:rPr>
        <w:t>2022 年07月 25 日 至 2022 年 07月29日</w:t>
      </w:r>
      <w:r>
        <w:rPr>
          <w:rFonts w:hint="eastAsia" w:asciiTheme="majorEastAsia" w:hAnsiTheme="majorEastAsia" w:eastAsiaTheme="majorEastAsia" w:cstheme="majorEastAsia"/>
          <w:kern w:val="0"/>
          <w:sz w:val="24"/>
          <w:szCs w:val="24"/>
          <w:lang w:val="en-US" w:eastAsia="zh-CN" w:bidi="ar-SA"/>
        </w:rPr>
        <w:t xml:space="preserve"> ，每天上午 09:00:00至 12:00:00 ，下午 14:30:00 至 18:00:00 （北京时间） </w:t>
      </w:r>
    </w:p>
    <w:p>
      <w:pPr>
        <w:pStyle w:val="15"/>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80" w:lineRule="exact"/>
        <w:ind w:right="0" w:rightChars="0" w:firstLine="720" w:firstLineChars="300"/>
        <w:textAlignment w:val="auto"/>
        <w:rPr>
          <w:rFonts w:hint="eastAsia" w:asciiTheme="majorEastAsia" w:hAnsiTheme="majorEastAsia" w:eastAsiaTheme="majorEastAsia" w:cstheme="majorEastAsia"/>
        </w:rPr>
      </w:pPr>
      <w:r>
        <w:rPr>
          <w:rFonts w:hint="eastAsia" w:asciiTheme="majorEastAsia" w:hAnsiTheme="majorEastAsia" w:eastAsiaTheme="majorEastAsia" w:cstheme="majorEastAsia"/>
        </w:rPr>
        <w:t xml:space="preserve">地点：全国公共资源交易中心平台（陕西省.安康市） </w:t>
      </w:r>
    </w:p>
    <w:p>
      <w:pPr>
        <w:pStyle w:val="15"/>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80" w:lineRule="exact"/>
        <w:ind w:right="0" w:rightChars="0" w:firstLine="720" w:firstLineChars="300"/>
        <w:textAlignment w:val="auto"/>
        <w:rPr>
          <w:rFonts w:hint="eastAsia" w:asciiTheme="majorEastAsia" w:hAnsiTheme="majorEastAsia" w:eastAsiaTheme="majorEastAsia" w:cstheme="majorEastAsia"/>
          <w:lang w:eastAsia="zh-CN"/>
        </w:rPr>
      </w:pPr>
      <w:r>
        <w:rPr>
          <w:rFonts w:hint="eastAsia" w:asciiTheme="majorEastAsia" w:hAnsiTheme="majorEastAsia" w:eastAsiaTheme="majorEastAsia" w:cstheme="majorEastAsia"/>
        </w:rPr>
        <w:t>方式：</w:t>
      </w:r>
      <w:r>
        <w:rPr>
          <w:rFonts w:hint="eastAsia" w:asciiTheme="majorEastAsia" w:hAnsiTheme="majorEastAsia" w:eastAsiaTheme="majorEastAsia" w:cstheme="majorEastAsia"/>
          <w:lang w:eastAsia="zh-CN"/>
        </w:rPr>
        <w:t>现场获取</w:t>
      </w:r>
    </w:p>
    <w:p>
      <w:pPr>
        <w:pStyle w:val="15"/>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80" w:lineRule="exact"/>
        <w:ind w:right="0" w:rightChars="0" w:firstLine="720" w:firstLineChars="300"/>
        <w:textAlignment w:val="auto"/>
        <w:rPr>
          <w:rFonts w:hint="eastAsia" w:asciiTheme="majorEastAsia" w:hAnsiTheme="majorEastAsia" w:eastAsiaTheme="majorEastAsia" w:cstheme="majorEastAsia"/>
        </w:rPr>
      </w:pPr>
      <w:r>
        <w:rPr>
          <w:rFonts w:hint="eastAsia" w:asciiTheme="majorEastAsia" w:hAnsiTheme="majorEastAsia" w:eastAsiaTheme="majorEastAsia" w:cstheme="majorEastAsia"/>
        </w:rPr>
        <w:t>售价： 500 元</w:t>
      </w:r>
    </w:p>
    <w:p>
      <w:pPr>
        <w:keepNext w:val="0"/>
        <w:keepLines w:val="0"/>
        <w:pageBreakBefore w:val="0"/>
        <w:kinsoku/>
        <w:wordWrap/>
        <w:overflowPunct/>
        <w:topLinePunct w:val="0"/>
        <w:bidi w:val="0"/>
        <w:adjustRightInd/>
        <w:snapToGrid/>
        <w:spacing w:before="203" w:line="480" w:lineRule="exact"/>
        <w:ind w:left="491" w:right="0" w:firstLine="0"/>
        <w:jc w:val="left"/>
        <w:textAlignment w:val="auto"/>
        <w:outlineLvl w:val="1"/>
        <w:rPr>
          <w:rFonts w:hint="eastAsia" w:asciiTheme="majorEastAsia" w:hAnsiTheme="majorEastAsia" w:eastAsiaTheme="majorEastAsia" w:cstheme="majorEastAsia"/>
          <w:b/>
          <w:sz w:val="24"/>
          <w:szCs w:val="24"/>
        </w:rPr>
      </w:pPr>
      <w:bookmarkStart w:id="7" w:name="四、响应文件提交"/>
      <w:bookmarkEnd w:id="7"/>
      <w:bookmarkStart w:id="8" w:name="_Toc10722"/>
      <w:r>
        <w:rPr>
          <w:rFonts w:hint="eastAsia" w:asciiTheme="majorEastAsia" w:hAnsiTheme="majorEastAsia" w:eastAsiaTheme="majorEastAsia" w:cstheme="majorEastAsia"/>
          <w:b/>
          <w:sz w:val="24"/>
          <w:szCs w:val="24"/>
        </w:rPr>
        <w:t>四、响应文件提交</w:t>
      </w:r>
      <w:bookmarkEnd w:id="8"/>
    </w:p>
    <w:p>
      <w:pPr>
        <w:keepNext w:val="0"/>
        <w:keepLines w:val="0"/>
        <w:pageBreakBefore w:val="0"/>
        <w:kinsoku/>
        <w:wordWrap/>
        <w:overflowPunct/>
        <w:topLinePunct w:val="0"/>
        <w:bidi w:val="0"/>
        <w:adjustRightInd/>
        <w:snapToGrid/>
        <w:spacing w:before="52" w:line="480" w:lineRule="exact"/>
        <w:ind w:left="971" w:right="0" w:firstLine="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截止</w:t>
      </w:r>
      <w:r>
        <w:rPr>
          <w:rFonts w:hint="eastAsia" w:asciiTheme="majorEastAsia" w:hAnsiTheme="majorEastAsia" w:eastAsiaTheme="majorEastAsia" w:cstheme="majorEastAsia"/>
          <w:kern w:val="0"/>
          <w:sz w:val="24"/>
          <w:szCs w:val="24"/>
          <w:lang w:val="en-US" w:eastAsia="zh-CN" w:bidi="ar-SA"/>
        </w:rPr>
        <w:t>时间：</w:t>
      </w:r>
      <w:r>
        <w:rPr>
          <w:rFonts w:hint="eastAsia" w:asciiTheme="majorEastAsia" w:hAnsiTheme="majorEastAsia" w:eastAsiaTheme="majorEastAsia" w:cstheme="majorEastAsia"/>
          <w:kern w:val="0"/>
          <w:sz w:val="24"/>
          <w:szCs w:val="24"/>
          <w:shd w:val="clear"/>
          <w:lang w:val="en-US" w:eastAsia="zh-CN" w:bidi="ar-SA"/>
        </w:rPr>
        <w:t xml:space="preserve"> 2022 年8月16日 16 时00 分00秒 </w:t>
      </w:r>
      <w:r>
        <w:rPr>
          <w:rFonts w:hint="eastAsia" w:asciiTheme="majorEastAsia" w:hAnsiTheme="majorEastAsia" w:eastAsiaTheme="majorEastAsia" w:cstheme="majorEastAsia"/>
          <w:sz w:val="24"/>
          <w:szCs w:val="24"/>
          <w:shd w:val="clear"/>
        </w:rPr>
        <w:t>（北京时间）</w:t>
      </w:r>
    </w:p>
    <w:p>
      <w:pPr>
        <w:keepNext w:val="0"/>
        <w:keepLines w:val="0"/>
        <w:pageBreakBefore w:val="0"/>
        <w:kinsoku/>
        <w:wordWrap/>
        <w:overflowPunct/>
        <w:topLinePunct w:val="0"/>
        <w:bidi w:val="0"/>
        <w:adjustRightInd/>
        <w:snapToGrid/>
        <w:spacing w:before="52" w:line="480" w:lineRule="exact"/>
        <w:ind w:left="971" w:right="0" w:firstLine="0"/>
        <w:jc w:val="left"/>
        <w:textAlignment w:val="auto"/>
        <w:rPr>
          <w:rFonts w:hint="eastAsia" w:asciiTheme="majorEastAsia" w:hAnsiTheme="majorEastAsia" w:eastAsiaTheme="majorEastAsia" w:cstheme="majorEastAsia"/>
          <w:sz w:val="24"/>
          <w:szCs w:val="24"/>
          <w:shd w:val="clear" w:fill="FFFF00"/>
        </w:rPr>
      </w:pPr>
      <w:r>
        <w:rPr>
          <w:rFonts w:hint="eastAsia" w:asciiTheme="majorEastAsia" w:hAnsiTheme="majorEastAsia" w:eastAsiaTheme="majorEastAsia" w:cstheme="majorEastAsia"/>
          <w:sz w:val="24"/>
          <w:szCs w:val="24"/>
        </w:rPr>
        <w:t>地点：全国公共资源交易中心平台（陕西省.安康市）</w:t>
      </w:r>
    </w:p>
    <w:p>
      <w:pPr>
        <w:keepNext w:val="0"/>
        <w:keepLines w:val="0"/>
        <w:pageBreakBefore w:val="0"/>
        <w:kinsoku/>
        <w:wordWrap/>
        <w:overflowPunct/>
        <w:topLinePunct w:val="0"/>
        <w:bidi w:val="0"/>
        <w:adjustRightInd/>
        <w:snapToGrid/>
        <w:spacing w:before="203" w:line="480" w:lineRule="exact"/>
        <w:ind w:left="491" w:right="0" w:firstLine="0"/>
        <w:jc w:val="left"/>
        <w:textAlignment w:val="auto"/>
        <w:outlineLvl w:val="1"/>
        <w:rPr>
          <w:rFonts w:hint="eastAsia" w:asciiTheme="majorEastAsia" w:hAnsiTheme="majorEastAsia" w:eastAsiaTheme="majorEastAsia" w:cstheme="majorEastAsia"/>
          <w:b/>
          <w:sz w:val="24"/>
          <w:szCs w:val="24"/>
        </w:rPr>
      </w:pPr>
      <w:bookmarkStart w:id="9" w:name="五、开启"/>
      <w:bookmarkEnd w:id="9"/>
      <w:bookmarkStart w:id="10" w:name="_Toc11072"/>
      <w:r>
        <w:rPr>
          <w:rFonts w:hint="eastAsia" w:asciiTheme="majorEastAsia" w:hAnsiTheme="majorEastAsia" w:eastAsiaTheme="majorEastAsia" w:cstheme="majorEastAsia"/>
          <w:b/>
          <w:sz w:val="24"/>
          <w:szCs w:val="24"/>
        </w:rPr>
        <w:t>五、开启</w:t>
      </w:r>
      <w:bookmarkEnd w:id="10"/>
    </w:p>
    <w:p>
      <w:pPr>
        <w:keepNext w:val="0"/>
        <w:keepLines w:val="0"/>
        <w:pageBreakBefore w:val="0"/>
        <w:kinsoku/>
        <w:wordWrap/>
        <w:overflowPunct/>
        <w:topLinePunct w:val="0"/>
        <w:bidi w:val="0"/>
        <w:adjustRightInd/>
        <w:snapToGrid/>
        <w:spacing w:before="55" w:line="480" w:lineRule="exact"/>
        <w:ind w:left="971" w:right="0" w:firstLine="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时间：</w:t>
      </w:r>
      <w:r>
        <w:rPr>
          <w:rFonts w:hint="eastAsia" w:asciiTheme="majorEastAsia" w:hAnsiTheme="majorEastAsia" w:eastAsiaTheme="majorEastAsia" w:cstheme="majorEastAsia"/>
          <w:sz w:val="24"/>
          <w:szCs w:val="24"/>
          <w:shd w:val="clear"/>
        </w:rPr>
        <w:t xml:space="preserve"> 2022 年</w:t>
      </w:r>
      <w:r>
        <w:rPr>
          <w:rFonts w:hint="eastAsia" w:asciiTheme="majorEastAsia" w:hAnsiTheme="majorEastAsia" w:eastAsiaTheme="majorEastAsia" w:cstheme="majorEastAsia"/>
          <w:sz w:val="24"/>
          <w:szCs w:val="24"/>
          <w:shd w:val="clear"/>
          <w:lang w:val="en-US" w:eastAsia="zh-CN"/>
        </w:rPr>
        <w:t>8</w:t>
      </w:r>
      <w:r>
        <w:rPr>
          <w:rFonts w:hint="eastAsia" w:asciiTheme="majorEastAsia" w:hAnsiTheme="majorEastAsia" w:eastAsiaTheme="majorEastAsia" w:cstheme="majorEastAsia"/>
          <w:sz w:val="24"/>
          <w:szCs w:val="24"/>
          <w:shd w:val="clear"/>
        </w:rPr>
        <w:t>月</w:t>
      </w:r>
      <w:r>
        <w:rPr>
          <w:rFonts w:hint="eastAsia" w:asciiTheme="majorEastAsia" w:hAnsiTheme="majorEastAsia" w:eastAsiaTheme="majorEastAsia" w:cstheme="majorEastAsia"/>
          <w:sz w:val="24"/>
          <w:szCs w:val="24"/>
          <w:shd w:val="clear"/>
          <w:lang w:val="en-US" w:eastAsia="zh-CN"/>
        </w:rPr>
        <w:t>16</w:t>
      </w:r>
      <w:r>
        <w:rPr>
          <w:rFonts w:hint="eastAsia" w:asciiTheme="majorEastAsia" w:hAnsiTheme="majorEastAsia" w:eastAsiaTheme="majorEastAsia" w:cstheme="majorEastAsia"/>
          <w:sz w:val="24"/>
          <w:szCs w:val="24"/>
          <w:shd w:val="clear"/>
        </w:rPr>
        <w:t>日</w:t>
      </w:r>
      <w:r>
        <w:rPr>
          <w:rFonts w:hint="eastAsia" w:asciiTheme="majorEastAsia" w:hAnsiTheme="majorEastAsia" w:eastAsiaTheme="majorEastAsia" w:cstheme="majorEastAsia"/>
          <w:sz w:val="24"/>
          <w:szCs w:val="24"/>
          <w:shd w:val="clear"/>
          <w:lang w:val="en-US" w:eastAsia="zh-CN"/>
        </w:rPr>
        <w:t>16</w:t>
      </w:r>
      <w:r>
        <w:rPr>
          <w:rFonts w:hint="eastAsia" w:asciiTheme="majorEastAsia" w:hAnsiTheme="majorEastAsia" w:eastAsiaTheme="majorEastAsia" w:cstheme="majorEastAsia"/>
          <w:sz w:val="24"/>
          <w:szCs w:val="24"/>
          <w:shd w:val="clear"/>
        </w:rPr>
        <w:t>时</w:t>
      </w:r>
      <w:r>
        <w:rPr>
          <w:rFonts w:hint="eastAsia" w:asciiTheme="majorEastAsia" w:hAnsiTheme="majorEastAsia" w:eastAsiaTheme="majorEastAsia" w:cstheme="majorEastAsia"/>
          <w:sz w:val="24"/>
          <w:szCs w:val="24"/>
          <w:shd w:val="clear"/>
          <w:lang w:val="en-US" w:eastAsia="zh-CN"/>
        </w:rPr>
        <w:t>00</w:t>
      </w:r>
      <w:r>
        <w:rPr>
          <w:rFonts w:hint="eastAsia" w:asciiTheme="majorEastAsia" w:hAnsiTheme="majorEastAsia" w:eastAsiaTheme="majorEastAsia" w:cstheme="majorEastAsia"/>
          <w:sz w:val="24"/>
          <w:szCs w:val="24"/>
          <w:shd w:val="clear"/>
        </w:rPr>
        <w:t>分</w:t>
      </w:r>
      <w:r>
        <w:rPr>
          <w:rFonts w:hint="eastAsia" w:asciiTheme="majorEastAsia" w:hAnsiTheme="majorEastAsia" w:eastAsiaTheme="majorEastAsia" w:cstheme="majorEastAsia"/>
          <w:sz w:val="24"/>
          <w:szCs w:val="24"/>
          <w:shd w:val="clear"/>
          <w:lang w:val="en-US" w:eastAsia="zh-CN"/>
        </w:rPr>
        <w:t>00</w:t>
      </w:r>
      <w:r>
        <w:rPr>
          <w:rFonts w:hint="eastAsia" w:asciiTheme="majorEastAsia" w:hAnsiTheme="majorEastAsia" w:eastAsiaTheme="majorEastAsia" w:cstheme="majorEastAsia"/>
          <w:sz w:val="24"/>
          <w:szCs w:val="24"/>
          <w:shd w:val="clear"/>
        </w:rPr>
        <w:t xml:space="preserve">秒 </w:t>
      </w:r>
      <w:r>
        <w:rPr>
          <w:rFonts w:hint="eastAsia" w:asciiTheme="majorEastAsia" w:hAnsiTheme="majorEastAsia" w:eastAsiaTheme="majorEastAsia" w:cstheme="majorEastAsia"/>
          <w:sz w:val="24"/>
          <w:szCs w:val="24"/>
        </w:rPr>
        <w:t>（北京时间）</w:t>
      </w:r>
    </w:p>
    <w:p>
      <w:pPr>
        <w:keepNext w:val="0"/>
        <w:keepLines w:val="0"/>
        <w:pageBreakBefore w:val="0"/>
        <w:kinsoku/>
        <w:wordWrap/>
        <w:overflowPunct/>
        <w:topLinePunct w:val="0"/>
        <w:bidi w:val="0"/>
        <w:adjustRightInd/>
        <w:snapToGrid/>
        <w:spacing w:before="52" w:line="480" w:lineRule="exact"/>
        <w:ind w:left="971" w:right="0" w:firstLine="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地点：安康市公共资源交易</w:t>
      </w:r>
      <w:r>
        <w:rPr>
          <w:rFonts w:hint="eastAsia" w:asciiTheme="majorEastAsia" w:hAnsiTheme="majorEastAsia" w:eastAsiaTheme="majorEastAsia" w:cstheme="majorEastAsia"/>
          <w:sz w:val="24"/>
          <w:szCs w:val="24"/>
          <w:shd w:val="clear"/>
        </w:rPr>
        <w:t>中心</w:t>
      </w:r>
      <w:r>
        <w:rPr>
          <w:rFonts w:hint="eastAsia" w:asciiTheme="majorEastAsia" w:hAnsiTheme="majorEastAsia" w:eastAsiaTheme="majorEastAsia" w:cstheme="majorEastAsia"/>
          <w:sz w:val="24"/>
          <w:szCs w:val="24"/>
          <w:shd w:val="clear"/>
          <w:lang w:val="en-US" w:eastAsia="zh-CN"/>
        </w:rPr>
        <w:t>307</w:t>
      </w:r>
      <w:r>
        <w:rPr>
          <w:rFonts w:hint="eastAsia" w:asciiTheme="majorEastAsia" w:hAnsiTheme="majorEastAsia" w:eastAsiaTheme="majorEastAsia" w:cstheme="majorEastAsia"/>
          <w:sz w:val="24"/>
          <w:szCs w:val="24"/>
          <w:shd w:val="clear"/>
        </w:rPr>
        <w:t>开标</w:t>
      </w:r>
      <w:r>
        <w:rPr>
          <w:rFonts w:hint="eastAsia" w:asciiTheme="majorEastAsia" w:hAnsiTheme="majorEastAsia" w:eastAsiaTheme="majorEastAsia" w:cstheme="majorEastAsia"/>
          <w:sz w:val="24"/>
          <w:szCs w:val="24"/>
        </w:rPr>
        <w:t>室</w:t>
      </w:r>
    </w:p>
    <w:p>
      <w:pPr>
        <w:keepNext w:val="0"/>
        <w:keepLines w:val="0"/>
        <w:pageBreakBefore w:val="0"/>
        <w:kinsoku/>
        <w:wordWrap/>
        <w:overflowPunct/>
        <w:topLinePunct w:val="0"/>
        <w:bidi w:val="0"/>
        <w:adjustRightInd/>
        <w:snapToGrid/>
        <w:spacing w:before="203" w:line="480" w:lineRule="exact"/>
        <w:ind w:left="491" w:right="0" w:firstLine="0"/>
        <w:jc w:val="left"/>
        <w:textAlignment w:val="auto"/>
        <w:outlineLvl w:val="1"/>
        <w:rPr>
          <w:rFonts w:hint="eastAsia" w:asciiTheme="majorEastAsia" w:hAnsiTheme="majorEastAsia" w:eastAsiaTheme="majorEastAsia" w:cstheme="majorEastAsia"/>
          <w:b/>
          <w:sz w:val="24"/>
          <w:szCs w:val="24"/>
        </w:rPr>
      </w:pPr>
      <w:bookmarkStart w:id="11" w:name="六、公告期限"/>
      <w:bookmarkEnd w:id="11"/>
      <w:bookmarkStart w:id="12" w:name="_Toc24920"/>
      <w:r>
        <w:rPr>
          <w:rFonts w:hint="eastAsia" w:asciiTheme="majorEastAsia" w:hAnsiTheme="majorEastAsia" w:eastAsiaTheme="majorEastAsia" w:cstheme="majorEastAsia"/>
          <w:b/>
          <w:sz w:val="24"/>
          <w:szCs w:val="24"/>
        </w:rPr>
        <w:t>六、公告期限</w:t>
      </w:r>
      <w:bookmarkEnd w:id="12"/>
    </w:p>
    <w:p>
      <w:pPr>
        <w:keepNext w:val="0"/>
        <w:keepLines w:val="0"/>
        <w:pageBreakBefore w:val="0"/>
        <w:kinsoku/>
        <w:wordWrap/>
        <w:overflowPunct/>
        <w:topLinePunct w:val="0"/>
        <w:bidi w:val="0"/>
        <w:adjustRightInd/>
        <w:snapToGrid/>
        <w:spacing w:before="52" w:line="480" w:lineRule="exact"/>
        <w:ind w:left="971" w:right="0" w:firstLine="0"/>
        <w:jc w:val="left"/>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 xml:space="preserve">自本公告发布之日起 </w:t>
      </w:r>
      <w:r>
        <w:rPr>
          <w:rFonts w:hint="eastAsia" w:asciiTheme="majorEastAsia" w:hAnsiTheme="majorEastAsia" w:eastAsiaTheme="majorEastAsia" w:cstheme="majorEastAsia"/>
          <w:sz w:val="24"/>
          <w:szCs w:val="24"/>
          <w:lang w:val="en-US" w:eastAsia="zh-CN"/>
        </w:rPr>
        <w:t>5</w:t>
      </w:r>
      <w:r>
        <w:rPr>
          <w:rFonts w:hint="eastAsia" w:asciiTheme="majorEastAsia" w:hAnsiTheme="majorEastAsia" w:eastAsiaTheme="majorEastAsia" w:cstheme="majorEastAsia"/>
          <w:sz w:val="24"/>
          <w:szCs w:val="24"/>
        </w:rPr>
        <w:t>个工作日。</w:t>
      </w:r>
    </w:p>
    <w:p>
      <w:pPr>
        <w:keepNext w:val="0"/>
        <w:keepLines w:val="0"/>
        <w:pageBreakBefore w:val="0"/>
        <w:kinsoku/>
        <w:wordWrap/>
        <w:overflowPunct/>
        <w:topLinePunct w:val="0"/>
        <w:bidi w:val="0"/>
        <w:adjustRightInd/>
        <w:snapToGrid/>
        <w:spacing w:before="204" w:line="480" w:lineRule="exact"/>
        <w:ind w:left="491" w:right="0" w:firstLine="0"/>
        <w:jc w:val="left"/>
        <w:textAlignment w:val="auto"/>
        <w:outlineLvl w:val="1"/>
        <w:rPr>
          <w:rFonts w:hint="eastAsia" w:asciiTheme="majorEastAsia" w:hAnsiTheme="majorEastAsia" w:eastAsiaTheme="majorEastAsia" w:cstheme="majorEastAsia"/>
          <w:b/>
          <w:sz w:val="24"/>
          <w:szCs w:val="24"/>
        </w:rPr>
      </w:pPr>
      <w:bookmarkStart w:id="13" w:name="七、其他补充事宜"/>
      <w:bookmarkEnd w:id="13"/>
      <w:bookmarkStart w:id="14" w:name="_Toc32681"/>
      <w:r>
        <w:rPr>
          <w:rFonts w:hint="eastAsia" w:asciiTheme="majorEastAsia" w:hAnsiTheme="majorEastAsia" w:eastAsiaTheme="majorEastAsia" w:cstheme="majorEastAsia"/>
          <w:b/>
          <w:sz w:val="24"/>
          <w:szCs w:val="24"/>
        </w:rPr>
        <w:t>七、其他补充事宜</w:t>
      </w:r>
      <w:bookmarkEnd w:id="14"/>
    </w:p>
    <w:p>
      <w:pPr>
        <w:keepNext w:val="0"/>
        <w:keepLines w:val="0"/>
        <w:pageBreakBefore w:val="0"/>
        <w:widowControl w:val="0"/>
        <w:kinsoku/>
        <w:wordWrap/>
        <w:overflowPunct/>
        <w:topLinePunct w:val="0"/>
        <w:autoSpaceDE w:val="0"/>
        <w:autoSpaceDN w:val="0"/>
        <w:bidi w:val="0"/>
        <w:adjustRightInd/>
        <w:snapToGrid/>
        <w:spacing w:before="161" w:line="480" w:lineRule="exact"/>
        <w:ind w:left="0" w:leftChars="0" w:right="0" w:firstLine="480" w:firstLineChars="200"/>
        <w:jc w:val="left"/>
        <w:textAlignment w:val="auto"/>
        <w:rPr>
          <w:rFonts w:hint="eastAsia" w:asciiTheme="majorEastAsia" w:hAnsiTheme="majorEastAsia" w:eastAsiaTheme="majorEastAsia" w:cstheme="majorEastAsia"/>
          <w:sz w:val="24"/>
        </w:rPr>
      </w:pPr>
      <w:bookmarkStart w:id="15" w:name="八、凡对本次采购提出询问，请按以下方式联系。"/>
      <w:bookmarkEnd w:id="15"/>
      <w:r>
        <w:rPr>
          <w:rFonts w:hint="eastAsia" w:asciiTheme="majorEastAsia" w:hAnsiTheme="majorEastAsia" w:eastAsiaTheme="majorEastAsia" w:cstheme="majorEastAsia"/>
          <w:sz w:val="24"/>
        </w:rPr>
        <w:t>①在报名规定时间内使用捆绑省交易平台的 CA 锁登录安康市公共资源交易中心</w:t>
      </w:r>
    </w:p>
    <w:p>
      <w:pPr>
        <w:keepNext w:val="0"/>
        <w:keepLines w:val="0"/>
        <w:pageBreakBefore w:val="0"/>
        <w:widowControl w:val="0"/>
        <w:tabs>
          <w:tab w:val="left" w:pos="9030"/>
        </w:tabs>
        <w:kinsoku/>
        <w:wordWrap/>
        <w:overflowPunct/>
        <w:topLinePunct w:val="0"/>
        <w:autoSpaceDE w:val="0"/>
        <w:autoSpaceDN w:val="0"/>
        <w:bidi w:val="0"/>
        <w:adjustRightInd/>
        <w:snapToGrid/>
        <w:spacing w:before="160" w:line="480" w:lineRule="exact"/>
        <w:ind w:right="-44" w:rightChars="0"/>
        <w:jc w:val="left"/>
        <w:textAlignment w:val="auto"/>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（http：//ak.sxggzyjy.cn/），选择电子交易平台，通过政府采购系统企业端进入， 点击我要投标，完善相关投标信息。</w:t>
      </w:r>
    </w:p>
    <w:p>
      <w:pPr>
        <w:keepNext w:val="0"/>
        <w:keepLines w:val="0"/>
        <w:pageBreakBefore w:val="0"/>
        <w:widowControl w:val="0"/>
        <w:kinsoku/>
        <w:wordWrap/>
        <w:overflowPunct/>
        <w:topLinePunct w:val="0"/>
        <w:autoSpaceDE w:val="0"/>
        <w:autoSpaceDN w:val="0"/>
        <w:bidi w:val="0"/>
        <w:adjustRightInd/>
        <w:snapToGrid/>
        <w:spacing w:before="2" w:line="480" w:lineRule="exact"/>
        <w:ind w:left="0" w:leftChars="0" w:right="-42" w:rightChars="-20" w:firstLine="440" w:firstLineChars="200"/>
        <w:jc w:val="left"/>
        <w:textAlignment w:val="auto"/>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pacing w:val="-10"/>
          <w:sz w:val="24"/>
        </w:rPr>
        <w:t>②采购代理公司确认：</w:t>
      </w:r>
      <w:r>
        <w:rPr>
          <w:rFonts w:hint="eastAsia" w:asciiTheme="majorEastAsia" w:hAnsiTheme="majorEastAsia" w:eastAsiaTheme="majorEastAsia" w:cstheme="majorEastAsia"/>
          <w:sz w:val="24"/>
          <w:lang w:val="en-US" w:eastAsia="zh-CN"/>
        </w:rPr>
        <w:t>投标供应商网上报名成功后携带报名成功回执单以及营业执照加盖公章的复印件、法人授权委托书、本人身份证原件在(石泉县育才北路4号金江花园后门）进行缴费确认，确认完毕后方可下载文件，文件获取截止时间为开标截止时间前</w:t>
      </w:r>
      <w:r>
        <w:rPr>
          <w:rFonts w:hint="eastAsia" w:asciiTheme="majorEastAsia" w:hAnsiTheme="majorEastAsia" w:eastAsiaTheme="majorEastAsia" w:cstheme="majorEastAsia"/>
          <w:sz w:val="24"/>
        </w:rPr>
        <w:t>。</w:t>
      </w:r>
    </w:p>
    <w:p>
      <w:pPr>
        <w:keepNext w:val="0"/>
        <w:keepLines w:val="0"/>
        <w:pageBreakBefore w:val="0"/>
        <w:widowControl w:val="0"/>
        <w:kinsoku/>
        <w:wordWrap/>
        <w:overflowPunct/>
        <w:topLinePunct w:val="0"/>
        <w:autoSpaceDE w:val="0"/>
        <w:autoSpaceDN w:val="0"/>
        <w:bidi w:val="0"/>
        <w:adjustRightInd/>
        <w:snapToGrid/>
        <w:spacing w:before="1" w:line="480" w:lineRule="exact"/>
        <w:ind w:left="0" w:leftChars="0" w:right="-42" w:rightChars="-20" w:firstLine="480" w:firstLineChars="200"/>
        <w:jc w:val="left"/>
        <w:textAlignment w:val="auto"/>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③未完成网上投标成功的或未向采购代理公司缴费并确认的，视为报名失败。</w:t>
      </w:r>
    </w:p>
    <w:p>
      <w:pPr>
        <w:keepNext w:val="0"/>
        <w:keepLines w:val="0"/>
        <w:pageBreakBefore w:val="0"/>
        <w:widowControl w:val="0"/>
        <w:kinsoku/>
        <w:wordWrap/>
        <w:overflowPunct/>
        <w:topLinePunct w:val="0"/>
        <w:autoSpaceDE w:val="0"/>
        <w:autoSpaceDN w:val="0"/>
        <w:bidi w:val="0"/>
        <w:adjustRightInd/>
        <w:snapToGrid/>
        <w:spacing w:before="161" w:line="480" w:lineRule="exact"/>
        <w:ind w:left="0" w:leftChars="0" w:right="-42" w:rightChars="-20" w:firstLine="472" w:firstLineChars="200"/>
        <w:jc w:val="both"/>
        <w:textAlignment w:val="auto"/>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pacing w:val="-2"/>
          <w:sz w:val="24"/>
        </w:rPr>
        <w:t>④本项目采用电子化投标及远程不见面开标方式。投标人须使用数字认证证书对</w:t>
      </w:r>
      <w:r>
        <w:rPr>
          <w:rFonts w:hint="eastAsia" w:asciiTheme="majorEastAsia" w:hAnsiTheme="majorEastAsia" w:eastAsiaTheme="majorEastAsia" w:cstheme="majorEastAsia"/>
          <w:spacing w:val="-6"/>
          <w:sz w:val="24"/>
        </w:rPr>
        <w:t>电子</w:t>
      </w:r>
      <w:r>
        <w:rPr>
          <w:rFonts w:hint="eastAsia" w:asciiTheme="majorEastAsia" w:hAnsiTheme="majorEastAsia" w:eastAsiaTheme="majorEastAsia" w:cstheme="majorEastAsia"/>
          <w:spacing w:val="-6"/>
          <w:sz w:val="24"/>
          <w:lang w:eastAsia="zh-CN"/>
        </w:rPr>
        <w:t>谈判文件</w:t>
      </w:r>
      <w:r>
        <w:rPr>
          <w:rFonts w:hint="eastAsia" w:asciiTheme="majorEastAsia" w:hAnsiTheme="majorEastAsia" w:eastAsiaTheme="majorEastAsia" w:cstheme="majorEastAsia"/>
          <w:spacing w:val="-6"/>
          <w:sz w:val="24"/>
        </w:rPr>
        <w:t>进行签章、加密、递交及开标时解密等相关招投标事宜。开标前，供应商需登录网络开标大厅。开标时，按照工作人员要求进行远程解密，如因供应商自身原因</w:t>
      </w:r>
      <w:r>
        <w:rPr>
          <w:rFonts w:hint="eastAsia" w:asciiTheme="majorEastAsia" w:hAnsiTheme="majorEastAsia" w:eastAsiaTheme="majorEastAsia" w:cstheme="majorEastAsia"/>
          <w:sz w:val="24"/>
        </w:rPr>
        <w:t>造成无法签到或解密</w:t>
      </w:r>
      <w:r>
        <w:rPr>
          <w:rFonts w:hint="eastAsia" w:asciiTheme="majorEastAsia" w:hAnsiTheme="majorEastAsia" w:eastAsiaTheme="majorEastAsia" w:cstheme="majorEastAsia"/>
          <w:sz w:val="24"/>
          <w:lang w:eastAsia="zh-CN"/>
        </w:rPr>
        <w:t>谈判文件</w:t>
      </w:r>
      <w:r>
        <w:rPr>
          <w:rFonts w:hint="eastAsia" w:asciiTheme="majorEastAsia" w:hAnsiTheme="majorEastAsia" w:eastAsiaTheme="majorEastAsia" w:cstheme="majorEastAsia"/>
          <w:sz w:val="24"/>
        </w:rPr>
        <w:t>，按无效投标对待。</w:t>
      </w:r>
    </w:p>
    <w:p>
      <w:pPr>
        <w:keepNext w:val="0"/>
        <w:keepLines w:val="0"/>
        <w:pageBreakBefore w:val="0"/>
        <w:widowControl w:val="0"/>
        <w:kinsoku/>
        <w:wordWrap/>
        <w:overflowPunct/>
        <w:topLinePunct w:val="0"/>
        <w:autoSpaceDE w:val="0"/>
        <w:autoSpaceDN w:val="0"/>
        <w:bidi w:val="0"/>
        <w:adjustRightInd/>
        <w:snapToGrid/>
        <w:spacing w:before="2" w:line="480" w:lineRule="exact"/>
        <w:ind w:left="0" w:leftChars="0" w:right="-42" w:rightChars="-20" w:firstLine="460" w:firstLineChars="200"/>
        <w:jc w:val="both"/>
        <w:textAlignment w:val="auto"/>
        <w:rPr>
          <w:rFonts w:hint="eastAsia" w:asciiTheme="majorEastAsia" w:hAnsiTheme="majorEastAsia" w:eastAsiaTheme="majorEastAsia" w:cstheme="majorEastAsia"/>
          <w:b/>
          <w:sz w:val="24"/>
          <w:szCs w:val="24"/>
        </w:rPr>
      </w:pPr>
      <w:r>
        <w:rPr>
          <w:rFonts w:hint="eastAsia" w:asciiTheme="majorEastAsia" w:hAnsiTheme="majorEastAsia" w:eastAsiaTheme="majorEastAsia" w:cstheme="majorEastAsia"/>
          <w:spacing w:val="-5"/>
          <w:sz w:val="24"/>
        </w:rPr>
        <w:t>备注：请各投标人购买谈判文件后，按照陕西省财政厅《关于政府采购供应商注</w:t>
      </w:r>
      <w:r>
        <w:rPr>
          <w:rFonts w:hint="eastAsia" w:asciiTheme="majorEastAsia" w:hAnsiTheme="majorEastAsia" w:eastAsiaTheme="majorEastAsia" w:cstheme="majorEastAsia"/>
          <w:spacing w:val="-6"/>
          <w:sz w:val="24"/>
        </w:rPr>
        <w:t>册登记有关事项的通知》要求，通过陕西省政府采购网注册登记加入陕西省政府采购供</w:t>
      </w:r>
      <w:r>
        <w:rPr>
          <w:rFonts w:hint="eastAsia" w:asciiTheme="majorEastAsia" w:hAnsiTheme="majorEastAsia" w:eastAsiaTheme="majorEastAsia" w:cstheme="majorEastAsia"/>
          <w:sz w:val="24"/>
        </w:rPr>
        <w:t>应商库。</w:t>
      </w:r>
    </w:p>
    <w:p>
      <w:pPr>
        <w:keepNext w:val="0"/>
        <w:keepLines w:val="0"/>
        <w:pageBreakBefore w:val="0"/>
        <w:kinsoku/>
        <w:wordWrap/>
        <w:overflowPunct/>
        <w:topLinePunct w:val="0"/>
        <w:bidi w:val="0"/>
        <w:adjustRightInd/>
        <w:snapToGrid/>
        <w:spacing w:before="140" w:line="480" w:lineRule="exact"/>
        <w:ind w:left="0" w:leftChars="0" w:right="0" w:firstLine="482" w:firstLineChars="200"/>
        <w:jc w:val="left"/>
        <w:textAlignment w:val="auto"/>
        <w:outlineLvl w:val="1"/>
        <w:rPr>
          <w:rFonts w:hint="eastAsia" w:asciiTheme="majorEastAsia" w:hAnsiTheme="majorEastAsia" w:eastAsiaTheme="majorEastAsia" w:cstheme="majorEastAsia"/>
          <w:sz w:val="24"/>
          <w:szCs w:val="24"/>
        </w:rPr>
      </w:pPr>
      <w:bookmarkStart w:id="16" w:name="_Toc21848"/>
      <w:r>
        <w:rPr>
          <w:rFonts w:hint="eastAsia" w:asciiTheme="majorEastAsia" w:hAnsiTheme="majorEastAsia" w:eastAsiaTheme="majorEastAsia" w:cstheme="majorEastAsia"/>
          <w:b/>
          <w:sz w:val="24"/>
          <w:szCs w:val="24"/>
        </w:rPr>
        <w:t>八、凡对本次采购提出询问，请按以下方式联系。</w:t>
      </w:r>
      <w:bookmarkEnd w:id="16"/>
    </w:p>
    <w:p>
      <w:pPr>
        <w:pStyle w:val="15"/>
        <w:keepNext w:val="0"/>
        <w:keepLines w:val="0"/>
        <w:pageBreakBefore w:val="0"/>
        <w:widowControl/>
        <w:suppressLineNumbers w:val="0"/>
        <w:kinsoku/>
        <w:wordWrap/>
        <w:overflowPunct/>
        <w:topLinePunct w:val="0"/>
        <w:bidi w:val="0"/>
        <w:adjustRightInd/>
        <w:snapToGrid/>
        <w:spacing w:before="0" w:beforeAutospacing="0" w:after="0" w:afterAutospacing="0" w:line="480" w:lineRule="exact"/>
        <w:ind w:left="0" w:right="0" w:firstLine="420"/>
        <w:textAlignment w:val="auto"/>
        <w:rPr>
          <w:rFonts w:hint="eastAsia" w:asciiTheme="majorEastAsia" w:hAnsiTheme="majorEastAsia" w:eastAsiaTheme="majorEastAsia" w:cstheme="majorEastAsia"/>
          <w:lang w:eastAsia="zh-CN"/>
        </w:rPr>
      </w:pPr>
      <w:r>
        <w:rPr>
          <w:rFonts w:hint="eastAsia" w:asciiTheme="majorEastAsia" w:hAnsiTheme="majorEastAsia" w:eastAsiaTheme="majorEastAsia" w:cstheme="majorEastAsia"/>
        </w:rPr>
        <w:t>1、采购人信息：</w:t>
      </w:r>
      <w:r>
        <w:rPr>
          <w:rFonts w:hint="eastAsia" w:asciiTheme="majorEastAsia" w:hAnsiTheme="majorEastAsia" w:eastAsiaTheme="majorEastAsia" w:cstheme="majorEastAsia"/>
          <w:lang w:eastAsia="zh-CN"/>
        </w:rPr>
        <w:t>石泉县后柳初级中学</w:t>
      </w:r>
    </w:p>
    <w:p>
      <w:pPr>
        <w:pStyle w:val="15"/>
        <w:keepNext w:val="0"/>
        <w:keepLines w:val="0"/>
        <w:pageBreakBefore w:val="0"/>
        <w:widowControl/>
        <w:suppressLineNumbers w:val="0"/>
        <w:kinsoku/>
        <w:wordWrap/>
        <w:overflowPunct/>
        <w:topLinePunct w:val="0"/>
        <w:bidi w:val="0"/>
        <w:adjustRightInd/>
        <w:snapToGrid/>
        <w:spacing w:before="0" w:beforeAutospacing="0" w:after="0" w:afterAutospacing="0" w:line="480" w:lineRule="exact"/>
        <w:ind w:left="0" w:right="0" w:firstLine="420"/>
        <w:textAlignment w:val="auto"/>
        <w:rPr>
          <w:rFonts w:hint="eastAsia" w:asciiTheme="majorEastAsia" w:hAnsiTheme="majorEastAsia" w:eastAsiaTheme="majorEastAsia" w:cstheme="majorEastAsia"/>
          <w:lang w:eastAsia="zh-CN"/>
        </w:rPr>
      </w:pPr>
      <w:r>
        <w:rPr>
          <w:rFonts w:hint="eastAsia" w:asciiTheme="majorEastAsia" w:hAnsiTheme="majorEastAsia" w:eastAsiaTheme="majorEastAsia" w:cstheme="majorEastAsia"/>
        </w:rPr>
        <w:t>联系人：</w:t>
      </w:r>
      <w:r>
        <w:rPr>
          <w:rFonts w:hint="eastAsia" w:asciiTheme="majorEastAsia" w:hAnsiTheme="majorEastAsia" w:eastAsiaTheme="majorEastAsia" w:cstheme="majorEastAsia"/>
          <w:lang w:eastAsia="zh-CN"/>
        </w:rPr>
        <w:t>阮班勇</w:t>
      </w:r>
    </w:p>
    <w:p>
      <w:pPr>
        <w:pStyle w:val="15"/>
        <w:keepNext w:val="0"/>
        <w:keepLines w:val="0"/>
        <w:pageBreakBefore w:val="0"/>
        <w:widowControl/>
        <w:suppressLineNumbers w:val="0"/>
        <w:kinsoku/>
        <w:wordWrap/>
        <w:overflowPunct/>
        <w:topLinePunct w:val="0"/>
        <w:bidi w:val="0"/>
        <w:adjustRightInd/>
        <w:snapToGrid/>
        <w:spacing w:before="0" w:beforeAutospacing="0" w:after="0" w:afterAutospacing="0" w:line="480" w:lineRule="exact"/>
        <w:ind w:left="0" w:right="0" w:firstLine="420"/>
        <w:textAlignment w:val="auto"/>
        <w:rPr>
          <w:rFonts w:hint="eastAsia" w:asciiTheme="majorEastAsia" w:hAnsiTheme="majorEastAsia" w:eastAsiaTheme="majorEastAsia" w:cstheme="majorEastAsia"/>
          <w:lang w:eastAsia="zh-CN"/>
        </w:rPr>
      </w:pPr>
      <w:r>
        <w:rPr>
          <w:rFonts w:hint="eastAsia" w:asciiTheme="majorEastAsia" w:hAnsiTheme="majorEastAsia" w:eastAsiaTheme="majorEastAsia" w:cstheme="majorEastAsia"/>
        </w:rPr>
        <w:t>联系地址：</w:t>
      </w:r>
      <w:r>
        <w:rPr>
          <w:rFonts w:hint="eastAsia" w:asciiTheme="majorEastAsia" w:hAnsiTheme="majorEastAsia" w:eastAsiaTheme="majorEastAsia" w:cstheme="majorEastAsia"/>
          <w:lang w:eastAsia="zh-CN"/>
        </w:rPr>
        <w:t>石泉县后柳镇</w:t>
      </w:r>
    </w:p>
    <w:p>
      <w:pPr>
        <w:pStyle w:val="15"/>
        <w:keepNext w:val="0"/>
        <w:keepLines w:val="0"/>
        <w:pageBreakBefore w:val="0"/>
        <w:widowControl/>
        <w:suppressLineNumbers w:val="0"/>
        <w:kinsoku/>
        <w:wordWrap/>
        <w:overflowPunct/>
        <w:topLinePunct w:val="0"/>
        <w:bidi w:val="0"/>
        <w:adjustRightInd/>
        <w:snapToGrid/>
        <w:spacing w:before="0" w:beforeAutospacing="0" w:after="0" w:afterAutospacing="0" w:line="480" w:lineRule="exact"/>
        <w:ind w:left="0" w:right="0" w:firstLine="420"/>
        <w:textAlignment w:val="auto"/>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lang w:eastAsia="zh-CN"/>
        </w:rPr>
        <w:t>联系电话：</w:t>
      </w:r>
      <w:r>
        <w:rPr>
          <w:rFonts w:hint="eastAsia" w:asciiTheme="majorEastAsia" w:hAnsiTheme="majorEastAsia" w:eastAsiaTheme="majorEastAsia" w:cstheme="majorEastAsia"/>
          <w:lang w:val="en-US" w:eastAsia="zh-CN"/>
        </w:rPr>
        <w:t>18729857296</w:t>
      </w:r>
    </w:p>
    <w:p>
      <w:pPr>
        <w:pStyle w:val="15"/>
        <w:keepNext w:val="0"/>
        <w:keepLines w:val="0"/>
        <w:pageBreakBefore w:val="0"/>
        <w:widowControl/>
        <w:suppressLineNumbers w:val="0"/>
        <w:kinsoku/>
        <w:wordWrap/>
        <w:overflowPunct/>
        <w:topLinePunct w:val="0"/>
        <w:bidi w:val="0"/>
        <w:adjustRightInd/>
        <w:snapToGrid/>
        <w:spacing w:before="0" w:beforeAutospacing="0" w:after="0" w:afterAutospacing="0" w:line="480" w:lineRule="exact"/>
        <w:ind w:left="0" w:right="0" w:firstLine="420"/>
        <w:textAlignment w:val="auto"/>
        <w:rPr>
          <w:rFonts w:hint="eastAsia" w:asciiTheme="majorEastAsia" w:hAnsiTheme="majorEastAsia" w:eastAsiaTheme="majorEastAsia" w:cstheme="majorEastAsia"/>
          <w:lang w:eastAsia="zh-CN"/>
        </w:rPr>
      </w:pPr>
      <w:r>
        <w:rPr>
          <w:rFonts w:hint="eastAsia" w:asciiTheme="majorEastAsia" w:hAnsiTheme="majorEastAsia" w:eastAsiaTheme="majorEastAsia" w:cstheme="majorEastAsia"/>
        </w:rPr>
        <w:t>2、</w:t>
      </w:r>
      <w:r>
        <w:rPr>
          <w:rFonts w:hint="eastAsia" w:asciiTheme="majorEastAsia" w:hAnsiTheme="majorEastAsia" w:eastAsiaTheme="majorEastAsia" w:cstheme="majorEastAsia"/>
          <w:lang w:eastAsia="zh-CN"/>
        </w:rPr>
        <w:t>采购代理机构信息</w:t>
      </w:r>
    </w:p>
    <w:p>
      <w:pPr>
        <w:pStyle w:val="15"/>
        <w:keepNext w:val="0"/>
        <w:keepLines w:val="0"/>
        <w:pageBreakBefore w:val="0"/>
        <w:widowControl/>
        <w:suppressLineNumbers w:val="0"/>
        <w:kinsoku/>
        <w:wordWrap/>
        <w:overflowPunct/>
        <w:topLinePunct w:val="0"/>
        <w:bidi w:val="0"/>
        <w:adjustRightInd/>
        <w:snapToGrid/>
        <w:spacing w:before="0" w:beforeAutospacing="0" w:after="0" w:afterAutospacing="0" w:line="480" w:lineRule="exact"/>
        <w:ind w:left="0" w:right="0" w:firstLine="420"/>
        <w:textAlignment w:val="auto"/>
        <w:rPr>
          <w:rFonts w:hint="eastAsia" w:asciiTheme="majorEastAsia" w:hAnsiTheme="majorEastAsia" w:eastAsiaTheme="majorEastAsia" w:cstheme="majorEastAsia"/>
          <w:lang w:eastAsia="zh-CN"/>
        </w:rPr>
      </w:pPr>
      <w:r>
        <w:rPr>
          <w:rFonts w:hint="eastAsia" w:asciiTheme="majorEastAsia" w:hAnsiTheme="majorEastAsia" w:eastAsiaTheme="majorEastAsia" w:cstheme="majorEastAsia"/>
        </w:rPr>
        <w:t>名称：</w:t>
      </w:r>
      <w:r>
        <w:rPr>
          <w:rFonts w:hint="eastAsia" w:asciiTheme="majorEastAsia" w:hAnsiTheme="majorEastAsia" w:eastAsiaTheme="majorEastAsia" w:cstheme="majorEastAsia"/>
          <w:lang w:eastAsia="zh-CN"/>
        </w:rPr>
        <w:t>亿诚建设项目管理有限公司</w:t>
      </w:r>
    </w:p>
    <w:p>
      <w:pPr>
        <w:pStyle w:val="15"/>
        <w:keepNext w:val="0"/>
        <w:keepLines w:val="0"/>
        <w:pageBreakBefore w:val="0"/>
        <w:widowControl/>
        <w:suppressLineNumbers w:val="0"/>
        <w:kinsoku/>
        <w:wordWrap/>
        <w:overflowPunct/>
        <w:topLinePunct w:val="0"/>
        <w:bidi w:val="0"/>
        <w:adjustRightInd/>
        <w:snapToGrid/>
        <w:spacing w:before="0" w:beforeAutospacing="0" w:after="0" w:afterAutospacing="0" w:line="480" w:lineRule="exact"/>
        <w:ind w:left="0" w:right="0" w:firstLine="420"/>
        <w:textAlignment w:val="auto"/>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rPr>
        <w:t>联系地址：</w:t>
      </w:r>
      <w:r>
        <w:rPr>
          <w:rFonts w:hint="eastAsia" w:asciiTheme="majorEastAsia" w:hAnsiTheme="majorEastAsia" w:eastAsiaTheme="majorEastAsia" w:cstheme="majorEastAsia"/>
          <w:lang w:eastAsia="zh-CN"/>
        </w:rPr>
        <w:t>陕西省西安市雁塔区吉祥路</w:t>
      </w:r>
      <w:r>
        <w:rPr>
          <w:rFonts w:hint="eastAsia" w:asciiTheme="majorEastAsia" w:hAnsiTheme="majorEastAsia" w:eastAsiaTheme="majorEastAsia" w:cstheme="majorEastAsia"/>
          <w:lang w:val="en-US" w:eastAsia="zh-CN"/>
        </w:rPr>
        <w:t>135号</w:t>
      </w:r>
    </w:p>
    <w:p>
      <w:pPr>
        <w:pStyle w:val="15"/>
        <w:keepNext w:val="0"/>
        <w:keepLines w:val="0"/>
        <w:pageBreakBefore w:val="0"/>
        <w:widowControl/>
        <w:suppressLineNumbers w:val="0"/>
        <w:kinsoku/>
        <w:wordWrap/>
        <w:overflowPunct/>
        <w:topLinePunct w:val="0"/>
        <w:bidi w:val="0"/>
        <w:adjustRightInd/>
        <w:snapToGrid/>
        <w:spacing w:before="0" w:beforeAutospacing="0" w:after="0" w:afterAutospacing="0" w:line="480" w:lineRule="exact"/>
        <w:ind w:left="0" w:right="0" w:firstLine="420"/>
        <w:textAlignment w:val="auto"/>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lang w:eastAsia="zh-CN"/>
        </w:rPr>
        <w:t>联系方式：</w:t>
      </w:r>
      <w:r>
        <w:rPr>
          <w:rFonts w:hint="eastAsia" w:asciiTheme="majorEastAsia" w:hAnsiTheme="majorEastAsia" w:eastAsiaTheme="majorEastAsia" w:cstheme="majorEastAsia"/>
          <w:lang w:val="en-US" w:eastAsia="zh-CN"/>
        </w:rPr>
        <w:t>15229053396</w:t>
      </w:r>
    </w:p>
    <w:p>
      <w:pPr>
        <w:pStyle w:val="15"/>
        <w:keepNext w:val="0"/>
        <w:keepLines w:val="0"/>
        <w:pageBreakBefore w:val="0"/>
        <w:widowControl/>
        <w:numPr>
          <w:ilvl w:val="0"/>
          <w:numId w:val="0"/>
        </w:numPr>
        <w:suppressLineNumbers w:val="0"/>
        <w:kinsoku/>
        <w:wordWrap/>
        <w:overflowPunct/>
        <w:topLinePunct w:val="0"/>
        <w:bidi w:val="0"/>
        <w:adjustRightInd/>
        <w:snapToGrid/>
        <w:spacing w:before="0" w:beforeAutospacing="0" w:after="0" w:afterAutospacing="0" w:line="480" w:lineRule="exact"/>
        <w:ind w:leftChars="200" w:right="0" w:rightChars="0"/>
        <w:textAlignment w:val="auto"/>
        <w:rPr>
          <w:rFonts w:hint="eastAsia" w:asciiTheme="majorEastAsia" w:hAnsiTheme="majorEastAsia" w:eastAsiaTheme="majorEastAsia" w:cstheme="majorEastAsia"/>
          <w:lang w:eastAsia="zh-CN"/>
        </w:rPr>
      </w:pPr>
      <w:r>
        <w:rPr>
          <w:rFonts w:hint="eastAsia" w:asciiTheme="majorEastAsia" w:hAnsiTheme="majorEastAsia" w:eastAsiaTheme="majorEastAsia" w:cstheme="majorEastAsia"/>
          <w:lang w:val="en-US" w:eastAsia="zh-CN"/>
        </w:rPr>
        <w:t>3、</w:t>
      </w:r>
      <w:r>
        <w:rPr>
          <w:rFonts w:hint="eastAsia" w:asciiTheme="majorEastAsia" w:hAnsiTheme="majorEastAsia" w:eastAsiaTheme="majorEastAsia" w:cstheme="majorEastAsia"/>
          <w:lang w:eastAsia="zh-CN"/>
        </w:rPr>
        <w:t>项目联系方式</w:t>
      </w:r>
    </w:p>
    <w:p>
      <w:pPr>
        <w:pStyle w:val="15"/>
        <w:keepNext w:val="0"/>
        <w:keepLines w:val="0"/>
        <w:pageBreakBefore w:val="0"/>
        <w:widowControl/>
        <w:suppressLineNumbers w:val="0"/>
        <w:kinsoku/>
        <w:wordWrap/>
        <w:overflowPunct/>
        <w:topLinePunct w:val="0"/>
        <w:bidi w:val="0"/>
        <w:adjustRightInd/>
        <w:snapToGrid/>
        <w:spacing w:before="0" w:beforeAutospacing="0" w:after="0" w:afterAutospacing="0" w:line="480" w:lineRule="exact"/>
        <w:ind w:left="0" w:right="0" w:firstLine="420"/>
        <w:textAlignment w:val="auto"/>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rPr>
        <w:t>项目联系人：</w:t>
      </w:r>
      <w:r>
        <w:rPr>
          <w:rFonts w:hint="eastAsia" w:asciiTheme="majorEastAsia" w:hAnsiTheme="majorEastAsia" w:eastAsiaTheme="majorEastAsia" w:cstheme="majorEastAsia"/>
          <w:lang w:eastAsia="zh-CN"/>
        </w:rPr>
        <w:t>肖航</w:t>
      </w:r>
    </w:p>
    <w:p>
      <w:pPr>
        <w:pStyle w:val="15"/>
        <w:keepNext w:val="0"/>
        <w:keepLines w:val="0"/>
        <w:pageBreakBefore w:val="0"/>
        <w:widowControl/>
        <w:suppressLineNumbers w:val="0"/>
        <w:kinsoku/>
        <w:wordWrap/>
        <w:overflowPunct/>
        <w:topLinePunct w:val="0"/>
        <w:bidi w:val="0"/>
        <w:adjustRightInd/>
        <w:snapToGrid/>
        <w:spacing w:before="0" w:beforeAutospacing="0" w:after="0" w:afterAutospacing="0" w:line="480" w:lineRule="exact"/>
        <w:ind w:left="0" w:right="0" w:firstLine="420"/>
        <w:textAlignment w:val="auto"/>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rPr>
        <w:t>电 话：</w:t>
      </w:r>
      <w:r>
        <w:rPr>
          <w:rFonts w:hint="eastAsia" w:asciiTheme="majorEastAsia" w:hAnsiTheme="majorEastAsia" w:eastAsiaTheme="majorEastAsia" w:cstheme="majorEastAsia"/>
          <w:lang w:val="en-US" w:eastAsia="zh-CN"/>
        </w:rPr>
        <w:t>17391332881</w:t>
      </w:r>
    </w:p>
    <w:p>
      <w:pPr>
        <w:keepNext w:val="0"/>
        <w:keepLines w:val="0"/>
        <w:pageBreakBefore w:val="0"/>
        <w:kinsoku/>
        <w:wordWrap/>
        <w:overflowPunct/>
        <w:topLinePunct w:val="0"/>
        <w:bidi w:val="0"/>
        <w:adjustRightInd/>
        <w:snapToGrid/>
        <w:spacing w:before="201" w:line="480" w:lineRule="exact"/>
        <w:ind w:left="0" w:right="1048" w:firstLine="0"/>
        <w:jc w:val="right"/>
        <w:textAlignment w:val="auto"/>
        <w:rPr>
          <w:rFonts w:hint="eastAsia" w:asciiTheme="majorEastAsia" w:hAnsiTheme="majorEastAsia" w:eastAsiaTheme="majorEastAsia" w:cstheme="majorEastAsia"/>
          <w:sz w:val="24"/>
          <w:szCs w:val="24"/>
          <w:lang w:eastAsia="zh-CN"/>
        </w:rPr>
      </w:pPr>
      <w:r>
        <w:rPr>
          <w:rFonts w:hint="eastAsia" w:asciiTheme="majorEastAsia" w:hAnsiTheme="majorEastAsia" w:eastAsiaTheme="majorEastAsia" w:cstheme="majorEastAsia"/>
          <w:sz w:val="24"/>
          <w:szCs w:val="24"/>
          <w:lang w:eastAsia="zh-CN"/>
        </w:rPr>
        <w:t>亿诚建设项目管理有限公司</w:t>
      </w:r>
    </w:p>
    <w:p>
      <w:pPr>
        <w:keepNext w:val="0"/>
        <w:keepLines w:val="0"/>
        <w:pageBreakBefore w:val="0"/>
        <w:kinsoku/>
        <w:wordWrap/>
        <w:overflowPunct/>
        <w:topLinePunct w:val="0"/>
        <w:bidi w:val="0"/>
        <w:adjustRightInd/>
        <w:snapToGrid/>
        <w:spacing w:before="201" w:line="480" w:lineRule="exact"/>
        <w:ind w:left="0" w:right="1048" w:firstLine="0"/>
        <w:jc w:val="center"/>
        <w:textAlignment w:val="auto"/>
        <w:outlineLvl w:val="1"/>
        <w:rPr>
          <w:rFonts w:hint="eastAsia" w:asciiTheme="majorEastAsia" w:hAnsiTheme="majorEastAsia" w:eastAsiaTheme="majorEastAsia" w:cstheme="majorEastAsia"/>
          <w:sz w:val="24"/>
          <w:szCs w:val="24"/>
          <w:shd w:val="clear" w:fill="FFFF00"/>
        </w:rPr>
      </w:pPr>
      <w:r>
        <w:rPr>
          <w:rFonts w:hint="eastAsia" w:asciiTheme="majorEastAsia" w:hAnsiTheme="majorEastAsia" w:eastAsiaTheme="majorEastAsia" w:cstheme="majorEastAsia"/>
          <w:sz w:val="24"/>
          <w:szCs w:val="24"/>
          <w:lang w:val="en-US" w:eastAsia="zh-CN"/>
        </w:rPr>
        <w:t xml:space="preserve">                                           </w:t>
      </w:r>
      <w:r>
        <w:rPr>
          <w:rFonts w:hint="eastAsia" w:asciiTheme="majorEastAsia" w:hAnsiTheme="majorEastAsia" w:eastAsiaTheme="majorEastAsia" w:cstheme="majorEastAsia"/>
          <w:sz w:val="24"/>
          <w:szCs w:val="24"/>
          <w:shd w:val="clear"/>
          <w:lang w:val="en-US" w:eastAsia="zh-CN"/>
        </w:rPr>
        <w:t xml:space="preserve"> </w:t>
      </w:r>
      <w:bookmarkStart w:id="17" w:name="_Toc11027"/>
      <w:r>
        <w:rPr>
          <w:rFonts w:hint="eastAsia" w:asciiTheme="majorEastAsia" w:hAnsiTheme="majorEastAsia" w:eastAsiaTheme="majorEastAsia" w:cstheme="majorEastAsia"/>
          <w:sz w:val="24"/>
          <w:szCs w:val="24"/>
          <w:shd w:val="clear"/>
        </w:rPr>
        <w:t xml:space="preserve">2022 年 </w:t>
      </w:r>
      <w:r>
        <w:rPr>
          <w:rFonts w:hint="eastAsia" w:asciiTheme="majorEastAsia" w:hAnsiTheme="majorEastAsia" w:eastAsiaTheme="majorEastAsia" w:cstheme="majorEastAsia"/>
          <w:sz w:val="24"/>
          <w:szCs w:val="24"/>
          <w:shd w:val="clear"/>
          <w:lang w:val="en-US" w:eastAsia="zh-CN"/>
        </w:rPr>
        <w:t>07</w:t>
      </w:r>
      <w:r>
        <w:rPr>
          <w:rFonts w:hint="eastAsia" w:asciiTheme="majorEastAsia" w:hAnsiTheme="majorEastAsia" w:eastAsiaTheme="majorEastAsia" w:cstheme="majorEastAsia"/>
          <w:sz w:val="24"/>
          <w:szCs w:val="24"/>
          <w:shd w:val="clear"/>
        </w:rPr>
        <w:t>月</w:t>
      </w:r>
      <w:r>
        <w:rPr>
          <w:rFonts w:hint="eastAsia" w:asciiTheme="majorEastAsia" w:hAnsiTheme="majorEastAsia" w:eastAsiaTheme="majorEastAsia" w:cstheme="majorEastAsia"/>
          <w:sz w:val="24"/>
          <w:szCs w:val="24"/>
          <w:shd w:val="clear"/>
          <w:lang w:val="en-US" w:eastAsia="zh-CN"/>
        </w:rPr>
        <w:t>25</w:t>
      </w:r>
      <w:r>
        <w:rPr>
          <w:rFonts w:hint="eastAsia" w:asciiTheme="majorEastAsia" w:hAnsiTheme="majorEastAsia" w:eastAsiaTheme="majorEastAsia" w:cstheme="majorEastAsia"/>
          <w:sz w:val="24"/>
          <w:szCs w:val="24"/>
          <w:shd w:val="clear"/>
        </w:rPr>
        <w:t>日</w:t>
      </w:r>
      <w:bookmarkEnd w:id="17"/>
    </w:p>
    <w:p>
      <w:pPr>
        <w:jc w:val="center"/>
        <w:outlineLvl w:val="0"/>
        <w:rPr>
          <w:rFonts w:hint="eastAsia" w:asciiTheme="majorEastAsia" w:hAnsiTheme="majorEastAsia" w:eastAsiaTheme="majorEastAsia" w:cstheme="majorEastAsia"/>
          <w:b/>
          <w:sz w:val="40"/>
          <w:szCs w:val="40"/>
        </w:rPr>
      </w:pPr>
      <w:bookmarkStart w:id="18" w:name="_Toc11128"/>
      <w:r>
        <w:rPr>
          <w:rFonts w:hint="eastAsia" w:asciiTheme="majorEastAsia" w:hAnsiTheme="majorEastAsia" w:eastAsiaTheme="majorEastAsia" w:cstheme="majorEastAsia"/>
          <w:b/>
          <w:sz w:val="40"/>
          <w:szCs w:val="40"/>
        </w:rPr>
        <w:t>第二章</w:t>
      </w:r>
      <w:r>
        <w:rPr>
          <w:rFonts w:hint="eastAsia" w:asciiTheme="majorEastAsia" w:hAnsiTheme="majorEastAsia" w:eastAsiaTheme="majorEastAsia" w:cstheme="majorEastAsia"/>
          <w:b/>
          <w:sz w:val="40"/>
          <w:szCs w:val="40"/>
          <w:lang w:val="en-US" w:eastAsia="zh-CN"/>
        </w:rPr>
        <w:t xml:space="preserve">  </w:t>
      </w:r>
      <w:r>
        <w:rPr>
          <w:rFonts w:hint="eastAsia" w:asciiTheme="majorEastAsia" w:hAnsiTheme="majorEastAsia" w:eastAsiaTheme="majorEastAsia" w:cstheme="majorEastAsia"/>
          <w:b/>
          <w:sz w:val="40"/>
          <w:szCs w:val="40"/>
        </w:rPr>
        <w:t>投标须知前附表</w:t>
      </w:r>
      <w:bookmarkEnd w:id="18"/>
    </w:p>
    <w:tbl>
      <w:tblPr>
        <w:tblStyle w:val="17"/>
        <w:tblW w:w="10379" w:type="dxa"/>
        <w:tblInd w:w="-23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4"/>
        <w:gridCol w:w="2156"/>
        <w:gridCol w:w="73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tblHeader/>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b/>
                <w:bCs/>
                <w:sz w:val="22"/>
                <w:szCs w:val="22"/>
              </w:rPr>
            </w:pPr>
            <w:r>
              <w:rPr>
                <w:rFonts w:hint="eastAsia" w:asciiTheme="majorEastAsia" w:hAnsiTheme="majorEastAsia" w:eastAsiaTheme="majorEastAsia" w:cstheme="majorEastAsia"/>
                <w:b/>
                <w:bCs/>
                <w:sz w:val="22"/>
                <w:szCs w:val="22"/>
              </w:rPr>
              <w:t>项号</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b/>
                <w:bCs/>
                <w:sz w:val="22"/>
                <w:szCs w:val="22"/>
              </w:rPr>
            </w:pPr>
            <w:r>
              <w:rPr>
                <w:rFonts w:hint="eastAsia" w:asciiTheme="majorEastAsia" w:hAnsiTheme="majorEastAsia" w:eastAsiaTheme="majorEastAsia" w:cstheme="majorEastAsia"/>
                <w:b/>
                <w:bCs/>
                <w:sz w:val="22"/>
                <w:szCs w:val="22"/>
              </w:rPr>
              <w:t>内     容</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b/>
                <w:bCs/>
                <w:sz w:val="22"/>
                <w:szCs w:val="22"/>
              </w:rPr>
            </w:pPr>
            <w:r>
              <w:rPr>
                <w:rFonts w:hint="eastAsia" w:asciiTheme="majorEastAsia" w:hAnsiTheme="majorEastAsia" w:eastAsiaTheme="majorEastAsia" w:cstheme="majorEastAsia"/>
                <w:b/>
                <w:bCs/>
                <w:sz w:val="22"/>
                <w:szCs w:val="22"/>
              </w:rPr>
              <w:t>说  明 与  要  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5" w:hRule="atLeas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1</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项目名称</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sz w:val="21"/>
                <w:szCs w:val="21"/>
                <w:lang w:eastAsia="zh-CN"/>
              </w:rPr>
              <w:t>石泉县后柳初级中学消防水池、泵房及附属工程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2</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项目编号</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kern w:val="0"/>
                <w:sz w:val="24"/>
                <w:szCs w:val="24"/>
                <w:lang w:val="en-US" w:eastAsia="zh-CN" w:bidi="ar-SA"/>
              </w:rPr>
              <w:t>YC22440048(CGA)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8"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3</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sz w:val="21"/>
                <w:szCs w:val="21"/>
                <w:lang w:eastAsia="zh-CN"/>
              </w:rPr>
              <w:t>采购内容</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lang w:eastAsia="zh-CN"/>
              </w:rPr>
              <w:t>石泉县后柳初级中学消防水池、泵房及附属工程设计图纸及工程量清单</w:t>
            </w:r>
            <w:r>
              <w:rPr>
                <w:rFonts w:hint="eastAsia" w:asciiTheme="majorEastAsia" w:hAnsiTheme="majorEastAsia" w:eastAsiaTheme="majorEastAsia" w:cstheme="majorEastAsia"/>
                <w:sz w:val="21"/>
                <w:szCs w:val="21"/>
              </w:rPr>
              <w:t>所涉及</w:t>
            </w:r>
          </w:p>
          <w:p>
            <w:pPr>
              <w:spacing w:line="400" w:lineRule="exact"/>
              <w:jc w:val="both"/>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到的</w:t>
            </w:r>
            <w:r>
              <w:rPr>
                <w:rFonts w:hint="eastAsia" w:asciiTheme="majorEastAsia" w:hAnsiTheme="majorEastAsia" w:eastAsiaTheme="majorEastAsia" w:cstheme="majorEastAsia"/>
                <w:sz w:val="21"/>
                <w:szCs w:val="21"/>
                <w:lang w:eastAsia="zh-CN"/>
              </w:rPr>
              <w:t>全部</w:t>
            </w:r>
            <w:r>
              <w:rPr>
                <w:rFonts w:hint="eastAsia" w:asciiTheme="majorEastAsia" w:hAnsiTheme="majorEastAsia" w:eastAsiaTheme="majorEastAsia" w:cstheme="majorEastAsia"/>
                <w:sz w:val="21"/>
                <w:szCs w:val="21"/>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3"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4</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建设地点</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color w:val="FF0000"/>
                <w:sz w:val="21"/>
                <w:szCs w:val="21"/>
                <w:lang w:eastAsia="zh-CN"/>
              </w:rPr>
            </w:pPr>
            <w:r>
              <w:rPr>
                <w:rFonts w:hint="eastAsia" w:asciiTheme="majorEastAsia" w:hAnsiTheme="majorEastAsia" w:eastAsiaTheme="majorEastAsia" w:cstheme="majorEastAsia"/>
                <w:sz w:val="21"/>
                <w:szCs w:val="21"/>
                <w:lang w:eastAsia="zh-CN"/>
              </w:rPr>
              <w:t>安康市石泉县后柳初级中学校内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5</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资金来源</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lang w:eastAsia="zh-CN"/>
              </w:rPr>
              <w:t>其他</w:t>
            </w:r>
            <w:r>
              <w:rPr>
                <w:rFonts w:hint="eastAsia" w:asciiTheme="majorEastAsia" w:hAnsiTheme="majorEastAsia" w:eastAsiaTheme="majorEastAsia" w:cstheme="majorEastAsia"/>
                <w:sz w:val="21"/>
                <w:szCs w:val="21"/>
              </w:rPr>
              <w:t>财政资金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0" w:hRule="exact"/>
        </w:trPr>
        <w:tc>
          <w:tcPr>
            <w:tcW w:w="884" w:type="dxa"/>
            <w:tcBorders>
              <w:top w:val="single" w:color="auto" w:sz="4" w:space="0"/>
              <w:left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6</w:t>
            </w:r>
          </w:p>
        </w:tc>
        <w:tc>
          <w:tcPr>
            <w:tcW w:w="2156" w:type="dxa"/>
            <w:tcBorders>
              <w:top w:val="single" w:color="auto" w:sz="4" w:space="0"/>
              <w:left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bCs/>
                <w:sz w:val="21"/>
                <w:szCs w:val="21"/>
              </w:rPr>
              <w:t>项目采购人</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bCs/>
                <w:sz w:val="21"/>
                <w:szCs w:val="21"/>
                <w:lang w:eastAsia="zh-CN"/>
              </w:rPr>
            </w:pPr>
            <w:r>
              <w:rPr>
                <w:rFonts w:hint="eastAsia" w:asciiTheme="majorEastAsia" w:hAnsiTheme="majorEastAsia" w:eastAsiaTheme="majorEastAsia" w:cstheme="majorEastAsia"/>
                <w:sz w:val="21"/>
                <w:szCs w:val="21"/>
                <w:lang w:eastAsia="zh-CN"/>
              </w:rPr>
              <w:t>石泉县后柳初级中学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4"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sz w:val="21"/>
                <w:szCs w:val="21"/>
                <w:lang w:val="en-US" w:eastAsia="zh-CN"/>
              </w:rPr>
              <w:t>7</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质量标准</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sz w:val="21"/>
                <w:szCs w:val="21"/>
                <w:lang w:eastAsia="zh-CN"/>
              </w:rPr>
              <w:t>达到合格验收标准。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sz w:val="21"/>
                <w:szCs w:val="21"/>
                <w:lang w:val="en-US" w:eastAsia="zh-CN"/>
              </w:rPr>
              <w:t>8</w:t>
            </w:r>
          </w:p>
        </w:tc>
        <w:tc>
          <w:tcPr>
            <w:tcW w:w="2156"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line="400" w:lineRule="exact"/>
              <w:jc w:val="center"/>
              <w:rPr>
                <w:rFonts w:hint="eastAsia" w:asciiTheme="majorEastAsia" w:hAnsiTheme="majorEastAsia" w:eastAsiaTheme="majorEastAsia" w:cstheme="majorEastAsia"/>
                <w:sz w:val="21"/>
                <w:szCs w:val="21"/>
                <w:highlight w:val="none"/>
                <w:lang w:eastAsia="zh-CN"/>
              </w:rPr>
            </w:pPr>
            <w:r>
              <w:rPr>
                <w:rFonts w:hint="eastAsia" w:asciiTheme="majorEastAsia" w:hAnsiTheme="majorEastAsia" w:eastAsiaTheme="majorEastAsia" w:cstheme="majorEastAsia"/>
                <w:sz w:val="21"/>
                <w:szCs w:val="21"/>
                <w:highlight w:val="none"/>
                <w:lang w:eastAsia="zh-CN"/>
              </w:rPr>
              <w:t>工期</w:t>
            </w:r>
          </w:p>
        </w:tc>
        <w:tc>
          <w:tcPr>
            <w:tcW w:w="7339"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spacing w:line="400" w:lineRule="exact"/>
              <w:jc w:val="both"/>
              <w:rPr>
                <w:rFonts w:hint="eastAsia" w:asciiTheme="majorEastAsia" w:hAnsiTheme="majorEastAsia" w:eastAsiaTheme="majorEastAsia" w:cstheme="majorEastAsia"/>
                <w:sz w:val="21"/>
                <w:szCs w:val="21"/>
                <w:highlight w:val="none"/>
                <w:lang w:val="en-US" w:eastAsia="zh-CN"/>
              </w:rPr>
            </w:pPr>
            <w:r>
              <w:rPr>
                <w:rFonts w:hint="eastAsia" w:asciiTheme="majorEastAsia" w:hAnsiTheme="majorEastAsia" w:eastAsiaTheme="majorEastAsia" w:cstheme="majorEastAsia"/>
                <w:sz w:val="21"/>
                <w:szCs w:val="21"/>
                <w:highlight w:val="none"/>
                <w:lang w:val="en-US" w:eastAsia="zh-CN"/>
              </w:rPr>
              <w:t>60天。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8"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sz w:val="21"/>
                <w:szCs w:val="21"/>
                <w:lang w:val="en-US" w:eastAsia="zh-CN"/>
              </w:rPr>
              <w:t>9</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sz w:val="21"/>
                <w:szCs w:val="21"/>
                <w:lang w:eastAsia="zh-CN"/>
              </w:rPr>
              <w:t>最高限价</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本项目投标最高限价：1,017,848.90元（</w:t>
            </w:r>
            <w:r>
              <w:rPr>
                <w:rFonts w:hint="eastAsia" w:asciiTheme="majorEastAsia" w:hAnsiTheme="majorEastAsia" w:eastAsiaTheme="majorEastAsia" w:cstheme="majorEastAsia"/>
                <w:sz w:val="21"/>
                <w:szCs w:val="21"/>
                <w:lang w:eastAsia="zh-CN"/>
              </w:rPr>
              <w:t>注：</w:t>
            </w:r>
            <w:r>
              <w:rPr>
                <w:rFonts w:hint="eastAsia" w:asciiTheme="majorEastAsia" w:hAnsiTheme="majorEastAsia" w:eastAsiaTheme="majorEastAsia" w:cstheme="majorEastAsia"/>
                <w:sz w:val="21"/>
                <w:szCs w:val="21"/>
              </w:rPr>
              <w:t>投标报价不得超过投标限价，</w:t>
            </w:r>
          </w:p>
          <w:p>
            <w:pPr>
              <w:spacing w:line="400" w:lineRule="exact"/>
              <w:jc w:val="both"/>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sz w:val="21"/>
                <w:szCs w:val="21"/>
              </w:rPr>
              <w:t>否则视为无效投标</w:t>
            </w:r>
            <w:r>
              <w:rPr>
                <w:rFonts w:hint="eastAsia" w:asciiTheme="majorEastAsia" w:hAnsiTheme="majorEastAsia" w:eastAsiaTheme="majorEastAsia" w:cstheme="majorEastAsia"/>
                <w:sz w:val="21"/>
                <w:szCs w:val="21"/>
                <w:lang w:eastAsia="zh-CN"/>
              </w:rPr>
              <w:t>；</w:t>
            </w:r>
            <w:r>
              <w:rPr>
                <w:rFonts w:hint="eastAsia" w:asciiTheme="majorEastAsia" w:hAnsiTheme="majorEastAsia" w:eastAsiaTheme="majorEastAsia" w:cstheme="major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3"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10</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widowControl/>
              <w:spacing w:line="400" w:lineRule="exact"/>
              <w:jc w:val="center"/>
              <w:rPr>
                <w:rFonts w:hint="eastAsia" w:asciiTheme="majorEastAsia" w:hAnsiTheme="majorEastAsia" w:eastAsiaTheme="majorEastAsia" w:cstheme="majorEastAsia"/>
                <w:spacing w:val="4"/>
                <w:sz w:val="21"/>
                <w:szCs w:val="21"/>
              </w:rPr>
            </w:pPr>
            <w:r>
              <w:rPr>
                <w:rFonts w:hint="eastAsia" w:asciiTheme="majorEastAsia" w:hAnsiTheme="majorEastAsia" w:eastAsiaTheme="majorEastAsia" w:cstheme="majorEastAsia"/>
                <w:spacing w:val="4"/>
                <w:sz w:val="21"/>
                <w:szCs w:val="21"/>
              </w:rPr>
              <w:t>评标方法</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sz w:val="21"/>
                <w:szCs w:val="21"/>
              </w:rPr>
              <w:t>综合评分法，具体内容见“评标方法”</w:t>
            </w:r>
            <w:r>
              <w:rPr>
                <w:rFonts w:hint="eastAsia" w:asciiTheme="majorEastAsia" w:hAnsiTheme="majorEastAsia" w:eastAsiaTheme="majorEastAsia" w:cstheme="majorEastAsia"/>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4"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11</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widowControl/>
              <w:spacing w:line="400" w:lineRule="exact"/>
              <w:jc w:val="center"/>
              <w:rPr>
                <w:rFonts w:hint="eastAsia" w:asciiTheme="majorEastAsia" w:hAnsiTheme="majorEastAsia" w:eastAsiaTheme="majorEastAsia" w:cstheme="majorEastAsia"/>
                <w:spacing w:val="4"/>
                <w:sz w:val="21"/>
                <w:szCs w:val="21"/>
                <w:lang w:eastAsia="zh-CN"/>
              </w:rPr>
            </w:pPr>
            <w:r>
              <w:rPr>
                <w:rFonts w:hint="eastAsia" w:asciiTheme="majorEastAsia" w:hAnsiTheme="majorEastAsia" w:eastAsiaTheme="majorEastAsia" w:cstheme="majorEastAsia"/>
                <w:spacing w:val="4"/>
                <w:sz w:val="21"/>
                <w:szCs w:val="21"/>
                <w:lang w:eastAsia="zh-CN"/>
              </w:rPr>
              <w:t>开标方式</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lang w:val="en-US" w:eastAsia="zh-CN"/>
              </w:rPr>
              <w:t>本项目采用电子化投标及远程不见面开标方式。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8"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12</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widowControl/>
              <w:spacing w:line="400" w:lineRule="exact"/>
              <w:jc w:val="center"/>
              <w:rPr>
                <w:rFonts w:hint="eastAsia" w:asciiTheme="majorEastAsia" w:hAnsiTheme="majorEastAsia" w:eastAsiaTheme="majorEastAsia" w:cstheme="majorEastAsia"/>
                <w:spacing w:val="4"/>
                <w:sz w:val="21"/>
                <w:szCs w:val="21"/>
                <w:lang w:val="en-US" w:eastAsia="zh-CN"/>
              </w:rPr>
            </w:pPr>
            <w:r>
              <w:rPr>
                <w:rFonts w:hint="eastAsia" w:asciiTheme="majorEastAsia" w:hAnsiTheme="majorEastAsia" w:eastAsiaTheme="majorEastAsia" w:cstheme="majorEastAsia"/>
                <w:spacing w:val="4"/>
                <w:sz w:val="21"/>
                <w:szCs w:val="21"/>
                <w:lang w:val="en-US" w:eastAsia="zh-CN"/>
              </w:rPr>
              <w:t>评标委员会的组成</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eastAsia="zh-CN"/>
              </w:rPr>
              <w:t>由采购人代表1人、</w:t>
            </w:r>
            <w:r>
              <w:rPr>
                <w:rFonts w:hint="eastAsia" w:asciiTheme="majorEastAsia" w:hAnsiTheme="majorEastAsia" w:eastAsiaTheme="majorEastAsia" w:cstheme="majorEastAsia"/>
                <w:sz w:val="21"/>
                <w:szCs w:val="21"/>
              </w:rPr>
              <w:t>专家 4人，</w:t>
            </w:r>
            <w:r>
              <w:rPr>
                <w:rFonts w:hint="eastAsia" w:asciiTheme="majorEastAsia" w:hAnsiTheme="majorEastAsia" w:eastAsiaTheme="majorEastAsia" w:cstheme="majorEastAsia"/>
                <w:sz w:val="21"/>
                <w:szCs w:val="21"/>
                <w:lang w:eastAsia="zh-CN"/>
              </w:rPr>
              <w:t>共</w:t>
            </w:r>
            <w:r>
              <w:rPr>
                <w:rFonts w:hint="eastAsia" w:asciiTheme="majorEastAsia" w:hAnsiTheme="majorEastAsia" w:eastAsiaTheme="majorEastAsia" w:cstheme="majorEastAsia"/>
                <w:sz w:val="21"/>
                <w:szCs w:val="21"/>
                <w:lang w:val="en-US" w:eastAsia="zh-CN"/>
              </w:rPr>
              <w:t>5人组成。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13</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投标有效期</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sz w:val="21"/>
                <w:szCs w:val="21"/>
                <w:u w:val="single"/>
                <w:lang w:eastAsia="zh-CN"/>
              </w:rPr>
            </w:pPr>
            <w:r>
              <w:rPr>
                <w:rFonts w:hint="eastAsia" w:asciiTheme="majorEastAsia" w:hAnsiTheme="majorEastAsia" w:eastAsiaTheme="majorEastAsia" w:cstheme="majorEastAsia"/>
                <w:sz w:val="21"/>
                <w:szCs w:val="21"/>
              </w:rPr>
              <w:t>90日历天（从投标截止之日算起）</w:t>
            </w:r>
            <w:r>
              <w:rPr>
                <w:rFonts w:hint="eastAsia" w:asciiTheme="majorEastAsia" w:hAnsiTheme="majorEastAsia" w:eastAsiaTheme="majorEastAsia" w:cstheme="majorEastAsia"/>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2" w:hRule="atLeas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rPr>
              <w:t>1</w:t>
            </w:r>
            <w:r>
              <w:rPr>
                <w:rFonts w:hint="eastAsia" w:asciiTheme="majorEastAsia" w:hAnsiTheme="majorEastAsia" w:eastAsiaTheme="majorEastAsia" w:cstheme="majorEastAsia"/>
                <w:sz w:val="21"/>
                <w:szCs w:val="21"/>
                <w:lang w:val="en-US" w:eastAsia="zh-CN"/>
              </w:rPr>
              <w:t>4</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pacing w:val="4"/>
                <w:sz w:val="21"/>
                <w:szCs w:val="21"/>
              </w:rPr>
            </w:pPr>
            <w:r>
              <w:rPr>
                <w:rFonts w:hint="eastAsia" w:asciiTheme="majorEastAsia" w:hAnsiTheme="majorEastAsia" w:eastAsiaTheme="majorEastAsia" w:cstheme="majorEastAsia"/>
                <w:spacing w:val="4"/>
                <w:sz w:val="21"/>
                <w:szCs w:val="21"/>
              </w:rPr>
              <w:t>踏勘现场、招标答疑时间及地点</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both"/>
              <w:rPr>
                <w:rFonts w:hint="eastAsia" w:asciiTheme="majorEastAsia" w:hAnsiTheme="majorEastAsia" w:eastAsiaTheme="majorEastAsia" w:cstheme="majorEastAsia"/>
                <w:spacing w:val="4"/>
                <w:sz w:val="21"/>
                <w:szCs w:val="21"/>
              </w:rPr>
            </w:pPr>
            <w:r>
              <w:rPr>
                <w:rFonts w:hint="eastAsia" w:asciiTheme="majorEastAsia" w:hAnsiTheme="majorEastAsia" w:eastAsiaTheme="majorEastAsia" w:cstheme="majorEastAsia"/>
                <w:spacing w:val="4"/>
                <w:sz w:val="21"/>
                <w:szCs w:val="21"/>
              </w:rPr>
              <w:t>投标人自行踏勘现场</w:t>
            </w:r>
            <w:r>
              <w:rPr>
                <w:rFonts w:hint="eastAsia" w:asciiTheme="majorEastAsia" w:hAnsiTheme="majorEastAsia" w:eastAsiaTheme="majorEastAsia" w:cstheme="majorEastAsia"/>
                <w:spacing w:val="4"/>
                <w:sz w:val="21"/>
                <w:szCs w:val="21"/>
                <w:lang w:eastAsia="zh-CN"/>
              </w:rPr>
              <w:t>（费用自理）。</w:t>
            </w:r>
          </w:p>
          <w:p>
            <w:pPr>
              <w:spacing w:line="400" w:lineRule="exact"/>
              <w:jc w:val="both"/>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pacing w:val="4"/>
                <w:sz w:val="21"/>
                <w:szCs w:val="21"/>
              </w:rPr>
              <w:t>疑问提交：投标截止时间前10日。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5" w:hRule="atLeas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15</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widowControl/>
              <w:spacing w:line="400" w:lineRule="exact"/>
              <w:jc w:val="center"/>
              <w:rPr>
                <w:rFonts w:hint="eastAsia" w:asciiTheme="majorEastAsia" w:hAnsiTheme="majorEastAsia" w:eastAsiaTheme="majorEastAsia" w:cstheme="majorEastAsia"/>
                <w:spacing w:val="4"/>
                <w:sz w:val="21"/>
                <w:szCs w:val="21"/>
              </w:rPr>
            </w:pPr>
            <w:r>
              <w:rPr>
                <w:rFonts w:hint="eastAsia" w:asciiTheme="majorEastAsia" w:hAnsiTheme="majorEastAsia" w:eastAsiaTheme="majorEastAsia" w:cstheme="majorEastAsia"/>
                <w:spacing w:val="4"/>
                <w:sz w:val="21"/>
                <w:szCs w:val="21"/>
              </w:rPr>
              <w:t>投标文件提交地点及截止时间</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widowControl/>
              <w:shd w:val="clear"/>
              <w:spacing w:line="400" w:lineRule="exact"/>
              <w:jc w:val="left"/>
              <w:rPr>
                <w:rFonts w:hint="eastAsia" w:asciiTheme="majorEastAsia" w:hAnsiTheme="majorEastAsia" w:eastAsiaTheme="majorEastAsia" w:cstheme="majorEastAsia"/>
                <w:spacing w:val="4"/>
                <w:sz w:val="21"/>
                <w:szCs w:val="21"/>
                <w:lang w:eastAsia="zh-CN"/>
              </w:rPr>
            </w:pPr>
            <w:r>
              <w:rPr>
                <w:rFonts w:hint="eastAsia" w:asciiTheme="majorEastAsia" w:hAnsiTheme="majorEastAsia" w:eastAsiaTheme="majorEastAsia" w:cstheme="majorEastAsia"/>
                <w:sz w:val="21"/>
                <w:szCs w:val="21"/>
              </w:rPr>
              <w:t>地</w:t>
            </w:r>
            <w:r>
              <w:rPr>
                <w:rFonts w:hint="eastAsia" w:asciiTheme="majorEastAsia" w:hAnsiTheme="majorEastAsia" w:eastAsiaTheme="majorEastAsia" w:cstheme="majorEastAsia"/>
                <w:spacing w:val="4"/>
                <w:sz w:val="21"/>
                <w:szCs w:val="21"/>
              </w:rPr>
              <w:t xml:space="preserve">  点：安康市公共资源交易</w:t>
            </w:r>
            <w:r>
              <w:rPr>
                <w:rFonts w:hint="eastAsia" w:asciiTheme="majorEastAsia" w:hAnsiTheme="majorEastAsia" w:eastAsiaTheme="majorEastAsia" w:cstheme="majorEastAsia"/>
                <w:spacing w:val="4"/>
                <w:sz w:val="21"/>
                <w:szCs w:val="21"/>
                <w:shd w:val="clear"/>
              </w:rPr>
              <w:t>中心</w:t>
            </w:r>
            <w:r>
              <w:rPr>
                <w:rFonts w:hint="eastAsia" w:asciiTheme="majorEastAsia" w:hAnsiTheme="majorEastAsia" w:eastAsiaTheme="majorEastAsia" w:cstheme="majorEastAsia"/>
                <w:spacing w:val="4"/>
                <w:sz w:val="21"/>
                <w:szCs w:val="21"/>
                <w:shd w:val="clear"/>
                <w:lang w:val="en-US" w:eastAsia="zh-CN"/>
              </w:rPr>
              <w:t>307</w:t>
            </w:r>
            <w:r>
              <w:rPr>
                <w:rFonts w:hint="eastAsia" w:asciiTheme="majorEastAsia" w:hAnsiTheme="majorEastAsia" w:eastAsiaTheme="majorEastAsia" w:cstheme="majorEastAsia"/>
                <w:spacing w:val="4"/>
                <w:sz w:val="21"/>
                <w:szCs w:val="21"/>
                <w:shd w:val="clear"/>
              </w:rPr>
              <w:t>开标室</w:t>
            </w:r>
          </w:p>
          <w:p>
            <w:pPr>
              <w:widowControl/>
              <w:shd w:val="clear"/>
              <w:spacing w:line="400" w:lineRule="exact"/>
              <w:jc w:val="left"/>
              <w:rPr>
                <w:rFonts w:hint="eastAsia" w:asciiTheme="majorEastAsia" w:hAnsiTheme="majorEastAsia" w:eastAsiaTheme="majorEastAsia" w:cstheme="majorEastAsia"/>
                <w:spacing w:val="4"/>
                <w:sz w:val="21"/>
                <w:szCs w:val="21"/>
              </w:rPr>
            </w:pPr>
            <w:r>
              <w:rPr>
                <w:rFonts w:hint="eastAsia" w:asciiTheme="majorEastAsia" w:hAnsiTheme="majorEastAsia" w:eastAsiaTheme="majorEastAsia" w:cstheme="majorEastAsia"/>
                <w:spacing w:val="4"/>
                <w:sz w:val="21"/>
                <w:szCs w:val="21"/>
              </w:rPr>
              <w:t>投标截止时间：</w:t>
            </w:r>
            <w:r>
              <w:rPr>
                <w:rFonts w:hint="eastAsia" w:asciiTheme="majorEastAsia" w:hAnsiTheme="majorEastAsia" w:eastAsiaTheme="majorEastAsia" w:cstheme="majorEastAsia"/>
                <w:spacing w:val="4"/>
                <w:sz w:val="21"/>
                <w:szCs w:val="21"/>
                <w:shd w:val="clear"/>
              </w:rPr>
              <w:t>20</w:t>
            </w:r>
            <w:r>
              <w:rPr>
                <w:rFonts w:hint="eastAsia" w:asciiTheme="majorEastAsia" w:hAnsiTheme="majorEastAsia" w:eastAsiaTheme="majorEastAsia" w:cstheme="majorEastAsia"/>
                <w:spacing w:val="4"/>
                <w:sz w:val="21"/>
                <w:szCs w:val="21"/>
                <w:shd w:val="clear"/>
                <w:lang w:val="en-US" w:eastAsia="zh-CN"/>
              </w:rPr>
              <w:t>22</w:t>
            </w:r>
            <w:r>
              <w:rPr>
                <w:rFonts w:hint="eastAsia" w:asciiTheme="majorEastAsia" w:hAnsiTheme="majorEastAsia" w:eastAsiaTheme="majorEastAsia" w:cstheme="majorEastAsia"/>
                <w:spacing w:val="4"/>
                <w:sz w:val="21"/>
                <w:szCs w:val="21"/>
                <w:shd w:val="clear"/>
              </w:rPr>
              <w:t>年</w:t>
            </w:r>
            <w:r>
              <w:rPr>
                <w:rFonts w:hint="eastAsia" w:asciiTheme="majorEastAsia" w:hAnsiTheme="majorEastAsia" w:eastAsiaTheme="majorEastAsia" w:cstheme="majorEastAsia"/>
                <w:spacing w:val="4"/>
                <w:sz w:val="21"/>
                <w:szCs w:val="21"/>
                <w:shd w:val="clear"/>
                <w:lang w:val="en-US" w:eastAsia="zh-CN"/>
              </w:rPr>
              <w:t xml:space="preserve">8 </w:t>
            </w:r>
            <w:r>
              <w:rPr>
                <w:rFonts w:hint="eastAsia" w:asciiTheme="majorEastAsia" w:hAnsiTheme="majorEastAsia" w:eastAsiaTheme="majorEastAsia" w:cstheme="majorEastAsia"/>
                <w:spacing w:val="4"/>
                <w:sz w:val="21"/>
                <w:szCs w:val="21"/>
                <w:shd w:val="clear"/>
              </w:rPr>
              <w:t>月</w:t>
            </w:r>
            <w:r>
              <w:rPr>
                <w:rFonts w:hint="eastAsia" w:asciiTheme="majorEastAsia" w:hAnsiTheme="majorEastAsia" w:eastAsiaTheme="majorEastAsia" w:cstheme="majorEastAsia"/>
                <w:spacing w:val="4"/>
                <w:sz w:val="21"/>
                <w:szCs w:val="21"/>
                <w:shd w:val="clear"/>
                <w:lang w:val="en-US" w:eastAsia="zh-CN"/>
              </w:rPr>
              <w:t>16</w:t>
            </w:r>
            <w:r>
              <w:rPr>
                <w:rFonts w:hint="eastAsia" w:asciiTheme="majorEastAsia" w:hAnsiTheme="majorEastAsia" w:eastAsiaTheme="majorEastAsia" w:cstheme="majorEastAsia"/>
                <w:spacing w:val="4"/>
                <w:sz w:val="21"/>
                <w:szCs w:val="21"/>
                <w:shd w:val="clear"/>
              </w:rPr>
              <w:t>日</w:t>
            </w:r>
            <w:r>
              <w:rPr>
                <w:rFonts w:hint="eastAsia" w:asciiTheme="majorEastAsia" w:hAnsiTheme="majorEastAsia" w:eastAsiaTheme="majorEastAsia" w:cstheme="majorEastAsia"/>
                <w:spacing w:val="4"/>
                <w:sz w:val="21"/>
                <w:szCs w:val="21"/>
                <w:shd w:val="clear"/>
                <w:lang w:val="en-US" w:eastAsia="zh-CN"/>
              </w:rPr>
              <w:t>16</w:t>
            </w:r>
            <w:r>
              <w:rPr>
                <w:rFonts w:hint="eastAsia" w:asciiTheme="majorEastAsia" w:hAnsiTheme="majorEastAsia" w:eastAsiaTheme="majorEastAsia" w:cstheme="majorEastAsia"/>
                <w:spacing w:val="4"/>
                <w:sz w:val="21"/>
                <w:szCs w:val="21"/>
                <w:shd w:val="clear"/>
              </w:rPr>
              <w:t>时</w:t>
            </w:r>
            <w:r>
              <w:rPr>
                <w:rFonts w:hint="eastAsia" w:asciiTheme="majorEastAsia" w:hAnsiTheme="majorEastAsia" w:eastAsiaTheme="majorEastAsia" w:cstheme="majorEastAsia"/>
                <w:spacing w:val="4"/>
                <w:sz w:val="21"/>
                <w:szCs w:val="21"/>
                <w:shd w:val="clear"/>
                <w:lang w:val="en-US" w:eastAsia="zh-CN"/>
              </w:rPr>
              <w:t>00</w:t>
            </w:r>
            <w:r>
              <w:rPr>
                <w:rFonts w:hint="eastAsia" w:asciiTheme="majorEastAsia" w:hAnsiTheme="majorEastAsia" w:eastAsiaTheme="majorEastAsia" w:cstheme="majorEastAsia"/>
                <w:spacing w:val="4"/>
                <w:sz w:val="21"/>
                <w:szCs w:val="21"/>
                <w:shd w:val="clear"/>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55" w:hRule="atLeas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16</w:t>
            </w:r>
          </w:p>
        </w:tc>
        <w:tc>
          <w:tcPr>
            <w:tcW w:w="2156" w:type="dxa"/>
            <w:tcBorders>
              <w:top w:val="single" w:color="auto" w:sz="4" w:space="0"/>
              <w:left w:val="single" w:color="auto" w:sz="4" w:space="0"/>
              <w:bottom w:val="single" w:color="auto" w:sz="4" w:space="0"/>
              <w:right w:val="single" w:color="auto" w:sz="4" w:space="0"/>
            </w:tcBorders>
            <w:noWrap w:val="0"/>
            <w:vAlign w:val="center"/>
          </w:tcPr>
          <w:p>
            <w:pPr>
              <w:widowControl/>
              <w:spacing w:line="400" w:lineRule="exact"/>
              <w:jc w:val="center"/>
              <w:rPr>
                <w:rFonts w:hint="eastAsia" w:asciiTheme="majorEastAsia" w:hAnsiTheme="majorEastAsia" w:eastAsiaTheme="majorEastAsia" w:cstheme="majorEastAsia"/>
                <w:spacing w:val="4"/>
                <w:sz w:val="21"/>
                <w:szCs w:val="21"/>
                <w:lang w:eastAsia="zh-CN"/>
              </w:rPr>
            </w:pPr>
            <w:r>
              <w:rPr>
                <w:rFonts w:hint="eastAsia" w:asciiTheme="majorEastAsia" w:hAnsiTheme="majorEastAsia" w:eastAsiaTheme="majorEastAsia" w:cstheme="majorEastAsia"/>
                <w:spacing w:val="4"/>
                <w:sz w:val="21"/>
                <w:szCs w:val="21"/>
                <w:lang w:eastAsia="zh-CN"/>
              </w:rPr>
              <w:t>投标人资格条件</w:t>
            </w:r>
          </w:p>
        </w:tc>
        <w:tc>
          <w:tcPr>
            <w:tcW w:w="7339" w:type="dxa"/>
            <w:tcBorders>
              <w:top w:val="single" w:color="auto" w:sz="4" w:space="0"/>
              <w:left w:val="single" w:color="auto" w:sz="4" w:space="0"/>
              <w:bottom w:val="single" w:color="auto" w:sz="4" w:space="0"/>
              <w:right w:val="single" w:color="auto" w:sz="4" w:space="0"/>
            </w:tcBorders>
            <w:noWrap w:val="0"/>
            <w:vAlign w:val="center"/>
          </w:tcPr>
          <w:p>
            <w:pPr>
              <w:pStyle w:val="15"/>
              <w:keepNext w:val="0"/>
              <w:keepLines w:val="0"/>
              <w:widowControl/>
              <w:suppressLineNumbers w:val="0"/>
              <w:spacing w:before="0" w:beforeAutospacing="0" w:after="0" w:afterAutospacing="0" w:line="510" w:lineRule="atLeast"/>
              <w:ind w:right="0"/>
              <w:jc w:val="both"/>
              <w:rPr>
                <w:rFonts w:hint="eastAsia" w:asciiTheme="majorEastAsia" w:hAnsiTheme="majorEastAsia" w:eastAsiaTheme="majorEastAsia" w:cstheme="majorEastAsia"/>
                <w:kern w:val="2"/>
                <w:sz w:val="21"/>
                <w:szCs w:val="24"/>
                <w:lang w:val="en-US" w:eastAsia="zh-CN" w:bidi="ar-SA"/>
              </w:rPr>
            </w:pPr>
            <w:r>
              <w:rPr>
                <w:rFonts w:hint="eastAsia" w:asciiTheme="majorEastAsia" w:hAnsiTheme="majorEastAsia" w:eastAsiaTheme="majorEastAsia" w:cstheme="majorEastAsia"/>
                <w:kern w:val="2"/>
                <w:sz w:val="21"/>
                <w:szCs w:val="24"/>
                <w:lang w:val="en-US" w:eastAsia="zh-CN" w:bidi="ar-SA"/>
              </w:rPr>
              <w:t>1、满足《中华人民共和国政府采购法》第二十二条规定；</w:t>
            </w:r>
          </w:p>
          <w:p>
            <w:pPr>
              <w:widowControl/>
              <w:spacing w:line="400" w:lineRule="exact"/>
              <w:jc w:val="both"/>
              <w:rPr>
                <w:rFonts w:hint="eastAsia" w:asciiTheme="majorEastAsia" w:hAnsiTheme="majorEastAsia" w:eastAsiaTheme="majorEastAsia" w:cstheme="majorEastAsia"/>
                <w:kern w:val="2"/>
                <w:sz w:val="21"/>
                <w:szCs w:val="24"/>
                <w:lang w:val="en-US" w:eastAsia="zh-CN" w:bidi="ar-SA"/>
              </w:rPr>
            </w:pPr>
            <w:r>
              <w:rPr>
                <w:rFonts w:hint="eastAsia" w:asciiTheme="majorEastAsia" w:hAnsiTheme="majorEastAsia" w:eastAsiaTheme="majorEastAsia" w:cstheme="majorEastAsia"/>
                <w:kern w:val="2"/>
                <w:sz w:val="21"/>
                <w:szCs w:val="24"/>
                <w:lang w:val="en-US" w:eastAsia="zh-CN" w:bidi="ar-SA"/>
              </w:rPr>
              <w:t>2、本项目的特定资格要求：</w:t>
            </w:r>
          </w:p>
          <w:p>
            <w:pPr>
              <w:widowControl/>
              <w:spacing w:line="400" w:lineRule="exact"/>
              <w:jc w:val="center"/>
              <w:rPr>
                <w:rFonts w:hint="eastAsia" w:asciiTheme="majorEastAsia" w:hAnsiTheme="majorEastAsia" w:eastAsiaTheme="majorEastAsia" w:cstheme="majorEastAsia"/>
                <w:spacing w:val="4"/>
                <w:sz w:val="21"/>
                <w:szCs w:val="21"/>
                <w:lang w:val="en-US" w:eastAsia="zh-CN"/>
              </w:rPr>
            </w:pPr>
            <w:r>
              <w:rPr>
                <w:rFonts w:hint="eastAsia" w:asciiTheme="majorEastAsia" w:hAnsiTheme="majorEastAsia" w:eastAsiaTheme="majorEastAsia" w:cstheme="majorEastAsia"/>
                <w:spacing w:val="4"/>
                <w:sz w:val="21"/>
                <w:szCs w:val="21"/>
                <w:lang w:val="en-US" w:eastAsia="zh-CN"/>
              </w:rPr>
              <w:t>①提供有效合格的社会统一信用代码的营业执照，其他组织经营的须提供合法凭证，自然人的提供身份证明文件；②法人授权委托书和被授权人有效身份证件（法定代表人直接参加时，只须出示法定代表人身份证件，授权委托人须提供本公司所在地社会保险管理部门出具的被授权人在本单位缴纳社会保险的证明。）③供应商具有建设行政主管部门核发的建筑工程施工总承包三级及以上资质，并具备合格有效的安全生产许可证；④拟派项目经理须具有建筑工程专业二级以上（含二级）注册建造师资格，提供资格证、注册证、安全生产考核合格证、无在建工程承诺书；⑤财务状况报告:提供2020年或2021年度经会计师事务所出具的财务审计报告（至少应包括资产负债表和利润表，成立时间至提交投标文件截止时间不足一年的可提供成立后任意时间段的财务报表）或提交投标文件截止时间前六个月内其基本账户开户银行出具的资信证明；⑥社会保障资金缴纳证明:自2022年1月1日以来已缴存的至少一个月的社会保障资金缴存单据或社保机构开具的社会保险参保缴费情况证明，单据或证明上应有社保机构或代收机构的公章或业务专用章。依法不需要缴纳社会保障资金的供应商应提供相关文件证明；⑦税收缴纳证明:自2022年1月1日以来已缴纳的至少一个月的纳税证明或完税证明，纳税证明或完税证明上应有代收机构或税务机关的公章或业务专用章。</w:t>
            </w:r>
          </w:p>
          <w:p>
            <w:pPr>
              <w:widowControl/>
              <w:spacing w:line="400" w:lineRule="exact"/>
              <w:jc w:val="both"/>
              <w:rPr>
                <w:rFonts w:hint="eastAsia" w:asciiTheme="majorEastAsia" w:hAnsiTheme="majorEastAsia" w:eastAsiaTheme="majorEastAsia" w:cstheme="majorEastAsia"/>
                <w:spacing w:val="4"/>
                <w:sz w:val="21"/>
                <w:szCs w:val="21"/>
                <w:lang w:val="en-US" w:eastAsia="zh-CN"/>
              </w:rPr>
            </w:pPr>
            <w:r>
              <w:rPr>
                <w:rFonts w:hint="eastAsia" w:asciiTheme="majorEastAsia" w:hAnsiTheme="majorEastAsia" w:eastAsiaTheme="majorEastAsia" w:cstheme="majorEastAsia"/>
                <w:spacing w:val="4"/>
                <w:sz w:val="21"/>
                <w:szCs w:val="21"/>
                <w:lang w:val="en-US" w:eastAsia="zh-CN"/>
              </w:rPr>
              <w:t>依法免税的供应商应提供相关文件证明；⑧通过中国政府采购网（www.ccgp.gov.cn）和“信用中国”网站(www.creditchina.gov.cn)查询相关主体无失信记录（网站查询的截图，加盖企业公章）以及参加政府采购</w:t>
            </w:r>
          </w:p>
          <w:p>
            <w:pPr>
              <w:widowControl/>
              <w:spacing w:line="400" w:lineRule="exact"/>
              <w:jc w:val="both"/>
              <w:rPr>
                <w:rFonts w:hint="eastAsia" w:asciiTheme="majorEastAsia" w:hAnsiTheme="majorEastAsia" w:eastAsiaTheme="majorEastAsia" w:cstheme="majorEastAsia"/>
                <w:spacing w:val="4"/>
                <w:sz w:val="21"/>
                <w:szCs w:val="21"/>
                <w:lang w:val="en-US" w:eastAsia="zh-CN"/>
              </w:rPr>
            </w:pPr>
            <w:r>
              <w:rPr>
                <w:rFonts w:hint="eastAsia" w:asciiTheme="majorEastAsia" w:hAnsiTheme="majorEastAsia" w:eastAsiaTheme="majorEastAsia" w:cstheme="majorEastAsia"/>
                <w:spacing w:val="4"/>
                <w:sz w:val="21"/>
                <w:szCs w:val="21"/>
                <w:lang w:val="en-US" w:eastAsia="zh-CN"/>
              </w:rPr>
              <w:t>活动前3年内在经营活动中没有重大违</w:t>
            </w:r>
          </w:p>
          <w:p>
            <w:pPr>
              <w:widowControl/>
              <w:spacing w:line="400" w:lineRule="exact"/>
              <w:jc w:val="both"/>
              <w:rPr>
                <w:rFonts w:hint="eastAsia" w:asciiTheme="majorEastAsia" w:hAnsiTheme="majorEastAsia" w:eastAsiaTheme="majorEastAsia" w:cstheme="majorEastAsia"/>
                <w:spacing w:val="4"/>
                <w:sz w:val="21"/>
                <w:szCs w:val="21"/>
                <w:lang w:val="en-US" w:eastAsia="zh-CN"/>
              </w:rPr>
            </w:pPr>
            <w:r>
              <w:rPr>
                <w:rFonts w:hint="eastAsia" w:asciiTheme="majorEastAsia" w:hAnsiTheme="majorEastAsia" w:eastAsiaTheme="majorEastAsia" w:cstheme="majorEastAsia"/>
                <w:spacing w:val="4"/>
                <w:sz w:val="21"/>
                <w:szCs w:val="21"/>
                <w:lang w:val="en-US" w:eastAsia="zh-CN"/>
              </w:rPr>
              <w:t>法记录的书面声明；⑨本项目不接受联合体投标。</w:t>
            </w:r>
          </w:p>
          <w:p>
            <w:pPr>
              <w:widowControl/>
              <w:spacing w:line="400" w:lineRule="exact"/>
              <w:jc w:val="center"/>
              <w:rPr>
                <w:rFonts w:hint="eastAsia" w:asciiTheme="majorEastAsia" w:hAnsiTheme="majorEastAsia" w:eastAsiaTheme="majorEastAsia" w:cstheme="majorEastAsia"/>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51" w:hRule="exact"/>
        </w:trPr>
        <w:tc>
          <w:tcPr>
            <w:tcW w:w="88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17</w:t>
            </w:r>
          </w:p>
        </w:tc>
        <w:tc>
          <w:tcPr>
            <w:tcW w:w="9495" w:type="dxa"/>
            <w:gridSpan w:val="2"/>
            <w:tcBorders>
              <w:top w:val="single" w:color="auto" w:sz="4" w:space="0"/>
              <w:left w:val="single" w:color="auto" w:sz="4" w:space="0"/>
              <w:bottom w:val="single" w:color="auto" w:sz="4" w:space="0"/>
              <w:right w:val="single" w:color="auto" w:sz="4" w:space="0"/>
            </w:tcBorders>
            <w:noWrap w:val="0"/>
            <w:vAlign w:val="center"/>
          </w:tcPr>
          <w:p>
            <w:pPr>
              <w:keepLines w:val="0"/>
              <w:pageBreakBefore w:val="0"/>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b/>
                <w:bCs/>
                <w:spacing w:val="4"/>
                <w:sz w:val="20"/>
                <w:szCs w:val="20"/>
                <w:lang w:eastAsia="zh-CN"/>
              </w:rPr>
            </w:pPr>
            <w:r>
              <w:rPr>
                <w:rFonts w:hint="eastAsia" w:asciiTheme="majorEastAsia" w:hAnsiTheme="majorEastAsia" w:eastAsiaTheme="majorEastAsia" w:cstheme="majorEastAsia"/>
                <w:b/>
                <w:bCs/>
                <w:spacing w:val="4"/>
                <w:sz w:val="20"/>
                <w:szCs w:val="20"/>
                <w:lang w:eastAsia="zh-CN"/>
              </w:rPr>
              <w:t>特别提醒：</w:t>
            </w:r>
          </w:p>
          <w:p>
            <w:pPr>
              <w:keepLines w:val="0"/>
              <w:pageBreakBefore w:val="0"/>
              <w:numPr>
                <w:ilvl w:val="0"/>
                <w:numId w:val="2"/>
              </w:numPr>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b/>
                <w:bCs/>
                <w:spacing w:val="4"/>
                <w:sz w:val="20"/>
                <w:szCs w:val="20"/>
                <w:lang w:val="en-US" w:eastAsia="zh-CN"/>
              </w:rPr>
            </w:pPr>
            <w:r>
              <w:rPr>
                <w:rFonts w:hint="eastAsia" w:asciiTheme="majorEastAsia" w:hAnsiTheme="majorEastAsia" w:eastAsiaTheme="majorEastAsia" w:cstheme="majorEastAsia"/>
                <w:b/>
                <w:bCs/>
                <w:spacing w:val="4"/>
                <w:sz w:val="20"/>
                <w:szCs w:val="20"/>
                <w:lang w:val="en-US" w:eastAsia="zh-CN"/>
              </w:rPr>
              <w:t>本项目采用电子化投标及远程不见面开标方式</w:t>
            </w:r>
            <w:r>
              <w:rPr>
                <w:rFonts w:hint="eastAsia" w:asciiTheme="majorEastAsia" w:hAnsiTheme="majorEastAsia" w:eastAsiaTheme="majorEastAsia" w:cstheme="majorEastAsia"/>
                <w:b/>
                <w:bCs/>
                <w:spacing w:val="4"/>
                <w:sz w:val="20"/>
                <w:szCs w:val="20"/>
                <w:lang w:eastAsia="zh-CN"/>
              </w:rPr>
              <w:t>，投标人须使用数字认证证书对电子投标文件进行签章、加密、递交及开标时解密等相关招投标事宜。</w:t>
            </w:r>
            <w:r>
              <w:rPr>
                <w:rFonts w:hint="eastAsia" w:asciiTheme="majorEastAsia" w:hAnsiTheme="majorEastAsia" w:eastAsiaTheme="majorEastAsia" w:cstheme="majorEastAsia"/>
                <w:b/>
                <w:bCs/>
                <w:spacing w:val="4"/>
                <w:sz w:val="20"/>
                <w:szCs w:val="20"/>
                <w:lang w:val="en-US" w:eastAsia="zh-CN"/>
              </w:rPr>
              <w:t>开标前，供应商需登录网络开标大厅。开标时，按照工作人员要求进行远程解密，如因供应商自身原因造成无法解密投标文件，按无效投标对待。</w:t>
            </w:r>
          </w:p>
          <w:p>
            <w:pPr>
              <w:keepLines w:val="0"/>
              <w:pageBreakBefore w:val="0"/>
              <w:numPr>
                <w:ilvl w:val="0"/>
                <w:numId w:val="0"/>
              </w:numPr>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b/>
                <w:bCs/>
                <w:spacing w:val="4"/>
                <w:sz w:val="20"/>
                <w:szCs w:val="20"/>
                <w:lang w:eastAsia="zh-CN"/>
              </w:rPr>
            </w:pPr>
            <w:r>
              <w:rPr>
                <w:rFonts w:hint="eastAsia" w:asciiTheme="majorEastAsia" w:hAnsiTheme="majorEastAsia" w:eastAsiaTheme="majorEastAsia" w:cstheme="majorEastAsia"/>
                <w:b/>
                <w:bCs/>
                <w:spacing w:val="4"/>
                <w:sz w:val="20"/>
                <w:szCs w:val="20"/>
                <w:lang w:eastAsia="zh-CN"/>
              </w:rPr>
              <w:t>2、制作电子投标文件</w:t>
            </w:r>
          </w:p>
          <w:p>
            <w:pPr>
              <w:keepLines w:val="0"/>
              <w:pageBreakBefore w:val="0"/>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b/>
                <w:bCs/>
                <w:spacing w:val="4"/>
                <w:sz w:val="20"/>
                <w:szCs w:val="20"/>
                <w:lang w:eastAsia="zh-CN"/>
              </w:rPr>
            </w:pPr>
            <w:r>
              <w:rPr>
                <w:rFonts w:hint="eastAsia" w:asciiTheme="majorEastAsia" w:hAnsiTheme="majorEastAsia" w:eastAsiaTheme="majorEastAsia" w:cstheme="majorEastAsia"/>
                <w:b/>
                <w:bCs/>
                <w:spacing w:val="4"/>
                <w:sz w:val="20"/>
                <w:szCs w:val="20"/>
                <w:lang w:eastAsia="zh-CN"/>
              </w:rPr>
              <w:t>投标人须在“全国公共资源交易中心平台（陕西省）（http://www.sxggzyjy.cn/）”的“服务指南”栏目“下载专区”中，免费下载“陕西省公共资源交易平台政府采购电子标书制作工具</w:t>
            </w:r>
            <w:r>
              <w:rPr>
                <w:rFonts w:hint="eastAsia" w:asciiTheme="majorEastAsia" w:hAnsiTheme="majorEastAsia" w:eastAsiaTheme="majorEastAsia" w:cstheme="majorEastAsia"/>
                <w:b/>
                <w:bCs/>
                <w:spacing w:val="4"/>
                <w:sz w:val="20"/>
                <w:szCs w:val="20"/>
                <w:shd w:val="clear"/>
                <w:lang w:eastAsia="zh-CN"/>
              </w:rPr>
              <w:t>(V8.0.0.</w:t>
            </w:r>
            <w:r>
              <w:rPr>
                <w:rFonts w:hint="eastAsia" w:asciiTheme="majorEastAsia" w:hAnsiTheme="majorEastAsia" w:eastAsiaTheme="majorEastAsia" w:cstheme="majorEastAsia"/>
                <w:b/>
                <w:bCs/>
                <w:spacing w:val="4"/>
                <w:sz w:val="20"/>
                <w:szCs w:val="20"/>
                <w:shd w:val="clear"/>
                <w:lang w:val="en-US" w:eastAsia="zh-CN"/>
              </w:rPr>
              <w:t>44</w:t>
            </w:r>
            <w:r>
              <w:rPr>
                <w:rFonts w:hint="eastAsia" w:asciiTheme="majorEastAsia" w:hAnsiTheme="majorEastAsia" w:eastAsiaTheme="majorEastAsia" w:cstheme="majorEastAsia"/>
                <w:b/>
                <w:bCs/>
                <w:spacing w:val="4"/>
                <w:sz w:val="20"/>
                <w:szCs w:val="20"/>
                <w:shd w:val="clear"/>
                <w:lang w:eastAsia="zh-CN"/>
              </w:rPr>
              <w:t>)</w:t>
            </w:r>
            <w:r>
              <w:rPr>
                <w:rFonts w:hint="eastAsia" w:asciiTheme="majorEastAsia" w:hAnsiTheme="majorEastAsia" w:eastAsiaTheme="majorEastAsia" w:cstheme="majorEastAsia"/>
                <w:b/>
                <w:bCs/>
                <w:spacing w:val="4"/>
                <w:sz w:val="20"/>
                <w:szCs w:val="20"/>
                <w:lang w:eastAsia="zh-CN"/>
              </w:rPr>
              <w:t>”，并升级至最新版本，使用该客户端制作电子投标文件，制作扩展名为“SXSTF”的电子投标文件。</w:t>
            </w:r>
          </w:p>
          <w:p>
            <w:pPr>
              <w:keepLines w:val="0"/>
              <w:pageBreakBefore w:val="0"/>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b/>
                <w:bCs/>
                <w:spacing w:val="4"/>
                <w:sz w:val="20"/>
                <w:szCs w:val="20"/>
                <w:lang w:eastAsia="zh-CN"/>
              </w:rPr>
            </w:pPr>
            <w:r>
              <w:rPr>
                <w:rFonts w:hint="eastAsia" w:asciiTheme="majorEastAsia" w:hAnsiTheme="majorEastAsia" w:eastAsiaTheme="majorEastAsia" w:cstheme="majorEastAsia"/>
                <w:b/>
                <w:bCs/>
                <w:spacing w:val="4"/>
                <w:sz w:val="20"/>
                <w:szCs w:val="20"/>
                <w:lang w:val="en-US" w:eastAsia="zh-CN"/>
              </w:rPr>
              <w:t>3</w:t>
            </w:r>
            <w:r>
              <w:rPr>
                <w:rFonts w:hint="eastAsia" w:asciiTheme="majorEastAsia" w:hAnsiTheme="majorEastAsia" w:eastAsiaTheme="majorEastAsia" w:cstheme="majorEastAsia"/>
                <w:b/>
                <w:bCs/>
                <w:spacing w:val="4"/>
                <w:sz w:val="20"/>
                <w:szCs w:val="20"/>
                <w:lang w:eastAsia="zh-CN"/>
              </w:rPr>
              <w:t>、递交电子投标文件</w:t>
            </w:r>
          </w:p>
          <w:p>
            <w:pPr>
              <w:keepLines w:val="0"/>
              <w:pageBreakBefore w:val="0"/>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b/>
                <w:bCs/>
                <w:spacing w:val="4"/>
                <w:sz w:val="20"/>
                <w:szCs w:val="20"/>
                <w:lang w:eastAsia="zh-CN"/>
              </w:rPr>
            </w:pPr>
            <w:r>
              <w:rPr>
                <w:rFonts w:hint="eastAsia" w:asciiTheme="majorEastAsia" w:hAnsiTheme="majorEastAsia" w:eastAsiaTheme="majorEastAsia" w:cstheme="majorEastAsia"/>
                <w:b/>
                <w:bCs/>
                <w:spacing w:val="4"/>
                <w:sz w:val="20"/>
                <w:szCs w:val="20"/>
                <w:lang w:eastAsia="zh-CN"/>
              </w:rPr>
              <w:t>登录全国公共资源交易中心平台（陕西省）（http://www.sxggzyjy.cn/），选择“电子交易平台—陕西政府采购交易系统—企业端”进行登录，登录后选择“交易乙方”身份进入，进入菜单“采购业务—我的项目——项目流程——上传投标文件”，上传加密的电子投标文件。上传成功后，进行模拟解密、打印上传成功回执单，电子化平台将予以记录。</w:t>
            </w:r>
          </w:p>
          <w:p>
            <w:pPr>
              <w:keepLines w:val="0"/>
              <w:pageBreakBefore w:val="0"/>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b/>
                <w:bCs/>
                <w:spacing w:val="4"/>
                <w:sz w:val="20"/>
                <w:szCs w:val="20"/>
                <w:lang w:val="en-US" w:eastAsia="zh-CN"/>
              </w:rPr>
            </w:pPr>
            <w:r>
              <w:rPr>
                <w:rFonts w:hint="eastAsia" w:asciiTheme="majorEastAsia" w:hAnsiTheme="majorEastAsia" w:eastAsiaTheme="majorEastAsia" w:cstheme="majorEastAsia"/>
                <w:b/>
                <w:bCs/>
                <w:spacing w:val="4"/>
                <w:sz w:val="20"/>
                <w:szCs w:val="20"/>
                <w:lang w:val="en-US" w:eastAsia="zh-CN"/>
              </w:rPr>
              <w:t>4、为顺利实现不见面开标系统的远程交互，建议投标人配置的软硬件设施有：高配置电脑、高速稳定的网络、电源（不间断）、CA锁、音视频设备（话筒、耳麦、高清摄像头、音响），浏览器要求使用IE11浏览器，且电脑已经正确安装了陕西省公共资源CA驱动。</w:t>
            </w:r>
          </w:p>
          <w:p>
            <w:pPr>
              <w:keepLines w:val="0"/>
              <w:pageBreakBefore w:val="0"/>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b/>
                <w:bCs/>
                <w:spacing w:val="4"/>
                <w:sz w:val="20"/>
                <w:szCs w:val="20"/>
                <w:lang w:val="en-US" w:eastAsia="zh-CN"/>
              </w:rPr>
            </w:pPr>
            <w:r>
              <w:rPr>
                <w:rFonts w:hint="eastAsia" w:asciiTheme="majorEastAsia" w:hAnsiTheme="majorEastAsia" w:eastAsiaTheme="majorEastAsia" w:cstheme="majorEastAsia"/>
                <w:b/>
                <w:bCs/>
                <w:spacing w:val="4"/>
                <w:sz w:val="20"/>
                <w:szCs w:val="20"/>
                <w:lang w:val="en-US" w:eastAsia="zh-CN"/>
              </w:rPr>
              <w:t>5、建议投标人在开标前半小时登录不见面开标大厅，并及时签到（开标前60分钟即可签到），遇到问题及时联系客服4009280095。</w:t>
            </w:r>
          </w:p>
          <w:p>
            <w:pPr>
              <w:keepLines w:val="0"/>
              <w:pageBreakBefore w:val="0"/>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b/>
                <w:bCs/>
                <w:spacing w:val="4"/>
                <w:sz w:val="20"/>
                <w:szCs w:val="20"/>
                <w:lang w:val="en-US" w:eastAsia="zh-CN"/>
              </w:rPr>
            </w:pPr>
            <w:r>
              <w:rPr>
                <w:rFonts w:hint="eastAsia" w:asciiTheme="majorEastAsia" w:hAnsiTheme="majorEastAsia" w:eastAsiaTheme="majorEastAsia" w:cstheme="majorEastAsia"/>
                <w:b/>
                <w:bCs/>
                <w:spacing w:val="4"/>
                <w:sz w:val="20"/>
                <w:szCs w:val="20"/>
                <w:lang w:val="en-US" w:eastAsia="zh-CN"/>
              </w:rPr>
              <w:t>6、投标人需注意CA锁一定要提前准备好，并确保CA锁为制作投标文件的CA锁。</w:t>
            </w:r>
          </w:p>
          <w:p>
            <w:pPr>
              <w:keepLines w:val="0"/>
              <w:pageBreakBefore w:val="0"/>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kern w:val="0"/>
                <w:sz w:val="21"/>
                <w:szCs w:val="21"/>
                <w:lang w:val="en-US" w:eastAsia="zh-CN"/>
              </w:rPr>
            </w:pPr>
            <w:r>
              <w:rPr>
                <w:rFonts w:hint="eastAsia" w:asciiTheme="majorEastAsia" w:hAnsiTheme="majorEastAsia" w:eastAsiaTheme="majorEastAsia" w:cstheme="majorEastAsia"/>
                <w:b/>
                <w:bCs/>
                <w:spacing w:val="4"/>
                <w:sz w:val="20"/>
                <w:szCs w:val="20"/>
                <w:lang w:val="en-US" w:eastAsia="zh-CN"/>
              </w:rPr>
              <w:t>7、</w:t>
            </w:r>
            <w:r>
              <w:rPr>
                <w:rFonts w:hint="eastAsia" w:ascii="宋体" w:hAnsi="宋体" w:eastAsia="宋体" w:cs="宋体"/>
                <w:sz w:val="21"/>
              </w:rPr>
              <w:t>为</w:t>
            </w:r>
            <w:r>
              <w:rPr>
                <w:rFonts w:hint="eastAsia" w:asciiTheme="majorEastAsia" w:hAnsiTheme="majorEastAsia" w:eastAsiaTheme="majorEastAsia" w:cstheme="majorEastAsia"/>
                <w:b/>
                <w:bCs/>
                <w:spacing w:val="4"/>
                <w:sz w:val="20"/>
                <w:szCs w:val="20"/>
                <w:lang w:val="en-US" w:eastAsia="zh-CN"/>
              </w:rPr>
              <w:t>支持和促进中小企业发展，进一步发挥政府采购政策功能作用，有效缓解中小企业融资难等问题，根据财政部财库〔2011〕124 号文件的精神，陕西省财政厅制订了《陕西省政府采购信用担保试点工作实施方案（试行）》和《陕西省中小企业政府采购信用融资办法》陕财办采〔2018〕23 号文件，为参与陕西省政府采购项目的供应商提供政府采购信用担保，并按照程序确定了合作的担保机构。投标供应商在缴纳投标保证金及中标供应商缴纳履约保证金时可自愿选择通过担保机构保函的形式缴纳；中标（成交）供应商如果需要融资贷款服务的，可凭成交通知书、政府采购合同等相关资料，按照《陕西省财政厅关于印发&lt;陕西省中小企业政府采购信用融资办法&gt;的通知》（陕财办采〔2018〕23号）相关政策、业务流程、办理平台</w:t>
            </w:r>
            <w:r>
              <w:rPr>
                <w:rFonts w:hint="eastAsia" w:ascii="宋体" w:hAnsi="宋体" w:eastAsia="宋体" w:cs="宋体"/>
                <w:spacing w:val="-10"/>
                <w:sz w:val="21"/>
              </w:rPr>
              <w:t>（http://www.ccgp-shaanxi.gov.cn/zcdservice/zcd/shanxi/）的程序办理</w:t>
            </w:r>
            <w:r>
              <w:rPr>
                <w:rFonts w:hint="eastAsia" w:asciiTheme="majorEastAsia" w:hAnsiTheme="majorEastAsia" w:eastAsiaTheme="majorEastAsia" w:cstheme="majorEastAsia"/>
                <w:b/>
                <w:bCs/>
                <w:spacing w:val="4"/>
                <w:sz w:val="20"/>
                <w:szCs w:val="20"/>
                <w:lang w:val="en-US" w:eastAsia="zh-CN"/>
              </w:rPr>
              <w:t>（http://www.ccgp-shaanxi.gov.cn/zcdservice/zcd/shanxi/）的程序办理。</w:t>
            </w:r>
          </w:p>
        </w:tc>
      </w:tr>
    </w:tbl>
    <w:p>
      <w:pPr>
        <w:jc w:val="center"/>
        <w:outlineLvl w:val="9"/>
        <w:rPr>
          <w:rFonts w:hint="eastAsia" w:asciiTheme="majorEastAsia" w:hAnsiTheme="majorEastAsia" w:eastAsiaTheme="majorEastAsia" w:cstheme="majorEastAsia"/>
          <w:b/>
          <w:sz w:val="32"/>
          <w:szCs w:val="32"/>
          <w:shd w:val="clear" w:color="auto" w:fill="auto"/>
        </w:rPr>
      </w:pPr>
    </w:p>
    <w:p>
      <w:pPr>
        <w:jc w:val="center"/>
        <w:outlineLvl w:val="0"/>
        <w:rPr>
          <w:rFonts w:hint="eastAsia" w:asciiTheme="majorEastAsia" w:hAnsiTheme="majorEastAsia" w:eastAsiaTheme="majorEastAsia" w:cstheme="majorEastAsia"/>
          <w:b/>
          <w:sz w:val="40"/>
          <w:szCs w:val="40"/>
          <w:shd w:val="clear" w:color="auto" w:fill="auto"/>
        </w:rPr>
      </w:pPr>
      <w:bookmarkStart w:id="19" w:name="_Toc21432"/>
    </w:p>
    <w:p>
      <w:pPr>
        <w:jc w:val="center"/>
        <w:outlineLvl w:val="0"/>
        <w:rPr>
          <w:rFonts w:hint="eastAsia" w:asciiTheme="majorEastAsia" w:hAnsiTheme="majorEastAsia" w:eastAsiaTheme="majorEastAsia" w:cstheme="majorEastAsia"/>
          <w:b/>
          <w:sz w:val="40"/>
          <w:szCs w:val="40"/>
          <w:shd w:val="clear" w:color="auto" w:fill="auto"/>
        </w:rPr>
      </w:pPr>
    </w:p>
    <w:p>
      <w:pPr>
        <w:jc w:val="center"/>
        <w:outlineLvl w:val="0"/>
        <w:rPr>
          <w:rFonts w:hint="eastAsia" w:asciiTheme="majorEastAsia" w:hAnsiTheme="majorEastAsia" w:eastAsiaTheme="majorEastAsia" w:cstheme="majorEastAsia"/>
          <w:b/>
          <w:sz w:val="40"/>
          <w:szCs w:val="40"/>
          <w:shd w:val="clear" w:color="auto" w:fill="auto"/>
        </w:rPr>
      </w:pPr>
      <w:r>
        <w:rPr>
          <w:rFonts w:hint="eastAsia" w:asciiTheme="majorEastAsia" w:hAnsiTheme="majorEastAsia" w:eastAsiaTheme="majorEastAsia" w:cstheme="majorEastAsia"/>
          <w:b/>
          <w:sz w:val="40"/>
          <w:szCs w:val="40"/>
          <w:shd w:val="clear" w:color="auto" w:fill="auto"/>
        </w:rPr>
        <w:t>第</w:t>
      </w:r>
      <w:r>
        <w:rPr>
          <w:rFonts w:hint="eastAsia" w:asciiTheme="majorEastAsia" w:hAnsiTheme="majorEastAsia" w:eastAsiaTheme="majorEastAsia" w:cstheme="majorEastAsia"/>
          <w:b/>
          <w:sz w:val="40"/>
          <w:szCs w:val="40"/>
          <w:shd w:val="clear" w:color="auto" w:fill="auto"/>
          <w:lang w:eastAsia="zh-CN"/>
        </w:rPr>
        <w:t>三</w:t>
      </w:r>
      <w:r>
        <w:rPr>
          <w:rFonts w:hint="eastAsia" w:asciiTheme="majorEastAsia" w:hAnsiTheme="majorEastAsia" w:eastAsiaTheme="majorEastAsia" w:cstheme="majorEastAsia"/>
          <w:b/>
          <w:sz w:val="40"/>
          <w:szCs w:val="40"/>
          <w:shd w:val="clear" w:color="auto" w:fill="auto"/>
        </w:rPr>
        <w:t xml:space="preserve">章  </w:t>
      </w:r>
      <w:r>
        <w:rPr>
          <w:rFonts w:hint="eastAsia" w:asciiTheme="majorEastAsia" w:hAnsiTheme="majorEastAsia" w:eastAsiaTheme="majorEastAsia" w:cstheme="majorEastAsia"/>
          <w:b/>
          <w:sz w:val="40"/>
          <w:szCs w:val="40"/>
          <w:shd w:val="clear" w:color="auto" w:fill="auto"/>
          <w:lang w:eastAsia="zh-CN"/>
        </w:rPr>
        <w:t>投标</w:t>
      </w:r>
      <w:r>
        <w:rPr>
          <w:rFonts w:hint="eastAsia" w:asciiTheme="majorEastAsia" w:hAnsiTheme="majorEastAsia" w:eastAsiaTheme="majorEastAsia" w:cstheme="majorEastAsia"/>
          <w:b/>
          <w:sz w:val="40"/>
          <w:szCs w:val="40"/>
          <w:shd w:val="clear" w:color="auto" w:fill="auto"/>
        </w:rPr>
        <w:t>须知</w:t>
      </w:r>
      <w:bookmarkEnd w:id="19"/>
    </w:p>
    <w:p>
      <w:pPr>
        <w:jc w:val="center"/>
        <w:outlineLvl w:val="1"/>
        <w:rPr>
          <w:rFonts w:hint="eastAsia" w:asciiTheme="majorEastAsia" w:hAnsiTheme="majorEastAsia" w:eastAsiaTheme="majorEastAsia" w:cstheme="majorEastAsia"/>
          <w:b/>
          <w:sz w:val="30"/>
          <w:szCs w:val="30"/>
          <w:shd w:val="clear" w:color="auto" w:fill="auto"/>
        </w:rPr>
      </w:pPr>
      <w:bookmarkStart w:id="20" w:name="_Toc167591478"/>
      <w:bookmarkStart w:id="21" w:name="_Toc173549964"/>
      <w:bookmarkStart w:id="22" w:name="_Toc245658520"/>
      <w:bookmarkStart w:id="23" w:name="_Toc167591316"/>
      <w:bookmarkStart w:id="24" w:name="_Toc244623577"/>
      <w:bookmarkStart w:id="25" w:name="_Toc245176651"/>
      <w:bookmarkStart w:id="26" w:name="_Toc167591130"/>
      <w:bookmarkStart w:id="27" w:name="_Toc245657539"/>
      <w:bookmarkStart w:id="28" w:name="_Toc167591029"/>
      <w:bookmarkStart w:id="29" w:name="_Toc207897902"/>
      <w:bookmarkStart w:id="30" w:name="_Toc208337150"/>
      <w:bookmarkStart w:id="31" w:name="_Toc175033578"/>
      <w:bookmarkStart w:id="32" w:name="_Toc167590761"/>
      <w:bookmarkStart w:id="33" w:name="_Toc169846762"/>
      <w:bookmarkStart w:id="34" w:name="_Toc169846859"/>
      <w:bookmarkStart w:id="35" w:name="_Toc154482465"/>
      <w:bookmarkStart w:id="36" w:name="_Toc175032423"/>
      <w:bookmarkStart w:id="37" w:name="_Toc5149"/>
      <w:bookmarkStart w:id="38" w:name="_Toc169838518"/>
      <w:bookmarkStart w:id="39" w:name="_Toc170980538"/>
      <w:bookmarkStart w:id="40" w:name="_Toc167849346"/>
      <w:bookmarkStart w:id="41" w:name="_Toc170980440"/>
      <w:r>
        <w:rPr>
          <w:rFonts w:hint="eastAsia" w:asciiTheme="majorEastAsia" w:hAnsiTheme="majorEastAsia" w:eastAsiaTheme="majorEastAsia" w:cstheme="majorEastAsia"/>
          <w:b/>
          <w:sz w:val="30"/>
          <w:szCs w:val="30"/>
          <w:shd w:val="clear" w:color="auto" w:fill="auto"/>
        </w:rPr>
        <w:t>一</w:t>
      </w:r>
      <w:r>
        <w:rPr>
          <w:rFonts w:hint="eastAsia" w:asciiTheme="majorEastAsia" w:hAnsiTheme="majorEastAsia" w:eastAsiaTheme="majorEastAsia" w:cstheme="majorEastAsia"/>
          <w:b/>
          <w:sz w:val="30"/>
          <w:szCs w:val="30"/>
          <w:shd w:val="clear" w:color="auto" w:fill="auto"/>
          <w:lang w:eastAsia="zh-CN"/>
        </w:rPr>
        <w:t>、</w:t>
      </w:r>
      <w:r>
        <w:rPr>
          <w:rFonts w:hint="eastAsia" w:asciiTheme="majorEastAsia" w:hAnsiTheme="majorEastAsia" w:eastAsiaTheme="majorEastAsia" w:cstheme="majorEastAsia"/>
          <w:b/>
          <w:sz w:val="30"/>
          <w:szCs w:val="30"/>
          <w:shd w:val="clear" w:color="auto" w:fill="auto"/>
        </w:rPr>
        <w:t>总 则</w: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p>
    <w:p>
      <w:pPr>
        <w:spacing w:line="440" w:lineRule="exact"/>
        <w:rPr>
          <w:rFonts w:hint="eastAsia" w:asciiTheme="majorEastAsia" w:hAnsiTheme="majorEastAsia" w:eastAsiaTheme="majorEastAsia" w:cstheme="majorEastAsia"/>
          <w:sz w:val="24"/>
          <w:szCs w:val="24"/>
          <w:shd w:val="clear" w:color="auto" w:fill="auto"/>
        </w:rPr>
      </w:pPr>
      <w:r>
        <w:rPr>
          <w:rFonts w:hint="eastAsia" w:asciiTheme="majorEastAsia" w:hAnsiTheme="majorEastAsia" w:eastAsiaTheme="majorEastAsia" w:cstheme="majorEastAsia"/>
          <w:snapToGrid w:val="0"/>
          <w:sz w:val="24"/>
          <w:shd w:val="clear" w:color="auto" w:fill="auto"/>
          <w:lang w:val="en-US" w:eastAsia="zh-CN"/>
        </w:rPr>
        <w:t xml:space="preserve">    </w:t>
      </w:r>
      <w:r>
        <w:rPr>
          <w:rFonts w:hint="eastAsia" w:asciiTheme="majorEastAsia" w:hAnsiTheme="majorEastAsia" w:eastAsiaTheme="majorEastAsia" w:cstheme="majorEastAsia"/>
          <w:snapToGrid w:val="0"/>
          <w:sz w:val="24"/>
          <w:shd w:val="clear" w:color="auto" w:fill="auto"/>
        </w:rPr>
        <w:t>本次采购依据《中华人民共和国政府采购法》、《政府采购</w:t>
      </w:r>
      <w:r>
        <w:rPr>
          <w:rFonts w:hint="eastAsia" w:asciiTheme="majorEastAsia" w:hAnsiTheme="majorEastAsia" w:eastAsiaTheme="majorEastAsia" w:cstheme="majorEastAsia"/>
          <w:snapToGrid w:val="0"/>
          <w:sz w:val="24"/>
          <w:shd w:val="clear" w:color="auto" w:fill="auto"/>
          <w:lang w:eastAsia="zh-CN"/>
        </w:rPr>
        <w:t>货物与服务</w:t>
      </w:r>
      <w:r>
        <w:rPr>
          <w:rFonts w:hint="eastAsia" w:asciiTheme="majorEastAsia" w:hAnsiTheme="majorEastAsia" w:eastAsiaTheme="majorEastAsia" w:cstheme="majorEastAsia"/>
          <w:sz w:val="24"/>
          <w:shd w:val="clear" w:color="auto" w:fill="auto"/>
        </w:rPr>
        <w:t>招标投标管理办法》（财政部第</w:t>
      </w:r>
      <w:r>
        <w:rPr>
          <w:rFonts w:hint="eastAsia" w:asciiTheme="majorEastAsia" w:hAnsiTheme="majorEastAsia" w:eastAsiaTheme="majorEastAsia" w:cstheme="majorEastAsia"/>
          <w:sz w:val="24"/>
          <w:shd w:val="clear" w:color="auto" w:fill="auto"/>
          <w:lang w:val="en-US" w:eastAsia="zh-CN"/>
        </w:rPr>
        <w:t>87</w:t>
      </w:r>
      <w:r>
        <w:rPr>
          <w:rFonts w:hint="eastAsia" w:asciiTheme="majorEastAsia" w:hAnsiTheme="majorEastAsia" w:eastAsiaTheme="majorEastAsia" w:cstheme="majorEastAsia"/>
          <w:sz w:val="24"/>
          <w:shd w:val="clear" w:color="auto" w:fill="auto"/>
        </w:rPr>
        <w:t>号令）</w:t>
      </w:r>
      <w:r>
        <w:rPr>
          <w:rFonts w:hint="eastAsia" w:asciiTheme="majorEastAsia" w:hAnsiTheme="majorEastAsia" w:eastAsiaTheme="majorEastAsia" w:cstheme="majorEastAsia"/>
          <w:snapToGrid w:val="0"/>
          <w:sz w:val="24"/>
          <w:shd w:val="clear" w:color="auto" w:fill="auto"/>
        </w:rPr>
        <w:t>、</w:t>
      </w:r>
      <w:r>
        <w:rPr>
          <w:rFonts w:hint="eastAsia" w:asciiTheme="majorEastAsia" w:hAnsiTheme="majorEastAsia" w:eastAsiaTheme="majorEastAsia" w:cstheme="majorEastAsia"/>
          <w:snapToGrid w:val="0"/>
          <w:sz w:val="24"/>
          <w:szCs w:val="24"/>
          <w:shd w:val="clear" w:color="auto" w:fill="auto"/>
        </w:rPr>
        <w:t>《中华人民共和国政府采购法实施条例</w:t>
      </w:r>
      <w:r>
        <w:rPr>
          <w:rFonts w:hint="eastAsia" w:asciiTheme="majorEastAsia" w:hAnsiTheme="majorEastAsia" w:eastAsiaTheme="majorEastAsia" w:cstheme="majorEastAsia"/>
          <w:sz w:val="24"/>
          <w:szCs w:val="24"/>
          <w:shd w:val="clear" w:color="auto" w:fill="auto"/>
        </w:rPr>
        <w:t>》、</w:t>
      </w:r>
      <w:r>
        <w:rPr>
          <w:rFonts w:hint="eastAsia" w:asciiTheme="majorEastAsia" w:hAnsiTheme="majorEastAsia" w:eastAsiaTheme="majorEastAsia" w:cstheme="majorEastAsia"/>
          <w:snapToGrid w:val="0"/>
          <w:sz w:val="24"/>
          <w:shd w:val="clear" w:color="auto" w:fill="auto"/>
        </w:rPr>
        <w:t>《政府采购</w:t>
      </w:r>
      <w:r>
        <w:rPr>
          <w:rFonts w:hint="eastAsia" w:asciiTheme="majorEastAsia" w:hAnsiTheme="majorEastAsia" w:eastAsiaTheme="majorEastAsia" w:cstheme="majorEastAsia"/>
          <w:snapToGrid w:val="0"/>
          <w:sz w:val="24"/>
          <w:shd w:val="clear" w:color="auto" w:fill="auto"/>
          <w:lang w:eastAsia="zh-CN"/>
        </w:rPr>
        <w:t>公开招标</w:t>
      </w:r>
      <w:r>
        <w:rPr>
          <w:rFonts w:hint="eastAsia" w:asciiTheme="majorEastAsia" w:hAnsiTheme="majorEastAsia" w:eastAsiaTheme="majorEastAsia" w:cstheme="majorEastAsia"/>
          <w:snapToGrid w:val="0"/>
          <w:sz w:val="24"/>
          <w:shd w:val="clear" w:color="auto" w:fill="auto"/>
        </w:rPr>
        <w:t>采购方式管理暂行办法》（财库〔2014〕214号)、</w:t>
      </w:r>
      <w:r>
        <w:rPr>
          <w:rFonts w:hint="eastAsia" w:asciiTheme="majorEastAsia" w:hAnsiTheme="majorEastAsia" w:eastAsiaTheme="majorEastAsia" w:cstheme="majorEastAsia"/>
          <w:sz w:val="24"/>
          <w:szCs w:val="24"/>
          <w:shd w:val="clear" w:color="auto" w:fill="auto"/>
        </w:rPr>
        <w:t>《陕财办采资（2016）53号》文件</w:t>
      </w:r>
      <w:r>
        <w:rPr>
          <w:rFonts w:hint="eastAsia" w:asciiTheme="majorEastAsia" w:hAnsiTheme="majorEastAsia" w:eastAsiaTheme="majorEastAsia" w:cstheme="majorEastAsia"/>
          <w:snapToGrid w:val="0"/>
          <w:sz w:val="24"/>
          <w:shd w:val="clear" w:color="auto" w:fill="auto"/>
        </w:rPr>
        <w:t>及国家现行有关法律法规执行。</w:t>
      </w:r>
    </w:p>
    <w:p>
      <w:pPr>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rPr>
        <w:t>1．采购人、采购代理机构、监督管理机构</w:t>
      </w:r>
    </w:p>
    <w:p>
      <w:pPr>
        <w:spacing w:line="440" w:lineRule="exact"/>
        <w:ind w:firstLine="480" w:firstLineChars="200"/>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rPr>
        <w:t>1.1 采   购   人：</w:t>
      </w:r>
      <w:r>
        <w:rPr>
          <w:rFonts w:hint="eastAsia" w:asciiTheme="majorEastAsia" w:hAnsiTheme="majorEastAsia" w:eastAsiaTheme="majorEastAsia" w:cstheme="majorEastAsia"/>
          <w:sz w:val="24"/>
          <w:shd w:val="clear" w:color="auto" w:fill="auto"/>
          <w:lang w:eastAsia="zh-CN"/>
        </w:rPr>
        <w:t>石泉县后柳初级中学</w:t>
      </w:r>
    </w:p>
    <w:p>
      <w:pPr>
        <w:spacing w:line="440" w:lineRule="exact"/>
        <w:ind w:firstLine="480" w:firstLineChars="200"/>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rPr>
        <w:t>1.2 采购代理机构：</w:t>
      </w:r>
      <w:r>
        <w:rPr>
          <w:rFonts w:hint="eastAsia" w:asciiTheme="majorEastAsia" w:hAnsiTheme="majorEastAsia" w:eastAsiaTheme="majorEastAsia" w:cstheme="majorEastAsia"/>
          <w:sz w:val="24"/>
          <w:shd w:val="clear" w:color="auto" w:fill="auto"/>
          <w:lang w:eastAsia="zh-CN"/>
        </w:rPr>
        <w:t>亿诚建设项目管理有限公司</w:t>
      </w:r>
    </w:p>
    <w:p>
      <w:pPr>
        <w:spacing w:line="440" w:lineRule="exact"/>
        <w:ind w:firstLine="480" w:firstLineChars="200"/>
        <w:rPr>
          <w:rFonts w:hint="eastAsia" w:asciiTheme="majorEastAsia" w:hAnsiTheme="majorEastAsia" w:eastAsiaTheme="majorEastAsia" w:cstheme="majorEastAsia"/>
          <w:sz w:val="24"/>
          <w:shd w:val="clear" w:color="auto" w:fill="auto"/>
          <w:lang w:val="en-US" w:eastAsia="zh-CN"/>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3</w:t>
      </w:r>
      <w:r>
        <w:rPr>
          <w:rFonts w:hint="eastAsia" w:asciiTheme="majorEastAsia" w:hAnsiTheme="majorEastAsia" w:eastAsiaTheme="majorEastAsia" w:cstheme="majorEastAsia"/>
          <w:sz w:val="24"/>
          <w:shd w:val="clear" w:color="auto" w:fill="auto"/>
        </w:rPr>
        <w:t xml:space="preserve"> 监督管理机构：</w:t>
      </w:r>
      <w:r>
        <w:rPr>
          <w:rFonts w:hint="eastAsia" w:asciiTheme="majorEastAsia" w:hAnsiTheme="majorEastAsia" w:eastAsiaTheme="majorEastAsia" w:cstheme="majorEastAsia"/>
          <w:sz w:val="24"/>
          <w:shd w:val="clear" w:color="auto" w:fill="auto"/>
          <w:lang w:eastAsia="zh-CN"/>
        </w:rPr>
        <w:t>石泉县政府采购管理股</w:t>
      </w:r>
    </w:p>
    <w:p>
      <w:pPr>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rPr>
        <w:t>2．合格的</w:t>
      </w:r>
      <w:r>
        <w:rPr>
          <w:rFonts w:hint="eastAsia" w:asciiTheme="majorEastAsia" w:hAnsiTheme="majorEastAsia" w:eastAsiaTheme="majorEastAsia" w:cstheme="majorEastAsia"/>
          <w:b/>
          <w:sz w:val="24"/>
          <w:shd w:val="clear" w:color="auto" w:fill="auto"/>
          <w:lang w:eastAsia="zh-CN"/>
        </w:rPr>
        <w:t>投标人</w:t>
      </w:r>
      <w:r>
        <w:rPr>
          <w:rFonts w:hint="eastAsia" w:asciiTheme="majorEastAsia" w:hAnsiTheme="majorEastAsia" w:eastAsiaTheme="majorEastAsia" w:cstheme="majorEastAsia"/>
          <w:b/>
          <w:sz w:val="24"/>
          <w:shd w:val="clear" w:color="auto" w:fill="auto"/>
        </w:rPr>
        <w:t>、合格的服务</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2.1 合格的</w:t>
      </w:r>
      <w:r>
        <w:rPr>
          <w:rFonts w:hint="eastAsia" w:asciiTheme="majorEastAsia" w:hAnsiTheme="majorEastAsia" w:eastAsiaTheme="majorEastAsia" w:cstheme="majorEastAsia"/>
          <w:sz w:val="24"/>
          <w:shd w:val="clear" w:color="auto" w:fill="auto"/>
          <w:lang w:eastAsia="zh-CN"/>
        </w:rPr>
        <w:t>投标人</w:t>
      </w:r>
      <w:r>
        <w:rPr>
          <w:rFonts w:hint="eastAsia" w:asciiTheme="majorEastAsia" w:hAnsiTheme="majorEastAsia" w:eastAsiaTheme="majorEastAsia" w:cstheme="majorEastAsia"/>
          <w:sz w:val="24"/>
          <w:shd w:val="clear" w:color="auto" w:fill="auto"/>
        </w:rPr>
        <w:t xml:space="preserve"> </w:t>
      </w:r>
    </w:p>
    <w:p>
      <w:pPr>
        <w:spacing w:line="440" w:lineRule="exact"/>
        <w:ind w:firstLine="470" w:firstLineChars="196"/>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2.1.1 依照《中华人民共和国公司法》注册、具有法人资格、符合《中华人民共和国政府采购法》第二十二条要求具备的条件、并具备</w:t>
      </w:r>
      <w:r>
        <w:rPr>
          <w:rFonts w:hint="eastAsia" w:asciiTheme="majorEastAsia" w:hAnsiTheme="majorEastAsia" w:eastAsiaTheme="majorEastAsia" w:cstheme="majorEastAsia"/>
          <w:bCs/>
          <w:sz w:val="24"/>
          <w:shd w:val="clear" w:color="auto" w:fill="auto"/>
        </w:rPr>
        <w:t>国家规定的相关该行业必备资质，</w:t>
      </w:r>
      <w:r>
        <w:rPr>
          <w:rFonts w:hint="eastAsia" w:asciiTheme="majorEastAsia" w:hAnsiTheme="majorEastAsia" w:eastAsiaTheme="majorEastAsia" w:cstheme="majorEastAsia"/>
          <w:sz w:val="24"/>
          <w:shd w:val="clear" w:color="auto" w:fill="auto"/>
        </w:rPr>
        <w:t>有能力提供本次</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采购</w:t>
      </w:r>
      <w:r>
        <w:rPr>
          <w:rFonts w:hint="eastAsia" w:asciiTheme="majorEastAsia" w:hAnsiTheme="majorEastAsia" w:eastAsiaTheme="majorEastAsia" w:cstheme="majorEastAsia"/>
          <w:sz w:val="24"/>
          <w:shd w:val="clear" w:color="auto" w:fill="auto"/>
          <w:lang w:eastAsia="zh-CN"/>
        </w:rPr>
        <w:t>技术及</w:t>
      </w:r>
      <w:r>
        <w:rPr>
          <w:rFonts w:hint="eastAsia" w:asciiTheme="majorEastAsia" w:hAnsiTheme="majorEastAsia" w:eastAsiaTheme="majorEastAsia" w:cstheme="majorEastAsia"/>
          <w:sz w:val="24"/>
          <w:shd w:val="clear" w:color="auto" w:fill="auto"/>
        </w:rPr>
        <w:t>服务</w:t>
      </w:r>
      <w:r>
        <w:rPr>
          <w:rFonts w:hint="eastAsia" w:asciiTheme="majorEastAsia" w:hAnsiTheme="majorEastAsia" w:eastAsiaTheme="majorEastAsia" w:cstheme="majorEastAsia"/>
          <w:sz w:val="24"/>
          <w:shd w:val="clear" w:color="auto" w:fill="auto"/>
          <w:lang w:eastAsia="zh-CN"/>
        </w:rPr>
        <w:t>的单位</w:t>
      </w:r>
      <w:r>
        <w:rPr>
          <w:rFonts w:hint="eastAsia" w:asciiTheme="majorEastAsia" w:hAnsiTheme="majorEastAsia" w:eastAsiaTheme="majorEastAsia" w:cstheme="majorEastAsia"/>
          <w:sz w:val="24"/>
          <w:shd w:val="clear" w:color="auto" w:fill="auto"/>
        </w:rPr>
        <w:t>。</w:t>
      </w:r>
    </w:p>
    <w:p>
      <w:pPr>
        <w:spacing w:line="440" w:lineRule="exact"/>
        <w:ind w:firstLine="470" w:firstLineChars="196"/>
        <w:rPr>
          <w:rFonts w:hint="eastAsia" w:asciiTheme="majorEastAsia" w:hAnsiTheme="majorEastAsia" w:eastAsiaTheme="majorEastAsia" w:cstheme="majorEastAsia"/>
          <w:snapToGrid/>
          <w:sz w:val="24"/>
          <w:szCs w:val="24"/>
          <w:lang w:eastAsia="zh-CN"/>
        </w:rPr>
      </w:pPr>
      <w:r>
        <w:rPr>
          <w:rFonts w:hint="eastAsia" w:asciiTheme="majorEastAsia" w:hAnsiTheme="majorEastAsia" w:eastAsiaTheme="majorEastAsia" w:cstheme="majorEastAsia"/>
          <w:sz w:val="24"/>
          <w:shd w:val="clear" w:color="auto" w:fill="auto"/>
          <w:lang w:eastAsia="zh-CN"/>
        </w:rPr>
        <w:t>2.1.2 资质要求：详见投标须知前附表。</w:t>
      </w:r>
    </w:p>
    <w:p>
      <w:pPr>
        <w:pStyle w:val="10"/>
        <w:spacing w:after="0" w:afterLines="0" w:line="440" w:lineRule="exact"/>
        <w:ind w:firstLine="480" w:firstLineChars="200"/>
        <w:rPr>
          <w:rFonts w:hint="eastAsia" w:asciiTheme="majorEastAsia" w:hAnsiTheme="majorEastAsia" w:eastAsiaTheme="majorEastAsia" w:cstheme="majorEastAsia"/>
          <w:b/>
          <w:bCs/>
          <w:sz w:val="21"/>
          <w:szCs w:val="21"/>
          <w:shd w:val="clear" w:color="auto" w:fill="auto"/>
          <w:lang w:val="en-US" w:eastAsia="zh-CN"/>
        </w:rPr>
      </w:pPr>
      <w:r>
        <w:rPr>
          <w:rFonts w:hint="eastAsia" w:asciiTheme="majorEastAsia" w:hAnsiTheme="majorEastAsia" w:eastAsiaTheme="majorEastAsia" w:cstheme="majorEastAsia"/>
          <w:sz w:val="24"/>
          <w:shd w:val="clear" w:color="auto" w:fill="auto"/>
        </w:rPr>
        <w:t>2.1.</w:t>
      </w:r>
      <w:r>
        <w:rPr>
          <w:rFonts w:hint="eastAsia" w:asciiTheme="majorEastAsia" w:hAnsiTheme="majorEastAsia" w:eastAsiaTheme="majorEastAsia" w:cstheme="majorEastAsia"/>
          <w:sz w:val="24"/>
          <w:shd w:val="clear" w:color="auto" w:fill="auto"/>
          <w:lang w:val="en-US" w:eastAsia="zh-CN"/>
        </w:rPr>
        <w:t>3</w:t>
      </w:r>
      <w:r>
        <w:rPr>
          <w:rFonts w:hint="eastAsia" w:asciiTheme="majorEastAsia" w:hAnsiTheme="majorEastAsia" w:eastAsiaTheme="majorEastAsia" w:cstheme="majorEastAsia"/>
          <w:sz w:val="24"/>
          <w:shd w:val="clear" w:color="auto" w:fill="auto"/>
        </w:rPr>
        <w:t xml:space="preserve"> 投标人必须从采购代理机构购买</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文件并登记备案，未从采购代理机构购买</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文件并登记备案的潜在投标人均无资格参加</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w:t>
      </w:r>
    </w:p>
    <w:p>
      <w:pPr>
        <w:spacing w:line="440" w:lineRule="exact"/>
        <w:ind w:firstLine="480" w:firstLineChars="200"/>
        <w:rPr>
          <w:rFonts w:hint="eastAsia" w:asciiTheme="majorEastAsia" w:hAnsiTheme="majorEastAsia" w:eastAsiaTheme="majorEastAsia" w:cstheme="majorEastAsia"/>
          <w:color w:val="000000"/>
          <w:sz w:val="24"/>
          <w:shd w:val="clear" w:color="auto" w:fill="auto"/>
        </w:rPr>
      </w:pPr>
      <w:r>
        <w:rPr>
          <w:rFonts w:hint="eastAsia" w:asciiTheme="majorEastAsia" w:hAnsiTheme="majorEastAsia" w:eastAsiaTheme="majorEastAsia" w:cstheme="majorEastAsia"/>
          <w:color w:val="000000"/>
          <w:sz w:val="24"/>
          <w:shd w:val="clear" w:color="auto" w:fill="auto"/>
        </w:rPr>
        <w:t>2.2 合格的服务</w:t>
      </w:r>
    </w:p>
    <w:p>
      <w:pPr>
        <w:spacing w:line="440" w:lineRule="exact"/>
        <w:ind w:firstLine="470" w:firstLineChars="196"/>
        <w:rPr>
          <w:rFonts w:hint="eastAsia" w:asciiTheme="majorEastAsia" w:hAnsiTheme="majorEastAsia" w:eastAsiaTheme="majorEastAsia" w:cstheme="majorEastAsia"/>
          <w:color w:val="000000"/>
          <w:sz w:val="24"/>
          <w:shd w:val="clear" w:color="auto" w:fill="auto"/>
        </w:rPr>
      </w:pPr>
      <w:r>
        <w:rPr>
          <w:rFonts w:hint="eastAsia" w:asciiTheme="majorEastAsia" w:hAnsiTheme="majorEastAsia" w:eastAsiaTheme="majorEastAsia" w:cstheme="majorEastAsia"/>
          <w:color w:val="000000"/>
          <w:sz w:val="24"/>
          <w:shd w:val="clear" w:color="auto" w:fill="auto"/>
        </w:rPr>
        <w:t>2.2.1 本次</w:t>
      </w:r>
      <w:r>
        <w:rPr>
          <w:rFonts w:hint="eastAsia" w:asciiTheme="majorEastAsia" w:hAnsiTheme="majorEastAsia" w:eastAsiaTheme="majorEastAsia" w:cstheme="majorEastAsia"/>
          <w:color w:val="000000"/>
          <w:sz w:val="24"/>
          <w:shd w:val="clear" w:color="auto" w:fill="auto"/>
          <w:lang w:eastAsia="zh-CN"/>
        </w:rPr>
        <w:t>投标</w:t>
      </w:r>
      <w:r>
        <w:rPr>
          <w:rFonts w:hint="eastAsia" w:asciiTheme="majorEastAsia" w:hAnsiTheme="majorEastAsia" w:eastAsiaTheme="majorEastAsia" w:cstheme="majorEastAsia"/>
          <w:color w:val="000000"/>
          <w:sz w:val="24"/>
          <w:shd w:val="clear" w:color="auto" w:fill="auto"/>
        </w:rPr>
        <w:t>有关服务，均应来自上述2.1条款所规定的合格</w:t>
      </w:r>
      <w:r>
        <w:rPr>
          <w:rFonts w:hint="eastAsia" w:asciiTheme="majorEastAsia" w:hAnsiTheme="majorEastAsia" w:eastAsiaTheme="majorEastAsia" w:cstheme="majorEastAsia"/>
          <w:color w:val="000000"/>
          <w:sz w:val="24"/>
          <w:shd w:val="clear" w:color="auto" w:fill="auto"/>
          <w:lang w:eastAsia="zh-CN"/>
        </w:rPr>
        <w:t>投标人</w:t>
      </w:r>
      <w:r>
        <w:rPr>
          <w:rFonts w:hint="eastAsia" w:asciiTheme="majorEastAsia" w:hAnsiTheme="majorEastAsia" w:eastAsiaTheme="majorEastAsia" w:cstheme="majorEastAsia"/>
          <w:color w:val="000000"/>
          <w:sz w:val="24"/>
          <w:shd w:val="clear" w:color="auto" w:fill="auto"/>
        </w:rPr>
        <w:t>。</w:t>
      </w:r>
    </w:p>
    <w:p>
      <w:pPr>
        <w:spacing w:line="440" w:lineRule="exact"/>
        <w:ind w:firstLine="480" w:firstLineChars="200"/>
        <w:rPr>
          <w:rFonts w:hint="eastAsia" w:asciiTheme="majorEastAsia" w:hAnsiTheme="majorEastAsia" w:eastAsiaTheme="majorEastAsia" w:cstheme="majorEastAsia"/>
          <w:kern w:val="2"/>
          <w:sz w:val="24"/>
          <w:szCs w:val="24"/>
          <w:shd w:val="clear" w:color="auto" w:fill="auto"/>
          <w:lang w:val="en-US" w:eastAsia="zh-CN" w:bidi="ar-SA"/>
        </w:rPr>
      </w:pPr>
      <w:r>
        <w:rPr>
          <w:rFonts w:hint="eastAsia" w:asciiTheme="majorEastAsia" w:hAnsiTheme="majorEastAsia" w:eastAsiaTheme="majorEastAsia" w:cstheme="majorEastAsia"/>
          <w:color w:val="000000"/>
          <w:sz w:val="24"/>
          <w:shd w:val="clear" w:color="auto" w:fill="auto"/>
          <w:lang w:val="en-US" w:eastAsia="zh-CN"/>
        </w:rPr>
        <w:t>2</w:t>
      </w:r>
      <w:r>
        <w:rPr>
          <w:rFonts w:hint="eastAsia" w:asciiTheme="majorEastAsia" w:hAnsiTheme="majorEastAsia" w:eastAsiaTheme="majorEastAsia" w:cstheme="majorEastAsia"/>
          <w:color w:val="000000"/>
          <w:sz w:val="24"/>
          <w:shd w:val="clear" w:color="auto" w:fill="auto"/>
        </w:rPr>
        <w:t>.2.</w:t>
      </w:r>
      <w:r>
        <w:rPr>
          <w:rFonts w:hint="eastAsia" w:asciiTheme="majorEastAsia" w:hAnsiTheme="majorEastAsia" w:eastAsiaTheme="majorEastAsia" w:cstheme="majorEastAsia"/>
          <w:color w:val="000000"/>
          <w:sz w:val="24"/>
          <w:shd w:val="clear" w:color="auto" w:fill="auto"/>
          <w:lang w:val="en-US" w:eastAsia="zh-CN"/>
        </w:rPr>
        <w:t>2</w:t>
      </w:r>
      <w:r>
        <w:rPr>
          <w:rFonts w:hint="eastAsia" w:asciiTheme="majorEastAsia" w:hAnsiTheme="majorEastAsia" w:eastAsiaTheme="majorEastAsia" w:cstheme="majorEastAsia"/>
          <w:color w:val="000000"/>
          <w:sz w:val="24"/>
          <w:shd w:val="clear" w:color="auto" w:fill="auto"/>
        </w:rPr>
        <w:t xml:space="preserve"> 服务系指</w:t>
      </w:r>
      <w:r>
        <w:rPr>
          <w:rFonts w:hint="eastAsia" w:asciiTheme="majorEastAsia" w:hAnsiTheme="majorEastAsia" w:eastAsiaTheme="majorEastAsia" w:cstheme="majorEastAsia"/>
          <w:color w:val="000000"/>
          <w:sz w:val="24"/>
          <w:shd w:val="clear" w:color="auto" w:fill="auto"/>
          <w:lang w:eastAsia="zh-CN"/>
        </w:rPr>
        <w:t>招标</w:t>
      </w:r>
      <w:r>
        <w:rPr>
          <w:rFonts w:hint="eastAsia" w:asciiTheme="majorEastAsia" w:hAnsiTheme="majorEastAsia" w:eastAsiaTheme="majorEastAsia" w:cstheme="majorEastAsia"/>
          <w:color w:val="000000"/>
          <w:sz w:val="24"/>
          <w:shd w:val="clear" w:color="auto" w:fill="auto"/>
        </w:rPr>
        <w:t>文件规定的，</w:t>
      </w:r>
      <w:r>
        <w:rPr>
          <w:rFonts w:hint="eastAsia" w:asciiTheme="majorEastAsia" w:hAnsiTheme="majorEastAsia" w:eastAsiaTheme="majorEastAsia" w:cstheme="majorEastAsia"/>
          <w:kern w:val="2"/>
          <w:sz w:val="24"/>
          <w:szCs w:val="24"/>
          <w:shd w:val="clear" w:color="auto" w:fill="auto"/>
          <w:lang w:val="en-US" w:eastAsia="zh-CN" w:bidi="ar-SA"/>
        </w:rPr>
        <w:t>投标人须承担的与本项目内容有关的辅助服务,如现场踏勘、文本打印、后期技术服务以及其他类似的义务。</w:t>
      </w:r>
    </w:p>
    <w:p>
      <w:pPr>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rPr>
        <w:t>3．</w:t>
      </w:r>
      <w:r>
        <w:rPr>
          <w:rFonts w:hint="eastAsia" w:asciiTheme="majorEastAsia" w:hAnsiTheme="majorEastAsia" w:eastAsiaTheme="majorEastAsia" w:cstheme="majorEastAsia"/>
          <w:b/>
          <w:sz w:val="24"/>
          <w:shd w:val="clear" w:color="auto" w:fill="auto"/>
          <w:lang w:eastAsia="zh-CN"/>
        </w:rPr>
        <w:t>投标</w:t>
      </w:r>
      <w:r>
        <w:rPr>
          <w:rFonts w:hint="eastAsia" w:asciiTheme="majorEastAsia" w:hAnsiTheme="majorEastAsia" w:eastAsiaTheme="majorEastAsia" w:cstheme="majorEastAsia"/>
          <w:b/>
          <w:sz w:val="24"/>
          <w:shd w:val="clear" w:color="auto" w:fill="auto"/>
        </w:rPr>
        <w:t>费用</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color w:val="000000"/>
          <w:sz w:val="24"/>
          <w:shd w:val="clear" w:color="auto" w:fill="auto"/>
          <w:lang w:eastAsia="zh-CN"/>
        </w:rPr>
        <w:t>投标人</w:t>
      </w:r>
      <w:r>
        <w:rPr>
          <w:rFonts w:hint="eastAsia" w:asciiTheme="majorEastAsia" w:hAnsiTheme="majorEastAsia" w:eastAsiaTheme="majorEastAsia" w:cstheme="majorEastAsia"/>
          <w:sz w:val="24"/>
          <w:shd w:val="clear" w:color="auto" w:fill="auto"/>
        </w:rPr>
        <w:t>应承担所有与准备和参加</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有关的</w:t>
      </w:r>
      <w:r>
        <w:rPr>
          <w:rFonts w:hint="eastAsia" w:asciiTheme="majorEastAsia" w:hAnsiTheme="majorEastAsia" w:eastAsiaTheme="majorEastAsia" w:cstheme="majorEastAsia"/>
          <w:sz w:val="24"/>
          <w:shd w:val="clear" w:color="auto" w:fill="auto"/>
          <w:lang w:eastAsia="zh-CN"/>
        </w:rPr>
        <w:t>全部</w:t>
      </w:r>
      <w:r>
        <w:rPr>
          <w:rFonts w:hint="eastAsia" w:asciiTheme="majorEastAsia" w:hAnsiTheme="majorEastAsia" w:eastAsiaTheme="majorEastAsia" w:cstheme="majorEastAsia"/>
          <w:sz w:val="24"/>
          <w:shd w:val="clear" w:color="auto" w:fill="auto"/>
        </w:rPr>
        <w:t>费用。</w:t>
      </w:r>
      <w:bookmarkStart w:id="42" w:name="_Toc244623578"/>
      <w:bookmarkStart w:id="43" w:name="_Toc207897903"/>
      <w:bookmarkStart w:id="44" w:name="_Toc167591131"/>
      <w:bookmarkStart w:id="45" w:name="_Toc173549965"/>
      <w:bookmarkStart w:id="46" w:name="_Toc245176652"/>
      <w:bookmarkStart w:id="47" w:name="_Toc175032424"/>
      <w:bookmarkStart w:id="48" w:name="_Toc167591479"/>
      <w:bookmarkStart w:id="49" w:name="_Toc167849347"/>
      <w:bookmarkStart w:id="50" w:name="_Toc167591030"/>
      <w:bookmarkStart w:id="51" w:name="_Toc167590762"/>
      <w:bookmarkStart w:id="52" w:name="_Toc154482466"/>
      <w:bookmarkStart w:id="53" w:name="_Toc245657540"/>
      <w:bookmarkStart w:id="54" w:name="_Toc245658521"/>
      <w:bookmarkStart w:id="55" w:name="_Toc167591317"/>
      <w:bookmarkStart w:id="56" w:name="_Toc169846763"/>
      <w:bookmarkStart w:id="57" w:name="_Toc208337151"/>
      <w:bookmarkStart w:id="58" w:name="_Toc169838519"/>
      <w:bookmarkStart w:id="59" w:name="_Toc169846860"/>
      <w:bookmarkStart w:id="60" w:name="_Toc175033579"/>
      <w:bookmarkStart w:id="61" w:name="_Toc170980539"/>
      <w:bookmarkStart w:id="62" w:name="_Toc170980441"/>
    </w:p>
    <w:p>
      <w:pPr>
        <w:jc w:val="center"/>
        <w:outlineLvl w:val="9"/>
        <w:rPr>
          <w:rFonts w:hint="eastAsia" w:asciiTheme="majorEastAsia" w:hAnsiTheme="majorEastAsia" w:eastAsiaTheme="majorEastAsia" w:cstheme="majorEastAsia"/>
          <w:b/>
          <w:sz w:val="32"/>
          <w:szCs w:val="32"/>
          <w:shd w:val="clear" w:color="auto" w:fill="auto"/>
        </w:rPr>
      </w:pPr>
    </w:p>
    <w:p>
      <w:pPr>
        <w:jc w:val="center"/>
        <w:outlineLvl w:val="1"/>
        <w:rPr>
          <w:rFonts w:hint="eastAsia" w:asciiTheme="majorEastAsia" w:hAnsiTheme="majorEastAsia" w:eastAsiaTheme="majorEastAsia" w:cstheme="majorEastAsia"/>
          <w:b/>
          <w:sz w:val="32"/>
          <w:szCs w:val="32"/>
          <w:shd w:val="clear" w:color="auto" w:fill="auto"/>
        </w:rPr>
      </w:pPr>
      <w:bookmarkStart w:id="63" w:name="_Toc18226"/>
      <w:r>
        <w:rPr>
          <w:rFonts w:hint="eastAsia" w:asciiTheme="majorEastAsia" w:hAnsiTheme="majorEastAsia" w:eastAsiaTheme="majorEastAsia" w:cstheme="majorEastAsia"/>
          <w:b/>
          <w:sz w:val="32"/>
          <w:szCs w:val="32"/>
          <w:shd w:val="clear" w:color="auto" w:fill="auto"/>
        </w:rPr>
        <w:t>二、</w:t>
      </w:r>
      <w:r>
        <w:rPr>
          <w:rFonts w:hint="eastAsia" w:asciiTheme="majorEastAsia" w:hAnsiTheme="majorEastAsia" w:eastAsiaTheme="majorEastAsia" w:cstheme="majorEastAsia"/>
          <w:b/>
          <w:sz w:val="32"/>
          <w:szCs w:val="32"/>
          <w:shd w:val="clear" w:color="auto" w:fill="auto"/>
          <w:lang w:eastAsia="zh-CN"/>
        </w:rPr>
        <w:t>投标</w:t>
      </w:r>
      <w:r>
        <w:rPr>
          <w:rFonts w:hint="eastAsia" w:asciiTheme="majorEastAsia" w:hAnsiTheme="majorEastAsia" w:eastAsiaTheme="majorEastAsia" w:cstheme="majorEastAsia"/>
          <w:b/>
          <w:sz w:val="32"/>
          <w:szCs w:val="32"/>
          <w:shd w:val="clear" w:color="auto" w:fill="auto"/>
        </w:rPr>
        <w:t>文件</w:t>
      </w:r>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p>
    <w:p>
      <w:pPr>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lang w:val="en-US" w:eastAsia="zh-CN"/>
        </w:rPr>
        <w:t>4</w:t>
      </w:r>
      <w:r>
        <w:rPr>
          <w:rFonts w:hint="eastAsia" w:asciiTheme="majorEastAsia" w:hAnsiTheme="majorEastAsia" w:eastAsiaTheme="majorEastAsia" w:cstheme="majorEastAsia"/>
          <w:b/>
          <w:sz w:val="24"/>
          <w:shd w:val="clear" w:color="auto" w:fill="auto"/>
        </w:rPr>
        <w:t>．</w:t>
      </w:r>
      <w:r>
        <w:rPr>
          <w:rFonts w:hint="eastAsia" w:asciiTheme="majorEastAsia" w:hAnsiTheme="majorEastAsia" w:eastAsiaTheme="majorEastAsia" w:cstheme="majorEastAsia"/>
          <w:b/>
          <w:sz w:val="24"/>
          <w:shd w:val="clear" w:color="auto" w:fill="auto"/>
          <w:lang w:eastAsia="zh-CN"/>
        </w:rPr>
        <w:t>招标</w:t>
      </w:r>
      <w:r>
        <w:rPr>
          <w:rFonts w:hint="eastAsia" w:asciiTheme="majorEastAsia" w:hAnsiTheme="majorEastAsia" w:eastAsiaTheme="majorEastAsia" w:cstheme="majorEastAsia"/>
          <w:b/>
          <w:sz w:val="24"/>
          <w:shd w:val="clear" w:color="auto" w:fill="auto"/>
        </w:rPr>
        <w:t>文件构成</w:t>
      </w:r>
    </w:p>
    <w:p>
      <w:pPr>
        <w:spacing w:line="440" w:lineRule="exact"/>
        <w:ind w:firstLine="470" w:firstLineChars="196"/>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文件包括下列内容：</w:t>
      </w:r>
    </w:p>
    <w:p>
      <w:pPr>
        <w:spacing w:line="440" w:lineRule="exact"/>
        <w:ind w:firstLine="470" w:firstLineChars="196"/>
        <w:rPr>
          <w:rFonts w:hint="eastAsia" w:asciiTheme="majorEastAsia" w:hAnsiTheme="majorEastAsia" w:eastAsiaTheme="majorEastAsia" w:cstheme="majorEastAsia"/>
          <w:sz w:val="24"/>
          <w:highlight w:val="none"/>
          <w:shd w:val="clear" w:color="auto" w:fill="auto"/>
        </w:rPr>
      </w:pPr>
      <w:r>
        <w:rPr>
          <w:rFonts w:hint="eastAsia" w:asciiTheme="majorEastAsia" w:hAnsiTheme="majorEastAsia" w:eastAsiaTheme="majorEastAsia" w:cstheme="majorEastAsia"/>
          <w:sz w:val="24"/>
          <w:highlight w:val="none"/>
          <w:shd w:val="clear" w:color="auto" w:fill="auto"/>
        </w:rPr>
        <w:t>第一章 招标公告</w:t>
      </w:r>
    </w:p>
    <w:p>
      <w:pPr>
        <w:spacing w:line="440" w:lineRule="exact"/>
        <w:ind w:firstLine="470" w:firstLineChars="196"/>
        <w:rPr>
          <w:rFonts w:hint="eastAsia" w:asciiTheme="majorEastAsia" w:hAnsiTheme="majorEastAsia" w:eastAsiaTheme="majorEastAsia" w:cstheme="majorEastAsia"/>
          <w:sz w:val="24"/>
          <w:highlight w:val="none"/>
          <w:shd w:val="clear" w:color="auto" w:fill="auto"/>
          <w:lang w:eastAsia="zh-CN"/>
        </w:rPr>
      </w:pPr>
      <w:r>
        <w:rPr>
          <w:rFonts w:hint="eastAsia" w:asciiTheme="majorEastAsia" w:hAnsiTheme="majorEastAsia" w:eastAsiaTheme="majorEastAsia" w:cstheme="majorEastAsia"/>
          <w:sz w:val="24"/>
          <w:highlight w:val="none"/>
          <w:shd w:val="clear" w:color="auto" w:fill="auto"/>
        </w:rPr>
        <w:t>第二章 投标须知</w:t>
      </w:r>
      <w:r>
        <w:rPr>
          <w:rFonts w:hint="eastAsia" w:asciiTheme="majorEastAsia" w:hAnsiTheme="majorEastAsia" w:eastAsiaTheme="majorEastAsia" w:cstheme="majorEastAsia"/>
          <w:sz w:val="24"/>
          <w:highlight w:val="none"/>
          <w:shd w:val="clear" w:color="auto" w:fill="auto"/>
          <w:lang w:eastAsia="zh-CN"/>
        </w:rPr>
        <w:t>前附表</w:t>
      </w:r>
    </w:p>
    <w:p>
      <w:pPr>
        <w:spacing w:line="440" w:lineRule="exact"/>
        <w:ind w:firstLine="470" w:firstLineChars="196"/>
        <w:rPr>
          <w:rFonts w:hint="eastAsia" w:asciiTheme="majorEastAsia" w:hAnsiTheme="majorEastAsia" w:eastAsiaTheme="majorEastAsia" w:cstheme="majorEastAsia"/>
          <w:sz w:val="24"/>
          <w:highlight w:val="none"/>
          <w:shd w:val="clear" w:color="auto" w:fill="auto"/>
          <w:lang w:eastAsia="zh-CN"/>
        </w:rPr>
      </w:pPr>
      <w:r>
        <w:rPr>
          <w:rFonts w:hint="eastAsia" w:asciiTheme="majorEastAsia" w:hAnsiTheme="majorEastAsia" w:eastAsiaTheme="majorEastAsia" w:cstheme="majorEastAsia"/>
          <w:sz w:val="24"/>
          <w:highlight w:val="none"/>
          <w:shd w:val="clear" w:color="auto" w:fill="auto"/>
        </w:rPr>
        <w:t xml:space="preserve">第三章 </w:t>
      </w:r>
      <w:r>
        <w:rPr>
          <w:rFonts w:hint="eastAsia" w:asciiTheme="majorEastAsia" w:hAnsiTheme="majorEastAsia" w:eastAsiaTheme="majorEastAsia" w:cstheme="majorEastAsia"/>
          <w:sz w:val="24"/>
          <w:highlight w:val="none"/>
          <w:shd w:val="clear" w:color="auto" w:fill="auto"/>
          <w:lang w:eastAsia="zh-CN"/>
        </w:rPr>
        <w:t>投标须知</w:t>
      </w:r>
    </w:p>
    <w:p>
      <w:pPr>
        <w:spacing w:line="440" w:lineRule="exact"/>
        <w:ind w:firstLine="470" w:firstLineChars="196"/>
        <w:rPr>
          <w:rFonts w:hint="eastAsia" w:asciiTheme="majorEastAsia" w:hAnsiTheme="majorEastAsia" w:eastAsiaTheme="majorEastAsia" w:cstheme="majorEastAsia"/>
          <w:sz w:val="24"/>
          <w:highlight w:val="none"/>
          <w:shd w:val="clear" w:color="auto" w:fill="auto"/>
          <w:lang w:eastAsia="zh-CN"/>
        </w:rPr>
      </w:pPr>
      <w:r>
        <w:rPr>
          <w:rFonts w:hint="eastAsia" w:asciiTheme="majorEastAsia" w:hAnsiTheme="majorEastAsia" w:eastAsiaTheme="majorEastAsia" w:cstheme="majorEastAsia"/>
          <w:sz w:val="24"/>
          <w:highlight w:val="none"/>
          <w:shd w:val="clear" w:color="auto" w:fill="auto"/>
        </w:rPr>
        <w:t>第四章</w:t>
      </w:r>
      <w:r>
        <w:rPr>
          <w:rFonts w:hint="eastAsia" w:asciiTheme="majorEastAsia" w:hAnsiTheme="majorEastAsia" w:eastAsiaTheme="majorEastAsia" w:cstheme="majorEastAsia"/>
          <w:sz w:val="24"/>
          <w:highlight w:val="none"/>
          <w:shd w:val="clear" w:color="auto" w:fill="auto"/>
          <w:lang w:val="en-US" w:eastAsia="zh-CN"/>
        </w:rPr>
        <w:t xml:space="preserve"> </w:t>
      </w:r>
      <w:r>
        <w:rPr>
          <w:rFonts w:hint="eastAsia" w:asciiTheme="majorEastAsia" w:hAnsiTheme="majorEastAsia" w:eastAsiaTheme="majorEastAsia" w:cstheme="majorEastAsia"/>
          <w:sz w:val="24"/>
          <w:highlight w:val="none"/>
          <w:shd w:val="clear" w:color="auto" w:fill="auto"/>
          <w:lang w:eastAsia="zh-CN"/>
        </w:rPr>
        <w:t>主要</w:t>
      </w:r>
      <w:r>
        <w:rPr>
          <w:rFonts w:hint="eastAsia" w:asciiTheme="majorEastAsia" w:hAnsiTheme="majorEastAsia" w:eastAsiaTheme="majorEastAsia" w:cstheme="majorEastAsia"/>
          <w:sz w:val="24"/>
          <w:highlight w:val="none"/>
          <w:shd w:val="clear" w:color="auto" w:fill="auto"/>
        </w:rPr>
        <w:t>合同条款</w:t>
      </w:r>
      <w:r>
        <w:rPr>
          <w:rFonts w:hint="eastAsia" w:asciiTheme="majorEastAsia" w:hAnsiTheme="majorEastAsia" w:eastAsiaTheme="majorEastAsia" w:cstheme="majorEastAsia"/>
          <w:sz w:val="24"/>
          <w:highlight w:val="none"/>
          <w:shd w:val="clear" w:color="auto" w:fill="auto"/>
          <w:lang w:eastAsia="zh-CN"/>
        </w:rPr>
        <w:t>及格式</w:t>
      </w:r>
    </w:p>
    <w:p>
      <w:pPr>
        <w:numPr>
          <w:ilvl w:val="0"/>
          <w:numId w:val="0"/>
        </w:numPr>
        <w:spacing w:line="440" w:lineRule="exact"/>
        <w:ind w:firstLine="480" w:firstLineChars="200"/>
        <w:rPr>
          <w:rFonts w:hint="eastAsia" w:asciiTheme="majorEastAsia" w:hAnsiTheme="majorEastAsia" w:eastAsiaTheme="majorEastAsia" w:cstheme="majorEastAsia"/>
          <w:sz w:val="24"/>
          <w:highlight w:val="none"/>
          <w:shd w:val="clear" w:color="auto" w:fill="auto"/>
          <w:lang w:eastAsia="zh-CN"/>
        </w:rPr>
      </w:pPr>
      <w:r>
        <w:rPr>
          <w:rFonts w:hint="eastAsia" w:asciiTheme="majorEastAsia" w:hAnsiTheme="majorEastAsia" w:eastAsiaTheme="majorEastAsia" w:cstheme="majorEastAsia"/>
          <w:sz w:val="24"/>
          <w:highlight w:val="none"/>
          <w:shd w:val="clear" w:color="auto" w:fill="auto"/>
          <w:lang w:eastAsia="zh-CN"/>
        </w:rPr>
        <w:t>第五章</w:t>
      </w:r>
      <w:r>
        <w:rPr>
          <w:rFonts w:hint="eastAsia" w:asciiTheme="majorEastAsia" w:hAnsiTheme="majorEastAsia" w:eastAsiaTheme="majorEastAsia" w:cstheme="majorEastAsia"/>
          <w:sz w:val="24"/>
          <w:highlight w:val="none"/>
          <w:shd w:val="clear" w:color="auto" w:fill="auto"/>
          <w:lang w:val="en-US" w:eastAsia="zh-CN"/>
        </w:rPr>
        <w:t xml:space="preserve"> </w:t>
      </w:r>
      <w:r>
        <w:rPr>
          <w:rFonts w:hint="eastAsia" w:asciiTheme="majorEastAsia" w:hAnsiTheme="majorEastAsia" w:eastAsiaTheme="majorEastAsia" w:cstheme="majorEastAsia"/>
          <w:sz w:val="24"/>
          <w:highlight w:val="none"/>
          <w:shd w:val="clear" w:color="auto" w:fill="auto"/>
          <w:lang w:eastAsia="zh-CN"/>
        </w:rPr>
        <w:t>工程量清单</w:t>
      </w:r>
    </w:p>
    <w:p>
      <w:pPr>
        <w:numPr>
          <w:ilvl w:val="0"/>
          <w:numId w:val="0"/>
        </w:numPr>
        <w:spacing w:line="440" w:lineRule="exact"/>
        <w:ind w:firstLine="480" w:firstLineChars="200"/>
        <w:rPr>
          <w:rFonts w:hint="eastAsia" w:asciiTheme="majorEastAsia" w:hAnsiTheme="majorEastAsia" w:eastAsiaTheme="majorEastAsia" w:cstheme="majorEastAsia"/>
          <w:sz w:val="24"/>
          <w:highlight w:val="yellow"/>
          <w:shd w:val="clear" w:color="auto" w:fill="auto"/>
        </w:rPr>
      </w:pPr>
      <w:r>
        <w:rPr>
          <w:rFonts w:hint="eastAsia" w:asciiTheme="majorEastAsia" w:hAnsiTheme="majorEastAsia" w:eastAsiaTheme="majorEastAsia" w:cstheme="majorEastAsia"/>
          <w:sz w:val="24"/>
          <w:highlight w:val="none"/>
          <w:shd w:val="clear" w:color="auto" w:fill="auto"/>
        </w:rPr>
        <w:t xml:space="preserve">第六章 </w:t>
      </w:r>
      <w:r>
        <w:rPr>
          <w:rFonts w:hint="eastAsia" w:asciiTheme="majorEastAsia" w:hAnsiTheme="majorEastAsia" w:eastAsiaTheme="majorEastAsia" w:cstheme="majorEastAsia"/>
          <w:sz w:val="24"/>
          <w:highlight w:val="none"/>
          <w:shd w:val="clear" w:color="auto" w:fill="auto"/>
          <w:lang w:eastAsia="zh-CN"/>
        </w:rPr>
        <w:t>投标文件</w:t>
      </w:r>
      <w:r>
        <w:rPr>
          <w:rFonts w:hint="eastAsia" w:asciiTheme="majorEastAsia" w:hAnsiTheme="majorEastAsia" w:eastAsiaTheme="majorEastAsia" w:cstheme="majorEastAsia"/>
          <w:sz w:val="24"/>
          <w:highlight w:val="none"/>
          <w:shd w:val="clear" w:color="auto" w:fill="auto"/>
        </w:rPr>
        <w:t>基本格式</w:t>
      </w:r>
    </w:p>
    <w:p>
      <w:pPr>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lang w:val="en-US" w:eastAsia="zh-CN"/>
        </w:rPr>
        <w:t>5</w:t>
      </w:r>
      <w:r>
        <w:rPr>
          <w:rFonts w:hint="eastAsia" w:asciiTheme="majorEastAsia" w:hAnsiTheme="majorEastAsia" w:eastAsiaTheme="majorEastAsia" w:cstheme="majorEastAsia"/>
          <w:b/>
          <w:sz w:val="24"/>
          <w:shd w:val="clear" w:color="auto" w:fill="auto"/>
        </w:rPr>
        <w:t>．</w:t>
      </w:r>
      <w:r>
        <w:rPr>
          <w:rFonts w:hint="eastAsia" w:asciiTheme="majorEastAsia" w:hAnsiTheme="majorEastAsia" w:eastAsiaTheme="majorEastAsia" w:cstheme="majorEastAsia"/>
          <w:b/>
          <w:sz w:val="24"/>
          <w:shd w:val="clear" w:color="auto" w:fill="auto"/>
          <w:lang w:eastAsia="zh-CN"/>
        </w:rPr>
        <w:t>招标</w:t>
      </w:r>
      <w:r>
        <w:rPr>
          <w:rFonts w:hint="eastAsia" w:asciiTheme="majorEastAsia" w:hAnsiTheme="majorEastAsia" w:eastAsiaTheme="majorEastAsia" w:cstheme="majorEastAsia"/>
          <w:b/>
          <w:sz w:val="24"/>
          <w:shd w:val="clear" w:color="auto" w:fill="auto"/>
        </w:rPr>
        <w:t>文件的澄清和修改</w:t>
      </w:r>
    </w:p>
    <w:p>
      <w:pPr>
        <w:spacing w:line="440" w:lineRule="exact"/>
        <w:ind w:firstLine="480" w:firstLineChars="200"/>
        <w:rPr>
          <w:rFonts w:hint="eastAsia" w:asciiTheme="majorEastAsia" w:hAnsiTheme="majorEastAsia" w:eastAsiaTheme="majorEastAsia" w:cstheme="majorEastAsia"/>
          <w:sz w:val="24"/>
          <w:shd w:val="clear" w:color="auto" w:fill="auto"/>
        </w:rPr>
      </w:pPr>
      <w:bookmarkStart w:id="64" w:name="_Toc167591318"/>
      <w:bookmarkStart w:id="65" w:name="_Toc175032425"/>
      <w:bookmarkStart w:id="66" w:name="_Toc154482467"/>
      <w:bookmarkStart w:id="67" w:name="_Toc170980442"/>
      <w:bookmarkStart w:id="68" w:name="_Toc245657541"/>
      <w:bookmarkStart w:id="69" w:name="_Toc208337152"/>
      <w:bookmarkStart w:id="70" w:name="_Toc169846861"/>
      <w:bookmarkStart w:id="71" w:name="_Toc167591480"/>
      <w:bookmarkStart w:id="72" w:name="_Toc173549966"/>
      <w:bookmarkStart w:id="73" w:name="_Toc245658522"/>
      <w:bookmarkStart w:id="74" w:name="_Toc245176653"/>
      <w:bookmarkStart w:id="75" w:name="_Toc169838520"/>
      <w:bookmarkStart w:id="76" w:name="_Toc175033580"/>
      <w:bookmarkStart w:id="77" w:name="_Toc207897904"/>
      <w:bookmarkStart w:id="78" w:name="_Toc167590763"/>
      <w:bookmarkStart w:id="79" w:name="_Toc167591132"/>
      <w:bookmarkStart w:id="80" w:name="_Toc167591031"/>
      <w:bookmarkStart w:id="81" w:name="_Toc167849348"/>
      <w:bookmarkStart w:id="82" w:name="_Toc169846764"/>
      <w:bookmarkStart w:id="83" w:name="_Toc244623579"/>
      <w:bookmarkStart w:id="84" w:name="_Toc170980540"/>
      <w:r>
        <w:rPr>
          <w:rFonts w:hint="eastAsia" w:asciiTheme="majorEastAsia" w:hAnsiTheme="majorEastAsia" w:eastAsiaTheme="majorEastAsia" w:cstheme="majorEastAsia"/>
          <w:sz w:val="24"/>
          <w:shd w:val="clear" w:color="auto" w:fill="auto"/>
          <w:lang w:val="en-US" w:eastAsia="zh-CN"/>
        </w:rPr>
        <w:t>5</w:t>
      </w:r>
      <w:r>
        <w:rPr>
          <w:rFonts w:hint="eastAsia" w:asciiTheme="majorEastAsia" w:hAnsiTheme="majorEastAsia" w:eastAsiaTheme="majorEastAsia" w:cstheme="majorEastAsia"/>
          <w:sz w:val="24"/>
          <w:shd w:val="clear" w:color="auto" w:fill="auto"/>
        </w:rPr>
        <w:t>.1提交首次</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截止之日前，招标采购单位或者</w:t>
      </w:r>
      <w:r>
        <w:rPr>
          <w:rFonts w:hint="eastAsia" w:asciiTheme="majorEastAsia" w:hAnsiTheme="majorEastAsia" w:eastAsiaTheme="majorEastAsia" w:cstheme="majorEastAsia"/>
          <w:sz w:val="24"/>
          <w:shd w:val="clear" w:color="auto" w:fill="auto"/>
          <w:lang w:eastAsia="zh-CN"/>
        </w:rPr>
        <w:t>采购代理机构</w:t>
      </w:r>
      <w:r>
        <w:rPr>
          <w:rFonts w:hint="eastAsia" w:asciiTheme="majorEastAsia" w:hAnsiTheme="majorEastAsia" w:eastAsiaTheme="majorEastAsia" w:cstheme="majorEastAsia"/>
          <w:sz w:val="24"/>
          <w:shd w:val="clear" w:color="auto" w:fill="auto"/>
        </w:rPr>
        <w:t>可以对已发出的</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文件进行必要的澄清或者修改，澄清或者修改的内容作为</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文件的组成部分。澄清或者修改的内容可能影响</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编制的，招标采购单位或者</w:t>
      </w:r>
      <w:r>
        <w:rPr>
          <w:rFonts w:hint="eastAsia" w:asciiTheme="majorEastAsia" w:hAnsiTheme="majorEastAsia" w:eastAsiaTheme="majorEastAsia" w:cstheme="majorEastAsia"/>
          <w:sz w:val="24"/>
          <w:shd w:val="clear" w:color="auto" w:fill="auto"/>
          <w:lang w:eastAsia="zh-CN"/>
        </w:rPr>
        <w:t>采购代理机构</w:t>
      </w:r>
      <w:r>
        <w:rPr>
          <w:rFonts w:hint="eastAsia" w:asciiTheme="majorEastAsia" w:hAnsiTheme="majorEastAsia" w:eastAsiaTheme="majorEastAsia" w:cstheme="majorEastAsia"/>
          <w:sz w:val="24"/>
          <w:shd w:val="clear" w:color="auto" w:fill="auto"/>
        </w:rPr>
        <w:t>在提交首次</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截止时间5日前，以书面形式通知所有获取</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文件的投标人；不足5日的，采购人、采购代理机构应当顺延提交首次</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截止时间。</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lang w:val="en-US" w:eastAsia="zh-CN"/>
        </w:rPr>
        <w:t>5</w:t>
      </w:r>
      <w:r>
        <w:rPr>
          <w:rFonts w:hint="eastAsia" w:asciiTheme="majorEastAsia" w:hAnsiTheme="majorEastAsia" w:eastAsiaTheme="majorEastAsia" w:cstheme="majorEastAsia"/>
          <w:sz w:val="24"/>
          <w:shd w:val="clear" w:color="auto" w:fill="auto"/>
        </w:rPr>
        <w:t xml:space="preserve">.2 </w:t>
      </w:r>
      <w:r>
        <w:rPr>
          <w:rFonts w:hint="eastAsia" w:asciiTheme="majorEastAsia" w:hAnsiTheme="majorEastAsia" w:eastAsiaTheme="majorEastAsia" w:cstheme="majorEastAsia"/>
          <w:sz w:val="24"/>
        </w:rPr>
        <w:t>投标人对</w:t>
      </w:r>
      <w:r>
        <w:rPr>
          <w:rFonts w:hint="eastAsia" w:asciiTheme="majorEastAsia" w:hAnsiTheme="majorEastAsia" w:eastAsiaTheme="majorEastAsia" w:cstheme="majorEastAsia"/>
          <w:sz w:val="24"/>
          <w:lang w:eastAsia="zh-CN"/>
        </w:rPr>
        <w:t>招标</w:t>
      </w:r>
      <w:r>
        <w:rPr>
          <w:rFonts w:hint="eastAsia" w:asciiTheme="majorEastAsia" w:hAnsiTheme="majorEastAsia" w:eastAsiaTheme="majorEastAsia" w:cstheme="majorEastAsia"/>
          <w:sz w:val="24"/>
        </w:rPr>
        <w:t>文件若有疑问要求澄清，应在其收到</w:t>
      </w:r>
      <w:r>
        <w:rPr>
          <w:rFonts w:hint="eastAsia" w:asciiTheme="majorEastAsia" w:hAnsiTheme="majorEastAsia" w:eastAsiaTheme="majorEastAsia" w:cstheme="majorEastAsia"/>
          <w:sz w:val="24"/>
          <w:lang w:eastAsia="zh-CN"/>
        </w:rPr>
        <w:t>招标</w:t>
      </w:r>
      <w:r>
        <w:rPr>
          <w:rFonts w:hint="eastAsia" w:asciiTheme="majorEastAsia" w:hAnsiTheme="majorEastAsia" w:eastAsiaTheme="majorEastAsia" w:cstheme="majorEastAsia"/>
          <w:sz w:val="24"/>
        </w:rPr>
        <w:t>文件之日起七个工作日内，按招标公告中的通讯地址，以书面形式通知招标代理机构，招标代理机构对投标人的澄清要求均以书面形式予以答复，并将根据澄清要求涉及的范围把书面答复送达给相关的每一个购买</w:t>
      </w:r>
      <w:r>
        <w:rPr>
          <w:rFonts w:hint="eastAsia" w:asciiTheme="majorEastAsia" w:hAnsiTheme="majorEastAsia" w:eastAsiaTheme="majorEastAsia" w:cstheme="majorEastAsia"/>
          <w:sz w:val="24"/>
          <w:lang w:eastAsia="zh-CN"/>
        </w:rPr>
        <w:t>招标</w:t>
      </w:r>
      <w:r>
        <w:rPr>
          <w:rFonts w:hint="eastAsia" w:asciiTheme="majorEastAsia" w:hAnsiTheme="majorEastAsia" w:eastAsiaTheme="majorEastAsia" w:cstheme="majorEastAsia"/>
          <w:sz w:val="24"/>
        </w:rPr>
        <w:t>文件的投标人，投标人在规定的时间内未要求对</w:t>
      </w:r>
      <w:r>
        <w:rPr>
          <w:rFonts w:hint="eastAsia" w:asciiTheme="majorEastAsia" w:hAnsiTheme="majorEastAsia" w:eastAsiaTheme="majorEastAsia" w:cstheme="majorEastAsia"/>
          <w:sz w:val="24"/>
          <w:lang w:eastAsia="zh-CN"/>
        </w:rPr>
        <w:t>招标</w:t>
      </w:r>
      <w:r>
        <w:rPr>
          <w:rFonts w:hint="eastAsia" w:asciiTheme="majorEastAsia" w:hAnsiTheme="majorEastAsia" w:eastAsiaTheme="majorEastAsia" w:cstheme="majorEastAsia"/>
          <w:sz w:val="24"/>
        </w:rPr>
        <w:t>文件澄清或提出疑问的，将视其为无异议，自动放弃对</w:t>
      </w:r>
      <w:r>
        <w:rPr>
          <w:rFonts w:hint="eastAsia" w:asciiTheme="majorEastAsia" w:hAnsiTheme="majorEastAsia" w:eastAsiaTheme="majorEastAsia" w:cstheme="majorEastAsia"/>
          <w:sz w:val="24"/>
          <w:lang w:eastAsia="zh-CN"/>
        </w:rPr>
        <w:t>招标</w:t>
      </w:r>
      <w:r>
        <w:rPr>
          <w:rFonts w:hint="eastAsia" w:asciiTheme="majorEastAsia" w:hAnsiTheme="majorEastAsia" w:eastAsiaTheme="majorEastAsia" w:cstheme="majorEastAsia"/>
          <w:sz w:val="24"/>
        </w:rPr>
        <w:t>文件再提出异议的权利</w:t>
      </w:r>
      <w:r>
        <w:rPr>
          <w:rFonts w:hint="eastAsia" w:asciiTheme="majorEastAsia" w:hAnsiTheme="majorEastAsia" w:eastAsiaTheme="majorEastAsia" w:cstheme="majorEastAsia"/>
          <w:sz w:val="24"/>
          <w:shd w:val="clear" w:color="auto" w:fill="auto"/>
        </w:rPr>
        <w:t>。</w:t>
      </w:r>
    </w:p>
    <w:p>
      <w:pPr>
        <w:keepNext w:val="0"/>
        <w:keepLines w:val="0"/>
        <w:pageBreakBefore w:val="0"/>
        <w:kinsoku/>
        <w:wordWrap/>
        <w:overflowPunct/>
        <w:topLinePunct w:val="0"/>
        <w:bidi w:val="0"/>
        <w:spacing w:before="0" w:beforeLines="0" w:after="0" w:afterLines="0" w:line="440" w:lineRule="exact"/>
        <w:ind w:right="0" w:rightChars="0" w:firstLine="480" w:firstLineChars="200"/>
        <w:textAlignment w:val="auto"/>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lang w:val="en-US" w:eastAsia="zh-CN"/>
        </w:rPr>
        <w:t>5</w:t>
      </w:r>
      <w:r>
        <w:rPr>
          <w:rFonts w:hint="eastAsia" w:asciiTheme="majorEastAsia" w:hAnsiTheme="majorEastAsia" w:eastAsiaTheme="majorEastAsia" w:cstheme="majorEastAsia"/>
          <w:sz w:val="24"/>
          <w:shd w:val="clear" w:color="auto" w:fill="auto"/>
        </w:rPr>
        <w:t>.3 采购代理机构对</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文件的修改将以书面形式发给所有</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文件收受人，该修改书将构成</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文件的一部分,对投标人有约束力。</w:t>
      </w:r>
      <w:r>
        <w:rPr>
          <w:rFonts w:hint="eastAsia" w:asciiTheme="majorEastAsia" w:hAnsiTheme="majorEastAsia" w:eastAsiaTheme="majorEastAsia" w:cstheme="majorEastAsia"/>
          <w:sz w:val="24"/>
          <w:szCs w:val="24"/>
          <w:shd w:val="clear" w:color="auto" w:fill="auto"/>
        </w:rPr>
        <w:t>投标人在收到通知后应立即以电话、</w:t>
      </w:r>
      <w:r>
        <w:rPr>
          <w:rFonts w:hint="eastAsia" w:asciiTheme="majorEastAsia" w:hAnsiTheme="majorEastAsia" w:eastAsiaTheme="majorEastAsia" w:cstheme="majorEastAsia"/>
          <w:sz w:val="24"/>
          <w:szCs w:val="24"/>
          <w:shd w:val="clear" w:color="auto" w:fill="auto"/>
          <w:lang w:eastAsia="zh-CN"/>
        </w:rPr>
        <w:t>电子邮件</w:t>
      </w:r>
      <w:r>
        <w:rPr>
          <w:rFonts w:hint="eastAsia" w:asciiTheme="majorEastAsia" w:hAnsiTheme="majorEastAsia" w:eastAsiaTheme="majorEastAsia" w:cstheme="majorEastAsia"/>
          <w:sz w:val="24"/>
          <w:szCs w:val="24"/>
          <w:shd w:val="clear" w:color="auto" w:fill="auto"/>
        </w:rPr>
        <w:t>或其他书面形式予以确认。</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lang w:val="en-US" w:eastAsia="zh-CN"/>
        </w:rPr>
        <w:t>5</w:t>
      </w:r>
      <w:r>
        <w:rPr>
          <w:rFonts w:hint="eastAsia" w:asciiTheme="majorEastAsia" w:hAnsiTheme="majorEastAsia" w:eastAsiaTheme="majorEastAsia" w:cstheme="majorEastAsia"/>
          <w:sz w:val="24"/>
          <w:shd w:val="clear" w:color="auto" w:fill="auto"/>
        </w:rPr>
        <w:t>.4 在</w:t>
      </w:r>
      <w:r>
        <w:rPr>
          <w:rFonts w:hint="eastAsia" w:asciiTheme="majorEastAsia" w:hAnsiTheme="majorEastAsia" w:eastAsiaTheme="majorEastAsia" w:cstheme="majorEastAsia"/>
          <w:sz w:val="24"/>
          <w:shd w:val="clear" w:color="auto" w:fill="auto"/>
          <w:lang w:eastAsia="zh-CN"/>
        </w:rPr>
        <w:t>评标</w:t>
      </w:r>
      <w:r>
        <w:rPr>
          <w:rFonts w:hint="eastAsia" w:asciiTheme="majorEastAsia" w:hAnsiTheme="majorEastAsia" w:eastAsiaTheme="majorEastAsia" w:cstheme="majorEastAsia"/>
          <w:sz w:val="24"/>
          <w:shd w:val="clear" w:color="auto" w:fill="auto"/>
        </w:rPr>
        <w:t>过程中，</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文件如有实质性变动的，</w:t>
      </w:r>
      <w:r>
        <w:rPr>
          <w:rFonts w:hint="eastAsia" w:asciiTheme="majorEastAsia" w:hAnsiTheme="majorEastAsia" w:eastAsiaTheme="majorEastAsia" w:cstheme="majorEastAsia"/>
          <w:sz w:val="24"/>
          <w:shd w:val="clear" w:color="auto" w:fill="auto"/>
          <w:lang w:eastAsia="zh-CN"/>
        </w:rPr>
        <w:t>评标</w:t>
      </w:r>
      <w:r>
        <w:rPr>
          <w:rFonts w:hint="eastAsia" w:asciiTheme="majorEastAsia" w:hAnsiTheme="majorEastAsia" w:eastAsiaTheme="majorEastAsia" w:cstheme="majorEastAsia"/>
          <w:sz w:val="24"/>
          <w:shd w:val="clear" w:color="auto" w:fill="auto"/>
        </w:rPr>
        <w:t>小组应当以书面形式通知所有参加</w:t>
      </w:r>
      <w:r>
        <w:rPr>
          <w:rFonts w:hint="eastAsia" w:asciiTheme="majorEastAsia" w:hAnsiTheme="majorEastAsia" w:eastAsiaTheme="majorEastAsia" w:cstheme="majorEastAsia"/>
          <w:sz w:val="24"/>
          <w:shd w:val="clear" w:color="auto" w:fill="auto"/>
          <w:lang w:eastAsia="zh-CN"/>
        </w:rPr>
        <w:t>开标会议</w:t>
      </w:r>
      <w:r>
        <w:rPr>
          <w:rFonts w:hint="eastAsia" w:asciiTheme="majorEastAsia" w:hAnsiTheme="majorEastAsia" w:eastAsiaTheme="majorEastAsia" w:cstheme="majorEastAsia"/>
          <w:sz w:val="24"/>
          <w:shd w:val="clear" w:color="auto" w:fill="auto"/>
        </w:rPr>
        <w:t>的投标人。</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lang w:val="en-US" w:eastAsia="zh-CN"/>
        </w:rPr>
        <w:t>5</w:t>
      </w:r>
      <w:r>
        <w:rPr>
          <w:rFonts w:hint="eastAsia" w:asciiTheme="majorEastAsia" w:hAnsiTheme="majorEastAsia" w:eastAsiaTheme="majorEastAsia" w:cstheme="majorEastAsia"/>
          <w:sz w:val="24"/>
          <w:shd w:val="clear" w:color="auto" w:fill="auto"/>
        </w:rPr>
        <w:t>.5 招标采购单位可以视采购具体情况，延长</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文件提交截止时间和</w:t>
      </w:r>
      <w:r>
        <w:rPr>
          <w:rFonts w:hint="eastAsia" w:asciiTheme="majorEastAsia" w:hAnsiTheme="majorEastAsia" w:eastAsiaTheme="majorEastAsia" w:cstheme="majorEastAsia"/>
          <w:sz w:val="24"/>
          <w:shd w:val="clear" w:color="auto" w:fill="auto"/>
          <w:lang w:eastAsia="zh-CN"/>
        </w:rPr>
        <w:t>开标</w:t>
      </w:r>
      <w:r>
        <w:rPr>
          <w:rFonts w:hint="eastAsia" w:asciiTheme="majorEastAsia" w:hAnsiTheme="majorEastAsia" w:eastAsiaTheme="majorEastAsia" w:cstheme="majorEastAsia"/>
          <w:sz w:val="24"/>
          <w:shd w:val="clear" w:color="auto" w:fill="auto"/>
        </w:rPr>
        <w:t>时间，并将变更时间书面通知所有</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文件收受人。</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lang w:val="en-US" w:eastAsia="zh-CN"/>
        </w:rPr>
        <w:t xml:space="preserve">5.6 </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文件的解释权归</w:t>
      </w:r>
      <w:r>
        <w:rPr>
          <w:rFonts w:hint="eastAsia" w:asciiTheme="majorEastAsia" w:hAnsiTheme="majorEastAsia" w:eastAsiaTheme="majorEastAsia" w:cstheme="majorEastAsia"/>
          <w:sz w:val="24"/>
          <w:shd w:val="clear" w:color="auto" w:fill="auto"/>
          <w:lang w:eastAsia="zh-CN"/>
        </w:rPr>
        <w:t>采购人及</w:t>
      </w:r>
      <w:r>
        <w:rPr>
          <w:rFonts w:hint="eastAsia" w:asciiTheme="majorEastAsia" w:hAnsiTheme="majorEastAsia" w:eastAsiaTheme="majorEastAsia" w:cstheme="majorEastAsia"/>
          <w:sz w:val="24"/>
          <w:shd w:val="clear" w:color="auto" w:fill="auto"/>
        </w:rPr>
        <w:t>采购代理机构。</w:t>
      </w:r>
    </w:p>
    <w:p>
      <w:pPr>
        <w:jc w:val="center"/>
        <w:outlineLvl w:val="1"/>
        <w:rPr>
          <w:rFonts w:hint="eastAsia" w:asciiTheme="majorEastAsia" w:hAnsiTheme="majorEastAsia" w:eastAsiaTheme="majorEastAsia" w:cstheme="majorEastAsia"/>
          <w:b/>
          <w:sz w:val="30"/>
          <w:szCs w:val="30"/>
          <w:highlight w:val="yellow"/>
          <w:shd w:val="clear" w:color="auto" w:fill="auto"/>
        </w:rPr>
      </w:pPr>
      <w:bookmarkStart w:id="85" w:name="_Toc12825"/>
      <w:r>
        <w:rPr>
          <w:rFonts w:hint="eastAsia" w:asciiTheme="majorEastAsia" w:hAnsiTheme="majorEastAsia" w:eastAsiaTheme="majorEastAsia" w:cstheme="majorEastAsia"/>
          <w:b/>
          <w:sz w:val="30"/>
          <w:szCs w:val="30"/>
          <w:highlight w:val="none"/>
          <w:shd w:val="clear" w:color="auto" w:fill="auto"/>
        </w:rPr>
        <w:t>三、</w:t>
      </w:r>
      <w:r>
        <w:rPr>
          <w:rFonts w:hint="eastAsia" w:asciiTheme="majorEastAsia" w:hAnsiTheme="majorEastAsia" w:eastAsiaTheme="majorEastAsia" w:cstheme="majorEastAsia"/>
          <w:b/>
          <w:sz w:val="30"/>
          <w:szCs w:val="30"/>
          <w:highlight w:val="none"/>
          <w:shd w:val="clear" w:color="auto" w:fill="auto"/>
          <w:lang w:eastAsia="zh-CN"/>
        </w:rPr>
        <w:t>投标文件</w:t>
      </w:r>
      <w:r>
        <w:rPr>
          <w:rFonts w:hint="eastAsia" w:asciiTheme="majorEastAsia" w:hAnsiTheme="majorEastAsia" w:eastAsiaTheme="majorEastAsia" w:cstheme="majorEastAsia"/>
          <w:b/>
          <w:sz w:val="30"/>
          <w:szCs w:val="30"/>
          <w:highlight w:val="none"/>
          <w:shd w:val="clear" w:color="auto" w:fill="auto"/>
        </w:rPr>
        <w:t>的编制</w:t>
      </w:r>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pPr>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lang w:val="en-US" w:eastAsia="zh-CN"/>
        </w:rPr>
        <w:t>6</w:t>
      </w:r>
      <w:r>
        <w:rPr>
          <w:rFonts w:hint="eastAsia" w:asciiTheme="majorEastAsia" w:hAnsiTheme="majorEastAsia" w:eastAsiaTheme="majorEastAsia" w:cstheme="majorEastAsia"/>
          <w:b/>
          <w:sz w:val="24"/>
          <w:shd w:val="clear" w:color="auto" w:fill="auto"/>
        </w:rPr>
        <w:t>．编制要求</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lang w:val="en-US" w:eastAsia="zh-CN"/>
        </w:rPr>
        <w:t>6</w:t>
      </w:r>
      <w:r>
        <w:rPr>
          <w:rFonts w:hint="eastAsia" w:asciiTheme="majorEastAsia" w:hAnsiTheme="majorEastAsia" w:eastAsiaTheme="majorEastAsia" w:cstheme="majorEastAsia"/>
          <w:sz w:val="24"/>
          <w:shd w:val="clear" w:color="auto" w:fill="auto"/>
        </w:rPr>
        <w:t>.1 投标人应认真阅读</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文件的所有内容，严格按照</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文件的要求编制和提供</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，并保证所提供的全部资料的真实性，使</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对</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文件作出实质性响应。如果投标人在</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中没有按照</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文件要求提交全部资料或者</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没有对</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文件在各方面都做出实质性响应，其投标</w:t>
      </w:r>
      <w:r>
        <w:rPr>
          <w:rFonts w:hint="eastAsia" w:asciiTheme="majorEastAsia" w:hAnsiTheme="majorEastAsia" w:eastAsiaTheme="majorEastAsia" w:cstheme="majorEastAsia"/>
          <w:sz w:val="24"/>
          <w:shd w:val="clear" w:color="auto" w:fill="auto"/>
          <w:lang w:val="en-US" w:eastAsia="zh-CN"/>
        </w:rPr>
        <w:t>无效</w:t>
      </w:r>
      <w:r>
        <w:rPr>
          <w:rFonts w:hint="eastAsia" w:asciiTheme="majorEastAsia" w:hAnsiTheme="majorEastAsia" w:eastAsiaTheme="majorEastAsia" w:cstheme="majorEastAsia"/>
          <w:sz w:val="24"/>
          <w:shd w:val="clear" w:color="auto" w:fill="auto"/>
        </w:rPr>
        <w:t>。</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lang w:val="en-US" w:eastAsia="zh-CN"/>
        </w:rPr>
        <w:t>6</w:t>
      </w:r>
      <w:r>
        <w:rPr>
          <w:rFonts w:hint="eastAsia" w:asciiTheme="majorEastAsia" w:hAnsiTheme="majorEastAsia" w:eastAsiaTheme="majorEastAsia" w:cstheme="majorEastAsia"/>
          <w:sz w:val="24"/>
          <w:shd w:val="clear" w:color="auto" w:fill="auto"/>
        </w:rPr>
        <w:t>.2 投标人提交的</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以及投标人与采购代理机构就有关</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的所有来往函电均应以中文书写。</w:t>
      </w:r>
    </w:p>
    <w:p>
      <w:pPr>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lang w:val="en-US" w:eastAsia="zh-CN"/>
        </w:rPr>
        <w:t>7</w:t>
      </w:r>
      <w:r>
        <w:rPr>
          <w:rFonts w:hint="eastAsia" w:asciiTheme="majorEastAsia" w:hAnsiTheme="majorEastAsia" w:eastAsiaTheme="majorEastAsia" w:cstheme="majorEastAsia"/>
          <w:b/>
          <w:sz w:val="24"/>
          <w:shd w:val="clear" w:color="auto" w:fill="auto"/>
        </w:rPr>
        <w:t>．</w:t>
      </w:r>
      <w:r>
        <w:rPr>
          <w:rFonts w:hint="eastAsia" w:asciiTheme="majorEastAsia" w:hAnsiTheme="majorEastAsia" w:eastAsiaTheme="majorEastAsia" w:cstheme="majorEastAsia"/>
          <w:b/>
          <w:sz w:val="24"/>
          <w:shd w:val="clear" w:color="auto" w:fill="auto"/>
          <w:lang w:eastAsia="zh-CN"/>
        </w:rPr>
        <w:t>投标文件</w:t>
      </w:r>
      <w:r>
        <w:rPr>
          <w:rFonts w:hint="eastAsia" w:asciiTheme="majorEastAsia" w:hAnsiTheme="majorEastAsia" w:eastAsiaTheme="majorEastAsia" w:cstheme="majorEastAsia"/>
          <w:b/>
          <w:sz w:val="24"/>
          <w:shd w:val="clear" w:color="auto" w:fill="auto"/>
        </w:rPr>
        <w:t>构成和格式</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lang w:val="en-US" w:eastAsia="zh-CN"/>
        </w:rPr>
        <w:t>7</w:t>
      </w:r>
      <w:r>
        <w:rPr>
          <w:rFonts w:hint="eastAsia" w:asciiTheme="majorEastAsia" w:hAnsiTheme="majorEastAsia" w:eastAsiaTheme="majorEastAsia" w:cstheme="majorEastAsia"/>
          <w:sz w:val="24"/>
          <w:shd w:val="clear" w:color="auto" w:fill="auto"/>
        </w:rPr>
        <w:t xml:space="preserve">.1 </w:t>
      </w:r>
      <w:r>
        <w:rPr>
          <w:rFonts w:hint="eastAsia" w:asciiTheme="majorEastAsia" w:hAnsiTheme="majorEastAsia" w:eastAsiaTheme="majorEastAsia" w:cstheme="majorEastAsia"/>
          <w:color w:val="000000"/>
          <w:sz w:val="24"/>
          <w:shd w:val="clear" w:color="auto" w:fill="auto"/>
          <w:lang w:eastAsia="zh-CN"/>
        </w:rPr>
        <w:t>投标人</w:t>
      </w:r>
      <w:r>
        <w:rPr>
          <w:rFonts w:hint="eastAsia" w:asciiTheme="majorEastAsia" w:hAnsiTheme="majorEastAsia" w:eastAsiaTheme="majorEastAsia" w:cstheme="majorEastAsia"/>
          <w:sz w:val="24"/>
          <w:shd w:val="clear" w:color="auto" w:fill="auto"/>
        </w:rPr>
        <w:t>编写的</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应包括，但不限于下列部分，请按</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文件提供的相应格式并依照下列顺序编写：</w:t>
      </w:r>
    </w:p>
    <w:p>
      <w:pPr>
        <w:spacing w:line="440" w:lineRule="exact"/>
        <w:ind w:firstLine="480" w:firstLineChars="200"/>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lang w:val="en-US" w:eastAsia="zh-CN"/>
        </w:rPr>
        <w:t>（1）</w:t>
      </w:r>
      <w:r>
        <w:rPr>
          <w:rFonts w:hint="eastAsia" w:asciiTheme="majorEastAsia" w:hAnsiTheme="majorEastAsia" w:eastAsiaTheme="majorEastAsia" w:cstheme="majorEastAsia"/>
          <w:sz w:val="24"/>
          <w:shd w:val="clear" w:color="auto" w:fill="auto"/>
          <w:lang w:eastAsia="zh-CN"/>
        </w:rPr>
        <w:t>投标函</w:t>
      </w:r>
    </w:p>
    <w:p>
      <w:pPr>
        <w:spacing w:line="440" w:lineRule="exact"/>
        <w:ind w:firstLine="480" w:firstLineChars="200"/>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lang w:val="en-US" w:eastAsia="zh-CN"/>
        </w:rPr>
        <w:t>（2）</w:t>
      </w:r>
      <w:r>
        <w:rPr>
          <w:rFonts w:hint="eastAsia" w:asciiTheme="majorEastAsia" w:hAnsiTheme="majorEastAsia" w:eastAsiaTheme="majorEastAsia" w:cstheme="majorEastAsia"/>
          <w:sz w:val="24"/>
          <w:shd w:val="clear" w:color="auto" w:fill="auto"/>
          <w:lang w:eastAsia="zh-CN"/>
        </w:rPr>
        <w:t>开标一览表</w:t>
      </w:r>
    </w:p>
    <w:p>
      <w:pPr>
        <w:spacing w:line="440" w:lineRule="exact"/>
        <w:ind w:firstLine="480" w:firstLineChars="200"/>
        <w:rPr>
          <w:rFonts w:hint="eastAsia" w:asciiTheme="majorEastAsia" w:hAnsiTheme="majorEastAsia" w:eastAsiaTheme="majorEastAsia" w:cstheme="majorEastAsia"/>
          <w:sz w:val="24"/>
          <w:shd w:val="clear" w:color="auto" w:fill="auto"/>
          <w:lang w:val="en-US" w:eastAsia="zh-CN"/>
        </w:rPr>
      </w:pPr>
      <w:r>
        <w:rPr>
          <w:rFonts w:hint="eastAsia" w:asciiTheme="majorEastAsia" w:hAnsiTheme="majorEastAsia" w:eastAsiaTheme="majorEastAsia" w:cstheme="majorEastAsia"/>
          <w:sz w:val="24"/>
          <w:shd w:val="clear" w:color="auto" w:fill="auto"/>
          <w:lang w:val="en-US" w:eastAsia="zh-CN"/>
        </w:rPr>
        <w:t>（3）</w:t>
      </w:r>
      <w:r>
        <w:rPr>
          <w:rFonts w:hint="eastAsia" w:asciiTheme="majorEastAsia" w:hAnsiTheme="majorEastAsia" w:eastAsiaTheme="majorEastAsia" w:cstheme="majorEastAsia"/>
          <w:sz w:val="24"/>
          <w:shd w:val="clear" w:color="auto" w:fill="auto"/>
          <w:lang w:eastAsia="zh-CN"/>
        </w:rPr>
        <w:t>供应商概况</w:t>
      </w:r>
    </w:p>
    <w:p>
      <w:pPr>
        <w:spacing w:line="440" w:lineRule="exact"/>
        <w:ind w:firstLine="480" w:firstLineChars="200"/>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lang w:val="en-US" w:eastAsia="zh-CN"/>
        </w:rPr>
        <w:t>（4）</w:t>
      </w:r>
      <w:r>
        <w:rPr>
          <w:rFonts w:hint="eastAsia" w:asciiTheme="majorEastAsia" w:hAnsiTheme="majorEastAsia" w:eastAsiaTheme="majorEastAsia" w:cstheme="majorEastAsia"/>
          <w:sz w:val="24"/>
          <w:shd w:val="clear" w:color="auto" w:fill="auto"/>
          <w:lang w:eastAsia="zh-CN"/>
        </w:rPr>
        <w:t>资格证明文件</w:t>
      </w:r>
    </w:p>
    <w:p>
      <w:pPr>
        <w:spacing w:line="440" w:lineRule="exact"/>
        <w:ind w:firstLine="480" w:firstLineChars="200"/>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lang w:val="en-US" w:eastAsia="zh-CN"/>
        </w:rPr>
        <w:t>（5）投标</w:t>
      </w:r>
      <w:r>
        <w:rPr>
          <w:rFonts w:hint="eastAsia" w:asciiTheme="majorEastAsia" w:hAnsiTheme="majorEastAsia" w:eastAsiaTheme="majorEastAsia" w:cstheme="majorEastAsia"/>
          <w:sz w:val="24"/>
          <w:shd w:val="clear" w:color="auto" w:fill="auto"/>
          <w:lang w:eastAsia="zh-CN"/>
        </w:rPr>
        <w:t>方案</w:t>
      </w:r>
    </w:p>
    <w:p>
      <w:pPr>
        <w:spacing w:line="440" w:lineRule="exact"/>
        <w:ind w:firstLine="480" w:firstLineChars="200"/>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lang w:eastAsia="zh-CN"/>
        </w:rPr>
        <w:t>（</w:t>
      </w:r>
      <w:r>
        <w:rPr>
          <w:rFonts w:hint="eastAsia" w:asciiTheme="majorEastAsia" w:hAnsiTheme="majorEastAsia" w:eastAsiaTheme="majorEastAsia" w:cstheme="majorEastAsia"/>
          <w:sz w:val="24"/>
          <w:shd w:val="clear" w:color="auto" w:fill="auto"/>
          <w:lang w:val="en-US" w:eastAsia="zh-CN"/>
        </w:rPr>
        <w:t>6</w:t>
      </w:r>
      <w:r>
        <w:rPr>
          <w:rFonts w:hint="eastAsia" w:asciiTheme="majorEastAsia" w:hAnsiTheme="majorEastAsia" w:eastAsiaTheme="majorEastAsia" w:cstheme="majorEastAsia"/>
          <w:sz w:val="24"/>
          <w:shd w:val="clear" w:color="auto" w:fill="auto"/>
          <w:lang w:eastAsia="zh-CN"/>
        </w:rPr>
        <w:t>）工程质量的保障措施及承诺</w:t>
      </w:r>
    </w:p>
    <w:p>
      <w:pPr>
        <w:spacing w:line="440" w:lineRule="exact"/>
        <w:ind w:firstLine="480" w:firstLineChars="200"/>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lang w:val="en-US" w:eastAsia="zh-CN"/>
        </w:rPr>
        <w:t>（7）</w:t>
      </w:r>
      <w:r>
        <w:rPr>
          <w:rFonts w:hint="eastAsia" w:asciiTheme="majorEastAsia" w:hAnsiTheme="majorEastAsia" w:eastAsiaTheme="majorEastAsia" w:cstheme="majorEastAsia"/>
          <w:sz w:val="24"/>
          <w:shd w:val="clear" w:color="auto" w:fill="auto"/>
          <w:lang w:eastAsia="zh-CN"/>
        </w:rPr>
        <w:t>投标人近三年类似项目业绩</w:t>
      </w:r>
    </w:p>
    <w:p>
      <w:pPr>
        <w:spacing w:line="440" w:lineRule="exact"/>
        <w:ind w:firstLine="480" w:firstLineChars="200"/>
        <w:rPr>
          <w:rFonts w:hint="eastAsia" w:asciiTheme="majorEastAsia" w:hAnsiTheme="majorEastAsia" w:eastAsiaTheme="majorEastAsia" w:cstheme="majorEastAsia"/>
          <w:lang w:eastAsia="zh-CN"/>
        </w:rPr>
      </w:pPr>
      <w:r>
        <w:rPr>
          <w:rFonts w:hint="eastAsia" w:asciiTheme="majorEastAsia" w:hAnsiTheme="majorEastAsia" w:eastAsiaTheme="majorEastAsia" w:cstheme="majorEastAsia"/>
          <w:sz w:val="24"/>
          <w:shd w:val="clear" w:color="auto" w:fill="auto"/>
          <w:lang w:eastAsia="zh-CN"/>
        </w:rPr>
        <w:t>（</w:t>
      </w:r>
      <w:r>
        <w:rPr>
          <w:rFonts w:hint="eastAsia" w:asciiTheme="majorEastAsia" w:hAnsiTheme="majorEastAsia" w:eastAsiaTheme="majorEastAsia" w:cstheme="majorEastAsia"/>
          <w:sz w:val="24"/>
          <w:shd w:val="clear" w:color="auto" w:fill="auto"/>
          <w:lang w:val="en-US" w:eastAsia="zh-CN"/>
        </w:rPr>
        <w:t>8</w:t>
      </w:r>
      <w:r>
        <w:rPr>
          <w:rFonts w:hint="eastAsia" w:asciiTheme="majorEastAsia" w:hAnsiTheme="majorEastAsia" w:eastAsiaTheme="majorEastAsia" w:cstheme="majorEastAsia"/>
          <w:sz w:val="24"/>
          <w:shd w:val="clear" w:color="auto" w:fill="auto"/>
          <w:lang w:eastAsia="zh-CN"/>
        </w:rPr>
        <w:t>）</w:t>
      </w:r>
      <w:r>
        <w:rPr>
          <w:rFonts w:hint="eastAsia" w:asciiTheme="majorEastAsia" w:hAnsiTheme="majorEastAsia" w:eastAsiaTheme="majorEastAsia" w:cstheme="majorEastAsia"/>
          <w:sz w:val="24"/>
          <w:shd w:val="clear" w:color="auto" w:fill="auto"/>
          <w:lang w:val="en-US" w:eastAsia="zh-CN"/>
        </w:rPr>
        <w:t>供应商参加政府采购活动承诺书</w:t>
      </w:r>
    </w:p>
    <w:p>
      <w:pPr>
        <w:spacing w:line="440" w:lineRule="exact"/>
        <w:ind w:firstLine="480" w:firstLineChars="200"/>
        <w:rPr>
          <w:rFonts w:hint="eastAsia" w:asciiTheme="majorEastAsia" w:hAnsiTheme="majorEastAsia" w:eastAsiaTheme="majorEastAsia" w:cstheme="majorEastAsia"/>
          <w:sz w:val="24"/>
          <w:shd w:val="clear" w:color="auto" w:fill="auto"/>
          <w:lang w:val="en-US" w:eastAsia="zh-CN"/>
        </w:rPr>
      </w:pPr>
      <w:r>
        <w:rPr>
          <w:rFonts w:hint="eastAsia" w:asciiTheme="majorEastAsia" w:hAnsiTheme="majorEastAsia" w:eastAsiaTheme="majorEastAsia" w:cstheme="majorEastAsia"/>
          <w:sz w:val="24"/>
          <w:shd w:val="clear" w:color="auto" w:fill="auto"/>
          <w:lang w:val="en-US" w:eastAsia="zh-CN"/>
        </w:rPr>
        <w:t>（9）其他材料</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lang w:val="en-US" w:eastAsia="zh-CN"/>
        </w:rPr>
        <w:t>7</w:t>
      </w:r>
      <w:r>
        <w:rPr>
          <w:rFonts w:hint="eastAsia" w:asciiTheme="majorEastAsia" w:hAnsiTheme="majorEastAsia" w:eastAsiaTheme="majorEastAsia" w:cstheme="majorEastAsia"/>
          <w:sz w:val="24"/>
          <w:shd w:val="clear" w:color="auto" w:fill="auto"/>
        </w:rPr>
        <w:t>.2 投标人应按照本须知第</w:t>
      </w:r>
      <w:r>
        <w:rPr>
          <w:rFonts w:hint="eastAsia" w:asciiTheme="majorEastAsia" w:hAnsiTheme="majorEastAsia" w:eastAsiaTheme="majorEastAsia" w:cstheme="majorEastAsia"/>
          <w:sz w:val="24"/>
          <w:shd w:val="clear" w:color="auto" w:fill="auto"/>
          <w:lang w:val="en-US" w:eastAsia="zh-CN"/>
        </w:rPr>
        <w:t>7</w:t>
      </w:r>
      <w:r>
        <w:rPr>
          <w:rFonts w:hint="eastAsia" w:asciiTheme="majorEastAsia" w:hAnsiTheme="majorEastAsia" w:eastAsiaTheme="majorEastAsia" w:cstheme="majorEastAsia"/>
          <w:sz w:val="24"/>
          <w:shd w:val="clear" w:color="auto" w:fill="auto"/>
        </w:rPr>
        <w:t>.1条的内容及</w:t>
      </w:r>
      <w:r>
        <w:rPr>
          <w:rFonts w:hint="eastAsia" w:asciiTheme="majorEastAsia" w:hAnsiTheme="majorEastAsia" w:eastAsiaTheme="majorEastAsia" w:cstheme="majorEastAsia"/>
          <w:sz w:val="24"/>
          <w:highlight w:val="none"/>
          <w:shd w:val="clear" w:color="auto" w:fill="auto"/>
        </w:rPr>
        <w:t>第</w:t>
      </w:r>
      <w:r>
        <w:rPr>
          <w:rFonts w:hint="eastAsia" w:asciiTheme="majorEastAsia" w:hAnsiTheme="majorEastAsia" w:eastAsiaTheme="majorEastAsia" w:cstheme="majorEastAsia"/>
          <w:sz w:val="24"/>
          <w:highlight w:val="none"/>
          <w:shd w:val="clear" w:color="auto" w:fill="auto"/>
          <w:lang w:eastAsia="zh-CN"/>
        </w:rPr>
        <w:t>六</w:t>
      </w:r>
      <w:r>
        <w:rPr>
          <w:rFonts w:hint="eastAsia" w:asciiTheme="majorEastAsia" w:hAnsiTheme="majorEastAsia" w:eastAsiaTheme="majorEastAsia" w:cstheme="majorEastAsia"/>
          <w:sz w:val="24"/>
          <w:highlight w:val="none"/>
          <w:shd w:val="clear" w:color="auto" w:fill="auto"/>
        </w:rPr>
        <w:t>章</w:t>
      </w:r>
      <w:r>
        <w:rPr>
          <w:rFonts w:hint="eastAsia" w:asciiTheme="majorEastAsia" w:hAnsiTheme="majorEastAsia" w:eastAsiaTheme="majorEastAsia" w:cstheme="majorEastAsia"/>
          <w:sz w:val="24"/>
          <w:shd w:val="clear" w:color="auto" w:fill="auto"/>
        </w:rPr>
        <w:t>提供的格式编写</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，不得缺少</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文件要求填写的表格或提交的资料。</w:t>
      </w:r>
    </w:p>
    <w:p>
      <w:pPr>
        <w:spacing w:line="440" w:lineRule="exact"/>
        <w:ind w:firstLine="480" w:firstLineChars="200"/>
        <w:rPr>
          <w:rFonts w:hint="eastAsia" w:asciiTheme="majorEastAsia" w:hAnsiTheme="majorEastAsia" w:eastAsiaTheme="majorEastAsia" w:cstheme="majorEastAsia"/>
          <w:sz w:val="24"/>
          <w:highlight w:val="yellow"/>
          <w:shd w:val="clear" w:color="auto" w:fill="auto"/>
          <w:lang w:eastAsia="zh-CN"/>
        </w:rPr>
      </w:pPr>
      <w:r>
        <w:rPr>
          <w:rFonts w:hint="eastAsia" w:asciiTheme="majorEastAsia" w:hAnsiTheme="majorEastAsia" w:eastAsiaTheme="majorEastAsia" w:cstheme="majorEastAsia"/>
          <w:sz w:val="24"/>
          <w:shd w:val="clear" w:color="auto" w:fill="auto"/>
          <w:lang w:val="en-US" w:eastAsia="zh-CN"/>
        </w:rPr>
        <w:t>7</w:t>
      </w:r>
      <w:r>
        <w:rPr>
          <w:rFonts w:hint="eastAsia" w:asciiTheme="majorEastAsia" w:hAnsiTheme="majorEastAsia" w:eastAsiaTheme="majorEastAsia" w:cstheme="majorEastAsia"/>
          <w:sz w:val="24"/>
          <w:shd w:val="clear" w:color="auto" w:fill="auto"/>
        </w:rPr>
        <w:t>.3 投标人应将</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按本须知第</w:t>
      </w:r>
      <w:r>
        <w:rPr>
          <w:rFonts w:hint="eastAsia" w:asciiTheme="majorEastAsia" w:hAnsiTheme="majorEastAsia" w:eastAsiaTheme="majorEastAsia" w:cstheme="majorEastAsia"/>
          <w:sz w:val="24"/>
          <w:shd w:val="clear" w:color="auto" w:fill="auto"/>
          <w:lang w:val="en-US" w:eastAsia="zh-CN"/>
        </w:rPr>
        <w:t>7</w:t>
      </w:r>
      <w:r>
        <w:rPr>
          <w:rFonts w:hint="eastAsia" w:asciiTheme="majorEastAsia" w:hAnsiTheme="majorEastAsia" w:eastAsiaTheme="majorEastAsia" w:cstheme="majorEastAsia"/>
          <w:sz w:val="24"/>
          <w:shd w:val="clear" w:color="auto" w:fill="auto"/>
        </w:rPr>
        <w:t>.1条规定的顺序编排</w:t>
      </w:r>
      <w:r>
        <w:rPr>
          <w:rFonts w:hint="eastAsia" w:asciiTheme="majorEastAsia" w:hAnsiTheme="majorEastAsia" w:eastAsiaTheme="majorEastAsia" w:cstheme="majorEastAsia"/>
          <w:sz w:val="24"/>
          <w:shd w:val="clear" w:color="auto" w:fill="auto"/>
          <w:lang w:eastAsia="zh-CN"/>
        </w:rPr>
        <w:t>，包括但不限于以上部分。</w:t>
      </w:r>
    </w:p>
    <w:p>
      <w:pPr>
        <w:spacing w:line="440" w:lineRule="exact"/>
        <w:ind w:firstLine="482" w:firstLineChars="200"/>
        <w:rPr>
          <w:rFonts w:hint="eastAsia" w:asciiTheme="majorEastAsia" w:hAnsiTheme="majorEastAsia" w:eastAsiaTheme="majorEastAsia" w:cstheme="majorEastAsia"/>
          <w:b/>
          <w:bCs/>
          <w:sz w:val="24"/>
          <w:shd w:val="clear" w:color="auto" w:fill="auto"/>
          <w:lang w:val="en-US" w:eastAsia="zh-CN"/>
        </w:rPr>
      </w:pPr>
      <w:r>
        <w:rPr>
          <w:rFonts w:hint="eastAsia" w:asciiTheme="majorEastAsia" w:hAnsiTheme="majorEastAsia" w:eastAsiaTheme="majorEastAsia" w:cstheme="majorEastAsia"/>
          <w:b/>
          <w:bCs/>
          <w:sz w:val="24"/>
          <w:shd w:val="clear" w:color="auto" w:fill="auto"/>
          <w:lang w:val="en-US" w:eastAsia="zh-CN"/>
        </w:rPr>
        <w:t>8、投标报价</w:t>
      </w:r>
    </w:p>
    <w:p>
      <w:pPr>
        <w:keepNext w:val="0"/>
        <w:keepLines w:val="0"/>
        <w:pageBreakBefore w:val="0"/>
        <w:widowControl w:val="0"/>
        <w:kinsoku/>
        <w:wordWrap/>
        <w:overflowPunct/>
        <w:topLinePunct w:val="0"/>
        <w:autoSpaceDE/>
        <w:autoSpaceDN/>
        <w:bidi w:val="0"/>
        <w:adjustRightInd/>
        <w:snapToGrid/>
        <w:spacing w:before="0" w:beforeLines="0" w:after="0" w:afterLines="0" w:line="440" w:lineRule="exact"/>
        <w:ind w:left="0" w:leftChars="0" w:right="0" w:rightChars="0" w:firstLine="480" w:firstLineChars="200"/>
        <w:textAlignment w:val="auto"/>
        <w:rPr>
          <w:rFonts w:hint="eastAsia" w:asciiTheme="majorEastAsia" w:hAnsiTheme="majorEastAsia" w:eastAsiaTheme="majorEastAsia" w:cstheme="majorEastAsia"/>
          <w:color w:val="0000FF"/>
          <w:sz w:val="24"/>
          <w:szCs w:val="24"/>
          <w:shd w:val="clear" w:color="auto" w:fill="auto"/>
        </w:rPr>
      </w:pPr>
      <w:r>
        <w:rPr>
          <w:rFonts w:hint="eastAsia" w:asciiTheme="majorEastAsia" w:hAnsiTheme="majorEastAsia" w:eastAsiaTheme="majorEastAsia" w:cstheme="majorEastAsia"/>
          <w:sz w:val="24"/>
          <w:shd w:val="clear" w:color="auto" w:fill="auto"/>
          <w:lang w:val="en-US" w:eastAsia="zh-CN"/>
        </w:rPr>
        <w:t>8.</w:t>
      </w: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 xml:space="preserve"> </w:t>
      </w:r>
      <w:r>
        <w:rPr>
          <w:rFonts w:hint="eastAsia" w:asciiTheme="majorEastAsia" w:hAnsiTheme="majorEastAsia" w:eastAsiaTheme="majorEastAsia" w:cstheme="majorEastAsia"/>
          <w:sz w:val="24"/>
          <w:shd w:val="clear" w:color="auto" w:fill="auto"/>
        </w:rPr>
        <w:t>投标</w:t>
      </w:r>
      <w:r>
        <w:rPr>
          <w:rFonts w:hint="eastAsia" w:asciiTheme="majorEastAsia" w:hAnsiTheme="majorEastAsia" w:eastAsiaTheme="majorEastAsia" w:cstheme="majorEastAsia"/>
          <w:sz w:val="24"/>
          <w:shd w:val="clear" w:color="auto" w:fill="auto"/>
          <w:lang w:eastAsia="zh-CN"/>
        </w:rPr>
        <w:t>单位</w:t>
      </w:r>
      <w:r>
        <w:rPr>
          <w:rFonts w:hint="eastAsia" w:asciiTheme="majorEastAsia" w:hAnsiTheme="majorEastAsia" w:eastAsiaTheme="majorEastAsia" w:cstheme="majorEastAsia"/>
          <w:sz w:val="24"/>
          <w:shd w:val="clear" w:color="auto" w:fill="auto"/>
        </w:rPr>
        <w:t>的</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报价</w:t>
      </w:r>
      <w:r>
        <w:rPr>
          <w:rFonts w:hint="eastAsia" w:asciiTheme="majorEastAsia" w:hAnsiTheme="majorEastAsia" w:eastAsiaTheme="majorEastAsia" w:cstheme="majorEastAsia"/>
          <w:sz w:val="24"/>
          <w:shd w:val="clear" w:color="auto" w:fill="auto"/>
          <w:lang w:eastAsia="zh-CN"/>
        </w:rPr>
        <w:t>为</w:t>
      </w:r>
      <w:r>
        <w:rPr>
          <w:rFonts w:hint="eastAsia" w:asciiTheme="majorEastAsia" w:hAnsiTheme="majorEastAsia" w:eastAsiaTheme="majorEastAsia" w:cstheme="majorEastAsia"/>
          <w:sz w:val="24"/>
          <w:shd w:val="clear" w:color="auto" w:fill="auto"/>
        </w:rPr>
        <w:t>本项目所要求</w:t>
      </w:r>
      <w:r>
        <w:rPr>
          <w:rFonts w:hint="eastAsia" w:asciiTheme="majorEastAsia" w:hAnsiTheme="majorEastAsia" w:eastAsiaTheme="majorEastAsia" w:cstheme="majorEastAsia"/>
          <w:sz w:val="24"/>
          <w:shd w:val="clear" w:color="auto" w:fill="auto"/>
          <w:lang w:eastAsia="zh-CN"/>
        </w:rPr>
        <w:t>的</w:t>
      </w:r>
      <w:r>
        <w:rPr>
          <w:rFonts w:hint="eastAsia" w:asciiTheme="majorEastAsia" w:hAnsiTheme="majorEastAsia" w:eastAsiaTheme="majorEastAsia" w:cstheme="majorEastAsia"/>
          <w:sz w:val="24"/>
          <w:shd w:val="clear" w:color="auto" w:fill="auto"/>
        </w:rPr>
        <w:t>全部内容</w:t>
      </w:r>
      <w:r>
        <w:rPr>
          <w:rFonts w:hint="eastAsia" w:asciiTheme="majorEastAsia" w:hAnsiTheme="majorEastAsia" w:eastAsiaTheme="majorEastAsia" w:cstheme="majorEastAsia"/>
          <w:sz w:val="24"/>
          <w:shd w:val="clear" w:color="auto" w:fill="auto"/>
          <w:lang w:eastAsia="zh-CN"/>
        </w:rPr>
        <w:t>成果</w:t>
      </w:r>
      <w:r>
        <w:rPr>
          <w:rFonts w:hint="eastAsia" w:asciiTheme="majorEastAsia" w:hAnsiTheme="majorEastAsia" w:eastAsiaTheme="majorEastAsia" w:cstheme="majorEastAsia"/>
          <w:sz w:val="24"/>
          <w:shd w:val="clear" w:color="auto" w:fill="auto"/>
          <w:lang w:val="zh-CN"/>
        </w:rPr>
        <w:t>和</w:t>
      </w:r>
      <w:r>
        <w:rPr>
          <w:rFonts w:hint="eastAsia" w:asciiTheme="majorEastAsia" w:hAnsiTheme="majorEastAsia" w:eastAsiaTheme="majorEastAsia" w:cstheme="majorEastAsia"/>
          <w:sz w:val="24"/>
          <w:shd w:val="clear" w:color="auto" w:fill="auto"/>
        </w:rPr>
        <w:t>国家按现行税收政策征收的一切税费。</w:t>
      </w:r>
    </w:p>
    <w:p>
      <w:pPr>
        <w:keepNext w:val="0"/>
        <w:keepLines w:val="0"/>
        <w:pageBreakBefore w:val="0"/>
        <w:widowControl w:val="0"/>
        <w:kinsoku/>
        <w:wordWrap/>
        <w:overflowPunct/>
        <w:topLinePunct w:val="0"/>
        <w:autoSpaceDE/>
        <w:autoSpaceDN/>
        <w:bidi w:val="0"/>
        <w:adjustRightInd/>
        <w:snapToGrid/>
        <w:spacing w:before="0" w:beforeLines="0" w:after="0" w:afterLines="0" w:line="440" w:lineRule="exact"/>
        <w:ind w:left="0" w:leftChars="0" w:right="0" w:rightChars="0" w:firstLine="480" w:firstLineChars="200"/>
        <w:textAlignment w:val="auto"/>
        <w:rPr>
          <w:rFonts w:hint="eastAsia" w:asciiTheme="majorEastAsia" w:hAnsiTheme="majorEastAsia" w:eastAsiaTheme="majorEastAsia" w:cstheme="majorEastAsia"/>
          <w:sz w:val="24"/>
          <w:szCs w:val="24"/>
          <w:shd w:val="clear" w:color="auto" w:fill="auto"/>
        </w:rPr>
      </w:pPr>
      <w:r>
        <w:rPr>
          <w:rFonts w:hint="eastAsia" w:asciiTheme="majorEastAsia" w:hAnsiTheme="majorEastAsia" w:eastAsiaTheme="majorEastAsia" w:cstheme="majorEastAsia"/>
          <w:sz w:val="24"/>
          <w:szCs w:val="24"/>
          <w:shd w:val="clear" w:color="auto" w:fill="auto"/>
          <w:lang w:val="en-US" w:eastAsia="zh-CN"/>
        </w:rPr>
        <w:t xml:space="preserve">8.2 </w:t>
      </w:r>
      <w:r>
        <w:rPr>
          <w:rFonts w:hint="eastAsia" w:asciiTheme="majorEastAsia" w:hAnsiTheme="majorEastAsia" w:eastAsiaTheme="majorEastAsia" w:cstheme="majorEastAsia"/>
          <w:sz w:val="24"/>
          <w:szCs w:val="24"/>
          <w:shd w:val="clear" w:color="auto" w:fill="auto"/>
          <w:lang w:eastAsia="zh-CN"/>
        </w:rPr>
        <w:t>投标单位</w:t>
      </w:r>
      <w:r>
        <w:rPr>
          <w:rFonts w:hint="eastAsia" w:asciiTheme="majorEastAsia" w:hAnsiTheme="majorEastAsia" w:eastAsiaTheme="majorEastAsia" w:cstheme="majorEastAsia"/>
          <w:sz w:val="24"/>
          <w:szCs w:val="24"/>
          <w:shd w:val="clear" w:color="auto" w:fill="auto"/>
        </w:rPr>
        <w:t>应先到项目所在地踏勘，以充分了解项目位置、地质地貌、气候与水文条件、交通状况等基础设施及任何其他足以影响其提交方案的可实现性和承包价的情况。任何因</w:t>
      </w:r>
      <w:r>
        <w:rPr>
          <w:rFonts w:hint="eastAsia" w:asciiTheme="majorEastAsia" w:hAnsiTheme="majorEastAsia" w:eastAsiaTheme="majorEastAsia" w:cstheme="majorEastAsia"/>
          <w:sz w:val="24"/>
          <w:szCs w:val="24"/>
          <w:shd w:val="clear" w:color="auto" w:fill="auto"/>
          <w:lang w:eastAsia="zh-CN"/>
        </w:rPr>
        <w:t>投标单位</w:t>
      </w:r>
      <w:r>
        <w:rPr>
          <w:rFonts w:hint="eastAsia" w:asciiTheme="majorEastAsia" w:hAnsiTheme="majorEastAsia" w:eastAsiaTheme="majorEastAsia" w:cstheme="majorEastAsia"/>
          <w:sz w:val="24"/>
          <w:szCs w:val="24"/>
          <w:shd w:val="clear" w:color="auto" w:fill="auto"/>
        </w:rPr>
        <w:t>忽视或误解项目基本情况，而使</w:t>
      </w:r>
      <w:r>
        <w:rPr>
          <w:rFonts w:hint="eastAsia" w:asciiTheme="majorEastAsia" w:hAnsiTheme="majorEastAsia" w:eastAsiaTheme="majorEastAsia" w:cstheme="majorEastAsia"/>
          <w:sz w:val="24"/>
          <w:szCs w:val="24"/>
          <w:shd w:val="clear" w:color="auto" w:fill="auto"/>
          <w:lang w:eastAsia="zh-CN"/>
        </w:rPr>
        <w:t>采购</w:t>
      </w:r>
      <w:r>
        <w:rPr>
          <w:rFonts w:hint="eastAsia" w:asciiTheme="majorEastAsia" w:hAnsiTheme="majorEastAsia" w:eastAsiaTheme="majorEastAsia" w:cstheme="majorEastAsia"/>
          <w:sz w:val="24"/>
          <w:szCs w:val="24"/>
          <w:shd w:val="clear" w:color="auto" w:fill="auto"/>
        </w:rPr>
        <w:t>人在项目实施过程中蒙受的损失，将由</w:t>
      </w:r>
      <w:r>
        <w:rPr>
          <w:rFonts w:hint="eastAsia" w:asciiTheme="majorEastAsia" w:hAnsiTheme="majorEastAsia" w:eastAsiaTheme="majorEastAsia" w:cstheme="majorEastAsia"/>
          <w:sz w:val="24"/>
          <w:szCs w:val="24"/>
          <w:shd w:val="clear" w:color="auto" w:fill="auto"/>
          <w:lang w:eastAsia="zh-CN"/>
        </w:rPr>
        <w:t>投标单位</w:t>
      </w:r>
      <w:r>
        <w:rPr>
          <w:rFonts w:hint="eastAsia" w:asciiTheme="majorEastAsia" w:hAnsiTheme="majorEastAsia" w:eastAsiaTheme="majorEastAsia" w:cstheme="majorEastAsia"/>
          <w:sz w:val="24"/>
          <w:szCs w:val="24"/>
          <w:shd w:val="clear" w:color="auto" w:fill="auto"/>
        </w:rPr>
        <w:t>按一定比例对</w:t>
      </w:r>
      <w:r>
        <w:rPr>
          <w:rFonts w:hint="eastAsia" w:asciiTheme="majorEastAsia" w:hAnsiTheme="majorEastAsia" w:eastAsiaTheme="majorEastAsia" w:cstheme="majorEastAsia"/>
          <w:sz w:val="24"/>
          <w:szCs w:val="24"/>
          <w:shd w:val="clear" w:color="auto" w:fill="auto"/>
          <w:lang w:eastAsia="zh-CN"/>
        </w:rPr>
        <w:t>采购</w:t>
      </w:r>
      <w:r>
        <w:rPr>
          <w:rFonts w:hint="eastAsia" w:asciiTheme="majorEastAsia" w:hAnsiTheme="majorEastAsia" w:eastAsiaTheme="majorEastAsia" w:cstheme="majorEastAsia"/>
          <w:sz w:val="24"/>
          <w:szCs w:val="24"/>
          <w:shd w:val="clear" w:color="auto" w:fill="auto"/>
        </w:rPr>
        <w:t>人进行赔偿。</w:t>
      </w:r>
    </w:p>
    <w:p>
      <w:pPr>
        <w:keepNext w:val="0"/>
        <w:keepLines w:val="0"/>
        <w:pageBreakBefore w:val="0"/>
        <w:widowControl w:val="0"/>
        <w:kinsoku/>
        <w:wordWrap/>
        <w:overflowPunct/>
        <w:topLinePunct w:val="0"/>
        <w:autoSpaceDE/>
        <w:autoSpaceDN/>
        <w:bidi w:val="0"/>
        <w:adjustRightInd/>
        <w:snapToGrid/>
        <w:spacing w:before="0" w:beforeLines="0" w:after="0" w:afterLines="0" w:line="440" w:lineRule="exact"/>
        <w:ind w:left="0" w:leftChars="0" w:right="0" w:rightChars="0" w:firstLine="480" w:firstLineChars="200"/>
        <w:textAlignment w:val="auto"/>
        <w:rPr>
          <w:rFonts w:hint="eastAsia" w:asciiTheme="majorEastAsia" w:hAnsiTheme="majorEastAsia" w:eastAsiaTheme="majorEastAsia" w:cstheme="majorEastAsia"/>
          <w:sz w:val="24"/>
          <w:szCs w:val="24"/>
          <w:shd w:val="clear" w:color="auto" w:fill="auto"/>
          <w:lang w:val="en-US" w:eastAsia="zh-CN"/>
        </w:rPr>
      </w:pPr>
      <w:r>
        <w:rPr>
          <w:rFonts w:hint="eastAsia" w:asciiTheme="majorEastAsia" w:hAnsiTheme="majorEastAsia" w:eastAsiaTheme="majorEastAsia" w:cstheme="majorEastAsia"/>
          <w:sz w:val="24"/>
          <w:szCs w:val="24"/>
          <w:shd w:val="clear" w:color="auto" w:fill="auto"/>
          <w:lang w:val="en-US" w:eastAsia="zh-CN"/>
        </w:rPr>
        <w:t xml:space="preserve">8.3 </w:t>
      </w:r>
      <w:r>
        <w:rPr>
          <w:rFonts w:hint="eastAsia" w:asciiTheme="majorEastAsia" w:hAnsiTheme="majorEastAsia" w:eastAsiaTheme="majorEastAsia" w:cstheme="majorEastAsia"/>
          <w:sz w:val="24"/>
          <w:szCs w:val="24"/>
          <w:shd w:val="clear" w:color="auto" w:fill="auto"/>
        </w:rPr>
        <w:t>凡因</w:t>
      </w:r>
      <w:r>
        <w:rPr>
          <w:rFonts w:hint="eastAsia" w:asciiTheme="majorEastAsia" w:hAnsiTheme="majorEastAsia" w:eastAsiaTheme="majorEastAsia" w:cstheme="majorEastAsia"/>
          <w:sz w:val="24"/>
          <w:szCs w:val="24"/>
          <w:shd w:val="clear" w:color="auto" w:fill="auto"/>
          <w:lang w:eastAsia="zh-CN"/>
        </w:rPr>
        <w:t>投标单位</w:t>
      </w:r>
      <w:r>
        <w:rPr>
          <w:rFonts w:hint="eastAsia" w:asciiTheme="majorEastAsia" w:hAnsiTheme="majorEastAsia" w:eastAsiaTheme="majorEastAsia" w:cstheme="majorEastAsia"/>
          <w:sz w:val="24"/>
          <w:szCs w:val="24"/>
          <w:shd w:val="clear" w:color="auto" w:fill="auto"/>
        </w:rPr>
        <w:t>对</w:t>
      </w:r>
      <w:r>
        <w:rPr>
          <w:rFonts w:hint="eastAsia" w:asciiTheme="majorEastAsia" w:hAnsiTheme="majorEastAsia" w:eastAsiaTheme="majorEastAsia" w:cstheme="majorEastAsia"/>
          <w:sz w:val="24"/>
          <w:szCs w:val="24"/>
          <w:shd w:val="clear" w:color="auto" w:fill="auto"/>
          <w:lang w:eastAsia="zh-CN"/>
        </w:rPr>
        <w:t>招标</w:t>
      </w:r>
      <w:r>
        <w:rPr>
          <w:rFonts w:hint="eastAsia" w:asciiTheme="majorEastAsia" w:hAnsiTheme="majorEastAsia" w:eastAsiaTheme="majorEastAsia" w:cstheme="majorEastAsia"/>
          <w:sz w:val="24"/>
          <w:szCs w:val="24"/>
          <w:shd w:val="clear" w:color="auto" w:fill="auto"/>
        </w:rPr>
        <w:t>文件阅读不深、理解不透、误解、疏漏、或因市场行情了解不清造成的后果和风险均由</w:t>
      </w:r>
      <w:r>
        <w:rPr>
          <w:rFonts w:hint="eastAsia" w:asciiTheme="majorEastAsia" w:hAnsiTheme="majorEastAsia" w:eastAsiaTheme="majorEastAsia" w:cstheme="majorEastAsia"/>
          <w:sz w:val="24"/>
          <w:szCs w:val="24"/>
          <w:shd w:val="clear" w:color="auto" w:fill="auto"/>
          <w:lang w:eastAsia="zh-CN"/>
        </w:rPr>
        <w:t>投标单位</w:t>
      </w:r>
      <w:r>
        <w:rPr>
          <w:rFonts w:hint="eastAsia" w:asciiTheme="majorEastAsia" w:hAnsiTheme="majorEastAsia" w:eastAsiaTheme="majorEastAsia" w:cstheme="majorEastAsia"/>
          <w:sz w:val="24"/>
          <w:szCs w:val="24"/>
          <w:shd w:val="clear" w:color="auto" w:fill="auto"/>
        </w:rPr>
        <w:t>自负。</w:t>
      </w:r>
    </w:p>
    <w:p>
      <w:pPr>
        <w:keepNext w:val="0"/>
        <w:keepLines w:val="0"/>
        <w:pageBreakBefore w:val="0"/>
        <w:widowControl w:val="0"/>
        <w:kinsoku/>
        <w:wordWrap/>
        <w:overflowPunct/>
        <w:topLinePunct w:val="0"/>
        <w:autoSpaceDE/>
        <w:autoSpaceDN/>
        <w:bidi w:val="0"/>
        <w:adjustRightInd/>
        <w:snapToGrid/>
        <w:spacing w:before="0" w:beforeLines="0" w:after="0" w:afterLines="0" w:line="440" w:lineRule="exact"/>
        <w:ind w:left="0" w:leftChars="0" w:right="0" w:rightChars="0" w:firstLine="480" w:firstLineChars="200"/>
        <w:textAlignment w:val="auto"/>
        <w:rPr>
          <w:rFonts w:hint="eastAsia" w:asciiTheme="majorEastAsia" w:hAnsiTheme="majorEastAsia" w:eastAsiaTheme="majorEastAsia" w:cstheme="majorEastAsia"/>
          <w:sz w:val="24"/>
          <w:szCs w:val="24"/>
          <w:shd w:val="clear" w:color="auto" w:fill="auto"/>
        </w:rPr>
      </w:pPr>
      <w:r>
        <w:rPr>
          <w:rFonts w:hint="eastAsia" w:asciiTheme="majorEastAsia" w:hAnsiTheme="majorEastAsia" w:eastAsiaTheme="majorEastAsia" w:cstheme="majorEastAsia"/>
          <w:sz w:val="24"/>
          <w:szCs w:val="24"/>
          <w:shd w:val="clear" w:color="auto" w:fill="auto"/>
          <w:lang w:val="en-US" w:eastAsia="zh-CN"/>
        </w:rPr>
        <w:t xml:space="preserve">8.4 </w:t>
      </w:r>
      <w:r>
        <w:rPr>
          <w:rFonts w:hint="eastAsia" w:asciiTheme="majorEastAsia" w:hAnsiTheme="majorEastAsia" w:eastAsiaTheme="majorEastAsia" w:cstheme="majorEastAsia"/>
          <w:sz w:val="24"/>
        </w:rPr>
        <w:t>投标单位所报的投标价在合同执行过程中是固定不变的，不得以任何理由予以变更。任何包含价格调整要求的投标，将被认为是非响应性投标，按无效投标处理</w:t>
      </w:r>
      <w:r>
        <w:rPr>
          <w:rFonts w:hint="eastAsia" w:asciiTheme="majorEastAsia" w:hAnsiTheme="majorEastAsia" w:eastAsiaTheme="majorEastAsia" w:cstheme="majorEastAsia"/>
          <w:sz w:val="24"/>
          <w:szCs w:val="24"/>
          <w:shd w:val="clear" w:color="auto" w:fill="auto"/>
        </w:rPr>
        <w:t>。</w:t>
      </w:r>
    </w:p>
    <w:p>
      <w:pPr>
        <w:pStyle w:val="10"/>
        <w:keepNext w:val="0"/>
        <w:keepLines w:val="0"/>
        <w:pageBreakBefore w:val="0"/>
        <w:kinsoku/>
        <w:wordWrap/>
        <w:overflowPunct/>
        <w:topLinePunct w:val="0"/>
        <w:bidi w:val="0"/>
        <w:spacing w:before="0" w:beforeLines="0" w:after="0" w:afterLines="0" w:line="440" w:lineRule="exact"/>
        <w:ind w:right="0" w:rightChars="0" w:firstLine="480" w:firstLineChars="200"/>
        <w:textAlignment w:val="auto"/>
        <w:rPr>
          <w:rFonts w:hint="eastAsia" w:asciiTheme="majorEastAsia" w:hAnsiTheme="majorEastAsia" w:eastAsiaTheme="majorEastAsia" w:cstheme="majorEastAsia"/>
          <w:sz w:val="24"/>
          <w:szCs w:val="24"/>
          <w:shd w:val="clear" w:color="auto" w:fill="auto"/>
        </w:rPr>
      </w:pPr>
      <w:r>
        <w:rPr>
          <w:rFonts w:hint="eastAsia" w:asciiTheme="majorEastAsia" w:hAnsiTheme="majorEastAsia" w:eastAsiaTheme="majorEastAsia" w:cstheme="majorEastAsia"/>
          <w:sz w:val="24"/>
          <w:szCs w:val="24"/>
          <w:shd w:val="clear" w:color="auto" w:fill="auto"/>
          <w:lang w:val="en-US" w:eastAsia="zh-CN"/>
        </w:rPr>
        <w:t xml:space="preserve">8.5 </w:t>
      </w:r>
      <w:r>
        <w:rPr>
          <w:rFonts w:hint="eastAsia" w:asciiTheme="majorEastAsia" w:hAnsiTheme="majorEastAsia" w:eastAsiaTheme="majorEastAsia" w:cstheme="majorEastAsia"/>
          <w:sz w:val="24"/>
          <w:szCs w:val="24"/>
          <w:shd w:val="clear" w:color="auto" w:fill="auto"/>
        </w:rPr>
        <w:t xml:space="preserve"> 踏勘现场</w:t>
      </w:r>
    </w:p>
    <w:p>
      <w:pPr>
        <w:pStyle w:val="10"/>
        <w:keepNext w:val="0"/>
        <w:keepLines w:val="0"/>
        <w:pageBreakBefore w:val="0"/>
        <w:kinsoku/>
        <w:wordWrap/>
        <w:overflowPunct/>
        <w:topLinePunct w:val="0"/>
        <w:bidi w:val="0"/>
        <w:spacing w:before="0" w:beforeLines="0" w:after="0" w:afterLines="0" w:line="440" w:lineRule="exact"/>
        <w:ind w:right="0" w:rightChars="0" w:firstLine="480" w:firstLineChars="200"/>
        <w:textAlignment w:val="auto"/>
        <w:rPr>
          <w:rFonts w:hint="eastAsia" w:asciiTheme="majorEastAsia" w:hAnsiTheme="majorEastAsia" w:eastAsiaTheme="majorEastAsia" w:cstheme="majorEastAsia"/>
          <w:sz w:val="24"/>
          <w:szCs w:val="24"/>
          <w:shd w:val="clear" w:color="auto" w:fill="auto"/>
        </w:rPr>
      </w:pPr>
      <w:r>
        <w:rPr>
          <w:rFonts w:hint="eastAsia" w:asciiTheme="majorEastAsia" w:hAnsiTheme="majorEastAsia" w:eastAsiaTheme="majorEastAsia" w:cstheme="majorEastAsia"/>
          <w:sz w:val="24"/>
          <w:szCs w:val="24"/>
          <w:shd w:val="clear" w:color="auto" w:fill="auto"/>
          <w:lang w:val="en-US" w:eastAsia="zh-CN"/>
        </w:rPr>
        <w:t>8.5</w:t>
      </w:r>
      <w:r>
        <w:rPr>
          <w:rFonts w:hint="eastAsia" w:asciiTheme="majorEastAsia" w:hAnsiTheme="majorEastAsia" w:eastAsiaTheme="majorEastAsia" w:cstheme="majorEastAsia"/>
          <w:sz w:val="24"/>
          <w:szCs w:val="24"/>
          <w:shd w:val="clear" w:color="auto" w:fill="auto"/>
        </w:rPr>
        <w:t>.1 由投标人自行现场踏勘，投标人将需澄清的问题以书面形式提交，</w:t>
      </w:r>
      <w:r>
        <w:rPr>
          <w:rFonts w:hint="eastAsia" w:asciiTheme="majorEastAsia" w:hAnsiTheme="majorEastAsia" w:eastAsiaTheme="majorEastAsia" w:cstheme="majorEastAsia"/>
          <w:sz w:val="24"/>
          <w:szCs w:val="24"/>
          <w:shd w:val="clear" w:color="auto" w:fill="auto"/>
          <w:lang w:eastAsia="zh-CN"/>
        </w:rPr>
        <w:t>采购</w:t>
      </w:r>
      <w:r>
        <w:rPr>
          <w:rFonts w:hint="eastAsia" w:asciiTheme="majorEastAsia" w:hAnsiTheme="majorEastAsia" w:eastAsiaTheme="majorEastAsia" w:cstheme="majorEastAsia"/>
          <w:sz w:val="24"/>
          <w:szCs w:val="24"/>
          <w:shd w:val="clear" w:color="auto" w:fill="auto"/>
        </w:rPr>
        <w:t>代理机构、</w:t>
      </w:r>
      <w:r>
        <w:rPr>
          <w:rFonts w:hint="eastAsia" w:asciiTheme="majorEastAsia" w:hAnsiTheme="majorEastAsia" w:eastAsiaTheme="majorEastAsia" w:cstheme="majorEastAsia"/>
          <w:sz w:val="24"/>
          <w:szCs w:val="24"/>
          <w:shd w:val="clear" w:color="auto" w:fill="auto"/>
          <w:lang w:eastAsia="zh-CN"/>
        </w:rPr>
        <w:t>采购</w:t>
      </w:r>
      <w:r>
        <w:rPr>
          <w:rFonts w:hint="eastAsia" w:asciiTheme="majorEastAsia" w:hAnsiTheme="majorEastAsia" w:eastAsiaTheme="majorEastAsia" w:cstheme="majorEastAsia"/>
          <w:sz w:val="24"/>
          <w:szCs w:val="24"/>
          <w:shd w:val="clear" w:color="auto" w:fill="auto"/>
        </w:rPr>
        <w:t>人对投标人提出的问题或现场踏勘的问题进行答复，形成答疑纪要发送投标人。投标人承担踏勘现场所发生的自身费用。</w:t>
      </w:r>
    </w:p>
    <w:p>
      <w:pPr>
        <w:pStyle w:val="10"/>
        <w:keepNext w:val="0"/>
        <w:keepLines w:val="0"/>
        <w:pageBreakBefore w:val="0"/>
        <w:kinsoku/>
        <w:wordWrap/>
        <w:overflowPunct/>
        <w:topLinePunct w:val="0"/>
        <w:bidi w:val="0"/>
        <w:spacing w:before="0" w:beforeLines="0" w:after="0" w:afterLines="0" w:line="440" w:lineRule="exact"/>
        <w:ind w:right="0" w:rightChars="0" w:firstLine="480" w:firstLineChars="200"/>
        <w:textAlignment w:val="auto"/>
        <w:rPr>
          <w:rFonts w:hint="eastAsia" w:asciiTheme="majorEastAsia" w:hAnsiTheme="majorEastAsia" w:eastAsiaTheme="majorEastAsia" w:cstheme="majorEastAsia"/>
          <w:sz w:val="24"/>
          <w:szCs w:val="24"/>
          <w:shd w:val="clear" w:color="auto" w:fill="auto"/>
        </w:rPr>
      </w:pPr>
      <w:r>
        <w:rPr>
          <w:rFonts w:hint="eastAsia" w:asciiTheme="majorEastAsia" w:hAnsiTheme="majorEastAsia" w:eastAsiaTheme="majorEastAsia" w:cstheme="majorEastAsia"/>
          <w:sz w:val="24"/>
          <w:szCs w:val="24"/>
          <w:shd w:val="clear" w:color="auto" w:fill="auto"/>
          <w:lang w:val="en-US" w:eastAsia="zh-CN"/>
        </w:rPr>
        <w:t>8.5</w:t>
      </w:r>
      <w:r>
        <w:rPr>
          <w:rFonts w:hint="eastAsia" w:asciiTheme="majorEastAsia" w:hAnsiTheme="majorEastAsia" w:eastAsiaTheme="majorEastAsia" w:cstheme="majorEastAsia"/>
          <w:sz w:val="24"/>
          <w:szCs w:val="24"/>
          <w:shd w:val="clear" w:color="auto" w:fill="auto"/>
        </w:rPr>
        <w:t xml:space="preserve">.2 </w:t>
      </w:r>
      <w:r>
        <w:rPr>
          <w:rFonts w:hint="eastAsia" w:asciiTheme="majorEastAsia" w:hAnsiTheme="majorEastAsia" w:eastAsiaTheme="majorEastAsia" w:cstheme="majorEastAsia"/>
          <w:sz w:val="24"/>
          <w:szCs w:val="24"/>
          <w:shd w:val="clear" w:color="auto" w:fill="auto"/>
          <w:lang w:eastAsia="zh-CN"/>
        </w:rPr>
        <w:t>采购</w:t>
      </w:r>
      <w:r>
        <w:rPr>
          <w:rFonts w:hint="eastAsia" w:asciiTheme="majorEastAsia" w:hAnsiTheme="majorEastAsia" w:eastAsiaTheme="majorEastAsia" w:cstheme="majorEastAsia"/>
          <w:sz w:val="24"/>
          <w:szCs w:val="24"/>
          <w:shd w:val="clear" w:color="auto" w:fill="auto"/>
        </w:rPr>
        <w:t>人和</w:t>
      </w:r>
      <w:r>
        <w:rPr>
          <w:rFonts w:hint="eastAsia" w:asciiTheme="majorEastAsia" w:hAnsiTheme="majorEastAsia" w:eastAsiaTheme="majorEastAsia" w:cstheme="majorEastAsia"/>
          <w:sz w:val="24"/>
          <w:szCs w:val="24"/>
          <w:shd w:val="clear" w:color="auto" w:fill="auto"/>
          <w:lang w:eastAsia="zh-CN"/>
        </w:rPr>
        <w:t>采购</w:t>
      </w:r>
      <w:r>
        <w:rPr>
          <w:rFonts w:hint="eastAsia" w:asciiTheme="majorEastAsia" w:hAnsiTheme="majorEastAsia" w:eastAsiaTheme="majorEastAsia" w:cstheme="majorEastAsia"/>
          <w:sz w:val="24"/>
          <w:szCs w:val="24"/>
          <w:shd w:val="clear" w:color="auto" w:fill="auto"/>
        </w:rPr>
        <w:t>代理机构向投标人提供的有关现场的数据和资料，是现有的能被投标人利用的资料，</w:t>
      </w:r>
      <w:r>
        <w:rPr>
          <w:rFonts w:hint="eastAsia" w:asciiTheme="majorEastAsia" w:hAnsiTheme="majorEastAsia" w:eastAsiaTheme="majorEastAsia" w:cstheme="majorEastAsia"/>
          <w:sz w:val="24"/>
          <w:szCs w:val="24"/>
          <w:shd w:val="clear" w:color="auto" w:fill="auto"/>
          <w:lang w:eastAsia="zh-CN"/>
        </w:rPr>
        <w:t>采购</w:t>
      </w:r>
      <w:r>
        <w:rPr>
          <w:rFonts w:hint="eastAsia" w:asciiTheme="majorEastAsia" w:hAnsiTheme="majorEastAsia" w:eastAsiaTheme="majorEastAsia" w:cstheme="majorEastAsia"/>
          <w:sz w:val="24"/>
          <w:szCs w:val="24"/>
          <w:shd w:val="clear" w:color="auto" w:fill="auto"/>
        </w:rPr>
        <w:t>人和</w:t>
      </w:r>
      <w:r>
        <w:rPr>
          <w:rFonts w:hint="eastAsia" w:asciiTheme="majorEastAsia" w:hAnsiTheme="majorEastAsia" w:eastAsiaTheme="majorEastAsia" w:cstheme="majorEastAsia"/>
          <w:sz w:val="24"/>
          <w:szCs w:val="24"/>
          <w:shd w:val="clear" w:color="auto" w:fill="auto"/>
          <w:lang w:eastAsia="zh-CN"/>
        </w:rPr>
        <w:t>采购</w:t>
      </w:r>
      <w:r>
        <w:rPr>
          <w:rFonts w:hint="eastAsia" w:asciiTheme="majorEastAsia" w:hAnsiTheme="majorEastAsia" w:eastAsiaTheme="majorEastAsia" w:cstheme="majorEastAsia"/>
          <w:sz w:val="24"/>
          <w:szCs w:val="24"/>
          <w:shd w:val="clear" w:color="auto" w:fill="auto"/>
        </w:rPr>
        <w:t>代理机构对投标人做出的任何推论、理解和结论均不承担责任。</w:t>
      </w:r>
    </w:p>
    <w:p>
      <w:pPr>
        <w:spacing w:line="440" w:lineRule="exact"/>
        <w:ind w:firstLine="480" w:firstLineChars="200"/>
        <w:rPr>
          <w:rFonts w:hint="eastAsia" w:asciiTheme="majorEastAsia" w:hAnsiTheme="majorEastAsia" w:eastAsiaTheme="majorEastAsia" w:cstheme="majorEastAsia"/>
          <w:sz w:val="24"/>
          <w:szCs w:val="24"/>
          <w:shd w:val="clear" w:color="auto" w:fill="auto"/>
        </w:rPr>
      </w:pPr>
      <w:r>
        <w:rPr>
          <w:rFonts w:hint="eastAsia" w:asciiTheme="majorEastAsia" w:hAnsiTheme="majorEastAsia" w:eastAsiaTheme="majorEastAsia" w:cstheme="majorEastAsia"/>
          <w:sz w:val="24"/>
          <w:szCs w:val="24"/>
          <w:shd w:val="clear" w:color="auto" w:fill="auto"/>
          <w:lang w:val="en-US" w:eastAsia="zh-CN"/>
        </w:rPr>
        <w:t>8.5</w:t>
      </w:r>
      <w:r>
        <w:rPr>
          <w:rFonts w:hint="eastAsia" w:asciiTheme="majorEastAsia" w:hAnsiTheme="majorEastAsia" w:eastAsiaTheme="majorEastAsia" w:cstheme="majorEastAsia"/>
          <w:sz w:val="24"/>
          <w:szCs w:val="24"/>
          <w:shd w:val="clear" w:color="auto" w:fill="auto"/>
        </w:rPr>
        <w:t xml:space="preserve">.3 </w:t>
      </w:r>
      <w:r>
        <w:rPr>
          <w:rFonts w:hint="eastAsia" w:asciiTheme="majorEastAsia" w:hAnsiTheme="majorEastAsia" w:eastAsiaTheme="majorEastAsia" w:cstheme="majorEastAsia"/>
          <w:sz w:val="24"/>
        </w:rPr>
        <w:t>经采购人允许，投标人可以踏勘为目的进入项目现场，但投标人不得因此使采购人承担有关的责任和蒙受损失。投标人应承担踏勘现场的责任和风险</w:t>
      </w:r>
      <w:r>
        <w:rPr>
          <w:rFonts w:hint="eastAsia" w:asciiTheme="majorEastAsia" w:hAnsiTheme="majorEastAsia" w:eastAsiaTheme="majorEastAsia" w:cstheme="majorEastAsia"/>
          <w:sz w:val="24"/>
          <w:szCs w:val="24"/>
          <w:shd w:val="clear" w:color="auto" w:fill="auto"/>
        </w:rPr>
        <w:t>。</w:t>
      </w:r>
    </w:p>
    <w:p>
      <w:pPr>
        <w:spacing w:line="440" w:lineRule="exact"/>
        <w:ind w:firstLine="482" w:firstLineChars="200"/>
        <w:jc w:val="left"/>
        <w:rPr>
          <w:rFonts w:hint="eastAsia" w:asciiTheme="majorEastAsia" w:hAnsiTheme="majorEastAsia" w:eastAsiaTheme="majorEastAsia" w:cstheme="majorEastAsia"/>
          <w:b/>
          <w:bCs/>
          <w:sz w:val="24"/>
        </w:rPr>
      </w:pPr>
      <w:r>
        <w:rPr>
          <w:rFonts w:hint="eastAsia" w:asciiTheme="majorEastAsia" w:hAnsiTheme="majorEastAsia" w:eastAsiaTheme="majorEastAsia" w:cstheme="majorEastAsia"/>
          <w:b/>
          <w:bCs/>
          <w:sz w:val="24"/>
          <w:lang w:val="en-US" w:eastAsia="zh-CN"/>
        </w:rPr>
        <w:t>8.5.4</w:t>
      </w:r>
      <w:r>
        <w:rPr>
          <w:rFonts w:hint="eastAsia" w:asciiTheme="majorEastAsia" w:hAnsiTheme="majorEastAsia" w:eastAsiaTheme="majorEastAsia" w:cstheme="majorEastAsia"/>
          <w:b/>
          <w:bCs/>
          <w:sz w:val="24"/>
        </w:rPr>
        <w:t>本项目</w:t>
      </w:r>
      <w:r>
        <w:rPr>
          <w:rFonts w:hint="eastAsia" w:asciiTheme="majorEastAsia" w:hAnsiTheme="majorEastAsia" w:eastAsiaTheme="majorEastAsia" w:cstheme="majorEastAsia"/>
          <w:b/>
          <w:bCs/>
          <w:sz w:val="24"/>
          <w:lang w:eastAsia="zh-CN"/>
        </w:rPr>
        <w:t>最高限价</w:t>
      </w:r>
      <w:r>
        <w:rPr>
          <w:rFonts w:hint="eastAsia" w:asciiTheme="majorEastAsia" w:hAnsiTheme="majorEastAsia" w:eastAsiaTheme="majorEastAsia" w:cstheme="majorEastAsia"/>
          <w:b/>
          <w:bCs/>
          <w:sz w:val="24"/>
        </w:rPr>
        <w:t>为：</w:t>
      </w:r>
      <w:r>
        <w:rPr>
          <w:rFonts w:hint="eastAsia" w:asciiTheme="majorEastAsia" w:hAnsiTheme="majorEastAsia" w:eastAsiaTheme="majorEastAsia" w:cstheme="majorEastAsia"/>
          <w:b/>
          <w:bCs/>
          <w:sz w:val="24"/>
          <w:lang w:eastAsia="zh-CN"/>
        </w:rPr>
        <w:t>壹佰零壹万柒仟捌佰肆拾捌元玖角整</w:t>
      </w:r>
      <w:r>
        <w:rPr>
          <w:rFonts w:hint="eastAsia" w:asciiTheme="majorEastAsia" w:hAnsiTheme="majorEastAsia" w:eastAsiaTheme="majorEastAsia" w:cstheme="majorEastAsia"/>
          <w:b/>
          <w:bCs/>
          <w:sz w:val="24"/>
        </w:rPr>
        <w:t>（</w:t>
      </w:r>
      <w:r>
        <w:rPr>
          <w:rFonts w:hint="eastAsia" w:asciiTheme="majorEastAsia" w:hAnsiTheme="majorEastAsia" w:eastAsiaTheme="majorEastAsia" w:cstheme="majorEastAsia"/>
          <w:b/>
          <w:bCs/>
          <w:sz w:val="24"/>
          <w:lang w:eastAsia="zh-CN"/>
        </w:rPr>
        <w:t>￥1,017,848.90</w:t>
      </w:r>
      <w:r>
        <w:rPr>
          <w:rFonts w:hint="eastAsia" w:asciiTheme="majorEastAsia" w:hAnsiTheme="majorEastAsia" w:eastAsiaTheme="majorEastAsia" w:cstheme="majorEastAsia"/>
          <w:b/>
          <w:bCs/>
          <w:sz w:val="24"/>
        </w:rPr>
        <w:t>元），</w:t>
      </w:r>
      <w:r>
        <w:rPr>
          <w:rFonts w:hint="eastAsia" w:asciiTheme="majorEastAsia" w:hAnsiTheme="majorEastAsia" w:eastAsiaTheme="majorEastAsia" w:cstheme="majorEastAsia"/>
          <w:b/>
          <w:bCs/>
          <w:sz w:val="24"/>
          <w:lang w:eastAsia="zh-CN"/>
        </w:rPr>
        <w:t>投标</w:t>
      </w:r>
      <w:r>
        <w:rPr>
          <w:rFonts w:hint="eastAsia" w:asciiTheme="majorEastAsia" w:hAnsiTheme="majorEastAsia" w:eastAsiaTheme="majorEastAsia" w:cstheme="majorEastAsia"/>
          <w:b/>
          <w:bCs/>
          <w:sz w:val="24"/>
        </w:rPr>
        <w:t>报价大于或等于本</w:t>
      </w:r>
      <w:r>
        <w:rPr>
          <w:rFonts w:hint="eastAsia" w:asciiTheme="majorEastAsia" w:hAnsiTheme="majorEastAsia" w:eastAsiaTheme="majorEastAsia" w:cstheme="majorEastAsia"/>
          <w:b/>
          <w:bCs/>
          <w:sz w:val="24"/>
          <w:lang w:eastAsia="zh-CN"/>
        </w:rPr>
        <w:t>最高限价</w:t>
      </w:r>
      <w:r>
        <w:rPr>
          <w:rFonts w:hint="eastAsia" w:asciiTheme="majorEastAsia" w:hAnsiTheme="majorEastAsia" w:eastAsiaTheme="majorEastAsia" w:cstheme="majorEastAsia"/>
          <w:b/>
          <w:bCs/>
          <w:sz w:val="24"/>
        </w:rPr>
        <w:t>时按无效投标处理。</w:t>
      </w:r>
    </w:p>
    <w:p>
      <w:pPr>
        <w:spacing w:line="440" w:lineRule="exact"/>
        <w:ind w:firstLine="480" w:firstLineChars="200"/>
        <w:rPr>
          <w:rFonts w:hint="eastAsia" w:asciiTheme="majorEastAsia" w:hAnsiTheme="majorEastAsia" w:eastAsiaTheme="majorEastAsia" w:cstheme="majorEastAsia"/>
          <w:b w:val="0"/>
          <w:bCs/>
          <w:sz w:val="24"/>
          <w:szCs w:val="24"/>
          <w:shd w:val="clear" w:color="auto" w:fill="auto"/>
        </w:rPr>
      </w:pPr>
      <w:r>
        <w:rPr>
          <w:rFonts w:hint="eastAsia" w:asciiTheme="majorEastAsia" w:hAnsiTheme="majorEastAsia" w:eastAsiaTheme="majorEastAsia" w:cstheme="majorEastAsia"/>
          <w:sz w:val="24"/>
          <w:lang w:val="en-US" w:eastAsia="zh-CN"/>
        </w:rPr>
        <w:t xml:space="preserve">8.6 </w:t>
      </w:r>
      <w:r>
        <w:rPr>
          <w:rFonts w:hint="eastAsia" w:asciiTheme="majorEastAsia" w:hAnsiTheme="majorEastAsia" w:eastAsiaTheme="majorEastAsia" w:cstheme="majorEastAsia"/>
          <w:b w:val="0"/>
          <w:bCs/>
          <w:sz w:val="24"/>
        </w:rPr>
        <w:t>投标人不得以低于成本的报价参加</w:t>
      </w:r>
      <w:r>
        <w:rPr>
          <w:rFonts w:hint="eastAsia" w:asciiTheme="majorEastAsia" w:hAnsiTheme="majorEastAsia" w:eastAsiaTheme="majorEastAsia" w:cstheme="majorEastAsia"/>
          <w:b w:val="0"/>
          <w:bCs/>
          <w:sz w:val="24"/>
          <w:lang w:eastAsia="zh-CN"/>
        </w:rPr>
        <w:t>投标</w:t>
      </w:r>
      <w:r>
        <w:rPr>
          <w:rFonts w:hint="eastAsia" w:asciiTheme="majorEastAsia" w:hAnsiTheme="majorEastAsia" w:eastAsiaTheme="majorEastAsia" w:cstheme="majorEastAsia"/>
          <w:b w:val="0"/>
          <w:bCs/>
          <w:sz w:val="24"/>
        </w:rPr>
        <w:t>，若投标人的投标报价明显低于其他通过</w:t>
      </w:r>
      <w:r>
        <w:rPr>
          <w:rFonts w:hint="eastAsia" w:asciiTheme="majorEastAsia" w:hAnsiTheme="majorEastAsia" w:eastAsiaTheme="majorEastAsia" w:cstheme="majorEastAsia"/>
          <w:b w:val="0"/>
          <w:bCs/>
          <w:sz w:val="24"/>
          <w:lang w:eastAsia="zh-CN"/>
        </w:rPr>
        <w:t>资质及</w:t>
      </w:r>
      <w:r>
        <w:rPr>
          <w:rFonts w:hint="eastAsia" w:asciiTheme="majorEastAsia" w:hAnsiTheme="majorEastAsia" w:eastAsiaTheme="majorEastAsia" w:cstheme="majorEastAsia"/>
          <w:b w:val="0"/>
          <w:bCs/>
          <w:sz w:val="24"/>
        </w:rPr>
        <w:t>符合性审查投标人的报价，有可能影响</w:t>
      </w:r>
      <w:r>
        <w:rPr>
          <w:rFonts w:hint="eastAsia" w:asciiTheme="majorEastAsia" w:hAnsiTheme="majorEastAsia" w:eastAsiaTheme="majorEastAsia" w:cstheme="majorEastAsia"/>
          <w:b w:val="0"/>
          <w:bCs/>
          <w:sz w:val="24"/>
          <w:lang w:eastAsia="zh-CN"/>
        </w:rPr>
        <w:t>成果及</w:t>
      </w:r>
      <w:r>
        <w:rPr>
          <w:rFonts w:hint="eastAsia" w:asciiTheme="majorEastAsia" w:hAnsiTheme="majorEastAsia" w:eastAsiaTheme="majorEastAsia" w:cstheme="majorEastAsia"/>
          <w:b w:val="0"/>
          <w:bCs/>
          <w:sz w:val="24"/>
        </w:rPr>
        <w:t>服务质量或者不能诚信履约的，经</w:t>
      </w:r>
      <w:r>
        <w:rPr>
          <w:rFonts w:hint="eastAsia" w:asciiTheme="majorEastAsia" w:hAnsiTheme="majorEastAsia" w:eastAsiaTheme="majorEastAsia" w:cstheme="majorEastAsia"/>
          <w:b w:val="0"/>
          <w:bCs/>
          <w:sz w:val="24"/>
          <w:lang w:eastAsia="zh-CN"/>
        </w:rPr>
        <w:t>评标</w:t>
      </w:r>
      <w:r>
        <w:rPr>
          <w:rFonts w:hint="eastAsia" w:asciiTheme="majorEastAsia" w:hAnsiTheme="majorEastAsia" w:eastAsiaTheme="majorEastAsia" w:cstheme="majorEastAsia"/>
          <w:b w:val="0"/>
          <w:bCs/>
          <w:sz w:val="24"/>
        </w:rPr>
        <w:t>小组要求，投标人应当在</w:t>
      </w:r>
      <w:r>
        <w:rPr>
          <w:rFonts w:hint="eastAsia" w:asciiTheme="majorEastAsia" w:hAnsiTheme="majorEastAsia" w:eastAsiaTheme="majorEastAsia" w:cstheme="majorEastAsia"/>
          <w:b w:val="0"/>
          <w:bCs/>
          <w:sz w:val="24"/>
          <w:lang w:eastAsia="zh-CN"/>
        </w:rPr>
        <w:t>开标</w:t>
      </w:r>
      <w:r>
        <w:rPr>
          <w:rFonts w:hint="eastAsia" w:asciiTheme="majorEastAsia" w:hAnsiTheme="majorEastAsia" w:eastAsiaTheme="majorEastAsia" w:cstheme="majorEastAsia"/>
          <w:b w:val="0"/>
          <w:bCs/>
          <w:sz w:val="24"/>
        </w:rPr>
        <w:t>现场规定时间内提供书面说明，并提交相关证明材料，经</w:t>
      </w:r>
      <w:r>
        <w:rPr>
          <w:rFonts w:hint="eastAsia" w:asciiTheme="majorEastAsia" w:hAnsiTheme="majorEastAsia" w:eastAsiaTheme="majorEastAsia" w:cstheme="majorEastAsia"/>
          <w:b w:val="0"/>
          <w:bCs/>
          <w:sz w:val="24"/>
          <w:lang w:eastAsia="zh-CN"/>
        </w:rPr>
        <w:t>评标</w:t>
      </w:r>
      <w:r>
        <w:rPr>
          <w:rFonts w:hint="eastAsia" w:asciiTheme="majorEastAsia" w:hAnsiTheme="majorEastAsia" w:eastAsiaTheme="majorEastAsia" w:cstheme="majorEastAsia"/>
          <w:b w:val="0"/>
          <w:bCs/>
          <w:sz w:val="24"/>
        </w:rPr>
        <w:t>小组质询后不能在规定时间内说明理由，或说明理由经</w:t>
      </w:r>
      <w:r>
        <w:rPr>
          <w:rFonts w:hint="eastAsia" w:asciiTheme="majorEastAsia" w:hAnsiTheme="majorEastAsia" w:eastAsiaTheme="majorEastAsia" w:cstheme="majorEastAsia"/>
          <w:b w:val="0"/>
          <w:bCs/>
          <w:sz w:val="24"/>
          <w:lang w:eastAsia="zh-CN"/>
        </w:rPr>
        <w:t>评标</w:t>
      </w:r>
      <w:r>
        <w:rPr>
          <w:rFonts w:hint="eastAsia" w:asciiTheme="majorEastAsia" w:hAnsiTheme="majorEastAsia" w:eastAsiaTheme="majorEastAsia" w:cstheme="majorEastAsia"/>
          <w:b w:val="0"/>
          <w:bCs/>
          <w:sz w:val="24"/>
        </w:rPr>
        <w:t>小组认为不能证明其报价合理性的，则按无效投标处理</w:t>
      </w:r>
      <w:r>
        <w:rPr>
          <w:rFonts w:hint="eastAsia" w:asciiTheme="majorEastAsia" w:hAnsiTheme="majorEastAsia" w:eastAsiaTheme="majorEastAsia" w:cstheme="majorEastAsia"/>
          <w:b w:val="0"/>
          <w:bCs/>
          <w:sz w:val="24"/>
          <w:shd w:val="clear" w:color="auto" w:fill="auto"/>
        </w:rPr>
        <w:t>。</w:t>
      </w:r>
    </w:p>
    <w:p>
      <w:pPr>
        <w:spacing w:line="440" w:lineRule="exact"/>
        <w:ind w:firstLine="480" w:firstLineChars="200"/>
        <w:rPr>
          <w:rFonts w:hint="eastAsia" w:asciiTheme="majorEastAsia" w:hAnsiTheme="majorEastAsia" w:eastAsiaTheme="majorEastAsia" w:cstheme="majorEastAsia"/>
          <w:b w:val="0"/>
          <w:bCs/>
          <w:sz w:val="24"/>
          <w:shd w:val="clear" w:color="auto" w:fill="auto"/>
        </w:rPr>
      </w:pPr>
      <w:r>
        <w:rPr>
          <w:rFonts w:hint="eastAsia" w:asciiTheme="majorEastAsia" w:hAnsiTheme="majorEastAsia" w:eastAsiaTheme="majorEastAsia" w:cstheme="majorEastAsia"/>
          <w:b w:val="0"/>
          <w:bCs/>
          <w:sz w:val="24"/>
          <w:shd w:val="clear" w:color="auto" w:fill="auto"/>
          <w:lang w:val="en-US" w:eastAsia="zh-CN"/>
        </w:rPr>
        <w:t>9</w:t>
      </w:r>
      <w:r>
        <w:rPr>
          <w:rFonts w:hint="eastAsia" w:asciiTheme="majorEastAsia" w:hAnsiTheme="majorEastAsia" w:eastAsiaTheme="majorEastAsia" w:cstheme="majorEastAsia"/>
          <w:b w:val="0"/>
          <w:bCs/>
          <w:sz w:val="24"/>
          <w:shd w:val="clear" w:color="auto" w:fill="auto"/>
        </w:rPr>
        <w:t>．</w:t>
      </w:r>
      <w:r>
        <w:rPr>
          <w:rFonts w:hint="eastAsia" w:asciiTheme="majorEastAsia" w:hAnsiTheme="majorEastAsia" w:eastAsiaTheme="majorEastAsia" w:cstheme="majorEastAsia"/>
          <w:b w:val="0"/>
          <w:bCs/>
          <w:sz w:val="24"/>
          <w:shd w:val="clear" w:color="auto" w:fill="auto"/>
          <w:lang w:eastAsia="zh-CN"/>
        </w:rPr>
        <w:t>投标</w:t>
      </w:r>
      <w:r>
        <w:rPr>
          <w:rFonts w:hint="eastAsia" w:asciiTheme="majorEastAsia" w:hAnsiTheme="majorEastAsia" w:eastAsiaTheme="majorEastAsia" w:cstheme="majorEastAsia"/>
          <w:b w:val="0"/>
          <w:bCs/>
          <w:sz w:val="24"/>
          <w:shd w:val="clear" w:color="auto" w:fill="auto"/>
        </w:rPr>
        <w:t>货币</w:t>
      </w:r>
    </w:p>
    <w:p>
      <w:pPr>
        <w:spacing w:line="440" w:lineRule="exact"/>
        <w:ind w:firstLine="480"/>
        <w:rPr>
          <w:rFonts w:hint="eastAsia" w:asciiTheme="majorEastAsia" w:hAnsiTheme="majorEastAsia" w:eastAsiaTheme="majorEastAsia" w:cstheme="majorEastAsia"/>
          <w:b w:val="0"/>
          <w:bCs/>
          <w:sz w:val="24"/>
          <w:shd w:val="clear" w:color="auto" w:fill="auto"/>
        </w:rPr>
      </w:pPr>
      <w:r>
        <w:rPr>
          <w:rFonts w:hint="eastAsia" w:asciiTheme="majorEastAsia" w:hAnsiTheme="majorEastAsia" w:eastAsiaTheme="majorEastAsia" w:cstheme="majorEastAsia"/>
          <w:b w:val="0"/>
          <w:bCs/>
          <w:color w:val="000000"/>
          <w:sz w:val="24"/>
          <w:shd w:val="clear" w:color="auto" w:fill="auto"/>
          <w:lang w:eastAsia="zh-CN"/>
        </w:rPr>
        <w:t>投标人</w:t>
      </w:r>
      <w:r>
        <w:rPr>
          <w:rFonts w:hint="eastAsia" w:asciiTheme="majorEastAsia" w:hAnsiTheme="majorEastAsia" w:eastAsiaTheme="majorEastAsia" w:cstheme="majorEastAsia"/>
          <w:b w:val="0"/>
          <w:bCs/>
          <w:sz w:val="24"/>
          <w:shd w:val="clear" w:color="auto" w:fill="auto"/>
        </w:rPr>
        <w:t>提供的</w:t>
      </w:r>
      <w:r>
        <w:rPr>
          <w:rFonts w:hint="eastAsia" w:asciiTheme="majorEastAsia" w:hAnsiTheme="majorEastAsia" w:eastAsiaTheme="majorEastAsia" w:cstheme="majorEastAsia"/>
          <w:b w:val="0"/>
          <w:bCs/>
          <w:sz w:val="24"/>
          <w:shd w:val="clear" w:color="auto" w:fill="auto"/>
          <w:lang w:eastAsia="zh-CN"/>
        </w:rPr>
        <w:t>技术成果与</w:t>
      </w:r>
      <w:r>
        <w:rPr>
          <w:rFonts w:hint="eastAsia" w:asciiTheme="majorEastAsia" w:hAnsiTheme="majorEastAsia" w:eastAsiaTheme="majorEastAsia" w:cstheme="majorEastAsia"/>
          <w:b w:val="0"/>
          <w:bCs/>
          <w:sz w:val="24"/>
          <w:shd w:val="clear" w:color="auto" w:fill="auto"/>
        </w:rPr>
        <w:t>服务一律以人民币报价。</w:t>
      </w:r>
    </w:p>
    <w:p>
      <w:pPr>
        <w:spacing w:line="440" w:lineRule="exact"/>
        <w:ind w:firstLine="480" w:firstLineChars="200"/>
        <w:rPr>
          <w:rFonts w:hint="eastAsia" w:asciiTheme="majorEastAsia" w:hAnsiTheme="majorEastAsia" w:eastAsiaTheme="majorEastAsia" w:cstheme="majorEastAsia"/>
          <w:b w:val="0"/>
          <w:bCs/>
          <w:sz w:val="24"/>
          <w:lang w:val="en-US" w:eastAsia="zh-CN"/>
        </w:rPr>
      </w:pPr>
      <w:bookmarkStart w:id="86" w:name="_Toc167591032"/>
      <w:bookmarkStart w:id="87" w:name="_Toc169846765"/>
      <w:bookmarkStart w:id="88" w:name="_Toc167591481"/>
      <w:bookmarkStart w:id="89" w:name="_Toc245176654"/>
      <w:bookmarkStart w:id="90" w:name="_Toc154482468"/>
      <w:bookmarkStart w:id="91" w:name="_Toc175032426"/>
      <w:bookmarkStart w:id="92" w:name="_Toc167590764"/>
      <w:bookmarkStart w:id="93" w:name="_Toc169846862"/>
      <w:bookmarkStart w:id="94" w:name="_Toc245657542"/>
      <w:bookmarkStart w:id="95" w:name="_Toc245658523"/>
      <w:bookmarkStart w:id="96" w:name="_Toc175033581"/>
      <w:bookmarkStart w:id="97" w:name="_Toc170980541"/>
      <w:bookmarkStart w:id="98" w:name="_Toc173549967"/>
      <w:bookmarkStart w:id="99" w:name="_Toc167591133"/>
      <w:bookmarkStart w:id="100" w:name="_Toc244623580"/>
      <w:bookmarkStart w:id="101" w:name="_Toc167849349"/>
      <w:bookmarkStart w:id="102" w:name="_Toc167591319"/>
      <w:bookmarkStart w:id="103" w:name="_Toc208337153"/>
      <w:bookmarkStart w:id="104" w:name="_Toc207897905"/>
      <w:bookmarkStart w:id="105" w:name="_Toc170980443"/>
      <w:bookmarkStart w:id="106" w:name="_Toc169838521"/>
      <w:r>
        <w:rPr>
          <w:rFonts w:hint="eastAsia" w:asciiTheme="majorEastAsia" w:hAnsiTheme="majorEastAsia" w:eastAsiaTheme="majorEastAsia" w:cstheme="majorEastAsia"/>
          <w:b w:val="0"/>
          <w:bCs/>
          <w:sz w:val="24"/>
          <w:lang w:val="en-US" w:eastAsia="zh-CN"/>
        </w:rPr>
        <w:t>10</w:t>
      </w:r>
      <w:r>
        <w:rPr>
          <w:rFonts w:hint="eastAsia" w:asciiTheme="majorEastAsia" w:hAnsiTheme="majorEastAsia" w:eastAsiaTheme="majorEastAsia" w:cstheme="majorEastAsia"/>
          <w:b w:val="0"/>
          <w:bCs/>
          <w:sz w:val="24"/>
        </w:rPr>
        <w:t>．</w:t>
      </w:r>
      <w:r>
        <w:rPr>
          <w:rFonts w:hint="eastAsia" w:asciiTheme="majorEastAsia" w:hAnsiTheme="majorEastAsia" w:eastAsiaTheme="majorEastAsia" w:cstheme="majorEastAsia"/>
          <w:b w:val="0"/>
          <w:bCs/>
          <w:sz w:val="24"/>
          <w:lang w:eastAsia="zh-CN"/>
        </w:rPr>
        <w:t>投标</w:t>
      </w:r>
      <w:r>
        <w:rPr>
          <w:rFonts w:hint="eastAsia" w:asciiTheme="majorEastAsia" w:hAnsiTheme="majorEastAsia" w:eastAsiaTheme="majorEastAsia" w:cstheme="majorEastAsia"/>
          <w:b w:val="0"/>
          <w:bCs/>
          <w:sz w:val="24"/>
        </w:rPr>
        <w:t>保证金</w:t>
      </w:r>
      <w:r>
        <w:rPr>
          <w:rFonts w:hint="eastAsia" w:asciiTheme="majorEastAsia" w:hAnsiTheme="majorEastAsia" w:eastAsiaTheme="majorEastAsia" w:cstheme="majorEastAsia"/>
          <w:b w:val="0"/>
          <w:bCs/>
          <w:sz w:val="24"/>
          <w:lang w:eastAsia="zh-CN"/>
        </w:rPr>
        <w:t>：</w:t>
      </w:r>
      <w:r>
        <w:rPr>
          <w:rFonts w:hint="eastAsia" w:asciiTheme="majorEastAsia" w:hAnsiTheme="majorEastAsia" w:eastAsiaTheme="majorEastAsia" w:cstheme="majorEastAsia"/>
          <w:b w:val="0"/>
          <w:bCs/>
          <w:sz w:val="24"/>
          <w:lang w:val="en-US" w:eastAsia="zh-CN"/>
        </w:rPr>
        <w:t>/</w:t>
      </w:r>
    </w:p>
    <w:p>
      <w:pPr>
        <w:autoSpaceDE w:val="0"/>
        <w:autoSpaceDN w:val="0"/>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rPr>
        <w:t>1</w:t>
      </w:r>
      <w:r>
        <w:rPr>
          <w:rFonts w:hint="eastAsia" w:asciiTheme="majorEastAsia" w:hAnsiTheme="majorEastAsia" w:eastAsiaTheme="majorEastAsia" w:cstheme="majorEastAsia"/>
          <w:b/>
          <w:sz w:val="24"/>
          <w:shd w:val="clear" w:color="auto" w:fill="auto"/>
          <w:lang w:val="en-US" w:eastAsia="zh-CN"/>
        </w:rPr>
        <w:t>1</w:t>
      </w:r>
      <w:r>
        <w:rPr>
          <w:rFonts w:hint="eastAsia" w:asciiTheme="majorEastAsia" w:hAnsiTheme="majorEastAsia" w:eastAsiaTheme="majorEastAsia" w:cstheme="majorEastAsia"/>
          <w:b/>
          <w:sz w:val="24"/>
          <w:shd w:val="clear" w:color="auto" w:fill="auto"/>
        </w:rPr>
        <w:t>．</w:t>
      </w:r>
      <w:r>
        <w:rPr>
          <w:rFonts w:hint="eastAsia" w:asciiTheme="majorEastAsia" w:hAnsiTheme="majorEastAsia" w:eastAsiaTheme="majorEastAsia" w:cstheme="majorEastAsia"/>
          <w:b/>
          <w:sz w:val="24"/>
          <w:shd w:val="clear" w:color="auto" w:fill="auto"/>
          <w:lang w:eastAsia="zh-CN"/>
        </w:rPr>
        <w:t>投标文件</w:t>
      </w:r>
      <w:r>
        <w:rPr>
          <w:rFonts w:hint="eastAsia" w:asciiTheme="majorEastAsia" w:hAnsiTheme="majorEastAsia" w:eastAsiaTheme="majorEastAsia" w:cstheme="majorEastAsia"/>
          <w:b/>
          <w:sz w:val="24"/>
          <w:shd w:val="clear" w:color="auto" w:fill="auto"/>
        </w:rPr>
        <w:t>有效期</w:t>
      </w:r>
    </w:p>
    <w:p>
      <w:pPr>
        <w:autoSpaceDE w:val="0"/>
        <w:autoSpaceDN w:val="0"/>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1</w:t>
      </w:r>
      <w:r>
        <w:rPr>
          <w:rFonts w:hint="eastAsia" w:asciiTheme="majorEastAsia" w:hAnsiTheme="majorEastAsia" w:eastAsiaTheme="majorEastAsia" w:cstheme="majorEastAsia"/>
          <w:sz w:val="24"/>
          <w:shd w:val="clear" w:color="auto" w:fill="auto"/>
        </w:rPr>
        <w:t xml:space="preserve">.1 </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有效期为</w:t>
      </w:r>
      <w:r>
        <w:rPr>
          <w:rFonts w:hint="eastAsia" w:asciiTheme="majorEastAsia" w:hAnsiTheme="majorEastAsia" w:eastAsiaTheme="majorEastAsia" w:cstheme="majorEastAsia"/>
          <w:sz w:val="24"/>
          <w:lang w:eastAsia="zh-CN"/>
        </w:rPr>
        <w:t>投标</w:t>
      </w:r>
      <w:r>
        <w:rPr>
          <w:rFonts w:hint="eastAsia" w:asciiTheme="majorEastAsia" w:hAnsiTheme="majorEastAsia" w:eastAsiaTheme="majorEastAsia" w:cstheme="majorEastAsia"/>
          <w:sz w:val="24"/>
        </w:rPr>
        <w:t>之日起九十（90）</w:t>
      </w:r>
      <w:r>
        <w:rPr>
          <w:rFonts w:hint="eastAsia" w:asciiTheme="majorEastAsia" w:hAnsiTheme="majorEastAsia" w:eastAsiaTheme="majorEastAsia" w:cstheme="majorEastAsia"/>
          <w:sz w:val="24"/>
          <w:lang w:eastAsia="zh-CN"/>
        </w:rPr>
        <w:t>天内</w:t>
      </w:r>
      <w:r>
        <w:rPr>
          <w:rFonts w:hint="eastAsia" w:asciiTheme="majorEastAsia" w:hAnsiTheme="majorEastAsia" w:eastAsiaTheme="majorEastAsia" w:cstheme="majorEastAsia"/>
          <w:sz w:val="24"/>
        </w:rPr>
        <w:t>（中标人的</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有效期与合同有效期一致）。投标人的</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有效期比</w:t>
      </w:r>
      <w:r>
        <w:rPr>
          <w:rFonts w:hint="eastAsia" w:asciiTheme="majorEastAsia" w:hAnsiTheme="majorEastAsia" w:eastAsiaTheme="majorEastAsia" w:cstheme="majorEastAsia"/>
          <w:sz w:val="24"/>
          <w:lang w:eastAsia="zh-CN"/>
        </w:rPr>
        <w:t>招标</w:t>
      </w:r>
      <w:r>
        <w:rPr>
          <w:rFonts w:hint="eastAsia" w:asciiTheme="majorEastAsia" w:hAnsiTheme="majorEastAsia" w:eastAsiaTheme="majorEastAsia" w:cstheme="majorEastAsia"/>
          <w:sz w:val="24"/>
        </w:rPr>
        <w:t>文件规定短的将被视为非响应性投标，按无效投标处理</w:t>
      </w:r>
      <w:r>
        <w:rPr>
          <w:rFonts w:hint="eastAsia" w:asciiTheme="majorEastAsia" w:hAnsiTheme="majorEastAsia" w:eastAsiaTheme="majorEastAsia" w:cstheme="majorEastAsia"/>
          <w:sz w:val="24"/>
          <w:shd w:val="clear" w:color="auto" w:fill="auto"/>
        </w:rPr>
        <w:t>。</w:t>
      </w:r>
    </w:p>
    <w:p>
      <w:pPr>
        <w:autoSpaceDE w:val="0"/>
        <w:autoSpaceDN w:val="0"/>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1</w:t>
      </w:r>
      <w:r>
        <w:rPr>
          <w:rFonts w:hint="eastAsia" w:asciiTheme="majorEastAsia" w:hAnsiTheme="majorEastAsia" w:eastAsiaTheme="majorEastAsia" w:cstheme="majorEastAsia"/>
          <w:sz w:val="24"/>
          <w:shd w:val="clear" w:color="auto" w:fill="auto"/>
        </w:rPr>
        <w:t xml:space="preserve">.2 </w:t>
      </w:r>
      <w:r>
        <w:rPr>
          <w:rFonts w:hint="eastAsia" w:asciiTheme="majorEastAsia" w:hAnsiTheme="majorEastAsia" w:eastAsiaTheme="majorEastAsia" w:cstheme="majorEastAsia"/>
          <w:sz w:val="24"/>
        </w:rPr>
        <w:t>在特殊情况下，在原</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有效期期满之前，招标采购单位可征得投标人同意延长</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有效期。这种要求与答复均应为书面形式提交</w:t>
      </w:r>
      <w:r>
        <w:rPr>
          <w:rFonts w:hint="eastAsia" w:asciiTheme="majorEastAsia" w:hAnsiTheme="majorEastAsia" w:eastAsiaTheme="majorEastAsia" w:cstheme="majorEastAsia"/>
          <w:sz w:val="24"/>
          <w:shd w:val="clear" w:color="auto" w:fill="auto"/>
        </w:rPr>
        <w:t>。</w:t>
      </w:r>
    </w:p>
    <w:p>
      <w:pPr>
        <w:autoSpaceDE w:val="0"/>
        <w:autoSpaceDN w:val="0"/>
        <w:spacing w:line="440" w:lineRule="exact"/>
        <w:ind w:firstLine="482" w:firstLineChars="200"/>
        <w:rPr>
          <w:rFonts w:hint="eastAsia" w:asciiTheme="majorEastAsia" w:hAnsiTheme="majorEastAsia" w:eastAsiaTheme="majorEastAsia" w:cstheme="majorEastAsia"/>
          <w:b/>
          <w:sz w:val="24"/>
          <w:highlight w:val="none"/>
          <w:shd w:val="clear" w:color="auto" w:fill="auto"/>
        </w:rPr>
      </w:pPr>
      <w:r>
        <w:rPr>
          <w:rFonts w:hint="eastAsia" w:asciiTheme="majorEastAsia" w:hAnsiTheme="majorEastAsia" w:eastAsiaTheme="majorEastAsia" w:cstheme="majorEastAsia"/>
          <w:b/>
          <w:sz w:val="24"/>
          <w:highlight w:val="none"/>
          <w:shd w:val="clear" w:color="auto" w:fill="auto"/>
        </w:rPr>
        <w:t>1</w:t>
      </w:r>
      <w:r>
        <w:rPr>
          <w:rFonts w:hint="eastAsia" w:asciiTheme="majorEastAsia" w:hAnsiTheme="majorEastAsia" w:eastAsiaTheme="majorEastAsia" w:cstheme="majorEastAsia"/>
          <w:b/>
          <w:sz w:val="24"/>
          <w:highlight w:val="none"/>
          <w:shd w:val="clear" w:color="auto" w:fill="auto"/>
          <w:lang w:val="en-US" w:eastAsia="zh-CN"/>
        </w:rPr>
        <w:t>2</w:t>
      </w:r>
      <w:r>
        <w:rPr>
          <w:rFonts w:hint="eastAsia" w:asciiTheme="majorEastAsia" w:hAnsiTheme="majorEastAsia" w:eastAsiaTheme="majorEastAsia" w:cstheme="majorEastAsia"/>
          <w:b/>
          <w:sz w:val="24"/>
          <w:highlight w:val="none"/>
          <w:shd w:val="clear" w:color="auto" w:fill="auto"/>
        </w:rPr>
        <w:t>．</w:t>
      </w:r>
      <w:r>
        <w:rPr>
          <w:rFonts w:hint="eastAsia" w:asciiTheme="majorEastAsia" w:hAnsiTheme="majorEastAsia" w:eastAsiaTheme="majorEastAsia" w:cstheme="majorEastAsia"/>
          <w:b/>
          <w:sz w:val="24"/>
          <w:highlight w:val="none"/>
          <w:shd w:val="clear" w:color="auto" w:fill="auto"/>
          <w:lang w:eastAsia="zh-CN"/>
        </w:rPr>
        <w:t>投标文件</w:t>
      </w:r>
      <w:r>
        <w:rPr>
          <w:rFonts w:hint="eastAsia" w:asciiTheme="majorEastAsia" w:hAnsiTheme="majorEastAsia" w:eastAsiaTheme="majorEastAsia" w:cstheme="majorEastAsia"/>
          <w:b/>
          <w:sz w:val="24"/>
          <w:highlight w:val="none"/>
          <w:shd w:val="clear" w:color="auto" w:fill="auto"/>
        </w:rPr>
        <w:t>的制作和签署</w:t>
      </w:r>
    </w:p>
    <w:p>
      <w:pPr>
        <w:keepNext w:val="0"/>
        <w:keepLines w:val="0"/>
        <w:pageBreakBefore w:val="0"/>
        <w:kinsoku/>
        <w:wordWrap/>
        <w:overflowPunct/>
        <w:topLinePunct w:val="0"/>
        <w:autoSpaceDE w:val="0"/>
        <w:autoSpaceDN w:val="0"/>
        <w:bidi w:val="0"/>
        <w:spacing w:before="0" w:beforeLines="0" w:after="0" w:afterLines="0" w:line="440" w:lineRule="exact"/>
        <w:ind w:right="0" w:rightChars="0" w:firstLine="480" w:firstLineChars="200"/>
        <w:textAlignment w:val="auto"/>
        <w:rPr>
          <w:rFonts w:hint="eastAsia" w:asciiTheme="majorEastAsia" w:hAnsiTheme="majorEastAsia" w:eastAsiaTheme="majorEastAsia" w:cstheme="majorEastAsia"/>
          <w:sz w:val="24"/>
          <w:szCs w:val="24"/>
          <w:shd w:val="clear" w:color="auto" w:fill="auto"/>
        </w:rPr>
      </w:pPr>
      <w:r>
        <w:rPr>
          <w:rFonts w:hint="eastAsia" w:asciiTheme="majorEastAsia" w:hAnsiTheme="majorEastAsia" w:eastAsiaTheme="majorEastAsia" w:cstheme="majorEastAsia"/>
          <w:sz w:val="24"/>
          <w:szCs w:val="24"/>
          <w:shd w:val="clear" w:color="auto" w:fill="auto"/>
        </w:rPr>
        <w:t>1</w:t>
      </w:r>
      <w:r>
        <w:rPr>
          <w:rFonts w:hint="eastAsia" w:asciiTheme="majorEastAsia" w:hAnsiTheme="majorEastAsia" w:eastAsiaTheme="majorEastAsia" w:cstheme="majorEastAsia"/>
          <w:sz w:val="24"/>
          <w:szCs w:val="24"/>
          <w:shd w:val="clear" w:color="auto" w:fill="auto"/>
          <w:lang w:val="en-US" w:eastAsia="zh-CN"/>
        </w:rPr>
        <w:t>2</w:t>
      </w:r>
      <w:r>
        <w:rPr>
          <w:rFonts w:hint="eastAsia" w:asciiTheme="majorEastAsia" w:hAnsiTheme="majorEastAsia" w:eastAsiaTheme="majorEastAsia" w:cstheme="majorEastAsia"/>
          <w:sz w:val="24"/>
          <w:szCs w:val="24"/>
          <w:shd w:val="clear" w:color="auto" w:fill="auto"/>
        </w:rPr>
        <w:t>.1 投标人应确保电子投标文件</w:t>
      </w:r>
      <w:r>
        <w:rPr>
          <w:rFonts w:hint="eastAsia" w:asciiTheme="majorEastAsia" w:hAnsiTheme="majorEastAsia" w:eastAsiaTheme="majorEastAsia" w:cstheme="majorEastAsia"/>
          <w:sz w:val="24"/>
          <w:szCs w:val="24"/>
          <w:shd w:val="clear" w:color="auto" w:fill="auto"/>
          <w:lang w:val="en-US" w:eastAsia="zh-CN"/>
        </w:rPr>
        <w:t>文件内容字迹清晰、易于辨认、避免涂改、行间插字或增删，投标文件须逐页加盖本单位公章。如有修改错漏之处，必须由投标人的法人或其授权代表在修改处签字后才有效。</w:t>
      </w:r>
    </w:p>
    <w:p>
      <w:pPr>
        <w:adjustRightInd w:val="0"/>
        <w:snapToGrid w:val="0"/>
        <w:spacing w:line="440" w:lineRule="exact"/>
        <w:ind w:firstLine="480" w:firstLineChars="200"/>
        <w:rPr>
          <w:rFonts w:hint="eastAsia" w:asciiTheme="majorEastAsia" w:hAnsiTheme="majorEastAsia" w:eastAsiaTheme="majorEastAsia" w:cstheme="majorEastAsia"/>
          <w:sz w:val="24"/>
          <w:szCs w:val="24"/>
          <w:highlight w:val="none"/>
          <w:shd w:val="clear" w:color="auto" w:fill="auto"/>
        </w:rPr>
      </w:pPr>
      <w:r>
        <w:rPr>
          <w:rFonts w:hint="eastAsia" w:asciiTheme="majorEastAsia" w:hAnsiTheme="majorEastAsia" w:eastAsiaTheme="majorEastAsia" w:cstheme="majorEastAsia"/>
          <w:sz w:val="24"/>
          <w:szCs w:val="24"/>
          <w:shd w:val="clear" w:color="auto" w:fill="auto"/>
          <w:lang w:val="en-US" w:eastAsia="zh-CN"/>
        </w:rPr>
        <w:t>12.2</w:t>
      </w:r>
      <w:r>
        <w:rPr>
          <w:rFonts w:hint="eastAsia" w:asciiTheme="majorEastAsia" w:hAnsiTheme="majorEastAsia" w:eastAsiaTheme="majorEastAsia" w:cstheme="majorEastAsia"/>
          <w:kern w:val="0"/>
          <w:sz w:val="24"/>
          <w:szCs w:val="24"/>
        </w:rPr>
        <w:t>编制电子</w:t>
      </w:r>
      <w:r>
        <w:rPr>
          <w:rFonts w:hint="eastAsia" w:asciiTheme="majorEastAsia" w:hAnsiTheme="majorEastAsia" w:eastAsiaTheme="majorEastAsia" w:cstheme="majorEastAsia"/>
          <w:kern w:val="0"/>
          <w:sz w:val="24"/>
          <w:szCs w:val="24"/>
          <w:lang w:eastAsia="zh-CN"/>
        </w:rPr>
        <w:t>投标文件</w:t>
      </w:r>
      <w:r>
        <w:rPr>
          <w:rFonts w:hint="eastAsia" w:asciiTheme="majorEastAsia" w:hAnsiTheme="majorEastAsia" w:eastAsiaTheme="majorEastAsia" w:cstheme="majorEastAsia"/>
          <w:kern w:val="0"/>
          <w:sz w:val="24"/>
          <w:szCs w:val="24"/>
        </w:rPr>
        <w:t>时，应使用最新发布的电子招标文件及专用制作工具进行编制。并使用数字认证证书（CA）对</w:t>
      </w:r>
      <w:r>
        <w:rPr>
          <w:rFonts w:hint="eastAsia" w:asciiTheme="majorEastAsia" w:hAnsiTheme="majorEastAsia" w:eastAsiaTheme="majorEastAsia" w:cstheme="majorEastAsia"/>
          <w:kern w:val="0"/>
          <w:sz w:val="24"/>
          <w:szCs w:val="24"/>
          <w:lang w:eastAsia="zh-CN"/>
        </w:rPr>
        <w:t>投标文件</w:t>
      </w:r>
      <w:r>
        <w:rPr>
          <w:rFonts w:hint="eastAsia" w:asciiTheme="majorEastAsia" w:hAnsiTheme="majorEastAsia" w:eastAsiaTheme="majorEastAsia" w:cstheme="majorEastAsia"/>
          <w:kern w:val="0"/>
          <w:sz w:val="24"/>
          <w:szCs w:val="24"/>
        </w:rPr>
        <w:t>进行签署、加密、递交及开标时解密等相关操作。</w:t>
      </w:r>
      <w:r>
        <w:rPr>
          <w:rFonts w:hint="eastAsia" w:asciiTheme="majorEastAsia" w:hAnsiTheme="majorEastAsia" w:eastAsiaTheme="majorEastAsia" w:cstheme="majorEastAsia"/>
          <w:kern w:val="0"/>
          <w:sz w:val="24"/>
          <w:szCs w:val="24"/>
          <w:lang w:eastAsia="zh-CN"/>
        </w:rPr>
        <w:t>投标文件</w:t>
      </w:r>
      <w:r>
        <w:rPr>
          <w:rFonts w:hint="eastAsia" w:asciiTheme="majorEastAsia" w:hAnsiTheme="majorEastAsia" w:eastAsiaTheme="majorEastAsia" w:cstheme="majorEastAsia"/>
          <w:kern w:val="0"/>
          <w:sz w:val="24"/>
          <w:szCs w:val="24"/>
        </w:rPr>
        <w:t>中需要</w:t>
      </w:r>
      <w:r>
        <w:rPr>
          <w:rFonts w:hint="eastAsia" w:asciiTheme="majorEastAsia" w:hAnsiTheme="majorEastAsia" w:eastAsiaTheme="majorEastAsia" w:cstheme="majorEastAsia"/>
          <w:kern w:val="0"/>
          <w:sz w:val="24"/>
          <w:szCs w:val="24"/>
          <w:lang w:val="en-US" w:eastAsia="zh-CN"/>
        </w:rPr>
        <w:t>加盖</w:t>
      </w:r>
      <w:r>
        <w:rPr>
          <w:rFonts w:hint="eastAsia" w:asciiTheme="majorEastAsia" w:hAnsiTheme="majorEastAsia" w:eastAsiaTheme="majorEastAsia" w:cstheme="majorEastAsia"/>
          <w:kern w:val="0"/>
          <w:sz w:val="24"/>
          <w:szCs w:val="24"/>
        </w:rPr>
        <w:t>法定代表人</w:t>
      </w:r>
      <w:r>
        <w:rPr>
          <w:rFonts w:hint="eastAsia" w:asciiTheme="majorEastAsia" w:hAnsiTheme="majorEastAsia" w:eastAsiaTheme="majorEastAsia" w:cstheme="majorEastAsia"/>
          <w:kern w:val="0"/>
          <w:sz w:val="24"/>
          <w:szCs w:val="24"/>
          <w:lang w:val="en-US" w:eastAsia="zh-CN"/>
        </w:rPr>
        <w:t>私章</w:t>
      </w:r>
      <w:r>
        <w:rPr>
          <w:rFonts w:hint="eastAsia" w:asciiTheme="majorEastAsia" w:hAnsiTheme="majorEastAsia" w:eastAsiaTheme="majorEastAsia" w:cstheme="majorEastAsia"/>
          <w:kern w:val="0"/>
          <w:sz w:val="24"/>
          <w:szCs w:val="24"/>
        </w:rPr>
        <w:t>的地方，请使用“法人CA”进行签章；需要加盖供应商公章的地方，请使用“企业 CA”进行盖章。</w:t>
      </w:r>
      <w:r>
        <w:rPr>
          <w:rFonts w:hint="eastAsia" w:asciiTheme="majorEastAsia" w:hAnsiTheme="majorEastAsia" w:eastAsiaTheme="majorEastAsia" w:cstheme="majorEastAsia"/>
          <w:b/>
          <w:bCs/>
          <w:kern w:val="0"/>
          <w:sz w:val="24"/>
          <w:szCs w:val="24"/>
          <w:highlight w:val="none"/>
          <w:lang w:eastAsia="zh-CN"/>
        </w:rPr>
        <w:t>文件中需要签字的地方必须按要求手写签名，不得使用机打签名，否则不予认可。</w:t>
      </w:r>
    </w:p>
    <w:p>
      <w:pPr>
        <w:snapToGrid w:val="0"/>
        <w:spacing w:before="156" w:beforeLines="50" w:after="156" w:afterLines="50"/>
        <w:ind w:firstLine="480" w:firstLineChars="200"/>
        <w:jc w:val="both"/>
        <w:outlineLvl w:val="1"/>
        <w:rPr>
          <w:rFonts w:hint="eastAsia" w:asciiTheme="majorEastAsia" w:hAnsiTheme="majorEastAsia" w:eastAsiaTheme="majorEastAsia" w:cstheme="majorEastAsia"/>
          <w:b/>
          <w:sz w:val="30"/>
          <w:szCs w:val="30"/>
          <w:shd w:val="clear" w:color="auto" w:fill="auto"/>
        </w:rPr>
      </w:pPr>
      <w:bookmarkStart w:id="107" w:name="_Toc547"/>
      <w:r>
        <w:rPr>
          <w:rFonts w:hint="eastAsia" w:asciiTheme="majorEastAsia" w:hAnsiTheme="majorEastAsia" w:eastAsiaTheme="majorEastAsia" w:cstheme="majorEastAsia"/>
          <w:sz w:val="24"/>
          <w:szCs w:val="24"/>
          <w:shd w:val="clear" w:color="auto" w:fill="auto"/>
        </w:rPr>
        <w:t>1</w:t>
      </w:r>
      <w:r>
        <w:rPr>
          <w:rFonts w:hint="eastAsia" w:asciiTheme="majorEastAsia" w:hAnsiTheme="majorEastAsia" w:eastAsiaTheme="majorEastAsia" w:cstheme="majorEastAsia"/>
          <w:sz w:val="24"/>
          <w:szCs w:val="24"/>
          <w:shd w:val="clear" w:color="auto" w:fill="auto"/>
          <w:lang w:val="en-US" w:eastAsia="zh-CN"/>
        </w:rPr>
        <w:t>2</w:t>
      </w:r>
      <w:r>
        <w:rPr>
          <w:rFonts w:hint="eastAsia" w:asciiTheme="majorEastAsia" w:hAnsiTheme="majorEastAsia" w:eastAsiaTheme="majorEastAsia" w:cstheme="majorEastAsia"/>
          <w:sz w:val="24"/>
          <w:szCs w:val="24"/>
          <w:shd w:val="clear" w:color="auto" w:fill="auto"/>
        </w:rPr>
        <w:t>.</w:t>
      </w:r>
      <w:r>
        <w:rPr>
          <w:rFonts w:hint="eastAsia" w:asciiTheme="majorEastAsia" w:hAnsiTheme="majorEastAsia" w:eastAsiaTheme="majorEastAsia" w:cstheme="majorEastAsia"/>
          <w:sz w:val="24"/>
          <w:szCs w:val="24"/>
          <w:shd w:val="clear" w:color="auto" w:fill="auto"/>
          <w:lang w:val="en-US" w:eastAsia="zh-CN"/>
        </w:rPr>
        <w:t>3</w:t>
      </w:r>
      <w:r>
        <w:rPr>
          <w:rFonts w:hint="eastAsia" w:asciiTheme="majorEastAsia" w:hAnsiTheme="majorEastAsia" w:eastAsiaTheme="majorEastAsia" w:cstheme="majorEastAsia"/>
          <w:sz w:val="24"/>
          <w:szCs w:val="24"/>
          <w:shd w:val="clear" w:color="auto" w:fill="auto"/>
        </w:rPr>
        <w:t xml:space="preserve"> </w:t>
      </w:r>
      <w:r>
        <w:rPr>
          <w:rFonts w:hint="eastAsia" w:asciiTheme="majorEastAsia" w:hAnsiTheme="majorEastAsia" w:eastAsiaTheme="majorEastAsia" w:cstheme="majorEastAsia"/>
          <w:sz w:val="24"/>
          <w:szCs w:val="24"/>
          <w:shd w:val="clear" w:color="auto" w:fill="auto"/>
          <w:lang w:eastAsia="zh-CN"/>
        </w:rPr>
        <w:t>投标文件</w:t>
      </w:r>
      <w:r>
        <w:rPr>
          <w:rFonts w:hint="eastAsia" w:asciiTheme="majorEastAsia" w:hAnsiTheme="majorEastAsia" w:eastAsiaTheme="majorEastAsia" w:cstheme="majorEastAsia"/>
          <w:sz w:val="24"/>
          <w:szCs w:val="24"/>
          <w:shd w:val="clear" w:color="auto" w:fill="auto"/>
        </w:rPr>
        <w:t>因表述不清所引起的后果由投标人负责。</w:t>
      </w:r>
      <w:bookmarkEnd w:id="107"/>
    </w:p>
    <w:p>
      <w:pPr>
        <w:snapToGrid w:val="0"/>
        <w:spacing w:before="156" w:beforeLines="50" w:after="156" w:afterLines="50"/>
        <w:jc w:val="center"/>
        <w:outlineLvl w:val="1"/>
        <w:rPr>
          <w:rFonts w:hint="eastAsia" w:asciiTheme="majorEastAsia" w:hAnsiTheme="majorEastAsia" w:eastAsiaTheme="majorEastAsia" w:cstheme="majorEastAsia"/>
          <w:b/>
          <w:sz w:val="30"/>
          <w:szCs w:val="30"/>
          <w:shd w:val="clear" w:color="auto" w:fill="auto"/>
        </w:rPr>
      </w:pPr>
      <w:bookmarkStart w:id="108" w:name="_Toc18486"/>
    </w:p>
    <w:p>
      <w:pPr>
        <w:snapToGrid w:val="0"/>
        <w:spacing w:before="156" w:beforeLines="50" w:after="156" w:afterLines="50"/>
        <w:jc w:val="center"/>
        <w:outlineLvl w:val="1"/>
        <w:rPr>
          <w:rFonts w:hint="eastAsia" w:asciiTheme="majorEastAsia" w:hAnsiTheme="majorEastAsia" w:eastAsiaTheme="majorEastAsia" w:cstheme="majorEastAsia"/>
          <w:b/>
          <w:sz w:val="30"/>
          <w:szCs w:val="30"/>
          <w:shd w:val="clear" w:color="auto" w:fill="auto"/>
        </w:rPr>
      </w:pPr>
      <w:r>
        <w:rPr>
          <w:rFonts w:hint="eastAsia" w:asciiTheme="majorEastAsia" w:hAnsiTheme="majorEastAsia" w:eastAsiaTheme="majorEastAsia" w:cstheme="majorEastAsia"/>
          <w:b/>
          <w:sz w:val="30"/>
          <w:szCs w:val="30"/>
          <w:shd w:val="clear" w:color="auto" w:fill="auto"/>
        </w:rPr>
        <w:t>四、</w:t>
      </w:r>
      <w:r>
        <w:rPr>
          <w:rFonts w:hint="eastAsia" w:asciiTheme="majorEastAsia" w:hAnsiTheme="majorEastAsia" w:eastAsiaTheme="majorEastAsia" w:cstheme="majorEastAsia"/>
          <w:b/>
          <w:sz w:val="30"/>
          <w:szCs w:val="30"/>
          <w:shd w:val="clear" w:color="auto" w:fill="auto"/>
          <w:lang w:eastAsia="zh-CN"/>
        </w:rPr>
        <w:t>投标文件</w:t>
      </w:r>
      <w:r>
        <w:rPr>
          <w:rFonts w:hint="eastAsia" w:asciiTheme="majorEastAsia" w:hAnsiTheme="majorEastAsia" w:eastAsiaTheme="majorEastAsia" w:cstheme="majorEastAsia"/>
          <w:b/>
          <w:sz w:val="30"/>
          <w:szCs w:val="30"/>
          <w:shd w:val="clear" w:color="auto" w:fill="auto"/>
        </w:rPr>
        <w:t>的递交</w:t>
      </w:r>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8"/>
    </w:p>
    <w:p>
      <w:pPr>
        <w:snapToGrid w:val="0"/>
        <w:spacing w:line="440" w:lineRule="exact"/>
        <w:ind w:firstLine="482" w:firstLineChars="200"/>
        <w:rPr>
          <w:rFonts w:hint="eastAsia" w:asciiTheme="majorEastAsia" w:hAnsiTheme="majorEastAsia" w:eastAsiaTheme="majorEastAsia" w:cstheme="majorEastAsia"/>
          <w:b/>
          <w:sz w:val="24"/>
          <w:shd w:val="clear" w:color="auto" w:fill="auto"/>
          <w:lang w:eastAsia="zh-CN"/>
        </w:rPr>
      </w:pPr>
      <w:bookmarkStart w:id="109" w:name="_Toc167849350"/>
      <w:bookmarkStart w:id="110" w:name="_Toc170980542"/>
      <w:bookmarkStart w:id="111" w:name="_Toc245176655"/>
      <w:bookmarkStart w:id="112" w:name="_Toc245657543"/>
      <w:bookmarkStart w:id="113" w:name="_Toc154482469"/>
      <w:bookmarkStart w:id="114" w:name="_Toc169838522"/>
      <w:bookmarkStart w:id="115" w:name="_Toc175033582"/>
      <w:bookmarkStart w:id="116" w:name="_Toc175032427"/>
      <w:bookmarkStart w:id="117" w:name="_Toc167591320"/>
      <w:bookmarkStart w:id="118" w:name="_Toc208337154"/>
      <w:bookmarkStart w:id="119" w:name="_Toc167591033"/>
      <w:bookmarkStart w:id="120" w:name="_Toc173549968"/>
      <w:bookmarkStart w:id="121" w:name="_Toc170980444"/>
      <w:bookmarkStart w:id="122" w:name="_Toc245658524"/>
      <w:bookmarkStart w:id="123" w:name="_Toc169846863"/>
      <w:bookmarkStart w:id="124" w:name="_Toc169846766"/>
      <w:bookmarkStart w:id="125" w:name="_Toc167590765"/>
      <w:bookmarkStart w:id="126" w:name="_Toc207897906"/>
      <w:bookmarkStart w:id="127" w:name="_Toc167591134"/>
      <w:bookmarkStart w:id="128" w:name="_Toc167591482"/>
      <w:bookmarkStart w:id="129" w:name="_Toc244623581"/>
      <w:r>
        <w:rPr>
          <w:rFonts w:hint="eastAsia" w:asciiTheme="majorEastAsia" w:hAnsiTheme="majorEastAsia" w:eastAsiaTheme="majorEastAsia" w:cstheme="majorEastAsia"/>
          <w:b/>
          <w:sz w:val="24"/>
          <w:shd w:val="clear" w:color="auto" w:fill="auto"/>
        </w:rPr>
        <w:t>1</w:t>
      </w:r>
      <w:r>
        <w:rPr>
          <w:rFonts w:hint="eastAsia" w:asciiTheme="majorEastAsia" w:hAnsiTheme="majorEastAsia" w:eastAsiaTheme="majorEastAsia" w:cstheme="majorEastAsia"/>
          <w:b/>
          <w:sz w:val="24"/>
          <w:shd w:val="clear" w:color="auto" w:fill="auto"/>
          <w:lang w:val="en-US" w:eastAsia="zh-CN"/>
        </w:rPr>
        <w:t>3</w:t>
      </w:r>
      <w:r>
        <w:rPr>
          <w:rFonts w:hint="eastAsia" w:asciiTheme="majorEastAsia" w:hAnsiTheme="majorEastAsia" w:eastAsiaTheme="majorEastAsia" w:cstheme="majorEastAsia"/>
          <w:b/>
          <w:sz w:val="24"/>
          <w:shd w:val="clear" w:color="auto" w:fill="auto"/>
        </w:rPr>
        <w:t>．</w:t>
      </w:r>
      <w:r>
        <w:rPr>
          <w:rFonts w:hint="eastAsia" w:asciiTheme="majorEastAsia" w:hAnsiTheme="majorEastAsia" w:eastAsiaTheme="majorEastAsia" w:cstheme="majorEastAsia"/>
          <w:b/>
          <w:sz w:val="24"/>
          <w:shd w:val="clear" w:color="auto" w:fill="auto"/>
          <w:lang w:eastAsia="zh-CN"/>
        </w:rPr>
        <w:t>投标文件</w:t>
      </w:r>
      <w:r>
        <w:rPr>
          <w:rFonts w:hint="eastAsia" w:asciiTheme="majorEastAsia" w:hAnsiTheme="majorEastAsia" w:eastAsiaTheme="majorEastAsia" w:cstheme="majorEastAsia"/>
          <w:b/>
          <w:sz w:val="24"/>
          <w:shd w:val="clear" w:color="auto" w:fill="auto"/>
        </w:rPr>
        <w:t>的</w:t>
      </w:r>
      <w:r>
        <w:rPr>
          <w:rFonts w:hint="eastAsia" w:asciiTheme="majorEastAsia" w:hAnsiTheme="majorEastAsia" w:eastAsiaTheme="majorEastAsia" w:cstheme="majorEastAsia"/>
          <w:b/>
          <w:sz w:val="24"/>
          <w:shd w:val="clear" w:color="auto" w:fill="auto"/>
          <w:lang w:eastAsia="zh-CN"/>
        </w:rPr>
        <w:t>加密和解密</w:t>
      </w:r>
    </w:p>
    <w:p>
      <w:pPr>
        <w:spacing w:line="440" w:lineRule="exact"/>
        <w:ind w:firstLine="480" w:firstLineChars="200"/>
        <w:jc w:val="left"/>
        <w:rPr>
          <w:rStyle w:val="19"/>
          <w:rFonts w:hint="eastAsia" w:asciiTheme="majorEastAsia" w:hAnsiTheme="majorEastAsia" w:eastAsiaTheme="majorEastAsia" w:cstheme="majorEastAsia"/>
          <w:b w:val="0"/>
          <w:bCs w:val="0"/>
          <w:sz w:val="22"/>
          <w:szCs w:val="22"/>
          <w:lang w:val="en-US" w:eastAsia="zh-CN"/>
        </w:rPr>
      </w:pPr>
      <w:r>
        <w:rPr>
          <w:rStyle w:val="19"/>
          <w:rFonts w:hint="eastAsia" w:asciiTheme="majorEastAsia" w:hAnsiTheme="majorEastAsia" w:eastAsiaTheme="majorEastAsia" w:cstheme="majorEastAsia"/>
          <w:b w:val="0"/>
          <w:bCs w:val="0"/>
          <w:sz w:val="24"/>
          <w:szCs w:val="24"/>
        </w:rPr>
        <w:t>本项目采用电子化投标及远程不见面开标方式。投标人须使用数字认证证书对电子投标文件进行签章、加密、递交及开标时解密等相关招投标事宜。开标前，供应商需登录网络开标大厅。开标时，按照工作人员要求进行远程解密，如因供应商自身原因造成无法解密投标文件，按无效投标对待</w:t>
      </w:r>
      <w:r>
        <w:rPr>
          <w:rStyle w:val="19"/>
          <w:rFonts w:hint="eastAsia" w:asciiTheme="majorEastAsia" w:hAnsiTheme="majorEastAsia" w:eastAsiaTheme="majorEastAsia" w:cstheme="majorEastAsia"/>
          <w:b w:val="0"/>
          <w:bCs w:val="0"/>
          <w:sz w:val="24"/>
          <w:szCs w:val="24"/>
          <w:lang w:val="en-US"/>
        </w:rPr>
        <w:t>;</w:t>
      </w:r>
      <w:r>
        <w:rPr>
          <w:rStyle w:val="19"/>
          <w:rFonts w:hint="eastAsia" w:asciiTheme="majorEastAsia" w:hAnsiTheme="majorEastAsia" w:eastAsiaTheme="majorEastAsia" w:cstheme="majorEastAsia"/>
          <w:b w:val="0"/>
          <w:bCs w:val="0"/>
          <w:sz w:val="24"/>
          <w:szCs w:val="24"/>
          <w:lang w:val="en-US" w:eastAsia="zh-CN"/>
        </w:rPr>
        <w:t>相关操作流程详见安康市公共资源交易中心不见面开标系统操作手册（投标人）</w:t>
      </w:r>
      <w:r>
        <w:rPr>
          <w:rStyle w:val="19"/>
          <w:rFonts w:hint="eastAsia" w:asciiTheme="majorEastAsia" w:hAnsiTheme="majorEastAsia" w:eastAsiaTheme="majorEastAsia" w:cstheme="majorEastAsia"/>
          <w:b w:val="0"/>
          <w:bCs w:val="0"/>
          <w:sz w:val="22"/>
          <w:szCs w:val="22"/>
          <w:lang w:val="en-US" w:eastAsia="zh-CN"/>
        </w:rPr>
        <w:t>http://ak.sxggzyjy.cn/fwzn/004003/20220621/cb8eaa28-2d20-424a-805c-d2f788a61adf.html</w:t>
      </w:r>
    </w:p>
    <w:p>
      <w:pPr>
        <w:spacing w:line="440" w:lineRule="exact"/>
        <w:ind w:firstLine="480" w:firstLineChars="200"/>
        <w:jc w:val="left"/>
        <w:rPr>
          <w:rStyle w:val="19"/>
          <w:rFonts w:hint="eastAsia" w:asciiTheme="majorEastAsia" w:hAnsiTheme="majorEastAsia" w:eastAsiaTheme="majorEastAsia" w:cstheme="majorEastAsia"/>
          <w:b w:val="0"/>
          <w:bCs w:val="0"/>
          <w:sz w:val="24"/>
          <w:szCs w:val="24"/>
          <w:lang w:val="en-US" w:eastAsia="zh-CN"/>
        </w:rPr>
      </w:pPr>
      <w:r>
        <w:rPr>
          <w:rStyle w:val="19"/>
          <w:rFonts w:hint="eastAsia" w:asciiTheme="majorEastAsia" w:hAnsiTheme="majorEastAsia" w:eastAsiaTheme="majorEastAsia" w:cstheme="majorEastAsia"/>
          <w:b w:val="0"/>
          <w:bCs w:val="0"/>
          <w:sz w:val="24"/>
          <w:szCs w:val="24"/>
          <w:lang w:val="en-US" w:eastAsia="zh-CN"/>
        </w:rPr>
        <w:t>开标前进入登录页面地址：</w:t>
      </w:r>
      <w:r>
        <w:rPr>
          <w:rStyle w:val="19"/>
          <w:rFonts w:hint="eastAsia" w:asciiTheme="majorEastAsia" w:hAnsiTheme="majorEastAsia" w:eastAsiaTheme="majorEastAsia" w:cstheme="majorEastAsia"/>
          <w:b w:val="0"/>
          <w:bCs w:val="0"/>
          <w:sz w:val="24"/>
          <w:szCs w:val="24"/>
          <w:shd w:val="clear"/>
          <w:lang w:val="en-US" w:eastAsia="zh-CN"/>
        </w:rPr>
        <w:t>http://219.145.206.209/BidOpeningHall/bidopeninghallaction/hall/login</w:t>
      </w:r>
      <w:r>
        <w:rPr>
          <w:rStyle w:val="19"/>
          <w:rFonts w:hint="eastAsia" w:asciiTheme="majorEastAsia" w:hAnsiTheme="majorEastAsia" w:eastAsiaTheme="majorEastAsia" w:cstheme="majorEastAsia"/>
          <w:b w:val="0"/>
          <w:bCs w:val="0"/>
          <w:sz w:val="24"/>
          <w:szCs w:val="24"/>
          <w:lang w:val="en-US" w:eastAsia="zh-CN"/>
        </w:rPr>
        <w:t>，以投标人身份选择安康市不见面开标进入，按照提示进行操作即可。</w:t>
      </w:r>
    </w:p>
    <w:p>
      <w:pPr>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rPr>
        <w:t>1</w:t>
      </w:r>
      <w:r>
        <w:rPr>
          <w:rFonts w:hint="eastAsia" w:asciiTheme="majorEastAsia" w:hAnsiTheme="majorEastAsia" w:eastAsiaTheme="majorEastAsia" w:cstheme="majorEastAsia"/>
          <w:b/>
          <w:sz w:val="24"/>
          <w:shd w:val="clear" w:color="auto" w:fill="auto"/>
          <w:lang w:val="en-US" w:eastAsia="zh-CN"/>
        </w:rPr>
        <w:t>4</w:t>
      </w:r>
      <w:r>
        <w:rPr>
          <w:rFonts w:hint="eastAsia" w:asciiTheme="majorEastAsia" w:hAnsiTheme="majorEastAsia" w:eastAsiaTheme="majorEastAsia" w:cstheme="majorEastAsia"/>
          <w:b/>
          <w:sz w:val="24"/>
          <w:shd w:val="clear" w:color="auto" w:fill="auto"/>
        </w:rPr>
        <w:t>．</w:t>
      </w:r>
      <w:r>
        <w:rPr>
          <w:rFonts w:hint="eastAsia" w:asciiTheme="majorEastAsia" w:hAnsiTheme="majorEastAsia" w:eastAsiaTheme="majorEastAsia" w:cstheme="majorEastAsia"/>
          <w:b/>
          <w:sz w:val="24"/>
          <w:shd w:val="clear" w:color="auto" w:fill="auto"/>
          <w:lang w:eastAsia="zh-CN"/>
        </w:rPr>
        <w:t>投标</w:t>
      </w:r>
      <w:r>
        <w:rPr>
          <w:rFonts w:hint="eastAsia" w:asciiTheme="majorEastAsia" w:hAnsiTheme="majorEastAsia" w:eastAsiaTheme="majorEastAsia" w:cstheme="majorEastAsia"/>
          <w:b/>
          <w:sz w:val="24"/>
          <w:shd w:val="clear" w:color="auto" w:fill="auto"/>
        </w:rPr>
        <w:t>截止日期</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4</w:t>
      </w:r>
      <w:r>
        <w:rPr>
          <w:rFonts w:hint="eastAsia" w:asciiTheme="majorEastAsia" w:hAnsiTheme="majorEastAsia" w:eastAsiaTheme="majorEastAsia" w:cstheme="majorEastAsia"/>
          <w:sz w:val="24"/>
          <w:shd w:val="clear" w:color="auto" w:fill="auto"/>
        </w:rPr>
        <w:t>.1 投标人应在不迟于</w:t>
      </w:r>
      <w:r>
        <w:rPr>
          <w:rFonts w:hint="eastAsia" w:asciiTheme="majorEastAsia" w:hAnsiTheme="majorEastAsia" w:eastAsiaTheme="majorEastAsia" w:cstheme="majorEastAsia"/>
          <w:sz w:val="24"/>
          <w:shd w:val="clear" w:color="auto" w:fill="auto"/>
          <w:lang w:eastAsia="zh-CN"/>
        </w:rPr>
        <w:t>招标</w:t>
      </w:r>
      <w:r>
        <w:rPr>
          <w:rFonts w:hint="eastAsia" w:asciiTheme="majorEastAsia" w:hAnsiTheme="majorEastAsia" w:eastAsiaTheme="majorEastAsia" w:cstheme="majorEastAsia"/>
          <w:sz w:val="24"/>
          <w:shd w:val="clear" w:color="auto" w:fill="auto"/>
        </w:rPr>
        <w:t>文件中规定的</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截止时间将</w:t>
      </w:r>
      <w:r>
        <w:rPr>
          <w:rFonts w:hint="eastAsia" w:asciiTheme="majorEastAsia" w:hAnsiTheme="majorEastAsia" w:eastAsiaTheme="majorEastAsia" w:cstheme="majorEastAsia"/>
          <w:sz w:val="24"/>
          <w:shd w:val="clear" w:color="auto" w:fill="auto"/>
          <w:lang w:eastAsia="zh-CN"/>
        </w:rPr>
        <w:t>投标文件上传</w:t>
      </w:r>
      <w:r>
        <w:rPr>
          <w:rFonts w:hint="eastAsia" w:asciiTheme="majorEastAsia" w:hAnsiTheme="majorEastAsia" w:eastAsiaTheme="majorEastAsia" w:cstheme="majorEastAsia"/>
          <w:sz w:val="24"/>
          <w:shd w:val="clear" w:color="auto" w:fill="auto"/>
        </w:rPr>
        <w:t>至</w:t>
      </w:r>
      <w:r>
        <w:rPr>
          <w:rFonts w:hint="eastAsia" w:asciiTheme="majorEastAsia" w:hAnsiTheme="majorEastAsia" w:eastAsiaTheme="majorEastAsia" w:cstheme="majorEastAsia"/>
          <w:sz w:val="24"/>
          <w:shd w:val="clear" w:color="auto" w:fill="auto"/>
          <w:lang w:eastAsia="zh-CN"/>
        </w:rPr>
        <w:t>指定地点</w:t>
      </w:r>
      <w:r>
        <w:rPr>
          <w:rFonts w:hint="eastAsia" w:asciiTheme="majorEastAsia" w:hAnsiTheme="majorEastAsia" w:eastAsiaTheme="majorEastAsia" w:cstheme="majorEastAsia"/>
          <w:sz w:val="24"/>
          <w:shd w:val="clear" w:color="auto" w:fill="auto"/>
        </w:rPr>
        <w:t>。</w:t>
      </w:r>
    </w:p>
    <w:p>
      <w:pPr>
        <w:snapToGrid w:val="0"/>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4</w:t>
      </w:r>
      <w:r>
        <w:rPr>
          <w:rFonts w:hint="eastAsia" w:asciiTheme="majorEastAsia" w:hAnsiTheme="majorEastAsia" w:eastAsiaTheme="majorEastAsia" w:cstheme="majorEastAsia"/>
          <w:sz w:val="24"/>
          <w:shd w:val="clear" w:color="auto" w:fill="auto"/>
        </w:rPr>
        <w:t>.2 采购代理机构可以按本须知</w:t>
      </w:r>
      <w:r>
        <w:rPr>
          <w:rFonts w:hint="eastAsia" w:asciiTheme="majorEastAsia" w:hAnsiTheme="majorEastAsia" w:eastAsiaTheme="majorEastAsia" w:cstheme="majorEastAsia"/>
          <w:snapToGrid w:val="0"/>
          <w:kern w:val="24"/>
          <w:sz w:val="24"/>
          <w:shd w:val="clear" w:color="auto" w:fill="auto"/>
        </w:rPr>
        <w:t>第</w:t>
      </w:r>
      <w:r>
        <w:rPr>
          <w:rFonts w:hint="eastAsia" w:asciiTheme="majorEastAsia" w:hAnsiTheme="majorEastAsia" w:eastAsiaTheme="majorEastAsia" w:cstheme="majorEastAsia"/>
          <w:snapToGrid w:val="0"/>
          <w:kern w:val="24"/>
          <w:sz w:val="24"/>
          <w:shd w:val="clear" w:color="auto" w:fill="auto"/>
          <w:lang w:val="en-US" w:eastAsia="zh-CN"/>
        </w:rPr>
        <w:t>5.1</w:t>
      </w:r>
      <w:r>
        <w:rPr>
          <w:rFonts w:hint="eastAsia" w:asciiTheme="majorEastAsia" w:hAnsiTheme="majorEastAsia" w:eastAsiaTheme="majorEastAsia" w:cstheme="majorEastAsia"/>
          <w:snapToGrid w:val="0"/>
          <w:kern w:val="24"/>
          <w:sz w:val="24"/>
          <w:shd w:val="clear" w:color="auto" w:fill="auto"/>
        </w:rPr>
        <w:t>条</w:t>
      </w:r>
      <w:r>
        <w:rPr>
          <w:rFonts w:hint="eastAsia" w:asciiTheme="majorEastAsia" w:hAnsiTheme="majorEastAsia" w:eastAsiaTheme="majorEastAsia" w:cstheme="majorEastAsia"/>
          <w:snapToGrid w:val="0"/>
          <w:sz w:val="24"/>
          <w:shd w:val="clear" w:color="auto" w:fill="auto"/>
        </w:rPr>
        <w:t>规</w:t>
      </w:r>
      <w:r>
        <w:rPr>
          <w:rFonts w:hint="eastAsia" w:asciiTheme="majorEastAsia" w:hAnsiTheme="majorEastAsia" w:eastAsiaTheme="majorEastAsia" w:cstheme="majorEastAsia"/>
          <w:sz w:val="24"/>
          <w:shd w:val="clear" w:color="auto" w:fill="auto"/>
        </w:rPr>
        <w:t>定，通知因修改</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文件而适当延长</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截止期。在此情况下，招标采购单位和投标人受</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截止期制约的所有权利和义务均应延长至新的截止期。</w:t>
      </w:r>
    </w:p>
    <w:p>
      <w:pPr>
        <w:spacing w:line="440" w:lineRule="exact"/>
        <w:ind w:firstLine="482" w:firstLineChars="200"/>
        <w:rPr>
          <w:rFonts w:hint="eastAsia" w:asciiTheme="majorEastAsia" w:hAnsiTheme="majorEastAsia" w:eastAsiaTheme="majorEastAsia" w:cstheme="majorEastAsia"/>
          <w:b/>
          <w:sz w:val="24"/>
          <w:shd w:val="clear" w:color="auto" w:fill="auto"/>
          <w:lang w:eastAsia="zh-CN"/>
        </w:rPr>
      </w:pPr>
      <w:r>
        <w:rPr>
          <w:rFonts w:hint="eastAsia" w:asciiTheme="majorEastAsia" w:hAnsiTheme="majorEastAsia" w:eastAsiaTheme="majorEastAsia" w:cstheme="majorEastAsia"/>
          <w:b/>
          <w:sz w:val="24"/>
          <w:shd w:val="clear" w:color="auto" w:fill="auto"/>
        </w:rPr>
        <w:t>1</w:t>
      </w:r>
      <w:r>
        <w:rPr>
          <w:rFonts w:hint="eastAsia" w:asciiTheme="majorEastAsia" w:hAnsiTheme="majorEastAsia" w:eastAsiaTheme="majorEastAsia" w:cstheme="majorEastAsia"/>
          <w:b/>
          <w:sz w:val="24"/>
          <w:shd w:val="clear" w:color="auto" w:fill="auto"/>
          <w:lang w:val="en-US" w:eastAsia="zh-CN"/>
        </w:rPr>
        <w:t>5</w:t>
      </w:r>
      <w:r>
        <w:rPr>
          <w:rFonts w:hint="eastAsia" w:asciiTheme="majorEastAsia" w:hAnsiTheme="majorEastAsia" w:eastAsiaTheme="majorEastAsia" w:cstheme="majorEastAsia"/>
          <w:b/>
          <w:sz w:val="24"/>
          <w:shd w:val="clear" w:color="auto" w:fill="auto"/>
        </w:rPr>
        <w:t>．迟交的</w:t>
      </w:r>
      <w:r>
        <w:rPr>
          <w:rFonts w:hint="eastAsia" w:asciiTheme="majorEastAsia" w:hAnsiTheme="majorEastAsia" w:eastAsiaTheme="majorEastAsia" w:cstheme="majorEastAsia"/>
          <w:b/>
          <w:sz w:val="24"/>
          <w:shd w:val="clear" w:color="auto" w:fill="auto"/>
          <w:lang w:eastAsia="zh-CN"/>
        </w:rPr>
        <w:t>投标文件</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5</w:t>
      </w:r>
      <w:r>
        <w:rPr>
          <w:rFonts w:hint="eastAsia" w:asciiTheme="majorEastAsia" w:hAnsiTheme="majorEastAsia" w:eastAsiaTheme="majorEastAsia" w:cstheme="majorEastAsia"/>
          <w:sz w:val="24"/>
          <w:shd w:val="clear" w:color="auto" w:fill="auto"/>
        </w:rPr>
        <w:t xml:space="preserve">.1 </w:t>
      </w:r>
      <w:r>
        <w:rPr>
          <w:rFonts w:hint="eastAsia" w:asciiTheme="majorEastAsia" w:hAnsiTheme="majorEastAsia" w:eastAsiaTheme="majorEastAsia" w:cstheme="majorEastAsia"/>
          <w:sz w:val="24"/>
          <w:shd w:val="clear" w:color="auto" w:fill="auto"/>
          <w:lang w:eastAsia="zh-CN"/>
        </w:rPr>
        <w:t>采购人、</w:t>
      </w:r>
      <w:r>
        <w:rPr>
          <w:rFonts w:hint="eastAsia" w:asciiTheme="majorEastAsia" w:hAnsiTheme="majorEastAsia" w:eastAsiaTheme="majorEastAsia" w:cstheme="majorEastAsia"/>
          <w:sz w:val="24"/>
          <w:shd w:val="clear" w:color="auto" w:fill="auto"/>
        </w:rPr>
        <w:t>采购代理机构</w:t>
      </w:r>
      <w:r>
        <w:rPr>
          <w:rFonts w:hint="eastAsia" w:asciiTheme="majorEastAsia" w:hAnsiTheme="majorEastAsia" w:eastAsiaTheme="majorEastAsia" w:cstheme="majorEastAsia"/>
          <w:sz w:val="24"/>
          <w:shd w:val="clear" w:color="auto" w:fill="auto"/>
          <w:lang w:eastAsia="zh-CN"/>
        </w:rPr>
        <w:t>及评标小组</w:t>
      </w:r>
      <w:r>
        <w:rPr>
          <w:rFonts w:hint="eastAsia" w:asciiTheme="majorEastAsia" w:hAnsiTheme="majorEastAsia" w:eastAsiaTheme="majorEastAsia" w:cstheme="majorEastAsia"/>
          <w:sz w:val="24"/>
          <w:shd w:val="clear" w:color="auto" w:fill="auto"/>
        </w:rPr>
        <w:t>将拒绝接收</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截止期后</w:t>
      </w:r>
      <w:r>
        <w:rPr>
          <w:rFonts w:hint="eastAsia" w:asciiTheme="majorEastAsia" w:hAnsiTheme="majorEastAsia" w:eastAsiaTheme="majorEastAsia" w:cstheme="majorEastAsia"/>
          <w:sz w:val="24"/>
          <w:shd w:val="clear" w:color="auto" w:fill="auto"/>
          <w:lang w:eastAsia="zh-CN"/>
        </w:rPr>
        <w:t>递交</w:t>
      </w:r>
      <w:r>
        <w:rPr>
          <w:rFonts w:hint="eastAsia" w:asciiTheme="majorEastAsia" w:hAnsiTheme="majorEastAsia" w:eastAsiaTheme="majorEastAsia" w:cstheme="majorEastAsia"/>
          <w:sz w:val="24"/>
          <w:shd w:val="clear" w:color="auto" w:fill="auto"/>
        </w:rPr>
        <w:t>的任何</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w:t>
      </w:r>
    </w:p>
    <w:p>
      <w:pPr>
        <w:spacing w:line="440" w:lineRule="exact"/>
        <w:ind w:firstLine="482"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b/>
          <w:sz w:val="24"/>
          <w:shd w:val="clear" w:color="auto" w:fill="auto"/>
        </w:rPr>
        <w:t>1</w:t>
      </w:r>
      <w:r>
        <w:rPr>
          <w:rFonts w:hint="eastAsia" w:asciiTheme="majorEastAsia" w:hAnsiTheme="majorEastAsia" w:eastAsiaTheme="majorEastAsia" w:cstheme="majorEastAsia"/>
          <w:b/>
          <w:sz w:val="24"/>
          <w:shd w:val="clear" w:color="auto" w:fill="auto"/>
          <w:lang w:val="en-US" w:eastAsia="zh-CN"/>
        </w:rPr>
        <w:t>6</w:t>
      </w:r>
      <w:r>
        <w:rPr>
          <w:rFonts w:hint="eastAsia" w:asciiTheme="majorEastAsia" w:hAnsiTheme="majorEastAsia" w:eastAsiaTheme="majorEastAsia" w:cstheme="majorEastAsia"/>
          <w:b/>
          <w:sz w:val="24"/>
          <w:shd w:val="clear" w:color="auto" w:fill="auto"/>
        </w:rPr>
        <w:t>．</w:t>
      </w:r>
      <w:r>
        <w:rPr>
          <w:rFonts w:hint="eastAsia" w:asciiTheme="majorEastAsia" w:hAnsiTheme="majorEastAsia" w:eastAsiaTheme="majorEastAsia" w:cstheme="majorEastAsia"/>
          <w:b/>
          <w:sz w:val="24"/>
          <w:shd w:val="clear" w:color="auto" w:fill="auto"/>
          <w:lang w:eastAsia="zh-CN"/>
        </w:rPr>
        <w:t>投标文件</w:t>
      </w:r>
      <w:r>
        <w:rPr>
          <w:rFonts w:hint="eastAsia" w:asciiTheme="majorEastAsia" w:hAnsiTheme="majorEastAsia" w:eastAsiaTheme="majorEastAsia" w:cstheme="majorEastAsia"/>
          <w:b/>
          <w:sz w:val="24"/>
          <w:shd w:val="clear" w:color="auto" w:fill="auto"/>
        </w:rPr>
        <w:t>的修改和撤回</w:t>
      </w:r>
    </w:p>
    <w:p>
      <w:pPr>
        <w:spacing w:line="440" w:lineRule="exact"/>
        <w:ind w:firstLine="48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6</w:t>
      </w:r>
      <w:r>
        <w:rPr>
          <w:rFonts w:hint="eastAsia" w:asciiTheme="majorEastAsia" w:hAnsiTheme="majorEastAsia" w:eastAsiaTheme="majorEastAsia" w:cstheme="majorEastAsia"/>
          <w:sz w:val="24"/>
          <w:shd w:val="clear" w:color="auto" w:fill="auto"/>
        </w:rPr>
        <w:t xml:space="preserve">.1 </w:t>
      </w:r>
      <w:r>
        <w:rPr>
          <w:rFonts w:hint="eastAsia" w:asciiTheme="majorEastAsia" w:hAnsiTheme="majorEastAsia" w:eastAsiaTheme="majorEastAsia" w:cstheme="majorEastAsia"/>
          <w:sz w:val="24"/>
        </w:rPr>
        <w:t>投标人在递交</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后，</w:t>
      </w:r>
      <w:r>
        <w:rPr>
          <w:rFonts w:hint="eastAsia" w:asciiTheme="majorEastAsia" w:hAnsiTheme="majorEastAsia" w:eastAsiaTheme="majorEastAsia" w:cstheme="majorEastAsia"/>
          <w:sz w:val="24"/>
          <w:lang w:eastAsia="zh-CN"/>
        </w:rPr>
        <w:t>投标</w:t>
      </w:r>
      <w:r>
        <w:rPr>
          <w:rFonts w:hint="eastAsia" w:asciiTheme="majorEastAsia" w:hAnsiTheme="majorEastAsia" w:eastAsiaTheme="majorEastAsia" w:cstheme="majorEastAsia"/>
          <w:sz w:val="24"/>
        </w:rPr>
        <w:t>截止时间前，可以修改或撤回其</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并在规定的</w:t>
      </w:r>
      <w:r>
        <w:rPr>
          <w:rFonts w:hint="eastAsia" w:asciiTheme="majorEastAsia" w:hAnsiTheme="majorEastAsia" w:eastAsiaTheme="majorEastAsia" w:cstheme="majorEastAsia"/>
          <w:sz w:val="24"/>
          <w:lang w:eastAsia="zh-CN"/>
        </w:rPr>
        <w:t>投标</w:t>
      </w:r>
      <w:r>
        <w:rPr>
          <w:rFonts w:hint="eastAsia" w:asciiTheme="majorEastAsia" w:hAnsiTheme="majorEastAsia" w:eastAsiaTheme="majorEastAsia" w:cstheme="majorEastAsia"/>
          <w:sz w:val="24"/>
        </w:rPr>
        <w:t>截止期之前，将修改</w:t>
      </w:r>
      <w:r>
        <w:rPr>
          <w:rFonts w:hint="eastAsia" w:asciiTheme="majorEastAsia" w:hAnsiTheme="majorEastAsia" w:eastAsiaTheme="majorEastAsia" w:cstheme="majorEastAsia"/>
          <w:sz w:val="24"/>
          <w:lang w:eastAsia="zh-CN"/>
        </w:rPr>
        <w:t>后投标文件递交至指定地点</w:t>
      </w:r>
      <w:r>
        <w:rPr>
          <w:rFonts w:hint="eastAsia" w:asciiTheme="majorEastAsia" w:hAnsiTheme="majorEastAsia" w:eastAsiaTheme="majorEastAsia" w:cstheme="majorEastAsia"/>
          <w:sz w:val="24"/>
          <w:shd w:val="clear" w:color="auto" w:fill="auto"/>
        </w:rPr>
        <w:t>。</w:t>
      </w:r>
    </w:p>
    <w:p>
      <w:pPr>
        <w:spacing w:line="440" w:lineRule="exact"/>
        <w:ind w:firstLine="48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6</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val="en-US" w:eastAsia="zh-CN"/>
        </w:rPr>
        <w:t>2</w:t>
      </w:r>
      <w:r>
        <w:rPr>
          <w:rFonts w:hint="eastAsia" w:asciiTheme="majorEastAsia" w:hAnsiTheme="majorEastAsia" w:eastAsiaTheme="majorEastAsia" w:cstheme="majorEastAsia"/>
          <w:sz w:val="24"/>
          <w:shd w:val="clear" w:color="auto" w:fill="auto"/>
        </w:rPr>
        <w:t xml:space="preserve"> 在</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截止日期之后，投标人</w:t>
      </w:r>
      <w:r>
        <w:rPr>
          <w:rFonts w:hint="eastAsia" w:asciiTheme="majorEastAsia" w:hAnsiTheme="majorEastAsia" w:eastAsiaTheme="majorEastAsia" w:cstheme="majorEastAsia"/>
          <w:sz w:val="24"/>
          <w:shd w:val="clear" w:color="auto" w:fill="auto"/>
          <w:lang w:eastAsia="zh-CN"/>
        </w:rPr>
        <w:t>将不得</w:t>
      </w:r>
      <w:r>
        <w:rPr>
          <w:rFonts w:hint="eastAsia" w:asciiTheme="majorEastAsia" w:hAnsiTheme="majorEastAsia" w:eastAsiaTheme="majorEastAsia" w:cstheme="majorEastAsia"/>
          <w:sz w:val="24"/>
          <w:shd w:val="clear" w:color="auto" w:fill="auto"/>
        </w:rPr>
        <w:t>对其</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做任何修改。</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6</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val="en-US" w:eastAsia="zh-CN"/>
        </w:rPr>
        <w:t>3</w:t>
      </w:r>
      <w:r>
        <w:rPr>
          <w:rFonts w:hint="eastAsia" w:asciiTheme="majorEastAsia" w:hAnsiTheme="majorEastAsia" w:eastAsiaTheme="majorEastAsia" w:cstheme="majorEastAsia"/>
          <w:sz w:val="24"/>
          <w:shd w:val="clear" w:color="auto" w:fill="auto"/>
        </w:rPr>
        <w:t xml:space="preserve"> 从</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截止期始至</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文件确定的</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有效期期满这段时间内，投标人不得撤回其</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，否则其</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保证金将</w:t>
      </w:r>
      <w:r>
        <w:rPr>
          <w:rFonts w:hint="eastAsia" w:asciiTheme="majorEastAsia" w:hAnsiTheme="majorEastAsia" w:eastAsiaTheme="majorEastAsia" w:cstheme="majorEastAsia"/>
          <w:sz w:val="24"/>
          <w:shd w:val="clear" w:color="auto" w:fill="auto"/>
          <w:lang w:eastAsia="zh-CN"/>
        </w:rPr>
        <w:t>不予退还</w:t>
      </w:r>
      <w:r>
        <w:rPr>
          <w:rFonts w:hint="eastAsia" w:asciiTheme="majorEastAsia" w:hAnsiTheme="majorEastAsia" w:eastAsiaTheme="majorEastAsia" w:cstheme="majorEastAsia"/>
          <w:sz w:val="24"/>
          <w:shd w:val="clear" w:color="auto" w:fill="auto"/>
        </w:rPr>
        <w:t>。</w:t>
      </w:r>
    </w:p>
    <w:p>
      <w:pPr>
        <w:adjustRightInd w:val="0"/>
        <w:snapToGrid w:val="0"/>
        <w:spacing w:before="156" w:beforeLines="50" w:after="156" w:afterLines="50" w:line="440" w:lineRule="exact"/>
        <w:jc w:val="center"/>
        <w:outlineLvl w:val="1"/>
        <w:rPr>
          <w:rFonts w:hint="eastAsia" w:asciiTheme="majorEastAsia" w:hAnsiTheme="majorEastAsia" w:eastAsiaTheme="majorEastAsia" w:cstheme="majorEastAsia"/>
          <w:b/>
          <w:sz w:val="30"/>
          <w:szCs w:val="30"/>
          <w:shd w:val="clear" w:color="auto" w:fill="auto"/>
        </w:rPr>
      </w:pPr>
      <w:bookmarkStart w:id="130" w:name="_Toc23062"/>
      <w:r>
        <w:rPr>
          <w:rFonts w:hint="eastAsia" w:asciiTheme="majorEastAsia" w:hAnsiTheme="majorEastAsia" w:eastAsiaTheme="majorEastAsia" w:cstheme="majorEastAsia"/>
          <w:b/>
          <w:sz w:val="30"/>
          <w:szCs w:val="30"/>
          <w:shd w:val="clear" w:color="auto" w:fill="auto"/>
        </w:rPr>
        <w:t>五、</w:t>
      </w:r>
      <w:r>
        <w:rPr>
          <w:rFonts w:hint="eastAsia" w:asciiTheme="majorEastAsia" w:hAnsiTheme="majorEastAsia" w:eastAsiaTheme="majorEastAsia" w:cstheme="majorEastAsia"/>
          <w:b/>
          <w:sz w:val="30"/>
          <w:szCs w:val="30"/>
          <w:shd w:val="clear" w:color="auto" w:fill="auto"/>
          <w:lang w:eastAsia="zh-CN"/>
        </w:rPr>
        <w:t>开标</w:t>
      </w:r>
      <w:r>
        <w:rPr>
          <w:rFonts w:hint="eastAsia" w:asciiTheme="majorEastAsia" w:hAnsiTheme="majorEastAsia" w:eastAsiaTheme="majorEastAsia" w:cstheme="majorEastAsia"/>
          <w:b/>
          <w:sz w:val="30"/>
          <w:szCs w:val="30"/>
          <w:shd w:val="clear" w:color="auto" w:fill="auto"/>
        </w:rPr>
        <w:t>与评</w:t>
      </w:r>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r>
        <w:rPr>
          <w:rFonts w:hint="eastAsia" w:asciiTheme="majorEastAsia" w:hAnsiTheme="majorEastAsia" w:eastAsiaTheme="majorEastAsia" w:cstheme="majorEastAsia"/>
          <w:b/>
          <w:sz w:val="30"/>
          <w:szCs w:val="30"/>
          <w:shd w:val="clear" w:color="auto" w:fill="auto"/>
        </w:rPr>
        <w:t>审</w:t>
      </w:r>
      <w:bookmarkEnd w:id="130"/>
    </w:p>
    <w:p>
      <w:pPr>
        <w:adjustRightInd w:val="0"/>
        <w:snapToGrid w:val="0"/>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rPr>
        <w:t>1</w:t>
      </w:r>
      <w:r>
        <w:rPr>
          <w:rFonts w:hint="eastAsia" w:asciiTheme="majorEastAsia" w:hAnsiTheme="majorEastAsia" w:eastAsiaTheme="majorEastAsia" w:cstheme="majorEastAsia"/>
          <w:b/>
          <w:sz w:val="24"/>
          <w:shd w:val="clear" w:color="auto" w:fill="auto"/>
          <w:lang w:val="en-US" w:eastAsia="zh-CN"/>
        </w:rPr>
        <w:t>7</w:t>
      </w:r>
      <w:r>
        <w:rPr>
          <w:rFonts w:hint="eastAsia" w:asciiTheme="majorEastAsia" w:hAnsiTheme="majorEastAsia" w:eastAsiaTheme="majorEastAsia" w:cstheme="majorEastAsia"/>
          <w:b/>
          <w:sz w:val="24"/>
          <w:shd w:val="clear" w:color="auto" w:fill="auto"/>
        </w:rPr>
        <w:t>．</w:t>
      </w:r>
      <w:r>
        <w:rPr>
          <w:rFonts w:hint="eastAsia" w:asciiTheme="majorEastAsia" w:hAnsiTheme="majorEastAsia" w:eastAsiaTheme="majorEastAsia" w:cstheme="majorEastAsia"/>
          <w:b/>
          <w:sz w:val="24"/>
          <w:shd w:val="clear" w:color="auto" w:fill="auto"/>
          <w:lang w:eastAsia="zh-CN"/>
        </w:rPr>
        <w:t>投标文件</w:t>
      </w:r>
      <w:r>
        <w:rPr>
          <w:rFonts w:hint="eastAsia" w:asciiTheme="majorEastAsia" w:hAnsiTheme="majorEastAsia" w:eastAsiaTheme="majorEastAsia" w:cstheme="majorEastAsia"/>
          <w:b/>
          <w:sz w:val="24"/>
          <w:shd w:val="clear" w:color="auto" w:fill="auto"/>
        </w:rPr>
        <w:t>开启和评审</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7</w:t>
      </w:r>
      <w:r>
        <w:rPr>
          <w:rFonts w:hint="eastAsia" w:asciiTheme="majorEastAsia" w:hAnsiTheme="majorEastAsia" w:eastAsiaTheme="majorEastAsia" w:cstheme="majorEastAsia"/>
          <w:sz w:val="24"/>
          <w:shd w:val="clear" w:color="auto" w:fill="auto"/>
        </w:rPr>
        <w:t>.1 采购代理机构组织</w:t>
      </w:r>
      <w:r>
        <w:rPr>
          <w:rFonts w:hint="eastAsia" w:asciiTheme="majorEastAsia" w:hAnsiTheme="majorEastAsia" w:eastAsiaTheme="majorEastAsia" w:cstheme="majorEastAsia"/>
          <w:sz w:val="24"/>
          <w:shd w:val="clear" w:color="auto" w:fill="auto"/>
          <w:lang w:eastAsia="zh-CN"/>
        </w:rPr>
        <w:t>开标</w:t>
      </w:r>
      <w:r>
        <w:rPr>
          <w:rFonts w:hint="eastAsia" w:asciiTheme="majorEastAsia" w:hAnsiTheme="majorEastAsia" w:eastAsiaTheme="majorEastAsia" w:cstheme="majorEastAsia"/>
          <w:sz w:val="24"/>
          <w:shd w:val="clear" w:color="auto" w:fill="auto"/>
        </w:rPr>
        <w:t>、文件</w:t>
      </w:r>
      <w:r>
        <w:rPr>
          <w:rFonts w:hint="eastAsia" w:asciiTheme="majorEastAsia" w:hAnsiTheme="majorEastAsia" w:eastAsiaTheme="majorEastAsia" w:cstheme="majorEastAsia"/>
          <w:sz w:val="24"/>
          <w:shd w:val="clear" w:color="auto" w:fill="auto"/>
          <w:lang w:eastAsia="zh-CN"/>
        </w:rPr>
        <w:t>解密</w:t>
      </w:r>
      <w:r>
        <w:rPr>
          <w:rFonts w:hint="eastAsia" w:asciiTheme="majorEastAsia" w:hAnsiTheme="majorEastAsia" w:eastAsiaTheme="majorEastAsia" w:cstheme="majorEastAsia"/>
          <w:sz w:val="24"/>
          <w:shd w:val="clear" w:color="auto" w:fill="auto"/>
        </w:rPr>
        <w:t>、评审工作，</w:t>
      </w:r>
      <w:r>
        <w:rPr>
          <w:rFonts w:hint="eastAsia" w:asciiTheme="majorEastAsia" w:hAnsiTheme="majorEastAsia" w:eastAsiaTheme="majorEastAsia" w:cstheme="majorEastAsia"/>
          <w:sz w:val="24"/>
          <w:shd w:val="clear" w:color="auto" w:fill="auto"/>
          <w:lang w:eastAsia="zh-CN"/>
        </w:rPr>
        <w:t>开标</w:t>
      </w:r>
      <w:r>
        <w:rPr>
          <w:rFonts w:hint="eastAsia" w:asciiTheme="majorEastAsia" w:hAnsiTheme="majorEastAsia" w:eastAsiaTheme="majorEastAsia" w:cstheme="majorEastAsia"/>
          <w:sz w:val="24"/>
          <w:shd w:val="clear" w:color="auto" w:fill="auto"/>
        </w:rPr>
        <w:t>整个过程接受监督部门的监督。</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7</w:t>
      </w:r>
      <w:r>
        <w:rPr>
          <w:rFonts w:hint="eastAsia" w:asciiTheme="majorEastAsia" w:hAnsiTheme="majorEastAsia" w:eastAsiaTheme="majorEastAsia" w:cstheme="majorEastAsia"/>
          <w:sz w:val="24"/>
          <w:shd w:val="clear" w:color="auto" w:fill="auto"/>
        </w:rPr>
        <w:t xml:space="preserve">.2 </w:t>
      </w:r>
      <w:r>
        <w:rPr>
          <w:rFonts w:hint="eastAsia" w:asciiTheme="majorEastAsia" w:hAnsiTheme="majorEastAsia" w:eastAsiaTheme="majorEastAsia" w:cstheme="majorEastAsia"/>
          <w:sz w:val="24"/>
        </w:rPr>
        <w:t>采购代理机构将在</w:t>
      </w:r>
      <w:r>
        <w:rPr>
          <w:rFonts w:hint="eastAsia" w:asciiTheme="majorEastAsia" w:hAnsiTheme="majorEastAsia" w:eastAsiaTheme="majorEastAsia" w:cstheme="majorEastAsia"/>
          <w:sz w:val="24"/>
          <w:lang w:eastAsia="zh-CN"/>
        </w:rPr>
        <w:t>招标</w:t>
      </w:r>
      <w:r>
        <w:rPr>
          <w:rFonts w:hint="eastAsia" w:asciiTheme="majorEastAsia" w:hAnsiTheme="majorEastAsia" w:eastAsiaTheme="majorEastAsia" w:cstheme="majorEastAsia"/>
          <w:sz w:val="24"/>
        </w:rPr>
        <w:t>公告规定的时间和地点组织</w:t>
      </w:r>
      <w:r>
        <w:rPr>
          <w:rFonts w:hint="eastAsia" w:asciiTheme="majorEastAsia" w:hAnsiTheme="majorEastAsia" w:eastAsiaTheme="majorEastAsia" w:cstheme="majorEastAsia"/>
          <w:sz w:val="24"/>
          <w:lang w:eastAsia="zh-CN"/>
        </w:rPr>
        <w:t>开标</w:t>
      </w:r>
      <w:r>
        <w:rPr>
          <w:rFonts w:hint="eastAsia" w:asciiTheme="majorEastAsia" w:hAnsiTheme="majorEastAsia" w:eastAsiaTheme="majorEastAsia" w:cstheme="majorEastAsia"/>
          <w:sz w:val="24"/>
        </w:rPr>
        <w:t>。所有投标人应按时</w:t>
      </w:r>
      <w:r>
        <w:rPr>
          <w:rFonts w:hint="eastAsia" w:asciiTheme="majorEastAsia" w:hAnsiTheme="majorEastAsia" w:eastAsiaTheme="majorEastAsia" w:cstheme="majorEastAsia"/>
          <w:sz w:val="24"/>
          <w:lang w:eastAsia="zh-CN"/>
        </w:rPr>
        <w:t>参加开标</w:t>
      </w:r>
      <w:r>
        <w:rPr>
          <w:rFonts w:hint="eastAsia" w:asciiTheme="majorEastAsia" w:hAnsiTheme="majorEastAsia" w:eastAsiaTheme="majorEastAsia" w:cstheme="majorEastAsia"/>
          <w:sz w:val="24"/>
        </w:rPr>
        <w:t>会议，必须由法定代表人或其</w:t>
      </w:r>
      <w:r>
        <w:rPr>
          <w:rFonts w:hint="eastAsia" w:asciiTheme="majorEastAsia" w:hAnsiTheme="majorEastAsia" w:eastAsiaTheme="majorEastAsia" w:cstheme="majorEastAsia"/>
          <w:sz w:val="24"/>
          <w:lang w:eastAsia="zh-CN"/>
        </w:rPr>
        <w:t>授权</w:t>
      </w:r>
      <w:r>
        <w:rPr>
          <w:rFonts w:hint="eastAsia" w:asciiTheme="majorEastAsia" w:hAnsiTheme="majorEastAsia" w:eastAsiaTheme="majorEastAsia" w:cstheme="majorEastAsia"/>
          <w:sz w:val="24"/>
        </w:rPr>
        <w:t>委托代理人出席开标会议，</w:t>
      </w:r>
      <w:r>
        <w:rPr>
          <w:rFonts w:hint="eastAsia" w:asciiTheme="majorEastAsia" w:hAnsiTheme="majorEastAsia" w:eastAsiaTheme="majorEastAsia" w:cstheme="majorEastAsia"/>
          <w:sz w:val="24"/>
          <w:lang w:eastAsia="zh-CN"/>
        </w:rPr>
        <w:t>授权</w:t>
      </w:r>
      <w:r>
        <w:rPr>
          <w:rFonts w:hint="eastAsia" w:asciiTheme="majorEastAsia" w:hAnsiTheme="majorEastAsia" w:eastAsiaTheme="majorEastAsia" w:cstheme="majorEastAsia"/>
          <w:sz w:val="24"/>
        </w:rPr>
        <w:t>委托代理人出席的需</w:t>
      </w:r>
      <w:r>
        <w:rPr>
          <w:rFonts w:hint="eastAsia" w:asciiTheme="majorEastAsia" w:hAnsiTheme="majorEastAsia" w:eastAsiaTheme="majorEastAsia" w:cstheme="majorEastAsia"/>
          <w:sz w:val="24"/>
          <w:lang w:eastAsia="zh-CN"/>
        </w:rPr>
        <w:t>和</w:t>
      </w:r>
      <w:r>
        <w:rPr>
          <w:rFonts w:hint="eastAsia" w:asciiTheme="majorEastAsia" w:hAnsiTheme="majorEastAsia" w:eastAsiaTheme="majorEastAsia" w:cstheme="majorEastAsia"/>
          <w:sz w:val="24"/>
        </w:rPr>
        <w:t>法人授权委托书</w:t>
      </w:r>
      <w:r>
        <w:rPr>
          <w:rFonts w:hint="eastAsia" w:asciiTheme="majorEastAsia" w:hAnsiTheme="majorEastAsia" w:eastAsiaTheme="majorEastAsia" w:cstheme="majorEastAsia"/>
          <w:sz w:val="24"/>
          <w:lang w:eastAsia="zh-CN"/>
        </w:rPr>
        <w:t>所述人员一致</w:t>
      </w:r>
      <w:r>
        <w:rPr>
          <w:rFonts w:hint="eastAsia" w:asciiTheme="majorEastAsia" w:hAnsiTheme="majorEastAsia" w:eastAsiaTheme="majorEastAsia" w:cstheme="majorEastAsia"/>
          <w:sz w:val="24"/>
          <w:shd w:val="clear" w:color="auto" w:fill="auto"/>
        </w:rPr>
        <w:t>。</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7</w:t>
      </w:r>
      <w:r>
        <w:rPr>
          <w:rFonts w:hint="eastAsia" w:asciiTheme="majorEastAsia" w:hAnsiTheme="majorEastAsia" w:eastAsiaTheme="majorEastAsia" w:cstheme="majorEastAsia"/>
          <w:sz w:val="24"/>
          <w:shd w:val="clear" w:color="auto" w:fill="auto"/>
        </w:rPr>
        <w:t xml:space="preserve">.3 </w:t>
      </w:r>
      <w:r>
        <w:rPr>
          <w:rFonts w:hint="eastAsia" w:asciiTheme="majorEastAsia" w:hAnsiTheme="majorEastAsia" w:eastAsiaTheme="majorEastAsia" w:cstheme="majorEastAsia"/>
          <w:sz w:val="24"/>
          <w:shd w:val="clear" w:color="auto" w:fill="auto"/>
          <w:lang w:val="en-US" w:eastAsia="zh-CN"/>
        </w:rPr>
        <w:t>开标时，按照工作人员要求进行远程解密，如因供应商自身原因造成无法解密投标文件，按无效投标对待。</w:t>
      </w:r>
    </w:p>
    <w:p>
      <w:pPr>
        <w:spacing w:line="440" w:lineRule="exact"/>
        <w:ind w:firstLine="480" w:firstLineChars="200"/>
        <w:rPr>
          <w:rFonts w:hint="eastAsia" w:asciiTheme="majorEastAsia" w:hAnsiTheme="majorEastAsia" w:eastAsiaTheme="majorEastAsia" w:cstheme="majorEastAsia"/>
          <w:sz w:val="24"/>
          <w:lang w:eastAsia="zh-CN"/>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7</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val="en-US" w:eastAsia="zh-CN"/>
        </w:rPr>
        <w:t xml:space="preserve">4 </w:t>
      </w:r>
      <w:r>
        <w:rPr>
          <w:rFonts w:hint="eastAsia" w:asciiTheme="majorEastAsia" w:hAnsiTheme="majorEastAsia" w:eastAsiaTheme="majorEastAsia" w:cstheme="majorEastAsia"/>
          <w:sz w:val="24"/>
          <w:lang w:eastAsia="zh-CN"/>
        </w:rPr>
        <w:t>解密成功后，依次导入投标企业电子投标文件。</w:t>
      </w:r>
    </w:p>
    <w:p>
      <w:pPr>
        <w:spacing w:line="440" w:lineRule="exact"/>
        <w:ind w:firstLine="480" w:firstLineChars="200"/>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7</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val="en-US" w:eastAsia="zh-CN"/>
        </w:rPr>
        <w:t>5</w:t>
      </w:r>
      <w:r>
        <w:rPr>
          <w:rFonts w:hint="eastAsia" w:asciiTheme="majorEastAsia" w:hAnsiTheme="majorEastAsia" w:eastAsiaTheme="majorEastAsia" w:cstheme="majorEastAsia"/>
          <w:sz w:val="24"/>
          <w:shd w:val="clear" w:color="auto" w:fill="auto"/>
        </w:rPr>
        <w:t xml:space="preserve"> </w:t>
      </w:r>
      <w:r>
        <w:rPr>
          <w:rFonts w:hint="eastAsia" w:asciiTheme="majorEastAsia" w:hAnsiTheme="majorEastAsia" w:eastAsiaTheme="majorEastAsia" w:cstheme="majorEastAsia"/>
          <w:sz w:val="24"/>
        </w:rPr>
        <w:t>采购代理机构将在</w:t>
      </w:r>
      <w:r>
        <w:rPr>
          <w:rFonts w:hint="eastAsia" w:asciiTheme="majorEastAsia" w:hAnsiTheme="majorEastAsia" w:eastAsiaTheme="majorEastAsia" w:cstheme="majorEastAsia"/>
          <w:sz w:val="24"/>
          <w:lang w:eastAsia="zh-CN"/>
        </w:rPr>
        <w:t>开标</w:t>
      </w:r>
      <w:r>
        <w:rPr>
          <w:rFonts w:hint="eastAsia" w:asciiTheme="majorEastAsia" w:hAnsiTheme="majorEastAsia" w:eastAsiaTheme="majorEastAsia" w:cstheme="majorEastAsia"/>
          <w:sz w:val="24"/>
        </w:rPr>
        <w:t>会议现场做</w:t>
      </w:r>
      <w:r>
        <w:rPr>
          <w:rFonts w:hint="eastAsia" w:asciiTheme="majorEastAsia" w:hAnsiTheme="majorEastAsia" w:eastAsiaTheme="majorEastAsia" w:cstheme="majorEastAsia"/>
          <w:sz w:val="24"/>
          <w:lang w:eastAsia="zh-CN"/>
        </w:rPr>
        <w:t>会议</w:t>
      </w:r>
      <w:r>
        <w:rPr>
          <w:rFonts w:hint="eastAsia" w:asciiTheme="majorEastAsia" w:hAnsiTheme="majorEastAsia" w:eastAsiaTheme="majorEastAsia" w:cstheme="majorEastAsia"/>
          <w:sz w:val="24"/>
        </w:rPr>
        <w:t>记录，</w:t>
      </w:r>
      <w:r>
        <w:rPr>
          <w:rFonts w:hint="eastAsia" w:asciiTheme="majorEastAsia" w:hAnsiTheme="majorEastAsia" w:eastAsiaTheme="majorEastAsia" w:cstheme="majorEastAsia"/>
          <w:sz w:val="24"/>
          <w:lang w:eastAsia="zh-CN"/>
        </w:rPr>
        <w:t>会议</w:t>
      </w:r>
      <w:r>
        <w:rPr>
          <w:rFonts w:hint="eastAsia" w:asciiTheme="majorEastAsia" w:hAnsiTheme="majorEastAsia" w:eastAsiaTheme="majorEastAsia" w:cstheme="majorEastAsia"/>
          <w:sz w:val="24"/>
        </w:rPr>
        <w:t>记录包括按本</w:t>
      </w:r>
      <w:r>
        <w:rPr>
          <w:rFonts w:hint="eastAsia" w:asciiTheme="majorEastAsia" w:hAnsiTheme="majorEastAsia" w:eastAsiaTheme="majorEastAsia" w:cstheme="majorEastAsia"/>
          <w:sz w:val="24"/>
          <w:lang w:eastAsia="zh-CN"/>
        </w:rPr>
        <w:t>项目开标会议的</w:t>
      </w:r>
      <w:r>
        <w:rPr>
          <w:rFonts w:hint="eastAsia" w:asciiTheme="majorEastAsia" w:hAnsiTheme="majorEastAsia" w:eastAsiaTheme="majorEastAsia" w:cstheme="majorEastAsia"/>
          <w:sz w:val="24"/>
        </w:rPr>
        <w:t>全部内容</w:t>
      </w:r>
      <w:r>
        <w:rPr>
          <w:rFonts w:hint="eastAsia" w:asciiTheme="majorEastAsia" w:hAnsiTheme="majorEastAsia" w:eastAsiaTheme="majorEastAsia" w:cstheme="majorEastAsia"/>
          <w:sz w:val="24"/>
          <w:shd w:val="clear" w:color="auto" w:fill="auto"/>
        </w:rPr>
        <w:t>。</w:t>
      </w:r>
    </w:p>
    <w:p>
      <w:pPr>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rPr>
        <w:t>1</w:t>
      </w:r>
      <w:r>
        <w:rPr>
          <w:rFonts w:hint="eastAsia" w:asciiTheme="majorEastAsia" w:hAnsiTheme="majorEastAsia" w:eastAsiaTheme="majorEastAsia" w:cstheme="majorEastAsia"/>
          <w:b/>
          <w:sz w:val="24"/>
          <w:shd w:val="clear" w:color="auto" w:fill="auto"/>
          <w:lang w:val="en-US" w:eastAsia="zh-CN"/>
        </w:rPr>
        <w:t>8</w:t>
      </w:r>
      <w:r>
        <w:rPr>
          <w:rFonts w:hint="eastAsia" w:asciiTheme="majorEastAsia" w:hAnsiTheme="majorEastAsia" w:eastAsiaTheme="majorEastAsia" w:cstheme="majorEastAsia"/>
          <w:b/>
          <w:sz w:val="24"/>
          <w:shd w:val="clear" w:color="auto" w:fill="auto"/>
        </w:rPr>
        <w:t>．</w:t>
      </w:r>
      <w:r>
        <w:rPr>
          <w:rFonts w:hint="eastAsia" w:asciiTheme="majorEastAsia" w:hAnsiTheme="majorEastAsia" w:eastAsiaTheme="majorEastAsia" w:cstheme="majorEastAsia"/>
          <w:b/>
          <w:sz w:val="24"/>
          <w:shd w:val="clear" w:color="auto" w:fill="auto"/>
          <w:lang w:eastAsia="zh-CN"/>
        </w:rPr>
        <w:t>评标</w:t>
      </w:r>
      <w:r>
        <w:rPr>
          <w:rFonts w:hint="eastAsia" w:asciiTheme="majorEastAsia" w:hAnsiTheme="majorEastAsia" w:eastAsiaTheme="majorEastAsia" w:cstheme="majorEastAsia"/>
          <w:b/>
          <w:sz w:val="24"/>
          <w:shd w:val="clear" w:color="auto" w:fill="auto"/>
        </w:rPr>
        <w:t>小组</w:t>
      </w:r>
    </w:p>
    <w:p>
      <w:pPr>
        <w:spacing w:line="440" w:lineRule="exact"/>
        <w:ind w:firstLine="480" w:firstLineChars="200"/>
        <w:rPr>
          <w:rFonts w:hint="eastAsia" w:asciiTheme="majorEastAsia" w:hAnsiTheme="majorEastAsia" w:eastAsiaTheme="majorEastAsia" w:cstheme="majorEastAsia"/>
          <w:snapToGrid w:val="0"/>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8</w:t>
      </w:r>
      <w:r>
        <w:rPr>
          <w:rFonts w:hint="eastAsia" w:asciiTheme="majorEastAsia" w:hAnsiTheme="majorEastAsia" w:eastAsiaTheme="majorEastAsia" w:cstheme="majorEastAsia"/>
          <w:sz w:val="24"/>
          <w:shd w:val="clear" w:color="auto" w:fill="auto"/>
        </w:rPr>
        <w:t>.1 招标采购单位</w:t>
      </w:r>
      <w:r>
        <w:rPr>
          <w:rFonts w:hint="eastAsia" w:asciiTheme="majorEastAsia" w:hAnsiTheme="majorEastAsia" w:eastAsiaTheme="majorEastAsia" w:cstheme="majorEastAsia"/>
          <w:snapToGrid w:val="0"/>
          <w:sz w:val="24"/>
          <w:shd w:val="clear" w:color="auto" w:fill="auto"/>
        </w:rPr>
        <w:t>将按照《</w:t>
      </w:r>
      <w:r>
        <w:rPr>
          <w:rFonts w:hint="eastAsia" w:asciiTheme="majorEastAsia" w:hAnsiTheme="majorEastAsia" w:eastAsiaTheme="majorEastAsia" w:cstheme="majorEastAsia"/>
          <w:snapToGrid w:val="0"/>
          <w:sz w:val="24"/>
          <w:shd w:val="clear" w:color="auto" w:fill="auto"/>
          <w:lang w:eastAsia="zh-CN"/>
        </w:rPr>
        <w:t>中华人民共和国</w:t>
      </w:r>
      <w:r>
        <w:rPr>
          <w:rFonts w:hint="eastAsia" w:asciiTheme="majorEastAsia" w:hAnsiTheme="majorEastAsia" w:eastAsiaTheme="majorEastAsia" w:cstheme="majorEastAsia"/>
          <w:snapToGrid w:val="0"/>
          <w:sz w:val="24"/>
          <w:shd w:val="clear" w:color="auto" w:fill="auto"/>
        </w:rPr>
        <w:t>政府采购法》、《政府采购货物和服务招标投标管理办法》及《政府采购</w:t>
      </w:r>
      <w:r>
        <w:rPr>
          <w:rFonts w:hint="eastAsia" w:asciiTheme="majorEastAsia" w:hAnsiTheme="majorEastAsia" w:eastAsiaTheme="majorEastAsia" w:cstheme="majorEastAsia"/>
          <w:snapToGrid w:val="0"/>
          <w:sz w:val="24"/>
          <w:shd w:val="clear" w:color="auto" w:fill="auto"/>
          <w:lang w:eastAsia="zh-CN"/>
        </w:rPr>
        <w:t>公开招标</w:t>
      </w:r>
      <w:r>
        <w:rPr>
          <w:rFonts w:hint="eastAsia" w:asciiTheme="majorEastAsia" w:hAnsiTheme="majorEastAsia" w:eastAsiaTheme="majorEastAsia" w:cstheme="majorEastAsia"/>
          <w:snapToGrid w:val="0"/>
          <w:sz w:val="24"/>
          <w:shd w:val="clear" w:color="auto" w:fill="auto"/>
        </w:rPr>
        <w:t>采购方式管理暂行办法》等有关规定组建</w:t>
      </w:r>
      <w:r>
        <w:rPr>
          <w:rFonts w:hint="eastAsia" w:asciiTheme="majorEastAsia" w:hAnsiTheme="majorEastAsia" w:eastAsiaTheme="majorEastAsia" w:cstheme="majorEastAsia"/>
          <w:sz w:val="24"/>
          <w:shd w:val="clear" w:color="auto" w:fill="auto"/>
          <w:lang w:eastAsia="zh-CN"/>
        </w:rPr>
        <w:t>评标</w:t>
      </w:r>
      <w:r>
        <w:rPr>
          <w:rFonts w:hint="eastAsia" w:asciiTheme="majorEastAsia" w:hAnsiTheme="majorEastAsia" w:eastAsiaTheme="majorEastAsia" w:cstheme="majorEastAsia"/>
          <w:sz w:val="24"/>
          <w:shd w:val="clear" w:color="auto" w:fill="auto"/>
        </w:rPr>
        <w:t>小组</w:t>
      </w:r>
      <w:r>
        <w:rPr>
          <w:rFonts w:hint="eastAsia" w:asciiTheme="majorEastAsia" w:hAnsiTheme="majorEastAsia" w:eastAsiaTheme="majorEastAsia" w:cstheme="majorEastAsia"/>
          <w:snapToGrid w:val="0"/>
          <w:sz w:val="24"/>
          <w:shd w:val="clear" w:color="auto" w:fill="auto"/>
        </w:rPr>
        <w:t>。</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8</w:t>
      </w:r>
      <w:r>
        <w:rPr>
          <w:rFonts w:hint="eastAsia" w:asciiTheme="majorEastAsia" w:hAnsiTheme="majorEastAsia" w:eastAsiaTheme="majorEastAsia" w:cstheme="majorEastAsia"/>
          <w:sz w:val="24"/>
          <w:shd w:val="clear" w:color="auto" w:fill="auto"/>
        </w:rPr>
        <w:t xml:space="preserve">.2 </w:t>
      </w:r>
      <w:r>
        <w:rPr>
          <w:rFonts w:hint="eastAsia" w:asciiTheme="majorEastAsia" w:hAnsiTheme="majorEastAsia" w:eastAsiaTheme="majorEastAsia" w:cstheme="majorEastAsia"/>
          <w:sz w:val="24"/>
          <w:shd w:val="clear" w:color="auto" w:fill="auto"/>
          <w:lang w:eastAsia="zh-CN"/>
        </w:rPr>
        <w:t>评标</w:t>
      </w:r>
      <w:r>
        <w:rPr>
          <w:rFonts w:hint="eastAsia" w:asciiTheme="majorEastAsia" w:hAnsiTheme="majorEastAsia" w:eastAsiaTheme="majorEastAsia" w:cstheme="majorEastAsia"/>
          <w:sz w:val="24"/>
          <w:shd w:val="clear" w:color="auto" w:fill="auto"/>
        </w:rPr>
        <w:t>小组由采购人代表及评审专家</w:t>
      </w:r>
      <w:r>
        <w:rPr>
          <w:rFonts w:hint="eastAsia" w:asciiTheme="majorEastAsia" w:hAnsiTheme="majorEastAsia" w:eastAsiaTheme="majorEastAsia" w:cstheme="majorEastAsia"/>
          <w:sz w:val="24"/>
          <w:shd w:val="clear" w:color="auto" w:fill="auto"/>
          <w:lang w:eastAsia="zh-CN"/>
        </w:rPr>
        <w:t>共</w:t>
      </w:r>
      <w:r>
        <w:rPr>
          <w:rFonts w:hint="eastAsia" w:asciiTheme="majorEastAsia" w:hAnsiTheme="majorEastAsia" w:eastAsiaTheme="majorEastAsia" w:cstheme="majorEastAsia"/>
          <w:sz w:val="24"/>
          <w:shd w:val="clear" w:color="auto" w:fill="auto"/>
          <w:lang w:val="en-US" w:eastAsia="zh-CN"/>
        </w:rPr>
        <w:t>5人</w:t>
      </w:r>
      <w:r>
        <w:rPr>
          <w:rFonts w:hint="eastAsia" w:asciiTheme="majorEastAsia" w:hAnsiTheme="majorEastAsia" w:eastAsiaTheme="majorEastAsia" w:cstheme="majorEastAsia"/>
          <w:sz w:val="24"/>
          <w:shd w:val="clear" w:color="auto" w:fill="auto"/>
        </w:rPr>
        <w:t>组成，评审专家从</w:t>
      </w:r>
      <w:r>
        <w:rPr>
          <w:rFonts w:hint="eastAsia" w:asciiTheme="majorEastAsia" w:hAnsiTheme="majorEastAsia" w:eastAsiaTheme="majorEastAsia" w:cstheme="majorEastAsia"/>
          <w:sz w:val="24"/>
          <w:shd w:val="clear" w:color="auto" w:fill="auto"/>
          <w:lang w:val="en-US" w:eastAsia="zh-CN"/>
        </w:rPr>
        <w:t>陕西省</w:t>
      </w:r>
      <w:r>
        <w:rPr>
          <w:rFonts w:hint="eastAsia" w:asciiTheme="majorEastAsia" w:hAnsiTheme="majorEastAsia" w:eastAsiaTheme="majorEastAsia" w:cstheme="majorEastAsia"/>
          <w:sz w:val="24"/>
          <w:shd w:val="clear" w:color="auto" w:fill="auto"/>
        </w:rPr>
        <w:t>政府采购专家库中随机抽取产生。</w:t>
      </w:r>
    </w:p>
    <w:p>
      <w:pPr>
        <w:spacing w:line="440" w:lineRule="exact"/>
        <w:ind w:firstLine="480"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8</w:t>
      </w:r>
      <w:r>
        <w:rPr>
          <w:rFonts w:hint="eastAsia" w:asciiTheme="majorEastAsia" w:hAnsiTheme="majorEastAsia" w:eastAsiaTheme="majorEastAsia" w:cstheme="majorEastAsia"/>
          <w:sz w:val="24"/>
          <w:shd w:val="clear" w:color="auto" w:fill="auto"/>
        </w:rPr>
        <w:t xml:space="preserve">.3 </w:t>
      </w:r>
      <w:r>
        <w:rPr>
          <w:rFonts w:hint="eastAsia" w:asciiTheme="majorEastAsia" w:hAnsiTheme="majorEastAsia" w:eastAsiaTheme="majorEastAsia" w:cstheme="majorEastAsia"/>
          <w:sz w:val="24"/>
          <w:shd w:val="clear" w:color="auto" w:fill="auto"/>
          <w:lang w:val="en-US" w:eastAsia="zh-CN"/>
        </w:rPr>
        <w:t>评标</w:t>
      </w:r>
      <w:r>
        <w:rPr>
          <w:rFonts w:hint="eastAsia" w:asciiTheme="majorEastAsia" w:hAnsiTheme="majorEastAsia" w:eastAsiaTheme="majorEastAsia" w:cstheme="majorEastAsia"/>
          <w:sz w:val="24"/>
          <w:shd w:val="clear" w:color="auto" w:fill="auto"/>
        </w:rPr>
        <w:t>小组负责</w:t>
      </w:r>
      <w:r>
        <w:rPr>
          <w:rFonts w:hint="eastAsia" w:asciiTheme="majorEastAsia" w:hAnsiTheme="majorEastAsia" w:eastAsiaTheme="majorEastAsia" w:cstheme="majorEastAsia"/>
          <w:sz w:val="24"/>
          <w:shd w:val="clear" w:color="auto" w:fill="auto"/>
          <w:lang w:eastAsia="zh-CN"/>
        </w:rPr>
        <w:t>评评标</w:t>
      </w:r>
      <w:r>
        <w:rPr>
          <w:rFonts w:hint="eastAsia" w:asciiTheme="majorEastAsia" w:hAnsiTheme="majorEastAsia" w:eastAsiaTheme="majorEastAsia" w:cstheme="majorEastAsia"/>
          <w:sz w:val="24"/>
          <w:shd w:val="clear" w:color="auto" w:fill="auto"/>
        </w:rPr>
        <w:t>工作，对</w:t>
      </w:r>
      <w:r>
        <w:rPr>
          <w:rFonts w:hint="eastAsia" w:asciiTheme="majorEastAsia" w:hAnsiTheme="majorEastAsia" w:eastAsiaTheme="majorEastAsia" w:cstheme="majorEastAsia"/>
          <w:sz w:val="24"/>
          <w:shd w:val="clear" w:color="auto" w:fill="auto"/>
          <w:lang w:eastAsia="zh-CN"/>
        </w:rPr>
        <w:t>投标文件</w:t>
      </w:r>
      <w:r>
        <w:rPr>
          <w:rFonts w:hint="eastAsia" w:asciiTheme="majorEastAsia" w:hAnsiTheme="majorEastAsia" w:eastAsiaTheme="majorEastAsia" w:cstheme="majorEastAsia"/>
          <w:sz w:val="24"/>
          <w:shd w:val="clear" w:color="auto" w:fill="auto"/>
        </w:rPr>
        <w:t>进行审查和评估，并向招标采购单位提交书面评审报告，推荐成交候选人。</w:t>
      </w:r>
    </w:p>
    <w:p>
      <w:pPr>
        <w:spacing w:line="440" w:lineRule="exact"/>
        <w:ind w:firstLine="480"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sz w:val="24"/>
          <w:shd w:val="clear" w:color="auto" w:fill="auto"/>
        </w:rPr>
        <w:t>1</w:t>
      </w:r>
      <w:r>
        <w:rPr>
          <w:rFonts w:hint="eastAsia" w:asciiTheme="majorEastAsia" w:hAnsiTheme="majorEastAsia" w:eastAsiaTheme="majorEastAsia" w:cstheme="majorEastAsia"/>
          <w:sz w:val="24"/>
          <w:shd w:val="clear" w:color="auto" w:fill="auto"/>
          <w:lang w:val="en-US" w:eastAsia="zh-CN"/>
        </w:rPr>
        <w:t>8</w:t>
      </w:r>
      <w:r>
        <w:rPr>
          <w:rFonts w:hint="eastAsia" w:asciiTheme="majorEastAsia" w:hAnsiTheme="majorEastAsia" w:eastAsiaTheme="majorEastAsia" w:cstheme="majorEastAsia"/>
          <w:sz w:val="24"/>
          <w:shd w:val="clear" w:color="auto" w:fill="auto"/>
        </w:rPr>
        <w:t>.4</w:t>
      </w:r>
      <w:r>
        <w:rPr>
          <w:rFonts w:hint="eastAsia" w:asciiTheme="majorEastAsia" w:hAnsiTheme="majorEastAsia" w:eastAsiaTheme="majorEastAsia" w:cstheme="majorEastAsia"/>
          <w:b/>
          <w:sz w:val="24"/>
          <w:shd w:val="clear" w:color="auto" w:fill="auto"/>
        </w:rPr>
        <w:t xml:space="preserve"> </w:t>
      </w:r>
      <w:r>
        <w:rPr>
          <w:rFonts w:hint="eastAsia" w:asciiTheme="majorEastAsia" w:hAnsiTheme="majorEastAsia" w:eastAsiaTheme="majorEastAsia" w:cstheme="majorEastAsia"/>
          <w:sz w:val="24"/>
          <w:shd w:val="clear" w:color="auto" w:fill="auto"/>
        </w:rPr>
        <w:t>文件开启后，直到向成交的投标人授予承包合同为止，凡与审查、澄清、评价和比较</w:t>
      </w:r>
      <w:r>
        <w:rPr>
          <w:rFonts w:hint="eastAsia" w:asciiTheme="majorEastAsia" w:hAnsiTheme="majorEastAsia" w:eastAsiaTheme="majorEastAsia" w:cstheme="majorEastAsia"/>
          <w:sz w:val="24"/>
          <w:shd w:val="clear" w:color="auto" w:fill="auto"/>
          <w:lang w:eastAsia="zh-CN"/>
        </w:rPr>
        <w:t>及有关评标</w:t>
      </w:r>
      <w:r>
        <w:rPr>
          <w:rFonts w:hint="eastAsia" w:asciiTheme="majorEastAsia" w:hAnsiTheme="majorEastAsia" w:eastAsiaTheme="majorEastAsia" w:cstheme="majorEastAsia"/>
          <w:sz w:val="24"/>
          <w:shd w:val="clear" w:color="auto" w:fill="auto"/>
        </w:rPr>
        <w:t>资料及授标意见等内容，</w:t>
      </w:r>
      <w:r>
        <w:rPr>
          <w:rFonts w:hint="eastAsia" w:asciiTheme="majorEastAsia" w:hAnsiTheme="majorEastAsia" w:eastAsiaTheme="majorEastAsia" w:cstheme="majorEastAsia"/>
          <w:sz w:val="24"/>
          <w:shd w:val="clear" w:color="auto" w:fill="auto"/>
          <w:lang w:eastAsia="zh-CN"/>
        </w:rPr>
        <w:t>评标</w:t>
      </w:r>
      <w:r>
        <w:rPr>
          <w:rFonts w:hint="eastAsia" w:asciiTheme="majorEastAsia" w:hAnsiTheme="majorEastAsia" w:eastAsiaTheme="majorEastAsia" w:cstheme="majorEastAsia"/>
          <w:sz w:val="24"/>
          <w:shd w:val="clear" w:color="auto" w:fill="auto"/>
        </w:rPr>
        <w:t>小组均不得向其他投标人及与</w:t>
      </w:r>
      <w:r>
        <w:rPr>
          <w:rFonts w:hint="eastAsia" w:asciiTheme="majorEastAsia" w:hAnsiTheme="majorEastAsia" w:eastAsiaTheme="majorEastAsia" w:cstheme="majorEastAsia"/>
          <w:sz w:val="24"/>
          <w:shd w:val="clear" w:color="auto" w:fill="auto"/>
          <w:lang w:eastAsia="zh-CN"/>
        </w:rPr>
        <w:t>评标</w:t>
      </w:r>
      <w:r>
        <w:rPr>
          <w:rFonts w:hint="eastAsia" w:asciiTheme="majorEastAsia" w:hAnsiTheme="majorEastAsia" w:eastAsiaTheme="majorEastAsia" w:cstheme="majorEastAsia"/>
          <w:sz w:val="24"/>
          <w:shd w:val="clear" w:color="auto" w:fill="auto"/>
        </w:rPr>
        <w:t>无关的其他人透露。</w:t>
      </w:r>
    </w:p>
    <w:p>
      <w:pPr>
        <w:adjustRightInd w:val="0"/>
        <w:snapToGrid w:val="0"/>
        <w:spacing w:line="440" w:lineRule="exact"/>
        <w:ind w:firstLine="482"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sz w:val="24"/>
          <w:shd w:val="clear" w:color="auto" w:fill="auto"/>
          <w:lang w:val="en-US" w:eastAsia="zh-CN"/>
        </w:rPr>
        <w:t>19</w:t>
      </w:r>
      <w:r>
        <w:rPr>
          <w:rFonts w:hint="eastAsia" w:asciiTheme="majorEastAsia" w:hAnsiTheme="majorEastAsia" w:eastAsiaTheme="majorEastAsia" w:cstheme="majorEastAsia"/>
          <w:b/>
          <w:sz w:val="24"/>
          <w:shd w:val="clear" w:color="auto" w:fill="auto"/>
        </w:rPr>
        <w:t>、</w:t>
      </w:r>
      <w:r>
        <w:rPr>
          <w:rFonts w:hint="eastAsia" w:asciiTheme="majorEastAsia" w:hAnsiTheme="majorEastAsia" w:eastAsiaTheme="majorEastAsia" w:cstheme="majorEastAsia"/>
          <w:b/>
          <w:sz w:val="24"/>
          <w:shd w:val="clear" w:color="auto" w:fill="auto"/>
          <w:lang w:eastAsia="zh-CN"/>
        </w:rPr>
        <w:t>评标</w:t>
      </w:r>
      <w:r>
        <w:rPr>
          <w:rFonts w:hint="eastAsia" w:asciiTheme="majorEastAsia" w:hAnsiTheme="majorEastAsia" w:eastAsiaTheme="majorEastAsia" w:cstheme="majorEastAsia"/>
          <w:b/>
          <w:sz w:val="24"/>
          <w:shd w:val="clear" w:color="auto" w:fill="auto"/>
        </w:rPr>
        <w:t>办法及内容</w:t>
      </w:r>
    </w:p>
    <w:p>
      <w:pPr>
        <w:adjustRightInd w:val="0"/>
        <w:snapToGrid w:val="0"/>
        <w:spacing w:line="440" w:lineRule="exact"/>
        <w:ind w:firstLine="480" w:firstLineChars="200"/>
        <w:rPr>
          <w:rFonts w:hint="eastAsia" w:asciiTheme="majorEastAsia" w:hAnsiTheme="majorEastAsia" w:eastAsiaTheme="majorEastAsia" w:cstheme="majorEastAsia"/>
          <w:b w:val="0"/>
          <w:bCs w:val="0"/>
          <w:sz w:val="24"/>
          <w:shd w:val="clear" w:color="auto" w:fill="auto"/>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b w:val="0"/>
          <w:bCs w:val="0"/>
          <w:sz w:val="24"/>
          <w:shd w:val="clear" w:color="auto" w:fill="auto"/>
        </w:rPr>
        <w:t xml:space="preserve">.1 </w:t>
      </w:r>
      <w:r>
        <w:rPr>
          <w:rFonts w:hint="eastAsia" w:asciiTheme="majorEastAsia" w:hAnsiTheme="majorEastAsia" w:eastAsiaTheme="majorEastAsia" w:cstheme="majorEastAsia"/>
          <w:b w:val="0"/>
          <w:bCs w:val="0"/>
          <w:sz w:val="24"/>
          <w:shd w:val="clear" w:color="auto" w:fill="auto"/>
          <w:lang w:eastAsia="zh-CN"/>
        </w:rPr>
        <w:t>评审</w:t>
      </w:r>
      <w:r>
        <w:rPr>
          <w:rFonts w:hint="eastAsia" w:asciiTheme="majorEastAsia" w:hAnsiTheme="majorEastAsia" w:eastAsiaTheme="majorEastAsia" w:cstheme="majorEastAsia"/>
          <w:b w:val="0"/>
          <w:bCs w:val="0"/>
          <w:sz w:val="24"/>
          <w:shd w:val="clear" w:color="auto" w:fill="auto"/>
        </w:rPr>
        <w:t>原则：</w:t>
      </w:r>
    </w:p>
    <w:p>
      <w:pPr>
        <w:adjustRightInd w:val="0"/>
        <w:snapToGrid w:val="0"/>
        <w:spacing w:line="440" w:lineRule="exact"/>
        <w:ind w:firstLine="480" w:firstLineChars="200"/>
        <w:rPr>
          <w:rFonts w:hint="eastAsia" w:asciiTheme="majorEastAsia" w:hAnsiTheme="majorEastAsia" w:eastAsiaTheme="majorEastAsia" w:cstheme="majorEastAsia"/>
          <w:b/>
          <w:bCs/>
          <w:sz w:val="24"/>
          <w:shd w:val="clear" w:color="auto" w:fill="auto"/>
        </w:rPr>
      </w:pPr>
      <w:r>
        <w:rPr>
          <w:rFonts w:hint="eastAsia" w:asciiTheme="majorEastAsia" w:hAnsiTheme="majorEastAsia" w:eastAsiaTheme="majorEastAsia" w:cstheme="majorEastAsia"/>
          <w:sz w:val="24"/>
          <w:shd w:val="clear" w:color="auto" w:fill="auto"/>
        </w:rPr>
        <w:t>（1）坚持</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 xml:space="preserve">机会均等，信息公开，公平竞争的原则。  </w:t>
      </w:r>
    </w:p>
    <w:p>
      <w:pPr>
        <w:adjustRightInd w:val="0"/>
        <w:snapToGrid w:val="0"/>
        <w:spacing w:line="440" w:lineRule="exact"/>
        <w:ind w:firstLine="480" w:firstLineChars="200"/>
        <w:rPr>
          <w:rFonts w:hint="eastAsia" w:asciiTheme="majorEastAsia" w:hAnsiTheme="majorEastAsia" w:eastAsiaTheme="majorEastAsia" w:cstheme="majorEastAsia"/>
          <w:b/>
          <w:bCs/>
          <w:sz w:val="24"/>
          <w:shd w:val="clear" w:color="auto" w:fill="auto"/>
        </w:rPr>
      </w:pPr>
      <w:r>
        <w:rPr>
          <w:rFonts w:hint="eastAsia" w:asciiTheme="majorEastAsia" w:hAnsiTheme="majorEastAsia" w:eastAsiaTheme="majorEastAsia" w:cstheme="majorEastAsia"/>
          <w:sz w:val="24"/>
          <w:shd w:val="clear" w:color="auto" w:fill="auto"/>
        </w:rPr>
        <w:t>（2）坚持</w:t>
      </w:r>
      <w:r>
        <w:rPr>
          <w:rFonts w:hint="eastAsia" w:asciiTheme="majorEastAsia" w:hAnsiTheme="majorEastAsia" w:eastAsiaTheme="majorEastAsia" w:cstheme="majorEastAsia"/>
          <w:sz w:val="24"/>
          <w:shd w:val="clear" w:color="auto" w:fill="auto"/>
          <w:lang w:eastAsia="zh-CN"/>
        </w:rPr>
        <w:t>公开</w:t>
      </w:r>
      <w:r>
        <w:rPr>
          <w:rFonts w:hint="eastAsia" w:asciiTheme="majorEastAsia" w:hAnsiTheme="majorEastAsia" w:eastAsiaTheme="majorEastAsia" w:cstheme="majorEastAsia"/>
          <w:sz w:val="24"/>
          <w:shd w:val="clear" w:color="auto" w:fill="auto"/>
        </w:rPr>
        <w:t>性、经济实效性和公平性原则。</w:t>
      </w:r>
    </w:p>
    <w:p>
      <w:pPr>
        <w:adjustRightInd w:val="0"/>
        <w:snapToGrid w:val="0"/>
        <w:spacing w:line="440" w:lineRule="exact"/>
        <w:ind w:firstLine="480" w:firstLineChars="200"/>
        <w:rPr>
          <w:rFonts w:hint="eastAsia" w:asciiTheme="majorEastAsia" w:hAnsiTheme="majorEastAsia" w:eastAsiaTheme="majorEastAsia" w:cstheme="majorEastAsia"/>
          <w:b/>
          <w:bCs/>
          <w:sz w:val="24"/>
          <w:shd w:val="clear" w:color="auto" w:fill="auto"/>
        </w:rPr>
      </w:pPr>
      <w:r>
        <w:rPr>
          <w:rFonts w:hint="eastAsia" w:asciiTheme="majorEastAsia" w:hAnsiTheme="majorEastAsia" w:eastAsiaTheme="majorEastAsia" w:cstheme="majorEastAsia"/>
          <w:sz w:val="24"/>
          <w:shd w:val="clear" w:color="auto" w:fill="auto"/>
        </w:rPr>
        <w:t>（3）综合</w:t>
      </w:r>
      <w:r>
        <w:rPr>
          <w:rFonts w:hint="eastAsia" w:asciiTheme="majorEastAsia" w:hAnsiTheme="majorEastAsia" w:eastAsiaTheme="majorEastAsia" w:cstheme="majorEastAsia"/>
          <w:sz w:val="24"/>
          <w:shd w:val="clear" w:color="auto" w:fill="auto"/>
          <w:lang w:eastAsia="zh-CN"/>
        </w:rPr>
        <w:t>评审</w:t>
      </w:r>
      <w:r>
        <w:rPr>
          <w:rFonts w:hint="eastAsia" w:asciiTheme="majorEastAsia" w:hAnsiTheme="majorEastAsia" w:eastAsiaTheme="majorEastAsia" w:cstheme="majorEastAsia"/>
          <w:sz w:val="24"/>
          <w:shd w:val="clear" w:color="auto" w:fill="auto"/>
        </w:rPr>
        <w:t>，择优选择技术方案优、业绩好、服务有保证的成交单位。</w:t>
      </w:r>
    </w:p>
    <w:p>
      <w:pPr>
        <w:spacing w:line="440" w:lineRule="exact"/>
        <w:ind w:firstLine="480" w:firstLineChars="200"/>
        <w:rPr>
          <w:rFonts w:hint="eastAsia" w:asciiTheme="majorEastAsia" w:hAnsiTheme="majorEastAsia" w:eastAsiaTheme="majorEastAsia" w:cstheme="majorEastAsia"/>
          <w:b/>
          <w:sz w:val="24"/>
          <w:shd w:val="clear" w:color="auto" w:fill="auto"/>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bCs/>
          <w:sz w:val="24"/>
          <w:shd w:val="clear" w:color="auto" w:fill="auto"/>
        </w:rPr>
        <w:t xml:space="preserve">.2 </w:t>
      </w:r>
      <w:r>
        <w:rPr>
          <w:rFonts w:hint="eastAsia" w:asciiTheme="majorEastAsia" w:hAnsiTheme="majorEastAsia" w:eastAsiaTheme="majorEastAsia" w:cstheme="majorEastAsia"/>
          <w:bCs/>
          <w:sz w:val="24"/>
          <w:shd w:val="clear" w:color="auto" w:fill="auto"/>
          <w:lang w:eastAsia="zh-CN"/>
        </w:rPr>
        <w:t>评标</w:t>
      </w:r>
      <w:r>
        <w:rPr>
          <w:rFonts w:hint="eastAsia" w:asciiTheme="majorEastAsia" w:hAnsiTheme="majorEastAsia" w:eastAsiaTheme="majorEastAsia" w:cstheme="majorEastAsia"/>
          <w:bCs/>
          <w:sz w:val="24"/>
          <w:shd w:val="clear" w:color="auto" w:fill="auto"/>
        </w:rPr>
        <w:t>程序：</w:t>
      </w:r>
      <w:r>
        <w:rPr>
          <w:rFonts w:hint="eastAsia" w:asciiTheme="majorEastAsia" w:hAnsiTheme="majorEastAsia" w:eastAsiaTheme="majorEastAsia" w:cstheme="majorEastAsia"/>
          <w:b/>
          <w:sz w:val="24"/>
          <w:shd w:val="clear" w:color="auto" w:fill="auto"/>
        </w:rPr>
        <w:t xml:space="preserve"> </w:t>
      </w:r>
    </w:p>
    <w:p>
      <w:pPr>
        <w:spacing w:line="440" w:lineRule="exact"/>
        <w:ind w:firstLine="480" w:firstLineChars="2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lang w:eastAsia="zh-CN"/>
        </w:rPr>
        <w:t>评标</w:t>
      </w:r>
      <w:r>
        <w:rPr>
          <w:rFonts w:hint="eastAsia" w:asciiTheme="majorEastAsia" w:hAnsiTheme="majorEastAsia" w:eastAsiaTheme="majorEastAsia" w:cstheme="majorEastAsia"/>
          <w:sz w:val="24"/>
          <w:shd w:val="clear" w:color="auto" w:fill="auto"/>
        </w:rPr>
        <w:t>的全过程分为</w:t>
      </w:r>
      <w:r>
        <w:rPr>
          <w:rFonts w:hint="eastAsia" w:asciiTheme="majorEastAsia" w:hAnsiTheme="majorEastAsia" w:eastAsiaTheme="majorEastAsia" w:cstheme="majorEastAsia"/>
          <w:sz w:val="24"/>
          <w:shd w:val="clear" w:color="auto" w:fill="auto"/>
          <w:lang w:eastAsia="zh-CN"/>
        </w:rPr>
        <w:t>确认投标报价、资质性评审、符合性</w:t>
      </w:r>
      <w:r>
        <w:rPr>
          <w:rFonts w:hint="eastAsia" w:asciiTheme="majorEastAsia" w:hAnsiTheme="majorEastAsia" w:eastAsiaTheme="majorEastAsia" w:cstheme="majorEastAsia"/>
          <w:sz w:val="24"/>
        </w:rPr>
        <w:t>评审</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eastAsia="zh-CN"/>
        </w:rPr>
        <w:t>技术评审</w:t>
      </w:r>
      <w:r>
        <w:rPr>
          <w:rFonts w:hint="eastAsia" w:asciiTheme="majorEastAsia" w:hAnsiTheme="majorEastAsia" w:eastAsiaTheme="majorEastAsia" w:cstheme="majorEastAsia"/>
          <w:sz w:val="24"/>
          <w:shd w:val="clear" w:color="auto" w:fill="auto"/>
        </w:rPr>
        <w:t>、最终评审五个阶段。</w:t>
      </w:r>
    </w:p>
    <w:p>
      <w:pPr>
        <w:spacing w:line="440" w:lineRule="exact"/>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 xml:space="preserve">    </w:t>
      </w: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shd w:val="clear" w:color="auto" w:fill="auto"/>
        </w:rPr>
        <w:t>.2.1 依据程序</w:t>
      </w:r>
      <w:r>
        <w:rPr>
          <w:rFonts w:hint="eastAsia" w:asciiTheme="majorEastAsia" w:hAnsiTheme="majorEastAsia" w:eastAsiaTheme="majorEastAsia" w:cstheme="majorEastAsia"/>
          <w:sz w:val="24"/>
          <w:shd w:val="clear" w:color="auto" w:fill="auto"/>
          <w:lang w:eastAsia="zh-CN"/>
        </w:rPr>
        <w:t>，投标报价予以</w:t>
      </w:r>
      <w:r>
        <w:rPr>
          <w:rFonts w:hint="eastAsia" w:asciiTheme="majorEastAsia" w:hAnsiTheme="majorEastAsia" w:eastAsiaTheme="majorEastAsia" w:cstheme="majorEastAsia"/>
          <w:sz w:val="24"/>
          <w:shd w:val="clear" w:color="auto" w:fill="auto"/>
        </w:rPr>
        <w:t>公布。</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right="0" w:rightChars="0" w:firstLine="480"/>
        <w:jc w:val="both"/>
        <w:textAlignment w:val="auto"/>
        <w:outlineLvl w:val="9"/>
        <w:rPr>
          <w:rFonts w:hint="eastAsia" w:asciiTheme="majorEastAsia" w:hAnsiTheme="majorEastAsia" w:eastAsiaTheme="majorEastAsia" w:cstheme="majorEastAsia"/>
          <w:sz w:val="24"/>
          <w:lang w:eastAsia="zh-CN"/>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shd w:val="clear" w:color="auto" w:fill="auto"/>
        </w:rPr>
        <w:t xml:space="preserve">.2.2 </w:t>
      </w:r>
      <w:r>
        <w:rPr>
          <w:rFonts w:hint="eastAsia" w:asciiTheme="majorEastAsia" w:hAnsiTheme="majorEastAsia" w:eastAsiaTheme="majorEastAsia" w:cstheme="majorEastAsia"/>
          <w:sz w:val="24"/>
          <w:shd w:val="clear" w:color="auto" w:fill="auto"/>
          <w:lang w:eastAsia="zh-CN"/>
        </w:rPr>
        <w:t>资质性评审</w:t>
      </w:r>
      <w:r>
        <w:rPr>
          <w:rFonts w:hint="eastAsia" w:asciiTheme="majorEastAsia" w:hAnsiTheme="majorEastAsia" w:eastAsiaTheme="majorEastAsia" w:cstheme="majorEastAsia"/>
          <w:sz w:val="24"/>
        </w:rPr>
        <w:t>：</w:t>
      </w:r>
      <w:r>
        <w:rPr>
          <w:rFonts w:hint="eastAsia" w:asciiTheme="majorEastAsia" w:hAnsiTheme="majorEastAsia" w:eastAsiaTheme="majorEastAsia" w:cstheme="majorEastAsia"/>
          <w:sz w:val="24"/>
          <w:lang w:eastAsia="zh-CN"/>
        </w:rPr>
        <w:t>由采购人</w:t>
      </w:r>
      <w:r>
        <w:rPr>
          <w:rFonts w:hint="eastAsia" w:asciiTheme="majorEastAsia" w:hAnsiTheme="majorEastAsia" w:eastAsiaTheme="majorEastAsia" w:cstheme="majorEastAsia"/>
          <w:sz w:val="24"/>
          <w:lang w:val="en-US" w:eastAsia="zh-CN"/>
        </w:rPr>
        <w:t>评标代表</w:t>
      </w:r>
      <w:r>
        <w:rPr>
          <w:rFonts w:hint="eastAsia" w:asciiTheme="majorEastAsia" w:hAnsiTheme="majorEastAsia" w:eastAsiaTheme="majorEastAsia" w:cstheme="majorEastAsia"/>
          <w:sz w:val="24"/>
        </w:rPr>
        <w:t>对</w:t>
      </w:r>
      <w:r>
        <w:rPr>
          <w:rFonts w:hint="eastAsia" w:asciiTheme="majorEastAsia" w:hAnsiTheme="majorEastAsia" w:eastAsiaTheme="majorEastAsia" w:cstheme="majorEastAsia"/>
          <w:sz w:val="24"/>
          <w:lang w:eastAsia="zh-CN"/>
        </w:rPr>
        <w:t>投标人资质性进行审查，不符合要求的不再进入后续评审。</w:t>
      </w:r>
    </w:p>
    <w:p>
      <w:pPr>
        <w:spacing w:line="440" w:lineRule="exact"/>
        <w:ind w:firstLine="48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lang w:val="en-US" w:eastAsia="zh-CN"/>
        </w:rPr>
        <w:t>.2.3 符合性评审：由评标小组对投标</w:t>
      </w:r>
      <w:r>
        <w:rPr>
          <w:rFonts w:hint="eastAsia" w:asciiTheme="majorEastAsia" w:hAnsiTheme="majorEastAsia" w:eastAsiaTheme="majorEastAsia" w:cstheme="majorEastAsia"/>
          <w:sz w:val="24"/>
        </w:rPr>
        <w:t>文件的</w:t>
      </w:r>
      <w:r>
        <w:rPr>
          <w:rFonts w:hint="eastAsia" w:asciiTheme="majorEastAsia" w:hAnsiTheme="majorEastAsia" w:eastAsiaTheme="majorEastAsia" w:cstheme="majorEastAsia"/>
          <w:sz w:val="24"/>
          <w:lang w:eastAsia="zh-CN"/>
        </w:rPr>
        <w:t>符合性、</w:t>
      </w:r>
      <w:r>
        <w:rPr>
          <w:rFonts w:hint="eastAsia" w:asciiTheme="majorEastAsia" w:hAnsiTheme="majorEastAsia" w:eastAsiaTheme="majorEastAsia" w:cstheme="majorEastAsia"/>
          <w:sz w:val="24"/>
        </w:rPr>
        <w:t>有效性、完整性和响应程度进行审查，出现下列情况的按无效文件处理。</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 xml:space="preserve">   （1）本次</w:t>
      </w:r>
      <w:r>
        <w:rPr>
          <w:rFonts w:hint="eastAsia" w:asciiTheme="majorEastAsia" w:hAnsiTheme="majorEastAsia" w:eastAsiaTheme="majorEastAsia" w:cstheme="majorEastAsia"/>
          <w:sz w:val="24"/>
          <w:lang w:eastAsia="zh-CN"/>
        </w:rPr>
        <w:t>投标</w:t>
      </w:r>
      <w:r>
        <w:rPr>
          <w:rFonts w:hint="eastAsia" w:asciiTheme="majorEastAsia" w:hAnsiTheme="majorEastAsia" w:eastAsiaTheme="majorEastAsia" w:cstheme="majorEastAsia"/>
          <w:sz w:val="24"/>
        </w:rPr>
        <w:t>所要求的必备资质证明文件，缺其中一项或某项达不到要求，均按无效文件处理。</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 xml:space="preserve">   （2）各投标人未经过正常渠道购买</w:t>
      </w:r>
      <w:r>
        <w:rPr>
          <w:rFonts w:hint="eastAsia" w:asciiTheme="majorEastAsia" w:hAnsiTheme="majorEastAsia" w:eastAsiaTheme="majorEastAsia" w:cstheme="majorEastAsia"/>
          <w:sz w:val="24"/>
          <w:lang w:eastAsia="zh-CN"/>
        </w:rPr>
        <w:t>招标</w:t>
      </w:r>
      <w:r>
        <w:rPr>
          <w:rFonts w:hint="eastAsia" w:asciiTheme="majorEastAsia" w:hAnsiTheme="majorEastAsia" w:eastAsiaTheme="majorEastAsia" w:cstheme="majorEastAsia"/>
          <w:sz w:val="24"/>
        </w:rPr>
        <w:t>文件。</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 xml:space="preserve">   （3）投标人未提供法定代表人授权书（法定代表人直接参加</w:t>
      </w:r>
      <w:r>
        <w:rPr>
          <w:rFonts w:hint="eastAsia" w:asciiTheme="majorEastAsia" w:hAnsiTheme="majorEastAsia" w:eastAsiaTheme="majorEastAsia" w:cstheme="majorEastAsia"/>
          <w:sz w:val="24"/>
          <w:lang w:eastAsia="zh-CN"/>
        </w:rPr>
        <w:t>投标</w:t>
      </w:r>
      <w:r>
        <w:rPr>
          <w:rFonts w:hint="eastAsia" w:asciiTheme="majorEastAsia" w:hAnsiTheme="majorEastAsia" w:eastAsiaTheme="majorEastAsia" w:cstheme="majorEastAsia"/>
          <w:sz w:val="24"/>
        </w:rPr>
        <w:t>的除外）或授权书不符合</w:t>
      </w:r>
      <w:r>
        <w:rPr>
          <w:rFonts w:hint="eastAsia" w:asciiTheme="majorEastAsia" w:hAnsiTheme="majorEastAsia" w:eastAsiaTheme="majorEastAsia" w:cstheme="majorEastAsia"/>
          <w:sz w:val="24"/>
          <w:lang w:eastAsia="zh-CN"/>
        </w:rPr>
        <w:t>招标</w:t>
      </w:r>
      <w:r>
        <w:rPr>
          <w:rFonts w:hint="eastAsia" w:asciiTheme="majorEastAsia" w:hAnsiTheme="majorEastAsia" w:eastAsiaTheme="majorEastAsia" w:cstheme="majorEastAsia"/>
          <w:sz w:val="24"/>
        </w:rPr>
        <w:t>文件要求的。</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 xml:space="preserve">   （4）</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要求加盖投标人公章或签字处未执行文件规定、</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有效期或有效期未能达到</w:t>
      </w:r>
      <w:r>
        <w:rPr>
          <w:rFonts w:hint="eastAsia" w:asciiTheme="majorEastAsia" w:hAnsiTheme="majorEastAsia" w:eastAsiaTheme="majorEastAsia" w:cstheme="majorEastAsia"/>
          <w:sz w:val="24"/>
          <w:lang w:eastAsia="zh-CN"/>
        </w:rPr>
        <w:t>招标</w:t>
      </w:r>
      <w:r>
        <w:rPr>
          <w:rFonts w:hint="eastAsia" w:asciiTheme="majorEastAsia" w:hAnsiTheme="majorEastAsia" w:eastAsiaTheme="majorEastAsia" w:cstheme="majorEastAsia"/>
          <w:sz w:val="24"/>
        </w:rPr>
        <w:t>文件要求的。</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 xml:space="preserve">   （5）提供虚假证明（包括第三方提供的虚假证明、证件），开具虚假业绩，除按无效文件处理外，按有关规定进行相应的处罚。</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 xml:space="preserve">   （6）</w:t>
      </w:r>
      <w:r>
        <w:rPr>
          <w:rFonts w:hint="eastAsia" w:asciiTheme="majorEastAsia" w:hAnsiTheme="majorEastAsia" w:eastAsiaTheme="majorEastAsia" w:cstheme="majorEastAsia"/>
          <w:sz w:val="24"/>
          <w:lang w:eastAsia="zh-CN"/>
        </w:rPr>
        <w:t>投标</w:t>
      </w:r>
      <w:r>
        <w:rPr>
          <w:rFonts w:hint="eastAsia" w:asciiTheme="majorEastAsia" w:hAnsiTheme="majorEastAsia" w:eastAsiaTheme="majorEastAsia" w:cstheme="majorEastAsia"/>
          <w:sz w:val="24"/>
        </w:rPr>
        <w:t>方案出现严重漏项，造成系统缺陷，已影响到该项目的实施。</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 xml:space="preserve">   （7）在重大项目履约过程中有不良记录，不能按期履约的。</w:t>
      </w:r>
    </w:p>
    <w:p>
      <w:pPr>
        <w:widowControl/>
        <w:spacing w:line="440" w:lineRule="exact"/>
        <w:ind w:firstLine="480"/>
        <w:jc w:val="lef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rPr>
        <w:t>.2.4</w:t>
      </w:r>
      <w:r>
        <w:rPr>
          <w:rFonts w:hint="eastAsia" w:asciiTheme="majorEastAsia" w:hAnsiTheme="majorEastAsia" w:eastAsiaTheme="majorEastAsia" w:cstheme="majorEastAsia"/>
          <w:sz w:val="24"/>
          <w:lang w:eastAsia="zh-CN"/>
        </w:rPr>
        <w:t>评标</w:t>
      </w:r>
      <w:r>
        <w:rPr>
          <w:rFonts w:hint="eastAsia" w:asciiTheme="majorEastAsia" w:hAnsiTheme="majorEastAsia" w:eastAsiaTheme="majorEastAsia" w:cstheme="majorEastAsia"/>
          <w:sz w:val="24"/>
        </w:rPr>
        <w:t>小组在对</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的有效性、完整性和响应程度进行审查时，可以要求投标人对</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中含义不明确、同类问题表述不一致或者有明显文字和计算错误的内容等作出必要的澄清、说明或者更正。投标人的澄清、说明或者更正不得超出</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的范围或者改变</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 xml:space="preserve">的实质性内容。 </w:t>
      </w:r>
    </w:p>
    <w:p>
      <w:pPr>
        <w:spacing w:line="440" w:lineRule="exact"/>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lang w:val="en-US" w:eastAsia="zh-CN"/>
        </w:rPr>
        <w:t xml:space="preserve">    </w:t>
      </w: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rPr>
        <w:t xml:space="preserve">.2.5 </w:t>
      </w:r>
      <w:r>
        <w:rPr>
          <w:rFonts w:hint="eastAsia" w:asciiTheme="majorEastAsia" w:hAnsiTheme="majorEastAsia" w:eastAsiaTheme="majorEastAsia" w:cstheme="majorEastAsia"/>
          <w:sz w:val="24"/>
          <w:lang w:eastAsia="zh-CN"/>
        </w:rPr>
        <w:t>评标</w:t>
      </w:r>
      <w:r>
        <w:rPr>
          <w:rFonts w:hint="eastAsia" w:asciiTheme="majorEastAsia" w:hAnsiTheme="majorEastAsia" w:eastAsiaTheme="majorEastAsia" w:cstheme="majorEastAsia"/>
          <w:sz w:val="24"/>
        </w:rPr>
        <w:t>小组要求投标人澄清、说明或者更正</w:t>
      </w:r>
      <w:r>
        <w:rPr>
          <w:rFonts w:hint="eastAsia" w:asciiTheme="majorEastAsia" w:hAnsiTheme="majorEastAsia" w:eastAsiaTheme="majorEastAsia" w:cstheme="majorEastAsia"/>
          <w:sz w:val="24"/>
          <w:lang w:eastAsia="zh-CN"/>
        </w:rPr>
        <w:t>投标文件</w:t>
      </w:r>
      <w:r>
        <w:rPr>
          <w:rFonts w:hint="eastAsia" w:asciiTheme="majorEastAsia" w:hAnsiTheme="majorEastAsia" w:eastAsiaTheme="majorEastAsia" w:cstheme="majorEastAsia"/>
          <w:sz w:val="24"/>
        </w:rPr>
        <w:t>应当以书面形式作出。投标人的澄清、说明或者更正应当由法定代表人或其授权代表签字或者加盖公章。由授权代表签字的，应当附法定代表人授权书。投标人为自然人的，应当由本人签字并附身份证明。</w:t>
      </w:r>
    </w:p>
    <w:p>
      <w:pPr>
        <w:spacing w:line="440" w:lineRule="exact"/>
        <w:rPr>
          <w:rFonts w:hint="eastAsia" w:asciiTheme="majorEastAsia" w:hAnsiTheme="majorEastAsia" w:eastAsiaTheme="majorEastAsia" w:cstheme="majorEastAsia"/>
          <w:b w:val="0"/>
          <w:bCs/>
          <w:sz w:val="24"/>
          <w:lang w:val="en-US" w:eastAsia="zh-CN"/>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b w:val="0"/>
          <w:bCs/>
          <w:sz w:val="24"/>
          <w:shd w:val="clear" w:color="auto" w:fill="auto"/>
          <w:lang w:val="en-US" w:eastAsia="zh-CN"/>
        </w:rPr>
        <w:t>.3定标</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lang w:val="en-US" w:eastAsia="zh-CN"/>
        </w:rPr>
        <w:t>.3.</w:t>
      </w:r>
      <w:r>
        <w:rPr>
          <w:rFonts w:hint="eastAsia" w:asciiTheme="majorEastAsia" w:hAnsiTheme="majorEastAsia" w:eastAsiaTheme="majorEastAsia" w:cstheme="majorEastAsia"/>
          <w:sz w:val="24"/>
        </w:rPr>
        <w:t>1 评标委员会按照评标方法对各有效投标文件进行评审和赋分，综合评分得分由高到低排序，推荐综合得分排序在前的3名投标人为中标候选人。</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rPr>
        <w:t>.</w:t>
      </w:r>
      <w:r>
        <w:rPr>
          <w:rFonts w:hint="eastAsia" w:asciiTheme="majorEastAsia" w:hAnsiTheme="majorEastAsia" w:eastAsiaTheme="majorEastAsia" w:cstheme="majorEastAsia"/>
          <w:sz w:val="24"/>
          <w:lang w:val="en-US" w:eastAsia="zh-CN"/>
        </w:rPr>
        <w:t>3.</w:t>
      </w:r>
      <w:r>
        <w:rPr>
          <w:rFonts w:hint="eastAsia" w:asciiTheme="majorEastAsia" w:hAnsiTheme="majorEastAsia" w:eastAsiaTheme="majorEastAsia" w:cstheme="majorEastAsia"/>
          <w:sz w:val="24"/>
        </w:rPr>
        <w:t>2 根据评标结果，评委会写出《评标报告》报招标人及相关部门备案。同时对评</w:t>
      </w:r>
      <w:r>
        <w:rPr>
          <w:rFonts w:hint="eastAsia" w:asciiTheme="majorEastAsia" w:hAnsiTheme="majorEastAsia" w:eastAsiaTheme="majorEastAsia" w:cstheme="majorEastAsia"/>
          <w:sz w:val="24"/>
          <w:lang w:eastAsia="zh-CN"/>
        </w:rPr>
        <w:t>标</w:t>
      </w:r>
      <w:r>
        <w:rPr>
          <w:rFonts w:hint="eastAsia" w:asciiTheme="majorEastAsia" w:hAnsiTheme="majorEastAsia" w:eastAsiaTheme="majorEastAsia" w:cstheme="majorEastAsia"/>
          <w:sz w:val="24"/>
        </w:rPr>
        <w:t>委</w:t>
      </w:r>
      <w:r>
        <w:rPr>
          <w:rFonts w:hint="eastAsia" w:asciiTheme="majorEastAsia" w:hAnsiTheme="majorEastAsia" w:eastAsiaTheme="majorEastAsia" w:cstheme="majorEastAsia"/>
          <w:sz w:val="24"/>
          <w:lang w:eastAsia="zh-CN"/>
        </w:rPr>
        <w:t>员</w:t>
      </w:r>
      <w:r>
        <w:rPr>
          <w:rFonts w:hint="eastAsia" w:asciiTheme="majorEastAsia" w:hAnsiTheme="majorEastAsia" w:eastAsiaTheme="majorEastAsia" w:cstheme="majorEastAsia"/>
          <w:sz w:val="24"/>
        </w:rPr>
        <w:t>会推荐的中标候选人，在相关网站公示1天，公示期间若无影响评标结果的举报和实质争议，由招标代理机构向招标</w:t>
      </w:r>
      <w:r>
        <w:rPr>
          <w:rFonts w:hint="eastAsia" w:asciiTheme="majorEastAsia" w:hAnsiTheme="majorEastAsia" w:eastAsiaTheme="majorEastAsia" w:cstheme="majorEastAsia"/>
          <w:sz w:val="24"/>
          <w:lang w:eastAsia="zh-CN"/>
        </w:rPr>
        <w:t>采购单位</w:t>
      </w:r>
      <w:r>
        <w:rPr>
          <w:rFonts w:hint="eastAsia" w:asciiTheme="majorEastAsia" w:hAnsiTheme="majorEastAsia" w:eastAsiaTheme="majorEastAsia" w:cstheme="majorEastAsia"/>
          <w:sz w:val="24"/>
        </w:rPr>
        <w:t>确定的中标人发出《中标通知书》。</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rPr>
        <w:t>.3</w:t>
      </w:r>
      <w:r>
        <w:rPr>
          <w:rFonts w:hint="eastAsia" w:asciiTheme="majorEastAsia" w:hAnsiTheme="majorEastAsia" w:eastAsiaTheme="majorEastAsia" w:cstheme="majorEastAsia"/>
          <w:sz w:val="24"/>
          <w:lang w:val="en-US" w:eastAsia="zh-CN"/>
        </w:rPr>
        <w:t>.3</w:t>
      </w:r>
      <w:r>
        <w:rPr>
          <w:rFonts w:hint="eastAsia" w:asciiTheme="majorEastAsia" w:hAnsiTheme="majorEastAsia" w:eastAsiaTheme="majorEastAsia" w:cstheme="majorEastAsia"/>
          <w:sz w:val="24"/>
        </w:rPr>
        <w:t xml:space="preserve"> 当确定的中标人出现下列情况之一时，招标人将按照评标得分排序依次替补确定新的中标人：</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rPr>
        <w:t>.3</w:t>
      </w:r>
      <w:r>
        <w:rPr>
          <w:rFonts w:hint="eastAsia" w:asciiTheme="majorEastAsia" w:hAnsiTheme="majorEastAsia" w:eastAsiaTheme="majorEastAsia" w:cstheme="majorEastAsia"/>
          <w:sz w:val="24"/>
          <w:lang w:val="en-US" w:eastAsia="zh-CN"/>
        </w:rPr>
        <w:t>.4</w:t>
      </w:r>
      <w:r>
        <w:rPr>
          <w:rFonts w:hint="eastAsia" w:asciiTheme="majorEastAsia" w:hAnsiTheme="majorEastAsia" w:eastAsiaTheme="majorEastAsia" w:cstheme="majorEastAsia"/>
          <w:sz w:val="24"/>
        </w:rPr>
        <w:t>中标人放弃中标；</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rPr>
        <w:t>.3</w:t>
      </w:r>
      <w:r>
        <w:rPr>
          <w:rFonts w:hint="eastAsia" w:asciiTheme="majorEastAsia" w:hAnsiTheme="majorEastAsia" w:eastAsiaTheme="majorEastAsia" w:cstheme="majorEastAsia"/>
          <w:sz w:val="24"/>
          <w:lang w:val="en-US" w:eastAsia="zh-CN"/>
        </w:rPr>
        <w:t>.5</w:t>
      </w:r>
      <w:r>
        <w:rPr>
          <w:rFonts w:hint="eastAsia" w:asciiTheme="majorEastAsia" w:hAnsiTheme="majorEastAsia" w:eastAsiaTheme="majorEastAsia" w:cstheme="majorEastAsia"/>
          <w:sz w:val="24"/>
        </w:rPr>
        <w:t>中标人不能够履行招标文件规定及投标文件承诺的条款；</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rPr>
        <w:t>.3</w:t>
      </w:r>
      <w:r>
        <w:rPr>
          <w:rFonts w:hint="eastAsia" w:asciiTheme="majorEastAsia" w:hAnsiTheme="majorEastAsia" w:eastAsiaTheme="majorEastAsia" w:cstheme="majorEastAsia"/>
          <w:sz w:val="24"/>
          <w:lang w:val="en-US" w:eastAsia="zh-CN"/>
        </w:rPr>
        <w:t>.6</w:t>
      </w:r>
      <w:r>
        <w:rPr>
          <w:rFonts w:hint="eastAsia" w:asciiTheme="majorEastAsia" w:hAnsiTheme="majorEastAsia" w:eastAsiaTheme="majorEastAsia" w:cstheme="majorEastAsia"/>
          <w:sz w:val="24"/>
        </w:rPr>
        <w:t>由于不可抗力原因不能签署并履行合同；</w:t>
      </w:r>
    </w:p>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b w:val="0"/>
          <w:bCs w:val="0"/>
          <w:sz w:val="24"/>
          <w:shd w:val="clear" w:color="auto" w:fill="auto"/>
          <w:lang w:val="en-US" w:eastAsia="zh-CN"/>
        </w:rPr>
        <w:t>19</w:t>
      </w:r>
      <w:r>
        <w:rPr>
          <w:rFonts w:hint="eastAsia" w:asciiTheme="majorEastAsia" w:hAnsiTheme="majorEastAsia" w:eastAsiaTheme="majorEastAsia" w:cstheme="majorEastAsia"/>
          <w:sz w:val="24"/>
        </w:rPr>
        <w:t>.3</w:t>
      </w:r>
      <w:r>
        <w:rPr>
          <w:rFonts w:hint="eastAsia" w:asciiTheme="majorEastAsia" w:hAnsiTheme="majorEastAsia" w:eastAsiaTheme="majorEastAsia" w:cstheme="majorEastAsia"/>
          <w:sz w:val="24"/>
          <w:lang w:val="en-US" w:eastAsia="zh-CN"/>
        </w:rPr>
        <w:t>.7</w:t>
      </w:r>
      <w:r>
        <w:rPr>
          <w:rFonts w:hint="eastAsia" w:asciiTheme="majorEastAsia" w:hAnsiTheme="majorEastAsia" w:eastAsiaTheme="majorEastAsia" w:cstheme="majorEastAsia"/>
          <w:sz w:val="24"/>
        </w:rPr>
        <w:t>由于中标人的原因，未能在接到</w:t>
      </w:r>
      <w:r>
        <w:rPr>
          <w:rFonts w:hint="eastAsia" w:asciiTheme="majorEastAsia" w:hAnsiTheme="majorEastAsia" w:eastAsiaTheme="majorEastAsia" w:cstheme="majorEastAsia"/>
          <w:sz w:val="24"/>
          <w:lang w:eastAsia="zh-CN"/>
        </w:rPr>
        <w:t>成交</w:t>
      </w:r>
      <w:r>
        <w:rPr>
          <w:rFonts w:hint="eastAsia" w:asciiTheme="majorEastAsia" w:hAnsiTheme="majorEastAsia" w:eastAsiaTheme="majorEastAsia" w:cstheme="majorEastAsia"/>
          <w:sz w:val="24"/>
        </w:rPr>
        <w:t>通知书后7天内与招标人签订中标合同。</w:t>
      </w:r>
    </w:p>
    <w:p>
      <w:pPr>
        <w:spacing w:line="360" w:lineRule="auto"/>
        <w:rPr>
          <w:rFonts w:hint="eastAsia" w:asciiTheme="majorEastAsia" w:hAnsiTheme="majorEastAsia" w:eastAsiaTheme="majorEastAsia" w:cstheme="majorEastAsia"/>
          <w:b/>
          <w:sz w:val="24"/>
        </w:rPr>
      </w:pPr>
      <w:bookmarkStart w:id="131" w:name="_Toc409627357"/>
      <w:r>
        <w:rPr>
          <w:rFonts w:hint="eastAsia" w:asciiTheme="majorEastAsia" w:hAnsiTheme="majorEastAsia" w:eastAsiaTheme="majorEastAsia" w:cstheme="majorEastAsia"/>
          <w:b/>
          <w:sz w:val="24"/>
          <w:lang w:val="en-US" w:eastAsia="zh-CN"/>
        </w:rPr>
        <w:t>20</w:t>
      </w:r>
      <w:r>
        <w:rPr>
          <w:rFonts w:hint="eastAsia" w:asciiTheme="majorEastAsia" w:hAnsiTheme="majorEastAsia" w:eastAsiaTheme="majorEastAsia" w:cstheme="majorEastAsia"/>
          <w:b/>
          <w:sz w:val="24"/>
        </w:rPr>
        <w:t>、质疑与投诉</w:t>
      </w:r>
      <w:bookmarkEnd w:id="131"/>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val="en-US" w:eastAsia="zh-CN"/>
        </w:rPr>
        <w:t>20</w:t>
      </w:r>
      <w:r>
        <w:rPr>
          <w:rFonts w:hint="eastAsia" w:asciiTheme="majorEastAsia" w:hAnsiTheme="majorEastAsia" w:eastAsiaTheme="majorEastAsia" w:cstheme="majorEastAsia"/>
          <w:sz w:val="24"/>
        </w:rPr>
        <w:t>.1 质疑</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按照《中华人民共和国政府采购法》、《政府采购供应商质疑处理办法》有关规定，参加本次政府采购活动的投标人认为招标文件、招标过程和中标结果使自己的权益受到损害的，可以在知道或者应知道其权益受到损害之日起三个工作日内，以书面形式向采购人或者采购代理机构提出质疑。</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val="en-US" w:eastAsia="zh-CN"/>
        </w:rPr>
        <w:t>20</w:t>
      </w:r>
      <w:r>
        <w:rPr>
          <w:rFonts w:hint="eastAsia" w:asciiTheme="majorEastAsia" w:hAnsiTheme="majorEastAsia" w:eastAsiaTheme="majorEastAsia" w:cstheme="majorEastAsia"/>
          <w:sz w:val="24"/>
        </w:rPr>
        <w:t>.1.1质疑书应包括以下主要内容：</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（1）质疑人的名称、地址、电话等；</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（2）具体的质疑事项、证据以及法律、法规依据；</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（3）提出质疑的日期。</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val="en-US" w:eastAsia="zh-CN"/>
        </w:rPr>
        <w:t>20</w:t>
      </w:r>
      <w:r>
        <w:rPr>
          <w:rFonts w:hint="eastAsia" w:asciiTheme="majorEastAsia" w:hAnsiTheme="majorEastAsia" w:eastAsiaTheme="majorEastAsia" w:cstheme="majorEastAsia"/>
          <w:sz w:val="24"/>
        </w:rPr>
        <w:t>.1.2按照与质疑事项有关的当事人数量提供质疑书，并应加盖公章且由法定代表人签字。代理人办理质疑事项时，还应当提交授权委托书，授权委托书应当载明代理的具体权限和事项，否则采购人或者采购代理机构不予受理。</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val="en-US" w:eastAsia="zh-CN"/>
        </w:rPr>
        <w:t>20</w:t>
      </w:r>
      <w:r>
        <w:rPr>
          <w:rFonts w:hint="eastAsia" w:asciiTheme="majorEastAsia" w:hAnsiTheme="majorEastAsia" w:eastAsiaTheme="majorEastAsia" w:cstheme="majorEastAsia"/>
          <w:sz w:val="24"/>
        </w:rPr>
        <w:t>.1.3除书面形式外，其他任何方式的质疑，采购人或者采购代理机构均不予接受和回复。</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val="en-US" w:eastAsia="zh-CN"/>
        </w:rPr>
        <w:t>20</w:t>
      </w:r>
      <w:r>
        <w:rPr>
          <w:rFonts w:hint="eastAsia" w:asciiTheme="majorEastAsia" w:hAnsiTheme="majorEastAsia" w:eastAsiaTheme="majorEastAsia" w:cstheme="majorEastAsia"/>
          <w:sz w:val="24"/>
        </w:rPr>
        <w:t>.1.4采购人或者采购代理机构在收到质疑书后三个工作日内作出书面答复，并以书面形式通知质疑人和其他有关当事人，但答复不得涉及商业秘密。</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val="en-US" w:eastAsia="zh-CN"/>
        </w:rPr>
        <w:t>20</w:t>
      </w:r>
      <w:r>
        <w:rPr>
          <w:rFonts w:hint="eastAsia" w:asciiTheme="majorEastAsia" w:hAnsiTheme="majorEastAsia" w:eastAsiaTheme="majorEastAsia" w:cstheme="majorEastAsia"/>
          <w:sz w:val="24"/>
        </w:rPr>
        <w:t>.1.5质疑人对采购人、采购代理机构的答复不满意或者采购人、采购代理机构未在规定的时间内作出答复的，可以在答复期满后十五个工作日内向同级财政部门投诉。</w:t>
      </w:r>
    </w:p>
    <w:p>
      <w:pPr>
        <w:spacing w:line="360" w:lineRule="auto"/>
        <w:ind w:firstLine="482" w:firstLineChars="200"/>
        <w:rPr>
          <w:rFonts w:hint="eastAsia" w:asciiTheme="majorEastAsia" w:hAnsiTheme="majorEastAsia" w:eastAsiaTheme="majorEastAsia" w:cstheme="majorEastAsia"/>
          <w:b/>
          <w:sz w:val="24"/>
        </w:rPr>
      </w:pPr>
      <w:r>
        <w:rPr>
          <w:rFonts w:hint="eastAsia" w:asciiTheme="majorEastAsia" w:hAnsiTheme="majorEastAsia" w:eastAsiaTheme="majorEastAsia" w:cstheme="majorEastAsia"/>
          <w:b/>
          <w:sz w:val="24"/>
          <w:lang w:val="en-US" w:eastAsia="zh-CN"/>
        </w:rPr>
        <w:t>20.2</w:t>
      </w:r>
      <w:r>
        <w:rPr>
          <w:rFonts w:hint="eastAsia" w:asciiTheme="majorEastAsia" w:hAnsiTheme="majorEastAsia" w:eastAsiaTheme="majorEastAsia" w:cstheme="majorEastAsia"/>
          <w:b/>
          <w:sz w:val="24"/>
        </w:rPr>
        <w:t>投诉</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按照《中华人民共和国政府采购法》、《政府采购供应商投诉处理办法》以及相关的法律法规规定，质疑人对采购人、采购代理机构的答复不满意或者采购人、采购代理机构未在规定的时间内作出答复的，可以在答复期满后十五个工作日内向同级财政部门投诉。</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val="en-US" w:eastAsia="zh-CN"/>
        </w:rPr>
        <w:t>20.2</w:t>
      </w:r>
      <w:r>
        <w:rPr>
          <w:rFonts w:hint="eastAsia" w:asciiTheme="majorEastAsia" w:hAnsiTheme="majorEastAsia" w:eastAsiaTheme="majorEastAsia" w:cstheme="majorEastAsia"/>
          <w:sz w:val="24"/>
        </w:rPr>
        <w:t>.1投诉人提起投诉应符合下列条件：</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（1）投诉人是参与所投诉政府采购活动的投标人；</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（2）提起投诉前已依法进行质疑；</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（3）投诉书内容符合《政府采购供应商投诉处理办法》规定；</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（4）在投诉有效期限内提起投诉；</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（5）属于同级财政部门管辖；</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（6）同一投诉事项未经财政部门投诉处理；</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（7）法律法规规定的其他条件。</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val="en-US" w:eastAsia="zh-CN"/>
        </w:rPr>
        <w:t>20.2</w:t>
      </w:r>
      <w:r>
        <w:rPr>
          <w:rFonts w:hint="eastAsia" w:asciiTheme="majorEastAsia" w:hAnsiTheme="majorEastAsia" w:eastAsiaTheme="majorEastAsia" w:cstheme="majorEastAsia"/>
          <w:sz w:val="24"/>
        </w:rPr>
        <w:t>.2投诉人投诉时，应当提交投诉书，并按照被投诉采购人、采购代理机构和与投诉事项有关的投标人数量提供投诉书。</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val="en-US" w:eastAsia="zh-CN"/>
        </w:rPr>
        <w:t>20.2</w:t>
      </w:r>
      <w:r>
        <w:rPr>
          <w:rFonts w:hint="eastAsia" w:asciiTheme="majorEastAsia" w:hAnsiTheme="majorEastAsia" w:eastAsiaTheme="majorEastAsia" w:cstheme="majorEastAsia"/>
          <w:sz w:val="24"/>
        </w:rPr>
        <w:t>.3投诉书应当包括以下主要内容：</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（1）投诉人和被投诉人的名称、地址、电话等；</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（2）具体的投诉事宜以及事实依据；</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（3）质疑书和质疑答复情况以及相关证明材料；</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（4）提起投诉的日期。</w:t>
      </w:r>
    </w:p>
    <w:p>
      <w:pPr>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val="en-US" w:eastAsia="zh-CN"/>
        </w:rPr>
        <w:t>20.2</w:t>
      </w:r>
      <w:r>
        <w:rPr>
          <w:rFonts w:hint="eastAsia" w:asciiTheme="majorEastAsia" w:hAnsiTheme="majorEastAsia" w:eastAsiaTheme="majorEastAsia" w:cstheme="majorEastAsia"/>
          <w:sz w:val="24"/>
        </w:rPr>
        <w:t>.4投诉书应当加盖公章并由法定代表人签字。投诉人可以委托代理人办理投诉事务。代理人办理投诉事务时，应当提交投诉人的授权委托书，授权委托书应当载明委托代理的具体权限和事项。</w:t>
      </w:r>
    </w:p>
    <w:p>
      <w:pPr>
        <w:pStyle w:val="10"/>
        <w:ind w:firstLine="480" w:firstLineChars="200"/>
        <w:rPr>
          <w:rFonts w:hint="eastAsia" w:asciiTheme="majorEastAsia" w:hAnsiTheme="majorEastAsia" w:eastAsiaTheme="majorEastAsia" w:cstheme="majorEastAsia"/>
        </w:rPr>
      </w:pPr>
      <w:r>
        <w:rPr>
          <w:rFonts w:hint="eastAsia" w:asciiTheme="majorEastAsia" w:hAnsiTheme="majorEastAsia" w:eastAsiaTheme="majorEastAsia" w:cstheme="majorEastAsia"/>
          <w:sz w:val="24"/>
          <w:lang w:val="en-US" w:eastAsia="zh-CN"/>
        </w:rPr>
        <w:t>20.2</w:t>
      </w:r>
      <w:r>
        <w:rPr>
          <w:rFonts w:hint="eastAsia" w:asciiTheme="majorEastAsia" w:hAnsiTheme="majorEastAsia" w:eastAsiaTheme="majorEastAsia" w:cstheme="majorEastAsia"/>
          <w:sz w:val="24"/>
        </w:rPr>
        <w:t>.5投诉人不符合上述规定提起的投诉，财政部门不予受理。</w:t>
      </w:r>
    </w:p>
    <w:p>
      <w:pPr>
        <w:numPr>
          <w:ilvl w:val="0"/>
          <w:numId w:val="0"/>
        </w:numPr>
        <w:spacing w:line="440" w:lineRule="exact"/>
        <w:rPr>
          <w:rFonts w:hint="eastAsia" w:asciiTheme="majorEastAsia" w:hAnsiTheme="majorEastAsia" w:eastAsiaTheme="majorEastAsia" w:cstheme="majorEastAsia"/>
          <w:b/>
          <w:bCs/>
          <w:color w:val="auto"/>
          <w:sz w:val="24"/>
        </w:rPr>
      </w:pPr>
      <w:r>
        <w:rPr>
          <w:rFonts w:hint="eastAsia" w:asciiTheme="majorEastAsia" w:hAnsiTheme="majorEastAsia" w:eastAsiaTheme="majorEastAsia" w:cstheme="majorEastAsia"/>
          <w:b/>
          <w:bCs/>
          <w:color w:val="auto"/>
          <w:sz w:val="24"/>
          <w:lang w:val="en-US" w:eastAsia="zh-CN"/>
        </w:rPr>
        <w:t>21.</w:t>
      </w:r>
      <w:r>
        <w:rPr>
          <w:rFonts w:hint="eastAsia" w:asciiTheme="majorEastAsia" w:hAnsiTheme="majorEastAsia" w:eastAsiaTheme="majorEastAsia" w:cstheme="majorEastAsia"/>
          <w:b/>
          <w:bCs/>
          <w:color w:val="auto"/>
          <w:sz w:val="24"/>
        </w:rPr>
        <w:t>评审办法：</w:t>
      </w:r>
    </w:p>
    <w:tbl>
      <w:tblPr>
        <w:tblStyle w:val="17"/>
        <w:tblW w:w="101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0"/>
        <w:gridCol w:w="982"/>
        <w:gridCol w:w="1806"/>
        <w:gridCol w:w="67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tblHeader/>
          <w:jc w:val="center"/>
        </w:trPr>
        <w:tc>
          <w:tcPr>
            <w:tcW w:w="1662" w:type="dxa"/>
            <w:gridSpan w:val="2"/>
            <w:noWrap w:val="0"/>
            <w:vAlign w:val="center"/>
          </w:tcPr>
          <w:p>
            <w:pPr>
              <w:jc w:val="center"/>
              <w:rPr>
                <w:rFonts w:hint="eastAsia" w:asciiTheme="majorEastAsia" w:hAnsiTheme="majorEastAsia" w:eastAsiaTheme="majorEastAsia" w:cstheme="majorEastAsia"/>
                <w:b/>
                <w:sz w:val="24"/>
              </w:rPr>
            </w:pPr>
            <w:r>
              <w:rPr>
                <w:rFonts w:hint="eastAsia" w:asciiTheme="majorEastAsia" w:hAnsiTheme="majorEastAsia" w:eastAsiaTheme="majorEastAsia" w:cstheme="majorEastAsia"/>
                <w:b/>
                <w:sz w:val="24"/>
              </w:rPr>
              <w:t>条款号</w:t>
            </w:r>
          </w:p>
        </w:tc>
        <w:tc>
          <w:tcPr>
            <w:tcW w:w="1806" w:type="dxa"/>
            <w:noWrap w:val="0"/>
            <w:vAlign w:val="center"/>
          </w:tcPr>
          <w:p>
            <w:pPr>
              <w:jc w:val="center"/>
              <w:rPr>
                <w:rFonts w:hint="eastAsia" w:asciiTheme="majorEastAsia" w:hAnsiTheme="majorEastAsia" w:eastAsiaTheme="majorEastAsia" w:cstheme="majorEastAsia"/>
                <w:b/>
                <w:sz w:val="24"/>
              </w:rPr>
            </w:pPr>
            <w:r>
              <w:rPr>
                <w:rFonts w:hint="eastAsia" w:asciiTheme="majorEastAsia" w:hAnsiTheme="majorEastAsia" w:eastAsiaTheme="majorEastAsia" w:cstheme="majorEastAsia"/>
                <w:b/>
                <w:sz w:val="24"/>
              </w:rPr>
              <w:t>评审因素</w:t>
            </w:r>
          </w:p>
        </w:tc>
        <w:tc>
          <w:tcPr>
            <w:tcW w:w="6730" w:type="dxa"/>
            <w:noWrap w:val="0"/>
            <w:vAlign w:val="center"/>
          </w:tcPr>
          <w:p>
            <w:pPr>
              <w:jc w:val="center"/>
              <w:rPr>
                <w:rFonts w:hint="eastAsia" w:asciiTheme="majorEastAsia" w:hAnsiTheme="majorEastAsia" w:eastAsiaTheme="majorEastAsia" w:cstheme="majorEastAsia"/>
                <w:b/>
                <w:sz w:val="24"/>
              </w:rPr>
            </w:pPr>
            <w:r>
              <w:rPr>
                <w:rFonts w:hint="eastAsia" w:asciiTheme="majorEastAsia" w:hAnsiTheme="majorEastAsia" w:eastAsiaTheme="majorEastAsia" w:cstheme="majorEastAsia"/>
                <w:b/>
                <w:sz w:val="24"/>
              </w:rPr>
              <w:t>评审标准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8" w:hRule="atLeast"/>
          <w:jc w:val="center"/>
        </w:trPr>
        <w:tc>
          <w:tcPr>
            <w:tcW w:w="680" w:type="dxa"/>
            <w:vMerge w:val="restart"/>
            <w:noWrap w:val="0"/>
            <w:vAlign w:val="center"/>
          </w:tcPr>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1.1</w:t>
            </w:r>
          </w:p>
          <w:p>
            <w:pPr>
              <w:spacing w:line="360" w:lineRule="auto"/>
              <w:jc w:val="center"/>
              <w:rPr>
                <w:rFonts w:hint="eastAsia" w:asciiTheme="majorEastAsia" w:hAnsiTheme="majorEastAsia" w:eastAsiaTheme="majorEastAsia" w:cstheme="majorEastAsia"/>
                <w:sz w:val="24"/>
                <w:lang w:val="en-US" w:eastAsia="zh-CN"/>
              </w:rPr>
            </w:pPr>
          </w:p>
        </w:tc>
        <w:tc>
          <w:tcPr>
            <w:tcW w:w="982" w:type="dxa"/>
            <w:vMerge w:val="restart"/>
            <w:noWrap w:val="0"/>
            <w:vAlign w:val="center"/>
          </w:tcPr>
          <w:p>
            <w:pPr>
              <w:spacing w:line="360" w:lineRule="auto"/>
              <w:jc w:val="center"/>
              <w:rPr>
                <w:rFonts w:hint="eastAsia" w:asciiTheme="majorEastAsia" w:hAnsiTheme="majorEastAsia" w:eastAsiaTheme="majorEastAsia" w:cstheme="majorEastAsia"/>
                <w:kern w:val="0"/>
                <w:sz w:val="24"/>
                <w:lang w:val="en-US" w:eastAsia="zh-CN"/>
              </w:rPr>
            </w:pPr>
            <w:r>
              <w:rPr>
                <w:rFonts w:hint="eastAsia" w:asciiTheme="majorEastAsia" w:hAnsiTheme="majorEastAsia" w:eastAsiaTheme="majorEastAsia" w:cstheme="majorEastAsia"/>
                <w:kern w:val="0"/>
                <w:sz w:val="24"/>
                <w:lang w:val="en-US" w:eastAsia="zh-CN"/>
              </w:rPr>
              <w:t>资质性</w:t>
            </w:r>
          </w:p>
          <w:p>
            <w:pPr>
              <w:spacing w:line="360" w:lineRule="auto"/>
              <w:jc w:val="center"/>
              <w:rPr>
                <w:rFonts w:hint="eastAsia" w:asciiTheme="majorEastAsia" w:hAnsiTheme="majorEastAsia" w:eastAsiaTheme="majorEastAsia" w:cstheme="majorEastAsia"/>
                <w:kern w:val="0"/>
                <w:sz w:val="24"/>
                <w:lang w:val="en-US" w:eastAsia="zh-CN"/>
              </w:rPr>
            </w:pPr>
            <w:r>
              <w:rPr>
                <w:rFonts w:hint="eastAsia" w:asciiTheme="majorEastAsia" w:hAnsiTheme="majorEastAsia" w:eastAsiaTheme="majorEastAsia" w:cstheme="majorEastAsia"/>
                <w:kern w:val="0"/>
                <w:sz w:val="24"/>
                <w:lang w:val="en-US" w:eastAsia="zh-CN"/>
              </w:rPr>
              <w:t>审查</w:t>
            </w:r>
          </w:p>
        </w:tc>
        <w:tc>
          <w:tcPr>
            <w:tcW w:w="1806" w:type="dxa"/>
            <w:noWrap w:val="0"/>
            <w:vAlign w:val="center"/>
          </w:tcPr>
          <w:p>
            <w:pPr>
              <w:jc w:val="center"/>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营业执照</w:t>
            </w:r>
          </w:p>
        </w:tc>
        <w:tc>
          <w:tcPr>
            <w:tcW w:w="6730" w:type="dxa"/>
            <w:noWrap w:val="0"/>
            <w:vAlign w:val="center"/>
          </w:tcPr>
          <w:p>
            <w:pPr>
              <w:rPr>
                <w:rFonts w:hint="eastAsia" w:asciiTheme="majorEastAsia" w:hAnsiTheme="majorEastAsia" w:eastAsiaTheme="majorEastAsia" w:cstheme="majorEastAsia"/>
                <w:kern w:val="0"/>
                <w:sz w:val="24"/>
                <w:lang w:eastAsia="zh-CN"/>
              </w:rPr>
            </w:pPr>
            <w:r>
              <w:rPr>
                <w:rFonts w:hint="eastAsia" w:asciiTheme="majorEastAsia" w:hAnsiTheme="majorEastAsia" w:eastAsiaTheme="majorEastAsia" w:cstheme="majorEastAsia"/>
                <w:kern w:val="0"/>
                <w:sz w:val="24"/>
              </w:rPr>
              <w:t>提供有效合格的社会统一信用代码的营业执照，其他组织经营的须提供合法凭证，自然人的提供身份证明文件</w:t>
            </w:r>
            <w:r>
              <w:rPr>
                <w:rFonts w:hint="eastAsia" w:asciiTheme="majorEastAsia" w:hAnsiTheme="majorEastAsia" w:eastAsiaTheme="majorEastAsia" w:cstheme="majorEastAsia"/>
                <w:kern w:val="0"/>
                <w:sz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7" w:hRule="atLeast"/>
          <w:jc w:val="center"/>
        </w:trPr>
        <w:tc>
          <w:tcPr>
            <w:tcW w:w="680" w:type="dxa"/>
            <w:vMerge w:val="continue"/>
            <w:noWrap w:val="0"/>
            <w:vAlign w:val="center"/>
          </w:tcPr>
          <w:p>
            <w:pPr>
              <w:spacing w:line="360" w:lineRule="auto"/>
              <w:jc w:val="center"/>
              <w:rPr>
                <w:rFonts w:hint="eastAsia" w:asciiTheme="majorEastAsia" w:hAnsiTheme="majorEastAsia" w:eastAsiaTheme="majorEastAsia" w:cstheme="majorEastAsia"/>
                <w:sz w:val="24"/>
                <w:lang w:val="en-US" w:eastAsia="zh-CN"/>
              </w:rPr>
            </w:pPr>
          </w:p>
        </w:tc>
        <w:tc>
          <w:tcPr>
            <w:tcW w:w="982" w:type="dxa"/>
            <w:vMerge w:val="continue"/>
            <w:noWrap w:val="0"/>
            <w:vAlign w:val="center"/>
          </w:tcPr>
          <w:p>
            <w:pPr>
              <w:spacing w:line="360" w:lineRule="auto"/>
              <w:jc w:val="center"/>
              <w:rPr>
                <w:rFonts w:hint="eastAsia" w:asciiTheme="majorEastAsia" w:hAnsiTheme="majorEastAsia" w:eastAsiaTheme="majorEastAsia" w:cstheme="majorEastAsia"/>
                <w:kern w:val="0"/>
                <w:sz w:val="24"/>
                <w:lang w:val="en-US" w:eastAsia="zh-CN"/>
              </w:rPr>
            </w:pPr>
          </w:p>
        </w:tc>
        <w:tc>
          <w:tcPr>
            <w:tcW w:w="1806" w:type="dxa"/>
            <w:noWrap w:val="0"/>
            <w:vAlign w:val="center"/>
          </w:tcPr>
          <w:p>
            <w:pPr>
              <w:jc w:val="center"/>
              <w:rPr>
                <w:rFonts w:hint="eastAsia" w:asciiTheme="majorEastAsia" w:hAnsiTheme="majorEastAsia" w:eastAsiaTheme="majorEastAsia" w:cstheme="majorEastAsia"/>
                <w:kern w:val="0"/>
                <w:sz w:val="24"/>
                <w:lang w:eastAsia="zh-CN"/>
              </w:rPr>
            </w:pPr>
            <w:r>
              <w:rPr>
                <w:rFonts w:hint="eastAsia" w:asciiTheme="majorEastAsia" w:hAnsiTheme="majorEastAsia" w:eastAsiaTheme="majorEastAsia" w:cstheme="majorEastAsia"/>
                <w:kern w:val="0"/>
                <w:sz w:val="24"/>
                <w:lang w:eastAsia="zh-CN"/>
              </w:rPr>
              <w:t>财务状况报告</w:t>
            </w:r>
          </w:p>
        </w:tc>
        <w:tc>
          <w:tcPr>
            <w:tcW w:w="6730" w:type="dxa"/>
            <w:noWrap w:val="0"/>
            <w:vAlign w:val="center"/>
          </w:tcPr>
          <w:p>
            <w:pPr>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财务状况报告:提供2</w:t>
            </w:r>
            <w:r>
              <w:rPr>
                <w:rFonts w:hint="eastAsia" w:asciiTheme="majorEastAsia" w:hAnsiTheme="majorEastAsia" w:eastAsiaTheme="majorEastAsia" w:cstheme="majorEastAsia"/>
                <w:kern w:val="0"/>
                <w:sz w:val="24"/>
                <w:lang w:val="en-US" w:eastAsia="zh-CN"/>
              </w:rPr>
              <w:t>020</w:t>
            </w:r>
            <w:r>
              <w:rPr>
                <w:rFonts w:hint="eastAsia" w:asciiTheme="majorEastAsia" w:hAnsiTheme="majorEastAsia" w:eastAsiaTheme="majorEastAsia" w:cstheme="majorEastAsia"/>
                <w:kern w:val="0"/>
                <w:sz w:val="24"/>
              </w:rPr>
              <w:t>年或20</w:t>
            </w:r>
            <w:r>
              <w:rPr>
                <w:rFonts w:hint="eastAsia" w:asciiTheme="majorEastAsia" w:hAnsiTheme="majorEastAsia" w:eastAsiaTheme="majorEastAsia" w:cstheme="majorEastAsia"/>
                <w:kern w:val="0"/>
                <w:sz w:val="24"/>
                <w:lang w:val="en-US" w:eastAsia="zh-CN"/>
              </w:rPr>
              <w:t>21</w:t>
            </w:r>
            <w:r>
              <w:rPr>
                <w:rFonts w:hint="eastAsia" w:asciiTheme="majorEastAsia" w:hAnsiTheme="majorEastAsia" w:eastAsiaTheme="majorEastAsia" w:cstheme="majorEastAsia"/>
                <w:kern w:val="0"/>
                <w:sz w:val="24"/>
              </w:rPr>
              <w:t>年度经会计师事务所出具的财务审计报告（至少应包括资产负债表和利润表，成立时间至提交投标文件截止时间不足一年的可提供成立后任意时间段的财务报表）或提交投标文件截止时间前六个月内其基本账户开户银行出具的资信证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2" w:hRule="atLeast"/>
          <w:jc w:val="center"/>
        </w:trPr>
        <w:tc>
          <w:tcPr>
            <w:tcW w:w="680" w:type="dxa"/>
            <w:vMerge w:val="continue"/>
            <w:noWrap w:val="0"/>
            <w:vAlign w:val="center"/>
          </w:tcPr>
          <w:p>
            <w:pPr>
              <w:spacing w:line="360" w:lineRule="auto"/>
              <w:jc w:val="center"/>
              <w:rPr>
                <w:rFonts w:hint="eastAsia" w:asciiTheme="majorEastAsia" w:hAnsiTheme="majorEastAsia" w:eastAsiaTheme="majorEastAsia" w:cstheme="majorEastAsia"/>
                <w:sz w:val="24"/>
                <w:lang w:val="en-US" w:eastAsia="zh-CN"/>
              </w:rPr>
            </w:pPr>
          </w:p>
        </w:tc>
        <w:tc>
          <w:tcPr>
            <w:tcW w:w="982" w:type="dxa"/>
            <w:vMerge w:val="continue"/>
            <w:noWrap w:val="0"/>
            <w:vAlign w:val="center"/>
          </w:tcPr>
          <w:p>
            <w:pPr>
              <w:spacing w:line="360" w:lineRule="auto"/>
              <w:jc w:val="center"/>
              <w:rPr>
                <w:rFonts w:hint="eastAsia" w:asciiTheme="majorEastAsia" w:hAnsiTheme="majorEastAsia" w:eastAsiaTheme="majorEastAsia" w:cstheme="majorEastAsia"/>
                <w:kern w:val="0"/>
                <w:sz w:val="24"/>
                <w:lang w:val="en-US" w:eastAsia="zh-CN"/>
              </w:rPr>
            </w:pPr>
          </w:p>
        </w:tc>
        <w:tc>
          <w:tcPr>
            <w:tcW w:w="1806" w:type="dxa"/>
            <w:noWrap w:val="0"/>
            <w:vAlign w:val="center"/>
          </w:tcPr>
          <w:p>
            <w:pPr>
              <w:jc w:val="center"/>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lang w:val="en-US" w:eastAsia="zh-CN"/>
              </w:rPr>
              <w:t>社会保障资金缴纳证明</w:t>
            </w:r>
          </w:p>
        </w:tc>
        <w:tc>
          <w:tcPr>
            <w:tcW w:w="6730" w:type="dxa"/>
            <w:noWrap w:val="0"/>
            <w:vAlign w:val="center"/>
          </w:tcPr>
          <w:p>
            <w:pPr>
              <w:rPr>
                <w:rFonts w:hint="eastAsia" w:asciiTheme="majorEastAsia" w:hAnsiTheme="majorEastAsia" w:eastAsiaTheme="majorEastAsia" w:cstheme="majorEastAsia"/>
                <w:kern w:val="0"/>
                <w:sz w:val="24"/>
                <w:lang w:val="en-US" w:eastAsia="zh-CN"/>
              </w:rPr>
            </w:pPr>
            <w:r>
              <w:rPr>
                <w:rFonts w:hint="eastAsia" w:asciiTheme="majorEastAsia" w:hAnsiTheme="majorEastAsia" w:eastAsiaTheme="majorEastAsia" w:cstheme="majorEastAsia"/>
                <w:kern w:val="0"/>
                <w:sz w:val="24"/>
              </w:rPr>
              <w:t>自202</w:t>
            </w:r>
            <w:r>
              <w:rPr>
                <w:rFonts w:hint="eastAsia" w:asciiTheme="majorEastAsia" w:hAnsiTheme="majorEastAsia" w:eastAsiaTheme="majorEastAsia" w:cstheme="majorEastAsia"/>
                <w:kern w:val="0"/>
                <w:sz w:val="24"/>
                <w:lang w:val="en-US" w:eastAsia="zh-CN"/>
              </w:rPr>
              <w:t>2</w:t>
            </w:r>
            <w:r>
              <w:rPr>
                <w:rFonts w:hint="eastAsia" w:asciiTheme="majorEastAsia" w:hAnsiTheme="majorEastAsia" w:eastAsiaTheme="majorEastAsia" w:cstheme="majorEastAsia"/>
                <w:kern w:val="0"/>
                <w:sz w:val="24"/>
              </w:rPr>
              <w:t>年1月1日以来已缴存的至少</w:t>
            </w:r>
            <w:r>
              <w:rPr>
                <w:rFonts w:hint="eastAsia" w:asciiTheme="majorEastAsia" w:hAnsiTheme="majorEastAsia" w:eastAsiaTheme="majorEastAsia" w:cstheme="majorEastAsia"/>
                <w:kern w:val="0"/>
                <w:sz w:val="24"/>
                <w:lang w:eastAsia="zh-CN"/>
              </w:rPr>
              <w:t>一</w:t>
            </w:r>
            <w:r>
              <w:rPr>
                <w:rFonts w:hint="eastAsia" w:asciiTheme="majorEastAsia" w:hAnsiTheme="majorEastAsia" w:eastAsiaTheme="majorEastAsia" w:cstheme="majorEastAsia"/>
                <w:kern w:val="0"/>
                <w:sz w:val="24"/>
              </w:rPr>
              <w:t>个月的社会保障资金缴存单据或社保机构开具的社会保险参保缴费情况证明，单据或证明上应有社保机构或代收机构的公章或业务专用章。依法不需要缴纳社会保障资金的供应商应提供相关文件证明</w:t>
            </w:r>
            <w:r>
              <w:rPr>
                <w:rFonts w:hint="eastAsia" w:asciiTheme="majorEastAsia" w:hAnsiTheme="majorEastAsia" w:eastAsiaTheme="majorEastAsia" w:cstheme="majorEastAsia"/>
                <w:kern w:val="0"/>
                <w:sz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2" w:hRule="atLeast"/>
          <w:jc w:val="center"/>
        </w:trPr>
        <w:tc>
          <w:tcPr>
            <w:tcW w:w="680" w:type="dxa"/>
            <w:vMerge w:val="continue"/>
            <w:noWrap w:val="0"/>
            <w:vAlign w:val="center"/>
          </w:tcPr>
          <w:p>
            <w:pPr>
              <w:spacing w:line="360" w:lineRule="auto"/>
              <w:jc w:val="center"/>
              <w:rPr>
                <w:rFonts w:hint="eastAsia" w:asciiTheme="majorEastAsia" w:hAnsiTheme="majorEastAsia" w:eastAsiaTheme="majorEastAsia" w:cstheme="majorEastAsia"/>
                <w:sz w:val="24"/>
                <w:lang w:val="en-US" w:eastAsia="zh-CN"/>
              </w:rPr>
            </w:pPr>
          </w:p>
        </w:tc>
        <w:tc>
          <w:tcPr>
            <w:tcW w:w="982" w:type="dxa"/>
            <w:vMerge w:val="continue"/>
            <w:noWrap w:val="0"/>
            <w:vAlign w:val="center"/>
          </w:tcPr>
          <w:p>
            <w:pPr>
              <w:spacing w:line="360" w:lineRule="auto"/>
              <w:jc w:val="center"/>
              <w:rPr>
                <w:rFonts w:hint="eastAsia" w:asciiTheme="majorEastAsia" w:hAnsiTheme="majorEastAsia" w:eastAsiaTheme="majorEastAsia" w:cstheme="majorEastAsia"/>
                <w:kern w:val="0"/>
                <w:sz w:val="24"/>
                <w:lang w:val="en-US" w:eastAsia="zh-CN"/>
              </w:rPr>
            </w:pPr>
          </w:p>
        </w:tc>
        <w:tc>
          <w:tcPr>
            <w:tcW w:w="1806" w:type="dxa"/>
            <w:noWrap w:val="0"/>
            <w:vAlign w:val="center"/>
          </w:tcPr>
          <w:p>
            <w:pPr>
              <w:jc w:val="center"/>
              <w:rPr>
                <w:rFonts w:hint="eastAsia" w:asciiTheme="majorEastAsia" w:hAnsiTheme="majorEastAsia" w:eastAsiaTheme="majorEastAsia" w:cstheme="majorEastAsia"/>
                <w:kern w:val="0"/>
                <w:sz w:val="24"/>
                <w:lang w:val="en-US" w:eastAsia="zh-CN"/>
              </w:rPr>
            </w:pPr>
            <w:r>
              <w:rPr>
                <w:rFonts w:hint="eastAsia" w:asciiTheme="majorEastAsia" w:hAnsiTheme="majorEastAsia" w:eastAsiaTheme="majorEastAsia" w:cstheme="majorEastAsia"/>
                <w:kern w:val="0"/>
                <w:sz w:val="24"/>
                <w:lang w:val="en-US" w:eastAsia="zh-CN"/>
              </w:rPr>
              <w:t>税收缴纳证明</w:t>
            </w:r>
          </w:p>
        </w:tc>
        <w:tc>
          <w:tcPr>
            <w:tcW w:w="6730" w:type="dxa"/>
            <w:noWrap w:val="0"/>
            <w:vAlign w:val="center"/>
          </w:tcPr>
          <w:p>
            <w:pPr>
              <w:rPr>
                <w:rFonts w:hint="eastAsia" w:asciiTheme="majorEastAsia" w:hAnsiTheme="majorEastAsia" w:eastAsiaTheme="majorEastAsia" w:cstheme="majorEastAsia"/>
                <w:kern w:val="0"/>
                <w:sz w:val="24"/>
                <w:lang w:val="en-US" w:eastAsia="zh-CN"/>
              </w:rPr>
            </w:pPr>
            <w:r>
              <w:rPr>
                <w:rFonts w:hint="eastAsia" w:asciiTheme="majorEastAsia" w:hAnsiTheme="majorEastAsia" w:eastAsiaTheme="majorEastAsia" w:cstheme="majorEastAsia"/>
                <w:kern w:val="0"/>
                <w:sz w:val="24"/>
                <w:lang w:val="en-US" w:eastAsia="zh-CN"/>
              </w:rPr>
              <w:t>自2022年1月1日以来已缴纳的至少一个月的纳税证明或完税证明，纳税证明或完税证明上应有代收机构或税务机关的公章或业务专用章。依法免税的供应商应提供相关文件证明；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1" w:hRule="atLeast"/>
          <w:jc w:val="center"/>
        </w:trPr>
        <w:tc>
          <w:tcPr>
            <w:tcW w:w="680" w:type="dxa"/>
            <w:vMerge w:val="continue"/>
            <w:noWrap w:val="0"/>
            <w:vAlign w:val="center"/>
          </w:tcPr>
          <w:p>
            <w:pPr>
              <w:spacing w:line="360" w:lineRule="auto"/>
              <w:rPr>
                <w:rFonts w:hint="eastAsia" w:asciiTheme="majorEastAsia" w:hAnsiTheme="majorEastAsia" w:eastAsiaTheme="majorEastAsia" w:cstheme="majorEastAsia"/>
                <w:kern w:val="0"/>
                <w:sz w:val="24"/>
              </w:rPr>
            </w:pPr>
          </w:p>
        </w:tc>
        <w:tc>
          <w:tcPr>
            <w:tcW w:w="982" w:type="dxa"/>
            <w:vMerge w:val="continue"/>
            <w:noWrap w:val="0"/>
            <w:vAlign w:val="center"/>
          </w:tcPr>
          <w:p>
            <w:pPr>
              <w:spacing w:line="360" w:lineRule="auto"/>
              <w:rPr>
                <w:rFonts w:hint="eastAsia" w:asciiTheme="majorEastAsia" w:hAnsiTheme="majorEastAsia" w:eastAsiaTheme="majorEastAsia" w:cstheme="majorEastAsia"/>
                <w:kern w:val="0"/>
                <w:sz w:val="24"/>
              </w:rPr>
            </w:pPr>
          </w:p>
        </w:tc>
        <w:tc>
          <w:tcPr>
            <w:tcW w:w="1806" w:type="dxa"/>
            <w:noWrap w:val="0"/>
            <w:vAlign w:val="center"/>
          </w:tcPr>
          <w:p>
            <w:pPr>
              <w:spacing w:line="400" w:lineRule="exact"/>
              <w:jc w:val="center"/>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法人授权委托书</w:t>
            </w:r>
          </w:p>
        </w:tc>
        <w:tc>
          <w:tcPr>
            <w:tcW w:w="6730" w:type="dxa"/>
            <w:noWrap w:val="0"/>
            <w:vAlign w:val="center"/>
          </w:tcPr>
          <w:p>
            <w:pPr>
              <w:tabs>
                <w:tab w:val="left" w:pos="601"/>
              </w:tabs>
              <w:spacing w:line="400" w:lineRule="exact"/>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企业法人授权委托书和被授权人有效身份证件（法定代表人直接参加时，只须出示法定代表人身份证件；授权委托人须提供本公司所在地社会保险管理部门出具的被授权人在本单位缴纳社会保险的清单）；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jc w:val="center"/>
        </w:trPr>
        <w:tc>
          <w:tcPr>
            <w:tcW w:w="680" w:type="dxa"/>
            <w:vMerge w:val="continue"/>
            <w:noWrap w:val="0"/>
            <w:vAlign w:val="top"/>
          </w:tcPr>
          <w:p>
            <w:pPr>
              <w:spacing w:line="360" w:lineRule="auto"/>
              <w:rPr>
                <w:rFonts w:hint="eastAsia" w:asciiTheme="majorEastAsia" w:hAnsiTheme="majorEastAsia" w:eastAsiaTheme="majorEastAsia" w:cstheme="majorEastAsia"/>
                <w:sz w:val="24"/>
              </w:rPr>
            </w:pPr>
          </w:p>
        </w:tc>
        <w:tc>
          <w:tcPr>
            <w:tcW w:w="982" w:type="dxa"/>
            <w:vMerge w:val="continue"/>
            <w:noWrap w:val="0"/>
            <w:vAlign w:val="top"/>
          </w:tcPr>
          <w:p>
            <w:pPr>
              <w:spacing w:line="360" w:lineRule="auto"/>
              <w:rPr>
                <w:rFonts w:hint="eastAsia" w:asciiTheme="majorEastAsia" w:hAnsiTheme="majorEastAsia" w:eastAsiaTheme="majorEastAsia" w:cstheme="majorEastAsia"/>
                <w:sz w:val="24"/>
              </w:rPr>
            </w:pPr>
          </w:p>
        </w:tc>
        <w:tc>
          <w:tcPr>
            <w:tcW w:w="1806" w:type="dxa"/>
            <w:noWrap w:val="0"/>
            <w:vAlign w:val="center"/>
          </w:tcPr>
          <w:p>
            <w:pPr>
              <w:spacing w:line="400" w:lineRule="exact"/>
              <w:jc w:val="center"/>
              <w:rPr>
                <w:rFonts w:hint="eastAsia" w:asciiTheme="majorEastAsia" w:hAnsiTheme="majorEastAsia" w:eastAsiaTheme="majorEastAsia" w:cstheme="majorEastAsia"/>
                <w:kern w:val="0"/>
                <w:sz w:val="24"/>
                <w:lang w:eastAsia="zh-CN"/>
              </w:rPr>
            </w:pPr>
            <w:r>
              <w:rPr>
                <w:rFonts w:hint="eastAsia" w:asciiTheme="majorEastAsia" w:hAnsiTheme="majorEastAsia" w:eastAsiaTheme="majorEastAsia" w:cstheme="majorEastAsia"/>
                <w:kern w:val="0"/>
                <w:sz w:val="24"/>
                <w:lang w:eastAsia="zh-CN"/>
              </w:rPr>
              <w:t>投标企业资质要求</w:t>
            </w:r>
          </w:p>
        </w:tc>
        <w:tc>
          <w:tcPr>
            <w:tcW w:w="6730" w:type="dxa"/>
            <w:noWrap w:val="0"/>
            <w:vAlign w:val="center"/>
          </w:tcPr>
          <w:p>
            <w:pPr>
              <w:tabs>
                <w:tab w:val="left" w:pos="601"/>
              </w:tabs>
              <w:spacing w:line="400" w:lineRule="exact"/>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投标企业须具备相关行政主管部门颁发的建筑工程施工总承包三级以上（含三级）资质和有效的安全生产许可证；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680" w:type="dxa"/>
            <w:vMerge w:val="continue"/>
            <w:noWrap w:val="0"/>
            <w:vAlign w:val="top"/>
          </w:tcPr>
          <w:p>
            <w:pPr>
              <w:spacing w:line="360" w:lineRule="auto"/>
              <w:rPr>
                <w:rFonts w:hint="eastAsia" w:asciiTheme="majorEastAsia" w:hAnsiTheme="majorEastAsia" w:eastAsiaTheme="majorEastAsia" w:cstheme="majorEastAsia"/>
                <w:sz w:val="24"/>
              </w:rPr>
            </w:pPr>
          </w:p>
        </w:tc>
        <w:tc>
          <w:tcPr>
            <w:tcW w:w="982" w:type="dxa"/>
            <w:vMerge w:val="continue"/>
            <w:noWrap w:val="0"/>
            <w:vAlign w:val="top"/>
          </w:tcPr>
          <w:p>
            <w:pPr>
              <w:spacing w:line="360" w:lineRule="auto"/>
              <w:rPr>
                <w:rFonts w:hint="eastAsia" w:asciiTheme="majorEastAsia" w:hAnsiTheme="majorEastAsia" w:eastAsiaTheme="majorEastAsia" w:cstheme="majorEastAsia"/>
                <w:sz w:val="24"/>
              </w:rPr>
            </w:pPr>
          </w:p>
        </w:tc>
        <w:tc>
          <w:tcPr>
            <w:tcW w:w="1806" w:type="dxa"/>
            <w:noWrap w:val="0"/>
            <w:vAlign w:val="center"/>
          </w:tcPr>
          <w:p>
            <w:pPr>
              <w:spacing w:line="400" w:lineRule="exact"/>
              <w:jc w:val="center"/>
              <w:rPr>
                <w:rFonts w:hint="eastAsia" w:asciiTheme="majorEastAsia" w:hAnsiTheme="majorEastAsia" w:eastAsiaTheme="majorEastAsia" w:cstheme="majorEastAsia"/>
                <w:kern w:val="0"/>
                <w:sz w:val="24"/>
                <w:lang w:eastAsia="zh-CN"/>
              </w:rPr>
            </w:pPr>
            <w:r>
              <w:rPr>
                <w:rFonts w:hint="eastAsia" w:asciiTheme="majorEastAsia" w:hAnsiTheme="majorEastAsia" w:eastAsiaTheme="majorEastAsia" w:cstheme="majorEastAsia"/>
                <w:kern w:val="0"/>
                <w:sz w:val="24"/>
              </w:rPr>
              <w:t>拟派项目经理</w:t>
            </w:r>
            <w:r>
              <w:rPr>
                <w:rFonts w:hint="eastAsia" w:asciiTheme="majorEastAsia" w:hAnsiTheme="majorEastAsia" w:eastAsiaTheme="majorEastAsia" w:cstheme="majorEastAsia"/>
                <w:kern w:val="0"/>
                <w:sz w:val="24"/>
                <w:lang w:eastAsia="zh-CN"/>
              </w:rPr>
              <w:t>资格要求</w:t>
            </w:r>
          </w:p>
        </w:tc>
        <w:tc>
          <w:tcPr>
            <w:tcW w:w="6730" w:type="dxa"/>
            <w:noWrap w:val="0"/>
            <w:vAlign w:val="center"/>
          </w:tcPr>
          <w:p>
            <w:pPr>
              <w:tabs>
                <w:tab w:val="left" w:pos="601"/>
              </w:tabs>
              <w:spacing w:line="400" w:lineRule="exact"/>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拟派项目经理须具有建筑工程专业二级以上（含二级）注册建造师资格，提供资格证、注册证、安全生产考核合格证、无在建工程承诺书；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4" w:hRule="atLeast"/>
          <w:jc w:val="center"/>
        </w:trPr>
        <w:tc>
          <w:tcPr>
            <w:tcW w:w="680" w:type="dxa"/>
            <w:vMerge w:val="continue"/>
            <w:noWrap w:val="0"/>
            <w:vAlign w:val="top"/>
          </w:tcPr>
          <w:p>
            <w:pPr>
              <w:spacing w:line="360" w:lineRule="auto"/>
              <w:rPr>
                <w:rFonts w:hint="eastAsia" w:asciiTheme="majorEastAsia" w:hAnsiTheme="majorEastAsia" w:eastAsiaTheme="majorEastAsia" w:cstheme="majorEastAsia"/>
                <w:sz w:val="24"/>
              </w:rPr>
            </w:pPr>
          </w:p>
        </w:tc>
        <w:tc>
          <w:tcPr>
            <w:tcW w:w="982" w:type="dxa"/>
            <w:vMerge w:val="continue"/>
            <w:noWrap w:val="0"/>
            <w:vAlign w:val="top"/>
          </w:tcPr>
          <w:p>
            <w:pPr>
              <w:spacing w:line="360" w:lineRule="auto"/>
              <w:rPr>
                <w:rFonts w:hint="eastAsia" w:asciiTheme="majorEastAsia" w:hAnsiTheme="majorEastAsia" w:eastAsiaTheme="majorEastAsia" w:cstheme="majorEastAsia"/>
                <w:sz w:val="24"/>
              </w:rPr>
            </w:pPr>
          </w:p>
        </w:tc>
        <w:tc>
          <w:tcPr>
            <w:tcW w:w="1806" w:type="dxa"/>
            <w:noWrap w:val="0"/>
            <w:vAlign w:val="center"/>
          </w:tcPr>
          <w:p>
            <w:pPr>
              <w:spacing w:line="400" w:lineRule="exact"/>
              <w:jc w:val="center"/>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lang w:eastAsia="zh-CN"/>
              </w:rPr>
              <w:t>通过相关主体查询的截图及无重大违法记录的声明</w:t>
            </w:r>
          </w:p>
        </w:tc>
        <w:tc>
          <w:tcPr>
            <w:tcW w:w="6730" w:type="dxa"/>
            <w:noWrap w:val="0"/>
            <w:vAlign w:val="center"/>
          </w:tcPr>
          <w:p>
            <w:pPr>
              <w:tabs>
                <w:tab w:val="left" w:pos="601"/>
              </w:tabs>
              <w:spacing w:line="400" w:lineRule="exact"/>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rPr>
              <w:t xml:space="preserve">通过中国政府采购网（www.ccgp.gov.cn）和“信用中国”网站(www.creditchina.gov.cn)查询相关主体无失信记录（网站查询的截图，加盖企业公章）以及参加政府采购活动前3年内在经营活动中没有重大违法记录的书面声明；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680" w:type="dxa"/>
            <w:vMerge w:val="continue"/>
            <w:noWrap w:val="0"/>
            <w:vAlign w:val="top"/>
          </w:tcPr>
          <w:p>
            <w:pPr>
              <w:spacing w:line="360" w:lineRule="auto"/>
              <w:rPr>
                <w:rFonts w:hint="eastAsia" w:asciiTheme="majorEastAsia" w:hAnsiTheme="majorEastAsia" w:eastAsiaTheme="majorEastAsia" w:cstheme="majorEastAsia"/>
                <w:sz w:val="24"/>
              </w:rPr>
            </w:pPr>
          </w:p>
        </w:tc>
        <w:tc>
          <w:tcPr>
            <w:tcW w:w="982" w:type="dxa"/>
            <w:vMerge w:val="continue"/>
            <w:noWrap w:val="0"/>
            <w:vAlign w:val="top"/>
          </w:tcPr>
          <w:p>
            <w:pPr>
              <w:spacing w:line="360" w:lineRule="auto"/>
              <w:rPr>
                <w:rFonts w:hint="eastAsia" w:asciiTheme="majorEastAsia" w:hAnsiTheme="majorEastAsia" w:eastAsiaTheme="majorEastAsia" w:cstheme="majorEastAsia"/>
                <w:sz w:val="24"/>
              </w:rPr>
            </w:pPr>
          </w:p>
        </w:tc>
        <w:tc>
          <w:tcPr>
            <w:tcW w:w="1806" w:type="dxa"/>
            <w:noWrap w:val="0"/>
            <w:vAlign w:val="center"/>
          </w:tcPr>
          <w:p>
            <w:pPr>
              <w:spacing w:line="400" w:lineRule="exact"/>
              <w:jc w:val="center"/>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本项目不接受联合体投标</w:t>
            </w:r>
          </w:p>
        </w:tc>
        <w:tc>
          <w:tcPr>
            <w:tcW w:w="6730" w:type="dxa"/>
            <w:noWrap w:val="0"/>
            <w:vAlign w:val="center"/>
          </w:tcPr>
          <w:p>
            <w:pPr>
              <w:tabs>
                <w:tab w:val="left" w:pos="601"/>
              </w:tabs>
              <w:spacing w:line="400" w:lineRule="exact"/>
              <w:rPr>
                <w:rFonts w:hint="eastAsia" w:asciiTheme="majorEastAsia" w:hAnsiTheme="majorEastAsia" w:eastAsiaTheme="majorEastAsia" w:cstheme="majorEastAsia"/>
                <w:kern w:val="2"/>
                <w:sz w:val="21"/>
                <w:szCs w:val="24"/>
                <w:lang w:val="en-US" w:eastAsia="zh-CN" w:bidi="ar-SA"/>
              </w:rPr>
            </w:pPr>
            <w:r>
              <w:rPr>
                <w:rFonts w:hint="eastAsia" w:asciiTheme="majorEastAsia" w:hAnsiTheme="majorEastAsia" w:eastAsiaTheme="majorEastAsia" w:cstheme="majorEastAsia"/>
                <w:kern w:val="0"/>
                <w:sz w:val="24"/>
                <w:lang w:val="en-US" w:eastAsia="zh-CN"/>
              </w:rPr>
              <w:t>提供非联合体投标声明。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680" w:type="dxa"/>
            <w:vMerge w:val="restart"/>
            <w:noWrap w:val="0"/>
            <w:vAlign w:val="center"/>
          </w:tcPr>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1.2</w:t>
            </w:r>
          </w:p>
          <w:p>
            <w:pPr>
              <w:spacing w:line="360" w:lineRule="auto"/>
              <w:jc w:val="center"/>
              <w:rPr>
                <w:rFonts w:hint="eastAsia" w:asciiTheme="majorEastAsia" w:hAnsiTheme="majorEastAsia" w:eastAsiaTheme="majorEastAsia" w:cstheme="majorEastAsia"/>
                <w:sz w:val="24"/>
              </w:rPr>
            </w:pPr>
          </w:p>
        </w:tc>
        <w:tc>
          <w:tcPr>
            <w:tcW w:w="982" w:type="dxa"/>
            <w:vMerge w:val="restart"/>
            <w:noWrap w:val="0"/>
            <w:vAlign w:val="center"/>
          </w:tcPr>
          <w:p>
            <w:pPr>
              <w:spacing w:line="360" w:lineRule="auto"/>
              <w:jc w:val="center"/>
              <w:rPr>
                <w:rFonts w:hint="eastAsia" w:asciiTheme="majorEastAsia" w:hAnsiTheme="majorEastAsia" w:eastAsiaTheme="majorEastAsia" w:cstheme="majorEastAsia"/>
                <w:sz w:val="24"/>
                <w:lang w:val="en-US" w:eastAsia="zh-CN"/>
              </w:rPr>
            </w:pPr>
            <w:r>
              <w:rPr>
                <w:rFonts w:hint="eastAsia" w:asciiTheme="majorEastAsia" w:hAnsiTheme="majorEastAsia" w:eastAsiaTheme="majorEastAsia" w:cstheme="majorEastAsia"/>
                <w:sz w:val="24"/>
                <w:lang w:val="en-US" w:eastAsia="zh-CN"/>
              </w:rPr>
              <w:t>符合性</w:t>
            </w:r>
          </w:p>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审查</w:t>
            </w:r>
          </w:p>
        </w:tc>
        <w:tc>
          <w:tcPr>
            <w:tcW w:w="1806" w:type="dxa"/>
            <w:noWrap w:val="0"/>
            <w:vAlign w:val="center"/>
          </w:tcPr>
          <w:p>
            <w:pPr>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投标文件项目名称、项目编号</w:t>
            </w:r>
          </w:p>
        </w:tc>
        <w:tc>
          <w:tcPr>
            <w:tcW w:w="6730" w:type="dxa"/>
            <w:noWrap w:val="0"/>
            <w:vAlign w:val="center"/>
          </w:tcPr>
          <w:p>
            <w:pPr>
              <w:spacing w:line="440" w:lineRule="exac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投标文件以下三处的项目名称、项目编号、本项目完全一致，且无遗漏：封面；投标函；法定代表人委托授权书。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jc w:val="center"/>
        </w:trPr>
        <w:tc>
          <w:tcPr>
            <w:tcW w:w="680" w:type="dxa"/>
            <w:vMerge w:val="continue"/>
            <w:noWrap w:val="0"/>
            <w:vAlign w:val="top"/>
          </w:tcPr>
          <w:p>
            <w:pPr>
              <w:spacing w:line="360" w:lineRule="auto"/>
              <w:rPr>
                <w:rFonts w:hint="eastAsia" w:asciiTheme="majorEastAsia" w:hAnsiTheme="majorEastAsia" w:eastAsiaTheme="majorEastAsia" w:cstheme="majorEastAsia"/>
                <w:sz w:val="24"/>
              </w:rPr>
            </w:pPr>
          </w:p>
        </w:tc>
        <w:tc>
          <w:tcPr>
            <w:tcW w:w="982" w:type="dxa"/>
            <w:vMerge w:val="continue"/>
            <w:noWrap w:val="0"/>
            <w:vAlign w:val="top"/>
          </w:tcPr>
          <w:p>
            <w:pPr>
              <w:spacing w:line="360" w:lineRule="auto"/>
              <w:rPr>
                <w:rFonts w:hint="eastAsia" w:asciiTheme="majorEastAsia" w:hAnsiTheme="majorEastAsia" w:eastAsiaTheme="majorEastAsia" w:cstheme="majorEastAsia"/>
                <w:sz w:val="24"/>
              </w:rPr>
            </w:pPr>
          </w:p>
        </w:tc>
        <w:tc>
          <w:tcPr>
            <w:tcW w:w="1806" w:type="dxa"/>
            <w:noWrap w:val="0"/>
            <w:vAlign w:val="center"/>
          </w:tcPr>
          <w:p>
            <w:pPr>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eastAsia="zh-CN"/>
              </w:rPr>
              <w:t>投标文件组成</w:t>
            </w:r>
          </w:p>
        </w:tc>
        <w:tc>
          <w:tcPr>
            <w:tcW w:w="6730" w:type="dxa"/>
            <w:noWrap w:val="0"/>
            <w:vAlign w:val="center"/>
          </w:tcPr>
          <w:p>
            <w:pPr>
              <w:jc w:val="left"/>
              <w:rPr>
                <w:rFonts w:hint="eastAsia" w:asciiTheme="majorEastAsia" w:hAnsiTheme="majorEastAsia" w:eastAsiaTheme="majorEastAsia" w:cstheme="majorEastAsia"/>
                <w:sz w:val="24"/>
                <w:lang w:eastAsia="zh-CN"/>
              </w:rPr>
            </w:pPr>
            <w:r>
              <w:rPr>
                <w:rFonts w:hint="eastAsia" w:asciiTheme="majorEastAsia" w:hAnsiTheme="majorEastAsia" w:eastAsiaTheme="majorEastAsia" w:cstheme="majorEastAsia"/>
                <w:sz w:val="24"/>
                <w:lang w:eastAsia="zh-CN"/>
              </w:rPr>
              <w:t>符合招标文件的格式要求。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3" w:hRule="atLeast"/>
          <w:jc w:val="center"/>
        </w:trPr>
        <w:tc>
          <w:tcPr>
            <w:tcW w:w="680" w:type="dxa"/>
            <w:vMerge w:val="continue"/>
            <w:noWrap w:val="0"/>
            <w:vAlign w:val="top"/>
          </w:tcPr>
          <w:p>
            <w:pPr>
              <w:spacing w:line="360" w:lineRule="auto"/>
              <w:rPr>
                <w:rFonts w:hint="eastAsia" w:asciiTheme="majorEastAsia" w:hAnsiTheme="majorEastAsia" w:eastAsiaTheme="majorEastAsia" w:cstheme="majorEastAsia"/>
                <w:sz w:val="24"/>
              </w:rPr>
            </w:pPr>
          </w:p>
        </w:tc>
        <w:tc>
          <w:tcPr>
            <w:tcW w:w="982" w:type="dxa"/>
            <w:vMerge w:val="continue"/>
            <w:noWrap w:val="0"/>
            <w:vAlign w:val="top"/>
          </w:tcPr>
          <w:p>
            <w:pPr>
              <w:spacing w:line="360" w:lineRule="auto"/>
              <w:rPr>
                <w:rFonts w:hint="eastAsia" w:asciiTheme="majorEastAsia" w:hAnsiTheme="majorEastAsia" w:eastAsiaTheme="majorEastAsia" w:cstheme="majorEastAsia"/>
                <w:sz w:val="24"/>
              </w:rPr>
            </w:pPr>
          </w:p>
        </w:tc>
        <w:tc>
          <w:tcPr>
            <w:tcW w:w="1806" w:type="dxa"/>
            <w:noWrap w:val="0"/>
            <w:vAlign w:val="center"/>
          </w:tcPr>
          <w:p>
            <w:pPr>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投标文件的签署、盖章</w:t>
            </w:r>
          </w:p>
        </w:tc>
        <w:tc>
          <w:tcPr>
            <w:tcW w:w="6730" w:type="dxa"/>
            <w:noWrap w:val="0"/>
            <w:vAlign w:val="center"/>
          </w:tcPr>
          <w:p>
            <w:pP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eastAsia="zh-CN"/>
              </w:rPr>
              <w:t>签署、盖章均符合招标文件要求，且无遗漏。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680" w:type="dxa"/>
            <w:vMerge w:val="continue"/>
            <w:noWrap w:val="0"/>
            <w:vAlign w:val="center"/>
          </w:tcPr>
          <w:p>
            <w:pPr>
              <w:spacing w:line="360" w:lineRule="auto"/>
              <w:rPr>
                <w:rFonts w:hint="eastAsia" w:asciiTheme="majorEastAsia" w:hAnsiTheme="majorEastAsia" w:eastAsiaTheme="majorEastAsia" w:cstheme="majorEastAsia"/>
                <w:sz w:val="24"/>
              </w:rPr>
            </w:pPr>
          </w:p>
        </w:tc>
        <w:tc>
          <w:tcPr>
            <w:tcW w:w="982" w:type="dxa"/>
            <w:vMerge w:val="continue"/>
            <w:noWrap w:val="0"/>
            <w:vAlign w:val="center"/>
          </w:tcPr>
          <w:p>
            <w:pPr>
              <w:spacing w:line="360" w:lineRule="auto"/>
              <w:rPr>
                <w:rFonts w:hint="eastAsia" w:asciiTheme="majorEastAsia" w:hAnsiTheme="majorEastAsia" w:eastAsiaTheme="majorEastAsia" w:cstheme="majorEastAsia"/>
                <w:sz w:val="24"/>
              </w:rPr>
            </w:pPr>
          </w:p>
        </w:tc>
        <w:tc>
          <w:tcPr>
            <w:tcW w:w="1806" w:type="dxa"/>
            <w:noWrap w:val="0"/>
            <w:vAlign w:val="center"/>
          </w:tcPr>
          <w:p>
            <w:pPr>
              <w:jc w:val="center"/>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投标文件的语言及计量单位</w:t>
            </w:r>
          </w:p>
        </w:tc>
        <w:tc>
          <w:tcPr>
            <w:tcW w:w="6730" w:type="dxa"/>
            <w:noWrap w:val="0"/>
            <w:vAlign w:val="center"/>
          </w:tcPr>
          <w:p>
            <w:pPr>
              <w:rPr>
                <w:rFonts w:hint="eastAsia" w:asciiTheme="majorEastAsia" w:hAnsiTheme="majorEastAsia" w:eastAsiaTheme="majorEastAsia" w:cstheme="majorEastAsia"/>
                <w:kern w:val="0"/>
                <w:sz w:val="24"/>
                <w:lang w:val="en-US" w:eastAsia="zh-CN"/>
              </w:rPr>
            </w:pPr>
            <w:r>
              <w:rPr>
                <w:rFonts w:hint="eastAsia" w:asciiTheme="majorEastAsia" w:hAnsiTheme="majorEastAsia" w:eastAsiaTheme="majorEastAsia" w:cstheme="majorEastAsia"/>
                <w:kern w:val="0"/>
                <w:sz w:val="24"/>
                <w:lang w:val="en-US" w:eastAsia="zh-CN"/>
              </w:rPr>
              <w:t>符合招标文件的要求。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 w:hRule="atLeast"/>
          <w:jc w:val="center"/>
        </w:trPr>
        <w:tc>
          <w:tcPr>
            <w:tcW w:w="680" w:type="dxa"/>
            <w:vMerge w:val="continue"/>
            <w:noWrap w:val="0"/>
            <w:vAlign w:val="center"/>
          </w:tcPr>
          <w:p>
            <w:pPr>
              <w:spacing w:line="360" w:lineRule="auto"/>
              <w:rPr>
                <w:rFonts w:hint="eastAsia" w:asciiTheme="majorEastAsia" w:hAnsiTheme="majorEastAsia" w:eastAsiaTheme="majorEastAsia" w:cstheme="majorEastAsia"/>
                <w:kern w:val="0"/>
                <w:sz w:val="24"/>
              </w:rPr>
            </w:pPr>
          </w:p>
        </w:tc>
        <w:tc>
          <w:tcPr>
            <w:tcW w:w="982" w:type="dxa"/>
            <w:vMerge w:val="continue"/>
            <w:noWrap w:val="0"/>
            <w:vAlign w:val="center"/>
          </w:tcPr>
          <w:p>
            <w:pPr>
              <w:spacing w:line="360" w:lineRule="auto"/>
              <w:rPr>
                <w:rFonts w:hint="eastAsia" w:asciiTheme="majorEastAsia" w:hAnsiTheme="majorEastAsia" w:eastAsiaTheme="majorEastAsia" w:cstheme="majorEastAsia"/>
                <w:kern w:val="0"/>
                <w:sz w:val="24"/>
              </w:rPr>
            </w:pPr>
          </w:p>
        </w:tc>
        <w:tc>
          <w:tcPr>
            <w:tcW w:w="1806" w:type="dxa"/>
            <w:noWrap w:val="0"/>
            <w:vAlign w:val="center"/>
          </w:tcPr>
          <w:p>
            <w:pPr>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投标有效期</w:t>
            </w:r>
          </w:p>
        </w:tc>
        <w:tc>
          <w:tcPr>
            <w:tcW w:w="6730" w:type="dxa"/>
            <w:noWrap w:val="0"/>
            <w:vAlign w:val="center"/>
          </w:tcPr>
          <w:p>
            <w:pP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eastAsia="zh-CN"/>
              </w:rPr>
              <w:t>符合招标文件要求。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680" w:type="dxa"/>
            <w:vMerge w:val="continue"/>
            <w:noWrap w:val="0"/>
            <w:vAlign w:val="center"/>
          </w:tcPr>
          <w:p>
            <w:pPr>
              <w:spacing w:line="360" w:lineRule="auto"/>
              <w:rPr>
                <w:rFonts w:hint="eastAsia" w:asciiTheme="majorEastAsia" w:hAnsiTheme="majorEastAsia" w:eastAsiaTheme="majorEastAsia" w:cstheme="majorEastAsia"/>
                <w:kern w:val="0"/>
                <w:sz w:val="24"/>
              </w:rPr>
            </w:pPr>
          </w:p>
        </w:tc>
        <w:tc>
          <w:tcPr>
            <w:tcW w:w="982" w:type="dxa"/>
            <w:vMerge w:val="continue"/>
            <w:noWrap w:val="0"/>
            <w:vAlign w:val="center"/>
          </w:tcPr>
          <w:p>
            <w:pPr>
              <w:spacing w:line="360" w:lineRule="auto"/>
              <w:rPr>
                <w:rFonts w:hint="eastAsia" w:asciiTheme="majorEastAsia" w:hAnsiTheme="majorEastAsia" w:eastAsiaTheme="majorEastAsia" w:cstheme="majorEastAsia"/>
                <w:kern w:val="0"/>
                <w:sz w:val="24"/>
              </w:rPr>
            </w:pPr>
          </w:p>
        </w:tc>
        <w:tc>
          <w:tcPr>
            <w:tcW w:w="1806" w:type="dxa"/>
            <w:noWrap w:val="0"/>
            <w:vAlign w:val="center"/>
          </w:tcPr>
          <w:p>
            <w:pPr>
              <w:jc w:val="center"/>
              <w:rPr>
                <w:rFonts w:hint="eastAsia" w:asciiTheme="majorEastAsia" w:hAnsiTheme="majorEastAsia" w:eastAsiaTheme="majorEastAsia" w:cstheme="majorEastAsia"/>
                <w:sz w:val="24"/>
                <w:lang w:eastAsia="zh-CN"/>
              </w:rPr>
            </w:pPr>
            <w:r>
              <w:rPr>
                <w:rFonts w:hint="eastAsia" w:asciiTheme="majorEastAsia" w:hAnsiTheme="majorEastAsia" w:eastAsiaTheme="majorEastAsia" w:cstheme="majorEastAsia"/>
                <w:sz w:val="24"/>
                <w:lang w:eastAsia="zh-CN"/>
              </w:rPr>
              <w:t>工期</w:t>
            </w:r>
          </w:p>
        </w:tc>
        <w:tc>
          <w:tcPr>
            <w:tcW w:w="6730" w:type="dxa"/>
            <w:noWrap w:val="0"/>
            <w:vAlign w:val="center"/>
          </w:tcPr>
          <w:p>
            <w:pPr>
              <w:rPr>
                <w:rFonts w:hint="eastAsia" w:asciiTheme="majorEastAsia" w:hAnsiTheme="majorEastAsia" w:eastAsiaTheme="majorEastAsia" w:cstheme="majorEastAsia"/>
                <w:sz w:val="24"/>
                <w:lang w:eastAsia="zh-CN"/>
              </w:rPr>
            </w:pPr>
            <w:r>
              <w:rPr>
                <w:rFonts w:hint="eastAsia" w:asciiTheme="majorEastAsia" w:hAnsiTheme="majorEastAsia" w:eastAsiaTheme="majorEastAsia" w:cstheme="majorEastAsia"/>
                <w:sz w:val="24"/>
                <w:lang w:eastAsia="zh-CN"/>
              </w:rPr>
              <w:t>符合招标文件要求。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680" w:type="dxa"/>
            <w:vMerge w:val="continue"/>
            <w:noWrap w:val="0"/>
            <w:vAlign w:val="center"/>
          </w:tcPr>
          <w:p>
            <w:pPr>
              <w:spacing w:line="360" w:lineRule="auto"/>
              <w:rPr>
                <w:rFonts w:hint="eastAsia" w:asciiTheme="majorEastAsia" w:hAnsiTheme="majorEastAsia" w:eastAsiaTheme="majorEastAsia" w:cstheme="majorEastAsia"/>
                <w:kern w:val="0"/>
                <w:sz w:val="24"/>
              </w:rPr>
            </w:pPr>
          </w:p>
        </w:tc>
        <w:tc>
          <w:tcPr>
            <w:tcW w:w="982" w:type="dxa"/>
            <w:vMerge w:val="continue"/>
            <w:noWrap w:val="0"/>
            <w:vAlign w:val="center"/>
          </w:tcPr>
          <w:p>
            <w:pPr>
              <w:spacing w:line="360" w:lineRule="auto"/>
              <w:rPr>
                <w:rFonts w:hint="eastAsia" w:asciiTheme="majorEastAsia" w:hAnsiTheme="majorEastAsia" w:eastAsiaTheme="majorEastAsia" w:cstheme="majorEastAsia"/>
                <w:kern w:val="0"/>
                <w:sz w:val="24"/>
              </w:rPr>
            </w:pPr>
          </w:p>
        </w:tc>
        <w:tc>
          <w:tcPr>
            <w:tcW w:w="1806" w:type="dxa"/>
            <w:noWrap w:val="0"/>
            <w:vAlign w:val="center"/>
          </w:tcPr>
          <w:p>
            <w:pPr>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lang w:val="en-US" w:eastAsia="zh-CN"/>
              </w:rPr>
              <w:t>投标报价</w:t>
            </w:r>
          </w:p>
        </w:tc>
        <w:tc>
          <w:tcPr>
            <w:tcW w:w="6730" w:type="dxa"/>
            <w:noWrap w:val="0"/>
            <w:vAlign w:val="center"/>
          </w:tcPr>
          <w:p>
            <w:pPr>
              <w:rPr>
                <w:rFonts w:hint="eastAsia" w:asciiTheme="majorEastAsia" w:hAnsiTheme="majorEastAsia" w:eastAsiaTheme="majorEastAsia" w:cstheme="majorEastAsia"/>
                <w:sz w:val="24"/>
                <w:lang w:eastAsia="zh-CN"/>
              </w:rPr>
            </w:pPr>
            <w:r>
              <w:rPr>
                <w:rFonts w:hint="eastAsia" w:asciiTheme="majorEastAsia" w:hAnsiTheme="majorEastAsia" w:eastAsiaTheme="majorEastAsia" w:cstheme="majorEastAsia"/>
                <w:sz w:val="24"/>
                <w:lang w:val="en-US" w:eastAsia="zh-CN"/>
              </w:rPr>
              <w:t>同时满足以下条款：投标报价符合唯一性要求；开标一览表填写符合要求；报价货币符合招标文件要求；未超出采购预算或招标文件规定的最高限价；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9" w:hRule="atLeast"/>
          <w:jc w:val="center"/>
        </w:trPr>
        <w:tc>
          <w:tcPr>
            <w:tcW w:w="680" w:type="dxa"/>
            <w:vMerge w:val="continue"/>
            <w:noWrap w:val="0"/>
            <w:vAlign w:val="center"/>
          </w:tcPr>
          <w:p>
            <w:pPr>
              <w:spacing w:line="360" w:lineRule="auto"/>
              <w:rPr>
                <w:rFonts w:hint="eastAsia" w:asciiTheme="majorEastAsia" w:hAnsiTheme="majorEastAsia" w:eastAsiaTheme="majorEastAsia" w:cstheme="majorEastAsia"/>
                <w:kern w:val="0"/>
                <w:sz w:val="24"/>
              </w:rPr>
            </w:pPr>
          </w:p>
        </w:tc>
        <w:tc>
          <w:tcPr>
            <w:tcW w:w="982" w:type="dxa"/>
            <w:vMerge w:val="continue"/>
            <w:noWrap w:val="0"/>
            <w:vAlign w:val="center"/>
          </w:tcPr>
          <w:p>
            <w:pPr>
              <w:spacing w:line="360" w:lineRule="auto"/>
              <w:rPr>
                <w:rFonts w:hint="eastAsia" w:asciiTheme="majorEastAsia" w:hAnsiTheme="majorEastAsia" w:eastAsiaTheme="majorEastAsia" w:cstheme="majorEastAsia"/>
                <w:kern w:val="0"/>
                <w:sz w:val="24"/>
              </w:rPr>
            </w:pPr>
          </w:p>
        </w:tc>
        <w:tc>
          <w:tcPr>
            <w:tcW w:w="1806" w:type="dxa"/>
            <w:noWrap w:val="0"/>
            <w:vAlign w:val="center"/>
          </w:tcPr>
          <w:p>
            <w:pPr>
              <w:jc w:val="center"/>
              <w:rPr>
                <w:rFonts w:hint="eastAsia" w:asciiTheme="majorEastAsia" w:hAnsiTheme="majorEastAsia" w:eastAsiaTheme="majorEastAsia" w:cstheme="majorEastAsia"/>
                <w:sz w:val="24"/>
                <w:lang w:val="en-US" w:eastAsia="zh-CN"/>
              </w:rPr>
            </w:pPr>
            <w:r>
              <w:rPr>
                <w:rFonts w:hint="eastAsia" w:asciiTheme="majorEastAsia" w:hAnsiTheme="majorEastAsia" w:eastAsiaTheme="majorEastAsia" w:cstheme="majorEastAsia"/>
                <w:sz w:val="24"/>
                <w:lang w:val="en-US" w:eastAsia="zh-CN"/>
              </w:rPr>
              <w:t>其他</w:t>
            </w:r>
          </w:p>
        </w:tc>
        <w:tc>
          <w:tcPr>
            <w:tcW w:w="6730" w:type="dxa"/>
            <w:noWrap w:val="0"/>
            <w:vAlign w:val="center"/>
          </w:tcPr>
          <w:p>
            <w:pPr>
              <w:rPr>
                <w:rFonts w:hint="eastAsia" w:asciiTheme="majorEastAsia" w:hAnsiTheme="majorEastAsia" w:eastAsiaTheme="majorEastAsia" w:cstheme="majorEastAsia"/>
                <w:sz w:val="24"/>
                <w:lang w:eastAsia="zh-CN"/>
              </w:rPr>
            </w:pPr>
            <w:r>
              <w:rPr>
                <w:rFonts w:hint="eastAsia" w:asciiTheme="majorEastAsia" w:hAnsiTheme="majorEastAsia" w:eastAsiaTheme="majorEastAsia" w:cstheme="majorEastAsia"/>
                <w:sz w:val="24"/>
                <w:lang w:val="en-US" w:eastAsia="zh-CN"/>
              </w:rPr>
              <w:t>完全理解并接受法律法规和招标文件对供应商的各项须知、规约要求和责任义务，未对招标文件做出实质性响应的，视为无效投标。</w:t>
            </w:r>
          </w:p>
        </w:tc>
      </w:tr>
    </w:tbl>
    <w:p>
      <w:pPr>
        <w:autoSpaceDE w:val="0"/>
        <w:autoSpaceDN w:val="0"/>
        <w:adjustRightInd w:val="0"/>
        <w:snapToGrid w:val="0"/>
        <w:spacing w:line="440" w:lineRule="exact"/>
        <w:rPr>
          <w:rFonts w:hint="eastAsia" w:asciiTheme="majorEastAsia" w:hAnsiTheme="majorEastAsia" w:eastAsiaTheme="majorEastAsia" w:cstheme="majorEastAsia"/>
          <w:b/>
          <w:sz w:val="24"/>
        </w:rPr>
      </w:pPr>
      <w:r>
        <w:rPr>
          <w:rFonts w:hint="eastAsia" w:asciiTheme="majorEastAsia" w:hAnsiTheme="majorEastAsia" w:eastAsiaTheme="majorEastAsia" w:cstheme="majorEastAsia"/>
          <w:b/>
          <w:sz w:val="24"/>
          <w:lang w:val="en-US" w:eastAsia="zh-CN"/>
        </w:rPr>
        <w:t xml:space="preserve">   </w:t>
      </w:r>
      <w:r>
        <w:rPr>
          <w:rFonts w:hint="eastAsia" w:asciiTheme="majorEastAsia" w:hAnsiTheme="majorEastAsia" w:eastAsiaTheme="majorEastAsia" w:cstheme="majorEastAsia"/>
          <w:b/>
          <w:sz w:val="24"/>
        </w:rPr>
        <w:t xml:space="preserve"> </w:t>
      </w:r>
    </w:p>
    <w:tbl>
      <w:tblPr>
        <w:tblStyle w:val="17"/>
        <w:tblW w:w="10319"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957"/>
        <w:gridCol w:w="7433"/>
        <w:gridCol w:w="929"/>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06" w:hRule="atLeast"/>
          <w:jc w:val="center"/>
        </w:trPr>
        <w:tc>
          <w:tcPr>
            <w:tcW w:w="195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Theme="majorEastAsia" w:hAnsiTheme="majorEastAsia" w:eastAsiaTheme="majorEastAsia" w:cstheme="majorEastAsia"/>
                <w:b/>
                <w:sz w:val="24"/>
                <w:szCs w:val="24"/>
              </w:rPr>
            </w:pPr>
            <w:r>
              <w:rPr>
                <w:rFonts w:hint="eastAsia" w:asciiTheme="majorEastAsia" w:hAnsiTheme="majorEastAsia" w:eastAsiaTheme="majorEastAsia" w:cstheme="majorEastAsia"/>
                <w:b/>
                <w:sz w:val="24"/>
                <w:szCs w:val="24"/>
              </w:rPr>
              <w:t>评审</w:t>
            </w:r>
          </w:p>
          <w:p>
            <w:pPr>
              <w:spacing w:line="240" w:lineRule="auto"/>
              <w:jc w:val="center"/>
              <w:rPr>
                <w:rFonts w:hint="eastAsia" w:asciiTheme="majorEastAsia" w:hAnsiTheme="majorEastAsia" w:eastAsiaTheme="majorEastAsia" w:cstheme="majorEastAsia"/>
                <w:b/>
                <w:sz w:val="24"/>
                <w:szCs w:val="24"/>
              </w:rPr>
            </w:pPr>
            <w:r>
              <w:rPr>
                <w:rFonts w:hint="eastAsia" w:asciiTheme="majorEastAsia" w:hAnsiTheme="majorEastAsia" w:eastAsiaTheme="majorEastAsia" w:cstheme="majorEastAsia"/>
                <w:b/>
                <w:sz w:val="24"/>
                <w:szCs w:val="24"/>
              </w:rPr>
              <w:t>因素</w:t>
            </w:r>
          </w:p>
        </w:tc>
        <w:tc>
          <w:tcPr>
            <w:tcW w:w="7433"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Theme="majorEastAsia" w:hAnsiTheme="majorEastAsia" w:eastAsiaTheme="majorEastAsia" w:cstheme="majorEastAsia"/>
                <w:b/>
                <w:sz w:val="24"/>
                <w:szCs w:val="24"/>
              </w:rPr>
            </w:pPr>
            <w:r>
              <w:rPr>
                <w:rFonts w:hint="eastAsia" w:asciiTheme="majorEastAsia" w:hAnsiTheme="majorEastAsia" w:eastAsiaTheme="majorEastAsia" w:cstheme="majorEastAsia"/>
                <w:b/>
                <w:color w:val="000000"/>
                <w:sz w:val="24"/>
                <w:szCs w:val="24"/>
              </w:rPr>
              <w:t>内     容</w:t>
            </w:r>
          </w:p>
        </w:tc>
        <w:tc>
          <w:tcPr>
            <w:tcW w:w="92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Theme="majorEastAsia" w:hAnsiTheme="majorEastAsia" w:eastAsiaTheme="majorEastAsia" w:cstheme="majorEastAsia"/>
                <w:b/>
                <w:sz w:val="24"/>
                <w:szCs w:val="24"/>
              </w:rPr>
            </w:pPr>
            <w:r>
              <w:rPr>
                <w:rFonts w:hint="eastAsia" w:asciiTheme="majorEastAsia" w:hAnsiTheme="majorEastAsia" w:eastAsiaTheme="majorEastAsia" w:cstheme="majorEastAsia"/>
                <w:b/>
                <w:color w:val="000000"/>
                <w:sz w:val="24"/>
                <w:szCs w:val="24"/>
              </w:rPr>
              <w:t>分值</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01" w:hRule="atLeast"/>
          <w:jc w:val="center"/>
        </w:trPr>
        <w:tc>
          <w:tcPr>
            <w:tcW w:w="19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sz w:val="24"/>
                <w:szCs w:val="24"/>
              </w:rPr>
            </w:pPr>
            <w:r>
              <w:rPr>
                <w:rFonts w:hint="eastAsia" w:asciiTheme="majorEastAsia" w:hAnsiTheme="majorEastAsia" w:eastAsiaTheme="majorEastAsia" w:cstheme="majorEastAsia"/>
                <w:b/>
                <w:sz w:val="24"/>
                <w:szCs w:val="24"/>
              </w:rPr>
              <w:t>投标报价</w:t>
            </w:r>
          </w:p>
          <w:p>
            <w:pPr>
              <w:spacing w:line="360" w:lineRule="auto"/>
              <w:jc w:val="center"/>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sz w:val="24"/>
                <w:szCs w:val="24"/>
              </w:rPr>
              <w:t>（30分）</w:t>
            </w:r>
          </w:p>
        </w:tc>
        <w:tc>
          <w:tcPr>
            <w:tcW w:w="7433" w:type="dxa"/>
            <w:tcBorders>
              <w:top w:val="single" w:color="auto" w:sz="4" w:space="0"/>
              <w:left w:val="single" w:color="auto" w:sz="4" w:space="0"/>
              <w:bottom w:val="single" w:color="auto" w:sz="4" w:space="0"/>
              <w:right w:val="single" w:color="auto" w:sz="4" w:space="0"/>
            </w:tcBorders>
            <w:vAlign w:val="center"/>
          </w:tcPr>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根据投标价评分[满足招标文件要求且投标价格最低的投标报价为评标基准价，投标报价得分=（评标基准价／投标报价）×30，计算分数时四舍五入取小数点后两位]</w:t>
            </w:r>
          </w:p>
          <w:p>
            <w:pPr>
              <w:adjustRightInd/>
              <w:spacing w:line="360" w:lineRule="exact"/>
              <w:textAlignment w:val="auto"/>
              <w:rPr>
                <w:rFonts w:hint="eastAsia" w:asciiTheme="majorEastAsia" w:hAnsiTheme="majorEastAsia" w:eastAsiaTheme="majorEastAsia" w:cstheme="majorEastAsia"/>
                <w:b/>
                <w:sz w:val="24"/>
                <w:szCs w:val="24"/>
              </w:rPr>
            </w:pPr>
            <w:r>
              <w:rPr>
                <w:rFonts w:hint="eastAsia" w:asciiTheme="majorEastAsia" w:hAnsiTheme="majorEastAsia" w:eastAsiaTheme="majorEastAsia" w:cstheme="majorEastAsia"/>
                <w:b/>
                <w:spacing w:val="-2"/>
                <w:sz w:val="24"/>
                <w:szCs w:val="24"/>
              </w:rPr>
              <w:t>投标报价明显低于其他投标人，经评审委员会质询后不能在规定时间内说明理由，或说明理由但评审委员会认为理由不能成立的，客观上形成不良竞争，按无效标处理。</w:t>
            </w:r>
          </w:p>
          <w:p>
            <w:pPr>
              <w:adjustRightInd/>
              <w:spacing w:line="360" w:lineRule="exact"/>
              <w:textAlignment w:val="auto"/>
              <w:rPr>
                <w:rFonts w:hint="eastAsia" w:asciiTheme="majorEastAsia" w:hAnsiTheme="majorEastAsia" w:eastAsiaTheme="majorEastAsia" w:cstheme="majorEastAsia"/>
                <w:spacing w:val="-2"/>
                <w:sz w:val="24"/>
                <w:szCs w:val="24"/>
              </w:rPr>
            </w:pPr>
            <w:r>
              <w:rPr>
                <w:rFonts w:hint="eastAsia" w:asciiTheme="majorEastAsia" w:hAnsiTheme="majorEastAsia" w:eastAsiaTheme="majorEastAsia" w:cstheme="majorEastAsia"/>
                <w:b/>
                <w:spacing w:val="-2"/>
                <w:sz w:val="24"/>
                <w:szCs w:val="24"/>
              </w:rPr>
              <w:t xml:space="preserve">注：1、对小型和微型企业产品的价格给予 </w:t>
            </w:r>
            <w:r>
              <w:rPr>
                <w:rFonts w:hint="eastAsia" w:asciiTheme="majorEastAsia" w:hAnsiTheme="majorEastAsia" w:eastAsiaTheme="majorEastAsia" w:cstheme="majorEastAsia"/>
                <w:b/>
                <w:spacing w:val="-2"/>
                <w:sz w:val="24"/>
                <w:szCs w:val="24"/>
                <w:lang w:val="en-US" w:eastAsia="zh-CN"/>
              </w:rPr>
              <w:t>5</w:t>
            </w:r>
            <w:r>
              <w:rPr>
                <w:rFonts w:hint="eastAsia" w:asciiTheme="majorEastAsia" w:hAnsiTheme="majorEastAsia" w:eastAsiaTheme="majorEastAsia" w:cstheme="majorEastAsia"/>
                <w:b/>
                <w:spacing w:val="-2"/>
                <w:sz w:val="24"/>
                <w:szCs w:val="24"/>
              </w:rPr>
              <w:t>%的扣除，用扣除后的价格参与评审。</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30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53" w:hRule="atLeast"/>
          <w:jc w:val="center"/>
        </w:trPr>
        <w:tc>
          <w:tcPr>
            <w:tcW w:w="19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sz w:val="24"/>
                <w:szCs w:val="24"/>
              </w:rPr>
            </w:pPr>
            <w:r>
              <w:rPr>
                <w:rFonts w:hint="eastAsia" w:asciiTheme="majorEastAsia" w:hAnsiTheme="majorEastAsia" w:eastAsiaTheme="majorEastAsia" w:cstheme="majorEastAsia"/>
                <w:b/>
                <w:bCs/>
                <w:sz w:val="24"/>
                <w:szCs w:val="24"/>
              </w:rPr>
              <w:t>商务响应（5）分</w:t>
            </w:r>
          </w:p>
        </w:tc>
        <w:tc>
          <w:tcPr>
            <w:tcW w:w="7433" w:type="dxa"/>
            <w:tcBorders>
              <w:top w:val="single" w:color="auto" w:sz="4" w:space="0"/>
              <w:left w:val="single" w:color="auto" w:sz="4" w:space="0"/>
              <w:bottom w:val="single" w:color="auto" w:sz="4" w:space="0"/>
              <w:right w:val="single" w:color="auto" w:sz="4" w:space="0"/>
            </w:tcBorders>
            <w:vAlign w:val="center"/>
          </w:tcPr>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经过有效性和符合性审核合格的单位，对付款、工期、验收、维保服务等方面进行响应，完全响应且逐项详细说明的计5分，未做详细响应的，按响应程度计0～4 分。</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pacing w:val="6"/>
                <w:sz w:val="24"/>
                <w:szCs w:val="24"/>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53" w:hRule="atLeast"/>
          <w:jc w:val="center"/>
        </w:trPr>
        <w:tc>
          <w:tcPr>
            <w:tcW w:w="1957" w:type="dxa"/>
            <w:vMerge w:val="restart"/>
            <w:tcBorders>
              <w:top w:val="single" w:color="auto" w:sz="4" w:space="0"/>
              <w:left w:val="single" w:color="auto" w:sz="4" w:space="0"/>
              <w:right w:val="single" w:color="auto" w:sz="4" w:space="0"/>
            </w:tcBorders>
            <w:vAlign w:val="center"/>
          </w:tcPr>
          <w:p>
            <w:pPr>
              <w:pStyle w:val="14"/>
              <w:ind w:left="0" w:leftChars="0" w:firstLine="0" w:firstLineChars="0"/>
              <w:rPr>
                <w:rFonts w:hint="eastAsia" w:asciiTheme="majorEastAsia" w:hAnsiTheme="majorEastAsia" w:eastAsiaTheme="majorEastAsia" w:cstheme="majorEastAsia"/>
                <w:b/>
                <w:bCs/>
                <w:sz w:val="24"/>
                <w:szCs w:val="24"/>
              </w:rPr>
            </w:pPr>
          </w:p>
          <w:p>
            <w:pPr>
              <w:pStyle w:val="14"/>
              <w:ind w:left="0" w:leftChars="0" w:firstLine="0" w:firstLineChars="0"/>
              <w:rPr>
                <w:rFonts w:hint="eastAsia" w:asciiTheme="majorEastAsia" w:hAnsiTheme="majorEastAsia" w:eastAsiaTheme="majorEastAsia" w:cstheme="majorEastAsia"/>
                <w:b/>
                <w:bCs/>
                <w:sz w:val="24"/>
                <w:szCs w:val="24"/>
              </w:rPr>
            </w:pPr>
          </w:p>
          <w:p>
            <w:pPr>
              <w:pStyle w:val="14"/>
              <w:ind w:left="0" w:leftChars="0" w:firstLine="0" w:firstLineChars="0"/>
              <w:rPr>
                <w:rFonts w:hint="eastAsia" w:asciiTheme="majorEastAsia" w:hAnsiTheme="majorEastAsia" w:eastAsiaTheme="majorEastAsia" w:cstheme="majorEastAsia"/>
                <w:b/>
                <w:bCs/>
                <w:sz w:val="24"/>
                <w:szCs w:val="24"/>
              </w:rPr>
            </w:pPr>
          </w:p>
          <w:p>
            <w:pPr>
              <w:pStyle w:val="14"/>
              <w:ind w:left="0" w:leftChars="0" w:firstLine="0" w:firstLineChars="0"/>
              <w:rPr>
                <w:rFonts w:hint="eastAsia" w:asciiTheme="majorEastAsia" w:hAnsiTheme="majorEastAsia" w:eastAsiaTheme="majorEastAsia" w:cstheme="majorEastAsia"/>
                <w:b/>
                <w:bCs/>
                <w:sz w:val="24"/>
                <w:szCs w:val="24"/>
              </w:rPr>
            </w:pPr>
          </w:p>
          <w:p>
            <w:pPr>
              <w:pStyle w:val="14"/>
              <w:ind w:left="0" w:leftChars="0" w:firstLine="0" w:firstLineChars="0"/>
              <w:rPr>
                <w:rFonts w:hint="eastAsia" w:asciiTheme="majorEastAsia" w:hAnsiTheme="majorEastAsia" w:eastAsiaTheme="majorEastAsia" w:cstheme="majorEastAsia"/>
                <w:b/>
                <w:bCs/>
                <w:sz w:val="24"/>
                <w:szCs w:val="24"/>
              </w:rPr>
            </w:pPr>
          </w:p>
          <w:p>
            <w:pPr>
              <w:pStyle w:val="14"/>
              <w:ind w:left="2905" w:hanging="1205"/>
              <w:rPr>
                <w:rFonts w:hint="eastAsia" w:asciiTheme="majorEastAsia" w:hAnsiTheme="majorEastAsia" w:eastAsiaTheme="majorEastAsia" w:cstheme="majorEastAsia"/>
                <w:b/>
                <w:bCs/>
                <w:sz w:val="24"/>
                <w:szCs w:val="24"/>
              </w:rPr>
            </w:pPr>
          </w:p>
          <w:p>
            <w:pPr>
              <w:spacing w:line="360" w:lineRule="auto"/>
              <w:jc w:val="center"/>
              <w:rPr>
                <w:rFonts w:hint="eastAsia" w:asciiTheme="majorEastAsia" w:hAnsiTheme="majorEastAsia" w:eastAsiaTheme="majorEastAsia" w:cstheme="majorEastAsia"/>
                <w:b/>
                <w:bCs/>
                <w:sz w:val="24"/>
                <w:szCs w:val="24"/>
                <w:lang w:eastAsia="zh-CN"/>
              </w:rPr>
            </w:pPr>
            <w:r>
              <w:rPr>
                <w:rFonts w:hint="eastAsia" w:asciiTheme="majorEastAsia" w:hAnsiTheme="majorEastAsia" w:eastAsiaTheme="majorEastAsia" w:cstheme="majorEastAsia"/>
                <w:b/>
                <w:bCs/>
                <w:sz w:val="24"/>
                <w:szCs w:val="24"/>
              </w:rPr>
              <w:t>施工</w:t>
            </w:r>
            <w:r>
              <w:rPr>
                <w:rFonts w:hint="eastAsia" w:asciiTheme="majorEastAsia" w:hAnsiTheme="majorEastAsia" w:eastAsiaTheme="majorEastAsia" w:cstheme="majorEastAsia"/>
                <w:b/>
                <w:bCs/>
                <w:sz w:val="24"/>
                <w:szCs w:val="24"/>
                <w:lang w:eastAsia="zh-CN"/>
              </w:rPr>
              <w:t>方案</w:t>
            </w:r>
          </w:p>
          <w:p>
            <w:pPr>
              <w:spacing w:line="360" w:lineRule="auto"/>
              <w:jc w:val="center"/>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t>（52分）</w:t>
            </w:r>
          </w:p>
        </w:tc>
        <w:tc>
          <w:tcPr>
            <w:tcW w:w="7433" w:type="dxa"/>
            <w:tcBorders>
              <w:top w:val="single" w:color="auto" w:sz="4" w:space="0"/>
              <w:left w:val="single" w:color="auto" w:sz="4" w:space="0"/>
              <w:right w:val="single" w:color="auto" w:sz="4" w:space="0"/>
            </w:tcBorders>
          </w:tcPr>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1、施工方案（满分5分）：针对本项目方案切实可行、完善得3-5分；有施工方案但内容不够详尽、完善得1-2分；有施工方案但内容不符合本工程具体情况得0分；</w:t>
            </w:r>
          </w:p>
        </w:tc>
        <w:tc>
          <w:tcPr>
            <w:tcW w:w="929" w:type="dxa"/>
            <w:tcBorders>
              <w:top w:val="single" w:color="auto" w:sz="4" w:space="0"/>
              <w:left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43" w:hRule="atLeast"/>
          <w:jc w:val="center"/>
        </w:trPr>
        <w:tc>
          <w:tcPr>
            <w:tcW w:w="1957" w:type="dxa"/>
            <w:vMerge w:val="continue"/>
            <w:tcBorders>
              <w:left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sz w:val="24"/>
                <w:szCs w:val="24"/>
              </w:rPr>
            </w:pPr>
          </w:p>
        </w:tc>
        <w:tc>
          <w:tcPr>
            <w:tcW w:w="7433" w:type="dxa"/>
            <w:tcBorders>
              <w:top w:val="single" w:color="auto" w:sz="4" w:space="0"/>
              <w:left w:val="single" w:color="auto" w:sz="4" w:space="0"/>
              <w:right w:val="single" w:color="auto" w:sz="4" w:space="0"/>
            </w:tcBorders>
            <w:vAlign w:val="center"/>
          </w:tcPr>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2、确保工程质量技术组织措施（满分5分）：组织措施得当，据情况得4-5分，组织措施一般但不影响项目实施2-3分，组织措施内容不符合本工程具体情况得1分，没有得0分。</w:t>
            </w:r>
          </w:p>
        </w:tc>
        <w:tc>
          <w:tcPr>
            <w:tcW w:w="929" w:type="dxa"/>
            <w:tcBorders>
              <w:top w:val="single" w:color="auto" w:sz="4" w:space="0"/>
              <w:left w:val="single" w:color="auto" w:sz="4" w:space="0"/>
              <w:right w:val="single" w:color="auto" w:sz="4" w:space="0"/>
            </w:tcBorders>
            <w:vAlign w:val="center"/>
          </w:tcPr>
          <w:p>
            <w:pPr>
              <w:kinsoku w:val="0"/>
              <w:spacing w:line="360" w:lineRule="auto"/>
              <w:jc w:val="center"/>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15" w:hRule="atLeast"/>
          <w:jc w:val="center"/>
        </w:trPr>
        <w:tc>
          <w:tcPr>
            <w:tcW w:w="1957" w:type="dxa"/>
            <w:vMerge w:val="continue"/>
            <w:tcBorders>
              <w:left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sz w:val="24"/>
                <w:szCs w:val="24"/>
              </w:rPr>
            </w:pPr>
          </w:p>
        </w:tc>
        <w:tc>
          <w:tcPr>
            <w:tcW w:w="7433" w:type="dxa"/>
            <w:tcBorders>
              <w:top w:val="single" w:color="auto" w:sz="4" w:space="0"/>
              <w:left w:val="single" w:color="auto" w:sz="4" w:space="0"/>
              <w:right w:val="single" w:color="auto" w:sz="4" w:space="0"/>
            </w:tcBorders>
            <w:vAlign w:val="center"/>
          </w:tcPr>
          <w:p>
            <w:pPr>
              <w:snapToGrid w:val="0"/>
              <w:spacing w:line="400" w:lineRule="exact"/>
              <w:jc w:val="left"/>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color w:val="000000" w:themeColor="text1"/>
                <w:sz w:val="24"/>
                <w:szCs w:val="24"/>
                <w14:textFill>
                  <w14:solidFill>
                    <w14:schemeClr w14:val="tx1"/>
                  </w14:solidFill>
                </w14:textFill>
              </w:rPr>
              <w:t>3、确保安全生产技术组织措施（满分5分）：安全生产组织措施安排合理，可行得4-5分，组织措施一般但不影响项目实施2-3分，组织措施内容不符合本工程具体情况得1分，没有得0分。</w:t>
            </w:r>
          </w:p>
        </w:tc>
        <w:tc>
          <w:tcPr>
            <w:tcW w:w="929" w:type="dxa"/>
            <w:tcBorders>
              <w:top w:val="single" w:color="auto" w:sz="4" w:space="0"/>
              <w:left w:val="single" w:color="auto" w:sz="4" w:space="0"/>
              <w:right w:val="single" w:color="auto" w:sz="4" w:space="0"/>
            </w:tcBorders>
            <w:vAlign w:val="center"/>
          </w:tcPr>
          <w:p>
            <w:pPr>
              <w:kinsoku w:val="0"/>
              <w:spacing w:line="360" w:lineRule="auto"/>
              <w:jc w:val="center"/>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08" w:hRule="atLeast"/>
          <w:jc w:val="center"/>
        </w:trPr>
        <w:tc>
          <w:tcPr>
            <w:tcW w:w="1957" w:type="dxa"/>
            <w:vMerge w:val="continue"/>
            <w:tcBorders>
              <w:left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sz w:val="24"/>
                <w:szCs w:val="24"/>
              </w:rPr>
            </w:pPr>
          </w:p>
        </w:tc>
        <w:tc>
          <w:tcPr>
            <w:tcW w:w="7433" w:type="dxa"/>
            <w:tcBorders>
              <w:top w:val="single" w:color="auto" w:sz="4" w:space="0"/>
              <w:left w:val="single" w:color="auto" w:sz="4" w:space="0"/>
              <w:right w:val="single" w:color="auto" w:sz="4" w:space="0"/>
            </w:tcBorders>
            <w:vAlign w:val="center"/>
          </w:tcPr>
          <w:p>
            <w:pPr>
              <w:snapToGrid w:val="0"/>
              <w:spacing w:line="400" w:lineRule="exact"/>
              <w:jc w:val="left"/>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color w:val="000000" w:themeColor="text1"/>
                <w:sz w:val="24"/>
                <w:szCs w:val="24"/>
                <w14:textFill>
                  <w14:solidFill>
                    <w14:schemeClr w14:val="tx1"/>
                  </w14:solidFill>
                </w14:textFill>
              </w:rPr>
              <w:t>4、确保安全文明施工的技术组织措施及环境保护措施（满分5分）：确保安全文明施工的技术组织措施及环境保护措施安排合理，可行得4-5分，组织措施一般但不影响项目实施2-3分，组织措施内容不符合本工程具体情况得1分，没有得0分。</w:t>
            </w:r>
          </w:p>
        </w:tc>
        <w:tc>
          <w:tcPr>
            <w:tcW w:w="929" w:type="dxa"/>
            <w:tcBorders>
              <w:top w:val="single" w:color="auto" w:sz="4" w:space="0"/>
              <w:left w:val="single" w:color="auto" w:sz="4" w:space="0"/>
              <w:right w:val="single" w:color="auto" w:sz="4" w:space="0"/>
            </w:tcBorders>
            <w:vAlign w:val="center"/>
          </w:tcPr>
          <w:p>
            <w:pPr>
              <w:kinsoku w:val="0"/>
              <w:spacing w:line="360" w:lineRule="auto"/>
              <w:jc w:val="center"/>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39" w:hRule="atLeast"/>
          <w:jc w:val="center"/>
        </w:trPr>
        <w:tc>
          <w:tcPr>
            <w:tcW w:w="1957" w:type="dxa"/>
            <w:vMerge w:val="continue"/>
            <w:tcBorders>
              <w:left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sz w:val="24"/>
                <w:szCs w:val="24"/>
              </w:rPr>
            </w:pPr>
          </w:p>
        </w:tc>
        <w:tc>
          <w:tcPr>
            <w:tcW w:w="7433" w:type="dxa"/>
            <w:tcBorders>
              <w:top w:val="single" w:color="auto" w:sz="4" w:space="0"/>
              <w:left w:val="single" w:color="auto" w:sz="4" w:space="0"/>
              <w:right w:val="single" w:color="auto" w:sz="4" w:space="0"/>
            </w:tcBorders>
            <w:vAlign w:val="center"/>
          </w:tcPr>
          <w:p>
            <w:pPr>
              <w:snapToGrid w:val="0"/>
              <w:spacing w:line="400" w:lineRule="exact"/>
              <w:jc w:val="left"/>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color w:val="000000" w:themeColor="text1"/>
                <w:sz w:val="24"/>
                <w:szCs w:val="24"/>
                <w14:textFill>
                  <w14:solidFill>
                    <w14:schemeClr w14:val="tx1"/>
                  </w14:solidFill>
                </w14:textFill>
              </w:rPr>
              <w:t>5、确保工期的技术组织措施（满分5分）：技术组织措施合理可行得4-5分，技术组织措施一般但不影响项目实施2-3分，技术组织措施内容不符合本工程具体情况得1分，没有得0分。</w:t>
            </w:r>
          </w:p>
        </w:tc>
        <w:tc>
          <w:tcPr>
            <w:tcW w:w="929" w:type="dxa"/>
            <w:tcBorders>
              <w:top w:val="single" w:color="auto" w:sz="4" w:space="0"/>
              <w:left w:val="single" w:color="auto" w:sz="4" w:space="0"/>
              <w:right w:val="single" w:color="auto" w:sz="4" w:space="0"/>
            </w:tcBorders>
            <w:vAlign w:val="center"/>
          </w:tcPr>
          <w:p>
            <w:pPr>
              <w:kinsoku w:val="0"/>
              <w:spacing w:line="360" w:lineRule="auto"/>
              <w:jc w:val="center"/>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74" w:hRule="atLeast"/>
          <w:jc w:val="center"/>
        </w:trPr>
        <w:tc>
          <w:tcPr>
            <w:tcW w:w="1957" w:type="dxa"/>
            <w:vMerge w:val="continue"/>
            <w:tcBorders>
              <w:left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color w:val="000000" w:themeColor="text1"/>
                <w:sz w:val="24"/>
                <w:szCs w:val="24"/>
                <w14:textFill>
                  <w14:solidFill>
                    <w14:schemeClr w14:val="tx1"/>
                  </w14:solidFill>
                </w14:textFill>
              </w:rPr>
            </w:pPr>
          </w:p>
        </w:tc>
        <w:tc>
          <w:tcPr>
            <w:tcW w:w="7433" w:type="dxa"/>
            <w:tcBorders>
              <w:top w:val="single" w:color="auto" w:sz="4" w:space="0"/>
              <w:left w:val="single" w:color="auto" w:sz="4" w:space="0"/>
              <w:bottom w:val="single" w:color="auto" w:sz="4" w:space="0"/>
              <w:right w:val="single" w:color="auto" w:sz="4" w:space="0"/>
            </w:tcBorders>
          </w:tcPr>
          <w:p>
            <w:pPr>
              <w:snapToGrid w:val="0"/>
              <w:spacing w:line="400" w:lineRule="exact"/>
              <w:jc w:val="left"/>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color w:val="000000" w:themeColor="text1"/>
                <w:sz w:val="24"/>
                <w:szCs w:val="24"/>
                <w14:textFill>
                  <w14:solidFill>
                    <w14:schemeClr w14:val="tx1"/>
                  </w14:solidFill>
                </w14:textFill>
              </w:rPr>
              <w:t>6、项目组织管理人员构成（满分8分）：（附人员身份证、资格证等相关证明文件）人员组成合理，能够完全满足本工程需求得6-8分，基本满足本工程得3-5分，不满足本工程得1-2分，没有得0分。</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Cs/>
                <w:sz w:val="24"/>
                <w:szCs w:val="24"/>
              </w:rPr>
            </w:pPr>
            <w:r>
              <w:rPr>
                <w:rFonts w:hint="eastAsia" w:asciiTheme="majorEastAsia" w:hAnsiTheme="majorEastAsia" w:eastAsiaTheme="majorEastAsia" w:cstheme="majorEastAsia"/>
                <w:bCs/>
                <w:sz w:val="24"/>
                <w:szCs w:val="24"/>
              </w:rPr>
              <w:t>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58" w:hRule="atLeast"/>
          <w:jc w:val="center"/>
        </w:trPr>
        <w:tc>
          <w:tcPr>
            <w:tcW w:w="1957" w:type="dxa"/>
            <w:vMerge w:val="continue"/>
            <w:tcBorders>
              <w:left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color w:val="000000" w:themeColor="text1"/>
                <w:sz w:val="24"/>
                <w:szCs w:val="24"/>
                <w14:textFill>
                  <w14:solidFill>
                    <w14:schemeClr w14:val="tx1"/>
                  </w14:solidFill>
                </w14:textFill>
              </w:rPr>
            </w:pPr>
          </w:p>
        </w:tc>
        <w:tc>
          <w:tcPr>
            <w:tcW w:w="7433" w:type="dxa"/>
            <w:tcBorders>
              <w:top w:val="single" w:color="auto" w:sz="4" w:space="0"/>
              <w:left w:val="single" w:color="auto" w:sz="4" w:space="0"/>
              <w:bottom w:val="single" w:color="auto" w:sz="4" w:space="0"/>
              <w:right w:val="single" w:color="auto" w:sz="4" w:space="0"/>
            </w:tcBorders>
          </w:tcPr>
          <w:p>
            <w:pPr>
              <w:snapToGrid w:val="0"/>
              <w:spacing w:line="400" w:lineRule="exact"/>
              <w:jc w:val="left"/>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color w:val="000000" w:themeColor="text1"/>
                <w:sz w:val="24"/>
                <w:szCs w:val="24"/>
                <w14:textFill>
                  <w14:solidFill>
                    <w14:schemeClr w14:val="tx1"/>
                  </w14:solidFill>
                </w14:textFill>
              </w:rPr>
              <w:t>7、施工机械配备投入计划（满分5分）：主要机械设备配置和材料投入能满足施工需要，根据本项目实际情况材料设备配套齐全、合理，提供机械设备配置清单。材料设备种类齐全，满足施工要求，计4-5分；材料设备种类齐全，基本满足施工要求，计2-3分；材料设备种类少，无法基本满足施工要求，计0-1分。</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Cs/>
                <w:sz w:val="24"/>
                <w:szCs w:val="24"/>
              </w:rPr>
            </w:pPr>
            <w:r>
              <w:rPr>
                <w:rFonts w:hint="eastAsia" w:asciiTheme="majorEastAsia" w:hAnsiTheme="majorEastAsia" w:eastAsiaTheme="majorEastAsia" w:cstheme="majorEastAsia"/>
                <w:bCs/>
                <w:sz w:val="24"/>
                <w:szCs w:val="24"/>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08" w:hRule="atLeast"/>
          <w:jc w:val="center"/>
        </w:trPr>
        <w:tc>
          <w:tcPr>
            <w:tcW w:w="1957" w:type="dxa"/>
            <w:vMerge w:val="continue"/>
            <w:tcBorders>
              <w:left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color w:val="000000" w:themeColor="text1"/>
                <w:sz w:val="24"/>
                <w:szCs w:val="24"/>
                <w14:textFill>
                  <w14:solidFill>
                    <w14:schemeClr w14:val="tx1"/>
                  </w14:solidFill>
                </w14:textFill>
              </w:rPr>
            </w:pPr>
          </w:p>
        </w:tc>
        <w:tc>
          <w:tcPr>
            <w:tcW w:w="7433" w:type="dxa"/>
            <w:tcBorders>
              <w:top w:val="single" w:color="auto" w:sz="4" w:space="0"/>
              <w:left w:val="single" w:color="auto" w:sz="4" w:space="0"/>
              <w:bottom w:val="single" w:color="auto" w:sz="4" w:space="0"/>
              <w:right w:val="single" w:color="auto" w:sz="4" w:space="0"/>
            </w:tcBorders>
          </w:tcPr>
          <w:p>
            <w:pPr>
              <w:snapToGrid w:val="0"/>
              <w:spacing w:line="400" w:lineRule="exact"/>
              <w:jc w:val="left"/>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color w:val="000000" w:themeColor="text1"/>
                <w:sz w:val="24"/>
                <w:szCs w:val="24"/>
                <w14:textFill>
                  <w14:solidFill>
                    <w14:schemeClr w14:val="tx1"/>
                  </w14:solidFill>
                </w14:textFill>
              </w:rPr>
              <w:t>8、施工进度表或施工网络图（满分5分）：进度表或施工网络图安排合理，能保证本工程进度得4-5分，进度表或施工网络图安排不够详尽但不影响本工程进度得2-3分，进度表或施工网络图安排不符合本工程实际需求得1分，没有得0分。</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Cs/>
                <w:sz w:val="24"/>
                <w:szCs w:val="24"/>
              </w:rPr>
            </w:pPr>
            <w:r>
              <w:rPr>
                <w:rFonts w:hint="eastAsia" w:asciiTheme="majorEastAsia" w:hAnsiTheme="majorEastAsia" w:eastAsiaTheme="majorEastAsia" w:cstheme="majorEastAsia"/>
                <w:bCs/>
                <w:sz w:val="24"/>
                <w:szCs w:val="24"/>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25" w:hRule="atLeast"/>
          <w:jc w:val="center"/>
        </w:trPr>
        <w:tc>
          <w:tcPr>
            <w:tcW w:w="1957" w:type="dxa"/>
            <w:vMerge w:val="continue"/>
            <w:tcBorders>
              <w:left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color w:val="000000" w:themeColor="text1"/>
                <w:sz w:val="24"/>
                <w:szCs w:val="24"/>
                <w14:textFill>
                  <w14:solidFill>
                    <w14:schemeClr w14:val="tx1"/>
                  </w14:solidFill>
                </w14:textFill>
              </w:rPr>
            </w:pPr>
          </w:p>
        </w:tc>
        <w:tc>
          <w:tcPr>
            <w:tcW w:w="7433" w:type="dxa"/>
            <w:tcBorders>
              <w:top w:val="single" w:color="auto" w:sz="4" w:space="0"/>
              <w:left w:val="single" w:color="auto" w:sz="4" w:space="0"/>
              <w:bottom w:val="single" w:color="auto" w:sz="4" w:space="0"/>
              <w:right w:val="single" w:color="auto" w:sz="4" w:space="0"/>
            </w:tcBorders>
          </w:tcPr>
          <w:p>
            <w:pPr>
              <w:snapToGrid w:val="0"/>
              <w:spacing w:line="400" w:lineRule="exact"/>
              <w:jc w:val="left"/>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color w:val="000000" w:themeColor="text1"/>
                <w:sz w:val="24"/>
                <w:szCs w:val="24"/>
                <w14:textFill>
                  <w14:solidFill>
                    <w14:schemeClr w14:val="tx1"/>
                  </w14:solidFill>
                </w14:textFill>
              </w:rPr>
              <w:t>9、劳动力安排计划表（满分5分）：劳动力安排计划合理，满足工程施工要求得4-5分，劳动力安排计划一般但不影响项目实施得2-3分，劳动力安排计划不满足工程需求得1分，没有得0分。</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Cs/>
                <w:sz w:val="24"/>
                <w:szCs w:val="24"/>
              </w:rPr>
            </w:pPr>
            <w:r>
              <w:rPr>
                <w:rFonts w:hint="eastAsia" w:asciiTheme="majorEastAsia" w:hAnsiTheme="majorEastAsia" w:eastAsiaTheme="majorEastAsia" w:cstheme="majorEastAsia"/>
                <w:bCs/>
                <w:sz w:val="24"/>
                <w:szCs w:val="24"/>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8" w:hRule="atLeast"/>
          <w:jc w:val="center"/>
        </w:trPr>
        <w:tc>
          <w:tcPr>
            <w:tcW w:w="1957" w:type="dxa"/>
            <w:vMerge w:val="continue"/>
            <w:tcBorders>
              <w:left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color w:val="000000" w:themeColor="text1"/>
                <w:sz w:val="24"/>
                <w:szCs w:val="24"/>
                <w14:textFill>
                  <w14:solidFill>
                    <w14:schemeClr w14:val="tx1"/>
                  </w14:solidFill>
                </w14:textFill>
              </w:rPr>
            </w:pPr>
          </w:p>
        </w:tc>
        <w:tc>
          <w:tcPr>
            <w:tcW w:w="7433"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left"/>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color w:val="000000" w:themeColor="text1"/>
                <w:sz w:val="24"/>
                <w:szCs w:val="24"/>
                <w14:textFill>
                  <w14:solidFill>
                    <w14:schemeClr w14:val="tx1"/>
                  </w14:solidFill>
                </w14:textFill>
              </w:rPr>
              <w:t>10、施工部署及现场总平面布置图，0-2分。</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Cs/>
                <w:sz w:val="24"/>
                <w:szCs w:val="24"/>
              </w:rPr>
            </w:pPr>
            <w:r>
              <w:rPr>
                <w:rFonts w:hint="eastAsia" w:asciiTheme="majorEastAsia" w:hAnsiTheme="majorEastAsia" w:eastAsiaTheme="majorEastAsia" w:cstheme="majorEastAsia"/>
                <w:bCs/>
                <w:sz w:val="24"/>
                <w:szCs w:val="24"/>
              </w:rPr>
              <w:t>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8" w:hRule="atLeast"/>
          <w:jc w:val="center"/>
        </w:trPr>
        <w:tc>
          <w:tcPr>
            <w:tcW w:w="1957" w:type="dxa"/>
            <w:vMerge w:val="continue"/>
            <w:tcBorders>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color w:val="000000" w:themeColor="text1"/>
                <w:sz w:val="24"/>
                <w:szCs w:val="24"/>
                <w14:textFill>
                  <w14:solidFill>
                    <w14:schemeClr w14:val="tx1"/>
                  </w14:solidFill>
                </w14:textFill>
              </w:rPr>
            </w:pPr>
          </w:p>
        </w:tc>
        <w:tc>
          <w:tcPr>
            <w:tcW w:w="7433" w:type="dxa"/>
            <w:tcBorders>
              <w:top w:val="single" w:color="auto" w:sz="4" w:space="0"/>
              <w:left w:val="single" w:color="auto" w:sz="4" w:space="0"/>
              <w:bottom w:val="single" w:color="auto" w:sz="4" w:space="0"/>
              <w:right w:val="single" w:color="auto" w:sz="4" w:space="0"/>
            </w:tcBorders>
            <w:vAlign w:val="center"/>
          </w:tcPr>
          <w:p>
            <w:pPr>
              <w:adjustRightInd/>
              <w:spacing w:line="360" w:lineRule="exact"/>
              <w:jc w:val="lef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color w:val="000000" w:themeColor="text1"/>
                <w:sz w:val="24"/>
                <w:szCs w:val="24"/>
                <w14:textFill>
                  <w14:solidFill>
                    <w14:schemeClr w14:val="tx1"/>
                  </w14:solidFill>
                </w14:textFill>
              </w:rPr>
              <w:t>11、新技术、新产品、新工艺、新材料应用，0-2分。</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Cs/>
                <w:sz w:val="24"/>
                <w:szCs w:val="24"/>
              </w:rPr>
            </w:pPr>
            <w:r>
              <w:rPr>
                <w:rFonts w:hint="eastAsia" w:asciiTheme="majorEastAsia" w:hAnsiTheme="majorEastAsia" w:eastAsiaTheme="majorEastAsia" w:cstheme="majorEastAsia"/>
                <w:bCs/>
                <w:sz w:val="24"/>
                <w:szCs w:val="24"/>
              </w:rPr>
              <w:t>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73" w:hRule="atLeast"/>
          <w:jc w:val="center"/>
        </w:trPr>
        <w:tc>
          <w:tcPr>
            <w:tcW w:w="19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color w:val="000000" w:themeColor="text1"/>
                <w:sz w:val="24"/>
                <w:szCs w:val="24"/>
                <w14:textFill>
                  <w14:solidFill>
                    <w14:schemeClr w14:val="tx1"/>
                  </w14:solidFill>
                </w14:textFill>
              </w:rPr>
            </w:pPr>
            <w:r>
              <w:rPr>
                <w:rFonts w:hint="eastAsia" w:asciiTheme="majorEastAsia" w:hAnsiTheme="majorEastAsia" w:eastAsiaTheme="majorEastAsia" w:cstheme="majorEastAsia"/>
                <w:b/>
                <w:bCs/>
                <w:color w:val="000000" w:themeColor="text1"/>
                <w:sz w:val="24"/>
                <w:szCs w:val="24"/>
                <w14:textFill>
                  <w14:solidFill>
                    <w14:schemeClr w14:val="tx1"/>
                  </w14:solidFill>
                </w14:textFill>
              </w:rPr>
              <w:t>项目负责人职称及业绩（5）分</w:t>
            </w:r>
          </w:p>
        </w:tc>
        <w:tc>
          <w:tcPr>
            <w:tcW w:w="7433" w:type="dxa"/>
            <w:tcBorders>
              <w:top w:val="single" w:color="auto" w:sz="4" w:space="0"/>
              <w:left w:val="single" w:color="auto" w:sz="4" w:space="0"/>
              <w:bottom w:val="single" w:color="auto" w:sz="4" w:space="0"/>
              <w:right w:val="single" w:color="auto" w:sz="4" w:space="0"/>
            </w:tcBorders>
          </w:tcPr>
          <w:p>
            <w:pPr>
              <w:numPr>
                <w:ilvl w:val="0"/>
                <w:numId w:val="3"/>
              </w:numPr>
              <w:tabs>
                <w:tab w:val="left" w:pos="879"/>
              </w:tabs>
              <w:jc w:val="left"/>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项目负责人具备建筑工程相关专业中级及以上职称得3分（提供相关证明材料）；（项目负责人提供投标截止日前在本单位连续6个月社保证明）；</w:t>
            </w:r>
          </w:p>
          <w:p>
            <w:pPr>
              <w:tabs>
                <w:tab w:val="left" w:pos="879"/>
              </w:tabs>
              <w:jc w:val="left"/>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2、项目负责人提供近三年（2019年1月1日至今） 类似项目业绩，每提供一项得2分，最高不超过2分；</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Cs/>
                <w:sz w:val="24"/>
                <w:szCs w:val="24"/>
              </w:rPr>
            </w:pPr>
            <w:r>
              <w:rPr>
                <w:rFonts w:hint="eastAsia" w:asciiTheme="majorEastAsia" w:hAnsiTheme="majorEastAsia" w:eastAsiaTheme="majorEastAsia" w:cstheme="majorEastAsia"/>
                <w:bCs/>
                <w:sz w:val="24"/>
                <w:szCs w:val="24"/>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28" w:hRule="atLeast"/>
          <w:jc w:val="center"/>
        </w:trPr>
        <w:tc>
          <w:tcPr>
            <w:tcW w:w="19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color w:val="000000" w:themeColor="text1"/>
                <w:sz w:val="24"/>
                <w:szCs w:val="24"/>
                <w14:textFill>
                  <w14:solidFill>
                    <w14:schemeClr w14:val="tx1"/>
                  </w14:solidFill>
                </w14:textFill>
              </w:rPr>
            </w:pPr>
            <w:r>
              <w:rPr>
                <w:rFonts w:hint="eastAsia" w:asciiTheme="majorEastAsia" w:hAnsiTheme="majorEastAsia" w:eastAsiaTheme="majorEastAsia" w:cstheme="majorEastAsia"/>
                <w:b/>
                <w:bCs/>
                <w:color w:val="000000" w:themeColor="text1"/>
                <w:sz w:val="24"/>
                <w:szCs w:val="24"/>
                <w14:textFill>
                  <w14:solidFill>
                    <w14:schemeClr w14:val="tx1"/>
                  </w14:solidFill>
                </w14:textFill>
              </w:rPr>
              <w:t>技术负责人职称（2）分</w:t>
            </w:r>
          </w:p>
        </w:tc>
        <w:tc>
          <w:tcPr>
            <w:tcW w:w="7433" w:type="dxa"/>
            <w:tcBorders>
              <w:top w:val="single" w:color="auto" w:sz="4" w:space="0"/>
              <w:left w:val="single" w:color="auto" w:sz="4" w:space="0"/>
              <w:bottom w:val="single" w:color="auto" w:sz="4" w:space="0"/>
              <w:right w:val="single" w:color="auto" w:sz="4" w:space="0"/>
            </w:tcBorders>
          </w:tcPr>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sz w:val="24"/>
                <w:szCs w:val="24"/>
              </w:rPr>
              <w:t>1、项目技术负责人具备建筑工程相关专业中级及以上职称2分；（提供相关证明材料）；</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Cs/>
                <w:sz w:val="24"/>
                <w:szCs w:val="24"/>
              </w:rPr>
            </w:pPr>
            <w:r>
              <w:rPr>
                <w:rFonts w:hint="eastAsia" w:asciiTheme="majorEastAsia" w:hAnsiTheme="majorEastAsia" w:eastAsiaTheme="majorEastAsia" w:cstheme="majorEastAsia"/>
                <w:bCs/>
                <w:sz w:val="24"/>
                <w:szCs w:val="24"/>
              </w:rPr>
              <w:t>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53" w:hRule="atLeast"/>
          <w:jc w:val="center"/>
        </w:trPr>
        <w:tc>
          <w:tcPr>
            <w:tcW w:w="19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color w:val="000000" w:themeColor="text1"/>
                <w:sz w:val="24"/>
                <w:szCs w:val="24"/>
                <w14:textFill>
                  <w14:solidFill>
                    <w14:schemeClr w14:val="tx1"/>
                  </w14:solidFill>
                </w14:textFill>
              </w:rPr>
            </w:pPr>
            <w:r>
              <w:rPr>
                <w:rFonts w:hint="eastAsia" w:asciiTheme="majorEastAsia" w:hAnsiTheme="majorEastAsia" w:eastAsiaTheme="majorEastAsia" w:cstheme="majorEastAsia"/>
                <w:b/>
                <w:bCs/>
                <w:color w:val="000000" w:themeColor="text1"/>
                <w:sz w:val="24"/>
                <w:szCs w:val="24"/>
                <w:lang w:eastAsia="zh-CN"/>
                <w14:textFill>
                  <w14:solidFill>
                    <w14:schemeClr w14:val="tx1"/>
                  </w14:solidFill>
                </w14:textFill>
              </w:rPr>
              <w:t>企业</w:t>
            </w:r>
            <w:r>
              <w:rPr>
                <w:rFonts w:hint="eastAsia" w:asciiTheme="majorEastAsia" w:hAnsiTheme="majorEastAsia" w:eastAsiaTheme="majorEastAsia" w:cstheme="majorEastAsia"/>
                <w:b/>
                <w:bCs/>
                <w:color w:val="000000" w:themeColor="text1"/>
                <w:sz w:val="24"/>
                <w:szCs w:val="24"/>
                <w14:textFill>
                  <w14:solidFill>
                    <w14:schemeClr w14:val="tx1"/>
                  </w14:solidFill>
                </w14:textFill>
              </w:rPr>
              <w:t>业绩（6分）</w:t>
            </w:r>
          </w:p>
        </w:tc>
        <w:tc>
          <w:tcPr>
            <w:tcW w:w="7433" w:type="dxa"/>
            <w:tcBorders>
              <w:top w:val="single" w:color="auto" w:sz="4" w:space="0"/>
              <w:left w:val="single" w:color="auto" w:sz="4" w:space="0"/>
              <w:bottom w:val="single" w:color="auto" w:sz="4" w:space="0"/>
              <w:right w:val="single" w:color="auto" w:sz="4" w:space="0"/>
            </w:tcBorders>
          </w:tcPr>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提供2019年至今完成过的同类项目业绩。每提供一个业绩证明得2分，最多得6分。</w:t>
            </w:r>
          </w:p>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注：以合同协议书或中标通知书复印件加盖公章为准。</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Cs/>
                <w:sz w:val="24"/>
                <w:szCs w:val="24"/>
              </w:rPr>
            </w:pPr>
            <w:r>
              <w:rPr>
                <w:rFonts w:hint="eastAsia" w:asciiTheme="majorEastAsia" w:hAnsiTheme="majorEastAsia" w:eastAsiaTheme="majorEastAsia" w:cstheme="majorEastAsia"/>
                <w:bCs/>
                <w:sz w:val="24"/>
                <w:szCs w:val="24"/>
              </w:rPr>
              <w:t>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65" w:hRule="atLeast"/>
          <w:jc w:val="center"/>
        </w:trPr>
        <w:tc>
          <w:tcPr>
            <w:tcW w:w="1957" w:type="dxa"/>
            <w:tcBorders>
              <w:top w:val="single" w:color="auto" w:sz="4" w:space="0"/>
              <w:left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
                <w:bCs/>
                <w:color w:val="000000" w:themeColor="text1"/>
                <w:sz w:val="24"/>
                <w:szCs w:val="24"/>
                <w14:textFill>
                  <w14:solidFill>
                    <w14:schemeClr w14:val="tx1"/>
                  </w14:solidFill>
                </w14:textFill>
              </w:rPr>
            </w:pPr>
            <w:r>
              <w:rPr>
                <w:rFonts w:hint="eastAsia" w:asciiTheme="majorEastAsia" w:hAnsiTheme="majorEastAsia" w:eastAsiaTheme="majorEastAsia" w:cstheme="majorEastAsia"/>
                <w:b/>
                <w:bCs/>
                <w:color w:val="000000" w:themeColor="text1"/>
                <w:sz w:val="24"/>
                <w:szCs w:val="24"/>
                <w14:textFill>
                  <w14:solidFill>
                    <w14:schemeClr w14:val="tx1"/>
                  </w14:solidFill>
                </w14:textFill>
              </w:rPr>
              <w:t>说明</w:t>
            </w:r>
          </w:p>
        </w:tc>
        <w:tc>
          <w:tcPr>
            <w:tcW w:w="7433" w:type="dxa"/>
            <w:tcBorders>
              <w:top w:val="single" w:color="auto" w:sz="4" w:space="0"/>
              <w:left w:val="single" w:color="auto" w:sz="4" w:space="0"/>
              <w:bottom w:val="single" w:color="auto" w:sz="4" w:space="0"/>
              <w:right w:val="single" w:color="auto" w:sz="4" w:space="0"/>
            </w:tcBorders>
          </w:tcPr>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1、评标委员会各成员独立打分。</w:t>
            </w:r>
          </w:p>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2、评委打分超过得分界限或未按本表规定赋分时，该评委的打分作废，不计入汇总分。</w:t>
            </w:r>
          </w:p>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3、若出现综合得分并列时，比较价格得分，此分项得分高者排序在前；若价格得分仍相同，比较技术得分，此分项得分高者排序在前；若技术得分仍相同，则由全体评标委员会成员无记名投票，得票高者排序在前。</w:t>
            </w:r>
          </w:p>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4、各种计算采用插入法，数字均保留</w:t>
            </w:r>
            <w:r>
              <w:rPr>
                <w:rFonts w:hint="eastAsia" w:asciiTheme="majorEastAsia" w:hAnsiTheme="majorEastAsia" w:eastAsiaTheme="majorEastAsia" w:cstheme="majorEastAsia"/>
                <w:bCs/>
                <w:spacing w:val="-2"/>
                <w:sz w:val="24"/>
                <w:szCs w:val="24"/>
                <w:lang w:eastAsia="zh-CN"/>
              </w:rPr>
              <w:t>二</w:t>
            </w:r>
            <w:r>
              <w:rPr>
                <w:rFonts w:hint="eastAsia" w:asciiTheme="majorEastAsia" w:hAnsiTheme="majorEastAsia" w:eastAsiaTheme="majorEastAsia" w:cstheme="majorEastAsia"/>
                <w:bCs/>
                <w:spacing w:val="-2"/>
                <w:sz w:val="24"/>
                <w:szCs w:val="24"/>
              </w:rPr>
              <w:t>位小数，第</w:t>
            </w:r>
            <w:r>
              <w:rPr>
                <w:rFonts w:hint="eastAsia" w:asciiTheme="majorEastAsia" w:hAnsiTheme="majorEastAsia" w:eastAsiaTheme="majorEastAsia" w:cstheme="majorEastAsia"/>
                <w:bCs/>
                <w:spacing w:val="-2"/>
                <w:sz w:val="24"/>
                <w:szCs w:val="24"/>
                <w:lang w:eastAsia="zh-CN"/>
              </w:rPr>
              <w:t>三</w:t>
            </w:r>
            <w:r>
              <w:rPr>
                <w:rFonts w:hint="eastAsia" w:asciiTheme="majorEastAsia" w:hAnsiTheme="majorEastAsia" w:eastAsiaTheme="majorEastAsia" w:cstheme="majorEastAsia"/>
                <w:bCs/>
                <w:spacing w:val="-2"/>
                <w:sz w:val="24"/>
                <w:szCs w:val="24"/>
              </w:rPr>
              <w:t>位“四舍五入”。</w:t>
            </w:r>
          </w:p>
          <w:p>
            <w:pPr>
              <w:adjustRightInd/>
              <w:spacing w:line="360" w:lineRule="exact"/>
              <w:textAlignment w:val="auto"/>
              <w:rPr>
                <w:rFonts w:hint="eastAsia" w:asciiTheme="majorEastAsia" w:hAnsiTheme="majorEastAsia" w:eastAsiaTheme="majorEastAsia" w:cstheme="majorEastAsia"/>
                <w:bCs/>
                <w:spacing w:val="-2"/>
                <w:sz w:val="24"/>
                <w:szCs w:val="24"/>
              </w:rPr>
            </w:pPr>
            <w:r>
              <w:rPr>
                <w:rFonts w:hint="eastAsia" w:asciiTheme="majorEastAsia" w:hAnsiTheme="majorEastAsia" w:eastAsiaTheme="majorEastAsia" w:cstheme="majorEastAsia"/>
                <w:bCs/>
                <w:spacing w:val="-2"/>
                <w:sz w:val="24"/>
                <w:szCs w:val="24"/>
              </w:rPr>
              <w:t>5、评标过程中，若出现特殊情况时，由评标委员会决定暂停评标，并提出具体处理意见。</w:t>
            </w:r>
          </w:p>
        </w:tc>
        <w:tc>
          <w:tcPr>
            <w:tcW w:w="92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ajorEastAsia" w:hAnsiTheme="majorEastAsia" w:eastAsiaTheme="majorEastAsia" w:cstheme="majorEastAsia"/>
                <w:bCs/>
                <w:sz w:val="24"/>
                <w:szCs w:val="24"/>
              </w:rPr>
            </w:pPr>
          </w:p>
        </w:tc>
      </w:tr>
    </w:tbl>
    <w:p>
      <w:pPr>
        <w:autoSpaceDE w:val="0"/>
        <w:autoSpaceDN w:val="0"/>
        <w:adjustRightInd w:val="0"/>
        <w:snapToGrid w:val="0"/>
        <w:spacing w:line="440" w:lineRule="exact"/>
        <w:rPr>
          <w:rFonts w:hint="eastAsia" w:asciiTheme="majorEastAsia" w:hAnsiTheme="majorEastAsia" w:eastAsiaTheme="majorEastAsia" w:cstheme="majorEastAsia"/>
          <w:b/>
          <w:color w:val="auto"/>
          <w:sz w:val="24"/>
          <w:shd w:val="clear" w:color="auto" w:fill="auto"/>
          <w:lang w:val="en-US" w:eastAsia="zh-CN"/>
        </w:rPr>
      </w:pPr>
    </w:p>
    <w:p>
      <w:pPr>
        <w:autoSpaceDE w:val="0"/>
        <w:autoSpaceDN w:val="0"/>
        <w:adjustRightInd w:val="0"/>
        <w:snapToGrid w:val="0"/>
        <w:spacing w:line="440" w:lineRule="exact"/>
        <w:rPr>
          <w:rFonts w:hint="eastAsia" w:asciiTheme="majorEastAsia" w:hAnsiTheme="majorEastAsia" w:eastAsiaTheme="majorEastAsia" w:cstheme="majorEastAsia"/>
          <w:b/>
          <w:color w:val="auto"/>
          <w:sz w:val="24"/>
          <w:shd w:val="clear" w:color="auto" w:fill="auto"/>
          <w:lang w:val="zh-CN"/>
        </w:rPr>
      </w:pPr>
      <w:r>
        <w:rPr>
          <w:rFonts w:hint="eastAsia" w:asciiTheme="majorEastAsia" w:hAnsiTheme="majorEastAsia" w:eastAsiaTheme="majorEastAsia" w:cstheme="majorEastAsia"/>
          <w:b/>
          <w:color w:val="auto"/>
          <w:sz w:val="24"/>
          <w:shd w:val="clear" w:color="auto" w:fill="auto"/>
          <w:lang w:val="en-US" w:eastAsia="zh-CN"/>
        </w:rPr>
        <w:t xml:space="preserve">22. </w:t>
      </w:r>
      <w:r>
        <w:rPr>
          <w:rFonts w:hint="eastAsia" w:asciiTheme="majorEastAsia" w:hAnsiTheme="majorEastAsia" w:eastAsiaTheme="majorEastAsia" w:cstheme="majorEastAsia"/>
          <w:b/>
          <w:color w:val="auto"/>
          <w:sz w:val="24"/>
          <w:shd w:val="clear" w:color="auto" w:fill="auto"/>
          <w:lang w:val="zh-CN"/>
        </w:rPr>
        <w:t>本项目落实政府采购政策</w:t>
      </w:r>
    </w:p>
    <w:p>
      <w:pPr>
        <w:keepNext w:val="0"/>
        <w:keepLines w:val="0"/>
        <w:pageBreakBefore w:val="0"/>
        <w:widowControl w:val="0"/>
        <w:kinsoku/>
        <w:wordWrap/>
        <w:overflowPunct/>
        <w:topLinePunct w:val="0"/>
        <w:autoSpaceDE w:val="0"/>
        <w:autoSpaceDN w:val="0"/>
        <w:bidi w:val="0"/>
        <w:adjustRightInd w:val="0"/>
        <w:snapToGrid/>
        <w:spacing w:line="420" w:lineRule="exact"/>
        <w:ind w:left="0" w:leftChars="0"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22.1</w:t>
      </w:r>
      <w:r>
        <w:rPr>
          <w:rFonts w:hint="eastAsia" w:asciiTheme="majorEastAsia" w:hAnsiTheme="majorEastAsia" w:eastAsiaTheme="majorEastAsia" w:cstheme="majorEastAsia"/>
          <w:sz w:val="24"/>
          <w:shd w:val="clear" w:color="auto" w:fill="auto"/>
          <w:lang w:val="zh-CN"/>
        </w:rPr>
        <w:t>、投标企业政府采购政策</w:t>
      </w:r>
    </w:p>
    <w:p>
      <w:pPr>
        <w:keepNext w:val="0"/>
        <w:keepLines w:val="0"/>
        <w:pageBreakBefore w:val="0"/>
        <w:widowControl w:val="0"/>
        <w:kinsoku/>
        <w:wordWrap/>
        <w:overflowPunct/>
        <w:topLinePunct w:val="0"/>
        <w:autoSpaceDE w:val="0"/>
        <w:autoSpaceDN w:val="0"/>
        <w:bidi w:val="0"/>
        <w:adjustRightInd w:val="0"/>
        <w:snapToGrid/>
        <w:spacing w:line="420" w:lineRule="exact"/>
        <w:ind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22.1.1</w:t>
      </w:r>
      <w:r>
        <w:rPr>
          <w:rFonts w:hint="eastAsia" w:asciiTheme="majorEastAsia" w:hAnsiTheme="majorEastAsia" w:eastAsiaTheme="majorEastAsia" w:cstheme="majorEastAsia"/>
          <w:sz w:val="24"/>
          <w:shd w:val="clear" w:color="auto" w:fill="auto"/>
        </w:rPr>
        <w:t>、中小企业落实政府采购政策</w:t>
      </w:r>
    </w:p>
    <w:p>
      <w:pPr>
        <w:pStyle w:val="36"/>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left"/>
        <w:textAlignment w:val="auto"/>
        <w:rPr>
          <w:rFonts w:hint="eastAsia" w:ascii="宋体" w:hAnsi="宋体" w:eastAsia="宋体" w:cs="宋体"/>
          <w:sz w:val="24"/>
        </w:rPr>
      </w:pPr>
      <w:r>
        <w:rPr>
          <w:rFonts w:hint="eastAsia" w:ascii="宋体" w:hAnsi="宋体" w:eastAsia="宋体" w:cs="宋体"/>
          <w:sz w:val="24"/>
        </w:rPr>
        <w:t>1、</w:t>
      </w:r>
      <w:r>
        <w:rPr>
          <w:rFonts w:hint="eastAsia" w:ascii="宋体" w:hAnsi="宋体" w:eastAsia="宋体" w:cs="宋体"/>
          <w:sz w:val="24"/>
          <w:lang w:val="en-US" w:eastAsia="zh-CN"/>
        </w:rPr>
        <w:t>《政府采购促进中小企业发展管理办法》（财库﹝2020﹞46 号）</w:t>
      </w:r>
      <w:r>
        <w:rPr>
          <w:rFonts w:hint="eastAsia" w:ascii="宋体" w:hAnsi="宋体" w:eastAsia="宋体" w:cs="宋体"/>
          <w:sz w:val="24"/>
        </w:rPr>
        <w:t>小型、微型企业应当同时符合以下条件：</w:t>
      </w:r>
    </w:p>
    <w:p>
      <w:pPr>
        <w:pStyle w:val="36"/>
        <w:keepNext w:val="0"/>
        <w:keepLines w:val="0"/>
        <w:pageBreakBefore w:val="0"/>
        <w:widowControl w:val="0"/>
        <w:numPr>
          <w:ilvl w:val="0"/>
          <w:numId w:val="0"/>
        </w:numPr>
        <w:shd w:val="clear"/>
        <w:tabs>
          <w:tab w:val="left" w:pos="169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lang w:val="en-US" w:eastAsia="zh-CN"/>
        </w:rPr>
        <w:t>1.1</w:t>
      </w:r>
      <w:r>
        <w:rPr>
          <w:rFonts w:hint="eastAsia" w:ascii="宋体" w:hAnsi="宋体" w:eastAsia="宋体" w:cs="宋体"/>
          <w:sz w:val="24"/>
        </w:rPr>
        <w:t>符合中小企业划分标准（中小企业划分标准是指国务院有关部门根据企业从业人员、营业收入、资产总额等指标制定的中小企业划型标准（工信部联企业〔2011</w:t>
      </w:r>
      <w:r>
        <w:rPr>
          <w:rFonts w:hint="eastAsia" w:ascii="宋体" w:hAnsi="宋体" w:eastAsia="宋体" w:cs="宋体"/>
          <w:spacing w:val="-18"/>
          <w:sz w:val="24"/>
        </w:rPr>
        <w:t>〕</w:t>
      </w:r>
      <w:r>
        <w:rPr>
          <w:rFonts w:hint="eastAsia" w:ascii="宋体" w:hAnsi="宋体" w:eastAsia="宋体" w:cs="宋体"/>
          <w:sz w:val="24"/>
        </w:rPr>
        <w:t>300</w:t>
      </w:r>
      <w:r>
        <w:rPr>
          <w:rFonts w:hint="eastAsia" w:ascii="宋体" w:hAnsi="宋体" w:eastAsia="宋体" w:cs="宋体"/>
          <w:spacing w:val="-30"/>
          <w:sz w:val="24"/>
        </w:rPr>
        <w:t xml:space="preserve"> 号</w:t>
      </w:r>
      <w:r>
        <w:rPr>
          <w:rFonts w:hint="eastAsia" w:ascii="宋体" w:hAnsi="宋体" w:eastAsia="宋体" w:cs="宋体"/>
          <w:sz w:val="24"/>
        </w:rPr>
        <w:t>））。</w:t>
      </w:r>
    </w:p>
    <w:p>
      <w:pPr>
        <w:pStyle w:val="36"/>
        <w:keepNext w:val="0"/>
        <w:keepLines w:val="0"/>
        <w:pageBreakBefore w:val="0"/>
        <w:widowControl w:val="0"/>
        <w:numPr>
          <w:ilvl w:val="0"/>
          <w:numId w:val="0"/>
        </w:numPr>
        <w:shd w:val="clear"/>
        <w:tabs>
          <w:tab w:val="left" w:pos="1696"/>
        </w:tabs>
        <w:kinsoku/>
        <w:wordWrap/>
        <w:overflowPunct/>
        <w:topLinePunct w:val="0"/>
        <w:autoSpaceDE w:val="0"/>
        <w:autoSpaceDN w:val="0"/>
        <w:bidi w:val="0"/>
        <w:adjustRightInd/>
        <w:snapToGrid/>
        <w:spacing w:before="0" w:after="0" w:line="423" w:lineRule="auto"/>
        <w:ind w:right="-42" w:rightChars="-20" w:firstLine="476" w:firstLineChars="200"/>
        <w:jc w:val="both"/>
        <w:textAlignment w:val="auto"/>
        <w:rPr>
          <w:rFonts w:hint="eastAsia" w:ascii="宋体" w:hAnsi="宋体" w:eastAsia="宋体" w:cs="宋体"/>
          <w:sz w:val="24"/>
        </w:rPr>
      </w:pPr>
      <w:r>
        <w:rPr>
          <w:rFonts w:hint="eastAsia" w:ascii="宋体" w:hAnsi="宋体" w:eastAsia="宋体" w:cs="宋体"/>
          <w:spacing w:val="-1"/>
          <w:sz w:val="24"/>
          <w:lang w:val="en-US" w:eastAsia="zh-CN"/>
        </w:rPr>
        <w:t>1.2</w:t>
      </w:r>
      <w:r>
        <w:rPr>
          <w:rFonts w:hint="eastAsia" w:ascii="宋体" w:hAnsi="宋体" w:eastAsia="宋体" w:cs="宋体"/>
          <w:spacing w:val="-1"/>
          <w:sz w:val="24"/>
        </w:rPr>
        <w:t>提供本企业制造的货物、承担的工程或者服务，或者提供其他中小企业制造</w:t>
      </w:r>
      <w:r>
        <w:rPr>
          <w:rFonts w:hint="eastAsia" w:ascii="宋体" w:hAnsi="宋体" w:eastAsia="宋体" w:cs="宋体"/>
          <w:sz w:val="24"/>
        </w:rPr>
        <w:t>的货物，不包括提供或使用大型企业注册商标的货物。</w:t>
      </w:r>
    </w:p>
    <w:p>
      <w:pPr>
        <w:pStyle w:val="36"/>
        <w:keepNext w:val="0"/>
        <w:keepLines w:val="0"/>
        <w:pageBreakBefore w:val="0"/>
        <w:widowControl w:val="0"/>
        <w:numPr>
          <w:ilvl w:val="0"/>
          <w:numId w:val="0"/>
        </w:numPr>
        <w:shd w:val="clear"/>
        <w:tabs>
          <w:tab w:val="left" w:pos="1696"/>
        </w:tabs>
        <w:kinsoku/>
        <w:wordWrap/>
        <w:overflowPunct/>
        <w:topLinePunct w:val="0"/>
        <w:autoSpaceDE w:val="0"/>
        <w:autoSpaceDN w:val="0"/>
        <w:bidi w:val="0"/>
        <w:adjustRightInd/>
        <w:snapToGrid/>
        <w:spacing w:before="0" w:after="0" w:line="423" w:lineRule="auto"/>
        <w:ind w:right="-42" w:rightChars="-20" w:firstLine="440" w:firstLineChars="200"/>
        <w:jc w:val="both"/>
        <w:textAlignment w:val="auto"/>
        <w:rPr>
          <w:rFonts w:hint="eastAsia" w:ascii="宋体" w:hAnsi="宋体" w:eastAsia="宋体" w:cs="宋体"/>
          <w:sz w:val="24"/>
        </w:rPr>
      </w:pPr>
      <w:r>
        <w:rPr>
          <w:rFonts w:hint="eastAsia" w:ascii="宋体" w:hAnsi="宋体" w:eastAsia="宋体" w:cs="宋体"/>
          <w:spacing w:val="-10"/>
          <w:sz w:val="24"/>
          <w:lang w:val="en-US" w:eastAsia="zh-CN"/>
        </w:rPr>
        <w:t>1.4</w:t>
      </w:r>
      <w:r>
        <w:rPr>
          <w:rFonts w:hint="eastAsia" w:ascii="宋体" w:hAnsi="宋体" w:eastAsia="宋体" w:cs="宋体"/>
          <w:spacing w:val="-10"/>
          <w:sz w:val="24"/>
        </w:rPr>
        <w:t>小型、微型企业提供中型企业制造的货物的，视同为中型企业；小型、微型、</w:t>
      </w:r>
      <w:r>
        <w:rPr>
          <w:rFonts w:hint="eastAsia" w:ascii="宋体" w:hAnsi="宋体" w:eastAsia="宋体" w:cs="宋体"/>
          <w:sz w:val="24"/>
        </w:rPr>
        <w:t>中型企业提供大型企业制造的货物的，视同为大型企业。</w:t>
      </w:r>
    </w:p>
    <w:p>
      <w:pPr>
        <w:pStyle w:val="36"/>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rPr>
        <w:t>2、《财政部司法部关于政府采购支持监狱企业发展有关问题的通知》（财库〔2014〕68号）。</w:t>
      </w:r>
    </w:p>
    <w:p>
      <w:pPr>
        <w:pStyle w:val="36"/>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rPr>
        <w:t>3、《国务院办公厅关于建立政府强制采购节能产品制度的通知》（国办发〔2007〕51号）。</w:t>
      </w:r>
    </w:p>
    <w:p>
      <w:pPr>
        <w:pStyle w:val="36"/>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rPr>
        <w:t>4、《环境标志产品政府采购实施的意见》（财库[2006]90号）。</w:t>
      </w:r>
    </w:p>
    <w:p>
      <w:pPr>
        <w:pStyle w:val="36"/>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lang w:val="en-US" w:eastAsia="zh-CN"/>
        </w:rPr>
        <w:t>5、</w:t>
      </w:r>
      <w:r>
        <w:rPr>
          <w:rFonts w:hint="eastAsia" w:ascii="宋体" w:hAnsi="宋体" w:eastAsia="宋体" w:cs="宋体"/>
          <w:sz w:val="24"/>
        </w:rPr>
        <w:t>采购人拟采购产品属于优先采购节能环保产品范围的，应当优先采购节能环保</w:t>
      </w:r>
      <w:r>
        <w:rPr>
          <w:rFonts w:hint="eastAsia" w:ascii="宋体" w:hAnsi="宋体" w:eastAsia="宋体" w:cs="宋体"/>
          <w:spacing w:val="-8"/>
          <w:sz w:val="24"/>
        </w:rPr>
        <w:t>产品，节能产品以财政部国家发展改革委关于调整公布最新一期节能产品政府采购清单所列产品为准。环保产品以财政部环境保护部关于调整公布最新一期环境标志产品政府</w:t>
      </w:r>
      <w:r>
        <w:rPr>
          <w:rFonts w:hint="eastAsia" w:ascii="宋体" w:hAnsi="宋体" w:eastAsia="宋体" w:cs="宋体"/>
          <w:sz w:val="24"/>
        </w:rPr>
        <w:t>采购清单所列产品为准。</w:t>
      </w:r>
    </w:p>
    <w:p>
      <w:pPr>
        <w:pStyle w:val="36"/>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2、监狱企业的价格评分标准</w:t>
      </w:r>
    </w:p>
    <w:p>
      <w:pPr>
        <w:pStyle w:val="36"/>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rPr>
        <w:t xml:space="preserve"> 1</w:t>
      </w:r>
      <w:r>
        <w:rPr>
          <w:rFonts w:hint="eastAsia" w:ascii="宋体" w:hAnsi="宋体" w:eastAsia="宋体" w:cs="宋体"/>
          <w:sz w:val="24"/>
          <w:lang w:eastAsia="zh-CN"/>
        </w:rPr>
        <w:t>）</w:t>
      </w:r>
      <w:r>
        <w:rPr>
          <w:rFonts w:hint="eastAsia" w:ascii="宋体" w:hAnsi="宋体" w:eastAsia="宋体" w:cs="宋体"/>
          <w:sz w:val="24"/>
        </w:rPr>
        <w:t>在政府采购活动中，监狱企业视同小型、微型企业，享受预留份额、评审中价格扣除等政府采购促进中小企业发展的政府采购政策。</w:t>
      </w:r>
    </w:p>
    <w:p>
      <w:pPr>
        <w:pStyle w:val="36"/>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rPr>
        <w:t xml:space="preserve"> 2</w:t>
      </w:r>
      <w:r>
        <w:rPr>
          <w:rFonts w:hint="eastAsia" w:ascii="宋体" w:hAnsi="宋体" w:eastAsia="宋体" w:cs="宋体"/>
          <w:sz w:val="24"/>
          <w:lang w:eastAsia="zh-CN"/>
        </w:rPr>
        <w:t>）</w:t>
      </w:r>
      <w:r>
        <w:rPr>
          <w:rFonts w:hint="eastAsia" w:ascii="宋体" w:hAnsi="宋体" w:eastAsia="宋体" w:cs="宋体"/>
          <w:sz w:val="24"/>
        </w:rPr>
        <w:t>监狱企业参加政府采购活动时，应当提供由省级以上监狱管理局、戒毒管理局（含新疆生产建设兵团）出具的属于监狱企业的证明文件。</w:t>
      </w:r>
    </w:p>
    <w:p>
      <w:pPr>
        <w:pStyle w:val="36"/>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rPr>
        <w:t xml:space="preserve"> 3</w:t>
      </w:r>
      <w:r>
        <w:rPr>
          <w:rFonts w:hint="eastAsia" w:ascii="宋体" w:hAnsi="宋体" w:eastAsia="宋体" w:cs="宋体"/>
          <w:sz w:val="24"/>
          <w:lang w:eastAsia="zh-CN"/>
        </w:rPr>
        <w:t>）</w:t>
      </w:r>
      <w:r>
        <w:rPr>
          <w:rFonts w:hint="eastAsia" w:ascii="宋体" w:hAnsi="宋体" w:eastAsia="宋体" w:cs="宋体"/>
          <w:sz w:val="24"/>
        </w:rPr>
        <w:t>监狱企业按《财政部、司法部关于政府采购支持监狱企业发展有关问题的通知》（财库〔2014〕68号）文件规定标准执行。</w:t>
      </w:r>
    </w:p>
    <w:p>
      <w:pPr>
        <w:pStyle w:val="36"/>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lang w:val="en-US" w:eastAsia="zh-CN"/>
        </w:rPr>
        <w:t>4）</w:t>
      </w:r>
      <w:r>
        <w:rPr>
          <w:rFonts w:hint="eastAsia" w:ascii="宋体" w:hAnsi="宋体" w:eastAsia="宋体" w:cs="宋体"/>
          <w:sz w:val="24"/>
        </w:rPr>
        <w:t>监狱企业视同小型、微型企业，享受评审中价格扣除等政府促进中小企业发展的政府采购政策</w:t>
      </w:r>
    </w:p>
    <w:p>
      <w:pPr>
        <w:pStyle w:val="36"/>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lang w:val="en-US" w:eastAsia="zh-CN"/>
        </w:rPr>
        <w:t>5</w:t>
      </w:r>
      <w:r>
        <w:rPr>
          <w:rFonts w:hint="eastAsia" w:ascii="宋体" w:hAnsi="宋体" w:eastAsia="宋体" w:cs="宋体"/>
          <w:sz w:val="24"/>
          <w:lang w:eastAsia="zh-CN"/>
        </w:rPr>
        <w:t>）监狱企业</w:t>
      </w:r>
      <w:r>
        <w:rPr>
          <w:rFonts w:hint="eastAsia" w:ascii="宋体" w:hAnsi="宋体" w:eastAsia="宋体" w:cs="宋体"/>
          <w:sz w:val="24"/>
        </w:rPr>
        <w:t>属于小型、微型企业的，不重复享受政策。</w:t>
      </w:r>
    </w:p>
    <w:p>
      <w:pPr>
        <w:pStyle w:val="36"/>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lang w:val="en-US" w:eastAsia="zh-CN"/>
        </w:rPr>
        <w:t>3、</w:t>
      </w:r>
      <w:r>
        <w:rPr>
          <w:rFonts w:hint="eastAsia" w:ascii="宋体" w:hAnsi="宋体" w:eastAsia="宋体" w:cs="宋体"/>
          <w:sz w:val="24"/>
        </w:rPr>
        <w:t>残疾人福利性单位的价格评分标准</w:t>
      </w:r>
    </w:p>
    <w:p>
      <w:pPr>
        <w:pStyle w:val="36"/>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rPr>
        <w:t>1</w:t>
      </w:r>
      <w:r>
        <w:rPr>
          <w:rFonts w:hint="eastAsia" w:ascii="宋体" w:hAnsi="宋体" w:eastAsia="宋体" w:cs="宋体"/>
          <w:sz w:val="24"/>
          <w:lang w:eastAsia="zh-CN"/>
        </w:rPr>
        <w:t>）</w:t>
      </w:r>
      <w:r>
        <w:rPr>
          <w:rFonts w:hint="eastAsia" w:ascii="宋体" w:hAnsi="宋体" w:eastAsia="宋体" w:cs="宋体"/>
          <w:sz w:val="24"/>
        </w:rPr>
        <w:t>在政府采购活动中，残疾人福利性单位视同小型、微型企业，享受预留份额、评审中价格扣除等政府采购促进中小企业发展的政府采购政策。</w:t>
      </w:r>
    </w:p>
    <w:p>
      <w:pPr>
        <w:pStyle w:val="36"/>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残疾人福利性单位属于小型、微型企业的，不重复享受政策。</w:t>
      </w:r>
    </w:p>
    <w:p>
      <w:pPr>
        <w:pStyle w:val="36"/>
        <w:keepNext w:val="0"/>
        <w:keepLines w:val="0"/>
        <w:pageBreakBefore w:val="0"/>
        <w:widowControl w:val="0"/>
        <w:numPr>
          <w:ilvl w:val="0"/>
          <w:numId w:val="0"/>
        </w:numPr>
        <w:shd w:val="clear"/>
        <w:tabs>
          <w:tab w:val="left" w:pos="1456"/>
        </w:tabs>
        <w:kinsoku/>
        <w:wordWrap/>
        <w:overflowPunct/>
        <w:topLinePunct w:val="0"/>
        <w:autoSpaceDE w:val="0"/>
        <w:autoSpaceDN w:val="0"/>
        <w:bidi w:val="0"/>
        <w:adjustRightInd/>
        <w:snapToGrid/>
        <w:spacing w:before="0" w:after="0" w:line="423" w:lineRule="auto"/>
        <w:ind w:right="-42" w:rightChars="-20" w:firstLine="480" w:firstLineChars="200"/>
        <w:jc w:val="both"/>
        <w:textAlignment w:val="auto"/>
        <w:rPr>
          <w:rFonts w:hint="eastAsia" w:ascii="宋体" w:hAnsi="宋体" w:eastAsia="宋体" w:cs="宋体"/>
          <w:sz w:val="24"/>
        </w:rPr>
      </w:pP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符合条件的残疾人福利性单位在参加政府采购活动时，应当提供本通知规定的《残疾人福利性单位声明函》（式样见</w:t>
      </w:r>
      <w:r>
        <w:rPr>
          <w:rFonts w:hint="eastAsia" w:ascii="宋体" w:hAnsi="宋体" w:eastAsia="宋体" w:cs="宋体"/>
          <w:sz w:val="24"/>
          <w:lang w:eastAsia="zh-CN"/>
        </w:rPr>
        <w:t>投标</w:t>
      </w:r>
      <w:r>
        <w:rPr>
          <w:rFonts w:hint="eastAsia" w:ascii="宋体" w:hAnsi="宋体" w:eastAsia="宋体" w:cs="宋体"/>
          <w:sz w:val="24"/>
        </w:rPr>
        <w:t>文件格式），并对声明的真实性负责，未提供的不视为残疾人福利性单位。</w:t>
      </w:r>
    </w:p>
    <w:p>
      <w:pPr>
        <w:keepNext w:val="0"/>
        <w:keepLines w:val="0"/>
        <w:pageBreakBefore w:val="0"/>
        <w:widowControl w:val="0"/>
        <w:kinsoku/>
        <w:wordWrap/>
        <w:overflowPunct/>
        <w:topLinePunct w:val="0"/>
        <w:autoSpaceDE w:val="0"/>
        <w:autoSpaceDN w:val="0"/>
        <w:bidi w:val="0"/>
        <w:adjustRightInd w:val="0"/>
        <w:snapToGrid/>
        <w:spacing w:line="420" w:lineRule="exact"/>
        <w:ind w:left="0" w:leftChars="0"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22.1.2</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val="zh-CN"/>
        </w:rPr>
        <w:t>监狱和戒毒企业应符合《财政部</w:t>
      </w:r>
      <w:r>
        <w:rPr>
          <w:rFonts w:hint="eastAsia" w:asciiTheme="majorEastAsia" w:hAnsiTheme="majorEastAsia" w:eastAsiaTheme="majorEastAsia" w:cstheme="majorEastAsia"/>
          <w:sz w:val="24"/>
          <w:shd w:val="clear" w:color="auto" w:fill="auto"/>
        </w:rPr>
        <w:t xml:space="preserve"> 司法部关于政府采购支持监狱企业发展有关问题的通知》--财库[2014]68号文件规定</w:t>
      </w:r>
      <w:r>
        <w:rPr>
          <w:rFonts w:hint="eastAsia" w:asciiTheme="majorEastAsia" w:hAnsiTheme="majorEastAsia" w:eastAsiaTheme="majorEastAsia" w:cstheme="majorEastAsia"/>
          <w:sz w:val="24"/>
          <w:shd w:val="clear" w:color="auto" w:fill="auto"/>
          <w:lang w:val="zh-CN"/>
        </w:rPr>
        <w:t>，并提供由省级以上监狱管理局、戒毒管理局(含新疆生产建设兵团)出具的属于监狱企业的证明。</w:t>
      </w:r>
    </w:p>
    <w:p>
      <w:pPr>
        <w:keepNext w:val="0"/>
        <w:keepLines w:val="0"/>
        <w:pageBreakBefore w:val="0"/>
        <w:widowControl w:val="0"/>
        <w:kinsoku/>
        <w:wordWrap/>
        <w:overflowPunct/>
        <w:topLinePunct w:val="0"/>
        <w:autoSpaceDE w:val="0"/>
        <w:autoSpaceDN w:val="0"/>
        <w:bidi w:val="0"/>
        <w:adjustRightInd w:val="0"/>
        <w:snapToGrid/>
        <w:spacing w:line="420" w:lineRule="exact"/>
        <w:ind w:left="0" w:leftChars="0"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22.1.3</w:t>
      </w:r>
      <w:r>
        <w:rPr>
          <w:rFonts w:hint="eastAsia" w:asciiTheme="majorEastAsia" w:hAnsiTheme="majorEastAsia" w:eastAsiaTheme="majorEastAsia" w:cstheme="majorEastAsia"/>
          <w:sz w:val="24"/>
          <w:shd w:val="clear" w:color="auto" w:fill="auto"/>
          <w:lang w:val="zh-CN"/>
        </w:rPr>
        <w:t>、残疾人福利性单位应符合《财政部、民政部、中国残疾人联合会关于促进残疾人就业政府采购政策的通知》（财库[2017]141号）文件规定，并提供《残疾人福利性单位声明函》。</w:t>
      </w:r>
    </w:p>
    <w:p>
      <w:pPr>
        <w:keepNext w:val="0"/>
        <w:keepLines w:val="0"/>
        <w:pageBreakBefore w:val="0"/>
        <w:widowControl w:val="0"/>
        <w:kinsoku/>
        <w:wordWrap/>
        <w:overflowPunct/>
        <w:topLinePunct w:val="0"/>
        <w:autoSpaceDE w:val="0"/>
        <w:autoSpaceDN w:val="0"/>
        <w:bidi w:val="0"/>
        <w:adjustRightInd w:val="0"/>
        <w:snapToGrid/>
        <w:spacing w:line="420" w:lineRule="exact"/>
        <w:ind w:left="0" w:leftChars="0"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22.1.</w:t>
      </w:r>
      <w:r>
        <w:rPr>
          <w:rFonts w:hint="eastAsia" w:asciiTheme="majorEastAsia" w:hAnsiTheme="majorEastAsia" w:eastAsiaTheme="majorEastAsia" w:cstheme="majorEastAsia"/>
          <w:sz w:val="24"/>
          <w:shd w:val="clear" w:color="auto" w:fill="auto"/>
          <w:lang w:val="zh-CN"/>
        </w:rPr>
        <w:t>4、残疾人福利性、监狱企业单位属于小型、微型企业的，不重复享受政策。</w:t>
      </w:r>
    </w:p>
    <w:p>
      <w:pPr>
        <w:keepNext w:val="0"/>
        <w:keepLines w:val="0"/>
        <w:pageBreakBefore w:val="0"/>
        <w:widowControl w:val="0"/>
        <w:kinsoku/>
        <w:wordWrap/>
        <w:overflowPunct/>
        <w:topLinePunct w:val="0"/>
        <w:autoSpaceDE w:val="0"/>
        <w:autoSpaceDN w:val="0"/>
        <w:bidi w:val="0"/>
        <w:adjustRightInd w:val="0"/>
        <w:snapToGrid/>
        <w:spacing w:line="420" w:lineRule="exact"/>
        <w:ind w:left="0" w:leftChars="0"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w:t>
      </w:r>
      <w:r>
        <w:rPr>
          <w:rFonts w:hint="eastAsia" w:asciiTheme="majorEastAsia" w:hAnsiTheme="majorEastAsia" w:eastAsiaTheme="majorEastAsia" w:cstheme="majorEastAsia"/>
          <w:sz w:val="24"/>
          <w:shd w:val="clear" w:color="auto" w:fill="auto"/>
          <w:lang w:val="zh-CN"/>
        </w:rPr>
        <w:t>2、投标产品政府采购政策</w:t>
      </w:r>
    </w:p>
    <w:p>
      <w:pPr>
        <w:keepNext w:val="0"/>
        <w:keepLines w:val="0"/>
        <w:pageBreakBefore w:val="0"/>
        <w:widowControl w:val="0"/>
        <w:kinsoku/>
        <w:wordWrap/>
        <w:overflowPunct/>
        <w:topLinePunct w:val="0"/>
        <w:autoSpaceDE w:val="0"/>
        <w:autoSpaceDN w:val="0"/>
        <w:bidi w:val="0"/>
        <w:adjustRightInd w:val="0"/>
        <w:snapToGrid/>
        <w:spacing w:line="420" w:lineRule="exact"/>
        <w:ind w:left="0" w:leftChars="0"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22.2.</w:t>
      </w:r>
      <w:r>
        <w:rPr>
          <w:rFonts w:hint="eastAsia" w:asciiTheme="majorEastAsia" w:hAnsiTheme="majorEastAsia" w:eastAsiaTheme="majorEastAsia" w:cstheme="majorEastAsia"/>
          <w:sz w:val="24"/>
          <w:shd w:val="clear" w:color="auto" w:fill="auto"/>
        </w:rPr>
        <w:t>1、节能产品</w:t>
      </w:r>
      <w:r>
        <w:rPr>
          <w:rFonts w:hint="eastAsia" w:asciiTheme="majorEastAsia" w:hAnsiTheme="majorEastAsia" w:eastAsiaTheme="majorEastAsia" w:cstheme="majorEastAsia"/>
          <w:sz w:val="24"/>
          <w:shd w:val="clear" w:color="auto" w:fill="auto"/>
          <w:lang w:val="zh-CN"/>
        </w:rPr>
        <w:t>根据《国务院办公厅关于建立政府强制采购节能产品制度的通知》</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val="zh-CN"/>
        </w:rPr>
        <w:t>国办发[</w:t>
      </w:r>
      <w:r>
        <w:rPr>
          <w:rFonts w:hint="eastAsia" w:asciiTheme="majorEastAsia" w:hAnsiTheme="majorEastAsia" w:eastAsiaTheme="majorEastAsia" w:cstheme="majorEastAsia"/>
          <w:sz w:val="24"/>
          <w:shd w:val="clear" w:color="auto" w:fill="auto"/>
        </w:rPr>
        <w:t>2007]51</w:t>
      </w:r>
      <w:r>
        <w:rPr>
          <w:rFonts w:hint="eastAsia" w:asciiTheme="majorEastAsia" w:hAnsiTheme="majorEastAsia" w:eastAsiaTheme="majorEastAsia" w:cstheme="majorEastAsia"/>
          <w:sz w:val="24"/>
          <w:shd w:val="clear" w:color="auto" w:fill="auto"/>
          <w:lang w:val="zh-CN"/>
        </w:rPr>
        <w:t>号</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val="zh-CN"/>
        </w:rPr>
        <w:t>的规定</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val="zh-CN"/>
        </w:rPr>
        <w:t>以中国政府采购网</w:t>
      </w:r>
      <w:r>
        <w:rPr>
          <w:rFonts w:hint="eastAsia" w:asciiTheme="majorEastAsia" w:hAnsiTheme="majorEastAsia" w:eastAsiaTheme="majorEastAsia" w:cstheme="majorEastAsia"/>
          <w:sz w:val="24"/>
          <w:shd w:val="clear" w:color="auto" w:fill="auto"/>
        </w:rPr>
        <w:t>（http://www.ccgp.gov.cn/）</w:t>
      </w:r>
      <w:r>
        <w:rPr>
          <w:rFonts w:hint="eastAsia" w:asciiTheme="majorEastAsia" w:hAnsiTheme="majorEastAsia" w:eastAsiaTheme="majorEastAsia" w:cstheme="majorEastAsia"/>
          <w:sz w:val="24"/>
          <w:shd w:val="clear" w:color="auto" w:fill="auto"/>
          <w:lang w:val="zh-CN"/>
        </w:rPr>
        <w:t>公布的最新一期节能产品政府采购清单为准。</w:t>
      </w:r>
    </w:p>
    <w:p>
      <w:pPr>
        <w:keepNext w:val="0"/>
        <w:keepLines w:val="0"/>
        <w:pageBreakBefore w:val="0"/>
        <w:widowControl w:val="0"/>
        <w:kinsoku/>
        <w:wordWrap/>
        <w:overflowPunct/>
        <w:topLinePunct w:val="0"/>
        <w:autoSpaceDE w:val="0"/>
        <w:autoSpaceDN w:val="0"/>
        <w:bidi w:val="0"/>
        <w:adjustRightInd w:val="0"/>
        <w:snapToGrid/>
        <w:spacing w:line="420" w:lineRule="exact"/>
        <w:ind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22.2.</w:t>
      </w:r>
      <w:r>
        <w:rPr>
          <w:rFonts w:hint="eastAsia" w:asciiTheme="majorEastAsia" w:hAnsiTheme="majorEastAsia" w:eastAsiaTheme="majorEastAsia" w:cstheme="majorEastAsia"/>
          <w:sz w:val="24"/>
          <w:shd w:val="clear" w:color="auto" w:fill="auto"/>
        </w:rPr>
        <w:t>2、环境标志产品</w:t>
      </w:r>
      <w:r>
        <w:rPr>
          <w:rFonts w:hint="eastAsia" w:asciiTheme="majorEastAsia" w:hAnsiTheme="majorEastAsia" w:eastAsiaTheme="majorEastAsia" w:cstheme="majorEastAsia"/>
          <w:sz w:val="24"/>
          <w:shd w:val="clear" w:color="auto" w:fill="auto"/>
          <w:lang w:val="zh-CN"/>
        </w:rPr>
        <w:t>根据《环境标志产品政府采购实施的意见》</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val="zh-CN"/>
        </w:rPr>
        <w:t>财库</w:t>
      </w:r>
      <w:r>
        <w:rPr>
          <w:rFonts w:hint="eastAsia" w:asciiTheme="majorEastAsia" w:hAnsiTheme="majorEastAsia" w:eastAsiaTheme="majorEastAsia" w:cstheme="majorEastAsia"/>
          <w:sz w:val="24"/>
          <w:shd w:val="clear" w:color="auto" w:fill="auto"/>
        </w:rPr>
        <w:t>[2006]90</w:t>
      </w:r>
      <w:r>
        <w:rPr>
          <w:rFonts w:hint="eastAsia" w:asciiTheme="majorEastAsia" w:hAnsiTheme="majorEastAsia" w:eastAsiaTheme="majorEastAsia" w:cstheme="majorEastAsia"/>
          <w:sz w:val="24"/>
          <w:shd w:val="clear" w:color="auto" w:fill="auto"/>
          <w:lang w:val="zh-CN"/>
        </w:rPr>
        <w:t>号</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val="zh-CN"/>
        </w:rPr>
        <w:t>的规定</w:t>
      </w:r>
      <w:r>
        <w:rPr>
          <w:rFonts w:hint="eastAsia" w:asciiTheme="majorEastAsia" w:hAnsiTheme="majorEastAsia" w:eastAsiaTheme="majorEastAsia" w:cstheme="majorEastAsia"/>
          <w:sz w:val="24"/>
          <w:shd w:val="clear" w:color="auto" w:fill="auto"/>
        </w:rPr>
        <w:t>，</w:t>
      </w:r>
      <w:r>
        <w:rPr>
          <w:rFonts w:hint="eastAsia" w:asciiTheme="majorEastAsia" w:hAnsiTheme="majorEastAsia" w:eastAsiaTheme="majorEastAsia" w:cstheme="majorEastAsia"/>
          <w:sz w:val="24"/>
          <w:shd w:val="clear" w:color="auto" w:fill="auto"/>
          <w:lang w:val="zh-CN"/>
        </w:rPr>
        <w:t>以中国政府采购网</w:t>
      </w:r>
      <w:r>
        <w:rPr>
          <w:rFonts w:hint="eastAsia" w:asciiTheme="majorEastAsia" w:hAnsiTheme="majorEastAsia" w:eastAsiaTheme="majorEastAsia" w:cstheme="majorEastAsia"/>
          <w:sz w:val="24"/>
          <w:shd w:val="clear" w:color="auto" w:fill="auto"/>
        </w:rPr>
        <w:t>（http://www.ccgp.gov.cn/）</w:t>
      </w:r>
      <w:r>
        <w:rPr>
          <w:rFonts w:hint="eastAsia" w:asciiTheme="majorEastAsia" w:hAnsiTheme="majorEastAsia" w:eastAsiaTheme="majorEastAsia" w:cstheme="majorEastAsia"/>
          <w:sz w:val="24"/>
          <w:shd w:val="clear" w:color="auto" w:fill="auto"/>
          <w:lang w:val="zh-CN"/>
        </w:rPr>
        <w:t>公布的最新一期环境标志产品政府采购清单为准。</w:t>
      </w:r>
    </w:p>
    <w:p>
      <w:pPr>
        <w:keepNext w:val="0"/>
        <w:keepLines w:val="0"/>
        <w:pageBreakBefore w:val="0"/>
        <w:widowControl w:val="0"/>
        <w:kinsoku/>
        <w:wordWrap/>
        <w:overflowPunct/>
        <w:topLinePunct w:val="0"/>
        <w:autoSpaceDE w:val="0"/>
        <w:autoSpaceDN w:val="0"/>
        <w:bidi w:val="0"/>
        <w:adjustRightInd w:val="0"/>
        <w:snapToGrid/>
        <w:spacing w:line="420" w:lineRule="exact"/>
        <w:ind w:left="0" w:leftChars="0"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22.2.</w:t>
      </w:r>
      <w:r>
        <w:rPr>
          <w:rFonts w:hint="eastAsia" w:asciiTheme="majorEastAsia" w:hAnsiTheme="majorEastAsia" w:eastAsiaTheme="majorEastAsia" w:cstheme="majorEastAsia"/>
          <w:sz w:val="24"/>
          <w:shd w:val="clear" w:color="auto" w:fill="auto"/>
          <w:lang w:val="zh-CN"/>
        </w:rPr>
        <w:t>3、投标人在投标文件中对所投标产品为节能、环保、环境标志产品清单中的产品，在投标报价时必须对此类产品单独分项报价，并提供属于清单内产品的证明资料（从中国政府采购网上下载的网页公告等），未提供节能、环保、环境标志产品计分明细表及属于清单内产品的证明资料的不给予计分。 </w:t>
      </w:r>
    </w:p>
    <w:p>
      <w:pPr>
        <w:keepNext w:val="0"/>
        <w:keepLines w:val="0"/>
        <w:pageBreakBefore w:val="0"/>
        <w:widowControl w:val="0"/>
        <w:kinsoku/>
        <w:wordWrap/>
        <w:overflowPunct/>
        <w:topLinePunct w:val="0"/>
        <w:autoSpaceDE w:val="0"/>
        <w:autoSpaceDN w:val="0"/>
        <w:bidi w:val="0"/>
        <w:adjustRightInd w:val="0"/>
        <w:snapToGrid/>
        <w:spacing w:line="420" w:lineRule="exact"/>
        <w:ind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22.2.</w:t>
      </w:r>
      <w:r>
        <w:rPr>
          <w:rFonts w:hint="eastAsia" w:asciiTheme="majorEastAsia" w:hAnsiTheme="majorEastAsia" w:eastAsiaTheme="majorEastAsia" w:cstheme="majorEastAsia"/>
          <w:sz w:val="24"/>
          <w:shd w:val="clear" w:color="auto" w:fill="auto"/>
          <w:lang w:val="zh-CN"/>
        </w:rPr>
        <w:t>4、若节能、环保、环境标志清单内的产品仅是构成投标产品的部件、组件或零件的，则该投标产品不享受鼓励优惠政策。</w:t>
      </w:r>
    </w:p>
    <w:p>
      <w:pPr>
        <w:keepNext w:val="0"/>
        <w:keepLines w:val="0"/>
        <w:pageBreakBefore w:val="0"/>
        <w:widowControl w:val="0"/>
        <w:kinsoku/>
        <w:wordWrap/>
        <w:overflowPunct/>
        <w:topLinePunct w:val="0"/>
        <w:autoSpaceDE w:val="0"/>
        <w:autoSpaceDN w:val="0"/>
        <w:bidi w:val="0"/>
        <w:adjustRightInd w:val="0"/>
        <w:snapToGrid/>
        <w:spacing w:line="420" w:lineRule="exact"/>
        <w:ind w:left="0" w:leftChars="0"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22.2.</w:t>
      </w:r>
      <w:r>
        <w:rPr>
          <w:rFonts w:hint="eastAsia" w:asciiTheme="majorEastAsia" w:hAnsiTheme="majorEastAsia" w:eastAsiaTheme="majorEastAsia" w:cstheme="majorEastAsia"/>
          <w:sz w:val="24"/>
          <w:shd w:val="clear" w:color="auto" w:fill="auto"/>
          <w:lang w:val="zh-CN"/>
        </w:rPr>
        <w:t>5、同一项目的节能、环保、环境标志产品部分计分只对属于清单内的非强制类产品进行计分，强制类产品不给予计分。 </w:t>
      </w:r>
    </w:p>
    <w:p>
      <w:pPr>
        <w:keepNext w:val="0"/>
        <w:keepLines w:val="0"/>
        <w:pageBreakBefore w:val="0"/>
        <w:widowControl w:val="0"/>
        <w:kinsoku/>
        <w:wordWrap/>
        <w:overflowPunct/>
        <w:topLinePunct w:val="0"/>
        <w:autoSpaceDE w:val="0"/>
        <w:autoSpaceDN w:val="0"/>
        <w:bidi w:val="0"/>
        <w:adjustRightInd w:val="0"/>
        <w:snapToGrid/>
        <w:spacing w:line="420" w:lineRule="exact"/>
        <w:ind w:left="0" w:leftChars="0"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22.2.</w:t>
      </w:r>
      <w:r>
        <w:rPr>
          <w:rFonts w:hint="eastAsia" w:asciiTheme="majorEastAsia" w:hAnsiTheme="majorEastAsia" w:eastAsiaTheme="majorEastAsia" w:cstheme="majorEastAsia"/>
          <w:sz w:val="24"/>
          <w:shd w:val="clear" w:color="auto" w:fill="auto"/>
          <w:lang w:val="zh-CN"/>
        </w:rPr>
        <w:t>6、节能、环保、环境标志产品不重复计分；同时列入国家级清单和省级清单的产品不重复计分。 </w:t>
      </w:r>
    </w:p>
    <w:p>
      <w:pPr>
        <w:keepNext w:val="0"/>
        <w:keepLines w:val="0"/>
        <w:pageBreakBefore w:val="0"/>
        <w:widowControl w:val="0"/>
        <w:kinsoku/>
        <w:wordWrap/>
        <w:overflowPunct/>
        <w:topLinePunct w:val="0"/>
        <w:autoSpaceDE w:val="0"/>
        <w:autoSpaceDN w:val="0"/>
        <w:bidi w:val="0"/>
        <w:adjustRightInd w:val="0"/>
        <w:snapToGrid/>
        <w:spacing w:line="420" w:lineRule="exact"/>
        <w:ind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zh-CN"/>
        </w:rPr>
      </w:pPr>
      <w:r>
        <w:rPr>
          <w:rFonts w:hint="eastAsia" w:asciiTheme="majorEastAsia" w:hAnsiTheme="majorEastAsia" w:eastAsiaTheme="majorEastAsia" w:cstheme="majorEastAsia"/>
          <w:sz w:val="24"/>
          <w:shd w:val="clear" w:color="auto" w:fill="auto"/>
          <w:lang w:val="en-US" w:eastAsia="zh-CN"/>
        </w:rPr>
        <w:t>22.2.</w:t>
      </w:r>
      <w:r>
        <w:rPr>
          <w:rFonts w:hint="eastAsia" w:asciiTheme="majorEastAsia" w:hAnsiTheme="majorEastAsia" w:eastAsiaTheme="majorEastAsia" w:cstheme="majorEastAsia"/>
          <w:sz w:val="24"/>
          <w:shd w:val="clear" w:color="auto" w:fill="auto"/>
          <w:lang w:val="zh-CN"/>
        </w:rPr>
        <w:t>7、获得上述认证的产品在投标时应提供有效证明材料。以上所有证明文件复印件须加盖投标人公章并注明“与原件一致”，否则不予计分。</w:t>
      </w:r>
    </w:p>
    <w:p>
      <w:pPr>
        <w:autoSpaceDE w:val="0"/>
        <w:autoSpaceDN w:val="0"/>
        <w:adjustRightInd w:val="0"/>
        <w:spacing w:line="420" w:lineRule="exact"/>
        <w:ind w:firstLine="480" w:firstLineChars="200"/>
        <w:jc w:val="lef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shd w:val="clear" w:color="auto" w:fill="auto"/>
          <w:lang w:val="en-US" w:eastAsia="zh-CN"/>
        </w:rPr>
        <w:t>22.</w:t>
      </w:r>
      <w:r>
        <w:rPr>
          <w:rFonts w:hint="eastAsia" w:asciiTheme="majorEastAsia" w:hAnsiTheme="majorEastAsia" w:eastAsiaTheme="majorEastAsia" w:cstheme="majorEastAsia"/>
          <w:sz w:val="24"/>
          <w:shd w:val="clear" w:color="auto" w:fill="auto"/>
        </w:rPr>
        <w:t>3、投标人应如实提供以上证明文件，如存在虚假应标，将取消其投标资格</w:t>
      </w:r>
      <w:r>
        <w:rPr>
          <w:rFonts w:hint="eastAsia" w:asciiTheme="majorEastAsia" w:hAnsiTheme="majorEastAsia" w:eastAsiaTheme="majorEastAsia" w:cstheme="majorEastAsia"/>
          <w:sz w:val="24"/>
        </w:rPr>
        <w:t>。</w:t>
      </w:r>
      <w:bookmarkStart w:id="132" w:name="_Toc154482470"/>
      <w:bookmarkStart w:id="133" w:name="_Toc167591034"/>
      <w:bookmarkStart w:id="134" w:name="_Toc169846864"/>
      <w:bookmarkStart w:id="135" w:name="_Toc244623582"/>
      <w:bookmarkStart w:id="136" w:name="_Toc167590766"/>
      <w:bookmarkStart w:id="137" w:name="_Toc245658525"/>
      <w:bookmarkStart w:id="138" w:name="_Toc167591483"/>
      <w:bookmarkStart w:id="139" w:name="_Toc207897907"/>
      <w:bookmarkStart w:id="140" w:name="_Toc169838523"/>
      <w:bookmarkStart w:id="141" w:name="_Toc167591135"/>
      <w:bookmarkStart w:id="142" w:name="_Toc170980543"/>
      <w:bookmarkStart w:id="143" w:name="_Toc167849351"/>
      <w:bookmarkStart w:id="144" w:name="_Toc175033583"/>
      <w:bookmarkStart w:id="145" w:name="_Toc169846767"/>
      <w:bookmarkStart w:id="146" w:name="_Toc245657544"/>
      <w:bookmarkStart w:id="147" w:name="_Toc245176656"/>
      <w:bookmarkStart w:id="148" w:name="_Toc175032428"/>
      <w:bookmarkStart w:id="149" w:name="_Toc173549969"/>
      <w:bookmarkStart w:id="150" w:name="_Toc167591321"/>
      <w:bookmarkStart w:id="151" w:name="_Toc208337155"/>
      <w:bookmarkStart w:id="152" w:name="_Toc170980445"/>
    </w:p>
    <w:p>
      <w:pPr>
        <w:keepNext w:val="0"/>
        <w:keepLines w:val="0"/>
        <w:pageBreakBefore w:val="0"/>
        <w:widowControl w:val="0"/>
        <w:kinsoku/>
        <w:wordWrap/>
        <w:overflowPunct/>
        <w:topLinePunct w:val="0"/>
        <w:autoSpaceDE w:val="0"/>
        <w:autoSpaceDN w:val="0"/>
        <w:bidi w:val="0"/>
        <w:adjustRightInd w:val="0"/>
        <w:snapToGrid/>
        <w:spacing w:line="420" w:lineRule="exact"/>
        <w:ind w:right="0" w:rightChars="0" w:firstLine="480" w:firstLineChars="200"/>
        <w:jc w:val="left"/>
        <w:textAlignment w:val="auto"/>
        <w:outlineLvl w:val="9"/>
        <w:rPr>
          <w:rFonts w:hint="eastAsia" w:asciiTheme="majorEastAsia" w:hAnsiTheme="majorEastAsia" w:eastAsiaTheme="majorEastAsia" w:cstheme="majorEastAsia"/>
          <w:sz w:val="24"/>
          <w:shd w:val="clear" w:color="auto" w:fill="auto"/>
          <w:lang w:val="en-US" w:eastAsia="zh-CN"/>
        </w:rPr>
      </w:pPr>
      <w:r>
        <w:rPr>
          <w:rFonts w:hint="eastAsia" w:asciiTheme="majorEastAsia" w:hAnsiTheme="majorEastAsia" w:eastAsiaTheme="majorEastAsia" w:cstheme="majorEastAsia"/>
          <w:sz w:val="24"/>
          <w:shd w:val="clear" w:color="auto" w:fill="auto"/>
          <w:lang w:val="en-US" w:eastAsia="zh-CN"/>
        </w:rPr>
        <w:t>注：按照政府采购促进中小企业发展管理办法》（财库﹝2020﹞46 号）的通知，本项目中小型和微型企业产品的价格给予5%的扣除，用扣除后的价格参与评审。</w:t>
      </w:r>
    </w:p>
    <w:p>
      <w:pPr>
        <w:spacing w:line="440" w:lineRule="exact"/>
        <w:rPr>
          <w:rFonts w:hint="eastAsia" w:asciiTheme="majorEastAsia" w:hAnsiTheme="majorEastAsia" w:eastAsiaTheme="majorEastAsia" w:cstheme="majorEastAsia"/>
          <w:b/>
          <w:sz w:val="24"/>
        </w:rPr>
      </w:pPr>
      <w:r>
        <w:rPr>
          <w:rFonts w:hint="eastAsia" w:asciiTheme="majorEastAsia" w:hAnsiTheme="majorEastAsia" w:eastAsiaTheme="majorEastAsia" w:cstheme="majorEastAsia"/>
          <w:b/>
          <w:sz w:val="24"/>
          <w:lang w:val="en-US" w:eastAsia="zh-CN"/>
        </w:rPr>
        <w:t xml:space="preserve">    </w:t>
      </w:r>
      <w:r>
        <w:rPr>
          <w:rFonts w:hint="eastAsia" w:asciiTheme="majorEastAsia" w:hAnsiTheme="majorEastAsia" w:eastAsiaTheme="majorEastAsia" w:cstheme="majorEastAsia"/>
          <w:b/>
          <w:sz w:val="24"/>
        </w:rPr>
        <w:t>2</w:t>
      </w:r>
      <w:r>
        <w:rPr>
          <w:rFonts w:hint="eastAsia" w:asciiTheme="majorEastAsia" w:hAnsiTheme="majorEastAsia" w:eastAsiaTheme="majorEastAsia" w:cstheme="majorEastAsia"/>
          <w:b/>
          <w:sz w:val="24"/>
          <w:lang w:val="en-US" w:eastAsia="zh-CN"/>
        </w:rPr>
        <w:t>3</w:t>
      </w:r>
      <w:r>
        <w:rPr>
          <w:rFonts w:hint="eastAsia" w:asciiTheme="majorEastAsia" w:hAnsiTheme="majorEastAsia" w:eastAsiaTheme="majorEastAsia" w:cstheme="majorEastAsia"/>
          <w:b/>
          <w:sz w:val="24"/>
        </w:rPr>
        <w:t>. 确定成交单位</w:t>
      </w:r>
    </w:p>
    <w:p>
      <w:pPr>
        <w:spacing w:line="440" w:lineRule="exact"/>
        <w:ind w:firstLine="480" w:firstLineChars="200"/>
        <w:rPr>
          <w:rFonts w:hint="eastAsia" w:asciiTheme="majorEastAsia" w:hAnsiTheme="majorEastAsia" w:eastAsiaTheme="majorEastAsia" w:cstheme="majorEastAsia"/>
          <w:b/>
          <w:color w:val="auto"/>
          <w:sz w:val="30"/>
          <w:szCs w:val="30"/>
          <w:highlight w:val="none"/>
          <w:shd w:val="clear" w:color="auto" w:fill="auto"/>
        </w:rPr>
      </w:pPr>
      <w:r>
        <w:rPr>
          <w:rFonts w:hint="eastAsia" w:asciiTheme="majorEastAsia" w:hAnsiTheme="majorEastAsia" w:eastAsiaTheme="majorEastAsia" w:cstheme="majorEastAsia"/>
          <w:sz w:val="24"/>
        </w:rPr>
        <w:t>采购人按照</w:t>
      </w:r>
      <w:r>
        <w:rPr>
          <w:rFonts w:hint="eastAsia" w:asciiTheme="majorEastAsia" w:hAnsiTheme="majorEastAsia" w:eastAsiaTheme="majorEastAsia" w:cstheme="majorEastAsia"/>
          <w:sz w:val="24"/>
          <w:lang w:eastAsia="zh-CN"/>
        </w:rPr>
        <w:t>评标</w:t>
      </w:r>
      <w:r>
        <w:rPr>
          <w:rFonts w:hint="eastAsia" w:asciiTheme="majorEastAsia" w:hAnsiTheme="majorEastAsia" w:eastAsiaTheme="majorEastAsia" w:cstheme="majorEastAsia"/>
          <w:sz w:val="24"/>
        </w:rPr>
        <w:t>小组推荐的成交候选人排名顺序确定成交单位。采购代理机构将成交结果</w:t>
      </w:r>
      <w:r>
        <w:rPr>
          <w:rStyle w:val="25"/>
          <w:rFonts w:hint="eastAsia" w:asciiTheme="majorEastAsia" w:hAnsiTheme="majorEastAsia" w:eastAsiaTheme="majorEastAsia" w:cstheme="majorEastAsia"/>
          <w:color w:val="auto"/>
          <w:sz w:val="24"/>
        </w:rPr>
        <w:t>通知所有未成交的投标人</w:t>
      </w:r>
      <w:r>
        <w:rPr>
          <w:rFonts w:hint="eastAsia" w:asciiTheme="majorEastAsia" w:hAnsiTheme="majorEastAsia" w:eastAsiaTheme="majorEastAsia" w:cstheme="majorEastAsia"/>
          <w:sz w:val="24"/>
          <w:shd w:val="clear" w:color="auto" w:fill="FFFFFF"/>
        </w:rPr>
        <w:t>。</w:t>
      </w:r>
    </w:p>
    <w:p>
      <w:pPr>
        <w:adjustRightInd w:val="0"/>
        <w:snapToGrid w:val="0"/>
        <w:spacing w:before="156" w:beforeLines="50" w:after="156" w:afterLines="50"/>
        <w:jc w:val="center"/>
        <w:outlineLvl w:val="9"/>
        <w:rPr>
          <w:rFonts w:hint="eastAsia" w:asciiTheme="majorEastAsia" w:hAnsiTheme="majorEastAsia" w:eastAsiaTheme="majorEastAsia" w:cstheme="majorEastAsia"/>
          <w:b/>
          <w:color w:val="auto"/>
          <w:sz w:val="30"/>
          <w:szCs w:val="30"/>
          <w:highlight w:val="none"/>
          <w:shd w:val="clear" w:color="auto" w:fill="auto"/>
        </w:rPr>
      </w:pPr>
    </w:p>
    <w:p>
      <w:pPr>
        <w:adjustRightInd w:val="0"/>
        <w:snapToGrid w:val="0"/>
        <w:spacing w:before="156" w:beforeLines="50" w:after="156" w:afterLines="50"/>
        <w:jc w:val="center"/>
        <w:outlineLvl w:val="9"/>
        <w:rPr>
          <w:rFonts w:hint="eastAsia" w:asciiTheme="majorEastAsia" w:hAnsiTheme="majorEastAsia" w:eastAsiaTheme="majorEastAsia" w:cstheme="majorEastAsia"/>
          <w:b/>
          <w:color w:val="auto"/>
          <w:sz w:val="30"/>
          <w:szCs w:val="30"/>
          <w:highlight w:val="none"/>
          <w:shd w:val="clear" w:color="auto" w:fill="auto"/>
        </w:rPr>
      </w:pPr>
    </w:p>
    <w:p>
      <w:pPr>
        <w:adjustRightInd w:val="0"/>
        <w:snapToGrid w:val="0"/>
        <w:spacing w:before="156" w:beforeLines="50" w:after="156" w:afterLines="50"/>
        <w:jc w:val="center"/>
        <w:outlineLvl w:val="1"/>
        <w:rPr>
          <w:rFonts w:hint="eastAsia" w:asciiTheme="majorEastAsia" w:hAnsiTheme="majorEastAsia" w:eastAsiaTheme="majorEastAsia" w:cstheme="majorEastAsia"/>
          <w:b/>
          <w:color w:val="auto"/>
          <w:sz w:val="30"/>
          <w:szCs w:val="30"/>
          <w:highlight w:val="none"/>
          <w:shd w:val="clear" w:color="auto" w:fill="auto"/>
        </w:rPr>
      </w:pPr>
      <w:bookmarkStart w:id="153" w:name="_Toc9240"/>
      <w:r>
        <w:rPr>
          <w:rFonts w:hint="eastAsia" w:asciiTheme="majorEastAsia" w:hAnsiTheme="majorEastAsia" w:eastAsiaTheme="majorEastAsia" w:cstheme="majorEastAsia"/>
          <w:b/>
          <w:color w:val="auto"/>
          <w:sz w:val="30"/>
          <w:szCs w:val="30"/>
          <w:highlight w:val="none"/>
          <w:shd w:val="clear" w:color="auto" w:fill="auto"/>
        </w:rPr>
        <w:t>六、授予合同</w:t>
      </w:r>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p>
    <w:p>
      <w:pPr>
        <w:spacing w:line="440" w:lineRule="exact"/>
        <w:ind w:firstLine="482" w:firstLineChars="200"/>
        <w:rPr>
          <w:rFonts w:hint="eastAsia" w:asciiTheme="majorEastAsia" w:hAnsiTheme="majorEastAsia" w:eastAsiaTheme="majorEastAsia" w:cstheme="majorEastAsia"/>
          <w:b/>
          <w:color w:val="auto"/>
          <w:sz w:val="24"/>
          <w:highlight w:val="none"/>
          <w:shd w:val="clear" w:color="auto" w:fill="auto"/>
        </w:rPr>
      </w:pPr>
      <w:r>
        <w:rPr>
          <w:rFonts w:hint="eastAsia" w:asciiTheme="majorEastAsia" w:hAnsiTheme="majorEastAsia" w:eastAsiaTheme="majorEastAsia" w:cstheme="majorEastAsia"/>
          <w:b/>
          <w:color w:val="auto"/>
          <w:sz w:val="24"/>
          <w:highlight w:val="none"/>
          <w:shd w:val="clear" w:color="auto" w:fill="auto"/>
          <w:lang w:val="en-US" w:eastAsia="zh-CN"/>
        </w:rPr>
        <w:t>24</w:t>
      </w:r>
      <w:r>
        <w:rPr>
          <w:rFonts w:hint="eastAsia" w:asciiTheme="majorEastAsia" w:hAnsiTheme="majorEastAsia" w:eastAsiaTheme="majorEastAsia" w:cstheme="majorEastAsia"/>
          <w:b/>
          <w:color w:val="auto"/>
          <w:sz w:val="24"/>
          <w:highlight w:val="none"/>
          <w:shd w:val="clear" w:color="auto" w:fill="auto"/>
        </w:rPr>
        <w:t>．</w:t>
      </w:r>
      <w:r>
        <w:rPr>
          <w:rFonts w:hint="eastAsia" w:asciiTheme="majorEastAsia" w:hAnsiTheme="majorEastAsia" w:eastAsiaTheme="majorEastAsia" w:cstheme="majorEastAsia"/>
          <w:b/>
          <w:color w:val="auto"/>
          <w:sz w:val="24"/>
          <w:highlight w:val="none"/>
          <w:shd w:val="clear" w:color="auto" w:fill="auto"/>
          <w:lang w:eastAsia="zh-CN"/>
        </w:rPr>
        <w:t>中标</w:t>
      </w:r>
      <w:r>
        <w:rPr>
          <w:rFonts w:hint="eastAsia" w:asciiTheme="majorEastAsia" w:hAnsiTheme="majorEastAsia" w:eastAsiaTheme="majorEastAsia" w:cstheme="majorEastAsia"/>
          <w:b/>
          <w:color w:val="auto"/>
          <w:sz w:val="24"/>
          <w:highlight w:val="none"/>
          <w:shd w:val="clear" w:color="auto" w:fill="auto"/>
        </w:rPr>
        <w:t>通知书</w:t>
      </w:r>
    </w:p>
    <w:p>
      <w:pPr>
        <w:spacing w:line="440" w:lineRule="exact"/>
        <w:ind w:firstLine="480" w:firstLineChars="200"/>
        <w:rPr>
          <w:rFonts w:hint="eastAsia" w:asciiTheme="majorEastAsia" w:hAnsiTheme="majorEastAsia" w:eastAsiaTheme="majorEastAsia" w:cstheme="majorEastAsia"/>
          <w:color w:val="auto"/>
          <w:sz w:val="24"/>
          <w:highlight w:val="none"/>
          <w:shd w:val="clear" w:color="auto" w:fill="auto"/>
        </w:rPr>
      </w:pPr>
      <w:r>
        <w:rPr>
          <w:rFonts w:hint="eastAsia" w:asciiTheme="majorEastAsia" w:hAnsiTheme="majorEastAsia" w:eastAsiaTheme="majorEastAsia" w:cstheme="majorEastAsia"/>
          <w:color w:val="auto"/>
          <w:sz w:val="24"/>
          <w:highlight w:val="none"/>
          <w:shd w:val="clear" w:color="auto" w:fill="auto"/>
        </w:rPr>
        <w:t>2</w:t>
      </w:r>
      <w:r>
        <w:rPr>
          <w:rFonts w:hint="eastAsia" w:asciiTheme="majorEastAsia" w:hAnsiTheme="majorEastAsia" w:eastAsiaTheme="majorEastAsia" w:cstheme="majorEastAsia"/>
          <w:color w:val="auto"/>
          <w:sz w:val="24"/>
          <w:highlight w:val="none"/>
          <w:shd w:val="clear" w:color="auto" w:fill="auto"/>
          <w:lang w:val="en-US" w:eastAsia="zh-CN"/>
        </w:rPr>
        <w:t>4</w:t>
      </w:r>
      <w:r>
        <w:rPr>
          <w:rFonts w:hint="eastAsia" w:asciiTheme="majorEastAsia" w:hAnsiTheme="majorEastAsia" w:eastAsiaTheme="majorEastAsia" w:cstheme="majorEastAsia"/>
          <w:color w:val="auto"/>
          <w:sz w:val="24"/>
          <w:highlight w:val="none"/>
          <w:shd w:val="clear" w:color="auto" w:fill="auto"/>
        </w:rPr>
        <w:t>.1 采购代理机构在收到采购人的成交复函后，按规定时间向成交人发出</w:t>
      </w:r>
      <w:r>
        <w:rPr>
          <w:rFonts w:hint="eastAsia" w:asciiTheme="majorEastAsia" w:hAnsiTheme="majorEastAsia" w:eastAsiaTheme="majorEastAsia" w:cstheme="majorEastAsia"/>
          <w:color w:val="auto"/>
          <w:sz w:val="24"/>
          <w:highlight w:val="none"/>
          <w:shd w:val="clear" w:color="auto" w:fill="auto"/>
          <w:lang w:eastAsia="zh-CN"/>
        </w:rPr>
        <w:t>中标</w:t>
      </w:r>
      <w:r>
        <w:rPr>
          <w:rFonts w:hint="eastAsia" w:asciiTheme="majorEastAsia" w:hAnsiTheme="majorEastAsia" w:eastAsiaTheme="majorEastAsia" w:cstheme="majorEastAsia"/>
          <w:color w:val="auto"/>
          <w:sz w:val="24"/>
          <w:highlight w:val="none"/>
          <w:shd w:val="clear" w:color="auto" w:fill="auto"/>
        </w:rPr>
        <w:t>通知书。</w:t>
      </w:r>
    </w:p>
    <w:p>
      <w:pPr>
        <w:spacing w:line="440" w:lineRule="exact"/>
        <w:ind w:firstLine="480" w:firstLineChars="200"/>
        <w:rPr>
          <w:rFonts w:hint="eastAsia" w:asciiTheme="majorEastAsia" w:hAnsiTheme="majorEastAsia" w:eastAsiaTheme="majorEastAsia" w:cstheme="majorEastAsia"/>
          <w:color w:val="auto"/>
          <w:sz w:val="24"/>
          <w:highlight w:val="none"/>
          <w:shd w:val="clear" w:color="auto" w:fill="auto"/>
        </w:rPr>
      </w:pPr>
      <w:r>
        <w:rPr>
          <w:rFonts w:hint="eastAsia" w:asciiTheme="majorEastAsia" w:hAnsiTheme="majorEastAsia" w:eastAsiaTheme="majorEastAsia" w:cstheme="majorEastAsia"/>
          <w:color w:val="auto"/>
          <w:sz w:val="24"/>
          <w:highlight w:val="none"/>
          <w:shd w:val="clear" w:color="auto" w:fill="auto"/>
        </w:rPr>
        <w:t>2</w:t>
      </w:r>
      <w:r>
        <w:rPr>
          <w:rFonts w:hint="eastAsia" w:asciiTheme="majorEastAsia" w:hAnsiTheme="majorEastAsia" w:eastAsiaTheme="majorEastAsia" w:cstheme="majorEastAsia"/>
          <w:color w:val="auto"/>
          <w:sz w:val="24"/>
          <w:highlight w:val="none"/>
          <w:shd w:val="clear" w:color="auto" w:fill="auto"/>
          <w:lang w:val="en-US" w:eastAsia="zh-CN"/>
        </w:rPr>
        <w:t>4</w:t>
      </w:r>
      <w:r>
        <w:rPr>
          <w:rFonts w:hint="eastAsia" w:asciiTheme="majorEastAsia" w:hAnsiTheme="majorEastAsia" w:eastAsiaTheme="majorEastAsia" w:cstheme="majorEastAsia"/>
          <w:color w:val="auto"/>
          <w:sz w:val="24"/>
          <w:highlight w:val="none"/>
          <w:shd w:val="clear" w:color="auto" w:fill="auto"/>
        </w:rPr>
        <w:t xml:space="preserve">.2 </w:t>
      </w:r>
      <w:r>
        <w:rPr>
          <w:rFonts w:hint="eastAsia" w:asciiTheme="majorEastAsia" w:hAnsiTheme="majorEastAsia" w:eastAsiaTheme="majorEastAsia" w:cstheme="majorEastAsia"/>
          <w:color w:val="auto"/>
          <w:sz w:val="24"/>
          <w:highlight w:val="none"/>
          <w:shd w:val="clear" w:color="auto" w:fill="auto"/>
          <w:lang w:eastAsia="zh-CN"/>
        </w:rPr>
        <w:t>中标</w:t>
      </w:r>
      <w:r>
        <w:rPr>
          <w:rFonts w:hint="eastAsia" w:asciiTheme="majorEastAsia" w:hAnsiTheme="majorEastAsia" w:eastAsiaTheme="majorEastAsia" w:cstheme="majorEastAsia"/>
          <w:color w:val="auto"/>
          <w:sz w:val="24"/>
          <w:highlight w:val="none"/>
          <w:shd w:val="clear" w:color="auto" w:fill="auto"/>
        </w:rPr>
        <w:t>通知书是合同的组成部分。</w:t>
      </w:r>
    </w:p>
    <w:p>
      <w:pPr>
        <w:spacing w:line="440" w:lineRule="exact"/>
        <w:ind w:firstLine="482" w:firstLineChars="200"/>
        <w:rPr>
          <w:rFonts w:hint="eastAsia" w:asciiTheme="majorEastAsia" w:hAnsiTheme="majorEastAsia" w:eastAsiaTheme="majorEastAsia" w:cstheme="majorEastAsia"/>
          <w:b/>
          <w:sz w:val="24"/>
          <w:highlight w:val="none"/>
          <w:shd w:val="clear" w:color="auto" w:fill="auto"/>
        </w:rPr>
      </w:pPr>
      <w:r>
        <w:rPr>
          <w:rFonts w:hint="eastAsia" w:asciiTheme="majorEastAsia" w:hAnsiTheme="majorEastAsia" w:eastAsiaTheme="majorEastAsia" w:cstheme="majorEastAsia"/>
          <w:b/>
          <w:sz w:val="24"/>
          <w:highlight w:val="none"/>
          <w:shd w:val="clear" w:color="auto" w:fill="auto"/>
        </w:rPr>
        <w:t>2</w:t>
      </w:r>
      <w:r>
        <w:rPr>
          <w:rFonts w:hint="eastAsia" w:asciiTheme="majorEastAsia" w:hAnsiTheme="majorEastAsia" w:eastAsiaTheme="majorEastAsia" w:cstheme="majorEastAsia"/>
          <w:b/>
          <w:sz w:val="24"/>
          <w:highlight w:val="none"/>
          <w:shd w:val="clear" w:color="auto" w:fill="auto"/>
          <w:lang w:val="en-US" w:eastAsia="zh-CN"/>
        </w:rPr>
        <w:t>5</w:t>
      </w:r>
      <w:r>
        <w:rPr>
          <w:rFonts w:hint="eastAsia" w:asciiTheme="majorEastAsia" w:hAnsiTheme="majorEastAsia" w:eastAsiaTheme="majorEastAsia" w:cstheme="majorEastAsia"/>
          <w:b/>
          <w:sz w:val="24"/>
          <w:highlight w:val="none"/>
          <w:shd w:val="clear" w:color="auto" w:fill="auto"/>
        </w:rPr>
        <w:t>．</w:t>
      </w:r>
      <w:r>
        <w:rPr>
          <w:rFonts w:hint="eastAsia" w:asciiTheme="majorEastAsia" w:hAnsiTheme="majorEastAsia" w:eastAsiaTheme="majorEastAsia" w:cstheme="majorEastAsia"/>
          <w:b/>
          <w:sz w:val="24"/>
          <w:highlight w:val="none"/>
          <w:shd w:val="clear" w:color="auto" w:fill="auto"/>
          <w:lang w:eastAsia="zh-CN"/>
        </w:rPr>
        <w:t>中标</w:t>
      </w:r>
      <w:r>
        <w:rPr>
          <w:rFonts w:hint="eastAsia" w:asciiTheme="majorEastAsia" w:hAnsiTheme="majorEastAsia" w:eastAsiaTheme="majorEastAsia" w:cstheme="majorEastAsia"/>
          <w:b/>
          <w:sz w:val="24"/>
          <w:highlight w:val="none"/>
          <w:shd w:val="clear" w:color="auto" w:fill="auto"/>
        </w:rPr>
        <w:t>服务费</w:t>
      </w:r>
    </w:p>
    <w:p>
      <w:pPr>
        <w:keepNext w:val="0"/>
        <w:keepLines w:val="0"/>
        <w:pageBreakBefore w:val="0"/>
        <w:kinsoku/>
        <w:wordWrap/>
        <w:overflowPunct/>
        <w:topLinePunct w:val="0"/>
        <w:bidi w:val="0"/>
        <w:spacing w:before="0" w:beforeLines="0" w:after="0" w:afterLines="0" w:line="440" w:lineRule="exact"/>
        <w:ind w:right="0" w:rightChars="0" w:firstLine="480" w:firstLineChars="200"/>
        <w:textAlignment w:val="auto"/>
        <w:rPr>
          <w:rFonts w:hint="eastAsia" w:asciiTheme="majorEastAsia" w:hAnsiTheme="majorEastAsia" w:eastAsiaTheme="majorEastAsia" w:cstheme="majorEastAsia"/>
          <w:sz w:val="24"/>
          <w:szCs w:val="24"/>
          <w:shd w:val="clear" w:color="auto" w:fill="auto"/>
        </w:rPr>
      </w:pPr>
      <w:r>
        <w:rPr>
          <w:rFonts w:hint="eastAsia" w:asciiTheme="majorEastAsia" w:hAnsiTheme="majorEastAsia" w:eastAsiaTheme="majorEastAsia" w:cstheme="majorEastAsia"/>
          <w:sz w:val="24"/>
          <w:szCs w:val="24"/>
          <w:shd w:val="clear" w:color="auto" w:fill="auto"/>
        </w:rPr>
        <w:t>2</w:t>
      </w:r>
      <w:r>
        <w:rPr>
          <w:rFonts w:hint="eastAsia" w:asciiTheme="majorEastAsia" w:hAnsiTheme="majorEastAsia" w:eastAsiaTheme="majorEastAsia" w:cstheme="majorEastAsia"/>
          <w:sz w:val="24"/>
          <w:szCs w:val="24"/>
          <w:shd w:val="clear" w:color="auto" w:fill="auto"/>
          <w:lang w:val="en-US" w:eastAsia="zh-CN"/>
        </w:rPr>
        <w:t>5</w:t>
      </w:r>
      <w:r>
        <w:rPr>
          <w:rFonts w:hint="eastAsia" w:asciiTheme="majorEastAsia" w:hAnsiTheme="majorEastAsia" w:eastAsiaTheme="majorEastAsia" w:cstheme="majorEastAsia"/>
          <w:sz w:val="24"/>
          <w:szCs w:val="24"/>
          <w:shd w:val="clear" w:color="auto" w:fill="auto"/>
        </w:rPr>
        <w:t>.1 中标人应在中标通知书</w:t>
      </w:r>
      <w:r>
        <w:rPr>
          <w:rFonts w:hint="eastAsia" w:asciiTheme="majorEastAsia" w:hAnsiTheme="majorEastAsia" w:eastAsiaTheme="majorEastAsia" w:cstheme="majorEastAsia"/>
          <w:sz w:val="24"/>
          <w:szCs w:val="24"/>
          <w:shd w:val="clear" w:color="auto" w:fill="auto"/>
          <w:lang w:eastAsia="zh-CN"/>
        </w:rPr>
        <w:t>发出</w:t>
      </w:r>
      <w:r>
        <w:rPr>
          <w:rFonts w:hint="eastAsia" w:asciiTheme="majorEastAsia" w:hAnsiTheme="majorEastAsia" w:eastAsiaTheme="majorEastAsia" w:cstheme="majorEastAsia"/>
          <w:sz w:val="24"/>
          <w:szCs w:val="24"/>
          <w:shd w:val="clear" w:color="auto" w:fill="auto"/>
        </w:rPr>
        <w:t>时，依据国家发展计划委员会计价格[2011]534号文件</w:t>
      </w:r>
      <w:r>
        <w:rPr>
          <w:rFonts w:hint="eastAsia" w:asciiTheme="majorEastAsia" w:hAnsiTheme="majorEastAsia" w:eastAsiaTheme="majorEastAsia" w:cstheme="majorEastAsia"/>
          <w:sz w:val="24"/>
          <w:szCs w:val="24"/>
          <w:shd w:val="clear" w:color="auto" w:fill="auto"/>
          <w:lang w:eastAsia="zh-CN"/>
        </w:rPr>
        <w:t>、</w:t>
      </w:r>
      <w:r>
        <w:rPr>
          <w:rFonts w:hint="eastAsia" w:asciiTheme="majorEastAsia" w:hAnsiTheme="majorEastAsia" w:eastAsiaTheme="majorEastAsia" w:cstheme="majorEastAsia"/>
          <w:sz w:val="24"/>
          <w:szCs w:val="24"/>
          <w:shd w:val="clear" w:color="auto" w:fill="auto"/>
          <w:lang w:val="en-US" w:eastAsia="zh-CN"/>
        </w:rPr>
        <w:t>国家计委《招标代理服务收费管理暂行办法》(计价格〔2002〕1980号)规定</w:t>
      </w:r>
      <w:r>
        <w:rPr>
          <w:rFonts w:hint="eastAsia" w:asciiTheme="majorEastAsia" w:hAnsiTheme="majorEastAsia" w:eastAsiaTheme="majorEastAsia" w:cstheme="majorEastAsia"/>
          <w:sz w:val="24"/>
          <w:szCs w:val="24"/>
          <w:shd w:val="clear" w:color="auto" w:fill="auto"/>
        </w:rPr>
        <w:t>和陕价行发【2012】72号文件规定的收取标准及相应的计算办法,缴纳中标服务费。</w:t>
      </w:r>
    </w:p>
    <w:p>
      <w:pPr>
        <w:spacing w:line="440" w:lineRule="exact"/>
        <w:ind w:firstLine="482" w:firstLineChars="200"/>
        <w:rPr>
          <w:rFonts w:hint="eastAsia" w:asciiTheme="majorEastAsia" w:hAnsiTheme="majorEastAsia" w:eastAsiaTheme="majorEastAsia" w:cstheme="majorEastAsia"/>
          <w:b/>
          <w:sz w:val="24"/>
          <w:highlight w:val="none"/>
          <w:shd w:val="clear" w:color="auto" w:fill="auto"/>
        </w:rPr>
      </w:pPr>
      <w:r>
        <w:rPr>
          <w:rFonts w:hint="eastAsia" w:asciiTheme="majorEastAsia" w:hAnsiTheme="majorEastAsia" w:eastAsiaTheme="majorEastAsia" w:cstheme="majorEastAsia"/>
          <w:b/>
          <w:sz w:val="24"/>
          <w:highlight w:val="none"/>
          <w:shd w:val="clear" w:color="auto" w:fill="auto"/>
        </w:rPr>
        <w:t>2</w:t>
      </w:r>
      <w:r>
        <w:rPr>
          <w:rFonts w:hint="eastAsia" w:asciiTheme="majorEastAsia" w:hAnsiTheme="majorEastAsia" w:eastAsiaTheme="majorEastAsia" w:cstheme="majorEastAsia"/>
          <w:b/>
          <w:sz w:val="24"/>
          <w:highlight w:val="none"/>
          <w:shd w:val="clear" w:color="auto" w:fill="auto"/>
          <w:lang w:val="en-US" w:eastAsia="zh-CN"/>
        </w:rPr>
        <w:t>6</w:t>
      </w:r>
      <w:r>
        <w:rPr>
          <w:rFonts w:hint="eastAsia" w:asciiTheme="majorEastAsia" w:hAnsiTheme="majorEastAsia" w:eastAsiaTheme="majorEastAsia" w:cstheme="majorEastAsia"/>
          <w:b/>
          <w:sz w:val="24"/>
          <w:highlight w:val="none"/>
          <w:shd w:val="clear" w:color="auto" w:fill="auto"/>
        </w:rPr>
        <w:t>．签订合同</w:t>
      </w:r>
    </w:p>
    <w:p>
      <w:pPr>
        <w:spacing w:line="440" w:lineRule="exact"/>
        <w:ind w:firstLine="480" w:firstLineChars="200"/>
        <w:rPr>
          <w:rFonts w:hint="eastAsia" w:asciiTheme="majorEastAsia" w:hAnsiTheme="majorEastAsia" w:eastAsiaTheme="majorEastAsia" w:cstheme="majorEastAsia"/>
          <w:sz w:val="24"/>
          <w:highlight w:val="none"/>
          <w:shd w:val="clear" w:color="auto" w:fill="auto"/>
        </w:rPr>
      </w:pPr>
      <w:r>
        <w:rPr>
          <w:rFonts w:hint="eastAsia" w:asciiTheme="majorEastAsia" w:hAnsiTheme="majorEastAsia" w:eastAsiaTheme="majorEastAsia" w:cstheme="majorEastAsia"/>
          <w:sz w:val="24"/>
          <w:highlight w:val="none"/>
          <w:shd w:val="clear" w:color="auto" w:fill="auto"/>
        </w:rPr>
        <w:t>2</w:t>
      </w:r>
      <w:r>
        <w:rPr>
          <w:rFonts w:hint="eastAsia" w:asciiTheme="majorEastAsia" w:hAnsiTheme="majorEastAsia" w:eastAsiaTheme="majorEastAsia" w:cstheme="majorEastAsia"/>
          <w:sz w:val="24"/>
          <w:highlight w:val="none"/>
          <w:shd w:val="clear" w:color="auto" w:fill="auto"/>
          <w:lang w:val="en-US" w:eastAsia="zh-CN"/>
        </w:rPr>
        <w:t>6</w:t>
      </w:r>
      <w:r>
        <w:rPr>
          <w:rFonts w:hint="eastAsia" w:asciiTheme="majorEastAsia" w:hAnsiTheme="majorEastAsia" w:eastAsiaTheme="majorEastAsia" w:cstheme="majorEastAsia"/>
          <w:sz w:val="24"/>
          <w:highlight w:val="none"/>
          <w:shd w:val="clear" w:color="auto" w:fill="auto"/>
        </w:rPr>
        <w:t>.1 成交人应</w:t>
      </w:r>
      <w:r>
        <w:rPr>
          <w:rFonts w:hint="eastAsia" w:asciiTheme="majorEastAsia" w:hAnsiTheme="majorEastAsia" w:eastAsiaTheme="majorEastAsia" w:cstheme="majorEastAsia"/>
          <w:sz w:val="24"/>
          <w:highlight w:val="none"/>
          <w:shd w:val="clear" w:color="auto" w:fill="auto"/>
          <w:lang w:eastAsia="zh-CN"/>
        </w:rPr>
        <w:t>在采购人及代理机构发出</w:t>
      </w:r>
      <w:r>
        <w:rPr>
          <w:rFonts w:hint="eastAsia" w:asciiTheme="majorEastAsia" w:hAnsiTheme="majorEastAsia" w:eastAsiaTheme="majorEastAsia" w:cstheme="majorEastAsia"/>
          <w:sz w:val="24"/>
          <w:highlight w:val="none"/>
          <w:shd w:val="clear" w:color="auto" w:fill="auto"/>
        </w:rPr>
        <w:t>《</w:t>
      </w:r>
      <w:r>
        <w:rPr>
          <w:rFonts w:hint="eastAsia" w:asciiTheme="majorEastAsia" w:hAnsiTheme="majorEastAsia" w:eastAsiaTheme="majorEastAsia" w:cstheme="majorEastAsia"/>
          <w:color w:val="auto"/>
          <w:sz w:val="24"/>
          <w:highlight w:val="none"/>
          <w:shd w:val="clear" w:color="auto" w:fill="auto"/>
          <w:lang w:eastAsia="zh-CN"/>
        </w:rPr>
        <w:t>中标</w:t>
      </w:r>
      <w:r>
        <w:rPr>
          <w:rFonts w:hint="eastAsia" w:asciiTheme="majorEastAsia" w:hAnsiTheme="majorEastAsia" w:eastAsiaTheme="majorEastAsia" w:cstheme="majorEastAsia"/>
          <w:sz w:val="24"/>
          <w:highlight w:val="none"/>
          <w:shd w:val="clear" w:color="auto" w:fill="auto"/>
        </w:rPr>
        <w:t>通知书》</w:t>
      </w:r>
      <w:r>
        <w:rPr>
          <w:rFonts w:hint="eastAsia" w:asciiTheme="majorEastAsia" w:hAnsiTheme="majorEastAsia" w:eastAsiaTheme="majorEastAsia" w:cstheme="majorEastAsia"/>
          <w:sz w:val="24"/>
          <w:highlight w:val="none"/>
          <w:shd w:val="clear" w:color="auto" w:fill="auto"/>
          <w:lang w:eastAsia="zh-CN"/>
        </w:rPr>
        <w:t>之日起</w:t>
      </w:r>
      <w:r>
        <w:rPr>
          <w:rFonts w:hint="eastAsia" w:asciiTheme="majorEastAsia" w:hAnsiTheme="majorEastAsia" w:eastAsiaTheme="majorEastAsia" w:cstheme="majorEastAsia"/>
          <w:sz w:val="24"/>
          <w:highlight w:val="none"/>
          <w:shd w:val="clear" w:color="auto" w:fill="auto"/>
          <w:lang w:val="en-US" w:eastAsia="zh-CN"/>
        </w:rPr>
        <w:t>30日内，按照投标文件确定的采购标的、金额、数量、技术和服务要求等事项</w:t>
      </w:r>
      <w:r>
        <w:rPr>
          <w:rFonts w:hint="eastAsia" w:asciiTheme="majorEastAsia" w:hAnsiTheme="majorEastAsia" w:eastAsiaTheme="majorEastAsia" w:cstheme="majorEastAsia"/>
          <w:sz w:val="24"/>
          <w:highlight w:val="none"/>
          <w:shd w:val="clear" w:color="auto" w:fill="auto"/>
        </w:rPr>
        <w:t>与采购人签订</w:t>
      </w:r>
      <w:r>
        <w:rPr>
          <w:rFonts w:hint="eastAsia" w:asciiTheme="majorEastAsia" w:hAnsiTheme="majorEastAsia" w:eastAsiaTheme="majorEastAsia" w:cstheme="majorEastAsia"/>
          <w:sz w:val="24"/>
          <w:highlight w:val="none"/>
          <w:shd w:val="clear" w:color="auto" w:fill="auto"/>
          <w:lang w:eastAsia="zh-CN"/>
        </w:rPr>
        <w:t>政府采购</w:t>
      </w:r>
      <w:r>
        <w:rPr>
          <w:rFonts w:hint="eastAsia" w:asciiTheme="majorEastAsia" w:hAnsiTheme="majorEastAsia" w:eastAsiaTheme="majorEastAsia" w:cstheme="majorEastAsia"/>
          <w:sz w:val="24"/>
          <w:highlight w:val="none"/>
          <w:shd w:val="clear" w:color="auto" w:fill="auto"/>
        </w:rPr>
        <w:t>合同。</w:t>
      </w:r>
    </w:p>
    <w:p>
      <w:pPr>
        <w:spacing w:line="440" w:lineRule="exact"/>
        <w:ind w:firstLine="480" w:firstLineChars="200"/>
        <w:rPr>
          <w:rFonts w:hint="eastAsia" w:asciiTheme="majorEastAsia" w:hAnsiTheme="majorEastAsia" w:eastAsiaTheme="majorEastAsia" w:cstheme="majorEastAsia"/>
          <w:sz w:val="24"/>
          <w:highlight w:val="none"/>
          <w:shd w:val="clear" w:color="auto" w:fill="auto"/>
        </w:rPr>
      </w:pPr>
      <w:r>
        <w:rPr>
          <w:rFonts w:hint="eastAsia" w:asciiTheme="majorEastAsia" w:hAnsiTheme="majorEastAsia" w:eastAsiaTheme="majorEastAsia" w:cstheme="majorEastAsia"/>
          <w:sz w:val="24"/>
          <w:highlight w:val="none"/>
          <w:shd w:val="clear" w:color="auto" w:fill="auto"/>
        </w:rPr>
        <w:t>2</w:t>
      </w:r>
      <w:r>
        <w:rPr>
          <w:rFonts w:hint="eastAsia" w:asciiTheme="majorEastAsia" w:hAnsiTheme="majorEastAsia" w:eastAsiaTheme="majorEastAsia" w:cstheme="majorEastAsia"/>
          <w:sz w:val="24"/>
          <w:highlight w:val="none"/>
          <w:shd w:val="clear" w:color="auto" w:fill="auto"/>
          <w:lang w:val="en-US" w:eastAsia="zh-CN"/>
        </w:rPr>
        <w:t>6</w:t>
      </w:r>
      <w:r>
        <w:rPr>
          <w:rFonts w:hint="eastAsia" w:asciiTheme="majorEastAsia" w:hAnsiTheme="majorEastAsia" w:eastAsiaTheme="majorEastAsia" w:cstheme="majorEastAsia"/>
          <w:sz w:val="24"/>
          <w:highlight w:val="none"/>
          <w:shd w:val="clear" w:color="auto" w:fill="auto"/>
        </w:rPr>
        <w:t>.2 如果成交人没有按照上述第2</w:t>
      </w:r>
      <w:r>
        <w:rPr>
          <w:rFonts w:hint="eastAsia" w:asciiTheme="majorEastAsia" w:hAnsiTheme="majorEastAsia" w:eastAsiaTheme="majorEastAsia" w:cstheme="majorEastAsia"/>
          <w:sz w:val="24"/>
          <w:highlight w:val="none"/>
          <w:shd w:val="clear" w:color="auto" w:fill="auto"/>
          <w:lang w:val="en-US" w:eastAsia="zh-CN"/>
        </w:rPr>
        <w:t>5.1</w:t>
      </w:r>
      <w:r>
        <w:rPr>
          <w:rFonts w:hint="eastAsia" w:asciiTheme="majorEastAsia" w:hAnsiTheme="majorEastAsia" w:eastAsiaTheme="majorEastAsia" w:cstheme="majorEastAsia"/>
          <w:sz w:val="24"/>
          <w:highlight w:val="none"/>
          <w:shd w:val="clear" w:color="auto" w:fill="auto"/>
        </w:rPr>
        <w:t>条或第2</w:t>
      </w:r>
      <w:r>
        <w:rPr>
          <w:rFonts w:hint="eastAsia" w:asciiTheme="majorEastAsia" w:hAnsiTheme="majorEastAsia" w:eastAsiaTheme="majorEastAsia" w:cstheme="majorEastAsia"/>
          <w:sz w:val="24"/>
          <w:highlight w:val="none"/>
          <w:shd w:val="clear" w:color="auto" w:fill="auto"/>
          <w:lang w:val="en-US" w:eastAsia="zh-CN"/>
        </w:rPr>
        <w:t>6</w:t>
      </w:r>
      <w:r>
        <w:rPr>
          <w:rFonts w:hint="eastAsia" w:asciiTheme="majorEastAsia" w:hAnsiTheme="majorEastAsia" w:eastAsiaTheme="majorEastAsia" w:cstheme="majorEastAsia"/>
          <w:sz w:val="24"/>
          <w:highlight w:val="none"/>
          <w:shd w:val="clear" w:color="auto" w:fill="auto"/>
        </w:rPr>
        <w:t>.1条规定执行，招标采购单位将有充分理由取消该成交决定，并</w:t>
      </w:r>
      <w:r>
        <w:rPr>
          <w:rFonts w:hint="eastAsia" w:asciiTheme="majorEastAsia" w:hAnsiTheme="majorEastAsia" w:eastAsiaTheme="majorEastAsia" w:cstheme="majorEastAsia"/>
          <w:sz w:val="24"/>
          <w:highlight w:val="none"/>
          <w:shd w:val="clear" w:color="auto" w:fill="auto"/>
          <w:lang w:eastAsia="zh-CN"/>
        </w:rPr>
        <w:t>不予退还</w:t>
      </w:r>
      <w:r>
        <w:rPr>
          <w:rFonts w:hint="eastAsia" w:asciiTheme="majorEastAsia" w:hAnsiTheme="majorEastAsia" w:eastAsiaTheme="majorEastAsia" w:cstheme="majorEastAsia"/>
          <w:sz w:val="24"/>
          <w:highlight w:val="none"/>
          <w:shd w:val="clear" w:color="auto" w:fill="auto"/>
        </w:rPr>
        <w:t>其</w:t>
      </w:r>
      <w:r>
        <w:rPr>
          <w:rFonts w:hint="eastAsia" w:asciiTheme="majorEastAsia" w:hAnsiTheme="majorEastAsia" w:eastAsiaTheme="majorEastAsia" w:cstheme="majorEastAsia"/>
          <w:sz w:val="24"/>
          <w:highlight w:val="none"/>
          <w:shd w:val="clear" w:color="auto" w:fill="auto"/>
          <w:lang w:eastAsia="zh-CN"/>
        </w:rPr>
        <w:t>投标</w:t>
      </w:r>
      <w:r>
        <w:rPr>
          <w:rFonts w:hint="eastAsia" w:asciiTheme="majorEastAsia" w:hAnsiTheme="majorEastAsia" w:eastAsiaTheme="majorEastAsia" w:cstheme="majorEastAsia"/>
          <w:sz w:val="24"/>
          <w:highlight w:val="none"/>
          <w:shd w:val="clear" w:color="auto" w:fill="auto"/>
        </w:rPr>
        <w:t>保证金。在此情况下，招标采购单位可将合同授予综合得分排序名列下一个的</w:t>
      </w:r>
      <w:r>
        <w:rPr>
          <w:rFonts w:hint="eastAsia" w:asciiTheme="majorEastAsia" w:hAnsiTheme="majorEastAsia" w:eastAsiaTheme="majorEastAsia" w:cstheme="majorEastAsia"/>
          <w:color w:val="000000"/>
          <w:sz w:val="24"/>
          <w:shd w:val="clear" w:color="auto" w:fill="auto"/>
          <w:lang w:eastAsia="zh-CN"/>
        </w:rPr>
        <w:t>投标人</w:t>
      </w:r>
      <w:r>
        <w:rPr>
          <w:rFonts w:hint="eastAsia" w:asciiTheme="majorEastAsia" w:hAnsiTheme="majorEastAsia" w:eastAsiaTheme="majorEastAsia" w:cstheme="majorEastAsia"/>
          <w:sz w:val="24"/>
          <w:highlight w:val="none"/>
          <w:shd w:val="clear" w:color="auto" w:fill="auto"/>
        </w:rPr>
        <w:t>，或重新</w:t>
      </w:r>
      <w:r>
        <w:rPr>
          <w:rFonts w:hint="eastAsia" w:asciiTheme="majorEastAsia" w:hAnsiTheme="majorEastAsia" w:eastAsiaTheme="majorEastAsia" w:cstheme="majorEastAsia"/>
          <w:sz w:val="24"/>
          <w:highlight w:val="none"/>
          <w:shd w:val="clear" w:color="auto" w:fill="auto"/>
          <w:lang w:eastAsia="zh-CN"/>
        </w:rPr>
        <w:t>组织采购</w:t>
      </w:r>
      <w:r>
        <w:rPr>
          <w:rFonts w:hint="eastAsia" w:asciiTheme="majorEastAsia" w:hAnsiTheme="majorEastAsia" w:eastAsiaTheme="majorEastAsia" w:cstheme="majorEastAsia"/>
          <w:sz w:val="24"/>
          <w:highlight w:val="none"/>
          <w:shd w:val="clear" w:color="auto" w:fill="auto"/>
        </w:rPr>
        <w:t>。</w:t>
      </w:r>
    </w:p>
    <w:p>
      <w:pPr>
        <w:spacing w:line="440" w:lineRule="exact"/>
        <w:ind w:firstLine="482" w:firstLineChars="200"/>
        <w:rPr>
          <w:rFonts w:hint="eastAsia" w:asciiTheme="majorEastAsia" w:hAnsiTheme="majorEastAsia" w:eastAsiaTheme="majorEastAsia" w:cstheme="majorEastAsia"/>
          <w:b/>
          <w:sz w:val="24"/>
          <w:highlight w:val="none"/>
          <w:shd w:val="clear" w:color="auto" w:fill="auto"/>
        </w:rPr>
      </w:pPr>
      <w:r>
        <w:rPr>
          <w:rFonts w:hint="eastAsia" w:asciiTheme="majorEastAsia" w:hAnsiTheme="majorEastAsia" w:eastAsiaTheme="majorEastAsia" w:cstheme="majorEastAsia"/>
          <w:b/>
          <w:bCs/>
          <w:sz w:val="24"/>
          <w:highlight w:val="none"/>
          <w:shd w:val="clear" w:color="auto" w:fill="auto"/>
          <w:lang w:val="en-US" w:eastAsia="zh-CN"/>
        </w:rPr>
        <w:t>27</w:t>
      </w:r>
      <w:r>
        <w:rPr>
          <w:rFonts w:hint="eastAsia" w:asciiTheme="majorEastAsia" w:hAnsiTheme="majorEastAsia" w:eastAsiaTheme="majorEastAsia" w:cstheme="majorEastAsia"/>
          <w:b/>
          <w:bCs/>
          <w:sz w:val="24"/>
          <w:highlight w:val="none"/>
          <w:shd w:val="clear" w:color="auto" w:fill="auto"/>
        </w:rPr>
        <w:t>．</w:t>
      </w:r>
      <w:r>
        <w:rPr>
          <w:rFonts w:hint="eastAsia" w:asciiTheme="majorEastAsia" w:hAnsiTheme="majorEastAsia" w:eastAsiaTheme="majorEastAsia" w:cstheme="majorEastAsia"/>
          <w:b/>
          <w:sz w:val="24"/>
          <w:highlight w:val="none"/>
          <w:shd w:val="clear" w:color="auto" w:fill="auto"/>
        </w:rPr>
        <w:t>拒绝商业贿赂</w:t>
      </w:r>
    </w:p>
    <w:p>
      <w:pPr>
        <w:spacing w:line="440" w:lineRule="exact"/>
        <w:ind w:firstLine="480" w:firstLineChars="200"/>
        <w:rPr>
          <w:rFonts w:hint="eastAsia" w:asciiTheme="majorEastAsia" w:hAnsiTheme="majorEastAsia" w:eastAsiaTheme="majorEastAsia" w:cstheme="majorEastAsia"/>
          <w:b/>
          <w:bCs/>
          <w:sz w:val="32"/>
          <w:szCs w:val="32"/>
          <w:lang w:val="en-US" w:eastAsia="zh-CN"/>
        </w:rPr>
      </w:pPr>
      <w:r>
        <w:rPr>
          <w:rFonts w:hint="eastAsia" w:asciiTheme="majorEastAsia" w:hAnsiTheme="majorEastAsia" w:eastAsiaTheme="majorEastAsia" w:cstheme="majorEastAsia"/>
          <w:color w:val="000000"/>
          <w:sz w:val="24"/>
          <w:shd w:val="clear" w:color="auto" w:fill="auto"/>
          <w:lang w:eastAsia="zh-CN"/>
        </w:rPr>
        <w:t>投标人</w:t>
      </w:r>
      <w:r>
        <w:rPr>
          <w:rFonts w:hint="eastAsia" w:asciiTheme="majorEastAsia" w:hAnsiTheme="majorEastAsia" w:eastAsiaTheme="majorEastAsia" w:cstheme="majorEastAsia"/>
          <w:sz w:val="24"/>
          <w:highlight w:val="none"/>
          <w:shd w:val="clear" w:color="auto" w:fill="auto"/>
        </w:rPr>
        <w:t>必须填写一份《拒绝政府采购领域商业贿赂承诺书》（格式见第</w:t>
      </w:r>
      <w:r>
        <w:rPr>
          <w:rFonts w:hint="eastAsia" w:asciiTheme="majorEastAsia" w:hAnsiTheme="majorEastAsia" w:eastAsiaTheme="majorEastAsia" w:cstheme="majorEastAsia"/>
          <w:sz w:val="24"/>
          <w:highlight w:val="none"/>
          <w:shd w:val="clear" w:color="auto" w:fill="auto"/>
          <w:lang w:eastAsia="zh-CN"/>
        </w:rPr>
        <w:t>六</w:t>
      </w:r>
      <w:r>
        <w:rPr>
          <w:rFonts w:hint="eastAsia" w:asciiTheme="majorEastAsia" w:hAnsiTheme="majorEastAsia" w:eastAsiaTheme="majorEastAsia" w:cstheme="majorEastAsia"/>
          <w:sz w:val="24"/>
          <w:highlight w:val="none"/>
          <w:shd w:val="clear" w:color="auto" w:fill="auto"/>
        </w:rPr>
        <w:t>章附件）</w:t>
      </w:r>
      <w:r>
        <w:rPr>
          <w:rFonts w:hint="eastAsia" w:asciiTheme="majorEastAsia" w:hAnsiTheme="majorEastAsia" w:eastAsiaTheme="majorEastAsia" w:cstheme="majorEastAsia"/>
          <w:sz w:val="24"/>
          <w:highlight w:val="none"/>
          <w:shd w:val="clear" w:color="auto" w:fill="auto"/>
          <w:lang w:eastAsia="zh-CN"/>
        </w:rPr>
        <w:t>。</w:t>
      </w:r>
    </w:p>
    <w:p>
      <w:pPr>
        <w:numPr>
          <w:ilvl w:val="0"/>
          <w:numId w:val="0"/>
        </w:numPr>
        <w:jc w:val="center"/>
        <w:rPr>
          <w:rFonts w:hint="eastAsia" w:asciiTheme="majorEastAsia" w:hAnsiTheme="majorEastAsia" w:eastAsiaTheme="majorEastAsia" w:cstheme="majorEastAsia"/>
          <w:b/>
          <w:bCs/>
          <w:sz w:val="32"/>
          <w:szCs w:val="32"/>
          <w:lang w:val="en-US" w:eastAsia="zh-CN"/>
        </w:rPr>
      </w:pPr>
    </w:p>
    <w:p>
      <w:pPr>
        <w:jc w:val="center"/>
        <w:outlineLvl w:val="0"/>
        <w:rPr>
          <w:rFonts w:hint="eastAsia" w:asciiTheme="majorEastAsia" w:hAnsiTheme="majorEastAsia" w:eastAsiaTheme="majorEastAsia" w:cstheme="majorEastAsia"/>
          <w:b/>
          <w:sz w:val="40"/>
          <w:szCs w:val="40"/>
          <w:shd w:val="clear" w:color="auto" w:fill="auto"/>
          <w:lang w:val="en-US" w:eastAsia="zh-CN"/>
        </w:rPr>
      </w:pPr>
      <w:bookmarkStart w:id="154" w:name="_Toc864"/>
      <w:r>
        <w:rPr>
          <w:rFonts w:hint="eastAsia" w:asciiTheme="majorEastAsia" w:hAnsiTheme="majorEastAsia" w:eastAsiaTheme="majorEastAsia" w:cstheme="majorEastAsia"/>
          <w:b/>
          <w:sz w:val="40"/>
          <w:szCs w:val="40"/>
          <w:shd w:val="clear" w:color="auto" w:fill="auto"/>
          <w:lang w:val="en-US" w:eastAsia="zh-CN"/>
        </w:rPr>
        <w:t>第四章  合同条款及格式</w:t>
      </w:r>
      <w:bookmarkEnd w:id="154"/>
    </w:p>
    <w:p>
      <w:pPr>
        <w:spacing w:line="360" w:lineRule="auto"/>
        <w:ind w:firstLine="200"/>
        <w:jc w:val="center"/>
        <w:outlineLvl w:val="1"/>
        <w:rPr>
          <w:rFonts w:hint="eastAsia" w:asciiTheme="majorEastAsia" w:hAnsiTheme="majorEastAsia" w:eastAsiaTheme="majorEastAsia" w:cstheme="majorEastAsia"/>
          <w:bCs/>
          <w:kern w:val="0"/>
          <w:sz w:val="24"/>
        </w:rPr>
      </w:pPr>
      <w:bookmarkStart w:id="155" w:name="_Toc15111"/>
    </w:p>
    <w:p>
      <w:pPr>
        <w:spacing w:before="113" w:line="300" w:lineRule="auto"/>
        <w:ind w:left="3455" w:right="467" w:hanging="3040"/>
        <w:rPr>
          <w:rFonts w:hint="eastAsia" w:asciiTheme="majorEastAsia" w:hAnsiTheme="majorEastAsia" w:eastAsiaTheme="majorEastAsia" w:cstheme="majorEastAsia"/>
          <w:sz w:val="35"/>
          <w:szCs w:val="35"/>
        </w:rPr>
      </w:pPr>
      <w:r>
        <w:rPr>
          <w:rFonts w:hint="eastAsia" w:asciiTheme="majorEastAsia" w:hAnsiTheme="majorEastAsia" w:eastAsiaTheme="majorEastAsia" w:cstheme="majorEastAsia"/>
          <w:spacing w:val="16"/>
          <w:sz w:val="32"/>
          <w:szCs w:val="32"/>
          <w14:textOutline w14:w="6362" w14:cap="flat" w14:cmpd="sng">
            <w14:solidFill>
              <w14:srgbClr w14:val="000000"/>
            </w14:solidFill>
            <w14:prstDash w14:val="solid"/>
            <w14:miter w14:val="0"/>
          </w14:textOutline>
        </w:rPr>
        <w:t>石</w:t>
      </w:r>
      <w:r>
        <w:rPr>
          <w:rFonts w:hint="eastAsia" w:asciiTheme="majorEastAsia" w:hAnsiTheme="majorEastAsia" w:eastAsiaTheme="majorEastAsia" w:cstheme="majorEastAsia"/>
          <w:spacing w:val="14"/>
          <w:sz w:val="32"/>
          <w:szCs w:val="32"/>
          <w14:textOutline w14:w="6362" w14:cap="flat" w14:cmpd="sng">
            <w14:solidFill>
              <w14:srgbClr w14:val="000000"/>
            </w14:solidFill>
            <w14:prstDash w14:val="solid"/>
            <w14:miter w14:val="0"/>
          </w14:textOutline>
        </w:rPr>
        <w:t>泉</w:t>
      </w:r>
      <w:r>
        <w:rPr>
          <w:rFonts w:hint="eastAsia" w:asciiTheme="majorEastAsia" w:hAnsiTheme="majorEastAsia" w:eastAsiaTheme="majorEastAsia" w:cstheme="majorEastAsia"/>
          <w:spacing w:val="8"/>
          <w:sz w:val="32"/>
          <w:szCs w:val="32"/>
          <w14:textOutline w14:w="6362" w14:cap="flat" w14:cmpd="sng">
            <w14:solidFill>
              <w14:srgbClr w14:val="000000"/>
            </w14:solidFill>
            <w14:prstDash w14:val="solid"/>
            <w14:miter w14:val="0"/>
          </w14:textOutline>
        </w:rPr>
        <w:t>县后柳初级中学消防水池、泵房及附属工程施工合</w:t>
      </w:r>
      <w:r>
        <w:rPr>
          <w:rFonts w:hint="eastAsia" w:asciiTheme="majorEastAsia" w:hAnsiTheme="majorEastAsia" w:eastAsiaTheme="majorEastAsia" w:cstheme="majorEastAsia"/>
          <w:spacing w:val="7"/>
          <w:sz w:val="32"/>
          <w:szCs w:val="32"/>
          <w14:textOutline w14:w="6362" w14:cap="flat" w14:cmpd="sng">
            <w14:solidFill>
              <w14:srgbClr w14:val="000000"/>
            </w14:solidFill>
            <w14:prstDash w14:val="solid"/>
            <w14:miter w14:val="0"/>
          </w14:textOutline>
        </w:rPr>
        <w:t>同</w:t>
      </w:r>
    </w:p>
    <w:p>
      <w:pPr>
        <w:spacing w:line="469" w:lineRule="auto"/>
        <w:rPr>
          <w:rFonts w:hint="eastAsia" w:asciiTheme="majorEastAsia" w:hAnsiTheme="majorEastAsia" w:eastAsiaTheme="majorEastAsia" w:cstheme="majorEastAsia"/>
          <w:sz w:val="21"/>
        </w:rPr>
      </w:pPr>
    </w:p>
    <w:p>
      <w:pPr>
        <w:spacing w:before="81" w:line="221" w:lineRule="auto"/>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13"/>
          <w:sz w:val="25"/>
          <w:szCs w:val="25"/>
        </w:rPr>
        <w:t>发</w:t>
      </w:r>
      <w:r>
        <w:rPr>
          <w:rFonts w:hint="eastAsia" w:asciiTheme="majorEastAsia" w:hAnsiTheme="majorEastAsia" w:eastAsiaTheme="majorEastAsia" w:cstheme="majorEastAsia"/>
          <w:spacing w:val="-11"/>
          <w:sz w:val="25"/>
          <w:szCs w:val="25"/>
        </w:rPr>
        <w:t xml:space="preserve">包方： </w:t>
      </w:r>
      <w:r>
        <w:rPr>
          <w:rFonts w:hint="eastAsia" w:asciiTheme="majorEastAsia" w:hAnsiTheme="majorEastAsia" w:eastAsiaTheme="majorEastAsia" w:cstheme="majorEastAsia"/>
          <w:spacing w:val="-11"/>
          <w:sz w:val="25"/>
          <w:szCs w:val="25"/>
          <w:u w:val="single" w:color="auto"/>
        </w:rPr>
        <w:t>石泉县后柳初级中学</w:t>
      </w:r>
      <w:r>
        <w:rPr>
          <w:rFonts w:hint="eastAsia" w:asciiTheme="majorEastAsia" w:hAnsiTheme="majorEastAsia" w:eastAsiaTheme="majorEastAsia" w:cstheme="majorEastAsia"/>
          <w:spacing w:val="-11"/>
          <w:sz w:val="25"/>
          <w:szCs w:val="25"/>
        </w:rPr>
        <w:t xml:space="preserve">    (以下简称甲方)</w:t>
      </w:r>
    </w:p>
    <w:p>
      <w:pPr>
        <w:spacing w:before="180" w:line="221" w:lineRule="auto"/>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10"/>
          <w:sz w:val="25"/>
          <w:szCs w:val="25"/>
        </w:rPr>
        <w:t>承</w:t>
      </w:r>
      <w:r>
        <w:rPr>
          <w:rFonts w:hint="eastAsia" w:asciiTheme="majorEastAsia" w:hAnsiTheme="majorEastAsia" w:eastAsiaTheme="majorEastAsia" w:cstheme="majorEastAsia"/>
          <w:spacing w:val="-6"/>
          <w:sz w:val="25"/>
          <w:szCs w:val="25"/>
        </w:rPr>
        <w:t>包</w:t>
      </w:r>
      <w:r>
        <w:rPr>
          <w:rFonts w:hint="eastAsia" w:asciiTheme="majorEastAsia" w:hAnsiTheme="majorEastAsia" w:eastAsiaTheme="majorEastAsia" w:cstheme="majorEastAsia"/>
          <w:spacing w:val="-5"/>
          <w:sz w:val="25"/>
          <w:szCs w:val="25"/>
        </w:rPr>
        <w:t>方：</w:t>
      </w:r>
      <w:r>
        <w:rPr>
          <w:rFonts w:hint="eastAsia" w:asciiTheme="majorEastAsia" w:hAnsiTheme="majorEastAsia" w:eastAsiaTheme="majorEastAsia" w:cstheme="majorEastAsia"/>
          <w:spacing w:val="-5"/>
          <w:sz w:val="25"/>
          <w:szCs w:val="25"/>
          <w:u w:val="single" w:color="auto"/>
        </w:rPr>
        <w:t xml:space="preserve">                      </w:t>
      </w:r>
      <w:r>
        <w:rPr>
          <w:rFonts w:hint="eastAsia" w:asciiTheme="majorEastAsia" w:hAnsiTheme="majorEastAsia" w:eastAsiaTheme="majorEastAsia" w:cstheme="majorEastAsia"/>
          <w:spacing w:val="-5"/>
          <w:sz w:val="25"/>
          <w:szCs w:val="25"/>
        </w:rPr>
        <w:t>(以下简称乙方)</w:t>
      </w:r>
    </w:p>
    <w:p>
      <w:pPr>
        <w:keepNext w:val="0"/>
        <w:keepLines w:val="0"/>
        <w:pageBreakBefore w:val="0"/>
        <w:widowControl w:val="0"/>
        <w:kinsoku/>
        <w:wordWrap/>
        <w:overflowPunct/>
        <w:topLinePunct w:val="0"/>
        <w:autoSpaceDE/>
        <w:autoSpaceDN/>
        <w:bidi w:val="0"/>
        <w:adjustRightInd/>
        <w:snapToGrid/>
        <w:spacing w:before="181" w:line="500" w:lineRule="exact"/>
        <w:ind w:right="85" w:firstLine="499"/>
        <w:textAlignment w:val="auto"/>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13"/>
          <w:sz w:val="25"/>
          <w:szCs w:val="25"/>
        </w:rPr>
        <w:t>根据《中华人民共和国合同法》及其他有关法律、法规规定，结合工程实</w:t>
      </w:r>
      <w:r>
        <w:rPr>
          <w:rFonts w:hint="eastAsia" w:asciiTheme="majorEastAsia" w:hAnsiTheme="majorEastAsia" w:eastAsiaTheme="majorEastAsia" w:cstheme="majorEastAsia"/>
          <w:spacing w:val="-7"/>
          <w:sz w:val="25"/>
          <w:szCs w:val="25"/>
        </w:rPr>
        <w:t>际</w:t>
      </w:r>
      <w:r>
        <w:rPr>
          <w:rFonts w:hint="eastAsia" w:asciiTheme="majorEastAsia" w:hAnsiTheme="majorEastAsia" w:eastAsiaTheme="majorEastAsia" w:cstheme="majorEastAsia"/>
          <w:sz w:val="25"/>
          <w:szCs w:val="25"/>
        </w:rPr>
        <w:t xml:space="preserve"> </w:t>
      </w:r>
      <w:r>
        <w:rPr>
          <w:rFonts w:hint="eastAsia" w:asciiTheme="majorEastAsia" w:hAnsiTheme="majorEastAsia" w:eastAsiaTheme="majorEastAsia" w:cstheme="majorEastAsia"/>
          <w:spacing w:val="-16"/>
          <w:sz w:val="25"/>
          <w:szCs w:val="25"/>
        </w:rPr>
        <w:t>情</w:t>
      </w:r>
      <w:r>
        <w:rPr>
          <w:rFonts w:hint="eastAsia" w:asciiTheme="majorEastAsia" w:hAnsiTheme="majorEastAsia" w:eastAsiaTheme="majorEastAsia" w:cstheme="majorEastAsia"/>
          <w:spacing w:val="-9"/>
          <w:sz w:val="25"/>
          <w:szCs w:val="25"/>
        </w:rPr>
        <w:t xml:space="preserve">况，就 </w:t>
      </w:r>
      <w:r>
        <w:rPr>
          <w:rFonts w:hint="eastAsia" w:asciiTheme="majorEastAsia" w:hAnsiTheme="majorEastAsia" w:eastAsiaTheme="majorEastAsia" w:cstheme="majorEastAsia"/>
          <w:spacing w:val="-9"/>
          <w:sz w:val="25"/>
          <w:szCs w:val="25"/>
          <w:u w:val="single" w:color="auto"/>
        </w:rPr>
        <w:t>石泉县后柳初级中学消防水池、泵房及附属工程</w:t>
      </w:r>
      <w:r>
        <w:rPr>
          <w:rFonts w:hint="eastAsia" w:asciiTheme="majorEastAsia" w:hAnsiTheme="majorEastAsia" w:eastAsiaTheme="majorEastAsia" w:cstheme="majorEastAsia"/>
          <w:spacing w:val="-9"/>
          <w:sz w:val="25"/>
          <w:szCs w:val="25"/>
        </w:rPr>
        <w:t>承包给乙方的有关事</w:t>
      </w:r>
      <w:r>
        <w:rPr>
          <w:rFonts w:hint="eastAsia" w:asciiTheme="majorEastAsia" w:hAnsiTheme="majorEastAsia" w:eastAsiaTheme="majorEastAsia" w:cstheme="majorEastAsia"/>
          <w:sz w:val="25"/>
          <w:szCs w:val="25"/>
        </w:rPr>
        <w:t xml:space="preserve"> </w:t>
      </w:r>
      <w:r>
        <w:rPr>
          <w:rFonts w:hint="eastAsia" w:asciiTheme="majorEastAsia" w:hAnsiTheme="majorEastAsia" w:eastAsiaTheme="majorEastAsia" w:cstheme="majorEastAsia"/>
          <w:spacing w:val="-20"/>
          <w:sz w:val="25"/>
          <w:szCs w:val="25"/>
        </w:rPr>
        <w:t>宜</w:t>
      </w:r>
      <w:r>
        <w:rPr>
          <w:rFonts w:hint="eastAsia" w:asciiTheme="majorEastAsia" w:hAnsiTheme="majorEastAsia" w:eastAsiaTheme="majorEastAsia" w:cstheme="majorEastAsia"/>
          <w:spacing w:val="-14"/>
          <w:sz w:val="25"/>
          <w:szCs w:val="25"/>
        </w:rPr>
        <w:t>，</w:t>
      </w:r>
      <w:r>
        <w:rPr>
          <w:rFonts w:hint="eastAsia" w:asciiTheme="majorEastAsia" w:hAnsiTheme="majorEastAsia" w:eastAsiaTheme="majorEastAsia" w:cstheme="majorEastAsia"/>
          <w:spacing w:val="-10"/>
          <w:sz w:val="25"/>
          <w:szCs w:val="25"/>
        </w:rPr>
        <w:t>经协商一致，签订本合同，以资共同遵守。</w:t>
      </w:r>
    </w:p>
    <w:p>
      <w:pPr>
        <w:spacing w:before="149" w:line="221" w:lineRule="auto"/>
        <w:ind w:left="3"/>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11"/>
          <w:sz w:val="25"/>
          <w:szCs w:val="25"/>
          <w14:textOutline w14:w="4533" w14:cap="flat" w14:cmpd="sng">
            <w14:solidFill>
              <w14:srgbClr w14:val="000000"/>
            </w14:solidFill>
            <w14:prstDash w14:val="solid"/>
            <w14:miter w14:val="0"/>
          </w14:textOutline>
        </w:rPr>
        <w:t>第一条</w:t>
      </w:r>
      <w:r>
        <w:rPr>
          <w:rFonts w:hint="eastAsia" w:asciiTheme="majorEastAsia" w:hAnsiTheme="majorEastAsia" w:eastAsiaTheme="majorEastAsia" w:cstheme="majorEastAsia"/>
          <w:spacing w:val="11"/>
          <w:sz w:val="25"/>
          <w:szCs w:val="25"/>
        </w:rPr>
        <w:t xml:space="preserve"> </w:t>
      </w:r>
      <w:r>
        <w:rPr>
          <w:rFonts w:hint="eastAsia" w:asciiTheme="majorEastAsia" w:hAnsiTheme="majorEastAsia" w:eastAsiaTheme="majorEastAsia" w:cstheme="majorEastAsia"/>
          <w:spacing w:val="11"/>
          <w:sz w:val="25"/>
          <w:szCs w:val="25"/>
          <w14:textOutline w14:w="4533" w14:cap="flat" w14:cmpd="sng">
            <w14:solidFill>
              <w14:srgbClr w14:val="000000"/>
            </w14:solidFill>
            <w14:prstDash w14:val="solid"/>
            <w14:miter w14:val="0"/>
          </w14:textOutline>
        </w:rPr>
        <w:t>工程概</w:t>
      </w:r>
      <w:r>
        <w:rPr>
          <w:rFonts w:hint="eastAsia" w:asciiTheme="majorEastAsia" w:hAnsiTheme="majorEastAsia" w:eastAsiaTheme="majorEastAsia" w:cstheme="majorEastAsia"/>
          <w:spacing w:val="10"/>
          <w:sz w:val="25"/>
          <w:szCs w:val="25"/>
          <w14:textOutline w14:w="4533" w14:cap="flat" w14:cmpd="sng">
            <w14:solidFill>
              <w14:srgbClr w14:val="000000"/>
            </w14:solidFill>
            <w14:prstDash w14:val="solid"/>
            <w14:miter w14:val="0"/>
          </w14:textOutline>
        </w:rPr>
        <w:t>况</w:t>
      </w:r>
    </w:p>
    <w:p>
      <w:pPr>
        <w:spacing w:before="202" w:line="221" w:lineRule="auto"/>
        <w:ind w:firstLine="492" w:firstLineChars="200"/>
        <w:rPr>
          <w:rFonts w:hint="eastAsia" w:asciiTheme="majorEastAsia" w:hAnsiTheme="majorEastAsia" w:eastAsiaTheme="majorEastAsia" w:cstheme="majorEastAsia"/>
          <w:spacing w:val="-2"/>
          <w:sz w:val="25"/>
          <w:szCs w:val="25"/>
        </w:rPr>
      </w:pPr>
      <w:r>
        <w:rPr>
          <w:rFonts w:hint="eastAsia" w:asciiTheme="majorEastAsia" w:hAnsiTheme="majorEastAsia" w:eastAsiaTheme="majorEastAsia" w:cstheme="majorEastAsia"/>
          <w:spacing w:val="-2"/>
          <w:sz w:val="25"/>
          <w:szCs w:val="25"/>
        </w:rPr>
        <w:t>1. 工程名称：石泉县后柳初级中学消防水池、泵房及附属工程</w:t>
      </w:r>
    </w:p>
    <w:p>
      <w:pPr>
        <w:spacing w:before="202" w:line="221" w:lineRule="auto"/>
        <w:ind w:firstLine="492" w:firstLineChars="200"/>
        <w:rPr>
          <w:rFonts w:hint="eastAsia" w:asciiTheme="majorEastAsia" w:hAnsiTheme="majorEastAsia" w:eastAsiaTheme="majorEastAsia" w:cstheme="majorEastAsia"/>
          <w:spacing w:val="-2"/>
          <w:sz w:val="25"/>
          <w:szCs w:val="25"/>
        </w:rPr>
      </w:pPr>
      <w:r>
        <w:rPr>
          <w:rFonts w:hint="eastAsia" w:asciiTheme="majorEastAsia" w:hAnsiTheme="majorEastAsia" w:eastAsiaTheme="majorEastAsia" w:cstheme="majorEastAsia"/>
          <w:spacing w:val="-2"/>
          <w:sz w:val="25"/>
          <w:szCs w:val="25"/>
        </w:rPr>
        <w:t>2. 工程地点： 石泉县后柳初级中学校园内</w:t>
      </w:r>
    </w:p>
    <w:p>
      <w:pPr>
        <w:spacing w:before="202" w:line="221" w:lineRule="auto"/>
        <w:ind w:firstLine="492" w:firstLineChars="200"/>
        <w:rPr>
          <w:rFonts w:hint="eastAsia" w:asciiTheme="majorEastAsia" w:hAnsiTheme="majorEastAsia" w:eastAsiaTheme="majorEastAsia" w:cstheme="majorEastAsia"/>
          <w:spacing w:val="-2"/>
          <w:sz w:val="25"/>
          <w:szCs w:val="25"/>
        </w:rPr>
      </w:pPr>
      <w:r>
        <w:rPr>
          <w:rFonts w:hint="eastAsia" w:asciiTheme="majorEastAsia" w:hAnsiTheme="majorEastAsia" w:eastAsiaTheme="majorEastAsia" w:cstheme="majorEastAsia"/>
          <w:spacing w:val="-2"/>
          <w:sz w:val="25"/>
          <w:szCs w:val="25"/>
        </w:rPr>
        <w:t>3. 工程承包方式：</w:t>
      </w:r>
    </w:p>
    <w:p>
      <w:pPr>
        <w:spacing w:before="202" w:line="221" w:lineRule="auto"/>
        <w:ind w:firstLine="492" w:firstLineChars="200"/>
        <w:rPr>
          <w:rFonts w:hint="eastAsia" w:asciiTheme="majorEastAsia" w:hAnsiTheme="majorEastAsia" w:eastAsiaTheme="majorEastAsia" w:cstheme="majorEastAsia"/>
          <w:spacing w:val="-2"/>
          <w:sz w:val="25"/>
          <w:szCs w:val="25"/>
        </w:rPr>
      </w:pPr>
      <w:r>
        <w:rPr>
          <w:rFonts w:hint="eastAsia" w:asciiTheme="majorEastAsia" w:hAnsiTheme="majorEastAsia" w:eastAsiaTheme="majorEastAsia" w:cstheme="majorEastAsia"/>
          <w:spacing w:val="-2"/>
          <w:sz w:val="25"/>
          <w:szCs w:val="25"/>
        </w:rPr>
        <w:t>4. 工程范围和内容： 。</w:t>
      </w:r>
    </w:p>
    <w:p>
      <w:pPr>
        <w:spacing w:before="196" w:line="222" w:lineRule="auto"/>
        <w:ind w:left="3"/>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11"/>
          <w:sz w:val="25"/>
          <w:szCs w:val="25"/>
          <w14:textOutline w14:w="4533" w14:cap="flat" w14:cmpd="sng">
            <w14:solidFill>
              <w14:srgbClr w14:val="000000"/>
            </w14:solidFill>
            <w14:prstDash w14:val="solid"/>
            <w14:miter w14:val="0"/>
          </w14:textOutline>
        </w:rPr>
        <w:t>第二条</w:t>
      </w:r>
      <w:r>
        <w:rPr>
          <w:rFonts w:hint="eastAsia" w:asciiTheme="majorEastAsia" w:hAnsiTheme="majorEastAsia" w:eastAsiaTheme="majorEastAsia" w:cstheme="majorEastAsia"/>
          <w:spacing w:val="11"/>
          <w:sz w:val="25"/>
          <w:szCs w:val="25"/>
        </w:rPr>
        <w:t xml:space="preserve"> </w:t>
      </w:r>
      <w:r>
        <w:rPr>
          <w:rFonts w:hint="eastAsia" w:asciiTheme="majorEastAsia" w:hAnsiTheme="majorEastAsia" w:eastAsiaTheme="majorEastAsia" w:cstheme="majorEastAsia"/>
          <w:spacing w:val="11"/>
          <w:sz w:val="25"/>
          <w:szCs w:val="25"/>
          <w14:textOutline w14:w="4533" w14:cap="flat" w14:cmpd="sng">
            <w14:solidFill>
              <w14:srgbClr w14:val="000000"/>
            </w14:solidFill>
            <w14:prstDash w14:val="solid"/>
            <w14:miter w14:val="0"/>
          </w14:textOutline>
        </w:rPr>
        <w:t>工程期</w:t>
      </w:r>
      <w:r>
        <w:rPr>
          <w:rFonts w:hint="eastAsia" w:asciiTheme="majorEastAsia" w:hAnsiTheme="majorEastAsia" w:eastAsiaTheme="majorEastAsia" w:cstheme="majorEastAsia"/>
          <w:spacing w:val="10"/>
          <w:sz w:val="25"/>
          <w:szCs w:val="25"/>
          <w14:textOutline w14:w="4533" w14:cap="flat" w14:cmpd="sng">
            <w14:solidFill>
              <w14:srgbClr w14:val="000000"/>
            </w14:solidFill>
            <w14:prstDash w14:val="solid"/>
            <w14:miter w14:val="0"/>
          </w14:textOutline>
        </w:rPr>
        <w:t>限</w:t>
      </w:r>
    </w:p>
    <w:p>
      <w:pPr>
        <w:spacing w:before="111" w:line="276" w:lineRule="auto"/>
        <w:ind w:left="433" w:leftChars="206" w:right="101" w:firstLine="10" w:firstLineChars="5"/>
        <w:rPr>
          <w:rFonts w:hint="eastAsia" w:asciiTheme="majorEastAsia" w:hAnsiTheme="majorEastAsia" w:eastAsiaTheme="majorEastAsia" w:cstheme="majorEastAsia"/>
          <w:spacing w:val="-16"/>
          <w:sz w:val="25"/>
          <w:szCs w:val="25"/>
        </w:rPr>
      </w:pPr>
      <w:r>
        <w:rPr>
          <w:rFonts w:hint="eastAsia" w:asciiTheme="majorEastAsia" w:hAnsiTheme="majorEastAsia" w:eastAsiaTheme="majorEastAsia" w:cstheme="majorEastAsia"/>
          <w:spacing w:val="-16"/>
          <w:sz w:val="25"/>
          <w:szCs w:val="25"/>
        </w:rPr>
        <w:t>1. 本工程合同总工期为天(从开工之日算起)。</w:t>
      </w:r>
    </w:p>
    <w:p>
      <w:pPr>
        <w:spacing w:before="111" w:line="276" w:lineRule="auto"/>
        <w:ind w:left="433" w:leftChars="206" w:right="101" w:firstLine="10" w:firstLineChars="5"/>
        <w:rPr>
          <w:rFonts w:hint="eastAsia" w:asciiTheme="majorEastAsia" w:hAnsiTheme="majorEastAsia" w:eastAsiaTheme="majorEastAsia" w:cstheme="majorEastAsia"/>
          <w:spacing w:val="-16"/>
          <w:sz w:val="25"/>
          <w:szCs w:val="25"/>
        </w:rPr>
      </w:pPr>
      <w:r>
        <w:rPr>
          <w:rFonts w:hint="eastAsia" w:asciiTheme="majorEastAsia" w:hAnsiTheme="majorEastAsia" w:eastAsiaTheme="majorEastAsia" w:cstheme="majorEastAsia"/>
          <w:spacing w:val="-16"/>
          <w:sz w:val="25"/>
          <w:szCs w:val="25"/>
        </w:rPr>
        <w:t>2. 本工程开工日期</w:t>
      </w:r>
      <w:r>
        <w:rPr>
          <w:rFonts w:hint="eastAsia" w:asciiTheme="majorEastAsia" w:hAnsiTheme="majorEastAsia" w:eastAsiaTheme="majorEastAsia" w:cstheme="majorEastAsia"/>
          <w:spacing w:val="-16"/>
          <w:sz w:val="25"/>
          <w:szCs w:val="25"/>
          <w:lang w:val="en-US" w:eastAsia="zh-CN"/>
        </w:rPr>
        <w:t xml:space="preserve">  </w:t>
      </w:r>
      <w:r>
        <w:rPr>
          <w:rFonts w:hint="eastAsia" w:asciiTheme="majorEastAsia" w:hAnsiTheme="majorEastAsia" w:eastAsiaTheme="majorEastAsia" w:cstheme="majorEastAsia"/>
          <w:spacing w:val="-16"/>
          <w:sz w:val="25"/>
          <w:szCs w:val="25"/>
        </w:rPr>
        <w:t>年</w:t>
      </w:r>
      <w:r>
        <w:rPr>
          <w:rFonts w:hint="eastAsia" w:asciiTheme="majorEastAsia" w:hAnsiTheme="majorEastAsia" w:eastAsiaTheme="majorEastAsia" w:cstheme="majorEastAsia"/>
          <w:spacing w:val="-16"/>
          <w:sz w:val="25"/>
          <w:szCs w:val="25"/>
          <w:lang w:val="en-US" w:eastAsia="zh-CN"/>
        </w:rPr>
        <w:t xml:space="preserve">  </w:t>
      </w:r>
      <w:r>
        <w:rPr>
          <w:rFonts w:hint="eastAsia" w:asciiTheme="majorEastAsia" w:hAnsiTheme="majorEastAsia" w:eastAsiaTheme="majorEastAsia" w:cstheme="majorEastAsia"/>
          <w:spacing w:val="-16"/>
          <w:sz w:val="25"/>
          <w:szCs w:val="25"/>
        </w:rPr>
        <w:t>月</w:t>
      </w:r>
      <w:r>
        <w:rPr>
          <w:rFonts w:hint="eastAsia" w:asciiTheme="majorEastAsia" w:hAnsiTheme="majorEastAsia" w:eastAsiaTheme="majorEastAsia" w:cstheme="majorEastAsia"/>
          <w:spacing w:val="-16"/>
          <w:sz w:val="25"/>
          <w:szCs w:val="25"/>
          <w:lang w:val="en-US" w:eastAsia="zh-CN"/>
        </w:rPr>
        <w:t xml:space="preserve">  </w:t>
      </w:r>
      <w:r>
        <w:rPr>
          <w:rFonts w:hint="eastAsia" w:asciiTheme="majorEastAsia" w:hAnsiTheme="majorEastAsia" w:eastAsiaTheme="majorEastAsia" w:cstheme="majorEastAsia"/>
          <w:spacing w:val="-16"/>
          <w:sz w:val="25"/>
          <w:szCs w:val="25"/>
        </w:rPr>
        <w:t>日，竣工日期</w:t>
      </w:r>
      <w:r>
        <w:rPr>
          <w:rFonts w:hint="eastAsia" w:asciiTheme="majorEastAsia" w:hAnsiTheme="majorEastAsia" w:eastAsiaTheme="majorEastAsia" w:cstheme="majorEastAsia"/>
          <w:spacing w:val="-16"/>
          <w:sz w:val="25"/>
          <w:szCs w:val="25"/>
          <w:lang w:val="en-US" w:eastAsia="zh-CN"/>
        </w:rPr>
        <w:t xml:space="preserve">  </w:t>
      </w:r>
      <w:r>
        <w:rPr>
          <w:rFonts w:hint="eastAsia" w:asciiTheme="majorEastAsia" w:hAnsiTheme="majorEastAsia" w:eastAsiaTheme="majorEastAsia" w:cstheme="majorEastAsia"/>
          <w:spacing w:val="-16"/>
          <w:sz w:val="25"/>
          <w:szCs w:val="25"/>
        </w:rPr>
        <w:t>年</w:t>
      </w:r>
      <w:r>
        <w:rPr>
          <w:rFonts w:hint="eastAsia" w:asciiTheme="majorEastAsia" w:hAnsiTheme="majorEastAsia" w:eastAsiaTheme="majorEastAsia" w:cstheme="majorEastAsia"/>
          <w:spacing w:val="-16"/>
          <w:sz w:val="25"/>
          <w:szCs w:val="25"/>
          <w:lang w:val="en-US" w:eastAsia="zh-CN"/>
        </w:rPr>
        <w:t xml:space="preserve">  </w:t>
      </w:r>
      <w:r>
        <w:rPr>
          <w:rFonts w:hint="eastAsia" w:asciiTheme="majorEastAsia" w:hAnsiTheme="majorEastAsia" w:eastAsiaTheme="majorEastAsia" w:cstheme="majorEastAsia"/>
          <w:spacing w:val="-16"/>
          <w:sz w:val="25"/>
          <w:szCs w:val="25"/>
        </w:rPr>
        <w:t>月</w:t>
      </w:r>
      <w:r>
        <w:rPr>
          <w:rFonts w:hint="eastAsia" w:asciiTheme="majorEastAsia" w:hAnsiTheme="majorEastAsia" w:eastAsiaTheme="majorEastAsia" w:cstheme="majorEastAsia"/>
          <w:spacing w:val="-16"/>
          <w:sz w:val="25"/>
          <w:szCs w:val="25"/>
          <w:lang w:val="en-US" w:eastAsia="zh-CN"/>
        </w:rPr>
        <w:t xml:space="preserve">  </w:t>
      </w:r>
      <w:r>
        <w:rPr>
          <w:rFonts w:hint="eastAsia" w:asciiTheme="majorEastAsia" w:hAnsiTheme="majorEastAsia" w:eastAsiaTheme="majorEastAsia" w:cstheme="majorEastAsia"/>
          <w:spacing w:val="-16"/>
          <w:sz w:val="25"/>
          <w:szCs w:val="25"/>
        </w:rPr>
        <w:t>日。</w:t>
      </w:r>
    </w:p>
    <w:p>
      <w:pPr>
        <w:keepNext w:val="0"/>
        <w:keepLines w:val="0"/>
        <w:pageBreakBefore w:val="0"/>
        <w:widowControl w:val="0"/>
        <w:kinsoku/>
        <w:wordWrap/>
        <w:overflowPunct/>
        <w:topLinePunct w:val="0"/>
        <w:autoSpaceDE/>
        <w:autoSpaceDN/>
        <w:bidi w:val="0"/>
        <w:adjustRightInd/>
        <w:snapToGrid/>
        <w:spacing w:before="200" w:line="500" w:lineRule="exact"/>
        <w:ind w:left="3"/>
        <w:textAlignment w:val="auto"/>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10"/>
          <w:sz w:val="25"/>
          <w:szCs w:val="25"/>
          <w14:textOutline w14:w="4533" w14:cap="flat" w14:cmpd="sng">
            <w14:solidFill>
              <w14:srgbClr w14:val="000000"/>
            </w14:solidFill>
            <w14:prstDash w14:val="solid"/>
            <w14:miter w14:val="0"/>
          </w14:textOutline>
        </w:rPr>
        <w:t>第</w:t>
      </w:r>
      <w:r>
        <w:rPr>
          <w:rFonts w:hint="eastAsia" w:asciiTheme="majorEastAsia" w:hAnsiTheme="majorEastAsia" w:eastAsiaTheme="majorEastAsia" w:cstheme="majorEastAsia"/>
          <w:spacing w:val="5"/>
          <w:sz w:val="25"/>
          <w:szCs w:val="25"/>
          <w14:textOutline w14:w="4533" w14:cap="flat" w14:cmpd="sng">
            <w14:solidFill>
              <w14:srgbClr w14:val="000000"/>
            </w14:solidFill>
            <w14:prstDash w14:val="solid"/>
            <w14:miter w14:val="0"/>
          </w14:textOutline>
        </w:rPr>
        <w:t>三条</w:t>
      </w:r>
      <w:r>
        <w:rPr>
          <w:rFonts w:hint="eastAsia" w:asciiTheme="majorEastAsia" w:hAnsiTheme="majorEastAsia" w:eastAsiaTheme="majorEastAsia" w:cstheme="majorEastAsia"/>
          <w:spacing w:val="5"/>
          <w:sz w:val="25"/>
          <w:szCs w:val="25"/>
        </w:rPr>
        <w:t xml:space="preserve"> </w:t>
      </w:r>
      <w:r>
        <w:rPr>
          <w:rFonts w:hint="eastAsia" w:asciiTheme="majorEastAsia" w:hAnsiTheme="majorEastAsia" w:eastAsiaTheme="majorEastAsia" w:cstheme="majorEastAsia"/>
          <w:spacing w:val="5"/>
          <w:sz w:val="25"/>
          <w:szCs w:val="25"/>
          <w14:textOutline w14:w="4533" w14:cap="flat" w14:cmpd="sng">
            <w14:solidFill>
              <w14:srgbClr w14:val="000000"/>
            </w14:solidFill>
            <w14:prstDash w14:val="solid"/>
            <w14:miter w14:val="0"/>
          </w14:textOutline>
        </w:rPr>
        <w:t>工程合同总价</w:t>
      </w:r>
    </w:p>
    <w:p>
      <w:pPr>
        <w:keepNext w:val="0"/>
        <w:keepLines w:val="0"/>
        <w:pageBreakBefore w:val="0"/>
        <w:widowControl w:val="0"/>
        <w:kinsoku/>
        <w:wordWrap/>
        <w:overflowPunct/>
        <w:topLinePunct w:val="0"/>
        <w:autoSpaceDE/>
        <w:autoSpaceDN/>
        <w:bidi w:val="0"/>
        <w:adjustRightInd/>
        <w:snapToGrid/>
        <w:spacing w:before="195" w:line="500" w:lineRule="exact"/>
        <w:ind w:firstLine="510"/>
        <w:textAlignment w:val="auto"/>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1"/>
          <w:sz w:val="25"/>
          <w:szCs w:val="25"/>
        </w:rPr>
        <w:t>本合同总价为人民币元整(￥元),工程总价包含乙供材料费、安</w:t>
      </w:r>
      <w:r>
        <w:rPr>
          <w:rFonts w:hint="eastAsia" w:asciiTheme="majorEastAsia" w:hAnsiTheme="majorEastAsia" w:eastAsiaTheme="majorEastAsia" w:cstheme="majorEastAsia"/>
          <w:sz w:val="25"/>
          <w:szCs w:val="25"/>
        </w:rPr>
        <w:t xml:space="preserve">装费用、 </w:t>
      </w:r>
      <w:r>
        <w:rPr>
          <w:rFonts w:hint="eastAsia" w:asciiTheme="majorEastAsia" w:hAnsiTheme="majorEastAsia" w:eastAsiaTheme="majorEastAsia" w:cstheme="majorEastAsia"/>
          <w:spacing w:val="-24"/>
          <w:sz w:val="25"/>
          <w:szCs w:val="25"/>
        </w:rPr>
        <w:t>材料</w:t>
      </w:r>
      <w:r>
        <w:rPr>
          <w:rFonts w:hint="eastAsia" w:asciiTheme="majorEastAsia" w:hAnsiTheme="majorEastAsia" w:eastAsiaTheme="majorEastAsia" w:cstheme="majorEastAsia"/>
          <w:spacing w:val="-15"/>
          <w:sz w:val="25"/>
          <w:szCs w:val="25"/>
        </w:rPr>
        <w:t>保</w:t>
      </w:r>
      <w:r>
        <w:rPr>
          <w:rFonts w:hint="eastAsia" w:asciiTheme="majorEastAsia" w:hAnsiTheme="majorEastAsia" w:eastAsiaTheme="majorEastAsia" w:cstheme="majorEastAsia"/>
          <w:spacing w:val="-12"/>
          <w:sz w:val="25"/>
          <w:szCs w:val="25"/>
        </w:rPr>
        <w:t>管费用、搬运费用、安全保障设施费用、工伤保险费用等，乙方不得要求</w:t>
      </w:r>
      <w:r>
        <w:rPr>
          <w:rFonts w:hint="eastAsia" w:asciiTheme="majorEastAsia" w:hAnsiTheme="majorEastAsia" w:eastAsiaTheme="majorEastAsia" w:cstheme="majorEastAsia"/>
          <w:sz w:val="25"/>
          <w:szCs w:val="25"/>
        </w:rPr>
        <w:t xml:space="preserve"> </w:t>
      </w:r>
      <w:r>
        <w:rPr>
          <w:rFonts w:hint="eastAsia" w:asciiTheme="majorEastAsia" w:hAnsiTheme="majorEastAsia" w:eastAsiaTheme="majorEastAsia" w:cstheme="majorEastAsia"/>
          <w:spacing w:val="-11"/>
          <w:sz w:val="25"/>
          <w:szCs w:val="25"/>
        </w:rPr>
        <w:t>甲方支付非经甲方认可的其他费用</w:t>
      </w:r>
      <w:r>
        <w:rPr>
          <w:rFonts w:hint="eastAsia" w:asciiTheme="majorEastAsia" w:hAnsiTheme="majorEastAsia" w:eastAsiaTheme="majorEastAsia" w:cstheme="majorEastAsia"/>
          <w:spacing w:val="-9"/>
          <w:sz w:val="25"/>
          <w:szCs w:val="25"/>
        </w:rPr>
        <w:t>。</w:t>
      </w:r>
    </w:p>
    <w:p>
      <w:pPr>
        <w:keepNext w:val="0"/>
        <w:keepLines w:val="0"/>
        <w:pageBreakBefore w:val="0"/>
        <w:widowControl w:val="0"/>
        <w:kinsoku/>
        <w:wordWrap/>
        <w:overflowPunct/>
        <w:topLinePunct w:val="0"/>
        <w:autoSpaceDE/>
        <w:autoSpaceDN/>
        <w:bidi w:val="0"/>
        <w:adjustRightInd/>
        <w:snapToGrid/>
        <w:spacing w:before="129" w:line="500" w:lineRule="exact"/>
        <w:ind w:left="3"/>
        <w:textAlignment w:val="auto"/>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4"/>
          <w:sz w:val="25"/>
          <w:szCs w:val="25"/>
          <w14:textOutline w14:w="4533" w14:cap="flat" w14:cmpd="sng">
            <w14:solidFill>
              <w14:srgbClr w14:val="000000"/>
            </w14:solidFill>
            <w14:prstDash w14:val="solid"/>
            <w14:miter w14:val="0"/>
          </w14:textOutline>
        </w:rPr>
        <w:t>第</w:t>
      </w:r>
      <w:r>
        <w:rPr>
          <w:rFonts w:hint="eastAsia" w:asciiTheme="majorEastAsia" w:hAnsiTheme="majorEastAsia" w:eastAsiaTheme="majorEastAsia" w:cstheme="majorEastAsia"/>
          <w:spacing w:val="3"/>
          <w:sz w:val="25"/>
          <w:szCs w:val="25"/>
          <w14:textOutline w14:w="4533" w14:cap="flat" w14:cmpd="sng">
            <w14:solidFill>
              <w14:srgbClr w14:val="000000"/>
            </w14:solidFill>
            <w14:prstDash w14:val="solid"/>
            <w14:miter w14:val="0"/>
          </w14:textOutline>
        </w:rPr>
        <w:t>四条设备、材料供应</w:t>
      </w:r>
    </w:p>
    <w:p>
      <w:pPr>
        <w:keepNext w:val="0"/>
        <w:keepLines w:val="0"/>
        <w:pageBreakBefore w:val="0"/>
        <w:widowControl w:val="0"/>
        <w:kinsoku/>
        <w:wordWrap/>
        <w:overflowPunct/>
        <w:topLinePunct w:val="0"/>
        <w:autoSpaceDE/>
        <w:autoSpaceDN/>
        <w:bidi w:val="0"/>
        <w:adjustRightInd/>
        <w:snapToGrid/>
        <w:spacing w:before="202" w:line="500" w:lineRule="exact"/>
        <w:ind w:firstLine="492" w:firstLineChars="200"/>
        <w:textAlignment w:val="auto"/>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2"/>
          <w:sz w:val="25"/>
          <w:szCs w:val="25"/>
        </w:rPr>
        <w:t>1. 本工程所需的设备、</w:t>
      </w:r>
      <w:r>
        <w:rPr>
          <w:rFonts w:hint="eastAsia" w:asciiTheme="majorEastAsia" w:hAnsiTheme="majorEastAsia" w:eastAsiaTheme="majorEastAsia" w:cstheme="majorEastAsia"/>
          <w:spacing w:val="-1"/>
          <w:sz w:val="25"/>
          <w:szCs w:val="25"/>
        </w:rPr>
        <w:t>材料乙方供给; (详见预算清单附件)</w:t>
      </w:r>
    </w:p>
    <w:p>
      <w:pPr>
        <w:keepNext w:val="0"/>
        <w:keepLines w:val="0"/>
        <w:pageBreakBefore w:val="0"/>
        <w:widowControl w:val="0"/>
        <w:kinsoku/>
        <w:wordWrap/>
        <w:overflowPunct/>
        <w:topLinePunct w:val="0"/>
        <w:autoSpaceDE/>
        <w:autoSpaceDN/>
        <w:bidi w:val="0"/>
        <w:adjustRightInd/>
        <w:snapToGrid/>
        <w:spacing w:before="111" w:line="500" w:lineRule="exact"/>
        <w:ind w:left="433" w:leftChars="206" w:right="101" w:firstLine="10" w:firstLineChars="5"/>
        <w:textAlignment w:val="auto"/>
        <w:rPr>
          <w:rFonts w:hint="eastAsia" w:asciiTheme="majorEastAsia" w:hAnsiTheme="majorEastAsia" w:eastAsiaTheme="majorEastAsia" w:cstheme="majorEastAsia"/>
          <w:spacing w:val="-11"/>
          <w:sz w:val="25"/>
          <w:szCs w:val="25"/>
        </w:rPr>
      </w:pPr>
      <w:r>
        <w:rPr>
          <w:rFonts w:hint="eastAsia" w:asciiTheme="majorEastAsia" w:hAnsiTheme="majorEastAsia" w:eastAsiaTheme="majorEastAsia" w:cstheme="majorEastAsia"/>
          <w:spacing w:val="-16"/>
          <w:sz w:val="25"/>
          <w:szCs w:val="25"/>
        </w:rPr>
        <w:t xml:space="preserve">2. </w:t>
      </w:r>
      <w:r>
        <w:rPr>
          <w:rFonts w:hint="eastAsia" w:asciiTheme="majorEastAsia" w:hAnsiTheme="majorEastAsia" w:eastAsiaTheme="majorEastAsia" w:cstheme="majorEastAsia"/>
          <w:spacing w:val="-8"/>
          <w:sz w:val="25"/>
          <w:szCs w:val="25"/>
        </w:rPr>
        <w:t>乙方应妥善保管、合理使用甲方供应及乙方自行采购的工程材料、设备。因</w:t>
      </w:r>
      <w:r>
        <w:rPr>
          <w:rFonts w:hint="eastAsia" w:asciiTheme="majorEastAsia" w:hAnsiTheme="majorEastAsia" w:eastAsiaTheme="majorEastAsia" w:cstheme="majorEastAsia"/>
          <w:sz w:val="25"/>
          <w:szCs w:val="25"/>
        </w:rPr>
        <w:t xml:space="preserve"> </w:t>
      </w:r>
      <w:r>
        <w:rPr>
          <w:rFonts w:hint="eastAsia" w:asciiTheme="majorEastAsia" w:hAnsiTheme="majorEastAsia" w:eastAsiaTheme="majorEastAsia" w:cstheme="majorEastAsia"/>
          <w:spacing w:val="-20"/>
          <w:sz w:val="25"/>
          <w:szCs w:val="25"/>
        </w:rPr>
        <w:t>保管</w:t>
      </w:r>
      <w:r>
        <w:rPr>
          <w:rFonts w:hint="eastAsia" w:asciiTheme="majorEastAsia" w:hAnsiTheme="majorEastAsia" w:eastAsiaTheme="majorEastAsia" w:cstheme="majorEastAsia"/>
          <w:spacing w:val="-11"/>
          <w:sz w:val="25"/>
          <w:szCs w:val="25"/>
        </w:rPr>
        <w:t>不</w:t>
      </w:r>
    </w:p>
    <w:p>
      <w:pPr>
        <w:keepNext w:val="0"/>
        <w:keepLines w:val="0"/>
        <w:pageBreakBefore w:val="0"/>
        <w:widowControl w:val="0"/>
        <w:kinsoku/>
        <w:wordWrap/>
        <w:overflowPunct/>
        <w:topLinePunct w:val="0"/>
        <w:autoSpaceDE/>
        <w:autoSpaceDN/>
        <w:bidi w:val="0"/>
        <w:adjustRightInd/>
        <w:snapToGrid/>
        <w:spacing w:before="111" w:line="500" w:lineRule="exact"/>
        <w:ind w:right="101"/>
        <w:textAlignment w:val="auto"/>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10"/>
          <w:sz w:val="25"/>
          <w:szCs w:val="25"/>
        </w:rPr>
        <w:t>善发生丢失、损坏，乙方应赔偿，并承担因此造成的工期延误等发生</w:t>
      </w:r>
      <w:r>
        <w:rPr>
          <w:rFonts w:hint="eastAsia" w:asciiTheme="majorEastAsia" w:hAnsiTheme="majorEastAsia" w:eastAsiaTheme="majorEastAsia" w:cstheme="majorEastAsia"/>
          <w:sz w:val="25"/>
          <w:szCs w:val="25"/>
        </w:rPr>
        <w:t xml:space="preserve"> </w:t>
      </w:r>
      <w:r>
        <w:rPr>
          <w:rFonts w:hint="eastAsia" w:asciiTheme="majorEastAsia" w:hAnsiTheme="majorEastAsia" w:eastAsiaTheme="majorEastAsia" w:cstheme="majorEastAsia"/>
          <w:spacing w:val="-15"/>
          <w:sz w:val="25"/>
          <w:szCs w:val="25"/>
        </w:rPr>
        <w:t>的</w:t>
      </w:r>
      <w:r>
        <w:rPr>
          <w:rFonts w:hint="eastAsia" w:asciiTheme="majorEastAsia" w:hAnsiTheme="majorEastAsia" w:eastAsiaTheme="majorEastAsia" w:cstheme="majorEastAsia"/>
          <w:spacing w:val="-11"/>
          <w:sz w:val="25"/>
          <w:szCs w:val="25"/>
        </w:rPr>
        <w:t>一切经济损失。</w:t>
      </w:r>
    </w:p>
    <w:p>
      <w:pPr>
        <w:keepNext w:val="0"/>
        <w:keepLines w:val="0"/>
        <w:pageBreakBefore w:val="0"/>
        <w:widowControl w:val="0"/>
        <w:kinsoku/>
        <w:wordWrap/>
        <w:overflowPunct/>
        <w:topLinePunct w:val="0"/>
        <w:autoSpaceDE/>
        <w:autoSpaceDN/>
        <w:bidi w:val="0"/>
        <w:adjustRightInd/>
        <w:snapToGrid/>
        <w:spacing w:before="98" w:line="500" w:lineRule="exact"/>
        <w:ind w:firstLine="464" w:firstLineChars="200"/>
        <w:textAlignment w:val="auto"/>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9"/>
          <w:sz w:val="25"/>
          <w:szCs w:val="25"/>
        </w:rPr>
        <w:t>3</w:t>
      </w:r>
      <w:r>
        <w:rPr>
          <w:rFonts w:hint="eastAsia" w:asciiTheme="majorEastAsia" w:hAnsiTheme="majorEastAsia" w:eastAsiaTheme="majorEastAsia" w:cstheme="majorEastAsia"/>
          <w:spacing w:val="-7"/>
          <w:sz w:val="25"/>
          <w:szCs w:val="25"/>
        </w:rPr>
        <w:t>. 乙方负责材料到场的卸车工作，费用已在合同总价中。</w:t>
      </w:r>
    </w:p>
    <w:p>
      <w:pPr>
        <w:keepNext w:val="0"/>
        <w:keepLines w:val="0"/>
        <w:pageBreakBefore w:val="0"/>
        <w:widowControl w:val="0"/>
        <w:kinsoku/>
        <w:wordWrap/>
        <w:overflowPunct/>
        <w:topLinePunct w:val="0"/>
        <w:autoSpaceDE/>
        <w:autoSpaceDN/>
        <w:bidi w:val="0"/>
        <w:adjustRightInd/>
        <w:snapToGrid/>
        <w:spacing w:before="189" w:line="500" w:lineRule="exact"/>
        <w:ind w:left="3"/>
        <w:textAlignment w:val="auto"/>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10"/>
          <w:sz w:val="25"/>
          <w:szCs w:val="25"/>
          <w14:textOutline w14:w="4533" w14:cap="flat" w14:cmpd="sng">
            <w14:solidFill>
              <w14:srgbClr w14:val="000000"/>
            </w14:solidFill>
            <w14:prstDash w14:val="solid"/>
            <w14:miter w14:val="0"/>
          </w14:textOutline>
        </w:rPr>
        <w:t>第</w:t>
      </w:r>
      <w:r>
        <w:rPr>
          <w:rFonts w:hint="eastAsia" w:asciiTheme="majorEastAsia" w:hAnsiTheme="majorEastAsia" w:eastAsiaTheme="majorEastAsia" w:cstheme="majorEastAsia"/>
          <w:spacing w:val="-7"/>
          <w:sz w:val="25"/>
          <w:szCs w:val="25"/>
          <w14:textOutline w14:w="4533" w14:cap="flat" w14:cmpd="sng">
            <w14:solidFill>
              <w14:srgbClr w14:val="000000"/>
            </w14:solidFill>
            <w14:prstDash w14:val="solid"/>
            <w14:miter w14:val="0"/>
          </w14:textOutline>
        </w:rPr>
        <w:t>五条</w:t>
      </w:r>
      <w:r>
        <w:rPr>
          <w:rFonts w:hint="eastAsia" w:asciiTheme="majorEastAsia" w:hAnsiTheme="majorEastAsia" w:eastAsiaTheme="majorEastAsia" w:cstheme="majorEastAsia"/>
          <w:spacing w:val="-7"/>
          <w:sz w:val="25"/>
          <w:szCs w:val="25"/>
        </w:rPr>
        <w:t xml:space="preserve">  </w:t>
      </w:r>
      <w:r>
        <w:rPr>
          <w:rFonts w:hint="eastAsia" w:asciiTheme="majorEastAsia" w:hAnsiTheme="majorEastAsia" w:eastAsiaTheme="majorEastAsia" w:cstheme="majorEastAsia"/>
          <w:spacing w:val="-7"/>
          <w:sz w:val="25"/>
          <w:szCs w:val="25"/>
          <w14:textOutline w14:w="4533" w14:cap="flat" w14:cmpd="sng">
            <w14:solidFill>
              <w14:srgbClr w14:val="000000"/>
            </w14:solidFill>
            <w14:prstDash w14:val="solid"/>
            <w14:miter w14:val="0"/>
          </w14:textOutline>
        </w:rPr>
        <w:t>工程质量和检查验收</w:t>
      </w:r>
    </w:p>
    <w:p>
      <w:pPr>
        <w:keepNext w:val="0"/>
        <w:keepLines w:val="0"/>
        <w:pageBreakBefore w:val="0"/>
        <w:widowControl w:val="0"/>
        <w:kinsoku/>
        <w:wordWrap/>
        <w:overflowPunct/>
        <w:topLinePunct w:val="0"/>
        <w:autoSpaceDE/>
        <w:autoSpaceDN/>
        <w:bidi w:val="0"/>
        <w:adjustRightInd/>
        <w:snapToGrid/>
        <w:spacing w:before="111" w:line="500" w:lineRule="exact"/>
        <w:ind w:left="433" w:leftChars="206" w:right="101" w:firstLine="11" w:firstLineChars="5"/>
        <w:textAlignment w:val="auto"/>
        <w:rPr>
          <w:rFonts w:hint="eastAsia" w:asciiTheme="majorEastAsia" w:hAnsiTheme="majorEastAsia" w:eastAsiaTheme="majorEastAsia" w:cstheme="majorEastAsia"/>
          <w:spacing w:val="-8"/>
          <w:sz w:val="25"/>
          <w:szCs w:val="25"/>
        </w:rPr>
      </w:pPr>
      <w:r>
        <w:rPr>
          <w:rFonts w:hint="eastAsia" w:asciiTheme="majorEastAsia" w:hAnsiTheme="majorEastAsia" w:eastAsiaTheme="majorEastAsia" w:cstheme="majorEastAsia"/>
          <w:spacing w:val="-8"/>
          <w:sz w:val="25"/>
          <w:szCs w:val="25"/>
        </w:rPr>
        <w:t>1. 乙方必须严格按国家颁发的有关规范、规程进行施工，并接受甲方代表的监 督检查。</w:t>
      </w:r>
    </w:p>
    <w:p>
      <w:pPr>
        <w:keepNext w:val="0"/>
        <w:keepLines w:val="0"/>
        <w:pageBreakBefore w:val="0"/>
        <w:widowControl w:val="0"/>
        <w:kinsoku/>
        <w:wordWrap/>
        <w:overflowPunct/>
        <w:topLinePunct w:val="0"/>
        <w:autoSpaceDE/>
        <w:autoSpaceDN/>
        <w:bidi w:val="0"/>
        <w:adjustRightInd/>
        <w:snapToGrid/>
        <w:spacing w:before="111" w:line="500" w:lineRule="exact"/>
        <w:ind w:left="13" w:leftChars="6" w:right="101" w:firstLine="430" w:firstLineChars="184"/>
        <w:textAlignment w:val="auto"/>
        <w:rPr>
          <w:rFonts w:hint="eastAsia" w:asciiTheme="majorEastAsia" w:hAnsiTheme="majorEastAsia" w:eastAsiaTheme="majorEastAsia" w:cstheme="majorEastAsia"/>
          <w:spacing w:val="-8"/>
          <w:sz w:val="25"/>
          <w:szCs w:val="25"/>
        </w:rPr>
      </w:pPr>
      <w:r>
        <w:rPr>
          <w:rFonts w:hint="eastAsia" w:asciiTheme="majorEastAsia" w:hAnsiTheme="majorEastAsia" w:eastAsiaTheme="majorEastAsia" w:cstheme="majorEastAsia"/>
          <w:spacing w:val="-8"/>
          <w:sz w:val="25"/>
          <w:szCs w:val="25"/>
        </w:rPr>
        <w:t>2. 乙方应按工程进度，及时向甲方提供关于工程质量的技术资料，如试验、试 压、测试、报告等。隐蔽工程未经甲方专业人员检查不得隐蔽，否则将承担有关责任。</w:t>
      </w:r>
    </w:p>
    <w:p>
      <w:pPr>
        <w:keepNext w:val="0"/>
        <w:keepLines w:val="0"/>
        <w:pageBreakBefore w:val="0"/>
        <w:widowControl w:val="0"/>
        <w:kinsoku/>
        <w:wordWrap/>
        <w:overflowPunct/>
        <w:topLinePunct w:val="0"/>
        <w:autoSpaceDE/>
        <w:autoSpaceDN/>
        <w:bidi w:val="0"/>
        <w:adjustRightInd/>
        <w:snapToGrid/>
        <w:spacing w:before="78" w:line="500" w:lineRule="exact"/>
        <w:ind w:left="103" w:leftChars="49" w:firstLine="361" w:firstLineChars="148"/>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pacing w:val="2"/>
          <w:sz w:val="24"/>
          <w:szCs w:val="24"/>
        </w:rPr>
        <w:t>3. 工程竣工验收合格后，</w:t>
      </w:r>
      <w:r>
        <w:rPr>
          <w:rFonts w:hint="eastAsia" w:asciiTheme="majorEastAsia" w:hAnsiTheme="majorEastAsia" w:eastAsiaTheme="majorEastAsia" w:cstheme="majorEastAsia"/>
          <w:spacing w:val="1"/>
          <w:sz w:val="24"/>
          <w:szCs w:val="24"/>
        </w:rPr>
        <w:t>乙方向甲方提交工程验收书，甲方自接到上述资料一</w:t>
      </w:r>
      <w:r>
        <w:rPr>
          <w:rFonts w:hint="eastAsia" w:asciiTheme="majorEastAsia" w:hAnsiTheme="majorEastAsia" w:eastAsiaTheme="majorEastAsia" w:cstheme="majorEastAsia"/>
          <w:sz w:val="24"/>
          <w:szCs w:val="24"/>
        </w:rPr>
        <w:t xml:space="preserve"> </w:t>
      </w:r>
      <w:r>
        <w:rPr>
          <w:rFonts w:hint="eastAsia" w:asciiTheme="majorEastAsia" w:hAnsiTheme="majorEastAsia" w:eastAsiaTheme="majorEastAsia" w:cstheme="majorEastAsia"/>
          <w:spacing w:val="-4"/>
          <w:sz w:val="24"/>
          <w:szCs w:val="24"/>
        </w:rPr>
        <w:t>月内</w:t>
      </w:r>
      <w:r>
        <w:rPr>
          <w:rFonts w:hint="eastAsia" w:asciiTheme="majorEastAsia" w:hAnsiTheme="majorEastAsia" w:eastAsiaTheme="majorEastAsia" w:cstheme="majorEastAsia"/>
          <w:spacing w:val="-2"/>
          <w:sz w:val="24"/>
          <w:szCs w:val="24"/>
        </w:rPr>
        <w:t>审查完毕。</w:t>
      </w:r>
    </w:p>
    <w:p>
      <w:pPr>
        <w:keepNext w:val="0"/>
        <w:keepLines w:val="0"/>
        <w:pageBreakBefore w:val="0"/>
        <w:widowControl w:val="0"/>
        <w:kinsoku/>
        <w:wordWrap/>
        <w:overflowPunct/>
        <w:topLinePunct w:val="0"/>
        <w:autoSpaceDE/>
        <w:autoSpaceDN/>
        <w:bidi w:val="0"/>
        <w:adjustRightInd/>
        <w:snapToGrid/>
        <w:spacing w:before="202" w:line="500" w:lineRule="exact"/>
        <w:ind w:firstLine="492" w:firstLineChars="200"/>
        <w:textAlignment w:val="auto"/>
        <w:rPr>
          <w:rFonts w:hint="eastAsia" w:asciiTheme="majorEastAsia" w:hAnsiTheme="majorEastAsia" w:eastAsiaTheme="majorEastAsia" w:cstheme="majorEastAsia"/>
          <w:spacing w:val="-2"/>
          <w:sz w:val="25"/>
          <w:szCs w:val="25"/>
        </w:rPr>
      </w:pPr>
      <w:r>
        <w:rPr>
          <w:rFonts w:hint="eastAsia" w:asciiTheme="majorEastAsia" w:hAnsiTheme="majorEastAsia" w:eastAsiaTheme="majorEastAsia" w:cstheme="majorEastAsia"/>
          <w:spacing w:val="-2"/>
          <w:sz w:val="25"/>
          <w:szCs w:val="25"/>
        </w:rPr>
        <w:t>4. 验收中如发现有不符合质量要求，需要返工的工程，由乙方负责修好再进行 检验。</w:t>
      </w:r>
    </w:p>
    <w:p>
      <w:pPr>
        <w:keepNext w:val="0"/>
        <w:keepLines w:val="0"/>
        <w:pageBreakBefore w:val="0"/>
        <w:widowControl w:val="0"/>
        <w:kinsoku/>
        <w:wordWrap/>
        <w:overflowPunct/>
        <w:topLinePunct w:val="0"/>
        <w:autoSpaceDE/>
        <w:autoSpaceDN/>
        <w:bidi w:val="0"/>
        <w:adjustRightInd/>
        <w:snapToGrid/>
        <w:spacing w:before="202" w:line="500" w:lineRule="exact"/>
        <w:ind w:firstLine="492" w:firstLineChars="200"/>
        <w:textAlignment w:val="auto"/>
        <w:rPr>
          <w:rFonts w:hint="eastAsia" w:asciiTheme="majorEastAsia" w:hAnsiTheme="majorEastAsia" w:eastAsiaTheme="majorEastAsia" w:cstheme="majorEastAsia"/>
          <w:spacing w:val="-2"/>
          <w:sz w:val="25"/>
          <w:szCs w:val="25"/>
        </w:rPr>
      </w:pPr>
      <w:r>
        <w:rPr>
          <w:rFonts w:hint="eastAsia" w:asciiTheme="majorEastAsia" w:hAnsiTheme="majorEastAsia" w:eastAsiaTheme="majorEastAsia" w:cstheme="majorEastAsia"/>
          <w:spacing w:val="-2"/>
          <w:sz w:val="25"/>
          <w:szCs w:val="25"/>
        </w:rPr>
        <w:t>乙方如不能在安排的期限内整改完成且达到竣工要求时，甲方有权按 计划合法使用而不被视为验收通过，乙方须在有限的时间内处理完毕，直至 验收合格。</w:t>
      </w:r>
    </w:p>
    <w:p>
      <w:pPr>
        <w:keepNext w:val="0"/>
        <w:keepLines w:val="0"/>
        <w:pageBreakBefore w:val="0"/>
        <w:widowControl w:val="0"/>
        <w:kinsoku/>
        <w:wordWrap/>
        <w:overflowPunct/>
        <w:topLinePunct w:val="0"/>
        <w:autoSpaceDE/>
        <w:autoSpaceDN/>
        <w:bidi w:val="0"/>
        <w:adjustRightInd/>
        <w:snapToGrid/>
        <w:spacing w:before="202" w:line="500" w:lineRule="exact"/>
        <w:ind w:firstLine="492" w:firstLineChars="200"/>
        <w:textAlignment w:val="auto"/>
        <w:rPr>
          <w:rFonts w:hint="eastAsia" w:asciiTheme="majorEastAsia" w:hAnsiTheme="majorEastAsia" w:eastAsiaTheme="majorEastAsia" w:cstheme="majorEastAsia"/>
          <w:spacing w:val="-2"/>
          <w:sz w:val="25"/>
          <w:szCs w:val="25"/>
        </w:rPr>
      </w:pPr>
      <w:r>
        <w:rPr>
          <w:rFonts w:hint="eastAsia" w:asciiTheme="majorEastAsia" w:hAnsiTheme="majorEastAsia" w:eastAsiaTheme="majorEastAsia" w:cstheme="majorEastAsia"/>
          <w:spacing w:val="-2"/>
          <w:sz w:val="25"/>
          <w:szCs w:val="25"/>
        </w:rPr>
        <w:t>5. 竣工日期以最后验收合格的日期为准。</w:t>
      </w:r>
    </w:p>
    <w:p>
      <w:pPr>
        <w:spacing w:before="200" w:line="222" w:lineRule="auto"/>
        <w:ind w:left="3"/>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pacing w:val="4"/>
          <w:sz w:val="24"/>
          <w:szCs w:val="24"/>
          <w14:textOutline w14:w="4356" w14:cap="flat" w14:cmpd="sng">
            <w14:solidFill>
              <w14:srgbClr w14:val="000000"/>
            </w14:solidFill>
            <w14:prstDash w14:val="solid"/>
            <w14:miter w14:val="0"/>
          </w14:textOutline>
        </w:rPr>
        <w:t>第</w:t>
      </w:r>
      <w:r>
        <w:rPr>
          <w:rFonts w:hint="eastAsia" w:asciiTheme="majorEastAsia" w:hAnsiTheme="majorEastAsia" w:eastAsiaTheme="majorEastAsia" w:cstheme="majorEastAsia"/>
          <w:spacing w:val="3"/>
          <w:sz w:val="24"/>
          <w:szCs w:val="24"/>
          <w14:textOutline w14:w="4356" w14:cap="flat" w14:cmpd="sng">
            <w14:solidFill>
              <w14:srgbClr w14:val="000000"/>
            </w14:solidFill>
            <w14:prstDash w14:val="solid"/>
            <w14:miter w14:val="0"/>
          </w14:textOutline>
        </w:rPr>
        <w:t>六条</w:t>
      </w:r>
      <w:r>
        <w:rPr>
          <w:rFonts w:hint="eastAsia" w:asciiTheme="majorEastAsia" w:hAnsiTheme="majorEastAsia" w:eastAsiaTheme="majorEastAsia" w:cstheme="majorEastAsia"/>
          <w:spacing w:val="3"/>
          <w:sz w:val="24"/>
          <w:szCs w:val="24"/>
        </w:rPr>
        <w:t xml:space="preserve">  </w:t>
      </w:r>
      <w:r>
        <w:rPr>
          <w:rFonts w:hint="eastAsia" w:asciiTheme="majorEastAsia" w:hAnsiTheme="majorEastAsia" w:eastAsiaTheme="majorEastAsia" w:cstheme="majorEastAsia"/>
          <w:spacing w:val="3"/>
          <w:sz w:val="24"/>
          <w:szCs w:val="24"/>
          <w14:textOutline w14:w="4356" w14:cap="flat" w14:cmpd="sng">
            <w14:solidFill>
              <w14:srgbClr w14:val="000000"/>
            </w14:solidFill>
            <w14:prstDash w14:val="solid"/>
            <w14:miter w14:val="0"/>
          </w14:textOutline>
        </w:rPr>
        <w:t>施工变更</w:t>
      </w:r>
    </w:p>
    <w:p>
      <w:pPr>
        <w:keepNext w:val="0"/>
        <w:keepLines w:val="0"/>
        <w:pageBreakBefore w:val="0"/>
        <w:widowControl w:val="0"/>
        <w:kinsoku/>
        <w:wordWrap/>
        <w:overflowPunct/>
        <w:topLinePunct w:val="0"/>
        <w:autoSpaceDE/>
        <w:autoSpaceDN/>
        <w:bidi w:val="0"/>
        <w:adjustRightInd/>
        <w:snapToGrid/>
        <w:spacing w:before="202" w:line="500" w:lineRule="exact"/>
        <w:ind w:firstLine="492" w:firstLineChars="200"/>
        <w:textAlignment w:val="auto"/>
        <w:rPr>
          <w:rFonts w:hint="eastAsia" w:asciiTheme="majorEastAsia" w:hAnsiTheme="majorEastAsia" w:eastAsiaTheme="majorEastAsia" w:cstheme="majorEastAsia"/>
          <w:spacing w:val="-2"/>
          <w:sz w:val="25"/>
          <w:szCs w:val="25"/>
        </w:rPr>
      </w:pPr>
      <w:r>
        <w:rPr>
          <w:rFonts w:hint="eastAsia" w:asciiTheme="majorEastAsia" w:hAnsiTheme="majorEastAsia" w:eastAsiaTheme="majorEastAsia" w:cstheme="majorEastAsia"/>
          <w:spacing w:val="-2"/>
          <w:sz w:val="25"/>
          <w:szCs w:val="25"/>
        </w:rPr>
        <w:t>甲方根据工程实际情况需要，可以对施工进行部分变更，乙方必须遵照执行， 因施工变更造成的工程量增减，根据实际工程量结算。</w:t>
      </w:r>
    </w:p>
    <w:p>
      <w:pPr>
        <w:spacing w:before="170" w:line="221" w:lineRule="auto"/>
        <w:ind w:left="3"/>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pacing w:val="4"/>
          <w:sz w:val="24"/>
          <w:szCs w:val="24"/>
          <w14:textOutline w14:w="4356" w14:cap="flat" w14:cmpd="sng">
            <w14:solidFill>
              <w14:srgbClr w14:val="000000"/>
            </w14:solidFill>
            <w14:prstDash w14:val="solid"/>
            <w14:miter w14:val="0"/>
          </w14:textOutline>
        </w:rPr>
        <w:t>第七</w:t>
      </w:r>
      <w:r>
        <w:rPr>
          <w:rFonts w:hint="eastAsia" w:asciiTheme="majorEastAsia" w:hAnsiTheme="majorEastAsia" w:eastAsiaTheme="majorEastAsia" w:cstheme="majorEastAsia"/>
          <w:spacing w:val="3"/>
          <w:sz w:val="24"/>
          <w:szCs w:val="24"/>
          <w14:textOutline w14:w="4356" w14:cap="flat" w14:cmpd="sng">
            <w14:solidFill>
              <w14:srgbClr w14:val="000000"/>
            </w14:solidFill>
            <w14:prstDash w14:val="solid"/>
            <w14:miter w14:val="0"/>
          </w14:textOutline>
        </w:rPr>
        <w:t>条</w:t>
      </w:r>
      <w:r>
        <w:rPr>
          <w:rFonts w:hint="eastAsia" w:asciiTheme="majorEastAsia" w:hAnsiTheme="majorEastAsia" w:eastAsiaTheme="majorEastAsia" w:cstheme="majorEastAsia"/>
          <w:spacing w:val="2"/>
          <w:sz w:val="24"/>
          <w:szCs w:val="24"/>
        </w:rPr>
        <w:t xml:space="preserve">  </w:t>
      </w:r>
      <w:r>
        <w:rPr>
          <w:rFonts w:hint="eastAsia" w:asciiTheme="majorEastAsia" w:hAnsiTheme="majorEastAsia" w:eastAsiaTheme="majorEastAsia" w:cstheme="majorEastAsia"/>
          <w:spacing w:val="2"/>
          <w:sz w:val="24"/>
          <w:szCs w:val="24"/>
          <w14:textOutline w14:w="4356" w14:cap="flat" w14:cmpd="sng">
            <w14:solidFill>
              <w14:srgbClr w14:val="000000"/>
            </w14:solidFill>
            <w14:prstDash w14:val="solid"/>
            <w14:miter w14:val="0"/>
          </w14:textOutline>
        </w:rPr>
        <w:t>双方负责事项</w:t>
      </w:r>
    </w:p>
    <w:p>
      <w:pPr>
        <w:spacing w:before="202" w:line="221" w:lineRule="auto"/>
        <w:ind w:firstLine="492" w:firstLineChars="200"/>
        <w:rPr>
          <w:rFonts w:hint="eastAsia" w:asciiTheme="majorEastAsia" w:hAnsiTheme="majorEastAsia" w:eastAsiaTheme="majorEastAsia" w:cstheme="majorEastAsia"/>
          <w:spacing w:val="-2"/>
          <w:sz w:val="25"/>
          <w:szCs w:val="25"/>
        </w:rPr>
      </w:pPr>
      <w:r>
        <w:rPr>
          <w:rFonts w:hint="eastAsia" w:asciiTheme="majorEastAsia" w:hAnsiTheme="majorEastAsia" w:eastAsiaTheme="majorEastAsia" w:cstheme="majorEastAsia"/>
          <w:spacing w:val="-2"/>
          <w:sz w:val="25"/>
          <w:szCs w:val="25"/>
        </w:rPr>
        <w:t>1. 甲方</w:t>
      </w:r>
    </w:p>
    <w:p>
      <w:pPr>
        <w:keepNext w:val="0"/>
        <w:keepLines w:val="0"/>
        <w:pageBreakBefore w:val="0"/>
        <w:widowControl w:val="0"/>
        <w:kinsoku/>
        <w:wordWrap/>
        <w:overflowPunct/>
        <w:topLinePunct w:val="0"/>
        <w:autoSpaceDE/>
        <w:autoSpaceDN/>
        <w:bidi w:val="0"/>
        <w:adjustRightInd/>
        <w:snapToGrid/>
        <w:spacing w:before="202" w:line="240" w:lineRule="auto"/>
        <w:ind w:firstLine="492" w:firstLineChars="200"/>
        <w:textAlignment w:val="auto"/>
        <w:rPr>
          <w:rFonts w:hint="eastAsia" w:asciiTheme="majorEastAsia" w:hAnsiTheme="majorEastAsia" w:eastAsiaTheme="majorEastAsia" w:cstheme="majorEastAsia"/>
          <w:spacing w:val="-2"/>
          <w:sz w:val="25"/>
          <w:szCs w:val="25"/>
        </w:rPr>
      </w:pPr>
      <w:r>
        <w:rPr>
          <w:rFonts w:hint="eastAsia" w:asciiTheme="majorEastAsia" w:hAnsiTheme="majorEastAsia" w:eastAsiaTheme="majorEastAsia" w:cstheme="majorEastAsia"/>
          <w:spacing w:val="-2"/>
          <w:sz w:val="25"/>
          <w:szCs w:val="25"/>
        </w:rPr>
        <w:t>1)合同签订后，向乙方提供有关技术要求;</w:t>
      </w:r>
    </w:p>
    <w:p>
      <w:pPr>
        <w:keepNext w:val="0"/>
        <w:keepLines w:val="0"/>
        <w:pageBreakBefore w:val="0"/>
        <w:widowControl w:val="0"/>
        <w:kinsoku/>
        <w:wordWrap/>
        <w:overflowPunct/>
        <w:topLinePunct w:val="0"/>
        <w:autoSpaceDE/>
        <w:autoSpaceDN/>
        <w:bidi w:val="0"/>
        <w:adjustRightInd/>
        <w:snapToGrid/>
        <w:spacing w:before="202" w:line="240" w:lineRule="auto"/>
        <w:ind w:firstLine="492" w:firstLineChars="200"/>
        <w:textAlignment w:val="auto"/>
        <w:rPr>
          <w:rFonts w:hint="eastAsia" w:asciiTheme="majorEastAsia" w:hAnsiTheme="majorEastAsia" w:eastAsiaTheme="majorEastAsia" w:cstheme="majorEastAsia"/>
          <w:spacing w:val="-2"/>
          <w:sz w:val="25"/>
          <w:szCs w:val="25"/>
        </w:rPr>
      </w:pPr>
      <w:r>
        <w:rPr>
          <w:rFonts w:hint="eastAsia" w:asciiTheme="majorEastAsia" w:hAnsiTheme="majorEastAsia" w:eastAsiaTheme="majorEastAsia" w:cstheme="majorEastAsia"/>
          <w:spacing w:val="-2"/>
          <w:sz w:val="25"/>
          <w:szCs w:val="25"/>
        </w:rPr>
        <w:t>2)组织乙方和设计单位参加施工交底，并做好各方共同签署的交底纪要;</w:t>
      </w:r>
    </w:p>
    <w:p>
      <w:pPr>
        <w:keepNext w:val="0"/>
        <w:keepLines w:val="0"/>
        <w:pageBreakBefore w:val="0"/>
        <w:widowControl w:val="0"/>
        <w:kinsoku/>
        <w:wordWrap/>
        <w:overflowPunct/>
        <w:topLinePunct w:val="0"/>
        <w:autoSpaceDE/>
        <w:autoSpaceDN/>
        <w:bidi w:val="0"/>
        <w:adjustRightInd/>
        <w:snapToGrid/>
        <w:spacing w:before="202" w:line="240" w:lineRule="auto"/>
        <w:ind w:firstLine="492" w:firstLineChars="200"/>
        <w:textAlignment w:val="auto"/>
        <w:rPr>
          <w:rFonts w:hint="eastAsia" w:asciiTheme="majorEastAsia" w:hAnsiTheme="majorEastAsia" w:eastAsiaTheme="majorEastAsia" w:cstheme="majorEastAsia"/>
          <w:spacing w:val="-2"/>
          <w:sz w:val="25"/>
          <w:szCs w:val="25"/>
        </w:rPr>
      </w:pPr>
      <w:r>
        <w:rPr>
          <w:rFonts w:hint="eastAsia" w:asciiTheme="majorEastAsia" w:hAnsiTheme="majorEastAsia" w:eastAsiaTheme="majorEastAsia" w:cstheme="majorEastAsia"/>
          <w:spacing w:val="-2"/>
          <w:sz w:val="25"/>
          <w:szCs w:val="25"/>
        </w:rPr>
        <w:t>3)审核乙方工程进度。</w:t>
      </w:r>
    </w:p>
    <w:p>
      <w:pPr>
        <w:keepNext w:val="0"/>
        <w:keepLines w:val="0"/>
        <w:pageBreakBefore w:val="0"/>
        <w:widowControl w:val="0"/>
        <w:kinsoku/>
        <w:wordWrap/>
        <w:overflowPunct/>
        <w:topLinePunct w:val="0"/>
        <w:autoSpaceDE/>
        <w:autoSpaceDN/>
        <w:bidi w:val="0"/>
        <w:adjustRightInd/>
        <w:snapToGrid/>
        <w:spacing w:before="202" w:line="240" w:lineRule="auto"/>
        <w:ind w:firstLine="492" w:firstLineChars="200"/>
        <w:textAlignment w:val="auto"/>
        <w:rPr>
          <w:rFonts w:hint="eastAsia" w:asciiTheme="majorEastAsia" w:hAnsiTheme="majorEastAsia" w:eastAsiaTheme="majorEastAsia" w:cstheme="majorEastAsia"/>
          <w:spacing w:val="-2"/>
          <w:sz w:val="25"/>
          <w:szCs w:val="25"/>
        </w:rPr>
      </w:pPr>
      <w:r>
        <w:rPr>
          <w:rFonts w:hint="eastAsia" w:asciiTheme="majorEastAsia" w:hAnsiTheme="majorEastAsia" w:eastAsiaTheme="majorEastAsia" w:cstheme="majorEastAsia"/>
          <w:spacing w:val="-2"/>
          <w:sz w:val="25"/>
          <w:szCs w:val="25"/>
        </w:rPr>
        <w:t>2. 乙方</w:t>
      </w:r>
    </w:p>
    <w:p>
      <w:pPr>
        <w:keepNext w:val="0"/>
        <w:keepLines w:val="0"/>
        <w:pageBreakBefore w:val="0"/>
        <w:widowControl w:val="0"/>
        <w:kinsoku/>
        <w:wordWrap/>
        <w:overflowPunct/>
        <w:topLinePunct w:val="0"/>
        <w:autoSpaceDE/>
        <w:autoSpaceDN/>
        <w:bidi w:val="0"/>
        <w:adjustRightInd/>
        <w:snapToGrid/>
        <w:spacing w:before="202" w:line="240" w:lineRule="auto"/>
        <w:ind w:firstLine="492" w:firstLineChars="200"/>
        <w:textAlignment w:val="auto"/>
        <w:rPr>
          <w:rFonts w:hint="eastAsia" w:asciiTheme="majorEastAsia" w:hAnsiTheme="majorEastAsia" w:eastAsiaTheme="majorEastAsia" w:cstheme="majorEastAsia"/>
          <w:spacing w:val="-2"/>
          <w:sz w:val="25"/>
          <w:szCs w:val="25"/>
        </w:rPr>
      </w:pPr>
      <w:r>
        <w:rPr>
          <w:rFonts w:hint="eastAsia" w:asciiTheme="majorEastAsia" w:hAnsiTheme="majorEastAsia" w:eastAsiaTheme="majorEastAsia" w:cstheme="majorEastAsia"/>
          <w:spacing w:val="-2"/>
          <w:sz w:val="25"/>
          <w:szCs w:val="25"/>
        </w:rPr>
        <w:t xml:space="preserve">1) 自备工程所需要的加工器械和施工工具; </w:t>
      </w:r>
    </w:p>
    <w:p>
      <w:pPr>
        <w:keepNext w:val="0"/>
        <w:keepLines w:val="0"/>
        <w:pageBreakBefore w:val="0"/>
        <w:widowControl w:val="0"/>
        <w:kinsoku/>
        <w:wordWrap/>
        <w:overflowPunct/>
        <w:topLinePunct w:val="0"/>
        <w:autoSpaceDE/>
        <w:autoSpaceDN/>
        <w:bidi w:val="0"/>
        <w:adjustRightInd/>
        <w:snapToGrid/>
        <w:spacing w:before="202" w:line="240" w:lineRule="auto"/>
        <w:ind w:firstLine="492" w:firstLineChars="200"/>
        <w:textAlignment w:val="auto"/>
        <w:rPr>
          <w:rFonts w:hint="eastAsia" w:asciiTheme="majorEastAsia" w:hAnsiTheme="majorEastAsia" w:eastAsiaTheme="majorEastAsia" w:cstheme="majorEastAsia"/>
          <w:spacing w:val="-2"/>
          <w:sz w:val="25"/>
          <w:szCs w:val="25"/>
        </w:rPr>
      </w:pPr>
      <w:r>
        <w:rPr>
          <w:rFonts w:hint="eastAsia" w:asciiTheme="majorEastAsia" w:hAnsiTheme="majorEastAsia" w:eastAsiaTheme="majorEastAsia" w:cstheme="majorEastAsia"/>
          <w:spacing w:val="-2"/>
          <w:sz w:val="25"/>
          <w:szCs w:val="25"/>
        </w:rPr>
        <w:t>2)做好材料和设备的检验、管理;</w:t>
      </w:r>
    </w:p>
    <w:p>
      <w:pPr>
        <w:keepNext w:val="0"/>
        <w:keepLines w:val="0"/>
        <w:pageBreakBefore w:val="0"/>
        <w:widowControl w:val="0"/>
        <w:kinsoku/>
        <w:wordWrap/>
        <w:overflowPunct/>
        <w:topLinePunct w:val="0"/>
        <w:autoSpaceDE/>
        <w:autoSpaceDN/>
        <w:bidi w:val="0"/>
        <w:adjustRightInd/>
        <w:snapToGrid/>
        <w:spacing w:before="202" w:line="500" w:lineRule="exact"/>
        <w:ind w:firstLine="492" w:firstLineChars="200"/>
        <w:textAlignment w:val="auto"/>
        <w:rPr>
          <w:rFonts w:hint="eastAsia" w:asciiTheme="majorEastAsia" w:hAnsiTheme="majorEastAsia" w:eastAsiaTheme="majorEastAsia" w:cstheme="majorEastAsia"/>
          <w:spacing w:val="-2"/>
          <w:sz w:val="25"/>
          <w:szCs w:val="25"/>
        </w:rPr>
      </w:pPr>
      <w:r>
        <w:rPr>
          <w:rFonts w:hint="eastAsia" w:asciiTheme="majorEastAsia" w:hAnsiTheme="majorEastAsia" w:eastAsiaTheme="majorEastAsia" w:cstheme="majorEastAsia"/>
          <w:spacing w:val="-2"/>
          <w:sz w:val="25"/>
          <w:szCs w:val="25"/>
        </w:rPr>
        <w:t>3)严格按照施工图与说明书进行施工，确保工程质量，提供工程进度报表，按合同规定的时间如期完工和交付。</w:t>
      </w:r>
    </w:p>
    <w:p>
      <w:pPr>
        <w:keepNext w:val="0"/>
        <w:keepLines w:val="0"/>
        <w:pageBreakBefore w:val="0"/>
        <w:widowControl w:val="0"/>
        <w:kinsoku/>
        <w:wordWrap/>
        <w:overflowPunct/>
        <w:topLinePunct w:val="0"/>
        <w:autoSpaceDE/>
        <w:autoSpaceDN/>
        <w:bidi w:val="0"/>
        <w:adjustRightInd/>
        <w:snapToGrid/>
        <w:spacing w:before="202" w:line="500" w:lineRule="exact"/>
        <w:ind w:firstLine="492" w:firstLineChars="200"/>
        <w:textAlignment w:val="auto"/>
        <w:rPr>
          <w:rFonts w:hint="eastAsia" w:asciiTheme="majorEastAsia" w:hAnsiTheme="majorEastAsia" w:eastAsiaTheme="majorEastAsia" w:cstheme="majorEastAsia"/>
          <w:spacing w:val="-2"/>
          <w:sz w:val="25"/>
          <w:szCs w:val="25"/>
        </w:rPr>
      </w:pPr>
      <w:r>
        <w:rPr>
          <w:rFonts w:hint="eastAsia" w:asciiTheme="majorEastAsia" w:hAnsiTheme="majorEastAsia" w:eastAsiaTheme="majorEastAsia" w:cstheme="majorEastAsia"/>
          <w:spacing w:val="-2"/>
          <w:sz w:val="25"/>
          <w:szCs w:val="25"/>
        </w:rPr>
        <w:t>4) 提供竣工验收技术资料，办理工程竣工结算，参加竣工验收;</w:t>
      </w:r>
    </w:p>
    <w:p>
      <w:pPr>
        <w:keepNext w:val="0"/>
        <w:keepLines w:val="0"/>
        <w:pageBreakBefore w:val="0"/>
        <w:widowControl w:val="0"/>
        <w:kinsoku/>
        <w:wordWrap/>
        <w:overflowPunct/>
        <w:topLinePunct w:val="0"/>
        <w:autoSpaceDE/>
        <w:autoSpaceDN/>
        <w:bidi w:val="0"/>
        <w:adjustRightInd/>
        <w:snapToGrid/>
        <w:spacing w:before="202" w:line="500" w:lineRule="exact"/>
        <w:ind w:firstLine="492" w:firstLineChars="200"/>
        <w:textAlignment w:val="auto"/>
        <w:rPr>
          <w:rFonts w:hint="eastAsia" w:asciiTheme="majorEastAsia" w:hAnsiTheme="majorEastAsia" w:eastAsiaTheme="majorEastAsia" w:cstheme="majorEastAsia"/>
          <w:spacing w:val="-2"/>
          <w:sz w:val="25"/>
          <w:szCs w:val="25"/>
        </w:rPr>
      </w:pPr>
      <w:r>
        <w:rPr>
          <w:rFonts w:hint="eastAsia" w:asciiTheme="majorEastAsia" w:hAnsiTheme="majorEastAsia" w:eastAsiaTheme="majorEastAsia" w:cstheme="majorEastAsia"/>
          <w:spacing w:val="-2"/>
          <w:sz w:val="25"/>
          <w:szCs w:val="25"/>
        </w:rPr>
        <w:t>5) 在合同规定的保修期内，对属于乙方负责的工程质量问题，负责无偿修理。</w:t>
      </w:r>
    </w:p>
    <w:p>
      <w:pPr>
        <w:keepNext w:val="0"/>
        <w:keepLines w:val="0"/>
        <w:pageBreakBefore w:val="0"/>
        <w:widowControl w:val="0"/>
        <w:kinsoku/>
        <w:wordWrap/>
        <w:overflowPunct/>
        <w:topLinePunct w:val="0"/>
        <w:autoSpaceDE/>
        <w:autoSpaceDN/>
        <w:bidi w:val="0"/>
        <w:adjustRightInd/>
        <w:snapToGrid/>
        <w:spacing w:before="202" w:line="500" w:lineRule="exact"/>
        <w:ind w:firstLine="492" w:firstLineChars="200"/>
        <w:textAlignment w:val="auto"/>
        <w:rPr>
          <w:rFonts w:hint="eastAsia" w:asciiTheme="majorEastAsia" w:hAnsiTheme="majorEastAsia" w:eastAsiaTheme="majorEastAsia" w:cstheme="majorEastAsia"/>
          <w:spacing w:val="-2"/>
          <w:sz w:val="25"/>
          <w:szCs w:val="25"/>
        </w:rPr>
      </w:pPr>
      <w:r>
        <w:rPr>
          <w:rFonts w:hint="eastAsia" w:asciiTheme="majorEastAsia" w:hAnsiTheme="majorEastAsia" w:eastAsiaTheme="majorEastAsia" w:cstheme="majorEastAsia"/>
          <w:spacing w:val="-2"/>
          <w:sz w:val="25"/>
          <w:szCs w:val="25"/>
        </w:rPr>
        <w:t>6) 负责及时收集、清运现场施工垃圾，并对所属施工区域安排专人进行清扫，确保施工现场整洁。</w:t>
      </w:r>
    </w:p>
    <w:p>
      <w:pPr>
        <w:keepNext w:val="0"/>
        <w:keepLines w:val="0"/>
        <w:pageBreakBefore w:val="0"/>
        <w:widowControl w:val="0"/>
        <w:kinsoku/>
        <w:wordWrap/>
        <w:overflowPunct/>
        <w:topLinePunct w:val="0"/>
        <w:autoSpaceDE/>
        <w:autoSpaceDN/>
        <w:bidi w:val="0"/>
        <w:adjustRightInd/>
        <w:snapToGrid/>
        <w:spacing w:before="202" w:line="500" w:lineRule="exact"/>
        <w:ind w:firstLine="492" w:firstLineChars="200"/>
        <w:textAlignment w:val="auto"/>
        <w:rPr>
          <w:rFonts w:hint="eastAsia" w:asciiTheme="majorEastAsia" w:hAnsiTheme="majorEastAsia" w:eastAsiaTheme="majorEastAsia" w:cstheme="majorEastAsia"/>
          <w:spacing w:val="-2"/>
          <w:sz w:val="25"/>
          <w:szCs w:val="25"/>
        </w:rPr>
      </w:pPr>
      <w:r>
        <w:rPr>
          <w:rFonts w:hint="eastAsia" w:asciiTheme="majorEastAsia" w:hAnsiTheme="majorEastAsia" w:eastAsiaTheme="majorEastAsia" w:cstheme="majorEastAsia"/>
          <w:spacing w:val="-2"/>
          <w:sz w:val="25"/>
          <w:szCs w:val="25"/>
        </w:rPr>
        <w:t>7) 负责竣工验收完成交付甲方之前半成品及成品的保护工作。</w:t>
      </w:r>
    </w:p>
    <w:p>
      <w:pPr>
        <w:spacing w:before="190" w:line="222" w:lineRule="auto"/>
        <w:ind w:left="3"/>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pacing w:val="17"/>
          <w:sz w:val="24"/>
          <w:szCs w:val="24"/>
          <w14:textOutline w14:w="4356" w14:cap="flat" w14:cmpd="sng">
            <w14:solidFill>
              <w14:srgbClr w14:val="000000"/>
            </w14:solidFill>
            <w14:prstDash w14:val="solid"/>
            <w14:miter w14:val="0"/>
          </w14:textOutline>
        </w:rPr>
        <w:t>第八条安全生产</w:t>
      </w:r>
    </w:p>
    <w:p>
      <w:pPr>
        <w:keepNext w:val="0"/>
        <w:keepLines w:val="0"/>
        <w:pageBreakBefore w:val="0"/>
        <w:widowControl w:val="0"/>
        <w:kinsoku/>
        <w:wordWrap/>
        <w:overflowPunct/>
        <w:topLinePunct w:val="0"/>
        <w:autoSpaceDE/>
        <w:autoSpaceDN/>
        <w:bidi w:val="0"/>
        <w:adjustRightInd/>
        <w:snapToGrid/>
        <w:spacing w:before="202" w:line="500" w:lineRule="exact"/>
        <w:ind w:firstLine="492" w:firstLineChars="200"/>
        <w:textAlignment w:val="auto"/>
        <w:rPr>
          <w:rFonts w:hint="eastAsia" w:asciiTheme="majorEastAsia" w:hAnsiTheme="majorEastAsia" w:eastAsiaTheme="majorEastAsia" w:cstheme="majorEastAsia"/>
          <w:spacing w:val="-2"/>
          <w:sz w:val="25"/>
          <w:szCs w:val="25"/>
        </w:rPr>
      </w:pPr>
      <w:r>
        <w:rPr>
          <w:rFonts w:hint="eastAsia" w:asciiTheme="majorEastAsia" w:hAnsiTheme="majorEastAsia" w:eastAsiaTheme="majorEastAsia" w:cstheme="majorEastAsia"/>
          <w:spacing w:val="-2"/>
          <w:sz w:val="25"/>
          <w:szCs w:val="25"/>
        </w:rPr>
        <w:t>1. 乙方必须认真贯彻有关安全施工的规章制度，进行安全技术培训，设置安全 保障设施，自费办理工伤保险，严格遵守安全操作规程，施工中如非因甲方 原因而发生伤亡事故，其损失由乙方负责。</w:t>
      </w:r>
    </w:p>
    <w:p>
      <w:pPr>
        <w:keepNext w:val="0"/>
        <w:keepLines w:val="0"/>
        <w:pageBreakBefore w:val="0"/>
        <w:widowControl w:val="0"/>
        <w:kinsoku/>
        <w:wordWrap/>
        <w:overflowPunct/>
        <w:topLinePunct w:val="0"/>
        <w:autoSpaceDE/>
        <w:autoSpaceDN/>
        <w:bidi w:val="0"/>
        <w:adjustRightInd/>
        <w:snapToGrid/>
        <w:spacing w:before="202" w:line="500" w:lineRule="exact"/>
        <w:ind w:firstLine="492" w:firstLineChars="200"/>
        <w:textAlignment w:val="auto"/>
        <w:rPr>
          <w:rFonts w:hint="eastAsia" w:asciiTheme="majorEastAsia" w:hAnsiTheme="majorEastAsia" w:eastAsiaTheme="majorEastAsia" w:cstheme="majorEastAsia"/>
          <w:spacing w:val="-2"/>
          <w:sz w:val="25"/>
          <w:szCs w:val="25"/>
        </w:rPr>
      </w:pPr>
      <w:r>
        <w:rPr>
          <w:rFonts w:hint="eastAsia" w:asciiTheme="majorEastAsia" w:hAnsiTheme="majorEastAsia" w:eastAsiaTheme="majorEastAsia" w:cstheme="majorEastAsia"/>
          <w:spacing w:val="-2"/>
          <w:sz w:val="25"/>
          <w:szCs w:val="25"/>
        </w:rPr>
        <w:t>2. 在施工过程中，造成的火灾事故，由乙方负责。</w:t>
      </w:r>
    </w:p>
    <w:p>
      <w:pPr>
        <w:spacing w:before="82" w:line="222" w:lineRule="auto"/>
        <w:ind w:left="26"/>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10"/>
          <w:sz w:val="25"/>
          <w:szCs w:val="25"/>
          <w14:textOutline w14:w="4533" w14:cap="flat" w14:cmpd="sng">
            <w14:solidFill>
              <w14:srgbClr w14:val="000000"/>
            </w14:solidFill>
            <w14:prstDash w14:val="solid"/>
            <w14:miter w14:val="0"/>
          </w14:textOutline>
        </w:rPr>
        <w:t>第</w:t>
      </w:r>
      <w:r>
        <w:rPr>
          <w:rFonts w:hint="eastAsia" w:asciiTheme="majorEastAsia" w:hAnsiTheme="majorEastAsia" w:eastAsiaTheme="majorEastAsia" w:cstheme="majorEastAsia"/>
          <w:spacing w:val="-9"/>
          <w:sz w:val="25"/>
          <w:szCs w:val="25"/>
          <w14:textOutline w14:w="4533" w14:cap="flat" w14:cmpd="sng">
            <w14:solidFill>
              <w14:srgbClr w14:val="000000"/>
            </w14:solidFill>
            <w14:prstDash w14:val="solid"/>
            <w14:miter w14:val="0"/>
          </w14:textOutline>
        </w:rPr>
        <w:t>九条</w:t>
      </w:r>
      <w:r>
        <w:rPr>
          <w:rFonts w:hint="eastAsia" w:asciiTheme="majorEastAsia" w:hAnsiTheme="majorEastAsia" w:eastAsiaTheme="majorEastAsia" w:cstheme="majorEastAsia"/>
          <w:spacing w:val="-9"/>
          <w:sz w:val="25"/>
          <w:szCs w:val="25"/>
        </w:rPr>
        <w:t xml:space="preserve">  </w:t>
      </w:r>
      <w:r>
        <w:rPr>
          <w:rFonts w:hint="eastAsia" w:asciiTheme="majorEastAsia" w:hAnsiTheme="majorEastAsia" w:eastAsiaTheme="majorEastAsia" w:cstheme="majorEastAsia"/>
          <w:spacing w:val="-9"/>
          <w:sz w:val="25"/>
          <w:szCs w:val="25"/>
          <w14:textOutline w14:w="4533" w14:cap="flat" w14:cmpd="sng">
            <w14:solidFill>
              <w14:srgbClr w14:val="000000"/>
            </w14:solidFill>
            <w14:prstDash w14:val="solid"/>
            <w14:miter w14:val="0"/>
          </w14:textOutline>
        </w:rPr>
        <w:t>工程价款的支付与结算</w:t>
      </w:r>
    </w:p>
    <w:p>
      <w:pPr>
        <w:spacing w:before="122" w:line="354" w:lineRule="auto"/>
        <w:ind w:left="23" w:right="111" w:firstLine="480"/>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18"/>
          <w:sz w:val="25"/>
          <w:szCs w:val="25"/>
        </w:rPr>
        <w:t>工程</w:t>
      </w:r>
      <w:r>
        <w:rPr>
          <w:rFonts w:hint="eastAsia" w:asciiTheme="majorEastAsia" w:hAnsiTheme="majorEastAsia" w:eastAsiaTheme="majorEastAsia" w:cstheme="majorEastAsia"/>
          <w:spacing w:val="-11"/>
          <w:sz w:val="25"/>
          <w:szCs w:val="25"/>
        </w:rPr>
        <w:t>开</w:t>
      </w:r>
      <w:r>
        <w:rPr>
          <w:rFonts w:hint="eastAsia" w:asciiTheme="majorEastAsia" w:hAnsiTheme="majorEastAsia" w:eastAsiaTheme="majorEastAsia" w:cstheme="majorEastAsia"/>
          <w:spacing w:val="-9"/>
          <w:sz w:val="25"/>
          <w:szCs w:val="25"/>
        </w:rPr>
        <w:t>工后甲方支付总价款的30%材料预付款，工程竣工验收合格后再支付</w:t>
      </w:r>
      <w:r>
        <w:rPr>
          <w:rFonts w:hint="eastAsia" w:asciiTheme="majorEastAsia" w:hAnsiTheme="majorEastAsia" w:eastAsiaTheme="majorEastAsia" w:cstheme="majorEastAsia"/>
          <w:sz w:val="25"/>
          <w:szCs w:val="25"/>
        </w:rPr>
        <w:t xml:space="preserve"> </w:t>
      </w:r>
      <w:r>
        <w:rPr>
          <w:rFonts w:hint="eastAsia" w:asciiTheme="majorEastAsia" w:hAnsiTheme="majorEastAsia" w:eastAsiaTheme="majorEastAsia" w:cstheme="majorEastAsia"/>
          <w:spacing w:val="1"/>
          <w:sz w:val="25"/>
          <w:szCs w:val="25"/>
        </w:rPr>
        <w:t>至总价款的85%,待工程结算审计定案后支付至审计价款的97%,3%</w:t>
      </w:r>
      <w:r>
        <w:rPr>
          <w:rFonts w:hint="eastAsia" w:asciiTheme="majorEastAsia" w:hAnsiTheme="majorEastAsia" w:eastAsiaTheme="majorEastAsia" w:cstheme="majorEastAsia"/>
          <w:sz w:val="25"/>
          <w:szCs w:val="25"/>
        </w:rPr>
        <w:t xml:space="preserve">的质保金待 </w:t>
      </w:r>
      <w:r>
        <w:rPr>
          <w:rFonts w:hint="eastAsia" w:asciiTheme="majorEastAsia" w:hAnsiTheme="majorEastAsia" w:eastAsiaTheme="majorEastAsia" w:cstheme="majorEastAsia"/>
          <w:spacing w:val="-13"/>
          <w:sz w:val="25"/>
          <w:szCs w:val="25"/>
        </w:rPr>
        <w:t>质保期满后一次性付清</w:t>
      </w:r>
      <w:r>
        <w:rPr>
          <w:rFonts w:hint="eastAsia" w:asciiTheme="majorEastAsia" w:hAnsiTheme="majorEastAsia" w:eastAsiaTheme="majorEastAsia" w:cstheme="majorEastAsia"/>
          <w:spacing w:val="-11"/>
          <w:sz w:val="25"/>
          <w:szCs w:val="25"/>
        </w:rPr>
        <w:t>。</w:t>
      </w:r>
    </w:p>
    <w:p>
      <w:pPr>
        <w:spacing w:before="58" w:line="221" w:lineRule="auto"/>
        <w:ind w:left="26"/>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2"/>
          <w:sz w:val="25"/>
          <w:szCs w:val="25"/>
          <w14:textOutline w14:w="4533" w14:cap="flat" w14:cmpd="sng">
            <w14:solidFill>
              <w14:srgbClr w14:val="000000"/>
            </w14:solidFill>
            <w14:prstDash w14:val="solid"/>
            <w14:miter w14:val="0"/>
          </w14:textOutline>
        </w:rPr>
        <w:t>第十条</w:t>
      </w:r>
      <w:r>
        <w:rPr>
          <w:rFonts w:hint="eastAsia" w:asciiTheme="majorEastAsia" w:hAnsiTheme="majorEastAsia" w:eastAsiaTheme="majorEastAsia" w:cstheme="majorEastAsia"/>
          <w:spacing w:val="1"/>
          <w:sz w:val="25"/>
          <w:szCs w:val="25"/>
        </w:rPr>
        <w:t xml:space="preserve"> </w:t>
      </w:r>
      <w:r>
        <w:rPr>
          <w:rFonts w:hint="eastAsia" w:asciiTheme="majorEastAsia" w:hAnsiTheme="majorEastAsia" w:eastAsiaTheme="majorEastAsia" w:cstheme="majorEastAsia"/>
          <w:spacing w:val="1"/>
          <w:sz w:val="25"/>
          <w:szCs w:val="25"/>
          <w14:textOutline w14:w="4533" w14:cap="flat" w14:cmpd="sng">
            <w14:solidFill>
              <w14:srgbClr w14:val="000000"/>
            </w14:solidFill>
            <w14:prstDash w14:val="solid"/>
            <w14:miter w14:val="0"/>
          </w14:textOutline>
        </w:rPr>
        <w:t>争议的解决方式</w:t>
      </w:r>
    </w:p>
    <w:p>
      <w:pPr>
        <w:spacing w:before="194" w:line="257" w:lineRule="auto"/>
        <w:ind w:left="23" w:right="110" w:firstLine="480"/>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26"/>
          <w:sz w:val="25"/>
          <w:szCs w:val="25"/>
        </w:rPr>
        <w:t>合</w:t>
      </w:r>
      <w:r>
        <w:rPr>
          <w:rFonts w:hint="eastAsia" w:asciiTheme="majorEastAsia" w:hAnsiTheme="majorEastAsia" w:eastAsiaTheme="majorEastAsia" w:cstheme="majorEastAsia"/>
          <w:spacing w:val="-17"/>
          <w:sz w:val="25"/>
          <w:szCs w:val="25"/>
        </w:rPr>
        <w:t>同</w:t>
      </w:r>
      <w:r>
        <w:rPr>
          <w:rFonts w:hint="eastAsia" w:asciiTheme="majorEastAsia" w:hAnsiTheme="majorEastAsia" w:eastAsiaTheme="majorEastAsia" w:cstheme="majorEastAsia"/>
          <w:spacing w:val="-13"/>
          <w:sz w:val="25"/>
          <w:szCs w:val="25"/>
        </w:rPr>
        <w:t>执行过程中如发生争议，双方应及时协商解决。协商不成可直接向甲方</w:t>
      </w:r>
      <w:r>
        <w:rPr>
          <w:rFonts w:hint="eastAsia" w:asciiTheme="majorEastAsia" w:hAnsiTheme="majorEastAsia" w:eastAsiaTheme="majorEastAsia" w:cstheme="majorEastAsia"/>
          <w:sz w:val="25"/>
          <w:szCs w:val="25"/>
        </w:rPr>
        <w:t xml:space="preserve"> </w:t>
      </w:r>
      <w:r>
        <w:rPr>
          <w:rFonts w:hint="eastAsia" w:asciiTheme="majorEastAsia" w:hAnsiTheme="majorEastAsia" w:eastAsiaTheme="majorEastAsia" w:cstheme="majorEastAsia"/>
          <w:spacing w:val="-14"/>
          <w:sz w:val="25"/>
          <w:szCs w:val="25"/>
        </w:rPr>
        <w:t>住</w:t>
      </w:r>
      <w:r>
        <w:rPr>
          <w:rFonts w:hint="eastAsia" w:asciiTheme="majorEastAsia" w:hAnsiTheme="majorEastAsia" w:eastAsiaTheme="majorEastAsia" w:cstheme="majorEastAsia"/>
          <w:spacing w:val="-10"/>
          <w:sz w:val="25"/>
          <w:szCs w:val="25"/>
        </w:rPr>
        <w:t>所地人民法院起诉。</w:t>
      </w:r>
    </w:p>
    <w:p>
      <w:pPr>
        <w:spacing w:before="121" w:line="219" w:lineRule="auto"/>
        <w:ind w:left="26"/>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12"/>
          <w:sz w:val="25"/>
          <w:szCs w:val="25"/>
          <w14:textOutline w14:w="4533" w14:cap="flat" w14:cmpd="sng">
            <w14:solidFill>
              <w14:srgbClr w14:val="000000"/>
            </w14:solidFill>
            <w14:prstDash w14:val="solid"/>
            <w14:miter w14:val="0"/>
          </w14:textOutline>
        </w:rPr>
        <w:t>第</w:t>
      </w:r>
      <w:r>
        <w:rPr>
          <w:rFonts w:hint="eastAsia" w:asciiTheme="majorEastAsia" w:hAnsiTheme="majorEastAsia" w:eastAsiaTheme="majorEastAsia" w:cstheme="majorEastAsia"/>
          <w:spacing w:val="8"/>
          <w:sz w:val="25"/>
          <w:szCs w:val="25"/>
          <w14:textOutline w14:w="4533" w14:cap="flat" w14:cmpd="sng">
            <w14:solidFill>
              <w14:srgbClr w14:val="000000"/>
            </w14:solidFill>
            <w14:prstDash w14:val="solid"/>
            <w14:miter w14:val="0"/>
          </w14:textOutline>
        </w:rPr>
        <w:t>十一条</w:t>
      </w:r>
      <w:r>
        <w:rPr>
          <w:rFonts w:hint="eastAsia" w:asciiTheme="majorEastAsia" w:hAnsiTheme="majorEastAsia" w:eastAsiaTheme="majorEastAsia" w:cstheme="majorEastAsia"/>
          <w:spacing w:val="8"/>
          <w:sz w:val="25"/>
          <w:szCs w:val="25"/>
        </w:rPr>
        <w:t xml:space="preserve"> </w:t>
      </w:r>
      <w:r>
        <w:rPr>
          <w:rFonts w:hint="eastAsia" w:asciiTheme="majorEastAsia" w:hAnsiTheme="majorEastAsia" w:eastAsiaTheme="majorEastAsia" w:cstheme="majorEastAsia"/>
          <w:spacing w:val="8"/>
          <w:sz w:val="25"/>
          <w:szCs w:val="25"/>
          <w14:textOutline w14:w="4533" w14:cap="flat" w14:cmpd="sng">
            <w14:solidFill>
              <w14:srgbClr w14:val="000000"/>
            </w14:solidFill>
            <w14:prstDash w14:val="solid"/>
            <w14:miter w14:val="0"/>
          </w14:textOutline>
        </w:rPr>
        <w:t>附则</w:t>
      </w:r>
    </w:p>
    <w:p>
      <w:pPr>
        <w:spacing w:before="175" w:line="256" w:lineRule="auto"/>
        <w:ind w:left="23" w:firstLine="480"/>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24"/>
          <w:sz w:val="25"/>
          <w:szCs w:val="25"/>
        </w:rPr>
        <w:t>其</w:t>
      </w:r>
      <w:r>
        <w:rPr>
          <w:rFonts w:hint="eastAsia" w:asciiTheme="majorEastAsia" w:hAnsiTheme="majorEastAsia" w:eastAsiaTheme="majorEastAsia" w:cstheme="majorEastAsia"/>
          <w:spacing w:val="-17"/>
          <w:sz w:val="25"/>
          <w:szCs w:val="25"/>
        </w:rPr>
        <w:t>它本合同未言明事项，一律按《中华人民共和国合同法》和其他相关法律、</w:t>
      </w:r>
      <w:r>
        <w:rPr>
          <w:rFonts w:hint="eastAsia" w:asciiTheme="majorEastAsia" w:hAnsiTheme="majorEastAsia" w:eastAsiaTheme="majorEastAsia" w:cstheme="majorEastAsia"/>
          <w:sz w:val="25"/>
          <w:szCs w:val="25"/>
        </w:rPr>
        <w:t xml:space="preserve"> </w:t>
      </w:r>
      <w:r>
        <w:rPr>
          <w:rFonts w:hint="eastAsia" w:asciiTheme="majorEastAsia" w:hAnsiTheme="majorEastAsia" w:eastAsiaTheme="majorEastAsia" w:cstheme="majorEastAsia"/>
          <w:spacing w:val="-13"/>
          <w:sz w:val="25"/>
          <w:szCs w:val="25"/>
        </w:rPr>
        <w:t>法</w:t>
      </w:r>
      <w:r>
        <w:rPr>
          <w:rFonts w:hint="eastAsia" w:asciiTheme="majorEastAsia" w:hAnsiTheme="majorEastAsia" w:eastAsiaTheme="majorEastAsia" w:cstheme="majorEastAsia"/>
          <w:spacing w:val="-10"/>
          <w:sz w:val="25"/>
          <w:szCs w:val="25"/>
        </w:rPr>
        <w:t>规规定执行。</w:t>
      </w:r>
    </w:p>
    <w:p>
      <w:pPr>
        <w:spacing w:before="117" w:line="258" w:lineRule="auto"/>
        <w:ind w:left="23" w:right="86" w:firstLine="480"/>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24"/>
          <w:sz w:val="25"/>
          <w:szCs w:val="25"/>
        </w:rPr>
        <w:t>本合</w:t>
      </w:r>
      <w:r>
        <w:rPr>
          <w:rFonts w:hint="eastAsia" w:asciiTheme="majorEastAsia" w:hAnsiTheme="majorEastAsia" w:eastAsiaTheme="majorEastAsia" w:cstheme="majorEastAsia"/>
          <w:spacing w:val="-14"/>
          <w:sz w:val="25"/>
          <w:szCs w:val="25"/>
        </w:rPr>
        <w:t>同</w:t>
      </w:r>
      <w:r>
        <w:rPr>
          <w:rFonts w:hint="eastAsia" w:asciiTheme="majorEastAsia" w:hAnsiTheme="majorEastAsia" w:eastAsiaTheme="majorEastAsia" w:cstheme="majorEastAsia"/>
          <w:spacing w:val="-12"/>
          <w:sz w:val="25"/>
          <w:szCs w:val="25"/>
        </w:rPr>
        <w:t>经双方签字或盖章后生效，至合同工程竣工交验，结清工程尾款，保</w:t>
      </w:r>
      <w:r>
        <w:rPr>
          <w:rFonts w:hint="eastAsia" w:asciiTheme="majorEastAsia" w:hAnsiTheme="majorEastAsia" w:eastAsiaTheme="majorEastAsia" w:cstheme="majorEastAsia"/>
          <w:sz w:val="25"/>
          <w:szCs w:val="25"/>
        </w:rPr>
        <w:t xml:space="preserve"> </w:t>
      </w:r>
      <w:r>
        <w:rPr>
          <w:rFonts w:hint="eastAsia" w:asciiTheme="majorEastAsia" w:hAnsiTheme="majorEastAsia" w:eastAsiaTheme="majorEastAsia" w:cstheme="majorEastAsia"/>
          <w:spacing w:val="-15"/>
          <w:sz w:val="25"/>
          <w:szCs w:val="25"/>
        </w:rPr>
        <w:t>修</w:t>
      </w:r>
      <w:r>
        <w:rPr>
          <w:rFonts w:hint="eastAsia" w:asciiTheme="majorEastAsia" w:hAnsiTheme="majorEastAsia" w:eastAsiaTheme="majorEastAsia" w:cstheme="majorEastAsia"/>
          <w:spacing w:val="-11"/>
          <w:sz w:val="25"/>
          <w:szCs w:val="25"/>
        </w:rPr>
        <w:t>期满后自然失效。</w:t>
      </w:r>
    </w:p>
    <w:p>
      <w:pPr>
        <w:spacing w:before="110" w:line="213" w:lineRule="auto"/>
        <w:ind w:left="503"/>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15"/>
          <w:sz w:val="25"/>
          <w:szCs w:val="25"/>
        </w:rPr>
        <w:t>本</w:t>
      </w:r>
      <w:r>
        <w:rPr>
          <w:rFonts w:hint="eastAsia" w:asciiTheme="majorEastAsia" w:hAnsiTheme="majorEastAsia" w:eastAsiaTheme="majorEastAsia" w:cstheme="majorEastAsia"/>
          <w:spacing w:val="-10"/>
          <w:sz w:val="25"/>
          <w:szCs w:val="25"/>
        </w:rPr>
        <w:t>合同一式两份，其中甲方、乙方各执一份。</w:t>
      </w:r>
    </w:p>
    <w:p>
      <w:pPr>
        <w:spacing w:line="293" w:lineRule="auto"/>
        <w:rPr>
          <w:rFonts w:hint="eastAsia" w:asciiTheme="majorEastAsia" w:hAnsiTheme="majorEastAsia" w:eastAsiaTheme="majorEastAsia" w:cstheme="majorEastAsia"/>
          <w:sz w:val="21"/>
        </w:rPr>
      </w:pPr>
    </w:p>
    <w:p>
      <w:pPr>
        <w:spacing w:line="294" w:lineRule="auto"/>
        <w:rPr>
          <w:rFonts w:hint="eastAsia" w:asciiTheme="majorEastAsia" w:hAnsiTheme="majorEastAsia" w:eastAsiaTheme="majorEastAsia" w:cstheme="majorEastAsia"/>
          <w:sz w:val="21"/>
        </w:rPr>
      </w:pPr>
    </w:p>
    <w:p>
      <w:pPr>
        <w:spacing w:before="82" w:line="221" w:lineRule="auto"/>
        <w:ind w:left="23" w:firstLine="424" w:firstLineChars="200"/>
        <w:rPr>
          <w:rFonts w:hint="default" w:asciiTheme="majorEastAsia" w:hAnsiTheme="majorEastAsia" w:eastAsiaTheme="majorEastAsia" w:cstheme="majorEastAsia"/>
          <w:sz w:val="25"/>
          <w:szCs w:val="25"/>
          <w:lang w:val="en-US" w:eastAsia="zh-CN"/>
        </w:rPr>
      </w:pPr>
      <w:r>
        <w:rPr>
          <w:rFonts w:hint="eastAsia" w:asciiTheme="majorEastAsia" w:hAnsiTheme="majorEastAsia" w:eastAsiaTheme="majorEastAsia" w:cstheme="majorEastAsia"/>
          <w:spacing w:val="-19"/>
          <w:sz w:val="25"/>
          <w:szCs w:val="25"/>
        </w:rPr>
        <w:t>甲</w:t>
      </w:r>
      <w:r>
        <w:rPr>
          <w:rFonts w:hint="eastAsia" w:asciiTheme="majorEastAsia" w:hAnsiTheme="majorEastAsia" w:eastAsiaTheme="majorEastAsia" w:cstheme="majorEastAsia"/>
          <w:spacing w:val="-16"/>
          <w:sz w:val="25"/>
          <w:szCs w:val="25"/>
        </w:rPr>
        <w:t>方：</w:t>
      </w:r>
      <w:r>
        <w:rPr>
          <w:rFonts w:hint="eastAsia" w:asciiTheme="majorEastAsia" w:hAnsiTheme="majorEastAsia" w:eastAsiaTheme="majorEastAsia" w:cstheme="majorEastAsia"/>
          <w:spacing w:val="-16"/>
          <w:sz w:val="25"/>
          <w:szCs w:val="25"/>
          <w:lang w:val="en-US" w:eastAsia="zh-CN"/>
        </w:rPr>
        <w:t xml:space="preserve">                                                     乙方：</w:t>
      </w:r>
    </w:p>
    <w:p>
      <w:pPr>
        <w:spacing w:line="289" w:lineRule="auto"/>
        <w:rPr>
          <w:rFonts w:hint="eastAsia" w:asciiTheme="majorEastAsia" w:hAnsiTheme="majorEastAsia" w:eastAsiaTheme="majorEastAsia" w:cstheme="majorEastAsia"/>
          <w:sz w:val="21"/>
        </w:rPr>
      </w:pPr>
    </w:p>
    <w:p>
      <w:pPr>
        <w:spacing w:line="289" w:lineRule="auto"/>
        <w:rPr>
          <w:rFonts w:hint="eastAsia" w:asciiTheme="majorEastAsia" w:hAnsiTheme="majorEastAsia" w:eastAsiaTheme="majorEastAsia" w:cstheme="majorEastAsia"/>
          <w:sz w:val="21"/>
        </w:rPr>
      </w:pPr>
    </w:p>
    <w:p>
      <w:pPr>
        <w:spacing w:before="81" w:line="222" w:lineRule="auto"/>
        <w:ind w:firstLine="428" w:firstLineChars="200"/>
        <w:rPr>
          <w:rFonts w:hint="default" w:asciiTheme="majorEastAsia" w:hAnsiTheme="majorEastAsia" w:eastAsiaTheme="majorEastAsia" w:cstheme="majorEastAsia"/>
          <w:sz w:val="25"/>
          <w:szCs w:val="25"/>
          <w:lang w:val="en-US" w:eastAsia="zh-CN"/>
        </w:rPr>
      </w:pPr>
      <w:r>
        <w:rPr>
          <w:rFonts w:hint="eastAsia" w:asciiTheme="majorEastAsia" w:hAnsiTheme="majorEastAsia" w:eastAsiaTheme="majorEastAsia" w:cstheme="majorEastAsia"/>
          <w:spacing w:val="-18"/>
          <w:sz w:val="25"/>
          <w:szCs w:val="25"/>
        </w:rPr>
        <w:t>法</w:t>
      </w:r>
      <w:r>
        <w:rPr>
          <w:rFonts w:hint="eastAsia" w:asciiTheme="majorEastAsia" w:hAnsiTheme="majorEastAsia" w:eastAsiaTheme="majorEastAsia" w:cstheme="majorEastAsia"/>
          <w:spacing w:val="-14"/>
          <w:sz w:val="25"/>
          <w:szCs w:val="25"/>
        </w:rPr>
        <w:t>定代表人：</w:t>
      </w:r>
      <w:r>
        <w:rPr>
          <w:rFonts w:hint="eastAsia" w:asciiTheme="majorEastAsia" w:hAnsiTheme="majorEastAsia" w:eastAsiaTheme="majorEastAsia" w:cstheme="majorEastAsia"/>
          <w:spacing w:val="-14"/>
          <w:sz w:val="25"/>
          <w:szCs w:val="25"/>
          <w:lang w:val="en-US" w:eastAsia="zh-CN"/>
        </w:rPr>
        <w:t xml:space="preserve">                                           法定代表人：                  </w:t>
      </w:r>
    </w:p>
    <w:p>
      <w:pPr>
        <w:spacing w:line="282" w:lineRule="auto"/>
        <w:rPr>
          <w:rFonts w:hint="eastAsia" w:asciiTheme="majorEastAsia" w:hAnsiTheme="majorEastAsia" w:eastAsiaTheme="majorEastAsia" w:cstheme="majorEastAsia"/>
          <w:sz w:val="21"/>
        </w:rPr>
      </w:pPr>
    </w:p>
    <w:p>
      <w:pPr>
        <w:spacing w:line="282" w:lineRule="auto"/>
        <w:rPr>
          <w:rFonts w:hint="eastAsia" w:asciiTheme="majorEastAsia" w:hAnsiTheme="majorEastAsia" w:eastAsiaTheme="majorEastAsia" w:cstheme="majorEastAsia"/>
          <w:sz w:val="21"/>
        </w:rPr>
      </w:pPr>
    </w:p>
    <w:p>
      <w:pPr>
        <w:spacing w:before="82" w:line="222" w:lineRule="auto"/>
        <w:ind w:firstLine="436" w:firstLineChars="200"/>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16"/>
          <w:sz w:val="25"/>
          <w:szCs w:val="25"/>
        </w:rPr>
        <w:t>委托代理人：</w:t>
      </w:r>
      <w:r>
        <w:rPr>
          <w:rFonts w:hint="eastAsia" w:asciiTheme="majorEastAsia" w:hAnsiTheme="majorEastAsia" w:eastAsiaTheme="majorEastAsia" w:cstheme="majorEastAsia"/>
          <w:spacing w:val="-16"/>
          <w:sz w:val="25"/>
          <w:szCs w:val="25"/>
          <w:lang w:val="en-US" w:eastAsia="zh-CN"/>
        </w:rPr>
        <w:t xml:space="preserve">                                              </w:t>
      </w:r>
      <w:r>
        <w:rPr>
          <w:rFonts w:hint="eastAsia" w:asciiTheme="majorEastAsia" w:hAnsiTheme="majorEastAsia" w:eastAsiaTheme="majorEastAsia" w:cstheme="majorEastAsia"/>
          <w:spacing w:val="-16"/>
          <w:sz w:val="25"/>
          <w:szCs w:val="25"/>
        </w:rPr>
        <w:t>委托代理人：</w:t>
      </w:r>
    </w:p>
    <w:p>
      <w:pPr>
        <w:spacing w:line="293" w:lineRule="auto"/>
        <w:rPr>
          <w:rFonts w:hint="eastAsia" w:asciiTheme="majorEastAsia" w:hAnsiTheme="majorEastAsia" w:eastAsiaTheme="majorEastAsia" w:cstheme="majorEastAsia"/>
          <w:sz w:val="21"/>
        </w:rPr>
      </w:pPr>
    </w:p>
    <w:p>
      <w:pPr>
        <w:spacing w:before="82" w:line="223" w:lineRule="auto"/>
        <w:ind w:left="23" w:firstLine="404" w:firstLineChars="200"/>
        <w:rPr>
          <w:rFonts w:hint="eastAsia" w:asciiTheme="majorEastAsia" w:hAnsiTheme="majorEastAsia" w:eastAsiaTheme="majorEastAsia" w:cstheme="majorEastAsia"/>
          <w:sz w:val="25"/>
          <w:szCs w:val="25"/>
        </w:rPr>
      </w:pPr>
      <w:r>
        <w:rPr>
          <w:rFonts w:hint="eastAsia" w:asciiTheme="majorEastAsia" w:hAnsiTheme="majorEastAsia" w:eastAsiaTheme="majorEastAsia" w:cstheme="majorEastAsia"/>
          <w:spacing w:val="-24"/>
          <w:sz w:val="25"/>
          <w:szCs w:val="25"/>
        </w:rPr>
        <w:t>签</w:t>
      </w:r>
      <w:r>
        <w:rPr>
          <w:rFonts w:hint="eastAsia" w:asciiTheme="majorEastAsia" w:hAnsiTheme="majorEastAsia" w:eastAsiaTheme="majorEastAsia" w:cstheme="majorEastAsia"/>
          <w:spacing w:val="-13"/>
          <w:sz w:val="25"/>
          <w:szCs w:val="25"/>
        </w:rPr>
        <w:t>约</w:t>
      </w:r>
      <w:r>
        <w:rPr>
          <w:rFonts w:hint="eastAsia" w:asciiTheme="majorEastAsia" w:hAnsiTheme="majorEastAsia" w:eastAsiaTheme="majorEastAsia" w:cstheme="majorEastAsia"/>
          <w:spacing w:val="-12"/>
          <w:sz w:val="25"/>
          <w:szCs w:val="25"/>
        </w:rPr>
        <w:t xml:space="preserve">日期： 年 月 日               </w:t>
      </w:r>
      <w:r>
        <w:rPr>
          <w:rFonts w:hint="eastAsia" w:asciiTheme="majorEastAsia" w:hAnsiTheme="majorEastAsia" w:eastAsiaTheme="majorEastAsia" w:cstheme="majorEastAsia"/>
          <w:spacing w:val="-12"/>
          <w:sz w:val="25"/>
          <w:szCs w:val="25"/>
          <w:lang w:val="en-US" w:eastAsia="zh-CN"/>
        </w:rPr>
        <w:t xml:space="preserve">                    </w:t>
      </w:r>
      <w:r>
        <w:rPr>
          <w:rFonts w:hint="eastAsia" w:asciiTheme="majorEastAsia" w:hAnsiTheme="majorEastAsia" w:eastAsiaTheme="majorEastAsia" w:cstheme="majorEastAsia"/>
          <w:spacing w:val="-12"/>
          <w:sz w:val="25"/>
          <w:szCs w:val="25"/>
        </w:rPr>
        <w:t>签约日期： 年 月 日</w:t>
      </w:r>
    </w:p>
    <w:p>
      <w:pPr>
        <w:spacing w:line="360" w:lineRule="auto"/>
        <w:ind w:firstLine="200"/>
        <w:jc w:val="center"/>
        <w:outlineLvl w:val="1"/>
        <w:rPr>
          <w:rFonts w:hint="eastAsia" w:asciiTheme="majorEastAsia" w:hAnsiTheme="majorEastAsia" w:eastAsiaTheme="majorEastAsia" w:cstheme="majorEastAsia"/>
          <w:bCs/>
          <w:kern w:val="0"/>
          <w:sz w:val="24"/>
        </w:rPr>
      </w:pPr>
    </w:p>
    <w:p>
      <w:pPr>
        <w:spacing w:line="360" w:lineRule="auto"/>
        <w:jc w:val="center"/>
        <w:outlineLvl w:val="1"/>
        <w:rPr>
          <w:rFonts w:hint="eastAsia" w:asciiTheme="majorEastAsia" w:hAnsiTheme="majorEastAsia" w:eastAsiaTheme="majorEastAsia" w:cstheme="majorEastAsia"/>
          <w:bCs/>
          <w:kern w:val="0"/>
          <w:sz w:val="24"/>
        </w:rPr>
      </w:pPr>
    </w:p>
    <w:p>
      <w:pPr>
        <w:spacing w:line="360" w:lineRule="auto"/>
        <w:jc w:val="center"/>
        <w:outlineLvl w:val="1"/>
        <w:rPr>
          <w:rFonts w:hint="eastAsia" w:asciiTheme="majorEastAsia" w:hAnsiTheme="majorEastAsia" w:eastAsiaTheme="majorEastAsia" w:cstheme="majorEastAsia"/>
          <w:bCs/>
          <w:kern w:val="0"/>
          <w:sz w:val="24"/>
        </w:rPr>
      </w:pPr>
    </w:p>
    <w:p>
      <w:pPr>
        <w:spacing w:line="360" w:lineRule="auto"/>
        <w:jc w:val="center"/>
        <w:outlineLvl w:val="1"/>
        <w:rPr>
          <w:rFonts w:hint="eastAsia" w:asciiTheme="majorEastAsia" w:hAnsiTheme="majorEastAsia" w:eastAsiaTheme="majorEastAsia" w:cstheme="majorEastAsia"/>
          <w:bCs/>
          <w:kern w:val="0"/>
          <w:sz w:val="24"/>
        </w:rPr>
      </w:pPr>
    </w:p>
    <w:p>
      <w:pPr>
        <w:spacing w:line="360" w:lineRule="auto"/>
        <w:jc w:val="center"/>
        <w:outlineLvl w:val="1"/>
        <w:rPr>
          <w:rFonts w:hint="eastAsia" w:asciiTheme="majorEastAsia" w:hAnsiTheme="majorEastAsia" w:eastAsiaTheme="majorEastAsia" w:cstheme="majorEastAsia"/>
          <w:bCs/>
          <w:kern w:val="0"/>
          <w:sz w:val="24"/>
        </w:rPr>
      </w:pPr>
    </w:p>
    <w:p>
      <w:pPr>
        <w:spacing w:line="360" w:lineRule="auto"/>
        <w:jc w:val="center"/>
        <w:outlineLvl w:val="1"/>
        <w:rPr>
          <w:rFonts w:hint="eastAsia" w:asciiTheme="majorEastAsia" w:hAnsiTheme="majorEastAsia" w:eastAsiaTheme="majorEastAsia" w:cstheme="majorEastAsia"/>
          <w:bCs/>
          <w:kern w:val="0"/>
          <w:sz w:val="24"/>
        </w:rPr>
      </w:pPr>
    </w:p>
    <w:p>
      <w:pPr>
        <w:spacing w:line="360" w:lineRule="auto"/>
        <w:jc w:val="center"/>
        <w:outlineLvl w:val="1"/>
        <w:rPr>
          <w:rFonts w:hint="eastAsia" w:asciiTheme="majorEastAsia" w:hAnsiTheme="majorEastAsia" w:eastAsiaTheme="majorEastAsia" w:cstheme="majorEastAsia"/>
          <w:bCs/>
          <w:kern w:val="0"/>
          <w:sz w:val="24"/>
        </w:rPr>
      </w:pPr>
    </w:p>
    <w:p>
      <w:pPr>
        <w:spacing w:line="360" w:lineRule="auto"/>
        <w:jc w:val="center"/>
        <w:outlineLvl w:val="1"/>
        <w:rPr>
          <w:rFonts w:hint="eastAsia" w:asciiTheme="majorEastAsia" w:hAnsiTheme="majorEastAsia" w:eastAsiaTheme="majorEastAsia" w:cstheme="majorEastAsia"/>
          <w:bCs/>
          <w:kern w:val="0"/>
          <w:sz w:val="24"/>
        </w:rPr>
      </w:pPr>
      <w:r>
        <w:rPr>
          <w:rFonts w:hint="eastAsia" w:asciiTheme="majorEastAsia" w:hAnsiTheme="majorEastAsia" w:eastAsiaTheme="majorEastAsia" w:cstheme="majorEastAsia"/>
          <w:bCs/>
          <w:kern w:val="0"/>
          <w:sz w:val="24"/>
        </w:rPr>
        <w:t>第二部分  通用条款</w:t>
      </w:r>
      <w:bookmarkEnd w:id="155"/>
    </w:p>
    <w:p>
      <w:pPr>
        <w:spacing w:line="360" w:lineRule="auto"/>
        <w:ind w:firstLine="200"/>
        <w:jc w:val="left"/>
        <w:rPr>
          <w:rFonts w:hint="eastAsia" w:asciiTheme="majorEastAsia" w:hAnsiTheme="majorEastAsia" w:eastAsiaTheme="majorEastAsia" w:cstheme="majorEastAsia"/>
          <w:kern w:val="0"/>
          <w:sz w:val="24"/>
        </w:rPr>
      </w:pPr>
    </w:p>
    <w:p>
      <w:pPr>
        <w:spacing w:line="360" w:lineRule="auto"/>
        <w:jc w:val="left"/>
        <w:rPr>
          <w:rFonts w:hint="eastAsia" w:asciiTheme="majorEastAsia" w:hAnsiTheme="majorEastAsia" w:eastAsiaTheme="majorEastAsia" w:cstheme="majorEastAsia"/>
          <w:kern w:val="0"/>
          <w:sz w:val="24"/>
        </w:rPr>
      </w:pPr>
    </w:p>
    <w:p>
      <w:pPr>
        <w:spacing w:line="360" w:lineRule="auto"/>
        <w:ind w:firstLine="720" w:firstLineChars="300"/>
        <w:jc w:val="left"/>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本工程施工合同文本使用陕西省建设工程施工合同（示范文本）</w:t>
      </w:r>
    </w:p>
    <w:p>
      <w:pPr>
        <w:widowControl/>
        <w:spacing w:line="360" w:lineRule="auto"/>
        <w:ind w:firstLine="480" w:firstLineChars="200"/>
        <w:rPr>
          <w:rFonts w:hint="eastAsia" w:asciiTheme="majorEastAsia" w:hAnsiTheme="majorEastAsia" w:eastAsiaTheme="majorEastAsia" w:cstheme="majorEastAsia"/>
          <w:kern w:val="0"/>
          <w:sz w:val="24"/>
        </w:rPr>
      </w:pPr>
    </w:p>
    <w:p>
      <w:pPr>
        <w:widowControl/>
        <w:spacing w:line="360" w:lineRule="auto"/>
        <w:jc w:val="center"/>
        <w:outlineLvl w:val="1"/>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br w:type="page"/>
      </w:r>
      <w:bookmarkStart w:id="156" w:name="_Toc13044"/>
      <w:r>
        <w:rPr>
          <w:rFonts w:hint="eastAsia" w:asciiTheme="majorEastAsia" w:hAnsiTheme="majorEastAsia" w:eastAsiaTheme="majorEastAsia" w:cstheme="majorEastAsia"/>
          <w:kern w:val="0"/>
          <w:sz w:val="24"/>
        </w:rPr>
        <w:t>第三部分  专用条款</w:t>
      </w:r>
      <w:bookmarkEnd w:id="156"/>
    </w:p>
    <w:p>
      <w:pPr>
        <w:widowControl/>
        <w:spacing w:line="360" w:lineRule="auto"/>
        <w:ind w:firstLine="482" w:firstLineChars="200"/>
        <w:rPr>
          <w:rFonts w:hint="eastAsia" w:asciiTheme="majorEastAsia" w:hAnsiTheme="majorEastAsia" w:eastAsiaTheme="majorEastAsia" w:cstheme="majorEastAsia"/>
          <w:b/>
          <w:kern w:val="0"/>
          <w:sz w:val="24"/>
        </w:rPr>
      </w:pPr>
      <w:r>
        <w:rPr>
          <w:rFonts w:hint="eastAsia" w:asciiTheme="majorEastAsia" w:hAnsiTheme="majorEastAsia" w:eastAsiaTheme="majorEastAsia" w:cstheme="majorEastAsia"/>
          <w:b/>
          <w:kern w:val="0"/>
          <w:sz w:val="24"/>
        </w:rPr>
        <w:t>一、词语定义及合同文件</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1、合同文件及解释顺序</w:t>
      </w:r>
    </w:p>
    <w:p>
      <w:pPr>
        <w:autoSpaceDE w:val="0"/>
        <w:autoSpaceDN w:val="0"/>
        <w:adjustRightInd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1.1 除双方另有约定以外，组成本合同的文件及优先解释顺序如下：</w:t>
      </w:r>
    </w:p>
    <w:p>
      <w:pPr>
        <w:autoSpaceDE w:val="0"/>
        <w:autoSpaceDN w:val="0"/>
        <w:adjustRightInd w:val="0"/>
        <w:spacing w:line="360" w:lineRule="auto"/>
        <w:ind w:firstLine="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(1) 双方签订的合同协议书</w:t>
      </w:r>
    </w:p>
    <w:p>
      <w:pPr>
        <w:autoSpaceDE w:val="0"/>
        <w:autoSpaceDN w:val="0"/>
        <w:adjustRightInd w:val="0"/>
        <w:spacing w:line="360" w:lineRule="auto"/>
        <w:ind w:firstLine="360" w:firstLineChars="15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(2) 中标通知书</w:t>
      </w:r>
    </w:p>
    <w:p>
      <w:pPr>
        <w:autoSpaceDE w:val="0"/>
        <w:autoSpaceDN w:val="0"/>
        <w:adjustRightInd w:val="0"/>
        <w:spacing w:line="360" w:lineRule="auto"/>
        <w:ind w:firstLine="360" w:firstLineChars="15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(3) 投标函及投标函附录</w:t>
      </w:r>
    </w:p>
    <w:p>
      <w:pPr>
        <w:autoSpaceDE w:val="0"/>
        <w:autoSpaceDN w:val="0"/>
        <w:adjustRightInd w:val="0"/>
        <w:spacing w:line="360" w:lineRule="auto"/>
        <w:ind w:firstLine="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(4) 专用条款</w:t>
      </w:r>
    </w:p>
    <w:p>
      <w:pPr>
        <w:autoSpaceDE w:val="0"/>
        <w:autoSpaceDN w:val="0"/>
        <w:adjustRightInd w:val="0"/>
        <w:spacing w:line="360" w:lineRule="auto"/>
        <w:ind w:firstLine="360" w:firstLineChars="15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(5) 通用条款</w:t>
      </w:r>
    </w:p>
    <w:p>
      <w:pPr>
        <w:autoSpaceDE w:val="0"/>
        <w:autoSpaceDN w:val="0"/>
        <w:adjustRightInd w:val="0"/>
        <w:spacing w:line="360" w:lineRule="auto"/>
        <w:ind w:firstLine="360" w:firstLineChars="15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(6) 标准、规范及有关技术文件</w:t>
      </w:r>
    </w:p>
    <w:p>
      <w:pPr>
        <w:autoSpaceDE w:val="0"/>
        <w:autoSpaceDN w:val="0"/>
        <w:adjustRightInd w:val="0"/>
        <w:spacing w:line="360" w:lineRule="auto"/>
        <w:ind w:firstLine="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(7) 图纸</w:t>
      </w:r>
    </w:p>
    <w:p>
      <w:pPr>
        <w:autoSpaceDE w:val="0"/>
        <w:autoSpaceDN w:val="0"/>
        <w:adjustRightInd w:val="0"/>
        <w:spacing w:line="360" w:lineRule="auto"/>
        <w:ind w:firstLine="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(8) 已标价的工程量清单</w:t>
      </w:r>
    </w:p>
    <w:p>
      <w:pPr>
        <w:autoSpaceDE w:val="0"/>
        <w:autoSpaceDN w:val="0"/>
        <w:adjustRightInd w:val="0"/>
        <w:spacing w:line="360" w:lineRule="auto"/>
        <w:ind w:firstLine="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(9) 其他合同文件</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bCs/>
          <w:sz w:val="24"/>
          <w:lang w:val="zh-CN"/>
        </w:rPr>
        <w:t>双方有关工程的洽商、变更等书面协议或文件视为本合同的组成部分。</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2、语言文字和适用法律、标准及规范</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2.1本合同除使用汉语外，还使用语言文字</w:t>
      </w:r>
      <w:r>
        <w:rPr>
          <w:rFonts w:hint="eastAsia" w:asciiTheme="majorEastAsia" w:hAnsiTheme="majorEastAsia" w:eastAsiaTheme="majorEastAsia" w:cstheme="majorEastAsia"/>
          <w:kern w:val="0"/>
          <w:sz w:val="24"/>
          <w:u w:val="single"/>
        </w:rPr>
        <w:t>无</w:t>
      </w:r>
      <w:r>
        <w:rPr>
          <w:rFonts w:hint="eastAsia" w:asciiTheme="majorEastAsia" w:hAnsiTheme="majorEastAsia" w:eastAsiaTheme="majorEastAsia" w:cstheme="majorEastAsia"/>
          <w:kern w:val="0"/>
          <w:sz w:val="24"/>
        </w:rPr>
        <w:t>。</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2.2适用法律和法规</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需要明示的法律、行政法规：</w:t>
      </w:r>
      <w:r>
        <w:rPr>
          <w:rFonts w:hint="eastAsia" w:asciiTheme="majorEastAsia" w:hAnsiTheme="majorEastAsia" w:eastAsiaTheme="majorEastAsia" w:cstheme="majorEastAsia"/>
          <w:bCs/>
          <w:sz w:val="24"/>
          <w:lang w:val="zh-CN"/>
        </w:rPr>
        <w:t>国家有关法律、法规和安康市有关法规、规章及规范性文件均对本合同具有约束力。</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2.3适用标准、规范</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适用标准、规范的名称：</w:t>
      </w:r>
      <w:r>
        <w:rPr>
          <w:rFonts w:hint="eastAsia" w:asciiTheme="majorEastAsia" w:hAnsiTheme="majorEastAsia" w:eastAsiaTheme="majorEastAsia" w:cstheme="majorEastAsia"/>
          <w:kern w:val="0"/>
          <w:sz w:val="24"/>
          <w:u w:val="single"/>
        </w:rPr>
        <w:t>详见招标文件</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3、图纸</w:t>
      </w:r>
    </w:p>
    <w:p>
      <w:pPr>
        <w:spacing w:line="360" w:lineRule="auto"/>
        <w:ind w:firstLine="470" w:firstLineChars="196"/>
        <w:rPr>
          <w:rFonts w:hint="eastAsia" w:asciiTheme="majorEastAsia" w:hAnsiTheme="majorEastAsia" w:eastAsiaTheme="majorEastAsia" w:cstheme="majorEastAsia"/>
          <w:bCs/>
          <w:sz w:val="24"/>
          <w:u w:val="single"/>
          <w:lang w:val="zh-CN"/>
        </w:rPr>
      </w:pPr>
      <w:r>
        <w:rPr>
          <w:rFonts w:hint="eastAsia" w:asciiTheme="majorEastAsia" w:hAnsiTheme="majorEastAsia" w:eastAsiaTheme="majorEastAsia" w:cstheme="majorEastAsia"/>
          <w:kern w:val="0"/>
          <w:sz w:val="24"/>
        </w:rPr>
        <w:t>3.1发包人向承包人提供图纸日期和套数：</w:t>
      </w:r>
      <w:r>
        <w:rPr>
          <w:rFonts w:hint="eastAsia" w:asciiTheme="majorEastAsia" w:hAnsiTheme="majorEastAsia" w:eastAsiaTheme="majorEastAsia" w:cstheme="majorEastAsia"/>
          <w:bCs/>
          <w:sz w:val="24"/>
          <w:u w:val="single"/>
          <w:lang w:val="zh-CN"/>
        </w:rPr>
        <w:t>合同签订后提供施工图两套（含制作两套竣工图所用图纸）、承包人陆续增加套数，发包人负责联系解决，费用由承包人自行支付。</w:t>
      </w:r>
    </w:p>
    <w:p>
      <w:pPr>
        <w:spacing w:line="360" w:lineRule="auto"/>
        <w:ind w:firstLine="470" w:firstLineChars="196"/>
        <w:rPr>
          <w:rFonts w:hint="eastAsia" w:asciiTheme="majorEastAsia" w:hAnsiTheme="majorEastAsia" w:eastAsiaTheme="majorEastAsia" w:cstheme="majorEastAsia"/>
          <w:bCs/>
          <w:sz w:val="24"/>
          <w:u w:val="single"/>
          <w:lang w:val="zh-CN"/>
        </w:rPr>
      </w:pPr>
      <w:r>
        <w:rPr>
          <w:rFonts w:hint="eastAsia" w:asciiTheme="majorEastAsia" w:hAnsiTheme="majorEastAsia" w:eastAsiaTheme="majorEastAsia" w:cstheme="majorEastAsia"/>
          <w:bCs/>
          <w:sz w:val="24"/>
          <w:u w:val="single"/>
          <w:lang w:val="zh-CN"/>
        </w:rPr>
        <w:t>承包人施工过程中所使用的标准图籍等技术资料，自行购买。</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发包人对图纸的保密要求：</w:t>
      </w:r>
      <w:r>
        <w:rPr>
          <w:rFonts w:hint="eastAsia" w:asciiTheme="majorEastAsia" w:hAnsiTheme="majorEastAsia" w:eastAsiaTheme="majorEastAsia" w:cstheme="majorEastAsia"/>
          <w:bCs/>
          <w:sz w:val="24"/>
          <w:u w:val="single"/>
          <w:lang w:val="zh-CN"/>
        </w:rPr>
        <w:t>本工程所有图纸不得外借，未经发包人同意不得用于其它工程或向第三方透漏有关该工程的一切信息。</w:t>
      </w:r>
    </w:p>
    <w:p>
      <w:pPr>
        <w:widowControl/>
        <w:spacing w:line="360" w:lineRule="auto"/>
        <w:ind w:firstLine="482" w:firstLineChars="200"/>
        <w:rPr>
          <w:rFonts w:hint="eastAsia" w:asciiTheme="majorEastAsia" w:hAnsiTheme="majorEastAsia" w:eastAsiaTheme="majorEastAsia" w:cstheme="majorEastAsia"/>
          <w:b/>
          <w:kern w:val="0"/>
          <w:sz w:val="24"/>
        </w:rPr>
      </w:pPr>
      <w:r>
        <w:rPr>
          <w:rFonts w:hint="eastAsia" w:asciiTheme="majorEastAsia" w:hAnsiTheme="majorEastAsia" w:eastAsiaTheme="majorEastAsia" w:cstheme="majorEastAsia"/>
          <w:b/>
          <w:kern w:val="0"/>
          <w:sz w:val="24"/>
        </w:rPr>
        <w:t>二、双方一般权利和义务</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4、工程师</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4.1监理单位委派的工程师</w:t>
      </w:r>
    </w:p>
    <w:p>
      <w:pPr>
        <w:widowControl/>
        <w:spacing w:line="360" w:lineRule="auto"/>
        <w:ind w:left="420" w:left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姓名：____________________职务：_________________________</w:t>
      </w:r>
    </w:p>
    <w:p>
      <w:pPr>
        <w:widowControl/>
        <w:spacing w:line="360" w:lineRule="auto"/>
        <w:ind w:left="420" w:left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发包人委托的职权：</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（1）</w:t>
      </w:r>
      <w:r>
        <w:rPr>
          <w:rFonts w:hint="eastAsia" w:asciiTheme="majorEastAsia" w:hAnsiTheme="majorEastAsia" w:eastAsiaTheme="majorEastAsia" w:cstheme="majorEastAsia"/>
          <w:kern w:val="0"/>
          <w:sz w:val="24"/>
          <w:u w:val="single"/>
        </w:rPr>
        <w:t>施工过程的质量、进度控制、合同管理和信息管理，安全管理及施工中各种矛盾组织协调工作及全程监理。</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（2）</w:t>
      </w:r>
      <w:r>
        <w:rPr>
          <w:rFonts w:hint="eastAsia" w:asciiTheme="majorEastAsia" w:hAnsiTheme="majorEastAsia" w:eastAsiaTheme="majorEastAsia" w:cstheme="majorEastAsia"/>
          <w:kern w:val="0"/>
          <w:sz w:val="24"/>
          <w:u w:val="single"/>
        </w:rPr>
        <w:t>对工程建设有关事项包括工程规模、设计标准、规划设计和实用功能要求，向发包人的建议权。</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（3）</w:t>
      </w:r>
      <w:r>
        <w:rPr>
          <w:rFonts w:hint="eastAsia" w:asciiTheme="majorEastAsia" w:hAnsiTheme="majorEastAsia" w:eastAsiaTheme="majorEastAsia" w:cstheme="majorEastAsia"/>
          <w:kern w:val="0"/>
          <w:sz w:val="24"/>
          <w:u w:val="single"/>
        </w:rPr>
        <w:t>对工程设计中的技术问题，按照安全和优化的原则，向设计人提出建议；如果拟提出的建议可能会提高工程造价，或延长工期，应当事先对造价、工期进行评估，呈报书面材料征得发包人的同意。当发现工程设计不符合国家颁布的建设工程质量标准或涉及合同约定的质量标准时，监理人应当书面报告发包人并要求设计人更正。</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（4）</w:t>
      </w:r>
      <w:r>
        <w:rPr>
          <w:rFonts w:hint="eastAsia" w:asciiTheme="majorEastAsia" w:hAnsiTheme="majorEastAsia" w:eastAsiaTheme="majorEastAsia" w:cstheme="majorEastAsia"/>
          <w:kern w:val="0"/>
          <w:sz w:val="24"/>
          <w:u w:val="single"/>
        </w:rPr>
        <w:t>审批工程施工组织设计和技术方案，按照保质量、保工期和降低成本的原则，向承包人提出建议，并向发包人提出书面报告。</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（5）</w:t>
      </w:r>
      <w:r>
        <w:rPr>
          <w:rFonts w:hint="eastAsia" w:asciiTheme="majorEastAsia" w:hAnsiTheme="majorEastAsia" w:eastAsiaTheme="majorEastAsia" w:cstheme="majorEastAsia"/>
          <w:kern w:val="0"/>
          <w:sz w:val="24"/>
          <w:u w:val="single"/>
        </w:rPr>
        <w:t>主持工程建设有关协作单位的组织协调，重要协调事项应当事先向发包人报告。</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（6）</w:t>
      </w:r>
      <w:r>
        <w:rPr>
          <w:rFonts w:hint="eastAsia" w:asciiTheme="majorEastAsia" w:hAnsiTheme="majorEastAsia" w:eastAsiaTheme="majorEastAsia" w:cstheme="majorEastAsia"/>
          <w:kern w:val="0"/>
          <w:sz w:val="24"/>
          <w:u w:val="single"/>
        </w:rPr>
        <w:t>征得发包人同意，监理人有权发布开工令、停工令、复工令，但应当事先向发包人报告并取得发包人同意方可，如在紧急情况下未能实现报告时，则应在24小时内向发包人作出书面报告。</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（7）</w:t>
      </w:r>
      <w:r>
        <w:rPr>
          <w:rFonts w:hint="eastAsia" w:asciiTheme="majorEastAsia" w:hAnsiTheme="majorEastAsia" w:eastAsiaTheme="majorEastAsia" w:cstheme="majorEastAsia"/>
          <w:kern w:val="0"/>
          <w:sz w:val="24"/>
          <w:u w:val="single"/>
        </w:rPr>
        <w:t>承包人使用的材料和施工质量的检验权。对于不符合设计要求和合同约定及国家质量标准的材料、构配件、设备，有权通知承包人停止使用；对于不符合规范和质量标准的工序、分部、分项工程和不安全施工作业，有权通知承包人停工整改、返工。承包人得到监理机构复工令后才能复工。</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（8）</w:t>
      </w:r>
      <w:r>
        <w:rPr>
          <w:rFonts w:hint="eastAsia" w:asciiTheme="majorEastAsia" w:hAnsiTheme="majorEastAsia" w:eastAsiaTheme="majorEastAsia" w:cstheme="majorEastAsia"/>
          <w:kern w:val="0"/>
          <w:sz w:val="24"/>
          <w:u w:val="single"/>
        </w:rPr>
        <w:t>工程施工进度的检查、监督权、以及工程实际竣工日期提前或超过工程施工合同规定的竣工期限的签认权。</w:t>
      </w:r>
    </w:p>
    <w:p>
      <w:pPr>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需要取得发包人批准才能行使的职权：</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u w:val="single"/>
        </w:rPr>
        <w:t>①设计变更；②工期延误索赔或鉴证，工程量及费用增减的索赔或鉴证；③工程款支付；④分包商的确定；⑤主要材料的确定；⑥施工组织设计、施工总进度计划的审定；⑦其他重要突发事件处理决定见本工程建设监理合同约定权限以及发包人以书面形式委托监理工程师的其他权限；⑧停工、复工通知；⑨发包人认为须取得批准方可实施的其它重要事项。</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4.2发包人派驻的工程师</w:t>
      </w:r>
    </w:p>
    <w:p>
      <w:pPr>
        <w:widowControl/>
        <w:spacing w:line="360" w:lineRule="auto"/>
        <w:ind w:firstLine="480" w:firstLineChars="200"/>
        <w:jc w:val="left"/>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姓名：_______________          职务： _____________________</w:t>
      </w:r>
    </w:p>
    <w:p>
      <w:pPr>
        <w:spacing w:line="360" w:lineRule="auto"/>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 xml:space="preserve">    职权：</w:t>
      </w:r>
      <w:r>
        <w:rPr>
          <w:rFonts w:hint="eastAsia" w:asciiTheme="majorEastAsia" w:hAnsiTheme="majorEastAsia" w:eastAsiaTheme="majorEastAsia" w:cstheme="majorEastAsia"/>
          <w:kern w:val="0"/>
          <w:sz w:val="24"/>
          <w:u w:val="single"/>
        </w:rPr>
        <w:t>发包人派驻的工程师是发包单位的全权负责人（现场代表），行使本工程建设工程施工合同、建设工程委托监理合同所赋予的发包人职责。</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4.3不实行监理的，工程师的职权：</w:t>
      </w:r>
      <w:r>
        <w:rPr>
          <w:rFonts w:hint="eastAsia" w:asciiTheme="majorEastAsia" w:hAnsiTheme="majorEastAsia" w:eastAsiaTheme="majorEastAsia" w:cstheme="majorEastAsia"/>
          <w:kern w:val="0"/>
          <w:sz w:val="24"/>
          <w:u w:val="single"/>
        </w:rPr>
        <w:t>无</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5、项目经理</w:t>
      </w:r>
    </w:p>
    <w:p>
      <w:pPr>
        <w:widowControl/>
        <w:spacing w:line="360" w:lineRule="auto"/>
        <w:ind w:firstLine="480" w:firstLineChars="200"/>
        <w:jc w:val="left"/>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姓名：________________    证书编号：________________</w:t>
      </w:r>
      <w:r>
        <w:rPr>
          <w:rFonts w:hint="eastAsia" w:asciiTheme="majorEastAsia" w:hAnsiTheme="majorEastAsia" w:eastAsiaTheme="majorEastAsia" w:cstheme="majorEastAsia"/>
          <w:kern w:val="0"/>
          <w:sz w:val="24"/>
          <w:u w:val="single"/>
        </w:rPr>
        <w:t xml:space="preserve"> </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6、发包人工作</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u w:val="single"/>
        </w:rPr>
        <w:t>6.1发包人应按约定的时间和要求完成以下工作：</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u w:val="single"/>
        </w:rPr>
        <w:t>（1）施工场地具备施工条件的要求及完成的时间：__已具备条件。</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u w:val="single"/>
        </w:rPr>
        <w:t>（2）将施工所需的水、电、电讯线路接至施工场地的时间、地点和供应要求：</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u w:val="single"/>
        </w:rPr>
        <w:t>施工用电已接通至本项目的施工临时变电箱，施工用水已接至施工场地，场内水、电接引工作及费用由承包人自理，计量装置由承包人自行安装。电讯线路已接至施工场地周围，接引和使用费用由承包人自行承担。水电供应由承包人与发包人签订水电使用合同。</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其计量和计价方法为：</w:t>
      </w:r>
      <w:r>
        <w:rPr>
          <w:rFonts w:hint="eastAsia" w:asciiTheme="majorEastAsia" w:hAnsiTheme="majorEastAsia" w:eastAsiaTheme="majorEastAsia" w:cstheme="majorEastAsia"/>
          <w:kern w:val="0"/>
          <w:sz w:val="24"/>
          <w:u w:val="single"/>
        </w:rPr>
        <w:t>水电费由承包人自行解决。</w:t>
      </w:r>
    </w:p>
    <w:p>
      <w:pPr>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（3）施工场地与公共道路的通道开通时间和要求：</w:t>
      </w:r>
    </w:p>
    <w:p>
      <w:pPr>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u w:val="single"/>
        </w:rPr>
        <w:t>在施工道路的两端设置交通安全警示标志和车辆导向标识；夜间应当设置警灯等照明灯，便于车辆、行人安全通行。费用已包含在安全文明施工措施费中，发包人不再另付费用。</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（4）工程地质和地下管线资料的提供时间：</w:t>
      </w:r>
    </w:p>
    <w:p>
      <w:pPr>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u w:val="single"/>
        </w:rPr>
        <w:t xml:space="preserve">  施工合同签订日后，发包人将以书面形式提供给承包人。承包人在进行地下工程施工时应再次向专业管线单位（包括但不仅限于煤气、自来水、供电、电信等单位）确认。</w:t>
      </w:r>
    </w:p>
    <w:p>
      <w:pPr>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（5）由发包人办理的施工所需证件、批件的名称和完成时间：</w:t>
      </w:r>
    </w:p>
    <w:p>
      <w:pPr>
        <w:spacing w:line="360" w:lineRule="auto"/>
        <w:ind w:firstLine="482"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b/>
          <w:sz w:val="24"/>
          <w:u w:val="single"/>
        </w:rPr>
        <w:t xml:space="preserve"> </w:t>
      </w:r>
      <w:r>
        <w:rPr>
          <w:rFonts w:hint="eastAsia" w:asciiTheme="majorEastAsia" w:hAnsiTheme="majorEastAsia" w:eastAsiaTheme="majorEastAsia" w:cstheme="majorEastAsia"/>
          <w:kern w:val="0"/>
          <w:sz w:val="24"/>
          <w:u w:val="single"/>
        </w:rPr>
        <w:t>发包人在开工前已办妥项目立项批文、建设工程规划许可证、建设用地规划许可证、施工图审查、工程抗震设防审查意见书、建筑工程质量监督申报表、消防审核意见书、施工图审查意见书、监理委托合同、施工许可证。</w:t>
      </w:r>
    </w:p>
    <w:p>
      <w:pPr>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（6）水准点与座标控制点交验要求：</w:t>
      </w:r>
      <w:r>
        <w:rPr>
          <w:rFonts w:hint="eastAsia" w:asciiTheme="majorEastAsia" w:hAnsiTheme="majorEastAsia" w:eastAsiaTheme="majorEastAsia" w:cstheme="majorEastAsia"/>
          <w:kern w:val="0"/>
          <w:sz w:val="24"/>
          <w:u w:val="single"/>
        </w:rPr>
        <w:t>／</w:t>
      </w:r>
    </w:p>
    <w:p>
      <w:pPr>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（7）图纸会审和设计交底时间：</w:t>
      </w:r>
      <w:r>
        <w:rPr>
          <w:rFonts w:hint="eastAsia" w:asciiTheme="majorEastAsia" w:hAnsiTheme="majorEastAsia" w:eastAsiaTheme="majorEastAsia" w:cstheme="majorEastAsia"/>
          <w:b/>
          <w:sz w:val="24"/>
          <w:u w:val="single"/>
        </w:rPr>
        <w:t xml:space="preserve"> </w:t>
      </w:r>
      <w:r>
        <w:rPr>
          <w:rFonts w:hint="eastAsia" w:asciiTheme="majorEastAsia" w:hAnsiTheme="majorEastAsia" w:eastAsiaTheme="majorEastAsia" w:cstheme="majorEastAsia"/>
          <w:kern w:val="0"/>
          <w:sz w:val="24"/>
          <w:u w:val="single"/>
        </w:rPr>
        <w:t xml:space="preserve"> 具体时间由发包人另行通知。</w:t>
      </w:r>
    </w:p>
    <w:p>
      <w:pPr>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（8）协调处理施工场地周围地下管线和邻近建筑物、构筑物（含文物保护建筑）、古树名木的保护工作：</w:t>
      </w:r>
      <w:r>
        <w:rPr>
          <w:rFonts w:hint="eastAsia" w:asciiTheme="majorEastAsia" w:hAnsiTheme="majorEastAsia" w:eastAsiaTheme="majorEastAsia" w:cstheme="majorEastAsia"/>
          <w:kern w:val="0"/>
          <w:sz w:val="24"/>
          <w:u w:val="single"/>
        </w:rPr>
        <w:t xml:space="preserve"> ／</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（9）双方约定发包人应做的其他工作：</w:t>
      </w:r>
      <w:r>
        <w:rPr>
          <w:rFonts w:hint="eastAsia" w:asciiTheme="majorEastAsia" w:hAnsiTheme="majorEastAsia" w:eastAsiaTheme="majorEastAsia" w:cstheme="majorEastAsia"/>
          <w:kern w:val="0"/>
          <w:sz w:val="24"/>
          <w:u w:val="single"/>
        </w:rPr>
        <w:t>待定</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6.2发包人委托承包人办理的工作</w:t>
      </w:r>
      <w:r>
        <w:rPr>
          <w:rFonts w:hint="eastAsia" w:asciiTheme="majorEastAsia" w:hAnsiTheme="majorEastAsia" w:eastAsiaTheme="majorEastAsia" w:cstheme="majorEastAsia"/>
          <w:kern w:val="0"/>
          <w:sz w:val="24"/>
          <w:u w:val="single"/>
        </w:rPr>
        <w:t>：无</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7.1承包人应按约定时间和要求，完成以下工作：</w:t>
      </w:r>
    </w:p>
    <w:p>
      <w:pPr>
        <w:spacing w:line="360" w:lineRule="auto"/>
        <w:ind w:firstLine="480" w:firstLineChars="200"/>
        <w:rPr>
          <w:rFonts w:hint="eastAsia" w:asciiTheme="majorEastAsia" w:hAnsiTheme="majorEastAsia" w:eastAsiaTheme="majorEastAsia" w:cstheme="majorEastAsia"/>
          <w:bCs/>
          <w:sz w:val="24"/>
          <w:u w:val="single"/>
        </w:rPr>
      </w:pPr>
      <w:r>
        <w:rPr>
          <w:rFonts w:hint="eastAsia" w:asciiTheme="majorEastAsia" w:hAnsiTheme="majorEastAsia" w:eastAsiaTheme="majorEastAsia" w:cstheme="majorEastAsia"/>
          <w:kern w:val="0"/>
          <w:sz w:val="24"/>
        </w:rPr>
        <w:t>（1）需由设计资质等级和业务范围允许的承包人完成的设计文件提交时间：</w:t>
      </w:r>
      <w:r>
        <w:rPr>
          <w:rFonts w:hint="eastAsia" w:asciiTheme="majorEastAsia" w:hAnsiTheme="majorEastAsia" w:eastAsiaTheme="majorEastAsia" w:cstheme="majorEastAsia"/>
          <w:bCs/>
          <w:sz w:val="24"/>
          <w:u w:val="single"/>
        </w:rPr>
        <w:t>如果发生，承包人应按发包人确定的时间提交，并承担由此发生的设计费用。</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（2）应提供计划、报表的名称及完成时间：</w:t>
      </w:r>
      <w:r>
        <w:rPr>
          <w:rFonts w:hint="eastAsia" w:asciiTheme="majorEastAsia" w:hAnsiTheme="majorEastAsia" w:eastAsiaTheme="majorEastAsia" w:cstheme="majorEastAsia"/>
          <w:bCs/>
          <w:sz w:val="24"/>
          <w:u w:val="single"/>
          <w:lang w:val="zh-CN"/>
        </w:rPr>
        <w:t>每月25日前，向发包人提交施工计划及完成量报表。</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（3）承担施工安全保卫工作及非夜间施工照明的责任和要求：</w:t>
      </w:r>
      <w:r>
        <w:rPr>
          <w:rFonts w:hint="eastAsia" w:asciiTheme="majorEastAsia" w:hAnsiTheme="majorEastAsia" w:eastAsiaTheme="majorEastAsia" w:cstheme="majorEastAsia"/>
          <w:bCs/>
          <w:sz w:val="24"/>
          <w:u w:val="single"/>
        </w:rPr>
        <w:t>承包人负责根据工程需要，提供维修夜间和非夜间施工使用的照明、围栏设施，负责安全保卫工作，承包人应严格按照《施工现场临时用电安全技术规范JGJ46-2005》和《建设工程施工现场供用电安全规范GB50104-93》组织施工，相关费用已包含在合同协议所确定的合同价款中。因承包人未能按照上述规范组织施工，工程师有权根据现场实际情况向承包人索赔相关费用，并在工程付款中扣除。</w:t>
      </w:r>
    </w:p>
    <w:p>
      <w:pPr>
        <w:widowControl/>
        <w:spacing w:line="360" w:lineRule="auto"/>
        <w:ind w:firstLine="360" w:firstLineChars="15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（4）向发包人提供的办公和生活房屋及设施的要求：无</w:t>
      </w:r>
    </w:p>
    <w:p>
      <w:pPr>
        <w:widowControl/>
        <w:spacing w:line="360" w:lineRule="auto"/>
        <w:ind w:firstLine="360" w:firstLineChars="15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（5）需承包人办理的有关施工场地交通、环卫和施工噪音管理等手续：</w:t>
      </w:r>
      <w:r>
        <w:rPr>
          <w:rFonts w:hint="eastAsia" w:asciiTheme="majorEastAsia" w:hAnsiTheme="majorEastAsia" w:eastAsiaTheme="majorEastAsia" w:cstheme="majorEastAsia"/>
          <w:bCs/>
          <w:sz w:val="24"/>
          <w:u w:val="single"/>
        </w:rPr>
        <w:t>需承包人承担的费用已包含在合同协议所确定的合同价款当中。</w:t>
      </w:r>
    </w:p>
    <w:p>
      <w:pPr>
        <w:widowControl/>
        <w:spacing w:line="360" w:lineRule="auto"/>
        <w:ind w:firstLine="360" w:firstLineChars="15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（6）已完工程成品保护的特殊要求及费用承担：</w:t>
      </w:r>
      <w:r>
        <w:rPr>
          <w:rFonts w:hint="eastAsia" w:asciiTheme="majorEastAsia" w:hAnsiTheme="majorEastAsia" w:eastAsiaTheme="majorEastAsia" w:cstheme="majorEastAsia"/>
          <w:bCs/>
          <w:sz w:val="24"/>
          <w:u w:val="single"/>
        </w:rPr>
        <w:t>已竣工工程未交付发包人之前，承包人应按照有关法律、规范、规程的规定进行成品保护，所有费用都已包含在合同协议所确定的合同价款当中；保护期出现损坏，承包人自费修改的标准不得低于相关的工程质量验收规范及发包人的相关工程质量的要求。</w:t>
      </w:r>
    </w:p>
    <w:p>
      <w:pPr>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（7）施工场地周围地下管线和邻近建筑物、构筑物（含文物保护建筑）、古树名木的保护要求及费用承担：</w:t>
      </w:r>
      <w:r>
        <w:rPr>
          <w:rFonts w:hint="eastAsia" w:asciiTheme="majorEastAsia" w:hAnsiTheme="majorEastAsia" w:eastAsiaTheme="majorEastAsia" w:cstheme="majorEastAsia"/>
          <w:kern w:val="0"/>
          <w:sz w:val="24"/>
          <w:u w:val="single"/>
        </w:rPr>
        <w:t>／</w:t>
      </w:r>
    </w:p>
    <w:p>
      <w:pPr>
        <w:widowControl/>
        <w:spacing w:line="360" w:lineRule="auto"/>
        <w:ind w:firstLine="360" w:firstLineChars="15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（8）施工场地清洁卫生的要求：</w:t>
      </w:r>
      <w:r>
        <w:rPr>
          <w:rFonts w:hint="eastAsia" w:asciiTheme="majorEastAsia" w:hAnsiTheme="majorEastAsia" w:eastAsiaTheme="majorEastAsia" w:cstheme="majorEastAsia"/>
          <w:bCs/>
          <w:sz w:val="24"/>
          <w:u w:val="single"/>
        </w:rPr>
        <w:t xml:space="preserve">保证施工现场清洁符合环境卫生管理的有关规定，交工前清理现场达到建筑物无污染、现场无建筑垃圾，相关费用已包含在合同协议所确定的合同价款中。因承包人未能按照上述规定施工和交工，工程师有权根据实际情况向承包人索赔相关费用，并在工程付款中扣除。  </w:t>
      </w:r>
    </w:p>
    <w:p>
      <w:pPr>
        <w:spacing w:line="360" w:lineRule="auto"/>
        <w:ind w:firstLine="360" w:firstLineChars="150"/>
        <w:rPr>
          <w:rFonts w:hint="eastAsia" w:asciiTheme="majorEastAsia" w:hAnsiTheme="majorEastAsia" w:eastAsiaTheme="majorEastAsia" w:cstheme="majorEastAsia"/>
          <w:sz w:val="24"/>
          <w:u w:val="single"/>
        </w:rPr>
      </w:pPr>
      <w:r>
        <w:rPr>
          <w:rFonts w:hint="eastAsia" w:asciiTheme="majorEastAsia" w:hAnsiTheme="majorEastAsia" w:eastAsiaTheme="majorEastAsia" w:cstheme="majorEastAsia"/>
          <w:kern w:val="0"/>
          <w:sz w:val="24"/>
        </w:rPr>
        <w:t>（9）双方约定承包人应做的其他工作：</w:t>
      </w:r>
      <w:r>
        <w:rPr>
          <w:rFonts w:hint="eastAsia" w:asciiTheme="majorEastAsia" w:hAnsiTheme="majorEastAsia" w:eastAsiaTheme="majorEastAsia" w:cstheme="majorEastAsia"/>
          <w:sz w:val="24"/>
          <w:u w:val="single"/>
        </w:rPr>
        <w:t xml:space="preserve">在施工期间，承包人应接受并配合有关建设、市政、市容、环保等部门的管理，积极主动做好相关工作，确保工期和工程的正常运行，并承担因此而产生的各项费用。 </w:t>
      </w:r>
    </w:p>
    <w:p>
      <w:pPr>
        <w:autoSpaceDE w:val="0"/>
        <w:autoSpaceDN w:val="0"/>
        <w:spacing w:line="360" w:lineRule="auto"/>
        <w:ind w:firstLine="465" w:firstLineChars="194"/>
        <w:rPr>
          <w:rFonts w:hint="eastAsia" w:asciiTheme="majorEastAsia" w:hAnsiTheme="majorEastAsia" w:eastAsiaTheme="majorEastAsia" w:cstheme="majorEastAsia"/>
          <w:bCs/>
          <w:sz w:val="24"/>
          <w:u w:val="single"/>
          <w:lang w:val="zh-CN"/>
        </w:rPr>
      </w:pPr>
      <w:r>
        <w:rPr>
          <w:rFonts w:hint="eastAsia" w:asciiTheme="majorEastAsia" w:hAnsiTheme="majorEastAsia" w:eastAsiaTheme="majorEastAsia" w:cstheme="majorEastAsia"/>
          <w:sz w:val="24"/>
          <w:u w:val="single"/>
        </w:rPr>
        <w:t>根据发包人检查、接待等活动的要求，做好施工现场的配合工作</w:t>
      </w:r>
      <w:r>
        <w:rPr>
          <w:rFonts w:hint="eastAsia" w:asciiTheme="majorEastAsia" w:hAnsiTheme="majorEastAsia" w:eastAsiaTheme="majorEastAsia" w:cstheme="majorEastAsia"/>
          <w:bCs/>
          <w:sz w:val="24"/>
          <w:u w:val="single"/>
          <w:lang w:val="zh-CN"/>
        </w:rPr>
        <w:t>，其它未定工作，双方协商解决。</w:t>
      </w:r>
    </w:p>
    <w:p>
      <w:pPr>
        <w:widowControl/>
        <w:spacing w:line="360" w:lineRule="auto"/>
        <w:ind w:firstLine="482" w:firstLineChars="200"/>
        <w:rPr>
          <w:rFonts w:hint="eastAsia" w:asciiTheme="majorEastAsia" w:hAnsiTheme="majorEastAsia" w:eastAsiaTheme="majorEastAsia" w:cstheme="majorEastAsia"/>
          <w:b/>
          <w:kern w:val="0"/>
          <w:sz w:val="24"/>
        </w:rPr>
      </w:pPr>
      <w:r>
        <w:rPr>
          <w:rFonts w:hint="eastAsia" w:asciiTheme="majorEastAsia" w:hAnsiTheme="majorEastAsia" w:eastAsiaTheme="majorEastAsia" w:cstheme="majorEastAsia"/>
          <w:b/>
          <w:kern w:val="0"/>
          <w:sz w:val="24"/>
        </w:rPr>
        <w:t>三、施工组织设计和工期</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8、进度计划</w:t>
      </w:r>
    </w:p>
    <w:p>
      <w:pPr>
        <w:widowControl/>
        <w:spacing w:line="360" w:lineRule="auto"/>
        <w:ind w:firstLine="480" w:firstLineChars="200"/>
        <w:rPr>
          <w:rFonts w:hint="eastAsia" w:asciiTheme="majorEastAsia" w:hAnsiTheme="majorEastAsia" w:eastAsiaTheme="majorEastAsia" w:cstheme="majorEastAsia"/>
          <w:bCs/>
          <w:sz w:val="24"/>
          <w:u w:val="single"/>
          <w:lang w:val="zh-CN"/>
        </w:rPr>
      </w:pPr>
      <w:r>
        <w:rPr>
          <w:rFonts w:hint="eastAsia" w:asciiTheme="majorEastAsia" w:hAnsiTheme="majorEastAsia" w:eastAsiaTheme="majorEastAsia" w:cstheme="majorEastAsia"/>
          <w:kern w:val="0"/>
          <w:sz w:val="24"/>
        </w:rPr>
        <w:t>8.1承包人提供施工组织设计（施工方案）和进度计划的时间：</w:t>
      </w:r>
      <w:r>
        <w:rPr>
          <w:rFonts w:hint="eastAsia" w:asciiTheme="majorEastAsia" w:hAnsiTheme="majorEastAsia" w:eastAsiaTheme="majorEastAsia" w:cstheme="majorEastAsia"/>
          <w:bCs/>
          <w:sz w:val="24"/>
          <w:u w:val="single"/>
          <w:lang w:val="zh-CN"/>
        </w:rPr>
        <w:t xml:space="preserve"> </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u w:val="single"/>
        </w:rPr>
        <w:t>（1）开工前七天承包人须向监理人及发包人提供施工组织设计肆份。</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u w:val="single"/>
        </w:rPr>
        <w:t>（2）每月25日，须提供下月施工进度计划表肆份，并且每周提供周进度表。</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工程师确认的时间：接到相关文件后七天内审定确认或提出修改意见。</w:t>
      </w:r>
    </w:p>
    <w:p>
      <w:pPr>
        <w:pStyle w:val="10"/>
        <w:spacing w:after="0"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8.2群体工程中有关进度计划的要求：</w:t>
      </w:r>
      <w:r>
        <w:rPr>
          <w:rFonts w:hint="eastAsia" w:asciiTheme="majorEastAsia" w:hAnsiTheme="majorEastAsia" w:eastAsiaTheme="majorEastAsia" w:cstheme="majorEastAsia"/>
          <w:sz w:val="24"/>
          <w:u w:val="single"/>
        </w:rPr>
        <w:t>无</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9、工期延误</w:t>
      </w:r>
    </w:p>
    <w:p>
      <w:pPr>
        <w:autoSpaceDE w:val="0"/>
        <w:autoSpaceDN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9.1 由于以下原因造成竣工日期推迟的延误，经发包人确认，工期相应顺延。</w:t>
      </w:r>
    </w:p>
    <w:p>
      <w:pPr>
        <w:autoSpaceDE w:val="0"/>
        <w:autoSpaceDN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(1) 发包人未能按约定日期提供图纸及开工条件；</w:t>
      </w:r>
    </w:p>
    <w:p>
      <w:pPr>
        <w:autoSpaceDE w:val="0"/>
        <w:autoSpaceDN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(2) 发包人未能按约定日期支付工程预付款、进度款，使施工不能正常进行；</w:t>
      </w:r>
    </w:p>
    <w:p>
      <w:pPr>
        <w:autoSpaceDE w:val="0"/>
        <w:autoSpaceDN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(3) 发包人未按合同约定提供所需指令、批准等，致使施工不能正常进行；</w:t>
      </w:r>
    </w:p>
    <w:p>
      <w:pPr>
        <w:autoSpaceDE w:val="0"/>
        <w:autoSpaceDN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(4) 因工程量变化或重大设计变更影响工期；</w:t>
      </w:r>
    </w:p>
    <w:p>
      <w:pPr>
        <w:autoSpaceDE w:val="0"/>
        <w:autoSpaceDN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(5) 非承包人原因停水、停电等原因造成停工；</w:t>
      </w:r>
    </w:p>
    <w:p>
      <w:pPr>
        <w:autoSpaceDE w:val="0"/>
        <w:autoSpaceDN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(6) 不可抗力及自然灾害；</w:t>
      </w:r>
    </w:p>
    <w:p>
      <w:pPr>
        <w:autoSpaceDE w:val="0"/>
        <w:autoSpaceDN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(7) 发包人同意工期相应顺延的其他情况；</w:t>
      </w:r>
    </w:p>
    <w:p>
      <w:pPr>
        <w:autoSpaceDE w:val="0"/>
        <w:autoSpaceDN w:val="0"/>
        <w:spacing w:line="360" w:lineRule="auto"/>
        <w:ind w:firstLine="480" w:firstLineChars="200"/>
        <w:rPr>
          <w:rFonts w:hint="eastAsia" w:asciiTheme="majorEastAsia" w:hAnsiTheme="majorEastAsia" w:eastAsiaTheme="majorEastAsia" w:cstheme="majorEastAsia"/>
          <w:bCs/>
          <w:sz w:val="24"/>
          <w:u w:val="single"/>
          <w:lang w:val="zh-CN"/>
        </w:rPr>
      </w:pPr>
      <w:r>
        <w:rPr>
          <w:rFonts w:hint="eastAsia" w:asciiTheme="majorEastAsia" w:hAnsiTheme="majorEastAsia" w:eastAsiaTheme="majorEastAsia" w:cstheme="majorEastAsia"/>
          <w:bCs/>
          <w:sz w:val="24"/>
          <w:lang w:val="zh-CN"/>
        </w:rPr>
        <w:t>(8) 其他可调整工期的因素：</w:t>
      </w:r>
      <w:r>
        <w:rPr>
          <w:rFonts w:hint="eastAsia" w:asciiTheme="majorEastAsia" w:hAnsiTheme="majorEastAsia" w:eastAsiaTheme="majorEastAsia" w:cstheme="majorEastAsia"/>
          <w:bCs/>
          <w:sz w:val="24"/>
          <w:u w:val="single"/>
          <w:lang w:val="zh-CN"/>
        </w:rPr>
        <w:t xml:space="preserve">                                                       </w:t>
      </w:r>
    </w:p>
    <w:p>
      <w:pPr>
        <w:autoSpaceDE w:val="0"/>
        <w:autoSpaceDN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9.2 承包人在以上情况发生后3日内，就延误的内容和因此发生的经济支出向发包人、监理方提出报告。发包人在收到报告后7日内予以确认答复，逾期不予答复，承包人即可视为延期要求已被确认。</w:t>
      </w:r>
    </w:p>
    <w:p>
      <w:pPr>
        <w:autoSpaceDE w:val="0"/>
        <w:autoSpaceDN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9.3 除上述经发包人确认的工期延误可顺延工期外，因承包人自身原因造成的工期延误，工期每延误一天按合同价款的万分之三进行惩罚。</w:t>
      </w:r>
    </w:p>
    <w:p>
      <w:pPr>
        <w:widowControl/>
        <w:spacing w:line="360" w:lineRule="auto"/>
        <w:ind w:firstLine="482" w:firstLineChars="200"/>
        <w:rPr>
          <w:rFonts w:hint="eastAsia" w:asciiTheme="majorEastAsia" w:hAnsiTheme="majorEastAsia" w:eastAsiaTheme="majorEastAsia" w:cstheme="majorEastAsia"/>
          <w:b/>
          <w:kern w:val="0"/>
          <w:sz w:val="24"/>
        </w:rPr>
      </w:pPr>
      <w:r>
        <w:rPr>
          <w:rFonts w:hint="eastAsia" w:asciiTheme="majorEastAsia" w:hAnsiTheme="majorEastAsia" w:eastAsiaTheme="majorEastAsia" w:cstheme="majorEastAsia"/>
          <w:b/>
          <w:kern w:val="0"/>
          <w:sz w:val="24"/>
        </w:rPr>
        <w:t>四、质量与检验</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10、隐蔽工程和中间验收</w:t>
      </w:r>
    </w:p>
    <w:p>
      <w:pPr>
        <w:spacing w:line="360" w:lineRule="auto"/>
        <w:ind w:firstLine="480" w:firstLineChars="200"/>
        <w:rPr>
          <w:rFonts w:hint="eastAsia" w:asciiTheme="majorEastAsia" w:hAnsiTheme="majorEastAsia" w:eastAsiaTheme="majorEastAsia" w:cstheme="majorEastAsia"/>
          <w:bCs/>
          <w:sz w:val="24"/>
          <w:u w:val="single"/>
          <w:lang w:val="zh-CN"/>
        </w:rPr>
      </w:pPr>
      <w:r>
        <w:rPr>
          <w:rFonts w:hint="eastAsia" w:asciiTheme="majorEastAsia" w:hAnsiTheme="majorEastAsia" w:eastAsiaTheme="majorEastAsia" w:cstheme="majorEastAsia"/>
          <w:kern w:val="0"/>
          <w:sz w:val="24"/>
        </w:rPr>
        <w:t>10.1双方约定中间验收部位</w:t>
      </w:r>
      <w:r>
        <w:rPr>
          <w:rFonts w:hint="eastAsia" w:asciiTheme="majorEastAsia" w:hAnsiTheme="majorEastAsia" w:eastAsiaTheme="majorEastAsia" w:cstheme="majorEastAsia"/>
          <w:bCs/>
          <w:sz w:val="24"/>
          <w:lang w:val="zh-CN"/>
        </w:rPr>
        <w:t>：</w:t>
      </w:r>
      <w:r>
        <w:rPr>
          <w:rFonts w:hint="eastAsia" w:asciiTheme="majorEastAsia" w:hAnsiTheme="majorEastAsia" w:eastAsiaTheme="majorEastAsia" w:cstheme="majorEastAsia"/>
          <w:bCs/>
          <w:sz w:val="24"/>
          <w:u w:val="single"/>
          <w:lang w:val="zh-CN"/>
        </w:rPr>
        <w:t>根据强制性标准、施工质量验收规范或发包人或监理工程师约定部位。</w:t>
      </w:r>
    </w:p>
    <w:p>
      <w:pPr>
        <w:widowControl/>
        <w:spacing w:line="360" w:lineRule="auto"/>
        <w:ind w:firstLine="482" w:firstLineChars="200"/>
        <w:rPr>
          <w:rFonts w:hint="eastAsia" w:asciiTheme="majorEastAsia" w:hAnsiTheme="majorEastAsia" w:eastAsiaTheme="majorEastAsia" w:cstheme="majorEastAsia"/>
          <w:b/>
          <w:kern w:val="0"/>
          <w:sz w:val="24"/>
        </w:rPr>
      </w:pPr>
      <w:r>
        <w:rPr>
          <w:rFonts w:hint="eastAsia" w:asciiTheme="majorEastAsia" w:hAnsiTheme="majorEastAsia" w:eastAsiaTheme="majorEastAsia" w:cstheme="majorEastAsia"/>
          <w:b/>
          <w:kern w:val="0"/>
          <w:sz w:val="24"/>
        </w:rPr>
        <w:t>五、安全防护、文明施工</w:t>
      </w:r>
    </w:p>
    <w:p>
      <w:pPr>
        <w:spacing w:line="360" w:lineRule="auto"/>
        <w:ind w:firstLine="465" w:firstLineChars="194"/>
        <w:rPr>
          <w:rFonts w:hint="eastAsia" w:asciiTheme="majorEastAsia" w:hAnsiTheme="majorEastAsia" w:eastAsiaTheme="majorEastAsia" w:cstheme="majorEastAsia"/>
          <w:bCs/>
          <w:sz w:val="24"/>
          <w:u w:val="single"/>
          <w:lang w:val="zh-CN"/>
        </w:rPr>
      </w:pPr>
      <w:r>
        <w:rPr>
          <w:rFonts w:hint="eastAsia" w:asciiTheme="majorEastAsia" w:hAnsiTheme="majorEastAsia" w:eastAsiaTheme="majorEastAsia" w:cstheme="majorEastAsia"/>
          <w:bCs/>
          <w:sz w:val="24"/>
          <w:u w:val="single"/>
          <w:lang w:val="zh-CN"/>
        </w:rPr>
        <w:t>安全文明施工措施费用，承包人施工人员及机械进场后由发包人向承包支付。承包人应当确保该费用专款专用，在财务管理中单独列项。发包人有权对安全文明施工措施费的使用全程监督。</w:t>
      </w:r>
    </w:p>
    <w:p>
      <w:pPr>
        <w:widowControl/>
        <w:spacing w:line="360" w:lineRule="auto"/>
        <w:ind w:firstLine="482" w:firstLineChars="200"/>
        <w:rPr>
          <w:rFonts w:hint="eastAsia" w:asciiTheme="majorEastAsia" w:hAnsiTheme="majorEastAsia" w:eastAsiaTheme="majorEastAsia" w:cstheme="majorEastAsia"/>
          <w:b/>
          <w:kern w:val="0"/>
          <w:sz w:val="24"/>
        </w:rPr>
      </w:pPr>
      <w:r>
        <w:rPr>
          <w:rFonts w:hint="eastAsia" w:asciiTheme="majorEastAsia" w:hAnsiTheme="majorEastAsia" w:eastAsiaTheme="majorEastAsia" w:cstheme="majorEastAsia"/>
          <w:b/>
          <w:kern w:val="0"/>
          <w:sz w:val="24"/>
        </w:rPr>
        <w:t>六、合同价款</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11、合同价款约定</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11.1本合同价款采用</w:t>
      </w:r>
      <w:r>
        <w:rPr>
          <w:rFonts w:hint="eastAsia" w:asciiTheme="majorEastAsia" w:hAnsiTheme="majorEastAsia" w:eastAsiaTheme="majorEastAsia" w:cstheme="majorEastAsia"/>
          <w:kern w:val="0"/>
          <w:sz w:val="24"/>
          <w:u w:val="single"/>
        </w:rPr>
        <w:t>_固定综合单价</w:t>
      </w:r>
      <w:r>
        <w:rPr>
          <w:rFonts w:hint="eastAsia" w:asciiTheme="majorEastAsia" w:hAnsiTheme="majorEastAsia" w:eastAsiaTheme="majorEastAsia" w:cstheme="majorEastAsia"/>
          <w:kern w:val="0"/>
          <w:sz w:val="24"/>
        </w:rPr>
        <w:t>方式确定。</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（1）采用固定总价合同：</w:t>
      </w:r>
      <w:r>
        <w:rPr>
          <w:rFonts w:hint="eastAsia" w:asciiTheme="majorEastAsia" w:hAnsiTheme="majorEastAsia" w:eastAsiaTheme="majorEastAsia" w:cstheme="majorEastAsia"/>
          <w:kern w:val="0"/>
          <w:sz w:val="24"/>
          <w:u w:val="single"/>
        </w:rPr>
        <w:t>无</w:t>
      </w:r>
    </w:p>
    <w:p>
      <w:pPr>
        <w:autoSpaceDE w:val="0"/>
        <w:autoSpaceDN w:val="0"/>
        <w:adjustRightInd w:val="0"/>
        <w:spacing w:line="360" w:lineRule="auto"/>
        <w:ind w:firstLine="360" w:firstLineChars="150"/>
        <w:jc w:val="left"/>
        <w:rPr>
          <w:rFonts w:hint="eastAsia" w:asciiTheme="majorEastAsia" w:hAnsiTheme="majorEastAsia" w:eastAsiaTheme="majorEastAsia" w:cstheme="majorEastAsia"/>
          <w:sz w:val="24"/>
          <w:u w:val="single"/>
        </w:rPr>
      </w:pPr>
      <w:r>
        <w:rPr>
          <w:rFonts w:hint="eastAsia" w:asciiTheme="majorEastAsia" w:hAnsiTheme="majorEastAsia" w:eastAsiaTheme="majorEastAsia" w:cstheme="majorEastAsia"/>
          <w:kern w:val="0"/>
          <w:sz w:val="24"/>
        </w:rPr>
        <w:t xml:space="preserve"> （2）采用固定综合单价合同。</w:t>
      </w:r>
    </w:p>
    <w:p>
      <w:pPr>
        <w:widowControl/>
        <w:spacing w:line="360" w:lineRule="auto"/>
        <w:ind w:firstLine="240" w:firstLineChars="1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 xml:space="preserve">  （3）采用可调价格合同，合同价款调整方法：</w:t>
      </w:r>
      <w:r>
        <w:rPr>
          <w:rFonts w:hint="eastAsia" w:asciiTheme="majorEastAsia" w:hAnsiTheme="majorEastAsia" w:eastAsiaTheme="majorEastAsia" w:cstheme="majorEastAsia"/>
          <w:kern w:val="0"/>
          <w:sz w:val="24"/>
          <w:u w:val="single"/>
        </w:rPr>
        <w:t>无</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12、合同价款调整</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12.1双方约定合同价款的其他调整因素：</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sz w:val="24"/>
          <w:u w:val="single"/>
        </w:rPr>
        <w:t xml:space="preserve">  若施工过程中政府出台人工费调整文件，则按文件规定调整。</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13、工程预付款</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发包人向承包人预付工程款的时间和金额或占合同价款总额的比例：</w:t>
      </w:r>
      <w:r>
        <w:rPr>
          <w:rFonts w:hint="eastAsia" w:asciiTheme="majorEastAsia" w:hAnsiTheme="majorEastAsia" w:eastAsiaTheme="majorEastAsia" w:cstheme="majorEastAsia"/>
          <w:kern w:val="0"/>
          <w:sz w:val="24"/>
          <w:u w:val="single"/>
        </w:rPr>
        <w:t xml:space="preserve">合同价的30% </w:t>
      </w:r>
      <w:r>
        <w:rPr>
          <w:rFonts w:hint="eastAsia" w:asciiTheme="majorEastAsia" w:hAnsiTheme="majorEastAsia" w:eastAsiaTheme="majorEastAsia" w:cstheme="majorEastAsia"/>
          <w:kern w:val="0"/>
          <w:sz w:val="24"/>
        </w:rPr>
        <w:t>。</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扣回工程款的时间、比例：</w:t>
      </w:r>
      <w:r>
        <w:rPr>
          <w:rFonts w:hint="eastAsia" w:asciiTheme="majorEastAsia" w:hAnsiTheme="majorEastAsia" w:eastAsiaTheme="majorEastAsia" w:cstheme="majorEastAsia"/>
          <w:kern w:val="0"/>
          <w:sz w:val="24"/>
          <w:u w:val="single"/>
        </w:rPr>
        <w:t xml:space="preserve">                  </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安全防护和文明施工措施费支付方式待签订合同时另行商议。</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14、工程量确认</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14.1承包人向工程师提交已完工程量报告的时间：</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本工程按月结算工程量，承包人必须每月25日提交当月实际完成的各部位的已完工程量报告一式五份送交工程师。工程师应于承包人递交工程量报告后7日内进行计量和确认，完成后报发包人审批，作为工程价款支付的依据。</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15、工程进度款结算与支付</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工程开工后甲方支付总价款的30%材料预付款，工程竣工验收合格后再支付 至总价款的85%,待工程结算审计定案后支付至审计价款的97%,3%的质保金待 质保期满后一次性付清。</w:t>
      </w:r>
    </w:p>
    <w:p>
      <w:pPr>
        <w:pStyle w:val="29"/>
        <w:spacing w:before="0" w:after="0" w:line="360" w:lineRule="auto"/>
        <w:ind w:left="0" w:right="0" w:firstLine="480" w:firstLineChars="200"/>
        <w:rPr>
          <w:rFonts w:hint="eastAsia" w:asciiTheme="majorEastAsia" w:hAnsiTheme="majorEastAsia" w:eastAsiaTheme="majorEastAsia" w:cstheme="majorEastAsia"/>
          <w:kern w:val="2"/>
          <w:szCs w:val="24"/>
          <w:u w:val="single"/>
        </w:rPr>
      </w:pPr>
      <w:r>
        <w:rPr>
          <w:rFonts w:hint="eastAsia" w:asciiTheme="majorEastAsia" w:hAnsiTheme="majorEastAsia" w:eastAsiaTheme="majorEastAsia" w:cstheme="majorEastAsia"/>
          <w:kern w:val="2"/>
          <w:szCs w:val="24"/>
          <w:u w:val="single"/>
        </w:rPr>
        <w:t>支付形式：银行转账</w:t>
      </w:r>
    </w:p>
    <w:p>
      <w:pPr>
        <w:pStyle w:val="29"/>
        <w:spacing w:before="0" w:after="0" w:line="360" w:lineRule="auto"/>
        <w:ind w:left="0" w:right="0" w:firstLine="480" w:firstLineChars="200"/>
        <w:rPr>
          <w:rFonts w:hint="eastAsia" w:asciiTheme="majorEastAsia" w:hAnsiTheme="majorEastAsia" w:eastAsiaTheme="majorEastAsia" w:cstheme="majorEastAsia"/>
          <w:kern w:val="2"/>
          <w:szCs w:val="24"/>
          <w:u w:val="single"/>
          <w:lang w:eastAsia="zh-CN"/>
        </w:rPr>
      </w:pPr>
      <w:r>
        <w:rPr>
          <w:rFonts w:hint="eastAsia" w:asciiTheme="majorEastAsia" w:hAnsiTheme="majorEastAsia" w:eastAsiaTheme="majorEastAsia" w:cstheme="majorEastAsia"/>
          <w:kern w:val="2"/>
          <w:szCs w:val="24"/>
          <w:u w:val="single"/>
        </w:rPr>
        <w:t>进度结算办理时应同步提供与款额等值的完税票</w:t>
      </w:r>
      <w:r>
        <w:rPr>
          <w:rFonts w:hint="eastAsia" w:asciiTheme="majorEastAsia" w:hAnsiTheme="majorEastAsia" w:eastAsiaTheme="majorEastAsia" w:cstheme="majorEastAsia"/>
          <w:kern w:val="2"/>
          <w:szCs w:val="24"/>
          <w:u w:val="single"/>
          <w:lang w:eastAsia="zh-CN"/>
        </w:rPr>
        <w:t>。</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16、发包人供应材料设备</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16.1发包人供应的材料设备与一览表不符时，双方约定发包人承担责任如下：</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（1）材料设备单价与一览表不符：／</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（2）材料设备的品种、规格、型号、质量等级与一览表不附：／</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（3）承包人可代为调剂串换的材料：／</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（4）到货地点与一览表不符：／</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（5）供应数量与一览表不符：／</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（6）到货时间与一览表不符：／</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16.2发包人供应材料设备的结算方法：／</w:t>
      </w:r>
    </w:p>
    <w:p>
      <w:pPr>
        <w:spacing w:line="360" w:lineRule="auto"/>
        <w:ind w:firstLine="480" w:firstLineChars="200"/>
        <w:rPr>
          <w:rFonts w:hint="eastAsia" w:asciiTheme="majorEastAsia" w:hAnsiTheme="majorEastAsia" w:eastAsiaTheme="majorEastAsia" w:cstheme="majorEastAsia"/>
          <w:sz w:val="24"/>
          <w:shd w:val="pct10" w:color="auto" w:fill="FFFFFF"/>
        </w:rPr>
      </w:pPr>
      <w:r>
        <w:rPr>
          <w:rFonts w:hint="eastAsia" w:asciiTheme="majorEastAsia" w:hAnsiTheme="majorEastAsia" w:eastAsiaTheme="majorEastAsia" w:cstheme="majorEastAsia"/>
          <w:iCs/>
          <w:sz w:val="24"/>
        </w:rPr>
        <w:t>16.2.1</w:t>
      </w:r>
      <w:r>
        <w:rPr>
          <w:rFonts w:hint="eastAsia" w:asciiTheme="majorEastAsia" w:hAnsiTheme="majorEastAsia" w:eastAsiaTheme="majorEastAsia" w:cstheme="majorEastAsia"/>
          <w:iCs/>
          <w:sz w:val="24"/>
          <w:u w:val="single"/>
        </w:rPr>
        <w:t>在工程进度及结算审核中，发包人将按“招标人供应材料设备价格表”的给定单价从承包人合同价款中扣除发包人供应的材料设备费用。</w:t>
      </w:r>
    </w:p>
    <w:p>
      <w:pPr>
        <w:spacing w:line="360" w:lineRule="auto"/>
        <w:ind w:firstLine="480" w:firstLineChars="200"/>
        <w:rPr>
          <w:rFonts w:hint="eastAsia" w:asciiTheme="majorEastAsia" w:hAnsiTheme="majorEastAsia" w:eastAsiaTheme="majorEastAsia" w:cstheme="majorEastAsia"/>
          <w:iCs/>
          <w:sz w:val="24"/>
          <w:u w:val="single"/>
        </w:rPr>
      </w:pPr>
      <w:r>
        <w:rPr>
          <w:rFonts w:hint="eastAsia" w:asciiTheme="majorEastAsia" w:hAnsiTheme="majorEastAsia" w:eastAsiaTheme="majorEastAsia" w:cstheme="majorEastAsia"/>
          <w:iCs/>
          <w:sz w:val="24"/>
        </w:rPr>
        <w:t>16.2.2</w:t>
      </w:r>
      <w:r>
        <w:rPr>
          <w:rFonts w:hint="eastAsia" w:asciiTheme="majorEastAsia" w:hAnsiTheme="majorEastAsia" w:eastAsiaTheme="majorEastAsia" w:cstheme="majorEastAsia"/>
          <w:iCs/>
          <w:sz w:val="24"/>
          <w:u w:val="single"/>
        </w:rPr>
        <w:t xml:space="preserve">发包人供应材料设备的领用量超出竣工结算用量时，按发包人的管理制度“以不利于承包人的价格及计算方式扣除相应费用”。 </w:t>
      </w:r>
    </w:p>
    <w:p>
      <w:pPr>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 xml:space="preserve">16.2.3 </w:t>
      </w:r>
      <w:r>
        <w:rPr>
          <w:rFonts w:hint="eastAsia" w:asciiTheme="majorEastAsia" w:hAnsiTheme="majorEastAsia" w:eastAsiaTheme="majorEastAsia" w:cstheme="majorEastAsia"/>
          <w:iCs/>
          <w:sz w:val="24"/>
          <w:u w:val="single"/>
        </w:rPr>
        <w:t>发包人要求承包人（或承包人委派的现场代表--项目经理）确定其领用甲供材的人员；新委派人员在开始领用甲供材时，必须持有承包人或其项目经理的委派证明书方可领用；在领用甲供材时委派人员必须签字并加盖其项目部印章，结算时以所盖项目部印章为准。</w:t>
      </w:r>
    </w:p>
    <w:p>
      <w:pPr>
        <w:autoSpaceDE w:val="0"/>
        <w:autoSpaceDN w:val="0"/>
        <w:adjustRightInd w:val="0"/>
        <w:spacing w:line="360" w:lineRule="auto"/>
        <w:ind w:firstLine="465" w:firstLineChars="194"/>
        <w:rPr>
          <w:rFonts w:hint="eastAsia" w:asciiTheme="majorEastAsia" w:hAnsiTheme="majorEastAsia" w:eastAsiaTheme="majorEastAsia" w:cstheme="majorEastAsia"/>
          <w:bCs/>
          <w:sz w:val="24"/>
          <w:u w:val="single"/>
          <w:lang w:val="zh-CN"/>
        </w:rPr>
      </w:pPr>
      <w:r>
        <w:rPr>
          <w:rFonts w:hint="eastAsia" w:asciiTheme="majorEastAsia" w:hAnsiTheme="majorEastAsia" w:eastAsiaTheme="majorEastAsia" w:cstheme="majorEastAsia"/>
          <w:iCs/>
          <w:sz w:val="24"/>
        </w:rPr>
        <w:t xml:space="preserve">16.2.4 </w:t>
      </w:r>
      <w:r>
        <w:rPr>
          <w:rFonts w:hint="eastAsia" w:asciiTheme="majorEastAsia" w:hAnsiTheme="majorEastAsia" w:eastAsiaTheme="majorEastAsia" w:cstheme="majorEastAsia"/>
          <w:iCs/>
          <w:sz w:val="24"/>
          <w:u w:val="single"/>
        </w:rPr>
        <w:t>承包人在领用甲供材的同时负责质量验收，甲供材的保管责任由承包人负责，如有丢失或损坏现象，由承包人自行承担。</w:t>
      </w:r>
      <w:r>
        <w:rPr>
          <w:rFonts w:hint="eastAsia" w:asciiTheme="majorEastAsia" w:hAnsiTheme="majorEastAsia" w:eastAsiaTheme="majorEastAsia" w:cstheme="majorEastAsia"/>
          <w:bCs/>
          <w:sz w:val="24"/>
          <w:u w:val="single"/>
          <w:lang w:val="zh-CN"/>
        </w:rPr>
        <w:t xml:space="preserve"> </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17、承包人采购材料设备</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17.1承包人采购材料设备的约定：</w:t>
      </w:r>
    </w:p>
    <w:p>
      <w:pPr>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（1） 发包人暂定价材料设备的结算办法：</w:t>
      </w:r>
    </w:p>
    <w:p>
      <w:pPr>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 xml:space="preserve">① </w:t>
      </w:r>
      <w:r>
        <w:rPr>
          <w:rFonts w:hint="eastAsia" w:asciiTheme="majorEastAsia" w:hAnsiTheme="majorEastAsia" w:eastAsiaTheme="majorEastAsia" w:cstheme="majorEastAsia"/>
          <w:iCs/>
          <w:sz w:val="24"/>
          <w:u w:val="single"/>
        </w:rPr>
        <w:t>若发包人暂定价材料设备实际由发包人采购和供应：</w:t>
      </w:r>
      <w:r>
        <w:rPr>
          <w:rFonts w:hint="eastAsia" w:asciiTheme="majorEastAsia" w:hAnsiTheme="majorEastAsia" w:eastAsiaTheme="majorEastAsia" w:cstheme="majorEastAsia"/>
          <w:sz w:val="24"/>
          <w:u w:val="single"/>
        </w:rPr>
        <w:t>工程进度及结算审核</w:t>
      </w:r>
      <w:r>
        <w:rPr>
          <w:rFonts w:hint="eastAsia" w:asciiTheme="majorEastAsia" w:hAnsiTheme="majorEastAsia" w:eastAsiaTheme="majorEastAsia" w:cstheme="majorEastAsia"/>
          <w:iCs/>
          <w:sz w:val="24"/>
          <w:u w:val="single"/>
        </w:rPr>
        <w:t xml:space="preserve">时，结算办法同条款16.2约定； </w:t>
      </w:r>
    </w:p>
    <w:p>
      <w:pPr>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 xml:space="preserve">② </w:t>
      </w:r>
      <w:r>
        <w:rPr>
          <w:rFonts w:hint="eastAsia" w:asciiTheme="majorEastAsia" w:hAnsiTheme="majorEastAsia" w:eastAsiaTheme="majorEastAsia" w:cstheme="majorEastAsia"/>
          <w:iCs/>
          <w:sz w:val="24"/>
          <w:u w:val="single"/>
        </w:rPr>
        <w:t>若发包人暂定价材料实际由承包人采购：</w:t>
      </w:r>
      <w:r>
        <w:rPr>
          <w:rFonts w:hint="eastAsia" w:asciiTheme="majorEastAsia" w:hAnsiTheme="majorEastAsia" w:eastAsiaTheme="majorEastAsia" w:cstheme="majorEastAsia"/>
          <w:sz w:val="24"/>
          <w:u w:val="single"/>
        </w:rPr>
        <w:t>工程进度及结算审核</w:t>
      </w:r>
      <w:r>
        <w:rPr>
          <w:rFonts w:hint="eastAsia" w:asciiTheme="majorEastAsia" w:hAnsiTheme="majorEastAsia" w:eastAsiaTheme="majorEastAsia" w:cstheme="majorEastAsia"/>
          <w:iCs/>
          <w:sz w:val="24"/>
          <w:u w:val="single"/>
        </w:rPr>
        <w:t>时，发包人将按实际发生的认价与承包人进行计算，此部分的材料差价将计入税后造价，不再计取其它任何费用。</w:t>
      </w:r>
    </w:p>
    <w:p>
      <w:pPr>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（2）发包人推荐品牌、生产商的材料设备：</w:t>
      </w:r>
    </w:p>
    <w:p>
      <w:pPr>
        <w:pStyle w:val="10"/>
        <w:spacing w:after="0" w:line="360" w:lineRule="auto"/>
        <w:ind w:firstLine="480" w:firstLineChars="200"/>
        <w:rPr>
          <w:rFonts w:hint="eastAsia" w:asciiTheme="majorEastAsia" w:hAnsiTheme="majorEastAsia" w:eastAsiaTheme="majorEastAsia" w:cstheme="majorEastAsia"/>
          <w:iCs/>
          <w:sz w:val="24"/>
          <w:u w:val="single"/>
        </w:rPr>
      </w:pPr>
      <w:r>
        <w:rPr>
          <w:rFonts w:hint="eastAsia" w:asciiTheme="majorEastAsia" w:hAnsiTheme="majorEastAsia" w:eastAsiaTheme="majorEastAsia" w:cstheme="majorEastAsia"/>
          <w:iCs/>
          <w:sz w:val="24"/>
          <w:u w:val="single"/>
        </w:rPr>
        <w:t>①承包人采购的发包人推荐品牌、生产商的材料设备，应符合设计、规范及指定的要求；施工前须经发包人和监理方认质后，方可用于本工程；发包人保留认质认价的权利；因承包人对市场价格波动考虑不周导致投标时的价格与实发生偏差，发包人对此不予调整。②若发包人实际对承包人投标所选定品牌、生产商的材料设备进行了认质认价，则工程进度及结算审核时，发包人将按实际发生的认价与承包人计算此部分的材料差价，并将其价差计入税后造价，不再计取其它任何费用。</w:t>
      </w:r>
    </w:p>
    <w:p>
      <w:pPr>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（3）承包人自行采购和自主报价的材料设备：</w:t>
      </w:r>
    </w:p>
    <w:p>
      <w:pPr>
        <w:spacing w:line="360" w:lineRule="auto"/>
        <w:ind w:firstLine="480" w:firstLineChars="200"/>
        <w:rPr>
          <w:rFonts w:hint="eastAsia" w:asciiTheme="majorEastAsia" w:hAnsiTheme="majorEastAsia" w:eastAsiaTheme="majorEastAsia" w:cstheme="majorEastAsia"/>
          <w:iCs/>
          <w:sz w:val="24"/>
          <w:u w:val="single"/>
        </w:rPr>
      </w:pPr>
      <w:r>
        <w:rPr>
          <w:rFonts w:hint="eastAsia" w:asciiTheme="majorEastAsia" w:hAnsiTheme="majorEastAsia" w:eastAsiaTheme="majorEastAsia" w:cstheme="majorEastAsia"/>
          <w:iCs/>
          <w:sz w:val="24"/>
          <w:u w:val="single"/>
        </w:rPr>
        <w:t>承包人在投标报价时未按招标文件要求注明材料品牌的，发包人有权更换品牌，且材料、设备价以不利于承包人的价格进行结算。工程施工中承包人应使用符合设计和规范要求的合格产品，施工前提供样品经发包人检验、审核，须经发包人和监理方认可后，方可用于本工程。发包人保留乙购材料、设备的更换品牌及认价权。因承包人对市场价格波动考虑不周导致投标时的价格与实发生偏差，发包人对此不予调整。</w:t>
      </w:r>
    </w:p>
    <w:p>
      <w:pPr>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关于</w:t>
      </w:r>
      <w:r>
        <w:rPr>
          <w:rFonts w:hint="eastAsia" w:asciiTheme="majorEastAsia" w:hAnsiTheme="majorEastAsia" w:eastAsiaTheme="majorEastAsia" w:cstheme="majorEastAsia"/>
          <w:bCs/>
          <w:sz w:val="24"/>
        </w:rPr>
        <w:t>材料设备供应的</w:t>
      </w:r>
      <w:r>
        <w:rPr>
          <w:rFonts w:hint="eastAsia" w:asciiTheme="majorEastAsia" w:hAnsiTheme="majorEastAsia" w:eastAsiaTheme="majorEastAsia" w:cstheme="majorEastAsia"/>
          <w:iCs/>
          <w:sz w:val="24"/>
        </w:rPr>
        <w:t>其它约定：</w:t>
      </w:r>
    </w:p>
    <w:p>
      <w:pPr>
        <w:pStyle w:val="10"/>
        <w:spacing w:after="0" w:line="360" w:lineRule="auto"/>
        <w:ind w:firstLine="480" w:firstLineChars="200"/>
        <w:rPr>
          <w:rFonts w:hint="eastAsia" w:asciiTheme="majorEastAsia" w:hAnsiTheme="majorEastAsia" w:eastAsiaTheme="majorEastAsia" w:cstheme="majorEastAsia"/>
          <w:iCs/>
          <w:sz w:val="24"/>
          <w:u w:val="single"/>
        </w:rPr>
      </w:pPr>
      <w:r>
        <w:rPr>
          <w:rFonts w:hint="eastAsia" w:asciiTheme="majorEastAsia" w:hAnsiTheme="majorEastAsia" w:eastAsiaTheme="majorEastAsia" w:cstheme="majorEastAsia"/>
          <w:iCs/>
          <w:sz w:val="24"/>
          <w:u w:val="single"/>
        </w:rPr>
        <w:t>① 工程施工过程中，承包人应依据投标文件中主要材料设备价格清单（含使用量、品牌、单价等内容），需要封样的按照向发包人提供的封样材料进行施工；发包人或发包人委托的工程师（项目经理）将按封样材料的品牌、质量档次进行现场材料的进场验收，如发现有质量问题，导致返工、延误工期的后果由承包人承担。</w:t>
      </w:r>
    </w:p>
    <w:p>
      <w:pPr>
        <w:pStyle w:val="10"/>
        <w:spacing w:after="0" w:line="360" w:lineRule="auto"/>
        <w:ind w:firstLine="480" w:firstLineChars="200"/>
        <w:rPr>
          <w:rFonts w:hint="eastAsia" w:asciiTheme="majorEastAsia" w:hAnsiTheme="majorEastAsia" w:eastAsiaTheme="majorEastAsia" w:cstheme="majorEastAsia"/>
          <w:iCs/>
          <w:sz w:val="24"/>
          <w:u w:val="single"/>
        </w:rPr>
      </w:pPr>
      <w:r>
        <w:rPr>
          <w:rFonts w:hint="eastAsia" w:asciiTheme="majorEastAsia" w:hAnsiTheme="majorEastAsia" w:eastAsiaTheme="majorEastAsia" w:cstheme="majorEastAsia"/>
          <w:iCs/>
          <w:sz w:val="24"/>
          <w:u w:val="single"/>
        </w:rPr>
        <w:t>② 如发包人根据需要提出调整材料，承包人应积极、及时地配合发包人，提供同档次或相近档次的样品以供选用。</w:t>
      </w:r>
    </w:p>
    <w:p>
      <w:pPr>
        <w:pStyle w:val="10"/>
        <w:spacing w:after="0" w:line="360" w:lineRule="auto"/>
        <w:ind w:firstLine="480" w:firstLineChars="200"/>
        <w:rPr>
          <w:rFonts w:hint="eastAsia" w:asciiTheme="majorEastAsia" w:hAnsiTheme="majorEastAsia" w:eastAsiaTheme="majorEastAsia" w:cstheme="majorEastAsia"/>
          <w:iCs/>
          <w:sz w:val="24"/>
          <w:u w:val="single"/>
        </w:rPr>
      </w:pPr>
      <w:r>
        <w:rPr>
          <w:rFonts w:hint="eastAsia" w:asciiTheme="majorEastAsia" w:hAnsiTheme="majorEastAsia" w:eastAsiaTheme="majorEastAsia" w:cstheme="majorEastAsia"/>
          <w:iCs/>
          <w:sz w:val="24"/>
          <w:u w:val="single"/>
        </w:rPr>
        <w:t>③ 工程施工过程中，承包人需服从发包人和监理方的要求，积极配合并提供所需要的主要装修材料的质量保证年限书。</w:t>
      </w:r>
    </w:p>
    <w:p>
      <w:pPr>
        <w:pStyle w:val="10"/>
        <w:spacing w:after="0" w:line="360" w:lineRule="auto"/>
        <w:ind w:firstLine="480" w:firstLineChars="200"/>
        <w:rPr>
          <w:rFonts w:hint="eastAsia" w:asciiTheme="majorEastAsia" w:hAnsiTheme="majorEastAsia" w:eastAsiaTheme="majorEastAsia" w:cstheme="majorEastAsia"/>
          <w:iCs/>
          <w:sz w:val="24"/>
          <w:u w:val="single"/>
        </w:rPr>
      </w:pPr>
      <w:r>
        <w:rPr>
          <w:rFonts w:hint="eastAsia" w:asciiTheme="majorEastAsia" w:hAnsiTheme="majorEastAsia" w:eastAsiaTheme="majorEastAsia" w:cstheme="majorEastAsia"/>
          <w:iCs/>
          <w:sz w:val="24"/>
          <w:u w:val="single"/>
        </w:rPr>
        <w:t>④ 为保证工程品质，对于除承包人自主报价以外的材料及设备，发包人有指定材料、供应商的权利。承包人需负责完成与发包人指定材料、供应商的合同签订工作，并保证其质量、供货周期等问题。</w:t>
      </w:r>
    </w:p>
    <w:p>
      <w:pPr>
        <w:pStyle w:val="10"/>
        <w:spacing w:line="360" w:lineRule="auto"/>
        <w:ind w:firstLine="480" w:firstLineChars="200"/>
        <w:rPr>
          <w:rFonts w:hint="eastAsia" w:asciiTheme="majorEastAsia" w:hAnsiTheme="majorEastAsia" w:eastAsiaTheme="majorEastAsia" w:cstheme="majorEastAsia"/>
          <w:iCs/>
          <w:sz w:val="24"/>
          <w:u w:val="single"/>
        </w:rPr>
      </w:pPr>
      <w:r>
        <w:rPr>
          <w:rFonts w:hint="eastAsia" w:asciiTheme="majorEastAsia" w:hAnsiTheme="majorEastAsia" w:eastAsiaTheme="majorEastAsia" w:cstheme="majorEastAsia"/>
          <w:iCs/>
          <w:sz w:val="24"/>
          <w:u w:val="single"/>
        </w:rPr>
        <w:t>⑤ 若在现场由发包人或监理工程师发现不合格材料或假冒伪劣产品，发包人有权按材料款的5～10倍进行索赔。</w:t>
      </w:r>
    </w:p>
    <w:p>
      <w:pPr>
        <w:autoSpaceDE w:val="0"/>
        <w:autoSpaceDN w:val="0"/>
        <w:adjustRightInd w:val="0"/>
        <w:spacing w:line="360" w:lineRule="auto"/>
        <w:ind w:firstLine="434"/>
        <w:rPr>
          <w:rFonts w:hint="eastAsia" w:asciiTheme="majorEastAsia" w:hAnsiTheme="majorEastAsia" w:eastAsiaTheme="majorEastAsia" w:cstheme="majorEastAsia"/>
          <w:iCs/>
          <w:sz w:val="24"/>
          <w:u w:val="single"/>
        </w:rPr>
      </w:pPr>
      <w:r>
        <w:rPr>
          <w:rFonts w:hint="eastAsia" w:asciiTheme="majorEastAsia" w:hAnsiTheme="majorEastAsia" w:eastAsiaTheme="majorEastAsia" w:cstheme="majorEastAsia"/>
          <w:iCs/>
          <w:sz w:val="24"/>
          <w:u w:val="single"/>
        </w:rPr>
        <w:t>⑥ 认质认价的材料，在认价单中必须注明认价的时间、认价材料名称、规格型号、数量、价格等相关信息。在施工期间，办理认价单的时效性为20天，承包人要及时把握情况，主动认价，逾期不报者责任自负（过了认价单的时效，发包人将不再接受任何理由的认价）。</w:t>
      </w:r>
    </w:p>
    <w:p>
      <w:pPr>
        <w:widowControl/>
        <w:spacing w:line="360" w:lineRule="auto"/>
        <w:ind w:firstLine="482" w:firstLineChars="200"/>
        <w:rPr>
          <w:rFonts w:hint="eastAsia" w:asciiTheme="majorEastAsia" w:hAnsiTheme="majorEastAsia" w:eastAsiaTheme="majorEastAsia" w:cstheme="majorEastAsia"/>
          <w:b/>
          <w:kern w:val="0"/>
          <w:sz w:val="24"/>
        </w:rPr>
      </w:pPr>
      <w:r>
        <w:rPr>
          <w:rFonts w:hint="eastAsia" w:asciiTheme="majorEastAsia" w:hAnsiTheme="majorEastAsia" w:eastAsiaTheme="majorEastAsia" w:cstheme="majorEastAsia"/>
          <w:b/>
          <w:kern w:val="0"/>
          <w:sz w:val="24"/>
        </w:rPr>
        <w:t>八、工程变更</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18、工程量变更工程造价计算规定如下：</w:t>
      </w:r>
    </w:p>
    <w:p>
      <w:pPr>
        <w:widowControl/>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kern w:val="0"/>
          <w:sz w:val="24"/>
        </w:rPr>
        <w:t>18.1</w:t>
      </w:r>
      <w:r>
        <w:rPr>
          <w:rFonts w:hint="eastAsia" w:asciiTheme="majorEastAsia" w:hAnsiTheme="majorEastAsia" w:eastAsiaTheme="majorEastAsia" w:cstheme="majorEastAsia"/>
          <w:sz w:val="24"/>
        </w:rPr>
        <w:t>增减项目的措施费以分部分项工程费用总额的10％为界。当分部分项总额增/减超过原来的10％，按增/减超过部分与原来的比例调整措施费总额（是措施费用总额，不分项目）；当分部分项结算总额与投标总额的差数在10％（含10%）内，则不能调整措施项目费用。</w:t>
      </w:r>
    </w:p>
    <w:p>
      <w:pPr>
        <w:widowControl/>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18.2因工程量有误或设计变更引起新的工程量清单项目，其相应综合单价由承包人提出，经发包人确认后作为结算依据。承包人提出的相应综合单价必须按照顺序依据以下计价规则：</w:t>
      </w:r>
    </w:p>
    <w:p>
      <w:pPr>
        <w:widowControl/>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18.2.1工程量清单中相同或类似清单项综合单价换算（仅需材料换算的），仅计算材料价差；</w:t>
      </w:r>
    </w:p>
    <w:p>
      <w:pPr>
        <w:widowControl/>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18.2.2参照2009《陕西省建设工程工程量清单计价规则》及其配套文件或参考2004《</w:t>
      </w:r>
      <w:bookmarkStart w:id="157" w:name="OLE_LINK2"/>
      <w:r>
        <w:rPr>
          <w:rFonts w:hint="eastAsia" w:asciiTheme="majorEastAsia" w:hAnsiTheme="majorEastAsia" w:eastAsiaTheme="majorEastAsia" w:cstheme="majorEastAsia"/>
          <w:sz w:val="24"/>
        </w:rPr>
        <w:t>陕西省建筑、装饰、安装、市政、园林绿化工程消量耗定额</w:t>
      </w:r>
      <w:bookmarkEnd w:id="157"/>
      <w:r>
        <w:rPr>
          <w:rFonts w:hint="eastAsia" w:asciiTheme="majorEastAsia" w:hAnsiTheme="majorEastAsia" w:eastAsiaTheme="majorEastAsia" w:cstheme="majorEastAsia"/>
          <w:sz w:val="24"/>
        </w:rPr>
        <w:t xml:space="preserve">》、2009《陕西省建设工程工程量清单计价费率》、《陕西省建筑、装饰、安装、市政、园林绿化工程价目表》并不高于此定额；由承包人或发包人提出综合单价，经双方确认后作为结算依据； </w:t>
      </w:r>
    </w:p>
    <w:p>
      <w:pPr>
        <w:widowControl/>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18.2.3</w:t>
      </w:r>
      <w:r>
        <w:rPr>
          <w:rFonts w:hint="eastAsia" w:asciiTheme="majorEastAsia" w:hAnsiTheme="majorEastAsia" w:eastAsiaTheme="majorEastAsia" w:cstheme="majorEastAsia"/>
          <w:sz w:val="24"/>
          <w:lang w:eastAsia="zh-CN"/>
        </w:rPr>
        <w:t>安康</w:t>
      </w:r>
      <w:r>
        <w:rPr>
          <w:rFonts w:hint="eastAsia" w:asciiTheme="majorEastAsia" w:hAnsiTheme="majorEastAsia" w:eastAsiaTheme="majorEastAsia" w:cstheme="majorEastAsia"/>
          <w:sz w:val="24"/>
        </w:rPr>
        <w:t>市相同项目综合单价市场参考价格。</w:t>
      </w:r>
    </w:p>
    <w:p>
      <w:pPr>
        <w:widowControl/>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1）由于发包人或设计原因引起的设计变更、洽商，其工程量以发包方、监理方确认的工程量为准，其综合单价按以下方法确定：①中标报价中已经包含和存在同样工作内容的综合单价，仍按照此中标综合单价确定；②中标报价中有类似工作内容的综合单价，参照其中类似的综合单价确定；③中标报价中没有类似工程项目综合单价的，应根据中标费率、人工、材料、机械等由承包人提出适当的综合单价，经发包人及监理工程师审定后执行。</w:t>
      </w:r>
    </w:p>
    <w:p>
      <w:pPr>
        <w:widowControl/>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2）发包人提供的工程量清单漏项，其相应单价的确定方法为：①承包人中标报价中已有的综合单价按中标报价中已有的综合单价确定；②承包人中标报价中有类似工程项目单价的，参照其中类似的综合单价确定；③中标报价中没有类似工程项目单价的，承包人应依据上限价编制原则确定单价并按中标价与最高限价优惠比率下浮确定其综合单价，经监理工程师及发包人审定后执行。</w:t>
      </w:r>
    </w:p>
    <w:p>
      <w:pPr>
        <w:widowControl/>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3）承包人中标的措施项目费为合同价款的组成部分，一般不做调整。但出现下列情况时可作调整：①发包人更改已审定的施工方案（修正错误除外），引起措施项目费用增加时予以增加，减少时不予减少；②由于工程量变化引起措施项目费用增加时予以增加，减少时予以减少，措施项目费按费率计算的执行中标费率，按综合单价计算的执行中标综合单价，按项（或个）报价的，措施费不做调整。</w:t>
      </w:r>
    </w:p>
    <w:p>
      <w:pPr>
        <w:widowControl/>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（4）由于承包人自身原因引起的设计变更、洽商，其费用和责任由承包人承担，合同价款不作调整。</w:t>
      </w:r>
    </w:p>
    <w:p>
      <w:pPr>
        <w:widowControl/>
        <w:spacing w:line="360" w:lineRule="auto"/>
        <w:ind w:firstLine="482" w:firstLineChars="200"/>
        <w:rPr>
          <w:rFonts w:hint="eastAsia" w:asciiTheme="majorEastAsia" w:hAnsiTheme="majorEastAsia" w:eastAsiaTheme="majorEastAsia" w:cstheme="majorEastAsia"/>
          <w:b/>
          <w:kern w:val="0"/>
          <w:sz w:val="24"/>
        </w:rPr>
      </w:pPr>
      <w:r>
        <w:rPr>
          <w:rFonts w:hint="eastAsia" w:asciiTheme="majorEastAsia" w:hAnsiTheme="majorEastAsia" w:eastAsiaTheme="majorEastAsia" w:cstheme="majorEastAsia"/>
          <w:b/>
          <w:kern w:val="0"/>
          <w:sz w:val="24"/>
        </w:rPr>
        <w:t>九、竣工验收与结算</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19、竣工验收</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19.1承包人提供竣工图的约定：</w:t>
      </w:r>
    </w:p>
    <w:p>
      <w:pPr>
        <w:widowControl/>
        <w:spacing w:line="360" w:lineRule="auto"/>
        <w:ind w:firstLine="480" w:firstLineChars="200"/>
        <w:rPr>
          <w:rFonts w:hint="eastAsia" w:asciiTheme="majorEastAsia" w:hAnsiTheme="majorEastAsia" w:eastAsiaTheme="majorEastAsia" w:cstheme="majorEastAsia"/>
          <w:sz w:val="24"/>
          <w:u w:val="single"/>
        </w:rPr>
      </w:pPr>
      <w:r>
        <w:rPr>
          <w:rFonts w:hint="eastAsia" w:asciiTheme="majorEastAsia" w:hAnsiTheme="majorEastAsia" w:eastAsiaTheme="majorEastAsia" w:cstheme="majorEastAsia"/>
          <w:sz w:val="24"/>
          <w:u w:val="single"/>
        </w:rPr>
        <w:t>当工程具备竣工验收条件时，承包人应及时向发包人提交竣工图、竣工报告及竣工资料壹式肆份。当出现因承包人资源投入不足或借故拖延或不办理竣工图、竣工资料时，发包人有权按合同总价的0.5%金额扣缴承包人违约金，并安排人员整理竣工图、竣工资料，未完成该竣工图、竣工资料所增加的一切费用由承包人承担。</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19.2中间交工工程的范围和竣工时间：</w:t>
      </w:r>
      <w:r>
        <w:rPr>
          <w:rFonts w:hint="eastAsia" w:asciiTheme="majorEastAsia" w:hAnsiTheme="majorEastAsia" w:eastAsiaTheme="majorEastAsia" w:cstheme="majorEastAsia"/>
          <w:kern w:val="0"/>
          <w:sz w:val="24"/>
          <w:u w:val="single"/>
        </w:rPr>
        <w:t>无</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20、竣工结算</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20.1 工程量按实计算，综合单价执行投标综合单价。</w:t>
      </w:r>
    </w:p>
    <w:p>
      <w:pPr>
        <w:autoSpaceDE w:val="0"/>
        <w:autoSpaceDN w:val="0"/>
        <w:adjustRightInd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20.2 承包人在竣工验收28日内向发包人提交结算报告及完整的结算资料、竣工图各贰套，承包人承担编制费用。</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20.3对甲方指定暂定价的材料，如实际购买价与暂定价有差异，结算时对差异部分仅计材料价差及税金，不再计取其他各类费用。</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20.4 结算价=合同价（扣除预留金）+因工程量有误或设计变更的工程造价增减+现场签证增减。</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20.5施工中若出现清单中未列项的零星工程发生时，工程量以实际签证为准，单价参照第八条。</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20.6工程量清单项若无报价或报价为0的，结算时视为其价格已包含在其他清单项中，施工单位应按本工程的要求完成该清单项所有工作内容。</w:t>
      </w:r>
    </w:p>
    <w:p>
      <w:pPr>
        <w:widowControl/>
        <w:spacing w:line="360" w:lineRule="auto"/>
        <w:ind w:firstLine="482" w:firstLineChars="200"/>
        <w:rPr>
          <w:rFonts w:hint="eastAsia" w:asciiTheme="majorEastAsia" w:hAnsiTheme="majorEastAsia" w:eastAsiaTheme="majorEastAsia" w:cstheme="majorEastAsia"/>
          <w:b/>
          <w:kern w:val="0"/>
          <w:sz w:val="24"/>
        </w:rPr>
      </w:pPr>
      <w:r>
        <w:rPr>
          <w:rFonts w:hint="eastAsia" w:asciiTheme="majorEastAsia" w:hAnsiTheme="majorEastAsia" w:eastAsiaTheme="majorEastAsia" w:cstheme="majorEastAsia"/>
          <w:b/>
          <w:kern w:val="0"/>
          <w:sz w:val="24"/>
        </w:rPr>
        <w:t>十、违约、索赔和争议</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21、违约</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21.1本合同中关于发包人违约的具体责任如下：</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本合同通用条款第28.1条约定发包人违约应承担的违约责任：</w:t>
      </w:r>
      <w:r>
        <w:rPr>
          <w:rFonts w:hint="eastAsia" w:asciiTheme="majorEastAsia" w:hAnsiTheme="majorEastAsia" w:eastAsiaTheme="majorEastAsia" w:cstheme="majorEastAsia"/>
          <w:kern w:val="0"/>
          <w:sz w:val="24"/>
          <w:u w:val="single"/>
        </w:rPr>
        <w:t xml:space="preserve">执行通用条款 </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本合同通用条款第30.5款约定发包人违约应承担的违约责任：</w:t>
      </w:r>
      <w:r>
        <w:rPr>
          <w:rFonts w:hint="eastAsia" w:asciiTheme="majorEastAsia" w:hAnsiTheme="majorEastAsia" w:eastAsiaTheme="majorEastAsia" w:cstheme="majorEastAsia"/>
          <w:kern w:val="0"/>
          <w:sz w:val="24"/>
          <w:u w:val="single"/>
        </w:rPr>
        <w:t xml:space="preserve">执行通用条款 </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本合同通用条款第37.6款约定发包人违约应承担的违约责任：</w:t>
      </w:r>
      <w:r>
        <w:rPr>
          <w:rFonts w:hint="eastAsia" w:asciiTheme="majorEastAsia" w:hAnsiTheme="majorEastAsia" w:eastAsiaTheme="majorEastAsia" w:cstheme="majorEastAsia"/>
          <w:kern w:val="0"/>
          <w:sz w:val="24"/>
          <w:u w:val="single"/>
        </w:rPr>
        <w:t xml:space="preserve">执行通用条款 </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双方约定的发包人其他违约责任：</w:t>
      </w:r>
      <w:r>
        <w:rPr>
          <w:rFonts w:hint="eastAsia" w:asciiTheme="majorEastAsia" w:hAnsiTheme="majorEastAsia" w:eastAsiaTheme="majorEastAsia" w:cstheme="majorEastAsia"/>
          <w:kern w:val="0"/>
          <w:sz w:val="24"/>
          <w:u w:val="single"/>
        </w:rPr>
        <w:t>无</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21.2本合同中关于承包人违约的具体责任如下：</w:t>
      </w:r>
    </w:p>
    <w:p>
      <w:pPr>
        <w:widowControl/>
        <w:spacing w:line="360" w:lineRule="auto"/>
        <w:ind w:firstLine="480" w:firstLineChars="200"/>
        <w:rPr>
          <w:rFonts w:hint="eastAsia" w:asciiTheme="majorEastAsia" w:hAnsiTheme="majorEastAsia" w:eastAsiaTheme="majorEastAsia" w:cstheme="majorEastAsia"/>
          <w:b/>
          <w:sz w:val="24"/>
        </w:rPr>
      </w:pPr>
      <w:r>
        <w:rPr>
          <w:rFonts w:hint="eastAsia" w:asciiTheme="majorEastAsia" w:hAnsiTheme="majorEastAsia" w:eastAsiaTheme="majorEastAsia" w:cstheme="majorEastAsia"/>
          <w:kern w:val="0"/>
          <w:sz w:val="24"/>
        </w:rPr>
        <w:t>本合同通用条款第14.2款约定承包人违约承担的违约责任：</w:t>
      </w:r>
      <w:r>
        <w:rPr>
          <w:rFonts w:hint="eastAsia" w:asciiTheme="majorEastAsia" w:hAnsiTheme="majorEastAsia" w:eastAsiaTheme="majorEastAsia" w:cstheme="majorEastAsia"/>
          <w:sz w:val="24"/>
          <w:u w:val="single"/>
        </w:rPr>
        <w:t>承包方工期每推迟一天除按合同总价（扣除发包人分包工程费）的万分之三处罚外，若影响发包人分包或指定分包单位的进场应每天另赔偿由此给发包人造成的损失，赔偿限额为该分包部分合同价（扣除发包人分包工程费）的5%</w:t>
      </w:r>
      <w:r>
        <w:rPr>
          <w:rFonts w:hint="eastAsia" w:asciiTheme="majorEastAsia" w:hAnsiTheme="majorEastAsia" w:eastAsiaTheme="majorEastAsia" w:cstheme="majorEastAsia"/>
          <w:b/>
          <w:sz w:val="24"/>
        </w:rPr>
        <w:t>。</w:t>
      </w:r>
    </w:p>
    <w:p>
      <w:pPr>
        <w:widowControl/>
        <w:spacing w:line="360" w:lineRule="auto"/>
        <w:ind w:firstLine="480" w:firstLineChars="200"/>
        <w:rPr>
          <w:rFonts w:hint="eastAsia" w:asciiTheme="majorEastAsia" w:hAnsiTheme="majorEastAsia" w:eastAsiaTheme="majorEastAsia" w:cstheme="majorEastAsia"/>
          <w:sz w:val="24"/>
          <w:u w:val="single"/>
        </w:rPr>
      </w:pPr>
      <w:r>
        <w:rPr>
          <w:rFonts w:hint="eastAsia" w:asciiTheme="majorEastAsia" w:hAnsiTheme="majorEastAsia" w:eastAsiaTheme="majorEastAsia" w:cstheme="majorEastAsia"/>
          <w:kern w:val="0"/>
          <w:sz w:val="24"/>
        </w:rPr>
        <w:t>本合同通用条款第15.1款约定承包人违约应承担的违约责任：</w:t>
      </w:r>
      <w:r>
        <w:rPr>
          <w:rFonts w:hint="eastAsia" w:asciiTheme="majorEastAsia" w:hAnsiTheme="majorEastAsia" w:eastAsiaTheme="majorEastAsia" w:cstheme="majorEastAsia"/>
          <w:sz w:val="24"/>
          <w:u w:val="single"/>
        </w:rPr>
        <w:t xml:space="preserve">承包方除按合同价（扣除发包人分包工程费）的5%承担违约金外，另按国务院279号令有关规定处理。 </w:t>
      </w:r>
    </w:p>
    <w:p>
      <w:pPr>
        <w:widowControl/>
        <w:spacing w:line="360" w:lineRule="auto"/>
        <w:ind w:firstLine="480" w:firstLineChars="200"/>
        <w:rPr>
          <w:rFonts w:hint="eastAsia" w:asciiTheme="majorEastAsia" w:hAnsiTheme="majorEastAsia" w:eastAsiaTheme="majorEastAsia" w:cstheme="majorEastAsia"/>
          <w:sz w:val="24"/>
          <w:u w:val="single"/>
        </w:rPr>
      </w:pPr>
      <w:r>
        <w:rPr>
          <w:rFonts w:hint="eastAsia" w:asciiTheme="majorEastAsia" w:hAnsiTheme="majorEastAsia" w:eastAsiaTheme="majorEastAsia" w:cstheme="majorEastAsia"/>
          <w:sz w:val="24"/>
          <w:u w:val="single"/>
        </w:rPr>
        <w:t>达不到合格质量标准，承包人应负责返工，直至重新通过验收，承包人应负责返工所发生的所有费用，所延误的工期不得顺延。如一再返修仍不能通过验收的，则发包人有权终止合同，承包人应赔偿发包人由此引起的一切损失。</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双方约定的承包人其他违约责任：</w:t>
      </w:r>
      <w:r>
        <w:rPr>
          <w:rFonts w:hint="eastAsia" w:asciiTheme="majorEastAsia" w:hAnsiTheme="majorEastAsia" w:eastAsiaTheme="majorEastAsia" w:cstheme="majorEastAsia"/>
          <w:kern w:val="0"/>
          <w:sz w:val="24"/>
          <w:u w:val="single"/>
        </w:rPr>
        <w:t>无</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22、争议</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22.1双方当事人约定，在履行合同过程中产生争议时：</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（1）请</w:t>
      </w:r>
      <w:r>
        <w:rPr>
          <w:rFonts w:hint="eastAsia" w:asciiTheme="majorEastAsia" w:hAnsiTheme="majorEastAsia" w:eastAsiaTheme="majorEastAsia" w:cstheme="majorEastAsia"/>
          <w:sz w:val="24"/>
          <w:u w:val="single"/>
        </w:rPr>
        <w:t>建设行政主管部门</w:t>
      </w:r>
      <w:r>
        <w:rPr>
          <w:rFonts w:hint="eastAsia" w:asciiTheme="majorEastAsia" w:hAnsiTheme="majorEastAsia" w:eastAsiaTheme="majorEastAsia" w:cstheme="majorEastAsia"/>
          <w:kern w:val="0"/>
          <w:sz w:val="24"/>
        </w:rPr>
        <w:t>调解；</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（2）合同争议调解不成的，按下列第</w:t>
      </w:r>
      <w:r>
        <w:rPr>
          <w:rFonts w:hint="eastAsia" w:asciiTheme="majorEastAsia" w:hAnsiTheme="majorEastAsia" w:eastAsiaTheme="majorEastAsia" w:cstheme="majorEastAsia"/>
          <w:kern w:val="0"/>
          <w:sz w:val="24"/>
          <w:u w:val="single"/>
        </w:rPr>
        <w:t xml:space="preserve">  2 </w:t>
      </w:r>
      <w:r>
        <w:rPr>
          <w:rFonts w:hint="eastAsia" w:asciiTheme="majorEastAsia" w:hAnsiTheme="majorEastAsia" w:eastAsiaTheme="majorEastAsia" w:cstheme="majorEastAsia"/>
          <w:kern w:val="0"/>
          <w:sz w:val="24"/>
        </w:rPr>
        <w:t>种方式解决：</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1）提交 ____________仲裁委员会申请仲裁；</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2）依法向</w:t>
      </w:r>
      <w:r>
        <w:rPr>
          <w:rFonts w:hint="eastAsia" w:asciiTheme="majorEastAsia" w:hAnsiTheme="majorEastAsia" w:eastAsiaTheme="majorEastAsia" w:cstheme="majorEastAsia"/>
          <w:kern w:val="0"/>
          <w:sz w:val="24"/>
          <w:u w:val="single"/>
        </w:rPr>
        <w:t>工程所在地</w:t>
      </w:r>
      <w:r>
        <w:rPr>
          <w:rFonts w:hint="eastAsia" w:asciiTheme="majorEastAsia" w:hAnsiTheme="majorEastAsia" w:eastAsiaTheme="majorEastAsia" w:cstheme="majorEastAsia"/>
          <w:kern w:val="0"/>
          <w:sz w:val="24"/>
        </w:rPr>
        <w:t>人民法院提起诉讼。</w:t>
      </w:r>
    </w:p>
    <w:p>
      <w:pPr>
        <w:widowControl/>
        <w:spacing w:line="360" w:lineRule="auto"/>
        <w:ind w:firstLine="482" w:firstLineChars="200"/>
        <w:rPr>
          <w:rFonts w:hint="eastAsia" w:asciiTheme="majorEastAsia" w:hAnsiTheme="majorEastAsia" w:eastAsiaTheme="majorEastAsia" w:cstheme="majorEastAsia"/>
          <w:b/>
          <w:kern w:val="0"/>
          <w:sz w:val="24"/>
        </w:rPr>
      </w:pPr>
      <w:r>
        <w:rPr>
          <w:rFonts w:hint="eastAsia" w:asciiTheme="majorEastAsia" w:hAnsiTheme="majorEastAsia" w:eastAsiaTheme="majorEastAsia" w:cstheme="majorEastAsia"/>
          <w:b/>
          <w:kern w:val="0"/>
          <w:sz w:val="24"/>
        </w:rPr>
        <w:t>十一、其他</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23、工程分包</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23.1本工程发包人同意承包人分包的专业工程：</w:t>
      </w:r>
      <w:r>
        <w:rPr>
          <w:rFonts w:hint="eastAsia" w:asciiTheme="majorEastAsia" w:hAnsiTheme="majorEastAsia" w:eastAsiaTheme="majorEastAsia" w:cstheme="majorEastAsia"/>
          <w:kern w:val="0"/>
          <w:sz w:val="24"/>
          <w:u w:val="single"/>
        </w:rPr>
        <w:t xml:space="preserve">  </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分包施工单位为：</w:t>
      </w:r>
      <w:r>
        <w:rPr>
          <w:rFonts w:hint="eastAsia" w:asciiTheme="majorEastAsia" w:hAnsiTheme="majorEastAsia" w:eastAsiaTheme="majorEastAsia" w:cstheme="majorEastAsia"/>
          <w:kern w:val="0"/>
          <w:sz w:val="24"/>
          <w:u w:val="single"/>
        </w:rPr>
        <w:t xml:space="preserve">   </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24、不可抗力</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24.1双方关于不可抗力的约定：</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iCs/>
          <w:sz w:val="24"/>
          <w:u w:val="single"/>
        </w:rPr>
        <w:t>① 七级以上大风连续8小时；② 降雨量30~50毫米/小时的突降暴雨连续天气；③ 降雪量为100MM/H以上或连续三天降雪量300MM；④特大洪水；⑤ 工程场地50KM范围内发生五级以上地震；⑥ 战争、动乱、空中飞行物体坠落或其他非发包人、承包人责任造成的爆炸、火灾等。</w:t>
      </w:r>
      <w:r>
        <w:rPr>
          <w:rFonts w:hint="eastAsia" w:asciiTheme="majorEastAsia" w:hAnsiTheme="majorEastAsia" w:eastAsiaTheme="majorEastAsia" w:cstheme="majorEastAsia"/>
          <w:kern w:val="0"/>
          <w:sz w:val="24"/>
        </w:rPr>
        <w:t>_</w:t>
      </w:r>
    </w:p>
    <w:p>
      <w:pPr>
        <w:autoSpaceDE w:val="0"/>
        <w:autoSpaceDN w:val="0"/>
        <w:adjustRightInd w:val="0"/>
        <w:spacing w:line="360" w:lineRule="auto"/>
        <w:ind w:firstLine="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kern w:val="0"/>
          <w:sz w:val="24"/>
        </w:rPr>
        <w:t>24.2</w:t>
      </w:r>
      <w:r>
        <w:rPr>
          <w:rFonts w:hint="eastAsia" w:asciiTheme="majorEastAsia" w:hAnsiTheme="majorEastAsia" w:eastAsiaTheme="majorEastAsia" w:cstheme="majorEastAsia"/>
          <w:bCs/>
          <w:sz w:val="24"/>
          <w:lang w:val="zh-CN"/>
        </w:rPr>
        <w:t>因不可抗力导致的费用及延误的工期由双方按以下方法分别承担：</w:t>
      </w:r>
    </w:p>
    <w:p>
      <w:pPr>
        <w:autoSpaceDE w:val="0"/>
        <w:autoSpaceDN w:val="0"/>
        <w:adjustRightInd w:val="0"/>
        <w:spacing w:line="360" w:lineRule="auto"/>
        <w:ind w:firstLine="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(1) 工程本身的损害、因工程损害导致第三人人员伤亡和财产损失以及运至施工场地用于施工的材料和待安装的设备的损害，由发包人承担；</w:t>
      </w:r>
    </w:p>
    <w:p>
      <w:pPr>
        <w:autoSpaceDE w:val="0"/>
        <w:autoSpaceDN w:val="0"/>
        <w:adjustRightInd w:val="0"/>
        <w:spacing w:line="360" w:lineRule="auto"/>
        <w:ind w:left="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(2) 发包人、承包人人员伤亡由其所在单位负责，并承担相应费用；</w:t>
      </w:r>
    </w:p>
    <w:p>
      <w:pPr>
        <w:autoSpaceDE w:val="0"/>
        <w:autoSpaceDN w:val="0"/>
        <w:adjustRightInd w:val="0"/>
        <w:spacing w:line="360" w:lineRule="auto"/>
        <w:ind w:firstLine="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(3) 承包人机械设备损坏及停工损失，由承包人承担；</w:t>
      </w:r>
    </w:p>
    <w:p>
      <w:pPr>
        <w:autoSpaceDE w:val="0"/>
        <w:autoSpaceDN w:val="0"/>
        <w:adjustRightInd w:val="0"/>
        <w:spacing w:line="360" w:lineRule="auto"/>
        <w:ind w:firstLine="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(4) 停工期间，承包人应监理工程师要求留在施工场地的必要的管理人员及保卫人员的费用由发包人承担；</w:t>
      </w:r>
    </w:p>
    <w:p>
      <w:pPr>
        <w:autoSpaceDE w:val="0"/>
        <w:autoSpaceDN w:val="0"/>
        <w:adjustRightInd w:val="0"/>
        <w:spacing w:line="360" w:lineRule="auto"/>
        <w:ind w:firstLine="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(5) 工程所需清理、修复费用，由发包人承担；</w:t>
      </w:r>
    </w:p>
    <w:p>
      <w:pPr>
        <w:autoSpaceDE w:val="0"/>
        <w:autoSpaceDN w:val="0"/>
        <w:adjustRightInd w:val="0"/>
        <w:spacing w:line="360" w:lineRule="auto"/>
        <w:ind w:firstLine="42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(6) 延误的工期相应顺延。</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24.3</w:t>
      </w:r>
      <w:r>
        <w:rPr>
          <w:rFonts w:hint="eastAsia" w:asciiTheme="majorEastAsia" w:hAnsiTheme="majorEastAsia" w:eastAsiaTheme="majorEastAsia" w:cstheme="majorEastAsia"/>
          <w:bCs/>
          <w:sz w:val="24"/>
          <w:lang w:val="zh-CN"/>
        </w:rPr>
        <w:t>因合同一方迟延履行合同后发生不可抗力的，不能免除迟延履行方的相应责任。</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25、保险</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25.1本工程双方约定投保内容如下：</w:t>
      </w:r>
    </w:p>
    <w:p>
      <w:pPr>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（1）发包人投保内容：</w:t>
      </w:r>
      <w:r>
        <w:rPr>
          <w:rFonts w:hint="eastAsia" w:asciiTheme="majorEastAsia" w:hAnsiTheme="majorEastAsia" w:eastAsiaTheme="majorEastAsia" w:cstheme="majorEastAsia"/>
          <w:sz w:val="24"/>
          <w:u w:val="single"/>
        </w:rPr>
        <w:t xml:space="preserve">本合同通用条款44.1条、44.1条保险费由发包人承担。 </w:t>
      </w:r>
    </w:p>
    <w:p>
      <w:pPr>
        <w:widowControl/>
        <w:spacing w:line="360" w:lineRule="auto"/>
        <w:ind w:firstLine="480" w:firstLineChars="200"/>
        <w:rPr>
          <w:rFonts w:hint="eastAsia" w:asciiTheme="majorEastAsia" w:hAnsiTheme="majorEastAsia" w:eastAsiaTheme="majorEastAsia" w:cstheme="majorEastAsia"/>
          <w:b/>
          <w:sz w:val="24"/>
          <w:u w:val="single"/>
        </w:rPr>
      </w:pPr>
      <w:r>
        <w:rPr>
          <w:rFonts w:hint="eastAsia" w:asciiTheme="majorEastAsia" w:hAnsiTheme="majorEastAsia" w:eastAsiaTheme="majorEastAsia" w:cstheme="majorEastAsia"/>
          <w:kern w:val="0"/>
          <w:sz w:val="24"/>
        </w:rPr>
        <w:t>发包人委托承包人办理的保险事项：</w:t>
      </w:r>
      <w:r>
        <w:rPr>
          <w:rFonts w:hint="eastAsia" w:asciiTheme="majorEastAsia" w:hAnsiTheme="majorEastAsia" w:eastAsiaTheme="majorEastAsia" w:cstheme="majorEastAsia"/>
          <w:sz w:val="24"/>
          <w:u w:val="single"/>
        </w:rPr>
        <w:t>由承包人自行办理属于承包人自己应办理的保险。</w:t>
      </w:r>
    </w:p>
    <w:p>
      <w:pPr>
        <w:widowControl/>
        <w:spacing w:line="360" w:lineRule="auto"/>
        <w:ind w:firstLine="480" w:firstLineChars="200"/>
        <w:rPr>
          <w:rFonts w:hint="eastAsia" w:asciiTheme="majorEastAsia" w:hAnsiTheme="majorEastAsia" w:eastAsiaTheme="majorEastAsia" w:cstheme="majorEastAsia"/>
          <w:kern w:val="0"/>
          <w:sz w:val="24"/>
          <w:u w:val="single"/>
        </w:rPr>
      </w:pPr>
      <w:r>
        <w:rPr>
          <w:rFonts w:hint="eastAsia" w:asciiTheme="majorEastAsia" w:hAnsiTheme="majorEastAsia" w:eastAsiaTheme="majorEastAsia" w:cstheme="majorEastAsia"/>
          <w:kern w:val="0"/>
          <w:sz w:val="24"/>
        </w:rPr>
        <w:t>（2）承包人投保内容：</w:t>
      </w:r>
      <w:r>
        <w:rPr>
          <w:rFonts w:hint="eastAsia" w:asciiTheme="majorEastAsia" w:hAnsiTheme="majorEastAsia" w:eastAsiaTheme="majorEastAsia" w:cstheme="majorEastAsia"/>
          <w:sz w:val="24"/>
          <w:u w:val="single"/>
        </w:rPr>
        <w:t>执行《通用条款》44.4条。</w:t>
      </w:r>
      <w:r>
        <w:rPr>
          <w:rFonts w:hint="eastAsia" w:asciiTheme="majorEastAsia" w:hAnsiTheme="majorEastAsia" w:eastAsiaTheme="majorEastAsia" w:cstheme="majorEastAsia"/>
          <w:kern w:val="0"/>
          <w:sz w:val="24"/>
          <w:u w:val="single"/>
        </w:rPr>
        <w:t xml:space="preserve"> </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26、担保</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26.1本工程双方约定担保事项如下：</w:t>
      </w:r>
    </w:p>
    <w:p>
      <w:pPr>
        <w:widowControl/>
        <w:spacing w:line="360" w:lineRule="auto"/>
        <w:ind w:firstLine="480" w:firstLineChars="200"/>
        <w:jc w:val="left"/>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（1）发包人向承包人提供支付担保，担保方式为：_____________，担保金额：__________，担保有效期：_____________。</w:t>
      </w:r>
    </w:p>
    <w:p>
      <w:pPr>
        <w:widowControl/>
        <w:spacing w:line="360" w:lineRule="auto"/>
        <w:ind w:firstLine="480" w:firstLineChars="200"/>
        <w:jc w:val="left"/>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（2）承包人向发包人提供履约担保，担保方式为： ____________，担保金额： _______________，担保有效期：__________。</w:t>
      </w:r>
    </w:p>
    <w:p>
      <w:pPr>
        <w:widowControl/>
        <w:spacing w:line="360" w:lineRule="auto"/>
        <w:ind w:firstLine="480" w:firstLineChars="200"/>
        <w:jc w:val="left"/>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（3）双方约定的其他担保事项： ________________________</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27、合同份数</w:t>
      </w:r>
    </w:p>
    <w:p>
      <w:pPr>
        <w:widowControl/>
        <w:spacing w:line="360" w:lineRule="auto"/>
        <w:ind w:firstLine="480" w:firstLineChars="200"/>
        <w:rPr>
          <w:rFonts w:hint="eastAsia" w:asciiTheme="majorEastAsia" w:hAnsiTheme="majorEastAsia" w:eastAsiaTheme="majorEastAsia" w:cstheme="majorEastAsia"/>
          <w:b/>
          <w:kern w:val="0"/>
          <w:sz w:val="24"/>
        </w:rPr>
      </w:pPr>
      <w:r>
        <w:rPr>
          <w:rFonts w:hint="eastAsia" w:asciiTheme="majorEastAsia" w:hAnsiTheme="majorEastAsia" w:eastAsiaTheme="majorEastAsia" w:cstheme="majorEastAsia"/>
          <w:kern w:val="0"/>
          <w:sz w:val="24"/>
        </w:rPr>
        <w:t>27.1双方约定合同正本份数：</w:t>
      </w:r>
      <w:r>
        <w:rPr>
          <w:rFonts w:hint="eastAsia" w:asciiTheme="majorEastAsia" w:hAnsiTheme="majorEastAsia" w:eastAsiaTheme="majorEastAsia" w:cstheme="majorEastAsia"/>
          <w:sz w:val="24"/>
          <w:u w:val="single"/>
        </w:rPr>
        <w:t>本合同正本贰份，双方各执壹份。</w:t>
      </w:r>
    </w:p>
    <w:p>
      <w:pPr>
        <w:widowControl/>
        <w:spacing w:line="360" w:lineRule="auto"/>
        <w:ind w:firstLine="480" w:firstLineChars="200"/>
        <w:rPr>
          <w:rFonts w:hint="eastAsia" w:asciiTheme="majorEastAsia" w:hAnsiTheme="majorEastAsia" w:eastAsiaTheme="majorEastAsia" w:cstheme="majorEastAsia"/>
          <w:sz w:val="24"/>
          <w:u w:val="single"/>
        </w:rPr>
      </w:pPr>
      <w:r>
        <w:rPr>
          <w:rFonts w:hint="eastAsia" w:asciiTheme="majorEastAsia" w:hAnsiTheme="majorEastAsia" w:eastAsiaTheme="majorEastAsia" w:cstheme="majorEastAsia"/>
          <w:kern w:val="0"/>
          <w:sz w:val="24"/>
        </w:rPr>
        <w:t>27.2双方约定合同副本份数：</w:t>
      </w:r>
      <w:r>
        <w:rPr>
          <w:rFonts w:hint="eastAsia" w:asciiTheme="majorEastAsia" w:hAnsiTheme="majorEastAsia" w:eastAsiaTheme="majorEastAsia" w:cstheme="majorEastAsia"/>
          <w:sz w:val="24"/>
          <w:u w:val="single"/>
        </w:rPr>
        <w:t>本合同副本陆份，双方各执叁份。</w:t>
      </w:r>
    </w:p>
    <w:p>
      <w:pPr>
        <w:widowControl/>
        <w:spacing w:line="360" w:lineRule="auto"/>
        <w:ind w:firstLine="480" w:firstLineChars="200"/>
        <w:rPr>
          <w:rFonts w:hint="eastAsia" w:asciiTheme="majorEastAsia" w:hAnsiTheme="majorEastAsia" w:eastAsiaTheme="majorEastAsia" w:cstheme="majorEastAsia"/>
          <w:kern w:val="0"/>
          <w:sz w:val="24"/>
        </w:rPr>
      </w:pPr>
      <w:r>
        <w:rPr>
          <w:rFonts w:hint="eastAsia" w:asciiTheme="majorEastAsia" w:hAnsiTheme="majorEastAsia" w:eastAsiaTheme="majorEastAsia" w:cstheme="majorEastAsia"/>
          <w:kern w:val="0"/>
          <w:sz w:val="24"/>
        </w:rPr>
        <w:t>28、补充条款</w:t>
      </w:r>
    </w:p>
    <w:p>
      <w:pPr>
        <w:autoSpaceDE w:val="0"/>
        <w:autoSpaceDN w:val="0"/>
        <w:adjustRightInd w:val="0"/>
        <w:spacing w:line="360" w:lineRule="auto"/>
        <w:ind w:firstLine="480" w:firstLineChars="200"/>
        <w:rPr>
          <w:rFonts w:hint="eastAsia" w:asciiTheme="majorEastAsia" w:hAnsiTheme="majorEastAsia" w:eastAsiaTheme="majorEastAsia" w:cstheme="majorEastAsia"/>
          <w:bCs/>
          <w:sz w:val="24"/>
          <w:lang w:val="zh-CN"/>
        </w:rPr>
      </w:pPr>
      <w:r>
        <w:rPr>
          <w:rFonts w:hint="eastAsia" w:asciiTheme="majorEastAsia" w:hAnsiTheme="majorEastAsia" w:eastAsiaTheme="majorEastAsia" w:cstheme="majorEastAsia"/>
          <w:bCs/>
          <w:sz w:val="24"/>
          <w:lang w:val="zh-CN"/>
        </w:rPr>
        <w:t>双方根据有关法律、行政法规规定，结合本工程实际，经协商一致后，可对本合同具体化、补充或修改。</w:t>
      </w:r>
    </w:p>
    <w:p>
      <w:pPr>
        <w:autoSpaceDE w:val="0"/>
        <w:autoSpaceDN w:val="0"/>
        <w:adjustRightInd w:val="0"/>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kern w:val="0"/>
          <w:sz w:val="24"/>
        </w:rPr>
        <w:t xml:space="preserve">28.1 </w:t>
      </w:r>
      <w:r>
        <w:rPr>
          <w:rFonts w:hint="eastAsia" w:asciiTheme="majorEastAsia" w:hAnsiTheme="majorEastAsia" w:eastAsiaTheme="majorEastAsia" w:cstheme="majorEastAsia"/>
          <w:sz w:val="24"/>
          <w:u w:val="single"/>
        </w:rPr>
        <w:t xml:space="preserve">                 </w:t>
      </w:r>
      <w:r>
        <w:rPr>
          <w:rFonts w:hint="eastAsia" w:asciiTheme="majorEastAsia" w:hAnsiTheme="majorEastAsia" w:eastAsiaTheme="majorEastAsia" w:cstheme="majorEastAsia"/>
          <w:sz w:val="24"/>
        </w:rPr>
        <w:t>为本工程单独设立资金账户。</w:t>
      </w:r>
    </w:p>
    <w:p>
      <w:pPr>
        <w:autoSpaceDE w:val="0"/>
        <w:autoSpaceDN w:val="0"/>
        <w:adjustRightInd w:val="0"/>
        <w:spacing w:line="360" w:lineRule="auto"/>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kern w:val="0"/>
          <w:sz w:val="24"/>
        </w:rPr>
        <w:t xml:space="preserve">28.2 </w:t>
      </w:r>
      <w:r>
        <w:rPr>
          <w:rFonts w:hint="eastAsia" w:asciiTheme="majorEastAsia" w:hAnsiTheme="majorEastAsia" w:eastAsiaTheme="majorEastAsia" w:cstheme="majorEastAsia"/>
          <w:sz w:val="24"/>
        </w:rPr>
        <w:t>如承包人恶意拖欠农民工工资，发包人有权从承包人提交的履约保证金中拨付。</w:t>
      </w:r>
    </w:p>
    <w:p>
      <w:pPr>
        <w:autoSpaceDE w:val="0"/>
        <w:autoSpaceDN w:val="0"/>
        <w:adjustRightInd w:val="0"/>
        <w:spacing w:line="360" w:lineRule="auto"/>
        <w:ind w:firstLine="480" w:firstLineChars="200"/>
        <w:rPr>
          <w:rFonts w:hint="eastAsia" w:asciiTheme="majorEastAsia" w:hAnsiTheme="majorEastAsia" w:eastAsiaTheme="majorEastAsia" w:cstheme="majorEastAsia"/>
          <w:bCs/>
          <w:sz w:val="24"/>
          <w:u w:val="single"/>
          <w:lang w:val="zh-CN"/>
        </w:rPr>
      </w:pPr>
      <w:r>
        <w:rPr>
          <w:rFonts w:hint="eastAsia" w:asciiTheme="majorEastAsia" w:hAnsiTheme="majorEastAsia" w:eastAsiaTheme="majorEastAsia" w:cstheme="majorEastAsia"/>
          <w:sz w:val="24"/>
          <w:u w:val="single"/>
        </w:rPr>
        <w:t>承包人必须按</w:t>
      </w:r>
      <w:r>
        <w:rPr>
          <w:rFonts w:hint="eastAsia" w:asciiTheme="majorEastAsia" w:hAnsiTheme="majorEastAsia" w:eastAsiaTheme="majorEastAsia" w:cstheme="majorEastAsia"/>
          <w:sz w:val="24"/>
          <w:u w:val="single"/>
          <w:lang w:eastAsia="zh-CN"/>
        </w:rPr>
        <w:t>安康</w:t>
      </w:r>
      <w:r>
        <w:rPr>
          <w:rFonts w:hint="eastAsia" w:asciiTheme="majorEastAsia" w:hAnsiTheme="majorEastAsia" w:eastAsiaTheme="majorEastAsia" w:cstheme="majorEastAsia"/>
          <w:sz w:val="24"/>
          <w:u w:val="single"/>
        </w:rPr>
        <w:t>市人民政府令第65号文件 “</w:t>
      </w:r>
      <w:r>
        <w:rPr>
          <w:rFonts w:hint="eastAsia" w:asciiTheme="majorEastAsia" w:hAnsiTheme="majorEastAsia" w:eastAsiaTheme="majorEastAsia" w:cstheme="majorEastAsia"/>
          <w:sz w:val="24"/>
          <w:u w:val="single"/>
          <w:lang w:eastAsia="zh-CN"/>
        </w:rPr>
        <w:t>安康</w:t>
      </w:r>
      <w:r>
        <w:rPr>
          <w:rFonts w:hint="eastAsia" w:asciiTheme="majorEastAsia" w:hAnsiTheme="majorEastAsia" w:eastAsiaTheme="majorEastAsia" w:cstheme="majorEastAsia"/>
          <w:sz w:val="24"/>
          <w:u w:val="single"/>
        </w:rPr>
        <w:t>市农民工工资保障办法”、2007年8月8日颁布的《</w:t>
      </w:r>
      <w:r>
        <w:rPr>
          <w:rFonts w:hint="eastAsia" w:asciiTheme="majorEastAsia" w:hAnsiTheme="majorEastAsia" w:eastAsiaTheme="majorEastAsia" w:cstheme="majorEastAsia"/>
          <w:sz w:val="24"/>
          <w:u w:val="single"/>
          <w:lang w:eastAsia="zh-CN"/>
        </w:rPr>
        <w:t>安康</w:t>
      </w:r>
      <w:r>
        <w:rPr>
          <w:rFonts w:hint="eastAsia" w:asciiTheme="majorEastAsia" w:hAnsiTheme="majorEastAsia" w:eastAsiaTheme="majorEastAsia" w:cstheme="majorEastAsia"/>
          <w:sz w:val="24"/>
          <w:u w:val="single"/>
        </w:rPr>
        <w:t>市农民工工资支付保证金实施细则》的有关规定执行。</w:t>
      </w:r>
      <w:r>
        <w:rPr>
          <w:rFonts w:hint="eastAsia" w:asciiTheme="majorEastAsia" w:hAnsiTheme="majorEastAsia" w:eastAsiaTheme="majorEastAsia" w:cstheme="majorEastAsia"/>
          <w:iCs/>
          <w:sz w:val="24"/>
          <w:u w:val="single"/>
        </w:rPr>
        <w:t>承包人不得拖欠招聘农民工的工资，否则发包人有权在审定的范围内或者人民法院判定的范围内向实际施工人支付欠付的劳务费，并在承包人的未付工程价款中扣除，若因此给发包人造成各种损失，由承包人全部承担。</w:t>
      </w:r>
    </w:p>
    <w:p>
      <w:pPr>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 xml:space="preserve">28.3遵守地方政府和有关部门施工时间的规定，如有居民投诉工地噪音等问题承包人负责承担违反上述规定所发生的费用。     </w:t>
      </w:r>
    </w:p>
    <w:p>
      <w:pPr>
        <w:spacing w:line="360" w:lineRule="auto"/>
        <w:ind w:firstLine="48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 xml:space="preserve">28.4严格按文明工地施工，设立专用垃圾场，定期将建筑垃圾清理外运。服从发包人管理和门卫管理，遵守发包人的各项规章制度。施工人员及车辆要在发包方办理出入许可证。                              </w:t>
      </w:r>
    </w:p>
    <w:p>
      <w:pPr>
        <w:spacing w:line="360" w:lineRule="auto"/>
        <w:ind w:firstLine="48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 xml:space="preserve">28.5现场用电必须按照发包人要求，三相五线制，一机一闸必须带漏电保护，不许用电炉。如施工现场出现用电漏电或短路跳闸，造成停电、影响发包人用电，每次罚款2000元。                                         </w:t>
      </w:r>
    </w:p>
    <w:p>
      <w:pPr>
        <w:spacing w:line="360" w:lineRule="auto"/>
        <w:ind w:firstLine="48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 xml:space="preserve">28.6安全管理人员必须持证上岗，并负责检查现场和施工人员安全情况。如监理和发包人管理人员发现有不安全因素存在，经指出仍未纠正的，因承包人的工作缺失，发包人向承包人每次索赔500元。承包人的雇员在从事雇佣活动中因安全生产事故遭受人身损害，发包人向赔偿权利人承担连带赔偿责任后，有权在承包人的未付工程价款中扣除相应的数额，承包人承担全部的责任和损失。                                                                      </w:t>
      </w:r>
    </w:p>
    <w:p>
      <w:pPr>
        <w:spacing w:line="360" w:lineRule="auto"/>
        <w:ind w:firstLine="48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 xml:space="preserve">28.7承包人的雇员在从事雇佣活动中因安全生产事故遭受人身损害，发包人向赔偿权利人承担连带赔偿责任后，有权在未付给的工程价款中扣除相应的数额，承包人承担全部的责任和损失。    </w:t>
      </w:r>
    </w:p>
    <w:p>
      <w:pPr>
        <w:pStyle w:val="10"/>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28.8 关于安全防护、文明施工措施费用的其他约定如下：</w:t>
      </w:r>
      <w:r>
        <w:rPr>
          <w:rFonts w:hint="eastAsia" w:asciiTheme="majorEastAsia" w:hAnsiTheme="majorEastAsia" w:eastAsiaTheme="majorEastAsia" w:cstheme="majorEastAsia"/>
          <w:b/>
          <w:iCs/>
          <w:sz w:val="24"/>
        </w:rPr>
        <w:t xml:space="preserve"> </w:t>
      </w:r>
    </w:p>
    <w:p>
      <w:pPr>
        <w:pStyle w:val="10"/>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 xml:space="preserve">① 承包人需提供安全防护、文明施工措施费用的支付计划和落实情况，经发包人核实后作为支付文明施工费用的依据。           </w:t>
      </w:r>
    </w:p>
    <w:p>
      <w:pPr>
        <w:pStyle w:val="10"/>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 xml:space="preserve">② 工程师对承包人落实安全防护、文明施工措施情况进行现场监理。若发现承包人未落实安全防护、文明施工措施的，有权责令其立即整改。                           </w:t>
      </w:r>
    </w:p>
    <w:p>
      <w:pPr>
        <w:pStyle w:val="10"/>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 xml:space="preserve">③ 发包人和承包人应在财务管理中单独列支安全防护、文明施工措施项目费用的支付情况。                                                                                                                                    </w:t>
      </w:r>
    </w:p>
    <w:p>
      <w:pPr>
        <w:pStyle w:val="10"/>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28.9承包人的项目经理、技术负责人、施工员、安全员、质量员、资料员、材料员、造价员以级专业工种和特殊工种的从业人员均必须持证上岗。</w:t>
      </w:r>
    </w:p>
    <w:p>
      <w:pPr>
        <w:pStyle w:val="10"/>
        <w:spacing w:line="360" w:lineRule="auto"/>
        <w:ind w:firstLine="480" w:firstLineChars="200"/>
        <w:rPr>
          <w:rFonts w:hint="eastAsia" w:asciiTheme="majorEastAsia" w:hAnsiTheme="majorEastAsia" w:eastAsiaTheme="majorEastAsia" w:cstheme="majorEastAsia"/>
          <w:iCs/>
          <w:sz w:val="24"/>
        </w:rPr>
      </w:pPr>
      <w:r>
        <w:rPr>
          <w:rFonts w:hint="eastAsia" w:asciiTheme="majorEastAsia" w:hAnsiTheme="majorEastAsia" w:eastAsiaTheme="majorEastAsia" w:cstheme="majorEastAsia"/>
          <w:iCs/>
          <w:sz w:val="24"/>
        </w:rPr>
        <w:t>28.10如因承包方原因造成严重质量、安全事故，或工期延误在20天以上，发包方认为有必要更换承包方，承包方应在一个月内无条件退场，甲乙双方办理结算事宜。</w:t>
      </w:r>
    </w:p>
    <w:p>
      <w:pPr>
        <w:autoSpaceDE w:val="0"/>
        <w:autoSpaceDN w:val="0"/>
        <w:adjustRightInd w:val="0"/>
        <w:snapToGrid w:val="0"/>
        <w:rPr>
          <w:rFonts w:hint="eastAsia" w:asciiTheme="majorEastAsia" w:hAnsiTheme="majorEastAsia" w:eastAsiaTheme="majorEastAsia" w:cstheme="majorEastAsia"/>
          <w:b/>
          <w:bCs/>
          <w:sz w:val="32"/>
          <w:szCs w:val="32"/>
        </w:rPr>
      </w:pPr>
    </w:p>
    <w:p>
      <w:pPr>
        <w:autoSpaceDE w:val="0"/>
        <w:autoSpaceDN w:val="0"/>
        <w:adjustRightInd w:val="0"/>
        <w:snapToGrid w:val="0"/>
        <w:rPr>
          <w:rFonts w:hint="eastAsia" w:asciiTheme="majorEastAsia" w:hAnsiTheme="majorEastAsia" w:eastAsiaTheme="majorEastAsia" w:cstheme="majorEastAsia"/>
          <w:b/>
          <w:bCs/>
          <w:sz w:val="32"/>
          <w:szCs w:val="32"/>
        </w:rPr>
      </w:pPr>
    </w:p>
    <w:p>
      <w:pPr>
        <w:autoSpaceDE w:val="0"/>
        <w:autoSpaceDN w:val="0"/>
        <w:adjustRightInd w:val="0"/>
        <w:snapToGrid w:val="0"/>
        <w:rPr>
          <w:rFonts w:hint="eastAsia" w:asciiTheme="majorEastAsia" w:hAnsiTheme="majorEastAsia" w:eastAsiaTheme="majorEastAsia" w:cstheme="majorEastAsia"/>
          <w:b/>
          <w:bCs/>
          <w:sz w:val="32"/>
          <w:szCs w:val="32"/>
        </w:rPr>
      </w:pPr>
    </w:p>
    <w:p>
      <w:pPr>
        <w:pStyle w:val="2"/>
        <w:rPr>
          <w:rFonts w:hint="eastAsia" w:asciiTheme="majorEastAsia" w:hAnsiTheme="majorEastAsia" w:eastAsiaTheme="majorEastAsia" w:cstheme="majorEastAsia"/>
          <w:b/>
          <w:bCs/>
          <w:sz w:val="32"/>
          <w:szCs w:val="32"/>
        </w:rPr>
      </w:pPr>
    </w:p>
    <w:p>
      <w:pPr>
        <w:pStyle w:val="2"/>
        <w:rPr>
          <w:rFonts w:hint="eastAsia" w:asciiTheme="majorEastAsia" w:hAnsiTheme="majorEastAsia" w:eastAsiaTheme="majorEastAsia" w:cstheme="majorEastAsia"/>
          <w:b/>
          <w:bCs/>
          <w:sz w:val="32"/>
          <w:szCs w:val="32"/>
        </w:rPr>
      </w:pPr>
    </w:p>
    <w:p>
      <w:pPr>
        <w:pStyle w:val="2"/>
        <w:rPr>
          <w:rFonts w:hint="eastAsia" w:asciiTheme="majorEastAsia" w:hAnsiTheme="majorEastAsia" w:eastAsiaTheme="majorEastAsia" w:cstheme="majorEastAsia"/>
          <w:b/>
          <w:bCs/>
          <w:sz w:val="32"/>
          <w:szCs w:val="32"/>
        </w:rPr>
      </w:pPr>
    </w:p>
    <w:p>
      <w:pPr>
        <w:pStyle w:val="2"/>
        <w:rPr>
          <w:rFonts w:hint="eastAsia" w:asciiTheme="majorEastAsia" w:hAnsiTheme="majorEastAsia" w:eastAsiaTheme="majorEastAsia" w:cstheme="majorEastAsia"/>
          <w:b/>
          <w:bCs/>
          <w:sz w:val="32"/>
          <w:szCs w:val="32"/>
        </w:rPr>
      </w:pPr>
    </w:p>
    <w:p>
      <w:pPr>
        <w:pStyle w:val="2"/>
        <w:rPr>
          <w:rFonts w:hint="eastAsia" w:asciiTheme="majorEastAsia" w:hAnsiTheme="majorEastAsia" w:eastAsiaTheme="majorEastAsia" w:cstheme="majorEastAsia"/>
          <w:b/>
          <w:bCs/>
          <w:sz w:val="32"/>
          <w:szCs w:val="32"/>
        </w:rPr>
      </w:pPr>
    </w:p>
    <w:p>
      <w:pPr>
        <w:pStyle w:val="2"/>
        <w:rPr>
          <w:rFonts w:hint="eastAsia" w:asciiTheme="majorEastAsia" w:hAnsiTheme="majorEastAsia" w:eastAsiaTheme="majorEastAsia" w:cstheme="majorEastAsia"/>
          <w:b/>
          <w:bCs/>
          <w:sz w:val="32"/>
          <w:szCs w:val="32"/>
        </w:rPr>
      </w:pPr>
    </w:p>
    <w:p>
      <w:pPr>
        <w:pStyle w:val="2"/>
        <w:rPr>
          <w:rFonts w:hint="eastAsia" w:asciiTheme="majorEastAsia" w:hAnsiTheme="majorEastAsia" w:eastAsiaTheme="majorEastAsia" w:cstheme="majorEastAsia"/>
          <w:b/>
          <w:bCs/>
          <w:sz w:val="32"/>
          <w:szCs w:val="32"/>
        </w:rPr>
      </w:pPr>
    </w:p>
    <w:p>
      <w:pPr>
        <w:pStyle w:val="2"/>
        <w:rPr>
          <w:rFonts w:hint="eastAsia" w:asciiTheme="majorEastAsia" w:hAnsiTheme="majorEastAsia" w:eastAsiaTheme="majorEastAsia" w:cstheme="majorEastAsia"/>
          <w:b/>
          <w:bCs/>
          <w:sz w:val="32"/>
          <w:szCs w:val="32"/>
        </w:rPr>
      </w:pPr>
    </w:p>
    <w:p>
      <w:pPr>
        <w:pStyle w:val="2"/>
        <w:rPr>
          <w:rFonts w:hint="eastAsia" w:asciiTheme="majorEastAsia" w:hAnsiTheme="majorEastAsia" w:eastAsiaTheme="majorEastAsia" w:cstheme="majorEastAsia"/>
          <w:b/>
          <w:bCs/>
          <w:sz w:val="32"/>
          <w:szCs w:val="32"/>
        </w:rPr>
      </w:pPr>
    </w:p>
    <w:p>
      <w:pPr>
        <w:pStyle w:val="2"/>
        <w:rPr>
          <w:rFonts w:hint="eastAsia" w:asciiTheme="majorEastAsia" w:hAnsiTheme="majorEastAsia" w:eastAsiaTheme="majorEastAsia" w:cstheme="majorEastAsia"/>
          <w:b/>
          <w:bCs/>
          <w:sz w:val="32"/>
          <w:szCs w:val="32"/>
        </w:rPr>
      </w:pPr>
    </w:p>
    <w:p>
      <w:pPr>
        <w:pStyle w:val="2"/>
        <w:rPr>
          <w:rFonts w:hint="eastAsia" w:asciiTheme="majorEastAsia" w:hAnsiTheme="majorEastAsia" w:eastAsiaTheme="majorEastAsia" w:cstheme="majorEastAsia"/>
          <w:b/>
          <w:bCs/>
          <w:sz w:val="32"/>
          <w:szCs w:val="32"/>
        </w:rPr>
      </w:pPr>
    </w:p>
    <w:p>
      <w:pPr>
        <w:pStyle w:val="2"/>
        <w:rPr>
          <w:rFonts w:hint="eastAsia" w:asciiTheme="majorEastAsia" w:hAnsiTheme="majorEastAsia" w:eastAsiaTheme="majorEastAsia" w:cstheme="majorEastAsia"/>
          <w:b/>
          <w:bCs/>
          <w:sz w:val="32"/>
          <w:szCs w:val="32"/>
        </w:rPr>
      </w:pPr>
    </w:p>
    <w:p>
      <w:pPr>
        <w:pStyle w:val="2"/>
        <w:rPr>
          <w:rFonts w:hint="eastAsia" w:asciiTheme="majorEastAsia" w:hAnsiTheme="majorEastAsia" w:eastAsiaTheme="majorEastAsia" w:cstheme="majorEastAsia"/>
          <w:b/>
          <w:bCs/>
          <w:sz w:val="32"/>
          <w:szCs w:val="32"/>
        </w:rPr>
      </w:pPr>
    </w:p>
    <w:p>
      <w:pPr>
        <w:pStyle w:val="2"/>
        <w:rPr>
          <w:rFonts w:hint="eastAsia" w:asciiTheme="majorEastAsia" w:hAnsiTheme="majorEastAsia" w:eastAsiaTheme="majorEastAsia" w:cstheme="majorEastAsia"/>
          <w:b/>
          <w:bCs/>
          <w:sz w:val="32"/>
          <w:szCs w:val="32"/>
        </w:rPr>
      </w:pPr>
    </w:p>
    <w:p>
      <w:pPr>
        <w:pStyle w:val="2"/>
        <w:rPr>
          <w:rFonts w:hint="eastAsia" w:asciiTheme="majorEastAsia" w:hAnsiTheme="majorEastAsia" w:eastAsiaTheme="majorEastAsia" w:cstheme="majorEastAsia"/>
          <w:b/>
          <w:bCs/>
          <w:sz w:val="32"/>
          <w:szCs w:val="32"/>
        </w:rPr>
      </w:pPr>
    </w:p>
    <w:p>
      <w:pPr>
        <w:pStyle w:val="2"/>
        <w:rPr>
          <w:rFonts w:hint="eastAsia" w:asciiTheme="majorEastAsia" w:hAnsiTheme="majorEastAsia" w:eastAsiaTheme="majorEastAsia" w:cstheme="majorEastAsia"/>
          <w:b/>
          <w:bCs/>
          <w:sz w:val="32"/>
          <w:szCs w:val="32"/>
        </w:rPr>
      </w:pPr>
    </w:p>
    <w:p>
      <w:pPr>
        <w:autoSpaceDE w:val="0"/>
        <w:autoSpaceDN w:val="0"/>
        <w:adjustRightInd w:val="0"/>
        <w:snapToGrid w:val="0"/>
        <w:rPr>
          <w:rFonts w:hint="eastAsia" w:asciiTheme="majorEastAsia" w:hAnsiTheme="majorEastAsia" w:eastAsiaTheme="majorEastAsia" w:cstheme="majorEastAsia"/>
          <w:b/>
          <w:bCs/>
          <w:sz w:val="32"/>
          <w:szCs w:val="32"/>
        </w:rPr>
      </w:pPr>
    </w:p>
    <w:p>
      <w:pPr>
        <w:keepNext w:val="0"/>
        <w:keepLines w:val="0"/>
        <w:pageBreakBefore w:val="0"/>
        <w:widowControl w:val="0"/>
        <w:numPr>
          <w:ilvl w:val="0"/>
          <w:numId w:val="4"/>
        </w:numPr>
        <w:kinsoku/>
        <w:wordWrap/>
        <w:overflowPunct/>
        <w:topLinePunct w:val="0"/>
        <w:autoSpaceDE/>
        <w:autoSpaceDN/>
        <w:bidi w:val="0"/>
        <w:adjustRightInd/>
        <w:snapToGrid/>
        <w:spacing w:before="0" w:beforeLines="0" w:after="0" w:afterLines="0" w:line="440" w:lineRule="exact"/>
        <w:ind w:left="0" w:leftChars="0" w:right="0" w:rightChars="0"/>
        <w:jc w:val="center"/>
        <w:textAlignment w:val="auto"/>
        <w:outlineLvl w:val="0"/>
        <w:rPr>
          <w:rFonts w:hint="eastAsia" w:asciiTheme="majorEastAsia" w:hAnsiTheme="majorEastAsia" w:eastAsiaTheme="majorEastAsia" w:cstheme="majorEastAsia"/>
          <w:b/>
          <w:color w:val="auto"/>
          <w:sz w:val="40"/>
          <w:szCs w:val="40"/>
          <w:highlight w:val="none"/>
          <w:shd w:val="clear" w:color="auto" w:fill="auto"/>
          <w:lang w:eastAsia="zh-CN"/>
        </w:rPr>
      </w:pPr>
      <w:r>
        <w:rPr>
          <w:rFonts w:hint="eastAsia" w:asciiTheme="majorEastAsia" w:hAnsiTheme="majorEastAsia" w:eastAsiaTheme="majorEastAsia" w:cstheme="majorEastAsia"/>
          <w:b/>
          <w:color w:val="auto"/>
          <w:sz w:val="40"/>
          <w:szCs w:val="40"/>
          <w:highlight w:val="none"/>
          <w:shd w:val="clear" w:color="auto" w:fill="auto"/>
        </w:rPr>
        <w:t xml:space="preserve"> </w:t>
      </w:r>
      <w:bookmarkStart w:id="158" w:name="_Toc23809"/>
      <w:r>
        <w:rPr>
          <w:rFonts w:hint="eastAsia" w:asciiTheme="majorEastAsia" w:hAnsiTheme="majorEastAsia" w:eastAsiaTheme="majorEastAsia" w:cstheme="majorEastAsia"/>
          <w:b/>
          <w:color w:val="auto"/>
          <w:sz w:val="40"/>
          <w:szCs w:val="40"/>
          <w:highlight w:val="none"/>
          <w:shd w:val="clear" w:color="auto" w:fill="auto"/>
          <w:lang w:eastAsia="zh-CN"/>
        </w:rPr>
        <w:t>工程量清单</w:t>
      </w:r>
      <w:bookmarkEnd w:id="158"/>
    </w:p>
    <w:p>
      <w:pPr>
        <w:numPr>
          <w:ilvl w:val="0"/>
          <w:numId w:val="0"/>
        </w:numPr>
        <w:tabs>
          <w:tab w:val="left" w:pos="0"/>
          <w:tab w:val="left" w:pos="160"/>
          <w:tab w:val="left" w:pos="640"/>
          <w:tab w:val="left" w:pos="5120"/>
          <w:tab w:val="left" w:pos="6720"/>
          <w:tab w:val="left" w:pos="8960"/>
        </w:tabs>
        <w:spacing w:line="360" w:lineRule="auto"/>
        <w:ind w:leftChars="0" w:right="-31" w:rightChars="-15"/>
        <w:jc w:val="center"/>
        <w:outlineLvl w:val="0"/>
        <w:rPr>
          <w:rFonts w:hint="eastAsia" w:eastAsiaTheme="minorEastAsia"/>
          <w:b/>
          <w:bCs/>
          <w:sz w:val="36"/>
          <w:szCs w:val="44"/>
          <w:lang w:eastAsia="zh-CN"/>
        </w:rPr>
      </w:pPr>
      <w:r>
        <w:rPr>
          <w:rFonts w:hint="eastAsia"/>
          <w:b/>
          <w:bCs/>
          <w:sz w:val="36"/>
          <w:szCs w:val="44"/>
          <w:lang w:eastAsia="zh-CN"/>
        </w:rPr>
        <w:t>编制说明</w:t>
      </w:r>
    </w:p>
    <w:p>
      <w:pPr>
        <w:keepNext w:val="0"/>
        <w:keepLines w:val="0"/>
        <w:pageBreakBefore w:val="0"/>
        <w:numPr>
          <w:ilvl w:val="0"/>
          <w:numId w:val="5"/>
        </w:numPr>
        <w:tabs>
          <w:tab w:val="left" w:pos="0"/>
          <w:tab w:val="left" w:pos="160"/>
          <w:tab w:val="left" w:pos="640"/>
          <w:tab w:val="left" w:pos="5120"/>
          <w:tab w:val="left" w:pos="6720"/>
          <w:tab w:val="left" w:pos="8960"/>
        </w:tabs>
        <w:kinsoku/>
        <w:wordWrap/>
        <w:overflowPunct/>
        <w:topLinePunct w:val="0"/>
        <w:autoSpaceDE/>
        <w:autoSpaceDN/>
        <w:bidi w:val="0"/>
        <w:adjustRightInd/>
        <w:snapToGrid/>
        <w:spacing w:line="576" w:lineRule="exact"/>
        <w:ind w:right="-31" w:rightChars="-15"/>
        <w:textAlignment w:val="auto"/>
        <w:outlineLvl w:val="0"/>
        <w:rPr>
          <w:rFonts w:hint="eastAsia" w:ascii="黑体" w:hAnsi="宋体" w:eastAsia="黑体"/>
          <w:b/>
          <w:sz w:val="28"/>
          <w:szCs w:val="28"/>
        </w:rPr>
      </w:pPr>
      <w:r>
        <w:rPr>
          <w:rFonts w:hint="eastAsia" w:ascii="黑体" w:hAnsi="宋体" w:eastAsia="黑体"/>
          <w:b/>
          <w:sz w:val="28"/>
          <w:szCs w:val="28"/>
        </w:rPr>
        <w:t>工程概况</w:t>
      </w:r>
    </w:p>
    <w:p>
      <w:pPr>
        <w:keepNext w:val="0"/>
        <w:keepLines w:val="0"/>
        <w:pageBreakBefore w:val="0"/>
        <w:tabs>
          <w:tab w:val="left" w:pos="0"/>
          <w:tab w:val="left" w:pos="160"/>
          <w:tab w:val="left" w:pos="640"/>
          <w:tab w:val="left" w:pos="5120"/>
          <w:tab w:val="left" w:pos="6720"/>
          <w:tab w:val="left" w:pos="8960"/>
        </w:tabs>
        <w:kinsoku/>
        <w:wordWrap/>
        <w:overflowPunct/>
        <w:topLinePunct w:val="0"/>
        <w:autoSpaceDE/>
        <w:autoSpaceDN/>
        <w:bidi w:val="0"/>
        <w:adjustRightInd/>
        <w:snapToGrid/>
        <w:spacing w:line="576" w:lineRule="exact"/>
        <w:ind w:right="-31" w:rightChars="-15" w:firstLine="560" w:firstLineChars="200"/>
        <w:textAlignment w:val="auto"/>
        <w:outlineLvl w:val="0"/>
        <w:rPr>
          <w:rFonts w:hint="eastAsia" w:ascii="宋体" w:hAnsi="宋体" w:eastAsia="宋体"/>
          <w:sz w:val="28"/>
          <w:szCs w:val="28"/>
          <w:lang w:val="en-US" w:eastAsia="zh-CN"/>
        </w:rPr>
      </w:pPr>
      <w:r>
        <w:rPr>
          <w:rFonts w:hint="eastAsia" w:ascii="宋体" w:hAnsi="宋体"/>
          <w:sz w:val="28"/>
          <w:szCs w:val="28"/>
          <w:lang w:eastAsia="zh-CN"/>
        </w:rPr>
        <w:t>石泉县后柳初级中学消防水池、泵房及附属工程，</w:t>
      </w:r>
      <w:r>
        <w:rPr>
          <w:rFonts w:hint="eastAsia" w:ascii="宋体" w:hAnsi="宋体"/>
          <w:sz w:val="28"/>
          <w:szCs w:val="28"/>
          <w:lang w:val="en-US" w:eastAsia="zh-CN"/>
        </w:rPr>
        <w:t>主要工程内容有：消防水池工程、消防泵房工程、电气设备安装工程等内容</w:t>
      </w:r>
      <w:r>
        <w:rPr>
          <w:rFonts w:hint="eastAsia" w:ascii="宋体" w:hAnsi="宋体" w:eastAsia="宋体"/>
          <w:sz w:val="28"/>
          <w:szCs w:val="28"/>
          <w:lang w:val="en-US" w:eastAsia="zh-CN"/>
        </w:rPr>
        <w:t>。</w:t>
      </w:r>
    </w:p>
    <w:p>
      <w:pPr>
        <w:keepNext w:val="0"/>
        <w:keepLines w:val="0"/>
        <w:pageBreakBefore w:val="0"/>
        <w:numPr>
          <w:ilvl w:val="0"/>
          <w:numId w:val="5"/>
        </w:numPr>
        <w:tabs>
          <w:tab w:val="left" w:pos="0"/>
          <w:tab w:val="left" w:pos="160"/>
          <w:tab w:val="left" w:pos="640"/>
          <w:tab w:val="left" w:pos="5120"/>
          <w:tab w:val="left" w:pos="6720"/>
          <w:tab w:val="left" w:pos="8960"/>
        </w:tabs>
        <w:kinsoku/>
        <w:wordWrap/>
        <w:overflowPunct/>
        <w:topLinePunct w:val="0"/>
        <w:autoSpaceDE/>
        <w:autoSpaceDN/>
        <w:bidi w:val="0"/>
        <w:adjustRightInd/>
        <w:snapToGrid/>
        <w:spacing w:line="576" w:lineRule="exact"/>
        <w:ind w:right="-31" w:rightChars="-15"/>
        <w:textAlignment w:val="auto"/>
        <w:outlineLvl w:val="0"/>
        <w:rPr>
          <w:rFonts w:hint="eastAsia" w:ascii="黑体" w:hAnsi="宋体" w:eastAsia="黑体"/>
          <w:b/>
          <w:sz w:val="28"/>
          <w:szCs w:val="28"/>
        </w:rPr>
      </w:pPr>
      <w:r>
        <w:rPr>
          <w:rFonts w:hint="eastAsia" w:ascii="黑体" w:hAnsi="宋体" w:eastAsia="黑体"/>
          <w:b/>
          <w:sz w:val="28"/>
          <w:szCs w:val="28"/>
        </w:rPr>
        <w:t>编制依据</w:t>
      </w:r>
    </w:p>
    <w:p>
      <w:pPr>
        <w:keepNext w:val="0"/>
        <w:keepLines w:val="0"/>
        <w:pageBreakBefore w:val="0"/>
        <w:widowControl/>
        <w:kinsoku/>
        <w:wordWrap/>
        <w:overflowPunct/>
        <w:topLinePunct w:val="0"/>
        <w:autoSpaceDE/>
        <w:autoSpaceDN/>
        <w:bidi w:val="0"/>
        <w:adjustRightInd/>
        <w:snapToGrid/>
        <w:spacing w:line="576" w:lineRule="exact"/>
        <w:ind w:left="839" w:leftChars="266" w:hanging="280" w:hangingChars="100"/>
        <w:jc w:val="left"/>
        <w:textAlignment w:val="auto"/>
        <w:rPr>
          <w:rFonts w:hint="eastAsia" w:ascii="宋体" w:hAnsi="宋体"/>
          <w:sz w:val="28"/>
          <w:szCs w:val="28"/>
        </w:rPr>
      </w:pPr>
      <w:r>
        <w:rPr>
          <w:rFonts w:hint="eastAsia" w:ascii="宋体" w:hAnsi="宋体"/>
          <w:sz w:val="28"/>
          <w:szCs w:val="28"/>
        </w:rPr>
        <w:t>1、</w:t>
      </w:r>
      <w:r>
        <w:rPr>
          <w:rFonts w:hint="eastAsia" w:ascii="宋体" w:hAnsi="宋体"/>
          <w:sz w:val="28"/>
          <w:szCs w:val="28"/>
          <w:lang w:eastAsia="zh-CN"/>
        </w:rPr>
        <w:t>石泉县后柳初级中学消防水池、泵房及附属工程设计图</w:t>
      </w:r>
      <w:r>
        <w:rPr>
          <w:rFonts w:hint="eastAsia" w:ascii="宋体" w:hAnsi="宋体"/>
          <w:sz w:val="28"/>
          <w:szCs w:val="28"/>
        </w:rPr>
        <w:t>；</w:t>
      </w:r>
    </w:p>
    <w:p>
      <w:pPr>
        <w:keepNext w:val="0"/>
        <w:keepLines w:val="0"/>
        <w:pageBreakBefore w:val="0"/>
        <w:widowControl/>
        <w:kinsoku/>
        <w:wordWrap/>
        <w:overflowPunct/>
        <w:topLinePunct w:val="0"/>
        <w:autoSpaceDE/>
        <w:autoSpaceDN/>
        <w:bidi w:val="0"/>
        <w:adjustRightInd/>
        <w:snapToGrid/>
        <w:spacing w:line="576" w:lineRule="exact"/>
        <w:ind w:left="839" w:leftChars="266" w:hanging="280" w:hangingChars="100"/>
        <w:jc w:val="left"/>
        <w:textAlignment w:val="auto"/>
        <w:rPr>
          <w:rFonts w:hint="eastAsia" w:ascii="宋体" w:hAnsi="宋体"/>
          <w:sz w:val="28"/>
          <w:szCs w:val="28"/>
        </w:rPr>
      </w:pPr>
      <w:r>
        <w:rPr>
          <w:rFonts w:hint="eastAsia" w:ascii="宋体" w:hAnsi="宋体"/>
          <w:sz w:val="28"/>
          <w:szCs w:val="28"/>
        </w:rPr>
        <w:t>2、正常施工组织设计及施工方法及设计图采用的相关标准图集、施工规</w:t>
      </w:r>
    </w:p>
    <w:p>
      <w:pPr>
        <w:keepNext w:val="0"/>
        <w:keepLines w:val="0"/>
        <w:pageBreakBefore w:val="0"/>
        <w:widowControl/>
        <w:kinsoku/>
        <w:wordWrap/>
        <w:overflowPunct/>
        <w:topLinePunct w:val="0"/>
        <w:autoSpaceDE/>
        <w:autoSpaceDN/>
        <w:bidi w:val="0"/>
        <w:adjustRightInd/>
        <w:snapToGrid/>
        <w:spacing w:line="576" w:lineRule="exact"/>
        <w:jc w:val="left"/>
        <w:textAlignment w:val="auto"/>
        <w:rPr>
          <w:rFonts w:hint="eastAsia" w:ascii="宋体" w:hAnsi="宋体"/>
          <w:sz w:val="28"/>
          <w:szCs w:val="28"/>
        </w:rPr>
      </w:pPr>
      <w:r>
        <w:rPr>
          <w:rFonts w:hint="eastAsia" w:ascii="宋体" w:hAnsi="宋体"/>
          <w:sz w:val="28"/>
          <w:szCs w:val="28"/>
        </w:rPr>
        <w:t>范及验收规范；</w:t>
      </w:r>
    </w:p>
    <w:p>
      <w:pPr>
        <w:keepNext w:val="0"/>
        <w:keepLines w:val="0"/>
        <w:pageBreakBefore w:val="0"/>
        <w:tabs>
          <w:tab w:val="left" w:pos="1080"/>
        </w:tabs>
        <w:kinsoku/>
        <w:wordWrap/>
        <w:overflowPunct/>
        <w:topLinePunct w:val="0"/>
        <w:autoSpaceDE/>
        <w:autoSpaceDN/>
        <w:bidi w:val="0"/>
        <w:adjustRightInd/>
        <w:snapToGrid/>
        <w:spacing w:line="576" w:lineRule="exact"/>
        <w:ind w:left="839" w:leftChars="266" w:hanging="280" w:hangingChars="100"/>
        <w:jc w:val="left"/>
        <w:textAlignment w:val="auto"/>
        <w:rPr>
          <w:rFonts w:hint="eastAsia" w:ascii="宋体" w:hAnsi="宋体"/>
          <w:sz w:val="28"/>
          <w:szCs w:val="28"/>
        </w:rPr>
      </w:pPr>
      <w:r>
        <w:rPr>
          <w:rFonts w:hint="eastAsia" w:ascii="宋体" w:hAnsi="宋体"/>
          <w:sz w:val="28"/>
          <w:szCs w:val="28"/>
        </w:rPr>
        <w:t>3、清单依据《陕西省建设工程工程量清单计价规则（2009）》进行编制；</w:t>
      </w:r>
    </w:p>
    <w:p>
      <w:pPr>
        <w:keepNext w:val="0"/>
        <w:keepLines w:val="0"/>
        <w:pageBreakBefore w:val="0"/>
        <w:widowControl/>
        <w:kinsoku/>
        <w:wordWrap/>
        <w:overflowPunct/>
        <w:topLinePunct w:val="0"/>
        <w:autoSpaceDE/>
        <w:autoSpaceDN/>
        <w:bidi w:val="0"/>
        <w:adjustRightInd/>
        <w:snapToGrid/>
        <w:spacing w:line="576" w:lineRule="exact"/>
        <w:ind w:left="839" w:leftChars="266" w:hanging="280" w:hangingChars="100"/>
        <w:jc w:val="left"/>
        <w:textAlignment w:val="auto"/>
        <w:rPr>
          <w:rFonts w:hint="eastAsia" w:ascii="宋体" w:hAnsi="宋体"/>
          <w:sz w:val="28"/>
          <w:szCs w:val="28"/>
        </w:rPr>
      </w:pPr>
      <w:r>
        <w:rPr>
          <w:rFonts w:hint="eastAsia" w:ascii="宋体" w:hAnsi="宋体"/>
          <w:color w:val="000000"/>
          <w:sz w:val="28"/>
        </w:rPr>
        <w:t>4</w:t>
      </w:r>
      <w:r>
        <w:rPr>
          <w:rFonts w:hint="eastAsia" w:ascii="宋体" w:hAnsi="宋体"/>
          <w:sz w:val="28"/>
          <w:szCs w:val="28"/>
        </w:rPr>
        <w:t>、计价依据《陕西省建筑工程消耗量定额（2004）》及相应的配套费用</w:t>
      </w:r>
    </w:p>
    <w:p>
      <w:pPr>
        <w:keepNext w:val="0"/>
        <w:keepLines w:val="0"/>
        <w:pageBreakBefore w:val="0"/>
        <w:widowControl/>
        <w:kinsoku/>
        <w:wordWrap/>
        <w:overflowPunct/>
        <w:topLinePunct w:val="0"/>
        <w:autoSpaceDE/>
        <w:autoSpaceDN/>
        <w:bidi w:val="0"/>
        <w:adjustRightInd/>
        <w:snapToGrid/>
        <w:spacing w:line="576" w:lineRule="exact"/>
        <w:jc w:val="left"/>
        <w:textAlignment w:val="auto"/>
        <w:rPr>
          <w:rFonts w:hint="eastAsia" w:ascii="宋体" w:hAnsi="宋体"/>
          <w:sz w:val="28"/>
          <w:szCs w:val="28"/>
        </w:rPr>
      </w:pPr>
      <w:r>
        <w:rPr>
          <w:rFonts w:hint="eastAsia" w:ascii="宋体" w:hAnsi="宋体"/>
          <w:sz w:val="28"/>
          <w:szCs w:val="28"/>
        </w:rPr>
        <w:t>定额、《陕西省建筑工程价目表（2009）》、《陕西省园林绿化工程消耗量定额（2004）》、《陕西省市政工程消耗量定额（2004）》及相应的配套费用定额《陕西省建设工程工程量清单计价费（2009）》及配套计价费率计入；</w:t>
      </w:r>
    </w:p>
    <w:p>
      <w:pPr>
        <w:keepNext w:val="0"/>
        <w:keepLines w:val="0"/>
        <w:pageBreakBefore w:val="0"/>
        <w:widowControl/>
        <w:kinsoku/>
        <w:wordWrap/>
        <w:overflowPunct/>
        <w:topLinePunct w:val="0"/>
        <w:autoSpaceDE/>
        <w:autoSpaceDN/>
        <w:bidi w:val="0"/>
        <w:adjustRightInd/>
        <w:snapToGrid/>
        <w:spacing w:line="576" w:lineRule="exact"/>
        <w:ind w:firstLine="554" w:firstLineChars="198"/>
        <w:jc w:val="left"/>
        <w:textAlignment w:val="auto"/>
        <w:rPr>
          <w:rFonts w:hint="eastAsia" w:ascii="宋体" w:hAnsi="宋体"/>
          <w:color w:val="000000"/>
          <w:sz w:val="28"/>
        </w:rPr>
      </w:pPr>
      <w:r>
        <w:rPr>
          <w:rFonts w:hint="eastAsia" w:ascii="宋体" w:hAnsi="宋体"/>
          <w:sz w:val="28"/>
          <w:szCs w:val="28"/>
        </w:rPr>
        <w:t>5、人工费按照</w:t>
      </w:r>
      <w:r>
        <w:rPr>
          <w:rFonts w:hint="eastAsia" w:ascii="宋体" w:hAnsi="宋体"/>
          <w:color w:val="000000"/>
          <w:sz w:val="28"/>
        </w:rPr>
        <w:t>陕建发[20</w:t>
      </w:r>
      <w:r>
        <w:rPr>
          <w:rFonts w:hint="eastAsia" w:ascii="宋体" w:hAnsi="宋体"/>
          <w:color w:val="000000"/>
          <w:sz w:val="28"/>
          <w:lang w:val="en-US" w:eastAsia="zh-CN"/>
        </w:rPr>
        <w:t>21</w:t>
      </w:r>
      <w:r>
        <w:rPr>
          <w:rFonts w:hint="eastAsia" w:ascii="宋体" w:hAnsi="宋体"/>
          <w:color w:val="000000"/>
          <w:sz w:val="28"/>
        </w:rPr>
        <w:t>]</w:t>
      </w:r>
      <w:r>
        <w:rPr>
          <w:rFonts w:hint="eastAsia" w:ascii="宋体" w:hAnsi="宋体"/>
          <w:color w:val="000000"/>
          <w:sz w:val="28"/>
          <w:lang w:val="en-US" w:eastAsia="zh-CN"/>
        </w:rPr>
        <w:t>1097</w:t>
      </w:r>
      <w:r>
        <w:rPr>
          <w:rFonts w:hint="eastAsia" w:ascii="宋体" w:hAnsi="宋体"/>
          <w:color w:val="000000"/>
          <w:sz w:val="28"/>
        </w:rPr>
        <w:t>号</w:t>
      </w:r>
      <w:r>
        <w:rPr>
          <w:rFonts w:hint="eastAsia" w:ascii="宋体" w:hAnsi="宋体"/>
          <w:sz w:val="28"/>
          <w:szCs w:val="28"/>
        </w:rPr>
        <w:t>文件</w:t>
      </w:r>
      <w:r>
        <w:rPr>
          <w:rFonts w:hint="eastAsia" w:ascii="宋体" w:hAnsi="宋体"/>
          <w:color w:val="000000"/>
          <w:sz w:val="28"/>
        </w:rPr>
        <w:t>；</w:t>
      </w:r>
    </w:p>
    <w:p>
      <w:pPr>
        <w:keepNext w:val="0"/>
        <w:keepLines w:val="0"/>
        <w:pageBreakBefore w:val="0"/>
        <w:widowControl/>
        <w:kinsoku/>
        <w:wordWrap/>
        <w:overflowPunct/>
        <w:topLinePunct w:val="0"/>
        <w:autoSpaceDE/>
        <w:autoSpaceDN/>
        <w:bidi w:val="0"/>
        <w:adjustRightInd/>
        <w:snapToGrid/>
        <w:spacing w:line="576" w:lineRule="exact"/>
        <w:ind w:firstLine="554" w:firstLineChars="198"/>
        <w:jc w:val="left"/>
        <w:textAlignment w:val="auto"/>
        <w:rPr>
          <w:rFonts w:hint="eastAsia" w:ascii="宋体" w:hAnsi="宋体"/>
          <w:sz w:val="28"/>
          <w:szCs w:val="28"/>
        </w:rPr>
      </w:pPr>
      <w:r>
        <w:rPr>
          <w:rFonts w:hint="eastAsia" w:ascii="宋体" w:hAnsi="宋体"/>
          <w:sz w:val="28"/>
          <w:szCs w:val="28"/>
        </w:rPr>
        <w:t>6、税率按照</w:t>
      </w:r>
      <w:r>
        <w:rPr>
          <w:rFonts w:hint="eastAsia" w:ascii="宋体" w:hAnsi="宋体"/>
          <w:color w:val="000000"/>
          <w:sz w:val="28"/>
        </w:rPr>
        <w:t>陕建发[201</w:t>
      </w:r>
      <w:r>
        <w:rPr>
          <w:rFonts w:hint="eastAsia" w:ascii="宋体" w:hAnsi="宋体"/>
          <w:color w:val="000000"/>
          <w:sz w:val="28"/>
          <w:lang w:val="en-US" w:eastAsia="zh-CN"/>
        </w:rPr>
        <w:t>9</w:t>
      </w:r>
      <w:r>
        <w:rPr>
          <w:rFonts w:hint="eastAsia" w:ascii="宋体" w:hAnsi="宋体"/>
          <w:color w:val="000000"/>
          <w:sz w:val="28"/>
        </w:rPr>
        <w:t>]</w:t>
      </w:r>
      <w:r>
        <w:rPr>
          <w:rFonts w:hint="eastAsia" w:ascii="宋体" w:hAnsi="宋体"/>
          <w:color w:val="000000"/>
          <w:sz w:val="28"/>
          <w:lang w:val="en-US" w:eastAsia="zh-CN"/>
        </w:rPr>
        <w:t>45</w:t>
      </w:r>
      <w:r>
        <w:rPr>
          <w:rFonts w:hint="eastAsia" w:ascii="宋体" w:hAnsi="宋体"/>
          <w:color w:val="000000"/>
          <w:sz w:val="28"/>
        </w:rPr>
        <w:t>号</w:t>
      </w:r>
      <w:r>
        <w:rPr>
          <w:rFonts w:hint="eastAsia" w:ascii="宋体" w:hAnsi="宋体"/>
          <w:sz w:val="28"/>
          <w:szCs w:val="28"/>
        </w:rPr>
        <w:t>文件</w:t>
      </w:r>
    </w:p>
    <w:p>
      <w:pPr>
        <w:keepNext w:val="0"/>
        <w:keepLines w:val="0"/>
        <w:pageBreakBefore w:val="0"/>
        <w:tabs>
          <w:tab w:val="left" w:pos="1080"/>
        </w:tabs>
        <w:kinsoku/>
        <w:wordWrap/>
        <w:overflowPunct/>
        <w:topLinePunct w:val="0"/>
        <w:autoSpaceDE/>
        <w:autoSpaceDN/>
        <w:bidi w:val="0"/>
        <w:adjustRightInd/>
        <w:snapToGrid/>
        <w:spacing w:line="576" w:lineRule="exact"/>
        <w:ind w:firstLine="560" w:firstLineChars="200"/>
        <w:jc w:val="left"/>
        <w:textAlignment w:val="auto"/>
        <w:rPr>
          <w:rFonts w:hint="eastAsia" w:ascii="宋体" w:hAnsi="宋体"/>
          <w:sz w:val="28"/>
          <w:szCs w:val="28"/>
        </w:rPr>
      </w:pPr>
      <w:r>
        <w:rPr>
          <w:rFonts w:hint="eastAsia" w:ascii="宋体" w:hAnsi="宋体"/>
          <w:sz w:val="28"/>
          <w:szCs w:val="28"/>
        </w:rPr>
        <w:t>7、材料价格依据安康市石泉县工程造价信息20</w:t>
      </w:r>
      <w:r>
        <w:rPr>
          <w:rFonts w:hint="eastAsia" w:ascii="宋体" w:hAnsi="宋体"/>
          <w:sz w:val="28"/>
          <w:szCs w:val="28"/>
          <w:lang w:val="en-US" w:eastAsia="zh-CN"/>
        </w:rPr>
        <w:t>22</w:t>
      </w:r>
      <w:r>
        <w:rPr>
          <w:rFonts w:hint="eastAsia" w:ascii="宋体" w:hAnsi="宋体"/>
          <w:sz w:val="28"/>
          <w:szCs w:val="28"/>
        </w:rPr>
        <w:t>年第</w:t>
      </w:r>
      <w:r>
        <w:rPr>
          <w:rFonts w:hint="eastAsia" w:ascii="宋体" w:hAnsi="宋体"/>
          <w:sz w:val="28"/>
          <w:szCs w:val="28"/>
          <w:lang w:val="en-US" w:eastAsia="zh-CN"/>
        </w:rPr>
        <w:t>3</w:t>
      </w:r>
      <w:r>
        <w:rPr>
          <w:rFonts w:hint="eastAsia" w:ascii="宋体" w:hAnsi="宋体"/>
          <w:sz w:val="28"/>
          <w:szCs w:val="28"/>
        </w:rPr>
        <w:t>期及市场调查价；</w:t>
      </w:r>
    </w:p>
    <w:p>
      <w:pPr>
        <w:keepNext w:val="0"/>
        <w:keepLines w:val="0"/>
        <w:pageBreakBefore w:val="0"/>
        <w:tabs>
          <w:tab w:val="left" w:pos="1080"/>
        </w:tabs>
        <w:kinsoku/>
        <w:wordWrap/>
        <w:overflowPunct/>
        <w:topLinePunct w:val="0"/>
        <w:autoSpaceDE/>
        <w:autoSpaceDN/>
        <w:bidi w:val="0"/>
        <w:adjustRightInd/>
        <w:snapToGrid/>
        <w:spacing w:line="576" w:lineRule="exact"/>
        <w:ind w:firstLine="560" w:firstLineChars="200"/>
        <w:jc w:val="left"/>
        <w:textAlignment w:val="auto"/>
        <w:rPr>
          <w:rFonts w:hint="eastAsia" w:ascii="宋体" w:hAnsi="宋体"/>
          <w:sz w:val="28"/>
          <w:szCs w:val="28"/>
        </w:rPr>
      </w:pPr>
      <w:r>
        <w:rPr>
          <w:rFonts w:hint="eastAsia" w:ascii="宋体" w:hAnsi="宋体"/>
          <w:sz w:val="28"/>
          <w:szCs w:val="28"/>
        </w:rPr>
        <w:t>8、养老保险计入本次造价；</w:t>
      </w:r>
    </w:p>
    <w:p>
      <w:pPr>
        <w:keepNext w:val="0"/>
        <w:keepLines w:val="0"/>
        <w:pageBreakBefore w:val="0"/>
        <w:tabs>
          <w:tab w:val="left" w:pos="0"/>
          <w:tab w:val="left" w:pos="160"/>
          <w:tab w:val="left" w:pos="640"/>
          <w:tab w:val="left" w:pos="5120"/>
          <w:tab w:val="left" w:pos="6720"/>
          <w:tab w:val="left" w:pos="8960"/>
        </w:tabs>
        <w:kinsoku/>
        <w:wordWrap/>
        <w:overflowPunct/>
        <w:topLinePunct w:val="0"/>
        <w:autoSpaceDE/>
        <w:autoSpaceDN/>
        <w:bidi w:val="0"/>
        <w:adjustRightInd/>
        <w:snapToGrid/>
        <w:spacing w:line="576" w:lineRule="exact"/>
        <w:ind w:right="-31" w:rightChars="-15"/>
        <w:textAlignment w:val="auto"/>
        <w:outlineLvl w:val="0"/>
        <w:rPr>
          <w:rFonts w:hint="eastAsia" w:ascii="黑体" w:hAnsi="宋体" w:eastAsia="黑体"/>
          <w:b/>
          <w:sz w:val="28"/>
          <w:szCs w:val="28"/>
          <w:lang w:val="en-US" w:eastAsia="zh-CN"/>
        </w:rPr>
      </w:pPr>
      <w:r>
        <w:rPr>
          <w:rFonts w:hint="eastAsia" w:ascii="黑体" w:hAnsi="宋体" w:eastAsia="黑体"/>
          <w:b/>
          <w:sz w:val="28"/>
          <w:szCs w:val="28"/>
          <w:lang w:val="en-US" w:eastAsia="zh-CN"/>
        </w:rPr>
        <w:t>三、其他</w:t>
      </w:r>
    </w:p>
    <w:p>
      <w:pPr>
        <w:keepNext w:val="0"/>
        <w:keepLines w:val="0"/>
        <w:pageBreakBefore w:val="0"/>
        <w:tabs>
          <w:tab w:val="left" w:pos="1080"/>
        </w:tabs>
        <w:kinsoku/>
        <w:wordWrap/>
        <w:overflowPunct/>
        <w:topLinePunct w:val="0"/>
        <w:autoSpaceDE/>
        <w:autoSpaceDN/>
        <w:bidi w:val="0"/>
        <w:adjustRightInd/>
        <w:snapToGrid/>
        <w:spacing w:line="576" w:lineRule="exact"/>
        <w:ind w:firstLine="560" w:firstLineChars="200"/>
        <w:jc w:val="left"/>
        <w:textAlignment w:val="auto"/>
        <w:rPr>
          <w:rFonts w:hint="default" w:ascii="宋体" w:hAnsi="宋体"/>
          <w:sz w:val="28"/>
          <w:szCs w:val="28"/>
          <w:lang w:val="en-US" w:eastAsia="zh-CN"/>
        </w:rPr>
      </w:pPr>
      <w:r>
        <w:rPr>
          <w:rFonts w:hint="eastAsia" w:ascii="宋体" w:hAnsi="宋体"/>
          <w:sz w:val="28"/>
          <w:szCs w:val="28"/>
          <w:lang w:val="en-US" w:eastAsia="zh-CN"/>
        </w:rPr>
        <w:t>1、柴油发电机组暂定单价35000元/台。</w:t>
      </w:r>
    </w:p>
    <w:p>
      <w:pPr>
        <w:keepNext w:val="0"/>
        <w:keepLines w:val="0"/>
        <w:pageBreakBefore w:val="0"/>
        <w:tabs>
          <w:tab w:val="left" w:pos="0"/>
          <w:tab w:val="left" w:pos="160"/>
          <w:tab w:val="left" w:pos="640"/>
          <w:tab w:val="left" w:pos="5120"/>
          <w:tab w:val="left" w:pos="6720"/>
          <w:tab w:val="left" w:pos="8960"/>
        </w:tabs>
        <w:kinsoku/>
        <w:wordWrap/>
        <w:overflowPunct/>
        <w:topLinePunct w:val="0"/>
        <w:autoSpaceDE/>
        <w:autoSpaceDN/>
        <w:bidi w:val="0"/>
        <w:adjustRightInd/>
        <w:snapToGrid/>
        <w:spacing w:line="576" w:lineRule="exact"/>
        <w:ind w:right="-31" w:rightChars="-15"/>
        <w:textAlignment w:val="auto"/>
        <w:outlineLvl w:val="0"/>
        <w:rPr>
          <w:rFonts w:hint="default" w:ascii="宋体" w:hAnsi="宋体" w:eastAsia="宋体" w:cs="宋体"/>
          <w:b w:val="0"/>
          <w:bCs/>
          <w:sz w:val="28"/>
          <w:szCs w:val="28"/>
          <w:lang w:val="en-US" w:eastAsia="zh-CN"/>
        </w:rPr>
      </w:pPr>
      <w:r>
        <w:rPr>
          <w:rFonts w:hint="eastAsia" w:ascii="黑体" w:hAnsi="宋体" w:eastAsia="黑体"/>
          <w:b/>
          <w:sz w:val="28"/>
          <w:szCs w:val="28"/>
          <w:lang w:val="en-US" w:eastAsia="zh-CN"/>
        </w:rPr>
        <w:t>四、</w:t>
      </w:r>
      <w:r>
        <w:rPr>
          <w:rFonts w:hint="eastAsia" w:ascii="宋体" w:hAnsi="宋体"/>
          <w:b/>
          <w:bCs/>
          <w:sz w:val="28"/>
          <w:szCs w:val="28"/>
          <w:lang w:val="en-US" w:eastAsia="zh-CN"/>
        </w:rPr>
        <w:t>编制软件：金建计价云平台6.2.8</w:t>
      </w:r>
    </w:p>
    <w:p>
      <w:pPr>
        <w:autoSpaceDE w:val="0"/>
        <w:autoSpaceDN w:val="0"/>
        <w:adjustRightInd w:val="0"/>
        <w:snapToGrid w:val="0"/>
        <w:spacing w:line="360" w:lineRule="auto"/>
        <w:jc w:val="center"/>
        <w:rPr>
          <w:rFonts w:hint="eastAsia" w:asciiTheme="majorEastAsia" w:hAnsiTheme="majorEastAsia" w:eastAsiaTheme="majorEastAsia" w:cstheme="majorEastAsia"/>
          <w:b/>
          <w:bCs/>
          <w:sz w:val="36"/>
          <w:szCs w:val="36"/>
          <w:shd w:val="clear" w:color="auto" w:fill="auto"/>
        </w:rPr>
      </w:pPr>
      <w:r>
        <w:rPr>
          <w:rFonts w:hint="eastAsia" w:asciiTheme="majorEastAsia" w:hAnsiTheme="majorEastAsia" w:eastAsiaTheme="majorEastAsia" w:cstheme="majorEastAsia"/>
          <w:b w:val="0"/>
          <w:color w:val="auto"/>
          <w:sz w:val="40"/>
          <w:szCs w:val="40"/>
          <w:highlight w:val="none"/>
          <w:shd w:val="clear" w:color="auto" w:fill="auto"/>
          <w:lang w:val="en-US" w:eastAsia="zh-CN"/>
        </w:rPr>
        <w:t xml:space="preserve">        </w:t>
      </w:r>
    </w:p>
    <w:p>
      <w:pPr>
        <w:autoSpaceDE w:val="0"/>
        <w:autoSpaceDN w:val="0"/>
        <w:adjustRightInd w:val="0"/>
        <w:snapToGrid w:val="0"/>
        <w:spacing w:line="360" w:lineRule="auto"/>
        <w:jc w:val="center"/>
        <w:rPr>
          <w:rFonts w:hint="eastAsia" w:asciiTheme="majorEastAsia" w:hAnsiTheme="majorEastAsia" w:eastAsiaTheme="majorEastAsia" w:cstheme="majorEastAsia"/>
          <w:b/>
          <w:bCs/>
          <w:sz w:val="36"/>
          <w:szCs w:val="36"/>
          <w:shd w:val="clear" w:color="auto" w:fill="auto"/>
        </w:rPr>
      </w:pPr>
    </w:p>
    <w:p>
      <w:pPr>
        <w:rPr>
          <w:rFonts w:hint="eastAsia" w:asciiTheme="majorEastAsia" w:hAnsiTheme="majorEastAsia" w:eastAsiaTheme="majorEastAsia" w:cstheme="majorEastAsia"/>
          <w:b/>
          <w:bCs/>
          <w:sz w:val="36"/>
          <w:szCs w:val="36"/>
          <w:shd w:val="clear" w:color="auto" w:fill="auto"/>
          <w:lang w:eastAsia="zh-CN"/>
        </w:rPr>
      </w:pP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43" name="图片 43" descr="（清单）石泉县后柳初级中学消防水池、泵房及附属工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清单）石泉县后柳初级中学消防水池、泵房及附属工程_00"/>
                    <pic:cNvPicPr>
                      <a:picLocks noChangeAspect="1"/>
                    </pic:cNvPicPr>
                  </pic:nvPicPr>
                  <pic:blipFill>
                    <a:blip r:embed="rId9"/>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42" name="图片 42" descr="（清单）石泉县后柳初级中学消防水池、泵房及附属工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清单）石泉县后柳初级中学消防水池、泵房及附属工程_01"/>
                    <pic:cNvPicPr>
                      <a:picLocks noChangeAspect="1"/>
                    </pic:cNvPicPr>
                  </pic:nvPicPr>
                  <pic:blipFill>
                    <a:blip r:embed="rId10"/>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41" name="图片 41" descr="（清单）石泉县后柳初级中学消防水池、泵房及附属工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清单）石泉县后柳初级中学消防水池、泵房及附属工程_02"/>
                    <pic:cNvPicPr>
                      <a:picLocks noChangeAspect="1"/>
                    </pic:cNvPicPr>
                  </pic:nvPicPr>
                  <pic:blipFill>
                    <a:blip r:embed="rId11"/>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40" name="图片 40" descr="（清单）石泉县后柳初级中学消防水池、泵房及附属工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清单）石泉县后柳初级中学消防水池、泵房及附属工程_03"/>
                    <pic:cNvPicPr>
                      <a:picLocks noChangeAspect="1"/>
                    </pic:cNvPicPr>
                  </pic:nvPicPr>
                  <pic:blipFill>
                    <a:blip r:embed="rId12"/>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39" name="图片 39" descr="（清单）石泉县后柳初级中学消防水池、泵房及附属工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清单）石泉县后柳初级中学消防水池、泵房及附属工程_04"/>
                    <pic:cNvPicPr>
                      <a:picLocks noChangeAspect="1"/>
                    </pic:cNvPicPr>
                  </pic:nvPicPr>
                  <pic:blipFill>
                    <a:blip r:embed="rId13"/>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38" name="图片 38" descr="（清单）石泉县后柳初级中学消防水池、泵房及附属工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清单）石泉县后柳初级中学消防水池、泵房及附属工程_05"/>
                    <pic:cNvPicPr>
                      <a:picLocks noChangeAspect="1"/>
                    </pic:cNvPicPr>
                  </pic:nvPicPr>
                  <pic:blipFill>
                    <a:blip r:embed="rId14"/>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37" name="图片 37" descr="（清单）石泉县后柳初级中学消防水池、泵房及附属工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清单）石泉县后柳初级中学消防水池、泵房及附属工程_06"/>
                    <pic:cNvPicPr>
                      <a:picLocks noChangeAspect="1"/>
                    </pic:cNvPicPr>
                  </pic:nvPicPr>
                  <pic:blipFill>
                    <a:blip r:embed="rId15"/>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36" name="图片 36" descr="（清单）石泉县后柳初级中学消防水池、泵房及附属工程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清单）石泉县后柳初级中学消防水池、泵房及附属工程_07"/>
                    <pic:cNvPicPr>
                      <a:picLocks noChangeAspect="1"/>
                    </pic:cNvPicPr>
                  </pic:nvPicPr>
                  <pic:blipFill>
                    <a:blip r:embed="rId16"/>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35" name="图片 35" descr="（清单）石泉县后柳初级中学消防水池、泵房及附属工程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清单）石泉县后柳初级中学消防水池、泵房及附属工程_08"/>
                    <pic:cNvPicPr>
                      <a:picLocks noChangeAspect="1"/>
                    </pic:cNvPicPr>
                  </pic:nvPicPr>
                  <pic:blipFill>
                    <a:blip r:embed="rId17"/>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34" name="图片 34" descr="（清单）石泉县后柳初级中学消防水池、泵房及附属工程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清单）石泉县后柳初级中学消防水池、泵房及附属工程_09"/>
                    <pic:cNvPicPr>
                      <a:picLocks noChangeAspect="1"/>
                    </pic:cNvPicPr>
                  </pic:nvPicPr>
                  <pic:blipFill>
                    <a:blip r:embed="rId18"/>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33" name="图片 33" descr="（清单）石泉县后柳初级中学消防水池、泵房及附属工程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清单）石泉县后柳初级中学消防水池、泵房及附属工程_10"/>
                    <pic:cNvPicPr>
                      <a:picLocks noChangeAspect="1"/>
                    </pic:cNvPicPr>
                  </pic:nvPicPr>
                  <pic:blipFill>
                    <a:blip r:embed="rId19"/>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32" name="图片 32" descr="（清单）石泉县后柳初级中学消防水池、泵房及附属工程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清单）石泉县后柳初级中学消防水池、泵房及附属工程_11"/>
                    <pic:cNvPicPr>
                      <a:picLocks noChangeAspect="1"/>
                    </pic:cNvPicPr>
                  </pic:nvPicPr>
                  <pic:blipFill>
                    <a:blip r:embed="rId20"/>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31" name="图片 31" descr="（清单）石泉县后柳初级中学消防水池、泵房及附属工程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清单）石泉县后柳初级中学消防水池、泵房及附属工程_12"/>
                    <pic:cNvPicPr>
                      <a:picLocks noChangeAspect="1"/>
                    </pic:cNvPicPr>
                  </pic:nvPicPr>
                  <pic:blipFill>
                    <a:blip r:embed="rId21"/>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30" name="图片 30" descr="（清单）石泉县后柳初级中学消防水池、泵房及附属工程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清单）石泉县后柳初级中学消防水池、泵房及附属工程_13"/>
                    <pic:cNvPicPr>
                      <a:picLocks noChangeAspect="1"/>
                    </pic:cNvPicPr>
                  </pic:nvPicPr>
                  <pic:blipFill>
                    <a:blip r:embed="rId22"/>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29" name="图片 29" descr="（清单）石泉县后柳初级中学消防水池、泵房及附属工程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清单）石泉县后柳初级中学消防水池、泵房及附属工程_14"/>
                    <pic:cNvPicPr>
                      <a:picLocks noChangeAspect="1"/>
                    </pic:cNvPicPr>
                  </pic:nvPicPr>
                  <pic:blipFill>
                    <a:blip r:embed="rId23"/>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28" name="图片 28" descr="（清单）石泉县后柳初级中学消防水池、泵房及附属工程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清单）石泉县后柳初级中学消防水池、泵房及附属工程_15"/>
                    <pic:cNvPicPr>
                      <a:picLocks noChangeAspect="1"/>
                    </pic:cNvPicPr>
                  </pic:nvPicPr>
                  <pic:blipFill>
                    <a:blip r:embed="rId24"/>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27" name="图片 27" descr="（清单）石泉县后柳初级中学消防水池、泵房及附属工程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清单）石泉县后柳初级中学消防水池、泵房及附属工程_16"/>
                    <pic:cNvPicPr>
                      <a:picLocks noChangeAspect="1"/>
                    </pic:cNvPicPr>
                  </pic:nvPicPr>
                  <pic:blipFill>
                    <a:blip r:embed="rId25"/>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26" name="图片 26" descr="（清单）石泉县后柳初级中学消防水池、泵房及附属工程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清单）石泉县后柳初级中学消防水池、泵房及附属工程_17"/>
                    <pic:cNvPicPr>
                      <a:picLocks noChangeAspect="1"/>
                    </pic:cNvPicPr>
                  </pic:nvPicPr>
                  <pic:blipFill>
                    <a:blip r:embed="rId26"/>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25" name="图片 25" descr="（清单）石泉县后柳初级中学消防水池、泵房及附属工程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清单）石泉县后柳初级中学消防水池、泵房及附属工程_18"/>
                    <pic:cNvPicPr>
                      <a:picLocks noChangeAspect="1"/>
                    </pic:cNvPicPr>
                  </pic:nvPicPr>
                  <pic:blipFill>
                    <a:blip r:embed="rId27"/>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24" name="图片 24" descr="（清单）石泉县后柳初级中学消防水池、泵房及附属工程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清单）石泉县后柳初级中学消防水池、泵房及附属工程_19"/>
                    <pic:cNvPicPr>
                      <a:picLocks noChangeAspect="1"/>
                    </pic:cNvPicPr>
                  </pic:nvPicPr>
                  <pic:blipFill>
                    <a:blip r:embed="rId28"/>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23" name="图片 23" descr="（清单）石泉县后柳初级中学消防水池、泵房及附属工程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清单）石泉县后柳初级中学消防水池、泵房及附属工程_20"/>
                    <pic:cNvPicPr>
                      <a:picLocks noChangeAspect="1"/>
                    </pic:cNvPicPr>
                  </pic:nvPicPr>
                  <pic:blipFill>
                    <a:blip r:embed="rId29"/>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22" name="图片 22" descr="（清单）石泉县后柳初级中学消防水池、泵房及附属工程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清单）石泉县后柳初级中学消防水池、泵房及附属工程_21"/>
                    <pic:cNvPicPr>
                      <a:picLocks noChangeAspect="1"/>
                    </pic:cNvPicPr>
                  </pic:nvPicPr>
                  <pic:blipFill>
                    <a:blip r:embed="rId30"/>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21" name="图片 21" descr="（清单）石泉县后柳初级中学消防水池、泵房及附属工程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清单）石泉县后柳初级中学消防水池、泵房及附属工程_22"/>
                    <pic:cNvPicPr>
                      <a:picLocks noChangeAspect="1"/>
                    </pic:cNvPicPr>
                  </pic:nvPicPr>
                  <pic:blipFill>
                    <a:blip r:embed="rId31"/>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20" name="图片 20" descr="（清单）石泉县后柳初级中学消防水池、泵房及附属工程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清单）石泉县后柳初级中学消防水池、泵房及附属工程_23"/>
                    <pic:cNvPicPr>
                      <a:picLocks noChangeAspect="1"/>
                    </pic:cNvPicPr>
                  </pic:nvPicPr>
                  <pic:blipFill>
                    <a:blip r:embed="rId32"/>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19" name="图片 19" descr="（清单）石泉县后柳初级中学消防水池、泵房及附属工程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清单）石泉县后柳初级中学消防水池、泵房及附属工程_24"/>
                    <pic:cNvPicPr>
                      <a:picLocks noChangeAspect="1"/>
                    </pic:cNvPicPr>
                  </pic:nvPicPr>
                  <pic:blipFill>
                    <a:blip r:embed="rId33"/>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18" name="图片 18" descr="（清单）石泉县后柳初级中学消防水池、泵房及附属工程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清单）石泉县后柳初级中学消防水池、泵房及附属工程_25"/>
                    <pic:cNvPicPr>
                      <a:picLocks noChangeAspect="1"/>
                    </pic:cNvPicPr>
                  </pic:nvPicPr>
                  <pic:blipFill>
                    <a:blip r:embed="rId34"/>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17" name="图片 17" descr="（清单）石泉县后柳初级中学消防水池、泵房及附属工程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清单）石泉县后柳初级中学消防水池、泵房及附属工程_26"/>
                    <pic:cNvPicPr>
                      <a:picLocks noChangeAspect="1"/>
                    </pic:cNvPicPr>
                  </pic:nvPicPr>
                  <pic:blipFill>
                    <a:blip r:embed="rId35"/>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16" name="图片 16" descr="（清单）石泉县后柳初级中学消防水池、泵房及附属工程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清单）石泉县后柳初级中学消防水池、泵房及附属工程_27"/>
                    <pic:cNvPicPr>
                      <a:picLocks noChangeAspect="1"/>
                    </pic:cNvPicPr>
                  </pic:nvPicPr>
                  <pic:blipFill>
                    <a:blip r:embed="rId36"/>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15" name="图片 15" descr="（清单）石泉县后柳初级中学消防水池、泵房及附属工程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清单）石泉县后柳初级中学消防水池、泵房及附属工程_28"/>
                    <pic:cNvPicPr>
                      <a:picLocks noChangeAspect="1"/>
                    </pic:cNvPicPr>
                  </pic:nvPicPr>
                  <pic:blipFill>
                    <a:blip r:embed="rId37"/>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14" name="图片 14" descr="（清单）石泉县后柳初级中学消防水池、泵房及附属工程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清单）石泉县后柳初级中学消防水池、泵房及附属工程_29"/>
                    <pic:cNvPicPr>
                      <a:picLocks noChangeAspect="1"/>
                    </pic:cNvPicPr>
                  </pic:nvPicPr>
                  <pic:blipFill>
                    <a:blip r:embed="rId38"/>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13" name="图片 13" descr="（清单）石泉县后柳初级中学消防水池、泵房及附属工程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清单）石泉县后柳初级中学消防水池、泵房及附属工程_30"/>
                    <pic:cNvPicPr>
                      <a:picLocks noChangeAspect="1"/>
                    </pic:cNvPicPr>
                  </pic:nvPicPr>
                  <pic:blipFill>
                    <a:blip r:embed="rId39"/>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12" name="图片 12" descr="（清单）石泉县后柳初级中学消防水池、泵房及附属工程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清单）石泉县后柳初级中学消防水池、泵房及附属工程_31"/>
                    <pic:cNvPicPr>
                      <a:picLocks noChangeAspect="1"/>
                    </pic:cNvPicPr>
                  </pic:nvPicPr>
                  <pic:blipFill>
                    <a:blip r:embed="rId40"/>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11" name="图片 11" descr="（清单）石泉县后柳初级中学消防水池、泵房及附属工程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清单）石泉县后柳初级中学消防水池、泵房及附属工程_32"/>
                    <pic:cNvPicPr>
                      <a:picLocks noChangeAspect="1"/>
                    </pic:cNvPicPr>
                  </pic:nvPicPr>
                  <pic:blipFill>
                    <a:blip r:embed="rId41"/>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10" name="图片 10" descr="（清单）石泉县后柳初级中学消防水池、泵房及附属工程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清单）石泉县后柳初级中学消防水池、泵房及附属工程_33"/>
                    <pic:cNvPicPr>
                      <a:picLocks noChangeAspect="1"/>
                    </pic:cNvPicPr>
                  </pic:nvPicPr>
                  <pic:blipFill>
                    <a:blip r:embed="rId42"/>
                    <a:stretch>
                      <a:fillRect/>
                    </a:stretch>
                  </pic:blipFill>
                  <pic:spPr>
                    <a:xfrm>
                      <a:off x="0" y="0"/>
                      <a:ext cx="6182360" cy="8736330"/>
                    </a:xfrm>
                    <a:prstGeom prst="rect">
                      <a:avLst/>
                    </a:prstGeom>
                  </pic:spPr>
                </pic:pic>
              </a:graphicData>
            </a:graphic>
          </wp:inline>
        </w:drawing>
      </w:r>
      <w:r>
        <w:rPr>
          <w:rFonts w:hint="eastAsia" w:asciiTheme="majorEastAsia" w:hAnsiTheme="majorEastAsia" w:eastAsiaTheme="majorEastAsia" w:cstheme="majorEastAsia"/>
          <w:b/>
          <w:bCs/>
          <w:sz w:val="36"/>
          <w:szCs w:val="36"/>
          <w:shd w:val="clear" w:color="auto" w:fill="auto"/>
          <w:lang w:eastAsia="zh-CN"/>
        </w:rPr>
        <w:drawing>
          <wp:inline distT="0" distB="0" distL="114300" distR="114300">
            <wp:extent cx="6182360" cy="8736330"/>
            <wp:effectExtent l="0" t="0" r="8890" b="7620"/>
            <wp:docPr id="9" name="图片 9" descr="（清单）石泉县后柳初级中学消防水池、泵房及附属工程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清单）石泉县后柳初级中学消防水池、泵房及附属工程_34"/>
                    <pic:cNvPicPr>
                      <a:picLocks noChangeAspect="1"/>
                    </pic:cNvPicPr>
                  </pic:nvPicPr>
                  <pic:blipFill>
                    <a:blip r:embed="rId43"/>
                    <a:stretch>
                      <a:fillRect/>
                    </a:stretch>
                  </pic:blipFill>
                  <pic:spPr>
                    <a:xfrm>
                      <a:off x="0" y="0"/>
                      <a:ext cx="6182360" cy="8736330"/>
                    </a:xfrm>
                    <a:prstGeom prst="rect">
                      <a:avLst/>
                    </a:prstGeom>
                  </pic:spPr>
                </pic:pic>
              </a:graphicData>
            </a:graphic>
          </wp:inline>
        </w:drawing>
      </w:r>
    </w:p>
    <w:p>
      <w:pPr>
        <w:rPr>
          <w:rFonts w:hint="eastAsia" w:asciiTheme="majorEastAsia" w:hAnsiTheme="majorEastAsia" w:eastAsiaTheme="majorEastAsia" w:cstheme="majorEastAsia"/>
        </w:rPr>
      </w:pPr>
    </w:p>
    <w:p>
      <w:pPr>
        <w:autoSpaceDE w:val="0"/>
        <w:autoSpaceDN w:val="0"/>
        <w:adjustRightInd w:val="0"/>
        <w:snapToGrid w:val="0"/>
        <w:spacing w:line="360" w:lineRule="auto"/>
        <w:jc w:val="center"/>
        <w:outlineLvl w:val="0"/>
        <w:rPr>
          <w:rFonts w:hint="eastAsia" w:asciiTheme="majorEastAsia" w:hAnsiTheme="majorEastAsia" w:eastAsiaTheme="majorEastAsia" w:cstheme="majorEastAsia"/>
          <w:b/>
          <w:sz w:val="40"/>
          <w:szCs w:val="40"/>
          <w:shd w:val="clear" w:color="auto" w:fill="auto"/>
        </w:rPr>
      </w:pPr>
      <w:bookmarkStart w:id="159" w:name="_Toc10687"/>
      <w:r>
        <w:rPr>
          <w:rFonts w:hint="eastAsia" w:asciiTheme="majorEastAsia" w:hAnsiTheme="majorEastAsia" w:eastAsiaTheme="majorEastAsia" w:cstheme="majorEastAsia"/>
          <w:b/>
          <w:bCs/>
          <w:sz w:val="40"/>
          <w:szCs w:val="40"/>
          <w:shd w:val="clear" w:color="auto" w:fill="auto"/>
        </w:rPr>
        <w:t>第</w:t>
      </w:r>
      <w:r>
        <w:rPr>
          <w:rFonts w:hint="eastAsia" w:asciiTheme="majorEastAsia" w:hAnsiTheme="majorEastAsia" w:eastAsiaTheme="majorEastAsia" w:cstheme="majorEastAsia"/>
          <w:b/>
          <w:bCs/>
          <w:sz w:val="40"/>
          <w:szCs w:val="40"/>
          <w:shd w:val="clear" w:color="auto" w:fill="auto"/>
          <w:lang w:eastAsia="zh-CN"/>
        </w:rPr>
        <w:t>六</w:t>
      </w:r>
      <w:r>
        <w:rPr>
          <w:rFonts w:hint="eastAsia" w:asciiTheme="majorEastAsia" w:hAnsiTheme="majorEastAsia" w:eastAsiaTheme="majorEastAsia" w:cstheme="majorEastAsia"/>
          <w:b/>
          <w:bCs/>
          <w:sz w:val="40"/>
          <w:szCs w:val="40"/>
          <w:shd w:val="clear" w:color="auto" w:fill="auto"/>
        </w:rPr>
        <w:t xml:space="preserve">章 </w:t>
      </w:r>
      <w:r>
        <w:rPr>
          <w:rFonts w:hint="eastAsia" w:asciiTheme="majorEastAsia" w:hAnsiTheme="majorEastAsia" w:eastAsiaTheme="majorEastAsia" w:cstheme="majorEastAsia"/>
          <w:b/>
          <w:bCs/>
          <w:sz w:val="40"/>
          <w:szCs w:val="40"/>
          <w:shd w:val="clear" w:color="auto" w:fill="auto"/>
          <w:lang w:val="zh-CN"/>
        </w:rPr>
        <w:t>投标文件基本格式</w:t>
      </w:r>
      <w:bookmarkEnd w:id="159"/>
    </w:p>
    <w:p>
      <w:pPr>
        <w:spacing w:line="20" w:lineRule="atLeast"/>
        <w:jc w:val="both"/>
        <w:outlineLvl w:val="0"/>
        <w:rPr>
          <w:rFonts w:hint="eastAsia" w:asciiTheme="majorEastAsia" w:hAnsiTheme="majorEastAsia" w:eastAsiaTheme="majorEastAsia" w:cstheme="majorEastAsia"/>
          <w:b/>
          <w:bCs/>
          <w:sz w:val="32"/>
          <w:szCs w:val="32"/>
          <w:shd w:val="clear" w:color="auto" w:fill="auto"/>
        </w:rPr>
      </w:pPr>
      <w:bookmarkStart w:id="160" w:name="_Toc28604"/>
      <w:r>
        <w:rPr>
          <w:rFonts w:hint="eastAsia" w:asciiTheme="majorEastAsia" w:hAnsiTheme="majorEastAsia" w:eastAsiaTheme="majorEastAsia" w:cstheme="majorEastAsia"/>
          <w:b/>
          <w:sz w:val="28"/>
          <w:szCs w:val="28"/>
          <w:shd w:val="clear" w:color="auto" w:fill="auto"/>
        </w:rPr>
        <w:t>项目编号：</w:t>
      </w:r>
      <w:bookmarkEnd w:id="160"/>
    </w:p>
    <w:p>
      <w:pPr>
        <w:adjustRightInd w:val="0"/>
        <w:snapToGrid w:val="0"/>
        <w:spacing w:line="360" w:lineRule="auto"/>
        <w:ind w:left="-62" w:leftChars="-89" w:right="-187" w:rightChars="-89" w:hanging="125" w:hangingChars="39"/>
        <w:jc w:val="center"/>
        <w:rPr>
          <w:rFonts w:hint="eastAsia" w:asciiTheme="majorEastAsia" w:hAnsiTheme="majorEastAsia" w:eastAsiaTheme="majorEastAsia" w:cstheme="majorEastAsia"/>
          <w:b/>
          <w:sz w:val="32"/>
          <w:szCs w:val="32"/>
          <w:shd w:val="clear" w:color="auto" w:fill="auto"/>
        </w:rPr>
      </w:pPr>
    </w:p>
    <w:p>
      <w:pPr>
        <w:spacing w:line="480" w:lineRule="auto"/>
        <w:jc w:val="center"/>
        <w:outlineLvl w:val="0"/>
        <w:rPr>
          <w:rFonts w:hint="eastAsia" w:asciiTheme="majorEastAsia" w:hAnsiTheme="majorEastAsia" w:eastAsiaTheme="majorEastAsia" w:cstheme="majorEastAsia"/>
          <w:b/>
          <w:bCs w:val="0"/>
          <w:sz w:val="50"/>
          <w:szCs w:val="50"/>
          <w:shd w:val="clear" w:color="auto" w:fill="auto"/>
          <w:lang w:val="en-US" w:eastAsia="zh-CN"/>
        </w:rPr>
      </w:pPr>
      <w:r>
        <w:rPr>
          <w:rFonts w:hint="eastAsia" w:asciiTheme="majorEastAsia" w:hAnsiTheme="majorEastAsia" w:eastAsiaTheme="majorEastAsia" w:cstheme="majorEastAsia"/>
          <w:b/>
          <w:bCs w:val="0"/>
          <w:sz w:val="50"/>
          <w:szCs w:val="50"/>
          <w:u w:val="thick"/>
          <w:shd w:val="clear" w:color="auto" w:fill="auto"/>
          <w:lang w:val="en-US" w:eastAsia="zh-CN"/>
        </w:rPr>
        <w:t xml:space="preserve">                          </w:t>
      </w:r>
      <w:bookmarkStart w:id="161" w:name="_Toc18101"/>
      <w:r>
        <w:rPr>
          <w:rFonts w:hint="eastAsia" w:asciiTheme="majorEastAsia" w:hAnsiTheme="majorEastAsia" w:eastAsiaTheme="majorEastAsia" w:cstheme="majorEastAsia"/>
          <w:b/>
          <w:bCs w:val="0"/>
          <w:sz w:val="50"/>
          <w:szCs w:val="50"/>
          <w:shd w:val="clear" w:color="auto" w:fill="auto"/>
          <w:lang w:val="en-US" w:eastAsia="zh-CN"/>
        </w:rPr>
        <w:t>项目</w:t>
      </w:r>
      <w:bookmarkEnd w:id="161"/>
    </w:p>
    <w:p>
      <w:pPr>
        <w:spacing w:line="20" w:lineRule="atLeast"/>
        <w:rPr>
          <w:rFonts w:hint="eastAsia" w:asciiTheme="majorEastAsia" w:hAnsiTheme="majorEastAsia" w:eastAsiaTheme="majorEastAsia" w:cstheme="majorEastAsia"/>
          <w:sz w:val="72"/>
          <w:szCs w:val="72"/>
          <w:shd w:val="clear" w:color="auto" w:fill="auto"/>
        </w:rPr>
      </w:pPr>
    </w:p>
    <w:p>
      <w:pPr>
        <w:spacing w:line="20" w:lineRule="atLeast"/>
        <w:jc w:val="center"/>
        <w:outlineLvl w:val="0"/>
        <w:rPr>
          <w:rFonts w:hint="eastAsia" w:asciiTheme="majorEastAsia" w:hAnsiTheme="majorEastAsia" w:eastAsiaTheme="majorEastAsia" w:cstheme="majorEastAsia"/>
          <w:b/>
          <w:sz w:val="72"/>
          <w:szCs w:val="72"/>
          <w:shd w:val="clear" w:color="auto" w:fill="auto"/>
          <w:lang w:eastAsia="zh-CN"/>
        </w:rPr>
      </w:pPr>
      <w:bookmarkStart w:id="162" w:name="_Toc31211"/>
      <w:r>
        <w:rPr>
          <w:rFonts w:hint="eastAsia" w:asciiTheme="majorEastAsia" w:hAnsiTheme="majorEastAsia" w:eastAsiaTheme="majorEastAsia" w:cstheme="majorEastAsia"/>
          <w:b/>
          <w:sz w:val="72"/>
          <w:szCs w:val="72"/>
          <w:shd w:val="clear" w:color="auto" w:fill="auto"/>
          <w:lang w:eastAsia="zh-CN"/>
        </w:rPr>
        <w:t>投</w:t>
      </w:r>
      <w:r>
        <w:rPr>
          <w:rFonts w:hint="eastAsia" w:asciiTheme="majorEastAsia" w:hAnsiTheme="majorEastAsia" w:eastAsiaTheme="majorEastAsia" w:cstheme="majorEastAsia"/>
          <w:b/>
          <w:sz w:val="72"/>
          <w:szCs w:val="72"/>
          <w:shd w:val="clear" w:color="auto" w:fill="auto"/>
          <w:lang w:val="en-US" w:eastAsia="zh-CN"/>
        </w:rPr>
        <w:t xml:space="preserve"> </w:t>
      </w:r>
      <w:r>
        <w:rPr>
          <w:rFonts w:hint="eastAsia" w:asciiTheme="majorEastAsia" w:hAnsiTheme="majorEastAsia" w:eastAsiaTheme="majorEastAsia" w:cstheme="majorEastAsia"/>
          <w:b/>
          <w:sz w:val="72"/>
          <w:szCs w:val="72"/>
          <w:shd w:val="clear" w:color="auto" w:fill="auto"/>
          <w:lang w:eastAsia="zh-CN"/>
        </w:rPr>
        <w:t>标</w:t>
      </w:r>
      <w:r>
        <w:rPr>
          <w:rFonts w:hint="eastAsia" w:asciiTheme="majorEastAsia" w:hAnsiTheme="majorEastAsia" w:eastAsiaTheme="majorEastAsia" w:cstheme="majorEastAsia"/>
          <w:b/>
          <w:sz w:val="72"/>
          <w:szCs w:val="72"/>
          <w:shd w:val="clear" w:color="auto" w:fill="auto"/>
          <w:lang w:val="en-US" w:eastAsia="zh-CN"/>
        </w:rPr>
        <w:t xml:space="preserve"> </w:t>
      </w:r>
      <w:r>
        <w:rPr>
          <w:rFonts w:hint="eastAsia" w:asciiTheme="majorEastAsia" w:hAnsiTheme="majorEastAsia" w:eastAsiaTheme="majorEastAsia" w:cstheme="majorEastAsia"/>
          <w:b/>
          <w:sz w:val="72"/>
          <w:szCs w:val="72"/>
          <w:shd w:val="clear" w:color="auto" w:fill="auto"/>
          <w:lang w:eastAsia="zh-CN"/>
        </w:rPr>
        <w:t>文</w:t>
      </w:r>
      <w:r>
        <w:rPr>
          <w:rFonts w:hint="eastAsia" w:asciiTheme="majorEastAsia" w:hAnsiTheme="majorEastAsia" w:eastAsiaTheme="majorEastAsia" w:cstheme="majorEastAsia"/>
          <w:b/>
          <w:sz w:val="72"/>
          <w:szCs w:val="72"/>
          <w:shd w:val="clear" w:color="auto" w:fill="auto"/>
          <w:lang w:val="en-US" w:eastAsia="zh-CN"/>
        </w:rPr>
        <w:t xml:space="preserve"> </w:t>
      </w:r>
      <w:r>
        <w:rPr>
          <w:rFonts w:hint="eastAsia" w:asciiTheme="majorEastAsia" w:hAnsiTheme="majorEastAsia" w:eastAsiaTheme="majorEastAsia" w:cstheme="majorEastAsia"/>
          <w:b/>
          <w:sz w:val="72"/>
          <w:szCs w:val="72"/>
          <w:shd w:val="clear" w:color="auto" w:fill="auto"/>
          <w:lang w:eastAsia="zh-CN"/>
        </w:rPr>
        <w:t>件</w:t>
      </w:r>
      <w:bookmarkEnd w:id="162"/>
    </w:p>
    <w:p>
      <w:pPr>
        <w:pStyle w:val="16"/>
        <w:rPr>
          <w:rFonts w:hint="eastAsia" w:asciiTheme="majorEastAsia" w:hAnsiTheme="majorEastAsia" w:eastAsiaTheme="majorEastAsia" w:cstheme="majorEastAsia"/>
          <w:b/>
          <w:bCs/>
          <w:sz w:val="32"/>
          <w:szCs w:val="32"/>
          <w:shd w:val="clear" w:color="auto" w:fill="auto"/>
        </w:rPr>
      </w:pPr>
    </w:p>
    <w:p>
      <w:pPr>
        <w:pStyle w:val="16"/>
        <w:rPr>
          <w:rFonts w:hint="eastAsia" w:asciiTheme="majorEastAsia" w:hAnsiTheme="majorEastAsia" w:eastAsiaTheme="majorEastAsia" w:cstheme="majorEastAsia"/>
          <w:b/>
          <w:bCs/>
          <w:sz w:val="32"/>
          <w:szCs w:val="32"/>
          <w:shd w:val="clear" w:color="auto" w:fill="auto"/>
        </w:rPr>
      </w:pPr>
    </w:p>
    <w:p>
      <w:pPr>
        <w:spacing w:line="20" w:lineRule="atLeast"/>
        <w:rPr>
          <w:rFonts w:hint="eastAsia" w:asciiTheme="majorEastAsia" w:hAnsiTheme="majorEastAsia" w:eastAsiaTheme="majorEastAsia" w:cstheme="majorEastAsia"/>
          <w:b/>
          <w:sz w:val="36"/>
          <w:shd w:val="clear" w:color="auto" w:fill="auto"/>
        </w:rPr>
      </w:pPr>
      <w:r>
        <w:rPr>
          <w:rFonts w:hint="eastAsia" w:asciiTheme="majorEastAsia" w:hAnsiTheme="majorEastAsia" w:eastAsiaTheme="majorEastAsia" w:cstheme="majorEastAsia"/>
          <w:b/>
          <w:sz w:val="36"/>
          <w:shd w:val="clear" w:color="auto" w:fill="auto"/>
        </w:rPr>
        <w:t xml:space="preserve">         </w:t>
      </w:r>
    </w:p>
    <w:p>
      <w:pPr>
        <w:pStyle w:val="4"/>
        <w:outlineLvl w:val="9"/>
        <w:rPr>
          <w:rFonts w:hint="eastAsia" w:asciiTheme="majorEastAsia" w:hAnsiTheme="majorEastAsia" w:eastAsiaTheme="majorEastAsia" w:cstheme="majorEastAsia"/>
          <w:b w:val="0"/>
          <w:sz w:val="36"/>
          <w:shd w:val="clear" w:color="auto" w:fill="auto"/>
        </w:rPr>
      </w:pPr>
    </w:p>
    <w:p>
      <w:pPr>
        <w:rPr>
          <w:rFonts w:hint="eastAsia" w:asciiTheme="majorEastAsia" w:hAnsiTheme="majorEastAsia" w:eastAsiaTheme="majorEastAsia" w:cstheme="majorEastAsia"/>
          <w:b w:val="0"/>
          <w:sz w:val="36"/>
          <w:shd w:val="clear" w:color="auto" w:fill="auto"/>
        </w:rPr>
      </w:pPr>
    </w:p>
    <w:p>
      <w:pPr>
        <w:pStyle w:val="16"/>
        <w:rPr>
          <w:rFonts w:hint="eastAsia" w:asciiTheme="majorEastAsia" w:hAnsiTheme="majorEastAsia" w:eastAsiaTheme="majorEastAsia" w:cstheme="majorEastAsia"/>
          <w:b w:val="0"/>
          <w:sz w:val="36"/>
          <w:shd w:val="clear" w:color="auto" w:fill="auto"/>
        </w:rPr>
      </w:pPr>
    </w:p>
    <w:p>
      <w:pPr>
        <w:rPr>
          <w:rFonts w:hint="eastAsia" w:asciiTheme="majorEastAsia" w:hAnsiTheme="majorEastAsia" w:eastAsiaTheme="majorEastAsia" w:cstheme="majorEastAsia"/>
        </w:rPr>
      </w:pPr>
    </w:p>
    <w:p>
      <w:pPr>
        <w:pStyle w:val="16"/>
        <w:rPr>
          <w:rFonts w:hint="eastAsia" w:asciiTheme="majorEastAsia" w:hAnsiTheme="majorEastAsia" w:eastAsiaTheme="majorEastAsia" w:cstheme="majorEastAsia"/>
        </w:rPr>
      </w:pPr>
    </w:p>
    <w:p>
      <w:pPr>
        <w:pStyle w:val="16"/>
        <w:rPr>
          <w:rFonts w:hint="eastAsia" w:asciiTheme="majorEastAsia" w:hAnsiTheme="majorEastAsia" w:eastAsiaTheme="majorEastAsia" w:cstheme="majorEastAsia"/>
        </w:rPr>
      </w:pPr>
    </w:p>
    <w:p>
      <w:pPr>
        <w:rPr>
          <w:rFonts w:hint="eastAsia" w:asciiTheme="majorEastAsia" w:hAnsiTheme="majorEastAsia" w:eastAsiaTheme="majorEastAsia" w:cstheme="majorEastAsia"/>
        </w:rPr>
      </w:pPr>
    </w:p>
    <w:p>
      <w:pPr>
        <w:adjustRightInd w:val="0"/>
        <w:snapToGrid w:val="0"/>
        <w:spacing w:line="1000" w:lineRule="exact"/>
        <w:ind w:firstLine="1576"/>
        <w:outlineLvl w:val="0"/>
        <w:rPr>
          <w:rFonts w:hint="eastAsia" w:asciiTheme="majorEastAsia" w:hAnsiTheme="majorEastAsia" w:eastAsiaTheme="majorEastAsia" w:cstheme="majorEastAsia"/>
          <w:b/>
          <w:sz w:val="32"/>
          <w:szCs w:val="32"/>
          <w:u w:val="thick"/>
          <w:shd w:val="clear" w:color="auto" w:fill="auto"/>
        </w:rPr>
      </w:pPr>
      <w:bookmarkStart w:id="163" w:name="_Toc24344"/>
      <w:r>
        <w:rPr>
          <w:rFonts w:hint="eastAsia" w:asciiTheme="majorEastAsia" w:hAnsiTheme="majorEastAsia" w:eastAsiaTheme="majorEastAsia" w:cstheme="majorEastAsia"/>
          <w:b/>
          <w:bCs/>
          <w:sz w:val="32"/>
          <w:szCs w:val="32"/>
          <w:shd w:val="clear" w:color="auto" w:fill="auto"/>
        </w:rPr>
        <w:t>供 应 商</w:t>
      </w:r>
      <w:r>
        <w:rPr>
          <w:rFonts w:hint="eastAsia" w:asciiTheme="majorEastAsia" w:hAnsiTheme="majorEastAsia" w:eastAsiaTheme="majorEastAsia" w:cstheme="majorEastAsia"/>
          <w:b/>
          <w:bCs/>
          <w:sz w:val="32"/>
          <w:szCs w:val="32"/>
          <w:shd w:val="clear" w:color="auto" w:fill="auto"/>
          <w:lang w:eastAsia="zh-CN"/>
        </w:rPr>
        <w:t>（盖</w:t>
      </w:r>
      <w:r>
        <w:rPr>
          <w:rFonts w:hint="eastAsia" w:asciiTheme="majorEastAsia" w:hAnsiTheme="majorEastAsia" w:eastAsiaTheme="majorEastAsia" w:cstheme="majorEastAsia"/>
          <w:b/>
          <w:bCs/>
          <w:sz w:val="32"/>
          <w:szCs w:val="32"/>
          <w:shd w:val="clear" w:color="auto" w:fill="auto"/>
        </w:rPr>
        <w:t>章</w:t>
      </w:r>
      <w:r>
        <w:rPr>
          <w:rFonts w:hint="eastAsia" w:asciiTheme="majorEastAsia" w:hAnsiTheme="majorEastAsia" w:eastAsiaTheme="majorEastAsia" w:cstheme="majorEastAsia"/>
          <w:b/>
          <w:bCs/>
          <w:sz w:val="32"/>
          <w:szCs w:val="32"/>
          <w:shd w:val="clear" w:color="auto" w:fill="auto"/>
          <w:lang w:eastAsia="zh-CN"/>
        </w:rPr>
        <w:t>）</w:t>
      </w:r>
      <w:r>
        <w:rPr>
          <w:rFonts w:hint="eastAsia" w:asciiTheme="majorEastAsia" w:hAnsiTheme="majorEastAsia" w:eastAsiaTheme="majorEastAsia" w:cstheme="majorEastAsia"/>
          <w:b/>
          <w:sz w:val="32"/>
          <w:szCs w:val="32"/>
          <w:shd w:val="clear" w:color="auto" w:fill="auto"/>
        </w:rPr>
        <w:t>：</w:t>
      </w:r>
      <w:bookmarkEnd w:id="163"/>
      <w:r>
        <w:rPr>
          <w:rFonts w:hint="eastAsia" w:asciiTheme="majorEastAsia" w:hAnsiTheme="majorEastAsia" w:eastAsiaTheme="majorEastAsia" w:cstheme="majorEastAsia"/>
          <w:sz w:val="32"/>
          <w:szCs w:val="32"/>
          <w:u w:val="thick"/>
          <w:shd w:val="clear" w:color="auto" w:fill="auto"/>
        </w:rPr>
        <w:t xml:space="preserve">               </w:t>
      </w:r>
      <w:r>
        <w:rPr>
          <w:rFonts w:hint="eastAsia" w:asciiTheme="majorEastAsia" w:hAnsiTheme="majorEastAsia" w:eastAsiaTheme="majorEastAsia" w:cstheme="majorEastAsia"/>
          <w:sz w:val="32"/>
          <w:szCs w:val="32"/>
          <w:u w:val="thick"/>
          <w:shd w:val="clear" w:color="auto" w:fill="auto"/>
          <w:lang w:val="en-US" w:eastAsia="zh-CN"/>
        </w:rPr>
        <w:t xml:space="preserve">  </w:t>
      </w:r>
      <w:r>
        <w:rPr>
          <w:rFonts w:hint="eastAsia" w:asciiTheme="majorEastAsia" w:hAnsiTheme="majorEastAsia" w:eastAsiaTheme="majorEastAsia" w:cstheme="majorEastAsia"/>
          <w:sz w:val="32"/>
          <w:szCs w:val="32"/>
          <w:u w:val="thick"/>
          <w:shd w:val="clear" w:color="auto" w:fill="auto"/>
        </w:rPr>
        <w:t xml:space="preserve">      </w:t>
      </w:r>
    </w:p>
    <w:p>
      <w:pPr>
        <w:adjustRightInd w:val="0"/>
        <w:snapToGrid w:val="0"/>
        <w:spacing w:line="1000" w:lineRule="exact"/>
        <w:ind w:firstLine="1576"/>
        <w:outlineLvl w:val="0"/>
        <w:rPr>
          <w:rFonts w:hint="eastAsia" w:asciiTheme="majorEastAsia" w:hAnsiTheme="majorEastAsia" w:eastAsiaTheme="majorEastAsia" w:cstheme="majorEastAsia"/>
          <w:b/>
          <w:bCs/>
          <w:sz w:val="32"/>
          <w:szCs w:val="32"/>
          <w:u w:val="thick"/>
          <w:shd w:val="clear" w:color="auto" w:fill="auto"/>
        </w:rPr>
      </w:pPr>
      <w:bookmarkStart w:id="164" w:name="_Toc32146"/>
      <w:r>
        <w:rPr>
          <w:rFonts w:hint="eastAsia" w:asciiTheme="majorEastAsia" w:hAnsiTheme="majorEastAsia" w:eastAsiaTheme="majorEastAsia" w:cstheme="majorEastAsia"/>
          <w:b/>
          <w:bCs/>
          <w:sz w:val="32"/>
          <w:szCs w:val="32"/>
          <w:shd w:val="clear" w:color="auto" w:fill="auto"/>
        </w:rPr>
        <w:t>法人或</w:t>
      </w:r>
      <w:r>
        <w:rPr>
          <w:rFonts w:hint="eastAsia" w:asciiTheme="majorEastAsia" w:hAnsiTheme="majorEastAsia" w:eastAsiaTheme="majorEastAsia" w:cstheme="majorEastAsia"/>
          <w:b/>
          <w:bCs/>
          <w:sz w:val="32"/>
          <w:szCs w:val="32"/>
          <w:shd w:val="clear" w:color="auto" w:fill="auto"/>
          <w:lang w:eastAsia="zh-CN"/>
        </w:rPr>
        <w:t>被</w:t>
      </w:r>
      <w:r>
        <w:rPr>
          <w:rFonts w:hint="eastAsia" w:asciiTheme="majorEastAsia" w:hAnsiTheme="majorEastAsia" w:eastAsiaTheme="majorEastAsia" w:cstheme="majorEastAsia"/>
          <w:b/>
          <w:bCs/>
          <w:sz w:val="32"/>
          <w:szCs w:val="32"/>
          <w:shd w:val="clear" w:color="auto" w:fill="auto"/>
        </w:rPr>
        <w:t>委托人（</w:t>
      </w:r>
      <w:r>
        <w:rPr>
          <w:rFonts w:hint="eastAsia" w:asciiTheme="majorEastAsia" w:hAnsiTheme="majorEastAsia" w:eastAsiaTheme="majorEastAsia" w:cstheme="majorEastAsia"/>
          <w:b/>
          <w:bCs/>
          <w:sz w:val="32"/>
          <w:szCs w:val="32"/>
          <w:shd w:val="clear" w:color="auto" w:fill="auto"/>
          <w:lang w:eastAsia="zh-CN"/>
        </w:rPr>
        <w:t>签字并盖章</w:t>
      </w:r>
      <w:r>
        <w:rPr>
          <w:rFonts w:hint="eastAsia" w:asciiTheme="majorEastAsia" w:hAnsiTheme="majorEastAsia" w:eastAsiaTheme="majorEastAsia" w:cstheme="majorEastAsia"/>
          <w:b/>
          <w:bCs/>
          <w:sz w:val="32"/>
          <w:szCs w:val="32"/>
          <w:shd w:val="clear" w:color="auto" w:fill="auto"/>
        </w:rPr>
        <w:t>）：</w:t>
      </w:r>
      <w:bookmarkEnd w:id="164"/>
      <w:r>
        <w:rPr>
          <w:rFonts w:hint="eastAsia" w:asciiTheme="majorEastAsia" w:hAnsiTheme="majorEastAsia" w:eastAsiaTheme="majorEastAsia" w:cstheme="majorEastAsia"/>
          <w:sz w:val="32"/>
          <w:szCs w:val="32"/>
          <w:u w:val="thick"/>
          <w:shd w:val="clear" w:color="auto" w:fill="auto"/>
        </w:rPr>
        <w:t xml:space="preserve">                 </w:t>
      </w:r>
    </w:p>
    <w:p>
      <w:pPr>
        <w:adjustRightInd w:val="0"/>
        <w:snapToGrid w:val="0"/>
        <w:spacing w:line="1000" w:lineRule="exact"/>
        <w:ind w:firstLine="1576"/>
        <w:outlineLvl w:val="0"/>
        <w:rPr>
          <w:rFonts w:hint="eastAsia" w:asciiTheme="majorEastAsia" w:hAnsiTheme="majorEastAsia" w:eastAsiaTheme="majorEastAsia" w:cstheme="majorEastAsia"/>
          <w:sz w:val="32"/>
          <w:szCs w:val="32"/>
          <w:u w:val="thick"/>
          <w:shd w:val="clear" w:color="auto" w:fill="auto"/>
        </w:rPr>
      </w:pPr>
      <w:bookmarkStart w:id="165" w:name="_Toc6355"/>
      <w:r>
        <w:rPr>
          <w:rFonts w:hint="eastAsia" w:asciiTheme="majorEastAsia" w:hAnsiTheme="majorEastAsia" w:eastAsiaTheme="majorEastAsia" w:cstheme="majorEastAsia"/>
          <w:b/>
          <w:sz w:val="32"/>
          <w:szCs w:val="32"/>
          <w:shd w:val="clear" w:color="auto" w:fill="auto"/>
        </w:rPr>
        <w:t xml:space="preserve">时   </w:t>
      </w:r>
      <w:r>
        <w:rPr>
          <w:rFonts w:hint="eastAsia" w:asciiTheme="majorEastAsia" w:hAnsiTheme="majorEastAsia" w:eastAsiaTheme="majorEastAsia" w:cstheme="majorEastAsia"/>
          <w:b/>
          <w:sz w:val="32"/>
          <w:szCs w:val="32"/>
          <w:shd w:val="clear" w:color="auto" w:fill="auto"/>
          <w:lang w:val="en-US" w:eastAsia="zh-CN"/>
        </w:rPr>
        <w:t xml:space="preserve">   </w:t>
      </w:r>
      <w:r>
        <w:rPr>
          <w:rFonts w:hint="eastAsia" w:asciiTheme="majorEastAsia" w:hAnsiTheme="majorEastAsia" w:eastAsiaTheme="majorEastAsia" w:cstheme="majorEastAsia"/>
          <w:b/>
          <w:sz w:val="32"/>
          <w:szCs w:val="32"/>
          <w:shd w:val="clear" w:color="auto" w:fill="auto"/>
        </w:rPr>
        <w:t xml:space="preserve"> 间</w:t>
      </w:r>
      <w:r>
        <w:rPr>
          <w:rFonts w:hint="eastAsia" w:asciiTheme="majorEastAsia" w:hAnsiTheme="majorEastAsia" w:eastAsiaTheme="majorEastAsia" w:cstheme="majorEastAsia"/>
          <w:sz w:val="32"/>
          <w:szCs w:val="32"/>
          <w:shd w:val="clear" w:color="auto" w:fill="auto"/>
        </w:rPr>
        <w:t>：</w:t>
      </w:r>
      <w:bookmarkEnd w:id="165"/>
      <w:r>
        <w:rPr>
          <w:rFonts w:hint="eastAsia" w:asciiTheme="majorEastAsia" w:hAnsiTheme="majorEastAsia" w:eastAsiaTheme="majorEastAsia" w:cstheme="majorEastAsia"/>
          <w:sz w:val="32"/>
          <w:szCs w:val="32"/>
          <w:u w:val="thick"/>
          <w:shd w:val="clear" w:color="auto" w:fill="auto"/>
        </w:rPr>
        <w:t xml:space="preserve">       </w:t>
      </w:r>
      <w:r>
        <w:rPr>
          <w:rFonts w:hint="eastAsia" w:asciiTheme="majorEastAsia" w:hAnsiTheme="majorEastAsia" w:eastAsiaTheme="majorEastAsia" w:cstheme="majorEastAsia"/>
          <w:sz w:val="32"/>
          <w:szCs w:val="32"/>
          <w:u w:val="thick"/>
          <w:shd w:val="clear" w:color="auto" w:fill="auto"/>
          <w:lang w:val="en-US" w:eastAsia="zh-CN"/>
        </w:rPr>
        <w:t xml:space="preserve">    </w:t>
      </w:r>
      <w:r>
        <w:rPr>
          <w:rFonts w:hint="eastAsia" w:asciiTheme="majorEastAsia" w:hAnsiTheme="majorEastAsia" w:eastAsiaTheme="majorEastAsia" w:cstheme="majorEastAsia"/>
          <w:sz w:val="32"/>
          <w:szCs w:val="32"/>
          <w:u w:val="thick"/>
          <w:shd w:val="clear" w:color="auto" w:fill="auto"/>
        </w:rPr>
        <w:t xml:space="preserve">      </w:t>
      </w:r>
      <w:r>
        <w:rPr>
          <w:rFonts w:hint="eastAsia" w:asciiTheme="majorEastAsia" w:hAnsiTheme="majorEastAsia" w:eastAsiaTheme="majorEastAsia" w:cstheme="majorEastAsia"/>
          <w:sz w:val="32"/>
          <w:szCs w:val="32"/>
          <w:u w:val="thick"/>
          <w:shd w:val="clear" w:color="auto" w:fill="auto"/>
          <w:lang w:val="en-US" w:eastAsia="zh-CN"/>
        </w:rPr>
        <w:t xml:space="preserve">  </w:t>
      </w:r>
      <w:r>
        <w:rPr>
          <w:rFonts w:hint="eastAsia" w:asciiTheme="majorEastAsia" w:hAnsiTheme="majorEastAsia" w:eastAsiaTheme="majorEastAsia" w:cstheme="majorEastAsia"/>
          <w:sz w:val="32"/>
          <w:szCs w:val="32"/>
          <w:u w:val="thick"/>
          <w:shd w:val="clear" w:color="auto" w:fill="auto"/>
        </w:rPr>
        <w:t xml:space="preserve">        </w:t>
      </w:r>
    </w:p>
    <w:p>
      <w:pPr>
        <w:jc w:val="center"/>
        <w:outlineLvl w:val="0"/>
        <w:rPr>
          <w:rFonts w:hint="eastAsia" w:asciiTheme="majorEastAsia" w:hAnsiTheme="majorEastAsia" w:eastAsiaTheme="majorEastAsia" w:cstheme="majorEastAsia"/>
          <w:b/>
          <w:sz w:val="48"/>
          <w:szCs w:val="48"/>
          <w:shd w:val="clear" w:color="auto" w:fill="auto"/>
        </w:rPr>
      </w:pPr>
      <w:bookmarkStart w:id="166" w:name="_Toc244"/>
      <w:r>
        <w:rPr>
          <w:rFonts w:hint="eastAsia" w:asciiTheme="majorEastAsia" w:hAnsiTheme="majorEastAsia" w:eastAsiaTheme="majorEastAsia" w:cstheme="majorEastAsia"/>
          <w:b/>
          <w:sz w:val="48"/>
          <w:szCs w:val="48"/>
          <w:shd w:val="clear" w:color="auto" w:fill="auto"/>
        </w:rPr>
        <w:t>目   录</w:t>
      </w:r>
      <w:bookmarkEnd w:id="166"/>
    </w:p>
    <w:p>
      <w:pPr>
        <w:pStyle w:val="6"/>
        <w:outlineLvl w:val="9"/>
        <w:rPr>
          <w:rFonts w:hint="eastAsia" w:asciiTheme="majorEastAsia" w:hAnsiTheme="majorEastAsia" w:eastAsiaTheme="majorEastAsia" w:cstheme="majorEastAsia"/>
          <w:b w:val="0"/>
          <w:sz w:val="48"/>
          <w:szCs w:val="48"/>
          <w:shd w:val="clear" w:color="auto" w:fill="auto"/>
        </w:rPr>
      </w:pPr>
    </w:p>
    <w:p>
      <w:pPr>
        <w:numPr>
          <w:ilvl w:val="0"/>
          <w:numId w:val="0"/>
        </w:numPr>
        <w:spacing w:line="600" w:lineRule="auto"/>
        <w:ind w:firstLine="2249" w:firstLineChars="800"/>
        <w:outlineLvl w:val="0"/>
        <w:rPr>
          <w:rFonts w:hint="eastAsia" w:asciiTheme="majorEastAsia" w:hAnsiTheme="majorEastAsia" w:eastAsiaTheme="majorEastAsia" w:cstheme="majorEastAsia"/>
          <w:b/>
          <w:bCs/>
          <w:sz w:val="28"/>
          <w:szCs w:val="28"/>
          <w:shd w:val="clear" w:color="auto" w:fill="auto"/>
          <w:lang w:eastAsia="zh-CN"/>
        </w:rPr>
      </w:pPr>
      <w:bookmarkStart w:id="167" w:name="_Toc276"/>
      <w:r>
        <w:rPr>
          <w:rFonts w:hint="eastAsia" w:asciiTheme="majorEastAsia" w:hAnsiTheme="majorEastAsia" w:eastAsiaTheme="majorEastAsia" w:cstheme="majorEastAsia"/>
          <w:b/>
          <w:bCs/>
          <w:sz w:val="28"/>
          <w:szCs w:val="28"/>
          <w:shd w:val="clear" w:color="auto" w:fill="auto"/>
          <w:lang w:eastAsia="zh-CN"/>
        </w:rPr>
        <w:t>一、投标函</w:t>
      </w:r>
      <w:bookmarkEnd w:id="167"/>
    </w:p>
    <w:p>
      <w:pPr>
        <w:spacing w:line="600" w:lineRule="auto"/>
        <w:ind w:firstLine="562" w:firstLineChars="200"/>
        <w:outlineLvl w:val="0"/>
        <w:rPr>
          <w:rFonts w:hint="eastAsia" w:asciiTheme="majorEastAsia" w:hAnsiTheme="majorEastAsia" w:eastAsiaTheme="majorEastAsia" w:cstheme="majorEastAsia"/>
          <w:b/>
          <w:bCs/>
          <w:sz w:val="28"/>
          <w:szCs w:val="28"/>
          <w:shd w:val="clear" w:color="auto" w:fill="auto"/>
        </w:rPr>
      </w:pPr>
      <w:r>
        <w:rPr>
          <w:rFonts w:hint="eastAsia" w:asciiTheme="majorEastAsia" w:hAnsiTheme="majorEastAsia" w:eastAsiaTheme="majorEastAsia" w:cstheme="majorEastAsia"/>
          <w:b/>
          <w:bCs/>
          <w:sz w:val="28"/>
          <w:szCs w:val="28"/>
          <w:shd w:val="clear" w:color="auto" w:fill="auto"/>
          <w:lang w:val="en-US" w:eastAsia="zh-CN"/>
        </w:rPr>
        <w:t xml:space="preserve">            </w:t>
      </w:r>
      <w:bookmarkStart w:id="168" w:name="_Toc25752"/>
      <w:r>
        <w:rPr>
          <w:rFonts w:hint="eastAsia" w:asciiTheme="majorEastAsia" w:hAnsiTheme="majorEastAsia" w:eastAsiaTheme="majorEastAsia" w:cstheme="majorEastAsia"/>
          <w:b/>
          <w:bCs/>
          <w:sz w:val="28"/>
          <w:szCs w:val="28"/>
          <w:shd w:val="clear" w:color="auto" w:fill="auto"/>
          <w:lang w:eastAsia="zh-CN"/>
        </w:rPr>
        <w:t>二、</w:t>
      </w:r>
      <w:r>
        <w:rPr>
          <w:rFonts w:hint="eastAsia" w:asciiTheme="majorEastAsia" w:hAnsiTheme="majorEastAsia" w:eastAsiaTheme="majorEastAsia" w:cstheme="majorEastAsia"/>
          <w:b/>
          <w:bCs/>
          <w:sz w:val="28"/>
          <w:szCs w:val="28"/>
          <w:shd w:val="clear" w:color="auto" w:fill="auto"/>
        </w:rPr>
        <w:t xml:space="preserve"> </w:t>
      </w:r>
      <w:r>
        <w:rPr>
          <w:rFonts w:hint="eastAsia" w:asciiTheme="majorEastAsia" w:hAnsiTheme="majorEastAsia" w:eastAsiaTheme="majorEastAsia" w:cstheme="majorEastAsia"/>
          <w:b/>
          <w:bCs/>
          <w:sz w:val="28"/>
          <w:szCs w:val="28"/>
          <w:shd w:val="clear" w:color="auto" w:fill="auto"/>
          <w:lang w:eastAsia="zh-CN"/>
        </w:rPr>
        <w:t>开标一览表</w:t>
      </w:r>
      <w:bookmarkEnd w:id="168"/>
    </w:p>
    <w:p>
      <w:pPr>
        <w:spacing w:line="600" w:lineRule="auto"/>
        <w:outlineLvl w:val="0"/>
        <w:rPr>
          <w:rFonts w:hint="eastAsia" w:asciiTheme="majorEastAsia" w:hAnsiTheme="majorEastAsia" w:eastAsiaTheme="majorEastAsia" w:cstheme="majorEastAsia"/>
          <w:b/>
          <w:bCs/>
          <w:sz w:val="28"/>
          <w:szCs w:val="28"/>
          <w:shd w:val="clear" w:color="auto" w:fill="auto"/>
          <w:lang w:eastAsia="zh-CN"/>
        </w:rPr>
      </w:pPr>
      <w:r>
        <w:rPr>
          <w:rFonts w:hint="eastAsia" w:asciiTheme="majorEastAsia" w:hAnsiTheme="majorEastAsia" w:eastAsiaTheme="majorEastAsia" w:cstheme="majorEastAsia"/>
          <w:b/>
          <w:bCs/>
          <w:sz w:val="28"/>
          <w:szCs w:val="28"/>
          <w:shd w:val="clear" w:color="auto" w:fill="auto"/>
          <w:lang w:val="en-US" w:eastAsia="zh-CN"/>
        </w:rPr>
        <w:t xml:space="preserve">                </w:t>
      </w:r>
      <w:bookmarkStart w:id="169" w:name="_Toc9749"/>
      <w:r>
        <w:rPr>
          <w:rFonts w:hint="eastAsia" w:asciiTheme="majorEastAsia" w:hAnsiTheme="majorEastAsia" w:eastAsiaTheme="majorEastAsia" w:cstheme="majorEastAsia"/>
          <w:b/>
          <w:bCs/>
          <w:sz w:val="28"/>
          <w:szCs w:val="28"/>
          <w:shd w:val="clear" w:color="auto" w:fill="auto"/>
          <w:lang w:eastAsia="zh-CN"/>
        </w:rPr>
        <w:t>三、</w:t>
      </w:r>
      <w:r>
        <w:rPr>
          <w:rFonts w:hint="eastAsia" w:asciiTheme="majorEastAsia" w:hAnsiTheme="majorEastAsia" w:eastAsiaTheme="majorEastAsia" w:cstheme="majorEastAsia"/>
          <w:b/>
          <w:bCs/>
          <w:sz w:val="28"/>
          <w:szCs w:val="28"/>
          <w:shd w:val="clear" w:color="auto" w:fill="auto"/>
          <w:lang w:val="en-US" w:eastAsia="zh-CN"/>
        </w:rPr>
        <w:t xml:space="preserve"> </w:t>
      </w:r>
      <w:bookmarkEnd w:id="169"/>
      <w:r>
        <w:rPr>
          <w:rFonts w:hint="eastAsia" w:asciiTheme="majorEastAsia" w:hAnsiTheme="majorEastAsia" w:eastAsiaTheme="majorEastAsia" w:cstheme="majorEastAsia"/>
          <w:b/>
          <w:bCs/>
          <w:sz w:val="28"/>
          <w:szCs w:val="28"/>
          <w:shd w:val="clear" w:color="auto" w:fill="auto"/>
          <w:lang w:eastAsia="zh-CN"/>
        </w:rPr>
        <w:t>供应商基本情况表</w:t>
      </w:r>
    </w:p>
    <w:p>
      <w:pPr>
        <w:spacing w:line="600" w:lineRule="auto"/>
        <w:outlineLvl w:val="0"/>
        <w:rPr>
          <w:rFonts w:hint="eastAsia" w:asciiTheme="majorEastAsia" w:hAnsiTheme="majorEastAsia" w:eastAsiaTheme="majorEastAsia" w:cstheme="majorEastAsia"/>
          <w:b/>
          <w:bCs/>
          <w:sz w:val="28"/>
          <w:szCs w:val="28"/>
          <w:shd w:val="clear" w:color="auto" w:fill="auto"/>
          <w:lang w:eastAsia="zh-CN"/>
        </w:rPr>
      </w:pPr>
      <w:r>
        <w:rPr>
          <w:rFonts w:hint="eastAsia" w:asciiTheme="majorEastAsia" w:hAnsiTheme="majorEastAsia" w:eastAsiaTheme="majorEastAsia" w:cstheme="majorEastAsia"/>
          <w:b/>
          <w:bCs/>
          <w:sz w:val="28"/>
          <w:szCs w:val="28"/>
          <w:shd w:val="clear" w:color="auto" w:fill="auto"/>
          <w:lang w:val="en-US" w:eastAsia="zh-CN"/>
        </w:rPr>
        <w:t xml:space="preserve">            </w:t>
      </w:r>
      <w:bookmarkStart w:id="170" w:name="_Toc5745"/>
      <w:r>
        <w:rPr>
          <w:rFonts w:hint="eastAsia" w:asciiTheme="majorEastAsia" w:hAnsiTheme="majorEastAsia" w:eastAsiaTheme="majorEastAsia" w:cstheme="majorEastAsia"/>
          <w:b/>
          <w:bCs/>
          <w:sz w:val="28"/>
          <w:szCs w:val="28"/>
          <w:shd w:val="clear" w:color="auto" w:fill="auto"/>
          <w:lang w:val="en-US" w:eastAsia="zh-CN"/>
        </w:rPr>
        <w:t xml:space="preserve">    </w:t>
      </w:r>
      <w:r>
        <w:rPr>
          <w:rFonts w:hint="eastAsia" w:asciiTheme="majorEastAsia" w:hAnsiTheme="majorEastAsia" w:eastAsiaTheme="majorEastAsia" w:cstheme="majorEastAsia"/>
          <w:b/>
          <w:bCs/>
          <w:sz w:val="28"/>
          <w:szCs w:val="28"/>
          <w:shd w:val="clear" w:color="auto" w:fill="auto"/>
          <w:lang w:eastAsia="zh-CN"/>
        </w:rPr>
        <w:t>四、</w:t>
      </w:r>
      <w:r>
        <w:rPr>
          <w:rFonts w:hint="eastAsia" w:asciiTheme="majorEastAsia" w:hAnsiTheme="majorEastAsia" w:eastAsiaTheme="majorEastAsia" w:cstheme="majorEastAsia"/>
          <w:b/>
          <w:bCs/>
          <w:sz w:val="28"/>
          <w:szCs w:val="28"/>
          <w:shd w:val="clear" w:color="auto" w:fill="auto"/>
        </w:rPr>
        <w:t xml:space="preserve"> </w:t>
      </w:r>
      <w:bookmarkEnd w:id="170"/>
      <w:r>
        <w:rPr>
          <w:rFonts w:hint="eastAsia" w:asciiTheme="majorEastAsia" w:hAnsiTheme="majorEastAsia" w:eastAsiaTheme="majorEastAsia" w:cstheme="majorEastAsia"/>
          <w:b/>
          <w:bCs/>
          <w:sz w:val="28"/>
          <w:szCs w:val="28"/>
          <w:shd w:val="clear" w:color="auto" w:fill="auto"/>
          <w:lang w:eastAsia="zh-CN"/>
        </w:rPr>
        <w:t>资格证明文件</w:t>
      </w:r>
    </w:p>
    <w:p>
      <w:pPr>
        <w:spacing w:line="600" w:lineRule="auto"/>
        <w:outlineLvl w:val="0"/>
        <w:rPr>
          <w:rFonts w:hint="eastAsia" w:asciiTheme="majorEastAsia" w:hAnsiTheme="majorEastAsia" w:eastAsiaTheme="majorEastAsia" w:cstheme="majorEastAsia"/>
          <w:b/>
          <w:bCs/>
          <w:sz w:val="28"/>
          <w:szCs w:val="28"/>
          <w:shd w:val="clear" w:color="auto" w:fill="auto"/>
          <w:lang w:val="en-US" w:eastAsia="zh-CN"/>
        </w:rPr>
      </w:pPr>
      <w:r>
        <w:rPr>
          <w:rFonts w:hint="eastAsia" w:asciiTheme="majorEastAsia" w:hAnsiTheme="majorEastAsia" w:eastAsiaTheme="majorEastAsia" w:cstheme="majorEastAsia"/>
          <w:b/>
          <w:bCs/>
          <w:sz w:val="28"/>
          <w:szCs w:val="28"/>
          <w:shd w:val="clear" w:color="auto" w:fill="auto"/>
          <w:lang w:val="en-US" w:eastAsia="zh-CN"/>
        </w:rPr>
        <w:t xml:space="preserve">                </w:t>
      </w:r>
      <w:bookmarkStart w:id="171" w:name="_Toc31762"/>
      <w:r>
        <w:rPr>
          <w:rFonts w:hint="eastAsia" w:asciiTheme="majorEastAsia" w:hAnsiTheme="majorEastAsia" w:eastAsiaTheme="majorEastAsia" w:cstheme="majorEastAsia"/>
          <w:b/>
          <w:bCs/>
          <w:sz w:val="28"/>
          <w:szCs w:val="28"/>
          <w:shd w:val="clear" w:color="auto" w:fill="auto"/>
          <w:lang w:val="en-US" w:eastAsia="zh-CN"/>
        </w:rPr>
        <w:t xml:space="preserve">五、 </w:t>
      </w:r>
      <w:bookmarkEnd w:id="171"/>
      <w:r>
        <w:rPr>
          <w:rFonts w:hint="eastAsia" w:asciiTheme="majorEastAsia" w:hAnsiTheme="majorEastAsia" w:eastAsiaTheme="majorEastAsia" w:cstheme="majorEastAsia"/>
          <w:b/>
          <w:bCs/>
          <w:sz w:val="28"/>
          <w:szCs w:val="28"/>
          <w:shd w:val="clear" w:color="auto" w:fill="auto"/>
          <w:lang w:eastAsia="zh-CN"/>
        </w:rPr>
        <w:t>投标方案</w:t>
      </w:r>
      <w:r>
        <w:rPr>
          <w:rFonts w:hint="eastAsia" w:asciiTheme="majorEastAsia" w:hAnsiTheme="majorEastAsia" w:eastAsiaTheme="majorEastAsia" w:cstheme="majorEastAsia"/>
          <w:b/>
          <w:bCs/>
          <w:sz w:val="28"/>
          <w:szCs w:val="28"/>
          <w:shd w:val="clear" w:color="auto" w:fill="auto"/>
          <w:lang w:val="en-US" w:eastAsia="zh-CN"/>
        </w:rPr>
        <w:t xml:space="preserve">     </w:t>
      </w:r>
      <w:bookmarkStart w:id="172" w:name="_Toc26495"/>
    </w:p>
    <w:p>
      <w:pPr>
        <w:spacing w:line="600" w:lineRule="auto"/>
        <w:outlineLvl w:val="0"/>
        <w:rPr>
          <w:rFonts w:hint="eastAsia" w:asciiTheme="majorEastAsia" w:hAnsiTheme="majorEastAsia" w:eastAsiaTheme="majorEastAsia" w:cstheme="majorEastAsia"/>
          <w:b/>
          <w:bCs/>
          <w:sz w:val="28"/>
          <w:szCs w:val="28"/>
          <w:shd w:val="clear" w:color="auto" w:fill="auto"/>
          <w:lang w:eastAsia="zh-CN"/>
        </w:rPr>
      </w:pPr>
      <w:r>
        <w:rPr>
          <w:rFonts w:hint="eastAsia" w:asciiTheme="majorEastAsia" w:hAnsiTheme="majorEastAsia" w:eastAsiaTheme="majorEastAsia" w:cstheme="majorEastAsia"/>
          <w:b/>
          <w:bCs/>
          <w:sz w:val="28"/>
          <w:szCs w:val="28"/>
          <w:shd w:val="clear" w:color="auto" w:fill="auto"/>
          <w:lang w:val="en-US" w:eastAsia="zh-CN"/>
        </w:rPr>
        <w:t xml:space="preserve">                六</w:t>
      </w:r>
      <w:r>
        <w:rPr>
          <w:rFonts w:hint="eastAsia" w:asciiTheme="majorEastAsia" w:hAnsiTheme="majorEastAsia" w:eastAsiaTheme="majorEastAsia" w:cstheme="majorEastAsia"/>
          <w:b/>
          <w:bCs/>
          <w:sz w:val="28"/>
          <w:szCs w:val="28"/>
          <w:shd w:val="clear" w:color="auto" w:fill="auto"/>
          <w:lang w:eastAsia="zh-CN"/>
        </w:rPr>
        <w:t>、</w:t>
      </w:r>
      <w:r>
        <w:rPr>
          <w:rFonts w:hint="eastAsia" w:asciiTheme="majorEastAsia" w:hAnsiTheme="majorEastAsia" w:eastAsiaTheme="majorEastAsia" w:cstheme="majorEastAsia"/>
          <w:b/>
          <w:bCs/>
          <w:sz w:val="28"/>
          <w:szCs w:val="28"/>
          <w:shd w:val="clear" w:color="auto" w:fill="auto"/>
          <w:lang w:val="en-US" w:eastAsia="zh-CN"/>
        </w:rPr>
        <w:t xml:space="preserve"> </w:t>
      </w:r>
      <w:r>
        <w:rPr>
          <w:rFonts w:hint="eastAsia" w:asciiTheme="majorEastAsia" w:hAnsiTheme="majorEastAsia" w:eastAsiaTheme="majorEastAsia" w:cstheme="majorEastAsia"/>
          <w:b/>
          <w:bCs/>
          <w:sz w:val="28"/>
          <w:szCs w:val="28"/>
          <w:shd w:val="clear" w:color="auto" w:fill="auto"/>
          <w:lang w:eastAsia="zh-CN"/>
        </w:rPr>
        <w:t>工程质量的保障措施及承诺</w:t>
      </w:r>
    </w:p>
    <w:p>
      <w:pPr>
        <w:spacing w:line="600" w:lineRule="auto"/>
        <w:ind w:firstLine="2249" w:firstLineChars="800"/>
        <w:outlineLvl w:val="0"/>
        <w:rPr>
          <w:rFonts w:hint="eastAsia" w:asciiTheme="majorEastAsia" w:hAnsiTheme="majorEastAsia" w:eastAsiaTheme="majorEastAsia" w:cstheme="majorEastAsia"/>
          <w:b/>
          <w:bCs/>
          <w:sz w:val="28"/>
          <w:szCs w:val="28"/>
          <w:shd w:val="clear" w:color="auto" w:fill="auto"/>
          <w:lang w:val="en-US" w:eastAsia="zh-CN"/>
        </w:rPr>
      </w:pPr>
      <w:r>
        <w:rPr>
          <w:rFonts w:hint="eastAsia" w:asciiTheme="majorEastAsia" w:hAnsiTheme="majorEastAsia" w:eastAsiaTheme="majorEastAsia" w:cstheme="majorEastAsia"/>
          <w:b/>
          <w:bCs/>
          <w:sz w:val="28"/>
          <w:szCs w:val="28"/>
          <w:shd w:val="clear" w:color="auto" w:fill="auto"/>
          <w:lang w:val="en-US" w:eastAsia="zh-CN"/>
        </w:rPr>
        <w:t>七、</w:t>
      </w:r>
      <w:r>
        <w:rPr>
          <w:rFonts w:hint="eastAsia" w:asciiTheme="majorEastAsia" w:hAnsiTheme="majorEastAsia" w:eastAsiaTheme="majorEastAsia" w:cstheme="majorEastAsia"/>
          <w:b/>
          <w:bCs/>
          <w:sz w:val="28"/>
          <w:szCs w:val="28"/>
          <w:shd w:val="clear" w:color="auto" w:fill="auto"/>
          <w:lang w:eastAsia="zh-CN"/>
        </w:rPr>
        <w:t>投标人近三年类似项目业绩</w:t>
      </w:r>
    </w:p>
    <w:p>
      <w:pPr>
        <w:spacing w:line="600" w:lineRule="auto"/>
        <w:ind w:firstLine="2249" w:firstLineChars="800"/>
        <w:outlineLvl w:val="0"/>
        <w:rPr>
          <w:rFonts w:hint="eastAsia" w:asciiTheme="majorEastAsia" w:hAnsiTheme="majorEastAsia" w:eastAsiaTheme="majorEastAsia" w:cstheme="majorEastAsia"/>
          <w:b/>
          <w:bCs/>
          <w:sz w:val="28"/>
          <w:szCs w:val="28"/>
          <w:shd w:val="clear" w:color="auto" w:fill="auto"/>
          <w:lang w:val="en-US" w:eastAsia="zh-CN"/>
        </w:rPr>
      </w:pPr>
      <w:r>
        <w:rPr>
          <w:rFonts w:hint="eastAsia" w:asciiTheme="majorEastAsia" w:hAnsiTheme="majorEastAsia" w:eastAsiaTheme="majorEastAsia" w:cstheme="majorEastAsia"/>
          <w:b/>
          <w:bCs/>
          <w:sz w:val="28"/>
          <w:szCs w:val="28"/>
          <w:shd w:val="clear" w:color="auto" w:fill="auto"/>
          <w:lang w:val="en-US" w:eastAsia="zh-CN"/>
        </w:rPr>
        <w:t>八、政府采购投标人拒绝政府采购领域商业贿赂承诺书</w:t>
      </w:r>
    </w:p>
    <w:bookmarkEnd w:id="172"/>
    <w:p>
      <w:pPr>
        <w:spacing w:line="600" w:lineRule="auto"/>
        <w:ind w:firstLine="2249" w:firstLineChars="800"/>
        <w:outlineLvl w:val="0"/>
        <w:rPr>
          <w:rFonts w:hint="eastAsia" w:asciiTheme="majorEastAsia" w:hAnsiTheme="majorEastAsia" w:eastAsiaTheme="majorEastAsia" w:cstheme="majorEastAsia"/>
          <w:b/>
          <w:bCs/>
          <w:sz w:val="28"/>
          <w:szCs w:val="28"/>
          <w:shd w:val="clear" w:color="auto" w:fill="auto"/>
          <w:lang w:val="en-US" w:eastAsia="zh-CN"/>
        </w:rPr>
      </w:pPr>
      <w:bookmarkStart w:id="173" w:name="_Toc20217"/>
      <w:r>
        <w:rPr>
          <w:rFonts w:hint="eastAsia" w:asciiTheme="majorEastAsia" w:hAnsiTheme="majorEastAsia" w:eastAsiaTheme="majorEastAsia" w:cstheme="majorEastAsia"/>
          <w:b/>
          <w:bCs/>
          <w:sz w:val="28"/>
          <w:szCs w:val="28"/>
          <w:shd w:val="clear" w:color="auto" w:fill="auto"/>
          <w:lang w:val="en-US" w:eastAsia="zh-CN"/>
        </w:rPr>
        <w:t>九、其他材料</w:t>
      </w:r>
      <w:bookmarkEnd w:id="173"/>
    </w:p>
    <w:p>
      <w:pPr>
        <w:pStyle w:val="4"/>
        <w:outlineLvl w:val="9"/>
        <w:rPr>
          <w:rFonts w:hint="eastAsia" w:asciiTheme="majorEastAsia" w:hAnsiTheme="majorEastAsia" w:eastAsiaTheme="majorEastAsia" w:cstheme="majorEastAsia"/>
          <w:lang w:eastAsia="zh-CN"/>
        </w:rPr>
      </w:pPr>
    </w:p>
    <w:p>
      <w:pPr>
        <w:spacing w:line="480" w:lineRule="auto"/>
        <w:ind w:firstLine="2080" w:firstLineChars="740"/>
        <w:rPr>
          <w:rFonts w:hint="eastAsia" w:asciiTheme="majorEastAsia" w:hAnsiTheme="majorEastAsia" w:eastAsiaTheme="majorEastAsia" w:cstheme="majorEastAsia"/>
          <w:b/>
          <w:bCs/>
          <w:kern w:val="0"/>
          <w:sz w:val="28"/>
          <w:szCs w:val="28"/>
          <w:shd w:val="clear" w:color="auto" w:fill="auto"/>
        </w:rPr>
      </w:pPr>
    </w:p>
    <w:p>
      <w:pPr>
        <w:autoSpaceDE w:val="0"/>
        <w:autoSpaceDN w:val="0"/>
        <w:adjustRightInd w:val="0"/>
        <w:snapToGrid w:val="0"/>
        <w:spacing w:line="360" w:lineRule="auto"/>
        <w:rPr>
          <w:rFonts w:hint="eastAsia" w:asciiTheme="majorEastAsia" w:hAnsiTheme="majorEastAsia" w:eastAsiaTheme="majorEastAsia" w:cstheme="majorEastAsia"/>
          <w:sz w:val="24"/>
          <w:shd w:val="clear" w:color="auto" w:fill="auto"/>
          <w:lang w:val="zh-CN"/>
        </w:rPr>
      </w:pPr>
    </w:p>
    <w:p>
      <w:pPr>
        <w:autoSpaceDE w:val="0"/>
        <w:autoSpaceDN w:val="0"/>
        <w:adjustRightInd w:val="0"/>
        <w:snapToGrid w:val="0"/>
        <w:spacing w:line="360" w:lineRule="auto"/>
        <w:rPr>
          <w:rFonts w:hint="eastAsia" w:asciiTheme="majorEastAsia" w:hAnsiTheme="majorEastAsia" w:eastAsiaTheme="majorEastAsia" w:cstheme="majorEastAsia"/>
          <w:sz w:val="24"/>
          <w:shd w:val="clear" w:color="auto" w:fill="auto"/>
          <w:lang w:val="zh-CN"/>
        </w:rPr>
      </w:pPr>
    </w:p>
    <w:p>
      <w:pPr>
        <w:autoSpaceDE w:val="0"/>
        <w:autoSpaceDN w:val="0"/>
        <w:adjustRightInd w:val="0"/>
        <w:snapToGrid w:val="0"/>
        <w:spacing w:line="360" w:lineRule="auto"/>
        <w:rPr>
          <w:rFonts w:hint="eastAsia" w:asciiTheme="majorEastAsia" w:hAnsiTheme="majorEastAsia" w:eastAsiaTheme="majorEastAsia" w:cstheme="majorEastAsia"/>
          <w:b/>
          <w:color w:val="auto"/>
          <w:spacing w:val="4"/>
          <w:sz w:val="32"/>
          <w:szCs w:val="32"/>
          <w:lang w:eastAsia="zh-CN"/>
        </w:rPr>
      </w:pPr>
    </w:p>
    <w:p>
      <w:pPr>
        <w:numPr>
          <w:ilvl w:val="0"/>
          <w:numId w:val="0"/>
        </w:numPr>
        <w:spacing w:line="360" w:lineRule="auto"/>
        <w:jc w:val="center"/>
        <w:outlineLvl w:val="9"/>
        <w:rPr>
          <w:rFonts w:hint="eastAsia" w:asciiTheme="majorEastAsia" w:hAnsiTheme="majorEastAsia" w:eastAsiaTheme="majorEastAsia" w:cstheme="majorEastAsia"/>
          <w:b/>
          <w:color w:val="auto"/>
          <w:spacing w:val="4"/>
          <w:sz w:val="32"/>
          <w:szCs w:val="32"/>
          <w:lang w:eastAsia="zh-CN"/>
        </w:rPr>
      </w:pPr>
    </w:p>
    <w:p>
      <w:pPr>
        <w:numPr>
          <w:ilvl w:val="0"/>
          <w:numId w:val="0"/>
        </w:numPr>
        <w:spacing w:line="360" w:lineRule="auto"/>
        <w:jc w:val="both"/>
        <w:outlineLvl w:val="9"/>
        <w:rPr>
          <w:rFonts w:hint="eastAsia" w:asciiTheme="majorEastAsia" w:hAnsiTheme="majorEastAsia" w:eastAsiaTheme="majorEastAsia" w:cstheme="majorEastAsia"/>
          <w:b/>
          <w:color w:val="auto"/>
          <w:spacing w:val="4"/>
          <w:sz w:val="32"/>
          <w:szCs w:val="32"/>
          <w:lang w:eastAsia="zh-CN"/>
        </w:rPr>
      </w:pPr>
    </w:p>
    <w:p>
      <w:pPr>
        <w:numPr>
          <w:ilvl w:val="0"/>
          <w:numId w:val="0"/>
        </w:numPr>
        <w:spacing w:line="360" w:lineRule="auto"/>
        <w:jc w:val="center"/>
        <w:outlineLvl w:val="9"/>
        <w:rPr>
          <w:rFonts w:hint="eastAsia" w:asciiTheme="majorEastAsia" w:hAnsiTheme="majorEastAsia" w:eastAsiaTheme="majorEastAsia" w:cstheme="majorEastAsia"/>
          <w:b/>
          <w:color w:val="auto"/>
          <w:spacing w:val="4"/>
          <w:sz w:val="32"/>
          <w:szCs w:val="32"/>
          <w:lang w:eastAsia="zh-CN"/>
        </w:rPr>
      </w:pPr>
    </w:p>
    <w:p>
      <w:pPr>
        <w:pStyle w:val="16"/>
        <w:rPr>
          <w:rFonts w:hint="eastAsia" w:asciiTheme="majorEastAsia" w:hAnsiTheme="majorEastAsia" w:eastAsiaTheme="majorEastAsia" w:cstheme="majorEastAsia"/>
          <w:b/>
          <w:color w:val="auto"/>
          <w:spacing w:val="4"/>
          <w:sz w:val="32"/>
          <w:szCs w:val="32"/>
          <w:lang w:eastAsia="zh-CN"/>
        </w:rPr>
      </w:pPr>
    </w:p>
    <w:p>
      <w:pPr>
        <w:numPr>
          <w:ilvl w:val="0"/>
          <w:numId w:val="0"/>
        </w:numPr>
        <w:spacing w:line="360" w:lineRule="auto"/>
        <w:jc w:val="center"/>
        <w:outlineLvl w:val="0"/>
        <w:rPr>
          <w:rFonts w:hint="eastAsia" w:asciiTheme="majorEastAsia" w:hAnsiTheme="majorEastAsia" w:eastAsiaTheme="majorEastAsia" w:cstheme="majorEastAsia"/>
          <w:b/>
          <w:color w:val="auto"/>
          <w:spacing w:val="4"/>
          <w:sz w:val="32"/>
          <w:szCs w:val="32"/>
        </w:rPr>
      </w:pPr>
      <w:bookmarkStart w:id="174" w:name="_Toc24377"/>
      <w:r>
        <w:rPr>
          <w:rFonts w:hint="eastAsia" w:asciiTheme="majorEastAsia" w:hAnsiTheme="majorEastAsia" w:eastAsiaTheme="majorEastAsia" w:cstheme="majorEastAsia"/>
          <w:b/>
          <w:color w:val="auto"/>
          <w:spacing w:val="4"/>
          <w:sz w:val="32"/>
          <w:szCs w:val="32"/>
          <w:lang w:eastAsia="zh-CN"/>
        </w:rPr>
        <w:t>一、</w:t>
      </w:r>
      <w:r>
        <w:rPr>
          <w:rFonts w:hint="eastAsia" w:asciiTheme="majorEastAsia" w:hAnsiTheme="majorEastAsia" w:eastAsiaTheme="majorEastAsia" w:cstheme="majorEastAsia"/>
          <w:b/>
          <w:color w:val="auto"/>
          <w:spacing w:val="4"/>
          <w:sz w:val="32"/>
          <w:szCs w:val="32"/>
        </w:rPr>
        <w:t>投标函</w:t>
      </w:r>
      <w:bookmarkEnd w:id="174"/>
    </w:p>
    <w:p>
      <w:pPr>
        <w:numPr>
          <w:ilvl w:val="0"/>
          <w:numId w:val="0"/>
        </w:numPr>
        <w:spacing w:line="360" w:lineRule="auto"/>
        <w:jc w:val="both"/>
        <w:outlineLvl w:val="1"/>
        <w:rPr>
          <w:rFonts w:hint="eastAsia" w:asciiTheme="majorEastAsia" w:hAnsiTheme="majorEastAsia" w:eastAsiaTheme="majorEastAsia" w:cstheme="majorEastAsia"/>
          <w:color w:val="auto"/>
          <w:sz w:val="21"/>
          <w:szCs w:val="21"/>
        </w:rPr>
      </w:pPr>
      <w:bookmarkStart w:id="175" w:name="_Toc20123"/>
      <w:r>
        <w:rPr>
          <w:rFonts w:hint="eastAsia" w:asciiTheme="majorEastAsia" w:hAnsiTheme="majorEastAsia" w:eastAsiaTheme="majorEastAsia" w:cstheme="majorEastAsia"/>
          <w:color w:val="auto"/>
          <w:kern w:val="0"/>
          <w:sz w:val="21"/>
          <w:szCs w:val="21"/>
          <w:u w:val="single"/>
          <w:lang w:eastAsia="zh-CN"/>
        </w:rPr>
        <w:t>致</w:t>
      </w:r>
      <w:r>
        <w:rPr>
          <w:rFonts w:hint="eastAsia" w:asciiTheme="majorEastAsia" w:hAnsiTheme="majorEastAsia" w:eastAsiaTheme="majorEastAsia" w:cstheme="majorEastAsia"/>
          <w:color w:val="auto"/>
          <w:kern w:val="0"/>
          <w:sz w:val="21"/>
          <w:szCs w:val="21"/>
          <w:u w:val="single"/>
        </w:rPr>
        <w:t xml:space="preserve">        </w:t>
      </w:r>
      <w:r>
        <w:rPr>
          <w:rFonts w:hint="eastAsia" w:asciiTheme="majorEastAsia" w:hAnsiTheme="majorEastAsia" w:eastAsiaTheme="majorEastAsia" w:cstheme="majorEastAsia"/>
          <w:color w:val="auto"/>
          <w:kern w:val="0"/>
          <w:sz w:val="21"/>
          <w:szCs w:val="21"/>
          <w:u w:val="single"/>
          <w:lang w:eastAsia="zh-CN"/>
        </w:rPr>
        <w:t>（采购人）</w:t>
      </w:r>
      <w:r>
        <w:rPr>
          <w:rFonts w:hint="eastAsia" w:asciiTheme="majorEastAsia" w:hAnsiTheme="majorEastAsia" w:eastAsiaTheme="majorEastAsia" w:cstheme="majorEastAsia"/>
          <w:color w:val="auto"/>
          <w:kern w:val="0"/>
          <w:sz w:val="21"/>
          <w:szCs w:val="21"/>
          <w:u w:val="single"/>
        </w:rPr>
        <w:t xml:space="preserve">       </w:t>
      </w:r>
      <w:r>
        <w:rPr>
          <w:rFonts w:hint="eastAsia" w:asciiTheme="majorEastAsia" w:hAnsiTheme="majorEastAsia" w:eastAsiaTheme="majorEastAsia" w:cstheme="majorEastAsia"/>
          <w:color w:val="auto"/>
          <w:sz w:val="21"/>
          <w:szCs w:val="21"/>
        </w:rPr>
        <w:t>：</w:t>
      </w:r>
      <w:bookmarkEnd w:id="175"/>
    </w:p>
    <w:p>
      <w:pPr>
        <w:spacing w:line="400" w:lineRule="exact"/>
        <w:ind w:firstLine="436" w:firstLineChars="20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我们收到</w:t>
      </w:r>
      <w:r>
        <w:rPr>
          <w:rFonts w:hint="eastAsia" w:asciiTheme="majorEastAsia" w:hAnsiTheme="majorEastAsia" w:eastAsiaTheme="majorEastAsia" w:cstheme="majorEastAsia"/>
          <w:color w:val="auto"/>
          <w:spacing w:val="4"/>
          <w:sz w:val="21"/>
          <w:szCs w:val="21"/>
          <w:u w:val="single"/>
        </w:rPr>
        <w:t xml:space="preserve">               </w:t>
      </w:r>
      <w:r>
        <w:rPr>
          <w:rFonts w:hint="eastAsia" w:asciiTheme="majorEastAsia" w:hAnsiTheme="majorEastAsia" w:eastAsiaTheme="majorEastAsia" w:cstheme="majorEastAsia"/>
          <w:color w:val="auto"/>
          <w:spacing w:val="4"/>
          <w:sz w:val="21"/>
          <w:szCs w:val="21"/>
          <w:u w:val="none"/>
          <w:lang w:eastAsia="zh-CN"/>
        </w:rPr>
        <w:t>（项目</w:t>
      </w:r>
      <w:r>
        <w:rPr>
          <w:rFonts w:hint="eastAsia" w:asciiTheme="majorEastAsia" w:hAnsiTheme="majorEastAsia" w:eastAsiaTheme="majorEastAsia" w:cstheme="majorEastAsia"/>
          <w:color w:val="auto"/>
          <w:spacing w:val="4"/>
          <w:sz w:val="21"/>
          <w:szCs w:val="21"/>
          <w:u w:val="none"/>
        </w:rPr>
        <w:t>编号</w:t>
      </w:r>
      <w:r>
        <w:rPr>
          <w:rFonts w:hint="eastAsia" w:asciiTheme="majorEastAsia" w:hAnsiTheme="majorEastAsia" w:eastAsiaTheme="majorEastAsia" w:cstheme="majorEastAsia"/>
          <w:color w:val="auto"/>
          <w:spacing w:val="4"/>
          <w:sz w:val="21"/>
          <w:szCs w:val="21"/>
          <w:u w:val="none"/>
          <w:lang w:eastAsia="zh-CN"/>
        </w:rPr>
        <w:t>）</w:t>
      </w:r>
      <w:r>
        <w:rPr>
          <w:rFonts w:hint="eastAsia" w:asciiTheme="majorEastAsia" w:hAnsiTheme="majorEastAsia" w:eastAsiaTheme="majorEastAsia" w:cstheme="majorEastAsia"/>
          <w:color w:val="auto"/>
          <w:spacing w:val="4"/>
          <w:sz w:val="21"/>
          <w:szCs w:val="21"/>
        </w:rPr>
        <w:t>的招标文件，</w:t>
      </w:r>
      <w:r>
        <w:rPr>
          <w:rFonts w:hint="eastAsia" w:asciiTheme="majorEastAsia" w:hAnsiTheme="majorEastAsia" w:eastAsiaTheme="majorEastAsia" w:cstheme="majorEastAsia"/>
          <w:color w:val="auto"/>
          <w:sz w:val="21"/>
          <w:szCs w:val="21"/>
        </w:rPr>
        <w:t>经过对施工现场的踏勘及澄清疑问，已充分理解并掌握了本</w:t>
      </w:r>
      <w:r>
        <w:rPr>
          <w:rFonts w:hint="eastAsia" w:asciiTheme="majorEastAsia" w:hAnsiTheme="majorEastAsia" w:eastAsiaTheme="majorEastAsia" w:cstheme="majorEastAsia"/>
          <w:color w:val="auto"/>
          <w:sz w:val="21"/>
          <w:szCs w:val="21"/>
          <w:lang w:eastAsia="zh-CN"/>
        </w:rPr>
        <w:t>项目</w:t>
      </w:r>
      <w:r>
        <w:rPr>
          <w:rFonts w:hint="eastAsia" w:asciiTheme="majorEastAsia" w:hAnsiTheme="majorEastAsia" w:eastAsiaTheme="majorEastAsia" w:cstheme="majorEastAsia"/>
          <w:color w:val="auto"/>
          <w:sz w:val="21"/>
          <w:szCs w:val="21"/>
        </w:rPr>
        <w:t>招标的全部有关情况，我们同意接受招标文件的全部内容和条件，并按此确定本</w:t>
      </w:r>
      <w:r>
        <w:rPr>
          <w:rFonts w:hint="eastAsia" w:asciiTheme="majorEastAsia" w:hAnsiTheme="majorEastAsia" w:eastAsiaTheme="majorEastAsia" w:cstheme="majorEastAsia"/>
          <w:color w:val="auto"/>
          <w:sz w:val="21"/>
          <w:szCs w:val="21"/>
          <w:lang w:eastAsia="zh-CN"/>
        </w:rPr>
        <w:t>项目</w:t>
      </w:r>
      <w:r>
        <w:rPr>
          <w:rFonts w:hint="eastAsia" w:asciiTheme="majorEastAsia" w:hAnsiTheme="majorEastAsia" w:eastAsiaTheme="majorEastAsia" w:cstheme="majorEastAsia"/>
          <w:color w:val="auto"/>
          <w:sz w:val="21"/>
          <w:szCs w:val="21"/>
        </w:rPr>
        <w:t>投标的要约内容，以本投标文件向你方发包</w:t>
      </w:r>
      <w:r>
        <w:rPr>
          <w:rFonts w:hint="eastAsia" w:asciiTheme="majorEastAsia" w:hAnsiTheme="majorEastAsia" w:eastAsiaTheme="majorEastAsia" w:cstheme="majorEastAsia"/>
          <w:color w:val="auto"/>
          <w:spacing w:val="4"/>
          <w:sz w:val="21"/>
          <w:szCs w:val="21"/>
        </w:rPr>
        <w:t>的</w:t>
      </w:r>
      <w:r>
        <w:rPr>
          <w:rFonts w:hint="eastAsia" w:asciiTheme="majorEastAsia" w:hAnsiTheme="majorEastAsia" w:eastAsiaTheme="majorEastAsia" w:cstheme="majorEastAsia"/>
          <w:color w:val="auto"/>
          <w:sz w:val="21"/>
          <w:szCs w:val="21"/>
          <w:u w:val="single"/>
        </w:rPr>
        <w:t xml:space="preserve">                           </w:t>
      </w:r>
      <w:r>
        <w:rPr>
          <w:rFonts w:hint="eastAsia" w:asciiTheme="majorEastAsia" w:hAnsiTheme="majorEastAsia" w:eastAsiaTheme="majorEastAsia" w:cstheme="majorEastAsia"/>
          <w:color w:val="auto"/>
          <w:sz w:val="21"/>
          <w:szCs w:val="21"/>
          <w:u w:val="none"/>
          <w:lang w:eastAsia="zh-CN"/>
        </w:rPr>
        <w:t>（项目名称）</w:t>
      </w:r>
      <w:r>
        <w:rPr>
          <w:rFonts w:hint="eastAsia" w:asciiTheme="majorEastAsia" w:hAnsiTheme="majorEastAsia" w:eastAsiaTheme="majorEastAsia" w:cstheme="majorEastAsia"/>
          <w:color w:val="auto"/>
          <w:spacing w:val="4"/>
          <w:sz w:val="21"/>
          <w:szCs w:val="21"/>
        </w:rPr>
        <w:t>公开招标的全</w:t>
      </w:r>
      <w:r>
        <w:rPr>
          <w:rFonts w:hint="eastAsia" w:asciiTheme="majorEastAsia" w:hAnsiTheme="majorEastAsia" w:eastAsiaTheme="majorEastAsia" w:cstheme="majorEastAsia"/>
          <w:color w:val="auto"/>
          <w:sz w:val="21"/>
          <w:szCs w:val="21"/>
        </w:rPr>
        <w:t>部内容进行投标。</w:t>
      </w:r>
    </w:p>
    <w:p>
      <w:pPr>
        <w:spacing w:line="400" w:lineRule="exact"/>
        <w:ind w:firstLine="436" w:firstLineChars="20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1、本文件项下的所有内容，组成了我们的投标文件，并且该文件内的所有内容都是真实的。</w:t>
      </w:r>
    </w:p>
    <w:p>
      <w:pPr>
        <w:spacing w:line="400" w:lineRule="exact"/>
        <w:ind w:firstLine="436" w:firstLineChars="20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2、我们与招标人不存在可能影响招标公正性的利害关系。我们单位负责人与其它投标人不是同一人，也不存在控股</w:t>
      </w:r>
      <w:r>
        <w:rPr>
          <w:rFonts w:hint="eastAsia" w:asciiTheme="majorEastAsia" w:hAnsiTheme="majorEastAsia" w:eastAsiaTheme="majorEastAsia" w:cstheme="majorEastAsia"/>
          <w:color w:val="auto"/>
          <w:sz w:val="21"/>
          <w:szCs w:val="21"/>
        </w:rPr>
        <w:t>、</w:t>
      </w:r>
      <w:r>
        <w:rPr>
          <w:rFonts w:hint="eastAsia" w:asciiTheme="majorEastAsia" w:hAnsiTheme="majorEastAsia" w:eastAsiaTheme="majorEastAsia" w:cstheme="majorEastAsia"/>
          <w:color w:val="auto"/>
          <w:spacing w:val="4"/>
          <w:sz w:val="21"/>
          <w:szCs w:val="21"/>
        </w:rPr>
        <w:t>管理关系。</w:t>
      </w:r>
    </w:p>
    <w:p>
      <w:pPr>
        <w:spacing w:line="400" w:lineRule="exact"/>
        <w:ind w:firstLine="436" w:firstLineChars="20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3、我们完全同意招标文件规定的招标程序及评标方法，我们完全接受并认同招标文件（包括合同条款）的全部内容，愿意遵守招标文件中的各项规定。</w:t>
      </w:r>
    </w:p>
    <w:p>
      <w:pPr>
        <w:spacing w:line="400" w:lineRule="exact"/>
        <w:ind w:firstLine="436" w:firstLineChars="20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4、一旦我方中标，我方保证在工期为</w:t>
      </w:r>
      <w:r>
        <w:rPr>
          <w:rFonts w:hint="eastAsia" w:asciiTheme="majorEastAsia" w:hAnsiTheme="majorEastAsia" w:eastAsiaTheme="majorEastAsia" w:cstheme="majorEastAsia"/>
          <w:color w:val="auto"/>
          <w:spacing w:val="4"/>
          <w:sz w:val="21"/>
          <w:szCs w:val="21"/>
          <w:u w:val="single"/>
        </w:rPr>
        <w:t>______</w:t>
      </w:r>
      <w:r>
        <w:rPr>
          <w:rFonts w:hint="eastAsia" w:asciiTheme="majorEastAsia" w:hAnsiTheme="majorEastAsia" w:eastAsiaTheme="majorEastAsia" w:cstheme="majorEastAsia"/>
          <w:color w:val="auto"/>
          <w:spacing w:val="4"/>
          <w:sz w:val="21"/>
          <w:szCs w:val="21"/>
        </w:rPr>
        <w:t>天内完成并移交全部</w:t>
      </w:r>
      <w:r>
        <w:rPr>
          <w:rFonts w:hint="eastAsia" w:asciiTheme="majorEastAsia" w:hAnsiTheme="majorEastAsia" w:eastAsiaTheme="majorEastAsia" w:cstheme="majorEastAsia"/>
          <w:color w:val="auto"/>
          <w:spacing w:val="4"/>
          <w:sz w:val="21"/>
          <w:szCs w:val="21"/>
          <w:lang w:eastAsia="zh-CN"/>
        </w:rPr>
        <w:t>项目</w:t>
      </w:r>
      <w:r>
        <w:rPr>
          <w:rFonts w:hint="eastAsia" w:asciiTheme="majorEastAsia" w:hAnsiTheme="majorEastAsia" w:eastAsiaTheme="majorEastAsia" w:cstheme="majorEastAsia"/>
          <w:color w:val="auto"/>
          <w:spacing w:val="4"/>
          <w:sz w:val="21"/>
          <w:szCs w:val="21"/>
        </w:rPr>
        <w:t>；本</w:t>
      </w:r>
      <w:r>
        <w:rPr>
          <w:rFonts w:hint="eastAsia" w:asciiTheme="majorEastAsia" w:hAnsiTheme="majorEastAsia" w:eastAsiaTheme="majorEastAsia" w:cstheme="majorEastAsia"/>
          <w:color w:val="auto"/>
          <w:spacing w:val="4"/>
          <w:sz w:val="21"/>
          <w:szCs w:val="21"/>
          <w:lang w:eastAsia="zh-CN"/>
        </w:rPr>
        <w:t>项目</w:t>
      </w:r>
      <w:r>
        <w:rPr>
          <w:rFonts w:hint="eastAsia" w:asciiTheme="majorEastAsia" w:hAnsiTheme="majorEastAsia" w:eastAsiaTheme="majorEastAsia" w:cstheme="majorEastAsia"/>
          <w:color w:val="auto"/>
          <w:spacing w:val="4"/>
          <w:sz w:val="21"/>
          <w:szCs w:val="21"/>
        </w:rPr>
        <w:t>质量承诺达到</w:t>
      </w:r>
      <w:r>
        <w:rPr>
          <w:rFonts w:hint="eastAsia" w:asciiTheme="majorEastAsia" w:hAnsiTheme="majorEastAsia" w:eastAsiaTheme="majorEastAsia" w:cstheme="majorEastAsia"/>
          <w:color w:val="auto"/>
          <w:spacing w:val="4"/>
          <w:sz w:val="21"/>
          <w:szCs w:val="21"/>
          <w:u w:val="single"/>
        </w:rPr>
        <w:t xml:space="preserve">   </w:t>
      </w:r>
      <w:r>
        <w:rPr>
          <w:rFonts w:hint="eastAsia" w:asciiTheme="majorEastAsia" w:hAnsiTheme="majorEastAsia" w:eastAsiaTheme="majorEastAsia" w:cstheme="majorEastAsia"/>
          <w:color w:val="auto"/>
          <w:spacing w:val="4"/>
          <w:sz w:val="21"/>
          <w:szCs w:val="21"/>
          <w:u w:val="single"/>
          <w:lang w:val="en-US" w:eastAsia="zh-CN"/>
        </w:rPr>
        <w:t xml:space="preserve">      </w:t>
      </w:r>
      <w:r>
        <w:rPr>
          <w:rFonts w:hint="eastAsia" w:asciiTheme="majorEastAsia" w:hAnsiTheme="majorEastAsia" w:eastAsiaTheme="majorEastAsia" w:cstheme="majorEastAsia"/>
          <w:color w:val="auto"/>
          <w:spacing w:val="4"/>
          <w:sz w:val="21"/>
          <w:szCs w:val="21"/>
          <w:u w:val="single"/>
        </w:rPr>
        <w:t xml:space="preserve">  </w:t>
      </w:r>
      <w:r>
        <w:rPr>
          <w:rFonts w:hint="eastAsia" w:asciiTheme="majorEastAsia" w:hAnsiTheme="majorEastAsia" w:eastAsiaTheme="majorEastAsia" w:cstheme="majorEastAsia"/>
          <w:color w:val="auto"/>
          <w:spacing w:val="4"/>
          <w:sz w:val="21"/>
          <w:szCs w:val="21"/>
        </w:rPr>
        <w:t xml:space="preserve">标准。 </w:t>
      </w:r>
    </w:p>
    <w:p>
      <w:pPr>
        <w:spacing w:line="400" w:lineRule="exact"/>
        <w:ind w:firstLine="436" w:firstLineChars="20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5、我方将严格按照有关建设工程招标投标法规及招标文件的规定参加投标。如我方中标，我方保证在接到你方发出的中标通知书起</w:t>
      </w:r>
      <w:r>
        <w:rPr>
          <w:rFonts w:hint="eastAsia" w:asciiTheme="majorEastAsia" w:hAnsiTheme="majorEastAsia" w:eastAsiaTheme="majorEastAsia" w:cstheme="majorEastAsia"/>
          <w:color w:val="auto"/>
          <w:spacing w:val="4"/>
          <w:sz w:val="21"/>
          <w:szCs w:val="21"/>
          <w:u w:val="single"/>
        </w:rPr>
        <w:t xml:space="preserve">    </w:t>
      </w:r>
      <w:r>
        <w:rPr>
          <w:rFonts w:hint="eastAsia" w:asciiTheme="majorEastAsia" w:hAnsiTheme="majorEastAsia" w:eastAsiaTheme="majorEastAsia" w:cstheme="majorEastAsia"/>
          <w:color w:val="auto"/>
          <w:spacing w:val="4"/>
          <w:sz w:val="21"/>
          <w:szCs w:val="21"/>
        </w:rPr>
        <w:t>天内，按中标通知书、招标文件和本投标书的约定与招标人签订合同。</w:t>
      </w:r>
    </w:p>
    <w:p>
      <w:pPr>
        <w:spacing w:line="400" w:lineRule="exact"/>
        <w:ind w:firstLine="436" w:firstLineChars="20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6、 经认真考虑和详细计算，我们在此报出最优惠的价格参与竞争(详见《开标一览表》)。</w:t>
      </w:r>
    </w:p>
    <w:p>
      <w:pPr>
        <w:spacing w:line="400" w:lineRule="exact"/>
        <w:ind w:firstLine="436" w:firstLineChars="20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7、对于</w:t>
      </w:r>
      <w:r>
        <w:rPr>
          <w:rFonts w:hint="eastAsia" w:asciiTheme="majorEastAsia" w:hAnsiTheme="majorEastAsia" w:eastAsiaTheme="majorEastAsia" w:cstheme="majorEastAsia"/>
          <w:color w:val="auto"/>
          <w:spacing w:val="4"/>
          <w:sz w:val="21"/>
          <w:szCs w:val="21"/>
          <w:lang w:eastAsia="zh-CN"/>
        </w:rPr>
        <w:t>招标人</w:t>
      </w:r>
      <w:r>
        <w:rPr>
          <w:rFonts w:hint="eastAsia" w:asciiTheme="majorEastAsia" w:hAnsiTheme="majorEastAsia" w:eastAsiaTheme="majorEastAsia" w:cstheme="majorEastAsia"/>
          <w:color w:val="auto"/>
          <w:spacing w:val="4"/>
          <w:sz w:val="21"/>
          <w:szCs w:val="21"/>
        </w:rPr>
        <w:t>要求进一步提供的其它资料，我们愿意尽快提供或答复。</w:t>
      </w:r>
    </w:p>
    <w:p>
      <w:pPr>
        <w:spacing w:line="400" w:lineRule="exact"/>
        <w:ind w:firstLine="436" w:firstLineChars="200"/>
        <w:rPr>
          <w:rFonts w:hint="eastAsia" w:asciiTheme="majorEastAsia" w:hAnsiTheme="majorEastAsia" w:eastAsiaTheme="majorEastAsia" w:cstheme="majorEastAsia"/>
          <w:color w:val="auto"/>
          <w:spacing w:val="4"/>
          <w:sz w:val="21"/>
          <w:szCs w:val="21"/>
          <w:u w:val="single"/>
          <w:lang w:val="en-US" w:eastAsia="zh-CN"/>
        </w:rPr>
      </w:pPr>
      <w:r>
        <w:rPr>
          <w:rFonts w:hint="eastAsia" w:asciiTheme="majorEastAsia" w:hAnsiTheme="majorEastAsia" w:eastAsiaTheme="majorEastAsia" w:cstheme="majorEastAsia"/>
          <w:color w:val="auto"/>
          <w:spacing w:val="4"/>
          <w:sz w:val="21"/>
          <w:szCs w:val="21"/>
        </w:rPr>
        <w:t>8、</w:t>
      </w:r>
      <w:r>
        <w:rPr>
          <w:rFonts w:hint="eastAsia" w:asciiTheme="majorEastAsia" w:hAnsiTheme="majorEastAsia" w:eastAsiaTheme="majorEastAsia" w:cstheme="majorEastAsia"/>
          <w:color w:val="auto"/>
          <w:spacing w:val="4"/>
          <w:sz w:val="21"/>
          <w:szCs w:val="21"/>
          <w:lang w:eastAsia="zh-CN"/>
        </w:rPr>
        <w:t>投标有效期为：</w:t>
      </w:r>
      <w:r>
        <w:rPr>
          <w:rFonts w:hint="eastAsia" w:asciiTheme="majorEastAsia" w:hAnsiTheme="majorEastAsia" w:eastAsiaTheme="majorEastAsia" w:cstheme="majorEastAsia"/>
          <w:color w:val="auto"/>
          <w:spacing w:val="4"/>
          <w:sz w:val="21"/>
          <w:szCs w:val="21"/>
          <w:u w:val="single"/>
          <w:lang w:val="en-US" w:eastAsia="zh-CN"/>
        </w:rPr>
        <w:t xml:space="preserve">     </w:t>
      </w:r>
      <w:r>
        <w:rPr>
          <w:rFonts w:hint="eastAsia" w:asciiTheme="majorEastAsia" w:hAnsiTheme="majorEastAsia" w:eastAsiaTheme="majorEastAsia" w:cstheme="majorEastAsia"/>
          <w:color w:val="auto"/>
          <w:spacing w:val="4"/>
          <w:sz w:val="21"/>
          <w:szCs w:val="21"/>
          <w:u w:val="none"/>
          <w:lang w:val="en-US" w:eastAsia="zh-CN"/>
        </w:rPr>
        <w:t>天。</w:t>
      </w:r>
    </w:p>
    <w:p>
      <w:pPr>
        <w:spacing w:line="400" w:lineRule="exact"/>
        <w:ind w:firstLine="436" w:firstLineChars="20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lang w:val="en-US" w:eastAsia="zh-CN"/>
        </w:rPr>
        <w:t>9、</w:t>
      </w:r>
      <w:r>
        <w:rPr>
          <w:rFonts w:hint="eastAsia" w:asciiTheme="majorEastAsia" w:hAnsiTheme="majorEastAsia" w:eastAsiaTheme="majorEastAsia" w:cstheme="majorEastAsia"/>
          <w:color w:val="auto"/>
          <w:spacing w:val="4"/>
          <w:sz w:val="21"/>
          <w:szCs w:val="21"/>
        </w:rPr>
        <w:t>所有关于本次投标的函电联系，请寄到下列地址：</w:t>
      </w:r>
    </w:p>
    <w:p>
      <w:pPr>
        <w:spacing w:line="400" w:lineRule="exact"/>
        <w:ind w:firstLine="545" w:firstLineChars="250"/>
        <w:rPr>
          <w:rFonts w:hint="eastAsia" w:asciiTheme="majorEastAsia" w:hAnsiTheme="majorEastAsia" w:eastAsiaTheme="majorEastAsia" w:cstheme="majorEastAsia"/>
          <w:color w:val="auto"/>
          <w:spacing w:val="4"/>
          <w:sz w:val="21"/>
          <w:szCs w:val="21"/>
          <w:u w:val="single"/>
        </w:rPr>
      </w:pPr>
      <w:r>
        <w:rPr>
          <w:rFonts w:hint="eastAsia" w:asciiTheme="majorEastAsia" w:hAnsiTheme="majorEastAsia" w:eastAsiaTheme="majorEastAsia" w:cstheme="majorEastAsia"/>
          <w:color w:val="auto"/>
          <w:spacing w:val="4"/>
          <w:sz w:val="21"/>
          <w:szCs w:val="21"/>
        </w:rPr>
        <w:t>投标人全称（公章）：</w:t>
      </w:r>
      <w:r>
        <w:rPr>
          <w:rFonts w:hint="eastAsia" w:asciiTheme="majorEastAsia" w:hAnsiTheme="majorEastAsia" w:eastAsiaTheme="majorEastAsia" w:cstheme="majorEastAsia"/>
          <w:color w:val="auto"/>
          <w:spacing w:val="4"/>
          <w:sz w:val="21"/>
          <w:szCs w:val="21"/>
          <w:u w:val="single"/>
        </w:rPr>
        <w:t xml:space="preserve">                      </w:t>
      </w:r>
    </w:p>
    <w:p>
      <w:pPr>
        <w:spacing w:line="400" w:lineRule="exact"/>
        <w:ind w:firstLine="545" w:firstLineChars="25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地   址 / 邮   编：</w:t>
      </w:r>
      <w:r>
        <w:rPr>
          <w:rFonts w:hint="eastAsia" w:asciiTheme="majorEastAsia" w:hAnsiTheme="majorEastAsia" w:eastAsiaTheme="majorEastAsia" w:cstheme="majorEastAsia"/>
          <w:color w:val="auto"/>
          <w:spacing w:val="4"/>
          <w:sz w:val="21"/>
          <w:szCs w:val="21"/>
          <w:u w:val="single"/>
        </w:rPr>
        <w:t xml:space="preserve">                      </w:t>
      </w:r>
    </w:p>
    <w:p>
      <w:pPr>
        <w:spacing w:line="400" w:lineRule="exact"/>
        <w:ind w:firstLine="545" w:firstLineChars="25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电             话：</w:t>
      </w:r>
      <w:r>
        <w:rPr>
          <w:rFonts w:hint="eastAsia" w:asciiTheme="majorEastAsia" w:hAnsiTheme="majorEastAsia" w:eastAsiaTheme="majorEastAsia" w:cstheme="majorEastAsia"/>
          <w:color w:val="auto"/>
          <w:spacing w:val="4"/>
          <w:sz w:val="21"/>
          <w:szCs w:val="21"/>
          <w:u w:val="single"/>
        </w:rPr>
        <w:t xml:space="preserve">                      </w:t>
      </w:r>
    </w:p>
    <w:p>
      <w:pPr>
        <w:spacing w:line="400" w:lineRule="exact"/>
        <w:ind w:firstLine="545" w:firstLineChars="25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传             真：</w:t>
      </w:r>
      <w:r>
        <w:rPr>
          <w:rFonts w:hint="eastAsia" w:asciiTheme="majorEastAsia" w:hAnsiTheme="majorEastAsia" w:eastAsiaTheme="majorEastAsia" w:cstheme="majorEastAsia"/>
          <w:color w:val="auto"/>
          <w:spacing w:val="4"/>
          <w:sz w:val="21"/>
          <w:szCs w:val="21"/>
          <w:u w:val="single"/>
        </w:rPr>
        <w:t xml:space="preserve">                      </w:t>
      </w:r>
    </w:p>
    <w:p>
      <w:pPr>
        <w:spacing w:line="400" w:lineRule="exact"/>
        <w:ind w:firstLine="545" w:firstLineChars="25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法定代表人或委托代理人（签名或盖章）：</w:t>
      </w:r>
      <w:r>
        <w:rPr>
          <w:rFonts w:hint="eastAsia" w:asciiTheme="majorEastAsia" w:hAnsiTheme="majorEastAsia" w:eastAsiaTheme="majorEastAsia" w:cstheme="majorEastAsia"/>
          <w:color w:val="auto"/>
          <w:spacing w:val="4"/>
          <w:sz w:val="21"/>
          <w:szCs w:val="21"/>
          <w:u w:val="single"/>
        </w:rPr>
        <w:t xml:space="preserve">                      </w:t>
      </w:r>
    </w:p>
    <w:p>
      <w:pPr>
        <w:spacing w:line="400" w:lineRule="exact"/>
        <w:ind w:firstLine="545" w:firstLineChars="250"/>
        <w:rPr>
          <w:rFonts w:hint="eastAsia" w:asciiTheme="majorEastAsia" w:hAnsiTheme="majorEastAsia" w:eastAsiaTheme="majorEastAsia" w:cstheme="majorEastAsia"/>
          <w:color w:val="auto"/>
          <w:spacing w:val="4"/>
          <w:sz w:val="21"/>
          <w:szCs w:val="21"/>
        </w:rPr>
      </w:pPr>
      <w:r>
        <w:rPr>
          <w:rFonts w:hint="eastAsia" w:asciiTheme="majorEastAsia" w:hAnsiTheme="majorEastAsia" w:eastAsiaTheme="majorEastAsia" w:cstheme="majorEastAsia"/>
          <w:color w:val="auto"/>
          <w:spacing w:val="4"/>
          <w:sz w:val="21"/>
          <w:szCs w:val="21"/>
        </w:rPr>
        <w:t>日            期：</w:t>
      </w:r>
      <w:r>
        <w:rPr>
          <w:rFonts w:hint="eastAsia" w:asciiTheme="majorEastAsia" w:hAnsiTheme="majorEastAsia" w:eastAsiaTheme="majorEastAsia" w:cstheme="majorEastAsia"/>
          <w:color w:val="auto"/>
          <w:spacing w:val="4"/>
          <w:sz w:val="21"/>
          <w:szCs w:val="21"/>
          <w:u w:val="single"/>
        </w:rPr>
        <w:t xml:space="preserve">                      </w:t>
      </w:r>
    </w:p>
    <w:p>
      <w:pPr>
        <w:autoSpaceDE w:val="0"/>
        <w:autoSpaceDN w:val="0"/>
        <w:adjustRightInd w:val="0"/>
        <w:spacing w:line="440" w:lineRule="exact"/>
        <w:ind w:right="480"/>
        <w:jc w:val="both"/>
        <w:rPr>
          <w:rFonts w:hint="eastAsia" w:asciiTheme="majorEastAsia" w:hAnsiTheme="majorEastAsia" w:eastAsiaTheme="majorEastAsia" w:cstheme="majorEastAsia"/>
          <w:sz w:val="24"/>
          <w:shd w:val="clear" w:color="auto" w:fill="auto"/>
        </w:rPr>
      </w:pPr>
    </w:p>
    <w:p>
      <w:pPr>
        <w:autoSpaceDE w:val="0"/>
        <w:autoSpaceDN w:val="0"/>
        <w:adjustRightInd w:val="0"/>
        <w:snapToGrid w:val="0"/>
        <w:spacing w:line="360" w:lineRule="auto"/>
        <w:jc w:val="center"/>
        <w:rPr>
          <w:rFonts w:hint="eastAsia" w:asciiTheme="majorEastAsia" w:hAnsiTheme="majorEastAsia" w:eastAsiaTheme="majorEastAsia" w:cstheme="majorEastAsia"/>
          <w:b/>
          <w:sz w:val="32"/>
          <w:szCs w:val="32"/>
          <w:shd w:val="clear" w:color="auto" w:fill="auto"/>
        </w:rPr>
      </w:pPr>
    </w:p>
    <w:p>
      <w:pPr>
        <w:pStyle w:val="16"/>
        <w:rPr>
          <w:rFonts w:hint="eastAsia" w:asciiTheme="majorEastAsia" w:hAnsiTheme="majorEastAsia" w:eastAsiaTheme="majorEastAsia" w:cstheme="majorEastAsia"/>
          <w:b/>
          <w:sz w:val="32"/>
          <w:szCs w:val="32"/>
          <w:shd w:val="clear" w:color="auto" w:fill="auto"/>
        </w:rPr>
      </w:pPr>
    </w:p>
    <w:p>
      <w:pPr>
        <w:pStyle w:val="16"/>
        <w:rPr>
          <w:rFonts w:hint="eastAsia" w:asciiTheme="majorEastAsia" w:hAnsiTheme="majorEastAsia" w:eastAsiaTheme="majorEastAsia" w:cstheme="majorEastAsia"/>
          <w:b/>
          <w:sz w:val="32"/>
          <w:szCs w:val="32"/>
          <w:shd w:val="clear" w:color="auto" w:fill="auto"/>
        </w:rPr>
      </w:pPr>
    </w:p>
    <w:p>
      <w:pPr>
        <w:autoSpaceDE w:val="0"/>
        <w:autoSpaceDN w:val="0"/>
        <w:adjustRightInd w:val="0"/>
        <w:snapToGrid w:val="0"/>
        <w:spacing w:line="360" w:lineRule="auto"/>
        <w:jc w:val="center"/>
        <w:rPr>
          <w:rFonts w:hint="eastAsia" w:asciiTheme="majorEastAsia" w:hAnsiTheme="majorEastAsia" w:eastAsiaTheme="majorEastAsia" w:cstheme="majorEastAsia"/>
          <w:b/>
          <w:sz w:val="32"/>
          <w:szCs w:val="32"/>
          <w:shd w:val="clear" w:color="auto" w:fill="auto"/>
        </w:rPr>
      </w:pPr>
    </w:p>
    <w:p>
      <w:pPr>
        <w:autoSpaceDE w:val="0"/>
        <w:autoSpaceDN w:val="0"/>
        <w:adjustRightInd w:val="0"/>
        <w:snapToGrid w:val="0"/>
        <w:spacing w:line="360" w:lineRule="auto"/>
        <w:jc w:val="center"/>
        <w:outlineLvl w:val="0"/>
        <w:rPr>
          <w:rFonts w:hint="eastAsia" w:asciiTheme="majorEastAsia" w:hAnsiTheme="majorEastAsia" w:eastAsiaTheme="majorEastAsia" w:cstheme="majorEastAsia"/>
          <w:b/>
          <w:sz w:val="32"/>
          <w:szCs w:val="32"/>
          <w:shd w:val="clear" w:color="auto" w:fill="auto"/>
        </w:rPr>
      </w:pPr>
      <w:bookmarkStart w:id="176" w:name="_Toc895"/>
      <w:r>
        <w:rPr>
          <w:rFonts w:hint="eastAsia" w:asciiTheme="majorEastAsia" w:hAnsiTheme="majorEastAsia" w:eastAsiaTheme="majorEastAsia" w:cstheme="majorEastAsia"/>
          <w:b/>
          <w:sz w:val="32"/>
          <w:szCs w:val="32"/>
          <w:shd w:val="clear" w:color="auto" w:fill="auto"/>
        </w:rPr>
        <w:t>二、</w:t>
      </w:r>
      <w:r>
        <w:rPr>
          <w:rFonts w:hint="eastAsia" w:asciiTheme="majorEastAsia" w:hAnsiTheme="majorEastAsia" w:eastAsiaTheme="majorEastAsia" w:cstheme="majorEastAsia"/>
          <w:b/>
          <w:sz w:val="32"/>
          <w:szCs w:val="32"/>
          <w:shd w:val="clear" w:color="auto" w:fill="auto"/>
          <w:lang w:eastAsia="zh-CN"/>
        </w:rPr>
        <w:t>开标一览表</w:t>
      </w:r>
      <w:bookmarkEnd w:id="176"/>
    </w:p>
    <w:p>
      <w:pPr>
        <w:numPr>
          <w:ilvl w:val="0"/>
          <w:numId w:val="0"/>
        </w:numPr>
        <w:spacing w:line="440" w:lineRule="exact"/>
        <w:rPr>
          <w:rFonts w:hint="eastAsia" w:asciiTheme="majorEastAsia" w:hAnsiTheme="majorEastAsia" w:eastAsiaTheme="majorEastAsia" w:cstheme="majorEastAsia"/>
          <w:b/>
          <w:sz w:val="24"/>
          <w:shd w:val="clear" w:color="auto" w:fill="auto"/>
          <w:lang w:val="en-US"/>
        </w:rPr>
      </w:pPr>
      <w:r>
        <w:rPr>
          <w:rFonts w:hint="eastAsia" w:asciiTheme="majorEastAsia" w:hAnsiTheme="majorEastAsia" w:eastAsiaTheme="majorEastAsia" w:cstheme="majorEastAsia"/>
          <w:bCs/>
          <w:kern w:val="0"/>
          <w:sz w:val="24"/>
          <w:shd w:val="clear" w:color="auto" w:fill="auto"/>
          <w:lang w:val="en-US" w:eastAsia="zh-CN"/>
        </w:rPr>
        <w:t xml:space="preserve">                                       </w:t>
      </w:r>
    </w:p>
    <w:tbl>
      <w:tblPr>
        <w:tblStyle w:val="17"/>
        <w:tblW w:w="0" w:type="auto"/>
        <w:jc w:val="cente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448"/>
        <w:gridCol w:w="6300"/>
      </w:tblGrid>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1074" w:hRule="atLeast"/>
          <w:jc w:val="center"/>
        </w:trPr>
        <w:tc>
          <w:tcPr>
            <w:tcW w:w="2448" w:type="dxa"/>
            <w:tcBorders>
              <w:bottom w:val="single" w:color="auto" w:sz="4" w:space="0"/>
            </w:tcBorders>
            <w:noWrap w:val="0"/>
            <w:vAlign w:val="center"/>
          </w:tcPr>
          <w:p>
            <w:pPr>
              <w:ind w:firstLine="240" w:firstLineChars="100"/>
              <w:jc w:val="center"/>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采购项目名称</w:t>
            </w:r>
          </w:p>
        </w:tc>
        <w:tc>
          <w:tcPr>
            <w:tcW w:w="6300" w:type="dxa"/>
            <w:noWrap w:val="0"/>
            <w:vAlign w:val="center"/>
          </w:tcPr>
          <w:p>
            <w:pPr>
              <w:ind w:firstLine="240" w:firstLineChars="100"/>
              <w:rPr>
                <w:rFonts w:hint="eastAsia" w:asciiTheme="majorEastAsia" w:hAnsiTheme="majorEastAsia" w:eastAsiaTheme="majorEastAsia" w:cstheme="majorEastAsia"/>
                <w:sz w:val="24"/>
                <w:shd w:val="clear" w:color="auto" w:fill="auto"/>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910" w:hRule="atLeast"/>
          <w:jc w:val="center"/>
        </w:trPr>
        <w:tc>
          <w:tcPr>
            <w:tcW w:w="2448" w:type="dxa"/>
            <w:tcBorders>
              <w:bottom w:val="single" w:color="auto" w:sz="4" w:space="0"/>
            </w:tcBorders>
            <w:noWrap w:val="0"/>
            <w:vAlign w:val="center"/>
          </w:tcPr>
          <w:p>
            <w:pPr>
              <w:ind w:firstLine="240" w:firstLineChars="100"/>
              <w:jc w:val="center"/>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采购项目编号</w:t>
            </w:r>
          </w:p>
        </w:tc>
        <w:tc>
          <w:tcPr>
            <w:tcW w:w="6300" w:type="dxa"/>
            <w:tcBorders>
              <w:bottom w:val="single" w:color="auto" w:sz="4" w:space="0"/>
            </w:tcBorders>
            <w:noWrap w:val="0"/>
            <w:vAlign w:val="center"/>
          </w:tcPr>
          <w:p>
            <w:pPr>
              <w:ind w:firstLine="240" w:firstLineChars="100"/>
              <w:rPr>
                <w:rFonts w:hint="eastAsia" w:asciiTheme="majorEastAsia" w:hAnsiTheme="majorEastAsia" w:eastAsiaTheme="majorEastAsia" w:cstheme="majorEastAsia"/>
                <w:sz w:val="24"/>
                <w:shd w:val="clear" w:color="auto" w:fill="auto"/>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2066" w:hRule="atLeast"/>
          <w:jc w:val="center"/>
        </w:trPr>
        <w:tc>
          <w:tcPr>
            <w:tcW w:w="2448" w:type="dxa"/>
            <w:noWrap w:val="0"/>
            <w:vAlign w:val="center"/>
          </w:tcPr>
          <w:p>
            <w:pPr>
              <w:ind w:firstLine="240" w:firstLineChars="100"/>
              <w:jc w:val="center"/>
              <w:rPr>
                <w:rFonts w:hint="eastAsia" w:asciiTheme="majorEastAsia" w:hAnsiTheme="majorEastAsia" w:eastAsiaTheme="majorEastAsia" w:cstheme="majorEastAsia"/>
                <w:sz w:val="24"/>
                <w:shd w:val="clear" w:color="auto" w:fill="auto"/>
                <w:lang w:val="en-US" w:eastAsia="zh-CN"/>
              </w:rPr>
            </w:pPr>
            <w:r>
              <w:rPr>
                <w:rFonts w:hint="eastAsia" w:asciiTheme="majorEastAsia" w:hAnsiTheme="majorEastAsia" w:eastAsiaTheme="majorEastAsia" w:cstheme="majorEastAsia"/>
                <w:sz w:val="24"/>
                <w:shd w:val="clear" w:color="auto" w:fill="auto"/>
                <w:lang w:eastAsia="zh-CN"/>
              </w:rPr>
              <w:t>投标总</w:t>
            </w:r>
            <w:r>
              <w:rPr>
                <w:rFonts w:hint="eastAsia" w:asciiTheme="majorEastAsia" w:hAnsiTheme="majorEastAsia" w:eastAsiaTheme="majorEastAsia" w:cstheme="majorEastAsia"/>
                <w:sz w:val="24"/>
                <w:shd w:val="clear" w:color="auto" w:fill="auto"/>
              </w:rPr>
              <w:t>报价</w:t>
            </w:r>
            <w:r>
              <w:rPr>
                <w:rFonts w:hint="eastAsia" w:asciiTheme="majorEastAsia" w:hAnsiTheme="majorEastAsia" w:eastAsiaTheme="majorEastAsia" w:cstheme="majorEastAsia"/>
                <w:sz w:val="24"/>
                <w:shd w:val="clear" w:color="auto" w:fill="auto"/>
                <w:lang w:eastAsia="zh-CN"/>
              </w:rPr>
              <w:t>（元）</w:t>
            </w:r>
          </w:p>
        </w:tc>
        <w:tc>
          <w:tcPr>
            <w:tcW w:w="6300" w:type="dxa"/>
            <w:noWrap w:val="0"/>
            <w:vAlign w:val="top"/>
          </w:tcPr>
          <w:p>
            <w:pPr>
              <w:ind w:firstLine="240" w:firstLineChars="100"/>
              <w:rPr>
                <w:rFonts w:hint="eastAsia" w:asciiTheme="majorEastAsia" w:hAnsiTheme="majorEastAsia" w:eastAsiaTheme="majorEastAsia" w:cstheme="majorEastAsia"/>
                <w:sz w:val="24"/>
                <w:shd w:val="clear" w:color="auto" w:fill="auto"/>
              </w:rPr>
            </w:pPr>
          </w:p>
          <w:p>
            <w:pPr>
              <w:ind w:firstLine="240" w:firstLineChars="1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 xml:space="preserve">大写：                              </w:t>
            </w:r>
          </w:p>
          <w:p>
            <w:pPr>
              <w:ind w:firstLine="240" w:firstLineChars="100"/>
              <w:rPr>
                <w:rFonts w:hint="eastAsia" w:asciiTheme="majorEastAsia" w:hAnsiTheme="majorEastAsia" w:eastAsiaTheme="majorEastAsia" w:cstheme="majorEastAsia"/>
                <w:sz w:val="24"/>
                <w:shd w:val="clear" w:color="auto" w:fill="auto"/>
              </w:rPr>
            </w:pPr>
          </w:p>
          <w:p>
            <w:pPr>
              <w:ind w:firstLine="240" w:firstLineChars="1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 xml:space="preserve">小写：                              </w:t>
            </w:r>
          </w:p>
          <w:p>
            <w:pPr>
              <w:ind w:firstLine="240" w:firstLineChars="100"/>
              <w:rPr>
                <w:rFonts w:hint="eastAsia" w:asciiTheme="majorEastAsia" w:hAnsiTheme="majorEastAsia" w:eastAsiaTheme="majorEastAsia" w:cstheme="majorEastAsia"/>
                <w:sz w:val="24"/>
                <w:shd w:val="clear" w:color="auto" w:fill="auto"/>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cantSplit/>
          <w:trHeight w:val="608" w:hRule="atLeast"/>
          <w:jc w:val="center"/>
        </w:trPr>
        <w:tc>
          <w:tcPr>
            <w:tcW w:w="2448" w:type="dxa"/>
            <w:tcBorders>
              <w:right w:val="single" w:color="auto" w:sz="4" w:space="0"/>
            </w:tcBorders>
            <w:noWrap w:val="0"/>
            <w:vAlign w:val="center"/>
          </w:tcPr>
          <w:p>
            <w:pPr>
              <w:ind w:firstLine="720" w:firstLineChars="300"/>
              <w:jc w:val="both"/>
              <w:rPr>
                <w:rFonts w:hint="eastAsia" w:asciiTheme="majorEastAsia" w:hAnsiTheme="majorEastAsia" w:eastAsiaTheme="majorEastAsia" w:cstheme="majorEastAsia"/>
                <w:sz w:val="24"/>
                <w:shd w:val="clear" w:color="auto" w:fill="auto"/>
                <w:lang w:val="en-US"/>
              </w:rPr>
            </w:pPr>
            <w:r>
              <w:rPr>
                <w:rFonts w:hint="eastAsia" w:asciiTheme="majorEastAsia" w:hAnsiTheme="majorEastAsia" w:eastAsiaTheme="majorEastAsia" w:cstheme="majorEastAsia"/>
                <w:sz w:val="24"/>
                <w:shd w:val="clear" w:color="auto" w:fill="auto"/>
                <w:lang w:val="en-US" w:eastAsia="zh-CN"/>
              </w:rPr>
              <w:t>工期</w:t>
            </w:r>
          </w:p>
        </w:tc>
        <w:tc>
          <w:tcPr>
            <w:tcW w:w="6300" w:type="dxa"/>
            <w:tcBorders>
              <w:left w:val="single" w:color="auto" w:sz="4" w:space="0"/>
            </w:tcBorders>
            <w:noWrap w:val="0"/>
            <w:vAlign w:val="center"/>
          </w:tcPr>
          <w:p>
            <w:pPr>
              <w:ind w:firstLine="240" w:firstLineChars="100"/>
              <w:rPr>
                <w:rFonts w:hint="eastAsia" w:asciiTheme="majorEastAsia" w:hAnsiTheme="majorEastAsia" w:eastAsiaTheme="majorEastAsia" w:cstheme="majorEastAsia"/>
                <w:sz w:val="24"/>
                <w:shd w:val="clear" w:color="auto" w:fill="auto"/>
                <w:lang w:val="en-US" w:eastAsia="zh-CN"/>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cantSplit/>
          <w:trHeight w:val="715" w:hRule="atLeast"/>
          <w:jc w:val="center"/>
        </w:trPr>
        <w:tc>
          <w:tcPr>
            <w:tcW w:w="2448" w:type="dxa"/>
            <w:tcBorders>
              <w:right w:val="single" w:color="auto" w:sz="4" w:space="0"/>
            </w:tcBorders>
            <w:noWrap w:val="0"/>
            <w:vAlign w:val="center"/>
          </w:tcPr>
          <w:p>
            <w:pPr>
              <w:ind w:firstLine="720" w:firstLineChars="300"/>
              <w:jc w:val="both"/>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lang w:eastAsia="zh-CN"/>
              </w:rPr>
              <w:t>质量</w:t>
            </w:r>
          </w:p>
        </w:tc>
        <w:tc>
          <w:tcPr>
            <w:tcW w:w="6300" w:type="dxa"/>
            <w:tcBorders>
              <w:left w:val="single" w:color="auto" w:sz="4" w:space="0"/>
            </w:tcBorders>
            <w:noWrap w:val="0"/>
            <w:vAlign w:val="center"/>
          </w:tcPr>
          <w:p>
            <w:pPr>
              <w:rPr>
                <w:rFonts w:hint="eastAsia" w:asciiTheme="majorEastAsia" w:hAnsiTheme="majorEastAsia" w:eastAsiaTheme="majorEastAsia" w:cstheme="majorEastAsia"/>
                <w:sz w:val="24"/>
                <w:shd w:val="clear" w:color="auto" w:fill="auto"/>
                <w:lang w:eastAsia="zh-CN"/>
              </w:rPr>
            </w:pPr>
          </w:p>
        </w:tc>
      </w:tr>
    </w:tbl>
    <w:p>
      <w:pPr>
        <w:ind w:firstLine="240" w:firstLineChars="100"/>
        <w:rPr>
          <w:rFonts w:hint="eastAsia" w:asciiTheme="majorEastAsia" w:hAnsiTheme="majorEastAsia" w:eastAsiaTheme="majorEastAsia" w:cstheme="majorEastAsia"/>
          <w:sz w:val="24"/>
          <w:shd w:val="clear" w:color="auto" w:fill="auto"/>
        </w:rPr>
      </w:pPr>
    </w:p>
    <w:p>
      <w:pPr>
        <w:ind w:firstLine="240" w:firstLineChars="1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备注：1、</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报价系指供应商完成</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文件规定的各项工作所产生的费用合价；</w:t>
      </w:r>
    </w:p>
    <w:p>
      <w:pPr>
        <w:ind w:firstLine="240" w:firstLineChars="1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 xml:space="preserve">      2、</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报价不得高于</w:t>
      </w:r>
      <w:r>
        <w:rPr>
          <w:rFonts w:hint="eastAsia" w:asciiTheme="majorEastAsia" w:hAnsiTheme="majorEastAsia" w:eastAsiaTheme="majorEastAsia" w:cstheme="majorEastAsia"/>
          <w:sz w:val="24"/>
          <w:shd w:val="clear" w:color="auto" w:fill="auto"/>
          <w:lang w:eastAsia="zh-CN"/>
        </w:rPr>
        <w:t>本项目的最高限价</w:t>
      </w:r>
      <w:r>
        <w:rPr>
          <w:rFonts w:hint="eastAsia" w:asciiTheme="majorEastAsia" w:hAnsiTheme="majorEastAsia" w:eastAsiaTheme="majorEastAsia" w:cstheme="majorEastAsia"/>
          <w:sz w:val="24"/>
          <w:shd w:val="clear" w:color="auto" w:fill="auto"/>
        </w:rPr>
        <w:t>。</w:t>
      </w:r>
    </w:p>
    <w:p>
      <w:pPr>
        <w:ind w:firstLine="240" w:firstLineChars="100"/>
        <w:rPr>
          <w:rFonts w:hint="eastAsia" w:asciiTheme="majorEastAsia" w:hAnsiTheme="majorEastAsia" w:eastAsiaTheme="majorEastAsia" w:cstheme="majorEastAsia"/>
          <w:sz w:val="24"/>
          <w:shd w:val="clear" w:color="auto" w:fill="auto"/>
        </w:rPr>
      </w:pPr>
    </w:p>
    <w:p>
      <w:pPr>
        <w:ind w:firstLine="240" w:firstLineChars="100"/>
        <w:rPr>
          <w:rFonts w:hint="eastAsia" w:asciiTheme="majorEastAsia" w:hAnsiTheme="majorEastAsia" w:eastAsiaTheme="majorEastAsia" w:cstheme="majorEastAsia"/>
          <w:sz w:val="24"/>
          <w:shd w:val="clear" w:color="auto" w:fill="auto"/>
        </w:rPr>
      </w:pPr>
    </w:p>
    <w:p>
      <w:pPr>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投标人（盖章）：</w:t>
      </w:r>
      <w:r>
        <w:rPr>
          <w:rFonts w:hint="eastAsia" w:asciiTheme="majorEastAsia" w:hAnsiTheme="majorEastAsia" w:eastAsiaTheme="majorEastAsia" w:cstheme="majorEastAsia"/>
          <w:kern w:val="0"/>
          <w:sz w:val="24"/>
          <w:u w:val="single"/>
          <w:shd w:val="clear" w:color="auto" w:fill="auto"/>
        </w:rPr>
        <w:t xml:space="preserve">        </w:t>
      </w:r>
      <w:r>
        <w:rPr>
          <w:rFonts w:hint="eastAsia" w:asciiTheme="majorEastAsia" w:hAnsiTheme="majorEastAsia" w:eastAsiaTheme="majorEastAsia" w:cstheme="majorEastAsia"/>
          <w:kern w:val="0"/>
          <w:sz w:val="24"/>
          <w:u w:val="single"/>
          <w:shd w:val="clear" w:color="auto" w:fill="auto"/>
          <w:lang w:val="en-US" w:eastAsia="zh-CN"/>
        </w:rPr>
        <w:t xml:space="preserve">       </w:t>
      </w:r>
      <w:r>
        <w:rPr>
          <w:rFonts w:hint="eastAsia" w:asciiTheme="majorEastAsia" w:hAnsiTheme="majorEastAsia" w:eastAsiaTheme="majorEastAsia" w:cstheme="majorEastAsia"/>
          <w:kern w:val="0"/>
          <w:sz w:val="24"/>
          <w:u w:val="single"/>
          <w:shd w:val="clear" w:color="auto" w:fill="auto"/>
        </w:rPr>
        <w:t xml:space="preserve">      </w:t>
      </w:r>
    </w:p>
    <w:p>
      <w:pPr>
        <w:rPr>
          <w:rFonts w:hint="eastAsia" w:asciiTheme="majorEastAsia" w:hAnsiTheme="majorEastAsia" w:eastAsiaTheme="majorEastAsia" w:cstheme="majorEastAsia"/>
          <w:sz w:val="24"/>
          <w:shd w:val="clear" w:color="auto" w:fill="auto"/>
        </w:rPr>
      </w:pPr>
    </w:p>
    <w:p>
      <w:pPr>
        <w:ind w:firstLine="240" w:firstLineChars="100"/>
        <w:rPr>
          <w:rFonts w:hint="eastAsia" w:asciiTheme="majorEastAsia" w:hAnsiTheme="majorEastAsia" w:eastAsiaTheme="majorEastAsia" w:cstheme="majorEastAsia"/>
          <w:kern w:val="0"/>
          <w:sz w:val="24"/>
          <w:shd w:val="clear" w:color="auto" w:fill="auto"/>
        </w:rPr>
      </w:pPr>
    </w:p>
    <w:p>
      <w:pPr>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kern w:val="0"/>
          <w:sz w:val="24"/>
          <w:shd w:val="clear" w:color="auto" w:fill="auto"/>
        </w:rPr>
        <w:t>法定代表人或授权代理人签字：</w:t>
      </w:r>
      <w:r>
        <w:rPr>
          <w:rFonts w:hint="eastAsia" w:asciiTheme="majorEastAsia" w:hAnsiTheme="majorEastAsia" w:eastAsiaTheme="majorEastAsia" w:cstheme="majorEastAsia"/>
          <w:kern w:val="0"/>
          <w:sz w:val="24"/>
          <w:u w:val="single"/>
          <w:shd w:val="clear" w:color="auto" w:fill="auto"/>
        </w:rPr>
        <w:t>            </w:t>
      </w:r>
    </w:p>
    <w:p>
      <w:pPr>
        <w:rPr>
          <w:rFonts w:hint="eastAsia" w:asciiTheme="majorEastAsia" w:hAnsiTheme="majorEastAsia" w:eastAsiaTheme="majorEastAsia" w:cstheme="majorEastAsia"/>
          <w:sz w:val="24"/>
          <w:shd w:val="clear" w:color="auto" w:fill="auto"/>
        </w:rPr>
      </w:pPr>
    </w:p>
    <w:p>
      <w:pPr>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日期：</w:t>
      </w:r>
      <w:r>
        <w:rPr>
          <w:rFonts w:hint="eastAsia" w:asciiTheme="majorEastAsia" w:hAnsiTheme="majorEastAsia" w:eastAsiaTheme="majorEastAsia" w:cstheme="majorEastAsia"/>
          <w:sz w:val="24"/>
          <w:u w:val="single"/>
          <w:shd w:val="clear" w:color="auto" w:fill="auto"/>
        </w:rPr>
        <w:t xml:space="preserve">       </w:t>
      </w:r>
      <w:r>
        <w:rPr>
          <w:rFonts w:hint="eastAsia" w:asciiTheme="majorEastAsia" w:hAnsiTheme="majorEastAsia" w:eastAsiaTheme="majorEastAsia" w:cstheme="majorEastAsia"/>
          <w:sz w:val="24"/>
          <w:shd w:val="clear" w:color="auto" w:fill="auto"/>
        </w:rPr>
        <w:t>年</w:t>
      </w:r>
      <w:r>
        <w:rPr>
          <w:rFonts w:hint="eastAsia" w:asciiTheme="majorEastAsia" w:hAnsiTheme="majorEastAsia" w:eastAsiaTheme="majorEastAsia" w:cstheme="majorEastAsia"/>
          <w:sz w:val="24"/>
          <w:u w:val="single"/>
          <w:shd w:val="clear" w:color="auto" w:fill="auto"/>
        </w:rPr>
        <w:t xml:space="preserve">      </w:t>
      </w:r>
      <w:r>
        <w:rPr>
          <w:rFonts w:hint="eastAsia" w:asciiTheme="majorEastAsia" w:hAnsiTheme="majorEastAsia" w:eastAsiaTheme="majorEastAsia" w:cstheme="majorEastAsia"/>
          <w:sz w:val="24"/>
          <w:shd w:val="clear" w:color="auto" w:fill="auto"/>
        </w:rPr>
        <w:t>月</w:t>
      </w:r>
      <w:r>
        <w:rPr>
          <w:rFonts w:hint="eastAsia" w:asciiTheme="majorEastAsia" w:hAnsiTheme="majorEastAsia" w:eastAsiaTheme="majorEastAsia" w:cstheme="majorEastAsia"/>
          <w:sz w:val="24"/>
          <w:u w:val="single"/>
          <w:shd w:val="clear" w:color="auto" w:fill="auto"/>
        </w:rPr>
        <w:t xml:space="preserve">      </w:t>
      </w:r>
      <w:r>
        <w:rPr>
          <w:rFonts w:hint="eastAsia" w:asciiTheme="majorEastAsia" w:hAnsiTheme="majorEastAsia" w:eastAsiaTheme="majorEastAsia" w:cstheme="majorEastAsia"/>
          <w:sz w:val="24"/>
          <w:shd w:val="clear" w:color="auto" w:fill="auto"/>
        </w:rPr>
        <w:t>日</w:t>
      </w:r>
    </w:p>
    <w:p>
      <w:pPr>
        <w:autoSpaceDE w:val="0"/>
        <w:autoSpaceDN w:val="0"/>
        <w:adjustRightInd w:val="0"/>
        <w:spacing w:line="440" w:lineRule="exact"/>
        <w:ind w:right="480" w:firstLine="840" w:firstLineChars="350"/>
        <w:jc w:val="right"/>
        <w:rPr>
          <w:rFonts w:hint="eastAsia" w:asciiTheme="majorEastAsia" w:hAnsiTheme="majorEastAsia" w:eastAsiaTheme="majorEastAsia" w:cstheme="majorEastAsia"/>
          <w:sz w:val="24"/>
          <w:shd w:val="clear" w:color="auto" w:fill="auto"/>
        </w:rPr>
      </w:pPr>
    </w:p>
    <w:p>
      <w:pPr>
        <w:jc w:val="both"/>
        <w:rPr>
          <w:rFonts w:hint="eastAsia" w:asciiTheme="majorEastAsia" w:hAnsiTheme="majorEastAsia" w:eastAsiaTheme="majorEastAsia" w:cstheme="majorEastAsia"/>
          <w:b/>
          <w:sz w:val="32"/>
          <w:szCs w:val="32"/>
          <w:shd w:val="clear" w:color="auto" w:fill="auto"/>
        </w:rPr>
      </w:pPr>
    </w:p>
    <w:p>
      <w:pPr>
        <w:jc w:val="both"/>
        <w:rPr>
          <w:rFonts w:hint="eastAsia" w:asciiTheme="majorEastAsia" w:hAnsiTheme="majorEastAsia" w:eastAsiaTheme="majorEastAsia" w:cstheme="majorEastAsia"/>
          <w:b/>
          <w:sz w:val="32"/>
          <w:szCs w:val="32"/>
          <w:shd w:val="clear" w:color="auto" w:fill="auto"/>
        </w:rPr>
      </w:pPr>
    </w:p>
    <w:p>
      <w:pPr>
        <w:pStyle w:val="10"/>
        <w:rPr>
          <w:rFonts w:hint="eastAsia" w:asciiTheme="majorEastAsia" w:hAnsiTheme="majorEastAsia" w:eastAsiaTheme="majorEastAsia" w:cstheme="majorEastAsia"/>
          <w:b/>
          <w:sz w:val="32"/>
          <w:szCs w:val="32"/>
          <w:shd w:val="clear" w:color="auto" w:fill="auto"/>
        </w:rPr>
      </w:pPr>
    </w:p>
    <w:p>
      <w:pPr>
        <w:pStyle w:val="11"/>
        <w:rPr>
          <w:rFonts w:hint="eastAsia"/>
        </w:rPr>
      </w:pPr>
    </w:p>
    <w:p>
      <w:pPr>
        <w:rPr>
          <w:rFonts w:hint="eastAsia" w:asciiTheme="majorEastAsia" w:hAnsiTheme="majorEastAsia" w:eastAsiaTheme="majorEastAsia" w:cstheme="majorEastAsia"/>
        </w:rPr>
      </w:pPr>
    </w:p>
    <w:p>
      <w:pPr>
        <w:numPr>
          <w:ilvl w:val="0"/>
          <w:numId w:val="0"/>
        </w:numPr>
        <w:jc w:val="both"/>
        <w:rPr>
          <w:rFonts w:hint="eastAsia" w:asciiTheme="majorEastAsia" w:hAnsiTheme="majorEastAsia" w:eastAsiaTheme="majorEastAsia" w:cstheme="majorEastAsia"/>
          <w:b/>
          <w:sz w:val="32"/>
          <w:szCs w:val="32"/>
          <w:shd w:val="clear" w:color="auto" w:fill="auto"/>
          <w:lang w:eastAsia="zh-CN"/>
        </w:rPr>
      </w:pPr>
    </w:p>
    <w:p>
      <w:pPr>
        <w:numPr>
          <w:ilvl w:val="0"/>
          <w:numId w:val="0"/>
        </w:numPr>
        <w:jc w:val="center"/>
        <w:rPr>
          <w:rFonts w:hint="eastAsia" w:asciiTheme="majorEastAsia" w:hAnsiTheme="majorEastAsia" w:eastAsiaTheme="majorEastAsia" w:cstheme="majorEastAsia"/>
          <w:b/>
          <w:sz w:val="36"/>
          <w:szCs w:val="36"/>
          <w:shd w:val="clear" w:color="auto" w:fill="auto"/>
          <w:lang w:eastAsia="zh-CN"/>
        </w:rPr>
      </w:pPr>
      <w:r>
        <w:rPr>
          <w:rFonts w:hint="eastAsia" w:asciiTheme="majorEastAsia" w:hAnsiTheme="majorEastAsia" w:eastAsiaTheme="majorEastAsia" w:cstheme="majorEastAsia"/>
          <w:b/>
          <w:sz w:val="36"/>
          <w:szCs w:val="36"/>
          <w:shd w:val="clear" w:color="auto" w:fill="auto"/>
          <w:lang w:eastAsia="zh-CN"/>
        </w:rPr>
        <w:t>已标价工程量清单</w:t>
      </w:r>
    </w:p>
    <w:p>
      <w:pPr>
        <w:numPr>
          <w:ilvl w:val="0"/>
          <w:numId w:val="0"/>
        </w:numPr>
        <w:jc w:val="left"/>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注：报价时必须按工程量清单表格所列内容进行报价，不得更改，凡与清单不符的一律视为无效投标。</w:t>
      </w:r>
    </w:p>
    <w:p>
      <w:pPr>
        <w:pStyle w:val="6"/>
        <w:jc w:val="left"/>
        <w:outlineLvl w:val="9"/>
        <w:rPr>
          <w:rFonts w:hint="eastAsia" w:asciiTheme="majorEastAsia" w:hAnsiTheme="majorEastAsia" w:eastAsiaTheme="majorEastAsia" w:cstheme="majorEastAsia"/>
          <w:lang w:eastAsia="zh-CN"/>
        </w:rPr>
      </w:pPr>
    </w:p>
    <w:p>
      <w:pPr>
        <w:numPr>
          <w:ilvl w:val="0"/>
          <w:numId w:val="0"/>
        </w:numPr>
        <w:jc w:val="center"/>
        <w:rPr>
          <w:rFonts w:hint="eastAsia" w:asciiTheme="majorEastAsia" w:hAnsiTheme="majorEastAsia" w:eastAsiaTheme="majorEastAsia" w:cstheme="majorEastAsia"/>
          <w:b/>
          <w:sz w:val="32"/>
          <w:szCs w:val="32"/>
          <w:shd w:val="clear" w:color="auto" w:fill="auto"/>
          <w:lang w:eastAsia="zh-CN"/>
        </w:rPr>
      </w:pPr>
    </w:p>
    <w:p>
      <w:pPr>
        <w:numPr>
          <w:ilvl w:val="0"/>
          <w:numId w:val="0"/>
        </w:numPr>
        <w:jc w:val="center"/>
        <w:rPr>
          <w:rFonts w:hint="eastAsia" w:asciiTheme="majorEastAsia" w:hAnsiTheme="majorEastAsia" w:eastAsiaTheme="majorEastAsia" w:cstheme="majorEastAsia"/>
          <w:b/>
          <w:sz w:val="32"/>
          <w:szCs w:val="32"/>
          <w:shd w:val="clear" w:color="auto" w:fill="auto"/>
          <w:lang w:eastAsia="zh-CN"/>
        </w:rPr>
      </w:pPr>
    </w:p>
    <w:p>
      <w:pPr>
        <w:numPr>
          <w:ilvl w:val="0"/>
          <w:numId w:val="0"/>
        </w:numPr>
        <w:jc w:val="center"/>
        <w:rPr>
          <w:rFonts w:hint="eastAsia" w:asciiTheme="majorEastAsia" w:hAnsiTheme="majorEastAsia" w:eastAsiaTheme="majorEastAsia" w:cstheme="majorEastAsia"/>
          <w:b/>
          <w:sz w:val="32"/>
          <w:szCs w:val="32"/>
          <w:shd w:val="clear" w:color="auto" w:fill="auto"/>
          <w:lang w:eastAsia="zh-CN"/>
        </w:rPr>
      </w:pPr>
    </w:p>
    <w:p>
      <w:pPr>
        <w:numPr>
          <w:ilvl w:val="0"/>
          <w:numId w:val="0"/>
        </w:numPr>
        <w:jc w:val="center"/>
        <w:rPr>
          <w:rFonts w:hint="eastAsia" w:asciiTheme="majorEastAsia" w:hAnsiTheme="majorEastAsia" w:eastAsiaTheme="majorEastAsia" w:cstheme="majorEastAsia"/>
          <w:b/>
          <w:sz w:val="32"/>
          <w:szCs w:val="32"/>
          <w:shd w:val="clear" w:color="auto" w:fill="auto"/>
          <w:lang w:eastAsia="zh-CN"/>
        </w:rPr>
      </w:pPr>
    </w:p>
    <w:p>
      <w:pPr>
        <w:numPr>
          <w:ilvl w:val="0"/>
          <w:numId w:val="0"/>
        </w:numPr>
        <w:jc w:val="center"/>
        <w:rPr>
          <w:rFonts w:hint="eastAsia" w:asciiTheme="majorEastAsia" w:hAnsiTheme="majorEastAsia" w:eastAsiaTheme="majorEastAsia" w:cstheme="majorEastAsia"/>
          <w:b/>
          <w:sz w:val="32"/>
          <w:szCs w:val="32"/>
          <w:shd w:val="clear" w:color="auto" w:fill="auto"/>
          <w:lang w:eastAsia="zh-CN"/>
        </w:rPr>
      </w:pPr>
    </w:p>
    <w:p>
      <w:pPr>
        <w:pStyle w:val="4"/>
        <w:outlineLvl w:val="9"/>
        <w:rPr>
          <w:rFonts w:hint="eastAsia" w:asciiTheme="majorEastAsia" w:hAnsiTheme="majorEastAsia" w:eastAsiaTheme="majorEastAsia" w:cstheme="majorEastAsia"/>
          <w:b w:val="0"/>
          <w:sz w:val="32"/>
          <w:szCs w:val="32"/>
          <w:shd w:val="clear" w:color="auto" w:fill="auto"/>
          <w:lang w:eastAsia="zh-CN"/>
        </w:rPr>
      </w:pPr>
    </w:p>
    <w:p>
      <w:pPr>
        <w:rPr>
          <w:rFonts w:hint="eastAsia" w:asciiTheme="majorEastAsia" w:hAnsiTheme="majorEastAsia" w:eastAsiaTheme="majorEastAsia" w:cstheme="majorEastAsia"/>
          <w:b/>
          <w:sz w:val="32"/>
          <w:szCs w:val="32"/>
          <w:shd w:val="clear" w:color="auto" w:fill="auto"/>
          <w:lang w:eastAsia="zh-CN"/>
        </w:rPr>
      </w:pPr>
    </w:p>
    <w:p>
      <w:pPr>
        <w:pStyle w:val="4"/>
        <w:outlineLvl w:val="9"/>
        <w:rPr>
          <w:rFonts w:hint="eastAsia" w:asciiTheme="majorEastAsia" w:hAnsiTheme="majorEastAsia" w:eastAsiaTheme="majorEastAsia" w:cstheme="majorEastAsia"/>
          <w:b w:val="0"/>
          <w:sz w:val="32"/>
          <w:szCs w:val="32"/>
          <w:shd w:val="clear" w:color="auto" w:fill="auto"/>
          <w:lang w:eastAsia="zh-CN"/>
        </w:rPr>
      </w:pPr>
    </w:p>
    <w:p>
      <w:pPr>
        <w:rPr>
          <w:rFonts w:hint="eastAsia" w:asciiTheme="majorEastAsia" w:hAnsiTheme="majorEastAsia" w:eastAsiaTheme="majorEastAsia" w:cstheme="majorEastAsia"/>
          <w:b/>
          <w:sz w:val="32"/>
          <w:szCs w:val="32"/>
          <w:shd w:val="clear" w:color="auto" w:fill="auto"/>
          <w:lang w:eastAsia="zh-CN"/>
        </w:rPr>
      </w:pPr>
    </w:p>
    <w:p>
      <w:pPr>
        <w:pStyle w:val="4"/>
        <w:outlineLvl w:val="9"/>
        <w:rPr>
          <w:rFonts w:hint="eastAsia" w:asciiTheme="majorEastAsia" w:hAnsiTheme="majorEastAsia" w:eastAsiaTheme="majorEastAsia" w:cstheme="majorEastAsia"/>
          <w:b w:val="0"/>
          <w:sz w:val="32"/>
          <w:szCs w:val="32"/>
          <w:shd w:val="clear" w:color="auto" w:fill="auto"/>
          <w:lang w:eastAsia="zh-CN"/>
        </w:rPr>
      </w:pPr>
    </w:p>
    <w:p>
      <w:pPr>
        <w:rPr>
          <w:rFonts w:hint="eastAsia" w:asciiTheme="majorEastAsia" w:hAnsiTheme="majorEastAsia" w:eastAsiaTheme="majorEastAsia" w:cstheme="majorEastAsia"/>
          <w:b/>
          <w:sz w:val="32"/>
          <w:szCs w:val="32"/>
          <w:shd w:val="clear" w:color="auto" w:fill="auto"/>
          <w:lang w:eastAsia="zh-CN"/>
        </w:rPr>
      </w:pPr>
    </w:p>
    <w:p>
      <w:pPr>
        <w:pStyle w:val="4"/>
        <w:outlineLvl w:val="9"/>
        <w:rPr>
          <w:rFonts w:hint="eastAsia" w:asciiTheme="majorEastAsia" w:hAnsiTheme="majorEastAsia" w:eastAsiaTheme="majorEastAsia" w:cstheme="majorEastAsia"/>
          <w:b w:val="0"/>
          <w:sz w:val="32"/>
          <w:szCs w:val="32"/>
          <w:shd w:val="clear" w:color="auto" w:fill="auto"/>
          <w:lang w:eastAsia="zh-CN"/>
        </w:rPr>
      </w:pPr>
    </w:p>
    <w:p>
      <w:pPr>
        <w:rPr>
          <w:rFonts w:hint="eastAsia" w:asciiTheme="majorEastAsia" w:hAnsiTheme="majorEastAsia" w:eastAsiaTheme="majorEastAsia" w:cstheme="majorEastAsia"/>
          <w:b/>
          <w:sz w:val="32"/>
          <w:szCs w:val="32"/>
          <w:shd w:val="clear" w:color="auto" w:fill="auto"/>
          <w:lang w:eastAsia="zh-CN"/>
        </w:rPr>
      </w:pPr>
    </w:p>
    <w:p>
      <w:pPr>
        <w:pStyle w:val="4"/>
        <w:outlineLvl w:val="9"/>
        <w:rPr>
          <w:rFonts w:hint="eastAsia" w:asciiTheme="majorEastAsia" w:hAnsiTheme="majorEastAsia" w:eastAsiaTheme="majorEastAsia" w:cstheme="majorEastAsia"/>
          <w:b w:val="0"/>
          <w:sz w:val="32"/>
          <w:szCs w:val="32"/>
          <w:shd w:val="clear" w:color="auto" w:fill="auto"/>
          <w:lang w:eastAsia="zh-CN"/>
        </w:rPr>
      </w:pPr>
    </w:p>
    <w:p>
      <w:pPr>
        <w:rPr>
          <w:rFonts w:hint="eastAsia" w:asciiTheme="majorEastAsia" w:hAnsiTheme="majorEastAsia" w:eastAsiaTheme="majorEastAsia" w:cstheme="majorEastAsia"/>
          <w:b/>
          <w:sz w:val="32"/>
          <w:szCs w:val="32"/>
          <w:shd w:val="clear" w:color="auto" w:fill="auto"/>
          <w:lang w:eastAsia="zh-CN"/>
        </w:rPr>
      </w:pPr>
    </w:p>
    <w:p>
      <w:pPr>
        <w:pStyle w:val="4"/>
        <w:outlineLvl w:val="9"/>
        <w:rPr>
          <w:rFonts w:hint="eastAsia" w:asciiTheme="majorEastAsia" w:hAnsiTheme="majorEastAsia" w:eastAsiaTheme="majorEastAsia" w:cstheme="majorEastAsia"/>
          <w:b w:val="0"/>
          <w:sz w:val="32"/>
          <w:szCs w:val="32"/>
          <w:shd w:val="clear" w:color="auto" w:fill="auto"/>
          <w:lang w:eastAsia="zh-CN"/>
        </w:rPr>
      </w:pPr>
    </w:p>
    <w:p>
      <w:pPr>
        <w:rPr>
          <w:rFonts w:hint="eastAsia" w:asciiTheme="majorEastAsia" w:hAnsiTheme="majorEastAsia" w:eastAsiaTheme="majorEastAsia" w:cstheme="majorEastAsia"/>
          <w:b w:val="0"/>
          <w:sz w:val="32"/>
          <w:szCs w:val="32"/>
          <w:shd w:val="clear" w:color="auto" w:fill="auto"/>
          <w:lang w:eastAsia="zh-CN"/>
        </w:rPr>
      </w:pPr>
    </w:p>
    <w:p>
      <w:pPr>
        <w:pStyle w:val="7"/>
        <w:rPr>
          <w:rFonts w:hint="eastAsia" w:asciiTheme="majorEastAsia" w:hAnsiTheme="majorEastAsia" w:eastAsiaTheme="majorEastAsia" w:cstheme="majorEastAsia"/>
          <w:lang w:eastAsia="zh-CN"/>
        </w:rPr>
      </w:pPr>
    </w:p>
    <w:p>
      <w:pPr>
        <w:numPr>
          <w:ilvl w:val="0"/>
          <w:numId w:val="0"/>
        </w:numPr>
        <w:jc w:val="both"/>
        <w:rPr>
          <w:rFonts w:hint="eastAsia" w:asciiTheme="majorEastAsia" w:hAnsiTheme="majorEastAsia" w:eastAsiaTheme="majorEastAsia" w:cstheme="majorEastAsia"/>
          <w:b/>
          <w:sz w:val="32"/>
          <w:szCs w:val="32"/>
          <w:shd w:val="clear" w:color="auto" w:fill="auto"/>
          <w:lang w:eastAsia="zh-CN"/>
        </w:rPr>
      </w:pPr>
    </w:p>
    <w:p>
      <w:pPr>
        <w:numPr>
          <w:ilvl w:val="0"/>
          <w:numId w:val="0"/>
        </w:numPr>
        <w:spacing w:before="156" w:beforeLines="50" w:after="156" w:afterLines="50" w:line="700" w:lineRule="exact"/>
        <w:ind w:leftChars="0"/>
        <w:jc w:val="center"/>
        <w:outlineLvl w:val="0"/>
        <w:rPr>
          <w:rFonts w:hint="eastAsia" w:asciiTheme="majorEastAsia" w:hAnsiTheme="majorEastAsia" w:eastAsiaTheme="majorEastAsia" w:cstheme="majorEastAsia"/>
          <w:b/>
          <w:bCs/>
          <w:kern w:val="0"/>
          <w:sz w:val="32"/>
          <w:szCs w:val="32"/>
          <w:shd w:val="clear" w:color="auto" w:fill="auto"/>
          <w:lang w:eastAsia="zh-CN"/>
        </w:rPr>
      </w:pPr>
      <w:bookmarkStart w:id="177" w:name="_Toc29031"/>
      <w:r>
        <w:rPr>
          <w:rFonts w:hint="eastAsia" w:asciiTheme="majorEastAsia" w:hAnsiTheme="majorEastAsia" w:eastAsiaTheme="majorEastAsia" w:cstheme="majorEastAsia"/>
          <w:b/>
          <w:bCs/>
          <w:kern w:val="0"/>
          <w:sz w:val="32"/>
          <w:szCs w:val="32"/>
          <w:shd w:val="clear" w:color="auto" w:fill="auto"/>
          <w:lang w:eastAsia="zh-CN"/>
        </w:rPr>
        <w:t>三、供应商概况</w:t>
      </w:r>
      <w:bookmarkEnd w:id="177"/>
    </w:p>
    <w:tbl>
      <w:tblPr>
        <w:tblStyle w:val="17"/>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2542"/>
        <w:gridCol w:w="2952"/>
        <w:gridCol w:w="1485"/>
        <w:gridCol w:w="192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35" w:hRule="atLeast"/>
          <w:jc w:val="center"/>
        </w:trPr>
        <w:tc>
          <w:tcPr>
            <w:tcW w:w="254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供应商全称</w:t>
            </w:r>
          </w:p>
        </w:tc>
        <w:tc>
          <w:tcPr>
            <w:tcW w:w="6357"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34" w:hRule="atLeast"/>
          <w:jc w:val="center"/>
        </w:trPr>
        <w:tc>
          <w:tcPr>
            <w:tcW w:w="254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主要业务范围</w:t>
            </w:r>
          </w:p>
        </w:tc>
        <w:tc>
          <w:tcPr>
            <w:tcW w:w="6357"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34" w:hRule="atLeast"/>
          <w:jc w:val="center"/>
        </w:trPr>
        <w:tc>
          <w:tcPr>
            <w:tcW w:w="254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法定代表人名称</w:t>
            </w:r>
          </w:p>
        </w:tc>
        <w:tc>
          <w:tcPr>
            <w:tcW w:w="295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p>
        </w:tc>
        <w:tc>
          <w:tcPr>
            <w:tcW w:w="14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职   务</w:t>
            </w:r>
          </w:p>
        </w:tc>
        <w:tc>
          <w:tcPr>
            <w:tcW w:w="192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34" w:hRule="atLeast"/>
          <w:jc w:val="center"/>
        </w:trPr>
        <w:tc>
          <w:tcPr>
            <w:tcW w:w="254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供应商地址</w:t>
            </w:r>
          </w:p>
        </w:tc>
        <w:tc>
          <w:tcPr>
            <w:tcW w:w="295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p>
        </w:tc>
        <w:tc>
          <w:tcPr>
            <w:tcW w:w="14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邮政编码</w:t>
            </w:r>
          </w:p>
        </w:tc>
        <w:tc>
          <w:tcPr>
            <w:tcW w:w="192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34" w:hRule="atLeast"/>
          <w:jc w:val="center"/>
        </w:trPr>
        <w:tc>
          <w:tcPr>
            <w:tcW w:w="254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电      话</w:t>
            </w:r>
          </w:p>
        </w:tc>
        <w:tc>
          <w:tcPr>
            <w:tcW w:w="295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p>
        </w:tc>
        <w:tc>
          <w:tcPr>
            <w:tcW w:w="14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传   真</w:t>
            </w:r>
          </w:p>
        </w:tc>
        <w:tc>
          <w:tcPr>
            <w:tcW w:w="192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57" w:hRule="atLeast"/>
          <w:jc w:val="center"/>
        </w:trPr>
        <w:tc>
          <w:tcPr>
            <w:tcW w:w="254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成立日期</w:t>
            </w:r>
          </w:p>
        </w:tc>
        <w:tc>
          <w:tcPr>
            <w:tcW w:w="295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p>
        </w:tc>
        <w:tc>
          <w:tcPr>
            <w:tcW w:w="14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现有职</w:t>
            </w:r>
          </w:p>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工人数</w:t>
            </w:r>
          </w:p>
        </w:tc>
        <w:tc>
          <w:tcPr>
            <w:tcW w:w="192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60" w:hRule="atLeast"/>
          <w:jc w:val="center"/>
        </w:trPr>
        <w:tc>
          <w:tcPr>
            <w:tcW w:w="254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等级资质证书</w:t>
            </w:r>
          </w:p>
        </w:tc>
        <w:tc>
          <w:tcPr>
            <w:tcW w:w="6357"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asciiTheme="majorEastAsia" w:hAnsiTheme="majorEastAsia" w:eastAsiaTheme="majorEastAsia" w:cstheme="majorEastAsia"/>
                <w:spacing w:val="14"/>
                <w:kern w:val="0"/>
                <w:sz w:val="24"/>
                <w:szCs w:val="24"/>
              </w:rPr>
            </w:pPr>
            <w:r>
              <w:rPr>
                <w:rFonts w:hint="eastAsia" w:asciiTheme="majorEastAsia" w:hAnsiTheme="majorEastAsia" w:eastAsiaTheme="majorEastAsia" w:cstheme="majorEastAsia"/>
                <w:spacing w:val="14"/>
                <w:kern w:val="0"/>
                <w:sz w:val="24"/>
                <w:szCs w:val="24"/>
              </w:rPr>
              <w:t>等级：         证书号：</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623" w:hRule="atLeast"/>
          <w:jc w:val="center"/>
        </w:trPr>
        <w:tc>
          <w:tcPr>
            <w:tcW w:w="8899" w:type="dxa"/>
            <w:gridSpan w:val="4"/>
            <w:tcBorders>
              <w:top w:val="single" w:color="auto" w:sz="4" w:space="0"/>
              <w:left w:val="single" w:color="auto" w:sz="4" w:space="0"/>
              <w:bottom w:val="single" w:color="auto" w:sz="4" w:space="0"/>
              <w:right w:val="single" w:color="auto" w:sz="4" w:space="0"/>
            </w:tcBorders>
            <w:noWrap w:val="0"/>
            <w:vAlign w:val="top"/>
          </w:tcPr>
          <w:p>
            <w:pPr>
              <w:spacing w:before="156" w:beforeLines="50" w:line="360" w:lineRule="auto"/>
              <w:rPr>
                <w:rFonts w:hint="eastAsia" w:asciiTheme="majorEastAsia" w:hAnsiTheme="majorEastAsia" w:eastAsiaTheme="majorEastAsia" w:cstheme="majorEastAsia"/>
                <w:kern w:val="0"/>
                <w:sz w:val="24"/>
                <w:szCs w:val="24"/>
              </w:rPr>
            </w:pPr>
            <w:r>
              <w:rPr>
                <w:rFonts w:hint="eastAsia" w:asciiTheme="majorEastAsia" w:hAnsiTheme="majorEastAsia" w:eastAsiaTheme="majorEastAsia" w:cstheme="majorEastAsia"/>
                <w:kern w:val="0"/>
                <w:sz w:val="24"/>
                <w:szCs w:val="24"/>
                <w:lang w:eastAsia="zh-CN"/>
              </w:rPr>
              <w:t>经营范围</w:t>
            </w:r>
            <w:r>
              <w:rPr>
                <w:rFonts w:hint="eastAsia" w:asciiTheme="majorEastAsia" w:hAnsiTheme="majorEastAsia" w:eastAsiaTheme="majorEastAsia" w:cstheme="majorEastAsia"/>
                <w:kern w:val="0"/>
                <w:sz w:val="24"/>
                <w:szCs w:val="24"/>
              </w:rPr>
              <w:t>：</w:t>
            </w:r>
          </w:p>
          <w:p>
            <w:pPr>
              <w:ind w:firstLine="480" w:firstLineChars="200"/>
              <w:rPr>
                <w:rFonts w:hint="eastAsia" w:asciiTheme="majorEastAsia" w:hAnsiTheme="majorEastAsia" w:eastAsiaTheme="majorEastAsia" w:cstheme="majorEastAsia"/>
                <w:kern w:val="0"/>
                <w:sz w:val="24"/>
                <w:szCs w:val="24"/>
              </w:rPr>
            </w:pPr>
          </w:p>
        </w:tc>
      </w:tr>
    </w:tbl>
    <w:p>
      <w:pPr>
        <w:autoSpaceDE w:val="0"/>
        <w:autoSpaceDN w:val="0"/>
        <w:adjustRightInd w:val="0"/>
        <w:snapToGrid w:val="0"/>
        <w:spacing w:line="600" w:lineRule="auto"/>
        <w:ind w:firstLine="720" w:firstLineChars="300"/>
        <w:rPr>
          <w:rFonts w:hint="eastAsia" w:asciiTheme="majorEastAsia" w:hAnsiTheme="majorEastAsia" w:eastAsiaTheme="majorEastAsia" w:cstheme="majorEastAsia"/>
          <w:kern w:val="0"/>
          <w:sz w:val="24"/>
          <w:szCs w:val="24"/>
        </w:rPr>
      </w:pPr>
    </w:p>
    <w:p>
      <w:pPr>
        <w:autoSpaceDE w:val="0"/>
        <w:autoSpaceDN w:val="0"/>
        <w:adjustRightInd w:val="0"/>
        <w:snapToGrid w:val="0"/>
        <w:spacing w:line="600" w:lineRule="auto"/>
        <w:ind w:firstLine="720" w:firstLineChars="3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kern w:val="0"/>
          <w:sz w:val="24"/>
          <w:szCs w:val="24"/>
        </w:rPr>
        <w:t>供应商：</w:t>
      </w:r>
      <w:r>
        <w:rPr>
          <w:rFonts w:hint="eastAsia" w:asciiTheme="majorEastAsia" w:hAnsiTheme="majorEastAsia" w:eastAsiaTheme="majorEastAsia" w:cstheme="majorEastAsia"/>
          <w:kern w:val="0"/>
          <w:sz w:val="24"/>
          <w:szCs w:val="24"/>
          <w:u w:val="single"/>
        </w:rPr>
        <w:t xml:space="preserve">                      </w:t>
      </w:r>
      <w:r>
        <w:rPr>
          <w:rFonts w:hint="eastAsia" w:asciiTheme="majorEastAsia" w:hAnsiTheme="majorEastAsia" w:eastAsiaTheme="majorEastAsia" w:cstheme="majorEastAsia"/>
          <w:spacing w:val="14"/>
          <w:kern w:val="0"/>
          <w:sz w:val="24"/>
          <w:szCs w:val="24"/>
          <w:u w:val="single"/>
        </w:rPr>
        <w:t xml:space="preserve">（单位全称） （盖章）  </w:t>
      </w:r>
    </w:p>
    <w:p>
      <w:pPr>
        <w:autoSpaceDE w:val="0"/>
        <w:autoSpaceDN w:val="0"/>
        <w:adjustRightInd w:val="0"/>
        <w:snapToGrid w:val="0"/>
        <w:spacing w:after="100" w:afterAutospacing="1" w:line="60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 xml:space="preserve">      日期：</w:t>
      </w:r>
      <w:r>
        <w:rPr>
          <w:rFonts w:hint="eastAsia" w:asciiTheme="majorEastAsia" w:hAnsiTheme="majorEastAsia" w:eastAsiaTheme="majorEastAsia" w:cstheme="majorEastAsia"/>
          <w:sz w:val="24"/>
          <w:szCs w:val="24"/>
          <w:u w:val="single"/>
        </w:rPr>
        <w:t xml:space="preserve">            </w:t>
      </w:r>
      <w:r>
        <w:rPr>
          <w:rFonts w:hint="eastAsia" w:asciiTheme="majorEastAsia" w:hAnsiTheme="majorEastAsia" w:eastAsiaTheme="majorEastAsia" w:cstheme="majorEastAsia"/>
          <w:sz w:val="24"/>
          <w:szCs w:val="24"/>
        </w:rPr>
        <w:t>年</w:t>
      </w:r>
      <w:r>
        <w:rPr>
          <w:rFonts w:hint="eastAsia" w:asciiTheme="majorEastAsia" w:hAnsiTheme="majorEastAsia" w:eastAsiaTheme="majorEastAsia" w:cstheme="majorEastAsia"/>
          <w:sz w:val="24"/>
          <w:szCs w:val="24"/>
          <w:u w:val="single"/>
        </w:rPr>
        <w:t xml:space="preserve">             </w:t>
      </w:r>
      <w:r>
        <w:rPr>
          <w:rFonts w:hint="eastAsia" w:asciiTheme="majorEastAsia" w:hAnsiTheme="majorEastAsia" w:eastAsiaTheme="majorEastAsia" w:cstheme="majorEastAsia"/>
          <w:sz w:val="24"/>
          <w:szCs w:val="24"/>
        </w:rPr>
        <w:t>月</w:t>
      </w:r>
      <w:r>
        <w:rPr>
          <w:rFonts w:hint="eastAsia" w:asciiTheme="majorEastAsia" w:hAnsiTheme="majorEastAsia" w:eastAsiaTheme="majorEastAsia" w:cstheme="majorEastAsia"/>
          <w:sz w:val="24"/>
          <w:szCs w:val="24"/>
          <w:u w:val="single"/>
        </w:rPr>
        <w:t xml:space="preserve">           </w:t>
      </w:r>
      <w:r>
        <w:rPr>
          <w:rFonts w:hint="eastAsia" w:asciiTheme="majorEastAsia" w:hAnsiTheme="majorEastAsia" w:eastAsiaTheme="majorEastAsia" w:cstheme="majorEastAsia"/>
          <w:sz w:val="24"/>
          <w:szCs w:val="24"/>
        </w:rPr>
        <w:t>日</w:t>
      </w:r>
    </w:p>
    <w:p>
      <w:pPr>
        <w:numPr>
          <w:ilvl w:val="0"/>
          <w:numId w:val="0"/>
        </w:numPr>
        <w:jc w:val="center"/>
        <w:rPr>
          <w:rFonts w:hint="eastAsia" w:asciiTheme="majorEastAsia" w:hAnsiTheme="majorEastAsia" w:eastAsiaTheme="majorEastAsia" w:cstheme="majorEastAsia"/>
          <w:b/>
          <w:sz w:val="32"/>
          <w:szCs w:val="32"/>
          <w:shd w:val="clear" w:color="auto" w:fill="auto"/>
          <w:lang w:eastAsia="zh-CN"/>
        </w:rPr>
      </w:pPr>
    </w:p>
    <w:p>
      <w:pPr>
        <w:numPr>
          <w:ilvl w:val="0"/>
          <w:numId w:val="0"/>
        </w:numPr>
        <w:jc w:val="center"/>
        <w:outlineLvl w:val="0"/>
        <w:rPr>
          <w:rFonts w:hint="eastAsia" w:asciiTheme="majorEastAsia" w:hAnsiTheme="majorEastAsia" w:eastAsiaTheme="majorEastAsia" w:cstheme="majorEastAsia"/>
          <w:lang w:eastAsia="zh-CN"/>
        </w:rPr>
      </w:pPr>
      <w:bookmarkStart w:id="178" w:name="_Toc230"/>
      <w:r>
        <w:rPr>
          <w:rFonts w:hint="eastAsia" w:asciiTheme="majorEastAsia" w:hAnsiTheme="majorEastAsia" w:eastAsiaTheme="majorEastAsia" w:cstheme="majorEastAsia"/>
          <w:b/>
          <w:sz w:val="32"/>
          <w:szCs w:val="32"/>
          <w:shd w:val="clear" w:color="auto" w:fill="auto"/>
          <w:lang w:eastAsia="zh-CN"/>
        </w:rPr>
        <w:t>四、资格证明文件</w:t>
      </w:r>
      <w:bookmarkEnd w:id="178"/>
    </w:p>
    <w:p>
      <w:pPr>
        <w:keepNext w:val="0"/>
        <w:keepLines w:val="0"/>
        <w:pageBreakBefore w:val="0"/>
        <w:shd w:val="clear" w:color="auto" w:fill="auto"/>
        <w:kinsoku/>
        <w:wordWrap/>
        <w:overflowPunct/>
        <w:topLinePunct w:val="0"/>
        <w:autoSpaceDE/>
        <w:autoSpaceDN/>
        <w:bidi w:val="0"/>
        <w:adjustRightInd/>
        <w:spacing w:before="3" w:line="600" w:lineRule="auto"/>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①提供有效合格的社会统一信用代码的营业执照，其他组织经营的须提供合法凭证，自然人的提供身份证明文件；</w:t>
      </w:r>
    </w:p>
    <w:p>
      <w:pPr>
        <w:keepNext w:val="0"/>
        <w:keepLines w:val="0"/>
        <w:pageBreakBefore w:val="0"/>
        <w:shd w:val="clear" w:color="auto" w:fill="auto"/>
        <w:kinsoku/>
        <w:wordWrap/>
        <w:overflowPunct/>
        <w:topLinePunct w:val="0"/>
        <w:autoSpaceDE/>
        <w:autoSpaceDN/>
        <w:bidi w:val="0"/>
        <w:adjustRightInd/>
        <w:spacing w:before="3" w:line="600" w:lineRule="auto"/>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②法人授权委托书和被授权人有效身份证件（法定代表人直接参加时，只须出示法定代表人身份证件，授权委托人须提供本公司所在地社会保险管理部门出具的被授权人在本单位缴纳社会保险的证明。）</w:t>
      </w:r>
    </w:p>
    <w:p>
      <w:pPr>
        <w:keepNext w:val="0"/>
        <w:keepLines w:val="0"/>
        <w:pageBreakBefore w:val="0"/>
        <w:shd w:val="clear" w:color="auto" w:fill="auto"/>
        <w:kinsoku/>
        <w:wordWrap/>
        <w:overflowPunct/>
        <w:topLinePunct w:val="0"/>
        <w:autoSpaceDE/>
        <w:autoSpaceDN/>
        <w:bidi w:val="0"/>
        <w:adjustRightInd/>
        <w:spacing w:before="3" w:line="600" w:lineRule="auto"/>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③供应商具有建设行政主管部门核发的建筑工程施工总承包三级及以上资质，并具备合格有效的安全生产许可证；</w:t>
      </w:r>
    </w:p>
    <w:p>
      <w:pPr>
        <w:keepNext w:val="0"/>
        <w:keepLines w:val="0"/>
        <w:pageBreakBefore w:val="0"/>
        <w:shd w:val="clear" w:color="auto" w:fill="auto"/>
        <w:kinsoku/>
        <w:wordWrap/>
        <w:overflowPunct/>
        <w:topLinePunct w:val="0"/>
        <w:autoSpaceDE/>
        <w:autoSpaceDN/>
        <w:bidi w:val="0"/>
        <w:adjustRightInd/>
        <w:spacing w:before="3" w:line="600" w:lineRule="auto"/>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④拟派项目经理须具有建筑工程专业二级以上（含二级）注册建造师资格，提供资格证、注册证、安全生产考核合格证、无在建工程承诺书；</w:t>
      </w:r>
    </w:p>
    <w:p>
      <w:pPr>
        <w:keepNext w:val="0"/>
        <w:keepLines w:val="0"/>
        <w:pageBreakBefore w:val="0"/>
        <w:shd w:val="clear" w:color="auto" w:fill="auto"/>
        <w:kinsoku/>
        <w:wordWrap/>
        <w:overflowPunct/>
        <w:topLinePunct w:val="0"/>
        <w:autoSpaceDE/>
        <w:autoSpaceDN/>
        <w:bidi w:val="0"/>
        <w:adjustRightInd/>
        <w:spacing w:before="3" w:line="600" w:lineRule="auto"/>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⑤财务状况报告:提供2020年或2021年度经会计师事务所出具的财务审计报告（至少应包括资产负债表和利润表，成立时间至提交投标文件截止时间不足一年的可提供成立后任意时间段的财务报表）或提交投标文件截止时间前六个月内其基本账户开户银行出具的资信证明；</w:t>
      </w:r>
    </w:p>
    <w:p>
      <w:pPr>
        <w:keepNext w:val="0"/>
        <w:keepLines w:val="0"/>
        <w:pageBreakBefore w:val="0"/>
        <w:shd w:val="clear" w:color="auto" w:fill="auto"/>
        <w:kinsoku/>
        <w:wordWrap/>
        <w:overflowPunct/>
        <w:topLinePunct w:val="0"/>
        <w:autoSpaceDE/>
        <w:autoSpaceDN/>
        <w:bidi w:val="0"/>
        <w:adjustRightInd/>
        <w:spacing w:before="3" w:line="600" w:lineRule="auto"/>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⑥社会保障资金缴纳证明:自2022年1月1日以来已缴存的至少一个月的社会保障资金缴存单据或社保机构开具的社会保险参保缴费情况证明，单据或证明上应有社保机构或代收机构的公章或业务专用章。依法不需要缴纳社会保障资金的供应商应提供相关文件证明；</w:t>
      </w:r>
    </w:p>
    <w:p>
      <w:pPr>
        <w:keepNext w:val="0"/>
        <w:keepLines w:val="0"/>
        <w:pageBreakBefore w:val="0"/>
        <w:shd w:val="clear" w:color="auto" w:fill="auto"/>
        <w:kinsoku/>
        <w:wordWrap/>
        <w:overflowPunct/>
        <w:topLinePunct w:val="0"/>
        <w:autoSpaceDE/>
        <w:autoSpaceDN/>
        <w:bidi w:val="0"/>
        <w:adjustRightInd/>
        <w:spacing w:before="3" w:line="600" w:lineRule="auto"/>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⑦税收缴纳证明:自2022年1月1日以来已缴纳的至少一个月的纳税证明或完税证明，纳税证明或完税证明上应有代收机构或税务机关的公章或业务专用章。依法免税的供应商应提供相关文件证明；</w:t>
      </w:r>
    </w:p>
    <w:p>
      <w:pPr>
        <w:keepNext w:val="0"/>
        <w:keepLines w:val="0"/>
        <w:pageBreakBefore w:val="0"/>
        <w:shd w:val="clear" w:color="auto" w:fill="auto"/>
        <w:kinsoku/>
        <w:wordWrap/>
        <w:overflowPunct/>
        <w:topLinePunct w:val="0"/>
        <w:autoSpaceDE/>
        <w:autoSpaceDN/>
        <w:bidi w:val="0"/>
        <w:adjustRightInd/>
        <w:spacing w:before="3" w:line="600" w:lineRule="auto"/>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⑧通过中国政府采购网（www.ccgp.gov.cn）和“信用中国”网站(www.creditchina.gov.cn)查询相关主体无失信记录（网站查询的截图，加盖企业公章）以及参加政府采购活动前3年内在经营活动中没有重大违法记录的书面声明；</w:t>
      </w:r>
    </w:p>
    <w:p>
      <w:pPr>
        <w:keepNext w:val="0"/>
        <w:keepLines w:val="0"/>
        <w:pageBreakBefore w:val="0"/>
        <w:shd w:val="clear" w:color="auto" w:fill="auto"/>
        <w:kinsoku/>
        <w:wordWrap/>
        <w:overflowPunct/>
        <w:topLinePunct w:val="0"/>
        <w:autoSpaceDE/>
        <w:autoSpaceDN/>
        <w:bidi w:val="0"/>
        <w:adjustRightInd/>
        <w:spacing w:before="3" w:line="600" w:lineRule="auto"/>
        <w:ind w:right="1" w:firstLine="480" w:firstLineChars="200"/>
        <w:textAlignment w:val="auto"/>
        <w:rPr>
          <w:rFonts w:hint="eastAsia" w:asciiTheme="majorEastAsia" w:hAnsiTheme="majorEastAsia" w:eastAsiaTheme="majorEastAsia" w:cstheme="majorEastAsia"/>
          <w:kern w:val="0"/>
          <w:sz w:val="24"/>
          <w:szCs w:val="24"/>
          <w:lang w:val="en-US" w:eastAsia="zh-CN" w:bidi="ar-SA"/>
        </w:rPr>
      </w:pPr>
      <w:r>
        <w:rPr>
          <w:rFonts w:hint="eastAsia" w:asciiTheme="majorEastAsia" w:hAnsiTheme="majorEastAsia" w:eastAsiaTheme="majorEastAsia" w:cstheme="majorEastAsia"/>
          <w:kern w:val="0"/>
          <w:sz w:val="24"/>
          <w:szCs w:val="24"/>
          <w:lang w:val="en-US" w:eastAsia="zh-CN" w:bidi="ar-SA"/>
        </w:rPr>
        <w:t>⑨本项目不接受联合体投标。</w:t>
      </w:r>
    </w:p>
    <w:p>
      <w:pPr>
        <w:pStyle w:val="15"/>
        <w:keepNext w:val="0"/>
        <w:keepLines w:val="0"/>
        <w:widowControl/>
        <w:numPr>
          <w:ilvl w:val="0"/>
          <w:numId w:val="0"/>
        </w:numPr>
        <w:suppressLineNumbers w:val="0"/>
        <w:spacing w:before="0" w:beforeAutospacing="0" w:after="0" w:afterAutospacing="0" w:line="510" w:lineRule="atLeast"/>
        <w:ind w:left="420" w:leftChars="0" w:right="0" w:rightChars="0"/>
        <w:rPr>
          <w:rFonts w:hint="eastAsia" w:asciiTheme="majorEastAsia" w:hAnsiTheme="majorEastAsia" w:eastAsiaTheme="majorEastAsia" w:cstheme="majorEastAsia"/>
          <w:b/>
          <w:bCs/>
          <w:color w:val="000000"/>
          <w:kern w:val="2"/>
          <w:sz w:val="24"/>
          <w:szCs w:val="24"/>
          <w:lang w:val="en-US" w:eastAsia="zh-CN" w:bidi="ar-SA"/>
        </w:rPr>
      </w:pPr>
      <w:r>
        <w:rPr>
          <w:rFonts w:hint="eastAsia" w:asciiTheme="majorEastAsia" w:hAnsiTheme="majorEastAsia" w:eastAsiaTheme="majorEastAsia" w:cstheme="majorEastAsia"/>
          <w:b/>
          <w:bCs/>
          <w:color w:val="auto"/>
          <w:kern w:val="2"/>
          <w:sz w:val="24"/>
          <w:szCs w:val="24"/>
          <w:shd w:val="clear" w:color="auto" w:fill="auto"/>
          <w:lang w:val="en-US" w:eastAsia="zh-CN" w:bidi="ar-SA"/>
        </w:rPr>
        <w:t>(以上内容须清晰完整，如有虚假，一经查实，取消其投标资格,并上报有关部门)。</w:t>
      </w:r>
    </w:p>
    <w:p>
      <w:pPr>
        <w:tabs>
          <w:tab w:val="left" w:pos="8820"/>
        </w:tabs>
        <w:spacing w:line="400" w:lineRule="atLeast"/>
        <w:rPr>
          <w:rFonts w:hint="eastAsia" w:asciiTheme="majorEastAsia" w:hAnsiTheme="majorEastAsia" w:eastAsiaTheme="majorEastAsia" w:cstheme="majorEastAsia"/>
          <w:b/>
          <w:bCs/>
          <w:color w:val="000000"/>
          <w:kern w:val="2"/>
          <w:sz w:val="24"/>
          <w:szCs w:val="24"/>
          <w:lang w:val="en-US" w:eastAsia="zh-CN" w:bidi="ar-SA"/>
        </w:rPr>
      </w:pPr>
    </w:p>
    <w:p>
      <w:pPr>
        <w:pStyle w:val="7"/>
        <w:rPr>
          <w:rFonts w:hint="eastAsia" w:asciiTheme="majorEastAsia" w:hAnsiTheme="majorEastAsia" w:eastAsiaTheme="majorEastAsia" w:cstheme="majorEastAsia"/>
          <w:b/>
          <w:bCs/>
          <w:color w:val="000000"/>
          <w:kern w:val="2"/>
          <w:sz w:val="28"/>
          <w:szCs w:val="28"/>
          <w:lang w:val="en-US" w:eastAsia="zh-CN" w:bidi="ar-SA"/>
        </w:rPr>
      </w:pPr>
    </w:p>
    <w:p>
      <w:pPr>
        <w:pStyle w:val="8"/>
        <w:rPr>
          <w:rFonts w:hint="eastAsia" w:asciiTheme="majorEastAsia" w:hAnsiTheme="majorEastAsia" w:eastAsiaTheme="majorEastAsia" w:cstheme="majorEastAsia"/>
          <w:b/>
          <w:bCs/>
          <w:color w:val="000000"/>
          <w:kern w:val="2"/>
          <w:sz w:val="28"/>
          <w:szCs w:val="28"/>
          <w:lang w:val="en-US" w:eastAsia="zh-CN" w:bidi="ar-SA"/>
        </w:rPr>
      </w:pPr>
    </w:p>
    <w:p>
      <w:pPr>
        <w:rPr>
          <w:rFonts w:hint="eastAsia" w:asciiTheme="majorEastAsia" w:hAnsiTheme="majorEastAsia" w:eastAsiaTheme="majorEastAsia" w:cstheme="majorEastAsia"/>
          <w:b/>
          <w:bCs/>
          <w:color w:val="000000"/>
          <w:kern w:val="2"/>
          <w:sz w:val="28"/>
          <w:szCs w:val="28"/>
          <w:lang w:val="en-US" w:eastAsia="zh-CN" w:bidi="ar-SA"/>
        </w:rPr>
      </w:pPr>
    </w:p>
    <w:p>
      <w:pPr>
        <w:pStyle w:val="7"/>
        <w:rPr>
          <w:rFonts w:hint="eastAsia" w:asciiTheme="majorEastAsia" w:hAnsiTheme="majorEastAsia" w:eastAsiaTheme="majorEastAsia" w:cstheme="majorEastAsia"/>
          <w:b/>
          <w:bCs/>
          <w:color w:val="000000"/>
          <w:kern w:val="2"/>
          <w:sz w:val="28"/>
          <w:szCs w:val="28"/>
          <w:lang w:val="en-US" w:eastAsia="zh-CN" w:bidi="ar-SA"/>
        </w:rPr>
      </w:pPr>
    </w:p>
    <w:p>
      <w:pPr>
        <w:pStyle w:val="8"/>
        <w:rPr>
          <w:rFonts w:hint="eastAsia" w:asciiTheme="majorEastAsia" w:hAnsiTheme="majorEastAsia" w:eastAsiaTheme="majorEastAsia" w:cstheme="majorEastAsia"/>
          <w:b/>
          <w:bCs/>
          <w:color w:val="000000"/>
          <w:kern w:val="2"/>
          <w:sz w:val="28"/>
          <w:szCs w:val="28"/>
          <w:lang w:val="en-US" w:eastAsia="zh-CN" w:bidi="ar-SA"/>
        </w:rPr>
      </w:pPr>
    </w:p>
    <w:p>
      <w:pPr>
        <w:rPr>
          <w:rFonts w:hint="eastAsia" w:asciiTheme="majorEastAsia" w:hAnsiTheme="majorEastAsia" w:eastAsiaTheme="majorEastAsia" w:cstheme="majorEastAsia"/>
          <w:b/>
          <w:bCs/>
          <w:color w:val="000000"/>
          <w:kern w:val="2"/>
          <w:sz w:val="28"/>
          <w:szCs w:val="28"/>
          <w:lang w:val="en-US" w:eastAsia="zh-CN" w:bidi="ar-SA"/>
        </w:rPr>
      </w:pPr>
    </w:p>
    <w:p>
      <w:pPr>
        <w:pStyle w:val="7"/>
        <w:rPr>
          <w:rFonts w:hint="eastAsia" w:asciiTheme="majorEastAsia" w:hAnsiTheme="majorEastAsia" w:eastAsiaTheme="majorEastAsia" w:cstheme="majorEastAsia"/>
          <w:lang w:val="en-US" w:eastAsia="zh-CN"/>
        </w:rPr>
      </w:pPr>
    </w:p>
    <w:p>
      <w:pPr>
        <w:pStyle w:val="7"/>
        <w:rPr>
          <w:rFonts w:hint="eastAsia" w:asciiTheme="majorEastAsia" w:hAnsiTheme="majorEastAsia" w:eastAsiaTheme="majorEastAsia" w:cstheme="majorEastAsia"/>
          <w:b/>
          <w:bCs/>
          <w:color w:val="000000"/>
          <w:kern w:val="2"/>
          <w:sz w:val="28"/>
          <w:szCs w:val="28"/>
          <w:lang w:val="en-US" w:eastAsia="zh-CN" w:bidi="ar-SA"/>
        </w:rPr>
      </w:pPr>
    </w:p>
    <w:p>
      <w:pPr>
        <w:pStyle w:val="8"/>
        <w:rPr>
          <w:rFonts w:hint="eastAsia" w:asciiTheme="majorEastAsia" w:hAnsiTheme="majorEastAsia" w:eastAsiaTheme="majorEastAsia" w:cstheme="majorEastAsia"/>
          <w:b/>
          <w:bCs/>
          <w:color w:val="000000"/>
          <w:kern w:val="2"/>
          <w:sz w:val="28"/>
          <w:szCs w:val="28"/>
          <w:lang w:val="en-US" w:eastAsia="zh-CN" w:bidi="ar-SA"/>
        </w:rPr>
      </w:pPr>
    </w:p>
    <w:p>
      <w:pPr>
        <w:rPr>
          <w:rFonts w:hint="eastAsia" w:asciiTheme="majorEastAsia" w:hAnsiTheme="majorEastAsia" w:eastAsiaTheme="majorEastAsia" w:cstheme="majorEastAsia"/>
          <w:b/>
          <w:bCs/>
          <w:color w:val="000000"/>
          <w:kern w:val="2"/>
          <w:sz w:val="28"/>
          <w:szCs w:val="28"/>
          <w:lang w:val="en-US" w:eastAsia="zh-CN" w:bidi="ar-SA"/>
        </w:rPr>
      </w:pPr>
    </w:p>
    <w:p>
      <w:pPr>
        <w:pStyle w:val="7"/>
        <w:rPr>
          <w:rFonts w:hint="eastAsia" w:asciiTheme="majorEastAsia" w:hAnsiTheme="majorEastAsia" w:eastAsiaTheme="majorEastAsia" w:cstheme="majorEastAsia"/>
          <w:b/>
          <w:bCs/>
          <w:color w:val="000000"/>
          <w:kern w:val="2"/>
          <w:sz w:val="28"/>
          <w:szCs w:val="28"/>
          <w:lang w:val="en-US" w:eastAsia="zh-CN" w:bidi="ar-SA"/>
        </w:rPr>
      </w:pPr>
    </w:p>
    <w:p>
      <w:pPr>
        <w:pStyle w:val="8"/>
        <w:rPr>
          <w:rFonts w:hint="eastAsia" w:asciiTheme="majorEastAsia" w:hAnsiTheme="majorEastAsia" w:eastAsiaTheme="majorEastAsia" w:cstheme="majorEastAsia"/>
          <w:b/>
          <w:bCs/>
          <w:color w:val="000000"/>
          <w:kern w:val="2"/>
          <w:sz w:val="28"/>
          <w:szCs w:val="28"/>
          <w:lang w:val="en-US" w:eastAsia="zh-CN" w:bidi="ar-SA"/>
        </w:rPr>
      </w:pPr>
    </w:p>
    <w:p>
      <w:pPr>
        <w:tabs>
          <w:tab w:val="left" w:pos="8820"/>
        </w:tabs>
        <w:spacing w:line="400" w:lineRule="atLeast"/>
        <w:outlineLvl w:val="1"/>
        <w:rPr>
          <w:rFonts w:hint="eastAsia" w:asciiTheme="majorEastAsia" w:hAnsiTheme="majorEastAsia" w:eastAsiaTheme="majorEastAsia" w:cstheme="majorEastAsia"/>
          <w:lang w:val="en-US" w:eastAsia="zh-CN"/>
        </w:rPr>
      </w:pPr>
      <w:bookmarkStart w:id="179" w:name="_Toc2547"/>
      <w:r>
        <w:rPr>
          <w:rFonts w:hint="eastAsia" w:asciiTheme="majorEastAsia" w:hAnsiTheme="majorEastAsia" w:eastAsiaTheme="majorEastAsia" w:cstheme="majorEastAsia"/>
          <w:b/>
          <w:bCs/>
          <w:color w:val="000000"/>
          <w:kern w:val="2"/>
          <w:sz w:val="28"/>
          <w:szCs w:val="28"/>
          <w:lang w:val="en-US" w:eastAsia="zh-CN" w:bidi="ar-SA"/>
        </w:rPr>
        <w:t>附件1：</w:t>
      </w:r>
      <w:bookmarkEnd w:id="179"/>
    </w:p>
    <w:p>
      <w:pPr>
        <w:pStyle w:val="5"/>
        <w:ind w:firstLine="1405" w:firstLineChars="500"/>
        <w:jc w:val="center"/>
        <w:rPr>
          <w:rFonts w:hint="eastAsia" w:asciiTheme="majorEastAsia" w:hAnsiTheme="majorEastAsia" w:eastAsiaTheme="majorEastAsia" w:cstheme="majorEastAsia"/>
          <w:color w:val="000000"/>
          <w:sz w:val="28"/>
          <w:szCs w:val="28"/>
        </w:rPr>
      </w:pPr>
      <w:r>
        <w:rPr>
          <w:rFonts w:hint="eastAsia" w:asciiTheme="majorEastAsia" w:hAnsiTheme="majorEastAsia" w:eastAsiaTheme="majorEastAsia" w:cstheme="majorEastAsia"/>
          <w:color w:val="000000"/>
          <w:sz w:val="28"/>
          <w:szCs w:val="28"/>
        </w:rPr>
        <w:t>法定代表人身份证明书</w:t>
      </w:r>
    </w:p>
    <w:p>
      <w:pPr>
        <w:spacing w:line="360" w:lineRule="auto"/>
        <w:ind w:firstLine="420" w:firstLineChars="200"/>
        <w:rPr>
          <w:rFonts w:hint="eastAsia" w:asciiTheme="majorEastAsia" w:hAnsiTheme="majorEastAsia" w:eastAsiaTheme="majorEastAsia" w:cstheme="majorEastAsia"/>
          <w:color w:val="000000"/>
          <w:szCs w:val="21"/>
        </w:rPr>
      </w:pPr>
    </w:p>
    <w:p>
      <w:pPr>
        <w:spacing w:line="360" w:lineRule="auto"/>
        <w:ind w:firstLine="420" w:firstLineChars="200"/>
        <w:rPr>
          <w:rFonts w:hint="eastAsia" w:asciiTheme="majorEastAsia" w:hAnsiTheme="majorEastAsia" w:eastAsiaTheme="majorEastAsia" w:cstheme="majorEastAsia"/>
          <w:color w:val="000000"/>
          <w:szCs w:val="21"/>
        </w:rPr>
      </w:pPr>
      <w:r>
        <w:rPr>
          <w:rFonts w:hint="eastAsia" w:asciiTheme="majorEastAsia" w:hAnsiTheme="majorEastAsia" w:eastAsiaTheme="majorEastAsia" w:cstheme="majorEastAsia"/>
          <w:color w:val="000000"/>
          <w:szCs w:val="21"/>
        </w:rPr>
        <w:t>投标人名称：</w:t>
      </w:r>
      <w:r>
        <w:rPr>
          <w:rFonts w:hint="eastAsia" w:asciiTheme="majorEastAsia" w:hAnsiTheme="majorEastAsia" w:eastAsiaTheme="majorEastAsia" w:cstheme="majorEastAsia"/>
          <w:color w:val="000000"/>
          <w:szCs w:val="21"/>
          <w:u w:val="single"/>
        </w:rPr>
        <w:t xml:space="preserve">                                </w:t>
      </w:r>
      <w:r>
        <w:rPr>
          <w:rFonts w:hint="eastAsia" w:asciiTheme="majorEastAsia" w:hAnsiTheme="majorEastAsia" w:eastAsiaTheme="majorEastAsia" w:cstheme="majorEastAsia"/>
          <w:color w:val="000000"/>
          <w:szCs w:val="21"/>
        </w:rPr>
        <w:t xml:space="preserve"> </w:t>
      </w:r>
    </w:p>
    <w:p>
      <w:pPr>
        <w:spacing w:line="360" w:lineRule="auto"/>
        <w:ind w:firstLine="420" w:firstLineChars="200"/>
        <w:rPr>
          <w:rFonts w:hint="eastAsia" w:asciiTheme="majorEastAsia" w:hAnsiTheme="majorEastAsia" w:eastAsiaTheme="majorEastAsia" w:cstheme="majorEastAsia"/>
          <w:color w:val="000000"/>
          <w:szCs w:val="21"/>
        </w:rPr>
      </w:pPr>
      <w:r>
        <w:rPr>
          <w:rFonts w:hint="eastAsia" w:asciiTheme="majorEastAsia" w:hAnsiTheme="majorEastAsia" w:eastAsiaTheme="majorEastAsia" w:cstheme="majorEastAsia"/>
          <w:color w:val="000000"/>
          <w:szCs w:val="21"/>
        </w:rPr>
        <w:t>单位性质：</w:t>
      </w:r>
      <w:r>
        <w:rPr>
          <w:rFonts w:hint="eastAsia" w:asciiTheme="majorEastAsia" w:hAnsiTheme="majorEastAsia" w:eastAsiaTheme="majorEastAsia" w:cstheme="majorEastAsia"/>
          <w:color w:val="000000"/>
          <w:szCs w:val="21"/>
          <w:u w:val="single"/>
        </w:rPr>
        <w:t xml:space="preserve">                                  </w:t>
      </w:r>
      <w:r>
        <w:rPr>
          <w:rFonts w:hint="eastAsia" w:asciiTheme="majorEastAsia" w:hAnsiTheme="majorEastAsia" w:eastAsiaTheme="majorEastAsia" w:cstheme="majorEastAsia"/>
          <w:color w:val="000000"/>
          <w:szCs w:val="21"/>
        </w:rPr>
        <w:t xml:space="preserve"> </w:t>
      </w:r>
    </w:p>
    <w:p>
      <w:pPr>
        <w:spacing w:line="360" w:lineRule="auto"/>
        <w:ind w:firstLine="420" w:firstLineChars="200"/>
        <w:rPr>
          <w:rFonts w:hint="eastAsia" w:asciiTheme="majorEastAsia" w:hAnsiTheme="majorEastAsia" w:eastAsiaTheme="majorEastAsia" w:cstheme="majorEastAsia"/>
          <w:color w:val="000000"/>
          <w:szCs w:val="21"/>
        </w:rPr>
      </w:pPr>
      <w:r>
        <w:rPr>
          <w:rFonts w:hint="eastAsia" w:asciiTheme="majorEastAsia" w:hAnsiTheme="majorEastAsia" w:eastAsiaTheme="majorEastAsia" w:cstheme="majorEastAsia"/>
          <w:color w:val="000000"/>
          <w:szCs w:val="21"/>
        </w:rPr>
        <w:t>地址：</w:t>
      </w:r>
      <w:r>
        <w:rPr>
          <w:rFonts w:hint="eastAsia" w:asciiTheme="majorEastAsia" w:hAnsiTheme="majorEastAsia" w:eastAsiaTheme="majorEastAsia" w:cstheme="majorEastAsia"/>
          <w:color w:val="000000"/>
          <w:szCs w:val="21"/>
          <w:u w:val="single"/>
        </w:rPr>
        <w:t xml:space="preserve">                                     </w:t>
      </w:r>
      <w:r>
        <w:rPr>
          <w:rFonts w:hint="eastAsia" w:asciiTheme="majorEastAsia" w:hAnsiTheme="majorEastAsia" w:eastAsiaTheme="majorEastAsia" w:cstheme="majorEastAsia"/>
          <w:color w:val="000000"/>
          <w:szCs w:val="21"/>
        </w:rPr>
        <w:t xml:space="preserve"> </w:t>
      </w:r>
    </w:p>
    <w:p>
      <w:pPr>
        <w:spacing w:line="360" w:lineRule="auto"/>
        <w:ind w:firstLine="420" w:firstLineChars="200"/>
        <w:rPr>
          <w:rFonts w:hint="eastAsia" w:asciiTheme="majorEastAsia" w:hAnsiTheme="majorEastAsia" w:eastAsiaTheme="majorEastAsia" w:cstheme="majorEastAsia"/>
          <w:color w:val="000000"/>
          <w:szCs w:val="21"/>
        </w:rPr>
      </w:pPr>
      <w:r>
        <w:rPr>
          <w:rFonts w:hint="eastAsia" w:asciiTheme="majorEastAsia" w:hAnsiTheme="majorEastAsia" w:eastAsiaTheme="majorEastAsia" w:cstheme="majorEastAsia"/>
          <w:color w:val="000000"/>
          <w:szCs w:val="21"/>
        </w:rPr>
        <w:t>成立时间：</w:t>
      </w:r>
      <w:r>
        <w:rPr>
          <w:rFonts w:hint="eastAsia" w:asciiTheme="majorEastAsia" w:hAnsiTheme="majorEastAsia" w:eastAsiaTheme="majorEastAsia" w:cstheme="majorEastAsia"/>
          <w:color w:val="000000"/>
          <w:szCs w:val="21"/>
          <w:u w:val="single"/>
        </w:rPr>
        <w:t xml:space="preserve">        </w:t>
      </w:r>
      <w:r>
        <w:rPr>
          <w:rFonts w:hint="eastAsia" w:asciiTheme="majorEastAsia" w:hAnsiTheme="majorEastAsia" w:eastAsiaTheme="majorEastAsia" w:cstheme="majorEastAsia"/>
          <w:color w:val="000000"/>
          <w:szCs w:val="21"/>
        </w:rPr>
        <w:t>年</w:t>
      </w:r>
      <w:r>
        <w:rPr>
          <w:rFonts w:hint="eastAsia" w:asciiTheme="majorEastAsia" w:hAnsiTheme="majorEastAsia" w:eastAsiaTheme="majorEastAsia" w:cstheme="majorEastAsia"/>
          <w:color w:val="000000"/>
          <w:szCs w:val="21"/>
          <w:u w:val="single"/>
        </w:rPr>
        <w:t xml:space="preserve">    </w:t>
      </w:r>
      <w:r>
        <w:rPr>
          <w:rFonts w:hint="eastAsia" w:asciiTheme="majorEastAsia" w:hAnsiTheme="majorEastAsia" w:eastAsiaTheme="majorEastAsia" w:cstheme="majorEastAsia"/>
          <w:color w:val="000000"/>
          <w:szCs w:val="21"/>
        </w:rPr>
        <w:t>月</w:t>
      </w:r>
      <w:r>
        <w:rPr>
          <w:rFonts w:hint="eastAsia" w:asciiTheme="majorEastAsia" w:hAnsiTheme="majorEastAsia" w:eastAsiaTheme="majorEastAsia" w:cstheme="majorEastAsia"/>
          <w:color w:val="000000"/>
          <w:szCs w:val="21"/>
          <w:u w:val="single"/>
        </w:rPr>
        <w:t xml:space="preserve">     </w:t>
      </w:r>
      <w:r>
        <w:rPr>
          <w:rFonts w:hint="eastAsia" w:asciiTheme="majorEastAsia" w:hAnsiTheme="majorEastAsia" w:eastAsiaTheme="majorEastAsia" w:cstheme="majorEastAsia"/>
          <w:color w:val="000000"/>
          <w:szCs w:val="21"/>
        </w:rPr>
        <w:t>日</w:t>
      </w:r>
    </w:p>
    <w:p>
      <w:pPr>
        <w:spacing w:line="360" w:lineRule="auto"/>
        <w:ind w:firstLine="420" w:firstLineChars="200"/>
        <w:rPr>
          <w:rFonts w:hint="eastAsia" w:asciiTheme="majorEastAsia" w:hAnsiTheme="majorEastAsia" w:eastAsiaTheme="majorEastAsia" w:cstheme="majorEastAsia"/>
          <w:color w:val="000000"/>
          <w:szCs w:val="21"/>
        </w:rPr>
      </w:pPr>
      <w:r>
        <w:rPr>
          <w:rFonts w:hint="eastAsia" w:asciiTheme="majorEastAsia" w:hAnsiTheme="majorEastAsia" w:eastAsiaTheme="majorEastAsia" w:cstheme="majorEastAsia"/>
          <w:color w:val="000000"/>
          <w:szCs w:val="21"/>
        </w:rPr>
        <w:t>经营期限：</w:t>
      </w:r>
      <w:r>
        <w:rPr>
          <w:rFonts w:hint="eastAsia" w:asciiTheme="majorEastAsia" w:hAnsiTheme="majorEastAsia" w:eastAsiaTheme="majorEastAsia" w:cstheme="majorEastAsia"/>
          <w:color w:val="000000"/>
          <w:szCs w:val="21"/>
          <w:u w:val="single"/>
        </w:rPr>
        <w:t xml:space="preserve">                                </w:t>
      </w:r>
      <w:r>
        <w:rPr>
          <w:rFonts w:hint="eastAsia" w:asciiTheme="majorEastAsia" w:hAnsiTheme="majorEastAsia" w:eastAsiaTheme="majorEastAsia" w:cstheme="majorEastAsia"/>
          <w:color w:val="000000"/>
          <w:szCs w:val="21"/>
        </w:rPr>
        <w:t xml:space="preserve"> </w:t>
      </w:r>
    </w:p>
    <w:p>
      <w:pPr>
        <w:spacing w:line="360" w:lineRule="auto"/>
        <w:ind w:firstLine="420" w:firstLineChars="200"/>
        <w:rPr>
          <w:rFonts w:hint="eastAsia" w:asciiTheme="majorEastAsia" w:hAnsiTheme="majorEastAsia" w:eastAsiaTheme="majorEastAsia" w:cstheme="majorEastAsia"/>
          <w:color w:val="000000"/>
          <w:szCs w:val="21"/>
        </w:rPr>
      </w:pPr>
      <w:r>
        <w:rPr>
          <w:rFonts w:hint="eastAsia" w:asciiTheme="majorEastAsia" w:hAnsiTheme="majorEastAsia" w:eastAsiaTheme="majorEastAsia" w:cstheme="majorEastAsia"/>
          <w:color w:val="000000"/>
          <w:szCs w:val="21"/>
        </w:rPr>
        <w:t>姓名：</w:t>
      </w:r>
      <w:r>
        <w:rPr>
          <w:rFonts w:hint="eastAsia" w:asciiTheme="majorEastAsia" w:hAnsiTheme="majorEastAsia" w:eastAsiaTheme="majorEastAsia" w:cstheme="majorEastAsia"/>
          <w:color w:val="000000"/>
          <w:szCs w:val="21"/>
          <w:u w:val="single"/>
        </w:rPr>
        <w:t xml:space="preserve">           </w:t>
      </w:r>
      <w:r>
        <w:rPr>
          <w:rFonts w:hint="eastAsia" w:asciiTheme="majorEastAsia" w:hAnsiTheme="majorEastAsia" w:eastAsiaTheme="majorEastAsia" w:cstheme="majorEastAsia"/>
          <w:color w:val="000000"/>
          <w:szCs w:val="21"/>
        </w:rPr>
        <w:t>性别：</w:t>
      </w:r>
      <w:r>
        <w:rPr>
          <w:rFonts w:hint="eastAsia" w:asciiTheme="majorEastAsia" w:hAnsiTheme="majorEastAsia" w:eastAsiaTheme="majorEastAsia" w:cstheme="majorEastAsia"/>
          <w:color w:val="000000"/>
          <w:szCs w:val="21"/>
          <w:u w:val="single"/>
        </w:rPr>
        <w:t xml:space="preserve">        </w:t>
      </w:r>
      <w:r>
        <w:rPr>
          <w:rFonts w:hint="eastAsia" w:asciiTheme="majorEastAsia" w:hAnsiTheme="majorEastAsia" w:eastAsiaTheme="majorEastAsia" w:cstheme="majorEastAsia"/>
          <w:color w:val="000000"/>
          <w:szCs w:val="21"/>
        </w:rPr>
        <w:t>年龄：</w:t>
      </w:r>
      <w:r>
        <w:rPr>
          <w:rFonts w:hint="eastAsia" w:asciiTheme="majorEastAsia" w:hAnsiTheme="majorEastAsia" w:eastAsiaTheme="majorEastAsia" w:cstheme="majorEastAsia"/>
          <w:color w:val="000000"/>
          <w:szCs w:val="21"/>
          <w:u w:val="single"/>
        </w:rPr>
        <w:t xml:space="preserve">        </w:t>
      </w:r>
      <w:r>
        <w:rPr>
          <w:rFonts w:hint="eastAsia" w:asciiTheme="majorEastAsia" w:hAnsiTheme="majorEastAsia" w:eastAsiaTheme="majorEastAsia" w:cstheme="majorEastAsia"/>
          <w:color w:val="000000"/>
          <w:szCs w:val="21"/>
        </w:rPr>
        <w:t>职务：</w:t>
      </w:r>
      <w:r>
        <w:rPr>
          <w:rFonts w:hint="eastAsia" w:asciiTheme="majorEastAsia" w:hAnsiTheme="majorEastAsia" w:eastAsiaTheme="majorEastAsia" w:cstheme="majorEastAsia"/>
          <w:color w:val="000000"/>
          <w:szCs w:val="21"/>
          <w:u w:val="single"/>
        </w:rPr>
        <w:t xml:space="preserve">       </w:t>
      </w:r>
    </w:p>
    <w:p>
      <w:pPr>
        <w:spacing w:line="360" w:lineRule="auto"/>
        <w:ind w:firstLine="420" w:firstLineChars="200"/>
        <w:rPr>
          <w:rFonts w:hint="eastAsia" w:asciiTheme="majorEastAsia" w:hAnsiTheme="majorEastAsia" w:eastAsiaTheme="majorEastAsia" w:cstheme="majorEastAsia"/>
          <w:color w:val="000000"/>
          <w:szCs w:val="21"/>
        </w:rPr>
      </w:pPr>
      <w:r>
        <w:rPr>
          <w:rFonts w:hint="eastAsia" w:asciiTheme="majorEastAsia" w:hAnsiTheme="majorEastAsia" w:eastAsiaTheme="majorEastAsia" w:cstheme="majorEastAsia"/>
          <w:color w:val="000000"/>
          <w:szCs w:val="21"/>
        </w:rPr>
        <w:t>系</w:t>
      </w:r>
      <w:r>
        <w:rPr>
          <w:rFonts w:hint="eastAsia" w:asciiTheme="majorEastAsia" w:hAnsiTheme="majorEastAsia" w:eastAsiaTheme="majorEastAsia" w:cstheme="majorEastAsia"/>
          <w:color w:val="000000"/>
          <w:szCs w:val="21"/>
          <w:u w:val="single"/>
        </w:rPr>
        <w:t xml:space="preserve">                                </w:t>
      </w:r>
      <w:r>
        <w:rPr>
          <w:rFonts w:hint="eastAsia" w:asciiTheme="majorEastAsia" w:hAnsiTheme="majorEastAsia" w:eastAsiaTheme="majorEastAsia" w:cstheme="majorEastAsia"/>
          <w:color w:val="000000"/>
          <w:szCs w:val="21"/>
        </w:rPr>
        <w:t>（投标人名称）的法定代表人。</w:t>
      </w:r>
    </w:p>
    <w:p>
      <w:pPr>
        <w:spacing w:line="360" w:lineRule="auto"/>
        <w:ind w:firstLine="840" w:firstLineChars="400"/>
        <w:rPr>
          <w:rFonts w:hint="eastAsia" w:asciiTheme="majorEastAsia" w:hAnsiTheme="majorEastAsia" w:eastAsiaTheme="majorEastAsia" w:cstheme="majorEastAsia"/>
          <w:color w:val="000000"/>
          <w:szCs w:val="21"/>
        </w:rPr>
      </w:pPr>
      <w:r>
        <w:rPr>
          <w:rFonts w:hint="eastAsia" w:asciiTheme="majorEastAsia" w:hAnsiTheme="majorEastAsia" w:eastAsiaTheme="majorEastAsia" w:cstheme="majorEastAsia"/>
          <w:color w:val="000000"/>
          <w:szCs w:val="21"/>
        </w:rPr>
        <w:t>特此证明。</w:t>
      </w:r>
    </w:p>
    <w:tbl>
      <w:tblPr>
        <w:tblStyle w:val="17"/>
        <w:tblpPr w:leftFromText="180" w:rightFromText="180" w:vertAnchor="text" w:horzAnchor="margin" w:tblpY="7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5" w:hRule="atLeast"/>
        </w:trPr>
        <w:tc>
          <w:tcPr>
            <w:tcW w:w="8720" w:type="dxa"/>
            <w:noWrap w:val="0"/>
            <w:vAlign w:val="center"/>
          </w:tcPr>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法定代表人身份证复印件</w:t>
            </w:r>
          </w:p>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正面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0" w:hRule="atLeast"/>
        </w:trPr>
        <w:tc>
          <w:tcPr>
            <w:tcW w:w="8720" w:type="dxa"/>
            <w:noWrap w:val="0"/>
            <w:vAlign w:val="center"/>
          </w:tcPr>
          <w:p>
            <w:pPr>
              <w:spacing w:line="360" w:lineRule="auto"/>
              <w:jc w:val="center"/>
              <w:rPr>
                <w:rFonts w:hint="eastAsia" w:asciiTheme="majorEastAsia" w:hAnsiTheme="majorEastAsia" w:eastAsiaTheme="majorEastAsia" w:cstheme="majorEastAsia"/>
                <w:sz w:val="24"/>
              </w:rPr>
            </w:pPr>
          </w:p>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法定代表人身份证复印件</w:t>
            </w:r>
          </w:p>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反面</w:t>
            </w:r>
          </w:p>
        </w:tc>
      </w:tr>
    </w:tbl>
    <w:p>
      <w:pPr>
        <w:spacing w:line="360" w:lineRule="auto"/>
        <w:rPr>
          <w:rFonts w:hint="eastAsia" w:asciiTheme="majorEastAsia" w:hAnsiTheme="majorEastAsia" w:eastAsiaTheme="majorEastAsia" w:cstheme="majorEastAsia"/>
          <w:color w:val="000000"/>
          <w:szCs w:val="21"/>
        </w:rPr>
      </w:pPr>
    </w:p>
    <w:p>
      <w:pPr>
        <w:pStyle w:val="16"/>
        <w:rPr>
          <w:rFonts w:hint="eastAsia" w:asciiTheme="majorEastAsia" w:hAnsiTheme="majorEastAsia" w:eastAsiaTheme="majorEastAsia" w:cstheme="majorEastAsia"/>
          <w:color w:val="000000"/>
          <w:szCs w:val="21"/>
        </w:rPr>
      </w:pPr>
    </w:p>
    <w:p>
      <w:pPr>
        <w:pStyle w:val="16"/>
        <w:rPr>
          <w:rFonts w:hint="eastAsia" w:asciiTheme="majorEastAsia" w:hAnsiTheme="majorEastAsia" w:eastAsiaTheme="majorEastAsia" w:cstheme="majorEastAsia"/>
          <w:color w:val="000000"/>
          <w:szCs w:val="21"/>
        </w:rPr>
      </w:pPr>
    </w:p>
    <w:p>
      <w:pPr>
        <w:pStyle w:val="16"/>
        <w:rPr>
          <w:rFonts w:hint="eastAsia" w:asciiTheme="majorEastAsia" w:hAnsiTheme="majorEastAsia" w:eastAsiaTheme="majorEastAsia" w:cstheme="majorEastAsia"/>
          <w:color w:val="000000"/>
          <w:szCs w:val="21"/>
        </w:rPr>
      </w:pPr>
    </w:p>
    <w:p>
      <w:pPr>
        <w:pStyle w:val="16"/>
        <w:rPr>
          <w:rFonts w:hint="eastAsia" w:asciiTheme="majorEastAsia" w:hAnsiTheme="majorEastAsia" w:eastAsiaTheme="majorEastAsia" w:cstheme="majorEastAsia"/>
          <w:color w:val="000000"/>
          <w:szCs w:val="21"/>
        </w:rPr>
      </w:pPr>
    </w:p>
    <w:p>
      <w:pPr>
        <w:pStyle w:val="16"/>
        <w:rPr>
          <w:rFonts w:hint="eastAsia" w:asciiTheme="majorEastAsia" w:hAnsiTheme="majorEastAsia" w:eastAsiaTheme="majorEastAsia" w:cstheme="majorEastAsia"/>
          <w:color w:val="000000"/>
          <w:szCs w:val="21"/>
        </w:rPr>
      </w:pPr>
    </w:p>
    <w:p>
      <w:pPr>
        <w:pStyle w:val="16"/>
        <w:rPr>
          <w:rFonts w:hint="eastAsia" w:asciiTheme="majorEastAsia" w:hAnsiTheme="majorEastAsia" w:eastAsiaTheme="majorEastAsia" w:cstheme="majorEastAsia"/>
          <w:color w:val="000000"/>
          <w:szCs w:val="21"/>
        </w:rPr>
      </w:pPr>
    </w:p>
    <w:p>
      <w:pPr>
        <w:pStyle w:val="16"/>
        <w:rPr>
          <w:rFonts w:hint="eastAsia" w:asciiTheme="majorEastAsia" w:hAnsiTheme="majorEastAsia" w:eastAsiaTheme="majorEastAsia" w:cstheme="majorEastAsia"/>
          <w:color w:val="000000"/>
          <w:szCs w:val="21"/>
        </w:rPr>
      </w:pPr>
    </w:p>
    <w:p>
      <w:pPr>
        <w:pStyle w:val="16"/>
        <w:rPr>
          <w:rFonts w:hint="eastAsia" w:asciiTheme="majorEastAsia" w:hAnsiTheme="majorEastAsia" w:eastAsiaTheme="majorEastAsia" w:cstheme="majorEastAsia"/>
          <w:color w:val="000000"/>
          <w:szCs w:val="21"/>
        </w:rPr>
      </w:pPr>
    </w:p>
    <w:p>
      <w:pPr>
        <w:pStyle w:val="16"/>
        <w:rPr>
          <w:rFonts w:hint="eastAsia" w:asciiTheme="majorEastAsia" w:hAnsiTheme="majorEastAsia" w:eastAsiaTheme="majorEastAsia" w:cstheme="majorEastAsia"/>
          <w:color w:val="000000"/>
          <w:szCs w:val="21"/>
        </w:rPr>
      </w:pPr>
    </w:p>
    <w:p>
      <w:pPr>
        <w:pStyle w:val="16"/>
        <w:rPr>
          <w:rFonts w:hint="eastAsia" w:asciiTheme="majorEastAsia" w:hAnsiTheme="majorEastAsia" w:eastAsiaTheme="majorEastAsia" w:cstheme="majorEastAsia"/>
          <w:color w:val="000000"/>
          <w:szCs w:val="21"/>
        </w:rPr>
      </w:pPr>
    </w:p>
    <w:p>
      <w:pPr>
        <w:pStyle w:val="16"/>
        <w:rPr>
          <w:rFonts w:hint="eastAsia" w:asciiTheme="majorEastAsia" w:hAnsiTheme="majorEastAsia" w:eastAsiaTheme="majorEastAsia" w:cstheme="majorEastAsia"/>
          <w:color w:val="000000"/>
          <w:szCs w:val="21"/>
        </w:rPr>
      </w:pPr>
    </w:p>
    <w:p>
      <w:pPr>
        <w:pStyle w:val="16"/>
        <w:rPr>
          <w:rFonts w:hint="eastAsia" w:asciiTheme="majorEastAsia" w:hAnsiTheme="majorEastAsia" w:eastAsiaTheme="majorEastAsia" w:cstheme="majorEastAsia"/>
          <w:color w:val="000000"/>
          <w:szCs w:val="21"/>
        </w:rPr>
      </w:pPr>
    </w:p>
    <w:p>
      <w:pPr>
        <w:spacing w:line="360" w:lineRule="auto"/>
        <w:ind w:firstLine="4070" w:firstLineChars="1850"/>
        <w:rPr>
          <w:rFonts w:hint="eastAsia" w:asciiTheme="majorEastAsia" w:hAnsiTheme="majorEastAsia" w:eastAsiaTheme="majorEastAsia" w:cstheme="majorEastAsia"/>
          <w:b w:val="0"/>
          <w:bCs w:val="0"/>
          <w:color w:val="000000"/>
          <w:sz w:val="22"/>
          <w:szCs w:val="22"/>
        </w:rPr>
      </w:pPr>
      <w:r>
        <w:rPr>
          <w:rFonts w:hint="eastAsia" w:asciiTheme="majorEastAsia" w:hAnsiTheme="majorEastAsia" w:eastAsiaTheme="majorEastAsia" w:cstheme="majorEastAsia"/>
          <w:b w:val="0"/>
          <w:bCs w:val="0"/>
          <w:color w:val="000000"/>
          <w:sz w:val="22"/>
          <w:szCs w:val="22"/>
        </w:rPr>
        <w:t>投标人：</w:t>
      </w:r>
      <w:r>
        <w:rPr>
          <w:rFonts w:hint="eastAsia" w:asciiTheme="majorEastAsia" w:hAnsiTheme="majorEastAsia" w:eastAsiaTheme="majorEastAsia" w:cstheme="majorEastAsia"/>
          <w:b w:val="0"/>
          <w:bCs w:val="0"/>
          <w:color w:val="000000"/>
          <w:sz w:val="22"/>
          <w:szCs w:val="22"/>
          <w:u w:val="single"/>
        </w:rPr>
        <w:t xml:space="preserve">                      </w:t>
      </w:r>
      <w:r>
        <w:rPr>
          <w:rFonts w:hint="eastAsia" w:asciiTheme="majorEastAsia" w:hAnsiTheme="majorEastAsia" w:eastAsiaTheme="majorEastAsia" w:cstheme="majorEastAsia"/>
          <w:b w:val="0"/>
          <w:bCs w:val="0"/>
          <w:color w:val="000000"/>
          <w:sz w:val="22"/>
          <w:szCs w:val="22"/>
        </w:rPr>
        <w:t>（盖单位章）</w:t>
      </w:r>
    </w:p>
    <w:p>
      <w:pPr>
        <w:spacing w:line="360" w:lineRule="auto"/>
        <w:ind w:firstLine="4730" w:firstLineChars="2150"/>
        <w:rPr>
          <w:rFonts w:hint="eastAsia" w:asciiTheme="majorEastAsia" w:hAnsiTheme="majorEastAsia" w:eastAsiaTheme="majorEastAsia" w:cstheme="majorEastAsia"/>
          <w:b w:val="0"/>
          <w:bCs w:val="0"/>
          <w:color w:val="000000"/>
          <w:sz w:val="22"/>
          <w:szCs w:val="22"/>
          <w:u w:val="single"/>
        </w:rPr>
      </w:pPr>
    </w:p>
    <w:p>
      <w:pPr>
        <w:spacing w:line="360" w:lineRule="auto"/>
        <w:ind w:firstLine="5170" w:firstLineChars="2350"/>
        <w:rPr>
          <w:rFonts w:hint="eastAsia" w:asciiTheme="majorEastAsia" w:hAnsiTheme="majorEastAsia" w:eastAsiaTheme="majorEastAsia" w:cstheme="majorEastAsia"/>
          <w:b w:val="0"/>
          <w:bCs w:val="0"/>
          <w:sz w:val="22"/>
          <w:szCs w:val="28"/>
          <w:lang w:eastAsia="zh-CN"/>
        </w:rPr>
      </w:pPr>
      <w:r>
        <w:rPr>
          <w:rFonts w:hint="eastAsia" w:asciiTheme="majorEastAsia" w:hAnsiTheme="majorEastAsia" w:eastAsiaTheme="majorEastAsia" w:cstheme="majorEastAsia"/>
          <w:b w:val="0"/>
          <w:bCs w:val="0"/>
          <w:color w:val="000000"/>
          <w:sz w:val="22"/>
          <w:szCs w:val="22"/>
          <w:u w:val="single"/>
        </w:rPr>
        <w:t xml:space="preserve">        </w:t>
      </w:r>
      <w:r>
        <w:rPr>
          <w:rFonts w:hint="eastAsia" w:asciiTheme="majorEastAsia" w:hAnsiTheme="majorEastAsia" w:eastAsiaTheme="majorEastAsia" w:cstheme="majorEastAsia"/>
          <w:b w:val="0"/>
          <w:bCs w:val="0"/>
          <w:color w:val="000000"/>
          <w:sz w:val="22"/>
          <w:szCs w:val="22"/>
        </w:rPr>
        <w:t>年</w:t>
      </w:r>
      <w:r>
        <w:rPr>
          <w:rFonts w:hint="eastAsia" w:asciiTheme="majorEastAsia" w:hAnsiTheme="majorEastAsia" w:eastAsiaTheme="majorEastAsia" w:cstheme="majorEastAsia"/>
          <w:b w:val="0"/>
          <w:bCs w:val="0"/>
          <w:color w:val="000000"/>
          <w:sz w:val="22"/>
          <w:szCs w:val="22"/>
          <w:u w:val="single"/>
        </w:rPr>
        <w:t xml:space="preserve">    </w:t>
      </w:r>
      <w:r>
        <w:rPr>
          <w:rFonts w:hint="eastAsia" w:asciiTheme="majorEastAsia" w:hAnsiTheme="majorEastAsia" w:eastAsiaTheme="majorEastAsia" w:cstheme="majorEastAsia"/>
          <w:b w:val="0"/>
          <w:bCs w:val="0"/>
          <w:color w:val="000000"/>
          <w:sz w:val="22"/>
          <w:szCs w:val="22"/>
        </w:rPr>
        <w:t>月</w:t>
      </w:r>
      <w:r>
        <w:rPr>
          <w:rFonts w:hint="eastAsia" w:asciiTheme="majorEastAsia" w:hAnsiTheme="majorEastAsia" w:eastAsiaTheme="majorEastAsia" w:cstheme="majorEastAsia"/>
          <w:b w:val="0"/>
          <w:bCs w:val="0"/>
          <w:color w:val="000000"/>
          <w:sz w:val="22"/>
          <w:szCs w:val="22"/>
          <w:u w:val="single"/>
        </w:rPr>
        <w:t xml:space="preserve">     </w:t>
      </w:r>
      <w:r>
        <w:rPr>
          <w:rFonts w:hint="eastAsia" w:asciiTheme="majorEastAsia" w:hAnsiTheme="majorEastAsia" w:eastAsiaTheme="majorEastAsia" w:cstheme="majorEastAsia"/>
          <w:b w:val="0"/>
          <w:bCs w:val="0"/>
          <w:color w:val="000000"/>
          <w:sz w:val="22"/>
          <w:szCs w:val="22"/>
        </w:rPr>
        <w:t>日</w:t>
      </w:r>
    </w:p>
    <w:p>
      <w:pPr>
        <w:pStyle w:val="5"/>
        <w:bidi w:val="0"/>
        <w:jc w:val="both"/>
        <w:outlineLvl w:val="1"/>
        <w:rPr>
          <w:rFonts w:hint="eastAsia" w:asciiTheme="majorEastAsia" w:hAnsiTheme="majorEastAsia" w:eastAsiaTheme="majorEastAsia" w:cstheme="majorEastAsia"/>
          <w:sz w:val="28"/>
          <w:szCs w:val="36"/>
          <w:lang w:val="en-US" w:eastAsia="zh-CN"/>
        </w:rPr>
      </w:pPr>
      <w:bookmarkStart w:id="180" w:name="_Toc16028"/>
      <w:r>
        <w:rPr>
          <w:rFonts w:hint="eastAsia" w:asciiTheme="majorEastAsia" w:hAnsiTheme="majorEastAsia" w:eastAsiaTheme="majorEastAsia" w:cstheme="majorEastAsia"/>
          <w:sz w:val="28"/>
          <w:szCs w:val="36"/>
          <w:lang w:eastAsia="zh-CN"/>
        </w:rPr>
        <w:t>附件</w:t>
      </w:r>
      <w:r>
        <w:rPr>
          <w:rFonts w:hint="eastAsia" w:asciiTheme="majorEastAsia" w:hAnsiTheme="majorEastAsia" w:eastAsiaTheme="majorEastAsia" w:cstheme="majorEastAsia"/>
          <w:sz w:val="28"/>
          <w:szCs w:val="36"/>
          <w:lang w:val="en-US" w:eastAsia="zh-CN"/>
        </w:rPr>
        <w:t>2：</w:t>
      </w:r>
      <w:bookmarkEnd w:id="180"/>
    </w:p>
    <w:p>
      <w:pPr>
        <w:pStyle w:val="5"/>
        <w:bidi w:val="0"/>
        <w:jc w:val="center"/>
        <w:rPr>
          <w:rFonts w:hint="eastAsia" w:asciiTheme="majorEastAsia" w:hAnsiTheme="majorEastAsia" w:eastAsiaTheme="majorEastAsia" w:cstheme="majorEastAsia"/>
          <w:sz w:val="28"/>
          <w:szCs w:val="36"/>
          <w:lang w:eastAsia="zh-CN"/>
        </w:rPr>
      </w:pPr>
      <w:r>
        <w:rPr>
          <w:rFonts w:hint="eastAsia" w:asciiTheme="majorEastAsia" w:hAnsiTheme="majorEastAsia" w:eastAsiaTheme="majorEastAsia" w:cstheme="majorEastAsia"/>
          <w:sz w:val="28"/>
          <w:szCs w:val="36"/>
          <w:lang w:eastAsia="zh-CN"/>
        </w:rPr>
        <w:t>法定代表人授权委托书</w:t>
      </w:r>
    </w:p>
    <w:p>
      <w:pPr>
        <w:tabs>
          <w:tab w:val="left" w:pos="8820"/>
        </w:tabs>
        <w:spacing w:line="360" w:lineRule="auto"/>
        <w:ind w:firstLine="570"/>
        <w:rPr>
          <w:rFonts w:hint="eastAsia" w:asciiTheme="majorEastAsia" w:hAnsiTheme="majorEastAsia" w:eastAsiaTheme="majorEastAsia" w:cstheme="majorEastAsia"/>
          <w:sz w:val="24"/>
          <w:u w:val="single"/>
        </w:rPr>
      </w:pPr>
      <w:r>
        <w:rPr>
          <w:rFonts w:hint="eastAsia" w:asciiTheme="majorEastAsia" w:hAnsiTheme="majorEastAsia" w:eastAsiaTheme="majorEastAsia" w:cstheme="majorEastAsia"/>
          <w:sz w:val="24"/>
        </w:rPr>
        <w:t>本授权委托书声明：我</w:t>
      </w:r>
      <w:r>
        <w:rPr>
          <w:rFonts w:hint="eastAsia" w:asciiTheme="majorEastAsia" w:hAnsiTheme="majorEastAsia" w:eastAsiaTheme="majorEastAsia" w:cstheme="majorEastAsia"/>
          <w:sz w:val="24"/>
          <w:u w:val="single"/>
        </w:rPr>
        <w:t>（法定代表人   姓名）</w:t>
      </w:r>
      <w:r>
        <w:rPr>
          <w:rFonts w:hint="eastAsia" w:asciiTheme="majorEastAsia" w:hAnsiTheme="majorEastAsia" w:eastAsiaTheme="majorEastAsia" w:cstheme="majorEastAsia"/>
          <w:sz w:val="24"/>
        </w:rPr>
        <w:t>系注册于</w:t>
      </w:r>
      <w:r>
        <w:rPr>
          <w:rFonts w:hint="eastAsia" w:asciiTheme="majorEastAsia" w:hAnsiTheme="majorEastAsia" w:eastAsiaTheme="majorEastAsia" w:cstheme="majorEastAsia"/>
          <w:sz w:val="24"/>
          <w:u w:val="single"/>
        </w:rPr>
        <w:t xml:space="preserve">  （供应商地址）   </w:t>
      </w:r>
      <w:r>
        <w:rPr>
          <w:rFonts w:hint="eastAsia" w:asciiTheme="majorEastAsia" w:hAnsiTheme="majorEastAsia" w:eastAsiaTheme="majorEastAsia" w:cstheme="majorEastAsia"/>
          <w:sz w:val="24"/>
        </w:rPr>
        <w:t>的</w:t>
      </w:r>
      <w:r>
        <w:rPr>
          <w:rFonts w:hint="eastAsia" w:asciiTheme="majorEastAsia" w:hAnsiTheme="majorEastAsia" w:eastAsiaTheme="majorEastAsia" w:cstheme="majorEastAsia"/>
          <w:sz w:val="24"/>
          <w:u w:val="single"/>
        </w:rPr>
        <w:t xml:space="preserve">（供应商名称）  </w:t>
      </w:r>
      <w:r>
        <w:rPr>
          <w:rFonts w:hint="eastAsia" w:asciiTheme="majorEastAsia" w:hAnsiTheme="majorEastAsia" w:eastAsiaTheme="majorEastAsia" w:cstheme="majorEastAsia"/>
          <w:sz w:val="24"/>
        </w:rPr>
        <w:t>的法定代表人，现代表我单位授权下面签字的</w:t>
      </w:r>
      <w:r>
        <w:rPr>
          <w:rFonts w:hint="eastAsia" w:asciiTheme="majorEastAsia" w:hAnsiTheme="majorEastAsia" w:eastAsiaTheme="majorEastAsia" w:cstheme="majorEastAsia"/>
          <w:sz w:val="24"/>
          <w:u w:val="single"/>
        </w:rPr>
        <w:t>（被授权人的姓名、职务）</w:t>
      </w:r>
      <w:r>
        <w:rPr>
          <w:rFonts w:hint="eastAsia" w:asciiTheme="majorEastAsia" w:hAnsiTheme="majorEastAsia" w:eastAsiaTheme="majorEastAsia" w:cstheme="majorEastAsia"/>
          <w:sz w:val="24"/>
        </w:rPr>
        <w:t>为我单位合法代理人，代表本单位参加</w:t>
      </w:r>
      <w:r>
        <w:rPr>
          <w:rFonts w:hint="eastAsia" w:asciiTheme="majorEastAsia" w:hAnsiTheme="majorEastAsia" w:eastAsiaTheme="majorEastAsia" w:cstheme="majorEastAsia"/>
          <w:sz w:val="24"/>
          <w:u w:val="single"/>
        </w:rPr>
        <w:t xml:space="preserve">  （采购项目名称） (采购项目编号)  </w:t>
      </w:r>
      <w:r>
        <w:rPr>
          <w:rFonts w:hint="eastAsia" w:asciiTheme="majorEastAsia" w:hAnsiTheme="majorEastAsia" w:eastAsiaTheme="majorEastAsia" w:cstheme="majorEastAsia"/>
          <w:sz w:val="24"/>
        </w:rPr>
        <w:t>的</w:t>
      </w:r>
      <w:r>
        <w:rPr>
          <w:rFonts w:hint="eastAsia" w:asciiTheme="majorEastAsia" w:hAnsiTheme="majorEastAsia" w:eastAsiaTheme="majorEastAsia" w:cstheme="majorEastAsia"/>
          <w:sz w:val="24"/>
          <w:lang w:eastAsia="zh-CN"/>
        </w:rPr>
        <w:t>投标</w:t>
      </w:r>
      <w:r>
        <w:rPr>
          <w:rFonts w:hint="eastAsia" w:asciiTheme="majorEastAsia" w:hAnsiTheme="majorEastAsia" w:eastAsiaTheme="majorEastAsia" w:cstheme="majorEastAsia"/>
          <w:sz w:val="24"/>
        </w:rPr>
        <w:t>活动。代理人在本次</w:t>
      </w:r>
      <w:r>
        <w:rPr>
          <w:rFonts w:hint="eastAsia" w:asciiTheme="majorEastAsia" w:hAnsiTheme="majorEastAsia" w:eastAsiaTheme="majorEastAsia" w:cstheme="majorEastAsia"/>
          <w:sz w:val="24"/>
          <w:lang w:eastAsia="zh-CN"/>
        </w:rPr>
        <w:t>投标</w:t>
      </w:r>
      <w:r>
        <w:rPr>
          <w:rFonts w:hint="eastAsia" w:asciiTheme="majorEastAsia" w:hAnsiTheme="majorEastAsia" w:eastAsiaTheme="majorEastAsia" w:cstheme="majorEastAsia"/>
          <w:sz w:val="24"/>
        </w:rPr>
        <w:t>中所签署的一切文件和处理的一切有关事物，我公司均予</w:t>
      </w:r>
      <w:r>
        <w:rPr>
          <w:rFonts w:hint="eastAsia" w:asciiTheme="majorEastAsia" w:hAnsiTheme="majorEastAsia" w:eastAsiaTheme="majorEastAsia" w:cstheme="majorEastAsia"/>
          <w:sz w:val="24"/>
          <w:lang w:eastAsia="zh-CN"/>
        </w:rPr>
        <w:t>认可</w:t>
      </w:r>
      <w:r>
        <w:rPr>
          <w:rFonts w:hint="eastAsia" w:asciiTheme="majorEastAsia" w:hAnsiTheme="majorEastAsia" w:eastAsiaTheme="majorEastAsia" w:cstheme="majorEastAsia"/>
          <w:sz w:val="24"/>
        </w:rPr>
        <w:t>。</w:t>
      </w:r>
    </w:p>
    <w:p>
      <w:pPr>
        <w:spacing w:line="400" w:lineRule="atLeast"/>
        <w:ind w:firstLine="570"/>
        <w:rPr>
          <w:rFonts w:hint="eastAsia" w:asciiTheme="majorEastAsia" w:hAnsiTheme="majorEastAsia" w:eastAsiaTheme="majorEastAsia" w:cstheme="majorEastAsia"/>
          <w:sz w:val="24"/>
        </w:rPr>
      </w:pPr>
    </w:p>
    <w:p>
      <w:pPr>
        <w:spacing w:line="400" w:lineRule="atLeast"/>
        <w:ind w:firstLine="480" w:firstLineChars="200"/>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本授权书自开标之日起生效，有效期</w:t>
      </w:r>
      <w:r>
        <w:rPr>
          <w:rFonts w:hint="eastAsia" w:asciiTheme="majorEastAsia" w:hAnsiTheme="majorEastAsia" w:eastAsiaTheme="majorEastAsia" w:cstheme="majorEastAsia"/>
          <w:sz w:val="24"/>
          <w:u w:val="single"/>
        </w:rPr>
        <w:t xml:space="preserve"> 90 </w:t>
      </w:r>
      <w:r>
        <w:rPr>
          <w:rFonts w:hint="eastAsia" w:asciiTheme="majorEastAsia" w:hAnsiTheme="majorEastAsia" w:eastAsiaTheme="majorEastAsia" w:cstheme="majorEastAsia"/>
          <w:sz w:val="24"/>
        </w:rPr>
        <w:t>天，特此声明。</w:t>
      </w:r>
    </w:p>
    <w:p>
      <w:pPr>
        <w:spacing w:line="400" w:lineRule="atLeast"/>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 xml:space="preserve">                              </w:t>
      </w:r>
    </w:p>
    <w:tbl>
      <w:tblPr>
        <w:tblStyle w:val="17"/>
        <w:tblpPr w:leftFromText="180" w:rightFromText="180" w:vertAnchor="text" w:horzAnchor="margin" w:tblpY="7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20"/>
        <w:gridCol w:w="43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7" w:hRule="atLeast"/>
        </w:trPr>
        <w:tc>
          <w:tcPr>
            <w:tcW w:w="4320" w:type="dxa"/>
            <w:noWrap w:val="0"/>
            <w:vAlign w:val="center"/>
          </w:tcPr>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法定代表人身份证复印件</w:t>
            </w:r>
          </w:p>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正面</w:t>
            </w:r>
          </w:p>
        </w:tc>
        <w:tc>
          <w:tcPr>
            <w:tcW w:w="4390" w:type="dxa"/>
            <w:noWrap w:val="0"/>
            <w:vAlign w:val="center"/>
          </w:tcPr>
          <w:p>
            <w:pPr>
              <w:widowControl/>
              <w:rPr>
                <w:rFonts w:hint="eastAsia" w:asciiTheme="majorEastAsia" w:hAnsiTheme="majorEastAsia" w:eastAsiaTheme="majorEastAsia" w:cstheme="majorEastAsia"/>
                <w:sz w:val="24"/>
              </w:rPr>
            </w:pPr>
          </w:p>
          <w:p>
            <w:pPr>
              <w:widowControl/>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被授权人身份证复印件</w:t>
            </w:r>
          </w:p>
          <w:p>
            <w:pPr>
              <w:widowControl/>
              <w:jc w:val="center"/>
              <w:rPr>
                <w:rFonts w:hint="eastAsia" w:asciiTheme="majorEastAsia" w:hAnsiTheme="majorEastAsia" w:eastAsiaTheme="majorEastAsia" w:cstheme="majorEastAsia"/>
                <w:sz w:val="24"/>
              </w:rPr>
            </w:pPr>
          </w:p>
          <w:p>
            <w:pPr>
              <w:widowControl/>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正面</w:t>
            </w:r>
          </w:p>
          <w:p>
            <w:pPr>
              <w:spacing w:line="360" w:lineRule="auto"/>
              <w:jc w:val="center"/>
              <w:rPr>
                <w:rFonts w:hint="eastAsia" w:asciiTheme="majorEastAsia" w:hAnsiTheme="majorEastAsia" w:eastAsiaTheme="majorEastAsia" w:cstheme="majorEastAsia"/>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5" w:hRule="atLeast"/>
        </w:trPr>
        <w:tc>
          <w:tcPr>
            <w:tcW w:w="4320" w:type="dxa"/>
            <w:noWrap w:val="0"/>
            <w:vAlign w:val="center"/>
          </w:tcPr>
          <w:p>
            <w:pPr>
              <w:spacing w:line="360" w:lineRule="auto"/>
              <w:jc w:val="center"/>
              <w:rPr>
                <w:rFonts w:hint="eastAsia" w:asciiTheme="majorEastAsia" w:hAnsiTheme="majorEastAsia" w:eastAsiaTheme="majorEastAsia" w:cstheme="majorEastAsia"/>
                <w:sz w:val="24"/>
              </w:rPr>
            </w:pPr>
          </w:p>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法定代表人身份证复印件</w:t>
            </w:r>
          </w:p>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反面</w:t>
            </w:r>
          </w:p>
        </w:tc>
        <w:tc>
          <w:tcPr>
            <w:tcW w:w="4390" w:type="dxa"/>
            <w:noWrap w:val="0"/>
            <w:vAlign w:val="center"/>
          </w:tcPr>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被授权人身份证复印件</w:t>
            </w:r>
          </w:p>
          <w:p>
            <w:pPr>
              <w:spacing w:line="360" w:lineRule="auto"/>
              <w:jc w:val="center"/>
              <w:rPr>
                <w:rFonts w:hint="eastAsia" w:asciiTheme="majorEastAsia" w:hAnsiTheme="majorEastAsia" w:eastAsiaTheme="majorEastAsia" w:cstheme="majorEastAsia"/>
                <w:sz w:val="24"/>
              </w:rPr>
            </w:pPr>
          </w:p>
          <w:p>
            <w:pPr>
              <w:spacing w:line="360" w:lineRule="auto"/>
              <w:jc w:val="center"/>
              <w:rPr>
                <w:rFonts w:hint="eastAsia" w:asciiTheme="majorEastAsia" w:hAnsiTheme="majorEastAsia" w:eastAsiaTheme="majorEastAsia" w:cstheme="majorEastAsia"/>
                <w:sz w:val="24"/>
              </w:rPr>
            </w:pPr>
            <w:r>
              <w:rPr>
                <w:rFonts w:hint="eastAsia" w:asciiTheme="majorEastAsia" w:hAnsiTheme="majorEastAsia" w:eastAsiaTheme="majorEastAsia" w:cstheme="majorEastAsia"/>
                <w:sz w:val="24"/>
              </w:rPr>
              <w:t>反面</w:t>
            </w:r>
          </w:p>
        </w:tc>
      </w:tr>
    </w:tbl>
    <w:p>
      <w:pPr>
        <w:rPr>
          <w:rFonts w:hint="eastAsia" w:asciiTheme="majorEastAsia" w:hAnsiTheme="majorEastAsia" w:eastAsiaTheme="majorEastAsia" w:cstheme="majorEastAsia"/>
        </w:rPr>
      </w:pPr>
    </w:p>
    <w:p>
      <w:pPr>
        <w:pStyle w:val="16"/>
        <w:rPr>
          <w:rFonts w:hint="eastAsia" w:asciiTheme="majorEastAsia" w:hAnsiTheme="majorEastAsia" w:eastAsiaTheme="majorEastAsia" w:cstheme="majorEastAsia"/>
        </w:rPr>
      </w:pPr>
    </w:p>
    <w:p>
      <w:pPr>
        <w:pStyle w:val="16"/>
        <w:rPr>
          <w:rFonts w:hint="eastAsia" w:asciiTheme="majorEastAsia" w:hAnsiTheme="majorEastAsia" w:eastAsiaTheme="majorEastAsia" w:cstheme="majorEastAsia"/>
        </w:rPr>
      </w:pPr>
    </w:p>
    <w:p>
      <w:pPr>
        <w:pStyle w:val="16"/>
        <w:rPr>
          <w:rFonts w:hint="eastAsia" w:asciiTheme="majorEastAsia" w:hAnsiTheme="majorEastAsia" w:eastAsiaTheme="majorEastAsia" w:cstheme="majorEastAsia"/>
        </w:rPr>
      </w:pPr>
    </w:p>
    <w:p>
      <w:pPr>
        <w:pStyle w:val="16"/>
        <w:rPr>
          <w:rFonts w:hint="eastAsia" w:asciiTheme="majorEastAsia" w:hAnsiTheme="majorEastAsia" w:eastAsiaTheme="majorEastAsia" w:cstheme="majorEastAsia"/>
        </w:rPr>
      </w:pPr>
    </w:p>
    <w:p>
      <w:pPr>
        <w:pStyle w:val="16"/>
        <w:rPr>
          <w:rFonts w:hint="eastAsia" w:asciiTheme="majorEastAsia" w:hAnsiTheme="majorEastAsia" w:eastAsiaTheme="majorEastAsia" w:cstheme="majorEastAsia"/>
        </w:rPr>
      </w:pPr>
    </w:p>
    <w:p>
      <w:pPr>
        <w:pStyle w:val="16"/>
        <w:rPr>
          <w:rFonts w:hint="eastAsia" w:asciiTheme="majorEastAsia" w:hAnsiTheme="majorEastAsia" w:eastAsiaTheme="majorEastAsia" w:cstheme="majorEastAsia"/>
        </w:rPr>
      </w:pPr>
    </w:p>
    <w:p>
      <w:pPr>
        <w:pStyle w:val="16"/>
        <w:rPr>
          <w:rFonts w:hint="eastAsia" w:asciiTheme="majorEastAsia" w:hAnsiTheme="majorEastAsia" w:eastAsiaTheme="majorEastAsia" w:cstheme="majorEastAsia"/>
        </w:rPr>
      </w:pPr>
    </w:p>
    <w:p>
      <w:pPr>
        <w:pStyle w:val="16"/>
        <w:rPr>
          <w:rFonts w:hint="eastAsia" w:asciiTheme="majorEastAsia" w:hAnsiTheme="majorEastAsia" w:eastAsiaTheme="majorEastAsia" w:cstheme="majorEastAsia"/>
        </w:rPr>
      </w:pPr>
    </w:p>
    <w:p>
      <w:pPr>
        <w:pStyle w:val="16"/>
        <w:rPr>
          <w:rFonts w:hint="eastAsia" w:asciiTheme="majorEastAsia" w:hAnsiTheme="majorEastAsia" w:eastAsiaTheme="majorEastAsia" w:cstheme="majorEastAsia"/>
        </w:rPr>
      </w:pPr>
    </w:p>
    <w:p>
      <w:pPr>
        <w:pStyle w:val="16"/>
        <w:rPr>
          <w:rFonts w:hint="eastAsia" w:asciiTheme="majorEastAsia" w:hAnsiTheme="majorEastAsia" w:eastAsiaTheme="majorEastAsia" w:cstheme="majorEastAsia"/>
        </w:rPr>
      </w:pPr>
    </w:p>
    <w:p>
      <w:pPr>
        <w:rPr>
          <w:rFonts w:hint="eastAsia" w:asciiTheme="majorEastAsia" w:hAnsiTheme="majorEastAsia" w:eastAsiaTheme="majorEastAsia" w:cstheme="majorEastAsia"/>
          <w:sz w:val="24"/>
          <w:szCs w:val="24"/>
          <w:lang w:eastAsia="zh-CN"/>
        </w:rPr>
      </w:pPr>
      <w:r>
        <w:rPr>
          <w:rFonts w:hint="eastAsia" w:asciiTheme="majorEastAsia" w:hAnsiTheme="majorEastAsia" w:eastAsiaTheme="majorEastAsia" w:cstheme="majorEastAsia"/>
          <w:sz w:val="24"/>
          <w:szCs w:val="24"/>
        </w:rPr>
        <w:t>注：此授权书的有效期应与</w:t>
      </w:r>
      <w:r>
        <w:rPr>
          <w:rFonts w:hint="eastAsia" w:asciiTheme="majorEastAsia" w:hAnsiTheme="majorEastAsia" w:eastAsiaTheme="majorEastAsia" w:cstheme="majorEastAsia"/>
          <w:sz w:val="24"/>
          <w:szCs w:val="24"/>
          <w:lang w:eastAsia="zh-CN"/>
        </w:rPr>
        <w:t>投标文件</w:t>
      </w:r>
      <w:r>
        <w:rPr>
          <w:rFonts w:hint="eastAsia" w:asciiTheme="majorEastAsia" w:hAnsiTheme="majorEastAsia" w:eastAsiaTheme="majorEastAsia" w:cstheme="majorEastAsia"/>
          <w:sz w:val="24"/>
          <w:szCs w:val="24"/>
        </w:rPr>
        <w:t>有效期一致</w:t>
      </w:r>
      <w:r>
        <w:rPr>
          <w:rFonts w:hint="eastAsia" w:asciiTheme="majorEastAsia" w:hAnsiTheme="majorEastAsia" w:eastAsiaTheme="majorEastAsia" w:cstheme="majorEastAsia"/>
          <w:sz w:val="24"/>
          <w:szCs w:val="24"/>
          <w:lang w:eastAsia="zh-CN"/>
        </w:rPr>
        <w:t>。</w:t>
      </w:r>
    </w:p>
    <w:p>
      <w:pPr>
        <w:rPr>
          <w:rFonts w:hint="eastAsia" w:asciiTheme="majorEastAsia" w:hAnsiTheme="majorEastAsia" w:eastAsiaTheme="majorEastAsia" w:cstheme="majorEastAsia"/>
          <w:sz w:val="24"/>
          <w:szCs w:val="24"/>
        </w:rPr>
      </w:pPr>
    </w:p>
    <w:p>
      <w:pPr>
        <w:spacing w:line="480" w:lineRule="auto"/>
        <w:ind w:firstLine="3600" w:firstLineChars="15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供应商名称：</w:t>
      </w:r>
      <w:r>
        <w:rPr>
          <w:rFonts w:hint="eastAsia" w:asciiTheme="majorEastAsia" w:hAnsiTheme="majorEastAsia" w:eastAsiaTheme="majorEastAsia" w:cstheme="majorEastAsia"/>
          <w:sz w:val="24"/>
          <w:szCs w:val="24"/>
          <w:u w:val="single"/>
        </w:rPr>
        <w:t xml:space="preserve">                       </w:t>
      </w:r>
      <w:r>
        <w:rPr>
          <w:rFonts w:hint="eastAsia" w:asciiTheme="majorEastAsia" w:hAnsiTheme="majorEastAsia" w:eastAsiaTheme="majorEastAsia" w:cstheme="majorEastAsia"/>
          <w:sz w:val="24"/>
          <w:szCs w:val="24"/>
        </w:rPr>
        <w:t>（公章）</w:t>
      </w:r>
    </w:p>
    <w:p>
      <w:pPr>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 xml:space="preserve">                              法定代表人：</w:t>
      </w:r>
      <w:r>
        <w:rPr>
          <w:rFonts w:hint="eastAsia" w:asciiTheme="majorEastAsia" w:hAnsiTheme="majorEastAsia" w:eastAsiaTheme="majorEastAsia" w:cstheme="majorEastAsia"/>
          <w:sz w:val="24"/>
          <w:szCs w:val="24"/>
          <w:u w:val="single"/>
        </w:rPr>
        <w:t xml:space="preserve">                </w:t>
      </w:r>
      <w:r>
        <w:rPr>
          <w:rFonts w:hint="eastAsia" w:asciiTheme="majorEastAsia" w:hAnsiTheme="majorEastAsia" w:eastAsiaTheme="majorEastAsia" w:cstheme="majorEastAsia"/>
          <w:sz w:val="24"/>
          <w:szCs w:val="24"/>
        </w:rPr>
        <w:t>（签字/或盖章）</w:t>
      </w:r>
    </w:p>
    <w:p>
      <w:pPr>
        <w:spacing w:line="480" w:lineRule="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 xml:space="preserve">                              被授权人：</w:t>
      </w:r>
      <w:r>
        <w:rPr>
          <w:rFonts w:hint="eastAsia" w:asciiTheme="majorEastAsia" w:hAnsiTheme="majorEastAsia" w:eastAsiaTheme="majorEastAsia" w:cstheme="majorEastAsia"/>
          <w:sz w:val="24"/>
          <w:szCs w:val="24"/>
          <w:u w:val="single"/>
        </w:rPr>
        <w:t xml:space="preserve">                 </w:t>
      </w:r>
      <w:r>
        <w:rPr>
          <w:rFonts w:hint="eastAsia" w:asciiTheme="majorEastAsia" w:hAnsiTheme="majorEastAsia" w:eastAsiaTheme="majorEastAsia" w:cstheme="majorEastAsia"/>
          <w:sz w:val="24"/>
          <w:szCs w:val="24"/>
        </w:rPr>
        <w:t>（签字/或盖章）</w:t>
      </w:r>
    </w:p>
    <w:p>
      <w:pPr>
        <w:spacing w:line="480" w:lineRule="auto"/>
        <w:rPr>
          <w:rFonts w:hint="eastAsia" w:asciiTheme="majorEastAsia" w:hAnsiTheme="majorEastAsia" w:eastAsiaTheme="majorEastAsia" w:cstheme="majorEastAsia"/>
          <w:sz w:val="24"/>
          <w:szCs w:val="24"/>
          <w:u w:val="single"/>
        </w:rPr>
      </w:pPr>
      <w:r>
        <w:rPr>
          <w:rFonts w:hint="eastAsia" w:asciiTheme="majorEastAsia" w:hAnsiTheme="majorEastAsia" w:eastAsiaTheme="majorEastAsia" w:cstheme="majorEastAsia"/>
          <w:sz w:val="24"/>
          <w:szCs w:val="24"/>
        </w:rPr>
        <w:t xml:space="preserve">                              日 期：</w:t>
      </w:r>
      <w:r>
        <w:rPr>
          <w:rFonts w:hint="eastAsia" w:asciiTheme="majorEastAsia" w:hAnsiTheme="majorEastAsia" w:eastAsiaTheme="majorEastAsia" w:cstheme="majorEastAsia"/>
          <w:sz w:val="24"/>
          <w:szCs w:val="24"/>
          <w:u w:val="single"/>
        </w:rPr>
        <w:t xml:space="preserve">                                   </w:t>
      </w:r>
    </w:p>
    <w:p>
      <w:pPr>
        <w:spacing w:line="360" w:lineRule="auto"/>
        <w:jc w:val="both"/>
        <w:rPr>
          <w:rFonts w:hint="eastAsia" w:asciiTheme="majorEastAsia" w:hAnsiTheme="majorEastAsia" w:eastAsiaTheme="majorEastAsia" w:cstheme="majorEastAsia"/>
          <w:b/>
          <w:sz w:val="36"/>
          <w:szCs w:val="36"/>
        </w:rPr>
      </w:pPr>
    </w:p>
    <w:p>
      <w:pPr>
        <w:spacing w:line="360" w:lineRule="auto"/>
        <w:ind w:left="1"/>
        <w:jc w:val="both"/>
        <w:rPr>
          <w:rFonts w:hint="eastAsia" w:asciiTheme="majorEastAsia" w:hAnsiTheme="majorEastAsia" w:eastAsiaTheme="majorEastAsia" w:cstheme="majorEastAsia"/>
          <w:b/>
          <w:sz w:val="28"/>
          <w:szCs w:val="28"/>
          <w:lang w:eastAsia="zh-CN"/>
        </w:rPr>
      </w:pPr>
    </w:p>
    <w:p>
      <w:pPr>
        <w:pStyle w:val="10"/>
        <w:rPr>
          <w:rFonts w:hint="eastAsia"/>
          <w:lang w:eastAsia="zh-CN"/>
        </w:rPr>
      </w:pPr>
    </w:p>
    <w:p>
      <w:pPr>
        <w:spacing w:line="360" w:lineRule="auto"/>
        <w:ind w:left="1"/>
        <w:jc w:val="both"/>
        <w:outlineLvl w:val="1"/>
        <w:rPr>
          <w:rFonts w:hint="eastAsia" w:asciiTheme="majorEastAsia" w:hAnsiTheme="majorEastAsia" w:eastAsiaTheme="majorEastAsia" w:cstheme="majorEastAsia"/>
          <w:b/>
          <w:sz w:val="28"/>
          <w:szCs w:val="28"/>
          <w:lang w:val="en-US" w:eastAsia="zh-CN"/>
        </w:rPr>
      </w:pPr>
      <w:bookmarkStart w:id="181" w:name="_Toc3556"/>
      <w:r>
        <w:rPr>
          <w:rFonts w:hint="eastAsia" w:asciiTheme="majorEastAsia" w:hAnsiTheme="majorEastAsia" w:eastAsiaTheme="majorEastAsia" w:cstheme="majorEastAsia"/>
          <w:b/>
          <w:sz w:val="28"/>
          <w:szCs w:val="28"/>
          <w:lang w:eastAsia="zh-CN"/>
        </w:rPr>
        <w:t>附件</w:t>
      </w:r>
      <w:r>
        <w:rPr>
          <w:rFonts w:hint="eastAsia" w:asciiTheme="majorEastAsia" w:hAnsiTheme="majorEastAsia" w:eastAsiaTheme="majorEastAsia" w:cstheme="majorEastAsia"/>
          <w:b/>
          <w:sz w:val="28"/>
          <w:szCs w:val="28"/>
          <w:lang w:val="en-US" w:eastAsia="zh-CN"/>
        </w:rPr>
        <w:t>3：</w:t>
      </w:r>
      <w:bookmarkEnd w:id="181"/>
    </w:p>
    <w:p>
      <w:pPr>
        <w:spacing w:line="360" w:lineRule="auto"/>
        <w:ind w:left="1"/>
        <w:jc w:val="center"/>
        <w:rPr>
          <w:rFonts w:hint="eastAsia" w:asciiTheme="majorEastAsia" w:hAnsiTheme="majorEastAsia" w:eastAsiaTheme="majorEastAsia" w:cstheme="majorEastAsia"/>
          <w:b/>
          <w:sz w:val="32"/>
          <w:szCs w:val="32"/>
        </w:rPr>
      </w:pPr>
      <w:r>
        <w:rPr>
          <w:rFonts w:hint="eastAsia" w:asciiTheme="majorEastAsia" w:hAnsiTheme="majorEastAsia" w:eastAsiaTheme="majorEastAsia" w:cstheme="majorEastAsia"/>
          <w:b/>
          <w:sz w:val="32"/>
          <w:szCs w:val="32"/>
        </w:rPr>
        <w:t>供应商无重大违法记录的书面声明格式</w:t>
      </w:r>
    </w:p>
    <w:p>
      <w:pPr>
        <w:spacing w:line="360" w:lineRule="auto"/>
        <w:rPr>
          <w:rFonts w:hint="eastAsia" w:asciiTheme="majorEastAsia" w:hAnsiTheme="majorEastAsia" w:eastAsiaTheme="majorEastAsia" w:cstheme="majorEastAsia"/>
          <w:b/>
          <w:spacing w:val="4"/>
          <w:sz w:val="30"/>
          <w:szCs w:val="30"/>
          <w:u w:val="single"/>
        </w:rPr>
      </w:pPr>
    </w:p>
    <w:p>
      <w:pPr>
        <w:spacing w:line="360" w:lineRule="auto"/>
        <w:rPr>
          <w:rFonts w:hint="eastAsia" w:asciiTheme="majorEastAsia" w:hAnsiTheme="majorEastAsia" w:eastAsiaTheme="majorEastAsia" w:cstheme="majorEastAsia"/>
          <w:spacing w:val="4"/>
          <w:sz w:val="24"/>
          <w:szCs w:val="24"/>
          <w:u w:val="single"/>
        </w:rPr>
      </w:pPr>
      <w:r>
        <w:rPr>
          <w:rFonts w:hint="eastAsia" w:asciiTheme="majorEastAsia" w:hAnsiTheme="majorEastAsia" w:eastAsiaTheme="majorEastAsia" w:cstheme="majorEastAsia"/>
          <w:spacing w:val="4"/>
          <w:sz w:val="24"/>
          <w:szCs w:val="24"/>
          <w:u w:val="single"/>
        </w:rPr>
        <w:t>致：     （采购人名称）    ：</w:t>
      </w:r>
    </w:p>
    <w:p>
      <w:pPr>
        <w:spacing w:before="312" w:beforeLines="100" w:after="156" w:afterLines="50" w:line="360" w:lineRule="auto"/>
        <w:ind w:firstLine="170"/>
        <w:rPr>
          <w:rFonts w:hint="eastAsia" w:asciiTheme="majorEastAsia" w:hAnsiTheme="majorEastAsia" w:eastAsiaTheme="majorEastAsia" w:cstheme="majorEastAsia"/>
          <w:spacing w:val="4"/>
          <w:sz w:val="24"/>
          <w:szCs w:val="24"/>
        </w:rPr>
      </w:pPr>
      <w:r>
        <w:rPr>
          <w:rFonts w:hint="eastAsia" w:asciiTheme="majorEastAsia" w:hAnsiTheme="majorEastAsia" w:eastAsiaTheme="majorEastAsia" w:cstheme="majorEastAsia"/>
          <w:spacing w:val="4"/>
          <w:sz w:val="24"/>
          <w:szCs w:val="24"/>
        </w:rPr>
        <w:t xml:space="preserve"> （-------公司）为在中华人民共和国境内合法注册并经营的机构。在此郑重声明，我公司在参与本次政府采购活动前3年内在经营活动中没有重大违法记录。</w:t>
      </w:r>
    </w:p>
    <w:p>
      <w:pPr>
        <w:spacing w:before="312" w:beforeLines="100" w:after="156" w:afterLines="50" w:line="360" w:lineRule="auto"/>
        <w:ind w:firstLine="170"/>
        <w:rPr>
          <w:rFonts w:hint="eastAsia" w:asciiTheme="majorEastAsia" w:hAnsiTheme="majorEastAsia" w:eastAsiaTheme="majorEastAsia" w:cstheme="majorEastAsia"/>
          <w:spacing w:val="4"/>
          <w:sz w:val="24"/>
          <w:szCs w:val="24"/>
        </w:rPr>
      </w:pPr>
    </w:p>
    <w:p>
      <w:pPr>
        <w:spacing w:before="312" w:beforeLines="100" w:after="156" w:afterLines="50" w:line="360" w:lineRule="auto"/>
        <w:ind w:firstLine="170"/>
        <w:rPr>
          <w:rFonts w:hint="eastAsia" w:asciiTheme="majorEastAsia" w:hAnsiTheme="majorEastAsia" w:eastAsiaTheme="majorEastAsia" w:cstheme="majorEastAsia"/>
          <w:spacing w:val="4"/>
          <w:sz w:val="24"/>
          <w:szCs w:val="24"/>
        </w:rPr>
      </w:pPr>
    </w:p>
    <w:p>
      <w:pPr>
        <w:spacing w:before="312" w:beforeLines="100" w:after="156" w:afterLines="50" w:line="360" w:lineRule="auto"/>
        <w:rPr>
          <w:rFonts w:hint="eastAsia" w:asciiTheme="majorEastAsia" w:hAnsiTheme="majorEastAsia" w:eastAsiaTheme="majorEastAsia" w:cstheme="majorEastAsia"/>
          <w:spacing w:val="4"/>
          <w:sz w:val="24"/>
          <w:szCs w:val="24"/>
        </w:rPr>
      </w:pPr>
    </w:p>
    <w:p>
      <w:pPr>
        <w:spacing w:before="312" w:beforeLines="100" w:after="156" w:afterLines="50" w:line="360" w:lineRule="auto"/>
        <w:ind w:firstLine="2480" w:firstLineChars="1000"/>
        <w:jc w:val="left"/>
        <w:rPr>
          <w:rFonts w:hint="eastAsia" w:asciiTheme="majorEastAsia" w:hAnsiTheme="majorEastAsia" w:eastAsiaTheme="majorEastAsia" w:cstheme="majorEastAsia"/>
          <w:spacing w:val="14"/>
          <w:kern w:val="0"/>
          <w:sz w:val="24"/>
        </w:rPr>
      </w:pPr>
      <w:r>
        <w:rPr>
          <w:rFonts w:hint="eastAsia" w:asciiTheme="majorEastAsia" w:hAnsiTheme="majorEastAsia" w:eastAsiaTheme="majorEastAsia" w:cstheme="majorEastAsia"/>
          <w:spacing w:val="4"/>
          <w:sz w:val="24"/>
          <w:szCs w:val="24"/>
        </w:rPr>
        <w:t>供应商名称（盖章）：</w:t>
      </w:r>
      <w:r>
        <w:rPr>
          <w:rFonts w:hint="eastAsia" w:asciiTheme="majorEastAsia" w:hAnsiTheme="majorEastAsia" w:eastAsiaTheme="majorEastAsia" w:cstheme="majorEastAsia"/>
          <w:spacing w:val="4"/>
          <w:sz w:val="24"/>
          <w:szCs w:val="24"/>
          <w:u w:val="single"/>
        </w:rPr>
        <w:t xml:space="preserve">             </w:t>
      </w:r>
      <w:r>
        <w:rPr>
          <w:rFonts w:hint="eastAsia" w:asciiTheme="majorEastAsia" w:hAnsiTheme="majorEastAsia" w:eastAsiaTheme="majorEastAsia" w:cstheme="majorEastAsia"/>
          <w:spacing w:val="14"/>
          <w:kern w:val="0"/>
          <w:sz w:val="24"/>
          <w:u w:val="single"/>
        </w:rPr>
        <w:t>（单位全称）</w:t>
      </w:r>
    </w:p>
    <w:p>
      <w:pPr>
        <w:spacing w:before="312" w:beforeLines="100" w:after="156" w:afterLines="50" w:line="360" w:lineRule="auto"/>
        <w:ind w:firstLine="2144" w:firstLineChars="800"/>
        <w:jc w:val="left"/>
        <w:rPr>
          <w:rFonts w:hint="eastAsia" w:asciiTheme="majorEastAsia" w:hAnsiTheme="majorEastAsia" w:eastAsiaTheme="majorEastAsia" w:cstheme="majorEastAsia"/>
          <w:spacing w:val="14"/>
          <w:kern w:val="0"/>
          <w:sz w:val="24"/>
        </w:rPr>
      </w:pPr>
    </w:p>
    <w:p>
      <w:pPr>
        <w:spacing w:before="312" w:beforeLines="100" w:after="156" w:afterLines="50" w:line="360" w:lineRule="auto"/>
        <w:ind w:firstLine="2604" w:firstLineChars="1050"/>
        <w:jc w:val="left"/>
        <w:rPr>
          <w:rFonts w:hint="eastAsia" w:asciiTheme="majorEastAsia" w:hAnsiTheme="majorEastAsia" w:eastAsiaTheme="majorEastAsia" w:cstheme="majorEastAsia"/>
          <w:spacing w:val="4"/>
          <w:sz w:val="24"/>
          <w:szCs w:val="24"/>
        </w:rPr>
      </w:pPr>
      <w:r>
        <w:rPr>
          <w:rFonts w:hint="eastAsia" w:asciiTheme="majorEastAsia" w:hAnsiTheme="majorEastAsia" w:eastAsiaTheme="majorEastAsia" w:cstheme="majorEastAsia"/>
          <w:spacing w:val="4"/>
          <w:sz w:val="24"/>
          <w:szCs w:val="24"/>
        </w:rPr>
        <w:t>法定代表人（签字或盖章） ：</w:t>
      </w:r>
      <w:r>
        <w:rPr>
          <w:rFonts w:hint="eastAsia" w:asciiTheme="majorEastAsia" w:hAnsiTheme="majorEastAsia" w:eastAsiaTheme="majorEastAsia" w:cstheme="majorEastAsia"/>
          <w:spacing w:val="4"/>
          <w:sz w:val="24"/>
          <w:szCs w:val="24"/>
          <w:u w:val="single"/>
        </w:rPr>
        <w:t xml:space="preserve">                </w:t>
      </w:r>
    </w:p>
    <w:p>
      <w:pPr>
        <w:spacing w:line="360" w:lineRule="auto"/>
        <w:ind w:left="1"/>
        <w:jc w:val="center"/>
        <w:rPr>
          <w:rFonts w:hint="eastAsia" w:asciiTheme="majorEastAsia" w:hAnsiTheme="majorEastAsia" w:eastAsiaTheme="majorEastAsia" w:cstheme="majorEastAsia"/>
          <w:spacing w:val="4"/>
          <w:sz w:val="24"/>
          <w:szCs w:val="24"/>
        </w:rPr>
      </w:pPr>
      <w:r>
        <w:rPr>
          <w:rFonts w:hint="eastAsia" w:asciiTheme="majorEastAsia" w:hAnsiTheme="majorEastAsia" w:eastAsiaTheme="majorEastAsia" w:cstheme="majorEastAsia"/>
          <w:spacing w:val="4"/>
          <w:sz w:val="24"/>
          <w:szCs w:val="24"/>
        </w:rPr>
        <w:t xml:space="preserve">               </w:t>
      </w:r>
    </w:p>
    <w:p>
      <w:pPr>
        <w:spacing w:line="360" w:lineRule="auto"/>
        <w:ind w:left="1"/>
        <w:jc w:val="center"/>
        <w:rPr>
          <w:rFonts w:hint="eastAsia" w:asciiTheme="majorEastAsia" w:hAnsiTheme="majorEastAsia" w:eastAsiaTheme="majorEastAsia" w:cstheme="majorEastAsia"/>
          <w:spacing w:val="4"/>
          <w:sz w:val="24"/>
          <w:szCs w:val="24"/>
        </w:rPr>
      </w:pPr>
      <w:r>
        <w:rPr>
          <w:rFonts w:hint="eastAsia" w:asciiTheme="majorEastAsia" w:hAnsiTheme="majorEastAsia" w:eastAsiaTheme="majorEastAsia" w:cstheme="majorEastAsia"/>
          <w:spacing w:val="4"/>
          <w:sz w:val="24"/>
          <w:szCs w:val="24"/>
        </w:rPr>
        <w:t xml:space="preserve">                      </w:t>
      </w:r>
    </w:p>
    <w:p>
      <w:pPr>
        <w:spacing w:line="360" w:lineRule="auto"/>
        <w:ind w:left="1"/>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spacing w:val="4"/>
          <w:sz w:val="24"/>
          <w:szCs w:val="24"/>
        </w:rPr>
        <w:t xml:space="preserve">                                   日期：   年     月    日</w:t>
      </w:r>
    </w:p>
    <w:p>
      <w:pPr>
        <w:pStyle w:val="4"/>
        <w:adjustRightInd w:val="0"/>
        <w:spacing w:line="416" w:lineRule="atLeast"/>
        <w:textAlignment w:val="baseline"/>
        <w:outlineLvl w:val="9"/>
        <w:rPr>
          <w:rFonts w:hint="eastAsia" w:asciiTheme="majorEastAsia" w:hAnsiTheme="majorEastAsia" w:eastAsiaTheme="majorEastAsia" w:cstheme="majorEastAsia"/>
          <w:b/>
          <w:szCs w:val="22"/>
        </w:rPr>
      </w:pPr>
    </w:p>
    <w:p>
      <w:pPr>
        <w:rPr>
          <w:rFonts w:hint="eastAsia" w:asciiTheme="majorEastAsia" w:hAnsiTheme="majorEastAsia" w:eastAsiaTheme="majorEastAsia" w:cstheme="majorEastAsia"/>
          <w:b/>
          <w:szCs w:val="22"/>
        </w:rPr>
      </w:pPr>
    </w:p>
    <w:p>
      <w:pPr>
        <w:pStyle w:val="4"/>
        <w:outlineLvl w:val="9"/>
        <w:rPr>
          <w:rFonts w:hint="eastAsia" w:asciiTheme="majorEastAsia" w:hAnsiTheme="majorEastAsia" w:eastAsiaTheme="majorEastAsia" w:cstheme="majorEastAsia"/>
          <w:b/>
          <w:szCs w:val="22"/>
        </w:rPr>
      </w:pPr>
    </w:p>
    <w:p>
      <w:pPr>
        <w:pStyle w:val="4"/>
        <w:jc w:val="both"/>
        <w:outlineLvl w:val="9"/>
        <w:rPr>
          <w:rFonts w:hint="eastAsia" w:asciiTheme="majorEastAsia" w:hAnsiTheme="majorEastAsia" w:eastAsiaTheme="majorEastAsia" w:cstheme="majorEastAsia"/>
          <w:b/>
          <w:szCs w:val="22"/>
          <w:lang w:eastAsia="zh-CN"/>
        </w:rPr>
      </w:pPr>
    </w:p>
    <w:p>
      <w:pPr>
        <w:pStyle w:val="4"/>
        <w:jc w:val="center"/>
        <w:outlineLvl w:val="9"/>
        <w:rPr>
          <w:rFonts w:hint="eastAsia" w:asciiTheme="majorEastAsia" w:hAnsiTheme="majorEastAsia" w:eastAsiaTheme="majorEastAsia" w:cstheme="majorEastAsia"/>
          <w:b/>
          <w:sz w:val="36"/>
          <w:szCs w:val="24"/>
          <w:lang w:eastAsia="zh-CN"/>
        </w:rPr>
      </w:pPr>
    </w:p>
    <w:p>
      <w:pPr>
        <w:pStyle w:val="4"/>
        <w:jc w:val="center"/>
        <w:outlineLvl w:val="9"/>
        <w:rPr>
          <w:rFonts w:hint="eastAsia" w:asciiTheme="majorEastAsia" w:hAnsiTheme="majorEastAsia" w:eastAsiaTheme="majorEastAsia" w:cstheme="majorEastAsia"/>
          <w:b/>
          <w:sz w:val="36"/>
          <w:szCs w:val="24"/>
          <w:lang w:eastAsia="zh-CN"/>
        </w:rPr>
      </w:pPr>
    </w:p>
    <w:p>
      <w:pPr>
        <w:rPr>
          <w:rFonts w:hint="eastAsia" w:asciiTheme="majorEastAsia" w:hAnsiTheme="majorEastAsia" w:eastAsiaTheme="majorEastAsia" w:cstheme="majorEastAsia"/>
          <w:b/>
          <w:szCs w:val="22"/>
          <w:lang w:val="en-US" w:eastAsia="zh-CN"/>
        </w:rPr>
      </w:pPr>
      <w:r>
        <w:rPr>
          <w:rFonts w:hint="eastAsia" w:asciiTheme="majorEastAsia" w:hAnsiTheme="majorEastAsia" w:eastAsiaTheme="majorEastAsia" w:cstheme="majorEastAsia"/>
          <w:b/>
          <w:sz w:val="22"/>
          <w:szCs w:val="24"/>
          <w:lang w:val="en-US" w:eastAsia="zh-CN"/>
        </w:rPr>
        <w:t xml:space="preserve">              </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ind w:left="840" w:right="0" w:hanging="843" w:hangingChars="300"/>
        <w:jc w:val="left"/>
        <w:outlineLvl w:val="1"/>
        <w:rPr>
          <w:rFonts w:hint="eastAsia" w:asciiTheme="majorEastAsia" w:hAnsiTheme="majorEastAsia" w:eastAsiaTheme="majorEastAsia" w:cstheme="majorEastAsia"/>
          <w:color w:val="333333"/>
          <w:kern w:val="0"/>
          <w:sz w:val="28"/>
          <w:szCs w:val="28"/>
          <w:lang w:val="en-US" w:eastAsia="zh-CN" w:bidi="ar"/>
        </w:rPr>
      </w:pPr>
      <w:bookmarkStart w:id="182" w:name="_Toc566"/>
      <w:r>
        <w:rPr>
          <w:rFonts w:hint="eastAsia" w:asciiTheme="majorEastAsia" w:hAnsiTheme="majorEastAsia" w:eastAsiaTheme="majorEastAsia" w:cstheme="majorEastAsia"/>
          <w:b/>
          <w:bCs/>
          <w:color w:val="333333"/>
          <w:kern w:val="0"/>
          <w:sz w:val="28"/>
          <w:szCs w:val="28"/>
          <w:lang w:val="en-US" w:eastAsia="zh-CN" w:bidi="ar"/>
        </w:rPr>
        <w:t>附件4：</w:t>
      </w:r>
      <w:bookmarkEnd w:id="182"/>
      <w:r>
        <w:rPr>
          <w:rFonts w:hint="eastAsia" w:asciiTheme="majorEastAsia" w:hAnsiTheme="majorEastAsia" w:eastAsiaTheme="majorEastAsia" w:cstheme="majorEastAsia"/>
          <w:color w:val="333333"/>
          <w:kern w:val="0"/>
          <w:sz w:val="28"/>
          <w:szCs w:val="28"/>
          <w:lang w:val="en-US" w:eastAsia="zh-CN" w:bidi="ar"/>
        </w:rPr>
        <w:t xml:space="preserve">                     </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ind w:left="840" w:right="0" w:hanging="843" w:hangingChars="300"/>
        <w:jc w:val="center"/>
        <w:rPr>
          <w:rFonts w:hint="eastAsia" w:asciiTheme="majorEastAsia" w:hAnsiTheme="majorEastAsia" w:eastAsiaTheme="majorEastAsia" w:cstheme="majorEastAsia"/>
          <w:b/>
          <w:bCs/>
          <w:color w:val="333333"/>
          <w:kern w:val="0"/>
          <w:sz w:val="28"/>
          <w:szCs w:val="28"/>
          <w:lang w:val="en-US" w:eastAsia="zh-CN" w:bidi="ar"/>
        </w:rPr>
      </w:pPr>
      <w:r>
        <w:rPr>
          <w:rFonts w:hint="eastAsia" w:asciiTheme="majorEastAsia" w:hAnsiTheme="majorEastAsia" w:eastAsiaTheme="majorEastAsia" w:cstheme="majorEastAsia"/>
          <w:b/>
          <w:bCs/>
          <w:color w:val="333333"/>
          <w:kern w:val="0"/>
          <w:sz w:val="28"/>
          <w:szCs w:val="28"/>
          <w:lang w:val="en-US" w:eastAsia="zh-CN" w:bidi="ar"/>
        </w:rPr>
        <w:t>非联合体投标声明</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180" w:right="0" w:hanging="240" w:hangingChars="100"/>
        <w:jc w:val="left"/>
        <w:rPr>
          <w:rFonts w:hint="eastAsia" w:asciiTheme="majorEastAsia" w:hAnsiTheme="majorEastAsia" w:eastAsiaTheme="majorEastAsia" w:cstheme="majorEastAsia"/>
          <w:color w:val="333333"/>
          <w:kern w:val="0"/>
          <w:sz w:val="24"/>
          <w:szCs w:val="24"/>
          <w:lang w:val="en-US" w:eastAsia="zh-CN" w:bidi="ar"/>
        </w:rPr>
      </w:pP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180" w:right="0" w:hanging="240" w:hangingChars="100"/>
        <w:jc w:val="left"/>
        <w:rPr>
          <w:rFonts w:hint="eastAsia" w:asciiTheme="majorEastAsia" w:hAnsiTheme="majorEastAsia" w:eastAsiaTheme="majorEastAsia" w:cstheme="majorEastAsia"/>
          <w:color w:val="333333"/>
          <w:kern w:val="0"/>
          <w:sz w:val="24"/>
          <w:szCs w:val="24"/>
          <w:lang w:val="en-US" w:eastAsia="zh-CN" w:bidi="ar"/>
        </w:rPr>
      </w:pPr>
      <w:r>
        <w:rPr>
          <w:rFonts w:hint="eastAsia" w:asciiTheme="majorEastAsia" w:hAnsiTheme="majorEastAsia" w:eastAsiaTheme="majorEastAsia" w:cstheme="majorEastAsia"/>
          <w:color w:val="333333"/>
          <w:kern w:val="0"/>
          <w:sz w:val="24"/>
          <w:szCs w:val="24"/>
          <w:lang w:val="en-US" w:eastAsia="zh-CN" w:bidi="ar"/>
        </w:rPr>
        <w:t>本招标项目招标人及招标监管机构：</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180" w:right="0" w:hanging="240" w:hangingChars="100"/>
        <w:jc w:val="left"/>
        <w:rPr>
          <w:rFonts w:hint="eastAsia" w:asciiTheme="majorEastAsia" w:hAnsiTheme="majorEastAsia" w:eastAsiaTheme="majorEastAsia" w:cstheme="majorEastAsia"/>
          <w:color w:val="333333"/>
          <w:kern w:val="0"/>
          <w:sz w:val="24"/>
          <w:szCs w:val="24"/>
          <w:lang w:val="en-US" w:eastAsia="zh-CN" w:bidi="ar"/>
        </w:rPr>
      </w:pPr>
      <w:r>
        <w:rPr>
          <w:rFonts w:hint="eastAsia" w:asciiTheme="majorEastAsia" w:hAnsiTheme="majorEastAsia" w:eastAsiaTheme="majorEastAsia" w:cstheme="majorEastAsia"/>
          <w:color w:val="333333"/>
          <w:kern w:val="0"/>
          <w:sz w:val="24"/>
          <w:szCs w:val="24"/>
          <w:lang w:val="en-US" w:eastAsia="zh-CN" w:bidi="ar"/>
        </w:rPr>
        <w:t xml:space="preserve">   本公司就参加投标工作，作出郑重声明：</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180" w:right="0" w:hanging="240" w:hangingChars="100"/>
        <w:jc w:val="left"/>
        <w:rPr>
          <w:rFonts w:hint="eastAsia" w:asciiTheme="majorEastAsia" w:hAnsiTheme="majorEastAsia" w:eastAsiaTheme="majorEastAsia" w:cstheme="majorEastAsia"/>
          <w:color w:val="333333"/>
          <w:kern w:val="0"/>
          <w:sz w:val="24"/>
          <w:szCs w:val="24"/>
          <w:lang w:val="en-US" w:eastAsia="zh-CN" w:bidi="ar"/>
        </w:rPr>
      </w:pPr>
      <w:r>
        <w:rPr>
          <w:rFonts w:hint="eastAsia" w:asciiTheme="majorEastAsia" w:hAnsiTheme="majorEastAsia" w:eastAsiaTheme="majorEastAsia" w:cstheme="majorEastAsia"/>
          <w:color w:val="333333"/>
          <w:kern w:val="0"/>
          <w:sz w:val="24"/>
          <w:szCs w:val="24"/>
          <w:lang w:val="en-US" w:eastAsia="zh-CN" w:bidi="ar"/>
        </w:rPr>
        <w:t>一、本公司保证投标报名材料及其后提供的一切材料都是真实的。</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180" w:right="0" w:hanging="240" w:hangingChars="100"/>
        <w:jc w:val="left"/>
        <w:rPr>
          <w:rFonts w:hint="eastAsia" w:asciiTheme="majorEastAsia" w:hAnsiTheme="majorEastAsia" w:eastAsiaTheme="majorEastAsia" w:cstheme="majorEastAsia"/>
          <w:color w:val="333333"/>
          <w:kern w:val="0"/>
          <w:sz w:val="24"/>
          <w:szCs w:val="24"/>
          <w:lang w:val="en-US" w:eastAsia="zh-CN" w:bidi="ar"/>
        </w:rPr>
      </w:pPr>
      <w:r>
        <w:rPr>
          <w:rFonts w:hint="eastAsia" w:asciiTheme="majorEastAsia" w:hAnsiTheme="majorEastAsia" w:eastAsiaTheme="majorEastAsia" w:cstheme="majorEastAsia"/>
          <w:color w:val="333333"/>
          <w:kern w:val="0"/>
          <w:sz w:val="24"/>
          <w:szCs w:val="24"/>
          <w:lang w:val="en-US" w:eastAsia="zh-CN" w:bidi="ar"/>
        </w:rPr>
        <w:t>二、本公司保证在本项目投标中不与其他单位围标、串标，不出让投标资格，不向招标人或评标委员会成员行贿。</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180" w:right="0" w:hanging="240" w:hangingChars="100"/>
        <w:jc w:val="left"/>
        <w:rPr>
          <w:rFonts w:hint="eastAsia" w:asciiTheme="majorEastAsia" w:hAnsiTheme="majorEastAsia" w:eastAsiaTheme="majorEastAsia" w:cstheme="majorEastAsia"/>
          <w:color w:val="333333"/>
          <w:kern w:val="0"/>
          <w:sz w:val="24"/>
          <w:szCs w:val="24"/>
          <w:lang w:val="en-US" w:eastAsia="zh-CN" w:bidi="ar"/>
        </w:rPr>
      </w:pPr>
      <w:r>
        <w:rPr>
          <w:rFonts w:hint="eastAsia" w:asciiTheme="majorEastAsia" w:hAnsiTheme="majorEastAsia" w:eastAsiaTheme="majorEastAsia" w:cstheme="majorEastAsia"/>
          <w:color w:val="333333"/>
          <w:kern w:val="0"/>
          <w:sz w:val="24"/>
          <w:szCs w:val="24"/>
          <w:lang w:val="en-US" w:eastAsia="zh-CN" w:bidi="ar"/>
        </w:rPr>
        <w:t>三、本公司没有处于被责令停业的状态；没有处于被建设行政主管部门取消投标资格的处罚期内；没有处于财产被接管、冻结、破产的状态；在投标报名截止日期前两年内没有建设行政主管部门以书面认定的重大工程质量问题；在陕西政府采购无失信记录查询结果中，本公司在投标报名截止时间前两年没有违法犯罪记录。</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180" w:right="0" w:hanging="240" w:hangingChars="100"/>
        <w:jc w:val="left"/>
        <w:rPr>
          <w:rFonts w:hint="eastAsia" w:asciiTheme="majorEastAsia" w:hAnsiTheme="majorEastAsia" w:eastAsiaTheme="majorEastAsia" w:cstheme="majorEastAsia"/>
          <w:color w:val="333333"/>
          <w:kern w:val="0"/>
          <w:sz w:val="24"/>
          <w:szCs w:val="24"/>
          <w:lang w:val="en-US" w:eastAsia="zh-CN" w:bidi="ar"/>
        </w:rPr>
      </w:pPr>
      <w:r>
        <w:rPr>
          <w:rFonts w:hint="eastAsia" w:asciiTheme="majorEastAsia" w:hAnsiTheme="majorEastAsia" w:eastAsiaTheme="majorEastAsia" w:cstheme="majorEastAsia"/>
          <w:color w:val="333333"/>
          <w:kern w:val="0"/>
          <w:sz w:val="24"/>
          <w:szCs w:val="24"/>
          <w:lang w:val="en-US" w:eastAsia="zh-CN" w:bidi="ar"/>
        </w:rPr>
        <w:t>四、本公司保证本项目并非联合体投标，本项目施工由本公司独立承担。本公司违反上述保证，或本声明陈述与事实不符，经查实，本公司愿意接受公开通报，承担由此带来的法律后果，并自愿停止参加招标投标活动三个月。</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180" w:right="0" w:hanging="240" w:hangingChars="100"/>
        <w:jc w:val="left"/>
        <w:rPr>
          <w:rFonts w:hint="eastAsia" w:asciiTheme="majorEastAsia" w:hAnsiTheme="majorEastAsia" w:eastAsiaTheme="majorEastAsia" w:cstheme="majorEastAsia"/>
          <w:color w:val="333333"/>
          <w:kern w:val="0"/>
          <w:sz w:val="24"/>
          <w:szCs w:val="24"/>
          <w:lang w:val="en-US" w:eastAsia="zh-CN" w:bidi="ar"/>
        </w:rPr>
      </w:pPr>
      <w:r>
        <w:rPr>
          <w:rFonts w:hint="eastAsia" w:asciiTheme="majorEastAsia" w:hAnsiTheme="majorEastAsia" w:eastAsiaTheme="majorEastAsia" w:cstheme="majorEastAsia"/>
          <w:color w:val="333333"/>
          <w:kern w:val="0"/>
          <w:sz w:val="24"/>
          <w:szCs w:val="24"/>
          <w:lang w:val="en-US" w:eastAsia="zh-CN" w:bidi="ar"/>
        </w:rPr>
        <w:t xml:space="preserve">   </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480" w:lineRule="auto"/>
        <w:ind w:left="5575" w:leftChars="255" w:right="0" w:hanging="5040" w:hangingChars="2100"/>
        <w:jc w:val="left"/>
        <w:rPr>
          <w:rFonts w:hint="eastAsia" w:asciiTheme="majorEastAsia" w:hAnsiTheme="majorEastAsia" w:eastAsiaTheme="majorEastAsia" w:cstheme="majorEastAsia"/>
          <w:color w:val="333333"/>
          <w:kern w:val="0"/>
          <w:sz w:val="24"/>
          <w:szCs w:val="24"/>
          <w:lang w:val="en-US" w:eastAsia="zh-CN" w:bidi="ar"/>
        </w:rPr>
      </w:pPr>
      <w:r>
        <w:rPr>
          <w:rFonts w:hint="eastAsia" w:asciiTheme="majorEastAsia" w:hAnsiTheme="majorEastAsia" w:eastAsiaTheme="majorEastAsia" w:cstheme="majorEastAsia"/>
          <w:color w:val="333333"/>
          <w:kern w:val="0"/>
          <w:sz w:val="24"/>
          <w:szCs w:val="24"/>
          <w:lang w:val="en-US" w:eastAsia="zh-CN" w:bidi="ar"/>
        </w:rPr>
        <w:t>特此声明</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480" w:lineRule="auto"/>
        <w:ind w:left="5575" w:leftChars="255" w:right="0" w:hanging="5040" w:hangingChars="2100"/>
        <w:jc w:val="left"/>
        <w:rPr>
          <w:rFonts w:hint="eastAsia" w:asciiTheme="majorEastAsia" w:hAnsiTheme="majorEastAsia" w:eastAsiaTheme="majorEastAsia" w:cstheme="majorEastAsia"/>
          <w:color w:val="333333"/>
          <w:kern w:val="0"/>
          <w:sz w:val="24"/>
          <w:szCs w:val="24"/>
          <w:lang w:val="en-US" w:eastAsia="zh-CN" w:bidi="ar"/>
        </w:rPr>
      </w:pPr>
      <w:r>
        <w:rPr>
          <w:rFonts w:hint="eastAsia" w:asciiTheme="majorEastAsia" w:hAnsiTheme="majorEastAsia" w:eastAsiaTheme="majorEastAsia" w:cstheme="majorEastAsia"/>
          <w:color w:val="333333"/>
          <w:kern w:val="0"/>
          <w:sz w:val="24"/>
          <w:szCs w:val="24"/>
          <w:lang w:val="en-US" w:eastAsia="zh-CN" w:bidi="ar"/>
        </w:rPr>
        <w:t>声明企业：(企业公章)</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480" w:lineRule="auto"/>
        <w:ind w:left="5575" w:leftChars="255" w:right="0" w:hanging="5040" w:hangingChars="2100"/>
        <w:jc w:val="left"/>
        <w:rPr>
          <w:rFonts w:hint="eastAsia" w:asciiTheme="majorEastAsia" w:hAnsiTheme="majorEastAsia" w:eastAsiaTheme="majorEastAsia" w:cstheme="majorEastAsia"/>
          <w:color w:val="333333"/>
          <w:kern w:val="0"/>
          <w:sz w:val="24"/>
          <w:szCs w:val="24"/>
          <w:lang w:val="en-US" w:eastAsia="zh-CN" w:bidi="ar"/>
        </w:rPr>
      </w:pP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480" w:lineRule="auto"/>
        <w:ind w:left="5575" w:leftChars="255" w:right="0" w:hanging="5040" w:hangingChars="2100"/>
        <w:jc w:val="left"/>
        <w:rPr>
          <w:rFonts w:hint="eastAsia" w:asciiTheme="majorEastAsia" w:hAnsiTheme="majorEastAsia" w:eastAsiaTheme="majorEastAsia" w:cstheme="majorEastAsia"/>
          <w:color w:val="333333"/>
          <w:kern w:val="0"/>
          <w:sz w:val="24"/>
          <w:szCs w:val="24"/>
          <w:lang w:val="en-US" w:eastAsia="zh-CN" w:bidi="ar"/>
        </w:rPr>
      </w:pPr>
      <w:r>
        <w:rPr>
          <w:rFonts w:hint="eastAsia" w:asciiTheme="majorEastAsia" w:hAnsiTheme="majorEastAsia" w:eastAsiaTheme="majorEastAsia" w:cstheme="majorEastAsia"/>
          <w:color w:val="333333"/>
          <w:kern w:val="0"/>
          <w:sz w:val="24"/>
          <w:szCs w:val="24"/>
          <w:lang w:val="en-US" w:eastAsia="zh-CN" w:bidi="ar"/>
        </w:rPr>
        <w:t>法定代表人签字：</w:t>
      </w:r>
    </w:p>
    <w:p>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480" w:lineRule="auto"/>
        <w:ind w:left="5637" w:leftChars="170" w:right="0" w:hanging="5280" w:hangingChars="2200"/>
        <w:jc w:val="left"/>
        <w:rPr>
          <w:rFonts w:hint="eastAsia" w:asciiTheme="majorEastAsia" w:hAnsiTheme="majorEastAsia" w:eastAsiaTheme="majorEastAsia" w:cstheme="majorEastAsia"/>
          <w:color w:val="333333"/>
          <w:kern w:val="0"/>
          <w:sz w:val="24"/>
          <w:szCs w:val="24"/>
          <w:lang w:val="en-US" w:eastAsia="zh-CN" w:bidi="ar"/>
        </w:rPr>
      </w:pPr>
      <w:r>
        <w:rPr>
          <w:rFonts w:hint="eastAsia" w:asciiTheme="majorEastAsia" w:hAnsiTheme="majorEastAsia" w:eastAsiaTheme="majorEastAsia" w:cstheme="majorEastAsia"/>
          <w:color w:val="333333"/>
          <w:kern w:val="0"/>
          <w:sz w:val="24"/>
          <w:szCs w:val="24"/>
          <w:lang w:val="en-US" w:eastAsia="zh-CN" w:bidi="ar"/>
        </w:rPr>
        <w:t xml:space="preserve">                                                        年  月  日</w:t>
      </w:r>
    </w:p>
    <w:p>
      <w:pPr>
        <w:pStyle w:val="10"/>
        <w:rPr>
          <w:rFonts w:hint="eastAsia" w:asciiTheme="majorEastAsia" w:hAnsiTheme="majorEastAsia" w:eastAsiaTheme="majorEastAsia" w:cstheme="majorEastAsia"/>
        </w:rPr>
      </w:pPr>
    </w:p>
    <w:p>
      <w:pPr>
        <w:spacing w:before="156" w:beforeLines="50" w:after="156" w:afterLines="50" w:line="700" w:lineRule="exact"/>
        <w:jc w:val="center"/>
        <w:rPr>
          <w:rFonts w:hint="eastAsia" w:asciiTheme="majorEastAsia" w:hAnsiTheme="majorEastAsia" w:eastAsiaTheme="majorEastAsia" w:cstheme="majorEastAsia"/>
          <w:b/>
          <w:bCs/>
          <w:kern w:val="0"/>
          <w:sz w:val="32"/>
          <w:szCs w:val="32"/>
          <w:shd w:val="clear" w:color="auto" w:fill="auto"/>
          <w:lang w:eastAsia="zh-CN"/>
        </w:rPr>
      </w:pPr>
    </w:p>
    <w:p>
      <w:pPr>
        <w:numPr>
          <w:ilvl w:val="0"/>
          <w:numId w:val="0"/>
        </w:numPr>
        <w:spacing w:before="156" w:beforeLines="50" w:after="156" w:afterLines="50" w:line="700" w:lineRule="exact"/>
        <w:ind w:leftChars="0"/>
        <w:jc w:val="both"/>
        <w:rPr>
          <w:rFonts w:hint="eastAsia" w:asciiTheme="majorEastAsia" w:hAnsiTheme="majorEastAsia" w:eastAsiaTheme="majorEastAsia" w:cstheme="majorEastAsia"/>
          <w:b/>
          <w:bCs/>
          <w:kern w:val="0"/>
          <w:sz w:val="32"/>
          <w:szCs w:val="32"/>
          <w:shd w:val="clear" w:color="auto" w:fill="auto"/>
          <w:lang w:eastAsia="zh-CN"/>
        </w:rPr>
      </w:pPr>
    </w:p>
    <w:p>
      <w:pPr>
        <w:pStyle w:val="10"/>
        <w:rPr>
          <w:rFonts w:hint="eastAsia"/>
          <w:lang w:eastAsia="zh-CN"/>
        </w:rPr>
      </w:pPr>
    </w:p>
    <w:p>
      <w:pPr>
        <w:widowControl/>
        <w:jc w:val="center"/>
        <w:outlineLvl w:val="0"/>
        <w:rPr>
          <w:rFonts w:hint="eastAsia" w:asciiTheme="majorEastAsia" w:hAnsiTheme="majorEastAsia" w:eastAsiaTheme="majorEastAsia" w:cstheme="majorEastAsia"/>
          <w:b/>
          <w:sz w:val="36"/>
          <w:szCs w:val="36"/>
          <w:lang w:val="en-US" w:eastAsia="zh-CN"/>
        </w:rPr>
      </w:pPr>
      <w:bookmarkStart w:id="183" w:name="_Toc16622"/>
      <w:r>
        <w:rPr>
          <w:rFonts w:hint="eastAsia" w:asciiTheme="majorEastAsia" w:hAnsiTheme="majorEastAsia" w:eastAsiaTheme="majorEastAsia" w:cstheme="majorEastAsia"/>
          <w:b/>
          <w:sz w:val="36"/>
          <w:szCs w:val="36"/>
          <w:lang w:val="en-US" w:eastAsia="zh-CN"/>
        </w:rPr>
        <w:t>五、投标方案</w:t>
      </w:r>
      <w:bookmarkEnd w:id="183"/>
    </w:p>
    <w:p>
      <w:pPr>
        <w:pStyle w:val="10"/>
        <w:spacing w:line="360" w:lineRule="auto"/>
        <w:rPr>
          <w:rFonts w:hint="eastAsia" w:asciiTheme="majorEastAsia" w:hAnsiTheme="majorEastAsia" w:eastAsiaTheme="majorEastAsia" w:cstheme="majorEastAsia"/>
          <w:sz w:val="24"/>
          <w:szCs w:val="24"/>
          <w:lang w:eastAsia="zh-CN"/>
        </w:rPr>
      </w:pPr>
    </w:p>
    <w:p>
      <w:pPr>
        <w:numPr>
          <w:ilvl w:val="0"/>
          <w:numId w:val="6"/>
        </w:numPr>
        <w:spacing w:line="360" w:lineRule="auto"/>
        <w:outlineLvl w:val="1"/>
        <w:rPr>
          <w:rFonts w:hint="eastAsia" w:asciiTheme="majorEastAsia" w:hAnsiTheme="majorEastAsia" w:eastAsiaTheme="majorEastAsia" w:cstheme="majorEastAsia"/>
          <w:b/>
          <w:bCs/>
          <w:kern w:val="2"/>
          <w:sz w:val="24"/>
          <w:szCs w:val="36"/>
          <w:lang w:val="en-US" w:eastAsia="zh-CN" w:bidi="ar-SA"/>
        </w:rPr>
      </w:pPr>
      <w:bookmarkStart w:id="184" w:name="_Toc11048"/>
      <w:r>
        <w:rPr>
          <w:rFonts w:hint="eastAsia" w:asciiTheme="majorEastAsia" w:hAnsiTheme="majorEastAsia" w:eastAsiaTheme="majorEastAsia" w:cstheme="majorEastAsia"/>
          <w:b/>
          <w:bCs/>
          <w:kern w:val="2"/>
          <w:sz w:val="24"/>
          <w:szCs w:val="36"/>
          <w:lang w:val="en-US" w:eastAsia="zh-CN" w:bidi="ar-SA"/>
        </w:rPr>
        <w:t>商务响应</w:t>
      </w:r>
      <w:bookmarkEnd w:id="184"/>
    </w:p>
    <w:p>
      <w:pPr>
        <w:pStyle w:val="6"/>
        <w:numPr>
          <w:ilvl w:val="0"/>
          <w:numId w:val="6"/>
        </w:numPr>
        <w:spacing w:line="360" w:lineRule="auto"/>
        <w:outlineLvl w:val="1"/>
        <w:rPr>
          <w:rFonts w:hint="eastAsia" w:asciiTheme="majorEastAsia" w:hAnsiTheme="majorEastAsia" w:eastAsiaTheme="majorEastAsia" w:cstheme="majorEastAsia"/>
          <w:sz w:val="24"/>
          <w:szCs w:val="36"/>
          <w:lang w:val="en-US" w:eastAsia="zh-CN"/>
        </w:rPr>
      </w:pPr>
      <w:bookmarkStart w:id="185" w:name="_Toc19720"/>
      <w:r>
        <w:rPr>
          <w:rFonts w:hint="eastAsia" w:asciiTheme="majorEastAsia" w:hAnsiTheme="majorEastAsia" w:eastAsiaTheme="majorEastAsia" w:cstheme="majorEastAsia"/>
          <w:sz w:val="24"/>
          <w:szCs w:val="36"/>
          <w:lang w:val="en-US" w:eastAsia="zh-CN"/>
        </w:rPr>
        <w:t>施工</w:t>
      </w:r>
      <w:bookmarkEnd w:id="185"/>
      <w:r>
        <w:rPr>
          <w:rFonts w:hint="eastAsia" w:asciiTheme="majorEastAsia" w:hAnsiTheme="majorEastAsia" w:eastAsiaTheme="majorEastAsia" w:cstheme="majorEastAsia"/>
          <w:sz w:val="24"/>
          <w:szCs w:val="36"/>
          <w:lang w:val="en-US" w:eastAsia="zh-CN"/>
        </w:rPr>
        <w:t>组织设计方案</w:t>
      </w:r>
    </w:p>
    <w:p>
      <w:pPr>
        <w:spacing w:line="360" w:lineRule="auto"/>
        <w:ind w:firstLine="240" w:firstLineChars="100"/>
        <w:rPr>
          <w:rFonts w:hint="eastAsia" w:asciiTheme="majorEastAsia" w:hAnsiTheme="majorEastAsia" w:eastAsiaTheme="majorEastAsia" w:cstheme="majorEastAsia"/>
          <w:sz w:val="24"/>
          <w:szCs w:val="24"/>
        </w:rPr>
      </w:pPr>
      <w:bookmarkStart w:id="186" w:name="_Toc2738"/>
      <w:r>
        <w:rPr>
          <w:rFonts w:hint="eastAsia" w:asciiTheme="majorEastAsia" w:hAnsiTheme="majorEastAsia" w:eastAsiaTheme="majorEastAsia" w:cstheme="majorEastAsia"/>
          <w:sz w:val="24"/>
          <w:szCs w:val="24"/>
        </w:rPr>
        <w:t>1、编制具体要求是（包括但不限于以下内容）：</w:t>
      </w:r>
    </w:p>
    <w:p>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1-1.施工方案；</w:t>
      </w:r>
    </w:p>
    <w:p>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1-2.工程质量技术组织措施；</w:t>
      </w:r>
    </w:p>
    <w:p>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1-3.安全生产技术组织措施；</w:t>
      </w:r>
    </w:p>
    <w:p>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kern w:val="2"/>
          <w:sz w:val="24"/>
          <w:szCs w:val="24"/>
        </w:rPr>
        <w:t>1-4</w:t>
      </w:r>
      <w:r>
        <w:rPr>
          <w:rFonts w:hint="eastAsia" w:asciiTheme="majorEastAsia" w:hAnsiTheme="majorEastAsia" w:eastAsiaTheme="majorEastAsia" w:cstheme="majorEastAsia"/>
          <w:sz w:val="24"/>
          <w:szCs w:val="24"/>
        </w:rPr>
        <w:t>.</w:t>
      </w:r>
      <w:r>
        <w:rPr>
          <w:rFonts w:hint="eastAsia" w:asciiTheme="majorEastAsia" w:hAnsiTheme="majorEastAsia" w:eastAsiaTheme="majorEastAsia" w:cstheme="majorEastAsia"/>
          <w:kern w:val="2"/>
          <w:sz w:val="24"/>
          <w:szCs w:val="24"/>
        </w:rPr>
        <w:t>确保安全文明施工的技术组织措施及环境保护措施；</w:t>
      </w:r>
    </w:p>
    <w:p>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1-5.工期的技术组织措施；</w:t>
      </w:r>
    </w:p>
    <w:p>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1-6.项目组织管理人员构成；</w:t>
      </w:r>
    </w:p>
    <w:p>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1-7.施工机械配备投入计划；</w:t>
      </w:r>
    </w:p>
    <w:p>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1-8.施工进度表或施工网络图；</w:t>
      </w:r>
    </w:p>
    <w:p>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1-9.劳动力安排计划表；</w:t>
      </w:r>
    </w:p>
    <w:p>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1-10.施工部署及现场总平面布置图；</w:t>
      </w:r>
    </w:p>
    <w:p>
      <w:pPr>
        <w:spacing w:line="360" w:lineRule="auto"/>
        <w:ind w:firstLine="240" w:firstLineChars="1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1-11.新技术、新产品、新工艺、新材料应用。</w:t>
      </w:r>
    </w:p>
    <w:p>
      <w:pPr>
        <w:spacing w:line="360" w:lineRule="auto"/>
        <w:jc w:val="both"/>
        <w:outlineLvl w:val="1"/>
        <w:rPr>
          <w:rFonts w:hint="eastAsia" w:asciiTheme="majorEastAsia" w:hAnsiTheme="majorEastAsia" w:eastAsiaTheme="majorEastAsia" w:cstheme="majorEastAsia"/>
          <w:b/>
          <w:sz w:val="28"/>
          <w:szCs w:val="28"/>
          <w:lang w:val="en-US" w:eastAsia="zh-CN"/>
        </w:rPr>
      </w:pPr>
      <w:r>
        <w:rPr>
          <w:rFonts w:hint="eastAsia" w:asciiTheme="majorEastAsia" w:hAnsiTheme="majorEastAsia" w:eastAsiaTheme="majorEastAsia" w:cstheme="majorEastAsia"/>
          <w:b/>
          <w:bCs/>
          <w:kern w:val="2"/>
          <w:sz w:val="24"/>
          <w:szCs w:val="36"/>
          <w:lang w:val="en-US" w:eastAsia="zh-CN" w:bidi="ar-SA"/>
        </w:rPr>
        <w:t>三、投标人认为需要说明的其他事项</w:t>
      </w:r>
      <w:r>
        <w:rPr>
          <w:rFonts w:hint="eastAsia" w:asciiTheme="majorEastAsia" w:hAnsiTheme="majorEastAsia" w:eastAsiaTheme="majorEastAsia" w:cstheme="majorEastAsia"/>
          <w:sz w:val="28"/>
          <w:szCs w:val="24"/>
        </w:rPr>
        <w:t xml:space="preserve"> </w:t>
      </w:r>
      <w:r>
        <w:rPr>
          <w:rFonts w:hint="eastAsia" w:asciiTheme="majorEastAsia" w:hAnsiTheme="majorEastAsia" w:eastAsiaTheme="majorEastAsia" w:cstheme="majorEastAsia"/>
          <w:sz w:val="28"/>
          <w:szCs w:val="24"/>
          <w:lang w:eastAsia="zh-CN"/>
        </w:rPr>
        <w:t>。</w:t>
      </w:r>
      <w:bookmarkEnd w:id="186"/>
    </w:p>
    <w:p>
      <w:pPr>
        <w:numPr>
          <w:ilvl w:val="0"/>
          <w:numId w:val="0"/>
        </w:numPr>
        <w:spacing w:line="360" w:lineRule="auto"/>
        <w:jc w:val="center"/>
        <w:rPr>
          <w:rFonts w:hint="eastAsia" w:asciiTheme="majorEastAsia" w:hAnsiTheme="majorEastAsia" w:eastAsiaTheme="majorEastAsia" w:cstheme="majorEastAsia"/>
          <w:b/>
          <w:color w:val="auto"/>
          <w:spacing w:val="4"/>
          <w:sz w:val="32"/>
          <w:szCs w:val="32"/>
          <w:lang w:val="en-US" w:eastAsia="zh-CN"/>
        </w:rPr>
      </w:pPr>
    </w:p>
    <w:p>
      <w:pPr>
        <w:pStyle w:val="10"/>
        <w:rPr>
          <w:rFonts w:hint="eastAsia" w:asciiTheme="majorEastAsia" w:hAnsiTheme="majorEastAsia" w:eastAsiaTheme="majorEastAsia" w:cstheme="majorEastAsia"/>
          <w:b/>
          <w:color w:val="auto"/>
          <w:spacing w:val="4"/>
          <w:sz w:val="32"/>
          <w:szCs w:val="32"/>
          <w:lang w:val="en-US" w:eastAsia="zh-CN"/>
        </w:rPr>
      </w:pPr>
    </w:p>
    <w:p>
      <w:pPr>
        <w:pStyle w:val="11"/>
        <w:rPr>
          <w:rFonts w:hint="eastAsia" w:asciiTheme="majorEastAsia" w:hAnsiTheme="majorEastAsia" w:eastAsiaTheme="majorEastAsia" w:cstheme="majorEastAsia"/>
          <w:b/>
          <w:color w:val="auto"/>
          <w:spacing w:val="4"/>
          <w:sz w:val="32"/>
          <w:szCs w:val="32"/>
          <w:lang w:val="en-US" w:eastAsia="zh-CN"/>
        </w:rPr>
      </w:pPr>
    </w:p>
    <w:p>
      <w:pPr>
        <w:pStyle w:val="11"/>
        <w:rPr>
          <w:rFonts w:hint="eastAsia" w:asciiTheme="majorEastAsia" w:hAnsiTheme="majorEastAsia" w:eastAsiaTheme="majorEastAsia" w:cstheme="majorEastAsia"/>
          <w:b/>
          <w:color w:val="auto"/>
          <w:spacing w:val="4"/>
          <w:sz w:val="32"/>
          <w:szCs w:val="32"/>
          <w:lang w:val="en-US" w:eastAsia="zh-CN"/>
        </w:rPr>
      </w:pPr>
    </w:p>
    <w:p>
      <w:pPr>
        <w:pStyle w:val="11"/>
        <w:rPr>
          <w:rFonts w:hint="eastAsia" w:asciiTheme="majorEastAsia" w:hAnsiTheme="majorEastAsia" w:eastAsiaTheme="majorEastAsia" w:cstheme="majorEastAsia"/>
          <w:b/>
          <w:color w:val="auto"/>
          <w:spacing w:val="4"/>
          <w:sz w:val="32"/>
          <w:szCs w:val="32"/>
          <w:lang w:val="en-US" w:eastAsia="zh-CN"/>
        </w:rPr>
      </w:pPr>
    </w:p>
    <w:p>
      <w:pPr>
        <w:pStyle w:val="11"/>
        <w:rPr>
          <w:rFonts w:hint="eastAsia" w:asciiTheme="majorEastAsia" w:hAnsiTheme="majorEastAsia" w:eastAsiaTheme="majorEastAsia" w:cstheme="majorEastAsia"/>
          <w:b/>
          <w:color w:val="auto"/>
          <w:spacing w:val="4"/>
          <w:sz w:val="32"/>
          <w:szCs w:val="32"/>
          <w:lang w:val="en-US" w:eastAsia="zh-CN"/>
        </w:rPr>
      </w:pPr>
    </w:p>
    <w:p>
      <w:pPr>
        <w:pStyle w:val="11"/>
        <w:rPr>
          <w:rFonts w:hint="eastAsia" w:asciiTheme="majorEastAsia" w:hAnsiTheme="majorEastAsia" w:eastAsiaTheme="majorEastAsia" w:cstheme="majorEastAsia"/>
          <w:b/>
          <w:color w:val="auto"/>
          <w:spacing w:val="4"/>
          <w:sz w:val="32"/>
          <w:szCs w:val="32"/>
          <w:lang w:val="en-US" w:eastAsia="zh-CN"/>
        </w:rPr>
      </w:pPr>
    </w:p>
    <w:p>
      <w:pPr>
        <w:pStyle w:val="11"/>
        <w:rPr>
          <w:rFonts w:hint="eastAsia" w:asciiTheme="majorEastAsia" w:hAnsiTheme="majorEastAsia" w:eastAsiaTheme="majorEastAsia" w:cstheme="majorEastAsia"/>
          <w:b/>
          <w:color w:val="auto"/>
          <w:spacing w:val="4"/>
          <w:sz w:val="32"/>
          <w:szCs w:val="32"/>
          <w:lang w:val="en-US" w:eastAsia="zh-CN"/>
        </w:rPr>
      </w:pPr>
    </w:p>
    <w:p>
      <w:pPr>
        <w:numPr>
          <w:ilvl w:val="0"/>
          <w:numId w:val="0"/>
        </w:numPr>
        <w:spacing w:line="360" w:lineRule="auto"/>
        <w:jc w:val="center"/>
        <w:rPr>
          <w:rFonts w:hint="eastAsia" w:asciiTheme="majorEastAsia" w:hAnsiTheme="majorEastAsia" w:eastAsiaTheme="majorEastAsia" w:cstheme="majorEastAsia"/>
          <w:b/>
          <w:sz w:val="30"/>
          <w:szCs w:val="30"/>
          <w:lang w:val="en-US" w:eastAsia="zh-CN"/>
        </w:rPr>
      </w:pPr>
      <w:r>
        <w:rPr>
          <w:rFonts w:hint="eastAsia" w:asciiTheme="majorEastAsia" w:hAnsiTheme="majorEastAsia" w:eastAsiaTheme="majorEastAsia" w:cstheme="majorEastAsia"/>
          <w:b/>
          <w:color w:val="auto"/>
          <w:spacing w:val="4"/>
          <w:sz w:val="32"/>
          <w:szCs w:val="32"/>
          <w:lang w:val="en-US" w:eastAsia="zh-CN"/>
        </w:rPr>
        <w:t>5.1</w:t>
      </w:r>
      <w:r>
        <w:rPr>
          <w:rFonts w:hint="eastAsia" w:asciiTheme="majorEastAsia" w:hAnsiTheme="majorEastAsia" w:eastAsiaTheme="majorEastAsia" w:cstheme="majorEastAsia"/>
          <w:b/>
          <w:sz w:val="30"/>
          <w:szCs w:val="30"/>
          <w:lang w:val="en-US" w:eastAsia="zh-CN"/>
        </w:rPr>
        <w:t>拟投入项目部组成人员情况表</w:t>
      </w:r>
    </w:p>
    <w:p>
      <w:pPr>
        <w:rPr>
          <w:rFonts w:hint="eastAsia" w:asciiTheme="majorEastAsia" w:hAnsiTheme="majorEastAsia" w:eastAsiaTheme="majorEastAsia" w:cstheme="majorEastAsia"/>
          <w:color w:val="auto"/>
        </w:rPr>
      </w:pPr>
      <w:r>
        <w:rPr>
          <w:rFonts w:hint="eastAsia" w:asciiTheme="majorEastAsia" w:hAnsiTheme="majorEastAsia" w:eastAsiaTheme="majorEastAsia" w:cstheme="majorEastAsia"/>
          <w:color w:val="auto"/>
          <w:lang w:eastAsia="zh-CN"/>
        </w:rPr>
        <w:t>投标人</w:t>
      </w:r>
      <w:r>
        <w:rPr>
          <w:rFonts w:hint="eastAsia" w:asciiTheme="majorEastAsia" w:hAnsiTheme="majorEastAsia" w:eastAsiaTheme="majorEastAsia" w:cstheme="majorEastAsia"/>
          <w:color w:val="auto"/>
        </w:rPr>
        <w:t>：（加盖公章）</w:t>
      </w:r>
    </w:p>
    <w:tbl>
      <w:tblPr>
        <w:tblStyle w:val="17"/>
        <w:tblW w:w="9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5"/>
        <w:gridCol w:w="1420"/>
        <w:gridCol w:w="1260"/>
        <w:gridCol w:w="1358"/>
        <w:gridCol w:w="16"/>
        <w:gridCol w:w="1570"/>
        <w:gridCol w:w="1483"/>
        <w:gridCol w:w="279"/>
        <w:gridCol w:w="10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vMerge w:val="restart"/>
            <w:noWrap w:val="0"/>
            <w:vAlign w:val="center"/>
          </w:tcPr>
          <w:p>
            <w:pPr>
              <w:spacing w:line="240" w:lineRule="exact"/>
              <w:jc w:val="center"/>
              <w:rPr>
                <w:rFonts w:hint="eastAsia" w:asciiTheme="majorEastAsia" w:hAnsiTheme="majorEastAsia" w:eastAsiaTheme="majorEastAsia" w:cstheme="majorEastAsia"/>
                <w:color w:val="auto"/>
                <w:sz w:val="24"/>
                <w:szCs w:val="24"/>
                <w:lang w:eastAsia="zh-CN"/>
              </w:rPr>
            </w:pPr>
            <w:r>
              <w:rPr>
                <w:rFonts w:hint="eastAsia" w:asciiTheme="majorEastAsia" w:hAnsiTheme="majorEastAsia" w:eastAsiaTheme="majorEastAsia" w:cstheme="majorEastAsia"/>
                <w:color w:val="auto"/>
                <w:sz w:val="24"/>
                <w:szCs w:val="24"/>
                <w:lang w:eastAsia="zh-CN"/>
              </w:rPr>
              <w:t>供应商</w:t>
            </w:r>
          </w:p>
          <w:p>
            <w:pPr>
              <w:spacing w:line="240" w:lineRule="exact"/>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总人数</w:t>
            </w:r>
          </w:p>
        </w:tc>
        <w:tc>
          <w:tcPr>
            <w:tcW w:w="4038" w:type="dxa"/>
            <w:gridSpan w:val="3"/>
            <w:noWrap w:val="0"/>
            <w:vAlign w:val="center"/>
          </w:tcPr>
          <w:p>
            <w:pP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其中：</w:t>
            </w:r>
          </w:p>
        </w:tc>
        <w:tc>
          <w:tcPr>
            <w:tcW w:w="4386" w:type="dxa"/>
            <w:gridSpan w:val="5"/>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获得各类专业技术职称人数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vMerge w:val="continue"/>
            <w:noWrap w:val="0"/>
            <w:vAlign w:val="center"/>
          </w:tcPr>
          <w:p>
            <w:pPr>
              <w:rPr>
                <w:rFonts w:hint="eastAsia" w:asciiTheme="majorEastAsia" w:hAnsiTheme="majorEastAsia" w:eastAsiaTheme="majorEastAsia" w:cstheme="majorEastAsia"/>
                <w:color w:val="auto"/>
                <w:sz w:val="24"/>
                <w:szCs w:val="24"/>
              </w:rPr>
            </w:pPr>
          </w:p>
        </w:tc>
        <w:tc>
          <w:tcPr>
            <w:tcW w:w="1420" w:type="dxa"/>
            <w:noWrap w:val="0"/>
            <w:vAlign w:val="center"/>
          </w:tcPr>
          <w:p>
            <w:pPr>
              <w:ind w:left="-246" w:leftChars="-117" w:firstLine="326" w:firstLineChars="136"/>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管理人员</w:t>
            </w:r>
          </w:p>
        </w:tc>
        <w:tc>
          <w:tcPr>
            <w:tcW w:w="1260" w:type="dxa"/>
            <w:noWrap w:val="0"/>
            <w:vAlign w:val="center"/>
          </w:tcPr>
          <w:p>
            <w:pPr>
              <w:ind w:left="-246" w:leftChars="-117" w:firstLine="326" w:firstLineChars="136"/>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专业人员</w:t>
            </w:r>
          </w:p>
        </w:tc>
        <w:tc>
          <w:tcPr>
            <w:tcW w:w="1358" w:type="dxa"/>
            <w:noWrap w:val="0"/>
            <w:vAlign w:val="center"/>
          </w:tcPr>
          <w:p>
            <w:pPr>
              <w:ind w:left="-246" w:leftChars="-117" w:firstLine="240" w:firstLineChars="100"/>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其他人员</w:t>
            </w:r>
          </w:p>
        </w:tc>
        <w:tc>
          <w:tcPr>
            <w:tcW w:w="1586" w:type="dxa"/>
            <w:gridSpan w:val="2"/>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高级职称</w:t>
            </w:r>
          </w:p>
        </w:tc>
        <w:tc>
          <w:tcPr>
            <w:tcW w:w="1483"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中级职称</w:t>
            </w:r>
          </w:p>
        </w:tc>
        <w:tc>
          <w:tcPr>
            <w:tcW w:w="1317" w:type="dxa"/>
            <w:gridSpan w:val="2"/>
            <w:noWrap w:val="0"/>
            <w:vAlign w:val="center"/>
          </w:tcPr>
          <w:p>
            <w:pP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初级职称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pPr>
              <w:rPr>
                <w:rFonts w:hint="eastAsia" w:asciiTheme="majorEastAsia" w:hAnsiTheme="majorEastAsia" w:eastAsiaTheme="majorEastAsia" w:cstheme="majorEastAsia"/>
                <w:color w:val="auto"/>
                <w:sz w:val="24"/>
                <w:szCs w:val="24"/>
              </w:rPr>
            </w:pPr>
          </w:p>
        </w:tc>
        <w:tc>
          <w:tcPr>
            <w:tcW w:w="1420" w:type="dxa"/>
            <w:noWrap w:val="0"/>
            <w:vAlign w:val="center"/>
          </w:tcPr>
          <w:p>
            <w:pPr>
              <w:rPr>
                <w:rFonts w:hint="eastAsia" w:asciiTheme="majorEastAsia" w:hAnsiTheme="majorEastAsia" w:eastAsiaTheme="majorEastAsia" w:cstheme="majorEastAsia"/>
                <w:color w:val="auto"/>
                <w:sz w:val="24"/>
                <w:szCs w:val="24"/>
              </w:rPr>
            </w:pPr>
          </w:p>
        </w:tc>
        <w:tc>
          <w:tcPr>
            <w:tcW w:w="1260" w:type="dxa"/>
            <w:noWrap w:val="0"/>
            <w:vAlign w:val="center"/>
          </w:tcPr>
          <w:p>
            <w:pPr>
              <w:rPr>
                <w:rFonts w:hint="eastAsia" w:asciiTheme="majorEastAsia" w:hAnsiTheme="majorEastAsia" w:eastAsiaTheme="majorEastAsia" w:cstheme="majorEastAsia"/>
                <w:color w:val="auto"/>
                <w:sz w:val="24"/>
                <w:szCs w:val="24"/>
              </w:rPr>
            </w:pPr>
          </w:p>
        </w:tc>
        <w:tc>
          <w:tcPr>
            <w:tcW w:w="1358" w:type="dxa"/>
            <w:noWrap w:val="0"/>
            <w:vAlign w:val="center"/>
          </w:tcPr>
          <w:p>
            <w:pPr>
              <w:rPr>
                <w:rFonts w:hint="eastAsia" w:asciiTheme="majorEastAsia" w:hAnsiTheme="majorEastAsia" w:eastAsiaTheme="majorEastAsia" w:cstheme="majorEastAsia"/>
                <w:color w:val="auto"/>
                <w:sz w:val="24"/>
                <w:szCs w:val="24"/>
              </w:rPr>
            </w:pPr>
          </w:p>
        </w:tc>
        <w:tc>
          <w:tcPr>
            <w:tcW w:w="1586" w:type="dxa"/>
            <w:gridSpan w:val="2"/>
            <w:noWrap w:val="0"/>
            <w:vAlign w:val="center"/>
          </w:tcPr>
          <w:p>
            <w:pPr>
              <w:rPr>
                <w:rFonts w:hint="eastAsia" w:asciiTheme="majorEastAsia" w:hAnsiTheme="majorEastAsia" w:eastAsiaTheme="majorEastAsia" w:cstheme="majorEastAsia"/>
                <w:color w:val="auto"/>
                <w:sz w:val="24"/>
                <w:szCs w:val="24"/>
              </w:rPr>
            </w:pPr>
          </w:p>
        </w:tc>
        <w:tc>
          <w:tcPr>
            <w:tcW w:w="1483" w:type="dxa"/>
            <w:noWrap w:val="0"/>
            <w:vAlign w:val="center"/>
          </w:tcPr>
          <w:p>
            <w:pPr>
              <w:rPr>
                <w:rFonts w:hint="eastAsia" w:asciiTheme="majorEastAsia" w:hAnsiTheme="majorEastAsia" w:eastAsiaTheme="majorEastAsia" w:cstheme="majorEastAsia"/>
                <w:color w:val="auto"/>
                <w:sz w:val="24"/>
                <w:szCs w:val="24"/>
              </w:rPr>
            </w:pPr>
          </w:p>
        </w:tc>
        <w:tc>
          <w:tcPr>
            <w:tcW w:w="1317" w:type="dxa"/>
            <w:gridSpan w:val="2"/>
            <w:noWrap w:val="0"/>
            <w:vAlign w:val="center"/>
          </w:tcPr>
          <w:p>
            <w:pPr>
              <w:rPr>
                <w:rFonts w:hint="eastAsia" w:asciiTheme="majorEastAsia" w:hAnsiTheme="majorEastAsia" w:eastAsiaTheme="majorEastAsia" w:cstheme="majorEastAsia"/>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9759" w:type="dxa"/>
            <w:gridSpan w:val="9"/>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项目组织实施人员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9759" w:type="dxa"/>
            <w:gridSpan w:val="9"/>
            <w:noWrap w:val="0"/>
            <w:vAlign w:val="center"/>
          </w:tcPr>
          <w:p>
            <w:pPr>
              <w:rPr>
                <w:rFonts w:hint="eastAsia" w:asciiTheme="majorEastAsia" w:hAnsiTheme="majorEastAsia" w:eastAsiaTheme="majorEastAsia" w:cstheme="majorEastAsia"/>
                <w:color w:val="auto"/>
                <w:sz w:val="24"/>
                <w:szCs w:val="24"/>
                <w:lang w:eastAsia="zh-CN"/>
              </w:rPr>
            </w:pPr>
            <w:r>
              <w:rPr>
                <w:rFonts w:hint="eastAsia" w:asciiTheme="majorEastAsia" w:hAnsiTheme="majorEastAsia" w:eastAsiaTheme="majorEastAsia" w:cstheme="majorEastAsia"/>
                <w:color w:val="auto"/>
                <w:sz w:val="24"/>
                <w:szCs w:val="24"/>
              </w:rPr>
              <w:t>1.项目</w:t>
            </w:r>
            <w:r>
              <w:rPr>
                <w:rFonts w:hint="eastAsia" w:asciiTheme="majorEastAsia" w:hAnsiTheme="majorEastAsia" w:eastAsiaTheme="majorEastAsia" w:cstheme="majorEastAsia"/>
                <w:color w:val="auto"/>
                <w:sz w:val="24"/>
                <w:szCs w:val="24"/>
                <w:lang w:eastAsia="zh-CN"/>
              </w:rPr>
              <w:t>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1335"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姓名</w:t>
            </w:r>
          </w:p>
        </w:tc>
        <w:tc>
          <w:tcPr>
            <w:tcW w:w="1420"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年龄</w:t>
            </w:r>
          </w:p>
        </w:tc>
        <w:tc>
          <w:tcPr>
            <w:tcW w:w="1260"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职务</w:t>
            </w:r>
          </w:p>
        </w:tc>
        <w:tc>
          <w:tcPr>
            <w:tcW w:w="1358"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资格/职称</w:t>
            </w:r>
          </w:p>
        </w:tc>
        <w:tc>
          <w:tcPr>
            <w:tcW w:w="1586" w:type="dxa"/>
            <w:gridSpan w:val="2"/>
            <w:noWrap w:val="0"/>
            <w:vAlign w:val="center"/>
          </w:tcPr>
          <w:p>
            <w:pPr>
              <w:spacing w:line="280" w:lineRule="exact"/>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在本行业从业工作年限</w:t>
            </w:r>
          </w:p>
        </w:tc>
        <w:tc>
          <w:tcPr>
            <w:tcW w:w="2800" w:type="dxa"/>
            <w:gridSpan w:val="3"/>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主要工作业绩和经历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pPr>
              <w:rPr>
                <w:rFonts w:hint="eastAsia" w:asciiTheme="majorEastAsia" w:hAnsiTheme="majorEastAsia" w:eastAsiaTheme="majorEastAsia" w:cstheme="majorEastAsia"/>
                <w:color w:val="auto"/>
                <w:sz w:val="24"/>
                <w:szCs w:val="24"/>
              </w:rPr>
            </w:pPr>
          </w:p>
        </w:tc>
        <w:tc>
          <w:tcPr>
            <w:tcW w:w="1420" w:type="dxa"/>
            <w:noWrap w:val="0"/>
            <w:vAlign w:val="center"/>
          </w:tcPr>
          <w:p>
            <w:pPr>
              <w:rPr>
                <w:rFonts w:hint="eastAsia" w:asciiTheme="majorEastAsia" w:hAnsiTheme="majorEastAsia" w:eastAsiaTheme="majorEastAsia" w:cstheme="majorEastAsia"/>
                <w:color w:val="auto"/>
                <w:sz w:val="24"/>
                <w:szCs w:val="24"/>
              </w:rPr>
            </w:pPr>
          </w:p>
        </w:tc>
        <w:tc>
          <w:tcPr>
            <w:tcW w:w="1260" w:type="dxa"/>
            <w:noWrap w:val="0"/>
            <w:vAlign w:val="center"/>
          </w:tcPr>
          <w:p>
            <w:pPr>
              <w:rPr>
                <w:rFonts w:hint="eastAsia" w:asciiTheme="majorEastAsia" w:hAnsiTheme="majorEastAsia" w:eastAsiaTheme="majorEastAsia" w:cstheme="majorEastAsia"/>
                <w:color w:val="auto"/>
                <w:sz w:val="24"/>
                <w:szCs w:val="24"/>
              </w:rPr>
            </w:pPr>
          </w:p>
        </w:tc>
        <w:tc>
          <w:tcPr>
            <w:tcW w:w="1358" w:type="dxa"/>
            <w:noWrap w:val="0"/>
            <w:vAlign w:val="center"/>
          </w:tcPr>
          <w:p>
            <w:pPr>
              <w:rPr>
                <w:rFonts w:hint="eastAsia" w:asciiTheme="majorEastAsia" w:hAnsiTheme="majorEastAsia" w:eastAsiaTheme="majorEastAsia" w:cstheme="majorEastAsia"/>
                <w:color w:val="auto"/>
                <w:sz w:val="24"/>
                <w:szCs w:val="24"/>
              </w:rPr>
            </w:pPr>
          </w:p>
        </w:tc>
        <w:tc>
          <w:tcPr>
            <w:tcW w:w="1586" w:type="dxa"/>
            <w:gridSpan w:val="2"/>
            <w:noWrap w:val="0"/>
            <w:vAlign w:val="center"/>
          </w:tcPr>
          <w:p>
            <w:pPr>
              <w:rPr>
                <w:rFonts w:hint="eastAsia" w:asciiTheme="majorEastAsia" w:hAnsiTheme="majorEastAsia" w:eastAsiaTheme="majorEastAsia" w:cstheme="majorEastAsia"/>
                <w:color w:val="auto"/>
                <w:sz w:val="24"/>
                <w:szCs w:val="24"/>
              </w:rPr>
            </w:pPr>
          </w:p>
        </w:tc>
        <w:tc>
          <w:tcPr>
            <w:tcW w:w="2800" w:type="dxa"/>
            <w:gridSpan w:val="3"/>
            <w:noWrap w:val="0"/>
            <w:vAlign w:val="center"/>
          </w:tcPr>
          <w:p>
            <w:pPr>
              <w:rPr>
                <w:rFonts w:hint="eastAsia" w:asciiTheme="majorEastAsia" w:hAnsiTheme="majorEastAsia" w:eastAsiaTheme="majorEastAsia" w:cstheme="majorEastAsia"/>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pPr>
              <w:rPr>
                <w:rFonts w:hint="eastAsia" w:asciiTheme="majorEastAsia" w:hAnsiTheme="majorEastAsia" w:eastAsiaTheme="majorEastAsia" w:cstheme="majorEastAsia"/>
                <w:color w:val="auto"/>
                <w:sz w:val="24"/>
                <w:szCs w:val="24"/>
              </w:rPr>
            </w:pPr>
          </w:p>
        </w:tc>
        <w:tc>
          <w:tcPr>
            <w:tcW w:w="1420" w:type="dxa"/>
            <w:noWrap w:val="0"/>
            <w:vAlign w:val="center"/>
          </w:tcPr>
          <w:p>
            <w:pPr>
              <w:rPr>
                <w:rFonts w:hint="eastAsia" w:asciiTheme="majorEastAsia" w:hAnsiTheme="majorEastAsia" w:eastAsiaTheme="majorEastAsia" w:cstheme="majorEastAsia"/>
                <w:color w:val="auto"/>
                <w:sz w:val="24"/>
                <w:szCs w:val="24"/>
              </w:rPr>
            </w:pPr>
          </w:p>
        </w:tc>
        <w:tc>
          <w:tcPr>
            <w:tcW w:w="1260" w:type="dxa"/>
            <w:noWrap w:val="0"/>
            <w:vAlign w:val="center"/>
          </w:tcPr>
          <w:p>
            <w:pPr>
              <w:rPr>
                <w:rFonts w:hint="eastAsia" w:asciiTheme="majorEastAsia" w:hAnsiTheme="majorEastAsia" w:eastAsiaTheme="majorEastAsia" w:cstheme="majorEastAsia"/>
                <w:color w:val="auto"/>
                <w:sz w:val="24"/>
                <w:szCs w:val="24"/>
              </w:rPr>
            </w:pPr>
          </w:p>
        </w:tc>
        <w:tc>
          <w:tcPr>
            <w:tcW w:w="1358" w:type="dxa"/>
            <w:noWrap w:val="0"/>
            <w:vAlign w:val="center"/>
          </w:tcPr>
          <w:p>
            <w:pPr>
              <w:rPr>
                <w:rFonts w:hint="eastAsia" w:asciiTheme="majorEastAsia" w:hAnsiTheme="majorEastAsia" w:eastAsiaTheme="majorEastAsia" w:cstheme="majorEastAsia"/>
                <w:color w:val="auto"/>
                <w:sz w:val="24"/>
                <w:szCs w:val="24"/>
              </w:rPr>
            </w:pPr>
          </w:p>
        </w:tc>
        <w:tc>
          <w:tcPr>
            <w:tcW w:w="1586" w:type="dxa"/>
            <w:gridSpan w:val="2"/>
            <w:noWrap w:val="0"/>
            <w:vAlign w:val="center"/>
          </w:tcPr>
          <w:p>
            <w:pPr>
              <w:rPr>
                <w:rFonts w:hint="eastAsia" w:asciiTheme="majorEastAsia" w:hAnsiTheme="majorEastAsia" w:eastAsiaTheme="majorEastAsia" w:cstheme="majorEastAsia"/>
                <w:color w:val="auto"/>
                <w:sz w:val="24"/>
                <w:szCs w:val="24"/>
              </w:rPr>
            </w:pPr>
          </w:p>
        </w:tc>
        <w:tc>
          <w:tcPr>
            <w:tcW w:w="2800" w:type="dxa"/>
            <w:gridSpan w:val="3"/>
            <w:noWrap w:val="0"/>
            <w:vAlign w:val="center"/>
          </w:tcPr>
          <w:p>
            <w:pPr>
              <w:rPr>
                <w:rFonts w:hint="eastAsia" w:asciiTheme="majorEastAsia" w:hAnsiTheme="majorEastAsia" w:eastAsiaTheme="majorEastAsia" w:cstheme="majorEastAsia"/>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9759" w:type="dxa"/>
            <w:gridSpan w:val="9"/>
            <w:noWrap w:val="0"/>
            <w:vAlign w:val="center"/>
          </w:tcPr>
          <w:p>
            <w:pPr>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2.技术负责人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姓名</w:t>
            </w:r>
          </w:p>
        </w:tc>
        <w:tc>
          <w:tcPr>
            <w:tcW w:w="1420"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年龄</w:t>
            </w:r>
          </w:p>
        </w:tc>
        <w:tc>
          <w:tcPr>
            <w:tcW w:w="1260"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职务</w:t>
            </w:r>
          </w:p>
        </w:tc>
        <w:tc>
          <w:tcPr>
            <w:tcW w:w="1358"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资格/职称</w:t>
            </w:r>
          </w:p>
        </w:tc>
        <w:tc>
          <w:tcPr>
            <w:tcW w:w="1586" w:type="dxa"/>
            <w:gridSpan w:val="2"/>
            <w:noWrap w:val="0"/>
            <w:vAlign w:val="center"/>
          </w:tcPr>
          <w:p>
            <w:pPr>
              <w:spacing w:line="280" w:lineRule="exact"/>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在本行业从业工作年限</w:t>
            </w:r>
          </w:p>
        </w:tc>
        <w:tc>
          <w:tcPr>
            <w:tcW w:w="2800" w:type="dxa"/>
            <w:gridSpan w:val="3"/>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主要工作业绩和经历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pPr>
              <w:rPr>
                <w:rFonts w:hint="eastAsia" w:asciiTheme="majorEastAsia" w:hAnsiTheme="majorEastAsia" w:eastAsiaTheme="majorEastAsia" w:cstheme="majorEastAsia"/>
                <w:color w:val="auto"/>
                <w:sz w:val="24"/>
                <w:szCs w:val="24"/>
              </w:rPr>
            </w:pPr>
          </w:p>
        </w:tc>
        <w:tc>
          <w:tcPr>
            <w:tcW w:w="1420" w:type="dxa"/>
            <w:noWrap w:val="0"/>
            <w:vAlign w:val="center"/>
          </w:tcPr>
          <w:p>
            <w:pPr>
              <w:rPr>
                <w:rFonts w:hint="eastAsia" w:asciiTheme="majorEastAsia" w:hAnsiTheme="majorEastAsia" w:eastAsiaTheme="majorEastAsia" w:cstheme="majorEastAsia"/>
                <w:color w:val="auto"/>
                <w:sz w:val="24"/>
                <w:szCs w:val="24"/>
              </w:rPr>
            </w:pPr>
          </w:p>
        </w:tc>
        <w:tc>
          <w:tcPr>
            <w:tcW w:w="1260" w:type="dxa"/>
            <w:noWrap w:val="0"/>
            <w:vAlign w:val="center"/>
          </w:tcPr>
          <w:p>
            <w:pPr>
              <w:rPr>
                <w:rFonts w:hint="eastAsia" w:asciiTheme="majorEastAsia" w:hAnsiTheme="majorEastAsia" w:eastAsiaTheme="majorEastAsia" w:cstheme="majorEastAsia"/>
                <w:color w:val="auto"/>
                <w:sz w:val="24"/>
                <w:szCs w:val="24"/>
              </w:rPr>
            </w:pPr>
          </w:p>
        </w:tc>
        <w:tc>
          <w:tcPr>
            <w:tcW w:w="1358" w:type="dxa"/>
            <w:noWrap w:val="0"/>
            <w:vAlign w:val="center"/>
          </w:tcPr>
          <w:p>
            <w:pPr>
              <w:rPr>
                <w:rFonts w:hint="eastAsia" w:asciiTheme="majorEastAsia" w:hAnsiTheme="majorEastAsia" w:eastAsiaTheme="majorEastAsia" w:cstheme="majorEastAsia"/>
                <w:color w:val="auto"/>
                <w:sz w:val="24"/>
                <w:szCs w:val="24"/>
              </w:rPr>
            </w:pPr>
          </w:p>
        </w:tc>
        <w:tc>
          <w:tcPr>
            <w:tcW w:w="1586" w:type="dxa"/>
            <w:gridSpan w:val="2"/>
            <w:noWrap w:val="0"/>
            <w:vAlign w:val="center"/>
          </w:tcPr>
          <w:p>
            <w:pPr>
              <w:rPr>
                <w:rFonts w:hint="eastAsia" w:asciiTheme="majorEastAsia" w:hAnsiTheme="majorEastAsia" w:eastAsiaTheme="majorEastAsia" w:cstheme="majorEastAsia"/>
                <w:color w:val="auto"/>
                <w:sz w:val="24"/>
                <w:szCs w:val="24"/>
              </w:rPr>
            </w:pPr>
          </w:p>
        </w:tc>
        <w:tc>
          <w:tcPr>
            <w:tcW w:w="2800" w:type="dxa"/>
            <w:gridSpan w:val="3"/>
            <w:noWrap w:val="0"/>
            <w:vAlign w:val="center"/>
          </w:tcPr>
          <w:p>
            <w:pPr>
              <w:rPr>
                <w:rFonts w:hint="eastAsia" w:asciiTheme="majorEastAsia" w:hAnsiTheme="majorEastAsia" w:eastAsiaTheme="majorEastAsia" w:cstheme="majorEastAsia"/>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9759" w:type="dxa"/>
            <w:gridSpan w:val="9"/>
            <w:noWrap w:val="0"/>
            <w:vAlign w:val="center"/>
          </w:tcPr>
          <w:p>
            <w:pPr>
              <w:rPr>
                <w:rFonts w:hint="eastAsia" w:asciiTheme="majorEastAsia" w:hAnsiTheme="majorEastAsia" w:eastAsiaTheme="majorEastAsia" w:cstheme="majorEastAsia"/>
                <w:color w:val="auto"/>
                <w:sz w:val="24"/>
                <w:szCs w:val="24"/>
                <w:lang w:eastAsia="zh-CN"/>
              </w:rPr>
            </w:pPr>
            <w:r>
              <w:rPr>
                <w:rFonts w:hint="eastAsia" w:asciiTheme="majorEastAsia" w:hAnsiTheme="majorEastAsia" w:eastAsiaTheme="majorEastAsia" w:cstheme="majorEastAsia"/>
                <w:color w:val="auto"/>
                <w:sz w:val="24"/>
                <w:szCs w:val="24"/>
                <w:lang w:val="en-US" w:eastAsia="zh-CN"/>
              </w:rPr>
              <w:t>3</w:t>
            </w:r>
            <w:r>
              <w:rPr>
                <w:rFonts w:hint="eastAsia" w:asciiTheme="majorEastAsia" w:hAnsiTheme="majorEastAsia" w:eastAsiaTheme="majorEastAsia" w:cstheme="majorEastAsia"/>
                <w:color w:val="auto"/>
                <w:sz w:val="24"/>
                <w:szCs w:val="24"/>
              </w:rPr>
              <w:t>.</w:t>
            </w:r>
            <w:r>
              <w:rPr>
                <w:rFonts w:hint="eastAsia" w:asciiTheme="majorEastAsia" w:hAnsiTheme="majorEastAsia" w:eastAsiaTheme="majorEastAsia" w:cstheme="majorEastAsia"/>
                <w:color w:val="auto"/>
                <w:sz w:val="24"/>
                <w:szCs w:val="24"/>
                <w:lang w:eastAsia="zh-CN"/>
              </w:rPr>
              <w:t>五大人员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1335"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姓名</w:t>
            </w:r>
          </w:p>
        </w:tc>
        <w:tc>
          <w:tcPr>
            <w:tcW w:w="1420"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年龄</w:t>
            </w:r>
          </w:p>
        </w:tc>
        <w:tc>
          <w:tcPr>
            <w:tcW w:w="1260"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职务</w:t>
            </w:r>
          </w:p>
        </w:tc>
        <w:tc>
          <w:tcPr>
            <w:tcW w:w="1374" w:type="dxa"/>
            <w:gridSpan w:val="2"/>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资格/职称</w:t>
            </w:r>
          </w:p>
        </w:tc>
        <w:tc>
          <w:tcPr>
            <w:tcW w:w="1570" w:type="dxa"/>
            <w:noWrap w:val="0"/>
            <w:vAlign w:val="center"/>
          </w:tcPr>
          <w:p>
            <w:pPr>
              <w:spacing w:line="280" w:lineRule="exact"/>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在本行业从业工作年限</w:t>
            </w:r>
          </w:p>
        </w:tc>
        <w:tc>
          <w:tcPr>
            <w:tcW w:w="1762" w:type="dxa"/>
            <w:gridSpan w:val="2"/>
            <w:noWrap w:val="0"/>
            <w:vAlign w:val="center"/>
          </w:tcPr>
          <w:p>
            <w:pPr>
              <w:spacing w:line="240" w:lineRule="exact"/>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主要工作</w:t>
            </w:r>
          </w:p>
          <w:p>
            <w:pPr>
              <w:spacing w:line="240" w:lineRule="exact"/>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业绩和经历</w:t>
            </w:r>
          </w:p>
        </w:tc>
        <w:tc>
          <w:tcPr>
            <w:tcW w:w="1038" w:type="dxa"/>
            <w:noWrap w:val="0"/>
            <w:vAlign w:val="center"/>
          </w:tcPr>
          <w:p>
            <w:pPr>
              <w:spacing w:line="240" w:lineRule="exact"/>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当前</w:t>
            </w:r>
          </w:p>
          <w:p>
            <w:pPr>
              <w:spacing w:line="240" w:lineRule="exact"/>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分工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pPr>
              <w:rPr>
                <w:rFonts w:hint="eastAsia" w:asciiTheme="majorEastAsia" w:hAnsiTheme="majorEastAsia" w:eastAsiaTheme="majorEastAsia" w:cstheme="majorEastAsia"/>
                <w:color w:val="auto"/>
                <w:sz w:val="24"/>
                <w:szCs w:val="24"/>
              </w:rPr>
            </w:pPr>
          </w:p>
        </w:tc>
        <w:tc>
          <w:tcPr>
            <w:tcW w:w="1420" w:type="dxa"/>
            <w:noWrap w:val="0"/>
            <w:vAlign w:val="center"/>
          </w:tcPr>
          <w:p>
            <w:pPr>
              <w:rPr>
                <w:rFonts w:hint="eastAsia" w:asciiTheme="majorEastAsia" w:hAnsiTheme="majorEastAsia" w:eastAsiaTheme="majorEastAsia" w:cstheme="majorEastAsia"/>
                <w:color w:val="auto"/>
                <w:sz w:val="24"/>
                <w:szCs w:val="24"/>
              </w:rPr>
            </w:pPr>
          </w:p>
        </w:tc>
        <w:tc>
          <w:tcPr>
            <w:tcW w:w="1260" w:type="dxa"/>
            <w:noWrap w:val="0"/>
            <w:vAlign w:val="center"/>
          </w:tcPr>
          <w:p>
            <w:pPr>
              <w:rPr>
                <w:rFonts w:hint="eastAsia" w:asciiTheme="majorEastAsia" w:hAnsiTheme="majorEastAsia" w:eastAsiaTheme="majorEastAsia" w:cstheme="majorEastAsia"/>
                <w:color w:val="auto"/>
                <w:sz w:val="24"/>
                <w:szCs w:val="24"/>
              </w:rPr>
            </w:pPr>
          </w:p>
        </w:tc>
        <w:tc>
          <w:tcPr>
            <w:tcW w:w="1374" w:type="dxa"/>
            <w:gridSpan w:val="2"/>
            <w:noWrap w:val="0"/>
            <w:vAlign w:val="center"/>
          </w:tcPr>
          <w:p>
            <w:pPr>
              <w:rPr>
                <w:rFonts w:hint="eastAsia" w:asciiTheme="majorEastAsia" w:hAnsiTheme="majorEastAsia" w:eastAsiaTheme="majorEastAsia" w:cstheme="majorEastAsia"/>
                <w:color w:val="auto"/>
                <w:sz w:val="24"/>
                <w:szCs w:val="24"/>
              </w:rPr>
            </w:pPr>
          </w:p>
        </w:tc>
        <w:tc>
          <w:tcPr>
            <w:tcW w:w="1570" w:type="dxa"/>
            <w:noWrap w:val="0"/>
            <w:vAlign w:val="center"/>
          </w:tcPr>
          <w:p>
            <w:pPr>
              <w:rPr>
                <w:rFonts w:hint="eastAsia" w:asciiTheme="majorEastAsia" w:hAnsiTheme="majorEastAsia" w:eastAsiaTheme="majorEastAsia" w:cstheme="majorEastAsia"/>
                <w:color w:val="auto"/>
                <w:sz w:val="24"/>
                <w:szCs w:val="24"/>
              </w:rPr>
            </w:pPr>
          </w:p>
        </w:tc>
        <w:tc>
          <w:tcPr>
            <w:tcW w:w="1762" w:type="dxa"/>
            <w:gridSpan w:val="2"/>
            <w:noWrap w:val="0"/>
            <w:vAlign w:val="center"/>
          </w:tcPr>
          <w:p>
            <w:pPr>
              <w:rPr>
                <w:rFonts w:hint="eastAsia" w:asciiTheme="majorEastAsia" w:hAnsiTheme="majorEastAsia" w:eastAsiaTheme="majorEastAsia" w:cstheme="majorEastAsia"/>
                <w:color w:val="auto"/>
                <w:sz w:val="24"/>
                <w:szCs w:val="24"/>
              </w:rPr>
            </w:pPr>
          </w:p>
        </w:tc>
        <w:tc>
          <w:tcPr>
            <w:tcW w:w="1038" w:type="dxa"/>
            <w:noWrap w:val="0"/>
            <w:vAlign w:val="center"/>
          </w:tcPr>
          <w:p>
            <w:pPr>
              <w:rPr>
                <w:rFonts w:hint="eastAsia" w:asciiTheme="majorEastAsia" w:hAnsiTheme="majorEastAsia" w:eastAsiaTheme="majorEastAsia" w:cstheme="majorEastAsia"/>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pPr>
              <w:rPr>
                <w:rFonts w:hint="eastAsia" w:asciiTheme="majorEastAsia" w:hAnsiTheme="majorEastAsia" w:eastAsiaTheme="majorEastAsia" w:cstheme="majorEastAsia"/>
                <w:color w:val="auto"/>
                <w:sz w:val="24"/>
                <w:szCs w:val="24"/>
              </w:rPr>
            </w:pPr>
          </w:p>
        </w:tc>
        <w:tc>
          <w:tcPr>
            <w:tcW w:w="1420" w:type="dxa"/>
            <w:noWrap w:val="0"/>
            <w:vAlign w:val="center"/>
          </w:tcPr>
          <w:p>
            <w:pPr>
              <w:rPr>
                <w:rFonts w:hint="eastAsia" w:asciiTheme="majorEastAsia" w:hAnsiTheme="majorEastAsia" w:eastAsiaTheme="majorEastAsia" w:cstheme="majorEastAsia"/>
                <w:color w:val="auto"/>
                <w:sz w:val="24"/>
                <w:szCs w:val="24"/>
              </w:rPr>
            </w:pPr>
          </w:p>
        </w:tc>
        <w:tc>
          <w:tcPr>
            <w:tcW w:w="1260" w:type="dxa"/>
            <w:noWrap w:val="0"/>
            <w:vAlign w:val="center"/>
          </w:tcPr>
          <w:p>
            <w:pPr>
              <w:rPr>
                <w:rFonts w:hint="eastAsia" w:asciiTheme="majorEastAsia" w:hAnsiTheme="majorEastAsia" w:eastAsiaTheme="majorEastAsia" w:cstheme="majorEastAsia"/>
                <w:color w:val="auto"/>
                <w:sz w:val="24"/>
                <w:szCs w:val="24"/>
              </w:rPr>
            </w:pPr>
          </w:p>
        </w:tc>
        <w:tc>
          <w:tcPr>
            <w:tcW w:w="1374" w:type="dxa"/>
            <w:gridSpan w:val="2"/>
            <w:noWrap w:val="0"/>
            <w:vAlign w:val="center"/>
          </w:tcPr>
          <w:p>
            <w:pPr>
              <w:rPr>
                <w:rFonts w:hint="eastAsia" w:asciiTheme="majorEastAsia" w:hAnsiTheme="majorEastAsia" w:eastAsiaTheme="majorEastAsia" w:cstheme="majorEastAsia"/>
                <w:color w:val="auto"/>
                <w:sz w:val="24"/>
                <w:szCs w:val="24"/>
              </w:rPr>
            </w:pPr>
          </w:p>
        </w:tc>
        <w:tc>
          <w:tcPr>
            <w:tcW w:w="1570" w:type="dxa"/>
            <w:noWrap w:val="0"/>
            <w:vAlign w:val="center"/>
          </w:tcPr>
          <w:p>
            <w:pPr>
              <w:rPr>
                <w:rFonts w:hint="eastAsia" w:asciiTheme="majorEastAsia" w:hAnsiTheme="majorEastAsia" w:eastAsiaTheme="majorEastAsia" w:cstheme="majorEastAsia"/>
                <w:color w:val="auto"/>
                <w:sz w:val="24"/>
                <w:szCs w:val="24"/>
              </w:rPr>
            </w:pPr>
          </w:p>
        </w:tc>
        <w:tc>
          <w:tcPr>
            <w:tcW w:w="1762" w:type="dxa"/>
            <w:gridSpan w:val="2"/>
            <w:noWrap w:val="0"/>
            <w:vAlign w:val="center"/>
          </w:tcPr>
          <w:p>
            <w:pPr>
              <w:rPr>
                <w:rFonts w:hint="eastAsia" w:asciiTheme="majorEastAsia" w:hAnsiTheme="majorEastAsia" w:eastAsiaTheme="majorEastAsia" w:cstheme="majorEastAsia"/>
                <w:color w:val="auto"/>
                <w:sz w:val="24"/>
                <w:szCs w:val="24"/>
              </w:rPr>
            </w:pPr>
          </w:p>
        </w:tc>
        <w:tc>
          <w:tcPr>
            <w:tcW w:w="1038" w:type="dxa"/>
            <w:noWrap w:val="0"/>
            <w:vAlign w:val="center"/>
          </w:tcPr>
          <w:p>
            <w:pPr>
              <w:rPr>
                <w:rFonts w:hint="eastAsia" w:asciiTheme="majorEastAsia" w:hAnsiTheme="majorEastAsia" w:eastAsiaTheme="majorEastAsia" w:cstheme="majorEastAsia"/>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35" w:type="dxa"/>
            <w:noWrap w:val="0"/>
            <w:vAlign w:val="center"/>
          </w:tcPr>
          <w:p>
            <w:pPr>
              <w:rPr>
                <w:rFonts w:hint="eastAsia" w:asciiTheme="majorEastAsia" w:hAnsiTheme="majorEastAsia" w:eastAsiaTheme="majorEastAsia" w:cstheme="majorEastAsia"/>
                <w:color w:val="auto"/>
                <w:sz w:val="24"/>
                <w:szCs w:val="24"/>
              </w:rPr>
            </w:pPr>
          </w:p>
        </w:tc>
        <w:tc>
          <w:tcPr>
            <w:tcW w:w="1420" w:type="dxa"/>
            <w:noWrap w:val="0"/>
            <w:vAlign w:val="center"/>
          </w:tcPr>
          <w:p>
            <w:pPr>
              <w:rPr>
                <w:rFonts w:hint="eastAsia" w:asciiTheme="majorEastAsia" w:hAnsiTheme="majorEastAsia" w:eastAsiaTheme="majorEastAsia" w:cstheme="majorEastAsia"/>
                <w:color w:val="auto"/>
                <w:sz w:val="24"/>
                <w:szCs w:val="24"/>
              </w:rPr>
            </w:pPr>
          </w:p>
        </w:tc>
        <w:tc>
          <w:tcPr>
            <w:tcW w:w="1260" w:type="dxa"/>
            <w:noWrap w:val="0"/>
            <w:vAlign w:val="center"/>
          </w:tcPr>
          <w:p>
            <w:pPr>
              <w:rPr>
                <w:rFonts w:hint="eastAsia" w:asciiTheme="majorEastAsia" w:hAnsiTheme="majorEastAsia" w:eastAsiaTheme="majorEastAsia" w:cstheme="majorEastAsia"/>
                <w:color w:val="auto"/>
                <w:sz w:val="24"/>
                <w:szCs w:val="24"/>
              </w:rPr>
            </w:pPr>
          </w:p>
        </w:tc>
        <w:tc>
          <w:tcPr>
            <w:tcW w:w="1374" w:type="dxa"/>
            <w:gridSpan w:val="2"/>
            <w:noWrap w:val="0"/>
            <w:vAlign w:val="center"/>
          </w:tcPr>
          <w:p>
            <w:pPr>
              <w:rPr>
                <w:rFonts w:hint="eastAsia" w:asciiTheme="majorEastAsia" w:hAnsiTheme="majorEastAsia" w:eastAsiaTheme="majorEastAsia" w:cstheme="majorEastAsia"/>
                <w:color w:val="auto"/>
                <w:sz w:val="24"/>
                <w:szCs w:val="24"/>
              </w:rPr>
            </w:pPr>
          </w:p>
        </w:tc>
        <w:tc>
          <w:tcPr>
            <w:tcW w:w="1570" w:type="dxa"/>
            <w:noWrap w:val="0"/>
            <w:vAlign w:val="center"/>
          </w:tcPr>
          <w:p>
            <w:pPr>
              <w:rPr>
                <w:rFonts w:hint="eastAsia" w:asciiTheme="majorEastAsia" w:hAnsiTheme="majorEastAsia" w:eastAsiaTheme="majorEastAsia" w:cstheme="majorEastAsia"/>
                <w:color w:val="auto"/>
                <w:sz w:val="24"/>
                <w:szCs w:val="24"/>
              </w:rPr>
            </w:pPr>
          </w:p>
        </w:tc>
        <w:tc>
          <w:tcPr>
            <w:tcW w:w="1762" w:type="dxa"/>
            <w:gridSpan w:val="2"/>
            <w:noWrap w:val="0"/>
            <w:vAlign w:val="center"/>
          </w:tcPr>
          <w:p>
            <w:pPr>
              <w:rPr>
                <w:rFonts w:hint="eastAsia" w:asciiTheme="majorEastAsia" w:hAnsiTheme="majorEastAsia" w:eastAsiaTheme="majorEastAsia" w:cstheme="majorEastAsia"/>
                <w:color w:val="auto"/>
                <w:sz w:val="24"/>
                <w:szCs w:val="24"/>
              </w:rPr>
            </w:pPr>
          </w:p>
        </w:tc>
        <w:tc>
          <w:tcPr>
            <w:tcW w:w="1038" w:type="dxa"/>
            <w:noWrap w:val="0"/>
            <w:vAlign w:val="center"/>
          </w:tcPr>
          <w:p>
            <w:pPr>
              <w:rPr>
                <w:rFonts w:hint="eastAsia" w:asciiTheme="majorEastAsia" w:hAnsiTheme="majorEastAsia" w:eastAsiaTheme="majorEastAsia" w:cstheme="majorEastAsia"/>
                <w:color w:val="auto"/>
                <w:sz w:val="24"/>
                <w:szCs w:val="24"/>
              </w:rPr>
            </w:pPr>
          </w:p>
        </w:tc>
      </w:tr>
    </w:tbl>
    <w:p>
      <w:pPr>
        <w:rPr>
          <w:rFonts w:hint="eastAsia" w:asciiTheme="majorEastAsia" w:hAnsiTheme="majorEastAsia" w:eastAsiaTheme="majorEastAsia" w:cstheme="majorEastAsia"/>
          <w:b/>
          <w:color w:val="auto"/>
          <w:sz w:val="32"/>
          <w:szCs w:val="32"/>
          <w:lang w:eastAsia="zh-CN"/>
        </w:rPr>
      </w:pPr>
      <w:r>
        <w:rPr>
          <w:rFonts w:hint="eastAsia" w:asciiTheme="majorEastAsia" w:hAnsiTheme="majorEastAsia" w:eastAsiaTheme="majorEastAsia" w:cstheme="majorEastAsia"/>
          <w:b/>
          <w:color w:val="auto"/>
          <w:sz w:val="24"/>
          <w:szCs w:val="24"/>
        </w:rPr>
        <w:t>备注：同时需提供项目</w:t>
      </w:r>
      <w:r>
        <w:rPr>
          <w:rFonts w:hint="eastAsia" w:asciiTheme="majorEastAsia" w:hAnsiTheme="majorEastAsia" w:eastAsiaTheme="majorEastAsia" w:cstheme="majorEastAsia"/>
          <w:b/>
          <w:color w:val="auto"/>
          <w:sz w:val="24"/>
          <w:szCs w:val="24"/>
          <w:lang w:eastAsia="zh-CN"/>
        </w:rPr>
        <w:t>经理</w:t>
      </w:r>
      <w:r>
        <w:rPr>
          <w:rFonts w:hint="eastAsia" w:asciiTheme="majorEastAsia" w:hAnsiTheme="majorEastAsia" w:eastAsiaTheme="majorEastAsia" w:cstheme="majorEastAsia"/>
          <w:b/>
          <w:color w:val="auto"/>
          <w:sz w:val="24"/>
          <w:szCs w:val="24"/>
        </w:rPr>
        <w:t>、</w:t>
      </w:r>
      <w:r>
        <w:rPr>
          <w:rFonts w:hint="eastAsia" w:asciiTheme="majorEastAsia" w:hAnsiTheme="majorEastAsia" w:eastAsiaTheme="majorEastAsia" w:cstheme="majorEastAsia"/>
          <w:b/>
          <w:color w:val="auto"/>
          <w:sz w:val="24"/>
          <w:szCs w:val="24"/>
          <w:lang w:eastAsia="zh-CN"/>
        </w:rPr>
        <w:t>技术负责人、五大员</w:t>
      </w:r>
      <w:r>
        <w:rPr>
          <w:rFonts w:hint="eastAsia" w:asciiTheme="majorEastAsia" w:hAnsiTheme="majorEastAsia" w:eastAsiaTheme="majorEastAsia" w:cstheme="majorEastAsia"/>
          <w:b/>
          <w:color w:val="auto"/>
          <w:sz w:val="24"/>
          <w:szCs w:val="24"/>
        </w:rPr>
        <w:t>的资格</w:t>
      </w:r>
      <w:r>
        <w:rPr>
          <w:rFonts w:hint="eastAsia" w:asciiTheme="majorEastAsia" w:hAnsiTheme="majorEastAsia" w:eastAsiaTheme="majorEastAsia" w:cstheme="majorEastAsia"/>
          <w:b/>
          <w:color w:val="auto"/>
          <w:sz w:val="24"/>
          <w:szCs w:val="24"/>
          <w:lang w:eastAsia="zh-CN"/>
        </w:rPr>
        <w:t>、</w:t>
      </w:r>
      <w:r>
        <w:rPr>
          <w:rFonts w:hint="eastAsia" w:asciiTheme="majorEastAsia" w:hAnsiTheme="majorEastAsia" w:eastAsiaTheme="majorEastAsia" w:cstheme="majorEastAsia"/>
          <w:b/>
          <w:color w:val="auto"/>
          <w:sz w:val="24"/>
          <w:szCs w:val="24"/>
          <w:lang w:val="en-US" w:eastAsia="zh-CN"/>
        </w:rPr>
        <w:t>身份证明</w:t>
      </w:r>
      <w:r>
        <w:rPr>
          <w:rFonts w:hint="eastAsia" w:asciiTheme="majorEastAsia" w:hAnsiTheme="majorEastAsia" w:eastAsiaTheme="majorEastAsia" w:cstheme="majorEastAsia"/>
          <w:b/>
          <w:color w:val="auto"/>
          <w:sz w:val="24"/>
          <w:szCs w:val="24"/>
        </w:rPr>
        <w:t>的复印件，并加盖</w:t>
      </w:r>
      <w:r>
        <w:rPr>
          <w:rFonts w:hint="eastAsia" w:asciiTheme="majorEastAsia" w:hAnsiTheme="majorEastAsia" w:eastAsiaTheme="majorEastAsia" w:cstheme="majorEastAsia"/>
          <w:b/>
          <w:color w:val="auto"/>
          <w:sz w:val="24"/>
          <w:szCs w:val="24"/>
          <w:lang w:eastAsia="zh-CN"/>
        </w:rPr>
        <w:t>供应商</w:t>
      </w:r>
      <w:r>
        <w:rPr>
          <w:rFonts w:hint="eastAsia" w:asciiTheme="majorEastAsia" w:hAnsiTheme="majorEastAsia" w:eastAsiaTheme="majorEastAsia" w:cstheme="majorEastAsia"/>
          <w:b/>
          <w:color w:val="auto"/>
          <w:sz w:val="24"/>
          <w:szCs w:val="24"/>
        </w:rPr>
        <w:t>红色公章</w:t>
      </w:r>
      <w:r>
        <w:rPr>
          <w:rFonts w:hint="eastAsia" w:asciiTheme="majorEastAsia" w:hAnsiTheme="majorEastAsia" w:eastAsiaTheme="majorEastAsia" w:cstheme="majorEastAsia"/>
          <w:b/>
          <w:color w:val="auto"/>
          <w:sz w:val="24"/>
          <w:szCs w:val="24"/>
          <w:lang w:eastAsia="zh-CN"/>
        </w:rPr>
        <w:t>。</w:t>
      </w:r>
    </w:p>
    <w:p>
      <w:pPr>
        <w:spacing w:line="360" w:lineRule="auto"/>
        <w:jc w:val="center"/>
        <w:outlineLvl w:val="9"/>
        <w:rPr>
          <w:rFonts w:hint="eastAsia" w:asciiTheme="majorEastAsia" w:hAnsiTheme="majorEastAsia" w:eastAsiaTheme="majorEastAsia" w:cstheme="majorEastAsia"/>
          <w:b/>
          <w:color w:val="auto"/>
          <w:spacing w:val="4"/>
          <w:sz w:val="32"/>
          <w:szCs w:val="32"/>
          <w:lang w:val="en-US" w:eastAsia="zh-CN"/>
        </w:rPr>
      </w:pPr>
    </w:p>
    <w:p>
      <w:pPr>
        <w:pStyle w:val="16"/>
        <w:rPr>
          <w:rFonts w:hint="eastAsia" w:asciiTheme="majorEastAsia" w:hAnsiTheme="majorEastAsia" w:eastAsiaTheme="majorEastAsia" w:cstheme="majorEastAsia"/>
          <w:b/>
          <w:color w:val="auto"/>
          <w:spacing w:val="4"/>
          <w:sz w:val="32"/>
          <w:szCs w:val="32"/>
          <w:lang w:val="en-US" w:eastAsia="zh-CN"/>
        </w:rPr>
      </w:pPr>
    </w:p>
    <w:p>
      <w:pPr>
        <w:pStyle w:val="16"/>
        <w:rPr>
          <w:rFonts w:hint="eastAsia" w:asciiTheme="majorEastAsia" w:hAnsiTheme="majorEastAsia" w:eastAsiaTheme="majorEastAsia" w:cstheme="majorEastAsia"/>
          <w:b/>
          <w:color w:val="auto"/>
          <w:spacing w:val="4"/>
          <w:sz w:val="32"/>
          <w:szCs w:val="32"/>
          <w:lang w:val="en-US" w:eastAsia="zh-CN"/>
        </w:rPr>
      </w:pPr>
    </w:p>
    <w:p>
      <w:pPr>
        <w:pStyle w:val="16"/>
        <w:rPr>
          <w:rFonts w:hint="eastAsia" w:asciiTheme="majorEastAsia" w:hAnsiTheme="majorEastAsia" w:eastAsiaTheme="majorEastAsia" w:cstheme="majorEastAsia"/>
          <w:b/>
          <w:color w:val="auto"/>
          <w:spacing w:val="4"/>
          <w:sz w:val="32"/>
          <w:szCs w:val="32"/>
          <w:lang w:val="en-US" w:eastAsia="zh-CN"/>
        </w:rPr>
      </w:pPr>
    </w:p>
    <w:p>
      <w:pPr>
        <w:pStyle w:val="16"/>
        <w:rPr>
          <w:rFonts w:hint="eastAsia" w:asciiTheme="majorEastAsia" w:hAnsiTheme="majorEastAsia" w:eastAsiaTheme="majorEastAsia" w:cstheme="majorEastAsia"/>
          <w:b/>
          <w:color w:val="auto"/>
          <w:spacing w:val="4"/>
          <w:sz w:val="32"/>
          <w:szCs w:val="32"/>
          <w:lang w:val="en-US" w:eastAsia="zh-CN"/>
        </w:rPr>
      </w:pPr>
    </w:p>
    <w:p>
      <w:pPr>
        <w:spacing w:line="360" w:lineRule="auto"/>
        <w:jc w:val="center"/>
        <w:outlineLvl w:val="1"/>
        <w:rPr>
          <w:rFonts w:hint="eastAsia" w:asciiTheme="majorEastAsia" w:hAnsiTheme="majorEastAsia" w:eastAsiaTheme="majorEastAsia" w:cstheme="majorEastAsia"/>
          <w:b/>
          <w:color w:val="auto"/>
          <w:spacing w:val="4"/>
          <w:sz w:val="32"/>
          <w:szCs w:val="32"/>
        </w:rPr>
      </w:pPr>
      <w:bookmarkStart w:id="187" w:name="_Toc22789"/>
      <w:r>
        <w:rPr>
          <w:rFonts w:hint="eastAsia" w:asciiTheme="majorEastAsia" w:hAnsiTheme="majorEastAsia" w:eastAsiaTheme="majorEastAsia" w:cstheme="majorEastAsia"/>
          <w:b/>
          <w:color w:val="auto"/>
          <w:spacing w:val="4"/>
          <w:sz w:val="32"/>
          <w:szCs w:val="32"/>
          <w:lang w:val="en-US" w:eastAsia="zh-CN"/>
        </w:rPr>
        <w:t>5.2</w:t>
      </w:r>
      <w:r>
        <w:rPr>
          <w:rFonts w:hint="eastAsia" w:asciiTheme="majorEastAsia" w:hAnsiTheme="majorEastAsia" w:eastAsiaTheme="majorEastAsia" w:cstheme="majorEastAsia"/>
          <w:b/>
          <w:color w:val="auto"/>
          <w:spacing w:val="4"/>
          <w:sz w:val="32"/>
          <w:szCs w:val="32"/>
        </w:rPr>
        <w:t>拟投入主要施工机械设备情况表</w:t>
      </w:r>
      <w:bookmarkEnd w:id="187"/>
    </w:p>
    <w:tbl>
      <w:tblPr>
        <w:tblStyle w:val="17"/>
        <w:tblW w:w="98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6"/>
        <w:gridCol w:w="1731"/>
        <w:gridCol w:w="1515"/>
        <w:gridCol w:w="1638"/>
        <w:gridCol w:w="1208"/>
        <w:gridCol w:w="1249"/>
        <w:gridCol w:w="12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4" w:hRule="atLeast"/>
        </w:trPr>
        <w:tc>
          <w:tcPr>
            <w:tcW w:w="1246"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机械设备名称</w:t>
            </w:r>
          </w:p>
        </w:tc>
        <w:tc>
          <w:tcPr>
            <w:tcW w:w="1731"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型号规格</w:t>
            </w:r>
          </w:p>
        </w:tc>
        <w:tc>
          <w:tcPr>
            <w:tcW w:w="1515"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数  量</w:t>
            </w:r>
          </w:p>
        </w:tc>
        <w:tc>
          <w:tcPr>
            <w:tcW w:w="1638"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目前状况</w:t>
            </w:r>
          </w:p>
        </w:tc>
        <w:tc>
          <w:tcPr>
            <w:tcW w:w="1208"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来  源</w:t>
            </w:r>
          </w:p>
        </w:tc>
        <w:tc>
          <w:tcPr>
            <w:tcW w:w="1249"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现停放</w:t>
            </w:r>
          </w:p>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地点</w:t>
            </w:r>
          </w:p>
        </w:tc>
        <w:tc>
          <w:tcPr>
            <w:tcW w:w="1269" w:type="dxa"/>
            <w:noWrap w:val="0"/>
            <w:vAlign w:val="center"/>
          </w:tcPr>
          <w:p>
            <w:pPr>
              <w:jc w:val="center"/>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1246"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731"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515"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63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08"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4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c>
          <w:tcPr>
            <w:tcW w:w="1269" w:type="dxa"/>
            <w:noWrap w:val="0"/>
            <w:vAlign w:val="top"/>
          </w:tcPr>
          <w:p>
            <w:pPr>
              <w:spacing w:after="312" w:afterLines="100" w:line="400" w:lineRule="exact"/>
              <w:outlineLvl w:val="9"/>
              <w:rPr>
                <w:rFonts w:hint="eastAsia" w:asciiTheme="majorEastAsia" w:hAnsiTheme="majorEastAsia" w:eastAsiaTheme="majorEastAsia" w:cstheme="majorEastAsia"/>
                <w:color w:val="auto"/>
                <w:sz w:val="24"/>
              </w:rPr>
            </w:pPr>
          </w:p>
        </w:tc>
      </w:tr>
    </w:tbl>
    <w:p>
      <w:pPr>
        <w:rPr>
          <w:rFonts w:hint="eastAsia" w:asciiTheme="majorEastAsia" w:hAnsiTheme="majorEastAsia" w:eastAsiaTheme="majorEastAsia" w:cstheme="majorEastAsia"/>
          <w:b/>
          <w:bCs/>
          <w:color w:val="auto"/>
          <w:sz w:val="36"/>
          <w:szCs w:val="36"/>
          <w:lang w:eastAsia="zh-CN"/>
        </w:rPr>
      </w:pPr>
      <w:r>
        <w:rPr>
          <w:rFonts w:hint="eastAsia" w:asciiTheme="majorEastAsia" w:hAnsiTheme="majorEastAsia" w:eastAsiaTheme="majorEastAsia" w:cstheme="majorEastAsia"/>
          <w:sz w:val="24"/>
          <w:szCs w:val="32"/>
          <w:lang w:eastAsia="zh-CN"/>
        </w:rPr>
        <w:t>注：“目前状况”应说明已使用年限、是否完好以及目前是否正在使用，“来源”分为“自有”和“市场租赁”两种情况，正在使用中的设备应在“备注”中注明何时能够投入本项目。</w:t>
      </w:r>
    </w:p>
    <w:p>
      <w:pPr>
        <w:rPr>
          <w:rFonts w:hint="eastAsia" w:asciiTheme="majorEastAsia" w:hAnsiTheme="majorEastAsia" w:eastAsiaTheme="majorEastAsia" w:cstheme="majorEastAsia"/>
          <w:lang w:eastAsia="zh-CN"/>
        </w:rPr>
      </w:pPr>
    </w:p>
    <w:p>
      <w:pPr>
        <w:spacing w:line="360" w:lineRule="auto"/>
        <w:jc w:val="both"/>
        <w:outlineLvl w:val="9"/>
        <w:rPr>
          <w:rFonts w:hint="eastAsia" w:asciiTheme="majorEastAsia" w:hAnsiTheme="majorEastAsia" w:eastAsiaTheme="majorEastAsia" w:cstheme="majorEastAsia"/>
          <w:b/>
          <w:color w:val="auto"/>
          <w:spacing w:val="4"/>
          <w:sz w:val="32"/>
          <w:szCs w:val="32"/>
          <w:lang w:val="en-US" w:eastAsia="zh-CN"/>
        </w:rPr>
      </w:pPr>
    </w:p>
    <w:p>
      <w:pPr>
        <w:autoSpaceDE w:val="0"/>
        <w:autoSpaceDN w:val="0"/>
        <w:spacing w:line="480" w:lineRule="exact"/>
        <w:jc w:val="center"/>
        <w:rPr>
          <w:rFonts w:hint="eastAsia" w:asciiTheme="majorEastAsia" w:hAnsiTheme="majorEastAsia" w:eastAsiaTheme="majorEastAsia" w:cstheme="majorEastAsia"/>
          <w:b/>
          <w:bCs/>
          <w:sz w:val="32"/>
          <w:szCs w:val="32"/>
          <w:lang w:eastAsia="zh-CN"/>
        </w:rPr>
      </w:pPr>
      <w:bookmarkStart w:id="188" w:name="_Toc31026"/>
      <w:bookmarkStart w:id="189" w:name="_Toc8825_WPSOffice_Level1"/>
    </w:p>
    <w:p>
      <w:pPr>
        <w:autoSpaceDE w:val="0"/>
        <w:autoSpaceDN w:val="0"/>
        <w:spacing w:line="480" w:lineRule="exact"/>
        <w:jc w:val="center"/>
        <w:rPr>
          <w:rFonts w:hint="eastAsia" w:asciiTheme="majorEastAsia" w:hAnsiTheme="majorEastAsia" w:eastAsiaTheme="majorEastAsia" w:cstheme="majorEastAsia"/>
          <w:b/>
          <w:bCs/>
          <w:sz w:val="32"/>
          <w:szCs w:val="32"/>
        </w:rPr>
      </w:pPr>
      <w:r>
        <w:rPr>
          <w:rFonts w:hint="eastAsia" w:asciiTheme="majorEastAsia" w:hAnsiTheme="majorEastAsia" w:eastAsiaTheme="majorEastAsia" w:cstheme="majorEastAsia"/>
          <w:b/>
          <w:bCs/>
          <w:sz w:val="32"/>
          <w:szCs w:val="32"/>
          <w:lang w:eastAsia="zh-CN"/>
        </w:rPr>
        <w:t>六</w:t>
      </w:r>
      <w:r>
        <w:rPr>
          <w:rFonts w:hint="eastAsia" w:asciiTheme="majorEastAsia" w:hAnsiTheme="majorEastAsia" w:eastAsiaTheme="majorEastAsia" w:cstheme="majorEastAsia"/>
          <w:b/>
          <w:bCs/>
          <w:sz w:val="32"/>
          <w:szCs w:val="32"/>
        </w:rPr>
        <w:t>、工程质量的保障措施及承诺</w:t>
      </w:r>
    </w:p>
    <w:p>
      <w:pPr>
        <w:autoSpaceDE w:val="0"/>
        <w:autoSpaceDN w:val="0"/>
        <w:spacing w:line="480" w:lineRule="exact"/>
        <w:jc w:val="center"/>
        <w:rPr>
          <w:rFonts w:hint="eastAsia" w:asciiTheme="majorEastAsia" w:hAnsiTheme="majorEastAsia" w:eastAsiaTheme="majorEastAsia" w:cstheme="majorEastAsia"/>
          <w:b/>
          <w:bCs/>
          <w:sz w:val="28"/>
          <w:szCs w:val="28"/>
        </w:rPr>
      </w:pPr>
      <w:r>
        <w:rPr>
          <w:rFonts w:hint="eastAsia" w:asciiTheme="majorEastAsia" w:hAnsiTheme="majorEastAsia" w:eastAsiaTheme="majorEastAsia" w:cstheme="majorEastAsia"/>
          <w:b/>
          <w:bCs/>
          <w:sz w:val="28"/>
          <w:szCs w:val="28"/>
        </w:rPr>
        <w:t>（格式自拟）</w:t>
      </w: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pStyle w:val="10"/>
        <w:rPr>
          <w:rFonts w:hint="eastAsia"/>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p>
    <w:p>
      <w:pPr>
        <w:spacing w:line="480" w:lineRule="exact"/>
        <w:jc w:val="center"/>
        <w:rPr>
          <w:rFonts w:hint="eastAsia" w:asciiTheme="majorEastAsia" w:hAnsiTheme="majorEastAsia" w:eastAsiaTheme="majorEastAsia" w:cstheme="majorEastAsia"/>
          <w:b/>
          <w:bCs/>
          <w:sz w:val="32"/>
          <w:szCs w:val="32"/>
        </w:rPr>
      </w:pPr>
      <w:r>
        <w:rPr>
          <w:rFonts w:hint="eastAsia" w:asciiTheme="majorEastAsia" w:hAnsiTheme="majorEastAsia" w:eastAsiaTheme="majorEastAsia" w:cstheme="majorEastAsia"/>
          <w:b/>
          <w:bCs/>
          <w:sz w:val="32"/>
          <w:szCs w:val="32"/>
          <w:lang w:eastAsia="zh-CN"/>
        </w:rPr>
        <w:t>七、</w:t>
      </w:r>
      <w:r>
        <w:rPr>
          <w:rFonts w:hint="eastAsia" w:asciiTheme="majorEastAsia" w:hAnsiTheme="majorEastAsia" w:eastAsiaTheme="majorEastAsia" w:cstheme="majorEastAsia"/>
          <w:b/>
          <w:bCs/>
          <w:sz w:val="32"/>
          <w:szCs w:val="32"/>
        </w:rPr>
        <w:t>投标人近三年类似项目业绩</w:t>
      </w:r>
    </w:p>
    <w:p>
      <w:pPr>
        <w:pStyle w:val="4"/>
        <w:spacing w:before="0" w:after="0" w:line="415" w:lineRule="auto"/>
        <w:rPr>
          <w:rFonts w:hint="eastAsia" w:asciiTheme="majorEastAsia" w:hAnsiTheme="majorEastAsia" w:eastAsiaTheme="majorEastAsia" w:cstheme="majorEastAsia"/>
          <w:sz w:val="24"/>
          <w:szCs w:val="24"/>
        </w:rPr>
      </w:pPr>
    </w:p>
    <w:p>
      <w:pPr>
        <w:pStyle w:val="27"/>
        <w:numPr>
          <w:ilvl w:val="0"/>
          <w:numId w:val="0"/>
        </w:numPr>
        <w:ind w:firstLine="3213" w:firstLineChars="1000"/>
        <w:jc w:val="both"/>
        <w:rPr>
          <w:rFonts w:hint="eastAsia" w:asciiTheme="majorEastAsia" w:hAnsiTheme="majorEastAsia" w:eastAsiaTheme="majorEastAsia" w:cstheme="majorEastAsia"/>
          <w:b/>
          <w:color w:val="auto"/>
          <w:sz w:val="32"/>
          <w:szCs w:val="32"/>
          <w:lang w:eastAsia="zh-CN"/>
        </w:rPr>
      </w:pPr>
      <w:r>
        <w:rPr>
          <w:rFonts w:hint="eastAsia" w:asciiTheme="majorEastAsia" w:hAnsiTheme="majorEastAsia" w:eastAsiaTheme="majorEastAsia" w:cstheme="majorEastAsia"/>
          <w:b/>
          <w:color w:val="auto"/>
          <w:sz w:val="32"/>
          <w:szCs w:val="32"/>
          <w:lang w:eastAsia="zh-CN"/>
        </w:rPr>
        <w:t>类似项目业绩情况表</w:t>
      </w:r>
    </w:p>
    <w:p>
      <w:pPr>
        <w:pStyle w:val="27"/>
        <w:numPr>
          <w:ilvl w:val="0"/>
          <w:numId w:val="0"/>
        </w:numPr>
        <w:jc w:val="both"/>
        <w:outlineLvl w:val="9"/>
        <w:rPr>
          <w:rFonts w:hint="eastAsia" w:asciiTheme="majorEastAsia" w:hAnsiTheme="majorEastAsia" w:eastAsiaTheme="majorEastAsia" w:cstheme="majorEastAsia"/>
          <w:b/>
          <w:color w:val="auto"/>
          <w:sz w:val="32"/>
          <w:szCs w:val="32"/>
          <w:lang w:eastAsia="zh-CN"/>
        </w:rPr>
      </w:pP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65"/>
        <w:gridCol w:w="56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项目名称</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highlight w:val="black"/>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项目所在地</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发包人名称</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发包人地址</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发包人电话</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合同价格</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开工日期</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18"/>
              </w:rPr>
              <w:t>竣工</w:t>
            </w:r>
            <w:r>
              <w:rPr>
                <w:rFonts w:hint="eastAsia" w:asciiTheme="majorEastAsia" w:hAnsiTheme="majorEastAsia" w:eastAsiaTheme="majorEastAsia" w:cstheme="majorEastAsia"/>
                <w:color w:val="auto"/>
                <w:sz w:val="24"/>
                <w:szCs w:val="20"/>
              </w:rPr>
              <w:t>日期</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承担的工作</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工程质量</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项目经理</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lang w:eastAsia="zh-CN"/>
              </w:rPr>
              <w:t>技术</w:t>
            </w:r>
            <w:r>
              <w:rPr>
                <w:rFonts w:hint="eastAsia" w:asciiTheme="majorEastAsia" w:hAnsiTheme="majorEastAsia" w:eastAsiaTheme="majorEastAsia" w:cstheme="majorEastAsia"/>
                <w:color w:val="auto"/>
                <w:sz w:val="24"/>
                <w:szCs w:val="20"/>
              </w:rPr>
              <w:t>负责人</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9" w:hRule="atLeast"/>
          <w:jc w:val="center"/>
        </w:trPr>
        <w:tc>
          <w:tcPr>
            <w:tcW w:w="3165" w:type="dxa"/>
            <w:noWrap w:val="0"/>
            <w:vAlign w:val="center"/>
          </w:tcPr>
          <w:p>
            <w:pPr>
              <w:topLinePunct/>
              <w:spacing w:line="440" w:lineRule="exact"/>
              <w:jc w:val="cente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项目描述</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p>
            <w:pPr>
              <w:topLinePunct/>
              <w:spacing w:line="440" w:lineRule="exact"/>
              <w:rPr>
                <w:rFonts w:hint="eastAsia" w:asciiTheme="majorEastAsia" w:hAnsiTheme="majorEastAsia" w:eastAsiaTheme="majorEastAsia" w:cstheme="majorEastAsia"/>
                <w:color w:val="auto"/>
                <w:sz w:val="24"/>
                <w:szCs w:val="20"/>
              </w:rPr>
            </w:pPr>
          </w:p>
          <w:p>
            <w:pPr>
              <w:topLinePunct/>
              <w:spacing w:line="440" w:lineRule="exact"/>
              <w:rPr>
                <w:rFonts w:hint="eastAsia" w:asciiTheme="majorEastAsia" w:hAnsiTheme="majorEastAsia" w:eastAsiaTheme="majorEastAsia" w:cstheme="majorEastAsia"/>
                <w:color w:val="auto"/>
                <w:sz w:val="24"/>
                <w:szCs w:val="20"/>
              </w:rPr>
            </w:pPr>
          </w:p>
          <w:p>
            <w:pPr>
              <w:topLinePunct/>
              <w:spacing w:line="440" w:lineRule="exact"/>
              <w:rPr>
                <w:rFonts w:hint="eastAsia" w:asciiTheme="majorEastAsia" w:hAnsiTheme="majorEastAsia" w:eastAsiaTheme="majorEastAsia" w:cstheme="majorEastAsia"/>
                <w:color w:val="auto"/>
                <w:sz w:val="24"/>
                <w:szCs w:val="20"/>
              </w:rPr>
            </w:pPr>
          </w:p>
          <w:p>
            <w:pPr>
              <w:topLinePunct/>
              <w:spacing w:line="440" w:lineRule="exact"/>
              <w:rPr>
                <w:rFonts w:hint="eastAsia" w:asciiTheme="majorEastAsia" w:hAnsiTheme="majorEastAsia" w:eastAsiaTheme="majorEastAsia" w:cstheme="majorEastAsia"/>
                <w:color w:val="auto"/>
                <w:sz w:val="24"/>
                <w:szCs w:val="20"/>
              </w:rPr>
            </w:pPr>
          </w:p>
          <w:p>
            <w:pPr>
              <w:topLinePunct/>
              <w:spacing w:line="440" w:lineRule="exact"/>
              <w:rPr>
                <w:rFonts w:hint="eastAsia" w:asciiTheme="majorEastAsia" w:hAnsiTheme="majorEastAsia" w:eastAsiaTheme="majorEastAsia" w:cstheme="majorEastAsia"/>
                <w:color w:val="auto"/>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3165" w:type="dxa"/>
            <w:noWrap w:val="0"/>
            <w:vAlign w:val="center"/>
          </w:tcPr>
          <w:p>
            <w:pPr>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备注</w:t>
            </w:r>
          </w:p>
        </w:tc>
        <w:tc>
          <w:tcPr>
            <w:tcW w:w="5614" w:type="dxa"/>
            <w:noWrap w:val="0"/>
            <w:vAlign w:val="top"/>
          </w:tcPr>
          <w:p>
            <w:pPr>
              <w:topLinePunct/>
              <w:spacing w:line="440" w:lineRule="exact"/>
              <w:rPr>
                <w:rFonts w:hint="eastAsia" w:asciiTheme="majorEastAsia" w:hAnsiTheme="majorEastAsia" w:eastAsiaTheme="majorEastAsia" w:cstheme="majorEastAsia"/>
                <w:color w:val="auto"/>
                <w:sz w:val="24"/>
                <w:szCs w:val="20"/>
              </w:rPr>
            </w:pPr>
          </w:p>
        </w:tc>
      </w:tr>
    </w:tbl>
    <w:p>
      <w:pPr>
        <w:topLinePunct/>
        <w:spacing w:line="440" w:lineRule="exact"/>
        <w:jc w:val="both"/>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注：1.每张表格只填写一个工程项目，并标明表序。</w:t>
      </w:r>
    </w:p>
    <w:p>
      <w:pPr>
        <w:topLinePunct/>
        <w:spacing w:line="440" w:lineRule="exact"/>
        <w:ind w:firstLine="480" w:firstLineChars="200"/>
        <w:jc w:val="both"/>
        <w:rPr>
          <w:rFonts w:hint="eastAsia" w:asciiTheme="majorEastAsia" w:hAnsiTheme="majorEastAsia" w:eastAsiaTheme="majorEastAsia" w:cstheme="majorEastAsia"/>
          <w:color w:val="auto"/>
          <w:sz w:val="24"/>
          <w:szCs w:val="20"/>
        </w:rPr>
      </w:pPr>
      <w:r>
        <w:rPr>
          <w:rFonts w:hint="eastAsia" w:asciiTheme="majorEastAsia" w:hAnsiTheme="majorEastAsia" w:eastAsiaTheme="majorEastAsia" w:cstheme="majorEastAsia"/>
          <w:color w:val="auto"/>
          <w:sz w:val="24"/>
          <w:szCs w:val="20"/>
        </w:rPr>
        <w:t>2.项目业绩须附中标通知书</w:t>
      </w:r>
      <w:r>
        <w:rPr>
          <w:rFonts w:hint="eastAsia" w:asciiTheme="majorEastAsia" w:hAnsiTheme="majorEastAsia" w:eastAsiaTheme="majorEastAsia" w:cstheme="majorEastAsia"/>
          <w:color w:val="auto"/>
          <w:sz w:val="24"/>
          <w:szCs w:val="20"/>
          <w:lang w:eastAsia="zh-CN"/>
        </w:rPr>
        <w:t>及</w:t>
      </w:r>
      <w:r>
        <w:rPr>
          <w:rFonts w:hint="eastAsia" w:asciiTheme="majorEastAsia" w:hAnsiTheme="majorEastAsia" w:eastAsiaTheme="majorEastAsia" w:cstheme="majorEastAsia"/>
          <w:color w:val="auto"/>
          <w:sz w:val="24"/>
          <w:szCs w:val="20"/>
        </w:rPr>
        <w:t>施工合同协议书。</w:t>
      </w:r>
    </w:p>
    <w:p>
      <w:pPr>
        <w:widowControl/>
        <w:jc w:val="center"/>
        <w:outlineLvl w:val="0"/>
        <w:rPr>
          <w:rFonts w:hint="eastAsia" w:asciiTheme="majorEastAsia" w:hAnsiTheme="majorEastAsia" w:eastAsiaTheme="majorEastAsia" w:cstheme="majorEastAsia"/>
          <w:b/>
          <w:bCs/>
          <w:kern w:val="0"/>
          <w:sz w:val="32"/>
          <w:szCs w:val="32"/>
          <w:shd w:val="clear" w:color="auto" w:fill="auto"/>
          <w:lang w:eastAsia="zh-CN"/>
        </w:rPr>
      </w:pPr>
    </w:p>
    <w:p>
      <w:pPr>
        <w:widowControl/>
        <w:jc w:val="center"/>
        <w:outlineLvl w:val="0"/>
        <w:rPr>
          <w:rFonts w:hint="eastAsia" w:asciiTheme="majorEastAsia" w:hAnsiTheme="majorEastAsia" w:eastAsiaTheme="majorEastAsia" w:cstheme="majorEastAsia"/>
          <w:b/>
          <w:bCs/>
          <w:kern w:val="0"/>
          <w:sz w:val="32"/>
          <w:szCs w:val="32"/>
          <w:shd w:val="clear" w:color="auto" w:fill="auto"/>
        </w:rPr>
      </w:pPr>
      <w:r>
        <w:rPr>
          <w:rFonts w:hint="eastAsia" w:asciiTheme="majorEastAsia" w:hAnsiTheme="majorEastAsia" w:eastAsiaTheme="majorEastAsia" w:cstheme="majorEastAsia"/>
          <w:b/>
          <w:bCs/>
          <w:kern w:val="0"/>
          <w:sz w:val="32"/>
          <w:szCs w:val="32"/>
          <w:shd w:val="clear" w:color="auto" w:fill="auto"/>
          <w:lang w:eastAsia="zh-CN"/>
        </w:rPr>
        <w:t>八、</w:t>
      </w:r>
      <w:r>
        <w:rPr>
          <w:rFonts w:hint="eastAsia" w:asciiTheme="majorEastAsia" w:hAnsiTheme="majorEastAsia" w:eastAsiaTheme="majorEastAsia" w:cstheme="majorEastAsia"/>
          <w:b/>
          <w:bCs/>
          <w:kern w:val="0"/>
          <w:sz w:val="32"/>
          <w:szCs w:val="32"/>
          <w:shd w:val="clear" w:color="auto" w:fill="auto"/>
        </w:rPr>
        <w:t>政府采购</w:t>
      </w:r>
      <w:r>
        <w:rPr>
          <w:rFonts w:hint="eastAsia" w:asciiTheme="majorEastAsia" w:hAnsiTheme="majorEastAsia" w:eastAsiaTheme="majorEastAsia" w:cstheme="majorEastAsia"/>
          <w:b/>
          <w:bCs/>
          <w:kern w:val="0"/>
          <w:sz w:val="32"/>
          <w:szCs w:val="32"/>
          <w:shd w:val="clear" w:color="auto" w:fill="auto"/>
          <w:lang w:eastAsia="zh-CN"/>
        </w:rPr>
        <w:t>投标人</w:t>
      </w:r>
      <w:r>
        <w:rPr>
          <w:rFonts w:hint="eastAsia" w:asciiTheme="majorEastAsia" w:hAnsiTheme="majorEastAsia" w:eastAsiaTheme="majorEastAsia" w:cstheme="majorEastAsia"/>
          <w:b/>
          <w:bCs/>
          <w:kern w:val="0"/>
          <w:sz w:val="32"/>
          <w:szCs w:val="32"/>
          <w:shd w:val="clear" w:color="auto" w:fill="auto"/>
        </w:rPr>
        <w:t>拒绝政府采购领域商业贿赂承诺书</w:t>
      </w:r>
      <w:bookmarkEnd w:id="188"/>
    </w:p>
    <w:p>
      <w:pPr>
        <w:widowControl/>
        <w:spacing w:line="440" w:lineRule="exact"/>
        <w:ind w:firstLine="480" w:firstLineChars="200"/>
        <w:jc w:val="left"/>
        <w:rPr>
          <w:rFonts w:hint="eastAsia" w:asciiTheme="majorEastAsia" w:hAnsiTheme="majorEastAsia" w:eastAsiaTheme="majorEastAsia" w:cstheme="majorEastAsia"/>
          <w:kern w:val="0"/>
          <w:sz w:val="24"/>
          <w:shd w:val="clear" w:color="auto" w:fill="auto"/>
        </w:rPr>
      </w:pPr>
      <w:r>
        <w:rPr>
          <w:rFonts w:hint="eastAsia" w:asciiTheme="majorEastAsia" w:hAnsiTheme="majorEastAsia" w:eastAsiaTheme="majorEastAsia" w:cstheme="majorEastAsia"/>
          <w:kern w:val="0"/>
          <w:sz w:val="24"/>
          <w:shd w:val="clear" w:color="auto" w:fill="auto"/>
        </w:rPr>
        <w:t xml:space="preserve">为响应党中央、国务院关于治理政府采购领域商业贿赂行为的号召，我单位在此庄严承诺： </w:t>
      </w:r>
    </w:p>
    <w:p>
      <w:pPr>
        <w:widowControl/>
        <w:spacing w:line="440" w:lineRule="exact"/>
        <w:ind w:firstLine="480" w:firstLineChars="200"/>
        <w:jc w:val="left"/>
        <w:rPr>
          <w:rFonts w:hint="eastAsia" w:asciiTheme="majorEastAsia" w:hAnsiTheme="majorEastAsia" w:eastAsiaTheme="majorEastAsia" w:cstheme="majorEastAsia"/>
          <w:kern w:val="0"/>
          <w:sz w:val="24"/>
          <w:shd w:val="clear" w:color="auto" w:fill="auto"/>
        </w:rPr>
      </w:pPr>
      <w:r>
        <w:rPr>
          <w:rFonts w:hint="eastAsia" w:asciiTheme="majorEastAsia" w:hAnsiTheme="majorEastAsia" w:eastAsiaTheme="majorEastAsia" w:cstheme="majorEastAsia"/>
          <w:kern w:val="0"/>
          <w:sz w:val="24"/>
          <w:shd w:val="clear" w:color="auto" w:fill="auto"/>
        </w:rPr>
        <w:t xml:space="preserve">1、在参与政府采购活动中遵纪守法、诚信经营、公平竞标。 </w:t>
      </w:r>
    </w:p>
    <w:p>
      <w:pPr>
        <w:widowControl/>
        <w:spacing w:line="440" w:lineRule="exact"/>
        <w:ind w:firstLine="480" w:firstLineChars="200"/>
        <w:jc w:val="left"/>
        <w:rPr>
          <w:rFonts w:hint="eastAsia" w:asciiTheme="majorEastAsia" w:hAnsiTheme="majorEastAsia" w:eastAsiaTheme="majorEastAsia" w:cstheme="majorEastAsia"/>
          <w:kern w:val="0"/>
          <w:sz w:val="24"/>
          <w:shd w:val="clear" w:color="auto" w:fill="auto"/>
        </w:rPr>
      </w:pPr>
      <w:r>
        <w:rPr>
          <w:rFonts w:hint="eastAsia" w:asciiTheme="majorEastAsia" w:hAnsiTheme="majorEastAsia" w:eastAsiaTheme="majorEastAsia" w:cstheme="majorEastAsia"/>
          <w:kern w:val="0"/>
          <w:sz w:val="24"/>
          <w:shd w:val="clear" w:color="auto" w:fill="auto"/>
        </w:rPr>
        <w:t xml:space="preserve">2、不向政府采购人、采购代理机构和政府采购评审专家进行任何形式的商业贿赂以谋取交易机会。 </w:t>
      </w:r>
    </w:p>
    <w:p>
      <w:pPr>
        <w:widowControl/>
        <w:spacing w:line="440" w:lineRule="exact"/>
        <w:ind w:firstLine="480" w:firstLineChars="200"/>
        <w:jc w:val="left"/>
        <w:rPr>
          <w:rFonts w:hint="eastAsia" w:asciiTheme="majorEastAsia" w:hAnsiTheme="majorEastAsia" w:eastAsiaTheme="majorEastAsia" w:cstheme="majorEastAsia"/>
          <w:kern w:val="0"/>
          <w:sz w:val="24"/>
          <w:shd w:val="clear" w:color="auto" w:fill="auto"/>
        </w:rPr>
      </w:pPr>
      <w:r>
        <w:rPr>
          <w:rFonts w:hint="eastAsia" w:asciiTheme="majorEastAsia" w:hAnsiTheme="majorEastAsia" w:eastAsiaTheme="majorEastAsia" w:cstheme="majorEastAsia"/>
          <w:kern w:val="0"/>
          <w:sz w:val="24"/>
          <w:shd w:val="clear" w:color="auto" w:fill="auto"/>
        </w:rPr>
        <w:t xml:space="preserve">3、不向政府采购代理机构和采购人提供虚假资质文件或采用虚假应标方式参与政府采购市场竞争并谋取中标、成交。 </w:t>
      </w:r>
    </w:p>
    <w:p>
      <w:pPr>
        <w:widowControl/>
        <w:spacing w:line="440" w:lineRule="exact"/>
        <w:ind w:firstLine="480" w:firstLineChars="200"/>
        <w:jc w:val="left"/>
        <w:rPr>
          <w:rFonts w:hint="eastAsia" w:asciiTheme="majorEastAsia" w:hAnsiTheme="majorEastAsia" w:eastAsiaTheme="majorEastAsia" w:cstheme="majorEastAsia"/>
          <w:kern w:val="0"/>
          <w:sz w:val="24"/>
          <w:shd w:val="clear" w:color="auto" w:fill="auto"/>
        </w:rPr>
      </w:pPr>
      <w:r>
        <w:rPr>
          <w:rFonts w:hint="eastAsia" w:asciiTheme="majorEastAsia" w:hAnsiTheme="majorEastAsia" w:eastAsiaTheme="majorEastAsia" w:cstheme="majorEastAsia"/>
          <w:kern w:val="0"/>
          <w:sz w:val="24"/>
          <w:shd w:val="clear" w:color="auto" w:fill="auto"/>
        </w:rPr>
        <w:t xml:space="preserve">4、不采取“围标、陪标”等商业欺诈手段获得政府采购定单。 </w:t>
      </w:r>
    </w:p>
    <w:p>
      <w:pPr>
        <w:widowControl/>
        <w:spacing w:line="440" w:lineRule="exact"/>
        <w:ind w:firstLine="480" w:firstLineChars="200"/>
        <w:jc w:val="left"/>
        <w:rPr>
          <w:rFonts w:hint="eastAsia" w:asciiTheme="majorEastAsia" w:hAnsiTheme="majorEastAsia" w:eastAsiaTheme="majorEastAsia" w:cstheme="majorEastAsia"/>
          <w:kern w:val="0"/>
          <w:sz w:val="24"/>
          <w:shd w:val="clear" w:color="auto" w:fill="auto"/>
        </w:rPr>
      </w:pPr>
      <w:r>
        <w:rPr>
          <w:rFonts w:hint="eastAsia" w:asciiTheme="majorEastAsia" w:hAnsiTheme="majorEastAsia" w:eastAsiaTheme="majorEastAsia" w:cstheme="majorEastAsia"/>
          <w:kern w:val="0"/>
          <w:sz w:val="24"/>
          <w:shd w:val="clear" w:color="auto" w:fill="auto"/>
        </w:rPr>
        <w:t>5、不采取不正当手段</w:t>
      </w:r>
      <w:r>
        <w:rPr>
          <w:rFonts w:hint="eastAsia" w:asciiTheme="majorEastAsia" w:hAnsiTheme="majorEastAsia" w:eastAsiaTheme="majorEastAsia" w:cstheme="majorEastAsia"/>
          <w:kern w:val="0"/>
          <w:sz w:val="24"/>
          <w:shd w:val="clear" w:color="auto" w:fill="auto"/>
          <w:lang w:eastAsia="zh-CN"/>
        </w:rPr>
        <w:t>诋毁</w:t>
      </w:r>
      <w:r>
        <w:rPr>
          <w:rFonts w:hint="eastAsia" w:asciiTheme="majorEastAsia" w:hAnsiTheme="majorEastAsia" w:eastAsiaTheme="majorEastAsia" w:cstheme="majorEastAsia"/>
          <w:kern w:val="0"/>
          <w:sz w:val="24"/>
          <w:shd w:val="clear" w:color="auto" w:fill="auto"/>
        </w:rPr>
        <w:t>、排挤其他</w:t>
      </w:r>
      <w:r>
        <w:rPr>
          <w:rFonts w:hint="eastAsia" w:asciiTheme="majorEastAsia" w:hAnsiTheme="majorEastAsia" w:eastAsiaTheme="majorEastAsia" w:cstheme="majorEastAsia"/>
          <w:color w:val="000000"/>
          <w:sz w:val="24"/>
          <w:shd w:val="clear" w:color="auto" w:fill="auto"/>
          <w:lang w:eastAsia="zh-CN"/>
        </w:rPr>
        <w:t>投标人</w:t>
      </w:r>
      <w:r>
        <w:rPr>
          <w:rFonts w:hint="eastAsia" w:asciiTheme="majorEastAsia" w:hAnsiTheme="majorEastAsia" w:eastAsiaTheme="majorEastAsia" w:cstheme="majorEastAsia"/>
          <w:kern w:val="0"/>
          <w:sz w:val="24"/>
          <w:shd w:val="clear" w:color="auto" w:fill="auto"/>
        </w:rPr>
        <w:t xml:space="preserve">。 </w:t>
      </w:r>
    </w:p>
    <w:p>
      <w:pPr>
        <w:widowControl/>
        <w:spacing w:line="440" w:lineRule="exact"/>
        <w:ind w:firstLine="480" w:firstLineChars="200"/>
        <w:jc w:val="left"/>
        <w:rPr>
          <w:rFonts w:hint="eastAsia" w:asciiTheme="majorEastAsia" w:hAnsiTheme="majorEastAsia" w:eastAsiaTheme="majorEastAsia" w:cstheme="majorEastAsia"/>
          <w:kern w:val="0"/>
          <w:sz w:val="24"/>
          <w:shd w:val="clear" w:color="auto" w:fill="auto"/>
        </w:rPr>
      </w:pPr>
      <w:r>
        <w:rPr>
          <w:rFonts w:hint="eastAsia" w:asciiTheme="majorEastAsia" w:hAnsiTheme="majorEastAsia" w:eastAsiaTheme="majorEastAsia" w:cstheme="majorEastAsia"/>
          <w:kern w:val="0"/>
          <w:sz w:val="24"/>
          <w:shd w:val="clear" w:color="auto" w:fill="auto"/>
        </w:rPr>
        <w:t xml:space="preserve">6、不在提供商品和服务时“偷梁换柱、以次充好”损害采购人的合法权益。 </w:t>
      </w:r>
    </w:p>
    <w:p>
      <w:pPr>
        <w:widowControl/>
        <w:spacing w:line="440" w:lineRule="exact"/>
        <w:ind w:firstLine="480" w:firstLineChars="200"/>
        <w:jc w:val="left"/>
        <w:rPr>
          <w:rFonts w:hint="eastAsia" w:asciiTheme="majorEastAsia" w:hAnsiTheme="majorEastAsia" w:eastAsiaTheme="majorEastAsia" w:cstheme="majorEastAsia"/>
          <w:kern w:val="0"/>
          <w:sz w:val="24"/>
          <w:shd w:val="clear" w:color="auto" w:fill="auto"/>
        </w:rPr>
      </w:pPr>
      <w:r>
        <w:rPr>
          <w:rFonts w:hint="eastAsia" w:asciiTheme="majorEastAsia" w:hAnsiTheme="majorEastAsia" w:eastAsiaTheme="majorEastAsia" w:cstheme="majorEastAsia"/>
          <w:kern w:val="0"/>
          <w:sz w:val="24"/>
          <w:shd w:val="clear" w:color="auto" w:fill="auto"/>
        </w:rPr>
        <w:t>7、不与采购人、采购代理机构政府采购评审专家或其它</w:t>
      </w:r>
      <w:r>
        <w:rPr>
          <w:rFonts w:hint="eastAsia" w:asciiTheme="majorEastAsia" w:hAnsiTheme="majorEastAsia" w:eastAsiaTheme="majorEastAsia" w:cstheme="majorEastAsia"/>
          <w:color w:val="000000"/>
          <w:sz w:val="24"/>
          <w:shd w:val="clear" w:color="auto" w:fill="auto"/>
          <w:lang w:eastAsia="zh-CN"/>
        </w:rPr>
        <w:t>投标人</w:t>
      </w:r>
      <w:r>
        <w:rPr>
          <w:rFonts w:hint="eastAsia" w:asciiTheme="majorEastAsia" w:hAnsiTheme="majorEastAsia" w:eastAsiaTheme="majorEastAsia" w:cstheme="majorEastAsia"/>
          <w:kern w:val="0"/>
          <w:sz w:val="24"/>
          <w:shd w:val="clear" w:color="auto" w:fill="auto"/>
        </w:rPr>
        <w:t xml:space="preserve">恶意串通，进行质疑和投诉，维护政府采购市场秩序。 </w:t>
      </w:r>
    </w:p>
    <w:p>
      <w:pPr>
        <w:widowControl/>
        <w:spacing w:line="440" w:lineRule="exact"/>
        <w:ind w:firstLine="480" w:firstLineChars="200"/>
        <w:jc w:val="left"/>
        <w:rPr>
          <w:rFonts w:hint="eastAsia" w:asciiTheme="majorEastAsia" w:hAnsiTheme="majorEastAsia" w:eastAsiaTheme="majorEastAsia" w:cstheme="majorEastAsia"/>
          <w:kern w:val="0"/>
          <w:sz w:val="24"/>
          <w:shd w:val="clear" w:color="auto" w:fill="auto"/>
          <w:lang w:eastAsia="zh-CN"/>
        </w:rPr>
      </w:pPr>
      <w:r>
        <w:rPr>
          <w:rFonts w:hint="eastAsia" w:asciiTheme="majorEastAsia" w:hAnsiTheme="majorEastAsia" w:eastAsiaTheme="majorEastAsia" w:cstheme="majorEastAsia"/>
          <w:kern w:val="0"/>
          <w:sz w:val="24"/>
          <w:shd w:val="clear" w:color="auto" w:fill="auto"/>
        </w:rPr>
        <w:t xml:space="preserve">8、尊重和接受政府采购监督管理部门的监督和政府采购代理机构招标采购要求，承担因违约行为给采购人造成的损失。 </w:t>
      </w:r>
    </w:p>
    <w:p>
      <w:pPr>
        <w:widowControl/>
        <w:spacing w:line="440" w:lineRule="exact"/>
        <w:ind w:firstLine="480" w:firstLineChars="200"/>
        <w:jc w:val="left"/>
        <w:rPr>
          <w:rFonts w:hint="eastAsia" w:asciiTheme="majorEastAsia" w:hAnsiTheme="majorEastAsia" w:eastAsiaTheme="majorEastAsia" w:cstheme="majorEastAsia"/>
          <w:kern w:val="0"/>
          <w:sz w:val="24"/>
          <w:shd w:val="clear" w:color="auto" w:fill="auto"/>
          <w:lang w:eastAsia="zh-CN"/>
        </w:rPr>
      </w:pPr>
      <w:r>
        <w:rPr>
          <w:rFonts w:hint="eastAsia" w:asciiTheme="majorEastAsia" w:hAnsiTheme="majorEastAsia" w:eastAsiaTheme="majorEastAsia" w:cstheme="majorEastAsia"/>
          <w:kern w:val="0"/>
          <w:sz w:val="24"/>
          <w:shd w:val="clear" w:color="auto" w:fill="auto"/>
        </w:rPr>
        <w:t xml:space="preserve">　　9、不发生其他有悖于政府采购公开、公平、公正和诚信原则的行为。 </w:t>
      </w:r>
    </w:p>
    <w:p>
      <w:pPr>
        <w:pStyle w:val="10"/>
        <w:rPr>
          <w:rFonts w:hint="eastAsia" w:asciiTheme="majorEastAsia" w:hAnsiTheme="majorEastAsia" w:eastAsiaTheme="majorEastAsia" w:cstheme="majorEastAsia"/>
          <w:lang w:eastAsia="zh-CN"/>
        </w:rPr>
      </w:pPr>
    </w:p>
    <w:p>
      <w:pPr>
        <w:widowControl/>
        <w:spacing w:line="440" w:lineRule="exact"/>
        <w:ind w:firstLine="480" w:firstLineChars="200"/>
        <w:jc w:val="left"/>
        <w:rPr>
          <w:rFonts w:hint="eastAsia" w:asciiTheme="majorEastAsia" w:hAnsiTheme="majorEastAsia" w:eastAsiaTheme="majorEastAsia" w:cstheme="majorEastAsia"/>
          <w:kern w:val="0"/>
          <w:sz w:val="24"/>
          <w:shd w:val="clear" w:color="auto" w:fill="auto"/>
          <w:lang w:eastAsia="zh-CN"/>
        </w:rPr>
      </w:pPr>
      <w:r>
        <w:rPr>
          <w:rFonts w:hint="eastAsia" w:asciiTheme="majorEastAsia" w:hAnsiTheme="majorEastAsia" w:eastAsiaTheme="majorEastAsia" w:cstheme="majorEastAsia"/>
          <w:kern w:val="0"/>
          <w:sz w:val="24"/>
          <w:shd w:val="clear" w:color="auto" w:fill="auto"/>
        </w:rPr>
        <w:t>    承诺单位：</w:t>
      </w:r>
      <w:r>
        <w:rPr>
          <w:rFonts w:hint="eastAsia" w:asciiTheme="majorEastAsia" w:hAnsiTheme="majorEastAsia" w:eastAsiaTheme="majorEastAsia" w:cstheme="majorEastAsia"/>
          <w:kern w:val="0"/>
          <w:sz w:val="24"/>
          <w:u w:val="single"/>
          <w:shd w:val="clear" w:color="auto" w:fill="auto"/>
        </w:rPr>
        <w:t>　　                            　</w:t>
      </w:r>
      <w:r>
        <w:rPr>
          <w:rFonts w:hint="eastAsia" w:asciiTheme="majorEastAsia" w:hAnsiTheme="majorEastAsia" w:eastAsiaTheme="majorEastAsia" w:cstheme="majorEastAsia"/>
          <w:kern w:val="0"/>
          <w:sz w:val="24"/>
          <w:shd w:val="clear" w:color="auto" w:fill="auto"/>
        </w:rPr>
        <w:t xml:space="preserve">（盖章） </w:t>
      </w:r>
    </w:p>
    <w:p>
      <w:pPr>
        <w:widowControl/>
        <w:spacing w:line="440" w:lineRule="exact"/>
        <w:ind w:firstLine="480" w:firstLineChars="200"/>
        <w:jc w:val="left"/>
        <w:rPr>
          <w:rFonts w:hint="eastAsia" w:asciiTheme="majorEastAsia" w:hAnsiTheme="majorEastAsia" w:eastAsiaTheme="majorEastAsia" w:cstheme="majorEastAsia"/>
          <w:kern w:val="0"/>
          <w:sz w:val="24"/>
          <w:shd w:val="clear" w:color="auto" w:fill="auto"/>
          <w:lang w:eastAsia="zh-CN"/>
        </w:rPr>
      </w:pPr>
      <w:r>
        <w:rPr>
          <w:rFonts w:hint="eastAsia" w:asciiTheme="majorEastAsia" w:hAnsiTheme="majorEastAsia" w:eastAsiaTheme="majorEastAsia" w:cstheme="majorEastAsia"/>
          <w:kern w:val="0"/>
          <w:sz w:val="24"/>
          <w:shd w:val="clear" w:color="auto" w:fill="auto"/>
        </w:rPr>
        <w:t>    全权代表：</w:t>
      </w:r>
      <w:r>
        <w:rPr>
          <w:rFonts w:hint="eastAsia" w:asciiTheme="majorEastAsia" w:hAnsiTheme="majorEastAsia" w:eastAsiaTheme="majorEastAsia" w:cstheme="majorEastAsia"/>
          <w:kern w:val="0"/>
          <w:sz w:val="24"/>
          <w:u w:val="single"/>
          <w:shd w:val="clear" w:color="auto" w:fill="auto"/>
        </w:rPr>
        <w:t>　　　　　     　　　           　</w:t>
      </w:r>
      <w:r>
        <w:rPr>
          <w:rFonts w:hint="eastAsia" w:asciiTheme="majorEastAsia" w:hAnsiTheme="majorEastAsia" w:eastAsiaTheme="majorEastAsia" w:cstheme="majorEastAsia"/>
          <w:kern w:val="0"/>
          <w:sz w:val="24"/>
          <w:shd w:val="clear" w:color="auto" w:fill="auto"/>
        </w:rPr>
        <w:t xml:space="preserve">（签字） </w:t>
      </w:r>
    </w:p>
    <w:p>
      <w:pPr>
        <w:widowControl/>
        <w:spacing w:line="440" w:lineRule="exact"/>
        <w:ind w:firstLine="480" w:firstLineChars="200"/>
        <w:jc w:val="left"/>
        <w:rPr>
          <w:rFonts w:hint="eastAsia" w:asciiTheme="majorEastAsia" w:hAnsiTheme="majorEastAsia" w:eastAsiaTheme="majorEastAsia" w:cstheme="majorEastAsia"/>
          <w:kern w:val="0"/>
          <w:sz w:val="24"/>
          <w:shd w:val="clear" w:color="auto" w:fill="auto"/>
        </w:rPr>
      </w:pPr>
      <w:r>
        <w:rPr>
          <w:rFonts w:hint="eastAsia" w:asciiTheme="majorEastAsia" w:hAnsiTheme="majorEastAsia" w:eastAsiaTheme="majorEastAsia" w:cstheme="majorEastAsia"/>
          <w:kern w:val="0"/>
          <w:sz w:val="24"/>
          <w:shd w:val="clear" w:color="auto" w:fill="auto"/>
        </w:rPr>
        <w:t>    地　　址：</w:t>
      </w:r>
      <w:r>
        <w:rPr>
          <w:rFonts w:hint="eastAsia" w:asciiTheme="majorEastAsia" w:hAnsiTheme="majorEastAsia" w:eastAsiaTheme="majorEastAsia" w:cstheme="majorEastAsia"/>
          <w:kern w:val="0"/>
          <w:sz w:val="24"/>
          <w:u w:val="single"/>
          <w:shd w:val="clear" w:color="auto" w:fill="auto"/>
        </w:rPr>
        <w:t xml:space="preserve">                                  </w:t>
      </w:r>
    </w:p>
    <w:p>
      <w:pPr>
        <w:widowControl/>
        <w:spacing w:line="440" w:lineRule="exact"/>
        <w:ind w:firstLine="720" w:firstLineChars="300"/>
        <w:jc w:val="left"/>
        <w:rPr>
          <w:rFonts w:hint="eastAsia" w:asciiTheme="majorEastAsia" w:hAnsiTheme="majorEastAsia" w:eastAsiaTheme="majorEastAsia" w:cstheme="majorEastAsia"/>
          <w:kern w:val="0"/>
          <w:sz w:val="24"/>
          <w:u w:val="single"/>
          <w:shd w:val="clear" w:color="auto" w:fill="auto"/>
          <w:lang w:eastAsia="zh-CN"/>
        </w:rPr>
      </w:pPr>
      <w:r>
        <w:rPr>
          <w:rFonts w:hint="eastAsia" w:asciiTheme="majorEastAsia" w:hAnsiTheme="majorEastAsia" w:eastAsiaTheme="majorEastAsia" w:cstheme="majorEastAsia"/>
          <w:kern w:val="0"/>
          <w:sz w:val="24"/>
          <w:shd w:val="clear" w:color="auto" w:fill="auto"/>
        </w:rPr>
        <w:t>邮    编：</w:t>
      </w:r>
      <w:r>
        <w:rPr>
          <w:rFonts w:hint="eastAsia" w:asciiTheme="majorEastAsia" w:hAnsiTheme="majorEastAsia" w:eastAsiaTheme="majorEastAsia" w:cstheme="majorEastAsia"/>
          <w:kern w:val="0"/>
          <w:sz w:val="24"/>
          <w:u w:val="single"/>
          <w:shd w:val="clear" w:color="auto" w:fill="auto"/>
        </w:rPr>
        <w:t xml:space="preserve">　　                         　　 </w:t>
      </w:r>
    </w:p>
    <w:p>
      <w:pPr>
        <w:widowControl/>
        <w:spacing w:line="440" w:lineRule="exact"/>
        <w:ind w:firstLine="720" w:firstLineChars="300"/>
        <w:jc w:val="left"/>
        <w:rPr>
          <w:rFonts w:hint="eastAsia" w:asciiTheme="majorEastAsia" w:hAnsiTheme="majorEastAsia" w:eastAsiaTheme="majorEastAsia" w:cstheme="majorEastAsia"/>
          <w:kern w:val="0"/>
          <w:sz w:val="24"/>
          <w:u w:val="single"/>
          <w:shd w:val="clear" w:color="auto" w:fill="auto"/>
          <w:lang w:eastAsia="zh-CN"/>
        </w:rPr>
      </w:pPr>
      <w:r>
        <w:rPr>
          <w:rFonts w:hint="eastAsia" w:asciiTheme="majorEastAsia" w:hAnsiTheme="majorEastAsia" w:eastAsiaTheme="majorEastAsia" w:cstheme="majorEastAsia"/>
          <w:kern w:val="0"/>
          <w:sz w:val="24"/>
          <w:shd w:val="clear" w:color="auto" w:fill="auto"/>
        </w:rPr>
        <w:t>    电　　话：</w:t>
      </w:r>
      <w:r>
        <w:rPr>
          <w:rFonts w:hint="eastAsia" w:asciiTheme="majorEastAsia" w:hAnsiTheme="majorEastAsia" w:eastAsiaTheme="majorEastAsia" w:cstheme="majorEastAsia"/>
          <w:kern w:val="0"/>
          <w:sz w:val="24"/>
          <w:u w:val="single"/>
          <w:shd w:val="clear" w:color="auto" w:fill="auto"/>
        </w:rPr>
        <w:t>　　　                　    　　　</w:t>
      </w:r>
    </w:p>
    <w:p>
      <w:pPr>
        <w:widowControl/>
        <w:spacing w:line="440" w:lineRule="exact"/>
        <w:ind w:firstLine="720" w:firstLineChars="300"/>
        <w:jc w:val="left"/>
        <w:rPr>
          <w:rFonts w:hint="eastAsia" w:asciiTheme="majorEastAsia" w:hAnsiTheme="majorEastAsia" w:eastAsiaTheme="majorEastAsia" w:cstheme="majorEastAsia"/>
          <w:kern w:val="0"/>
          <w:sz w:val="24"/>
          <w:shd w:val="clear" w:color="auto" w:fill="auto"/>
        </w:rPr>
      </w:pPr>
      <w:r>
        <w:rPr>
          <w:rFonts w:hint="eastAsia" w:asciiTheme="majorEastAsia" w:hAnsiTheme="majorEastAsia" w:eastAsiaTheme="majorEastAsia" w:cstheme="majorEastAsia"/>
          <w:kern w:val="0"/>
          <w:sz w:val="24"/>
          <w:shd w:val="clear" w:color="auto" w:fill="auto"/>
        </w:rPr>
        <w:t xml:space="preserve">　　　　　　　　　　　　　　      </w:t>
      </w:r>
    </w:p>
    <w:p>
      <w:pPr>
        <w:spacing w:after="312" w:afterLines="100" w:line="440" w:lineRule="exact"/>
        <w:jc w:val="center"/>
        <w:rPr>
          <w:rFonts w:hint="eastAsia" w:asciiTheme="majorEastAsia" w:hAnsiTheme="majorEastAsia" w:eastAsiaTheme="majorEastAsia" w:cstheme="majorEastAsia"/>
          <w:kern w:val="0"/>
          <w:sz w:val="24"/>
          <w:shd w:val="clear" w:color="auto" w:fill="auto"/>
          <w:lang w:eastAsia="zh-CN"/>
        </w:rPr>
      </w:pPr>
      <w:r>
        <w:rPr>
          <w:rFonts w:hint="eastAsia" w:asciiTheme="majorEastAsia" w:hAnsiTheme="majorEastAsia" w:eastAsiaTheme="majorEastAsia" w:cstheme="majorEastAsia"/>
          <w:kern w:val="0"/>
          <w:sz w:val="24"/>
          <w:shd w:val="clear" w:color="auto" w:fill="auto"/>
        </w:rPr>
        <w:t xml:space="preserve">  年 　 　月 　　 日</w:t>
      </w:r>
    </w:p>
    <w:p>
      <w:pPr>
        <w:pStyle w:val="10"/>
        <w:rPr>
          <w:rFonts w:hint="eastAsia" w:asciiTheme="majorEastAsia" w:hAnsiTheme="majorEastAsia" w:eastAsiaTheme="majorEastAsia" w:cstheme="majorEastAsia"/>
          <w:lang w:eastAsia="zh-CN"/>
        </w:rPr>
      </w:pPr>
    </w:p>
    <w:p>
      <w:pPr>
        <w:spacing w:after="312" w:afterLines="100" w:line="440" w:lineRule="exact"/>
        <w:jc w:val="center"/>
        <w:rPr>
          <w:rFonts w:hint="eastAsia" w:asciiTheme="majorEastAsia" w:hAnsiTheme="majorEastAsia" w:eastAsiaTheme="majorEastAsia" w:cstheme="majorEastAsia"/>
          <w:kern w:val="0"/>
          <w:sz w:val="28"/>
          <w:szCs w:val="28"/>
          <w:shd w:val="clear" w:color="auto" w:fill="auto"/>
        </w:rPr>
      </w:pPr>
    </w:p>
    <w:p>
      <w:pPr>
        <w:numPr>
          <w:ilvl w:val="0"/>
          <w:numId w:val="0"/>
        </w:numPr>
        <w:spacing w:line="360" w:lineRule="auto"/>
        <w:jc w:val="both"/>
        <w:rPr>
          <w:rFonts w:hint="eastAsia" w:asciiTheme="majorEastAsia" w:hAnsiTheme="majorEastAsia" w:eastAsiaTheme="majorEastAsia" w:cstheme="majorEastAsia"/>
          <w:b/>
          <w:sz w:val="30"/>
          <w:szCs w:val="30"/>
          <w:lang w:val="en-US" w:eastAsia="zh-CN"/>
        </w:rPr>
      </w:pPr>
    </w:p>
    <w:bookmarkEnd w:id="189"/>
    <w:p>
      <w:pPr>
        <w:keepNext w:val="0"/>
        <w:keepLines w:val="0"/>
        <w:widowControl/>
        <w:numPr>
          <w:ilvl w:val="0"/>
          <w:numId w:val="0"/>
        </w:numPr>
        <w:suppressLineNumbers w:val="0"/>
        <w:jc w:val="center"/>
        <w:outlineLvl w:val="0"/>
        <w:rPr>
          <w:rFonts w:hint="eastAsia" w:asciiTheme="majorEastAsia" w:hAnsiTheme="majorEastAsia" w:eastAsiaTheme="majorEastAsia" w:cstheme="majorEastAsia"/>
          <w:b/>
          <w:bCs/>
          <w:sz w:val="32"/>
          <w:szCs w:val="32"/>
          <w:lang w:val="en-US" w:eastAsia="zh-CN"/>
        </w:rPr>
      </w:pPr>
      <w:bookmarkStart w:id="190" w:name="_Toc17805"/>
      <w:r>
        <w:rPr>
          <w:rFonts w:hint="eastAsia" w:asciiTheme="majorEastAsia" w:hAnsiTheme="majorEastAsia" w:eastAsiaTheme="majorEastAsia" w:cstheme="majorEastAsia"/>
          <w:b/>
          <w:bCs/>
          <w:sz w:val="32"/>
          <w:szCs w:val="32"/>
          <w:lang w:val="en-US" w:eastAsia="zh-CN"/>
        </w:rPr>
        <w:t>九、其他材料</w:t>
      </w:r>
      <w:bookmarkEnd w:id="190"/>
    </w:p>
    <w:p>
      <w:pPr>
        <w:pStyle w:val="7"/>
        <w:numPr>
          <w:ilvl w:val="0"/>
          <w:numId w:val="0"/>
        </w:numPr>
        <w:jc w:val="center"/>
        <w:outlineLvl w:val="0"/>
        <w:rPr>
          <w:rFonts w:hint="eastAsia" w:asciiTheme="majorEastAsia" w:hAnsiTheme="majorEastAsia" w:eastAsiaTheme="majorEastAsia" w:cstheme="majorEastAsia"/>
          <w:b/>
          <w:color w:val="000000"/>
          <w:kern w:val="2"/>
          <w:sz w:val="28"/>
          <w:szCs w:val="28"/>
          <w:lang w:val="zh-CN" w:eastAsia="zh-CN" w:bidi="ar-SA"/>
        </w:rPr>
      </w:pPr>
      <w:bookmarkStart w:id="191" w:name="_Toc29097"/>
      <w:r>
        <w:rPr>
          <w:rFonts w:hint="eastAsia" w:asciiTheme="majorEastAsia" w:hAnsiTheme="majorEastAsia" w:eastAsiaTheme="majorEastAsia" w:cstheme="majorEastAsia"/>
          <w:b/>
          <w:color w:val="000000"/>
          <w:kern w:val="2"/>
          <w:sz w:val="28"/>
          <w:szCs w:val="28"/>
          <w:lang w:val="zh-CN" w:eastAsia="zh-CN" w:bidi="ar-SA"/>
        </w:rPr>
        <w:t>中小企业声明函</w:t>
      </w:r>
      <w:bookmarkEnd w:id="191"/>
    </w:p>
    <w:p>
      <w:pPr>
        <w:keepNext w:val="0"/>
        <w:keepLines w:val="0"/>
        <w:pageBreakBefore w:val="0"/>
        <w:widowControl/>
        <w:suppressLineNumbers w:val="0"/>
        <w:kinsoku/>
        <w:wordWrap/>
        <w:overflowPunct/>
        <w:topLinePunct w:val="0"/>
        <w:autoSpaceDE/>
        <w:autoSpaceDN/>
        <w:bidi w:val="0"/>
        <w:adjustRightInd/>
        <w:snapToGrid/>
        <w:spacing w:line="480" w:lineRule="auto"/>
        <w:ind w:firstLine="480" w:firstLineChars="200"/>
        <w:jc w:val="both"/>
        <w:textAlignment w:val="auto"/>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color w:val="000000"/>
          <w:kern w:val="0"/>
          <w:sz w:val="24"/>
          <w:szCs w:val="24"/>
          <w:lang w:val="en-US" w:eastAsia="zh-CN" w:bidi="ar"/>
        </w:rPr>
        <w:t>本公司郑重声明，根据《政府采购促进中小企业发展管理办法》（财库﹝2020﹞46 号）的规定，本公司参加</w:t>
      </w:r>
      <w:r>
        <w:rPr>
          <w:rFonts w:hint="eastAsia" w:asciiTheme="majorEastAsia" w:hAnsiTheme="majorEastAsia" w:eastAsiaTheme="majorEastAsia" w:cstheme="majorEastAsia"/>
          <w:color w:val="000000"/>
          <w:kern w:val="0"/>
          <w:sz w:val="24"/>
          <w:szCs w:val="24"/>
          <w:u w:val="single"/>
          <w:lang w:val="en-US" w:eastAsia="zh-CN" w:bidi="ar"/>
        </w:rPr>
        <w:t>（单位名称）</w:t>
      </w:r>
      <w:r>
        <w:rPr>
          <w:rFonts w:hint="eastAsia" w:asciiTheme="majorEastAsia" w:hAnsiTheme="majorEastAsia" w:eastAsiaTheme="majorEastAsia" w:cstheme="majorEastAsia"/>
          <w:color w:val="000000"/>
          <w:kern w:val="0"/>
          <w:sz w:val="24"/>
          <w:szCs w:val="24"/>
          <w:lang w:val="en-US" w:eastAsia="zh-CN" w:bidi="ar"/>
        </w:rPr>
        <w:t>的</w:t>
      </w:r>
      <w:r>
        <w:rPr>
          <w:rFonts w:hint="eastAsia" w:asciiTheme="majorEastAsia" w:hAnsiTheme="majorEastAsia" w:eastAsiaTheme="majorEastAsia" w:cstheme="majorEastAsia"/>
          <w:color w:val="000000"/>
          <w:kern w:val="0"/>
          <w:sz w:val="24"/>
          <w:szCs w:val="24"/>
          <w:u w:val="single"/>
          <w:lang w:val="en-US" w:eastAsia="zh-CN" w:bidi="ar"/>
        </w:rPr>
        <w:t>（项目名称）</w:t>
      </w:r>
      <w:r>
        <w:rPr>
          <w:rFonts w:hint="eastAsia" w:asciiTheme="majorEastAsia" w:hAnsiTheme="majorEastAsia" w:eastAsiaTheme="majorEastAsia" w:cstheme="majorEastAsia"/>
          <w:color w:val="000000"/>
          <w:kern w:val="0"/>
          <w:sz w:val="24"/>
          <w:szCs w:val="24"/>
          <w:lang w:val="en-US" w:eastAsia="zh-CN" w:bidi="ar"/>
        </w:rPr>
        <w:t>采购活动，工程的施工单位全部为符合政策要求的中小企业（或者：服务全部由符合政策要求的中小企业承接）。相关企业（含联合体中的中小企业、签订分包意向协议的中小企业）的具体情况如下：</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480" w:firstLineChars="200"/>
        <w:jc w:val="both"/>
        <w:textAlignment w:val="auto"/>
        <w:rPr>
          <w:rFonts w:hint="eastAsia" w:asciiTheme="majorEastAsia" w:hAnsiTheme="majorEastAsia" w:eastAsiaTheme="majorEastAsia" w:cstheme="majorEastAsia"/>
          <w:color w:val="000000"/>
          <w:kern w:val="0"/>
          <w:sz w:val="24"/>
          <w:szCs w:val="24"/>
          <w:lang w:val="en-US" w:eastAsia="zh-CN" w:bidi="ar"/>
        </w:rPr>
      </w:pPr>
      <w:r>
        <w:rPr>
          <w:rFonts w:hint="eastAsia" w:asciiTheme="majorEastAsia" w:hAnsiTheme="majorEastAsia" w:eastAsiaTheme="majorEastAsia" w:cstheme="majorEastAsia"/>
          <w:color w:val="000000"/>
          <w:kern w:val="0"/>
          <w:sz w:val="24"/>
          <w:szCs w:val="24"/>
          <w:lang w:val="en-US" w:eastAsia="zh-CN" w:bidi="ar"/>
        </w:rPr>
        <w:t>1.</w:t>
      </w:r>
      <w:r>
        <w:rPr>
          <w:rFonts w:hint="eastAsia" w:asciiTheme="majorEastAsia" w:hAnsiTheme="majorEastAsia" w:eastAsiaTheme="majorEastAsia" w:cstheme="majorEastAsia"/>
          <w:color w:val="000000"/>
          <w:kern w:val="0"/>
          <w:sz w:val="24"/>
          <w:szCs w:val="24"/>
          <w:u w:val="single"/>
          <w:lang w:val="en-US" w:eastAsia="zh-CN" w:bidi="ar"/>
        </w:rPr>
        <w:t xml:space="preserve">（标的名称） </w:t>
      </w:r>
      <w:r>
        <w:rPr>
          <w:rFonts w:hint="eastAsia" w:asciiTheme="majorEastAsia" w:hAnsiTheme="majorEastAsia" w:eastAsiaTheme="majorEastAsia" w:cstheme="majorEastAsia"/>
          <w:color w:val="000000"/>
          <w:kern w:val="0"/>
          <w:sz w:val="24"/>
          <w:szCs w:val="24"/>
          <w:lang w:val="en-US" w:eastAsia="zh-CN" w:bidi="ar"/>
        </w:rPr>
        <w:t>，属于（采购文件中明确的所属行业）；承建（承接）企业为</w:t>
      </w:r>
      <w:r>
        <w:rPr>
          <w:rFonts w:hint="eastAsia" w:asciiTheme="majorEastAsia" w:hAnsiTheme="majorEastAsia" w:eastAsiaTheme="majorEastAsia" w:cstheme="majorEastAsia"/>
          <w:color w:val="000000"/>
          <w:kern w:val="0"/>
          <w:sz w:val="24"/>
          <w:szCs w:val="24"/>
          <w:u w:val="single"/>
          <w:lang w:val="en-US" w:eastAsia="zh-CN" w:bidi="ar"/>
        </w:rPr>
        <w:t>（企业名称）</w:t>
      </w:r>
      <w:r>
        <w:rPr>
          <w:rFonts w:hint="eastAsia" w:asciiTheme="majorEastAsia" w:hAnsiTheme="majorEastAsia" w:eastAsiaTheme="majorEastAsia" w:cstheme="majorEastAsia"/>
          <w:color w:val="000000"/>
          <w:kern w:val="0"/>
          <w:sz w:val="24"/>
          <w:szCs w:val="24"/>
          <w:lang w:val="en-US" w:eastAsia="zh-CN" w:bidi="ar"/>
        </w:rPr>
        <w:t>，从业人员</w:t>
      </w:r>
      <w:r>
        <w:rPr>
          <w:rFonts w:hint="eastAsia" w:asciiTheme="majorEastAsia" w:hAnsiTheme="majorEastAsia" w:eastAsiaTheme="majorEastAsia" w:cstheme="majorEastAsia"/>
          <w:color w:val="000000"/>
          <w:kern w:val="0"/>
          <w:sz w:val="24"/>
          <w:szCs w:val="24"/>
          <w:u w:val="single"/>
          <w:lang w:val="en-US" w:eastAsia="zh-CN" w:bidi="ar"/>
        </w:rPr>
        <w:t xml:space="preserve">      </w:t>
      </w:r>
      <w:r>
        <w:rPr>
          <w:rFonts w:hint="eastAsia" w:asciiTheme="majorEastAsia" w:hAnsiTheme="majorEastAsia" w:eastAsiaTheme="majorEastAsia" w:cstheme="majorEastAsia"/>
          <w:color w:val="000000"/>
          <w:kern w:val="0"/>
          <w:sz w:val="24"/>
          <w:szCs w:val="24"/>
          <w:lang w:val="en-US" w:eastAsia="zh-CN" w:bidi="ar"/>
        </w:rPr>
        <w:t>人，营业收入为</w:t>
      </w:r>
      <w:r>
        <w:rPr>
          <w:rFonts w:hint="eastAsia" w:asciiTheme="majorEastAsia" w:hAnsiTheme="majorEastAsia" w:eastAsiaTheme="majorEastAsia" w:cstheme="majorEastAsia"/>
          <w:color w:val="000000"/>
          <w:kern w:val="0"/>
          <w:sz w:val="24"/>
          <w:szCs w:val="24"/>
          <w:u w:val="single"/>
          <w:lang w:val="en-US" w:eastAsia="zh-CN" w:bidi="ar"/>
        </w:rPr>
        <w:t xml:space="preserve">      </w:t>
      </w:r>
      <w:r>
        <w:rPr>
          <w:rFonts w:hint="eastAsia" w:asciiTheme="majorEastAsia" w:hAnsiTheme="majorEastAsia" w:eastAsiaTheme="majorEastAsia" w:cstheme="majorEastAsia"/>
          <w:color w:val="000000"/>
          <w:kern w:val="0"/>
          <w:sz w:val="24"/>
          <w:szCs w:val="24"/>
          <w:lang w:val="en-US" w:eastAsia="zh-CN" w:bidi="ar"/>
        </w:rPr>
        <w:t>万元，资产总额为</w:t>
      </w:r>
      <w:r>
        <w:rPr>
          <w:rFonts w:hint="eastAsia" w:asciiTheme="majorEastAsia" w:hAnsiTheme="majorEastAsia" w:eastAsiaTheme="majorEastAsia" w:cstheme="majorEastAsia"/>
          <w:color w:val="000000"/>
          <w:kern w:val="0"/>
          <w:sz w:val="24"/>
          <w:szCs w:val="24"/>
          <w:u w:val="single"/>
          <w:lang w:val="en-US" w:eastAsia="zh-CN" w:bidi="ar"/>
        </w:rPr>
        <w:t xml:space="preserve">        </w:t>
      </w:r>
      <w:r>
        <w:rPr>
          <w:rFonts w:hint="eastAsia" w:asciiTheme="majorEastAsia" w:hAnsiTheme="majorEastAsia" w:eastAsiaTheme="majorEastAsia" w:cstheme="majorEastAsia"/>
          <w:color w:val="000000"/>
          <w:kern w:val="0"/>
          <w:sz w:val="24"/>
          <w:szCs w:val="24"/>
          <w:lang w:val="en-US" w:eastAsia="zh-CN" w:bidi="ar"/>
        </w:rPr>
        <w:t>万元，属于</w:t>
      </w:r>
      <w:r>
        <w:rPr>
          <w:rFonts w:hint="eastAsia" w:asciiTheme="majorEastAsia" w:hAnsiTheme="majorEastAsia" w:eastAsiaTheme="majorEastAsia" w:cstheme="majorEastAsia"/>
          <w:color w:val="000000"/>
          <w:kern w:val="0"/>
          <w:sz w:val="24"/>
          <w:szCs w:val="24"/>
          <w:u w:val="single"/>
          <w:lang w:val="en-US" w:eastAsia="zh-CN" w:bidi="ar"/>
        </w:rPr>
        <w:t>（中型企业、小型企业、微型企业）</w:t>
      </w:r>
      <w:r>
        <w:rPr>
          <w:rFonts w:hint="eastAsia" w:asciiTheme="majorEastAsia" w:hAnsiTheme="majorEastAsia" w:eastAsiaTheme="majorEastAsia" w:cstheme="majorEastAsia"/>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480" w:firstLineChars="200"/>
        <w:jc w:val="both"/>
        <w:textAlignment w:val="auto"/>
        <w:rPr>
          <w:rFonts w:hint="eastAsia" w:asciiTheme="majorEastAsia" w:hAnsiTheme="majorEastAsia" w:eastAsiaTheme="majorEastAsia" w:cstheme="majorEastAsia"/>
          <w:color w:val="000000"/>
          <w:kern w:val="0"/>
          <w:sz w:val="24"/>
          <w:szCs w:val="24"/>
          <w:lang w:val="en-US" w:eastAsia="zh-CN" w:bidi="ar"/>
        </w:rPr>
      </w:pPr>
      <w:r>
        <w:rPr>
          <w:rFonts w:hint="eastAsia" w:asciiTheme="majorEastAsia" w:hAnsiTheme="majorEastAsia" w:eastAsiaTheme="majorEastAsia" w:cstheme="majorEastAsia"/>
          <w:color w:val="000000"/>
          <w:kern w:val="0"/>
          <w:sz w:val="24"/>
          <w:szCs w:val="24"/>
          <w:lang w:val="en-US" w:eastAsia="zh-CN" w:bidi="ar"/>
        </w:rPr>
        <w:t xml:space="preserve">2. </w:t>
      </w:r>
      <w:r>
        <w:rPr>
          <w:rFonts w:hint="eastAsia" w:asciiTheme="majorEastAsia" w:hAnsiTheme="majorEastAsia" w:eastAsiaTheme="majorEastAsia" w:cstheme="majorEastAsia"/>
          <w:color w:val="000000"/>
          <w:kern w:val="0"/>
          <w:sz w:val="24"/>
          <w:szCs w:val="24"/>
          <w:u w:val="single"/>
          <w:lang w:val="en-US" w:eastAsia="zh-CN" w:bidi="ar"/>
        </w:rPr>
        <w:t xml:space="preserve">（标的名称） </w:t>
      </w:r>
      <w:r>
        <w:rPr>
          <w:rFonts w:hint="eastAsia" w:asciiTheme="majorEastAsia" w:hAnsiTheme="majorEastAsia" w:eastAsiaTheme="majorEastAsia" w:cstheme="majorEastAsia"/>
          <w:color w:val="000000"/>
          <w:kern w:val="0"/>
          <w:sz w:val="24"/>
          <w:szCs w:val="24"/>
          <w:lang w:val="en-US" w:eastAsia="zh-CN" w:bidi="ar"/>
        </w:rPr>
        <w:t>，属于</w:t>
      </w:r>
      <w:r>
        <w:rPr>
          <w:rFonts w:hint="eastAsia" w:asciiTheme="majorEastAsia" w:hAnsiTheme="majorEastAsia" w:eastAsiaTheme="majorEastAsia" w:cstheme="majorEastAsia"/>
          <w:color w:val="000000"/>
          <w:kern w:val="0"/>
          <w:sz w:val="24"/>
          <w:szCs w:val="24"/>
          <w:u w:val="single"/>
          <w:lang w:val="en-US" w:eastAsia="zh-CN" w:bidi="ar"/>
        </w:rPr>
        <w:t>（采购文件中明确的所属行业）</w:t>
      </w:r>
      <w:r>
        <w:rPr>
          <w:rFonts w:hint="eastAsia" w:asciiTheme="majorEastAsia" w:hAnsiTheme="majorEastAsia" w:eastAsiaTheme="majorEastAsia" w:cstheme="majorEastAsia"/>
          <w:color w:val="000000"/>
          <w:kern w:val="0"/>
          <w:sz w:val="24"/>
          <w:szCs w:val="24"/>
          <w:lang w:val="en-US" w:eastAsia="zh-CN" w:bidi="ar"/>
        </w:rPr>
        <w:t>； 承建（承接）企业为</w:t>
      </w:r>
      <w:r>
        <w:rPr>
          <w:rFonts w:hint="eastAsia" w:asciiTheme="majorEastAsia" w:hAnsiTheme="majorEastAsia" w:eastAsiaTheme="majorEastAsia" w:cstheme="majorEastAsia"/>
          <w:color w:val="000000"/>
          <w:kern w:val="0"/>
          <w:sz w:val="24"/>
          <w:szCs w:val="24"/>
          <w:u w:val="single"/>
          <w:lang w:val="en-US" w:eastAsia="zh-CN" w:bidi="ar"/>
        </w:rPr>
        <w:t>（企业名称）</w:t>
      </w:r>
      <w:r>
        <w:rPr>
          <w:rFonts w:hint="eastAsia" w:asciiTheme="majorEastAsia" w:hAnsiTheme="majorEastAsia" w:eastAsiaTheme="majorEastAsia" w:cstheme="majorEastAsia"/>
          <w:color w:val="000000"/>
          <w:kern w:val="0"/>
          <w:sz w:val="24"/>
          <w:szCs w:val="24"/>
          <w:lang w:val="en-US" w:eastAsia="zh-CN" w:bidi="ar"/>
        </w:rPr>
        <w:t>，从业人员</w:t>
      </w:r>
      <w:r>
        <w:rPr>
          <w:rFonts w:hint="eastAsia" w:asciiTheme="majorEastAsia" w:hAnsiTheme="majorEastAsia" w:eastAsiaTheme="majorEastAsia" w:cstheme="majorEastAsia"/>
          <w:color w:val="000000"/>
          <w:kern w:val="0"/>
          <w:sz w:val="24"/>
          <w:szCs w:val="24"/>
          <w:u w:val="single"/>
          <w:lang w:val="en-US" w:eastAsia="zh-CN" w:bidi="ar"/>
        </w:rPr>
        <w:t xml:space="preserve">        </w:t>
      </w:r>
      <w:r>
        <w:rPr>
          <w:rFonts w:hint="eastAsia" w:asciiTheme="majorEastAsia" w:hAnsiTheme="majorEastAsia" w:eastAsiaTheme="majorEastAsia" w:cstheme="majorEastAsia"/>
          <w:color w:val="000000"/>
          <w:kern w:val="0"/>
          <w:sz w:val="24"/>
          <w:szCs w:val="24"/>
          <w:lang w:val="en-US" w:eastAsia="zh-CN" w:bidi="ar"/>
        </w:rPr>
        <w:t>人，营业收入为</w:t>
      </w:r>
      <w:r>
        <w:rPr>
          <w:rFonts w:hint="eastAsia" w:asciiTheme="majorEastAsia" w:hAnsiTheme="majorEastAsia" w:eastAsiaTheme="majorEastAsia" w:cstheme="majorEastAsia"/>
          <w:color w:val="000000"/>
          <w:kern w:val="0"/>
          <w:sz w:val="24"/>
          <w:szCs w:val="24"/>
          <w:u w:val="single"/>
          <w:lang w:val="en-US" w:eastAsia="zh-CN" w:bidi="ar"/>
        </w:rPr>
        <w:t xml:space="preserve">      </w:t>
      </w:r>
      <w:r>
        <w:rPr>
          <w:rFonts w:hint="eastAsia" w:asciiTheme="majorEastAsia" w:hAnsiTheme="majorEastAsia" w:eastAsiaTheme="majorEastAsia" w:cstheme="majorEastAsia"/>
          <w:color w:val="000000"/>
          <w:kern w:val="0"/>
          <w:sz w:val="24"/>
          <w:szCs w:val="24"/>
          <w:lang w:val="en-US" w:eastAsia="zh-CN" w:bidi="ar"/>
        </w:rPr>
        <w:t>万元，资产总额为</w:t>
      </w:r>
      <w:r>
        <w:rPr>
          <w:rFonts w:hint="eastAsia" w:asciiTheme="majorEastAsia" w:hAnsiTheme="majorEastAsia" w:eastAsiaTheme="majorEastAsia" w:cstheme="majorEastAsia"/>
          <w:color w:val="000000"/>
          <w:kern w:val="0"/>
          <w:sz w:val="24"/>
          <w:szCs w:val="24"/>
          <w:u w:val="single"/>
          <w:lang w:val="en-US" w:eastAsia="zh-CN" w:bidi="ar"/>
        </w:rPr>
        <w:t xml:space="preserve">       </w:t>
      </w:r>
      <w:r>
        <w:rPr>
          <w:rFonts w:hint="eastAsia" w:asciiTheme="majorEastAsia" w:hAnsiTheme="majorEastAsia" w:eastAsiaTheme="majorEastAsia" w:cstheme="majorEastAsia"/>
          <w:color w:val="000000"/>
          <w:kern w:val="0"/>
          <w:sz w:val="24"/>
          <w:szCs w:val="24"/>
          <w:lang w:val="en-US" w:eastAsia="zh-CN" w:bidi="ar"/>
        </w:rPr>
        <w:t>万元，属于</w:t>
      </w:r>
      <w:r>
        <w:rPr>
          <w:rFonts w:hint="eastAsia" w:asciiTheme="majorEastAsia" w:hAnsiTheme="majorEastAsia" w:eastAsiaTheme="majorEastAsia" w:cstheme="majorEastAsia"/>
          <w:color w:val="000000"/>
          <w:kern w:val="0"/>
          <w:sz w:val="24"/>
          <w:szCs w:val="24"/>
          <w:u w:val="single"/>
          <w:lang w:val="en-US" w:eastAsia="zh-CN" w:bidi="ar"/>
        </w:rPr>
        <w:t>（中型企业、 小型企业、微型企业）</w:t>
      </w:r>
      <w:r>
        <w:rPr>
          <w:rFonts w:hint="eastAsia" w:asciiTheme="majorEastAsia" w:hAnsiTheme="majorEastAsia" w:eastAsiaTheme="majorEastAsia" w:cstheme="majorEastAsia"/>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480" w:firstLineChars="200"/>
        <w:jc w:val="both"/>
        <w:textAlignment w:val="auto"/>
        <w:rPr>
          <w:rFonts w:hint="eastAsia" w:asciiTheme="majorEastAsia" w:hAnsiTheme="majorEastAsia" w:eastAsiaTheme="majorEastAsia" w:cstheme="majorEastAsia"/>
          <w:color w:val="000000"/>
          <w:kern w:val="0"/>
          <w:sz w:val="24"/>
          <w:szCs w:val="24"/>
          <w:lang w:val="en-US" w:eastAsia="zh-CN" w:bidi="ar"/>
        </w:rPr>
      </w:pPr>
      <w:r>
        <w:rPr>
          <w:rFonts w:hint="eastAsia" w:asciiTheme="majorEastAsia" w:hAnsiTheme="majorEastAsia" w:eastAsiaTheme="majorEastAsia" w:cstheme="majorEastAsia"/>
          <w:color w:val="000000"/>
          <w:kern w:val="0"/>
          <w:sz w:val="24"/>
          <w:szCs w:val="24"/>
          <w:lang w:val="en-US" w:eastAsia="zh-CN" w:bidi="ar"/>
        </w:rPr>
        <w:t xml:space="preserve">以上企业，不属于大企业的分支机构，不存在控股股东为大企业的情形，也不存在与大企业的负责人为同一人的情形。本企业对上述声明内容的真实性负责。如有虚假，将依法承担相应责任。 </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4080" w:firstLineChars="1700"/>
        <w:jc w:val="both"/>
        <w:textAlignment w:val="auto"/>
        <w:rPr>
          <w:rFonts w:hint="eastAsia" w:asciiTheme="majorEastAsia" w:hAnsiTheme="majorEastAsia" w:eastAsiaTheme="majorEastAsia" w:cstheme="majorEastAsia"/>
          <w:color w:val="000000"/>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4080" w:firstLineChars="1700"/>
        <w:jc w:val="both"/>
        <w:textAlignment w:val="auto"/>
        <w:rPr>
          <w:rFonts w:hint="eastAsia" w:asciiTheme="majorEastAsia" w:hAnsiTheme="majorEastAsia" w:eastAsiaTheme="majorEastAsia" w:cstheme="majorEastAsia"/>
          <w:color w:val="000000"/>
          <w:kern w:val="0"/>
          <w:sz w:val="24"/>
          <w:szCs w:val="24"/>
          <w:lang w:val="en-US" w:eastAsia="zh-CN" w:bidi="ar"/>
        </w:rPr>
      </w:pPr>
      <w:r>
        <w:rPr>
          <w:rFonts w:hint="eastAsia" w:asciiTheme="majorEastAsia" w:hAnsiTheme="majorEastAsia" w:eastAsiaTheme="majorEastAsia" w:cstheme="majorEastAsia"/>
          <w:color w:val="000000"/>
          <w:kern w:val="0"/>
          <w:sz w:val="24"/>
          <w:szCs w:val="24"/>
          <w:lang w:val="en-US" w:eastAsia="zh-CN" w:bidi="ar"/>
        </w:rPr>
        <w:t xml:space="preserve">企业名称（盖章）： </w:t>
      </w:r>
    </w:p>
    <w:p>
      <w:pPr>
        <w:pageBreakBefore w:val="0"/>
        <w:kinsoku/>
        <w:wordWrap/>
        <w:overflowPunct/>
        <w:topLinePunct w:val="0"/>
        <w:autoSpaceDE/>
        <w:autoSpaceDN/>
        <w:bidi w:val="0"/>
        <w:adjustRightInd/>
        <w:snapToGrid/>
        <w:spacing w:line="480" w:lineRule="auto"/>
        <w:ind w:firstLine="4320" w:firstLineChars="1800"/>
        <w:textAlignment w:val="auto"/>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color w:val="000000"/>
          <w:kern w:val="0"/>
          <w:sz w:val="24"/>
          <w:szCs w:val="24"/>
          <w:lang w:val="en-US" w:eastAsia="zh-CN" w:bidi="ar"/>
        </w:rPr>
        <w:t>日    期：</w:t>
      </w:r>
    </w:p>
    <w:p>
      <w:pPr>
        <w:pStyle w:val="4"/>
        <w:pageBreakBefore w:val="0"/>
        <w:kinsoku/>
        <w:wordWrap/>
        <w:overflowPunct/>
        <w:topLinePunct w:val="0"/>
        <w:autoSpaceDE/>
        <w:autoSpaceDN/>
        <w:bidi w:val="0"/>
        <w:adjustRightInd/>
        <w:snapToGrid/>
        <w:spacing w:line="480" w:lineRule="auto"/>
        <w:textAlignment w:val="auto"/>
        <w:outlineLvl w:val="9"/>
        <w:rPr>
          <w:rFonts w:hint="eastAsia" w:asciiTheme="majorEastAsia" w:hAnsiTheme="majorEastAsia" w:eastAsiaTheme="majorEastAsia" w:cstheme="majorEastAsia"/>
          <w:sz w:val="24"/>
          <w:szCs w:val="24"/>
        </w:rPr>
      </w:pPr>
    </w:p>
    <w:p>
      <w:pPr>
        <w:rPr>
          <w:rFonts w:hint="eastAsia" w:asciiTheme="majorEastAsia" w:hAnsiTheme="majorEastAsia" w:eastAsiaTheme="majorEastAsia" w:cstheme="majorEastAsia"/>
        </w:rPr>
      </w:pPr>
    </w:p>
    <w:p>
      <w:pPr>
        <w:pStyle w:val="16"/>
        <w:rPr>
          <w:rFonts w:hint="eastAsia" w:asciiTheme="majorEastAsia" w:hAnsiTheme="majorEastAsia" w:eastAsiaTheme="majorEastAsia" w:cstheme="majorEastAsia"/>
        </w:rPr>
      </w:pPr>
    </w:p>
    <w:p>
      <w:pPr>
        <w:pStyle w:val="16"/>
        <w:rPr>
          <w:rFonts w:hint="eastAsia" w:asciiTheme="majorEastAsia" w:hAnsiTheme="majorEastAsia" w:eastAsiaTheme="majorEastAsia" w:cstheme="majorEastAsia"/>
        </w:rPr>
      </w:pPr>
    </w:p>
    <w:p>
      <w:pPr>
        <w:pStyle w:val="16"/>
        <w:rPr>
          <w:rFonts w:hint="eastAsia" w:asciiTheme="majorEastAsia" w:hAnsiTheme="majorEastAsia" w:eastAsiaTheme="majorEastAsia" w:cstheme="majorEastAsia"/>
        </w:rPr>
      </w:pPr>
    </w:p>
    <w:p>
      <w:pPr>
        <w:pStyle w:val="16"/>
        <w:rPr>
          <w:rFonts w:hint="eastAsia" w:asciiTheme="majorEastAsia" w:hAnsiTheme="majorEastAsia" w:eastAsiaTheme="majorEastAsia" w:cstheme="majorEastAsia"/>
        </w:rPr>
      </w:pPr>
    </w:p>
    <w:p>
      <w:pPr>
        <w:autoSpaceDE w:val="0"/>
        <w:autoSpaceDN w:val="0"/>
        <w:adjustRightInd w:val="0"/>
        <w:spacing w:line="360" w:lineRule="auto"/>
        <w:jc w:val="center"/>
        <w:outlineLvl w:val="0"/>
        <w:rPr>
          <w:rFonts w:hint="eastAsia" w:asciiTheme="majorEastAsia" w:hAnsiTheme="majorEastAsia" w:eastAsiaTheme="majorEastAsia" w:cstheme="majorEastAsia"/>
          <w:b/>
          <w:color w:val="000000"/>
          <w:sz w:val="28"/>
          <w:szCs w:val="28"/>
          <w:lang w:val="zh-CN"/>
        </w:rPr>
      </w:pPr>
      <w:bookmarkStart w:id="192" w:name="_Toc2364"/>
      <w:r>
        <w:rPr>
          <w:rFonts w:hint="eastAsia" w:asciiTheme="majorEastAsia" w:hAnsiTheme="majorEastAsia" w:eastAsiaTheme="majorEastAsia" w:cstheme="majorEastAsia"/>
          <w:b/>
          <w:color w:val="000000"/>
          <w:sz w:val="28"/>
          <w:szCs w:val="28"/>
          <w:lang w:val="zh-CN"/>
        </w:rPr>
        <w:t>残疾人福利性单位声明函</w:t>
      </w:r>
      <w:bookmarkEnd w:id="192"/>
    </w:p>
    <w:p>
      <w:pPr>
        <w:autoSpaceDE w:val="0"/>
        <w:autoSpaceDN w:val="0"/>
        <w:adjustRightInd w:val="0"/>
        <w:spacing w:line="360" w:lineRule="auto"/>
        <w:ind w:firstLine="560" w:firstLineChars="200"/>
        <w:jc w:val="left"/>
        <w:rPr>
          <w:rFonts w:hint="eastAsia" w:asciiTheme="majorEastAsia" w:hAnsiTheme="majorEastAsia" w:eastAsiaTheme="majorEastAsia" w:cstheme="majorEastAsia"/>
          <w:bCs/>
          <w:color w:val="000000"/>
          <w:sz w:val="28"/>
          <w:szCs w:val="28"/>
          <w:lang w:val="zh-CN"/>
        </w:rPr>
      </w:pPr>
    </w:p>
    <w:p>
      <w:pPr>
        <w:keepNext w:val="0"/>
        <w:keepLines w:val="0"/>
        <w:pageBreakBefore w:val="0"/>
        <w:widowControl w:val="0"/>
        <w:kinsoku/>
        <w:wordWrap/>
        <w:overflowPunct/>
        <w:topLinePunct w:val="0"/>
        <w:autoSpaceDE w:val="0"/>
        <w:autoSpaceDN w:val="0"/>
        <w:bidi w:val="0"/>
        <w:adjustRightInd w:val="0"/>
        <w:spacing w:line="480" w:lineRule="auto"/>
        <w:ind w:firstLine="480" w:firstLineChars="200"/>
        <w:jc w:val="left"/>
        <w:textAlignment w:val="auto"/>
        <w:rPr>
          <w:rFonts w:hint="eastAsia" w:asciiTheme="majorEastAsia" w:hAnsiTheme="majorEastAsia" w:eastAsiaTheme="majorEastAsia" w:cstheme="majorEastAsia"/>
          <w:bCs/>
          <w:color w:val="000000"/>
          <w:sz w:val="24"/>
          <w:szCs w:val="24"/>
          <w:lang w:val="zh-CN"/>
        </w:rPr>
      </w:pPr>
      <w:r>
        <w:rPr>
          <w:rFonts w:hint="eastAsia" w:asciiTheme="majorEastAsia" w:hAnsiTheme="majorEastAsia" w:eastAsiaTheme="majorEastAsia" w:cstheme="majorEastAsia"/>
          <w:bCs/>
          <w:color w:val="000000"/>
          <w:sz w:val="24"/>
          <w:szCs w:val="24"/>
          <w:lang w:val="zh-CN"/>
        </w:rPr>
        <w:t>本单位郑重声明，根据《财政部 民政部 中国残疾人联合会关于促进残疾人就业政府采购政策的通知》（财库〔2017〕 141号）的规定，本单位为符合条件的残疾人福利性单位，且本单位参加</w:t>
      </w:r>
      <w:r>
        <w:rPr>
          <w:rFonts w:hint="eastAsia" w:asciiTheme="majorEastAsia" w:hAnsiTheme="majorEastAsia" w:eastAsiaTheme="majorEastAsia" w:cstheme="majorEastAsia"/>
          <w:bCs/>
          <w:color w:val="000000"/>
          <w:sz w:val="24"/>
          <w:szCs w:val="24"/>
          <w:u w:val="single"/>
        </w:rPr>
        <w:t xml:space="preserve">           </w:t>
      </w:r>
      <w:r>
        <w:rPr>
          <w:rFonts w:hint="eastAsia" w:asciiTheme="majorEastAsia" w:hAnsiTheme="majorEastAsia" w:eastAsiaTheme="majorEastAsia" w:cstheme="majorEastAsia"/>
          <w:bCs/>
          <w:color w:val="000000"/>
          <w:sz w:val="24"/>
          <w:szCs w:val="24"/>
          <w:lang w:val="zh-CN"/>
        </w:rPr>
        <w:t>单位的</w:t>
      </w:r>
      <w:r>
        <w:rPr>
          <w:rFonts w:hint="eastAsia" w:asciiTheme="majorEastAsia" w:hAnsiTheme="majorEastAsia" w:eastAsiaTheme="majorEastAsia" w:cstheme="majorEastAsia"/>
          <w:bCs/>
          <w:color w:val="000000"/>
          <w:sz w:val="24"/>
          <w:szCs w:val="24"/>
          <w:u w:val="single"/>
        </w:rPr>
        <w:t xml:space="preserve">           </w:t>
      </w:r>
      <w:r>
        <w:rPr>
          <w:rFonts w:hint="eastAsia" w:asciiTheme="majorEastAsia" w:hAnsiTheme="majorEastAsia" w:eastAsiaTheme="majorEastAsia" w:cstheme="majorEastAsia"/>
          <w:bCs/>
          <w:color w:val="000000"/>
          <w:sz w:val="24"/>
          <w:szCs w:val="24"/>
          <w:lang w:val="zh-CN"/>
        </w:rPr>
        <w:t>项目采购活动提供本单位制造的货物（由本单位承担工程/提供服务），或者提供其他残疾人福利性单位制造的货物（不包括使用非残疾人福利性单位注册商标的货物）。</w:t>
      </w:r>
    </w:p>
    <w:p>
      <w:pPr>
        <w:keepNext w:val="0"/>
        <w:keepLines w:val="0"/>
        <w:pageBreakBefore w:val="0"/>
        <w:widowControl w:val="0"/>
        <w:kinsoku/>
        <w:wordWrap/>
        <w:overflowPunct/>
        <w:topLinePunct w:val="0"/>
        <w:autoSpaceDE w:val="0"/>
        <w:autoSpaceDN w:val="0"/>
        <w:bidi w:val="0"/>
        <w:adjustRightInd w:val="0"/>
        <w:spacing w:line="480" w:lineRule="auto"/>
        <w:ind w:firstLine="480" w:firstLineChars="200"/>
        <w:jc w:val="left"/>
        <w:textAlignment w:val="auto"/>
        <w:rPr>
          <w:rFonts w:hint="eastAsia" w:asciiTheme="majorEastAsia" w:hAnsiTheme="majorEastAsia" w:eastAsiaTheme="majorEastAsia" w:cstheme="majorEastAsia"/>
          <w:bCs/>
          <w:color w:val="000000"/>
          <w:sz w:val="24"/>
          <w:szCs w:val="24"/>
          <w:lang w:val="zh-CN"/>
        </w:rPr>
      </w:pPr>
      <w:r>
        <w:rPr>
          <w:rFonts w:hint="eastAsia" w:asciiTheme="majorEastAsia" w:hAnsiTheme="majorEastAsia" w:eastAsiaTheme="majorEastAsia" w:cstheme="majorEastAsia"/>
          <w:bCs/>
          <w:color w:val="000000"/>
          <w:sz w:val="24"/>
          <w:szCs w:val="24"/>
          <w:lang w:val="zh-CN"/>
        </w:rPr>
        <w:t>本单位对上述声明的真实性负责。如有虚假，将依法承担相应责任。</w:t>
      </w:r>
    </w:p>
    <w:p>
      <w:pPr>
        <w:keepNext w:val="0"/>
        <w:keepLines w:val="0"/>
        <w:pageBreakBefore w:val="0"/>
        <w:widowControl w:val="0"/>
        <w:kinsoku/>
        <w:wordWrap/>
        <w:overflowPunct/>
        <w:topLinePunct w:val="0"/>
        <w:autoSpaceDE w:val="0"/>
        <w:autoSpaceDN w:val="0"/>
        <w:bidi w:val="0"/>
        <w:adjustRightInd w:val="0"/>
        <w:spacing w:line="480" w:lineRule="auto"/>
        <w:ind w:firstLine="480" w:firstLineChars="200"/>
        <w:jc w:val="left"/>
        <w:textAlignment w:val="auto"/>
        <w:rPr>
          <w:rFonts w:hint="eastAsia" w:asciiTheme="majorEastAsia" w:hAnsiTheme="majorEastAsia" w:eastAsiaTheme="majorEastAsia" w:cstheme="majorEastAsia"/>
          <w:bCs/>
          <w:color w:val="000000"/>
          <w:sz w:val="24"/>
          <w:szCs w:val="24"/>
          <w:lang w:val="zh-CN"/>
        </w:rPr>
      </w:pPr>
    </w:p>
    <w:p>
      <w:pPr>
        <w:keepNext w:val="0"/>
        <w:keepLines w:val="0"/>
        <w:pageBreakBefore w:val="0"/>
        <w:widowControl w:val="0"/>
        <w:kinsoku/>
        <w:wordWrap/>
        <w:overflowPunct/>
        <w:topLinePunct w:val="0"/>
        <w:autoSpaceDE w:val="0"/>
        <w:autoSpaceDN w:val="0"/>
        <w:bidi w:val="0"/>
        <w:adjustRightInd w:val="0"/>
        <w:spacing w:line="480" w:lineRule="auto"/>
        <w:ind w:firstLine="480" w:firstLineChars="200"/>
        <w:jc w:val="left"/>
        <w:textAlignment w:val="auto"/>
        <w:rPr>
          <w:rFonts w:hint="eastAsia" w:asciiTheme="majorEastAsia" w:hAnsiTheme="majorEastAsia" w:eastAsiaTheme="majorEastAsia" w:cstheme="majorEastAsia"/>
          <w:bCs/>
          <w:color w:val="000000"/>
          <w:sz w:val="24"/>
          <w:szCs w:val="24"/>
          <w:lang w:val="zh-CN"/>
        </w:rPr>
      </w:pPr>
    </w:p>
    <w:p>
      <w:pPr>
        <w:keepNext w:val="0"/>
        <w:keepLines w:val="0"/>
        <w:pageBreakBefore w:val="0"/>
        <w:widowControl w:val="0"/>
        <w:kinsoku/>
        <w:wordWrap/>
        <w:overflowPunct/>
        <w:topLinePunct w:val="0"/>
        <w:autoSpaceDE w:val="0"/>
        <w:autoSpaceDN w:val="0"/>
        <w:bidi w:val="0"/>
        <w:adjustRightInd w:val="0"/>
        <w:spacing w:line="480" w:lineRule="auto"/>
        <w:ind w:firstLine="3840" w:firstLineChars="1600"/>
        <w:jc w:val="left"/>
        <w:textAlignment w:val="auto"/>
        <w:rPr>
          <w:rFonts w:hint="eastAsia" w:asciiTheme="majorEastAsia" w:hAnsiTheme="majorEastAsia" w:eastAsiaTheme="majorEastAsia" w:cstheme="majorEastAsia"/>
          <w:bCs/>
          <w:color w:val="000000"/>
          <w:sz w:val="24"/>
          <w:szCs w:val="24"/>
          <w:lang w:val="zh-CN"/>
        </w:rPr>
      </w:pPr>
      <w:r>
        <w:rPr>
          <w:rFonts w:hint="eastAsia" w:asciiTheme="majorEastAsia" w:hAnsiTheme="majorEastAsia" w:eastAsiaTheme="majorEastAsia" w:cstheme="majorEastAsia"/>
          <w:bCs/>
          <w:color w:val="000000"/>
          <w:sz w:val="24"/>
          <w:szCs w:val="24"/>
          <w:lang w:val="zh-CN"/>
        </w:rPr>
        <w:t>单位名称（盖章）：</w:t>
      </w:r>
    </w:p>
    <w:p>
      <w:pPr>
        <w:keepNext w:val="0"/>
        <w:keepLines w:val="0"/>
        <w:pageBreakBefore w:val="0"/>
        <w:widowControl w:val="0"/>
        <w:kinsoku/>
        <w:wordWrap/>
        <w:overflowPunct/>
        <w:topLinePunct w:val="0"/>
        <w:autoSpaceDE w:val="0"/>
        <w:autoSpaceDN w:val="0"/>
        <w:bidi w:val="0"/>
        <w:adjustRightInd w:val="0"/>
        <w:spacing w:line="480" w:lineRule="auto"/>
        <w:ind w:firstLine="3840" w:firstLineChars="1600"/>
        <w:jc w:val="left"/>
        <w:textAlignment w:val="auto"/>
        <w:rPr>
          <w:rFonts w:hint="eastAsia" w:asciiTheme="majorEastAsia" w:hAnsiTheme="majorEastAsia" w:eastAsiaTheme="majorEastAsia" w:cstheme="majorEastAsia"/>
          <w:bCs/>
          <w:color w:val="000000"/>
          <w:sz w:val="24"/>
          <w:szCs w:val="24"/>
          <w:lang w:val="zh-CN"/>
        </w:rPr>
      </w:pPr>
      <w:r>
        <w:rPr>
          <w:rFonts w:hint="eastAsia" w:asciiTheme="majorEastAsia" w:hAnsiTheme="majorEastAsia" w:eastAsiaTheme="majorEastAsia" w:cstheme="majorEastAsia"/>
          <w:bCs/>
          <w:color w:val="000000"/>
          <w:sz w:val="24"/>
          <w:szCs w:val="24"/>
          <w:lang w:val="zh-CN"/>
        </w:rPr>
        <w:t>日  期：</w:t>
      </w:r>
    </w:p>
    <w:p>
      <w:pPr>
        <w:keepNext w:val="0"/>
        <w:keepLines w:val="0"/>
        <w:pageBreakBefore w:val="0"/>
        <w:widowControl w:val="0"/>
        <w:kinsoku/>
        <w:wordWrap/>
        <w:overflowPunct/>
        <w:topLinePunct w:val="0"/>
        <w:bidi w:val="0"/>
        <w:adjustRightInd w:val="0"/>
        <w:snapToGrid w:val="0"/>
        <w:spacing w:line="480" w:lineRule="auto"/>
        <w:jc w:val="left"/>
        <w:textAlignment w:val="auto"/>
        <w:rPr>
          <w:rFonts w:hint="eastAsia" w:asciiTheme="majorEastAsia" w:hAnsiTheme="majorEastAsia" w:eastAsiaTheme="majorEastAsia" w:cstheme="majorEastAsia"/>
          <w:color w:val="000000"/>
          <w:sz w:val="24"/>
          <w:szCs w:val="24"/>
        </w:rPr>
      </w:pPr>
    </w:p>
    <w:p>
      <w:pPr>
        <w:keepNext w:val="0"/>
        <w:keepLines w:val="0"/>
        <w:pageBreakBefore w:val="0"/>
        <w:widowControl w:val="0"/>
        <w:tabs>
          <w:tab w:val="left" w:pos="1620"/>
          <w:tab w:val="left" w:pos="1800"/>
        </w:tabs>
        <w:kinsoku/>
        <w:wordWrap/>
        <w:overflowPunct/>
        <w:topLinePunct w:val="0"/>
        <w:bidi w:val="0"/>
        <w:spacing w:line="480" w:lineRule="auto"/>
        <w:ind w:right="540" w:rightChars="257"/>
        <w:jc w:val="left"/>
        <w:textAlignment w:val="auto"/>
        <w:rPr>
          <w:rFonts w:hint="eastAsia" w:asciiTheme="majorEastAsia" w:hAnsiTheme="majorEastAsia" w:eastAsiaTheme="majorEastAsia" w:cstheme="majorEastAsia"/>
          <w:color w:val="000000"/>
          <w:sz w:val="24"/>
          <w:szCs w:val="24"/>
        </w:rPr>
      </w:pPr>
    </w:p>
    <w:p>
      <w:pPr>
        <w:keepNext w:val="0"/>
        <w:keepLines w:val="0"/>
        <w:pageBreakBefore w:val="0"/>
        <w:widowControl w:val="0"/>
        <w:kinsoku/>
        <w:wordWrap/>
        <w:overflowPunct/>
        <w:topLinePunct w:val="0"/>
        <w:autoSpaceDE w:val="0"/>
        <w:autoSpaceDN w:val="0"/>
        <w:bidi w:val="0"/>
        <w:adjustRightInd w:val="0"/>
        <w:spacing w:line="480" w:lineRule="auto"/>
        <w:ind w:firstLine="480" w:firstLineChars="200"/>
        <w:jc w:val="left"/>
        <w:textAlignment w:val="auto"/>
        <w:rPr>
          <w:rFonts w:hint="eastAsia" w:asciiTheme="majorEastAsia" w:hAnsiTheme="majorEastAsia" w:eastAsiaTheme="majorEastAsia" w:cstheme="majorEastAsia"/>
          <w:bCs/>
          <w:color w:val="000000"/>
          <w:sz w:val="24"/>
          <w:szCs w:val="24"/>
          <w:lang w:val="zh-CN"/>
        </w:rPr>
      </w:pPr>
    </w:p>
    <w:p>
      <w:pPr>
        <w:keepNext w:val="0"/>
        <w:keepLines w:val="0"/>
        <w:pageBreakBefore w:val="0"/>
        <w:widowControl w:val="0"/>
        <w:kinsoku/>
        <w:wordWrap/>
        <w:overflowPunct/>
        <w:topLinePunct w:val="0"/>
        <w:autoSpaceDE w:val="0"/>
        <w:autoSpaceDN w:val="0"/>
        <w:bidi w:val="0"/>
        <w:adjustRightInd w:val="0"/>
        <w:spacing w:line="480" w:lineRule="auto"/>
        <w:jc w:val="left"/>
        <w:textAlignment w:val="auto"/>
        <w:rPr>
          <w:rFonts w:hint="eastAsia" w:asciiTheme="majorEastAsia" w:hAnsiTheme="majorEastAsia" w:eastAsiaTheme="majorEastAsia" w:cstheme="majorEastAsia"/>
          <w:b/>
          <w:color w:val="000000"/>
          <w:sz w:val="24"/>
          <w:szCs w:val="24"/>
          <w:lang w:val="zh-CN"/>
        </w:rPr>
      </w:pPr>
      <w:r>
        <w:rPr>
          <w:rFonts w:hint="eastAsia" w:asciiTheme="majorEastAsia" w:hAnsiTheme="majorEastAsia" w:eastAsiaTheme="majorEastAsia" w:cstheme="majorEastAsia"/>
          <w:bCs/>
          <w:color w:val="000000"/>
          <w:sz w:val="24"/>
          <w:szCs w:val="24"/>
          <w:lang w:val="zh-CN"/>
        </w:rPr>
        <w:t>注：投标人应仔细阅读《财政部 民政部 中国残疾人联合会关于促进残疾人就业政府采购政策的通知》，并如实填写本表，符合条件的投标人未按上述要求提供、填写的，评审时不予以考虑。</w:t>
      </w:r>
      <w:r>
        <w:rPr>
          <w:rFonts w:hint="eastAsia" w:asciiTheme="majorEastAsia" w:hAnsiTheme="majorEastAsia" w:eastAsiaTheme="majorEastAsia" w:cstheme="majorEastAsia"/>
          <w:b/>
          <w:color w:val="000000"/>
          <w:sz w:val="24"/>
          <w:szCs w:val="24"/>
          <w:lang w:val="zh-CN"/>
        </w:rPr>
        <w:t>不符合条件的投标人无需填写，如果出现虚假应标，由此产生的后果由投标人自行负责。</w:t>
      </w:r>
    </w:p>
    <w:p>
      <w:pPr>
        <w:pStyle w:val="10"/>
        <w:keepNext w:val="0"/>
        <w:keepLines w:val="0"/>
        <w:pageBreakBefore w:val="0"/>
        <w:widowControl w:val="0"/>
        <w:kinsoku/>
        <w:wordWrap/>
        <w:overflowPunct/>
        <w:topLinePunct w:val="0"/>
        <w:bidi w:val="0"/>
        <w:spacing w:line="480" w:lineRule="auto"/>
        <w:jc w:val="left"/>
        <w:textAlignment w:val="auto"/>
        <w:rPr>
          <w:rFonts w:hint="eastAsia" w:asciiTheme="majorEastAsia" w:hAnsiTheme="majorEastAsia" w:eastAsiaTheme="majorEastAsia" w:cstheme="majorEastAsia"/>
          <w:color w:val="000000"/>
          <w:sz w:val="24"/>
          <w:szCs w:val="24"/>
        </w:rPr>
      </w:pPr>
    </w:p>
    <w:p>
      <w:pPr>
        <w:rPr>
          <w:rFonts w:hint="eastAsia" w:asciiTheme="majorEastAsia" w:hAnsiTheme="majorEastAsia" w:eastAsiaTheme="majorEastAsia" w:cstheme="majorEastAsia"/>
        </w:rPr>
      </w:pPr>
    </w:p>
    <w:p>
      <w:pPr>
        <w:rPr>
          <w:rFonts w:hint="eastAsia" w:asciiTheme="majorEastAsia" w:hAnsiTheme="majorEastAsia" w:eastAsiaTheme="majorEastAsia" w:cstheme="majorEastAsia"/>
          <w:color w:val="000000"/>
          <w:sz w:val="28"/>
          <w:szCs w:val="28"/>
        </w:rPr>
      </w:pPr>
    </w:p>
    <w:p>
      <w:pPr>
        <w:pStyle w:val="10"/>
        <w:keepNext w:val="0"/>
        <w:keepLines w:val="0"/>
        <w:pageBreakBefore w:val="0"/>
        <w:widowControl w:val="0"/>
        <w:kinsoku/>
        <w:wordWrap/>
        <w:overflowPunct/>
        <w:topLinePunct w:val="0"/>
        <w:autoSpaceDE/>
        <w:autoSpaceDN/>
        <w:bidi w:val="0"/>
        <w:spacing w:line="480" w:lineRule="auto"/>
        <w:jc w:val="center"/>
        <w:textAlignment w:val="auto"/>
        <w:outlineLvl w:val="0"/>
        <w:rPr>
          <w:rFonts w:hint="eastAsia" w:asciiTheme="majorEastAsia" w:hAnsiTheme="majorEastAsia" w:eastAsiaTheme="majorEastAsia" w:cstheme="majorEastAsia"/>
          <w:b/>
          <w:bCs/>
          <w:color w:val="000000"/>
          <w:sz w:val="24"/>
          <w:szCs w:val="24"/>
        </w:rPr>
      </w:pPr>
      <w:bookmarkStart w:id="193" w:name="_Toc16506"/>
      <w:r>
        <w:rPr>
          <w:rFonts w:hint="eastAsia" w:asciiTheme="majorEastAsia" w:hAnsiTheme="majorEastAsia" w:eastAsiaTheme="majorEastAsia" w:cstheme="majorEastAsia"/>
          <w:b/>
          <w:bCs/>
          <w:color w:val="000000"/>
          <w:sz w:val="24"/>
          <w:szCs w:val="24"/>
        </w:rPr>
        <w:t>监狱企业证明文件</w:t>
      </w:r>
      <w:bookmarkEnd w:id="193"/>
    </w:p>
    <w:p>
      <w:pPr>
        <w:keepNext w:val="0"/>
        <w:keepLines w:val="0"/>
        <w:pageBreakBefore w:val="0"/>
        <w:widowControl w:val="0"/>
        <w:kinsoku/>
        <w:wordWrap/>
        <w:overflowPunct/>
        <w:topLinePunct w:val="0"/>
        <w:autoSpaceDE/>
        <w:autoSpaceDN/>
        <w:bidi w:val="0"/>
        <w:spacing w:line="480" w:lineRule="auto"/>
        <w:ind w:firstLine="480" w:firstLineChars="200"/>
        <w:jc w:val="left"/>
        <w:textAlignment w:val="auto"/>
        <w:rPr>
          <w:rFonts w:hint="eastAsia" w:asciiTheme="majorEastAsia" w:hAnsiTheme="majorEastAsia" w:eastAsiaTheme="majorEastAsia" w:cstheme="majorEastAsia"/>
          <w:color w:val="000000"/>
          <w:sz w:val="24"/>
          <w:szCs w:val="24"/>
        </w:rPr>
      </w:pPr>
      <w:r>
        <w:rPr>
          <w:rFonts w:hint="eastAsia" w:asciiTheme="majorEastAsia" w:hAnsiTheme="majorEastAsia" w:eastAsiaTheme="majorEastAsia" w:cstheme="majorEastAsia"/>
          <w:color w:val="000000"/>
          <w:sz w:val="24"/>
          <w:szCs w:val="24"/>
        </w:rPr>
        <w:t>根据财政部、司法部《关于政府采购支持监狱企业发展有关问题的通知》（财库〔2014〕68号）的规定，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pPr>
        <w:keepNext w:val="0"/>
        <w:keepLines w:val="0"/>
        <w:pageBreakBefore w:val="0"/>
        <w:widowControl w:val="0"/>
        <w:kinsoku/>
        <w:wordWrap/>
        <w:overflowPunct/>
        <w:topLinePunct w:val="0"/>
        <w:autoSpaceDE/>
        <w:autoSpaceDN/>
        <w:bidi w:val="0"/>
        <w:spacing w:line="480" w:lineRule="auto"/>
        <w:ind w:firstLine="480" w:firstLineChars="200"/>
        <w:jc w:val="left"/>
        <w:textAlignment w:val="auto"/>
        <w:rPr>
          <w:rFonts w:hint="eastAsia" w:asciiTheme="majorEastAsia" w:hAnsiTheme="majorEastAsia" w:eastAsiaTheme="majorEastAsia" w:cstheme="majorEastAsia"/>
          <w:color w:val="000000"/>
          <w:sz w:val="24"/>
          <w:szCs w:val="24"/>
        </w:rPr>
      </w:pPr>
      <w:r>
        <w:rPr>
          <w:rFonts w:hint="eastAsia" w:asciiTheme="majorEastAsia" w:hAnsiTheme="majorEastAsia" w:eastAsiaTheme="majorEastAsia" w:cstheme="majorEastAsia"/>
          <w:color w:val="000000"/>
          <w:sz w:val="24"/>
          <w:szCs w:val="24"/>
        </w:rPr>
        <w:t>监狱企业参加政府采购活动时，应当提供由省级以上监狱管理局、戒毒管理局（含新疆生产建设兵团）出具的属于监狱企业的证明文件。</w:t>
      </w:r>
    </w:p>
    <w:p>
      <w:pPr>
        <w:keepNext w:val="0"/>
        <w:keepLines w:val="0"/>
        <w:pageBreakBefore w:val="0"/>
        <w:widowControl w:val="0"/>
        <w:kinsoku/>
        <w:wordWrap/>
        <w:overflowPunct/>
        <w:topLinePunct w:val="0"/>
        <w:autoSpaceDE/>
        <w:autoSpaceDN/>
        <w:bidi w:val="0"/>
        <w:spacing w:line="480" w:lineRule="auto"/>
        <w:textAlignment w:val="auto"/>
        <w:rPr>
          <w:rFonts w:hint="eastAsia" w:asciiTheme="majorEastAsia" w:hAnsiTheme="majorEastAsia" w:eastAsiaTheme="majorEastAsia" w:cstheme="majorEastAsia"/>
          <w:b/>
          <w:color w:val="000000"/>
          <w:sz w:val="24"/>
          <w:szCs w:val="24"/>
        </w:rPr>
      </w:pPr>
    </w:p>
    <w:p>
      <w:pPr>
        <w:keepNext w:val="0"/>
        <w:keepLines w:val="0"/>
        <w:pageBreakBefore w:val="0"/>
        <w:widowControl w:val="0"/>
        <w:kinsoku/>
        <w:wordWrap/>
        <w:overflowPunct/>
        <w:topLinePunct w:val="0"/>
        <w:autoSpaceDE/>
        <w:autoSpaceDN/>
        <w:bidi w:val="0"/>
        <w:spacing w:line="480" w:lineRule="auto"/>
        <w:textAlignment w:val="auto"/>
        <w:rPr>
          <w:rFonts w:hint="eastAsia" w:asciiTheme="majorEastAsia" w:hAnsiTheme="majorEastAsia" w:eastAsiaTheme="majorEastAsia" w:cstheme="majorEastAsia"/>
          <w:b/>
          <w:color w:val="000000"/>
          <w:sz w:val="24"/>
          <w:szCs w:val="24"/>
        </w:rPr>
      </w:pPr>
    </w:p>
    <w:p>
      <w:pPr>
        <w:keepNext w:val="0"/>
        <w:keepLines w:val="0"/>
        <w:pageBreakBefore w:val="0"/>
        <w:widowControl w:val="0"/>
        <w:kinsoku/>
        <w:wordWrap/>
        <w:overflowPunct/>
        <w:topLinePunct w:val="0"/>
        <w:autoSpaceDE/>
        <w:autoSpaceDN/>
        <w:bidi w:val="0"/>
        <w:adjustRightInd w:val="0"/>
        <w:snapToGrid w:val="0"/>
        <w:spacing w:line="480" w:lineRule="auto"/>
        <w:textAlignment w:val="auto"/>
        <w:rPr>
          <w:rFonts w:hint="eastAsia" w:asciiTheme="majorEastAsia" w:hAnsiTheme="majorEastAsia" w:eastAsiaTheme="majorEastAsia" w:cstheme="majorEastAsia"/>
          <w:color w:val="000000"/>
          <w:sz w:val="24"/>
          <w:szCs w:val="24"/>
        </w:rPr>
      </w:pPr>
      <w:r>
        <w:rPr>
          <w:rFonts w:hint="eastAsia" w:asciiTheme="majorEastAsia" w:hAnsiTheme="majorEastAsia" w:eastAsiaTheme="majorEastAsia" w:cstheme="majorEastAsia"/>
          <w:color w:val="000000"/>
          <w:sz w:val="24"/>
          <w:szCs w:val="24"/>
        </w:rPr>
        <w:t>说明：</w:t>
      </w:r>
    </w:p>
    <w:p>
      <w:pPr>
        <w:keepNext w:val="0"/>
        <w:keepLines w:val="0"/>
        <w:pageBreakBefore w:val="0"/>
        <w:widowControl w:val="0"/>
        <w:kinsoku/>
        <w:wordWrap/>
        <w:overflowPunct/>
        <w:topLinePunct w:val="0"/>
        <w:autoSpaceDE/>
        <w:autoSpaceDN/>
        <w:bidi w:val="0"/>
        <w:adjustRightInd w:val="0"/>
        <w:snapToGrid w:val="0"/>
        <w:spacing w:line="480" w:lineRule="auto"/>
        <w:ind w:firstLine="525"/>
        <w:textAlignment w:val="auto"/>
        <w:rPr>
          <w:rFonts w:hint="eastAsia" w:asciiTheme="majorEastAsia" w:hAnsiTheme="majorEastAsia" w:eastAsiaTheme="majorEastAsia" w:cstheme="majorEastAsia"/>
          <w:bCs/>
          <w:color w:val="000000"/>
          <w:sz w:val="24"/>
          <w:szCs w:val="24"/>
        </w:rPr>
      </w:pPr>
      <w:r>
        <w:rPr>
          <w:rFonts w:hint="eastAsia" w:asciiTheme="majorEastAsia" w:hAnsiTheme="majorEastAsia" w:eastAsiaTheme="majorEastAsia" w:cstheme="majorEastAsia"/>
          <w:bCs/>
          <w:color w:val="000000"/>
          <w:sz w:val="24"/>
          <w:szCs w:val="24"/>
        </w:rPr>
        <w:t>1.无格式要求，由出具监狱企业证明的单位自行拟定；</w:t>
      </w:r>
    </w:p>
    <w:p>
      <w:pPr>
        <w:keepNext w:val="0"/>
        <w:keepLines w:val="0"/>
        <w:pageBreakBefore w:val="0"/>
        <w:widowControl w:val="0"/>
        <w:kinsoku/>
        <w:wordWrap/>
        <w:overflowPunct/>
        <w:topLinePunct w:val="0"/>
        <w:autoSpaceDE/>
        <w:autoSpaceDN/>
        <w:bidi w:val="0"/>
        <w:adjustRightInd w:val="0"/>
        <w:snapToGrid w:val="0"/>
        <w:spacing w:line="480" w:lineRule="auto"/>
        <w:ind w:firstLine="525"/>
        <w:textAlignment w:val="auto"/>
        <w:rPr>
          <w:rFonts w:hint="eastAsia" w:asciiTheme="majorEastAsia" w:hAnsiTheme="majorEastAsia" w:eastAsiaTheme="majorEastAsia" w:cstheme="majorEastAsia"/>
          <w:color w:val="000000"/>
          <w:sz w:val="24"/>
          <w:szCs w:val="24"/>
        </w:rPr>
      </w:pPr>
      <w:r>
        <w:rPr>
          <w:rFonts w:hint="eastAsia" w:asciiTheme="majorEastAsia" w:hAnsiTheme="majorEastAsia" w:eastAsiaTheme="majorEastAsia" w:cstheme="majorEastAsia"/>
          <w:color w:val="000000"/>
          <w:sz w:val="24"/>
          <w:szCs w:val="24"/>
        </w:rPr>
        <w:t>2.投标人未提供的，评审时不视为中小企业。</w:t>
      </w:r>
    </w:p>
    <w:p>
      <w:pPr>
        <w:keepNext w:val="0"/>
        <w:keepLines w:val="0"/>
        <w:pageBreakBefore w:val="0"/>
        <w:widowControl w:val="0"/>
        <w:kinsoku/>
        <w:wordWrap/>
        <w:overflowPunct/>
        <w:topLinePunct w:val="0"/>
        <w:autoSpaceDE/>
        <w:autoSpaceDN/>
        <w:bidi w:val="0"/>
        <w:adjustRightInd w:val="0"/>
        <w:snapToGrid w:val="0"/>
        <w:spacing w:line="480" w:lineRule="auto"/>
        <w:ind w:firstLine="525"/>
        <w:textAlignment w:val="auto"/>
        <w:rPr>
          <w:rFonts w:hint="eastAsia" w:asciiTheme="majorEastAsia" w:hAnsiTheme="majorEastAsia" w:eastAsiaTheme="majorEastAsia" w:cstheme="majorEastAsia"/>
          <w:color w:val="000000"/>
          <w:sz w:val="24"/>
          <w:szCs w:val="24"/>
        </w:rPr>
      </w:pPr>
      <w:r>
        <w:rPr>
          <w:rFonts w:hint="eastAsia" w:asciiTheme="majorEastAsia" w:hAnsiTheme="majorEastAsia" w:eastAsiaTheme="majorEastAsia" w:cstheme="majorEastAsia"/>
          <w:color w:val="000000"/>
          <w:sz w:val="24"/>
          <w:szCs w:val="24"/>
        </w:rPr>
        <w:t>3.</w:t>
      </w:r>
      <w:r>
        <w:rPr>
          <w:rFonts w:hint="eastAsia" w:asciiTheme="majorEastAsia" w:hAnsiTheme="majorEastAsia" w:eastAsiaTheme="majorEastAsia" w:cstheme="majorEastAsia"/>
          <w:b/>
          <w:bCs/>
          <w:color w:val="000000"/>
          <w:sz w:val="24"/>
          <w:szCs w:val="24"/>
        </w:rPr>
        <w:t>如实填写，不符合条件的投标人无需填写。如果出现虚假应标，由此产生的后果由</w:t>
      </w:r>
      <w:r>
        <w:rPr>
          <w:rFonts w:hint="eastAsia" w:asciiTheme="majorEastAsia" w:hAnsiTheme="majorEastAsia" w:eastAsiaTheme="majorEastAsia" w:cstheme="majorEastAsia"/>
          <w:b/>
          <w:bCs/>
          <w:color w:val="000000"/>
          <w:sz w:val="24"/>
          <w:szCs w:val="24"/>
          <w:lang w:eastAsia="zh-CN"/>
        </w:rPr>
        <w:t>投标人</w:t>
      </w:r>
      <w:r>
        <w:rPr>
          <w:rFonts w:hint="eastAsia" w:asciiTheme="majorEastAsia" w:hAnsiTheme="majorEastAsia" w:eastAsiaTheme="majorEastAsia" w:cstheme="majorEastAsia"/>
          <w:b/>
          <w:bCs/>
          <w:color w:val="000000"/>
          <w:sz w:val="24"/>
          <w:szCs w:val="24"/>
        </w:rPr>
        <w:t>自行负责。</w:t>
      </w:r>
    </w:p>
    <w:p>
      <w:pPr>
        <w:pStyle w:val="16"/>
        <w:keepNext w:val="0"/>
        <w:keepLines w:val="0"/>
        <w:pageBreakBefore w:val="0"/>
        <w:widowControl w:val="0"/>
        <w:kinsoku/>
        <w:wordWrap/>
        <w:overflowPunct/>
        <w:topLinePunct w:val="0"/>
        <w:autoSpaceDE/>
        <w:autoSpaceDN/>
        <w:bidi w:val="0"/>
        <w:spacing w:line="480" w:lineRule="auto"/>
        <w:textAlignment w:val="auto"/>
        <w:rPr>
          <w:rFonts w:hint="eastAsia" w:asciiTheme="majorEastAsia" w:hAnsiTheme="majorEastAsia" w:eastAsiaTheme="majorEastAsia" w:cstheme="majorEastAsia"/>
          <w:sz w:val="24"/>
          <w:szCs w:val="24"/>
        </w:rPr>
      </w:pPr>
      <w:bookmarkStart w:id="194" w:name="_GoBack"/>
      <w:bookmarkEnd w:id="194"/>
    </w:p>
    <w:sectPr>
      <w:footerReference r:id="rId6" w:type="default"/>
      <w:pgSz w:w="11906" w:h="16838"/>
      <w:pgMar w:top="1440" w:right="1247" w:bottom="1440" w:left="1247" w:header="851" w:footer="624" w:gutter="0"/>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Copperplate Gothic Bold">
    <w:altName w:val="Segoe Print"/>
    <w:panose1 w:val="020E0705020206020404"/>
    <w:charset w:val="00"/>
    <w:family w:val="swiss"/>
    <w:pitch w:val="default"/>
    <w:sig w:usb0="00000000" w:usb1="00000000" w:usb2="00000000" w:usb3="00000000" w:csb0="20000001" w:csb1="00000000"/>
  </w:font>
  <w:font w:name="Segoe Print">
    <w:panose1 w:val="02000600000000000000"/>
    <w:charset w:val="00"/>
    <w:family w:val="auto"/>
    <w:pitch w:val="default"/>
    <w:sig w:usb0="0000028F" w:usb1="00000000" w:usb2="00000000" w:usb3="00000000" w:csb0="2000009F" w:csb1="47010000"/>
  </w:font>
  <w:font w:name="Cambria">
    <w:panose1 w:val="02040503050406030204"/>
    <w:charset w:val="00"/>
    <w:family w:val="roman"/>
    <w:pitch w:val="default"/>
    <w:sig w:usb0="E00002FF" w:usb1="400004FF" w:usb2="00000000" w:usb3="00000000" w:csb0="2000019F" w:csb1="00000000"/>
  </w:font>
  <w:font w:name="Consolas">
    <w:panose1 w:val="020B0609020204030204"/>
    <w:charset w:val="00"/>
    <w:family w:val="auto"/>
    <w:pitch w:val="default"/>
    <w:sig w:usb0="E10002FF" w:usb1="4000FCFF" w:usb2="00000009" w:usb3="00000000" w:csb0="6000019F" w:csb1="DFD7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tabs>
        <w:tab w:val="right" w:pos="9360"/>
        <w:tab w:val="clear" w:pos="8306"/>
      </w:tabs>
      <w:ind w:left="-1" w:leftChars="-171" w:right="-288" w:rightChars="-137" w:hanging="358" w:hangingChars="198"/>
      <w:rPr>
        <w:rFonts w:hint="eastAsia"/>
        <w:kern w:val="0"/>
        <w:szCs w:val="21"/>
      </w:rPr>
    </w:pPr>
    <w:r>
      <w:rPr>
        <w:rFonts w:hint="eastAsia" w:ascii="宋体" w:hAnsi="宋体"/>
        <w:b/>
        <w:i/>
        <w:kern w:val="0"/>
        <w:szCs w:val="21"/>
        <w:lang w:val="en-US" w:eastAsia="zh-CN"/>
      </w:rPr>
      <w:t xml:space="preserve">                                                                         </w:t>
    </w:r>
    <w:r>
      <w:rPr>
        <w:rFonts w:hint="eastAsia" w:ascii="宋体" w:hAnsi="宋体"/>
        <w:b/>
        <w:i/>
        <w:kern w:val="0"/>
        <w:szCs w:val="21"/>
      </w:rPr>
      <w:t xml:space="preserve">                                            </w:t>
    </w:r>
  </w:p>
  <w:p>
    <w:pPr>
      <w:pStyle w:val="12"/>
      <w:ind w:firstLine="452" w:firstLineChars="250"/>
      <w:jc w:val="center"/>
      <w:rPr>
        <w:rFonts w:ascii="宋体" w:hAnsi="宋体"/>
        <w:b/>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tabs>
        <w:tab w:val="right" w:pos="9360"/>
        <w:tab w:val="clear" w:pos="8306"/>
      </w:tabs>
      <w:ind w:left="-1" w:leftChars="-171" w:right="-288" w:rightChars="-137" w:hanging="358" w:hangingChars="198"/>
      <w:rPr>
        <w:rFonts w:hint="eastAsia"/>
        <w:kern w:val="0"/>
        <w:szCs w:val="21"/>
      </w:rPr>
    </w:pPr>
    <w:r>
      <w:rPr>
        <w:rFonts w:hint="eastAsia" w:ascii="宋体" w:hAnsi="宋体"/>
        <w:b/>
        <w:i/>
        <w:kern w:val="0"/>
        <w:szCs w:val="21"/>
        <w:lang w:val="en-US" w:eastAsia="zh-CN"/>
      </w:rPr>
      <w:t xml:space="preserve">                                                                         </w:t>
    </w:r>
    <w:r>
      <w:rPr>
        <w:rFonts w:hint="eastAsia" w:ascii="宋体" w:hAnsi="宋体"/>
        <w:b/>
        <w:i/>
        <w:kern w:val="0"/>
        <w:szCs w:val="21"/>
      </w:rPr>
      <w:t xml:space="preserve">                                            </w:t>
    </w:r>
  </w:p>
  <w:p>
    <w:pPr>
      <w:pStyle w:val="12"/>
      <w:ind w:firstLine="452" w:firstLineChars="250"/>
      <w:jc w:val="center"/>
      <w:rPr>
        <w:rFonts w:ascii="宋体" w:hAnsi="宋体"/>
        <w:b/>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tabs>
        <w:tab w:val="right" w:pos="9180"/>
        <w:tab w:val="clear" w:pos="8306"/>
      </w:tabs>
      <w:ind w:left="-359" w:leftChars="-171" w:right="-288" w:rightChars="-137"/>
      <w:rPr>
        <w:rFonts w:hint="eastAsia"/>
        <w:kern w:val="0"/>
        <w:szCs w:val="21"/>
        <w:u w:val="single"/>
      </w:rPr>
    </w:pPr>
  </w:p>
  <w:p>
    <w:pPr>
      <w:pStyle w:val="12"/>
      <w:tabs>
        <w:tab w:val="right" w:pos="9360"/>
        <w:tab w:val="clear" w:pos="8306"/>
      </w:tabs>
      <w:ind w:left="-3" w:leftChars="-171" w:right="-288" w:rightChars="-137" w:hanging="356" w:hangingChars="198"/>
      <w:rPr>
        <w:rFonts w:hint="eastAsia"/>
        <w:kern w:val="0"/>
        <w:szCs w:val="21"/>
      </w:rPr>
    </w:pPr>
    <w:r>
      <w:rPr>
        <w:sz w:val="18"/>
      </w:rPr>
      <mc:AlternateContent>
        <mc:Choice Requires="wps">
          <w:drawing>
            <wp:anchor distT="0" distB="0" distL="114300" distR="114300" simplePos="0" relativeHeight="251659264" behindDoc="0" locked="0" layoutInCell="1" allowOverlap="1">
              <wp:simplePos x="0" y="0"/>
              <wp:positionH relativeFrom="margin">
                <wp:posOffset>3051175</wp:posOffset>
              </wp:positionH>
              <wp:positionV relativeFrom="paragraph">
                <wp:posOffset>128905</wp:posOffset>
              </wp:positionV>
              <wp:extent cx="1828800" cy="18288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40.25pt;margin-top:10.15pt;height:144pt;width:144pt;mso-position-horizontal-relative:margin;mso-wrap-style:none;z-index:251659264;mso-width-relative:page;mso-height-relative:page;" filled="f" stroked="f" coordsize="21600,21600" o:gfxdata="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PGKtvPXAAAACgEAAA8AAAAAAAAAAQAgAAAAIgAAAGRycy9kb3ducmV2Lnht&#10;bFBLAQIUABQAAAAIAIdO4kDmzNznMwIAAGMEAAAOAAAAAAAAAAEAIAAAACYBAABkcnMvZTJvRG9j&#10;LnhtbFBLBQYAAAAABgAGAFkBAADLBQAAAAA=&#10;">
              <v:fill on="f" focussize="0,0"/>
              <v:stroke on="f" weight="0.5pt"/>
              <v:imagedata o:title=""/>
              <o:lock v:ext="edit" aspectratio="f"/>
              <v:textbox inset="0mm,0mm,0mm,0mm" style="mso-fit-shape-to-text:t;">
                <w:txbxContent>
                  <w:p>
                    <w:pPr>
                      <w:pStyle w:val="12"/>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ascii="宋体" w:hAnsi="宋体"/>
        <w:b/>
        <w:i/>
        <w:kern w:val="0"/>
        <w:szCs w:val="21"/>
        <w:lang w:val="en-US" w:eastAsia="zh-CN"/>
      </w:rPr>
      <w:t xml:space="preserve">                                                                         </w:t>
    </w:r>
    <w:r>
      <w:rPr>
        <w:rFonts w:hint="eastAsia" w:ascii="宋体" w:hAnsi="宋体"/>
        <w:b/>
        <w:i/>
        <w:kern w:val="0"/>
        <w:szCs w:val="21"/>
      </w:rPr>
      <w:t xml:space="preserve">                                            </w:t>
    </w:r>
  </w:p>
  <w:p>
    <w:pPr>
      <w:pStyle w:val="12"/>
      <w:ind w:firstLine="452" w:firstLineChars="250"/>
      <w:jc w:val="center"/>
      <w:rPr>
        <w:rFonts w:ascii="宋体" w:hAnsi="宋体"/>
        <w:b/>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440" w:lineRule="exact"/>
      <w:ind w:firstLine="422" w:firstLineChars="200"/>
      <w:jc w:val="center"/>
      <w:rPr>
        <w:rFonts w:hint="eastAsia" w:ascii="宋体" w:hAnsi="宋体" w:eastAsia="宋体"/>
        <w:b/>
        <w:i/>
        <w:iCs/>
        <w:kern w:val="0"/>
        <w:sz w:val="18"/>
        <w:szCs w:val="18"/>
        <w:lang w:val="en-US" w:eastAsia="zh-CN" w:bidi="ar-SA"/>
      </w:rPr>
    </w:pPr>
    <w:r>
      <w:rPr>
        <w:rFonts w:hint="eastAsia" w:ascii="宋体" w:hAnsi="宋体"/>
        <w:b/>
        <w:lang w:val="en-US" w:eastAsia="zh-CN"/>
      </w:rPr>
      <w:t>·</w:t>
    </w:r>
    <w:r>
      <w:rPr>
        <w:rFonts w:hint="eastAsia" w:ascii="宋体" w:hAnsi="宋体"/>
        <w:b/>
      </w:rPr>
      <w:t xml:space="preserve">            </w:t>
    </w:r>
    <w:r>
      <w:rPr>
        <w:rFonts w:hint="eastAsia" w:ascii="宋体" w:hAnsi="宋体"/>
        <w:b/>
        <w:lang w:val="en-US" w:eastAsia="zh-CN"/>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674F2EF"/>
    <w:multiLevelType w:val="singleLevel"/>
    <w:tmpl w:val="D674F2EF"/>
    <w:lvl w:ilvl="0" w:tentative="0">
      <w:start w:val="1"/>
      <w:numFmt w:val="decimal"/>
      <w:suff w:val="nothing"/>
      <w:lvlText w:val="%1、"/>
      <w:lvlJc w:val="left"/>
    </w:lvl>
  </w:abstractNum>
  <w:abstractNum w:abstractNumId="1">
    <w:nsid w:val="1D975F95"/>
    <w:multiLevelType w:val="multilevel"/>
    <w:tmpl w:val="1D975F95"/>
    <w:lvl w:ilvl="0" w:tentative="0">
      <w:start w:val="1"/>
      <w:numFmt w:val="japaneseCounting"/>
      <w:lvlText w:val="%1、"/>
      <w:lvlJc w:val="left"/>
      <w:pPr>
        <w:ind w:left="720" w:hanging="720"/>
      </w:pPr>
      <w:rPr>
        <w:rFonts w:hint="default" w:ascii="宋体" w:eastAsia="宋体"/>
        <w:b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49C209CD"/>
    <w:multiLevelType w:val="singleLevel"/>
    <w:tmpl w:val="49C209CD"/>
    <w:lvl w:ilvl="0" w:tentative="0">
      <w:start w:val="1"/>
      <w:numFmt w:val="chineseCounting"/>
      <w:suff w:val="nothing"/>
      <w:lvlText w:val="%1、"/>
      <w:lvlJc w:val="left"/>
      <w:rPr>
        <w:rFonts w:hint="eastAsia"/>
      </w:rPr>
    </w:lvl>
  </w:abstractNum>
  <w:abstractNum w:abstractNumId="3">
    <w:nsid w:val="54D135C9"/>
    <w:multiLevelType w:val="singleLevel"/>
    <w:tmpl w:val="54D135C9"/>
    <w:lvl w:ilvl="0" w:tentative="0">
      <w:start w:val="1"/>
      <w:numFmt w:val="chineseCounting"/>
      <w:suff w:val="space"/>
      <w:lvlText w:val="第%1章"/>
      <w:lvlJc w:val="left"/>
      <w:rPr>
        <w:rFonts w:hint="eastAsia"/>
      </w:rPr>
    </w:lvl>
  </w:abstractNum>
  <w:abstractNum w:abstractNumId="4">
    <w:nsid w:val="644AB3EC"/>
    <w:multiLevelType w:val="singleLevel"/>
    <w:tmpl w:val="644AB3EC"/>
    <w:lvl w:ilvl="0" w:tentative="0">
      <w:start w:val="5"/>
      <w:numFmt w:val="chineseCounting"/>
      <w:suff w:val="space"/>
      <w:lvlText w:val="第%1章"/>
      <w:lvlJc w:val="left"/>
      <w:rPr>
        <w:rFonts w:hint="eastAsia"/>
      </w:rPr>
    </w:lvl>
  </w:abstractNum>
  <w:abstractNum w:abstractNumId="5">
    <w:nsid w:val="775C8531"/>
    <w:multiLevelType w:val="singleLevel"/>
    <w:tmpl w:val="775C8531"/>
    <w:lvl w:ilvl="0" w:tentative="0">
      <w:start w:val="1"/>
      <w:numFmt w:val="decimal"/>
      <w:suff w:val="nothing"/>
      <w:lvlText w:val="%1、"/>
      <w:lvlJc w:val="left"/>
    </w:lvl>
  </w:abstractNum>
  <w:num w:numId="1">
    <w:abstractNumId w:val="3"/>
  </w:num>
  <w:num w:numId="2">
    <w:abstractNumId w:val="0"/>
  </w:num>
  <w:num w:numId="3">
    <w:abstractNumId w:val="5"/>
  </w:num>
  <w:num w:numId="4">
    <w:abstractNumId w:val="4"/>
  </w:num>
  <w:num w:numId="5">
    <w:abstractNumId w:val="1"/>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9"/>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BmNGQwNGI1M2U4ZjQ1OTk5ZjMyZGQ2MDlmM2RhNTYifQ=="/>
  </w:docVars>
  <w:rsids>
    <w:rsidRoot w:val="358F102B"/>
    <w:rsid w:val="08710B02"/>
    <w:rsid w:val="107541DB"/>
    <w:rsid w:val="1137070D"/>
    <w:rsid w:val="199C78BD"/>
    <w:rsid w:val="20DE39FE"/>
    <w:rsid w:val="30030A0B"/>
    <w:rsid w:val="31FD5EF8"/>
    <w:rsid w:val="32764454"/>
    <w:rsid w:val="358F102B"/>
    <w:rsid w:val="36007476"/>
    <w:rsid w:val="38220A4B"/>
    <w:rsid w:val="3C704AEA"/>
    <w:rsid w:val="407E094A"/>
    <w:rsid w:val="44323DB7"/>
    <w:rsid w:val="44F25E97"/>
    <w:rsid w:val="45D90F3A"/>
    <w:rsid w:val="496531A9"/>
    <w:rsid w:val="54A86FF0"/>
    <w:rsid w:val="56203BEF"/>
    <w:rsid w:val="64DC0000"/>
    <w:rsid w:val="6B0F3D50"/>
    <w:rsid w:val="6C540C40"/>
    <w:rsid w:val="7011591B"/>
    <w:rsid w:val="7CF33487"/>
    <w:rsid w:val="7FDF187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qFormat="1" w:uiPriority="39"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keepNext/>
      <w:keepLines/>
      <w:spacing w:line="360" w:lineRule="auto"/>
      <w:outlineLvl w:val="0"/>
    </w:pPr>
    <w:rPr>
      <w:rFonts w:eastAsia="宋体"/>
      <w:b/>
      <w:bCs/>
      <w:kern w:val="44"/>
      <w:sz w:val="32"/>
      <w:szCs w:val="44"/>
      <w:lang w:val="en-US" w:eastAsia="zh-CN" w:bidi="ar-SA"/>
    </w:rPr>
  </w:style>
  <w:style w:type="paragraph" w:styleId="4">
    <w:name w:val="heading 2"/>
    <w:basedOn w:val="1"/>
    <w:next w:val="1"/>
    <w:link w:val="26"/>
    <w:qFormat/>
    <w:uiPriority w:val="0"/>
    <w:pPr>
      <w:keepNext/>
      <w:keepLines/>
      <w:widowControl/>
      <w:tabs>
        <w:tab w:val="left" w:pos="720"/>
      </w:tabs>
      <w:jc w:val="center"/>
      <w:outlineLvl w:val="1"/>
    </w:pPr>
    <w:rPr>
      <w:rFonts w:ascii="宋体" w:hAnsi="宋体" w:eastAsia="宋体"/>
      <w:b/>
      <w:color w:val="000000"/>
      <w:sz w:val="30"/>
      <w:szCs w:val="30"/>
      <w:lang w:val="en-US" w:eastAsia="zh-CN" w:bidi="ar-SA"/>
    </w:rPr>
  </w:style>
  <w:style w:type="paragraph" w:styleId="5">
    <w:name w:val="heading 3"/>
    <w:basedOn w:val="1"/>
    <w:next w:val="1"/>
    <w:qFormat/>
    <w:uiPriority w:val="0"/>
    <w:pPr>
      <w:keepNext/>
      <w:keepLines/>
      <w:spacing w:line="360" w:lineRule="auto"/>
      <w:outlineLvl w:val="2"/>
    </w:pPr>
    <w:rPr>
      <w:rFonts w:eastAsia="宋体"/>
      <w:b/>
      <w:bCs/>
      <w:kern w:val="2"/>
      <w:sz w:val="24"/>
      <w:szCs w:val="32"/>
      <w:lang w:val="en-US" w:eastAsia="zh-CN" w:bidi="ar-SA"/>
    </w:rPr>
  </w:style>
  <w:style w:type="paragraph" w:styleId="6">
    <w:name w:val="heading 4"/>
    <w:basedOn w:val="1"/>
    <w:next w:val="1"/>
    <w:qFormat/>
    <w:uiPriority w:val="0"/>
    <w:pPr>
      <w:keepNext/>
      <w:keepLines/>
      <w:spacing w:line="360" w:lineRule="auto"/>
      <w:outlineLvl w:val="3"/>
    </w:pPr>
    <w:rPr>
      <w:rFonts w:ascii="Arial" w:hAnsi="Arial" w:eastAsia="宋体"/>
      <w:b/>
      <w:bCs/>
      <w:kern w:val="2"/>
      <w:sz w:val="21"/>
      <w:szCs w:val="28"/>
      <w:lang w:val="en-US" w:eastAsia="zh-CN" w:bidi="ar-SA"/>
    </w:rPr>
  </w:style>
  <w:style w:type="character" w:default="1" w:styleId="18">
    <w:name w:val="Default Paragraph Font"/>
    <w:semiHidden/>
    <w:qFormat/>
    <w:uiPriority w:val="0"/>
  </w:style>
  <w:style w:type="table" w:default="1" w:styleId="17">
    <w:name w:val="Normal Table"/>
    <w:semiHidden/>
    <w:qFormat/>
    <w:uiPriority w:val="0"/>
    <w:tblPr>
      <w:tblCellMar>
        <w:top w:w="0" w:type="dxa"/>
        <w:left w:w="108" w:type="dxa"/>
        <w:bottom w:w="0" w:type="dxa"/>
        <w:right w:w="108" w:type="dxa"/>
      </w:tblCellMar>
    </w:tblPr>
  </w:style>
  <w:style w:type="paragraph" w:customStyle="1" w:styleId="2">
    <w:name w:val="正文缩进1"/>
    <w:basedOn w:val="1"/>
    <w:qFormat/>
    <w:uiPriority w:val="0"/>
    <w:pPr>
      <w:ind w:firstLine="420" w:firstLineChars="200"/>
    </w:pPr>
  </w:style>
  <w:style w:type="paragraph" w:styleId="7">
    <w:name w:val="Normal Indent"/>
    <w:basedOn w:val="1"/>
    <w:next w:val="8"/>
    <w:qFormat/>
    <w:uiPriority w:val="0"/>
    <w:pPr>
      <w:spacing w:line="300" w:lineRule="auto"/>
      <w:ind w:firstLine="420" w:firstLineChars="200"/>
    </w:pPr>
    <w:rPr>
      <w:rFonts w:ascii="Times New Roman"/>
      <w:kern w:val="2"/>
      <w:sz w:val="21"/>
      <w:szCs w:val="24"/>
    </w:rPr>
  </w:style>
  <w:style w:type="paragraph" w:styleId="8">
    <w:name w:val="toc 4"/>
    <w:basedOn w:val="1"/>
    <w:next w:val="1"/>
    <w:unhideWhenUsed/>
    <w:qFormat/>
    <w:uiPriority w:val="39"/>
    <w:pPr>
      <w:ind w:left="1260" w:leftChars="600"/>
    </w:pPr>
  </w:style>
  <w:style w:type="paragraph" w:styleId="9">
    <w:name w:val="toa heading"/>
    <w:basedOn w:val="1"/>
    <w:next w:val="1"/>
    <w:qFormat/>
    <w:uiPriority w:val="0"/>
    <w:rPr>
      <w:rFonts w:ascii="Arial" w:hAnsi="Arial"/>
      <w:sz w:val="24"/>
      <w:szCs w:val="22"/>
    </w:rPr>
  </w:style>
  <w:style w:type="paragraph" w:styleId="10">
    <w:name w:val="Body Text"/>
    <w:basedOn w:val="1"/>
    <w:next w:val="11"/>
    <w:qFormat/>
    <w:uiPriority w:val="0"/>
    <w:pPr>
      <w:spacing w:after="120" w:afterLines="0"/>
    </w:pPr>
    <w:rPr>
      <w:rFonts w:eastAsia="宋体"/>
      <w:kern w:val="2"/>
      <w:sz w:val="21"/>
      <w:szCs w:val="24"/>
      <w:lang w:val="en-US" w:eastAsia="zh-CN" w:bidi="ar-SA"/>
    </w:rPr>
  </w:style>
  <w:style w:type="paragraph" w:styleId="11">
    <w:name w:val="Body Text 2"/>
    <w:basedOn w:val="1"/>
    <w:qFormat/>
    <w:uiPriority w:val="0"/>
    <w:rPr>
      <w:rFonts w:ascii="楷体_GB2312" w:hAnsi="Copperplate Gothic Bold" w:eastAsia="楷体_GB2312"/>
      <w:kern w:val="2"/>
      <w:sz w:val="28"/>
    </w:rPr>
  </w:style>
  <w:style w:type="paragraph" w:styleId="12">
    <w:name w:val="footer"/>
    <w:basedOn w:val="1"/>
    <w:qFormat/>
    <w:uiPriority w:val="0"/>
    <w:pPr>
      <w:tabs>
        <w:tab w:val="center" w:pos="4153"/>
        <w:tab w:val="right" w:pos="8306"/>
      </w:tabs>
      <w:snapToGrid w:val="0"/>
      <w:jc w:val="left"/>
    </w:pPr>
    <w:rPr>
      <w:rFonts w:eastAsia="宋体"/>
      <w:kern w:val="2"/>
      <w:sz w:val="18"/>
      <w:szCs w:val="18"/>
      <w:lang w:val="en-US" w:eastAsia="zh-CN" w:bidi="ar-SA"/>
    </w:rPr>
  </w:style>
  <w:style w:type="paragraph" w:styleId="1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rFonts w:ascii="Times New Roman" w:hAnsi="Times New Roman"/>
      <w:sz w:val="18"/>
    </w:rPr>
  </w:style>
  <w:style w:type="paragraph" w:styleId="14">
    <w:name w:val="Message Header"/>
    <w:basedOn w:val="1"/>
    <w:qFormat/>
    <w:uiPriority w:val="0"/>
    <w:pPr>
      <w:pBdr>
        <w:top w:val="none" w:color="auto" w:sz="0" w:space="1"/>
        <w:left w:val="none" w:color="auto" w:sz="0" w:space="1"/>
        <w:bottom w:val="none" w:color="auto" w:sz="0" w:space="1"/>
        <w:right w:val="none" w:color="auto" w:sz="0" w:space="1"/>
      </w:pBdr>
      <w:ind w:left="1080" w:leftChars="500" w:hanging="1080" w:hangingChars="500"/>
    </w:pPr>
    <w:rPr>
      <w:rFonts w:ascii="Cambria" w:hAnsi="Cambria"/>
    </w:rPr>
  </w:style>
  <w:style w:type="paragraph" w:styleId="15">
    <w:name w:val="Normal (Web)"/>
    <w:basedOn w:val="1"/>
    <w:qFormat/>
    <w:uiPriority w:val="0"/>
    <w:pPr>
      <w:widowControl/>
      <w:spacing w:before="100" w:beforeLines="0" w:beforeAutospacing="1" w:after="100" w:afterLines="0" w:afterAutospacing="1"/>
      <w:jc w:val="left"/>
    </w:pPr>
    <w:rPr>
      <w:rFonts w:ascii="宋体" w:hAnsi="宋体"/>
      <w:kern w:val="0"/>
      <w:sz w:val="24"/>
    </w:rPr>
  </w:style>
  <w:style w:type="paragraph" w:styleId="16">
    <w:name w:val="Body Text First Indent"/>
    <w:basedOn w:val="10"/>
    <w:qFormat/>
    <w:uiPriority w:val="0"/>
    <w:pPr>
      <w:ind w:firstLine="420" w:firstLineChars="100"/>
    </w:pPr>
  </w:style>
  <w:style w:type="character" w:styleId="19">
    <w:name w:val="Strong"/>
    <w:basedOn w:val="18"/>
    <w:qFormat/>
    <w:uiPriority w:val="0"/>
    <w:rPr>
      <w:b/>
      <w:bCs/>
    </w:rPr>
  </w:style>
  <w:style w:type="character" w:styleId="20">
    <w:name w:val="FollowedHyperlink"/>
    <w:basedOn w:val="18"/>
    <w:qFormat/>
    <w:uiPriority w:val="0"/>
    <w:rPr>
      <w:color w:val="428BCA"/>
      <w:u w:val="none"/>
    </w:rPr>
  </w:style>
  <w:style w:type="character" w:styleId="21">
    <w:name w:val="Emphasis"/>
    <w:basedOn w:val="18"/>
    <w:qFormat/>
    <w:uiPriority w:val="0"/>
    <w:rPr>
      <w:i/>
      <w:iCs/>
    </w:rPr>
  </w:style>
  <w:style w:type="character" w:styleId="22">
    <w:name w:val="Hyperlink"/>
    <w:basedOn w:val="18"/>
    <w:qFormat/>
    <w:uiPriority w:val="0"/>
    <w:rPr>
      <w:color w:val="428BCA"/>
      <w:u w:val="none"/>
    </w:rPr>
  </w:style>
  <w:style w:type="character" w:styleId="23">
    <w:name w:val="HTML Code"/>
    <w:basedOn w:val="18"/>
    <w:qFormat/>
    <w:uiPriority w:val="0"/>
    <w:rPr>
      <w:rFonts w:ascii="Consolas" w:hAnsi="Consolas" w:eastAsia="Consolas" w:cs="Consolas"/>
      <w:color w:val="DD1144"/>
      <w:sz w:val="14"/>
      <w:szCs w:val="14"/>
      <w:bdr w:val="single" w:color="E1E1E8" w:sz="4" w:space="0"/>
      <w:shd w:val="clear" w:fill="F7F7F9"/>
    </w:rPr>
  </w:style>
  <w:style w:type="character" w:styleId="24">
    <w:name w:val="HTML Cite"/>
    <w:basedOn w:val="18"/>
    <w:qFormat/>
    <w:uiPriority w:val="0"/>
  </w:style>
  <w:style w:type="character" w:customStyle="1" w:styleId="25">
    <w:name w:val="articleitemtext1"/>
    <w:basedOn w:val="18"/>
    <w:qFormat/>
    <w:uiPriority w:val="0"/>
    <w:rPr>
      <w:color w:val="000000"/>
      <w:sz w:val="18"/>
      <w:szCs w:val="18"/>
    </w:rPr>
  </w:style>
  <w:style w:type="character" w:customStyle="1" w:styleId="26">
    <w:name w:val=" Char Char19"/>
    <w:link w:val="4"/>
    <w:qFormat/>
    <w:uiPriority w:val="0"/>
    <w:rPr>
      <w:rFonts w:ascii="宋体" w:hAnsi="宋体" w:eastAsia="宋体"/>
      <w:b/>
      <w:color w:val="000000"/>
      <w:sz w:val="30"/>
      <w:szCs w:val="30"/>
      <w:lang w:val="en-US" w:eastAsia="zh-CN" w:bidi="ar-SA"/>
    </w:rPr>
  </w:style>
  <w:style w:type="paragraph" w:customStyle="1" w:styleId="27">
    <w:name w:val="样式 标题 2 + Times New Roman 四号 非加粗 段前: 5 磅 段后: 0 磅 行距: 固定值 20..."/>
    <w:basedOn w:val="4"/>
    <w:qFormat/>
    <w:uiPriority w:val="0"/>
    <w:pPr>
      <w:spacing w:before="100" w:after="0" w:line="400" w:lineRule="exact"/>
    </w:pPr>
    <w:rPr>
      <w:rFonts w:ascii="Times New Roman" w:hAnsi="Times New Roman" w:cs="宋体"/>
      <w:sz w:val="28"/>
      <w:szCs w:val="20"/>
    </w:rPr>
  </w:style>
  <w:style w:type="paragraph" w:customStyle="1" w:styleId="28">
    <w:name w:val="列出段落2"/>
    <w:basedOn w:val="1"/>
    <w:qFormat/>
    <w:uiPriority w:val="0"/>
    <w:pPr>
      <w:ind w:firstLine="420" w:firstLineChars="200"/>
    </w:pPr>
    <w:rPr>
      <w:rFonts w:ascii="Calibri" w:hAnsi="Calibri"/>
      <w:szCs w:val="22"/>
    </w:rPr>
  </w:style>
  <w:style w:type="paragraph" w:customStyle="1" w:styleId="29">
    <w:name w:val="Blockquote"/>
    <w:basedOn w:val="1"/>
    <w:qFormat/>
    <w:uiPriority w:val="0"/>
    <w:pPr>
      <w:autoSpaceDE w:val="0"/>
      <w:autoSpaceDN w:val="0"/>
      <w:adjustRightInd w:val="0"/>
      <w:spacing w:before="100" w:beforeLines="0" w:after="100" w:afterLines="0"/>
      <w:ind w:left="360" w:right="360"/>
      <w:jc w:val="left"/>
    </w:pPr>
    <w:rPr>
      <w:kern w:val="0"/>
      <w:sz w:val="24"/>
      <w:szCs w:val="20"/>
    </w:rPr>
  </w:style>
  <w:style w:type="character" w:customStyle="1" w:styleId="30">
    <w:name w:val="required"/>
    <w:basedOn w:val="18"/>
    <w:qFormat/>
    <w:uiPriority w:val="0"/>
    <w:rPr>
      <w:color w:val="FF0000"/>
    </w:rPr>
  </w:style>
  <w:style w:type="character" w:customStyle="1" w:styleId="31">
    <w:name w:val="me_close"/>
    <w:basedOn w:val="18"/>
    <w:qFormat/>
    <w:uiPriority w:val="0"/>
    <w:rPr>
      <w:b/>
      <w:bCs/>
      <w:color w:val="FFFFFF"/>
      <w:sz w:val="14"/>
      <w:szCs w:val="14"/>
      <w:shd w:val="clear" w:fill="6843FF"/>
    </w:rPr>
  </w:style>
  <w:style w:type="character" w:customStyle="1" w:styleId="32">
    <w:name w:val="cke_colorbox"/>
    <w:basedOn w:val="18"/>
    <w:qFormat/>
    <w:uiPriority w:val="0"/>
  </w:style>
  <w:style w:type="character" w:customStyle="1" w:styleId="33">
    <w:name w:val="cke_colorbox1"/>
    <w:basedOn w:val="18"/>
    <w:qFormat/>
    <w:uiPriority w:val="0"/>
    <w:rPr>
      <w:bdr w:val="single" w:color="808080" w:sz="4" w:space="0"/>
    </w:rPr>
  </w:style>
  <w:style w:type="character" w:customStyle="1" w:styleId="34">
    <w:name w:val="size"/>
    <w:basedOn w:val="18"/>
    <w:qFormat/>
    <w:uiPriority w:val="0"/>
    <w:rPr>
      <w:i/>
      <w:iCs/>
      <w:sz w:val="12"/>
      <w:szCs w:val="12"/>
    </w:rPr>
  </w:style>
  <w:style w:type="paragraph" w:customStyle="1" w:styleId="35">
    <w:name w:val="Table Paragraph"/>
    <w:basedOn w:val="1"/>
    <w:qFormat/>
    <w:uiPriority w:val="1"/>
    <w:rPr>
      <w:rFonts w:ascii="宋体" w:hAnsi="宋体" w:eastAsia="宋体" w:cs="宋体"/>
      <w:lang w:val="zh-CN" w:eastAsia="zh-CN" w:bidi="zh-CN"/>
    </w:rPr>
  </w:style>
  <w:style w:type="paragraph" w:styleId="36">
    <w:name w:val="List Paragraph"/>
    <w:basedOn w:val="1"/>
    <w:qFormat/>
    <w:uiPriority w:val="99"/>
    <w:pPr>
      <w:ind w:firstLine="420" w:firstLineChars="200"/>
    </w:pPr>
  </w:style>
  <w:style w:type="paragraph" w:customStyle="1" w:styleId="37">
    <w:name w:val="WPSOffice手动目录 1"/>
    <w:qFormat/>
    <w:uiPriority w:val="0"/>
    <w:pPr>
      <w:ind w:leftChars="0"/>
    </w:pPr>
    <w:rPr>
      <w:rFonts w:ascii="Times New Roman" w:hAnsi="Times New Roman" w:eastAsia="宋体" w:cs="Times New Roman"/>
      <w:sz w:val="20"/>
      <w:szCs w:val="20"/>
    </w:rPr>
  </w:style>
  <w:style w:type="paragraph" w:customStyle="1" w:styleId="38">
    <w:name w:val="WPSOffice手动目录 2"/>
    <w:qFormat/>
    <w:uiPriority w:val="0"/>
    <w:pPr>
      <w:ind w:leftChars="2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3.xml"/><Relationship Id="rId5" Type="http://schemas.openxmlformats.org/officeDocument/2006/relationships/footer" Target="footer2.xml"/><Relationship Id="rId46" Type="http://schemas.openxmlformats.org/officeDocument/2006/relationships/fontTable" Target="fontTable.xml"/><Relationship Id="rId45" Type="http://schemas.openxmlformats.org/officeDocument/2006/relationships/numbering" Target="numbering.xml"/><Relationship Id="rId44" Type="http://schemas.openxmlformats.org/officeDocument/2006/relationships/customXml" Target="../customXml/item1.xml"/><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1.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101</Pages>
  <Words>31609</Words>
  <Characters>33780</Characters>
  <Lines>0</Lines>
  <Paragraphs>0</Paragraphs>
  <TotalTime>2</TotalTime>
  <ScaleCrop>false</ScaleCrop>
  <LinksUpToDate>false</LinksUpToDate>
  <CharactersWithSpaces>36713</CharactersWithSpaces>
  <Application>WPS Office_11.1.0.11875_F1E327BC-269C-435d-A152-05C5408002CA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2022-04-13T00:30:00Z</dcterms:created>
  <dc:creator>青青（财务）</dc:creator>
  <cp:lastModifiedBy>掌上雨初晴</cp:lastModifiedBy>
  <cp:lastPrinted>2022-06-13T01:36:00Z</cp:lastPrinted>
  <dcterms:modified xsi:type="dcterms:W3CDTF">2022-07-22T02:57:52Z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2052-11.1.0.11875</vt:lpwstr>
  </property>
  <property fmtid="{D5CDD505-2E9C-101B-9397-08002B2CF9AE}" pid="3" name="ICV">
    <vt:lpwstr>138F49305B234A5CA67A8FCE94E7A2D0</vt:lpwstr>
  </property>
</Properties>
</file>