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pPr>
      <w:r>
        <w:rPr>
          <w:rFonts w:hint="eastAsia"/>
        </w:rPr>
        <w:t>榆林市横山区租赁土地核查技术服务项目</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eastAsia="宋体"/>
          <w:lang w:eastAsia="zh-CN"/>
        </w:rPr>
      </w:pPr>
      <w:bookmarkStart w:id="0" w:name="_GoBack"/>
      <w:bookmarkEnd w:id="0"/>
      <w:r>
        <w:rPr>
          <w:rFonts w:hint="eastAsia"/>
          <w:lang w:val="en-US" w:eastAsia="zh-CN"/>
        </w:rPr>
        <w:t>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eastAsia="宋体" w:cs="宋体"/>
          <w:i w:val="0"/>
          <w:iCs w:val="0"/>
          <w:caps w:val="0"/>
          <w:color w:val="auto"/>
          <w:spacing w:val="0"/>
          <w:sz w:val="24"/>
          <w:szCs w:val="24"/>
          <w:shd w:val="clear" w:color="auto" w:fill="FFFFFF"/>
          <w:lang w:eastAsia="zh-CN"/>
        </w:rPr>
        <w:t>榆林市横山区租赁土地核查技术服务项目</w:t>
      </w:r>
      <w:r>
        <w:rPr>
          <w:rFonts w:hint="eastAsia" w:ascii="宋体" w:hAnsi="宋体" w:eastAsia="宋体" w:cs="宋体"/>
          <w:i w:val="0"/>
          <w:iCs w:val="0"/>
          <w:caps w:val="0"/>
          <w:color w:val="auto"/>
          <w:spacing w:val="0"/>
          <w:sz w:val="24"/>
          <w:szCs w:val="24"/>
          <w:shd w:val="clear" w:color="auto" w:fill="FFFFFF"/>
        </w:rPr>
        <w:t>采购项目的潜在供应商应在陕西省榆林市榆阳区航宇路住建局正对面（中财）二楼获取采购文件，并于</w:t>
      </w:r>
      <w:r>
        <w:rPr>
          <w:rFonts w:hint="eastAsia" w:eastAsia="宋体" w:cs="宋体"/>
          <w:i w:val="0"/>
          <w:iCs w:val="0"/>
          <w:caps w:val="0"/>
          <w:color w:val="auto"/>
          <w:spacing w:val="0"/>
          <w:sz w:val="24"/>
          <w:szCs w:val="24"/>
          <w:shd w:val="clear" w:color="auto" w:fill="FFFFFF"/>
          <w:lang w:eastAsia="zh-CN"/>
        </w:rPr>
        <w:t>2023年02月15日15时30分</w:t>
      </w:r>
      <w:r>
        <w:rPr>
          <w:rFonts w:hint="eastAsia" w:ascii="宋体" w:hAnsi="宋体" w:eastAsia="宋体" w:cs="宋体"/>
          <w:i w:val="0"/>
          <w:iCs w:val="0"/>
          <w:caps w:val="0"/>
          <w:color w:val="auto"/>
          <w:spacing w:val="0"/>
          <w:sz w:val="24"/>
          <w:szCs w:val="24"/>
          <w:shd w:val="clear" w:color="auto"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项目编号：SXZC2022-FW-160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项目名称：榆林市横山区租赁土地核查技术服务项目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采购方式：竞争性谈判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预算金额：498,151.50元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采购需求：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合同包1(榆林市横山区租赁土地核查技术服务项目):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合同包预算金额：498,151.50元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ascii="宋体" w:hAnsi="宋体" w:eastAsia="宋体" w:cs="宋体"/>
          <w:i w:val="0"/>
          <w:iCs w:val="0"/>
          <w:caps w:val="0"/>
          <w:color w:val="auto"/>
          <w:spacing w:val="0"/>
          <w:sz w:val="24"/>
          <w:szCs w:val="24"/>
          <w:shd w:val="clear" w:color="auto" w:fill="FFFFFF"/>
          <w:lang w:eastAsia="zh-CN"/>
        </w:rPr>
        <w:t>498,151.50</w:t>
      </w:r>
      <w:r>
        <w:rPr>
          <w:rFonts w:hint="eastAsia" w:ascii="宋体" w:hAnsi="宋体" w:eastAsia="宋体" w:cs="宋体"/>
          <w:i w:val="0"/>
          <w:iCs w:val="0"/>
          <w:caps w:val="0"/>
          <w:color w:val="auto"/>
          <w:spacing w:val="0"/>
          <w:sz w:val="24"/>
          <w:szCs w:val="24"/>
          <w:shd w:val="clear" w:color="auto" w:fill="FFFFFF"/>
        </w:rPr>
        <w:t>元</w:t>
      </w:r>
    </w:p>
    <w:tbl>
      <w:tblPr>
        <w:tblStyle w:val="8"/>
        <w:tblW w:w="9878" w:type="dxa"/>
        <w:tblInd w:w="-50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9"/>
        <w:gridCol w:w="1478"/>
        <w:gridCol w:w="2093"/>
        <w:gridCol w:w="1198"/>
        <w:gridCol w:w="1463"/>
        <w:gridCol w:w="1447"/>
        <w:gridCol w:w="14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9" w:hRule="atLeast"/>
          <w:tblHeader/>
        </w:trPr>
        <w:tc>
          <w:tcPr>
            <w:tcW w:w="73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4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0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4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8" w:hRule="atLeast"/>
        </w:trPr>
        <w:tc>
          <w:tcPr>
            <w:tcW w:w="73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4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iCs w:val="0"/>
                <w:caps w:val="0"/>
                <w:color w:val="auto"/>
                <w:spacing w:val="0"/>
                <w:kern w:val="0"/>
                <w:sz w:val="24"/>
                <w:szCs w:val="24"/>
                <w:shd w:val="clear" w:color="auto" w:fill="FFFFFF"/>
                <w:lang w:val="en-US" w:eastAsia="zh-CN" w:bidi="ar-SA"/>
              </w:rPr>
            </w:pPr>
            <w:r>
              <w:rPr>
                <w:rFonts w:hint="eastAsia" w:ascii="宋体" w:hAnsi="宋体" w:eastAsia="宋体" w:cs="宋体"/>
                <w:i w:val="0"/>
                <w:iCs w:val="0"/>
                <w:caps w:val="0"/>
                <w:color w:val="auto"/>
                <w:spacing w:val="0"/>
                <w:kern w:val="0"/>
                <w:sz w:val="24"/>
                <w:szCs w:val="24"/>
                <w:shd w:val="clear" w:color="auto" w:fill="FFFFFF"/>
                <w:lang w:val="en-US" w:eastAsia="zh-CN" w:bidi="ar-SA"/>
              </w:rPr>
              <w:t>其他专业技术服务</w:t>
            </w:r>
          </w:p>
        </w:tc>
        <w:tc>
          <w:tcPr>
            <w:tcW w:w="20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iCs w:val="0"/>
                <w:caps w:val="0"/>
                <w:color w:val="auto"/>
                <w:spacing w:val="0"/>
                <w:kern w:val="0"/>
                <w:sz w:val="24"/>
                <w:szCs w:val="24"/>
                <w:shd w:val="clear" w:color="auto" w:fill="FFFFFF"/>
                <w:lang w:val="en-US" w:eastAsia="zh-CN" w:bidi="ar-SA"/>
              </w:rPr>
            </w:pPr>
            <w:r>
              <w:rPr>
                <w:rFonts w:hint="eastAsia" w:ascii="宋体" w:hAnsi="宋体" w:eastAsia="宋体" w:cs="宋体"/>
                <w:i w:val="0"/>
                <w:iCs w:val="0"/>
                <w:caps w:val="0"/>
                <w:color w:val="auto"/>
                <w:spacing w:val="0"/>
                <w:kern w:val="0"/>
                <w:sz w:val="24"/>
                <w:szCs w:val="24"/>
                <w:shd w:val="clear" w:color="auto" w:fill="FFFFFF"/>
                <w:lang w:val="en-US" w:eastAsia="zh-CN" w:bidi="ar-SA"/>
              </w:rPr>
              <w:t>榆林市横山区租赁土地核查技术服务项目</w:t>
            </w:r>
          </w:p>
        </w:tc>
        <w:tc>
          <w:tcPr>
            <w:tcW w:w="11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4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498,151.50</w:t>
            </w:r>
          </w:p>
        </w:tc>
        <w:tc>
          <w:tcPr>
            <w:tcW w:w="14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498,151.50</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本合同包不接受联合体投标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合同履行期限：合同签订后60天内提交初步成果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2.落实政府采购政策需满足的资格要求：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合同包1(榆林市横山区租赁土地核查技术服务项目)落实政府采购政策需满足的资格要求如下: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lang w:eastAsia="zh-CN"/>
        </w:rPr>
        <w:t>）《政府采购促进中小企业发展管理办法》（财库〔2020〕46号）；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（2）《财政部司法部关于政府采购支持监狱企业发展有关问题的通知》（财库〔2014〕68号）；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（3）《财政部、民政部、中国残疾人联合会关于促进残疾人就业政府采购政策的通知》（财库[2017]141号）；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（4）《陕西省中小企业政府采购信用融资办法》（陕财办采〔2018〕23号）。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（5）《关于在政府采购活动中查询及使用信用记录有关问题的通知》（财库〔2016〕125号）；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（6）《榆林市财政局关于进一步加大政府采购支持中小企业力度的通知》（榆政财采发〔2022〕10号)；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eastAsia="zh-CN"/>
        </w:rPr>
        <w:t>（7）《陕西省财政厅关于进一步加大政府采购支持中小企业力度的通知》(陕财采发〔2022〕5号)。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榆林市横山区租赁土地核查技术服务项目</w:t>
      </w:r>
      <w:r>
        <w:rPr>
          <w:rFonts w:hint="eastAsia" w:ascii="宋体" w:hAnsi="宋体" w:eastAsia="宋体" w:cs="宋体"/>
          <w:i w:val="0"/>
          <w:iCs w:val="0"/>
          <w:caps w:val="0"/>
          <w:color w:val="auto"/>
          <w:spacing w:val="0"/>
          <w:sz w:val="24"/>
          <w:szCs w:val="24"/>
          <w:shd w:val="clear" w:color="auto" w:fill="FFFFFF"/>
        </w:rPr>
        <w:t>)特定资格要求如下: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（2）投标人须具备测绘乙级及以上资质证书，项目负责人须具</w:t>
      </w:r>
      <w:r>
        <w:rPr>
          <w:rFonts w:hint="eastAsia" w:ascii="宋体" w:hAnsi="宋体" w:eastAsia="宋体" w:cs="宋体"/>
          <w:i w:val="0"/>
          <w:iCs w:val="0"/>
          <w:caps w:val="0"/>
          <w:color w:val="auto"/>
          <w:spacing w:val="0"/>
          <w:sz w:val="24"/>
          <w:szCs w:val="24"/>
          <w:shd w:val="clear" w:color="auto" w:fill="FFFFFF"/>
          <w:lang w:val="en-US" w:eastAsia="zh-CN"/>
        </w:rPr>
        <w:t>测绘</w:t>
      </w:r>
      <w:r>
        <w:rPr>
          <w:rFonts w:hint="eastAsia" w:ascii="宋体" w:hAnsi="宋体" w:eastAsia="宋体" w:cs="宋体"/>
          <w:i w:val="0"/>
          <w:iCs w:val="0"/>
          <w:caps w:val="0"/>
          <w:color w:val="auto"/>
          <w:spacing w:val="0"/>
          <w:sz w:val="24"/>
          <w:szCs w:val="24"/>
          <w:shd w:val="clear" w:color="auto" w:fill="FFFFFF"/>
        </w:rPr>
        <w:t>专业中级及以上技术职称；</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（3）财务状况报告：提供2021年度</w:t>
      </w:r>
      <w:r>
        <w:rPr>
          <w:rFonts w:hint="eastAsia" w:ascii="宋体" w:hAnsi="宋体" w:eastAsia="宋体" w:cs="宋体"/>
          <w:i w:val="0"/>
          <w:iCs w:val="0"/>
          <w:caps w:val="0"/>
          <w:color w:val="auto"/>
          <w:spacing w:val="0"/>
          <w:sz w:val="24"/>
          <w:szCs w:val="24"/>
          <w:shd w:val="clear" w:color="auto" w:fill="FFFFFF"/>
          <w:lang w:val="en-US" w:eastAsia="zh-CN"/>
        </w:rPr>
        <w:t>或</w:t>
      </w:r>
      <w:r>
        <w:rPr>
          <w:rFonts w:hint="eastAsia" w:ascii="宋体" w:hAnsi="宋体" w:eastAsia="宋体" w:cs="宋体"/>
          <w:i w:val="0"/>
          <w:iCs w:val="0"/>
          <w:caps w:val="0"/>
          <w:color w:val="auto"/>
          <w:spacing w:val="0"/>
          <w:sz w:val="24"/>
          <w:szCs w:val="24"/>
          <w:shd w:val="clear" w:color="auto" w:fill="FFFFFF"/>
        </w:rPr>
        <w:t>202</w:t>
      </w:r>
      <w:r>
        <w:rPr>
          <w:rFonts w:hint="eastAsia" w:ascii="宋体" w:hAnsi="宋体" w:eastAsia="宋体" w:cs="宋体"/>
          <w:i w:val="0"/>
          <w:iCs w:val="0"/>
          <w:caps w:val="0"/>
          <w:color w:val="auto"/>
          <w:spacing w:val="0"/>
          <w:sz w:val="24"/>
          <w:szCs w:val="24"/>
          <w:shd w:val="clear" w:color="auto" w:fill="FFFFFF"/>
          <w:lang w:val="en-US" w:eastAsia="zh-CN"/>
        </w:rPr>
        <w:t>2</w:t>
      </w:r>
      <w:r>
        <w:rPr>
          <w:rFonts w:hint="eastAsia" w:ascii="宋体" w:hAnsi="宋体" w:eastAsia="宋体" w:cs="宋体"/>
          <w:i w:val="0"/>
          <w:iCs w:val="0"/>
          <w:caps w:val="0"/>
          <w:color w:val="auto"/>
          <w:spacing w:val="0"/>
          <w:sz w:val="24"/>
          <w:szCs w:val="24"/>
          <w:shd w:val="clear" w:color="auto" w:fill="FFFFFF"/>
        </w:rPr>
        <w:t>年度的财务审计报告，成立时间至提交谈判响应文件递交截止时间不足一年的可提供成立后任意时段的财务报表或开标前三个月内基本存款账户开户银行出具的资信证明；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（4）税收缴纳证明：提供2022年0</w:t>
      </w:r>
      <w:r>
        <w:rPr>
          <w:rFonts w:hint="eastAsia" w:ascii="宋体" w:hAnsi="宋体" w:eastAsia="宋体" w:cs="宋体"/>
          <w:i w:val="0"/>
          <w:iCs w:val="0"/>
          <w:caps w:val="0"/>
          <w:color w:val="auto"/>
          <w:spacing w:val="0"/>
          <w:sz w:val="24"/>
          <w:szCs w:val="24"/>
          <w:shd w:val="clear" w:color="auto" w:fill="FFFFFF"/>
          <w:lang w:val="en-US" w:eastAsia="zh-CN"/>
        </w:rPr>
        <w:t>6</w:t>
      </w:r>
      <w:r>
        <w:rPr>
          <w:rFonts w:hint="eastAsia" w:ascii="宋体" w:hAnsi="宋体" w:eastAsia="宋体" w:cs="宋体"/>
          <w:i w:val="0"/>
          <w:iCs w:val="0"/>
          <w:caps w:val="0"/>
          <w:color w:val="auto"/>
          <w:spacing w:val="0"/>
          <w:sz w:val="24"/>
          <w:szCs w:val="24"/>
          <w:shd w:val="clear" w:color="auto" w:fill="FFFFFF"/>
        </w:rPr>
        <w:t>月至今已缴纳的至少一个月的纳税证明（银行缴费凭证）或完税证明（时间以税款所属日期为准、税种须包含增值税或企业所得税或营业税），依法免税的单位应提供相关证明材料；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（5）社会保障资金缴纳证明：提供2022年0</w:t>
      </w:r>
      <w:r>
        <w:rPr>
          <w:rFonts w:hint="eastAsia" w:ascii="宋体" w:hAnsi="宋体" w:eastAsia="宋体" w:cs="宋体"/>
          <w:i w:val="0"/>
          <w:iCs w:val="0"/>
          <w:caps w:val="0"/>
          <w:color w:val="auto"/>
          <w:spacing w:val="0"/>
          <w:sz w:val="24"/>
          <w:szCs w:val="24"/>
          <w:shd w:val="clear" w:color="auto" w:fill="FFFFFF"/>
          <w:lang w:val="en-US" w:eastAsia="zh-CN"/>
        </w:rPr>
        <w:t>6</w:t>
      </w:r>
      <w:r>
        <w:rPr>
          <w:rFonts w:hint="eastAsia" w:ascii="宋体" w:hAnsi="宋体" w:eastAsia="宋体" w:cs="宋体"/>
          <w:i w:val="0"/>
          <w:iCs w:val="0"/>
          <w:caps w:val="0"/>
          <w:color w:val="auto"/>
          <w:spacing w:val="0"/>
          <w:sz w:val="24"/>
          <w:szCs w:val="24"/>
          <w:shd w:val="clear" w:color="auto" w:fill="FFFFFF"/>
        </w:rPr>
        <w:t>月至今已缴纳的至少一个月的社会保障资金银行缴费单据或社保机构开具的社会保险参保缴费情况证明，依法不需要缴纳社会保障资金的单位应提供相关证明材料；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（6）参加政府采购活动前三年内，在经营活动中没有重大违法记录的书面声明；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（7）提供具有履行合同所必需的设备和专业技术能力的证明资料或承诺书；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（9）榆林市政府采购服务类项目供应商信用承诺书；</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（1</w:t>
      </w:r>
      <w:r>
        <w:rPr>
          <w:rFonts w:hint="eastAsia" w:ascii="宋体" w:hAnsi="宋体" w:eastAsia="宋体" w:cs="宋体"/>
          <w:i w:val="0"/>
          <w:iCs w:val="0"/>
          <w:caps w:val="0"/>
          <w:color w:val="auto"/>
          <w:spacing w:val="0"/>
          <w:sz w:val="24"/>
          <w:szCs w:val="24"/>
          <w:shd w:val="clear" w:color="auto" w:fill="FFFFFF"/>
          <w:lang w:val="en-US" w:eastAsia="zh-CN"/>
        </w:rPr>
        <w:t>0</w:t>
      </w:r>
      <w:r>
        <w:rPr>
          <w:rFonts w:hint="eastAsia" w:ascii="宋体" w:hAnsi="宋体" w:eastAsia="宋体" w:cs="宋体"/>
          <w:i w:val="0"/>
          <w:iCs w:val="0"/>
          <w:caps w:val="0"/>
          <w:color w:val="auto"/>
          <w:spacing w:val="0"/>
          <w:sz w:val="24"/>
          <w:szCs w:val="24"/>
          <w:shd w:val="clear" w:color="auto" w:fill="FFFFFF"/>
        </w:rPr>
        <w:t>）谈判保证金交纳凭证或投标保函；</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本项目专门面向中小企业采购，投标人须提供中小企业声明函（格式后附）；</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备注：本项目不接受联合体投标、不允许分包、转包，单位负责人为同一人或者存在直接控股、管理关系的不同投标人，不得参加同一合同项下的政府采购活动。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时间：202</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w:t>
      </w:r>
      <w:r>
        <w:rPr>
          <w:rFonts w:hint="eastAsia" w:ascii="宋体" w:hAnsi="宋体" w:eastAsia="宋体" w:cs="宋体"/>
          <w:i w:val="0"/>
          <w:iCs w:val="0"/>
          <w:caps w:val="0"/>
          <w:color w:val="auto"/>
          <w:spacing w:val="0"/>
          <w:sz w:val="24"/>
          <w:szCs w:val="24"/>
          <w:shd w:val="clear" w:color="auto" w:fill="FFFFFF"/>
          <w:lang w:val="en-US" w:eastAsia="zh-CN"/>
        </w:rPr>
        <w:t>02</w:t>
      </w:r>
      <w:r>
        <w:rPr>
          <w:rFonts w:hint="eastAsia" w:ascii="宋体" w:hAnsi="宋体" w:eastAsia="宋体" w:cs="宋体"/>
          <w:i w:val="0"/>
          <w:iCs w:val="0"/>
          <w:caps w:val="0"/>
          <w:color w:val="auto"/>
          <w:spacing w:val="0"/>
          <w:sz w:val="24"/>
          <w:szCs w:val="24"/>
          <w:shd w:val="clear" w:color="auto" w:fill="FFFFFF"/>
        </w:rPr>
        <w:t>月</w:t>
      </w:r>
      <w:r>
        <w:rPr>
          <w:rFonts w:hint="eastAsia" w:ascii="宋体" w:hAnsi="宋体" w:eastAsia="宋体" w:cs="宋体"/>
          <w:i w:val="0"/>
          <w:iCs w:val="0"/>
          <w:caps w:val="0"/>
          <w:color w:val="auto"/>
          <w:spacing w:val="0"/>
          <w:sz w:val="24"/>
          <w:szCs w:val="24"/>
          <w:shd w:val="clear" w:color="auto" w:fill="FFFFFF"/>
          <w:lang w:val="en-US" w:eastAsia="zh-CN"/>
        </w:rPr>
        <w:t>10</w:t>
      </w:r>
      <w:r>
        <w:rPr>
          <w:rFonts w:hint="eastAsia" w:ascii="宋体" w:hAnsi="宋体" w:eastAsia="宋体" w:cs="宋体"/>
          <w:i w:val="0"/>
          <w:iCs w:val="0"/>
          <w:caps w:val="0"/>
          <w:color w:val="auto"/>
          <w:spacing w:val="0"/>
          <w:sz w:val="24"/>
          <w:szCs w:val="24"/>
          <w:shd w:val="clear" w:color="auto" w:fill="FFFFFF"/>
        </w:rPr>
        <w:t>日至202</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w:t>
      </w:r>
      <w:r>
        <w:rPr>
          <w:rFonts w:hint="eastAsia" w:ascii="宋体" w:hAnsi="宋体" w:eastAsia="宋体" w:cs="宋体"/>
          <w:i w:val="0"/>
          <w:iCs w:val="0"/>
          <w:caps w:val="0"/>
          <w:color w:val="auto"/>
          <w:spacing w:val="0"/>
          <w:sz w:val="24"/>
          <w:szCs w:val="24"/>
          <w:shd w:val="clear" w:color="auto" w:fill="FFFFFF"/>
          <w:lang w:val="en-US" w:eastAsia="zh-CN"/>
        </w:rPr>
        <w:t>02</w:t>
      </w:r>
      <w:r>
        <w:rPr>
          <w:rFonts w:hint="eastAsia" w:ascii="宋体" w:hAnsi="宋体" w:eastAsia="宋体" w:cs="宋体"/>
          <w:i w:val="0"/>
          <w:iCs w:val="0"/>
          <w:caps w:val="0"/>
          <w:color w:val="auto"/>
          <w:spacing w:val="0"/>
          <w:sz w:val="24"/>
          <w:szCs w:val="24"/>
          <w:shd w:val="clear" w:color="auto" w:fill="FFFFFF"/>
        </w:rPr>
        <w:t>月</w:t>
      </w:r>
      <w:r>
        <w:rPr>
          <w:rFonts w:hint="eastAsia" w:ascii="宋体" w:hAnsi="宋体" w:eastAsia="宋体" w:cs="宋体"/>
          <w:i w:val="0"/>
          <w:iCs w:val="0"/>
          <w:caps w:val="0"/>
          <w:color w:val="auto"/>
          <w:spacing w:val="0"/>
          <w:sz w:val="24"/>
          <w:szCs w:val="24"/>
          <w:shd w:val="clear" w:color="auto" w:fill="FFFFFF"/>
          <w:lang w:val="en-US" w:eastAsia="zh-CN"/>
        </w:rPr>
        <w:t>14</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途径：陕西省榆林市榆阳区航宇路住建局正对面（中财）二楼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方式：现场获取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2023年02月15日15时30分00秒</w:t>
      </w:r>
      <w:r>
        <w:rPr>
          <w:rFonts w:hint="eastAsia" w:ascii="宋体" w:hAnsi="宋体" w:eastAsia="宋体" w:cs="宋体"/>
          <w:i w:val="0"/>
          <w:iCs w:val="0"/>
          <w:caps w:val="0"/>
          <w:color w:val="auto"/>
          <w:spacing w:val="0"/>
          <w:sz w:val="24"/>
          <w:szCs w:val="24"/>
          <w:shd w:val="clear" w:color="auto" w:fill="FFFFFF"/>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提交投标文件地点：陕西省榆林市榆阳区航宇路住建局对面三楼 中财招标公司多功能会议室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开标地点：陕西省榆林市榆阳区航宇路住建局对面三楼 中财招标公司多功能会议室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六、其他补充事宜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（1）本项目专门面向中小企业采购；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（3）投标单位须按照陕西省财政厅关于政府采购供应商注册登记有关事项的通知中的要求，通过陕西省政府采购网（http://www.ccgp-shaanxi.gov.cn/）注册登记加入陕西省政府采购供应商库。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名称：榆林市自然资源和规划局横山分局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地址：榆林市横山区环城北路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联系方式：0912-7660079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eastAsia="宋体" w:cs="宋体"/>
          <w:i w:val="0"/>
          <w:iCs w:val="0"/>
          <w:caps w:val="0"/>
          <w:color w:val="auto"/>
          <w:spacing w:val="0"/>
          <w:sz w:val="24"/>
          <w:szCs w:val="24"/>
          <w:shd w:val="clear" w:color="auto" w:fill="FFFFFF"/>
          <w:lang w:eastAsia="zh-CN"/>
        </w:rPr>
        <w:t>0912-8101110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项目联系人：冯莹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电话：</w:t>
      </w:r>
      <w:r>
        <w:rPr>
          <w:rFonts w:hint="eastAsia" w:ascii="宋体" w:hAnsi="宋体" w:eastAsia="宋体" w:cs="宋体"/>
          <w:i w:val="0"/>
          <w:iCs w:val="0"/>
          <w:caps w:val="0"/>
          <w:color w:val="auto"/>
          <w:spacing w:val="0"/>
          <w:sz w:val="24"/>
          <w:szCs w:val="24"/>
          <w:shd w:val="clear" w:color="auto" w:fill="FFFFFF"/>
          <w:lang w:eastAsia="zh-CN"/>
        </w:rPr>
        <w:t>0912-8101110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000000"/>
    <w:rsid w:val="5F03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b/>
      <w:sz w:val="28"/>
    </w:rPr>
  </w:style>
  <w:style w:type="paragraph" w:styleId="6">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7">
    <w:name w:val="Normal (Web)"/>
    <w:basedOn w:val="1"/>
    <w:next w:val="6"/>
    <w:uiPriority w:val="0"/>
    <w:pPr>
      <w:widowControl/>
      <w:spacing w:before="100" w:beforeLines="0" w:beforeAutospacing="1" w:after="100" w:afterLines="0" w:afterAutospacing="1"/>
      <w:jc w:val="left"/>
    </w:pPr>
    <w:rPr>
      <w:rFonts w:ascii="宋体" w:hAnsi="宋体"/>
      <w:kern w:val="0"/>
      <w:sz w:val="24"/>
    </w:rPr>
  </w:style>
  <w:style w:type="character" w:styleId="10">
    <w:name w:val="Strong"/>
    <w:basedOn w:val="9"/>
    <w:qFormat/>
    <w:uiPriority w:val="0"/>
    <w:rPr>
      <w:b/>
    </w:rPr>
  </w:style>
  <w:style w:type="paragraph" w:customStyle="1" w:styleId="11">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2023-02-09T07:32:37Z</dcterms:created>
  <dc:creator>Administrator</dc:creator>
  <cp:lastModifiedBy>Dreams°凉兮</cp:lastModifiedBy>
  <dcterms:modified xsi:type="dcterms:W3CDTF">2023-02-09T07:33:13Z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84975EC7C1DE4EB9950731A988A551D9</vt:lpwstr>
  </property>
</Properties>
</file>