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4"/>
        <w:kinsoku w:val="0"/>
        <w:overflowPunct w:val="0"/>
        <w:spacing w:line="403" w:lineRule="exact"/>
        <w:ind w:left="116"/>
        <w:rPr>
          <w:rFonts w:hint="default"/>
          <w:b/>
          <w:color w:val="auto"/>
          <w:sz w:val="30"/>
          <w:szCs w:val="24"/>
          <w:lang w:val="en-US" w:eastAsia="zh-CN"/>
        </w:rPr>
      </w:pPr>
      <w:r>
        <w:rPr>
          <w:rFonts w:hint="default"/>
          <w:b/>
          <w:color w:val="auto"/>
          <w:sz w:val="30"/>
          <w:szCs w:val="24"/>
        </w:rPr>
        <w:t>采</w:t>
      </w:r>
      <w:r>
        <w:rPr>
          <w:rFonts w:hint="default"/>
          <w:b/>
          <w:color w:val="auto"/>
          <w:spacing w:val="2"/>
          <w:sz w:val="30"/>
          <w:szCs w:val="24"/>
        </w:rPr>
        <w:t>购</w:t>
      </w:r>
      <w:r>
        <w:rPr>
          <w:rFonts w:hint="default"/>
          <w:b/>
          <w:color w:val="auto"/>
          <w:sz w:val="30"/>
          <w:szCs w:val="24"/>
        </w:rPr>
        <w:t>项</w:t>
      </w:r>
      <w:r>
        <w:rPr>
          <w:rFonts w:hint="default"/>
          <w:b/>
          <w:color w:val="auto"/>
          <w:spacing w:val="2"/>
          <w:sz w:val="30"/>
          <w:szCs w:val="24"/>
        </w:rPr>
        <w:t>目</w:t>
      </w:r>
      <w:r>
        <w:rPr>
          <w:rFonts w:hint="default"/>
          <w:b/>
          <w:color w:val="auto"/>
          <w:sz w:val="30"/>
          <w:szCs w:val="24"/>
        </w:rPr>
        <w:t>编</w:t>
      </w:r>
      <w:r>
        <w:rPr>
          <w:rFonts w:hint="default"/>
          <w:b/>
          <w:color w:val="auto"/>
          <w:spacing w:val="2"/>
          <w:sz w:val="30"/>
          <w:szCs w:val="24"/>
        </w:rPr>
        <w:t>号：</w:t>
      </w:r>
      <w:r>
        <w:rPr>
          <w:rFonts w:hint="default"/>
          <w:b/>
          <w:color w:val="auto"/>
          <w:spacing w:val="1"/>
          <w:sz w:val="30"/>
          <w:szCs w:val="24"/>
          <w:lang w:val="en-US" w:eastAsia="zh-CN"/>
        </w:rPr>
        <w:t>SXHX</w:t>
      </w:r>
      <w:r>
        <w:rPr>
          <w:rFonts w:hint="default"/>
          <w:b/>
          <w:color w:val="auto"/>
          <w:spacing w:val="1"/>
          <w:sz w:val="30"/>
          <w:szCs w:val="24"/>
        </w:rPr>
        <w:t>-2022</w:t>
      </w:r>
      <w:r>
        <w:rPr>
          <w:rFonts w:hint="default"/>
          <w:b/>
          <w:color w:val="auto"/>
          <w:spacing w:val="1"/>
          <w:sz w:val="30"/>
          <w:szCs w:val="24"/>
          <w:lang w:val="en-US" w:eastAsia="zh-CN"/>
        </w:rPr>
        <w:t>-034</w:t>
      </w:r>
    </w:p>
    <w:p>
      <w:pPr>
        <w:kinsoku w:val="0"/>
        <w:overflowPunct w:val="0"/>
        <w:spacing w:line="200" w:lineRule="exact"/>
        <w:rPr>
          <w:rFonts w:hint="default"/>
          <w:b/>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before="17" w:line="240" w:lineRule="exact"/>
        <w:rPr>
          <w:rFonts w:hint="default"/>
          <w:color w:val="auto"/>
          <w:sz w:val="24"/>
          <w:szCs w:val="24"/>
        </w:rPr>
      </w:pPr>
    </w:p>
    <w:p>
      <w:pPr>
        <w:kinsoku w:val="0"/>
        <w:overflowPunct w:val="0"/>
        <w:ind w:left="361"/>
        <w:jc w:val="center"/>
        <w:rPr>
          <w:rFonts w:hint="default" w:ascii="宋体" w:hAnsi="宋体" w:eastAsia="宋体" w:cs="Times New Roman"/>
          <w:b/>
          <w:color w:val="auto"/>
          <w:spacing w:val="2"/>
          <w:sz w:val="52"/>
          <w:szCs w:val="21"/>
        </w:rPr>
      </w:pPr>
      <w:r>
        <w:rPr>
          <w:rFonts w:hint="default" w:ascii="宋体" w:hAnsi="宋体" w:eastAsia="宋体" w:cs="Times New Roman"/>
          <w:b/>
          <w:color w:val="auto"/>
          <w:spacing w:val="2"/>
          <w:sz w:val="52"/>
          <w:szCs w:val="21"/>
        </w:rPr>
        <w:t>府谷县新民镇污水处理厂托管运营采购项目</w:t>
      </w: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before="10" w:line="260" w:lineRule="exact"/>
        <w:rPr>
          <w:rFonts w:hint="default"/>
          <w:color w:val="auto"/>
          <w:sz w:val="26"/>
          <w:szCs w:val="24"/>
        </w:rPr>
      </w:pPr>
    </w:p>
    <w:p>
      <w:pPr>
        <w:kinsoku w:val="0"/>
        <w:overflowPunct w:val="0"/>
        <w:ind w:left="361"/>
        <w:jc w:val="center"/>
        <w:rPr>
          <w:rFonts w:hint="default" w:ascii="宋体" w:hAnsi="宋体" w:eastAsia="宋体"/>
          <w:b/>
          <w:color w:val="auto"/>
          <w:sz w:val="72"/>
          <w:szCs w:val="24"/>
        </w:rPr>
      </w:pPr>
      <w:r>
        <w:rPr>
          <w:rFonts w:hint="default" w:ascii="宋体" w:hAnsi="宋体" w:eastAsia="宋体"/>
          <w:b/>
          <w:color w:val="auto"/>
          <w:spacing w:val="2"/>
          <w:sz w:val="72"/>
          <w:szCs w:val="24"/>
        </w:rPr>
        <w:t>竞争</w:t>
      </w:r>
      <w:r>
        <w:rPr>
          <w:rFonts w:hint="default" w:ascii="宋体" w:hAnsi="宋体" w:eastAsia="宋体"/>
          <w:b/>
          <w:color w:val="auto"/>
          <w:spacing w:val="4"/>
          <w:sz w:val="72"/>
          <w:szCs w:val="24"/>
        </w:rPr>
        <w:t>性</w:t>
      </w:r>
      <w:r>
        <w:rPr>
          <w:rFonts w:hint="default" w:ascii="宋体" w:hAnsi="宋体" w:eastAsia="宋体"/>
          <w:b/>
          <w:color w:val="auto"/>
          <w:spacing w:val="2"/>
          <w:sz w:val="72"/>
          <w:szCs w:val="24"/>
        </w:rPr>
        <w:t>谈判文</w:t>
      </w:r>
      <w:r>
        <w:rPr>
          <w:rFonts w:hint="default" w:ascii="宋体" w:hAnsi="宋体" w:eastAsia="宋体"/>
          <w:b/>
          <w:color w:val="auto"/>
          <w:sz w:val="72"/>
          <w:szCs w:val="24"/>
        </w:rPr>
        <w:t>件</w:t>
      </w:r>
    </w:p>
    <w:p>
      <w:pPr>
        <w:kinsoku w:val="0"/>
        <w:overflowPunct w:val="0"/>
        <w:spacing w:line="200" w:lineRule="exact"/>
        <w:rPr>
          <w:rFonts w:hint="default"/>
          <w:b/>
          <w:color w:val="auto"/>
          <w:sz w:val="20"/>
          <w:szCs w:val="24"/>
        </w:rPr>
      </w:pPr>
    </w:p>
    <w:p>
      <w:pPr>
        <w:kinsoku w:val="0"/>
        <w:overflowPunct w:val="0"/>
        <w:spacing w:line="200" w:lineRule="exact"/>
        <w:rPr>
          <w:rFonts w:hint="default"/>
          <w:b/>
          <w:color w:val="auto"/>
          <w:sz w:val="20"/>
          <w:szCs w:val="24"/>
        </w:rPr>
      </w:pPr>
    </w:p>
    <w:p>
      <w:pPr>
        <w:kinsoku w:val="0"/>
        <w:overflowPunct w:val="0"/>
        <w:spacing w:line="200" w:lineRule="exact"/>
        <w:rPr>
          <w:rFonts w:hint="default"/>
          <w:b/>
          <w:color w:val="auto"/>
          <w:sz w:val="20"/>
          <w:szCs w:val="24"/>
        </w:rPr>
      </w:pPr>
    </w:p>
    <w:p>
      <w:pPr>
        <w:kinsoku w:val="0"/>
        <w:overflowPunct w:val="0"/>
        <w:spacing w:line="200" w:lineRule="exact"/>
        <w:rPr>
          <w:rFonts w:hint="default"/>
          <w:b/>
          <w:color w:val="auto"/>
          <w:sz w:val="20"/>
          <w:szCs w:val="24"/>
        </w:rPr>
      </w:pPr>
    </w:p>
    <w:p>
      <w:pPr>
        <w:kinsoku w:val="0"/>
        <w:overflowPunct w:val="0"/>
        <w:spacing w:line="200" w:lineRule="exact"/>
        <w:rPr>
          <w:rFonts w:hint="default"/>
          <w:b/>
          <w:color w:val="auto"/>
          <w:sz w:val="20"/>
          <w:szCs w:val="24"/>
        </w:rPr>
      </w:pPr>
    </w:p>
    <w:p>
      <w:pPr>
        <w:kinsoku w:val="0"/>
        <w:overflowPunct w:val="0"/>
        <w:spacing w:line="200" w:lineRule="exact"/>
        <w:rPr>
          <w:rFonts w:hint="default"/>
          <w:b/>
          <w:color w:val="auto"/>
          <w:sz w:val="20"/>
          <w:szCs w:val="24"/>
        </w:rPr>
      </w:pPr>
    </w:p>
    <w:p>
      <w:pPr>
        <w:kinsoku w:val="0"/>
        <w:overflowPunct w:val="0"/>
        <w:spacing w:line="200" w:lineRule="exact"/>
        <w:rPr>
          <w:rFonts w:hint="default"/>
          <w:b/>
          <w:color w:val="auto"/>
          <w:sz w:val="20"/>
          <w:szCs w:val="24"/>
        </w:rPr>
      </w:pPr>
    </w:p>
    <w:p>
      <w:pPr>
        <w:kinsoku w:val="0"/>
        <w:overflowPunct w:val="0"/>
        <w:spacing w:line="200" w:lineRule="exact"/>
        <w:rPr>
          <w:rFonts w:hint="default"/>
          <w:b/>
          <w:color w:val="auto"/>
          <w:sz w:val="20"/>
          <w:szCs w:val="24"/>
        </w:rPr>
      </w:pPr>
    </w:p>
    <w:p>
      <w:pPr>
        <w:kinsoku w:val="0"/>
        <w:overflowPunct w:val="0"/>
        <w:spacing w:line="200" w:lineRule="exact"/>
        <w:rPr>
          <w:rFonts w:hint="default"/>
          <w:b/>
          <w:color w:val="auto"/>
          <w:sz w:val="20"/>
          <w:szCs w:val="24"/>
        </w:rPr>
      </w:pPr>
    </w:p>
    <w:p>
      <w:pPr>
        <w:kinsoku w:val="0"/>
        <w:overflowPunct w:val="0"/>
        <w:spacing w:line="200" w:lineRule="exact"/>
        <w:rPr>
          <w:rFonts w:hint="default"/>
          <w:b/>
          <w:color w:val="auto"/>
          <w:sz w:val="20"/>
          <w:szCs w:val="24"/>
        </w:rPr>
      </w:pPr>
    </w:p>
    <w:p>
      <w:pPr>
        <w:kinsoku w:val="0"/>
        <w:overflowPunct w:val="0"/>
        <w:spacing w:line="200" w:lineRule="exact"/>
        <w:rPr>
          <w:rFonts w:hint="default"/>
          <w:b/>
          <w:color w:val="auto"/>
          <w:sz w:val="20"/>
          <w:szCs w:val="24"/>
        </w:rPr>
      </w:pPr>
    </w:p>
    <w:p>
      <w:pPr>
        <w:kinsoku w:val="0"/>
        <w:overflowPunct w:val="0"/>
        <w:spacing w:line="200" w:lineRule="exact"/>
        <w:rPr>
          <w:rFonts w:hint="default"/>
          <w:b/>
          <w:color w:val="auto"/>
          <w:sz w:val="20"/>
          <w:szCs w:val="24"/>
        </w:rPr>
      </w:pPr>
    </w:p>
    <w:p>
      <w:pPr>
        <w:kinsoku w:val="0"/>
        <w:overflowPunct w:val="0"/>
        <w:spacing w:line="200" w:lineRule="exact"/>
        <w:rPr>
          <w:rFonts w:hint="default"/>
          <w:b/>
          <w:color w:val="auto"/>
          <w:sz w:val="20"/>
          <w:szCs w:val="24"/>
        </w:rPr>
      </w:pPr>
    </w:p>
    <w:p>
      <w:pPr>
        <w:kinsoku w:val="0"/>
        <w:overflowPunct w:val="0"/>
        <w:spacing w:line="200" w:lineRule="exact"/>
        <w:rPr>
          <w:rFonts w:hint="default"/>
          <w:b/>
          <w:color w:val="auto"/>
          <w:sz w:val="20"/>
          <w:szCs w:val="24"/>
        </w:rPr>
      </w:pPr>
    </w:p>
    <w:p>
      <w:pPr>
        <w:kinsoku w:val="0"/>
        <w:overflowPunct w:val="0"/>
        <w:spacing w:line="200" w:lineRule="exact"/>
        <w:rPr>
          <w:rFonts w:hint="default"/>
          <w:b/>
          <w:color w:val="auto"/>
          <w:sz w:val="20"/>
          <w:szCs w:val="24"/>
        </w:rPr>
      </w:pPr>
    </w:p>
    <w:p>
      <w:pPr>
        <w:kinsoku w:val="0"/>
        <w:overflowPunct w:val="0"/>
        <w:spacing w:line="200" w:lineRule="exact"/>
        <w:rPr>
          <w:rFonts w:hint="default"/>
          <w:b/>
          <w:color w:val="auto"/>
          <w:sz w:val="20"/>
          <w:szCs w:val="24"/>
        </w:rPr>
      </w:pPr>
    </w:p>
    <w:p>
      <w:pPr>
        <w:kinsoku w:val="0"/>
        <w:overflowPunct w:val="0"/>
        <w:spacing w:line="200" w:lineRule="exact"/>
        <w:rPr>
          <w:rFonts w:hint="default"/>
          <w:b/>
          <w:color w:val="auto"/>
          <w:sz w:val="20"/>
          <w:szCs w:val="24"/>
        </w:rPr>
      </w:pPr>
    </w:p>
    <w:p>
      <w:pPr>
        <w:kinsoku w:val="0"/>
        <w:overflowPunct w:val="0"/>
        <w:spacing w:line="200" w:lineRule="exact"/>
        <w:rPr>
          <w:rFonts w:hint="default"/>
          <w:b/>
          <w:color w:val="auto"/>
          <w:sz w:val="20"/>
          <w:szCs w:val="24"/>
        </w:rPr>
      </w:pPr>
    </w:p>
    <w:p>
      <w:pPr>
        <w:kinsoku w:val="0"/>
        <w:overflowPunct w:val="0"/>
        <w:spacing w:line="200" w:lineRule="exact"/>
        <w:rPr>
          <w:rFonts w:hint="default"/>
          <w:b/>
          <w:color w:val="auto"/>
          <w:sz w:val="20"/>
          <w:szCs w:val="24"/>
        </w:rPr>
      </w:pPr>
    </w:p>
    <w:p>
      <w:pPr>
        <w:kinsoku w:val="0"/>
        <w:overflowPunct w:val="0"/>
        <w:spacing w:before="2" w:line="280" w:lineRule="exact"/>
        <w:rPr>
          <w:rFonts w:hint="default"/>
          <w:b/>
          <w:color w:val="auto"/>
          <w:sz w:val="28"/>
          <w:szCs w:val="24"/>
        </w:rPr>
      </w:pPr>
    </w:p>
    <w:p>
      <w:pPr>
        <w:pStyle w:val="2"/>
        <w:tabs>
          <w:tab w:val="left" w:pos="1560"/>
          <w:tab w:val="left" w:pos="2362"/>
        </w:tabs>
        <w:kinsoku w:val="0"/>
        <w:overflowPunct w:val="0"/>
        <w:spacing w:line="360" w:lineRule="auto"/>
        <w:ind w:firstLine="643" w:firstLineChars="200"/>
        <w:rPr>
          <w:rFonts w:hint="default"/>
          <w:b/>
          <w:color w:val="auto"/>
          <w:w w:val="99"/>
          <w:sz w:val="32"/>
          <w:szCs w:val="24"/>
        </w:rPr>
      </w:pPr>
      <w:r>
        <w:rPr>
          <w:rFonts w:hint="default"/>
          <w:b/>
          <w:color w:val="auto"/>
          <w:sz w:val="32"/>
          <w:szCs w:val="24"/>
        </w:rPr>
        <w:t>采购</w:t>
      </w:r>
      <w:r>
        <w:rPr>
          <w:rFonts w:hint="default"/>
          <w:b/>
          <w:color w:val="auto"/>
          <w:spacing w:val="2"/>
          <w:sz w:val="32"/>
          <w:szCs w:val="24"/>
        </w:rPr>
        <w:t>人：府谷县住房和城乡建设局</w:t>
      </w:r>
    </w:p>
    <w:p>
      <w:pPr>
        <w:pStyle w:val="2"/>
        <w:tabs>
          <w:tab w:val="left" w:pos="1560"/>
          <w:tab w:val="left" w:pos="2362"/>
        </w:tabs>
        <w:kinsoku w:val="0"/>
        <w:overflowPunct w:val="0"/>
        <w:spacing w:line="360" w:lineRule="auto"/>
        <w:ind w:firstLine="651" w:firstLineChars="200"/>
        <w:rPr>
          <w:rFonts w:hint="default" w:cs="Times New Roman"/>
          <w:b/>
          <w:color w:val="auto"/>
          <w:spacing w:val="2"/>
          <w:sz w:val="32"/>
          <w:szCs w:val="24"/>
          <w:lang w:eastAsia="zh-CN"/>
        </w:rPr>
      </w:pPr>
      <w:r>
        <w:rPr>
          <w:rFonts w:hint="default" w:cs="Times New Roman"/>
          <w:b/>
          <w:color w:val="auto"/>
          <w:spacing w:val="2"/>
          <w:sz w:val="32"/>
          <w:szCs w:val="24"/>
          <w:lang w:eastAsia="zh-CN"/>
        </w:rPr>
        <w:t>采购代理机构：陕西和谐招标造价咨询有限公司</w:t>
      </w:r>
    </w:p>
    <w:p>
      <w:pPr>
        <w:kinsoku w:val="0"/>
        <w:overflowPunct w:val="0"/>
        <w:spacing w:before="64"/>
        <w:jc w:val="center"/>
        <w:rPr>
          <w:rFonts w:hint="default" w:ascii="宋体" w:hAnsi="宋体" w:eastAsia="宋体"/>
          <w:b/>
          <w:color w:val="auto"/>
          <w:sz w:val="32"/>
          <w:szCs w:val="24"/>
        </w:rPr>
      </w:pPr>
      <w:r>
        <w:rPr>
          <w:rFonts w:hint="default" w:ascii="宋体" w:hAnsi="宋体" w:eastAsia="宋体"/>
          <w:b/>
          <w:color w:val="auto"/>
          <w:spacing w:val="2"/>
          <w:sz w:val="32"/>
          <w:szCs w:val="24"/>
        </w:rPr>
        <w:t>二</w:t>
      </w:r>
      <w:r>
        <w:rPr>
          <w:rFonts w:hint="default" w:ascii="宋体" w:hAnsi="宋体" w:eastAsia="宋体"/>
          <w:b/>
          <w:color w:val="auto"/>
          <w:sz w:val="32"/>
          <w:szCs w:val="24"/>
        </w:rPr>
        <w:t>零二</w:t>
      </w:r>
      <w:r>
        <w:rPr>
          <w:rFonts w:hint="default" w:ascii="宋体" w:hAnsi="宋体" w:eastAsia="宋体"/>
          <w:b/>
          <w:color w:val="auto"/>
          <w:spacing w:val="2"/>
          <w:sz w:val="32"/>
          <w:szCs w:val="24"/>
        </w:rPr>
        <w:t>二年</w:t>
      </w:r>
      <w:r>
        <w:rPr>
          <w:rFonts w:hint="default" w:ascii="宋体" w:hAnsi="宋体" w:eastAsia="宋体"/>
          <w:b/>
          <w:color w:val="auto"/>
          <w:sz w:val="32"/>
          <w:szCs w:val="24"/>
          <w:lang w:val="en-US" w:eastAsia="zh-CN"/>
        </w:rPr>
        <w:t>十</w:t>
      </w:r>
      <w:r>
        <w:rPr>
          <w:rFonts w:hint="default" w:ascii="宋体" w:hAnsi="宋体" w:eastAsia="宋体"/>
          <w:b/>
          <w:color w:val="auto"/>
          <w:sz w:val="32"/>
          <w:szCs w:val="24"/>
        </w:rPr>
        <w:t>月</w:t>
      </w:r>
    </w:p>
    <w:p>
      <w:pPr>
        <w:kinsoku w:val="0"/>
        <w:overflowPunct w:val="0"/>
        <w:spacing w:before="64"/>
        <w:ind w:left="361"/>
        <w:jc w:val="center"/>
        <w:rPr>
          <w:rFonts w:hint="default" w:ascii="宋体" w:hAnsi="宋体" w:eastAsia="宋体"/>
          <w:color w:val="auto"/>
          <w:sz w:val="36"/>
          <w:szCs w:val="24"/>
        </w:rPr>
        <w:sectPr>
          <w:type w:val="continuous"/>
          <w:pgSz w:w="11905" w:h="16840"/>
          <w:pgMar w:top="1440" w:right="1800" w:bottom="1440" w:left="1800" w:header="720" w:footer="720" w:gutter="0"/>
          <w:lnNumType w:countBy="0" w:distance="360"/>
          <w:cols w:space="720" w:num="1"/>
        </w:sectPr>
      </w:pPr>
    </w:p>
    <w:p>
      <w:pPr>
        <w:kinsoku w:val="0"/>
        <w:overflowPunct w:val="0"/>
        <w:spacing w:line="470" w:lineRule="exact"/>
        <w:ind w:right="1"/>
        <w:jc w:val="center"/>
        <w:rPr>
          <w:rFonts w:hint="default" w:ascii="宋体" w:hAnsi="宋体" w:eastAsia="宋体"/>
          <w:color w:val="auto"/>
          <w:sz w:val="36"/>
          <w:szCs w:val="24"/>
        </w:rPr>
      </w:pPr>
      <w:r>
        <w:rPr>
          <w:rFonts w:hint="default" w:ascii="宋体" w:hAnsi="宋体" w:eastAsia="宋体"/>
          <w:color w:val="auto"/>
          <w:sz w:val="36"/>
          <w:szCs w:val="24"/>
        </w:rPr>
        <w:t>目</w:t>
      </w:r>
      <w:r>
        <w:rPr>
          <w:rFonts w:hint="default" w:ascii="宋体" w:hAnsi="宋体" w:eastAsia="宋体"/>
          <w:color w:val="auto"/>
          <w:spacing w:val="2"/>
          <w:sz w:val="36"/>
          <w:szCs w:val="24"/>
        </w:rPr>
        <w:t xml:space="preserve"> </w:t>
      </w:r>
      <w:r>
        <w:rPr>
          <w:rFonts w:hint="default" w:ascii="宋体" w:hAnsi="宋体" w:eastAsia="宋体"/>
          <w:color w:val="auto"/>
          <w:sz w:val="36"/>
          <w:szCs w:val="24"/>
        </w:rPr>
        <w:t>录</w:t>
      </w: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before="17" w:line="240" w:lineRule="exact"/>
        <w:rPr>
          <w:rFonts w:hint="default"/>
          <w:color w:val="auto"/>
          <w:sz w:val="24"/>
          <w:szCs w:val="24"/>
        </w:rPr>
      </w:pPr>
    </w:p>
    <w:p>
      <w:pPr>
        <w:pStyle w:val="5"/>
        <w:tabs>
          <w:tab w:val="left" w:pos="1401"/>
        </w:tabs>
        <w:kinsoku w:val="0"/>
        <w:overflowPunct w:val="0"/>
        <w:ind w:left="0" w:right="2"/>
        <w:jc w:val="distribute"/>
        <w:rPr>
          <w:rFonts w:hint="default" w:cs="宋体"/>
          <w:color w:val="auto"/>
          <w:sz w:val="28"/>
          <w:szCs w:val="28"/>
        </w:rPr>
      </w:pPr>
      <w:r>
        <w:rPr>
          <w:rFonts w:hint="default" w:cs="宋体"/>
          <w:color w:val="auto"/>
          <w:sz w:val="28"/>
          <w:szCs w:val="28"/>
        </w:rPr>
        <w:fldChar w:fldCharType="begin"/>
      </w:r>
      <w:r>
        <w:rPr>
          <w:rFonts w:hint="default" w:cs="宋体"/>
          <w:color w:val="auto"/>
          <w:sz w:val="28"/>
          <w:szCs w:val="28"/>
        </w:rPr>
        <w:instrText xml:space="preserve"> HYPERLINK \l "bookmark0" </w:instrText>
      </w:r>
      <w:r>
        <w:rPr>
          <w:rFonts w:hint="default" w:cs="宋体"/>
          <w:color w:val="auto"/>
          <w:sz w:val="28"/>
          <w:szCs w:val="28"/>
        </w:rPr>
        <w:fldChar w:fldCharType="separate"/>
      </w:r>
      <w:r>
        <w:rPr>
          <w:rFonts w:hint="default" w:cs="宋体"/>
          <w:color w:val="auto"/>
          <w:spacing w:val="-1"/>
          <w:position w:val="-2"/>
          <w:sz w:val="28"/>
          <w:szCs w:val="28"/>
        </w:rPr>
        <w:t>第</w:t>
      </w:r>
      <w:r>
        <w:rPr>
          <w:rFonts w:hint="default" w:cs="宋体"/>
          <w:color w:val="auto"/>
          <w:spacing w:val="-3"/>
          <w:position w:val="-2"/>
          <w:sz w:val="28"/>
          <w:szCs w:val="28"/>
        </w:rPr>
        <w:t>一</w:t>
      </w:r>
      <w:r>
        <w:rPr>
          <w:rFonts w:hint="default" w:cs="宋体"/>
          <w:color w:val="auto"/>
          <w:spacing w:val="-1"/>
          <w:position w:val="-2"/>
          <w:sz w:val="28"/>
          <w:szCs w:val="28"/>
        </w:rPr>
        <w:t>部</w:t>
      </w:r>
      <w:r>
        <w:rPr>
          <w:rFonts w:hint="default" w:cs="宋体"/>
          <w:color w:val="auto"/>
          <w:position w:val="-2"/>
          <w:sz w:val="28"/>
          <w:szCs w:val="28"/>
        </w:rPr>
        <w:t>分</w:t>
      </w:r>
      <w:r>
        <w:rPr>
          <w:rFonts w:hint="default" w:cs="宋体"/>
          <w:color w:val="auto"/>
          <w:position w:val="-2"/>
          <w:sz w:val="28"/>
          <w:szCs w:val="28"/>
        </w:rPr>
        <w:tab/>
      </w:r>
      <w:r>
        <w:rPr>
          <w:rFonts w:hint="default" w:cs="宋体"/>
          <w:color w:val="auto"/>
          <w:spacing w:val="-1"/>
          <w:position w:val="-2"/>
          <w:sz w:val="28"/>
          <w:szCs w:val="28"/>
        </w:rPr>
        <w:t>竞</w:t>
      </w:r>
      <w:r>
        <w:rPr>
          <w:rFonts w:hint="default" w:cs="宋体"/>
          <w:color w:val="auto"/>
          <w:spacing w:val="-3"/>
          <w:position w:val="-2"/>
          <w:sz w:val="28"/>
          <w:szCs w:val="28"/>
        </w:rPr>
        <w:t>争</w:t>
      </w:r>
      <w:r>
        <w:rPr>
          <w:rFonts w:hint="default" w:cs="宋体"/>
          <w:color w:val="auto"/>
          <w:spacing w:val="-1"/>
          <w:position w:val="-2"/>
          <w:sz w:val="28"/>
          <w:szCs w:val="28"/>
        </w:rPr>
        <w:t>性谈</w:t>
      </w:r>
      <w:r>
        <w:rPr>
          <w:rFonts w:hint="default" w:cs="宋体"/>
          <w:color w:val="auto"/>
          <w:spacing w:val="-3"/>
          <w:position w:val="-2"/>
          <w:sz w:val="28"/>
          <w:szCs w:val="28"/>
        </w:rPr>
        <w:t>判</w:t>
      </w:r>
      <w:r>
        <w:rPr>
          <w:rFonts w:hint="default" w:cs="宋体"/>
          <w:color w:val="auto"/>
          <w:spacing w:val="-1"/>
          <w:position w:val="-2"/>
          <w:sz w:val="28"/>
          <w:szCs w:val="28"/>
        </w:rPr>
        <w:t>公</w:t>
      </w:r>
      <w:r>
        <w:rPr>
          <w:rFonts w:hint="default" w:cs="宋体"/>
          <w:color w:val="auto"/>
          <w:spacing w:val="-1"/>
          <w:position w:val="-2"/>
          <w:sz w:val="28"/>
          <w:szCs w:val="28"/>
          <w:lang w:val="en-US" w:eastAsia="zh-CN"/>
        </w:rPr>
        <w:t>告</w:t>
      </w:r>
      <w:r>
        <w:rPr>
          <w:rFonts w:hint="default" w:cs="宋体"/>
          <w:color w:val="auto"/>
          <w:spacing w:val="-2"/>
          <w:sz w:val="28"/>
          <w:szCs w:val="28"/>
        </w:rPr>
        <w:t>.................................</w:t>
      </w:r>
      <w:r>
        <w:rPr>
          <w:rFonts w:hint="default" w:cs="宋体"/>
          <w:color w:val="auto"/>
          <w:spacing w:val="20"/>
          <w:sz w:val="28"/>
          <w:szCs w:val="28"/>
        </w:rPr>
        <w:t>.</w:t>
      </w:r>
      <w:r>
        <w:rPr>
          <w:rFonts w:hint="default" w:cs="宋体"/>
          <w:color w:val="auto"/>
          <w:position w:val="-2"/>
          <w:sz w:val="28"/>
          <w:szCs w:val="28"/>
        </w:rPr>
        <w:t>1</w:t>
      </w:r>
      <w:r>
        <w:rPr>
          <w:rFonts w:hint="default" w:cs="宋体"/>
          <w:color w:val="auto"/>
          <w:position w:val="-2"/>
          <w:sz w:val="28"/>
          <w:szCs w:val="28"/>
        </w:rPr>
        <w:fldChar w:fldCharType="end"/>
      </w:r>
    </w:p>
    <w:p>
      <w:pPr>
        <w:kinsoku w:val="0"/>
        <w:overflowPunct w:val="0"/>
        <w:spacing w:before="4" w:line="130" w:lineRule="exact"/>
        <w:jc w:val="distribute"/>
        <w:rPr>
          <w:rFonts w:hint="default" w:ascii="宋体" w:hAnsi="宋体" w:eastAsia="宋体" w:cs="宋体"/>
          <w:color w:val="auto"/>
          <w:sz w:val="28"/>
          <w:szCs w:val="28"/>
        </w:rPr>
      </w:pPr>
    </w:p>
    <w:p>
      <w:pPr>
        <w:kinsoku w:val="0"/>
        <w:overflowPunct w:val="0"/>
        <w:spacing w:line="200" w:lineRule="exact"/>
        <w:jc w:val="distribute"/>
        <w:rPr>
          <w:rFonts w:hint="default" w:ascii="宋体" w:hAnsi="宋体" w:eastAsia="宋体" w:cs="宋体"/>
          <w:color w:val="auto"/>
          <w:sz w:val="28"/>
          <w:szCs w:val="28"/>
        </w:rPr>
      </w:pPr>
    </w:p>
    <w:p>
      <w:pPr>
        <w:kinsoku w:val="0"/>
        <w:overflowPunct w:val="0"/>
        <w:spacing w:line="200" w:lineRule="exact"/>
        <w:jc w:val="distribute"/>
        <w:rPr>
          <w:rFonts w:hint="default" w:ascii="宋体" w:hAnsi="宋体" w:eastAsia="宋体" w:cs="宋体"/>
          <w:color w:val="auto"/>
          <w:sz w:val="28"/>
          <w:szCs w:val="28"/>
        </w:rPr>
      </w:pPr>
    </w:p>
    <w:p>
      <w:pPr>
        <w:tabs>
          <w:tab w:val="left" w:pos="1401"/>
        </w:tabs>
        <w:kinsoku w:val="0"/>
        <w:overflowPunct w:val="0"/>
        <w:jc w:val="distribute"/>
        <w:rPr>
          <w:rFonts w:hint="default" w:ascii="宋体" w:hAnsi="宋体" w:eastAsia="宋体" w:cs="宋体"/>
          <w:color w:val="auto"/>
          <w:sz w:val="28"/>
          <w:szCs w:val="28"/>
        </w:rPr>
      </w:pPr>
      <w:r>
        <w:rPr>
          <w:rFonts w:hint="default" w:ascii="宋体" w:hAnsi="宋体" w:eastAsia="宋体" w:cs="宋体"/>
          <w:color w:val="auto"/>
          <w:sz w:val="28"/>
          <w:szCs w:val="28"/>
        </w:rPr>
        <w:fldChar w:fldCharType="begin"/>
      </w:r>
      <w:r>
        <w:rPr>
          <w:rFonts w:hint="default" w:ascii="宋体" w:hAnsi="宋体" w:eastAsia="宋体" w:cs="宋体"/>
          <w:color w:val="auto"/>
          <w:sz w:val="28"/>
          <w:szCs w:val="28"/>
        </w:rPr>
        <w:instrText xml:space="preserve"> HYPERLINK \l "bookmark1" </w:instrText>
      </w:r>
      <w:r>
        <w:rPr>
          <w:rFonts w:hint="default" w:ascii="宋体" w:hAnsi="宋体" w:eastAsia="宋体" w:cs="宋体"/>
          <w:color w:val="auto"/>
          <w:sz w:val="28"/>
          <w:szCs w:val="28"/>
        </w:rPr>
        <w:fldChar w:fldCharType="separate"/>
      </w:r>
      <w:r>
        <w:rPr>
          <w:rFonts w:hint="default" w:ascii="宋体" w:hAnsi="宋体" w:eastAsia="宋体" w:cs="宋体"/>
          <w:color w:val="auto"/>
          <w:spacing w:val="-1"/>
          <w:position w:val="-2"/>
          <w:sz w:val="28"/>
          <w:szCs w:val="28"/>
        </w:rPr>
        <w:t>第</w:t>
      </w:r>
      <w:r>
        <w:rPr>
          <w:rFonts w:hint="default" w:ascii="宋体" w:hAnsi="宋体" w:eastAsia="宋体" w:cs="宋体"/>
          <w:color w:val="auto"/>
          <w:spacing w:val="-3"/>
          <w:position w:val="-2"/>
          <w:sz w:val="28"/>
          <w:szCs w:val="28"/>
        </w:rPr>
        <w:t>二</w:t>
      </w:r>
      <w:r>
        <w:rPr>
          <w:rFonts w:hint="default" w:ascii="宋体" w:hAnsi="宋体" w:eastAsia="宋体" w:cs="宋体"/>
          <w:color w:val="auto"/>
          <w:spacing w:val="-1"/>
          <w:position w:val="-2"/>
          <w:sz w:val="28"/>
          <w:szCs w:val="28"/>
        </w:rPr>
        <w:t>部</w:t>
      </w:r>
      <w:r>
        <w:rPr>
          <w:rFonts w:hint="default" w:ascii="宋体" w:hAnsi="宋体" w:eastAsia="宋体" w:cs="宋体"/>
          <w:color w:val="auto"/>
          <w:position w:val="-2"/>
          <w:sz w:val="28"/>
          <w:szCs w:val="28"/>
        </w:rPr>
        <w:t>分</w:t>
      </w:r>
      <w:r>
        <w:rPr>
          <w:rFonts w:hint="default" w:ascii="宋体" w:hAnsi="宋体" w:eastAsia="宋体" w:cs="宋体"/>
          <w:color w:val="auto"/>
          <w:position w:val="-2"/>
          <w:sz w:val="28"/>
          <w:szCs w:val="28"/>
        </w:rPr>
        <w:tab/>
      </w:r>
      <w:r>
        <w:rPr>
          <w:rFonts w:hint="default" w:ascii="宋体" w:hAnsi="宋体" w:eastAsia="宋体" w:cs="宋体"/>
          <w:color w:val="auto"/>
          <w:spacing w:val="-1"/>
          <w:position w:val="-2"/>
          <w:sz w:val="28"/>
          <w:szCs w:val="28"/>
        </w:rPr>
        <w:t>供</w:t>
      </w:r>
      <w:r>
        <w:rPr>
          <w:rFonts w:hint="default" w:ascii="宋体" w:hAnsi="宋体" w:eastAsia="宋体" w:cs="宋体"/>
          <w:color w:val="auto"/>
          <w:spacing w:val="-3"/>
          <w:position w:val="-2"/>
          <w:sz w:val="28"/>
          <w:szCs w:val="28"/>
        </w:rPr>
        <w:t>应</w:t>
      </w:r>
      <w:r>
        <w:rPr>
          <w:rFonts w:hint="default" w:ascii="宋体" w:hAnsi="宋体" w:eastAsia="宋体" w:cs="宋体"/>
          <w:color w:val="auto"/>
          <w:spacing w:val="-1"/>
          <w:position w:val="-2"/>
          <w:sz w:val="28"/>
          <w:szCs w:val="28"/>
        </w:rPr>
        <w:t>商须</w:t>
      </w:r>
      <w:r>
        <w:rPr>
          <w:rFonts w:hint="default" w:ascii="宋体" w:hAnsi="宋体" w:eastAsia="宋体" w:cs="宋体"/>
          <w:color w:val="auto"/>
          <w:spacing w:val="-3"/>
          <w:position w:val="-2"/>
          <w:sz w:val="28"/>
          <w:szCs w:val="28"/>
        </w:rPr>
        <w:t>知</w:t>
      </w:r>
      <w:r>
        <w:rPr>
          <w:rFonts w:hint="default" w:ascii="宋体" w:hAnsi="宋体" w:eastAsia="宋体" w:cs="宋体"/>
          <w:color w:val="auto"/>
          <w:spacing w:val="-2"/>
          <w:sz w:val="28"/>
          <w:szCs w:val="28"/>
        </w:rPr>
        <w:t>....................................</w:t>
      </w:r>
      <w:r>
        <w:rPr>
          <w:rFonts w:hint="default" w:ascii="宋体" w:hAnsi="宋体" w:eastAsia="宋体" w:cs="宋体"/>
          <w:color w:val="auto"/>
          <w:sz w:val="28"/>
          <w:szCs w:val="28"/>
        </w:rPr>
        <w:t>.</w:t>
      </w:r>
      <w:r>
        <w:rPr>
          <w:rFonts w:hint="default" w:ascii="宋体" w:hAnsi="宋体" w:eastAsia="宋体" w:cs="宋体"/>
          <w:color w:val="auto"/>
          <w:spacing w:val="-12"/>
          <w:sz w:val="28"/>
          <w:szCs w:val="28"/>
        </w:rPr>
        <w:t xml:space="preserve"> </w:t>
      </w:r>
      <w:r>
        <w:rPr>
          <w:rFonts w:hint="eastAsia" w:ascii="宋体" w:hAnsi="宋体" w:cs="宋体"/>
          <w:color w:val="auto"/>
          <w:position w:val="-2"/>
          <w:sz w:val="28"/>
          <w:szCs w:val="28"/>
          <w:lang w:val="en-US" w:eastAsia="zh-CN"/>
        </w:rPr>
        <w:t>5</w:t>
      </w:r>
      <w:r>
        <w:rPr>
          <w:rFonts w:hint="default" w:ascii="宋体" w:hAnsi="宋体" w:eastAsia="宋体" w:cs="宋体"/>
          <w:color w:val="auto"/>
          <w:position w:val="-2"/>
          <w:sz w:val="28"/>
          <w:szCs w:val="28"/>
        </w:rPr>
        <w:fldChar w:fldCharType="end"/>
      </w:r>
    </w:p>
    <w:p>
      <w:pPr>
        <w:kinsoku w:val="0"/>
        <w:overflowPunct w:val="0"/>
        <w:spacing w:before="6" w:line="130" w:lineRule="exact"/>
        <w:jc w:val="distribute"/>
        <w:rPr>
          <w:rFonts w:hint="default" w:ascii="宋体" w:hAnsi="宋体" w:eastAsia="宋体" w:cs="宋体"/>
          <w:color w:val="auto"/>
          <w:sz w:val="28"/>
          <w:szCs w:val="28"/>
        </w:rPr>
      </w:pPr>
    </w:p>
    <w:p>
      <w:pPr>
        <w:kinsoku w:val="0"/>
        <w:overflowPunct w:val="0"/>
        <w:spacing w:line="200" w:lineRule="exact"/>
        <w:jc w:val="distribute"/>
        <w:rPr>
          <w:rFonts w:hint="default" w:ascii="宋体" w:hAnsi="宋体" w:eastAsia="宋体" w:cs="宋体"/>
          <w:color w:val="auto"/>
          <w:sz w:val="28"/>
          <w:szCs w:val="28"/>
        </w:rPr>
      </w:pPr>
    </w:p>
    <w:p>
      <w:pPr>
        <w:kinsoku w:val="0"/>
        <w:overflowPunct w:val="0"/>
        <w:spacing w:line="200" w:lineRule="exact"/>
        <w:jc w:val="distribute"/>
        <w:rPr>
          <w:rFonts w:hint="default" w:ascii="宋体" w:hAnsi="宋体" w:eastAsia="宋体" w:cs="宋体"/>
          <w:color w:val="auto"/>
          <w:sz w:val="28"/>
          <w:szCs w:val="28"/>
        </w:rPr>
      </w:pPr>
    </w:p>
    <w:p>
      <w:pPr>
        <w:tabs>
          <w:tab w:val="left" w:pos="1401"/>
        </w:tabs>
        <w:kinsoku w:val="0"/>
        <w:overflowPunct w:val="0"/>
        <w:jc w:val="distribute"/>
        <w:rPr>
          <w:rFonts w:hint="default" w:ascii="宋体" w:hAnsi="宋体" w:eastAsia="宋体" w:cs="宋体"/>
          <w:color w:val="auto"/>
          <w:spacing w:val="1"/>
          <w:position w:val="-2"/>
          <w:sz w:val="28"/>
          <w:szCs w:val="28"/>
          <w:lang w:val="en-US"/>
        </w:rPr>
      </w:pPr>
      <w:r>
        <w:rPr>
          <w:rFonts w:hint="default" w:ascii="宋体" w:hAnsi="宋体" w:eastAsia="宋体" w:cs="宋体"/>
          <w:color w:val="auto"/>
          <w:spacing w:val="1"/>
          <w:position w:val="-2"/>
          <w:sz w:val="28"/>
          <w:szCs w:val="28"/>
        </w:rPr>
        <w:fldChar w:fldCharType="begin"/>
      </w:r>
      <w:r>
        <w:rPr>
          <w:rFonts w:hint="default" w:ascii="宋体" w:hAnsi="宋体" w:eastAsia="宋体" w:cs="宋体"/>
          <w:color w:val="auto"/>
          <w:spacing w:val="1"/>
          <w:position w:val="-2"/>
          <w:sz w:val="28"/>
          <w:szCs w:val="28"/>
        </w:rPr>
        <w:instrText xml:space="preserve"> HYPERLINK \l "bookmark2" </w:instrText>
      </w:r>
      <w:r>
        <w:rPr>
          <w:rFonts w:hint="default" w:ascii="宋体" w:hAnsi="宋体" w:eastAsia="宋体" w:cs="宋体"/>
          <w:color w:val="auto"/>
          <w:spacing w:val="1"/>
          <w:position w:val="-2"/>
          <w:sz w:val="28"/>
          <w:szCs w:val="28"/>
        </w:rPr>
        <w:fldChar w:fldCharType="separate"/>
      </w:r>
      <w:r>
        <w:rPr>
          <w:rFonts w:hint="default" w:ascii="宋体" w:hAnsi="宋体" w:eastAsia="宋体" w:cs="宋体"/>
          <w:color w:val="auto"/>
          <w:spacing w:val="1"/>
          <w:position w:val="-2"/>
          <w:sz w:val="28"/>
          <w:szCs w:val="28"/>
        </w:rPr>
        <w:t>第三部分</w:t>
      </w:r>
      <w:r>
        <w:rPr>
          <w:rFonts w:hint="default" w:ascii="宋体" w:hAnsi="宋体" w:eastAsia="宋体" w:cs="宋体"/>
          <w:color w:val="auto"/>
          <w:spacing w:val="1"/>
          <w:position w:val="-2"/>
          <w:sz w:val="28"/>
          <w:szCs w:val="28"/>
        </w:rPr>
        <w:tab/>
      </w:r>
      <w:r>
        <w:rPr>
          <w:rFonts w:hint="default" w:ascii="宋体" w:hAnsi="宋体" w:eastAsia="宋体" w:cs="宋体"/>
          <w:color w:val="auto"/>
          <w:spacing w:val="1"/>
          <w:position w:val="-2"/>
          <w:sz w:val="28"/>
          <w:szCs w:val="28"/>
        </w:rPr>
        <w:t>合同条款格式.................................</w:t>
      </w:r>
      <w:r>
        <w:rPr>
          <w:rFonts w:hint="eastAsia" w:ascii="宋体" w:hAnsi="宋体" w:eastAsia="宋体" w:cs="宋体"/>
          <w:color w:val="auto"/>
          <w:spacing w:val="1"/>
          <w:position w:val="-2"/>
          <w:sz w:val="28"/>
          <w:szCs w:val="28"/>
          <w:lang w:val="en-US" w:eastAsia="zh-CN"/>
        </w:rPr>
        <w:t>3</w:t>
      </w:r>
      <w:r>
        <w:rPr>
          <w:rFonts w:hint="default" w:ascii="宋体" w:hAnsi="宋体" w:eastAsia="宋体" w:cs="宋体"/>
          <w:color w:val="auto"/>
          <w:spacing w:val="1"/>
          <w:position w:val="-2"/>
          <w:sz w:val="28"/>
          <w:szCs w:val="28"/>
          <w:lang w:val="en-US" w:eastAsia="zh-CN"/>
        </w:rPr>
        <w:fldChar w:fldCharType="end"/>
      </w:r>
      <w:r>
        <w:rPr>
          <w:rFonts w:hint="eastAsia" w:ascii="宋体" w:hAnsi="宋体" w:cs="宋体"/>
          <w:color w:val="auto"/>
          <w:spacing w:val="1"/>
          <w:position w:val="-2"/>
          <w:sz w:val="28"/>
          <w:szCs w:val="28"/>
          <w:lang w:val="en-US" w:eastAsia="zh-CN"/>
        </w:rPr>
        <w:t>1</w:t>
      </w:r>
    </w:p>
    <w:p>
      <w:pPr>
        <w:kinsoku w:val="0"/>
        <w:overflowPunct w:val="0"/>
        <w:spacing w:before="4" w:line="130" w:lineRule="exact"/>
        <w:jc w:val="distribute"/>
        <w:rPr>
          <w:rFonts w:hint="default" w:ascii="宋体" w:hAnsi="宋体" w:eastAsia="宋体" w:cs="宋体"/>
          <w:color w:val="auto"/>
          <w:sz w:val="28"/>
          <w:szCs w:val="28"/>
        </w:rPr>
      </w:pPr>
    </w:p>
    <w:p>
      <w:pPr>
        <w:kinsoku w:val="0"/>
        <w:overflowPunct w:val="0"/>
        <w:spacing w:line="200" w:lineRule="exact"/>
        <w:jc w:val="distribute"/>
        <w:rPr>
          <w:rFonts w:hint="default" w:ascii="宋体" w:hAnsi="宋体" w:eastAsia="宋体" w:cs="宋体"/>
          <w:color w:val="auto"/>
          <w:sz w:val="28"/>
          <w:szCs w:val="28"/>
        </w:rPr>
      </w:pPr>
    </w:p>
    <w:p>
      <w:pPr>
        <w:kinsoku w:val="0"/>
        <w:overflowPunct w:val="0"/>
        <w:spacing w:line="200" w:lineRule="exact"/>
        <w:jc w:val="distribute"/>
        <w:rPr>
          <w:rFonts w:hint="default" w:ascii="宋体" w:hAnsi="宋体" w:eastAsia="宋体" w:cs="宋体"/>
          <w:color w:val="auto"/>
          <w:sz w:val="28"/>
          <w:szCs w:val="28"/>
        </w:rPr>
      </w:pPr>
    </w:p>
    <w:p>
      <w:pPr>
        <w:tabs>
          <w:tab w:val="left" w:pos="1401"/>
        </w:tabs>
        <w:kinsoku w:val="0"/>
        <w:overflowPunct w:val="0"/>
        <w:jc w:val="distribute"/>
        <w:rPr>
          <w:rFonts w:hint="default" w:ascii="宋体" w:hAnsi="宋体" w:eastAsia="宋体" w:cs="宋体"/>
          <w:color w:val="auto"/>
          <w:sz w:val="28"/>
          <w:szCs w:val="28"/>
        </w:rPr>
      </w:pPr>
      <w:r>
        <w:rPr>
          <w:rFonts w:hint="default" w:ascii="宋体" w:hAnsi="宋体" w:eastAsia="宋体" w:cs="宋体"/>
          <w:color w:val="auto"/>
          <w:sz w:val="28"/>
          <w:szCs w:val="28"/>
        </w:rPr>
        <w:fldChar w:fldCharType="begin"/>
      </w:r>
      <w:r>
        <w:rPr>
          <w:rFonts w:hint="default" w:ascii="宋体" w:hAnsi="宋体" w:eastAsia="宋体" w:cs="宋体"/>
          <w:color w:val="auto"/>
          <w:sz w:val="28"/>
          <w:szCs w:val="28"/>
        </w:rPr>
        <w:instrText xml:space="preserve"> HYPERLINK \l "bookmark3" </w:instrText>
      </w:r>
      <w:r>
        <w:rPr>
          <w:rFonts w:hint="default" w:ascii="宋体" w:hAnsi="宋体" w:eastAsia="宋体" w:cs="宋体"/>
          <w:color w:val="auto"/>
          <w:sz w:val="28"/>
          <w:szCs w:val="28"/>
        </w:rPr>
        <w:fldChar w:fldCharType="separate"/>
      </w:r>
      <w:r>
        <w:rPr>
          <w:rFonts w:hint="default" w:ascii="宋体" w:hAnsi="宋体" w:eastAsia="宋体" w:cs="宋体"/>
          <w:color w:val="auto"/>
          <w:spacing w:val="-1"/>
          <w:position w:val="-2"/>
          <w:sz w:val="28"/>
          <w:szCs w:val="28"/>
        </w:rPr>
        <w:t>第</w:t>
      </w:r>
      <w:r>
        <w:rPr>
          <w:rFonts w:hint="default" w:ascii="宋体" w:hAnsi="宋体" w:eastAsia="宋体" w:cs="宋体"/>
          <w:color w:val="auto"/>
          <w:spacing w:val="-3"/>
          <w:position w:val="-2"/>
          <w:sz w:val="28"/>
          <w:szCs w:val="28"/>
        </w:rPr>
        <w:t>四</w:t>
      </w:r>
      <w:r>
        <w:rPr>
          <w:rFonts w:hint="default" w:ascii="宋体" w:hAnsi="宋体" w:eastAsia="宋体" w:cs="宋体"/>
          <w:color w:val="auto"/>
          <w:spacing w:val="-1"/>
          <w:position w:val="-2"/>
          <w:sz w:val="28"/>
          <w:szCs w:val="28"/>
        </w:rPr>
        <w:t>部</w:t>
      </w:r>
      <w:r>
        <w:rPr>
          <w:rFonts w:hint="default" w:ascii="宋体" w:hAnsi="宋体" w:eastAsia="宋体" w:cs="宋体"/>
          <w:color w:val="auto"/>
          <w:position w:val="-2"/>
          <w:sz w:val="28"/>
          <w:szCs w:val="28"/>
        </w:rPr>
        <w:t>分</w:t>
      </w:r>
      <w:r>
        <w:rPr>
          <w:rFonts w:hint="default" w:ascii="宋体" w:hAnsi="宋体" w:eastAsia="宋体" w:cs="宋体"/>
          <w:color w:val="auto"/>
          <w:position w:val="-2"/>
          <w:sz w:val="28"/>
          <w:szCs w:val="28"/>
        </w:rPr>
        <w:tab/>
      </w:r>
      <w:r>
        <w:rPr>
          <w:rFonts w:hint="default" w:ascii="宋体" w:hAnsi="宋体" w:eastAsia="宋体" w:cs="宋体"/>
          <w:color w:val="auto"/>
          <w:spacing w:val="-1"/>
          <w:position w:val="-2"/>
          <w:sz w:val="28"/>
          <w:szCs w:val="28"/>
        </w:rPr>
        <w:t>采</w:t>
      </w:r>
      <w:r>
        <w:rPr>
          <w:rFonts w:hint="default" w:ascii="宋体" w:hAnsi="宋体" w:eastAsia="宋体" w:cs="宋体"/>
          <w:color w:val="auto"/>
          <w:spacing w:val="-3"/>
          <w:position w:val="-2"/>
          <w:sz w:val="28"/>
          <w:szCs w:val="28"/>
        </w:rPr>
        <w:t>购</w:t>
      </w:r>
      <w:r>
        <w:rPr>
          <w:rFonts w:hint="default" w:ascii="宋体" w:hAnsi="宋体" w:eastAsia="宋体" w:cs="宋体"/>
          <w:color w:val="auto"/>
          <w:spacing w:val="-1"/>
          <w:position w:val="-2"/>
          <w:sz w:val="28"/>
          <w:szCs w:val="28"/>
        </w:rPr>
        <w:t>内容</w:t>
      </w:r>
      <w:r>
        <w:rPr>
          <w:rFonts w:hint="default" w:ascii="宋体" w:hAnsi="宋体" w:eastAsia="宋体" w:cs="宋体"/>
          <w:color w:val="auto"/>
          <w:spacing w:val="-3"/>
          <w:position w:val="-2"/>
          <w:sz w:val="28"/>
          <w:szCs w:val="28"/>
        </w:rPr>
        <w:t>及</w:t>
      </w:r>
      <w:r>
        <w:rPr>
          <w:rFonts w:hint="default" w:ascii="宋体" w:hAnsi="宋体" w:eastAsia="宋体" w:cs="宋体"/>
          <w:color w:val="auto"/>
          <w:spacing w:val="-1"/>
          <w:position w:val="-2"/>
          <w:sz w:val="28"/>
          <w:szCs w:val="28"/>
        </w:rPr>
        <w:t>技术</w:t>
      </w:r>
      <w:r>
        <w:rPr>
          <w:rFonts w:hint="default" w:ascii="宋体" w:hAnsi="宋体" w:eastAsia="宋体" w:cs="宋体"/>
          <w:color w:val="auto"/>
          <w:spacing w:val="-3"/>
          <w:position w:val="-2"/>
          <w:sz w:val="28"/>
          <w:szCs w:val="28"/>
        </w:rPr>
        <w:t>要</w:t>
      </w:r>
      <w:r>
        <w:rPr>
          <w:rFonts w:hint="default" w:ascii="宋体" w:hAnsi="宋体" w:eastAsia="宋体" w:cs="宋体"/>
          <w:color w:val="auto"/>
          <w:spacing w:val="-1"/>
          <w:position w:val="-2"/>
          <w:sz w:val="28"/>
          <w:szCs w:val="28"/>
        </w:rPr>
        <w:t>求</w:t>
      </w:r>
      <w:r>
        <w:rPr>
          <w:rFonts w:hint="default" w:ascii="宋体" w:hAnsi="宋体" w:eastAsia="宋体" w:cs="宋体"/>
          <w:color w:val="auto"/>
          <w:spacing w:val="-2"/>
          <w:sz w:val="28"/>
          <w:szCs w:val="28"/>
        </w:rPr>
        <w:t>...........................</w:t>
      </w:r>
      <w:r>
        <w:rPr>
          <w:rFonts w:hint="default" w:ascii="宋体" w:hAnsi="宋体" w:eastAsia="宋体" w:cs="宋体"/>
          <w:color w:val="auto"/>
          <w:sz w:val="28"/>
          <w:szCs w:val="28"/>
        </w:rPr>
        <w:t>.</w:t>
      </w:r>
      <w:r>
        <w:rPr>
          <w:rFonts w:hint="default" w:ascii="宋体" w:hAnsi="宋体" w:eastAsia="宋体" w:cs="宋体"/>
          <w:color w:val="auto"/>
          <w:spacing w:val="-22"/>
          <w:sz w:val="28"/>
          <w:szCs w:val="28"/>
        </w:rPr>
        <w:t xml:space="preserve"> </w:t>
      </w:r>
      <w:r>
        <w:rPr>
          <w:rFonts w:hint="default" w:ascii="宋体" w:hAnsi="宋体" w:eastAsia="宋体" w:cs="宋体"/>
          <w:color w:val="auto"/>
          <w:spacing w:val="1"/>
          <w:position w:val="-2"/>
          <w:sz w:val="28"/>
          <w:szCs w:val="28"/>
        </w:rPr>
        <w:t>3</w:t>
      </w:r>
      <w:r>
        <w:rPr>
          <w:rFonts w:hint="eastAsia" w:ascii="宋体" w:hAnsi="宋体" w:cs="宋体"/>
          <w:color w:val="auto"/>
          <w:position w:val="-2"/>
          <w:sz w:val="28"/>
          <w:szCs w:val="28"/>
          <w:lang w:val="en-US" w:eastAsia="zh-CN"/>
        </w:rPr>
        <w:t>4</w:t>
      </w:r>
      <w:r>
        <w:rPr>
          <w:rFonts w:hint="default" w:ascii="宋体" w:hAnsi="宋体" w:eastAsia="宋体" w:cs="宋体"/>
          <w:color w:val="auto"/>
          <w:position w:val="-2"/>
          <w:sz w:val="28"/>
          <w:szCs w:val="28"/>
          <w:lang w:val="en-US" w:eastAsia="zh-CN"/>
        </w:rPr>
        <w:fldChar w:fldCharType="end"/>
      </w:r>
    </w:p>
    <w:p>
      <w:pPr>
        <w:kinsoku w:val="0"/>
        <w:overflowPunct w:val="0"/>
        <w:spacing w:before="6" w:line="130" w:lineRule="exact"/>
        <w:jc w:val="distribute"/>
        <w:rPr>
          <w:rFonts w:hint="default" w:ascii="宋体" w:hAnsi="宋体" w:eastAsia="宋体" w:cs="宋体"/>
          <w:color w:val="auto"/>
          <w:sz w:val="28"/>
          <w:szCs w:val="28"/>
        </w:rPr>
      </w:pPr>
    </w:p>
    <w:p>
      <w:pPr>
        <w:kinsoku w:val="0"/>
        <w:overflowPunct w:val="0"/>
        <w:spacing w:line="200" w:lineRule="exact"/>
        <w:jc w:val="distribute"/>
        <w:rPr>
          <w:rFonts w:hint="default" w:ascii="宋体" w:hAnsi="宋体" w:eastAsia="宋体" w:cs="宋体"/>
          <w:color w:val="auto"/>
          <w:sz w:val="28"/>
          <w:szCs w:val="28"/>
        </w:rPr>
      </w:pPr>
    </w:p>
    <w:p>
      <w:pPr>
        <w:kinsoku w:val="0"/>
        <w:overflowPunct w:val="0"/>
        <w:spacing w:line="200" w:lineRule="exact"/>
        <w:jc w:val="distribute"/>
        <w:rPr>
          <w:rFonts w:hint="default" w:ascii="宋体" w:hAnsi="宋体" w:eastAsia="宋体" w:cs="宋体"/>
          <w:color w:val="auto"/>
          <w:sz w:val="28"/>
          <w:szCs w:val="28"/>
        </w:rPr>
      </w:pPr>
    </w:p>
    <w:p>
      <w:pPr>
        <w:tabs>
          <w:tab w:val="left" w:pos="1401"/>
        </w:tabs>
        <w:kinsoku w:val="0"/>
        <w:overflowPunct w:val="0"/>
        <w:jc w:val="distribute"/>
        <w:rPr>
          <w:rFonts w:hint="default" w:ascii="宋体" w:hAnsi="宋体" w:eastAsia="宋体" w:cs="宋体"/>
          <w:color w:val="auto"/>
          <w:sz w:val="28"/>
          <w:szCs w:val="28"/>
        </w:rPr>
      </w:pPr>
      <w:r>
        <w:rPr>
          <w:rFonts w:hint="default" w:ascii="宋体" w:hAnsi="宋体" w:eastAsia="宋体" w:cs="宋体"/>
          <w:color w:val="auto"/>
          <w:sz w:val="28"/>
          <w:szCs w:val="28"/>
        </w:rPr>
        <w:fldChar w:fldCharType="begin"/>
      </w:r>
      <w:r>
        <w:rPr>
          <w:rFonts w:hint="default" w:ascii="宋体" w:hAnsi="宋体" w:eastAsia="宋体" w:cs="宋体"/>
          <w:color w:val="auto"/>
          <w:sz w:val="28"/>
          <w:szCs w:val="28"/>
        </w:rPr>
        <w:instrText xml:space="preserve"> HYPERLINK \l "bookmark4" </w:instrText>
      </w:r>
      <w:r>
        <w:rPr>
          <w:rFonts w:hint="default" w:ascii="宋体" w:hAnsi="宋体" w:eastAsia="宋体" w:cs="宋体"/>
          <w:color w:val="auto"/>
          <w:sz w:val="28"/>
          <w:szCs w:val="28"/>
        </w:rPr>
        <w:fldChar w:fldCharType="separate"/>
      </w:r>
      <w:r>
        <w:rPr>
          <w:rFonts w:hint="default" w:ascii="宋体" w:hAnsi="宋体" w:eastAsia="宋体" w:cs="宋体"/>
          <w:color w:val="auto"/>
          <w:spacing w:val="-1"/>
          <w:position w:val="-2"/>
          <w:sz w:val="28"/>
          <w:szCs w:val="28"/>
        </w:rPr>
        <w:t>第五部</w:t>
      </w:r>
      <w:r>
        <w:rPr>
          <w:rFonts w:hint="default" w:ascii="宋体" w:hAnsi="宋体" w:eastAsia="宋体" w:cs="宋体"/>
          <w:color w:val="auto"/>
          <w:position w:val="-2"/>
          <w:sz w:val="28"/>
          <w:szCs w:val="28"/>
        </w:rPr>
        <w:t>分</w:t>
      </w:r>
      <w:r>
        <w:rPr>
          <w:rFonts w:hint="default" w:ascii="宋体" w:hAnsi="宋体" w:eastAsia="宋体" w:cs="宋体"/>
          <w:color w:val="auto"/>
          <w:position w:val="-2"/>
          <w:sz w:val="28"/>
          <w:szCs w:val="28"/>
        </w:rPr>
        <w:tab/>
      </w:r>
      <w:r>
        <w:rPr>
          <w:rFonts w:hint="default" w:ascii="宋体" w:hAnsi="宋体" w:eastAsia="宋体" w:cs="宋体"/>
          <w:color w:val="auto"/>
          <w:spacing w:val="-1"/>
          <w:position w:val="-2"/>
          <w:sz w:val="28"/>
          <w:szCs w:val="28"/>
        </w:rPr>
        <w:t>评</w:t>
      </w:r>
      <w:r>
        <w:rPr>
          <w:rFonts w:hint="default" w:ascii="宋体" w:hAnsi="宋体" w:eastAsia="宋体" w:cs="宋体"/>
          <w:color w:val="auto"/>
          <w:spacing w:val="-3"/>
          <w:position w:val="-2"/>
          <w:sz w:val="28"/>
          <w:szCs w:val="28"/>
        </w:rPr>
        <w:t>审</w:t>
      </w:r>
      <w:r>
        <w:rPr>
          <w:rFonts w:hint="default" w:ascii="宋体" w:hAnsi="宋体" w:eastAsia="宋体" w:cs="宋体"/>
          <w:color w:val="auto"/>
          <w:spacing w:val="-1"/>
          <w:position w:val="-2"/>
          <w:sz w:val="28"/>
          <w:szCs w:val="28"/>
        </w:rPr>
        <w:t>方</w:t>
      </w:r>
      <w:r>
        <w:rPr>
          <w:rFonts w:hint="default" w:ascii="宋体" w:hAnsi="宋体" w:eastAsia="宋体" w:cs="宋体"/>
          <w:color w:val="auto"/>
          <w:spacing w:val="-3"/>
          <w:position w:val="-2"/>
          <w:sz w:val="28"/>
          <w:szCs w:val="28"/>
        </w:rPr>
        <w:t>法</w:t>
      </w:r>
      <w:r>
        <w:rPr>
          <w:rFonts w:hint="default" w:ascii="宋体" w:hAnsi="宋体" w:eastAsia="宋体" w:cs="宋体"/>
          <w:color w:val="auto"/>
          <w:spacing w:val="-2"/>
          <w:sz w:val="28"/>
          <w:szCs w:val="28"/>
        </w:rPr>
        <w:t>......................................</w:t>
      </w:r>
      <w:r>
        <w:rPr>
          <w:rFonts w:hint="default" w:ascii="宋体" w:hAnsi="宋体" w:eastAsia="宋体" w:cs="宋体"/>
          <w:color w:val="auto"/>
          <w:spacing w:val="3"/>
          <w:sz w:val="28"/>
          <w:szCs w:val="28"/>
        </w:rPr>
        <w:t>.</w:t>
      </w:r>
      <w:r>
        <w:rPr>
          <w:rFonts w:hint="default" w:ascii="宋体" w:hAnsi="宋体" w:eastAsia="宋体" w:cs="宋体"/>
          <w:color w:val="auto"/>
          <w:spacing w:val="1"/>
          <w:position w:val="-2"/>
          <w:sz w:val="28"/>
          <w:szCs w:val="28"/>
        </w:rPr>
        <w:t>3</w:t>
      </w:r>
      <w:r>
        <w:rPr>
          <w:rFonts w:hint="eastAsia" w:ascii="宋体" w:hAnsi="宋体" w:cs="宋体"/>
          <w:color w:val="auto"/>
          <w:position w:val="-2"/>
          <w:sz w:val="28"/>
          <w:szCs w:val="28"/>
          <w:lang w:val="en-US" w:eastAsia="zh-CN"/>
        </w:rPr>
        <w:t>5</w:t>
      </w:r>
      <w:r>
        <w:rPr>
          <w:rFonts w:hint="default" w:ascii="宋体" w:hAnsi="宋体" w:eastAsia="宋体" w:cs="宋体"/>
          <w:color w:val="auto"/>
          <w:position w:val="-2"/>
          <w:sz w:val="28"/>
          <w:szCs w:val="28"/>
          <w:lang w:val="en-US" w:eastAsia="zh-CN"/>
        </w:rPr>
        <w:fldChar w:fldCharType="end"/>
      </w:r>
    </w:p>
    <w:p>
      <w:pPr>
        <w:kinsoku w:val="0"/>
        <w:overflowPunct w:val="0"/>
        <w:spacing w:before="4" w:line="130" w:lineRule="exact"/>
        <w:jc w:val="distribute"/>
        <w:rPr>
          <w:rFonts w:hint="default" w:ascii="宋体" w:hAnsi="宋体" w:eastAsia="宋体" w:cs="宋体"/>
          <w:color w:val="auto"/>
          <w:sz w:val="28"/>
          <w:szCs w:val="28"/>
        </w:rPr>
      </w:pPr>
    </w:p>
    <w:p>
      <w:pPr>
        <w:kinsoku w:val="0"/>
        <w:overflowPunct w:val="0"/>
        <w:spacing w:line="200" w:lineRule="exact"/>
        <w:jc w:val="distribute"/>
        <w:rPr>
          <w:rFonts w:hint="default" w:ascii="宋体" w:hAnsi="宋体" w:eastAsia="宋体" w:cs="宋体"/>
          <w:color w:val="auto"/>
          <w:sz w:val="28"/>
          <w:szCs w:val="28"/>
        </w:rPr>
      </w:pPr>
    </w:p>
    <w:p>
      <w:pPr>
        <w:kinsoku w:val="0"/>
        <w:overflowPunct w:val="0"/>
        <w:spacing w:line="200" w:lineRule="exact"/>
        <w:jc w:val="distribute"/>
        <w:rPr>
          <w:rFonts w:hint="default" w:ascii="宋体" w:hAnsi="宋体" w:eastAsia="宋体" w:cs="宋体"/>
          <w:color w:val="auto"/>
          <w:sz w:val="28"/>
          <w:szCs w:val="28"/>
        </w:rPr>
      </w:pPr>
    </w:p>
    <w:p>
      <w:pPr>
        <w:tabs>
          <w:tab w:val="left" w:pos="1401"/>
        </w:tabs>
        <w:kinsoku w:val="0"/>
        <w:overflowPunct w:val="0"/>
        <w:jc w:val="distribute"/>
        <w:rPr>
          <w:rFonts w:hint="default" w:ascii="宋体" w:hAnsi="宋体" w:eastAsia="宋体" w:cs="宋体"/>
          <w:color w:val="auto"/>
          <w:sz w:val="28"/>
          <w:szCs w:val="28"/>
          <w:lang w:val="en-US"/>
        </w:rPr>
      </w:pPr>
      <w:r>
        <w:rPr>
          <w:rFonts w:hint="default" w:ascii="宋体" w:hAnsi="宋体" w:eastAsia="宋体" w:cs="宋体"/>
          <w:color w:val="auto"/>
          <w:sz w:val="28"/>
          <w:szCs w:val="28"/>
        </w:rPr>
        <w:fldChar w:fldCharType="begin"/>
      </w:r>
      <w:r>
        <w:rPr>
          <w:rFonts w:hint="default" w:ascii="宋体" w:hAnsi="宋体" w:eastAsia="宋体" w:cs="宋体"/>
          <w:color w:val="auto"/>
          <w:sz w:val="28"/>
          <w:szCs w:val="28"/>
        </w:rPr>
        <w:instrText xml:space="preserve"> HYPERLINK \l "bookmark5" </w:instrText>
      </w:r>
      <w:r>
        <w:rPr>
          <w:rFonts w:hint="default" w:ascii="宋体" w:hAnsi="宋体" w:eastAsia="宋体" w:cs="宋体"/>
          <w:color w:val="auto"/>
          <w:sz w:val="28"/>
          <w:szCs w:val="28"/>
        </w:rPr>
        <w:fldChar w:fldCharType="separate"/>
      </w:r>
      <w:r>
        <w:rPr>
          <w:rFonts w:hint="default" w:ascii="宋体" w:hAnsi="宋体" w:eastAsia="宋体" w:cs="宋体"/>
          <w:color w:val="auto"/>
          <w:spacing w:val="-1"/>
          <w:position w:val="-2"/>
          <w:sz w:val="28"/>
          <w:szCs w:val="28"/>
        </w:rPr>
        <w:t>第六部</w:t>
      </w:r>
      <w:r>
        <w:rPr>
          <w:rFonts w:hint="default" w:ascii="宋体" w:hAnsi="宋体" w:eastAsia="宋体" w:cs="宋体"/>
          <w:color w:val="auto"/>
          <w:position w:val="-2"/>
          <w:sz w:val="28"/>
          <w:szCs w:val="28"/>
        </w:rPr>
        <w:t>分</w:t>
      </w:r>
      <w:r>
        <w:rPr>
          <w:rFonts w:hint="default" w:ascii="宋体" w:hAnsi="宋体" w:eastAsia="宋体" w:cs="宋体"/>
          <w:color w:val="auto"/>
          <w:position w:val="-2"/>
          <w:sz w:val="28"/>
          <w:szCs w:val="28"/>
        </w:rPr>
        <w:tab/>
      </w:r>
      <w:r>
        <w:rPr>
          <w:rFonts w:hint="default" w:ascii="宋体" w:hAnsi="宋体" w:eastAsia="宋体" w:cs="宋体"/>
          <w:color w:val="auto"/>
          <w:spacing w:val="-1"/>
          <w:position w:val="-2"/>
          <w:sz w:val="28"/>
          <w:szCs w:val="28"/>
        </w:rPr>
        <w:t>附</w:t>
      </w:r>
      <w:r>
        <w:rPr>
          <w:rFonts w:hint="default" w:ascii="宋体" w:hAnsi="宋体" w:eastAsia="宋体" w:cs="宋体"/>
          <w:color w:val="auto"/>
          <w:spacing w:val="-3"/>
          <w:position w:val="-2"/>
          <w:sz w:val="28"/>
          <w:szCs w:val="28"/>
        </w:rPr>
        <w:t>件</w:t>
      </w:r>
      <w:r>
        <w:rPr>
          <w:rFonts w:hint="default" w:ascii="宋体" w:hAnsi="宋体" w:eastAsia="宋体" w:cs="宋体"/>
          <w:color w:val="auto"/>
          <w:spacing w:val="-3"/>
          <w:position w:val="-2"/>
          <w:sz w:val="28"/>
          <w:szCs w:val="28"/>
          <w:lang w:eastAsia="zh-CN"/>
        </w:rPr>
        <w:t>：</w:t>
      </w:r>
      <w:r>
        <w:rPr>
          <w:rFonts w:hint="default" w:ascii="宋体" w:hAnsi="宋体" w:eastAsia="宋体" w:cs="宋体"/>
          <w:color w:val="auto"/>
          <w:spacing w:val="-1"/>
          <w:position w:val="-2"/>
          <w:sz w:val="28"/>
          <w:szCs w:val="28"/>
        </w:rPr>
        <w:t>响</w:t>
      </w:r>
      <w:r>
        <w:rPr>
          <w:rFonts w:hint="default" w:ascii="宋体" w:hAnsi="宋体" w:eastAsia="宋体" w:cs="宋体"/>
          <w:color w:val="auto"/>
          <w:spacing w:val="-3"/>
          <w:position w:val="-2"/>
          <w:sz w:val="28"/>
          <w:szCs w:val="28"/>
        </w:rPr>
        <w:t>应</w:t>
      </w:r>
      <w:r>
        <w:rPr>
          <w:rFonts w:hint="default" w:ascii="宋体" w:hAnsi="宋体" w:eastAsia="宋体" w:cs="宋体"/>
          <w:color w:val="auto"/>
          <w:spacing w:val="-1"/>
          <w:position w:val="-2"/>
          <w:sz w:val="28"/>
          <w:szCs w:val="28"/>
        </w:rPr>
        <w:t>文</w:t>
      </w:r>
      <w:r>
        <w:rPr>
          <w:rFonts w:hint="default" w:ascii="宋体" w:hAnsi="宋体" w:eastAsia="宋体" w:cs="宋体"/>
          <w:color w:val="auto"/>
          <w:spacing w:val="-3"/>
          <w:position w:val="-2"/>
          <w:sz w:val="28"/>
          <w:szCs w:val="28"/>
        </w:rPr>
        <w:t>件</w:t>
      </w:r>
      <w:r>
        <w:rPr>
          <w:rFonts w:hint="default" w:ascii="宋体" w:hAnsi="宋体" w:eastAsia="宋体" w:cs="宋体"/>
          <w:color w:val="auto"/>
          <w:spacing w:val="-1"/>
          <w:position w:val="-2"/>
          <w:sz w:val="28"/>
          <w:szCs w:val="28"/>
        </w:rPr>
        <w:t>格式</w:t>
      </w:r>
      <w:r>
        <w:rPr>
          <w:rFonts w:hint="default" w:ascii="宋体" w:hAnsi="宋体" w:eastAsia="宋体" w:cs="宋体"/>
          <w:color w:val="auto"/>
          <w:spacing w:val="-2"/>
          <w:sz w:val="28"/>
          <w:szCs w:val="28"/>
        </w:rPr>
        <w:t>...........................</w:t>
      </w:r>
      <w:r>
        <w:rPr>
          <w:rFonts w:hint="default" w:ascii="宋体" w:hAnsi="宋体" w:eastAsia="宋体" w:cs="宋体"/>
          <w:color w:val="auto"/>
          <w:sz w:val="28"/>
          <w:szCs w:val="28"/>
        </w:rPr>
        <w:t>.</w:t>
      </w:r>
      <w:r>
        <w:rPr>
          <w:rFonts w:hint="default" w:ascii="宋体" w:hAnsi="宋体" w:eastAsia="宋体" w:cs="宋体"/>
          <w:color w:val="auto"/>
          <w:spacing w:val="-22"/>
          <w:sz w:val="28"/>
          <w:szCs w:val="28"/>
        </w:rPr>
        <w:t xml:space="preserve"> </w:t>
      </w:r>
      <w:r>
        <w:rPr>
          <w:rFonts w:hint="default" w:ascii="宋体" w:hAnsi="宋体" w:eastAsia="宋体" w:cs="宋体"/>
          <w:color w:val="auto"/>
          <w:spacing w:val="1"/>
          <w:position w:val="-2"/>
          <w:sz w:val="28"/>
          <w:szCs w:val="28"/>
          <w:lang w:val="en-US" w:eastAsia="zh-CN"/>
        </w:rPr>
        <w:t>4</w:t>
      </w:r>
      <w:r>
        <w:rPr>
          <w:rFonts w:hint="default" w:ascii="宋体" w:hAnsi="宋体" w:eastAsia="宋体" w:cs="宋体"/>
          <w:color w:val="auto"/>
          <w:spacing w:val="1"/>
          <w:position w:val="-2"/>
          <w:sz w:val="28"/>
          <w:szCs w:val="28"/>
          <w:lang w:val="en-US" w:eastAsia="zh-CN"/>
        </w:rPr>
        <w:fldChar w:fldCharType="end"/>
      </w:r>
      <w:r>
        <w:rPr>
          <w:rFonts w:hint="eastAsia" w:ascii="宋体" w:hAnsi="宋体" w:cs="宋体"/>
          <w:color w:val="auto"/>
          <w:position w:val="-2"/>
          <w:sz w:val="28"/>
          <w:szCs w:val="28"/>
          <w:lang w:val="en-US" w:eastAsia="zh-CN"/>
        </w:rPr>
        <w:t>0</w:t>
      </w:r>
    </w:p>
    <w:p>
      <w:pPr>
        <w:tabs>
          <w:tab w:val="left" w:pos="1401"/>
        </w:tabs>
        <w:kinsoku w:val="0"/>
        <w:overflowPunct w:val="0"/>
        <w:rPr>
          <w:rFonts w:hint="default" w:ascii="宋体" w:hAnsi="宋体" w:eastAsia="宋体" w:cs="宋体"/>
          <w:color w:val="auto"/>
          <w:sz w:val="28"/>
          <w:szCs w:val="28"/>
        </w:rPr>
        <w:sectPr>
          <w:pgSz w:w="11905" w:h="16840"/>
          <w:pgMar w:top="1440" w:right="1800" w:bottom="1440" w:left="1800" w:header="720" w:footer="720" w:gutter="0"/>
          <w:lnNumType w:countBy="0" w:distance="360"/>
          <w:cols w:space="720" w:num="1"/>
        </w:sectPr>
      </w:pPr>
    </w:p>
    <w:p>
      <w:pPr>
        <w:pStyle w:val="2"/>
        <w:tabs>
          <w:tab w:val="left" w:pos="4452"/>
        </w:tabs>
        <w:kinsoku w:val="0"/>
        <w:overflowPunct w:val="0"/>
        <w:spacing w:line="413" w:lineRule="exact"/>
        <w:jc w:val="center"/>
        <w:rPr>
          <w:rFonts w:hint="default"/>
          <w:b/>
          <w:color w:val="auto"/>
          <w:sz w:val="32"/>
          <w:szCs w:val="24"/>
        </w:rPr>
      </w:pPr>
      <w:bookmarkStart w:id="0" w:name="bookmark0"/>
      <w:bookmarkEnd w:id="0"/>
      <w:bookmarkStart w:id="1" w:name="第一部分  竞争性谈判公告"/>
      <w:bookmarkEnd w:id="1"/>
      <w:r>
        <w:rPr>
          <w:rFonts w:hint="default"/>
          <w:b/>
          <w:color w:val="auto"/>
          <w:spacing w:val="2"/>
          <w:sz w:val="32"/>
          <w:szCs w:val="24"/>
        </w:rPr>
        <w:t>第一部</w:t>
      </w:r>
      <w:r>
        <w:rPr>
          <w:rFonts w:hint="default"/>
          <w:b/>
          <w:color w:val="auto"/>
          <w:sz w:val="32"/>
          <w:szCs w:val="24"/>
        </w:rPr>
        <w:t>分</w:t>
      </w:r>
      <w:r>
        <w:rPr>
          <w:rFonts w:hint="default"/>
          <w:b/>
          <w:color w:val="auto"/>
          <w:sz w:val="32"/>
          <w:szCs w:val="24"/>
          <w:lang w:val="en-US" w:eastAsia="zh-CN"/>
        </w:rPr>
        <w:t xml:space="preserve">  </w:t>
      </w:r>
      <w:r>
        <w:rPr>
          <w:rFonts w:hint="default"/>
          <w:b/>
          <w:color w:val="auto"/>
          <w:spacing w:val="2"/>
          <w:sz w:val="32"/>
          <w:szCs w:val="24"/>
        </w:rPr>
        <w:t>竞争性</w:t>
      </w:r>
      <w:r>
        <w:rPr>
          <w:rFonts w:hint="default"/>
          <w:b/>
          <w:color w:val="auto"/>
          <w:sz w:val="32"/>
          <w:szCs w:val="24"/>
        </w:rPr>
        <w:t>谈</w:t>
      </w:r>
      <w:r>
        <w:rPr>
          <w:rFonts w:hint="default"/>
          <w:b/>
          <w:color w:val="auto"/>
          <w:spacing w:val="2"/>
          <w:sz w:val="32"/>
          <w:szCs w:val="24"/>
        </w:rPr>
        <w:t>判公</w:t>
      </w:r>
      <w:r>
        <w:rPr>
          <w:rFonts w:hint="default"/>
          <w:b/>
          <w:color w:val="auto"/>
          <w:sz w:val="32"/>
          <w:szCs w:val="24"/>
        </w:rPr>
        <w:t>告</w:t>
      </w:r>
    </w:p>
    <w:p>
      <w:pPr>
        <w:kinsoku w:val="0"/>
        <w:overflowPunct w:val="0"/>
        <w:spacing w:before="3" w:line="160" w:lineRule="exact"/>
        <w:rPr>
          <w:rFonts w:hint="default"/>
          <w:color w:val="auto"/>
          <w:sz w:val="16"/>
          <w:szCs w:val="24"/>
        </w:rPr>
      </w:pPr>
    </w:p>
    <w:p>
      <w:pPr>
        <w:spacing w:line="360" w:lineRule="auto"/>
        <w:rPr>
          <w:rFonts w:hint="default" w:ascii="宋体" w:hAnsi="宋体" w:eastAsia="宋体" w:cs="宋体"/>
          <w:b/>
          <w:color w:val="auto"/>
          <w:sz w:val="24"/>
          <w:szCs w:val="24"/>
        </w:rPr>
      </w:pPr>
      <w:bookmarkStart w:id="2" w:name="bookmark1"/>
      <w:bookmarkEnd w:id="2"/>
      <w:r>
        <w:rPr>
          <w:rFonts w:hint="default" w:ascii="宋体" w:hAnsi="宋体" w:eastAsia="宋体" w:cs="宋体"/>
          <w:b/>
          <w:color w:val="auto"/>
          <w:sz w:val="24"/>
          <w:szCs w:val="24"/>
        </w:rPr>
        <w:t>项目概况：</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府谷县新民镇污水处理厂托管运营采购项目的潜在供应商应在全国公共资源交易中心平台（陕西省）使用CA锁报名后自行下载获取采购文件，并于2022年</w:t>
      </w:r>
      <w:r>
        <w:rPr>
          <w:rFonts w:hint="default" w:ascii="宋体" w:hAnsi="宋体" w:eastAsia="宋体" w:cs="宋体"/>
          <w:color w:val="auto"/>
          <w:sz w:val="24"/>
          <w:szCs w:val="24"/>
          <w:lang w:val="en-US" w:eastAsia="zh-CN"/>
        </w:rPr>
        <w:t>11</w:t>
      </w:r>
      <w:r>
        <w:rPr>
          <w:rFonts w:hint="default" w:ascii="宋体" w:hAnsi="Times New Roman" w:eastAsia="宋体"/>
          <w:color w:val="auto"/>
          <w:sz w:val="24"/>
          <w:szCs w:val="24"/>
        </w:rPr>
        <w:t>月</w:t>
      </w:r>
      <w:r>
        <w:rPr>
          <w:rFonts w:hint="eastAsia" w:ascii="宋体"/>
          <w:color w:val="auto"/>
          <w:sz w:val="24"/>
          <w:szCs w:val="24"/>
          <w:lang w:val="en-US" w:eastAsia="zh-CN"/>
        </w:rPr>
        <w:t>3</w:t>
      </w:r>
      <w:r>
        <w:rPr>
          <w:rFonts w:hint="default" w:ascii="宋体" w:hAnsi="宋体" w:eastAsia="宋体" w:cs="宋体"/>
          <w:color w:val="auto"/>
          <w:sz w:val="24"/>
          <w:szCs w:val="24"/>
        </w:rPr>
        <w:t>日</w:t>
      </w:r>
      <w:r>
        <w:rPr>
          <w:rFonts w:hint="default" w:ascii="宋体" w:hAnsi="宋体" w:eastAsia="宋体" w:cs="宋体"/>
          <w:color w:val="auto"/>
          <w:sz w:val="24"/>
          <w:szCs w:val="24"/>
          <w:lang w:val="en-US" w:eastAsia="zh-CN"/>
        </w:rPr>
        <w:t>13</w:t>
      </w:r>
      <w:r>
        <w:rPr>
          <w:rFonts w:hint="default" w:ascii="宋体" w:hAnsi="宋体" w:eastAsia="宋体" w:cs="宋体"/>
          <w:color w:val="auto"/>
          <w:sz w:val="24"/>
          <w:szCs w:val="24"/>
        </w:rPr>
        <w:t>时30分（北京时间）前提交响应文件。</w:t>
      </w:r>
    </w:p>
    <w:p>
      <w:pPr>
        <w:spacing w:line="360" w:lineRule="auto"/>
        <w:ind w:firstLine="482" w:firstLineChars="200"/>
        <w:rPr>
          <w:rFonts w:hint="default" w:ascii="宋体" w:hAnsi="宋体" w:eastAsia="宋体" w:cs="宋体"/>
          <w:b/>
          <w:color w:val="auto"/>
          <w:sz w:val="24"/>
          <w:szCs w:val="24"/>
        </w:rPr>
      </w:pPr>
      <w:r>
        <w:rPr>
          <w:rFonts w:hint="default" w:ascii="宋体" w:hAnsi="宋体" w:eastAsia="宋体" w:cs="宋体"/>
          <w:b/>
          <w:color w:val="auto"/>
          <w:sz w:val="24"/>
          <w:szCs w:val="24"/>
        </w:rPr>
        <w:t>一、项目基本情况</w:t>
      </w:r>
    </w:p>
    <w:p>
      <w:pPr>
        <w:spacing w:line="360" w:lineRule="auto"/>
        <w:ind w:firstLine="480" w:firstLineChars="200"/>
        <w:rPr>
          <w:rFonts w:hint="default" w:ascii="宋体" w:hAnsi="宋体" w:eastAsia="宋体" w:cs="宋体"/>
          <w:color w:val="auto"/>
          <w:sz w:val="24"/>
          <w:szCs w:val="24"/>
          <w:lang w:val="en-US"/>
        </w:rPr>
      </w:pPr>
      <w:r>
        <w:rPr>
          <w:rFonts w:hint="default" w:ascii="宋体" w:hAnsi="宋体" w:eastAsia="宋体" w:cs="宋体"/>
          <w:color w:val="auto"/>
          <w:sz w:val="24"/>
          <w:szCs w:val="24"/>
        </w:rPr>
        <w:t>项目编号：</w:t>
      </w:r>
      <w:r>
        <w:rPr>
          <w:rFonts w:hint="default" w:ascii="宋体" w:hAnsi="宋体" w:eastAsia="宋体" w:cs="宋体"/>
          <w:color w:val="auto"/>
          <w:sz w:val="24"/>
          <w:szCs w:val="24"/>
          <w:lang w:val="en-US" w:eastAsia="zh-CN"/>
        </w:rPr>
        <w:t>SXHX</w:t>
      </w:r>
      <w:r>
        <w:rPr>
          <w:rFonts w:hint="default" w:ascii="宋体" w:hAnsi="宋体" w:eastAsia="宋体" w:cs="宋体"/>
          <w:color w:val="auto"/>
          <w:sz w:val="24"/>
          <w:szCs w:val="24"/>
        </w:rPr>
        <w:t>-2022</w:t>
      </w:r>
      <w:r>
        <w:rPr>
          <w:rFonts w:hint="default" w:ascii="宋体" w:hAnsi="宋体" w:eastAsia="宋体" w:cs="宋体"/>
          <w:color w:val="auto"/>
          <w:sz w:val="24"/>
          <w:szCs w:val="24"/>
          <w:lang w:val="en-US" w:eastAsia="zh-CN"/>
        </w:rPr>
        <w:t>-034</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项目名称：府谷县新民镇污水处理厂托管运营采购项目</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采购方式：竞争性谈判</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预算金额：</w:t>
      </w:r>
      <w:r>
        <w:rPr>
          <w:rFonts w:hint="default" w:ascii="宋体" w:hAnsi="宋体" w:eastAsia="宋体" w:cs="宋体"/>
          <w:color w:val="auto"/>
          <w:sz w:val="24"/>
          <w:szCs w:val="24"/>
          <w:lang w:val="en-US" w:eastAsia="zh-CN"/>
        </w:rPr>
        <w:t>1490000.00</w:t>
      </w:r>
      <w:r>
        <w:rPr>
          <w:rFonts w:hint="default" w:ascii="宋体" w:hAnsi="宋体" w:eastAsia="宋体" w:cs="宋体"/>
          <w:color w:val="auto"/>
          <w:sz w:val="24"/>
          <w:szCs w:val="24"/>
        </w:rPr>
        <w:t>元</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采购需求</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 xml:space="preserve">合同包 1(府谷县新民镇污水处理厂托管运营采购项目): </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合同包预算金额：</w:t>
      </w:r>
      <w:r>
        <w:rPr>
          <w:rFonts w:hint="default" w:ascii="宋体" w:hAnsi="宋体" w:eastAsia="宋体" w:cs="宋体"/>
          <w:color w:val="auto"/>
          <w:sz w:val="24"/>
          <w:szCs w:val="24"/>
          <w:lang w:val="en-US" w:eastAsia="zh-CN"/>
        </w:rPr>
        <w:t>1490000.00</w:t>
      </w:r>
      <w:r>
        <w:rPr>
          <w:rFonts w:hint="default" w:ascii="宋体" w:hAnsi="宋体" w:eastAsia="宋体" w:cs="宋体"/>
          <w:color w:val="auto"/>
          <w:sz w:val="24"/>
          <w:szCs w:val="24"/>
        </w:rPr>
        <w:t>元</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合同包最高限价：</w:t>
      </w:r>
      <w:r>
        <w:rPr>
          <w:rFonts w:hint="default" w:ascii="宋体" w:hAnsi="宋体" w:eastAsia="宋体" w:cs="宋体"/>
          <w:color w:val="auto"/>
          <w:sz w:val="24"/>
          <w:szCs w:val="24"/>
          <w:lang w:val="en-US" w:eastAsia="zh-CN"/>
        </w:rPr>
        <w:t>1490000.00</w:t>
      </w:r>
      <w:r>
        <w:rPr>
          <w:rFonts w:hint="default" w:ascii="宋体" w:hAnsi="宋体" w:eastAsia="宋体" w:cs="宋体"/>
          <w:color w:val="auto"/>
          <w:sz w:val="24"/>
          <w:szCs w:val="24"/>
        </w:rPr>
        <w:t>元</w:t>
      </w:r>
    </w:p>
    <w:tbl>
      <w:tblPr>
        <w:tblStyle w:val="19"/>
        <w:tblpPr w:leftFromText="180" w:rightFromText="180" w:vertAnchor="text" w:horzAnchor="page" w:tblpXSpec="center" w:tblpY="91"/>
        <w:tblOverlap w:val="never"/>
        <w:tblW w:w="949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9"/>
        <w:gridCol w:w="1600"/>
        <w:gridCol w:w="1917"/>
        <w:gridCol w:w="733"/>
        <w:gridCol w:w="1178"/>
        <w:gridCol w:w="1767"/>
        <w:gridCol w:w="16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2" w:hRule="exact"/>
          <w:jc w:val="center"/>
        </w:trPr>
        <w:tc>
          <w:tcPr>
            <w:tcW w:w="63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jc w:val="center"/>
              <w:rPr>
                <w:rFonts w:hint="default"/>
                <w:color w:val="auto"/>
                <w:sz w:val="24"/>
                <w:szCs w:val="24"/>
              </w:rPr>
            </w:pPr>
            <w:r>
              <w:rPr>
                <w:rFonts w:hint="default" w:ascii="宋体" w:hAnsi="Times New Roman" w:eastAsia="宋体"/>
                <w:color w:val="auto"/>
                <w:sz w:val="24"/>
                <w:szCs w:val="24"/>
              </w:rPr>
              <w:t>品 目 号</w:t>
            </w:r>
          </w:p>
        </w:tc>
        <w:tc>
          <w:tcPr>
            <w:tcW w:w="1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jc w:val="both"/>
              <w:rPr>
                <w:rFonts w:hint="default"/>
                <w:color w:val="auto"/>
                <w:sz w:val="24"/>
                <w:szCs w:val="24"/>
              </w:rPr>
            </w:pPr>
            <w:r>
              <w:rPr>
                <w:rFonts w:hint="default" w:ascii="宋体" w:hAnsi="Times New Roman" w:eastAsia="宋体"/>
                <w:color w:val="auto"/>
                <w:sz w:val="24"/>
                <w:szCs w:val="24"/>
              </w:rPr>
              <w:t>品目名称</w:t>
            </w:r>
          </w:p>
        </w:tc>
        <w:tc>
          <w:tcPr>
            <w:tcW w:w="191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jc w:val="center"/>
              <w:rPr>
                <w:rFonts w:hint="default"/>
                <w:color w:val="auto"/>
                <w:sz w:val="24"/>
                <w:szCs w:val="24"/>
              </w:rPr>
            </w:pPr>
            <w:r>
              <w:rPr>
                <w:rFonts w:hint="default" w:ascii="宋体" w:hAnsi="Times New Roman" w:eastAsia="宋体"/>
                <w:color w:val="auto"/>
                <w:sz w:val="24"/>
                <w:szCs w:val="24"/>
              </w:rPr>
              <w:t>采购标的</w:t>
            </w:r>
          </w:p>
        </w:tc>
        <w:tc>
          <w:tcPr>
            <w:tcW w:w="7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ind w:right="-120" w:rightChars="-50"/>
              <w:jc w:val="center"/>
              <w:rPr>
                <w:rFonts w:hint="default"/>
                <w:color w:val="auto"/>
                <w:sz w:val="24"/>
                <w:szCs w:val="24"/>
              </w:rPr>
            </w:pPr>
            <w:r>
              <w:rPr>
                <w:rFonts w:hint="default" w:ascii="宋体" w:hAnsi="Times New Roman" w:eastAsia="宋体"/>
                <w:color w:val="auto"/>
                <w:sz w:val="24"/>
                <w:szCs w:val="24"/>
              </w:rPr>
              <w:t>数量</w:t>
            </w:r>
          </w:p>
          <w:p>
            <w:pPr>
              <w:ind w:left="-120" w:leftChars="-50" w:right="-120" w:rightChars="-50"/>
              <w:jc w:val="center"/>
              <w:rPr>
                <w:rFonts w:hint="default"/>
                <w:color w:val="auto"/>
                <w:sz w:val="24"/>
                <w:szCs w:val="24"/>
              </w:rPr>
            </w:pPr>
            <w:r>
              <w:rPr>
                <w:rFonts w:hint="default" w:ascii="宋体" w:hAnsi="Times New Roman" w:eastAsia="宋体"/>
                <w:color w:val="auto"/>
                <w:sz w:val="24"/>
                <w:szCs w:val="24"/>
              </w:rPr>
              <w:t>（单位）</w:t>
            </w:r>
          </w:p>
        </w:tc>
        <w:tc>
          <w:tcPr>
            <w:tcW w:w="11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jc w:val="center"/>
              <w:rPr>
                <w:rFonts w:hint="default" w:ascii="Times New Roman" w:hAnsi="Times New Roman" w:eastAsia="Times New Roman"/>
                <w:color w:val="auto"/>
                <w:sz w:val="24"/>
                <w:szCs w:val="24"/>
                <w:lang w:val="en-US" w:eastAsia="zh-CN"/>
              </w:rPr>
            </w:pPr>
            <w:r>
              <w:rPr>
                <w:rFonts w:hint="default" w:ascii="宋体" w:hAnsi="Times New Roman" w:eastAsia="宋体"/>
                <w:color w:val="auto"/>
                <w:sz w:val="24"/>
                <w:szCs w:val="24"/>
                <w:lang w:val="en-US" w:eastAsia="zh-CN"/>
              </w:rPr>
              <w:t>技术规格、参数及要求</w:t>
            </w:r>
          </w:p>
        </w:tc>
        <w:tc>
          <w:tcPr>
            <w:tcW w:w="17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jc w:val="both"/>
              <w:rPr>
                <w:rFonts w:hint="default"/>
                <w:color w:val="auto"/>
                <w:sz w:val="24"/>
                <w:szCs w:val="24"/>
              </w:rPr>
            </w:pPr>
            <w:r>
              <w:rPr>
                <w:rFonts w:hint="default" w:ascii="宋体" w:hAnsi="Times New Roman" w:eastAsia="宋体"/>
                <w:color w:val="auto"/>
                <w:sz w:val="24"/>
                <w:szCs w:val="24"/>
              </w:rPr>
              <w:t>品目预算(元)</w:t>
            </w:r>
          </w:p>
        </w:tc>
        <w:tc>
          <w:tcPr>
            <w:tcW w:w="16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jc w:val="both"/>
              <w:rPr>
                <w:rFonts w:hint="default"/>
                <w:color w:val="auto"/>
                <w:sz w:val="24"/>
                <w:szCs w:val="24"/>
              </w:rPr>
            </w:pPr>
            <w:r>
              <w:rPr>
                <w:rFonts w:hint="default" w:ascii="宋体" w:hAnsi="Times New Roman" w:eastAsia="宋体"/>
                <w:color w:val="auto"/>
                <w:sz w:val="24"/>
                <w:szCs w:val="24"/>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3" w:hRule="exact"/>
          <w:jc w:val="center"/>
        </w:trPr>
        <w:tc>
          <w:tcPr>
            <w:tcW w:w="63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jc w:val="center"/>
              <w:rPr>
                <w:rFonts w:hint="default"/>
                <w:color w:val="auto"/>
                <w:sz w:val="24"/>
                <w:szCs w:val="24"/>
              </w:rPr>
            </w:pPr>
            <w:r>
              <w:rPr>
                <w:rFonts w:hint="default"/>
                <w:color w:val="auto"/>
                <w:sz w:val="24"/>
                <w:szCs w:val="24"/>
              </w:rPr>
              <w:t>1-1</w:t>
            </w:r>
          </w:p>
        </w:tc>
        <w:tc>
          <w:tcPr>
            <w:tcW w:w="16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ind w:left="-120" w:leftChars="-50" w:right="-120" w:rightChars="-50"/>
              <w:jc w:val="center"/>
              <w:rPr>
                <w:rFonts w:hint="default" w:ascii="Times New Roman" w:hAnsi="Times New Roman" w:eastAsia="Times New Roman"/>
                <w:color w:val="auto"/>
                <w:sz w:val="24"/>
                <w:szCs w:val="24"/>
                <w:lang w:val="en-US" w:eastAsia="zh-CN"/>
              </w:rPr>
            </w:pPr>
            <w:r>
              <w:rPr>
                <w:rFonts w:hint="default" w:ascii="Times New Roman" w:hAnsi="Times New Roman" w:eastAsia="Times New Roman"/>
                <w:color w:val="auto"/>
                <w:sz w:val="24"/>
                <w:szCs w:val="24"/>
                <w:lang w:val="en-US" w:eastAsia="zh-CN"/>
              </w:rPr>
              <w:t>污水治理及其再生利用服务</w:t>
            </w:r>
          </w:p>
        </w:tc>
        <w:tc>
          <w:tcPr>
            <w:tcW w:w="191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jc w:val="center"/>
              <w:rPr>
                <w:rFonts w:hint="default"/>
                <w:color w:val="auto"/>
                <w:sz w:val="24"/>
                <w:szCs w:val="24"/>
              </w:rPr>
            </w:pPr>
            <w:r>
              <w:rPr>
                <w:rFonts w:hint="default" w:ascii="宋体" w:hAnsi="宋体" w:eastAsia="宋体" w:cs="宋体"/>
                <w:color w:val="auto"/>
                <w:sz w:val="24"/>
                <w:szCs w:val="24"/>
              </w:rPr>
              <w:t>府谷县新民镇污水处理厂托管运营采购项目</w:t>
            </w:r>
          </w:p>
        </w:tc>
        <w:tc>
          <w:tcPr>
            <w:tcW w:w="7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jc w:val="center"/>
              <w:rPr>
                <w:rFonts w:hint="default"/>
                <w:color w:val="auto"/>
                <w:sz w:val="24"/>
                <w:szCs w:val="24"/>
              </w:rPr>
            </w:pPr>
            <w:r>
              <w:rPr>
                <w:rFonts w:hint="default"/>
                <w:color w:val="auto"/>
                <w:sz w:val="24"/>
                <w:szCs w:val="24"/>
              </w:rPr>
              <w:t>1(</w:t>
            </w:r>
            <w:r>
              <w:rPr>
                <w:rFonts w:hint="default" w:ascii="宋体" w:hAnsi="Times New Roman" w:eastAsia="宋体"/>
                <w:color w:val="auto"/>
                <w:sz w:val="24"/>
                <w:szCs w:val="24"/>
              </w:rPr>
              <w:t>项)</w:t>
            </w:r>
          </w:p>
        </w:tc>
        <w:tc>
          <w:tcPr>
            <w:tcW w:w="11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jc w:val="both"/>
              <w:rPr>
                <w:rFonts w:hint="default"/>
                <w:color w:val="auto"/>
                <w:sz w:val="24"/>
                <w:szCs w:val="24"/>
              </w:rPr>
            </w:pPr>
            <w:r>
              <w:rPr>
                <w:rFonts w:hint="default" w:ascii="宋体" w:hAnsi="Times New Roman" w:eastAsia="宋体"/>
                <w:color w:val="auto"/>
                <w:sz w:val="24"/>
                <w:szCs w:val="24"/>
              </w:rPr>
              <w:t>详见采购文件</w:t>
            </w:r>
          </w:p>
        </w:tc>
        <w:tc>
          <w:tcPr>
            <w:tcW w:w="17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jc w:val="center"/>
              <w:rPr>
                <w:rFonts w:hint="default"/>
                <w:color w:val="auto"/>
                <w:sz w:val="24"/>
                <w:szCs w:val="24"/>
                <w:lang w:val="en-US"/>
              </w:rPr>
            </w:pPr>
            <w:r>
              <w:rPr>
                <w:rFonts w:hint="default" w:ascii="宋体" w:hAnsi="宋体" w:eastAsia="宋体" w:cs="宋体"/>
                <w:color w:val="auto"/>
                <w:sz w:val="24"/>
                <w:szCs w:val="24"/>
                <w:lang w:val="en-US" w:eastAsia="zh-CN"/>
              </w:rPr>
              <w:t>1490000.00</w:t>
            </w:r>
          </w:p>
        </w:tc>
        <w:tc>
          <w:tcPr>
            <w:tcW w:w="16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jc w:val="center"/>
              <w:rPr>
                <w:rFonts w:hint="default"/>
                <w:b/>
                <w:color w:val="auto"/>
                <w:sz w:val="24"/>
                <w:szCs w:val="24"/>
                <w:lang w:val="en-US"/>
              </w:rPr>
            </w:pPr>
            <w:r>
              <w:rPr>
                <w:rFonts w:hint="default" w:ascii="宋体" w:hAnsi="宋体" w:eastAsia="宋体" w:cs="宋体"/>
                <w:color w:val="auto"/>
                <w:sz w:val="24"/>
                <w:szCs w:val="24"/>
                <w:lang w:val="en-US" w:eastAsia="zh-CN"/>
              </w:rPr>
              <w:t>1490000.00</w:t>
            </w:r>
          </w:p>
        </w:tc>
      </w:tr>
    </w:tbl>
    <w:p>
      <w:pPr>
        <w:kinsoku w:val="0"/>
        <w:overflowPunct w:val="0"/>
        <w:spacing w:before="7" w:line="110" w:lineRule="exact"/>
        <w:rPr>
          <w:rFonts w:hint="default"/>
          <w:color w:val="auto"/>
          <w:sz w:val="11"/>
          <w:szCs w:val="24"/>
        </w:rPr>
      </w:pP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本合同包不接受联合体投标</w:t>
      </w:r>
    </w:p>
    <w:p>
      <w:pPr>
        <w:pStyle w:val="10"/>
        <w:kinsoku w:val="0"/>
        <w:overflowPunct w:val="0"/>
        <w:spacing w:line="360" w:lineRule="auto"/>
        <w:ind w:left="0" w:firstLine="480" w:firstLineChars="200"/>
        <w:rPr>
          <w:rFonts w:hint="default"/>
          <w:color w:val="auto"/>
          <w:sz w:val="24"/>
          <w:szCs w:val="24"/>
          <w:lang w:eastAsia="zh-CN"/>
        </w:rPr>
      </w:pPr>
      <w:r>
        <w:rPr>
          <w:rFonts w:hint="default"/>
          <w:color w:val="auto"/>
          <w:sz w:val="24"/>
          <w:szCs w:val="24"/>
        </w:rPr>
        <w:t>合同履行期限：</w:t>
      </w:r>
      <w:r>
        <w:rPr>
          <w:rFonts w:hint="default" w:hAnsi="华文仿宋" w:cs="华文仿宋"/>
          <w:color w:val="auto"/>
          <w:sz w:val="24"/>
          <w:szCs w:val="24"/>
        </w:rPr>
        <w:t>自合同签</w:t>
      </w:r>
      <w:r>
        <w:rPr>
          <w:rFonts w:hint="default" w:cs="宋体"/>
          <w:color w:val="auto"/>
          <w:sz w:val="24"/>
          <w:szCs w:val="24"/>
        </w:rPr>
        <w:t>订之日起</w:t>
      </w:r>
      <w:r>
        <w:rPr>
          <w:rFonts w:hint="default" w:cs="宋体"/>
          <w:color w:val="auto"/>
          <w:sz w:val="24"/>
          <w:szCs w:val="24"/>
          <w:lang w:val="en-US" w:eastAsia="zh-CN"/>
        </w:rPr>
        <w:t>365</w:t>
      </w:r>
      <w:r>
        <w:rPr>
          <w:rFonts w:hint="default" w:cs="宋体"/>
          <w:color w:val="auto"/>
          <w:sz w:val="24"/>
          <w:szCs w:val="24"/>
        </w:rPr>
        <w:t>日历</w:t>
      </w:r>
      <w:r>
        <w:rPr>
          <w:rFonts w:hint="default" w:cs="宋体"/>
          <w:color w:val="auto"/>
          <w:sz w:val="24"/>
          <w:szCs w:val="24"/>
          <w:lang w:val="en-US" w:eastAsia="zh-CN"/>
        </w:rPr>
        <w:t>天</w:t>
      </w:r>
      <w:r>
        <w:rPr>
          <w:rFonts w:hint="default" w:cs="宋体"/>
          <w:color w:val="auto"/>
          <w:sz w:val="24"/>
          <w:szCs w:val="24"/>
          <w:lang w:eastAsia="zh-CN"/>
        </w:rPr>
        <w:t>。</w:t>
      </w:r>
    </w:p>
    <w:p>
      <w:pPr>
        <w:pStyle w:val="10"/>
        <w:numPr>
          <w:ilvl w:val="0"/>
          <w:numId w:val="1"/>
        </w:numPr>
        <w:kinsoku w:val="0"/>
        <w:overflowPunct w:val="0"/>
        <w:spacing w:line="360" w:lineRule="auto"/>
        <w:ind w:left="116" w:firstLine="482" w:firstLineChars="200"/>
        <w:rPr>
          <w:rFonts w:hint="default"/>
          <w:b/>
          <w:color w:val="auto"/>
          <w:sz w:val="24"/>
          <w:szCs w:val="24"/>
        </w:rPr>
      </w:pPr>
      <w:r>
        <w:rPr>
          <w:rFonts w:hint="default"/>
          <w:b/>
          <w:color w:val="auto"/>
          <w:sz w:val="24"/>
          <w:szCs w:val="24"/>
        </w:rPr>
        <w:t>申</w:t>
      </w:r>
      <w:r>
        <w:rPr>
          <w:rFonts w:hint="default"/>
          <w:b/>
          <w:color w:val="auto"/>
          <w:spacing w:val="2"/>
          <w:sz w:val="24"/>
          <w:szCs w:val="24"/>
        </w:rPr>
        <w:t>请</w:t>
      </w:r>
      <w:r>
        <w:rPr>
          <w:rFonts w:hint="default"/>
          <w:b/>
          <w:color w:val="auto"/>
          <w:sz w:val="24"/>
          <w:szCs w:val="24"/>
        </w:rPr>
        <w:t>人的</w:t>
      </w:r>
      <w:r>
        <w:rPr>
          <w:rFonts w:hint="default"/>
          <w:b/>
          <w:color w:val="auto"/>
          <w:spacing w:val="2"/>
          <w:sz w:val="24"/>
          <w:szCs w:val="24"/>
        </w:rPr>
        <w:t>资</w:t>
      </w:r>
      <w:r>
        <w:rPr>
          <w:rFonts w:hint="default"/>
          <w:b/>
          <w:color w:val="auto"/>
          <w:sz w:val="24"/>
          <w:szCs w:val="24"/>
        </w:rPr>
        <w:t>格</w:t>
      </w:r>
      <w:r>
        <w:rPr>
          <w:rFonts w:hint="default"/>
          <w:b/>
          <w:color w:val="auto"/>
          <w:spacing w:val="2"/>
          <w:sz w:val="24"/>
          <w:szCs w:val="24"/>
        </w:rPr>
        <w:t>要</w:t>
      </w:r>
      <w:r>
        <w:rPr>
          <w:rFonts w:hint="default"/>
          <w:b/>
          <w:color w:val="auto"/>
          <w:sz w:val="24"/>
          <w:szCs w:val="24"/>
        </w:rPr>
        <w:t>求：</w:t>
      </w:r>
    </w:p>
    <w:p>
      <w:pPr>
        <w:pStyle w:val="10"/>
        <w:numPr>
          <w:ilvl w:val="0"/>
          <w:numId w:val="0"/>
        </w:numPr>
        <w:kinsoku w:val="0"/>
        <w:overflowPunct w:val="0"/>
        <w:spacing w:line="360" w:lineRule="auto"/>
        <w:ind w:left="480" w:leftChars="200"/>
        <w:rPr>
          <w:rFonts w:hint="default"/>
          <w:color w:val="auto"/>
          <w:sz w:val="24"/>
          <w:szCs w:val="24"/>
        </w:rPr>
      </w:pPr>
      <w:r>
        <w:rPr>
          <w:rFonts w:hint="default"/>
          <w:color w:val="auto"/>
          <w:sz w:val="24"/>
          <w:szCs w:val="24"/>
        </w:rPr>
        <w:t>1.满足《中华人民共和国政府采购法》第二十二条规定;</w:t>
      </w:r>
    </w:p>
    <w:p>
      <w:pPr>
        <w:pStyle w:val="10"/>
        <w:kinsoku w:val="0"/>
        <w:overflowPunct w:val="0"/>
        <w:spacing w:line="360" w:lineRule="auto"/>
        <w:ind w:left="0" w:firstLine="480" w:firstLineChars="200"/>
        <w:rPr>
          <w:rFonts w:hint="default"/>
          <w:color w:val="auto"/>
          <w:sz w:val="12"/>
          <w:szCs w:val="24"/>
        </w:rPr>
      </w:pPr>
      <w:r>
        <w:rPr>
          <w:rFonts w:hint="default"/>
          <w:color w:val="auto"/>
          <w:sz w:val="24"/>
          <w:szCs w:val="24"/>
        </w:rPr>
        <w:t>2.落实政府采购政策需满足的资格要求：</w:t>
      </w:r>
    </w:p>
    <w:p>
      <w:pPr>
        <w:pStyle w:val="10"/>
        <w:kinsoku w:val="0"/>
        <w:overflowPunct w:val="0"/>
        <w:spacing w:line="360" w:lineRule="auto"/>
        <w:ind w:left="0" w:firstLine="480" w:firstLineChars="200"/>
        <w:rPr>
          <w:rFonts w:hint="default"/>
          <w:color w:val="auto"/>
          <w:sz w:val="24"/>
          <w:szCs w:val="24"/>
          <w:lang w:eastAsia="zh-CN"/>
        </w:rPr>
      </w:pPr>
      <w:r>
        <w:rPr>
          <w:rFonts w:hint="default"/>
          <w:color w:val="auto"/>
          <w:sz w:val="24"/>
          <w:szCs w:val="24"/>
        </w:rPr>
        <w:t>合同包</w:t>
      </w:r>
      <w:r>
        <w:rPr>
          <w:rFonts w:hint="default"/>
          <w:color w:val="auto"/>
          <w:spacing w:val="-60"/>
          <w:sz w:val="24"/>
          <w:szCs w:val="24"/>
        </w:rPr>
        <w:t xml:space="preserve"> </w:t>
      </w:r>
      <w:r>
        <w:rPr>
          <w:rFonts w:hint="default"/>
          <w:color w:val="auto"/>
          <w:sz w:val="24"/>
          <w:szCs w:val="24"/>
        </w:rPr>
        <w:t>1</w:t>
      </w:r>
      <w:r>
        <w:rPr>
          <w:rFonts w:hint="default"/>
          <w:color w:val="auto"/>
          <w:spacing w:val="2"/>
          <w:sz w:val="24"/>
          <w:szCs w:val="24"/>
        </w:rPr>
        <w:t>(</w:t>
      </w:r>
      <w:r>
        <w:rPr>
          <w:rFonts w:hint="default" w:cs="宋体"/>
          <w:color w:val="auto"/>
          <w:sz w:val="24"/>
          <w:szCs w:val="24"/>
        </w:rPr>
        <w:t>府谷县新民镇污水处理厂托管运营采购项目</w:t>
      </w:r>
      <w:r>
        <w:rPr>
          <w:rFonts w:hint="default"/>
          <w:color w:val="auto"/>
          <w:sz w:val="24"/>
          <w:szCs w:val="24"/>
        </w:rPr>
        <w:t>)落实政</w:t>
      </w:r>
      <w:r>
        <w:rPr>
          <w:rFonts w:hint="default"/>
          <w:color w:val="auto"/>
          <w:spacing w:val="2"/>
          <w:sz w:val="24"/>
          <w:szCs w:val="24"/>
        </w:rPr>
        <w:t>府</w:t>
      </w:r>
      <w:r>
        <w:rPr>
          <w:rFonts w:hint="default"/>
          <w:color w:val="auto"/>
          <w:sz w:val="24"/>
          <w:szCs w:val="24"/>
        </w:rPr>
        <w:t>采购政策需满足的资格要求如下</w:t>
      </w:r>
      <w:r>
        <w:rPr>
          <w:rFonts w:hint="default"/>
          <w:color w:val="auto"/>
          <w:sz w:val="24"/>
          <w:szCs w:val="24"/>
          <w:lang w:eastAsia="zh-CN"/>
        </w:rPr>
        <w:t>：</w:t>
      </w:r>
    </w:p>
    <w:p>
      <w:pPr>
        <w:pStyle w:val="10"/>
        <w:kinsoku w:val="0"/>
        <w:overflowPunct w:val="0"/>
        <w:spacing w:line="360" w:lineRule="auto"/>
        <w:ind w:left="0" w:firstLine="480" w:firstLineChars="200"/>
        <w:rPr>
          <w:rFonts w:hint="default" w:cs="宋体"/>
          <w:color w:val="auto"/>
          <w:sz w:val="24"/>
          <w:szCs w:val="24"/>
          <w:lang w:eastAsia="zh-CN"/>
        </w:rPr>
      </w:pPr>
      <w:r>
        <w:rPr>
          <w:rFonts w:hint="default" w:cs="宋体"/>
          <w:color w:val="auto"/>
          <w:sz w:val="24"/>
          <w:szCs w:val="24"/>
        </w:rPr>
        <w:t>①《财政部司法部关于政府采购支持监狱企业发展有关问题的通知》（财库〔2014〕68 号）；②《政府采购促进中小企业发展管理办法》（财库〔2020〕46号）</w:t>
      </w:r>
      <w:r>
        <w:rPr>
          <w:rFonts w:hint="default" w:cs="宋体"/>
          <w:color w:val="auto"/>
          <w:sz w:val="24"/>
          <w:szCs w:val="24"/>
          <w:lang w:eastAsia="zh-CN"/>
        </w:rPr>
        <w:t>；</w:t>
      </w:r>
      <w:r>
        <w:rPr>
          <w:rFonts w:hint="default" w:cs="宋体"/>
          <w:color w:val="auto"/>
          <w:sz w:val="24"/>
          <w:szCs w:val="24"/>
        </w:rPr>
        <w:t>③《关于促进残疾人就业政府采购政策的通知》（财库〔2017〕14</w:t>
      </w:r>
      <w:r>
        <w:rPr>
          <w:rFonts w:hint="default" w:cs="宋体"/>
          <w:color w:val="auto"/>
          <w:sz w:val="24"/>
          <w:szCs w:val="24"/>
          <w:lang w:val="en-US" w:eastAsia="zh-CN"/>
        </w:rPr>
        <w:t>1</w:t>
      </w:r>
      <w:r>
        <w:rPr>
          <w:rFonts w:hint="default" w:cs="宋体"/>
          <w:color w:val="auto"/>
          <w:sz w:val="24"/>
          <w:szCs w:val="24"/>
        </w:rPr>
        <w:t>号）；④《陕西省中小企业政府采购信用融资办法》（陕财办采〔2018〕23号）；⑤《财政部发展改革委生态环境部市场监管总局关于调整优化节能产品、环境标志产品政府采购执行机制的通知》（财库〔2019〕9号）；⑥《财政部环保总局关于环境标志设备政府采购实施的意见》（财库〔2006〕90号）；⑦《关于在政府采购活动中查询及使用信用记录有关问题的通知》（财库〔2016〕125号）</w:t>
      </w:r>
      <w:r>
        <w:rPr>
          <w:rFonts w:hint="default" w:cs="宋体"/>
          <w:color w:val="auto"/>
          <w:sz w:val="24"/>
          <w:szCs w:val="24"/>
          <w:lang w:eastAsia="zh-CN"/>
        </w:rPr>
        <w:t>；⑧</w:t>
      </w:r>
      <w:r>
        <w:rPr>
          <w:rFonts w:hint="default" w:cs="宋体"/>
          <w:color w:val="auto"/>
          <w:sz w:val="24"/>
          <w:szCs w:val="24"/>
        </w:rPr>
        <w:t>《陕西省财政</w:t>
      </w:r>
      <w:r>
        <w:rPr>
          <w:rFonts w:hint="default" w:cs="宋体"/>
          <w:color w:val="auto"/>
          <w:spacing w:val="-99"/>
          <w:sz w:val="24"/>
          <w:szCs w:val="24"/>
        </w:rPr>
        <w:t xml:space="preserve"> </w:t>
      </w:r>
      <w:r>
        <w:rPr>
          <w:rFonts w:hint="default" w:cs="宋体"/>
          <w:color w:val="auto"/>
          <w:sz w:val="24"/>
          <w:szCs w:val="24"/>
        </w:rPr>
        <w:t>厅</w:t>
      </w:r>
      <w:r>
        <w:rPr>
          <w:rFonts w:hint="default" w:cs="宋体"/>
          <w:color w:val="auto"/>
          <w:spacing w:val="-99"/>
          <w:sz w:val="24"/>
          <w:szCs w:val="24"/>
        </w:rPr>
        <w:t xml:space="preserve"> </w:t>
      </w:r>
      <w:r>
        <w:rPr>
          <w:rFonts w:hint="default" w:cs="宋体"/>
          <w:color w:val="auto"/>
          <w:sz w:val="24"/>
          <w:szCs w:val="24"/>
        </w:rPr>
        <w:t>关</w:t>
      </w:r>
      <w:r>
        <w:rPr>
          <w:rFonts w:hint="default" w:cs="宋体"/>
          <w:color w:val="auto"/>
          <w:spacing w:val="-96"/>
          <w:sz w:val="24"/>
          <w:szCs w:val="24"/>
        </w:rPr>
        <w:t xml:space="preserve"> </w:t>
      </w:r>
      <w:r>
        <w:rPr>
          <w:rFonts w:hint="default" w:cs="宋体"/>
          <w:color w:val="auto"/>
          <w:sz w:val="24"/>
          <w:szCs w:val="24"/>
        </w:rPr>
        <w:t>于</w:t>
      </w:r>
      <w:r>
        <w:rPr>
          <w:rFonts w:hint="default" w:cs="宋体"/>
          <w:color w:val="auto"/>
          <w:spacing w:val="-99"/>
          <w:sz w:val="24"/>
          <w:szCs w:val="24"/>
        </w:rPr>
        <w:t xml:space="preserve"> </w:t>
      </w:r>
      <w:r>
        <w:rPr>
          <w:rFonts w:hint="default" w:cs="宋体"/>
          <w:color w:val="auto"/>
          <w:sz w:val="24"/>
          <w:szCs w:val="24"/>
        </w:rPr>
        <w:t>加</w:t>
      </w:r>
      <w:r>
        <w:rPr>
          <w:rFonts w:hint="default" w:cs="宋体"/>
          <w:color w:val="auto"/>
          <w:spacing w:val="-99"/>
          <w:sz w:val="24"/>
          <w:szCs w:val="24"/>
        </w:rPr>
        <w:t xml:space="preserve"> </w:t>
      </w:r>
      <w:r>
        <w:rPr>
          <w:rFonts w:hint="default" w:cs="宋体"/>
          <w:color w:val="auto"/>
          <w:sz w:val="24"/>
          <w:szCs w:val="24"/>
        </w:rPr>
        <w:t>快</w:t>
      </w:r>
      <w:r>
        <w:rPr>
          <w:rFonts w:hint="default" w:cs="宋体"/>
          <w:color w:val="auto"/>
          <w:spacing w:val="-99"/>
          <w:sz w:val="24"/>
          <w:szCs w:val="24"/>
        </w:rPr>
        <w:t xml:space="preserve"> </w:t>
      </w:r>
      <w:r>
        <w:rPr>
          <w:rFonts w:hint="default" w:cs="宋体"/>
          <w:color w:val="auto"/>
          <w:sz w:val="24"/>
          <w:szCs w:val="24"/>
        </w:rPr>
        <w:t>推</w:t>
      </w:r>
      <w:r>
        <w:rPr>
          <w:rFonts w:hint="default" w:cs="宋体"/>
          <w:color w:val="auto"/>
          <w:spacing w:val="-96"/>
          <w:sz w:val="24"/>
          <w:szCs w:val="24"/>
        </w:rPr>
        <w:t xml:space="preserve"> </w:t>
      </w:r>
      <w:r>
        <w:rPr>
          <w:rFonts w:hint="default" w:cs="宋体"/>
          <w:color w:val="auto"/>
          <w:sz w:val="24"/>
          <w:szCs w:val="24"/>
        </w:rPr>
        <w:t>进</w:t>
      </w:r>
      <w:r>
        <w:rPr>
          <w:rFonts w:hint="default" w:cs="宋体"/>
          <w:color w:val="auto"/>
          <w:spacing w:val="-99"/>
          <w:sz w:val="24"/>
          <w:szCs w:val="24"/>
        </w:rPr>
        <w:t xml:space="preserve"> </w:t>
      </w:r>
      <w:r>
        <w:rPr>
          <w:rFonts w:hint="default" w:cs="宋体"/>
          <w:color w:val="auto"/>
          <w:sz w:val="24"/>
          <w:szCs w:val="24"/>
        </w:rPr>
        <w:t>我</w:t>
      </w:r>
      <w:r>
        <w:rPr>
          <w:rFonts w:hint="default" w:cs="宋体"/>
          <w:color w:val="auto"/>
          <w:spacing w:val="-99"/>
          <w:sz w:val="24"/>
          <w:szCs w:val="24"/>
        </w:rPr>
        <w:t xml:space="preserve"> </w:t>
      </w:r>
      <w:r>
        <w:rPr>
          <w:rFonts w:hint="default" w:cs="宋体"/>
          <w:color w:val="auto"/>
          <w:sz w:val="24"/>
          <w:szCs w:val="24"/>
        </w:rPr>
        <w:t>省</w:t>
      </w:r>
      <w:r>
        <w:rPr>
          <w:rFonts w:hint="default" w:cs="宋体"/>
          <w:color w:val="auto"/>
          <w:spacing w:val="-99"/>
          <w:sz w:val="24"/>
          <w:szCs w:val="24"/>
        </w:rPr>
        <w:t xml:space="preserve"> </w:t>
      </w:r>
      <w:r>
        <w:rPr>
          <w:rFonts w:hint="default" w:cs="宋体"/>
          <w:color w:val="auto"/>
          <w:sz w:val="24"/>
          <w:szCs w:val="24"/>
        </w:rPr>
        <w:t>中</w:t>
      </w:r>
      <w:r>
        <w:rPr>
          <w:rFonts w:hint="default" w:cs="宋体"/>
          <w:color w:val="auto"/>
          <w:spacing w:val="-96"/>
          <w:sz w:val="24"/>
          <w:szCs w:val="24"/>
        </w:rPr>
        <w:t xml:space="preserve"> </w:t>
      </w:r>
      <w:r>
        <w:rPr>
          <w:rFonts w:hint="default" w:cs="宋体"/>
          <w:color w:val="auto"/>
          <w:sz w:val="24"/>
          <w:szCs w:val="24"/>
        </w:rPr>
        <w:t>小</w:t>
      </w:r>
      <w:r>
        <w:rPr>
          <w:rFonts w:hint="default" w:cs="宋体"/>
          <w:color w:val="auto"/>
          <w:spacing w:val="-99"/>
          <w:sz w:val="24"/>
          <w:szCs w:val="24"/>
        </w:rPr>
        <w:t xml:space="preserve"> </w:t>
      </w:r>
      <w:r>
        <w:rPr>
          <w:rFonts w:hint="default" w:cs="宋体"/>
          <w:color w:val="auto"/>
          <w:sz w:val="24"/>
          <w:szCs w:val="24"/>
        </w:rPr>
        <w:t>企</w:t>
      </w:r>
      <w:r>
        <w:rPr>
          <w:rFonts w:hint="default" w:cs="宋体"/>
          <w:color w:val="auto"/>
          <w:spacing w:val="-99"/>
          <w:sz w:val="24"/>
          <w:szCs w:val="24"/>
        </w:rPr>
        <w:t xml:space="preserve"> </w:t>
      </w:r>
      <w:r>
        <w:rPr>
          <w:rFonts w:hint="default" w:cs="宋体"/>
          <w:color w:val="auto"/>
          <w:sz w:val="24"/>
          <w:szCs w:val="24"/>
        </w:rPr>
        <w:t>业</w:t>
      </w:r>
      <w:r>
        <w:rPr>
          <w:rFonts w:hint="default" w:cs="宋体"/>
          <w:color w:val="auto"/>
          <w:spacing w:val="-99"/>
          <w:sz w:val="24"/>
          <w:szCs w:val="24"/>
        </w:rPr>
        <w:t xml:space="preserve"> </w:t>
      </w:r>
      <w:r>
        <w:rPr>
          <w:rFonts w:hint="default" w:cs="宋体"/>
          <w:color w:val="auto"/>
          <w:sz w:val="24"/>
          <w:szCs w:val="24"/>
        </w:rPr>
        <w:t>政</w:t>
      </w:r>
      <w:r>
        <w:rPr>
          <w:rFonts w:hint="default" w:cs="宋体"/>
          <w:color w:val="auto"/>
          <w:spacing w:val="-99"/>
          <w:sz w:val="24"/>
          <w:szCs w:val="24"/>
        </w:rPr>
        <w:t xml:space="preserve"> </w:t>
      </w:r>
      <w:r>
        <w:rPr>
          <w:rFonts w:hint="default" w:cs="宋体"/>
          <w:color w:val="auto"/>
          <w:sz w:val="24"/>
          <w:szCs w:val="24"/>
        </w:rPr>
        <w:t>府</w:t>
      </w:r>
      <w:r>
        <w:rPr>
          <w:rFonts w:hint="default" w:cs="宋体"/>
          <w:color w:val="auto"/>
          <w:spacing w:val="-96"/>
          <w:sz w:val="24"/>
          <w:szCs w:val="24"/>
        </w:rPr>
        <w:t xml:space="preserve"> </w:t>
      </w:r>
      <w:r>
        <w:rPr>
          <w:rFonts w:hint="default" w:cs="宋体"/>
          <w:color w:val="auto"/>
          <w:sz w:val="24"/>
          <w:szCs w:val="24"/>
        </w:rPr>
        <w:t>采</w:t>
      </w:r>
      <w:r>
        <w:rPr>
          <w:rFonts w:hint="default" w:cs="宋体"/>
          <w:color w:val="auto"/>
          <w:spacing w:val="-99"/>
          <w:sz w:val="24"/>
          <w:szCs w:val="24"/>
        </w:rPr>
        <w:t xml:space="preserve"> </w:t>
      </w:r>
      <w:r>
        <w:rPr>
          <w:rFonts w:hint="default" w:cs="宋体"/>
          <w:color w:val="auto"/>
          <w:sz w:val="24"/>
          <w:szCs w:val="24"/>
        </w:rPr>
        <w:t>购</w:t>
      </w:r>
      <w:r>
        <w:rPr>
          <w:rFonts w:hint="default" w:cs="宋体"/>
          <w:color w:val="auto"/>
          <w:spacing w:val="-99"/>
          <w:sz w:val="24"/>
          <w:szCs w:val="24"/>
        </w:rPr>
        <w:t xml:space="preserve"> </w:t>
      </w:r>
      <w:r>
        <w:rPr>
          <w:rFonts w:hint="default" w:cs="宋体"/>
          <w:color w:val="auto"/>
          <w:sz w:val="24"/>
          <w:szCs w:val="24"/>
        </w:rPr>
        <w:t>信</w:t>
      </w:r>
      <w:r>
        <w:rPr>
          <w:rFonts w:hint="default" w:cs="宋体"/>
          <w:color w:val="auto"/>
          <w:spacing w:val="-99"/>
          <w:sz w:val="24"/>
          <w:szCs w:val="24"/>
        </w:rPr>
        <w:t xml:space="preserve"> </w:t>
      </w:r>
      <w:r>
        <w:rPr>
          <w:rFonts w:hint="default" w:cs="宋体"/>
          <w:color w:val="auto"/>
          <w:sz w:val="24"/>
          <w:szCs w:val="24"/>
        </w:rPr>
        <w:t>用</w:t>
      </w:r>
      <w:r>
        <w:rPr>
          <w:rFonts w:hint="default" w:cs="宋体"/>
          <w:color w:val="auto"/>
          <w:spacing w:val="-96"/>
          <w:sz w:val="24"/>
          <w:szCs w:val="24"/>
        </w:rPr>
        <w:t xml:space="preserve"> </w:t>
      </w:r>
      <w:r>
        <w:rPr>
          <w:rFonts w:hint="default" w:cs="宋体"/>
          <w:color w:val="auto"/>
          <w:sz w:val="24"/>
          <w:szCs w:val="24"/>
        </w:rPr>
        <w:t>融</w:t>
      </w:r>
      <w:r>
        <w:rPr>
          <w:rFonts w:hint="default" w:cs="宋体"/>
          <w:color w:val="auto"/>
          <w:spacing w:val="-99"/>
          <w:sz w:val="24"/>
          <w:szCs w:val="24"/>
        </w:rPr>
        <w:t xml:space="preserve"> </w:t>
      </w:r>
      <w:r>
        <w:rPr>
          <w:rFonts w:hint="default" w:cs="宋体"/>
          <w:color w:val="auto"/>
          <w:sz w:val="24"/>
          <w:szCs w:val="24"/>
        </w:rPr>
        <w:t>资</w:t>
      </w:r>
      <w:r>
        <w:rPr>
          <w:rFonts w:hint="default" w:cs="宋体"/>
          <w:color w:val="auto"/>
          <w:spacing w:val="-99"/>
          <w:sz w:val="24"/>
          <w:szCs w:val="24"/>
        </w:rPr>
        <w:t xml:space="preserve"> </w:t>
      </w:r>
      <w:r>
        <w:rPr>
          <w:rFonts w:hint="default" w:cs="宋体"/>
          <w:color w:val="auto"/>
          <w:sz w:val="24"/>
          <w:szCs w:val="24"/>
        </w:rPr>
        <w:t>工</w:t>
      </w:r>
      <w:r>
        <w:rPr>
          <w:rFonts w:hint="default" w:cs="宋体"/>
          <w:color w:val="auto"/>
          <w:spacing w:val="-99"/>
          <w:sz w:val="24"/>
          <w:szCs w:val="24"/>
        </w:rPr>
        <w:t xml:space="preserve"> </w:t>
      </w:r>
      <w:r>
        <w:rPr>
          <w:rFonts w:hint="default" w:cs="宋体"/>
          <w:color w:val="auto"/>
          <w:sz w:val="24"/>
          <w:szCs w:val="24"/>
        </w:rPr>
        <w:t>作</w:t>
      </w:r>
      <w:r>
        <w:rPr>
          <w:rFonts w:hint="default" w:cs="宋体"/>
          <w:color w:val="auto"/>
          <w:spacing w:val="-96"/>
          <w:sz w:val="24"/>
          <w:szCs w:val="24"/>
        </w:rPr>
        <w:t xml:space="preserve"> </w:t>
      </w:r>
      <w:r>
        <w:rPr>
          <w:rFonts w:hint="default" w:cs="宋体"/>
          <w:color w:val="auto"/>
          <w:sz w:val="24"/>
          <w:szCs w:val="24"/>
        </w:rPr>
        <w:t>的</w:t>
      </w:r>
      <w:r>
        <w:rPr>
          <w:rFonts w:hint="default" w:cs="宋体"/>
          <w:color w:val="auto"/>
          <w:spacing w:val="-99"/>
          <w:sz w:val="24"/>
          <w:szCs w:val="24"/>
        </w:rPr>
        <w:t xml:space="preserve"> </w:t>
      </w:r>
      <w:r>
        <w:rPr>
          <w:rFonts w:hint="default" w:cs="宋体"/>
          <w:color w:val="auto"/>
          <w:sz w:val="24"/>
          <w:szCs w:val="24"/>
        </w:rPr>
        <w:t>通</w:t>
      </w:r>
      <w:r>
        <w:rPr>
          <w:rFonts w:hint="default" w:cs="宋体"/>
          <w:color w:val="auto"/>
          <w:spacing w:val="-99"/>
          <w:sz w:val="24"/>
          <w:szCs w:val="24"/>
        </w:rPr>
        <w:t xml:space="preserve"> </w:t>
      </w:r>
      <w:r>
        <w:rPr>
          <w:rFonts w:hint="default" w:cs="宋体"/>
          <w:color w:val="auto"/>
          <w:sz w:val="24"/>
          <w:szCs w:val="24"/>
        </w:rPr>
        <w:t>知</w:t>
      </w:r>
      <w:r>
        <w:rPr>
          <w:rFonts w:hint="default" w:cs="宋体"/>
          <w:color w:val="auto"/>
          <w:spacing w:val="-99"/>
          <w:sz w:val="24"/>
          <w:szCs w:val="24"/>
        </w:rPr>
        <w:t xml:space="preserve"> </w:t>
      </w:r>
      <w:r>
        <w:rPr>
          <w:rFonts w:hint="default" w:cs="宋体"/>
          <w:color w:val="auto"/>
          <w:sz w:val="24"/>
          <w:szCs w:val="24"/>
        </w:rPr>
        <w:t>》</w:t>
      </w:r>
      <w:r>
        <w:rPr>
          <w:rFonts w:hint="default" w:cs="宋体"/>
          <w:color w:val="auto"/>
          <w:spacing w:val="-99"/>
          <w:sz w:val="24"/>
          <w:szCs w:val="24"/>
        </w:rPr>
        <w:t xml:space="preserve"> </w:t>
      </w:r>
      <w:r>
        <w:rPr>
          <w:rFonts w:hint="default" w:cs="宋体"/>
          <w:color w:val="auto"/>
          <w:sz w:val="24"/>
          <w:szCs w:val="24"/>
        </w:rPr>
        <w:t>（</w:t>
      </w:r>
      <w:r>
        <w:rPr>
          <w:rFonts w:hint="default" w:cs="宋体"/>
          <w:color w:val="auto"/>
          <w:spacing w:val="-96"/>
          <w:sz w:val="24"/>
          <w:szCs w:val="24"/>
        </w:rPr>
        <w:t xml:space="preserve"> </w:t>
      </w:r>
      <w:r>
        <w:rPr>
          <w:rFonts w:hint="default" w:cs="宋体"/>
          <w:color w:val="auto"/>
          <w:sz w:val="24"/>
          <w:szCs w:val="24"/>
        </w:rPr>
        <w:t>陕</w:t>
      </w:r>
      <w:r>
        <w:rPr>
          <w:rFonts w:hint="default" w:cs="宋体"/>
          <w:color w:val="auto"/>
          <w:spacing w:val="-99"/>
          <w:sz w:val="24"/>
          <w:szCs w:val="24"/>
        </w:rPr>
        <w:t xml:space="preserve"> </w:t>
      </w:r>
      <w:r>
        <w:rPr>
          <w:rFonts w:hint="default" w:cs="宋体"/>
          <w:color w:val="auto"/>
          <w:sz w:val="24"/>
          <w:szCs w:val="24"/>
        </w:rPr>
        <w:t>财</w:t>
      </w:r>
      <w:r>
        <w:rPr>
          <w:rFonts w:hint="default" w:cs="宋体"/>
          <w:color w:val="auto"/>
          <w:spacing w:val="-99"/>
          <w:sz w:val="24"/>
          <w:szCs w:val="24"/>
        </w:rPr>
        <w:t xml:space="preserve"> </w:t>
      </w:r>
      <w:r>
        <w:rPr>
          <w:rFonts w:hint="default" w:cs="宋体"/>
          <w:color w:val="auto"/>
          <w:sz w:val="24"/>
          <w:szCs w:val="24"/>
        </w:rPr>
        <w:t>办</w:t>
      </w:r>
      <w:r>
        <w:rPr>
          <w:rFonts w:hint="default" w:cs="宋体"/>
          <w:color w:val="auto"/>
          <w:spacing w:val="-99"/>
          <w:sz w:val="24"/>
          <w:szCs w:val="24"/>
        </w:rPr>
        <w:t xml:space="preserve"> </w:t>
      </w:r>
      <w:r>
        <w:rPr>
          <w:rFonts w:hint="default" w:cs="宋体"/>
          <w:color w:val="auto"/>
          <w:sz w:val="24"/>
          <w:szCs w:val="24"/>
        </w:rPr>
        <w:t>采[2020]15</w:t>
      </w:r>
      <w:r>
        <w:rPr>
          <w:rFonts w:hint="default" w:cs="宋体"/>
          <w:color w:val="auto"/>
          <w:spacing w:val="-60"/>
          <w:sz w:val="24"/>
          <w:szCs w:val="24"/>
        </w:rPr>
        <w:t xml:space="preserve"> </w:t>
      </w:r>
      <w:r>
        <w:rPr>
          <w:rFonts w:hint="default" w:cs="宋体"/>
          <w:color w:val="auto"/>
          <w:sz w:val="24"/>
          <w:szCs w:val="24"/>
        </w:rPr>
        <w:t>号</w:t>
      </w:r>
      <w:r>
        <w:rPr>
          <w:rFonts w:hint="default" w:cs="宋体"/>
          <w:color w:val="auto"/>
          <w:spacing w:val="-39"/>
          <w:sz w:val="24"/>
          <w:szCs w:val="24"/>
        </w:rPr>
        <w:t>）</w:t>
      </w:r>
      <w:r>
        <w:rPr>
          <w:rFonts w:hint="eastAsia" w:cs="宋体"/>
          <w:color w:val="auto"/>
          <w:spacing w:val="-39"/>
          <w:sz w:val="24"/>
          <w:szCs w:val="24"/>
          <w:lang w:eastAsia="zh-CN"/>
        </w:rPr>
        <w:t>；⑨《陕西省财政厅关于进一步加大政府采购支持中小企业力度的通知》(陕财办采〔2022〕5号；⑩《榆林市财政局关于进一步加大政府采购支持中小企业力度的通知》陕西财办采函〔2022〕10号</w:t>
      </w:r>
      <w:r>
        <w:rPr>
          <w:rFonts w:hint="default" w:cs="宋体"/>
          <w:color w:val="auto"/>
          <w:spacing w:val="-39"/>
          <w:sz w:val="24"/>
          <w:szCs w:val="24"/>
          <w:lang w:eastAsia="zh-CN"/>
        </w:rPr>
        <w:t>。</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3.本项目的特定资格要求：</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合同包1(府谷县新民镇污水处理厂托管运营采购项目)特定资格要求如下:</w:t>
      </w:r>
    </w:p>
    <w:p>
      <w:pPr>
        <w:pStyle w:val="17"/>
        <w:autoSpaceDE/>
        <w:autoSpaceDN/>
        <w:adjustRightInd/>
        <w:spacing w:before="0" w:beforeAutospacing="0" w:after="0" w:afterAutospacing="0" w:line="360" w:lineRule="auto"/>
        <w:ind w:firstLine="480" w:firstLineChars="200"/>
        <w:jc w:val="both"/>
        <w:rPr>
          <w:rFonts w:hint="default" w:ascii="宋体" w:hAnsi="Times New Roman" w:eastAsia="宋体" w:cs="Times New Roman"/>
          <w:color w:val="auto"/>
          <w:sz w:val="24"/>
          <w:szCs w:val="24"/>
          <w:lang w:eastAsia="zh-CN"/>
        </w:rPr>
      </w:pPr>
      <w:r>
        <w:rPr>
          <w:rFonts w:hint="default"/>
          <w:color w:val="auto"/>
          <w:sz w:val="24"/>
          <w:szCs w:val="24"/>
        </w:rPr>
        <w:t>①</w:t>
      </w:r>
      <w:r>
        <w:rPr>
          <w:rFonts w:hint="default" w:ascii="宋体" w:hAnsi="Times New Roman" w:eastAsia="宋体"/>
          <w:color w:val="auto"/>
          <w:sz w:val="24"/>
          <w:szCs w:val="24"/>
        </w:rPr>
        <w:t>营业执照等主体资格证明文件：具有独立承担民事责任能力的法人、事业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default" w:ascii="宋体" w:hAnsi="Times New Roman" w:eastAsia="宋体"/>
          <w:color w:val="auto"/>
          <w:sz w:val="24"/>
          <w:szCs w:val="24"/>
          <w:lang w:eastAsia="zh-CN"/>
        </w:rPr>
        <w:t>；</w:t>
      </w:r>
      <w:r>
        <w:rPr>
          <w:rFonts w:hint="default"/>
          <w:color w:val="auto"/>
          <w:sz w:val="24"/>
          <w:szCs w:val="24"/>
        </w:rPr>
        <w:t>②</w:t>
      </w:r>
      <w:r>
        <w:rPr>
          <w:rFonts w:hint="default" w:ascii="宋体" w:hAnsi="Times New Roman" w:eastAsia="宋体"/>
          <w:color w:val="auto"/>
          <w:sz w:val="24"/>
          <w:szCs w:val="24"/>
        </w:rPr>
        <w:t>投标供应商须具备污染治理设施运行服务能力评价生活污水处理三级及以上证书。③拟派现场运行维护人拟派现场运行维护人员</w:t>
      </w:r>
      <w:r>
        <w:rPr>
          <w:rFonts w:hint="default" w:ascii="宋体" w:hAnsi="Times New Roman" w:eastAsia="宋体"/>
          <w:color w:val="auto"/>
          <w:sz w:val="24"/>
          <w:szCs w:val="24"/>
          <w:lang w:val="en-US" w:eastAsia="zh-CN"/>
        </w:rPr>
        <w:t>不少于2人且</w:t>
      </w:r>
      <w:r>
        <w:rPr>
          <w:rFonts w:hint="default" w:ascii="宋体" w:hAnsi="Times New Roman" w:eastAsia="宋体"/>
          <w:color w:val="auto"/>
          <w:sz w:val="24"/>
          <w:szCs w:val="24"/>
        </w:rPr>
        <w:t>需持有污废水处理工证书；④</w:t>
      </w:r>
      <w:r>
        <w:rPr>
          <w:rFonts w:hint="default" w:ascii="宋体" w:hAnsi="Times New Roman" w:eastAsia="宋体"/>
          <w:color w:val="auto"/>
          <w:sz w:val="24"/>
          <w:szCs w:val="24"/>
          <w:shd w:val="clear" w:color="auto" w:fill="FFFFFF"/>
        </w:rPr>
        <w:t>财务状况报告：提供2019年—2021年度财务审计报告（公司成立不足三年的需提供已出年份的审计报告，不足一年的需提供开标时间前六个月内其基本存款账户开户银行出具的资信证明）；</w:t>
      </w:r>
      <w:r>
        <w:rPr>
          <w:rFonts w:hint="default"/>
          <w:color w:val="auto"/>
          <w:sz w:val="24"/>
          <w:szCs w:val="24"/>
        </w:rPr>
        <w:t>⑤</w:t>
      </w:r>
      <w:r>
        <w:rPr>
          <w:rFonts w:hint="default" w:ascii="宋体" w:hAnsi="Times New Roman" w:eastAsia="宋体"/>
          <w:color w:val="auto"/>
          <w:sz w:val="24"/>
          <w:szCs w:val="24"/>
        </w:rPr>
        <w:t>社保缴纳证明：提供2022年1月1日至今已缴存的至少一个月的社会保障资金缴存单据或社保机构开具的社会保险参保缴费情况证明，依法不需要缴纳社会保障资金的应提供相关证明材料；⑥税收缴纳证明：提供2022年1月1日至今已缴存的至少一个月的纳税证明或完税证明，依法免税的单位应提供相关证明材料；⑦信用证明：提供参加政府采购活动前3年内在经营活动中没有重大违法记录的书面声明</w:t>
      </w:r>
      <w:r>
        <w:rPr>
          <w:rFonts w:hint="default" w:ascii="宋体" w:hAnsi="Times New Roman" w:eastAsia="宋体"/>
          <w:color w:val="auto"/>
          <w:sz w:val="24"/>
          <w:szCs w:val="24"/>
          <w:lang w:eastAsia="zh-CN"/>
        </w:rPr>
        <w:t>，</w:t>
      </w:r>
      <w:r>
        <w:rPr>
          <w:rFonts w:hint="default" w:ascii="宋体" w:hAnsi="Times New Roman" w:eastAsia="宋体"/>
          <w:color w:val="auto"/>
          <w:sz w:val="24"/>
          <w:szCs w:val="24"/>
        </w:rPr>
        <w:t>投标供应商在中国政府采购网（www.ccgp.gov.cn）中未被列入政府采购严重违法失信行为记录名单；投标供应商、法定代表人在“信用中国”网站（https://www.creditchina.gov.cn/）中未被列入失信被执行人名单，投标供应商提供企业完整信用报告，投标供应商、法定代表人提供网页查询截图加盖企业原色印章（截图及报告生成时间段为谈判公告发出至递交响应文件截止时间内,投标人未被列入失信被执行人名单截图可在其“中国执行信息公开网”网站（http://zxgk.court.gov.cn）中全国范围内查询）;⑧提供榆林市政府采购工程类项目供应商信用承诺书</w:t>
      </w:r>
      <w:r>
        <w:rPr>
          <w:rFonts w:hint="eastAsia" w:hAnsi="Times New Roman"/>
          <w:color w:val="auto"/>
          <w:sz w:val="24"/>
          <w:szCs w:val="24"/>
          <w:lang w:val="en-US" w:eastAsia="zh-CN"/>
        </w:rPr>
        <w:t>、投标信用承诺书、投标人信用承诺书、投标人法定代表人信用承诺书、投标人委托代理人员信用承诺书</w:t>
      </w:r>
      <w:r>
        <w:rPr>
          <w:rFonts w:hint="default" w:ascii="宋体" w:hAnsi="Times New Roman" w:eastAsia="宋体"/>
          <w:color w:val="auto"/>
          <w:sz w:val="24"/>
          <w:szCs w:val="24"/>
        </w:rPr>
        <w:t>及信用中国（陕西榆林）主动承诺网页截图；</w:t>
      </w:r>
      <w:r>
        <w:rPr>
          <w:rFonts w:hint="default"/>
          <w:color w:val="auto"/>
          <w:sz w:val="24"/>
          <w:szCs w:val="24"/>
        </w:rPr>
        <w:t>⑨</w:t>
      </w:r>
      <w:r>
        <w:rPr>
          <w:rFonts w:hint="default" w:ascii="宋体" w:hAnsi="Times New Roman" w:eastAsia="宋体" w:cs="Times New Roman"/>
          <w:color w:val="auto"/>
          <w:sz w:val="24"/>
          <w:szCs w:val="24"/>
          <w:lang w:eastAsia="zh-CN"/>
        </w:rPr>
        <w:t>本合同包不接受联合体投标，单位负责人为同一人或存在控股、管理关系的不同单位，不得参加同一标段投标或者未划分标段的同一招标项目投标，否则，相关投标均无效。</w:t>
      </w:r>
      <w:r>
        <w:rPr>
          <w:rFonts w:hint="default" w:ascii="宋体" w:hAnsi="Times New Roman" w:eastAsia="宋体" w:cs="Times New Roman"/>
          <w:color w:val="auto"/>
          <w:sz w:val="24"/>
          <w:szCs w:val="24"/>
        </w:rPr>
        <w:t>提供《供应商企业关系关联承诺书》；⑩本项目专门面向中小企业采购，非中小企业单位（监狱企业、残疾人福利单位除外）不得参与投标,本项目所属</w:t>
      </w:r>
      <w:r>
        <w:rPr>
          <w:rFonts w:hint="default" w:ascii="宋体" w:hAnsi="Times New Roman" w:eastAsia="宋体" w:cs="Times New Roman"/>
          <w:color w:val="auto"/>
          <w:sz w:val="24"/>
          <w:szCs w:val="24"/>
          <w:lang w:val="en-US" w:eastAsia="zh-CN"/>
        </w:rPr>
        <w:t>其他未列明行业，提供《中小企业声明函》</w:t>
      </w:r>
      <w:r>
        <w:rPr>
          <w:rFonts w:hint="eastAsia" w:ascii="宋体" w:cs="Times New Roman"/>
          <w:color w:val="auto"/>
          <w:sz w:val="24"/>
          <w:szCs w:val="24"/>
          <w:lang w:val="en-US" w:eastAsia="zh-CN"/>
        </w:rPr>
        <w:t>；</w:t>
      </w:r>
      <w:r>
        <w:rPr>
          <w:rFonts w:hint="default"/>
          <w:color w:val="auto"/>
          <w:sz w:val="22"/>
          <w:szCs w:val="24"/>
          <w:shd w:val="clear" w:color="auto" w:fill="FFFFFF"/>
          <w:lang w:val="en-US" w:eastAsia="zh-CN"/>
        </w:rPr>
        <w:t xml:space="preserve"> </w:t>
      </w:r>
      <w:r>
        <w:rPr>
          <w:rFonts w:hint="default"/>
          <w:color w:val="auto"/>
          <w:sz w:val="24"/>
          <w:szCs w:val="24"/>
        </w:rPr>
        <w:t>⑪</w:t>
      </w:r>
      <w:r>
        <w:rPr>
          <w:rFonts w:hint="eastAsia" w:ascii="宋体" w:hAnsi="宋体" w:eastAsia="宋体" w:cs="宋体"/>
          <w:color w:val="auto"/>
          <w:sz w:val="24"/>
          <w:szCs w:val="24"/>
          <w:lang w:val="en-US" w:eastAsia="zh-CN"/>
        </w:rPr>
        <w:t>提供有效的</w:t>
      </w:r>
      <w:r>
        <w:rPr>
          <w:rFonts w:hint="eastAsia" w:ascii="宋体" w:hAnsi="宋体" w:eastAsia="宋体" w:cs="宋体"/>
          <w:b w:val="0"/>
          <w:bCs/>
          <w:color w:val="auto"/>
          <w:kern w:val="2"/>
          <w:sz w:val="24"/>
          <w:szCs w:val="24"/>
          <w:lang w:val="en-US" w:eastAsia="zh-CN" w:bidi="ar-SA"/>
        </w:rPr>
        <w:t>开户许可证或银行出具的基本账户存款信息</w:t>
      </w:r>
      <w:r>
        <w:rPr>
          <w:rFonts w:hint="eastAsia" w:ascii="宋体" w:hAnsi="宋体" w:cs="宋体"/>
          <w:b w:val="0"/>
          <w:bCs/>
          <w:color w:val="auto"/>
          <w:kern w:val="2"/>
          <w:sz w:val="24"/>
          <w:szCs w:val="24"/>
          <w:lang w:val="en-US" w:eastAsia="zh-CN" w:bidi="ar-SA"/>
        </w:rPr>
        <w:t>。</w:t>
      </w:r>
    </w:p>
    <w:p>
      <w:pPr>
        <w:spacing w:line="360" w:lineRule="auto"/>
        <w:ind w:firstLine="482" w:firstLineChars="200"/>
        <w:rPr>
          <w:rFonts w:hint="default"/>
          <w:b/>
          <w:color w:val="auto"/>
          <w:sz w:val="24"/>
          <w:szCs w:val="24"/>
        </w:rPr>
      </w:pPr>
      <w:r>
        <w:rPr>
          <w:rFonts w:hint="default" w:ascii="宋体" w:hAnsi="Times New Roman" w:eastAsia="宋体"/>
          <w:b/>
          <w:color w:val="auto"/>
          <w:sz w:val="24"/>
          <w:szCs w:val="24"/>
        </w:rPr>
        <w:t>三、获取采购文件</w:t>
      </w:r>
    </w:p>
    <w:p>
      <w:pPr>
        <w:spacing w:line="360" w:lineRule="auto"/>
        <w:ind w:firstLine="480" w:firstLineChars="200"/>
        <w:rPr>
          <w:rFonts w:hint="default"/>
          <w:color w:val="auto"/>
          <w:sz w:val="24"/>
          <w:szCs w:val="24"/>
        </w:rPr>
      </w:pPr>
      <w:r>
        <w:rPr>
          <w:rFonts w:hint="default" w:ascii="宋体" w:hAnsi="Times New Roman" w:eastAsia="宋体"/>
          <w:color w:val="auto"/>
          <w:sz w:val="24"/>
          <w:szCs w:val="24"/>
        </w:rPr>
        <w:t>时间：</w:t>
      </w:r>
      <w:r>
        <w:rPr>
          <w:rFonts w:hint="default" w:ascii="宋体" w:hAnsi="Times New Roman" w:eastAsia="宋体" w:cs="Times New Roman"/>
          <w:color w:val="auto"/>
          <w:sz w:val="24"/>
          <w:szCs w:val="24"/>
          <w:lang w:val="en-US" w:eastAsia="zh-CN"/>
        </w:rPr>
        <w:t>2022年</w:t>
      </w:r>
      <w:r>
        <w:rPr>
          <w:rFonts w:hint="default" w:ascii="宋体" w:hAnsi="Times New Roman" w:eastAsia="宋体"/>
          <w:color w:val="auto"/>
          <w:sz w:val="24"/>
          <w:szCs w:val="24"/>
          <w:lang w:val="en-US" w:eastAsia="zh-CN"/>
        </w:rPr>
        <w:t>10</w:t>
      </w:r>
      <w:r>
        <w:rPr>
          <w:rFonts w:hint="default" w:ascii="宋体" w:hAnsi="Times New Roman" w:eastAsia="宋体"/>
          <w:color w:val="auto"/>
          <w:sz w:val="24"/>
          <w:szCs w:val="24"/>
        </w:rPr>
        <w:t>月</w:t>
      </w:r>
      <w:r>
        <w:rPr>
          <w:rFonts w:hint="default" w:ascii="宋体" w:hAnsi="Times New Roman" w:eastAsia="宋体"/>
          <w:color w:val="auto"/>
          <w:sz w:val="24"/>
          <w:szCs w:val="24"/>
          <w:lang w:val="en-US" w:eastAsia="zh-CN"/>
        </w:rPr>
        <w:t>24</w:t>
      </w:r>
      <w:r>
        <w:rPr>
          <w:rFonts w:hint="default" w:ascii="宋体" w:hAnsi="Times New Roman" w:eastAsia="宋体"/>
          <w:color w:val="auto"/>
          <w:sz w:val="24"/>
          <w:szCs w:val="24"/>
        </w:rPr>
        <w:t>日至2022年</w:t>
      </w:r>
      <w:r>
        <w:rPr>
          <w:rFonts w:hint="default" w:ascii="宋体" w:hAnsi="Times New Roman" w:eastAsia="宋体"/>
          <w:color w:val="auto"/>
          <w:sz w:val="24"/>
          <w:szCs w:val="24"/>
          <w:lang w:val="en-US" w:eastAsia="zh-CN"/>
        </w:rPr>
        <w:t>10</w:t>
      </w:r>
      <w:r>
        <w:rPr>
          <w:rFonts w:hint="default" w:ascii="宋体" w:hAnsi="Times New Roman" w:eastAsia="宋体"/>
          <w:color w:val="auto"/>
          <w:sz w:val="24"/>
          <w:szCs w:val="24"/>
        </w:rPr>
        <w:t>月</w:t>
      </w:r>
      <w:r>
        <w:rPr>
          <w:rFonts w:hint="default" w:ascii="宋体" w:hAnsi="Times New Roman" w:eastAsia="宋体"/>
          <w:color w:val="auto"/>
          <w:sz w:val="24"/>
          <w:szCs w:val="24"/>
          <w:lang w:val="en-US" w:eastAsia="zh-CN"/>
        </w:rPr>
        <w:t>28</w:t>
      </w:r>
      <w:r>
        <w:rPr>
          <w:rFonts w:hint="default" w:ascii="宋体" w:hAnsi="Times New Roman" w:eastAsia="宋体"/>
          <w:color w:val="auto"/>
          <w:sz w:val="24"/>
          <w:szCs w:val="24"/>
        </w:rPr>
        <w:t>日，每天上午0</w:t>
      </w:r>
      <w:r>
        <w:rPr>
          <w:rFonts w:hint="default" w:ascii="宋体" w:hAnsi="Times New Roman" w:eastAsia="宋体"/>
          <w:color w:val="auto"/>
          <w:sz w:val="24"/>
          <w:szCs w:val="24"/>
          <w:lang w:val="en-US" w:eastAsia="zh-CN"/>
        </w:rPr>
        <w:t>8</w:t>
      </w:r>
      <w:r>
        <w:rPr>
          <w:rFonts w:hint="default" w:ascii="宋体" w:hAnsi="Times New Roman" w:eastAsia="宋体"/>
          <w:color w:val="auto"/>
          <w:sz w:val="24"/>
          <w:szCs w:val="24"/>
        </w:rPr>
        <w:t>:00:00至12:00:00，下午14:00:00至17:00:00（北京时间,法定节假日除外）</w:t>
      </w:r>
    </w:p>
    <w:p>
      <w:pPr>
        <w:spacing w:line="360" w:lineRule="auto"/>
        <w:ind w:firstLine="480" w:firstLineChars="200"/>
        <w:rPr>
          <w:rFonts w:hint="default"/>
          <w:color w:val="auto"/>
          <w:sz w:val="24"/>
          <w:szCs w:val="24"/>
        </w:rPr>
      </w:pPr>
      <w:r>
        <w:rPr>
          <w:rFonts w:hint="eastAsia" w:ascii="宋体"/>
          <w:color w:val="auto"/>
          <w:sz w:val="24"/>
          <w:szCs w:val="24"/>
          <w:lang w:val="en-US" w:eastAsia="zh-CN"/>
        </w:rPr>
        <w:t>途径</w:t>
      </w:r>
      <w:r>
        <w:rPr>
          <w:rFonts w:hint="default" w:ascii="宋体" w:hAnsi="Times New Roman" w:eastAsia="宋体"/>
          <w:color w:val="auto"/>
          <w:sz w:val="24"/>
          <w:szCs w:val="24"/>
        </w:rPr>
        <w:t>：全国公共资源交易中心平台（陕西省）</w:t>
      </w:r>
    </w:p>
    <w:p>
      <w:pPr>
        <w:spacing w:line="360" w:lineRule="auto"/>
        <w:ind w:firstLine="480" w:firstLineChars="200"/>
        <w:rPr>
          <w:rFonts w:hint="default"/>
          <w:color w:val="auto"/>
          <w:sz w:val="24"/>
          <w:szCs w:val="24"/>
        </w:rPr>
      </w:pPr>
      <w:r>
        <w:rPr>
          <w:rFonts w:hint="default" w:ascii="宋体" w:hAnsi="Times New Roman" w:eastAsia="宋体"/>
          <w:color w:val="auto"/>
          <w:sz w:val="24"/>
          <w:szCs w:val="24"/>
        </w:rPr>
        <w:t>方式：在线获取</w:t>
      </w:r>
    </w:p>
    <w:p>
      <w:pPr>
        <w:spacing w:line="360" w:lineRule="auto"/>
        <w:ind w:firstLine="480" w:firstLineChars="200"/>
        <w:rPr>
          <w:rFonts w:hint="default" w:eastAsia="宋体"/>
          <w:color w:val="auto"/>
          <w:sz w:val="24"/>
          <w:szCs w:val="24"/>
          <w:lang w:val="en-US" w:eastAsia="zh-CN"/>
        </w:rPr>
      </w:pPr>
      <w:r>
        <w:rPr>
          <w:rFonts w:hint="default" w:ascii="宋体" w:hAnsi="Times New Roman" w:eastAsia="宋体"/>
          <w:color w:val="auto"/>
          <w:sz w:val="24"/>
          <w:szCs w:val="24"/>
        </w:rPr>
        <w:t>售价</w:t>
      </w:r>
      <w:r>
        <w:rPr>
          <w:rFonts w:hint="default" w:ascii="宋体" w:hAnsi="Times New Roman" w:eastAsia="宋体"/>
          <w:color w:val="auto"/>
          <w:sz w:val="24"/>
          <w:szCs w:val="24"/>
          <w:lang w:eastAsia="zh-CN"/>
        </w:rPr>
        <w:t>：</w:t>
      </w:r>
      <w:r>
        <w:rPr>
          <w:rFonts w:hint="eastAsia" w:ascii="宋体"/>
          <w:color w:val="auto"/>
          <w:sz w:val="24"/>
          <w:szCs w:val="24"/>
          <w:lang w:val="en-US" w:eastAsia="zh-CN"/>
        </w:rPr>
        <w:t>0元</w:t>
      </w:r>
    </w:p>
    <w:p>
      <w:pPr>
        <w:spacing w:line="360" w:lineRule="auto"/>
        <w:ind w:firstLine="482" w:firstLineChars="200"/>
        <w:rPr>
          <w:rFonts w:hint="default" w:ascii="宋体" w:hAnsi="宋体" w:eastAsia="宋体" w:cs="宋体"/>
          <w:b/>
          <w:color w:val="auto"/>
          <w:sz w:val="24"/>
          <w:szCs w:val="24"/>
        </w:rPr>
      </w:pPr>
      <w:r>
        <w:rPr>
          <w:rFonts w:hint="default"/>
          <w:b/>
          <w:color w:val="auto"/>
          <w:sz w:val="24"/>
          <w:szCs w:val="24"/>
        </w:rPr>
        <w:t xml:space="preserve"> </w:t>
      </w:r>
      <w:r>
        <w:rPr>
          <w:rFonts w:hint="default" w:ascii="宋体" w:hAnsi="Times New Roman" w:eastAsia="宋体"/>
          <w:b/>
          <w:color w:val="auto"/>
          <w:sz w:val="24"/>
          <w:szCs w:val="24"/>
        </w:rPr>
        <w:t>四</w:t>
      </w:r>
      <w:r>
        <w:rPr>
          <w:rFonts w:hint="default" w:ascii="宋体" w:hAnsi="宋体" w:eastAsia="宋体" w:cs="宋体"/>
          <w:b/>
          <w:color w:val="auto"/>
          <w:sz w:val="24"/>
          <w:szCs w:val="24"/>
        </w:rPr>
        <w:t>、提交投标文件截止时间、开标时间和地点</w:t>
      </w:r>
    </w:p>
    <w:p>
      <w:pPr>
        <w:spacing w:line="360" w:lineRule="auto"/>
        <w:ind w:firstLine="480" w:firstLineChars="200"/>
        <w:rPr>
          <w:rFonts w:hint="default" w:ascii="宋体" w:hAnsi="Times New Roman" w:eastAsia="宋体"/>
          <w:color w:val="auto"/>
          <w:sz w:val="24"/>
          <w:szCs w:val="24"/>
        </w:rPr>
      </w:pPr>
      <w:r>
        <w:rPr>
          <w:rFonts w:hint="default" w:ascii="宋体" w:hAnsi="Times New Roman" w:eastAsia="宋体"/>
          <w:color w:val="auto"/>
          <w:sz w:val="24"/>
          <w:szCs w:val="24"/>
        </w:rPr>
        <w:t>时间：2022年</w:t>
      </w:r>
      <w:r>
        <w:rPr>
          <w:rFonts w:hint="default" w:ascii="宋体" w:hAnsi="Times New Roman" w:eastAsia="宋体"/>
          <w:color w:val="auto"/>
          <w:sz w:val="24"/>
          <w:szCs w:val="24"/>
          <w:lang w:val="en-US" w:eastAsia="zh-CN"/>
        </w:rPr>
        <w:t>11</w:t>
      </w:r>
      <w:r>
        <w:rPr>
          <w:rFonts w:hint="default" w:ascii="宋体" w:hAnsi="Times New Roman" w:eastAsia="宋体"/>
          <w:color w:val="auto"/>
          <w:sz w:val="24"/>
          <w:szCs w:val="24"/>
        </w:rPr>
        <w:t>月</w:t>
      </w:r>
      <w:r>
        <w:rPr>
          <w:rFonts w:hint="eastAsia" w:ascii="宋体" w:hAnsi="Times New Roman" w:eastAsia="宋体"/>
          <w:color w:val="auto"/>
          <w:sz w:val="24"/>
          <w:szCs w:val="24"/>
          <w:lang w:val="en-US" w:eastAsia="zh-CN"/>
        </w:rPr>
        <w:t>3</w:t>
      </w:r>
      <w:r>
        <w:rPr>
          <w:rFonts w:hint="default" w:ascii="宋体" w:hAnsi="Times New Roman" w:eastAsia="宋体"/>
          <w:color w:val="auto"/>
          <w:sz w:val="24"/>
          <w:szCs w:val="24"/>
        </w:rPr>
        <w:t>日</w:t>
      </w:r>
      <w:r>
        <w:rPr>
          <w:rFonts w:hint="default" w:ascii="宋体" w:hAnsi="Times New Roman" w:eastAsia="宋体"/>
          <w:color w:val="auto"/>
          <w:sz w:val="24"/>
          <w:szCs w:val="24"/>
          <w:lang w:val="en-US" w:eastAsia="zh-CN"/>
        </w:rPr>
        <w:t>13</w:t>
      </w:r>
      <w:r>
        <w:rPr>
          <w:rFonts w:hint="default" w:ascii="宋体" w:hAnsi="Times New Roman" w:eastAsia="宋体"/>
          <w:color w:val="auto"/>
          <w:sz w:val="24"/>
          <w:szCs w:val="24"/>
        </w:rPr>
        <w:t>时30分00秒（北京时间）</w:t>
      </w:r>
    </w:p>
    <w:p>
      <w:pPr>
        <w:spacing w:line="360" w:lineRule="auto"/>
        <w:ind w:firstLine="480" w:firstLineChars="200"/>
        <w:rPr>
          <w:rFonts w:hint="default" w:ascii="宋体" w:hAnsi="Times New Roman" w:eastAsia="宋体"/>
          <w:color w:val="auto"/>
          <w:sz w:val="24"/>
          <w:szCs w:val="24"/>
          <w:lang w:val="en-US" w:eastAsia="zh-CN"/>
        </w:rPr>
      </w:pPr>
      <w:r>
        <w:rPr>
          <w:rFonts w:hint="eastAsia" w:ascii="宋体" w:hAnsi="Times New Roman" w:eastAsia="宋体"/>
          <w:color w:val="auto"/>
          <w:sz w:val="24"/>
          <w:szCs w:val="24"/>
          <w:lang w:val="en-US" w:eastAsia="zh-CN"/>
        </w:rPr>
        <w:t>提交投标文件地点：</w:t>
      </w:r>
      <w:r>
        <w:rPr>
          <w:rFonts w:hint="default" w:ascii="宋体" w:hAnsi="Times New Roman" w:eastAsia="宋体"/>
          <w:color w:val="auto"/>
          <w:sz w:val="24"/>
          <w:szCs w:val="24"/>
        </w:rPr>
        <w:t>榆林市公共资源交易中心十楼开标室</w:t>
      </w:r>
      <w:r>
        <w:rPr>
          <w:rFonts w:hint="eastAsia" w:ascii="宋体" w:hAnsi="Times New Roman" w:eastAsia="宋体"/>
          <w:color w:val="auto"/>
          <w:sz w:val="24"/>
          <w:szCs w:val="24"/>
          <w:lang w:val="en-US" w:eastAsia="zh-CN"/>
        </w:rPr>
        <w:t>7</w:t>
      </w:r>
      <w:r>
        <w:rPr>
          <w:rFonts w:hint="default" w:ascii="宋体" w:hAnsi="Times New Roman" w:eastAsia="宋体"/>
          <w:color w:val="auto"/>
          <w:sz w:val="24"/>
          <w:szCs w:val="24"/>
          <w:lang w:val="en-US" w:eastAsia="zh-CN"/>
        </w:rPr>
        <w:t>（不见面开标）</w:t>
      </w:r>
    </w:p>
    <w:p>
      <w:pPr>
        <w:spacing w:line="360" w:lineRule="auto"/>
        <w:ind w:firstLine="480" w:firstLineChars="200"/>
        <w:rPr>
          <w:rFonts w:hint="default"/>
          <w:color w:val="auto"/>
          <w:sz w:val="24"/>
          <w:szCs w:val="24"/>
        </w:rPr>
      </w:pPr>
      <w:r>
        <w:rPr>
          <w:rFonts w:hint="eastAsia" w:ascii="宋体" w:hAnsi="Times New Roman" w:eastAsia="宋体"/>
          <w:color w:val="auto"/>
          <w:sz w:val="24"/>
          <w:szCs w:val="24"/>
          <w:lang w:val="en-US" w:eastAsia="zh-CN"/>
        </w:rPr>
        <w:t>开标</w:t>
      </w:r>
      <w:r>
        <w:rPr>
          <w:rFonts w:hint="default" w:ascii="宋体" w:hAnsi="Times New Roman" w:eastAsia="宋体"/>
          <w:color w:val="auto"/>
          <w:sz w:val="24"/>
          <w:szCs w:val="24"/>
        </w:rPr>
        <w:t>地点：榆林市公共资源交易中心十楼开标室</w:t>
      </w:r>
      <w:r>
        <w:rPr>
          <w:rFonts w:hint="eastAsia" w:ascii="宋体" w:hAnsi="Times New Roman" w:eastAsia="宋体"/>
          <w:color w:val="auto"/>
          <w:sz w:val="24"/>
          <w:szCs w:val="24"/>
          <w:lang w:val="en-US" w:eastAsia="zh-CN"/>
        </w:rPr>
        <w:t>7</w:t>
      </w:r>
      <w:r>
        <w:rPr>
          <w:rFonts w:hint="default" w:ascii="宋体" w:hAnsi="Times New Roman" w:eastAsia="宋体"/>
          <w:color w:val="auto"/>
          <w:sz w:val="24"/>
          <w:szCs w:val="24"/>
          <w:lang w:val="en-US" w:eastAsia="zh-CN"/>
        </w:rPr>
        <w:t>（不见面开标）</w:t>
      </w:r>
      <w:r>
        <w:rPr>
          <w:rFonts w:hint="default" w:ascii="宋体" w:hAnsi="Times New Roman" w:eastAsia="宋体"/>
          <w:color w:val="auto"/>
          <w:sz w:val="24"/>
          <w:szCs w:val="24"/>
        </w:rPr>
        <w:t xml:space="preserve"> </w:t>
      </w:r>
    </w:p>
    <w:p>
      <w:pPr>
        <w:spacing w:line="360" w:lineRule="auto"/>
        <w:ind w:firstLine="482" w:firstLineChars="200"/>
        <w:rPr>
          <w:rFonts w:hint="default"/>
          <w:b/>
          <w:color w:val="auto"/>
          <w:sz w:val="24"/>
          <w:szCs w:val="24"/>
        </w:rPr>
      </w:pPr>
      <w:r>
        <w:rPr>
          <w:rFonts w:hint="eastAsia" w:ascii="宋体"/>
          <w:b/>
          <w:color w:val="auto"/>
          <w:sz w:val="24"/>
          <w:szCs w:val="24"/>
          <w:lang w:val="en-US" w:eastAsia="zh-CN"/>
        </w:rPr>
        <w:t>五</w:t>
      </w:r>
      <w:r>
        <w:rPr>
          <w:rFonts w:hint="default" w:ascii="宋体" w:hAnsi="Times New Roman" w:eastAsia="宋体"/>
          <w:b/>
          <w:color w:val="auto"/>
          <w:sz w:val="24"/>
          <w:szCs w:val="24"/>
        </w:rPr>
        <w:t>、公告期限</w:t>
      </w:r>
    </w:p>
    <w:p>
      <w:pPr>
        <w:spacing w:line="360" w:lineRule="auto"/>
        <w:ind w:firstLine="480" w:firstLineChars="200"/>
        <w:rPr>
          <w:rFonts w:hint="default"/>
          <w:color w:val="auto"/>
          <w:sz w:val="24"/>
          <w:szCs w:val="24"/>
        </w:rPr>
      </w:pPr>
      <w:r>
        <w:rPr>
          <w:rFonts w:hint="default" w:ascii="宋体" w:hAnsi="Times New Roman" w:eastAsia="宋体"/>
          <w:color w:val="auto"/>
          <w:sz w:val="24"/>
          <w:szCs w:val="24"/>
        </w:rPr>
        <w:t>自本公告发布之日起</w:t>
      </w:r>
      <w:r>
        <w:rPr>
          <w:rFonts w:hint="default" w:ascii="宋体" w:hAnsi="Times New Roman" w:eastAsia="宋体"/>
          <w:color w:val="auto"/>
          <w:sz w:val="24"/>
          <w:szCs w:val="24"/>
          <w:lang w:val="en-US" w:eastAsia="zh-CN"/>
        </w:rPr>
        <w:t>3</w:t>
      </w:r>
      <w:r>
        <w:rPr>
          <w:rFonts w:hint="default" w:ascii="宋体" w:hAnsi="Times New Roman" w:eastAsia="宋体"/>
          <w:color w:val="auto"/>
          <w:sz w:val="24"/>
          <w:szCs w:val="24"/>
        </w:rPr>
        <w:t xml:space="preserve">个工作日。 </w:t>
      </w:r>
    </w:p>
    <w:p>
      <w:pPr>
        <w:spacing w:line="360" w:lineRule="auto"/>
        <w:ind w:firstLine="482" w:firstLineChars="200"/>
        <w:rPr>
          <w:rFonts w:hint="default"/>
          <w:b/>
          <w:color w:val="auto"/>
          <w:sz w:val="24"/>
          <w:szCs w:val="24"/>
        </w:rPr>
      </w:pPr>
      <w:r>
        <w:rPr>
          <w:rFonts w:hint="eastAsia" w:ascii="宋体"/>
          <w:b/>
          <w:color w:val="auto"/>
          <w:sz w:val="24"/>
          <w:szCs w:val="24"/>
          <w:lang w:val="en-US" w:eastAsia="zh-CN"/>
        </w:rPr>
        <w:t>六</w:t>
      </w:r>
      <w:r>
        <w:rPr>
          <w:rFonts w:hint="default" w:ascii="宋体" w:hAnsi="Times New Roman" w:eastAsia="宋体"/>
          <w:b/>
          <w:color w:val="auto"/>
          <w:sz w:val="24"/>
          <w:szCs w:val="24"/>
        </w:rPr>
        <w:t>、其他补充事宜</w:t>
      </w:r>
    </w:p>
    <w:p>
      <w:pPr>
        <w:numPr>
          <w:ilvl w:val="0"/>
          <w:numId w:val="0"/>
        </w:numPr>
        <w:spacing w:line="360" w:lineRule="auto"/>
        <w:ind w:firstLine="240" w:firstLineChars="100"/>
        <w:rPr>
          <w:rFonts w:hint="default" w:ascii="宋体" w:hAnsi="Times New Roman" w:eastAsia="宋体"/>
          <w:color w:val="auto"/>
          <w:sz w:val="24"/>
          <w:szCs w:val="24"/>
          <w:lang w:val="en-US" w:eastAsia="zh-CN"/>
        </w:rPr>
      </w:pPr>
      <w:r>
        <w:rPr>
          <w:rFonts w:hint="default" w:ascii="宋体" w:hAnsi="Times New Roman" w:eastAsia="宋体"/>
          <w:color w:val="auto"/>
          <w:sz w:val="24"/>
          <w:szCs w:val="24"/>
          <w:lang w:val="en-US" w:eastAsia="zh-CN"/>
        </w:rPr>
        <w:t>1、供应商可登录全国公共资源交易中心平台（陕西省） （http://www.sxggzyjy.cn/）,选择“电子交易平台-陕西政府采购交易系统-陕西省公共交易平台-供应商“进行登录”，登录后选择“交易乙方”身份进入供应商界面进行报名后并下载谈判文件。</w:t>
      </w:r>
    </w:p>
    <w:p>
      <w:pPr>
        <w:numPr>
          <w:ilvl w:val="0"/>
          <w:numId w:val="0"/>
        </w:numPr>
        <w:spacing w:line="360" w:lineRule="auto"/>
        <w:ind w:firstLine="240" w:firstLineChars="100"/>
        <w:rPr>
          <w:rFonts w:hint="default" w:ascii="宋体" w:hAnsi="Times New Roman" w:eastAsia="宋体"/>
          <w:color w:val="auto"/>
          <w:sz w:val="24"/>
          <w:szCs w:val="24"/>
          <w:lang w:val="en-US" w:eastAsia="zh-CN"/>
        </w:rPr>
      </w:pPr>
      <w:r>
        <w:rPr>
          <w:rFonts w:hint="default" w:ascii="宋体" w:hAnsi="Times New Roman" w:eastAsia="宋体"/>
          <w:color w:val="auto"/>
          <w:sz w:val="24"/>
          <w:szCs w:val="24"/>
          <w:lang w:val="en-US" w:eastAsia="zh-CN"/>
        </w:rPr>
        <w:t>2、供应商初次使用交易平台，须先完成诚信入库登记、CA锁认证及企业信息绑定。相关操作流程详见全国公共资源交易平台（陕西省）网站【首页、服务指南、下载专区】中的《陕西省公共资源交易中心政府采购项目投标指南》。电子投标文件制作软件技术支持热线：400-998-0000；办理CA锁方式（仅供参考）：榆林市市民大厦四楼窗口,电话：0912-3515031。</w:t>
      </w:r>
    </w:p>
    <w:p>
      <w:pPr>
        <w:numPr>
          <w:ilvl w:val="0"/>
          <w:numId w:val="0"/>
        </w:numPr>
        <w:spacing w:line="360" w:lineRule="auto"/>
        <w:ind w:firstLine="240" w:firstLineChars="100"/>
        <w:rPr>
          <w:rFonts w:hint="default" w:ascii="宋体" w:hAnsi="Times New Roman" w:eastAsia="宋体"/>
          <w:color w:val="auto"/>
          <w:sz w:val="24"/>
          <w:szCs w:val="24"/>
          <w:lang w:val="en-US" w:eastAsia="zh-CN"/>
        </w:rPr>
      </w:pPr>
      <w:r>
        <w:rPr>
          <w:rFonts w:hint="default" w:ascii="宋体" w:hAnsi="Times New Roman" w:eastAsia="宋体"/>
          <w:color w:val="auto"/>
          <w:sz w:val="24"/>
          <w:szCs w:val="24"/>
          <w:lang w:val="en-US" w:eastAsia="zh-CN"/>
        </w:rPr>
        <w:t>3、请供应商按照陕西省财政厅关于政府采购供应商注册登记有关事项的通知中的要求，通过陕西省政府采购网（http://www.ccgp-shaanxi.gov.cn/）注册登记加入陕西省政府采购供应商库。</w:t>
      </w:r>
    </w:p>
    <w:p>
      <w:pPr>
        <w:numPr>
          <w:ilvl w:val="0"/>
          <w:numId w:val="0"/>
        </w:numPr>
        <w:spacing w:line="360" w:lineRule="auto"/>
        <w:ind w:firstLine="240" w:firstLineChars="100"/>
        <w:rPr>
          <w:rFonts w:hint="default" w:ascii="宋体" w:hAnsi="Times New Roman" w:eastAsia="宋体" w:cs="Times New Roman"/>
          <w:color w:val="auto"/>
          <w:sz w:val="24"/>
          <w:szCs w:val="24"/>
        </w:rPr>
      </w:pPr>
      <w:r>
        <w:rPr>
          <w:rFonts w:hint="default" w:ascii="宋体" w:hAnsi="Times New Roman" w:eastAsia="宋体"/>
          <w:color w:val="auto"/>
          <w:sz w:val="24"/>
          <w:szCs w:val="24"/>
          <w:lang w:val="en-US" w:eastAsia="zh-CN"/>
        </w:rPr>
        <w:t>4、本项目采用电子化不见面开标方式，供应商使用数字认证证书（CA 锁）对响应文件进行签章、加密、上传、签到、解密。供应商自行在电脑上进行二次报价。建议使用带有麦克风和摄像头的笔记本电脑。不见面开标设备的签到和响应文件解密事宜请登录全国公共资源交易平台（陕西省·榆林市）（http://yl.sxggzyjy.cn/），选择“服务指南”，点击“下载专区”，点击榆林不见面开标设备操作手册（供应商）、榆林不见面开标大厅供应商询标操作手册 V1.0，不见面开标系统操作手册下载方式：登录【全国公共资源交易平台（陕西省）】 网站首页选择【服务指南】-【下载专区】-点击【关于陕西省公共资源交易平台多CA互认系统正式上线运行的通知】进行下载。请投标供应商仔细阅读操作手册，了解操作流程，熟练掌握不见面开标、不见面询标操作相关事宜，若无法正常投标，投标人自行承担责任。</w:t>
      </w:r>
    </w:p>
    <w:p>
      <w:pPr>
        <w:numPr>
          <w:ilvl w:val="0"/>
          <w:numId w:val="0"/>
        </w:numPr>
        <w:spacing w:line="360" w:lineRule="auto"/>
        <w:rPr>
          <w:rFonts w:hint="default" w:ascii="宋体" w:hAnsi="Times New Roman" w:eastAsia="宋体" w:cs="Times New Roman"/>
          <w:color w:val="auto"/>
          <w:sz w:val="24"/>
          <w:szCs w:val="24"/>
        </w:rPr>
      </w:pPr>
      <w:r>
        <w:rPr>
          <w:rFonts w:hint="eastAsia" w:ascii="宋体" w:cs="Times New Roman"/>
          <w:b/>
          <w:color w:val="auto"/>
          <w:sz w:val="24"/>
          <w:szCs w:val="24"/>
          <w:lang w:val="en-US" w:eastAsia="zh-CN"/>
        </w:rPr>
        <w:t>七</w:t>
      </w:r>
      <w:r>
        <w:rPr>
          <w:rFonts w:hint="default" w:ascii="宋体" w:hAnsi="Times New Roman" w:eastAsia="宋体" w:cs="Times New Roman"/>
          <w:b/>
          <w:color w:val="auto"/>
          <w:sz w:val="24"/>
          <w:szCs w:val="24"/>
          <w:lang w:val="en-US" w:eastAsia="zh-CN"/>
        </w:rPr>
        <w:t>、对本次招标提出询问，请按以下方式联系。</w:t>
      </w:r>
    </w:p>
    <w:p>
      <w:pPr>
        <w:numPr>
          <w:ilvl w:val="0"/>
          <w:numId w:val="0"/>
        </w:numPr>
        <w:spacing w:line="360" w:lineRule="auto"/>
        <w:ind w:firstLine="480" w:firstLineChars="200"/>
        <w:rPr>
          <w:rFonts w:hint="default"/>
          <w:color w:val="auto"/>
          <w:sz w:val="24"/>
          <w:szCs w:val="24"/>
        </w:rPr>
      </w:pPr>
      <w:r>
        <w:rPr>
          <w:rFonts w:hint="default"/>
          <w:color w:val="auto"/>
          <w:sz w:val="24"/>
          <w:szCs w:val="24"/>
        </w:rPr>
        <w:t xml:space="preserve"> 1.</w:t>
      </w:r>
      <w:r>
        <w:rPr>
          <w:rFonts w:hint="default" w:ascii="宋体" w:hAnsi="Times New Roman" w:eastAsia="宋体"/>
          <w:color w:val="auto"/>
          <w:sz w:val="24"/>
          <w:szCs w:val="24"/>
        </w:rPr>
        <w:t>采购人信息</w:t>
      </w:r>
    </w:p>
    <w:p>
      <w:pPr>
        <w:numPr>
          <w:ilvl w:val="0"/>
          <w:numId w:val="0"/>
        </w:numPr>
        <w:spacing w:line="360" w:lineRule="auto"/>
        <w:ind w:firstLine="480" w:firstLineChars="200"/>
        <w:rPr>
          <w:rFonts w:hint="default" w:ascii="宋体" w:hAnsi="Times New Roman" w:eastAsia="宋体" w:cs="Times New Roman"/>
          <w:color w:val="auto"/>
          <w:sz w:val="24"/>
          <w:szCs w:val="24"/>
        </w:rPr>
      </w:pPr>
      <w:r>
        <w:rPr>
          <w:rFonts w:hint="default" w:ascii="宋体" w:hAnsi="Times New Roman" w:eastAsia="宋体" w:cs="Times New Roman"/>
          <w:color w:val="auto"/>
          <w:sz w:val="24"/>
          <w:szCs w:val="24"/>
        </w:rPr>
        <w:t xml:space="preserve">名称：府谷县住房和城乡建设局 </w:t>
      </w:r>
    </w:p>
    <w:p>
      <w:pPr>
        <w:numPr>
          <w:ilvl w:val="0"/>
          <w:numId w:val="0"/>
        </w:numPr>
        <w:spacing w:line="360" w:lineRule="auto"/>
        <w:ind w:firstLine="480" w:firstLineChars="200"/>
        <w:rPr>
          <w:rFonts w:hint="default" w:ascii="宋体" w:hAnsi="Times New Roman" w:eastAsia="宋体" w:cs="Times New Roman"/>
          <w:color w:val="auto"/>
          <w:sz w:val="24"/>
          <w:szCs w:val="24"/>
        </w:rPr>
      </w:pPr>
      <w:r>
        <w:rPr>
          <w:rFonts w:hint="default" w:ascii="宋体" w:hAnsi="Times New Roman" w:eastAsia="宋体" w:cs="Times New Roman"/>
          <w:color w:val="auto"/>
          <w:sz w:val="24"/>
          <w:szCs w:val="24"/>
        </w:rPr>
        <w:t>地址：陕西省榆林市府谷县金世纪大楼东辅楼B座</w:t>
      </w:r>
    </w:p>
    <w:p>
      <w:pPr>
        <w:numPr>
          <w:ilvl w:val="0"/>
          <w:numId w:val="0"/>
        </w:numPr>
        <w:spacing w:line="360" w:lineRule="auto"/>
        <w:ind w:firstLine="480" w:firstLineChars="200"/>
        <w:rPr>
          <w:rFonts w:hint="default" w:ascii="宋体" w:hAnsi="Times New Roman" w:eastAsia="宋体" w:cs="Times New Roman"/>
          <w:color w:val="auto"/>
          <w:sz w:val="24"/>
          <w:szCs w:val="24"/>
        </w:rPr>
      </w:pPr>
      <w:r>
        <w:rPr>
          <w:rFonts w:hint="default" w:ascii="宋体" w:hAnsi="Times New Roman" w:eastAsia="宋体" w:cs="Times New Roman"/>
          <w:color w:val="auto"/>
          <w:sz w:val="24"/>
          <w:szCs w:val="24"/>
        </w:rPr>
        <w:t xml:space="preserve">联系方式：15829822851 </w:t>
      </w:r>
    </w:p>
    <w:p>
      <w:pPr>
        <w:numPr>
          <w:ilvl w:val="0"/>
          <w:numId w:val="0"/>
        </w:numPr>
        <w:spacing w:line="360" w:lineRule="auto"/>
        <w:ind w:firstLine="480" w:firstLineChars="200"/>
        <w:rPr>
          <w:rFonts w:hint="default" w:ascii="宋体" w:hAnsi="Times New Roman" w:eastAsia="宋体" w:cs="Times New Roman"/>
          <w:color w:val="auto"/>
          <w:sz w:val="24"/>
          <w:szCs w:val="24"/>
        </w:rPr>
      </w:pPr>
      <w:r>
        <w:rPr>
          <w:rFonts w:hint="default" w:ascii="宋体" w:hAnsi="Times New Roman" w:eastAsia="宋体" w:cs="Times New Roman"/>
          <w:color w:val="auto"/>
          <w:sz w:val="24"/>
          <w:szCs w:val="24"/>
        </w:rPr>
        <w:t xml:space="preserve">采购代理机构信息 </w:t>
      </w:r>
    </w:p>
    <w:p>
      <w:pPr>
        <w:numPr>
          <w:ilvl w:val="0"/>
          <w:numId w:val="0"/>
        </w:numPr>
        <w:spacing w:line="360" w:lineRule="auto"/>
        <w:ind w:firstLine="480" w:firstLineChars="200"/>
        <w:rPr>
          <w:rFonts w:hint="default" w:ascii="宋体" w:hAnsi="Times New Roman" w:eastAsia="宋体" w:cs="Times New Roman"/>
          <w:color w:val="auto"/>
          <w:sz w:val="24"/>
          <w:szCs w:val="24"/>
        </w:rPr>
      </w:pPr>
      <w:r>
        <w:rPr>
          <w:rFonts w:hint="default" w:ascii="宋体" w:hAnsi="Times New Roman" w:eastAsia="宋体" w:cs="Times New Roman"/>
          <w:color w:val="auto"/>
          <w:sz w:val="24"/>
          <w:szCs w:val="24"/>
        </w:rPr>
        <w:t>名称：陕西和谐招标造价咨询有限公司</w:t>
      </w:r>
    </w:p>
    <w:p>
      <w:pPr>
        <w:numPr>
          <w:ilvl w:val="0"/>
          <w:numId w:val="0"/>
        </w:numPr>
        <w:spacing w:line="360" w:lineRule="auto"/>
        <w:ind w:firstLine="480" w:firstLineChars="200"/>
        <w:rPr>
          <w:rFonts w:hint="default" w:ascii="宋体" w:hAnsi="Times New Roman" w:eastAsia="宋体" w:cs="Times New Roman"/>
          <w:color w:val="auto"/>
          <w:sz w:val="24"/>
          <w:szCs w:val="24"/>
        </w:rPr>
      </w:pPr>
      <w:r>
        <w:rPr>
          <w:rFonts w:hint="default" w:ascii="宋体" w:hAnsi="Times New Roman" w:eastAsia="宋体" w:cs="Times New Roman"/>
          <w:color w:val="auto"/>
          <w:sz w:val="24"/>
          <w:szCs w:val="24"/>
        </w:rPr>
        <w:t xml:space="preserve">地址：陕西省榆林市榆阳区红山长虹北路7号 </w:t>
      </w:r>
    </w:p>
    <w:p>
      <w:pPr>
        <w:numPr>
          <w:ilvl w:val="0"/>
          <w:numId w:val="0"/>
        </w:numPr>
        <w:spacing w:line="360" w:lineRule="auto"/>
        <w:ind w:firstLine="480" w:firstLineChars="200"/>
        <w:rPr>
          <w:rFonts w:hint="default" w:ascii="Times New Roman" w:hAnsi="Times New Roman" w:eastAsia="Times New Roman" w:cs="Times New Roman"/>
          <w:color w:val="auto"/>
          <w:sz w:val="24"/>
          <w:szCs w:val="24"/>
          <w:lang w:val="en-US" w:eastAsia="zh-CN"/>
        </w:rPr>
      </w:pPr>
      <w:r>
        <w:rPr>
          <w:rFonts w:hint="default" w:ascii="宋体" w:hAnsi="Times New Roman" w:eastAsia="宋体" w:cs="Times New Roman"/>
          <w:color w:val="auto"/>
          <w:sz w:val="24"/>
          <w:szCs w:val="24"/>
        </w:rPr>
        <w:t>联系方式：</w:t>
      </w:r>
      <w:r>
        <w:rPr>
          <w:rFonts w:hint="eastAsia" w:ascii="宋体" w:cs="Times New Roman"/>
          <w:color w:val="auto"/>
          <w:sz w:val="24"/>
          <w:szCs w:val="24"/>
          <w:lang w:val="en-US" w:eastAsia="zh-CN"/>
        </w:rPr>
        <w:t>0912-8806877</w:t>
      </w:r>
    </w:p>
    <w:p>
      <w:pPr>
        <w:numPr>
          <w:ilvl w:val="0"/>
          <w:numId w:val="0"/>
        </w:numPr>
        <w:spacing w:line="360" w:lineRule="auto"/>
        <w:ind w:firstLine="480" w:firstLineChars="200"/>
        <w:rPr>
          <w:rFonts w:hint="default" w:ascii="宋体" w:hAnsi="Times New Roman" w:eastAsia="宋体" w:cs="Times New Roman"/>
          <w:color w:val="auto"/>
          <w:sz w:val="24"/>
          <w:szCs w:val="24"/>
        </w:rPr>
      </w:pPr>
      <w:r>
        <w:rPr>
          <w:rFonts w:hint="default" w:ascii="宋体" w:hAnsi="Times New Roman" w:eastAsia="宋体" w:cs="Times New Roman"/>
          <w:color w:val="auto"/>
          <w:sz w:val="24"/>
          <w:szCs w:val="24"/>
        </w:rPr>
        <w:t>项目联系方式</w:t>
      </w:r>
    </w:p>
    <w:p>
      <w:pPr>
        <w:numPr>
          <w:ilvl w:val="0"/>
          <w:numId w:val="0"/>
        </w:numPr>
        <w:spacing w:line="360" w:lineRule="auto"/>
        <w:ind w:firstLine="480" w:firstLineChars="200"/>
        <w:rPr>
          <w:rFonts w:hint="default" w:ascii="宋体" w:hAnsi="Times New Roman" w:eastAsia="宋体" w:cs="Times New Roman"/>
          <w:color w:val="auto"/>
          <w:sz w:val="24"/>
          <w:szCs w:val="24"/>
        </w:rPr>
      </w:pPr>
      <w:r>
        <w:rPr>
          <w:rFonts w:hint="default" w:ascii="宋体" w:hAnsi="Times New Roman" w:eastAsia="宋体" w:cs="Times New Roman"/>
          <w:color w:val="auto"/>
          <w:sz w:val="24"/>
          <w:szCs w:val="24"/>
        </w:rPr>
        <w:t>项目联系人：</w:t>
      </w:r>
      <w:r>
        <w:rPr>
          <w:rFonts w:hint="default" w:ascii="宋体" w:hAnsi="Times New Roman" w:eastAsia="宋体" w:cs="Times New Roman"/>
          <w:color w:val="auto"/>
          <w:sz w:val="24"/>
          <w:szCs w:val="24"/>
          <w:lang w:val="en-US" w:eastAsia="zh-CN"/>
        </w:rPr>
        <w:t>杨</w:t>
      </w:r>
      <w:r>
        <w:rPr>
          <w:rFonts w:hint="default" w:ascii="宋体" w:hAnsi="Times New Roman" w:eastAsia="宋体" w:cs="Times New Roman"/>
          <w:color w:val="auto"/>
          <w:sz w:val="24"/>
          <w:szCs w:val="24"/>
        </w:rPr>
        <w:t>工</w:t>
      </w:r>
    </w:p>
    <w:p>
      <w:pPr>
        <w:numPr>
          <w:ilvl w:val="0"/>
          <w:numId w:val="0"/>
        </w:numPr>
        <w:spacing w:line="360" w:lineRule="auto"/>
        <w:ind w:firstLine="480" w:firstLineChars="200"/>
        <w:rPr>
          <w:rFonts w:hint="default" w:ascii="宋体" w:hAnsi="Times New Roman" w:eastAsia="宋体" w:cs="Times New Roman"/>
          <w:color w:val="auto"/>
          <w:sz w:val="24"/>
          <w:szCs w:val="24"/>
        </w:rPr>
      </w:pPr>
      <w:r>
        <w:rPr>
          <w:rFonts w:hint="default" w:ascii="宋体" w:hAnsi="Times New Roman" w:eastAsia="宋体" w:cs="Times New Roman"/>
          <w:color w:val="auto"/>
          <w:sz w:val="24"/>
          <w:szCs w:val="24"/>
        </w:rPr>
        <w:t>电话：</w:t>
      </w:r>
      <w:r>
        <w:rPr>
          <w:rFonts w:hint="default" w:ascii="宋体" w:hAnsi="Times New Roman" w:eastAsia="宋体" w:cs="Times New Roman"/>
          <w:color w:val="auto"/>
          <w:sz w:val="24"/>
          <w:szCs w:val="24"/>
          <w:lang w:val="en-US" w:eastAsia="zh-CN"/>
        </w:rPr>
        <w:t>18329850408</w:t>
      </w:r>
    </w:p>
    <w:p>
      <w:pPr>
        <w:pStyle w:val="10"/>
        <w:kinsoku w:val="0"/>
        <w:overflowPunct w:val="0"/>
        <w:spacing w:before="39" w:line="322" w:lineRule="auto"/>
        <w:ind w:right="309" w:firstLine="4080" w:firstLineChars="1700"/>
        <w:rPr>
          <w:rFonts w:hint="default"/>
          <w:color w:val="auto"/>
          <w:sz w:val="24"/>
          <w:szCs w:val="24"/>
        </w:rPr>
      </w:pPr>
      <w:r>
        <w:rPr>
          <w:rFonts w:hint="default" w:hAnsi="Times New Roman" w:cs="Times New Roman"/>
          <w:color w:val="auto"/>
          <w:sz w:val="24"/>
          <w:szCs w:val="24"/>
        </w:rPr>
        <w:t>陕西和谐招标造价咨询有限公司</w:t>
      </w:r>
      <w:r>
        <w:rPr>
          <w:rFonts w:hint="default"/>
          <w:color w:val="auto"/>
          <w:sz w:val="24"/>
          <w:szCs w:val="24"/>
        </w:rPr>
        <w:t xml:space="preserve"> </w:t>
      </w:r>
    </w:p>
    <w:p>
      <w:pPr>
        <w:pStyle w:val="10"/>
        <w:kinsoku w:val="0"/>
        <w:overflowPunct w:val="0"/>
        <w:spacing w:before="39" w:line="322" w:lineRule="auto"/>
        <w:ind w:right="309" w:firstLine="4800" w:firstLineChars="2000"/>
        <w:rPr>
          <w:rFonts w:hint="default"/>
          <w:color w:val="auto"/>
          <w:sz w:val="24"/>
          <w:szCs w:val="24"/>
        </w:rPr>
      </w:pPr>
      <w:r>
        <w:rPr>
          <w:rFonts w:hint="default"/>
          <w:color w:val="auto"/>
          <w:sz w:val="24"/>
          <w:szCs w:val="24"/>
        </w:rPr>
        <w:t>2022</w:t>
      </w:r>
      <w:r>
        <w:rPr>
          <w:rFonts w:hint="default"/>
          <w:color w:val="auto"/>
          <w:spacing w:val="-60"/>
          <w:sz w:val="24"/>
          <w:szCs w:val="24"/>
        </w:rPr>
        <w:t xml:space="preserve"> </w:t>
      </w:r>
      <w:r>
        <w:rPr>
          <w:rFonts w:hint="default"/>
          <w:color w:val="auto"/>
          <w:sz w:val="24"/>
          <w:szCs w:val="24"/>
        </w:rPr>
        <w:t>年</w:t>
      </w:r>
      <w:r>
        <w:rPr>
          <w:rFonts w:hint="default"/>
          <w:color w:val="auto"/>
          <w:spacing w:val="-60"/>
          <w:sz w:val="24"/>
          <w:szCs w:val="24"/>
        </w:rPr>
        <w:t xml:space="preserve"> </w:t>
      </w:r>
      <w:r>
        <w:rPr>
          <w:rFonts w:hint="default"/>
          <w:color w:val="auto"/>
          <w:spacing w:val="-60"/>
          <w:sz w:val="24"/>
          <w:szCs w:val="24"/>
          <w:lang w:val="en-US" w:eastAsia="zh-CN"/>
        </w:rPr>
        <w:t>10</w:t>
      </w:r>
      <w:r>
        <w:rPr>
          <w:rFonts w:hint="default"/>
          <w:color w:val="auto"/>
          <w:spacing w:val="-60"/>
          <w:sz w:val="24"/>
          <w:szCs w:val="24"/>
        </w:rPr>
        <w:t xml:space="preserve"> </w:t>
      </w:r>
      <w:r>
        <w:rPr>
          <w:rFonts w:hint="default"/>
          <w:color w:val="auto"/>
          <w:sz w:val="24"/>
          <w:szCs w:val="24"/>
        </w:rPr>
        <w:t>月</w:t>
      </w:r>
      <w:r>
        <w:rPr>
          <w:rFonts w:hint="default"/>
          <w:color w:val="auto"/>
          <w:sz w:val="24"/>
          <w:szCs w:val="24"/>
          <w:lang w:val="en-US" w:eastAsia="zh-CN"/>
        </w:rPr>
        <w:t>2</w:t>
      </w:r>
      <w:r>
        <w:rPr>
          <w:rFonts w:hint="eastAsia"/>
          <w:color w:val="auto"/>
          <w:sz w:val="24"/>
          <w:szCs w:val="24"/>
          <w:lang w:val="en-US" w:eastAsia="zh-CN"/>
        </w:rPr>
        <w:t>1</w:t>
      </w:r>
      <w:r>
        <w:rPr>
          <w:rFonts w:hint="default"/>
          <w:color w:val="auto"/>
          <w:sz w:val="24"/>
          <w:szCs w:val="24"/>
        </w:rPr>
        <w:t>日</w:t>
      </w:r>
    </w:p>
    <w:p>
      <w:pPr>
        <w:pStyle w:val="10"/>
        <w:kinsoku w:val="0"/>
        <w:overflowPunct w:val="0"/>
        <w:spacing w:before="39" w:line="322" w:lineRule="auto"/>
        <w:ind w:left="5936" w:right="309" w:hanging="720"/>
        <w:rPr>
          <w:rFonts w:hint="default"/>
          <w:color w:val="auto"/>
          <w:sz w:val="24"/>
          <w:szCs w:val="24"/>
        </w:rPr>
        <w:sectPr>
          <w:footerReference r:id="rId3" w:type="default"/>
          <w:pgSz w:w="11905" w:h="16840"/>
          <w:pgMar w:top="1440" w:right="1800" w:bottom="1440" w:left="1800" w:header="0" w:footer="1191" w:gutter="0"/>
          <w:lnNumType w:countBy="0" w:distance="360"/>
          <w:pgNumType w:start="1"/>
          <w:cols w:space="720" w:num="1"/>
        </w:sectPr>
      </w:pPr>
    </w:p>
    <w:p>
      <w:pPr>
        <w:pStyle w:val="2"/>
        <w:tabs>
          <w:tab w:val="left" w:pos="4452"/>
        </w:tabs>
        <w:kinsoku w:val="0"/>
        <w:overflowPunct w:val="0"/>
        <w:spacing w:line="413" w:lineRule="exact"/>
        <w:jc w:val="center"/>
        <w:rPr>
          <w:rFonts w:hint="default" w:cs="Times New Roman"/>
          <w:b/>
          <w:color w:val="auto"/>
          <w:sz w:val="32"/>
          <w:szCs w:val="24"/>
        </w:rPr>
      </w:pPr>
      <w:bookmarkStart w:id="3" w:name="第二部分  供应商须知"/>
      <w:bookmarkEnd w:id="3"/>
      <w:r>
        <w:rPr>
          <w:rFonts w:hint="default" w:cs="Times New Roman"/>
          <w:b/>
          <w:color w:val="auto"/>
          <w:sz w:val="32"/>
          <w:szCs w:val="24"/>
        </w:rPr>
        <w:t>第二部分</w:t>
      </w:r>
      <w:r>
        <w:rPr>
          <w:rFonts w:hint="default" w:cs="Times New Roman"/>
          <w:b/>
          <w:color w:val="auto"/>
          <w:sz w:val="32"/>
          <w:szCs w:val="24"/>
          <w:lang w:val="en-US" w:eastAsia="zh-CN"/>
        </w:rPr>
        <w:t xml:space="preserve">  </w:t>
      </w:r>
      <w:r>
        <w:rPr>
          <w:rFonts w:hint="default" w:cs="Times New Roman"/>
          <w:b/>
          <w:color w:val="auto"/>
          <w:sz w:val="32"/>
          <w:szCs w:val="24"/>
        </w:rPr>
        <w:t>供应商须知</w:t>
      </w:r>
    </w:p>
    <w:p>
      <w:pPr>
        <w:kinsoku w:val="0"/>
        <w:overflowPunct w:val="0"/>
        <w:spacing w:before="4" w:line="160" w:lineRule="exact"/>
        <w:rPr>
          <w:rFonts w:hint="default"/>
          <w:color w:val="auto"/>
          <w:sz w:val="16"/>
          <w:szCs w:val="24"/>
        </w:rPr>
      </w:pPr>
    </w:p>
    <w:p>
      <w:pPr>
        <w:kinsoku w:val="0"/>
        <w:overflowPunct w:val="0"/>
        <w:ind w:right="3"/>
        <w:jc w:val="center"/>
        <w:rPr>
          <w:rFonts w:hint="default" w:ascii="宋体" w:hAnsi="宋体" w:eastAsia="宋体"/>
          <w:color w:val="auto"/>
          <w:sz w:val="32"/>
          <w:szCs w:val="24"/>
        </w:rPr>
      </w:pPr>
      <w:bookmarkStart w:id="4" w:name="供应商须知前附表"/>
      <w:bookmarkEnd w:id="4"/>
      <w:r>
        <w:rPr>
          <w:rFonts w:hint="default" w:ascii="宋体" w:hAnsi="宋体" w:eastAsia="宋体"/>
          <w:color w:val="auto"/>
          <w:spacing w:val="2"/>
          <w:sz w:val="32"/>
          <w:szCs w:val="24"/>
        </w:rPr>
        <w:t>供应</w:t>
      </w:r>
      <w:r>
        <w:rPr>
          <w:rFonts w:hint="default" w:ascii="宋体" w:hAnsi="宋体" w:eastAsia="宋体"/>
          <w:color w:val="auto"/>
          <w:sz w:val="32"/>
          <w:szCs w:val="24"/>
        </w:rPr>
        <w:t>商</w:t>
      </w:r>
      <w:r>
        <w:rPr>
          <w:rFonts w:hint="default" w:ascii="宋体" w:hAnsi="宋体" w:eastAsia="宋体"/>
          <w:color w:val="auto"/>
          <w:spacing w:val="2"/>
          <w:sz w:val="32"/>
          <w:szCs w:val="24"/>
        </w:rPr>
        <w:t>须知前</w:t>
      </w:r>
      <w:r>
        <w:rPr>
          <w:rFonts w:hint="default" w:ascii="宋体" w:hAnsi="宋体" w:eastAsia="宋体"/>
          <w:color w:val="auto"/>
          <w:sz w:val="32"/>
          <w:szCs w:val="24"/>
        </w:rPr>
        <w:t>附表</w:t>
      </w:r>
    </w:p>
    <w:p>
      <w:pPr>
        <w:kinsoku w:val="0"/>
        <w:overflowPunct w:val="0"/>
        <w:spacing w:before="5" w:line="150" w:lineRule="exact"/>
        <w:rPr>
          <w:rFonts w:hint="default"/>
          <w:color w:val="auto"/>
          <w:sz w:val="15"/>
          <w:szCs w:val="24"/>
        </w:rPr>
      </w:pPr>
    </w:p>
    <w:tbl>
      <w:tblPr>
        <w:tblStyle w:val="19"/>
        <w:tblW w:w="971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2"/>
        <w:gridCol w:w="9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7" w:hRule="exact"/>
          <w:tblHeader/>
          <w:jc w:val="center"/>
        </w:trPr>
        <w:tc>
          <w:tcPr>
            <w:tcW w:w="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jc w:val="center"/>
              <w:rPr>
                <w:rFonts w:hint="default" w:ascii="宋体" w:hAnsi="宋体" w:eastAsia="宋体" w:cs="宋体"/>
                <w:color w:val="auto"/>
                <w:sz w:val="24"/>
                <w:szCs w:val="24"/>
              </w:rPr>
            </w:pPr>
            <w:r>
              <w:rPr>
                <w:rFonts w:hint="default" w:ascii="宋体" w:hAnsi="宋体" w:eastAsia="宋体" w:cs="宋体"/>
                <w:color w:val="auto"/>
                <w:sz w:val="24"/>
                <w:szCs w:val="24"/>
              </w:rPr>
              <w:t>项号</w:t>
            </w:r>
          </w:p>
        </w:tc>
        <w:tc>
          <w:tcPr>
            <w:tcW w:w="90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jc w:val="center"/>
              <w:rPr>
                <w:rFonts w:hint="default" w:ascii="宋体" w:hAnsi="宋体" w:eastAsia="宋体" w:cs="宋体"/>
                <w:color w:val="auto"/>
                <w:sz w:val="24"/>
                <w:szCs w:val="24"/>
              </w:rPr>
            </w:pPr>
            <w:r>
              <w:rPr>
                <w:rFonts w:hint="default" w:ascii="宋体" w:hAnsi="宋体" w:eastAsia="宋体" w:cs="宋体"/>
                <w:color w:val="auto"/>
                <w:sz w:val="24"/>
                <w:szCs w:val="24"/>
              </w:rPr>
              <w:t>编</w:t>
            </w:r>
            <w:r>
              <w:rPr>
                <w:rFonts w:hint="default" w:ascii="宋体" w:hAnsi="宋体" w:eastAsia="宋体" w:cs="宋体"/>
                <w:color w:val="auto"/>
                <w:spacing w:val="2"/>
                <w:sz w:val="24"/>
                <w:szCs w:val="24"/>
              </w:rPr>
              <w:t>列</w:t>
            </w:r>
            <w:r>
              <w:rPr>
                <w:rFonts w:hint="default" w:ascii="宋体" w:hAnsi="宋体" w:eastAsia="宋体" w:cs="宋体"/>
                <w:color w:val="auto"/>
                <w:sz w:val="24"/>
                <w:szCs w:val="24"/>
              </w:rPr>
              <w:t>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2" w:hRule="exact"/>
          <w:jc w:val="center"/>
        </w:trPr>
        <w:tc>
          <w:tcPr>
            <w:tcW w:w="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line="360" w:lineRule="auto"/>
              <w:jc w:val="center"/>
              <w:rPr>
                <w:rFonts w:hint="default" w:ascii="宋体" w:hAnsi="宋体" w:eastAsia="宋体" w:cs="宋体"/>
                <w:color w:val="auto"/>
                <w:sz w:val="24"/>
                <w:szCs w:val="24"/>
              </w:rPr>
            </w:pPr>
            <w:r>
              <w:rPr>
                <w:rFonts w:hint="default" w:ascii="宋体" w:hAnsi="宋体" w:eastAsia="宋体" w:cs="宋体"/>
                <w:color w:val="auto"/>
                <w:sz w:val="24"/>
                <w:szCs w:val="24"/>
              </w:rPr>
              <w:t>1</w:t>
            </w:r>
          </w:p>
        </w:tc>
        <w:tc>
          <w:tcPr>
            <w:tcW w:w="90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before="4" w:line="360" w:lineRule="auto"/>
              <w:ind w:left="104" w:right="111"/>
              <w:jc w:val="both"/>
              <w:rPr>
                <w:rFonts w:hint="default" w:ascii="宋体" w:hAnsi="宋体" w:eastAsia="宋体" w:cs="宋体"/>
                <w:color w:val="auto"/>
                <w:sz w:val="24"/>
                <w:szCs w:val="24"/>
              </w:rPr>
            </w:pPr>
            <w:r>
              <w:rPr>
                <w:rFonts w:hint="default" w:ascii="宋体" w:hAnsi="宋体" w:eastAsia="宋体" w:cs="宋体"/>
                <w:color w:val="auto"/>
                <w:sz w:val="24"/>
                <w:szCs w:val="24"/>
              </w:rPr>
              <w:t>采购项目名称：府谷县新民镇污水处理厂托管运营采购项目</w:t>
            </w:r>
          </w:p>
          <w:p>
            <w:pPr>
              <w:pStyle w:val="34"/>
              <w:kinsoku w:val="0"/>
              <w:overflowPunct w:val="0"/>
              <w:spacing w:before="4" w:line="360" w:lineRule="auto"/>
              <w:ind w:left="104" w:right="111"/>
              <w:jc w:val="both"/>
              <w:rPr>
                <w:rFonts w:hint="default" w:ascii="宋体" w:hAnsi="宋体" w:eastAsia="宋体" w:cs="宋体"/>
                <w:color w:val="auto"/>
                <w:sz w:val="24"/>
                <w:szCs w:val="24"/>
                <w:lang w:val="en-US"/>
              </w:rPr>
            </w:pPr>
            <w:r>
              <w:rPr>
                <w:rFonts w:hint="default" w:ascii="宋体" w:hAnsi="宋体" w:eastAsia="宋体" w:cs="宋体"/>
                <w:color w:val="auto"/>
                <w:sz w:val="24"/>
                <w:szCs w:val="24"/>
              </w:rPr>
              <w:t>采购项目编号：</w:t>
            </w:r>
            <w:r>
              <w:rPr>
                <w:rFonts w:hint="default" w:ascii="宋体" w:hAnsi="宋体" w:eastAsia="宋体" w:cs="宋体"/>
                <w:color w:val="auto"/>
                <w:sz w:val="24"/>
                <w:szCs w:val="24"/>
                <w:lang w:val="en-US" w:eastAsia="zh-CN"/>
              </w:rPr>
              <w:t>SXHX</w:t>
            </w:r>
            <w:r>
              <w:rPr>
                <w:rFonts w:hint="default" w:ascii="宋体" w:hAnsi="宋体" w:eastAsia="宋体" w:cs="宋体"/>
                <w:color w:val="auto"/>
                <w:sz w:val="24"/>
                <w:szCs w:val="24"/>
              </w:rPr>
              <w:t>-2022</w:t>
            </w:r>
            <w:r>
              <w:rPr>
                <w:rFonts w:hint="default" w:ascii="宋体" w:hAnsi="宋体" w:eastAsia="宋体" w:cs="宋体"/>
                <w:color w:val="auto"/>
                <w:sz w:val="24"/>
                <w:szCs w:val="24"/>
                <w:lang w:val="en-US" w:eastAsia="zh-CN"/>
              </w:rPr>
              <w:t>-034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25" w:hRule="exact"/>
          <w:jc w:val="center"/>
        </w:trPr>
        <w:tc>
          <w:tcPr>
            <w:tcW w:w="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line="360" w:lineRule="auto"/>
              <w:jc w:val="center"/>
              <w:rPr>
                <w:rFonts w:hint="default" w:ascii="宋体" w:hAnsi="宋体" w:eastAsia="宋体" w:cs="宋体"/>
                <w:color w:val="auto"/>
                <w:sz w:val="24"/>
                <w:szCs w:val="24"/>
              </w:rPr>
            </w:pPr>
            <w:r>
              <w:rPr>
                <w:rFonts w:hint="default" w:ascii="宋体" w:hAnsi="宋体" w:eastAsia="宋体" w:cs="宋体"/>
                <w:color w:val="auto"/>
                <w:sz w:val="24"/>
                <w:szCs w:val="24"/>
              </w:rPr>
              <w:t>2</w:t>
            </w:r>
          </w:p>
        </w:tc>
        <w:tc>
          <w:tcPr>
            <w:tcW w:w="90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line="360" w:lineRule="auto"/>
              <w:jc w:val="both"/>
              <w:rPr>
                <w:rFonts w:hint="default" w:ascii="宋体" w:hAnsi="宋体" w:eastAsia="宋体" w:cs="宋体"/>
                <w:color w:val="auto"/>
                <w:sz w:val="24"/>
                <w:szCs w:val="24"/>
              </w:rPr>
            </w:pPr>
            <w:r>
              <w:rPr>
                <w:rFonts w:hint="default" w:ascii="宋体" w:hAnsi="宋体" w:eastAsia="宋体" w:cs="宋体"/>
                <w:color w:val="auto"/>
                <w:sz w:val="24"/>
                <w:szCs w:val="24"/>
              </w:rPr>
              <w:t>项目性质：</w:t>
            </w:r>
            <w:r>
              <w:rPr>
                <w:rFonts w:hint="default" w:ascii="宋体" w:hAnsi="宋体" w:eastAsia="宋体" w:cs="宋体"/>
                <w:color w:val="auto"/>
                <w:sz w:val="24"/>
                <w:szCs w:val="24"/>
                <w:lang w:val="en-US" w:eastAsia="zh-CN"/>
              </w:rPr>
              <w:t>财政资金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61" w:hRule="exact"/>
          <w:jc w:val="center"/>
        </w:trPr>
        <w:tc>
          <w:tcPr>
            <w:tcW w:w="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line="360" w:lineRule="auto"/>
              <w:jc w:val="center"/>
              <w:rPr>
                <w:rFonts w:hint="default" w:ascii="宋体" w:hAnsi="宋体" w:eastAsia="宋体" w:cs="宋体"/>
                <w:color w:val="auto"/>
                <w:sz w:val="24"/>
                <w:szCs w:val="24"/>
              </w:rPr>
            </w:pPr>
            <w:r>
              <w:rPr>
                <w:rFonts w:hint="default" w:ascii="宋体" w:hAnsi="宋体" w:eastAsia="宋体" w:cs="宋体"/>
                <w:color w:val="auto"/>
                <w:sz w:val="24"/>
                <w:szCs w:val="24"/>
              </w:rPr>
              <w:t>3</w:t>
            </w:r>
          </w:p>
        </w:tc>
        <w:tc>
          <w:tcPr>
            <w:tcW w:w="90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before="4" w:line="360" w:lineRule="auto"/>
              <w:ind w:left="104" w:right="111"/>
              <w:jc w:val="both"/>
              <w:rPr>
                <w:rFonts w:hint="default" w:ascii="宋体" w:hAnsi="宋体" w:eastAsia="宋体" w:cs="宋体"/>
                <w:color w:val="auto"/>
                <w:sz w:val="24"/>
                <w:szCs w:val="24"/>
              </w:rPr>
            </w:pPr>
            <w:r>
              <w:rPr>
                <w:rFonts w:hint="default" w:ascii="宋体" w:hAnsi="宋体" w:eastAsia="宋体" w:cs="宋体"/>
                <w:color w:val="auto"/>
                <w:sz w:val="24"/>
                <w:szCs w:val="24"/>
              </w:rPr>
              <w:t>采购人：</w:t>
            </w:r>
            <w:r>
              <w:rPr>
                <w:rFonts w:hint="default" w:ascii="宋体" w:hAnsi="Times New Roman" w:eastAsia="宋体" w:cs="Times New Roman"/>
                <w:color w:val="auto"/>
                <w:sz w:val="24"/>
                <w:szCs w:val="24"/>
              </w:rPr>
              <w:t>府谷县住房和城乡建设局</w:t>
            </w:r>
          </w:p>
          <w:p>
            <w:pPr>
              <w:pStyle w:val="34"/>
              <w:kinsoku w:val="0"/>
              <w:overflowPunct w:val="0"/>
              <w:spacing w:before="4" w:line="360" w:lineRule="auto"/>
              <w:ind w:left="104" w:right="111"/>
              <w:jc w:val="both"/>
              <w:rPr>
                <w:rFonts w:hint="default" w:ascii="宋体" w:hAnsi="宋体" w:eastAsia="宋体" w:cs="宋体"/>
                <w:color w:val="auto"/>
                <w:sz w:val="24"/>
                <w:szCs w:val="24"/>
              </w:rPr>
            </w:pPr>
            <w:r>
              <w:rPr>
                <w:rFonts w:hint="default" w:ascii="宋体" w:hAnsi="宋体" w:eastAsia="宋体" w:cs="宋体"/>
                <w:color w:val="auto"/>
                <w:sz w:val="24"/>
                <w:szCs w:val="24"/>
              </w:rPr>
              <w:t>采购代理机构：陕西和谐招标造价咨询有限公司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325" w:hRule="exact"/>
          <w:jc w:val="center"/>
        </w:trPr>
        <w:tc>
          <w:tcPr>
            <w:tcW w:w="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line="360" w:lineRule="auto"/>
              <w:jc w:val="center"/>
              <w:rPr>
                <w:rFonts w:hint="default" w:ascii="宋体" w:hAnsi="宋体" w:eastAsia="宋体" w:cs="宋体"/>
                <w:color w:val="auto"/>
                <w:sz w:val="24"/>
                <w:szCs w:val="24"/>
              </w:rPr>
            </w:pPr>
            <w:r>
              <w:rPr>
                <w:rFonts w:hint="default" w:ascii="宋体" w:hAnsi="宋体" w:eastAsia="宋体" w:cs="宋体"/>
                <w:color w:val="auto"/>
                <w:sz w:val="24"/>
                <w:szCs w:val="24"/>
              </w:rPr>
              <w:t>4</w:t>
            </w:r>
          </w:p>
        </w:tc>
        <w:tc>
          <w:tcPr>
            <w:tcW w:w="90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line="360" w:lineRule="auto"/>
              <w:jc w:val="both"/>
              <w:rPr>
                <w:rFonts w:hint="default" w:ascii="宋体" w:hAnsi="宋体" w:eastAsia="宋体" w:cs="宋体"/>
                <w:color w:val="auto"/>
                <w:sz w:val="24"/>
                <w:szCs w:val="24"/>
              </w:rPr>
            </w:pPr>
            <w:r>
              <w:rPr>
                <w:rFonts w:hint="default" w:ascii="宋体" w:hAnsi="宋体" w:eastAsia="宋体" w:cs="宋体"/>
                <w:color w:val="auto"/>
                <w:sz w:val="24"/>
                <w:szCs w:val="24"/>
              </w:rPr>
              <w:t>采购内容具体见竞争性谈判文件第四部分采购内容及要求</w:t>
            </w:r>
          </w:p>
          <w:p>
            <w:pPr>
              <w:pStyle w:val="34"/>
              <w:kinsoku w:val="0"/>
              <w:overflowPunct w:val="0"/>
              <w:spacing w:before="36" w:line="360" w:lineRule="auto"/>
              <w:jc w:val="both"/>
              <w:rPr>
                <w:rFonts w:hint="default" w:ascii="宋体" w:hAnsi="宋体" w:eastAsia="宋体" w:cs="宋体"/>
                <w:color w:val="auto"/>
                <w:sz w:val="24"/>
                <w:szCs w:val="24"/>
              </w:rPr>
            </w:pPr>
            <w:r>
              <w:rPr>
                <w:rFonts w:hint="default" w:ascii="宋体" w:hAnsi="宋体" w:eastAsia="宋体" w:cs="宋体"/>
                <w:color w:val="auto"/>
                <w:sz w:val="24"/>
                <w:szCs w:val="24"/>
              </w:rPr>
              <w:t>本次采购</w:t>
            </w:r>
            <w:r>
              <w:rPr>
                <w:rFonts w:hint="default" w:ascii="宋体" w:hAnsi="宋体" w:eastAsia="宋体" w:cs="宋体"/>
                <w:color w:val="auto"/>
                <w:spacing w:val="-5"/>
                <w:sz w:val="24"/>
                <w:szCs w:val="24"/>
              </w:rPr>
              <w:t>、</w:t>
            </w:r>
            <w:r>
              <w:rPr>
                <w:rFonts w:hint="default" w:ascii="宋体" w:hAnsi="宋体" w:eastAsia="宋体" w:cs="宋体"/>
                <w:color w:val="auto"/>
                <w:sz w:val="24"/>
                <w:szCs w:val="24"/>
              </w:rPr>
              <w:t>报价</w:t>
            </w:r>
            <w:r>
              <w:rPr>
                <w:rFonts w:hint="default" w:ascii="宋体" w:hAnsi="宋体" w:eastAsia="宋体" w:cs="宋体"/>
                <w:color w:val="auto"/>
                <w:spacing w:val="-3"/>
                <w:sz w:val="24"/>
                <w:szCs w:val="24"/>
              </w:rPr>
              <w:t>、</w:t>
            </w:r>
            <w:r>
              <w:rPr>
                <w:rFonts w:hint="default" w:ascii="宋体" w:hAnsi="宋体" w:eastAsia="宋体" w:cs="宋体"/>
                <w:color w:val="auto"/>
                <w:sz w:val="24"/>
                <w:szCs w:val="24"/>
              </w:rPr>
              <w:t>谈判</w:t>
            </w:r>
            <w:r>
              <w:rPr>
                <w:rFonts w:hint="default" w:ascii="宋体" w:hAnsi="宋体" w:eastAsia="宋体" w:cs="宋体"/>
                <w:color w:val="auto"/>
                <w:spacing w:val="-3"/>
                <w:sz w:val="24"/>
                <w:szCs w:val="24"/>
              </w:rPr>
              <w:t>、</w:t>
            </w:r>
            <w:r>
              <w:rPr>
                <w:rFonts w:hint="default" w:ascii="宋体" w:hAnsi="宋体" w:eastAsia="宋体" w:cs="宋体"/>
                <w:color w:val="auto"/>
                <w:sz w:val="24"/>
                <w:szCs w:val="24"/>
              </w:rPr>
              <w:t>评审和合同授予均以项目为单位</w:t>
            </w:r>
            <w:r>
              <w:rPr>
                <w:rFonts w:hint="default" w:ascii="宋体" w:hAnsi="宋体" w:eastAsia="宋体" w:cs="宋体"/>
                <w:color w:val="auto"/>
                <w:spacing w:val="-3"/>
                <w:sz w:val="24"/>
                <w:szCs w:val="24"/>
              </w:rPr>
              <w:t>，</w:t>
            </w:r>
            <w:r>
              <w:rPr>
                <w:rFonts w:hint="default" w:ascii="宋体" w:hAnsi="宋体" w:eastAsia="宋体" w:cs="宋体"/>
                <w:color w:val="auto"/>
                <w:sz w:val="24"/>
                <w:szCs w:val="24"/>
              </w:rPr>
              <w:t>供应商必须就整个项目进行响应。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2" w:hRule="exact"/>
          <w:jc w:val="center"/>
        </w:trPr>
        <w:tc>
          <w:tcPr>
            <w:tcW w:w="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line="360" w:lineRule="auto"/>
              <w:jc w:val="center"/>
              <w:rPr>
                <w:rFonts w:hint="default" w:ascii="宋体" w:hAnsi="宋体" w:eastAsia="宋体" w:cs="宋体"/>
                <w:color w:val="auto"/>
                <w:sz w:val="24"/>
                <w:szCs w:val="24"/>
              </w:rPr>
            </w:pPr>
            <w:r>
              <w:rPr>
                <w:rFonts w:hint="default" w:ascii="宋体" w:hAnsi="宋体" w:eastAsia="宋体" w:cs="宋体"/>
                <w:color w:val="auto"/>
                <w:sz w:val="24"/>
                <w:szCs w:val="24"/>
              </w:rPr>
              <w:t>5</w:t>
            </w:r>
          </w:p>
        </w:tc>
        <w:tc>
          <w:tcPr>
            <w:tcW w:w="90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before="4" w:line="360" w:lineRule="auto"/>
              <w:ind w:left="104"/>
              <w:jc w:val="both"/>
              <w:rPr>
                <w:rFonts w:hint="default" w:ascii="宋体" w:hAnsi="宋体" w:eastAsia="宋体" w:cs="宋体"/>
                <w:color w:val="auto"/>
                <w:sz w:val="24"/>
                <w:szCs w:val="24"/>
              </w:rPr>
            </w:pPr>
            <w:r>
              <w:rPr>
                <w:rFonts w:hint="default" w:ascii="宋体" w:hAnsi="宋体" w:eastAsia="宋体" w:cs="宋体"/>
                <w:color w:val="auto"/>
                <w:sz w:val="24"/>
                <w:szCs w:val="24"/>
              </w:rPr>
              <w:t>竞争性谈判</w:t>
            </w:r>
            <w:r>
              <w:rPr>
                <w:rFonts w:hint="eastAsia" w:ascii="宋体" w:hAnsi="宋体" w:cs="宋体"/>
                <w:color w:val="auto"/>
                <w:sz w:val="24"/>
                <w:szCs w:val="24"/>
                <w:lang w:val="en-US" w:eastAsia="zh-CN"/>
              </w:rPr>
              <w:t>响应</w:t>
            </w:r>
            <w:r>
              <w:rPr>
                <w:rFonts w:hint="default" w:ascii="宋体" w:hAnsi="宋体" w:eastAsia="宋体" w:cs="宋体"/>
                <w:color w:val="auto"/>
                <w:sz w:val="24"/>
                <w:szCs w:val="24"/>
              </w:rPr>
              <w:t>文件递交截止时间及谈判时间和地点：</w:t>
            </w:r>
          </w:p>
          <w:p>
            <w:pPr>
              <w:pStyle w:val="34"/>
              <w:kinsoku w:val="0"/>
              <w:overflowPunct w:val="0"/>
              <w:spacing w:before="3" w:line="360" w:lineRule="auto"/>
              <w:ind w:left="104"/>
              <w:jc w:val="both"/>
              <w:rPr>
                <w:rFonts w:hint="default" w:ascii="宋体" w:hAnsi="宋体" w:eastAsia="宋体" w:cs="宋体"/>
                <w:color w:val="auto"/>
                <w:sz w:val="24"/>
                <w:szCs w:val="24"/>
              </w:rPr>
            </w:pPr>
            <w:r>
              <w:rPr>
                <w:rFonts w:hint="default" w:ascii="宋体" w:hAnsi="宋体" w:eastAsia="宋体" w:cs="宋体"/>
                <w:color w:val="auto"/>
                <w:sz w:val="24"/>
                <w:szCs w:val="24"/>
              </w:rPr>
              <w:t>竞争性谈判</w:t>
            </w:r>
            <w:r>
              <w:rPr>
                <w:rFonts w:hint="eastAsia" w:ascii="宋体" w:hAnsi="宋体" w:cs="宋体"/>
                <w:color w:val="auto"/>
                <w:sz w:val="24"/>
                <w:szCs w:val="24"/>
                <w:lang w:val="en-US" w:eastAsia="zh-CN"/>
              </w:rPr>
              <w:t>响应</w:t>
            </w:r>
            <w:r>
              <w:rPr>
                <w:rFonts w:hint="default" w:ascii="宋体" w:hAnsi="宋体" w:eastAsia="宋体" w:cs="宋体"/>
                <w:color w:val="auto"/>
                <w:sz w:val="24"/>
                <w:szCs w:val="24"/>
              </w:rPr>
              <w:t>文件递交截止时间：2022年</w:t>
            </w:r>
            <w:r>
              <w:rPr>
                <w:rFonts w:hint="default" w:ascii="宋体" w:hAnsi="宋体" w:eastAsia="宋体" w:cs="宋体"/>
                <w:color w:val="auto"/>
                <w:sz w:val="24"/>
                <w:szCs w:val="24"/>
                <w:lang w:val="en-US" w:eastAsia="zh-CN"/>
              </w:rPr>
              <w:t>11</w:t>
            </w:r>
            <w:r>
              <w:rPr>
                <w:rFonts w:hint="default" w:ascii="宋体" w:hAnsi="宋体" w:eastAsia="宋体" w:cs="宋体"/>
                <w:color w:val="auto"/>
                <w:sz w:val="24"/>
                <w:szCs w:val="24"/>
              </w:rPr>
              <w:t>月</w:t>
            </w:r>
            <w:r>
              <w:rPr>
                <w:rFonts w:hint="eastAsia" w:ascii="宋体" w:hAnsi="宋体" w:cs="宋体"/>
                <w:color w:val="auto"/>
                <w:sz w:val="24"/>
                <w:szCs w:val="24"/>
                <w:lang w:val="en-US" w:eastAsia="zh-CN"/>
              </w:rPr>
              <w:t>3</w:t>
            </w:r>
            <w:r>
              <w:rPr>
                <w:rFonts w:hint="default" w:ascii="宋体" w:hAnsi="宋体" w:eastAsia="宋体" w:cs="宋体"/>
                <w:color w:val="auto"/>
                <w:sz w:val="24"/>
                <w:szCs w:val="24"/>
              </w:rPr>
              <w:t>日</w:t>
            </w:r>
            <w:r>
              <w:rPr>
                <w:rFonts w:hint="default" w:ascii="宋体" w:hAnsi="宋体" w:eastAsia="宋体" w:cs="宋体"/>
                <w:color w:val="auto"/>
                <w:sz w:val="24"/>
                <w:szCs w:val="24"/>
                <w:lang w:val="en-US" w:eastAsia="zh-CN"/>
              </w:rPr>
              <w:t>13</w:t>
            </w:r>
            <w:r>
              <w:rPr>
                <w:rFonts w:hint="default" w:ascii="宋体" w:hAnsi="宋体" w:eastAsia="宋体" w:cs="宋体"/>
                <w:color w:val="auto"/>
                <w:sz w:val="24"/>
                <w:szCs w:val="24"/>
              </w:rPr>
              <w:t>时30分00秒（北京时间）</w:t>
            </w:r>
          </w:p>
          <w:p>
            <w:pPr>
              <w:pStyle w:val="34"/>
              <w:kinsoku w:val="0"/>
              <w:overflowPunct w:val="0"/>
              <w:spacing w:line="360" w:lineRule="auto"/>
              <w:ind w:left="104"/>
              <w:jc w:val="both"/>
              <w:rPr>
                <w:rFonts w:hint="default" w:ascii="宋体" w:hAnsi="宋体" w:eastAsia="宋体" w:cs="宋体"/>
                <w:color w:val="auto"/>
                <w:sz w:val="24"/>
                <w:szCs w:val="24"/>
              </w:rPr>
            </w:pPr>
            <w:r>
              <w:rPr>
                <w:rFonts w:hint="default" w:ascii="宋体" w:hAnsi="宋体" w:eastAsia="宋体" w:cs="宋体"/>
                <w:color w:val="auto"/>
                <w:sz w:val="24"/>
                <w:szCs w:val="24"/>
              </w:rPr>
              <w:t>谈判时间：2022年</w:t>
            </w:r>
            <w:r>
              <w:rPr>
                <w:rFonts w:hint="default" w:ascii="宋体" w:hAnsi="宋体" w:eastAsia="宋体" w:cs="宋体"/>
                <w:color w:val="auto"/>
                <w:sz w:val="24"/>
                <w:szCs w:val="24"/>
                <w:lang w:val="en-US" w:eastAsia="zh-CN"/>
              </w:rPr>
              <w:t>11</w:t>
            </w:r>
            <w:r>
              <w:rPr>
                <w:rFonts w:hint="default" w:ascii="宋体" w:hAnsi="宋体" w:eastAsia="宋体" w:cs="宋体"/>
                <w:color w:val="auto"/>
                <w:sz w:val="24"/>
                <w:szCs w:val="24"/>
              </w:rPr>
              <w:t>月</w:t>
            </w:r>
            <w:r>
              <w:rPr>
                <w:rFonts w:hint="eastAsia" w:ascii="宋体" w:hAnsi="宋体" w:cs="宋体"/>
                <w:color w:val="auto"/>
                <w:sz w:val="24"/>
                <w:szCs w:val="24"/>
                <w:lang w:val="en-US" w:eastAsia="zh-CN"/>
              </w:rPr>
              <w:t>3</w:t>
            </w:r>
            <w:r>
              <w:rPr>
                <w:rFonts w:hint="default" w:ascii="宋体" w:hAnsi="宋体" w:eastAsia="宋体" w:cs="宋体"/>
                <w:color w:val="auto"/>
                <w:sz w:val="24"/>
                <w:szCs w:val="24"/>
              </w:rPr>
              <w:t>日</w:t>
            </w:r>
            <w:r>
              <w:rPr>
                <w:rFonts w:hint="default" w:ascii="宋体" w:hAnsi="宋体" w:eastAsia="宋体" w:cs="宋体"/>
                <w:color w:val="auto"/>
                <w:sz w:val="24"/>
                <w:szCs w:val="24"/>
                <w:lang w:val="en-US" w:eastAsia="zh-CN"/>
              </w:rPr>
              <w:t>13</w:t>
            </w:r>
            <w:r>
              <w:rPr>
                <w:rFonts w:hint="default" w:ascii="宋体" w:hAnsi="宋体" w:eastAsia="宋体" w:cs="宋体"/>
                <w:color w:val="auto"/>
                <w:sz w:val="24"/>
                <w:szCs w:val="24"/>
              </w:rPr>
              <w:t>时30分00秒（北京时间）</w:t>
            </w:r>
          </w:p>
          <w:p>
            <w:pPr>
              <w:pStyle w:val="34"/>
              <w:kinsoku w:val="0"/>
              <w:overflowPunct w:val="0"/>
              <w:spacing w:before="2" w:line="360" w:lineRule="auto"/>
              <w:ind w:left="104"/>
              <w:jc w:val="both"/>
              <w:rPr>
                <w:rFonts w:hint="default" w:ascii="宋体" w:hAnsi="宋体" w:eastAsia="宋体" w:cs="宋体"/>
                <w:color w:val="auto"/>
                <w:sz w:val="24"/>
                <w:szCs w:val="24"/>
              </w:rPr>
            </w:pPr>
            <w:r>
              <w:rPr>
                <w:rFonts w:hint="default" w:ascii="宋体" w:hAnsi="宋体" w:eastAsia="宋体" w:cs="宋体"/>
                <w:color w:val="auto"/>
                <w:sz w:val="24"/>
                <w:szCs w:val="24"/>
              </w:rPr>
              <w:t>谈判地点：榆林市公共资源交易中心十楼开标室</w:t>
            </w:r>
            <w:r>
              <w:rPr>
                <w:rFonts w:hint="eastAsia" w:ascii="宋体" w:hAnsi="宋体" w:cs="宋体"/>
                <w:color w:val="auto"/>
                <w:sz w:val="24"/>
                <w:szCs w:val="24"/>
                <w:lang w:val="en-US" w:eastAsia="zh-CN"/>
              </w:rPr>
              <w:t>7</w:t>
            </w:r>
            <w:r>
              <w:rPr>
                <w:rFonts w:hint="default" w:ascii="宋体" w:hAnsi="宋体" w:eastAsia="宋体" w:cs="宋体"/>
                <w:color w:val="auto"/>
                <w:sz w:val="24"/>
                <w:szCs w:val="24"/>
                <w:lang w:val="en-US" w:eastAsia="zh-CN"/>
              </w:rPr>
              <w:t>（不见面开标）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7" w:hRule="exact"/>
          <w:jc w:val="center"/>
        </w:trPr>
        <w:tc>
          <w:tcPr>
            <w:tcW w:w="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line="360" w:lineRule="auto"/>
              <w:jc w:val="center"/>
              <w:rPr>
                <w:rFonts w:hint="default" w:ascii="宋体" w:hAnsi="宋体" w:eastAsia="宋体" w:cs="宋体"/>
                <w:color w:val="auto"/>
                <w:sz w:val="24"/>
                <w:szCs w:val="24"/>
              </w:rPr>
            </w:pPr>
            <w:r>
              <w:rPr>
                <w:rFonts w:hint="default" w:ascii="宋体" w:hAnsi="宋体" w:eastAsia="宋体" w:cs="宋体"/>
                <w:color w:val="auto"/>
                <w:sz w:val="24"/>
                <w:szCs w:val="24"/>
              </w:rPr>
              <w:t>6</w:t>
            </w:r>
          </w:p>
        </w:tc>
        <w:tc>
          <w:tcPr>
            <w:tcW w:w="90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before="5" w:line="360" w:lineRule="auto"/>
              <w:ind w:left="104"/>
              <w:jc w:val="both"/>
              <w:rPr>
                <w:rFonts w:hint="default" w:ascii="宋体" w:hAnsi="宋体" w:eastAsia="宋体" w:cs="宋体"/>
                <w:color w:val="auto"/>
                <w:sz w:val="24"/>
                <w:szCs w:val="24"/>
              </w:rPr>
            </w:pPr>
            <w:r>
              <w:rPr>
                <w:rFonts w:hint="default" w:ascii="宋体" w:hAnsi="宋体" w:eastAsia="宋体" w:cs="宋体"/>
                <w:color w:val="auto"/>
                <w:sz w:val="24"/>
                <w:szCs w:val="24"/>
              </w:rPr>
              <w:t>交付地点：采购人指定地点；</w:t>
            </w:r>
          </w:p>
          <w:p>
            <w:pPr>
              <w:pStyle w:val="34"/>
              <w:kinsoku w:val="0"/>
              <w:overflowPunct w:val="0"/>
              <w:spacing w:before="3" w:line="360" w:lineRule="auto"/>
              <w:ind w:left="104"/>
              <w:jc w:val="both"/>
              <w:rPr>
                <w:rFonts w:hint="default" w:ascii="宋体" w:hAnsi="宋体" w:eastAsia="宋体" w:cs="宋体"/>
                <w:color w:val="auto"/>
                <w:sz w:val="24"/>
                <w:szCs w:val="24"/>
              </w:rPr>
            </w:pPr>
            <w:r>
              <w:rPr>
                <w:rFonts w:hint="default" w:ascii="宋体" w:hAnsi="宋体" w:eastAsia="宋体" w:cs="宋体"/>
                <w:color w:val="auto"/>
                <w:sz w:val="24"/>
                <w:szCs w:val="24"/>
              </w:rPr>
              <w:t>服务期：</w:t>
            </w:r>
            <w:r>
              <w:rPr>
                <w:rFonts w:hint="default" w:ascii="宋体" w:hAnsi="华文仿宋" w:eastAsia="宋体" w:cs="华文仿宋"/>
                <w:color w:val="auto"/>
                <w:sz w:val="24"/>
                <w:szCs w:val="24"/>
              </w:rPr>
              <w:t>自合同签</w:t>
            </w:r>
            <w:r>
              <w:rPr>
                <w:rFonts w:hint="default" w:ascii="宋体" w:hAnsi="宋体" w:eastAsia="宋体" w:cs="宋体"/>
                <w:color w:val="auto"/>
                <w:sz w:val="24"/>
                <w:szCs w:val="24"/>
              </w:rPr>
              <w:t>订之日起</w:t>
            </w:r>
            <w:r>
              <w:rPr>
                <w:rFonts w:hint="default" w:ascii="宋体" w:hAnsi="宋体" w:eastAsia="宋体" w:cs="宋体"/>
                <w:color w:val="auto"/>
                <w:sz w:val="24"/>
                <w:szCs w:val="24"/>
                <w:lang w:val="en-US" w:eastAsia="zh-CN"/>
              </w:rPr>
              <w:t>365</w:t>
            </w:r>
            <w:r>
              <w:rPr>
                <w:rFonts w:hint="default" w:ascii="宋体" w:hAnsi="宋体" w:eastAsia="宋体" w:cs="宋体"/>
                <w:color w:val="auto"/>
                <w:sz w:val="24"/>
                <w:szCs w:val="24"/>
              </w:rPr>
              <w:t>日历</w:t>
            </w:r>
            <w:r>
              <w:rPr>
                <w:rFonts w:hint="default" w:ascii="宋体" w:hAnsi="Times New Roman" w:eastAsia="宋体" w:cs="宋体"/>
                <w:color w:val="auto"/>
                <w:sz w:val="24"/>
                <w:szCs w:val="24"/>
                <w:lang w:val="en-US" w:eastAsia="zh-CN"/>
              </w:rPr>
              <w:t>天</w:t>
            </w:r>
            <w:r>
              <w:rPr>
                <w:rFonts w:hint="default" w:ascii="宋体" w:hAnsi="宋体" w:eastAsia="宋体" w:cs="宋体"/>
                <w:color w:val="auto"/>
                <w:sz w:val="24"/>
                <w:szCs w:val="24"/>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3" w:hRule="exact"/>
          <w:jc w:val="center"/>
        </w:trPr>
        <w:tc>
          <w:tcPr>
            <w:tcW w:w="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line="360" w:lineRule="auto"/>
              <w:jc w:val="cente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7</w:t>
            </w:r>
          </w:p>
        </w:tc>
        <w:tc>
          <w:tcPr>
            <w:tcW w:w="90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before="5" w:line="360" w:lineRule="auto"/>
              <w:ind w:left="104"/>
              <w:rPr>
                <w:rFonts w:hint="default" w:ascii="宋体" w:hAnsi="宋体" w:eastAsia="宋体" w:cs="宋体"/>
                <w:color w:val="auto"/>
                <w:sz w:val="24"/>
                <w:szCs w:val="24"/>
              </w:rPr>
            </w:pPr>
            <w:r>
              <w:rPr>
                <w:rFonts w:hint="default" w:ascii="宋体" w:hAnsi="宋体" w:eastAsia="宋体" w:cs="宋体"/>
                <w:color w:val="auto"/>
                <w:sz w:val="24"/>
                <w:szCs w:val="24"/>
              </w:rPr>
              <w:t>谈判有效期：响应文件从提交投标文件截止时间日起，投标有效期为90日历天，</w:t>
            </w:r>
          </w:p>
          <w:p>
            <w:pPr>
              <w:pStyle w:val="34"/>
              <w:kinsoku w:val="0"/>
              <w:overflowPunct w:val="0"/>
              <w:spacing w:before="3" w:line="360" w:lineRule="auto"/>
              <w:ind w:left="104"/>
              <w:rPr>
                <w:rFonts w:hint="default" w:ascii="宋体" w:hAnsi="宋体" w:eastAsia="宋体" w:cs="宋体"/>
                <w:color w:val="auto"/>
                <w:sz w:val="24"/>
                <w:szCs w:val="24"/>
              </w:rPr>
            </w:pPr>
            <w:r>
              <w:rPr>
                <w:rFonts w:hint="default" w:ascii="宋体" w:hAnsi="宋体" w:eastAsia="宋体" w:cs="宋体"/>
                <w:color w:val="auto"/>
                <w:sz w:val="24"/>
                <w:szCs w:val="24"/>
              </w:rPr>
              <w:t>投标有效期短于此规定期限的响应文件</w:t>
            </w:r>
            <w:r>
              <w:rPr>
                <w:rFonts w:hint="default" w:ascii="宋体" w:hAnsi="宋体" w:eastAsia="宋体" w:cs="宋体"/>
                <w:color w:val="auto"/>
                <w:spacing w:val="-8"/>
                <w:sz w:val="24"/>
                <w:szCs w:val="24"/>
              </w:rPr>
              <w:t>，</w:t>
            </w:r>
            <w:r>
              <w:rPr>
                <w:rFonts w:hint="default" w:ascii="宋体" w:hAnsi="宋体" w:eastAsia="宋体" w:cs="宋体"/>
                <w:color w:val="auto"/>
                <w:sz w:val="24"/>
                <w:szCs w:val="24"/>
              </w:rPr>
              <w:t>视为无效文件</w:t>
            </w:r>
            <w:r>
              <w:rPr>
                <w:rFonts w:hint="default" w:ascii="宋体" w:hAnsi="宋体" w:eastAsia="宋体" w:cs="宋体"/>
                <w:color w:val="auto"/>
                <w:spacing w:val="-5"/>
                <w:sz w:val="24"/>
                <w:szCs w:val="24"/>
              </w:rPr>
              <w:t>。</w:t>
            </w:r>
            <w:r>
              <w:rPr>
                <w:rFonts w:hint="default" w:ascii="宋体" w:hAnsi="宋体" w:eastAsia="宋体" w:cs="宋体"/>
                <w:color w:val="auto"/>
                <w:sz w:val="24"/>
                <w:szCs w:val="24"/>
              </w:rPr>
              <w:t>成交供应商的响应文件有</w:t>
            </w:r>
          </w:p>
          <w:p>
            <w:pPr>
              <w:pStyle w:val="34"/>
              <w:kinsoku w:val="0"/>
              <w:overflowPunct w:val="0"/>
              <w:spacing w:before="3" w:line="360" w:lineRule="auto"/>
              <w:ind w:left="104"/>
              <w:jc w:val="both"/>
              <w:rPr>
                <w:rFonts w:hint="default" w:ascii="宋体" w:hAnsi="宋体" w:eastAsia="宋体" w:cs="宋体"/>
                <w:color w:val="auto"/>
                <w:sz w:val="24"/>
                <w:szCs w:val="24"/>
              </w:rPr>
            </w:pPr>
            <w:r>
              <w:rPr>
                <w:rFonts w:hint="default" w:ascii="宋体" w:hAnsi="宋体" w:eastAsia="宋体" w:cs="宋体"/>
                <w:color w:val="auto"/>
                <w:sz w:val="24"/>
                <w:szCs w:val="24"/>
              </w:rPr>
              <w:t>效期延长至合同执行完毕。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515" w:hRule="exact"/>
          <w:jc w:val="center"/>
        </w:trPr>
        <w:tc>
          <w:tcPr>
            <w:tcW w:w="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line="360" w:lineRule="auto"/>
              <w:jc w:val="cente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8</w:t>
            </w:r>
          </w:p>
        </w:tc>
        <w:tc>
          <w:tcPr>
            <w:tcW w:w="90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1"/>
              <w:ind w:left="0" w:leftChars="0" w:firstLine="0" w:firstLineChars="0"/>
              <w:rPr>
                <w:rFonts w:hint="eastAsia" w:ascii="宋体" w:hAnsi="宋体"/>
                <w:color w:val="auto"/>
                <w:sz w:val="24"/>
              </w:rPr>
            </w:pPr>
            <w:r>
              <w:rPr>
                <w:rFonts w:hint="eastAsia" w:ascii="宋体" w:hAnsi="宋体"/>
                <w:color w:val="auto"/>
                <w:sz w:val="24"/>
              </w:rPr>
              <w:t>1.投标信用承诺书作为</w:t>
            </w:r>
            <w:r>
              <w:rPr>
                <w:rFonts w:hint="default" w:ascii="宋体" w:hAnsi="宋体" w:eastAsia="宋体" w:cs="宋体"/>
                <w:color w:val="auto"/>
                <w:sz w:val="24"/>
                <w:szCs w:val="24"/>
              </w:rPr>
              <w:t>竞争性谈判</w:t>
            </w:r>
            <w:r>
              <w:rPr>
                <w:rFonts w:hint="eastAsia" w:ascii="宋体" w:hAnsi="宋体" w:eastAsia="宋体" w:cs="宋体"/>
                <w:color w:val="auto"/>
                <w:sz w:val="24"/>
                <w:szCs w:val="24"/>
                <w:lang w:val="en-US" w:eastAsia="zh-CN"/>
              </w:rPr>
              <w:t>响应</w:t>
            </w:r>
            <w:r>
              <w:rPr>
                <w:rFonts w:hint="default" w:ascii="宋体" w:hAnsi="宋体" w:eastAsia="宋体" w:cs="宋体"/>
                <w:color w:val="auto"/>
                <w:sz w:val="24"/>
                <w:szCs w:val="24"/>
              </w:rPr>
              <w:t>文件</w:t>
            </w:r>
            <w:r>
              <w:rPr>
                <w:rFonts w:hint="eastAsia" w:ascii="宋体" w:hAnsi="宋体"/>
                <w:color w:val="auto"/>
                <w:sz w:val="24"/>
              </w:rPr>
              <w:t>的组成部分。</w:t>
            </w:r>
          </w:p>
          <w:p>
            <w:pPr>
              <w:pStyle w:val="11"/>
              <w:ind w:left="0" w:leftChars="0" w:firstLine="0" w:firstLineChars="0"/>
              <w:rPr>
                <w:rFonts w:hint="eastAsia" w:ascii="宋体" w:hAnsi="宋体"/>
                <w:color w:val="auto"/>
                <w:sz w:val="24"/>
              </w:rPr>
            </w:pPr>
            <w:r>
              <w:rPr>
                <w:rFonts w:hint="eastAsia" w:ascii="宋体" w:hAnsi="宋体"/>
                <w:color w:val="auto"/>
                <w:sz w:val="24"/>
              </w:rPr>
              <w:t>2.对于未按要求</w:t>
            </w:r>
            <w:r>
              <w:rPr>
                <w:rFonts w:hint="eastAsia" w:ascii="宋体" w:hAnsi="宋体"/>
                <w:color w:val="auto"/>
                <w:sz w:val="24"/>
                <w:lang w:val="en-US" w:eastAsia="zh-CN"/>
              </w:rPr>
              <w:t>响应</w:t>
            </w:r>
            <w:r>
              <w:rPr>
                <w:rFonts w:hint="default" w:ascii="宋体" w:hAnsi="宋体" w:eastAsia="宋体" w:cs="宋体"/>
                <w:color w:val="auto"/>
                <w:sz w:val="24"/>
                <w:szCs w:val="24"/>
              </w:rPr>
              <w:t>竞争性谈判文件</w:t>
            </w:r>
            <w:r>
              <w:rPr>
                <w:rFonts w:hint="eastAsia" w:ascii="宋体" w:hAnsi="宋体" w:eastAsia="宋体" w:cs="宋体"/>
                <w:color w:val="auto"/>
                <w:sz w:val="24"/>
                <w:szCs w:val="24"/>
                <w:lang w:val="en-US" w:eastAsia="zh-CN"/>
              </w:rPr>
              <w:t>中</w:t>
            </w:r>
            <w:r>
              <w:rPr>
                <w:rFonts w:hint="eastAsia" w:ascii="宋体" w:hAnsi="宋体"/>
                <w:color w:val="auto"/>
                <w:sz w:val="24"/>
              </w:rPr>
              <w:t>投标信用承诺书的</w:t>
            </w:r>
            <w:r>
              <w:rPr>
                <w:rFonts w:hint="eastAsia" w:ascii="宋体" w:hAnsi="宋体"/>
                <w:color w:val="auto"/>
                <w:sz w:val="24"/>
                <w:lang w:val="en-US" w:eastAsia="zh-CN"/>
              </w:rPr>
              <w:t>供应商</w:t>
            </w:r>
            <w:r>
              <w:rPr>
                <w:rFonts w:hint="eastAsia" w:ascii="宋体" w:hAnsi="宋体"/>
                <w:color w:val="auto"/>
                <w:sz w:val="24"/>
              </w:rPr>
              <w:t>，</w:t>
            </w:r>
            <w:r>
              <w:rPr>
                <w:rFonts w:hint="eastAsia" w:ascii="宋体" w:hAnsi="宋体"/>
                <w:color w:val="auto"/>
                <w:sz w:val="24"/>
                <w:lang w:val="en-US" w:eastAsia="zh-CN"/>
              </w:rPr>
              <w:t>采购</w:t>
            </w:r>
            <w:r>
              <w:rPr>
                <w:rFonts w:hint="eastAsia" w:ascii="宋体" w:hAnsi="宋体"/>
                <w:color w:val="auto"/>
                <w:sz w:val="24"/>
              </w:rPr>
              <w:t>人视为不响应</w:t>
            </w:r>
            <w:r>
              <w:rPr>
                <w:rFonts w:hint="default" w:ascii="宋体" w:hAnsi="宋体" w:eastAsia="宋体" w:cs="宋体"/>
                <w:color w:val="auto"/>
                <w:sz w:val="24"/>
                <w:szCs w:val="24"/>
              </w:rPr>
              <w:t>竞争性谈判文件</w:t>
            </w:r>
            <w:r>
              <w:rPr>
                <w:rFonts w:hint="eastAsia" w:ascii="宋体" w:hAnsi="宋体"/>
                <w:color w:val="auto"/>
                <w:sz w:val="24"/>
              </w:rPr>
              <w:t>。</w:t>
            </w:r>
          </w:p>
          <w:p>
            <w:pPr>
              <w:pStyle w:val="34"/>
              <w:kinsoku w:val="0"/>
              <w:overflowPunct w:val="0"/>
              <w:spacing w:before="3" w:line="360" w:lineRule="auto"/>
              <w:ind w:left="104"/>
              <w:jc w:val="both"/>
              <w:rPr>
                <w:rFonts w:hint="default" w:ascii="宋体" w:hAnsi="宋体" w:eastAsia="宋体" w:cs="宋体"/>
                <w:color w:val="auto"/>
                <w:sz w:val="24"/>
                <w:szCs w:val="24"/>
                <w:lang w:val="en-US" w:eastAsia="zh-CN"/>
              </w:rPr>
            </w:pPr>
            <w:r>
              <w:rPr>
                <w:rFonts w:hint="eastAsia" w:ascii="宋体" w:hAnsi="宋体"/>
                <w:color w:val="auto"/>
                <w:sz w:val="24"/>
              </w:rPr>
              <w:t>注：本承诺书效力和作用等同投标保证金，其有效期与投标有效期一致。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3" w:hRule="exact"/>
          <w:jc w:val="center"/>
        </w:trPr>
        <w:tc>
          <w:tcPr>
            <w:tcW w:w="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line="360" w:lineRule="auto"/>
              <w:jc w:val="cente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9</w:t>
            </w:r>
          </w:p>
        </w:tc>
        <w:tc>
          <w:tcPr>
            <w:tcW w:w="90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before="4" w:line="360" w:lineRule="auto"/>
              <w:ind w:left="104"/>
              <w:rPr>
                <w:rFonts w:hint="default" w:ascii="宋体" w:hAnsi="宋体" w:eastAsia="宋体" w:cs="宋体"/>
                <w:color w:val="auto"/>
                <w:sz w:val="24"/>
                <w:szCs w:val="24"/>
              </w:rPr>
            </w:pPr>
            <w:r>
              <w:rPr>
                <w:rFonts w:hint="default" w:ascii="宋体" w:hAnsi="宋体" w:eastAsia="宋体" w:cs="宋体"/>
                <w:color w:val="auto"/>
                <w:sz w:val="24"/>
                <w:szCs w:val="24"/>
              </w:rPr>
              <w:t>响应文件：</w:t>
            </w:r>
          </w:p>
          <w:p>
            <w:pPr>
              <w:pStyle w:val="34"/>
              <w:kinsoku w:val="0"/>
              <w:overflowPunct w:val="0"/>
              <w:spacing w:before="3" w:line="360" w:lineRule="auto"/>
              <w:ind w:left="104"/>
              <w:rPr>
                <w:rFonts w:hint="default" w:ascii="宋体" w:hAnsi="宋体" w:eastAsia="宋体" w:cs="宋体"/>
                <w:color w:val="auto"/>
                <w:sz w:val="24"/>
                <w:szCs w:val="24"/>
              </w:rPr>
            </w:pPr>
            <w:r>
              <w:rPr>
                <w:rFonts w:hint="default" w:ascii="宋体" w:hAnsi="宋体" w:eastAsia="宋体" w:cs="宋体"/>
                <w:color w:val="auto"/>
                <w:sz w:val="24"/>
                <w:szCs w:val="24"/>
              </w:rPr>
              <w:t>1、本项目供应商须使用数字认证证书对电子化响应文件进行签章、加密、递交及</w:t>
            </w:r>
          </w:p>
          <w:p>
            <w:pPr>
              <w:pStyle w:val="34"/>
              <w:kinsoku w:val="0"/>
              <w:overflowPunct w:val="0"/>
              <w:spacing w:before="5" w:line="360" w:lineRule="auto"/>
              <w:ind w:left="104"/>
              <w:rPr>
                <w:rFonts w:hint="default" w:ascii="宋体" w:hAnsi="宋体" w:eastAsia="宋体" w:cs="宋体"/>
                <w:color w:val="auto"/>
                <w:sz w:val="24"/>
                <w:szCs w:val="24"/>
              </w:rPr>
            </w:pPr>
            <w:r>
              <w:rPr>
                <w:rFonts w:hint="default" w:ascii="宋体" w:hAnsi="宋体" w:eastAsia="宋体" w:cs="宋体"/>
                <w:color w:val="auto"/>
                <w:sz w:val="24"/>
                <w:szCs w:val="24"/>
              </w:rPr>
              <w:t>开标时解密等相关招投标事宜</w:t>
            </w:r>
            <w:r>
              <w:rPr>
                <w:rFonts w:hint="default" w:ascii="宋体" w:hAnsi="宋体" w:eastAsia="宋体" w:cs="宋体"/>
                <w:color w:val="auto"/>
                <w:sz w:val="24"/>
                <w:szCs w:val="24"/>
                <w:lang w:eastAsia="zh-CN"/>
              </w:rPr>
              <w:t>，上传电子谈判响应文件壹份（*.SXSTF）</w:t>
            </w:r>
            <w:r>
              <w:rPr>
                <w:rFonts w:hint="default" w:ascii="宋体" w:hAnsi="宋体" w:eastAsia="宋体" w:cs="宋体"/>
                <w:color w:val="auto"/>
                <w:sz w:val="24"/>
                <w:szCs w:val="24"/>
              </w:rPr>
              <w:t>。</w:t>
            </w:r>
          </w:p>
          <w:p>
            <w:pPr>
              <w:pStyle w:val="34"/>
              <w:kinsoku w:val="0"/>
              <w:overflowPunct w:val="0"/>
              <w:spacing w:before="3" w:line="360" w:lineRule="auto"/>
              <w:ind w:left="104"/>
              <w:rPr>
                <w:rFonts w:hint="default" w:ascii="宋体" w:hAnsi="宋体" w:eastAsia="宋体" w:cs="宋体"/>
                <w:color w:val="auto"/>
                <w:sz w:val="24"/>
                <w:szCs w:val="24"/>
              </w:rPr>
            </w:pPr>
            <w:r>
              <w:rPr>
                <w:rFonts w:hint="default" w:ascii="宋体" w:hAnsi="宋体" w:eastAsia="宋体" w:cs="宋体"/>
                <w:color w:val="auto"/>
                <w:sz w:val="24"/>
                <w:szCs w:val="24"/>
              </w:rPr>
              <w:t>2</w:t>
            </w:r>
            <w:r>
              <w:rPr>
                <w:rFonts w:hint="default" w:ascii="宋体" w:hAnsi="宋体" w:eastAsia="宋体" w:cs="宋体"/>
                <w:color w:val="auto"/>
                <w:spacing w:val="-17"/>
                <w:sz w:val="24"/>
                <w:szCs w:val="24"/>
              </w:rPr>
              <w:t>、</w:t>
            </w:r>
            <w:r>
              <w:rPr>
                <w:rFonts w:hint="default" w:ascii="宋体" w:hAnsi="宋体" w:eastAsia="宋体" w:cs="宋体"/>
                <w:color w:val="auto"/>
                <w:sz w:val="24"/>
                <w:szCs w:val="24"/>
              </w:rPr>
              <w:t>纸质响应文件</w:t>
            </w:r>
            <w:r>
              <w:rPr>
                <w:rFonts w:hint="default" w:ascii="宋体" w:hAnsi="宋体" w:eastAsia="宋体" w:cs="宋体"/>
                <w:color w:val="auto"/>
                <w:spacing w:val="-15"/>
                <w:sz w:val="24"/>
                <w:szCs w:val="24"/>
              </w:rPr>
              <w:t>：</w:t>
            </w:r>
            <w:r>
              <w:rPr>
                <w:rFonts w:hint="default" w:ascii="宋体" w:hAnsi="宋体" w:eastAsia="宋体" w:cs="宋体"/>
                <w:color w:val="auto"/>
                <w:sz w:val="24"/>
                <w:szCs w:val="24"/>
              </w:rPr>
              <w:t>正本壹份</w:t>
            </w:r>
            <w:r>
              <w:rPr>
                <w:rFonts w:hint="default" w:ascii="宋体" w:hAnsi="宋体" w:eastAsia="宋体" w:cs="宋体"/>
                <w:color w:val="auto"/>
                <w:spacing w:val="-12"/>
                <w:sz w:val="24"/>
                <w:szCs w:val="24"/>
              </w:rPr>
              <w:t>、</w:t>
            </w:r>
            <w:r>
              <w:rPr>
                <w:rFonts w:hint="default" w:ascii="宋体" w:hAnsi="宋体" w:eastAsia="宋体" w:cs="宋体"/>
                <w:color w:val="auto"/>
                <w:sz w:val="24"/>
                <w:szCs w:val="24"/>
              </w:rPr>
              <w:t>副本</w:t>
            </w:r>
            <w:r>
              <w:rPr>
                <w:rFonts w:hint="default" w:ascii="宋体" w:hAnsi="宋体" w:eastAsia="宋体" w:cs="宋体"/>
                <w:color w:val="auto"/>
                <w:sz w:val="24"/>
                <w:szCs w:val="24"/>
                <w:lang w:val="en-US" w:eastAsia="zh-CN"/>
              </w:rPr>
              <w:t>叁</w:t>
            </w:r>
            <w:r>
              <w:rPr>
                <w:rFonts w:hint="default" w:ascii="宋体" w:hAnsi="宋体" w:eastAsia="宋体" w:cs="宋体"/>
                <w:color w:val="auto"/>
                <w:sz w:val="24"/>
                <w:szCs w:val="24"/>
              </w:rPr>
              <w:t>份</w:t>
            </w:r>
            <w:r>
              <w:rPr>
                <w:rFonts w:hint="default" w:ascii="宋体" w:hAnsi="宋体" w:eastAsia="宋体" w:cs="宋体"/>
                <w:color w:val="auto"/>
                <w:spacing w:val="-15"/>
                <w:sz w:val="24"/>
                <w:szCs w:val="24"/>
              </w:rPr>
              <w:t>、</w:t>
            </w:r>
            <w:r>
              <w:rPr>
                <w:rFonts w:hint="default" w:ascii="宋体" w:hAnsi="宋体" w:eastAsia="宋体" w:cs="宋体"/>
                <w:color w:val="auto"/>
                <w:sz w:val="24"/>
                <w:szCs w:val="24"/>
              </w:rPr>
              <w:t>电子版U盘一</w:t>
            </w:r>
            <w:r>
              <w:rPr>
                <w:rFonts w:hint="default" w:ascii="宋体" w:hAnsi="宋体" w:eastAsia="宋体" w:cs="宋体"/>
                <w:color w:val="auto"/>
                <w:spacing w:val="-15"/>
                <w:sz w:val="24"/>
                <w:szCs w:val="24"/>
              </w:rPr>
              <w:t>份</w:t>
            </w:r>
            <w:r>
              <w:rPr>
                <w:rFonts w:hint="default" w:ascii="宋体" w:hAnsi="宋体" w:eastAsia="宋体" w:cs="宋体"/>
                <w:color w:val="auto"/>
                <w:sz w:val="24"/>
                <w:szCs w:val="24"/>
              </w:rPr>
              <w:t>（word 版及签章后</w:t>
            </w:r>
            <w:r>
              <w:rPr>
                <w:rFonts w:hint="default" w:ascii="宋体" w:hAnsi="宋体" w:eastAsia="宋体" w:cs="宋体"/>
                <w:color w:val="auto"/>
                <w:spacing w:val="-60"/>
                <w:sz w:val="24"/>
                <w:szCs w:val="24"/>
              </w:rPr>
              <w:t xml:space="preserve"> </w:t>
            </w:r>
            <w:r>
              <w:rPr>
                <w:rFonts w:hint="default" w:ascii="宋体" w:hAnsi="宋体" w:eastAsia="宋体" w:cs="宋体"/>
                <w:color w:val="auto"/>
                <w:sz w:val="24"/>
                <w:szCs w:val="24"/>
              </w:rPr>
              <w:t>PDF</w:t>
            </w:r>
          </w:p>
          <w:p>
            <w:pPr>
              <w:pStyle w:val="34"/>
              <w:kinsoku w:val="0"/>
              <w:overflowPunct w:val="0"/>
              <w:spacing w:before="3" w:line="360" w:lineRule="auto"/>
              <w:ind w:left="104"/>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rPr>
              <w:t>版本</w:t>
            </w:r>
            <w:r>
              <w:rPr>
                <w:rFonts w:hint="default" w:ascii="宋体" w:hAnsi="宋体" w:eastAsia="宋体" w:cs="宋体"/>
                <w:color w:val="auto"/>
                <w:spacing w:val="-5"/>
                <w:sz w:val="24"/>
                <w:szCs w:val="24"/>
              </w:rPr>
              <w:t>）、</w:t>
            </w:r>
            <w:r>
              <w:rPr>
                <w:rFonts w:hint="default" w:ascii="宋体" w:hAnsi="宋体" w:eastAsia="宋体" w:cs="宋体"/>
                <w:color w:val="auto"/>
                <w:sz w:val="24"/>
                <w:szCs w:val="24"/>
              </w:rPr>
              <w:t>报价一览表壹份及资格证明文件加盖供应商公章一份</w:t>
            </w:r>
            <w:r>
              <w:rPr>
                <w:rFonts w:hint="default" w:ascii="宋体" w:hAnsi="宋体" w:eastAsia="宋体" w:cs="宋体"/>
                <w:color w:val="auto"/>
                <w:spacing w:val="-3"/>
                <w:sz w:val="24"/>
                <w:szCs w:val="24"/>
              </w:rPr>
              <w:t>。</w:t>
            </w:r>
            <w:r>
              <w:rPr>
                <w:rFonts w:hint="default" w:ascii="宋体" w:hAnsi="宋体" w:eastAsia="宋体" w:cs="宋体"/>
                <w:color w:val="auto"/>
                <w:sz w:val="24"/>
                <w:szCs w:val="24"/>
              </w:rPr>
              <w:t>因不见面开标系统的启用和财政监管部门的需要，供应商</w:t>
            </w:r>
            <w:r>
              <w:rPr>
                <w:rFonts w:hint="default" w:ascii="宋体" w:hAnsi="宋体" w:eastAsia="宋体" w:cs="宋体"/>
                <w:color w:val="auto"/>
                <w:sz w:val="24"/>
                <w:szCs w:val="24"/>
                <w:lang w:eastAsia="zh-CN"/>
              </w:rPr>
              <w:t>须</w:t>
            </w:r>
            <w:r>
              <w:rPr>
                <w:rFonts w:hint="default" w:ascii="宋体" w:hAnsi="宋体" w:eastAsia="宋体" w:cs="宋体"/>
                <w:color w:val="auto"/>
                <w:sz w:val="24"/>
                <w:szCs w:val="24"/>
              </w:rPr>
              <w:t>在投标截止时间前</w:t>
            </w:r>
            <w:r>
              <w:rPr>
                <w:rFonts w:hint="default" w:ascii="宋体" w:hAnsi="宋体" w:eastAsia="宋体" w:cs="宋体"/>
                <w:color w:val="auto"/>
                <w:sz w:val="24"/>
                <w:szCs w:val="24"/>
                <w:lang w:val="en-US" w:eastAsia="zh-CN"/>
              </w:rPr>
              <w:t>24</w:t>
            </w:r>
            <w:r>
              <w:rPr>
                <w:rFonts w:hint="default" w:ascii="宋体" w:hAnsi="宋体" w:eastAsia="宋体" w:cs="宋体"/>
                <w:color w:val="auto"/>
                <w:sz w:val="24"/>
                <w:szCs w:val="24"/>
              </w:rPr>
              <w:t>小时</w:t>
            </w:r>
            <w:r>
              <w:rPr>
                <w:rFonts w:hint="default" w:ascii="宋体" w:hAnsi="宋体" w:eastAsia="宋体" w:cs="宋体"/>
                <w:color w:val="auto"/>
                <w:sz w:val="24"/>
                <w:szCs w:val="24"/>
                <w:lang w:eastAsia="zh-CN"/>
              </w:rPr>
              <w:t>（202</w:t>
            </w:r>
            <w:r>
              <w:rPr>
                <w:rFonts w:hint="default" w:ascii="宋体" w:hAnsi="宋体" w:eastAsia="宋体" w:cs="宋体"/>
                <w:color w:val="auto"/>
                <w:sz w:val="24"/>
                <w:szCs w:val="24"/>
                <w:lang w:val="en-US" w:eastAsia="zh-CN"/>
              </w:rPr>
              <w:t>2</w:t>
            </w:r>
            <w:r>
              <w:rPr>
                <w:rFonts w:hint="default" w:ascii="宋体" w:hAnsi="宋体" w:eastAsia="宋体" w:cs="宋体"/>
                <w:color w:val="auto"/>
                <w:sz w:val="24"/>
                <w:szCs w:val="24"/>
                <w:lang w:eastAsia="zh-CN"/>
              </w:rPr>
              <w:t>年</w:t>
            </w:r>
            <w:r>
              <w:rPr>
                <w:rFonts w:hint="eastAsia" w:ascii="宋体" w:hAnsi="宋体" w:cs="宋体"/>
                <w:color w:val="auto"/>
                <w:sz w:val="24"/>
                <w:szCs w:val="24"/>
                <w:lang w:val="en-US" w:eastAsia="zh-CN"/>
              </w:rPr>
              <w:t>11</w:t>
            </w:r>
            <w:r>
              <w:rPr>
                <w:rFonts w:hint="default" w:ascii="宋体" w:hAnsi="宋体" w:eastAsia="宋体" w:cs="宋体"/>
                <w:color w:val="auto"/>
                <w:sz w:val="24"/>
                <w:szCs w:val="24"/>
                <w:lang w:eastAsia="zh-CN"/>
              </w:rPr>
              <w:t>月</w:t>
            </w:r>
            <w:r>
              <w:rPr>
                <w:rFonts w:hint="eastAsia" w:ascii="宋体" w:hAnsi="宋体" w:cs="宋体"/>
                <w:color w:val="auto"/>
                <w:sz w:val="24"/>
                <w:szCs w:val="24"/>
                <w:lang w:val="en-US" w:eastAsia="zh-CN"/>
              </w:rPr>
              <w:t>2</w:t>
            </w:r>
            <w:r>
              <w:rPr>
                <w:rFonts w:hint="default" w:ascii="宋体" w:hAnsi="宋体" w:eastAsia="宋体" w:cs="宋体"/>
                <w:color w:val="auto"/>
                <w:sz w:val="24"/>
                <w:szCs w:val="24"/>
                <w:lang w:eastAsia="zh-CN"/>
              </w:rPr>
              <w:t>日</w:t>
            </w:r>
            <w:r>
              <w:rPr>
                <w:rFonts w:hint="default" w:ascii="宋体" w:hAnsi="宋体" w:eastAsia="宋体" w:cs="宋体"/>
                <w:color w:val="auto"/>
                <w:sz w:val="24"/>
                <w:szCs w:val="24"/>
                <w:lang w:val="en-US" w:eastAsia="zh-CN"/>
              </w:rPr>
              <w:t>13</w:t>
            </w:r>
            <w:r>
              <w:rPr>
                <w:rFonts w:hint="default" w:ascii="宋体" w:hAnsi="宋体" w:eastAsia="宋体" w:cs="宋体"/>
                <w:color w:val="auto"/>
                <w:sz w:val="24"/>
                <w:szCs w:val="24"/>
                <w:lang w:eastAsia="zh-CN"/>
              </w:rPr>
              <w:t>时</w:t>
            </w:r>
            <w:r>
              <w:rPr>
                <w:rFonts w:hint="default" w:ascii="宋体" w:hAnsi="宋体" w:eastAsia="宋体" w:cs="宋体"/>
                <w:color w:val="auto"/>
                <w:sz w:val="24"/>
                <w:szCs w:val="24"/>
                <w:lang w:val="en-US" w:eastAsia="zh-CN"/>
              </w:rPr>
              <w:t>30分</w:t>
            </w:r>
            <w:r>
              <w:rPr>
                <w:rFonts w:hint="default" w:ascii="宋体" w:hAnsi="宋体" w:eastAsia="宋体" w:cs="宋体"/>
                <w:color w:val="auto"/>
                <w:sz w:val="24"/>
                <w:szCs w:val="24"/>
                <w:lang w:eastAsia="zh-CN"/>
              </w:rPr>
              <w:t>前）</w:t>
            </w:r>
            <w:r>
              <w:rPr>
                <w:rFonts w:hint="default" w:ascii="宋体" w:hAnsi="宋体" w:eastAsia="宋体" w:cs="宋体"/>
                <w:color w:val="auto"/>
                <w:sz w:val="24"/>
                <w:szCs w:val="24"/>
                <w:lang w:val="en-US" w:eastAsia="zh-CN"/>
              </w:rPr>
              <w:t>将胶装成册的纸质</w:t>
            </w:r>
            <w:r>
              <w:rPr>
                <w:rFonts w:hint="default" w:ascii="宋体" w:hAnsi="宋体" w:eastAsia="宋体" w:cs="宋体"/>
                <w:color w:val="auto"/>
                <w:sz w:val="24"/>
                <w:szCs w:val="24"/>
              </w:rPr>
              <w:t>响应文件</w:t>
            </w:r>
            <w:r>
              <w:rPr>
                <w:rFonts w:hint="default" w:ascii="宋体" w:hAnsi="宋体" w:eastAsia="宋体" w:cs="宋体"/>
                <w:color w:val="auto"/>
                <w:sz w:val="24"/>
                <w:szCs w:val="24"/>
                <w:lang w:val="en-US" w:eastAsia="zh-CN"/>
              </w:rPr>
              <w:t>邮寄到代理机构，</w:t>
            </w:r>
            <w:r>
              <w:rPr>
                <w:rFonts w:hint="default" w:ascii="宋体" w:hAnsi="宋体" w:eastAsia="宋体" w:cs="宋体"/>
                <w:color w:val="auto"/>
                <w:sz w:val="24"/>
                <w:szCs w:val="24"/>
              </w:rPr>
              <w:t>未递交纸质版文件的取消其评审资格</w:t>
            </w:r>
            <w:r>
              <w:rPr>
                <w:rFonts w:hint="default" w:ascii="宋体" w:hAnsi="宋体" w:eastAsia="宋体" w:cs="宋体"/>
                <w:color w:val="auto"/>
                <w:spacing w:val="-3"/>
                <w:sz w:val="24"/>
                <w:szCs w:val="24"/>
              </w:rPr>
              <w:t>。</w:t>
            </w:r>
            <w:r>
              <w:rPr>
                <w:rFonts w:hint="default" w:ascii="宋体" w:hAnsi="宋体" w:eastAsia="宋体" w:cs="宋体"/>
                <w:color w:val="auto"/>
                <w:sz w:val="24"/>
                <w:szCs w:val="24"/>
              </w:rPr>
              <w:t>（备案用</w:t>
            </w:r>
            <w:r>
              <w:rPr>
                <w:rFonts w:hint="default" w:ascii="宋体" w:hAnsi="宋体" w:eastAsia="宋体" w:cs="宋体"/>
                <w:color w:val="auto"/>
                <w:spacing w:val="-3"/>
                <w:sz w:val="24"/>
                <w:szCs w:val="24"/>
              </w:rPr>
              <w:t>）（</w:t>
            </w:r>
            <w:r>
              <w:rPr>
                <w:rFonts w:hint="default" w:ascii="宋体" w:hAnsi="宋体" w:eastAsia="宋体" w:cs="宋体"/>
                <w:color w:val="auto"/>
                <w:sz w:val="24"/>
                <w:szCs w:val="24"/>
              </w:rPr>
              <w:t>邮寄地址：陕西省榆林市</w:t>
            </w:r>
            <w:r>
              <w:rPr>
                <w:rFonts w:hint="default" w:ascii="宋体" w:hAnsi="宋体" w:eastAsia="宋体" w:cs="宋体"/>
                <w:color w:val="auto"/>
                <w:sz w:val="24"/>
                <w:szCs w:val="24"/>
                <w:lang w:val="en-US" w:eastAsia="zh-CN"/>
              </w:rPr>
              <w:t>府谷县三忻路张家塔办公楼2019室</w:t>
            </w:r>
            <w:r>
              <w:rPr>
                <w:rFonts w:hint="default" w:ascii="宋体" w:hAnsi="宋体" w:eastAsia="宋体" w:cs="宋体"/>
                <w:color w:val="auto"/>
                <w:sz w:val="24"/>
                <w:szCs w:val="24"/>
              </w:rPr>
              <w:t>，联</w:t>
            </w:r>
            <w:r>
              <w:rPr>
                <w:rFonts w:hint="default" w:ascii="宋体" w:hAnsi="宋体" w:eastAsia="宋体" w:cs="宋体"/>
                <w:color w:val="auto"/>
                <w:sz w:val="24"/>
                <w:szCs w:val="24"/>
                <w:lang w:val="en-US" w:eastAsia="zh-CN"/>
              </w:rPr>
              <w:t>系人：杨工，联系电话：18329850408）</w:t>
            </w:r>
          </w:p>
          <w:p>
            <w:pPr>
              <w:pStyle w:val="34"/>
              <w:kinsoku w:val="0"/>
              <w:overflowPunct w:val="0"/>
              <w:spacing w:before="5" w:line="360" w:lineRule="auto"/>
              <w:ind w:left="104"/>
              <w:rPr>
                <w:rFonts w:hint="default" w:ascii="宋体" w:hAnsi="宋体" w:eastAsia="宋体" w:cs="宋体"/>
                <w:color w:val="auto"/>
                <w:sz w:val="24"/>
                <w:szCs w:val="24"/>
              </w:rPr>
            </w:pPr>
            <w:r>
              <w:rPr>
                <w:rFonts w:hint="default" w:ascii="宋体" w:hAnsi="宋体" w:eastAsia="宋体" w:cs="宋体"/>
                <w:color w:val="auto"/>
                <w:sz w:val="24"/>
                <w:szCs w:val="24"/>
              </w:rPr>
              <w:t>注</w:t>
            </w:r>
            <w:r>
              <w:rPr>
                <w:rFonts w:hint="default" w:ascii="宋体" w:hAnsi="宋体" w:eastAsia="宋体" w:cs="宋体"/>
                <w:color w:val="auto"/>
                <w:spacing w:val="-3"/>
                <w:sz w:val="24"/>
                <w:szCs w:val="24"/>
              </w:rPr>
              <w:t>：</w:t>
            </w:r>
            <w:r>
              <w:rPr>
                <w:rFonts w:hint="default" w:ascii="宋体" w:hAnsi="宋体" w:eastAsia="宋体" w:cs="宋体"/>
                <w:color w:val="auto"/>
                <w:sz w:val="24"/>
                <w:szCs w:val="24"/>
              </w:rPr>
              <w:t>供应商应充分考虑邮寄时间、疫情期间道路封锁等其他不可预见因素。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3" w:hRule="exact"/>
          <w:jc w:val="center"/>
        </w:trPr>
        <w:tc>
          <w:tcPr>
            <w:tcW w:w="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line="360" w:lineRule="auto"/>
              <w:jc w:val="cente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10</w:t>
            </w:r>
          </w:p>
        </w:tc>
        <w:tc>
          <w:tcPr>
            <w:tcW w:w="90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line="360" w:lineRule="auto"/>
              <w:rPr>
                <w:rFonts w:hint="default" w:ascii="宋体" w:hAnsi="宋体" w:eastAsia="宋体" w:cs="宋体"/>
                <w:color w:val="auto"/>
                <w:sz w:val="24"/>
                <w:szCs w:val="24"/>
              </w:rPr>
            </w:pPr>
            <w:r>
              <w:rPr>
                <w:rFonts w:hint="default" w:ascii="宋体" w:hAnsi="宋体" w:eastAsia="宋体" w:cs="宋体"/>
                <w:color w:val="auto"/>
                <w:sz w:val="24"/>
                <w:szCs w:val="24"/>
              </w:rPr>
              <w:t>资格证明文件</w:t>
            </w:r>
            <w:r>
              <w:rPr>
                <w:rFonts w:hint="default" w:ascii="宋体" w:hAnsi="宋体" w:eastAsia="宋体" w:cs="宋体"/>
                <w:color w:val="auto"/>
                <w:spacing w:val="-65"/>
                <w:sz w:val="24"/>
                <w:szCs w:val="24"/>
              </w:rPr>
              <w:t>：</w:t>
            </w:r>
            <w:r>
              <w:rPr>
                <w:rFonts w:hint="default" w:ascii="宋体" w:hAnsi="宋体" w:eastAsia="宋体" w:cs="宋体"/>
                <w:color w:val="auto"/>
                <w:sz w:val="24"/>
                <w:szCs w:val="24"/>
              </w:rPr>
              <w:t>详见招标公告二、</w:t>
            </w:r>
            <w:r>
              <w:rPr>
                <w:rFonts w:hint="default" w:ascii="宋体" w:hAnsi="宋体" w:eastAsia="宋体" w:cs="宋体"/>
                <w:color w:val="auto"/>
                <w:spacing w:val="-65"/>
                <w:sz w:val="24"/>
                <w:szCs w:val="24"/>
              </w:rPr>
              <w:t xml:space="preserve"> </w:t>
            </w:r>
            <w:r>
              <w:rPr>
                <w:rFonts w:hint="default" w:ascii="宋体" w:hAnsi="宋体" w:eastAsia="宋体" w:cs="宋体"/>
                <w:color w:val="auto"/>
                <w:sz w:val="24"/>
                <w:szCs w:val="24"/>
              </w:rPr>
              <w:t>供应商的资格要求中</w:t>
            </w:r>
            <w:r>
              <w:rPr>
                <w:rFonts w:hint="default" w:ascii="宋体" w:hAnsi="宋体" w:eastAsia="宋体" w:cs="宋体"/>
                <w:color w:val="auto"/>
                <w:spacing w:val="-60"/>
                <w:sz w:val="24"/>
                <w:szCs w:val="24"/>
              </w:rPr>
              <w:t xml:space="preserve"> </w:t>
            </w:r>
            <w:r>
              <w:rPr>
                <w:rFonts w:hint="default" w:ascii="宋体" w:hAnsi="宋体" w:eastAsia="宋体" w:cs="宋体"/>
                <w:color w:val="auto"/>
                <w:sz w:val="24"/>
                <w:szCs w:val="24"/>
              </w:rPr>
              <w:t>3</w:t>
            </w:r>
            <w:r>
              <w:rPr>
                <w:rFonts w:hint="default" w:ascii="宋体" w:hAnsi="宋体" w:eastAsia="宋体" w:cs="宋体"/>
                <w:color w:val="auto"/>
                <w:spacing w:val="-63"/>
                <w:sz w:val="24"/>
                <w:szCs w:val="24"/>
              </w:rPr>
              <w:t>、</w:t>
            </w:r>
            <w:r>
              <w:rPr>
                <w:rFonts w:hint="default" w:ascii="宋体" w:hAnsi="宋体" w:eastAsia="宋体" w:cs="宋体"/>
                <w:color w:val="auto"/>
                <w:sz w:val="24"/>
                <w:szCs w:val="24"/>
              </w:rPr>
              <w:t>本项目的特定资格要求。</w:t>
            </w:r>
          </w:p>
          <w:p>
            <w:pPr>
              <w:pStyle w:val="34"/>
              <w:kinsoku w:val="0"/>
              <w:overflowPunct w:val="0"/>
              <w:spacing w:before="3" w:line="360" w:lineRule="auto"/>
              <w:ind w:left="104"/>
              <w:rPr>
                <w:rFonts w:hint="default" w:ascii="宋体" w:hAnsi="宋体" w:eastAsia="宋体" w:cs="宋体"/>
                <w:color w:val="auto"/>
                <w:sz w:val="24"/>
                <w:szCs w:val="24"/>
              </w:rPr>
            </w:pPr>
            <w:r>
              <w:rPr>
                <w:rFonts w:hint="default" w:ascii="宋体" w:hAnsi="宋体" w:eastAsia="宋体" w:cs="宋体"/>
                <w:color w:val="auto"/>
                <w:spacing w:val="2"/>
                <w:sz w:val="24"/>
                <w:szCs w:val="24"/>
              </w:rPr>
              <w:t>《</w:t>
            </w:r>
            <w:r>
              <w:rPr>
                <w:rFonts w:hint="default" w:ascii="宋体" w:hAnsi="宋体" w:eastAsia="宋体" w:cs="宋体"/>
                <w:color w:val="auto"/>
                <w:spacing w:val="4"/>
                <w:sz w:val="24"/>
                <w:szCs w:val="24"/>
              </w:rPr>
              <w:t>法</w:t>
            </w:r>
            <w:r>
              <w:rPr>
                <w:rFonts w:hint="default" w:ascii="宋体" w:hAnsi="宋体" w:eastAsia="宋体" w:cs="宋体"/>
                <w:color w:val="auto"/>
                <w:spacing w:val="2"/>
                <w:sz w:val="24"/>
                <w:szCs w:val="24"/>
              </w:rPr>
              <w:t>定代表</w:t>
            </w:r>
            <w:r>
              <w:rPr>
                <w:rFonts w:hint="default" w:ascii="宋体" w:hAnsi="宋体" w:eastAsia="宋体" w:cs="宋体"/>
                <w:color w:val="auto"/>
                <w:spacing w:val="4"/>
                <w:sz w:val="24"/>
                <w:szCs w:val="24"/>
              </w:rPr>
              <w:t>人</w:t>
            </w:r>
            <w:r>
              <w:rPr>
                <w:rFonts w:hint="default" w:ascii="宋体" w:hAnsi="宋体" w:eastAsia="宋体" w:cs="宋体"/>
                <w:color w:val="auto"/>
                <w:spacing w:val="2"/>
                <w:sz w:val="24"/>
                <w:szCs w:val="24"/>
              </w:rPr>
              <w:t>证明</w:t>
            </w:r>
            <w:r>
              <w:rPr>
                <w:rFonts w:hint="default" w:ascii="宋体" w:hAnsi="宋体" w:eastAsia="宋体" w:cs="宋体"/>
                <w:color w:val="auto"/>
                <w:spacing w:val="4"/>
                <w:sz w:val="24"/>
                <w:szCs w:val="24"/>
              </w:rPr>
              <w:t>书</w:t>
            </w:r>
            <w:r>
              <w:rPr>
                <w:rFonts w:hint="default" w:ascii="宋体" w:hAnsi="宋体" w:eastAsia="宋体" w:cs="宋体"/>
                <w:color w:val="auto"/>
                <w:spacing w:val="2"/>
                <w:sz w:val="24"/>
                <w:szCs w:val="24"/>
              </w:rPr>
              <w:t>与法</w:t>
            </w:r>
            <w:r>
              <w:rPr>
                <w:rFonts w:hint="default" w:ascii="宋体" w:hAnsi="宋体" w:eastAsia="宋体" w:cs="宋体"/>
                <w:color w:val="auto"/>
                <w:spacing w:val="4"/>
                <w:sz w:val="24"/>
                <w:szCs w:val="24"/>
              </w:rPr>
              <w:t>定</w:t>
            </w:r>
            <w:r>
              <w:rPr>
                <w:rFonts w:hint="default" w:ascii="宋体" w:hAnsi="宋体" w:eastAsia="宋体" w:cs="宋体"/>
                <w:color w:val="auto"/>
                <w:spacing w:val="2"/>
                <w:sz w:val="24"/>
                <w:szCs w:val="24"/>
              </w:rPr>
              <w:t>代表人</w:t>
            </w:r>
            <w:r>
              <w:rPr>
                <w:rFonts w:hint="default" w:ascii="宋体" w:hAnsi="宋体" w:eastAsia="宋体" w:cs="宋体"/>
                <w:color w:val="auto"/>
                <w:spacing w:val="4"/>
                <w:sz w:val="24"/>
                <w:szCs w:val="24"/>
              </w:rPr>
              <w:t>授</w:t>
            </w:r>
            <w:r>
              <w:rPr>
                <w:rFonts w:hint="default" w:ascii="宋体" w:hAnsi="宋体" w:eastAsia="宋体" w:cs="宋体"/>
                <w:color w:val="auto"/>
                <w:spacing w:val="2"/>
                <w:sz w:val="24"/>
                <w:szCs w:val="24"/>
              </w:rPr>
              <w:t>权</w:t>
            </w:r>
            <w:r>
              <w:rPr>
                <w:rFonts w:hint="default" w:ascii="宋体" w:hAnsi="宋体" w:eastAsia="宋体" w:cs="宋体"/>
                <w:color w:val="auto"/>
                <w:sz w:val="24"/>
                <w:szCs w:val="24"/>
              </w:rPr>
              <w:t>书</w:t>
            </w:r>
            <w:r>
              <w:rPr>
                <w:rFonts w:hint="default" w:ascii="宋体" w:hAnsi="宋体" w:eastAsia="宋体" w:cs="宋体"/>
                <w:color w:val="auto"/>
                <w:spacing w:val="2"/>
                <w:sz w:val="24"/>
                <w:szCs w:val="24"/>
              </w:rPr>
              <w:t>》</w:t>
            </w:r>
            <w:r>
              <w:rPr>
                <w:rFonts w:hint="default" w:ascii="宋体" w:hAnsi="宋体" w:eastAsia="宋体" w:cs="宋体"/>
                <w:color w:val="auto"/>
                <w:spacing w:val="4"/>
                <w:sz w:val="24"/>
                <w:szCs w:val="24"/>
              </w:rPr>
              <w:t>《</w:t>
            </w:r>
            <w:r>
              <w:rPr>
                <w:rFonts w:hint="default" w:ascii="宋体" w:hAnsi="宋体" w:eastAsia="宋体" w:cs="宋体"/>
                <w:color w:val="auto"/>
                <w:spacing w:val="2"/>
                <w:sz w:val="24"/>
                <w:szCs w:val="24"/>
              </w:rPr>
              <w:t>政府</w:t>
            </w:r>
            <w:r>
              <w:rPr>
                <w:rFonts w:hint="default" w:ascii="宋体" w:hAnsi="宋体" w:eastAsia="宋体" w:cs="宋体"/>
                <w:color w:val="auto"/>
                <w:spacing w:val="4"/>
                <w:sz w:val="24"/>
                <w:szCs w:val="24"/>
              </w:rPr>
              <w:t>采</w:t>
            </w:r>
            <w:r>
              <w:rPr>
                <w:rFonts w:hint="default" w:ascii="宋体" w:hAnsi="宋体" w:eastAsia="宋体" w:cs="宋体"/>
                <w:color w:val="auto"/>
                <w:spacing w:val="2"/>
                <w:sz w:val="24"/>
                <w:szCs w:val="24"/>
              </w:rPr>
              <w:t>购活</w:t>
            </w:r>
            <w:r>
              <w:rPr>
                <w:rFonts w:hint="default" w:ascii="宋体" w:hAnsi="宋体" w:eastAsia="宋体" w:cs="宋体"/>
                <w:color w:val="auto"/>
                <w:spacing w:val="4"/>
                <w:sz w:val="24"/>
                <w:szCs w:val="24"/>
              </w:rPr>
              <w:t>动</w:t>
            </w:r>
            <w:r>
              <w:rPr>
                <w:rFonts w:hint="default" w:ascii="宋体" w:hAnsi="宋体" w:eastAsia="宋体" w:cs="宋体"/>
                <w:color w:val="auto"/>
                <w:sz w:val="24"/>
                <w:szCs w:val="24"/>
              </w:rPr>
              <w:t>前</w:t>
            </w:r>
            <w:r>
              <w:rPr>
                <w:rFonts w:hint="default" w:ascii="宋体" w:hAnsi="宋体" w:eastAsia="宋体" w:cs="宋体"/>
                <w:color w:val="auto"/>
                <w:spacing w:val="-58"/>
                <w:sz w:val="24"/>
                <w:szCs w:val="24"/>
              </w:rPr>
              <w:t xml:space="preserve"> </w:t>
            </w:r>
            <w:r>
              <w:rPr>
                <w:rFonts w:hint="default" w:ascii="宋体" w:hAnsi="宋体" w:eastAsia="宋体" w:cs="宋体"/>
                <w:color w:val="auto"/>
                <w:sz w:val="24"/>
                <w:szCs w:val="24"/>
              </w:rPr>
              <w:t>3</w:t>
            </w:r>
            <w:r>
              <w:rPr>
                <w:rFonts w:hint="default" w:ascii="宋体" w:hAnsi="宋体" w:eastAsia="宋体" w:cs="宋体"/>
                <w:color w:val="auto"/>
                <w:spacing w:val="-58"/>
                <w:sz w:val="24"/>
                <w:szCs w:val="24"/>
              </w:rPr>
              <w:t xml:space="preserve"> </w:t>
            </w:r>
            <w:r>
              <w:rPr>
                <w:rFonts w:hint="default" w:ascii="宋体" w:hAnsi="宋体" w:eastAsia="宋体" w:cs="宋体"/>
                <w:color w:val="auto"/>
                <w:spacing w:val="2"/>
                <w:sz w:val="24"/>
                <w:szCs w:val="24"/>
              </w:rPr>
              <w:t>年</w:t>
            </w:r>
            <w:r>
              <w:rPr>
                <w:rFonts w:hint="default" w:ascii="宋体" w:hAnsi="宋体" w:eastAsia="宋体" w:cs="宋体"/>
                <w:color w:val="auto"/>
                <w:spacing w:val="4"/>
                <w:sz w:val="24"/>
                <w:szCs w:val="24"/>
              </w:rPr>
              <w:t>内</w:t>
            </w:r>
            <w:r>
              <w:rPr>
                <w:rFonts w:hint="default" w:ascii="宋体" w:hAnsi="宋体" w:eastAsia="宋体" w:cs="宋体"/>
                <w:color w:val="auto"/>
                <w:spacing w:val="2"/>
                <w:sz w:val="24"/>
                <w:szCs w:val="24"/>
              </w:rPr>
              <w:t>在经营</w:t>
            </w:r>
            <w:r>
              <w:rPr>
                <w:rFonts w:hint="default" w:ascii="宋体" w:hAnsi="宋体" w:eastAsia="宋体" w:cs="宋体"/>
                <w:color w:val="auto"/>
                <w:sz w:val="24"/>
                <w:szCs w:val="24"/>
              </w:rPr>
              <w:t>活动中没有重大违法记录的书面声明</w:t>
            </w:r>
            <w:r>
              <w:rPr>
                <w:rFonts w:hint="default" w:ascii="宋体" w:hAnsi="宋体" w:eastAsia="宋体" w:cs="宋体"/>
                <w:color w:val="auto"/>
                <w:spacing w:val="-12"/>
                <w:sz w:val="24"/>
                <w:szCs w:val="24"/>
              </w:rPr>
              <w:t>》</w:t>
            </w:r>
            <w:r>
              <w:rPr>
                <w:rFonts w:hint="default" w:ascii="宋体" w:hAnsi="宋体" w:eastAsia="宋体" w:cs="宋体"/>
                <w:color w:val="auto"/>
                <w:sz w:val="24"/>
                <w:szCs w:val="24"/>
              </w:rPr>
              <w:t>《榆林市政府采购服务类项目供应商信用承诺</w:t>
            </w:r>
          </w:p>
          <w:p>
            <w:pPr>
              <w:pStyle w:val="34"/>
              <w:kinsoku w:val="0"/>
              <w:overflowPunct w:val="0"/>
              <w:spacing w:before="3" w:line="360" w:lineRule="auto"/>
              <w:ind w:left="104"/>
              <w:rPr>
                <w:rFonts w:hint="default" w:ascii="宋体" w:hAnsi="宋体" w:eastAsia="宋体" w:cs="宋体"/>
                <w:color w:val="auto"/>
                <w:sz w:val="24"/>
                <w:szCs w:val="24"/>
              </w:rPr>
            </w:pPr>
            <w:r>
              <w:rPr>
                <w:rFonts w:hint="default" w:ascii="宋体" w:hAnsi="宋体" w:eastAsia="宋体" w:cs="宋体"/>
                <w:color w:val="auto"/>
                <w:sz w:val="24"/>
                <w:szCs w:val="24"/>
              </w:rPr>
              <w:t>书</w:t>
            </w:r>
            <w:r>
              <w:rPr>
                <w:rFonts w:hint="default" w:ascii="宋体" w:hAnsi="宋体" w:eastAsia="宋体" w:cs="宋体"/>
                <w:color w:val="auto"/>
                <w:spacing w:val="-8"/>
                <w:sz w:val="24"/>
                <w:szCs w:val="24"/>
              </w:rPr>
              <w:t>》</w:t>
            </w:r>
            <w:r>
              <w:rPr>
                <w:rFonts w:hint="default" w:ascii="宋体" w:hAnsi="宋体" w:eastAsia="宋体" w:cs="宋体"/>
                <w:color w:val="auto"/>
                <w:sz w:val="24"/>
                <w:szCs w:val="24"/>
              </w:rPr>
              <w:t>应按竞争性谈判文件给定的格式填写。</w:t>
            </w:r>
          </w:p>
          <w:p>
            <w:pPr>
              <w:pStyle w:val="34"/>
              <w:kinsoku w:val="0"/>
              <w:overflowPunct w:val="0"/>
              <w:spacing w:before="2" w:line="360" w:lineRule="auto"/>
              <w:ind w:left="104"/>
              <w:rPr>
                <w:rFonts w:hint="default" w:ascii="宋体" w:hAnsi="宋体" w:eastAsia="宋体" w:cs="宋体"/>
                <w:color w:val="auto"/>
                <w:sz w:val="24"/>
                <w:szCs w:val="24"/>
              </w:rPr>
            </w:pPr>
            <w:r>
              <w:rPr>
                <w:rFonts w:hint="default" w:ascii="宋体" w:hAnsi="宋体" w:eastAsia="宋体" w:cs="宋体"/>
                <w:color w:val="auto"/>
                <w:sz w:val="24"/>
                <w:szCs w:val="24"/>
              </w:rPr>
              <w:t>注</w:t>
            </w:r>
            <w:r>
              <w:rPr>
                <w:rFonts w:hint="default" w:ascii="宋体" w:hAnsi="宋体" w:eastAsia="宋体" w:cs="宋体"/>
                <w:color w:val="auto"/>
                <w:spacing w:val="-8"/>
                <w:sz w:val="24"/>
                <w:szCs w:val="24"/>
              </w:rPr>
              <w:t>：</w:t>
            </w:r>
            <w:r>
              <w:rPr>
                <w:rFonts w:hint="default" w:ascii="宋体" w:hAnsi="宋体" w:eastAsia="宋体" w:cs="宋体"/>
                <w:color w:val="auto"/>
                <w:sz w:val="24"/>
                <w:szCs w:val="24"/>
              </w:rPr>
              <w:t>上述资质要求为必备资质要求</w:t>
            </w:r>
            <w:r>
              <w:rPr>
                <w:rFonts w:hint="default" w:ascii="宋体" w:hAnsi="宋体" w:eastAsia="宋体" w:cs="宋体"/>
                <w:color w:val="auto"/>
                <w:spacing w:val="-5"/>
                <w:sz w:val="24"/>
                <w:szCs w:val="24"/>
              </w:rPr>
              <w:t>，</w:t>
            </w:r>
            <w:r>
              <w:rPr>
                <w:rFonts w:hint="default" w:ascii="宋体" w:hAnsi="宋体" w:eastAsia="宋体" w:cs="宋体"/>
                <w:color w:val="auto"/>
                <w:sz w:val="24"/>
                <w:szCs w:val="24"/>
              </w:rPr>
              <w:t>须在响应文件递交截止时间前提供纸质资格证</w:t>
            </w:r>
          </w:p>
          <w:p>
            <w:pPr>
              <w:pStyle w:val="34"/>
              <w:kinsoku w:val="0"/>
              <w:overflowPunct w:val="0"/>
              <w:spacing w:before="5" w:line="360" w:lineRule="auto"/>
              <w:ind w:left="104"/>
              <w:rPr>
                <w:rFonts w:hint="default" w:ascii="宋体" w:hAnsi="宋体" w:eastAsia="宋体" w:cs="宋体"/>
                <w:color w:val="auto"/>
                <w:sz w:val="24"/>
                <w:szCs w:val="24"/>
              </w:rPr>
            </w:pPr>
            <w:r>
              <w:rPr>
                <w:rFonts w:hint="default" w:ascii="宋体" w:hAnsi="宋体" w:eastAsia="宋体" w:cs="宋体"/>
                <w:color w:val="auto"/>
                <w:sz w:val="24"/>
                <w:szCs w:val="24"/>
              </w:rPr>
              <w:t>明文件</w:t>
            </w:r>
            <w:r>
              <w:rPr>
                <w:rFonts w:hint="default" w:ascii="宋体" w:hAnsi="宋体" w:eastAsia="宋体" w:cs="宋体"/>
                <w:color w:val="auto"/>
                <w:spacing w:val="-8"/>
                <w:sz w:val="24"/>
                <w:szCs w:val="24"/>
              </w:rPr>
              <w:t>，</w:t>
            </w:r>
            <w:r>
              <w:rPr>
                <w:rFonts w:hint="default" w:ascii="宋体" w:hAnsi="宋体" w:eastAsia="宋体" w:cs="宋体"/>
                <w:color w:val="auto"/>
                <w:sz w:val="24"/>
                <w:szCs w:val="24"/>
              </w:rPr>
              <w:t>需单独密封同响应文件一起递交</w:t>
            </w:r>
            <w:r>
              <w:rPr>
                <w:rFonts w:hint="default" w:ascii="宋体" w:hAnsi="宋体" w:eastAsia="宋体" w:cs="宋体"/>
                <w:color w:val="auto"/>
                <w:spacing w:val="-5"/>
                <w:sz w:val="24"/>
                <w:szCs w:val="24"/>
              </w:rPr>
              <w:t>，</w:t>
            </w:r>
            <w:r>
              <w:rPr>
                <w:rFonts w:hint="default" w:ascii="宋体" w:hAnsi="宋体" w:eastAsia="宋体" w:cs="宋体"/>
                <w:color w:val="auto"/>
                <w:sz w:val="24"/>
                <w:szCs w:val="24"/>
              </w:rPr>
              <w:t>欠缺其中任何一项或未按要求提供的或</w:t>
            </w:r>
          </w:p>
          <w:p>
            <w:pPr>
              <w:pStyle w:val="34"/>
              <w:kinsoku w:val="0"/>
              <w:overflowPunct w:val="0"/>
              <w:spacing w:before="3" w:line="360" w:lineRule="auto"/>
              <w:ind w:left="104"/>
              <w:jc w:val="both"/>
              <w:rPr>
                <w:rFonts w:hint="default" w:ascii="宋体" w:hAnsi="宋体" w:eastAsia="宋体" w:cs="宋体"/>
                <w:color w:val="auto"/>
                <w:sz w:val="24"/>
                <w:szCs w:val="24"/>
              </w:rPr>
            </w:pPr>
            <w:r>
              <w:rPr>
                <w:rFonts w:hint="default" w:ascii="宋体" w:hAnsi="宋体" w:eastAsia="宋体" w:cs="宋体"/>
                <w:color w:val="auto"/>
                <w:sz w:val="24"/>
                <w:szCs w:val="24"/>
              </w:rPr>
              <w:t>某项达不到要求的，按无效响应文件处理。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1" w:hRule="exact"/>
          <w:jc w:val="center"/>
        </w:trPr>
        <w:tc>
          <w:tcPr>
            <w:tcW w:w="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line="360" w:lineRule="auto"/>
              <w:jc w:val="cente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11</w:t>
            </w:r>
          </w:p>
        </w:tc>
        <w:tc>
          <w:tcPr>
            <w:tcW w:w="90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before="3" w:line="360" w:lineRule="auto"/>
              <w:ind w:left="104"/>
              <w:jc w:val="both"/>
              <w:rPr>
                <w:rFonts w:hint="default" w:ascii="宋体" w:hAnsi="宋体" w:eastAsia="宋体" w:cs="宋体"/>
                <w:color w:val="auto"/>
                <w:sz w:val="24"/>
                <w:szCs w:val="24"/>
              </w:rPr>
            </w:pPr>
            <w:r>
              <w:rPr>
                <w:rFonts w:hint="default" w:ascii="宋体" w:hAnsi="宋体" w:eastAsia="宋体" w:cs="宋体"/>
                <w:color w:val="auto"/>
                <w:sz w:val="24"/>
                <w:szCs w:val="24"/>
              </w:rPr>
              <w:t>成交准则：合理低价； 合同签订：成交供应商和采购人签订合同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84" w:hRule="exact"/>
          <w:jc w:val="center"/>
        </w:trPr>
        <w:tc>
          <w:tcPr>
            <w:tcW w:w="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line="360" w:lineRule="auto"/>
              <w:jc w:val="cente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12</w:t>
            </w:r>
          </w:p>
        </w:tc>
        <w:tc>
          <w:tcPr>
            <w:tcW w:w="90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before="6" w:line="360" w:lineRule="auto"/>
              <w:ind w:left="104"/>
              <w:rPr>
                <w:rFonts w:hint="default" w:ascii="宋体" w:hAnsi="宋体" w:eastAsia="宋体" w:cs="宋体"/>
                <w:color w:val="auto"/>
                <w:sz w:val="24"/>
                <w:szCs w:val="24"/>
              </w:rPr>
            </w:pPr>
            <w:r>
              <w:rPr>
                <w:rFonts w:hint="default" w:ascii="宋体" w:hAnsi="宋体" w:eastAsia="宋体" w:cs="宋体"/>
                <w:color w:val="auto"/>
                <w:sz w:val="24"/>
                <w:szCs w:val="24"/>
              </w:rPr>
              <w:t>其他：</w:t>
            </w:r>
          </w:p>
          <w:p>
            <w:pPr>
              <w:pStyle w:val="34"/>
              <w:kinsoku w:val="0"/>
              <w:overflowPunct w:val="0"/>
              <w:spacing w:before="3" w:line="360" w:lineRule="auto"/>
              <w:ind w:left="104"/>
              <w:rPr>
                <w:rFonts w:hint="default" w:ascii="宋体" w:hAnsi="宋体" w:eastAsia="宋体" w:cs="宋体"/>
                <w:color w:val="auto"/>
                <w:sz w:val="24"/>
                <w:szCs w:val="24"/>
              </w:rPr>
            </w:pPr>
            <w:r>
              <w:rPr>
                <w:rFonts w:hint="default" w:ascii="宋体" w:hAnsi="宋体" w:eastAsia="宋体" w:cs="宋体"/>
                <w:color w:val="auto"/>
                <w:spacing w:val="2"/>
                <w:sz w:val="24"/>
                <w:szCs w:val="24"/>
              </w:rPr>
              <w:t>1、</w:t>
            </w:r>
            <w:r>
              <w:rPr>
                <w:rFonts w:hint="default" w:ascii="宋体" w:hAnsi="宋体" w:eastAsia="宋体" w:cs="宋体"/>
                <w:color w:val="auto"/>
                <w:spacing w:val="4"/>
                <w:sz w:val="24"/>
                <w:szCs w:val="24"/>
              </w:rPr>
              <w:t>供</w:t>
            </w:r>
            <w:r>
              <w:rPr>
                <w:rFonts w:hint="default" w:ascii="宋体" w:hAnsi="宋体" w:eastAsia="宋体" w:cs="宋体"/>
                <w:color w:val="auto"/>
                <w:spacing w:val="2"/>
                <w:sz w:val="24"/>
                <w:szCs w:val="24"/>
              </w:rPr>
              <w:t>应商对</w:t>
            </w:r>
            <w:r>
              <w:rPr>
                <w:rFonts w:hint="default" w:ascii="宋体" w:hAnsi="宋体" w:eastAsia="宋体" w:cs="宋体"/>
                <w:color w:val="auto"/>
                <w:spacing w:val="4"/>
                <w:sz w:val="24"/>
                <w:szCs w:val="24"/>
              </w:rPr>
              <w:t>竞</w:t>
            </w:r>
            <w:r>
              <w:rPr>
                <w:rFonts w:hint="default" w:ascii="宋体" w:hAnsi="宋体" w:eastAsia="宋体" w:cs="宋体"/>
                <w:color w:val="auto"/>
                <w:spacing w:val="2"/>
                <w:sz w:val="24"/>
                <w:szCs w:val="24"/>
              </w:rPr>
              <w:t>争性</w:t>
            </w:r>
            <w:r>
              <w:rPr>
                <w:rFonts w:hint="default" w:ascii="宋体" w:hAnsi="宋体" w:eastAsia="宋体" w:cs="宋体"/>
                <w:color w:val="auto"/>
                <w:spacing w:val="4"/>
                <w:sz w:val="24"/>
                <w:szCs w:val="24"/>
              </w:rPr>
              <w:t>谈</w:t>
            </w:r>
            <w:r>
              <w:rPr>
                <w:rFonts w:hint="default" w:ascii="宋体" w:hAnsi="宋体" w:eastAsia="宋体" w:cs="宋体"/>
                <w:color w:val="auto"/>
                <w:spacing w:val="2"/>
                <w:sz w:val="24"/>
                <w:szCs w:val="24"/>
              </w:rPr>
              <w:t>判文</w:t>
            </w:r>
            <w:r>
              <w:rPr>
                <w:rFonts w:hint="default" w:ascii="宋体" w:hAnsi="宋体" w:eastAsia="宋体" w:cs="宋体"/>
                <w:color w:val="auto"/>
                <w:spacing w:val="4"/>
                <w:sz w:val="24"/>
                <w:szCs w:val="24"/>
              </w:rPr>
              <w:t>件</w:t>
            </w:r>
            <w:r>
              <w:rPr>
                <w:rFonts w:hint="default" w:ascii="宋体" w:hAnsi="宋体" w:eastAsia="宋体" w:cs="宋体"/>
                <w:color w:val="auto"/>
                <w:spacing w:val="2"/>
                <w:sz w:val="24"/>
                <w:szCs w:val="24"/>
              </w:rPr>
              <w:t>有异议</w:t>
            </w:r>
            <w:r>
              <w:rPr>
                <w:rFonts w:hint="default" w:ascii="宋体" w:hAnsi="宋体" w:eastAsia="宋体" w:cs="宋体"/>
                <w:color w:val="auto"/>
                <w:spacing w:val="4"/>
                <w:sz w:val="24"/>
                <w:szCs w:val="24"/>
              </w:rPr>
              <w:t>的</w:t>
            </w:r>
            <w:r>
              <w:rPr>
                <w:rFonts w:hint="default" w:ascii="宋体" w:hAnsi="宋体" w:eastAsia="宋体" w:cs="宋体"/>
                <w:color w:val="auto"/>
                <w:spacing w:val="2"/>
                <w:sz w:val="24"/>
                <w:szCs w:val="24"/>
              </w:rPr>
              <w:t>，应</w:t>
            </w:r>
            <w:r>
              <w:rPr>
                <w:rFonts w:hint="default" w:ascii="宋体" w:hAnsi="宋体" w:eastAsia="宋体" w:cs="宋体"/>
                <w:color w:val="auto"/>
                <w:spacing w:val="4"/>
                <w:sz w:val="24"/>
                <w:szCs w:val="24"/>
              </w:rPr>
              <w:t>当</w:t>
            </w:r>
            <w:r>
              <w:rPr>
                <w:rFonts w:hint="default" w:ascii="宋体" w:hAnsi="宋体" w:eastAsia="宋体" w:cs="宋体"/>
                <w:color w:val="auto"/>
                <w:spacing w:val="2"/>
                <w:sz w:val="24"/>
                <w:szCs w:val="24"/>
              </w:rPr>
              <w:t>在投</w:t>
            </w:r>
            <w:r>
              <w:rPr>
                <w:rFonts w:hint="default" w:ascii="宋体" w:hAnsi="宋体" w:eastAsia="宋体" w:cs="宋体"/>
                <w:color w:val="auto"/>
                <w:spacing w:val="4"/>
                <w:sz w:val="24"/>
                <w:szCs w:val="24"/>
              </w:rPr>
              <w:t>标</w:t>
            </w:r>
            <w:r>
              <w:rPr>
                <w:rFonts w:hint="default" w:ascii="宋体" w:hAnsi="宋体" w:eastAsia="宋体" w:cs="宋体"/>
                <w:color w:val="auto"/>
                <w:spacing w:val="2"/>
                <w:sz w:val="24"/>
                <w:szCs w:val="24"/>
              </w:rPr>
              <w:t>截止时</w:t>
            </w:r>
            <w:r>
              <w:rPr>
                <w:rFonts w:hint="default" w:ascii="宋体" w:hAnsi="宋体" w:eastAsia="宋体" w:cs="宋体"/>
                <w:color w:val="auto"/>
                <w:sz w:val="24"/>
                <w:szCs w:val="24"/>
              </w:rPr>
              <w:t>间</w:t>
            </w:r>
            <w:r>
              <w:rPr>
                <w:rFonts w:hint="default" w:ascii="宋体" w:hAnsi="宋体" w:eastAsia="宋体" w:cs="宋体"/>
                <w:color w:val="auto"/>
                <w:spacing w:val="-55"/>
                <w:sz w:val="24"/>
                <w:szCs w:val="24"/>
              </w:rPr>
              <w:t xml:space="preserve"> </w:t>
            </w:r>
            <w:r>
              <w:rPr>
                <w:rFonts w:hint="default" w:ascii="宋体" w:hAnsi="宋体" w:eastAsia="宋体" w:cs="宋体"/>
                <w:color w:val="auto"/>
                <w:sz w:val="24"/>
                <w:szCs w:val="24"/>
              </w:rPr>
              <w:t>2</w:t>
            </w:r>
            <w:r>
              <w:rPr>
                <w:rFonts w:hint="default" w:ascii="宋体" w:hAnsi="宋体" w:eastAsia="宋体" w:cs="宋体"/>
                <w:color w:val="auto"/>
                <w:spacing w:val="-58"/>
                <w:sz w:val="24"/>
                <w:szCs w:val="24"/>
              </w:rPr>
              <w:t xml:space="preserve"> </w:t>
            </w:r>
            <w:r>
              <w:rPr>
                <w:rFonts w:hint="default" w:ascii="宋体" w:hAnsi="宋体" w:eastAsia="宋体" w:cs="宋体"/>
                <w:color w:val="auto"/>
                <w:spacing w:val="2"/>
                <w:sz w:val="24"/>
                <w:szCs w:val="24"/>
              </w:rPr>
              <w:t>日</w:t>
            </w:r>
            <w:r>
              <w:rPr>
                <w:rFonts w:hint="default" w:ascii="宋体" w:hAnsi="宋体" w:eastAsia="宋体" w:cs="宋体"/>
                <w:color w:val="auto"/>
                <w:spacing w:val="4"/>
                <w:sz w:val="24"/>
                <w:szCs w:val="24"/>
              </w:rPr>
              <w:t>前</w:t>
            </w:r>
            <w:r>
              <w:rPr>
                <w:rFonts w:hint="default" w:ascii="宋体" w:hAnsi="宋体" w:eastAsia="宋体" w:cs="宋体"/>
                <w:color w:val="auto"/>
                <w:spacing w:val="2"/>
                <w:sz w:val="24"/>
                <w:szCs w:val="24"/>
              </w:rPr>
              <w:t>提出。</w:t>
            </w:r>
            <w:r>
              <w:rPr>
                <w:rFonts w:hint="default" w:ascii="宋体" w:hAnsi="宋体" w:eastAsia="宋体" w:cs="宋体"/>
                <w:color w:val="auto"/>
                <w:spacing w:val="4"/>
                <w:sz w:val="24"/>
                <w:szCs w:val="24"/>
              </w:rPr>
              <w:t>开</w:t>
            </w:r>
            <w:r>
              <w:rPr>
                <w:rFonts w:hint="default" w:ascii="宋体" w:hAnsi="宋体" w:eastAsia="宋体" w:cs="宋体"/>
                <w:color w:val="auto"/>
                <w:spacing w:val="2"/>
                <w:sz w:val="24"/>
                <w:szCs w:val="24"/>
              </w:rPr>
              <w:t>标</w:t>
            </w:r>
            <w:r>
              <w:rPr>
                <w:rFonts w:hint="default" w:ascii="宋体" w:hAnsi="宋体" w:eastAsia="宋体" w:cs="宋体"/>
                <w:color w:val="auto"/>
                <w:sz w:val="24"/>
                <w:szCs w:val="24"/>
              </w:rPr>
              <w:t>后</w:t>
            </w:r>
          </w:p>
          <w:p>
            <w:pPr>
              <w:pStyle w:val="34"/>
              <w:kinsoku w:val="0"/>
              <w:overflowPunct w:val="0"/>
              <w:spacing w:before="3" w:line="360" w:lineRule="auto"/>
              <w:ind w:left="104"/>
              <w:rPr>
                <w:rFonts w:hint="default" w:ascii="宋体" w:hAnsi="宋体" w:eastAsia="宋体" w:cs="宋体"/>
                <w:color w:val="auto"/>
                <w:sz w:val="24"/>
                <w:szCs w:val="24"/>
              </w:rPr>
            </w:pPr>
            <w:r>
              <w:rPr>
                <w:rFonts w:hint="default" w:ascii="宋体" w:hAnsi="宋体" w:eastAsia="宋体" w:cs="宋体"/>
                <w:color w:val="auto"/>
                <w:sz w:val="24"/>
                <w:szCs w:val="24"/>
              </w:rPr>
              <w:t>将不再接受对竞争性谈判文件的疑问。</w:t>
            </w:r>
          </w:p>
          <w:p>
            <w:pPr>
              <w:pStyle w:val="34"/>
              <w:kinsoku w:val="0"/>
              <w:overflowPunct w:val="0"/>
              <w:spacing w:line="360" w:lineRule="auto"/>
              <w:ind w:left="104"/>
              <w:rPr>
                <w:rFonts w:hint="default" w:ascii="宋体" w:hAnsi="宋体" w:eastAsia="宋体" w:cs="宋体"/>
                <w:color w:val="auto"/>
                <w:sz w:val="24"/>
                <w:szCs w:val="24"/>
              </w:rPr>
            </w:pPr>
            <w:r>
              <w:rPr>
                <w:rFonts w:hint="default" w:ascii="宋体" w:hAnsi="宋体" w:eastAsia="宋体" w:cs="宋体"/>
                <w:color w:val="auto"/>
                <w:sz w:val="24"/>
                <w:szCs w:val="24"/>
              </w:rPr>
              <w:t>2、当供应商不足三家时，按相关文件执行。</w:t>
            </w:r>
          </w:p>
          <w:p>
            <w:pPr>
              <w:pStyle w:val="34"/>
              <w:kinsoku w:val="0"/>
              <w:overflowPunct w:val="0"/>
              <w:spacing w:before="3" w:line="360" w:lineRule="auto"/>
              <w:ind w:left="104"/>
              <w:rPr>
                <w:rFonts w:hint="default" w:ascii="宋体" w:hAnsi="宋体" w:eastAsia="宋体" w:cs="宋体"/>
                <w:color w:val="auto"/>
                <w:sz w:val="24"/>
                <w:szCs w:val="24"/>
              </w:rPr>
            </w:pPr>
            <w:r>
              <w:rPr>
                <w:rFonts w:hint="default" w:ascii="宋体" w:hAnsi="宋体" w:eastAsia="宋体" w:cs="宋体"/>
                <w:color w:val="auto"/>
                <w:sz w:val="24"/>
                <w:szCs w:val="24"/>
              </w:rPr>
              <w:t>3、不允许提供备选方案，不允许分包。</w:t>
            </w:r>
          </w:p>
          <w:p>
            <w:pPr>
              <w:pStyle w:val="34"/>
              <w:kinsoku w:val="0"/>
              <w:overflowPunct w:val="0"/>
              <w:spacing w:before="3" w:line="360" w:lineRule="auto"/>
              <w:ind w:left="104"/>
              <w:jc w:val="both"/>
              <w:rPr>
                <w:rFonts w:hint="default" w:ascii="宋体" w:hAnsi="宋体" w:eastAsia="宋体" w:cs="宋体"/>
                <w:color w:val="auto"/>
                <w:sz w:val="24"/>
                <w:szCs w:val="24"/>
              </w:rPr>
            </w:pPr>
            <w:r>
              <w:rPr>
                <w:rFonts w:hint="default" w:ascii="宋体" w:hAnsi="宋体" w:eastAsia="宋体" w:cs="宋体"/>
                <w:color w:val="auto"/>
                <w:sz w:val="24"/>
                <w:szCs w:val="24"/>
              </w:rPr>
              <w:t>4、本项目采用电子化响应文件与纸质响应文件并行的方式，缺一不可。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7" w:hRule="exact"/>
          <w:jc w:val="center"/>
        </w:trPr>
        <w:tc>
          <w:tcPr>
            <w:tcW w:w="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line="400" w:lineRule="exact"/>
              <w:jc w:val="cente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13</w:t>
            </w:r>
          </w:p>
        </w:tc>
        <w:tc>
          <w:tcPr>
            <w:tcW w:w="90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before="6" w:line="400" w:lineRule="exact"/>
              <w:ind w:left="102"/>
              <w:rPr>
                <w:rFonts w:hint="default" w:ascii="宋体" w:hAnsi="宋体" w:eastAsia="宋体" w:cs="宋体"/>
                <w:color w:val="auto"/>
                <w:sz w:val="24"/>
                <w:szCs w:val="24"/>
              </w:rPr>
            </w:pPr>
            <w:r>
              <w:rPr>
                <w:rFonts w:hint="default" w:ascii="宋体" w:hAnsi="宋体" w:eastAsia="宋体" w:cs="宋体"/>
                <w:color w:val="auto"/>
                <w:sz w:val="24"/>
                <w:szCs w:val="24"/>
              </w:rPr>
              <w:t>成交代理服务费：</w:t>
            </w:r>
          </w:p>
          <w:p>
            <w:pPr>
              <w:pStyle w:val="34"/>
              <w:kinsoku w:val="0"/>
              <w:overflowPunct w:val="0"/>
              <w:spacing w:before="2" w:line="400" w:lineRule="exact"/>
              <w:ind w:left="102"/>
              <w:rPr>
                <w:rFonts w:hint="default" w:ascii="宋体" w:hAnsi="宋体" w:eastAsia="宋体" w:cs="宋体"/>
                <w:color w:val="auto"/>
                <w:sz w:val="24"/>
                <w:szCs w:val="24"/>
              </w:rPr>
            </w:pPr>
            <w:r>
              <w:rPr>
                <w:rFonts w:hint="default" w:ascii="宋体" w:hAnsi="宋体" w:eastAsia="宋体" w:cs="宋体"/>
                <w:color w:val="auto"/>
                <w:sz w:val="24"/>
                <w:szCs w:val="24"/>
              </w:rPr>
              <w:t>代理服务费</w:t>
            </w:r>
            <w:r>
              <w:rPr>
                <w:rFonts w:hint="default" w:ascii="宋体" w:hAnsi="宋体" w:eastAsia="宋体" w:cs="宋体"/>
                <w:color w:val="auto"/>
                <w:sz w:val="24"/>
                <w:szCs w:val="24"/>
                <w:lang w:val="en-US" w:eastAsia="zh-CN"/>
              </w:rPr>
              <w:t>由采购人支付</w:t>
            </w:r>
            <w:r>
              <w:rPr>
                <w:rFonts w:hint="default" w:ascii="宋体" w:hAnsi="宋体" w:eastAsia="宋体" w:cs="宋体"/>
                <w:color w:val="auto"/>
                <w:sz w:val="24"/>
                <w:szCs w:val="24"/>
              </w:rPr>
              <w:t>。</w:t>
            </w:r>
          </w:p>
          <w:p>
            <w:pPr>
              <w:pStyle w:val="34"/>
              <w:kinsoku w:val="0"/>
              <w:overflowPunct w:val="0"/>
              <w:spacing w:before="3" w:line="400" w:lineRule="exact"/>
              <w:ind w:left="102"/>
              <w:rPr>
                <w:rFonts w:hint="default" w:ascii="宋体" w:hAnsi="宋体" w:eastAsia="宋体" w:cs="宋体"/>
                <w:color w:val="auto"/>
                <w:sz w:val="24"/>
                <w:szCs w:val="24"/>
              </w:rPr>
            </w:pPr>
            <w:r>
              <w:rPr>
                <w:rFonts w:hint="default" w:ascii="宋体" w:hAnsi="宋体" w:eastAsia="宋体" w:cs="宋体"/>
                <w:color w:val="auto"/>
                <w:sz w:val="24"/>
                <w:szCs w:val="24"/>
              </w:rPr>
              <w:t>成交服务费:参照国家收费标准（国家计委计价格[2002]1980 号）服务类收取。招标代理服务收费标准(费率)</w:t>
            </w:r>
          </w:p>
          <w:p>
            <w:pPr>
              <w:pStyle w:val="34"/>
              <w:kinsoku w:val="0"/>
              <w:overflowPunct w:val="0"/>
              <w:spacing w:before="3" w:line="360" w:lineRule="auto"/>
              <w:ind w:left="104"/>
              <w:jc w:val="both"/>
              <w:rPr>
                <w:rFonts w:hint="default" w:ascii="宋体" w:hAnsi="宋体" w:eastAsia="宋体" w:cs="宋体"/>
                <w:color w:val="auto"/>
                <w:sz w:val="24"/>
                <w:szCs w:val="24"/>
              </w:rPr>
            </w:pPr>
            <w:r>
              <w:rPr>
                <w:rFonts w:hint="default" w:ascii="宋体" w:hAnsi="宋体" w:eastAsia="宋体" w:cs="宋体"/>
                <w:color w:val="auto"/>
                <w:sz w:val="24"/>
                <w:szCs w:val="24"/>
              </w:rPr>
              <w:drawing>
                <wp:inline distT="0" distB="0" distL="114300" distR="114300">
                  <wp:extent cx="5026660" cy="1043305"/>
                  <wp:effectExtent l="0" t="0" r="2540" b="4445"/>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pic:cNvPicPr>
                            <a:picLocks noChangeAspect="1"/>
                          </pic:cNvPicPr>
                        </pic:nvPicPr>
                        <pic:blipFill>
                          <a:blip r:embed="rId15"/>
                          <a:stretch>
                            <a:fillRect/>
                          </a:stretch>
                        </pic:blipFill>
                        <pic:spPr>
                          <a:xfrm>
                            <a:off x="0" y="0"/>
                            <a:ext cx="5026660" cy="10433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8" w:hRule="exact"/>
          <w:jc w:val="center"/>
        </w:trPr>
        <w:tc>
          <w:tcPr>
            <w:tcW w:w="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line="400" w:lineRule="exact"/>
              <w:jc w:val="cente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14</w:t>
            </w:r>
          </w:p>
        </w:tc>
        <w:tc>
          <w:tcPr>
            <w:tcW w:w="9009"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5" w:line="420" w:lineRule="exact"/>
              <w:ind w:left="102"/>
              <w:rPr>
                <w:rFonts w:hint="default" w:ascii="宋体" w:hAnsi="宋体" w:eastAsia="宋体" w:cs="宋体"/>
                <w:color w:val="auto"/>
                <w:sz w:val="24"/>
                <w:szCs w:val="24"/>
              </w:rPr>
            </w:pPr>
            <w:r>
              <w:rPr>
                <w:rFonts w:hint="default" w:ascii="宋体" w:hAnsi="宋体" w:eastAsia="宋体" w:cs="宋体"/>
                <w:color w:val="auto"/>
                <w:sz w:val="24"/>
                <w:szCs w:val="24"/>
              </w:rPr>
              <w:t>竞争性谈判文件中所有关于须网页查询的要求</w:t>
            </w:r>
            <w:r>
              <w:rPr>
                <w:rFonts w:hint="default" w:ascii="宋体" w:hAnsi="宋体" w:eastAsia="宋体" w:cs="宋体"/>
                <w:color w:val="auto"/>
                <w:spacing w:val="-8"/>
                <w:sz w:val="24"/>
                <w:szCs w:val="24"/>
              </w:rPr>
              <w:t>，</w:t>
            </w:r>
            <w:r>
              <w:rPr>
                <w:rFonts w:hint="default" w:ascii="宋体" w:hAnsi="宋体" w:eastAsia="宋体" w:cs="宋体"/>
                <w:color w:val="auto"/>
                <w:sz w:val="24"/>
                <w:szCs w:val="24"/>
              </w:rPr>
              <w:t>要求供应商提供查询截图</w:t>
            </w:r>
            <w:r>
              <w:rPr>
                <w:rFonts w:hint="default" w:ascii="宋体" w:hAnsi="宋体" w:eastAsia="宋体" w:cs="宋体"/>
                <w:color w:val="auto"/>
                <w:spacing w:val="-5"/>
                <w:sz w:val="24"/>
                <w:szCs w:val="24"/>
              </w:rPr>
              <w:t>，</w:t>
            </w:r>
            <w:r>
              <w:rPr>
                <w:rFonts w:hint="default" w:ascii="宋体" w:hAnsi="宋体" w:eastAsia="宋体" w:cs="宋体"/>
                <w:color w:val="auto"/>
                <w:sz w:val="24"/>
                <w:szCs w:val="24"/>
              </w:rPr>
              <w:t>评审时</w:t>
            </w:r>
          </w:p>
          <w:p>
            <w:pPr>
              <w:pStyle w:val="34"/>
              <w:kinsoku w:val="0"/>
              <w:overflowPunct w:val="0"/>
              <w:spacing w:before="3" w:line="420" w:lineRule="exact"/>
              <w:ind w:left="102"/>
              <w:rPr>
                <w:rFonts w:hint="default" w:ascii="宋体" w:hAnsi="宋体" w:eastAsia="宋体" w:cs="宋体"/>
                <w:color w:val="auto"/>
                <w:sz w:val="24"/>
                <w:szCs w:val="24"/>
              </w:rPr>
            </w:pPr>
            <w:r>
              <w:rPr>
                <w:rFonts w:hint="default" w:ascii="宋体" w:hAnsi="宋体" w:eastAsia="宋体" w:cs="宋体"/>
                <w:color w:val="auto"/>
                <w:sz w:val="24"/>
                <w:szCs w:val="24"/>
              </w:rPr>
              <w:t>以采购人及采购代理机构网上查询结果为准</w:t>
            </w:r>
            <w:r>
              <w:rPr>
                <w:rFonts w:hint="default" w:ascii="宋体" w:hAnsi="宋体" w:eastAsia="宋体" w:cs="宋体"/>
                <w:color w:val="auto"/>
                <w:spacing w:val="-12"/>
                <w:sz w:val="24"/>
                <w:szCs w:val="24"/>
              </w:rPr>
              <w:t>。</w:t>
            </w:r>
            <w:r>
              <w:rPr>
                <w:rFonts w:hint="default" w:ascii="宋体" w:hAnsi="宋体" w:eastAsia="宋体" w:cs="宋体"/>
                <w:color w:val="auto"/>
                <w:sz w:val="24"/>
                <w:szCs w:val="24"/>
              </w:rPr>
              <w:t>供应商在参加政府采购活动前</w:t>
            </w:r>
            <w:r>
              <w:rPr>
                <w:rFonts w:hint="default" w:ascii="宋体" w:hAnsi="宋体" w:eastAsia="宋体" w:cs="宋体"/>
                <w:color w:val="auto"/>
                <w:spacing w:val="-60"/>
                <w:sz w:val="24"/>
                <w:szCs w:val="24"/>
              </w:rPr>
              <w:t xml:space="preserve"> </w:t>
            </w:r>
            <w:r>
              <w:rPr>
                <w:rFonts w:hint="default" w:ascii="宋体" w:hAnsi="宋体" w:eastAsia="宋体" w:cs="宋体"/>
                <w:color w:val="auto"/>
                <w:sz w:val="24"/>
                <w:szCs w:val="24"/>
              </w:rPr>
              <w:t>3</w:t>
            </w:r>
            <w:r>
              <w:rPr>
                <w:rFonts w:hint="default" w:ascii="宋体" w:hAnsi="宋体" w:eastAsia="宋体" w:cs="宋体"/>
                <w:color w:val="auto"/>
                <w:spacing w:val="-60"/>
                <w:sz w:val="24"/>
                <w:szCs w:val="24"/>
              </w:rPr>
              <w:t xml:space="preserve"> </w:t>
            </w:r>
            <w:r>
              <w:rPr>
                <w:rFonts w:hint="default" w:ascii="宋体" w:hAnsi="宋体" w:eastAsia="宋体" w:cs="宋体"/>
                <w:color w:val="auto"/>
                <w:sz w:val="24"/>
                <w:szCs w:val="24"/>
              </w:rPr>
              <w:t>年内</w:t>
            </w:r>
          </w:p>
          <w:p>
            <w:pPr>
              <w:pStyle w:val="34"/>
              <w:kinsoku w:val="0"/>
              <w:overflowPunct w:val="0"/>
              <w:spacing w:line="420" w:lineRule="exact"/>
              <w:ind w:left="102"/>
              <w:rPr>
                <w:rFonts w:hint="default" w:ascii="宋体" w:hAnsi="宋体" w:eastAsia="宋体" w:cs="宋体"/>
                <w:color w:val="auto"/>
                <w:sz w:val="24"/>
                <w:szCs w:val="24"/>
              </w:rPr>
            </w:pPr>
            <w:r>
              <w:rPr>
                <w:rFonts w:hint="default" w:ascii="宋体" w:hAnsi="宋体" w:eastAsia="宋体" w:cs="宋体"/>
                <w:color w:val="auto"/>
                <w:sz w:val="24"/>
                <w:szCs w:val="24"/>
              </w:rPr>
              <w:t>因违法经营被禁止在一定期限内参加政府采购活动</w:t>
            </w:r>
            <w:r>
              <w:rPr>
                <w:rFonts w:hint="default" w:ascii="宋体" w:hAnsi="宋体" w:eastAsia="宋体" w:cs="宋体"/>
                <w:color w:val="auto"/>
                <w:spacing w:val="-8"/>
                <w:sz w:val="24"/>
                <w:szCs w:val="24"/>
              </w:rPr>
              <w:t>，</w:t>
            </w:r>
            <w:r>
              <w:rPr>
                <w:rFonts w:hint="default" w:ascii="宋体" w:hAnsi="宋体" w:eastAsia="宋体" w:cs="宋体"/>
                <w:color w:val="auto"/>
                <w:sz w:val="24"/>
                <w:szCs w:val="24"/>
              </w:rPr>
              <w:t>期限届满的</w:t>
            </w:r>
            <w:r>
              <w:rPr>
                <w:rFonts w:hint="default" w:ascii="宋体" w:hAnsi="宋体" w:eastAsia="宋体" w:cs="宋体"/>
                <w:color w:val="auto"/>
                <w:spacing w:val="-5"/>
                <w:sz w:val="24"/>
                <w:szCs w:val="24"/>
              </w:rPr>
              <w:t>，</w:t>
            </w:r>
            <w:r>
              <w:rPr>
                <w:rFonts w:hint="default" w:ascii="宋体" w:hAnsi="宋体" w:eastAsia="宋体" w:cs="宋体"/>
                <w:color w:val="auto"/>
                <w:sz w:val="24"/>
                <w:szCs w:val="24"/>
              </w:rPr>
              <w:t>可以参加政府采购活动的，但供应商应提供相关证明材料。</w:t>
            </w:r>
          </w:p>
          <w:p>
            <w:pPr>
              <w:pStyle w:val="34"/>
              <w:kinsoku w:val="0"/>
              <w:overflowPunct w:val="0"/>
              <w:spacing w:before="3" w:line="420" w:lineRule="exact"/>
              <w:ind w:left="102"/>
              <w:rPr>
                <w:rFonts w:hint="default" w:ascii="宋体" w:hAnsi="宋体" w:eastAsia="宋体" w:cs="宋体"/>
                <w:color w:val="auto"/>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11" w:hRule="exact"/>
          <w:jc w:val="center"/>
        </w:trPr>
        <w:tc>
          <w:tcPr>
            <w:tcW w:w="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line="400" w:lineRule="exact"/>
              <w:jc w:val="cente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15</w:t>
            </w:r>
          </w:p>
        </w:tc>
        <w:tc>
          <w:tcPr>
            <w:tcW w:w="9009"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line="420" w:lineRule="exact"/>
              <w:ind w:left="102"/>
              <w:rPr>
                <w:rFonts w:hint="default" w:ascii="宋体" w:hAnsi="宋体" w:eastAsia="宋体" w:cs="宋体"/>
                <w:color w:val="auto"/>
                <w:sz w:val="24"/>
                <w:szCs w:val="24"/>
              </w:rPr>
            </w:pPr>
            <w:r>
              <w:rPr>
                <w:rFonts w:hint="default" w:ascii="宋体" w:hAnsi="宋体" w:eastAsia="宋体" w:cs="宋体"/>
                <w:color w:val="auto"/>
                <w:sz w:val="24"/>
                <w:szCs w:val="24"/>
              </w:rPr>
              <w:t>公共资源信用承诺：</w:t>
            </w:r>
          </w:p>
          <w:p>
            <w:pPr>
              <w:pStyle w:val="34"/>
              <w:kinsoku w:val="0"/>
              <w:overflowPunct w:val="0"/>
              <w:spacing w:before="41" w:line="420" w:lineRule="exact"/>
              <w:ind w:left="102"/>
              <w:rPr>
                <w:rFonts w:hint="default" w:ascii="宋体" w:hAnsi="宋体" w:eastAsia="宋体" w:cs="宋体"/>
                <w:color w:val="auto"/>
                <w:sz w:val="24"/>
                <w:szCs w:val="24"/>
              </w:rPr>
            </w:pPr>
            <w:r>
              <w:rPr>
                <w:rFonts w:hint="default" w:ascii="宋体" w:hAnsi="宋体" w:eastAsia="宋体" w:cs="宋体"/>
                <w:color w:val="auto"/>
                <w:sz w:val="24"/>
                <w:szCs w:val="24"/>
              </w:rPr>
              <w:t>进入公共资源交易平台</w:t>
            </w:r>
            <w:r>
              <w:rPr>
                <w:rFonts w:hint="default" w:ascii="宋体" w:hAnsi="宋体" w:eastAsia="宋体" w:cs="宋体"/>
                <w:color w:val="auto"/>
                <w:spacing w:val="2"/>
                <w:sz w:val="24"/>
                <w:szCs w:val="24"/>
              </w:rPr>
              <w:t>的</w:t>
            </w:r>
            <w:r>
              <w:rPr>
                <w:rFonts w:hint="default" w:ascii="宋体" w:hAnsi="宋体" w:eastAsia="宋体" w:cs="宋体"/>
                <w:color w:val="auto"/>
                <w:sz w:val="24"/>
                <w:szCs w:val="24"/>
              </w:rPr>
              <w:t>各投标</w:t>
            </w:r>
            <w:r>
              <w:rPr>
                <w:rFonts w:hint="default" w:ascii="宋体" w:hAnsi="宋体" w:eastAsia="宋体" w:cs="宋体"/>
                <w:color w:val="auto"/>
                <w:spacing w:val="-3"/>
                <w:sz w:val="24"/>
                <w:szCs w:val="24"/>
              </w:rPr>
              <w:t>人，</w:t>
            </w:r>
            <w:r>
              <w:rPr>
                <w:rFonts w:hint="default" w:ascii="宋体" w:hAnsi="宋体" w:eastAsia="宋体" w:cs="宋体"/>
                <w:color w:val="auto"/>
                <w:sz w:val="24"/>
                <w:szCs w:val="24"/>
              </w:rPr>
              <w:t>均应</w:t>
            </w:r>
            <w:r>
              <w:rPr>
                <w:rFonts w:hint="default" w:ascii="宋体" w:hAnsi="宋体" w:eastAsia="宋体" w:cs="宋体"/>
                <w:color w:val="auto"/>
                <w:spacing w:val="-3"/>
                <w:sz w:val="24"/>
                <w:szCs w:val="24"/>
              </w:rPr>
              <w:t>在</w:t>
            </w:r>
            <w:r>
              <w:rPr>
                <w:rFonts w:hint="default" w:ascii="宋体" w:hAnsi="宋体" w:eastAsia="宋体" w:cs="宋体"/>
                <w:color w:val="auto"/>
                <w:sz w:val="24"/>
                <w:szCs w:val="24"/>
              </w:rPr>
              <w:t>“信用中国（陕西榆林</w:t>
            </w:r>
            <w:r>
              <w:rPr>
                <w:rFonts w:hint="default" w:ascii="宋体" w:hAnsi="宋体" w:eastAsia="宋体" w:cs="宋体"/>
                <w:color w:val="auto"/>
                <w:spacing w:val="-3"/>
                <w:sz w:val="24"/>
                <w:szCs w:val="24"/>
              </w:rPr>
              <w:t>）”</w:t>
            </w:r>
            <w:r>
              <w:rPr>
                <w:rFonts w:hint="default" w:ascii="宋体" w:hAnsi="宋体" w:eastAsia="宋体" w:cs="宋体"/>
                <w:color w:val="auto"/>
                <w:sz w:val="24"/>
                <w:szCs w:val="24"/>
              </w:rPr>
              <w:t>网站进行注</w:t>
            </w:r>
          </w:p>
          <w:p>
            <w:pPr>
              <w:pStyle w:val="34"/>
              <w:kinsoku w:val="0"/>
              <w:overflowPunct w:val="0"/>
              <w:spacing w:before="3" w:line="420" w:lineRule="exact"/>
              <w:ind w:left="102"/>
              <w:rPr>
                <w:rFonts w:hint="default" w:ascii="宋体" w:hAnsi="宋体" w:eastAsia="宋体" w:cs="宋体"/>
                <w:color w:val="auto"/>
                <w:sz w:val="24"/>
                <w:szCs w:val="24"/>
              </w:rPr>
            </w:pPr>
            <w:r>
              <w:rPr>
                <w:rFonts w:hint="default" w:ascii="宋体" w:hAnsi="宋体" w:eastAsia="宋体" w:cs="宋体"/>
                <w:color w:val="auto"/>
                <w:spacing w:val="4"/>
                <w:sz w:val="24"/>
                <w:szCs w:val="24"/>
              </w:rPr>
              <w:t>册、登录、自主上报信用承诺书（网址</w:t>
            </w:r>
            <w:r>
              <w:rPr>
                <w:rFonts w:hint="default" w:ascii="宋体" w:hAnsi="宋体" w:eastAsia="宋体" w:cs="宋体"/>
                <w:color w:val="auto"/>
                <w:spacing w:val="2"/>
                <w:sz w:val="24"/>
                <w:szCs w:val="24"/>
              </w:rPr>
              <w:t>：</w:t>
            </w:r>
            <w:r>
              <w:rPr>
                <w:rFonts w:hint="default" w:ascii="宋体" w:hAnsi="宋体" w:eastAsia="宋体" w:cs="宋体"/>
                <w:color w:val="auto"/>
                <w:spacing w:val="2"/>
                <w:sz w:val="24"/>
                <w:szCs w:val="24"/>
              </w:rPr>
              <w:fldChar w:fldCharType="begin"/>
            </w:r>
            <w:r>
              <w:rPr>
                <w:rFonts w:hint="default" w:ascii="宋体" w:hAnsi="宋体" w:eastAsia="宋体" w:cs="宋体"/>
                <w:color w:val="auto"/>
                <w:spacing w:val="2"/>
                <w:sz w:val="24"/>
                <w:szCs w:val="24"/>
              </w:rPr>
              <w:instrText xml:space="preserve"> HYPERLINK "https://credit.yl.gov.cn/%C3%AF%C2%BC%C2%89%C3%A3%C2%80%C2%82%C3%A5%C2%90%C2%84%C3%A6%C2%8A%C2%95%C3%A6%C2%A0%C2%87%C3%A4%C2%BA%C2%BA%C3%A6%C2%B3%C2%A8%C3%A5%C2%86%C2%8C%C3%A3%C2%80%C2%81%C3%A7%C2%99%C2%BB%C3%A5%C2%BD%C2%95%C3%A5%C2%90%C2%8E%C3%A6%C2%A0%C2%B9%C3%A6%C2%8D%C2%AE%C3%A6%C2%89%C2%BF%C3%A8%C2%AF%C2%BA%C3%A4%C2%BA%C2%8B%C3%A9%C2%A1%C2%B9%C3%A9%C2%80%C2%89%C3%A6%C2%8B%C2%A9%C3%A7%C2%9B%C2%B8%C3%A5%C2%BA%C2%94%C3%A7%C2%9A%C2%84%C3%A6%C2%A8%C2%A1%C3%A6%C2%9D%C2%BF%C3%A5%C2%A1%C2%AB%C3%A5%C2%86%C2%99%C3%A3%C2%80%C2%8A%C3%A4%C2%BF%C2%A1%C3%A7%C2%94%C2%A8%C3%A6%C2%89%C2%BF%C3%A8%C2%AF%C2%BA%C3%A4%C2%B9%C2%A6%C3%A3%C2%80%C2%8B%C3%AF%C2%BC%C2%8C%C3%A5%C2%B9%C2%B6%C3%A8%C2%BD%C2%BD%C3%A6%C2%98%C2%8E%C3%A6%C2%89%C2%BF%C3%A8%C2%AF%C2%BA%C3%A4%C2%BA%C2%8B%C3%A7%C2%94%C2%B1%C3%AF%C2%BC%C2%8C%C3%A6%C2%8A%C2%95%C3%A6%C2%A0%C2%87%C3%A4%C2%BA%C2%BA%C3%A3%C2%80%C2%81%C3%A6%C2%8A%C2%95%C3%A6%C2%A0%C2%87%C3%A4%C2%BA%C2%BA%C3%A5%C2%A7%C2%94%C3%A6%C2%89%C2%98%C3%A4%C2%BB%C2%A3%C3%A7%C2%90%C2%86%C3%A4%C2%BA%C2%BA%C3%A5%C2%91%C2%98%C3%A3%C2%80%C2%81%C3%A6%C2%8A%C2%95%C3%A6%C2%A0%C2%87%C3%A4%C2%BF%C2%A1%C3%A7%C2%94%C2%A8%C3%A7%C2%9A%C2%84%C3%A6%C2%89%C2%BF%C3%A8%C2%AF%C2%BA%C3%A4%C2%BA%C2%8B%C3%A7%C2%94%C2%B1%C3%A4%C2%B8%C2%BA%C3%A2%C2%80%C2%9C%C3%A9%C2%A1%C2%B9%C3%A7%C2%9B%C2%AE%C3%A5%C2%90%C2%8D%C3%A7%C2%A7%C2%B0%C3%A5%C2%8F%C2%8A%C3%A6%C2%A0%C2%87%C3%A6%C2%AE%C2%B5%C3%A2%C2%80%C2%9D%C3%A3%C2%80%C2%82%C3%A6%C2%93%C2%8D%C3%A4%C2%BD%C2%9C%C3%A6%C2%8C%C2%87%C3%A5%C2%8D%C2%97%C3%A8%C2%A7%C2%81%C3%A9%C2%99%C2%84%C3%A4%C2%BB%C2%B6%C3%A3%C2%80%C2%82" </w:instrText>
            </w:r>
            <w:r>
              <w:rPr>
                <w:rFonts w:hint="default" w:ascii="宋体" w:hAnsi="宋体" w:eastAsia="宋体" w:cs="宋体"/>
                <w:color w:val="auto"/>
                <w:spacing w:val="2"/>
                <w:sz w:val="24"/>
                <w:szCs w:val="24"/>
              </w:rPr>
              <w:fldChar w:fldCharType="separate"/>
            </w:r>
            <w:r>
              <w:rPr>
                <w:rFonts w:hint="default" w:ascii="宋体" w:hAnsi="宋体" w:eastAsia="宋体" w:cs="宋体"/>
                <w:color w:val="auto"/>
                <w:sz w:val="24"/>
                <w:szCs w:val="24"/>
              </w:rPr>
              <w:t>https://credit.yl.gov.cn</w:t>
            </w:r>
            <w:r>
              <w:rPr>
                <w:rFonts w:hint="default" w:ascii="宋体" w:hAnsi="宋体" w:eastAsia="宋体" w:cs="宋体"/>
                <w:color w:val="auto"/>
                <w:spacing w:val="4"/>
                <w:sz w:val="24"/>
                <w:szCs w:val="24"/>
              </w:rPr>
              <w:t>/），承诺</w:t>
            </w:r>
            <w:r>
              <w:rPr>
                <w:rFonts w:hint="default" w:ascii="宋体" w:hAnsi="宋体" w:eastAsia="宋体" w:cs="宋体"/>
                <w:color w:val="auto"/>
                <w:sz w:val="24"/>
                <w:szCs w:val="24"/>
              </w:rPr>
              <w:t>有</w:t>
            </w:r>
            <w:r>
              <w:rPr>
                <w:rFonts w:hint="default" w:ascii="宋体" w:hAnsi="宋体" w:eastAsia="宋体" w:cs="宋体"/>
                <w:color w:val="auto"/>
                <w:sz w:val="24"/>
                <w:szCs w:val="24"/>
              </w:rPr>
              <w:fldChar w:fldCharType="end"/>
            </w:r>
          </w:p>
          <w:p>
            <w:pPr>
              <w:pStyle w:val="34"/>
              <w:kinsoku w:val="0"/>
              <w:overflowPunct w:val="0"/>
              <w:spacing w:before="3" w:line="420" w:lineRule="exact"/>
              <w:ind w:left="102"/>
              <w:rPr>
                <w:rFonts w:hint="default" w:ascii="宋体" w:hAnsi="宋体" w:eastAsia="宋体" w:cs="宋体"/>
                <w:color w:val="auto"/>
                <w:sz w:val="24"/>
                <w:szCs w:val="24"/>
              </w:rPr>
            </w:pPr>
            <w:r>
              <w:rPr>
                <w:rFonts w:hint="default" w:ascii="宋体" w:hAnsi="宋体" w:eastAsia="宋体" w:cs="宋体"/>
                <w:color w:val="auto"/>
                <w:sz w:val="24"/>
                <w:szCs w:val="24"/>
              </w:rPr>
              <w:t>效期为一年</w:t>
            </w:r>
            <w:r>
              <w:rPr>
                <w:rFonts w:hint="default" w:ascii="宋体" w:hAnsi="宋体" w:eastAsia="宋体" w:cs="宋体"/>
                <w:color w:val="auto"/>
                <w:spacing w:val="-5"/>
                <w:sz w:val="24"/>
                <w:szCs w:val="24"/>
              </w:rPr>
              <w:t>。</w:t>
            </w:r>
            <w:r>
              <w:rPr>
                <w:rFonts w:hint="default" w:ascii="宋体" w:hAnsi="宋体" w:eastAsia="宋体" w:cs="宋体"/>
                <w:color w:val="auto"/>
                <w:sz w:val="24"/>
                <w:szCs w:val="24"/>
              </w:rPr>
              <w:t>各投标人注册</w:t>
            </w:r>
            <w:r>
              <w:rPr>
                <w:rFonts w:hint="default" w:ascii="宋体" w:hAnsi="宋体" w:eastAsia="宋体" w:cs="宋体"/>
                <w:color w:val="auto"/>
                <w:spacing w:val="-3"/>
                <w:sz w:val="24"/>
                <w:szCs w:val="24"/>
              </w:rPr>
              <w:t>、</w:t>
            </w:r>
            <w:r>
              <w:rPr>
                <w:rFonts w:hint="default" w:ascii="宋体" w:hAnsi="宋体" w:eastAsia="宋体" w:cs="宋体"/>
                <w:color w:val="auto"/>
                <w:sz w:val="24"/>
                <w:szCs w:val="24"/>
              </w:rPr>
              <w:t>登录后根据承诺事项选择相应的模板填写</w:t>
            </w:r>
            <w:r>
              <w:rPr>
                <w:rFonts w:hint="default" w:ascii="宋体" w:hAnsi="宋体" w:eastAsia="宋体" w:cs="宋体"/>
                <w:color w:val="auto"/>
                <w:spacing w:val="-5"/>
                <w:sz w:val="24"/>
                <w:szCs w:val="24"/>
              </w:rPr>
              <w:t>，</w:t>
            </w:r>
            <w:r>
              <w:rPr>
                <w:rFonts w:hint="default" w:ascii="宋体" w:hAnsi="宋体" w:eastAsia="宋体" w:cs="宋体"/>
                <w:color w:val="auto"/>
                <w:sz w:val="24"/>
                <w:szCs w:val="24"/>
              </w:rPr>
              <w:t>并载明承</w:t>
            </w:r>
          </w:p>
          <w:p>
            <w:pPr>
              <w:pStyle w:val="34"/>
              <w:kinsoku w:val="0"/>
              <w:overflowPunct w:val="0"/>
              <w:spacing w:line="420" w:lineRule="exact"/>
              <w:ind w:left="102"/>
              <w:rPr>
                <w:rFonts w:hint="default" w:ascii="宋体" w:hAnsi="宋体" w:eastAsia="宋体" w:cs="宋体"/>
                <w:color w:val="auto"/>
                <w:sz w:val="24"/>
                <w:szCs w:val="24"/>
              </w:rPr>
            </w:pPr>
            <w:r>
              <w:rPr>
                <w:rFonts w:hint="default" w:ascii="宋体" w:hAnsi="宋体" w:eastAsia="宋体" w:cs="宋体"/>
                <w:color w:val="auto"/>
                <w:sz w:val="24"/>
                <w:szCs w:val="24"/>
              </w:rPr>
              <w:t>诺事由</w:t>
            </w:r>
            <w:r>
              <w:rPr>
                <w:rFonts w:hint="default" w:ascii="宋体" w:hAnsi="宋体" w:eastAsia="宋体" w:cs="宋体"/>
                <w:color w:val="auto"/>
                <w:spacing w:val="-3"/>
                <w:sz w:val="24"/>
                <w:szCs w:val="24"/>
              </w:rPr>
              <w:t>，</w:t>
            </w:r>
            <w:r>
              <w:rPr>
                <w:rFonts w:hint="default" w:ascii="宋体" w:hAnsi="宋体" w:eastAsia="宋体" w:cs="宋体"/>
                <w:color w:val="auto"/>
                <w:sz w:val="24"/>
                <w:szCs w:val="24"/>
              </w:rPr>
              <w:t>投标人</w:t>
            </w:r>
            <w:r>
              <w:rPr>
                <w:rFonts w:hint="default" w:ascii="宋体" w:hAnsi="宋体" w:eastAsia="宋体" w:cs="宋体"/>
                <w:color w:val="auto"/>
                <w:spacing w:val="-3"/>
                <w:sz w:val="24"/>
                <w:szCs w:val="24"/>
              </w:rPr>
              <w:t>、</w:t>
            </w:r>
            <w:r>
              <w:rPr>
                <w:rFonts w:hint="default" w:ascii="宋体" w:hAnsi="宋体" w:eastAsia="宋体" w:cs="宋体"/>
                <w:color w:val="auto"/>
                <w:sz w:val="24"/>
                <w:szCs w:val="24"/>
              </w:rPr>
              <w:t>投标人委托代理人员的</w:t>
            </w:r>
            <w:r>
              <w:rPr>
                <w:rFonts w:hint="default" w:ascii="宋体" w:hAnsi="宋体" w:eastAsia="宋体" w:cs="宋体"/>
                <w:color w:val="auto"/>
                <w:spacing w:val="2"/>
                <w:sz w:val="24"/>
                <w:szCs w:val="24"/>
              </w:rPr>
              <w:t>承</w:t>
            </w:r>
            <w:r>
              <w:rPr>
                <w:rFonts w:hint="default" w:ascii="宋体" w:hAnsi="宋体" w:eastAsia="宋体" w:cs="宋体"/>
                <w:color w:val="auto"/>
                <w:sz w:val="24"/>
                <w:szCs w:val="24"/>
              </w:rPr>
              <w:t>诺事由</w:t>
            </w:r>
            <w:r>
              <w:rPr>
                <w:rFonts w:hint="default" w:ascii="宋体" w:hAnsi="宋体" w:eastAsia="宋体" w:cs="宋体"/>
                <w:color w:val="auto"/>
                <w:spacing w:val="-3"/>
                <w:sz w:val="24"/>
                <w:szCs w:val="24"/>
              </w:rPr>
              <w:t>为</w:t>
            </w:r>
            <w:r>
              <w:rPr>
                <w:rFonts w:hint="default" w:ascii="宋体" w:hAnsi="宋体" w:eastAsia="宋体" w:cs="宋体"/>
                <w:color w:val="auto"/>
                <w:sz w:val="24"/>
                <w:szCs w:val="24"/>
              </w:rPr>
              <w:t>“项目名称及标段</w:t>
            </w:r>
            <w:r>
              <w:rPr>
                <w:rFonts w:hint="default" w:ascii="宋体" w:hAnsi="宋体" w:eastAsia="宋体" w:cs="宋体"/>
                <w:color w:val="auto"/>
                <w:spacing w:val="-3"/>
                <w:sz w:val="24"/>
                <w:szCs w:val="24"/>
              </w:rPr>
              <w:t>”。</w:t>
            </w:r>
            <w:r>
              <w:rPr>
                <w:rFonts w:hint="default" w:ascii="宋体" w:hAnsi="宋体" w:eastAsia="宋体" w:cs="宋体"/>
                <w:color w:val="auto"/>
                <w:sz w:val="24"/>
                <w:szCs w:val="24"/>
              </w:rPr>
              <w:t>如信用</w:t>
            </w:r>
          </w:p>
          <w:p>
            <w:pPr>
              <w:pStyle w:val="34"/>
              <w:kinsoku w:val="0"/>
              <w:overflowPunct w:val="0"/>
              <w:spacing w:before="3" w:line="420" w:lineRule="exact"/>
              <w:ind w:left="102"/>
              <w:rPr>
                <w:rFonts w:hint="default" w:ascii="宋体" w:hAnsi="宋体" w:eastAsia="宋体" w:cs="宋体"/>
                <w:color w:val="auto"/>
                <w:sz w:val="24"/>
                <w:szCs w:val="24"/>
              </w:rPr>
            </w:pPr>
            <w:r>
              <w:rPr>
                <w:rFonts w:hint="default" w:ascii="宋体" w:hAnsi="宋体" w:eastAsia="宋体" w:cs="宋体"/>
                <w:color w:val="auto"/>
                <w:spacing w:val="14"/>
                <w:sz w:val="24"/>
                <w:szCs w:val="24"/>
              </w:rPr>
              <w:t>承诺公示迟报</w:t>
            </w:r>
            <w:r>
              <w:rPr>
                <w:rFonts w:hint="default" w:ascii="宋体" w:hAnsi="宋体" w:eastAsia="宋体" w:cs="宋体"/>
                <w:color w:val="auto"/>
                <w:spacing w:val="12"/>
                <w:sz w:val="24"/>
                <w:szCs w:val="24"/>
              </w:rPr>
              <w:t>、</w:t>
            </w:r>
            <w:r>
              <w:rPr>
                <w:rFonts w:hint="default" w:ascii="宋体" w:hAnsi="宋体" w:eastAsia="宋体" w:cs="宋体"/>
                <w:color w:val="auto"/>
                <w:spacing w:val="14"/>
                <w:sz w:val="24"/>
                <w:szCs w:val="24"/>
              </w:rPr>
              <w:t>漏报的列入不良行为记录。</w:t>
            </w:r>
            <w:r>
              <w:rPr>
                <w:rFonts w:hint="default" w:ascii="宋体" w:hAnsi="宋体" w:eastAsia="宋体" w:cs="宋体"/>
                <w:color w:val="auto"/>
                <w:spacing w:val="12"/>
                <w:sz w:val="24"/>
                <w:szCs w:val="24"/>
              </w:rPr>
              <w:t>具</w:t>
            </w:r>
            <w:r>
              <w:rPr>
                <w:rFonts w:hint="default" w:ascii="宋体" w:hAnsi="宋体" w:eastAsia="宋体" w:cs="宋体"/>
                <w:color w:val="auto"/>
                <w:spacing w:val="14"/>
                <w:sz w:val="24"/>
                <w:szCs w:val="24"/>
              </w:rPr>
              <w:t>体内容及操作手册详见榆</w:t>
            </w:r>
            <w:r>
              <w:rPr>
                <w:rFonts w:hint="default" w:ascii="宋体" w:hAnsi="宋体" w:eastAsia="宋体" w:cs="宋体"/>
                <w:color w:val="auto"/>
                <w:spacing w:val="12"/>
                <w:sz w:val="24"/>
                <w:szCs w:val="24"/>
              </w:rPr>
              <w:t>交</w:t>
            </w:r>
            <w:r>
              <w:rPr>
                <w:rFonts w:hint="default" w:ascii="宋体" w:hAnsi="宋体" w:eastAsia="宋体" w:cs="宋体"/>
                <w:color w:val="auto"/>
                <w:spacing w:val="14"/>
                <w:sz w:val="24"/>
                <w:szCs w:val="24"/>
              </w:rPr>
              <w:t>易</w:t>
            </w:r>
            <w:r>
              <w:rPr>
                <w:rFonts w:hint="default" w:ascii="宋体" w:hAnsi="宋体" w:eastAsia="宋体" w:cs="宋体"/>
                <w:color w:val="auto"/>
                <w:sz w:val="24"/>
                <w:szCs w:val="24"/>
              </w:rPr>
              <w:t>函</w:t>
            </w:r>
          </w:p>
          <w:p>
            <w:pPr>
              <w:pStyle w:val="34"/>
              <w:kinsoku w:val="0"/>
              <w:overflowPunct w:val="0"/>
              <w:spacing w:before="5" w:line="420" w:lineRule="exact"/>
              <w:ind w:left="102"/>
              <w:rPr>
                <w:rFonts w:hint="default" w:ascii="宋体" w:hAnsi="宋体" w:eastAsia="宋体" w:cs="宋体"/>
                <w:color w:val="auto"/>
                <w:sz w:val="24"/>
                <w:szCs w:val="24"/>
              </w:rPr>
            </w:pPr>
            <w:r>
              <w:rPr>
                <w:rFonts w:hint="default" w:ascii="宋体" w:hAnsi="宋体" w:eastAsia="宋体" w:cs="宋体"/>
                <w:color w:val="auto"/>
                <w:sz w:val="24"/>
                <w:szCs w:val="24"/>
              </w:rPr>
              <w:t>〔2021</w:t>
            </w:r>
            <w:r>
              <w:rPr>
                <w:rFonts w:hint="default" w:ascii="宋体" w:hAnsi="宋体" w:eastAsia="宋体" w:cs="宋体"/>
                <w:color w:val="auto"/>
                <w:spacing w:val="-24"/>
                <w:sz w:val="24"/>
                <w:szCs w:val="24"/>
              </w:rPr>
              <w:t>〕</w:t>
            </w:r>
            <w:r>
              <w:rPr>
                <w:rFonts w:hint="default" w:ascii="宋体" w:hAnsi="宋体" w:eastAsia="宋体" w:cs="宋体"/>
                <w:color w:val="auto"/>
                <w:sz w:val="24"/>
                <w:szCs w:val="24"/>
              </w:rPr>
              <w:t>19</w:t>
            </w:r>
            <w:r>
              <w:rPr>
                <w:rFonts w:hint="default" w:ascii="宋体" w:hAnsi="宋体" w:eastAsia="宋体" w:cs="宋体"/>
                <w:color w:val="auto"/>
                <w:spacing w:val="-60"/>
                <w:sz w:val="24"/>
                <w:szCs w:val="24"/>
              </w:rPr>
              <w:t xml:space="preserve"> </w:t>
            </w:r>
            <w:r>
              <w:rPr>
                <w:rFonts w:hint="default" w:ascii="宋体" w:hAnsi="宋体" w:eastAsia="宋体" w:cs="宋体"/>
                <w:color w:val="auto"/>
                <w:sz w:val="24"/>
                <w:szCs w:val="24"/>
              </w:rPr>
              <w:t>号文件</w:t>
            </w:r>
            <w:r>
              <w:rPr>
                <w:rFonts w:hint="default" w:ascii="宋体" w:hAnsi="宋体" w:eastAsia="宋体" w:cs="宋体"/>
                <w:color w:val="auto"/>
                <w:spacing w:val="-48"/>
                <w:sz w:val="24"/>
                <w:szCs w:val="24"/>
              </w:rPr>
              <w:t>。</w:t>
            </w:r>
            <w:r>
              <w:rPr>
                <w:rFonts w:hint="default" w:ascii="宋体" w:hAnsi="宋体" w:eastAsia="宋体" w:cs="宋体"/>
                <w:color w:val="auto"/>
                <w:sz w:val="24"/>
                <w:szCs w:val="24"/>
              </w:rPr>
              <w:t>（未按上述要求提供资料及未按要求自主上报信用承诺致投标</w:t>
            </w:r>
          </w:p>
          <w:p>
            <w:pPr>
              <w:pStyle w:val="34"/>
              <w:kinsoku w:val="0"/>
              <w:overflowPunct w:val="0"/>
              <w:spacing w:before="3" w:line="420" w:lineRule="exact"/>
              <w:ind w:left="102"/>
              <w:rPr>
                <w:rFonts w:hint="default" w:ascii="宋体" w:hAnsi="宋体" w:eastAsia="宋体" w:cs="宋体"/>
                <w:color w:val="auto"/>
                <w:sz w:val="24"/>
                <w:szCs w:val="24"/>
              </w:rPr>
            </w:pPr>
            <w:r>
              <w:rPr>
                <w:rFonts w:hint="default" w:ascii="宋体" w:hAnsi="宋体" w:eastAsia="宋体" w:cs="宋体"/>
                <w:color w:val="auto"/>
                <w:sz w:val="24"/>
                <w:szCs w:val="24"/>
              </w:rPr>
              <w:t>不合格者按无效投标处理），投标人请将申报截图附在投标文件中。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1" w:hRule="exact"/>
          <w:jc w:val="center"/>
        </w:trPr>
        <w:tc>
          <w:tcPr>
            <w:tcW w:w="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line="360" w:lineRule="auto"/>
              <w:jc w:val="cente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16</w:t>
            </w:r>
          </w:p>
        </w:tc>
        <w:tc>
          <w:tcPr>
            <w:tcW w:w="9009"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5" w:line="420" w:lineRule="exact"/>
              <w:ind w:left="102"/>
              <w:rPr>
                <w:rFonts w:hint="default" w:ascii="宋体" w:hAnsi="宋体" w:eastAsia="宋体" w:cs="宋体"/>
                <w:color w:val="auto"/>
                <w:sz w:val="24"/>
                <w:szCs w:val="24"/>
              </w:rPr>
            </w:pPr>
            <w:r>
              <w:rPr>
                <w:rFonts w:hint="default" w:ascii="宋体" w:hAnsi="宋体" w:eastAsia="宋体" w:cs="宋体"/>
                <w:color w:val="auto"/>
                <w:sz w:val="24"/>
                <w:szCs w:val="24"/>
              </w:rPr>
              <w:t>供应商</w:t>
            </w:r>
            <w:r>
              <w:rPr>
                <w:rFonts w:hint="default" w:ascii="宋体" w:hAnsi="宋体" w:eastAsia="宋体" w:cs="宋体"/>
                <w:color w:val="auto"/>
                <w:spacing w:val="-5"/>
                <w:sz w:val="24"/>
                <w:szCs w:val="24"/>
              </w:rPr>
              <w:t>有</w:t>
            </w:r>
            <w:r>
              <w:rPr>
                <w:rFonts w:hint="default" w:ascii="宋体" w:hAnsi="宋体" w:eastAsia="宋体" w:cs="宋体"/>
                <w:color w:val="auto"/>
                <w:sz w:val="24"/>
                <w:szCs w:val="24"/>
              </w:rPr>
              <w:t>《陕西省政府采购领域供应商违法失</w:t>
            </w:r>
            <w:r>
              <w:rPr>
                <w:rFonts w:hint="default" w:ascii="宋体" w:hAnsi="宋体" w:eastAsia="宋体" w:cs="宋体"/>
                <w:color w:val="auto"/>
                <w:spacing w:val="-3"/>
                <w:sz w:val="24"/>
                <w:szCs w:val="24"/>
              </w:rPr>
              <w:t>信</w:t>
            </w:r>
            <w:r>
              <w:rPr>
                <w:rFonts w:hint="default" w:ascii="宋体" w:hAnsi="宋体" w:eastAsia="宋体" w:cs="宋体"/>
                <w:color w:val="auto"/>
                <w:sz w:val="24"/>
                <w:szCs w:val="24"/>
              </w:rPr>
              <w:t>“黑名单</w:t>
            </w:r>
            <w:r>
              <w:rPr>
                <w:rFonts w:hint="default" w:ascii="宋体" w:hAnsi="宋体" w:eastAsia="宋体" w:cs="宋体"/>
                <w:color w:val="auto"/>
                <w:spacing w:val="-5"/>
                <w:sz w:val="24"/>
                <w:szCs w:val="24"/>
              </w:rPr>
              <w:t>”</w:t>
            </w:r>
            <w:r>
              <w:rPr>
                <w:rFonts w:hint="default" w:ascii="宋体" w:hAnsi="宋体" w:eastAsia="宋体" w:cs="宋体"/>
                <w:color w:val="auto"/>
                <w:sz w:val="24"/>
                <w:szCs w:val="24"/>
              </w:rPr>
              <w:t>信息共享和联合惩戒实</w:t>
            </w:r>
          </w:p>
          <w:p>
            <w:pPr>
              <w:pStyle w:val="34"/>
              <w:kinsoku w:val="0"/>
              <w:overflowPunct w:val="0"/>
              <w:spacing w:before="3" w:line="420" w:lineRule="exact"/>
              <w:ind w:left="102"/>
              <w:rPr>
                <w:rFonts w:hint="default" w:ascii="宋体" w:hAnsi="宋体" w:eastAsia="宋体" w:cs="宋体"/>
                <w:color w:val="auto"/>
                <w:sz w:val="24"/>
                <w:szCs w:val="24"/>
              </w:rPr>
            </w:pPr>
            <w:r>
              <w:rPr>
                <w:rFonts w:hint="default" w:ascii="宋体" w:hAnsi="宋体" w:eastAsia="宋体" w:cs="宋体"/>
                <w:color w:val="auto"/>
                <w:sz w:val="24"/>
                <w:szCs w:val="24"/>
              </w:rPr>
              <w:t>施办法</w:t>
            </w:r>
            <w:r>
              <w:rPr>
                <w:rFonts w:hint="default" w:ascii="宋体" w:hAnsi="宋体" w:eastAsia="宋体" w:cs="宋体"/>
                <w:color w:val="auto"/>
                <w:spacing w:val="-8"/>
                <w:sz w:val="24"/>
                <w:szCs w:val="24"/>
              </w:rPr>
              <w:t>》</w:t>
            </w:r>
            <w:r>
              <w:rPr>
                <w:rFonts w:hint="default" w:ascii="宋体" w:hAnsi="宋体" w:eastAsia="宋体" w:cs="宋体"/>
                <w:color w:val="auto"/>
                <w:sz w:val="24"/>
                <w:szCs w:val="24"/>
              </w:rPr>
              <w:t>第四条规定的情形之一的</w:t>
            </w:r>
            <w:r>
              <w:rPr>
                <w:rFonts w:hint="default" w:ascii="宋体" w:hAnsi="宋体" w:eastAsia="宋体" w:cs="宋体"/>
                <w:color w:val="auto"/>
                <w:spacing w:val="-5"/>
                <w:sz w:val="24"/>
                <w:szCs w:val="24"/>
              </w:rPr>
              <w:t>，</w:t>
            </w:r>
            <w:r>
              <w:rPr>
                <w:rFonts w:hint="default" w:ascii="宋体" w:hAnsi="宋体" w:eastAsia="宋体" w:cs="宋体"/>
                <w:color w:val="auto"/>
                <w:sz w:val="24"/>
                <w:szCs w:val="24"/>
              </w:rPr>
              <w:t>处以采购金额千分之五以上千分之十以下的罚</w:t>
            </w:r>
          </w:p>
          <w:p>
            <w:pPr>
              <w:pStyle w:val="34"/>
              <w:kinsoku w:val="0"/>
              <w:overflowPunct w:val="0"/>
              <w:spacing w:before="3" w:line="420" w:lineRule="exact"/>
              <w:ind w:left="102" w:right="-17"/>
              <w:rPr>
                <w:rFonts w:hint="default" w:ascii="宋体" w:hAnsi="宋体" w:eastAsia="宋体" w:cs="宋体"/>
                <w:color w:val="auto"/>
                <w:sz w:val="24"/>
                <w:szCs w:val="24"/>
              </w:rPr>
            </w:pPr>
            <w:r>
              <w:rPr>
                <w:rFonts w:hint="default" w:ascii="宋体" w:hAnsi="宋体" w:eastAsia="宋体" w:cs="宋体"/>
                <w:color w:val="auto"/>
                <w:sz w:val="24"/>
                <w:szCs w:val="24"/>
              </w:rPr>
              <w:t>款</w:t>
            </w:r>
            <w:r>
              <w:rPr>
                <w:rFonts w:hint="default" w:ascii="宋体" w:hAnsi="宋体" w:eastAsia="宋体" w:cs="宋体"/>
                <w:color w:val="auto"/>
                <w:spacing w:val="-46"/>
                <w:sz w:val="24"/>
                <w:szCs w:val="24"/>
              </w:rPr>
              <w:t>，</w:t>
            </w:r>
            <w:r>
              <w:rPr>
                <w:rFonts w:hint="default" w:ascii="宋体" w:hAnsi="宋体" w:eastAsia="宋体" w:cs="宋体"/>
                <w:color w:val="auto"/>
                <w:sz w:val="24"/>
                <w:szCs w:val="24"/>
              </w:rPr>
              <w:t>列入不良行为记录名单</w:t>
            </w:r>
            <w:r>
              <w:rPr>
                <w:rFonts w:hint="default" w:ascii="宋体" w:hAnsi="宋体" w:eastAsia="宋体" w:cs="宋体"/>
                <w:color w:val="auto"/>
                <w:spacing w:val="-44"/>
                <w:sz w:val="24"/>
                <w:szCs w:val="24"/>
              </w:rPr>
              <w:t>，</w:t>
            </w:r>
            <w:r>
              <w:rPr>
                <w:rFonts w:hint="default" w:ascii="宋体" w:hAnsi="宋体" w:eastAsia="宋体" w:cs="宋体"/>
                <w:color w:val="auto"/>
                <w:sz w:val="24"/>
                <w:szCs w:val="24"/>
              </w:rPr>
              <w:t>在一至三年内禁止参加政府采购活动</w:t>
            </w:r>
            <w:r>
              <w:rPr>
                <w:rFonts w:hint="default" w:ascii="宋体" w:hAnsi="宋体" w:eastAsia="宋体" w:cs="宋体"/>
                <w:color w:val="auto"/>
                <w:spacing w:val="-44"/>
                <w:sz w:val="24"/>
                <w:szCs w:val="24"/>
              </w:rPr>
              <w:t>，</w:t>
            </w:r>
            <w:r>
              <w:rPr>
                <w:rFonts w:hint="default" w:ascii="宋体" w:hAnsi="宋体" w:eastAsia="宋体" w:cs="宋体"/>
                <w:color w:val="auto"/>
                <w:sz w:val="24"/>
                <w:szCs w:val="24"/>
              </w:rPr>
              <w:t>有违法所得的，并处没收违法所得</w:t>
            </w:r>
            <w:r>
              <w:rPr>
                <w:rFonts w:hint="default" w:ascii="宋体" w:hAnsi="宋体" w:eastAsia="宋体" w:cs="宋体"/>
                <w:color w:val="auto"/>
                <w:spacing w:val="-46"/>
                <w:sz w:val="24"/>
                <w:szCs w:val="24"/>
              </w:rPr>
              <w:t>，</w:t>
            </w:r>
            <w:r>
              <w:rPr>
                <w:rFonts w:hint="default" w:ascii="宋体" w:hAnsi="宋体" w:eastAsia="宋体" w:cs="宋体"/>
                <w:color w:val="auto"/>
                <w:sz w:val="24"/>
                <w:szCs w:val="24"/>
              </w:rPr>
              <w:t>情节严重的</w:t>
            </w:r>
            <w:r>
              <w:rPr>
                <w:rFonts w:hint="default" w:ascii="宋体" w:hAnsi="宋体" w:eastAsia="宋体" w:cs="宋体"/>
                <w:color w:val="auto"/>
                <w:spacing w:val="-44"/>
                <w:sz w:val="24"/>
                <w:szCs w:val="24"/>
              </w:rPr>
              <w:t>，</w:t>
            </w:r>
            <w:r>
              <w:rPr>
                <w:rFonts w:hint="default" w:ascii="宋体" w:hAnsi="宋体" w:eastAsia="宋体" w:cs="宋体"/>
                <w:color w:val="auto"/>
                <w:sz w:val="24"/>
                <w:szCs w:val="24"/>
              </w:rPr>
              <w:t>由工商行政管理机关吊销营业执照</w:t>
            </w:r>
            <w:r>
              <w:rPr>
                <w:rFonts w:hint="default" w:ascii="宋体" w:hAnsi="宋体" w:eastAsia="宋体" w:cs="宋体"/>
                <w:color w:val="auto"/>
                <w:spacing w:val="-44"/>
                <w:sz w:val="24"/>
                <w:szCs w:val="24"/>
              </w:rPr>
              <w:t>；</w:t>
            </w:r>
            <w:r>
              <w:rPr>
                <w:rFonts w:hint="default" w:ascii="宋体" w:hAnsi="宋体" w:eastAsia="宋体" w:cs="宋体"/>
                <w:color w:val="auto"/>
                <w:sz w:val="24"/>
                <w:szCs w:val="24"/>
              </w:rPr>
              <w:t>构成犯罪的，依法追究刑事责任，同时纳入黑名单设备。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exact"/>
          <w:jc w:val="center"/>
        </w:trPr>
        <w:tc>
          <w:tcPr>
            <w:tcW w:w="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line="360" w:lineRule="auto"/>
              <w:jc w:val="cente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17</w:t>
            </w:r>
          </w:p>
        </w:tc>
        <w:tc>
          <w:tcPr>
            <w:tcW w:w="9009"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3" w:line="420" w:lineRule="exact"/>
              <w:ind w:left="102"/>
              <w:rPr>
                <w:rFonts w:hint="default" w:ascii="宋体" w:hAnsi="宋体" w:eastAsia="宋体" w:cs="宋体"/>
                <w:color w:val="auto"/>
                <w:sz w:val="24"/>
                <w:szCs w:val="24"/>
              </w:rPr>
            </w:pPr>
            <w:r>
              <w:rPr>
                <w:rFonts w:hint="default" w:ascii="宋体" w:hAnsi="宋体" w:eastAsia="宋体" w:cs="宋体"/>
                <w:color w:val="auto"/>
                <w:sz w:val="24"/>
                <w:szCs w:val="24"/>
              </w:rPr>
              <w:t>本项目整体面向中小企业采购预留，投标人应填写《中小企业声明函》。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exact"/>
          <w:jc w:val="center"/>
        </w:trPr>
        <w:tc>
          <w:tcPr>
            <w:tcW w:w="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line="360" w:lineRule="auto"/>
              <w:jc w:val="cente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18</w:t>
            </w:r>
          </w:p>
        </w:tc>
        <w:tc>
          <w:tcPr>
            <w:tcW w:w="9009"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3" w:line="440" w:lineRule="exact"/>
              <w:ind w:left="102"/>
              <w:rPr>
                <w:rFonts w:hint="default" w:ascii="宋体" w:hAnsi="宋体" w:eastAsia="宋体" w:cs="宋体"/>
                <w:color w:val="auto"/>
                <w:sz w:val="24"/>
                <w:szCs w:val="24"/>
              </w:rPr>
            </w:pPr>
            <w:r>
              <w:rPr>
                <w:rFonts w:hint="default" w:ascii="宋体" w:hAnsi="宋体" w:eastAsia="宋体" w:cs="宋体"/>
                <w:color w:val="auto"/>
                <w:sz w:val="24"/>
                <w:szCs w:val="24"/>
              </w:rPr>
              <w:t>评审方法：最低评标价法</w:t>
            </w:r>
          </w:p>
          <w:p>
            <w:pPr>
              <w:pStyle w:val="34"/>
              <w:kinsoku w:val="0"/>
              <w:overflowPunct w:val="0"/>
              <w:spacing w:before="3" w:line="440" w:lineRule="exact"/>
              <w:ind w:left="102"/>
              <w:rPr>
                <w:rFonts w:hint="default" w:ascii="宋体" w:hAnsi="宋体" w:eastAsia="宋体" w:cs="宋体"/>
                <w:color w:val="auto"/>
                <w:sz w:val="24"/>
                <w:szCs w:val="24"/>
              </w:rPr>
            </w:pPr>
            <w:r>
              <w:rPr>
                <w:rFonts w:hint="default" w:ascii="宋体" w:hAnsi="宋体" w:eastAsia="宋体" w:cs="宋体"/>
                <w:color w:val="auto"/>
                <w:sz w:val="24"/>
                <w:szCs w:val="24"/>
              </w:rPr>
              <w:t>谈判报价轮次：</w:t>
            </w:r>
            <w:r>
              <w:rPr>
                <w:rFonts w:hint="default" w:ascii="宋体" w:hAnsi="宋体" w:eastAsia="宋体" w:cs="宋体"/>
                <w:color w:val="auto"/>
                <w:sz w:val="24"/>
                <w:szCs w:val="24"/>
                <w:lang w:val="en-US" w:eastAsia="zh-CN"/>
              </w:rPr>
              <w:t>两</w:t>
            </w:r>
            <w:r>
              <w:rPr>
                <w:rFonts w:hint="default" w:ascii="宋体" w:hAnsi="宋体" w:eastAsia="宋体" w:cs="宋体"/>
                <w:color w:val="auto"/>
                <w:sz w:val="24"/>
                <w:szCs w:val="24"/>
              </w:rPr>
              <w:t>轮（响应文件中报价为第一轮，谈判不见面开标会议为第二轮</w:t>
            </w:r>
          </w:p>
          <w:p>
            <w:pPr>
              <w:pStyle w:val="34"/>
              <w:kinsoku w:val="0"/>
              <w:overflowPunct w:val="0"/>
              <w:spacing w:before="3" w:line="440" w:lineRule="exact"/>
              <w:ind w:left="102"/>
              <w:rPr>
                <w:rFonts w:hint="default" w:ascii="宋体" w:hAnsi="宋体" w:eastAsia="宋体" w:cs="宋体"/>
                <w:color w:val="auto"/>
                <w:sz w:val="24"/>
                <w:szCs w:val="24"/>
              </w:rPr>
            </w:pPr>
            <w:r>
              <w:rPr>
                <w:rFonts w:hint="default" w:ascii="宋体" w:hAnsi="宋体" w:eastAsia="宋体" w:cs="宋体"/>
                <w:color w:val="auto"/>
                <w:sz w:val="24"/>
                <w:szCs w:val="24"/>
              </w:rPr>
              <w:t>），第二轮报价时间：供应商自行关注网上报价页面，如因自身原因未在规定时间内进行报价，按无效投标处理。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exact"/>
          <w:jc w:val="center"/>
        </w:trPr>
        <w:tc>
          <w:tcPr>
            <w:tcW w:w="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line="360" w:lineRule="auto"/>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19</w:t>
            </w:r>
          </w:p>
        </w:tc>
        <w:tc>
          <w:tcPr>
            <w:tcW w:w="9009"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3" w:line="440" w:lineRule="exact"/>
              <w:ind w:left="102"/>
              <w:rPr>
                <w:rFonts w:hint="default" w:ascii="宋体" w:hAnsi="宋体" w:eastAsia="宋体" w:cs="宋体"/>
                <w:color w:val="auto"/>
                <w:sz w:val="24"/>
                <w:szCs w:val="24"/>
                <w:lang w:val="en-US" w:eastAsia="zh-CN"/>
              </w:rPr>
            </w:pPr>
            <w:r>
              <w:rPr>
                <w:rFonts w:hint="eastAsia" w:ascii="宋体" w:hAnsi="宋体" w:eastAsia="宋体" w:cs="宋体"/>
                <w:snapToGrid w:val="0"/>
                <w:color w:val="000000"/>
                <w:kern w:val="0"/>
                <w:sz w:val="24"/>
                <w:szCs w:val="24"/>
              </w:rPr>
              <w:t>履约保证金</w:t>
            </w:r>
            <w:r>
              <w:rPr>
                <w:rFonts w:hint="eastAsia" w:ascii="宋体" w:hAnsi="宋体" w:eastAsia="宋体" w:cs="宋体"/>
                <w:snapToGrid w:val="0"/>
                <w:color w:val="000000"/>
                <w:kern w:val="0"/>
                <w:sz w:val="24"/>
                <w:szCs w:val="24"/>
                <w:lang w:eastAsia="zh-CN"/>
              </w:rPr>
              <w:t>：</w:t>
            </w:r>
            <w:r>
              <w:rPr>
                <w:rFonts w:hint="eastAsia" w:ascii="宋体" w:hAnsi="宋体" w:eastAsia="宋体" w:cs="宋体"/>
                <w:snapToGrid w:val="0"/>
                <w:color w:val="000000"/>
                <w:kern w:val="0"/>
                <w:sz w:val="24"/>
                <w:szCs w:val="24"/>
                <w:lang w:val="en-US" w:eastAsia="zh-CN"/>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6" w:hRule="exact"/>
          <w:jc w:val="center"/>
        </w:trPr>
        <w:tc>
          <w:tcPr>
            <w:tcW w:w="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line="360" w:lineRule="auto"/>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20</w:t>
            </w:r>
          </w:p>
        </w:tc>
        <w:tc>
          <w:tcPr>
            <w:tcW w:w="9009"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3" w:line="440" w:lineRule="exact"/>
              <w:ind w:left="102"/>
              <w:rPr>
                <w:rFonts w:hint="default" w:ascii="宋体" w:hAnsi="宋体" w:eastAsia="宋体" w:cs="宋体"/>
                <w:color w:val="auto"/>
                <w:sz w:val="24"/>
                <w:szCs w:val="24"/>
              </w:rPr>
            </w:pPr>
            <w:r>
              <w:rPr>
                <w:rFonts w:hint="default" w:ascii="宋体" w:hAnsi="宋体" w:eastAsia="宋体" w:cs="宋体"/>
                <w:color w:val="auto"/>
                <w:sz w:val="24"/>
                <w:szCs w:val="24"/>
                <w:lang w:val="en-US" w:eastAsia="zh-CN"/>
              </w:rPr>
              <w:t>付款方式及条件：按季度进行付款，每季度末支付合同价款的25%。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48" w:hRule="exact"/>
          <w:jc w:val="center"/>
        </w:trPr>
        <w:tc>
          <w:tcPr>
            <w:tcW w:w="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line="360" w:lineRule="auto"/>
              <w:jc w:val="cente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19</w:t>
            </w:r>
          </w:p>
        </w:tc>
        <w:tc>
          <w:tcPr>
            <w:tcW w:w="9009"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line="440" w:lineRule="exact"/>
              <w:rPr>
                <w:rFonts w:hint="default" w:ascii="宋体" w:hAnsi="宋体" w:eastAsia="宋体" w:cs="宋体"/>
                <w:color w:val="auto"/>
                <w:sz w:val="24"/>
                <w:szCs w:val="24"/>
              </w:rPr>
            </w:pPr>
            <w:r>
              <w:rPr>
                <w:rFonts w:hint="default" w:ascii="宋体" w:hAnsi="宋体" w:eastAsia="宋体" w:cs="宋体"/>
                <w:color w:val="auto"/>
                <w:sz w:val="24"/>
                <w:szCs w:val="24"/>
              </w:rPr>
              <w:t>不见面开标注意事项：</w:t>
            </w:r>
          </w:p>
          <w:p>
            <w:pPr>
              <w:pStyle w:val="34"/>
              <w:kinsoku w:val="0"/>
              <w:overflowPunct w:val="0"/>
              <w:spacing w:line="440" w:lineRule="exact"/>
              <w:rPr>
                <w:rFonts w:hint="default" w:ascii="宋体" w:hAnsi="宋体" w:eastAsia="宋体" w:cs="宋体"/>
                <w:color w:val="auto"/>
                <w:sz w:val="24"/>
                <w:szCs w:val="24"/>
              </w:rPr>
            </w:pPr>
            <w:r>
              <w:rPr>
                <w:rFonts w:hint="default" w:ascii="宋体" w:hAnsi="宋体" w:eastAsia="宋体" w:cs="宋体"/>
                <w:color w:val="auto"/>
                <w:sz w:val="24"/>
                <w:szCs w:val="24"/>
              </w:rPr>
              <w:t>该项目将采</w:t>
            </w:r>
            <w:r>
              <w:rPr>
                <w:rFonts w:hint="default" w:ascii="宋体" w:hAnsi="宋体" w:eastAsia="宋体" w:cs="宋体"/>
                <w:color w:val="auto"/>
                <w:spacing w:val="-3"/>
                <w:sz w:val="24"/>
                <w:szCs w:val="24"/>
              </w:rPr>
              <w:t>取“</w:t>
            </w:r>
            <w:r>
              <w:rPr>
                <w:rFonts w:hint="default" w:ascii="宋体" w:hAnsi="宋体" w:eastAsia="宋体" w:cs="宋体"/>
                <w:color w:val="auto"/>
                <w:sz w:val="24"/>
                <w:szCs w:val="24"/>
              </w:rPr>
              <w:t>不见面</w:t>
            </w:r>
            <w:r>
              <w:rPr>
                <w:rFonts w:hint="default" w:ascii="宋体" w:hAnsi="宋体" w:eastAsia="宋体" w:cs="宋体"/>
                <w:color w:val="auto"/>
                <w:spacing w:val="-3"/>
                <w:sz w:val="24"/>
                <w:szCs w:val="24"/>
              </w:rPr>
              <w:t>”</w:t>
            </w:r>
            <w:r>
              <w:rPr>
                <w:rFonts w:hint="default" w:ascii="宋体" w:hAnsi="宋体" w:eastAsia="宋体" w:cs="宋体"/>
                <w:color w:val="auto"/>
                <w:sz w:val="24"/>
                <w:szCs w:val="24"/>
              </w:rPr>
              <w:t>开标的形式</w:t>
            </w:r>
            <w:r>
              <w:rPr>
                <w:rFonts w:hint="default" w:ascii="宋体" w:hAnsi="宋体" w:eastAsia="宋体" w:cs="宋体"/>
                <w:color w:val="auto"/>
                <w:spacing w:val="-3"/>
                <w:sz w:val="24"/>
                <w:szCs w:val="24"/>
              </w:rPr>
              <w:t>，</w:t>
            </w:r>
            <w:r>
              <w:rPr>
                <w:rFonts w:hint="default" w:ascii="宋体" w:hAnsi="宋体" w:eastAsia="宋体" w:cs="宋体"/>
                <w:color w:val="auto"/>
                <w:sz w:val="24"/>
                <w:szCs w:val="24"/>
              </w:rPr>
              <w:t>供应商无须到达开标现场</w:t>
            </w:r>
            <w:r>
              <w:rPr>
                <w:rFonts w:hint="default" w:ascii="宋体" w:hAnsi="宋体" w:eastAsia="宋体" w:cs="宋体"/>
                <w:color w:val="auto"/>
                <w:spacing w:val="-3"/>
                <w:sz w:val="24"/>
                <w:szCs w:val="24"/>
              </w:rPr>
              <w:t>，</w:t>
            </w:r>
            <w:r>
              <w:rPr>
                <w:rFonts w:hint="default" w:ascii="宋体" w:hAnsi="宋体" w:eastAsia="宋体" w:cs="宋体"/>
                <w:color w:val="auto"/>
                <w:sz w:val="24"/>
                <w:szCs w:val="24"/>
              </w:rPr>
              <w:t>即可在网上直接参与开标活动。相关注意事项如下：</w:t>
            </w:r>
          </w:p>
          <w:p>
            <w:pPr>
              <w:pStyle w:val="34"/>
              <w:kinsoku w:val="0"/>
              <w:overflowPunct w:val="0"/>
              <w:spacing w:line="440" w:lineRule="exact"/>
              <w:rPr>
                <w:rFonts w:hint="default" w:ascii="宋体" w:hAnsi="宋体" w:eastAsia="宋体" w:cs="宋体"/>
                <w:color w:val="auto"/>
                <w:sz w:val="24"/>
                <w:szCs w:val="24"/>
              </w:rPr>
            </w:pPr>
            <w:r>
              <w:rPr>
                <w:rFonts w:hint="default" w:ascii="宋体" w:hAnsi="宋体" w:eastAsia="宋体" w:cs="宋体"/>
                <w:color w:val="auto"/>
                <w:spacing w:val="2"/>
                <w:sz w:val="24"/>
                <w:szCs w:val="24"/>
              </w:rPr>
              <w:t>1、</w:t>
            </w:r>
            <w:r>
              <w:rPr>
                <w:rFonts w:hint="default" w:ascii="宋体" w:hAnsi="宋体" w:eastAsia="宋体" w:cs="宋体"/>
                <w:color w:val="auto"/>
                <w:spacing w:val="4"/>
                <w:sz w:val="24"/>
                <w:szCs w:val="24"/>
              </w:rPr>
              <w:t>开</w:t>
            </w:r>
            <w:r>
              <w:rPr>
                <w:rFonts w:hint="default" w:ascii="宋体" w:hAnsi="宋体" w:eastAsia="宋体" w:cs="宋体"/>
                <w:color w:val="auto"/>
                <w:spacing w:val="2"/>
                <w:sz w:val="24"/>
                <w:szCs w:val="24"/>
              </w:rPr>
              <w:t>标</w:t>
            </w:r>
            <w:r>
              <w:rPr>
                <w:rFonts w:hint="default" w:ascii="宋体" w:hAnsi="宋体" w:eastAsia="宋体" w:cs="宋体"/>
                <w:color w:val="auto"/>
                <w:spacing w:val="4"/>
                <w:sz w:val="24"/>
                <w:szCs w:val="24"/>
              </w:rPr>
              <w:t>当</w:t>
            </w:r>
            <w:r>
              <w:rPr>
                <w:rFonts w:hint="default" w:ascii="宋体" w:hAnsi="宋体" w:eastAsia="宋体" w:cs="宋体"/>
                <w:color w:val="auto"/>
                <w:spacing w:val="2"/>
                <w:sz w:val="24"/>
                <w:szCs w:val="24"/>
              </w:rPr>
              <w:t>日，</w:t>
            </w:r>
            <w:r>
              <w:rPr>
                <w:rFonts w:hint="default" w:ascii="宋体" w:hAnsi="宋体" w:eastAsia="宋体" w:cs="宋体"/>
                <w:color w:val="auto"/>
                <w:spacing w:val="4"/>
                <w:sz w:val="24"/>
                <w:szCs w:val="24"/>
              </w:rPr>
              <w:t>请</w:t>
            </w:r>
            <w:r>
              <w:rPr>
                <w:rFonts w:hint="default" w:ascii="宋体" w:hAnsi="宋体" w:eastAsia="宋体" w:cs="宋体"/>
                <w:color w:val="auto"/>
                <w:spacing w:val="2"/>
                <w:sz w:val="24"/>
                <w:szCs w:val="24"/>
              </w:rPr>
              <w:t>各供</w:t>
            </w:r>
            <w:r>
              <w:rPr>
                <w:rFonts w:hint="default" w:ascii="宋体" w:hAnsi="宋体" w:eastAsia="宋体" w:cs="宋体"/>
                <w:color w:val="auto"/>
                <w:spacing w:val="4"/>
                <w:sz w:val="24"/>
                <w:szCs w:val="24"/>
              </w:rPr>
              <w:t>应</w:t>
            </w:r>
            <w:r>
              <w:rPr>
                <w:rFonts w:hint="default" w:ascii="宋体" w:hAnsi="宋体" w:eastAsia="宋体" w:cs="宋体"/>
                <w:color w:val="auto"/>
                <w:spacing w:val="2"/>
                <w:sz w:val="24"/>
                <w:szCs w:val="24"/>
              </w:rPr>
              <w:t>商</w:t>
            </w:r>
            <w:r>
              <w:rPr>
                <w:rFonts w:hint="default" w:ascii="宋体" w:hAnsi="宋体" w:eastAsia="宋体" w:cs="宋体"/>
                <w:color w:val="auto"/>
                <w:spacing w:val="4"/>
                <w:sz w:val="24"/>
                <w:szCs w:val="24"/>
              </w:rPr>
              <w:t>在</w:t>
            </w:r>
            <w:r>
              <w:rPr>
                <w:rFonts w:hint="default" w:ascii="宋体" w:hAnsi="宋体" w:eastAsia="宋体" w:cs="宋体"/>
                <w:color w:val="auto"/>
                <w:spacing w:val="2"/>
                <w:sz w:val="24"/>
                <w:szCs w:val="24"/>
              </w:rPr>
              <w:t>开标</w:t>
            </w:r>
            <w:r>
              <w:rPr>
                <w:rFonts w:hint="default" w:ascii="宋体" w:hAnsi="宋体" w:eastAsia="宋体" w:cs="宋体"/>
                <w:color w:val="auto"/>
                <w:spacing w:val="4"/>
                <w:sz w:val="24"/>
                <w:szCs w:val="24"/>
              </w:rPr>
              <w:t>截</w:t>
            </w:r>
            <w:r>
              <w:rPr>
                <w:rFonts w:hint="default" w:ascii="宋体" w:hAnsi="宋体" w:eastAsia="宋体" w:cs="宋体"/>
                <w:color w:val="auto"/>
                <w:spacing w:val="2"/>
                <w:sz w:val="24"/>
                <w:szCs w:val="24"/>
              </w:rPr>
              <w:t>止时</w:t>
            </w:r>
            <w:r>
              <w:rPr>
                <w:rFonts w:hint="default" w:ascii="宋体" w:hAnsi="宋体" w:eastAsia="宋体" w:cs="宋体"/>
                <w:color w:val="auto"/>
                <w:spacing w:val="4"/>
                <w:sz w:val="24"/>
                <w:szCs w:val="24"/>
              </w:rPr>
              <w:t>间</w:t>
            </w:r>
            <w:r>
              <w:rPr>
                <w:rFonts w:hint="default" w:ascii="宋体" w:hAnsi="宋体" w:eastAsia="宋体" w:cs="宋体"/>
                <w:color w:val="auto"/>
                <w:spacing w:val="2"/>
                <w:sz w:val="24"/>
                <w:szCs w:val="24"/>
              </w:rPr>
              <w:t>前</w:t>
            </w:r>
            <w:r>
              <w:rPr>
                <w:rFonts w:hint="default" w:ascii="宋体" w:hAnsi="宋体" w:eastAsia="宋体" w:cs="宋体"/>
                <w:color w:val="auto"/>
                <w:spacing w:val="4"/>
                <w:sz w:val="24"/>
                <w:szCs w:val="24"/>
              </w:rPr>
              <w:t>至</w:t>
            </w:r>
            <w:r>
              <w:rPr>
                <w:rFonts w:hint="default" w:ascii="宋体" w:hAnsi="宋体" w:eastAsia="宋体" w:cs="宋体"/>
                <w:color w:val="auto"/>
                <w:spacing w:val="2"/>
                <w:sz w:val="24"/>
                <w:szCs w:val="24"/>
              </w:rPr>
              <w:t>少提</w:t>
            </w:r>
            <w:r>
              <w:rPr>
                <w:rFonts w:hint="default" w:ascii="宋体" w:hAnsi="宋体" w:eastAsia="宋体" w:cs="宋体"/>
                <w:color w:val="auto"/>
                <w:spacing w:val="4"/>
                <w:sz w:val="24"/>
                <w:szCs w:val="24"/>
              </w:rPr>
              <w:t>前</w:t>
            </w:r>
            <w:r>
              <w:rPr>
                <w:rFonts w:hint="default" w:ascii="宋体" w:hAnsi="宋体" w:eastAsia="宋体" w:cs="宋体"/>
                <w:color w:val="auto"/>
                <w:spacing w:val="2"/>
                <w:sz w:val="24"/>
                <w:szCs w:val="24"/>
              </w:rPr>
              <w:t>半小</w:t>
            </w:r>
            <w:r>
              <w:rPr>
                <w:rFonts w:hint="default" w:ascii="宋体" w:hAnsi="宋体" w:eastAsia="宋体" w:cs="宋体"/>
                <w:color w:val="auto"/>
                <w:spacing w:val="4"/>
                <w:sz w:val="24"/>
                <w:szCs w:val="24"/>
              </w:rPr>
              <w:t>时</w:t>
            </w:r>
            <w:r>
              <w:rPr>
                <w:rFonts w:hint="default" w:ascii="宋体" w:hAnsi="宋体" w:eastAsia="宋体" w:cs="宋体"/>
                <w:color w:val="auto"/>
                <w:spacing w:val="2"/>
                <w:sz w:val="24"/>
                <w:szCs w:val="24"/>
              </w:rPr>
              <w:t>登录</w:t>
            </w:r>
            <w:r>
              <w:rPr>
                <w:rFonts w:hint="default" w:ascii="宋体" w:hAnsi="宋体" w:eastAsia="宋体" w:cs="宋体"/>
                <w:color w:val="auto"/>
                <w:spacing w:val="4"/>
                <w:sz w:val="24"/>
                <w:szCs w:val="24"/>
              </w:rPr>
              <w:t>“</w:t>
            </w:r>
            <w:r>
              <w:rPr>
                <w:rFonts w:hint="default" w:ascii="宋体" w:hAnsi="宋体" w:eastAsia="宋体" w:cs="宋体"/>
                <w:color w:val="auto"/>
                <w:spacing w:val="2"/>
                <w:sz w:val="24"/>
                <w:szCs w:val="24"/>
              </w:rPr>
              <w:t>不</w:t>
            </w:r>
            <w:r>
              <w:rPr>
                <w:rFonts w:hint="default" w:ascii="宋体" w:hAnsi="宋体" w:eastAsia="宋体" w:cs="宋体"/>
                <w:color w:val="auto"/>
                <w:spacing w:val="4"/>
                <w:sz w:val="24"/>
                <w:szCs w:val="24"/>
              </w:rPr>
              <w:t>见</w:t>
            </w:r>
            <w:r>
              <w:rPr>
                <w:rFonts w:hint="default" w:ascii="宋体" w:hAnsi="宋体" w:eastAsia="宋体" w:cs="宋体"/>
                <w:color w:val="auto"/>
                <w:spacing w:val="2"/>
                <w:sz w:val="24"/>
                <w:szCs w:val="24"/>
              </w:rPr>
              <w:t>面</w:t>
            </w:r>
            <w:r>
              <w:rPr>
                <w:rFonts w:hint="default" w:ascii="宋体" w:hAnsi="宋体" w:eastAsia="宋体" w:cs="宋体"/>
                <w:color w:val="auto"/>
                <w:sz w:val="24"/>
                <w:szCs w:val="24"/>
              </w:rPr>
              <w:t>”开标设备登录方式有以下几种：</w:t>
            </w:r>
          </w:p>
          <w:p>
            <w:pPr>
              <w:pStyle w:val="34"/>
              <w:kinsoku w:val="0"/>
              <w:overflowPunct w:val="0"/>
              <w:spacing w:line="440" w:lineRule="exact"/>
              <w:rPr>
                <w:rFonts w:hint="default" w:ascii="宋体" w:hAnsi="宋体" w:eastAsia="宋体" w:cs="宋体"/>
                <w:color w:val="auto"/>
                <w:sz w:val="24"/>
                <w:szCs w:val="24"/>
              </w:rPr>
            </w:pPr>
            <w:r>
              <w:rPr>
                <w:rFonts w:hint="default" w:ascii="宋体" w:hAnsi="宋体" w:eastAsia="宋体" w:cs="宋体"/>
                <w:color w:val="auto"/>
                <w:sz w:val="24"/>
                <w:szCs w:val="24"/>
              </w:rPr>
              <w:t>1）浏览器输入网址：http://111.20.184.126:808</w:t>
            </w:r>
            <w:r>
              <w:rPr>
                <w:rFonts w:hint="default" w:ascii="宋体" w:hAnsi="宋体" w:eastAsia="宋体" w:cs="宋体"/>
                <w:color w:val="auto"/>
                <w:sz w:val="24"/>
                <w:szCs w:val="24"/>
                <w:lang w:val="en-US" w:eastAsia="zh-CN"/>
              </w:rPr>
              <w:t>4</w:t>
            </w:r>
            <w:r>
              <w:rPr>
                <w:rFonts w:hint="default" w:ascii="宋体" w:hAnsi="宋体" w:eastAsia="宋体" w:cs="宋体"/>
                <w:color w:val="auto"/>
                <w:sz w:val="24"/>
                <w:szCs w:val="24"/>
              </w:rPr>
              <w:t>/BidOpening</w:t>
            </w:r>
            <w:r>
              <w:rPr>
                <w:rFonts w:hint="default" w:ascii="宋体" w:hAnsi="宋体" w:eastAsia="宋体" w:cs="宋体"/>
                <w:color w:val="auto"/>
                <w:sz w:val="24"/>
                <w:szCs w:val="24"/>
                <w:lang w:val="en-US" w:eastAsia="zh-CN"/>
              </w:rPr>
              <w:t>H</w:t>
            </w:r>
            <w:r>
              <w:rPr>
                <w:rFonts w:hint="default" w:ascii="宋体" w:hAnsi="宋体" w:eastAsia="宋体" w:cs="宋体"/>
                <w:color w:val="auto"/>
                <w:sz w:val="24"/>
                <w:szCs w:val="24"/>
              </w:rPr>
              <w:t>all/bidhall/d</w:t>
            </w:r>
            <w:r>
              <w:rPr>
                <w:rFonts w:hint="default" w:ascii="宋体" w:hAnsi="宋体" w:eastAsia="宋体" w:cs="宋体"/>
                <w:color w:val="auto"/>
                <w:sz w:val="24"/>
                <w:szCs w:val="24"/>
                <w:lang w:val="en-US" w:eastAsia="zh-CN"/>
              </w:rPr>
              <w:t>qxianyang</w:t>
            </w:r>
            <w:r>
              <w:rPr>
                <w:rFonts w:hint="default" w:ascii="宋体" w:hAnsi="宋体" w:eastAsia="宋体" w:cs="宋体"/>
                <w:color w:val="auto"/>
                <w:sz w:val="24"/>
                <w:szCs w:val="24"/>
              </w:rPr>
              <w:t>/login；</w:t>
            </w:r>
          </w:p>
          <w:p>
            <w:pPr>
              <w:pStyle w:val="34"/>
              <w:kinsoku w:val="0"/>
              <w:overflowPunct w:val="0"/>
              <w:spacing w:line="440" w:lineRule="exact"/>
              <w:rPr>
                <w:rFonts w:hint="default" w:ascii="宋体" w:hAnsi="宋体" w:eastAsia="宋体" w:cs="宋体"/>
                <w:color w:val="auto"/>
                <w:sz w:val="24"/>
                <w:szCs w:val="24"/>
              </w:rPr>
            </w:pPr>
            <w:r>
              <w:rPr>
                <w:rFonts w:hint="default" w:ascii="宋体" w:hAnsi="宋体" w:eastAsia="宋体" w:cs="宋体"/>
                <w:color w:val="auto"/>
                <w:spacing w:val="2"/>
                <w:sz w:val="24"/>
                <w:szCs w:val="24"/>
              </w:rPr>
              <w:t>2）</w:t>
            </w:r>
            <w:r>
              <w:rPr>
                <w:rFonts w:hint="default" w:ascii="宋体" w:hAnsi="宋体" w:eastAsia="宋体" w:cs="宋体"/>
                <w:color w:val="auto"/>
                <w:spacing w:val="4"/>
                <w:sz w:val="24"/>
                <w:szCs w:val="24"/>
              </w:rPr>
              <w:t>在</w:t>
            </w:r>
            <w:r>
              <w:rPr>
                <w:rFonts w:hint="default" w:ascii="宋体" w:hAnsi="宋体" w:eastAsia="宋体" w:cs="宋体"/>
                <w:color w:val="auto"/>
                <w:spacing w:val="2"/>
                <w:sz w:val="24"/>
                <w:szCs w:val="24"/>
              </w:rPr>
              <w:t>【</w:t>
            </w:r>
            <w:r>
              <w:rPr>
                <w:rFonts w:hint="default" w:ascii="宋体" w:hAnsi="宋体" w:eastAsia="宋体" w:cs="宋体"/>
                <w:color w:val="auto"/>
                <w:spacing w:val="4"/>
                <w:sz w:val="24"/>
                <w:szCs w:val="24"/>
              </w:rPr>
              <w:t>全</w:t>
            </w:r>
            <w:r>
              <w:rPr>
                <w:rFonts w:hint="default" w:ascii="宋体" w:hAnsi="宋体" w:eastAsia="宋体" w:cs="宋体"/>
                <w:color w:val="auto"/>
                <w:spacing w:val="2"/>
                <w:sz w:val="24"/>
                <w:szCs w:val="24"/>
              </w:rPr>
              <w:t>国公</w:t>
            </w:r>
            <w:r>
              <w:rPr>
                <w:rFonts w:hint="default" w:ascii="宋体" w:hAnsi="宋体" w:eastAsia="宋体" w:cs="宋体"/>
                <w:color w:val="auto"/>
                <w:spacing w:val="4"/>
                <w:sz w:val="24"/>
                <w:szCs w:val="24"/>
              </w:rPr>
              <w:t>共</w:t>
            </w:r>
            <w:r>
              <w:rPr>
                <w:rFonts w:hint="default" w:ascii="宋体" w:hAnsi="宋体" w:eastAsia="宋体" w:cs="宋体"/>
                <w:color w:val="auto"/>
                <w:spacing w:val="2"/>
                <w:sz w:val="24"/>
                <w:szCs w:val="24"/>
              </w:rPr>
              <w:t>资源</w:t>
            </w:r>
            <w:r>
              <w:rPr>
                <w:rFonts w:hint="default" w:ascii="宋体" w:hAnsi="宋体" w:eastAsia="宋体" w:cs="宋体"/>
                <w:color w:val="auto"/>
                <w:spacing w:val="4"/>
                <w:sz w:val="24"/>
                <w:szCs w:val="24"/>
              </w:rPr>
              <w:t>交</w:t>
            </w:r>
            <w:r>
              <w:rPr>
                <w:rFonts w:hint="default" w:ascii="宋体" w:hAnsi="宋体" w:eastAsia="宋体" w:cs="宋体"/>
                <w:color w:val="auto"/>
                <w:spacing w:val="2"/>
                <w:sz w:val="24"/>
                <w:szCs w:val="24"/>
              </w:rPr>
              <w:t>易</w:t>
            </w:r>
            <w:r>
              <w:rPr>
                <w:rFonts w:hint="default" w:ascii="宋体" w:hAnsi="宋体" w:eastAsia="宋体" w:cs="宋体"/>
                <w:color w:val="auto"/>
                <w:spacing w:val="4"/>
                <w:sz w:val="24"/>
                <w:szCs w:val="24"/>
              </w:rPr>
              <w:t>平</w:t>
            </w:r>
            <w:r>
              <w:rPr>
                <w:rFonts w:hint="default" w:ascii="宋体" w:hAnsi="宋体" w:eastAsia="宋体" w:cs="宋体"/>
                <w:color w:val="auto"/>
                <w:spacing w:val="2"/>
                <w:sz w:val="24"/>
                <w:szCs w:val="24"/>
              </w:rPr>
              <w:t>台（</w:t>
            </w:r>
            <w:r>
              <w:rPr>
                <w:rFonts w:hint="default" w:ascii="宋体" w:hAnsi="宋体" w:eastAsia="宋体" w:cs="宋体"/>
                <w:color w:val="auto"/>
                <w:spacing w:val="4"/>
                <w:sz w:val="24"/>
                <w:szCs w:val="24"/>
              </w:rPr>
              <w:t>陕</w:t>
            </w:r>
            <w:r>
              <w:rPr>
                <w:rFonts w:hint="default" w:ascii="宋体" w:hAnsi="宋体" w:eastAsia="宋体" w:cs="宋体"/>
                <w:color w:val="auto"/>
                <w:spacing w:val="2"/>
                <w:sz w:val="24"/>
                <w:szCs w:val="24"/>
              </w:rPr>
              <w:t>西省·榆</w:t>
            </w:r>
            <w:r>
              <w:rPr>
                <w:rFonts w:hint="default" w:ascii="宋体" w:hAnsi="宋体" w:eastAsia="宋体" w:cs="宋体"/>
                <w:color w:val="auto"/>
                <w:spacing w:val="4"/>
                <w:sz w:val="24"/>
                <w:szCs w:val="24"/>
              </w:rPr>
              <w:t>林</w:t>
            </w:r>
            <w:r>
              <w:rPr>
                <w:rFonts w:hint="default" w:ascii="宋体" w:hAnsi="宋体" w:eastAsia="宋体" w:cs="宋体"/>
                <w:color w:val="auto"/>
                <w:spacing w:val="2"/>
                <w:sz w:val="24"/>
                <w:szCs w:val="24"/>
              </w:rPr>
              <w:t>市</w:t>
            </w:r>
            <w:r>
              <w:rPr>
                <w:rFonts w:hint="default" w:ascii="宋体" w:hAnsi="宋体" w:eastAsia="宋体" w:cs="宋体"/>
                <w:color w:val="auto"/>
                <w:spacing w:val="4"/>
                <w:sz w:val="24"/>
                <w:szCs w:val="24"/>
              </w:rPr>
              <w:t>）</w:t>
            </w:r>
            <w:r>
              <w:rPr>
                <w:rFonts w:hint="default" w:ascii="宋体" w:hAnsi="宋体" w:eastAsia="宋体" w:cs="宋体"/>
                <w:color w:val="auto"/>
                <w:spacing w:val="2"/>
                <w:sz w:val="24"/>
                <w:szCs w:val="24"/>
              </w:rPr>
              <w:t>】网</w:t>
            </w:r>
            <w:r>
              <w:rPr>
                <w:rFonts w:hint="default" w:ascii="宋体" w:hAnsi="宋体" w:eastAsia="宋体" w:cs="宋体"/>
                <w:color w:val="auto"/>
                <w:spacing w:val="4"/>
                <w:sz w:val="24"/>
                <w:szCs w:val="24"/>
              </w:rPr>
              <w:t>站</w:t>
            </w:r>
            <w:r>
              <w:rPr>
                <w:rFonts w:hint="default" w:ascii="宋体" w:hAnsi="宋体" w:eastAsia="宋体" w:cs="宋体"/>
                <w:color w:val="auto"/>
                <w:spacing w:val="2"/>
                <w:sz w:val="24"/>
                <w:szCs w:val="24"/>
              </w:rPr>
              <w:t>首页</w:t>
            </w:r>
            <w:r>
              <w:rPr>
                <w:rFonts w:hint="default" w:ascii="宋体" w:hAnsi="宋体" w:eastAsia="宋体" w:cs="宋体"/>
                <w:color w:val="auto"/>
                <w:spacing w:val="4"/>
                <w:sz w:val="24"/>
                <w:szCs w:val="24"/>
              </w:rPr>
              <w:t>点</w:t>
            </w:r>
            <w:r>
              <w:rPr>
                <w:rFonts w:hint="default" w:ascii="宋体" w:hAnsi="宋体" w:eastAsia="宋体" w:cs="宋体"/>
                <w:color w:val="auto"/>
                <w:spacing w:val="2"/>
                <w:sz w:val="24"/>
                <w:szCs w:val="24"/>
              </w:rPr>
              <w:t>击</w:t>
            </w:r>
            <w:r>
              <w:rPr>
                <w:rFonts w:hint="default" w:ascii="宋体" w:hAnsi="宋体" w:eastAsia="宋体" w:cs="宋体"/>
                <w:color w:val="auto"/>
                <w:spacing w:val="4"/>
                <w:sz w:val="24"/>
                <w:szCs w:val="24"/>
              </w:rPr>
              <w:t>不</w:t>
            </w:r>
            <w:r>
              <w:rPr>
                <w:rFonts w:hint="default" w:ascii="宋体" w:hAnsi="宋体" w:eastAsia="宋体" w:cs="宋体"/>
                <w:color w:val="auto"/>
                <w:spacing w:val="2"/>
                <w:sz w:val="24"/>
                <w:szCs w:val="24"/>
              </w:rPr>
              <w:t>见面</w:t>
            </w:r>
            <w:r>
              <w:rPr>
                <w:rFonts w:hint="default" w:ascii="宋体" w:hAnsi="宋体" w:eastAsia="宋体" w:cs="宋体"/>
                <w:color w:val="auto"/>
                <w:sz w:val="24"/>
                <w:szCs w:val="24"/>
              </w:rPr>
              <w:t>开标模块进入；</w:t>
            </w:r>
          </w:p>
          <w:p>
            <w:pPr>
              <w:pStyle w:val="34"/>
              <w:kinsoku w:val="0"/>
              <w:overflowPunct w:val="0"/>
              <w:spacing w:line="440" w:lineRule="exact"/>
              <w:rPr>
                <w:rFonts w:hint="default" w:ascii="宋体" w:hAnsi="宋体" w:eastAsia="宋体" w:cs="宋体"/>
                <w:color w:val="auto"/>
                <w:sz w:val="24"/>
                <w:szCs w:val="24"/>
              </w:rPr>
            </w:pPr>
            <w:r>
              <w:rPr>
                <w:rFonts w:hint="default" w:ascii="宋体" w:hAnsi="宋体" w:eastAsia="宋体" w:cs="宋体"/>
                <w:color w:val="auto"/>
                <w:spacing w:val="2"/>
                <w:sz w:val="24"/>
                <w:szCs w:val="24"/>
              </w:rPr>
              <w:t>3）</w:t>
            </w:r>
            <w:r>
              <w:rPr>
                <w:rFonts w:hint="default" w:ascii="宋体" w:hAnsi="宋体" w:eastAsia="宋体" w:cs="宋体"/>
                <w:color w:val="auto"/>
                <w:spacing w:val="4"/>
                <w:sz w:val="24"/>
                <w:szCs w:val="24"/>
              </w:rPr>
              <w:t>在</w:t>
            </w:r>
            <w:r>
              <w:rPr>
                <w:rFonts w:hint="default" w:ascii="宋体" w:hAnsi="宋体" w:eastAsia="宋体" w:cs="宋体"/>
                <w:color w:val="auto"/>
                <w:spacing w:val="2"/>
                <w:sz w:val="24"/>
                <w:szCs w:val="24"/>
              </w:rPr>
              <w:t>【</w:t>
            </w:r>
            <w:r>
              <w:rPr>
                <w:rFonts w:hint="default" w:ascii="宋体" w:hAnsi="宋体" w:eastAsia="宋体" w:cs="宋体"/>
                <w:color w:val="auto"/>
                <w:spacing w:val="4"/>
                <w:sz w:val="24"/>
                <w:szCs w:val="24"/>
              </w:rPr>
              <w:t>全</w:t>
            </w:r>
            <w:r>
              <w:rPr>
                <w:rFonts w:hint="default" w:ascii="宋体" w:hAnsi="宋体" w:eastAsia="宋体" w:cs="宋体"/>
                <w:color w:val="auto"/>
                <w:spacing w:val="2"/>
                <w:sz w:val="24"/>
                <w:szCs w:val="24"/>
              </w:rPr>
              <w:t>国公</w:t>
            </w:r>
            <w:r>
              <w:rPr>
                <w:rFonts w:hint="default" w:ascii="宋体" w:hAnsi="宋体" w:eastAsia="宋体" w:cs="宋体"/>
                <w:color w:val="auto"/>
                <w:spacing w:val="4"/>
                <w:sz w:val="24"/>
                <w:szCs w:val="24"/>
              </w:rPr>
              <w:t>共</w:t>
            </w:r>
            <w:r>
              <w:rPr>
                <w:rFonts w:hint="default" w:ascii="宋体" w:hAnsi="宋体" w:eastAsia="宋体" w:cs="宋体"/>
                <w:color w:val="auto"/>
                <w:spacing w:val="2"/>
                <w:sz w:val="24"/>
                <w:szCs w:val="24"/>
              </w:rPr>
              <w:t>资源</w:t>
            </w:r>
            <w:r>
              <w:rPr>
                <w:rFonts w:hint="default" w:ascii="宋体" w:hAnsi="宋体" w:eastAsia="宋体" w:cs="宋体"/>
                <w:color w:val="auto"/>
                <w:spacing w:val="4"/>
                <w:sz w:val="24"/>
                <w:szCs w:val="24"/>
              </w:rPr>
              <w:t>交</w:t>
            </w:r>
            <w:r>
              <w:rPr>
                <w:rFonts w:hint="default" w:ascii="宋体" w:hAnsi="宋体" w:eastAsia="宋体" w:cs="宋体"/>
                <w:color w:val="auto"/>
                <w:spacing w:val="2"/>
                <w:sz w:val="24"/>
                <w:szCs w:val="24"/>
              </w:rPr>
              <w:t>易</w:t>
            </w:r>
            <w:r>
              <w:rPr>
                <w:rFonts w:hint="default" w:ascii="宋体" w:hAnsi="宋体" w:eastAsia="宋体" w:cs="宋体"/>
                <w:color w:val="auto"/>
                <w:spacing w:val="4"/>
                <w:sz w:val="24"/>
                <w:szCs w:val="24"/>
              </w:rPr>
              <w:t>平</w:t>
            </w:r>
            <w:r>
              <w:rPr>
                <w:rFonts w:hint="default" w:ascii="宋体" w:hAnsi="宋体" w:eastAsia="宋体" w:cs="宋体"/>
                <w:color w:val="auto"/>
                <w:spacing w:val="2"/>
                <w:sz w:val="24"/>
                <w:szCs w:val="24"/>
              </w:rPr>
              <w:t>台（</w:t>
            </w:r>
            <w:r>
              <w:rPr>
                <w:rFonts w:hint="default" w:ascii="宋体" w:hAnsi="宋体" w:eastAsia="宋体" w:cs="宋体"/>
                <w:color w:val="auto"/>
                <w:spacing w:val="4"/>
                <w:sz w:val="24"/>
                <w:szCs w:val="24"/>
              </w:rPr>
              <w:t>陕</w:t>
            </w:r>
            <w:r>
              <w:rPr>
                <w:rFonts w:hint="default" w:ascii="宋体" w:hAnsi="宋体" w:eastAsia="宋体" w:cs="宋体"/>
                <w:color w:val="auto"/>
                <w:spacing w:val="2"/>
                <w:sz w:val="24"/>
                <w:szCs w:val="24"/>
              </w:rPr>
              <w:t>西省</w:t>
            </w:r>
            <w:r>
              <w:rPr>
                <w:rFonts w:hint="default" w:ascii="宋体" w:hAnsi="宋体" w:eastAsia="宋体" w:cs="宋体"/>
                <w:color w:val="auto"/>
                <w:spacing w:val="4"/>
                <w:sz w:val="24"/>
                <w:szCs w:val="24"/>
              </w:rPr>
              <w:t>）</w:t>
            </w:r>
            <w:r>
              <w:rPr>
                <w:rFonts w:hint="default" w:ascii="宋体" w:hAnsi="宋体" w:eastAsia="宋体" w:cs="宋体"/>
                <w:color w:val="auto"/>
                <w:spacing w:val="2"/>
                <w:sz w:val="24"/>
                <w:szCs w:val="24"/>
              </w:rPr>
              <w:t>】</w:t>
            </w:r>
            <w:r>
              <w:rPr>
                <w:rFonts w:hint="default" w:ascii="宋体" w:hAnsi="宋体" w:eastAsia="宋体" w:cs="宋体"/>
                <w:color w:val="auto"/>
                <w:spacing w:val="4"/>
                <w:sz w:val="24"/>
                <w:szCs w:val="24"/>
              </w:rPr>
              <w:t>网</w:t>
            </w:r>
            <w:r>
              <w:rPr>
                <w:rFonts w:hint="default" w:ascii="宋体" w:hAnsi="宋体" w:eastAsia="宋体" w:cs="宋体"/>
                <w:color w:val="auto"/>
                <w:spacing w:val="2"/>
                <w:sz w:val="24"/>
                <w:szCs w:val="24"/>
              </w:rPr>
              <w:t>站首</w:t>
            </w:r>
            <w:r>
              <w:rPr>
                <w:rFonts w:hint="default" w:ascii="宋体" w:hAnsi="宋体" w:eastAsia="宋体" w:cs="宋体"/>
                <w:color w:val="auto"/>
                <w:spacing w:val="4"/>
                <w:sz w:val="24"/>
                <w:szCs w:val="24"/>
              </w:rPr>
              <w:t>页</w:t>
            </w:r>
            <w:r>
              <w:rPr>
                <w:rFonts w:hint="default" w:ascii="宋体" w:hAnsi="宋体" w:eastAsia="宋体" w:cs="宋体"/>
                <w:color w:val="auto"/>
                <w:spacing w:val="2"/>
                <w:sz w:val="24"/>
                <w:szCs w:val="24"/>
              </w:rPr>
              <w:t>点击</w:t>
            </w:r>
            <w:r>
              <w:rPr>
                <w:rFonts w:hint="default" w:ascii="宋体" w:hAnsi="宋体" w:eastAsia="宋体" w:cs="宋体"/>
                <w:color w:val="auto"/>
                <w:spacing w:val="4"/>
                <w:sz w:val="24"/>
                <w:szCs w:val="24"/>
              </w:rPr>
              <w:t>不</w:t>
            </w:r>
            <w:r>
              <w:rPr>
                <w:rFonts w:hint="default" w:ascii="宋体" w:hAnsi="宋体" w:eastAsia="宋体" w:cs="宋体"/>
                <w:color w:val="auto"/>
                <w:spacing w:val="2"/>
                <w:sz w:val="24"/>
                <w:szCs w:val="24"/>
              </w:rPr>
              <w:t>见</w:t>
            </w:r>
            <w:r>
              <w:rPr>
                <w:rFonts w:hint="default" w:ascii="宋体" w:hAnsi="宋体" w:eastAsia="宋体" w:cs="宋体"/>
                <w:color w:val="auto"/>
                <w:spacing w:val="4"/>
                <w:sz w:val="24"/>
                <w:szCs w:val="24"/>
              </w:rPr>
              <w:t>面</w:t>
            </w:r>
            <w:r>
              <w:rPr>
                <w:rFonts w:hint="default" w:ascii="宋体" w:hAnsi="宋体" w:eastAsia="宋体" w:cs="宋体"/>
                <w:color w:val="auto"/>
                <w:spacing w:val="2"/>
                <w:sz w:val="24"/>
                <w:szCs w:val="24"/>
              </w:rPr>
              <w:t>开标</w:t>
            </w:r>
            <w:r>
              <w:rPr>
                <w:rFonts w:hint="default" w:ascii="宋体" w:hAnsi="宋体" w:eastAsia="宋体" w:cs="宋体"/>
                <w:color w:val="auto"/>
                <w:spacing w:val="4"/>
                <w:sz w:val="24"/>
                <w:szCs w:val="24"/>
              </w:rPr>
              <w:t>模</w:t>
            </w:r>
            <w:r>
              <w:rPr>
                <w:rFonts w:hint="default" w:ascii="宋体" w:hAnsi="宋体" w:eastAsia="宋体" w:cs="宋体"/>
                <w:color w:val="auto"/>
                <w:spacing w:val="2"/>
                <w:sz w:val="24"/>
                <w:szCs w:val="24"/>
              </w:rPr>
              <w:t>块</w:t>
            </w:r>
            <w:r>
              <w:rPr>
                <w:rFonts w:hint="default" w:ascii="宋体" w:hAnsi="宋体" w:eastAsia="宋体" w:cs="宋体"/>
                <w:color w:val="auto"/>
                <w:sz w:val="24"/>
                <w:szCs w:val="24"/>
              </w:rPr>
              <w:t>选择榆林市进入。</w:t>
            </w:r>
          </w:p>
          <w:p>
            <w:pPr>
              <w:pStyle w:val="34"/>
              <w:kinsoku w:val="0"/>
              <w:overflowPunct w:val="0"/>
              <w:spacing w:line="440" w:lineRule="exact"/>
              <w:rPr>
                <w:rFonts w:hint="default" w:ascii="宋体" w:hAnsi="宋体" w:eastAsia="宋体" w:cs="宋体"/>
                <w:color w:val="auto"/>
                <w:sz w:val="24"/>
                <w:szCs w:val="24"/>
              </w:rPr>
            </w:pPr>
            <w:r>
              <w:rPr>
                <w:rFonts w:hint="default" w:ascii="宋体" w:hAnsi="宋体" w:eastAsia="宋体" w:cs="宋体"/>
                <w:color w:val="auto"/>
                <w:spacing w:val="2"/>
                <w:sz w:val="24"/>
                <w:szCs w:val="24"/>
              </w:rPr>
              <w:t>注</w:t>
            </w:r>
            <w:r>
              <w:rPr>
                <w:rFonts w:hint="default" w:ascii="宋体" w:hAnsi="宋体" w:eastAsia="宋体" w:cs="宋体"/>
                <w:color w:val="auto"/>
                <w:spacing w:val="4"/>
                <w:sz w:val="24"/>
                <w:szCs w:val="24"/>
              </w:rPr>
              <w:t>：</w:t>
            </w:r>
            <w:r>
              <w:rPr>
                <w:rFonts w:hint="default" w:ascii="宋体" w:hAnsi="宋体" w:eastAsia="宋体" w:cs="宋体"/>
                <w:color w:val="auto"/>
                <w:spacing w:val="2"/>
                <w:sz w:val="24"/>
                <w:szCs w:val="24"/>
              </w:rPr>
              <w:t>登</w:t>
            </w:r>
            <w:r>
              <w:rPr>
                <w:rFonts w:hint="default" w:ascii="宋体" w:hAnsi="宋体" w:eastAsia="宋体" w:cs="宋体"/>
                <w:color w:val="auto"/>
                <w:spacing w:val="4"/>
                <w:sz w:val="24"/>
                <w:szCs w:val="24"/>
              </w:rPr>
              <w:t>录</w:t>
            </w:r>
            <w:r>
              <w:rPr>
                <w:rFonts w:hint="default" w:ascii="宋体" w:hAnsi="宋体" w:eastAsia="宋体" w:cs="宋体"/>
                <w:color w:val="auto"/>
                <w:spacing w:val="2"/>
                <w:sz w:val="24"/>
                <w:szCs w:val="24"/>
              </w:rPr>
              <w:t>不</w:t>
            </w:r>
            <w:r>
              <w:rPr>
                <w:rFonts w:hint="default" w:ascii="宋体" w:hAnsi="宋体" w:eastAsia="宋体" w:cs="宋体"/>
                <w:color w:val="auto"/>
                <w:spacing w:val="4"/>
                <w:sz w:val="24"/>
                <w:szCs w:val="24"/>
              </w:rPr>
              <w:t>见</w:t>
            </w:r>
            <w:r>
              <w:rPr>
                <w:rFonts w:hint="default" w:ascii="宋体" w:hAnsi="宋体" w:eastAsia="宋体" w:cs="宋体"/>
                <w:color w:val="auto"/>
                <w:spacing w:val="2"/>
                <w:sz w:val="24"/>
                <w:szCs w:val="24"/>
              </w:rPr>
              <w:t>面</w:t>
            </w:r>
            <w:r>
              <w:rPr>
                <w:rFonts w:hint="default" w:ascii="宋体" w:hAnsi="宋体" w:eastAsia="宋体" w:cs="宋体"/>
                <w:color w:val="auto"/>
                <w:spacing w:val="4"/>
                <w:sz w:val="24"/>
                <w:szCs w:val="24"/>
              </w:rPr>
              <w:t>开</w:t>
            </w:r>
            <w:r>
              <w:rPr>
                <w:rFonts w:hint="default" w:ascii="宋体" w:hAnsi="宋体" w:eastAsia="宋体" w:cs="宋体"/>
                <w:color w:val="auto"/>
                <w:spacing w:val="2"/>
                <w:sz w:val="24"/>
                <w:szCs w:val="24"/>
              </w:rPr>
              <w:t>标</w:t>
            </w:r>
            <w:r>
              <w:rPr>
                <w:rFonts w:hint="default" w:ascii="宋体" w:hAnsi="宋体" w:eastAsia="宋体" w:cs="宋体"/>
                <w:color w:val="auto"/>
                <w:spacing w:val="4"/>
                <w:sz w:val="24"/>
                <w:szCs w:val="24"/>
              </w:rPr>
              <w:t>设</w:t>
            </w:r>
            <w:r>
              <w:rPr>
                <w:rFonts w:hint="default" w:ascii="宋体" w:hAnsi="宋体" w:eastAsia="宋体" w:cs="宋体"/>
                <w:color w:val="auto"/>
                <w:spacing w:val="2"/>
                <w:sz w:val="24"/>
                <w:szCs w:val="24"/>
              </w:rPr>
              <w:t>备</w:t>
            </w:r>
            <w:r>
              <w:rPr>
                <w:rFonts w:hint="default" w:ascii="宋体" w:hAnsi="宋体" w:eastAsia="宋体" w:cs="宋体"/>
                <w:color w:val="auto"/>
                <w:spacing w:val="4"/>
                <w:sz w:val="24"/>
                <w:szCs w:val="24"/>
              </w:rPr>
              <w:t>请选择</w:t>
            </w:r>
            <w:r>
              <w:rPr>
                <w:rFonts w:hint="default" w:ascii="宋体" w:hAnsi="宋体" w:eastAsia="宋体" w:cs="宋体"/>
                <w:color w:val="auto"/>
                <w:spacing w:val="4"/>
                <w:sz w:val="24"/>
                <w:szCs w:val="24"/>
                <w:lang w:val="en-US" w:eastAsia="zh-CN"/>
              </w:rPr>
              <w:t>能正常运行的</w:t>
            </w:r>
            <w:r>
              <w:rPr>
                <w:rFonts w:hint="default" w:ascii="宋体" w:hAnsi="宋体" w:eastAsia="宋体" w:cs="宋体"/>
                <w:color w:val="auto"/>
                <w:spacing w:val="4"/>
                <w:sz w:val="24"/>
                <w:szCs w:val="24"/>
              </w:rPr>
              <w:t>浏览</w:t>
            </w:r>
            <w:r>
              <w:rPr>
                <w:rFonts w:hint="default" w:ascii="宋体" w:hAnsi="宋体" w:eastAsia="宋体" w:cs="宋体"/>
                <w:color w:val="auto"/>
                <w:spacing w:val="2"/>
                <w:sz w:val="24"/>
                <w:szCs w:val="24"/>
              </w:rPr>
              <w:t>器</w:t>
            </w:r>
            <w:r>
              <w:rPr>
                <w:rFonts w:hint="default" w:ascii="宋体" w:hAnsi="宋体" w:eastAsia="宋体" w:cs="宋体"/>
                <w:color w:val="auto"/>
                <w:spacing w:val="4"/>
                <w:sz w:val="24"/>
                <w:szCs w:val="24"/>
              </w:rPr>
              <w:t>，</w:t>
            </w:r>
            <w:r>
              <w:rPr>
                <w:rFonts w:hint="default" w:ascii="宋体" w:hAnsi="宋体" w:eastAsia="宋体" w:cs="宋体"/>
                <w:color w:val="auto"/>
                <w:spacing w:val="2"/>
                <w:sz w:val="24"/>
                <w:szCs w:val="24"/>
              </w:rPr>
              <w:t>若</w:t>
            </w:r>
            <w:r>
              <w:rPr>
                <w:rFonts w:hint="default" w:ascii="宋体" w:hAnsi="宋体" w:eastAsia="宋体" w:cs="宋体"/>
                <w:color w:val="auto"/>
                <w:spacing w:val="4"/>
                <w:sz w:val="24"/>
                <w:szCs w:val="24"/>
              </w:rPr>
              <w:t>供</w:t>
            </w:r>
            <w:r>
              <w:rPr>
                <w:rFonts w:hint="default" w:ascii="宋体" w:hAnsi="宋体" w:eastAsia="宋体" w:cs="宋体"/>
                <w:color w:val="auto"/>
                <w:spacing w:val="2"/>
                <w:sz w:val="24"/>
                <w:szCs w:val="24"/>
              </w:rPr>
              <w:t>应</w:t>
            </w:r>
            <w:r>
              <w:rPr>
                <w:rFonts w:hint="default" w:ascii="宋体" w:hAnsi="宋体" w:eastAsia="宋体" w:cs="宋体"/>
                <w:color w:val="auto"/>
                <w:spacing w:val="4"/>
                <w:sz w:val="24"/>
                <w:szCs w:val="24"/>
              </w:rPr>
              <w:t>商</w:t>
            </w:r>
            <w:r>
              <w:rPr>
                <w:rFonts w:hint="default" w:ascii="宋体" w:hAnsi="宋体" w:eastAsia="宋体" w:cs="宋体"/>
                <w:color w:val="auto"/>
                <w:spacing w:val="2"/>
                <w:sz w:val="24"/>
                <w:szCs w:val="24"/>
              </w:rPr>
              <w:t>无</w:t>
            </w:r>
            <w:r>
              <w:rPr>
                <w:rFonts w:hint="default" w:ascii="宋体" w:hAnsi="宋体" w:eastAsia="宋体" w:cs="宋体"/>
                <w:color w:val="auto"/>
                <w:spacing w:val="4"/>
                <w:sz w:val="24"/>
                <w:szCs w:val="24"/>
              </w:rPr>
              <w:t>法</w:t>
            </w:r>
            <w:r>
              <w:rPr>
                <w:rFonts w:hint="default" w:ascii="宋体" w:hAnsi="宋体" w:eastAsia="宋体" w:cs="宋体"/>
                <w:color w:val="auto"/>
                <w:spacing w:val="2"/>
                <w:sz w:val="24"/>
                <w:szCs w:val="24"/>
              </w:rPr>
              <w:t>正</w:t>
            </w:r>
            <w:r>
              <w:rPr>
                <w:rFonts w:hint="default" w:ascii="宋体" w:hAnsi="宋体" w:eastAsia="宋体" w:cs="宋体"/>
                <w:color w:val="auto"/>
                <w:spacing w:val="4"/>
                <w:sz w:val="24"/>
                <w:szCs w:val="24"/>
              </w:rPr>
              <w:t>常</w:t>
            </w:r>
            <w:r>
              <w:rPr>
                <w:rFonts w:hint="default" w:ascii="宋体" w:hAnsi="宋体" w:eastAsia="宋体" w:cs="宋体"/>
                <w:color w:val="auto"/>
                <w:spacing w:val="2"/>
                <w:sz w:val="24"/>
                <w:szCs w:val="24"/>
              </w:rPr>
              <w:t>投</w:t>
            </w:r>
            <w:r>
              <w:rPr>
                <w:rFonts w:hint="default" w:ascii="宋体" w:hAnsi="宋体" w:eastAsia="宋体" w:cs="宋体"/>
                <w:color w:val="auto"/>
                <w:spacing w:val="4"/>
                <w:sz w:val="24"/>
                <w:szCs w:val="24"/>
              </w:rPr>
              <w:t>标</w:t>
            </w:r>
            <w:r>
              <w:rPr>
                <w:rFonts w:hint="default" w:ascii="宋体" w:hAnsi="宋体" w:eastAsia="宋体" w:cs="宋体"/>
                <w:color w:val="auto"/>
                <w:spacing w:val="2"/>
                <w:sz w:val="24"/>
                <w:szCs w:val="24"/>
              </w:rPr>
              <w:t>，供</w:t>
            </w:r>
            <w:r>
              <w:rPr>
                <w:rFonts w:hint="default" w:ascii="宋体" w:hAnsi="宋体" w:eastAsia="宋体" w:cs="宋体"/>
                <w:color w:val="auto"/>
                <w:sz w:val="24"/>
                <w:szCs w:val="24"/>
              </w:rPr>
              <w:t>应商自行承担责任。</w:t>
            </w:r>
          </w:p>
          <w:p>
            <w:pPr>
              <w:pStyle w:val="34"/>
              <w:kinsoku w:val="0"/>
              <w:overflowPunct w:val="0"/>
              <w:spacing w:line="440" w:lineRule="exact"/>
              <w:rPr>
                <w:rFonts w:hint="default" w:ascii="宋体" w:hAnsi="宋体" w:eastAsia="宋体" w:cs="宋体"/>
                <w:color w:val="auto"/>
                <w:sz w:val="24"/>
                <w:szCs w:val="24"/>
              </w:rPr>
            </w:pPr>
            <w:r>
              <w:rPr>
                <w:rFonts w:hint="default" w:ascii="宋体" w:hAnsi="宋体" w:eastAsia="宋体" w:cs="宋体"/>
                <w:color w:val="auto"/>
                <w:sz w:val="24"/>
                <w:szCs w:val="24"/>
              </w:rPr>
              <w:t>2、供应商应按要求及时签</w:t>
            </w:r>
            <w:r>
              <w:rPr>
                <w:rFonts w:hint="default" w:ascii="宋体" w:hAnsi="宋体" w:eastAsia="宋体" w:cs="宋体"/>
                <w:color w:val="auto"/>
                <w:spacing w:val="-36"/>
                <w:sz w:val="24"/>
                <w:szCs w:val="24"/>
              </w:rPr>
              <w:t>到</w:t>
            </w:r>
            <w:r>
              <w:rPr>
                <w:rFonts w:hint="default" w:ascii="宋体" w:hAnsi="宋体" w:eastAsia="宋体" w:cs="宋体"/>
                <w:color w:val="auto"/>
                <w:sz w:val="24"/>
                <w:szCs w:val="24"/>
              </w:rPr>
              <w:t>（签到时间为投标截止时间前</w:t>
            </w:r>
            <w:r>
              <w:rPr>
                <w:rFonts w:hint="default" w:ascii="宋体" w:hAnsi="宋体" w:eastAsia="宋体" w:cs="宋体"/>
                <w:color w:val="auto"/>
                <w:spacing w:val="-60"/>
                <w:sz w:val="24"/>
                <w:szCs w:val="24"/>
              </w:rPr>
              <w:t xml:space="preserve"> </w:t>
            </w:r>
            <w:r>
              <w:rPr>
                <w:rFonts w:hint="default" w:ascii="宋体" w:hAnsi="宋体" w:eastAsia="宋体" w:cs="宋体"/>
                <w:color w:val="auto"/>
                <w:sz w:val="24"/>
                <w:szCs w:val="24"/>
              </w:rPr>
              <w:t>1</w:t>
            </w:r>
            <w:r>
              <w:rPr>
                <w:rFonts w:hint="default" w:ascii="宋体" w:hAnsi="宋体" w:eastAsia="宋体" w:cs="宋体"/>
                <w:color w:val="auto"/>
                <w:spacing w:val="-60"/>
                <w:sz w:val="24"/>
                <w:szCs w:val="24"/>
              </w:rPr>
              <w:t xml:space="preserve"> </w:t>
            </w:r>
            <w:r>
              <w:rPr>
                <w:rFonts w:hint="default" w:ascii="宋体" w:hAnsi="宋体" w:eastAsia="宋体" w:cs="宋体"/>
                <w:color w:val="auto"/>
                <w:sz w:val="24"/>
                <w:szCs w:val="24"/>
              </w:rPr>
              <w:t>小时内</w:t>
            </w:r>
            <w:r>
              <w:rPr>
                <w:rFonts w:hint="default" w:ascii="宋体" w:hAnsi="宋体" w:eastAsia="宋体" w:cs="宋体"/>
                <w:color w:val="auto"/>
                <w:spacing w:val="-36"/>
                <w:sz w:val="24"/>
                <w:szCs w:val="24"/>
              </w:rPr>
              <w:t>，</w:t>
            </w:r>
            <w:r>
              <w:rPr>
                <w:rFonts w:hint="default" w:ascii="宋体" w:hAnsi="宋体" w:eastAsia="宋体" w:cs="宋体"/>
                <w:color w:val="auto"/>
                <w:sz w:val="24"/>
                <w:szCs w:val="24"/>
              </w:rPr>
              <w:t>如果未签</w:t>
            </w:r>
            <w:r>
              <w:rPr>
                <w:rFonts w:hint="default" w:ascii="宋体" w:hAnsi="宋体" w:eastAsia="宋体" w:cs="宋体"/>
                <w:color w:val="auto"/>
                <w:spacing w:val="2"/>
                <w:sz w:val="24"/>
                <w:szCs w:val="24"/>
              </w:rPr>
              <w:t>到</w:t>
            </w:r>
            <w:r>
              <w:rPr>
                <w:rFonts w:hint="default" w:ascii="宋体" w:hAnsi="宋体" w:eastAsia="宋体" w:cs="宋体"/>
                <w:color w:val="auto"/>
                <w:sz w:val="24"/>
                <w:szCs w:val="24"/>
              </w:rPr>
              <w:t>将</w:t>
            </w:r>
            <w:r>
              <w:rPr>
                <w:rFonts w:hint="default" w:ascii="宋体" w:hAnsi="宋体" w:eastAsia="宋体" w:cs="宋体"/>
                <w:color w:val="auto"/>
                <w:spacing w:val="2"/>
                <w:sz w:val="24"/>
                <w:szCs w:val="24"/>
              </w:rPr>
              <w:t>视</w:t>
            </w:r>
            <w:r>
              <w:rPr>
                <w:rFonts w:hint="default" w:ascii="宋体" w:hAnsi="宋体" w:eastAsia="宋体" w:cs="宋体"/>
                <w:color w:val="auto"/>
                <w:sz w:val="24"/>
                <w:szCs w:val="24"/>
              </w:rPr>
              <w:t>为</w:t>
            </w:r>
            <w:r>
              <w:rPr>
                <w:rFonts w:hint="default" w:ascii="宋体" w:hAnsi="宋体" w:eastAsia="宋体" w:cs="宋体"/>
                <w:color w:val="auto"/>
                <w:spacing w:val="2"/>
                <w:sz w:val="24"/>
                <w:szCs w:val="24"/>
              </w:rPr>
              <w:t>放</w:t>
            </w:r>
            <w:r>
              <w:rPr>
                <w:rFonts w:hint="default" w:ascii="宋体" w:hAnsi="宋体" w:eastAsia="宋体" w:cs="宋体"/>
                <w:color w:val="auto"/>
                <w:sz w:val="24"/>
                <w:szCs w:val="24"/>
              </w:rPr>
              <w:t>弃</w:t>
            </w:r>
            <w:r>
              <w:rPr>
                <w:rFonts w:hint="default" w:ascii="宋体" w:hAnsi="宋体" w:eastAsia="宋体" w:cs="宋体"/>
                <w:color w:val="auto"/>
                <w:spacing w:val="2"/>
                <w:sz w:val="24"/>
                <w:szCs w:val="24"/>
              </w:rPr>
              <w:t>投标</w:t>
            </w:r>
            <w:r>
              <w:rPr>
                <w:rFonts w:hint="default" w:ascii="宋体" w:hAnsi="宋体" w:eastAsia="宋体" w:cs="宋体"/>
                <w:color w:val="auto"/>
                <w:sz w:val="24"/>
                <w:szCs w:val="24"/>
              </w:rPr>
              <w:t>资</w:t>
            </w:r>
            <w:r>
              <w:rPr>
                <w:rFonts w:hint="default" w:ascii="宋体" w:hAnsi="宋体" w:eastAsia="宋体" w:cs="宋体"/>
                <w:color w:val="auto"/>
                <w:spacing w:val="2"/>
                <w:sz w:val="24"/>
                <w:szCs w:val="24"/>
              </w:rPr>
              <w:t>格</w:t>
            </w:r>
            <w:r>
              <w:rPr>
                <w:rFonts w:hint="default" w:ascii="宋体" w:hAnsi="宋体" w:eastAsia="宋体" w:cs="宋体"/>
                <w:color w:val="auto"/>
                <w:sz w:val="24"/>
                <w:szCs w:val="24"/>
              </w:rPr>
              <w:t>）</w:t>
            </w:r>
            <w:r>
              <w:rPr>
                <w:rFonts w:hint="default" w:ascii="宋体" w:hAnsi="宋体" w:eastAsia="宋体" w:cs="宋体"/>
                <w:color w:val="auto"/>
                <w:spacing w:val="2"/>
                <w:sz w:val="24"/>
                <w:szCs w:val="24"/>
              </w:rPr>
              <w:t>，评</w:t>
            </w:r>
            <w:r>
              <w:rPr>
                <w:rFonts w:hint="default" w:ascii="宋体" w:hAnsi="宋体" w:eastAsia="宋体" w:cs="宋体"/>
                <w:color w:val="auto"/>
                <w:sz w:val="24"/>
                <w:szCs w:val="24"/>
              </w:rPr>
              <w:t>审</w:t>
            </w:r>
            <w:r>
              <w:rPr>
                <w:rFonts w:hint="default" w:ascii="宋体" w:hAnsi="宋体" w:eastAsia="宋体" w:cs="宋体"/>
                <w:color w:val="auto"/>
                <w:spacing w:val="2"/>
                <w:sz w:val="24"/>
                <w:szCs w:val="24"/>
              </w:rPr>
              <w:t>过</w:t>
            </w:r>
            <w:r>
              <w:rPr>
                <w:rFonts w:hint="default" w:ascii="宋体" w:hAnsi="宋体" w:eastAsia="宋体" w:cs="宋体"/>
                <w:color w:val="auto"/>
                <w:sz w:val="24"/>
                <w:szCs w:val="24"/>
              </w:rPr>
              <w:t>程</w:t>
            </w:r>
            <w:r>
              <w:rPr>
                <w:rFonts w:hint="default" w:ascii="宋体" w:hAnsi="宋体" w:eastAsia="宋体" w:cs="宋体"/>
                <w:color w:val="auto"/>
                <w:spacing w:val="2"/>
                <w:sz w:val="24"/>
                <w:szCs w:val="24"/>
              </w:rPr>
              <w:t>中</w:t>
            </w:r>
            <w:r>
              <w:rPr>
                <w:rFonts w:hint="default" w:ascii="宋体" w:hAnsi="宋体" w:eastAsia="宋体" w:cs="宋体"/>
                <w:color w:val="auto"/>
                <w:sz w:val="24"/>
                <w:szCs w:val="24"/>
              </w:rPr>
              <w:t>，</w:t>
            </w:r>
            <w:r>
              <w:rPr>
                <w:rFonts w:hint="default" w:ascii="宋体" w:hAnsi="宋体" w:eastAsia="宋体" w:cs="宋体"/>
                <w:color w:val="auto"/>
                <w:spacing w:val="2"/>
                <w:sz w:val="24"/>
                <w:szCs w:val="24"/>
              </w:rPr>
              <w:t>谈判</w:t>
            </w:r>
            <w:r>
              <w:rPr>
                <w:rFonts w:hint="default" w:ascii="宋体" w:hAnsi="宋体" w:eastAsia="宋体" w:cs="宋体"/>
                <w:color w:val="auto"/>
                <w:sz w:val="24"/>
                <w:szCs w:val="24"/>
              </w:rPr>
              <w:t>小</w:t>
            </w:r>
            <w:r>
              <w:rPr>
                <w:rFonts w:hint="default" w:ascii="宋体" w:hAnsi="宋体" w:eastAsia="宋体" w:cs="宋体"/>
                <w:color w:val="auto"/>
                <w:spacing w:val="2"/>
                <w:sz w:val="24"/>
                <w:szCs w:val="24"/>
              </w:rPr>
              <w:t>组</w:t>
            </w:r>
            <w:r>
              <w:rPr>
                <w:rFonts w:hint="default" w:ascii="宋体" w:hAnsi="宋体" w:eastAsia="宋体" w:cs="宋体"/>
                <w:color w:val="auto"/>
                <w:sz w:val="24"/>
                <w:szCs w:val="24"/>
              </w:rPr>
              <w:t>成</w:t>
            </w:r>
            <w:r>
              <w:rPr>
                <w:rFonts w:hint="default" w:ascii="宋体" w:hAnsi="宋体" w:eastAsia="宋体" w:cs="宋体"/>
                <w:color w:val="auto"/>
                <w:spacing w:val="2"/>
                <w:sz w:val="24"/>
                <w:szCs w:val="24"/>
              </w:rPr>
              <w:t>员可</w:t>
            </w:r>
            <w:r>
              <w:rPr>
                <w:rFonts w:hint="default" w:ascii="宋体" w:hAnsi="宋体" w:eastAsia="宋体" w:cs="宋体"/>
                <w:color w:val="auto"/>
                <w:sz w:val="24"/>
                <w:szCs w:val="24"/>
              </w:rPr>
              <w:t>能</w:t>
            </w:r>
            <w:r>
              <w:rPr>
                <w:rFonts w:hint="default" w:ascii="宋体" w:hAnsi="宋体" w:eastAsia="宋体" w:cs="宋体"/>
                <w:color w:val="auto"/>
                <w:spacing w:val="2"/>
                <w:sz w:val="24"/>
                <w:szCs w:val="24"/>
              </w:rPr>
              <w:t>会</w:t>
            </w:r>
            <w:r>
              <w:rPr>
                <w:rFonts w:hint="default" w:ascii="宋体" w:hAnsi="宋体" w:eastAsia="宋体" w:cs="宋体"/>
                <w:color w:val="auto"/>
                <w:sz w:val="24"/>
                <w:szCs w:val="24"/>
              </w:rPr>
              <w:t>就</w:t>
            </w:r>
            <w:r>
              <w:rPr>
                <w:rFonts w:hint="default" w:ascii="宋体" w:hAnsi="宋体" w:eastAsia="宋体" w:cs="宋体"/>
                <w:color w:val="auto"/>
                <w:spacing w:val="2"/>
                <w:sz w:val="24"/>
                <w:szCs w:val="24"/>
              </w:rPr>
              <w:t>某</w:t>
            </w:r>
            <w:r>
              <w:rPr>
                <w:rFonts w:hint="default" w:ascii="宋体" w:hAnsi="宋体" w:eastAsia="宋体" w:cs="宋体"/>
                <w:color w:val="auto"/>
                <w:sz w:val="24"/>
                <w:szCs w:val="24"/>
              </w:rPr>
              <w:t>些</w:t>
            </w:r>
            <w:r>
              <w:rPr>
                <w:rFonts w:hint="default" w:ascii="宋体" w:hAnsi="宋体" w:eastAsia="宋体" w:cs="宋体"/>
                <w:color w:val="auto"/>
                <w:spacing w:val="2"/>
                <w:sz w:val="24"/>
                <w:szCs w:val="24"/>
              </w:rPr>
              <w:t>问题</w:t>
            </w:r>
            <w:r>
              <w:rPr>
                <w:rFonts w:hint="default" w:ascii="宋体" w:hAnsi="宋体" w:eastAsia="宋体" w:cs="宋体"/>
                <w:color w:val="auto"/>
                <w:sz w:val="24"/>
                <w:szCs w:val="24"/>
              </w:rPr>
              <w:t>要</w:t>
            </w:r>
            <w:r>
              <w:rPr>
                <w:rFonts w:hint="default" w:ascii="宋体" w:hAnsi="宋体" w:eastAsia="宋体" w:cs="宋体"/>
                <w:color w:val="auto"/>
                <w:spacing w:val="2"/>
                <w:sz w:val="24"/>
                <w:szCs w:val="24"/>
              </w:rPr>
              <w:t>求</w:t>
            </w:r>
            <w:r>
              <w:rPr>
                <w:rFonts w:hint="default" w:ascii="宋体" w:hAnsi="宋体" w:eastAsia="宋体" w:cs="宋体"/>
                <w:color w:val="auto"/>
                <w:sz w:val="24"/>
                <w:szCs w:val="24"/>
              </w:rPr>
              <w:t>供应商进行在线澄清，请供应商保持在线直到评审结束；</w:t>
            </w:r>
          </w:p>
          <w:p>
            <w:pPr>
              <w:pStyle w:val="34"/>
              <w:kinsoku w:val="0"/>
              <w:overflowPunct w:val="0"/>
              <w:spacing w:line="440" w:lineRule="exact"/>
              <w:rPr>
                <w:rFonts w:hint="default" w:ascii="宋体" w:hAnsi="宋体" w:eastAsia="宋体" w:cs="宋体"/>
                <w:color w:val="auto"/>
                <w:sz w:val="24"/>
                <w:szCs w:val="24"/>
              </w:rPr>
            </w:pPr>
            <w:r>
              <w:rPr>
                <w:rFonts w:hint="default" w:ascii="宋体" w:hAnsi="宋体" w:eastAsia="宋体" w:cs="宋体"/>
                <w:color w:val="auto"/>
                <w:sz w:val="24"/>
                <w:szCs w:val="24"/>
              </w:rPr>
              <w:t>3、开标过程中</w:t>
            </w:r>
            <w:r>
              <w:rPr>
                <w:rFonts w:hint="default" w:ascii="宋体" w:hAnsi="宋体" w:eastAsia="宋体" w:cs="宋体"/>
                <w:color w:val="auto"/>
                <w:spacing w:val="-80"/>
                <w:sz w:val="24"/>
                <w:szCs w:val="24"/>
              </w:rPr>
              <w:t>，</w:t>
            </w:r>
            <w:r>
              <w:rPr>
                <w:rFonts w:hint="default" w:ascii="宋体" w:hAnsi="宋体" w:eastAsia="宋体" w:cs="宋体"/>
                <w:color w:val="auto"/>
                <w:sz w:val="24"/>
                <w:szCs w:val="24"/>
              </w:rPr>
              <w:t>供应商在收到工作人</w:t>
            </w:r>
            <w:r>
              <w:rPr>
                <w:rFonts w:hint="default" w:ascii="宋体" w:hAnsi="宋体" w:eastAsia="宋体" w:cs="宋体"/>
                <w:color w:val="auto"/>
                <w:spacing w:val="-77"/>
                <w:sz w:val="24"/>
                <w:szCs w:val="24"/>
              </w:rPr>
              <w:t>员</w:t>
            </w:r>
            <w:r>
              <w:rPr>
                <w:rFonts w:hint="default" w:ascii="宋体" w:hAnsi="宋体" w:eastAsia="宋体" w:cs="宋体"/>
                <w:color w:val="auto"/>
                <w:sz w:val="24"/>
                <w:szCs w:val="24"/>
              </w:rPr>
              <w:t>“开始解密</w:t>
            </w:r>
            <w:r>
              <w:rPr>
                <w:rFonts w:hint="default" w:ascii="宋体" w:hAnsi="宋体" w:eastAsia="宋体" w:cs="宋体"/>
                <w:color w:val="auto"/>
                <w:spacing w:val="-80"/>
                <w:sz w:val="24"/>
                <w:szCs w:val="24"/>
              </w:rPr>
              <w:t>”</w:t>
            </w:r>
            <w:r>
              <w:rPr>
                <w:rFonts w:hint="default" w:ascii="宋体" w:hAnsi="宋体" w:eastAsia="宋体" w:cs="宋体"/>
                <w:color w:val="auto"/>
                <w:sz w:val="24"/>
                <w:szCs w:val="24"/>
              </w:rPr>
              <w:t>指令后</w:t>
            </w:r>
            <w:r>
              <w:rPr>
                <w:rFonts w:hint="default" w:ascii="宋体" w:hAnsi="宋体" w:eastAsia="宋体" w:cs="宋体"/>
                <w:color w:val="auto"/>
                <w:spacing w:val="-77"/>
                <w:sz w:val="24"/>
                <w:szCs w:val="24"/>
              </w:rPr>
              <w:t>，</w:t>
            </w:r>
            <w:r>
              <w:rPr>
                <w:rFonts w:hint="default" w:ascii="宋体" w:hAnsi="宋体" w:eastAsia="宋体" w:cs="宋体"/>
                <w:color w:val="auto"/>
                <w:sz w:val="24"/>
                <w:szCs w:val="24"/>
              </w:rPr>
              <w:t>请及时使用CA</w:t>
            </w:r>
            <w:r>
              <w:rPr>
                <w:rFonts w:hint="default" w:ascii="宋体" w:hAnsi="宋体" w:eastAsia="宋体" w:cs="宋体"/>
                <w:color w:val="auto"/>
                <w:sz w:val="24"/>
                <w:szCs w:val="24"/>
                <w:lang w:val="en-US" w:eastAsia="zh-CN"/>
              </w:rPr>
              <w:t>锁</w:t>
            </w:r>
            <w:r>
              <w:rPr>
                <w:rFonts w:hint="default" w:ascii="宋体" w:hAnsi="宋体" w:eastAsia="宋体" w:cs="宋体"/>
                <w:color w:val="auto"/>
                <w:sz w:val="24"/>
                <w:szCs w:val="24"/>
              </w:rPr>
              <w:t>对电子竞争性响应文件进行解密</w:t>
            </w:r>
            <w:r>
              <w:rPr>
                <w:rFonts w:hint="default" w:ascii="宋体" w:hAnsi="宋体" w:eastAsia="宋体" w:cs="宋体"/>
                <w:color w:val="auto"/>
                <w:spacing w:val="-72"/>
                <w:sz w:val="24"/>
                <w:szCs w:val="24"/>
              </w:rPr>
              <w:t>。</w:t>
            </w:r>
            <w:r>
              <w:rPr>
                <w:rFonts w:hint="default" w:ascii="宋体" w:hAnsi="宋体" w:eastAsia="宋体" w:cs="宋体"/>
                <w:color w:val="auto"/>
                <w:sz w:val="24"/>
                <w:szCs w:val="24"/>
              </w:rPr>
              <w:t>解密时所用CA应与加密竞争性谈判响应文件时所用</w:t>
            </w:r>
            <w:r>
              <w:rPr>
                <w:rFonts w:hint="default" w:ascii="宋体" w:hAnsi="宋体" w:eastAsia="宋体" w:cs="宋体"/>
                <w:color w:val="auto"/>
                <w:spacing w:val="-60"/>
                <w:sz w:val="24"/>
                <w:szCs w:val="24"/>
              </w:rPr>
              <w:t xml:space="preserve"> </w:t>
            </w:r>
            <w:r>
              <w:rPr>
                <w:rFonts w:hint="default" w:ascii="宋体" w:hAnsi="宋体" w:eastAsia="宋体" w:cs="宋体"/>
                <w:color w:val="auto"/>
                <w:sz w:val="24"/>
                <w:szCs w:val="24"/>
              </w:rPr>
              <w:t>CA</w:t>
            </w:r>
            <w:r>
              <w:rPr>
                <w:rFonts w:hint="default" w:ascii="宋体" w:hAnsi="宋体" w:eastAsia="宋体" w:cs="宋体"/>
                <w:color w:val="auto"/>
                <w:spacing w:val="-60"/>
                <w:sz w:val="24"/>
                <w:szCs w:val="24"/>
              </w:rPr>
              <w:t xml:space="preserve"> </w:t>
            </w:r>
            <w:r>
              <w:rPr>
                <w:rFonts w:hint="default" w:ascii="宋体" w:hAnsi="宋体" w:eastAsia="宋体" w:cs="宋体"/>
                <w:color w:val="auto"/>
                <w:sz w:val="24"/>
                <w:szCs w:val="24"/>
                <w:lang w:val="en-US" w:eastAsia="zh-CN"/>
              </w:rPr>
              <w:t>锁</w:t>
            </w:r>
            <w:r>
              <w:rPr>
                <w:rFonts w:hint="default" w:ascii="宋体" w:hAnsi="宋体" w:eastAsia="宋体" w:cs="宋体"/>
                <w:color w:val="auto"/>
                <w:spacing w:val="2"/>
                <w:sz w:val="24"/>
                <w:szCs w:val="24"/>
              </w:rPr>
              <w:t>相</w:t>
            </w:r>
            <w:r>
              <w:rPr>
                <w:rFonts w:hint="default" w:ascii="宋体" w:hAnsi="宋体" w:eastAsia="宋体" w:cs="宋体"/>
                <w:color w:val="auto"/>
                <w:sz w:val="24"/>
                <w:szCs w:val="24"/>
              </w:rPr>
              <w:t>同</w:t>
            </w:r>
            <w:r>
              <w:rPr>
                <w:rFonts w:hint="default" w:ascii="宋体" w:hAnsi="宋体" w:eastAsia="宋体" w:cs="宋体"/>
                <w:color w:val="auto"/>
                <w:spacing w:val="2"/>
                <w:sz w:val="24"/>
                <w:szCs w:val="24"/>
              </w:rPr>
              <w:t>；</w:t>
            </w:r>
            <w:r>
              <w:rPr>
                <w:rFonts w:hint="default" w:ascii="宋体" w:hAnsi="宋体" w:eastAsia="宋体" w:cs="宋体"/>
                <w:color w:val="auto"/>
                <w:sz w:val="24"/>
                <w:szCs w:val="24"/>
              </w:rPr>
              <w:t>注</w:t>
            </w:r>
            <w:r>
              <w:rPr>
                <w:rFonts w:hint="default" w:ascii="宋体" w:hAnsi="宋体" w:eastAsia="宋体" w:cs="宋体"/>
                <w:color w:val="auto"/>
                <w:spacing w:val="2"/>
                <w:sz w:val="24"/>
                <w:szCs w:val="24"/>
              </w:rPr>
              <w:t>：解</w:t>
            </w:r>
            <w:r>
              <w:rPr>
                <w:rFonts w:hint="default" w:ascii="宋体" w:hAnsi="宋体" w:eastAsia="宋体" w:cs="宋体"/>
                <w:color w:val="auto"/>
                <w:sz w:val="24"/>
                <w:szCs w:val="24"/>
              </w:rPr>
              <w:t>密</w:t>
            </w:r>
            <w:r>
              <w:rPr>
                <w:rFonts w:hint="default" w:ascii="宋体" w:hAnsi="宋体" w:eastAsia="宋体" w:cs="宋体"/>
                <w:color w:val="auto"/>
                <w:spacing w:val="2"/>
                <w:sz w:val="24"/>
                <w:szCs w:val="24"/>
              </w:rPr>
              <w:t>时</w:t>
            </w:r>
            <w:r>
              <w:rPr>
                <w:rFonts w:hint="default" w:ascii="宋体" w:hAnsi="宋体" w:eastAsia="宋体" w:cs="宋体"/>
                <w:color w:val="auto"/>
                <w:sz w:val="24"/>
                <w:szCs w:val="24"/>
              </w:rPr>
              <w:t>间为</w:t>
            </w:r>
            <w:r>
              <w:rPr>
                <w:rFonts w:hint="default" w:ascii="宋体" w:hAnsi="宋体" w:eastAsia="宋体" w:cs="宋体"/>
                <w:color w:val="auto"/>
                <w:spacing w:val="-56"/>
                <w:sz w:val="24"/>
                <w:szCs w:val="24"/>
              </w:rPr>
              <w:t xml:space="preserve"> </w:t>
            </w:r>
            <w:r>
              <w:rPr>
                <w:rFonts w:hint="default" w:ascii="宋体" w:hAnsi="宋体" w:eastAsia="宋体" w:cs="宋体"/>
                <w:color w:val="auto"/>
                <w:sz w:val="24"/>
                <w:szCs w:val="24"/>
              </w:rPr>
              <w:t>30</w:t>
            </w:r>
            <w:r>
              <w:rPr>
                <w:rFonts w:hint="default" w:ascii="宋体" w:hAnsi="宋体" w:eastAsia="宋体" w:cs="宋体"/>
                <w:color w:val="auto"/>
                <w:spacing w:val="-60"/>
                <w:sz w:val="24"/>
                <w:szCs w:val="24"/>
              </w:rPr>
              <w:t xml:space="preserve"> </w:t>
            </w:r>
            <w:r>
              <w:rPr>
                <w:rFonts w:hint="default" w:ascii="宋体" w:hAnsi="宋体" w:eastAsia="宋体" w:cs="宋体"/>
                <w:color w:val="auto"/>
                <w:spacing w:val="2"/>
                <w:sz w:val="24"/>
                <w:szCs w:val="24"/>
              </w:rPr>
              <w:t>分</w:t>
            </w:r>
            <w:r>
              <w:rPr>
                <w:rFonts w:hint="default" w:ascii="宋体" w:hAnsi="宋体" w:eastAsia="宋体" w:cs="宋体"/>
                <w:color w:val="auto"/>
                <w:sz w:val="24"/>
                <w:szCs w:val="24"/>
              </w:rPr>
              <w:t>钟</w:t>
            </w:r>
            <w:r>
              <w:rPr>
                <w:rFonts w:hint="default" w:ascii="宋体" w:hAnsi="宋体" w:eastAsia="宋体" w:cs="宋体"/>
                <w:color w:val="auto"/>
                <w:spacing w:val="2"/>
                <w:sz w:val="24"/>
                <w:szCs w:val="24"/>
              </w:rPr>
              <w:t>，</w:t>
            </w:r>
            <w:r>
              <w:rPr>
                <w:rFonts w:hint="default" w:ascii="宋体" w:hAnsi="宋体" w:eastAsia="宋体" w:cs="宋体"/>
                <w:color w:val="auto"/>
                <w:sz w:val="24"/>
                <w:szCs w:val="24"/>
              </w:rPr>
              <w:t>在</w:t>
            </w:r>
            <w:r>
              <w:rPr>
                <w:rFonts w:hint="default" w:ascii="宋体" w:hAnsi="宋体" w:eastAsia="宋体" w:cs="宋体"/>
                <w:color w:val="auto"/>
                <w:spacing w:val="2"/>
                <w:sz w:val="24"/>
                <w:szCs w:val="24"/>
              </w:rPr>
              <w:t>解密</w:t>
            </w:r>
            <w:r>
              <w:rPr>
                <w:rFonts w:hint="default" w:ascii="宋体" w:hAnsi="宋体" w:eastAsia="宋体" w:cs="宋体"/>
                <w:color w:val="auto"/>
                <w:sz w:val="24"/>
                <w:szCs w:val="24"/>
              </w:rPr>
              <w:t>时</w:t>
            </w:r>
            <w:r>
              <w:rPr>
                <w:rFonts w:hint="default" w:ascii="宋体" w:hAnsi="宋体" w:eastAsia="宋体" w:cs="宋体"/>
                <w:color w:val="auto"/>
                <w:spacing w:val="2"/>
                <w:sz w:val="24"/>
                <w:szCs w:val="24"/>
              </w:rPr>
              <w:t>间</w:t>
            </w:r>
            <w:r>
              <w:rPr>
                <w:rFonts w:hint="default" w:ascii="宋体" w:hAnsi="宋体" w:eastAsia="宋体" w:cs="宋体"/>
                <w:color w:val="auto"/>
                <w:sz w:val="24"/>
                <w:szCs w:val="24"/>
              </w:rPr>
              <w:t>内</w:t>
            </w:r>
            <w:r>
              <w:rPr>
                <w:rFonts w:hint="default" w:ascii="宋体" w:hAnsi="宋体" w:eastAsia="宋体" w:cs="宋体"/>
                <w:color w:val="auto"/>
                <w:spacing w:val="2"/>
                <w:sz w:val="24"/>
                <w:szCs w:val="24"/>
              </w:rPr>
              <w:t>供应</w:t>
            </w:r>
            <w:r>
              <w:rPr>
                <w:rFonts w:hint="default" w:ascii="宋体" w:hAnsi="宋体" w:eastAsia="宋体" w:cs="宋体"/>
                <w:color w:val="auto"/>
                <w:sz w:val="24"/>
                <w:szCs w:val="24"/>
              </w:rPr>
              <w:t>商</w:t>
            </w:r>
            <w:r>
              <w:rPr>
                <w:rFonts w:hint="default" w:ascii="宋体" w:hAnsi="宋体" w:eastAsia="宋体" w:cs="宋体"/>
                <w:color w:val="auto"/>
                <w:spacing w:val="2"/>
                <w:sz w:val="24"/>
                <w:szCs w:val="24"/>
              </w:rPr>
              <w:t>全</w:t>
            </w:r>
            <w:r>
              <w:rPr>
                <w:rFonts w:hint="default" w:ascii="宋体" w:hAnsi="宋体" w:eastAsia="宋体" w:cs="宋体"/>
                <w:color w:val="auto"/>
                <w:sz w:val="24"/>
                <w:szCs w:val="24"/>
              </w:rPr>
              <w:t>部</w:t>
            </w:r>
            <w:r>
              <w:rPr>
                <w:rFonts w:hint="default" w:ascii="宋体" w:hAnsi="宋体" w:eastAsia="宋体" w:cs="宋体"/>
                <w:color w:val="auto"/>
                <w:spacing w:val="2"/>
                <w:sz w:val="24"/>
                <w:szCs w:val="24"/>
              </w:rPr>
              <w:t>解密</w:t>
            </w:r>
            <w:r>
              <w:rPr>
                <w:rFonts w:hint="default" w:ascii="宋体" w:hAnsi="宋体" w:eastAsia="宋体" w:cs="宋体"/>
                <w:color w:val="auto"/>
                <w:sz w:val="24"/>
                <w:szCs w:val="24"/>
              </w:rPr>
              <w:t>完</w:t>
            </w:r>
            <w:r>
              <w:rPr>
                <w:rFonts w:hint="default" w:ascii="宋体" w:hAnsi="宋体" w:eastAsia="宋体" w:cs="宋体"/>
                <w:color w:val="auto"/>
                <w:spacing w:val="2"/>
                <w:sz w:val="24"/>
                <w:szCs w:val="24"/>
              </w:rPr>
              <w:t>成</w:t>
            </w:r>
            <w:r>
              <w:rPr>
                <w:rFonts w:hint="default" w:ascii="宋体" w:hAnsi="宋体" w:eastAsia="宋体" w:cs="宋体"/>
                <w:color w:val="auto"/>
                <w:sz w:val="24"/>
                <w:szCs w:val="24"/>
              </w:rPr>
              <w:t>后</w:t>
            </w:r>
            <w:r>
              <w:rPr>
                <w:rFonts w:hint="default" w:ascii="宋体" w:hAnsi="宋体" w:eastAsia="宋体" w:cs="宋体"/>
                <w:color w:val="auto"/>
                <w:spacing w:val="2"/>
                <w:sz w:val="24"/>
                <w:szCs w:val="24"/>
              </w:rPr>
              <w:t>，可</w:t>
            </w:r>
            <w:r>
              <w:rPr>
                <w:rFonts w:hint="default" w:ascii="宋体" w:hAnsi="宋体" w:eastAsia="宋体" w:cs="宋体"/>
                <w:color w:val="auto"/>
                <w:sz w:val="24"/>
                <w:szCs w:val="24"/>
              </w:rPr>
              <w:t>提前进入开标下一阶段。</w:t>
            </w:r>
          </w:p>
          <w:p>
            <w:pPr>
              <w:pStyle w:val="34"/>
              <w:kinsoku w:val="0"/>
              <w:overflowPunct w:val="0"/>
              <w:spacing w:line="440" w:lineRule="exact"/>
              <w:rPr>
                <w:rFonts w:hint="default" w:ascii="宋体" w:hAnsi="宋体" w:eastAsia="宋体" w:cs="宋体"/>
                <w:color w:val="auto"/>
                <w:sz w:val="24"/>
                <w:szCs w:val="24"/>
              </w:rPr>
            </w:pPr>
            <w:r>
              <w:rPr>
                <w:rFonts w:hint="default" w:ascii="宋体" w:hAnsi="宋体" w:eastAsia="宋体" w:cs="宋体"/>
                <w:color w:val="auto"/>
                <w:sz w:val="24"/>
                <w:szCs w:val="24"/>
              </w:rPr>
              <w:t>4、相关技术问题</w:t>
            </w:r>
            <w:r>
              <w:rPr>
                <w:rFonts w:hint="default" w:ascii="宋体" w:hAnsi="宋体" w:eastAsia="宋体" w:cs="宋体"/>
                <w:color w:val="auto"/>
                <w:spacing w:val="-51"/>
                <w:sz w:val="24"/>
                <w:szCs w:val="24"/>
              </w:rPr>
              <w:t xml:space="preserve"> </w:t>
            </w:r>
            <w:r>
              <w:rPr>
                <w:rFonts w:hint="default" w:ascii="宋体" w:hAnsi="宋体" w:eastAsia="宋体" w:cs="宋体"/>
                <w:color w:val="auto"/>
                <w:sz w:val="24"/>
                <w:szCs w:val="24"/>
              </w:rPr>
              <w:t>，请咨询软件开发商</w:t>
            </w:r>
            <w:r>
              <w:rPr>
                <w:rFonts w:hint="default" w:ascii="宋体" w:hAnsi="宋体" w:eastAsia="宋体" w:cs="宋体"/>
                <w:color w:val="auto"/>
                <w:spacing w:val="-51"/>
                <w:sz w:val="24"/>
                <w:szCs w:val="24"/>
              </w:rPr>
              <w:t xml:space="preserve"> </w:t>
            </w:r>
            <w:r>
              <w:rPr>
                <w:rFonts w:hint="default" w:ascii="宋体" w:hAnsi="宋体" w:eastAsia="宋体" w:cs="宋体"/>
                <w:color w:val="auto"/>
                <w:sz w:val="24"/>
                <w:szCs w:val="24"/>
              </w:rPr>
              <w:t>：（1）技术支持热线</w:t>
            </w:r>
            <w:r>
              <w:rPr>
                <w:rFonts w:hint="default" w:ascii="宋体" w:hAnsi="宋体" w:eastAsia="宋体" w:cs="宋体"/>
                <w:color w:val="auto"/>
                <w:spacing w:val="-51"/>
                <w:sz w:val="24"/>
                <w:szCs w:val="24"/>
              </w:rPr>
              <w:t xml:space="preserve"> </w:t>
            </w:r>
            <w:r>
              <w:rPr>
                <w:rFonts w:hint="default" w:ascii="宋体" w:hAnsi="宋体" w:eastAsia="宋体" w:cs="宋体"/>
                <w:color w:val="auto"/>
                <w:sz w:val="24"/>
                <w:szCs w:val="24"/>
              </w:rPr>
              <w:t>：</w:t>
            </w:r>
          </w:p>
          <w:p>
            <w:pPr>
              <w:pStyle w:val="34"/>
              <w:kinsoku w:val="0"/>
              <w:overflowPunct w:val="0"/>
              <w:spacing w:line="440" w:lineRule="exact"/>
              <w:rPr>
                <w:rFonts w:hint="default" w:ascii="宋体" w:hAnsi="宋体" w:eastAsia="宋体" w:cs="宋体"/>
                <w:color w:val="auto"/>
                <w:sz w:val="24"/>
                <w:szCs w:val="24"/>
              </w:rPr>
            </w:pPr>
            <w:r>
              <w:rPr>
                <w:rFonts w:hint="default" w:ascii="宋体" w:hAnsi="宋体" w:eastAsia="宋体" w:cs="宋体"/>
                <w:color w:val="auto"/>
                <w:sz w:val="24"/>
                <w:szCs w:val="24"/>
              </w:rPr>
              <w:t>400-998-0000/400-928-0095</w:t>
            </w:r>
          </w:p>
          <w:p>
            <w:pPr>
              <w:pStyle w:val="34"/>
              <w:kinsoku w:val="0"/>
              <w:overflowPunct w:val="0"/>
              <w:spacing w:line="440" w:lineRule="exact"/>
              <w:rPr>
                <w:rFonts w:hint="default" w:ascii="宋体" w:hAnsi="宋体" w:eastAsia="宋体" w:cs="宋体"/>
                <w:color w:val="auto"/>
                <w:sz w:val="24"/>
                <w:szCs w:val="24"/>
              </w:rPr>
            </w:pPr>
            <w:r>
              <w:rPr>
                <w:rFonts w:hint="default" w:ascii="宋体" w:hAnsi="宋体" w:eastAsia="宋体" w:cs="宋体"/>
                <w:color w:val="auto"/>
                <w:sz w:val="24"/>
                <w:szCs w:val="24"/>
              </w:rPr>
              <w:t>5、榆林不见面开标系统操作手册下载方式</w:t>
            </w:r>
            <w:r>
              <w:rPr>
                <w:rFonts w:hint="default" w:ascii="宋体" w:hAnsi="宋体" w:eastAsia="宋体" w:cs="宋体"/>
                <w:color w:val="auto"/>
                <w:spacing w:val="-46"/>
                <w:sz w:val="24"/>
                <w:szCs w:val="24"/>
              </w:rPr>
              <w:t>：</w:t>
            </w:r>
            <w:r>
              <w:rPr>
                <w:rFonts w:hint="default" w:ascii="宋体" w:hAnsi="宋体" w:eastAsia="宋体" w:cs="宋体"/>
                <w:color w:val="auto"/>
                <w:sz w:val="24"/>
                <w:szCs w:val="24"/>
              </w:rPr>
              <w:t>登</w:t>
            </w:r>
            <w:r>
              <w:rPr>
                <w:rFonts w:hint="default" w:ascii="宋体" w:hAnsi="宋体" w:eastAsia="宋体" w:cs="宋体"/>
                <w:color w:val="auto"/>
                <w:spacing w:val="-44"/>
                <w:sz w:val="24"/>
                <w:szCs w:val="24"/>
              </w:rPr>
              <w:t>录</w:t>
            </w:r>
            <w:r>
              <w:rPr>
                <w:rFonts w:hint="default" w:ascii="宋体" w:hAnsi="宋体" w:eastAsia="宋体" w:cs="宋体"/>
                <w:color w:val="auto"/>
                <w:sz w:val="24"/>
                <w:szCs w:val="24"/>
              </w:rPr>
              <w:t>【全国公共资源交易平</w:t>
            </w:r>
            <w:r>
              <w:rPr>
                <w:rFonts w:hint="default" w:ascii="宋体" w:hAnsi="宋体" w:eastAsia="宋体" w:cs="宋体"/>
                <w:color w:val="auto"/>
                <w:spacing w:val="-44"/>
                <w:sz w:val="24"/>
                <w:szCs w:val="24"/>
              </w:rPr>
              <w:t>台</w:t>
            </w:r>
            <w:r>
              <w:rPr>
                <w:rFonts w:hint="default" w:ascii="宋体" w:hAnsi="宋体" w:eastAsia="宋体" w:cs="宋体"/>
                <w:color w:val="auto"/>
                <w:sz w:val="24"/>
                <w:szCs w:val="24"/>
              </w:rPr>
              <w:t>（陕</w:t>
            </w:r>
          </w:p>
          <w:p>
            <w:pPr>
              <w:pStyle w:val="34"/>
              <w:kinsoku w:val="0"/>
              <w:overflowPunct w:val="0"/>
              <w:spacing w:line="440" w:lineRule="exact"/>
              <w:rPr>
                <w:rFonts w:hint="default" w:ascii="宋体" w:hAnsi="宋体" w:eastAsia="宋体" w:cs="宋体"/>
                <w:color w:val="auto"/>
                <w:sz w:val="24"/>
                <w:szCs w:val="24"/>
              </w:rPr>
            </w:pPr>
            <w:r>
              <w:rPr>
                <w:rFonts w:hint="default" w:ascii="宋体" w:hAnsi="宋体" w:eastAsia="宋体" w:cs="宋体"/>
                <w:color w:val="auto"/>
                <w:spacing w:val="2"/>
                <w:sz w:val="24"/>
                <w:szCs w:val="24"/>
              </w:rPr>
              <w:t>西</w:t>
            </w:r>
            <w:r>
              <w:rPr>
                <w:rFonts w:hint="default" w:ascii="宋体" w:hAnsi="宋体" w:eastAsia="宋体" w:cs="宋体"/>
                <w:color w:val="auto"/>
                <w:spacing w:val="-3"/>
                <w:sz w:val="24"/>
                <w:szCs w:val="24"/>
              </w:rPr>
              <w:t>省</w:t>
            </w:r>
            <w:r>
              <w:rPr>
                <w:rFonts w:hint="default" w:ascii="宋体" w:hAnsi="宋体" w:eastAsia="宋体" w:cs="宋体"/>
                <w:color w:val="auto"/>
                <w:spacing w:val="2"/>
                <w:sz w:val="24"/>
                <w:szCs w:val="24"/>
              </w:rPr>
              <w:t>·榆</w:t>
            </w:r>
            <w:r>
              <w:rPr>
                <w:rFonts w:hint="default" w:ascii="宋体" w:hAnsi="宋体" w:eastAsia="宋体" w:cs="宋体"/>
                <w:color w:val="auto"/>
                <w:sz w:val="24"/>
                <w:szCs w:val="24"/>
              </w:rPr>
              <w:t>林</w:t>
            </w:r>
            <w:r>
              <w:rPr>
                <w:rFonts w:hint="default" w:ascii="宋体" w:hAnsi="宋体" w:eastAsia="宋体" w:cs="宋体"/>
                <w:color w:val="auto"/>
                <w:spacing w:val="2"/>
                <w:sz w:val="24"/>
                <w:szCs w:val="24"/>
              </w:rPr>
              <w:t>市</w:t>
            </w:r>
            <w:r>
              <w:rPr>
                <w:rFonts w:hint="default" w:ascii="宋体" w:hAnsi="宋体" w:eastAsia="宋体" w:cs="宋体"/>
                <w:color w:val="auto"/>
                <w:sz w:val="24"/>
                <w:szCs w:val="24"/>
              </w:rPr>
              <w:t>）</w:t>
            </w:r>
            <w:r>
              <w:rPr>
                <w:rFonts w:hint="default" w:ascii="宋体" w:hAnsi="宋体" w:eastAsia="宋体" w:cs="宋体"/>
                <w:color w:val="auto"/>
                <w:spacing w:val="2"/>
                <w:sz w:val="24"/>
                <w:szCs w:val="24"/>
              </w:rPr>
              <w:t>】</w:t>
            </w:r>
            <w:r>
              <w:rPr>
                <w:rFonts w:hint="default" w:ascii="宋体" w:hAnsi="宋体" w:eastAsia="宋体" w:cs="宋体"/>
                <w:color w:val="auto"/>
                <w:sz w:val="24"/>
                <w:szCs w:val="24"/>
              </w:rPr>
              <w:t>网</w:t>
            </w:r>
            <w:r>
              <w:rPr>
                <w:rFonts w:hint="default" w:ascii="宋体" w:hAnsi="宋体" w:eastAsia="宋体" w:cs="宋体"/>
                <w:color w:val="auto"/>
                <w:spacing w:val="2"/>
                <w:sz w:val="24"/>
                <w:szCs w:val="24"/>
              </w:rPr>
              <w:t>站首</w:t>
            </w:r>
            <w:r>
              <w:rPr>
                <w:rFonts w:hint="default" w:ascii="宋体" w:hAnsi="宋体" w:eastAsia="宋体" w:cs="宋体"/>
                <w:color w:val="auto"/>
                <w:sz w:val="24"/>
                <w:szCs w:val="24"/>
              </w:rPr>
              <w:t>页</w:t>
            </w:r>
            <w:r>
              <w:rPr>
                <w:rFonts w:hint="default" w:ascii="宋体" w:hAnsi="宋体" w:eastAsia="宋体" w:cs="宋体"/>
                <w:color w:val="auto"/>
                <w:spacing w:val="2"/>
                <w:sz w:val="24"/>
                <w:szCs w:val="24"/>
              </w:rPr>
              <w:t>选</w:t>
            </w:r>
            <w:r>
              <w:rPr>
                <w:rFonts w:hint="default" w:ascii="宋体" w:hAnsi="宋体" w:eastAsia="宋体" w:cs="宋体"/>
                <w:color w:val="auto"/>
                <w:sz w:val="24"/>
                <w:szCs w:val="24"/>
              </w:rPr>
              <w:t>择</w:t>
            </w:r>
            <w:r>
              <w:rPr>
                <w:rFonts w:hint="default" w:ascii="宋体" w:hAnsi="宋体" w:eastAsia="宋体" w:cs="宋体"/>
                <w:color w:val="auto"/>
                <w:spacing w:val="2"/>
                <w:sz w:val="24"/>
                <w:szCs w:val="24"/>
              </w:rPr>
              <w:t>【</w:t>
            </w:r>
            <w:r>
              <w:rPr>
                <w:rFonts w:hint="default" w:ascii="宋体" w:hAnsi="宋体" w:eastAsia="宋体" w:cs="宋体"/>
                <w:color w:val="auto"/>
                <w:sz w:val="24"/>
                <w:szCs w:val="24"/>
              </w:rPr>
              <w:t>服</w:t>
            </w:r>
            <w:r>
              <w:rPr>
                <w:rFonts w:hint="default" w:ascii="宋体" w:hAnsi="宋体" w:eastAsia="宋体" w:cs="宋体"/>
                <w:color w:val="auto"/>
                <w:spacing w:val="2"/>
                <w:sz w:val="24"/>
                <w:szCs w:val="24"/>
              </w:rPr>
              <w:t>务指</w:t>
            </w:r>
            <w:r>
              <w:rPr>
                <w:rFonts w:hint="default" w:ascii="宋体" w:hAnsi="宋体" w:eastAsia="宋体" w:cs="宋体"/>
                <w:color w:val="auto"/>
                <w:sz w:val="24"/>
                <w:szCs w:val="24"/>
              </w:rPr>
              <w:t>南</w:t>
            </w:r>
            <w:r>
              <w:rPr>
                <w:rFonts w:hint="default" w:ascii="宋体" w:hAnsi="宋体" w:eastAsia="宋体" w:cs="宋体"/>
                <w:color w:val="auto"/>
                <w:spacing w:val="2"/>
                <w:sz w:val="24"/>
                <w:szCs w:val="24"/>
              </w:rPr>
              <w:t>】</w:t>
            </w:r>
            <w:r>
              <w:rPr>
                <w:rFonts w:hint="default" w:ascii="宋体" w:hAnsi="宋体" w:eastAsia="宋体" w:cs="宋体"/>
                <w:color w:val="auto"/>
                <w:sz w:val="24"/>
                <w:szCs w:val="24"/>
              </w:rPr>
              <w:t>-</w:t>
            </w:r>
            <w:r>
              <w:rPr>
                <w:rFonts w:hint="default" w:ascii="宋体" w:hAnsi="宋体" w:eastAsia="宋体" w:cs="宋体"/>
                <w:color w:val="auto"/>
                <w:spacing w:val="2"/>
                <w:sz w:val="24"/>
                <w:szCs w:val="24"/>
              </w:rPr>
              <w:t>【</w:t>
            </w:r>
            <w:r>
              <w:rPr>
                <w:rFonts w:hint="default" w:ascii="宋体" w:hAnsi="宋体" w:eastAsia="宋体" w:cs="宋体"/>
                <w:color w:val="auto"/>
                <w:sz w:val="24"/>
                <w:szCs w:val="24"/>
              </w:rPr>
              <w:t>下</w:t>
            </w:r>
            <w:r>
              <w:rPr>
                <w:rFonts w:hint="default" w:ascii="宋体" w:hAnsi="宋体" w:eastAsia="宋体" w:cs="宋体"/>
                <w:color w:val="auto"/>
                <w:spacing w:val="2"/>
                <w:sz w:val="24"/>
                <w:szCs w:val="24"/>
              </w:rPr>
              <w:t>载</w:t>
            </w:r>
            <w:r>
              <w:rPr>
                <w:rFonts w:hint="default" w:ascii="宋体" w:hAnsi="宋体" w:eastAsia="宋体" w:cs="宋体"/>
                <w:color w:val="auto"/>
                <w:sz w:val="24"/>
                <w:szCs w:val="24"/>
              </w:rPr>
              <w:t>专</w:t>
            </w:r>
            <w:r>
              <w:rPr>
                <w:rFonts w:hint="default" w:ascii="宋体" w:hAnsi="宋体" w:eastAsia="宋体" w:cs="宋体"/>
                <w:color w:val="auto"/>
                <w:spacing w:val="2"/>
                <w:sz w:val="24"/>
                <w:szCs w:val="24"/>
              </w:rPr>
              <w:t>区】</w:t>
            </w:r>
            <w:r>
              <w:rPr>
                <w:rFonts w:hint="default" w:ascii="宋体" w:hAnsi="宋体" w:eastAsia="宋体" w:cs="宋体"/>
                <w:color w:val="auto"/>
                <w:sz w:val="24"/>
                <w:szCs w:val="24"/>
              </w:rPr>
              <w:t>-</w:t>
            </w:r>
            <w:r>
              <w:rPr>
                <w:rFonts w:hint="default" w:ascii="宋体" w:hAnsi="宋体" w:eastAsia="宋体" w:cs="宋体"/>
                <w:color w:val="auto"/>
                <w:spacing w:val="2"/>
                <w:sz w:val="24"/>
                <w:szCs w:val="24"/>
              </w:rPr>
              <w:t>点</w:t>
            </w:r>
            <w:r>
              <w:rPr>
                <w:rFonts w:hint="default" w:ascii="宋体" w:hAnsi="宋体" w:eastAsia="宋体" w:cs="宋体"/>
                <w:color w:val="auto"/>
                <w:sz w:val="24"/>
                <w:szCs w:val="24"/>
              </w:rPr>
              <w:t>击</w:t>
            </w:r>
            <w:r>
              <w:rPr>
                <w:rFonts w:hint="default" w:ascii="宋体" w:hAnsi="宋体" w:eastAsia="宋体" w:cs="宋体"/>
                <w:color w:val="auto"/>
                <w:spacing w:val="2"/>
                <w:sz w:val="24"/>
                <w:szCs w:val="24"/>
              </w:rPr>
              <w:t>【</w:t>
            </w:r>
            <w:r>
              <w:rPr>
                <w:rFonts w:hint="default" w:ascii="宋体" w:hAnsi="宋体" w:eastAsia="宋体" w:cs="宋体"/>
                <w:color w:val="auto"/>
                <w:sz w:val="24"/>
                <w:szCs w:val="24"/>
              </w:rPr>
              <w:t>榆</w:t>
            </w:r>
            <w:r>
              <w:rPr>
                <w:rFonts w:hint="default" w:ascii="宋体" w:hAnsi="宋体" w:eastAsia="宋体" w:cs="宋体"/>
                <w:color w:val="auto"/>
                <w:spacing w:val="2"/>
                <w:sz w:val="24"/>
                <w:szCs w:val="24"/>
              </w:rPr>
              <w:t>林</w:t>
            </w:r>
            <w:r>
              <w:rPr>
                <w:rFonts w:hint="default" w:ascii="宋体" w:hAnsi="宋体" w:eastAsia="宋体" w:cs="宋体"/>
                <w:color w:val="auto"/>
                <w:sz w:val="24"/>
                <w:szCs w:val="24"/>
              </w:rPr>
              <w:t>不</w:t>
            </w:r>
            <w:r>
              <w:rPr>
                <w:rFonts w:hint="default" w:ascii="宋体" w:hAnsi="宋体" w:eastAsia="宋体" w:cs="宋体"/>
                <w:color w:val="auto"/>
                <w:spacing w:val="2"/>
                <w:sz w:val="24"/>
                <w:szCs w:val="24"/>
              </w:rPr>
              <w:t>见面</w:t>
            </w:r>
            <w:r>
              <w:rPr>
                <w:rFonts w:hint="default" w:ascii="宋体" w:hAnsi="宋体" w:eastAsia="宋体" w:cs="宋体"/>
                <w:color w:val="auto"/>
                <w:sz w:val="24"/>
                <w:szCs w:val="24"/>
              </w:rPr>
              <w:t>开</w:t>
            </w:r>
          </w:p>
          <w:p>
            <w:pPr>
              <w:pStyle w:val="34"/>
              <w:kinsoku w:val="0"/>
              <w:overflowPunct w:val="0"/>
              <w:spacing w:line="440" w:lineRule="exact"/>
              <w:rPr>
                <w:rFonts w:hint="default" w:ascii="宋体" w:hAnsi="宋体" w:eastAsia="宋体" w:cs="宋体"/>
                <w:color w:val="auto"/>
                <w:sz w:val="24"/>
                <w:szCs w:val="24"/>
              </w:rPr>
            </w:pPr>
            <w:r>
              <w:rPr>
                <w:rFonts w:hint="default" w:ascii="宋体" w:hAnsi="宋体" w:eastAsia="宋体" w:cs="宋体"/>
                <w:color w:val="auto"/>
                <w:sz w:val="24"/>
                <w:szCs w:val="24"/>
              </w:rPr>
              <w:t>标系统操作手册（投标人）】进行下载。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4" w:hRule="exact"/>
          <w:jc w:val="center"/>
        </w:trPr>
        <w:tc>
          <w:tcPr>
            <w:tcW w:w="7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line="360" w:lineRule="auto"/>
              <w:jc w:val="cente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20</w:t>
            </w:r>
          </w:p>
        </w:tc>
        <w:tc>
          <w:tcPr>
            <w:tcW w:w="9009"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5" w:line="360" w:lineRule="auto"/>
              <w:ind w:left="584"/>
              <w:rPr>
                <w:rFonts w:hint="default" w:ascii="宋体" w:hAnsi="宋体" w:eastAsia="宋体" w:cs="宋体"/>
                <w:color w:val="auto"/>
                <w:sz w:val="24"/>
                <w:szCs w:val="24"/>
              </w:rPr>
            </w:pPr>
            <w:r>
              <w:rPr>
                <w:rFonts w:hint="default" w:ascii="宋体" w:hAnsi="宋体" w:eastAsia="宋体" w:cs="宋体"/>
                <w:color w:val="auto"/>
                <w:sz w:val="24"/>
                <w:szCs w:val="24"/>
              </w:rPr>
              <w:t>为了进一步推动金融支持政策更好适应市场主体的需要</w:t>
            </w:r>
            <w:r>
              <w:rPr>
                <w:rFonts w:hint="default" w:ascii="宋体" w:hAnsi="宋体" w:eastAsia="宋体" w:cs="宋体"/>
                <w:color w:val="auto"/>
                <w:spacing w:val="-12"/>
                <w:sz w:val="24"/>
                <w:szCs w:val="24"/>
              </w:rPr>
              <w:t>，</w:t>
            </w:r>
            <w:r>
              <w:rPr>
                <w:rFonts w:hint="default" w:ascii="宋体" w:hAnsi="宋体" w:eastAsia="宋体" w:cs="宋体"/>
                <w:color w:val="auto"/>
                <w:sz w:val="24"/>
                <w:szCs w:val="24"/>
              </w:rPr>
              <w:t>扎实落实国务院关于</w:t>
            </w:r>
          </w:p>
          <w:p>
            <w:pPr>
              <w:pStyle w:val="34"/>
              <w:kinsoku w:val="0"/>
              <w:overflowPunct w:val="0"/>
              <w:spacing w:before="3" w:line="360" w:lineRule="auto"/>
              <w:ind w:left="104"/>
              <w:rPr>
                <w:rFonts w:hint="default" w:ascii="宋体" w:hAnsi="宋体" w:eastAsia="宋体" w:cs="宋体"/>
                <w:color w:val="auto"/>
                <w:sz w:val="24"/>
                <w:szCs w:val="24"/>
              </w:rPr>
            </w:pPr>
            <w:r>
              <w:rPr>
                <w:rFonts w:hint="default" w:ascii="宋体" w:hAnsi="宋体" w:eastAsia="宋体" w:cs="宋体"/>
                <w:color w:val="auto"/>
                <w:sz w:val="24"/>
                <w:szCs w:val="24"/>
              </w:rPr>
              <w:t>支持中小企业发展的政策措施</w:t>
            </w:r>
            <w:r>
              <w:rPr>
                <w:rFonts w:hint="default" w:ascii="宋体" w:hAnsi="宋体" w:eastAsia="宋体" w:cs="宋体"/>
                <w:color w:val="auto"/>
                <w:spacing w:val="-8"/>
                <w:sz w:val="24"/>
                <w:szCs w:val="24"/>
              </w:rPr>
              <w:t>，</w:t>
            </w:r>
            <w:r>
              <w:rPr>
                <w:rFonts w:hint="default" w:ascii="宋体" w:hAnsi="宋体" w:eastAsia="宋体" w:cs="宋体"/>
                <w:color w:val="auto"/>
                <w:sz w:val="24"/>
                <w:szCs w:val="24"/>
              </w:rPr>
              <w:t>积极发挥政府采购政策功能</w:t>
            </w:r>
            <w:r>
              <w:rPr>
                <w:rFonts w:hint="default" w:ascii="宋体" w:hAnsi="宋体" w:eastAsia="宋体" w:cs="宋体"/>
                <w:color w:val="auto"/>
                <w:spacing w:val="-5"/>
                <w:sz w:val="24"/>
                <w:szCs w:val="24"/>
              </w:rPr>
              <w:t>，</w:t>
            </w:r>
            <w:r>
              <w:rPr>
                <w:rFonts w:hint="default" w:ascii="宋体" w:hAnsi="宋体" w:eastAsia="宋体" w:cs="宋体"/>
                <w:color w:val="auto"/>
                <w:sz w:val="24"/>
                <w:szCs w:val="24"/>
              </w:rPr>
              <w:t>有效缓解中小企业融</w:t>
            </w:r>
          </w:p>
          <w:p>
            <w:pPr>
              <w:pStyle w:val="34"/>
              <w:kinsoku w:val="0"/>
              <w:overflowPunct w:val="0"/>
              <w:spacing w:before="3" w:line="360" w:lineRule="auto"/>
              <w:ind w:left="104"/>
              <w:rPr>
                <w:rFonts w:hint="default" w:ascii="宋体" w:hAnsi="宋体" w:eastAsia="宋体" w:cs="宋体"/>
                <w:color w:val="auto"/>
                <w:sz w:val="24"/>
                <w:szCs w:val="24"/>
              </w:rPr>
            </w:pPr>
            <w:r>
              <w:rPr>
                <w:rFonts w:hint="default" w:ascii="宋体" w:hAnsi="宋体" w:eastAsia="宋体" w:cs="宋体"/>
                <w:color w:val="auto"/>
                <w:sz w:val="24"/>
                <w:szCs w:val="24"/>
              </w:rPr>
              <w:t>资难、融资贵问题，根据中办、国办《关于促进中小企业健康发展的指导意见》、</w:t>
            </w:r>
          </w:p>
          <w:p>
            <w:pPr>
              <w:pStyle w:val="34"/>
              <w:kinsoku w:val="0"/>
              <w:overflowPunct w:val="0"/>
              <w:spacing w:before="3" w:line="360" w:lineRule="auto"/>
              <w:ind w:left="104"/>
              <w:rPr>
                <w:rFonts w:hint="default" w:ascii="宋体" w:hAnsi="宋体" w:eastAsia="宋体" w:cs="宋体"/>
                <w:color w:val="auto"/>
                <w:sz w:val="24"/>
                <w:szCs w:val="24"/>
              </w:rPr>
            </w:pPr>
            <w:r>
              <w:rPr>
                <w:rFonts w:hint="default" w:ascii="宋体" w:hAnsi="宋体" w:eastAsia="宋体" w:cs="宋体"/>
                <w:color w:val="auto"/>
                <w:sz w:val="24"/>
                <w:szCs w:val="24"/>
              </w:rPr>
              <w:t>财政部、工信部《政府采购促进中小企业发展管理办法》（财库〔2020〕46</w:t>
            </w:r>
            <w:r>
              <w:rPr>
                <w:rFonts w:hint="default" w:ascii="宋体" w:hAnsi="宋体" w:eastAsia="宋体" w:cs="宋体"/>
                <w:color w:val="auto"/>
                <w:spacing w:val="-60"/>
                <w:sz w:val="24"/>
                <w:szCs w:val="24"/>
              </w:rPr>
              <w:t xml:space="preserve"> </w:t>
            </w:r>
            <w:r>
              <w:rPr>
                <w:rFonts w:hint="default" w:ascii="宋体" w:hAnsi="宋体" w:eastAsia="宋体" w:cs="宋体"/>
                <w:color w:val="auto"/>
                <w:sz w:val="24"/>
                <w:szCs w:val="24"/>
              </w:rPr>
              <w:t>号）、《陕西省中小企业政</w:t>
            </w:r>
            <w:r>
              <w:rPr>
                <w:rFonts w:hint="default" w:ascii="宋体" w:hAnsi="宋体" w:eastAsia="宋体" w:cs="宋体"/>
                <w:color w:val="auto"/>
                <w:spacing w:val="2"/>
                <w:sz w:val="24"/>
                <w:szCs w:val="24"/>
              </w:rPr>
              <w:t>府</w:t>
            </w:r>
            <w:r>
              <w:rPr>
                <w:rFonts w:hint="default" w:ascii="宋体" w:hAnsi="宋体" w:eastAsia="宋体" w:cs="宋体"/>
                <w:color w:val="auto"/>
                <w:sz w:val="24"/>
                <w:szCs w:val="24"/>
              </w:rPr>
              <w:t>采购信用融资办</w:t>
            </w:r>
            <w:r>
              <w:rPr>
                <w:rFonts w:hint="default" w:ascii="宋体" w:hAnsi="宋体" w:eastAsia="宋体" w:cs="宋体"/>
                <w:color w:val="auto"/>
                <w:spacing w:val="-3"/>
                <w:sz w:val="24"/>
                <w:szCs w:val="24"/>
              </w:rPr>
              <w:t>法</w:t>
            </w:r>
            <w:r>
              <w:rPr>
                <w:rFonts w:hint="default" w:ascii="宋体" w:hAnsi="宋体" w:eastAsia="宋体" w:cs="宋体"/>
                <w:color w:val="auto"/>
                <w:spacing w:val="-27"/>
                <w:sz w:val="24"/>
                <w:szCs w:val="24"/>
              </w:rPr>
              <w:t>》</w:t>
            </w:r>
            <w:r>
              <w:rPr>
                <w:rFonts w:hint="default" w:ascii="宋体" w:hAnsi="宋体" w:eastAsia="宋体" w:cs="宋体"/>
                <w:color w:val="auto"/>
                <w:sz w:val="24"/>
                <w:szCs w:val="24"/>
              </w:rPr>
              <w:t>（陕财办采[2018]23</w:t>
            </w:r>
            <w:r>
              <w:rPr>
                <w:rFonts w:hint="default" w:ascii="宋体" w:hAnsi="宋体" w:eastAsia="宋体" w:cs="宋体"/>
                <w:color w:val="auto"/>
                <w:spacing w:val="-60"/>
                <w:sz w:val="24"/>
                <w:szCs w:val="24"/>
              </w:rPr>
              <w:t xml:space="preserve"> </w:t>
            </w:r>
            <w:r>
              <w:rPr>
                <w:rFonts w:hint="default" w:ascii="宋体" w:hAnsi="宋体" w:eastAsia="宋体" w:cs="宋体"/>
                <w:color w:val="auto"/>
                <w:sz w:val="24"/>
                <w:szCs w:val="24"/>
              </w:rPr>
              <w:t>号</w:t>
            </w:r>
            <w:r>
              <w:rPr>
                <w:rFonts w:hint="default" w:ascii="宋体" w:hAnsi="宋体" w:eastAsia="宋体" w:cs="宋体"/>
                <w:color w:val="auto"/>
                <w:spacing w:val="-15"/>
                <w:sz w:val="24"/>
                <w:szCs w:val="24"/>
              </w:rPr>
              <w:t>）</w:t>
            </w:r>
            <w:r>
              <w:rPr>
                <w:rFonts w:hint="default" w:ascii="宋体" w:hAnsi="宋体" w:eastAsia="宋体" w:cs="宋体"/>
                <w:color w:val="auto"/>
                <w:spacing w:val="-29"/>
                <w:sz w:val="24"/>
                <w:szCs w:val="24"/>
              </w:rPr>
              <w:t>、</w:t>
            </w:r>
            <w:r>
              <w:rPr>
                <w:rFonts w:hint="default" w:ascii="宋体" w:hAnsi="宋体" w:eastAsia="宋体" w:cs="宋体"/>
                <w:color w:val="auto"/>
                <w:sz w:val="24"/>
                <w:szCs w:val="24"/>
              </w:rPr>
              <w:t>《陕西省财政</w:t>
            </w:r>
            <w:r>
              <w:rPr>
                <w:rFonts w:hint="default" w:ascii="宋体" w:hAnsi="宋体" w:eastAsia="宋体" w:cs="宋体"/>
                <w:color w:val="auto"/>
                <w:spacing w:val="-99"/>
                <w:sz w:val="24"/>
                <w:szCs w:val="24"/>
              </w:rPr>
              <w:t xml:space="preserve"> </w:t>
            </w:r>
            <w:r>
              <w:rPr>
                <w:rFonts w:hint="default" w:ascii="宋体" w:hAnsi="宋体" w:eastAsia="宋体" w:cs="宋体"/>
                <w:color w:val="auto"/>
                <w:sz w:val="24"/>
                <w:szCs w:val="24"/>
              </w:rPr>
              <w:t>厅</w:t>
            </w:r>
            <w:r>
              <w:rPr>
                <w:rFonts w:hint="default" w:ascii="宋体" w:hAnsi="宋体" w:eastAsia="宋体" w:cs="宋体"/>
                <w:color w:val="auto"/>
                <w:spacing w:val="-99"/>
                <w:sz w:val="24"/>
                <w:szCs w:val="24"/>
              </w:rPr>
              <w:t xml:space="preserve"> </w:t>
            </w:r>
            <w:r>
              <w:rPr>
                <w:rFonts w:hint="default" w:ascii="宋体" w:hAnsi="宋体" w:eastAsia="宋体" w:cs="宋体"/>
                <w:color w:val="auto"/>
                <w:sz w:val="24"/>
                <w:szCs w:val="24"/>
              </w:rPr>
              <w:t>关</w:t>
            </w:r>
            <w:r>
              <w:rPr>
                <w:rFonts w:hint="default" w:ascii="宋体" w:hAnsi="宋体" w:eastAsia="宋体" w:cs="宋体"/>
                <w:color w:val="auto"/>
                <w:spacing w:val="-96"/>
                <w:sz w:val="24"/>
                <w:szCs w:val="24"/>
              </w:rPr>
              <w:t xml:space="preserve"> </w:t>
            </w:r>
            <w:r>
              <w:rPr>
                <w:rFonts w:hint="default" w:ascii="宋体" w:hAnsi="宋体" w:eastAsia="宋体" w:cs="宋体"/>
                <w:color w:val="auto"/>
                <w:sz w:val="24"/>
                <w:szCs w:val="24"/>
              </w:rPr>
              <w:t>于</w:t>
            </w:r>
            <w:r>
              <w:rPr>
                <w:rFonts w:hint="default" w:ascii="宋体" w:hAnsi="宋体" w:eastAsia="宋体" w:cs="宋体"/>
                <w:color w:val="auto"/>
                <w:spacing w:val="-99"/>
                <w:sz w:val="24"/>
                <w:szCs w:val="24"/>
              </w:rPr>
              <w:t xml:space="preserve"> </w:t>
            </w:r>
            <w:r>
              <w:rPr>
                <w:rFonts w:hint="default" w:ascii="宋体" w:hAnsi="宋体" w:eastAsia="宋体" w:cs="宋体"/>
                <w:color w:val="auto"/>
                <w:sz w:val="24"/>
                <w:szCs w:val="24"/>
              </w:rPr>
              <w:t>加</w:t>
            </w:r>
            <w:r>
              <w:rPr>
                <w:rFonts w:hint="default" w:ascii="宋体" w:hAnsi="宋体" w:eastAsia="宋体" w:cs="宋体"/>
                <w:color w:val="auto"/>
                <w:spacing w:val="-99"/>
                <w:sz w:val="24"/>
                <w:szCs w:val="24"/>
              </w:rPr>
              <w:t xml:space="preserve"> </w:t>
            </w:r>
            <w:r>
              <w:rPr>
                <w:rFonts w:hint="default" w:ascii="宋体" w:hAnsi="宋体" w:eastAsia="宋体" w:cs="宋体"/>
                <w:color w:val="auto"/>
                <w:sz w:val="24"/>
                <w:szCs w:val="24"/>
              </w:rPr>
              <w:t>快</w:t>
            </w:r>
            <w:r>
              <w:rPr>
                <w:rFonts w:hint="default" w:ascii="宋体" w:hAnsi="宋体" w:eastAsia="宋体" w:cs="宋体"/>
                <w:color w:val="auto"/>
                <w:spacing w:val="-99"/>
                <w:sz w:val="24"/>
                <w:szCs w:val="24"/>
              </w:rPr>
              <w:t xml:space="preserve"> </w:t>
            </w:r>
            <w:r>
              <w:rPr>
                <w:rFonts w:hint="default" w:ascii="宋体" w:hAnsi="宋体" w:eastAsia="宋体" w:cs="宋体"/>
                <w:color w:val="auto"/>
                <w:sz w:val="24"/>
                <w:szCs w:val="24"/>
              </w:rPr>
              <w:t>推</w:t>
            </w:r>
            <w:r>
              <w:rPr>
                <w:rFonts w:hint="default" w:ascii="宋体" w:hAnsi="宋体" w:eastAsia="宋体" w:cs="宋体"/>
                <w:color w:val="auto"/>
                <w:spacing w:val="-96"/>
                <w:sz w:val="24"/>
                <w:szCs w:val="24"/>
              </w:rPr>
              <w:t xml:space="preserve"> </w:t>
            </w:r>
            <w:r>
              <w:rPr>
                <w:rFonts w:hint="default" w:ascii="宋体" w:hAnsi="宋体" w:eastAsia="宋体" w:cs="宋体"/>
                <w:color w:val="auto"/>
                <w:sz w:val="24"/>
                <w:szCs w:val="24"/>
              </w:rPr>
              <w:t>进</w:t>
            </w:r>
            <w:r>
              <w:rPr>
                <w:rFonts w:hint="default" w:ascii="宋体" w:hAnsi="宋体" w:eastAsia="宋体" w:cs="宋体"/>
                <w:color w:val="auto"/>
                <w:spacing w:val="-99"/>
                <w:sz w:val="24"/>
                <w:szCs w:val="24"/>
              </w:rPr>
              <w:t xml:space="preserve"> </w:t>
            </w:r>
            <w:r>
              <w:rPr>
                <w:rFonts w:hint="default" w:ascii="宋体" w:hAnsi="宋体" w:eastAsia="宋体" w:cs="宋体"/>
                <w:color w:val="auto"/>
                <w:sz w:val="24"/>
                <w:szCs w:val="24"/>
              </w:rPr>
              <w:t>我</w:t>
            </w:r>
            <w:r>
              <w:rPr>
                <w:rFonts w:hint="default" w:ascii="宋体" w:hAnsi="宋体" w:eastAsia="宋体" w:cs="宋体"/>
                <w:color w:val="auto"/>
                <w:spacing w:val="-99"/>
                <w:sz w:val="24"/>
                <w:szCs w:val="24"/>
              </w:rPr>
              <w:t xml:space="preserve"> </w:t>
            </w:r>
            <w:r>
              <w:rPr>
                <w:rFonts w:hint="default" w:ascii="宋体" w:hAnsi="宋体" w:eastAsia="宋体" w:cs="宋体"/>
                <w:color w:val="auto"/>
                <w:sz w:val="24"/>
                <w:szCs w:val="24"/>
              </w:rPr>
              <w:t>省</w:t>
            </w:r>
            <w:r>
              <w:rPr>
                <w:rFonts w:hint="default" w:ascii="宋体" w:hAnsi="宋体" w:eastAsia="宋体" w:cs="宋体"/>
                <w:color w:val="auto"/>
                <w:spacing w:val="-99"/>
                <w:sz w:val="24"/>
                <w:szCs w:val="24"/>
              </w:rPr>
              <w:t xml:space="preserve"> </w:t>
            </w:r>
            <w:r>
              <w:rPr>
                <w:rFonts w:hint="default" w:ascii="宋体" w:hAnsi="宋体" w:eastAsia="宋体" w:cs="宋体"/>
                <w:color w:val="auto"/>
                <w:sz w:val="24"/>
                <w:szCs w:val="24"/>
              </w:rPr>
              <w:t>中</w:t>
            </w:r>
            <w:r>
              <w:rPr>
                <w:rFonts w:hint="default" w:ascii="宋体" w:hAnsi="宋体" w:eastAsia="宋体" w:cs="宋体"/>
                <w:color w:val="auto"/>
                <w:spacing w:val="-96"/>
                <w:sz w:val="24"/>
                <w:szCs w:val="24"/>
              </w:rPr>
              <w:t xml:space="preserve"> </w:t>
            </w:r>
            <w:r>
              <w:rPr>
                <w:rFonts w:hint="default" w:ascii="宋体" w:hAnsi="宋体" w:eastAsia="宋体" w:cs="宋体"/>
                <w:color w:val="auto"/>
                <w:sz w:val="24"/>
                <w:szCs w:val="24"/>
              </w:rPr>
              <w:t>小</w:t>
            </w:r>
            <w:r>
              <w:rPr>
                <w:rFonts w:hint="default" w:ascii="宋体" w:hAnsi="宋体" w:eastAsia="宋体" w:cs="宋体"/>
                <w:color w:val="auto"/>
                <w:spacing w:val="-99"/>
                <w:sz w:val="24"/>
                <w:szCs w:val="24"/>
              </w:rPr>
              <w:t xml:space="preserve"> </w:t>
            </w:r>
            <w:r>
              <w:rPr>
                <w:rFonts w:hint="default" w:ascii="宋体" w:hAnsi="宋体" w:eastAsia="宋体" w:cs="宋体"/>
                <w:color w:val="auto"/>
                <w:sz w:val="24"/>
                <w:szCs w:val="24"/>
              </w:rPr>
              <w:t>企</w:t>
            </w:r>
            <w:r>
              <w:rPr>
                <w:rFonts w:hint="default" w:ascii="宋体" w:hAnsi="宋体" w:eastAsia="宋体" w:cs="宋体"/>
                <w:color w:val="auto"/>
                <w:spacing w:val="-99"/>
                <w:sz w:val="24"/>
                <w:szCs w:val="24"/>
              </w:rPr>
              <w:t xml:space="preserve"> </w:t>
            </w:r>
            <w:r>
              <w:rPr>
                <w:rFonts w:hint="default" w:ascii="宋体" w:hAnsi="宋体" w:eastAsia="宋体" w:cs="宋体"/>
                <w:color w:val="auto"/>
                <w:sz w:val="24"/>
                <w:szCs w:val="24"/>
              </w:rPr>
              <w:t>业</w:t>
            </w:r>
            <w:r>
              <w:rPr>
                <w:rFonts w:hint="default" w:ascii="宋体" w:hAnsi="宋体" w:eastAsia="宋体" w:cs="宋体"/>
                <w:color w:val="auto"/>
                <w:spacing w:val="-99"/>
                <w:sz w:val="24"/>
                <w:szCs w:val="24"/>
              </w:rPr>
              <w:t xml:space="preserve"> </w:t>
            </w:r>
            <w:r>
              <w:rPr>
                <w:rFonts w:hint="default" w:ascii="宋体" w:hAnsi="宋体" w:eastAsia="宋体" w:cs="宋体"/>
                <w:color w:val="auto"/>
                <w:sz w:val="24"/>
                <w:szCs w:val="24"/>
              </w:rPr>
              <w:t>政</w:t>
            </w:r>
            <w:r>
              <w:rPr>
                <w:rFonts w:hint="default" w:ascii="宋体" w:hAnsi="宋体" w:eastAsia="宋体" w:cs="宋体"/>
                <w:color w:val="auto"/>
                <w:spacing w:val="-99"/>
                <w:sz w:val="24"/>
                <w:szCs w:val="24"/>
              </w:rPr>
              <w:t xml:space="preserve"> </w:t>
            </w:r>
            <w:r>
              <w:rPr>
                <w:rFonts w:hint="default" w:ascii="宋体" w:hAnsi="宋体" w:eastAsia="宋体" w:cs="宋体"/>
                <w:color w:val="auto"/>
                <w:sz w:val="24"/>
                <w:szCs w:val="24"/>
              </w:rPr>
              <w:t>府</w:t>
            </w:r>
            <w:r>
              <w:rPr>
                <w:rFonts w:hint="default" w:ascii="宋体" w:hAnsi="宋体" w:eastAsia="宋体" w:cs="宋体"/>
                <w:color w:val="auto"/>
                <w:spacing w:val="-96"/>
                <w:sz w:val="24"/>
                <w:szCs w:val="24"/>
              </w:rPr>
              <w:t xml:space="preserve"> </w:t>
            </w:r>
            <w:r>
              <w:rPr>
                <w:rFonts w:hint="default" w:ascii="宋体" w:hAnsi="宋体" w:eastAsia="宋体" w:cs="宋体"/>
                <w:color w:val="auto"/>
                <w:sz w:val="24"/>
                <w:szCs w:val="24"/>
              </w:rPr>
              <w:t>采</w:t>
            </w:r>
            <w:r>
              <w:rPr>
                <w:rFonts w:hint="default" w:ascii="宋体" w:hAnsi="宋体" w:eastAsia="宋体" w:cs="宋体"/>
                <w:color w:val="auto"/>
                <w:spacing w:val="-99"/>
                <w:sz w:val="24"/>
                <w:szCs w:val="24"/>
              </w:rPr>
              <w:t xml:space="preserve"> </w:t>
            </w:r>
            <w:r>
              <w:rPr>
                <w:rFonts w:hint="default" w:ascii="宋体" w:hAnsi="宋体" w:eastAsia="宋体" w:cs="宋体"/>
                <w:color w:val="auto"/>
                <w:sz w:val="24"/>
                <w:szCs w:val="24"/>
              </w:rPr>
              <w:t>购</w:t>
            </w:r>
            <w:r>
              <w:rPr>
                <w:rFonts w:hint="default" w:ascii="宋体" w:hAnsi="宋体" w:eastAsia="宋体" w:cs="宋体"/>
                <w:color w:val="auto"/>
                <w:spacing w:val="-99"/>
                <w:sz w:val="24"/>
                <w:szCs w:val="24"/>
              </w:rPr>
              <w:t xml:space="preserve"> </w:t>
            </w:r>
            <w:r>
              <w:rPr>
                <w:rFonts w:hint="default" w:ascii="宋体" w:hAnsi="宋体" w:eastAsia="宋体" w:cs="宋体"/>
                <w:color w:val="auto"/>
                <w:sz w:val="24"/>
                <w:szCs w:val="24"/>
              </w:rPr>
              <w:t>信</w:t>
            </w:r>
            <w:r>
              <w:rPr>
                <w:rFonts w:hint="default" w:ascii="宋体" w:hAnsi="宋体" w:eastAsia="宋体" w:cs="宋体"/>
                <w:color w:val="auto"/>
                <w:spacing w:val="-99"/>
                <w:sz w:val="24"/>
                <w:szCs w:val="24"/>
              </w:rPr>
              <w:t xml:space="preserve"> </w:t>
            </w:r>
            <w:r>
              <w:rPr>
                <w:rFonts w:hint="default" w:ascii="宋体" w:hAnsi="宋体" w:eastAsia="宋体" w:cs="宋体"/>
                <w:color w:val="auto"/>
                <w:sz w:val="24"/>
                <w:szCs w:val="24"/>
              </w:rPr>
              <w:t>用</w:t>
            </w:r>
            <w:r>
              <w:rPr>
                <w:rFonts w:hint="default" w:ascii="宋体" w:hAnsi="宋体" w:eastAsia="宋体" w:cs="宋体"/>
                <w:color w:val="auto"/>
                <w:spacing w:val="-96"/>
                <w:sz w:val="24"/>
                <w:szCs w:val="24"/>
              </w:rPr>
              <w:t xml:space="preserve"> </w:t>
            </w:r>
            <w:r>
              <w:rPr>
                <w:rFonts w:hint="default" w:ascii="宋体" w:hAnsi="宋体" w:eastAsia="宋体" w:cs="宋体"/>
                <w:color w:val="auto"/>
                <w:sz w:val="24"/>
                <w:szCs w:val="24"/>
              </w:rPr>
              <w:t>融</w:t>
            </w:r>
            <w:r>
              <w:rPr>
                <w:rFonts w:hint="default" w:ascii="宋体" w:hAnsi="宋体" w:eastAsia="宋体" w:cs="宋体"/>
                <w:color w:val="auto"/>
                <w:spacing w:val="-99"/>
                <w:sz w:val="24"/>
                <w:szCs w:val="24"/>
              </w:rPr>
              <w:t xml:space="preserve"> </w:t>
            </w:r>
            <w:r>
              <w:rPr>
                <w:rFonts w:hint="default" w:ascii="宋体" w:hAnsi="宋体" w:eastAsia="宋体" w:cs="宋体"/>
                <w:color w:val="auto"/>
                <w:sz w:val="24"/>
                <w:szCs w:val="24"/>
              </w:rPr>
              <w:t>资</w:t>
            </w:r>
            <w:r>
              <w:rPr>
                <w:rFonts w:hint="default" w:ascii="宋体" w:hAnsi="宋体" w:eastAsia="宋体" w:cs="宋体"/>
                <w:color w:val="auto"/>
                <w:spacing w:val="-99"/>
                <w:sz w:val="24"/>
                <w:szCs w:val="24"/>
              </w:rPr>
              <w:t xml:space="preserve"> </w:t>
            </w:r>
            <w:r>
              <w:rPr>
                <w:rFonts w:hint="default" w:ascii="宋体" w:hAnsi="宋体" w:eastAsia="宋体" w:cs="宋体"/>
                <w:color w:val="auto"/>
                <w:sz w:val="24"/>
                <w:szCs w:val="24"/>
              </w:rPr>
              <w:t>工</w:t>
            </w:r>
            <w:r>
              <w:rPr>
                <w:rFonts w:hint="default" w:ascii="宋体" w:hAnsi="宋体" w:eastAsia="宋体" w:cs="宋体"/>
                <w:color w:val="auto"/>
                <w:spacing w:val="-99"/>
                <w:sz w:val="24"/>
                <w:szCs w:val="24"/>
              </w:rPr>
              <w:t xml:space="preserve"> </w:t>
            </w:r>
            <w:r>
              <w:rPr>
                <w:rFonts w:hint="default" w:ascii="宋体" w:hAnsi="宋体" w:eastAsia="宋体" w:cs="宋体"/>
                <w:color w:val="auto"/>
                <w:sz w:val="24"/>
                <w:szCs w:val="24"/>
              </w:rPr>
              <w:t>作</w:t>
            </w:r>
            <w:r>
              <w:rPr>
                <w:rFonts w:hint="default" w:ascii="宋体" w:hAnsi="宋体" w:eastAsia="宋体" w:cs="宋体"/>
                <w:color w:val="auto"/>
                <w:spacing w:val="-96"/>
                <w:sz w:val="24"/>
                <w:szCs w:val="24"/>
              </w:rPr>
              <w:t xml:space="preserve"> </w:t>
            </w:r>
            <w:r>
              <w:rPr>
                <w:rFonts w:hint="default" w:ascii="宋体" w:hAnsi="宋体" w:eastAsia="宋体" w:cs="宋体"/>
                <w:color w:val="auto"/>
                <w:sz w:val="24"/>
                <w:szCs w:val="24"/>
              </w:rPr>
              <w:t>的</w:t>
            </w:r>
            <w:r>
              <w:rPr>
                <w:rFonts w:hint="default" w:ascii="宋体" w:hAnsi="宋体" w:eastAsia="宋体" w:cs="宋体"/>
                <w:color w:val="auto"/>
                <w:spacing w:val="-99"/>
                <w:sz w:val="24"/>
                <w:szCs w:val="24"/>
              </w:rPr>
              <w:t xml:space="preserve"> </w:t>
            </w:r>
            <w:r>
              <w:rPr>
                <w:rFonts w:hint="default" w:ascii="宋体" w:hAnsi="宋体" w:eastAsia="宋体" w:cs="宋体"/>
                <w:color w:val="auto"/>
                <w:sz w:val="24"/>
                <w:szCs w:val="24"/>
              </w:rPr>
              <w:t>通</w:t>
            </w:r>
            <w:r>
              <w:rPr>
                <w:rFonts w:hint="default" w:ascii="宋体" w:hAnsi="宋体" w:eastAsia="宋体" w:cs="宋体"/>
                <w:color w:val="auto"/>
                <w:spacing w:val="-99"/>
                <w:sz w:val="24"/>
                <w:szCs w:val="24"/>
              </w:rPr>
              <w:t xml:space="preserve"> </w:t>
            </w:r>
            <w:r>
              <w:rPr>
                <w:rFonts w:hint="default" w:ascii="宋体" w:hAnsi="宋体" w:eastAsia="宋体" w:cs="宋体"/>
                <w:color w:val="auto"/>
                <w:sz w:val="24"/>
                <w:szCs w:val="24"/>
              </w:rPr>
              <w:t>知</w:t>
            </w:r>
            <w:r>
              <w:rPr>
                <w:rFonts w:hint="default" w:ascii="宋体" w:hAnsi="宋体" w:eastAsia="宋体" w:cs="宋体"/>
                <w:color w:val="auto"/>
                <w:spacing w:val="-99"/>
                <w:sz w:val="24"/>
                <w:szCs w:val="24"/>
              </w:rPr>
              <w:t xml:space="preserve"> </w:t>
            </w:r>
            <w:r>
              <w:rPr>
                <w:rFonts w:hint="default" w:ascii="宋体" w:hAnsi="宋体" w:eastAsia="宋体" w:cs="宋体"/>
                <w:color w:val="auto"/>
                <w:sz w:val="24"/>
                <w:szCs w:val="24"/>
              </w:rPr>
              <w:t>》</w:t>
            </w:r>
            <w:r>
              <w:rPr>
                <w:rFonts w:hint="default" w:ascii="宋体" w:hAnsi="宋体" w:eastAsia="宋体" w:cs="宋体"/>
                <w:color w:val="auto"/>
                <w:spacing w:val="-99"/>
                <w:sz w:val="24"/>
                <w:szCs w:val="24"/>
              </w:rPr>
              <w:t xml:space="preserve"> </w:t>
            </w:r>
            <w:r>
              <w:rPr>
                <w:rFonts w:hint="default" w:ascii="宋体" w:hAnsi="宋体" w:eastAsia="宋体" w:cs="宋体"/>
                <w:color w:val="auto"/>
                <w:sz w:val="24"/>
                <w:szCs w:val="24"/>
              </w:rPr>
              <w:t>（</w:t>
            </w:r>
            <w:r>
              <w:rPr>
                <w:rFonts w:hint="default" w:ascii="宋体" w:hAnsi="宋体" w:eastAsia="宋体" w:cs="宋体"/>
                <w:color w:val="auto"/>
                <w:spacing w:val="-96"/>
                <w:sz w:val="24"/>
                <w:szCs w:val="24"/>
              </w:rPr>
              <w:t xml:space="preserve"> </w:t>
            </w:r>
            <w:r>
              <w:rPr>
                <w:rFonts w:hint="default" w:ascii="宋体" w:hAnsi="宋体" w:eastAsia="宋体" w:cs="宋体"/>
                <w:color w:val="auto"/>
                <w:sz w:val="24"/>
                <w:szCs w:val="24"/>
              </w:rPr>
              <w:t>陕</w:t>
            </w:r>
            <w:r>
              <w:rPr>
                <w:rFonts w:hint="default" w:ascii="宋体" w:hAnsi="宋体" w:eastAsia="宋体" w:cs="宋体"/>
                <w:color w:val="auto"/>
                <w:spacing w:val="-99"/>
                <w:sz w:val="24"/>
                <w:szCs w:val="24"/>
              </w:rPr>
              <w:t xml:space="preserve"> </w:t>
            </w:r>
            <w:r>
              <w:rPr>
                <w:rFonts w:hint="default" w:ascii="宋体" w:hAnsi="宋体" w:eastAsia="宋体" w:cs="宋体"/>
                <w:color w:val="auto"/>
                <w:sz w:val="24"/>
                <w:szCs w:val="24"/>
              </w:rPr>
              <w:t>财</w:t>
            </w:r>
            <w:r>
              <w:rPr>
                <w:rFonts w:hint="default" w:ascii="宋体" w:hAnsi="宋体" w:eastAsia="宋体" w:cs="宋体"/>
                <w:color w:val="auto"/>
                <w:spacing w:val="-99"/>
                <w:sz w:val="24"/>
                <w:szCs w:val="24"/>
              </w:rPr>
              <w:t xml:space="preserve"> </w:t>
            </w:r>
            <w:r>
              <w:rPr>
                <w:rFonts w:hint="default" w:ascii="宋体" w:hAnsi="宋体" w:eastAsia="宋体" w:cs="宋体"/>
                <w:color w:val="auto"/>
                <w:sz w:val="24"/>
                <w:szCs w:val="24"/>
              </w:rPr>
              <w:t>办</w:t>
            </w:r>
            <w:r>
              <w:rPr>
                <w:rFonts w:hint="default" w:ascii="宋体" w:hAnsi="宋体" w:eastAsia="宋体" w:cs="宋体"/>
                <w:color w:val="auto"/>
                <w:spacing w:val="-99"/>
                <w:sz w:val="24"/>
                <w:szCs w:val="24"/>
              </w:rPr>
              <w:t xml:space="preserve"> </w:t>
            </w:r>
            <w:r>
              <w:rPr>
                <w:rFonts w:hint="default" w:ascii="宋体" w:hAnsi="宋体" w:eastAsia="宋体" w:cs="宋体"/>
                <w:color w:val="auto"/>
                <w:sz w:val="24"/>
                <w:szCs w:val="24"/>
              </w:rPr>
              <w:t>采[2020]15</w:t>
            </w:r>
            <w:r>
              <w:rPr>
                <w:rFonts w:hint="default" w:ascii="宋体" w:hAnsi="宋体" w:eastAsia="宋体" w:cs="宋体"/>
                <w:color w:val="auto"/>
                <w:spacing w:val="-60"/>
                <w:sz w:val="24"/>
                <w:szCs w:val="24"/>
              </w:rPr>
              <w:t xml:space="preserve"> </w:t>
            </w:r>
            <w:r>
              <w:rPr>
                <w:rFonts w:hint="default" w:ascii="宋体" w:hAnsi="宋体" w:eastAsia="宋体" w:cs="宋体"/>
                <w:color w:val="auto"/>
                <w:sz w:val="24"/>
                <w:szCs w:val="24"/>
              </w:rPr>
              <w:t>号</w:t>
            </w:r>
            <w:r>
              <w:rPr>
                <w:rFonts w:hint="default" w:ascii="宋体" w:hAnsi="宋体" w:eastAsia="宋体" w:cs="宋体"/>
                <w:color w:val="auto"/>
                <w:spacing w:val="-39"/>
                <w:sz w:val="24"/>
                <w:szCs w:val="24"/>
              </w:rPr>
              <w:t>）</w:t>
            </w:r>
            <w:r>
              <w:rPr>
                <w:rFonts w:hint="default" w:ascii="宋体" w:hAnsi="宋体" w:eastAsia="宋体" w:cs="宋体"/>
                <w:color w:val="auto"/>
                <w:sz w:val="24"/>
                <w:szCs w:val="24"/>
              </w:rPr>
              <w:t>等有关规定</w:t>
            </w:r>
            <w:r>
              <w:rPr>
                <w:rFonts w:hint="default" w:ascii="宋体" w:hAnsi="宋体" w:eastAsia="宋体" w:cs="宋体"/>
                <w:color w:val="auto"/>
                <w:spacing w:val="-39"/>
                <w:sz w:val="24"/>
                <w:szCs w:val="24"/>
              </w:rPr>
              <w:t>，</w:t>
            </w:r>
            <w:r>
              <w:rPr>
                <w:rFonts w:hint="default" w:ascii="宋体" w:hAnsi="宋体" w:eastAsia="宋体" w:cs="宋体"/>
                <w:color w:val="auto"/>
                <w:sz w:val="24"/>
                <w:szCs w:val="24"/>
              </w:rPr>
              <w:t>按照市场主导</w:t>
            </w:r>
            <w:r>
              <w:rPr>
                <w:rFonts w:hint="default" w:ascii="宋体" w:hAnsi="宋体" w:eastAsia="宋体" w:cs="宋体"/>
                <w:color w:val="auto"/>
                <w:spacing w:val="-39"/>
                <w:sz w:val="24"/>
                <w:szCs w:val="24"/>
              </w:rPr>
              <w:t>、</w:t>
            </w:r>
            <w:r>
              <w:rPr>
                <w:rFonts w:hint="default" w:ascii="宋体" w:hAnsi="宋体" w:eastAsia="宋体" w:cs="宋体"/>
                <w:color w:val="auto"/>
                <w:sz w:val="24"/>
                <w:szCs w:val="24"/>
              </w:rPr>
              <w:t>财政引导</w:t>
            </w:r>
            <w:r>
              <w:rPr>
                <w:rFonts w:hint="default" w:ascii="宋体" w:hAnsi="宋体" w:eastAsia="宋体" w:cs="宋体"/>
                <w:color w:val="auto"/>
                <w:spacing w:val="-36"/>
                <w:sz w:val="24"/>
                <w:szCs w:val="24"/>
              </w:rPr>
              <w:t>、</w:t>
            </w:r>
            <w:r>
              <w:rPr>
                <w:rFonts w:hint="default" w:ascii="宋体" w:hAnsi="宋体" w:eastAsia="宋体" w:cs="宋体"/>
                <w:color w:val="auto"/>
                <w:sz w:val="24"/>
                <w:szCs w:val="24"/>
              </w:rPr>
              <w:t>银企自愿</w:t>
            </w:r>
            <w:r>
              <w:rPr>
                <w:rFonts w:hint="default" w:ascii="宋体" w:hAnsi="宋体" w:eastAsia="宋体" w:cs="宋体"/>
                <w:color w:val="auto"/>
                <w:spacing w:val="-39"/>
                <w:sz w:val="24"/>
                <w:szCs w:val="24"/>
              </w:rPr>
              <w:t>、</w:t>
            </w:r>
            <w:r>
              <w:rPr>
                <w:rFonts w:hint="default" w:ascii="宋体" w:hAnsi="宋体" w:eastAsia="宋体" w:cs="宋体"/>
                <w:color w:val="auto"/>
                <w:sz w:val="24"/>
                <w:szCs w:val="24"/>
              </w:rPr>
              <w:t>风险自担的原则，</w:t>
            </w:r>
            <w:r>
              <w:rPr>
                <w:rFonts w:hint="default" w:ascii="宋体" w:hAnsi="宋体" w:eastAsia="宋体" w:cs="宋体"/>
                <w:color w:val="auto"/>
                <w:spacing w:val="14"/>
                <w:sz w:val="24"/>
                <w:szCs w:val="24"/>
              </w:rPr>
              <w:t>成</w:t>
            </w:r>
            <w:r>
              <w:rPr>
                <w:rFonts w:hint="default" w:ascii="宋体" w:hAnsi="宋体" w:eastAsia="宋体" w:cs="宋体"/>
                <w:color w:val="auto"/>
                <w:spacing w:val="12"/>
                <w:sz w:val="24"/>
                <w:szCs w:val="24"/>
              </w:rPr>
              <w:t>交</w:t>
            </w:r>
            <w:r>
              <w:rPr>
                <w:rFonts w:hint="default" w:ascii="宋体" w:hAnsi="宋体" w:eastAsia="宋体" w:cs="宋体"/>
                <w:color w:val="auto"/>
                <w:spacing w:val="14"/>
                <w:sz w:val="24"/>
                <w:szCs w:val="24"/>
              </w:rPr>
              <w:t>（成交）供应</w:t>
            </w:r>
            <w:r>
              <w:rPr>
                <w:rFonts w:hint="default" w:ascii="宋体" w:hAnsi="宋体" w:eastAsia="宋体" w:cs="宋体"/>
                <w:color w:val="auto"/>
                <w:spacing w:val="12"/>
                <w:sz w:val="24"/>
                <w:szCs w:val="24"/>
              </w:rPr>
              <w:t>商</w:t>
            </w:r>
            <w:r>
              <w:rPr>
                <w:rFonts w:hint="default" w:ascii="宋体" w:hAnsi="宋体" w:eastAsia="宋体" w:cs="宋体"/>
                <w:color w:val="auto"/>
                <w:spacing w:val="14"/>
                <w:sz w:val="24"/>
                <w:szCs w:val="24"/>
              </w:rPr>
              <w:t>可根据自身资</w:t>
            </w:r>
            <w:r>
              <w:rPr>
                <w:rFonts w:hint="default" w:ascii="宋体" w:hAnsi="宋体" w:eastAsia="宋体" w:cs="宋体"/>
                <w:color w:val="auto"/>
                <w:spacing w:val="12"/>
                <w:sz w:val="24"/>
                <w:szCs w:val="24"/>
              </w:rPr>
              <w:t>金</w:t>
            </w:r>
            <w:r>
              <w:rPr>
                <w:rFonts w:hint="default" w:ascii="宋体" w:hAnsi="宋体" w:eastAsia="宋体" w:cs="宋体"/>
                <w:color w:val="auto"/>
                <w:spacing w:val="14"/>
                <w:sz w:val="24"/>
                <w:szCs w:val="24"/>
              </w:rPr>
              <w:t>需求，登录陕西省政府采购</w:t>
            </w:r>
            <w:r>
              <w:rPr>
                <w:rFonts w:hint="default" w:ascii="宋体" w:hAnsi="宋体" w:eastAsia="宋体" w:cs="宋体"/>
                <w:color w:val="auto"/>
                <w:spacing w:val="12"/>
                <w:sz w:val="24"/>
                <w:szCs w:val="24"/>
              </w:rPr>
              <w:t>信</w:t>
            </w:r>
            <w:r>
              <w:rPr>
                <w:rFonts w:hint="default" w:ascii="宋体" w:hAnsi="宋体" w:eastAsia="宋体" w:cs="宋体"/>
                <w:color w:val="auto"/>
                <w:spacing w:val="14"/>
                <w:sz w:val="24"/>
                <w:szCs w:val="24"/>
              </w:rPr>
              <w:t>用融资平</w:t>
            </w:r>
            <w:r>
              <w:rPr>
                <w:rFonts w:hint="default" w:ascii="宋体" w:hAnsi="宋体" w:eastAsia="宋体" w:cs="宋体"/>
                <w:color w:val="auto"/>
                <w:sz w:val="24"/>
                <w:szCs w:val="24"/>
              </w:rPr>
              <w:t>台</w:t>
            </w:r>
            <w:r>
              <w:rPr>
                <w:rFonts w:hint="default" w:ascii="宋体" w:hAnsi="宋体" w:eastAsia="宋体" w:cs="宋体"/>
                <w:color w:val="auto"/>
                <w:sz w:val="24"/>
                <w:szCs w:val="24"/>
                <w:lang w:eastAsia="zh-CN"/>
              </w:rPr>
              <w:t>。</w:t>
            </w:r>
            <w:r>
              <w:rPr>
                <w:rFonts w:hint="default" w:ascii="宋体" w:hAnsi="宋体" w:eastAsia="宋体" w:cs="宋体"/>
                <w:color w:val="auto"/>
                <w:spacing w:val="12"/>
                <w:sz w:val="24"/>
                <w:szCs w:val="24"/>
              </w:rPr>
              <w:t>（</w:t>
            </w:r>
            <w:r>
              <w:rPr>
                <w:rFonts w:hint="default" w:ascii="宋体" w:hAnsi="宋体" w:eastAsia="宋体" w:cs="宋体"/>
                <w:color w:val="auto"/>
                <w:spacing w:val="12"/>
                <w:sz w:val="24"/>
                <w:szCs w:val="24"/>
              </w:rPr>
              <w:fldChar w:fldCharType="begin"/>
            </w:r>
            <w:r>
              <w:rPr>
                <w:rFonts w:hint="default" w:ascii="宋体" w:hAnsi="宋体" w:eastAsia="宋体" w:cs="宋体"/>
                <w:color w:val="auto"/>
                <w:spacing w:val="12"/>
                <w:sz w:val="24"/>
                <w:szCs w:val="24"/>
              </w:rPr>
              <w:instrText xml:space="preserve"> HYPERLINK "http://www.ccgp-shaanxi.gov.cn/zcdservice/zcd/shanxi/" </w:instrText>
            </w:r>
            <w:r>
              <w:rPr>
                <w:rFonts w:hint="default" w:ascii="宋体" w:hAnsi="宋体" w:eastAsia="宋体" w:cs="宋体"/>
                <w:color w:val="auto"/>
                <w:spacing w:val="12"/>
                <w:sz w:val="24"/>
                <w:szCs w:val="24"/>
              </w:rPr>
              <w:fldChar w:fldCharType="separate"/>
            </w:r>
            <w:r>
              <w:rPr>
                <w:rFonts w:hint="default" w:ascii="宋体" w:hAnsi="宋体" w:eastAsia="宋体" w:cs="宋体"/>
                <w:color w:val="auto"/>
                <w:sz w:val="24"/>
                <w:szCs w:val="24"/>
              </w:rPr>
              <w:t>http://www.ccgp-shaanxi.gov.cn/zcdservice/zcd/shanxi</w:t>
            </w:r>
            <w:r>
              <w:rPr>
                <w:rFonts w:hint="default" w:ascii="宋体" w:hAnsi="宋体" w:eastAsia="宋体" w:cs="宋体"/>
                <w:color w:val="auto"/>
                <w:spacing w:val="12"/>
                <w:sz w:val="24"/>
                <w:szCs w:val="24"/>
              </w:rPr>
              <w:t>/</w:t>
            </w:r>
            <w:r>
              <w:rPr>
                <w:rFonts w:hint="default" w:ascii="宋体" w:hAnsi="宋体" w:eastAsia="宋体" w:cs="宋体"/>
                <w:color w:val="auto"/>
                <w:spacing w:val="12"/>
                <w:sz w:val="24"/>
                <w:szCs w:val="24"/>
              </w:rPr>
              <w:fldChar w:fldCharType="end"/>
            </w:r>
            <w:r>
              <w:rPr>
                <w:rFonts w:hint="default" w:ascii="宋体" w:hAnsi="宋体" w:eastAsia="宋体" w:cs="宋体"/>
                <w:color w:val="auto"/>
                <w:spacing w:val="12"/>
                <w:sz w:val="24"/>
                <w:szCs w:val="24"/>
              </w:rPr>
              <w:t>）在线申请，依</w:t>
            </w:r>
            <w:r>
              <w:rPr>
                <w:rFonts w:hint="default" w:ascii="宋体" w:hAnsi="宋体" w:eastAsia="宋体" w:cs="宋体"/>
                <w:color w:val="auto"/>
                <w:sz w:val="24"/>
                <w:szCs w:val="24"/>
              </w:rPr>
              <w:t>法参加政府采购信用融资活动。</w:t>
            </w:r>
          </w:p>
          <w:p>
            <w:pPr>
              <w:pStyle w:val="34"/>
              <w:kinsoku w:val="0"/>
              <w:overflowPunct w:val="0"/>
              <w:spacing w:before="3" w:line="360" w:lineRule="auto"/>
              <w:ind w:left="104"/>
              <w:rPr>
                <w:rFonts w:hint="default" w:ascii="宋体" w:hAnsi="宋体" w:eastAsia="宋体" w:cs="宋体"/>
                <w:color w:val="auto"/>
                <w:sz w:val="24"/>
                <w:szCs w:val="24"/>
                <w:lang w:eastAsia="zh-CN"/>
              </w:rPr>
            </w:pPr>
            <w:r>
              <w:rPr>
                <w:rFonts w:hint="default" w:ascii="宋体" w:hAnsi="宋体" w:eastAsia="宋体" w:cs="宋体"/>
                <w:color w:val="auto"/>
                <w:sz w:val="24"/>
                <w:szCs w:val="24"/>
              </w:rPr>
              <w:t>目前的合作银行有</w:t>
            </w:r>
            <w:r>
              <w:rPr>
                <w:rFonts w:hint="default" w:ascii="宋体" w:hAnsi="宋体" w:eastAsia="宋体" w:cs="宋体"/>
                <w:color w:val="auto"/>
                <w:spacing w:val="-3"/>
                <w:sz w:val="24"/>
                <w:szCs w:val="24"/>
              </w:rPr>
              <w:t>：</w:t>
            </w:r>
            <w:r>
              <w:rPr>
                <w:rFonts w:hint="default" w:ascii="宋体" w:hAnsi="宋体" w:eastAsia="宋体" w:cs="宋体"/>
                <w:color w:val="auto"/>
                <w:sz w:val="24"/>
                <w:szCs w:val="24"/>
              </w:rPr>
              <w:t>北京银行</w:t>
            </w:r>
            <w:r>
              <w:rPr>
                <w:rFonts w:hint="default" w:ascii="宋体" w:hAnsi="宋体" w:eastAsia="宋体" w:cs="宋体"/>
                <w:color w:val="auto"/>
                <w:spacing w:val="-3"/>
                <w:sz w:val="24"/>
                <w:szCs w:val="24"/>
              </w:rPr>
              <w:t>、</w:t>
            </w:r>
            <w:r>
              <w:rPr>
                <w:rFonts w:hint="default" w:ascii="宋体" w:hAnsi="宋体" w:eastAsia="宋体" w:cs="宋体"/>
                <w:color w:val="auto"/>
                <w:sz w:val="24"/>
                <w:szCs w:val="24"/>
              </w:rPr>
              <w:t>中国建设银</w:t>
            </w:r>
            <w:r>
              <w:rPr>
                <w:rFonts w:hint="default" w:ascii="宋体" w:hAnsi="宋体" w:eastAsia="宋体" w:cs="宋体"/>
                <w:color w:val="auto"/>
                <w:spacing w:val="2"/>
                <w:sz w:val="24"/>
                <w:szCs w:val="24"/>
              </w:rPr>
              <w:t>行</w:t>
            </w:r>
            <w:r>
              <w:rPr>
                <w:rFonts w:hint="default" w:ascii="宋体" w:hAnsi="宋体" w:eastAsia="宋体" w:cs="宋体"/>
                <w:color w:val="auto"/>
                <w:spacing w:val="-5"/>
                <w:sz w:val="24"/>
                <w:szCs w:val="24"/>
              </w:rPr>
              <w:t>、</w:t>
            </w:r>
            <w:r>
              <w:rPr>
                <w:rFonts w:hint="default" w:ascii="宋体" w:hAnsi="宋体" w:eastAsia="宋体" w:cs="宋体"/>
                <w:color w:val="auto"/>
                <w:sz w:val="24"/>
                <w:szCs w:val="24"/>
              </w:rPr>
              <w:t>中信银</w:t>
            </w:r>
            <w:r>
              <w:rPr>
                <w:rFonts w:hint="default" w:ascii="宋体" w:hAnsi="宋体" w:eastAsia="宋体" w:cs="宋体"/>
                <w:color w:val="auto"/>
                <w:spacing w:val="2"/>
                <w:sz w:val="24"/>
                <w:szCs w:val="24"/>
              </w:rPr>
              <w:t>行</w:t>
            </w:r>
            <w:r>
              <w:rPr>
                <w:rFonts w:hint="default" w:ascii="宋体" w:hAnsi="宋体" w:eastAsia="宋体" w:cs="宋体"/>
                <w:color w:val="auto"/>
                <w:spacing w:val="-3"/>
                <w:sz w:val="24"/>
                <w:szCs w:val="24"/>
              </w:rPr>
              <w:t>、</w:t>
            </w:r>
            <w:r>
              <w:rPr>
                <w:rFonts w:hint="default" w:ascii="宋体" w:hAnsi="宋体" w:eastAsia="宋体" w:cs="宋体"/>
                <w:color w:val="auto"/>
                <w:sz w:val="24"/>
                <w:szCs w:val="24"/>
              </w:rPr>
              <w:t>中国平安银行</w:t>
            </w:r>
            <w:r>
              <w:rPr>
                <w:rFonts w:hint="default" w:ascii="宋体" w:hAnsi="宋体" w:eastAsia="宋体" w:cs="宋体"/>
                <w:color w:val="auto"/>
                <w:spacing w:val="-3"/>
                <w:sz w:val="24"/>
                <w:szCs w:val="24"/>
              </w:rPr>
              <w:t>、</w:t>
            </w:r>
            <w:r>
              <w:rPr>
                <w:rFonts w:hint="default" w:ascii="宋体" w:hAnsi="宋体" w:eastAsia="宋体" w:cs="宋体"/>
                <w:color w:val="auto"/>
                <w:sz w:val="24"/>
                <w:szCs w:val="24"/>
              </w:rPr>
              <w:t>中 国光大银行</w:t>
            </w:r>
            <w:r>
              <w:rPr>
                <w:rFonts w:hint="default" w:ascii="宋体" w:hAnsi="宋体" w:eastAsia="宋体" w:cs="宋体"/>
                <w:color w:val="auto"/>
                <w:spacing w:val="-3"/>
                <w:sz w:val="24"/>
                <w:szCs w:val="24"/>
              </w:rPr>
              <w:t>、</w:t>
            </w:r>
            <w:r>
              <w:rPr>
                <w:rFonts w:hint="default" w:ascii="宋体" w:hAnsi="宋体" w:eastAsia="宋体" w:cs="宋体"/>
                <w:color w:val="auto"/>
                <w:sz w:val="24"/>
                <w:szCs w:val="24"/>
              </w:rPr>
              <w:t>浦发银行</w:t>
            </w:r>
            <w:r>
              <w:rPr>
                <w:rFonts w:hint="default" w:ascii="宋体" w:hAnsi="宋体" w:eastAsia="宋体" w:cs="宋体"/>
                <w:color w:val="auto"/>
                <w:spacing w:val="-3"/>
                <w:sz w:val="24"/>
                <w:szCs w:val="24"/>
              </w:rPr>
              <w:t>、</w:t>
            </w:r>
            <w:r>
              <w:rPr>
                <w:rFonts w:hint="default" w:ascii="宋体" w:hAnsi="宋体" w:eastAsia="宋体" w:cs="宋体"/>
                <w:color w:val="auto"/>
                <w:sz w:val="24"/>
                <w:szCs w:val="24"/>
              </w:rPr>
              <w:t>兴业银行</w:t>
            </w:r>
            <w:r>
              <w:rPr>
                <w:rFonts w:hint="default" w:ascii="宋体" w:hAnsi="宋体" w:eastAsia="宋体" w:cs="宋体"/>
                <w:color w:val="auto"/>
                <w:spacing w:val="-3"/>
                <w:sz w:val="24"/>
                <w:szCs w:val="24"/>
              </w:rPr>
              <w:t>、</w:t>
            </w:r>
            <w:r>
              <w:rPr>
                <w:rFonts w:hint="default" w:ascii="宋体" w:hAnsi="宋体" w:eastAsia="宋体" w:cs="宋体"/>
                <w:color w:val="auto"/>
                <w:sz w:val="24"/>
                <w:szCs w:val="24"/>
              </w:rPr>
              <w:t>中国工商银行、秦农银行</w:t>
            </w:r>
            <w:r>
              <w:rPr>
                <w:rFonts w:hint="default" w:ascii="宋体" w:hAnsi="宋体" w:eastAsia="宋体" w:cs="宋体"/>
                <w:color w:val="auto"/>
                <w:spacing w:val="-3"/>
                <w:sz w:val="24"/>
                <w:szCs w:val="24"/>
              </w:rPr>
              <w:t>、</w:t>
            </w:r>
            <w:r>
              <w:rPr>
                <w:rFonts w:hint="default" w:ascii="宋体" w:hAnsi="宋体" w:eastAsia="宋体" w:cs="宋体"/>
                <w:color w:val="auto"/>
                <w:sz w:val="24"/>
                <w:szCs w:val="24"/>
              </w:rPr>
              <w:t>浙商银</w:t>
            </w:r>
            <w:r>
              <w:rPr>
                <w:rFonts w:hint="default" w:ascii="宋体" w:hAnsi="宋体" w:eastAsia="宋体" w:cs="宋体"/>
                <w:color w:val="auto"/>
                <w:spacing w:val="-1"/>
                <w:sz w:val="24"/>
                <w:szCs w:val="24"/>
              </w:rPr>
              <w:t>行</w:t>
            </w:r>
            <w:r>
              <w:rPr>
                <w:rFonts w:hint="default" w:ascii="宋体" w:hAnsi="宋体" w:eastAsia="宋体" w:cs="宋体"/>
                <w:color w:val="auto"/>
                <w:spacing w:val="-3"/>
                <w:sz w:val="24"/>
                <w:szCs w:val="24"/>
              </w:rPr>
              <w:t>、</w:t>
            </w:r>
            <w:r>
              <w:rPr>
                <w:rFonts w:hint="default" w:ascii="宋体" w:hAnsi="宋体" w:eastAsia="宋体" w:cs="宋体"/>
                <w:color w:val="auto"/>
                <w:sz w:val="24"/>
                <w:szCs w:val="24"/>
              </w:rPr>
              <w:t>中国银 行、西安银行、中国农业银行、中国邮政储蓄银行（排名不分先后）。</w:t>
            </w:r>
          </w:p>
        </w:tc>
      </w:tr>
    </w:tbl>
    <w:p>
      <w:pPr>
        <w:rPr>
          <w:rFonts w:hint="default"/>
          <w:color w:val="auto"/>
          <w:sz w:val="24"/>
          <w:szCs w:val="24"/>
        </w:rPr>
        <w:sectPr>
          <w:pgSz w:w="11905" w:h="16840"/>
          <w:pgMar w:top="1440" w:right="1800" w:bottom="1440" w:left="1800" w:header="0" w:footer="1247" w:gutter="0"/>
          <w:lnNumType w:countBy="0" w:distance="360"/>
          <w:cols w:space="720" w:num="1"/>
        </w:sectPr>
      </w:pPr>
    </w:p>
    <w:p>
      <w:pPr>
        <w:pStyle w:val="2"/>
        <w:tabs>
          <w:tab w:val="left" w:pos="1125"/>
        </w:tabs>
        <w:kinsoku w:val="0"/>
        <w:overflowPunct w:val="0"/>
        <w:spacing w:line="360" w:lineRule="auto"/>
        <w:jc w:val="center"/>
        <w:rPr>
          <w:rFonts w:hint="default"/>
          <w:color w:val="auto"/>
          <w:sz w:val="24"/>
          <w:szCs w:val="24"/>
        </w:rPr>
      </w:pPr>
      <w:bookmarkStart w:id="5" w:name="一.总  则"/>
      <w:bookmarkEnd w:id="5"/>
      <w:r>
        <w:rPr>
          <w:rFonts w:hint="default"/>
          <w:b/>
          <w:color w:val="auto"/>
          <w:spacing w:val="2"/>
          <w:sz w:val="28"/>
          <w:szCs w:val="24"/>
        </w:rPr>
        <w:t>一</w:t>
      </w:r>
      <w:r>
        <w:rPr>
          <w:rFonts w:hint="default"/>
          <w:b/>
          <w:color w:val="auto"/>
          <w:spacing w:val="1"/>
          <w:sz w:val="28"/>
          <w:szCs w:val="24"/>
        </w:rPr>
        <w:t>.</w:t>
      </w:r>
      <w:r>
        <w:rPr>
          <w:rFonts w:hint="default"/>
          <w:b/>
          <w:color w:val="auto"/>
          <w:sz w:val="28"/>
          <w:szCs w:val="24"/>
        </w:rPr>
        <w:t>总</w:t>
      </w:r>
      <w:r>
        <w:rPr>
          <w:rFonts w:hint="default"/>
          <w:b/>
          <w:color w:val="auto"/>
          <w:sz w:val="28"/>
          <w:szCs w:val="24"/>
        </w:rPr>
        <w:tab/>
      </w:r>
      <w:r>
        <w:rPr>
          <w:rFonts w:hint="default"/>
          <w:b/>
          <w:color w:val="auto"/>
          <w:sz w:val="28"/>
          <w:szCs w:val="24"/>
        </w:rPr>
        <w:t>则</w:t>
      </w:r>
    </w:p>
    <w:p>
      <w:pPr>
        <w:pStyle w:val="10"/>
        <w:kinsoku w:val="0"/>
        <w:overflowPunct w:val="0"/>
        <w:spacing w:line="360" w:lineRule="auto"/>
        <w:ind w:left="0" w:firstLine="490" w:firstLineChars="200"/>
        <w:jc w:val="both"/>
        <w:rPr>
          <w:rFonts w:hint="default"/>
          <w:b/>
          <w:color w:val="auto"/>
          <w:sz w:val="24"/>
          <w:szCs w:val="24"/>
        </w:rPr>
      </w:pPr>
      <w:r>
        <w:rPr>
          <w:rFonts w:hint="default"/>
          <w:b/>
          <w:color w:val="auto"/>
          <w:spacing w:val="2"/>
          <w:sz w:val="24"/>
          <w:szCs w:val="24"/>
        </w:rPr>
        <w:t>1</w:t>
      </w:r>
      <w:r>
        <w:rPr>
          <w:rFonts w:hint="default"/>
          <w:b/>
          <w:color w:val="auto"/>
          <w:sz w:val="24"/>
          <w:szCs w:val="24"/>
        </w:rPr>
        <w:t>.资</w:t>
      </w:r>
      <w:r>
        <w:rPr>
          <w:rFonts w:hint="default"/>
          <w:b/>
          <w:color w:val="auto"/>
          <w:spacing w:val="2"/>
          <w:sz w:val="24"/>
          <w:szCs w:val="24"/>
        </w:rPr>
        <w:t>金</w:t>
      </w:r>
      <w:r>
        <w:rPr>
          <w:rFonts w:hint="default"/>
          <w:b/>
          <w:color w:val="auto"/>
          <w:sz w:val="24"/>
          <w:szCs w:val="24"/>
        </w:rPr>
        <w:t>来源</w:t>
      </w:r>
    </w:p>
    <w:p>
      <w:pPr>
        <w:pStyle w:val="10"/>
        <w:kinsoku w:val="0"/>
        <w:overflowPunct w:val="0"/>
        <w:spacing w:line="360" w:lineRule="auto"/>
        <w:ind w:left="0" w:firstLine="480" w:firstLineChars="200"/>
        <w:rPr>
          <w:rFonts w:hint="default" w:cs="Times New Roman"/>
          <w:color w:val="auto"/>
          <w:sz w:val="24"/>
          <w:szCs w:val="24"/>
          <w:lang w:eastAsia="zh-CN"/>
        </w:rPr>
      </w:pPr>
      <w:r>
        <w:rPr>
          <w:rFonts w:hint="default" w:cs="Times New Roman"/>
          <w:color w:val="auto"/>
          <w:sz w:val="24"/>
          <w:szCs w:val="24"/>
        </w:rPr>
        <w:t>1.1 本次竞争性谈判采购资金已落实到位</w:t>
      </w:r>
      <w:r>
        <w:rPr>
          <w:rFonts w:hint="default" w:cs="Times New Roman"/>
          <w:color w:val="auto"/>
          <w:sz w:val="24"/>
          <w:szCs w:val="24"/>
          <w:lang w:eastAsia="zh-CN"/>
        </w:rPr>
        <w:t>。</w:t>
      </w:r>
    </w:p>
    <w:p>
      <w:pPr>
        <w:pStyle w:val="10"/>
        <w:kinsoku w:val="0"/>
        <w:overflowPunct w:val="0"/>
        <w:spacing w:line="360" w:lineRule="auto"/>
        <w:ind w:left="0" w:firstLine="490" w:firstLineChars="200"/>
        <w:jc w:val="both"/>
        <w:rPr>
          <w:rFonts w:hint="default"/>
          <w:color w:val="auto"/>
          <w:sz w:val="24"/>
          <w:szCs w:val="24"/>
        </w:rPr>
      </w:pPr>
      <w:r>
        <w:rPr>
          <w:rFonts w:hint="default"/>
          <w:b/>
          <w:color w:val="auto"/>
          <w:spacing w:val="2"/>
          <w:sz w:val="24"/>
          <w:szCs w:val="24"/>
        </w:rPr>
        <w:t>2</w:t>
      </w:r>
      <w:r>
        <w:rPr>
          <w:rFonts w:hint="default"/>
          <w:b/>
          <w:color w:val="auto"/>
          <w:sz w:val="24"/>
          <w:szCs w:val="24"/>
        </w:rPr>
        <w:t>.谈</w:t>
      </w:r>
      <w:r>
        <w:rPr>
          <w:rFonts w:hint="default"/>
          <w:b/>
          <w:color w:val="auto"/>
          <w:spacing w:val="2"/>
          <w:sz w:val="24"/>
          <w:szCs w:val="24"/>
        </w:rPr>
        <w:t>判</w:t>
      </w:r>
      <w:r>
        <w:rPr>
          <w:rFonts w:hint="default"/>
          <w:b/>
          <w:color w:val="auto"/>
          <w:sz w:val="24"/>
          <w:szCs w:val="24"/>
        </w:rPr>
        <w:t>组</w:t>
      </w:r>
      <w:r>
        <w:rPr>
          <w:rFonts w:hint="default"/>
          <w:b/>
          <w:color w:val="auto"/>
          <w:spacing w:val="2"/>
          <w:sz w:val="24"/>
          <w:szCs w:val="24"/>
        </w:rPr>
        <w:t>织</w:t>
      </w:r>
      <w:r>
        <w:rPr>
          <w:rFonts w:hint="default"/>
          <w:b/>
          <w:color w:val="auto"/>
          <w:sz w:val="24"/>
          <w:szCs w:val="24"/>
        </w:rPr>
        <w:t>机构</w:t>
      </w:r>
      <w:r>
        <w:rPr>
          <w:rFonts w:hint="default"/>
          <w:b/>
          <w:color w:val="auto"/>
          <w:spacing w:val="2"/>
          <w:sz w:val="24"/>
          <w:szCs w:val="24"/>
        </w:rPr>
        <w:t>及</w:t>
      </w:r>
      <w:r>
        <w:rPr>
          <w:rFonts w:hint="default"/>
          <w:b/>
          <w:color w:val="auto"/>
          <w:sz w:val="24"/>
          <w:szCs w:val="24"/>
        </w:rPr>
        <w:t>合</w:t>
      </w:r>
      <w:r>
        <w:rPr>
          <w:rFonts w:hint="default"/>
          <w:b/>
          <w:color w:val="auto"/>
          <w:spacing w:val="2"/>
          <w:sz w:val="24"/>
          <w:szCs w:val="24"/>
        </w:rPr>
        <w:t>格</w:t>
      </w:r>
      <w:r>
        <w:rPr>
          <w:rFonts w:hint="default"/>
          <w:b/>
          <w:color w:val="auto"/>
          <w:sz w:val="24"/>
          <w:szCs w:val="24"/>
        </w:rPr>
        <w:t>的供</w:t>
      </w:r>
      <w:r>
        <w:rPr>
          <w:rFonts w:hint="default"/>
          <w:b/>
          <w:color w:val="auto"/>
          <w:spacing w:val="2"/>
          <w:sz w:val="24"/>
          <w:szCs w:val="24"/>
        </w:rPr>
        <w:t>应</w:t>
      </w:r>
      <w:r>
        <w:rPr>
          <w:rFonts w:hint="default"/>
          <w:b/>
          <w:color w:val="auto"/>
          <w:sz w:val="24"/>
          <w:szCs w:val="24"/>
        </w:rPr>
        <w:t>商</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2.1 谈判组织机构组织本次竞争性谈判的采购代理机构为</w:t>
      </w:r>
      <w:r>
        <w:rPr>
          <w:rFonts w:hint="default" w:hAnsi="Times New Roman" w:cs="Times New Roman"/>
          <w:color w:val="auto"/>
          <w:sz w:val="24"/>
          <w:szCs w:val="24"/>
        </w:rPr>
        <w:t>陕西和谐招标造价咨询有限公司</w:t>
      </w:r>
      <w:r>
        <w:rPr>
          <w:rFonts w:hint="default"/>
          <w:color w:val="auto"/>
          <w:sz w:val="24"/>
          <w:szCs w:val="24"/>
        </w:rPr>
        <w:t>。</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2.2</w:t>
      </w:r>
      <w:r>
        <w:rPr>
          <w:rFonts w:hint="default"/>
          <w:color w:val="auto"/>
          <w:spacing w:val="-60"/>
          <w:sz w:val="24"/>
          <w:szCs w:val="24"/>
        </w:rPr>
        <w:t xml:space="preserve"> </w:t>
      </w:r>
      <w:r>
        <w:rPr>
          <w:rFonts w:hint="default"/>
          <w:color w:val="auto"/>
          <w:sz w:val="24"/>
          <w:szCs w:val="24"/>
        </w:rPr>
        <w:t>合格的供应商：</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2.2.1</w:t>
      </w:r>
      <w:r>
        <w:rPr>
          <w:rFonts w:hint="default"/>
          <w:color w:val="auto"/>
          <w:spacing w:val="-60"/>
          <w:sz w:val="24"/>
          <w:szCs w:val="24"/>
        </w:rPr>
        <w:t xml:space="preserve"> </w:t>
      </w:r>
      <w:r>
        <w:rPr>
          <w:rFonts w:hint="default"/>
          <w:color w:val="auto"/>
          <w:sz w:val="24"/>
          <w:szCs w:val="24"/>
        </w:rPr>
        <w:t>合格的供应商 满</w:t>
      </w:r>
      <w:r>
        <w:rPr>
          <w:rFonts w:hint="default"/>
          <w:color w:val="auto"/>
          <w:spacing w:val="-15"/>
          <w:sz w:val="24"/>
          <w:szCs w:val="24"/>
        </w:rPr>
        <w:t>足</w:t>
      </w:r>
      <w:r>
        <w:rPr>
          <w:rFonts w:hint="default"/>
          <w:color w:val="auto"/>
          <w:spacing w:val="-3"/>
          <w:sz w:val="24"/>
          <w:szCs w:val="24"/>
        </w:rPr>
        <w:t>《</w:t>
      </w:r>
      <w:r>
        <w:rPr>
          <w:rFonts w:hint="default"/>
          <w:color w:val="auto"/>
          <w:sz w:val="24"/>
          <w:szCs w:val="24"/>
        </w:rPr>
        <w:t>中华人民共和国政府采购</w:t>
      </w:r>
      <w:r>
        <w:rPr>
          <w:rFonts w:hint="default"/>
          <w:color w:val="auto"/>
          <w:spacing w:val="2"/>
          <w:sz w:val="24"/>
          <w:szCs w:val="24"/>
        </w:rPr>
        <w:t>法</w:t>
      </w:r>
      <w:r>
        <w:rPr>
          <w:rFonts w:hint="default"/>
          <w:color w:val="auto"/>
          <w:spacing w:val="-17"/>
          <w:sz w:val="24"/>
          <w:szCs w:val="24"/>
        </w:rPr>
        <w:t>》</w:t>
      </w:r>
      <w:r>
        <w:rPr>
          <w:rFonts w:hint="default"/>
          <w:color w:val="auto"/>
          <w:sz w:val="24"/>
          <w:szCs w:val="24"/>
        </w:rPr>
        <w:t>第二十二条规定</w:t>
      </w:r>
      <w:r>
        <w:rPr>
          <w:rFonts w:hint="default"/>
          <w:color w:val="auto"/>
          <w:spacing w:val="-17"/>
          <w:sz w:val="24"/>
          <w:szCs w:val="24"/>
        </w:rPr>
        <w:t>、</w:t>
      </w:r>
      <w:r>
        <w:rPr>
          <w:rFonts w:hint="default"/>
          <w:color w:val="auto"/>
          <w:sz w:val="24"/>
          <w:szCs w:val="24"/>
        </w:rPr>
        <w:t>本次采购公告中响应供应商资格要求。</w:t>
      </w:r>
    </w:p>
    <w:p>
      <w:pPr>
        <w:pStyle w:val="10"/>
        <w:kinsoku w:val="0"/>
        <w:overflowPunct w:val="0"/>
        <w:spacing w:line="360" w:lineRule="auto"/>
        <w:ind w:left="0" w:firstLine="480" w:firstLineChars="200"/>
        <w:rPr>
          <w:rFonts w:hint="default"/>
          <w:color w:val="auto"/>
          <w:sz w:val="24"/>
          <w:szCs w:val="24"/>
          <w:lang w:eastAsia="zh-CN"/>
        </w:rPr>
      </w:pPr>
      <w:r>
        <w:rPr>
          <w:rFonts w:hint="default"/>
          <w:color w:val="auto"/>
          <w:sz w:val="24"/>
          <w:szCs w:val="24"/>
        </w:rPr>
        <w:t>2.2.2提供参加政府采购活动前3年内在经营活动中没有重大违法记录的书面声明，投标供应商在中国政府采购网（www.ccgp.gov.cn）中未被列入政府采购严重违法失信行为记录名单；投标供应商、法定代表人在“信用中国”网站（https://www.creditchina.gov.cn/）中未被列入失信被执行人名单，投标供应商提供企业完整信用报告，投标供应商、法定代表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default"/>
          <w:color w:val="auto"/>
          <w:sz w:val="24"/>
          <w:szCs w:val="24"/>
          <w:lang w:eastAsia="zh-CN"/>
        </w:rPr>
        <w:t>。</w:t>
      </w:r>
    </w:p>
    <w:p>
      <w:pPr>
        <w:pStyle w:val="16"/>
        <w:spacing w:line="360" w:lineRule="auto"/>
        <w:ind w:firstLine="482" w:firstLineChars="200"/>
        <w:rPr>
          <w:rFonts w:hint="default"/>
          <w:sz w:val="28"/>
          <w:szCs w:val="24"/>
          <w:lang w:eastAsia="zh-CN"/>
        </w:rPr>
      </w:pPr>
      <w:r>
        <w:rPr>
          <w:rFonts w:hint="default" w:cs="宋体"/>
          <w:b/>
          <w:sz w:val="24"/>
          <w:szCs w:val="24"/>
          <w:lang w:val="en-US" w:eastAsia="zh-CN"/>
        </w:rPr>
        <w:t>注：根据《陕西省财政厅关于政府采购供应商注册登记有关事项的通知》的要求，参加本项目投标且符合《政府采购法》第二十二条规定的合格供应商须通过陕西省政府采购网（http://www.ccgp-shaanxi.gov.cn/）注册登记加入陕西省政府采购供应商库，以便中标后能顺利录入中标单位信息，若未办理入库手续，造成不能发布中标公告，责任自负。</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2.2.3</w:t>
      </w:r>
      <w:r>
        <w:rPr>
          <w:rFonts w:hint="default"/>
          <w:color w:val="auto"/>
          <w:spacing w:val="-60"/>
          <w:sz w:val="24"/>
          <w:szCs w:val="24"/>
        </w:rPr>
        <w:t xml:space="preserve"> </w:t>
      </w:r>
      <w:r>
        <w:rPr>
          <w:rFonts w:hint="default"/>
          <w:color w:val="auto"/>
          <w:sz w:val="24"/>
          <w:szCs w:val="24"/>
        </w:rPr>
        <w:t>谈判人</w:t>
      </w:r>
      <w:r>
        <w:rPr>
          <w:rFonts w:hint="default"/>
          <w:color w:val="auto"/>
          <w:spacing w:val="2"/>
          <w:sz w:val="24"/>
          <w:szCs w:val="24"/>
        </w:rPr>
        <w:t>不</w:t>
      </w:r>
      <w:r>
        <w:rPr>
          <w:rFonts w:hint="default"/>
          <w:color w:val="auto"/>
          <w:sz w:val="24"/>
          <w:szCs w:val="24"/>
        </w:rPr>
        <w:t>得直接或间接</w:t>
      </w:r>
      <w:r>
        <w:rPr>
          <w:rFonts w:hint="default"/>
          <w:color w:val="auto"/>
          <w:spacing w:val="2"/>
          <w:sz w:val="24"/>
          <w:szCs w:val="24"/>
        </w:rPr>
        <w:t>地</w:t>
      </w:r>
      <w:r>
        <w:rPr>
          <w:rFonts w:hint="default"/>
          <w:color w:val="auto"/>
          <w:sz w:val="24"/>
          <w:szCs w:val="24"/>
        </w:rPr>
        <w:t>与竞争性谈判采</w:t>
      </w:r>
      <w:r>
        <w:rPr>
          <w:rFonts w:hint="default"/>
          <w:color w:val="auto"/>
          <w:spacing w:val="2"/>
          <w:sz w:val="24"/>
          <w:szCs w:val="24"/>
        </w:rPr>
        <w:t>购</w:t>
      </w:r>
      <w:r>
        <w:rPr>
          <w:rFonts w:hint="default"/>
          <w:color w:val="auto"/>
          <w:sz w:val="24"/>
          <w:szCs w:val="24"/>
        </w:rPr>
        <w:t>单位（包</w:t>
      </w:r>
      <w:r>
        <w:rPr>
          <w:rFonts w:hint="default"/>
          <w:color w:val="auto"/>
          <w:spacing w:val="2"/>
          <w:sz w:val="24"/>
          <w:szCs w:val="24"/>
        </w:rPr>
        <w:t>括</w:t>
      </w:r>
      <w:r>
        <w:rPr>
          <w:rFonts w:hint="default" w:hAnsi="Times New Roman" w:cs="Times New Roman"/>
          <w:color w:val="auto"/>
          <w:sz w:val="24"/>
          <w:szCs w:val="24"/>
        </w:rPr>
        <w:t>陕西和谐招标造价咨询有限公司</w:t>
      </w:r>
      <w:r>
        <w:rPr>
          <w:rFonts w:hint="default"/>
          <w:color w:val="auto"/>
          <w:sz w:val="24"/>
          <w:szCs w:val="24"/>
        </w:rPr>
        <w:t>及采购人</w:t>
      </w:r>
      <w:r>
        <w:rPr>
          <w:rFonts w:hint="default"/>
          <w:color w:val="auto"/>
          <w:spacing w:val="-15"/>
          <w:sz w:val="24"/>
          <w:szCs w:val="24"/>
        </w:rPr>
        <w:t>）</w:t>
      </w:r>
      <w:r>
        <w:rPr>
          <w:rFonts w:hint="default"/>
          <w:color w:val="auto"/>
          <w:sz w:val="24"/>
          <w:szCs w:val="24"/>
        </w:rPr>
        <w:t>有任何关联</w:t>
      </w:r>
      <w:r>
        <w:rPr>
          <w:rFonts w:hint="default"/>
          <w:color w:val="auto"/>
          <w:spacing w:val="-17"/>
          <w:sz w:val="24"/>
          <w:szCs w:val="24"/>
        </w:rPr>
        <w:t>，</w:t>
      </w:r>
      <w:r>
        <w:rPr>
          <w:rFonts w:hint="default"/>
          <w:color w:val="auto"/>
          <w:sz w:val="24"/>
          <w:szCs w:val="24"/>
        </w:rPr>
        <w:t>亦不得是竞争性谈判采购单位的附属机构</w:t>
      </w:r>
      <w:r>
        <w:rPr>
          <w:rFonts w:hint="default"/>
          <w:color w:val="auto"/>
          <w:spacing w:val="-17"/>
          <w:sz w:val="24"/>
          <w:szCs w:val="24"/>
        </w:rPr>
        <w:t>。</w:t>
      </w:r>
      <w:r>
        <w:rPr>
          <w:rFonts w:hint="default"/>
          <w:color w:val="auto"/>
          <w:sz w:val="24"/>
          <w:szCs w:val="24"/>
        </w:rPr>
        <w:t>如果谈判人在谈判中隐瞒了上述关</w:t>
      </w:r>
      <w:r>
        <w:rPr>
          <w:rFonts w:hint="default"/>
          <w:color w:val="auto"/>
          <w:spacing w:val="2"/>
          <w:sz w:val="24"/>
          <w:szCs w:val="24"/>
        </w:rPr>
        <w:t>系</w:t>
      </w:r>
      <w:r>
        <w:rPr>
          <w:rFonts w:hint="default"/>
          <w:color w:val="auto"/>
          <w:spacing w:val="-15"/>
          <w:sz w:val="24"/>
          <w:szCs w:val="24"/>
        </w:rPr>
        <w:t>，</w:t>
      </w:r>
      <w:r>
        <w:rPr>
          <w:rFonts w:hint="default"/>
          <w:color w:val="auto"/>
          <w:sz w:val="24"/>
          <w:szCs w:val="24"/>
        </w:rPr>
        <w:t>一经证</w:t>
      </w:r>
      <w:r>
        <w:rPr>
          <w:rFonts w:hint="default"/>
          <w:color w:val="auto"/>
          <w:spacing w:val="2"/>
          <w:sz w:val="24"/>
          <w:szCs w:val="24"/>
        </w:rPr>
        <w:t>实</w:t>
      </w:r>
      <w:r>
        <w:rPr>
          <w:rFonts w:hint="default"/>
          <w:color w:val="auto"/>
          <w:spacing w:val="-12"/>
          <w:sz w:val="24"/>
          <w:szCs w:val="24"/>
        </w:rPr>
        <w:t>，</w:t>
      </w:r>
      <w:r>
        <w:rPr>
          <w:rFonts w:hint="default"/>
          <w:color w:val="auto"/>
          <w:sz w:val="24"/>
          <w:szCs w:val="24"/>
        </w:rPr>
        <w:t>则该谈判无效</w:t>
      </w:r>
      <w:r>
        <w:rPr>
          <w:rFonts w:hint="default"/>
          <w:color w:val="auto"/>
          <w:spacing w:val="-24"/>
          <w:sz w:val="24"/>
          <w:szCs w:val="24"/>
        </w:rPr>
        <w:t>。</w:t>
      </w:r>
      <w:r>
        <w:rPr>
          <w:rFonts w:hint="default"/>
          <w:color w:val="auto"/>
          <w:sz w:val="24"/>
          <w:szCs w:val="24"/>
        </w:rPr>
        <w:t>（比照招投标条例第</w:t>
      </w:r>
      <w:r>
        <w:rPr>
          <w:rFonts w:hint="default"/>
          <w:color w:val="auto"/>
          <w:spacing w:val="-60"/>
          <w:sz w:val="24"/>
          <w:szCs w:val="24"/>
        </w:rPr>
        <w:t xml:space="preserve"> </w:t>
      </w:r>
      <w:r>
        <w:rPr>
          <w:rFonts w:hint="default"/>
          <w:color w:val="auto"/>
          <w:sz w:val="24"/>
          <w:szCs w:val="24"/>
        </w:rPr>
        <w:t>34</w:t>
      </w:r>
      <w:r>
        <w:rPr>
          <w:rFonts w:hint="default"/>
          <w:color w:val="auto"/>
          <w:spacing w:val="-60"/>
          <w:sz w:val="24"/>
          <w:szCs w:val="24"/>
        </w:rPr>
        <w:t xml:space="preserve"> </w:t>
      </w:r>
      <w:r>
        <w:rPr>
          <w:rFonts w:hint="default"/>
          <w:color w:val="auto"/>
          <w:spacing w:val="-1"/>
          <w:sz w:val="24"/>
          <w:szCs w:val="24"/>
        </w:rPr>
        <w:t>条</w:t>
      </w:r>
      <w:r>
        <w:rPr>
          <w:rFonts w:hint="default"/>
          <w:color w:val="auto"/>
          <w:sz w:val="24"/>
          <w:szCs w:val="24"/>
        </w:rPr>
        <w:t>：与招标人存在利害关系可能影响招标公正性的法人</w:t>
      </w:r>
      <w:r>
        <w:rPr>
          <w:rFonts w:hint="default"/>
          <w:color w:val="auto"/>
          <w:spacing w:val="-84"/>
          <w:sz w:val="24"/>
          <w:szCs w:val="24"/>
        </w:rPr>
        <w:t>、</w:t>
      </w:r>
      <w:r>
        <w:rPr>
          <w:rFonts w:hint="default"/>
          <w:color w:val="auto"/>
          <w:sz w:val="24"/>
          <w:szCs w:val="24"/>
        </w:rPr>
        <w:t>其他组织或者个人</w:t>
      </w:r>
      <w:r>
        <w:rPr>
          <w:rFonts w:hint="default"/>
          <w:color w:val="auto"/>
          <w:spacing w:val="-84"/>
          <w:sz w:val="24"/>
          <w:szCs w:val="24"/>
        </w:rPr>
        <w:t>，</w:t>
      </w:r>
      <w:r>
        <w:rPr>
          <w:rFonts w:hint="default"/>
          <w:color w:val="auto"/>
          <w:sz w:val="24"/>
          <w:szCs w:val="24"/>
        </w:rPr>
        <w:t>不得参加投标。单位负责人为同一人或者存在控股</w:t>
      </w:r>
      <w:r>
        <w:rPr>
          <w:rFonts w:hint="default"/>
          <w:color w:val="auto"/>
          <w:spacing w:val="-24"/>
          <w:sz w:val="24"/>
          <w:szCs w:val="24"/>
        </w:rPr>
        <w:t>、</w:t>
      </w:r>
      <w:r>
        <w:rPr>
          <w:rFonts w:hint="default"/>
          <w:color w:val="auto"/>
          <w:sz w:val="24"/>
          <w:szCs w:val="24"/>
        </w:rPr>
        <w:t>管理关系的不同单位</w:t>
      </w:r>
      <w:r>
        <w:rPr>
          <w:rFonts w:hint="default"/>
          <w:color w:val="auto"/>
          <w:spacing w:val="-24"/>
          <w:sz w:val="24"/>
          <w:szCs w:val="24"/>
        </w:rPr>
        <w:t>，</w:t>
      </w:r>
      <w:r>
        <w:rPr>
          <w:rFonts w:hint="default"/>
          <w:color w:val="auto"/>
          <w:sz w:val="24"/>
          <w:szCs w:val="24"/>
        </w:rPr>
        <w:t>不得参加同一标段投标或者未划分标段的同一招标项目投标）</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2.2.4</w:t>
      </w:r>
      <w:r>
        <w:rPr>
          <w:rFonts w:hint="default"/>
          <w:color w:val="auto"/>
          <w:spacing w:val="-60"/>
          <w:sz w:val="24"/>
          <w:szCs w:val="24"/>
        </w:rPr>
        <w:t xml:space="preserve"> </w:t>
      </w:r>
      <w:r>
        <w:rPr>
          <w:rFonts w:hint="default"/>
          <w:color w:val="auto"/>
          <w:sz w:val="24"/>
          <w:szCs w:val="24"/>
        </w:rPr>
        <w:t>谈判人</w:t>
      </w:r>
      <w:r>
        <w:rPr>
          <w:rFonts w:hint="default"/>
          <w:color w:val="auto"/>
          <w:spacing w:val="2"/>
          <w:sz w:val="24"/>
          <w:szCs w:val="24"/>
        </w:rPr>
        <w:t>必</w:t>
      </w:r>
      <w:r>
        <w:rPr>
          <w:rFonts w:hint="default"/>
          <w:color w:val="auto"/>
          <w:sz w:val="24"/>
          <w:szCs w:val="24"/>
        </w:rPr>
        <w:t>须在陕西省</w:t>
      </w:r>
      <w:r>
        <w:rPr>
          <w:rFonts w:hint="default"/>
          <w:color w:val="auto"/>
          <w:spacing w:val="2"/>
          <w:sz w:val="24"/>
          <w:szCs w:val="24"/>
        </w:rPr>
        <w:t>公</w:t>
      </w:r>
      <w:r>
        <w:rPr>
          <w:rFonts w:hint="default"/>
          <w:color w:val="auto"/>
          <w:sz w:val="24"/>
          <w:szCs w:val="24"/>
        </w:rPr>
        <w:t>共资源交易平</w:t>
      </w:r>
      <w:r>
        <w:rPr>
          <w:rFonts w:hint="default"/>
          <w:color w:val="auto"/>
          <w:spacing w:val="2"/>
          <w:sz w:val="24"/>
          <w:szCs w:val="24"/>
        </w:rPr>
        <w:t>台</w:t>
      </w:r>
      <w:r>
        <w:rPr>
          <w:rFonts w:hint="default"/>
          <w:color w:val="auto"/>
          <w:sz w:val="24"/>
          <w:szCs w:val="24"/>
        </w:rPr>
        <w:t>进行报名并下载</w:t>
      </w:r>
      <w:r>
        <w:rPr>
          <w:rFonts w:hint="default"/>
          <w:color w:val="auto"/>
          <w:spacing w:val="2"/>
          <w:sz w:val="24"/>
          <w:szCs w:val="24"/>
        </w:rPr>
        <w:t>竞</w:t>
      </w:r>
      <w:r>
        <w:rPr>
          <w:rFonts w:hint="default"/>
          <w:color w:val="auto"/>
          <w:sz w:val="24"/>
          <w:szCs w:val="24"/>
        </w:rPr>
        <w:t>争性谈判文</w:t>
      </w:r>
      <w:r>
        <w:rPr>
          <w:rFonts w:hint="default"/>
          <w:color w:val="auto"/>
          <w:spacing w:val="2"/>
          <w:sz w:val="24"/>
          <w:szCs w:val="24"/>
        </w:rPr>
        <w:t>件</w:t>
      </w:r>
      <w:r>
        <w:rPr>
          <w:rFonts w:hint="default"/>
          <w:color w:val="auto"/>
          <w:sz w:val="24"/>
          <w:szCs w:val="24"/>
        </w:rPr>
        <w:t>，方可参加竞争性谈判</w:t>
      </w:r>
      <w:r>
        <w:rPr>
          <w:rFonts w:hint="default"/>
          <w:color w:val="auto"/>
          <w:spacing w:val="-24"/>
          <w:sz w:val="24"/>
          <w:szCs w:val="24"/>
        </w:rPr>
        <w:t>。</w:t>
      </w:r>
      <w:r>
        <w:rPr>
          <w:rFonts w:hint="default"/>
          <w:color w:val="auto"/>
          <w:sz w:val="24"/>
          <w:szCs w:val="24"/>
        </w:rPr>
        <w:t>供应商自行转让或复制竞争性谈判文件视为无效</w:t>
      </w:r>
      <w:r>
        <w:rPr>
          <w:rFonts w:hint="default"/>
          <w:color w:val="auto"/>
          <w:spacing w:val="-24"/>
          <w:sz w:val="24"/>
          <w:szCs w:val="24"/>
        </w:rPr>
        <w:t>。</w:t>
      </w:r>
      <w:r>
        <w:rPr>
          <w:rFonts w:hint="default"/>
          <w:color w:val="auto"/>
          <w:sz w:val="24"/>
          <w:szCs w:val="24"/>
        </w:rPr>
        <w:t>仅作为本次谈判使用。</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2.2.5</w:t>
      </w:r>
      <w:r>
        <w:rPr>
          <w:rFonts w:hint="default"/>
          <w:color w:val="auto"/>
          <w:spacing w:val="-60"/>
          <w:sz w:val="24"/>
          <w:szCs w:val="24"/>
        </w:rPr>
        <w:t xml:space="preserve"> </w:t>
      </w:r>
      <w:r>
        <w:rPr>
          <w:rFonts w:hint="default"/>
          <w:color w:val="auto"/>
          <w:sz w:val="24"/>
          <w:szCs w:val="24"/>
        </w:rPr>
        <w:t>谈判费</w:t>
      </w:r>
      <w:r>
        <w:rPr>
          <w:rFonts w:hint="default"/>
          <w:color w:val="auto"/>
          <w:spacing w:val="2"/>
          <w:sz w:val="24"/>
          <w:szCs w:val="24"/>
        </w:rPr>
        <w:t>用</w:t>
      </w:r>
      <w:r>
        <w:rPr>
          <w:rFonts w:hint="default"/>
          <w:color w:val="auto"/>
          <w:sz w:val="24"/>
          <w:szCs w:val="24"/>
        </w:rPr>
        <w:t>自理。不论谈</w:t>
      </w:r>
      <w:r>
        <w:rPr>
          <w:rFonts w:hint="default"/>
          <w:color w:val="auto"/>
          <w:spacing w:val="2"/>
          <w:sz w:val="24"/>
          <w:szCs w:val="24"/>
        </w:rPr>
        <w:t>判</w:t>
      </w:r>
      <w:r>
        <w:rPr>
          <w:rFonts w:hint="default"/>
          <w:color w:val="auto"/>
          <w:sz w:val="24"/>
          <w:szCs w:val="24"/>
        </w:rPr>
        <w:t>的结果如何，谈</w:t>
      </w:r>
      <w:r>
        <w:rPr>
          <w:rFonts w:hint="default"/>
          <w:color w:val="auto"/>
          <w:spacing w:val="2"/>
          <w:sz w:val="24"/>
          <w:szCs w:val="24"/>
        </w:rPr>
        <w:t>判</w:t>
      </w:r>
      <w:r>
        <w:rPr>
          <w:rFonts w:hint="default"/>
          <w:color w:val="auto"/>
          <w:sz w:val="24"/>
          <w:szCs w:val="24"/>
        </w:rPr>
        <w:t>人均应自行承</w:t>
      </w:r>
      <w:r>
        <w:rPr>
          <w:rFonts w:hint="default"/>
          <w:color w:val="auto"/>
          <w:spacing w:val="2"/>
          <w:sz w:val="24"/>
          <w:szCs w:val="24"/>
        </w:rPr>
        <w:t>担</w:t>
      </w:r>
      <w:r>
        <w:rPr>
          <w:rFonts w:hint="default"/>
          <w:color w:val="auto"/>
          <w:sz w:val="24"/>
          <w:szCs w:val="24"/>
        </w:rPr>
        <w:t>所有与参加谈判有关的费用。</w:t>
      </w:r>
    </w:p>
    <w:p>
      <w:pPr>
        <w:pStyle w:val="16"/>
        <w:spacing w:line="360" w:lineRule="auto"/>
        <w:ind w:firstLine="480" w:firstLineChars="200"/>
        <w:rPr>
          <w:rFonts w:hint="default" w:cs="宋体"/>
          <w:color w:val="000000"/>
          <w:sz w:val="24"/>
          <w:szCs w:val="24"/>
        </w:rPr>
      </w:pPr>
      <w:r>
        <w:rPr>
          <w:rFonts w:hint="default"/>
          <w:color w:val="auto"/>
          <w:sz w:val="24"/>
          <w:szCs w:val="24"/>
          <w:lang w:val="en-US" w:eastAsia="zh-CN"/>
        </w:rPr>
        <w:t>2.2.6</w:t>
      </w:r>
      <w:r>
        <w:rPr>
          <w:rFonts w:hint="default" w:cs="宋体"/>
          <w:color w:val="000000"/>
          <w:sz w:val="24"/>
          <w:szCs w:val="24"/>
        </w:rPr>
        <w:t>各投标人在提交投标文件截止时间之前，应随时关注下列地址发布的变更公告，也可登录全国公共资源交易平台（陕西省）政府采购交易系统查看左上角的信息提醒，采购代理机构</w:t>
      </w:r>
      <w:r>
        <w:rPr>
          <w:rFonts w:hint="default" w:cs="宋体"/>
          <w:b/>
          <w:color w:val="000000"/>
          <w:sz w:val="24"/>
          <w:szCs w:val="24"/>
        </w:rPr>
        <w:t>不再单独通知，因投标人未及时关注所造成的一切后果由投标人自行承担</w:t>
      </w:r>
      <w:r>
        <w:rPr>
          <w:rFonts w:hint="default" w:cs="宋体"/>
          <w:color w:val="000000"/>
          <w:sz w:val="24"/>
          <w:szCs w:val="24"/>
        </w:rPr>
        <w:t>：</w:t>
      </w:r>
    </w:p>
    <w:p>
      <w:pPr>
        <w:pStyle w:val="16"/>
        <w:spacing w:line="360" w:lineRule="auto"/>
        <w:ind w:firstLine="480" w:firstLineChars="200"/>
        <w:rPr>
          <w:rFonts w:hint="default" w:cs="宋体"/>
          <w:color w:val="000000"/>
          <w:sz w:val="24"/>
          <w:szCs w:val="24"/>
        </w:rPr>
      </w:pPr>
      <w:r>
        <w:rPr>
          <w:rFonts w:hint="default" w:cs="宋体"/>
          <w:color w:val="000000"/>
          <w:sz w:val="24"/>
          <w:szCs w:val="24"/>
        </w:rPr>
        <w:t>（1）【陕西省政府采购网（www.ccgp-shaanxi.gov.cn）】中的〖首页·〉省级公告·〉更正公告〗；</w:t>
      </w:r>
    </w:p>
    <w:p>
      <w:pPr>
        <w:pStyle w:val="16"/>
        <w:spacing w:line="360" w:lineRule="auto"/>
        <w:ind w:firstLine="480" w:firstLineChars="200"/>
        <w:rPr>
          <w:rFonts w:hint="default"/>
          <w:sz w:val="28"/>
          <w:szCs w:val="24"/>
          <w:lang w:val="en-US" w:eastAsia="zh-CN"/>
        </w:rPr>
      </w:pPr>
      <w:r>
        <w:rPr>
          <w:rFonts w:hint="default" w:cs="宋体"/>
          <w:color w:val="000000"/>
          <w:sz w:val="24"/>
          <w:szCs w:val="24"/>
        </w:rPr>
        <w:t>（</w:t>
      </w:r>
      <w:r>
        <w:rPr>
          <w:rFonts w:hint="eastAsia" w:cs="宋体"/>
          <w:color w:val="000000"/>
          <w:sz w:val="24"/>
          <w:szCs w:val="24"/>
          <w:lang w:val="en-US" w:eastAsia="zh-CN"/>
        </w:rPr>
        <w:t>2</w:t>
      </w:r>
      <w:r>
        <w:rPr>
          <w:rFonts w:hint="default" w:cs="宋体"/>
          <w:color w:val="000000"/>
          <w:sz w:val="24"/>
          <w:szCs w:val="24"/>
        </w:rPr>
        <w:t>）【全国公共资源交易平台（陕西省）（http://www.sxggzyjy.cn/）】中的〖首页·〉交易大厅·〉政府采购〗。</w:t>
      </w:r>
    </w:p>
    <w:p>
      <w:pPr>
        <w:pStyle w:val="10"/>
        <w:kinsoku w:val="0"/>
        <w:overflowPunct w:val="0"/>
        <w:spacing w:line="360" w:lineRule="auto"/>
        <w:ind w:left="0" w:firstLine="490" w:firstLineChars="200"/>
        <w:rPr>
          <w:rFonts w:hint="default"/>
          <w:color w:val="auto"/>
          <w:sz w:val="24"/>
          <w:szCs w:val="24"/>
        </w:rPr>
      </w:pPr>
      <w:r>
        <w:rPr>
          <w:rFonts w:hint="default"/>
          <w:b/>
          <w:color w:val="auto"/>
          <w:spacing w:val="2"/>
          <w:sz w:val="24"/>
          <w:szCs w:val="24"/>
        </w:rPr>
        <w:t>3</w:t>
      </w:r>
      <w:r>
        <w:rPr>
          <w:rFonts w:hint="default"/>
          <w:b/>
          <w:color w:val="auto"/>
          <w:sz w:val="24"/>
          <w:szCs w:val="24"/>
        </w:rPr>
        <w:t>.所</w:t>
      </w:r>
      <w:r>
        <w:rPr>
          <w:rFonts w:hint="default"/>
          <w:b/>
          <w:color w:val="auto"/>
          <w:spacing w:val="2"/>
          <w:sz w:val="24"/>
          <w:szCs w:val="24"/>
        </w:rPr>
        <w:t>供</w:t>
      </w:r>
      <w:r>
        <w:rPr>
          <w:rFonts w:hint="default"/>
          <w:b/>
          <w:color w:val="auto"/>
          <w:sz w:val="24"/>
          <w:szCs w:val="24"/>
        </w:rPr>
        <w:t>货物及</w:t>
      </w:r>
      <w:r>
        <w:rPr>
          <w:rFonts w:hint="default"/>
          <w:b/>
          <w:color w:val="auto"/>
          <w:spacing w:val="2"/>
          <w:sz w:val="24"/>
          <w:szCs w:val="24"/>
        </w:rPr>
        <w:t>服</w:t>
      </w:r>
      <w:r>
        <w:rPr>
          <w:rFonts w:hint="default"/>
          <w:b/>
          <w:color w:val="auto"/>
          <w:sz w:val="24"/>
          <w:szCs w:val="24"/>
        </w:rPr>
        <w:t>务</w:t>
      </w:r>
      <w:r>
        <w:rPr>
          <w:rFonts w:hint="default"/>
          <w:b/>
          <w:color w:val="auto"/>
          <w:spacing w:val="2"/>
          <w:sz w:val="24"/>
          <w:szCs w:val="24"/>
        </w:rPr>
        <w:t>的</w:t>
      </w:r>
      <w:r>
        <w:rPr>
          <w:rFonts w:hint="default"/>
          <w:b/>
          <w:color w:val="auto"/>
          <w:sz w:val="24"/>
          <w:szCs w:val="24"/>
        </w:rPr>
        <w:t>合格</w:t>
      </w:r>
      <w:r>
        <w:rPr>
          <w:rFonts w:hint="default"/>
          <w:b/>
          <w:color w:val="auto"/>
          <w:spacing w:val="2"/>
          <w:sz w:val="24"/>
          <w:szCs w:val="24"/>
        </w:rPr>
        <w:t>性</w:t>
      </w:r>
      <w:r>
        <w:rPr>
          <w:rFonts w:hint="default"/>
          <w:b/>
          <w:color w:val="auto"/>
          <w:sz w:val="24"/>
          <w:szCs w:val="24"/>
        </w:rPr>
        <w:t>和</w:t>
      </w:r>
      <w:r>
        <w:rPr>
          <w:rFonts w:hint="default"/>
          <w:b/>
          <w:color w:val="auto"/>
          <w:spacing w:val="2"/>
          <w:sz w:val="24"/>
          <w:szCs w:val="24"/>
        </w:rPr>
        <w:t>合</w:t>
      </w:r>
      <w:r>
        <w:rPr>
          <w:rFonts w:hint="default"/>
          <w:b/>
          <w:color w:val="auto"/>
          <w:sz w:val="24"/>
          <w:szCs w:val="24"/>
        </w:rPr>
        <w:t>法性</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3.1</w:t>
      </w:r>
      <w:r>
        <w:rPr>
          <w:rFonts w:hint="default"/>
          <w:color w:val="auto"/>
          <w:spacing w:val="-60"/>
          <w:sz w:val="24"/>
          <w:szCs w:val="24"/>
        </w:rPr>
        <w:t xml:space="preserve"> </w:t>
      </w:r>
      <w:r>
        <w:rPr>
          <w:rFonts w:hint="default"/>
          <w:color w:val="auto"/>
          <w:sz w:val="24"/>
          <w:szCs w:val="24"/>
        </w:rPr>
        <w:t>所供货</w:t>
      </w:r>
      <w:r>
        <w:rPr>
          <w:rFonts w:hint="default"/>
          <w:color w:val="auto"/>
          <w:spacing w:val="2"/>
          <w:sz w:val="24"/>
          <w:szCs w:val="24"/>
        </w:rPr>
        <w:t>物</w:t>
      </w:r>
      <w:r>
        <w:rPr>
          <w:rFonts w:hint="default"/>
          <w:color w:val="auto"/>
          <w:sz w:val="24"/>
          <w:szCs w:val="24"/>
        </w:rPr>
        <w:t>及相应</w:t>
      </w:r>
      <w:r>
        <w:rPr>
          <w:rFonts w:hint="default"/>
          <w:color w:val="auto"/>
          <w:spacing w:val="2"/>
          <w:sz w:val="24"/>
          <w:szCs w:val="24"/>
        </w:rPr>
        <w:t>服</w:t>
      </w:r>
      <w:r>
        <w:rPr>
          <w:rFonts w:hint="default"/>
          <w:color w:val="auto"/>
          <w:sz w:val="24"/>
          <w:szCs w:val="24"/>
        </w:rPr>
        <w:t>务应满足竞争性</w:t>
      </w:r>
      <w:r>
        <w:rPr>
          <w:rFonts w:hint="default"/>
          <w:color w:val="auto"/>
          <w:spacing w:val="2"/>
          <w:sz w:val="24"/>
          <w:szCs w:val="24"/>
        </w:rPr>
        <w:t>谈</w:t>
      </w:r>
      <w:r>
        <w:rPr>
          <w:rFonts w:hint="default"/>
          <w:color w:val="auto"/>
          <w:sz w:val="24"/>
          <w:szCs w:val="24"/>
        </w:rPr>
        <w:t>判文件的要求</w:t>
      </w:r>
      <w:r>
        <w:rPr>
          <w:rFonts w:hint="default"/>
          <w:color w:val="auto"/>
          <w:spacing w:val="2"/>
          <w:sz w:val="24"/>
          <w:szCs w:val="24"/>
        </w:rPr>
        <w:t>并</w:t>
      </w:r>
      <w:r>
        <w:rPr>
          <w:rFonts w:hint="default"/>
          <w:color w:val="auto"/>
          <w:sz w:val="24"/>
          <w:szCs w:val="24"/>
        </w:rPr>
        <w:t>应符合国家法律</w:t>
      </w:r>
      <w:r>
        <w:rPr>
          <w:rFonts w:hint="default"/>
          <w:color w:val="auto"/>
          <w:spacing w:val="2"/>
          <w:sz w:val="24"/>
          <w:szCs w:val="24"/>
        </w:rPr>
        <w:t>法</w:t>
      </w:r>
      <w:r>
        <w:rPr>
          <w:rFonts w:hint="default"/>
          <w:color w:val="auto"/>
          <w:sz w:val="24"/>
          <w:szCs w:val="24"/>
        </w:rPr>
        <w:t>规、行业管理部门要求的其他强制性标准。</w:t>
      </w:r>
    </w:p>
    <w:p>
      <w:pPr>
        <w:pStyle w:val="10"/>
        <w:kinsoku w:val="0"/>
        <w:overflowPunct w:val="0"/>
        <w:spacing w:line="360" w:lineRule="auto"/>
        <w:ind w:left="0" w:firstLine="490" w:firstLineChars="200"/>
        <w:rPr>
          <w:rFonts w:hint="default"/>
          <w:b/>
          <w:color w:val="auto"/>
          <w:sz w:val="24"/>
          <w:szCs w:val="24"/>
        </w:rPr>
      </w:pPr>
      <w:r>
        <w:rPr>
          <w:rFonts w:hint="default"/>
          <w:b/>
          <w:color w:val="auto"/>
          <w:spacing w:val="2"/>
          <w:sz w:val="24"/>
          <w:szCs w:val="24"/>
        </w:rPr>
        <w:t>4</w:t>
      </w:r>
      <w:r>
        <w:rPr>
          <w:rFonts w:hint="default"/>
          <w:b/>
          <w:color w:val="auto"/>
          <w:sz w:val="24"/>
          <w:szCs w:val="24"/>
        </w:rPr>
        <w:t>.竞</w:t>
      </w:r>
      <w:r>
        <w:rPr>
          <w:rFonts w:hint="default"/>
          <w:b/>
          <w:color w:val="auto"/>
          <w:spacing w:val="2"/>
          <w:sz w:val="24"/>
          <w:szCs w:val="24"/>
        </w:rPr>
        <w:t>争</w:t>
      </w:r>
      <w:r>
        <w:rPr>
          <w:rFonts w:hint="default"/>
          <w:b/>
          <w:color w:val="auto"/>
          <w:sz w:val="24"/>
          <w:szCs w:val="24"/>
        </w:rPr>
        <w:t>性响</w:t>
      </w:r>
      <w:r>
        <w:rPr>
          <w:rFonts w:hint="default"/>
          <w:b/>
          <w:color w:val="auto"/>
          <w:spacing w:val="2"/>
          <w:sz w:val="24"/>
          <w:szCs w:val="24"/>
        </w:rPr>
        <w:t>应</w:t>
      </w:r>
      <w:r>
        <w:rPr>
          <w:rFonts w:hint="default"/>
          <w:b/>
          <w:color w:val="auto"/>
          <w:sz w:val="24"/>
          <w:szCs w:val="24"/>
        </w:rPr>
        <w:t>文</w:t>
      </w:r>
      <w:r>
        <w:rPr>
          <w:rFonts w:hint="default"/>
          <w:b/>
          <w:color w:val="auto"/>
          <w:spacing w:val="2"/>
          <w:sz w:val="24"/>
          <w:szCs w:val="24"/>
        </w:rPr>
        <w:t>件</w:t>
      </w:r>
      <w:r>
        <w:rPr>
          <w:rFonts w:hint="default"/>
          <w:b/>
          <w:color w:val="auto"/>
          <w:sz w:val="24"/>
          <w:szCs w:val="24"/>
        </w:rPr>
        <w:t>内</w:t>
      </w:r>
      <w:r>
        <w:rPr>
          <w:rFonts w:hint="default"/>
          <w:b/>
          <w:color w:val="auto"/>
          <w:spacing w:val="2"/>
          <w:sz w:val="24"/>
          <w:szCs w:val="24"/>
        </w:rPr>
        <w:t>容</w:t>
      </w:r>
      <w:r>
        <w:rPr>
          <w:rFonts w:hint="default"/>
          <w:b/>
          <w:color w:val="auto"/>
          <w:sz w:val="24"/>
          <w:szCs w:val="24"/>
        </w:rPr>
        <w:t>的</w:t>
      </w:r>
      <w:r>
        <w:rPr>
          <w:rFonts w:hint="default"/>
          <w:b/>
          <w:color w:val="auto"/>
          <w:spacing w:val="2"/>
          <w:sz w:val="24"/>
          <w:szCs w:val="24"/>
        </w:rPr>
        <w:t>真</w:t>
      </w:r>
      <w:r>
        <w:rPr>
          <w:rFonts w:hint="default"/>
          <w:b/>
          <w:color w:val="auto"/>
          <w:sz w:val="24"/>
          <w:szCs w:val="24"/>
        </w:rPr>
        <w:t>实性</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4.1</w:t>
      </w:r>
      <w:r>
        <w:rPr>
          <w:rFonts w:hint="default"/>
          <w:color w:val="auto"/>
          <w:spacing w:val="-60"/>
          <w:sz w:val="24"/>
          <w:szCs w:val="24"/>
        </w:rPr>
        <w:t xml:space="preserve"> </w:t>
      </w:r>
      <w:r>
        <w:rPr>
          <w:rFonts w:hint="default"/>
          <w:color w:val="auto"/>
          <w:sz w:val="24"/>
          <w:szCs w:val="24"/>
        </w:rPr>
        <w:t>供应商</w:t>
      </w:r>
      <w:r>
        <w:rPr>
          <w:rFonts w:hint="default"/>
          <w:color w:val="auto"/>
          <w:spacing w:val="2"/>
          <w:sz w:val="24"/>
          <w:szCs w:val="24"/>
        </w:rPr>
        <w:t>应</w:t>
      </w:r>
      <w:r>
        <w:rPr>
          <w:rFonts w:hint="default"/>
          <w:color w:val="auto"/>
          <w:sz w:val="24"/>
          <w:szCs w:val="24"/>
        </w:rPr>
        <w:t>保证其竞争</w:t>
      </w:r>
      <w:r>
        <w:rPr>
          <w:rFonts w:hint="default"/>
          <w:color w:val="auto"/>
          <w:spacing w:val="2"/>
          <w:sz w:val="24"/>
          <w:szCs w:val="24"/>
        </w:rPr>
        <w:t>性</w:t>
      </w:r>
      <w:r>
        <w:rPr>
          <w:rFonts w:hint="default"/>
          <w:color w:val="auto"/>
          <w:sz w:val="24"/>
          <w:szCs w:val="24"/>
        </w:rPr>
        <w:t>响应文件中所提</w:t>
      </w:r>
      <w:r>
        <w:rPr>
          <w:rFonts w:hint="default"/>
          <w:color w:val="auto"/>
          <w:spacing w:val="2"/>
          <w:sz w:val="24"/>
          <w:szCs w:val="24"/>
        </w:rPr>
        <w:t>供</w:t>
      </w:r>
      <w:r>
        <w:rPr>
          <w:rFonts w:hint="default"/>
          <w:color w:val="auto"/>
          <w:sz w:val="24"/>
          <w:szCs w:val="24"/>
        </w:rPr>
        <w:t>的所有有关谈判</w:t>
      </w:r>
      <w:r>
        <w:rPr>
          <w:rFonts w:hint="default"/>
          <w:color w:val="auto"/>
          <w:spacing w:val="2"/>
          <w:sz w:val="24"/>
          <w:szCs w:val="24"/>
        </w:rPr>
        <w:t>的</w:t>
      </w:r>
      <w:r>
        <w:rPr>
          <w:rFonts w:hint="default"/>
          <w:color w:val="auto"/>
          <w:sz w:val="24"/>
          <w:szCs w:val="24"/>
        </w:rPr>
        <w:t>资料、信息是</w:t>
      </w:r>
      <w:r>
        <w:rPr>
          <w:rFonts w:hint="default"/>
          <w:color w:val="auto"/>
          <w:spacing w:val="2"/>
          <w:sz w:val="24"/>
          <w:szCs w:val="24"/>
        </w:rPr>
        <w:t>真</w:t>
      </w:r>
      <w:r>
        <w:rPr>
          <w:rFonts w:hint="default"/>
          <w:color w:val="auto"/>
          <w:sz w:val="24"/>
          <w:szCs w:val="24"/>
        </w:rPr>
        <w:t xml:space="preserve">实的、并且货物材料来源于合法的渠道。因竞争性响应文件中所提供的有关谈判的资料、信息不真实、或者其来源不合法而导致的所有法律责任，由供应商自行承担。 </w:t>
      </w:r>
    </w:p>
    <w:p>
      <w:pPr>
        <w:pStyle w:val="10"/>
        <w:kinsoku w:val="0"/>
        <w:overflowPunct w:val="0"/>
        <w:spacing w:line="360" w:lineRule="auto"/>
        <w:ind w:left="0" w:firstLine="490" w:firstLineChars="200"/>
        <w:rPr>
          <w:rFonts w:hint="default"/>
          <w:b/>
          <w:color w:val="auto"/>
          <w:sz w:val="24"/>
          <w:szCs w:val="24"/>
        </w:rPr>
      </w:pPr>
      <w:r>
        <w:rPr>
          <w:rFonts w:hint="default"/>
          <w:b/>
          <w:color w:val="auto"/>
          <w:spacing w:val="2"/>
          <w:sz w:val="24"/>
          <w:szCs w:val="24"/>
        </w:rPr>
        <w:t>5</w:t>
      </w:r>
      <w:r>
        <w:rPr>
          <w:rFonts w:hint="default"/>
          <w:b/>
          <w:color w:val="auto"/>
          <w:sz w:val="24"/>
          <w:szCs w:val="24"/>
        </w:rPr>
        <w:t>.竞</w:t>
      </w:r>
      <w:r>
        <w:rPr>
          <w:rFonts w:hint="default"/>
          <w:b/>
          <w:color w:val="auto"/>
          <w:spacing w:val="2"/>
          <w:sz w:val="24"/>
          <w:szCs w:val="24"/>
        </w:rPr>
        <w:t>争</w:t>
      </w:r>
      <w:r>
        <w:rPr>
          <w:rFonts w:hint="default"/>
          <w:b/>
          <w:color w:val="auto"/>
          <w:sz w:val="24"/>
          <w:szCs w:val="24"/>
        </w:rPr>
        <w:t>性</w:t>
      </w:r>
      <w:r>
        <w:rPr>
          <w:rFonts w:hint="default"/>
          <w:b/>
          <w:color w:val="auto"/>
          <w:spacing w:val="2"/>
          <w:sz w:val="24"/>
          <w:szCs w:val="24"/>
        </w:rPr>
        <w:t>谈</w:t>
      </w:r>
      <w:r>
        <w:rPr>
          <w:rFonts w:hint="default"/>
          <w:b/>
          <w:color w:val="auto"/>
          <w:sz w:val="24"/>
          <w:szCs w:val="24"/>
        </w:rPr>
        <w:t>判过</w:t>
      </w:r>
      <w:r>
        <w:rPr>
          <w:rFonts w:hint="default"/>
          <w:b/>
          <w:color w:val="auto"/>
          <w:spacing w:val="2"/>
          <w:sz w:val="24"/>
          <w:szCs w:val="24"/>
        </w:rPr>
        <w:t>程</w:t>
      </w:r>
      <w:r>
        <w:rPr>
          <w:rFonts w:hint="default"/>
          <w:b/>
          <w:color w:val="auto"/>
          <w:sz w:val="24"/>
          <w:szCs w:val="24"/>
        </w:rPr>
        <w:t>的</w:t>
      </w:r>
      <w:r>
        <w:rPr>
          <w:rFonts w:hint="default"/>
          <w:b/>
          <w:color w:val="auto"/>
          <w:spacing w:val="2"/>
          <w:sz w:val="24"/>
          <w:szCs w:val="24"/>
        </w:rPr>
        <w:t>监</w:t>
      </w:r>
      <w:r>
        <w:rPr>
          <w:rFonts w:hint="default"/>
          <w:b/>
          <w:color w:val="auto"/>
          <w:sz w:val="24"/>
          <w:szCs w:val="24"/>
        </w:rPr>
        <w:t>督和</w:t>
      </w:r>
      <w:r>
        <w:rPr>
          <w:rFonts w:hint="default"/>
          <w:b/>
          <w:color w:val="auto"/>
          <w:spacing w:val="2"/>
          <w:sz w:val="24"/>
          <w:szCs w:val="24"/>
        </w:rPr>
        <w:t>管</w:t>
      </w:r>
      <w:r>
        <w:rPr>
          <w:rFonts w:hint="default"/>
          <w:b/>
          <w:color w:val="auto"/>
          <w:sz w:val="24"/>
          <w:szCs w:val="24"/>
        </w:rPr>
        <w:t>理</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5.1</w:t>
      </w:r>
      <w:r>
        <w:rPr>
          <w:rFonts w:hint="default"/>
          <w:color w:val="auto"/>
          <w:spacing w:val="-60"/>
          <w:sz w:val="24"/>
          <w:szCs w:val="24"/>
        </w:rPr>
        <w:t xml:space="preserve"> </w:t>
      </w:r>
      <w:r>
        <w:rPr>
          <w:rFonts w:hint="default"/>
          <w:color w:val="auto"/>
          <w:sz w:val="24"/>
          <w:szCs w:val="24"/>
        </w:rPr>
        <w:t>同级人民</w:t>
      </w:r>
      <w:r>
        <w:rPr>
          <w:rFonts w:hint="default"/>
          <w:color w:val="auto"/>
          <w:spacing w:val="2"/>
          <w:sz w:val="24"/>
          <w:szCs w:val="24"/>
        </w:rPr>
        <w:t>政</w:t>
      </w:r>
      <w:r>
        <w:rPr>
          <w:rFonts w:hint="default"/>
          <w:color w:val="auto"/>
          <w:sz w:val="24"/>
          <w:szCs w:val="24"/>
        </w:rPr>
        <w:t>府财政部门及有</w:t>
      </w:r>
      <w:r>
        <w:rPr>
          <w:rFonts w:hint="default"/>
          <w:color w:val="auto"/>
          <w:spacing w:val="2"/>
          <w:sz w:val="24"/>
          <w:szCs w:val="24"/>
        </w:rPr>
        <w:t>关</w:t>
      </w:r>
      <w:r>
        <w:rPr>
          <w:rFonts w:hint="default"/>
          <w:color w:val="auto"/>
          <w:sz w:val="24"/>
          <w:szCs w:val="24"/>
        </w:rPr>
        <w:t>部门依法履行对</w:t>
      </w:r>
      <w:r>
        <w:rPr>
          <w:rFonts w:hint="default"/>
          <w:color w:val="auto"/>
          <w:spacing w:val="2"/>
          <w:sz w:val="24"/>
          <w:szCs w:val="24"/>
        </w:rPr>
        <w:t>竞</w:t>
      </w:r>
      <w:r>
        <w:rPr>
          <w:rFonts w:hint="default"/>
          <w:color w:val="auto"/>
          <w:sz w:val="24"/>
          <w:szCs w:val="24"/>
        </w:rPr>
        <w:t>争性谈判过程的</w:t>
      </w:r>
      <w:r>
        <w:rPr>
          <w:rFonts w:hint="default"/>
          <w:color w:val="auto"/>
          <w:spacing w:val="2"/>
          <w:sz w:val="24"/>
          <w:szCs w:val="24"/>
        </w:rPr>
        <w:t>监</w:t>
      </w:r>
      <w:r>
        <w:rPr>
          <w:rFonts w:hint="default"/>
          <w:color w:val="auto"/>
          <w:sz w:val="24"/>
          <w:szCs w:val="24"/>
        </w:rPr>
        <w:t>督管理职责。</w:t>
      </w:r>
    </w:p>
    <w:p>
      <w:pPr>
        <w:pStyle w:val="2"/>
        <w:tabs>
          <w:tab w:val="left" w:pos="1125"/>
        </w:tabs>
        <w:kinsoku w:val="0"/>
        <w:overflowPunct w:val="0"/>
        <w:spacing w:line="360" w:lineRule="auto"/>
        <w:jc w:val="center"/>
        <w:rPr>
          <w:rFonts w:hint="default"/>
          <w:color w:val="auto"/>
          <w:sz w:val="24"/>
          <w:szCs w:val="24"/>
        </w:rPr>
      </w:pPr>
      <w:bookmarkStart w:id="6" w:name="二.竞争性谈判文件"/>
      <w:bookmarkEnd w:id="6"/>
      <w:r>
        <w:rPr>
          <w:rFonts w:hint="default" w:cs="Times New Roman"/>
          <w:b/>
          <w:color w:val="auto"/>
          <w:sz w:val="28"/>
          <w:szCs w:val="28"/>
        </w:rPr>
        <w:t>二.竞争性谈判文件</w:t>
      </w:r>
    </w:p>
    <w:p>
      <w:pPr>
        <w:pStyle w:val="10"/>
        <w:kinsoku w:val="0"/>
        <w:overflowPunct w:val="0"/>
        <w:spacing w:line="360" w:lineRule="auto"/>
        <w:ind w:left="0" w:firstLine="490" w:firstLineChars="200"/>
        <w:rPr>
          <w:rFonts w:hint="default"/>
          <w:b/>
          <w:color w:val="auto"/>
          <w:sz w:val="24"/>
          <w:szCs w:val="24"/>
        </w:rPr>
      </w:pPr>
      <w:r>
        <w:rPr>
          <w:rFonts w:hint="default"/>
          <w:b/>
          <w:color w:val="auto"/>
          <w:spacing w:val="2"/>
          <w:sz w:val="24"/>
          <w:szCs w:val="24"/>
        </w:rPr>
        <w:t>6</w:t>
      </w:r>
      <w:r>
        <w:rPr>
          <w:rFonts w:hint="default"/>
          <w:b/>
          <w:color w:val="auto"/>
          <w:sz w:val="24"/>
          <w:szCs w:val="24"/>
        </w:rPr>
        <w:t>.竞</w:t>
      </w:r>
      <w:r>
        <w:rPr>
          <w:rFonts w:hint="default"/>
          <w:b/>
          <w:color w:val="auto"/>
          <w:spacing w:val="2"/>
          <w:sz w:val="24"/>
          <w:szCs w:val="24"/>
        </w:rPr>
        <w:t>争</w:t>
      </w:r>
      <w:r>
        <w:rPr>
          <w:rFonts w:hint="default"/>
          <w:b/>
          <w:color w:val="auto"/>
          <w:sz w:val="24"/>
          <w:szCs w:val="24"/>
        </w:rPr>
        <w:t>性</w:t>
      </w:r>
      <w:r>
        <w:rPr>
          <w:rFonts w:hint="default"/>
          <w:b/>
          <w:color w:val="auto"/>
          <w:spacing w:val="2"/>
          <w:sz w:val="24"/>
          <w:szCs w:val="24"/>
        </w:rPr>
        <w:t>谈</w:t>
      </w:r>
      <w:r>
        <w:rPr>
          <w:rFonts w:hint="default"/>
          <w:b/>
          <w:color w:val="auto"/>
          <w:sz w:val="24"/>
          <w:szCs w:val="24"/>
        </w:rPr>
        <w:t>判文</w:t>
      </w:r>
      <w:r>
        <w:rPr>
          <w:rFonts w:hint="default"/>
          <w:b/>
          <w:color w:val="auto"/>
          <w:spacing w:val="2"/>
          <w:sz w:val="24"/>
          <w:szCs w:val="24"/>
        </w:rPr>
        <w:t>件</w:t>
      </w:r>
      <w:r>
        <w:rPr>
          <w:rFonts w:hint="default"/>
          <w:b/>
          <w:color w:val="auto"/>
          <w:sz w:val="24"/>
          <w:szCs w:val="24"/>
        </w:rPr>
        <w:t>构成</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6.1 竞争性谈判文件规定了要求提供服务内容</w:t>
      </w:r>
      <w:r>
        <w:rPr>
          <w:rFonts w:hint="default"/>
          <w:color w:val="auto"/>
          <w:spacing w:val="-48"/>
          <w:sz w:val="24"/>
          <w:szCs w:val="24"/>
        </w:rPr>
        <w:t>，</w:t>
      </w:r>
      <w:r>
        <w:rPr>
          <w:rFonts w:hint="default"/>
          <w:color w:val="auto"/>
          <w:sz w:val="24"/>
          <w:szCs w:val="24"/>
        </w:rPr>
        <w:t>竞争性谈判程序和合同条件在竞争性谈判文件中均有说明。竞争性谈判文件共六章。内容如下：</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第一部分 竞争性谈判公告</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第二部分 供应商须知</w:t>
      </w:r>
    </w:p>
    <w:p>
      <w:pPr>
        <w:pStyle w:val="10"/>
        <w:kinsoku w:val="0"/>
        <w:overflowPunct w:val="0"/>
        <w:spacing w:line="360" w:lineRule="auto"/>
        <w:ind w:firstLine="1440" w:firstLineChars="600"/>
        <w:rPr>
          <w:rFonts w:hint="default"/>
          <w:color w:val="auto"/>
          <w:sz w:val="24"/>
          <w:szCs w:val="24"/>
        </w:rPr>
      </w:pPr>
      <w:r>
        <w:rPr>
          <w:rFonts w:hint="default"/>
          <w:color w:val="auto"/>
          <w:sz w:val="24"/>
          <w:szCs w:val="24"/>
        </w:rPr>
        <w:t>供应商须知前附表</w:t>
      </w:r>
    </w:p>
    <w:p>
      <w:pPr>
        <w:pStyle w:val="10"/>
        <w:numPr>
          <w:ilvl w:val="0"/>
          <w:numId w:val="0"/>
        </w:numPr>
        <w:kinsoku w:val="0"/>
        <w:overflowPunct w:val="0"/>
        <w:spacing w:line="360" w:lineRule="auto"/>
        <w:ind w:left="0" w:firstLine="480" w:firstLineChars="200"/>
        <w:rPr>
          <w:rFonts w:hint="default"/>
          <w:color w:val="auto"/>
          <w:sz w:val="24"/>
          <w:szCs w:val="24"/>
        </w:rPr>
      </w:pPr>
      <w:r>
        <w:rPr>
          <w:rFonts w:hint="default"/>
          <w:color w:val="auto"/>
          <w:sz w:val="24"/>
          <w:szCs w:val="24"/>
          <w:lang w:val="en-US" w:eastAsia="zh-CN"/>
        </w:rPr>
        <w:t xml:space="preserve">第三部分 </w:t>
      </w:r>
      <w:r>
        <w:rPr>
          <w:rFonts w:hint="default"/>
          <w:color w:val="auto"/>
          <w:sz w:val="24"/>
          <w:szCs w:val="24"/>
        </w:rPr>
        <w:t>合同条款及格式</w:t>
      </w:r>
    </w:p>
    <w:p>
      <w:pPr>
        <w:pStyle w:val="10"/>
        <w:numPr>
          <w:ilvl w:val="0"/>
          <w:numId w:val="0"/>
        </w:numPr>
        <w:kinsoku w:val="0"/>
        <w:overflowPunct w:val="0"/>
        <w:spacing w:line="360" w:lineRule="auto"/>
        <w:ind w:left="480" w:leftChars="200"/>
        <w:rPr>
          <w:rFonts w:hint="default"/>
          <w:color w:val="auto"/>
          <w:sz w:val="24"/>
          <w:szCs w:val="24"/>
        </w:rPr>
      </w:pPr>
      <w:r>
        <w:rPr>
          <w:rFonts w:hint="default"/>
          <w:color w:val="auto"/>
          <w:sz w:val="24"/>
          <w:szCs w:val="24"/>
        </w:rPr>
        <w:t>第四部分 采购内容及要求</w:t>
      </w:r>
    </w:p>
    <w:p>
      <w:pPr>
        <w:pStyle w:val="10"/>
        <w:numPr>
          <w:ilvl w:val="0"/>
          <w:numId w:val="0"/>
        </w:numPr>
        <w:kinsoku w:val="0"/>
        <w:overflowPunct w:val="0"/>
        <w:spacing w:line="360" w:lineRule="auto"/>
        <w:ind w:left="480" w:leftChars="200"/>
        <w:rPr>
          <w:rFonts w:hint="default"/>
          <w:color w:val="auto"/>
          <w:sz w:val="24"/>
          <w:szCs w:val="24"/>
        </w:rPr>
      </w:pPr>
      <w:r>
        <w:rPr>
          <w:rFonts w:hint="default"/>
          <w:color w:val="auto"/>
          <w:sz w:val="24"/>
          <w:szCs w:val="24"/>
        </w:rPr>
        <w:t>第五部分 评审方法</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第六部分 竞争性响应文件格式</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6.2</w:t>
      </w:r>
      <w:r>
        <w:rPr>
          <w:rFonts w:hint="default"/>
          <w:color w:val="auto"/>
          <w:spacing w:val="-60"/>
          <w:sz w:val="24"/>
          <w:szCs w:val="24"/>
        </w:rPr>
        <w:t xml:space="preserve"> </w:t>
      </w:r>
      <w:r>
        <w:rPr>
          <w:rFonts w:hint="default"/>
          <w:color w:val="auto"/>
          <w:sz w:val="24"/>
          <w:szCs w:val="24"/>
        </w:rPr>
        <w:t>供应商</w:t>
      </w:r>
      <w:r>
        <w:rPr>
          <w:rFonts w:hint="default"/>
          <w:color w:val="auto"/>
          <w:spacing w:val="2"/>
          <w:sz w:val="24"/>
          <w:szCs w:val="24"/>
        </w:rPr>
        <w:t>应</w:t>
      </w:r>
      <w:r>
        <w:rPr>
          <w:rFonts w:hint="default"/>
          <w:color w:val="auto"/>
          <w:sz w:val="24"/>
          <w:szCs w:val="24"/>
        </w:rPr>
        <w:t>认真阅读竞争性</w:t>
      </w:r>
      <w:r>
        <w:rPr>
          <w:rFonts w:hint="default"/>
          <w:color w:val="auto"/>
          <w:spacing w:val="2"/>
          <w:sz w:val="24"/>
          <w:szCs w:val="24"/>
        </w:rPr>
        <w:t>谈</w:t>
      </w:r>
      <w:r>
        <w:rPr>
          <w:rFonts w:hint="default"/>
          <w:color w:val="auto"/>
          <w:sz w:val="24"/>
          <w:szCs w:val="24"/>
        </w:rPr>
        <w:t>判文件中所有</w:t>
      </w:r>
      <w:r>
        <w:rPr>
          <w:rFonts w:hint="default"/>
          <w:color w:val="auto"/>
          <w:spacing w:val="2"/>
          <w:sz w:val="24"/>
          <w:szCs w:val="24"/>
        </w:rPr>
        <w:t>的</w:t>
      </w:r>
      <w:r>
        <w:rPr>
          <w:rFonts w:hint="default"/>
          <w:color w:val="auto"/>
          <w:sz w:val="24"/>
          <w:szCs w:val="24"/>
        </w:rPr>
        <w:t>事项、格式、条</w:t>
      </w:r>
      <w:r>
        <w:rPr>
          <w:rFonts w:hint="default"/>
          <w:color w:val="auto"/>
          <w:spacing w:val="2"/>
          <w:sz w:val="24"/>
          <w:szCs w:val="24"/>
        </w:rPr>
        <w:t>款</w:t>
      </w:r>
      <w:r>
        <w:rPr>
          <w:rFonts w:hint="default"/>
          <w:color w:val="auto"/>
          <w:sz w:val="24"/>
          <w:szCs w:val="24"/>
        </w:rPr>
        <w:t>和规范等要求。如果供应商没有按照竞争性谈判文件要求提交全部资料</w:t>
      </w:r>
      <w:r>
        <w:rPr>
          <w:rFonts w:hint="default"/>
          <w:color w:val="auto"/>
          <w:spacing w:val="-48"/>
          <w:sz w:val="24"/>
          <w:szCs w:val="24"/>
        </w:rPr>
        <w:t>，</w:t>
      </w:r>
      <w:r>
        <w:rPr>
          <w:rFonts w:hint="default"/>
          <w:color w:val="auto"/>
          <w:sz w:val="24"/>
          <w:szCs w:val="24"/>
        </w:rPr>
        <w:t>或者竞争性响应文件没有对竞争性谈判文件在各方面都做出实质性响应</w:t>
      </w:r>
      <w:r>
        <w:rPr>
          <w:rFonts w:hint="default"/>
          <w:color w:val="auto"/>
          <w:spacing w:val="-24"/>
          <w:sz w:val="24"/>
          <w:szCs w:val="24"/>
        </w:rPr>
        <w:t>，</w:t>
      </w:r>
      <w:r>
        <w:rPr>
          <w:rFonts w:hint="default"/>
          <w:color w:val="auto"/>
          <w:sz w:val="24"/>
          <w:szCs w:val="24"/>
        </w:rPr>
        <w:t>由此带来的不利于供应商的谈判结果</w:t>
      </w:r>
      <w:r>
        <w:rPr>
          <w:rFonts w:hint="default"/>
          <w:color w:val="auto"/>
          <w:spacing w:val="-24"/>
          <w:sz w:val="24"/>
          <w:szCs w:val="24"/>
        </w:rPr>
        <w:t>，</w:t>
      </w:r>
      <w:r>
        <w:rPr>
          <w:rFonts w:hint="default"/>
          <w:color w:val="auto"/>
          <w:sz w:val="24"/>
          <w:szCs w:val="24"/>
        </w:rPr>
        <w:t>其风险由供应商承担。</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6.3</w:t>
      </w:r>
      <w:r>
        <w:rPr>
          <w:rFonts w:hint="default"/>
          <w:color w:val="auto"/>
          <w:spacing w:val="-60"/>
          <w:sz w:val="24"/>
          <w:szCs w:val="24"/>
        </w:rPr>
        <w:t xml:space="preserve"> </w:t>
      </w:r>
      <w:r>
        <w:rPr>
          <w:rFonts w:hint="default"/>
          <w:color w:val="auto"/>
          <w:sz w:val="24"/>
          <w:szCs w:val="24"/>
        </w:rPr>
        <w:t>本竞争性谈判文件的解释权归</w:t>
      </w:r>
      <w:r>
        <w:rPr>
          <w:rFonts w:hint="default" w:hAnsi="Times New Roman" w:cs="Times New Roman"/>
          <w:color w:val="auto"/>
          <w:sz w:val="24"/>
          <w:szCs w:val="24"/>
        </w:rPr>
        <w:t>陕西和谐招标造价咨询有限公司</w:t>
      </w:r>
      <w:r>
        <w:rPr>
          <w:rFonts w:hint="default"/>
          <w:color w:val="auto"/>
          <w:sz w:val="24"/>
          <w:szCs w:val="24"/>
        </w:rPr>
        <w:t>。</w:t>
      </w:r>
    </w:p>
    <w:p>
      <w:pPr>
        <w:pStyle w:val="10"/>
        <w:kinsoku w:val="0"/>
        <w:overflowPunct w:val="0"/>
        <w:spacing w:line="360" w:lineRule="auto"/>
        <w:ind w:left="0" w:firstLine="490" w:firstLineChars="200"/>
        <w:rPr>
          <w:rFonts w:hint="default"/>
          <w:b/>
          <w:color w:val="auto"/>
          <w:sz w:val="24"/>
          <w:szCs w:val="24"/>
        </w:rPr>
      </w:pPr>
      <w:r>
        <w:rPr>
          <w:rFonts w:hint="default"/>
          <w:b/>
          <w:color w:val="auto"/>
          <w:spacing w:val="2"/>
          <w:sz w:val="24"/>
          <w:szCs w:val="24"/>
        </w:rPr>
        <w:t>7</w:t>
      </w:r>
      <w:r>
        <w:rPr>
          <w:rFonts w:hint="default"/>
          <w:b/>
          <w:color w:val="auto"/>
          <w:sz w:val="24"/>
          <w:szCs w:val="24"/>
        </w:rPr>
        <w:t>.竞</w:t>
      </w:r>
      <w:r>
        <w:rPr>
          <w:rFonts w:hint="default"/>
          <w:b/>
          <w:color w:val="auto"/>
          <w:spacing w:val="2"/>
          <w:sz w:val="24"/>
          <w:szCs w:val="24"/>
        </w:rPr>
        <w:t>争</w:t>
      </w:r>
      <w:r>
        <w:rPr>
          <w:rFonts w:hint="default"/>
          <w:b/>
          <w:color w:val="auto"/>
          <w:sz w:val="24"/>
          <w:szCs w:val="24"/>
        </w:rPr>
        <w:t>性</w:t>
      </w:r>
      <w:r>
        <w:rPr>
          <w:rFonts w:hint="default"/>
          <w:b/>
          <w:color w:val="auto"/>
          <w:spacing w:val="2"/>
          <w:sz w:val="24"/>
          <w:szCs w:val="24"/>
        </w:rPr>
        <w:t>谈</w:t>
      </w:r>
      <w:r>
        <w:rPr>
          <w:rFonts w:hint="default"/>
          <w:b/>
          <w:color w:val="auto"/>
          <w:sz w:val="24"/>
          <w:szCs w:val="24"/>
        </w:rPr>
        <w:t>判文</w:t>
      </w:r>
      <w:r>
        <w:rPr>
          <w:rFonts w:hint="default"/>
          <w:b/>
          <w:color w:val="auto"/>
          <w:spacing w:val="2"/>
          <w:sz w:val="24"/>
          <w:szCs w:val="24"/>
        </w:rPr>
        <w:t>件</w:t>
      </w:r>
      <w:r>
        <w:rPr>
          <w:rFonts w:hint="default"/>
          <w:b/>
          <w:color w:val="auto"/>
          <w:sz w:val="24"/>
          <w:szCs w:val="24"/>
        </w:rPr>
        <w:t>的</w:t>
      </w:r>
      <w:r>
        <w:rPr>
          <w:rFonts w:hint="default"/>
          <w:b/>
          <w:color w:val="auto"/>
          <w:spacing w:val="2"/>
          <w:sz w:val="24"/>
          <w:szCs w:val="24"/>
        </w:rPr>
        <w:t>修</w:t>
      </w:r>
      <w:r>
        <w:rPr>
          <w:rFonts w:hint="default"/>
          <w:b/>
          <w:color w:val="auto"/>
          <w:sz w:val="24"/>
          <w:szCs w:val="24"/>
        </w:rPr>
        <w:t>改</w:t>
      </w:r>
      <w:r>
        <w:rPr>
          <w:rFonts w:hint="default"/>
          <w:b/>
          <w:color w:val="auto"/>
          <w:spacing w:val="2"/>
          <w:sz w:val="24"/>
          <w:szCs w:val="24"/>
        </w:rPr>
        <w:t>和</w:t>
      </w:r>
      <w:r>
        <w:rPr>
          <w:rFonts w:hint="default"/>
          <w:b/>
          <w:color w:val="auto"/>
          <w:sz w:val="24"/>
          <w:szCs w:val="24"/>
        </w:rPr>
        <w:t>澄清</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7.1</w:t>
      </w:r>
      <w:r>
        <w:rPr>
          <w:rFonts w:hint="default"/>
          <w:color w:val="auto"/>
          <w:spacing w:val="-60"/>
          <w:sz w:val="24"/>
          <w:szCs w:val="24"/>
        </w:rPr>
        <w:t xml:space="preserve"> </w:t>
      </w:r>
      <w:r>
        <w:rPr>
          <w:rFonts w:hint="default"/>
          <w:color w:val="auto"/>
          <w:sz w:val="24"/>
          <w:szCs w:val="24"/>
        </w:rPr>
        <w:t>在竞争</w:t>
      </w:r>
      <w:r>
        <w:rPr>
          <w:rFonts w:hint="default"/>
          <w:color w:val="auto"/>
          <w:spacing w:val="2"/>
          <w:sz w:val="24"/>
          <w:szCs w:val="24"/>
        </w:rPr>
        <w:t>性</w:t>
      </w:r>
      <w:r>
        <w:rPr>
          <w:rFonts w:hint="default"/>
          <w:color w:val="auto"/>
          <w:sz w:val="24"/>
          <w:szCs w:val="24"/>
        </w:rPr>
        <w:t>谈判截止期前，</w:t>
      </w:r>
      <w:r>
        <w:rPr>
          <w:rFonts w:hint="default"/>
          <w:color w:val="auto"/>
          <w:spacing w:val="2"/>
          <w:sz w:val="24"/>
          <w:szCs w:val="24"/>
        </w:rPr>
        <w:t>无</w:t>
      </w:r>
      <w:r>
        <w:rPr>
          <w:rFonts w:hint="default"/>
          <w:color w:val="auto"/>
          <w:sz w:val="24"/>
          <w:szCs w:val="24"/>
        </w:rPr>
        <w:t>论出于何种原</w:t>
      </w:r>
      <w:r>
        <w:rPr>
          <w:rFonts w:hint="default"/>
          <w:color w:val="auto"/>
          <w:spacing w:val="2"/>
          <w:sz w:val="24"/>
          <w:szCs w:val="24"/>
        </w:rPr>
        <w:t>因</w:t>
      </w:r>
      <w:r>
        <w:rPr>
          <w:rFonts w:hint="default"/>
          <w:color w:val="auto"/>
          <w:sz w:val="24"/>
          <w:szCs w:val="24"/>
        </w:rPr>
        <w:t>，采购人可主</w:t>
      </w:r>
      <w:r>
        <w:rPr>
          <w:rFonts w:hint="default"/>
          <w:color w:val="auto"/>
          <w:spacing w:val="2"/>
          <w:sz w:val="24"/>
          <w:szCs w:val="24"/>
        </w:rPr>
        <w:t>动</w:t>
      </w:r>
      <w:r>
        <w:rPr>
          <w:rFonts w:hint="default"/>
          <w:color w:val="auto"/>
          <w:sz w:val="24"/>
          <w:szCs w:val="24"/>
        </w:rPr>
        <w:t>地或在解答供应商要求澄清的问题时对竞争性谈判文件进行修改。</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7.2</w:t>
      </w:r>
      <w:r>
        <w:rPr>
          <w:rFonts w:hint="default"/>
          <w:color w:val="auto"/>
          <w:spacing w:val="-60"/>
          <w:sz w:val="24"/>
          <w:szCs w:val="24"/>
        </w:rPr>
        <w:t xml:space="preserve"> </w:t>
      </w:r>
      <w:r>
        <w:rPr>
          <w:rFonts w:hint="default"/>
          <w:color w:val="auto"/>
          <w:sz w:val="24"/>
          <w:szCs w:val="24"/>
        </w:rPr>
        <w:t>采购单</w:t>
      </w:r>
      <w:r>
        <w:rPr>
          <w:rFonts w:hint="default"/>
          <w:color w:val="auto"/>
          <w:spacing w:val="2"/>
          <w:sz w:val="24"/>
          <w:szCs w:val="24"/>
        </w:rPr>
        <w:t>位</w:t>
      </w:r>
      <w:r>
        <w:rPr>
          <w:rFonts w:hint="default"/>
          <w:color w:val="auto"/>
          <w:sz w:val="24"/>
          <w:szCs w:val="24"/>
        </w:rPr>
        <w:t>如果对已发出</w:t>
      </w:r>
      <w:r>
        <w:rPr>
          <w:rFonts w:hint="default"/>
          <w:color w:val="auto"/>
          <w:spacing w:val="2"/>
          <w:sz w:val="24"/>
          <w:szCs w:val="24"/>
        </w:rPr>
        <w:t>的</w:t>
      </w:r>
      <w:r>
        <w:rPr>
          <w:rFonts w:hint="default"/>
          <w:color w:val="auto"/>
          <w:sz w:val="24"/>
          <w:szCs w:val="24"/>
        </w:rPr>
        <w:t>竞争性</w:t>
      </w:r>
      <w:r>
        <w:rPr>
          <w:rFonts w:hint="default"/>
          <w:color w:val="auto"/>
          <w:spacing w:val="2"/>
          <w:sz w:val="24"/>
          <w:szCs w:val="24"/>
        </w:rPr>
        <w:t>谈</w:t>
      </w:r>
      <w:r>
        <w:rPr>
          <w:rFonts w:hint="default"/>
          <w:color w:val="auto"/>
          <w:sz w:val="24"/>
          <w:szCs w:val="24"/>
        </w:rPr>
        <w:t>判文件进行修</w:t>
      </w:r>
      <w:r>
        <w:rPr>
          <w:rFonts w:hint="default"/>
          <w:color w:val="auto"/>
          <w:spacing w:val="2"/>
          <w:sz w:val="24"/>
          <w:szCs w:val="24"/>
        </w:rPr>
        <w:t>改</w:t>
      </w:r>
      <w:r>
        <w:rPr>
          <w:rFonts w:hint="default"/>
          <w:color w:val="auto"/>
          <w:spacing w:val="-3"/>
          <w:sz w:val="24"/>
          <w:szCs w:val="24"/>
        </w:rPr>
        <w:t>，</w:t>
      </w:r>
      <w:r>
        <w:rPr>
          <w:rFonts w:hint="default"/>
          <w:color w:val="auto"/>
          <w:sz w:val="24"/>
          <w:szCs w:val="24"/>
        </w:rPr>
        <w:t>竞争性</w:t>
      </w:r>
      <w:r>
        <w:rPr>
          <w:rFonts w:hint="default"/>
          <w:color w:val="auto"/>
          <w:spacing w:val="2"/>
          <w:sz w:val="24"/>
          <w:szCs w:val="24"/>
        </w:rPr>
        <w:t>谈</w:t>
      </w:r>
      <w:r>
        <w:rPr>
          <w:rFonts w:hint="default"/>
          <w:color w:val="auto"/>
          <w:sz w:val="24"/>
          <w:szCs w:val="24"/>
        </w:rPr>
        <w:t>判文</w:t>
      </w:r>
      <w:r>
        <w:rPr>
          <w:rFonts w:hint="default"/>
          <w:color w:val="auto"/>
          <w:spacing w:val="2"/>
          <w:sz w:val="24"/>
          <w:szCs w:val="24"/>
        </w:rPr>
        <w:t>件</w:t>
      </w:r>
      <w:r>
        <w:rPr>
          <w:rFonts w:hint="default"/>
          <w:color w:val="auto"/>
          <w:sz w:val="24"/>
          <w:szCs w:val="24"/>
        </w:rPr>
        <w:t>的修改将以书面形式通知所有竞争性谈判文件的收受人</w:t>
      </w:r>
      <w:r>
        <w:rPr>
          <w:rFonts w:hint="default"/>
          <w:color w:val="auto"/>
          <w:spacing w:val="-48"/>
          <w:sz w:val="24"/>
          <w:szCs w:val="24"/>
        </w:rPr>
        <w:t>，</w:t>
      </w:r>
      <w:r>
        <w:rPr>
          <w:rFonts w:hint="default"/>
          <w:color w:val="auto"/>
          <w:sz w:val="24"/>
          <w:szCs w:val="24"/>
        </w:rPr>
        <w:t>供应商在收到该通知后应立即以书面形式予以确认</w:t>
      </w:r>
      <w:r>
        <w:rPr>
          <w:rFonts w:hint="default"/>
          <w:color w:val="auto"/>
          <w:spacing w:val="-24"/>
          <w:sz w:val="24"/>
          <w:szCs w:val="24"/>
        </w:rPr>
        <w:t>。</w:t>
      </w:r>
      <w:r>
        <w:rPr>
          <w:rFonts w:hint="default"/>
          <w:color w:val="auto"/>
          <w:sz w:val="24"/>
          <w:szCs w:val="24"/>
        </w:rPr>
        <w:t>该澄清或者修改的内容为竞争性谈判文件的组成部分</w:t>
      </w:r>
      <w:r>
        <w:rPr>
          <w:rFonts w:hint="default"/>
          <w:color w:val="auto"/>
          <w:spacing w:val="-24"/>
          <w:sz w:val="24"/>
          <w:szCs w:val="24"/>
        </w:rPr>
        <w:t>。</w:t>
      </w:r>
      <w:r>
        <w:rPr>
          <w:rFonts w:hint="default"/>
          <w:color w:val="auto"/>
          <w:sz w:val="24"/>
          <w:szCs w:val="24"/>
        </w:rPr>
        <w:t>对文件中有关表述不准确或难以理解或有疑义的内容</w:t>
      </w:r>
      <w:r>
        <w:rPr>
          <w:rFonts w:hint="default"/>
          <w:color w:val="auto"/>
          <w:spacing w:val="-15"/>
          <w:sz w:val="24"/>
          <w:szCs w:val="24"/>
        </w:rPr>
        <w:t>，</w:t>
      </w:r>
      <w:r>
        <w:rPr>
          <w:rFonts w:hint="default"/>
          <w:color w:val="auto"/>
          <w:sz w:val="24"/>
          <w:szCs w:val="24"/>
        </w:rPr>
        <w:t>各供应商应及时与代理机构人员联系</w:t>
      </w:r>
      <w:r>
        <w:rPr>
          <w:rFonts w:hint="default"/>
          <w:color w:val="auto"/>
          <w:spacing w:val="-17"/>
          <w:sz w:val="24"/>
          <w:szCs w:val="24"/>
        </w:rPr>
        <w:t>；</w:t>
      </w:r>
      <w:r>
        <w:rPr>
          <w:rFonts w:hint="default"/>
          <w:color w:val="auto"/>
          <w:sz w:val="24"/>
          <w:szCs w:val="24"/>
        </w:rPr>
        <w:t>否则</w:t>
      </w:r>
      <w:r>
        <w:rPr>
          <w:rFonts w:hint="default"/>
          <w:color w:val="auto"/>
          <w:spacing w:val="-17"/>
          <w:sz w:val="24"/>
          <w:szCs w:val="24"/>
        </w:rPr>
        <w:t>，</w:t>
      </w:r>
      <w:r>
        <w:rPr>
          <w:rFonts w:hint="default"/>
          <w:color w:val="auto"/>
          <w:sz w:val="24"/>
          <w:szCs w:val="24"/>
        </w:rPr>
        <w:t>因此带来的一切不利后果由各供应商自负。</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7.3</w:t>
      </w:r>
      <w:r>
        <w:rPr>
          <w:rFonts w:hint="default"/>
          <w:color w:val="auto"/>
          <w:spacing w:val="-60"/>
          <w:sz w:val="24"/>
          <w:szCs w:val="24"/>
        </w:rPr>
        <w:t xml:space="preserve"> </w:t>
      </w:r>
      <w:r>
        <w:rPr>
          <w:rFonts w:hint="default"/>
          <w:color w:val="auto"/>
          <w:sz w:val="24"/>
          <w:szCs w:val="24"/>
        </w:rPr>
        <w:t>已经获</w:t>
      </w:r>
      <w:r>
        <w:rPr>
          <w:rFonts w:hint="default"/>
          <w:color w:val="auto"/>
          <w:spacing w:val="2"/>
          <w:sz w:val="24"/>
          <w:szCs w:val="24"/>
        </w:rPr>
        <w:t>取</w:t>
      </w:r>
      <w:r>
        <w:rPr>
          <w:rFonts w:hint="default"/>
          <w:color w:val="auto"/>
          <w:sz w:val="24"/>
          <w:szCs w:val="24"/>
        </w:rPr>
        <w:t>竞争性</w:t>
      </w:r>
      <w:r>
        <w:rPr>
          <w:rFonts w:hint="default"/>
          <w:color w:val="auto"/>
          <w:spacing w:val="2"/>
          <w:sz w:val="24"/>
          <w:szCs w:val="24"/>
        </w:rPr>
        <w:t>谈</w:t>
      </w:r>
      <w:r>
        <w:rPr>
          <w:rFonts w:hint="default"/>
          <w:color w:val="auto"/>
          <w:sz w:val="24"/>
          <w:szCs w:val="24"/>
        </w:rPr>
        <w:t>判文件的供应</w:t>
      </w:r>
      <w:r>
        <w:rPr>
          <w:rFonts w:hint="default"/>
          <w:color w:val="auto"/>
          <w:spacing w:val="2"/>
          <w:sz w:val="24"/>
          <w:szCs w:val="24"/>
        </w:rPr>
        <w:t>商</w:t>
      </w:r>
      <w:r>
        <w:rPr>
          <w:rFonts w:hint="default"/>
          <w:color w:val="auto"/>
          <w:spacing w:val="-3"/>
          <w:sz w:val="24"/>
          <w:szCs w:val="24"/>
        </w:rPr>
        <w:t>对</w:t>
      </w:r>
      <w:r>
        <w:rPr>
          <w:rFonts w:hint="default"/>
          <w:color w:val="auto"/>
          <w:sz w:val="24"/>
          <w:szCs w:val="24"/>
        </w:rPr>
        <w:t>竞争性</w:t>
      </w:r>
      <w:r>
        <w:rPr>
          <w:rFonts w:hint="default"/>
          <w:color w:val="auto"/>
          <w:spacing w:val="2"/>
          <w:sz w:val="24"/>
          <w:szCs w:val="24"/>
        </w:rPr>
        <w:t>谈</w:t>
      </w:r>
      <w:r>
        <w:rPr>
          <w:rFonts w:hint="default"/>
          <w:color w:val="auto"/>
          <w:sz w:val="24"/>
          <w:szCs w:val="24"/>
        </w:rPr>
        <w:t>判文件有疑问</w:t>
      </w:r>
      <w:r>
        <w:rPr>
          <w:rFonts w:hint="default"/>
          <w:color w:val="auto"/>
          <w:spacing w:val="2"/>
          <w:sz w:val="24"/>
          <w:szCs w:val="24"/>
        </w:rPr>
        <w:t>的</w:t>
      </w:r>
      <w:r>
        <w:rPr>
          <w:rFonts w:hint="default"/>
          <w:color w:val="auto"/>
          <w:sz w:val="24"/>
          <w:szCs w:val="24"/>
        </w:rPr>
        <w:t>，均应在谈判截止日期</w:t>
      </w:r>
      <w:r>
        <w:rPr>
          <w:rFonts w:hint="default"/>
          <w:color w:val="auto"/>
          <w:spacing w:val="-60"/>
          <w:sz w:val="24"/>
          <w:szCs w:val="24"/>
        </w:rPr>
        <w:t xml:space="preserve"> </w:t>
      </w:r>
      <w:r>
        <w:rPr>
          <w:rFonts w:hint="default"/>
          <w:color w:val="auto"/>
          <w:sz w:val="24"/>
          <w:szCs w:val="24"/>
        </w:rPr>
        <w:t>2</w:t>
      </w:r>
      <w:r>
        <w:rPr>
          <w:rFonts w:hint="default"/>
          <w:color w:val="auto"/>
          <w:spacing w:val="-60"/>
          <w:sz w:val="24"/>
          <w:szCs w:val="24"/>
        </w:rPr>
        <w:t xml:space="preserve"> </w:t>
      </w:r>
      <w:r>
        <w:rPr>
          <w:rFonts w:hint="default"/>
          <w:color w:val="auto"/>
          <w:sz w:val="24"/>
          <w:szCs w:val="24"/>
        </w:rPr>
        <w:t>日前以书面形式向采购代理机构提出</w:t>
      </w:r>
      <w:r>
        <w:rPr>
          <w:rFonts w:hint="default"/>
          <w:color w:val="auto"/>
          <w:spacing w:val="-48"/>
          <w:sz w:val="24"/>
          <w:szCs w:val="24"/>
        </w:rPr>
        <w:t>。</w:t>
      </w:r>
      <w:r>
        <w:rPr>
          <w:rFonts w:hint="default"/>
          <w:color w:val="auto"/>
          <w:sz w:val="24"/>
          <w:szCs w:val="24"/>
        </w:rPr>
        <w:t>采购代理机构视情况必要时将书面答复传送给每个获取竞争性谈判文件的供应商</w:t>
      </w:r>
      <w:r>
        <w:rPr>
          <w:rFonts w:hint="default"/>
          <w:color w:val="auto"/>
          <w:spacing w:val="-48"/>
          <w:sz w:val="24"/>
          <w:szCs w:val="24"/>
        </w:rPr>
        <w:t>。</w:t>
      </w:r>
      <w:r>
        <w:rPr>
          <w:rFonts w:hint="default"/>
          <w:color w:val="auto"/>
          <w:sz w:val="24"/>
          <w:szCs w:val="24"/>
        </w:rPr>
        <w:t>对文件中有关表述不准确或难以理解或有疑义的内容</w:t>
      </w:r>
      <w:r>
        <w:rPr>
          <w:rFonts w:hint="default"/>
          <w:color w:val="auto"/>
          <w:spacing w:val="-17"/>
          <w:sz w:val="24"/>
          <w:szCs w:val="24"/>
        </w:rPr>
        <w:t>，</w:t>
      </w:r>
      <w:r>
        <w:rPr>
          <w:rFonts w:hint="default"/>
          <w:color w:val="auto"/>
          <w:sz w:val="24"/>
          <w:szCs w:val="24"/>
        </w:rPr>
        <w:t>各供应商应及时</w:t>
      </w:r>
      <w:r>
        <w:rPr>
          <w:rFonts w:hint="default"/>
          <w:color w:val="auto"/>
          <w:spacing w:val="2"/>
          <w:sz w:val="24"/>
          <w:szCs w:val="24"/>
        </w:rPr>
        <w:t>与</w:t>
      </w:r>
      <w:r>
        <w:rPr>
          <w:rFonts w:hint="default"/>
          <w:color w:val="auto"/>
          <w:sz w:val="24"/>
          <w:szCs w:val="24"/>
        </w:rPr>
        <w:t>代理机构人员联系</w:t>
      </w:r>
      <w:r>
        <w:rPr>
          <w:rFonts w:hint="default"/>
          <w:color w:val="auto"/>
          <w:spacing w:val="-17"/>
          <w:sz w:val="24"/>
          <w:szCs w:val="24"/>
        </w:rPr>
        <w:t>；</w:t>
      </w:r>
      <w:r>
        <w:rPr>
          <w:rFonts w:hint="default"/>
          <w:color w:val="auto"/>
          <w:sz w:val="24"/>
          <w:szCs w:val="24"/>
        </w:rPr>
        <w:t>否则</w:t>
      </w:r>
      <w:r>
        <w:rPr>
          <w:rFonts w:hint="default"/>
          <w:color w:val="auto"/>
          <w:spacing w:val="-17"/>
          <w:sz w:val="24"/>
          <w:szCs w:val="24"/>
        </w:rPr>
        <w:t>，</w:t>
      </w:r>
      <w:r>
        <w:rPr>
          <w:rFonts w:hint="default"/>
          <w:color w:val="auto"/>
          <w:sz w:val="24"/>
          <w:szCs w:val="24"/>
        </w:rPr>
        <w:t>因此带来的一切不利后果由各 供应商自负。</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7.4</w:t>
      </w:r>
      <w:r>
        <w:rPr>
          <w:rFonts w:hint="default"/>
          <w:color w:val="auto"/>
          <w:spacing w:val="-60"/>
          <w:sz w:val="24"/>
          <w:szCs w:val="24"/>
        </w:rPr>
        <w:t xml:space="preserve"> </w:t>
      </w:r>
      <w:r>
        <w:rPr>
          <w:rFonts w:hint="default"/>
          <w:color w:val="auto"/>
          <w:sz w:val="24"/>
          <w:szCs w:val="24"/>
        </w:rPr>
        <w:t>供应商</w:t>
      </w:r>
      <w:r>
        <w:rPr>
          <w:rFonts w:hint="default"/>
          <w:color w:val="auto"/>
          <w:spacing w:val="2"/>
          <w:sz w:val="24"/>
          <w:szCs w:val="24"/>
        </w:rPr>
        <w:t>在</w:t>
      </w:r>
      <w:r>
        <w:rPr>
          <w:rFonts w:hint="default"/>
          <w:color w:val="auto"/>
          <w:sz w:val="24"/>
          <w:szCs w:val="24"/>
        </w:rPr>
        <w:t>收到上述通知后</w:t>
      </w:r>
      <w:r>
        <w:rPr>
          <w:rFonts w:hint="default"/>
          <w:color w:val="auto"/>
          <w:spacing w:val="2"/>
          <w:sz w:val="24"/>
          <w:szCs w:val="24"/>
        </w:rPr>
        <w:t>，</w:t>
      </w:r>
      <w:r>
        <w:rPr>
          <w:rFonts w:hint="default"/>
          <w:color w:val="auto"/>
          <w:sz w:val="24"/>
          <w:szCs w:val="24"/>
        </w:rPr>
        <w:t>应立即向竞争</w:t>
      </w:r>
      <w:r>
        <w:rPr>
          <w:rFonts w:hint="default"/>
          <w:color w:val="auto"/>
          <w:spacing w:val="2"/>
          <w:sz w:val="24"/>
          <w:szCs w:val="24"/>
        </w:rPr>
        <w:t>性</w:t>
      </w:r>
      <w:r>
        <w:rPr>
          <w:rFonts w:hint="default"/>
          <w:color w:val="auto"/>
          <w:sz w:val="24"/>
          <w:szCs w:val="24"/>
        </w:rPr>
        <w:t>谈判代理机构</w:t>
      </w:r>
      <w:r>
        <w:rPr>
          <w:rFonts w:hint="default"/>
          <w:color w:val="auto"/>
          <w:spacing w:val="2"/>
          <w:sz w:val="24"/>
          <w:szCs w:val="24"/>
        </w:rPr>
        <w:t>回</w:t>
      </w:r>
      <w:r>
        <w:rPr>
          <w:rFonts w:hint="default"/>
          <w:color w:val="auto"/>
          <w:sz w:val="24"/>
          <w:szCs w:val="24"/>
        </w:rPr>
        <w:t>函确认</w:t>
      </w:r>
      <w:r>
        <w:rPr>
          <w:rFonts w:hint="default"/>
          <w:color w:val="auto"/>
          <w:spacing w:val="2"/>
          <w:sz w:val="24"/>
          <w:szCs w:val="24"/>
        </w:rPr>
        <w:t>。</w:t>
      </w:r>
      <w:r>
        <w:rPr>
          <w:rFonts w:hint="default"/>
          <w:color w:val="auto"/>
          <w:sz w:val="24"/>
          <w:szCs w:val="24"/>
        </w:rPr>
        <w:t>竞争性谈判文件的修改部分将构成竞争性谈判文件的一部分，对采购人和供应商都具有约束力。</w:t>
      </w:r>
    </w:p>
    <w:p>
      <w:pPr>
        <w:pStyle w:val="2"/>
        <w:tabs>
          <w:tab w:val="left" w:pos="1125"/>
        </w:tabs>
        <w:kinsoku w:val="0"/>
        <w:overflowPunct w:val="0"/>
        <w:spacing w:line="360" w:lineRule="auto"/>
        <w:jc w:val="center"/>
        <w:rPr>
          <w:rFonts w:hint="default" w:cs="Times New Roman"/>
          <w:b/>
          <w:color w:val="auto"/>
          <w:sz w:val="28"/>
          <w:szCs w:val="28"/>
        </w:rPr>
      </w:pPr>
      <w:bookmarkStart w:id="7" w:name="三.竞争性响应文件的编制"/>
      <w:bookmarkEnd w:id="7"/>
      <w:r>
        <w:rPr>
          <w:rFonts w:hint="default" w:cs="Times New Roman"/>
          <w:b/>
          <w:color w:val="auto"/>
          <w:sz w:val="28"/>
          <w:szCs w:val="28"/>
        </w:rPr>
        <w:t>三.竞争性响应文件的编制</w:t>
      </w:r>
    </w:p>
    <w:p>
      <w:pPr>
        <w:pStyle w:val="10"/>
        <w:kinsoku w:val="0"/>
        <w:overflowPunct w:val="0"/>
        <w:spacing w:line="360" w:lineRule="auto"/>
        <w:ind w:left="0" w:firstLine="490" w:firstLineChars="200"/>
        <w:jc w:val="both"/>
        <w:rPr>
          <w:rFonts w:hint="default"/>
          <w:b/>
          <w:color w:val="auto"/>
          <w:sz w:val="24"/>
          <w:szCs w:val="24"/>
        </w:rPr>
      </w:pPr>
      <w:r>
        <w:rPr>
          <w:rFonts w:hint="default"/>
          <w:b/>
          <w:color w:val="auto"/>
          <w:spacing w:val="2"/>
          <w:sz w:val="24"/>
          <w:szCs w:val="24"/>
        </w:rPr>
        <w:t>8</w:t>
      </w:r>
      <w:r>
        <w:rPr>
          <w:rFonts w:hint="default"/>
          <w:b/>
          <w:color w:val="auto"/>
          <w:sz w:val="24"/>
          <w:szCs w:val="24"/>
        </w:rPr>
        <w:t>.谈</w:t>
      </w:r>
      <w:r>
        <w:rPr>
          <w:rFonts w:hint="default"/>
          <w:b/>
          <w:color w:val="auto"/>
          <w:spacing w:val="2"/>
          <w:sz w:val="24"/>
          <w:szCs w:val="24"/>
        </w:rPr>
        <w:t>判</w:t>
      </w:r>
      <w:r>
        <w:rPr>
          <w:rFonts w:hint="default"/>
          <w:b/>
          <w:color w:val="auto"/>
          <w:sz w:val="24"/>
          <w:szCs w:val="24"/>
        </w:rPr>
        <w:t>语</w:t>
      </w:r>
      <w:r>
        <w:rPr>
          <w:rFonts w:hint="default"/>
          <w:b/>
          <w:color w:val="auto"/>
          <w:spacing w:val="2"/>
          <w:sz w:val="24"/>
          <w:szCs w:val="24"/>
        </w:rPr>
        <w:t>言</w:t>
      </w:r>
      <w:r>
        <w:rPr>
          <w:rFonts w:hint="default"/>
          <w:b/>
          <w:color w:val="auto"/>
          <w:sz w:val="24"/>
          <w:szCs w:val="24"/>
        </w:rPr>
        <w:t>和谈</w:t>
      </w:r>
      <w:r>
        <w:rPr>
          <w:rFonts w:hint="default"/>
          <w:b/>
          <w:color w:val="auto"/>
          <w:spacing w:val="2"/>
          <w:sz w:val="24"/>
          <w:szCs w:val="24"/>
        </w:rPr>
        <w:t>判</w:t>
      </w:r>
      <w:r>
        <w:rPr>
          <w:rFonts w:hint="default"/>
          <w:b/>
          <w:color w:val="auto"/>
          <w:sz w:val="24"/>
          <w:szCs w:val="24"/>
        </w:rPr>
        <w:t>货币</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8.1</w:t>
      </w:r>
      <w:r>
        <w:rPr>
          <w:rFonts w:hint="default"/>
          <w:color w:val="auto"/>
          <w:spacing w:val="-60"/>
          <w:sz w:val="24"/>
          <w:szCs w:val="24"/>
        </w:rPr>
        <w:t xml:space="preserve"> </w:t>
      </w:r>
      <w:r>
        <w:rPr>
          <w:rFonts w:hint="default"/>
          <w:color w:val="auto"/>
          <w:sz w:val="24"/>
          <w:szCs w:val="24"/>
        </w:rPr>
        <w:t>供应商</w:t>
      </w:r>
      <w:r>
        <w:rPr>
          <w:rFonts w:hint="default"/>
          <w:color w:val="auto"/>
          <w:spacing w:val="2"/>
          <w:sz w:val="24"/>
          <w:szCs w:val="24"/>
        </w:rPr>
        <w:t>提</w:t>
      </w:r>
      <w:r>
        <w:rPr>
          <w:rFonts w:hint="default"/>
          <w:color w:val="auto"/>
          <w:sz w:val="24"/>
          <w:szCs w:val="24"/>
        </w:rPr>
        <w:t>交的竞争</w:t>
      </w:r>
      <w:r>
        <w:rPr>
          <w:rFonts w:hint="default"/>
          <w:color w:val="auto"/>
          <w:spacing w:val="2"/>
          <w:sz w:val="24"/>
          <w:szCs w:val="24"/>
        </w:rPr>
        <w:t>性</w:t>
      </w:r>
      <w:r>
        <w:rPr>
          <w:rFonts w:hint="default"/>
          <w:color w:val="auto"/>
          <w:sz w:val="24"/>
          <w:szCs w:val="24"/>
        </w:rPr>
        <w:t>响应文件以及供</w:t>
      </w:r>
      <w:r>
        <w:rPr>
          <w:rFonts w:hint="default"/>
          <w:color w:val="auto"/>
          <w:spacing w:val="2"/>
          <w:sz w:val="24"/>
          <w:szCs w:val="24"/>
        </w:rPr>
        <w:t>应</w:t>
      </w:r>
      <w:r>
        <w:rPr>
          <w:rFonts w:hint="default"/>
          <w:color w:val="auto"/>
          <w:sz w:val="24"/>
          <w:szCs w:val="24"/>
        </w:rPr>
        <w:t>商与采购代理机</w:t>
      </w:r>
      <w:r>
        <w:rPr>
          <w:rFonts w:hint="default"/>
          <w:color w:val="auto"/>
          <w:spacing w:val="2"/>
          <w:sz w:val="24"/>
          <w:szCs w:val="24"/>
        </w:rPr>
        <w:t>构</w:t>
      </w:r>
      <w:r>
        <w:rPr>
          <w:rFonts w:hint="default"/>
          <w:color w:val="auto"/>
          <w:sz w:val="24"/>
          <w:szCs w:val="24"/>
        </w:rPr>
        <w:t>就有关谈判的</w:t>
      </w:r>
      <w:r>
        <w:rPr>
          <w:rFonts w:hint="default"/>
          <w:color w:val="auto"/>
          <w:spacing w:val="2"/>
          <w:sz w:val="24"/>
          <w:szCs w:val="24"/>
        </w:rPr>
        <w:t>所</w:t>
      </w:r>
      <w:r>
        <w:rPr>
          <w:rFonts w:hint="default"/>
          <w:color w:val="auto"/>
          <w:sz w:val="24"/>
          <w:szCs w:val="24"/>
        </w:rPr>
        <w:t>有来往函电均应使用中文。</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8.2</w:t>
      </w:r>
      <w:r>
        <w:rPr>
          <w:rFonts w:hint="default"/>
          <w:color w:val="auto"/>
          <w:spacing w:val="-60"/>
          <w:sz w:val="24"/>
          <w:szCs w:val="24"/>
        </w:rPr>
        <w:t xml:space="preserve"> </w:t>
      </w:r>
      <w:r>
        <w:rPr>
          <w:rFonts w:hint="default"/>
          <w:color w:val="auto"/>
          <w:sz w:val="24"/>
          <w:szCs w:val="24"/>
        </w:rPr>
        <w:t>谈判应以人民币报价。任何包含非人民币报价的谈判将被作投标无效处理。</w:t>
      </w:r>
    </w:p>
    <w:p>
      <w:pPr>
        <w:pStyle w:val="10"/>
        <w:kinsoku w:val="0"/>
        <w:overflowPunct w:val="0"/>
        <w:spacing w:line="360" w:lineRule="auto"/>
        <w:ind w:left="0" w:firstLine="490" w:firstLineChars="200"/>
        <w:jc w:val="both"/>
        <w:rPr>
          <w:rFonts w:hint="default"/>
          <w:b/>
          <w:color w:val="auto"/>
          <w:sz w:val="24"/>
          <w:szCs w:val="24"/>
        </w:rPr>
      </w:pPr>
      <w:r>
        <w:rPr>
          <w:rFonts w:hint="default"/>
          <w:b/>
          <w:color w:val="auto"/>
          <w:spacing w:val="2"/>
          <w:sz w:val="24"/>
          <w:szCs w:val="24"/>
        </w:rPr>
        <w:t>9</w:t>
      </w:r>
      <w:r>
        <w:rPr>
          <w:rFonts w:hint="default"/>
          <w:b/>
          <w:color w:val="auto"/>
          <w:sz w:val="24"/>
          <w:szCs w:val="24"/>
        </w:rPr>
        <w:t>.竞</w:t>
      </w:r>
      <w:r>
        <w:rPr>
          <w:rFonts w:hint="default"/>
          <w:b/>
          <w:color w:val="auto"/>
          <w:spacing w:val="2"/>
          <w:sz w:val="24"/>
          <w:szCs w:val="24"/>
        </w:rPr>
        <w:t>争</w:t>
      </w:r>
      <w:r>
        <w:rPr>
          <w:rFonts w:hint="default"/>
          <w:b/>
          <w:color w:val="auto"/>
          <w:sz w:val="24"/>
          <w:szCs w:val="24"/>
        </w:rPr>
        <w:t>性响</w:t>
      </w:r>
      <w:r>
        <w:rPr>
          <w:rFonts w:hint="default"/>
          <w:b/>
          <w:color w:val="auto"/>
          <w:spacing w:val="2"/>
          <w:sz w:val="24"/>
          <w:szCs w:val="24"/>
        </w:rPr>
        <w:t>应</w:t>
      </w:r>
      <w:r>
        <w:rPr>
          <w:rFonts w:hint="default"/>
          <w:b/>
          <w:color w:val="auto"/>
          <w:sz w:val="24"/>
          <w:szCs w:val="24"/>
        </w:rPr>
        <w:t>文件的</w:t>
      </w:r>
      <w:r>
        <w:rPr>
          <w:rFonts w:hint="default"/>
          <w:b/>
          <w:color w:val="auto"/>
          <w:spacing w:val="2"/>
          <w:sz w:val="24"/>
          <w:szCs w:val="24"/>
        </w:rPr>
        <w:t>构</w:t>
      </w:r>
      <w:r>
        <w:rPr>
          <w:rFonts w:hint="default"/>
          <w:b/>
          <w:color w:val="auto"/>
          <w:sz w:val="24"/>
          <w:szCs w:val="24"/>
        </w:rPr>
        <w:t>成</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9.1 供应商提交的竞争性响应文件应包括下列部分的内容：</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9.1.1 按照供应商须知的要求和竞争性响应文件规定格式填写的竞争性谈判函</w:t>
      </w:r>
      <w:r>
        <w:rPr>
          <w:rFonts w:hint="default"/>
          <w:color w:val="auto"/>
          <w:spacing w:val="-48"/>
          <w:sz w:val="24"/>
          <w:szCs w:val="24"/>
        </w:rPr>
        <w:t>、</w:t>
      </w:r>
      <w:r>
        <w:rPr>
          <w:rFonts w:hint="default"/>
          <w:color w:val="auto"/>
          <w:sz w:val="24"/>
          <w:szCs w:val="24"/>
        </w:rPr>
        <w:t>谈判报价表、法定代表人授权书、谈判服务方案的详细描述及其他；</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9.1.2 按照竞争性谈判文件的要求编制的投标服务方案；</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9.1.3 按照竞争性谈判文件须知前附表的要求提交的资格证明文件；</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9.1.4 竞争性谈判文件中要求的其他证明文件。</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9.2 如果在竞争性谈判文件中没有允许提供备选方案</w:t>
      </w:r>
      <w:r>
        <w:rPr>
          <w:rFonts w:hint="default"/>
          <w:color w:val="auto"/>
          <w:spacing w:val="-48"/>
          <w:sz w:val="24"/>
          <w:szCs w:val="24"/>
        </w:rPr>
        <w:t>，</w:t>
      </w:r>
      <w:r>
        <w:rPr>
          <w:rFonts w:hint="default"/>
          <w:color w:val="auto"/>
          <w:sz w:val="24"/>
          <w:szCs w:val="24"/>
        </w:rPr>
        <w:t>则每个供应商只允许提交一个谈判方案，否则，其谈判将被作投标无效处理。</w:t>
      </w:r>
    </w:p>
    <w:p>
      <w:pPr>
        <w:pStyle w:val="10"/>
        <w:kinsoku w:val="0"/>
        <w:overflowPunct w:val="0"/>
        <w:spacing w:line="360" w:lineRule="auto"/>
        <w:ind w:left="0" w:firstLine="490" w:firstLineChars="200"/>
        <w:jc w:val="both"/>
        <w:rPr>
          <w:rFonts w:hint="default"/>
          <w:b/>
          <w:color w:val="auto"/>
          <w:sz w:val="24"/>
          <w:szCs w:val="24"/>
        </w:rPr>
      </w:pPr>
      <w:r>
        <w:rPr>
          <w:rFonts w:hint="default"/>
          <w:b/>
          <w:color w:val="auto"/>
          <w:spacing w:val="2"/>
          <w:sz w:val="24"/>
          <w:szCs w:val="24"/>
        </w:rPr>
        <w:t>1</w:t>
      </w:r>
      <w:r>
        <w:rPr>
          <w:rFonts w:hint="default"/>
          <w:b/>
          <w:color w:val="auto"/>
          <w:sz w:val="24"/>
          <w:szCs w:val="24"/>
        </w:rPr>
        <w:t>0.竞</w:t>
      </w:r>
      <w:r>
        <w:rPr>
          <w:rFonts w:hint="default"/>
          <w:b/>
          <w:color w:val="auto"/>
          <w:spacing w:val="2"/>
          <w:sz w:val="24"/>
          <w:szCs w:val="24"/>
        </w:rPr>
        <w:t>争</w:t>
      </w:r>
      <w:r>
        <w:rPr>
          <w:rFonts w:hint="default"/>
          <w:b/>
          <w:color w:val="auto"/>
          <w:sz w:val="24"/>
          <w:szCs w:val="24"/>
        </w:rPr>
        <w:t>性响</w:t>
      </w:r>
      <w:r>
        <w:rPr>
          <w:rFonts w:hint="default"/>
          <w:b/>
          <w:color w:val="auto"/>
          <w:spacing w:val="2"/>
          <w:sz w:val="24"/>
          <w:szCs w:val="24"/>
        </w:rPr>
        <w:t>应</w:t>
      </w:r>
      <w:r>
        <w:rPr>
          <w:rFonts w:hint="default"/>
          <w:b/>
          <w:color w:val="auto"/>
          <w:sz w:val="24"/>
          <w:szCs w:val="24"/>
        </w:rPr>
        <w:t>文</w:t>
      </w:r>
      <w:r>
        <w:rPr>
          <w:rFonts w:hint="default"/>
          <w:b/>
          <w:color w:val="auto"/>
          <w:spacing w:val="2"/>
          <w:sz w:val="24"/>
          <w:szCs w:val="24"/>
        </w:rPr>
        <w:t>件</w:t>
      </w:r>
      <w:r>
        <w:rPr>
          <w:rFonts w:hint="default"/>
          <w:b/>
          <w:color w:val="auto"/>
          <w:sz w:val="24"/>
          <w:szCs w:val="24"/>
        </w:rPr>
        <w:t>格式</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10.1</w:t>
      </w:r>
      <w:r>
        <w:rPr>
          <w:rFonts w:hint="default"/>
          <w:color w:val="auto"/>
          <w:spacing w:val="2"/>
          <w:sz w:val="24"/>
          <w:szCs w:val="24"/>
        </w:rPr>
        <w:t xml:space="preserve"> 供应商应</w:t>
      </w:r>
      <w:r>
        <w:rPr>
          <w:rFonts w:hint="default"/>
          <w:color w:val="auto"/>
          <w:sz w:val="24"/>
          <w:szCs w:val="24"/>
        </w:rPr>
        <w:t>按</w:t>
      </w:r>
      <w:r>
        <w:rPr>
          <w:rFonts w:hint="default"/>
          <w:color w:val="auto"/>
          <w:spacing w:val="4"/>
          <w:sz w:val="24"/>
          <w:szCs w:val="24"/>
        </w:rPr>
        <w:t>照</w:t>
      </w:r>
      <w:r>
        <w:rPr>
          <w:rFonts w:hint="default"/>
          <w:color w:val="auto"/>
          <w:spacing w:val="2"/>
          <w:sz w:val="24"/>
          <w:szCs w:val="24"/>
        </w:rPr>
        <w:t>竞争性谈</w:t>
      </w:r>
      <w:r>
        <w:rPr>
          <w:rFonts w:hint="default"/>
          <w:color w:val="auto"/>
          <w:sz w:val="24"/>
          <w:szCs w:val="24"/>
        </w:rPr>
        <w:t>判</w:t>
      </w:r>
      <w:r>
        <w:rPr>
          <w:rFonts w:hint="default"/>
          <w:color w:val="auto"/>
          <w:spacing w:val="2"/>
          <w:sz w:val="24"/>
          <w:szCs w:val="24"/>
        </w:rPr>
        <w:t>文件中“竞争</w:t>
      </w:r>
      <w:r>
        <w:rPr>
          <w:rFonts w:hint="default"/>
          <w:color w:val="auto"/>
          <w:sz w:val="24"/>
          <w:szCs w:val="24"/>
        </w:rPr>
        <w:t>性</w:t>
      </w:r>
      <w:r>
        <w:rPr>
          <w:rFonts w:hint="default"/>
          <w:color w:val="auto"/>
          <w:spacing w:val="2"/>
          <w:sz w:val="24"/>
          <w:szCs w:val="24"/>
        </w:rPr>
        <w:t>响应文件格式及构</w:t>
      </w:r>
      <w:r>
        <w:rPr>
          <w:rFonts w:hint="default"/>
          <w:color w:val="auto"/>
          <w:sz w:val="24"/>
          <w:szCs w:val="24"/>
        </w:rPr>
        <w:t>成</w:t>
      </w:r>
      <w:r>
        <w:rPr>
          <w:rFonts w:hint="default"/>
          <w:color w:val="auto"/>
          <w:spacing w:val="2"/>
          <w:sz w:val="24"/>
          <w:szCs w:val="24"/>
        </w:rPr>
        <w:t>”所提供的</w:t>
      </w:r>
      <w:r>
        <w:rPr>
          <w:rFonts w:hint="default"/>
          <w:color w:val="auto"/>
          <w:sz w:val="24"/>
          <w:szCs w:val="24"/>
        </w:rPr>
        <w:t>格式和要求制作竞争性响应文件，明确表达谈判意愿，详细说明谈判方案、承诺及价格。</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10.2</w:t>
      </w:r>
      <w:r>
        <w:rPr>
          <w:rFonts w:hint="default"/>
          <w:color w:val="auto"/>
          <w:spacing w:val="2"/>
          <w:sz w:val="24"/>
          <w:szCs w:val="24"/>
        </w:rPr>
        <w:t xml:space="preserve"> 按竞争性谈</w:t>
      </w:r>
      <w:r>
        <w:rPr>
          <w:rFonts w:hint="default"/>
          <w:color w:val="auto"/>
          <w:sz w:val="24"/>
          <w:szCs w:val="24"/>
        </w:rPr>
        <w:t>判</w:t>
      </w:r>
      <w:r>
        <w:rPr>
          <w:rFonts w:hint="default"/>
          <w:color w:val="auto"/>
          <w:spacing w:val="2"/>
          <w:sz w:val="24"/>
          <w:szCs w:val="24"/>
        </w:rPr>
        <w:t>文件第四章的</w:t>
      </w:r>
      <w:r>
        <w:rPr>
          <w:rFonts w:hint="default"/>
          <w:color w:val="auto"/>
          <w:sz w:val="24"/>
          <w:szCs w:val="24"/>
        </w:rPr>
        <w:t>谈</w:t>
      </w:r>
      <w:r>
        <w:rPr>
          <w:rFonts w:hint="default"/>
          <w:color w:val="auto"/>
          <w:spacing w:val="2"/>
          <w:sz w:val="24"/>
          <w:szCs w:val="24"/>
        </w:rPr>
        <w:t>判内容与要求和竞争性谈</w:t>
      </w:r>
      <w:r>
        <w:rPr>
          <w:rFonts w:hint="default"/>
          <w:color w:val="auto"/>
          <w:sz w:val="24"/>
          <w:szCs w:val="24"/>
        </w:rPr>
        <w:t>判</w:t>
      </w:r>
      <w:r>
        <w:rPr>
          <w:rFonts w:hint="default"/>
          <w:color w:val="auto"/>
          <w:spacing w:val="2"/>
          <w:sz w:val="24"/>
          <w:szCs w:val="24"/>
        </w:rPr>
        <w:t>文件提供的格</w:t>
      </w:r>
      <w:r>
        <w:rPr>
          <w:rFonts w:hint="default"/>
          <w:color w:val="auto"/>
          <w:sz w:val="24"/>
          <w:szCs w:val="24"/>
        </w:rPr>
        <w:t>式编写其竞争性响应文件</w:t>
      </w:r>
      <w:r>
        <w:rPr>
          <w:rFonts w:hint="default"/>
          <w:color w:val="auto"/>
          <w:spacing w:val="-48"/>
          <w:sz w:val="24"/>
          <w:szCs w:val="24"/>
        </w:rPr>
        <w:t>，</w:t>
      </w:r>
      <w:r>
        <w:rPr>
          <w:rFonts w:hint="default"/>
          <w:color w:val="auto"/>
          <w:sz w:val="24"/>
          <w:szCs w:val="24"/>
        </w:rPr>
        <w:t>供应商不得缺少或留空任何竞争性谈判文件要求填写的表格或提交的资料。</w:t>
      </w:r>
    </w:p>
    <w:p>
      <w:pPr>
        <w:pStyle w:val="10"/>
        <w:kinsoku w:val="0"/>
        <w:overflowPunct w:val="0"/>
        <w:spacing w:line="360" w:lineRule="auto"/>
        <w:ind w:left="0" w:firstLine="490" w:firstLineChars="200"/>
        <w:rPr>
          <w:rFonts w:hint="default"/>
          <w:b/>
          <w:color w:val="auto"/>
          <w:sz w:val="24"/>
          <w:szCs w:val="24"/>
        </w:rPr>
      </w:pPr>
      <w:r>
        <w:rPr>
          <w:rFonts w:hint="default"/>
          <w:b/>
          <w:color w:val="auto"/>
          <w:spacing w:val="2"/>
          <w:sz w:val="24"/>
          <w:szCs w:val="24"/>
        </w:rPr>
        <w:t>1</w:t>
      </w:r>
      <w:r>
        <w:rPr>
          <w:rFonts w:hint="default"/>
          <w:b/>
          <w:color w:val="auto"/>
          <w:sz w:val="24"/>
          <w:szCs w:val="24"/>
        </w:rPr>
        <w:t>1.谈</w:t>
      </w:r>
      <w:r>
        <w:rPr>
          <w:rFonts w:hint="default"/>
          <w:b/>
          <w:color w:val="auto"/>
          <w:spacing w:val="2"/>
          <w:sz w:val="24"/>
          <w:szCs w:val="24"/>
        </w:rPr>
        <w:t>判</w:t>
      </w:r>
      <w:r>
        <w:rPr>
          <w:rFonts w:hint="default"/>
          <w:b/>
          <w:color w:val="auto"/>
          <w:sz w:val="24"/>
          <w:szCs w:val="24"/>
        </w:rPr>
        <w:t>报价</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11.1</w:t>
      </w:r>
      <w:r>
        <w:rPr>
          <w:rFonts w:hint="default"/>
          <w:color w:val="auto"/>
          <w:spacing w:val="-56"/>
          <w:sz w:val="24"/>
          <w:szCs w:val="24"/>
        </w:rPr>
        <w:t xml:space="preserve"> </w:t>
      </w:r>
      <w:r>
        <w:rPr>
          <w:rFonts w:hint="default"/>
          <w:color w:val="auto"/>
          <w:spacing w:val="4"/>
          <w:sz w:val="24"/>
          <w:szCs w:val="24"/>
        </w:rPr>
        <w:t>供</w:t>
      </w:r>
      <w:r>
        <w:rPr>
          <w:rFonts w:hint="default"/>
          <w:color w:val="auto"/>
          <w:spacing w:val="2"/>
          <w:sz w:val="24"/>
          <w:szCs w:val="24"/>
        </w:rPr>
        <w:t>应</w:t>
      </w:r>
      <w:r>
        <w:rPr>
          <w:rFonts w:hint="default"/>
          <w:color w:val="auto"/>
          <w:spacing w:val="4"/>
          <w:sz w:val="24"/>
          <w:szCs w:val="24"/>
        </w:rPr>
        <w:t>商应</w:t>
      </w:r>
      <w:r>
        <w:rPr>
          <w:rFonts w:hint="default"/>
          <w:color w:val="auto"/>
          <w:spacing w:val="2"/>
          <w:sz w:val="24"/>
          <w:szCs w:val="24"/>
        </w:rPr>
        <w:t>在</w:t>
      </w:r>
      <w:r>
        <w:rPr>
          <w:rFonts w:hint="default"/>
          <w:color w:val="auto"/>
          <w:spacing w:val="4"/>
          <w:sz w:val="24"/>
          <w:szCs w:val="24"/>
        </w:rPr>
        <w:t>谈</w:t>
      </w:r>
      <w:r>
        <w:rPr>
          <w:rFonts w:hint="default"/>
          <w:color w:val="auto"/>
          <w:spacing w:val="2"/>
          <w:sz w:val="24"/>
          <w:szCs w:val="24"/>
        </w:rPr>
        <w:t>判</w:t>
      </w:r>
      <w:r>
        <w:rPr>
          <w:rFonts w:hint="default"/>
          <w:color w:val="auto"/>
          <w:spacing w:val="4"/>
          <w:sz w:val="24"/>
          <w:szCs w:val="24"/>
        </w:rPr>
        <w:t>报</w:t>
      </w:r>
      <w:r>
        <w:rPr>
          <w:rFonts w:hint="default"/>
          <w:color w:val="auto"/>
          <w:spacing w:val="2"/>
          <w:sz w:val="24"/>
          <w:szCs w:val="24"/>
        </w:rPr>
        <w:t>价</w:t>
      </w:r>
      <w:r>
        <w:rPr>
          <w:rFonts w:hint="default"/>
          <w:color w:val="auto"/>
          <w:spacing w:val="4"/>
          <w:sz w:val="24"/>
          <w:szCs w:val="24"/>
        </w:rPr>
        <w:t>表中</w:t>
      </w:r>
      <w:r>
        <w:rPr>
          <w:rFonts w:hint="default"/>
          <w:color w:val="auto"/>
          <w:spacing w:val="2"/>
          <w:sz w:val="24"/>
          <w:szCs w:val="24"/>
        </w:rPr>
        <w:t>标</w:t>
      </w:r>
      <w:r>
        <w:rPr>
          <w:rFonts w:hint="default"/>
          <w:color w:val="auto"/>
          <w:spacing w:val="4"/>
          <w:sz w:val="24"/>
          <w:szCs w:val="24"/>
        </w:rPr>
        <w:t>明完成</w:t>
      </w:r>
      <w:r>
        <w:rPr>
          <w:rFonts w:hint="default"/>
          <w:color w:val="auto"/>
          <w:spacing w:val="2"/>
          <w:sz w:val="24"/>
          <w:szCs w:val="24"/>
        </w:rPr>
        <w:t>本</w:t>
      </w:r>
      <w:r>
        <w:rPr>
          <w:rFonts w:hint="default"/>
          <w:color w:val="auto"/>
          <w:spacing w:val="4"/>
          <w:sz w:val="24"/>
          <w:szCs w:val="24"/>
        </w:rPr>
        <w:t>次采</w:t>
      </w:r>
      <w:r>
        <w:rPr>
          <w:rFonts w:hint="default"/>
          <w:color w:val="auto"/>
          <w:spacing w:val="2"/>
          <w:sz w:val="24"/>
          <w:szCs w:val="24"/>
        </w:rPr>
        <w:t>购</w:t>
      </w:r>
      <w:r>
        <w:rPr>
          <w:rFonts w:hint="default"/>
          <w:color w:val="auto"/>
          <w:spacing w:val="4"/>
          <w:sz w:val="24"/>
          <w:szCs w:val="24"/>
        </w:rPr>
        <w:t>所要</w:t>
      </w:r>
      <w:r>
        <w:rPr>
          <w:rFonts w:hint="default"/>
          <w:color w:val="auto"/>
          <w:spacing w:val="2"/>
          <w:sz w:val="24"/>
          <w:szCs w:val="24"/>
        </w:rPr>
        <w:t>求</w:t>
      </w:r>
      <w:r>
        <w:rPr>
          <w:rFonts w:hint="default"/>
          <w:color w:val="auto"/>
          <w:spacing w:val="4"/>
          <w:sz w:val="24"/>
          <w:szCs w:val="24"/>
        </w:rPr>
        <w:t>的服</w:t>
      </w:r>
      <w:r>
        <w:rPr>
          <w:rFonts w:hint="default"/>
          <w:color w:val="auto"/>
          <w:spacing w:val="2"/>
          <w:sz w:val="24"/>
          <w:szCs w:val="24"/>
        </w:rPr>
        <w:t>务</w:t>
      </w:r>
      <w:r>
        <w:rPr>
          <w:rFonts w:hint="default"/>
          <w:color w:val="auto"/>
          <w:spacing w:val="4"/>
          <w:sz w:val="24"/>
          <w:szCs w:val="24"/>
        </w:rPr>
        <w:t>且验</w:t>
      </w:r>
      <w:r>
        <w:rPr>
          <w:rFonts w:hint="default"/>
          <w:color w:val="auto"/>
          <w:spacing w:val="2"/>
          <w:sz w:val="24"/>
          <w:szCs w:val="24"/>
        </w:rPr>
        <w:t>收</w:t>
      </w:r>
      <w:r>
        <w:rPr>
          <w:rFonts w:hint="default"/>
          <w:color w:val="auto"/>
          <w:spacing w:val="4"/>
          <w:sz w:val="24"/>
          <w:szCs w:val="24"/>
        </w:rPr>
        <w:t>合格</w:t>
      </w:r>
      <w:r>
        <w:rPr>
          <w:rFonts w:hint="default"/>
          <w:color w:val="auto"/>
          <w:spacing w:val="2"/>
          <w:sz w:val="24"/>
          <w:szCs w:val="24"/>
        </w:rPr>
        <w:t>的</w:t>
      </w:r>
      <w:r>
        <w:rPr>
          <w:rFonts w:hint="default"/>
          <w:color w:val="auto"/>
          <w:spacing w:val="4"/>
          <w:sz w:val="24"/>
          <w:szCs w:val="24"/>
        </w:rPr>
        <w:t>等</w:t>
      </w:r>
      <w:r>
        <w:rPr>
          <w:rFonts w:hint="default"/>
          <w:color w:val="auto"/>
          <w:sz w:val="24"/>
          <w:szCs w:val="24"/>
        </w:rPr>
        <w:t>一切所有费用</w:t>
      </w:r>
      <w:r>
        <w:rPr>
          <w:rFonts w:hint="default"/>
          <w:color w:val="auto"/>
          <w:spacing w:val="-24"/>
          <w:sz w:val="24"/>
          <w:szCs w:val="24"/>
        </w:rPr>
        <w:t>。</w:t>
      </w:r>
      <w:r>
        <w:rPr>
          <w:rFonts w:hint="default"/>
          <w:color w:val="auto"/>
          <w:sz w:val="24"/>
          <w:szCs w:val="24"/>
        </w:rPr>
        <w:t>谈判报价表标明本次</w:t>
      </w:r>
      <w:r>
        <w:rPr>
          <w:rFonts w:hint="default"/>
          <w:color w:val="auto"/>
          <w:sz w:val="24"/>
          <w:szCs w:val="24"/>
          <w:lang w:val="en-US" w:eastAsia="zh-CN"/>
        </w:rPr>
        <w:t>服务</w:t>
      </w:r>
      <w:r>
        <w:rPr>
          <w:rFonts w:hint="default"/>
          <w:color w:val="auto"/>
          <w:sz w:val="24"/>
          <w:szCs w:val="24"/>
        </w:rPr>
        <w:t>所有总价</w:t>
      </w:r>
      <w:r>
        <w:rPr>
          <w:rFonts w:hint="default"/>
          <w:color w:val="auto"/>
          <w:spacing w:val="-24"/>
          <w:sz w:val="24"/>
          <w:szCs w:val="24"/>
        </w:rPr>
        <w:t>，</w:t>
      </w:r>
      <w:r>
        <w:rPr>
          <w:rFonts w:hint="default"/>
          <w:color w:val="auto"/>
          <w:sz w:val="24"/>
          <w:szCs w:val="24"/>
        </w:rPr>
        <w:t>任何有选择的报价将不予接受，按无效投标处理。</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11.2</w:t>
      </w:r>
      <w:r>
        <w:rPr>
          <w:rFonts w:hint="default"/>
          <w:color w:val="auto"/>
          <w:spacing w:val="-60"/>
          <w:sz w:val="24"/>
          <w:szCs w:val="24"/>
        </w:rPr>
        <w:t xml:space="preserve"> </w:t>
      </w:r>
      <w:r>
        <w:rPr>
          <w:rFonts w:hint="default"/>
          <w:color w:val="auto"/>
          <w:sz w:val="24"/>
          <w:szCs w:val="24"/>
        </w:rPr>
        <w:t>最终谈判报价中的总价应为履行合同的固定价格，不得以任何理由予以变更。 以可调整的价格提交的竞争性响应文件将被废标。</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11.3</w:t>
      </w:r>
      <w:r>
        <w:rPr>
          <w:rFonts w:hint="default"/>
          <w:color w:val="auto"/>
          <w:spacing w:val="-60"/>
          <w:sz w:val="24"/>
          <w:szCs w:val="24"/>
        </w:rPr>
        <w:t xml:space="preserve"> </w:t>
      </w:r>
      <w:r>
        <w:rPr>
          <w:rFonts w:hint="default"/>
          <w:color w:val="auto"/>
          <w:sz w:val="24"/>
          <w:szCs w:val="24"/>
        </w:rPr>
        <w:t>谈判报价：总包交钥匙价（精确到小数点后二位）。</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11.4</w:t>
      </w:r>
      <w:r>
        <w:rPr>
          <w:rFonts w:hint="default"/>
          <w:color w:val="auto"/>
          <w:spacing w:val="-60"/>
          <w:sz w:val="24"/>
          <w:szCs w:val="24"/>
        </w:rPr>
        <w:t xml:space="preserve"> </w:t>
      </w:r>
      <w:r>
        <w:rPr>
          <w:rFonts w:hint="default"/>
          <w:color w:val="auto"/>
          <w:sz w:val="24"/>
          <w:szCs w:val="24"/>
        </w:rPr>
        <w:t>谈判小组认为供应商的报价明显低于其他通过符合性审查供应商的报价</w:t>
      </w:r>
      <w:r>
        <w:rPr>
          <w:rFonts w:hint="default"/>
          <w:color w:val="auto"/>
          <w:spacing w:val="-108"/>
          <w:sz w:val="24"/>
          <w:szCs w:val="24"/>
        </w:rPr>
        <w:t>，</w:t>
      </w:r>
      <w:r>
        <w:rPr>
          <w:rFonts w:hint="default"/>
          <w:color w:val="auto"/>
          <w:sz w:val="24"/>
          <w:szCs w:val="24"/>
        </w:rPr>
        <w:t>有可能影响服务质量或者不能诚信履约的</w:t>
      </w:r>
      <w:r>
        <w:rPr>
          <w:rFonts w:hint="default"/>
          <w:color w:val="auto"/>
          <w:spacing w:val="-48"/>
          <w:sz w:val="24"/>
          <w:szCs w:val="24"/>
        </w:rPr>
        <w:t>，</w:t>
      </w:r>
      <w:r>
        <w:rPr>
          <w:rFonts w:hint="default"/>
          <w:color w:val="auto"/>
          <w:sz w:val="24"/>
          <w:szCs w:val="24"/>
        </w:rPr>
        <w:t>应当要求其在评标现场合理的时间内提供书面说明</w:t>
      </w:r>
      <w:r>
        <w:rPr>
          <w:rFonts w:hint="default"/>
          <w:color w:val="auto"/>
          <w:spacing w:val="-17"/>
          <w:sz w:val="24"/>
          <w:szCs w:val="24"/>
        </w:rPr>
        <w:t>，</w:t>
      </w:r>
      <w:r>
        <w:rPr>
          <w:rFonts w:hint="default"/>
          <w:color w:val="auto"/>
          <w:sz w:val="24"/>
          <w:szCs w:val="24"/>
        </w:rPr>
        <w:t>必要时提交相关证明材</w:t>
      </w:r>
      <w:r>
        <w:rPr>
          <w:rFonts w:hint="default"/>
          <w:color w:val="auto"/>
          <w:spacing w:val="2"/>
          <w:sz w:val="24"/>
          <w:szCs w:val="24"/>
        </w:rPr>
        <w:t>料</w:t>
      </w:r>
      <w:r>
        <w:rPr>
          <w:rFonts w:hint="default"/>
          <w:color w:val="auto"/>
          <w:spacing w:val="-17"/>
          <w:sz w:val="24"/>
          <w:szCs w:val="24"/>
        </w:rPr>
        <w:t>；</w:t>
      </w:r>
      <w:r>
        <w:rPr>
          <w:rFonts w:hint="default"/>
          <w:color w:val="auto"/>
          <w:sz w:val="24"/>
          <w:szCs w:val="24"/>
        </w:rPr>
        <w:t>供应商不能证明其报价合理性的</w:t>
      </w:r>
      <w:r>
        <w:rPr>
          <w:rFonts w:hint="default"/>
          <w:color w:val="auto"/>
          <w:spacing w:val="-17"/>
          <w:sz w:val="24"/>
          <w:szCs w:val="24"/>
        </w:rPr>
        <w:t>，</w:t>
      </w:r>
      <w:r>
        <w:rPr>
          <w:rFonts w:hint="default"/>
          <w:color w:val="auto"/>
          <w:sz w:val="24"/>
          <w:szCs w:val="24"/>
        </w:rPr>
        <w:t>谈判小组应当将其作为无效投标处理。</w:t>
      </w:r>
    </w:p>
    <w:p>
      <w:pPr>
        <w:pStyle w:val="10"/>
        <w:kinsoku w:val="0"/>
        <w:overflowPunct w:val="0"/>
        <w:spacing w:line="360" w:lineRule="auto"/>
        <w:ind w:left="0" w:firstLine="488" w:firstLineChars="200"/>
        <w:rPr>
          <w:rFonts w:hint="default"/>
          <w:color w:val="auto"/>
          <w:sz w:val="24"/>
          <w:szCs w:val="24"/>
        </w:rPr>
      </w:pPr>
      <w:r>
        <w:rPr>
          <w:rFonts w:hint="default"/>
          <w:color w:val="auto"/>
          <w:spacing w:val="2"/>
          <w:sz w:val="24"/>
          <w:szCs w:val="24"/>
        </w:rPr>
        <w:t>1</w:t>
      </w:r>
      <w:r>
        <w:rPr>
          <w:rFonts w:hint="default"/>
          <w:color w:val="auto"/>
          <w:sz w:val="24"/>
          <w:szCs w:val="24"/>
        </w:rPr>
        <w:t>2.证</w:t>
      </w:r>
      <w:r>
        <w:rPr>
          <w:rFonts w:hint="default"/>
          <w:color w:val="auto"/>
          <w:spacing w:val="2"/>
          <w:sz w:val="24"/>
          <w:szCs w:val="24"/>
        </w:rPr>
        <w:t>明</w:t>
      </w:r>
      <w:r>
        <w:rPr>
          <w:rFonts w:hint="default"/>
          <w:color w:val="auto"/>
          <w:sz w:val="24"/>
          <w:szCs w:val="24"/>
        </w:rPr>
        <w:t>供</w:t>
      </w:r>
      <w:r>
        <w:rPr>
          <w:rFonts w:hint="default"/>
          <w:color w:val="auto"/>
          <w:spacing w:val="2"/>
          <w:sz w:val="24"/>
          <w:szCs w:val="24"/>
        </w:rPr>
        <w:t>应</w:t>
      </w:r>
      <w:r>
        <w:rPr>
          <w:rFonts w:hint="default"/>
          <w:color w:val="auto"/>
          <w:sz w:val="24"/>
          <w:szCs w:val="24"/>
        </w:rPr>
        <w:t>商合</w:t>
      </w:r>
      <w:r>
        <w:rPr>
          <w:rFonts w:hint="default"/>
          <w:color w:val="auto"/>
          <w:spacing w:val="2"/>
          <w:sz w:val="24"/>
          <w:szCs w:val="24"/>
        </w:rPr>
        <w:t>格</w:t>
      </w:r>
      <w:r>
        <w:rPr>
          <w:rFonts w:hint="default"/>
          <w:color w:val="auto"/>
          <w:sz w:val="24"/>
          <w:szCs w:val="24"/>
        </w:rPr>
        <w:t>和</w:t>
      </w:r>
      <w:r>
        <w:rPr>
          <w:rFonts w:hint="default"/>
          <w:color w:val="auto"/>
          <w:spacing w:val="2"/>
          <w:sz w:val="24"/>
          <w:szCs w:val="24"/>
        </w:rPr>
        <w:t>资</w:t>
      </w:r>
      <w:r>
        <w:rPr>
          <w:rFonts w:hint="default"/>
          <w:color w:val="auto"/>
          <w:sz w:val="24"/>
          <w:szCs w:val="24"/>
        </w:rPr>
        <w:t>格的</w:t>
      </w:r>
      <w:r>
        <w:rPr>
          <w:rFonts w:hint="default"/>
          <w:color w:val="auto"/>
          <w:spacing w:val="2"/>
          <w:sz w:val="24"/>
          <w:szCs w:val="24"/>
        </w:rPr>
        <w:t>文</w:t>
      </w:r>
      <w:r>
        <w:rPr>
          <w:rFonts w:hint="default"/>
          <w:color w:val="auto"/>
          <w:sz w:val="24"/>
          <w:szCs w:val="24"/>
        </w:rPr>
        <w:t>件</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12.1</w:t>
      </w:r>
      <w:r>
        <w:rPr>
          <w:rFonts w:hint="default"/>
          <w:color w:val="auto"/>
          <w:spacing w:val="-60"/>
          <w:sz w:val="24"/>
          <w:szCs w:val="24"/>
        </w:rPr>
        <w:t xml:space="preserve"> </w:t>
      </w:r>
      <w:r>
        <w:rPr>
          <w:rFonts w:hint="default"/>
          <w:color w:val="auto"/>
          <w:sz w:val="24"/>
          <w:szCs w:val="24"/>
        </w:rPr>
        <w:t>供应商应按照竞争性谈判文件公告的要求</w:t>
      </w:r>
      <w:r>
        <w:rPr>
          <w:rFonts w:hint="default"/>
          <w:color w:val="auto"/>
          <w:spacing w:val="-108"/>
          <w:sz w:val="24"/>
          <w:szCs w:val="24"/>
        </w:rPr>
        <w:t>，</w:t>
      </w:r>
      <w:r>
        <w:rPr>
          <w:rFonts w:hint="default"/>
          <w:color w:val="auto"/>
          <w:sz w:val="24"/>
          <w:szCs w:val="24"/>
        </w:rPr>
        <w:t xml:space="preserve">在竞争性响应文件中提交合格的资格证明文件。如果资格证明文件不全或不合格的，其谈判将被作投标无效处理。 </w:t>
      </w:r>
    </w:p>
    <w:p>
      <w:pPr>
        <w:pStyle w:val="10"/>
        <w:kinsoku w:val="0"/>
        <w:overflowPunct w:val="0"/>
        <w:spacing w:line="360" w:lineRule="auto"/>
        <w:ind w:left="0" w:firstLine="490" w:firstLineChars="200"/>
        <w:rPr>
          <w:rFonts w:hint="default"/>
          <w:b/>
          <w:color w:val="auto"/>
          <w:sz w:val="24"/>
          <w:szCs w:val="24"/>
        </w:rPr>
      </w:pPr>
      <w:r>
        <w:rPr>
          <w:rFonts w:hint="default"/>
          <w:b/>
          <w:color w:val="auto"/>
          <w:spacing w:val="2"/>
          <w:sz w:val="24"/>
          <w:szCs w:val="24"/>
        </w:rPr>
        <w:t>1</w:t>
      </w:r>
      <w:r>
        <w:rPr>
          <w:rFonts w:hint="default"/>
          <w:b/>
          <w:color w:val="auto"/>
          <w:sz w:val="24"/>
          <w:szCs w:val="24"/>
        </w:rPr>
        <w:t>3.证</w:t>
      </w:r>
      <w:r>
        <w:rPr>
          <w:rFonts w:hint="default"/>
          <w:b/>
          <w:color w:val="auto"/>
          <w:spacing w:val="2"/>
          <w:sz w:val="24"/>
          <w:szCs w:val="24"/>
        </w:rPr>
        <w:t>明</w:t>
      </w:r>
      <w:r>
        <w:rPr>
          <w:rFonts w:hint="default"/>
          <w:b/>
          <w:color w:val="auto"/>
          <w:sz w:val="24"/>
          <w:szCs w:val="24"/>
        </w:rPr>
        <w:t>设</w:t>
      </w:r>
      <w:r>
        <w:rPr>
          <w:rFonts w:hint="default"/>
          <w:b/>
          <w:color w:val="auto"/>
          <w:spacing w:val="2"/>
          <w:sz w:val="24"/>
          <w:szCs w:val="24"/>
        </w:rPr>
        <w:t>备</w:t>
      </w:r>
      <w:r>
        <w:rPr>
          <w:rFonts w:hint="default"/>
          <w:b/>
          <w:color w:val="auto"/>
          <w:sz w:val="24"/>
          <w:szCs w:val="24"/>
        </w:rPr>
        <w:t>或</w:t>
      </w:r>
      <w:r>
        <w:rPr>
          <w:rFonts w:hint="default"/>
          <w:b/>
          <w:color w:val="auto"/>
          <w:spacing w:val="2"/>
          <w:sz w:val="24"/>
          <w:szCs w:val="24"/>
        </w:rPr>
        <w:t>服</w:t>
      </w:r>
      <w:r>
        <w:rPr>
          <w:rFonts w:hint="default"/>
          <w:b/>
          <w:color w:val="auto"/>
          <w:sz w:val="24"/>
          <w:szCs w:val="24"/>
        </w:rPr>
        <w:t>务的</w:t>
      </w:r>
      <w:r>
        <w:rPr>
          <w:rFonts w:hint="default"/>
          <w:b/>
          <w:color w:val="auto"/>
          <w:spacing w:val="2"/>
          <w:sz w:val="24"/>
          <w:szCs w:val="24"/>
        </w:rPr>
        <w:t>合</w:t>
      </w:r>
      <w:r>
        <w:rPr>
          <w:rFonts w:hint="default"/>
          <w:b/>
          <w:color w:val="auto"/>
          <w:sz w:val="24"/>
          <w:szCs w:val="24"/>
        </w:rPr>
        <w:t>格</w:t>
      </w:r>
      <w:r>
        <w:rPr>
          <w:rFonts w:hint="default"/>
          <w:b/>
          <w:color w:val="auto"/>
          <w:spacing w:val="2"/>
          <w:sz w:val="24"/>
          <w:szCs w:val="24"/>
        </w:rPr>
        <w:t>性</w:t>
      </w:r>
      <w:r>
        <w:rPr>
          <w:rFonts w:hint="default"/>
          <w:b/>
          <w:color w:val="auto"/>
          <w:sz w:val="24"/>
          <w:szCs w:val="24"/>
        </w:rPr>
        <w:t>和符</w:t>
      </w:r>
      <w:r>
        <w:rPr>
          <w:rFonts w:hint="default"/>
          <w:b/>
          <w:color w:val="auto"/>
          <w:spacing w:val="2"/>
          <w:sz w:val="24"/>
          <w:szCs w:val="24"/>
        </w:rPr>
        <w:t>合</w:t>
      </w:r>
      <w:r>
        <w:rPr>
          <w:rFonts w:hint="default"/>
          <w:b/>
          <w:color w:val="auto"/>
          <w:sz w:val="24"/>
          <w:szCs w:val="24"/>
        </w:rPr>
        <w:t>竞</w:t>
      </w:r>
      <w:r>
        <w:rPr>
          <w:rFonts w:hint="default"/>
          <w:b/>
          <w:color w:val="auto"/>
          <w:spacing w:val="2"/>
          <w:sz w:val="24"/>
          <w:szCs w:val="24"/>
        </w:rPr>
        <w:t>争</w:t>
      </w:r>
      <w:r>
        <w:rPr>
          <w:rFonts w:hint="default"/>
          <w:b/>
          <w:color w:val="auto"/>
          <w:sz w:val="24"/>
          <w:szCs w:val="24"/>
        </w:rPr>
        <w:t>性</w:t>
      </w:r>
      <w:r>
        <w:rPr>
          <w:rFonts w:hint="default"/>
          <w:b/>
          <w:color w:val="auto"/>
          <w:spacing w:val="2"/>
          <w:sz w:val="24"/>
          <w:szCs w:val="24"/>
        </w:rPr>
        <w:t>谈</w:t>
      </w:r>
      <w:r>
        <w:rPr>
          <w:rFonts w:hint="default"/>
          <w:b/>
          <w:color w:val="auto"/>
          <w:sz w:val="24"/>
          <w:szCs w:val="24"/>
        </w:rPr>
        <w:t>判文</w:t>
      </w:r>
      <w:r>
        <w:rPr>
          <w:rFonts w:hint="default"/>
          <w:b/>
          <w:color w:val="auto"/>
          <w:spacing w:val="2"/>
          <w:sz w:val="24"/>
          <w:szCs w:val="24"/>
        </w:rPr>
        <w:t>件</w:t>
      </w:r>
      <w:r>
        <w:rPr>
          <w:rFonts w:hint="default"/>
          <w:b/>
          <w:color w:val="auto"/>
          <w:sz w:val="24"/>
          <w:szCs w:val="24"/>
        </w:rPr>
        <w:t>规</w:t>
      </w:r>
      <w:r>
        <w:rPr>
          <w:rFonts w:hint="default"/>
          <w:b/>
          <w:color w:val="auto"/>
          <w:spacing w:val="2"/>
          <w:sz w:val="24"/>
          <w:szCs w:val="24"/>
        </w:rPr>
        <w:t>定</w:t>
      </w:r>
      <w:r>
        <w:rPr>
          <w:rFonts w:hint="default"/>
          <w:b/>
          <w:color w:val="auto"/>
          <w:sz w:val="24"/>
          <w:szCs w:val="24"/>
        </w:rPr>
        <w:t>的</w:t>
      </w:r>
      <w:r>
        <w:rPr>
          <w:rFonts w:hint="default"/>
          <w:b/>
          <w:color w:val="auto"/>
          <w:spacing w:val="2"/>
          <w:sz w:val="24"/>
          <w:szCs w:val="24"/>
        </w:rPr>
        <w:t>文</w:t>
      </w:r>
      <w:r>
        <w:rPr>
          <w:rFonts w:hint="default"/>
          <w:b/>
          <w:color w:val="auto"/>
          <w:sz w:val="24"/>
          <w:szCs w:val="24"/>
        </w:rPr>
        <w:t>件</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13.1</w:t>
      </w:r>
      <w:r>
        <w:rPr>
          <w:rFonts w:hint="default"/>
          <w:color w:val="auto"/>
          <w:spacing w:val="-56"/>
          <w:sz w:val="24"/>
          <w:szCs w:val="24"/>
        </w:rPr>
        <w:t xml:space="preserve"> </w:t>
      </w:r>
      <w:r>
        <w:rPr>
          <w:rFonts w:hint="default"/>
          <w:color w:val="auto"/>
          <w:spacing w:val="4"/>
          <w:sz w:val="24"/>
          <w:szCs w:val="24"/>
        </w:rPr>
        <w:t>供</w:t>
      </w:r>
      <w:r>
        <w:rPr>
          <w:rFonts w:hint="default"/>
          <w:color w:val="auto"/>
          <w:spacing w:val="2"/>
          <w:sz w:val="24"/>
          <w:szCs w:val="24"/>
        </w:rPr>
        <w:t>应</w:t>
      </w:r>
      <w:r>
        <w:rPr>
          <w:rFonts w:hint="default"/>
          <w:color w:val="auto"/>
          <w:spacing w:val="4"/>
          <w:sz w:val="24"/>
          <w:szCs w:val="24"/>
        </w:rPr>
        <w:t>商应</w:t>
      </w:r>
      <w:r>
        <w:rPr>
          <w:rFonts w:hint="default"/>
          <w:color w:val="auto"/>
          <w:spacing w:val="2"/>
          <w:sz w:val="24"/>
          <w:szCs w:val="24"/>
        </w:rPr>
        <w:t>在</w:t>
      </w:r>
      <w:r>
        <w:rPr>
          <w:rFonts w:hint="default"/>
          <w:color w:val="auto"/>
          <w:spacing w:val="4"/>
          <w:sz w:val="24"/>
          <w:szCs w:val="24"/>
        </w:rPr>
        <w:t>竞争</w:t>
      </w:r>
      <w:r>
        <w:rPr>
          <w:rFonts w:hint="default"/>
          <w:color w:val="auto"/>
          <w:spacing w:val="2"/>
          <w:sz w:val="24"/>
          <w:szCs w:val="24"/>
        </w:rPr>
        <w:t>性</w:t>
      </w:r>
      <w:r>
        <w:rPr>
          <w:rFonts w:hint="default"/>
          <w:color w:val="auto"/>
          <w:spacing w:val="4"/>
          <w:sz w:val="24"/>
          <w:szCs w:val="24"/>
        </w:rPr>
        <w:t>响</w:t>
      </w:r>
      <w:r>
        <w:rPr>
          <w:rFonts w:hint="default"/>
          <w:color w:val="auto"/>
          <w:spacing w:val="2"/>
          <w:sz w:val="24"/>
          <w:szCs w:val="24"/>
        </w:rPr>
        <w:t>应</w:t>
      </w:r>
      <w:r>
        <w:rPr>
          <w:rFonts w:hint="default"/>
          <w:color w:val="auto"/>
          <w:spacing w:val="4"/>
          <w:sz w:val="24"/>
          <w:szCs w:val="24"/>
        </w:rPr>
        <w:t>文件中</w:t>
      </w:r>
      <w:r>
        <w:rPr>
          <w:rFonts w:hint="default"/>
          <w:color w:val="auto"/>
          <w:spacing w:val="2"/>
          <w:sz w:val="24"/>
          <w:szCs w:val="24"/>
        </w:rPr>
        <w:t>提</w:t>
      </w:r>
      <w:r>
        <w:rPr>
          <w:rFonts w:hint="default"/>
          <w:color w:val="auto"/>
          <w:spacing w:val="4"/>
          <w:sz w:val="24"/>
          <w:szCs w:val="24"/>
        </w:rPr>
        <w:t>交的</w:t>
      </w:r>
      <w:r>
        <w:rPr>
          <w:rFonts w:hint="default"/>
          <w:color w:val="auto"/>
          <w:spacing w:val="2"/>
          <w:sz w:val="24"/>
          <w:szCs w:val="24"/>
        </w:rPr>
        <w:t>设</w:t>
      </w:r>
      <w:r>
        <w:rPr>
          <w:rFonts w:hint="default"/>
          <w:color w:val="auto"/>
          <w:spacing w:val="4"/>
          <w:sz w:val="24"/>
          <w:szCs w:val="24"/>
        </w:rPr>
        <w:t>备或</w:t>
      </w:r>
      <w:r>
        <w:rPr>
          <w:rFonts w:hint="default"/>
          <w:color w:val="auto"/>
          <w:spacing w:val="2"/>
          <w:sz w:val="24"/>
          <w:szCs w:val="24"/>
        </w:rPr>
        <w:t>服</w:t>
      </w:r>
      <w:r>
        <w:rPr>
          <w:rFonts w:hint="default"/>
          <w:color w:val="auto"/>
          <w:spacing w:val="4"/>
          <w:sz w:val="24"/>
          <w:szCs w:val="24"/>
        </w:rPr>
        <w:t>务满</w:t>
      </w:r>
      <w:r>
        <w:rPr>
          <w:rFonts w:hint="default"/>
          <w:color w:val="auto"/>
          <w:spacing w:val="2"/>
          <w:sz w:val="24"/>
          <w:szCs w:val="24"/>
        </w:rPr>
        <w:t>足</w:t>
      </w:r>
      <w:r>
        <w:rPr>
          <w:rFonts w:hint="default"/>
          <w:color w:val="auto"/>
          <w:spacing w:val="4"/>
          <w:sz w:val="24"/>
          <w:szCs w:val="24"/>
        </w:rPr>
        <w:t>竞</w:t>
      </w:r>
      <w:r>
        <w:rPr>
          <w:rFonts w:hint="default"/>
          <w:color w:val="auto"/>
          <w:spacing w:val="2"/>
          <w:sz w:val="24"/>
          <w:szCs w:val="24"/>
        </w:rPr>
        <w:t>争</w:t>
      </w:r>
      <w:r>
        <w:rPr>
          <w:rFonts w:hint="default"/>
          <w:color w:val="auto"/>
          <w:spacing w:val="4"/>
          <w:sz w:val="24"/>
          <w:szCs w:val="24"/>
        </w:rPr>
        <w:t>性谈</w:t>
      </w:r>
      <w:r>
        <w:rPr>
          <w:rFonts w:hint="default"/>
          <w:color w:val="auto"/>
          <w:spacing w:val="2"/>
          <w:sz w:val="24"/>
          <w:szCs w:val="24"/>
        </w:rPr>
        <w:t>判</w:t>
      </w:r>
      <w:r>
        <w:rPr>
          <w:rFonts w:hint="default"/>
          <w:color w:val="auto"/>
          <w:spacing w:val="4"/>
          <w:sz w:val="24"/>
          <w:szCs w:val="24"/>
        </w:rPr>
        <w:t>文件要</w:t>
      </w:r>
      <w:r>
        <w:rPr>
          <w:rFonts w:hint="default"/>
          <w:color w:val="auto"/>
          <w:spacing w:val="2"/>
          <w:sz w:val="24"/>
          <w:szCs w:val="24"/>
        </w:rPr>
        <w:t>求</w:t>
      </w:r>
      <w:r>
        <w:rPr>
          <w:rFonts w:hint="default"/>
          <w:color w:val="auto"/>
          <w:sz w:val="24"/>
          <w:szCs w:val="24"/>
        </w:rPr>
        <w:t>并符合国家法律法规</w:t>
      </w:r>
      <w:r>
        <w:rPr>
          <w:rFonts w:hint="default"/>
          <w:color w:val="auto"/>
          <w:spacing w:val="-24"/>
          <w:sz w:val="24"/>
          <w:szCs w:val="24"/>
        </w:rPr>
        <w:t>、</w:t>
      </w:r>
      <w:r>
        <w:rPr>
          <w:rFonts w:hint="default"/>
          <w:color w:val="auto"/>
          <w:sz w:val="24"/>
          <w:szCs w:val="24"/>
        </w:rPr>
        <w:t>行业管理部门要求的其他强制性标准的证明文件</w:t>
      </w:r>
      <w:r>
        <w:rPr>
          <w:rFonts w:hint="default"/>
          <w:color w:val="auto"/>
          <w:spacing w:val="-24"/>
          <w:sz w:val="24"/>
          <w:szCs w:val="24"/>
        </w:rPr>
        <w:t>。</w:t>
      </w:r>
      <w:r>
        <w:rPr>
          <w:rFonts w:hint="default"/>
          <w:color w:val="auto"/>
          <w:sz w:val="24"/>
          <w:szCs w:val="24"/>
        </w:rPr>
        <w:t>缺少证明文件或证明文件不合格的谈判</w:t>
      </w:r>
      <w:r>
        <w:rPr>
          <w:rFonts w:hint="default"/>
          <w:color w:val="auto"/>
          <w:spacing w:val="-24"/>
          <w:sz w:val="24"/>
          <w:szCs w:val="24"/>
        </w:rPr>
        <w:t>，</w:t>
      </w:r>
      <w:r>
        <w:rPr>
          <w:rFonts w:hint="default"/>
          <w:color w:val="auto"/>
          <w:sz w:val="24"/>
          <w:szCs w:val="24"/>
        </w:rPr>
        <w:t>与竞争性谈判文件要求有重大偏离的谈判</w:t>
      </w:r>
      <w:r>
        <w:rPr>
          <w:rFonts w:hint="default"/>
          <w:color w:val="auto"/>
          <w:spacing w:val="-24"/>
          <w:sz w:val="24"/>
          <w:szCs w:val="24"/>
        </w:rPr>
        <w:t>，</w:t>
      </w:r>
      <w:r>
        <w:rPr>
          <w:rFonts w:hint="default"/>
          <w:color w:val="auto"/>
          <w:sz w:val="24"/>
          <w:szCs w:val="24"/>
        </w:rPr>
        <w:t>不符合国家法律法规、行业管理部门要求的其他强制性标准的谈判将被废标。</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13.2</w:t>
      </w:r>
      <w:r>
        <w:rPr>
          <w:rFonts w:hint="default"/>
          <w:color w:val="auto"/>
          <w:spacing w:val="-60"/>
          <w:sz w:val="24"/>
          <w:szCs w:val="24"/>
        </w:rPr>
        <w:t xml:space="preserve"> </w:t>
      </w:r>
      <w:r>
        <w:rPr>
          <w:rFonts w:hint="default"/>
          <w:color w:val="auto"/>
          <w:sz w:val="24"/>
          <w:szCs w:val="24"/>
        </w:rPr>
        <w:t>上述证明文件可以是文字资料、图纸、图片和数量，它包括：</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13.2.1 供货完整的技术方案；</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13.2.2</w:t>
      </w:r>
      <w:r>
        <w:rPr>
          <w:rFonts w:hint="default"/>
          <w:color w:val="auto"/>
          <w:spacing w:val="2"/>
          <w:sz w:val="24"/>
          <w:szCs w:val="24"/>
        </w:rPr>
        <w:t xml:space="preserve"> 逐条对竞争性谈判文</w:t>
      </w:r>
      <w:r>
        <w:rPr>
          <w:rFonts w:hint="default"/>
          <w:color w:val="auto"/>
          <w:sz w:val="24"/>
          <w:szCs w:val="24"/>
        </w:rPr>
        <w:t>件</w:t>
      </w:r>
      <w:r>
        <w:rPr>
          <w:rFonts w:hint="default"/>
          <w:color w:val="auto"/>
          <w:spacing w:val="2"/>
          <w:sz w:val="24"/>
          <w:szCs w:val="24"/>
        </w:rPr>
        <w:t>提出的技术要</w:t>
      </w:r>
      <w:r>
        <w:rPr>
          <w:rFonts w:hint="default"/>
          <w:color w:val="auto"/>
          <w:sz w:val="24"/>
          <w:szCs w:val="24"/>
        </w:rPr>
        <w:t>求</w:t>
      </w:r>
      <w:r>
        <w:rPr>
          <w:rFonts w:hint="default"/>
          <w:color w:val="auto"/>
          <w:spacing w:val="2"/>
          <w:sz w:val="24"/>
          <w:szCs w:val="24"/>
        </w:rPr>
        <w:t>和商务要求进行应答，说明</w:t>
      </w:r>
      <w:r>
        <w:rPr>
          <w:rFonts w:hint="default"/>
          <w:color w:val="auto"/>
          <w:sz w:val="24"/>
          <w:szCs w:val="24"/>
        </w:rPr>
        <w:t>所</w:t>
      </w:r>
      <w:r>
        <w:rPr>
          <w:rFonts w:hint="default"/>
          <w:color w:val="auto"/>
          <w:spacing w:val="2"/>
          <w:sz w:val="24"/>
          <w:szCs w:val="24"/>
        </w:rPr>
        <w:t>提</w:t>
      </w:r>
      <w:r>
        <w:rPr>
          <w:rFonts w:hint="default"/>
          <w:color w:val="auto"/>
          <w:sz w:val="24"/>
          <w:szCs w:val="24"/>
        </w:rPr>
        <w:t>供的服务对竞争性谈判的技术和商务要求是否做出了实质性响应并提供支持文件；</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13.2.3 服务范围和供货内容的详细说明。</w:t>
      </w:r>
    </w:p>
    <w:p>
      <w:pPr>
        <w:pStyle w:val="10"/>
        <w:kinsoku w:val="0"/>
        <w:overflowPunct w:val="0"/>
        <w:spacing w:line="360" w:lineRule="auto"/>
        <w:ind w:left="0" w:firstLine="490" w:firstLineChars="200"/>
        <w:rPr>
          <w:rFonts w:hint="default"/>
          <w:b/>
          <w:color w:val="auto"/>
          <w:spacing w:val="2"/>
          <w:sz w:val="24"/>
          <w:szCs w:val="24"/>
        </w:rPr>
      </w:pPr>
      <w:r>
        <w:rPr>
          <w:rFonts w:hint="default"/>
          <w:b/>
          <w:color w:val="auto"/>
          <w:spacing w:val="2"/>
          <w:sz w:val="24"/>
          <w:szCs w:val="24"/>
        </w:rPr>
        <w:t>14.谈判保证金</w:t>
      </w:r>
    </w:p>
    <w:p>
      <w:pPr>
        <w:pStyle w:val="10"/>
        <w:kinsoku w:val="0"/>
        <w:overflowPunct w:val="0"/>
        <w:spacing w:line="360" w:lineRule="auto"/>
        <w:ind w:left="0" w:firstLine="480" w:firstLineChars="200"/>
        <w:rPr>
          <w:rFonts w:hint="default" w:ascii="宋体" w:hAnsi="宋体" w:eastAsia="宋体" w:cs="Times New Roman"/>
          <w:color w:val="auto"/>
          <w:sz w:val="24"/>
          <w:szCs w:val="24"/>
        </w:rPr>
      </w:pPr>
      <w:r>
        <w:rPr>
          <w:rFonts w:hint="default" w:ascii="宋体" w:hAnsi="宋体" w:eastAsia="宋体" w:cs="Times New Roman"/>
          <w:color w:val="auto"/>
          <w:sz w:val="24"/>
          <w:szCs w:val="24"/>
        </w:rPr>
        <w:t>14.1用投标信用承诺书代替。</w:t>
      </w:r>
    </w:p>
    <w:p>
      <w:pPr>
        <w:pStyle w:val="10"/>
        <w:kinsoku w:val="0"/>
        <w:overflowPunct w:val="0"/>
        <w:spacing w:line="360" w:lineRule="auto"/>
        <w:ind w:left="0" w:firstLine="480" w:firstLineChars="200"/>
        <w:rPr>
          <w:rFonts w:hint="default" w:ascii="宋体" w:hAnsi="宋体" w:eastAsia="宋体" w:cs="Times New Roman"/>
          <w:color w:val="auto"/>
          <w:sz w:val="24"/>
          <w:szCs w:val="24"/>
        </w:rPr>
      </w:pPr>
      <w:r>
        <w:rPr>
          <w:rFonts w:hint="default" w:ascii="宋体" w:hAnsi="宋体" w:eastAsia="宋体" w:cs="Times New Roman"/>
          <w:color w:val="auto"/>
          <w:sz w:val="24"/>
          <w:szCs w:val="24"/>
        </w:rPr>
        <w:t>14.2发生下列情况之一，按照投标信用承诺书中规定进行处罚：</w:t>
      </w:r>
    </w:p>
    <w:p>
      <w:pPr>
        <w:pStyle w:val="10"/>
        <w:kinsoku w:val="0"/>
        <w:overflowPunct w:val="0"/>
        <w:spacing w:line="360" w:lineRule="auto"/>
        <w:ind w:left="0" w:firstLine="480" w:firstLineChars="200"/>
        <w:rPr>
          <w:rFonts w:hint="default" w:ascii="宋体" w:hAnsi="宋体" w:eastAsia="宋体" w:cs="Times New Roman"/>
          <w:color w:val="auto"/>
          <w:sz w:val="24"/>
          <w:szCs w:val="24"/>
        </w:rPr>
      </w:pPr>
      <w:r>
        <w:rPr>
          <w:rFonts w:hint="default" w:ascii="宋体" w:hAnsi="宋体" w:eastAsia="宋体" w:cs="Times New Roman"/>
          <w:color w:val="auto"/>
          <w:sz w:val="24"/>
          <w:szCs w:val="24"/>
        </w:rPr>
        <w:t>A.谈判会后在竞争性谈判文件规定的谈判有效期间，谈判供应商撤回其所投谈判响应文件；</w:t>
      </w:r>
    </w:p>
    <w:p>
      <w:pPr>
        <w:pStyle w:val="10"/>
        <w:kinsoku w:val="0"/>
        <w:overflowPunct w:val="0"/>
        <w:spacing w:line="360" w:lineRule="auto"/>
        <w:ind w:left="0" w:firstLine="480" w:firstLineChars="200"/>
        <w:rPr>
          <w:rFonts w:hint="default" w:ascii="宋体" w:hAnsi="宋体" w:eastAsia="宋体" w:cs="Times New Roman"/>
          <w:color w:val="auto"/>
          <w:sz w:val="24"/>
          <w:szCs w:val="24"/>
        </w:rPr>
      </w:pPr>
      <w:r>
        <w:rPr>
          <w:rFonts w:hint="default" w:ascii="宋体" w:hAnsi="宋体" w:eastAsia="宋体" w:cs="Times New Roman"/>
          <w:color w:val="auto"/>
          <w:sz w:val="24"/>
          <w:szCs w:val="24"/>
        </w:rPr>
        <w:t>B.成交单位在规定的时间内未能签订合同；</w:t>
      </w:r>
    </w:p>
    <w:p>
      <w:pPr>
        <w:pStyle w:val="10"/>
        <w:kinsoku w:val="0"/>
        <w:overflowPunct w:val="0"/>
        <w:spacing w:line="360" w:lineRule="auto"/>
        <w:ind w:left="0" w:firstLine="480" w:firstLineChars="200"/>
        <w:rPr>
          <w:rFonts w:hint="default" w:ascii="宋体" w:hAnsi="宋体" w:eastAsia="宋体" w:cs="Times New Roman"/>
          <w:color w:val="auto"/>
          <w:sz w:val="24"/>
          <w:szCs w:val="24"/>
        </w:rPr>
      </w:pPr>
      <w:r>
        <w:rPr>
          <w:rFonts w:hint="default" w:ascii="宋体" w:hAnsi="宋体" w:eastAsia="宋体" w:cs="Times New Roman"/>
          <w:color w:val="auto"/>
          <w:sz w:val="24"/>
          <w:szCs w:val="24"/>
        </w:rPr>
        <w:t>C.由于谈判供应商的原因导致成交无效的。</w:t>
      </w:r>
    </w:p>
    <w:p>
      <w:pPr>
        <w:pStyle w:val="10"/>
        <w:kinsoku w:val="0"/>
        <w:overflowPunct w:val="0"/>
        <w:spacing w:line="360" w:lineRule="auto"/>
        <w:ind w:left="0" w:firstLine="490" w:firstLineChars="200"/>
        <w:rPr>
          <w:rFonts w:hint="default"/>
          <w:b/>
          <w:color w:val="auto"/>
          <w:sz w:val="24"/>
          <w:szCs w:val="24"/>
        </w:rPr>
      </w:pPr>
      <w:r>
        <w:rPr>
          <w:rFonts w:hint="default"/>
          <w:b/>
          <w:color w:val="auto"/>
          <w:spacing w:val="2"/>
          <w:sz w:val="24"/>
          <w:szCs w:val="24"/>
        </w:rPr>
        <w:t>1</w:t>
      </w:r>
      <w:r>
        <w:rPr>
          <w:rFonts w:hint="default"/>
          <w:b/>
          <w:color w:val="auto"/>
          <w:sz w:val="24"/>
          <w:szCs w:val="24"/>
        </w:rPr>
        <w:t>5.谈</w:t>
      </w:r>
      <w:r>
        <w:rPr>
          <w:rFonts w:hint="default"/>
          <w:b/>
          <w:color w:val="auto"/>
          <w:spacing w:val="2"/>
          <w:sz w:val="24"/>
          <w:szCs w:val="24"/>
        </w:rPr>
        <w:t>判</w:t>
      </w:r>
      <w:r>
        <w:rPr>
          <w:rFonts w:hint="default"/>
          <w:b/>
          <w:color w:val="auto"/>
          <w:sz w:val="24"/>
          <w:szCs w:val="24"/>
        </w:rPr>
        <w:t>有</w:t>
      </w:r>
      <w:r>
        <w:rPr>
          <w:rFonts w:hint="default"/>
          <w:b/>
          <w:color w:val="auto"/>
          <w:spacing w:val="2"/>
          <w:sz w:val="24"/>
          <w:szCs w:val="24"/>
        </w:rPr>
        <w:t>效</w:t>
      </w:r>
      <w:r>
        <w:rPr>
          <w:rFonts w:hint="default"/>
          <w:b/>
          <w:color w:val="auto"/>
          <w:sz w:val="24"/>
          <w:szCs w:val="24"/>
        </w:rPr>
        <w:t>期</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15.1</w:t>
      </w:r>
      <w:r>
        <w:rPr>
          <w:rFonts w:hint="default"/>
          <w:color w:val="auto"/>
          <w:spacing w:val="-60"/>
          <w:sz w:val="24"/>
          <w:szCs w:val="24"/>
        </w:rPr>
        <w:t xml:space="preserve"> </w:t>
      </w:r>
      <w:r>
        <w:rPr>
          <w:rFonts w:hint="default"/>
          <w:color w:val="auto"/>
          <w:sz w:val="24"/>
          <w:szCs w:val="24"/>
        </w:rPr>
        <w:t>谈判应</w:t>
      </w:r>
      <w:r>
        <w:rPr>
          <w:rFonts w:hint="default"/>
          <w:color w:val="auto"/>
          <w:spacing w:val="-36"/>
          <w:sz w:val="24"/>
          <w:szCs w:val="24"/>
        </w:rPr>
        <w:t>在</w:t>
      </w:r>
      <w:r>
        <w:rPr>
          <w:rFonts w:hint="default"/>
          <w:color w:val="auto"/>
          <w:sz w:val="24"/>
          <w:szCs w:val="24"/>
        </w:rPr>
        <w:t>“须知前附表</w:t>
      </w:r>
      <w:r>
        <w:rPr>
          <w:rFonts w:hint="default"/>
          <w:color w:val="auto"/>
          <w:spacing w:val="-36"/>
          <w:sz w:val="24"/>
          <w:szCs w:val="24"/>
        </w:rPr>
        <w:t>”</w:t>
      </w:r>
      <w:r>
        <w:rPr>
          <w:rFonts w:hint="default"/>
          <w:color w:val="auto"/>
          <w:sz w:val="24"/>
          <w:szCs w:val="24"/>
        </w:rPr>
        <w:t>中规定的期限内保持有效</w:t>
      </w:r>
      <w:r>
        <w:rPr>
          <w:rFonts w:hint="default"/>
          <w:color w:val="auto"/>
          <w:spacing w:val="-36"/>
          <w:sz w:val="24"/>
          <w:szCs w:val="24"/>
        </w:rPr>
        <w:t>。</w:t>
      </w:r>
      <w:r>
        <w:rPr>
          <w:rFonts w:hint="default"/>
          <w:color w:val="auto"/>
          <w:sz w:val="24"/>
          <w:szCs w:val="24"/>
        </w:rPr>
        <w:t>谈判有效期不满足规定有效期的谈判将被视为非响应性谈判而予以拒绝。</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15.2</w:t>
      </w:r>
      <w:r>
        <w:rPr>
          <w:rFonts w:hint="default"/>
          <w:color w:val="auto"/>
          <w:spacing w:val="-60"/>
          <w:sz w:val="24"/>
          <w:szCs w:val="24"/>
        </w:rPr>
        <w:t xml:space="preserve"> </w:t>
      </w:r>
      <w:r>
        <w:rPr>
          <w:rFonts w:hint="default"/>
          <w:color w:val="auto"/>
          <w:sz w:val="24"/>
          <w:szCs w:val="24"/>
        </w:rPr>
        <w:t>在特殊情况下</w:t>
      </w:r>
      <w:r>
        <w:rPr>
          <w:rFonts w:hint="default"/>
          <w:color w:val="auto"/>
          <w:spacing w:val="-56"/>
          <w:sz w:val="24"/>
          <w:szCs w:val="24"/>
        </w:rPr>
        <w:t>，</w:t>
      </w:r>
      <w:r>
        <w:rPr>
          <w:rFonts w:hint="default"/>
          <w:color w:val="auto"/>
          <w:sz w:val="24"/>
          <w:szCs w:val="24"/>
        </w:rPr>
        <w:t>在原谈判有效期期满之</w:t>
      </w:r>
      <w:r>
        <w:rPr>
          <w:rFonts w:hint="default"/>
          <w:color w:val="auto"/>
          <w:spacing w:val="2"/>
          <w:sz w:val="24"/>
          <w:szCs w:val="24"/>
        </w:rPr>
        <w:t>前</w:t>
      </w:r>
      <w:r>
        <w:rPr>
          <w:rFonts w:hint="default"/>
          <w:color w:val="auto"/>
          <w:spacing w:val="-56"/>
          <w:sz w:val="24"/>
          <w:szCs w:val="24"/>
        </w:rPr>
        <w:t>，</w:t>
      </w:r>
      <w:r>
        <w:rPr>
          <w:rFonts w:hint="default"/>
          <w:color w:val="auto"/>
          <w:sz w:val="24"/>
          <w:szCs w:val="24"/>
        </w:rPr>
        <w:t>采购代理机构可向供应商提出延长谈判有效期的要求</w:t>
      </w:r>
      <w:r>
        <w:rPr>
          <w:rFonts w:hint="default"/>
          <w:color w:val="auto"/>
          <w:spacing w:val="-24"/>
          <w:sz w:val="24"/>
          <w:szCs w:val="24"/>
        </w:rPr>
        <w:t>。</w:t>
      </w:r>
      <w:r>
        <w:rPr>
          <w:rFonts w:hint="default"/>
          <w:color w:val="auto"/>
          <w:sz w:val="24"/>
          <w:szCs w:val="24"/>
        </w:rPr>
        <w:t>这种要求与答复均应以书面的形式</w:t>
      </w:r>
      <w:r>
        <w:rPr>
          <w:rFonts w:hint="default"/>
          <w:color w:val="auto"/>
          <w:spacing w:val="-24"/>
          <w:sz w:val="24"/>
          <w:szCs w:val="24"/>
        </w:rPr>
        <w:t>。</w:t>
      </w:r>
      <w:r>
        <w:rPr>
          <w:rFonts w:hint="default"/>
          <w:color w:val="auto"/>
          <w:sz w:val="24"/>
          <w:szCs w:val="24"/>
        </w:rPr>
        <w:t>供应商可以拒绝采购代理机构</w:t>
      </w:r>
      <w:r>
        <w:rPr>
          <w:rFonts w:hint="default"/>
          <w:color w:val="auto"/>
          <w:spacing w:val="2"/>
          <w:sz w:val="24"/>
          <w:szCs w:val="24"/>
        </w:rPr>
        <w:t>的这</w:t>
      </w:r>
      <w:r>
        <w:rPr>
          <w:rFonts w:hint="default"/>
          <w:color w:val="auto"/>
          <w:sz w:val="24"/>
          <w:szCs w:val="24"/>
        </w:rPr>
        <w:t>种</w:t>
      </w:r>
      <w:r>
        <w:rPr>
          <w:rFonts w:hint="default"/>
          <w:color w:val="auto"/>
          <w:spacing w:val="2"/>
          <w:sz w:val="24"/>
          <w:szCs w:val="24"/>
        </w:rPr>
        <w:t>要求。</w:t>
      </w:r>
    </w:p>
    <w:p>
      <w:pPr>
        <w:pStyle w:val="10"/>
        <w:kinsoku w:val="0"/>
        <w:overflowPunct w:val="0"/>
        <w:spacing w:line="360" w:lineRule="auto"/>
        <w:ind w:left="0" w:firstLine="490" w:firstLineChars="200"/>
        <w:rPr>
          <w:rFonts w:hint="default"/>
          <w:b/>
          <w:color w:val="auto"/>
          <w:sz w:val="24"/>
          <w:szCs w:val="24"/>
        </w:rPr>
      </w:pPr>
      <w:r>
        <w:rPr>
          <w:rFonts w:hint="default"/>
          <w:b/>
          <w:color w:val="auto"/>
          <w:spacing w:val="2"/>
          <w:sz w:val="24"/>
          <w:szCs w:val="24"/>
        </w:rPr>
        <w:t>1</w:t>
      </w:r>
      <w:r>
        <w:rPr>
          <w:rFonts w:hint="default"/>
          <w:b/>
          <w:color w:val="auto"/>
          <w:sz w:val="24"/>
          <w:szCs w:val="24"/>
        </w:rPr>
        <w:t>6.</w:t>
      </w:r>
      <w:r>
        <w:rPr>
          <w:rFonts w:hint="default"/>
          <w:b/>
          <w:color w:val="auto"/>
          <w:spacing w:val="2"/>
          <w:sz w:val="24"/>
          <w:szCs w:val="24"/>
        </w:rPr>
        <w:t>竞</w:t>
      </w:r>
      <w:r>
        <w:rPr>
          <w:rFonts w:hint="default"/>
          <w:b/>
          <w:color w:val="auto"/>
          <w:spacing w:val="9"/>
          <w:sz w:val="24"/>
          <w:szCs w:val="24"/>
        </w:rPr>
        <w:t>争</w:t>
      </w:r>
      <w:r>
        <w:rPr>
          <w:rFonts w:hint="default"/>
          <w:b/>
          <w:color w:val="auto"/>
          <w:spacing w:val="7"/>
          <w:sz w:val="24"/>
          <w:szCs w:val="24"/>
        </w:rPr>
        <w:t>性</w:t>
      </w:r>
      <w:r>
        <w:rPr>
          <w:rFonts w:hint="default"/>
          <w:b/>
          <w:color w:val="auto"/>
          <w:spacing w:val="9"/>
          <w:sz w:val="24"/>
          <w:szCs w:val="24"/>
        </w:rPr>
        <w:t>响</w:t>
      </w:r>
      <w:r>
        <w:rPr>
          <w:rFonts w:hint="default"/>
          <w:b/>
          <w:color w:val="auto"/>
          <w:spacing w:val="7"/>
          <w:sz w:val="24"/>
          <w:szCs w:val="24"/>
        </w:rPr>
        <w:t>应</w:t>
      </w:r>
      <w:r>
        <w:rPr>
          <w:rFonts w:hint="default"/>
          <w:b/>
          <w:color w:val="auto"/>
          <w:spacing w:val="9"/>
          <w:sz w:val="24"/>
          <w:szCs w:val="24"/>
        </w:rPr>
        <w:t>文件的</w:t>
      </w:r>
      <w:r>
        <w:rPr>
          <w:rFonts w:hint="default"/>
          <w:b/>
          <w:color w:val="auto"/>
          <w:spacing w:val="7"/>
          <w:sz w:val="24"/>
          <w:szCs w:val="24"/>
        </w:rPr>
        <w:t>式</w:t>
      </w:r>
      <w:r>
        <w:rPr>
          <w:rFonts w:hint="default"/>
          <w:b/>
          <w:color w:val="auto"/>
          <w:spacing w:val="9"/>
          <w:sz w:val="24"/>
          <w:szCs w:val="24"/>
        </w:rPr>
        <w:t>样和签</w:t>
      </w:r>
      <w:r>
        <w:rPr>
          <w:rFonts w:hint="default"/>
          <w:b/>
          <w:color w:val="auto"/>
          <w:sz w:val="24"/>
          <w:szCs w:val="24"/>
        </w:rPr>
        <w:t>署</w:t>
      </w:r>
    </w:p>
    <w:p>
      <w:pPr>
        <w:pStyle w:val="10"/>
        <w:kinsoku w:val="0"/>
        <w:overflowPunct w:val="0"/>
        <w:spacing w:line="360" w:lineRule="auto"/>
        <w:ind w:left="0" w:firstLine="488" w:firstLineChars="200"/>
        <w:rPr>
          <w:rFonts w:hint="default"/>
          <w:color w:val="auto"/>
          <w:sz w:val="24"/>
          <w:szCs w:val="24"/>
        </w:rPr>
      </w:pPr>
      <w:r>
        <w:rPr>
          <w:rFonts w:hint="default"/>
          <w:color w:val="auto"/>
          <w:spacing w:val="2"/>
          <w:sz w:val="24"/>
          <w:szCs w:val="24"/>
        </w:rPr>
        <w:t>16.</w:t>
      </w:r>
      <w:r>
        <w:rPr>
          <w:rFonts w:hint="default"/>
          <w:color w:val="auto"/>
          <w:sz w:val="24"/>
          <w:szCs w:val="24"/>
        </w:rPr>
        <w:t>1</w:t>
      </w:r>
      <w:r>
        <w:rPr>
          <w:rFonts w:hint="default"/>
          <w:color w:val="auto"/>
          <w:spacing w:val="-48"/>
          <w:sz w:val="24"/>
          <w:szCs w:val="24"/>
        </w:rPr>
        <w:t xml:space="preserve"> </w:t>
      </w:r>
      <w:r>
        <w:rPr>
          <w:rFonts w:hint="default"/>
          <w:color w:val="auto"/>
          <w:spacing w:val="9"/>
          <w:sz w:val="24"/>
          <w:szCs w:val="24"/>
        </w:rPr>
        <w:t>供应商应按</w:t>
      </w:r>
      <w:r>
        <w:rPr>
          <w:rFonts w:hint="default"/>
          <w:color w:val="auto"/>
          <w:spacing w:val="12"/>
          <w:sz w:val="24"/>
          <w:szCs w:val="24"/>
        </w:rPr>
        <w:t>照</w:t>
      </w:r>
      <w:r>
        <w:rPr>
          <w:rFonts w:hint="default"/>
          <w:color w:val="auto"/>
          <w:spacing w:val="9"/>
          <w:sz w:val="24"/>
          <w:szCs w:val="24"/>
        </w:rPr>
        <w:t>供应商须知的要求</w:t>
      </w:r>
      <w:r>
        <w:rPr>
          <w:rFonts w:hint="default"/>
          <w:color w:val="auto"/>
          <w:spacing w:val="7"/>
          <w:sz w:val="24"/>
          <w:szCs w:val="24"/>
        </w:rPr>
        <w:t>,</w:t>
      </w:r>
      <w:r>
        <w:rPr>
          <w:rFonts w:hint="default"/>
          <w:color w:val="auto"/>
          <w:spacing w:val="9"/>
          <w:sz w:val="24"/>
          <w:szCs w:val="24"/>
        </w:rPr>
        <w:t>提供壹份竞</w:t>
      </w:r>
      <w:r>
        <w:rPr>
          <w:rFonts w:hint="default"/>
          <w:color w:val="auto"/>
          <w:spacing w:val="2"/>
          <w:sz w:val="24"/>
          <w:szCs w:val="24"/>
        </w:rPr>
        <w:t>争性响应</w:t>
      </w:r>
      <w:r>
        <w:rPr>
          <w:rFonts w:hint="default"/>
          <w:color w:val="auto"/>
          <w:sz w:val="24"/>
          <w:szCs w:val="24"/>
        </w:rPr>
        <w:t>文</w:t>
      </w:r>
      <w:r>
        <w:rPr>
          <w:rFonts w:hint="default"/>
          <w:color w:val="auto"/>
          <w:spacing w:val="2"/>
          <w:sz w:val="24"/>
          <w:szCs w:val="24"/>
        </w:rPr>
        <w:t>件正本</w:t>
      </w:r>
      <w:r>
        <w:rPr>
          <w:rFonts w:hint="default"/>
          <w:color w:val="auto"/>
          <w:sz w:val="24"/>
          <w:szCs w:val="24"/>
        </w:rPr>
        <w:t>和</w:t>
      </w:r>
      <w:r>
        <w:rPr>
          <w:rFonts w:hint="default"/>
          <w:color w:val="auto"/>
          <w:spacing w:val="2"/>
          <w:sz w:val="24"/>
          <w:szCs w:val="24"/>
        </w:rPr>
        <w:t>“须知</w:t>
      </w:r>
      <w:r>
        <w:rPr>
          <w:rFonts w:hint="default"/>
          <w:color w:val="auto"/>
          <w:sz w:val="24"/>
          <w:szCs w:val="24"/>
        </w:rPr>
        <w:t>前附表”中规定数量的副本及一份电子版本（U</w:t>
      </w:r>
      <w:r>
        <w:rPr>
          <w:rFonts w:hint="default"/>
          <w:color w:val="auto"/>
          <w:spacing w:val="-60"/>
          <w:sz w:val="24"/>
          <w:szCs w:val="24"/>
        </w:rPr>
        <w:t xml:space="preserve"> </w:t>
      </w:r>
      <w:r>
        <w:rPr>
          <w:rFonts w:hint="default"/>
          <w:color w:val="auto"/>
          <w:sz w:val="24"/>
          <w:szCs w:val="24"/>
        </w:rPr>
        <w:t>盘，可编辑</w:t>
      </w:r>
      <w:r>
        <w:rPr>
          <w:rFonts w:hint="default"/>
          <w:color w:val="auto"/>
          <w:spacing w:val="-60"/>
          <w:sz w:val="24"/>
          <w:szCs w:val="24"/>
        </w:rPr>
        <w:t xml:space="preserve"> </w:t>
      </w:r>
      <w:r>
        <w:rPr>
          <w:rFonts w:hint="default"/>
          <w:color w:val="auto"/>
          <w:sz w:val="24"/>
          <w:szCs w:val="24"/>
        </w:rPr>
        <w:t>word</w:t>
      </w:r>
      <w:r>
        <w:rPr>
          <w:rFonts w:hint="default"/>
          <w:color w:val="auto"/>
          <w:spacing w:val="-60"/>
          <w:sz w:val="24"/>
          <w:szCs w:val="24"/>
        </w:rPr>
        <w:t xml:space="preserve"> </w:t>
      </w:r>
      <w:r>
        <w:rPr>
          <w:rFonts w:hint="default"/>
          <w:color w:val="auto"/>
          <w:sz w:val="24"/>
          <w:szCs w:val="24"/>
        </w:rPr>
        <w:t>版及签章后</w:t>
      </w:r>
      <w:r>
        <w:rPr>
          <w:rFonts w:hint="default"/>
          <w:color w:val="auto"/>
          <w:spacing w:val="-60"/>
          <w:sz w:val="24"/>
          <w:szCs w:val="24"/>
        </w:rPr>
        <w:t xml:space="preserve"> </w:t>
      </w:r>
      <w:r>
        <w:rPr>
          <w:rFonts w:hint="default"/>
          <w:color w:val="auto"/>
          <w:sz w:val="24"/>
          <w:szCs w:val="24"/>
        </w:rPr>
        <w:t>PDF</w:t>
      </w:r>
      <w:r>
        <w:rPr>
          <w:rFonts w:hint="default"/>
          <w:color w:val="auto"/>
          <w:spacing w:val="-60"/>
          <w:sz w:val="24"/>
          <w:szCs w:val="24"/>
        </w:rPr>
        <w:t xml:space="preserve"> </w:t>
      </w:r>
      <w:r>
        <w:rPr>
          <w:rFonts w:hint="default"/>
          <w:color w:val="auto"/>
          <w:sz w:val="24"/>
          <w:szCs w:val="24"/>
        </w:rPr>
        <w:t xml:space="preserve">版本）， </w:t>
      </w:r>
      <w:r>
        <w:rPr>
          <w:rFonts w:hint="default"/>
          <w:color w:val="auto"/>
          <w:spacing w:val="2"/>
          <w:sz w:val="24"/>
          <w:szCs w:val="24"/>
        </w:rPr>
        <w:t>每套</w:t>
      </w:r>
      <w:r>
        <w:rPr>
          <w:rFonts w:hint="default"/>
          <w:color w:val="auto"/>
          <w:spacing w:val="4"/>
          <w:sz w:val="24"/>
          <w:szCs w:val="24"/>
        </w:rPr>
        <w:t>竞</w:t>
      </w:r>
      <w:r>
        <w:rPr>
          <w:rFonts w:hint="default"/>
          <w:color w:val="auto"/>
          <w:spacing w:val="2"/>
          <w:sz w:val="24"/>
          <w:szCs w:val="24"/>
        </w:rPr>
        <w:t>争性响应</w:t>
      </w:r>
      <w:r>
        <w:rPr>
          <w:rFonts w:hint="default"/>
          <w:color w:val="auto"/>
          <w:spacing w:val="4"/>
          <w:sz w:val="24"/>
          <w:szCs w:val="24"/>
        </w:rPr>
        <w:t>文</w:t>
      </w:r>
      <w:r>
        <w:rPr>
          <w:rFonts w:hint="default"/>
          <w:color w:val="auto"/>
          <w:spacing w:val="2"/>
          <w:sz w:val="24"/>
          <w:szCs w:val="24"/>
        </w:rPr>
        <w:t>件封面</w:t>
      </w:r>
      <w:r>
        <w:rPr>
          <w:rFonts w:hint="default"/>
          <w:color w:val="auto"/>
          <w:spacing w:val="4"/>
          <w:sz w:val="24"/>
          <w:szCs w:val="24"/>
        </w:rPr>
        <w:t>须</w:t>
      </w:r>
      <w:r>
        <w:rPr>
          <w:rFonts w:hint="default"/>
          <w:color w:val="auto"/>
          <w:spacing w:val="2"/>
          <w:sz w:val="24"/>
          <w:szCs w:val="24"/>
        </w:rPr>
        <w:t>清楚地标明</w:t>
      </w:r>
      <w:r>
        <w:rPr>
          <w:rFonts w:hint="default"/>
          <w:color w:val="auto"/>
          <w:spacing w:val="4"/>
          <w:sz w:val="24"/>
          <w:szCs w:val="24"/>
        </w:rPr>
        <w:t>“</w:t>
      </w:r>
      <w:r>
        <w:rPr>
          <w:rFonts w:hint="default"/>
          <w:color w:val="auto"/>
          <w:spacing w:val="2"/>
          <w:sz w:val="24"/>
          <w:szCs w:val="24"/>
        </w:rPr>
        <w:t>正本”或“副</w:t>
      </w:r>
      <w:r>
        <w:rPr>
          <w:rFonts w:hint="default"/>
          <w:color w:val="auto"/>
          <w:spacing w:val="4"/>
          <w:sz w:val="24"/>
          <w:szCs w:val="24"/>
        </w:rPr>
        <w:t>本</w:t>
      </w:r>
      <w:r>
        <w:rPr>
          <w:rFonts w:hint="default"/>
          <w:color w:val="auto"/>
          <w:spacing w:val="2"/>
          <w:sz w:val="24"/>
          <w:szCs w:val="24"/>
        </w:rPr>
        <w:t>”</w:t>
      </w:r>
      <w:r>
        <w:rPr>
          <w:rFonts w:hint="default"/>
          <w:color w:val="auto"/>
          <w:spacing w:val="12"/>
          <w:sz w:val="24"/>
          <w:szCs w:val="24"/>
        </w:rPr>
        <w:t>。</w:t>
      </w:r>
      <w:r>
        <w:rPr>
          <w:rFonts w:hint="default"/>
          <w:color w:val="auto"/>
          <w:spacing w:val="9"/>
          <w:sz w:val="24"/>
          <w:szCs w:val="24"/>
        </w:rPr>
        <w:t>如</w:t>
      </w:r>
      <w:r>
        <w:rPr>
          <w:rFonts w:hint="default"/>
          <w:color w:val="auto"/>
          <w:spacing w:val="12"/>
          <w:sz w:val="24"/>
          <w:szCs w:val="24"/>
        </w:rPr>
        <w:t>果</w:t>
      </w:r>
      <w:r>
        <w:rPr>
          <w:rFonts w:hint="default"/>
          <w:color w:val="auto"/>
          <w:spacing w:val="9"/>
          <w:sz w:val="24"/>
          <w:szCs w:val="24"/>
        </w:rPr>
        <w:t>发</w:t>
      </w:r>
      <w:r>
        <w:rPr>
          <w:rFonts w:hint="default"/>
          <w:color w:val="auto"/>
          <w:spacing w:val="12"/>
          <w:sz w:val="24"/>
          <w:szCs w:val="24"/>
        </w:rPr>
        <w:t>生</w:t>
      </w:r>
      <w:r>
        <w:rPr>
          <w:rFonts w:hint="default"/>
          <w:color w:val="auto"/>
          <w:spacing w:val="9"/>
          <w:sz w:val="24"/>
          <w:szCs w:val="24"/>
        </w:rPr>
        <w:t>正</w:t>
      </w:r>
      <w:r>
        <w:rPr>
          <w:rFonts w:hint="default"/>
          <w:color w:val="auto"/>
          <w:spacing w:val="12"/>
          <w:sz w:val="24"/>
          <w:szCs w:val="24"/>
        </w:rPr>
        <w:t>本</w:t>
      </w:r>
      <w:r>
        <w:rPr>
          <w:rFonts w:hint="default"/>
          <w:color w:val="auto"/>
          <w:spacing w:val="9"/>
          <w:sz w:val="24"/>
          <w:szCs w:val="24"/>
        </w:rPr>
        <w:t>与</w:t>
      </w:r>
      <w:r>
        <w:rPr>
          <w:rFonts w:hint="default"/>
          <w:color w:val="auto"/>
          <w:spacing w:val="12"/>
          <w:sz w:val="24"/>
          <w:szCs w:val="24"/>
        </w:rPr>
        <w:t>副</w:t>
      </w:r>
      <w:r>
        <w:rPr>
          <w:rFonts w:hint="default"/>
          <w:color w:val="auto"/>
          <w:spacing w:val="9"/>
          <w:sz w:val="24"/>
          <w:szCs w:val="24"/>
        </w:rPr>
        <w:t>本</w:t>
      </w:r>
      <w:r>
        <w:rPr>
          <w:rFonts w:hint="default"/>
          <w:color w:val="auto"/>
          <w:sz w:val="24"/>
          <w:szCs w:val="24"/>
        </w:rPr>
        <w:t>不</w:t>
      </w:r>
      <w:r>
        <w:rPr>
          <w:rFonts w:hint="default"/>
          <w:color w:val="auto"/>
          <w:spacing w:val="7"/>
          <w:sz w:val="24"/>
          <w:szCs w:val="24"/>
        </w:rPr>
        <w:t>一</w:t>
      </w:r>
      <w:r>
        <w:rPr>
          <w:rFonts w:hint="default"/>
          <w:color w:val="auto"/>
          <w:spacing w:val="9"/>
          <w:sz w:val="24"/>
          <w:szCs w:val="24"/>
        </w:rPr>
        <w:t>致</w:t>
      </w:r>
      <w:r>
        <w:rPr>
          <w:rFonts w:hint="default"/>
          <w:color w:val="auto"/>
          <w:spacing w:val="7"/>
          <w:sz w:val="24"/>
          <w:szCs w:val="24"/>
        </w:rPr>
        <w:t>的情</w:t>
      </w:r>
      <w:r>
        <w:rPr>
          <w:rFonts w:hint="default"/>
          <w:color w:val="auto"/>
          <w:spacing w:val="9"/>
          <w:sz w:val="24"/>
          <w:szCs w:val="24"/>
        </w:rPr>
        <w:t>况</w:t>
      </w:r>
      <w:r>
        <w:rPr>
          <w:rFonts w:hint="default"/>
          <w:color w:val="auto"/>
          <w:spacing w:val="-46"/>
          <w:sz w:val="24"/>
          <w:szCs w:val="24"/>
        </w:rPr>
        <w:t>，</w:t>
      </w:r>
      <w:r>
        <w:rPr>
          <w:rFonts w:hint="default"/>
          <w:color w:val="auto"/>
          <w:spacing w:val="7"/>
          <w:sz w:val="24"/>
          <w:szCs w:val="24"/>
        </w:rPr>
        <w:t>以</w:t>
      </w:r>
      <w:r>
        <w:rPr>
          <w:rFonts w:hint="default"/>
          <w:color w:val="auto"/>
          <w:spacing w:val="9"/>
          <w:sz w:val="24"/>
          <w:szCs w:val="24"/>
        </w:rPr>
        <w:t>正</w:t>
      </w:r>
      <w:r>
        <w:rPr>
          <w:rFonts w:hint="default"/>
          <w:color w:val="auto"/>
          <w:spacing w:val="7"/>
          <w:sz w:val="24"/>
          <w:szCs w:val="24"/>
        </w:rPr>
        <w:t>本为</w:t>
      </w:r>
      <w:r>
        <w:rPr>
          <w:rFonts w:hint="default"/>
          <w:color w:val="auto"/>
          <w:spacing w:val="9"/>
          <w:sz w:val="24"/>
          <w:szCs w:val="24"/>
        </w:rPr>
        <w:t>准</w:t>
      </w:r>
      <w:r>
        <w:rPr>
          <w:rFonts w:hint="default"/>
          <w:color w:val="auto"/>
          <w:spacing w:val="-44"/>
          <w:sz w:val="24"/>
          <w:szCs w:val="24"/>
        </w:rPr>
        <w:t>，</w:t>
      </w:r>
      <w:r>
        <w:rPr>
          <w:rFonts w:hint="default"/>
          <w:color w:val="auto"/>
          <w:spacing w:val="7"/>
          <w:sz w:val="24"/>
          <w:szCs w:val="24"/>
        </w:rPr>
        <w:t>电</w:t>
      </w:r>
      <w:r>
        <w:rPr>
          <w:rFonts w:hint="default"/>
          <w:color w:val="auto"/>
          <w:spacing w:val="9"/>
          <w:sz w:val="24"/>
          <w:szCs w:val="24"/>
        </w:rPr>
        <w:t>子</w:t>
      </w:r>
      <w:r>
        <w:rPr>
          <w:rFonts w:hint="default"/>
          <w:color w:val="auto"/>
          <w:spacing w:val="7"/>
          <w:sz w:val="24"/>
          <w:szCs w:val="24"/>
        </w:rPr>
        <w:t>版本</w:t>
      </w:r>
      <w:r>
        <w:rPr>
          <w:rFonts w:hint="default"/>
          <w:color w:val="auto"/>
          <w:spacing w:val="9"/>
          <w:sz w:val="24"/>
          <w:szCs w:val="24"/>
        </w:rPr>
        <w:t>与</w:t>
      </w:r>
      <w:r>
        <w:rPr>
          <w:rFonts w:hint="default"/>
          <w:color w:val="auto"/>
          <w:spacing w:val="7"/>
          <w:sz w:val="24"/>
          <w:szCs w:val="24"/>
        </w:rPr>
        <w:t>纸质</w:t>
      </w:r>
      <w:r>
        <w:rPr>
          <w:rFonts w:hint="default"/>
          <w:color w:val="auto"/>
          <w:spacing w:val="9"/>
          <w:sz w:val="24"/>
          <w:szCs w:val="24"/>
        </w:rPr>
        <w:t>版</w:t>
      </w:r>
      <w:r>
        <w:rPr>
          <w:rFonts w:hint="default"/>
          <w:color w:val="auto"/>
          <w:spacing w:val="7"/>
          <w:sz w:val="24"/>
          <w:szCs w:val="24"/>
        </w:rPr>
        <w:t>本竞</w:t>
      </w:r>
      <w:r>
        <w:rPr>
          <w:rFonts w:hint="default"/>
          <w:color w:val="auto"/>
          <w:spacing w:val="9"/>
          <w:sz w:val="24"/>
          <w:szCs w:val="24"/>
        </w:rPr>
        <w:t>争</w:t>
      </w:r>
      <w:r>
        <w:rPr>
          <w:rFonts w:hint="default"/>
          <w:color w:val="auto"/>
          <w:spacing w:val="7"/>
          <w:sz w:val="24"/>
          <w:szCs w:val="24"/>
        </w:rPr>
        <w:t>性响</w:t>
      </w:r>
      <w:r>
        <w:rPr>
          <w:rFonts w:hint="default"/>
          <w:color w:val="auto"/>
          <w:spacing w:val="9"/>
          <w:sz w:val="24"/>
          <w:szCs w:val="24"/>
        </w:rPr>
        <w:t>应</w:t>
      </w:r>
      <w:r>
        <w:rPr>
          <w:rFonts w:hint="default"/>
          <w:color w:val="auto"/>
          <w:spacing w:val="7"/>
          <w:sz w:val="24"/>
          <w:szCs w:val="24"/>
        </w:rPr>
        <w:t>文件不</w:t>
      </w:r>
      <w:r>
        <w:rPr>
          <w:rFonts w:hint="default"/>
          <w:color w:val="auto"/>
          <w:spacing w:val="9"/>
          <w:sz w:val="24"/>
          <w:szCs w:val="24"/>
        </w:rPr>
        <w:t>一</w:t>
      </w:r>
      <w:r>
        <w:rPr>
          <w:rFonts w:hint="default"/>
          <w:color w:val="auto"/>
          <w:spacing w:val="7"/>
          <w:sz w:val="24"/>
          <w:szCs w:val="24"/>
        </w:rPr>
        <w:t>致以</w:t>
      </w:r>
      <w:r>
        <w:rPr>
          <w:rFonts w:hint="default"/>
          <w:color w:val="auto"/>
          <w:spacing w:val="9"/>
          <w:sz w:val="24"/>
          <w:szCs w:val="24"/>
        </w:rPr>
        <w:t>电</w:t>
      </w:r>
      <w:r>
        <w:rPr>
          <w:rFonts w:hint="default"/>
          <w:color w:val="auto"/>
          <w:spacing w:val="7"/>
          <w:sz w:val="24"/>
          <w:szCs w:val="24"/>
        </w:rPr>
        <w:t>子版</w:t>
      </w:r>
      <w:r>
        <w:rPr>
          <w:rFonts w:hint="default"/>
          <w:color w:val="auto"/>
          <w:spacing w:val="9"/>
          <w:sz w:val="24"/>
          <w:szCs w:val="24"/>
        </w:rPr>
        <w:t>本</w:t>
      </w:r>
      <w:r>
        <w:rPr>
          <w:rFonts w:hint="default"/>
          <w:color w:val="auto"/>
          <w:sz w:val="24"/>
          <w:szCs w:val="24"/>
        </w:rPr>
        <w:t>为</w:t>
      </w:r>
      <w:r>
        <w:rPr>
          <w:rFonts w:hint="default"/>
          <w:color w:val="auto"/>
          <w:spacing w:val="7"/>
          <w:sz w:val="24"/>
          <w:szCs w:val="24"/>
        </w:rPr>
        <w:t>准</w:t>
      </w:r>
      <w:r>
        <w:rPr>
          <w:rFonts w:hint="default"/>
          <w:color w:val="auto"/>
          <w:sz w:val="24"/>
          <w:szCs w:val="24"/>
        </w:rPr>
        <w:t>。</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16.2</w:t>
      </w:r>
      <w:r>
        <w:rPr>
          <w:rFonts w:hint="default"/>
          <w:color w:val="auto"/>
          <w:spacing w:val="-60"/>
          <w:sz w:val="24"/>
          <w:szCs w:val="24"/>
        </w:rPr>
        <w:t xml:space="preserve"> </w:t>
      </w:r>
      <w:r>
        <w:rPr>
          <w:rFonts w:hint="default"/>
          <w:color w:val="auto"/>
          <w:sz w:val="24"/>
          <w:szCs w:val="24"/>
        </w:rPr>
        <w:t>响应文</w:t>
      </w:r>
      <w:r>
        <w:rPr>
          <w:rFonts w:hint="default"/>
          <w:color w:val="auto"/>
          <w:spacing w:val="2"/>
          <w:sz w:val="24"/>
          <w:szCs w:val="24"/>
        </w:rPr>
        <w:t>件</w:t>
      </w:r>
      <w:r>
        <w:rPr>
          <w:rFonts w:hint="default"/>
          <w:color w:val="auto"/>
          <w:sz w:val="24"/>
          <w:szCs w:val="24"/>
        </w:rPr>
        <w:t>正本需</w:t>
      </w:r>
      <w:r>
        <w:rPr>
          <w:rFonts w:hint="default"/>
          <w:color w:val="auto"/>
          <w:spacing w:val="2"/>
          <w:sz w:val="24"/>
          <w:szCs w:val="24"/>
        </w:rPr>
        <w:t>打</w:t>
      </w:r>
      <w:r>
        <w:rPr>
          <w:rFonts w:hint="default"/>
          <w:color w:val="auto"/>
          <w:sz w:val="24"/>
          <w:szCs w:val="24"/>
        </w:rPr>
        <w:t>印或用不褪色的蓝(黑</w:t>
      </w:r>
      <w:r>
        <w:rPr>
          <w:rFonts w:hint="default"/>
          <w:color w:val="auto"/>
          <w:spacing w:val="2"/>
          <w:sz w:val="24"/>
          <w:szCs w:val="24"/>
        </w:rPr>
        <w:t>)</w:t>
      </w:r>
      <w:r>
        <w:rPr>
          <w:rFonts w:hint="default"/>
          <w:color w:val="auto"/>
          <w:sz w:val="24"/>
          <w:szCs w:val="24"/>
        </w:rPr>
        <w:t>色墨水(汁)书</w:t>
      </w:r>
      <w:r>
        <w:rPr>
          <w:rFonts w:hint="default"/>
          <w:color w:val="auto"/>
          <w:spacing w:val="2"/>
          <w:sz w:val="24"/>
          <w:szCs w:val="24"/>
        </w:rPr>
        <w:t>写</w:t>
      </w:r>
      <w:r>
        <w:rPr>
          <w:rFonts w:hint="default"/>
          <w:color w:val="auto"/>
          <w:sz w:val="24"/>
          <w:szCs w:val="24"/>
        </w:rPr>
        <w:t>,并由供应</w:t>
      </w:r>
      <w:r>
        <w:rPr>
          <w:rFonts w:hint="default"/>
          <w:color w:val="auto"/>
          <w:spacing w:val="2"/>
          <w:sz w:val="24"/>
          <w:szCs w:val="24"/>
        </w:rPr>
        <w:t>商</w:t>
      </w:r>
      <w:r>
        <w:rPr>
          <w:rFonts w:hint="default"/>
          <w:color w:val="auto"/>
          <w:sz w:val="24"/>
          <w:szCs w:val="24"/>
        </w:rPr>
        <w:t>法定代表人或经法定代表人正式授权的代表签</w:t>
      </w:r>
      <w:r>
        <w:rPr>
          <w:rFonts w:hint="default"/>
          <w:color w:val="auto"/>
          <w:spacing w:val="-48"/>
          <w:sz w:val="24"/>
          <w:szCs w:val="24"/>
        </w:rPr>
        <w:t>字</w:t>
      </w:r>
      <w:r>
        <w:rPr>
          <w:rFonts w:hint="default"/>
          <w:color w:val="auto"/>
          <w:sz w:val="24"/>
          <w:szCs w:val="24"/>
        </w:rPr>
        <w:t>（竞争性谈判文件要求响应文件中法定代表人签字处由法定代表人签署</w:t>
      </w:r>
      <w:r>
        <w:rPr>
          <w:rFonts w:hint="default"/>
          <w:color w:val="auto"/>
          <w:spacing w:val="-56"/>
          <w:sz w:val="24"/>
          <w:szCs w:val="24"/>
        </w:rPr>
        <w:t>，</w:t>
      </w:r>
      <w:r>
        <w:rPr>
          <w:rFonts w:hint="default"/>
          <w:color w:val="auto"/>
          <w:sz w:val="24"/>
          <w:szCs w:val="24"/>
        </w:rPr>
        <w:t>要求授权代表签字处由授权代表签署</w:t>
      </w:r>
      <w:r>
        <w:rPr>
          <w:rFonts w:hint="default"/>
          <w:color w:val="auto"/>
          <w:spacing w:val="-56"/>
          <w:sz w:val="24"/>
          <w:szCs w:val="24"/>
        </w:rPr>
        <w:t>）</w:t>
      </w:r>
      <w:r>
        <w:rPr>
          <w:rFonts w:hint="default"/>
          <w:color w:val="auto"/>
          <w:spacing w:val="-58"/>
          <w:sz w:val="24"/>
          <w:szCs w:val="24"/>
        </w:rPr>
        <w:t>，</w:t>
      </w:r>
      <w:r>
        <w:rPr>
          <w:rFonts w:hint="default"/>
          <w:color w:val="auto"/>
          <w:sz w:val="24"/>
          <w:szCs w:val="24"/>
        </w:rPr>
        <w:t>若由授权代表签</w:t>
      </w:r>
      <w:r>
        <w:rPr>
          <w:rFonts w:hint="default"/>
          <w:color w:val="auto"/>
          <w:spacing w:val="2"/>
          <w:sz w:val="24"/>
          <w:szCs w:val="24"/>
        </w:rPr>
        <w:t>署</w:t>
      </w:r>
      <w:r>
        <w:rPr>
          <w:rFonts w:hint="default"/>
          <w:color w:val="auto"/>
          <w:sz w:val="24"/>
          <w:szCs w:val="24"/>
        </w:rPr>
        <w:t>，须按竞争性谈判文件规定的格式出具</w:t>
      </w:r>
      <w:r>
        <w:rPr>
          <w:rFonts w:hint="default"/>
          <w:color w:val="auto"/>
          <w:spacing w:val="-15"/>
          <w:sz w:val="24"/>
          <w:szCs w:val="24"/>
        </w:rPr>
        <w:t>的</w:t>
      </w:r>
      <w:r>
        <w:rPr>
          <w:rFonts w:hint="default"/>
          <w:color w:val="auto"/>
          <w:sz w:val="24"/>
          <w:szCs w:val="24"/>
        </w:rPr>
        <w:t>“法定代表人授权书</w:t>
      </w:r>
      <w:r>
        <w:rPr>
          <w:rFonts w:hint="default"/>
          <w:color w:val="auto"/>
          <w:spacing w:val="-17"/>
          <w:sz w:val="24"/>
          <w:szCs w:val="24"/>
        </w:rPr>
        <w:t>”</w:t>
      </w:r>
      <w:r>
        <w:rPr>
          <w:rFonts w:hint="default"/>
          <w:color w:val="auto"/>
          <w:sz w:val="24"/>
          <w:szCs w:val="24"/>
        </w:rPr>
        <w:t>附在响应文件中</w:t>
      </w:r>
      <w:r>
        <w:rPr>
          <w:rFonts w:hint="default"/>
          <w:color w:val="auto"/>
          <w:spacing w:val="-17"/>
          <w:sz w:val="24"/>
          <w:szCs w:val="24"/>
        </w:rPr>
        <w:t>，</w:t>
      </w:r>
      <w:r>
        <w:rPr>
          <w:rFonts w:hint="default"/>
          <w:color w:val="auto"/>
          <w:sz w:val="24"/>
          <w:szCs w:val="24"/>
        </w:rPr>
        <w:t>所有要求签</w:t>
      </w:r>
      <w:r>
        <w:rPr>
          <w:rFonts w:hint="default"/>
          <w:color w:val="auto"/>
          <w:spacing w:val="-8"/>
          <w:sz w:val="24"/>
          <w:szCs w:val="24"/>
        </w:rPr>
        <w:t>字</w:t>
      </w:r>
      <w:r>
        <w:rPr>
          <w:rFonts w:hint="default"/>
          <w:color w:val="auto"/>
          <w:sz w:val="24"/>
          <w:szCs w:val="24"/>
        </w:rPr>
        <w:t>（名</w:t>
      </w:r>
      <w:r>
        <w:rPr>
          <w:rFonts w:hint="default"/>
          <w:color w:val="auto"/>
          <w:spacing w:val="-8"/>
          <w:sz w:val="24"/>
          <w:szCs w:val="24"/>
        </w:rPr>
        <w:t>）</w:t>
      </w:r>
      <w:r>
        <w:rPr>
          <w:rFonts w:hint="default"/>
          <w:color w:val="auto"/>
          <w:sz w:val="24"/>
          <w:szCs w:val="24"/>
        </w:rPr>
        <w:t>处</w:t>
      </w:r>
      <w:r>
        <w:rPr>
          <w:rFonts w:hint="default"/>
          <w:color w:val="auto"/>
          <w:spacing w:val="-10"/>
          <w:sz w:val="24"/>
          <w:szCs w:val="24"/>
        </w:rPr>
        <w:t>，</w:t>
      </w:r>
      <w:r>
        <w:rPr>
          <w:rFonts w:hint="default"/>
          <w:color w:val="auto"/>
          <w:sz w:val="24"/>
          <w:szCs w:val="24"/>
        </w:rPr>
        <w:t>均须由签</w:t>
      </w:r>
      <w:r>
        <w:rPr>
          <w:rFonts w:hint="default"/>
          <w:color w:val="auto"/>
          <w:spacing w:val="-8"/>
          <w:sz w:val="24"/>
          <w:szCs w:val="24"/>
        </w:rPr>
        <w:t>字</w:t>
      </w:r>
      <w:r>
        <w:rPr>
          <w:rFonts w:hint="default"/>
          <w:color w:val="auto"/>
          <w:sz w:val="24"/>
          <w:szCs w:val="24"/>
        </w:rPr>
        <w:t>（名</w:t>
      </w:r>
      <w:r>
        <w:rPr>
          <w:rFonts w:hint="default"/>
          <w:color w:val="auto"/>
          <w:spacing w:val="-8"/>
          <w:sz w:val="24"/>
          <w:szCs w:val="24"/>
        </w:rPr>
        <w:t>）</w:t>
      </w:r>
      <w:r>
        <w:rPr>
          <w:rFonts w:hint="default"/>
          <w:color w:val="auto"/>
          <w:sz w:val="24"/>
          <w:szCs w:val="24"/>
        </w:rPr>
        <w:t>者本人用不褪色的</w:t>
      </w:r>
      <w:r>
        <w:rPr>
          <w:rFonts w:hint="default"/>
          <w:color w:val="auto"/>
          <w:spacing w:val="2"/>
          <w:sz w:val="24"/>
          <w:szCs w:val="24"/>
        </w:rPr>
        <w:t>蓝</w:t>
      </w:r>
      <w:r>
        <w:rPr>
          <w:rFonts w:hint="default"/>
          <w:color w:val="auto"/>
          <w:sz w:val="24"/>
          <w:szCs w:val="24"/>
        </w:rPr>
        <w:t>(黑)色墨水(汁)书写</w:t>
      </w:r>
      <w:r>
        <w:rPr>
          <w:rFonts w:hint="default"/>
          <w:color w:val="auto"/>
          <w:spacing w:val="-8"/>
          <w:sz w:val="24"/>
          <w:szCs w:val="24"/>
        </w:rPr>
        <w:t>，</w:t>
      </w:r>
      <w:r>
        <w:rPr>
          <w:rFonts w:hint="default"/>
          <w:color w:val="auto"/>
          <w:sz w:val="24"/>
          <w:szCs w:val="24"/>
        </w:rPr>
        <w:t>不得用任何形式的图章代替</w:t>
      </w:r>
      <w:r>
        <w:rPr>
          <w:rFonts w:hint="default"/>
          <w:color w:val="auto"/>
          <w:spacing w:val="-15"/>
          <w:sz w:val="24"/>
          <w:szCs w:val="24"/>
        </w:rPr>
        <w:t>。</w:t>
      </w:r>
      <w:r>
        <w:rPr>
          <w:rFonts w:hint="default"/>
          <w:color w:val="auto"/>
          <w:sz w:val="24"/>
          <w:szCs w:val="24"/>
        </w:rPr>
        <w:t>所有竞争性响应文件应编制目录</w:t>
      </w:r>
      <w:r>
        <w:rPr>
          <w:rFonts w:hint="default"/>
          <w:color w:val="auto"/>
          <w:spacing w:val="-17"/>
          <w:sz w:val="24"/>
          <w:szCs w:val="24"/>
        </w:rPr>
        <w:t>、</w:t>
      </w:r>
      <w:r>
        <w:rPr>
          <w:rFonts w:hint="default"/>
          <w:color w:val="auto"/>
          <w:sz w:val="24"/>
          <w:szCs w:val="24"/>
        </w:rPr>
        <w:t>逐页标注连续页码</w:t>
      </w:r>
      <w:r>
        <w:rPr>
          <w:rFonts w:hint="default"/>
          <w:color w:val="auto"/>
          <w:spacing w:val="-17"/>
          <w:sz w:val="24"/>
          <w:szCs w:val="24"/>
        </w:rPr>
        <w:t>，</w:t>
      </w:r>
      <w:r>
        <w:rPr>
          <w:rFonts w:hint="default"/>
          <w:color w:val="auto"/>
          <w:sz w:val="24"/>
          <w:szCs w:val="24"/>
        </w:rPr>
        <w:t>并分别胶装成册。</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16.4</w:t>
      </w:r>
      <w:r>
        <w:rPr>
          <w:rFonts w:hint="default"/>
          <w:color w:val="auto"/>
          <w:spacing w:val="-60"/>
          <w:sz w:val="24"/>
          <w:szCs w:val="24"/>
        </w:rPr>
        <w:t xml:space="preserve"> </w:t>
      </w:r>
      <w:r>
        <w:rPr>
          <w:rFonts w:hint="default"/>
          <w:color w:val="auto"/>
          <w:sz w:val="24"/>
          <w:szCs w:val="24"/>
        </w:rPr>
        <w:t>任何行间插字</w:t>
      </w:r>
      <w:r>
        <w:rPr>
          <w:rFonts w:hint="default"/>
          <w:color w:val="auto"/>
          <w:spacing w:val="-56"/>
          <w:sz w:val="24"/>
          <w:szCs w:val="24"/>
        </w:rPr>
        <w:t>、</w:t>
      </w:r>
      <w:r>
        <w:rPr>
          <w:rFonts w:hint="default"/>
          <w:color w:val="auto"/>
          <w:sz w:val="24"/>
          <w:szCs w:val="24"/>
        </w:rPr>
        <w:t>涂改和增删</w:t>
      </w:r>
      <w:r>
        <w:rPr>
          <w:rFonts w:hint="default"/>
          <w:color w:val="auto"/>
          <w:spacing w:val="-53"/>
          <w:sz w:val="24"/>
          <w:szCs w:val="24"/>
        </w:rPr>
        <w:t>，</w:t>
      </w:r>
      <w:r>
        <w:rPr>
          <w:rFonts w:hint="default"/>
          <w:color w:val="auto"/>
          <w:sz w:val="24"/>
          <w:szCs w:val="24"/>
        </w:rPr>
        <w:t>必须由供应商的法定代表人或其授权代表在旁边签字才有效。</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16.5</w:t>
      </w:r>
      <w:r>
        <w:rPr>
          <w:rFonts w:hint="default"/>
          <w:color w:val="auto"/>
          <w:spacing w:val="-60"/>
          <w:sz w:val="24"/>
          <w:szCs w:val="24"/>
        </w:rPr>
        <w:t xml:space="preserve"> </w:t>
      </w:r>
      <w:r>
        <w:rPr>
          <w:rFonts w:hint="default"/>
          <w:color w:val="auto"/>
          <w:sz w:val="24"/>
          <w:szCs w:val="24"/>
        </w:rPr>
        <w:t>供应商名称应填写全称。</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16.6</w:t>
      </w:r>
      <w:r>
        <w:rPr>
          <w:rFonts w:hint="default"/>
          <w:color w:val="auto"/>
          <w:spacing w:val="-60"/>
          <w:sz w:val="24"/>
          <w:szCs w:val="24"/>
        </w:rPr>
        <w:t xml:space="preserve"> </w:t>
      </w:r>
      <w:r>
        <w:rPr>
          <w:rFonts w:hint="default"/>
          <w:color w:val="auto"/>
          <w:sz w:val="24"/>
          <w:szCs w:val="24"/>
        </w:rPr>
        <w:t>因字迹潦草</w:t>
      </w:r>
      <w:r>
        <w:rPr>
          <w:rFonts w:hint="default"/>
          <w:color w:val="auto"/>
          <w:spacing w:val="-56"/>
          <w:sz w:val="24"/>
          <w:szCs w:val="24"/>
        </w:rPr>
        <w:t>、</w:t>
      </w:r>
      <w:r>
        <w:rPr>
          <w:rFonts w:hint="default"/>
          <w:color w:val="auto"/>
          <w:sz w:val="24"/>
          <w:szCs w:val="24"/>
        </w:rPr>
        <w:t>表述不清或不按竞争性谈判文</w:t>
      </w:r>
      <w:r>
        <w:rPr>
          <w:rFonts w:hint="default"/>
          <w:color w:val="auto"/>
          <w:spacing w:val="2"/>
          <w:sz w:val="24"/>
          <w:szCs w:val="24"/>
        </w:rPr>
        <w:t>件</w:t>
      </w:r>
      <w:r>
        <w:rPr>
          <w:rFonts w:hint="default"/>
          <w:color w:val="auto"/>
          <w:sz w:val="24"/>
          <w:szCs w:val="24"/>
        </w:rPr>
        <w:t>格式编制的竞争性响应文件</w:t>
      </w:r>
      <w:r>
        <w:rPr>
          <w:rFonts w:hint="default"/>
          <w:color w:val="auto"/>
          <w:spacing w:val="-56"/>
          <w:sz w:val="24"/>
          <w:szCs w:val="24"/>
        </w:rPr>
        <w:t>，</w:t>
      </w:r>
      <w:r>
        <w:rPr>
          <w:rFonts w:hint="default"/>
          <w:color w:val="auto"/>
          <w:sz w:val="24"/>
          <w:szCs w:val="24"/>
        </w:rPr>
        <w:t>所引起的对供应商不利的后果，由供应商自行负责。</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16.7</w:t>
      </w:r>
      <w:r>
        <w:rPr>
          <w:rFonts w:hint="default"/>
          <w:color w:val="auto"/>
          <w:spacing w:val="-60"/>
          <w:sz w:val="24"/>
          <w:szCs w:val="24"/>
        </w:rPr>
        <w:t xml:space="preserve"> </w:t>
      </w:r>
      <w:r>
        <w:rPr>
          <w:rFonts w:hint="default"/>
          <w:color w:val="auto"/>
          <w:sz w:val="24"/>
          <w:szCs w:val="24"/>
        </w:rPr>
        <w:t>本项目采用电子化竞争性响应文件与纸质竞争性响应文件并行的方式</w:t>
      </w:r>
      <w:r>
        <w:rPr>
          <w:rFonts w:hint="default"/>
          <w:color w:val="auto"/>
          <w:spacing w:val="-108"/>
          <w:sz w:val="24"/>
          <w:szCs w:val="24"/>
        </w:rPr>
        <w:t>。</w:t>
      </w:r>
      <w:r>
        <w:rPr>
          <w:rFonts w:hint="default"/>
          <w:color w:val="auto"/>
          <w:sz w:val="24"/>
          <w:szCs w:val="24"/>
        </w:rPr>
        <w:t>投标人须使用数字认证证书对电子化竞争性响应文件进行签章</w:t>
      </w:r>
      <w:r>
        <w:rPr>
          <w:rFonts w:hint="default"/>
          <w:color w:val="auto"/>
          <w:spacing w:val="-24"/>
          <w:sz w:val="24"/>
          <w:szCs w:val="24"/>
        </w:rPr>
        <w:t>、</w:t>
      </w:r>
      <w:r>
        <w:rPr>
          <w:rFonts w:hint="default"/>
          <w:color w:val="auto"/>
          <w:sz w:val="24"/>
          <w:szCs w:val="24"/>
        </w:rPr>
        <w:t>加密</w:t>
      </w:r>
      <w:r>
        <w:rPr>
          <w:rFonts w:hint="default"/>
          <w:color w:val="auto"/>
          <w:spacing w:val="-24"/>
          <w:sz w:val="24"/>
          <w:szCs w:val="24"/>
        </w:rPr>
        <w:t>、</w:t>
      </w:r>
      <w:r>
        <w:rPr>
          <w:rFonts w:hint="default"/>
          <w:color w:val="auto"/>
          <w:sz w:val="24"/>
          <w:szCs w:val="24"/>
        </w:rPr>
        <w:t>递交及开标时解密等相关招投标事宜</w:t>
      </w:r>
      <w:r>
        <w:rPr>
          <w:rFonts w:hint="default"/>
          <w:color w:val="auto"/>
          <w:spacing w:val="-24"/>
          <w:sz w:val="24"/>
          <w:szCs w:val="24"/>
        </w:rPr>
        <w:t>。</w:t>
      </w:r>
      <w:r>
        <w:rPr>
          <w:rFonts w:hint="default"/>
          <w:color w:val="auto"/>
          <w:sz w:val="24"/>
          <w:szCs w:val="24"/>
        </w:rPr>
        <w:t>如出现电子竞争性响应文件与纸质竞争性响应文件顺序不一致</w:t>
      </w:r>
      <w:r>
        <w:rPr>
          <w:rFonts w:hint="default"/>
          <w:color w:val="auto"/>
          <w:spacing w:val="-24"/>
          <w:sz w:val="24"/>
          <w:szCs w:val="24"/>
        </w:rPr>
        <w:t>，</w:t>
      </w:r>
      <w:r>
        <w:rPr>
          <w:rFonts w:hint="default"/>
          <w:color w:val="auto"/>
          <w:sz w:val="24"/>
          <w:szCs w:val="24"/>
        </w:rPr>
        <w:t>不作为废标条款，以电子竞争性响应文件为准。</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16.8</w:t>
      </w:r>
      <w:r>
        <w:rPr>
          <w:rFonts w:hint="default"/>
          <w:color w:val="auto"/>
          <w:spacing w:val="-60"/>
          <w:sz w:val="24"/>
          <w:szCs w:val="24"/>
        </w:rPr>
        <w:t xml:space="preserve"> </w:t>
      </w:r>
      <w:r>
        <w:rPr>
          <w:rFonts w:hint="default"/>
          <w:color w:val="auto"/>
          <w:sz w:val="24"/>
          <w:szCs w:val="24"/>
        </w:rPr>
        <w:t>电子竞争性谈判文件下载</w:t>
      </w:r>
      <w:r>
        <w:rPr>
          <w:rFonts w:hint="default"/>
          <w:color w:val="auto"/>
          <w:spacing w:val="-36"/>
          <w:sz w:val="24"/>
          <w:szCs w:val="24"/>
        </w:rPr>
        <w:t>。</w:t>
      </w:r>
      <w:r>
        <w:rPr>
          <w:rFonts w:hint="default"/>
          <w:color w:val="auto"/>
          <w:sz w:val="24"/>
          <w:szCs w:val="24"/>
        </w:rPr>
        <w:t>供应商登录全国公共资源交易平</w:t>
      </w:r>
      <w:r>
        <w:rPr>
          <w:rFonts w:hint="default"/>
          <w:color w:val="auto"/>
          <w:spacing w:val="-34"/>
          <w:sz w:val="24"/>
          <w:szCs w:val="24"/>
        </w:rPr>
        <w:t>台</w:t>
      </w:r>
      <w:r>
        <w:rPr>
          <w:rFonts w:hint="default"/>
          <w:color w:val="auto"/>
          <w:sz w:val="24"/>
          <w:szCs w:val="24"/>
        </w:rPr>
        <w:t>（陕西</w:t>
      </w:r>
      <w:r>
        <w:rPr>
          <w:rFonts w:hint="default"/>
          <w:color w:val="auto"/>
          <w:spacing w:val="-1"/>
          <w:sz w:val="24"/>
          <w:szCs w:val="24"/>
        </w:rPr>
        <w:t>省</w:t>
      </w:r>
      <w:r>
        <w:rPr>
          <w:rFonts w:hint="default"/>
          <w:color w:val="auto"/>
          <w:spacing w:val="-39"/>
          <w:sz w:val="24"/>
          <w:szCs w:val="24"/>
        </w:rPr>
        <w:t>）</w:t>
      </w:r>
      <w:r>
        <w:rPr>
          <w:rFonts w:hint="default"/>
          <w:color w:val="auto"/>
          <w:sz w:val="24"/>
          <w:szCs w:val="24"/>
        </w:rPr>
        <w:t>网站〖首页</w:t>
      </w:r>
      <w:r>
        <w:rPr>
          <w:rFonts w:hint="default"/>
          <w:color w:val="auto"/>
          <w:spacing w:val="-5"/>
          <w:sz w:val="24"/>
          <w:szCs w:val="24"/>
        </w:rPr>
        <w:t>·</w:t>
      </w:r>
      <w:r>
        <w:rPr>
          <w:rFonts w:hint="default"/>
          <w:color w:val="auto"/>
          <w:spacing w:val="-8"/>
          <w:sz w:val="24"/>
          <w:szCs w:val="24"/>
        </w:rPr>
        <w:t>〉</w:t>
      </w:r>
      <w:r>
        <w:rPr>
          <w:rFonts w:hint="default"/>
          <w:color w:val="auto"/>
          <w:sz w:val="24"/>
          <w:szCs w:val="24"/>
        </w:rPr>
        <w:t>电子交易平</w:t>
      </w:r>
      <w:r>
        <w:rPr>
          <w:rFonts w:hint="default"/>
          <w:color w:val="auto"/>
          <w:spacing w:val="2"/>
          <w:sz w:val="24"/>
          <w:szCs w:val="24"/>
        </w:rPr>
        <w:t>台</w:t>
      </w:r>
      <w:r>
        <w:rPr>
          <w:rFonts w:hint="default"/>
          <w:color w:val="auto"/>
          <w:spacing w:val="-8"/>
          <w:sz w:val="24"/>
          <w:szCs w:val="24"/>
        </w:rPr>
        <w:t>·</w:t>
      </w:r>
      <w:r>
        <w:rPr>
          <w:rFonts w:hint="default"/>
          <w:color w:val="auto"/>
          <w:spacing w:val="-5"/>
          <w:sz w:val="24"/>
          <w:szCs w:val="24"/>
        </w:rPr>
        <w:t>〉</w:t>
      </w:r>
      <w:r>
        <w:rPr>
          <w:rFonts w:hint="default"/>
          <w:color w:val="auto"/>
          <w:sz w:val="24"/>
          <w:szCs w:val="24"/>
        </w:rPr>
        <w:t>企业端</w:t>
      </w:r>
      <w:r>
        <w:rPr>
          <w:rFonts w:hint="default"/>
          <w:color w:val="auto"/>
          <w:spacing w:val="-5"/>
          <w:sz w:val="24"/>
          <w:szCs w:val="24"/>
        </w:rPr>
        <w:t>〗</w:t>
      </w:r>
      <w:r>
        <w:rPr>
          <w:rFonts w:hint="default"/>
          <w:color w:val="auto"/>
          <w:sz w:val="24"/>
          <w:szCs w:val="24"/>
        </w:rPr>
        <w:t>后</w:t>
      </w:r>
      <w:r>
        <w:rPr>
          <w:rFonts w:hint="default"/>
          <w:color w:val="auto"/>
          <w:spacing w:val="-8"/>
          <w:sz w:val="24"/>
          <w:szCs w:val="24"/>
        </w:rPr>
        <w:t>，</w:t>
      </w:r>
      <w:r>
        <w:rPr>
          <w:rFonts w:hint="default"/>
          <w:color w:val="auto"/>
          <w:spacing w:val="-5"/>
          <w:sz w:val="24"/>
          <w:szCs w:val="24"/>
        </w:rPr>
        <w:t>在</w:t>
      </w:r>
      <w:r>
        <w:rPr>
          <w:rFonts w:hint="default"/>
          <w:color w:val="auto"/>
          <w:sz w:val="24"/>
          <w:szCs w:val="24"/>
        </w:rPr>
        <w:t>〖谈判公告/出让公</w:t>
      </w:r>
      <w:r>
        <w:rPr>
          <w:rFonts w:hint="default"/>
          <w:color w:val="auto"/>
          <w:spacing w:val="2"/>
          <w:sz w:val="24"/>
          <w:szCs w:val="24"/>
        </w:rPr>
        <w:t>告</w:t>
      </w:r>
      <w:r>
        <w:rPr>
          <w:rFonts w:hint="default"/>
          <w:color w:val="auto"/>
          <w:sz w:val="24"/>
          <w:szCs w:val="24"/>
        </w:rPr>
        <w:t>〗</w:t>
      </w:r>
      <w:r>
        <w:rPr>
          <w:rFonts w:hint="default"/>
          <w:color w:val="auto"/>
          <w:spacing w:val="-8"/>
          <w:sz w:val="24"/>
          <w:szCs w:val="24"/>
        </w:rPr>
        <w:t xml:space="preserve"> </w:t>
      </w:r>
      <w:r>
        <w:rPr>
          <w:rFonts w:hint="default"/>
          <w:color w:val="auto"/>
          <w:sz w:val="24"/>
          <w:szCs w:val="24"/>
        </w:rPr>
        <w:t xml:space="preserve">模块中选择项目 </w:t>
      </w:r>
      <w:r>
        <w:rPr>
          <w:rFonts w:hint="default"/>
          <w:color w:val="auto"/>
          <w:spacing w:val="2"/>
          <w:sz w:val="24"/>
          <w:szCs w:val="24"/>
        </w:rPr>
        <w:t>点击</w:t>
      </w:r>
      <w:r>
        <w:rPr>
          <w:rFonts w:hint="default"/>
          <w:color w:val="auto"/>
          <w:sz w:val="24"/>
          <w:szCs w:val="24"/>
        </w:rPr>
        <w:t>“</w:t>
      </w:r>
      <w:r>
        <w:rPr>
          <w:rFonts w:hint="default"/>
          <w:color w:val="auto"/>
          <w:spacing w:val="2"/>
          <w:sz w:val="24"/>
          <w:szCs w:val="24"/>
        </w:rPr>
        <w:t>我要</w:t>
      </w:r>
      <w:r>
        <w:rPr>
          <w:rFonts w:hint="default"/>
          <w:color w:val="auto"/>
          <w:sz w:val="24"/>
          <w:szCs w:val="24"/>
        </w:rPr>
        <w:t>投</w:t>
      </w:r>
      <w:r>
        <w:rPr>
          <w:rFonts w:hint="default"/>
          <w:color w:val="auto"/>
          <w:spacing w:val="4"/>
          <w:sz w:val="24"/>
          <w:szCs w:val="24"/>
        </w:rPr>
        <w:t>标</w:t>
      </w:r>
      <w:r>
        <w:rPr>
          <w:rFonts w:hint="default"/>
          <w:color w:val="auto"/>
          <w:spacing w:val="2"/>
          <w:sz w:val="24"/>
          <w:szCs w:val="24"/>
        </w:rPr>
        <w:t>”，参</w:t>
      </w:r>
      <w:r>
        <w:rPr>
          <w:rFonts w:hint="default"/>
          <w:color w:val="auto"/>
          <w:sz w:val="24"/>
          <w:szCs w:val="24"/>
        </w:rPr>
        <w:t>与</w:t>
      </w:r>
      <w:r>
        <w:rPr>
          <w:rFonts w:hint="default"/>
          <w:color w:val="auto"/>
          <w:spacing w:val="2"/>
          <w:sz w:val="24"/>
          <w:szCs w:val="24"/>
        </w:rPr>
        <w:t>投标活动</w:t>
      </w:r>
      <w:r>
        <w:rPr>
          <w:rFonts w:hint="default"/>
          <w:color w:val="auto"/>
          <w:sz w:val="24"/>
          <w:szCs w:val="24"/>
        </w:rPr>
        <w:t>。</w:t>
      </w:r>
      <w:r>
        <w:rPr>
          <w:rFonts w:hint="default"/>
          <w:color w:val="auto"/>
          <w:spacing w:val="2"/>
          <w:sz w:val="24"/>
          <w:szCs w:val="24"/>
        </w:rPr>
        <w:t>然后即可</w:t>
      </w:r>
      <w:r>
        <w:rPr>
          <w:rFonts w:hint="default"/>
          <w:color w:val="auto"/>
          <w:sz w:val="24"/>
          <w:szCs w:val="24"/>
        </w:rPr>
        <w:t>在</w:t>
      </w:r>
      <w:r>
        <w:rPr>
          <w:rFonts w:hint="default"/>
          <w:color w:val="auto"/>
          <w:spacing w:val="2"/>
          <w:sz w:val="24"/>
          <w:szCs w:val="24"/>
        </w:rPr>
        <w:t>〖我的项</w:t>
      </w:r>
      <w:r>
        <w:rPr>
          <w:rFonts w:hint="default"/>
          <w:color w:val="auto"/>
          <w:sz w:val="24"/>
          <w:szCs w:val="24"/>
        </w:rPr>
        <w:t>目</w:t>
      </w:r>
      <w:r>
        <w:rPr>
          <w:rFonts w:hint="default"/>
          <w:color w:val="auto"/>
          <w:spacing w:val="2"/>
          <w:sz w:val="24"/>
          <w:szCs w:val="24"/>
        </w:rPr>
        <w:t>〗中点</w:t>
      </w:r>
      <w:r>
        <w:rPr>
          <w:rFonts w:hint="default"/>
          <w:color w:val="auto"/>
          <w:sz w:val="24"/>
          <w:szCs w:val="24"/>
        </w:rPr>
        <w:t>击</w:t>
      </w:r>
      <w:r>
        <w:rPr>
          <w:rFonts w:hint="default"/>
          <w:color w:val="auto"/>
          <w:spacing w:val="2"/>
          <w:sz w:val="24"/>
          <w:szCs w:val="24"/>
        </w:rPr>
        <w:t>“项目</w:t>
      </w:r>
      <w:r>
        <w:rPr>
          <w:rFonts w:hint="default"/>
          <w:color w:val="auto"/>
          <w:sz w:val="24"/>
          <w:szCs w:val="24"/>
        </w:rPr>
        <w:t>流</w:t>
      </w:r>
      <w:r>
        <w:rPr>
          <w:rFonts w:hint="default"/>
          <w:color w:val="auto"/>
          <w:spacing w:val="2"/>
          <w:sz w:val="24"/>
          <w:szCs w:val="24"/>
        </w:rPr>
        <w:t>程&gt;交</w:t>
      </w:r>
      <w:r>
        <w:rPr>
          <w:rFonts w:hint="default"/>
          <w:color w:val="auto"/>
          <w:sz w:val="24"/>
          <w:szCs w:val="24"/>
        </w:rPr>
        <w:t>易 文件下载”下载电子竞争性谈判文件。</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16.9</w:t>
      </w:r>
      <w:r>
        <w:rPr>
          <w:rFonts w:hint="default"/>
          <w:color w:val="auto"/>
          <w:spacing w:val="-60"/>
          <w:sz w:val="24"/>
          <w:szCs w:val="24"/>
        </w:rPr>
        <w:t xml:space="preserve"> </w:t>
      </w:r>
      <w:r>
        <w:rPr>
          <w:rFonts w:hint="default"/>
          <w:color w:val="auto"/>
          <w:sz w:val="24"/>
          <w:szCs w:val="24"/>
        </w:rPr>
        <w:t>电子竞</w:t>
      </w:r>
      <w:r>
        <w:rPr>
          <w:rFonts w:hint="default"/>
          <w:color w:val="auto"/>
          <w:spacing w:val="2"/>
          <w:sz w:val="24"/>
          <w:szCs w:val="24"/>
        </w:rPr>
        <w:t>争</w:t>
      </w:r>
      <w:r>
        <w:rPr>
          <w:rFonts w:hint="default"/>
          <w:color w:val="auto"/>
          <w:sz w:val="24"/>
          <w:szCs w:val="24"/>
        </w:rPr>
        <w:t>性谈判文件需要</w:t>
      </w:r>
      <w:r>
        <w:rPr>
          <w:rFonts w:hint="default"/>
          <w:color w:val="auto"/>
          <w:spacing w:val="2"/>
          <w:sz w:val="24"/>
          <w:szCs w:val="24"/>
        </w:rPr>
        <w:t>使</w:t>
      </w:r>
      <w:r>
        <w:rPr>
          <w:rFonts w:hint="default"/>
          <w:color w:val="auto"/>
          <w:sz w:val="24"/>
          <w:szCs w:val="24"/>
        </w:rPr>
        <w:t>用专用软件打</w:t>
      </w:r>
      <w:r>
        <w:rPr>
          <w:rFonts w:hint="default"/>
          <w:color w:val="auto"/>
          <w:spacing w:val="2"/>
          <w:sz w:val="24"/>
          <w:szCs w:val="24"/>
        </w:rPr>
        <w:t>开</w:t>
      </w:r>
      <w:r>
        <w:rPr>
          <w:rFonts w:hint="default"/>
          <w:color w:val="auto"/>
          <w:sz w:val="24"/>
          <w:szCs w:val="24"/>
        </w:rPr>
        <w:t>、浏览。供应</w:t>
      </w:r>
      <w:r>
        <w:rPr>
          <w:rFonts w:hint="default"/>
          <w:color w:val="auto"/>
          <w:spacing w:val="2"/>
          <w:sz w:val="24"/>
          <w:szCs w:val="24"/>
        </w:rPr>
        <w:t>商</w:t>
      </w:r>
      <w:r>
        <w:rPr>
          <w:rFonts w:hint="default"/>
          <w:color w:val="auto"/>
          <w:sz w:val="24"/>
          <w:szCs w:val="24"/>
        </w:rPr>
        <w:t>可在全国公共资源交易平</w:t>
      </w:r>
      <w:r>
        <w:rPr>
          <w:rFonts w:hint="default"/>
          <w:color w:val="auto"/>
          <w:spacing w:val="-5"/>
          <w:sz w:val="24"/>
          <w:szCs w:val="24"/>
        </w:rPr>
        <w:t>台</w:t>
      </w:r>
      <w:r>
        <w:rPr>
          <w:rFonts w:hint="default"/>
          <w:color w:val="auto"/>
          <w:sz w:val="24"/>
          <w:szCs w:val="24"/>
        </w:rPr>
        <w:t>（陕西省</w:t>
      </w:r>
      <w:r>
        <w:rPr>
          <w:rFonts w:hint="default"/>
          <w:color w:val="auto"/>
          <w:spacing w:val="-5"/>
          <w:sz w:val="24"/>
          <w:szCs w:val="24"/>
        </w:rPr>
        <w:t>）</w:t>
      </w:r>
      <w:r>
        <w:rPr>
          <w:rFonts w:hint="default"/>
          <w:color w:val="auto"/>
          <w:sz w:val="24"/>
          <w:szCs w:val="24"/>
        </w:rPr>
        <w:t>网</w:t>
      </w:r>
      <w:r>
        <w:rPr>
          <w:rFonts w:hint="default"/>
          <w:color w:val="auto"/>
          <w:spacing w:val="-5"/>
          <w:sz w:val="24"/>
          <w:szCs w:val="24"/>
        </w:rPr>
        <w:t>站</w:t>
      </w:r>
      <w:r>
        <w:rPr>
          <w:rFonts w:hint="default"/>
          <w:color w:val="auto"/>
          <w:sz w:val="24"/>
          <w:szCs w:val="24"/>
        </w:rPr>
        <w:t>〖首页</w:t>
      </w:r>
      <w:r>
        <w:rPr>
          <w:rFonts w:hint="default"/>
          <w:color w:val="auto"/>
          <w:spacing w:val="-5"/>
          <w:sz w:val="24"/>
          <w:szCs w:val="24"/>
        </w:rPr>
        <w:t>·〉</w:t>
      </w:r>
      <w:r>
        <w:rPr>
          <w:rFonts w:hint="default"/>
          <w:color w:val="auto"/>
          <w:sz w:val="24"/>
          <w:szCs w:val="24"/>
        </w:rPr>
        <w:t>服务指南</w:t>
      </w:r>
      <w:r>
        <w:rPr>
          <w:rFonts w:hint="default"/>
          <w:color w:val="auto"/>
          <w:spacing w:val="-5"/>
          <w:sz w:val="24"/>
          <w:szCs w:val="24"/>
        </w:rPr>
        <w:t>·</w:t>
      </w:r>
      <w:r>
        <w:rPr>
          <w:rFonts w:hint="default"/>
          <w:color w:val="auto"/>
          <w:spacing w:val="-8"/>
          <w:sz w:val="24"/>
          <w:szCs w:val="24"/>
        </w:rPr>
        <w:t>〉</w:t>
      </w:r>
      <w:r>
        <w:rPr>
          <w:rFonts w:hint="default"/>
          <w:color w:val="auto"/>
          <w:sz w:val="24"/>
          <w:szCs w:val="24"/>
        </w:rPr>
        <w:t>下载专</w:t>
      </w:r>
      <w:r>
        <w:rPr>
          <w:rFonts w:hint="default"/>
          <w:color w:val="auto"/>
          <w:spacing w:val="2"/>
          <w:sz w:val="24"/>
          <w:szCs w:val="24"/>
        </w:rPr>
        <w:t>区</w:t>
      </w:r>
      <w:r>
        <w:rPr>
          <w:rFonts w:hint="default"/>
          <w:color w:val="auto"/>
          <w:spacing w:val="-5"/>
          <w:sz w:val="24"/>
          <w:szCs w:val="24"/>
        </w:rPr>
        <w:t>〗</w:t>
      </w:r>
      <w:r>
        <w:rPr>
          <w:rFonts w:hint="default"/>
          <w:color w:val="auto"/>
          <w:sz w:val="24"/>
          <w:szCs w:val="24"/>
        </w:rPr>
        <w:t>免费下</w:t>
      </w:r>
      <w:r>
        <w:rPr>
          <w:rFonts w:hint="default"/>
          <w:color w:val="auto"/>
          <w:spacing w:val="-5"/>
          <w:sz w:val="24"/>
          <w:szCs w:val="24"/>
        </w:rPr>
        <w:t>载</w:t>
      </w:r>
      <w:r>
        <w:rPr>
          <w:rFonts w:hint="default"/>
          <w:color w:val="auto"/>
          <w:sz w:val="24"/>
          <w:szCs w:val="24"/>
        </w:rPr>
        <w:t>“陕西省公共</w:t>
      </w:r>
      <w:r>
        <w:rPr>
          <w:rFonts w:hint="default"/>
          <w:color w:val="auto"/>
          <w:spacing w:val="2"/>
          <w:sz w:val="24"/>
          <w:szCs w:val="24"/>
        </w:rPr>
        <w:t>资源交易平台</w:t>
      </w:r>
      <w:r>
        <w:rPr>
          <w:rFonts w:hint="default"/>
          <w:color w:val="auto"/>
          <w:sz w:val="24"/>
          <w:szCs w:val="24"/>
        </w:rPr>
        <w:t>政</w:t>
      </w:r>
      <w:r>
        <w:rPr>
          <w:rFonts w:hint="default"/>
          <w:color w:val="auto"/>
          <w:spacing w:val="2"/>
          <w:sz w:val="24"/>
          <w:szCs w:val="24"/>
        </w:rPr>
        <w:t>府采购电子标书制作工具”，并升级至最</w:t>
      </w:r>
      <w:r>
        <w:rPr>
          <w:rFonts w:hint="default"/>
          <w:color w:val="auto"/>
          <w:sz w:val="24"/>
          <w:szCs w:val="24"/>
        </w:rPr>
        <w:t>新</w:t>
      </w:r>
      <w:r>
        <w:rPr>
          <w:rFonts w:hint="default"/>
          <w:color w:val="auto"/>
          <w:spacing w:val="2"/>
          <w:sz w:val="24"/>
          <w:szCs w:val="24"/>
        </w:rPr>
        <w:t>版本，使用</w:t>
      </w:r>
      <w:r>
        <w:rPr>
          <w:rFonts w:hint="default"/>
          <w:color w:val="auto"/>
          <w:sz w:val="24"/>
          <w:szCs w:val="24"/>
        </w:rPr>
        <w:t>该客户端可以打开电子竞争性谈判文件</w:t>
      </w:r>
      <w:r>
        <w:rPr>
          <w:rFonts w:hint="default"/>
          <w:color w:val="auto"/>
          <w:spacing w:val="-24"/>
          <w:sz w:val="24"/>
          <w:szCs w:val="24"/>
        </w:rPr>
        <w:t>。</w:t>
      </w:r>
      <w:r>
        <w:rPr>
          <w:rFonts w:hint="default"/>
          <w:color w:val="auto"/>
          <w:sz w:val="24"/>
          <w:szCs w:val="24"/>
        </w:rPr>
        <w:t>软件操作手册详见全国公共资源交易平</w:t>
      </w:r>
      <w:r>
        <w:rPr>
          <w:rFonts w:hint="default"/>
          <w:color w:val="auto"/>
          <w:spacing w:val="-24"/>
          <w:sz w:val="24"/>
          <w:szCs w:val="24"/>
        </w:rPr>
        <w:t>台</w:t>
      </w:r>
      <w:r>
        <w:rPr>
          <w:rFonts w:hint="default"/>
          <w:color w:val="auto"/>
          <w:sz w:val="24"/>
          <w:szCs w:val="24"/>
        </w:rPr>
        <w:t>（陕西省</w:t>
      </w:r>
      <w:r>
        <w:rPr>
          <w:rFonts w:hint="default"/>
          <w:color w:val="auto"/>
          <w:spacing w:val="-20"/>
          <w:sz w:val="24"/>
          <w:szCs w:val="24"/>
        </w:rPr>
        <w:t>）</w:t>
      </w:r>
      <w:r>
        <w:rPr>
          <w:rFonts w:hint="default"/>
          <w:color w:val="auto"/>
          <w:sz w:val="24"/>
          <w:szCs w:val="24"/>
        </w:rPr>
        <w:t>网</w:t>
      </w:r>
      <w:r>
        <w:rPr>
          <w:rFonts w:hint="default"/>
          <w:color w:val="auto"/>
          <w:spacing w:val="-17"/>
          <w:sz w:val="24"/>
          <w:szCs w:val="24"/>
        </w:rPr>
        <w:t>站</w:t>
      </w:r>
      <w:r>
        <w:rPr>
          <w:rFonts w:hint="default"/>
          <w:color w:val="auto"/>
          <w:sz w:val="24"/>
          <w:szCs w:val="24"/>
        </w:rPr>
        <w:t>〖首页</w:t>
      </w:r>
      <w:r>
        <w:rPr>
          <w:rFonts w:hint="default"/>
          <w:color w:val="auto"/>
          <w:spacing w:val="-20"/>
          <w:sz w:val="24"/>
          <w:szCs w:val="24"/>
          <w:lang w:val="en-US" w:eastAsia="zh-CN"/>
        </w:rPr>
        <w:t>·</w:t>
      </w:r>
      <w:r>
        <w:rPr>
          <w:rFonts w:hint="default"/>
          <w:color w:val="auto"/>
          <w:spacing w:val="-20"/>
          <w:sz w:val="24"/>
          <w:szCs w:val="24"/>
        </w:rPr>
        <w:t>〉</w:t>
      </w:r>
      <w:r>
        <w:rPr>
          <w:rFonts w:hint="default"/>
          <w:color w:val="auto"/>
          <w:sz w:val="24"/>
          <w:szCs w:val="24"/>
        </w:rPr>
        <w:t>服务指南</w:t>
      </w:r>
      <w:r>
        <w:rPr>
          <w:rFonts w:hint="default"/>
          <w:color w:val="auto"/>
          <w:spacing w:val="-20"/>
          <w:sz w:val="24"/>
          <w:szCs w:val="24"/>
        </w:rPr>
        <w:t>·</w:t>
      </w:r>
      <w:r>
        <w:rPr>
          <w:rFonts w:hint="default"/>
          <w:color w:val="auto"/>
          <w:spacing w:val="-17"/>
          <w:sz w:val="24"/>
          <w:szCs w:val="24"/>
        </w:rPr>
        <w:t>〉</w:t>
      </w:r>
      <w:r>
        <w:rPr>
          <w:rFonts w:hint="default"/>
          <w:color w:val="auto"/>
          <w:sz w:val="24"/>
          <w:szCs w:val="24"/>
        </w:rPr>
        <w:t>下载专区</w:t>
      </w:r>
      <w:r>
        <w:rPr>
          <w:rFonts w:hint="default"/>
          <w:color w:val="auto"/>
          <w:spacing w:val="-20"/>
          <w:sz w:val="24"/>
          <w:szCs w:val="24"/>
        </w:rPr>
        <w:t>〗</w:t>
      </w:r>
      <w:r>
        <w:rPr>
          <w:rFonts w:hint="default"/>
          <w:color w:val="auto"/>
          <w:sz w:val="24"/>
          <w:szCs w:val="24"/>
        </w:rPr>
        <w:t>中</w:t>
      </w:r>
      <w:r>
        <w:rPr>
          <w:rFonts w:hint="default"/>
          <w:color w:val="auto"/>
          <w:spacing w:val="-20"/>
          <w:sz w:val="24"/>
          <w:szCs w:val="24"/>
        </w:rPr>
        <w:t>的</w:t>
      </w:r>
      <w:r>
        <w:rPr>
          <w:rFonts w:hint="default"/>
          <w:color w:val="auto"/>
          <w:sz w:val="24"/>
          <w:szCs w:val="24"/>
        </w:rPr>
        <w:t>《陕西省公共资源交</w:t>
      </w:r>
      <w:r>
        <w:rPr>
          <w:rFonts w:hint="default"/>
          <w:color w:val="auto"/>
          <w:spacing w:val="-17"/>
          <w:sz w:val="24"/>
          <w:szCs w:val="24"/>
        </w:rPr>
        <w:t>易</w:t>
      </w:r>
      <w:r>
        <w:rPr>
          <w:rFonts w:hint="default"/>
          <w:color w:val="auto"/>
          <w:spacing w:val="-3"/>
          <w:sz w:val="24"/>
          <w:szCs w:val="24"/>
        </w:rPr>
        <w:t>（</w:t>
      </w:r>
      <w:r>
        <w:rPr>
          <w:rFonts w:hint="default"/>
          <w:color w:val="auto"/>
          <w:sz w:val="24"/>
          <w:szCs w:val="24"/>
        </w:rPr>
        <w:t>政府采购</w:t>
      </w:r>
      <w:r>
        <w:rPr>
          <w:rFonts w:hint="default"/>
          <w:color w:val="auto"/>
          <w:spacing w:val="2"/>
          <w:sz w:val="24"/>
          <w:szCs w:val="24"/>
        </w:rPr>
        <w:t>类</w:t>
      </w:r>
      <w:r>
        <w:rPr>
          <w:rFonts w:hint="default"/>
          <w:color w:val="auto"/>
          <w:sz w:val="24"/>
          <w:szCs w:val="24"/>
        </w:rPr>
        <w:t>）响应文件制作软件操作手册》。</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16.10</w:t>
      </w:r>
      <w:r>
        <w:rPr>
          <w:rFonts w:hint="default"/>
          <w:color w:val="auto"/>
          <w:spacing w:val="-60"/>
          <w:sz w:val="24"/>
          <w:szCs w:val="24"/>
        </w:rPr>
        <w:t xml:space="preserve"> </w:t>
      </w:r>
      <w:r>
        <w:rPr>
          <w:rFonts w:hint="default"/>
          <w:color w:val="auto"/>
          <w:sz w:val="24"/>
          <w:szCs w:val="24"/>
        </w:rPr>
        <w:t>制作电子响应文件</w:t>
      </w:r>
      <w:r>
        <w:rPr>
          <w:rFonts w:hint="default"/>
          <w:color w:val="auto"/>
          <w:spacing w:val="-56"/>
          <w:sz w:val="24"/>
          <w:szCs w:val="24"/>
        </w:rPr>
        <w:t>。</w:t>
      </w:r>
      <w:r>
        <w:rPr>
          <w:rFonts w:hint="default"/>
          <w:color w:val="auto"/>
          <w:sz w:val="24"/>
          <w:szCs w:val="24"/>
        </w:rPr>
        <w:t>电子响应文件同样需要使用上述软件进行编</w:t>
      </w:r>
      <w:r>
        <w:rPr>
          <w:rFonts w:hint="default"/>
          <w:color w:val="auto"/>
          <w:spacing w:val="2"/>
          <w:sz w:val="24"/>
          <w:szCs w:val="24"/>
        </w:rPr>
        <w:t>制</w:t>
      </w:r>
      <w:r>
        <w:rPr>
          <w:rFonts w:hint="default"/>
          <w:color w:val="auto"/>
          <w:sz w:val="24"/>
          <w:szCs w:val="24"/>
        </w:rPr>
        <w:t>。</w:t>
      </w:r>
      <w:r>
        <w:rPr>
          <w:rFonts w:hint="default"/>
          <w:color w:val="auto"/>
          <w:spacing w:val="-56"/>
          <w:sz w:val="24"/>
          <w:szCs w:val="24"/>
        </w:rPr>
        <w:t xml:space="preserve"> </w:t>
      </w:r>
      <w:r>
        <w:rPr>
          <w:rFonts w:hint="default"/>
          <w:color w:val="auto"/>
          <w:sz w:val="24"/>
          <w:szCs w:val="24"/>
        </w:rPr>
        <w:t>在编制过程中</w:t>
      </w:r>
      <w:r>
        <w:rPr>
          <w:rFonts w:hint="default"/>
          <w:color w:val="auto"/>
          <w:spacing w:val="-12"/>
          <w:sz w:val="24"/>
          <w:szCs w:val="24"/>
        </w:rPr>
        <w:t>，</w:t>
      </w:r>
      <w:r>
        <w:rPr>
          <w:rFonts w:hint="default"/>
          <w:color w:val="auto"/>
          <w:sz w:val="24"/>
          <w:szCs w:val="24"/>
        </w:rPr>
        <w:t>如有技术性问题</w:t>
      </w:r>
      <w:r>
        <w:rPr>
          <w:rFonts w:hint="default"/>
          <w:color w:val="auto"/>
          <w:spacing w:val="-12"/>
          <w:sz w:val="24"/>
          <w:szCs w:val="24"/>
        </w:rPr>
        <w:t>，</w:t>
      </w:r>
      <w:r>
        <w:rPr>
          <w:rFonts w:hint="default"/>
          <w:color w:val="auto"/>
          <w:sz w:val="24"/>
          <w:szCs w:val="24"/>
        </w:rPr>
        <w:t>请先翻阅操作手</w:t>
      </w:r>
      <w:r>
        <w:rPr>
          <w:rFonts w:hint="default"/>
          <w:color w:val="auto"/>
          <w:spacing w:val="2"/>
          <w:sz w:val="24"/>
          <w:szCs w:val="24"/>
        </w:rPr>
        <w:t>册</w:t>
      </w:r>
      <w:r>
        <w:rPr>
          <w:rFonts w:hint="default"/>
          <w:color w:val="auto"/>
          <w:spacing w:val="-15"/>
          <w:sz w:val="24"/>
          <w:szCs w:val="24"/>
        </w:rPr>
        <w:t>，</w:t>
      </w:r>
      <w:r>
        <w:rPr>
          <w:rFonts w:hint="default"/>
          <w:color w:val="auto"/>
          <w:sz w:val="24"/>
          <w:szCs w:val="24"/>
        </w:rPr>
        <w:t>或致电软件开发</w:t>
      </w:r>
      <w:r>
        <w:rPr>
          <w:rFonts w:hint="default"/>
          <w:color w:val="auto"/>
          <w:spacing w:val="2"/>
          <w:sz w:val="24"/>
          <w:szCs w:val="24"/>
        </w:rPr>
        <w:t>商</w:t>
      </w:r>
      <w:r>
        <w:rPr>
          <w:rFonts w:hint="default"/>
          <w:color w:val="auto"/>
          <w:sz w:val="24"/>
          <w:szCs w:val="24"/>
        </w:rPr>
        <w:t>。响应文件用</w:t>
      </w:r>
      <w:r>
        <w:rPr>
          <w:rFonts w:hint="default"/>
          <w:color w:val="auto"/>
          <w:spacing w:val="-60"/>
          <w:sz w:val="24"/>
          <w:szCs w:val="24"/>
        </w:rPr>
        <w:t xml:space="preserve"> </w:t>
      </w:r>
      <w:r>
        <w:rPr>
          <w:rFonts w:hint="default"/>
          <w:color w:val="auto"/>
          <w:sz w:val="24"/>
          <w:szCs w:val="24"/>
        </w:rPr>
        <w:t>CA</w:t>
      </w:r>
      <w:r>
        <w:rPr>
          <w:rFonts w:hint="default"/>
          <w:color w:val="auto"/>
          <w:spacing w:val="-61"/>
          <w:sz w:val="24"/>
          <w:szCs w:val="24"/>
        </w:rPr>
        <w:t xml:space="preserve"> </w:t>
      </w:r>
      <w:r>
        <w:rPr>
          <w:rFonts w:hint="default"/>
          <w:color w:val="auto"/>
          <w:sz w:val="24"/>
          <w:szCs w:val="24"/>
        </w:rPr>
        <w:t>锁登录编标工具制作</w:t>
      </w:r>
      <w:r>
        <w:rPr>
          <w:rFonts w:hint="default"/>
          <w:color w:val="auto"/>
          <w:spacing w:val="-24"/>
          <w:sz w:val="24"/>
          <w:szCs w:val="24"/>
        </w:rPr>
        <w:t>，</w:t>
      </w:r>
      <w:r>
        <w:rPr>
          <w:rFonts w:hint="default"/>
          <w:color w:val="auto"/>
          <w:sz w:val="24"/>
          <w:szCs w:val="24"/>
        </w:rPr>
        <w:t>并及时加密上传到平台</w:t>
      </w:r>
      <w:r>
        <w:rPr>
          <w:rFonts w:hint="default"/>
          <w:color w:val="auto"/>
          <w:spacing w:val="-24"/>
          <w:sz w:val="24"/>
          <w:szCs w:val="24"/>
        </w:rPr>
        <w:t>。</w:t>
      </w:r>
      <w:r>
        <w:rPr>
          <w:rFonts w:hint="default"/>
          <w:color w:val="auto"/>
          <w:sz w:val="24"/>
          <w:szCs w:val="24"/>
        </w:rPr>
        <w:t>供应商应在谈判截止时间前登录竞争性谈判文件载明</w:t>
      </w:r>
      <w:r>
        <w:rPr>
          <w:rFonts w:hint="default"/>
          <w:color w:val="auto"/>
          <w:spacing w:val="-12"/>
          <w:sz w:val="24"/>
          <w:szCs w:val="24"/>
        </w:rPr>
        <w:t>的</w:t>
      </w:r>
      <w:r>
        <w:rPr>
          <w:rFonts w:hint="default"/>
          <w:color w:val="auto"/>
          <w:sz w:val="24"/>
          <w:szCs w:val="24"/>
        </w:rPr>
        <w:t>“不见面开标系统</w:t>
      </w:r>
      <w:r>
        <w:rPr>
          <w:rFonts w:hint="default"/>
          <w:color w:val="auto"/>
          <w:spacing w:val="-12"/>
          <w:sz w:val="24"/>
          <w:szCs w:val="24"/>
        </w:rPr>
        <w:t>”</w:t>
      </w:r>
      <w:r>
        <w:rPr>
          <w:rFonts w:hint="default"/>
          <w:color w:val="auto"/>
          <w:sz w:val="24"/>
          <w:szCs w:val="24"/>
        </w:rPr>
        <w:t>网址</w:t>
      </w:r>
      <w:r>
        <w:rPr>
          <w:rFonts w:hint="default"/>
          <w:color w:val="auto"/>
          <w:spacing w:val="-12"/>
          <w:sz w:val="24"/>
          <w:szCs w:val="24"/>
        </w:rPr>
        <w:t>，</w:t>
      </w:r>
      <w:r>
        <w:rPr>
          <w:rFonts w:hint="default"/>
          <w:color w:val="auto"/>
          <w:sz w:val="24"/>
          <w:szCs w:val="24"/>
        </w:rPr>
        <w:t>按系统提示完成开标流</w:t>
      </w:r>
      <w:r>
        <w:rPr>
          <w:rFonts w:hint="default"/>
          <w:color w:val="auto"/>
          <w:spacing w:val="2"/>
          <w:sz w:val="24"/>
          <w:szCs w:val="24"/>
        </w:rPr>
        <w:t>程</w:t>
      </w:r>
      <w:r>
        <w:rPr>
          <w:rFonts w:hint="default"/>
          <w:color w:val="auto"/>
          <w:spacing w:val="-12"/>
          <w:sz w:val="24"/>
          <w:szCs w:val="24"/>
        </w:rPr>
        <w:t>。</w:t>
      </w:r>
      <w:r>
        <w:rPr>
          <w:rFonts w:hint="default"/>
          <w:color w:val="auto"/>
          <w:sz w:val="24"/>
          <w:szCs w:val="24"/>
        </w:rPr>
        <w:t>因供应商自身设施故障或自身原因导致无法完成投标的</w:t>
      </w:r>
      <w:r>
        <w:rPr>
          <w:rFonts w:hint="default"/>
          <w:color w:val="auto"/>
          <w:spacing w:val="-24"/>
          <w:sz w:val="24"/>
          <w:szCs w:val="24"/>
        </w:rPr>
        <w:t>，</w:t>
      </w:r>
      <w:r>
        <w:rPr>
          <w:rFonts w:hint="default"/>
          <w:color w:val="auto"/>
          <w:sz w:val="24"/>
          <w:szCs w:val="24"/>
        </w:rPr>
        <w:t>由供应商自行承担后果</w:t>
      </w:r>
      <w:r>
        <w:rPr>
          <w:rFonts w:hint="default"/>
          <w:color w:val="auto"/>
          <w:spacing w:val="-24"/>
          <w:sz w:val="24"/>
          <w:szCs w:val="24"/>
        </w:rPr>
        <w:t>。</w:t>
      </w:r>
      <w:r>
        <w:rPr>
          <w:rFonts w:hint="default"/>
          <w:color w:val="auto"/>
          <w:sz w:val="24"/>
          <w:szCs w:val="24"/>
        </w:rPr>
        <w:t>谈判单位在全国公共资 源交易平台（陕西省·榆林市）上传加密响应文件。</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技术支持热线：4009280095、4009980000</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CA</w:t>
      </w:r>
      <w:r>
        <w:rPr>
          <w:rFonts w:hint="default"/>
          <w:color w:val="auto"/>
          <w:spacing w:val="-60"/>
          <w:sz w:val="24"/>
          <w:szCs w:val="24"/>
        </w:rPr>
        <w:t xml:space="preserve"> </w:t>
      </w:r>
      <w:r>
        <w:rPr>
          <w:rFonts w:hint="default"/>
          <w:color w:val="auto"/>
          <w:sz w:val="24"/>
          <w:szCs w:val="24"/>
        </w:rPr>
        <w:t>锁购买：榆林市市民大厦四楼窗口,电话：0912-3515031</w:t>
      </w:r>
    </w:p>
    <w:p>
      <w:pPr>
        <w:pStyle w:val="2"/>
        <w:tabs>
          <w:tab w:val="left" w:pos="1125"/>
        </w:tabs>
        <w:kinsoku w:val="0"/>
        <w:overflowPunct w:val="0"/>
        <w:spacing w:line="360" w:lineRule="auto"/>
        <w:jc w:val="center"/>
        <w:rPr>
          <w:rFonts w:hint="default" w:cs="Times New Roman"/>
          <w:b/>
          <w:color w:val="auto"/>
          <w:sz w:val="28"/>
          <w:szCs w:val="28"/>
        </w:rPr>
      </w:pPr>
      <w:bookmarkStart w:id="8" w:name="四.竞争性响应文件的递交"/>
      <w:bookmarkEnd w:id="8"/>
      <w:r>
        <w:rPr>
          <w:rFonts w:hint="default" w:cs="Times New Roman"/>
          <w:b/>
          <w:color w:val="auto"/>
          <w:sz w:val="28"/>
          <w:szCs w:val="28"/>
        </w:rPr>
        <w:t>四.竞争性响应文件的递交</w:t>
      </w:r>
    </w:p>
    <w:p>
      <w:pPr>
        <w:pStyle w:val="10"/>
        <w:kinsoku w:val="0"/>
        <w:overflowPunct w:val="0"/>
        <w:spacing w:line="360" w:lineRule="auto"/>
        <w:ind w:left="0" w:firstLine="488" w:firstLineChars="200"/>
        <w:jc w:val="both"/>
        <w:rPr>
          <w:rFonts w:hint="default"/>
          <w:color w:val="auto"/>
          <w:sz w:val="24"/>
          <w:szCs w:val="24"/>
        </w:rPr>
      </w:pPr>
      <w:r>
        <w:rPr>
          <w:rFonts w:hint="default"/>
          <w:color w:val="auto"/>
          <w:spacing w:val="2"/>
          <w:sz w:val="24"/>
          <w:szCs w:val="24"/>
        </w:rPr>
        <w:t>1</w:t>
      </w:r>
      <w:r>
        <w:rPr>
          <w:rFonts w:hint="default"/>
          <w:color w:val="auto"/>
          <w:sz w:val="24"/>
          <w:szCs w:val="24"/>
        </w:rPr>
        <w:t>7.竞</w:t>
      </w:r>
      <w:r>
        <w:rPr>
          <w:rFonts w:hint="default"/>
          <w:color w:val="auto"/>
          <w:spacing w:val="2"/>
          <w:sz w:val="24"/>
          <w:szCs w:val="24"/>
        </w:rPr>
        <w:t>争</w:t>
      </w:r>
      <w:r>
        <w:rPr>
          <w:rFonts w:hint="default"/>
          <w:color w:val="auto"/>
          <w:sz w:val="24"/>
          <w:szCs w:val="24"/>
        </w:rPr>
        <w:t>性响</w:t>
      </w:r>
      <w:r>
        <w:rPr>
          <w:rFonts w:hint="default"/>
          <w:color w:val="auto"/>
          <w:spacing w:val="2"/>
          <w:sz w:val="24"/>
          <w:szCs w:val="24"/>
        </w:rPr>
        <w:t>应</w:t>
      </w:r>
      <w:r>
        <w:rPr>
          <w:rFonts w:hint="default"/>
          <w:color w:val="auto"/>
          <w:sz w:val="24"/>
          <w:szCs w:val="24"/>
        </w:rPr>
        <w:t>文</w:t>
      </w:r>
      <w:r>
        <w:rPr>
          <w:rFonts w:hint="default"/>
          <w:color w:val="auto"/>
          <w:spacing w:val="2"/>
          <w:sz w:val="24"/>
          <w:szCs w:val="24"/>
        </w:rPr>
        <w:t>件</w:t>
      </w:r>
      <w:r>
        <w:rPr>
          <w:rFonts w:hint="default"/>
          <w:color w:val="auto"/>
          <w:sz w:val="24"/>
          <w:szCs w:val="24"/>
        </w:rPr>
        <w:t>的</w:t>
      </w:r>
      <w:r>
        <w:rPr>
          <w:rFonts w:hint="default"/>
          <w:color w:val="auto"/>
          <w:spacing w:val="2"/>
          <w:sz w:val="24"/>
          <w:szCs w:val="24"/>
        </w:rPr>
        <w:t>密</w:t>
      </w:r>
      <w:r>
        <w:rPr>
          <w:rFonts w:hint="default"/>
          <w:color w:val="auto"/>
          <w:sz w:val="24"/>
          <w:szCs w:val="24"/>
        </w:rPr>
        <w:t>封</w:t>
      </w:r>
      <w:r>
        <w:rPr>
          <w:rFonts w:hint="default"/>
          <w:color w:val="auto"/>
          <w:spacing w:val="2"/>
          <w:sz w:val="24"/>
          <w:szCs w:val="24"/>
        </w:rPr>
        <w:t>和</w:t>
      </w:r>
      <w:r>
        <w:rPr>
          <w:rFonts w:hint="default"/>
          <w:color w:val="auto"/>
          <w:sz w:val="24"/>
          <w:szCs w:val="24"/>
        </w:rPr>
        <w:t>标记</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17.1</w:t>
      </w:r>
      <w:r>
        <w:rPr>
          <w:rFonts w:hint="default"/>
          <w:color w:val="auto"/>
          <w:spacing w:val="-60"/>
          <w:sz w:val="24"/>
          <w:szCs w:val="24"/>
        </w:rPr>
        <w:t xml:space="preserve"> </w:t>
      </w:r>
      <w:r>
        <w:rPr>
          <w:rFonts w:hint="default"/>
          <w:color w:val="auto"/>
          <w:sz w:val="24"/>
          <w:szCs w:val="24"/>
        </w:rPr>
        <w:t>供应商应将竞争性响应文件正本</w:t>
      </w:r>
      <w:r>
        <w:rPr>
          <w:rFonts w:hint="default"/>
          <w:color w:val="auto"/>
          <w:spacing w:val="-108"/>
          <w:sz w:val="24"/>
          <w:szCs w:val="24"/>
        </w:rPr>
        <w:t>、</w:t>
      </w:r>
      <w:r>
        <w:rPr>
          <w:rFonts w:hint="default"/>
          <w:color w:val="auto"/>
          <w:sz w:val="24"/>
          <w:szCs w:val="24"/>
        </w:rPr>
        <w:t>所有的副本及电子版本密封装在同一密封袋</w:t>
      </w:r>
      <w:r>
        <w:rPr>
          <w:rFonts w:hint="default"/>
          <w:color w:val="auto"/>
          <w:spacing w:val="-20"/>
          <w:sz w:val="24"/>
          <w:szCs w:val="24"/>
        </w:rPr>
        <w:t>中</w:t>
      </w:r>
      <w:r>
        <w:rPr>
          <w:rFonts w:hint="default"/>
          <w:color w:val="auto"/>
          <w:spacing w:val="-3"/>
          <w:sz w:val="24"/>
          <w:szCs w:val="24"/>
        </w:rPr>
        <w:t>（</w:t>
      </w:r>
      <w:r>
        <w:rPr>
          <w:rFonts w:hint="default"/>
          <w:color w:val="auto"/>
          <w:sz w:val="24"/>
          <w:szCs w:val="24"/>
        </w:rPr>
        <w:t>封袋不得有破</w:t>
      </w:r>
      <w:r>
        <w:rPr>
          <w:rFonts w:hint="default"/>
          <w:color w:val="auto"/>
          <w:spacing w:val="2"/>
          <w:sz w:val="24"/>
          <w:szCs w:val="24"/>
        </w:rPr>
        <w:t>损</w:t>
      </w:r>
      <w:r>
        <w:rPr>
          <w:rFonts w:hint="default"/>
          <w:color w:val="auto"/>
          <w:spacing w:val="-22"/>
          <w:sz w:val="24"/>
          <w:szCs w:val="24"/>
        </w:rPr>
        <w:t>）。</w:t>
      </w:r>
      <w:r>
        <w:rPr>
          <w:rFonts w:hint="default"/>
          <w:color w:val="auto"/>
          <w:sz w:val="24"/>
          <w:szCs w:val="24"/>
        </w:rPr>
        <w:t>封袋应加贴封条</w:t>
      </w:r>
      <w:r>
        <w:rPr>
          <w:rFonts w:hint="default"/>
          <w:color w:val="auto"/>
          <w:spacing w:val="-22"/>
          <w:sz w:val="24"/>
          <w:szCs w:val="24"/>
        </w:rPr>
        <w:t>，</w:t>
      </w:r>
      <w:r>
        <w:rPr>
          <w:rFonts w:hint="default"/>
          <w:color w:val="auto"/>
          <w:sz w:val="24"/>
          <w:szCs w:val="24"/>
        </w:rPr>
        <w:t>并在封线处加</w:t>
      </w:r>
      <w:r>
        <w:rPr>
          <w:rFonts w:hint="default"/>
          <w:color w:val="auto"/>
          <w:spacing w:val="2"/>
          <w:sz w:val="24"/>
          <w:szCs w:val="24"/>
        </w:rPr>
        <w:t>盖</w:t>
      </w:r>
      <w:r>
        <w:rPr>
          <w:rFonts w:hint="default"/>
          <w:color w:val="auto"/>
          <w:spacing w:val="12"/>
          <w:sz w:val="24"/>
          <w:szCs w:val="24"/>
        </w:rPr>
        <w:t>供应商</w:t>
      </w:r>
      <w:r>
        <w:rPr>
          <w:rFonts w:hint="default"/>
          <w:color w:val="auto"/>
          <w:sz w:val="24"/>
          <w:szCs w:val="24"/>
        </w:rPr>
        <w:t>鲜章并由法人或其授权委托人签字，封袋正面要粘贴投标人全称、项目名称、编号等标识。</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17.2</w:t>
      </w:r>
      <w:r>
        <w:rPr>
          <w:rFonts w:hint="default"/>
          <w:color w:val="auto"/>
          <w:spacing w:val="-60"/>
          <w:sz w:val="24"/>
          <w:szCs w:val="24"/>
        </w:rPr>
        <w:t xml:space="preserve"> </w:t>
      </w:r>
      <w:r>
        <w:rPr>
          <w:rFonts w:hint="default"/>
          <w:color w:val="auto"/>
          <w:sz w:val="24"/>
          <w:szCs w:val="24"/>
        </w:rPr>
        <w:t>外层包装请按以下要求标记：</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1) 供应商的全称；</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 投标项目名称、项目编号；</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3）正本、副本及电子版。</w:t>
      </w:r>
    </w:p>
    <w:p>
      <w:pPr>
        <w:pStyle w:val="10"/>
        <w:kinsoku w:val="0"/>
        <w:overflowPunct w:val="0"/>
        <w:spacing w:line="360" w:lineRule="auto"/>
        <w:ind w:left="0" w:firstLine="488" w:firstLineChars="200"/>
        <w:jc w:val="both"/>
        <w:rPr>
          <w:rFonts w:hint="default"/>
          <w:color w:val="auto"/>
          <w:sz w:val="24"/>
          <w:szCs w:val="24"/>
        </w:rPr>
      </w:pPr>
      <w:r>
        <w:rPr>
          <w:rFonts w:hint="default"/>
          <w:color w:val="auto"/>
          <w:spacing w:val="2"/>
          <w:sz w:val="24"/>
          <w:szCs w:val="24"/>
        </w:rPr>
        <w:t>1</w:t>
      </w:r>
      <w:r>
        <w:rPr>
          <w:rFonts w:hint="default"/>
          <w:color w:val="auto"/>
          <w:sz w:val="24"/>
          <w:szCs w:val="24"/>
        </w:rPr>
        <w:t>8.竞</w:t>
      </w:r>
      <w:r>
        <w:rPr>
          <w:rFonts w:hint="default"/>
          <w:color w:val="auto"/>
          <w:spacing w:val="2"/>
          <w:sz w:val="24"/>
          <w:szCs w:val="24"/>
        </w:rPr>
        <w:t>争</w:t>
      </w:r>
      <w:r>
        <w:rPr>
          <w:rFonts w:hint="default"/>
          <w:color w:val="auto"/>
          <w:sz w:val="24"/>
          <w:szCs w:val="24"/>
        </w:rPr>
        <w:t>性响</w:t>
      </w:r>
      <w:r>
        <w:rPr>
          <w:rFonts w:hint="default"/>
          <w:color w:val="auto"/>
          <w:spacing w:val="2"/>
          <w:sz w:val="24"/>
          <w:szCs w:val="24"/>
        </w:rPr>
        <w:t>应</w:t>
      </w:r>
      <w:r>
        <w:rPr>
          <w:rFonts w:hint="default"/>
          <w:color w:val="auto"/>
          <w:sz w:val="24"/>
          <w:szCs w:val="24"/>
        </w:rPr>
        <w:t>文</w:t>
      </w:r>
      <w:r>
        <w:rPr>
          <w:rFonts w:hint="default"/>
          <w:color w:val="auto"/>
          <w:spacing w:val="2"/>
          <w:sz w:val="24"/>
          <w:szCs w:val="24"/>
        </w:rPr>
        <w:t>件</w:t>
      </w:r>
      <w:r>
        <w:rPr>
          <w:rFonts w:hint="default"/>
          <w:color w:val="auto"/>
          <w:sz w:val="24"/>
          <w:szCs w:val="24"/>
        </w:rPr>
        <w:t>的</w:t>
      </w:r>
      <w:r>
        <w:rPr>
          <w:rFonts w:hint="default"/>
          <w:color w:val="auto"/>
          <w:spacing w:val="2"/>
          <w:sz w:val="24"/>
          <w:szCs w:val="24"/>
        </w:rPr>
        <w:t>递</w:t>
      </w:r>
      <w:r>
        <w:rPr>
          <w:rFonts w:hint="default"/>
          <w:color w:val="auto"/>
          <w:sz w:val="24"/>
          <w:szCs w:val="24"/>
        </w:rPr>
        <w:t>交</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18.1</w:t>
      </w:r>
      <w:r>
        <w:rPr>
          <w:rFonts w:hint="default"/>
          <w:color w:val="auto"/>
          <w:spacing w:val="-60"/>
          <w:sz w:val="24"/>
          <w:szCs w:val="24"/>
        </w:rPr>
        <w:t xml:space="preserve"> </w:t>
      </w:r>
      <w:r>
        <w:rPr>
          <w:rFonts w:hint="default"/>
          <w:color w:val="auto"/>
          <w:sz w:val="24"/>
          <w:szCs w:val="24"/>
        </w:rPr>
        <w:t>投标人应按照竞争性谈判公告中规定的时间</w:t>
      </w:r>
      <w:r>
        <w:rPr>
          <w:rFonts w:hint="default"/>
          <w:color w:val="auto"/>
          <w:spacing w:val="-53"/>
          <w:sz w:val="24"/>
          <w:szCs w:val="24"/>
        </w:rPr>
        <w:t>、</w:t>
      </w:r>
      <w:r>
        <w:rPr>
          <w:rFonts w:hint="default"/>
          <w:color w:val="auto"/>
          <w:sz w:val="24"/>
          <w:szCs w:val="24"/>
        </w:rPr>
        <w:t>地点</w:t>
      </w:r>
      <w:r>
        <w:rPr>
          <w:rFonts w:hint="default"/>
          <w:color w:val="auto"/>
          <w:spacing w:val="-56"/>
          <w:sz w:val="24"/>
          <w:szCs w:val="24"/>
        </w:rPr>
        <w:t>，</w:t>
      </w:r>
      <w:r>
        <w:rPr>
          <w:rFonts w:hint="default"/>
          <w:color w:val="auto"/>
          <w:sz w:val="24"/>
          <w:szCs w:val="24"/>
        </w:rPr>
        <w:t>在规定的投标截止时间前将电子响应文件上传至陕西省公共资源交易平台。</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18.2</w:t>
      </w:r>
      <w:r>
        <w:rPr>
          <w:rFonts w:hint="default"/>
          <w:color w:val="auto"/>
          <w:spacing w:val="-60"/>
          <w:sz w:val="24"/>
          <w:szCs w:val="24"/>
        </w:rPr>
        <w:t xml:space="preserve"> </w:t>
      </w:r>
      <w:r>
        <w:rPr>
          <w:rFonts w:hint="default"/>
          <w:color w:val="auto"/>
          <w:sz w:val="24"/>
          <w:szCs w:val="24"/>
        </w:rPr>
        <w:t>无论供应商成交与否，其纸质版竞争性响应文件恕不退还。</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18.3</w:t>
      </w:r>
      <w:r>
        <w:rPr>
          <w:rFonts w:hint="default"/>
          <w:color w:val="auto"/>
          <w:spacing w:val="-56"/>
          <w:sz w:val="24"/>
          <w:szCs w:val="24"/>
        </w:rPr>
        <w:t xml:space="preserve"> </w:t>
      </w:r>
      <w:r>
        <w:rPr>
          <w:rFonts w:hint="default"/>
          <w:color w:val="auto"/>
          <w:spacing w:val="4"/>
          <w:sz w:val="24"/>
          <w:szCs w:val="24"/>
        </w:rPr>
        <w:t>电</w:t>
      </w:r>
      <w:r>
        <w:rPr>
          <w:rFonts w:hint="default"/>
          <w:color w:val="auto"/>
          <w:spacing w:val="2"/>
          <w:sz w:val="24"/>
          <w:szCs w:val="24"/>
        </w:rPr>
        <w:t>子</w:t>
      </w:r>
      <w:r>
        <w:rPr>
          <w:rFonts w:hint="default"/>
          <w:color w:val="auto"/>
          <w:spacing w:val="4"/>
          <w:sz w:val="24"/>
          <w:szCs w:val="24"/>
        </w:rPr>
        <w:t>响应</w:t>
      </w:r>
      <w:r>
        <w:rPr>
          <w:rFonts w:hint="default"/>
          <w:color w:val="auto"/>
          <w:spacing w:val="2"/>
          <w:sz w:val="24"/>
          <w:szCs w:val="24"/>
        </w:rPr>
        <w:t>文</w:t>
      </w:r>
      <w:r>
        <w:rPr>
          <w:rFonts w:hint="default"/>
          <w:color w:val="auto"/>
          <w:spacing w:val="4"/>
          <w:sz w:val="24"/>
          <w:szCs w:val="24"/>
        </w:rPr>
        <w:t>件可</w:t>
      </w:r>
      <w:r>
        <w:rPr>
          <w:rFonts w:hint="default"/>
          <w:color w:val="auto"/>
          <w:spacing w:val="2"/>
          <w:sz w:val="24"/>
          <w:szCs w:val="24"/>
        </w:rPr>
        <w:t>于</w:t>
      </w:r>
      <w:r>
        <w:rPr>
          <w:rFonts w:hint="default"/>
          <w:color w:val="auto"/>
          <w:spacing w:val="4"/>
          <w:sz w:val="24"/>
          <w:szCs w:val="24"/>
        </w:rPr>
        <w:t>提交</w:t>
      </w:r>
      <w:r>
        <w:rPr>
          <w:rFonts w:hint="default"/>
          <w:color w:val="auto"/>
          <w:spacing w:val="2"/>
          <w:sz w:val="24"/>
          <w:szCs w:val="24"/>
        </w:rPr>
        <w:t>响</w:t>
      </w:r>
      <w:r>
        <w:rPr>
          <w:rFonts w:hint="default"/>
          <w:color w:val="auto"/>
          <w:spacing w:val="4"/>
          <w:sz w:val="24"/>
          <w:szCs w:val="24"/>
        </w:rPr>
        <w:t>应文</w:t>
      </w:r>
      <w:r>
        <w:rPr>
          <w:rFonts w:hint="default"/>
          <w:color w:val="auto"/>
          <w:spacing w:val="2"/>
          <w:sz w:val="24"/>
          <w:szCs w:val="24"/>
        </w:rPr>
        <w:t>件</w:t>
      </w:r>
      <w:r>
        <w:rPr>
          <w:rFonts w:hint="default"/>
          <w:color w:val="auto"/>
          <w:spacing w:val="4"/>
          <w:sz w:val="24"/>
          <w:szCs w:val="24"/>
        </w:rPr>
        <w:t>截</w:t>
      </w:r>
      <w:r>
        <w:rPr>
          <w:rFonts w:hint="default"/>
          <w:color w:val="auto"/>
          <w:spacing w:val="2"/>
          <w:sz w:val="24"/>
          <w:szCs w:val="24"/>
        </w:rPr>
        <w:t>止</w:t>
      </w:r>
      <w:r>
        <w:rPr>
          <w:rFonts w:hint="default"/>
          <w:color w:val="auto"/>
          <w:spacing w:val="4"/>
          <w:sz w:val="24"/>
          <w:szCs w:val="24"/>
        </w:rPr>
        <w:t>时间</w:t>
      </w:r>
      <w:r>
        <w:rPr>
          <w:rFonts w:hint="default"/>
          <w:color w:val="auto"/>
          <w:spacing w:val="2"/>
          <w:sz w:val="24"/>
          <w:szCs w:val="24"/>
        </w:rPr>
        <w:t>前</w:t>
      </w:r>
      <w:r>
        <w:rPr>
          <w:rFonts w:hint="default"/>
          <w:color w:val="auto"/>
          <w:spacing w:val="4"/>
          <w:sz w:val="24"/>
          <w:szCs w:val="24"/>
        </w:rPr>
        <w:t>任意</w:t>
      </w:r>
      <w:r>
        <w:rPr>
          <w:rFonts w:hint="default"/>
          <w:color w:val="auto"/>
          <w:spacing w:val="2"/>
          <w:sz w:val="24"/>
          <w:szCs w:val="24"/>
        </w:rPr>
        <w:t>时</w:t>
      </w:r>
      <w:r>
        <w:rPr>
          <w:rFonts w:hint="default"/>
          <w:color w:val="auto"/>
          <w:spacing w:val="4"/>
          <w:sz w:val="24"/>
          <w:szCs w:val="24"/>
        </w:rPr>
        <w:t>段登</w:t>
      </w:r>
      <w:r>
        <w:rPr>
          <w:rFonts w:hint="default"/>
          <w:color w:val="auto"/>
          <w:spacing w:val="2"/>
          <w:sz w:val="24"/>
          <w:szCs w:val="24"/>
        </w:rPr>
        <w:t>录</w:t>
      </w:r>
      <w:r>
        <w:rPr>
          <w:rFonts w:hint="default"/>
          <w:color w:val="auto"/>
          <w:spacing w:val="4"/>
          <w:sz w:val="24"/>
          <w:szCs w:val="24"/>
        </w:rPr>
        <w:t>全国</w:t>
      </w:r>
      <w:r>
        <w:rPr>
          <w:rFonts w:hint="default"/>
          <w:color w:val="auto"/>
          <w:spacing w:val="2"/>
          <w:sz w:val="24"/>
          <w:szCs w:val="24"/>
        </w:rPr>
        <w:t>公</w:t>
      </w:r>
      <w:r>
        <w:rPr>
          <w:rFonts w:hint="default"/>
          <w:color w:val="auto"/>
          <w:spacing w:val="4"/>
          <w:sz w:val="24"/>
          <w:szCs w:val="24"/>
        </w:rPr>
        <w:t>共资</w:t>
      </w:r>
      <w:r>
        <w:rPr>
          <w:rFonts w:hint="default"/>
          <w:color w:val="auto"/>
          <w:spacing w:val="2"/>
          <w:sz w:val="24"/>
          <w:szCs w:val="24"/>
        </w:rPr>
        <w:t>源</w:t>
      </w:r>
      <w:r>
        <w:rPr>
          <w:rFonts w:hint="default"/>
          <w:color w:val="auto"/>
          <w:spacing w:val="4"/>
          <w:sz w:val="24"/>
          <w:szCs w:val="24"/>
        </w:rPr>
        <w:t>交</w:t>
      </w:r>
      <w:r>
        <w:rPr>
          <w:rFonts w:hint="default"/>
          <w:color w:val="auto"/>
          <w:sz w:val="24"/>
          <w:szCs w:val="24"/>
        </w:rPr>
        <w:t>易</w:t>
      </w:r>
      <w:r>
        <w:rPr>
          <w:rFonts w:hint="default"/>
          <w:color w:val="auto"/>
          <w:spacing w:val="2"/>
          <w:sz w:val="24"/>
          <w:szCs w:val="24"/>
        </w:rPr>
        <w:t>平台</w:t>
      </w:r>
      <w:r>
        <w:rPr>
          <w:rFonts w:hint="default"/>
          <w:color w:val="auto"/>
          <w:sz w:val="24"/>
          <w:szCs w:val="24"/>
        </w:rPr>
        <w:t>（</w:t>
      </w:r>
      <w:r>
        <w:rPr>
          <w:rFonts w:hint="default"/>
          <w:color w:val="auto"/>
          <w:spacing w:val="2"/>
          <w:sz w:val="24"/>
          <w:szCs w:val="24"/>
        </w:rPr>
        <w:t>陕西省）</w:t>
      </w:r>
      <w:r>
        <w:rPr>
          <w:rFonts w:hint="default"/>
          <w:color w:val="auto"/>
          <w:sz w:val="24"/>
          <w:szCs w:val="24"/>
        </w:rPr>
        <w:t>网</w:t>
      </w:r>
      <w:r>
        <w:rPr>
          <w:rFonts w:hint="default"/>
          <w:color w:val="auto"/>
          <w:spacing w:val="2"/>
          <w:sz w:val="24"/>
          <w:szCs w:val="24"/>
        </w:rPr>
        <w:t>站“电子</w:t>
      </w:r>
      <w:r>
        <w:rPr>
          <w:rFonts w:hint="default"/>
          <w:color w:val="auto"/>
          <w:sz w:val="24"/>
          <w:szCs w:val="24"/>
        </w:rPr>
        <w:t>交</w:t>
      </w:r>
      <w:r>
        <w:rPr>
          <w:rFonts w:hint="default"/>
          <w:color w:val="auto"/>
          <w:spacing w:val="2"/>
          <w:sz w:val="24"/>
          <w:szCs w:val="24"/>
        </w:rPr>
        <w:t>易平台&gt;企业</w:t>
      </w:r>
      <w:r>
        <w:rPr>
          <w:rFonts w:hint="default"/>
          <w:color w:val="auto"/>
          <w:sz w:val="24"/>
          <w:szCs w:val="24"/>
        </w:rPr>
        <w:t>端</w:t>
      </w:r>
      <w:r>
        <w:rPr>
          <w:rFonts w:hint="default"/>
          <w:color w:val="auto"/>
          <w:spacing w:val="2"/>
          <w:sz w:val="24"/>
          <w:szCs w:val="24"/>
        </w:rPr>
        <w:t>”进行</w:t>
      </w:r>
      <w:r>
        <w:rPr>
          <w:rFonts w:hint="default"/>
          <w:color w:val="auto"/>
          <w:sz w:val="24"/>
          <w:szCs w:val="24"/>
        </w:rPr>
        <w:t>提</w:t>
      </w:r>
      <w:r>
        <w:rPr>
          <w:rFonts w:hint="default"/>
          <w:color w:val="auto"/>
          <w:spacing w:val="2"/>
          <w:sz w:val="24"/>
          <w:szCs w:val="24"/>
        </w:rPr>
        <w:t>交，逾期</w:t>
      </w:r>
      <w:r>
        <w:rPr>
          <w:rFonts w:hint="default"/>
          <w:color w:val="auto"/>
          <w:sz w:val="24"/>
          <w:szCs w:val="24"/>
        </w:rPr>
        <w:t>系</w:t>
      </w:r>
      <w:r>
        <w:rPr>
          <w:rFonts w:hint="default"/>
          <w:color w:val="auto"/>
          <w:spacing w:val="2"/>
          <w:sz w:val="24"/>
          <w:szCs w:val="24"/>
        </w:rPr>
        <w:t>统将拒绝</w:t>
      </w:r>
      <w:r>
        <w:rPr>
          <w:rFonts w:hint="default"/>
          <w:color w:val="auto"/>
          <w:sz w:val="24"/>
          <w:szCs w:val="24"/>
        </w:rPr>
        <w:t>接</w:t>
      </w:r>
      <w:r>
        <w:rPr>
          <w:rFonts w:hint="default"/>
          <w:color w:val="auto"/>
          <w:spacing w:val="2"/>
          <w:sz w:val="24"/>
          <w:szCs w:val="24"/>
        </w:rPr>
        <w:t>收。提</w:t>
      </w:r>
      <w:r>
        <w:rPr>
          <w:rFonts w:hint="default"/>
          <w:color w:val="auto"/>
          <w:sz w:val="24"/>
          <w:szCs w:val="24"/>
        </w:rPr>
        <w:t>交时</w:t>
      </w:r>
      <w:r>
        <w:rPr>
          <w:rFonts w:hint="default"/>
          <w:color w:val="auto"/>
          <w:spacing w:val="-10"/>
          <w:sz w:val="24"/>
          <w:szCs w:val="24"/>
        </w:rPr>
        <w:t>，</w:t>
      </w:r>
      <w:r>
        <w:rPr>
          <w:rFonts w:hint="default"/>
          <w:color w:val="auto"/>
          <w:sz w:val="24"/>
          <w:szCs w:val="24"/>
        </w:rPr>
        <w:t>供应商应登录全国公共资源交易中心平</w:t>
      </w:r>
      <w:r>
        <w:rPr>
          <w:rFonts w:hint="default"/>
          <w:color w:val="auto"/>
          <w:spacing w:val="-10"/>
          <w:sz w:val="24"/>
          <w:szCs w:val="24"/>
        </w:rPr>
        <w:t>台</w:t>
      </w:r>
      <w:r>
        <w:rPr>
          <w:rFonts w:hint="default"/>
          <w:color w:val="auto"/>
          <w:sz w:val="24"/>
          <w:szCs w:val="24"/>
        </w:rPr>
        <w:t>（陕西省</w:t>
      </w:r>
      <w:r>
        <w:rPr>
          <w:rFonts w:hint="default"/>
          <w:color w:val="auto"/>
          <w:spacing w:val="-10"/>
          <w:sz w:val="24"/>
          <w:szCs w:val="24"/>
        </w:rPr>
        <w:t>），</w:t>
      </w:r>
      <w:r>
        <w:rPr>
          <w:rFonts w:hint="default"/>
          <w:color w:val="auto"/>
          <w:sz w:val="24"/>
          <w:szCs w:val="24"/>
        </w:rPr>
        <w:t>选</w:t>
      </w:r>
      <w:r>
        <w:rPr>
          <w:rFonts w:hint="default"/>
          <w:color w:val="auto"/>
          <w:spacing w:val="-10"/>
          <w:sz w:val="24"/>
          <w:szCs w:val="24"/>
        </w:rPr>
        <w:t>择</w:t>
      </w:r>
      <w:r>
        <w:rPr>
          <w:rFonts w:hint="default"/>
          <w:color w:val="auto"/>
          <w:sz w:val="24"/>
          <w:szCs w:val="24"/>
        </w:rPr>
        <w:t xml:space="preserve">“首页&gt;电子交易平台&gt; </w:t>
      </w:r>
      <w:r>
        <w:rPr>
          <w:rFonts w:hint="default"/>
          <w:color w:val="auto"/>
          <w:spacing w:val="2"/>
          <w:sz w:val="24"/>
          <w:szCs w:val="24"/>
        </w:rPr>
        <w:t>企业</w:t>
      </w:r>
      <w:r>
        <w:rPr>
          <w:rFonts w:hint="default"/>
          <w:color w:val="auto"/>
          <w:sz w:val="24"/>
          <w:szCs w:val="24"/>
        </w:rPr>
        <w:t>端</w:t>
      </w:r>
      <w:r>
        <w:rPr>
          <w:rFonts w:hint="default"/>
          <w:color w:val="auto"/>
          <w:spacing w:val="2"/>
          <w:sz w:val="24"/>
          <w:szCs w:val="24"/>
        </w:rPr>
        <w:t>&gt;我的</w:t>
      </w:r>
      <w:r>
        <w:rPr>
          <w:rFonts w:hint="default"/>
          <w:color w:val="auto"/>
          <w:sz w:val="24"/>
          <w:szCs w:val="24"/>
        </w:rPr>
        <w:t>项</w:t>
      </w:r>
      <w:r>
        <w:rPr>
          <w:rFonts w:hint="default"/>
          <w:color w:val="auto"/>
          <w:spacing w:val="4"/>
          <w:sz w:val="24"/>
          <w:szCs w:val="24"/>
        </w:rPr>
        <w:t>目</w:t>
      </w:r>
      <w:r>
        <w:rPr>
          <w:rFonts w:hint="default"/>
          <w:color w:val="auto"/>
          <w:sz w:val="24"/>
          <w:szCs w:val="24"/>
        </w:rPr>
        <w:t>”</w:t>
      </w:r>
      <w:r>
        <w:rPr>
          <w:rFonts w:hint="default"/>
          <w:color w:val="auto"/>
          <w:spacing w:val="2"/>
          <w:sz w:val="24"/>
          <w:szCs w:val="24"/>
        </w:rPr>
        <w:t>，点击</w:t>
      </w:r>
      <w:r>
        <w:rPr>
          <w:rFonts w:hint="default"/>
          <w:color w:val="auto"/>
          <w:sz w:val="24"/>
          <w:szCs w:val="24"/>
        </w:rPr>
        <w:t>“</w:t>
      </w:r>
      <w:r>
        <w:rPr>
          <w:rFonts w:hint="default"/>
          <w:color w:val="auto"/>
          <w:spacing w:val="2"/>
          <w:sz w:val="24"/>
          <w:szCs w:val="24"/>
        </w:rPr>
        <w:t>项目</w:t>
      </w:r>
      <w:r>
        <w:rPr>
          <w:rFonts w:hint="default"/>
          <w:color w:val="auto"/>
          <w:sz w:val="24"/>
          <w:szCs w:val="24"/>
        </w:rPr>
        <w:t>流</w:t>
      </w:r>
      <w:r>
        <w:rPr>
          <w:rFonts w:hint="default"/>
          <w:color w:val="auto"/>
          <w:spacing w:val="4"/>
          <w:sz w:val="24"/>
          <w:szCs w:val="24"/>
        </w:rPr>
        <w:t>程</w:t>
      </w:r>
      <w:r>
        <w:rPr>
          <w:rFonts w:hint="default"/>
          <w:color w:val="auto"/>
          <w:spacing w:val="2"/>
          <w:sz w:val="24"/>
          <w:szCs w:val="24"/>
        </w:rPr>
        <w:t>”，在</w:t>
      </w:r>
      <w:r>
        <w:rPr>
          <w:rFonts w:hint="default"/>
          <w:color w:val="auto"/>
          <w:sz w:val="24"/>
          <w:szCs w:val="24"/>
        </w:rPr>
        <w:t>打</w:t>
      </w:r>
      <w:r>
        <w:rPr>
          <w:rFonts w:hint="default"/>
          <w:color w:val="auto"/>
          <w:spacing w:val="2"/>
          <w:sz w:val="24"/>
          <w:szCs w:val="24"/>
        </w:rPr>
        <w:t>开的“项目</w:t>
      </w:r>
      <w:r>
        <w:rPr>
          <w:rFonts w:hint="default"/>
          <w:color w:val="auto"/>
          <w:sz w:val="24"/>
          <w:szCs w:val="24"/>
        </w:rPr>
        <w:t>管理</w:t>
      </w:r>
      <w:r>
        <w:rPr>
          <w:rFonts w:hint="default"/>
          <w:color w:val="auto"/>
          <w:spacing w:val="2"/>
          <w:sz w:val="24"/>
          <w:szCs w:val="24"/>
        </w:rPr>
        <w:t>”对话</w:t>
      </w:r>
      <w:r>
        <w:rPr>
          <w:rFonts w:hint="default"/>
          <w:color w:val="auto"/>
          <w:sz w:val="24"/>
          <w:szCs w:val="24"/>
        </w:rPr>
        <w:t>框</w:t>
      </w:r>
      <w:r>
        <w:rPr>
          <w:rFonts w:hint="default"/>
          <w:color w:val="auto"/>
          <w:spacing w:val="2"/>
          <w:sz w:val="24"/>
          <w:szCs w:val="24"/>
        </w:rPr>
        <w:t>中选择“上</w:t>
      </w:r>
      <w:r>
        <w:rPr>
          <w:rFonts w:hint="default"/>
          <w:color w:val="auto"/>
          <w:sz w:val="24"/>
          <w:szCs w:val="24"/>
        </w:rPr>
        <w:t>传 响应文件”，上传加密的电子响应文件。上传成功后，电子化平台将予以记录。</w:t>
      </w:r>
    </w:p>
    <w:p>
      <w:pPr>
        <w:pStyle w:val="10"/>
        <w:kinsoku w:val="0"/>
        <w:overflowPunct w:val="0"/>
        <w:spacing w:line="360" w:lineRule="auto"/>
        <w:ind w:left="0" w:firstLine="488" w:firstLineChars="200"/>
        <w:rPr>
          <w:rFonts w:hint="default"/>
          <w:color w:val="auto"/>
          <w:sz w:val="24"/>
          <w:szCs w:val="24"/>
        </w:rPr>
      </w:pPr>
      <w:r>
        <w:rPr>
          <w:rFonts w:hint="default"/>
          <w:color w:val="auto"/>
          <w:spacing w:val="2"/>
          <w:sz w:val="24"/>
          <w:szCs w:val="24"/>
        </w:rPr>
        <w:t>1</w:t>
      </w:r>
      <w:r>
        <w:rPr>
          <w:rFonts w:hint="default"/>
          <w:color w:val="auto"/>
          <w:sz w:val="24"/>
          <w:szCs w:val="24"/>
        </w:rPr>
        <w:t>9.迟</w:t>
      </w:r>
      <w:r>
        <w:rPr>
          <w:rFonts w:hint="default"/>
          <w:color w:val="auto"/>
          <w:spacing w:val="2"/>
          <w:sz w:val="24"/>
          <w:szCs w:val="24"/>
        </w:rPr>
        <w:t>交</w:t>
      </w:r>
      <w:r>
        <w:rPr>
          <w:rFonts w:hint="default"/>
          <w:color w:val="auto"/>
          <w:sz w:val="24"/>
          <w:szCs w:val="24"/>
        </w:rPr>
        <w:t>的</w:t>
      </w:r>
      <w:r>
        <w:rPr>
          <w:rFonts w:hint="default"/>
          <w:color w:val="auto"/>
          <w:spacing w:val="2"/>
          <w:sz w:val="24"/>
          <w:szCs w:val="24"/>
        </w:rPr>
        <w:t>竞</w:t>
      </w:r>
      <w:r>
        <w:rPr>
          <w:rFonts w:hint="default"/>
          <w:color w:val="auto"/>
          <w:sz w:val="24"/>
          <w:szCs w:val="24"/>
        </w:rPr>
        <w:t>争</w:t>
      </w:r>
      <w:r>
        <w:rPr>
          <w:rFonts w:hint="default"/>
          <w:color w:val="auto"/>
          <w:spacing w:val="2"/>
          <w:sz w:val="24"/>
          <w:szCs w:val="24"/>
        </w:rPr>
        <w:t>性</w:t>
      </w:r>
      <w:r>
        <w:rPr>
          <w:rFonts w:hint="default"/>
          <w:color w:val="auto"/>
          <w:sz w:val="24"/>
          <w:szCs w:val="24"/>
        </w:rPr>
        <w:t>响</w:t>
      </w:r>
      <w:r>
        <w:rPr>
          <w:rFonts w:hint="default"/>
          <w:color w:val="auto"/>
          <w:spacing w:val="2"/>
          <w:sz w:val="24"/>
          <w:szCs w:val="24"/>
        </w:rPr>
        <w:t>应</w:t>
      </w:r>
      <w:r>
        <w:rPr>
          <w:rFonts w:hint="default"/>
          <w:color w:val="auto"/>
          <w:sz w:val="24"/>
          <w:szCs w:val="24"/>
        </w:rPr>
        <w:t>文件</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19.1</w:t>
      </w:r>
      <w:r>
        <w:rPr>
          <w:rFonts w:hint="default"/>
          <w:color w:val="auto"/>
          <w:spacing w:val="-60"/>
          <w:sz w:val="24"/>
          <w:szCs w:val="24"/>
        </w:rPr>
        <w:t xml:space="preserve"> </w:t>
      </w:r>
      <w:r>
        <w:rPr>
          <w:rFonts w:hint="default"/>
          <w:color w:val="auto"/>
          <w:sz w:val="24"/>
          <w:szCs w:val="24"/>
        </w:rPr>
        <w:t>按照供应商须知的规定</w:t>
      </w:r>
      <w:r>
        <w:rPr>
          <w:rFonts w:hint="default"/>
          <w:color w:val="auto"/>
          <w:spacing w:val="-108"/>
          <w:sz w:val="24"/>
          <w:szCs w:val="24"/>
        </w:rPr>
        <w:t>，</w:t>
      </w:r>
      <w:r>
        <w:rPr>
          <w:rFonts w:hint="default"/>
          <w:color w:val="auto"/>
          <w:sz w:val="24"/>
          <w:szCs w:val="24"/>
        </w:rPr>
        <w:t>采购代理机构将拒绝接受在规定的谈判截止时间后递交的任何竞争性响应文件。</w:t>
      </w:r>
    </w:p>
    <w:p>
      <w:pPr>
        <w:pStyle w:val="10"/>
        <w:kinsoku w:val="0"/>
        <w:overflowPunct w:val="0"/>
        <w:spacing w:line="360" w:lineRule="auto"/>
        <w:ind w:left="0" w:firstLine="488" w:firstLineChars="200"/>
        <w:rPr>
          <w:rFonts w:hint="default"/>
          <w:color w:val="auto"/>
          <w:sz w:val="24"/>
          <w:szCs w:val="24"/>
        </w:rPr>
      </w:pPr>
      <w:r>
        <w:rPr>
          <w:rFonts w:hint="default"/>
          <w:color w:val="auto"/>
          <w:spacing w:val="2"/>
          <w:sz w:val="24"/>
          <w:szCs w:val="24"/>
        </w:rPr>
        <w:t>2</w:t>
      </w:r>
      <w:r>
        <w:rPr>
          <w:rFonts w:hint="default"/>
          <w:color w:val="auto"/>
          <w:sz w:val="24"/>
          <w:szCs w:val="24"/>
        </w:rPr>
        <w:t>0.谈</w:t>
      </w:r>
      <w:r>
        <w:rPr>
          <w:rFonts w:hint="default"/>
          <w:color w:val="auto"/>
          <w:spacing w:val="2"/>
          <w:sz w:val="24"/>
          <w:szCs w:val="24"/>
        </w:rPr>
        <w:t>判</w:t>
      </w:r>
      <w:r>
        <w:rPr>
          <w:rFonts w:hint="default"/>
          <w:color w:val="auto"/>
          <w:sz w:val="24"/>
          <w:szCs w:val="24"/>
        </w:rPr>
        <w:t>的</w:t>
      </w:r>
      <w:r>
        <w:rPr>
          <w:rFonts w:hint="default"/>
          <w:color w:val="auto"/>
          <w:spacing w:val="2"/>
          <w:sz w:val="24"/>
          <w:szCs w:val="24"/>
        </w:rPr>
        <w:t>修</w:t>
      </w:r>
      <w:r>
        <w:rPr>
          <w:rFonts w:hint="default"/>
          <w:color w:val="auto"/>
          <w:sz w:val="24"/>
          <w:szCs w:val="24"/>
        </w:rPr>
        <w:t>改与</w:t>
      </w:r>
      <w:r>
        <w:rPr>
          <w:rFonts w:hint="default"/>
          <w:color w:val="auto"/>
          <w:spacing w:val="2"/>
          <w:sz w:val="24"/>
          <w:szCs w:val="24"/>
        </w:rPr>
        <w:t>撤</w:t>
      </w:r>
      <w:r>
        <w:rPr>
          <w:rFonts w:hint="default"/>
          <w:color w:val="auto"/>
          <w:sz w:val="24"/>
          <w:szCs w:val="24"/>
        </w:rPr>
        <w:t>回</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20.1</w:t>
      </w:r>
      <w:r>
        <w:rPr>
          <w:rFonts w:hint="default"/>
          <w:color w:val="auto"/>
          <w:spacing w:val="2"/>
          <w:sz w:val="24"/>
          <w:szCs w:val="24"/>
        </w:rPr>
        <w:t xml:space="preserve"> 供应商在递交竞</w:t>
      </w:r>
      <w:r>
        <w:rPr>
          <w:rFonts w:hint="default"/>
          <w:color w:val="auto"/>
          <w:sz w:val="24"/>
          <w:szCs w:val="24"/>
        </w:rPr>
        <w:t>争</w:t>
      </w:r>
      <w:r>
        <w:rPr>
          <w:rFonts w:hint="default"/>
          <w:color w:val="auto"/>
          <w:spacing w:val="2"/>
          <w:sz w:val="24"/>
          <w:szCs w:val="24"/>
        </w:rPr>
        <w:t>性响应文件后，可以</w:t>
      </w:r>
      <w:r>
        <w:rPr>
          <w:rFonts w:hint="default"/>
          <w:color w:val="auto"/>
          <w:sz w:val="24"/>
          <w:szCs w:val="24"/>
        </w:rPr>
        <w:t>修</w:t>
      </w:r>
      <w:r>
        <w:rPr>
          <w:rFonts w:hint="default"/>
          <w:color w:val="auto"/>
          <w:spacing w:val="2"/>
          <w:sz w:val="24"/>
          <w:szCs w:val="24"/>
        </w:rPr>
        <w:t>改或撤回其竞争性响应文</w:t>
      </w:r>
      <w:r>
        <w:rPr>
          <w:rFonts w:hint="default"/>
          <w:color w:val="auto"/>
          <w:sz w:val="24"/>
          <w:szCs w:val="24"/>
        </w:rPr>
        <w:t>件</w:t>
      </w:r>
      <w:r>
        <w:rPr>
          <w:rFonts w:hint="default"/>
          <w:color w:val="auto"/>
          <w:spacing w:val="2"/>
          <w:sz w:val="24"/>
          <w:szCs w:val="24"/>
        </w:rPr>
        <w:t>，撤</w:t>
      </w:r>
      <w:r>
        <w:rPr>
          <w:rFonts w:hint="default"/>
          <w:color w:val="auto"/>
          <w:sz w:val="24"/>
          <w:szCs w:val="24"/>
        </w:rPr>
        <w:t>回 后修改确认后可重新上传电子版响应文件。</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20.2 在谈判截止时间之后，供应商不得对其谈判做任何修改或撤回。</w:t>
      </w:r>
    </w:p>
    <w:p>
      <w:pPr>
        <w:pStyle w:val="10"/>
        <w:kinsoku w:val="0"/>
        <w:overflowPunct w:val="0"/>
        <w:spacing w:line="360" w:lineRule="auto"/>
        <w:ind w:left="0" w:firstLine="488" w:firstLineChars="200"/>
        <w:rPr>
          <w:rFonts w:hint="default"/>
          <w:color w:val="auto"/>
          <w:sz w:val="24"/>
          <w:szCs w:val="24"/>
        </w:rPr>
      </w:pPr>
      <w:r>
        <w:rPr>
          <w:rFonts w:hint="default"/>
          <w:color w:val="auto"/>
          <w:spacing w:val="2"/>
          <w:sz w:val="24"/>
          <w:szCs w:val="24"/>
        </w:rPr>
        <w:t>2</w:t>
      </w:r>
      <w:r>
        <w:rPr>
          <w:rFonts w:hint="default"/>
          <w:color w:val="auto"/>
          <w:sz w:val="24"/>
          <w:szCs w:val="24"/>
        </w:rPr>
        <w:t>0</w:t>
      </w:r>
      <w:r>
        <w:rPr>
          <w:rFonts w:hint="default"/>
          <w:color w:val="auto"/>
          <w:spacing w:val="2"/>
          <w:sz w:val="24"/>
          <w:szCs w:val="24"/>
        </w:rPr>
        <w:t>.</w:t>
      </w:r>
      <w:r>
        <w:rPr>
          <w:rFonts w:hint="default"/>
          <w:color w:val="auto"/>
          <w:sz w:val="24"/>
          <w:szCs w:val="24"/>
        </w:rPr>
        <w:t>3</w:t>
      </w:r>
      <w:r>
        <w:rPr>
          <w:rFonts w:hint="default"/>
          <w:color w:val="auto"/>
          <w:spacing w:val="-60"/>
          <w:sz w:val="24"/>
          <w:szCs w:val="24"/>
        </w:rPr>
        <w:t xml:space="preserve"> </w:t>
      </w:r>
      <w:r>
        <w:rPr>
          <w:rFonts w:hint="default"/>
          <w:color w:val="auto"/>
          <w:sz w:val="24"/>
          <w:szCs w:val="24"/>
        </w:rPr>
        <w:t>供</w:t>
      </w:r>
      <w:r>
        <w:rPr>
          <w:rFonts w:hint="default"/>
          <w:color w:val="auto"/>
          <w:spacing w:val="2"/>
          <w:sz w:val="24"/>
          <w:szCs w:val="24"/>
        </w:rPr>
        <w:t>应</w:t>
      </w:r>
      <w:r>
        <w:rPr>
          <w:rFonts w:hint="default"/>
          <w:color w:val="auto"/>
          <w:sz w:val="24"/>
          <w:szCs w:val="24"/>
        </w:rPr>
        <w:t>商</w:t>
      </w:r>
      <w:r>
        <w:rPr>
          <w:rFonts w:hint="default"/>
          <w:color w:val="auto"/>
          <w:spacing w:val="2"/>
          <w:sz w:val="24"/>
          <w:szCs w:val="24"/>
        </w:rPr>
        <w:t>出</w:t>
      </w:r>
      <w:r>
        <w:rPr>
          <w:rFonts w:hint="default"/>
          <w:color w:val="auto"/>
          <w:sz w:val="24"/>
          <w:szCs w:val="24"/>
        </w:rPr>
        <w:t>现下</w:t>
      </w:r>
      <w:r>
        <w:rPr>
          <w:rFonts w:hint="default"/>
          <w:color w:val="auto"/>
          <w:spacing w:val="2"/>
          <w:sz w:val="24"/>
          <w:szCs w:val="24"/>
        </w:rPr>
        <w:t>列</w:t>
      </w:r>
      <w:r>
        <w:rPr>
          <w:rFonts w:hint="default"/>
          <w:color w:val="auto"/>
          <w:sz w:val="24"/>
          <w:szCs w:val="24"/>
        </w:rPr>
        <w:t>情</w:t>
      </w:r>
      <w:r>
        <w:rPr>
          <w:rFonts w:hint="default"/>
          <w:color w:val="auto"/>
          <w:spacing w:val="2"/>
          <w:sz w:val="24"/>
          <w:szCs w:val="24"/>
        </w:rPr>
        <w:t>况</w:t>
      </w:r>
      <w:r>
        <w:rPr>
          <w:rFonts w:hint="default"/>
          <w:color w:val="auto"/>
          <w:sz w:val="24"/>
          <w:szCs w:val="24"/>
        </w:rPr>
        <w:t>之一</w:t>
      </w:r>
      <w:r>
        <w:rPr>
          <w:rFonts w:hint="default"/>
          <w:color w:val="auto"/>
          <w:spacing w:val="2"/>
          <w:sz w:val="24"/>
          <w:szCs w:val="24"/>
        </w:rPr>
        <w:t>的</w:t>
      </w:r>
      <w:r>
        <w:rPr>
          <w:rFonts w:hint="default"/>
          <w:color w:val="auto"/>
          <w:sz w:val="24"/>
          <w:szCs w:val="24"/>
        </w:rPr>
        <w:t>，其</w:t>
      </w:r>
      <w:r>
        <w:rPr>
          <w:rFonts w:hint="default"/>
          <w:color w:val="auto"/>
          <w:spacing w:val="2"/>
          <w:sz w:val="24"/>
          <w:szCs w:val="24"/>
        </w:rPr>
        <w:t>电</w:t>
      </w:r>
      <w:r>
        <w:rPr>
          <w:rFonts w:hint="default"/>
          <w:color w:val="auto"/>
          <w:sz w:val="24"/>
          <w:szCs w:val="24"/>
        </w:rPr>
        <w:t>子版响</w:t>
      </w:r>
      <w:r>
        <w:rPr>
          <w:rFonts w:hint="default"/>
          <w:color w:val="auto"/>
          <w:spacing w:val="2"/>
          <w:sz w:val="24"/>
          <w:szCs w:val="24"/>
        </w:rPr>
        <w:t>应</w:t>
      </w:r>
      <w:r>
        <w:rPr>
          <w:rFonts w:hint="default"/>
          <w:color w:val="auto"/>
          <w:sz w:val="24"/>
          <w:szCs w:val="24"/>
        </w:rPr>
        <w:t>文</w:t>
      </w:r>
      <w:r>
        <w:rPr>
          <w:rFonts w:hint="default"/>
          <w:color w:val="auto"/>
          <w:spacing w:val="2"/>
          <w:sz w:val="24"/>
          <w:szCs w:val="24"/>
        </w:rPr>
        <w:t>件</w:t>
      </w:r>
      <w:r>
        <w:rPr>
          <w:rFonts w:hint="default"/>
          <w:color w:val="auto"/>
          <w:sz w:val="24"/>
          <w:szCs w:val="24"/>
        </w:rPr>
        <w:t>视</w:t>
      </w:r>
      <w:r>
        <w:rPr>
          <w:rFonts w:hint="default"/>
          <w:color w:val="auto"/>
          <w:spacing w:val="2"/>
          <w:sz w:val="24"/>
          <w:szCs w:val="24"/>
        </w:rPr>
        <w:t>为</w:t>
      </w:r>
      <w:r>
        <w:rPr>
          <w:rFonts w:hint="default"/>
          <w:color w:val="auto"/>
          <w:sz w:val="24"/>
          <w:szCs w:val="24"/>
        </w:rPr>
        <w:t>无</w:t>
      </w:r>
      <w:r>
        <w:rPr>
          <w:rFonts w:hint="default"/>
          <w:color w:val="auto"/>
          <w:spacing w:val="2"/>
          <w:sz w:val="24"/>
          <w:szCs w:val="24"/>
        </w:rPr>
        <w:t>效</w:t>
      </w:r>
      <w:r>
        <w:rPr>
          <w:rFonts w:hint="default"/>
          <w:color w:val="auto"/>
          <w:sz w:val="24"/>
          <w:szCs w:val="24"/>
        </w:rPr>
        <w:t>文件：</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①逾期提交纸质版和电子响应文件；</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②提交的响应文件与本项目不相符；</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③供应商拒绝对电子响应文件进行解密；</w:t>
      </w:r>
    </w:p>
    <w:p>
      <w:pPr>
        <w:pStyle w:val="10"/>
        <w:kinsoku w:val="0"/>
        <w:overflowPunct w:val="0"/>
        <w:spacing w:line="360" w:lineRule="auto"/>
        <w:ind w:left="0" w:firstLine="488" w:firstLineChars="200"/>
        <w:jc w:val="both"/>
        <w:rPr>
          <w:rFonts w:hint="default"/>
          <w:color w:val="auto"/>
          <w:sz w:val="24"/>
          <w:szCs w:val="24"/>
        </w:rPr>
      </w:pPr>
      <w:r>
        <w:rPr>
          <w:rFonts w:hint="default"/>
          <w:color w:val="auto"/>
          <w:spacing w:val="2"/>
          <w:sz w:val="24"/>
          <w:szCs w:val="24"/>
        </w:rPr>
        <w:t>④因供应</w:t>
      </w:r>
      <w:r>
        <w:rPr>
          <w:rFonts w:hint="default"/>
          <w:color w:val="auto"/>
          <w:sz w:val="24"/>
          <w:szCs w:val="24"/>
        </w:rPr>
        <w:t>商</w:t>
      </w:r>
      <w:r>
        <w:rPr>
          <w:rFonts w:hint="default"/>
          <w:color w:val="auto"/>
          <w:spacing w:val="2"/>
          <w:sz w:val="24"/>
          <w:szCs w:val="24"/>
        </w:rPr>
        <w:t>自身原因（</w:t>
      </w:r>
      <w:r>
        <w:rPr>
          <w:rFonts w:hint="default"/>
          <w:color w:val="auto"/>
          <w:sz w:val="24"/>
          <w:szCs w:val="24"/>
        </w:rPr>
        <w:t>如</w:t>
      </w:r>
      <w:r>
        <w:rPr>
          <w:rFonts w:hint="default"/>
          <w:color w:val="auto"/>
          <w:spacing w:val="-58"/>
          <w:sz w:val="24"/>
          <w:szCs w:val="24"/>
        </w:rPr>
        <w:t xml:space="preserve"> </w:t>
      </w:r>
      <w:r>
        <w:rPr>
          <w:rFonts w:hint="default"/>
          <w:color w:val="auto"/>
          <w:sz w:val="24"/>
          <w:szCs w:val="24"/>
        </w:rPr>
        <w:t>CA</w:t>
      </w:r>
      <w:r>
        <w:rPr>
          <w:rFonts w:hint="default"/>
          <w:color w:val="auto"/>
          <w:spacing w:val="-58"/>
          <w:sz w:val="24"/>
          <w:szCs w:val="24"/>
        </w:rPr>
        <w:t xml:space="preserve"> </w:t>
      </w:r>
      <w:r>
        <w:rPr>
          <w:rFonts w:hint="default"/>
          <w:color w:val="auto"/>
          <w:spacing w:val="2"/>
          <w:sz w:val="24"/>
          <w:szCs w:val="24"/>
        </w:rPr>
        <w:t>锁未及时</w:t>
      </w:r>
      <w:r>
        <w:rPr>
          <w:rFonts w:hint="default"/>
          <w:color w:val="auto"/>
          <w:sz w:val="24"/>
          <w:szCs w:val="24"/>
        </w:rPr>
        <w:t>解</w:t>
      </w:r>
      <w:r>
        <w:rPr>
          <w:rFonts w:hint="default"/>
          <w:color w:val="auto"/>
          <w:spacing w:val="2"/>
          <w:sz w:val="24"/>
          <w:szCs w:val="24"/>
        </w:rPr>
        <w:t>密、或沿</w:t>
      </w:r>
      <w:r>
        <w:rPr>
          <w:rFonts w:hint="default"/>
          <w:color w:val="auto"/>
          <w:sz w:val="24"/>
          <w:szCs w:val="24"/>
        </w:rPr>
        <w:t>用</w:t>
      </w:r>
      <w:r>
        <w:rPr>
          <w:rFonts w:hint="default"/>
          <w:color w:val="auto"/>
          <w:spacing w:val="2"/>
          <w:sz w:val="24"/>
          <w:szCs w:val="24"/>
        </w:rPr>
        <w:t>旧版竞争性</w:t>
      </w:r>
      <w:r>
        <w:rPr>
          <w:rFonts w:hint="default"/>
          <w:color w:val="auto"/>
          <w:sz w:val="24"/>
          <w:szCs w:val="24"/>
        </w:rPr>
        <w:t>谈</w:t>
      </w:r>
      <w:r>
        <w:rPr>
          <w:rFonts w:hint="default"/>
          <w:color w:val="auto"/>
          <w:spacing w:val="2"/>
          <w:sz w:val="24"/>
          <w:szCs w:val="24"/>
        </w:rPr>
        <w:t>判文件编制响</w:t>
      </w:r>
      <w:r>
        <w:rPr>
          <w:rFonts w:hint="default"/>
          <w:color w:val="auto"/>
          <w:sz w:val="24"/>
          <w:szCs w:val="24"/>
        </w:rPr>
        <w:t>应文件等情形），导致在规定时间内无法解密响应文件；</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⑤上传的电子响应文件无法打开。</w:t>
      </w:r>
    </w:p>
    <w:p>
      <w:pPr>
        <w:pStyle w:val="2"/>
        <w:tabs>
          <w:tab w:val="left" w:pos="1125"/>
        </w:tabs>
        <w:kinsoku w:val="0"/>
        <w:overflowPunct w:val="0"/>
        <w:spacing w:line="360" w:lineRule="auto"/>
        <w:jc w:val="center"/>
        <w:rPr>
          <w:rFonts w:hint="default"/>
          <w:color w:val="auto"/>
          <w:sz w:val="24"/>
          <w:szCs w:val="24"/>
        </w:rPr>
      </w:pPr>
      <w:bookmarkStart w:id="9" w:name="五.谈判与评审"/>
      <w:bookmarkEnd w:id="9"/>
      <w:r>
        <w:rPr>
          <w:rFonts w:hint="default" w:cs="Times New Roman"/>
          <w:b/>
          <w:color w:val="auto"/>
          <w:sz w:val="28"/>
          <w:szCs w:val="28"/>
        </w:rPr>
        <w:t>五.谈判与评审</w:t>
      </w:r>
    </w:p>
    <w:p>
      <w:pPr>
        <w:pStyle w:val="10"/>
        <w:kinsoku w:val="0"/>
        <w:overflowPunct w:val="0"/>
        <w:spacing w:line="360" w:lineRule="auto"/>
        <w:ind w:left="0" w:firstLine="490" w:firstLineChars="200"/>
        <w:rPr>
          <w:rFonts w:hint="default"/>
          <w:b/>
          <w:color w:val="auto"/>
          <w:sz w:val="24"/>
          <w:szCs w:val="24"/>
        </w:rPr>
      </w:pPr>
      <w:r>
        <w:rPr>
          <w:rFonts w:hint="default"/>
          <w:b/>
          <w:color w:val="auto"/>
          <w:spacing w:val="2"/>
          <w:sz w:val="24"/>
          <w:szCs w:val="24"/>
        </w:rPr>
        <w:t>2</w:t>
      </w:r>
      <w:r>
        <w:rPr>
          <w:rFonts w:hint="default"/>
          <w:b/>
          <w:color w:val="auto"/>
          <w:sz w:val="24"/>
          <w:szCs w:val="24"/>
        </w:rPr>
        <w:t>1.谈判</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21.1</w:t>
      </w:r>
      <w:r>
        <w:rPr>
          <w:rFonts w:hint="default"/>
          <w:color w:val="auto"/>
          <w:spacing w:val="2"/>
          <w:sz w:val="24"/>
          <w:szCs w:val="24"/>
        </w:rPr>
        <w:t xml:space="preserve"> 采购代理</w:t>
      </w:r>
      <w:r>
        <w:rPr>
          <w:rFonts w:hint="default"/>
          <w:color w:val="auto"/>
          <w:sz w:val="24"/>
          <w:szCs w:val="24"/>
        </w:rPr>
        <w:t>机</w:t>
      </w:r>
      <w:r>
        <w:rPr>
          <w:rFonts w:hint="default"/>
          <w:color w:val="auto"/>
          <w:spacing w:val="2"/>
          <w:sz w:val="24"/>
          <w:szCs w:val="24"/>
        </w:rPr>
        <w:t>构按谈判公告中规</w:t>
      </w:r>
      <w:r>
        <w:rPr>
          <w:rFonts w:hint="default"/>
          <w:color w:val="auto"/>
          <w:sz w:val="24"/>
          <w:szCs w:val="24"/>
        </w:rPr>
        <w:t>定</w:t>
      </w:r>
      <w:r>
        <w:rPr>
          <w:rFonts w:hint="default"/>
          <w:color w:val="auto"/>
          <w:spacing w:val="2"/>
          <w:sz w:val="24"/>
          <w:szCs w:val="24"/>
        </w:rPr>
        <w:t>的时间和地点接受供</w:t>
      </w:r>
      <w:r>
        <w:rPr>
          <w:rFonts w:hint="default"/>
          <w:color w:val="auto"/>
          <w:sz w:val="24"/>
          <w:szCs w:val="24"/>
        </w:rPr>
        <w:t>应</w:t>
      </w:r>
      <w:r>
        <w:rPr>
          <w:rFonts w:hint="default"/>
          <w:color w:val="auto"/>
          <w:spacing w:val="2"/>
          <w:sz w:val="24"/>
          <w:szCs w:val="24"/>
        </w:rPr>
        <w:t>商递交的响应文件</w:t>
      </w:r>
      <w:r>
        <w:rPr>
          <w:rFonts w:hint="default"/>
          <w:color w:val="auto"/>
          <w:sz w:val="24"/>
          <w:szCs w:val="24"/>
        </w:rPr>
        <w:t>。 供应商的法定代表人或其授权的代表进行线上签到</w:t>
      </w:r>
      <w:r>
        <w:rPr>
          <w:rFonts w:hint="default"/>
          <w:color w:val="auto"/>
          <w:spacing w:val="-24"/>
          <w:sz w:val="24"/>
          <w:szCs w:val="24"/>
        </w:rPr>
        <w:t>，</w:t>
      </w:r>
      <w:r>
        <w:rPr>
          <w:rFonts w:hint="default"/>
          <w:color w:val="auto"/>
          <w:sz w:val="24"/>
          <w:szCs w:val="24"/>
        </w:rPr>
        <w:t>并参加不见面谈判会议</w:t>
      </w:r>
      <w:r>
        <w:rPr>
          <w:rFonts w:hint="default"/>
          <w:color w:val="auto"/>
          <w:spacing w:val="-24"/>
          <w:sz w:val="24"/>
          <w:szCs w:val="24"/>
        </w:rPr>
        <w:t>。</w:t>
      </w:r>
      <w:r>
        <w:rPr>
          <w:rFonts w:hint="default"/>
          <w:color w:val="auto"/>
          <w:sz w:val="24"/>
          <w:szCs w:val="24"/>
        </w:rPr>
        <w:t>如果未按 前述规定签到、参加谈判会议，供应商的响应文件将按无效响应文件处理。</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21.2</w:t>
      </w:r>
      <w:r>
        <w:rPr>
          <w:rFonts w:hint="default"/>
          <w:color w:val="auto"/>
          <w:spacing w:val="-60"/>
          <w:sz w:val="24"/>
          <w:szCs w:val="24"/>
        </w:rPr>
        <w:t xml:space="preserve"> </w:t>
      </w:r>
      <w:r>
        <w:rPr>
          <w:rFonts w:hint="default"/>
          <w:color w:val="auto"/>
          <w:sz w:val="24"/>
          <w:szCs w:val="24"/>
        </w:rPr>
        <w:t>开标时</w:t>
      </w:r>
      <w:r>
        <w:rPr>
          <w:rFonts w:hint="default"/>
          <w:color w:val="auto"/>
          <w:spacing w:val="-22"/>
          <w:sz w:val="24"/>
          <w:szCs w:val="24"/>
        </w:rPr>
        <w:t>，</w:t>
      </w:r>
      <w:r>
        <w:rPr>
          <w:rFonts w:hint="default"/>
          <w:color w:val="auto"/>
          <w:sz w:val="24"/>
          <w:szCs w:val="24"/>
        </w:rPr>
        <w:t>采购代理机构宣读项目名称</w:t>
      </w:r>
      <w:r>
        <w:rPr>
          <w:rFonts w:hint="default"/>
          <w:color w:val="auto"/>
          <w:spacing w:val="-22"/>
          <w:sz w:val="24"/>
          <w:szCs w:val="24"/>
        </w:rPr>
        <w:t>、</w:t>
      </w:r>
      <w:r>
        <w:rPr>
          <w:rFonts w:hint="default"/>
          <w:color w:val="auto"/>
          <w:sz w:val="24"/>
          <w:szCs w:val="24"/>
        </w:rPr>
        <w:t>项目编号</w:t>
      </w:r>
      <w:r>
        <w:rPr>
          <w:rFonts w:hint="default"/>
          <w:color w:val="auto"/>
          <w:spacing w:val="-22"/>
          <w:sz w:val="24"/>
          <w:szCs w:val="24"/>
        </w:rPr>
        <w:t>、</w:t>
      </w:r>
      <w:r>
        <w:rPr>
          <w:rFonts w:hint="default"/>
          <w:color w:val="auto"/>
          <w:sz w:val="24"/>
          <w:szCs w:val="24"/>
        </w:rPr>
        <w:t>供应商名称</w:t>
      </w:r>
      <w:r>
        <w:rPr>
          <w:rFonts w:hint="default"/>
          <w:color w:val="auto"/>
          <w:spacing w:val="-22"/>
          <w:sz w:val="24"/>
          <w:szCs w:val="24"/>
        </w:rPr>
        <w:t>、</w:t>
      </w:r>
      <w:r>
        <w:rPr>
          <w:rFonts w:hint="default"/>
          <w:color w:val="auto"/>
          <w:sz w:val="24"/>
          <w:szCs w:val="24"/>
        </w:rPr>
        <w:t>文件份数</w:t>
      </w:r>
      <w:r>
        <w:rPr>
          <w:rFonts w:hint="default"/>
          <w:color w:val="auto"/>
          <w:spacing w:val="-22"/>
          <w:sz w:val="24"/>
          <w:szCs w:val="24"/>
        </w:rPr>
        <w:t>、</w:t>
      </w:r>
      <w:r>
        <w:rPr>
          <w:rFonts w:hint="default"/>
          <w:color w:val="auto"/>
          <w:sz w:val="24"/>
          <w:szCs w:val="24"/>
        </w:rPr>
        <w:t>修 改或撤回或变动价格的书面通知（如果有），以及采购代理机构认为合适的其他内容，各供应商的每轮谈判报价不予公布。</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21.3 谈判有效供应商不足三家的，按照国家相关法律及规定执行。</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21.4 采购代理机构将做开标记录，存档备查。</w:t>
      </w:r>
    </w:p>
    <w:p>
      <w:pPr>
        <w:pStyle w:val="10"/>
        <w:kinsoku w:val="0"/>
        <w:overflowPunct w:val="0"/>
        <w:spacing w:line="360" w:lineRule="auto"/>
        <w:ind w:left="0" w:firstLine="482" w:firstLineChars="200"/>
        <w:rPr>
          <w:rFonts w:hint="default" w:cs="Times New Roman"/>
          <w:b/>
          <w:color w:val="auto"/>
          <w:sz w:val="24"/>
          <w:szCs w:val="24"/>
        </w:rPr>
      </w:pPr>
      <w:r>
        <w:rPr>
          <w:rFonts w:hint="default" w:cs="Times New Roman"/>
          <w:b/>
          <w:color w:val="auto"/>
          <w:sz w:val="24"/>
          <w:szCs w:val="24"/>
        </w:rPr>
        <w:t>22．对供应商资格的审查</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22.1</w:t>
      </w:r>
      <w:r>
        <w:rPr>
          <w:rFonts w:hint="default"/>
          <w:color w:val="auto"/>
          <w:spacing w:val="-56"/>
          <w:sz w:val="24"/>
          <w:szCs w:val="24"/>
        </w:rPr>
        <w:t xml:space="preserve"> </w:t>
      </w:r>
      <w:r>
        <w:rPr>
          <w:rFonts w:hint="default"/>
          <w:color w:val="auto"/>
          <w:spacing w:val="4"/>
          <w:sz w:val="24"/>
          <w:szCs w:val="24"/>
        </w:rPr>
        <w:t>由</w:t>
      </w:r>
      <w:r>
        <w:rPr>
          <w:rFonts w:hint="default"/>
          <w:color w:val="auto"/>
          <w:spacing w:val="2"/>
          <w:sz w:val="24"/>
          <w:szCs w:val="24"/>
        </w:rPr>
        <w:t>采</w:t>
      </w:r>
      <w:r>
        <w:rPr>
          <w:rFonts w:hint="default"/>
          <w:color w:val="auto"/>
          <w:spacing w:val="4"/>
          <w:sz w:val="24"/>
          <w:szCs w:val="24"/>
        </w:rPr>
        <w:t>购人</w:t>
      </w:r>
      <w:r>
        <w:rPr>
          <w:rFonts w:hint="default"/>
          <w:color w:val="auto"/>
          <w:spacing w:val="2"/>
          <w:sz w:val="24"/>
          <w:szCs w:val="24"/>
        </w:rPr>
        <w:t>专</w:t>
      </w:r>
      <w:r>
        <w:rPr>
          <w:rFonts w:hint="default"/>
          <w:color w:val="auto"/>
          <w:spacing w:val="4"/>
          <w:sz w:val="24"/>
          <w:szCs w:val="24"/>
        </w:rPr>
        <w:t>家代</w:t>
      </w:r>
      <w:r>
        <w:rPr>
          <w:rFonts w:hint="default"/>
          <w:color w:val="auto"/>
          <w:spacing w:val="2"/>
          <w:sz w:val="24"/>
          <w:szCs w:val="24"/>
        </w:rPr>
        <w:t>表</w:t>
      </w:r>
      <w:r>
        <w:rPr>
          <w:rFonts w:hint="default"/>
          <w:color w:val="auto"/>
          <w:spacing w:val="4"/>
          <w:sz w:val="24"/>
          <w:szCs w:val="24"/>
        </w:rPr>
        <w:t>对投</w:t>
      </w:r>
      <w:r>
        <w:rPr>
          <w:rFonts w:hint="default"/>
          <w:color w:val="auto"/>
          <w:spacing w:val="2"/>
          <w:sz w:val="24"/>
          <w:szCs w:val="24"/>
        </w:rPr>
        <w:t>标</w:t>
      </w:r>
      <w:r>
        <w:rPr>
          <w:rFonts w:hint="default"/>
          <w:color w:val="auto"/>
          <w:spacing w:val="4"/>
          <w:sz w:val="24"/>
          <w:szCs w:val="24"/>
        </w:rPr>
        <w:t>供</w:t>
      </w:r>
      <w:r>
        <w:rPr>
          <w:rFonts w:hint="default"/>
          <w:color w:val="auto"/>
          <w:spacing w:val="2"/>
          <w:sz w:val="24"/>
          <w:szCs w:val="24"/>
        </w:rPr>
        <w:t>应</w:t>
      </w:r>
      <w:r>
        <w:rPr>
          <w:rFonts w:hint="default"/>
          <w:color w:val="auto"/>
          <w:spacing w:val="4"/>
          <w:sz w:val="24"/>
          <w:szCs w:val="24"/>
        </w:rPr>
        <w:t>商响</w:t>
      </w:r>
      <w:r>
        <w:rPr>
          <w:rFonts w:hint="default"/>
          <w:color w:val="auto"/>
          <w:spacing w:val="2"/>
          <w:sz w:val="24"/>
          <w:szCs w:val="24"/>
        </w:rPr>
        <w:t>应</w:t>
      </w:r>
      <w:r>
        <w:rPr>
          <w:rFonts w:hint="default"/>
          <w:color w:val="auto"/>
          <w:spacing w:val="4"/>
          <w:sz w:val="24"/>
          <w:szCs w:val="24"/>
        </w:rPr>
        <w:t>文件中</w:t>
      </w:r>
      <w:r>
        <w:rPr>
          <w:rFonts w:hint="default"/>
          <w:color w:val="auto"/>
          <w:spacing w:val="2"/>
          <w:sz w:val="24"/>
          <w:szCs w:val="24"/>
        </w:rPr>
        <w:t>的</w:t>
      </w:r>
      <w:r>
        <w:rPr>
          <w:rFonts w:hint="default"/>
          <w:color w:val="auto"/>
          <w:spacing w:val="4"/>
          <w:sz w:val="24"/>
          <w:szCs w:val="24"/>
        </w:rPr>
        <w:t>资格</w:t>
      </w:r>
      <w:r>
        <w:rPr>
          <w:rFonts w:hint="default"/>
          <w:color w:val="auto"/>
          <w:spacing w:val="2"/>
          <w:sz w:val="24"/>
          <w:szCs w:val="24"/>
        </w:rPr>
        <w:t>证</w:t>
      </w:r>
      <w:r>
        <w:rPr>
          <w:rFonts w:hint="default"/>
          <w:color w:val="auto"/>
          <w:spacing w:val="4"/>
          <w:sz w:val="24"/>
          <w:szCs w:val="24"/>
        </w:rPr>
        <w:t>明文</w:t>
      </w:r>
      <w:r>
        <w:rPr>
          <w:rFonts w:hint="default"/>
          <w:color w:val="auto"/>
          <w:spacing w:val="2"/>
          <w:sz w:val="24"/>
          <w:szCs w:val="24"/>
        </w:rPr>
        <w:t>件</w:t>
      </w:r>
      <w:r>
        <w:rPr>
          <w:rFonts w:hint="default"/>
          <w:color w:val="auto"/>
          <w:spacing w:val="4"/>
          <w:sz w:val="24"/>
          <w:szCs w:val="24"/>
        </w:rPr>
        <w:t>加</w:t>
      </w:r>
      <w:r>
        <w:rPr>
          <w:rFonts w:hint="default"/>
          <w:color w:val="auto"/>
          <w:spacing w:val="2"/>
          <w:sz w:val="24"/>
          <w:szCs w:val="24"/>
        </w:rPr>
        <w:t>盖</w:t>
      </w:r>
      <w:r>
        <w:rPr>
          <w:rFonts w:hint="default"/>
          <w:color w:val="auto"/>
          <w:spacing w:val="4"/>
          <w:sz w:val="24"/>
          <w:szCs w:val="24"/>
        </w:rPr>
        <w:t>公章</w:t>
      </w:r>
      <w:r>
        <w:rPr>
          <w:rFonts w:hint="default"/>
          <w:color w:val="auto"/>
          <w:spacing w:val="2"/>
          <w:sz w:val="24"/>
          <w:szCs w:val="24"/>
        </w:rPr>
        <w:t>的</w:t>
      </w:r>
      <w:r>
        <w:rPr>
          <w:rFonts w:hint="default"/>
          <w:color w:val="auto"/>
          <w:spacing w:val="4"/>
          <w:sz w:val="24"/>
          <w:szCs w:val="24"/>
        </w:rPr>
        <w:t>复</w:t>
      </w:r>
      <w:r>
        <w:rPr>
          <w:rFonts w:hint="default"/>
          <w:color w:val="auto"/>
          <w:sz w:val="24"/>
          <w:szCs w:val="24"/>
        </w:rPr>
        <w:t>印件进行审查。</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22.2</w:t>
      </w:r>
      <w:r>
        <w:rPr>
          <w:rFonts w:hint="default"/>
          <w:color w:val="auto"/>
          <w:spacing w:val="-60"/>
          <w:sz w:val="24"/>
          <w:szCs w:val="24"/>
        </w:rPr>
        <w:t xml:space="preserve"> </w:t>
      </w:r>
      <w:r>
        <w:rPr>
          <w:rFonts w:hint="default"/>
          <w:color w:val="auto"/>
          <w:sz w:val="24"/>
          <w:szCs w:val="24"/>
        </w:rPr>
        <w:t>对供应商资格性审查在谈判时进行，资格性审查不合格者不进入下一步评审。</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22.3</w:t>
      </w:r>
      <w:r>
        <w:rPr>
          <w:rFonts w:hint="default"/>
          <w:color w:val="auto"/>
          <w:spacing w:val="2"/>
          <w:sz w:val="24"/>
          <w:szCs w:val="24"/>
        </w:rPr>
        <w:t xml:space="preserve"> 对响应文</w:t>
      </w:r>
      <w:r>
        <w:rPr>
          <w:rFonts w:hint="default"/>
          <w:color w:val="auto"/>
          <w:sz w:val="24"/>
          <w:szCs w:val="24"/>
        </w:rPr>
        <w:t>件</w:t>
      </w:r>
      <w:r>
        <w:rPr>
          <w:rFonts w:hint="default"/>
          <w:color w:val="auto"/>
          <w:spacing w:val="2"/>
          <w:sz w:val="24"/>
          <w:szCs w:val="24"/>
        </w:rPr>
        <w:t>含义不明</w:t>
      </w:r>
      <w:r>
        <w:rPr>
          <w:rFonts w:hint="default"/>
          <w:color w:val="auto"/>
          <w:sz w:val="24"/>
          <w:szCs w:val="24"/>
        </w:rPr>
        <w:t>确</w:t>
      </w:r>
      <w:r>
        <w:rPr>
          <w:rFonts w:hint="default"/>
          <w:color w:val="auto"/>
          <w:spacing w:val="2"/>
          <w:sz w:val="24"/>
          <w:szCs w:val="24"/>
        </w:rPr>
        <w:t>、同类问题表述不一</w:t>
      </w:r>
      <w:r>
        <w:rPr>
          <w:rFonts w:hint="default"/>
          <w:color w:val="auto"/>
          <w:sz w:val="24"/>
          <w:szCs w:val="24"/>
        </w:rPr>
        <w:t>致</w:t>
      </w:r>
      <w:r>
        <w:rPr>
          <w:rFonts w:hint="default"/>
          <w:color w:val="auto"/>
          <w:spacing w:val="2"/>
          <w:sz w:val="24"/>
          <w:szCs w:val="24"/>
        </w:rPr>
        <w:t>或者有明显文字和计</w:t>
      </w:r>
      <w:r>
        <w:rPr>
          <w:rFonts w:hint="default"/>
          <w:color w:val="auto"/>
          <w:sz w:val="24"/>
          <w:szCs w:val="24"/>
        </w:rPr>
        <w:t>算</w:t>
      </w:r>
      <w:r>
        <w:rPr>
          <w:rFonts w:hint="default"/>
          <w:color w:val="auto"/>
          <w:spacing w:val="2"/>
          <w:sz w:val="24"/>
          <w:szCs w:val="24"/>
        </w:rPr>
        <w:t>错误</w:t>
      </w:r>
      <w:r>
        <w:rPr>
          <w:rFonts w:hint="default"/>
          <w:color w:val="auto"/>
          <w:sz w:val="24"/>
          <w:szCs w:val="24"/>
        </w:rPr>
        <w:t>的 内容</w:t>
      </w:r>
      <w:r>
        <w:rPr>
          <w:rFonts w:hint="default"/>
          <w:color w:val="auto"/>
          <w:spacing w:val="-17"/>
          <w:sz w:val="24"/>
          <w:szCs w:val="24"/>
        </w:rPr>
        <w:t>，</w:t>
      </w:r>
      <w:r>
        <w:rPr>
          <w:rFonts w:hint="default"/>
          <w:color w:val="auto"/>
          <w:sz w:val="24"/>
          <w:szCs w:val="24"/>
        </w:rPr>
        <w:t>谈判小组可以要求供应商在规定的时间内做出必要</w:t>
      </w:r>
      <w:r>
        <w:rPr>
          <w:rFonts w:hint="default"/>
          <w:color w:val="auto"/>
          <w:spacing w:val="2"/>
          <w:sz w:val="24"/>
          <w:szCs w:val="24"/>
        </w:rPr>
        <w:t>的</w:t>
      </w:r>
      <w:r>
        <w:rPr>
          <w:rFonts w:hint="default"/>
          <w:color w:val="auto"/>
          <w:sz w:val="24"/>
          <w:szCs w:val="24"/>
        </w:rPr>
        <w:t>澄清</w:t>
      </w:r>
      <w:r>
        <w:rPr>
          <w:rFonts w:hint="default"/>
          <w:color w:val="auto"/>
          <w:spacing w:val="-17"/>
          <w:sz w:val="24"/>
          <w:szCs w:val="24"/>
        </w:rPr>
        <w:t>、</w:t>
      </w:r>
      <w:r>
        <w:rPr>
          <w:rFonts w:hint="default"/>
          <w:color w:val="auto"/>
          <w:sz w:val="24"/>
          <w:szCs w:val="24"/>
        </w:rPr>
        <w:t>说明或者纠正</w:t>
      </w:r>
      <w:r>
        <w:rPr>
          <w:rFonts w:hint="default"/>
          <w:color w:val="auto"/>
          <w:spacing w:val="-17"/>
          <w:sz w:val="24"/>
          <w:szCs w:val="24"/>
        </w:rPr>
        <w:t>。</w:t>
      </w:r>
      <w:r>
        <w:rPr>
          <w:rFonts w:hint="default"/>
          <w:color w:val="auto"/>
          <w:sz w:val="24"/>
          <w:szCs w:val="24"/>
        </w:rPr>
        <w:t>供应商的澄清</w:t>
      </w:r>
      <w:r>
        <w:rPr>
          <w:rFonts w:hint="default"/>
          <w:color w:val="auto"/>
          <w:spacing w:val="-17"/>
          <w:sz w:val="24"/>
          <w:szCs w:val="24"/>
        </w:rPr>
        <w:t>、</w:t>
      </w:r>
      <w:r>
        <w:rPr>
          <w:rFonts w:hint="default"/>
          <w:color w:val="auto"/>
          <w:sz w:val="24"/>
          <w:szCs w:val="24"/>
        </w:rPr>
        <w:t>说明或者补正应当采用书面形</w:t>
      </w:r>
      <w:r>
        <w:rPr>
          <w:rFonts w:hint="default"/>
          <w:color w:val="auto"/>
          <w:spacing w:val="2"/>
          <w:sz w:val="24"/>
          <w:szCs w:val="24"/>
        </w:rPr>
        <w:t>式</w:t>
      </w:r>
      <w:r>
        <w:rPr>
          <w:rFonts w:hint="default"/>
          <w:color w:val="auto"/>
          <w:spacing w:val="-17"/>
          <w:sz w:val="24"/>
          <w:szCs w:val="24"/>
        </w:rPr>
        <w:t>，</w:t>
      </w:r>
      <w:r>
        <w:rPr>
          <w:rFonts w:hint="default"/>
          <w:color w:val="auto"/>
          <w:sz w:val="24"/>
          <w:szCs w:val="24"/>
        </w:rPr>
        <w:t>有其授权的代表签字</w:t>
      </w:r>
      <w:r>
        <w:rPr>
          <w:rFonts w:hint="default"/>
          <w:color w:val="auto"/>
          <w:spacing w:val="-17"/>
          <w:sz w:val="24"/>
          <w:szCs w:val="24"/>
        </w:rPr>
        <w:t>，</w:t>
      </w:r>
      <w:r>
        <w:rPr>
          <w:rFonts w:hint="default"/>
          <w:color w:val="auto"/>
          <w:sz w:val="24"/>
          <w:szCs w:val="24"/>
        </w:rPr>
        <w:t>并不得超出响应文 件的范围或者改变响应文件的实质性内容。</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22.4 澄清文件将作为响应文件的一部分。</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22.5 算术错误将按以下方法更正：</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22.5.1 响应文件的大写金额和小写金额不一致的，以大写金额为准；</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22.5.2 总价金额与按单价汇总金额不一致的，以单价金额计算结果为准；</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22.5.3 单价金额小数点有明显错位的，应当以总价为准，并修改单价；</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22.5.4 对不同文字文本响应文件的解释发生异议的，以中文文本为准；</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22.5.5 对于供应商不接受对其错误的更改，其谈判属于无效谈判情形。</w:t>
      </w:r>
    </w:p>
    <w:p>
      <w:pPr>
        <w:pStyle w:val="10"/>
        <w:kinsoku w:val="0"/>
        <w:overflowPunct w:val="0"/>
        <w:spacing w:line="360" w:lineRule="auto"/>
        <w:ind w:left="0" w:firstLine="490" w:firstLineChars="200"/>
        <w:rPr>
          <w:rFonts w:hint="default"/>
          <w:b/>
          <w:color w:val="auto"/>
          <w:sz w:val="24"/>
          <w:szCs w:val="24"/>
        </w:rPr>
      </w:pPr>
      <w:r>
        <w:rPr>
          <w:rFonts w:hint="default"/>
          <w:b/>
          <w:color w:val="auto"/>
          <w:spacing w:val="2"/>
          <w:sz w:val="24"/>
          <w:szCs w:val="24"/>
        </w:rPr>
        <w:t>2</w:t>
      </w:r>
      <w:r>
        <w:rPr>
          <w:rFonts w:hint="default"/>
          <w:b/>
          <w:color w:val="auto"/>
          <w:sz w:val="24"/>
          <w:szCs w:val="24"/>
        </w:rPr>
        <w:t>3.评</w:t>
      </w:r>
      <w:r>
        <w:rPr>
          <w:rFonts w:hint="default"/>
          <w:b/>
          <w:color w:val="auto"/>
          <w:spacing w:val="2"/>
          <w:sz w:val="24"/>
          <w:szCs w:val="24"/>
        </w:rPr>
        <w:t>审</w:t>
      </w:r>
      <w:r>
        <w:rPr>
          <w:rFonts w:hint="default"/>
          <w:b/>
          <w:color w:val="auto"/>
          <w:sz w:val="24"/>
          <w:szCs w:val="24"/>
        </w:rPr>
        <w:t>组</w:t>
      </w:r>
      <w:r>
        <w:rPr>
          <w:rFonts w:hint="default"/>
          <w:b/>
          <w:color w:val="auto"/>
          <w:spacing w:val="2"/>
          <w:sz w:val="24"/>
          <w:szCs w:val="24"/>
        </w:rPr>
        <w:t>织</w:t>
      </w:r>
      <w:r>
        <w:rPr>
          <w:rFonts w:hint="default"/>
          <w:b/>
          <w:color w:val="auto"/>
          <w:sz w:val="24"/>
          <w:szCs w:val="24"/>
        </w:rPr>
        <w:t>及评</w:t>
      </w:r>
      <w:r>
        <w:rPr>
          <w:rFonts w:hint="default"/>
          <w:b/>
          <w:color w:val="auto"/>
          <w:spacing w:val="2"/>
          <w:sz w:val="24"/>
          <w:szCs w:val="24"/>
        </w:rPr>
        <w:t>审</w:t>
      </w:r>
      <w:r>
        <w:rPr>
          <w:rFonts w:hint="default"/>
          <w:b/>
          <w:color w:val="auto"/>
          <w:sz w:val="24"/>
          <w:szCs w:val="24"/>
        </w:rPr>
        <w:t>原则</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23.1</w:t>
      </w:r>
      <w:r>
        <w:rPr>
          <w:rFonts w:hint="default"/>
          <w:color w:val="auto"/>
          <w:spacing w:val="-60"/>
          <w:sz w:val="24"/>
          <w:szCs w:val="24"/>
        </w:rPr>
        <w:t xml:space="preserve"> </w:t>
      </w:r>
      <w:r>
        <w:rPr>
          <w:rFonts w:hint="default"/>
          <w:color w:val="auto"/>
          <w:sz w:val="24"/>
          <w:szCs w:val="24"/>
        </w:rPr>
        <w:t>按照中华人民共和国财政部令第</w:t>
      </w:r>
      <w:r>
        <w:rPr>
          <w:rFonts w:hint="default"/>
          <w:color w:val="auto"/>
          <w:spacing w:val="-60"/>
          <w:sz w:val="24"/>
          <w:szCs w:val="24"/>
        </w:rPr>
        <w:t xml:space="preserve"> </w:t>
      </w:r>
      <w:r>
        <w:rPr>
          <w:rFonts w:hint="default"/>
          <w:color w:val="auto"/>
          <w:sz w:val="24"/>
          <w:szCs w:val="24"/>
        </w:rPr>
        <w:t>74</w:t>
      </w:r>
      <w:r>
        <w:rPr>
          <w:rFonts w:hint="default"/>
          <w:color w:val="auto"/>
          <w:spacing w:val="-60"/>
          <w:sz w:val="24"/>
          <w:szCs w:val="24"/>
        </w:rPr>
        <w:t xml:space="preserve"> </w:t>
      </w:r>
      <w:r>
        <w:rPr>
          <w:rFonts w:hint="default"/>
          <w:color w:val="auto"/>
          <w:sz w:val="24"/>
          <w:szCs w:val="24"/>
        </w:rPr>
        <w:t>号-</w:t>
      </w:r>
      <w:r>
        <w:rPr>
          <w:rFonts w:hint="default"/>
          <w:color w:val="auto"/>
          <w:spacing w:val="-108"/>
          <w:sz w:val="24"/>
          <w:szCs w:val="24"/>
        </w:rPr>
        <w:t>-</w:t>
      </w:r>
      <w:r>
        <w:rPr>
          <w:rFonts w:hint="default"/>
          <w:color w:val="auto"/>
          <w:sz w:val="24"/>
          <w:szCs w:val="24"/>
        </w:rPr>
        <w:t>《政府采购非招标采购方式管理办法》 的规定</w:t>
      </w:r>
      <w:r>
        <w:rPr>
          <w:rFonts w:hint="default"/>
          <w:color w:val="auto"/>
          <w:spacing w:val="-17"/>
          <w:sz w:val="24"/>
          <w:szCs w:val="24"/>
        </w:rPr>
        <w:t>，</w:t>
      </w:r>
      <w:r>
        <w:rPr>
          <w:rFonts w:hint="default"/>
          <w:color w:val="auto"/>
          <w:sz w:val="24"/>
          <w:szCs w:val="24"/>
        </w:rPr>
        <w:t>依法组建谈判小</w:t>
      </w:r>
      <w:r>
        <w:rPr>
          <w:rFonts w:hint="default"/>
          <w:color w:val="auto"/>
          <w:spacing w:val="2"/>
          <w:sz w:val="24"/>
          <w:szCs w:val="24"/>
        </w:rPr>
        <w:t>组</w:t>
      </w:r>
      <w:r>
        <w:rPr>
          <w:rFonts w:hint="default"/>
          <w:color w:val="auto"/>
          <w:spacing w:val="-17"/>
          <w:sz w:val="24"/>
          <w:szCs w:val="24"/>
        </w:rPr>
        <w:t>。</w:t>
      </w:r>
      <w:r>
        <w:rPr>
          <w:rFonts w:hint="default"/>
          <w:color w:val="auto"/>
          <w:sz w:val="24"/>
          <w:szCs w:val="24"/>
        </w:rPr>
        <w:t>谈判小组由采购人代表和有关技术</w:t>
      </w:r>
      <w:r>
        <w:rPr>
          <w:rFonts w:hint="default"/>
          <w:color w:val="auto"/>
          <w:spacing w:val="-17"/>
          <w:sz w:val="24"/>
          <w:szCs w:val="24"/>
        </w:rPr>
        <w:t>、</w:t>
      </w:r>
      <w:r>
        <w:rPr>
          <w:rFonts w:hint="default"/>
          <w:color w:val="auto"/>
          <w:sz w:val="24"/>
          <w:szCs w:val="24"/>
        </w:rPr>
        <w:t>经济等方面的专家组成，谈判小组按照竞争性谈判文件规定的评审方法独立进行评审工作。</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23.2</w:t>
      </w:r>
      <w:r>
        <w:rPr>
          <w:rFonts w:hint="default"/>
          <w:color w:val="auto"/>
          <w:spacing w:val="-60"/>
          <w:sz w:val="24"/>
          <w:szCs w:val="24"/>
        </w:rPr>
        <w:t xml:space="preserve"> </w:t>
      </w:r>
      <w:r>
        <w:rPr>
          <w:rFonts w:hint="default"/>
          <w:color w:val="auto"/>
          <w:sz w:val="24"/>
          <w:szCs w:val="24"/>
        </w:rPr>
        <w:t>竞争性谈判文件和竞争性响应文件是评审的依据</w:t>
      </w:r>
      <w:r>
        <w:rPr>
          <w:rFonts w:hint="default"/>
          <w:color w:val="auto"/>
          <w:spacing w:val="-53"/>
          <w:sz w:val="24"/>
          <w:szCs w:val="24"/>
        </w:rPr>
        <w:t>。</w:t>
      </w:r>
      <w:r>
        <w:rPr>
          <w:rFonts w:hint="default"/>
          <w:color w:val="auto"/>
          <w:sz w:val="24"/>
          <w:szCs w:val="24"/>
        </w:rPr>
        <w:t>在评审中</w:t>
      </w:r>
      <w:r>
        <w:rPr>
          <w:rFonts w:hint="default"/>
          <w:color w:val="auto"/>
          <w:spacing w:val="-56"/>
          <w:sz w:val="24"/>
          <w:szCs w:val="24"/>
        </w:rPr>
        <w:t>，</w:t>
      </w:r>
      <w:r>
        <w:rPr>
          <w:rFonts w:hint="default"/>
          <w:color w:val="auto"/>
          <w:sz w:val="24"/>
          <w:szCs w:val="24"/>
        </w:rPr>
        <w:t>不得改变竞争性谈判文件中规定的评审标准、方法和成交条件。</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23.3</w:t>
      </w:r>
      <w:r>
        <w:rPr>
          <w:rFonts w:hint="default"/>
          <w:color w:val="auto"/>
          <w:spacing w:val="-60"/>
          <w:sz w:val="24"/>
          <w:szCs w:val="24"/>
        </w:rPr>
        <w:t xml:space="preserve"> </w:t>
      </w:r>
      <w:r>
        <w:rPr>
          <w:rFonts w:hint="default"/>
          <w:color w:val="auto"/>
          <w:sz w:val="24"/>
          <w:szCs w:val="24"/>
        </w:rPr>
        <w:t>在评审期间</w:t>
      </w:r>
      <w:r>
        <w:rPr>
          <w:rFonts w:hint="default"/>
          <w:color w:val="auto"/>
          <w:spacing w:val="-56"/>
          <w:sz w:val="24"/>
          <w:szCs w:val="24"/>
        </w:rPr>
        <w:t>，</w:t>
      </w:r>
      <w:r>
        <w:rPr>
          <w:rFonts w:hint="default"/>
          <w:color w:val="auto"/>
          <w:sz w:val="24"/>
          <w:szCs w:val="24"/>
        </w:rPr>
        <w:t>对竞争性响应文件中含义不明</w:t>
      </w:r>
      <w:r>
        <w:rPr>
          <w:rFonts w:hint="default"/>
          <w:color w:val="auto"/>
          <w:spacing w:val="2"/>
          <w:sz w:val="24"/>
          <w:szCs w:val="24"/>
        </w:rPr>
        <w:t>确</w:t>
      </w:r>
      <w:r>
        <w:rPr>
          <w:rFonts w:hint="default"/>
          <w:color w:val="auto"/>
          <w:spacing w:val="-56"/>
          <w:sz w:val="24"/>
          <w:szCs w:val="24"/>
        </w:rPr>
        <w:t>、</w:t>
      </w:r>
      <w:r>
        <w:rPr>
          <w:rFonts w:hint="default"/>
          <w:color w:val="auto"/>
          <w:sz w:val="24"/>
          <w:szCs w:val="24"/>
        </w:rPr>
        <w:t>同类问题表述不一致或者有明显文字和计算错误的内容</w:t>
      </w:r>
      <w:r>
        <w:rPr>
          <w:rFonts w:hint="default"/>
          <w:color w:val="auto"/>
          <w:spacing w:val="-15"/>
          <w:sz w:val="24"/>
          <w:szCs w:val="24"/>
        </w:rPr>
        <w:t>，</w:t>
      </w:r>
      <w:r>
        <w:rPr>
          <w:rFonts w:hint="default"/>
          <w:color w:val="auto"/>
          <w:sz w:val="24"/>
          <w:szCs w:val="24"/>
        </w:rPr>
        <w:t>谈判小组可以书面形</w:t>
      </w:r>
      <w:r>
        <w:rPr>
          <w:rFonts w:hint="default"/>
          <w:color w:val="auto"/>
          <w:spacing w:val="-17"/>
          <w:sz w:val="24"/>
          <w:szCs w:val="24"/>
        </w:rPr>
        <w:t>式</w:t>
      </w:r>
      <w:r>
        <w:rPr>
          <w:rFonts w:hint="default"/>
          <w:color w:val="auto"/>
          <w:sz w:val="24"/>
          <w:szCs w:val="24"/>
        </w:rPr>
        <w:t>（由谈判小组专家签字</w:t>
      </w:r>
      <w:r>
        <w:rPr>
          <w:rFonts w:hint="default"/>
          <w:color w:val="auto"/>
          <w:spacing w:val="-17"/>
          <w:sz w:val="24"/>
          <w:szCs w:val="24"/>
        </w:rPr>
        <w:t>）</w:t>
      </w:r>
      <w:r>
        <w:rPr>
          <w:rFonts w:hint="default"/>
          <w:color w:val="auto"/>
          <w:sz w:val="24"/>
          <w:szCs w:val="24"/>
        </w:rPr>
        <w:t>要求供应商做出必要的澄清</w:t>
      </w:r>
      <w:r>
        <w:rPr>
          <w:rFonts w:hint="default"/>
          <w:color w:val="auto"/>
          <w:spacing w:val="-12"/>
          <w:sz w:val="24"/>
          <w:szCs w:val="24"/>
        </w:rPr>
        <w:t>、</w:t>
      </w:r>
      <w:r>
        <w:rPr>
          <w:rFonts w:hint="default"/>
          <w:color w:val="auto"/>
          <w:sz w:val="24"/>
          <w:szCs w:val="24"/>
        </w:rPr>
        <w:t>说明或者纠正</w:t>
      </w:r>
      <w:r>
        <w:rPr>
          <w:rFonts w:hint="default"/>
          <w:color w:val="auto"/>
          <w:spacing w:val="-12"/>
          <w:sz w:val="24"/>
          <w:szCs w:val="24"/>
        </w:rPr>
        <w:t>。</w:t>
      </w:r>
      <w:r>
        <w:rPr>
          <w:rFonts w:hint="default"/>
          <w:color w:val="auto"/>
          <w:sz w:val="24"/>
          <w:szCs w:val="24"/>
        </w:rPr>
        <w:t>供应商的澄</w:t>
      </w:r>
      <w:r>
        <w:rPr>
          <w:rFonts w:hint="default"/>
          <w:color w:val="auto"/>
          <w:spacing w:val="2"/>
          <w:sz w:val="24"/>
          <w:szCs w:val="24"/>
        </w:rPr>
        <w:t>清</w:t>
      </w:r>
      <w:r>
        <w:rPr>
          <w:rFonts w:hint="default"/>
          <w:color w:val="auto"/>
          <w:spacing w:val="-12"/>
          <w:sz w:val="24"/>
          <w:szCs w:val="24"/>
        </w:rPr>
        <w:t>、</w:t>
      </w:r>
      <w:r>
        <w:rPr>
          <w:rFonts w:hint="default"/>
          <w:color w:val="auto"/>
          <w:sz w:val="24"/>
          <w:szCs w:val="24"/>
        </w:rPr>
        <w:t>说明或者补正应当采用书面形式</w:t>
      </w:r>
      <w:r>
        <w:rPr>
          <w:rFonts w:hint="default"/>
          <w:color w:val="auto"/>
          <w:spacing w:val="-13"/>
          <w:sz w:val="24"/>
          <w:szCs w:val="24"/>
        </w:rPr>
        <w:t>，</w:t>
      </w:r>
      <w:r>
        <w:rPr>
          <w:rFonts w:hint="default"/>
          <w:color w:val="auto"/>
          <w:sz w:val="24"/>
          <w:szCs w:val="24"/>
        </w:rPr>
        <w:t>由其授权的代表签字</w:t>
      </w:r>
      <w:r>
        <w:rPr>
          <w:rFonts w:hint="default"/>
          <w:color w:val="auto"/>
          <w:spacing w:val="-48"/>
          <w:sz w:val="24"/>
          <w:szCs w:val="24"/>
        </w:rPr>
        <w:t>，</w:t>
      </w:r>
      <w:r>
        <w:rPr>
          <w:rFonts w:hint="default"/>
          <w:color w:val="auto"/>
          <w:sz w:val="24"/>
          <w:szCs w:val="24"/>
        </w:rPr>
        <w:t>并不得超出竞争性响应文件的范围或者改变竞争性响应文件的实质性内容。</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23.4</w:t>
      </w:r>
      <w:r>
        <w:rPr>
          <w:rFonts w:hint="default"/>
          <w:color w:val="auto"/>
          <w:spacing w:val="-60"/>
          <w:sz w:val="24"/>
          <w:szCs w:val="24"/>
        </w:rPr>
        <w:t xml:space="preserve"> </w:t>
      </w:r>
      <w:r>
        <w:rPr>
          <w:rFonts w:hint="default"/>
          <w:color w:val="auto"/>
          <w:sz w:val="24"/>
          <w:szCs w:val="24"/>
        </w:rPr>
        <w:t>如果供应商在澄清规定期限内</w:t>
      </w:r>
      <w:r>
        <w:rPr>
          <w:rFonts w:hint="default"/>
          <w:color w:val="auto"/>
          <w:spacing w:val="-108"/>
          <w:sz w:val="24"/>
          <w:szCs w:val="24"/>
        </w:rPr>
        <w:t>，</w:t>
      </w:r>
      <w:r>
        <w:rPr>
          <w:rFonts w:hint="default"/>
          <w:color w:val="auto"/>
          <w:sz w:val="24"/>
          <w:szCs w:val="24"/>
        </w:rPr>
        <w:t>未能答复或拒绝答复谈判小组提出的澄清要求， 将由谈判小组根据其竞争性响应文件按最大风险进行评审。</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23.5</w:t>
      </w:r>
      <w:r>
        <w:rPr>
          <w:rFonts w:hint="default"/>
          <w:color w:val="auto"/>
          <w:spacing w:val="-60"/>
          <w:sz w:val="24"/>
          <w:szCs w:val="24"/>
        </w:rPr>
        <w:t xml:space="preserve"> </w:t>
      </w:r>
      <w:r>
        <w:rPr>
          <w:rFonts w:hint="default"/>
          <w:color w:val="auto"/>
          <w:sz w:val="24"/>
          <w:szCs w:val="24"/>
        </w:rPr>
        <w:t>谈判过程中的实质性变动：</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23.5.1</w:t>
      </w:r>
      <w:r>
        <w:rPr>
          <w:rFonts w:hint="default"/>
          <w:color w:val="auto"/>
          <w:spacing w:val="-60"/>
          <w:sz w:val="24"/>
          <w:szCs w:val="24"/>
        </w:rPr>
        <w:t xml:space="preserve"> </w:t>
      </w:r>
      <w:r>
        <w:rPr>
          <w:rFonts w:hint="default"/>
          <w:color w:val="auto"/>
          <w:sz w:val="24"/>
          <w:szCs w:val="24"/>
        </w:rPr>
        <w:t>在谈判过程中</w:t>
      </w:r>
      <w:r>
        <w:rPr>
          <w:rFonts w:hint="default"/>
          <w:color w:val="auto"/>
          <w:spacing w:val="-108"/>
          <w:sz w:val="24"/>
          <w:szCs w:val="24"/>
        </w:rPr>
        <w:t>，</w:t>
      </w:r>
      <w:r>
        <w:rPr>
          <w:rFonts w:hint="default"/>
          <w:color w:val="auto"/>
          <w:sz w:val="24"/>
          <w:szCs w:val="24"/>
        </w:rPr>
        <w:t>谈判小组可以根据竞争性谈判文件和谈判情况在最终报价之 前实质性变动采购需求中的技术</w:t>
      </w:r>
      <w:r>
        <w:rPr>
          <w:rFonts w:hint="default"/>
          <w:color w:val="auto"/>
          <w:spacing w:val="-24"/>
          <w:sz w:val="24"/>
          <w:szCs w:val="24"/>
        </w:rPr>
        <w:t>、</w:t>
      </w:r>
      <w:r>
        <w:rPr>
          <w:rFonts w:hint="default"/>
          <w:color w:val="auto"/>
          <w:sz w:val="24"/>
          <w:szCs w:val="24"/>
        </w:rPr>
        <w:t>服务要求以及合同草案条款</w:t>
      </w:r>
      <w:r>
        <w:rPr>
          <w:rFonts w:hint="default"/>
          <w:color w:val="auto"/>
          <w:spacing w:val="-24"/>
          <w:sz w:val="24"/>
          <w:szCs w:val="24"/>
        </w:rPr>
        <w:t>，</w:t>
      </w:r>
      <w:r>
        <w:rPr>
          <w:rFonts w:hint="default"/>
          <w:color w:val="auto"/>
          <w:sz w:val="24"/>
          <w:szCs w:val="24"/>
        </w:rPr>
        <w:t>但不得变动竞争性谈判文件中的其他内同。实质性变动的内容，须经采购人代表确认。</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23.5.2</w:t>
      </w:r>
      <w:r>
        <w:rPr>
          <w:rFonts w:hint="default"/>
          <w:color w:val="auto"/>
          <w:spacing w:val="-60"/>
          <w:sz w:val="24"/>
          <w:szCs w:val="24"/>
        </w:rPr>
        <w:t xml:space="preserve"> </w:t>
      </w:r>
      <w:r>
        <w:rPr>
          <w:rFonts w:hint="default"/>
          <w:color w:val="auto"/>
          <w:sz w:val="24"/>
          <w:szCs w:val="24"/>
        </w:rPr>
        <w:t>对竞争性谈判文件做出的实质性变动是竞争性谈判文件的有效组成部分</w:t>
      </w:r>
      <w:r>
        <w:rPr>
          <w:rFonts w:hint="default"/>
          <w:color w:val="auto"/>
          <w:spacing w:val="-108"/>
          <w:sz w:val="24"/>
          <w:szCs w:val="24"/>
        </w:rPr>
        <w:t>，</w:t>
      </w:r>
      <w:r>
        <w:rPr>
          <w:rFonts w:hint="default"/>
          <w:color w:val="auto"/>
          <w:sz w:val="24"/>
          <w:szCs w:val="24"/>
        </w:rPr>
        <w:t>谈判小组应当及时以书面形式通知所有参加谈判的供应商。</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23.6</w:t>
      </w:r>
      <w:r>
        <w:rPr>
          <w:rFonts w:hint="default"/>
          <w:color w:val="auto"/>
          <w:spacing w:val="-60"/>
          <w:sz w:val="24"/>
          <w:szCs w:val="24"/>
        </w:rPr>
        <w:t xml:space="preserve"> </w:t>
      </w:r>
      <w:r>
        <w:rPr>
          <w:rFonts w:hint="default"/>
          <w:color w:val="auto"/>
          <w:sz w:val="24"/>
          <w:szCs w:val="24"/>
        </w:rPr>
        <w:t>竞争性响应文件的初审（含资格性复审和符合性检查）</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23.6.1</w:t>
      </w:r>
      <w:r>
        <w:rPr>
          <w:rFonts w:hint="default"/>
          <w:color w:val="auto"/>
          <w:spacing w:val="-60"/>
          <w:sz w:val="24"/>
          <w:szCs w:val="24"/>
        </w:rPr>
        <w:t xml:space="preserve"> </w:t>
      </w:r>
      <w:r>
        <w:rPr>
          <w:rFonts w:hint="default"/>
          <w:color w:val="auto"/>
          <w:sz w:val="24"/>
          <w:szCs w:val="24"/>
        </w:rPr>
        <w:t>谈判小组将审查竞争性响应文件是否完整</w:t>
      </w:r>
      <w:r>
        <w:rPr>
          <w:rFonts w:hint="default"/>
          <w:color w:val="auto"/>
          <w:spacing w:val="-53"/>
          <w:sz w:val="24"/>
          <w:szCs w:val="24"/>
        </w:rPr>
        <w:t>、</w:t>
      </w:r>
      <w:r>
        <w:rPr>
          <w:rFonts w:hint="default"/>
          <w:color w:val="auto"/>
          <w:sz w:val="24"/>
          <w:szCs w:val="24"/>
        </w:rPr>
        <w:t>资格证明文件是否齐全。</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23.6.2</w:t>
      </w:r>
      <w:r>
        <w:rPr>
          <w:rFonts w:hint="default"/>
          <w:color w:val="auto"/>
          <w:spacing w:val="-60"/>
          <w:sz w:val="24"/>
          <w:szCs w:val="24"/>
        </w:rPr>
        <w:t xml:space="preserve"> </w:t>
      </w:r>
      <w:r>
        <w:rPr>
          <w:rFonts w:hint="default"/>
          <w:color w:val="auto"/>
          <w:sz w:val="24"/>
          <w:szCs w:val="24"/>
        </w:rPr>
        <w:t>计算错误将按以下方法更正</w:t>
      </w:r>
      <w:r>
        <w:rPr>
          <w:rFonts w:hint="default"/>
          <w:color w:val="auto"/>
          <w:spacing w:val="-56"/>
          <w:sz w:val="24"/>
          <w:szCs w:val="24"/>
        </w:rPr>
        <w:t>：</w:t>
      </w:r>
      <w:r>
        <w:rPr>
          <w:rFonts w:hint="default"/>
          <w:color w:val="auto"/>
          <w:sz w:val="24"/>
          <w:szCs w:val="24"/>
        </w:rPr>
        <w:t>若单价计算的结果与总价不一</w:t>
      </w:r>
      <w:r>
        <w:rPr>
          <w:rFonts w:hint="default"/>
          <w:color w:val="auto"/>
          <w:spacing w:val="2"/>
          <w:sz w:val="24"/>
          <w:szCs w:val="24"/>
        </w:rPr>
        <w:t>致</w:t>
      </w:r>
      <w:r>
        <w:rPr>
          <w:rFonts w:hint="default"/>
          <w:color w:val="auto"/>
          <w:spacing w:val="-56"/>
          <w:sz w:val="24"/>
          <w:szCs w:val="24"/>
        </w:rPr>
        <w:t>，</w:t>
      </w:r>
      <w:r>
        <w:rPr>
          <w:rFonts w:hint="default"/>
          <w:color w:val="auto"/>
          <w:sz w:val="24"/>
          <w:szCs w:val="24"/>
        </w:rPr>
        <w:t>以单价为准修改总价；若用文字表示的数值与用数字表示的数值不一致，以文字表示的数值为准。 如果供应商不接受对其错误的更正，其谈判将被拒绝。</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23.6.3</w:t>
      </w:r>
      <w:r>
        <w:rPr>
          <w:rFonts w:hint="default"/>
          <w:color w:val="auto"/>
          <w:spacing w:val="-60"/>
          <w:sz w:val="24"/>
          <w:szCs w:val="24"/>
        </w:rPr>
        <w:t xml:space="preserve"> </w:t>
      </w:r>
      <w:r>
        <w:rPr>
          <w:rFonts w:hint="default"/>
          <w:color w:val="auto"/>
          <w:sz w:val="24"/>
          <w:szCs w:val="24"/>
        </w:rPr>
        <w:t>对于竞争性响应文件中明显的标点符号错误或不构成实质性偏差的不正规、不一致或不规则，招标方可以接受。</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23.6.4</w:t>
      </w:r>
      <w:r>
        <w:rPr>
          <w:rFonts w:hint="default"/>
          <w:color w:val="auto"/>
          <w:spacing w:val="-60"/>
          <w:sz w:val="24"/>
          <w:szCs w:val="24"/>
        </w:rPr>
        <w:t xml:space="preserve"> </w:t>
      </w:r>
      <w:r>
        <w:rPr>
          <w:rFonts w:hint="default"/>
          <w:color w:val="auto"/>
          <w:sz w:val="24"/>
          <w:szCs w:val="24"/>
        </w:rPr>
        <w:t>在详细评审之前</w:t>
      </w:r>
      <w:r>
        <w:rPr>
          <w:rFonts w:hint="default"/>
          <w:color w:val="auto"/>
          <w:spacing w:val="-56"/>
          <w:sz w:val="24"/>
          <w:szCs w:val="24"/>
        </w:rPr>
        <w:t>，</w:t>
      </w:r>
      <w:r>
        <w:rPr>
          <w:rFonts w:hint="default"/>
          <w:color w:val="auto"/>
          <w:sz w:val="24"/>
          <w:szCs w:val="24"/>
        </w:rPr>
        <w:t>根据评标办法第</w:t>
      </w:r>
      <w:r>
        <w:rPr>
          <w:rFonts w:hint="default"/>
          <w:color w:val="auto"/>
          <w:spacing w:val="-60"/>
          <w:sz w:val="24"/>
          <w:szCs w:val="24"/>
        </w:rPr>
        <w:t xml:space="preserve"> </w:t>
      </w:r>
      <w:r>
        <w:rPr>
          <w:rFonts w:hint="default"/>
          <w:color w:val="auto"/>
          <w:sz w:val="24"/>
          <w:szCs w:val="24"/>
        </w:rPr>
        <w:t>1</w:t>
      </w:r>
      <w:r>
        <w:rPr>
          <w:rFonts w:hint="default"/>
          <w:color w:val="auto"/>
          <w:spacing w:val="-60"/>
          <w:sz w:val="24"/>
          <w:szCs w:val="24"/>
        </w:rPr>
        <w:t xml:space="preserve"> </w:t>
      </w:r>
      <w:r>
        <w:rPr>
          <w:rFonts w:hint="default"/>
          <w:color w:val="auto"/>
          <w:sz w:val="24"/>
          <w:szCs w:val="24"/>
        </w:rPr>
        <w:t>条的规定</w:t>
      </w:r>
      <w:r>
        <w:rPr>
          <w:rFonts w:hint="default"/>
          <w:color w:val="auto"/>
          <w:spacing w:val="-53"/>
          <w:sz w:val="24"/>
          <w:szCs w:val="24"/>
        </w:rPr>
        <w:t>，</w:t>
      </w:r>
      <w:r>
        <w:rPr>
          <w:rFonts w:hint="default"/>
          <w:color w:val="auto"/>
          <w:sz w:val="24"/>
          <w:szCs w:val="24"/>
        </w:rPr>
        <w:t>谈判小组要审查每份竞争性响应文件是否实质上响应了竞争性谈判文件的要求</w:t>
      </w:r>
      <w:r>
        <w:rPr>
          <w:rFonts w:hint="default"/>
          <w:color w:val="auto"/>
          <w:spacing w:val="-48"/>
          <w:sz w:val="24"/>
          <w:szCs w:val="24"/>
        </w:rPr>
        <w:t>。</w:t>
      </w:r>
      <w:r>
        <w:rPr>
          <w:rFonts w:hint="default"/>
          <w:color w:val="auto"/>
          <w:sz w:val="24"/>
          <w:szCs w:val="24"/>
        </w:rPr>
        <w:t>实质上响应的谈判应该是与竞争性谈判文件要求的全部条款</w:t>
      </w:r>
      <w:r>
        <w:rPr>
          <w:rFonts w:hint="default"/>
          <w:color w:val="auto"/>
          <w:spacing w:val="-12"/>
          <w:sz w:val="24"/>
          <w:szCs w:val="24"/>
        </w:rPr>
        <w:t>、</w:t>
      </w:r>
      <w:r>
        <w:rPr>
          <w:rFonts w:hint="default"/>
          <w:color w:val="auto"/>
          <w:sz w:val="24"/>
          <w:szCs w:val="24"/>
        </w:rPr>
        <w:t>条件相符</w:t>
      </w:r>
      <w:r>
        <w:rPr>
          <w:rFonts w:hint="default"/>
          <w:color w:val="auto"/>
          <w:spacing w:val="-12"/>
          <w:sz w:val="24"/>
          <w:szCs w:val="24"/>
        </w:rPr>
        <w:t>，</w:t>
      </w:r>
      <w:r>
        <w:rPr>
          <w:rFonts w:hint="default"/>
          <w:color w:val="auto"/>
          <w:sz w:val="24"/>
          <w:szCs w:val="24"/>
        </w:rPr>
        <w:t>没有重大偏离的谈判</w:t>
      </w:r>
      <w:r>
        <w:rPr>
          <w:rFonts w:hint="default"/>
          <w:color w:val="auto"/>
          <w:spacing w:val="-12"/>
          <w:sz w:val="24"/>
          <w:szCs w:val="24"/>
        </w:rPr>
        <w:t>。</w:t>
      </w:r>
      <w:r>
        <w:rPr>
          <w:rFonts w:hint="default"/>
          <w:color w:val="auto"/>
          <w:sz w:val="24"/>
          <w:szCs w:val="24"/>
        </w:rPr>
        <w:t>对关键条文的偏离</w:t>
      </w:r>
      <w:r>
        <w:rPr>
          <w:rFonts w:hint="default"/>
          <w:color w:val="auto"/>
          <w:spacing w:val="-12"/>
          <w:sz w:val="24"/>
          <w:szCs w:val="24"/>
        </w:rPr>
        <w:t>、</w:t>
      </w:r>
      <w:r>
        <w:rPr>
          <w:rFonts w:hint="default"/>
          <w:color w:val="auto"/>
          <w:sz w:val="24"/>
          <w:szCs w:val="24"/>
        </w:rPr>
        <w:t>保留 或反对将被认为是实质上的偏离</w:t>
      </w:r>
      <w:r>
        <w:rPr>
          <w:rFonts w:hint="default"/>
          <w:color w:val="auto"/>
          <w:spacing w:val="-48"/>
          <w:sz w:val="24"/>
          <w:szCs w:val="24"/>
        </w:rPr>
        <w:t>。</w:t>
      </w:r>
      <w:r>
        <w:rPr>
          <w:rFonts w:hint="default"/>
          <w:color w:val="auto"/>
          <w:sz w:val="24"/>
          <w:szCs w:val="24"/>
        </w:rPr>
        <w:t>谈判小组决定谈判的响应性只根据响应文件本身的内容</w:t>
      </w:r>
      <w:r>
        <w:rPr>
          <w:rFonts w:hint="default"/>
          <w:color w:val="auto"/>
          <w:spacing w:val="-12"/>
          <w:sz w:val="24"/>
          <w:szCs w:val="24"/>
        </w:rPr>
        <w:t>，</w:t>
      </w:r>
      <w:r>
        <w:rPr>
          <w:rFonts w:hint="default"/>
          <w:color w:val="auto"/>
          <w:sz w:val="24"/>
          <w:szCs w:val="24"/>
        </w:rPr>
        <w:t>而不寻求外部的证据</w:t>
      </w:r>
      <w:r>
        <w:rPr>
          <w:rFonts w:hint="default"/>
          <w:color w:val="auto"/>
          <w:spacing w:val="-12"/>
          <w:sz w:val="24"/>
          <w:szCs w:val="24"/>
        </w:rPr>
        <w:t>。</w:t>
      </w:r>
      <w:r>
        <w:rPr>
          <w:rFonts w:hint="default"/>
          <w:color w:val="auto"/>
          <w:sz w:val="24"/>
          <w:szCs w:val="24"/>
        </w:rPr>
        <w:t>谈判小组对供应商提供的响应方案</w:t>
      </w:r>
      <w:r>
        <w:rPr>
          <w:rFonts w:hint="default"/>
          <w:color w:val="auto"/>
          <w:spacing w:val="-12"/>
          <w:sz w:val="24"/>
          <w:szCs w:val="24"/>
        </w:rPr>
        <w:t>、</w:t>
      </w:r>
      <w:r>
        <w:rPr>
          <w:rFonts w:hint="default"/>
          <w:color w:val="auto"/>
          <w:sz w:val="24"/>
          <w:szCs w:val="24"/>
        </w:rPr>
        <w:t>人员配置</w:t>
      </w:r>
      <w:r>
        <w:rPr>
          <w:rFonts w:hint="default"/>
          <w:color w:val="auto"/>
          <w:spacing w:val="-12"/>
          <w:sz w:val="24"/>
          <w:szCs w:val="24"/>
        </w:rPr>
        <w:t>、</w:t>
      </w:r>
      <w:r>
        <w:rPr>
          <w:rFonts w:hint="default"/>
          <w:color w:val="auto"/>
          <w:sz w:val="24"/>
          <w:szCs w:val="24"/>
        </w:rPr>
        <w:t>售后服务承诺，能满足采购人服务要求的，则可进行二次报价。</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23.6.5</w:t>
      </w:r>
      <w:r>
        <w:rPr>
          <w:rFonts w:hint="default"/>
          <w:color w:val="auto"/>
          <w:spacing w:val="-60"/>
          <w:sz w:val="24"/>
          <w:szCs w:val="24"/>
        </w:rPr>
        <w:t xml:space="preserve"> </w:t>
      </w:r>
      <w:r>
        <w:rPr>
          <w:rFonts w:hint="default"/>
          <w:color w:val="auto"/>
          <w:sz w:val="24"/>
          <w:szCs w:val="24"/>
        </w:rPr>
        <w:t>实质上没有响应竞争性谈判文件要求的谈判将被拒绝</w:t>
      </w:r>
      <w:r>
        <w:rPr>
          <w:rFonts w:hint="default"/>
          <w:color w:val="auto"/>
          <w:spacing w:val="-108"/>
          <w:sz w:val="24"/>
          <w:szCs w:val="24"/>
        </w:rPr>
        <w:t>。</w:t>
      </w:r>
      <w:r>
        <w:rPr>
          <w:rFonts w:hint="default"/>
          <w:color w:val="auto"/>
          <w:sz w:val="24"/>
          <w:szCs w:val="24"/>
        </w:rPr>
        <w:t>供应商不得通过修正 或撤销不合要求的偏离从而使其谈判成为实质性响应的谈判。</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23.7</w:t>
      </w:r>
      <w:r>
        <w:rPr>
          <w:rFonts w:hint="default"/>
          <w:color w:val="auto"/>
          <w:spacing w:val="-60"/>
          <w:sz w:val="24"/>
          <w:szCs w:val="24"/>
        </w:rPr>
        <w:t xml:space="preserve"> </w:t>
      </w:r>
      <w:r>
        <w:rPr>
          <w:rFonts w:hint="default"/>
          <w:color w:val="auto"/>
          <w:sz w:val="24"/>
          <w:szCs w:val="24"/>
        </w:rPr>
        <w:t>成交候选人的确定谈判小组完成评审后</w:t>
      </w:r>
      <w:r>
        <w:rPr>
          <w:rFonts w:hint="default"/>
          <w:color w:val="auto"/>
          <w:spacing w:val="-15"/>
          <w:sz w:val="24"/>
          <w:szCs w:val="24"/>
        </w:rPr>
        <w:t>，</w:t>
      </w:r>
      <w:r>
        <w:rPr>
          <w:rFonts w:hint="default"/>
          <w:color w:val="auto"/>
          <w:sz w:val="24"/>
          <w:szCs w:val="24"/>
        </w:rPr>
        <w:t>向采购人提出书面评审</w:t>
      </w:r>
      <w:r>
        <w:rPr>
          <w:rFonts w:hint="default"/>
          <w:color w:val="auto"/>
          <w:spacing w:val="-17"/>
          <w:sz w:val="24"/>
          <w:szCs w:val="24"/>
        </w:rPr>
        <w:t>，</w:t>
      </w:r>
      <w:r>
        <w:rPr>
          <w:rFonts w:hint="default"/>
          <w:color w:val="auto"/>
          <w:sz w:val="24"/>
          <w:szCs w:val="24"/>
        </w:rPr>
        <w:t>并推荐一至三名成交候选人</w:t>
      </w:r>
      <w:r>
        <w:rPr>
          <w:rFonts w:hint="default"/>
          <w:color w:val="auto"/>
          <w:spacing w:val="-17"/>
          <w:sz w:val="24"/>
          <w:szCs w:val="24"/>
        </w:rPr>
        <w:t>，</w:t>
      </w:r>
      <w:r>
        <w:rPr>
          <w:rFonts w:hint="default"/>
          <w:color w:val="auto"/>
          <w:sz w:val="24"/>
          <w:szCs w:val="24"/>
        </w:rPr>
        <w:t xml:space="preserve">标明排列顺序。 </w:t>
      </w:r>
    </w:p>
    <w:p>
      <w:pPr>
        <w:pStyle w:val="10"/>
        <w:kinsoku w:val="0"/>
        <w:overflowPunct w:val="0"/>
        <w:spacing w:line="360" w:lineRule="auto"/>
        <w:ind w:left="0" w:firstLine="490" w:firstLineChars="200"/>
        <w:rPr>
          <w:rFonts w:hint="default"/>
          <w:b/>
          <w:color w:val="auto"/>
          <w:sz w:val="24"/>
          <w:szCs w:val="24"/>
        </w:rPr>
      </w:pPr>
      <w:r>
        <w:rPr>
          <w:rFonts w:hint="default"/>
          <w:b/>
          <w:color w:val="auto"/>
          <w:spacing w:val="2"/>
          <w:sz w:val="24"/>
          <w:szCs w:val="24"/>
        </w:rPr>
        <w:t>2</w:t>
      </w:r>
      <w:r>
        <w:rPr>
          <w:rFonts w:hint="default"/>
          <w:b/>
          <w:color w:val="auto"/>
          <w:sz w:val="24"/>
          <w:szCs w:val="24"/>
        </w:rPr>
        <w:t>4．</w:t>
      </w:r>
      <w:r>
        <w:rPr>
          <w:rFonts w:hint="default"/>
          <w:b/>
          <w:color w:val="auto"/>
          <w:spacing w:val="2"/>
          <w:sz w:val="24"/>
          <w:szCs w:val="24"/>
        </w:rPr>
        <w:t>评</w:t>
      </w:r>
      <w:r>
        <w:rPr>
          <w:rFonts w:hint="default"/>
          <w:b/>
          <w:color w:val="auto"/>
          <w:sz w:val="24"/>
          <w:szCs w:val="24"/>
        </w:rPr>
        <w:t>审</w:t>
      </w:r>
      <w:r>
        <w:rPr>
          <w:rFonts w:hint="default"/>
          <w:b/>
          <w:color w:val="auto"/>
          <w:spacing w:val="2"/>
          <w:sz w:val="24"/>
          <w:szCs w:val="24"/>
        </w:rPr>
        <w:t>过</w:t>
      </w:r>
      <w:r>
        <w:rPr>
          <w:rFonts w:hint="default"/>
          <w:b/>
          <w:color w:val="auto"/>
          <w:sz w:val="24"/>
          <w:szCs w:val="24"/>
        </w:rPr>
        <w:t>程的</w:t>
      </w:r>
      <w:r>
        <w:rPr>
          <w:rFonts w:hint="default"/>
          <w:b/>
          <w:color w:val="auto"/>
          <w:spacing w:val="2"/>
          <w:sz w:val="24"/>
          <w:szCs w:val="24"/>
        </w:rPr>
        <w:t>保</w:t>
      </w:r>
      <w:r>
        <w:rPr>
          <w:rFonts w:hint="default"/>
          <w:b/>
          <w:color w:val="auto"/>
          <w:sz w:val="24"/>
          <w:szCs w:val="24"/>
        </w:rPr>
        <w:t>密</w:t>
      </w:r>
    </w:p>
    <w:p>
      <w:pPr>
        <w:pStyle w:val="10"/>
        <w:kinsoku w:val="0"/>
        <w:overflowPunct w:val="0"/>
        <w:spacing w:line="360" w:lineRule="auto"/>
        <w:ind w:left="0" w:firstLine="496" w:firstLineChars="200"/>
        <w:jc w:val="both"/>
        <w:rPr>
          <w:rFonts w:hint="default"/>
          <w:color w:val="auto"/>
          <w:sz w:val="24"/>
          <w:szCs w:val="24"/>
        </w:rPr>
      </w:pPr>
      <w:r>
        <w:rPr>
          <w:rFonts w:hint="default"/>
          <w:color w:val="auto"/>
          <w:spacing w:val="4"/>
          <w:sz w:val="24"/>
          <w:szCs w:val="24"/>
        </w:rPr>
        <w:t>谈</w:t>
      </w:r>
      <w:r>
        <w:rPr>
          <w:rFonts w:hint="default"/>
          <w:color w:val="auto"/>
          <w:spacing w:val="7"/>
          <w:sz w:val="24"/>
          <w:szCs w:val="24"/>
        </w:rPr>
        <w:t>判</w:t>
      </w:r>
      <w:r>
        <w:rPr>
          <w:rFonts w:hint="default"/>
          <w:color w:val="auto"/>
          <w:spacing w:val="4"/>
          <w:sz w:val="24"/>
          <w:szCs w:val="24"/>
        </w:rPr>
        <w:t>小组</w:t>
      </w:r>
      <w:r>
        <w:rPr>
          <w:rFonts w:hint="default"/>
          <w:color w:val="auto"/>
          <w:spacing w:val="7"/>
          <w:sz w:val="24"/>
          <w:szCs w:val="24"/>
        </w:rPr>
        <w:t>成</w:t>
      </w:r>
      <w:r>
        <w:rPr>
          <w:rFonts w:hint="default"/>
          <w:color w:val="auto"/>
          <w:spacing w:val="4"/>
          <w:sz w:val="24"/>
          <w:szCs w:val="24"/>
        </w:rPr>
        <w:t>员和</w:t>
      </w:r>
      <w:r>
        <w:rPr>
          <w:rFonts w:hint="default"/>
          <w:color w:val="auto"/>
          <w:spacing w:val="7"/>
          <w:sz w:val="24"/>
          <w:szCs w:val="24"/>
        </w:rPr>
        <w:t>与</w:t>
      </w:r>
      <w:r>
        <w:rPr>
          <w:rFonts w:hint="default"/>
          <w:color w:val="auto"/>
          <w:spacing w:val="4"/>
          <w:sz w:val="24"/>
          <w:szCs w:val="24"/>
        </w:rPr>
        <w:t>评审</w:t>
      </w:r>
      <w:r>
        <w:rPr>
          <w:rFonts w:hint="default"/>
          <w:color w:val="auto"/>
          <w:spacing w:val="7"/>
          <w:sz w:val="24"/>
          <w:szCs w:val="24"/>
        </w:rPr>
        <w:t>活</w:t>
      </w:r>
      <w:r>
        <w:rPr>
          <w:rFonts w:hint="default"/>
          <w:color w:val="auto"/>
          <w:spacing w:val="4"/>
          <w:sz w:val="24"/>
          <w:szCs w:val="24"/>
        </w:rPr>
        <w:t>动有</w:t>
      </w:r>
      <w:r>
        <w:rPr>
          <w:rFonts w:hint="default"/>
          <w:color w:val="auto"/>
          <w:spacing w:val="7"/>
          <w:sz w:val="24"/>
          <w:szCs w:val="24"/>
        </w:rPr>
        <w:t>关</w:t>
      </w:r>
      <w:r>
        <w:rPr>
          <w:rFonts w:hint="default"/>
          <w:color w:val="auto"/>
          <w:spacing w:val="4"/>
          <w:sz w:val="24"/>
          <w:szCs w:val="24"/>
        </w:rPr>
        <w:t>的工</w:t>
      </w:r>
      <w:r>
        <w:rPr>
          <w:rFonts w:hint="default"/>
          <w:color w:val="auto"/>
          <w:spacing w:val="7"/>
          <w:sz w:val="24"/>
          <w:szCs w:val="24"/>
        </w:rPr>
        <w:t>作</w:t>
      </w:r>
      <w:r>
        <w:rPr>
          <w:rFonts w:hint="default"/>
          <w:color w:val="auto"/>
          <w:spacing w:val="4"/>
          <w:sz w:val="24"/>
          <w:szCs w:val="24"/>
        </w:rPr>
        <w:t>人员</w:t>
      </w:r>
      <w:r>
        <w:rPr>
          <w:rFonts w:hint="default"/>
          <w:color w:val="auto"/>
          <w:spacing w:val="7"/>
          <w:sz w:val="24"/>
          <w:szCs w:val="24"/>
        </w:rPr>
        <w:t>不</w:t>
      </w:r>
      <w:r>
        <w:rPr>
          <w:rFonts w:hint="default"/>
          <w:color w:val="auto"/>
          <w:spacing w:val="4"/>
          <w:sz w:val="24"/>
          <w:szCs w:val="24"/>
        </w:rPr>
        <w:t>得泄</w:t>
      </w:r>
      <w:r>
        <w:rPr>
          <w:rFonts w:hint="default"/>
          <w:color w:val="auto"/>
          <w:spacing w:val="7"/>
          <w:sz w:val="24"/>
          <w:szCs w:val="24"/>
        </w:rPr>
        <w:t>露</w:t>
      </w:r>
      <w:r>
        <w:rPr>
          <w:rFonts w:hint="default"/>
          <w:color w:val="auto"/>
          <w:spacing w:val="4"/>
          <w:sz w:val="24"/>
          <w:szCs w:val="24"/>
        </w:rPr>
        <w:t>有</w:t>
      </w:r>
      <w:r>
        <w:rPr>
          <w:rFonts w:hint="default"/>
          <w:color w:val="auto"/>
          <w:spacing w:val="7"/>
          <w:sz w:val="24"/>
          <w:szCs w:val="24"/>
        </w:rPr>
        <w:t>关</w:t>
      </w:r>
      <w:r>
        <w:rPr>
          <w:rFonts w:hint="default"/>
          <w:color w:val="auto"/>
          <w:spacing w:val="4"/>
          <w:sz w:val="24"/>
          <w:szCs w:val="24"/>
        </w:rPr>
        <w:t>竞争</w:t>
      </w:r>
      <w:r>
        <w:rPr>
          <w:rFonts w:hint="default"/>
          <w:color w:val="auto"/>
          <w:spacing w:val="7"/>
          <w:sz w:val="24"/>
          <w:szCs w:val="24"/>
        </w:rPr>
        <w:t>性</w:t>
      </w:r>
      <w:r>
        <w:rPr>
          <w:rFonts w:hint="default"/>
          <w:color w:val="auto"/>
          <w:spacing w:val="4"/>
          <w:sz w:val="24"/>
          <w:szCs w:val="24"/>
        </w:rPr>
        <w:t>响</w:t>
      </w:r>
      <w:r>
        <w:rPr>
          <w:rFonts w:hint="default"/>
          <w:color w:val="auto"/>
          <w:spacing w:val="7"/>
          <w:sz w:val="24"/>
          <w:szCs w:val="24"/>
        </w:rPr>
        <w:t>应</w:t>
      </w:r>
      <w:r>
        <w:rPr>
          <w:rFonts w:hint="default"/>
          <w:color w:val="auto"/>
          <w:spacing w:val="4"/>
          <w:sz w:val="24"/>
          <w:szCs w:val="24"/>
        </w:rPr>
        <w:t>文件的</w:t>
      </w:r>
      <w:r>
        <w:rPr>
          <w:rFonts w:hint="default"/>
          <w:color w:val="auto"/>
          <w:spacing w:val="7"/>
          <w:sz w:val="24"/>
          <w:szCs w:val="24"/>
        </w:rPr>
        <w:t>评</w:t>
      </w:r>
      <w:r>
        <w:rPr>
          <w:rFonts w:hint="default"/>
          <w:color w:val="auto"/>
          <w:sz w:val="24"/>
          <w:szCs w:val="24"/>
        </w:rPr>
        <w:t>审 和比较、成交候选人的推荐以及与评审有关的其他情况。</w:t>
      </w:r>
    </w:p>
    <w:p>
      <w:pPr>
        <w:pStyle w:val="10"/>
        <w:kinsoku w:val="0"/>
        <w:overflowPunct w:val="0"/>
        <w:spacing w:line="360" w:lineRule="auto"/>
        <w:ind w:left="0" w:firstLine="490" w:firstLineChars="200"/>
        <w:rPr>
          <w:rFonts w:hint="default"/>
          <w:b/>
          <w:color w:val="auto"/>
          <w:sz w:val="24"/>
          <w:szCs w:val="24"/>
        </w:rPr>
      </w:pPr>
      <w:r>
        <w:rPr>
          <w:rFonts w:hint="default"/>
          <w:b/>
          <w:color w:val="auto"/>
          <w:spacing w:val="2"/>
          <w:sz w:val="24"/>
          <w:szCs w:val="24"/>
        </w:rPr>
        <w:t>2</w:t>
      </w:r>
      <w:r>
        <w:rPr>
          <w:rFonts w:hint="default"/>
          <w:b/>
          <w:color w:val="auto"/>
          <w:sz w:val="24"/>
          <w:szCs w:val="24"/>
        </w:rPr>
        <w:t>5．</w:t>
      </w:r>
      <w:r>
        <w:rPr>
          <w:rFonts w:hint="default"/>
          <w:b/>
          <w:color w:val="auto"/>
          <w:spacing w:val="2"/>
          <w:sz w:val="24"/>
          <w:szCs w:val="24"/>
        </w:rPr>
        <w:t>评</w:t>
      </w:r>
      <w:r>
        <w:rPr>
          <w:rFonts w:hint="default"/>
          <w:b/>
          <w:color w:val="auto"/>
          <w:sz w:val="24"/>
          <w:szCs w:val="24"/>
        </w:rPr>
        <w:t>审</w:t>
      </w:r>
      <w:r>
        <w:rPr>
          <w:rFonts w:hint="default"/>
          <w:b/>
          <w:color w:val="auto"/>
          <w:spacing w:val="2"/>
          <w:sz w:val="24"/>
          <w:szCs w:val="24"/>
        </w:rPr>
        <w:t>方</w:t>
      </w:r>
      <w:r>
        <w:rPr>
          <w:rFonts w:hint="default"/>
          <w:b/>
          <w:color w:val="auto"/>
          <w:sz w:val="24"/>
          <w:szCs w:val="24"/>
        </w:rPr>
        <w:t>法</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25.1</w:t>
      </w:r>
      <w:r>
        <w:rPr>
          <w:rFonts w:hint="default"/>
          <w:color w:val="auto"/>
          <w:spacing w:val="-60"/>
          <w:sz w:val="24"/>
          <w:szCs w:val="24"/>
        </w:rPr>
        <w:t xml:space="preserve"> </w:t>
      </w:r>
      <w:r>
        <w:rPr>
          <w:rFonts w:hint="default"/>
          <w:color w:val="auto"/>
          <w:sz w:val="24"/>
          <w:szCs w:val="24"/>
        </w:rPr>
        <w:t>按照中华人民共和国财政部令第</w:t>
      </w:r>
      <w:r>
        <w:rPr>
          <w:rFonts w:hint="default"/>
          <w:color w:val="auto"/>
          <w:spacing w:val="-60"/>
          <w:sz w:val="24"/>
          <w:szCs w:val="24"/>
        </w:rPr>
        <w:t xml:space="preserve"> </w:t>
      </w:r>
      <w:r>
        <w:rPr>
          <w:rFonts w:hint="default"/>
          <w:color w:val="auto"/>
          <w:sz w:val="24"/>
          <w:szCs w:val="24"/>
        </w:rPr>
        <w:t>74</w:t>
      </w:r>
      <w:r>
        <w:rPr>
          <w:rFonts w:hint="default"/>
          <w:color w:val="auto"/>
          <w:spacing w:val="-60"/>
          <w:sz w:val="24"/>
          <w:szCs w:val="24"/>
        </w:rPr>
        <w:t xml:space="preserve"> </w:t>
      </w:r>
      <w:r>
        <w:rPr>
          <w:rFonts w:hint="default"/>
          <w:color w:val="auto"/>
          <w:sz w:val="24"/>
          <w:szCs w:val="24"/>
        </w:rPr>
        <w:t>号-</w:t>
      </w:r>
      <w:r>
        <w:rPr>
          <w:rFonts w:hint="default"/>
          <w:color w:val="auto"/>
          <w:spacing w:val="-108"/>
          <w:sz w:val="24"/>
          <w:szCs w:val="24"/>
        </w:rPr>
        <w:t>-</w:t>
      </w:r>
      <w:r>
        <w:rPr>
          <w:rFonts w:hint="default"/>
          <w:color w:val="auto"/>
          <w:sz w:val="24"/>
          <w:szCs w:val="24"/>
        </w:rPr>
        <w:t>《政府采购非招标采购方式管理办法》的规定</w:t>
      </w:r>
      <w:r>
        <w:rPr>
          <w:rFonts w:hint="default"/>
          <w:color w:val="auto"/>
          <w:spacing w:val="-17"/>
          <w:sz w:val="24"/>
          <w:szCs w:val="24"/>
        </w:rPr>
        <w:t>，</w:t>
      </w:r>
      <w:r>
        <w:rPr>
          <w:rFonts w:hint="default"/>
          <w:color w:val="auto"/>
          <w:sz w:val="24"/>
          <w:szCs w:val="24"/>
        </w:rPr>
        <w:t>本次评审采用最低评标价法评</w:t>
      </w:r>
      <w:r>
        <w:rPr>
          <w:rFonts w:hint="default"/>
          <w:color w:val="auto"/>
          <w:spacing w:val="2"/>
          <w:sz w:val="24"/>
          <w:szCs w:val="24"/>
        </w:rPr>
        <w:t>审</w:t>
      </w:r>
      <w:r>
        <w:rPr>
          <w:rFonts w:hint="default"/>
          <w:color w:val="auto"/>
          <w:spacing w:val="-17"/>
          <w:sz w:val="24"/>
          <w:szCs w:val="24"/>
        </w:rPr>
        <w:t>。</w:t>
      </w:r>
      <w:r>
        <w:rPr>
          <w:rFonts w:hint="default"/>
          <w:color w:val="auto"/>
          <w:sz w:val="24"/>
          <w:szCs w:val="24"/>
        </w:rPr>
        <w:t>最低评标价法</w:t>
      </w:r>
      <w:r>
        <w:rPr>
          <w:rFonts w:hint="default"/>
          <w:color w:val="auto"/>
          <w:spacing w:val="-17"/>
          <w:sz w:val="24"/>
          <w:szCs w:val="24"/>
        </w:rPr>
        <w:t>，</w:t>
      </w:r>
      <w:r>
        <w:rPr>
          <w:rFonts w:hint="default"/>
          <w:color w:val="auto"/>
          <w:sz w:val="24"/>
          <w:szCs w:val="24"/>
        </w:rPr>
        <w:t>即质量和服务均能满足竞争性谈判文件要求的供应商中</w:t>
      </w:r>
      <w:r>
        <w:rPr>
          <w:rFonts w:hint="default"/>
          <w:color w:val="auto"/>
          <w:spacing w:val="-84"/>
          <w:sz w:val="24"/>
          <w:szCs w:val="24"/>
        </w:rPr>
        <w:t>，</w:t>
      </w:r>
      <w:r>
        <w:rPr>
          <w:rFonts w:hint="default"/>
          <w:color w:val="auto"/>
          <w:sz w:val="24"/>
          <w:szCs w:val="24"/>
        </w:rPr>
        <w:t>按照最后报价由低到高的顺序依次排序</w:t>
      </w:r>
      <w:r>
        <w:rPr>
          <w:rFonts w:hint="default"/>
          <w:color w:val="auto"/>
          <w:spacing w:val="-84"/>
          <w:sz w:val="24"/>
          <w:szCs w:val="24"/>
        </w:rPr>
        <w:t>，</w:t>
      </w:r>
      <w:r>
        <w:rPr>
          <w:rFonts w:hint="default"/>
          <w:color w:val="auto"/>
          <w:sz w:val="24"/>
          <w:szCs w:val="24"/>
        </w:rPr>
        <w:t xml:space="preserve">推荐成交候选人。 </w:t>
      </w:r>
    </w:p>
    <w:p>
      <w:pPr>
        <w:pStyle w:val="10"/>
        <w:kinsoku w:val="0"/>
        <w:overflowPunct w:val="0"/>
        <w:spacing w:line="360" w:lineRule="auto"/>
        <w:ind w:left="0" w:firstLine="490" w:firstLineChars="200"/>
        <w:rPr>
          <w:rFonts w:hint="default"/>
          <w:b/>
          <w:color w:val="auto"/>
          <w:sz w:val="24"/>
          <w:szCs w:val="24"/>
        </w:rPr>
      </w:pPr>
      <w:r>
        <w:rPr>
          <w:rFonts w:hint="default"/>
          <w:b/>
          <w:color w:val="auto"/>
          <w:spacing w:val="2"/>
          <w:sz w:val="24"/>
          <w:szCs w:val="24"/>
        </w:rPr>
        <w:t>2</w:t>
      </w:r>
      <w:r>
        <w:rPr>
          <w:rFonts w:hint="default"/>
          <w:b/>
          <w:color w:val="auto"/>
          <w:sz w:val="24"/>
          <w:szCs w:val="24"/>
        </w:rPr>
        <w:t>6．</w:t>
      </w:r>
      <w:r>
        <w:rPr>
          <w:rFonts w:hint="default"/>
          <w:b/>
          <w:color w:val="auto"/>
          <w:spacing w:val="2"/>
          <w:sz w:val="24"/>
          <w:szCs w:val="24"/>
        </w:rPr>
        <w:t>评</w:t>
      </w:r>
      <w:r>
        <w:rPr>
          <w:rFonts w:hint="default"/>
          <w:b/>
          <w:color w:val="auto"/>
          <w:sz w:val="24"/>
          <w:szCs w:val="24"/>
        </w:rPr>
        <w:t>审</w:t>
      </w:r>
      <w:r>
        <w:rPr>
          <w:rFonts w:hint="default"/>
          <w:b/>
          <w:color w:val="auto"/>
          <w:spacing w:val="2"/>
          <w:sz w:val="24"/>
          <w:szCs w:val="24"/>
        </w:rPr>
        <w:t>程</w:t>
      </w:r>
      <w:r>
        <w:rPr>
          <w:rFonts w:hint="default"/>
          <w:b/>
          <w:color w:val="auto"/>
          <w:sz w:val="24"/>
          <w:szCs w:val="24"/>
        </w:rPr>
        <w:t>序</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26.1</w:t>
      </w:r>
      <w:r>
        <w:rPr>
          <w:rFonts w:hint="default"/>
          <w:color w:val="auto"/>
          <w:spacing w:val="-60"/>
          <w:sz w:val="24"/>
          <w:szCs w:val="24"/>
        </w:rPr>
        <w:t xml:space="preserve"> </w:t>
      </w:r>
      <w:r>
        <w:rPr>
          <w:rFonts w:hint="default"/>
          <w:color w:val="auto"/>
          <w:sz w:val="24"/>
          <w:szCs w:val="24"/>
        </w:rPr>
        <w:t>按照竞争性响应文件初审</w:t>
      </w:r>
      <w:r>
        <w:rPr>
          <w:rFonts w:hint="default"/>
          <w:color w:val="auto"/>
          <w:spacing w:val="-36"/>
          <w:sz w:val="24"/>
          <w:szCs w:val="24"/>
        </w:rPr>
        <w:t>、</w:t>
      </w:r>
      <w:r>
        <w:rPr>
          <w:rFonts w:hint="default"/>
          <w:color w:val="auto"/>
          <w:sz w:val="24"/>
          <w:szCs w:val="24"/>
        </w:rPr>
        <w:t>澄清有关问题</w:t>
      </w:r>
      <w:r>
        <w:rPr>
          <w:rFonts w:hint="default"/>
          <w:color w:val="auto"/>
          <w:spacing w:val="-36"/>
          <w:sz w:val="24"/>
          <w:szCs w:val="24"/>
        </w:rPr>
        <w:t>、</w:t>
      </w:r>
      <w:r>
        <w:rPr>
          <w:rFonts w:hint="default"/>
          <w:color w:val="auto"/>
          <w:sz w:val="24"/>
          <w:szCs w:val="24"/>
        </w:rPr>
        <w:t>比较与评价</w:t>
      </w:r>
      <w:r>
        <w:rPr>
          <w:rFonts w:hint="default"/>
          <w:color w:val="auto"/>
          <w:spacing w:val="-36"/>
          <w:sz w:val="24"/>
          <w:szCs w:val="24"/>
        </w:rPr>
        <w:t>、</w:t>
      </w:r>
      <w:r>
        <w:rPr>
          <w:rFonts w:hint="default"/>
          <w:color w:val="auto"/>
          <w:sz w:val="24"/>
          <w:szCs w:val="24"/>
        </w:rPr>
        <w:t>推荐成交候选供应商名单的工作程序进行评审。在上一步评审中被废标者，不进入下一步的评审。</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谈判的全过程分为第一次谈判报</w:t>
      </w:r>
      <w:r>
        <w:rPr>
          <w:rFonts w:hint="default"/>
          <w:color w:val="auto"/>
          <w:spacing w:val="2"/>
          <w:sz w:val="24"/>
          <w:szCs w:val="24"/>
        </w:rPr>
        <w:t>价</w:t>
      </w:r>
      <w:r>
        <w:rPr>
          <w:rFonts w:hint="default"/>
          <w:color w:val="auto"/>
          <w:spacing w:val="-44"/>
          <w:sz w:val="24"/>
          <w:szCs w:val="24"/>
        </w:rPr>
        <w:t>、</w:t>
      </w:r>
      <w:r>
        <w:rPr>
          <w:rFonts w:hint="default"/>
          <w:color w:val="auto"/>
          <w:sz w:val="24"/>
          <w:szCs w:val="24"/>
        </w:rPr>
        <w:t>符合性审查</w:t>
      </w:r>
      <w:r>
        <w:rPr>
          <w:rFonts w:hint="default"/>
          <w:color w:val="auto"/>
          <w:spacing w:val="-41"/>
          <w:sz w:val="24"/>
          <w:szCs w:val="24"/>
        </w:rPr>
        <w:t>、</w:t>
      </w:r>
      <w:r>
        <w:rPr>
          <w:rFonts w:hint="default"/>
          <w:color w:val="auto"/>
          <w:sz w:val="24"/>
          <w:szCs w:val="24"/>
        </w:rPr>
        <w:t>谈判过程</w:t>
      </w:r>
      <w:r>
        <w:rPr>
          <w:rFonts w:hint="default"/>
          <w:color w:val="auto"/>
          <w:spacing w:val="-44"/>
          <w:sz w:val="24"/>
          <w:szCs w:val="24"/>
        </w:rPr>
        <w:t>、</w:t>
      </w:r>
      <w:r>
        <w:rPr>
          <w:rFonts w:hint="default"/>
          <w:color w:val="auto"/>
          <w:sz w:val="24"/>
          <w:szCs w:val="24"/>
        </w:rPr>
        <w:t>谈判承诺</w:t>
      </w:r>
      <w:r>
        <w:rPr>
          <w:rFonts w:hint="default"/>
          <w:color w:val="auto"/>
          <w:spacing w:val="-41"/>
          <w:sz w:val="24"/>
          <w:szCs w:val="24"/>
        </w:rPr>
        <w:t>、</w:t>
      </w:r>
      <w:r>
        <w:rPr>
          <w:rFonts w:hint="default"/>
          <w:color w:val="auto"/>
          <w:sz w:val="24"/>
          <w:szCs w:val="24"/>
        </w:rPr>
        <w:t>最终报</w:t>
      </w:r>
      <w:r>
        <w:rPr>
          <w:rFonts w:hint="default"/>
          <w:color w:val="auto"/>
          <w:spacing w:val="-1"/>
          <w:sz w:val="24"/>
          <w:szCs w:val="24"/>
        </w:rPr>
        <w:t>价</w:t>
      </w:r>
      <w:r>
        <w:rPr>
          <w:rFonts w:hint="default"/>
          <w:color w:val="auto"/>
          <w:sz w:val="24"/>
          <w:szCs w:val="24"/>
        </w:rPr>
        <w:t>、评审阶段</w:t>
      </w:r>
      <w:r>
        <w:rPr>
          <w:rFonts w:hint="default"/>
          <w:color w:val="auto"/>
          <w:spacing w:val="-24"/>
          <w:sz w:val="24"/>
          <w:szCs w:val="24"/>
        </w:rPr>
        <w:t>。</w:t>
      </w:r>
      <w:r>
        <w:rPr>
          <w:rFonts w:hint="default"/>
          <w:color w:val="auto"/>
          <w:sz w:val="24"/>
          <w:szCs w:val="24"/>
        </w:rPr>
        <w:t>通过资质审查合格的各供应商</w:t>
      </w:r>
      <w:r>
        <w:rPr>
          <w:rFonts w:hint="default"/>
          <w:color w:val="auto"/>
          <w:spacing w:val="-24"/>
          <w:sz w:val="24"/>
          <w:szCs w:val="24"/>
        </w:rPr>
        <w:t>，</w:t>
      </w:r>
      <w:r>
        <w:rPr>
          <w:rFonts w:hint="default"/>
          <w:color w:val="auto"/>
          <w:sz w:val="24"/>
          <w:szCs w:val="24"/>
        </w:rPr>
        <w:t>只有在响应文件及谈判承诺符合竞争性谈判文件要求和满足技术、商务需要的才有最终报价和评审的机会。</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（一</w:t>
      </w:r>
      <w:r>
        <w:rPr>
          <w:rFonts w:hint="default"/>
          <w:color w:val="auto"/>
          <w:spacing w:val="-48"/>
          <w:sz w:val="24"/>
          <w:szCs w:val="24"/>
        </w:rPr>
        <w:t>）</w:t>
      </w:r>
      <w:r>
        <w:rPr>
          <w:rFonts w:hint="default"/>
          <w:color w:val="auto"/>
          <w:sz w:val="24"/>
          <w:szCs w:val="24"/>
        </w:rPr>
        <w:t>采购代理机构按竞争性谈判文件规定的时间在规定的时间和地点组织开标活动。</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（二）开标由采购代理机构主持，采购人、供应商（线上）和有关方面代表参加。 开标截止时间后供应商不足</w:t>
      </w:r>
      <w:r>
        <w:rPr>
          <w:rFonts w:hint="default"/>
          <w:color w:val="auto"/>
          <w:spacing w:val="-60"/>
          <w:sz w:val="24"/>
          <w:szCs w:val="24"/>
        </w:rPr>
        <w:t xml:space="preserve"> </w:t>
      </w:r>
      <w:r>
        <w:rPr>
          <w:rFonts w:hint="default"/>
          <w:color w:val="auto"/>
          <w:sz w:val="24"/>
          <w:szCs w:val="24"/>
        </w:rPr>
        <w:t>3</w:t>
      </w:r>
      <w:r>
        <w:rPr>
          <w:rFonts w:hint="default"/>
          <w:color w:val="auto"/>
          <w:spacing w:val="-60"/>
          <w:sz w:val="24"/>
          <w:szCs w:val="24"/>
        </w:rPr>
        <w:t xml:space="preserve"> </w:t>
      </w:r>
      <w:r>
        <w:rPr>
          <w:rFonts w:hint="default"/>
          <w:color w:val="auto"/>
          <w:sz w:val="24"/>
          <w:szCs w:val="24"/>
        </w:rPr>
        <w:t>家的，不进行开标。</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（三）开标程序 1、宣布开标会议纪律；</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2、介绍项目参会人员；</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3、公布在响应文件递交截止时间前递交响应文件的供应商名称；</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4、供应商进行</w:t>
      </w:r>
      <w:r>
        <w:rPr>
          <w:rFonts w:hint="default"/>
          <w:color w:val="auto"/>
          <w:spacing w:val="-60"/>
          <w:sz w:val="24"/>
          <w:szCs w:val="24"/>
        </w:rPr>
        <w:t xml:space="preserve"> </w:t>
      </w:r>
      <w:r>
        <w:rPr>
          <w:rFonts w:hint="default"/>
          <w:color w:val="auto"/>
          <w:sz w:val="24"/>
          <w:szCs w:val="24"/>
        </w:rPr>
        <w:t>CA</w:t>
      </w:r>
      <w:r>
        <w:rPr>
          <w:rFonts w:hint="default"/>
          <w:color w:val="auto"/>
          <w:spacing w:val="-60"/>
          <w:sz w:val="24"/>
          <w:szCs w:val="24"/>
        </w:rPr>
        <w:t xml:space="preserve"> </w:t>
      </w:r>
      <w:r>
        <w:rPr>
          <w:rFonts w:hint="default"/>
          <w:color w:val="auto"/>
          <w:sz w:val="24"/>
          <w:szCs w:val="24"/>
        </w:rPr>
        <w:t>锁解密;</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5、系统导入投标文件</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6、宣布开标会议结束。</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（四</w:t>
      </w:r>
      <w:r>
        <w:rPr>
          <w:rFonts w:hint="default"/>
          <w:color w:val="auto"/>
          <w:spacing w:val="-17"/>
          <w:sz w:val="24"/>
          <w:szCs w:val="24"/>
        </w:rPr>
        <w:t>）</w:t>
      </w:r>
      <w:r>
        <w:rPr>
          <w:rFonts w:hint="default"/>
          <w:color w:val="auto"/>
          <w:sz w:val="24"/>
          <w:szCs w:val="24"/>
        </w:rPr>
        <w:t>供应</w:t>
      </w:r>
      <w:r>
        <w:rPr>
          <w:rFonts w:hint="default"/>
          <w:color w:val="auto"/>
          <w:spacing w:val="2"/>
          <w:sz w:val="24"/>
          <w:szCs w:val="24"/>
        </w:rPr>
        <w:t>商</w:t>
      </w:r>
      <w:r>
        <w:rPr>
          <w:rFonts w:hint="default"/>
          <w:color w:val="auto"/>
          <w:sz w:val="24"/>
          <w:szCs w:val="24"/>
        </w:rPr>
        <w:t>代表对开标过程和开标记录有疑义</w:t>
      </w:r>
      <w:r>
        <w:rPr>
          <w:rFonts w:hint="default"/>
          <w:color w:val="auto"/>
          <w:spacing w:val="-17"/>
          <w:sz w:val="24"/>
          <w:szCs w:val="24"/>
        </w:rPr>
        <w:t>，</w:t>
      </w:r>
      <w:r>
        <w:rPr>
          <w:rFonts w:hint="default"/>
          <w:color w:val="auto"/>
          <w:sz w:val="24"/>
          <w:szCs w:val="24"/>
        </w:rPr>
        <w:t>以及认为采购人</w:t>
      </w:r>
      <w:r>
        <w:rPr>
          <w:rFonts w:hint="default"/>
          <w:color w:val="auto"/>
          <w:spacing w:val="-17"/>
          <w:sz w:val="24"/>
          <w:szCs w:val="24"/>
        </w:rPr>
        <w:t>、</w:t>
      </w:r>
      <w:r>
        <w:rPr>
          <w:rFonts w:hint="default"/>
          <w:color w:val="auto"/>
          <w:sz w:val="24"/>
          <w:szCs w:val="24"/>
        </w:rPr>
        <w:t>采购代理机构 相关工作人员有需要回避的情形的</w:t>
      </w:r>
      <w:r>
        <w:rPr>
          <w:rFonts w:hint="default"/>
          <w:color w:val="auto"/>
          <w:spacing w:val="-24"/>
          <w:sz w:val="24"/>
          <w:szCs w:val="24"/>
        </w:rPr>
        <w:t>，</w:t>
      </w:r>
      <w:r>
        <w:rPr>
          <w:rFonts w:hint="default"/>
          <w:color w:val="auto"/>
          <w:sz w:val="24"/>
          <w:szCs w:val="24"/>
        </w:rPr>
        <w:t>应当场提出询问或者回避申请</w:t>
      </w:r>
      <w:r>
        <w:rPr>
          <w:rFonts w:hint="default"/>
          <w:color w:val="auto"/>
          <w:spacing w:val="-24"/>
          <w:sz w:val="24"/>
          <w:szCs w:val="24"/>
        </w:rPr>
        <w:t>。</w:t>
      </w:r>
      <w:r>
        <w:rPr>
          <w:rFonts w:hint="default"/>
          <w:color w:val="auto"/>
          <w:sz w:val="24"/>
          <w:szCs w:val="24"/>
        </w:rPr>
        <w:t>采购代理机构对供应商代表提出的询问或者回避申请应当及时处理。</w:t>
      </w:r>
    </w:p>
    <w:p>
      <w:pPr>
        <w:pStyle w:val="10"/>
        <w:kinsoku w:val="0"/>
        <w:overflowPunct w:val="0"/>
        <w:spacing w:line="360" w:lineRule="auto"/>
        <w:ind w:left="0" w:firstLine="488" w:firstLineChars="200"/>
        <w:jc w:val="both"/>
        <w:rPr>
          <w:rFonts w:hint="default"/>
          <w:color w:val="auto"/>
          <w:sz w:val="24"/>
          <w:szCs w:val="24"/>
        </w:rPr>
      </w:pPr>
      <w:r>
        <w:rPr>
          <w:rFonts w:hint="default"/>
          <w:color w:val="auto"/>
          <w:spacing w:val="2"/>
          <w:sz w:val="24"/>
          <w:szCs w:val="24"/>
        </w:rPr>
        <w:t>（五）</w:t>
      </w:r>
      <w:r>
        <w:rPr>
          <w:rFonts w:hint="default"/>
          <w:color w:val="auto"/>
          <w:sz w:val="24"/>
          <w:szCs w:val="24"/>
        </w:rPr>
        <w:t>开</w:t>
      </w:r>
      <w:r>
        <w:rPr>
          <w:rFonts w:hint="default"/>
          <w:color w:val="auto"/>
          <w:spacing w:val="2"/>
          <w:sz w:val="24"/>
          <w:szCs w:val="24"/>
        </w:rPr>
        <w:t>标当日,供应商不必抵</w:t>
      </w:r>
      <w:r>
        <w:rPr>
          <w:rFonts w:hint="default"/>
          <w:color w:val="auto"/>
          <w:sz w:val="24"/>
          <w:szCs w:val="24"/>
        </w:rPr>
        <w:t>达</w:t>
      </w:r>
      <w:r>
        <w:rPr>
          <w:rFonts w:hint="default"/>
          <w:color w:val="auto"/>
          <w:spacing w:val="2"/>
          <w:sz w:val="24"/>
          <w:szCs w:val="24"/>
        </w:rPr>
        <w:t>开标现场，</w:t>
      </w:r>
      <w:r>
        <w:rPr>
          <w:rFonts w:hint="default"/>
          <w:color w:val="auto"/>
          <w:sz w:val="24"/>
          <w:szCs w:val="24"/>
        </w:rPr>
        <w:t>可</w:t>
      </w:r>
      <w:r>
        <w:rPr>
          <w:rFonts w:hint="default"/>
          <w:color w:val="auto"/>
          <w:spacing w:val="2"/>
          <w:sz w:val="24"/>
          <w:szCs w:val="24"/>
        </w:rPr>
        <w:t>通过榆林</w:t>
      </w:r>
      <w:r>
        <w:rPr>
          <w:rFonts w:hint="default"/>
          <w:color w:val="auto"/>
          <w:sz w:val="24"/>
          <w:szCs w:val="24"/>
        </w:rPr>
        <w:t>市</w:t>
      </w:r>
      <w:r>
        <w:rPr>
          <w:rFonts w:hint="default"/>
          <w:color w:val="auto"/>
          <w:spacing w:val="2"/>
          <w:sz w:val="24"/>
          <w:szCs w:val="24"/>
        </w:rPr>
        <w:t>公共资</w:t>
      </w:r>
      <w:r>
        <w:rPr>
          <w:rFonts w:hint="default"/>
          <w:color w:val="auto"/>
          <w:sz w:val="24"/>
          <w:szCs w:val="24"/>
        </w:rPr>
        <w:t>源</w:t>
      </w:r>
      <w:r>
        <w:rPr>
          <w:rFonts w:hint="default"/>
          <w:color w:val="auto"/>
          <w:spacing w:val="2"/>
          <w:sz w:val="24"/>
          <w:szCs w:val="24"/>
        </w:rPr>
        <w:t>交易不见面</w:t>
      </w:r>
      <w:r>
        <w:rPr>
          <w:rFonts w:hint="default"/>
          <w:color w:val="auto"/>
          <w:sz w:val="24"/>
          <w:szCs w:val="24"/>
        </w:rPr>
        <w:t>开标系统参加开标会议</w:t>
      </w:r>
      <w:r>
        <w:rPr>
          <w:rFonts w:hint="default"/>
          <w:color w:val="auto"/>
          <w:spacing w:val="-68"/>
          <w:sz w:val="24"/>
          <w:szCs w:val="24"/>
        </w:rPr>
        <w:t>。</w:t>
      </w:r>
      <w:r>
        <w:rPr>
          <w:rFonts w:hint="default"/>
          <w:color w:val="auto"/>
          <w:sz w:val="24"/>
          <w:szCs w:val="24"/>
        </w:rPr>
        <w:t>不见面开标大厅登录方式为</w:t>
      </w:r>
      <w:r>
        <w:rPr>
          <w:rFonts w:hint="default"/>
          <w:color w:val="auto"/>
          <w:spacing w:val="-65"/>
          <w:sz w:val="24"/>
          <w:szCs w:val="24"/>
        </w:rPr>
        <w:t>：</w:t>
      </w:r>
      <w:r>
        <w:rPr>
          <w:rFonts w:hint="default"/>
          <w:color w:val="auto"/>
          <w:sz w:val="24"/>
          <w:szCs w:val="24"/>
        </w:rPr>
        <w:t>全国公共资源交易平</w:t>
      </w:r>
      <w:r>
        <w:rPr>
          <w:rFonts w:hint="default"/>
          <w:color w:val="auto"/>
          <w:spacing w:val="-68"/>
          <w:sz w:val="24"/>
          <w:szCs w:val="24"/>
        </w:rPr>
        <w:t>台</w:t>
      </w:r>
      <w:r>
        <w:rPr>
          <w:rFonts w:hint="default"/>
          <w:color w:val="auto"/>
          <w:sz w:val="24"/>
          <w:szCs w:val="24"/>
        </w:rPr>
        <w:t>（陕西省</w:t>
      </w:r>
      <w:r>
        <w:rPr>
          <w:rFonts w:hint="default"/>
          <w:color w:val="auto"/>
          <w:spacing w:val="-89"/>
          <w:sz w:val="24"/>
          <w:szCs w:val="24"/>
        </w:rPr>
        <w:t>·</w:t>
      </w:r>
      <w:r>
        <w:rPr>
          <w:rFonts w:hint="default"/>
          <w:color w:val="auto"/>
          <w:sz w:val="24"/>
          <w:szCs w:val="24"/>
        </w:rPr>
        <w:t>榆林市）→电子交易平台→榆林市公共资源交易不见面开标系统。</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（六）各供应商务必在开标前完成在线签到工作，否则将视同为放弃投标。</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（七</w:t>
      </w:r>
      <w:r>
        <w:rPr>
          <w:rFonts w:hint="default"/>
          <w:color w:val="auto"/>
          <w:spacing w:val="-24"/>
          <w:sz w:val="24"/>
          <w:szCs w:val="24"/>
        </w:rPr>
        <w:t>）</w:t>
      </w:r>
      <w:r>
        <w:rPr>
          <w:rFonts w:hint="default"/>
          <w:color w:val="auto"/>
          <w:sz w:val="24"/>
          <w:szCs w:val="24"/>
        </w:rPr>
        <w:t>各供应商需实时在线观看音视频直播并及时互动</w:t>
      </w:r>
      <w:r>
        <w:rPr>
          <w:rFonts w:hint="default"/>
          <w:color w:val="auto"/>
          <w:spacing w:val="-24"/>
          <w:sz w:val="24"/>
          <w:szCs w:val="24"/>
        </w:rPr>
        <w:t>，</w:t>
      </w:r>
      <w:r>
        <w:rPr>
          <w:rFonts w:hint="default"/>
          <w:color w:val="auto"/>
          <w:sz w:val="24"/>
          <w:szCs w:val="24"/>
        </w:rPr>
        <w:t>未按时加入系统或未在线 参与互动的</w:t>
      </w:r>
      <w:r>
        <w:rPr>
          <w:rFonts w:hint="default"/>
          <w:color w:val="auto"/>
          <w:spacing w:val="-12"/>
          <w:sz w:val="24"/>
          <w:szCs w:val="24"/>
        </w:rPr>
        <w:t>，</w:t>
      </w:r>
      <w:r>
        <w:rPr>
          <w:rFonts w:hint="default"/>
          <w:color w:val="auto"/>
          <w:sz w:val="24"/>
          <w:szCs w:val="24"/>
        </w:rPr>
        <w:t>视为放弃标书解密和对开评标全</w:t>
      </w:r>
      <w:r>
        <w:rPr>
          <w:rFonts w:hint="default"/>
          <w:color w:val="auto"/>
          <w:spacing w:val="2"/>
          <w:sz w:val="24"/>
          <w:szCs w:val="24"/>
        </w:rPr>
        <w:t>过</w:t>
      </w:r>
      <w:r>
        <w:rPr>
          <w:rFonts w:hint="default"/>
          <w:color w:val="auto"/>
          <w:sz w:val="24"/>
          <w:szCs w:val="24"/>
        </w:rPr>
        <w:t>程质疑</w:t>
      </w:r>
      <w:r>
        <w:rPr>
          <w:rFonts w:hint="default"/>
          <w:color w:val="auto"/>
          <w:spacing w:val="-12"/>
          <w:sz w:val="24"/>
          <w:szCs w:val="24"/>
        </w:rPr>
        <w:t>、</w:t>
      </w:r>
      <w:r>
        <w:rPr>
          <w:rFonts w:hint="default"/>
          <w:color w:val="auto"/>
          <w:sz w:val="24"/>
          <w:szCs w:val="24"/>
        </w:rPr>
        <w:t>澄清</w:t>
      </w:r>
      <w:r>
        <w:rPr>
          <w:rFonts w:hint="default"/>
          <w:color w:val="auto"/>
          <w:spacing w:val="-12"/>
          <w:sz w:val="24"/>
          <w:szCs w:val="24"/>
        </w:rPr>
        <w:t>、</w:t>
      </w:r>
      <w:r>
        <w:rPr>
          <w:rFonts w:hint="default"/>
          <w:color w:val="auto"/>
          <w:sz w:val="24"/>
          <w:szCs w:val="24"/>
        </w:rPr>
        <w:t>答辩的权利</w:t>
      </w:r>
      <w:r>
        <w:rPr>
          <w:rFonts w:hint="default"/>
          <w:color w:val="auto"/>
          <w:spacing w:val="-12"/>
          <w:sz w:val="24"/>
          <w:szCs w:val="24"/>
        </w:rPr>
        <w:t>，</w:t>
      </w:r>
      <w:r>
        <w:rPr>
          <w:rFonts w:hint="default"/>
          <w:color w:val="auto"/>
          <w:sz w:val="24"/>
          <w:szCs w:val="24"/>
        </w:rPr>
        <w:t>并承担由 此产生的响应后果。</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（八）注意事项</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1</w:t>
      </w:r>
      <w:r>
        <w:rPr>
          <w:rFonts w:hint="default"/>
          <w:color w:val="auto"/>
          <w:spacing w:val="-24"/>
          <w:sz w:val="24"/>
          <w:szCs w:val="24"/>
        </w:rPr>
        <w:t>、</w:t>
      </w:r>
      <w:r>
        <w:rPr>
          <w:rFonts w:hint="default"/>
          <w:color w:val="auto"/>
          <w:sz w:val="24"/>
          <w:szCs w:val="24"/>
        </w:rPr>
        <w:t>供应商参与不见面开标的电脑应安装有清晰可用的摄像头</w:t>
      </w:r>
      <w:r>
        <w:rPr>
          <w:rFonts w:hint="default"/>
          <w:color w:val="auto"/>
          <w:spacing w:val="-24"/>
          <w:sz w:val="24"/>
          <w:szCs w:val="24"/>
        </w:rPr>
        <w:t>、</w:t>
      </w:r>
      <w:r>
        <w:rPr>
          <w:rFonts w:hint="default"/>
          <w:color w:val="auto"/>
          <w:sz w:val="24"/>
          <w:szCs w:val="24"/>
        </w:rPr>
        <w:t>音响和麦克风设备；</w:t>
      </w:r>
    </w:p>
    <w:p>
      <w:pPr>
        <w:pStyle w:val="10"/>
        <w:kinsoku w:val="0"/>
        <w:overflowPunct w:val="0"/>
        <w:spacing w:line="360" w:lineRule="auto"/>
        <w:ind w:left="0" w:firstLine="488" w:firstLineChars="200"/>
        <w:rPr>
          <w:rFonts w:hint="default"/>
          <w:color w:val="auto"/>
          <w:sz w:val="24"/>
          <w:szCs w:val="24"/>
        </w:rPr>
      </w:pPr>
      <w:r>
        <w:rPr>
          <w:rFonts w:hint="default"/>
          <w:color w:val="auto"/>
          <w:spacing w:val="2"/>
          <w:sz w:val="24"/>
          <w:szCs w:val="24"/>
        </w:rPr>
        <w:t>2、供应商参与不</w:t>
      </w:r>
      <w:r>
        <w:rPr>
          <w:rFonts w:hint="default"/>
          <w:color w:val="auto"/>
          <w:sz w:val="24"/>
          <w:szCs w:val="24"/>
        </w:rPr>
        <w:t>见</w:t>
      </w:r>
      <w:r>
        <w:rPr>
          <w:rFonts w:hint="default"/>
          <w:color w:val="auto"/>
          <w:spacing w:val="2"/>
          <w:sz w:val="24"/>
          <w:szCs w:val="24"/>
        </w:rPr>
        <w:t>面开标的电</w:t>
      </w:r>
      <w:r>
        <w:rPr>
          <w:rFonts w:hint="default"/>
          <w:color w:val="auto"/>
          <w:sz w:val="24"/>
          <w:szCs w:val="24"/>
        </w:rPr>
        <w:t>脑</w:t>
      </w:r>
      <w:r>
        <w:rPr>
          <w:rFonts w:hint="default"/>
          <w:color w:val="auto"/>
          <w:spacing w:val="2"/>
          <w:sz w:val="24"/>
          <w:szCs w:val="24"/>
        </w:rPr>
        <w:t>须安装正确驱</w:t>
      </w:r>
      <w:r>
        <w:rPr>
          <w:rFonts w:hint="default"/>
          <w:color w:val="auto"/>
          <w:sz w:val="24"/>
          <w:szCs w:val="24"/>
        </w:rPr>
        <w:t>动</w:t>
      </w:r>
      <w:r>
        <w:rPr>
          <w:rFonts w:hint="default"/>
          <w:color w:val="auto"/>
          <w:spacing w:val="2"/>
          <w:sz w:val="24"/>
          <w:szCs w:val="24"/>
        </w:rPr>
        <w:t>，可在不见</w:t>
      </w:r>
      <w:r>
        <w:rPr>
          <w:rFonts w:hint="default"/>
          <w:color w:val="auto"/>
          <w:sz w:val="24"/>
          <w:szCs w:val="24"/>
        </w:rPr>
        <w:t>面</w:t>
      </w:r>
      <w:r>
        <w:rPr>
          <w:rFonts w:hint="default"/>
          <w:color w:val="auto"/>
          <w:spacing w:val="2"/>
          <w:sz w:val="24"/>
          <w:szCs w:val="24"/>
        </w:rPr>
        <w:t>开标系统登录</w:t>
      </w:r>
      <w:r>
        <w:rPr>
          <w:rFonts w:hint="default"/>
          <w:color w:val="auto"/>
          <w:sz w:val="24"/>
          <w:szCs w:val="24"/>
        </w:rPr>
        <w:t>界面 的驱动下载页面进行下载及后续安装。</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3、为更好实时查看不见面开标室现场，推荐使用</w:t>
      </w:r>
      <w:r>
        <w:rPr>
          <w:rFonts w:hint="default"/>
          <w:color w:val="auto"/>
          <w:spacing w:val="-60"/>
          <w:sz w:val="24"/>
          <w:szCs w:val="24"/>
        </w:rPr>
        <w:t xml:space="preserve"> </w:t>
      </w:r>
      <w:r>
        <w:rPr>
          <w:rFonts w:hint="default"/>
          <w:color w:val="auto"/>
          <w:sz w:val="24"/>
          <w:szCs w:val="24"/>
        </w:rPr>
        <w:t>50M</w:t>
      </w:r>
      <w:r>
        <w:rPr>
          <w:rFonts w:hint="default"/>
          <w:color w:val="auto"/>
          <w:spacing w:val="-60"/>
          <w:sz w:val="24"/>
          <w:szCs w:val="24"/>
        </w:rPr>
        <w:t xml:space="preserve"> </w:t>
      </w:r>
      <w:r>
        <w:rPr>
          <w:rFonts w:hint="default"/>
          <w:color w:val="auto"/>
          <w:sz w:val="24"/>
          <w:szCs w:val="24"/>
        </w:rPr>
        <w:t>及以上网络宽带。</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4.开标</w:t>
      </w:r>
      <w:r>
        <w:rPr>
          <w:rFonts w:hint="default"/>
          <w:color w:val="auto"/>
          <w:spacing w:val="-17"/>
          <w:sz w:val="24"/>
          <w:szCs w:val="24"/>
        </w:rPr>
        <w:t>、</w:t>
      </w:r>
      <w:r>
        <w:rPr>
          <w:rFonts w:hint="default"/>
          <w:color w:val="auto"/>
          <w:sz w:val="24"/>
          <w:szCs w:val="24"/>
        </w:rPr>
        <w:t>评标过程</w:t>
      </w:r>
      <w:r>
        <w:rPr>
          <w:rFonts w:hint="default"/>
          <w:color w:val="auto"/>
          <w:spacing w:val="2"/>
          <w:sz w:val="24"/>
          <w:szCs w:val="24"/>
        </w:rPr>
        <w:t>中</w:t>
      </w:r>
      <w:r>
        <w:rPr>
          <w:rFonts w:hint="default"/>
          <w:color w:val="auto"/>
          <w:spacing w:val="-17"/>
          <w:sz w:val="24"/>
          <w:szCs w:val="24"/>
        </w:rPr>
        <w:t>，</w:t>
      </w:r>
      <w:r>
        <w:rPr>
          <w:rFonts w:hint="default"/>
          <w:color w:val="auto"/>
          <w:sz w:val="24"/>
          <w:szCs w:val="24"/>
        </w:rPr>
        <w:t>参与远程互动的各供应商应为同一个人</w:t>
      </w:r>
      <w:r>
        <w:rPr>
          <w:rFonts w:hint="default"/>
          <w:color w:val="auto"/>
          <w:spacing w:val="-17"/>
          <w:sz w:val="24"/>
          <w:szCs w:val="24"/>
        </w:rPr>
        <w:t>，</w:t>
      </w:r>
      <w:r>
        <w:rPr>
          <w:rFonts w:hint="default"/>
          <w:color w:val="auto"/>
          <w:sz w:val="24"/>
          <w:szCs w:val="24"/>
        </w:rPr>
        <w:t>供应商一端参与互 动的人员只能是供应商的法定代表人或授权代表。</w:t>
      </w:r>
    </w:p>
    <w:p>
      <w:pPr>
        <w:pStyle w:val="10"/>
        <w:kinsoku w:val="0"/>
        <w:overflowPunct w:val="0"/>
        <w:spacing w:line="360" w:lineRule="auto"/>
        <w:ind w:left="0" w:firstLine="544" w:firstLineChars="200"/>
        <w:rPr>
          <w:rFonts w:hint="default"/>
          <w:color w:val="auto"/>
          <w:sz w:val="24"/>
          <w:szCs w:val="24"/>
        </w:rPr>
      </w:pPr>
      <w:r>
        <w:rPr>
          <w:rFonts w:hint="default"/>
          <w:color w:val="auto"/>
          <w:spacing w:val="16"/>
          <w:sz w:val="24"/>
          <w:szCs w:val="24"/>
        </w:rPr>
        <w:t>5、参与不见面开标的各供应</w:t>
      </w:r>
      <w:r>
        <w:rPr>
          <w:rFonts w:hint="default"/>
          <w:color w:val="auto"/>
          <w:spacing w:val="14"/>
          <w:sz w:val="24"/>
          <w:szCs w:val="24"/>
        </w:rPr>
        <w:t>商</w:t>
      </w:r>
      <w:r>
        <w:rPr>
          <w:rFonts w:hint="default"/>
          <w:color w:val="auto"/>
          <w:spacing w:val="16"/>
          <w:sz w:val="24"/>
          <w:szCs w:val="24"/>
        </w:rPr>
        <w:t>，应当仔细阅读系统操作</w:t>
      </w:r>
      <w:r>
        <w:rPr>
          <w:rFonts w:hint="default"/>
          <w:color w:val="auto"/>
          <w:spacing w:val="14"/>
          <w:sz w:val="24"/>
          <w:szCs w:val="24"/>
        </w:rPr>
        <w:t>手</w:t>
      </w:r>
      <w:r>
        <w:rPr>
          <w:rFonts w:hint="default"/>
          <w:color w:val="auto"/>
          <w:spacing w:val="16"/>
          <w:sz w:val="24"/>
          <w:szCs w:val="24"/>
        </w:rPr>
        <w:t>册</w:t>
      </w:r>
      <w:r>
        <w:rPr>
          <w:rFonts w:hint="default"/>
          <w:color w:val="auto"/>
          <w:spacing w:val="19"/>
          <w:sz w:val="24"/>
          <w:szCs w:val="24"/>
        </w:rPr>
        <w:t>，</w:t>
      </w:r>
      <w:r>
        <w:rPr>
          <w:rFonts w:hint="default"/>
          <w:color w:val="auto"/>
          <w:spacing w:val="16"/>
          <w:sz w:val="24"/>
          <w:szCs w:val="24"/>
        </w:rPr>
        <w:t>供应商可登</w:t>
      </w:r>
      <w:r>
        <w:rPr>
          <w:rFonts w:hint="default"/>
          <w:color w:val="auto"/>
          <w:sz w:val="24"/>
          <w:szCs w:val="24"/>
        </w:rPr>
        <w:t>录</w:t>
      </w:r>
      <w:r>
        <w:rPr>
          <w:rFonts w:hint="default"/>
          <w:color w:val="auto"/>
          <w:sz w:val="24"/>
          <w:szCs w:val="24"/>
        </w:rPr>
        <w:fldChar w:fldCharType="begin"/>
      </w:r>
      <w:r>
        <w:rPr>
          <w:rFonts w:hint="default"/>
          <w:color w:val="auto"/>
          <w:sz w:val="24"/>
          <w:szCs w:val="24"/>
        </w:rPr>
        <w:instrText xml:space="preserve"> HYPERLINK "http://yl.sxggzyjy.cn/fwzn/serviceGuide.html" </w:instrText>
      </w:r>
      <w:r>
        <w:rPr>
          <w:rFonts w:hint="default"/>
          <w:color w:val="auto"/>
          <w:sz w:val="24"/>
          <w:szCs w:val="24"/>
        </w:rPr>
        <w:fldChar w:fldCharType="separate"/>
      </w:r>
      <w:r>
        <w:rPr>
          <w:rFonts w:hint="default"/>
          <w:color w:val="auto"/>
          <w:sz w:val="24"/>
          <w:szCs w:val="24"/>
        </w:rPr>
        <w:t>（http://yl.sxggzyjy.cn/fwzn/serviceGuide.html</w:t>
      </w:r>
      <w:r>
        <w:rPr>
          <w:rFonts w:hint="default"/>
          <w:color w:val="auto"/>
          <w:sz w:val="24"/>
          <w:szCs w:val="24"/>
        </w:rPr>
        <w:fldChar w:fldCharType="end"/>
      </w:r>
      <w:r>
        <w:rPr>
          <w:rFonts w:hint="default"/>
          <w:color w:val="auto"/>
          <w:spacing w:val="-24"/>
          <w:sz w:val="24"/>
          <w:szCs w:val="24"/>
        </w:rPr>
        <w:t>）</w:t>
      </w:r>
      <w:r>
        <w:rPr>
          <w:rFonts w:hint="default"/>
          <w:color w:val="auto"/>
          <w:sz w:val="24"/>
          <w:szCs w:val="24"/>
        </w:rPr>
        <w:t>下载操作手册</w:t>
      </w:r>
      <w:r>
        <w:rPr>
          <w:rFonts w:hint="default"/>
          <w:color w:val="auto"/>
          <w:spacing w:val="-24"/>
          <w:sz w:val="24"/>
          <w:szCs w:val="24"/>
        </w:rPr>
        <w:t>。</w:t>
      </w:r>
      <w:r>
        <w:rPr>
          <w:rFonts w:hint="default"/>
          <w:color w:val="auto"/>
          <w:sz w:val="24"/>
          <w:szCs w:val="24"/>
        </w:rPr>
        <w:t>并按照交易流程进行不见面开标活动。未按规定程序操作导致的一切后果由供应商自行承担。</w:t>
      </w:r>
    </w:p>
    <w:p>
      <w:pPr>
        <w:pStyle w:val="10"/>
        <w:kinsoku w:val="0"/>
        <w:overflowPunct w:val="0"/>
        <w:spacing w:line="360" w:lineRule="auto"/>
        <w:ind w:left="0" w:firstLine="482" w:firstLineChars="200"/>
        <w:rPr>
          <w:rFonts w:hint="default"/>
          <w:b/>
          <w:color w:val="auto"/>
          <w:sz w:val="24"/>
          <w:szCs w:val="24"/>
        </w:rPr>
      </w:pPr>
      <w:r>
        <w:rPr>
          <w:rFonts w:hint="default"/>
          <w:b/>
          <w:color w:val="auto"/>
          <w:sz w:val="24"/>
          <w:szCs w:val="24"/>
        </w:rPr>
        <w:t>1、</w:t>
      </w:r>
      <w:r>
        <w:rPr>
          <w:rFonts w:hint="default"/>
          <w:b/>
          <w:color w:val="auto"/>
          <w:spacing w:val="2"/>
          <w:sz w:val="24"/>
          <w:szCs w:val="24"/>
        </w:rPr>
        <w:t>第</w:t>
      </w:r>
      <w:r>
        <w:rPr>
          <w:rFonts w:hint="default"/>
          <w:b/>
          <w:color w:val="auto"/>
          <w:sz w:val="24"/>
          <w:szCs w:val="24"/>
        </w:rPr>
        <w:t>一</w:t>
      </w:r>
      <w:r>
        <w:rPr>
          <w:rFonts w:hint="default"/>
          <w:b/>
          <w:color w:val="auto"/>
          <w:spacing w:val="2"/>
          <w:sz w:val="24"/>
          <w:szCs w:val="24"/>
        </w:rPr>
        <w:t>次</w:t>
      </w:r>
      <w:r>
        <w:rPr>
          <w:rFonts w:hint="default"/>
          <w:b/>
          <w:color w:val="auto"/>
          <w:sz w:val="24"/>
          <w:szCs w:val="24"/>
        </w:rPr>
        <w:t>谈判</w:t>
      </w:r>
      <w:r>
        <w:rPr>
          <w:rFonts w:hint="default"/>
          <w:b/>
          <w:color w:val="auto"/>
          <w:spacing w:val="2"/>
          <w:sz w:val="24"/>
          <w:szCs w:val="24"/>
        </w:rPr>
        <w:t>报</w:t>
      </w:r>
      <w:r>
        <w:rPr>
          <w:rFonts w:hint="default"/>
          <w:b/>
          <w:color w:val="auto"/>
          <w:sz w:val="24"/>
          <w:szCs w:val="24"/>
        </w:rPr>
        <w:t>价。</w:t>
      </w:r>
    </w:p>
    <w:p>
      <w:pPr>
        <w:pStyle w:val="10"/>
        <w:kinsoku w:val="0"/>
        <w:overflowPunct w:val="0"/>
        <w:spacing w:line="360" w:lineRule="auto"/>
        <w:ind w:left="0" w:firstLine="482" w:firstLineChars="200"/>
        <w:rPr>
          <w:rFonts w:hint="default"/>
          <w:b/>
          <w:color w:val="auto"/>
          <w:sz w:val="24"/>
          <w:szCs w:val="24"/>
        </w:rPr>
      </w:pPr>
      <w:r>
        <w:rPr>
          <w:rFonts w:hint="default"/>
          <w:b/>
          <w:color w:val="auto"/>
          <w:sz w:val="24"/>
          <w:szCs w:val="24"/>
        </w:rPr>
        <w:t>2</w:t>
      </w:r>
      <w:r>
        <w:rPr>
          <w:rFonts w:hint="default"/>
          <w:b/>
          <w:color w:val="auto"/>
          <w:spacing w:val="2"/>
          <w:sz w:val="24"/>
          <w:szCs w:val="24"/>
        </w:rPr>
        <w:t>、</w:t>
      </w:r>
      <w:r>
        <w:rPr>
          <w:rFonts w:hint="default"/>
          <w:b/>
          <w:color w:val="auto"/>
          <w:sz w:val="24"/>
          <w:szCs w:val="24"/>
        </w:rPr>
        <w:t>响</w:t>
      </w:r>
      <w:r>
        <w:rPr>
          <w:rFonts w:hint="default"/>
          <w:b/>
          <w:color w:val="auto"/>
          <w:spacing w:val="2"/>
          <w:sz w:val="24"/>
          <w:szCs w:val="24"/>
        </w:rPr>
        <w:t>应</w:t>
      </w:r>
      <w:r>
        <w:rPr>
          <w:rFonts w:hint="default"/>
          <w:b/>
          <w:color w:val="auto"/>
          <w:sz w:val="24"/>
          <w:szCs w:val="24"/>
        </w:rPr>
        <w:t>文件的</w:t>
      </w:r>
      <w:r>
        <w:rPr>
          <w:rFonts w:hint="default"/>
          <w:b/>
          <w:color w:val="auto"/>
          <w:spacing w:val="2"/>
          <w:sz w:val="24"/>
          <w:szCs w:val="24"/>
        </w:rPr>
        <w:t>符</w:t>
      </w:r>
      <w:r>
        <w:rPr>
          <w:rFonts w:hint="default"/>
          <w:b/>
          <w:color w:val="auto"/>
          <w:sz w:val="24"/>
          <w:szCs w:val="24"/>
        </w:rPr>
        <w:t>合</w:t>
      </w:r>
      <w:r>
        <w:rPr>
          <w:rFonts w:hint="default"/>
          <w:b/>
          <w:color w:val="auto"/>
          <w:spacing w:val="2"/>
          <w:sz w:val="24"/>
          <w:szCs w:val="24"/>
        </w:rPr>
        <w:t>性</w:t>
      </w:r>
      <w:r>
        <w:rPr>
          <w:rFonts w:hint="default"/>
          <w:b/>
          <w:color w:val="auto"/>
          <w:sz w:val="24"/>
          <w:szCs w:val="24"/>
        </w:rPr>
        <w:t>审查</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谈判小组依据竞争性谈判文件的规定</w:t>
      </w:r>
      <w:r>
        <w:rPr>
          <w:rFonts w:hint="default"/>
          <w:color w:val="auto"/>
          <w:spacing w:val="-24"/>
          <w:sz w:val="24"/>
          <w:szCs w:val="24"/>
        </w:rPr>
        <w:t>，</w:t>
      </w:r>
      <w:r>
        <w:rPr>
          <w:rFonts w:hint="default"/>
          <w:color w:val="auto"/>
          <w:sz w:val="24"/>
          <w:szCs w:val="24"/>
        </w:rPr>
        <w:t>对响应文件的有效性</w:t>
      </w:r>
      <w:r>
        <w:rPr>
          <w:rFonts w:hint="default"/>
          <w:color w:val="auto"/>
          <w:spacing w:val="-24"/>
          <w:sz w:val="24"/>
          <w:szCs w:val="24"/>
        </w:rPr>
        <w:t>、</w:t>
      </w:r>
      <w:r>
        <w:rPr>
          <w:rFonts w:hint="default"/>
          <w:color w:val="auto"/>
          <w:sz w:val="24"/>
          <w:szCs w:val="24"/>
        </w:rPr>
        <w:t>完整性和对竞争性谈判文件的响应程度进行审查</w:t>
      </w:r>
      <w:r>
        <w:rPr>
          <w:rFonts w:hint="default"/>
          <w:color w:val="auto"/>
          <w:spacing w:val="-48"/>
          <w:sz w:val="24"/>
          <w:szCs w:val="24"/>
        </w:rPr>
        <w:t>，</w:t>
      </w:r>
      <w:r>
        <w:rPr>
          <w:rFonts w:hint="default"/>
          <w:color w:val="auto"/>
          <w:sz w:val="24"/>
          <w:szCs w:val="24"/>
        </w:rPr>
        <w:t>以确定是否对竞争性谈判文件的全部实质性要求做出响应。 谈判小组要审查响应文件是否实质上响应了竞争性谈判文件的要求</w:t>
      </w:r>
      <w:r>
        <w:rPr>
          <w:rFonts w:hint="default"/>
          <w:color w:val="auto"/>
          <w:spacing w:val="-48"/>
          <w:sz w:val="24"/>
          <w:szCs w:val="24"/>
        </w:rPr>
        <w:t>。</w:t>
      </w:r>
      <w:r>
        <w:rPr>
          <w:rFonts w:hint="default"/>
          <w:color w:val="auto"/>
          <w:sz w:val="24"/>
          <w:szCs w:val="24"/>
        </w:rPr>
        <w:t>实质上没有响应竞争性谈判文件要求的投标作无效投标处理</w:t>
      </w:r>
      <w:r>
        <w:rPr>
          <w:rFonts w:hint="default"/>
          <w:color w:val="auto"/>
          <w:spacing w:val="-48"/>
          <w:sz w:val="24"/>
          <w:szCs w:val="24"/>
        </w:rPr>
        <w:t>。</w:t>
      </w:r>
      <w:r>
        <w:rPr>
          <w:rFonts w:hint="default"/>
          <w:color w:val="auto"/>
          <w:sz w:val="24"/>
          <w:szCs w:val="24"/>
        </w:rPr>
        <w:t>谈判小组应告知有关供应商未通过审查的原因，供应商不得通过修正或撤销不符之处而使其成为实质上响应。</w:t>
      </w:r>
    </w:p>
    <w:p>
      <w:pPr>
        <w:pStyle w:val="5"/>
        <w:kinsoku w:val="0"/>
        <w:overflowPunct w:val="0"/>
        <w:spacing w:line="360" w:lineRule="auto"/>
        <w:jc w:val="center"/>
        <w:rPr>
          <w:rFonts w:hint="default"/>
          <w:color w:val="auto"/>
          <w:sz w:val="24"/>
          <w:szCs w:val="24"/>
          <w:lang w:val="en-US" w:eastAsia="zh-CN"/>
        </w:rPr>
      </w:pPr>
      <w:r>
        <w:rPr>
          <w:rFonts w:hint="default"/>
          <w:b/>
          <w:color w:val="auto"/>
          <w:spacing w:val="-1"/>
          <w:sz w:val="28"/>
          <w:szCs w:val="24"/>
          <w:lang w:val="en-US" w:eastAsia="zh-CN"/>
        </w:rPr>
        <w:t>资格审查</w:t>
      </w:r>
    </w:p>
    <w:tbl>
      <w:tblPr>
        <w:tblStyle w:val="19"/>
        <w:tblW w:w="939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13"/>
        <w:gridCol w:w="1724"/>
        <w:gridCol w:w="69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exact"/>
          <w:jc w:val="center"/>
        </w:trPr>
        <w:tc>
          <w:tcPr>
            <w:tcW w:w="713" w:type="dxa"/>
            <w:tcBorders>
              <w:top w:val="single" w:color="000000" w:sz="4" w:space="0"/>
              <w:left w:val="single" w:color="000000" w:sz="4" w:space="0"/>
              <w:bottom w:val="single" w:color="000000" w:sz="4" w:space="0"/>
              <w:right w:val="single" w:color="000000" w:sz="4" w:space="0"/>
              <w:tl2br w:val="nil"/>
              <w:tr2bl w:val="nil"/>
            </w:tcBorders>
            <w:shd w:val="clear" w:color="auto" w:fill="D7D7D7"/>
            <w:noWrap w:val="0"/>
            <w:vAlign w:val="center"/>
          </w:tcPr>
          <w:p>
            <w:pPr>
              <w:spacing w:line="400" w:lineRule="exact"/>
              <w:ind w:left="-120" w:leftChars="-50" w:right="-120" w:rightChars="-50"/>
              <w:jc w:val="cente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rPr>
              <w:t>序</w:t>
            </w:r>
            <w:r>
              <w:rPr>
                <w:rFonts w:hint="default" w:ascii="宋体" w:hAnsi="宋体" w:eastAsia="宋体" w:cs="宋体"/>
                <w:color w:val="auto"/>
                <w:sz w:val="24"/>
                <w:szCs w:val="24"/>
                <w:lang w:val="en-US" w:eastAsia="zh-CN"/>
              </w:rPr>
              <w:t>号</w:t>
            </w:r>
          </w:p>
        </w:tc>
        <w:tc>
          <w:tcPr>
            <w:tcW w:w="1724" w:type="dxa"/>
            <w:tcBorders>
              <w:top w:val="single" w:color="000000" w:sz="4" w:space="0"/>
              <w:left w:val="single" w:color="000000" w:sz="4" w:space="0"/>
              <w:bottom w:val="single" w:color="000000" w:sz="4" w:space="0"/>
              <w:right w:val="single" w:color="000000" w:sz="4" w:space="0"/>
              <w:tl2br w:val="nil"/>
              <w:tr2bl w:val="nil"/>
            </w:tcBorders>
            <w:shd w:val="clear" w:color="auto" w:fill="D7D7D7"/>
            <w:noWrap w:val="0"/>
            <w:vAlign w:val="center"/>
          </w:tcPr>
          <w:p>
            <w:pPr>
              <w:spacing w:line="400" w:lineRule="exact"/>
              <w:jc w:val="center"/>
              <w:rPr>
                <w:rFonts w:hint="default" w:ascii="宋体" w:hAnsi="宋体" w:eastAsia="宋体" w:cs="宋体"/>
                <w:color w:val="auto"/>
                <w:sz w:val="24"/>
                <w:szCs w:val="24"/>
              </w:rPr>
            </w:pPr>
            <w:r>
              <w:rPr>
                <w:rFonts w:hint="default" w:ascii="宋体" w:hAnsi="宋体" w:eastAsia="宋体" w:cs="宋体"/>
                <w:color w:val="auto"/>
                <w:sz w:val="24"/>
                <w:szCs w:val="24"/>
                <w:lang w:val="en-US" w:eastAsia="zh-CN"/>
              </w:rPr>
              <w:t>资格审</w:t>
            </w:r>
            <w:r>
              <w:rPr>
                <w:rFonts w:hint="default" w:ascii="宋体" w:hAnsi="宋体" w:eastAsia="宋体" w:cs="宋体"/>
                <w:color w:val="auto"/>
                <w:sz w:val="24"/>
                <w:szCs w:val="24"/>
              </w:rPr>
              <w:t>查项</w:t>
            </w:r>
          </w:p>
        </w:tc>
        <w:tc>
          <w:tcPr>
            <w:tcW w:w="6958" w:type="dxa"/>
            <w:tcBorders>
              <w:top w:val="single" w:color="000000" w:sz="4" w:space="0"/>
              <w:left w:val="single" w:color="000000" w:sz="4" w:space="0"/>
              <w:bottom w:val="single" w:color="000000" w:sz="4" w:space="0"/>
              <w:right w:val="single" w:color="000000" w:sz="4" w:space="0"/>
              <w:tl2br w:val="nil"/>
              <w:tr2bl w:val="nil"/>
            </w:tcBorders>
            <w:shd w:val="clear" w:color="auto" w:fill="D7D7D7"/>
            <w:noWrap w:val="0"/>
            <w:vAlign w:val="center"/>
          </w:tcPr>
          <w:p>
            <w:pPr>
              <w:spacing w:line="400" w:lineRule="exact"/>
              <w:jc w:val="center"/>
              <w:rPr>
                <w:rFonts w:hint="default" w:ascii="宋体" w:hAnsi="宋体" w:eastAsia="宋体" w:cs="宋体"/>
                <w:color w:val="auto"/>
                <w:sz w:val="24"/>
                <w:szCs w:val="24"/>
              </w:rPr>
            </w:pPr>
            <w:r>
              <w:rPr>
                <w:rFonts w:hint="default" w:ascii="宋体" w:hAnsi="宋体" w:eastAsia="宋体" w:cs="宋体"/>
                <w:color w:val="auto"/>
                <w:sz w:val="24"/>
                <w:szCs w:val="24"/>
              </w:rPr>
              <w:t>通过条件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073" w:hRule="exact"/>
          <w:jc w:val="center"/>
        </w:trPr>
        <w:tc>
          <w:tcPr>
            <w:tcW w:w="71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center"/>
              <w:rPr>
                <w:rFonts w:hint="default" w:ascii="宋体" w:hAnsi="宋体" w:eastAsia="宋体" w:cs="宋体"/>
                <w:color w:val="auto"/>
                <w:sz w:val="24"/>
                <w:szCs w:val="24"/>
              </w:rPr>
            </w:pPr>
          </w:p>
          <w:p>
            <w:pPr>
              <w:spacing w:line="400" w:lineRule="exact"/>
              <w:jc w:val="center"/>
              <w:rPr>
                <w:rFonts w:hint="default" w:ascii="宋体" w:hAnsi="宋体" w:eastAsia="宋体" w:cs="宋体"/>
                <w:color w:val="auto"/>
                <w:sz w:val="24"/>
                <w:szCs w:val="24"/>
              </w:rPr>
            </w:pPr>
          </w:p>
          <w:p>
            <w:pPr>
              <w:spacing w:line="400" w:lineRule="exact"/>
              <w:jc w:val="center"/>
              <w:rPr>
                <w:rFonts w:hint="default" w:ascii="宋体" w:hAnsi="宋体" w:eastAsia="宋体" w:cs="宋体"/>
                <w:color w:val="auto"/>
                <w:sz w:val="24"/>
                <w:szCs w:val="24"/>
              </w:rPr>
            </w:pPr>
          </w:p>
          <w:p>
            <w:pPr>
              <w:spacing w:line="400" w:lineRule="exact"/>
              <w:jc w:val="center"/>
              <w:rPr>
                <w:rFonts w:hint="default" w:ascii="宋体" w:hAnsi="宋体" w:eastAsia="宋体" w:cs="宋体"/>
                <w:color w:val="auto"/>
                <w:sz w:val="24"/>
                <w:szCs w:val="24"/>
              </w:rPr>
            </w:pPr>
            <w:r>
              <w:rPr>
                <w:rFonts w:hint="default" w:ascii="宋体" w:hAnsi="宋体" w:eastAsia="宋体" w:cs="宋体"/>
                <w:color w:val="auto"/>
                <w:sz w:val="24"/>
                <w:szCs w:val="24"/>
              </w:rPr>
              <w:t>1</w:t>
            </w:r>
          </w:p>
        </w:tc>
        <w:tc>
          <w:tcPr>
            <w:tcW w:w="172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center"/>
              <w:rPr>
                <w:rFonts w:hint="default" w:ascii="宋体" w:hAnsi="宋体" w:eastAsia="宋体" w:cs="宋体"/>
                <w:color w:val="auto"/>
                <w:sz w:val="24"/>
                <w:szCs w:val="24"/>
              </w:rPr>
            </w:pPr>
            <w:r>
              <w:rPr>
                <w:rFonts w:hint="default" w:ascii="宋体" w:hAnsi="宋体" w:eastAsia="宋体" w:cs="宋体"/>
                <w:color w:val="auto"/>
                <w:sz w:val="24"/>
                <w:szCs w:val="24"/>
              </w:rPr>
              <w:t>有效的主体资格证明</w:t>
            </w:r>
          </w:p>
        </w:tc>
        <w:tc>
          <w:tcPr>
            <w:tcW w:w="695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both"/>
              <w:rPr>
                <w:rFonts w:hint="default" w:ascii="宋体" w:hAnsi="宋体" w:eastAsia="宋体" w:cs="宋体"/>
                <w:color w:val="auto"/>
                <w:sz w:val="24"/>
                <w:szCs w:val="24"/>
              </w:rPr>
            </w:pPr>
            <w:r>
              <w:rPr>
                <w:rFonts w:hint="default" w:ascii="宋体" w:hAnsi="宋体" w:eastAsia="宋体" w:cs="宋体"/>
                <w:color w:val="auto"/>
                <w:sz w:val="24"/>
                <w:szCs w:val="24"/>
              </w:rPr>
              <w:t>营业执照等主体资格证明文件：具有独立承担民事责任能力的法人、事业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default" w:ascii="宋体" w:hAnsi="宋体" w:eastAsia="宋体" w:cs="宋体"/>
                <w:color w:val="auto"/>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0" w:hRule="exact"/>
          <w:jc w:val="center"/>
        </w:trPr>
        <w:tc>
          <w:tcPr>
            <w:tcW w:w="71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cente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2</w:t>
            </w:r>
          </w:p>
        </w:tc>
        <w:tc>
          <w:tcPr>
            <w:tcW w:w="172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cente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相关证书</w:t>
            </w:r>
          </w:p>
        </w:tc>
        <w:tc>
          <w:tcPr>
            <w:tcW w:w="695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both"/>
              <w:rPr>
                <w:rFonts w:hint="default" w:ascii="宋体" w:hAnsi="宋体" w:eastAsia="宋体" w:cs="宋体"/>
                <w:color w:val="auto"/>
                <w:sz w:val="24"/>
                <w:szCs w:val="24"/>
              </w:rPr>
            </w:pPr>
            <w:r>
              <w:rPr>
                <w:rFonts w:hint="default" w:ascii="宋体" w:hAnsi="宋体" w:eastAsia="宋体" w:cs="宋体"/>
                <w:color w:val="auto"/>
                <w:sz w:val="24"/>
                <w:szCs w:val="24"/>
              </w:rPr>
              <w:t>投标供应商须具备污染治理设施运行服务能力评价生活污水处理三级及以上证书。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6" w:hRule="exact"/>
          <w:jc w:val="center"/>
        </w:trPr>
        <w:tc>
          <w:tcPr>
            <w:tcW w:w="71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cente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3</w:t>
            </w:r>
          </w:p>
        </w:tc>
        <w:tc>
          <w:tcPr>
            <w:tcW w:w="172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cente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rPr>
              <w:t>拟派现场运行维护人</w:t>
            </w:r>
            <w:r>
              <w:rPr>
                <w:rFonts w:hint="default" w:ascii="宋体" w:hAnsi="宋体" w:eastAsia="宋体" w:cs="宋体"/>
                <w:color w:val="auto"/>
                <w:sz w:val="24"/>
                <w:szCs w:val="24"/>
                <w:lang w:val="en-US" w:eastAsia="zh-CN"/>
              </w:rPr>
              <w:t>员</w:t>
            </w:r>
          </w:p>
        </w:tc>
        <w:tc>
          <w:tcPr>
            <w:tcW w:w="695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both"/>
              <w:rPr>
                <w:rFonts w:hint="default" w:ascii="宋体" w:hAnsi="宋体" w:eastAsia="宋体" w:cs="宋体"/>
                <w:color w:val="auto"/>
                <w:sz w:val="24"/>
                <w:szCs w:val="24"/>
              </w:rPr>
            </w:pPr>
            <w:r>
              <w:rPr>
                <w:rFonts w:hint="default" w:ascii="宋体" w:hAnsi="Times New Roman" w:eastAsia="宋体"/>
                <w:color w:val="auto"/>
                <w:sz w:val="24"/>
                <w:szCs w:val="24"/>
              </w:rPr>
              <w:t>拟派现场运行维护人拟派现场运行维护人员</w:t>
            </w:r>
            <w:r>
              <w:rPr>
                <w:rFonts w:hint="default" w:ascii="宋体" w:hAnsi="Times New Roman" w:eastAsia="宋体"/>
                <w:color w:val="auto"/>
                <w:sz w:val="24"/>
                <w:szCs w:val="24"/>
                <w:lang w:val="en-US" w:eastAsia="zh-CN"/>
              </w:rPr>
              <w:t>不少于2人且</w:t>
            </w:r>
            <w:r>
              <w:rPr>
                <w:rFonts w:hint="default" w:ascii="宋体" w:hAnsi="Times New Roman" w:eastAsia="宋体"/>
                <w:color w:val="auto"/>
                <w:sz w:val="24"/>
                <w:szCs w:val="24"/>
              </w:rPr>
              <w:t>需持有污废水处理工证书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0" w:hRule="exact"/>
          <w:jc w:val="center"/>
        </w:trPr>
        <w:tc>
          <w:tcPr>
            <w:tcW w:w="71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center"/>
              <w:rPr>
                <w:rFonts w:hint="default" w:ascii="宋体" w:hAnsi="宋体" w:eastAsia="宋体" w:cs="宋体"/>
                <w:color w:val="auto"/>
                <w:sz w:val="24"/>
                <w:szCs w:val="24"/>
              </w:rPr>
            </w:pPr>
          </w:p>
          <w:p>
            <w:pPr>
              <w:spacing w:line="400" w:lineRule="exact"/>
              <w:jc w:val="center"/>
              <w:rPr>
                <w:rFonts w:hint="default" w:ascii="宋体" w:hAnsi="宋体" w:eastAsia="宋体" w:cs="宋体"/>
                <w:color w:val="auto"/>
                <w:sz w:val="24"/>
                <w:szCs w:val="24"/>
              </w:rPr>
            </w:pPr>
          </w:p>
          <w:p>
            <w:pPr>
              <w:spacing w:line="400" w:lineRule="exact"/>
              <w:jc w:val="center"/>
              <w:rPr>
                <w:rFonts w:hint="default" w:ascii="宋体" w:hAnsi="宋体" w:eastAsia="宋体" w:cs="宋体"/>
                <w:color w:val="auto"/>
                <w:sz w:val="24"/>
                <w:szCs w:val="24"/>
                <w:lang w:eastAsia="zh-CN"/>
              </w:rPr>
            </w:pPr>
            <w:r>
              <w:rPr>
                <w:rFonts w:hint="default" w:ascii="宋体" w:hAnsi="宋体" w:eastAsia="宋体" w:cs="宋体"/>
                <w:color w:val="auto"/>
                <w:sz w:val="24"/>
                <w:szCs w:val="24"/>
                <w:lang w:val="en-US" w:eastAsia="zh-CN"/>
              </w:rPr>
              <w:t>4</w:t>
            </w:r>
          </w:p>
        </w:tc>
        <w:tc>
          <w:tcPr>
            <w:tcW w:w="172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center"/>
              <w:rPr>
                <w:rFonts w:hint="default" w:ascii="宋体" w:hAnsi="宋体" w:eastAsia="宋体" w:cs="宋体"/>
                <w:color w:val="auto"/>
                <w:sz w:val="24"/>
                <w:szCs w:val="24"/>
              </w:rPr>
            </w:pPr>
            <w:r>
              <w:rPr>
                <w:rFonts w:hint="default" w:ascii="宋体" w:hAnsi="宋体" w:eastAsia="宋体" w:cs="宋体"/>
                <w:color w:val="auto"/>
                <w:sz w:val="24"/>
                <w:szCs w:val="24"/>
              </w:rPr>
              <w:t>财务状况报告</w:t>
            </w:r>
          </w:p>
        </w:tc>
        <w:tc>
          <w:tcPr>
            <w:tcW w:w="695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both"/>
              <w:rPr>
                <w:rFonts w:hint="default" w:ascii="宋体" w:hAnsi="宋体" w:eastAsia="宋体" w:cs="宋体"/>
                <w:color w:val="auto"/>
                <w:sz w:val="24"/>
                <w:szCs w:val="24"/>
              </w:rPr>
            </w:pPr>
            <w:r>
              <w:rPr>
                <w:rFonts w:hint="default" w:ascii="宋体" w:hAnsi="宋体" w:eastAsia="宋体" w:cs="宋体"/>
                <w:color w:val="auto"/>
                <w:sz w:val="24"/>
                <w:szCs w:val="24"/>
                <w:shd w:val="clear" w:color="auto" w:fill="FFFFFF"/>
              </w:rPr>
              <w:t>提供2019年—2021年度财务审计报告（公司成立不足三年的需提供已出年份的审计报告，不足一年的需提供开标时间前六个月内其基本存款账户开户银行出具的资信证明）；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0" w:hRule="exact"/>
          <w:jc w:val="center"/>
        </w:trPr>
        <w:tc>
          <w:tcPr>
            <w:tcW w:w="71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center"/>
              <w:rPr>
                <w:rFonts w:hint="default" w:ascii="宋体" w:hAnsi="宋体" w:eastAsia="宋体" w:cs="宋体"/>
                <w:color w:val="auto"/>
                <w:sz w:val="24"/>
                <w:szCs w:val="24"/>
                <w:lang w:eastAsia="zh-CN"/>
              </w:rPr>
            </w:pPr>
            <w:r>
              <w:rPr>
                <w:rFonts w:hint="default" w:ascii="宋体" w:hAnsi="宋体" w:eastAsia="宋体" w:cs="宋体"/>
                <w:color w:val="auto"/>
                <w:sz w:val="24"/>
                <w:szCs w:val="24"/>
                <w:lang w:val="en-US" w:eastAsia="zh-CN"/>
              </w:rPr>
              <w:t>5</w:t>
            </w:r>
          </w:p>
        </w:tc>
        <w:tc>
          <w:tcPr>
            <w:tcW w:w="172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center"/>
              <w:rPr>
                <w:rFonts w:hint="default" w:ascii="宋体" w:hAnsi="宋体" w:eastAsia="宋体" w:cs="宋体"/>
                <w:color w:val="auto"/>
                <w:sz w:val="24"/>
                <w:szCs w:val="24"/>
              </w:rPr>
            </w:pPr>
            <w:r>
              <w:rPr>
                <w:rFonts w:hint="default" w:ascii="宋体" w:hAnsi="宋体" w:eastAsia="宋体" w:cs="宋体"/>
                <w:color w:val="auto"/>
                <w:sz w:val="24"/>
                <w:szCs w:val="24"/>
              </w:rPr>
              <w:t>社会保障资金缴纳证明</w:t>
            </w:r>
          </w:p>
        </w:tc>
        <w:tc>
          <w:tcPr>
            <w:tcW w:w="695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both"/>
              <w:rPr>
                <w:rFonts w:hint="default" w:ascii="宋体" w:hAnsi="宋体" w:eastAsia="宋体" w:cs="宋体"/>
                <w:color w:val="auto"/>
                <w:sz w:val="24"/>
                <w:szCs w:val="24"/>
              </w:rPr>
            </w:pPr>
            <w:r>
              <w:rPr>
                <w:rFonts w:hint="default" w:ascii="宋体" w:hAnsi="宋体" w:eastAsia="宋体" w:cs="宋体"/>
                <w:color w:val="auto"/>
                <w:sz w:val="24"/>
                <w:szCs w:val="24"/>
              </w:rPr>
              <w:t>提供2022年1月1日至今已缴存的至少一个月的社会保障资金缴存单据或社保机构开具的社会保险参保缴费情况证明，依法不需要缴纳社会保障资金的应提供相关证明材料；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227" w:hRule="exact"/>
          <w:jc w:val="center"/>
        </w:trPr>
        <w:tc>
          <w:tcPr>
            <w:tcW w:w="71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center"/>
              <w:rPr>
                <w:rFonts w:hint="default" w:ascii="宋体" w:hAnsi="宋体" w:eastAsia="宋体" w:cs="宋体"/>
                <w:color w:val="auto"/>
                <w:sz w:val="24"/>
                <w:szCs w:val="24"/>
                <w:lang w:eastAsia="zh-CN"/>
              </w:rPr>
            </w:pPr>
            <w:r>
              <w:rPr>
                <w:rFonts w:hint="default" w:ascii="宋体" w:hAnsi="宋体" w:eastAsia="宋体" w:cs="宋体"/>
                <w:color w:val="auto"/>
                <w:sz w:val="24"/>
                <w:szCs w:val="24"/>
                <w:lang w:val="en-US" w:eastAsia="zh-CN"/>
              </w:rPr>
              <w:t>6</w:t>
            </w:r>
          </w:p>
        </w:tc>
        <w:tc>
          <w:tcPr>
            <w:tcW w:w="172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center"/>
              <w:rPr>
                <w:rFonts w:hint="default" w:ascii="宋体" w:hAnsi="宋体" w:eastAsia="宋体" w:cs="宋体"/>
                <w:color w:val="auto"/>
                <w:sz w:val="24"/>
                <w:szCs w:val="24"/>
              </w:rPr>
            </w:pPr>
            <w:r>
              <w:rPr>
                <w:rFonts w:hint="default" w:ascii="宋体" w:hAnsi="宋体" w:eastAsia="宋体" w:cs="宋体"/>
                <w:color w:val="auto"/>
                <w:sz w:val="24"/>
                <w:szCs w:val="24"/>
              </w:rPr>
              <w:t>税收缴纳证明</w:t>
            </w:r>
          </w:p>
        </w:tc>
        <w:tc>
          <w:tcPr>
            <w:tcW w:w="695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both"/>
              <w:rPr>
                <w:rFonts w:hint="default" w:ascii="宋体" w:hAnsi="宋体" w:eastAsia="宋体" w:cs="宋体"/>
                <w:color w:val="auto"/>
                <w:sz w:val="24"/>
                <w:szCs w:val="24"/>
              </w:rPr>
            </w:pPr>
            <w:r>
              <w:rPr>
                <w:rFonts w:hint="default" w:ascii="宋体" w:hAnsi="宋体" w:eastAsia="宋体" w:cs="宋体"/>
                <w:color w:val="auto"/>
                <w:sz w:val="24"/>
                <w:szCs w:val="24"/>
              </w:rPr>
              <w:t>提供2022年1月1日至今已缴存的至少一个月的纳税证明或完税证明，依法免税的单位应提供相关证明材料；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0" w:hRule="exact"/>
          <w:jc w:val="center"/>
        </w:trPr>
        <w:tc>
          <w:tcPr>
            <w:tcW w:w="71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center"/>
              <w:rPr>
                <w:rFonts w:hint="default" w:ascii="宋体" w:hAnsi="宋体" w:eastAsia="宋体" w:cs="宋体"/>
                <w:color w:val="auto"/>
                <w:sz w:val="24"/>
                <w:szCs w:val="24"/>
                <w:lang w:eastAsia="zh-CN"/>
              </w:rPr>
            </w:pPr>
            <w:r>
              <w:rPr>
                <w:rFonts w:hint="default" w:ascii="宋体" w:hAnsi="宋体" w:eastAsia="宋体" w:cs="宋体"/>
                <w:color w:val="auto"/>
                <w:sz w:val="24"/>
                <w:szCs w:val="24"/>
                <w:lang w:val="en-US" w:eastAsia="zh-CN"/>
              </w:rPr>
              <w:t>7</w:t>
            </w:r>
          </w:p>
        </w:tc>
        <w:tc>
          <w:tcPr>
            <w:tcW w:w="172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center"/>
              <w:rPr>
                <w:rFonts w:hint="default" w:ascii="宋体" w:hAnsi="宋体" w:eastAsia="宋体" w:cs="宋体"/>
                <w:color w:val="auto"/>
                <w:sz w:val="24"/>
                <w:szCs w:val="24"/>
              </w:rPr>
            </w:pPr>
            <w:r>
              <w:rPr>
                <w:rFonts w:hint="default" w:ascii="宋体" w:hAnsi="宋体" w:eastAsia="宋体" w:cs="宋体"/>
                <w:color w:val="auto"/>
                <w:sz w:val="24"/>
                <w:szCs w:val="24"/>
              </w:rPr>
              <w:t>信用证明</w:t>
            </w:r>
          </w:p>
        </w:tc>
        <w:tc>
          <w:tcPr>
            <w:tcW w:w="695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both"/>
              <w:rPr>
                <w:rFonts w:hint="default" w:ascii="宋体" w:hAnsi="宋体" w:eastAsia="宋体" w:cs="宋体"/>
                <w:color w:val="auto"/>
                <w:sz w:val="24"/>
                <w:szCs w:val="24"/>
              </w:rPr>
            </w:pPr>
            <w:r>
              <w:rPr>
                <w:rFonts w:hint="default" w:ascii="宋体" w:hAnsi="宋体" w:eastAsia="宋体" w:cs="宋体"/>
                <w:color w:val="auto"/>
                <w:sz w:val="24"/>
                <w:szCs w:val="24"/>
              </w:rPr>
              <w:t>提供参加政府采购活动前3年内在经营活动中没有重大违法记录的书面声明</w:t>
            </w:r>
            <w:r>
              <w:rPr>
                <w:rFonts w:hint="default" w:ascii="宋体" w:hAnsi="宋体" w:eastAsia="宋体" w:cs="宋体"/>
                <w:color w:val="auto"/>
                <w:sz w:val="24"/>
                <w:szCs w:val="24"/>
                <w:lang w:eastAsia="zh-CN"/>
              </w:rPr>
              <w:t>，</w:t>
            </w:r>
            <w:r>
              <w:rPr>
                <w:rFonts w:hint="default" w:ascii="宋体" w:hAnsi="宋体" w:eastAsia="宋体" w:cs="宋体"/>
                <w:color w:val="auto"/>
                <w:sz w:val="24"/>
                <w:szCs w:val="24"/>
              </w:rPr>
              <w:t>投标供应商在中国政府采购网（www.ccgp.gov.cn）中未被列入政府采购严重违法失信行为记录名单；投标供应商、法定代表人在“信用中国”网站（https://www.creditchina.gov.cn/）中未被列入失信被执行人名单，投标供应商提供企业完整信用报告，投标供应商、法定代表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5" w:hRule="exact"/>
          <w:jc w:val="center"/>
        </w:trPr>
        <w:tc>
          <w:tcPr>
            <w:tcW w:w="71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center"/>
              <w:rPr>
                <w:rFonts w:hint="default" w:ascii="宋体" w:hAnsi="宋体" w:eastAsia="宋体" w:cs="宋体"/>
                <w:color w:val="auto"/>
                <w:sz w:val="24"/>
                <w:szCs w:val="24"/>
                <w:lang w:eastAsia="zh-CN"/>
              </w:rPr>
            </w:pPr>
            <w:r>
              <w:rPr>
                <w:rFonts w:hint="default" w:ascii="宋体" w:hAnsi="宋体" w:eastAsia="宋体" w:cs="宋体"/>
                <w:color w:val="auto"/>
                <w:sz w:val="24"/>
                <w:szCs w:val="24"/>
                <w:lang w:val="en-US" w:eastAsia="zh-CN"/>
              </w:rPr>
              <w:t>8</w:t>
            </w:r>
          </w:p>
        </w:tc>
        <w:tc>
          <w:tcPr>
            <w:tcW w:w="172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center"/>
              <w:rPr>
                <w:rFonts w:hint="default" w:ascii="宋体" w:hAnsi="宋体" w:eastAsia="宋体" w:cs="宋体"/>
                <w:color w:val="auto"/>
                <w:sz w:val="24"/>
                <w:szCs w:val="24"/>
              </w:rPr>
            </w:pPr>
            <w:r>
              <w:rPr>
                <w:rFonts w:hint="default" w:ascii="宋体" w:hAnsi="宋体" w:eastAsia="宋体" w:cs="宋体"/>
                <w:color w:val="auto"/>
                <w:sz w:val="24"/>
                <w:szCs w:val="24"/>
              </w:rPr>
              <w:t>供应商信用承诺书</w:t>
            </w:r>
          </w:p>
        </w:tc>
        <w:tc>
          <w:tcPr>
            <w:tcW w:w="695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numPr>
                <w:ilvl w:val="0"/>
                <w:numId w:val="0"/>
              </w:numPr>
              <w:spacing w:line="400" w:lineRule="exact"/>
              <w:jc w:val="both"/>
              <w:rPr>
                <w:rFonts w:hint="default" w:ascii="宋体" w:hAnsi="宋体" w:eastAsia="宋体" w:cs="宋体"/>
                <w:color w:val="auto"/>
                <w:sz w:val="24"/>
                <w:szCs w:val="24"/>
                <w:lang w:eastAsia="zh-CN"/>
              </w:rPr>
            </w:pPr>
            <w:r>
              <w:rPr>
                <w:rFonts w:hint="default" w:ascii="宋体" w:hAnsi="Times New Roman" w:eastAsia="宋体"/>
                <w:color w:val="auto"/>
                <w:sz w:val="24"/>
                <w:szCs w:val="24"/>
              </w:rPr>
              <w:t>提供榆林市政府采购工程类项目供应商信用承诺书</w:t>
            </w:r>
            <w:r>
              <w:rPr>
                <w:rFonts w:hint="eastAsia" w:hAnsi="Times New Roman"/>
                <w:color w:val="auto"/>
                <w:sz w:val="24"/>
                <w:szCs w:val="24"/>
                <w:lang w:val="en-US" w:eastAsia="zh-CN"/>
              </w:rPr>
              <w:t>、投标信用承诺书、投标人信用承诺书、投标人法定代表人信用承诺书、投标人委托代理人员信用承诺书</w:t>
            </w:r>
            <w:r>
              <w:rPr>
                <w:rFonts w:hint="default" w:ascii="宋体" w:hAnsi="Times New Roman" w:eastAsia="宋体"/>
                <w:color w:val="auto"/>
                <w:sz w:val="24"/>
                <w:szCs w:val="24"/>
              </w:rPr>
              <w:t>及信用中国（陕西榆林）主动承诺网页截图；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0" w:hRule="exact"/>
          <w:jc w:val="center"/>
        </w:trPr>
        <w:tc>
          <w:tcPr>
            <w:tcW w:w="71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cente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9</w:t>
            </w:r>
          </w:p>
        </w:tc>
        <w:tc>
          <w:tcPr>
            <w:tcW w:w="172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center"/>
              <w:rPr>
                <w:rFonts w:hint="default" w:ascii="宋体" w:hAnsi="宋体" w:eastAsia="宋体" w:cs="宋体"/>
                <w:color w:val="auto"/>
                <w:sz w:val="24"/>
                <w:szCs w:val="24"/>
              </w:rPr>
            </w:pPr>
            <w:r>
              <w:rPr>
                <w:rFonts w:hint="default" w:ascii="宋体" w:hAnsi="Times New Roman" w:eastAsia="宋体" w:cs="Times New Roman"/>
                <w:color w:val="auto"/>
                <w:sz w:val="24"/>
                <w:szCs w:val="24"/>
              </w:rPr>
              <w:t>企业关系关联承诺书</w:t>
            </w:r>
          </w:p>
        </w:tc>
        <w:tc>
          <w:tcPr>
            <w:tcW w:w="695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numPr>
                <w:ilvl w:val="0"/>
                <w:numId w:val="0"/>
              </w:numPr>
              <w:spacing w:line="400" w:lineRule="exact"/>
              <w:ind w:left="0" w:leftChars="0" w:firstLine="0" w:firstLineChars="0"/>
              <w:jc w:val="both"/>
              <w:rPr>
                <w:rFonts w:hint="default" w:ascii="宋体" w:hAnsi="宋体" w:eastAsia="宋体" w:cs="宋体"/>
                <w:color w:val="auto"/>
                <w:sz w:val="24"/>
                <w:szCs w:val="24"/>
              </w:rPr>
            </w:pPr>
            <w:r>
              <w:rPr>
                <w:rFonts w:hint="default" w:ascii="宋体" w:hAnsi="Times New Roman" w:eastAsia="宋体" w:cs="Times New Roman"/>
                <w:color w:val="auto"/>
                <w:sz w:val="24"/>
                <w:szCs w:val="24"/>
                <w:lang w:eastAsia="zh-CN"/>
              </w:rPr>
              <w:t>本合同包不接受联合体投标，单位负责人为同一人或存在控股、管理关系的不同单位，不得参加同一标段投标或者未划分标段的同一招标项目投标，否则，相关投标均无效。</w:t>
            </w:r>
            <w:r>
              <w:rPr>
                <w:rFonts w:hint="default" w:ascii="宋体" w:hAnsi="Times New Roman" w:eastAsia="宋体" w:cs="Times New Roman"/>
                <w:color w:val="auto"/>
                <w:sz w:val="24"/>
                <w:szCs w:val="24"/>
              </w:rPr>
              <w:t>提供《供应商企业关系关联承诺书》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0" w:hRule="exact"/>
          <w:jc w:val="center"/>
        </w:trPr>
        <w:tc>
          <w:tcPr>
            <w:tcW w:w="71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10</w:t>
            </w:r>
          </w:p>
        </w:tc>
        <w:tc>
          <w:tcPr>
            <w:tcW w:w="172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cente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中小企业声明函</w:t>
            </w:r>
          </w:p>
        </w:tc>
        <w:tc>
          <w:tcPr>
            <w:tcW w:w="695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7"/>
              <w:autoSpaceDE/>
              <w:autoSpaceDN/>
              <w:adjustRightInd/>
              <w:spacing w:before="0" w:beforeAutospacing="0" w:after="0" w:afterAutospacing="0" w:line="360" w:lineRule="auto"/>
              <w:ind w:firstLine="480" w:firstLineChars="200"/>
              <w:jc w:val="both"/>
              <w:rPr>
                <w:rFonts w:hint="default" w:hAnsi="Times New Roman" w:cs="Times New Roman"/>
                <w:color w:val="auto"/>
                <w:sz w:val="24"/>
                <w:szCs w:val="24"/>
                <w:lang w:eastAsia="zh-CN"/>
              </w:rPr>
            </w:pPr>
            <w:r>
              <w:rPr>
                <w:rFonts w:hint="default" w:hAnsi="Times New Roman" w:cs="Times New Roman"/>
                <w:color w:val="auto"/>
                <w:sz w:val="24"/>
                <w:szCs w:val="24"/>
              </w:rPr>
              <w:t>本项目专门面向中小企业采购，非中小企业单位（监狱企业、残疾人福利单位除外）不得参与投标,本项目所属</w:t>
            </w:r>
            <w:r>
              <w:rPr>
                <w:rFonts w:hint="default" w:hAnsi="Times New Roman" w:cs="Times New Roman"/>
                <w:color w:val="auto"/>
                <w:sz w:val="24"/>
                <w:szCs w:val="24"/>
                <w:lang w:val="en-US" w:eastAsia="zh-CN"/>
              </w:rPr>
              <w:t>其他未列明行业，提供《</w:t>
            </w:r>
            <w:r>
              <w:rPr>
                <w:rFonts w:hint="default"/>
                <w:color w:val="auto"/>
                <w:sz w:val="24"/>
                <w:szCs w:val="24"/>
                <w:lang w:val="en-US" w:eastAsia="zh-CN"/>
              </w:rPr>
              <w:t>中小企业声明函</w:t>
            </w:r>
            <w:r>
              <w:rPr>
                <w:rFonts w:hint="default" w:hAnsi="Times New Roman" w:cs="Times New Roman"/>
                <w:color w:val="auto"/>
                <w:sz w:val="24"/>
                <w:szCs w:val="24"/>
                <w:lang w:val="en-US" w:eastAsia="zh-CN"/>
              </w:rPr>
              <w:t>》</w:t>
            </w:r>
            <w:r>
              <w:rPr>
                <w:rFonts w:hint="default" w:hAnsi="Times New Roman" w:cs="Times New Roman"/>
                <w:color w:val="auto"/>
                <w:sz w:val="24"/>
                <w:szCs w:val="24"/>
              </w:rPr>
              <w:t>。</w:t>
            </w:r>
          </w:p>
          <w:p>
            <w:pPr>
              <w:numPr>
                <w:ilvl w:val="0"/>
                <w:numId w:val="0"/>
              </w:numPr>
              <w:spacing w:line="400" w:lineRule="exact"/>
              <w:jc w:val="both"/>
              <w:rPr>
                <w:rFonts w:hint="default" w:ascii="宋体" w:hAnsi="宋体" w:eastAsia="宋体" w:cs="宋体"/>
                <w:color w:val="auto"/>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5" w:hRule="exact"/>
          <w:jc w:val="center"/>
        </w:trPr>
        <w:tc>
          <w:tcPr>
            <w:tcW w:w="71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11</w:t>
            </w:r>
          </w:p>
        </w:tc>
        <w:tc>
          <w:tcPr>
            <w:tcW w:w="172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开户许可证</w:t>
            </w:r>
          </w:p>
        </w:tc>
        <w:tc>
          <w:tcPr>
            <w:tcW w:w="695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numPr>
                <w:ilvl w:val="0"/>
                <w:numId w:val="0"/>
              </w:numPr>
              <w:spacing w:line="400" w:lineRule="exact"/>
              <w:jc w:val="both"/>
              <w:rPr>
                <w:rFonts w:hint="default" w:ascii="宋体" w:hAnsi="宋体" w:eastAsia="宋体" w:cs="宋体"/>
                <w:color w:val="auto"/>
                <w:sz w:val="24"/>
                <w:szCs w:val="24"/>
              </w:rPr>
            </w:pPr>
            <w:r>
              <w:rPr>
                <w:rFonts w:hint="default" w:ascii="宋体" w:hAnsi="宋体" w:eastAsia="宋体" w:cs="宋体"/>
                <w:color w:val="auto"/>
                <w:sz w:val="24"/>
                <w:szCs w:val="24"/>
              </w:rPr>
              <w:t>提供有效的开户许可证或银行出具的基本账户存款信息。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5" w:hRule="exact"/>
          <w:jc w:val="center"/>
        </w:trPr>
        <w:tc>
          <w:tcPr>
            <w:tcW w:w="9395"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pPr>
              <w:numPr>
                <w:ilvl w:val="0"/>
                <w:numId w:val="0"/>
              </w:numPr>
              <w:spacing w:line="400" w:lineRule="exact"/>
              <w:jc w:val="both"/>
              <w:rPr>
                <w:rFonts w:hint="default" w:ascii="宋体" w:hAnsi="宋体" w:eastAsia="宋体" w:cs="宋体"/>
                <w:color w:val="C00000"/>
                <w:sz w:val="24"/>
                <w:szCs w:val="24"/>
              </w:rPr>
            </w:pPr>
            <w:r>
              <w:rPr>
                <w:rFonts w:hint="default" w:ascii="宋体" w:hAnsi="宋体" w:eastAsia="宋体" w:cs="宋体"/>
                <w:b/>
                <w:color w:val="auto"/>
                <w:sz w:val="24"/>
                <w:szCs w:val="24"/>
              </w:rPr>
              <w:t>注：审查不合格的投标供应商将视为非响应投标，不再进入后续评标阶段。</w:t>
            </w:r>
          </w:p>
        </w:tc>
      </w:tr>
    </w:tbl>
    <w:p>
      <w:pPr>
        <w:pStyle w:val="5"/>
        <w:kinsoku w:val="0"/>
        <w:overflowPunct w:val="0"/>
        <w:spacing w:line="360" w:lineRule="auto"/>
        <w:jc w:val="center"/>
        <w:rPr>
          <w:rFonts w:hint="default"/>
          <w:color w:val="auto"/>
          <w:sz w:val="24"/>
          <w:szCs w:val="24"/>
        </w:rPr>
      </w:pPr>
      <w:r>
        <w:rPr>
          <w:rFonts w:hint="default"/>
          <w:b/>
          <w:color w:val="auto"/>
          <w:spacing w:val="-1"/>
          <w:sz w:val="28"/>
          <w:szCs w:val="24"/>
        </w:rPr>
        <w:br w:type="page"/>
      </w:r>
      <w:r>
        <w:rPr>
          <w:rFonts w:hint="default"/>
          <w:b/>
          <w:color w:val="auto"/>
          <w:spacing w:val="-1"/>
          <w:sz w:val="28"/>
          <w:szCs w:val="24"/>
        </w:rPr>
        <w:t>符合性审</w:t>
      </w:r>
      <w:r>
        <w:rPr>
          <w:rFonts w:hint="default"/>
          <w:b/>
          <w:color w:val="auto"/>
          <w:spacing w:val="2"/>
          <w:sz w:val="28"/>
          <w:szCs w:val="24"/>
        </w:rPr>
        <w:t>查</w:t>
      </w:r>
      <w:r>
        <w:rPr>
          <w:rFonts w:hint="default"/>
          <w:b/>
          <w:color w:val="auto"/>
          <w:sz w:val="28"/>
          <w:szCs w:val="24"/>
        </w:rPr>
        <w:t>表</w:t>
      </w:r>
    </w:p>
    <w:tbl>
      <w:tblPr>
        <w:tblStyle w:val="19"/>
        <w:tblW w:w="939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13"/>
        <w:gridCol w:w="2290"/>
        <w:gridCol w:w="63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exact"/>
          <w:jc w:val="center"/>
        </w:trPr>
        <w:tc>
          <w:tcPr>
            <w:tcW w:w="713" w:type="dxa"/>
            <w:tcBorders>
              <w:top w:val="single" w:color="000000" w:sz="4" w:space="0"/>
              <w:left w:val="single" w:color="000000" w:sz="4" w:space="0"/>
              <w:bottom w:val="single" w:color="000000" w:sz="4" w:space="0"/>
              <w:right w:val="single" w:color="000000" w:sz="4" w:space="0"/>
              <w:tl2br w:val="nil"/>
              <w:tr2bl w:val="nil"/>
            </w:tcBorders>
            <w:shd w:val="clear" w:color="auto" w:fill="D7D7D7"/>
            <w:noWrap w:val="0"/>
            <w:vAlign w:val="center"/>
          </w:tcPr>
          <w:p>
            <w:pPr>
              <w:spacing w:line="400" w:lineRule="exact"/>
              <w:ind w:left="-120" w:leftChars="-50" w:right="-120" w:rightChars="-50"/>
              <w:jc w:val="cente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rPr>
              <w:t>序</w:t>
            </w:r>
            <w:r>
              <w:rPr>
                <w:rFonts w:hint="default" w:ascii="宋体" w:hAnsi="宋体" w:eastAsia="宋体" w:cs="宋体"/>
                <w:color w:val="auto"/>
                <w:sz w:val="24"/>
                <w:szCs w:val="24"/>
                <w:lang w:val="en-US" w:eastAsia="zh-CN"/>
              </w:rPr>
              <w:t>号</w:t>
            </w:r>
          </w:p>
        </w:tc>
        <w:tc>
          <w:tcPr>
            <w:tcW w:w="2290" w:type="dxa"/>
            <w:tcBorders>
              <w:top w:val="single" w:color="000000" w:sz="4" w:space="0"/>
              <w:left w:val="single" w:color="000000" w:sz="4" w:space="0"/>
              <w:bottom w:val="single" w:color="000000" w:sz="4" w:space="0"/>
              <w:right w:val="single" w:color="000000" w:sz="4" w:space="0"/>
              <w:tl2br w:val="nil"/>
              <w:tr2bl w:val="nil"/>
            </w:tcBorders>
            <w:shd w:val="clear" w:color="auto" w:fill="D7D7D7"/>
            <w:noWrap w:val="0"/>
            <w:vAlign w:val="center"/>
          </w:tcPr>
          <w:p>
            <w:pPr>
              <w:spacing w:line="400" w:lineRule="exact"/>
              <w:jc w:val="center"/>
              <w:rPr>
                <w:rFonts w:hint="default" w:ascii="宋体" w:hAnsi="宋体" w:eastAsia="宋体" w:cs="宋体"/>
                <w:color w:val="auto"/>
                <w:sz w:val="24"/>
                <w:szCs w:val="24"/>
              </w:rPr>
            </w:pPr>
            <w:r>
              <w:rPr>
                <w:rFonts w:hint="default" w:ascii="宋体" w:hAnsi="宋体" w:eastAsia="宋体" w:cs="宋体"/>
                <w:color w:val="auto"/>
                <w:sz w:val="24"/>
                <w:szCs w:val="24"/>
              </w:rPr>
              <w:t>符合性审查项</w:t>
            </w:r>
          </w:p>
        </w:tc>
        <w:tc>
          <w:tcPr>
            <w:tcW w:w="6392" w:type="dxa"/>
            <w:tcBorders>
              <w:top w:val="single" w:color="000000" w:sz="4" w:space="0"/>
              <w:left w:val="single" w:color="000000" w:sz="4" w:space="0"/>
              <w:bottom w:val="single" w:color="000000" w:sz="4" w:space="0"/>
              <w:right w:val="single" w:color="000000" w:sz="4" w:space="0"/>
              <w:tl2br w:val="nil"/>
              <w:tr2bl w:val="nil"/>
            </w:tcBorders>
            <w:shd w:val="clear" w:color="auto" w:fill="D7D7D7"/>
            <w:noWrap w:val="0"/>
            <w:vAlign w:val="center"/>
          </w:tcPr>
          <w:p>
            <w:pPr>
              <w:spacing w:line="400" w:lineRule="exact"/>
              <w:jc w:val="center"/>
              <w:rPr>
                <w:rFonts w:hint="default" w:ascii="宋体" w:hAnsi="宋体" w:eastAsia="宋体" w:cs="宋体"/>
                <w:color w:val="auto"/>
                <w:sz w:val="24"/>
                <w:szCs w:val="24"/>
              </w:rPr>
            </w:pPr>
            <w:r>
              <w:rPr>
                <w:rFonts w:hint="default" w:ascii="宋体" w:hAnsi="宋体" w:eastAsia="宋体" w:cs="宋体"/>
                <w:color w:val="auto"/>
                <w:sz w:val="24"/>
                <w:szCs w:val="24"/>
              </w:rPr>
              <w:t>通过条件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3" w:hRule="exact"/>
          <w:jc w:val="center"/>
        </w:trPr>
        <w:tc>
          <w:tcPr>
            <w:tcW w:w="71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both"/>
              <w:rPr>
                <w:rFonts w:hint="default" w:ascii="宋体" w:hAnsi="宋体" w:eastAsia="宋体" w:cs="宋体"/>
                <w:color w:val="auto"/>
                <w:sz w:val="24"/>
                <w:szCs w:val="24"/>
              </w:rPr>
            </w:pPr>
          </w:p>
          <w:p>
            <w:pPr>
              <w:spacing w:line="400" w:lineRule="exact"/>
              <w:jc w:val="both"/>
              <w:rPr>
                <w:rFonts w:hint="default" w:ascii="宋体" w:hAnsi="宋体" w:eastAsia="宋体" w:cs="宋体"/>
                <w:color w:val="auto"/>
                <w:sz w:val="24"/>
                <w:szCs w:val="24"/>
              </w:rPr>
            </w:pPr>
          </w:p>
          <w:p>
            <w:pPr>
              <w:spacing w:line="400" w:lineRule="exact"/>
              <w:jc w:val="both"/>
              <w:rPr>
                <w:rFonts w:hint="default" w:ascii="宋体" w:hAnsi="宋体" w:eastAsia="宋体" w:cs="宋体"/>
                <w:color w:val="auto"/>
                <w:sz w:val="24"/>
                <w:szCs w:val="24"/>
              </w:rPr>
            </w:pPr>
          </w:p>
          <w:p>
            <w:pPr>
              <w:spacing w:line="400" w:lineRule="exact"/>
              <w:jc w:val="both"/>
              <w:rPr>
                <w:rFonts w:hint="default" w:ascii="宋体" w:hAnsi="宋体" w:eastAsia="宋体" w:cs="宋体"/>
                <w:color w:val="auto"/>
                <w:sz w:val="24"/>
                <w:szCs w:val="24"/>
              </w:rPr>
            </w:pPr>
            <w:r>
              <w:rPr>
                <w:rFonts w:hint="default" w:ascii="宋体" w:hAnsi="宋体" w:eastAsia="宋体" w:cs="宋体"/>
                <w:color w:val="auto"/>
                <w:sz w:val="24"/>
                <w:szCs w:val="24"/>
              </w:rPr>
              <w:t>1</w:t>
            </w:r>
          </w:p>
        </w:tc>
        <w:tc>
          <w:tcPr>
            <w:tcW w:w="22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both"/>
              <w:rPr>
                <w:rFonts w:hint="default" w:ascii="宋体" w:hAnsi="宋体" w:eastAsia="宋体" w:cs="宋体"/>
                <w:color w:val="auto"/>
                <w:sz w:val="24"/>
                <w:szCs w:val="24"/>
              </w:rPr>
            </w:pPr>
            <w:r>
              <w:rPr>
                <w:rFonts w:hint="default" w:ascii="宋体" w:hAnsi="宋体" w:eastAsia="宋体" w:cs="宋体"/>
                <w:color w:val="auto"/>
                <w:sz w:val="24"/>
                <w:szCs w:val="24"/>
              </w:rPr>
              <w:t>响应文件项目</w:t>
            </w:r>
            <w:r>
              <w:rPr>
                <w:rFonts w:hint="default" w:ascii="宋体" w:hAnsi="宋体" w:eastAsia="宋体" w:cs="宋体"/>
                <w:color w:val="auto"/>
                <w:sz w:val="24"/>
                <w:szCs w:val="24"/>
                <w:lang w:val="en-US" w:eastAsia="zh-CN"/>
              </w:rPr>
              <w:t>名</w:t>
            </w:r>
            <w:r>
              <w:rPr>
                <w:rFonts w:hint="default" w:ascii="宋体" w:hAnsi="宋体" w:eastAsia="宋体" w:cs="宋体"/>
                <w:color w:val="auto"/>
                <w:sz w:val="24"/>
                <w:szCs w:val="24"/>
              </w:rPr>
              <w:t>称、 项目编号</w:t>
            </w:r>
          </w:p>
        </w:tc>
        <w:tc>
          <w:tcPr>
            <w:tcW w:w="639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both"/>
              <w:rPr>
                <w:rFonts w:hint="default" w:ascii="宋体" w:hAnsi="宋体" w:eastAsia="宋体" w:cs="宋体"/>
                <w:color w:val="auto"/>
                <w:sz w:val="24"/>
                <w:szCs w:val="24"/>
              </w:rPr>
            </w:pPr>
            <w:r>
              <w:rPr>
                <w:rFonts w:hint="default" w:ascii="宋体" w:hAnsi="宋体" w:eastAsia="宋体" w:cs="宋体"/>
                <w:color w:val="auto"/>
                <w:sz w:val="24"/>
                <w:szCs w:val="24"/>
              </w:rPr>
              <w:t>响应文件以下三处的项目名称、项目编号与本项目完全一致，且无遗漏：</w:t>
            </w:r>
          </w:p>
          <w:p>
            <w:pPr>
              <w:spacing w:line="400" w:lineRule="exact"/>
              <w:jc w:val="both"/>
              <w:rPr>
                <w:rFonts w:hint="default" w:ascii="宋体" w:hAnsi="宋体" w:eastAsia="宋体" w:cs="宋体"/>
                <w:color w:val="auto"/>
                <w:sz w:val="24"/>
                <w:szCs w:val="24"/>
              </w:rPr>
            </w:pPr>
            <w:r>
              <w:rPr>
                <w:rFonts w:hint="default" w:ascii="宋体" w:hAnsi="宋体" w:eastAsia="宋体" w:cs="宋体"/>
                <w:color w:val="auto"/>
                <w:sz w:val="24"/>
                <w:szCs w:val="24"/>
              </w:rPr>
              <w:t>（1）封面；</w:t>
            </w:r>
          </w:p>
          <w:p>
            <w:pPr>
              <w:spacing w:line="400" w:lineRule="exact"/>
              <w:jc w:val="both"/>
              <w:rPr>
                <w:rFonts w:hint="default" w:ascii="宋体" w:hAnsi="宋体" w:eastAsia="宋体" w:cs="宋体"/>
                <w:color w:val="auto"/>
                <w:sz w:val="24"/>
                <w:szCs w:val="24"/>
              </w:rPr>
            </w:pPr>
            <w:r>
              <w:rPr>
                <w:rFonts w:hint="default" w:ascii="宋体" w:hAnsi="宋体" w:eastAsia="宋体" w:cs="宋体"/>
                <w:color w:val="auto"/>
                <w:sz w:val="24"/>
                <w:szCs w:val="24"/>
              </w:rPr>
              <w:t>（2）响应函；</w:t>
            </w:r>
          </w:p>
          <w:p>
            <w:pPr>
              <w:spacing w:line="400" w:lineRule="exact"/>
              <w:jc w:val="both"/>
              <w:rPr>
                <w:rFonts w:hint="default" w:ascii="宋体" w:hAnsi="宋体" w:eastAsia="宋体" w:cs="宋体"/>
                <w:color w:val="auto"/>
                <w:sz w:val="24"/>
                <w:szCs w:val="24"/>
              </w:rPr>
            </w:pPr>
            <w:r>
              <w:rPr>
                <w:rFonts w:hint="default" w:ascii="宋体" w:hAnsi="宋体" w:eastAsia="宋体" w:cs="宋体"/>
                <w:color w:val="auto"/>
                <w:sz w:val="24"/>
                <w:szCs w:val="24"/>
              </w:rPr>
              <w:t>（3）法定代表人委托授权书。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0" w:hRule="exact"/>
          <w:jc w:val="center"/>
        </w:trPr>
        <w:tc>
          <w:tcPr>
            <w:tcW w:w="71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both"/>
              <w:rPr>
                <w:rFonts w:hint="default" w:ascii="宋体" w:hAnsi="宋体" w:eastAsia="宋体" w:cs="宋体"/>
                <w:color w:val="auto"/>
                <w:sz w:val="24"/>
                <w:szCs w:val="24"/>
              </w:rPr>
            </w:pPr>
          </w:p>
          <w:p>
            <w:pPr>
              <w:spacing w:line="400" w:lineRule="exact"/>
              <w:jc w:val="both"/>
              <w:rPr>
                <w:rFonts w:hint="default" w:ascii="宋体" w:hAnsi="宋体" w:eastAsia="宋体" w:cs="宋体"/>
                <w:color w:val="auto"/>
                <w:sz w:val="24"/>
                <w:szCs w:val="24"/>
              </w:rPr>
            </w:pPr>
          </w:p>
          <w:p>
            <w:pPr>
              <w:spacing w:line="400" w:lineRule="exact"/>
              <w:jc w:val="both"/>
              <w:rPr>
                <w:rFonts w:hint="default" w:ascii="宋体" w:hAnsi="宋体" w:eastAsia="宋体" w:cs="宋体"/>
                <w:color w:val="auto"/>
                <w:sz w:val="24"/>
                <w:szCs w:val="24"/>
              </w:rPr>
            </w:pPr>
            <w:r>
              <w:rPr>
                <w:rFonts w:hint="default" w:ascii="宋体" w:hAnsi="宋体" w:eastAsia="宋体" w:cs="宋体"/>
                <w:color w:val="auto"/>
                <w:sz w:val="24"/>
                <w:szCs w:val="24"/>
              </w:rPr>
              <w:t>2</w:t>
            </w:r>
          </w:p>
        </w:tc>
        <w:tc>
          <w:tcPr>
            <w:tcW w:w="22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center"/>
              <w:rPr>
                <w:rFonts w:hint="default" w:ascii="宋体" w:hAnsi="宋体" w:eastAsia="宋体" w:cs="宋体"/>
                <w:color w:val="auto"/>
                <w:sz w:val="24"/>
                <w:szCs w:val="24"/>
              </w:rPr>
            </w:pPr>
            <w:r>
              <w:rPr>
                <w:rFonts w:hint="default" w:ascii="宋体" w:hAnsi="宋体" w:eastAsia="宋体" w:cs="宋体"/>
                <w:color w:val="auto"/>
                <w:sz w:val="24"/>
                <w:szCs w:val="24"/>
              </w:rPr>
              <w:t>响应文件组成</w:t>
            </w:r>
          </w:p>
        </w:tc>
        <w:tc>
          <w:tcPr>
            <w:tcW w:w="639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both"/>
              <w:rPr>
                <w:rFonts w:hint="default" w:ascii="宋体" w:hAnsi="宋体" w:eastAsia="宋体" w:cs="宋体"/>
                <w:color w:val="auto"/>
                <w:sz w:val="24"/>
                <w:szCs w:val="24"/>
              </w:rPr>
            </w:pPr>
            <w:r>
              <w:rPr>
                <w:rFonts w:hint="default" w:ascii="宋体" w:hAnsi="宋体" w:eastAsia="宋体" w:cs="宋体"/>
                <w:color w:val="auto"/>
                <w:sz w:val="24"/>
                <w:szCs w:val="24"/>
              </w:rPr>
              <w:t>响应文件应包含以下内容：</w:t>
            </w:r>
          </w:p>
          <w:p>
            <w:pPr>
              <w:spacing w:line="400" w:lineRule="exact"/>
              <w:jc w:val="both"/>
              <w:rPr>
                <w:rFonts w:hint="default" w:ascii="宋体" w:hAnsi="宋体" w:eastAsia="宋体" w:cs="宋体"/>
                <w:color w:val="auto"/>
                <w:sz w:val="24"/>
                <w:szCs w:val="24"/>
              </w:rPr>
            </w:pPr>
            <w:r>
              <w:rPr>
                <w:rFonts w:hint="default" w:ascii="宋体" w:hAnsi="宋体" w:eastAsia="宋体" w:cs="宋体"/>
                <w:color w:val="auto"/>
                <w:sz w:val="24"/>
                <w:szCs w:val="24"/>
              </w:rPr>
              <w:t>一、资格证明文件</w:t>
            </w:r>
          </w:p>
          <w:p>
            <w:pPr>
              <w:spacing w:line="400" w:lineRule="exact"/>
              <w:jc w:val="both"/>
              <w:rPr>
                <w:rFonts w:hint="default" w:ascii="宋体" w:hAnsi="宋体" w:eastAsia="宋体" w:cs="宋体"/>
                <w:color w:val="auto"/>
                <w:sz w:val="24"/>
                <w:szCs w:val="24"/>
              </w:rPr>
            </w:pPr>
            <w:r>
              <w:rPr>
                <w:rFonts w:hint="default" w:ascii="宋体" w:hAnsi="宋体" w:eastAsia="宋体" w:cs="宋体"/>
                <w:color w:val="auto"/>
                <w:sz w:val="24"/>
                <w:szCs w:val="24"/>
              </w:rPr>
              <w:t>二、符合性证明文件</w:t>
            </w:r>
          </w:p>
          <w:p>
            <w:pPr>
              <w:spacing w:line="400" w:lineRule="exact"/>
              <w:jc w:val="both"/>
              <w:rPr>
                <w:rFonts w:hint="default" w:ascii="宋体" w:hAnsi="宋体" w:eastAsia="宋体" w:cs="宋体"/>
                <w:color w:val="auto"/>
                <w:sz w:val="24"/>
                <w:szCs w:val="24"/>
              </w:rPr>
            </w:pPr>
            <w:r>
              <w:rPr>
                <w:rFonts w:hint="default" w:ascii="宋体" w:hAnsi="宋体" w:eastAsia="宋体" w:cs="宋体"/>
                <w:color w:val="auto"/>
                <w:sz w:val="24"/>
                <w:szCs w:val="24"/>
              </w:rPr>
              <w:t>三、响应方案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exact"/>
          <w:jc w:val="center"/>
        </w:trPr>
        <w:tc>
          <w:tcPr>
            <w:tcW w:w="71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both"/>
              <w:rPr>
                <w:rFonts w:hint="default" w:ascii="宋体" w:hAnsi="宋体" w:eastAsia="宋体" w:cs="宋体"/>
                <w:color w:val="auto"/>
                <w:sz w:val="24"/>
                <w:szCs w:val="24"/>
              </w:rPr>
            </w:pPr>
            <w:r>
              <w:rPr>
                <w:rFonts w:hint="default" w:ascii="宋体" w:hAnsi="宋体" w:eastAsia="宋体" w:cs="宋体"/>
                <w:color w:val="auto"/>
                <w:sz w:val="24"/>
                <w:szCs w:val="24"/>
              </w:rPr>
              <w:t>3</w:t>
            </w:r>
          </w:p>
        </w:tc>
        <w:tc>
          <w:tcPr>
            <w:tcW w:w="22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ind w:left="-120" w:leftChars="-50" w:right="-120" w:rightChars="-50"/>
              <w:jc w:val="center"/>
              <w:rPr>
                <w:rFonts w:hint="default" w:ascii="宋体" w:hAnsi="宋体" w:eastAsia="宋体" w:cs="宋体"/>
                <w:color w:val="auto"/>
                <w:sz w:val="24"/>
                <w:szCs w:val="24"/>
              </w:rPr>
            </w:pPr>
            <w:r>
              <w:rPr>
                <w:rFonts w:hint="default" w:ascii="宋体" w:hAnsi="宋体" w:eastAsia="宋体" w:cs="宋体"/>
                <w:color w:val="auto"/>
                <w:sz w:val="24"/>
                <w:szCs w:val="24"/>
              </w:rPr>
              <w:t>响应文件签署、盖章</w:t>
            </w:r>
          </w:p>
        </w:tc>
        <w:tc>
          <w:tcPr>
            <w:tcW w:w="639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both"/>
              <w:rPr>
                <w:rFonts w:hint="default" w:ascii="宋体" w:hAnsi="宋体" w:eastAsia="宋体" w:cs="宋体"/>
                <w:color w:val="auto"/>
                <w:sz w:val="24"/>
                <w:szCs w:val="24"/>
              </w:rPr>
            </w:pPr>
            <w:r>
              <w:rPr>
                <w:rFonts w:hint="default" w:ascii="宋体" w:hAnsi="宋体" w:eastAsia="宋体" w:cs="宋体"/>
                <w:color w:val="auto"/>
                <w:sz w:val="24"/>
                <w:szCs w:val="24"/>
              </w:rPr>
              <w:t>签署、盖章符合竞争性谈判文件要求，且无遗漏。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3" w:hRule="exact"/>
          <w:jc w:val="center"/>
        </w:trPr>
        <w:tc>
          <w:tcPr>
            <w:tcW w:w="71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both"/>
              <w:rPr>
                <w:rFonts w:hint="default" w:ascii="宋体" w:hAnsi="宋体" w:eastAsia="宋体" w:cs="宋体"/>
                <w:color w:val="auto"/>
                <w:sz w:val="24"/>
                <w:szCs w:val="24"/>
              </w:rPr>
            </w:pPr>
            <w:r>
              <w:rPr>
                <w:rFonts w:hint="default" w:ascii="宋体" w:hAnsi="宋体" w:eastAsia="宋体" w:cs="宋体"/>
                <w:color w:val="auto"/>
                <w:sz w:val="24"/>
                <w:szCs w:val="24"/>
              </w:rPr>
              <w:t>4</w:t>
            </w:r>
          </w:p>
        </w:tc>
        <w:tc>
          <w:tcPr>
            <w:tcW w:w="22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center"/>
              <w:rPr>
                <w:rFonts w:hint="default" w:ascii="宋体" w:hAnsi="宋体" w:eastAsia="宋体" w:cs="宋体"/>
                <w:color w:val="auto"/>
                <w:sz w:val="24"/>
                <w:szCs w:val="24"/>
              </w:rPr>
            </w:pPr>
            <w:r>
              <w:rPr>
                <w:rFonts w:hint="default" w:ascii="宋体" w:hAnsi="宋体" w:eastAsia="宋体" w:cs="宋体"/>
                <w:color w:val="auto"/>
                <w:sz w:val="24"/>
                <w:szCs w:val="24"/>
              </w:rPr>
              <w:t>响应文件的语言及计量单位</w:t>
            </w:r>
          </w:p>
        </w:tc>
        <w:tc>
          <w:tcPr>
            <w:tcW w:w="639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both"/>
              <w:rPr>
                <w:rFonts w:hint="default" w:ascii="宋体" w:hAnsi="宋体" w:eastAsia="宋体" w:cs="宋体"/>
                <w:color w:val="auto"/>
                <w:sz w:val="24"/>
                <w:szCs w:val="24"/>
              </w:rPr>
            </w:pPr>
            <w:r>
              <w:rPr>
                <w:rFonts w:hint="default" w:ascii="宋体" w:hAnsi="宋体" w:eastAsia="宋体" w:cs="宋体"/>
                <w:color w:val="auto"/>
                <w:sz w:val="24"/>
                <w:szCs w:val="24"/>
              </w:rPr>
              <w:t>均符合竞争性谈判文件的要求。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exact"/>
          <w:jc w:val="center"/>
        </w:trPr>
        <w:tc>
          <w:tcPr>
            <w:tcW w:w="71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both"/>
              <w:rPr>
                <w:rFonts w:hint="default" w:ascii="宋体" w:hAnsi="宋体" w:eastAsia="宋体" w:cs="宋体"/>
                <w:color w:val="auto"/>
                <w:sz w:val="24"/>
                <w:szCs w:val="24"/>
              </w:rPr>
            </w:pPr>
            <w:r>
              <w:rPr>
                <w:rFonts w:hint="default" w:ascii="宋体" w:hAnsi="宋体" w:eastAsia="宋体" w:cs="宋体"/>
                <w:color w:val="auto"/>
                <w:sz w:val="24"/>
                <w:szCs w:val="24"/>
              </w:rPr>
              <w:t>5</w:t>
            </w:r>
          </w:p>
        </w:tc>
        <w:tc>
          <w:tcPr>
            <w:tcW w:w="22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center"/>
              <w:rPr>
                <w:rFonts w:hint="default" w:ascii="宋体" w:hAnsi="宋体" w:eastAsia="宋体" w:cs="宋体"/>
                <w:color w:val="auto"/>
                <w:sz w:val="24"/>
                <w:szCs w:val="24"/>
              </w:rPr>
            </w:pPr>
            <w:r>
              <w:rPr>
                <w:rFonts w:hint="default" w:ascii="宋体" w:hAnsi="宋体" w:eastAsia="宋体" w:cs="宋体"/>
                <w:color w:val="auto"/>
                <w:sz w:val="24"/>
                <w:szCs w:val="24"/>
              </w:rPr>
              <w:t>响应文件有效期</w:t>
            </w:r>
          </w:p>
        </w:tc>
        <w:tc>
          <w:tcPr>
            <w:tcW w:w="639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both"/>
              <w:rPr>
                <w:rFonts w:hint="default" w:ascii="宋体" w:hAnsi="宋体" w:eastAsia="宋体" w:cs="宋体"/>
                <w:color w:val="auto"/>
                <w:sz w:val="24"/>
                <w:szCs w:val="24"/>
              </w:rPr>
            </w:pPr>
            <w:r>
              <w:rPr>
                <w:rFonts w:hint="default" w:ascii="宋体" w:hAnsi="宋体" w:eastAsia="宋体" w:cs="宋体"/>
                <w:color w:val="auto"/>
                <w:sz w:val="24"/>
                <w:szCs w:val="24"/>
              </w:rPr>
              <w:t>符合竞争性谈判文件的要求。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7" w:hRule="exact"/>
          <w:jc w:val="center"/>
        </w:trPr>
        <w:tc>
          <w:tcPr>
            <w:tcW w:w="71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both"/>
              <w:rPr>
                <w:rFonts w:hint="default" w:ascii="宋体" w:hAnsi="宋体" w:eastAsia="宋体" w:cs="宋体"/>
                <w:color w:val="auto"/>
                <w:sz w:val="24"/>
                <w:szCs w:val="24"/>
              </w:rPr>
            </w:pPr>
            <w:r>
              <w:rPr>
                <w:rFonts w:hint="default" w:ascii="宋体" w:hAnsi="宋体" w:eastAsia="宋体" w:cs="宋体"/>
                <w:color w:val="auto"/>
                <w:sz w:val="24"/>
                <w:szCs w:val="24"/>
              </w:rPr>
              <w:t>6</w:t>
            </w:r>
          </w:p>
        </w:tc>
        <w:tc>
          <w:tcPr>
            <w:tcW w:w="22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center"/>
              <w:rPr>
                <w:rFonts w:hint="default" w:ascii="宋体" w:hAnsi="宋体" w:eastAsia="宋体" w:cs="宋体"/>
                <w:color w:val="auto"/>
                <w:sz w:val="24"/>
                <w:szCs w:val="24"/>
              </w:rPr>
            </w:pPr>
            <w:r>
              <w:rPr>
                <w:rFonts w:hint="default" w:ascii="宋体" w:hAnsi="宋体" w:eastAsia="宋体" w:cs="宋体"/>
                <w:color w:val="auto"/>
                <w:sz w:val="24"/>
                <w:szCs w:val="24"/>
              </w:rPr>
              <w:t>谈判报价</w:t>
            </w:r>
          </w:p>
        </w:tc>
        <w:tc>
          <w:tcPr>
            <w:tcW w:w="639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both"/>
              <w:rPr>
                <w:rFonts w:hint="default" w:ascii="宋体" w:hAnsi="宋体" w:eastAsia="宋体" w:cs="宋体"/>
                <w:color w:val="auto"/>
                <w:sz w:val="24"/>
                <w:szCs w:val="24"/>
              </w:rPr>
            </w:pPr>
            <w:r>
              <w:rPr>
                <w:rFonts w:hint="default" w:ascii="宋体" w:hAnsi="宋体" w:eastAsia="宋体" w:cs="宋体"/>
                <w:color w:val="auto"/>
                <w:sz w:val="24"/>
                <w:szCs w:val="24"/>
              </w:rPr>
              <w:t>同时满足以下条款：</w:t>
            </w:r>
          </w:p>
          <w:p>
            <w:pPr>
              <w:numPr>
                <w:ilvl w:val="0"/>
                <w:numId w:val="0"/>
              </w:numPr>
              <w:spacing w:line="400" w:lineRule="exact"/>
              <w:jc w:val="both"/>
              <w:rPr>
                <w:rFonts w:hint="default" w:ascii="宋体" w:hAnsi="宋体" w:eastAsia="宋体" w:cs="宋体"/>
                <w:color w:val="auto"/>
                <w:sz w:val="24"/>
                <w:szCs w:val="24"/>
              </w:rPr>
            </w:pPr>
            <w:r>
              <w:rPr>
                <w:rFonts w:hint="default" w:ascii="宋体" w:hAnsi="宋体" w:eastAsia="宋体" w:cs="宋体"/>
                <w:color w:val="auto"/>
                <w:sz w:val="24"/>
                <w:szCs w:val="24"/>
                <w:lang w:eastAsia="zh-CN"/>
              </w:rPr>
              <w:t>（</w:t>
            </w:r>
            <w:r>
              <w:rPr>
                <w:rFonts w:hint="default" w:ascii="宋体" w:hAnsi="宋体" w:eastAsia="宋体" w:cs="宋体"/>
                <w:color w:val="auto"/>
                <w:sz w:val="24"/>
                <w:szCs w:val="24"/>
                <w:lang w:val="en-US" w:eastAsia="zh-CN"/>
              </w:rPr>
              <w:t>1</w:t>
            </w:r>
            <w:r>
              <w:rPr>
                <w:rFonts w:hint="default" w:ascii="宋体" w:hAnsi="宋体" w:eastAsia="宋体" w:cs="宋体"/>
                <w:color w:val="auto"/>
                <w:sz w:val="24"/>
                <w:szCs w:val="24"/>
                <w:lang w:eastAsia="zh-CN"/>
              </w:rPr>
              <w:t>）</w:t>
            </w:r>
            <w:r>
              <w:rPr>
                <w:rFonts w:hint="default" w:ascii="宋体" w:hAnsi="宋体" w:eastAsia="宋体" w:cs="宋体"/>
                <w:color w:val="auto"/>
                <w:sz w:val="24"/>
                <w:szCs w:val="24"/>
              </w:rPr>
              <w:t>谈判报价符合唯一性要求；</w:t>
            </w:r>
          </w:p>
          <w:p>
            <w:pPr>
              <w:pStyle w:val="34"/>
              <w:kinsoku w:val="0"/>
              <w:overflowPunct w:val="0"/>
              <w:spacing w:line="400" w:lineRule="exact"/>
              <w:jc w:val="both"/>
              <w:rPr>
                <w:rFonts w:hint="default" w:ascii="宋体" w:hAnsi="宋体" w:eastAsia="宋体"/>
                <w:color w:val="auto"/>
                <w:sz w:val="24"/>
                <w:szCs w:val="24"/>
              </w:rPr>
            </w:pPr>
            <w:r>
              <w:rPr>
                <w:rFonts w:hint="default" w:ascii="宋体" w:hAnsi="宋体" w:eastAsia="宋体"/>
                <w:color w:val="auto"/>
                <w:sz w:val="24"/>
                <w:szCs w:val="24"/>
              </w:rPr>
              <w:t>（2）第一次谈判报价表填写符合要求；</w:t>
            </w:r>
          </w:p>
          <w:p>
            <w:pPr>
              <w:pStyle w:val="34"/>
              <w:kinsoku w:val="0"/>
              <w:overflowPunct w:val="0"/>
              <w:spacing w:line="400" w:lineRule="exact"/>
              <w:jc w:val="both"/>
              <w:rPr>
                <w:rFonts w:hint="default"/>
                <w:color w:val="auto"/>
                <w:sz w:val="24"/>
                <w:szCs w:val="24"/>
              </w:rPr>
            </w:pPr>
            <w:r>
              <w:rPr>
                <w:rFonts w:hint="default" w:ascii="宋体" w:hAnsi="宋体" w:eastAsia="宋体"/>
                <w:color w:val="auto"/>
                <w:sz w:val="24"/>
                <w:szCs w:val="24"/>
              </w:rPr>
              <w:t>（3）报价货币符合竞争性谈判文件要求；</w:t>
            </w:r>
          </w:p>
          <w:p>
            <w:pPr>
              <w:numPr>
                <w:ilvl w:val="0"/>
                <w:numId w:val="0"/>
              </w:numPr>
              <w:spacing w:line="400" w:lineRule="exact"/>
              <w:jc w:val="both"/>
              <w:rPr>
                <w:rFonts w:hint="default" w:ascii="宋体" w:hAnsi="宋体" w:eastAsia="宋体" w:cs="宋体"/>
                <w:color w:val="auto"/>
                <w:sz w:val="24"/>
                <w:szCs w:val="24"/>
              </w:rPr>
            </w:pPr>
            <w:r>
              <w:rPr>
                <w:rFonts w:hint="default" w:ascii="宋体" w:hAnsi="宋体" w:eastAsia="宋体"/>
                <w:color w:val="auto"/>
                <w:sz w:val="24"/>
                <w:szCs w:val="24"/>
              </w:rPr>
              <w:t>（4）未超出竞争性谈判文件规定的最高限价；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8" w:hRule="exact"/>
          <w:jc w:val="center"/>
        </w:trPr>
        <w:tc>
          <w:tcPr>
            <w:tcW w:w="71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both"/>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7</w:t>
            </w:r>
          </w:p>
        </w:tc>
        <w:tc>
          <w:tcPr>
            <w:tcW w:w="22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center"/>
              <w:rPr>
                <w:rFonts w:hint="default" w:ascii="宋体" w:hAnsi="宋体" w:eastAsia="宋体" w:cs="宋体"/>
                <w:color w:val="auto"/>
                <w:sz w:val="24"/>
                <w:szCs w:val="24"/>
              </w:rPr>
            </w:pPr>
            <w:r>
              <w:rPr>
                <w:rFonts w:hint="default" w:ascii="宋体" w:hAnsi="宋体" w:eastAsia="宋体"/>
                <w:color w:val="auto"/>
                <w:sz w:val="24"/>
                <w:szCs w:val="24"/>
              </w:rPr>
              <w:t>实</w:t>
            </w:r>
            <w:r>
              <w:rPr>
                <w:rFonts w:hint="default" w:ascii="宋体" w:hAnsi="宋体" w:eastAsia="宋体"/>
                <w:color w:val="auto"/>
                <w:spacing w:val="-72"/>
                <w:sz w:val="24"/>
                <w:szCs w:val="24"/>
              </w:rPr>
              <w:t xml:space="preserve"> </w:t>
            </w:r>
            <w:r>
              <w:rPr>
                <w:rFonts w:hint="default" w:ascii="宋体" w:hAnsi="宋体" w:eastAsia="宋体"/>
                <w:color w:val="auto"/>
                <w:sz w:val="24"/>
                <w:szCs w:val="24"/>
              </w:rPr>
              <w:t>质性条款响应</w:t>
            </w:r>
          </w:p>
        </w:tc>
        <w:tc>
          <w:tcPr>
            <w:tcW w:w="639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line="400" w:lineRule="exact"/>
              <w:jc w:val="both"/>
              <w:rPr>
                <w:rFonts w:hint="default" w:ascii="Times New Roman" w:hAnsi="Times New Roman" w:eastAsia="Times New Roman"/>
                <w:color w:val="auto"/>
                <w:sz w:val="24"/>
                <w:szCs w:val="24"/>
                <w:lang w:val="en-US" w:eastAsia="zh-CN"/>
              </w:rPr>
            </w:pPr>
            <w:r>
              <w:rPr>
                <w:rFonts w:hint="default" w:ascii="宋体" w:hAnsi="宋体" w:eastAsia="宋体"/>
                <w:color w:val="auto"/>
                <w:sz w:val="24"/>
                <w:szCs w:val="24"/>
                <w:lang w:val="en-US" w:eastAsia="zh-CN"/>
              </w:rPr>
              <w:t>响应文件应</w:t>
            </w:r>
            <w:r>
              <w:rPr>
                <w:rFonts w:hint="default" w:ascii="宋体" w:hAnsi="宋体" w:eastAsia="宋体"/>
                <w:color w:val="auto"/>
                <w:spacing w:val="2"/>
                <w:sz w:val="24"/>
                <w:szCs w:val="24"/>
              </w:rPr>
              <w:t>完</w:t>
            </w:r>
            <w:r>
              <w:rPr>
                <w:rFonts w:hint="default" w:ascii="宋体" w:hAnsi="宋体" w:eastAsia="宋体"/>
                <w:color w:val="auto"/>
                <w:spacing w:val="4"/>
                <w:sz w:val="24"/>
                <w:szCs w:val="24"/>
              </w:rPr>
              <w:t>全</w:t>
            </w:r>
            <w:r>
              <w:rPr>
                <w:rFonts w:hint="default" w:ascii="宋体" w:hAnsi="宋体" w:eastAsia="宋体"/>
                <w:color w:val="auto"/>
                <w:spacing w:val="2"/>
                <w:sz w:val="24"/>
                <w:szCs w:val="24"/>
              </w:rPr>
              <w:t>响</w:t>
            </w:r>
            <w:r>
              <w:rPr>
                <w:rFonts w:hint="default" w:ascii="宋体" w:hAnsi="宋体" w:eastAsia="宋体"/>
                <w:color w:val="auto"/>
                <w:spacing w:val="4"/>
                <w:sz w:val="24"/>
                <w:szCs w:val="24"/>
              </w:rPr>
              <w:t>应</w:t>
            </w:r>
            <w:r>
              <w:rPr>
                <w:rFonts w:hint="default" w:ascii="宋体" w:hAnsi="宋体" w:eastAsia="宋体"/>
                <w:color w:val="auto"/>
                <w:spacing w:val="2"/>
                <w:sz w:val="24"/>
                <w:szCs w:val="24"/>
              </w:rPr>
              <w:t>竞</w:t>
            </w:r>
            <w:r>
              <w:rPr>
                <w:rFonts w:hint="default" w:ascii="宋体" w:hAnsi="宋体" w:eastAsia="宋体"/>
                <w:color w:val="auto"/>
                <w:spacing w:val="4"/>
                <w:sz w:val="24"/>
                <w:szCs w:val="24"/>
              </w:rPr>
              <w:t>争</w:t>
            </w:r>
            <w:r>
              <w:rPr>
                <w:rFonts w:hint="default" w:ascii="宋体" w:hAnsi="宋体" w:eastAsia="宋体"/>
                <w:color w:val="auto"/>
                <w:spacing w:val="2"/>
                <w:sz w:val="24"/>
                <w:szCs w:val="24"/>
              </w:rPr>
              <w:t>性</w:t>
            </w:r>
            <w:r>
              <w:rPr>
                <w:rFonts w:hint="default" w:ascii="宋体" w:hAnsi="宋体" w:eastAsia="宋体"/>
                <w:color w:val="auto"/>
                <w:spacing w:val="4"/>
                <w:sz w:val="24"/>
                <w:szCs w:val="24"/>
              </w:rPr>
              <w:t>谈</w:t>
            </w:r>
            <w:r>
              <w:rPr>
                <w:rFonts w:hint="default" w:ascii="宋体" w:hAnsi="宋体" w:eastAsia="宋体"/>
                <w:color w:val="auto"/>
                <w:spacing w:val="2"/>
                <w:sz w:val="24"/>
                <w:szCs w:val="24"/>
              </w:rPr>
              <w:t>判</w:t>
            </w:r>
            <w:r>
              <w:rPr>
                <w:rFonts w:hint="default" w:ascii="宋体" w:hAnsi="宋体" w:eastAsia="宋体"/>
                <w:color w:val="auto"/>
                <w:spacing w:val="4"/>
                <w:sz w:val="24"/>
                <w:szCs w:val="24"/>
              </w:rPr>
              <w:t>文</w:t>
            </w:r>
            <w:r>
              <w:rPr>
                <w:rFonts w:hint="default" w:ascii="宋体" w:hAnsi="宋体" w:eastAsia="宋体"/>
                <w:color w:val="auto"/>
                <w:spacing w:val="2"/>
                <w:sz w:val="24"/>
                <w:szCs w:val="24"/>
              </w:rPr>
              <w:t>件要</w:t>
            </w:r>
            <w:r>
              <w:rPr>
                <w:rFonts w:hint="default" w:ascii="宋体" w:hAnsi="宋体" w:eastAsia="宋体"/>
                <w:color w:val="auto"/>
                <w:spacing w:val="4"/>
                <w:sz w:val="24"/>
                <w:szCs w:val="24"/>
              </w:rPr>
              <w:t>求</w:t>
            </w:r>
            <w:r>
              <w:rPr>
                <w:rFonts w:hint="default" w:ascii="宋体" w:hAnsi="宋体" w:eastAsia="宋体"/>
                <w:color w:val="auto"/>
                <w:spacing w:val="2"/>
                <w:sz w:val="24"/>
                <w:szCs w:val="24"/>
              </w:rPr>
              <w:t>的</w:t>
            </w:r>
            <w:r>
              <w:rPr>
                <w:rFonts w:hint="default" w:ascii="宋体" w:hAnsi="宋体" w:eastAsia="宋体"/>
                <w:color w:val="auto"/>
                <w:spacing w:val="4"/>
                <w:sz w:val="24"/>
                <w:szCs w:val="24"/>
              </w:rPr>
              <w:t>各</w:t>
            </w:r>
            <w:r>
              <w:rPr>
                <w:rFonts w:hint="default" w:ascii="宋体" w:hAnsi="宋体" w:eastAsia="宋体"/>
                <w:color w:val="auto"/>
                <w:spacing w:val="2"/>
                <w:sz w:val="24"/>
                <w:szCs w:val="24"/>
              </w:rPr>
              <w:t>项</w:t>
            </w:r>
            <w:r>
              <w:rPr>
                <w:rFonts w:hint="default" w:ascii="宋体" w:hAnsi="宋体" w:eastAsia="宋体"/>
                <w:color w:val="auto"/>
                <w:spacing w:val="4"/>
                <w:sz w:val="24"/>
                <w:szCs w:val="24"/>
              </w:rPr>
              <w:t>技术</w:t>
            </w:r>
            <w:r>
              <w:rPr>
                <w:rFonts w:hint="default" w:ascii="宋体" w:hAnsi="宋体" w:eastAsia="宋体"/>
                <w:color w:val="auto"/>
                <w:spacing w:val="2"/>
                <w:sz w:val="24"/>
                <w:szCs w:val="24"/>
              </w:rPr>
              <w:t>/服</w:t>
            </w:r>
            <w:r>
              <w:rPr>
                <w:rFonts w:hint="default" w:ascii="宋体" w:hAnsi="宋体" w:eastAsia="宋体"/>
                <w:color w:val="auto"/>
                <w:spacing w:val="4"/>
                <w:sz w:val="24"/>
                <w:szCs w:val="24"/>
              </w:rPr>
              <w:t>务</w:t>
            </w:r>
            <w:r>
              <w:rPr>
                <w:rFonts w:hint="default" w:ascii="宋体" w:hAnsi="宋体" w:eastAsia="宋体"/>
                <w:color w:val="auto"/>
                <w:spacing w:val="2"/>
                <w:sz w:val="24"/>
                <w:szCs w:val="24"/>
              </w:rPr>
              <w:t>/商</w:t>
            </w:r>
            <w:r>
              <w:rPr>
                <w:rFonts w:hint="default" w:ascii="宋体" w:hAnsi="宋体" w:eastAsia="宋体"/>
                <w:color w:val="auto"/>
                <w:spacing w:val="4"/>
                <w:sz w:val="24"/>
                <w:szCs w:val="24"/>
              </w:rPr>
              <w:t>务</w:t>
            </w:r>
            <w:r>
              <w:rPr>
                <w:rFonts w:hint="default" w:ascii="宋体" w:hAnsi="宋体" w:eastAsia="宋体"/>
                <w:color w:val="auto"/>
                <w:spacing w:val="2"/>
                <w:sz w:val="24"/>
                <w:szCs w:val="24"/>
              </w:rPr>
              <w:t>实</w:t>
            </w:r>
            <w:r>
              <w:rPr>
                <w:rFonts w:hint="default" w:ascii="宋体" w:hAnsi="宋体" w:eastAsia="宋体"/>
                <w:color w:val="auto"/>
                <w:spacing w:val="4"/>
                <w:sz w:val="24"/>
                <w:szCs w:val="24"/>
              </w:rPr>
              <w:t>质</w:t>
            </w:r>
            <w:r>
              <w:rPr>
                <w:rFonts w:hint="default" w:ascii="宋体" w:hAnsi="宋体" w:eastAsia="宋体"/>
                <w:color w:val="auto"/>
                <w:spacing w:val="2"/>
                <w:sz w:val="24"/>
                <w:szCs w:val="24"/>
              </w:rPr>
              <w:t>性</w:t>
            </w:r>
            <w:r>
              <w:rPr>
                <w:rFonts w:hint="default" w:ascii="宋体" w:hAnsi="宋体" w:eastAsia="宋体"/>
                <w:color w:val="auto"/>
                <w:sz w:val="24"/>
                <w:szCs w:val="24"/>
              </w:rPr>
              <w:t>条</w:t>
            </w:r>
            <w:r>
              <w:rPr>
                <w:rFonts w:hint="default" w:ascii="宋体" w:hAnsi="宋体" w:eastAsia="宋体"/>
                <w:color w:val="auto"/>
                <w:spacing w:val="4"/>
                <w:sz w:val="24"/>
                <w:szCs w:val="24"/>
              </w:rPr>
              <w:t>款</w:t>
            </w:r>
            <w:r>
              <w:rPr>
                <w:rFonts w:hint="default" w:ascii="宋体" w:hAnsi="宋体" w:eastAsia="宋体"/>
                <w:color w:val="auto"/>
                <w:spacing w:val="2"/>
                <w:sz w:val="24"/>
                <w:szCs w:val="24"/>
              </w:rPr>
              <w:t>。</w:t>
            </w:r>
            <w:r>
              <w:rPr>
                <w:rFonts w:hint="default" w:ascii="宋体" w:hAnsi="宋体" w:eastAsia="宋体"/>
                <w:color w:val="auto"/>
                <w:spacing w:val="2"/>
                <w:sz w:val="24"/>
                <w:szCs w:val="24"/>
                <w:lang w:val="en-US" w:eastAsia="zh-CN"/>
              </w:rPr>
              <w:t>具体为：</w:t>
            </w:r>
          </w:p>
          <w:p>
            <w:pPr>
              <w:pStyle w:val="34"/>
              <w:kinsoku w:val="0"/>
              <w:overflowPunct w:val="0"/>
              <w:spacing w:line="400" w:lineRule="exact"/>
              <w:jc w:val="both"/>
              <w:rPr>
                <w:rFonts w:hint="default"/>
                <w:color w:val="auto"/>
                <w:sz w:val="24"/>
                <w:szCs w:val="24"/>
              </w:rPr>
            </w:pPr>
            <w:r>
              <w:rPr>
                <w:rFonts w:hint="default" w:ascii="宋体" w:hAnsi="宋体" w:eastAsia="宋体"/>
                <w:color w:val="auto"/>
                <w:sz w:val="24"/>
                <w:szCs w:val="24"/>
              </w:rPr>
              <w:t>1）响应文件按照竞争性谈判文件要求的格式编写；</w:t>
            </w:r>
          </w:p>
          <w:p>
            <w:pPr>
              <w:pStyle w:val="34"/>
              <w:kinsoku w:val="0"/>
              <w:overflowPunct w:val="0"/>
              <w:spacing w:line="400" w:lineRule="exact"/>
              <w:jc w:val="both"/>
              <w:rPr>
                <w:rFonts w:hint="default"/>
                <w:color w:val="auto"/>
                <w:sz w:val="24"/>
                <w:szCs w:val="24"/>
              </w:rPr>
            </w:pPr>
            <w:r>
              <w:rPr>
                <w:rFonts w:hint="default" w:ascii="宋体" w:hAnsi="宋体" w:eastAsia="宋体"/>
                <w:color w:val="auto"/>
                <w:sz w:val="24"/>
                <w:szCs w:val="24"/>
              </w:rPr>
              <w:t>2）响应文件的编制、签字、加盖印章合格、有效；</w:t>
            </w:r>
          </w:p>
          <w:p>
            <w:pPr>
              <w:pStyle w:val="34"/>
              <w:kinsoku w:val="0"/>
              <w:overflowPunct w:val="0"/>
              <w:spacing w:line="400" w:lineRule="exact"/>
              <w:jc w:val="both"/>
              <w:rPr>
                <w:rFonts w:hint="default"/>
                <w:color w:val="auto"/>
                <w:sz w:val="24"/>
                <w:szCs w:val="24"/>
              </w:rPr>
            </w:pPr>
            <w:r>
              <w:rPr>
                <w:rFonts w:hint="default" w:ascii="宋体" w:hAnsi="宋体" w:eastAsia="宋体"/>
                <w:color w:val="auto"/>
                <w:sz w:val="24"/>
                <w:szCs w:val="24"/>
              </w:rPr>
              <w:t>3）按照竞争性谈判文件要求提供足够数量的响应文件；</w:t>
            </w:r>
          </w:p>
          <w:p>
            <w:pPr>
              <w:pStyle w:val="34"/>
              <w:kinsoku w:val="0"/>
              <w:overflowPunct w:val="0"/>
              <w:spacing w:line="400" w:lineRule="exact"/>
              <w:jc w:val="both"/>
              <w:rPr>
                <w:rFonts w:hint="default"/>
                <w:color w:val="auto"/>
                <w:sz w:val="24"/>
                <w:szCs w:val="24"/>
              </w:rPr>
            </w:pPr>
            <w:r>
              <w:rPr>
                <w:rFonts w:hint="default" w:ascii="宋体" w:hAnsi="宋体" w:eastAsia="宋体"/>
                <w:color w:val="auto"/>
                <w:sz w:val="24"/>
                <w:szCs w:val="24"/>
              </w:rPr>
              <w:t>4）供应商在同一份响应文件中，只有一个有效报价的；</w:t>
            </w:r>
          </w:p>
          <w:p>
            <w:pPr>
              <w:pStyle w:val="34"/>
              <w:kinsoku w:val="0"/>
              <w:overflowPunct w:val="0"/>
              <w:spacing w:line="400" w:lineRule="exact"/>
              <w:jc w:val="both"/>
              <w:rPr>
                <w:rFonts w:hint="default"/>
                <w:color w:val="auto"/>
                <w:sz w:val="24"/>
                <w:szCs w:val="24"/>
              </w:rPr>
            </w:pPr>
            <w:r>
              <w:rPr>
                <w:rFonts w:hint="default" w:ascii="宋体" w:hAnsi="宋体" w:eastAsia="宋体"/>
                <w:color w:val="auto"/>
                <w:sz w:val="24"/>
                <w:szCs w:val="24"/>
              </w:rPr>
              <w:t>5</w:t>
            </w:r>
            <w:r>
              <w:rPr>
                <w:rFonts w:hint="default" w:ascii="宋体" w:hAnsi="宋体" w:eastAsia="宋体"/>
                <w:color w:val="auto"/>
                <w:spacing w:val="-24"/>
                <w:sz w:val="24"/>
                <w:szCs w:val="24"/>
              </w:rPr>
              <w:t>）</w:t>
            </w:r>
            <w:r>
              <w:rPr>
                <w:rFonts w:hint="default" w:ascii="宋体" w:hAnsi="宋体" w:eastAsia="宋体"/>
                <w:color w:val="auto"/>
                <w:sz w:val="24"/>
                <w:szCs w:val="24"/>
              </w:rPr>
              <w:t>报价未超过竞争性谈判文件中规定的预算金额或者未与市场价格偏离较大、低于成本、形成不正当竞争的；</w:t>
            </w:r>
          </w:p>
          <w:p>
            <w:pPr>
              <w:pStyle w:val="34"/>
              <w:kinsoku w:val="0"/>
              <w:overflowPunct w:val="0"/>
              <w:spacing w:line="400" w:lineRule="exact"/>
              <w:jc w:val="both"/>
              <w:rPr>
                <w:rFonts w:hint="default"/>
                <w:color w:val="auto"/>
                <w:sz w:val="24"/>
                <w:szCs w:val="24"/>
              </w:rPr>
            </w:pPr>
            <w:r>
              <w:rPr>
                <w:rFonts w:hint="default" w:ascii="宋体" w:hAnsi="宋体" w:eastAsia="宋体"/>
                <w:color w:val="auto"/>
                <w:sz w:val="24"/>
                <w:szCs w:val="24"/>
              </w:rPr>
              <w:t>6）谈判有效期符合竞争性谈判文件的要求；</w:t>
            </w:r>
          </w:p>
          <w:p>
            <w:pPr>
              <w:pStyle w:val="34"/>
              <w:kinsoku w:val="0"/>
              <w:overflowPunct w:val="0"/>
              <w:spacing w:line="400" w:lineRule="exact"/>
              <w:jc w:val="both"/>
              <w:rPr>
                <w:rFonts w:hint="default"/>
                <w:color w:val="auto"/>
                <w:sz w:val="24"/>
                <w:szCs w:val="24"/>
              </w:rPr>
            </w:pPr>
            <w:r>
              <w:rPr>
                <w:rFonts w:hint="default" w:ascii="宋体" w:hAnsi="宋体" w:eastAsia="宋体"/>
                <w:color w:val="auto"/>
                <w:sz w:val="24"/>
                <w:szCs w:val="24"/>
              </w:rPr>
              <w:t>7）服务期符合竞争性谈判文件的要求；</w:t>
            </w:r>
          </w:p>
          <w:p>
            <w:pPr>
              <w:pStyle w:val="34"/>
              <w:kinsoku w:val="0"/>
              <w:overflowPunct w:val="0"/>
              <w:spacing w:line="400" w:lineRule="exact"/>
              <w:jc w:val="both"/>
              <w:rPr>
                <w:rFonts w:hint="default"/>
                <w:color w:val="auto"/>
                <w:sz w:val="24"/>
                <w:szCs w:val="24"/>
              </w:rPr>
            </w:pPr>
            <w:r>
              <w:rPr>
                <w:rFonts w:hint="default" w:ascii="宋体" w:hAnsi="宋体" w:eastAsia="宋体"/>
                <w:color w:val="auto"/>
                <w:sz w:val="24"/>
                <w:szCs w:val="24"/>
              </w:rPr>
              <w:t>8）商务要求逐条响应并满足竞争性谈判文件要求；</w:t>
            </w:r>
          </w:p>
          <w:p>
            <w:pPr>
              <w:pStyle w:val="34"/>
              <w:kinsoku w:val="0"/>
              <w:overflowPunct w:val="0"/>
              <w:spacing w:line="400" w:lineRule="exact"/>
              <w:jc w:val="both"/>
              <w:rPr>
                <w:rFonts w:hint="default" w:ascii="宋体" w:hAnsi="宋体" w:eastAsia="宋体"/>
                <w:color w:val="auto"/>
                <w:sz w:val="24"/>
                <w:szCs w:val="24"/>
              </w:rPr>
            </w:pPr>
            <w:r>
              <w:rPr>
                <w:rFonts w:hint="default" w:ascii="宋体" w:hAnsi="宋体" w:eastAsia="宋体"/>
                <w:color w:val="auto"/>
                <w:sz w:val="24"/>
                <w:szCs w:val="24"/>
              </w:rPr>
              <w:t>9</w:t>
            </w:r>
            <w:r>
              <w:rPr>
                <w:rFonts w:hint="default" w:ascii="宋体" w:hAnsi="宋体" w:eastAsia="宋体"/>
                <w:color w:val="auto"/>
                <w:spacing w:val="-24"/>
                <w:sz w:val="24"/>
                <w:szCs w:val="24"/>
              </w:rPr>
              <w:t>）</w:t>
            </w:r>
            <w:r>
              <w:rPr>
                <w:rFonts w:hint="default" w:ascii="宋体" w:hAnsi="宋体" w:eastAsia="宋体"/>
                <w:color w:val="auto"/>
                <w:sz w:val="24"/>
                <w:szCs w:val="24"/>
              </w:rPr>
              <w:t xml:space="preserve">供应商有经谈判代表签字并盖章的完成本项目的售后服务的承诺书； </w:t>
            </w:r>
          </w:p>
          <w:p>
            <w:pPr>
              <w:pStyle w:val="34"/>
              <w:kinsoku w:val="0"/>
              <w:overflowPunct w:val="0"/>
              <w:spacing w:line="400" w:lineRule="exact"/>
              <w:jc w:val="both"/>
              <w:rPr>
                <w:rFonts w:hint="default"/>
                <w:color w:val="auto"/>
                <w:sz w:val="24"/>
                <w:szCs w:val="24"/>
              </w:rPr>
            </w:pPr>
            <w:r>
              <w:rPr>
                <w:rFonts w:hint="default" w:ascii="宋体" w:hAnsi="宋体" w:eastAsia="宋体"/>
                <w:color w:val="auto"/>
                <w:sz w:val="24"/>
                <w:szCs w:val="24"/>
              </w:rPr>
              <w:t>10）供应商有完整的项目服务组织实施方案；</w:t>
            </w:r>
          </w:p>
          <w:p>
            <w:pPr>
              <w:pStyle w:val="34"/>
              <w:kinsoku w:val="0"/>
              <w:overflowPunct w:val="0"/>
              <w:spacing w:line="400" w:lineRule="exact"/>
              <w:jc w:val="both"/>
              <w:rPr>
                <w:rFonts w:hint="default"/>
                <w:color w:val="auto"/>
                <w:sz w:val="24"/>
                <w:szCs w:val="24"/>
              </w:rPr>
            </w:pPr>
            <w:r>
              <w:rPr>
                <w:rFonts w:hint="default" w:ascii="宋体" w:hAnsi="宋体" w:eastAsia="宋体"/>
                <w:color w:val="auto"/>
                <w:sz w:val="24"/>
                <w:szCs w:val="24"/>
              </w:rPr>
              <w:t>11）供应商应具备完成本次服务的保障能力；</w:t>
            </w:r>
          </w:p>
          <w:p>
            <w:pPr>
              <w:pStyle w:val="34"/>
              <w:kinsoku w:val="0"/>
              <w:overflowPunct w:val="0"/>
              <w:spacing w:line="400" w:lineRule="exact"/>
              <w:jc w:val="both"/>
              <w:rPr>
                <w:rFonts w:hint="default" w:ascii="宋体" w:hAnsi="宋体" w:eastAsia="宋体"/>
                <w:color w:val="auto"/>
                <w:sz w:val="24"/>
                <w:szCs w:val="24"/>
              </w:rPr>
            </w:pPr>
            <w:r>
              <w:rPr>
                <w:rFonts w:hint="default" w:ascii="宋体" w:hAnsi="宋体" w:eastAsia="宋体"/>
                <w:color w:val="auto"/>
                <w:sz w:val="24"/>
                <w:szCs w:val="24"/>
              </w:rPr>
              <w:t>12）本项目服务期及服务质量保证计划及措施；</w:t>
            </w:r>
          </w:p>
          <w:p>
            <w:pPr>
              <w:pStyle w:val="34"/>
              <w:kinsoku w:val="0"/>
              <w:overflowPunct w:val="0"/>
              <w:spacing w:line="400" w:lineRule="exact"/>
              <w:jc w:val="both"/>
              <w:rPr>
                <w:rFonts w:hint="default"/>
                <w:color w:val="auto"/>
                <w:sz w:val="24"/>
                <w:szCs w:val="24"/>
              </w:rPr>
            </w:pPr>
            <w:r>
              <w:rPr>
                <w:rFonts w:hint="default" w:ascii="宋体" w:hAnsi="宋体" w:eastAsia="宋体"/>
                <w:color w:val="auto"/>
                <w:sz w:val="24"/>
                <w:szCs w:val="24"/>
              </w:rPr>
              <w:t>13）投入本项目人员能够满足采购需求；</w:t>
            </w:r>
          </w:p>
          <w:p>
            <w:pPr>
              <w:pStyle w:val="34"/>
              <w:kinsoku w:val="0"/>
              <w:overflowPunct w:val="0"/>
              <w:spacing w:line="400" w:lineRule="exact"/>
              <w:jc w:val="both"/>
              <w:rPr>
                <w:rFonts w:hint="default"/>
                <w:color w:val="auto"/>
                <w:sz w:val="24"/>
                <w:szCs w:val="24"/>
              </w:rPr>
            </w:pPr>
            <w:r>
              <w:rPr>
                <w:rFonts w:hint="default" w:ascii="宋体" w:hAnsi="宋体" w:eastAsia="宋体"/>
                <w:color w:val="auto"/>
                <w:sz w:val="24"/>
                <w:szCs w:val="24"/>
                <w:lang w:val="en-US" w:eastAsia="zh-CN"/>
              </w:rPr>
              <w:t>14</w:t>
            </w:r>
            <w:r>
              <w:rPr>
                <w:rFonts w:hint="default" w:ascii="宋体" w:hAnsi="宋体" w:eastAsia="宋体"/>
                <w:color w:val="auto"/>
                <w:sz w:val="24"/>
                <w:szCs w:val="24"/>
                <w:lang w:eastAsia="zh-CN"/>
              </w:rPr>
              <w:t>）</w:t>
            </w:r>
            <w:r>
              <w:rPr>
                <w:rFonts w:hint="default" w:ascii="宋体" w:hAnsi="宋体" w:eastAsia="宋体"/>
                <w:color w:val="auto"/>
                <w:spacing w:val="-60"/>
                <w:sz w:val="24"/>
                <w:szCs w:val="24"/>
              </w:rPr>
              <w:t xml:space="preserve"> </w:t>
            </w:r>
            <w:r>
              <w:rPr>
                <w:rFonts w:hint="default" w:ascii="宋体" w:hAnsi="宋体" w:eastAsia="宋体"/>
                <w:color w:val="auto"/>
                <w:sz w:val="24"/>
                <w:szCs w:val="24"/>
              </w:rPr>
              <w:t>响应文件未有采购人不能接受的附加条件；</w:t>
            </w:r>
          </w:p>
          <w:p>
            <w:pPr>
              <w:pStyle w:val="34"/>
              <w:kinsoku w:val="0"/>
              <w:overflowPunct w:val="0"/>
              <w:spacing w:line="400" w:lineRule="exact"/>
              <w:jc w:val="both"/>
              <w:rPr>
                <w:rFonts w:hint="default"/>
                <w:color w:val="auto"/>
                <w:sz w:val="24"/>
                <w:szCs w:val="24"/>
              </w:rPr>
            </w:pPr>
            <w:r>
              <w:rPr>
                <w:rFonts w:hint="default" w:ascii="宋体" w:hAnsi="宋体" w:eastAsia="宋体"/>
                <w:color w:val="auto"/>
                <w:sz w:val="24"/>
                <w:szCs w:val="24"/>
              </w:rPr>
              <w:t>15）满足竞争性谈判文件规定的其他要求。</w:t>
            </w:r>
          </w:p>
          <w:p>
            <w:pPr>
              <w:pStyle w:val="34"/>
              <w:kinsoku w:val="0"/>
              <w:overflowPunct w:val="0"/>
              <w:spacing w:line="400" w:lineRule="exact"/>
              <w:jc w:val="both"/>
              <w:rPr>
                <w:rFonts w:hint="default"/>
                <w:color w:val="auto"/>
                <w:sz w:val="24"/>
                <w:szCs w:val="24"/>
              </w:rPr>
            </w:pPr>
            <w:r>
              <w:rPr>
                <w:rFonts w:hint="default" w:ascii="宋体" w:hAnsi="宋体" w:eastAsia="宋体"/>
                <w:color w:val="auto"/>
                <w:sz w:val="24"/>
                <w:szCs w:val="24"/>
              </w:rPr>
              <w:t>1</w:t>
            </w:r>
            <w:r>
              <w:rPr>
                <w:rFonts w:hint="default" w:ascii="宋体" w:hAnsi="宋体" w:eastAsia="宋体"/>
                <w:color w:val="auto"/>
                <w:spacing w:val="4"/>
                <w:sz w:val="24"/>
                <w:szCs w:val="24"/>
              </w:rPr>
              <w:t>6）</w:t>
            </w:r>
            <w:r>
              <w:rPr>
                <w:rFonts w:hint="default" w:ascii="宋体" w:hAnsi="宋体" w:eastAsia="宋体"/>
                <w:color w:val="auto"/>
                <w:spacing w:val="2"/>
                <w:sz w:val="24"/>
                <w:szCs w:val="24"/>
              </w:rPr>
              <w:t>竞</w:t>
            </w:r>
            <w:r>
              <w:rPr>
                <w:rFonts w:hint="default" w:ascii="宋体" w:hAnsi="宋体" w:eastAsia="宋体"/>
                <w:color w:val="auto"/>
                <w:spacing w:val="4"/>
                <w:sz w:val="24"/>
                <w:szCs w:val="24"/>
              </w:rPr>
              <w:t>争</w:t>
            </w:r>
            <w:r>
              <w:rPr>
                <w:rFonts w:hint="default" w:ascii="宋体" w:hAnsi="宋体" w:eastAsia="宋体"/>
                <w:color w:val="auto"/>
                <w:spacing w:val="2"/>
                <w:sz w:val="24"/>
                <w:szCs w:val="24"/>
              </w:rPr>
              <w:t>性</w:t>
            </w:r>
            <w:r>
              <w:rPr>
                <w:rFonts w:hint="default" w:ascii="宋体" w:hAnsi="宋体" w:eastAsia="宋体"/>
                <w:color w:val="auto"/>
                <w:spacing w:val="4"/>
                <w:sz w:val="24"/>
                <w:szCs w:val="24"/>
              </w:rPr>
              <w:t>谈</w:t>
            </w:r>
            <w:r>
              <w:rPr>
                <w:rFonts w:hint="default" w:ascii="宋体" w:hAnsi="宋体" w:eastAsia="宋体"/>
                <w:color w:val="auto"/>
                <w:spacing w:val="2"/>
                <w:sz w:val="24"/>
                <w:szCs w:val="24"/>
              </w:rPr>
              <w:t>判</w:t>
            </w:r>
            <w:r>
              <w:rPr>
                <w:rFonts w:hint="default" w:ascii="宋体" w:hAnsi="宋体" w:eastAsia="宋体"/>
                <w:color w:val="auto"/>
                <w:spacing w:val="4"/>
                <w:sz w:val="24"/>
                <w:szCs w:val="24"/>
              </w:rPr>
              <w:t>文</w:t>
            </w:r>
            <w:r>
              <w:rPr>
                <w:rFonts w:hint="default" w:ascii="宋体" w:hAnsi="宋体" w:eastAsia="宋体"/>
                <w:color w:val="auto"/>
                <w:spacing w:val="2"/>
                <w:sz w:val="24"/>
                <w:szCs w:val="24"/>
              </w:rPr>
              <w:t>件</w:t>
            </w:r>
            <w:r>
              <w:rPr>
                <w:rFonts w:hint="default" w:ascii="宋体" w:hAnsi="宋体" w:eastAsia="宋体"/>
                <w:color w:val="auto"/>
                <w:spacing w:val="4"/>
                <w:sz w:val="24"/>
                <w:szCs w:val="24"/>
              </w:rPr>
              <w:t>的</w:t>
            </w:r>
            <w:r>
              <w:rPr>
                <w:rFonts w:hint="default" w:ascii="宋体" w:hAnsi="宋体" w:eastAsia="宋体"/>
                <w:color w:val="auto"/>
                <w:spacing w:val="2"/>
                <w:sz w:val="24"/>
                <w:szCs w:val="24"/>
              </w:rPr>
              <w:t>采</w:t>
            </w:r>
            <w:r>
              <w:rPr>
                <w:rFonts w:hint="default" w:ascii="宋体" w:hAnsi="宋体" w:eastAsia="宋体"/>
                <w:color w:val="auto"/>
                <w:spacing w:val="4"/>
                <w:sz w:val="24"/>
                <w:szCs w:val="24"/>
              </w:rPr>
              <w:t>购</w:t>
            </w:r>
            <w:r>
              <w:rPr>
                <w:rFonts w:hint="default" w:ascii="宋体" w:hAnsi="宋体" w:eastAsia="宋体"/>
                <w:color w:val="auto"/>
                <w:spacing w:val="2"/>
                <w:sz w:val="24"/>
                <w:szCs w:val="24"/>
              </w:rPr>
              <w:t>内</w:t>
            </w:r>
            <w:r>
              <w:rPr>
                <w:rFonts w:hint="default" w:ascii="宋体" w:hAnsi="宋体" w:eastAsia="宋体"/>
                <w:color w:val="auto"/>
                <w:spacing w:val="4"/>
                <w:sz w:val="24"/>
                <w:szCs w:val="24"/>
              </w:rPr>
              <w:t>容</w:t>
            </w:r>
            <w:r>
              <w:rPr>
                <w:rFonts w:hint="default" w:ascii="宋体" w:hAnsi="宋体" w:eastAsia="宋体"/>
                <w:color w:val="auto"/>
                <w:spacing w:val="2"/>
                <w:sz w:val="24"/>
                <w:szCs w:val="24"/>
              </w:rPr>
              <w:t>及</w:t>
            </w:r>
            <w:r>
              <w:rPr>
                <w:rFonts w:hint="default" w:ascii="宋体" w:hAnsi="宋体" w:eastAsia="宋体"/>
                <w:color w:val="auto"/>
                <w:spacing w:val="4"/>
                <w:sz w:val="24"/>
                <w:szCs w:val="24"/>
              </w:rPr>
              <w:t>要</w:t>
            </w:r>
            <w:r>
              <w:rPr>
                <w:rFonts w:hint="default" w:ascii="宋体" w:hAnsi="宋体" w:eastAsia="宋体"/>
                <w:color w:val="auto"/>
                <w:spacing w:val="2"/>
                <w:sz w:val="24"/>
                <w:szCs w:val="24"/>
              </w:rPr>
              <w:t>求</w:t>
            </w:r>
            <w:r>
              <w:rPr>
                <w:rFonts w:hint="default" w:ascii="宋体" w:hAnsi="宋体" w:eastAsia="宋体"/>
                <w:color w:val="auto"/>
                <w:spacing w:val="4"/>
                <w:sz w:val="24"/>
                <w:szCs w:val="24"/>
              </w:rPr>
              <w:t>为</w:t>
            </w:r>
            <w:r>
              <w:rPr>
                <w:rFonts w:hint="default" w:ascii="宋体" w:hAnsi="宋体" w:eastAsia="宋体"/>
                <w:color w:val="auto"/>
                <w:spacing w:val="2"/>
                <w:sz w:val="24"/>
                <w:szCs w:val="24"/>
              </w:rPr>
              <w:t>最</w:t>
            </w:r>
            <w:r>
              <w:rPr>
                <w:rFonts w:hint="default" w:ascii="宋体" w:hAnsi="宋体" w:eastAsia="宋体"/>
                <w:color w:val="auto"/>
                <w:spacing w:val="4"/>
                <w:sz w:val="24"/>
                <w:szCs w:val="24"/>
              </w:rPr>
              <w:t>低</w:t>
            </w:r>
            <w:r>
              <w:rPr>
                <w:rFonts w:hint="default" w:ascii="宋体" w:hAnsi="宋体" w:eastAsia="宋体"/>
                <w:color w:val="auto"/>
                <w:spacing w:val="2"/>
                <w:sz w:val="24"/>
                <w:szCs w:val="24"/>
              </w:rPr>
              <w:t>要</w:t>
            </w:r>
            <w:r>
              <w:rPr>
                <w:rFonts w:hint="default" w:ascii="宋体" w:hAnsi="宋体" w:eastAsia="宋体"/>
                <w:color w:val="auto"/>
                <w:spacing w:val="4"/>
                <w:sz w:val="24"/>
                <w:szCs w:val="24"/>
              </w:rPr>
              <w:t>求</w:t>
            </w:r>
            <w:r>
              <w:rPr>
                <w:rFonts w:hint="default" w:ascii="宋体" w:hAnsi="宋体" w:eastAsia="宋体"/>
                <w:color w:val="auto"/>
                <w:spacing w:val="2"/>
                <w:sz w:val="24"/>
                <w:szCs w:val="24"/>
              </w:rPr>
              <w:t>，</w:t>
            </w:r>
            <w:r>
              <w:rPr>
                <w:rFonts w:hint="default" w:ascii="宋体" w:hAnsi="宋体" w:eastAsia="宋体"/>
                <w:color w:val="auto"/>
                <w:spacing w:val="4"/>
                <w:sz w:val="24"/>
                <w:szCs w:val="24"/>
              </w:rPr>
              <w:t>投标</w:t>
            </w:r>
            <w:r>
              <w:rPr>
                <w:rFonts w:hint="default" w:ascii="宋体" w:hAnsi="宋体" w:eastAsia="宋体"/>
                <w:color w:val="auto"/>
                <w:spacing w:val="2"/>
                <w:sz w:val="24"/>
                <w:szCs w:val="24"/>
              </w:rPr>
              <w:t>供</w:t>
            </w:r>
            <w:r>
              <w:rPr>
                <w:rFonts w:hint="default" w:ascii="宋体" w:hAnsi="宋体" w:eastAsia="宋体"/>
                <w:color w:val="auto"/>
                <w:sz w:val="24"/>
                <w:szCs w:val="24"/>
              </w:rPr>
              <w:t>应商应当完全满足，不允许出现负偏离。</w:t>
            </w:r>
          </w:p>
          <w:p>
            <w:pPr>
              <w:pStyle w:val="34"/>
              <w:kinsoku w:val="0"/>
              <w:overflowPunct w:val="0"/>
              <w:spacing w:line="400" w:lineRule="exact"/>
              <w:jc w:val="both"/>
              <w:rPr>
                <w:rFonts w:hint="default" w:ascii="宋体" w:hAnsi="宋体" w:eastAsia="宋体"/>
                <w:color w:val="auto"/>
                <w:sz w:val="24"/>
                <w:szCs w:val="24"/>
              </w:rPr>
            </w:pPr>
            <w:r>
              <w:rPr>
                <w:rFonts w:hint="default" w:ascii="宋体" w:hAnsi="宋体" w:eastAsia="宋体"/>
                <w:color w:val="auto"/>
                <w:sz w:val="24"/>
                <w:szCs w:val="24"/>
              </w:rPr>
              <w:t>1</w:t>
            </w:r>
            <w:r>
              <w:rPr>
                <w:rFonts w:hint="default" w:ascii="宋体" w:hAnsi="宋体" w:eastAsia="宋体"/>
                <w:color w:val="auto"/>
                <w:spacing w:val="4"/>
                <w:sz w:val="24"/>
                <w:szCs w:val="24"/>
              </w:rPr>
              <w:t>7）</w:t>
            </w:r>
            <w:r>
              <w:rPr>
                <w:rFonts w:hint="default" w:ascii="宋体" w:hAnsi="宋体" w:eastAsia="宋体"/>
                <w:color w:val="auto"/>
                <w:spacing w:val="2"/>
                <w:sz w:val="24"/>
                <w:szCs w:val="24"/>
              </w:rPr>
              <w:t>谈</w:t>
            </w:r>
            <w:r>
              <w:rPr>
                <w:rFonts w:hint="default" w:ascii="宋体" w:hAnsi="宋体" w:eastAsia="宋体"/>
                <w:color w:val="auto"/>
                <w:spacing w:val="4"/>
                <w:sz w:val="24"/>
                <w:szCs w:val="24"/>
              </w:rPr>
              <w:t>判</w:t>
            </w:r>
            <w:r>
              <w:rPr>
                <w:rFonts w:hint="default" w:ascii="宋体" w:hAnsi="宋体" w:eastAsia="宋体"/>
                <w:color w:val="auto"/>
                <w:spacing w:val="2"/>
                <w:sz w:val="24"/>
                <w:szCs w:val="24"/>
              </w:rPr>
              <w:t>小</w:t>
            </w:r>
            <w:r>
              <w:rPr>
                <w:rFonts w:hint="default" w:ascii="宋体" w:hAnsi="宋体" w:eastAsia="宋体"/>
                <w:color w:val="auto"/>
                <w:spacing w:val="4"/>
                <w:sz w:val="24"/>
                <w:szCs w:val="24"/>
              </w:rPr>
              <w:t>组</w:t>
            </w:r>
            <w:r>
              <w:rPr>
                <w:rFonts w:hint="default" w:ascii="宋体" w:hAnsi="宋体" w:eastAsia="宋体"/>
                <w:color w:val="auto"/>
                <w:spacing w:val="2"/>
                <w:sz w:val="24"/>
                <w:szCs w:val="24"/>
              </w:rPr>
              <w:t>认</w:t>
            </w:r>
            <w:r>
              <w:rPr>
                <w:rFonts w:hint="default" w:ascii="宋体" w:hAnsi="宋体" w:eastAsia="宋体"/>
                <w:color w:val="auto"/>
                <w:spacing w:val="4"/>
                <w:sz w:val="24"/>
                <w:szCs w:val="24"/>
              </w:rPr>
              <w:t>为</w:t>
            </w:r>
            <w:r>
              <w:rPr>
                <w:rFonts w:hint="default" w:ascii="宋体" w:hAnsi="宋体" w:eastAsia="宋体"/>
                <w:color w:val="auto"/>
                <w:spacing w:val="2"/>
                <w:sz w:val="24"/>
                <w:szCs w:val="24"/>
              </w:rPr>
              <w:t>供</w:t>
            </w:r>
            <w:r>
              <w:rPr>
                <w:rFonts w:hint="default" w:ascii="宋体" w:hAnsi="宋体" w:eastAsia="宋体"/>
                <w:color w:val="auto"/>
                <w:spacing w:val="4"/>
                <w:sz w:val="24"/>
                <w:szCs w:val="24"/>
              </w:rPr>
              <w:t>应</w:t>
            </w:r>
            <w:r>
              <w:rPr>
                <w:rFonts w:hint="default" w:ascii="宋体" w:hAnsi="宋体" w:eastAsia="宋体"/>
                <w:color w:val="auto"/>
                <w:spacing w:val="2"/>
                <w:sz w:val="24"/>
                <w:szCs w:val="24"/>
              </w:rPr>
              <w:t>商</w:t>
            </w:r>
            <w:r>
              <w:rPr>
                <w:rFonts w:hint="default" w:ascii="宋体" w:hAnsi="宋体" w:eastAsia="宋体"/>
                <w:color w:val="auto"/>
                <w:spacing w:val="4"/>
                <w:sz w:val="24"/>
                <w:szCs w:val="24"/>
              </w:rPr>
              <w:t>的</w:t>
            </w:r>
            <w:r>
              <w:rPr>
                <w:rFonts w:hint="default" w:ascii="宋体" w:hAnsi="宋体" w:eastAsia="宋体"/>
                <w:color w:val="auto"/>
                <w:spacing w:val="2"/>
                <w:sz w:val="24"/>
                <w:szCs w:val="24"/>
              </w:rPr>
              <w:t>报</w:t>
            </w:r>
            <w:r>
              <w:rPr>
                <w:rFonts w:hint="default" w:ascii="宋体" w:hAnsi="宋体" w:eastAsia="宋体"/>
                <w:color w:val="auto"/>
                <w:spacing w:val="4"/>
                <w:sz w:val="24"/>
                <w:szCs w:val="24"/>
              </w:rPr>
              <w:t>价</w:t>
            </w:r>
            <w:r>
              <w:rPr>
                <w:rFonts w:hint="default" w:ascii="宋体" w:hAnsi="宋体" w:eastAsia="宋体"/>
                <w:color w:val="auto"/>
                <w:spacing w:val="2"/>
                <w:sz w:val="24"/>
                <w:szCs w:val="24"/>
              </w:rPr>
              <w:t>明</w:t>
            </w:r>
            <w:r>
              <w:rPr>
                <w:rFonts w:hint="default" w:ascii="宋体" w:hAnsi="宋体" w:eastAsia="宋体"/>
                <w:color w:val="auto"/>
                <w:spacing w:val="4"/>
                <w:sz w:val="24"/>
                <w:szCs w:val="24"/>
              </w:rPr>
              <w:t>显</w:t>
            </w:r>
            <w:r>
              <w:rPr>
                <w:rFonts w:hint="default" w:ascii="宋体" w:hAnsi="宋体" w:eastAsia="宋体"/>
                <w:color w:val="auto"/>
                <w:spacing w:val="2"/>
                <w:sz w:val="24"/>
                <w:szCs w:val="24"/>
              </w:rPr>
              <w:t>低</w:t>
            </w:r>
            <w:r>
              <w:rPr>
                <w:rFonts w:hint="default" w:ascii="宋体" w:hAnsi="宋体" w:eastAsia="宋体"/>
                <w:color w:val="auto"/>
                <w:spacing w:val="4"/>
                <w:sz w:val="24"/>
                <w:szCs w:val="24"/>
              </w:rPr>
              <w:t>于</w:t>
            </w:r>
            <w:r>
              <w:rPr>
                <w:rFonts w:hint="default" w:ascii="宋体" w:hAnsi="宋体" w:eastAsia="宋体"/>
                <w:color w:val="auto"/>
                <w:spacing w:val="2"/>
                <w:sz w:val="24"/>
                <w:szCs w:val="24"/>
              </w:rPr>
              <w:t>其</w:t>
            </w:r>
            <w:r>
              <w:rPr>
                <w:rFonts w:hint="default" w:ascii="宋体" w:hAnsi="宋体" w:eastAsia="宋体"/>
                <w:color w:val="auto"/>
                <w:spacing w:val="4"/>
                <w:sz w:val="24"/>
                <w:szCs w:val="24"/>
              </w:rPr>
              <w:t>他</w:t>
            </w:r>
            <w:r>
              <w:rPr>
                <w:rFonts w:hint="default" w:ascii="宋体" w:hAnsi="宋体" w:eastAsia="宋体"/>
                <w:color w:val="auto"/>
                <w:spacing w:val="2"/>
                <w:sz w:val="24"/>
                <w:szCs w:val="24"/>
              </w:rPr>
              <w:t>通</w:t>
            </w:r>
            <w:r>
              <w:rPr>
                <w:rFonts w:hint="default" w:ascii="宋体" w:hAnsi="宋体" w:eastAsia="宋体"/>
                <w:color w:val="auto"/>
                <w:spacing w:val="4"/>
                <w:sz w:val="24"/>
                <w:szCs w:val="24"/>
              </w:rPr>
              <w:t>过</w:t>
            </w:r>
            <w:r>
              <w:rPr>
                <w:rFonts w:hint="default" w:ascii="宋体" w:hAnsi="宋体" w:eastAsia="宋体"/>
                <w:color w:val="auto"/>
                <w:spacing w:val="2"/>
                <w:sz w:val="24"/>
                <w:szCs w:val="24"/>
              </w:rPr>
              <w:t>符</w:t>
            </w:r>
            <w:r>
              <w:rPr>
                <w:rFonts w:hint="default" w:ascii="宋体" w:hAnsi="宋体" w:eastAsia="宋体"/>
                <w:color w:val="auto"/>
                <w:spacing w:val="4"/>
                <w:sz w:val="24"/>
                <w:szCs w:val="24"/>
              </w:rPr>
              <w:t>合性</w:t>
            </w:r>
            <w:r>
              <w:rPr>
                <w:rFonts w:hint="default" w:ascii="宋体" w:hAnsi="宋体" w:eastAsia="宋体"/>
                <w:color w:val="auto"/>
                <w:spacing w:val="2"/>
                <w:sz w:val="24"/>
                <w:szCs w:val="24"/>
              </w:rPr>
              <w:t>审</w:t>
            </w:r>
            <w:r>
              <w:rPr>
                <w:rFonts w:hint="default" w:ascii="宋体" w:hAnsi="宋体" w:eastAsia="宋体"/>
                <w:color w:val="auto"/>
                <w:sz w:val="24"/>
                <w:szCs w:val="24"/>
              </w:rPr>
              <w:t>查</w:t>
            </w:r>
            <w:r>
              <w:rPr>
                <w:rFonts w:hint="default" w:ascii="宋体" w:hAnsi="宋体" w:eastAsia="宋体"/>
                <w:color w:val="auto"/>
                <w:spacing w:val="4"/>
                <w:sz w:val="24"/>
                <w:szCs w:val="24"/>
              </w:rPr>
              <w:t>供</w:t>
            </w:r>
            <w:r>
              <w:rPr>
                <w:rFonts w:hint="default" w:ascii="宋体" w:hAnsi="宋体" w:eastAsia="宋体"/>
                <w:color w:val="auto"/>
                <w:spacing w:val="2"/>
                <w:sz w:val="24"/>
                <w:szCs w:val="24"/>
              </w:rPr>
              <w:t>应</w:t>
            </w:r>
            <w:r>
              <w:rPr>
                <w:rFonts w:hint="default" w:ascii="宋体" w:hAnsi="宋体" w:eastAsia="宋体"/>
                <w:color w:val="auto"/>
                <w:spacing w:val="4"/>
                <w:sz w:val="24"/>
                <w:szCs w:val="24"/>
              </w:rPr>
              <w:t>商</w:t>
            </w:r>
            <w:r>
              <w:rPr>
                <w:rFonts w:hint="default" w:ascii="宋体" w:hAnsi="宋体" w:eastAsia="宋体"/>
                <w:color w:val="auto"/>
                <w:spacing w:val="2"/>
                <w:sz w:val="24"/>
                <w:szCs w:val="24"/>
              </w:rPr>
              <w:t>的</w:t>
            </w:r>
            <w:r>
              <w:rPr>
                <w:rFonts w:hint="default" w:ascii="宋体" w:hAnsi="宋体" w:eastAsia="宋体"/>
                <w:color w:val="auto"/>
                <w:spacing w:val="4"/>
                <w:sz w:val="24"/>
                <w:szCs w:val="24"/>
              </w:rPr>
              <w:t>报</w:t>
            </w:r>
            <w:r>
              <w:rPr>
                <w:rFonts w:hint="default" w:ascii="宋体" w:hAnsi="宋体" w:eastAsia="宋体"/>
                <w:color w:val="auto"/>
                <w:spacing w:val="2"/>
                <w:sz w:val="24"/>
                <w:szCs w:val="24"/>
              </w:rPr>
              <w:t>价</w:t>
            </w:r>
            <w:r>
              <w:rPr>
                <w:rFonts w:hint="default" w:ascii="宋体" w:hAnsi="宋体" w:eastAsia="宋体"/>
                <w:color w:val="auto"/>
                <w:spacing w:val="4"/>
                <w:sz w:val="24"/>
                <w:szCs w:val="24"/>
              </w:rPr>
              <w:t>，</w:t>
            </w:r>
            <w:r>
              <w:rPr>
                <w:rFonts w:hint="default" w:ascii="宋体" w:hAnsi="宋体" w:eastAsia="宋体"/>
                <w:color w:val="auto"/>
                <w:spacing w:val="2"/>
                <w:sz w:val="24"/>
                <w:szCs w:val="24"/>
              </w:rPr>
              <w:t>有</w:t>
            </w:r>
            <w:r>
              <w:rPr>
                <w:rFonts w:hint="default" w:ascii="宋体" w:hAnsi="宋体" w:eastAsia="宋体"/>
                <w:color w:val="auto"/>
                <w:spacing w:val="4"/>
                <w:sz w:val="24"/>
                <w:szCs w:val="24"/>
              </w:rPr>
              <w:t>可</w:t>
            </w:r>
            <w:r>
              <w:rPr>
                <w:rFonts w:hint="default" w:ascii="宋体" w:hAnsi="宋体" w:eastAsia="宋体"/>
                <w:color w:val="auto"/>
                <w:spacing w:val="2"/>
                <w:sz w:val="24"/>
                <w:szCs w:val="24"/>
              </w:rPr>
              <w:t>能</w:t>
            </w:r>
            <w:r>
              <w:rPr>
                <w:rFonts w:hint="default" w:ascii="宋体" w:hAnsi="宋体" w:eastAsia="宋体"/>
                <w:color w:val="auto"/>
                <w:spacing w:val="4"/>
                <w:sz w:val="24"/>
                <w:szCs w:val="24"/>
              </w:rPr>
              <w:t>影</w:t>
            </w:r>
            <w:r>
              <w:rPr>
                <w:rFonts w:hint="default" w:ascii="宋体" w:hAnsi="宋体" w:eastAsia="宋体"/>
                <w:color w:val="auto"/>
                <w:spacing w:val="2"/>
                <w:sz w:val="24"/>
                <w:szCs w:val="24"/>
              </w:rPr>
              <w:t>响</w:t>
            </w:r>
            <w:r>
              <w:rPr>
                <w:rFonts w:hint="default" w:ascii="宋体" w:hAnsi="宋体" w:eastAsia="宋体"/>
                <w:color w:val="auto"/>
                <w:spacing w:val="4"/>
                <w:sz w:val="24"/>
                <w:szCs w:val="24"/>
              </w:rPr>
              <w:t>服</w:t>
            </w:r>
            <w:r>
              <w:rPr>
                <w:rFonts w:hint="default" w:ascii="宋体" w:hAnsi="宋体" w:eastAsia="宋体"/>
                <w:color w:val="auto"/>
                <w:spacing w:val="2"/>
                <w:sz w:val="24"/>
                <w:szCs w:val="24"/>
              </w:rPr>
              <w:t>务</w:t>
            </w:r>
            <w:r>
              <w:rPr>
                <w:rFonts w:hint="default" w:ascii="宋体" w:hAnsi="宋体" w:eastAsia="宋体"/>
                <w:color w:val="auto"/>
                <w:spacing w:val="4"/>
                <w:sz w:val="24"/>
                <w:szCs w:val="24"/>
              </w:rPr>
              <w:t>质</w:t>
            </w:r>
            <w:r>
              <w:rPr>
                <w:rFonts w:hint="default" w:ascii="宋体" w:hAnsi="宋体" w:eastAsia="宋体"/>
                <w:color w:val="auto"/>
                <w:spacing w:val="2"/>
                <w:sz w:val="24"/>
                <w:szCs w:val="24"/>
              </w:rPr>
              <w:t>量</w:t>
            </w:r>
            <w:r>
              <w:rPr>
                <w:rFonts w:hint="default" w:ascii="宋体" w:hAnsi="宋体" w:eastAsia="宋体"/>
                <w:color w:val="auto"/>
                <w:spacing w:val="4"/>
                <w:sz w:val="24"/>
                <w:szCs w:val="24"/>
              </w:rPr>
              <w:t>或</w:t>
            </w:r>
            <w:r>
              <w:rPr>
                <w:rFonts w:hint="default" w:ascii="宋体" w:hAnsi="宋体" w:eastAsia="宋体"/>
                <w:color w:val="auto"/>
                <w:spacing w:val="2"/>
                <w:sz w:val="24"/>
                <w:szCs w:val="24"/>
              </w:rPr>
              <w:t>者</w:t>
            </w:r>
            <w:r>
              <w:rPr>
                <w:rFonts w:hint="default" w:ascii="宋体" w:hAnsi="宋体" w:eastAsia="宋体"/>
                <w:color w:val="auto"/>
                <w:spacing w:val="4"/>
                <w:sz w:val="24"/>
                <w:szCs w:val="24"/>
              </w:rPr>
              <w:t>不</w:t>
            </w:r>
            <w:r>
              <w:rPr>
                <w:rFonts w:hint="default" w:ascii="宋体" w:hAnsi="宋体" w:eastAsia="宋体"/>
                <w:color w:val="auto"/>
                <w:spacing w:val="2"/>
                <w:sz w:val="24"/>
                <w:szCs w:val="24"/>
              </w:rPr>
              <w:t>能</w:t>
            </w:r>
            <w:r>
              <w:rPr>
                <w:rFonts w:hint="default" w:ascii="宋体" w:hAnsi="宋体" w:eastAsia="宋体"/>
                <w:color w:val="auto"/>
                <w:spacing w:val="4"/>
                <w:sz w:val="24"/>
                <w:szCs w:val="24"/>
              </w:rPr>
              <w:t>诚</w:t>
            </w:r>
            <w:r>
              <w:rPr>
                <w:rFonts w:hint="default" w:ascii="宋体" w:hAnsi="宋体" w:eastAsia="宋体"/>
                <w:color w:val="auto"/>
                <w:spacing w:val="2"/>
                <w:sz w:val="24"/>
                <w:szCs w:val="24"/>
              </w:rPr>
              <w:t>信</w:t>
            </w:r>
            <w:r>
              <w:rPr>
                <w:rFonts w:hint="default" w:ascii="宋体" w:hAnsi="宋体" w:eastAsia="宋体"/>
                <w:color w:val="auto"/>
                <w:spacing w:val="4"/>
                <w:sz w:val="24"/>
                <w:szCs w:val="24"/>
              </w:rPr>
              <w:t>履约</w:t>
            </w:r>
            <w:r>
              <w:rPr>
                <w:rFonts w:hint="default" w:ascii="宋体" w:hAnsi="宋体" w:eastAsia="宋体"/>
                <w:color w:val="auto"/>
                <w:spacing w:val="2"/>
                <w:sz w:val="24"/>
                <w:szCs w:val="24"/>
              </w:rPr>
              <w:t>的</w:t>
            </w:r>
            <w:r>
              <w:rPr>
                <w:rFonts w:hint="default" w:ascii="宋体" w:hAnsi="宋体" w:eastAsia="宋体"/>
                <w:color w:val="auto"/>
                <w:spacing w:val="4"/>
                <w:sz w:val="24"/>
                <w:szCs w:val="24"/>
              </w:rPr>
              <w:t>，</w:t>
            </w:r>
            <w:r>
              <w:rPr>
                <w:rFonts w:hint="default" w:ascii="宋体" w:hAnsi="宋体" w:eastAsia="宋体"/>
                <w:color w:val="auto"/>
                <w:sz w:val="24"/>
                <w:szCs w:val="24"/>
              </w:rPr>
              <w:t>应</w:t>
            </w:r>
            <w:r>
              <w:rPr>
                <w:rFonts w:hint="default" w:ascii="宋体" w:hAnsi="宋体" w:eastAsia="宋体"/>
                <w:color w:val="auto"/>
                <w:spacing w:val="4"/>
                <w:sz w:val="24"/>
                <w:szCs w:val="24"/>
              </w:rPr>
              <w:t>当</w:t>
            </w:r>
            <w:r>
              <w:rPr>
                <w:rFonts w:hint="default" w:ascii="宋体" w:hAnsi="宋体" w:eastAsia="宋体"/>
                <w:color w:val="auto"/>
                <w:spacing w:val="2"/>
                <w:sz w:val="24"/>
                <w:szCs w:val="24"/>
              </w:rPr>
              <w:t>要</w:t>
            </w:r>
            <w:r>
              <w:rPr>
                <w:rFonts w:hint="default" w:ascii="宋体" w:hAnsi="宋体" w:eastAsia="宋体"/>
                <w:color w:val="auto"/>
                <w:spacing w:val="4"/>
                <w:sz w:val="24"/>
                <w:szCs w:val="24"/>
              </w:rPr>
              <w:t>求</w:t>
            </w:r>
            <w:r>
              <w:rPr>
                <w:rFonts w:hint="default" w:ascii="宋体" w:hAnsi="宋体" w:eastAsia="宋体"/>
                <w:color w:val="auto"/>
                <w:spacing w:val="2"/>
                <w:sz w:val="24"/>
                <w:szCs w:val="24"/>
              </w:rPr>
              <w:t>其</w:t>
            </w:r>
            <w:r>
              <w:rPr>
                <w:rFonts w:hint="default" w:ascii="宋体" w:hAnsi="宋体" w:eastAsia="宋体"/>
                <w:color w:val="auto"/>
                <w:spacing w:val="4"/>
                <w:sz w:val="24"/>
                <w:szCs w:val="24"/>
              </w:rPr>
              <w:t>在</w:t>
            </w:r>
            <w:r>
              <w:rPr>
                <w:rFonts w:hint="default" w:ascii="宋体" w:hAnsi="宋体" w:eastAsia="宋体"/>
                <w:color w:val="auto"/>
                <w:spacing w:val="2"/>
                <w:sz w:val="24"/>
                <w:szCs w:val="24"/>
              </w:rPr>
              <w:t>评</w:t>
            </w:r>
            <w:r>
              <w:rPr>
                <w:rFonts w:hint="default" w:ascii="宋体" w:hAnsi="宋体" w:eastAsia="宋体"/>
                <w:color w:val="auto"/>
                <w:spacing w:val="4"/>
                <w:sz w:val="24"/>
                <w:szCs w:val="24"/>
              </w:rPr>
              <w:t>标</w:t>
            </w:r>
            <w:r>
              <w:rPr>
                <w:rFonts w:hint="default" w:ascii="宋体" w:hAnsi="宋体" w:eastAsia="宋体"/>
                <w:color w:val="auto"/>
                <w:spacing w:val="2"/>
                <w:sz w:val="24"/>
                <w:szCs w:val="24"/>
              </w:rPr>
              <w:t>现</w:t>
            </w:r>
            <w:r>
              <w:rPr>
                <w:rFonts w:hint="default" w:ascii="宋体" w:hAnsi="宋体" w:eastAsia="宋体"/>
                <w:color w:val="auto"/>
                <w:spacing w:val="4"/>
                <w:sz w:val="24"/>
                <w:szCs w:val="24"/>
              </w:rPr>
              <w:t>场</w:t>
            </w:r>
            <w:r>
              <w:rPr>
                <w:rFonts w:hint="default" w:ascii="宋体" w:hAnsi="宋体" w:eastAsia="宋体"/>
                <w:color w:val="auto"/>
                <w:spacing w:val="2"/>
                <w:sz w:val="24"/>
                <w:szCs w:val="24"/>
              </w:rPr>
              <w:t>合</w:t>
            </w:r>
            <w:r>
              <w:rPr>
                <w:rFonts w:hint="default" w:ascii="宋体" w:hAnsi="宋体" w:eastAsia="宋体"/>
                <w:color w:val="auto"/>
                <w:spacing w:val="4"/>
                <w:sz w:val="24"/>
                <w:szCs w:val="24"/>
              </w:rPr>
              <w:t>理</w:t>
            </w:r>
            <w:r>
              <w:rPr>
                <w:rFonts w:hint="default" w:ascii="宋体" w:hAnsi="宋体" w:eastAsia="宋体"/>
                <w:color w:val="auto"/>
                <w:spacing w:val="2"/>
                <w:sz w:val="24"/>
                <w:szCs w:val="24"/>
              </w:rPr>
              <w:t>的</w:t>
            </w:r>
            <w:r>
              <w:rPr>
                <w:rFonts w:hint="default" w:ascii="宋体" w:hAnsi="宋体" w:eastAsia="宋体"/>
                <w:color w:val="auto"/>
                <w:spacing w:val="4"/>
                <w:sz w:val="24"/>
                <w:szCs w:val="24"/>
              </w:rPr>
              <w:t>时</w:t>
            </w:r>
            <w:r>
              <w:rPr>
                <w:rFonts w:hint="default" w:ascii="宋体" w:hAnsi="宋体" w:eastAsia="宋体"/>
                <w:color w:val="auto"/>
                <w:spacing w:val="2"/>
                <w:sz w:val="24"/>
                <w:szCs w:val="24"/>
              </w:rPr>
              <w:t>间</w:t>
            </w:r>
            <w:r>
              <w:rPr>
                <w:rFonts w:hint="default" w:ascii="宋体" w:hAnsi="宋体" w:eastAsia="宋体"/>
                <w:color w:val="auto"/>
                <w:spacing w:val="4"/>
                <w:sz w:val="24"/>
                <w:szCs w:val="24"/>
              </w:rPr>
              <w:t>内</w:t>
            </w:r>
            <w:r>
              <w:rPr>
                <w:rFonts w:hint="default" w:ascii="宋体" w:hAnsi="宋体" w:eastAsia="宋体"/>
                <w:color w:val="auto"/>
                <w:spacing w:val="2"/>
                <w:sz w:val="24"/>
                <w:szCs w:val="24"/>
              </w:rPr>
              <w:t>提</w:t>
            </w:r>
            <w:r>
              <w:rPr>
                <w:rFonts w:hint="default" w:ascii="宋体" w:hAnsi="宋体" w:eastAsia="宋体"/>
                <w:color w:val="auto"/>
                <w:spacing w:val="4"/>
                <w:sz w:val="24"/>
                <w:szCs w:val="24"/>
              </w:rPr>
              <w:t>供</w:t>
            </w:r>
            <w:r>
              <w:rPr>
                <w:rFonts w:hint="default" w:ascii="宋体" w:hAnsi="宋体" w:eastAsia="宋体"/>
                <w:color w:val="auto"/>
                <w:spacing w:val="2"/>
                <w:sz w:val="24"/>
                <w:szCs w:val="24"/>
              </w:rPr>
              <w:t>书</w:t>
            </w:r>
            <w:r>
              <w:rPr>
                <w:rFonts w:hint="default" w:ascii="宋体" w:hAnsi="宋体" w:eastAsia="宋体"/>
                <w:color w:val="auto"/>
                <w:spacing w:val="4"/>
                <w:sz w:val="24"/>
                <w:szCs w:val="24"/>
              </w:rPr>
              <w:t>面</w:t>
            </w:r>
            <w:r>
              <w:rPr>
                <w:rFonts w:hint="default" w:ascii="宋体" w:hAnsi="宋体" w:eastAsia="宋体"/>
                <w:color w:val="auto"/>
                <w:spacing w:val="2"/>
                <w:sz w:val="24"/>
                <w:szCs w:val="24"/>
              </w:rPr>
              <w:t>说</w:t>
            </w:r>
            <w:r>
              <w:rPr>
                <w:rFonts w:hint="default" w:ascii="宋体" w:hAnsi="宋体" w:eastAsia="宋体"/>
                <w:color w:val="auto"/>
                <w:spacing w:val="4"/>
                <w:sz w:val="24"/>
                <w:szCs w:val="24"/>
              </w:rPr>
              <w:t>明</w:t>
            </w:r>
            <w:r>
              <w:rPr>
                <w:rFonts w:hint="default" w:ascii="宋体" w:hAnsi="宋体" w:eastAsia="宋体"/>
                <w:color w:val="auto"/>
                <w:spacing w:val="2"/>
                <w:sz w:val="24"/>
                <w:szCs w:val="24"/>
              </w:rPr>
              <w:t>，</w:t>
            </w:r>
            <w:r>
              <w:rPr>
                <w:rFonts w:hint="default" w:ascii="宋体" w:hAnsi="宋体" w:eastAsia="宋体"/>
                <w:color w:val="auto"/>
                <w:spacing w:val="4"/>
                <w:sz w:val="24"/>
                <w:szCs w:val="24"/>
              </w:rPr>
              <w:t>必要</w:t>
            </w:r>
            <w:r>
              <w:rPr>
                <w:rFonts w:hint="default" w:ascii="宋体" w:hAnsi="宋体" w:eastAsia="宋体"/>
                <w:color w:val="auto"/>
                <w:spacing w:val="2"/>
                <w:sz w:val="24"/>
                <w:szCs w:val="24"/>
              </w:rPr>
              <w:t>时</w:t>
            </w:r>
            <w:r>
              <w:rPr>
                <w:rFonts w:hint="default" w:ascii="宋体" w:hAnsi="宋体" w:eastAsia="宋体"/>
                <w:color w:val="auto"/>
                <w:spacing w:val="4"/>
                <w:sz w:val="24"/>
                <w:szCs w:val="24"/>
              </w:rPr>
              <w:t>提</w:t>
            </w:r>
            <w:r>
              <w:rPr>
                <w:rFonts w:hint="default" w:ascii="宋体" w:hAnsi="宋体" w:eastAsia="宋体"/>
                <w:color w:val="auto"/>
                <w:sz w:val="24"/>
                <w:szCs w:val="24"/>
              </w:rPr>
              <w:t>交</w:t>
            </w:r>
            <w:r>
              <w:rPr>
                <w:rFonts w:hint="default" w:ascii="宋体" w:hAnsi="宋体" w:eastAsia="宋体"/>
                <w:color w:val="auto"/>
                <w:spacing w:val="4"/>
                <w:sz w:val="24"/>
                <w:szCs w:val="24"/>
              </w:rPr>
              <w:t>相</w:t>
            </w:r>
            <w:r>
              <w:rPr>
                <w:rFonts w:hint="default" w:ascii="宋体" w:hAnsi="宋体" w:eastAsia="宋体"/>
                <w:color w:val="auto"/>
                <w:spacing w:val="2"/>
                <w:sz w:val="24"/>
                <w:szCs w:val="24"/>
              </w:rPr>
              <w:t>关</w:t>
            </w:r>
            <w:r>
              <w:rPr>
                <w:rFonts w:hint="default" w:ascii="宋体" w:hAnsi="宋体" w:eastAsia="宋体"/>
                <w:color w:val="auto"/>
                <w:spacing w:val="4"/>
                <w:sz w:val="24"/>
                <w:szCs w:val="24"/>
              </w:rPr>
              <w:t>证</w:t>
            </w:r>
            <w:r>
              <w:rPr>
                <w:rFonts w:hint="default" w:ascii="宋体" w:hAnsi="宋体" w:eastAsia="宋体"/>
                <w:color w:val="auto"/>
                <w:spacing w:val="2"/>
                <w:sz w:val="24"/>
                <w:szCs w:val="24"/>
              </w:rPr>
              <w:t>明</w:t>
            </w:r>
            <w:r>
              <w:rPr>
                <w:rFonts w:hint="default" w:ascii="宋体" w:hAnsi="宋体" w:eastAsia="宋体"/>
                <w:color w:val="auto"/>
                <w:spacing w:val="4"/>
                <w:sz w:val="24"/>
                <w:szCs w:val="24"/>
              </w:rPr>
              <w:t>材</w:t>
            </w:r>
            <w:r>
              <w:rPr>
                <w:rFonts w:hint="default" w:ascii="宋体" w:hAnsi="宋体" w:eastAsia="宋体"/>
                <w:color w:val="auto"/>
                <w:spacing w:val="2"/>
                <w:sz w:val="24"/>
                <w:szCs w:val="24"/>
              </w:rPr>
              <w:t>料</w:t>
            </w:r>
            <w:r>
              <w:rPr>
                <w:rFonts w:hint="default" w:ascii="宋体" w:hAnsi="宋体" w:eastAsia="宋体"/>
                <w:color w:val="auto"/>
                <w:spacing w:val="4"/>
                <w:sz w:val="24"/>
                <w:szCs w:val="24"/>
              </w:rPr>
              <w:t>；</w:t>
            </w:r>
            <w:r>
              <w:rPr>
                <w:rFonts w:hint="default" w:ascii="宋体" w:hAnsi="宋体" w:eastAsia="宋体"/>
                <w:color w:val="auto"/>
                <w:spacing w:val="2"/>
                <w:sz w:val="24"/>
                <w:szCs w:val="24"/>
              </w:rPr>
              <w:t>供</w:t>
            </w:r>
            <w:r>
              <w:rPr>
                <w:rFonts w:hint="default" w:ascii="宋体" w:hAnsi="宋体" w:eastAsia="宋体"/>
                <w:color w:val="auto"/>
                <w:spacing w:val="4"/>
                <w:sz w:val="24"/>
                <w:szCs w:val="24"/>
              </w:rPr>
              <w:t>应</w:t>
            </w:r>
            <w:r>
              <w:rPr>
                <w:rFonts w:hint="default" w:ascii="宋体" w:hAnsi="宋体" w:eastAsia="宋体"/>
                <w:color w:val="auto"/>
                <w:spacing w:val="2"/>
                <w:sz w:val="24"/>
                <w:szCs w:val="24"/>
              </w:rPr>
              <w:t>商</w:t>
            </w:r>
            <w:r>
              <w:rPr>
                <w:rFonts w:hint="default" w:ascii="宋体" w:hAnsi="宋体" w:eastAsia="宋体"/>
                <w:color w:val="auto"/>
                <w:spacing w:val="4"/>
                <w:sz w:val="24"/>
                <w:szCs w:val="24"/>
              </w:rPr>
              <w:t>不</w:t>
            </w:r>
            <w:r>
              <w:rPr>
                <w:rFonts w:hint="default" w:ascii="宋体" w:hAnsi="宋体" w:eastAsia="宋体"/>
                <w:color w:val="auto"/>
                <w:spacing w:val="2"/>
                <w:sz w:val="24"/>
                <w:szCs w:val="24"/>
              </w:rPr>
              <w:t>能</w:t>
            </w:r>
            <w:r>
              <w:rPr>
                <w:rFonts w:hint="default" w:ascii="宋体" w:hAnsi="宋体" w:eastAsia="宋体"/>
                <w:color w:val="auto"/>
                <w:spacing w:val="4"/>
                <w:sz w:val="24"/>
                <w:szCs w:val="24"/>
              </w:rPr>
              <w:t>证</w:t>
            </w:r>
            <w:r>
              <w:rPr>
                <w:rFonts w:hint="default" w:ascii="宋体" w:hAnsi="宋体" w:eastAsia="宋体"/>
                <w:color w:val="auto"/>
                <w:spacing w:val="2"/>
                <w:sz w:val="24"/>
                <w:szCs w:val="24"/>
              </w:rPr>
              <w:t>明</w:t>
            </w:r>
            <w:r>
              <w:rPr>
                <w:rFonts w:hint="default" w:ascii="宋体" w:hAnsi="宋体" w:eastAsia="宋体"/>
                <w:color w:val="auto"/>
                <w:spacing w:val="4"/>
                <w:sz w:val="24"/>
                <w:szCs w:val="24"/>
              </w:rPr>
              <w:t>其</w:t>
            </w:r>
            <w:r>
              <w:rPr>
                <w:rFonts w:hint="default" w:ascii="宋体" w:hAnsi="宋体" w:eastAsia="宋体"/>
                <w:color w:val="auto"/>
                <w:spacing w:val="2"/>
                <w:sz w:val="24"/>
                <w:szCs w:val="24"/>
              </w:rPr>
              <w:t>报</w:t>
            </w:r>
            <w:r>
              <w:rPr>
                <w:rFonts w:hint="default" w:ascii="宋体" w:hAnsi="宋体" w:eastAsia="宋体"/>
                <w:color w:val="auto"/>
                <w:spacing w:val="4"/>
                <w:sz w:val="24"/>
                <w:szCs w:val="24"/>
              </w:rPr>
              <w:t>价</w:t>
            </w:r>
            <w:r>
              <w:rPr>
                <w:rFonts w:hint="default" w:ascii="宋体" w:hAnsi="宋体" w:eastAsia="宋体"/>
                <w:color w:val="auto"/>
                <w:spacing w:val="2"/>
                <w:sz w:val="24"/>
                <w:szCs w:val="24"/>
              </w:rPr>
              <w:t>合</w:t>
            </w:r>
            <w:r>
              <w:rPr>
                <w:rFonts w:hint="default" w:ascii="宋体" w:hAnsi="宋体" w:eastAsia="宋体"/>
                <w:color w:val="auto"/>
                <w:spacing w:val="4"/>
                <w:sz w:val="24"/>
                <w:szCs w:val="24"/>
              </w:rPr>
              <w:t>理</w:t>
            </w:r>
            <w:r>
              <w:rPr>
                <w:rFonts w:hint="default" w:ascii="宋体" w:hAnsi="宋体" w:eastAsia="宋体"/>
                <w:color w:val="auto"/>
                <w:spacing w:val="2"/>
                <w:sz w:val="24"/>
                <w:szCs w:val="24"/>
              </w:rPr>
              <w:t>性</w:t>
            </w:r>
            <w:r>
              <w:rPr>
                <w:rFonts w:hint="default" w:ascii="宋体" w:hAnsi="宋体" w:eastAsia="宋体"/>
                <w:color w:val="auto"/>
                <w:spacing w:val="4"/>
                <w:sz w:val="24"/>
                <w:szCs w:val="24"/>
              </w:rPr>
              <w:t>的</w:t>
            </w:r>
            <w:r>
              <w:rPr>
                <w:rFonts w:hint="default" w:ascii="宋体" w:hAnsi="宋体" w:eastAsia="宋体"/>
                <w:color w:val="auto"/>
                <w:spacing w:val="2"/>
                <w:sz w:val="24"/>
                <w:szCs w:val="24"/>
              </w:rPr>
              <w:t>，</w:t>
            </w:r>
            <w:r>
              <w:rPr>
                <w:rFonts w:hint="default" w:ascii="宋体" w:hAnsi="宋体" w:eastAsia="宋体"/>
                <w:color w:val="auto"/>
                <w:spacing w:val="4"/>
                <w:sz w:val="24"/>
                <w:szCs w:val="24"/>
              </w:rPr>
              <w:t>谈判</w:t>
            </w:r>
            <w:r>
              <w:rPr>
                <w:rFonts w:hint="default" w:ascii="宋体" w:hAnsi="宋体" w:eastAsia="宋体"/>
                <w:color w:val="auto"/>
                <w:spacing w:val="2"/>
                <w:sz w:val="24"/>
                <w:szCs w:val="24"/>
              </w:rPr>
              <w:t>小</w:t>
            </w:r>
            <w:r>
              <w:rPr>
                <w:rFonts w:hint="default" w:ascii="宋体" w:hAnsi="宋体" w:eastAsia="宋体"/>
                <w:color w:val="auto"/>
                <w:spacing w:val="4"/>
                <w:sz w:val="24"/>
                <w:szCs w:val="24"/>
              </w:rPr>
              <w:t>组</w:t>
            </w:r>
            <w:r>
              <w:rPr>
                <w:rFonts w:hint="default" w:ascii="宋体" w:hAnsi="宋体" w:eastAsia="宋体"/>
                <w:color w:val="auto"/>
                <w:sz w:val="24"/>
                <w:szCs w:val="24"/>
              </w:rPr>
              <w:t>应当将其作为无效投标处理。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8" w:hRule="exact"/>
          <w:jc w:val="center"/>
        </w:trPr>
        <w:tc>
          <w:tcPr>
            <w:tcW w:w="71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line="400" w:lineRule="exact"/>
              <w:jc w:val="both"/>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8</w:t>
            </w:r>
          </w:p>
        </w:tc>
        <w:tc>
          <w:tcPr>
            <w:tcW w:w="22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line="400" w:lineRule="exact"/>
              <w:jc w:val="center"/>
              <w:rPr>
                <w:rFonts w:hint="default"/>
                <w:color w:val="auto"/>
                <w:sz w:val="24"/>
                <w:szCs w:val="24"/>
              </w:rPr>
            </w:pPr>
            <w:r>
              <w:rPr>
                <w:rFonts w:hint="default" w:ascii="宋体" w:hAnsi="宋体" w:eastAsia="宋体"/>
                <w:color w:val="auto"/>
                <w:sz w:val="24"/>
                <w:szCs w:val="24"/>
              </w:rPr>
              <w:t>其他</w:t>
            </w:r>
          </w:p>
        </w:tc>
        <w:tc>
          <w:tcPr>
            <w:tcW w:w="639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34"/>
              <w:kinsoku w:val="0"/>
              <w:overflowPunct w:val="0"/>
              <w:spacing w:line="400" w:lineRule="exact"/>
              <w:jc w:val="both"/>
              <w:rPr>
                <w:rFonts w:hint="default"/>
                <w:color w:val="auto"/>
                <w:sz w:val="24"/>
                <w:szCs w:val="24"/>
              </w:rPr>
            </w:pPr>
            <w:r>
              <w:rPr>
                <w:rFonts w:hint="default" w:ascii="宋体" w:hAnsi="宋体" w:eastAsia="宋体"/>
                <w:color w:val="auto"/>
                <w:spacing w:val="4"/>
                <w:sz w:val="24"/>
                <w:szCs w:val="24"/>
              </w:rPr>
              <w:t>完</w:t>
            </w:r>
            <w:r>
              <w:rPr>
                <w:rFonts w:hint="default" w:ascii="宋体" w:hAnsi="宋体" w:eastAsia="宋体"/>
                <w:color w:val="auto"/>
                <w:spacing w:val="2"/>
                <w:sz w:val="24"/>
                <w:szCs w:val="24"/>
              </w:rPr>
              <w:t>全</w:t>
            </w:r>
            <w:r>
              <w:rPr>
                <w:rFonts w:hint="default" w:ascii="宋体" w:hAnsi="宋体" w:eastAsia="宋体"/>
                <w:color w:val="auto"/>
                <w:spacing w:val="4"/>
                <w:sz w:val="24"/>
                <w:szCs w:val="24"/>
              </w:rPr>
              <w:t>理</w:t>
            </w:r>
            <w:r>
              <w:rPr>
                <w:rFonts w:hint="default" w:ascii="宋体" w:hAnsi="宋体" w:eastAsia="宋体"/>
                <w:color w:val="auto"/>
                <w:spacing w:val="2"/>
                <w:sz w:val="24"/>
                <w:szCs w:val="24"/>
              </w:rPr>
              <w:t>解</w:t>
            </w:r>
            <w:r>
              <w:rPr>
                <w:rFonts w:hint="default" w:ascii="宋体" w:hAnsi="宋体" w:eastAsia="宋体"/>
                <w:color w:val="auto"/>
                <w:spacing w:val="4"/>
                <w:sz w:val="24"/>
                <w:szCs w:val="24"/>
              </w:rPr>
              <w:t>并</w:t>
            </w:r>
            <w:r>
              <w:rPr>
                <w:rFonts w:hint="default" w:ascii="宋体" w:hAnsi="宋体" w:eastAsia="宋体"/>
                <w:color w:val="auto"/>
                <w:spacing w:val="2"/>
                <w:sz w:val="24"/>
                <w:szCs w:val="24"/>
              </w:rPr>
              <w:t>接</w:t>
            </w:r>
            <w:r>
              <w:rPr>
                <w:rFonts w:hint="default" w:ascii="宋体" w:hAnsi="宋体" w:eastAsia="宋体"/>
                <w:color w:val="auto"/>
                <w:spacing w:val="4"/>
                <w:sz w:val="24"/>
                <w:szCs w:val="24"/>
              </w:rPr>
              <w:t>受</w:t>
            </w:r>
            <w:r>
              <w:rPr>
                <w:rFonts w:hint="default" w:ascii="宋体" w:hAnsi="宋体" w:eastAsia="宋体"/>
                <w:color w:val="auto"/>
                <w:spacing w:val="2"/>
                <w:sz w:val="24"/>
                <w:szCs w:val="24"/>
              </w:rPr>
              <w:t>法</w:t>
            </w:r>
            <w:r>
              <w:rPr>
                <w:rFonts w:hint="default" w:ascii="宋体" w:hAnsi="宋体" w:eastAsia="宋体"/>
                <w:color w:val="auto"/>
                <w:spacing w:val="4"/>
                <w:sz w:val="24"/>
                <w:szCs w:val="24"/>
              </w:rPr>
              <w:t>律</w:t>
            </w:r>
            <w:r>
              <w:rPr>
                <w:rFonts w:hint="default" w:ascii="宋体" w:hAnsi="宋体" w:eastAsia="宋体"/>
                <w:color w:val="auto"/>
                <w:spacing w:val="2"/>
                <w:sz w:val="24"/>
                <w:szCs w:val="24"/>
              </w:rPr>
              <w:t>法</w:t>
            </w:r>
            <w:r>
              <w:rPr>
                <w:rFonts w:hint="default" w:ascii="宋体" w:hAnsi="宋体" w:eastAsia="宋体"/>
                <w:color w:val="auto"/>
                <w:spacing w:val="4"/>
                <w:sz w:val="24"/>
                <w:szCs w:val="24"/>
              </w:rPr>
              <w:t>规</w:t>
            </w:r>
            <w:r>
              <w:rPr>
                <w:rFonts w:hint="default" w:ascii="宋体" w:hAnsi="宋体" w:eastAsia="宋体"/>
                <w:color w:val="auto"/>
                <w:spacing w:val="2"/>
                <w:sz w:val="24"/>
                <w:szCs w:val="24"/>
              </w:rPr>
              <w:t>和</w:t>
            </w:r>
            <w:r>
              <w:rPr>
                <w:rFonts w:hint="default" w:ascii="宋体" w:hAnsi="宋体" w:eastAsia="宋体"/>
                <w:color w:val="auto"/>
                <w:spacing w:val="4"/>
                <w:sz w:val="24"/>
                <w:szCs w:val="24"/>
              </w:rPr>
              <w:t>竞</w:t>
            </w:r>
            <w:r>
              <w:rPr>
                <w:rFonts w:hint="default" w:ascii="宋体" w:hAnsi="宋体" w:eastAsia="宋体"/>
                <w:color w:val="auto"/>
                <w:spacing w:val="2"/>
                <w:sz w:val="24"/>
                <w:szCs w:val="24"/>
              </w:rPr>
              <w:t>争</w:t>
            </w:r>
            <w:r>
              <w:rPr>
                <w:rFonts w:hint="default" w:ascii="宋体" w:hAnsi="宋体" w:eastAsia="宋体"/>
                <w:color w:val="auto"/>
                <w:spacing w:val="4"/>
                <w:sz w:val="24"/>
                <w:szCs w:val="24"/>
              </w:rPr>
              <w:t>性</w:t>
            </w:r>
            <w:r>
              <w:rPr>
                <w:rFonts w:hint="default" w:ascii="宋体" w:hAnsi="宋体" w:eastAsia="宋体"/>
                <w:color w:val="auto"/>
                <w:spacing w:val="2"/>
                <w:sz w:val="24"/>
                <w:szCs w:val="24"/>
              </w:rPr>
              <w:t>谈</w:t>
            </w:r>
            <w:r>
              <w:rPr>
                <w:rFonts w:hint="default" w:ascii="宋体" w:hAnsi="宋体" w:eastAsia="宋体"/>
                <w:color w:val="auto"/>
                <w:spacing w:val="4"/>
                <w:sz w:val="24"/>
                <w:szCs w:val="24"/>
              </w:rPr>
              <w:t>判</w:t>
            </w:r>
            <w:r>
              <w:rPr>
                <w:rFonts w:hint="default" w:ascii="宋体" w:hAnsi="宋体" w:eastAsia="宋体"/>
                <w:color w:val="auto"/>
                <w:spacing w:val="2"/>
                <w:sz w:val="24"/>
                <w:szCs w:val="24"/>
              </w:rPr>
              <w:t>文</w:t>
            </w:r>
            <w:r>
              <w:rPr>
                <w:rFonts w:hint="default" w:ascii="宋体" w:hAnsi="宋体" w:eastAsia="宋体"/>
                <w:color w:val="auto"/>
                <w:spacing w:val="4"/>
                <w:sz w:val="24"/>
                <w:szCs w:val="24"/>
              </w:rPr>
              <w:t>件对</w:t>
            </w:r>
            <w:r>
              <w:rPr>
                <w:rFonts w:hint="default" w:ascii="宋体" w:hAnsi="宋体" w:eastAsia="宋体"/>
                <w:color w:val="auto"/>
                <w:spacing w:val="2"/>
                <w:sz w:val="24"/>
                <w:szCs w:val="24"/>
              </w:rPr>
              <w:t>供</w:t>
            </w:r>
            <w:r>
              <w:rPr>
                <w:rFonts w:hint="default" w:ascii="宋体" w:hAnsi="宋体" w:eastAsia="宋体"/>
                <w:color w:val="auto"/>
                <w:spacing w:val="4"/>
                <w:sz w:val="24"/>
                <w:szCs w:val="24"/>
              </w:rPr>
              <w:t>应</w:t>
            </w:r>
            <w:r>
              <w:rPr>
                <w:rFonts w:hint="default" w:ascii="宋体" w:hAnsi="宋体" w:eastAsia="宋体"/>
                <w:color w:val="auto"/>
                <w:spacing w:val="2"/>
                <w:sz w:val="24"/>
                <w:szCs w:val="24"/>
              </w:rPr>
              <w:t>商</w:t>
            </w:r>
            <w:r>
              <w:rPr>
                <w:rFonts w:hint="default" w:ascii="宋体" w:hAnsi="宋体" w:eastAsia="宋体"/>
                <w:color w:val="auto"/>
                <w:spacing w:val="4"/>
                <w:sz w:val="24"/>
                <w:szCs w:val="24"/>
              </w:rPr>
              <w:t>的</w:t>
            </w:r>
            <w:r>
              <w:rPr>
                <w:rFonts w:hint="default" w:ascii="宋体" w:hAnsi="宋体" w:eastAsia="宋体"/>
                <w:color w:val="auto"/>
                <w:spacing w:val="2"/>
                <w:sz w:val="24"/>
                <w:szCs w:val="24"/>
              </w:rPr>
              <w:t>各</w:t>
            </w:r>
            <w:r>
              <w:rPr>
                <w:rFonts w:hint="default" w:ascii="宋体" w:hAnsi="宋体" w:eastAsia="宋体"/>
                <w:color w:val="auto"/>
                <w:spacing w:val="4"/>
                <w:sz w:val="24"/>
                <w:szCs w:val="24"/>
              </w:rPr>
              <w:t>项</w:t>
            </w:r>
            <w:r>
              <w:rPr>
                <w:rFonts w:hint="default" w:ascii="宋体" w:hAnsi="宋体" w:eastAsia="宋体"/>
                <w:color w:val="auto"/>
                <w:sz w:val="24"/>
                <w:szCs w:val="24"/>
              </w:rPr>
              <w:t>须</w:t>
            </w:r>
            <w:r>
              <w:rPr>
                <w:rFonts w:hint="default" w:ascii="宋体" w:hAnsi="宋体" w:eastAsia="宋体"/>
                <w:color w:val="auto"/>
                <w:spacing w:val="4"/>
                <w:sz w:val="24"/>
                <w:szCs w:val="24"/>
              </w:rPr>
              <w:t>知</w:t>
            </w:r>
            <w:r>
              <w:rPr>
                <w:rFonts w:hint="default" w:ascii="宋体" w:hAnsi="宋体" w:eastAsia="宋体"/>
                <w:color w:val="auto"/>
                <w:spacing w:val="2"/>
                <w:sz w:val="24"/>
                <w:szCs w:val="24"/>
              </w:rPr>
              <w:t>、</w:t>
            </w:r>
            <w:r>
              <w:rPr>
                <w:rFonts w:hint="default" w:ascii="宋体" w:hAnsi="宋体" w:eastAsia="宋体"/>
                <w:color w:val="auto"/>
                <w:spacing w:val="4"/>
                <w:sz w:val="24"/>
                <w:szCs w:val="24"/>
              </w:rPr>
              <w:t>规</w:t>
            </w:r>
            <w:r>
              <w:rPr>
                <w:rFonts w:hint="default" w:ascii="宋体" w:hAnsi="宋体" w:eastAsia="宋体"/>
                <w:color w:val="auto"/>
                <w:spacing w:val="2"/>
                <w:sz w:val="24"/>
                <w:szCs w:val="24"/>
              </w:rPr>
              <w:t>约</w:t>
            </w:r>
            <w:r>
              <w:rPr>
                <w:rFonts w:hint="default" w:ascii="宋体" w:hAnsi="宋体" w:eastAsia="宋体"/>
                <w:color w:val="auto"/>
                <w:spacing w:val="4"/>
                <w:sz w:val="24"/>
                <w:szCs w:val="24"/>
              </w:rPr>
              <w:t>要</w:t>
            </w:r>
            <w:r>
              <w:rPr>
                <w:rFonts w:hint="default" w:ascii="宋体" w:hAnsi="宋体" w:eastAsia="宋体"/>
                <w:color w:val="auto"/>
                <w:spacing w:val="2"/>
                <w:sz w:val="24"/>
                <w:szCs w:val="24"/>
              </w:rPr>
              <w:t>求</w:t>
            </w:r>
            <w:r>
              <w:rPr>
                <w:rFonts w:hint="default" w:ascii="宋体" w:hAnsi="宋体" w:eastAsia="宋体"/>
                <w:color w:val="auto"/>
                <w:spacing w:val="4"/>
                <w:sz w:val="24"/>
                <w:szCs w:val="24"/>
              </w:rPr>
              <w:t>和</w:t>
            </w:r>
            <w:r>
              <w:rPr>
                <w:rFonts w:hint="default" w:ascii="宋体" w:hAnsi="宋体" w:eastAsia="宋体"/>
                <w:color w:val="auto"/>
                <w:spacing w:val="2"/>
                <w:sz w:val="24"/>
                <w:szCs w:val="24"/>
              </w:rPr>
              <w:t>责</w:t>
            </w:r>
            <w:r>
              <w:rPr>
                <w:rFonts w:hint="default" w:ascii="宋体" w:hAnsi="宋体" w:eastAsia="宋体"/>
                <w:color w:val="auto"/>
                <w:spacing w:val="4"/>
                <w:sz w:val="24"/>
                <w:szCs w:val="24"/>
              </w:rPr>
              <w:t>任</w:t>
            </w:r>
            <w:r>
              <w:rPr>
                <w:rFonts w:hint="default" w:ascii="宋体" w:hAnsi="宋体" w:eastAsia="宋体"/>
                <w:color w:val="auto"/>
                <w:spacing w:val="2"/>
                <w:sz w:val="24"/>
                <w:szCs w:val="24"/>
              </w:rPr>
              <w:t>义</w:t>
            </w:r>
            <w:r>
              <w:rPr>
                <w:rFonts w:hint="default" w:ascii="宋体" w:hAnsi="宋体" w:eastAsia="宋体"/>
                <w:color w:val="auto"/>
                <w:spacing w:val="4"/>
                <w:sz w:val="24"/>
                <w:szCs w:val="24"/>
              </w:rPr>
              <w:t>务</w:t>
            </w:r>
            <w:r>
              <w:rPr>
                <w:rFonts w:hint="default" w:ascii="宋体" w:hAnsi="宋体" w:eastAsia="宋体"/>
                <w:color w:val="auto"/>
                <w:spacing w:val="2"/>
                <w:sz w:val="24"/>
                <w:szCs w:val="24"/>
              </w:rPr>
              <w:t>，</w:t>
            </w:r>
            <w:r>
              <w:rPr>
                <w:rFonts w:hint="default" w:ascii="宋体" w:hAnsi="宋体" w:eastAsia="宋体"/>
                <w:color w:val="auto"/>
                <w:spacing w:val="4"/>
                <w:sz w:val="24"/>
                <w:szCs w:val="24"/>
              </w:rPr>
              <w:t>没</w:t>
            </w:r>
            <w:r>
              <w:rPr>
                <w:rFonts w:hint="default" w:ascii="宋体" w:hAnsi="宋体" w:eastAsia="宋体"/>
                <w:color w:val="auto"/>
                <w:spacing w:val="2"/>
                <w:sz w:val="24"/>
                <w:szCs w:val="24"/>
              </w:rPr>
              <w:t>有</w:t>
            </w:r>
            <w:r>
              <w:rPr>
                <w:rFonts w:hint="default" w:ascii="宋体" w:hAnsi="宋体" w:eastAsia="宋体"/>
                <w:color w:val="auto"/>
                <w:spacing w:val="4"/>
                <w:sz w:val="24"/>
                <w:szCs w:val="24"/>
              </w:rPr>
              <w:t>出</w:t>
            </w:r>
            <w:r>
              <w:rPr>
                <w:rFonts w:hint="default" w:ascii="宋体" w:hAnsi="宋体" w:eastAsia="宋体"/>
                <w:color w:val="auto"/>
                <w:spacing w:val="2"/>
                <w:sz w:val="24"/>
                <w:szCs w:val="24"/>
              </w:rPr>
              <w:t>现</w:t>
            </w:r>
            <w:r>
              <w:rPr>
                <w:rFonts w:hint="default" w:ascii="宋体" w:hAnsi="宋体" w:eastAsia="宋体"/>
                <w:color w:val="auto"/>
                <w:spacing w:val="4"/>
                <w:sz w:val="24"/>
                <w:szCs w:val="24"/>
              </w:rPr>
              <w:t>法</w:t>
            </w:r>
            <w:r>
              <w:rPr>
                <w:rFonts w:hint="default" w:ascii="宋体" w:hAnsi="宋体" w:eastAsia="宋体"/>
                <w:color w:val="auto"/>
                <w:spacing w:val="2"/>
                <w:sz w:val="24"/>
                <w:szCs w:val="24"/>
              </w:rPr>
              <w:t>律</w:t>
            </w:r>
            <w:r>
              <w:rPr>
                <w:rFonts w:hint="default" w:ascii="宋体" w:hAnsi="宋体" w:eastAsia="宋体"/>
                <w:color w:val="auto"/>
                <w:spacing w:val="4"/>
                <w:sz w:val="24"/>
                <w:szCs w:val="24"/>
              </w:rPr>
              <w:t>法</w:t>
            </w:r>
            <w:r>
              <w:rPr>
                <w:rFonts w:hint="default" w:ascii="宋体" w:hAnsi="宋体" w:eastAsia="宋体"/>
                <w:color w:val="auto"/>
                <w:spacing w:val="2"/>
                <w:sz w:val="24"/>
                <w:szCs w:val="24"/>
              </w:rPr>
              <w:t>规</w:t>
            </w:r>
            <w:r>
              <w:rPr>
                <w:rFonts w:hint="default" w:ascii="宋体" w:hAnsi="宋体" w:eastAsia="宋体"/>
                <w:color w:val="auto"/>
                <w:spacing w:val="4"/>
                <w:sz w:val="24"/>
                <w:szCs w:val="24"/>
              </w:rPr>
              <w:t>或竞</w:t>
            </w:r>
            <w:r>
              <w:rPr>
                <w:rFonts w:hint="default" w:ascii="宋体" w:hAnsi="宋体" w:eastAsia="宋体"/>
                <w:color w:val="auto"/>
                <w:spacing w:val="2"/>
                <w:sz w:val="24"/>
                <w:szCs w:val="24"/>
              </w:rPr>
              <w:t>争</w:t>
            </w:r>
            <w:r>
              <w:rPr>
                <w:rFonts w:hint="default" w:ascii="宋体" w:hAnsi="宋体" w:eastAsia="宋体"/>
                <w:color w:val="auto"/>
                <w:spacing w:val="4"/>
                <w:sz w:val="24"/>
                <w:szCs w:val="24"/>
              </w:rPr>
              <w:t>性</w:t>
            </w:r>
            <w:r>
              <w:rPr>
                <w:rFonts w:hint="default" w:ascii="宋体" w:hAnsi="宋体" w:eastAsia="宋体"/>
                <w:color w:val="auto"/>
                <w:spacing w:val="2"/>
                <w:sz w:val="24"/>
                <w:szCs w:val="24"/>
              </w:rPr>
              <w:t>谈</w:t>
            </w:r>
            <w:r>
              <w:rPr>
                <w:rFonts w:hint="default" w:ascii="宋体" w:hAnsi="宋体" w:eastAsia="宋体"/>
                <w:color w:val="auto"/>
                <w:spacing w:val="4"/>
                <w:sz w:val="24"/>
                <w:szCs w:val="24"/>
              </w:rPr>
              <w:t>判</w:t>
            </w:r>
            <w:r>
              <w:rPr>
                <w:rFonts w:hint="default" w:ascii="宋体" w:hAnsi="宋体" w:eastAsia="宋体"/>
                <w:color w:val="auto"/>
                <w:sz w:val="24"/>
                <w:szCs w:val="24"/>
              </w:rPr>
              <w:t>文件明确规定的其他被视为“无效响应”的情形。</w:t>
            </w:r>
          </w:p>
        </w:tc>
      </w:tr>
    </w:tbl>
    <w:p>
      <w:pPr>
        <w:pStyle w:val="10"/>
        <w:kinsoku w:val="0"/>
        <w:overflowPunct w:val="0"/>
        <w:spacing w:line="360" w:lineRule="auto"/>
        <w:ind w:left="0" w:firstLine="482" w:firstLineChars="200"/>
        <w:rPr>
          <w:rFonts w:hint="default"/>
          <w:b/>
          <w:color w:val="auto"/>
          <w:sz w:val="24"/>
          <w:szCs w:val="24"/>
        </w:rPr>
      </w:pPr>
      <w:r>
        <w:rPr>
          <w:rFonts w:hint="default"/>
          <w:b/>
          <w:color w:val="auto"/>
          <w:sz w:val="24"/>
          <w:szCs w:val="24"/>
        </w:rPr>
        <w:br w:type="page"/>
      </w:r>
      <w:r>
        <w:rPr>
          <w:rFonts w:hint="default"/>
          <w:b/>
          <w:color w:val="auto"/>
          <w:sz w:val="24"/>
          <w:szCs w:val="24"/>
        </w:rPr>
        <w:t>26.2</w:t>
      </w:r>
      <w:r>
        <w:rPr>
          <w:rFonts w:hint="default"/>
          <w:b/>
          <w:color w:val="auto"/>
          <w:spacing w:val="-60"/>
          <w:sz w:val="24"/>
          <w:szCs w:val="24"/>
        </w:rPr>
        <w:t xml:space="preserve"> </w:t>
      </w:r>
      <w:r>
        <w:rPr>
          <w:rFonts w:hint="default"/>
          <w:b/>
          <w:color w:val="auto"/>
          <w:sz w:val="24"/>
          <w:szCs w:val="24"/>
        </w:rPr>
        <w:t>最</w:t>
      </w:r>
      <w:r>
        <w:rPr>
          <w:rFonts w:hint="default"/>
          <w:b/>
          <w:color w:val="auto"/>
          <w:spacing w:val="2"/>
          <w:sz w:val="24"/>
          <w:szCs w:val="24"/>
        </w:rPr>
        <w:t>终</w:t>
      </w:r>
      <w:r>
        <w:rPr>
          <w:rFonts w:hint="default"/>
          <w:b/>
          <w:color w:val="auto"/>
          <w:sz w:val="24"/>
          <w:szCs w:val="24"/>
        </w:rPr>
        <w:t>报价</w:t>
      </w:r>
    </w:p>
    <w:p>
      <w:pPr>
        <w:pStyle w:val="10"/>
        <w:kinsoku w:val="0"/>
        <w:overflowPunct w:val="0"/>
        <w:spacing w:line="360" w:lineRule="auto"/>
        <w:ind w:left="0" w:firstLine="480" w:firstLineChars="200"/>
        <w:jc w:val="both"/>
        <w:rPr>
          <w:rFonts w:hint="default"/>
          <w:color w:val="auto"/>
          <w:sz w:val="24"/>
          <w:szCs w:val="24"/>
          <w:lang w:eastAsia="zh-CN"/>
        </w:rPr>
      </w:pPr>
      <w:r>
        <w:rPr>
          <w:rFonts w:hint="default"/>
          <w:color w:val="auto"/>
          <w:sz w:val="24"/>
          <w:szCs w:val="24"/>
        </w:rPr>
        <w:t>资格性审查和符合性审查通过的供应商进入最终报价阶段</w:t>
      </w:r>
      <w:r>
        <w:rPr>
          <w:rFonts w:hint="default"/>
          <w:color w:val="auto"/>
          <w:spacing w:val="-48"/>
          <w:sz w:val="24"/>
          <w:szCs w:val="24"/>
        </w:rPr>
        <w:t>。</w:t>
      </w:r>
      <w:r>
        <w:rPr>
          <w:rFonts w:hint="default"/>
          <w:color w:val="auto"/>
          <w:sz w:val="24"/>
          <w:szCs w:val="24"/>
        </w:rPr>
        <w:t>最终报价是供应商响应文件的有效组成部分。</w:t>
      </w:r>
      <w:r>
        <w:rPr>
          <w:rFonts w:hint="default"/>
          <w:b/>
          <w:color w:val="auto"/>
          <w:sz w:val="24"/>
          <w:szCs w:val="24"/>
          <w:lang w:eastAsia="zh-CN"/>
        </w:rPr>
        <w:t>（</w:t>
      </w:r>
      <w:r>
        <w:rPr>
          <w:rFonts w:hint="default"/>
          <w:b/>
          <w:color w:val="auto"/>
          <w:sz w:val="24"/>
          <w:szCs w:val="24"/>
          <w:lang w:val="en-US" w:eastAsia="zh-CN"/>
        </w:rPr>
        <w:t>二次报价为</w:t>
      </w:r>
      <w:r>
        <w:rPr>
          <w:rFonts w:hint="default"/>
          <w:b/>
          <w:color w:val="auto"/>
          <w:sz w:val="24"/>
          <w:szCs w:val="24"/>
        </w:rPr>
        <w:t>最终报价</w:t>
      </w:r>
      <w:r>
        <w:rPr>
          <w:rFonts w:hint="default"/>
          <w:b/>
          <w:color w:val="auto"/>
          <w:sz w:val="24"/>
          <w:szCs w:val="24"/>
          <w:lang w:eastAsia="zh-CN"/>
        </w:rPr>
        <w:t>）</w:t>
      </w:r>
    </w:p>
    <w:p>
      <w:pPr>
        <w:pStyle w:val="10"/>
        <w:kinsoku w:val="0"/>
        <w:overflowPunct w:val="0"/>
        <w:spacing w:line="360" w:lineRule="auto"/>
        <w:ind w:left="0" w:firstLine="488" w:firstLineChars="200"/>
        <w:jc w:val="both"/>
        <w:rPr>
          <w:rFonts w:hint="default"/>
          <w:color w:val="auto"/>
          <w:sz w:val="24"/>
          <w:szCs w:val="24"/>
        </w:rPr>
      </w:pPr>
      <w:r>
        <w:rPr>
          <w:rFonts w:hint="default"/>
          <w:color w:val="auto"/>
          <w:spacing w:val="2"/>
          <w:sz w:val="24"/>
          <w:szCs w:val="24"/>
        </w:rPr>
        <w:t>供应商</w:t>
      </w:r>
      <w:r>
        <w:rPr>
          <w:rFonts w:hint="default"/>
          <w:color w:val="auto"/>
          <w:sz w:val="24"/>
          <w:szCs w:val="24"/>
        </w:rPr>
        <w:t>使用</w:t>
      </w:r>
      <w:r>
        <w:rPr>
          <w:rFonts w:hint="default"/>
          <w:color w:val="auto"/>
          <w:spacing w:val="-56"/>
          <w:sz w:val="24"/>
          <w:szCs w:val="24"/>
        </w:rPr>
        <w:t xml:space="preserve"> </w:t>
      </w:r>
      <w:r>
        <w:rPr>
          <w:rFonts w:hint="default"/>
          <w:color w:val="auto"/>
          <w:sz w:val="24"/>
          <w:szCs w:val="24"/>
        </w:rPr>
        <w:t>CA</w:t>
      </w:r>
      <w:r>
        <w:rPr>
          <w:rFonts w:hint="default"/>
          <w:color w:val="auto"/>
          <w:spacing w:val="-60"/>
          <w:sz w:val="24"/>
          <w:szCs w:val="24"/>
        </w:rPr>
        <w:t xml:space="preserve"> </w:t>
      </w:r>
      <w:r>
        <w:rPr>
          <w:rFonts w:hint="default"/>
          <w:color w:val="auto"/>
          <w:spacing w:val="2"/>
          <w:sz w:val="24"/>
          <w:szCs w:val="24"/>
        </w:rPr>
        <w:t>锁，在</w:t>
      </w:r>
      <w:r>
        <w:rPr>
          <w:rFonts w:hint="default"/>
          <w:color w:val="auto"/>
          <w:sz w:val="24"/>
          <w:szCs w:val="24"/>
        </w:rPr>
        <w:t>自</w:t>
      </w:r>
      <w:r>
        <w:rPr>
          <w:rFonts w:hint="default"/>
          <w:color w:val="auto"/>
          <w:spacing w:val="2"/>
          <w:sz w:val="24"/>
          <w:szCs w:val="24"/>
        </w:rPr>
        <w:t>带电脑上进行最</w:t>
      </w:r>
      <w:r>
        <w:rPr>
          <w:rFonts w:hint="default"/>
          <w:color w:val="auto"/>
          <w:sz w:val="24"/>
          <w:szCs w:val="24"/>
        </w:rPr>
        <w:t>终</w:t>
      </w:r>
      <w:r>
        <w:rPr>
          <w:rFonts w:hint="default"/>
          <w:color w:val="auto"/>
          <w:spacing w:val="2"/>
          <w:sz w:val="24"/>
          <w:szCs w:val="24"/>
        </w:rPr>
        <w:t>报价。对成交供</w:t>
      </w:r>
      <w:r>
        <w:rPr>
          <w:rFonts w:hint="default"/>
          <w:color w:val="auto"/>
          <w:sz w:val="24"/>
          <w:szCs w:val="24"/>
        </w:rPr>
        <w:t>应</w:t>
      </w:r>
      <w:r>
        <w:rPr>
          <w:rFonts w:hint="default"/>
          <w:color w:val="auto"/>
          <w:spacing w:val="2"/>
          <w:sz w:val="24"/>
          <w:szCs w:val="24"/>
        </w:rPr>
        <w:t>商的最终报价</w:t>
      </w:r>
      <w:r>
        <w:rPr>
          <w:rFonts w:hint="default"/>
          <w:color w:val="auto"/>
          <w:sz w:val="24"/>
          <w:szCs w:val="24"/>
        </w:rPr>
        <w:t>出</w:t>
      </w:r>
      <w:r>
        <w:rPr>
          <w:rFonts w:hint="default"/>
          <w:color w:val="auto"/>
          <w:spacing w:val="2"/>
          <w:sz w:val="24"/>
          <w:szCs w:val="24"/>
        </w:rPr>
        <w:t>现</w:t>
      </w:r>
      <w:r>
        <w:rPr>
          <w:rFonts w:hint="default"/>
          <w:color w:val="auto"/>
          <w:sz w:val="24"/>
          <w:szCs w:val="24"/>
        </w:rPr>
        <w:t>明显低于或高于同业同期市场平均价的情形时</w:t>
      </w:r>
      <w:r>
        <w:rPr>
          <w:rFonts w:hint="default"/>
          <w:color w:val="auto"/>
          <w:spacing w:val="-48"/>
          <w:sz w:val="24"/>
          <w:szCs w:val="24"/>
        </w:rPr>
        <w:t>，</w:t>
      </w:r>
      <w:r>
        <w:rPr>
          <w:rFonts w:hint="default"/>
          <w:color w:val="auto"/>
          <w:sz w:val="24"/>
          <w:szCs w:val="24"/>
        </w:rPr>
        <w:t>谈判小组应当在评审意见中详细说明推荐理由。</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谈判小组应审查供应商是否具</w:t>
      </w:r>
      <w:r>
        <w:rPr>
          <w:rFonts w:hint="default"/>
          <w:color w:val="auto"/>
          <w:spacing w:val="-15"/>
          <w:sz w:val="24"/>
          <w:szCs w:val="24"/>
        </w:rPr>
        <w:t>备</w:t>
      </w:r>
      <w:r>
        <w:rPr>
          <w:rFonts w:hint="default"/>
          <w:color w:val="auto"/>
          <w:sz w:val="24"/>
          <w:szCs w:val="24"/>
        </w:rPr>
        <w:t>“落实政府采购政策</w:t>
      </w:r>
      <w:r>
        <w:rPr>
          <w:rFonts w:hint="default"/>
          <w:color w:val="auto"/>
          <w:spacing w:val="-17"/>
          <w:sz w:val="24"/>
          <w:szCs w:val="24"/>
        </w:rPr>
        <w:t>”</w:t>
      </w:r>
      <w:r>
        <w:rPr>
          <w:rFonts w:hint="default"/>
          <w:color w:val="auto"/>
          <w:sz w:val="24"/>
          <w:szCs w:val="24"/>
        </w:rPr>
        <w:t>的资格</w:t>
      </w:r>
      <w:r>
        <w:rPr>
          <w:rFonts w:hint="default"/>
          <w:color w:val="auto"/>
          <w:spacing w:val="-17"/>
          <w:sz w:val="24"/>
          <w:szCs w:val="24"/>
        </w:rPr>
        <w:t>，</w:t>
      </w:r>
      <w:r>
        <w:rPr>
          <w:rFonts w:hint="default"/>
          <w:color w:val="auto"/>
          <w:sz w:val="24"/>
          <w:szCs w:val="24"/>
        </w:rPr>
        <w:t>如不符合相关文件要求或供应商未提供相关声明或证明材料，供应商不可以享受价格折扣优惠政策。</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供应商按照《政府采购促进中小企业发展管理办法》规定提供声明函内容不实的， 属于提供虚假材料谋取中标</w:t>
      </w:r>
      <w:r>
        <w:rPr>
          <w:rFonts w:hint="default"/>
          <w:color w:val="auto"/>
          <w:spacing w:val="-12"/>
          <w:sz w:val="24"/>
          <w:szCs w:val="24"/>
        </w:rPr>
        <w:t>、</w:t>
      </w:r>
      <w:r>
        <w:rPr>
          <w:rFonts w:hint="default"/>
          <w:color w:val="auto"/>
          <w:sz w:val="24"/>
          <w:szCs w:val="24"/>
        </w:rPr>
        <w:t>成交</w:t>
      </w:r>
      <w:r>
        <w:rPr>
          <w:rFonts w:hint="default"/>
          <w:color w:val="auto"/>
          <w:spacing w:val="-12"/>
          <w:sz w:val="24"/>
          <w:szCs w:val="24"/>
        </w:rPr>
        <w:t>，</w:t>
      </w:r>
      <w:r>
        <w:rPr>
          <w:rFonts w:hint="default"/>
          <w:color w:val="auto"/>
          <w:sz w:val="24"/>
          <w:szCs w:val="24"/>
        </w:rPr>
        <w:t>依</w:t>
      </w:r>
      <w:r>
        <w:rPr>
          <w:rFonts w:hint="default"/>
          <w:color w:val="auto"/>
          <w:spacing w:val="-12"/>
          <w:sz w:val="24"/>
          <w:szCs w:val="24"/>
        </w:rPr>
        <w:t>照</w:t>
      </w:r>
      <w:r>
        <w:rPr>
          <w:rFonts w:hint="default"/>
          <w:color w:val="auto"/>
          <w:sz w:val="24"/>
          <w:szCs w:val="24"/>
        </w:rPr>
        <w:t>《中华人民共和国政府采购</w:t>
      </w:r>
      <w:r>
        <w:rPr>
          <w:rFonts w:hint="default"/>
          <w:color w:val="auto"/>
          <w:spacing w:val="2"/>
          <w:sz w:val="24"/>
          <w:szCs w:val="24"/>
        </w:rPr>
        <w:t>法</w:t>
      </w:r>
      <w:r>
        <w:rPr>
          <w:rFonts w:hint="default"/>
          <w:color w:val="auto"/>
          <w:spacing w:val="-12"/>
          <w:sz w:val="24"/>
          <w:szCs w:val="24"/>
        </w:rPr>
        <w:t>》</w:t>
      </w:r>
      <w:r>
        <w:rPr>
          <w:rFonts w:hint="default"/>
          <w:color w:val="auto"/>
          <w:sz w:val="24"/>
          <w:szCs w:val="24"/>
        </w:rPr>
        <w:t>等国家有关规定追究相应责任</w:t>
      </w:r>
      <w:r>
        <w:rPr>
          <w:rFonts w:hint="default"/>
          <w:color w:val="auto"/>
          <w:spacing w:val="-24"/>
          <w:sz w:val="24"/>
          <w:szCs w:val="24"/>
        </w:rPr>
        <w:t>。</w:t>
      </w:r>
      <w:r>
        <w:rPr>
          <w:rFonts w:hint="default"/>
          <w:color w:val="auto"/>
          <w:sz w:val="24"/>
          <w:szCs w:val="24"/>
        </w:rPr>
        <w:t>适用招标投标法的政府采购工程建设项目</w:t>
      </w:r>
      <w:r>
        <w:rPr>
          <w:rFonts w:hint="default"/>
          <w:color w:val="auto"/>
          <w:spacing w:val="-24"/>
          <w:sz w:val="24"/>
          <w:szCs w:val="24"/>
        </w:rPr>
        <w:t>，</w:t>
      </w:r>
      <w:r>
        <w:rPr>
          <w:rFonts w:hint="default"/>
          <w:color w:val="auto"/>
          <w:sz w:val="24"/>
          <w:szCs w:val="24"/>
        </w:rPr>
        <w:t>投标人按照本办法规定提 供声明函内容不实的</w:t>
      </w:r>
      <w:r>
        <w:rPr>
          <w:rFonts w:hint="default"/>
          <w:color w:val="auto"/>
          <w:spacing w:val="-12"/>
          <w:sz w:val="24"/>
          <w:szCs w:val="24"/>
        </w:rPr>
        <w:t>，</w:t>
      </w:r>
      <w:r>
        <w:rPr>
          <w:rFonts w:hint="default"/>
          <w:color w:val="auto"/>
          <w:sz w:val="24"/>
          <w:szCs w:val="24"/>
        </w:rPr>
        <w:t>属于弄虚作假骗取中</w:t>
      </w:r>
      <w:r>
        <w:rPr>
          <w:rFonts w:hint="default"/>
          <w:color w:val="auto"/>
          <w:spacing w:val="2"/>
          <w:sz w:val="24"/>
          <w:szCs w:val="24"/>
        </w:rPr>
        <w:t>标</w:t>
      </w:r>
      <w:r>
        <w:rPr>
          <w:rFonts w:hint="default"/>
          <w:color w:val="auto"/>
          <w:spacing w:val="-12"/>
          <w:sz w:val="24"/>
          <w:szCs w:val="24"/>
        </w:rPr>
        <w:t>，</w:t>
      </w:r>
      <w:r>
        <w:rPr>
          <w:rFonts w:hint="default"/>
          <w:color w:val="auto"/>
          <w:sz w:val="24"/>
          <w:szCs w:val="24"/>
        </w:rPr>
        <w:t>依</w:t>
      </w:r>
      <w:r>
        <w:rPr>
          <w:rFonts w:hint="default"/>
          <w:color w:val="auto"/>
          <w:spacing w:val="-12"/>
          <w:sz w:val="24"/>
          <w:szCs w:val="24"/>
        </w:rPr>
        <w:t>照</w:t>
      </w:r>
      <w:r>
        <w:rPr>
          <w:rFonts w:hint="default"/>
          <w:color w:val="auto"/>
          <w:sz w:val="24"/>
          <w:szCs w:val="24"/>
        </w:rPr>
        <w:t>《中华人民共和国招标投标法</w:t>
      </w:r>
      <w:r>
        <w:rPr>
          <w:rFonts w:hint="default"/>
          <w:color w:val="auto"/>
          <w:spacing w:val="-13"/>
          <w:sz w:val="24"/>
          <w:szCs w:val="24"/>
        </w:rPr>
        <w:t>》</w:t>
      </w:r>
      <w:r>
        <w:rPr>
          <w:rFonts w:hint="default"/>
          <w:color w:val="auto"/>
          <w:sz w:val="24"/>
          <w:szCs w:val="24"/>
        </w:rPr>
        <w:t>等国家有关规定追究相应责任。</w:t>
      </w:r>
    </w:p>
    <w:p>
      <w:pPr>
        <w:pStyle w:val="10"/>
        <w:kinsoku w:val="0"/>
        <w:overflowPunct w:val="0"/>
        <w:spacing w:line="360" w:lineRule="auto"/>
        <w:ind w:left="0" w:firstLine="490" w:firstLineChars="200"/>
        <w:rPr>
          <w:rFonts w:hint="default"/>
          <w:b/>
          <w:color w:val="auto"/>
          <w:sz w:val="24"/>
          <w:szCs w:val="24"/>
        </w:rPr>
      </w:pPr>
      <w:r>
        <w:rPr>
          <w:rFonts w:hint="default"/>
          <w:b/>
          <w:color w:val="auto"/>
          <w:spacing w:val="2"/>
          <w:sz w:val="24"/>
          <w:szCs w:val="24"/>
        </w:rPr>
        <w:t>2</w:t>
      </w:r>
      <w:r>
        <w:rPr>
          <w:rFonts w:hint="default"/>
          <w:b/>
          <w:color w:val="auto"/>
          <w:sz w:val="24"/>
          <w:szCs w:val="24"/>
        </w:rPr>
        <w:t>6</w:t>
      </w:r>
      <w:r>
        <w:rPr>
          <w:rFonts w:hint="default"/>
          <w:b/>
          <w:color w:val="auto"/>
          <w:spacing w:val="2"/>
          <w:sz w:val="24"/>
          <w:szCs w:val="24"/>
        </w:rPr>
        <w:t>.</w:t>
      </w:r>
      <w:r>
        <w:rPr>
          <w:rFonts w:hint="default"/>
          <w:b/>
          <w:color w:val="auto"/>
          <w:sz w:val="24"/>
          <w:szCs w:val="24"/>
        </w:rPr>
        <w:t>3</w:t>
      </w:r>
      <w:r>
        <w:rPr>
          <w:rFonts w:hint="default"/>
          <w:b/>
          <w:color w:val="auto"/>
          <w:spacing w:val="-60"/>
          <w:sz w:val="24"/>
          <w:szCs w:val="24"/>
        </w:rPr>
        <w:t xml:space="preserve"> </w:t>
      </w:r>
      <w:r>
        <w:rPr>
          <w:rFonts w:hint="default"/>
          <w:b/>
          <w:color w:val="auto"/>
          <w:sz w:val="24"/>
          <w:szCs w:val="24"/>
        </w:rPr>
        <w:t>无</w:t>
      </w:r>
      <w:r>
        <w:rPr>
          <w:rFonts w:hint="default"/>
          <w:b/>
          <w:color w:val="auto"/>
          <w:spacing w:val="2"/>
          <w:sz w:val="24"/>
          <w:szCs w:val="24"/>
        </w:rPr>
        <w:t>效</w:t>
      </w:r>
      <w:r>
        <w:rPr>
          <w:rFonts w:hint="default"/>
          <w:b/>
          <w:color w:val="auto"/>
          <w:sz w:val="24"/>
          <w:szCs w:val="24"/>
        </w:rPr>
        <w:t>投</w:t>
      </w:r>
      <w:r>
        <w:rPr>
          <w:rFonts w:hint="default"/>
          <w:b/>
          <w:color w:val="auto"/>
          <w:spacing w:val="2"/>
          <w:sz w:val="24"/>
          <w:szCs w:val="24"/>
        </w:rPr>
        <w:t>标</w:t>
      </w:r>
      <w:r>
        <w:rPr>
          <w:rFonts w:hint="default"/>
          <w:b/>
          <w:color w:val="auto"/>
          <w:sz w:val="24"/>
          <w:szCs w:val="24"/>
        </w:rPr>
        <w:t>情形</w:t>
      </w:r>
    </w:p>
    <w:p>
      <w:pPr>
        <w:pStyle w:val="10"/>
        <w:kinsoku w:val="0"/>
        <w:overflowPunct w:val="0"/>
        <w:spacing w:line="360" w:lineRule="auto"/>
        <w:ind w:left="0" w:firstLine="482" w:firstLineChars="200"/>
        <w:rPr>
          <w:rFonts w:hint="default"/>
          <w:b/>
          <w:color w:val="auto"/>
          <w:sz w:val="24"/>
          <w:szCs w:val="24"/>
          <w:lang w:eastAsia="zh-CN"/>
        </w:rPr>
      </w:pPr>
      <w:r>
        <w:rPr>
          <w:rFonts w:hint="default"/>
          <w:b/>
          <w:color w:val="auto"/>
          <w:sz w:val="24"/>
          <w:szCs w:val="24"/>
        </w:rPr>
        <w:t>（</w:t>
      </w:r>
      <w:r>
        <w:rPr>
          <w:rFonts w:hint="default"/>
          <w:b/>
          <w:color w:val="auto"/>
          <w:spacing w:val="2"/>
          <w:sz w:val="24"/>
          <w:szCs w:val="24"/>
        </w:rPr>
        <w:t>一</w:t>
      </w:r>
      <w:r>
        <w:rPr>
          <w:rFonts w:hint="default"/>
          <w:b/>
          <w:color w:val="auto"/>
          <w:sz w:val="24"/>
          <w:szCs w:val="24"/>
        </w:rPr>
        <w:t>）</w:t>
      </w:r>
      <w:r>
        <w:rPr>
          <w:rFonts w:hint="default"/>
          <w:b/>
          <w:color w:val="auto"/>
          <w:spacing w:val="2"/>
          <w:sz w:val="24"/>
          <w:szCs w:val="24"/>
        </w:rPr>
        <w:t>供</w:t>
      </w:r>
      <w:r>
        <w:rPr>
          <w:rFonts w:hint="default"/>
          <w:b/>
          <w:color w:val="auto"/>
          <w:sz w:val="24"/>
          <w:szCs w:val="24"/>
        </w:rPr>
        <w:t>应商</w:t>
      </w:r>
      <w:r>
        <w:rPr>
          <w:rFonts w:hint="default"/>
          <w:b/>
          <w:color w:val="auto"/>
          <w:spacing w:val="2"/>
          <w:sz w:val="24"/>
          <w:szCs w:val="24"/>
        </w:rPr>
        <w:t>存</w:t>
      </w:r>
      <w:r>
        <w:rPr>
          <w:rFonts w:hint="default"/>
          <w:b/>
          <w:color w:val="auto"/>
          <w:sz w:val="24"/>
          <w:szCs w:val="24"/>
        </w:rPr>
        <w:t>在</w:t>
      </w:r>
      <w:r>
        <w:rPr>
          <w:rFonts w:hint="default"/>
          <w:b/>
          <w:color w:val="auto"/>
          <w:spacing w:val="2"/>
          <w:sz w:val="24"/>
          <w:szCs w:val="24"/>
        </w:rPr>
        <w:t>下</w:t>
      </w:r>
      <w:r>
        <w:rPr>
          <w:rFonts w:hint="default"/>
          <w:b/>
          <w:color w:val="auto"/>
          <w:sz w:val="24"/>
          <w:szCs w:val="24"/>
        </w:rPr>
        <w:t>列情</w:t>
      </w:r>
      <w:r>
        <w:rPr>
          <w:rFonts w:hint="default"/>
          <w:b/>
          <w:color w:val="auto"/>
          <w:spacing w:val="2"/>
          <w:sz w:val="24"/>
          <w:szCs w:val="24"/>
        </w:rPr>
        <w:t>况</w:t>
      </w:r>
      <w:r>
        <w:rPr>
          <w:rFonts w:hint="default"/>
          <w:b/>
          <w:color w:val="auto"/>
          <w:sz w:val="24"/>
          <w:szCs w:val="24"/>
        </w:rPr>
        <w:t>之一</w:t>
      </w:r>
      <w:r>
        <w:rPr>
          <w:rFonts w:hint="default"/>
          <w:b/>
          <w:color w:val="auto"/>
          <w:spacing w:val="2"/>
          <w:sz w:val="24"/>
          <w:szCs w:val="24"/>
        </w:rPr>
        <w:t>的</w:t>
      </w:r>
      <w:r>
        <w:rPr>
          <w:rFonts w:hint="default"/>
          <w:b/>
          <w:color w:val="auto"/>
          <w:sz w:val="24"/>
          <w:szCs w:val="24"/>
        </w:rPr>
        <w:t>，</w:t>
      </w:r>
      <w:r>
        <w:rPr>
          <w:rFonts w:hint="default"/>
          <w:b/>
          <w:color w:val="auto"/>
          <w:spacing w:val="2"/>
          <w:sz w:val="24"/>
          <w:szCs w:val="24"/>
        </w:rPr>
        <w:t>投</w:t>
      </w:r>
      <w:r>
        <w:rPr>
          <w:rFonts w:hint="default"/>
          <w:b/>
          <w:color w:val="auto"/>
          <w:sz w:val="24"/>
          <w:szCs w:val="24"/>
        </w:rPr>
        <w:t>标无</w:t>
      </w:r>
      <w:r>
        <w:rPr>
          <w:rFonts w:hint="default"/>
          <w:b/>
          <w:color w:val="auto"/>
          <w:spacing w:val="2"/>
          <w:sz w:val="24"/>
          <w:szCs w:val="24"/>
        </w:rPr>
        <w:t>效</w:t>
      </w:r>
      <w:r>
        <w:rPr>
          <w:rFonts w:hint="default"/>
          <w:b/>
          <w:color w:val="auto"/>
          <w:sz w:val="24"/>
          <w:szCs w:val="24"/>
          <w:lang w:eastAsia="zh-CN"/>
        </w:rPr>
        <w:t>：</w:t>
      </w:r>
    </w:p>
    <w:p>
      <w:pPr>
        <w:pStyle w:val="10"/>
        <w:kinsoku w:val="0"/>
        <w:overflowPunct w:val="0"/>
        <w:spacing w:line="322" w:lineRule="auto"/>
        <w:ind w:firstLine="480" w:firstLineChars="200"/>
        <w:rPr>
          <w:rFonts w:hint="default"/>
          <w:color w:val="auto"/>
          <w:sz w:val="24"/>
          <w:szCs w:val="24"/>
          <w:lang w:val="en-US" w:eastAsia="zh-CN"/>
        </w:rPr>
      </w:pPr>
      <w:r>
        <w:rPr>
          <w:rFonts w:hint="default"/>
          <w:color w:val="auto"/>
          <w:sz w:val="24"/>
          <w:szCs w:val="24"/>
        </w:rPr>
        <w:t>1、未按照竞争性谈判文件的规定提交</w:t>
      </w:r>
      <w:r>
        <w:rPr>
          <w:rFonts w:hint="eastAsia"/>
          <w:color w:val="auto"/>
          <w:sz w:val="24"/>
          <w:szCs w:val="24"/>
          <w:lang w:val="en-US" w:eastAsia="zh-CN"/>
        </w:rPr>
        <w:t>信用承诺书</w:t>
      </w:r>
      <w:r>
        <w:rPr>
          <w:rFonts w:hint="default"/>
          <w:color w:val="auto"/>
          <w:sz w:val="24"/>
          <w:szCs w:val="24"/>
        </w:rPr>
        <w:t>;</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lang w:val="en-US" w:eastAsia="zh-CN"/>
        </w:rPr>
        <w:t>2</w:t>
      </w:r>
      <w:r>
        <w:rPr>
          <w:rFonts w:hint="default"/>
          <w:color w:val="auto"/>
          <w:sz w:val="24"/>
          <w:szCs w:val="24"/>
        </w:rPr>
        <w:t>、响应文件未按竞争性谈判文件要求签署、盖章;</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lang w:val="en-US" w:eastAsia="zh-CN"/>
        </w:rPr>
        <w:t>3</w:t>
      </w:r>
      <w:r>
        <w:rPr>
          <w:rFonts w:hint="default"/>
          <w:color w:val="auto"/>
          <w:sz w:val="24"/>
          <w:szCs w:val="24"/>
        </w:rPr>
        <w:t>、不具备竞争性谈判文件中规定的资格要求;</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lang w:val="en-US" w:eastAsia="zh-CN"/>
        </w:rPr>
        <w:t>4</w:t>
      </w:r>
      <w:r>
        <w:rPr>
          <w:rFonts w:hint="default"/>
          <w:color w:val="auto"/>
          <w:sz w:val="24"/>
          <w:szCs w:val="24"/>
        </w:rPr>
        <w:t>、报价超过竞争性谈判文件中规定的预算金额或者最高限价;</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lang w:val="en-US" w:eastAsia="zh-CN"/>
        </w:rPr>
        <w:t>5</w:t>
      </w:r>
      <w:r>
        <w:rPr>
          <w:rFonts w:hint="default"/>
          <w:color w:val="auto"/>
          <w:sz w:val="24"/>
          <w:szCs w:val="24"/>
        </w:rPr>
        <w:t>、响应文件含有采购人不能接受的附加条件;</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lang w:val="en-US" w:eastAsia="zh-CN"/>
        </w:rPr>
        <w:t>6</w:t>
      </w:r>
      <w:r>
        <w:rPr>
          <w:rFonts w:hint="default"/>
          <w:color w:val="auto"/>
          <w:sz w:val="24"/>
          <w:szCs w:val="24"/>
        </w:rPr>
        <w:t>、有选择的报价将不予接受，按无效投标处理；</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lang w:val="en-US" w:eastAsia="zh-CN"/>
        </w:rPr>
        <w:t>7</w:t>
      </w:r>
      <w:r>
        <w:rPr>
          <w:rFonts w:hint="default"/>
          <w:color w:val="auto"/>
          <w:spacing w:val="-10"/>
          <w:sz w:val="24"/>
          <w:szCs w:val="24"/>
        </w:rPr>
        <w:t>、按</w:t>
      </w:r>
      <w:r>
        <w:rPr>
          <w:rFonts w:hint="default"/>
          <w:color w:val="auto"/>
          <w:sz w:val="24"/>
          <w:szCs w:val="24"/>
        </w:rPr>
        <w:t>《政府采购货物和服务招标投标管理办法</w:t>
      </w:r>
      <w:r>
        <w:rPr>
          <w:rFonts w:hint="default"/>
          <w:color w:val="auto"/>
          <w:spacing w:val="-17"/>
          <w:sz w:val="24"/>
          <w:szCs w:val="24"/>
        </w:rPr>
        <w:t>》</w:t>
      </w:r>
      <w:r>
        <w:rPr>
          <w:rFonts w:hint="default"/>
          <w:color w:val="auto"/>
          <w:spacing w:val="-3"/>
          <w:sz w:val="24"/>
          <w:szCs w:val="24"/>
        </w:rPr>
        <w:t>（</w:t>
      </w:r>
      <w:r>
        <w:rPr>
          <w:rFonts w:hint="default"/>
          <w:color w:val="auto"/>
          <w:sz w:val="24"/>
          <w:szCs w:val="24"/>
        </w:rPr>
        <w:t>财政部令第</w:t>
      </w:r>
      <w:r>
        <w:rPr>
          <w:rFonts w:hint="default"/>
          <w:color w:val="auto"/>
          <w:spacing w:val="-60"/>
          <w:sz w:val="24"/>
          <w:szCs w:val="24"/>
        </w:rPr>
        <w:t xml:space="preserve"> </w:t>
      </w:r>
      <w:r>
        <w:rPr>
          <w:rFonts w:hint="default"/>
          <w:color w:val="auto"/>
          <w:sz w:val="24"/>
          <w:szCs w:val="24"/>
        </w:rPr>
        <w:t>87</w:t>
      </w:r>
      <w:r>
        <w:rPr>
          <w:rFonts w:hint="default"/>
          <w:color w:val="auto"/>
          <w:spacing w:val="-60"/>
          <w:sz w:val="24"/>
          <w:szCs w:val="24"/>
        </w:rPr>
        <w:t xml:space="preserve"> </w:t>
      </w:r>
      <w:r>
        <w:rPr>
          <w:rFonts w:hint="default"/>
          <w:color w:val="auto"/>
          <w:sz w:val="24"/>
          <w:szCs w:val="24"/>
        </w:rPr>
        <w:t>号</w:t>
      </w:r>
      <w:r>
        <w:rPr>
          <w:rFonts w:hint="default"/>
          <w:color w:val="auto"/>
          <w:spacing w:val="-10"/>
          <w:sz w:val="24"/>
          <w:szCs w:val="24"/>
        </w:rPr>
        <w:t>）</w:t>
      </w:r>
      <w:r>
        <w:rPr>
          <w:rFonts w:hint="default"/>
          <w:color w:val="auto"/>
          <w:sz w:val="24"/>
          <w:szCs w:val="24"/>
        </w:rPr>
        <w:t>修正后的报价经供应商确认后产生约束力，供应商不确认的，其投标无效。</w:t>
      </w:r>
    </w:p>
    <w:p>
      <w:pPr>
        <w:pStyle w:val="10"/>
        <w:kinsoku w:val="0"/>
        <w:overflowPunct w:val="0"/>
        <w:spacing w:line="360" w:lineRule="auto"/>
        <w:ind w:left="0" w:firstLine="482" w:firstLineChars="200"/>
        <w:rPr>
          <w:rFonts w:hint="default"/>
          <w:b/>
          <w:color w:val="auto"/>
          <w:sz w:val="24"/>
          <w:szCs w:val="24"/>
        </w:rPr>
      </w:pPr>
      <w:r>
        <w:rPr>
          <w:rFonts w:hint="default"/>
          <w:b/>
          <w:color w:val="auto"/>
          <w:sz w:val="24"/>
          <w:szCs w:val="24"/>
        </w:rPr>
        <w:t>（</w:t>
      </w:r>
      <w:r>
        <w:rPr>
          <w:rFonts w:hint="default"/>
          <w:b/>
          <w:color w:val="auto"/>
          <w:spacing w:val="2"/>
          <w:sz w:val="24"/>
          <w:szCs w:val="24"/>
        </w:rPr>
        <w:t>二</w:t>
      </w:r>
      <w:r>
        <w:rPr>
          <w:rFonts w:hint="default"/>
          <w:b/>
          <w:color w:val="auto"/>
          <w:sz w:val="24"/>
          <w:szCs w:val="24"/>
        </w:rPr>
        <w:t>）</w:t>
      </w:r>
      <w:r>
        <w:rPr>
          <w:rFonts w:hint="default"/>
          <w:b/>
          <w:color w:val="auto"/>
          <w:spacing w:val="2"/>
          <w:sz w:val="24"/>
          <w:szCs w:val="24"/>
        </w:rPr>
        <w:t>供</w:t>
      </w:r>
      <w:r>
        <w:rPr>
          <w:rFonts w:hint="default"/>
          <w:b/>
          <w:color w:val="auto"/>
          <w:sz w:val="24"/>
          <w:szCs w:val="24"/>
        </w:rPr>
        <w:t>应商</w:t>
      </w:r>
      <w:r>
        <w:rPr>
          <w:rFonts w:hint="default"/>
          <w:b/>
          <w:color w:val="auto"/>
          <w:spacing w:val="2"/>
          <w:sz w:val="24"/>
          <w:szCs w:val="24"/>
        </w:rPr>
        <w:t>存</w:t>
      </w:r>
      <w:r>
        <w:rPr>
          <w:rFonts w:hint="default"/>
          <w:b/>
          <w:color w:val="auto"/>
          <w:sz w:val="24"/>
          <w:szCs w:val="24"/>
        </w:rPr>
        <w:t>在</w:t>
      </w:r>
      <w:r>
        <w:rPr>
          <w:rFonts w:hint="default"/>
          <w:b/>
          <w:color w:val="auto"/>
          <w:spacing w:val="2"/>
          <w:sz w:val="24"/>
          <w:szCs w:val="24"/>
        </w:rPr>
        <w:t>下</w:t>
      </w:r>
      <w:r>
        <w:rPr>
          <w:rFonts w:hint="default"/>
          <w:b/>
          <w:color w:val="auto"/>
          <w:sz w:val="24"/>
          <w:szCs w:val="24"/>
        </w:rPr>
        <w:t>列情</w:t>
      </w:r>
      <w:r>
        <w:rPr>
          <w:rFonts w:hint="default"/>
          <w:b/>
          <w:color w:val="auto"/>
          <w:spacing w:val="2"/>
          <w:sz w:val="24"/>
          <w:szCs w:val="24"/>
        </w:rPr>
        <w:t>形</w:t>
      </w:r>
      <w:r>
        <w:rPr>
          <w:rFonts w:hint="default"/>
          <w:b/>
          <w:color w:val="auto"/>
          <w:sz w:val="24"/>
          <w:szCs w:val="24"/>
        </w:rPr>
        <w:t>之一</w:t>
      </w:r>
      <w:r>
        <w:rPr>
          <w:rFonts w:hint="default"/>
          <w:b/>
          <w:color w:val="auto"/>
          <w:spacing w:val="2"/>
          <w:sz w:val="24"/>
          <w:szCs w:val="24"/>
        </w:rPr>
        <w:t>的</w:t>
      </w:r>
      <w:r>
        <w:rPr>
          <w:rFonts w:hint="default"/>
          <w:b/>
          <w:color w:val="auto"/>
          <w:sz w:val="24"/>
          <w:szCs w:val="24"/>
        </w:rPr>
        <w:t>，</w:t>
      </w:r>
      <w:r>
        <w:rPr>
          <w:rFonts w:hint="default"/>
          <w:b/>
          <w:color w:val="auto"/>
          <w:spacing w:val="2"/>
          <w:sz w:val="24"/>
          <w:szCs w:val="24"/>
        </w:rPr>
        <w:t>视</w:t>
      </w:r>
      <w:r>
        <w:rPr>
          <w:rFonts w:hint="default"/>
          <w:b/>
          <w:color w:val="auto"/>
          <w:sz w:val="24"/>
          <w:szCs w:val="24"/>
        </w:rPr>
        <w:t>为串</w:t>
      </w:r>
      <w:r>
        <w:rPr>
          <w:rFonts w:hint="default"/>
          <w:b/>
          <w:color w:val="auto"/>
          <w:spacing w:val="2"/>
          <w:sz w:val="24"/>
          <w:szCs w:val="24"/>
        </w:rPr>
        <w:t>通</w:t>
      </w:r>
      <w:r>
        <w:rPr>
          <w:rFonts w:hint="default"/>
          <w:b/>
          <w:color w:val="auto"/>
          <w:sz w:val="24"/>
          <w:szCs w:val="24"/>
        </w:rPr>
        <w:t>投</w:t>
      </w:r>
      <w:r>
        <w:rPr>
          <w:rFonts w:hint="default"/>
          <w:b/>
          <w:color w:val="auto"/>
          <w:spacing w:val="2"/>
          <w:sz w:val="24"/>
          <w:szCs w:val="24"/>
        </w:rPr>
        <w:t>标</w:t>
      </w:r>
      <w:r>
        <w:rPr>
          <w:rFonts w:hint="default"/>
          <w:b/>
          <w:color w:val="auto"/>
          <w:sz w:val="24"/>
          <w:szCs w:val="24"/>
        </w:rPr>
        <w:t>，其</w:t>
      </w:r>
      <w:r>
        <w:rPr>
          <w:rFonts w:hint="default"/>
          <w:b/>
          <w:color w:val="auto"/>
          <w:spacing w:val="2"/>
          <w:sz w:val="24"/>
          <w:szCs w:val="24"/>
        </w:rPr>
        <w:t>投</w:t>
      </w:r>
      <w:r>
        <w:rPr>
          <w:rFonts w:hint="default"/>
          <w:b/>
          <w:color w:val="auto"/>
          <w:sz w:val="24"/>
          <w:szCs w:val="24"/>
        </w:rPr>
        <w:t>标</w:t>
      </w:r>
      <w:r>
        <w:rPr>
          <w:rFonts w:hint="default"/>
          <w:b/>
          <w:color w:val="auto"/>
          <w:spacing w:val="2"/>
          <w:sz w:val="24"/>
          <w:szCs w:val="24"/>
        </w:rPr>
        <w:t>无</w:t>
      </w:r>
      <w:r>
        <w:rPr>
          <w:rFonts w:hint="default"/>
          <w:b/>
          <w:color w:val="auto"/>
          <w:sz w:val="24"/>
          <w:szCs w:val="24"/>
        </w:rPr>
        <w:t>效：</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1、不同供应商的响应文件由同一单位或者个人编制；</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2、不同供应商委托同一单位或者个人办理投标事宜；</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3、不同供应商的响应文件载明的项目管理成员或者联系人员为同一人；</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4、不同供应商的响应文件异常一致或者投标报价呈规律性差异；</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5、不同供应商的响应文件相互混装；</w:t>
      </w:r>
    </w:p>
    <w:p>
      <w:pPr>
        <w:pStyle w:val="10"/>
        <w:kinsoku w:val="0"/>
        <w:overflowPunct w:val="0"/>
        <w:spacing w:line="360" w:lineRule="auto"/>
        <w:ind w:left="0" w:firstLine="490" w:firstLineChars="200"/>
        <w:jc w:val="both"/>
        <w:rPr>
          <w:rFonts w:hint="default"/>
          <w:b/>
          <w:color w:val="auto"/>
          <w:spacing w:val="-34"/>
          <w:sz w:val="24"/>
          <w:szCs w:val="24"/>
        </w:rPr>
      </w:pPr>
      <w:r>
        <w:rPr>
          <w:rFonts w:hint="default"/>
          <w:b/>
          <w:color w:val="auto"/>
          <w:spacing w:val="2"/>
          <w:sz w:val="24"/>
          <w:szCs w:val="24"/>
        </w:rPr>
        <w:t>（三</w:t>
      </w:r>
      <w:r>
        <w:rPr>
          <w:rFonts w:hint="default"/>
          <w:b/>
          <w:color w:val="auto"/>
          <w:spacing w:val="-36"/>
          <w:sz w:val="24"/>
          <w:szCs w:val="24"/>
        </w:rPr>
        <w:t>）</w:t>
      </w:r>
      <w:r>
        <w:rPr>
          <w:rFonts w:hint="default"/>
          <w:b/>
          <w:color w:val="auto"/>
          <w:spacing w:val="2"/>
          <w:sz w:val="24"/>
          <w:szCs w:val="24"/>
        </w:rPr>
        <w:t>供</w:t>
      </w:r>
      <w:r>
        <w:rPr>
          <w:rFonts w:hint="default"/>
          <w:b/>
          <w:color w:val="auto"/>
          <w:sz w:val="24"/>
          <w:szCs w:val="24"/>
        </w:rPr>
        <w:t>应</w:t>
      </w:r>
      <w:r>
        <w:rPr>
          <w:rFonts w:hint="default"/>
          <w:b/>
          <w:color w:val="auto"/>
          <w:spacing w:val="2"/>
          <w:sz w:val="24"/>
          <w:szCs w:val="24"/>
        </w:rPr>
        <w:t>商不</w:t>
      </w:r>
      <w:r>
        <w:rPr>
          <w:rFonts w:hint="default"/>
          <w:b/>
          <w:color w:val="auto"/>
          <w:sz w:val="24"/>
          <w:szCs w:val="24"/>
        </w:rPr>
        <w:t>得</w:t>
      </w:r>
      <w:r>
        <w:rPr>
          <w:rFonts w:hint="default"/>
          <w:b/>
          <w:color w:val="auto"/>
          <w:spacing w:val="2"/>
          <w:sz w:val="24"/>
          <w:szCs w:val="24"/>
        </w:rPr>
        <w:t>以低</w:t>
      </w:r>
      <w:r>
        <w:rPr>
          <w:rFonts w:hint="default"/>
          <w:b/>
          <w:color w:val="auto"/>
          <w:sz w:val="24"/>
          <w:szCs w:val="24"/>
        </w:rPr>
        <w:t>于</w:t>
      </w:r>
      <w:r>
        <w:rPr>
          <w:rFonts w:hint="default"/>
          <w:b/>
          <w:color w:val="auto"/>
          <w:spacing w:val="2"/>
          <w:sz w:val="24"/>
          <w:szCs w:val="24"/>
        </w:rPr>
        <w:t>成本</w:t>
      </w:r>
      <w:r>
        <w:rPr>
          <w:rFonts w:hint="default"/>
          <w:b/>
          <w:color w:val="auto"/>
          <w:sz w:val="24"/>
          <w:szCs w:val="24"/>
        </w:rPr>
        <w:t>的</w:t>
      </w:r>
      <w:r>
        <w:rPr>
          <w:rFonts w:hint="default"/>
          <w:b/>
          <w:color w:val="auto"/>
          <w:spacing w:val="2"/>
          <w:sz w:val="24"/>
          <w:szCs w:val="24"/>
        </w:rPr>
        <w:t>报价</w:t>
      </w:r>
      <w:r>
        <w:rPr>
          <w:rFonts w:hint="default"/>
          <w:b/>
          <w:color w:val="auto"/>
          <w:sz w:val="24"/>
          <w:szCs w:val="24"/>
        </w:rPr>
        <w:t>参</w:t>
      </w:r>
      <w:r>
        <w:rPr>
          <w:rFonts w:hint="default"/>
          <w:b/>
          <w:color w:val="auto"/>
          <w:spacing w:val="2"/>
          <w:sz w:val="24"/>
          <w:szCs w:val="24"/>
        </w:rPr>
        <w:t>加本</w:t>
      </w:r>
      <w:r>
        <w:rPr>
          <w:rFonts w:hint="default"/>
          <w:b/>
          <w:color w:val="auto"/>
          <w:sz w:val="24"/>
          <w:szCs w:val="24"/>
        </w:rPr>
        <w:t>次</w:t>
      </w:r>
      <w:r>
        <w:rPr>
          <w:rFonts w:hint="default"/>
          <w:b/>
          <w:color w:val="auto"/>
          <w:spacing w:val="2"/>
          <w:sz w:val="24"/>
          <w:szCs w:val="24"/>
        </w:rPr>
        <w:t>采购</w:t>
      </w:r>
      <w:r>
        <w:rPr>
          <w:rFonts w:hint="default"/>
          <w:b/>
          <w:color w:val="auto"/>
          <w:sz w:val="24"/>
          <w:szCs w:val="24"/>
        </w:rPr>
        <w:t>项</w:t>
      </w:r>
      <w:r>
        <w:rPr>
          <w:rFonts w:hint="default"/>
          <w:b/>
          <w:color w:val="auto"/>
          <w:spacing w:val="2"/>
          <w:sz w:val="24"/>
          <w:szCs w:val="24"/>
        </w:rPr>
        <w:t>目</w:t>
      </w:r>
      <w:r>
        <w:rPr>
          <w:rFonts w:hint="default"/>
          <w:b/>
          <w:color w:val="auto"/>
          <w:spacing w:val="-34"/>
          <w:sz w:val="24"/>
          <w:szCs w:val="24"/>
        </w:rPr>
        <w:t>。</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谈</w:t>
      </w:r>
      <w:r>
        <w:rPr>
          <w:rFonts w:hint="default"/>
          <w:color w:val="auto"/>
          <w:spacing w:val="2"/>
          <w:sz w:val="24"/>
          <w:szCs w:val="24"/>
        </w:rPr>
        <w:t>判</w:t>
      </w:r>
      <w:r>
        <w:rPr>
          <w:rFonts w:hint="default"/>
          <w:color w:val="auto"/>
          <w:sz w:val="24"/>
          <w:szCs w:val="24"/>
        </w:rPr>
        <w:t>小组认</w:t>
      </w:r>
      <w:r>
        <w:rPr>
          <w:rFonts w:hint="default"/>
          <w:color w:val="auto"/>
          <w:spacing w:val="2"/>
          <w:sz w:val="24"/>
          <w:szCs w:val="24"/>
        </w:rPr>
        <w:t>为</w:t>
      </w:r>
      <w:r>
        <w:rPr>
          <w:rFonts w:hint="default"/>
          <w:color w:val="auto"/>
          <w:sz w:val="24"/>
          <w:szCs w:val="24"/>
        </w:rPr>
        <w:t>供应商</w:t>
      </w:r>
      <w:r>
        <w:rPr>
          <w:rFonts w:hint="default"/>
          <w:color w:val="auto"/>
          <w:spacing w:val="2"/>
          <w:sz w:val="24"/>
          <w:szCs w:val="24"/>
        </w:rPr>
        <w:t>的</w:t>
      </w:r>
      <w:r>
        <w:rPr>
          <w:rFonts w:hint="default"/>
          <w:color w:val="auto"/>
          <w:sz w:val="24"/>
          <w:szCs w:val="24"/>
        </w:rPr>
        <w:t>报价明显低于其他通过符合性审查供应商的报价</w:t>
      </w:r>
      <w:r>
        <w:rPr>
          <w:rFonts w:hint="default"/>
          <w:color w:val="auto"/>
          <w:spacing w:val="-48"/>
          <w:sz w:val="24"/>
          <w:szCs w:val="24"/>
        </w:rPr>
        <w:t>，</w:t>
      </w:r>
      <w:r>
        <w:rPr>
          <w:rFonts w:hint="default"/>
          <w:color w:val="auto"/>
          <w:sz w:val="24"/>
          <w:szCs w:val="24"/>
        </w:rPr>
        <w:t>有可能影响产品质量或者不能诚信履约</w:t>
      </w:r>
      <w:r>
        <w:rPr>
          <w:rFonts w:hint="default"/>
          <w:color w:val="auto"/>
          <w:spacing w:val="2"/>
          <w:sz w:val="24"/>
          <w:szCs w:val="24"/>
        </w:rPr>
        <w:t>的，</w:t>
      </w:r>
      <w:r>
        <w:rPr>
          <w:rFonts w:hint="default"/>
          <w:color w:val="auto"/>
          <w:sz w:val="24"/>
          <w:szCs w:val="24"/>
        </w:rPr>
        <w:t>应</w:t>
      </w:r>
      <w:r>
        <w:rPr>
          <w:rFonts w:hint="default"/>
          <w:color w:val="auto"/>
          <w:spacing w:val="2"/>
          <w:sz w:val="24"/>
          <w:szCs w:val="24"/>
        </w:rPr>
        <w:t>当要求其</w:t>
      </w:r>
      <w:r>
        <w:rPr>
          <w:rFonts w:hint="default"/>
          <w:color w:val="auto"/>
          <w:sz w:val="24"/>
          <w:szCs w:val="24"/>
        </w:rPr>
        <w:t>在</w:t>
      </w:r>
      <w:r>
        <w:rPr>
          <w:rFonts w:hint="default"/>
          <w:color w:val="auto"/>
          <w:spacing w:val="2"/>
          <w:sz w:val="24"/>
          <w:szCs w:val="24"/>
        </w:rPr>
        <w:t>评标现场</w:t>
      </w:r>
      <w:r>
        <w:rPr>
          <w:rFonts w:hint="default"/>
          <w:color w:val="auto"/>
          <w:sz w:val="24"/>
          <w:szCs w:val="24"/>
        </w:rPr>
        <w:t>合</w:t>
      </w:r>
      <w:r>
        <w:rPr>
          <w:rFonts w:hint="default"/>
          <w:color w:val="auto"/>
          <w:spacing w:val="2"/>
          <w:sz w:val="24"/>
          <w:szCs w:val="24"/>
        </w:rPr>
        <w:t>理的时间</w:t>
      </w:r>
      <w:r>
        <w:rPr>
          <w:rFonts w:hint="default"/>
          <w:color w:val="auto"/>
          <w:sz w:val="24"/>
          <w:szCs w:val="24"/>
        </w:rPr>
        <w:t>内</w:t>
      </w:r>
      <w:r>
        <w:rPr>
          <w:rFonts w:hint="default"/>
          <w:color w:val="auto"/>
          <w:spacing w:val="2"/>
          <w:sz w:val="24"/>
          <w:szCs w:val="24"/>
        </w:rPr>
        <w:t>提供书面</w:t>
      </w:r>
      <w:r>
        <w:rPr>
          <w:rFonts w:hint="default"/>
          <w:color w:val="auto"/>
          <w:sz w:val="24"/>
          <w:szCs w:val="24"/>
        </w:rPr>
        <w:t>说</w:t>
      </w:r>
      <w:r>
        <w:rPr>
          <w:rFonts w:hint="default"/>
          <w:color w:val="auto"/>
          <w:spacing w:val="2"/>
          <w:sz w:val="24"/>
          <w:szCs w:val="24"/>
        </w:rPr>
        <w:t>明，必要</w:t>
      </w:r>
      <w:r>
        <w:rPr>
          <w:rFonts w:hint="default"/>
          <w:color w:val="auto"/>
          <w:sz w:val="24"/>
          <w:szCs w:val="24"/>
        </w:rPr>
        <w:t>时</w:t>
      </w:r>
      <w:r>
        <w:rPr>
          <w:rFonts w:hint="default"/>
          <w:color w:val="auto"/>
          <w:spacing w:val="2"/>
          <w:sz w:val="24"/>
          <w:szCs w:val="24"/>
        </w:rPr>
        <w:t>提交相关</w:t>
      </w:r>
      <w:r>
        <w:rPr>
          <w:rFonts w:hint="default"/>
          <w:color w:val="auto"/>
          <w:sz w:val="24"/>
          <w:szCs w:val="24"/>
        </w:rPr>
        <w:t>证</w:t>
      </w:r>
      <w:r>
        <w:rPr>
          <w:rFonts w:hint="default"/>
          <w:color w:val="auto"/>
          <w:spacing w:val="2"/>
          <w:sz w:val="24"/>
          <w:szCs w:val="24"/>
        </w:rPr>
        <w:t>明材料</w:t>
      </w:r>
      <w:r>
        <w:rPr>
          <w:rFonts w:hint="default"/>
          <w:color w:val="auto"/>
          <w:spacing w:val="2"/>
          <w:sz w:val="24"/>
          <w:szCs w:val="24"/>
          <w:lang w:eastAsia="zh-CN"/>
        </w:rPr>
        <w:t>；</w:t>
      </w:r>
      <w:r>
        <w:rPr>
          <w:rFonts w:hint="default"/>
          <w:color w:val="auto"/>
          <w:sz w:val="24"/>
          <w:szCs w:val="24"/>
        </w:rPr>
        <w:t>供应商不能证明其报价合理性的，谈判小组应当将其作为无效投标处理。</w:t>
      </w:r>
    </w:p>
    <w:p>
      <w:pPr>
        <w:pStyle w:val="2"/>
        <w:kinsoku w:val="0"/>
        <w:overflowPunct w:val="0"/>
        <w:spacing w:line="360" w:lineRule="auto"/>
        <w:ind w:firstLine="562" w:firstLineChars="200"/>
        <w:jc w:val="center"/>
        <w:rPr>
          <w:rFonts w:hint="default"/>
          <w:color w:val="auto"/>
          <w:sz w:val="24"/>
          <w:szCs w:val="24"/>
        </w:rPr>
      </w:pPr>
      <w:bookmarkStart w:id="10" w:name="六.成交、通知与签约"/>
      <w:bookmarkEnd w:id="10"/>
      <w:r>
        <w:rPr>
          <w:rFonts w:hint="default" w:cs="Times New Roman"/>
          <w:b/>
          <w:color w:val="auto"/>
          <w:sz w:val="28"/>
          <w:szCs w:val="28"/>
        </w:rPr>
        <w:t>六.成交、通知与签约</w:t>
      </w:r>
    </w:p>
    <w:p>
      <w:pPr>
        <w:pStyle w:val="10"/>
        <w:kinsoku w:val="0"/>
        <w:overflowPunct w:val="0"/>
        <w:spacing w:line="360" w:lineRule="auto"/>
        <w:ind w:left="0" w:firstLine="490" w:firstLineChars="200"/>
        <w:rPr>
          <w:rFonts w:hint="default"/>
          <w:b/>
          <w:color w:val="auto"/>
          <w:sz w:val="24"/>
          <w:szCs w:val="24"/>
        </w:rPr>
      </w:pPr>
      <w:r>
        <w:rPr>
          <w:rFonts w:hint="default"/>
          <w:b/>
          <w:color w:val="auto"/>
          <w:spacing w:val="2"/>
          <w:sz w:val="24"/>
          <w:szCs w:val="24"/>
        </w:rPr>
        <w:t>2</w:t>
      </w:r>
      <w:r>
        <w:rPr>
          <w:rFonts w:hint="default"/>
          <w:b/>
          <w:color w:val="auto"/>
          <w:sz w:val="24"/>
          <w:szCs w:val="24"/>
        </w:rPr>
        <w:t>7．</w:t>
      </w:r>
      <w:r>
        <w:rPr>
          <w:rFonts w:hint="default"/>
          <w:b/>
          <w:color w:val="auto"/>
          <w:spacing w:val="2"/>
          <w:sz w:val="24"/>
          <w:szCs w:val="24"/>
        </w:rPr>
        <w:t>成</w:t>
      </w:r>
      <w:r>
        <w:rPr>
          <w:rFonts w:hint="default"/>
          <w:b/>
          <w:color w:val="auto"/>
          <w:sz w:val="24"/>
          <w:szCs w:val="24"/>
        </w:rPr>
        <w:t>交</w:t>
      </w:r>
      <w:r>
        <w:rPr>
          <w:rFonts w:hint="default"/>
          <w:b/>
          <w:color w:val="auto"/>
          <w:spacing w:val="2"/>
          <w:sz w:val="24"/>
          <w:szCs w:val="24"/>
        </w:rPr>
        <w:t>程</w:t>
      </w:r>
      <w:r>
        <w:rPr>
          <w:rFonts w:hint="default"/>
          <w:b/>
          <w:color w:val="auto"/>
          <w:sz w:val="24"/>
          <w:szCs w:val="24"/>
        </w:rPr>
        <w:t>序</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27.1</w:t>
      </w:r>
      <w:r>
        <w:rPr>
          <w:rFonts w:hint="default"/>
          <w:color w:val="auto"/>
          <w:spacing w:val="-60"/>
          <w:sz w:val="24"/>
          <w:szCs w:val="24"/>
        </w:rPr>
        <w:t xml:space="preserve"> </w:t>
      </w:r>
      <w:r>
        <w:rPr>
          <w:rFonts w:hint="default"/>
          <w:color w:val="auto"/>
          <w:sz w:val="24"/>
          <w:szCs w:val="24"/>
        </w:rPr>
        <w:t>谈判小</w:t>
      </w:r>
      <w:r>
        <w:rPr>
          <w:rFonts w:hint="default"/>
          <w:color w:val="auto"/>
          <w:spacing w:val="2"/>
          <w:sz w:val="24"/>
          <w:szCs w:val="24"/>
        </w:rPr>
        <w:t>组</w:t>
      </w:r>
      <w:r>
        <w:rPr>
          <w:rFonts w:hint="default"/>
          <w:color w:val="auto"/>
          <w:sz w:val="24"/>
          <w:szCs w:val="24"/>
        </w:rPr>
        <w:t>根据评审方法的</w:t>
      </w:r>
      <w:r>
        <w:rPr>
          <w:rFonts w:hint="default"/>
          <w:color w:val="auto"/>
          <w:spacing w:val="2"/>
          <w:sz w:val="24"/>
          <w:szCs w:val="24"/>
        </w:rPr>
        <w:t>规</w:t>
      </w:r>
      <w:r>
        <w:rPr>
          <w:rFonts w:hint="default"/>
          <w:color w:val="auto"/>
          <w:sz w:val="24"/>
          <w:szCs w:val="24"/>
        </w:rPr>
        <w:t>定对谈判人进</w:t>
      </w:r>
      <w:r>
        <w:rPr>
          <w:rFonts w:hint="default"/>
          <w:color w:val="auto"/>
          <w:spacing w:val="2"/>
          <w:sz w:val="24"/>
          <w:szCs w:val="24"/>
        </w:rPr>
        <w:t>行</w:t>
      </w:r>
      <w:r>
        <w:rPr>
          <w:rFonts w:hint="default"/>
          <w:color w:val="auto"/>
          <w:sz w:val="24"/>
          <w:szCs w:val="24"/>
        </w:rPr>
        <w:t>评审排序，推荐</w:t>
      </w:r>
      <w:r>
        <w:rPr>
          <w:rFonts w:hint="default"/>
          <w:color w:val="auto"/>
          <w:spacing w:val="-58"/>
          <w:sz w:val="24"/>
          <w:szCs w:val="24"/>
        </w:rPr>
        <w:t xml:space="preserve"> </w:t>
      </w:r>
      <w:r>
        <w:rPr>
          <w:rFonts w:hint="default"/>
          <w:color w:val="auto"/>
          <w:sz w:val="24"/>
          <w:szCs w:val="24"/>
        </w:rPr>
        <w:t>1～3</w:t>
      </w:r>
      <w:r>
        <w:rPr>
          <w:rFonts w:hint="default"/>
          <w:color w:val="auto"/>
          <w:spacing w:val="-60"/>
          <w:sz w:val="24"/>
          <w:szCs w:val="24"/>
        </w:rPr>
        <w:t xml:space="preserve"> </w:t>
      </w:r>
      <w:r>
        <w:rPr>
          <w:rFonts w:hint="default"/>
          <w:color w:val="auto"/>
          <w:sz w:val="24"/>
          <w:szCs w:val="24"/>
        </w:rPr>
        <w:t>名成交</w:t>
      </w:r>
      <w:r>
        <w:rPr>
          <w:rFonts w:hint="default"/>
          <w:color w:val="auto"/>
          <w:spacing w:val="2"/>
          <w:sz w:val="24"/>
          <w:szCs w:val="24"/>
        </w:rPr>
        <w:t>候</w:t>
      </w:r>
      <w:r>
        <w:rPr>
          <w:rFonts w:hint="default"/>
          <w:color w:val="auto"/>
          <w:sz w:val="24"/>
          <w:szCs w:val="24"/>
        </w:rPr>
        <w:t>选人，作为评审结果。评审结果由全体评委签字确认。</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27.2</w:t>
      </w:r>
      <w:r>
        <w:rPr>
          <w:rFonts w:hint="default"/>
          <w:color w:val="auto"/>
          <w:spacing w:val="-60"/>
          <w:sz w:val="24"/>
          <w:szCs w:val="24"/>
        </w:rPr>
        <w:t xml:space="preserve"> </w:t>
      </w:r>
      <w:r>
        <w:rPr>
          <w:rFonts w:hint="default"/>
          <w:color w:val="auto"/>
          <w:sz w:val="24"/>
          <w:szCs w:val="24"/>
        </w:rPr>
        <w:t>采购人根据谈判报告中推荐的成交候选人排列顺序</w:t>
      </w:r>
      <w:r>
        <w:rPr>
          <w:rFonts w:hint="default"/>
          <w:color w:val="auto"/>
          <w:spacing w:val="-108"/>
          <w:sz w:val="24"/>
          <w:szCs w:val="24"/>
        </w:rPr>
        <w:t>，</w:t>
      </w:r>
      <w:r>
        <w:rPr>
          <w:rFonts w:hint="default"/>
          <w:color w:val="auto"/>
          <w:sz w:val="24"/>
          <w:szCs w:val="24"/>
        </w:rPr>
        <w:t>确定排名第一的为成交人。</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27.3</w:t>
      </w:r>
      <w:r>
        <w:rPr>
          <w:rFonts w:hint="default"/>
          <w:color w:val="auto"/>
          <w:spacing w:val="-60"/>
          <w:sz w:val="24"/>
          <w:szCs w:val="24"/>
        </w:rPr>
        <w:t xml:space="preserve"> </w:t>
      </w:r>
      <w:r>
        <w:rPr>
          <w:rFonts w:hint="default"/>
          <w:color w:val="auto"/>
          <w:sz w:val="24"/>
          <w:szCs w:val="24"/>
        </w:rPr>
        <w:t>排名第一的成交候选人放弃成交</w:t>
      </w:r>
      <w:r>
        <w:rPr>
          <w:rFonts w:hint="default"/>
          <w:color w:val="auto"/>
          <w:spacing w:val="-56"/>
          <w:sz w:val="24"/>
          <w:szCs w:val="24"/>
        </w:rPr>
        <w:t>、</w:t>
      </w:r>
      <w:r>
        <w:rPr>
          <w:rFonts w:hint="default"/>
          <w:color w:val="auto"/>
          <w:sz w:val="24"/>
          <w:szCs w:val="24"/>
        </w:rPr>
        <w:t>在规定期限内未能签订合</w:t>
      </w:r>
      <w:r>
        <w:rPr>
          <w:rFonts w:hint="default"/>
          <w:color w:val="auto"/>
          <w:spacing w:val="2"/>
          <w:sz w:val="24"/>
          <w:szCs w:val="24"/>
        </w:rPr>
        <w:t>同</w:t>
      </w:r>
      <w:r>
        <w:rPr>
          <w:rFonts w:hint="default"/>
          <w:color w:val="auto"/>
          <w:spacing w:val="-56"/>
          <w:sz w:val="24"/>
          <w:szCs w:val="24"/>
        </w:rPr>
        <w:t>、</w:t>
      </w:r>
      <w:r>
        <w:rPr>
          <w:rFonts w:hint="default"/>
          <w:color w:val="auto"/>
          <w:sz w:val="24"/>
          <w:szCs w:val="24"/>
        </w:rPr>
        <w:t>因不可抗力不能履行合同</w:t>
      </w:r>
      <w:r>
        <w:rPr>
          <w:rFonts w:hint="default"/>
          <w:color w:val="auto"/>
          <w:spacing w:val="-17"/>
          <w:sz w:val="24"/>
          <w:szCs w:val="24"/>
        </w:rPr>
        <w:t>、</w:t>
      </w:r>
      <w:r>
        <w:rPr>
          <w:rFonts w:hint="default"/>
          <w:color w:val="auto"/>
          <w:sz w:val="24"/>
          <w:szCs w:val="24"/>
        </w:rPr>
        <w:t>或者被查实存在影响成交结果的违法行为等情</w:t>
      </w:r>
      <w:r>
        <w:rPr>
          <w:rFonts w:hint="default"/>
          <w:color w:val="auto"/>
          <w:spacing w:val="2"/>
          <w:sz w:val="24"/>
          <w:szCs w:val="24"/>
        </w:rPr>
        <w:t>形</w:t>
      </w:r>
      <w:r>
        <w:rPr>
          <w:rFonts w:hint="default"/>
          <w:color w:val="auto"/>
          <w:spacing w:val="-17"/>
          <w:sz w:val="24"/>
          <w:szCs w:val="24"/>
        </w:rPr>
        <w:t>，</w:t>
      </w:r>
      <w:r>
        <w:rPr>
          <w:rFonts w:hint="default"/>
          <w:color w:val="auto"/>
          <w:sz w:val="24"/>
          <w:szCs w:val="24"/>
        </w:rPr>
        <w:t>不符合成交条件的</w:t>
      </w:r>
      <w:r>
        <w:rPr>
          <w:rFonts w:hint="default"/>
          <w:color w:val="auto"/>
          <w:spacing w:val="-17"/>
          <w:sz w:val="24"/>
          <w:szCs w:val="24"/>
        </w:rPr>
        <w:t>，</w:t>
      </w:r>
      <w:r>
        <w:rPr>
          <w:rFonts w:hint="default"/>
          <w:color w:val="auto"/>
          <w:sz w:val="24"/>
          <w:szCs w:val="24"/>
        </w:rPr>
        <w:t>采购人可以按照谈判小组提出的成交候选人名单排序依次确定其他成交候选人为成交人，也可以重新组织竞争性谈判。</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27.4</w:t>
      </w:r>
      <w:r>
        <w:rPr>
          <w:rFonts w:hint="default"/>
          <w:color w:val="auto"/>
          <w:spacing w:val="-60"/>
          <w:sz w:val="24"/>
          <w:szCs w:val="24"/>
        </w:rPr>
        <w:t xml:space="preserve"> </w:t>
      </w:r>
      <w:r>
        <w:rPr>
          <w:rFonts w:hint="default"/>
          <w:color w:val="auto"/>
          <w:sz w:val="24"/>
          <w:szCs w:val="24"/>
        </w:rPr>
        <w:t>采购人也可以授权谈判小组评审后直接确定成交人。</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27.5</w:t>
      </w:r>
      <w:r>
        <w:rPr>
          <w:rFonts w:hint="default"/>
          <w:color w:val="auto"/>
          <w:spacing w:val="-60"/>
          <w:sz w:val="24"/>
          <w:szCs w:val="24"/>
        </w:rPr>
        <w:t xml:space="preserve"> </w:t>
      </w:r>
      <w:r>
        <w:rPr>
          <w:rFonts w:hint="default"/>
          <w:color w:val="auto"/>
          <w:sz w:val="24"/>
          <w:szCs w:val="24"/>
        </w:rPr>
        <w:t>成交人确定之后</w:t>
      </w:r>
      <w:r>
        <w:rPr>
          <w:rFonts w:hint="default"/>
          <w:color w:val="auto"/>
          <w:spacing w:val="-108"/>
          <w:sz w:val="24"/>
          <w:szCs w:val="24"/>
        </w:rPr>
        <w:t>，</w:t>
      </w:r>
      <w:r>
        <w:rPr>
          <w:rFonts w:hint="default"/>
          <w:color w:val="auto"/>
          <w:sz w:val="24"/>
          <w:szCs w:val="24"/>
        </w:rPr>
        <w:t>成交结果将在财政部门指定的政府采购信息发布媒体上公告。</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27.6</w:t>
      </w:r>
      <w:r>
        <w:rPr>
          <w:rFonts w:hint="default"/>
          <w:color w:val="auto"/>
          <w:spacing w:val="-60"/>
          <w:sz w:val="24"/>
          <w:szCs w:val="24"/>
        </w:rPr>
        <w:t xml:space="preserve"> </w:t>
      </w:r>
      <w:r>
        <w:rPr>
          <w:rFonts w:hint="default"/>
          <w:color w:val="auto"/>
          <w:sz w:val="24"/>
          <w:szCs w:val="24"/>
        </w:rPr>
        <w:t>谈判人或者其他利害关系人对评审结果有异议的，应当在公示期间提出。</w:t>
      </w:r>
    </w:p>
    <w:p>
      <w:pPr>
        <w:pStyle w:val="10"/>
        <w:kinsoku w:val="0"/>
        <w:overflowPunct w:val="0"/>
        <w:spacing w:line="360" w:lineRule="auto"/>
        <w:ind w:left="0" w:firstLine="490" w:firstLineChars="200"/>
        <w:rPr>
          <w:rFonts w:hint="default"/>
          <w:color w:val="auto"/>
          <w:sz w:val="24"/>
          <w:szCs w:val="24"/>
        </w:rPr>
      </w:pPr>
      <w:r>
        <w:rPr>
          <w:rFonts w:hint="default"/>
          <w:b/>
          <w:color w:val="auto"/>
          <w:spacing w:val="2"/>
          <w:sz w:val="24"/>
          <w:szCs w:val="24"/>
        </w:rPr>
        <w:t>2</w:t>
      </w:r>
      <w:r>
        <w:rPr>
          <w:rFonts w:hint="default"/>
          <w:b/>
          <w:color w:val="auto"/>
          <w:sz w:val="24"/>
          <w:szCs w:val="24"/>
        </w:rPr>
        <w:t>8．</w:t>
      </w:r>
      <w:r>
        <w:rPr>
          <w:rFonts w:hint="default"/>
          <w:b/>
          <w:color w:val="auto"/>
          <w:spacing w:val="2"/>
          <w:sz w:val="24"/>
          <w:szCs w:val="24"/>
        </w:rPr>
        <w:t>成</w:t>
      </w:r>
      <w:r>
        <w:rPr>
          <w:rFonts w:hint="default"/>
          <w:b/>
          <w:color w:val="auto"/>
          <w:sz w:val="24"/>
          <w:szCs w:val="24"/>
        </w:rPr>
        <w:t>交</w:t>
      </w:r>
      <w:r>
        <w:rPr>
          <w:rFonts w:hint="default"/>
          <w:b/>
          <w:color w:val="auto"/>
          <w:spacing w:val="2"/>
          <w:sz w:val="24"/>
          <w:szCs w:val="24"/>
        </w:rPr>
        <w:t>与</w:t>
      </w:r>
      <w:r>
        <w:rPr>
          <w:rFonts w:hint="default"/>
          <w:b/>
          <w:color w:val="auto"/>
          <w:sz w:val="24"/>
          <w:szCs w:val="24"/>
        </w:rPr>
        <w:t>落标</w:t>
      </w:r>
      <w:r>
        <w:rPr>
          <w:rFonts w:hint="default"/>
          <w:b/>
          <w:color w:val="auto"/>
          <w:spacing w:val="2"/>
          <w:sz w:val="24"/>
          <w:szCs w:val="24"/>
        </w:rPr>
        <w:t>通</w:t>
      </w:r>
      <w:r>
        <w:rPr>
          <w:rFonts w:hint="default"/>
          <w:b/>
          <w:color w:val="auto"/>
          <w:sz w:val="24"/>
          <w:szCs w:val="24"/>
        </w:rPr>
        <w:t>知</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28.1 采购代理机构向成交人发出《成交通知书》。</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28.2</w:t>
      </w:r>
      <w:r>
        <w:rPr>
          <w:rFonts w:hint="default"/>
          <w:color w:val="auto"/>
          <w:spacing w:val="-60"/>
          <w:sz w:val="24"/>
          <w:szCs w:val="24"/>
        </w:rPr>
        <w:t xml:space="preserve"> </w:t>
      </w:r>
      <w:r>
        <w:rPr>
          <w:rFonts w:hint="default"/>
          <w:color w:val="auto"/>
          <w:sz w:val="24"/>
          <w:szCs w:val="24"/>
        </w:rPr>
        <w:t>成交通知书对采购人和成交人具有同等法律效力</w:t>
      </w:r>
      <w:r>
        <w:rPr>
          <w:rFonts w:hint="default"/>
          <w:color w:val="auto"/>
          <w:spacing w:val="-53"/>
          <w:sz w:val="24"/>
          <w:szCs w:val="24"/>
        </w:rPr>
        <w:t>。</w:t>
      </w:r>
      <w:r>
        <w:rPr>
          <w:rFonts w:hint="default"/>
          <w:color w:val="auto"/>
          <w:sz w:val="24"/>
          <w:szCs w:val="24"/>
        </w:rPr>
        <w:t>成交通知书发出之后</w:t>
      </w:r>
      <w:r>
        <w:rPr>
          <w:rFonts w:hint="default"/>
          <w:color w:val="auto"/>
          <w:spacing w:val="-56"/>
          <w:sz w:val="24"/>
          <w:szCs w:val="24"/>
        </w:rPr>
        <w:t>，</w:t>
      </w:r>
      <w:r>
        <w:rPr>
          <w:rFonts w:hint="default"/>
          <w:color w:val="auto"/>
          <w:sz w:val="24"/>
          <w:szCs w:val="24"/>
        </w:rPr>
        <w:t>采购人改变成交结果，或者成交人放弃成交，应当承担相应的法律责任。</w:t>
      </w:r>
    </w:p>
    <w:p>
      <w:pPr>
        <w:pStyle w:val="10"/>
        <w:kinsoku w:val="0"/>
        <w:overflowPunct w:val="0"/>
        <w:spacing w:line="360" w:lineRule="auto"/>
        <w:ind w:left="0" w:firstLine="490" w:firstLineChars="200"/>
        <w:rPr>
          <w:rFonts w:hint="default"/>
          <w:b/>
          <w:color w:val="auto"/>
          <w:sz w:val="24"/>
          <w:szCs w:val="24"/>
        </w:rPr>
      </w:pPr>
      <w:r>
        <w:rPr>
          <w:rFonts w:hint="default"/>
          <w:b/>
          <w:color w:val="auto"/>
          <w:spacing w:val="2"/>
          <w:sz w:val="24"/>
          <w:szCs w:val="24"/>
        </w:rPr>
        <w:t>2</w:t>
      </w:r>
      <w:r>
        <w:rPr>
          <w:rFonts w:hint="default"/>
          <w:b/>
          <w:color w:val="auto"/>
          <w:sz w:val="24"/>
          <w:szCs w:val="24"/>
        </w:rPr>
        <w:t>9.</w:t>
      </w:r>
      <w:r>
        <w:rPr>
          <w:rFonts w:hint="default"/>
          <w:b/>
          <w:color w:val="auto"/>
          <w:spacing w:val="2"/>
          <w:sz w:val="24"/>
          <w:szCs w:val="24"/>
        </w:rPr>
        <w:t xml:space="preserve"> </w:t>
      </w:r>
      <w:r>
        <w:rPr>
          <w:rFonts w:hint="default"/>
          <w:b/>
          <w:color w:val="auto"/>
          <w:sz w:val="24"/>
          <w:szCs w:val="24"/>
        </w:rPr>
        <w:t>成</w:t>
      </w:r>
      <w:r>
        <w:rPr>
          <w:rFonts w:hint="default"/>
          <w:b/>
          <w:color w:val="auto"/>
          <w:spacing w:val="2"/>
          <w:sz w:val="24"/>
          <w:szCs w:val="24"/>
        </w:rPr>
        <w:t>交</w:t>
      </w:r>
      <w:r>
        <w:rPr>
          <w:rFonts w:hint="default"/>
          <w:b/>
          <w:color w:val="auto"/>
          <w:sz w:val="24"/>
          <w:szCs w:val="24"/>
        </w:rPr>
        <w:t>合</w:t>
      </w:r>
      <w:r>
        <w:rPr>
          <w:rFonts w:hint="default"/>
          <w:b/>
          <w:color w:val="auto"/>
          <w:spacing w:val="2"/>
          <w:sz w:val="24"/>
          <w:szCs w:val="24"/>
        </w:rPr>
        <w:t>同</w:t>
      </w:r>
      <w:r>
        <w:rPr>
          <w:rFonts w:hint="default"/>
          <w:b/>
          <w:color w:val="auto"/>
          <w:sz w:val="24"/>
          <w:szCs w:val="24"/>
        </w:rPr>
        <w:t>的签订</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29.1</w:t>
      </w:r>
      <w:r>
        <w:rPr>
          <w:rFonts w:hint="default"/>
          <w:color w:val="auto"/>
          <w:spacing w:val="-60"/>
          <w:sz w:val="24"/>
          <w:szCs w:val="24"/>
        </w:rPr>
        <w:t xml:space="preserve"> </w:t>
      </w:r>
      <w:r>
        <w:rPr>
          <w:rFonts w:hint="default"/>
          <w:color w:val="auto"/>
          <w:sz w:val="24"/>
          <w:szCs w:val="24"/>
        </w:rPr>
        <w:t>采购人应当自成交通知书发出之日起三十日内</w:t>
      </w:r>
      <w:r>
        <w:rPr>
          <w:rFonts w:hint="default"/>
          <w:color w:val="auto"/>
          <w:spacing w:val="-108"/>
          <w:sz w:val="24"/>
          <w:szCs w:val="24"/>
        </w:rPr>
        <w:t>，</w:t>
      </w:r>
      <w:r>
        <w:rPr>
          <w:rFonts w:hint="default"/>
          <w:color w:val="auto"/>
          <w:sz w:val="24"/>
          <w:szCs w:val="24"/>
        </w:rPr>
        <w:t>按照竞争性谈判文件和成交人竞争性响应文</w:t>
      </w:r>
      <w:r>
        <w:rPr>
          <w:rFonts w:hint="default"/>
          <w:color w:val="auto"/>
          <w:spacing w:val="-12"/>
          <w:sz w:val="24"/>
          <w:szCs w:val="24"/>
        </w:rPr>
        <w:t>件</w:t>
      </w:r>
      <w:r>
        <w:rPr>
          <w:rFonts w:hint="default"/>
          <w:color w:val="auto"/>
          <w:sz w:val="24"/>
          <w:szCs w:val="24"/>
        </w:rPr>
        <w:t>（包括评审中形成的澄清文</w:t>
      </w:r>
      <w:r>
        <w:rPr>
          <w:rFonts w:hint="default"/>
          <w:color w:val="auto"/>
          <w:spacing w:val="2"/>
          <w:sz w:val="24"/>
          <w:szCs w:val="24"/>
        </w:rPr>
        <w:t>件</w:t>
      </w:r>
      <w:r>
        <w:rPr>
          <w:rFonts w:hint="default"/>
          <w:color w:val="auto"/>
          <w:spacing w:val="-12"/>
          <w:sz w:val="24"/>
          <w:szCs w:val="24"/>
        </w:rPr>
        <w:t>）</w:t>
      </w:r>
      <w:r>
        <w:rPr>
          <w:rFonts w:hint="default"/>
          <w:color w:val="auto"/>
          <w:sz w:val="24"/>
          <w:szCs w:val="24"/>
        </w:rPr>
        <w:t>的约定</w:t>
      </w:r>
      <w:r>
        <w:rPr>
          <w:rFonts w:hint="default"/>
          <w:color w:val="auto"/>
          <w:spacing w:val="-12"/>
          <w:sz w:val="24"/>
          <w:szCs w:val="24"/>
        </w:rPr>
        <w:t>，</w:t>
      </w:r>
      <w:r>
        <w:rPr>
          <w:rFonts w:hint="default"/>
          <w:color w:val="auto"/>
          <w:sz w:val="24"/>
          <w:szCs w:val="24"/>
        </w:rPr>
        <w:t>与成交人签订书面合同</w:t>
      </w:r>
      <w:r>
        <w:rPr>
          <w:rFonts w:hint="default"/>
          <w:color w:val="auto"/>
          <w:spacing w:val="-12"/>
          <w:sz w:val="24"/>
          <w:szCs w:val="24"/>
        </w:rPr>
        <w:t>。</w:t>
      </w:r>
      <w:r>
        <w:rPr>
          <w:rFonts w:hint="default"/>
          <w:color w:val="auto"/>
          <w:sz w:val="24"/>
          <w:szCs w:val="24"/>
        </w:rPr>
        <w:t>所签订的合同不得对竞争性谈判文件和成交人的竞争性响应文</w:t>
      </w:r>
      <w:r>
        <w:rPr>
          <w:rFonts w:hint="default"/>
          <w:color w:val="auto"/>
          <w:spacing w:val="-48"/>
          <w:sz w:val="24"/>
          <w:szCs w:val="24"/>
        </w:rPr>
        <w:t>件</w:t>
      </w:r>
      <w:r>
        <w:rPr>
          <w:rFonts w:hint="default"/>
          <w:color w:val="auto"/>
          <w:sz w:val="24"/>
          <w:szCs w:val="24"/>
        </w:rPr>
        <w:t>（包括评审中形成的澄清文件）作实质性修改。</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29.2</w:t>
      </w:r>
      <w:r>
        <w:rPr>
          <w:rFonts w:hint="default"/>
          <w:color w:val="auto"/>
          <w:spacing w:val="-60"/>
          <w:sz w:val="24"/>
          <w:szCs w:val="24"/>
        </w:rPr>
        <w:t xml:space="preserve"> </w:t>
      </w:r>
      <w:r>
        <w:rPr>
          <w:rFonts w:hint="default"/>
          <w:color w:val="auto"/>
          <w:sz w:val="24"/>
          <w:szCs w:val="24"/>
        </w:rPr>
        <w:t>采购人自采购合同签订之日起七个工作日内</w:t>
      </w:r>
      <w:r>
        <w:rPr>
          <w:rFonts w:hint="default"/>
          <w:color w:val="auto"/>
          <w:spacing w:val="-108"/>
          <w:sz w:val="24"/>
          <w:szCs w:val="24"/>
        </w:rPr>
        <w:t>，</w:t>
      </w:r>
      <w:r>
        <w:rPr>
          <w:rFonts w:hint="default"/>
          <w:color w:val="auto"/>
          <w:sz w:val="24"/>
          <w:szCs w:val="24"/>
        </w:rPr>
        <w:t>将采购合同副本报同级人民政府财政部门备案。</w:t>
      </w:r>
    </w:p>
    <w:p>
      <w:pPr>
        <w:pStyle w:val="10"/>
        <w:kinsoku w:val="0"/>
        <w:overflowPunct w:val="0"/>
        <w:spacing w:line="360" w:lineRule="auto"/>
        <w:ind w:left="0" w:firstLine="488" w:firstLineChars="200"/>
        <w:rPr>
          <w:rFonts w:hint="default"/>
          <w:color w:val="auto"/>
          <w:sz w:val="24"/>
          <w:szCs w:val="24"/>
        </w:rPr>
      </w:pPr>
      <w:r>
        <w:rPr>
          <w:rFonts w:hint="default"/>
          <w:color w:val="auto"/>
          <w:spacing w:val="2"/>
          <w:sz w:val="24"/>
          <w:szCs w:val="24"/>
        </w:rPr>
        <w:t>3</w:t>
      </w:r>
      <w:r>
        <w:rPr>
          <w:rFonts w:hint="default"/>
          <w:color w:val="auto"/>
          <w:sz w:val="24"/>
          <w:szCs w:val="24"/>
        </w:rPr>
        <w:t>0．</w:t>
      </w:r>
      <w:r>
        <w:rPr>
          <w:rFonts w:hint="default"/>
          <w:color w:val="auto"/>
          <w:spacing w:val="2"/>
          <w:sz w:val="24"/>
          <w:szCs w:val="24"/>
        </w:rPr>
        <w:t>成</w:t>
      </w:r>
      <w:r>
        <w:rPr>
          <w:rFonts w:hint="default"/>
          <w:color w:val="auto"/>
          <w:sz w:val="24"/>
          <w:szCs w:val="24"/>
        </w:rPr>
        <w:t>交</w:t>
      </w:r>
      <w:r>
        <w:rPr>
          <w:rFonts w:hint="default"/>
          <w:color w:val="auto"/>
          <w:spacing w:val="2"/>
          <w:sz w:val="24"/>
          <w:szCs w:val="24"/>
        </w:rPr>
        <w:t>代</w:t>
      </w:r>
      <w:r>
        <w:rPr>
          <w:rFonts w:hint="default"/>
          <w:color w:val="auto"/>
          <w:sz w:val="24"/>
          <w:szCs w:val="24"/>
        </w:rPr>
        <w:t>理服</w:t>
      </w:r>
      <w:r>
        <w:rPr>
          <w:rFonts w:hint="default"/>
          <w:color w:val="auto"/>
          <w:spacing w:val="2"/>
          <w:sz w:val="24"/>
          <w:szCs w:val="24"/>
        </w:rPr>
        <w:t>务</w:t>
      </w:r>
      <w:r>
        <w:rPr>
          <w:rFonts w:hint="default"/>
          <w:color w:val="auto"/>
          <w:sz w:val="24"/>
          <w:szCs w:val="24"/>
        </w:rPr>
        <w:t>费</w:t>
      </w:r>
    </w:p>
    <w:p>
      <w:pPr>
        <w:pStyle w:val="10"/>
        <w:kinsoku w:val="0"/>
        <w:overflowPunct w:val="0"/>
        <w:spacing w:line="360" w:lineRule="auto"/>
        <w:ind w:left="0" w:firstLine="480" w:firstLineChars="200"/>
        <w:rPr>
          <w:rFonts w:hint="default"/>
          <w:color w:val="C00000"/>
          <w:sz w:val="24"/>
          <w:szCs w:val="24"/>
          <w:lang w:val="en-US" w:eastAsia="zh-CN"/>
        </w:rPr>
      </w:pPr>
      <w:r>
        <w:rPr>
          <w:rFonts w:hint="default"/>
          <w:color w:val="auto"/>
          <w:sz w:val="24"/>
          <w:szCs w:val="24"/>
        </w:rPr>
        <w:t>30.1</w:t>
      </w:r>
      <w:r>
        <w:rPr>
          <w:rFonts w:hint="default"/>
          <w:color w:val="auto"/>
          <w:spacing w:val="2"/>
          <w:sz w:val="24"/>
          <w:szCs w:val="24"/>
        </w:rPr>
        <w:t>代</w:t>
      </w:r>
      <w:r>
        <w:rPr>
          <w:rFonts w:hint="default"/>
          <w:color w:val="auto"/>
          <w:sz w:val="24"/>
          <w:szCs w:val="24"/>
        </w:rPr>
        <w:t>理服</w:t>
      </w:r>
      <w:r>
        <w:rPr>
          <w:rFonts w:hint="default"/>
          <w:color w:val="auto"/>
          <w:spacing w:val="2"/>
          <w:sz w:val="24"/>
          <w:szCs w:val="24"/>
        </w:rPr>
        <w:t>务</w:t>
      </w:r>
      <w:r>
        <w:rPr>
          <w:rFonts w:hint="default"/>
          <w:color w:val="auto"/>
          <w:sz w:val="24"/>
          <w:szCs w:val="24"/>
        </w:rPr>
        <w:t>费</w:t>
      </w:r>
      <w:r>
        <w:rPr>
          <w:rFonts w:hint="default"/>
          <w:color w:val="auto"/>
          <w:sz w:val="24"/>
          <w:szCs w:val="24"/>
          <w:lang w:val="en-US" w:eastAsia="zh-CN"/>
        </w:rPr>
        <w:t>由采购人支付。</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30.2</w:t>
      </w:r>
      <w:r>
        <w:rPr>
          <w:rFonts w:hint="default"/>
          <w:color w:val="auto"/>
          <w:spacing w:val="-60"/>
          <w:sz w:val="24"/>
          <w:szCs w:val="24"/>
        </w:rPr>
        <w:t xml:space="preserve"> </w:t>
      </w:r>
      <w:r>
        <w:rPr>
          <w:rFonts w:hint="default"/>
          <w:color w:val="auto"/>
          <w:sz w:val="24"/>
          <w:szCs w:val="24"/>
        </w:rPr>
        <w:t>成交服务费:按照国家收费标准（国家计委计价格[2002]1980</w:t>
      </w:r>
      <w:r>
        <w:rPr>
          <w:rFonts w:hint="default"/>
          <w:color w:val="auto"/>
          <w:spacing w:val="-60"/>
          <w:sz w:val="24"/>
          <w:szCs w:val="24"/>
        </w:rPr>
        <w:t xml:space="preserve"> </w:t>
      </w:r>
      <w:r>
        <w:rPr>
          <w:rFonts w:hint="default"/>
          <w:color w:val="auto"/>
          <w:sz w:val="24"/>
          <w:szCs w:val="24"/>
        </w:rPr>
        <w:t>号）（货物类）收取。</w:t>
      </w:r>
    </w:p>
    <w:p>
      <w:pPr>
        <w:pStyle w:val="10"/>
        <w:kinsoku w:val="0"/>
        <w:overflowPunct w:val="0"/>
        <w:spacing w:line="360" w:lineRule="auto"/>
        <w:ind w:left="0" w:firstLine="490" w:firstLineChars="200"/>
        <w:rPr>
          <w:rFonts w:hint="default"/>
          <w:color w:val="auto"/>
          <w:sz w:val="24"/>
          <w:szCs w:val="24"/>
        </w:rPr>
      </w:pPr>
      <w:r>
        <w:rPr>
          <w:rFonts w:hint="default"/>
          <w:b/>
          <w:color w:val="auto"/>
          <w:spacing w:val="2"/>
          <w:sz w:val="24"/>
          <w:szCs w:val="24"/>
        </w:rPr>
        <w:t>3</w:t>
      </w:r>
      <w:r>
        <w:rPr>
          <w:rFonts w:hint="default"/>
          <w:b/>
          <w:color w:val="auto"/>
          <w:sz w:val="24"/>
          <w:szCs w:val="24"/>
        </w:rPr>
        <w:t>1.其他</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3</w:t>
      </w:r>
      <w:r>
        <w:rPr>
          <w:rFonts w:hint="default"/>
          <w:color w:val="auto"/>
          <w:sz w:val="24"/>
          <w:szCs w:val="24"/>
          <w:lang w:val="en-US" w:eastAsia="zh-CN"/>
        </w:rPr>
        <w:t>1</w:t>
      </w:r>
      <w:r>
        <w:rPr>
          <w:rFonts w:hint="default"/>
          <w:color w:val="auto"/>
          <w:sz w:val="24"/>
          <w:szCs w:val="24"/>
        </w:rPr>
        <w:t>.1</w:t>
      </w:r>
      <w:r>
        <w:rPr>
          <w:rFonts w:hint="default"/>
          <w:color w:val="auto"/>
          <w:spacing w:val="-60"/>
          <w:sz w:val="24"/>
          <w:szCs w:val="24"/>
        </w:rPr>
        <w:t xml:space="preserve"> </w:t>
      </w:r>
      <w:r>
        <w:rPr>
          <w:rFonts w:hint="default"/>
          <w:color w:val="auto"/>
          <w:sz w:val="24"/>
          <w:szCs w:val="24"/>
        </w:rPr>
        <w:t>谈判步骤为</w:t>
      </w:r>
      <w:r>
        <w:rPr>
          <w:rFonts w:hint="default"/>
          <w:color w:val="auto"/>
          <w:spacing w:val="-108"/>
          <w:sz w:val="24"/>
          <w:szCs w:val="24"/>
        </w:rPr>
        <w:t>：</w:t>
      </w:r>
      <w:r>
        <w:rPr>
          <w:rFonts w:hint="default"/>
          <w:color w:val="auto"/>
          <w:sz w:val="24"/>
          <w:szCs w:val="24"/>
        </w:rPr>
        <w:t>第一次报价---分别谈判---第二次报价---评审推荐成交人。</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32</w:t>
      </w:r>
      <w:r>
        <w:rPr>
          <w:rFonts w:hint="default"/>
          <w:color w:val="auto"/>
          <w:sz w:val="24"/>
          <w:szCs w:val="24"/>
          <w:lang w:val="en-US" w:eastAsia="zh-CN"/>
        </w:rPr>
        <w:t>1</w:t>
      </w:r>
      <w:r>
        <w:rPr>
          <w:rFonts w:hint="default"/>
          <w:color w:val="auto"/>
          <w:sz w:val="24"/>
          <w:szCs w:val="24"/>
        </w:rPr>
        <w:t>.2</w:t>
      </w:r>
      <w:r>
        <w:rPr>
          <w:rFonts w:hint="default"/>
          <w:color w:val="auto"/>
          <w:spacing w:val="-60"/>
          <w:sz w:val="24"/>
          <w:szCs w:val="24"/>
        </w:rPr>
        <w:t xml:space="preserve"> </w:t>
      </w:r>
      <w:r>
        <w:rPr>
          <w:rFonts w:hint="default"/>
          <w:color w:val="auto"/>
          <w:spacing w:val="9"/>
          <w:sz w:val="24"/>
          <w:szCs w:val="24"/>
        </w:rPr>
        <w:t>经过公</w:t>
      </w:r>
      <w:r>
        <w:rPr>
          <w:rFonts w:hint="default"/>
          <w:color w:val="auto"/>
          <w:spacing w:val="12"/>
          <w:sz w:val="24"/>
          <w:szCs w:val="24"/>
        </w:rPr>
        <w:t>开</w:t>
      </w:r>
      <w:r>
        <w:rPr>
          <w:rFonts w:hint="default"/>
          <w:color w:val="auto"/>
          <w:spacing w:val="9"/>
          <w:sz w:val="24"/>
          <w:szCs w:val="24"/>
        </w:rPr>
        <w:t>发布谈判信</w:t>
      </w:r>
      <w:r>
        <w:rPr>
          <w:rFonts w:hint="default"/>
          <w:color w:val="auto"/>
          <w:spacing w:val="12"/>
          <w:sz w:val="24"/>
          <w:szCs w:val="24"/>
        </w:rPr>
        <w:t>息</w:t>
      </w:r>
      <w:r>
        <w:rPr>
          <w:rFonts w:hint="default"/>
          <w:color w:val="auto"/>
          <w:spacing w:val="9"/>
          <w:sz w:val="24"/>
          <w:szCs w:val="24"/>
        </w:rPr>
        <w:t>后</w:t>
      </w:r>
      <w:r>
        <w:rPr>
          <w:rFonts w:hint="default"/>
          <w:color w:val="auto"/>
          <w:spacing w:val="-27"/>
          <w:sz w:val="24"/>
          <w:szCs w:val="24"/>
        </w:rPr>
        <w:t>，</w:t>
      </w:r>
      <w:r>
        <w:rPr>
          <w:rFonts w:hint="default"/>
          <w:color w:val="auto"/>
          <w:spacing w:val="9"/>
          <w:sz w:val="24"/>
          <w:szCs w:val="24"/>
        </w:rPr>
        <w:t>有效谈</w:t>
      </w:r>
      <w:r>
        <w:rPr>
          <w:rFonts w:hint="default"/>
          <w:color w:val="auto"/>
          <w:spacing w:val="12"/>
          <w:sz w:val="24"/>
          <w:szCs w:val="24"/>
        </w:rPr>
        <w:t>判</w:t>
      </w:r>
      <w:r>
        <w:rPr>
          <w:rFonts w:hint="default"/>
          <w:color w:val="auto"/>
          <w:spacing w:val="9"/>
          <w:sz w:val="24"/>
          <w:szCs w:val="24"/>
        </w:rPr>
        <w:t>投标人不足</w:t>
      </w:r>
      <w:r>
        <w:rPr>
          <w:rFonts w:hint="default"/>
          <w:color w:val="auto"/>
          <w:spacing w:val="12"/>
          <w:sz w:val="24"/>
          <w:szCs w:val="24"/>
        </w:rPr>
        <w:t>三</w:t>
      </w:r>
      <w:r>
        <w:rPr>
          <w:rFonts w:hint="default"/>
          <w:color w:val="auto"/>
          <w:spacing w:val="9"/>
          <w:sz w:val="24"/>
          <w:szCs w:val="24"/>
        </w:rPr>
        <w:t>家时</w:t>
      </w:r>
      <w:r>
        <w:rPr>
          <w:rFonts w:hint="default"/>
          <w:color w:val="auto"/>
          <w:spacing w:val="-27"/>
          <w:sz w:val="24"/>
          <w:szCs w:val="24"/>
        </w:rPr>
        <w:t>，</w:t>
      </w:r>
      <w:r>
        <w:rPr>
          <w:rFonts w:hint="default"/>
          <w:color w:val="auto"/>
          <w:spacing w:val="9"/>
          <w:sz w:val="24"/>
          <w:szCs w:val="24"/>
        </w:rPr>
        <w:t>按相关</w:t>
      </w:r>
      <w:r>
        <w:rPr>
          <w:rFonts w:hint="default"/>
          <w:color w:val="auto"/>
          <w:spacing w:val="12"/>
          <w:sz w:val="24"/>
          <w:szCs w:val="24"/>
        </w:rPr>
        <w:t>法</w:t>
      </w:r>
      <w:r>
        <w:rPr>
          <w:rFonts w:hint="default"/>
          <w:color w:val="auto"/>
          <w:spacing w:val="9"/>
          <w:sz w:val="24"/>
          <w:szCs w:val="24"/>
        </w:rPr>
        <w:t>律执行</w:t>
      </w:r>
      <w:r>
        <w:rPr>
          <w:rFonts w:hint="default"/>
          <w:color w:val="auto"/>
          <w:sz w:val="24"/>
          <w:szCs w:val="24"/>
        </w:rPr>
        <w:t>。</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3</w:t>
      </w:r>
      <w:r>
        <w:rPr>
          <w:rFonts w:hint="default"/>
          <w:color w:val="auto"/>
          <w:sz w:val="24"/>
          <w:szCs w:val="24"/>
          <w:lang w:val="en-US" w:eastAsia="zh-CN"/>
        </w:rPr>
        <w:t>1</w:t>
      </w:r>
      <w:r>
        <w:rPr>
          <w:rFonts w:hint="default"/>
          <w:color w:val="auto"/>
          <w:sz w:val="24"/>
          <w:szCs w:val="24"/>
        </w:rPr>
        <w:t>.3</w:t>
      </w:r>
      <w:r>
        <w:rPr>
          <w:rFonts w:hint="default"/>
          <w:color w:val="auto"/>
          <w:spacing w:val="-60"/>
          <w:sz w:val="24"/>
          <w:szCs w:val="24"/>
        </w:rPr>
        <w:t xml:space="preserve"> </w:t>
      </w:r>
      <w:r>
        <w:rPr>
          <w:rFonts w:hint="default"/>
          <w:color w:val="auto"/>
          <w:sz w:val="24"/>
          <w:szCs w:val="24"/>
        </w:rPr>
        <w:t>当第二次报价全部超过财政预算限额或均低于公认的制作成本时</w:t>
      </w:r>
      <w:r>
        <w:rPr>
          <w:rFonts w:hint="default"/>
          <w:color w:val="auto"/>
          <w:spacing w:val="-108"/>
          <w:sz w:val="24"/>
          <w:szCs w:val="24"/>
        </w:rPr>
        <w:t>，</w:t>
      </w:r>
      <w:r>
        <w:rPr>
          <w:rFonts w:hint="default"/>
          <w:color w:val="auto"/>
          <w:sz w:val="24"/>
          <w:szCs w:val="24"/>
        </w:rPr>
        <w:t>谈判小组有权决定是否谈判失败</w:t>
      </w:r>
      <w:r>
        <w:rPr>
          <w:rFonts w:hint="default"/>
          <w:color w:val="auto"/>
          <w:spacing w:val="-24"/>
          <w:sz w:val="24"/>
          <w:szCs w:val="24"/>
        </w:rPr>
        <w:t>。</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3</w:t>
      </w:r>
      <w:r>
        <w:rPr>
          <w:rFonts w:hint="default"/>
          <w:color w:val="auto"/>
          <w:sz w:val="24"/>
          <w:szCs w:val="24"/>
          <w:lang w:val="en-US" w:eastAsia="zh-CN"/>
        </w:rPr>
        <w:t>1</w:t>
      </w:r>
      <w:r>
        <w:rPr>
          <w:rFonts w:hint="default"/>
          <w:color w:val="auto"/>
          <w:sz w:val="24"/>
          <w:szCs w:val="24"/>
        </w:rPr>
        <w:t>.4</w:t>
      </w:r>
      <w:r>
        <w:rPr>
          <w:rFonts w:hint="default"/>
          <w:color w:val="auto"/>
          <w:spacing w:val="-60"/>
          <w:sz w:val="24"/>
          <w:szCs w:val="24"/>
        </w:rPr>
        <w:t xml:space="preserve"> </w:t>
      </w:r>
      <w:r>
        <w:rPr>
          <w:rFonts w:hint="default"/>
          <w:color w:val="auto"/>
          <w:sz w:val="24"/>
          <w:szCs w:val="24"/>
        </w:rPr>
        <w:t>成交投标人确定后</w:t>
      </w:r>
      <w:r>
        <w:rPr>
          <w:rFonts w:hint="default"/>
          <w:color w:val="auto"/>
          <w:spacing w:val="-56"/>
          <w:sz w:val="24"/>
          <w:szCs w:val="24"/>
        </w:rPr>
        <w:t>，</w:t>
      </w:r>
      <w:r>
        <w:rPr>
          <w:rFonts w:hint="default"/>
          <w:color w:val="auto"/>
          <w:sz w:val="24"/>
          <w:szCs w:val="24"/>
        </w:rPr>
        <w:t>成交投标人无正当理由拖延或拒签合同</w:t>
      </w:r>
      <w:r>
        <w:rPr>
          <w:rFonts w:hint="default"/>
          <w:color w:val="auto"/>
          <w:spacing w:val="2"/>
          <w:sz w:val="24"/>
          <w:szCs w:val="24"/>
        </w:rPr>
        <w:t>的</w:t>
      </w:r>
      <w:r>
        <w:rPr>
          <w:rFonts w:hint="default"/>
          <w:color w:val="auto"/>
          <w:spacing w:val="-56"/>
          <w:sz w:val="24"/>
          <w:szCs w:val="24"/>
        </w:rPr>
        <w:t>，</w:t>
      </w:r>
      <w:r>
        <w:rPr>
          <w:rFonts w:hint="default"/>
          <w:color w:val="auto"/>
          <w:sz w:val="24"/>
          <w:szCs w:val="24"/>
        </w:rPr>
        <w:t>或未能按照规定的时间提供履约担保</w:t>
      </w:r>
      <w:r>
        <w:rPr>
          <w:rFonts w:hint="default"/>
          <w:color w:val="auto"/>
          <w:spacing w:val="-24"/>
          <w:sz w:val="24"/>
          <w:szCs w:val="24"/>
        </w:rPr>
        <w:t>，</w:t>
      </w:r>
      <w:r>
        <w:rPr>
          <w:rFonts w:hint="default"/>
          <w:color w:val="auto"/>
          <w:sz w:val="24"/>
          <w:szCs w:val="24"/>
        </w:rPr>
        <w:t>采购人有权取消其成交资格</w:t>
      </w:r>
      <w:r>
        <w:rPr>
          <w:rFonts w:hint="default"/>
          <w:color w:val="auto"/>
          <w:spacing w:val="-24"/>
          <w:sz w:val="24"/>
          <w:szCs w:val="24"/>
        </w:rPr>
        <w:t>，</w:t>
      </w:r>
      <w:r>
        <w:rPr>
          <w:rFonts w:hint="default"/>
          <w:color w:val="auto"/>
          <w:sz w:val="24"/>
          <w:szCs w:val="24"/>
        </w:rPr>
        <w:t>并按评审顺序重新确定成交投标人</w:t>
      </w:r>
      <w:r>
        <w:rPr>
          <w:rFonts w:hint="default"/>
          <w:color w:val="auto"/>
          <w:spacing w:val="-12"/>
          <w:sz w:val="24"/>
          <w:szCs w:val="24"/>
        </w:rPr>
        <w:t>。</w:t>
      </w:r>
      <w:r>
        <w:rPr>
          <w:rFonts w:hint="default"/>
          <w:color w:val="auto"/>
          <w:sz w:val="24"/>
          <w:szCs w:val="24"/>
        </w:rPr>
        <w:t>同时报请监督机构予以通报</w:t>
      </w:r>
      <w:r>
        <w:rPr>
          <w:rFonts w:hint="default"/>
          <w:color w:val="auto"/>
          <w:spacing w:val="-12"/>
          <w:sz w:val="24"/>
          <w:szCs w:val="24"/>
        </w:rPr>
        <w:t>，</w:t>
      </w:r>
      <w:r>
        <w:rPr>
          <w:rFonts w:hint="default"/>
          <w:color w:val="auto"/>
          <w:sz w:val="24"/>
          <w:szCs w:val="24"/>
        </w:rPr>
        <w:t>禁止其进入政府采购市</w:t>
      </w:r>
      <w:r>
        <w:rPr>
          <w:rFonts w:hint="default"/>
          <w:color w:val="auto"/>
          <w:spacing w:val="2"/>
          <w:sz w:val="24"/>
          <w:szCs w:val="24"/>
        </w:rPr>
        <w:t>场</w:t>
      </w:r>
      <w:r>
        <w:rPr>
          <w:rFonts w:hint="default"/>
          <w:color w:val="auto"/>
          <w:spacing w:val="-12"/>
          <w:sz w:val="24"/>
          <w:szCs w:val="24"/>
        </w:rPr>
        <w:t>。</w:t>
      </w:r>
    </w:p>
    <w:p>
      <w:pPr>
        <w:pStyle w:val="10"/>
        <w:kinsoku w:val="0"/>
        <w:overflowPunct w:val="0"/>
        <w:spacing w:line="360" w:lineRule="auto"/>
        <w:ind w:left="0" w:firstLine="488" w:firstLineChars="200"/>
        <w:rPr>
          <w:rFonts w:hint="default"/>
          <w:color w:val="auto"/>
          <w:sz w:val="24"/>
          <w:szCs w:val="24"/>
        </w:rPr>
      </w:pPr>
      <w:r>
        <w:rPr>
          <w:rFonts w:hint="default"/>
          <w:color w:val="auto"/>
          <w:spacing w:val="2"/>
          <w:sz w:val="24"/>
          <w:szCs w:val="24"/>
        </w:rPr>
        <w:t>3</w:t>
      </w:r>
      <w:r>
        <w:rPr>
          <w:rFonts w:hint="default"/>
          <w:color w:val="auto"/>
          <w:sz w:val="24"/>
          <w:szCs w:val="24"/>
        </w:rPr>
        <w:t>2.质</w:t>
      </w:r>
      <w:r>
        <w:rPr>
          <w:rFonts w:hint="default"/>
          <w:color w:val="auto"/>
          <w:spacing w:val="2"/>
          <w:sz w:val="24"/>
          <w:szCs w:val="24"/>
        </w:rPr>
        <w:t>疑</w:t>
      </w:r>
      <w:r>
        <w:rPr>
          <w:rFonts w:hint="default"/>
          <w:color w:val="auto"/>
          <w:sz w:val="24"/>
          <w:szCs w:val="24"/>
        </w:rPr>
        <w:t>和</w:t>
      </w:r>
      <w:r>
        <w:rPr>
          <w:rFonts w:hint="default"/>
          <w:color w:val="auto"/>
          <w:spacing w:val="2"/>
          <w:sz w:val="24"/>
          <w:szCs w:val="24"/>
        </w:rPr>
        <w:t>投</w:t>
      </w:r>
      <w:r>
        <w:rPr>
          <w:rFonts w:hint="default"/>
          <w:color w:val="auto"/>
          <w:sz w:val="24"/>
          <w:szCs w:val="24"/>
        </w:rPr>
        <w:t>诉</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32.1</w:t>
      </w:r>
      <w:r>
        <w:rPr>
          <w:rFonts w:hint="default"/>
          <w:color w:val="auto"/>
          <w:spacing w:val="-60"/>
          <w:sz w:val="24"/>
          <w:szCs w:val="24"/>
        </w:rPr>
        <w:t xml:space="preserve"> </w:t>
      </w:r>
      <w:r>
        <w:rPr>
          <w:rFonts w:hint="default"/>
          <w:color w:val="auto"/>
          <w:sz w:val="24"/>
          <w:szCs w:val="24"/>
        </w:rPr>
        <w:t>投标人认为竞争性谈判文件、采购过程、中标结果使自己的权益受到损害的，可以在知道或者应知其权益受到损害之日起</w:t>
      </w:r>
      <w:r>
        <w:rPr>
          <w:rFonts w:hint="default"/>
          <w:color w:val="auto"/>
          <w:spacing w:val="-60"/>
          <w:sz w:val="24"/>
          <w:szCs w:val="24"/>
        </w:rPr>
        <w:t xml:space="preserve"> </w:t>
      </w:r>
      <w:r>
        <w:rPr>
          <w:rFonts w:hint="default"/>
          <w:color w:val="auto"/>
          <w:sz w:val="24"/>
          <w:szCs w:val="24"/>
        </w:rPr>
        <w:t>7</w:t>
      </w:r>
      <w:r>
        <w:rPr>
          <w:rFonts w:hint="default"/>
          <w:color w:val="auto"/>
          <w:spacing w:val="-60"/>
          <w:sz w:val="24"/>
          <w:szCs w:val="24"/>
        </w:rPr>
        <w:t xml:space="preserve"> </w:t>
      </w:r>
      <w:r>
        <w:rPr>
          <w:rFonts w:hint="default"/>
          <w:color w:val="auto"/>
          <w:sz w:val="24"/>
          <w:szCs w:val="24"/>
        </w:rPr>
        <w:t>个工作日内</w:t>
      </w:r>
      <w:r>
        <w:rPr>
          <w:rFonts w:hint="default"/>
          <w:color w:val="auto"/>
          <w:spacing w:val="-24"/>
          <w:sz w:val="24"/>
          <w:szCs w:val="24"/>
        </w:rPr>
        <w:t>，</w:t>
      </w:r>
      <w:r>
        <w:rPr>
          <w:rFonts w:hint="default"/>
          <w:color w:val="auto"/>
          <w:sz w:val="24"/>
          <w:szCs w:val="24"/>
        </w:rPr>
        <w:t>以书面形式向采购人</w:t>
      </w:r>
      <w:r>
        <w:rPr>
          <w:rFonts w:hint="default"/>
          <w:color w:val="auto"/>
          <w:spacing w:val="-24"/>
          <w:sz w:val="24"/>
          <w:szCs w:val="24"/>
        </w:rPr>
        <w:t>、</w:t>
      </w:r>
      <w:r>
        <w:rPr>
          <w:rFonts w:hint="default"/>
          <w:color w:val="auto"/>
          <w:sz w:val="24"/>
          <w:szCs w:val="24"/>
        </w:rPr>
        <w:t>采购代理机构提出疑问。</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32.2</w:t>
      </w:r>
      <w:r>
        <w:rPr>
          <w:rFonts w:hint="default"/>
          <w:color w:val="auto"/>
          <w:spacing w:val="-60"/>
          <w:sz w:val="24"/>
          <w:szCs w:val="24"/>
        </w:rPr>
        <w:t xml:space="preserve"> </w:t>
      </w:r>
      <w:r>
        <w:rPr>
          <w:rFonts w:hint="default"/>
          <w:color w:val="auto"/>
          <w:sz w:val="24"/>
          <w:szCs w:val="24"/>
        </w:rPr>
        <w:t>投标人必须在法定质疑期内一次性提出针对同一采购程序环节的疑问。</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32.3</w:t>
      </w:r>
      <w:r>
        <w:rPr>
          <w:rFonts w:hint="default"/>
          <w:color w:val="auto"/>
          <w:spacing w:val="-60"/>
          <w:sz w:val="24"/>
          <w:szCs w:val="24"/>
        </w:rPr>
        <w:t xml:space="preserve"> </w:t>
      </w:r>
      <w:r>
        <w:rPr>
          <w:rFonts w:hint="default"/>
          <w:color w:val="auto"/>
          <w:sz w:val="24"/>
          <w:szCs w:val="24"/>
        </w:rPr>
        <w:t>投标人可以委托代理人进行质疑。代理人提出疑问的，应当提交授权委托书。授权委托书应当载明代理人的姓名或者名称、代理事项、具体权限、期限和相关事项。投标人为自然人的</w:t>
      </w:r>
      <w:r>
        <w:rPr>
          <w:rFonts w:hint="default"/>
          <w:color w:val="auto"/>
          <w:spacing w:val="-15"/>
          <w:sz w:val="24"/>
          <w:szCs w:val="24"/>
        </w:rPr>
        <w:t>，</w:t>
      </w:r>
      <w:r>
        <w:rPr>
          <w:rFonts w:hint="default"/>
          <w:color w:val="auto"/>
          <w:sz w:val="24"/>
          <w:szCs w:val="24"/>
        </w:rPr>
        <w:t>应当由本人签字</w:t>
      </w:r>
      <w:r>
        <w:rPr>
          <w:rFonts w:hint="default"/>
          <w:color w:val="auto"/>
          <w:spacing w:val="-17"/>
          <w:sz w:val="24"/>
          <w:szCs w:val="24"/>
        </w:rPr>
        <w:t>；</w:t>
      </w:r>
      <w:r>
        <w:rPr>
          <w:rFonts w:hint="default"/>
          <w:color w:val="auto"/>
          <w:sz w:val="24"/>
          <w:szCs w:val="24"/>
        </w:rPr>
        <w:t>投标人为法人或者其他组织的</w:t>
      </w:r>
      <w:r>
        <w:rPr>
          <w:rFonts w:hint="default"/>
          <w:color w:val="auto"/>
          <w:spacing w:val="-17"/>
          <w:sz w:val="24"/>
          <w:szCs w:val="24"/>
        </w:rPr>
        <w:t>，</w:t>
      </w:r>
      <w:r>
        <w:rPr>
          <w:rFonts w:hint="default"/>
          <w:color w:val="auto"/>
          <w:sz w:val="24"/>
          <w:szCs w:val="24"/>
        </w:rPr>
        <w:t>应当由法定代表人、主要负责人签字或者盖章，并加盖公章。</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32.4</w:t>
      </w:r>
      <w:r>
        <w:rPr>
          <w:rFonts w:hint="default"/>
          <w:color w:val="auto"/>
          <w:spacing w:val="-60"/>
          <w:sz w:val="24"/>
          <w:szCs w:val="24"/>
        </w:rPr>
        <w:t xml:space="preserve"> </w:t>
      </w:r>
      <w:r>
        <w:rPr>
          <w:rFonts w:hint="default"/>
          <w:color w:val="auto"/>
          <w:sz w:val="24"/>
          <w:szCs w:val="24"/>
        </w:rPr>
        <w:t>以联合体形式参加政府采购活动的</w:t>
      </w:r>
      <w:r>
        <w:rPr>
          <w:rFonts w:hint="default"/>
          <w:color w:val="auto"/>
          <w:spacing w:val="-108"/>
          <w:sz w:val="24"/>
          <w:szCs w:val="24"/>
        </w:rPr>
        <w:t>，</w:t>
      </w:r>
      <w:r>
        <w:rPr>
          <w:rFonts w:hint="default"/>
          <w:color w:val="auto"/>
          <w:sz w:val="24"/>
          <w:szCs w:val="24"/>
        </w:rPr>
        <w:t>其质疑应当由组成联合体的所有投标人共同提出。</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32.5</w:t>
      </w:r>
      <w:r>
        <w:rPr>
          <w:rFonts w:hint="default"/>
          <w:color w:val="auto"/>
          <w:spacing w:val="-60"/>
          <w:sz w:val="24"/>
          <w:szCs w:val="24"/>
        </w:rPr>
        <w:t xml:space="preserve"> </w:t>
      </w:r>
      <w:r>
        <w:rPr>
          <w:rFonts w:hint="default"/>
          <w:color w:val="auto"/>
          <w:sz w:val="24"/>
          <w:szCs w:val="24"/>
        </w:rPr>
        <w:t>投标人提出疑问应当提交质疑函和必要的证明材料</w:t>
      </w:r>
      <w:r>
        <w:rPr>
          <w:rFonts w:hint="default"/>
          <w:color w:val="auto"/>
          <w:spacing w:val="-108"/>
          <w:sz w:val="24"/>
          <w:szCs w:val="24"/>
        </w:rPr>
        <w:t>。</w:t>
      </w:r>
      <w:r>
        <w:rPr>
          <w:rFonts w:hint="default"/>
          <w:color w:val="auto"/>
          <w:sz w:val="24"/>
          <w:szCs w:val="24"/>
        </w:rPr>
        <w:t>质疑函应当包括下列内容：</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32.5.1</w:t>
      </w:r>
      <w:r>
        <w:rPr>
          <w:rFonts w:hint="default"/>
          <w:color w:val="auto"/>
          <w:spacing w:val="-60"/>
          <w:sz w:val="24"/>
          <w:szCs w:val="24"/>
        </w:rPr>
        <w:t xml:space="preserve"> </w:t>
      </w:r>
      <w:r>
        <w:rPr>
          <w:rFonts w:hint="default"/>
          <w:color w:val="auto"/>
          <w:sz w:val="24"/>
          <w:szCs w:val="24"/>
        </w:rPr>
        <w:t>投标人的姓名或者名称、地址、邮编、联系人及联系电话；</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32.5.2</w:t>
      </w:r>
      <w:r>
        <w:rPr>
          <w:rFonts w:hint="default"/>
          <w:color w:val="auto"/>
          <w:spacing w:val="-60"/>
          <w:sz w:val="24"/>
          <w:szCs w:val="24"/>
        </w:rPr>
        <w:t xml:space="preserve"> </w:t>
      </w:r>
      <w:r>
        <w:rPr>
          <w:rFonts w:hint="default"/>
          <w:color w:val="auto"/>
          <w:sz w:val="24"/>
          <w:szCs w:val="24"/>
        </w:rPr>
        <w:t>质疑项目的名称、编号；</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32.5.3</w:t>
      </w:r>
      <w:r>
        <w:rPr>
          <w:rFonts w:hint="default"/>
          <w:color w:val="auto"/>
          <w:spacing w:val="-60"/>
          <w:sz w:val="24"/>
          <w:szCs w:val="24"/>
        </w:rPr>
        <w:t xml:space="preserve"> </w:t>
      </w:r>
      <w:r>
        <w:rPr>
          <w:rFonts w:hint="default"/>
          <w:color w:val="auto"/>
          <w:sz w:val="24"/>
          <w:szCs w:val="24"/>
        </w:rPr>
        <w:t>具体、明确的质疑事项和与质疑事项相关的请求；</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32.5.4</w:t>
      </w:r>
      <w:r>
        <w:rPr>
          <w:rFonts w:hint="default"/>
          <w:color w:val="auto"/>
          <w:spacing w:val="-60"/>
          <w:sz w:val="24"/>
          <w:szCs w:val="24"/>
        </w:rPr>
        <w:t xml:space="preserve"> </w:t>
      </w:r>
      <w:r>
        <w:rPr>
          <w:rFonts w:hint="default"/>
          <w:color w:val="auto"/>
          <w:sz w:val="24"/>
          <w:szCs w:val="24"/>
        </w:rPr>
        <w:t>事实依据；</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32.5.5</w:t>
      </w:r>
      <w:r>
        <w:rPr>
          <w:rFonts w:hint="default"/>
          <w:color w:val="auto"/>
          <w:spacing w:val="-60"/>
          <w:sz w:val="24"/>
          <w:szCs w:val="24"/>
        </w:rPr>
        <w:t xml:space="preserve"> </w:t>
      </w:r>
      <w:r>
        <w:rPr>
          <w:rFonts w:hint="default"/>
          <w:color w:val="auto"/>
          <w:sz w:val="24"/>
          <w:szCs w:val="24"/>
        </w:rPr>
        <w:t>必要的法律依据；</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32.5.6</w:t>
      </w:r>
      <w:r>
        <w:rPr>
          <w:rFonts w:hint="default"/>
          <w:color w:val="auto"/>
          <w:spacing w:val="-60"/>
          <w:sz w:val="24"/>
          <w:szCs w:val="24"/>
        </w:rPr>
        <w:t xml:space="preserve"> </w:t>
      </w:r>
      <w:r>
        <w:rPr>
          <w:rFonts w:hint="default"/>
          <w:color w:val="auto"/>
          <w:sz w:val="24"/>
          <w:szCs w:val="24"/>
        </w:rPr>
        <w:t>提出质疑的日期。</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32.6</w:t>
      </w:r>
      <w:r>
        <w:rPr>
          <w:rFonts w:hint="default"/>
          <w:color w:val="auto"/>
          <w:spacing w:val="-60"/>
          <w:sz w:val="24"/>
          <w:szCs w:val="24"/>
        </w:rPr>
        <w:t xml:space="preserve"> </w:t>
      </w:r>
      <w:r>
        <w:rPr>
          <w:rFonts w:hint="default"/>
          <w:color w:val="auto"/>
          <w:sz w:val="24"/>
          <w:szCs w:val="24"/>
        </w:rPr>
        <w:t>质疑答复</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32.6.1</w:t>
      </w:r>
      <w:r>
        <w:rPr>
          <w:rFonts w:hint="default"/>
          <w:color w:val="auto"/>
          <w:spacing w:val="-60"/>
          <w:sz w:val="24"/>
          <w:szCs w:val="24"/>
        </w:rPr>
        <w:t xml:space="preserve"> </w:t>
      </w:r>
      <w:r>
        <w:rPr>
          <w:rFonts w:hint="default"/>
          <w:color w:val="auto"/>
          <w:sz w:val="24"/>
          <w:szCs w:val="24"/>
        </w:rPr>
        <w:t>采购人或采购代理机构在收到质疑函后</w:t>
      </w:r>
      <w:r>
        <w:rPr>
          <w:rFonts w:hint="default"/>
          <w:color w:val="auto"/>
          <w:spacing w:val="-60"/>
          <w:sz w:val="24"/>
          <w:szCs w:val="24"/>
        </w:rPr>
        <w:t xml:space="preserve"> </w:t>
      </w:r>
      <w:r>
        <w:rPr>
          <w:rFonts w:hint="default"/>
          <w:color w:val="auto"/>
          <w:sz w:val="24"/>
          <w:szCs w:val="24"/>
        </w:rPr>
        <w:t>7</w:t>
      </w:r>
      <w:r>
        <w:rPr>
          <w:rFonts w:hint="default"/>
          <w:color w:val="auto"/>
          <w:spacing w:val="-60"/>
          <w:sz w:val="24"/>
          <w:szCs w:val="24"/>
        </w:rPr>
        <w:t xml:space="preserve"> </w:t>
      </w:r>
      <w:r>
        <w:rPr>
          <w:rFonts w:hint="default"/>
          <w:color w:val="auto"/>
          <w:sz w:val="24"/>
          <w:szCs w:val="24"/>
        </w:rPr>
        <w:t>个工作日内作出答复</w:t>
      </w:r>
      <w:r>
        <w:rPr>
          <w:rFonts w:hint="default"/>
          <w:color w:val="auto"/>
          <w:spacing w:val="-108"/>
          <w:sz w:val="24"/>
          <w:szCs w:val="24"/>
        </w:rPr>
        <w:t>，</w:t>
      </w:r>
      <w:r>
        <w:rPr>
          <w:rFonts w:hint="default"/>
          <w:color w:val="auto"/>
          <w:sz w:val="24"/>
          <w:szCs w:val="24"/>
        </w:rPr>
        <w:t>并以书面形式通知质疑投标人和其他有关投标人。</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32.6.2</w:t>
      </w:r>
      <w:r>
        <w:rPr>
          <w:rFonts w:hint="default"/>
          <w:color w:val="auto"/>
          <w:spacing w:val="-60"/>
          <w:sz w:val="24"/>
          <w:szCs w:val="24"/>
        </w:rPr>
        <w:t xml:space="preserve"> </w:t>
      </w:r>
      <w:r>
        <w:rPr>
          <w:rFonts w:hint="default"/>
          <w:color w:val="auto"/>
          <w:sz w:val="24"/>
          <w:szCs w:val="24"/>
        </w:rPr>
        <w:t>质疑投标人对采购人</w:t>
      </w:r>
      <w:r>
        <w:rPr>
          <w:rFonts w:hint="default"/>
          <w:color w:val="auto"/>
          <w:spacing w:val="-36"/>
          <w:sz w:val="24"/>
          <w:szCs w:val="24"/>
        </w:rPr>
        <w:t>、</w:t>
      </w:r>
      <w:r>
        <w:rPr>
          <w:rFonts w:hint="default"/>
          <w:color w:val="auto"/>
          <w:sz w:val="24"/>
          <w:szCs w:val="24"/>
        </w:rPr>
        <w:t>采购代理机构的答复不满</w:t>
      </w:r>
      <w:r>
        <w:rPr>
          <w:rFonts w:hint="default"/>
          <w:color w:val="auto"/>
          <w:spacing w:val="2"/>
          <w:sz w:val="24"/>
          <w:szCs w:val="24"/>
        </w:rPr>
        <w:t>意</w:t>
      </w:r>
      <w:r>
        <w:rPr>
          <w:rFonts w:hint="default"/>
          <w:color w:val="auto"/>
          <w:spacing w:val="-39"/>
          <w:sz w:val="24"/>
          <w:szCs w:val="24"/>
        </w:rPr>
        <w:t>，</w:t>
      </w:r>
      <w:r>
        <w:rPr>
          <w:rFonts w:hint="default"/>
          <w:color w:val="auto"/>
          <w:sz w:val="24"/>
          <w:szCs w:val="24"/>
        </w:rPr>
        <w:t>或者采购</w:t>
      </w:r>
      <w:r>
        <w:rPr>
          <w:rFonts w:hint="default"/>
          <w:color w:val="auto"/>
          <w:spacing w:val="2"/>
          <w:sz w:val="24"/>
          <w:szCs w:val="24"/>
        </w:rPr>
        <w:t>人</w:t>
      </w:r>
      <w:r>
        <w:rPr>
          <w:rFonts w:hint="default"/>
          <w:color w:val="auto"/>
          <w:spacing w:val="-39"/>
          <w:sz w:val="24"/>
          <w:szCs w:val="24"/>
        </w:rPr>
        <w:t>、</w:t>
      </w:r>
      <w:r>
        <w:rPr>
          <w:rFonts w:hint="default"/>
          <w:color w:val="auto"/>
          <w:sz w:val="24"/>
          <w:szCs w:val="24"/>
        </w:rPr>
        <w:t>采购代理</w:t>
      </w:r>
      <w:r>
        <w:rPr>
          <w:rFonts w:hint="default"/>
          <w:color w:val="auto"/>
          <w:spacing w:val="2"/>
          <w:sz w:val="24"/>
          <w:szCs w:val="24"/>
        </w:rPr>
        <w:t>机构</w:t>
      </w:r>
      <w:r>
        <w:rPr>
          <w:rFonts w:hint="default"/>
          <w:color w:val="auto"/>
          <w:sz w:val="24"/>
          <w:szCs w:val="24"/>
        </w:rPr>
        <w:t>未</w:t>
      </w:r>
      <w:r>
        <w:rPr>
          <w:rFonts w:hint="default"/>
          <w:color w:val="auto"/>
          <w:spacing w:val="2"/>
          <w:sz w:val="24"/>
          <w:szCs w:val="24"/>
        </w:rPr>
        <w:t>在规定时间</w:t>
      </w:r>
      <w:r>
        <w:rPr>
          <w:rFonts w:hint="default"/>
          <w:color w:val="auto"/>
          <w:sz w:val="24"/>
          <w:szCs w:val="24"/>
        </w:rPr>
        <w:t>内</w:t>
      </w:r>
      <w:r>
        <w:rPr>
          <w:rFonts w:hint="default"/>
          <w:color w:val="auto"/>
          <w:spacing w:val="2"/>
          <w:sz w:val="24"/>
          <w:szCs w:val="24"/>
        </w:rPr>
        <w:t>作出答复的</w:t>
      </w:r>
      <w:r>
        <w:rPr>
          <w:rFonts w:hint="default"/>
          <w:color w:val="auto"/>
          <w:sz w:val="24"/>
          <w:szCs w:val="24"/>
        </w:rPr>
        <w:t>，</w:t>
      </w:r>
      <w:r>
        <w:rPr>
          <w:rFonts w:hint="default"/>
          <w:color w:val="auto"/>
          <w:spacing w:val="2"/>
          <w:sz w:val="24"/>
          <w:szCs w:val="24"/>
        </w:rPr>
        <w:t>可以在答</w:t>
      </w:r>
      <w:r>
        <w:rPr>
          <w:rFonts w:hint="default"/>
          <w:color w:val="auto"/>
          <w:sz w:val="24"/>
          <w:szCs w:val="24"/>
        </w:rPr>
        <w:t>复</w:t>
      </w:r>
      <w:r>
        <w:rPr>
          <w:rFonts w:hint="default"/>
          <w:color w:val="auto"/>
          <w:spacing w:val="2"/>
          <w:sz w:val="24"/>
          <w:szCs w:val="24"/>
        </w:rPr>
        <w:t>期满</w:t>
      </w:r>
      <w:r>
        <w:rPr>
          <w:rFonts w:hint="default"/>
          <w:color w:val="auto"/>
          <w:sz w:val="24"/>
          <w:szCs w:val="24"/>
        </w:rPr>
        <w:t>后</w:t>
      </w:r>
      <w:r>
        <w:rPr>
          <w:rFonts w:hint="default"/>
          <w:color w:val="auto"/>
          <w:spacing w:val="-58"/>
          <w:sz w:val="24"/>
          <w:szCs w:val="24"/>
        </w:rPr>
        <w:t xml:space="preserve"> </w:t>
      </w:r>
      <w:r>
        <w:rPr>
          <w:rFonts w:hint="default"/>
          <w:color w:val="auto"/>
          <w:sz w:val="24"/>
          <w:szCs w:val="24"/>
        </w:rPr>
        <w:t>15</w:t>
      </w:r>
      <w:r>
        <w:rPr>
          <w:rFonts w:hint="default"/>
          <w:color w:val="auto"/>
          <w:spacing w:val="-58"/>
          <w:sz w:val="24"/>
          <w:szCs w:val="24"/>
        </w:rPr>
        <w:t xml:space="preserve"> </w:t>
      </w:r>
      <w:r>
        <w:rPr>
          <w:rFonts w:hint="default"/>
          <w:color w:val="auto"/>
          <w:spacing w:val="2"/>
          <w:sz w:val="24"/>
          <w:szCs w:val="24"/>
        </w:rPr>
        <w:t>个工</w:t>
      </w:r>
      <w:r>
        <w:rPr>
          <w:rFonts w:hint="default"/>
          <w:color w:val="auto"/>
          <w:sz w:val="24"/>
          <w:szCs w:val="24"/>
        </w:rPr>
        <w:t>作</w:t>
      </w:r>
      <w:r>
        <w:rPr>
          <w:rFonts w:hint="default"/>
          <w:color w:val="auto"/>
          <w:spacing w:val="2"/>
          <w:sz w:val="24"/>
          <w:szCs w:val="24"/>
        </w:rPr>
        <w:t>日内向榆林</w:t>
      </w:r>
      <w:r>
        <w:rPr>
          <w:rFonts w:hint="default"/>
          <w:color w:val="auto"/>
          <w:sz w:val="24"/>
          <w:szCs w:val="24"/>
        </w:rPr>
        <w:t>市</w:t>
      </w:r>
      <w:r>
        <w:rPr>
          <w:rFonts w:hint="default"/>
          <w:color w:val="auto"/>
          <w:spacing w:val="2"/>
          <w:sz w:val="24"/>
          <w:szCs w:val="24"/>
        </w:rPr>
        <w:t>财政局</w:t>
      </w:r>
      <w:r>
        <w:rPr>
          <w:rFonts w:hint="default"/>
          <w:color w:val="auto"/>
          <w:sz w:val="24"/>
          <w:szCs w:val="24"/>
        </w:rPr>
        <w:t>提起投诉。</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32.7</w:t>
      </w:r>
      <w:r>
        <w:rPr>
          <w:rFonts w:hint="default"/>
          <w:color w:val="auto"/>
          <w:spacing w:val="-60"/>
          <w:sz w:val="24"/>
          <w:szCs w:val="24"/>
        </w:rPr>
        <w:t xml:space="preserve"> </w:t>
      </w:r>
      <w:r>
        <w:rPr>
          <w:rFonts w:hint="default"/>
          <w:color w:val="auto"/>
          <w:sz w:val="24"/>
          <w:szCs w:val="24"/>
        </w:rPr>
        <w:t>其他需要说明的事项</w:t>
      </w:r>
    </w:p>
    <w:p>
      <w:pPr>
        <w:pStyle w:val="10"/>
        <w:tabs>
          <w:tab w:val="left" w:pos="2635"/>
        </w:tabs>
        <w:kinsoku w:val="0"/>
        <w:overflowPunct w:val="0"/>
        <w:spacing w:line="360" w:lineRule="auto"/>
        <w:ind w:left="0" w:firstLine="480" w:firstLineChars="200"/>
        <w:rPr>
          <w:rFonts w:hint="default"/>
          <w:color w:val="auto"/>
          <w:sz w:val="24"/>
          <w:szCs w:val="24"/>
        </w:rPr>
      </w:pPr>
      <w:r>
        <w:rPr>
          <w:rFonts w:hint="default"/>
          <w:color w:val="auto"/>
          <w:sz w:val="24"/>
          <w:szCs w:val="24"/>
        </w:rPr>
        <w:t>32.7.1</w:t>
      </w:r>
      <w:r>
        <w:rPr>
          <w:rFonts w:hint="default"/>
          <w:color w:val="auto"/>
          <w:spacing w:val="-60"/>
          <w:sz w:val="24"/>
          <w:szCs w:val="24"/>
        </w:rPr>
        <w:t xml:space="preserve"> </w:t>
      </w:r>
      <w:r>
        <w:rPr>
          <w:rFonts w:hint="default"/>
          <w:color w:val="auto"/>
          <w:sz w:val="24"/>
          <w:szCs w:val="24"/>
        </w:rPr>
        <w:t xml:space="preserve">接收质疑函的方式：书面形式 </w:t>
      </w:r>
    </w:p>
    <w:p>
      <w:pPr>
        <w:pStyle w:val="10"/>
        <w:tabs>
          <w:tab w:val="left" w:pos="2635"/>
        </w:tabs>
        <w:kinsoku w:val="0"/>
        <w:overflowPunct w:val="0"/>
        <w:spacing w:line="360" w:lineRule="auto"/>
        <w:ind w:left="0" w:firstLine="480" w:firstLineChars="200"/>
        <w:rPr>
          <w:rFonts w:hint="default"/>
          <w:color w:val="auto"/>
          <w:sz w:val="24"/>
          <w:szCs w:val="24"/>
          <w:lang w:val="en-US" w:eastAsia="zh-CN"/>
        </w:rPr>
      </w:pPr>
      <w:r>
        <w:rPr>
          <w:rFonts w:hint="default"/>
          <w:color w:val="auto"/>
          <w:sz w:val="24"/>
          <w:szCs w:val="24"/>
        </w:rPr>
        <w:t>联系人：</w:t>
      </w:r>
      <w:r>
        <w:rPr>
          <w:rFonts w:hint="default"/>
          <w:color w:val="auto"/>
          <w:sz w:val="24"/>
          <w:szCs w:val="24"/>
          <w:lang w:val="en-US" w:eastAsia="zh-CN"/>
        </w:rPr>
        <w:t>杨</w:t>
      </w:r>
      <w:r>
        <w:rPr>
          <w:rFonts w:hint="default"/>
          <w:color w:val="auto"/>
          <w:sz w:val="24"/>
          <w:szCs w:val="24"/>
        </w:rPr>
        <w:t>工</w:t>
      </w:r>
      <w:r>
        <w:rPr>
          <w:rFonts w:hint="default"/>
          <w:color w:val="auto"/>
          <w:sz w:val="24"/>
          <w:szCs w:val="24"/>
        </w:rPr>
        <w:tab/>
      </w:r>
      <w:r>
        <w:rPr>
          <w:rFonts w:hint="default"/>
          <w:color w:val="auto"/>
          <w:sz w:val="24"/>
          <w:szCs w:val="24"/>
        </w:rPr>
        <w:t>联系电话：</w:t>
      </w:r>
      <w:r>
        <w:rPr>
          <w:rFonts w:hint="default"/>
          <w:color w:val="auto"/>
          <w:sz w:val="24"/>
          <w:szCs w:val="24"/>
          <w:lang w:val="en-US" w:eastAsia="zh-CN"/>
        </w:rPr>
        <w:t>18329850408</w:t>
      </w:r>
    </w:p>
    <w:p>
      <w:pPr>
        <w:pStyle w:val="34"/>
        <w:kinsoku w:val="0"/>
        <w:overflowPunct w:val="0"/>
        <w:spacing w:before="3" w:line="360" w:lineRule="auto"/>
        <w:ind w:firstLine="480" w:firstLineChars="200"/>
        <w:rPr>
          <w:rFonts w:hint="default"/>
          <w:color w:val="auto"/>
          <w:sz w:val="24"/>
          <w:szCs w:val="24"/>
        </w:rPr>
      </w:pPr>
      <w:r>
        <w:rPr>
          <w:rFonts w:hint="default" w:ascii="宋体" w:hAnsi="Times New Roman" w:eastAsia="宋体"/>
          <w:color w:val="auto"/>
          <w:sz w:val="24"/>
          <w:szCs w:val="24"/>
        </w:rPr>
        <w:t>地址：</w:t>
      </w:r>
      <w:r>
        <w:rPr>
          <w:rFonts w:hint="default" w:ascii="宋体" w:hAnsi="宋体" w:eastAsia="宋体"/>
          <w:color w:val="auto"/>
          <w:sz w:val="24"/>
          <w:szCs w:val="24"/>
        </w:rPr>
        <w:t>陕西省榆林市</w:t>
      </w:r>
      <w:r>
        <w:rPr>
          <w:rFonts w:hint="default" w:ascii="宋体" w:hAnsi="宋体" w:eastAsia="宋体"/>
          <w:color w:val="auto"/>
          <w:sz w:val="24"/>
          <w:szCs w:val="24"/>
          <w:lang w:val="en-US" w:eastAsia="zh-CN"/>
        </w:rPr>
        <w:t>府谷县三忻路张家塔办公楼2019室</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投标人和其他利害关系人认为本次招标活动违反法律</w:t>
      </w:r>
      <w:r>
        <w:rPr>
          <w:rFonts w:hint="default"/>
          <w:color w:val="auto"/>
          <w:spacing w:val="-24"/>
          <w:sz w:val="24"/>
          <w:szCs w:val="24"/>
        </w:rPr>
        <w:t>、</w:t>
      </w:r>
      <w:r>
        <w:rPr>
          <w:rFonts w:hint="default"/>
          <w:color w:val="auto"/>
          <w:sz w:val="24"/>
          <w:szCs w:val="24"/>
        </w:rPr>
        <w:t>法规和规章规定的</w:t>
      </w:r>
      <w:r>
        <w:rPr>
          <w:rFonts w:hint="default"/>
          <w:color w:val="auto"/>
          <w:spacing w:val="-24"/>
          <w:sz w:val="24"/>
          <w:szCs w:val="24"/>
        </w:rPr>
        <w:t>，</w:t>
      </w:r>
      <w:r>
        <w:rPr>
          <w:rFonts w:hint="default"/>
          <w:color w:val="auto"/>
          <w:sz w:val="24"/>
          <w:szCs w:val="24"/>
        </w:rPr>
        <w:t>有权向项目管辖的财政局提出投诉，质疑是投诉的前置条件。</w:t>
      </w:r>
    </w:p>
    <w:p>
      <w:pPr>
        <w:pStyle w:val="10"/>
        <w:kinsoku w:val="0"/>
        <w:overflowPunct w:val="0"/>
        <w:spacing w:before="37"/>
        <w:rPr>
          <w:rFonts w:hint="default"/>
          <w:color w:val="auto"/>
          <w:sz w:val="24"/>
          <w:szCs w:val="24"/>
        </w:rPr>
        <w:sectPr>
          <w:footerReference r:id="rId4" w:type="default"/>
          <w:pgSz w:w="11905" w:h="16840"/>
          <w:pgMar w:top="1440" w:right="1800" w:bottom="1440" w:left="1800" w:header="0" w:footer="1191" w:gutter="0"/>
          <w:lnNumType w:countBy="0" w:distance="360"/>
          <w:cols w:space="720" w:num="1"/>
        </w:sectPr>
      </w:pPr>
    </w:p>
    <w:p>
      <w:pPr>
        <w:pStyle w:val="2"/>
        <w:tabs>
          <w:tab w:val="left" w:pos="1966"/>
        </w:tabs>
        <w:kinsoku w:val="0"/>
        <w:overflowPunct w:val="0"/>
        <w:spacing w:line="418" w:lineRule="exact"/>
        <w:ind w:left="361"/>
        <w:jc w:val="center"/>
        <w:rPr>
          <w:rFonts w:hint="default"/>
          <w:b/>
          <w:color w:val="auto"/>
          <w:sz w:val="32"/>
          <w:szCs w:val="24"/>
        </w:rPr>
      </w:pPr>
      <w:bookmarkStart w:id="11" w:name="bookmark2"/>
      <w:bookmarkEnd w:id="11"/>
      <w:bookmarkStart w:id="12" w:name="第三部分  合同条款格式"/>
      <w:bookmarkEnd w:id="12"/>
      <w:r>
        <w:rPr>
          <w:rFonts w:hint="default"/>
          <w:b/>
          <w:color w:val="auto"/>
          <w:spacing w:val="2"/>
          <w:sz w:val="32"/>
          <w:szCs w:val="24"/>
        </w:rPr>
        <w:t>第三部</w:t>
      </w:r>
      <w:r>
        <w:rPr>
          <w:rFonts w:hint="default"/>
          <w:b/>
          <w:color w:val="auto"/>
          <w:sz w:val="32"/>
          <w:szCs w:val="24"/>
        </w:rPr>
        <w:t>分</w:t>
      </w:r>
      <w:r>
        <w:rPr>
          <w:rFonts w:hint="default"/>
          <w:b/>
          <w:color w:val="auto"/>
          <w:sz w:val="32"/>
          <w:szCs w:val="24"/>
        </w:rPr>
        <w:tab/>
      </w:r>
      <w:r>
        <w:rPr>
          <w:rFonts w:hint="default"/>
          <w:b/>
          <w:color w:val="auto"/>
          <w:spacing w:val="2"/>
          <w:sz w:val="32"/>
          <w:szCs w:val="24"/>
        </w:rPr>
        <w:t>合</w:t>
      </w:r>
      <w:r>
        <w:rPr>
          <w:rFonts w:hint="default" w:cs="Times New Roman"/>
          <w:b/>
          <w:color w:val="auto"/>
          <w:sz w:val="32"/>
          <w:szCs w:val="32"/>
        </w:rPr>
        <w:t>同条款格式</w:t>
      </w: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before="12" w:line="200" w:lineRule="exact"/>
        <w:rPr>
          <w:rFonts w:hint="default"/>
          <w:color w:val="auto"/>
          <w:sz w:val="20"/>
          <w:szCs w:val="24"/>
        </w:rPr>
      </w:pPr>
    </w:p>
    <w:p>
      <w:pPr>
        <w:kinsoku w:val="0"/>
        <w:overflowPunct w:val="0"/>
        <w:ind w:left="368"/>
        <w:jc w:val="center"/>
        <w:rPr>
          <w:rFonts w:hint="default" w:ascii="宋体" w:hAnsi="宋体" w:eastAsia="宋体"/>
          <w:color w:val="auto"/>
          <w:sz w:val="36"/>
          <w:szCs w:val="24"/>
        </w:rPr>
      </w:pPr>
      <w:r>
        <w:rPr>
          <w:rFonts w:hint="default" w:ascii="宋体" w:hAnsi="宋体" w:eastAsia="宋体"/>
          <w:color w:val="auto"/>
          <w:sz w:val="36"/>
          <w:szCs w:val="24"/>
        </w:rPr>
        <w:t>政</w:t>
      </w:r>
      <w:r>
        <w:rPr>
          <w:rFonts w:hint="default" w:ascii="宋体" w:hAnsi="宋体" w:eastAsia="宋体"/>
          <w:color w:val="auto"/>
          <w:spacing w:val="2"/>
          <w:sz w:val="36"/>
          <w:szCs w:val="24"/>
        </w:rPr>
        <w:t xml:space="preserve"> </w:t>
      </w:r>
      <w:r>
        <w:rPr>
          <w:rFonts w:hint="default" w:ascii="宋体" w:hAnsi="宋体" w:eastAsia="宋体"/>
          <w:color w:val="auto"/>
          <w:sz w:val="36"/>
          <w:szCs w:val="24"/>
        </w:rPr>
        <w:t>府</w:t>
      </w:r>
      <w:r>
        <w:rPr>
          <w:rFonts w:hint="default" w:ascii="宋体" w:hAnsi="宋体" w:eastAsia="宋体"/>
          <w:color w:val="auto"/>
          <w:spacing w:val="2"/>
          <w:sz w:val="36"/>
          <w:szCs w:val="24"/>
        </w:rPr>
        <w:t xml:space="preserve"> </w:t>
      </w:r>
      <w:r>
        <w:rPr>
          <w:rFonts w:hint="default" w:ascii="宋体" w:hAnsi="宋体" w:eastAsia="宋体"/>
          <w:color w:val="auto"/>
          <w:sz w:val="36"/>
          <w:szCs w:val="24"/>
        </w:rPr>
        <w:t>采</w:t>
      </w:r>
      <w:r>
        <w:rPr>
          <w:rFonts w:hint="default" w:ascii="宋体" w:hAnsi="宋体" w:eastAsia="宋体"/>
          <w:color w:val="auto"/>
          <w:spacing w:val="2"/>
          <w:sz w:val="36"/>
          <w:szCs w:val="24"/>
        </w:rPr>
        <w:t xml:space="preserve"> </w:t>
      </w:r>
      <w:r>
        <w:rPr>
          <w:rFonts w:hint="default" w:ascii="宋体" w:hAnsi="宋体" w:eastAsia="宋体"/>
          <w:color w:val="auto"/>
          <w:sz w:val="36"/>
          <w:szCs w:val="24"/>
        </w:rPr>
        <w:t>购 合</w:t>
      </w:r>
      <w:r>
        <w:rPr>
          <w:rFonts w:hint="default" w:ascii="宋体" w:hAnsi="宋体" w:eastAsia="宋体"/>
          <w:color w:val="auto"/>
          <w:spacing w:val="2"/>
          <w:sz w:val="36"/>
          <w:szCs w:val="24"/>
        </w:rPr>
        <w:t xml:space="preserve"> 同</w:t>
      </w: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before="13" w:line="260" w:lineRule="exact"/>
        <w:rPr>
          <w:rFonts w:hint="default"/>
          <w:color w:val="auto"/>
          <w:sz w:val="26"/>
          <w:szCs w:val="24"/>
        </w:rPr>
      </w:pPr>
    </w:p>
    <w:p>
      <w:pPr>
        <w:kinsoku w:val="0"/>
        <w:overflowPunct w:val="0"/>
        <w:spacing w:line="381" w:lineRule="exact"/>
        <w:ind w:left="116" w:firstLine="852" w:firstLineChars="300"/>
        <w:rPr>
          <w:rFonts w:hint="default" w:ascii="宋体" w:hAnsi="宋体" w:eastAsia="宋体" w:cs="Times New Roman"/>
          <w:color w:val="auto"/>
          <w:spacing w:val="2"/>
          <w:sz w:val="28"/>
          <w:szCs w:val="24"/>
        </w:rPr>
      </w:pPr>
      <w:r>
        <w:rPr>
          <w:rFonts w:hint="default" w:ascii="宋体" w:hAnsi="宋体" w:eastAsia="宋体" w:cs="Times New Roman"/>
          <w:color w:val="auto"/>
          <w:spacing w:val="2"/>
          <w:sz w:val="28"/>
          <w:szCs w:val="24"/>
        </w:rPr>
        <w:t>项目名称：府谷县新民镇污水处理厂托管运营采购项目</w:t>
      </w:r>
    </w:p>
    <w:p>
      <w:pPr>
        <w:kinsoku w:val="0"/>
        <w:overflowPunct w:val="0"/>
        <w:spacing w:before="11" w:line="200" w:lineRule="exact"/>
        <w:rPr>
          <w:rFonts w:hint="default"/>
          <w:color w:val="auto"/>
          <w:sz w:val="20"/>
          <w:szCs w:val="24"/>
        </w:rPr>
      </w:pPr>
    </w:p>
    <w:p>
      <w:pPr>
        <w:kinsoku w:val="0"/>
        <w:overflowPunct w:val="0"/>
        <w:spacing w:line="381" w:lineRule="exact"/>
        <w:ind w:left="116" w:firstLine="834" w:firstLineChars="300"/>
        <w:rPr>
          <w:rFonts w:hint="default" w:ascii="宋体" w:hAnsi="宋体" w:eastAsia="宋体"/>
          <w:color w:val="auto"/>
          <w:sz w:val="28"/>
          <w:szCs w:val="24"/>
        </w:rPr>
      </w:pPr>
      <w:r>
        <w:rPr>
          <w:rFonts w:hint="default" w:ascii="宋体" w:hAnsi="宋体" w:eastAsia="宋体"/>
          <w:color w:val="auto"/>
          <w:spacing w:val="-1"/>
          <w:sz w:val="28"/>
          <w:szCs w:val="24"/>
        </w:rPr>
        <w:t>委托单位</w:t>
      </w:r>
      <w:r>
        <w:rPr>
          <w:rFonts w:hint="default" w:ascii="宋体" w:hAnsi="宋体" w:eastAsia="宋体"/>
          <w:color w:val="auto"/>
          <w:spacing w:val="2"/>
          <w:sz w:val="28"/>
          <w:szCs w:val="24"/>
        </w:rPr>
        <w:t>：府谷县住房和城乡建设局</w:t>
      </w:r>
    </w:p>
    <w:p>
      <w:pPr>
        <w:kinsoku w:val="0"/>
        <w:overflowPunct w:val="0"/>
        <w:spacing w:line="200" w:lineRule="exact"/>
        <w:rPr>
          <w:rFonts w:hint="default"/>
          <w:color w:val="auto"/>
          <w:sz w:val="20"/>
          <w:szCs w:val="24"/>
        </w:rPr>
      </w:pPr>
    </w:p>
    <w:p>
      <w:pPr>
        <w:kinsoku w:val="0"/>
        <w:overflowPunct w:val="0"/>
        <w:spacing w:before="11" w:line="200" w:lineRule="exact"/>
        <w:rPr>
          <w:rFonts w:hint="default"/>
          <w:color w:val="auto"/>
          <w:sz w:val="20"/>
          <w:szCs w:val="24"/>
        </w:rPr>
      </w:pPr>
    </w:p>
    <w:p>
      <w:pPr>
        <w:kinsoku w:val="0"/>
        <w:overflowPunct w:val="0"/>
        <w:spacing w:line="381" w:lineRule="exact"/>
        <w:ind w:left="116" w:firstLine="834" w:firstLineChars="300"/>
        <w:rPr>
          <w:rFonts w:hint="default" w:ascii="宋体" w:hAnsi="宋体" w:eastAsia="宋体"/>
          <w:color w:val="auto"/>
          <w:sz w:val="28"/>
          <w:szCs w:val="24"/>
        </w:rPr>
      </w:pPr>
      <w:r>
        <w:rPr>
          <w:rFonts w:hint="default" w:ascii="宋体" w:hAnsi="宋体" w:eastAsia="宋体"/>
          <w:color w:val="auto"/>
          <w:spacing w:val="-1"/>
          <w:sz w:val="28"/>
          <w:szCs w:val="24"/>
        </w:rPr>
        <w:t>承担单位</w:t>
      </w:r>
      <w:r>
        <w:rPr>
          <w:rFonts w:hint="default" w:ascii="宋体" w:hAnsi="宋体" w:eastAsia="宋体"/>
          <w:color w:val="auto"/>
          <w:sz w:val="28"/>
          <w:szCs w:val="24"/>
        </w:rPr>
        <w:t>：</w:t>
      </w:r>
    </w:p>
    <w:p>
      <w:pPr>
        <w:kinsoku w:val="0"/>
        <w:overflowPunct w:val="0"/>
        <w:spacing w:before="1" w:line="180" w:lineRule="exact"/>
        <w:rPr>
          <w:rFonts w:hint="default"/>
          <w:color w:val="auto"/>
          <w:sz w:val="18"/>
          <w:szCs w:val="24"/>
        </w:rPr>
      </w:pPr>
    </w:p>
    <w:p>
      <w:pPr>
        <w:kinsoku w:val="0"/>
        <w:overflowPunct w:val="0"/>
        <w:spacing w:line="200" w:lineRule="exact"/>
        <w:rPr>
          <w:rFonts w:hint="default"/>
          <w:color w:val="auto"/>
          <w:sz w:val="20"/>
          <w:szCs w:val="24"/>
        </w:rPr>
      </w:pPr>
    </w:p>
    <w:p>
      <w:pPr>
        <w:kinsoku w:val="0"/>
        <w:overflowPunct w:val="0"/>
        <w:ind w:left="116" w:firstLine="834" w:firstLineChars="300"/>
        <w:rPr>
          <w:rFonts w:hint="default" w:ascii="宋体" w:hAnsi="宋体" w:eastAsia="宋体"/>
          <w:color w:val="auto"/>
          <w:sz w:val="28"/>
          <w:szCs w:val="24"/>
        </w:rPr>
      </w:pPr>
      <w:r>
        <w:rPr>
          <w:rFonts w:hint="default" w:ascii="宋体" w:hAnsi="宋体" w:eastAsia="宋体"/>
          <w:color w:val="auto"/>
          <w:spacing w:val="-1"/>
          <w:sz w:val="28"/>
          <w:szCs w:val="24"/>
        </w:rPr>
        <w:t>合同编号</w:t>
      </w:r>
      <w:r>
        <w:rPr>
          <w:rFonts w:hint="default" w:ascii="宋体" w:hAnsi="宋体" w:eastAsia="宋体"/>
          <w:color w:val="auto"/>
          <w:sz w:val="28"/>
          <w:szCs w:val="24"/>
        </w:rPr>
        <w:t>：</w:t>
      </w:r>
    </w:p>
    <w:p>
      <w:pPr>
        <w:kinsoku w:val="0"/>
        <w:overflowPunct w:val="0"/>
        <w:ind w:left="116"/>
        <w:rPr>
          <w:rFonts w:hint="default" w:ascii="宋体" w:hAnsi="宋体" w:eastAsia="宋体"/>
          <w:color w:val="auto"/>
          <w:sz w:val="28"/>
          <w:szCs w:val="24"/>
        </w:rPr>
        <w:sectPr>
          <w:pgSz w:w="11905" w:h="16840"/>
          <w:pgMar w:top="1440" w:right="1800" w:bottom="1440" w:left="1800" w:header="0" w:footer="1191" w:gutter="0"/>
          <w:lnNumType w:countBy="0" w:distance="360"/>
          <w:cols w:space="720" w:num="1"/>
        </w:sectPr>
      </w:pPr>
    </w:p>
    <w:p>
      <w:pPr>
        <w:kinsoku w:val="0"/>
        <w:overflowPunct w:val="0"/>
        <w:spacing w:line="360" w:lineRule="auto"/>
        <w:rPr>
          <w:rFonts w:hint="default" w:ascii="宋体" w:hAnsi="宋体" w:eastAsia="宋体" w:cs="宋体"/>
          <w:color w:val="auto"/>
          <w:sz w:val="24"/>
          <w:szCs w:val="24"/>
          <w:u w:val="single"/>
        </w:rPr>
      </w:pPr>
      <w:r>
        <w:rPr>
          <w:rFonts w:hint="default" w:ascii="宋体" w:hAnsi="宋体" w:eastAsia="宋体"/>
          <w:color w:val="auto"/>
          <w:spacing w:val="-1"/>
          <w:sz w:val="24"/>
          <w:szCs w:val="24"/>
        </w:rPr>
        <w:t>委</w:t>
      </w:r>
      <w:r>
        <w:rPr>
          <w:rFonts w:hint="default" w:ascii="宋体" w:hAnsi="宋体" w:eastAsia="宋体" w:cs="宋体"/>
          <w:color w:val="auto"/>
          <w:spacing w:val="-1"/>
          <w:sz w:val="24"/>
          <w:szCs w:val="24"/>
        </w:rPr>
        <w:t>托单位</w:t>
      </w:r>
      <w:r>
        <w:rPr>
          <w:rFonts w:hint="default" w:ascii="宋体" w:hAnsi="宋体" w:eastAsia="宋体" w:cs="宋体"/>
          <w:color w:val="auto"/>
          <w:spacing w:val="2"/>
          <w:sz w:val="24"/>
          <w:szCs w:val="24"/>
        </w:rPr>
        <w:t>：</w:t>
      </w:r>
      <w:r>
        <w:rPr>
          <w:rFonts w:hint="default" w:ascii="宋体" w:hAnsi="宋体" w:eastAsia="宋体" w:cs="宋体"/>
          <w:color w:val="auto"/>
          <w:spacing w:val="2"/>
          <w:sz w:val="24"/>
          <w:szCs w:val="24"/>
          <w:u w:val="single"/>
        </w:rPr>
        <w:t>府谷县住房和城乡建设局</w:t>
      </w:r>
    </w:p>
    <w:p>
      <w:pPr>
        <w:kinsoku w:val="0"/>
        <w:overflowPunct w:val="0"/>
        <w:spacing w:line="360" w:lineRule="auto"/>
        <w:rPr>
          <w:rFonts w:hint="default" w:ascii="宋体" w:hAnsi="宋体" w:eastAsia="宋体" w:cs="宋体"/>
          <w:color w:val="auto"/>
          <w:sz w:val="24"/>
          <w:szCs w:val="24"/>
        </w:rPr>
      </w:pPr>
      <w:r>
        <w:rPr>
          <w:rFonts w:hint="default" w:ascii="宋体" w:hAnsi="宋体" w:eastAsia="宋体" w:cs="宋体"/>
          <w:color w:val="auto"/>
          <w:spacing w:val="-1"/>
          <w:sz w:val="24"/>
          <w:szCs w:val="24"/>
        </w:rPr>
        <w:t>承担单位</w:t>
      </w:r>
      <w:r>
        <w:rPr>
          <w:rFonts w:hint="default" w:ascii="宋体" w:hAnsi="宋体" w:eastAsia="宋体" w:cs="宋体"/>
          <w:color w:val="auto"/>
          <w:sz w:val="24"/>
          <w:szCs w:val="24"/>
        </w:rPr>
        <w:t>：</w:t>
      </w:r>
    </w:p>
    <w:p>
      <w:pPr>
        <w:tabs>
          <w:tab w:val="left" w:pos="8601"/>
        </w:tabs>
        <w:kinsoku w:val="0"/>
        <w:overflowPunct w:val="0"/>
        <w:spacing w:line="360" w:lineRule="auto"/>
        <w:ind w:firstLine="480" w:firstLineChars="200"/>
        <w:jc w:val="both"/>
        <w:rPr>
          <w:rFonts w:hint="default" w:ascii="宋体" w:hAnsi="宋体" w:eastAsia="宋体" w:cs="宋体"/>
          <w:color w:val="auto"/>
          <w:sz w:val="24"/>
          <w:szCs w:val="24"/>
        </w:rPr>
      </w:pPr>
      <w:r>
        <w:rPr>
          <w:rFonts w:hint="default" w:ascii="宋体" w:hAnsi="宋体" w:eastAsia="宋体" w:cs="宋体"/>
          <w:color w:val="auto"/>
          <w:sz w:val="24"/>
          <w:szCs w:val="24"/>
          <w:lang w:val="en-US" w:eastAsia="zh-CN"/>
        </w:rPr>
        <w:t>应府谷县新民镇污水处理厂托管运营采购要求</w:t>
      </w:r>
      <w:r>
        <w:rPr>
          <w:rFonts w:hint="default" w:ascii="宋体" w:hAnsi="宋体" w:eastAsia="宋体" w:cs="宋体"/>
          <w:color w:val="auto"/>
          <w:spacing w:val="23"/>
          <w:sz w:val="24"/>
          <w:szCs w:val="24"/>
        </w:rPr>
        <w:t>，甲</w:t>
      </w:r>
      <w:r>
        <w:rPr>
          <w:rFonts w:hint="default" w:ascii="宋体" w:hAnsi="宋体" w:eastAsia="宋体" w:cs="宋体"/>
          <w:color w:val="auto"/>
          <w:sz w:val="24"/>
          <w:szCs w:val="24"/>
        </w:rPr>
        <w:t>方</w:t>
      </w:r>
      <w:r>
        <w:rPr>
          <w:rFonts w:hint="default" w:ascii="宋体" w:hAnsi="宋体" w:eastAsia="宋体" w:cs="宋体"/>
          <w:color w:val="auto"/>
          <w:spacing w:val="-114"/>
          <w:sz w:val="24"/>
          <w:szCs w:val="24"/>
        </w:rPr>
        <w:t xml:space="preserve"> </w:t>
      </w:r>
      <w:r>
        <w:rPr>
          <w:rFonts w:hint="default" w:ascii="宋体" w:hAnsi="宋体" w:eastAsia="宋体" w:cs="宋体"/>
          <w:color w:val="auto"/>
          <w:spacing w:val="23"/>
          <w:sz w:val="24"/>
          <w:szCs w:val="24"/>
        </w:rPr>
        <w:t>委</w:t>
      </w:r>
      <w:r>
        <w:rPr>
          <w:rFonts w:hint="default" w:ascii="宋体" w:hAnsi="宋体" w:eastAsia="宋体" w:cs="宋体"/>
          <w:color w:val="auto"/>
          <w:sz w:val="24"/>
          <w:szCs w:val="24"/>
        </w:rPr>
        <w:t>托</w:t>
      </w:r>
      <w:r>
        <w:rPr>
          <w:rFonts w:hint="default" w:ascii="宋体" w:hAnsi="宋体" w:eastAsia="宋体" w:cs="宋体"/>
          <w:color w:val="auto"/>
          <w:spacing w:val="-114"/>
          <w:sz w:val="24"/>
          <w:szCs w:val="24"/>
        </w:rPr>
        <w:t xml:space="preserve"> </w:t>
      </w:r>
      <w:r>
        <w:rPr>
          <w:rFonts w:hint="default" w:ascii="宋体" w:hAnsi="宋体" w:eastAsia="宋体" w:cs="宋体"/>
          <w:color w:val="auto"/>
          <w:spacing w:val="23"/>
          <w:sz w:val="24"/>
          <w:szCs w:val="24"/>
        </w:rPr>
        <w:t>乙方</w:t>
      </w:r>
      <w:r>
        <w:rPr>
          <w:rFonts w:hint="default" w:ascii="宋体" w:hAnsi="宋体" w:eastAsia="宋体" w:cs="宋体"/>
          <w:color w:val="auto"/>
          <w:spacing w:val="23"/>
          <w:sz w:val="24"/>
          <w:szCs w:val="24"/>
          <w:lang w:val="en-US" w:eastAsia="zh-CN"/>
        </w:rPr>
        <w:t>进行托管运营服务</w:t>
      </w:r>
      <w:r>
        <w:rPr>
          <w:rFonts w:hint="default" w:ascii="宋体" w:hAnsi="宋体" w:eastAsia="宋体" w:cs="宋体"/>
          <w:color w:val="auto"/>
          <w:spacing w:val="2"/>
          <w:sz w:val="24"/>
          <w:szCs w:val="24"/>
        </w:rPr>
        <w:t>。</w:t>
      </w:r>
      <w:r>
        <w:rPr>
          <w:rFonts w:hint="default" w:ascii="宋体" w:hAnsi="宋体" w:eastAsia="宋体" w:cs="宋体"/>
          <w:color w:val="auto"/>
          <w:spacing w:val="4"/>
          <w:sz w:val="24"/>
          <w:szCs w:val="24"/>
        </w:rPr>
        <w:t>双</w:t>
      </w:r>
      <w:r>
        <w:rPr>
          <w:rFonts w:hint="default" w:ascii="宋体" w:hAnsi="宋体" w:eastAsia="宋体" w:cs="宋体"/>
          <w:color w:val="auto"/>
          <w:spacing w:val="2"/>
          <w:sz w:val="24"/>
          <w:szCs w:val="24"/>
        </w:rPr>
        <w:t>方经过平等</w:t>
      </w:r>
      <w:r>
        <w:rPr>
          <w:rFonts w:hint="default" w:ascii="宋体" w:hAnsi="宋体" w:eastAsia="宋体" w:cs="宋体"/>
          <w:color w:val="auto"/>
          <w:spacing w:val="4"/>
          <w:sz w:val="24"/>
          <w:szCs w:val="24"/>
        </w:rPr>
        <w:t>协</w:t>
      </w:r>
      <w:r>
        <w:rPr>
          <w:rFonts w:hint="default" w:ascii="宋体" w:hAnsi="宋体" w:eastAsia="宋体" w:cs="宋体"/>
          <w:color w:val="auto"/>
          <w:spacing w:val="2"/>
          <w:sz w:val="24"/>
          <w:szCs w:val="24"/>
        </w:rPr>
        <w:t>商，在真实</w:t>
      </w:r>
      <w:r>
        <w:rPr>
          <w:rFonts w:hint="default" w:ascii="宋体" w:hAnsi="宋体" w:eastAsia="宋体" w:cs="宋体"/>
          <w:color w:val="auto"/>
          <w:spacing w:val="4"/>
          <w:sz w:val="24"/>
          <w:szCs w:val="24"/>
        </w:rPr>
        <w:t>、</w:t>
      </w:r>
      <w:r>
        <w:rPr>
          <w:rFonts w:hint="default" w:ascii="宋体" w:hAnsi="宋体" w:eastAsia="宋体" w:cs="宋体"/>
          <w:color w:val="auto"/>
          <w:spacing w:val="2"/>
          <w:sz w:val="24"/>
          <w:szCs w:val="24"/>
        </w:rPr>
        <w:t>充分地表达各</w:t>
      </w:r>
      <w:r>
        <w:rPr>
          <w:rFonts w:hint="default" w:ascii="宋体" w:hAnsi="宋体" w:eastAsia="宋体" w:cs="宋体"/>
          <w:color w:val="auto"/>
          <w:spacing w:val="4"/>
          <w:sz w:val="24"/>
          <w:szCs w:val="24"/>
        </w:rPr>
        <w:t>自</w:t>
      </w:r>
      <w:r>
        <w:rPr>
          <w:rFonts w:hint="default" w:ascii="宋体" w:hAnsi="宋体" w:eastAsia="宋体" w:cs="宋体"/>
          <w:color w:val="auto"/>
          <w:spacing w:val="2"/>
          <w:sz w:val="24"/>
          <w:szCs w:val="24"/>
        </w:rPr>
        <w:t>意愿的基础</w:t>
      </w:r>
      <w:r>
        <w:rPr>
          <w:rFonts w:hint="default" w:ascii="宋体" w:hAnsi="宋体" w:eastAsia="宋体" w:cs="宋体"/>
          <w:color w:val="auto"/>
          <w:spacing w:val="4"/>
          <w:sz w:val="24"/>
          <w:szCs w:val="24"/>
        </w:rPr>
        <w:t>上</w:t>
      </w:r>
      <w:r>
        <w:rPr>
          <w:rFonts w:hint="default" w:ascii="宋体" w:hAnsi="宋体" w:eastAsia="宋体" w:cs="宋体"/>
          <w:color w:val="auto"/>
          <w:spacing w:val="2"/>
          <w:sz w:val="24"/>
          <w:szCs w:val="24"/>
        </w:rPr>
        <w:t>，根</w:t>
      </w:r>
      <w:r>
        <w:rPr>
          <w:rFonts w:hint="default" w:ascii="宋体" w:hAnsi="宋体" w:eastAsia="宋体" w:cs="宋体"/>
          <w:color w:val="auto"/>
          <w:sz w:val="24"/>
          <w:szCs w:val="24"/>
        </w:rPr>
        <w:t>据</w:t>
      </w:r>
      <w:r>
        <w:rPr>
          <w:rFonts w:hint="default" w:ascii="宋体" w:hAnsi="宋体" w:eastAsia="宋体" w:cs="宋体"/>
          <w:color w:val="auto"/>
          <w:spacing w:val="-1"/>
          <w:sz w:val="24"/>
          <w:szCs w:val="24"/>
        </w:rPr>
        <w:t>《</w:t>
      </w:r>
      <w:r>
        <w:rPr>
          <w:rFonts w:hint="default" w:ascii="宋体" w:hAnsi="宋体" w:eastAsia="宋体" w:cs="宋体"/>
          <w:color w:val="auto"/>
          <w:spacing w:val="-3"/>
          <w:sz w:val="24"/>
          <w:szCs w:val="24"/>
        </w:rPr>
        <w:t>中</w:t>
      </w:r>
      <w:r>
        <w:rPr>
          <w:rFonts w:hint="default" w:ascii="宋体" w:hAnsi="宋体" w:eastAsia="宋体" w:cs="宋体"/>
          <w:color w:val="auto"/>
          <w:spacing w:val="-1"/>
          <w:sz w:val="24"/>
          <w:szCs w:val="24"/>
        </w:rPr>
        <w:t>华人</w:t>
      </w:r>
      <w:r>
        <w:rPr>
          <w:rFonts w:hint="default" w:ascii="宋体" w:hAnsi="宋体" w:eastAsia="宋体" w:cs="宋体"/>
          <w:color w:val="auto"/>
          <w:spacing w:val="-3"/>
          <w:sz w:val="24"/>
          <w:szCs w:val="24"/>
        </w:rPr>
        <w:t>民</w:t>
      </w:r>
      <w:r>
        <w:rPr>
          <w:rFonts w:hint="default" w:ascii="宋体" w:hAnsi="宋体" w:eastAsia="宋体" w:cs="宋体"/>
          <w:color w:val="auto"/>
          <w:spacing w:val="-1"/>
          <w:sz w:val="24"/>
          <w:szCs w:val="24"/>
        </w:rPr>
        <w:t>共和</w:t>
      </w:r>
      <w:r>
        <w:rPr>
          <w:rFonts w:hint="default" w:ascii="宋体" w:hAnsi="宋体" w:eastAsia="宋体" w:cs="宋体"/>
          <w:color w:val="auto"/>
          <w:spacing w:val="-3"/>
          <w:sz w:val="24"/>
          <w:szCs w:val="24"/>
        </w:rPr>
        <w:t>国</w:t>
      </w:r>
      <w:r>
        <w:rPr>
          <w:rFonts w:hint="default" w:ascii="宋体" w:hAnsi="宋体" w:eastAsia="宋体" w:cs="宋体"/>
          <w:color w:val="auto"/>
          <w:spacing w:val="-1"/>
          <w:sz w:val="24"/>
          <w:szCs w:val="24"/>
        </w:rPr>
        <w:t>合同</w:t>
      </w:r>
      <w:r>
        <w:rPr>
          <w:rFonts w:hint="default" w:ascii="宋体" w:hAnsi="宋体" w:eastAsia="宋体" w:cs="宋体"/>
          <w:color w:val="auto"/>
          <w:spacing w:val="-3"/>
          <w:sz w:val="24"/>
          <w:szCs w:val="24"/>
        </w:rPr>
        <w:t>法</w:t>
      </w:r>
      <w:r>
        <w:rPr>
          <w:rFonts w:hint="default" w:ascii="宋体" w:hAnsi="宋体" w:eastAsia="宋体" w:cs="宋体"/>
          <w:color w:val="auto"/>
          <w:spacing w:val="-1"/>
          <w:sz w:val="24"/>
          <w:szCs w:val="24"/>
        </w:rPr>
        <w:t>》的</w:t>
      </w:r>
      <w:r>
        <w:rPr>
          <w:rFonts w:hint="default" w:ascii="宋体" w:hAnsi="宋体" w:eastAsia="宋体" w:cs="宋体"/>
          <w:color w:val="auto"/>
          <w:spacing w:val="-3"/>
          <w:sz w:val="24"/>
          <w:szCs w:val="24"/>
        </w:rPr>
        <w:t>规</w:t>
      </w:r>
      <w:r>
        <w:rPr>
          <w:rFonts w:hint="default" w:ascii="宋体" w:hAnsi="宋体" w:eastAsia="宋体" w:cs="宋体"/>
          <w:color w:val="auto"/>
          <w:spacing w:val="-1"/>
          <w:sz w:val="24"/>
          <w:szCs w:val="24"/>
        </w:rPr>
        <w:t>定，</w:t>
      </w:r>
      <w:r>
        <w:rPr>
          <w:rFonts w:hint="default" w:ascii="宋体" w:hAnsi="宋体" w:eastAsia="宋体" w:cs="宋体"/>
          <w:color w:val="auto"/>
          <w:spacing w:val="-3"/>
          <w:sz w:val="24"/>
          <w:szCs w:val="24"/>
        </w:rPr>
        <w:t>达</w:t>
      </w:r>
      <w:r>
        <w:rPr>
          <w:rFonts w:hint="default" w:ascii="宋体" w:hAnsi="宋体" w:eastAsia="宋体" w:cs="宋体"/>
          <w:color w:val="auto"/>
          <w:spacing w:val="-1"/>
          <w:sz w:val="24"/>
          <w:szCs w:val="24"/>
        </w:rPr>
        <w:t>成如</w:t>
      </w:r>
      <w:r>
        <w:rPr>
          <w:rFonts w:hint="default" w:ascii="宋体" w:hAnsi="宋体" w:eastAsia="宋体" w:cs="宋体"/>
          <w:color w:val="auto"/>
          <w:spacing w:val="-3"/>
          <w:sz w:val="24"/>
          <w:szCs w:val="24"/>
        </w:rPr>
        <w:t>下</w:t>
      </w:r>
      <w:r>
        <w:rPr>
          <w:rFonts w:hint="default" w:ascii="宋体" w:hAnsi="宋体" w:eastAsia="宋体" w:cs="宋体"/>
          <w:color w:val="auto"/>
          <w:spacing w:val="-1"/>
          <w:sz w:val="24"/>
          <w:szCs w:val="24"/>
        </w:rPr>
        <w:t>协议</w:t>
      </w:r>
      <w:r>
        <w:rPr>
          <w:rFonts w:hint="default" w:ascii="宋体" w:hAnsi="宋体" w:eastAsia="宋体" w:cs="宋体"/>
          <w:color w:val="auto"/>
          <w:spacing w:val="-3"/>
          <w:sz w:val="24"/>
          <w:szCs w:val="24"/>
        </w:rPr>
        <w:t>，</w:t>
      </w:r>
      <w:r>
        <w:rPr>
          <w:rFonts w:hint="default" w:ascii="宋体" w:hAnsi="宋体" w:eastAsia="宋体" w:cs="宋体"/>
          <w:color w:val="auto"/>
          <w:spacing w:val="-1"/>
          <w:sz w:val="24"/>
          <w:szCs w:val="24"/>
        </w:rPr>
        <w:t>并由</w:t>
      </w:r>
      <w:r>
        <w:rPr>
          <w:rFonts w:hint="default" w:ascii="宋体" w:hAnsi="宋体" w:eastAsia="宋体" w:cs="宋体"/>
          <w:color w:val="auto"/>
          <w:spacing w:val="-3"/>
          <w:sz w:val="24"/>
          <w:szCs w:val="24"/>
        </w:rPr>
        <w:t>双</w:t>
      </w:r>
      <w:r>
        <w:rPr>
          <w:rFonts w:hint="default" w:ascii="宋体" w:hAnsi="宋体" w:eastAsia="宋体" w:cs="宋体"/>
          <w:color w:val="auto"/>
          <w:spacing w:val="-1"/>
          <w:sz w:val="24"/>
          <w:szCs w:val="24"/>
        </w:rPr>
        <w:t>方共</w:t>
      </w:r>
      <w:r>
        <w:rPr>
          <w:rFonts w:hint="default" w:ascii="宋体" w:hAnsi="宋体" w:eastAsia="宋体" w:cs="宋体"/>
          <w:color w:val="auto"/>
          <w:spacing w:val="-3"/>
          <w:sz w:val="24"/>
          <w:szCs w:val="24"/>
        </w:rPr>
        <w:t>同</w:t>
      </w:r>
      <w:r>
        <w:rPr>
          <w:rFonts w:hint="default" w:ascii="宋体" w:hAnsi="宋体" w:eastAsia="宋体" w:cs="宋体"/>
          <w:color w:val="auto"/>
          <w:spacing w:val="-1"/>
          <w:sz w:val="24"/>
          <w:szCs w:val="24"/>
        </w:rPr>
        <w:t>遵守</w:t>
      </w:r>
      <w:r>
        <w:rPr>
          <w:rFonts w:hint="default" w:ascii="宋体" w:hAnsi="宋体" w:eastAsia="宋体" w:cs="宋体"/>
          <w:color w:val="auto"/>
          <w:sz w:val="24"/>
          <w:szCs w:val="24"/>
        </w:rPr>
        <w:t>。</w:t>
      </w:r>
    </w:p>
    <w:p>
      <w:pPr>
        <w:pStyle w:val="8"/>
        <w:spacing w:line="360" w:lineRule="auto"/>
        <w:ind w:firstLine="0"/>
        <w:rPr>
          <w:rFonts w:hint="default" w:ascii="宋体" w:hAnsi="宋体" w:eastAsia="宋体" w:cs="宋体"/>
          <w:b/>
          <w:color w:val="auto"/>
          <w:sz w:val="24"/>
          <w:szCs w:val="24"/>
        </w:rPr>
      </w:pPr>
      <w:bookmarkStart w:id="13" w:name="_Toc56066557"/>
      <w:bookmarkStart w:id="14" w:name="_Toc27989"/>
      <w:r>
        <w:rPr>
          <w:rFonts w:hint="default" w:ascii="宋体" w:hAnsi="宋体" w:eastAsia="宋体" w:cs="宋体"/>
          <w:b/>
          <w:color w:val="auto"/>
          <w:sz w:val="24"/>
          <w:szCs w:val="24"/>
        </w:rPr>
        <w:t>一、服务条件</w:t>
      </w:r>
      <w:bookmarkEnd w:id="13"/>
      <w:bookmarkEnd w:id="14"/>
    </w:p>
    <w:p>
      <w:pPr>
        <w:spacing w:line="360" w:lineRule="auto"/>
        <w:rPr>
          <w:rFonts w:hint="default" w:ascii="宋体" w:hAnsi="宋体" w:eastAsia="宋体" w:cs="宋体"/>
          <w:color w:val="auto"/>
          <w:sz w:val="24"/>
          <w:szCs w:val="24"/>
        </w:rPr>
      </w:pPr>
      <w:r>
        <w:rPr>
          <w:rFonts w:hint="default" w:ascii="宋体" w:hAnsi="宋体" w:eastAsia="宋体" w:cs="宋体"/>
          <w:color w:val="auto"/>
          <w:sz w:val="24"/>
          <w:szCs w:val="24"/>
        </w:rPr>
        <w:t>（一）服务地点：采购人指定地点。</w:t>
      </w:r>
    </w:p>
    <w:p>
      <w:pPr>
        <w:spacing w:line="360" w:lineRule="auto"/>
        <w:rPr>
          <w:rFonts w:hint="default" w:ascii="宋体" w:hAnsi="宋体" w:eastAsia="宋体" w:cs="宋体"/>
          <w:color w:val="auto"/>
          <w:sz w:val="24"/>
          <w:szCs w:val="24"/>
        </w:rPr>
      </w:pPr>
      <w:r>
        <w:rPr>
          <w:rFonts w:hint="default" w:ascii="宋体" w:hAnsi="宋体" w:eastAsia="宋体" w:cs="宋体"/>
          <w:color w:val="auto"/>
          <w:sz w:val="24"/>
          <w:szCs w:val="24"/>
        </w:rPr>
        <w:t>（二）服务期：服务期为合同签订之日起</w:t>
      </w:r>
      <w:r>
        <w:rPr>
          <w:rFonts w:hint="default" w:ascii="宋体" w:hAnsi="宋体" w:eastAsia="宋体" w:cs="宋体"/>
          <w:color w:val="auto"/>
          <w:sz w:val="24"/>
          <w:szCs w:val="24"/>
          <w:lang w:val="en-US" w:eastAsia="zh-CN"/>
        </w:rPr>
        <w:t>365</w:t>
      </w:r>
      <w:r>
        <w:rPr>
          <w:rFonts w:hint="default" w:ascii="宋体" w:hAnsi="宋体" w:eastAsia="宋体" w:cs="宋体"/>
          <w:color w:val="auto"/>
          <w:sz w:val="24"/>
          <w:szCs w:val="24"/>
        </w:rPr>
        <w:t>日历</w:t>
      </w:r>
      <w:r>
        <w:rPr>
          <w:rFonts w:hint="default" w:ascii="宋体" w:hAnsi="宋体" w:eastAsia="宋体" w:cs="宋体"/>
          <w:color w:val="auto"/>
          <w:sz w:val="24"/>
          <w:szCs w:val="24"/>
          <w:lang w:val="en-US" w:eastAsia="zh-CN"/>
        </w:rPr>
        <w:t>天</w:t>
      </w:r>
      <w:r>
        <w:rPr>
          <w:rFonts w:hint="default" w:ascii="宋体" w:hAnsi="宋体" w:eastAsia="宋体" w:cs="宋体"/>
          <w:color w:val="auto"/>
          <w:sz w:val="24"/>
          <w:szCs w:val="24"/>
        </w:rPr>
        <w:t>。</w:t>
      </w:r>
    </w:p>
    <w:p>
      <w:pPr>
        <w:pStyle w:val="8"/>
        <w:spacing w:line="360" w:lineRule="auto"/>
        <w:ind w:firstLine="0"/>
        <w:rPr>
          <w:rFonts w:hint="default" w:ascii="宋体" w:hAnsi="宋体" w:eastAsia="宋体" w:cs="宋体"/>
          <w:b/>
          <w:color w:val="auto"/>
          <w:sz w:val="24"/>
          <w:szCs w:val="24"/>
        </w:rPr>
      </w:pPr>
      <w:r>
        <w:rPr>
          <w:rFonts w:hint="default" w:ascii="宋体" w:hAnsi="宋体" w:eastAsia="宋体" w:cs="宋体"/>
          <w:color w:val="auto"/>
          <w:sz w:val="24"/>
          <w:szCs w:val="24"/>
        </w:rPr>
        <w:t xml:space="preserve"> </w:t>
      </w:r>
      <w:bookmarkStart w:id="15" w:name="_Toc56066558"/>
      <w:bookmarkStart w:id="16" w:name="_Toc858"/>
      <w:r>
        <w:rPr>
          <w:rFonts w:hint="default" w:ascii="宋体" w:hAnsi="宋体" w:eastAsia="宋体" w:cs="宋体"/>
          <w:b/>
          <w:color w:val="auto"/>
          <w:sz w:val="24"/>
          <w:szCs w:val="24"/>
        </w:rPr>
        <w:t>二、合同价款</w:t>
      </w:r>
      <w:bookmarkEnd w:id="15"/>
      <w:bookmarkEnd w:id="16"/>
    </w:p>
    <w:p>
      <w:pPr>
        <w:pStyle w:val="35"/>
        <w:spacing w:line="360" w:lineRule="auto"/>
        <w:ind w:firstLine="0" w:firstLineChars="0"/>
        <w:rPr>
          <w:rFonts w:hint="default" w:ascii="宋体" w:hAnsi="宋体" w:eastAsia="宋体" w:cs="宋体"/>
          <w:color w:val="auto"/>
          <w:sz w:val="24"/>
          <w:szCs w:val="24"/>
        </w:rPr>
      </w:pPr>
      <w:r>
        <w:rPr>
          <w:rFonts w:hint="default" w:ascii="宋体" w:hAnsi="宋体" w:eastAsia="宋体" w:cs="宋体"/>
          <w:color w:val="auto"/>
          <w:sz w:val="24"/>
          <w:szCs w:val="24"/>
        </w:rPr>
        <w:t>（一）合同总价款为人民币（大写）</w:t>
      </w:r>
      <w:r>
        <w:rPr>
          <w:rFonts w:hint="default" w:ascii="宋体" w:hAnsi="宋体" w:eastAsia="宋体" w:cs="宋体"/>
          <w:color w:val="auto"/>
          <w:sz w:val="24"/>
          <w:szCs w:val="24"/>
          <w:u w:val="single"/>
        </w:rPr>
        <w:t xml:space="preserve">            </w:t>
      </w:r>
      <w:r>
        <w:rPr>
          <w:rFonts w:hint="default" w:ascii="宋体" w:hAnsi="宋体" w:eastAsia="宋体" w:cs="宋体"/>
          <w:color w:val="auto"/>
          <w:sz w:val="24"/>
          <w:szCs w:val="24"/>
        </w:rPr>
        <w:t>（￥</w:t>
      </w:r>
      <w:r>
        <w:rPr>
          <w:rFonts w:hint="default" w:ascii="宋体" w:hAnsi="宋体" w:eastAsia="宋体" w:cs="宋体"/>
          <w:color w:val="auto"/>
          <w:sz w:val="24"/>
          <w:szCs w:val="24"/>
          <w:u w:val="single"/>
        </w:rPr>
        <w:t xml:space="preserve">         </w:t>
      </w:r>
      <w:r>
        <w:rPr>
          <w:rFonts w:hint="default" w:ascii="宋体" w:hAnsi="宋体" w:eastAsia="宋体" w:cs="宋体"/>
          <w:color w:val="auto"/>
          <w:sz w:val="24"/>
          <w:szCs w:val="24"/>
        </w:rPr>
        <w:t>）。</w:t>
      </w:r>
    </w:p>
    <w:p>
      <w:pPr>
        <w:pStyle w:val="35"/>
        <w:spacing w:line="360" w:lineRule="auto"/>
        <w:ind w:firstLine="0" w:firstLineChars="0"/>
        <w:rPr>
          <w:rFonts w:hint="default" w:ascii="宋体" w:hAnsi="宋体" w:eastAsia="宋体" w:cs="宋体"/>
          <w:color w:val="auto"/>
          <w:sz w:val="24"/>
          <w:szCs w:val="24"/>
        </w:rPr>
      </w:pPr>
      <w:r>
        <w:rPr>
          <w:rFonts w:hint="default" w:ascii="宋体" w:hAnsi="宋体" w:eastAsia="宋体" w:cs="宋体"/>
          <w:color w:val="auto"/>
          <w:sz w:val="24"/>
          <w:szCs w:val="24"/>
        </w:rPr>
        <w:t>（二）合同总价一次性包死，不受市场价格变化因素的影响。</w:t>
      </w:r>
    </w:p>
    <w:p>
      <w:pPr>
        <w:spacing w:line="360" w:lineRule="auto"/>
        <w:rPr>
          <w:rFonts w:hint="default" w:ascii="宋体" w:hAnsi="宋体" w:eastAsia="宋体" w:cs="宋体"/>
          <w:color w:val="auto"/>
          <w:sz w:val="24"/>
          <w:szCs w:val="24"/>
        </w:rPr>
      </w:pPr>
      <w:r>
        <w:rPr>
          <w:rFonts w:hint="default" w:ascii="宋体" w:hAnsi="宋体" w:eastAsia="宋体" w:cs="宋体"/>
          <w:color w:val="auto"/>
          <w:sz w:val="24"/>
          <w:szCs w:val="24"/>
        </w:rPr>
        <w:t>（三）合同总价包括</w:t>
      </w:r>
      <w:r>
        <w:rPr>
          <w:rFonts w:hint="default" w:ascii="宋体" w:hAnsi="宋体" w:eastAsia="宋体" w:cs="宋体"/>
          <w:color w:val="auto"/>
          <w:spacing w:val="23"/>
          <w:sz w:val="24"/>
          <w:szCs w:val="24"/>
          <w:lang w:val="en-US" w:eastAsia="zh-CN"/>
        </w:rPr>
        <w:t>运营服务</w:t>
      </w:r>
      <w:r>
        <w:rPr>
          <w:rFonts w:hint="default" w:ascii="宋体" w:hAnsi="宋体" w:eastAsia="宋体" w:cs="宋体"/>
          <w:color w:val="auto"/>
          <w:sz w:val="24"/>
          <w:szCs w:val="24"/>
        </w:rPr>
        <w:t>等一切费用。</w:t>
      </w:r>
    </w:p>
    <w:p>
      <w:pPr>
        <w:pStyle w:val="8"/>
        <w:spacing w:line="360" w:lineRule="auto"/>
        <w:ind w:firstLine="0"/>
        <w:rPr>
          <w:rFonts w:hint="default" w:ascii="宋体" w:hAnsi="宋体" w:eastAsia="宋体" w:cs="宋体"/>
          <w:b/>
          <w:color w:val="auto"/>
          <w:sz w:val="24"/>
          <w:szCs w:val="24"/>
        </w:rPr>
      </w:pPr>
      <w:r>
        <w:rPr>
          <w:rFonts w:hint="default" w:ascii="宋体" w:hAnsi="宋体" w:eastAsia="宋体" w:cs="宋体"/>
          <w:b/>
          <w:color w:val="auto"/>
          <w:sz w:val="24"/>
          <w:szCs w:val="24"/>
        </w:rPr>
        <w:t>三、</w:t>
      </w:r>
      <w:bookmarkStart w:id="17" w:name="_Toc16156"/>
      <w:bookmarkStart w:id="18" w:name="_Toc56066559"/>
      <w:r>
        <w:rPr>
          <w:rFonts w:hint="default" w:ascii="宋体" w:hAnsi="宋体" w:eastAsia="宋体" w:cs="宋体"/>
          <w:b/>
          <w:color w:val="auto"/>
          <w:sz w:val="24"/>
          <w:szCs w:val="24"/>
        </w:rPr>
        <w:t>款项结算</w:t>
      </w:r>
      <w:bookmarkEnd w:id="17"/>
      <w:bookmarkEnd w:id="18"/>
    </w:p>
    <w:p>
      <w:pPr>
        <w:pStyle w:val="35"/>
        <w:spacing w:line="360" w:lineRule="auto"/>
        <w:ind w:firstLine="0" w:firstLineChars="0"/>
        <w:rPr>
          <w:rFonts w:hint="default" w:ascii="宋体" w:hAnsi="宋体" w:eastAsia="宋体" w:cs="宋体"/>
          <w:color w:val="auto"/>
          <w:sz w:val="24"/>
          <w:szCs w:val="24"/>
        </w:rPr>
      </w:pPr>
      <w:r>
        <w:rPr>
          <w:rFonts w:hint="default" w:ascii="宋体" w:hAnsi="宋体" w:eastAsia="宋体" w:cs="宋体"/>
          <w:color w:val="auto"/>
          <w:sz w:val="24"/>
          <w:szCs w:val="24"/>
        </w:rPr>
        <w:t>（一）支付方式：银行转账。</w:t>
      </w:r>
    </w:p>
    <w:p>
      <w:pPr>
        <w:pStyle w:val="35"/>
        <w:spacing w:line="360" w:lineRule="auto"/>
        <w:ind w:firstLine="0" w:firstLineChars="0"/>
        <w:rPr>
          <w:rFonts w:hint="default" w:ascii="宋体" w:hAnsi="宋体" w:eastAsia="宋体" w:cs="宋体"/>
          <w:color w:val="auto"/>
          <w:sz w:val="24"/>
          <w:szCs w:val="24"/>
        </w:rPr>
      </w:pPr>
      <w:r>
        <w:rPr>
          <w:rFonts w:hint="default" w:ascii="宋体" w:hAnsi="宋体" w:eastAsia="宋体" w:cs="宋体"/>
          <w:color w:val="auto"/>
          <w:sz w:val="24"/>
          <w:szCs w:val="24"/>
        </w:rPr>
        <w:t>（二）货币单位：人民币</w:t>
      </w:r>
    </w:p>
    <w:p>
      <w:pPr>
        <w:pStyle w:val="35"/>
        <w:spacing w:line="360" w:lineRule="auto"/>
        <w:ind w:firstLine="0" w:firstLineChars="0"/>
        <w:rPr>
          <w:rFonts w:hint="default" w:ascii="宋体" w:hAnsi="宋体" w:eastAsia="宋体" w:cs="宋体"/>
          <w:color w:val="auto"/>
          <w:sz w:val="24"/>
          <w:szCs w:val="24"/>
        </w:rPr>
      </w:pPr>
      <w:r>
        <w:rPr>
          <w:rFonts w:hint="default" w:ascii="宋体" w:hAnsi="宋体" w:eastAsia="宋体" w:cs="宋体"/>
          <w:color w:val="auto"/>
          <w:sz w:val="24"/>
          <w:szCs w:val="24"/>
        </w:rPr>
        <w:t>（三）</w:t>
      </w:r>
      <w:r>
        <w:rPr>
          <w:rFonts w:hint="default" w:ascii="宋体" w:hAnsi="宋体" w:eastAsia="宋体" w:cs="宋体"/>
          <w:color w:val="auto"/>
          <w:sz w:val="24"/>
          <w:szCs w:val="24"/>
          <w:lang w:val="en-US" w:eastAsia="zh-CN"/>
        </w:rPr>
        <w:t>付款</w:t>
      </w:r>
      <w:r>
        <w:rPr>
          <w:rFonts w:hint="default" w:ascii="宋体" w:hAnsi="宋体" w:eastAsia="宋体" w:cs="宋体"/>
          <w:color w:val="auto"/>
          <w:sz w:val="24"/>
          <w:szCs w:val="24"/>
        </w:rPr>
        <w:t>方式：</w:t>
      </w:r>
      <w:bookmarkStart w:id="19" w:name="_Toc35871575"/>
      <w:bookmarkStart w:id="20" w:name="_Toc56066560"/>
      <w:bookmarkStart w:id="21" w:name="_Toc3031"/>
      <w:r>
        <w:rPr>
          <w:rFonts w:hint="default" w:ascii="宋体" w:hAnsi="宋体" w:eastAsia="宋体" w:cs="宋体"/>
          <w:color w:val="auto"/>
          <w:sz w:val="24"/>
          <w:szCs w:val="24"/>
          <w:lang w:val="en-US" w:eastAsia="zh-CN"/>
        </w:rPr>
        <w:t>按季度进行付款，每季度末支付合同价款的25%。</w:t>
      </w:r>
    </w:p>
    <w:p>
      <w:pPr>
        <w:pStyle w:val="35"/>
        <w:spacing w:line="360" w:lineRule="auto"/>
        <w:ind w:firstLine="0" w:firstLineChars="0"/>
        <w:rPr>
          <w:rFonts w:hint="default" w:ascii="宋体" w:hAnsi="宋体" w:eastAsia="宋体" w:cs="宋体"/>
          <w:b/>
          <w:color w:val="auto"/>
          <w:sz w:val="24"/>
          <w:szCs w:val="24"/>
        </w:rPr>
      </w:pPr>
      <w:r>
        <w:rPr>
          <w:rFonts w:hint="default" w:ascii="宋体" w:hAnsi="宋体" w:eastAsia="宋体" w:cs="宋体"/>
          <w:b/>
          <w:color w:val="auto"/>
          <w:sz w:val="24"/>
          <w:szCs w:val="24"/>
        </w:rPr>
        <w:t>四、质量保证</w:t>
      </w:r>
      <w:bookmarkEnd w:id="19"/>
    </w:p>
    <w:p>
      <w:pPr>
        <w:pStyle w:val="35"/>
        <w:spacing w:line="500" w:lineRule="exact"/>
        <w:ind w:firstLine="567"/>
        <w:rPr>
          <w:rFonts w:hint="default" w:ascii="宋体" w:hAnsi="宋体" w:eastAsia="宋体" w:cs="宋体"/>
          <w:color w:val="auto"/>
          <w:sz w:val="24"/>
          <w:szCs w:val="24"/>
        </w:rPr>
      </w:pPr>
      <w:bookmarkStart w:id="22" w:name="_Toc35871576"/>
      <w:r>
        <w:rPr>
          <w:rFonts w:hint="default" w:ascii="宋体" w:hAnsi="宋体" w:eastAsia="宋体" w:cs="宋体"/>
          <w:color w:val="auto"/>
          <w:sz w:val="24"/>
          <w:szCs w:val="24"/>
        </w:rPr>
        <w:t>（一）提供的售后服务必须满足招标文件要求。</w:t>
      </w:r>
    </w:p>
    <w:p>
      <w:pPr>
        <w:pStyle w:val="35"/>
        <w:spacing w:line="500" w:lineRule="exact"/>
        <w:ind w:firstLine="567"/>
        <w:rPr>
          <w:rFonts w:hint="default" w:ascii="宋体" w:hAnsi="宋体" w:eastAsia="宋体" w:cs="宋体"/>
          <w:sz w:val="28"/>
          <w:szCs w:val="28"/>
        </w:rPr>
      </w:pPr>
      <w:r>
        <w:rPr>
          <w:rFonts w:hint="default" w:ascii="宋体" w:hAnsi="宋体" w:eastAsia="宋体" w:cs="宋体"/>
          <w:color w:val="auto"/>
          <w:sz w:val="24"/>
          <w:szCs w:val="24"/>
        </w:rPr>
        <w:t>（二）符合国家要求，确保服务运行达到最佳状态。</w:t>
      </w:r>
    </w:p>
    <w:p>
      <w:pPr>
        <w:spacing w:line="360" w:lineRule="auto"/>
        <w:outlineLvl w:val="1"/>
        <w:rPr>
          <w:rFonts w:hint="default" w:ascii="宋体" w:hAnsi="宋体" w:eastAsia="宋体" w:cs="宋体"/>
          <w:b/>
          <w:color w:val="auto"/>
          <w:sz w:val="24"/>
          <w:szCs w:val="24"/>
        </w:rPr>
      </w:pPr>
      <w:r>
        <w:rPr>
          <w:rFonts w:hint="default" w:ascii="宋体" w:hAnsi="宋体" w:eastAsia="宋体" w:cs="宋体"/>
          <w:b/>
          <w:color w:val="auto"/>
          <w:sz w:val="24"/>
          <w:szCs w:val="24"/>
        </w:rPr>
        <w:t>五、服务承诺</w:t>
      </w:r>
      <w:bookmarkEnd w:id="22"/>
    </w:p>
    <w:p>
      <w:pPr>
        <w:spacing w:line="360" w:lineRule="auto"/>
        <w:rPr>
          <w:rFonts w:hint="default" w:ascii="宋体" w:hAnsi="宋体" w:eastAsia="宋体" w:cs="宋体"/>
          <w:color w:val="auto"/>
          <w:sz w:val="24"/>
          <w:szCs w:val="24"/>
        </w:rPr>
      </w:pPr>
      <w:r>
        <w:rPr>
          <w:rFonts w:hint="default" w:ascii="宋体" w:hAnsi="宋体" w:eastAsia="宋体" w:cs="宋体"/>
          <w:color w:val="auto"/>
          <w:sz w:val="24"/>
          <w:szCs w:val="24"/>
        </w:rPr>
        <w:t>以响应文件、澄清表（函）、合同和随服务的相关文件为准。</w:t>
      </w:r>
    </w:p>
    <w:p>
      <w:pPr>
        <w:spacing w:line="360" w:lineRule="auto"/>
        <w:outlineLvl w:val="1"/>
        <w:rPr>
          <w:rFonts w:hint="default" w:ascii="宋体" w:hAnsi="宋体" w:eastAsia="宋体" w:cs="宋体"/>
          <w:b/>
          <w:color w:val="auto"/>
          <w:sz w:val="24"/>
          <w:szCs w:val="24"/>
        </w:rPr>
      </w:pPr>
      <w:r>
        <w:rPr>
          <w:rFonts w:hint="default" w:ascii="宋体" w:hAnsi="宋体" w:eastAsia="宋体" w:cs="宋体"/>
          <w:b/>
          <w:color w:val="auto"/>
          <w:sz w:val="24"/>
          <w:szCs w:val="24"/>
        </w:rPr>
        <w:t>六、违约责任</w:t>
      </w:r>
    </w:p>
    <w:p>
      <w:pPr>
        <w:spacing w:line="360" w:lineRule="auto"/>
        <w:rPr>
          <w:rFonts w:hint="default" w:ascii="宋体" w:hAnsi="宋体" w:eastAsia="宋体" w:cs="宋体"/>
          <w:color w:val="auto"/>
          <w:sz w:val="24"/>
          <w:szCs w:val="24"/>
        </w:rPr>
      </w:pPr>
      <w:r>
        <w:rPr>
          <w:rFonts w:hint="default" w:ascii="宋体" w:hAnsi="宋体" w:eastAsia="宋体" w:cs="宋体"/>
          <w:color w:val="auto"/>
          <w:sz w:val="24"/>
          <w:szCs w:val="24"/>
        </w:rPr>
        <w:t>（一）按《合同法》中的相关条款执行；</w:t>
      </w:r>
    </w:p>
    <w:p>
      <w:pPr>
        <w:spacing w:line="360" w:lineRule="auto"/>
        <w:rPr>
          <w:rFonts w:hint="default" w:ascii="宋体" w:hAnsi="宋体" w:eastAsia="宋体" w:cs="宋体"/>
          <w:color w:val="auto"/>
          <w:sz w:val="24"/>
          <w:szCs w:val="24"/>
        </w:rPr>
      </w:pPr>
      <w:r>
        <w:rPr>
          <w:rFonts w:hint="default" w:ascii="宋体" w:hAnsi="宋体" w:eastAsia="宋体" w:cs="宋体"/>
          <w:color w:val="auto"/>
          <w:sz w:val="24"/>
          <w:szCs w:val="24"/>
        </w:rPr>
        <w:t>（二）未按合同要求提供服务或服务质量不能满足合同要求，采购人有权依据《合同法》有关条款及合同约定终止合同，并要求供应商承担违约责任。</w:t>
      </w:r>
    </w:p>
    <w:bookmarkEnd w:id="20"/>
    <w:bookmarkEnd w:id="21"/>
    <w:p>
      <w:pPr>
        <w:pStyle w:val="36"/>
        <w:spacing w:line="360" w:lineRule="auto"/>
        <w:ind w:firstLine="0" w:firstLineChars="0"/>
        <w:rPr>
          <w:rFonts w:hint="default" w:ascii="宋体" w:hAnsi="宋体" w:eastAsia="宋体" w:cs="宋体"/>
          <w:b/>
          <w:color w:val="auto"/>
          <w:sz w:val="24"/>
          <w:szCs w:val="24"/>
        </w:rPr>
      </w:pPr>
      <w:bookmarkStart w:id="23" w:name="_Toc3841"/>
      <w:bookmarkStart w:id="24" w:name="_Toc29394"/>
      <w:bookmarkStart w:id="25" w:name="_Toc56066564"/>
      <w:bookmarkStart w:id="26" w:name="_Toc10301"/>
      <w:r>
        <w:rPr>
          <w:rFonts w:hint="default" w:ascii="宋体" w:hAnsi="宋体" w:eastAsia="宋体" w:cs="宋体"/>
          <w:b/>
          <w:color w:val="auto"/>
          <w:sz w:val="24"/>
          <w:szCs w:val="24"/>
        </w:rPr>
        <w:t>七、争议解决</w:t>
      </w:r>
      <w:bookmarkEnd w:id="23"/>
      <w:bookmarkEnd w:id="24"/>
      <w:bookmarkEnd w:id="25"/>
      <w:bookmarkEnd w:id="26"/>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执行本合同中产生纠纷，由采购人与成交供应商双方协商解决；协商不成，向采购人所在地人民法院提起诉讼。</w:t>
      </w:r>
      <w:bookmarkStart w:id="27" w:name="_Toc27675"/>
      <w:bookmarkStart w:id="28" w:name="_Toc56066565"/>
      <w:bookmarkStart w:id="29" w:name="_Toc14464"/>
      <w:bookmarkStart w:id="30" w:name="_Toc25504"/>
    </w:p>
    <w:p>
      <w:pPr>
        <w:spacing w:line="360" w:lineRule="auto"/>
        <w:rPr>
          <w:rFonts w:hint="default" w:ascii="宋体" w:hAnsi="宋体" w:eastAsia="宋体" w:cs="宋体"/>
          <w:b/>
          <w:color w:val="auto"/>
          <w:sz w:val="24"/>
          <w:szCs w:val="24"/>
        </w:rPr>
      </w:pPr>
      <w:r>
        <w:rPr>
          <w:rFonts w:hint="default" w:ascii="宋体" w:hAnsi="宋体" w:eastAsia="宋体" w:cs="宋体"/>
          <w:b/>
          <w:color w:val="auto"/>
          <w:sz w:val="24"/>
          <w:szCs w:val="24"/>
        </w:rPr>
        <w:t>八、合同生效及其他</w:t>
      </w:r>
      <w:bookmarkEnd w:id="27"/>
      <w:bookmarkEnd w:id="28"/>
      <w:bookmarkEnd w:id="29"/>
      <w:bookmarkEnd w:id="30"/>
    </w:p>
    <w:p>
      <w:pPr>
        <w:spacing w:line="360" w:lineRule="auto"/>
        <w:rPr>
          <w:rFonts w:hint="default" w:ascii="宋体" w:hAnsi="宋体" w:eastAsia="宋体" w:cs="宋体"/>
          <w:color w:val="auto"/>
          <w:sz w:val="24"/>
          <w:szCs w:val="24"/>
        </w:rPr>
      </w:pPr>
      <w:r>
        <w:rPr>
          <w:rFonts w:hint="default" w:ascii="宋体" w:hAnsi="宋体" w:eastAsia="宋体" w:cs="宋体"/>
          <w:color w:val="auto"/>
          <w:sz w:val="24"/>
          <w:szCs w:val="24"/>
        </w:rPr>
        <w:t>1、本合同自签订之日起生效。</w:t>
      </w:r>
    </w:p>
    <w:p>
      <w:pPr>
        <w:spacing w:line="360" w:lineRule="auto"/>
        <w:rPr>
          <w:rFonts w:hint="default" w:ascii="宋体" w:hAnsi="宋体" w:eastAsia="宋体" w:cs="宋体"/>
          <w:color w:val="auto"/>
          <w:sz w:val="24"/>
          <w:szCs w:val="24"/>
        </w:rPr>
      </w:pPr>
      <w:r>
        <w:rPr>
          <w:rFonts w:hint="default" w:ascii="宋体" w:hAnsi="宋体" w:eastAsia="宋体" w:cs="宋体"/>
          <w:color w:val="auto"/>
          <w:sz w:val="24"/>
          <w:szCs w:val="24"/>
        </w:rPr>
        <w:t>2、本合同一式叁份，甲乙双方各执一份，政府采购监督部门备案一份，效力相同。</w:t>
      </w:r>
    </w:p>
    <w:p>
      <w:pPr>
        <w:spacing w:line="360" w:lineRule="auto"/>
        <w:rPr>
          <w:rFonts w:hint="default" w:ascii="宋体" w:hAnsi="宋体" w:eastAsia="宋体"/>
          <w:color w:val="auto"/>
          <w:sz w:val="24"/>
          <w:szCs w:val="24"/>
        </w:rPr>
      </w:pPr>
      <w:r>
        <w:rPr>
          <w:rFonts w:hint="default" w:ascii="宋体" w:hAnsi="宋体" w:eastAsia="宋体" w:cs="宋体"/>
          <w:color w:val="auto"/>
          <w:sz w:val="24"/>
          <w:szCs w:val="24"/>
        </w:rPr>
        <w:t>3、未尽事宜由双方在签订合同时具体明确。</w:t>
      </w:r>
    </w:p>
    <w:p>
      <w:pPr>
        <w:tabs>
          <w:tab w:val="left" w:pos="3335"/>
          <w:tab w:val="left" w:pos="5435"/>
          <w:tab w:val="left" w:pos="7535"/>
        </w:tabs>
        <w:kinsoku w:val="0"/>
        <w:overflowPunct w:val="0"/>
        <w:spacing w:line="360" w:lineRule="auto"/>
        <w:rPr>
          <w:rFonts w:hint="default"/>
          <w:color w:val="auto"/>
          <w:sz w:val="24"/>
          <w:szCs w:val="24"/>
        </w:rPr>
      </w:pPr>
      <w:r>
        <w:rPr>
          <w:rFonts w:hint="default" w:ascii="宋体" w:hAnsi="宋体" w:eastAsia="宋体"/>
          <w:color w:val="auto"/>
          <w:spacing w:val="-3"/>
          <w:sz w:val="24"/>
          <w:szCs w:val="24"/>
        </w:rPr>
        <w:t>（</w:t>
      </w:r>
      <w:r>
        <w:rPr>
          <w:rFonts w:hint="default" w:ascii="宋体" w:hAnsi="宋体" w:eastAsia="宋体"/>
          <w:color w:val="auto"/>
          <w:spacing w:val="1"/>
          <w:sz w:val="24"/>
          <w:szCs w:val="24"/>
        </w:rPr>
        <w:t>2</w:t>
      </w:r>
      <w:r>
        <w:rPr>
          <w:rFonts w:hint="default" w:ascii="宋体" w:hAnsi="宋体" w:eastAsia="宋体"/>
          <w:color w:val="auto"/>
          <w:spacing w:val="-1"/>
          <w:sz w:val="24"/>
          <w:szCs w:val="24"/>
        </w:rPr>
        <w:t>）</w:t>
      </w:r>
      <w:r>
        <w:rPr>
          <w:rFonts w:hint="default" w:ascii="宋体" w:hAnsi="宋体" w:eastAsia="宋体"/>
          <w:color w:val="auto"/>
          <w:spacing w:val="-3"/>
          <w:sz w:val="24"/>
          <w:szCs w:val="24"/>
        </w:rPr>
        <w:t>本</w:t>
      </w:r>
      <w:r>
        <w:rPr>
          <w:rFonts w:hint="default" w:ascii="宋体" w:hAnsi="宋体" w:eastAsia="宋体"/>
          <w:color w:val="auto"/>
          <w:spacing w:val="-1"/>
          <w:sz w:val="24"/>
          <w:szCs w:val="24"/>
        </w:rPr>
        <w:t>合同</w:t>
      </w:r>
      <w:r>
        <w:rPr>
          <w:rFonts w:hint="default" w:ascii="宋体" w:hAnsi="宋体" w:eastAsia="宋体"/>
          <w:color w:val="auto"/>
          <w:spacing w:val="-3"/>
          <w:sz w:val="24"/>
          <w:szCs w:val="24"/>
        </w:rPr>
        <w:t>一</w:t>
      </w:r>
      <w:r>
        <w:rPr>
          <w:rFonts w:hint="default" w:ascii="宋体" w:hAnsi="宋体" w:eastAsia="宋体"/>
          <w:color w:val="auto"/>
          <w:spacing w:val="-1"/>
          <w:sz w:val="24"/>
          <w:szCs w:val="24"/>
        </w:rPr>
        <w:t>式</w:t>
      </w:r>
      <w:r>
        <w:rPr>
          <w:rFonts w:hint="default" w:ascii="宋体" w:hAnsi="宋体" w:eastAsia="宋体"/>
          <w:color w:val="auto"/>
          <w:spacing w:val="-1"/>
          <w:sz w:val="24"/>
          <w:szCs w:val="24"/>
          <w:u w:val="single"/>
        </w:rPr>
        <w:tab/>
      </w:r>
      <w:r>
        <w:rPr>
          <w:rFonts w:hint="default" w:ascii="宋体" w:hAnsi="宋体" w:eastAsia="宋体"/>
          <w:color w:val="auto"/>
          <w:spacing w:val="-1"/>
          <w:sz w:val="24"/>
          <w:szCs w:val="24"/>
        </w:rPr>
        <w:t>份</w:t>
      </w:r>
      <w:r>
        <w:rPr>
          <w:rFonts w:hint="default" w:ascii="宋体" w:hAnsi="宋体" w:eastAsia="宋体"/>
          <w:color w:val="auto"/>
          <w:spacing w:val="-3"/>
          <w:sz w:val="24"/>
          <w:szCs w:val="24"/>
        </w:rPr>
        <w:t>，</w:t>
      </w:r>
      <w:r>
        <w:rPr>
          <w:rFonts w:hint="default" w:ascii="宋体" w:hAnsi="宋体" w:eastAsia="宋体"/>
          <w:color w:val="auto"/>
          <w:spacing w:val="-1"/>
          <w:sz w:val="24"/>
          <w:szCs w:val="24"/>
        </w:rPr>
        <w:t>甲方</w:t>
      </w:r>
      <w:r>
        <w:rPr>
          <w:rFonts w:hint="default" w:ascii="宋体" w:hAnsi="宋体" w:eastAsia="宋体"/>
          <w:color w:val="auto"/>
          <w:spacing w:val="-3"/>
          <w:sz w:val="24"/>
          <w:szCs w:val="24"/>
        </w:rPr>
        <w:t>执</w:t>
      </w:r>
      <w:r>
        <w:rPr>
          <w:rFonts w:hint="default" w:ascii="宋体" w:hAnsi="宋体" w:eastAsia="宋体"/>
          <w:color w:val="auto"/>
          <w:spacing w:val="-3"/>
          <w:sz w:val="24"/>
          <w:szCs w:val="24"/>
          <w:u w:val="single"/>
        </w:rPr>
        <w:tab/>
      </w:r>
      <w:r>
        <w:rPr>
          <w:rFonts w:hint="default" w:ascii="宋体" w:hAnsi="宋体" w:eastAsia="宋体"/>
          <w:color w:val="auto"/>
          <w:spacing w:val="-1"/>
          <w:sz w:val="24"/>
          <w:szCs w:val="24"/>
        </w:rPr>
        <w:t>份</w:t>
      </w:r>
      <w:r>
        <w:rPr>
          <w:rFonts w:hint="default" w:ascii="宋体" w:hAnsi="宋体" w:eastAsia="宋体"/>
          <w:color w:val="auto"/>
          <w:spacing w:val="-3"/>
          <w:sz w:val="24"/>
          <w:szCs w:val="24"/>
        </w:rPr>
        <w:t>，</w:t>
      </w:r>
      <w:r>
        <w:rPr>
          <w:rFonts w:hint="default" w:ascii="宋体" w:hAnsi="宋体" w:eastAsia="宋体"/>
          <w:color w:val="auto"/>
          <w:spacing w:val="-1"/>
          <w:sz w:val="24"/>
          <w:szCs w:val="24"/>
        </w:rPr>
        <w:t>乙方</w:t>
      </w:r>
      <w:r>
        <w:rPr>
          <w:rFonts w:hint="default" w:ascii="宋体" w:hAnsi="宋体" w:eastAsia="宋体"/>
          <w:color w:val="auto"/>
          <w:spacing w:val="-3"/>
          <w:sz w:val="24"/>
          <w:szCs w:val="24"/>
        </w:rPr>
        <w:t>执</w:t>
      </w:r>
      <w:r>
        <w:rPr>
          <w:rFonts w:hint="default" w:ascii="宋体" w:hAnsi="宋体" w:eastAsia="宋体"/>
          <w:color w:val="auto"/>
          <w:spacing w:val="-3"/>
          <w:sz w:val="24"/>
          <w:szCs w:val="24"/>
          <w:u w:val="single"/>
        </w:rPr>
        <w:tab/>
      </w:r>
      <w:r>
        <w:rPr>
          <w:rFonts w:hint="default" w:ascii="宋体" w:hAnsi="宋体" w:eastAsia="宋体"/>
          <w:color w:val="auto"/>
          <w:spacing w:val="-1"/>
          <w:sz w:val="24"/>
          <w:szCs w:val="24"/>
        </w:rPr>
        <w:t>份</w:t>
      </w:r>
      <w:r>
        <w:rPr>
          <w:rFonts w:hint="default" w:ascii="宋体" w:hAnsi="宋体" w:eastAsia="宋体"/>
          <w:color w:val="auto"/>
          <w:sz w:val="24"/>
          <w:szCs w:val="24"/>
        </w:rPr>
        <w:t>。</w:t>
      </w:r>
    </w:p>
    <w:p>
      <w:pPr>
        <w:kinsoku w:val="0"/>
        <w:overflowPunct w:val="0"/>
        <w:spacing w:line="360" w:lineRule="auto"/>
        <w:rPr>
          <w:rFonts w:hint="default" w:ascii="宋体" w:hAnsi="宋体" w:eastAsia="宋体"/>
          <w:color w:val="auto"/>
          <w:sz w:val="24"/>
          <w:szCs w:val="24"/>
        </w:rPr>
      </w:pPr>
      <w:r>
        <w:rPr>
          <w:rFonts w:hint="default" w:ascii="宋体" w:hAnsi="宋体" w:eastAsia="宋体"/>
          <w:color w:val="auto"/>
          <w:spacing w:val="-3"/>
          <w:sz w:val="24"/>
          <w:szCs w:val="24"/>
        </w:rPr>
        <w:t>（</w:t>
      </w:r>
      <w:r>
        <w:rPr>
          <w:rFonts w:hint="default" w:ascii="宋体" w:hAnsi="宋体" w:eastAsia="宋体"/>
          <w:color w:val="auto"/>
          <w:spacing w:val="1"/>
          <w:sz w:val="24"/>
          <w:szCs w:val="24"/>
        </w:rPr>
        <w:t>3</w:t>
      </w:r>
      <w:r>
        <w:rPr>
          <w:rFonts w:hint="default" w:ascii="宋体" w:hAnsi="宋体" w:eastAsia="宋体"/>
          <w:color w:val="auto"/>
          <w:spacing w:val="-1"/>
          <w:sz w:val="24"/>
          <w:szCs w:val="24"/>
        </w:rPr>
        <w:t>）</w:t>
      </w:r>
      <w:r>
        <w:rPr>
          <w:rFonts w:hint="default" w:ascii="宋体" w:hAnsi="宋体" w:eastAsia="宋体"/>
          <w:color w:val="auto"/>
          <w:spacing w:val="-3"/>
          <w:sz w:val="24"/>
          <w:szCs w:val="24"/>
        </w:rPr>
        <w:t>本</w:t>
      </w:r>
      <w:r>
        <w:rPr>
          <w:rFonts w:hint="default" w:ascii="宋体" w:hAnsi="宋体" w:eastAsia="宋体"/>
          <w:color w:val="auto"/>
          <w:spacing w:val="-1"/>
          <w:sz w:val="24"/>
          <w:szCs w:val="24"/>
        </w:rPr>
        <w:t>合同</w:t>
      </w:r>
      <w:r>
        <w:rPr>
          <w:rFonts w:hint="default" w:ascii="宋体" w:hAnsi="宋体" w:eastAsia="宋体"/>
          <w:color w:val="auto"/>
          <w:spacing w:val="-3"/>
          <w:sz w:val="24"/>
          <w:szCs w:val="24"/>
        </w:rPr>
        <w:t>经</w:t>
      </w:r>
      <w:r>
        <w:rPr>
          <w:rFonts w:hint="default" w:ascii="宋体" w:hAnsi="宋体" w:eastAsia="宋体"/>
          <w:color w:val="auto"/>
          <w:spacing w:val="-1"/>
          <w:sz w:val="24"/>
          <w:szCs w:val="24"/>
        </w:rPr>
        <w:t>双方</w:t>
      </w:r>
      <w:r>
        <w:rPr>
          <w:rFonts w:hint="default" w:ascii="宋体" w:hAnsi="宋体" w:eastAsia="宋体"/>
          <w:color w:val="auto"/>
          <w:spacing w:val="-3"/>
          <w:sz w:val="24"/>
          <w:szCs w:val="24"/>
        </w:rPr>
        <w:t>协</w:t>
      </w:r>
      <w:r>
        <w:rPr>
          <w:rFonts w:hint="default" w:ascii="宋体" w:hAnsi="宋体" w:eastAsia="宋体"/>
          <w:color w:val="auto"/>
          <w:spacing w:val="-1"/>
          <w:sz w:val="24"/>
          <w:szCs w:val="24"/>
        </w:rPr>
        <w:t>商制</w:t>
      </w:r>
      <w:r>
        <w:rPr>
          <w:rFonts w:hint="default" w:ascii="宋体" w:hAnsi="宋体" w:eastAsia="宋体"/>
          <w:color w:val="auto"/>
          <w:spacing w:val="-3"/>
          <w:sz w:val="24"/>
          <w:szCs w:val="24"/>
        </w:rPr>
        <w:t>定</w:t>
      </w:r>
      <w:r>
        <w:rPr>
          <w:rFonts w:hint="default" w:ascii="宋体" w:hAnsi="宋体" w:eastAsia="宋体"/>
          <w:color w:val="auto"/>
          <w:spacing w:val="-1"/>
          <w:sz w:val="24"/>
          <w:szCs w:val="24"/>
        </w:rPr>
        <w:t>，未</w:t>
      </w:r>
      <w:r>
        <w:rPr>
          <w:rFonts w:hint="default" w:ascii="宋体" w:hAnsi="宋体" w:eastAsia="宋体"/>
          <w:color w:val="auto"/>
          <w:spacing w:val="-3"/>
          <w:sz w:val="24"/>
          <w:szCs w:val="24"/>
        </w:rPr>
        <w:t>尽</w:t>
      </w:r>
      <w:r>
        <w:rPr>
          <w:rFonts w:hint="default" w:ascii="宋体" w:hAnsi="宋体" w:eastAsia="宋体"/>
          <w:color w:val="auto"/>
          <w:spacing w:val="-1"/>
          <w:sz w:val="24"/>
          <w:szCs w:val="24"/>
        </w:rPr>
        <w:t>事宜</w:t>
      </w:r>
      <w:r>
        <w:rPr>
          <w:rFonts w:hint="default" w:ascii="宋体" w:hAnsi="宋体" w:eastAsia="宋体"/>
          <w:color w:val="auto"/>
          <w:spacing w:val="-3"/>
          <w:sz w:val="24"/>
          <w:szCs w:val="24"/>
        </w:rPr>
        <w:t>由</w:t>
      </w:r>
      <w:r>
        <w:rPr>
          <w:rFonts w:hint="default" w:ascii="宋体" w:hAnsi="宋体" w:eastAsia="宋体"/>
          <w:color w:val="auto"/>
          <w:spacing w:val="-1"/>
          <w:sz w:val="24"/>
          <w:szCs w:val="24"/>
        </w:rPr>
        <w:t>双方</w:t>
      </w:r>
      <w:r>
        <w:rPr>
          <w:rFonts w:hint="default" w:ascii="宋体" w:hAnsi="宋体" w:eastAsia="宋体"/>
          <w:color w:val="auto"/>
          <w:spacing w:val="-3"/>
          <w:sz w:val="24"/>
          <w:szCs w:val="24"/>
        </w:rPr>
        <w:t>协</w:t>
      </w:r>
      <w:r>
        <w:rPr>
          <w:rFonts w:hint="default" w:ascii="宋体" w:hAnsi="宋体" w:eastAsia="宋体"/>
          <w:color w:val="auto"/>
          <w:spacing w:val="-1"/>
          <w:sz w:val="24"/>
          <w:szCs w:val="24"/>
        </w:rPr>
        <w:t>商另</w:t>
      </w:r>
      <w:r>
        <w:rPr>
          <w:rFonts w:hint="default" w:ascii="宋体" w:hAnsi="宋体" w:eastAsia="宋体"/>
          <w:color w:val="auto"/>
          <w:spacing w:val="-3"/>
          <w:sz w:val="24"/>
          <w:szCs w:val="24"/>
        </w:rPr>
        <w:t>定</w:t>
      </w:r>
      <w:r>
        <w:rPr>
          <w:rFonts w:hint="default" w:ascii="宋体" w:hAnsi="宋体" w:eastAsia="宋体"/>
          <w:color w:val="auto"/>
          <w:sz w:val="24"/>
          <w:szCs w:val="24"/>
        </w:rPr>
        <w:t>。</w:t>
      </w:r>
    </w:p>
    <w:p>
      <w:pPr>
        <w:kinsoku w:val="0"/>
        <w:overflowPunct w:val="0"/>
        <w:spacing w:line="360" w:lineRule="auto"/>
        <w:rPr>
          <w:rFonts w:hint="default"/>
          <w:color w:val="auto"/>
          <w:sz w:val="24"/>
          <w:szCs w:val="24"/>
        </w:rPr>
      </w:pPr>
    </w:p>
    <w:p>
      <w:pPr>
        <w:tabs>
          <w:tab w:val="left" w:pos="4877"/>
        </w:tabs>
        <w:kinsoku w:val="0"/>
        <w:overflowPunct w:val="0"/>
        <w:spacing w:line="360" w:lineRule="auto"/>
        <w:ind w:firstLine="476" w:firstLineChars="200"/>
        <w:rPr>
          <w:rFonts w:hint="default"/>
          <w:color w:val="auto"/>
          <w:sz w:val="24"/>
          <w:szCs w:val="24"/>
        </w:rPr>
      </w:pPr>
      <w:r>
        <w:rPr>
          <w:rFonts w:hint="default" w:ascii="宋体" w:hAnsi="宋体" w:eastAsia="宋体"/>
          <w:color w:val="auto"/>
          <w:spacing w:val="-1"/>
          <w:sz w:val="24"/>
          <w:szCs w:val="24"/>
        </w:rPr>
        <w:t>甲</w:t>
      </w:r>
      <w:r>
        <w:rPr>
          <w:rFonts w:hint="default" w:ascii="宋体" w:hAnsi="宋体" w:eastAsia="宋体"/>
          <w:color w:val="auto"/>
          <w:spacing w:val="-3"/>
          <w:sz w:val="24"/>
          <w:szCs w:val="24"/>
        </w:rPr>
        <w:t>方</w:t>
      </w:r>
      <w:r>
        <w:rPr>
          <w:rFonts w:hint="default" w:ascii="宋体" w:hAnsi="宋体" w:eastAsia="宋体"/>
          <w:color w:val="auto"/>
          <w:spacing w:val="-1"/>
          <w:sz w:val="24"/>
          <w:szCs w:val="24"/>
        </w:rPr>
        <w:t>（公</w:t>
      </w:r>
      <w:r>
        <w:rPr>
          <w:rFonts w:hint="default" w:ascii="宋体" w:hAnsi="宋体" w:eastAsia="宋体"/>
          <w:color w:val="auto"/>
          <w:spacing w:val="-3"/>
          <w:sz w:val="24"/>
          <w:szCs w:val="24"/>
        </w:rPr>
        <w:t>章</w:t>
      </w:r>
      <w:r>
        <w:rPr>
          <w:rFonts w:hint="default" w:ascii="宋体" w:hAnsi="宋体" w:eastAsia="宋体"/>
          <w:color w:val="auto"/>
          <w:spacing w:val="-1"/>
          <w:sz w:val="24"/>
          <w:szCs w:val="24"/>
        </w:rPr>
        <w:t>）</w:t>
      </w:r>
      <w:r>
        <w:rPr>
          <w:rFonts w:hint="default" w:ascii="宋体" w:hAnsi="宋体" w:eastAsia="宋体"/>
          <w:color w:val="auto"/>
          <w:sz w:val="24"/>
          <w:szCs w:val="24"/>
        </w:rPr>
        <w:t>：</w:t>
      </w:r>
      <w:r>
        <w:rPr>
          <w:rFonts w:hint="default" w:ascii="宋体" w:hAnsi="宋体" w:eastAsia="宋体"/>
          <w:color w:val="auto"/>
          <w:sz w:val="24"/>
          <w:szCs w:val="24"/>
        </w:rPr>
        <w:tab/>
      </w:r>
      <w:r>
        <w:rPr>
          <w:rFonts w:hint="default" w:ascii="宋体" w:hAnsi="宋体" w:eastAsia="宋体"/>
          <w:color w:val="auto"/>
          <w:spacing w:val="-1"/>
          <w:sz w:val="24"/>
          <w:szCs w:val="24"/>
        </w:rPr>
        <w:t>乙</w:t>
      </w:r>
      <w:r>
        <w:rPr>
          <w:rFonts w:hint="default" w:ascii="宋体" w:hAnsi="宋体" w:eastAsia="宋体"/>
          <w:color w:val="auto"/>
          <w:spacing w:val="-3"/>
          <w:sz w:val="24"/>
          <w:szCs w:val="24"/>
        </w:rPr>
        <w:t>方</w:t>
      </w:r>
      <w:r>
        <w:rPr>
          <w:rFonts w:hint="default" w:ascii="宋体" w:hAnsi="宋体" w:eastAsia="宋体"/>
          <w:color w:val="auto"/>
          <w:spacing w:val="-1"/>
          <w:sz w:val="24"/>
          <w:szCs w:val="24"/>
        </w:rPr>
        <w:t>（公</w:t>
      </w:r>
      <w:r>
        <w:rPr>
          <w:rFonts w:hint="default" w:ascii="宋体" w:hAnsi="宋体" w:eastAsia="宋体"/>
          <w:color w:val="auto"/>
          <w:spacing w:val="-3"/>
          <w:sz w:val="24"/>
          <w:szCs w:val="24"/>
        </w:rPr>
        <w:t>章</w:t>
      </w:r>
      <w:r>
        <w:rPr>
          <w:rFonts w:hint="default" w:ascii="宋体" w:hAnsi="宋体" w:eastAsia="宋体"/>
          <w:color w:val="auto"/>
          <w:spacing w:val="-1"/>
          <w:sz w:val="24"/>
          <w:szCs w:val="24"/>
        </w:rPr>
        <w:t>）</w:t>
      </w:r>
      <w:r>
        <w:rPr>
          <w:rFonts w:hint="default" w:ascii="宋体" w:hAnsi="宋体" w:eastAsia="宋体"/>
          <w:color w:val="auto"/>
          <w:sz w:val="24"/>
          <w:szCs w:val="24"/>
        </w:rPr>
        <w:t>：</w:t>
      </w:r>
    </w:p>
    <w:p>
      <w:pPr>
        <w:tabs>
          <w:tab w:val="left" w:pos="4877"/>
        </w:tabs>
        <w:kinsoku w:val="0"/>
        <w:overflowPunct w:val="0"/>
        <w:spacing w:line="360" w:lineRule="auto"/>
        <w:ind w:firstLine="476" w:firstLineChars="200"/>
        <w:rPr>
          <w:rFonts w:hint="default"/>
          <w:color w:val="auto"/>
          <w:sz w:val="24"/>
          <w:szCs w:val="24"/>
        </w:rPr>
      </w:pPr>
      <w:r>
        <w:rPr>
          <w:rFonts w:hint="default" w:ascii="宋体" w:hAnsi="宋体" w:eastAsia="宋体"/>
          <w:color w:val="auto"/>
          <w:spacing w:val="-1"/>
          <w:sz w:val="24"/>
          <w:szCs w:val="24"/>
        </w:rPr>
        <w:t>法</w:t>
      </w:r>
      <w:r>
        <w:rPr>
          <w:rFonts w:hint="default" w:ascii="宋体" w:hAnsi="宋体" w:eastAsia="宋体"/>
          <w:color w:val="auto"/>
          <w:spacing w:val="-3"/>
          <w:sz w:val="24"/>
          <w:szCs w:val="24"/>
        </w:rPr>
        <w:t>人</w:t>
      </w:r>
      <w:r>
        <w:rPr>
          <w:rFonts w:hint="default" w:ascii="宋体" w:hAnsi="宋体" w:eastAsia="宋体"/>
          <w:color w:val="auto"/>
          <w:spacing w:val="-1"/>
          <w:sz w:val="24"/>
          <w:szCs w:val="24"/>
        </w:rPr>
        <w:t>代表</w:t>
      </w:r>
      <w:r>
        <w:rPr>
          <w:rFonts w:hint="default" w:ascii="宋体" w:hAnsi="宋体" w:eastAsia="宋体"/>
          <w:color w:val="auto"/>
          <w:spacing w:val="-3"/>
          <w:sz w:val="24"/>
          <w:szCs w:val="24"/>
        </w:rPr>
        <w:t>（</w:t>
      </w:r>
      <w:r>
        <w:rPr>
          <w:rFonts w:hint="default" w:ascii="宋体" w:hAnsi="宋体" w:eastAsia="宋体"/>
          <w:color w:val="auto"/>
          <w:spacing w:val="-1"/>
          <w:sz w:val="24"/>
          <w:szCs w:val="24"/>
        </w:rPr>
        <w:t>签字</w:t>
      </w:r>
      <w:r>
        <w:rPr>
          <w:rFonts w:hint="default" w:ascii="宋体" w:hAnsi="宋体" w:eastAsia="宋体"/>
          <w:color w:val="auto"/>
          <w:spacing w:val="-3"/>
          <w:sz w:val="24"/>
          <w:szCs w:val="24"/>
        </w:rPr>
        <w:t>）</w:t>
      </w:r>
      <w:r>
        <w:rPr>
          <w:rFonts w:hint="default" w:ascii="宋体" w:hAnsi="宋体" w:eastAsia="宋体"/>
          <w:color w:val="auto"/>
          <w:sz w:val="24"/>
          <w:szCs w:val="24"/>
        </w:rPr>
        <w:t>：</w:t>
      </w:r>
      <w:r>
        <w:rPr>
          <w:rFonts w:hint="default" w:ascii="宋体" w:hAnsi="宋体" w:eastAsia="宋体"/>
          <w:color w:val="auto"/>
          <w:sz w:val="24"/>
          <w:szCs w:val="24"/>
        </w:rPr>
        <w:tab/>
      </w:r>
      <w:r>
        <w:rPr>
          <w:rFonts w:hint="default" w:ascii="宋体" w:hAnsi="宋体" w:eastAsia="宋体"/>
          <w:color w:val="auto"/>
          <w:spacing w:val="-1"/>
          <w:sz w:val="24"/>
          <w:szCs w:val="24"/>
        </w:rPr>
        <w:t>法</w:t>
      </w:r>
      <w:r>
        <w:rPr>
          <w:rFonts w:hint="default" w:ascii="宋体" w:hAnsi="宋体" w:eastAsia="宋体"/>
          <w:color w:val="auto"/>
          <w:spacing w:val="-3"/>
          <w:sz w:val="24"/>
          <w:szCs w:val="24"/>
        </w:rPr>
        <w:t>人</w:t>
      </w:r>
      <w:r>
        <w:rPr>
          <w:rFonts w:hint="default" w:ascii="宋体" w:hAnsi="宋体" w:eastAsia="宋体"/>
          <w:color w:val="auto"/>
          <w:spacing w:val="-1"/>
          <w:sz w:val="24"/>
          <w:szCs w:val="24"/>
        </w:rPr>
        <w:t>代表</w:t>
      </w:r>
      <w:r>
        <w:rPr>
          <w:rFonts w:hint="default" w:ascii="宋体" w:hAnsi="宋体" w:eastAsia="宋体"/>
          <w:color w:val="auto"/>
          <w:spacing w:val="-3"/>
          <w:sz w:val="24"/>
          <w:szCs w:val="24"/>
        </w:rPr>
        <w:t>（</w:t>
      </w:r>
      <w:r>
        <w:rPr>
          <w:rFonts w:hint="default" w:ascii="宋体" w:hAnsi="宋体" w:eastAsia="宋体"/>
          <w:color w:val="auto"/>
          <w:spacing w:val="-1"/>
          <w:sz w:val="24"/>
          <w:szCs w:val="24"/>
        </w:rPr>
        <w:t>签字</w:t>
      </w:r>
      <w:r>
        <w:rPr>
          <w:rFonts w:hint="default" w:ascii="宋体" w:hAnsi="宋体" w:eastAsia="宋体"/>
          <w:color w:val="auto"/>
          <w:spacing w:val="-3"/>
          <w:sz w:val="24"/>
          <w:szCs w:val="24"/>
        </w:rPr>
        <w:t>）</w:t>
      </w:r>
      <w:r>
        <w:rPr>
          <w:rFonts w:hint="default" w:ascii="宋体" w:hAnsi="宋体" w:eastAsia="宋体"/>
          <w:color w:val="auto"/>
          <w:sz w:val="24"/>
          <w:szCs w:val="24"/>
        </w:rPr>
        <w:t>：</w:t>
      </w:r>
    </w:p>
    <w:p>
      <w:pPr>
        <w:tabs>
          <w:tab w:val="left" w:pos="4877"/>
        </w:tabs>
        <w:kinsoku w:val="0"/>
        <w:overflowPunct w:val="0"/>
        <w:spacing w:line="360" w:lineRule="auto"/>
        <w:ind w:firstLine="476" w:firstLineChars="200"/>
        <w:rPr>
          <w:rFonts w:hint="default"/>
          <w:color w:val="auto"/>
          <w:sz w:val="24"/>
          <w:szCs w:val="24"/>
        </w:rPr>
      </w:pPr>
      <w:r>
        <w:rPr>
          <w:rFonts w:hint="default" w:ascii="宋体" w:hAnsi="宋体" w:eastAsia="宋体"/>
          <w:color w:val="auto"/>
          <w:spacing w:val="-1"/>
          <w:sz w:val="24"/>
          <w:szCs w:val="24"/>
        </w:rPr>
        <w:t>联</w:t>
      </w:r>
      <w:r>
        <w:rPr>
          <w:rFonts w:hint="default" w:ascii="宋体" w:hAnsi="宋体" w:eastAsia="宋体"/>
          <w:color w:val="auto"/>
          <w:spacing w:val="-3"/>
          <w:sz w:val="24"/>
          <w:szCs w:val="24"/>
        </w:rPr>
        <w:t>系</w:t>
      </w:r>
      <w:r>
        <w:rPr>
          <w:rFonts w:hint="default" w:ascii="宋体" w:hAnsi="宋体" w:eastAsia="宋体"/>
          <w:color w:val="auto"/>
          <w:spacing w:val="-1"/>
          <w:sz w:val="24"/>
          <w:szCs w:val="24"/>
        </w:rPr>
        <w:t>人</w:t>
      </w:r>
      <w:r>
        <w:rPr>
          <w:rFonts w:hint="default" w:ascii="宋体" w:hAnsi="宋体" w:eastAsia="宋体"/>
          <w:color w:val="auto"/>
          <w:sz w:val="24"/>
          <w:szCs w:val="24"/>
        </w:rPr>
        <w:t>：</w:t>
      </w:r>
      <w:r>
        <w:rPr>
          <w:rFonts w:hint="default" w:ascii="宋体" w:hAnsi="宋体" w:eastAsia="宋体"/>
          <w:color w:val="auto"/>
          <w:sz w:val="24"/>
          <w:szCs w:val="24"/>
        </w:rPr>
        <w:tab/>
      </w:r>
      <w:r>
        <w:rPr>
          <w:rFonts w:hint="default" w:ascii="宋体" w:hAnsi="宋体" w:eastAsia="宋体"/>
          <w:color w:val="auto"/>
          <w:spacing w:val="-1"/>
          <w:sz w:val="24"/>
          <w:szCs w:val="24"/>
        </w:rPr>
        <w:t>联</w:t>
      </w:r>
      <w:r>
        <w:rPr>
          <w:rFonts w:hint="default" w:ascii="宋体" w:hAnsi="宋体" w:eastAsia="宋体"/>
          <w:color w:val="auto"/>
          <w:spacing w:val="-3"/>
          <w:sz w:val="24"/>
          <w:szCs w:val="24"/>
        </w:rPr>
        <w:t>系</w:t>
      </w:r>
      <w:r>
        <w:rPr>
          <w:rFonts w:hint="default" w:ascii="宋体" w:hAnsi="宋体" w:eastAsia="宋体"/>
          <w:color w:val="auto"/>
          <w:spacing w:val="-1"/>
          <w:sz w:val="24"/>
          <w:szCs w:val="24"/>
        </w:rPr>
        <w:t>人</w:t>
      </w:r>
      <w:r>
        <w:rPr>
          <w:rFonts w:hint="default" w:ascii="宋体" w:hAnsi="宋体" w:eastAsia="宋体"/>
          <w:color w:val="auto"/>
          <w:sz w:val="24"/>
          <w:szCs w:val="24"/>
        </w:rPr>
        <w:t>：</w:t>
      </w:r>
    </w:p>
    <w:p>
      <w:pPr>
        <w:tabs>
          <w:tab w:val="left" w:pos="4877"/>
        </w:tabs>
        <w:kinsoku w:val="0"/>
        <w:overflowPunct w:val="0"/>
        <w:spacing w:line="360" w:lineRule="auto"/>
        <w:ind w:firstLine="476" w:firstLineChars="200"/>
        <w:rPr>
          <w:rFonts w:hint="default"/>
          <w:color w:val="auto"/>
          <w:sz w:val="24"/>
          <w:szCs w:val="24"/>
        </w:rPr>
      </w:pPr>
      <w:r>
        <w:rPr>
          <w:rFonts w:hint="default" w:ascii="宋体" w:hAnsi="宋体" w:eastAsia="宋体"/>
          <w:color w:val="auto"/>
          <w:spacing w:val="-1"/>
          <w:sz w:val="24"/>
          <w:szCs w:val="24"/>
        </w:rPr>
        <w:t>地</w:t>
      </w:r>
      <w:r>
        <w:rPr>
          <w:rFonts w:hint="default" w:ascii="宋体" w:hAnsi="宋体" w:eastAsia="宋体"/>
          <w:color w:val="auto"/>
          <w:spacing w:val="-3"/>
          <w:sz w:val="24"/>
          <w:szCs w:val="24"/>
        </w:rPr>
        <w:t>址</w:t>
      </w:r>
      <w:r>
        <w:rPr>
          <w:rFonts w:hint="default" w:ascii="宋体" w:hAnsi="宋体" w:eastAsia="宋体"/>
          <w:color w:val="auto"/>
          <w:sz w:val="24"/>
          <w:szCs w:val="24"/>
        </w:rPr>
        <w:t>：</w:t>
      </w:r>
      <w:r>
        <w:rPr>
          <w:rFonts w:hint="default" w:ascii="宋体" w:hAnsi="宋体" w:eastAsia="宋体"/>
          <w:color w:val="auto"/>
          <w:sz w:val="24"/>
          <w:szCs w:val="24"/>
        </w:rPr>
        <w:tab/>
      </w:r>
      <w:r>
        <w:rPr>
          <w:rFonts w:hint="default" w:ascii="宋体" w:hAnsi="宋体" w:eastAsia="宋体"/>
          <w:color w:val="auto"/>
          <w:spacing w:val="-1"/>
          <w:sz w:val="24"/>
          <w:szCs w:val="24"/>
        </w:rPr>
        <w:t>地</w:t>
      </w:r>
      <w:r>
        <w:rPr>
          <w:rFonts w:hint="default" w:ascii="宋体" w:hAnsi="宋体" w:eastAsia="宋体"/>
          <w:color w:val="auto"/>
          <w:spacing w:val="-3"/>
          <w:sz w:val="24"/>
          <w:szCs w:val="24"/>
        </w:rPr>
        <w:t>址</w:t>
      </w:r>
      <w:r>
        <w:rPr>
          <w:rFonts w:hint="default" w:ascii="宋体" w:hAnsi="宋体" w:eastAsia="宋体"/>
          <w:color w:val="auto"/>
          <w:sz w:val="24"/>
          <w:szCs w:val="24"/>
        </w:rPr>
        <w:t>：</w:t>
      </w:r>
    </w:p>
    <w:p>
      <w:pPr>
        <w:tabs>
          <w:tab w:val="left" w:pos="4877"/>
        </w:tabs>
        <w:kinsoku w:val="0"/>
        <w:overflowPunct w:val="0"/>
        <w:spacing w:line="360" w:lineRule="auto"/>
        <w:ind w:firstLine="476" w:firstLineChars="200"/>
        <w:rPr>
          <w:rFonts w:hint="default"/>
          <w:color w:val="auto"/>
          <w:sz w:val="24"/>
          <w:szCs w:val="24"/>
        </w:rPr>
      </w:pPr>
      <w:r>
        <w:rPr>
          <w:rFonts w:hint="default" w:ascii="宋体" w:hAnsi="宋体" w:eastAsia="宋体"/>
          <w:color w:val="auto"/>
          <w:spacing w:val="-1"/>
          <w:sz w:val="24"/>
          <w:szCs w:val="24"/>
        </w:rPr>
        <w:t>电</w:t>
      </w:r>
      <w:r>
        <w:rPr>
          <w:rFonts w:hint="default" w:ascii="宋体" w:hAnsi="宋体" w:eastAsia="宋体"/>
          <w:color w:val="auto"/>
          <w:spacing w:val="-3"/>
          <w:sz w:val="24"/>
          <w:szCs w:val="24"/>
        </w:rPr>
        <w:t>话</w:t>
      </w:r>
      <w:r>
        <w:rPr>
          <w:rFonts w:hint="default" w:ascii="宋体" w:hAnsi="宋体" w:eastAsia="宋体"/>
          <w:color w:val="auto"/>
          <w:sz w:val="24"/>
          <w:szCs w:val="24"/>
        </w:rPr>
        <w:t>：</w:t>
      </w:r>
      <w:r>
        <w:rPr>
          <w:rFonts w:hint="default" w:ascii="宋体" w:hAnsi="宋体" w:eastAsia="宋体"/>
          <w:color w:val="auto"/>
          <w:sz w:val="24"/>
          <w:szCs w:val="24"/>
        </w:rPr>
        <w:tab/>
      </w:r>
      <w:r>
        <w:rPr>
          <w:rFonts w:hint="default" w:ascii="宋体" w:hAnsi="宋体" w:eastAsia="宋体"/>
          <w:color w:val="auto"/>
          <w:spacing w:val="-1"/>
          <w:sz w:val="24"/>
          <w:szCs w:val="24"/>
        </w:rPr>
        <w:t>电</w:t>
      </w:r>
      <w:r>
        <w:rPr>
          <w:rFonts w:hint="default" w:ascii="宋体" w:hAnsi="宋体" w:eastAsia="宋体"/>
          <w:color w:val="auto"/>
          <w:spacing w:val="-3"/>
          <w:sz w:val="24"/>
          <w:szCs w:val="24"/>
        </w:rPr>
        <w:t>话</w:t>
      </w:r>
      <w:r>
        <w:rPr>
          <w:rFonts w:hint="default" w:ascii="宋体" w:hAnsi="宋体" w:eastAsia="宋体"/>
          <w:color w:val="auto"/>
          <w:sz w:val="24"/>
          <w:szCs w:val="24"/>
        </w:rPr>
        <w:t>：</w:t>
      </w:r>
    </w:p>
    <w:p>
      <w:pPr>
        <w:tabs>
          <w:tab w:val="left" w:pos="4877"/>
        </w:tabs>
        <w:kinsoku w:val="0"/>
        <w:overflowPunct w:val="0"/>
        <w:spacing w:line="360" w:lineRule="auto"/>
        <w:ind w:firstLine="476" w:firstLineChars="200"/>
        <w:rPr>
          <w:rFonts w:hint="default"/>
          <w:color w:val="auto"/>
          <w:sz w:val="24"/>
          <w:szCs w:val="24"/>
        </w:rPr>
      </w:pPr>
      <w:r>
        <w:rPr>
          <w:rFonts w:hint="default" w:ascii="宋体" w:hAnsi="宋体" w:eastAsia="宋体"/>
          <w:color w:val="auto"/>
          <w:spacing w:val="-1"/>
          <w:sz w:val="24"/>
          <w:szCs w:val="24"/>
        </w:rPr>
        <w:t>开</w:t>
      </w:r>
      <w:r>
        <w:rPr>
          <w:rFonts w:hint="default" w:ascii="宋体" w:hAnsi="宋体" w:eastAsia="宋体"/>
          <w:color w:val="auto"/>
          <w:spacing w:val="-3"/>
          <w:sz w:val="24"/>
          <w:szCs w:val="24"/>
        </w:rPr>
        <w:t>户</w:t>
      </w:r>
      <w:r>
        <w:rPr>
          <w:rFonts w:hint="default" w:ascii="宋体" w:hAnsi="宋体" w:eastAsia="宋体"/>
          <w:color w:val="auto"/>
          <w:spacing w:val="-1"/>
          <w:sz w:val="24"/>
          <w:szCs w:val="24"/>
        </w:rPr>
        <w:t>银行</w:t>
      </w:r>
      <w:r>
        <w:rPr>
          <w:rFonts w:hint="default" w:ascii="宋体" w:hAnsi="宋体" w:eastAsia="宋体"/>
          <w:color w:val="auto"/>
          <w:sz w:val="24"/>
          <w:szCs w:val="24"/>
        </w:rPr>
        <w:t>：</w:t>
      </w:r>
      <w:r>
        <w:rPr>
          <w:rFonts w:hint="default" w:ascii="宋体" w:hAnsi="宋体" w:eastAsia="宋体"/>
          <w:color w:val="auto"/>
          <w:sz w:val="24"/>
          <w:szCs w:val="24"/>
        </w:rPr>
        <w:tab/>
      </w:r>
      <w:r>
        <w:rPr>
          <w:rFonts w:hint="default" w:ascii="宋体" w:hAnsi="宋体" w:eastAsia="宋体"/>
          <w:color w:val="auto"/>
          <w:spacing w:val="-1"/>
          <w:sz w:val="24"/>
          <w:szCs w:val="24"/>
        </w:rPr>
        <w:t>开</w:t>
      </w:r>
      <w:r>
        <w:rPr>
          <w:rFonts w:hint="default" w:ascii="宋体" w:hAnsi="宋体" w:eastAsia="宋体"/>
          <w:color w:val="auto"/>
          <w:spacing w:val="-3"/>
          <w:sz w:val="24"/>
          <w:szCs w:val="24"/>
        </w:rPr>
        <w:t>户</w:t>
      </w:r>
      <w:r>
        <w:rPr>
          <w:rFonts w:hint="default" w:ascii="宋体" w:hAnsi="宋体" w:eastAsia="宋体"/>
          <w:color w:val="auto"/>
          <w:spacing w:val="-1"/>
          <w:sz w:val="24"/>
          <w:szCs w:val="24"/>
        </w:rPr>
        <w:t>银行</w:t>
      </w:r>
      <w:r>
        <w:rPr>
          <w:rFonts w:hint="default" w:ascii="宋体" w:hAnsi="宋体" w:eastAsia="宋体"/>
          <w:color w:val="auto"/>
          <w:sz w:val="24"/>
          <w:szCs w:val="24"/>
        </w:rPr>
        <w:t>：</w:t>
      </w:r>
    </w:p>
    <w:p>
      <w:pPr>
        <w:tabs>
          <w:tab w:val="left" w:pos="4877"/>
        </w:tabs>
        <w:kinsoku w:val="0"/>
        <w:overflowPunct w:val="0"/>
        <w:spacing w:line="360" w:lineRule="auto"/>
        <w:ind w:firstLine="476" w:firstLineChars="200"/>
        <w:rPr>
          <w:rFonts w:hint="default"/>
          <w:color w:val="auto"/>
          <w:sz w:val="22"/>
          <w:szCs w:val="24"/>
        </w:rPr>
      </w:pPr>
      <w:r>
        <w:rPr>
          <w:rFonts w:hint="default" w:ascii="宋体" w:hAnsi="宋体" w:eastAsia="宋体"/>
          <w:color w:val="auto"/>
          <w:spacing w:val="-1"/>
          <w:sz w:val="24"/>
          <w:szCs w:val="24"/>
        </w:rPr>
        <w:t>帐</w:t>
      </w:r>
      <w:r>
        <w:rPr>
          <w:rFonts w:hint="default" w:ascii="宋体" w:hAnsi="宋体" w:eastAsia="宋体"/>
          <w:color w:val="auto"/>
          <w:spacing w:val="-3"/>
          <w:sz w:val="24"/>
          <w:szCs w:val="24"/>
        </w:rPr>
        <w:t>户</w:t>
      </w:r>
      <w:r>
        <w:rPr>
          <w:rFonts w:hint="default" w:ascii="宋体" w:hAnsi="宋体" w:eastAsia="宋体"/>
          <w:color w:val="auto"/>
          <w:sz w:val="24"/>
          <w:szCs w:val="24"/>
        </w:rPr>
        <w:t>：</w:t>
      </w:r>
      <w:r>
        <w:rPr>
          <w:rFonts w:hint="default" w:ascii="宋体" w:hAnsi="宋体" w:eastAsia="宋体"/>
          <w:color w:val="auto"/>
          <w:sz w:val="24"/>
          <w:szCs w:val="24"/>
        </w:rPr>
        <w:tab/>
      </w:r>
      <w:r>
        <w:rPr>
          <w:rFonts w:hint="default" w:ascii="宋体" w:hAnsi="宋体" w:eastAsia="宋体"/>
          <w:color w:val="auto"/>
          <w:spacing w:val="-1"/>
          <w:sz w:val="24"/>
          <w:szCs w:val="24"/>
        </w:rPr>
        <w:t>帐</w:t>
      </w:r>
      <w:r>
        <w:rPr>
          <w:rFonts w:hint="default" w:ascii="宋体" w:hAnsi="宋体" w:eastAsia="宋体"/>
          <w:color w:val="auto"/>
          <w:spacing w:val="-3"/>
          <w:sz w:val="24"/>
          <w:szCs w:val="24"/>
        </w:rPr>
        <w:t>户</w:t>
      </w:r>
      <w:r>
        <w:rPr>
          <w:rFonts w:hint="default" w:ascii="宋体" w:hAnsi="宋体" w:eastAsia="宋体"/>
          <w:color w:val="auto"/>
          <w:sz w:val="24"/>
          <w:szCs w:val="24"/>
        </w:rPr>
        <w:t>：</w:t>
      </w:r>
    </w:p>
    <w:p>
      <w:pPr>
        <w:tabs>
          <w:tab w:val="left" w:pos="4877"/>
        </w:tabs>
        <w:kinsoku w:val="0"/>
        <w:overflowPunct w:val="0"/>
        <w:spacing w:line="360" w:lineRule="auto"/>
        <w:ind w:firstLine="468" w:firstLineChars="200"/>
        <w:rPr>
          <w:rFonts w:hint="default" w:ascii="宋体" w:hAnsi="宋体" w:eastAsia="宋体" w:cs="Times New Roman"/>
          <w:color w:val="auto"/>
          <w:spacing w:val="-3"/>
          <w:sz w:val="24"/>
          <w:szCs w:val="24"/>
        </w:rPr>
      </w:pPr>
      <w:r>
        <w:rPr>
          <w:rFonts w:hint="default" w:ascii="宋体" w:hAnsi="宋体" w:eastAsia="宋体" w:cs="Times New Roman"/>
          <w:color w:val="auto"/>
          <w:spacing w:val="-3"/>
          <w:sz w:val="24"/>
          <w:szCs w:val="24"/>
        </w:rPr>
        <w:t>年</w:t>
      </w:r>
      <w:r>
        <w:rPr>
          <w:rFonts w:hint="default" w:ascii="宋体" w:hAnsi="宋体" w:eastAsia="宋体" w:cs="Times New Roman"/>
          <w:color w:val="auto"/>
          <w:spacing w:val="-3"/>
          <w:sz w:val="24"/>
          <w:szCs w:val="24"/>
          <w:lang w:val="en-US" w:eastAsia="zh-CN"/>
        </w:rPr>
        <w:t xml:space="preserve">   </w:t>
      </w:r>
      <w:r>
        <w:rPr>
          <w:rFonts w:hint="default" w:ascii="宋体" w:hAnsi="宋体" w:eastAsia="宋体" w:cs="Times New Roman"/>
          <w:color w:val="auto"/>
          <w:spacing w:val="-3"/>
          <w:sz w:val="24"/>
          <w:szCs w:val="24"/>
        </w:rPr>
        <w:t>月</w:t>
      </w:r>
      <w:r>
        <w:rPr>
          <w:rFonts w:hint="default" w:ascii="宋体" w:hAnsi="宋体" w:eastAsia="宋体" w:cs="Times New Roman"/>
          <w:color w:val="auto"/>
          <w:spacing w:val="-3"/>
          <w:sz w:val="24"/>
          <w:szCs w:val="24"/>
          <w:lang w:val="en-US" w:eastAsia="zh-CN"/>
        </w:rPr>
        <w:t xml:space="preserve">    </w:t>
      </w:r>
      <w:r>
        <w:rPr>
          <w:rFonts w:hint="default" w:ascii="宋体" w:hAnsi="宋体" w:eastAsia="宋体" w:cs="Times New Roman"/>
          <w:color w:val="auto"/>
          <w:spacing w:val="-3"/>
          <w:sz w:val="24"/>
          <w:szCs w:val="24"/>
        </w:rPr>
        <w:t>日</w:t>
      </w:r>
      <w:r>
        <w:rPr>
          <w:rFonts w:hint="default" w:ascii="宋体" w:hAnsi="宋体" w:eastAsia="宋体" w:cs="Times New Roman"/>
          <w:color w:val="auto"/>
          <w:spacing w:val="-3"/>
          <w:sz w:val="24"/>
          <w:szCs w:val="24"/>
          <w:lang w:val="en-US" w:eastAsia="zh-CN"/>
        </w:rPr>
        <w:t xml:space="preserve">                          </w:t>
      </w:r>
      <w:r>
        <w:rPr>
          <w:rFonts w:hint="default" w:ascii="宋体" w:hAnsi="宋体" w:eastAsia="宋体" w:cs="Times New Roman"/>
          <w:color w:val="auto"/>
          <w:spacing w:val="-3"/>
          <w:sz w:val="24"/>
          <w:szCs w:val="24"/>
        </w:rPr>
        <w:t>年</w:t>
      </w:r>
      <w:r>
        <w:rPr>
          <w:rFonts w:hint="default" w:ascii="宋体" w:hAnsi="宋体" w:eastAsia="宋体" w:cs="Times New Roman"/>
          <w:color w:val="auto"/>
          <w:spacing w:val="-3"/>
          <w:sz w:val="24"/>
          <w:szCs w:val="24"/>
          <w:lang w:val="en-US" w:eastAsia="zh-CN"/>
        </w:rPr>
        <w:t xml:space="preserve">   </w:t>
      </w:r>
      <w:r>
        <w:rPr>
          <w:rFonts w:hint="default" w:ascii="宋体" w:hAnsi="宋体" w:eastAsia="宋体" w:cs="Times New Roman"/>
          <w:color w:val="auto"/>
          <w:spacing w:val="-3"/>
          <w:sz w:val="24"/>
          <w:szCs w:val="24"/>
        </w:rPr>
        <w:t>月</w:t>
      </w:r>
      <w:r>
        <w:rPr>
          <w:rFonts w:hint="default" w:ascii="宋体" w:hAnsi="宋体" w:eastAsia="宋体" w:cs="Times New Roman"/>
          <w:color w:val="auto"/>
          <w:spacing w:val="-3"/>
          <w:sz w:val="24"/>
          <w:szCs w:val="24"/>
          <w:lang w:val="en-US" w:eastAsia="zh-CN"/>
        </w:rPr>
        <w:t xml:space="preserve">   </w:t>
      </w:r>
      <w:r>
        <w:rPr>
          <w:rFonts w:hint="default" w:ascii="宋体" w:hAnsi="宋体" w:eastAsia="宋体" w:cs="Times New Roman"/>
          <w:color w:val="auto"/>
          <w:spacing w:val="-3"/>
          <w:sz w:val="24"/>
          <w:szCs w:val="24"/>
        </w:rPr>
        <w:t>日</w:t>
      </w:r>
    </w:p>
    <w:p>
      <w:pPr>
        <w:tabs>
          <w:tab w:val="left" w:pos="4877"/>
        </w:tabs>
        <w:kinsoku w:val="0"/>
        <w:overflowPunct w:val="0"/>
        <w:spacing w:line="360" w:lineRule="auto"/>
        <w:ind w:firstLine="468" w:firstLineChars="200"/>
        <w:rPr>
          <w:rFonts w:hint="default" w:ascii="宋体" w:hAnsi="宋体" w:eastAsia="宋体" w:cs="Times New Roman"/>
          <w:color w:val="auto"/>
          <w:spacing w:val="-3"/>
          <w:sz w:val="24"/>
          <w:szCs w:val="24"/>
        </w:rPr>
        <w:sectPr>
          <w:footerReference r:id="rId5" w:type="default"/>
          <w:pgSz w:w="11905" w:h="16840"/>
          <w:pgMar w:top="1440" w:right="1800" w:bottom="1440" w:left="1800" w:header="0" w:footer="1134" w:gutter="0"/>
          <w:lnNumType w:countBy="0" w:distance="360"/>
          <w:cols w:space="720" w:num="1"/>
        </w:sectPr>
      </w:pPr>
    </w:p>
    <w:p>
      <w:pPr>
        <w:tabs>
          <w:tab w:val="left" w:pos="1605"/>
        </w:tabs>
        <w:kinsoku w:val="0"/>
        <w:overflowPunct w:val="0"/>
        <w:spacing w:line="414" w:lineRule="exact"/>
        <w:ind w:right="18"/>
        <w:jc w:val="center"/>
        <w:rPr>
          <w:rFonts w:hint="default" w:ascii="宋体" w:hAnsi="宋体" w:eastAsia="宋体" w:cs="Times New Roman"/>
          <w:b/>
          <w:color w:val="auto"/>
          <w:spacing w:val="2"/>
          <w:sz w:val="32"/>
          <w:szCs w:val="24"/>
        </w:rPr>
      </w:pPr>
      <w:bookmarkStart w:id="31" w:name="bookmark3"/>
      <w:bookmarkEnd w:id="31"/>
      <w:bookmarkStart w:id="32" w:name="第四部分  采购内容及技术要求"/>
      <w:bookmarkEnd w:id="32"/>
      <w:r>
        <w:rPr>
          <w:rFonts w:hint="default" w:ascii="宋体" w:hAnsi="宋体" w:eastAsia="宋体" w:cs="Times New Roman"/>
          <w:b/>
          <w:color w:val="auto"/>
          <w:spacing w:val="2"/>
          <w:sz w:val="32"/>
          <w:szCs w:val="24"/>
        </w:rPr>
        <w:t>第四部分</w:t>
      </w:r>
      <w:r>
        <w:rPr>
          <w:rFonts w:hint="default" w:ascii="宋体" w:hAnsi="宋体" w:eastAsia="宋体" w:cs="Times New Roman"/>
          <w:b/>
          <w:color w:val="auto"/>
          <w:spacing w:val="2"/>
          <w:sz w:val="32"/>
          <w:szCs w:val="24"/>
        </w:rPr>
        <w:tab/>
      </w:r>
      <w:r>
        <w:rPr>
          <w:rFonts w:hint="default" w:ascii="宋体" w:hAnsi="宋体" w:eastAsia="宋体" w:cs="Times New Roman"/>
          <w:b/>
          <w:color w:val="auto"/>
          <w:spacing w:val="2"/>
          <w:sz w:val="32"/>
          <w:szCs w:val="24"/>
        </w:rPr>
        <w:t>采购内容及技术要求</w:t>
      </w:r>
    </w:p>
    <w:p>
      <w:pPr>
        <w:kinsoku w:val="0"/>
        <w:overflowPunct w:val="0"/>
        <w:spacing w:before="10" w:line="170" w:lineRule="exact"/>
        <w:rPr>
          <w:rFonts w:hint="default"/>
          <w:color w:val="auto"/>
          <w:sz w:val="17"/>
          <w:szCs w:val="24"/>
        </w:rPr>
      </w:pPr>
    </w:p>
    <w:p>
      <w:pPr>
        <w:pStyle w:val="2"/>
        <w:numPr>
          <w:ilvl w:val="0"/>
          <w:numId w:val="2"/>
        </w:numPr>
        <w:spacing w:line="360" w:lineRule="auto"/>
        <w:ind w:firstLine="482" w:firstLineChars="200"/>
        <w:rPr>
          <w:rFonts w:hint="default" w:cs="宋体"/>
          <w:b/>
          <w:color w:val="auto"/>
          <w:sz w:val="24"/>
          <w:szCs w:val="24"/>
          <w:lang w:val="en-US" w:eastAsia="zh-CN"/>
        </w:rPr>
      </w:pPr>
      <w:bookmarkStart w:id="33" w:name="_Toc14065"/>
      <w:bookmarkStart w:id="34" w:name="_Toc16957"/>
      <w:bookmarkStart w:id="35" w:name="_Toc19598"/>
      <w:bookmarkStart w:id="36" w:name="_Toc56066552"/>
      <w:bookmarkStart w:id="37" w:name="_Toc25967"/>
      <w:bookmarkStart w:id="38" w:name="_Toc14141"/>
      <w:r>
        <w:rPr>
          <w:rFonts w:hint="default" w:cs="宋体"/>
          <w:b/>
          <w:color w:val="auto"/>
          <w:sz w:val="24"/>
          <w:szCs w:val="24"/>
          <w:lang w:val="en-US" w:eastAsia="zh-CN"/>
        </w:rPr>
        <w:t>项目基本情况</w:t>
      </w:r>
      <w:bookmarkEnd w:id="33"/>
      <w:bookmarkEnd w:id="34"/>
      <w:bookmarkEnd w:id="35"/>
      <w:bookmarkEnd w:id="36"/>
      <w:bookmarkEnd w:id="37"/>
      <w:bookmarkEnd w:id="38"/>
    </w:p>
    <w:p>
      <w:pPr>
        <w:pStyle w:val="8"/>
        <w:spacing w:line="360" w:lineRule="auto"/>
        <w:ind w:firstLine="480" w:firstLineChars="200"/>
        <w:rPr>
          <w:rFonts w:hint="default" w:ascii="宋体" w:hAnsi="宋体" w:eastAsia="宋体" w:cs="宋体"/>
          <w:color w:val="auto"/>
          <w:sz w:val="24"/>
          <w:szCs w:val="24"/>
          <w:lang w:val="en-US" w:eastAsia="zh-CN"/>
        </w:rPr>
      </w:pPr>
      <w:bookmarkStart w:id="39" w:name="_Toc28575"/>
      <w:bookmarkStart w:id="40" w:name="_Toc27596"/>
      <w:bookmarkStart w:id="41" w:name="_Toc56066553"/>
      <w:bookmarkStart w:id="42" w:name="_Toc14302"/>
      <w:bookmarkStart w:id="43" w:name="_Toc27375"/>
      <w:bookmarkStart w:id="44" w:name="_Toc13311"/>
      <w:r>
        <w:rPr>
          <w:rFonts w:hint="default" w:ascii="宋体" w:hAnsi="宋体" w:eastAsia="宋体" w:cs="宋体"/>
          <w:color w:val="auto"/>
          <w:sz w:val="24"/>
          <w:szCs w:val="24"/>
          <w:lang w:val="en-US" w:eastAsia="zh-CN"/>
        </w:rPr>
        <w:t>本项目为府谷县新民镇污水处理厂托管运营采购项目，项目采用A2/0工艺，运行天数365天，设计污水处理规模2900m³/d。工程所在地为府谷县新民镇。项目内容：托管运营范围为污水处理厂厂内（污水厂围墙以内）的设施设备及运行管理，包括房屋、建筑物、机器设备、水电输送管线维护等。</w:t>
      </w:r>
    </w:p>
    <w:p>
      <w:pPr>
        <w:pStyle w:val="8"/>
        <w:spacing w:line="360" w:lineRule="auto"/>
        <w:ind w:firstLine="480" w:firstLineChars="200"/>
        <w:rPr>
          <w:rFonts w:hint="default" w:ascii="宋体" w:hAnsi="宋体" w:eastAsia="宋体" w:cs="宋体"/>
          <w:color w:val="auto"/>
          <w:sz w:val="24"/>
          <w:szCs w:val="24"/>
          <w:lang w:eastAsia="zh-CN"/>
        </w:rPr>
      </w:pPr>
      <w:r>
        <w:rPr>
          <w:rFonts w:hint="default" w:ascii="宋体" w:hAnsi="宋体" w:eastAsia="宋体" w:cs="宋体"/>
          <w:color w:val="auto"/>
          <w:sz w:val="24"/>
          <w:szCs w:val="24"/>
          <w:lang w:val="en-US" w:eastAsia="zh-CN"/>
        </w:rPr>
        <w:t>项目采购预算：1490000.00元</w:t>
      </w:r>
      <w:r>
        <w:rPr>
          <w:rFonts w:hint="default" w:ascii="宋体" w:hAnsi="宋体" w:eastAsia="宋体" w:cs="宋体"/>
          <w:color w:val="auto"/>
          <w:sz w:val="24"/>
          <w:szCs w:val="24"/>
          <w:lang w:eastAsia="zh-CN"/>
        </w:rPr>
        <w:t>。</w:t>
      </w:r>
    </w:p>
    <w:p>
      <w:pPr>
        <w:pStyle w:val="8"/>
        <w:spacing w:line="360" w:lineRule="auto"/>
        <w:ind w:firstLine="480" w:firstLineChars="200"/>
        <w:rPr>
          <w:rFonts w:hint="default" w:ascii="宋体" w:hAnsi="宋体" w:eastAsia="宋体" w:cs="宋体"/>
          <w:color w:val="auto"/>
          <w:sz w:val="24"/>
          <w:szCs w:val="24"/>
          <w:lang w:eastAsia="zh-CN"/>
        </w:rPr>
      </w:pPr>
      <w:r>
        <w:rPr>
          <w:rFonts w:hint="default" w:ascii="宋体" w:hAnsi="宋体" w:eastAsia="宋体" w:cs="宋体"/>
          <w:color w:val="auto"/>
          <w:sz w:val="24"/>
          <w:szCs w:val="24"/>
          <w:lang w:eastAsia="zh-CN"/>
        </w:rPr>
        <w:t>验收要求：由采购单位组织有关专业人员按相关的国家标准、质量标准和采购文件所列的各项要求进行验收。</w:t>
      </w:r>
    </w:p>
    <w:p>
      <w:pPr>
        <w:pStyle w:val="2"/>
        <w:numPr>
          <w:ilvl w:val="0"/>
          <w:numId w:val="2"/>
        </w:numPr>
        <w:spacing w:line="360" w:lineRule="auto"/>
        <w:ind w:firstLine="482" w:firstLineChars="200"/>
        <w:rPr>
          <w:rFonts w:hint="default" w:cs="宋体"/>
          <w:b/>
          <w:color w:val="auto"/>
          <w:sz w:val="24"/>
          <w:szCs w:val="24"/>
          <w:lang w:val="en-US" w:eastAsia="zh-CN"/>
        </w:rPr>
      </w:pPr>
      <w:r>
        <w:rPr>
          <w:rFonts w:hint="default" w:cs="宋体"/>
          <w:b/>
          <w:color w:val="auto"/>
          <w:sz w:val="24"/>
          <w:szCs w:val="24"/>
          <w:lang w:val="en-US" w:eastAsia="zh-CN"/>
        </w:rPr>
        <w:t>服务内容</w:t>
      </w:r>
      <w:bookmarkEnd w:id="39"/>
      <w:bookmarkEnd w:id="40"/>
      <w:bookmarkEnd w:id="41"/>
      <w:bookmarkEnd w:id="42"/>
      <w:bookmarkEnd w:id="43"/>
      <w:bookmarkEnd w:id="44"/>
      <w:r>
        <w:rPr>
          <w:rFonts w:hint="default" w:cs="宋体"/>
          <w:b/>
          <w:color w:val="auto"/>
          <w:sz w:val="24"/>
          <w:szCs w:val="24"/>
          <w:lang w:val="en-US" w:eastAsia="zh-CN"/>
        </w:rPr>
        <w:t>及要求</w:t>
      </w:r>
    </w:p>
    <w:p>
      <w:pPr>
        <w:pStyle w:val="8"/>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（一）服务范围</w:t>
      </w:r>
    </w:p>
    <w:p>
      <w:pPr>
        <w:pStyle w:val="8"/>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托管运营范围为污水处理厂厂内（污水厂围墙以内）的设施设备及运行管理，包括房屋、建筑物、机器设备、水电输送管线维护等。</w:t>
      </w:r>
    </w:p>
    <w:p>
      <w:pPr>
        <w:numPr>
          <w:ilvl w:val="0"/>
          <w:numId w:val="0"/>
        </w:numPr>
        <w:autoSpaceDE/>
        <w:autoSpaceDN/>
        <w:adjustRightInd/>
        <w:spacing w:line="360" w:lineRule="auto"/>
        <w:ind w:firstLine="482" w:firstLineChars="200"/>
        <w:rPr>
          <w:rFonts w:hint="default" w:ascii="宋体" w:hAnsi="宋体" w:eastAsia="宋体" w:cs="宋体"/>
          <w:b/>
          <w:color w:val="auto"/>
          <w:sz w:val="24"/>
          <w:szCs w:val="24"/>
        </w:rPr>
      </w:pPr>
      <w:r>
        <w:rPr>
          <w:rFonts w:hint="default" w:ascii="宋体" w:hAnsi="宋体" w:eastAsia="宋体" w:cs="宋体"/>
          <w:b/>
          <w:color w:val="auto"/>
          <w:sz w:val="24"/>
          <w:szCs w:val="24"/>
          <w:lang w:val="en-US" w:eastAsia="zh-CN"/>
        </w:rPr>
        <w:t>三</w:t>
      </w:r>
      <w:r>
        <w:rPr>
          <w:rFonts w:hint="default" w:ascii="宋体" w:hAnsi="宋体" w:eastAsia="宋体" w:cs="宋体"/>
          <w:b/>
          <w:color w:val="auto"/>
          <w:sz w:val="24"/>
          <w:szCs w:val="24"/>
        </w:rPr>
        <w:t>、服务期限：</w:t>
      </w:r>
      <w:r>
        <w:rPr>
          <w:rFonts w:hint="default" w:ascii="宋体" w:hAnsi="宋体" w:eastAsia="宋体" w:cs="宋体"/>
          <w:color w:val="auto"/>
          <w:sz w:val="24"/>
          <w:szCs w:val="24"/>
        </w:rPr>
        <w:t>自合同签订之日起</w:t>
      </w:r>
      <w:r>
        <w:rPr>
          <w:rFonts w:hint="default" w:ascii="宋体" w:hAnsi="宋体" w:eastAsia="宋体" w:cs="宋体"/>
          <w:color w:val="auto"/>
          <w:sz w:val="24"/>
          <w:szCs w:val="24"/>
          <w:lang w:val="en-US" w:eastAsia="zh-CN"/>
        </w:rPr>
        <w:t>365</w:t>
      </w:r>
      <w:r>
        <w:rPr>
          <w:rFonts w:hint="default" w:ascii="宋体" w:hAnsi="宋体" w:eastAsia="宋体" w:cs="宋体"/>
          <w:color w:val="auto"/>
          <w:sz w:val="24"/>
          <w:szCs w:val="24"/>
        </w:rPr>
        <w:t>日历</w:t>
      </w:r>
      <w:r>
        <w:rPr>
          <w:rFonts w:hint="default" w:ascii="宋体" w:hAnsi="宋体" w:eastAsia="宋体" w:cs="宋体"/>
          <w:color w:val="auto"/>
          <w:sz w:val="24"/>
          <w:szCs w:val="24"/>
          <w:lang w:val="en-US" w:eastAsia="zh-CN"/>
        </w:rPr>
        <w:t>天</w:t>
      </w:r>
      <w:r>
        <w:rPr>
          <w:rFonts w:hint="default" w:ascii="宋体" w:hAnsi="宋体" w:eastAsia="宋体" w:cs="宋体"/>
          <w:color w:val="auto"/>
          <w:sz w:val="24"/>
          <w:szCs w:val="24"/>
        </w:rPr>
        <w:t>。</w:t>
      </w:r>
    </w:p>
    <w:p>
      <w:pPr>
        <w:pStyle w:val="8"/>
        <w:spacing w:line="360" w:lineRule="auto"/>
        <w:ind w:firstLine="482" w:firstLineChars="200"/>
        <w:rPr>
          <w:rFonts w:hint="default" w:ascii="宋体" w:hAnsi="宋体" w:eastAsia="宋体" w:cs="宋体"/>
          <w:b/>
          <w:color w:val="auto"/>
          <w:sz w:val="24"/>
          <w:szCs w:val="24"/>
        </w:rPr>
      </w:pPr>
      <w:r>
        <w:rPr>
          <w:rFonts w:hint="default" w:ascii="宋体" w:hAnsi="宋体" w:eastAsia="宋体" w:cs="宋体"/>
          <w:b/>
          <w:color w:val="auto"/>
          <w:sz w:val="24"/>
          <w:szCs w:val="24"/>
          <w:lang w:val="en-US" w:eastAsia="zh-CN"/>
        </w:rPr>
        <w:t>四</w:t>
      </w:r>
      <w:r>
        <w:rPr>
          <w:rFonts w:hint="default" w:ascii="宋体" w:hAnsi="宋体" w:eastAsia="宋体" w:cs="宋体"/>
          <w:b/>
          <w:color w:val="auto"/>
          <w:sz w:val="24"/>
          <w:szCs w:val="24"/>
        </w:rPr>
        <w:t>、</w:t>
      </w:r>
      <w:r>
        <w:rPr>
          <w:rFonts w:hint="default" w:ascii="宋体" w:hAnsi="宋体" w:eastAsia="宋体" w:cs="宋体"/>
          <w:b/>
          <w:color w:val="auto"/>
          <w:sz w:val="24"/>
          <w:szCs w:val="24"/>
          <w:lang w:val="en-US" w:eastAsia="zh-CN"/>
        </w:rPr>
        <w:t>服务</w:t>
      </w:r>
      <w:r>
        <w:rPr>
          <w:rFonts w:hint="default" w:ascii="宋体" w:hAnsi="宋体" w:eastAsia="宋体" w:cs="宋体"/>
          <w:b/>
          <w:color w:val="auto"/>
          <w:sz w:val="24"/>
          <w:szCs w:val="24"/>
        </w:rPr>
        <w:t>方案</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供应商应当编制详细、合理、可行的</w:t>
      </w:r>
      <w:r>
        <w:rPr>
          <w:rFonts w:hint="default" w:ascii="宋体" w:hAnsi="宋体" w:eastAsia="宋体" w:cs="宋体"/>
          <w:color w:val="auto"/>
          <w:sz w:val="24"/>
          <w:szCs w:val="24"/>
          <w:lang w:val="en-US" w:eastAsia="zh-CN"/>
        </w:rPr>
        <w:t>服务</w:t>
      </w:r>
      <w:r>
        <w:rPr>
          <w:rFonts w:hint="default" w:ascii="宋体" w:hAnsi="宋体" w:eastAsia="宋体" w:cs="宋体"/>
          <w:color w:val="auto"/>
          <w:sz w:val="24"/>
          <w:szCs w:val="24"/>
        </w:rPr>
        <w:t>方案，包括但不限于污水处理厂厂内（污水厂围墙以内）的设施设备及运行管理，包括房屋、建筑物、机器设备、水电输送管线维护等</w:t>
      </w:r>
      <w:r>
        <w:rPr>
          <w:rFonts w:hint="default" w:ascii="宋体" w:hAnsi="宋体" w:eastAsia="宋体" w:cs="宋体"/>
          <w:color w:val="auto"/>
          <w:sz w:val="24"/>
          <w:szCs w:val="24"/>
          <w:lang w:val="en-US" w:eastAsia="zh-CN"/>
        </w:rPr>
        <w:t>方案</w:t>
      </w:r>
      <w:r>
        <w:rPr>
          <w:rFonts w:hint="default" w:ascii="宋体" w:hAnsi="宋体" w:eastAsia="宋体" w:cs="宋体"/>
          <w:color w:val="auto"/>
          <w:sz w:val="24"/>
          <w:szCs w:val="24"/>
        </w:rPr>
        <w:t>。</w:t>
      </w:r>
    </w:p>
    <w:p>
      <w:pPr>
        <w:spacing w:line="360" w:lineRule="auto"/>
        <w:ind w:firstLine="482" w:firstLineChars="200"/>
        <w:rPr>
          <w:rFonts w:hint="default" w:ascii="宋体" w:hAnsi="宋体" w:eastAsia="宋体" w:cs="宋体"/>
          <w:color w:val="auto"/>
          <w:sz w:val="24"/>
          <w:szCs w:val="24"/>
        </w:rPr>
        <w:sectPr>
          <w:pgSz w:w="11905" w:h="16840"/>
          <w:pgMar w:top="1440" w:right="1800" w:bottom="1440" w:left="1800" w:header="0" w:footer="1191" w:gutter="0"/>
          <w:lnNumType w:countBy="0" w:distance="360"/>
          <w:cols w:space="720" w:num="1"/>
        </w:sectPr>
      </w:pPr>
      <w:r>
        <w:rPr>
          <w:rFonts w:hint="default" w:ascii="宋体" w:hAnsi="宋体" w:eastAsia="宋体" w:cs="宋体"/>
          <w:b/>
          <w:color w:val="auto"/>
          <w:sz w:val="24"/>
          <w:szCs w:val="24"/>
        </w:rPr>
        <w:t>备注：以上内容均为实质性要求，供应商除应完全响应，还应按照谈判文件格式编制相关响应文件。</w:t>
      </w:r>
    </w:p>
    <w:p>
      <w:pPr>
        <w:pStyle w:val="2"/>
        <w:tabs>
          <w:tab w:val="left" w:pos="1605"/>
        </w:tabs>
        <w:kinsoku w:val="0"/>
        <w:overflowPunct w:val="0"/>
        <w:spacing w:line="413" w:lineRule="exact"/>
        <w:ind w:right="81"/>
        <w:jc w:val="center"/>
        <w:rPr>
          <w:rFonts w:hint="default" w:cs="Times New Roman"/>
          <w:b/>
          <w:color w:val="auto"/>
          <w:spacing w:val="2"/>
          <w:sz w:val="32"/>
          <w:szCs w:val="24"/>
        </w:rPr>
      </w:pPr>
      <w:bookmarkStart w:id="45" w:name="bookmark4"/>
      <w:bookmarkEnd w:id="45"/>
      <w:bookmarkStart w:id="46" w:name="第五部分  评审方法"/>
      <w:bookmarkEnd w:id="46"/>
      <w:r>
        <w:rPr>
          <w:rFonts w:hint="default" w:cs="Times New Roman"/>
          <w:b/>
          <w:color w:val="auto"/>
          <w:spacing w:val="2"/>
          <w:sz w:val="32"/>
          <w:szCs w:val="24"/>
        </w:rPr>
        <w:t>第五部分</w:t>
      </w:r>
      <w:r>
        <w:rPr>
          <w:rFonts w:hint="default" w:cs="Times New Roman"/>
          <w:b/>
          <w:color w:val="auto"/>
          <w:spacing w:val="2"/>
          <w:sz w:val="32"/>
          <w:szCs w:val="24"/>
        </w:rPr>
        <w:tab/>
      </w:r>
      <w:r>
        <w:rPr>
          <w:rFonts w:hint="default" w:cs="Times New Roman"/>
          <w:b/>
          <w:color w:val="auto"/>
          <w:spacing w:val="2"/>
          <w:sz w:val="32"/>
          <w:szCs w:val="24"/>
        </w:rPr>
        <w:t>评审方法</w:t>
      </w:r>
    </w:p>
    <w:p>
      <w:pPr>
        <w:kinsoku w:val="0"/>
        <w:overflowPunct w:val="0"/>
        <w:spacing w:before="3" w:line="160" w:lineRule="exact"/>
        <w:rPr>
          <w:rFonts w:hint="default"/>
          <w:color w:val="auto"/>
          <w:sz w:val="16"/>
          <w:szCs w:val="24"/>
        </w:rPr>
      </w:pPr>
    </w:p>
    <w:p>
      <w:pPr>
        <w:spacing w:line="360" w:lineRule="auto"/>
        <w:ind w:firstLine="480" w:firstLineChars="200"/>
        <w:rPr>
          <w:rFonts w:hint="default" w:ascii="宋体" w:hAnsi="宋体" w:eastAsia="宋体" w:cs="宋体"/>
          <w:color w:val="auto"/>
          <w:sz w:val="24"/>
          <w:szCs w:val="24"/>
        </w:rPr>
      </w:pPr>
      <w:bookmarkStart w:id="47" w:name="一、评审方法"/>
      <w:bookmarkEnd w:id="47"/>
      <w:r>
        <w:rPr>
          <w:rFonts w:hint="default" w:ascii="宋体" w:hAnsi="宋体" w:eastAsia="宋体" w:cs="宋体"/>
          <w:color w:val="auto"/>
          <w:sz w:val="24"/>
          <w:szCs w:val="24"/>
        </w:rPr>
        <w:t>一、评审方法</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按照中华人民共和国财政部令第74号--《政府采购非招标采购方式管理办法》的规定，本次评审采用最低评标价法，即质量和服务均能满足竞争性谈判文件要求的供应商中，按照最后报价由低到高的顺序依次排序，推荐成交候选人。</w:t>
      </w:r>
    </w:p>
    <w:p>
      <w:pPr>
        <w:spacing w:line="360" w:lineRule="auto"/>
        <w:ind w:firstLine="480" w:firstLineChars="200"/>
        <w:rPr>
          <w:rFonts w:hint="default" w:ascii="宋体" w:hAnsi="宋体" w:eastAsia="宋体" w:cs="宋体"/>
          <w:color w:val="auto"/>
          <w:sz w:val="24"/>
          <w:szCs w:val="24"/>
        </w:rPr>
      </w:pPr>
      <w:bookmarkStart w:id="48" w:name="二、评审程序"/>
      <w:bookmarkEnd w:id="48"/>
      <w:r>
        <w:rPr>
          <w:rFonts w:hint="default" w:ascii="宋体" w:hAnsi="宋体" w:eastAsia="宋体" w:cs="宋体"/>
          <w:color w:val="auto"/>
          <w:sz w:val="24"/>
          <w:szCs w:val="24"/>
        </w:rPr>
        <w:t>二、评审程序按照资审、符合性审查、谈判、最终报价推荐成交候选单位等步骤进行评审，资格性审查由采购人和代理机构共同审查，符合性审查由谈判小组审查。在上一步评审中被废标者，不进入下一步的评审。</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 xml:space="preserve">1、对竞争性响应文件的符合性审查： 按照以下内容对竞争性响应文件符合性审查，一项不合格其投标即为无效投标。 </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1）响应文件按照竞争性谈判文件要求的格式编写；</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2）响应文件的编制、签字、加盖印章合格、有效；</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3）按照竞争性谈判文件要求提供足够数量的响应文件；</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4）供应商在同一份响应文件中，只有一个有效报价的；</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5）报价未超过竞争性谈判文件中规定的预算金额或者未与市场价格偏离较大、低于成本、形成不正当竞争的；</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6）谈判有效期符合竞争性谈判文件的要求；</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7）服务期符合竞争性谈判文件的要求；</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8）商务要求逐条响应并满足竞争性谈判文件要求；</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9）供应商有经谈判代表签字并盖章的完成本项目的售后服务的承诺书；</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10）供应商有完整的项目服务组织实施方案；</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11）供应商应具备完成本次服务的保障能力；</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12）本项目服务期及服务质量保证计划及措施；</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13）投入本项目人员是否能够满足采购需求；</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14</w:t>
      </w:r>
      <w:r>
        <w:rPr>
          <w:rFonts w:hint="default" w:ascii="宋体" w:hAnsi="宋体" w:eastAsia="宋体" w:cs="宋体"/>
          <w:color w:val="auto"/>
          <w:sz w:val="24"/>
          <w:szCs w:val="24"/>
          <w:lang w:eastAsia="zh-CN"/>
        </w:rPr>
        <w:t>）</w:t>
      </w:r>
      <w:r>
        <w:rPr>
          <w:rFonts w:hint="default" w:ascii="宋体" w:hAnsi="宋体" w:eastAsia="宋体" w:cs="宋体"/>
          <w:color w:val="auto"/>
          <w:sz w:val="24"/>
          <w:szCs w:val="24"/>
        </w:rPr>
        <w:t>响应文件未有采购人不能接受的附加条件；</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15）满足竞争性谈判文件规定的其他要求。</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16）竞争性谈判文件的采购内容及要求为最低要求，投标供应商应当完全满足，不允许出现负偏离。</w:t>
      </w:r>
    </w:p>
    <w:p>
      <w:pPr>
        <w:spacing w:line="360" w:lineRule="auto"/>
        <w:ind w:firstLine="480" w:firstLineChars="200"/>
        <w:rPr>
          <w:rFonts w:hint="default" w:ascii="宋体" w:hAnsi="宋体" w:eastAsia="宋体" w:cs="宋体"/>
          <w:color w:val="auto"/>
          <w:sz w:val="24"/>
          <w:szCs w:val="24"/>
        </w:rPr>
        <w:sectPr>
          <w:pgSz w:w="11905" w:h="16840"/>
          <w:pgMar w:top="1440" w:right="1800" w:bottom="1440" w:left="1800" w:header="0" w:footer="1191" w:gutter="0"/>
          <w:lnNumType w:countBy="0" w:distance="360"/>
          <w:cols w:space="720" w:num="1"/>
        </w:sectPr>
      </w:pP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2、对于竞争性响应文件中可能出现的不一致和算术计算错误按以下方法更正：</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1）开标时，竞争性响应文件中谈判报价表（报价表）内容与竞争性响应文件中明细表内容不一致的，以谈判报价表（报价表）为准。</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2）用数字表示的金额和用文字表示的金额不一致的，以文字表示的金额为准。</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3）总价金额与按单价汇总金额不一致的，以单价金额计算结果为准；但单价金额小数点有明显错位的，以总价为准，并修正单价。</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谈判小组将按照上述修正错误的方法修正竞争性响应文件中的谈判报价，修正后的价格对供应商具有约束力。如果供应商不接受修正后的价格，其谈判将被拒绝。</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3、对于经初审合格的所有谈判，由谈判小组各成员依据响应文件，从质量和服 务均能满足竞争性谈判文件要求的供应商中，按照最后报价（依照政策性扣减）由低到高的顺序依次排序，推荐成交候选人。谈判报价相同的，按照技术指标优劣顺序排序或由全体谈判小组成员无记名投票，得票高者排序在前。</w:t>
      </w:r>
    </w:p>
    <w:p>
      <w:pPr>
        <w:spacing w:line="360" w:lineRule="auto"/>
        <w:ind w:firstLine="480" w:firstLineChars="200"/>
        <w:rPr>
          <w:rFonts w:hint="default" w:ascii="宋体" w:hAnsi="宋体" w:eastAsia="宋体" w:cs="宋体"/>
          <w:color w:val="auto"/>
          <w:sz w:val="24"/>
          <w:szCs w:val="24"/>
          <w:highlight w:val="yellow"/>
        </w:rPr>
      </w:pPr>
      <w:r>
        <w:rPr>
          <w:rFonts w:hint="default" w:ascii="宋体" w:hAnsi="宋体" w:eastAsia="宋体" w:cs="宋体"/>
          <w:color w:val="auto"/>
          <w:sz w:val="24"/>
          <w:szCs w:val="24"/>
        </w:rPr>
        <w:t>4、政策性扣减依据《中华人民共和国政府采购法》和《中华人民共和国政府采购实施条例》的有关规定，落实政府采购“扶持小微企业、监狱企业、福利企业”等相关政策。</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(1)《财政部司法部关于政府采购支持监狱企业发展有关问题的通知》（财库〔2014〕68 号）；</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(2)《政府采购促进中小企业发展管理办法》（财库〔2020〕46号）；</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(3)关于促进残疾人就业政府采购政策的通知》（财库〔2017〕14号）；</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w:t>
      </w:r>
      <w:r>
        <w:rPr>
          <w:rFonts w:hint="default" w:ascii="宋体" w:hAnsi="宋体" w:eastAsia="宋体" w:cs="宋体"/>
          <w:color w:val="auto"/>
          <w:sz w:val="24"/>
          <w:szCs w:val="24"/>
          <w:lang w:val="en-US" w:eastAsia="zh-CN"/>
        </w:rPr>
        <w:t>4</w:t>
      </w:r>
      <w:r>
        <w:rPr>
          <w:rFonts w:hint="default" w:ascii="宋体" w:hAnsi="宋体" w:eastAsia="宋体" w:cs="宋体"/>
          <w:color w:val="auto"/>
          <w:sz w:val="24"/>
          <w:szCs w:val="24"/>
        </w:rPr>
        <w:t>)《陕西省中小企业政府采购信用融资办法》（陕财办采〔2018〕23号）；</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w:t>
      </w:r>
      <w:r>
        <w:rPr>
          <w:rFonts w:hint="default" w:ascii="宋体" w:hAnsi="宋体" w:eastAsia="宋体" w:cs="宋体"/>
          <w:color w:val="auto"/>
          <w:sz w:val="24"/>
          <w:szCs w:val="24"/>
          <w:lang w:val="en-US" w:eastAsia="zh-CN"/>
        </w:rPr>
        <w:t>5</w:t>
      </w:r>
      <w:r>
        <w:rPr>
          <w:rFonts w:hint="default" w:ascii="宋体" w:hAnsi="宋体" w:eastAsia="宋体" w:cs="宋体"/>
          <w:color w:val="auto"/>
          <w:sz w:val="24"/>
          <w:szCs w:val="24"/>
        </w:rPr>
        <w:t>)《财政</w:t>
      </w:r>
      <w:r>
        <w:rPr>
          <w:rFonts w:hint="default" w:ascii="宋体" w:hAnsi="Times New Roman" w:eastAsia="宋体" w:cs="宋体"/>
          <w:color w:val="auto"/>
          <w:sz w:val="24"/>
          <w:szCs w:val="24"/>
        </w:rPr>
        <w:t>部发展改革委生态环境部市场监管总局关于调整优化节能产品、环境标志产品政府采购执行机制的通知》（财库〔2019〕9号）；</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（6）</w:t>
      </w:r>
      <w:r>
        <w:rPr>
          <w:rFonts w:hint="default" w:ascii="宋体" w:hAnsi="Times New Roman" w:eastAsia="宋体" w:cs="宋体"/>
          <w:color w:val="auto"/>
          <w:sz w:val="24"/>
          <w:szCs w:val="24"/>
        </w:rPr>
        <w:t>《财政部环保总局关于环境标志设备政府采购实施的意见》（财库〔2006〕90号）；</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在政府采购活动中，供应商提供的货物、工程 或者服务符合下列情形的，享受管理办法规定的中小企业扶持政策：</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（一）在货物采购项目中，货物由中小企业制造，即货物由中小企业生产且使用该中小企业商号或者注册商标；</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（二）在工程采购项目中，工程由中小企业承建，即工程施工单位为中小企业；</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（三）在服务采购项目中，服务由中小企业承接，即提供服务的人员为中小企业依照《中华人民共和国劳动合同法》 订立劳动合同的从业人员。</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在货物采购项目中，供应商提供的货物既有中小企业制造货物，也有大型企业制造货物的，不享受管理办法规定的中小企业扶持政策。</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供应商为非联合体参与投标的情况：</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①根据《政府采购促进中小企业发展管理办法》的相关规定，对于经主管预算单位统筹后未预留份额专门面向中小企业采购的采购项目，以及预留份额项目中的非预 留部分采购包，采购人、采购代理机构应当对符合本办法规定的中小企业报价给予10%的扣除，用扣除后的价格参加评审。</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②中小企业参加政府采购活动，应当出具管理办法规定的《中小企业声明函》， 否则不得享受相关中小企业扶持政策。任何单位和个人不得要求供应商提供《中小企 业声明函》之外的中小企业身份证明文件。</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③根据《财政部民政部中国残疾人联合会关于促进残疾人就业政府采购政策的通 知》（财库〔2017〕141 号）的规定，对符合条件的残疾人福利性单位产品的价格给予10%的扣除，用扣除后的价格参与评审。</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评审过程中，如涉及，在同等条件下优先采购具有环境标志、节能、自主创新的产品。</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环境标志产品是指由财政部、国家环境保护总局颁布的环境标志产品政府采购清 单”中的有效期内的产品。其评标价=投标报价*（1-1%）；</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节能产品是指由财政部、国家发展改革委颁布的“节能产品政府采购清单” 中的有效期内的产品。其评标价=投标报价*（1-3%）；</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根据《政府采购促进中小企业发展管理办法》及《财政部司法部关于政府采购支 持监狱企业发展有关问题的通知》，属中小企业的，投标人须提供《中小企业声明函》，其划型标准严格按照工业和信息化部、国家统计局、国家发展和改革委员会、财政部出台的《中小企业划型标准规定》（工信部联企业[2011]300 号）执行。提供其他小微企业制造的货物时还需提供货物制造商的小微企业声明函。投标人提供的《中小企业声明函》必须真实有效，如果被举报经查实出具虚假声明函的，将被取消投标资格，并按有关规定予以处理。监狱、戒毒企业视同小微企业，享受政府采购相关政策；监狱和戒毒企业须提供由省级以上监狱管理局、戒毒管理局(含新疆生产建设兵团)出具的属于监狱企业的证明文件。</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根据《财政部民政部中国残疾人联合会关于促进残疾人就业政府采购政策的通 知》（财库〔2017〕，符合条件的残疾人福利性单位在参加政府采购活动时，应当提 供本通知规定的《残疾人福利性单位声明函》（见附件），并对声明的真实性负责。中标、成交供应商为残疾人福利性单位的，采购人或者其委托的采购代理机构应当随中标、成交结果同时公告其《残疾人福利性单位声明函》，接受社会监督。投标人提供的《残疾人福利性单位声明函》与事实不符的，依照《政府采购法》第七十七条第 一款的规定追究法律责任。</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三、谈判方法</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（1）谈判原则：按照财政部令《第74 号》文件精神，谈判方式应采取“符合采购需求情况下，坚持低价优先原则。”谈判小组应当从质量和服务均能满足竞争性谈判文件实质性要求的供应商中，按照最后报价由低到高的顺序推荐成交候选供应商，经采购人确认，以供应商的最低报价作为成交价格。</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（2）谈判程序：分步评审，每一步评审不符合者，不进入下一步评审。如有必要由谈判小组成员集中与单一参加谈判的供应商分别进行谈判，可以进行多轮报价，直至采购方满意为止。</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（3）竞争性谈判确定的最终价格及货物质量等仍不能满足采购人的要求，采购人及谈判小组将保留最终放弃本次谈判的权利。</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四、成交：</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1、谈判小组从质量和服务均能满足竞争性谈判文件实质性响应要求的供应商中， 确定最终报价最低的供应商作为成交供应商。</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2、若两家及以上供应商最终报价最低且相同的，确定技术指标更优者为成交供应 商，最终报价及技术指标均相同的，确定服务更优者为成交供应商。</w:t>
      </w:r>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3、评审结果报告由全体评委签字确认。</w:t>
      </w:r>
      <w:bookmarkStart w:id="49" w:name="第六部分  附件--响应文件格式"/>
      <w:bookmarkEnd w:id="49"/>
    </w:p>
    <w:p>
      <w:pPr>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rPr>
        <w:t>4、采购人根据谈判报告中推荐的成交候选人排列顺序确定成交人，以复函通知采购代理公司。</w:t>
      </w:r>
    </w:p>
    <w:p>
      <w:pPr>
        <w:spacing w:line="360" w:lineRule="auto"/>
        <w:ind w:firstLine="480" w:firstLineChars="200"/>
        <w:rPr>
          <w:rFonts w:hint="default" w:ascii="宋体" w:hAnsi="宋体" w:eastAsia="宋体" w:cs="宋体"/>
          <w:color w:val="auto"/>
          <w:sz w:val="24"/>
          <w:szCs w:val="24"/>
        </w:rPr>
        <w:sectPr>
          <w:pgSz w:w="11905" w:h="16840"/>
          <w:pgMar w:top="1440" w:right="1800" w:bottom="1440" w:left="1800" w:header="0" w:footer="1191" w:gutter="0"/>
          <w:lnNumType w:countBy="0" w:distance="360"/>
          <w:cols w:space="720" w:num="1"/>
        </w:sectPr>
      </w:pPr>
    </w:p>
    <w:p>
      <w:pPr>
        <w:pStyle w:val="2"/>
        <w:tabs>
          <w:tab w:val="left" w:pos="1605"/>
        </w:tabs>
        <w:kinsoku w:val="0"/>
        <w:overflowPunct w:val="0"/>
        <w:spacing w:line="413" w:lineRule="exact"/>
        <w:ind w:right="81"/>
        <w:jc w:val="center"/>
        <w:rPr>
          <w:rFonts w:hint="default" w:cs="Times New Roman"/>
          <w:b/>
          <w:color w:val="auto"/>
          <w:spacing w:val="2"/>
          <w:sz w:val="32"/>
          <w:szCs w:val="24"/>
        </w:rPr>
      </w:pPr>
      <w:bookmarkStart w:id="50" w:name="bookmark5"/>
      <w:bookmarkEnd w:id="50"/>
      <w:r>
        <w:rPr>
          <w:rFonts w:hint="default" w:cs="Times New Roman"/>
          <w:b/>
          <w:color w:val="auto"/>
          <w:spacing w:val="2"/>
          <w:sz w:val="32"/>
          <w:szCs w:val="24"/>
        </w:rPr>
        <w:t>第六部分</w:t>
      </w:r>
      <w:r>
        <w:rPr>
          <w:rFonts w:hint="default" w:cs="Times New Roman"/>
          <w:b/>
          <w:color w:val="auto"/>
          <w:spacing w:val="2"/>
          <w:sz w:val="32"/>
          <w:szCs w:val="24"/>
        </w:rPr>
        <w:tab/>
      </w:r>
      <w:r>
        <w:rPr>
          <w:rFonts w:hint="default" w:cs="Times New Roman"/>
          <w:b/>
          <w:color w:val="auto"/>
          <w:spacing w:val="2"/>
          <w:sz w:val="32"/>
          <w:szCs w:val="24"/>
        </w:rPr>
        <w:t>附件</w:t>
      </w:r>
      <w:r>
        <w:rPr>
          <w:rFonts w:hint="default" w:cs="Times New Roman"/>
          <w:b/>
          <w:color w:val="auto"/>
          <w:spacing w:val="2"/>
          <w:sz w:val="32"/>
          <w:szCs w:val="24"/>
          <w:lang w:eastAsia="zh-CN"/>
        </w:rPr>
        <w:t>：</w:t>
      </w:r>
      <w:r>
        <w:rPr>
          <w:rFonts w:hint="default" w:cs="Times New Roman"/>
          <w:b/>
          <w:color w:val="auto"/>
          <w:spacing w:val="2"/>
          <w:sz w:val="32"/>
          <w:szCs w:val="24"/>
        </w:rPr>
        <w:t>响应文件格式</w:t>
      </w:r>
    </w:p>
    <w:p>
      <w:pPr>
        <w:kinsoku w:val="0"/>
        <w:overflowPunct w:val="0"/>
        <w:spacing w:line="200" w:lineRule="exact"/>
        <w:rPr>
          <w:rFonts w:hint="default"/>
          <w:color w:val="auto"/>
          <w:sz w:val="20"/>
          <w:szCs w:val="24"/>
        </w:rPr>
      </w:pPr>
    </w:p>
    <w:p>
      <w:pPr>
        <w:kinsoku w:val="0"/>
        <w:overflowPunct w:val="0"/>
        <w:spacing w:before="2" w:line="240" w:lineRule="exact"/>
        <w:rPr>
          <w:rFonts w:hint="default"/>
          <w:color w:val="auto"/>
          <w:sz w:val="24"/>
          <w:szCs w:val="24"/>
        </w:rPr>
      </w:pPr>
    </w:p>
    <w:p>
      <w:pPr>
        <w:tabs>
          <w:tab w:val="left" w:pos="7193"/>
        </w:tabs>
        <w:kinsoku w:val="0"/>
        <w:overflowPunct w:val="0"/>
        <w:ind w:left="116"/>
        <w:rPr>
          <w:rFonts w:hint="default" w:ascii="宋体" w:hAnsi="宋体" w:eastAsia="宋体"/>
          <w:color w:val="auto"/>
          <w:sz w:val="36"/>
          <w:szCs w:val="24"/>
          <w:lang w:val="en-US" w:eastAsia="zh-CN"/>
        </w:rPr>
      </w:pPr>
      <w:bookmarkStart w:id="51" w:name="（封面）                                    正/副本"/>
      <w:bookmarkEnd w:id="51"/>
      <w:r>
        <w:rPr>
          <w:rFonts w:hint="default" w:ascii="宋体" w:hAnsi="宋体" w:eastAsia="宋体"/>
          <w:color w:val="auto"/>
          <w:spacing w:val="2"/>
          <w:sz w:val="32"/>
          <w:szCs w:val="24"/>
        </w:rPr>
        <w:t>（封面</w:t>
      </w:r>
      <w:r>
        <w:rPr>
          <w:rFonts w:hint="default" w:ascii="宋体" w:hAnsi="宋体" w:eastAsia="宋体"/>
          <w:color w:val="auto"/>
          <w:sz w:val="32"/>
          <w:szCs w:val="24"/>
        </w:rPr>
        <w:t>）</w:t>
      </w:r>
      <w:r>
        <w:rPr>
          <w:rFonts w:hint="default" w:ascii="宋体" w:hAnsi="宋体" w:eastAsia="宋体"/>
          <w:color w:val="auto"/>
          <w:sz w:val="32"/>
          <w:szCs w:val="24"/>
          <w:lang w:val="en-US" w:eastAsia="zh-CN"/>
        </w:rPr>
        <w:t xml:space="preserve">                                 正/副本</w:t>
      </w: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before="8" w:line="220" w:lineRule="exact"/>
        <w:rPr>
          <w:rFonts w:hint="default"/>
          <w:color w:val="auto"/>
          <w:sz w:val="22"/>
          <w:szCs w:val="24"/>
        </w:rPr>
      </w:pPr>
    </w:p>
    <w:p>
      <w:pPr>
        <w:pStyle w:val="2"/>
        <w:kinsoku w:val="0"/>
        <w:overflowPunct w:val="0"/>
        <w:spacing w:line="419" w:lineRule="exact"/>
        <w:ind w:left="116"/>
        <w:rPr>
          <w:rFonts w:hint="default"/>
          <w:color w:val="auto"/>
          <w:sz w:val="32"/>
          <w:szCs w:val="24"/>
        </w:rPr>
      </w:pPr>
      <w:bookmarkStart w:id="52" w:name="采购项目编号："/>
      <w:bookmarkEnd w:id="52"/>
      <w:r>
        <w:rPr>
          <w:rFonts w:hint="default"/>
          <w:color w:val="auto"/>
          <w:spacing w:val="2"/>
          <w:sz w:val="32"/>
          <w:szCs w:val="24"/>
        </w:rPr>
        <w:t>采购项</w:t>
      </w:r>
      <w:r>
        <w:rPr>
          <w:rFonts w:hint="default"/>
          <w:color w:val="auto"/>
          <w:sz w:val="32"/>
          <w:szCs w:val="24"/>
        </w:rPr>
        <w:t>目</w:t>
      </w:r>
      <w:r>
        <w:rPr>
          <w:rFonts w:hint="default"/>
          <w:color w:val="auto"/>
          <w:spacing w:val="2"/>
          <w:sz w:val="32"/>
          <w:szCs w:val="24"/>
        </w:rPr>
        <w:t>编号</w:t>
      </w:r>
      <w:r>
        <w:rPr>
          <w:rFonts w:hint="default"/>
          <w:color w:val="auto"/>
          <w:sz w:val="32"/>
          <w:szCs w:val="24"/>
        </w:rPr>
        <w:t>：</w:t>
      </w: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before="11" w:line="200" w:lineRule="exact"/>
        <w:rPr>
          <w:rFonts w:hint="default"/>
          <w:color w:val="auto"/>
          <w:sz w:val="20"/>
          <w:szCs w:val="24"/>
        </w:rPr>
      </w:pPr>
    </w:p>
    <w:p>
      <w:pPr>
        <w:kinsoku w:val="0"/>
        <w:overflowPunct w:val="0"/>
        <w:spacing w:line="460" w:lineRule="exact"/>
        <w:ind w:left="381"/>
        <w:jc w:val="center"/>
        <w:rPr>
          <w:rFonts w:hint="default" w:ascii="宋体" w:hAnsi="宋体" w:eastAsia="宋体"/>
          <w:color w:val="auto"/>
          <w:sz w:val="36"/>
          <w:szCs w:val="24"/>
        </w:rPr>
      </w:pPr>
      <w:r>
        <w:rPr>
          <w:rFonts w:hint="default" w:ascii="宋体" w:hAnsi="宋体" w:eastAsia="宋体"/>
          <w:color w:val="auto"/>
          <w:spacing w:val="2"/>
          <w:sz w:val="36"/>
          <w:szCs w:val="24"/>
        </w:rPr>
        <w:t>（</w:t>
      </w:r>
      <w:r>
        <w:rPr>
          <w:rFonts w:hint="default" w:ascii="宋体" w:hAnsi="宋体" w:eastAsia="宋体"/>
          <w:color w:val="auto"/>
          <w:sz w:val="36"/>
          <w:szCs w:val="24"/>
        </w:rPr>
        <w:t>项</w:t>
      </w:r>
      <w:r>
        <w:rPr>
          <w:rFonts w:hint="default" w:ascii="宋体" w:hAnsi="宋体" w:eastAsia="宋体"/>
          <w:color w:val="auto"/>
          <w:spacing w:val="2"/>
          <w:sz w:val="36"/>
          <w:szCs w:val="24"/>
        </w:rPr>
        <w:t>目</w:t>
      </w:r>
      <w:r>
        <w:rPr>
          <w:rFonts w:hint="default" w:ascii="宋体" w:hAnsi="宋体" w:eastAsia="宋体"/>
          <w:color w:val="auto"/>
          <w:sz w:val="36"/>
          <w:szCs w:val="24"/>
        </w:rPr>
        <w:t>名</w:t>
      </w:r>
      <w:r>
        <w:rPr>
          <w:rFonts w:hint="default" w:ascii="宋体" w:hAnsi="宋体" w:eastAsia="宋体"/>
          <w:color w:val="auto"/>
          <w:spacing w:val="2"/>
          <w:sz w:val="36"/>
          <w:szCs w:val="24"/>
        </w:rPr>
        <w:t>称</w:t>
      </w:r>
      <w:r>
        <w:rPr>
          <w:rFonts w:hint="default" w:ascii="宋体" w:hAnsi="宋体" w:eastAsia="宋体"/>
          <w:color w:val="auto"/>
          <w:sz w:val="36"/>
          <w:szCs w:val="24"/>
        </w:rPr>
        <w:t>）</w:t>
      </w: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before="4" w:line="200" w:lineRule="exact"/>
        <w:rPr>
          <w:rFonts w:hint="default"/>
          <w:color w:val="auto"/>
          <w:sz w:val="20"/>
          <w:szCs w:val="24"/>
        </w:rPr>
      </w:pPr>
    </w:p>
    <w:p>
      <w:pPr>
        <w:kinsoku w:val="0"/>
        <w:overflowPunct w:val="0"/>
        <w:spacing w:line="940" w:lineRule="exact"/>
        <w:ind w:left="2964"/>
        <w:rPr>
          <w:rFonts w:hint="default" w:ascii="宋体" w:hAnsi="宋体" w:eastAsia="宋体"/>
          <w:color w:val="auto"/>
          <w:sz w:val="84"/>
          <w:szCs w:val="24"/>
        </w:rPr>
      </w:pPr>
      <w:r>
        <w:rPr>
          <w:rFonts w:hint="default" w:ascii="宋体" w:hAnsi="宋体" w:eastAsia="宋体"/>
          <w:color w:val="auto"/>
          <w:spacing w:val="2"/>
          <w:sz w:val="84"/>
          <w:szCs w:val="24"/>
        </w:rPr>
        <w:t>响</w:t>
      </w:r>
      <w:r>
        <w:rPr>
          <w:rFonts w:hint="default" w:ascii="宋体" w:hAnsi="宋体" w:eastAsia="宋体"/>
          <w:color w:val="auto"/>
          <w:spacing w:val="4"/>
          <w:sz w:val="84"/>
          <w:szCs w:val="24"/>
        </w:rPr>
        <w:t>应</w:t>
      </w:r>
      <w:r>
        <w:rPr>
          <w:rFonts w:hint="default" w:ascii="宋体" w:hAnsi="宋体" w:eastAsia="宋体"/>
          <w:color w:val="auto"/>
          <w:spacing w:val="2"/>
          <w:sz w:val="84"/>
          <w:szCs w:val="24"/>
        </w:rPr>
        <w:t>文</w:t>
      </w:r>
      <w:r>
        <w:rPr>
          <w:rFonts w:hint="default" w:ascii="宋体" w:hAnsi="宋体" w:eastAsia="宋体"/>
          <w:color w:val="auto"/>
          <w:sz w:val="84"/>
          <w:szCs w:val="24"/>
        </w:rPr>
        <w:t>件</w:t>
      </w:r>
    </w:p>
    <w:p>
      <w:pPr>
        <w:kinsoku w:val="0"/>
        <w:overflowPunct w:val="0"/>
        <w:spacing w:before="1" w:line="180" w:lineRule="exact"/>
        <w:rPr>
          <w:rFonts w:hint="default"/>
          <w:color w:val="auto"/>
          <w:sz w:val="18"/>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pStyle w:val="2"/>
        <w:tabs>
          <w:tab w:val="left" w:pos="2040"/>
          <w:tab w:val="left" w:pos="5894"/>
          <w:tab w:val="left" w:pos="6055"/>
          <w:tab w:val="left" w:pos="6537"/>
        </w:tabs>
        <w:kinsoku w:val="0"/>
        <w:overflowPunct w:val="0"/>
        <w:spacing w:line="483" w:lineRule="auto"/>
        <w:ind w:left="1076" w:right="622"/>
        <w:rPr>
          <w:rFonts w:hint="default"/>
          <w:color w:val="auto"/>
          <w:sz w:val="24"/>
          <w:szCs w:val="24"/>
        </w:rPr>
      </w:pPr>
      <w:bookmarkStart w:id="53" w:name="投 标 人：                    （盖章）"/>
      <w:bookmarkEnd w:id="53"/>
      <w:r>
        <w:rPr>
          <w:rFonts w:hint="default"/>
          <w:color w:val="auto"/>
          <w:sz w:val="24"/>
          <w:szCs w:val="24"/>
        </w:rPr>
        <w:t>投</w:t>
      </w:r>
      <w:r>
        <w:rPr>
          <w:rFonts w:hint="default"/>
          <w:color w:val="auto"/>
          <w:spacing w:val="2"/>
          <w:sz w:val="24"/>
          <w:szCs w:val="24"/>
        </w:rPr>
        <w:t xml:space="preserve"> </w:t>
      </w:r>
      <w:r>
        <w:rPr>
          <w:rFonts w:hint="default"/>
          <w:color w:val="auto"/>
          <w:sz w:val="24"/>
          <w:szCs w:val="24"/>
        </w:rPr>
        <w:t>标</w:t>
      </w:r>
      <w:r>
        <w:rPr>
          <w:rFonts w:hint="default"/>
          <w:color w:val="auto"/>
          <w:spacing w:val="2"/>
          <w:sz w:val="24"/>
          <w:szCs w:val="24"/>
        </w:rPr>
        <w:t xml:space="preserve"> 人：</w:t>
      </w:r>
      <w:r>
        <w:rPr>
          <w:rFonts w:hint="default"/>
          <w:color w:val="auto"/>
          <w:spacing w:val="2"/>
          <w:sz w:val="24"/>
          <w:szCs w:val="24"/>
          <w:u w:val="single"/>
        </w:rPr>
        <w:tab/>
      </w:r>
      <w:r>
        <w:rPr>
          <w:rFonts w:hint="default"/>
          <w:color w:val="auto"/>
          <w:spacing w:val="2"/>
          <w:sz w:val="24"/>
          <w:szCs w:val="24"/>
        </w:rPr>
        <w:t>（盖章</w:t>
      </w:r>
      <w:r>
        <w:rPr>
          <w:rFonts w:hint="default"/>
          <w:color w:val="auto"/>
          <w:sz w:val="24"/>
          <w:szCs w:val="24"/>
        </w:rPr>
        <w:t>）</w:t>
      </w:r>
      <w:bookmarkStart w:id="54" w:name="法定代表人或被授权人：         （签字或盖章）"/>
      <w:bookmarkEnd w:id="54"/>
    </w:p>
    <w:p>
      <w:pPr>
        <w:pStyle w:val="2"/>
        <w:tabs>
          <w:tab w:val="left" w:pos="2040"/>
          <w:tab w:val="left" w:pos="5894"/>
          <w:tab w:val="left" w:pos="6055"/>
          <w:tab w:val="left" w:pos="6537"/>
        </w:tabs>
        <w:kinsoku w:val="0"/>
        <w:overflowPunct w:val="0"/>
        <w:spacing w:line="483" w:lineRule="auto"/>
        <w:ind w:left="1076" w:right="622"/>
        <w:rPr>
          <w:rFonts w:hint="default"/>
          <w:color w:val="auto"/>
          <w:w w:val="99"/>
          <w:sz w:val="24"/>
          <w:szCs w:val="24"/>
        </w:rPr>
      </w:pPr>
      <w:r>
        <w:rPr>
          <w:rFonts w:hint="default"/>
          <w:color w:val="auto"/>
          <w:spacing w:val="2"/>
          <w:sz w:val="24"/>
          <w:szCs w:val="24"/>
        </w:rPr>
        <w:t>法定代</w:t>
      </w:r>
      <w:r>
        <w:rPr>
          <w:rFonts w:hint="default"/>
          <w:color w:val="auto"/>
          <w:sz w:val="24"/>
          <w:szCs w:val="24"/>
        </w:rPr>
        <w:t>表</w:t>
      </w:r>
      <w:r>
        <w:rPr>
          <w:rFonts w:hint="default"/>
          <w:color w:val="auto"/>
          <w:spacing w:val="2"/>
          <w:sz w:val="24"/>
          <w:szCs w:val="24"/>
        </w:rPr>
        <w:t>人或被授权人</w:t>
      </w:r>
      <w:r>
        <w:rPr>
          <w:rFonts w:hint="default"/>
          <w:color w:val="auto"/>
          <w:spacing w:val="-1"/>
          <w:sz w:val="24"/>
          <w:szCs w:val="24"/>
        </w:rPr>
        <w:t>：</w:t>
      </w:r>
      <w:r>
        <w:rPr>
          <w:rFonts w:hint="default"/>
          <w:color w:val="auto"/>
          <w:spacing w:val="-1"/>
          <w:sz w:val="24"/>
          <w:szCs w:val="24"/>
          <w:u w:val="single"/>
        </w:rPr>
        <w:tab/>
      </w:r>
      <w:r>
        <w:rPr>
          <w:rFonts w:hint="default"/>
          <w:color w:val="auto"/>
          <w:spacing w:val="-1"/>
          <w:sz w:val="24"/>
          <w:szCs w:val="24"/>
          <w:u w:val="single"/>
        </w:rPr>
        <w:tab/>
      </w:r>
      <w:r>
        <w:rPr>
          <w:rFonts w:hint="default"/>
          <w:color w:val="auto"/>
          <w:spacing w:val="1"/>
          <w:w w:val="95"/>
          <w:sz w:val="24"/>
          <w:szCs w:val="24"/>
        </w:rPr>
        <w:t>（签字或盖</w:t>
      </w:r>
      <w:r>
        <w:rPr>
          <w:rFonts w:hint="default"/>
          <w:color w:val="auto"/>
          <w:w w:val="95"/>
          <w:sz w:val="24"/>
          <w:szCs w:val="24"/>
        </w:rPr>
        <w:t>章）</w:t>
      </w:r>
      <w:r>
        <w:rPr>
          <w:rFonts w:hint="default"/>
          <w:color w:val="auto"/>
          <w:w w:val="99"/>
          <w:sz w:val="24"/>
          <w:szCs w:val="24"/>
        </w:rPr>
        <w:t xml:space="preserve"> </w:t>
      </w:r>
      <w:bookmarkStart w:id="55" w:name="时    间：                        "/>
      <w:bookmarkEnd w:id="55"/>
    </w:p>
    <w:p>
      <w:pPr>
        <w:pStyle w:val="2"/>
        <w:tabs>
          <w:tab w:val="left" w:pos="2040"/>
          <w:tab w:val="left" w:pos="5894"/>
          <w:tab w:val="left" w:pos="6055"/>
          <w:tab w:val="left" w:pos="6537"/>
        </w:tabs>
        <w:kinsoku w:val="0"/>
        <w:overflowPunct w:val="0"/>
        <w:spacing w:line="483" w:lineRule="auto"/>
        <w:ind w:left="1076" w:right="622"/>
        <w:rPr>
          <w:rFonts w:hint="default"/>
          <w:color w:val="auto"/>
          <w:sz w:val="32"/>
          <w:szCs w:val="24"/>
        </w:rPr>
      </w:pPr>
      <w:r>
        <w:rPr>
          <w:rFonts w:hint="default"/>
          <w:color w:val="auto"/>
          <w:sz w:val="24"/>
          <w:szCs w:val="24"/>
        </w:rPr>
        <w:t>时</w:t>
      </w:r>
      <w:r>
        <w:rPr>
          <w:rFonts w:hint="default"/>
          <w:color w:val="auto"/>
          <w:spacing w:val="2"/>
          <w:sz w:val="24"/>
          <w:szCs w:val="24"/>
        </w:rPr>
        <w:t>间：</w:t>
      </w:r>
      <w:r>
        <w:rPr>
          <w:rFonts w:hint="default"/>
          <w:color w:val="auto"/>
          <w:w w:val="99"/>
          <w:sz w:val="24"/>
          <w:szCs w:val="24"/>
          <w:u w:val="single"/>
        </w:rPr>
        <w:t xml:space="preserve"> </w:t>
      </w:r>
      <w:r>
        <w:rPr>
          <w:rFonts w:hint="default"/>
          <w:color w:val="auto"/>
          <w:sz w:val="24"/>
          <w:szCs w:val="24"/>
          <w:u w:val="single"/>
        </w:rPr>
        <w:tab/>
      </w:r>
      <w:r>
        <w:rPr>
          <w:rFonts w:hint="default"/>
          <w:color w:val="auto"/>
          <w:sz w:val="24"/>
          <w:szCs w:val="24"/>
          <w:u w:val="single"/>
        </w:rPr>
        <w:tab/>
      </w:r>
      <w:r>
        <w:rPr>
          <w:rFonts w:hint="default"/>
          <w:color w:val="auto"/>
          <w:sz w:val="24"/>
          <w:szCs w:val="24"/>
          <w:u w:val="single"/>
        </w:rPr>
        <w:tab/>
      </w:r>
    </w:p>
    <w:p>
      <w:pPr>
        <w:pStyle w:val="2"/>
        <w:tabs>
          <w:tab w:val="left" w:pos="2040"/>
          <w:tab w:val="left" w:pos="5894"/>
          <w:tab w:val="left" w:pos="6055"/>
          <w:tab w:val="left" w:pos="6537"/>
        </w:tabs>
        <w:kinsoku w:val="0"/>
        <w:overflowPunct w:val="0"/>
        <w:spacing w:line="483" w:lineRule="auto"/>
        <w:ind w:left="1076" w:right="622"/>
        <w:rPr>
          <w:rFonts w:hint="default"/>
          <w:color w:val="auto"/>
          <w:sz w:val="32"/>
          <w:szCs w:val="24"/>
        </w:rPr>
        <w:sectPr>
          <w:pgSz w:w="11905" w:h="16840"/>
          <w:pgMar w:top="1440" w:right="1800" w:bottom="1440" w:left="1800" w:header="0" w:footer="1191" w:gutter="0"/>
          <w:lnNumType w:countBy="0" w:distance="360"/>
          <w:cols w:space="720" w:num="1"/>
        </w:sectPr>
      </w:pPr>
    </w:p>
    <w:p>
      <w:pPr>
        <w:pStyle w:val="2"/>
        <w:kinsoku w:val="0"/>
        <w:overflowPunct w:val="0"/>
        <w:spacing w:line="427" w:lineRule="exact"/>
        <w:ind w:right="3"/>
        <w:jc w:val="center"/>
        <w:rPr>
          <w:rFonts w:hint="default"/>
          <w:color w:val="auto"/>
          <w:sz w:val="32"/>
          <w:szCs w:val="24"/>
        </w:rPr>
      </w:pPr>
      <w:r>
        <w:rPr>
          <w:rFonts w:hint="default"/>
          <w:color w:val="auto"/>
          <w:sz w:val="32"/>
          <w:szCs w:val="24"/>
        </w:rPr>
        <w:t>目</w:t>
      </w:r>
      <w:r>
        <w:rPr>
          <w:rFonts w:hint="default"/>
          <w:color w:val="auto"/>
          <w:spacing w:val="-6"/>
          <w:sz w:val="32"/>
          <w:szCs w:val="24"/>
        </w:rPr>
        <w:t xml:space="preserve"> </w:t>
      </w:r>
      <w:r>
        <w:rPr>
          <w:rFonts w:hint="default"/>
          <w:color w:val="auto"/>
          <w:sz w:val="32"/>
          <w:szCs w:val="24"/>
        </w:rPr>
        <w:t>录</w:t>
      </w:r>
    </w:p>
    <w:p>
      <w:pPr>
        <w:kinsoku w:val="0"/>
        <w:overflowPunct w:val="0"/>
        <w:spacing w:before="6" w:line="110" w:lineRule="exact"/>
        <w:rPr>
          <w:rFonts w:hint="default"/>
          <w:color w:val="auto"/>
          <w:sz w:val="11"/>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pStyle w:val="10"/>
        <w:kinsoku w:val="0"/>
        <w:overflowPunct w:val="0"/>
        <w:ind w:left="0" w:right="1"/>
        <w:jc w:val="center"/>
        <w:rPr>
          <w:rFonts w:hint="default"/>
          <w:color w:val="auto"/>
          <w:sz w:val="24"/>
          <w:szCs w:val="24"/>
        </w:rPr>
      </w:pPr>
      <w:r>
        <w:rPr>
          <w:rFonts w:hint="default"/>
          <w:color w:val="auto"/>
          <w:sz w:val="24"/>
          <w:szCs w:val="24"/>
        </w:rPr>
        <w:t>（此页引用目录）</w:t>
      </w:r>
    </w:p>
    <w:p>
      <w:pPr>
        <w:pStyle w:val="10"/>
        <w:kinsoku w:val="0"/>
        <w:overflowPunct w:val="0"/>
        <w:ind w:left="0" w:right="1"/>
        <w:jc w:val="center"/>
        <w:rPr>
          <w:rFonts w:hint="default"/>
          <w:color w:val="auto"/>
          <w:sz w:val="24"/>
          <w:szCs w:val="24"/>
        </w:rPr>
        <w:sectPr>
          <w:footerReference r:id="rId6" w:type="default"/>
          <w:pgSz w:w="11905" w:h="16840"/>
          <w:pgMar w:top="1440" w:right="1800" w:bottom="1440" w:left="1800" w:header="0" w:footer="1191" w:gutter="0"/>
          <w:lnNumType w:countBy="0" w:distance="360"/>
          <w:cols w:space="720" w:num="1"/>
        </w:sectPr>
      </w:pPr>
    </w:p>
    <w:p>
      <w:pPr>
        <w:pStyle w:val="2"/>
        <w:kinsoku w:val="0"/>
        <w:overflowPunct w:val="0"/>
        <w:spacing w:line="427" w:lineRule="exact"/>
        <w:ind w:left="2967"/>
        <w:rPr>
          <w:rFonts w:hint="default"/>
          <w:color w:val="auto"/>
          <w:sz w:val="32"/>
          <w:szCs w:val="24"/>
        </w:rPr>
      </w:pPr>
      <w:bookmarkStart w:id="56" w:name="第一部分 资格证明文件"/>
      <w:bookmarkEnd w:id="56"/>
      <w:r>
        <w:rPr>
          <w:rFonts w:hint="default"/>
          <w:color w:val="auto"/>
          <w:spacing w:val="2"/>
          <w:sz w:val="32"/>
          <w:szCs w:val="24"/>
        </w:rPr>
        <w:t>第一部</w:t>
      </w:r>
      <w:r>
        <w:rPr>
          <w:rFonts w:hint="default"/>
          <w:color w:val="auto"/>
          <w:sz w:val="32"/>
          <w:szCs w:val="24"/>
        </w:rPr>
        <w:t>分</w:t>
      </w:r>
      <w:r>
        <w:rPr>
          <w:rFonts w:hint="default"/>
          <w:color w:val="auto"/>
          <w:spacing w:val="-31"/>
          <w:sz w:val="32"/>
          <w:szCs w:val="24"/>
        </w:rPr>
        <w:t xml:space="preserve"> </w:t>
      </w:r>
      <w:r>
        <w:rPr>
          <w:rFonts w:hint="default"/>
          <w:color w:val="auto"/>
          <w:spacing w:val="2"/>
          <w:sz w:val="32"/>
          <w:szCs w:val="24"/>
        </w:rPr>
        <w:t>资格证</w:t>
      </w:r>
      <w:r>
        <w:rPr>
          <w:rFonts w:hint="default"/>
          <w:color w:val="auto"/>
          <w:sz w:val="32"/>
          <w:szCs w:val="24"/>
        </w:rPr>
        <w:t>明</w:t>
      </w:r>
      <w:r>
        <w:rPr>
          <w:rFonts w:hint="default"/>
          <w:color w:val="auto"/>
          <w:spacing w:val="2"/>
          <w:sz w:val="32"/>
          <w:szCs w:val="24"/>
        </w:rPr>
        <w:t>文</w:t>
      </w:r>
      <w:r>
        <w:rPr>
          <w:rFonts w:hint="default"/>
          <w:color w:val="auto"/>
          <w:sz w:val="32"/>
          <w:szCs w:val="24"/>
        </w:rPr>
        <w:t>件</w:t>
      </w:r>
    </w:p>
    <w:p>
      <w:pPr>
        <w:kinsoku w:val="0"/>
        <w:overflowPunct w:val="0"/>
        <w:spacing w:before="4" w:line="180" w:lineRule="exact"/>
        <w:rPr>
          <w:rFonts w:hint="default"/>
          <w:color w:val="auto"/>
          <w:sz w:val="18"/>
          <w:szCs w:val="24"/>
        </w:rPr>
      </w:pPr>
    </w:p>
    <w:p>
      <w:pPr>
        <w:pStyle w:val="10"/>
        <w:kinsoku w:val="0"/>
        <w:overflowPunct w:val="0"/>
        <w:spacing w:line="336" w:lineRule="auto"/>
        <w:ind w:firstLine="480"/>
        <w:rPr>
          <w:rFonts w:hint="default"/>
          <w:color w:val="auto"/>
          <w:sz w:val="24"/>
          <w:szCs w:val="24"/>
        </w:rPr>
      </w:pPr>
      <w:r>
        <w:rPr>
          <w:rFonts w:hint="default"/>
          <w:color w:val="auto"/>
          <w:spacing w:val="2"/>
          <w:sz w:val="24"/>
          <w:szCs w:val="24"/>
        </w:rPr>
        <w:t>（1）供应</w:t>
      </w:r>
      <w:r>
        <w:rPr>
          <w:rFonts w:hint="default"/>
          <w:color w:val="auto"/>
          <w:sz w:val="24"/>
          <w:szCs w:val="24"/>
        </w:rPr>
        <w:t>商</w:t>
      </w:r>
      <w:r>
        <w:rPr>
          <w:rFonts w:hint="default"/>
          <w:color w:val="auto"/>
          <w:spacing w:val="2"/>
          <w:sz w:val="24"/>
          <w:szCs w:val="24"/>
        </w:rPr>
        <w:t>应按照竞争性</w:t>
      </w:r>
      <w:r>
        <w:rPr>
          <w:rFonts w:hint="default"/>
          <w:color w:val="auto"/>
          <w:sz w:val="24"/>
          <w:szCs w:val="24"/>
        </w:rPr>
        <w:t>谈</w:t>
      </w:r>
      <w:r>
        <w:rPr>
          <w:rFonts w:hint="default"/>
          <w:color w:val="auto"/>
          <w:spacing w:val="2"/>
          <w:sz w:val="24"/>
          <w:szCs w:val="24"/>
        </w:rPr>
        <w:t>判文件所</w:t>
      </w:r>
      <w:r>
        <w:rPr>
          <w:rFonts w:hint="default"/>
          <w:color w:val="auto"/>
          <w:sz w:val="24"/>
          <w:szCs w:val="24"/>
        </w:rPr>
        <w:t>列</w:t>
      </w:r>
      <w:r>
        <w:rPr>
          <w:rFonts w:hint="default"/>
          <w:color w:val="auto"/>
          <w:spacing w:val="2"/>
          <w:sz w:val="24"/>
          <w:szCs w:val="24"/>
        </w:rPr>
        <w:t>“本项目</w:t>
      </w:r>
      <w:r>
        <w:rPr>
          <w:rFonts w:hint="default"/>
          <w:color w:val="auto"/>
          <w:sz w:val="24"/>
          <w:szCs w:val="24"/>
        </w:rPr>
        <w:t>的</w:t>
      </w:r>
      <w:r>
        <w:rPr>
          <w:rFonts w:hint="default"/>
          <w:color w:val="auto"/>
          <w:spacing w:val="2"/>
          <w:sz w:val="24"/>
          <w:szCs w:val="24"/>
        </w:rPr>
        <w:t>特定资格要求</w:t>
      </w:r>
      <w:r>
        <w:rPr>
          <w:rFonts w:hint="default"/>
          <w:color w:val="auto"/>
          <w:sz w:val="24"/>
          <w:szCs w:val="24"/>
        </w:rPr>
        <w:t>”</w:t>
      </w:r>
      <w:r>
        <w:rPr>
          <w:rFonts w:hint="default"/>
          <w:color w:val="auto"/>
          <w:spacing w:val="2"/>
          <w:sz w:val="24"/>
          <w:szCs w:val="24"/>
        </w:rPr>
        <w:t>及供应</w:t>
      </w:r>
      <w:r>
        <w:rPr>
          <w:rFonts w:hint="default"/>
          <w:color w:val="auto"/>
          <w:sz w:val="24"/>
          <w:szCs w:val="24"/>
        </w:rPr>
        <w:t>商</w:t>
      </w:r>
      <w:r>
        <w:rPr>
          <w:rFonts w:hint="default"/>
          <w:color w:val="auto"/>
          <w:spacing w:val="2"/>
          <w:sz w:val="24"/>
          <w:szCs w:val="24"/>
        </w:rPr>
        <w:t>须</w:t>
      </w:r>
      <w:r>
        <w:rPr>
          <w:rFonts w:hint="default"/>
          <w:color w:val="auto"/>
          <w:sz w:val="24"/>
          <w:szCs w:val="24"/>
        </w:rPr>
        <w:t>知提供全部资格证明文件,缺少其中任何一项，其投标响应文件将被视为无效文件。</w:t>
      </w:r>
    </w:p>
    <w:p>
      <w:pPr>
        <w:pStyle w:val="17"/>
        <w:autoSpaceDE/>
        <w:autoSpaceDN/>
        <w:adjustRightInd/>
        <w:spacing w:before="0" w:beforeAutospacing="0" w:after="0" w:afterAutospacing="0" w:line="360" w:lineRule="auto"/>
        <w:ind w:firstLine="480" w:firstLineChars="200"/>
        <w:jc w:val="both"/>
        <w:rPr>
          <w:rFonts w:hint="default" w:hAnsi="Times New Roman" w:cs="Times New Roman"/>
          <w:color w:val="auto"/>
          <w:sz w:val="24"/>
          <w:szCs w:val="24"/>
          <w:lang w:eastAsia="zh-CN"/>
        </w:rPr>
      </w:pPr>
      <w:r>
        <w:rPr>
          <w:rFonts w:hint="default"/>
          <w:color w:val="auto"/>
          <w:sz w:val="24"/>
          <w:szCs w:val="24"/>
        </w:rPr>
        <w:t>①营业执照等主体资格证明文件：具有独立承担民事责任能力的法人、事业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default"/>
          <w:color w:val="auto"/>
          <w:sz w:val="24"/>
          <w:szCs w:val="24"/>
          <w:lang w:eastAsia="zh-CN"/>
        </w:rPr>
        <w:t>；</w:t>
      </w:r>
      <w:r>
        <w:rPr>
          <w:rFonts w:hint="default"/>
          <w:color w:val="auto"/>
          <w:sz w:val="24"/>
          <w:szCs w:val="24"/>
        </w:rPr>
        <w:t>②投标供应商须具备污染治理设施运行服务能力评价生活污水处理三级及以上证书。③拟派现场运行维护人拟派现场运行维护人员</w:t>
      </w:r>
      <w:r>
        <w:rPr>
          <w:rFonts w:hint="default"/>
          <w:color w:val="auto"/>
          <w:sz w:val="24"/>
          <w:szCs w:val="24"/>
          <w:lang w:val="en-US" w:eastAsia="zh-CN"/>
        </w:rPr>
        <w:t>不少于2人且</w:t>
      </w:r>
      <w:r>
        <w:rPr>
          <w:rFonts w:hint="default"/>
          <w:color w:val="auto"/>
          <w:sz w:val="24"/>
          <w:szCs w:val="24"/>
        </w:rPr>
        <w:t>需持有污废水处理工证书；④</w:t>
      </w:r>
      <w:r>
        <w:rPr>
          <w:rFonts w:hint="default"/>
          <w:color w:val="auto"/>
          <w:sz w:val="24"/>
          <w:szCs w:val="24"/>
          <w:shd w:val="clear" w:color="auto" w:fill="FFFFFF"/>
        </w:rPr>
        <w:t>财务状况报告：提供2019年—2021年度财务审计报告（公司成立不足三年的需提供已出年份的审计报告，不足一年的需提供开标时间前六个月内其基本存款账户开户银行出具的资信证明）；</w:t>
      </w:r>
      <w:r>
        <w:rPr>
          <w:rFonts w:hint="default"/>
          <w:color w:val="auto"/>
          <w:sz w:val="24"/>
          <w:szCs w:val="24"/>
        </w:rPr>
        <w:t>⑤社保缴纳证明：提供2022年1月1日至今已缴存的至少一个月的社会保障资金缴存单据或社保机构开具的社会保险参保缴费情况证明，依法不需要缴纳社会保障资金的应提供相关证明材料；⑥税收缴纳证明：提供2022年1月1日至今已缴存的至少一个月的纳税证明或完税证明，依法免税的单位应提供相关证明材料；⑦信用证明：提供参加政府采购活动前3年内在经营活动中没有重大违法记录的书面声明</w:t>
      </w:r>
      <w:r>
        <w:rPr>
          <w:rFonts w:hint="default"/>
          <w:color w:val="auto"/>
          <w:sz w:val="24"/>
          <w:szCs w:val="24"/>
          <w:lang w:eastAsia="zh-CN"/>
        </w:rPr>
        <w:t>，</w:t>
      </w:r>
      <w:r>
        <w:rPr>
          <w:rFonts w:hint="default"/>
          <w:color w:val="auto"/>
          <w:sz w:val="24"/>
          <w:szCs w:val="24"/>
        </w:rPr>
        <w:t>投标供应商在中国政府采购网（www.ccgp.gov.cn）中未被列入政府采购严重违法失信行为记录名单；投标供应商、法定代表人在“信用中国”网站（https://www.creditchina.gov.cn/）中未被列入失信被执行人名单，投标供应商提供企业完整信用报告，投标供应商、法定代表人提供网页查询截图加盖企业原色印章（截图及报告生成时间段为谈判公告发出至递交响应文件截止时间内,投标人未被列入失信被执行人名单截图可在其“中国执行信息公开网”网站（http://zxgk.court.gov.cn）中全国范围内查询）;⑧</w:t>
      </w:r>
      <w:r>
        <w:rPr>
          <w:rFonts w:hint="default" w:ascii="宋体" w:hAnsi="Times New Roman" w:eastAsia="宋体"/>
          <w:color w:val="auto"/>
          <w:sz w:val="24"/>
          <w:szCs w:val="24"/>
        </w:rPr>
        <w:t>提供榆林市政府采购工程类项目供应商信用承诺书</w:t>
      </w:r>
      <w:r>
        <w:rPr>
          <w:rFonts w:hint="eastAsia" w:hAnsi="Times New Roman"/>
          <w:color w:val="auto"/>
          <w:sz w:val="24"/>
          <w:szCs w:val="24"/>
          <w:lang w:val="en-US" w:eastAsia="zh-CN"/>
        </w:rPr>
        <w:t>、投标信用承诺书、投标人信用承诺书、投标人法定代表人信用承诺书、投标人委托代理人员信用承诺书</w:t>
      </w:r>
      <w:r>
        <w:rPr>
          <w:rFonts w:hint="default" w:ascii="宋体" w:hAnsi="Times New Roman" w:eastAsia="宋体"/>
          <w:color w:val="auto"/>
          <w:sz w:val="24"/>
          <w:szCs w:val="24"/>
        </w:rPr>
        <w:t>及信用中国（陕西榆林）主动承诺网页截图</w:t>
      </w:r>
      <w:r>
        <w:rPr>
          <w:rFonts w:hint="default" w:hAnsi="Times New Roman"/>
          <w:color w:val="auto"/>
          <w:sz w:val="24"/>
          <w:szCs w:val="24"/>
        </w:rPr>
        <w:t>；</w:t>
      </w:r>
      <w:r>
        <w:rPr>
          <w:rFonts w:hint="default"/>
          <w:color w:val="auto"/>
          <w:sz w:val="24"/>
          <w:szCs w:val="24"/>
        </w:rPr>
        <w:t>⑨</w:t>
      </w:r>
      <w:r>
        <w:rPr>
          <w:rFonts w:hint="default" w:hAnsi="Times New Roman" w:cs="Times New Roman"/>
          <w:color w:val="auto"/>
          <w:sz w:val="24"/>
          <w:szCs w:val="24"/>
          <w:lang w:eastAsia="zh-CN"/>
        </w:rPr>
        <w:t>本合同包不接受联合体投标，单位负责人为同一人或存在控股、管理关系的不同单位，不得参加同一标段投标或者未划分标段的同一招标项目投标，否则，相关投标均无效。</w:t>
      </w:r>
      <w:r>
        <w:rPr>
          <w:rFonts w:hint="default" w:hAnsi="Times New Roman" w:cs="Times New Roman"/>
          <w:color w:val="auto"/>
          <w:sz w:val="24"/>
          <w:szCs w:val="24"/>
        </w:rPr>
        <w:t>提供《供应商企业关系关联承诺书》</w:t>
      </w:r>
      <w:r>
        <w:rPr>
          <w:rFonts w:hint="default" w:hAnsi="Times New Roman"/>
          <w:color w:val="auto"/>
          <w:sz w:val="24"/>
          <w:szCs w:val="24"/>
        </w:rPr>
        <w:t>；</w:t>
      </w:r>
      <w:r>
        <w:rPr>
          <w:rFonts w:hint="default" w:hAnsi="Times New Roman" w:cs="Times New Roman"/>
          <w:color w:val="auto"/>
          <w:sz w:val="24"/>
          <w:szCs w:val="24"/>
        </w:rPr>
        <w:t>⑩ 本项目专门面向中小企业采购，非中小企业单位（监狱企业、残疾人福利单位除外）不得参与投标,本项目所属</w:t>
      </w:r>
      <w:r>
        <w:rPr>
          <w:rFonts w:hint="default" w:hAnsi="Times New Roman" w:cs="Times New Roman"/>
          <w:color w:val="auto"/>
          <w:sz w:val="24"/>
          <w:szCs w:val="24"/>
          <w:lang w:val="en-US" w:eastAsia="zh-CN"/>
        </w:rPr>
        <w:t>其他未列明行业，提供《</w:t>
      </w:r>
      <w:r>
        <w:rPr>
          <w:rFonts w:hint="default"/>
          <w:color w:val="auto"/>
          <w:sz w:val="24"/>
          <w:szCs w:val="24"/>
          <w:lang w:val="en-US" w:eastAsia="zh-CN"/>
        </w:rPr>
        <w:t>中小企业声明函</w:t>
      </w:r>
      <w:r>
        <w:rPr>
          <w:rFonts w:hint="default" w:hAnsi="Times New Roman" w:cs="Times New Roman"/>
          <w:color w:val="auto"/>
          <w:sz w:val="24"/>
          <w:szCs w:val="24"/>
          <w:lang w:val="en-US" w:eastAsia="zh-CN"/>
        </w:rPr>
        <w:t>》</w:t>
      </w:r>
      <w:r>
        <w:rPr>
          <w:rFonts w:hint="default" w:hAnsi="Times New Roman" w:cs="Times New Roman"/>
          <w:color w:val="auto"/>
          <w:sz w:val="24"/>
          <w:szCs w:val="24"/>
        </w:rPr>
        <w:t>。</w:t>
      </w:r>
      <w:r>
        <w:rPr>
          <w:rFonts w:hint="default"/>
          <w:color w:val="auto"/>
          <w:sz w:val="24"/>
          <w:szCs w:val="24"/>
        </w:rPr>
        <w:t>⑪</w:t>
      </w:r>
      <w:r>
        <w:rPr>
          <w:rFonts w:hint="eastAsia" w:ascii="宋体" w:hAnsi="宋体" w:eastAsia="宋体" w:cs="宋体"/>
          <w:color w:val="auto"/>
          <w:sz w:val="24"/>
          <w:szCs w:val="24"/>
          <w:lang w:val="en-US" w:eastAsia="zh-CN"/>
        </w:rPr>
        <w:t>提供有效的</w:t>
      </w:r>
      <w:r>
        <w:rPr>
          <w:rFonts w:hint="eastAsia" w:ascii="宋体" w:hAnsi="宋体" w:eastAsia="宋体" w:cs="宋体"/>
          <w:b w:val="0"/>
          <w:bCs/>
          <w:color w:val="auto"/>
          <w:kern w:val="2"/>
          <w:sz w:val="24"/>
          <w:szCs w:val="24"/>
          <w:lang w:val="en-US" w:eastAsia="zh-CN" w:bidi="ar-SA"/>
        </w:rPr>
        <w:t>开户许可证或银行出具的基本账户存款信息</w:t>
      </w:r>
      <w:r>
        <w:rPr>
          <w:rFonts w:hint="eastAsia" w:ascii="宋体" w:hAnsi="宋体" w:cs="宋体"/>
          <w:b w:val="0"/>
          <w:bCs/>
          <w:color w:val="auto"/>
          <w:kern w:val="2"/>
          <w:sz w:val="24"/>
          <w:szCs w:val="24"/>
          <w:lang w:val="en-US" w:eastAsia="zh-CN" w:bidi="ar-SA"/>
        </w:rPr>
        <w:t>。</w:t>
      </w:r>
    </w:p>
    <w:p>
      <w:pPr>
        <w:pStyle w:val="10"/>
        <w:kinsoku w:val="0"/>
        <w:overflowPunct w:val="0"/>
        <w:ind w:left="0"/>
        <w:rPr>
          <w:rFonts w:hint="default"/>
          <w:color w:val="auto"/>
          <w:sz w:val="24"/>
          <w:szCs w:val="24"/>
        </w:rPr>
      </w:pPr>
      <w:r>
        <w:rPr>
          <w:rFonts w:hint="default"/>
          <w:color w:val="auto"/>
          <w:sz w:val="24"/>
          <w:szCs w:val="24"/>
        </w:rPr>
        <w:t>（2）根据本次采购内容实际要求的其他证明资格条件；</w:t>
      </w:r>
    </w:p>
    <w:p>
      <w:pPr>
        <w:pStyle w:val="10"/>
        <w:kinsoku w:val="0"/>
        <w:overflowPunct w:val="0"/>
        <w:spacing w:before="43"/>
        <w:ind w:left="596"/>
        <w:rPr>
          <w:rFonts w:hint="default"/>
          <w:color w:val="C00000"/>
          <w:sz w:val="24"/>
          <w:szCs w:val="24"/>
        </w:rPr>
        <w:sectPr>
          <w:pgSz w:w="11905" w:h="16840"/>
          <w:pgMar w:top="1440" w:right="1800" w:bottom="1440" w:left="1800" w:header="0" w:footer="1191" w:gutter="0"/>
          <w:lnNumType w:countBy="0" w:distance="360"/>
          <w:cols w:space="720" w:num="1"/>
        </w:sectPr>
      </w:pPr>
    </w:p>
    <w:p>
      <w:pPr>
        <w:pStyle w:val="3"/>
        <w:kinsoku w:val="0"/>
        <w:overflowPunct w:val="0"/>
        <w:spacing w:line="467" w:lineRule="exact"/>
        <w:ind w:right="121"/>
        <w:jc w:val="center"/>
        <w:rPr>
          <w:rFonts w:hint="default"/>
          <w:color w:val="auto"/>
          <w:sz w:val="32"/>
          <w:szCs w:val="24"/>
        </w:rPr>
      </w:pPr>
      <w:r>
        <w:rPr>
          <w:rFonts w:hint="default"/>
          <w:color w:val="auto"/>
          <w:spacing w:val="2"/>
          <w:sz w:val="32"/>
          <w:szCs w:val="24"/>
        </w:rPr>
        <w:t>供</w:t>
      </w:r>
      <w:r>
        <w:rPr>
          <w:rFonts w:hint="default"/>
          <w:color w:val="auto"/>
          <w:sz w:val="32"/>
          <w:szCs w:val="24"/>
        </w:rPr>
        <w:t>应</w:t>
      </w:r>
      <w:r>
        <w:rPr>
          <w:rFonts w:hint="default"/>
          <w:color w:val="auto"/>
          <w:spacing w:val="2"/>
          <w:sz w:val="32"/>
          <w:szCs w:val="24"/>
        </w:rPr>
        <w:t>商</w:t>
      </w:r>
      <w:r>
        <w:rPr>
          <w:rFonts w:hint="default"/>
          <w:color w:val="auto"/>
          <w:sz w:val="32"/>
          <w:szCs w:val="24"/>
        </w:rPr>
        <w:t>书</w:t>
      </w:r>
      <w:r>
        <w:rPr>
          <w:rFonts w:hint="default"/>
          <w:color w:val="auto"/>
          <w:spacing w:val="2"/>
          <w:sz w:val="32"/>
          <w:szCs w:val="24"/>
        </w:rPr>
        <w:t>面声</w:t>
      </w:r>
      <w:r>
        <w:rPr>
          <w:rFonts w:hint="default"/>
          <w:color w:val="auto"/>
          <w:sz w:val="32"/>
          <w:szCs w:val="24"/>
        </w:rPr>
        <w:t>明函</w:t>
      </w:r>
    </w:p>
    <w:p>
      <w:pPr>
        <w:kinsoku w:val="0"/>
        <w:overflowPunct w:val="0"/>
        <w:spacing w:before="4" w:line="160" w:lineRule="exact"/>
        <w:rPr>
          <w:rFonts w:hint="default"/>
          <w:color w:val="auto"/>
          <w:sz w:val="16"/>
          <w:szCs w:val="24"/>
        </w:rPr>
      </w:pP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lang w:eastAsia="zh-CN"/>
        </w:rPr>
        <w:t>陕西和谐招标造价咨询有限公司</w:t>
      </w:r>
      <w:r>
        <w:rPr>
          <w:rFonts w:hint="default"/>
          <w:color w:val="auto"/>
          <w:sz w:val="24"/>
          <w:szCs w:val="24"/>
        </w:rPr>
        <w:t>：</w:t>
      </w:r>
    </w:p>
    <w:p>
      <w:pPr>
        <w:pStyle w:val="10"/>
        <w:kinsoku w:val="0"/>
        <w:overflowPunct w:val="0"/>
        <w:spacing w:line="360" w:lineRule="auto"/>
        <w:ind w:left="0" w:firstLine="480" w:firstLineChars="200"/>
        <w:rPr>
          <w:rFonts w:hint="default"/>
          <w:color w:val="auto"/>
          <w:sz w:val="14"/>
          <w:szCs w:val="24"/>
        </w:rPr>
      </w:pPr>
      <w:r>
        <w:rPr>
          <w:rFonts w:hint="default"/>
          <w:color w:val="auto"/>
          <w:sz w:val="24"/>
          <w:szCs w:val="24"/>
        </w:rPr>
        <w:t>我方作为</w:t>
      </w:r>
      <w:r>
        <w:rPr>
          <w:rFonts w:hint="default"/>
          <w:color w:val="auto"/>
          <w:sz w:val="24"/>
          <w:szCs w:val="24"/>
          <w:u w:val="single"/>
        </w:rPr>
        <w:t>府谷县新民镇污水处理厂托管运营采购项目</w:t>
      </w:r>
      <w:r>
        <w:rPr>
          <w:rFonts w:hint="default"/>
          <w:color w:val="auto"/>
          <w:spacing w:val="-3"/>
          <w:sz w:val="24"/>
          <w:szCs w:val="24"/>
        </w:rPr>
        <w:t>（</w:t>
      </w:r>
      <w:r>
        <w:rPr>
          <w:rFonts w:hint="default"/>
          <w:color w:val="auto"/>
          <w:sz w:val="24"/>
          <w:szCs w:val="24"/>
        </w:rPr>
        <w:t>采购项目编号：</w:t>
      </w:r>
      <w:r>
        <w:rPr>
          <w:rFonts w:hint="default"/>
          <w:color w:val="auto"/>
          <w:sz w:val="24"/>
          <w:szCs w:val="24"/>
          <w:u w:val="single"/>
          <w:lang w:val="en-US" w:eastAsia="zh-CN"/>
        </w:rPr>
        <w:t xml:space="preserve">  </w:t>
      </w:r>
      <w:r>
        <w:rPr>
          <w:rFonts w:hint="default"/>
          <w:color w:val="auto"/>
          <w:sz w:val="24"/>
          <w:szCs w:val="24"/>
          <w:u w:val="single"/>
        </w:rPr>
        <w:tab/>
      </w:r>
      <w:r>
        <w:rPr>
          <w:rFonts w:hint="default"/>
          <w:color w:val="auto"/>
          <w:sz w:val="24"/>
          <w:szCs w:val="24"/>
        </w:rPr>
        <w:t>）的投标供应商，在此郑重声明：</w:t>
      </w:r>
    </w:p>
    <w:p>
      <w:pPr>
        <w:pStyle w:val="10"/>
        <w:tabs>
          <w:tab w:val="left" w:pos="6523"/>
        </w:tabs>
        <w:kinsoku w:val="0"/>
        <w:overflowPunct w:val="0"/>
        <w:spacing w:line="360" w:lineRule="auto"/>
        <w:ind w:left="0" w:firstLine="488" w:firstLineChars="200"/>
        <w:rPr>
          <w:rFonts w:hint="default"/>
          <w:color w:val="auto"/>
          <w:sz w:val="24"/>
          <w:szCs w:val="24"/>
        </w:rPr>
      </w:pPr>
      <w:r>
        <w:rPr>
          <w:rFonts w:hint="default"/>
          <w:color w:val="auto"/>
          <w:spacing w:val="2"/>
          <w:sz w:val="24"/>
          <w:szCs w:val="24"/>
        </w:rPr>
        <w:t>1、在参</w:t>
      </w:r>
      <w:r>
        <w:rPr>
          <w:rFonts w:hint="default"/>
          <w:color w:val="auto"/>
          <w:sz w:val="24"/>
          <w:szCs w:val="24"/>
        </w:rPr>
        <w:t>加</w:t>
      </w:r>
      <w:r>
        <w:rPr>
          <w:rFonts w:hint="default"/>
          <w:color w:val="auto"/>
          <w:spacing w:val="2"/>
          <w:sz w:val="24"/>
          <w:szCs w:val="24"/>
        </w:rPr>
        <w:t>本次政府采购活</w:t>
      </w:r>
      <w:r>
        <w:rPr>
          <w:rFonts w:hint="default"/>
          <w:color w:val="auto"/>
          <w:sz w:val="24"/>
          <w:szCs w:val="24"/>
        </w:rPr>
        <w:t>动前</w:t>
      </w:r>
      <w:r>
        <w:rPr>
          <w:rFonts w:hint="default"/>
          <w:color w:val="auto"/>
          <w:spacing w:val="-58"/>
          <w:sz w:val="24"/>
          <w:szCs w:val="24"/>
        </w:rPr>
        <w:t xml:space="preserve"> </w:t>
      </w:r>
      <w:r>
        <w:rPr>
          <w:rFonts w:hint="default"/>
          <w:color w:val="auto"/>
          <w:sz w:val="24"/>
          <w:szCs w:val="24"/>
        </w:rPr>
        <w:t>3</w:t>
      </w:r>
      <w:r>
        <w:rPr>
          <w:rFonts w:hint="default"/>
          <w:color w:val="auto"/>
          <w:spacing w:val="-58"/>
          <w:sz w:val="24"/>
          <w:szCs w:val="24"/>
        </w:rPr>
        <w:t xml:space="preserve"> </w:t>
      </w:r>
      <w:r>
        <w:rPr>
          <w:rFonts w:hint="default"/>
          <w:color w:val="auto"/>
          <w:spacing w:val="2"/>
          <w:sz w:val="24"/>
          <w:szCs w:val="24"/>
        </w:rPr>
        <w:t>年内的</w:t>
      </w:r>
      <w:r>
        <w:rPr>
          <w:rFonts w:hint="default"/>
          <w:color w:val="auto"/>
          <w:sz w:val="24"/>
          <w:szCs w:val="24"/>
        </w:rPr>
        <w:t>经</w:t>
      </w:r>
      <w:r>
        <w:rPr>
          <w:rFonts w:hint="default"/>
          <w:color w:val="auto"/>
          <w:spacing w:val="2"/>
          <w:sz w:val="24"/>
          <w:szCs w:val="24"/>
        </w:rPr>
        <w:t>营活动中</w:t>
      </w:r>
      <w:r>
        <w:rPr>
          <w:rFonts w:hint="default"/>
          <w:color w:val="auto"/>
          <w:spacing w:val="2"/>
          <w:sz w:val="24"/>
          <w:szCs w:val="24"/>
          <w:u w:val="single"/>
        </w:rPr>
        <w:tab/>
      </w:r>
      <w:r>
        <w:rPr>
          <w:rFonts w:hint="default"/>
          <w:color w:val="auto"/>
          <w:spacing w:val="2"/>
          <w:sz w:val="24"/>
          <w:szCs w:val="24"/>
          <w:u w:val="single"/>
          <w:lang w:val="en-US" w:eastAsia="zh-CN"/>
        </w:rPr>
        <w:t xml:space="preserve"> </w:t>
      </w:r>
      <w:r>
        <w:rPr>
          <w:rFonts w:hint="default"/>
          <w:color w:val="auto"/>
          <w:spacing w:val="2"/>
          <w:sz w:val="24"/>
          <w:szCs w:val="24"/>
        </w:rPr>
        <w:t>（填“没</w:t>
      </w:r>
      <w:r>
        <w:rPr>
          <w:rFonts w:hint="default"/>
          <w:color w:val="auto"/>
          <w:sz w:val="24"/>
          <w:szCs w:val="24"/>
        </w:rPr>
        <w:t>有</w:t>
      </w:r>
      <w:r>
        <w:rPr>
          <w:rFonts w:hint="default"/>
          <w:color w:val="auto"/>
          <w:spacing w:val="2"/>
          <w:sz w:val="24"/>
          <w:szCs w:val="24"/>
        </w:rPr>
        <w:t>”或“有”</w:t>
      </w:r>
      <w:r>
        <w:rPr>
          <w:rFonts w:hint="default"/>
          <w:color w:val="auto"/>
          <w:sz w:val="24"/>
          <w:szCs w:val="24"/>
        </w:rPr>
        <w:t>）重大违法记录</w:t>
      </w:r>
      <w:r>
        <w:rPr>
          <w:rFonts w:hint="default"/>
          <w:color w:val="auto"/>
          <w:spacing w:val="-48"/>
          <w:sz w:val="24"/>
          <w:szCs w:val="24"/>
        </w:rPr>
        <w:t>。</w:t>
      </w:r>
      <w:r>
        <w:rPr>
          <w:rFonts w:hint="default"/>
          <w:color w:val="auto"/>
          <w:sz w:val="24"/>
          <w:szCs w:val="24"/>
        </w:rPr>
        <w:t>供应商在参加政府采购活动前</w:t>
      </w:r>
      <w:r>
        <w:rPr>
          <w:rFonts w:hint="default"/>
          <w:color w:val="auto"/>
          <w:spacing w:val="-60"/>
          <w:sz w:val="24"/>
          <w:szCs w:val="24"/>
        </w:rPr>
        <w:t xml:space="preserve"> </w:t>
      </w:r>
      <w:r>
        <w:rPr>
          <w:rFonts w:hint="default"/>
          <w:color w:val="auto"/>
          <w:sz w:val="24"/>
          <w:szCs w:val="24"/>
        </w:rPr>
        <w:t>3</w:t>
      </w:r>
      <w:r>
        <w:rPr>
          <w:rFonts w:hint="default"/>
          <w:color w:val="auto"/>
          <w:spacing w:val="-60"/>
          <w:sz w:val="24"/>
          <w:szCs w:val="24"/>
        </w:rPr>
        <w:t xml:space="preserve"> </w:t>
      </w:r>
      <w:r>
        <w:rPr>
          <w:rFonts w:hint="default"/>
          <w:color w:val="auto"/>
          <w:sz w:val="24"/>
          <w:szCs w:val="24"/>
        </w:rPr>
        <w:t>年内因违法经营被禁止在一定期限内参加政府采购活动</w:t>
      </w:r>
      <w:r>
        <w:rPr>
          <w:rFonts w:hint="default"/>
          <w:color w:val="auto"/>
          <w:spacing w:val="-56"/>
          <w:sz w:val="24"/>
          <w:szCs w:val="24"/>
        </w:rPr>
        <w:t>，</w:t>
      </w:r>
      <w:r>
        <w:rPr>
          <w:rFonts w:hint="default"/>
          <w:color w:val="auto"/>
          <w:sz w:val="24"/>
          <w:szCs w:val="24"/>
        </w:rPr>
        <w:t>期限届满的</w:t>
      </w:r>
      <w:r>
        <w:rPr>
          <w:rFonts w:hint="default"/>
          <w:color w:val="auto"/>
          <w:spacing w:val="-58"/>
          <w:sz w:val="24"/>
          <w:szCs w:val="24"/>
        </w:rPr>
        <w:t>，</w:t>
      </w:r>
      <w:r>
        <w:rPr>
          <w:rFonts w:hint="default"/>
          <w:color w:val="auto"/>
          <w:sz w:val="24"/>
          <w:szCs w:val="24"/>
        </w:rPr>
        <w:t>可以参加政府采购活动</w:t>
      </w:r>
      <w:r>
        <w:rPr>
          <w:rFonts w:hint="default"/>
          <w:color w:val="auto"/>
          <w:spacing w:val="-56"/>
          <w:sz w:val="24"/>
          <w:szCs w:val="24"/>
        </w:rPr>
        <w:t>，</w:t>
      </w:r>
      <w:r>
        <w:rPr>
          <w:rFonts w:hint="default"/>
          <w:color w:val="auto"/>
          <w:sz w:val="24"/>
          <w:szCs w:val="24"/>
        </w:rPr>
        <w:t>但应提供期限届满的证明材料。</w:t>
      </w:r>
    </w:p>
    <w:p>
      <w:pPr>
        <w:pStyle w:val="10"/>
        <w:tabs>
          <w:tab w:val="left" w:pos="2155"/>
        </w:tabs>
        <w:kinsoku w:val="0"/>
        <w:overflowPunct w:val="0"/>
        <w:spacing w:line="360" w:lineRule="auto"/>
        <w:ind w:left="0" w:firstLine="480" w:firstLineChars="200"/>
        <w:rPr>
          <w:rFonts w:hint="default"/>
          <w:color w:val="auto"/>
          <w:sz w:val="14"/>
          <w:szCs w:val="24"/>
        </w:rPr>
      </w:pPr>
      <w:r>
        <w:rPr>
          <w:rFonts w:hint="default"/>
          <w:color w:val="auto"/>
          <w:sz w:val="24"/>
          <w:szCs w:val="24"/>
        </w:rPr>
        <w:t>2、我方</w:t>
      </w:r>
      <w:r>
        <w:rPr>
          <w:rFonts w:hint="default"/>
          <w:color w:val="auto"/>
          <w:sz w:val="24"/>
          <w:szCs w:val="24"/>
          <w:u w:val="single"/>
        </w:rPr>
        <w:tab/>
      </w:r>
      <w:r>
        <w:rPr>
          <w:rFonts w:hint="default"/>
          <w:color w:val="auto"/>
          <w:sz w:val="24"/>
          <w:szCs w:val="24"/>
        </w:rPr>
        <w:t>（填“未被列入”或“被列入”）失信被执行人名单。</w:t>
      </w:r>
    </w:p>
    <w:p>
      <w:pPr>
        <w:pStyle w:val="10"/>
        <w:tabs>
          <w:tab w:val="left" w:pos="2155"/>
        </w:tabs>
        <w:kinsoku w:val="0"/>
        <w:overflowPunct w:val="0"/>
        <w:spacing w:line="360" w:lineRule="auto"/>
        <w:ind w:left="0" w:firstLine="480" w:firstLineChars="200"/>
        <w:rPr>
          <w:rFonts w:hint="default"/>
          <w:color w:val="auto"/>
          <w:sz w:val="14"/>
          <w:szCs w:val="24"/>
        </w:rPr>
      </w:pPr>
      <w:r>
        <w:rPr>
          <w:rFonts w:hint="default"/>
          <w:color w:val="auto"/>
          <w:sz w:val="24"/>
          <w:szCs w:val="24"/>
        </w:rPr>
        <w:t>3、我方</w:t>
      </w:r>
      <w:r>
        <w:rPr>
          <w:rFonts w:hint="default"/>
          <w:color w:val="auto"/>
          <w:sz w:val="24"/>
          <w:szCs w:val="24"/>
          <w:u w:val="single"/>
        </w:rPr>
        <w:tab/>
      </w:r>
      <w:r>
        <w:rPr>
          <w:rFonts w:hint="default"/>
          <w:color w:val="auto"/>
          <w:sz w:val="24"/>
          <w:szCs w:val="24"/>
        </w:rPr>
        <w:t>（填“未被列入”或“被列入”）重大税收违法案件当事人名单。</w:t>
      </w:r>
    </w:p>
    <w:p>
      <w:pPr>
        <w:pStyle w:val="10"/>
        <w:tabs>
          <w:tab w:val="left" w:pos="2165"/>
        </w:tabs>
        <w:kinsoku w:val="0"/>
        <w:overflowPunct w:val="0"/>
        <w:spacing w:line="360" w:lineRule="auto"/>
        <w:ind w:left="0" w:firstLine="488" w:firstLineChars="200"/>
        <w:rPr>
          <w:rFonts w:hint="default"/>
          <w:color w:val="auto"/>
          <w:sz w:val="24"/>
          <w:szCs w:val="24"/>
        </w:rPr>
      </w:pPr>
      <w:r>
        <w:rPr>
          <w:rFonts w:hint="default"/>
          <w:color w:val="auto"/>
          <w:spacing w:val="2"/>
          <w:sz w:val="24"/>
          <w:szCs w:val="24"/>
        </w:rPr>
        <w:t>4、我方</w:t>
      </w:r>
      <w:r>
        <w:rPr>
          <w:rFonts w:hint="default"/>
          <w:color w:val="auto"/>
          <w:spacing w:val="2"/>
          <w:sz w:val="24"/>
          <w:szCs w:val="24"/>
          <w:u w:val="single"/>
        </w:rPr>
        <w:tab/>
      </w:r>
      <w:r>
        <w:rPr>
          <w:rFonts w:hint="default"/>
          <w:color w:val="auto"/>
          <w:spacing w:val="2"/>
          <w:sz w:val="24"/>
          <w:szCs w:val="24"/>
        </w:rPr>
        <w:t>（填</w:t>
      </w:r>
      <w:r>
        <w:rPr>
          <w:rFonts w:hint="default"/>
          <w:color w:val="auto"/>
          <w:sz w:val="24"/>
          <w:szCs w:val="24"/>
        </w:rPr>
        <w:t>“</w:t>
      </w:r>
      <w:r>
        <w:rPr>
          <w:rFonts w:hint="default"/>
          <w:color w:val="auto"/>
          <w:spacing w:val="2"/>
          <w:sz w:val="24"/>
          <w:szCs w:val="24"/>
        </w:rPr>
        <w:t>未被列入”或“被列</w:t>
      </w:r>
      <w:r>
        <w:rPr>
          <w:rFonts w:hint="default"/>
          <w:color w:val="auto"/>
          <w:sz w:val="24"/>
          <w:szCs w:val="24"/>
        </w:rPr>
        <w:t>入</w:t>
      </w:r>
      <w:r>
        <w:rPr>
          <w:rFonts w:hint="default"/>
          <w:color w:val="auto"/>
          <w:spacing w:val="2"/>
          <w:sz w:val="24"/>
          <w:szCs w:val="24"/>
        </w:rPr>
        <w:t>”）政府采</w:t>
      </w:r>
      <w:r>
        <w:rPr>
          <w:rFonts w:hint="default"/>
          <w:color w:val="auto"/>
          <w:sz w:val="24"/>
          <w:szCs w:val="24"/>
        </w:rPr>
        <w:t>购</w:t>
      </w:r>
      <w:r>
        <w:rPr>
          <w:rFonts w:hint="default"/>
          <w:color w:val="auto"/>
          <w:spacing w:val="2"/>
          <w:sz w:val="24"/>
          <w:szCs w:val="24"/>
        </w:rPr>
        <w:t>严重违法失信行为记</w:t>
      </w:r>
      <w:r>
        <w:rPr>
          <w:rFonts w:hint="default"/>
          <w:color w:val="auto"/>
          <w:sz w:val="24"/>
          <w:szCs w:val="24"/>
        </w:rPr>
        <w:t>录名单。</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如有不实</w:t>
      </w:r>
      <w:r>
        <w:rPr>
          <w:rFonts w:hint="default"/>
          <w:color w:val="auto"/>
          <w:spacing w:val="-58"/>
          <w:sz w:val="24"/>
          <w:szCs w:val="24"/>
        </w:rPr>
        <w:t>，</w:t>
      </w:r>
      <w:r>
        <w:rPr>
          <w:rFonts w:hint="default"/>
          <w:color w:val="auto"/>
          <w:sz w:val="24"/>
          <w:szCs w:val="24"/>
        </w:rPr>
        <w:t>我方将无条件地退出本</w:t>
      </w:r>
      <w:r>
        <w:rPr>
          <w:rFonts w:hint="default"/>
          <w:color w:val="auto"/>
          <w:spacing w:val="2"/>
          <w:sz w:val="24"/>
          <w:szCs w:val="24"/>
        </w:rPr>
        <w:t>项</w:t>
      </w:r>
      <w:r>
        <w:rPr>
          <w:rFonts w:hint="default"/>
          <w:color w:val="auto"/>
          <w:sz w:val="24"/>
          <w:szCs w:val="24"/>
        </w:rPr>
        <w:t>目的采购活动</w:t>
      </w:r>
      <w:r>
        <w:rPr>
          <w:rFonts w:hint="default"/>
          <w:color w:val="auto"/>
          <w:spacing w:val="-60"/>
          <w:sz w:val="24"/>
          <w:szCs w:val="24"/>
        </w:rPr>
        <w:t>，</w:t>
      </w:r>
      <w:r>
        <w:rPr>
          <w:rFonts w:hint="default"/>
          <w:color w:val="auto"/>
          <w:sz w:val="24"/>
          <w:szCs w:val="24"/>
        </w:rPr>
        <w:t>并遵</w:t>
      </w:r>
      <w:r>
        <w:rPr>
          <w:rFonts w:hint="default"/>
          <w:color w:val="auto"/>
          <w:spacing w:val="-58"/>
          <w:sz w:val="24"/>
          <w:szCs w:val="24"/>
        </w:rPr>
        <w:t>照</w:t>
      </w:r>
      <w:r>
        <w:rPr>
          <w:rFonts w:hint="default"/>
          <w:color w:val="auto"/>
          <w:spacing w:val="-3"/>
          <w:sz w:val="24"/>
          <w:szCs w:val="24"/>
        </w:rPr>
        <w:t>《</w:t>
      </w:r>
      <w:r>
        <w:rPr>
          <w:rFonts w:hint="default"/>
          <w:color w:val="auto"/>
          <w:sz w:val="24"/>
          <w:szCs w:val="24"/>
        </w:rPr>
        <w:t>政府采购</w:t>
      </w:r>
      <w:r>
        <w:rPr>
          <w:rFonts w:hint="default"/>
          <w:color w:val="auto"/>
          <w:spacing w:val="2"/>
          <w:sz w:val="24"/>
          <w:szCs w:val="24"/>
        </w:rPr>
        <w:t>法</w:t>
      </w:r>
      <w:r>
        <w:rPr>
          <w:rFonts w:hint="default"/>
          <w:color w:val="auto"/>
          <w:spacing w:val="-60"/>
          <w:sz w:val="24"/>
          <w:szCs w:val="24"/>
        </w:rPr>
        <w:t>》</w:t>
      </w:r>
      <w:r>
        <w:rPr>
          <w:rFonts w:hint="default"/>
          <w:color w:val="auto"/>
          <w:sz w:val="24"/>
          <w:szCs w:val="24"/>
        </w:rPr>
        <w:t>有</w:t>
      </w:r>
      <w:r>
        <w:rPr>
          <w:rFonts w:hint="default"/>
          <w:color w:val="auto"/>
          <w:spacing w:val="-51"/>
          <w:sz w:val="24"/>
          <w:szCs w:val="24"/>
        </w:rPr>
        <w:t>关</w:t>
      </w:r>
      <w:r>
        <w:rPr>
          <w:rFonts w:hint="default"/>
          <w:color w:val="auto"/>
          <w:sz w:val="24"/>
          <w:szCs w:val="24"/>
        </w:rPr>
        <w:t>“提 供虚假材料的规定”接受处罚。</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特此声明。</w:t>
      </w:r>
    </w:p>
    <w:p>
      <w:pPr>
        <w:kinsoku w:val="0"/>
        <w:overflowPunct w:val="0"/>
        <w:spacing w:line="360" w:lineRule="auto"/>
        <w:ind w:firstLine="240" w:firstLineChars="200"/>
        <w:rPr>
          <w:rFonts w:hint="default"/>
          <w:color w:val="auto"/>
          <w:sz w:val="12"/>
          <w:szCs w:val="24"/>
        </w:rPr>
      </w:pPr>
    </w:p>
    <w:p>
      <w:pPr>
        <w:kinsoku w:val="0"/>
        <w:overflowPunct w:val="0"/>
        <w:spacing w:line="360" w:lineRule="auto"/>
        <w:ind w:firstLine="400" w:firstLineChars="200"/>
        <w:rPr>
          <w:rFonts w:hint="default"/>
          <w:color w:val="auto"/>
          <w:sz w:val="20"/>
          <w:szCs w:val="24"/>
        </w:rPr>
      </w:pPr>
    </w:p>
    <w:p>
      <w:pPr>
        <w:kinsoku w:val="0"/>
        <w:overflowPunct w:val="0"/>
        <w:spacing w:line="360" w:lineRule="auto"/>
        <w:ind w:firstLine="400" w:firstLineChars="200"/>
        <w:rPr>
          <w:rFonts w:hint="default"/>
          <w:color w:val="auto"/>
          <w:sz w:val="20"/>
          <w:szCs w:val="24"/>
        </w:rPr>
      </w:pPr>
    </w:p>
    <w:p>
      <w:pPr>
        <w:kinsoku w:val="0"/>
        <w:overflowPunct w:val="0"/>
        <w:spacing w:line="360" w:lineRule="auto"/>
        <w:ind w:firstLine="400" w:firstLineChars="200"/>
        <w:rPr>
          <w:rFonts w:hint="default"/>
          <w:color w:val="auto"/>
          <w:sz w:val="20"/>
          <w:szCs w:val="24"/>
        </w:rPr>
      </w:pPr>
    </w:p>
    <w:p>
      <w:pPr>
        <w:pStyle w:val="10"/>
        <w:kinsoku w:val="0"/>
        <w:overflowPunct w:val="0"/>
        <w:spacing w:line="360" w:lineRule="auto"/>
        <w:ind w:left="0" w:firstLine="2160" w:firstLineChars="900"/>
        <w:rPr>
          <w:rFonts w:hint="default"/>
          <w:color w:val="auto"/>
          <w:sz w:val="24"/>
          <w:szCs w:val="24"/>
        </w:rPr>
      </w:pPr>
      <w:r>
        <w:rPr>
          <w:rFonts w:hint="default"/>
          <w:color w:val="auto"/>
          <w:sz w:val="24"/>
          <w:szCs w:val="24"/>
        </w:rPr>
        <w:t xml:space="preserve">法定代表人或被授权代表人（签字或盖章）： </w:t>
      </w:r>
    </w:p>
    <w:p>
      <w:pPr>
        <w:pStyle w:val="10"/>
        <w:kinsoku w:val="0"/>
        <w:overflowPunct w:val="0"/>
        <w:spacing w:line="360" w:lineRule="auto"/>
        <w:ind w:left="0" w:firstLine="2160" w:firstLineChars="900"/>
        <w:rPr>
          <w:rFonts w:hint="default"/>
          <w:color w:val="auto"/>
          <w:sz w:val="24"/>
          <w:szCs w:val="24"/>
        </w:rPr>
      </w:pPr>
      <w:r>
        <w:rPr>
          <w:rFonts w:hint="default"/>
          <w:color w:val="auto"/>
          <w:sz w:val="24"/>
          <w:szCs w:val="24"/>
        </w:rPr>
        <w:t>供应商名称（公章）：</w:t>
      </w:r>
    </w:p>
    <w:p>
      <w:pPr>
        <w:pStyle w:val="10"/>
        <w:tabs>
          <w:tab w:val="left" w:pos="4767"/>
        </w:tabs>
        <w:kinsoku w:val="0"/>
        <w:overflowPunct w:val="0"/>
        <w:spacing w:line="360" w:lineRule="auto"/>
        <w:ind w:left="0" w:firstLine="2160" w:firstLineChars="900"/>
        <w:rPr>
          <w:rFonts w:hint="default"/>
          <w:color w:val="auto"/>
          <w:sz w:val="24"/>
          <w:szCs w:val="24"/>
        </w:rPr>
      </w:pPr>
      <w:r>
        <w:rPr>
          <w:rFonts w:hint="default"/>
          <w:color w:val="auto"/>
          <w:sz w:val="24"/>
          <w:szCs w:val="24"/>
        </w:rPr>
        <w:t>日</w:t>
      </w:r>
      <w:r>
        <w:rPr>
          <w:rFonts w:hint="default"/>
          <w:color w:val="auto"/>
          <w:sz w:val="24"/>
          <w:szCs w:val="24"/>
          <w:lang w:val="en-US" w:eastAsia="zh-CN"/>
        </w:rPr>
        <w:t xml:space="preserve">        </w:t>
      </w:r>
      <w:r>
        <w:rPr>
          <w:rFonts w:hint="default"/>
          <w:color w:val="auto"/>
          <w:sz w:val="24"/>
          <w:szCs w:val="24"/>
        </w:rPr>
        <w:t>期：</w:t>
      </w:r>
    </w:p>
    <w:p>
      <w:pPr>
        <w:pStyle w:val="10"/>
        <w:tabs>
          <w:tab w:val="left" w:pos="4767"/>
        </w:tabs>
        <w:kinsoku w:val="0"/>
        <w:overflowPunct w:val="0"/>
        <w:spacing w:before="15"/>
        <w:ind w:left="2847"/>
        <w:rPr>
          <w:rFonts w:hint="default"/>
          <w:color w:val="auto"/>
          <w:sz w:val="24"/>
          <w:szCs w:val="24"/>
        </w:rPr>
        <w:sectPr>
          <w:footerReference r:id="rId7" w:type="default"/>
          <w:pgSz w:w="11905" w:h="16840"/>
          <w:pgMar w:top="1440" w:right="1800" w:bottom="1440" w:left="1800" w:header="0" w:footer="1191" w:gutter="0"/>
          <w:lnNumType w:countBy="0" w:distance="360"/>
          <w:cols w:space="720" w:num="1"/>
        </w:sectPr>
      </w:pPr>
    </w:p>
    <w:p>
      <w:pPr>
        <w:pStyle w:val="3"/>
        <w:kinsoku w:val="0"/>
        <w:overflowPunct w:val="0"/>
        <w:spacing w:line="467" w:lineRule="exact"/>
        <w:jc w:val="center"/>
        <w:rPr>
          <w:rFonts w:hint="default"/>
          <w:color w:val="auto"/>
          <w:sz w:val="32"/>
          <w:szCs w:val="24"/>
        </w:rPr>
      </w:pPr>
      <w:r>
        <w:rPr>
          <w:rFonts w:hint="default"/>
          <w:color w:val="auto"/>
          <w:spacing w:val="2"/>
          <w:sz w:val="32"/>
          <w:szCs w:val="24"/>
        </w:rPr>
        <w:t>榆</w:t>
      </w:r>
      <w:r>
        <w:rPr>
          <w:rFonts w:hint="default"/>
          <w:color w:val="auto"/>
          <w:sz w:val="32"/>
          <w:szCs w:val="24"/>
        </w:rPr>
        <w:t>林</w:t>
      </w:r>
      <w:r>
        <w:rPr>
          <w:rFonts w:hint="default"/>
          <w:color w:val="auto"/>
          <w:spacing w:val="2"/>
          <w:sz w:val="32"/>
          <w:szCs w:val="24"/>
        </w:rPr>
        <w:t>市</w:t>
      </w:r>
      <w:r>
        <w:rPr>
          <w:rFonts w:hint="default"/>
          <w:color w:val="auto"/>
          <w:sz w:val="32"/>
          <w:szCs w:val="24"/>
        </w:rPr>
        <w:t>政</w:t>
      </w:r>
      <w:r>
        <w:rPr>
          <w:rFonts w:hint="default"/>
          <w:color w:val="auto"/>
          <w:spacing w:val="2"/>
          <w:sz w:val="32"/>
          <w:szCs w:val="24"/>
        </w:rPr>
        <w:t>府采</w:t>
      </w:r>
      <w:r>
        <w:rPr>
          <w:rFonts w:hint="default"/>
          <w:color w:val="auto"/>
          <w:sz w:val="32"/>
          <w:szCs w:val="24"/>
        </w:rPr>
        <w:t>购</w:t>
      </w:r>
      <w:r>
        <w:rPr>
          <w:rFonts w:hint="default"/>
          <w:color w:val="auto"/>
          <w:spacing w:val="2"/>
          <w:sz w:val="32"/>
          <w:szCs w:val="24"/>
        </w:rPr>
        <w:t>服</w:t>
      </w:r>
      <w:r>
        <w:rPr>
          <w:rFonts w:hint="default"/>
          <w:color w:val="auto"/>
          <w:sz w:val="32"/>
          <w:szCs w:val="24"/>
        </w:rPr>
        <w:t>务</w:t>
      </w:r>
      <w:r>
        <w:rPr>
          <w:rFonts w:hint="default"/>
          <w:color w:val="auto"/>
          <w:spacing w:val="2"/>
          <w:sz w:val="32"/>
          <w:szCs w:val="24"/>
        </w:rPr>
        <w:t>类</w:t>
      </w:r>
      <w:r>
        <w:rPr>
          <w:rFonts w:hint="default"/>
          <w:color w:val="auto"/>
          <w:sz w:val="32"/>
          <w:szCs w:val="24"/>
        </w:rPr>
        <w:t>项</w:t>
      </w:r>
      <w:r>
        <w:rPr>
          <w:rFonts w:hint="default"/>
          <w:color w:val="auto"/>
          <w:spacing w:val="2"/>
          <w:sz w:val="32"/>
          <w:szCs w:val="24"/>
        </w:rPr>
        <w:t>目供</w:t>
      </w:r>
      <w:r>
        <w:rPr>
          <w:rFonts w:hint="default"/>
          <w:color w:val="auto"/>
          <w:sz w:val="32"/>
          <w:szCs w:val="24"/>
        </w:rPr>
        <w:t>应</w:t>
      </w:r>
      <w:r>
        <w:rPr>
          <w:rFonts w:hint="default"/>
          <w:color w:val="auto"/>
          <w:spacing w:val="2"/>
          <w:sz w:val="32"/>
          <w:szCs w:val="24"/>
        </w:rPr>
        <w:t>商</w:t>
      </w:r>
      <w:r>
        <w:rPr>
          <w:rFonts w:hint="default"/>
          <w:color w:val="auto"/>
          <w:sz w:val="32"/>
          <w:szCs w:val="24"/>
        </w:rPr>
        <w:t>信</w:t>
      </w:r>
      <w:r>
        <w:rPr>
          <w:rFonts w:hint="default"/>
          <w:color w:val="auto"/>
          <w:spacing w:val="2"/>
          <w:sz w:val="32"/>
          <w:szCs w:val="24"/>
        </w:rPr>
        <w:t>用承</w:t>
      </w:r>
      <w:r>
        <w:rPr>
          <w:rFonts w:hint="default"/>
          <w:color w:val="auto"/>
          <w:sz w:val="32"/>
          <w:szCs w:val="24"/>
        </w:rPr>
        <w:t>诺书</w:t>
      </w:r>
    </w:p>
    <w:p>
      <w:pPr>
        <w:kinsoku w:val="0"/>
        <w:overflowPunct w:val="0"/>
        <w:spacing w:before="8" w:line="120" w:lineRule="exact"/>
        <w:rPr>
          <w:rFonts w:hint="default"/>
          <w:color w:val="auto"/>
          <w:sz w:val="12"/>
          <w:szCs w:val="24"/>
        </w:rPr>
      </w:pP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市场主体名称：</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证件类型：统一社会信用代码</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证件号码：</w:t>
      </w:r>
    </w:p>
    <w:p>
      <w:pPr>
        <w:pStyle w:val="10"/>
        <w:tabs>
          <w:tab w:val="left" w:pos="2875"/>
          <w:tab w:val="left" w:pos="3715"/>
          <w:tab w:val="left" w:pos="4555"/>
          <w:tab w:val="left" w:pos="5635"/>
          <w:tab w:val="left" w:pos="6475"/>
          <w:tab w:val="left" w:pos="7315"/>
        </w:tabs>
        <w:kinsoku w:val="0"/>
        <w:overflowPunct w:val="0"/>
        <w:spacing w:line="360" w:lineRule="auto"/>
        <w:ind w:left="0" w:firstLine="480" w:firstLineChars="200"/>
        <w:rPr>
          <w:rFonts w:hint="default"/>
          <w:color w:val="auto"/>
          <w:sz w:val="24"/>
          <w:szCs w:val="24"/>
        </w:rPr>
      </w:pPr>
      <w:r>
        <w:rPr>
          <w:rFonts w:hint="default"/>
          <w:color w:val="auto"/>
          <w:sz w:val="24"/>
          <w:szCs w:val="24"/>
        </w:rPr>
        <w:t>法人代表：</w:t>
      </w:r>
    </w:p>
    <w:p>
      <w:pPr>
        <w:pStyle w:val="10"/>
        <w:tabs>
          <w:tab w:val="left" w:pos="2875"/>
          <w:tab w:val="left" w:pos="3715"/>
          <w:tab w:val="left" w:pos="4555"/>
          <w:tab w:val="left" w:pos="5635"/>
          <w:tab w:val="left" w:pos="6475"/>
          <w:tab w:val="left" w:pos="7315"/>
        </w:tabs>
        <w:kinsoku w:val="0"/>
        <w:overflowPunct w:val="0"/>
        <w:spacing w:line="360" w:lineRule="auto"/>
        <w:ind w:left="0" w:firstLine="480" w:firstLineChars="200"/>
        <w:rPr>
          <w:rFonts w:hint="default"/>
          <w:color w:val="auto"/>
          <w:sz w:val="24"/>
          <w:szCs w:val="24"/>
        </w:rPr>
      </w:pPr>
      <w:r>
        <w:rPr>
          <w:rFonts w:hint="default"/>
          <w:color w:val="auto"/>
          <w:sz w:val="24"/>
          <w:szCs w:val="24"/>
        </w:rPr>
        <w:t>承诺有效期限：</w:t>
      </w:r>
      <w:r>
        <w:rPr>
          <w:rFonts w:hint="default"/>
          <w:color w:val="auto"/>
          <w:sz w:val="24"/>
          <w:szCs w:val="24"/>
          <w:u w:val="single"/>
          <w:lang w:val="en-US" w:eastAsia="zh-CN"/>
        </w:rPr>
        <w:t xml:space="preserve">   </w:t>
      </w:r>
      <w:r>
        <w:rPr>
          <w:rFonts w:hint="default"/>
          <w:color w:val="auto"/>
          <w:sz w:val="24"/>
          <w:szCs w:val="24"/>
        </w:rPr>
        <w:t>年</w:t>
      </w:r>
      <w:r>
        <w:rPr>
          <w:rFonts w:hint="default"/>
          <w:color w:val="auto"/>
          <w:sz w:val="24"/>
          <w:szCs w:val="24"/>
          <w:u w:val="single"/>
          <w:lang w:val="en-US" w:eastAsia="zh-CN"/>
        </w:rPr>
        <w:t xml:space="preserve">    </w:t>
      </w:r>
      <w:r>
        <w:rPr>
          <w:rFonts w:hint="default"/>
          <w:color w:val="auto"/>
          <w:sz w:val="24"/>
          <w:szCs w:val="24"/>
        </w:rPr>
        <w:t>月</w:t>
      </w:r>
      <w:r>
        <w:rPr>
          <w:rFonts w:hint="default"/>
          <w:color w:val="auto"/>
          <w:sz w:val="24"/>
          <w:szCs w:val="24"/>
          <w:u w:val="single"/>
          <w:lang w:val="en-US" w:eastAsia="zh-CN"/>
        </w:rPr>
        <w:t xml:space="preserve">   </w:t>
      </w:r>
      <w:r>
        <w:rPr>
          <w:rFonts w:hint="default"/>
          <w:color w:val="auto"/>
          <w:sz w:val="24"/>
          <w:szCs w:val="24"/>
        </w:rPr>
        <w:t>日—</w:t>
      </w:r>
      <w:r>
        <w:rPr>
          <w:rFonts w:hint="default"/>
          <w:color w:val="auto"/>
          <w:sz w:val="24"/>
          <w:szCs w:val="24"/>
          <w:u w:val="single"/>
        </w:rPr>
        <w:tab/>
      </w:r>
      <w:r>
        <w:rPr>
          <w:rFonts w:hint="default"/>
          <w:color w:val="auto"/>
          <w:sz w:val="24"/>
          <w:szCs w:val="24"/>
          <w:u w:val="single"/>
          <w:lang w:val="en-US" w:eastAsia="zh-CN"/>
        </w:rPr>
        <w:t xml:space="preserve">  </w:t>
      </w:r>
      <w:r>
        <w:rPr>
          <w:rFonts w:hint="default"/>
          <w:color w:val="auto"/>
          <w:sz w:val="24"/>
          <w:szCs w:val="24"/>
        </w:rPr>
        <w:t>年</w:t>
      </w:r>
      <w:r>
        <w:rPr>
          <w:rFonts w:hint="default"/>
          <w:color w:val="auto"/>
          <w:sz w:val="24"/>
          <w:szCs w:val="24"/>
          <w:u w:val="single"/>
          <w:lang w:val="en-US" w:eastAsia="zh-CN"/>
        </w:rPr>
        <w:t xml:space="preserve">    </w:t>
      </w:r>
      <w:r>
        <w:rPr>
          <w:rFonts w:hint="default"/>
          <w:color w:val="auto"/>
          <w:sz w:val="24"/>
          <w:szCs w:val="24"/>
        </w:rPr>
        <w:t>月</w:t>
      </w:r>
      <w:r>
        <w:rPr>
          <w:rFonts w:hint="default"/>
          <w:color w:val="auto"/>
          <w:sz w:val="24"/>
          <w:szCs w:val="24"/>
          <w:u w:val="single"/>
          <w:lang w:val="en-US" w:eastAsia="zh-CN"/>
        </w:rPr>
        <w:t xml:space="preserve">   </w:t>
      </w:r>
      <w:r>
        <w:rPr>
          <w:rFonts w:hint="default"/>
          <w:color w:val="auto"/>
          <w:sz w:val="24"/>
          <w:szCs w:val="24"/>
        </w:rPr>
        <w:t>日</w:t>
      </w:r>
    </w:p>
    <w:p>
      <w:pPr>
        <w:pStyle w:val="10"/>
        <w:tabs>
          <w:tab w:val="left" w:pos="2875"/>
          <w:tab w:val="left" w:pos="3715"/>
          <w:tab w:val="left" w:pos="4555"/>
          <w:tab w:val="left" w:pos="5635"/>
          <w:tab w:val="left" w:pos="6475"/>
          <w:tab w:val="left" w:pos="7315"/>
        </w:tabs>
        <w:kinsoku w:val="0"/>
        <w:overflowPunct w:val="0"/>
        <w:spacing w:line="360" w:lineRule="auto"/>
        <w:ind w:left="0" w:firstLine="480" w:firstLineChars="200"/>
        <w:rPr>
          <w:rFonts w:hint="default"/>
          <w:color w:val="auto"/>
          <w:sz w:val="24"/>
          <w:szCs w:val="24"/>
        </w:rPr>
      </w:pPr>
      <w:r>
        <w:rPr>
          <w:rFonts w:hint="default"/>
          <w:color w:val="auto"/>
          <w:sz w:val="24"/>
          <w:szCs w:val="24"/>
        </w:rPr>
        <w:t>承诺内容：</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为维护公开</w:t>
      </w:r>
      <w:r>
        <w:rPr>
          <w:rFonts w:hint="default"/>
          <w:color w:val="auto"/>
          <w:spacing w:val="-15"/>
          <w:sz w:val="24"/>
          <w:szCs w:val="24"/>
        </w:rPr>
        <w:t>、</w:t>
      </w:r>
      <w:r>
        <w:rPr>
          <w:rFonts w:hint="default"/>
          <w:color w:val="auto"/>
          <w:sz w:val="24"/>
          <w:szCs w:val="24"/>
        </w:rPr>
        <w:t>公平</w:t>
      </w:r>
      <w:r>
        <w:rPr>
          <w:rFonts w:hint="default"/>
          <w:color w:val="auto"/>
          <w:spacing w:val="-17"/>
          <w:sz w:val="24"/>
          <w:szCs w:val="24"/>
        </w:rPr>
        <w:t>、</w:t>
      </w:r>
      <w:r>
        <w:rPr>
          <w:rFonts w:hint="default"/>
          <w:color w:val="auto"/>
          <w:sz w:val="24"/>
          <w:szCs w:val="24"/>
        </w:rPr>
        <w:t>公正的政府采购市场秩序</w:t>
      </w:r>
      <w:r>
        <w:rPr>
          <w:rFonts w:hint="default"/>
          <w:color w:val="auto"/>
          <w:spacing w:val="-17"/>
          <w:sz w:val="24"/>
          <w:szCs w:val="24"/>
        </w:rPr>
        <w:t>，</w:t>
      </w:r>
      <w:r>
        <w:rPr>
          <w:rFonts w:hint="default"/>
          <w:color w:val="auto"/>
          <w:sz w:val="24"/>
          <w:szCs w:val="24"/>
        </w:rPr>
        <w:t>树立诚实守信的政府采购供应</w:t>
      </w:r>
      <w:r>
        <w:rPr>
          <w:rFonts w:hint="default"/>
          <w:color w:val="auto"/>
          <w:spacing w:val="2"/>
          <w:sz w:val="24"/>
          <w:szCs w:val="24"/>
        </w:rPr>
        <w:t>商</w:t>
      </w:r>
      <w:r>
        <w:rPr>
          <w:rFonts w:hint="default"/>
          <w:color w:val="auto"/>
          <w:sz w:val="24"/>
          <w:szCs w:val="24"/>
        </w:rPr>
        <w:t>形象，本单位自愿做出以下承诺：</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一</w:t>
      </w:r>
      <w:r>
        <w:rPr>
          <w:rFonts w:hint="default"/>
          <w:color w:val="auto"/>
          <w:spacing w:val="-12"/>
          <w:sz w:val="24"/>
          <w:szCs w:val="24"/>
        </w:rPr>
        <w:t>、</w:t>
      </w:r>
      <w:r>
        <w:rPr>
          <w:rFonts w:hint="default"/>
          <w:color w:val="auto"/>
          <w:sz w:val="24"/>
          <w:szCs w:val="24"/>
        </w:rPr>
        <w:t>承诺本单位严格遵守国家法</w:t>
      </w:r>
      <w:r>
        <w:rPr>
          <w:rFonts w:hint="default"/>
          <w:color w:val="auto"/>
          <w:spacing w:val="2"/>
          <w:sz w:val="24"/>
          <w:szCs w:val="24"/>
        </w:rPr>
        <w:t>律</w:t>
      </w:r>
      <w:r>
        <w:rPr>
          <w:rFonts w:hint="default"/>
          <w:color w:val="auto"/>
          <w:spacing w:val="-15"/>
          <w:sz w:val="24"/>
          <w:szCs w:val="24"/>
        </w:rPr>
        <w:t>、</w:t>
      </w:r>
      <w:r>
        <w:rPr>
          <w:rFonts w:hint="default"/>
          <w:color w:val="auto"/>
          <w:sz w:val="24"/>
          <w:szCs w:val="24"/>
        </w:rPr>
        <w:t>法规和规</w:t>
      </w:r>
      <w:r>
        <w:rPr>
          <w:rFonts w:hint="default"/>
          <w:color w:val="auto"/>
          <w:spacing w:val="2"/>
          <w:sz w:val="24"/>
          <w:szCs w:val="24"/>
        </w:rPr>
        <w:t>章</w:t>
      </w:r>
      <w:r>
        <w:rPr>
          <w:rFonts w:hint="default"/>
          <w:color w:val="auto"/>
          <w:spacing w:val="-12"/>
          <w:sz w:val="24"/>
          <w:szCs w:val="24"/>
        </w:rPr>
        <w:t>，</w:t>
      </w:r>
      <w:r>
        <w:rPr>
          <w:rFonts w:hint="default"/>
          <w:color w:val="auto"/>
          <w:sz w:val="24"/>
          <w:szCs w:val="24"/>
        </w:rPr>
        <w:t>全面履行应尽的责任和义务</w:t>
      </w:r>
      <w:r>
        <w:rPr>
          <w:rFonts w:hint="default"/>
          <w:color w:val="auto"/>
          <w:spacing w:val="-13"/>
          <w:sz w:val="24"/>
          <w:szCs w:val="24"/>
        </w:rPr>
        <w:t>，</w:t>
      </w:r>
      <w:r>
        <w:rPr>
          <w:rFonts w:hint="default"/>
          <w:color w:val="auto"/>
          <w:sz w:val="24"/>
          <w:szCs w:val="24"/>
        </w:rPr>
        <w:t>全面做到履约守信，具备《政府采购法》第二十二条第一款规定的条件；</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二</w:t>
      </w:r>
      <w:r>
        <w:rPr>
          <w:rFonts w:hint="default"/>
          <w:color w:val="auto"/>
          <w:spacing w:val="-12"/>
          <w:sz w:val="24"/>
          <w:szCs w:val="24"/>
        </w:rPr>
        <w:t>、</w:t>
      </w:r>
      <w:r>
        <w:rPr>
          <w:rFonts w:hint="default"/>
          <w:color w:val="auto"/>
          <w:sz w:val="24"/>
          <w:szCs w:val="24"/>
        </w:rPr>
        <w:t>承诺本单位提供给注册登记部</w:t>
      </w:r>
      <w:r>
        <w:rPr>
          <w:rFonts w:hint="default"/>
          <w:color w:val="auto"/>
          <w:spacing w:val="2"/>
          <w:sz w:val="24"/>
          <w:szCs w:val="24"/>
        </w:rPr>
        <w:t>门</w:t>
      </w:r>
      <w:r>
        <w:rPr>
          <w:rFonts w:hint="default"/>
          <w:color w:val="auto"/>
          <w:spacing w:val="-15"/>
          <w:sz w:val="24"/>
          <w:szCs w:val="24"/>
        </w:rPr>
        <w:t>、</w:t>
      </w:r>
      <w:r>
        <w:rPr>
          <w:rFonts w:hint="default"/>
          <w:color w:val="auto"/>
          <w:sz w:val="24"/>
          <w:szCs w:val="24"/>
        </w:rPr>
        <w:t>行业管理部</w:t>
      </w:r>
      <w:r>
        <w:rPr>
          <w:rFonts w:hint="default"/>
          <w:color w:val="auto"/>
          <w:spacing w:val="2"/>
          <w:sz w:val="24"/>
          <w:szCs w:val="24"/>
        </w:rPr>
        <w:t>门</w:t>
      </w:r>
      <w:r>
        <w:rPr>
          <w:rFonts w:hint="default"/>
          <w:color w:val="auto"/>
          <w:spacing w:val="-12"/>
          <w:sz w:val="24"/>
          <w:szCs w:val="24"/>
        </w:rPr>
        <w:t>、</w:t>
      </w:r>
      <w:r>
        <w:rPr>
          <w:rFonts w:hint="default"/>
          <w:color w:val="auto"/>
          <w:sz w:val="24"/>
          <w:szCs w:val="24"/>
        </w:rPr>
        <w:t>司法部门</w:t>
      </w:r>
      <w:r>
        <w:rPr>
          <w:rFonts w:hint="default"/>
          <w:color w:val="auto"/>
          <w:spacing w:val="-12"/>
          <w:sz w:val="24"/>
          <w:szCs w:val="24"/>
        </w:rPr>
        <w:t>、</w:t>
      </w:r>
      <w:r>
        <w:rPr>
          <w:rFonts w:hint="default"/>
          <w:color w:val="auto"/>
          <w:sz w:val="24"/>
          <w:szCs w:val="24"/>
        </w:rPr>
        <w:t>行业组织以及在 政府采购活动中提交的所有资料均合法、真实、有效，无任何伪造、修改、虚假成份，并对所提供资料的真实性负责；</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三</w:t>
      </w:r>
      <w:r>
        <w:rPr>
          <w:rFonts w:hint="default"/>
          <w:color w:val="auto"/>
          <w:spacing w:val="-17"/>
          <w:sz w:val="24"/>
          <w:szCs w:val="24"/>
        </w:rPr>
        <w:t>、</w:t>
      </w:r>
      <w:r>
        <w:rPr>
          <w:rFonts w:hint="default"/>
          <w:color w:val="auto"/>
          <w:sz w:val="24"/>
          <w:szCs w:val="24"/>
        </w:rPr>
        <w:t>承诺本单位严格依法开展生产经营活</w:t>
      </w:r>
      <w:r>
        <w:rPr>
          <w:rFonts w:hint="default"/>
          <w:color w:val="auto"/>
          <w:spacing w:val="2"/>
          <w:sz w:val="24"/>
          <w:szCs w:val="24"/>
        </w:rPr>
        <w:t>动</w:t>
      </w:r>
      <w:r>
        <w:rPr>
          <w:rFonts w:hint="default"/>
          <w:color w:val="auto"/>
          <w:spacing w:val="-17"/>
          <w:sz w:val="24"/>
          <w:szCs w:val="24"/>
        </w:rPr>
        <w:t>，</w:t>
      </w:r>
      <w:r>
        <w:rPr>
          <w:rFonts w:hint="default"/>
          <w:color w:val="auto"/>
          <w:sz w:val="24"/>
          <w:szCs w:val="24"/>
        </w:rPr>
        <w:t>主动接受行业监管</w:t>
      </w:r>
      <w:r>
        <w:rPr>
          <w:rFonts w:hint="default"/>
          <w:color w:val="auto"/>
          <w:spacing w:val="-17"/>
          <w:sz w:val="24"/>
          <w:szCs w:val="24"/>
        </w:rPr>
        <w:t>，</w:t>
      </w:r>
      <w:r>
        <w:rPr>
          <w:rFonts w:hint="default"/>
          <w:color w:val="auto"/>
          <w:sz w:val="24"/>
          <w:szCs w:val="24"/>
        </w:rPr>
        <w:t>自愿接受依法开展的日常检查；违法失信经营后将自愿接受约束和惩戒，并依法承担相应责任；</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四、承诺本单位自觉接受行政管理部门、行业组织、社会公众、新闻舆论的监督；</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五、承诺本单位自我约束、自我管理，重合同、守信用，不制假售假、商标侵权、虚假宣传</w:t>
      </w:r>
      <w:r>
        <w:rPr>
          <w:rFonts w:hint="default"/>
          <w:color w:val="auto"/>
          <w:spacing w:val="-8"/>
          <w:sz w:val="24"/>
          <w:szCs w:val="24"/>
        </w:rPr>
        <w:t>、</w:t>
      </w:r>
      <w:r>
        <w:rPr>
          <w:rFonts w:hint="default"/>
          <w:color w:val="auto"/>
          <w:sz w:val="24"/>
          <w:szCs w:val="24"/>
        </w:rPr>
        <w:t>违约毁约</w:t>
      </w:r>
      <w:r>
        <w:rPr>
          <w:rFonts w:hint="default"/>
          <w:color w:val="auto"/>
          <w:spacing w:val="-8"/>
          <w:sz w:val="24"/>
          <w:szCs w:val="24"/>
        </w:rPr>
        <w:t>、</w:t>
      </w:r>
      <w:r>
        <w:rPr>
          <w:rFonts w:hint="default"/>
          <w:color w:val="auto"/>
          <w:sz w:val="24"/>
          <w:szCs w:val="24"/>
        </w:rPr>
        <w:t>恶意逃债</w:t>
      </w:r>
      <w:r>
        <w:rPr>
          <w:rFonts w:hint="default"/>
          <w:color w:val="auto"/>
          <w:spacing w:val="-8"/>
          <w:sz w:val="24"/>
          <w:szCs w:val="24"/>
        </w:rPr>
        <w:t>、</w:t>
      </w:r>
      <w:r>
        <w:rPr>
          <w:rFonts w:hint="default"/>
          <w:color w:val="auto"/>
          <w:sz w:val="24"/>
          <w:szCs w:val="24"/>
        </w:rPr>
        <w:t>偷税漏税</w:t>
      </w:r>
      <w:r>
        <w:rPr>
          <w:rFonts w:hint="default"/>
          <w:color w:val="auto"/>
          <w:spacing w:val="-8"/>
          <w:sz w:val="24"/>
          <w:szCs w:val="24"/>
        </w:rPr>
        <w:t>、</w:t>
      </w:r>
      <w:r>
        <w:rPr>
          <w:rFonts w:hint="default"/>
          <w:color w:val="auto"/>
          <w:sz w:val="24"/>
          <w:szCs w:val="24"/>
        </w:rPr>
        <w:t>价格欺诈</w:t>
      </w:r>
      <w:r>
        <w:rPr>
          <w:rFonts w:hint="default"/>
          <w:color w:val="auto"/>
          <w:spacing w:val="-8"/>
          <w:sz w:val="24"/>
          <w:szCs w:val="24"/>
        </w:rPr>
        <w:t>、</w:t>
      </w:r>
      <w:r>
        <w:rPr>
          <w:rFonts w:hint="default"/>
          <w:color w:val="auto"/>
          <w:sz w:val="24"/>
          <w:szCs w:val="24"/>
        </w:rPr>
        <w:t>垄断和不正当竞争</w:t>
      </w:r>
      <w:r>
        <w:rPr>
          <w:rFonts w:hint="default"/>
          <w:color w:val="auto"/>
          <w:spacing w:val="-8"/>
          <w:sz w:val="24"/>
          <w:szCs w:val="24"/>
        </w:rPr>
        <w:t>，</w:t>
      </w:r>
      <w:r>
        <w:rPr>
          <w:rFonts w:hint="default"/>
          <w:color w:val="auto"/>
          <w:sz w:val="24"/>
          <w:szCs w:val="24"/>
        </w:rPr>
        <w:t>维护经营者、消费者的合法权益；</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六</w:t>
      </w:r>
      <w:r>
        <w:rPr>
          <w:rFonts w:hint="default"/>
          <w:color w:val="auto"/>
          <w:spacing w:val="-17"/>
          <w:sz w:val="24"/>
          <w:szCs w:val="24"/>
        </w:rPr>
        <w:t>、</w:t>
      </w:r>
      <w:r>
        <w:rPr>
          <w:rFonts w:hint="default"/>
          <w:color w:val="auto"/>
          <w:sz w:val="24"/>
          <w:szCs w:val="24"/>
        </w:rPr>
        <w:t>承诺本单位提出政府采购质疑和投诉坚持依法依</w:t>
      </w:r>
      <w:r>
        <w:rPr>
          <w:rFonts w:hint="default"/>
          <w:color w:val="auto"/>
          <w:spacing w:val="2"/>
          <w:sz w:val="24"/>
          <w:szCs w:val="24"/>
        </w:rPr>
        <w:t>规</w:t>
      </w:r>
      <w:r>
        <w:rPr>
          <w:rFonts w:hint="default"/>
          <w:color w:val="auto"/>
          <w:spacing w:val="-17"/>
          <w:sz w:val="24"/>
          <w:szCs w:val="24"/>
        </w:rPr>
        <w:t>、</w:t>
      </w:r>
      <w:r>
        <w:rPr>
          <w:rFonts w:hint="default"/>
          <w:color w:val="auto"/>
          <w:sz w:val="24"/>
          <w:szCs w:val="24"/>
        </w:rPr>
        <w:t>诚实信用原则</w:t>
      </w:r>
      <w:r>
        <w:rPr>
          <w:rFonts w:hint="default"/>
          <w:color w:val="auto"/>
          <w:spacing w:val="-17"/>
          <w:sz w:val="24"/>
          <w:szCs w:val="24"/>
        </w:rPr>
        <w:t>，</w:t>
      </w:r>
      <w:r>
        <w:rPr>
          <w:rFonts w:hint="default"/>
          <w:color w:val="auto"/>
          <w:sz w:val="24"/>
          <w:szCs w:val="24"/>
        </w:rPr>
        <w:t>在全国范围</w:t>
      </w:r>
      <w:r>
        <w:rPr>
          <w:rFonts w:hint="default"/>
          <w:color w:val="auto"/>
          <w:spacing w:val="-60"/>
          <w:sz w:val="24"/>
          <w:szCs w:val="24"/>
        </w:rPr>
        <w:t xml:space="preserve"> </w:t>
      </w:r>
      <w:r>
        <w:rPr>
          <w:rFonts w:hint="default"/>
          <w:color w:val="auto"/>
          <w:sz w:val="24"/>
          <w:szCs w:val="24"/>
        </w:rPr>
        <w:t>12</w:t>
      </w:r>
      <w:r>
        <w:rPr>
          <w:rFonts w:hint="default"/>
          <w:color w:val="auto"/>
          <w:spacing w:val="-60"/>
          <w:sz w:val="24"/>
          <w:szCs w:val="24"/>
        </w:rPr>
        <w:t xml:space="preserve"> </w:t>
      </w:r>
      <w:r>
        <w:rPr>
          <w:rFonts w:hint="default"/>
          <w:color w:val="auto"/>
          <w:sz w:val="24"/>
          <w:szCs w:val="24"/>
        </w:rPr>
        <w:t>个月内没有三次以上查无实据的政府采购投诉；</w:t>
      </w:r>
    </w:p>
    <w:p>
      <w:pPr>
        <w:pStyle w:val="10"/>
        <w:tabs>
          <w:tab w:val="left" w:pos="7555"/>
        </w:tabs>
        <w:kinsoku w:val="0"/>
        <w:overflowPunct w:val="0"/>
        <w:spacing w:line="360" w:lineRule="auto"/>
        <w:ind w:left="0" w:firstLine="480" w:firstLineChars="200"/>
        <w:rPr>
          <w:rFonts w:hint="default"/>
          <w:color w:val="auto"/>
          <w:sz w:val="24"/>
          <w:szCs w:val="24"/>
        </w:rPr>
      </w:pPr>
      <w:r>
        <w:rPr>
          <w:rFonts w:hint="default"/>
          <w:color w:val="auto"/>
          <w:sz w:val="24"/>
          <w:szCs w:val="24"/>
        </w:rPr>
        <w:t>七</w:t>
      </w:r>
      <w:r>
        <w:rPr>
          <w:rFonts w:hint="default"/>
          <w:color w:val="auto"/>
          <w:spacing w:val="-12"/>
          <w:sz w:val="24"/>
          <w:szCs w:val="24"/>
        </w:rPr>
        <w:t xml:space="preserve"> </w:t>
      </w:r>
      <w:r>
        <w:rPr>
          <w:rFonts w:hint="default"/>
          <w:color w:val="auto"/>
          <w:sz w:val="24"/>
          <w:szCs w:val="24"/>
        </w:rPr>
        <w:t>、根据政府采购相关法律法规的规定需要作出的其他承诺：</w:t>
      </w:r>
      <w:r>
        <w:rPr>
          <w:rFonts w:hint="default"/>
          <w:color w:val="auto"/>
          <w:sz w:val="24"/>
          <w:szCs w:val="24"/>
          <w:u w:val="single"/>
          <w:lang w:val="en-US" w:eastAsia="zh-CN"/>
        </w:rPr>
        <w:t xml:space="preserve">       </w:t>
      </w:r>
      <w:r>
        <w:rPr>
          <w:rFonts w:hint="default"/>
          <w:color w:val="auto"/>
          <w:sz w:val="24"/>
          <w:szCs w:val="24"/>
        </w:rPr>
        <w:t>。</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八</w:t>
      </w:r>
      <w:r>
        <w:rPr>
          <w:rFonts w:hint="default"/>
          <w:color w:val="auto"/>
          <w:spacing w:val="-24"/>
          <w:sz w:val="24"/>
          <w:szCs w:val="24"/>
        </w:rPr>
        <w:t>、</w:t>
      </w:r>
      <w:r>
        <w:rPr>
          <w:rFonts w:hint="default"/>
          <w:color w:val="auto"/>
          <w:sz w:val="24"/>
          <w:szCs w:val="24"/>
        </w:rPr>
        <w:t>按照信用信息管理有关要求</w:t>
      </w:r>
      <w:r>
        <w:rPr>
          <w:rFonts w:hint="default"/>
          <w:color w:val="auto"/>
          <w:spacing w:val="-24"/>
          <w:sz w:val="24"/>
          <w:szCs w:val="24"/>
        </w:rPr>
        <w:t>，</w:t>
      </w:r>
      <w:r>
        <w:rPr>
          <w:rFonts w:hint="default"/>
          <w:color w:val="auto"/>
          <w:sz w:val="24"/>
          <w:szCs w:val="24"/>
        </w:rPr>
        <w:t>本单位同意将以上承诺在各级信用信息共享平台公示</w:t>
      </w:r>
      <w:r>
        <w:rPr>
          <w:rFonts w:hint="default"/>
          <w:color w:val="auto"/>
          <w:spacing w:val="-17"/>
          <w:sz w:val="24"/>
          <w:szCs w:val="24"/>
        </w:rPr>
        <w:t>，</w:t>
      </w:r>
      <w:r>
        <w:rPr>
          <w:rFonts w:hint="default"/>
          <w:color w:val="auto"/>
          <w:sz w:val="24"/>
          <w:szCs w:val="24"/>
        </w:rPr>
        <w:t>接受社会监</w:t>
      </w:r>
      <w:r>
        <w:rPr>
          <w:rFonts w:hint="default"/>
          <w:color w:val="auto"/>
          <w:spacing w:val="2"/>
          <w:sz w:val="24"/>
          <w:szCs w:val="24"/>
        </w:rPr>
        <w:t>督</w:t>
      </w:r>
      <w:r>
        <w:rPr>
          <w:rFonts w:hint="default"/>
          <w:color w:val="auto"/>
          <w:spacing w:val="-17"/>
          <w:sz w:val="24"/>
          <w:szCs w:val="24"/>
        </w:rPr>
        <w:t>。</w:t>
      </w:r>
      <w:r>
        <w:rPr>
          <w:rFonts w:hint="default"/>
          <w:color w:val="auto"/>
          <w:sz w:val="24"/>
          <w:szCs w:val="24"/>
        </w:rPr>
        <w:t>若违背以上承诺</w:t>
      </w:r>
      <w:r>
        <w:rPr>
          <w:rFonts w:hint="default"/>
          <w:color w:val="auto"/>
          <w:spacing w:val="-17"/>
          <w:sz w:val="24"/>
          <w:szCs w:val="24"/>
        </w:rPr>
        <w:t>，</w:t>
      </w:r>
      <w:r>
        <w:rPr>
          <w:rFonts w:hint="default"/>
          <w:color w:val="auto"/>
          <w:sz w:val="24"/>
          <w:szCs w:val="24"/>
        </w:rPr>
        <w:t>同意依据相关规定记入企业信用档案和在各级信用信息共享平台公示</w:t>
      </w:r>
      <w:r>
        <w:rPr>
          <w:rFonts w:hint="default"/>
          <w:color w:val="auto"/>
          <w:spacing w:val="-15"/>
          <w:sz w:val="24"/>
          <w:szCs w:val="24"/>
        </w:rPr>
        <w:t>；</w:t>
      </w:r>
      <w:r>
        <w:rPr>
          <w:rFonts w:hint="default"/>
          <w:color w:val="auto"/>
          <w:sz w:val="24"/>
          <w:szCs w:val="24"/>
        </w:rPr>
        <w:t>性质严重的</w:t>
      </w:r>
      <w:r>
        <w:rPr>
          <w:rFonts w:hint="default"/>
          <w:color w:val="auto"/>
          <w:spacing w:val="-17"/>
          <w:sz w:val="24"/>
          <w:szCs w:val="24"/>
        </w:rPr>
        <w:t>，</w:t>
      </w:r>
      <w:r>
        <w:rPr>
          <w:rFonts w:hint="default"/>
          <w:color w:val="auto"/>
          <w:sz w:val="24"/>
          <w:szCs w:val="24"/>
        </w:rPr>
        <w:t>同意承担相应法律后果和责任</w:t>
      </w:r>
      <w:r>
        <w:rPr>
          <w:rFonts w:hint="default"/>
          <w:color w:val="auto"/>
          <w:spacing w:val="-17"/>
          <w:sz w:val="24"/>
          <w:szCs w:val="24"/>
        </w:rPr>
        <w:t>，</w:t>
      </w:r>
      <w:r>
        <w:rPr>
          <w:rFonts w:hint="default"/>
          <w:color w:val="auto"/>
          <w:sz w:val="24"/>
          <w:szCs w:val="24"/>
        </w:rPr>
        <w:t>并依法依规列入严重失信名单。</w:t>
      </w:r>
    </w:p>
    <w:p>
      <w:pPr>
        <w:pStyle w:val="10"/>
        <w:kinsoku w:val="0"/>
        <w:overflowPunct w:val="0"/>
        <w:spacing w:line="360" w:lineRule="auto"/>
        <w:ind w:left="0" w:firstLine="480" w:firstLineChars="200"/>
        <w:rPr>
          <w:rFonts w:hint="default"/>
          <w:color w:val="auto"/>
          <w:sz w:val="24"/>
          <w:szCs w:val="24"/>
        </w:rPr>
      </w:pPr>
    </w:p>
    <w:p>
      <w:pPr>
        <w:pStyle w:val="10"/>
        <w:kinsoku w:val="0"/>
        <w:overflowPunct w:val="0"/>
        <w:spacing w:line="360" w:lineRule="auto"/>
        <w:ind w:left="0" w:firstLine="480" w:firstLineChars="200"/>
        <w:rPr>
          <w:rFonts w:hint="default"/>
          <w:color w:val="auto"/>
          <w:sz w:val="24"/>
          <w:szCs w:val="24"/>
        </w:rPr>
      </w:pP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承诺单位（盖章）：</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法定代表人（负责人）：</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法定代表人（负责人）身份证号：</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承诺日期：</w:t>
      </w:r>
    </w:p>
    <w:p>
      <w:pPr>
        <w:pStyle w:val="10"/>
        <w:kinsoku w:val="0"/>
        <w:overflowPunct w:val="0"/>
        <w:spacing w:line="360" w:lineRule="auto"/>
        <w:ind w:left="0" w:firstLine="480" w:firstLineChars="200"/>
        <w:rPr>
          <w:rFonts w:hint="default"/>
          <w:color w:val="auto"/>
          <w:sz w:val="24"/>
          <w:szCs w:val="24"/>
        </w:rPr>
      </w:pPr>
    </w:p>
    <w:p>
      <w:pPr>
        <w:pStyle w:val="10"/>
        <w:kinsoku w:val="0"/>
        <w:overflowPunct w:val="0"/>
        <w:spacing w:line="360" w:lineRule="auto"/>
        <w:ind w:left="0" w:firstLine="480" w:firstLineChars="200"/>
        <w:rPr>
          <w:rFonts w:hint="default"/>
          <w:color w:val="auto"/>
          <w:sz w:val="24"/>
          <w:szCs w:val="24"/>
        </w:rPr>
      </w:pP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备注</w:t>
      </w:r>
      <w:r>
        <w:rPr>
          <w:rFonts w:hint="default"/>
          <w:color w:val="auto"/>
          <w:spacing w:val="-17"/>
          <w:sz w:val="24"/>
          <w:szCs w:val="24"/>
        </w:rPr>
        <w:t>：</w:t>
      </w:r>
      <w:r>
        <w:rPr>
          <w:rFonts w:hint="default"/>
          <w:color w:val="auto"/>
          <w:sz w:val="24"/>
          <w:szCs w:val="24"/>
        </w:rPr>
        <w:t>法定代表人或负责</w:t>
      </w:r>
      <w:r>
        <w:rPr>
          <w:rFonts w:hint="default"/>
          <w:color w:val="auto"/>
          <w:spacing w:val="2"/>
          <w:sz w:val="24"/>
          <w:szCs w:val="24"/>
        </w:rPr>
        <w:t>人</w:t>
      </w:r>
      <w:r>
        <w:rPr>
          <w:rFonts w:hint="default"/>
          <w:color w:val="auto"/>
          <w:spacing w:val="-17"/>
          <w:sz w:val="24"/>
          <w:szCs w:val="24"/>
        </w:rPr>
        <w:t>、</w:t>
      </w:r>
      <w:r>
        <w:rPr>
          <w:rFonts w:hint="default"/>
          <w:color w:val="auto"/>
          <w:sz w:val="24"/>
          <w:szCs w:val="24"/>
        </w:rPr>
        <w:t>主体名称发生变更的应当重新做出承诺</w:t>
      </w:r>
      <w:r>
        <w:rPr>
          <w:rFonts w:hint="default"/>
          <w:color w:val="auto"/>
          <w:spacing w:val="-17"/>
          <w:sz w:val="24"/>
          <w:szCs w:val="24"/>
        </w:rPr>
        <w:t>；</w:t>
      </w:r>
      <w:r>
        <w:rPr>
          <w:rFonts w:hint="default"/>
          <w:color w:val="auto"/>
          <w:sz w:val="24"/>
          <w:szCs w:val="24"/>
        </w:rPr>
        <w:t>承诺书标题按照服务类确定。</w:t>
      </w:r>
    </w:p>
    <w:p>
      <w:pPr>
        <w:pStyle w:val="10"/>
        <w:kinsoku w:val="0"/>
        <w:overflowPunct w:val="0"/>
        <w:spacing w:before="20" w:line="284" w:lineRule="auto"/>
        <w:ind w:firstLine="480"/>
        <w:rPr>
          <w:rFonts w:hint="default"/>
          <w:color w:val="auto"/>
          <w:sz w:val="24"/>
          <w:szCs w:val="24"/>
        </w:rPr>
        <w:sectPr>
          <w:pgSz w:w="11905" w:h="16840"/>
          <w:pgMar w:top="1440" w:right="1800" w:bottom="1440" w:left="1800" w:header="0" w:footer="1191" w:gutter="0"/>
          <w:lnNumType w:countBy="0" w:distance="360"/>
          <w:cols w:space="720" w:num="1"/>
        </w:sectPr>
      </w:pPr>
    </w:p>
    <w:p>
      <w:pPr>
        <w:pStyle w:val="2"/>
        <w:kinsoku w:val="0"/>
        <w:overflowPunct w:val="0"/>
        <w:spacing w:line="418" w:lineRule="exact"/>
        <w:ind w:left="3"/>
        <w:jc w:val="center"/>
        <w:rPr>
          <w:rFonts w:hint="default"/>
          <w:color w:val="auto"/>
          <w:sz w:val="32"/>
          <w:szCs w:val="24"/>
        </w:rPr>
      </w:pPr>
      <w:bookmarkStart w:id="57" w:name="法定代表人证明书及法定代表人授权委托书"/>
      <w:bookmarkEnd w:id="57"/>
      <w:r>
        <w:rPr>
          <w:rFonts w:hint="default"/>
          <w:color w:val="auto"/>
          <w:spacing w:val="2"/>
          <w:sz w:val="32"/>
          <w:szCs w:val="24"/>
        </w:rPr>
        <w:t>法定代</w:t>
      </w:r>
      <w:r>
        <w:rPr>
          <w:rFonts w:hint="default"/>
          <w:color w:val="auto"/>
          <w:sz w:val="32"/>
          <w:szCs w:val="24"/>
        </w:rPr>
        <w:t>表</w:t>
      </w:r>
      <w:r>
        <w:rPr>
          <w:rFonts w:hint="default"/>
          <w:color w:val="auto"/>
          <w:spacing w:val="2"/>
          <w:sz w:val="32"/>
          <w:szCs w:val="24"/>
        </w:rPr>
        <w:t>人证明书</w:t>
      </w:r>
      <w:r>
        <w:rPr>
          <w:rFonts w:hint="default"/>
          <w:color w:val="auto"/>
          <w:sz w:val="32"/>
          <w:szCs w:val="24"/>
        </w:rPr>
        <w:t>及</w:t>
      </w:r>
      <w:r>
        <w:rPr>
          <w:rFonts w:hint="default"/>
          <w:color w:val="auto"/>
          <w:spacing w:val="2"/>
          <w:sz w:val="32"/>
          <w:szCs w:val="24"/>
        </w:rPr>
        <w:t>法定代</w:t>
      </w:r>
      <w:r>
        <w:rPr>
          <w:rFonts w:hint="default"/>
          <w:color w:val="auto"/>
          <w:sz w:val="32"/>
          <w:szCs w:val="24"/>
        </w:rPr>
        <w:t>表</w:t>
      </w:r>
      <w:r>
        <w:rPr>
          <w:rFonts w:hint="default"/>
          <w:color w:val="auto"/>
          <w:spacing w:val="2"/>
          <w:sz w:val="32"/>
          <w:szCs w:val="24"/>
        </w:rPr>
        <w:t>人授权委托</w:t>
      </w:r>
      <w:r>
        <w:rPr>
          <w:rFonts w:hint="default"/>
          <w:color w:val="auto"/>
          <w:sz w:val="32"/>
          <w:szCs w:val="24"/>
        </w:rPr>
        <w:t>书</w:t>
      </w:r>
    </w:p>
    <w:p>
      <w:pPr>
        <w:kinsoku w:val="0"/>
        <w:overflowPunct w:val="0"/>
        <w:spacing w:before="6" w:line="280" w:lineRule="exact"/>
        <w:rPr>
          <w:rFonts w:hint="default"/>
          <w:color w:val="auto"/>
          <w:sz w:val="32"/>
          <w:szCs w:val="24"/>
        </w:rPr>
      </w:pPr>
    </w:p>
    <w:p>
      <w:pPr>
        <w:kinsoku w:val="0"/>
        <w:overflowPunct w:val="0"/>
        <w:ind w:right="1"/>
        <w:jc w:val="center"/>
        <w:rPr>
          <w:rFonts w:hint="default" w:ascii="宋体" w:hAnsi="宋体" w:eastAsia="宋体"/>
          <w:color w:val="auto"/>
          <w:sz w:val="32"/>
          <w:szCs w:val="24"/>
        </w:rPr>
      </w:pPr>
      <w:bookmarkStart w:id="58" w:name="A法定代表人证明书"/>
      <w:bookmarkEnd w:id="58"/>
      <w:r>
        <w:rPr>
          <w:rFonts w:hint="default" w:ascii="宋体" w:hAnsi="宋体" w:eastAsia="宋体"/>
          <w:color w:val="auto"/>
          <w:sz w:val="32"/>
          <w:szCs w:val="24"/>
        </w:rPr>
        <w:t>A</w:t>
      </w:r>
      <w:r>
        <w:rPr>
          <w:rFonts w:hint="default" w:ascii="宋体" w:hAnsi="宋体" w:eastAsia="宋体"/>
          <w:color w:val="auto"/>
          <w:spacing w:val="-108"/>
          <w:sz w:val="32"/>
          <w:szCs w:val="24"/>
        </w:rPr>
        <w:t xml:space="preserve"> </w:t>
      </w:r>
      <w:r>
        <w:rPr>
          <w:rFonts w:hint="default" w:ascii="宋体" w:hAnsi="宋体" w:eastAsia="宋体"/>
          <w:color w:val="auto"/>
          <w:spacing w:val="2"/>
          <w:sz w:val="32"/>
          <w:szCs w:val="24"/>
        </w:rPr>
        <w:t>法定代</w:t>
      </w:r>
      <w:r>
        <w:rPr>
          <w:rFonts w:hint="default" w:ascii="宋体" w:hAnsi="宋体" w:eastAsia="宋体"/>
          <w:color w:val="auto"/>
          <w:sz w:val="32"/>
          <w:szCs w:val="24"/>
        </w:rPr>
        <w:t>表</w:t>
      </w:r>
      <w:r>
        <w:rPr>
          <w:rFonts w:hint="default" w:ascii="宋体" w:hAnsi="宋体" w:eastAsia="宋体"/>
          <w:color w:val="auto"/>
          <w:spacing w:val="2"/>
          <w:sz w:val="32"/>
          <w:szCs w:val="24"/>
        </w:rPr>
        <w:t>人证明</w:t>
      </w:r>
      <w:r>
        <w:rPr>
          <w:rFonts w:hint="default" w:ascii="宋体" w:hAnsi="宋体" w:eastAsia="宋体"/>
          <w:color w:val="auto"/>
          <w:sz w:val="32"/>
          <w:szCs w:val="24"/>
        </w:rPr>
        <w:t>书</w:t>
      </w:r>
    </w:p>
    <w:p>
      <w:pPr>
        <w:kinsoku w:val="0"/>
        <w:overflowPunct w:val="0"/>
        <w:spacing w:before="4" w:line="100" w:lineRule="exact"/>
        <w:rPr>
          <w:rFonts w:hint="default"/>
          <w:color w:val="auto"/>
          <w:sz w:val="10"/>
          <w:szCs w:val="24"/>
        </w:rPr>
      </w:pPr>
    </w:p>
    <w:p>
      <w:pPr>
        <w:kinsoku w:val="0"/>
        <w:overflowPunct w:val="0"/>
        <w:spacing w:line="200" w:lineRule="exact"/>
        <w:rPr>
          <w:rFonts w:hint="default"/>
          <w:color w:val="auto"/>
          <w:sz w:val="20"/>
          <w:szCs w:val="24"/>
        </w:rPr>
      </w:pPr>
    </w:p>
    <w:p>
      <w:pPr>
        <w:pStyle w:val="10"/>
        <w:kinsoku w:val="0"/>
        <w:overflowPunct w:val="0"/>
        <w:spacing w:line="360" w:lineRule="auto"/>
        <w:ind w:left="0" w:firstLine="480" w:firstLineChars="200"/>
        <w:rPr>
          <w:rFonts w:hint="default"/>
          <w:color w:val="auto"/>
          <w:sz w:val="24"/>
          <w:szCs w:val="24"/>
          <w:u w:val="single"/>
          <w:lang w:val="en-US" w:eastAsia="zh-CN"/>
        </w:rPr>
      </w:pPr>
      <w:r>
        <w:rPr>
          <w:rFonts w:hint="default"/>
          <w:color w:val="auto"/>
          <w:sz w:val="24"/>
          <w:szCs w:val="24"/>
        </w:rPr>
        <w:t>供应商名称：</w:t>
      </w:r>
      <w:r>
        <w:rPr>
          <w:rFonts w:hint="default"/>
          <w:color w:val="auto"/>
          <w:sz w:val="24"/>
          <w:szCs w:val="24"/>
          <w:u w:val="single"/>
          <w:lang w:val="en-US" w:eastAsia="zh-CN"/>
        </w:rPr>
        <w:t xml:space="preserve">                    </w:t>
      </w:r>
    </w:p>
    <w:p>
      <w:pPr>
        <w:pStyle w:val="10"/>
        <w:kinsoku w:val="0"/>
        <w:overflowPunct w:val="0"/>
        <w:spacing w:line="360" w:lineRule="auto"/>
        <w:ind w:left="0" w:firstLine="480" w:firstLineChars="200"/>
        <w:rPr>
          <w:rFonts w:hint="default"/>
          <w:color w:val="auto"/>
          <w:sz w:val="24"/>
          <w:szCs w:val="24"/>
          <w:u w:val="single"/>
          <w:lang w:val="en-US" w:eastAsia="zh-CN"/>
        </w:rPr>
      </w:pPr>
      <w:r>
        <w:rPr>
          <w:rFonts w:hint="default"/>
          <w:color w:val="auto"/>
          <w:sz w:val="24"/>
          <w:szCs w:val="24"/>
        </w:rPr>
        <w:t>单位性质：</w:t>
      </w:r>
      <w:r>
        <w:rPr>
          <w:rFonts w:hint="default"/>
          <w:color w:val="auto"/>
          <w:sz w:val="24"/>
          <w:szCs w:val="24"/>
          <w:u w:val="single"/>
          <w:lang w:val="en-US" w:eastAsia="zh-CN"/>
        </w:rPr>
        <w:t xml:space="preserve">             </w:t>
      </w:r>
    </w:p>
    <w:p>
      <w:pPr>
        <w:pStyle w:val="10"/>
        <w:kinsoku w:val="0"/>
        <w:overflowPunct w:val="0"/>
        <w:spacing w:line="360" w:lineRule="auto"/>
        <w:ind w:left="0" w:firstLine="480" w:firstLineChars="200"/>
        <w:rPr>
          <w:rFonts w:hint="default"/>
          <w:color w:val="auto"/>
          <w:sz w:val="24"/>
          <w:szCs w:val="24"/>
          <w:u w:val="single"/>
          <w:lang w:val="en-US" w:eastAsia="zh-CN"/>
        </w:rPr>
      </w:pPr>
      <w:r>
        <w:rPr>
          <w:rFonts w:hint="default"/>
          <w:color w:val="auto"/>
          <w:sz w:val="24"/>
          <w:szCs w:val="24"/>
        </w:rPr>
        <w:t>地址：</w:t>
      </w:r>
      <w:r>
        <w:rPr>
          <w:rFonts w:hint="default"/>
          <w:color w:val="auto"/>
          <w:sz w:val="24"/>
          <w:szCs w:val="24"/>
          <w:u w:val="single"/>
          <w:lang w:val="en-US" w:eastAsia="zh-CN"/>
        </w:rPr>
        <w:t xml:space="preserve">                    </w:t>
      </w:r>
    </w:p>
    <w:p>
      <w:pPr>
        <w:pStyle w:val="10"/>
        <w:tabs>
          <w:tab w:val="left" w:pos="2255"/>
          <w:tab w:val="left" w:pos="2615"/>
          <w:tab w:val="left" w:pos="3935"/>
          <w:tab w:val="left" w:pos="5015"/>
          <w:tab w:val="left" w:pos="5615"/>
        </w:tabs>
        <w:kinsoku w:val="0"/>
        <w:overflowPunct w:val="0"/>
        <w:spacing w:line="360" w:lineRule="auto"/>
        <w:ind w:left="0" w:firstLine="480" w:firstLineChars="200"/>
        <w:rPr>
          <w:rFonts w:hint="default"/>
          <w:color w:val="auto"/>
          <w:sz w:val="24"/>
          <w:szCs w:val="24"/>
        </w:rPr>
      </w:pPr>
      <w:r>
        <w:rPr>
          <w:rFonts w:hint="default"/>
          <w:color w:val="auto"/>
          <w:sz w:val="24"/>
          <w:szCs w:val="24"/>
        </w:rPr>
        <w:t>成立时间：</w:t>
      </w:r>
      <w:r>
        <w:rPr>
          <w:rFonts w:hint="default"/>
          <w:color w:val="auto"/>
          <w:sz w:val="24"/>
          <w:szCs w:val="24"/>
          <w:u w:val="single"/>
        </w:rPr>
        <w:tab/>
      </w:r>
      <w:r>
        <w:rPr>
          <w:rFonts w:hint="default"/>
          <w:color w:val="auto"/>
          <w:sz w:val="24"/>
          <w:szCs w:val="24"/>
          <w:u w:val="single"/>
        </w:rPr>
        <w:tab/>
      </w:r>
      <w:r>
        <w:rPr>
          <w:rFonts w:hint="default"/>
          <w:color w:val="auto"/>
          <w:sz w:val="24"/>
          <w:szCs w:val="24"/>
        </w:rPr>
        <w:t>年</w:t>
      </w:r>
      <w:r>
        <w:rPr>
          <w:rFonts w:hint="default"/>
          <w:color w:val="auto"/>
          <w:sz w:val="24"/>
          <w:szCs w:val="24"/>
          <w:u w:val="single"/>
        </w:rPr>
        <w:tab/>
      </w:r>
      <w:r>
        <w:rPr>
          <w:rFonts w:hint="default"/>
          <w:color w:val="auto"/>
          <w:sz w:val="24"/>
          <w:szCs w:val="24"/>
        </w:rPr>
        <w:t>月</w:t>
      </w:r>
      <w:r>
        <w:rPr>
          <w:rFonts w:hint="default"/>
          <w:color w:val="auto"/>
          <w:sz w:val="24"/>
          <w:szCs w:val="24"/>
          <w:u w:val="single"/>
        </w:rPr>
        <w:tab/>
      </w:r>
      <w:r>
        <w:rPr>
          <w:rFonts w:hint="default"/>
          <w:color w:val="auto"/>
          <w:sz w:val="24"/>
          <w:szCs w:val="24"/>
        </w:rPr>
        <w:t>日</w:t>
      </w:r>
    </w:p>
    <w:p>
      <w:pPr>
        <w:pStyle w:val="10"/>
        <w:tabs>
          <w:tab w:val="left" w:pos="2255"/>
          <w:tab w:val="left" w:pos="2615"/>
          <w:tab w:val="left" w:pos="3935"/>
          <w:tab w:val="left" w:pos="5015"/>
          <w:tab w:val="left" w:pos="5615"/>
        </w:tabs>
        <w:kinsoku w:val="0"/>
        <w:overflowPunct w:val="0"/>
        <w:spacing w:line="360" w:lineRule="auto"/>
        <w:ind w:left="0" w:firstLine="480" w:firstLineChars="200"/>
        <w:rPr>
          <w:rFonts w:hint="default"/>
          <w:color w:val="auto"/>
          <w:sz w:val="24"/>
          <w:szCs w:val="24"/>
          <w:u w:val="single"/>
        </w:rPr>
      </w:pPr>
      <w:r>
        <w:rPr>
          <w:rFonts w:hint="default"/>
          <w:color w:val="auto"/>
          <w:sz w:val="24"/>
          <w:szCs w:val="24"/>
        </w:rPr>
        <w:t>经营期限：</w:t>
      </w:r>
      <w:r>
        <w:rPr>
          <w:rFonts w:hint="default"/>
          <w:color w:val="auto"/>
          <w:sz w:val="24"/>
          <w:szCs w:val="24"/>
          <w:u w:val="single"/>
        </w:rPr>
        <w:t xml:space="preserve">                   </w:t>
      </w:r>
    </w:p>
    <w:p>
      <w:pPr>
        <w:pStyle w:val="10"/>
        <w:tabs>
          <w:tab w:val="left" w:pos="2255"/>
          <w:tab w:val="left" w:pos="2615"/>
          <w:tab w:val="left" w:pos="3935"/>
          <w:tab w:val="left" w:pos="5015"/>
          <w:tab w:val="left" w:pos="5615"/>
        </w:tabs>
        <w:kinsoku w:val="0"/>
        <w:overflowPunct w:val="0"/>
        <w:spacing w:line="360" w:lineRule="auto"/>
        <w:ind w:left="0" w:firstLine="480" w:firstLineChars="200"/>
        <w:rPr>
          <w:rFonts w:hint="default"/>
          <w:color w:val="auto"/>
          <w:sz w:val="24"/>
          <w:szCs w:val="24"/>
          <w:u w:val="single"/>
          <w:lang w:val="en-US" w:eastAsia="zh-CN"/>
        </w:rPr>
      </w:pPr>
      <w:r>
        <w:rPr>
          <w:rFonts w:hint="default"/>
          <w:color w:val="auto"/>
          <w:sz w:val="24"/>
          <w:szCs w:val="24"/>
        </w:rPr>
        <w:t>姓名：</w:t>
      </w:r>
      <w:r>
        <w:rPr>
          <w:rFonts w:hint="default"/>
          <w:color w:val="auto"/>
          <w:sz w:val="24"/>
          <w:szCs w:val="24"/>
          <w:u w:val="single"/>
        </w:rPr>
        <w:tab/>
      </w:r>
      <w:r>
        <w:rPr>
          <w:rFonts w:hint="default"/>
          <w:color w:val="auto"/>
          <w:sz w:val="24"/>
          <w:szCs w:val="24"/>
        </w:rPr>
        <w:t>性别：</w:t>
      </w:r>
      <w:r>
        <w:rPr>
          <w:rFonts w:hint="default"/>
          <w:color w:val="auto"/>
          <w:sz w:val="24"/>
          <w:szCs w:val="24"/>
          <w:u w:val="single"/>
        </w:rPr>
        <w:tab/>
      </w:r>
      <w:r>
        <w:rPr>
          <w:rFonts w:hint="default"/>
          <w:color w:val="auto"/>
          <w:sz w:val="24"/>
          <w:szCs w:val="24"/>
        </w:rPr>
        <w:t>年龄：</w:t>
      </w:r>
      <w:r>
        <w:rPr>
          <w:rFonts w:hint="default"/>
          <w:color w:val="auto"/>
          <w:sz w:val="24"/>
          <w:szCs w:val="24"/>
          <w:u w:val="single"/>
        </w:rPr>
        <w:tab/>
      </w:r>
      <w:r>
        <w:rPr>
          <w:rFonts w:hint="default"/>
          <w:color w:val="auto"/>
          <w:sz w:val="24"/>
          <w:szCs w:val="24"/>
          <w:u w:val="single"/>
        </w:rPr>
        <w:tab/>
      </w:r>
      <w:r>
        <w:rPr>
          <w:rFonts w:hint="default"/>
          <w:color w:val="auto"/>
          <w:sz w:val="24"/>
          <w:szCs w:val="24"/>
        </w:rPr>
        <w:t>职务：</w:t>
      </w:r>
      <w:r>
        <w:rPr>
          <w:rFonts w:hint="default"/>
          <w:color w:val="auto"/>
          <w:sz w:val="24"/>
          <w:szCs w:val="24"/>
          <w:u w:val="single"/>
          <w:lang w:val="en-US" w:eastAsia="zh-CN"/>
        </w:rPr>
        <w:t xml:space="preserve">        </w:t>
      </w:r>
    </w:p>
    <w:p>
      <w:pPr>
        <w:pStyle w:val="10"/>
        <w:tabs>
          <w:tab w:val="left" w:pos="4295"/>
        </w:tabs>
        <w:kinsoku w:val="0"/>
        <w:overflowPunct w:val="0"/>
        <w:spacing w:line="360" w:lineRule="auto"/>
        <w:ind w:left="0" w:firstLine="480" w:firstLineChars="200"/>
        <w:rPr>
          <w:rFonts w:hint="default"/>
          <w:color w:val="auto"/>
          <w:sz w:val="24"/>
          <w:szCs w:val="24"/>
        </w:rPr>
      </w:pPr>
      <w:r>
        <w:rPr>
          <w:rFonts w:hint="default"/>
          <w:color w:val="auto"/>
          <w:sz w:val="24"/>
          <w:szCs w:val="24"/>
        </w:rPr>
        <w:t>系</w:t>
      </w:r>
      <w:r>
        <w:rPr>
          <w:rFonts w:hint="default"/>
          <w:color w:val="auto"/>
          <w:sz w:val="24"/>
          <w:szCs w:val="24"/>
          <w:u w:val="single"/>
        </w:rPr>
        <w:tab/>
      </w:r>
      <w:r>
        <w:rPr>
          <w:rFonts w:hint="default"/>
          <w:color w:val="auto"/>
          <w:sz w:val="24"/>
          <w:szCs w:val="24"/>
          <w:u w:val="single"/>
        </w:rPr>
        <w:tab/>
      </w:r>
      <w:r>
        <w:rPr>
          <w:rFonts w:hint="default"/>
          <w:color w:val="auto"/>
          <w:sz w:val="24"/>
          <w:szCs w:val="24"/>
        </w:rPr>
        <w:t xml:space="preserve">（供应商名称）的法定代表人。 </w:t>
      </w:r>
    </w:p>
    <w:p>
      <w:pPr>
        <w:pStyle w:val="10"/>
        <w:tabs>
          <w:tab w:val="left" w:pos="4295"/>
        </w:tabs>
        <w:kinsoku w:val="0"/>
        <w:overflowPunct w:val="0"/>
        <w:spacing w:line="360" w:lineRule="auto"/>
        <w:ind w:left="0" w:firstLine="480" w:firstLineChars="200"/>
        <w:rPr>
          <w:rFonts w:hint="default"/>
          <w:color w:val="auto"/>
          <w:sz w:val="24"/>
          <w:szCs w:val="24"/>
        </w:rPr>
      </w:pPr>
      <w:r>
        <w:rPr>
          <w:rFonts w:hint="default"/>
          <w:color w:val="auto"/>
          <w:sz w:val="24"/>
          <w:szCs w:val="24"/>
        </w:rPr>
        <w:t>特此证明。</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附：法定代表人身份证</w:t>
      </w:r>
      <w:r>
        <w:rPr>
          <w:rFonts w:hint="default"/>
          <w:color w:val="auto"/>
          <w:sz w:val="24"/>
          <w:szCs w:val="24"/>
          <w:lang w:val="en-US" w:eastAsia="zh-CN"/>
        </w:rPr>
        <w:t>正反面</w:t>
      </w:r>
      <w:r>
        <w:rPr>
          <w:rFonts w:hint="default"/>
          <w:color w:val="auto"/>
          <w:sz w:val="24"/>
          <w:szCs w:val="24"/>
        </w:rPr>
        <w:t>复印件</w:t>
      </w: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20" w:lineRule="exact"/>
        <w:rPr>
          <w:rFonts w:hint="default"/>
          <w:color w:val="auto"/>
          <w:sz w:val="22"/>
          <w:szCs w:val="24"/>
        </w:rPr>
      </w:pPr>
    </w:p>
    <w:p>
      <w:pPr>
        <w:pStyle w:val="10"/>
        <w:tabs>
          <w:tab w:val="left" w:pos="4547"/>
        </w:tabs>
        <w:kinsoku w:val="0"/>
        <w:overflowPunct w:val="0"/>
        <w:ind w:left="0" w:right="3"/>
        <w:jc w:val="center"/>
        <w:rPr>
          <w:rFonts w:hint="default"/>
          <w:color w:val="auto"/>
          <w:sz w:val="20"/>
          <w:szCs w:val="24"/>
        </w:rPr>
      </w:pPr>
      <w:r>
        <w:rPr>
          <w:rFonts w:hint="default"/>
          <w:color w:val="auto"/>
          <w:sz w:val="24"/>
          <w:szCs w:val="24"/>
          <w:lang w:val="en-US" w:eastAsia="zh-CN"/>
        </w:rPr>
        <w:t xml:space="preserve"> </w:t>
      </w: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pStyle w:val="10"/>
        <w:kinsoku w:val="0"/>
        <w:overflowPunct w:val="0"/>
        <w:spacing w:line="360" w:lineRule="auto"/>
        <w:ind w:left="0" w:firstLine="1440" w:firstLineChars="600"/>
        <w:rPr>
          <w:rFonts w:hint="default"/>
          <w:color w:val="auto"/>
          <w:sz w:val="26"/>
          <w:szCs w:val="24"/>
        </w:rPr>
      </w:pPr>
      <w:r>
        <w:rPr>
          <w:rFonts w:hint="default"/>
          <w:color w:val="auto"/>
          <w:sz w:val="24"/>
          <w:szCs w:val="24"/>
        </w:rPr>
        <w:t>法定代表人或被授权代表人（签字或盖章）：</w:t>
      </w:r>
    </w:p>
    <w:p>
      <w:pPr>
        <w:pStyle w:val="10"/>
        <w:tabs>
          <w:tab w:val="left" w:pos="3547"/>
        </w:tabs>
        <w:kinsoku w:val="0"/>
        <w:overflowPunct w:val="0"/>
        <w:spacing w:line="360" w:lineRule="auto"/>
        <w:ind w:left="0" w:firstLine="1440" w:firstLineChars="600"/>
        <w:rPr>
          <w:rFonts w:hint="default"/>
          <w:color w:val="auto"/>
          <w:sz w:val="24"/>
          <w:szCs w:val="24"/>
        </w:rPr>
      </w:pPr>
      <w:r>
        <w:rPr>
          <w:rFonts w:hint="default"/>
          <w:color w:val="auto"/>
          <w:sz w:val="24"/>
          <w:szCs w:val="24"/>
        </w:rPr>
        <w:t xml:space="preserve">供应商名称（公章）： </w:t>
      </w:r>
    </w:p>
    <w:p>
      <w:pPr>
        <w:pStyle w:val="10"/>
        <w:tabs>
          <w:tab w:val="left" w:pos="3547"/>
        </w:tabs>
        <w:kinsoku w:val="0"/>
        <w:overflowPunct w:val="0"/>
        <w:spacing w:line="360" w:lineRule="auto"/>
        <w:ind w:left="0" w:firstLine="1440" w:firstLineChars="600"/>
        <w:rPr>
          <w:rFonts w:hint="default"/>
          <w:color w:val="auto"/>
          <w:sz w:val="24"/>
          <w:szCs w:val="24"/>
        </w:rPr>
      </w:pPr>
      <w:r>
        <w:rPr>
          <w:rFonts w:hint="default"/>
          <w:color w:val="auto"/>
          <w:sz w:val="24"/>
          <w:szCs w:val="24"/>
        </w:rPr>
        <w:t>日</w:t>
      </w:r>
      <w:r>
        <w:rPr>
          <w:rFonts w:hint="default"/>
          <w:color w:val="auto"/>
          <w:sz w:val="24"/>
          <w:szCs w:val="24"/>
          <w:lang w:val="en-US" w:eastAsia="zh-CN"/>
        </w:rPr>
        <w:t xml:space="preserve">     </w:t>
      </w:r>
      <w:r>
        <w:rPr>
          <w:rFonts w:hint="default"/>
          <w:color w:val="auto"/>
          <w:sz w:val="24"/>
          <w:szCs w:val="24"/>
        </w:rPr>
        <w:t>期：</w:t>
      </w: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before="16" w:line="280" w:lineRule="exact"/>
        <w:rPr>
          <w:rFonts w:hint="default"/>
          <w:color w:val="auto"/>
          <w:sz w:val="28"/>
          <w:szCs w:val="24"/>
        </w:rPr>
      </w:pPr>
    </w:p>
    <w:p>
      <w:pPr>
        <w:kinsoku w:val="0"/>
        <w:overflowPunct w:val="0"/>
        <w:spacing w:before="76"/>
        <w:ind w:right="2"/>
        <w:jc w:val="center"/>
        <w:rPr>
          <w:rFonts w:hint="default" w:ascii="Times New Roman" w:hAnsi="Times New Roman" w:eastAsia="Times New Roman"/>
          <w:color w:val="auto"/>
          <w:sz w:val="18"/>
          <w:szCs w:val="24"/>
        </w:rPr>
        <w:sectPr>
          <w:footerReference r:id="rId8" w:type="default"/>
          <w:pgSz w:w="11905" w:h="16840"/>
          <w:pgMar w:top="1440" w:right="1800" w:bottom="1440" w:left="1800" w:header="0" w:footer="1304" w:gutter="0"/>
          <w:lnNumType w:countBy="0" w:distance="360"/>
          <w:cols w:space="720" w:num="1"/>
        </w:sectPr>
      </w:pPr>
    </w:p>
    <w:p>
      <w:pPr>
        <w:pStyle w:val="2"/>
        <w:kinsoku w:val="0"/>
        <w:overflowPunct w:val="0"/>
        <w:spacing w:line="427" w:lineRule="exact"/>
        <w:ind w:right="21"/>
        <w:jc w:val="center"/>
        <w:rPr>
          <w:rFonts w:hint="default"/>
          <w:color w:val="auto"/>
          <w:sz w:val="32"/>
          <w:szCs w:val="24"/>
        </w:rPr>
      </w:pPr>
      <w:bookmarkStart w:id="59" w:name="B法定代表人授权书"/>
      <w:bookmarkEnd w:id="59"/>
      <w:r>
        <w:rPr>
          <w:rFonts w:hint="default"/>
          <w:color w:val="auto"/>
          <w:sz w:val="32"/>
          <w:szCs w:val="24"/>
        </w:rPr>
        <w:t>B</w:t>
      </w:r>
      <w:r>
        <w:rPr>
          <w:rFonts w:hint="default"/>
          <w:color w:val="auto"/>
          <w:spacing w:val="-108"/>
          <w:sz w:val="32"/>
          <w:szCs w:val="24"/>
        </w:rPr>
        <w:t xml:space="preserve"> </w:t>
      </w:r>
      <w:r>
        <w:rPr>
          <w:rFonts w:hint="default"/>
          <w:color w:val="auto"/>
          <w:spacing w:val="2"/>
          <w:sz w:val="32"/>
          <w:szCs w:val="24"/>
        </w:rPr>
        <w:t>法定代</w:t>
      </w:r>
      <w:r>
        <w:rPr>
          <w:rFonts w:hint="default"/>
          <w:color w:val="auto"/>
          <w:sz w:val="32"/>
          <w:szCs w:val="24"/>
        </w:rPr>
        <w:t>表</w:t>
      </w:r>
      <w:r>
        <w:rPr>
          <w:rFonts w:hint="default"/>
          <w:color w:val="auto"/>
          <w:spacing w:val="2"/>
          <w:sz w:val="32"/>
          <w:szCs w:val="24"/>
        </w:rPr>
        <w:t>人授权</w:t>
      </w:r>
      <w:r>
        <w:rPr>
          <w:rFonts w:hint="default"/>
          <w:color w:val="auto"/>
          <w:sz w:val="32"/>
          <w:szCs w:val="24"/>
        </w:rPr>
        <w:t>书</w:t>
      </w:r>
    </w:p>
    <w:p>
      <w:pPr>
        <w:kinsoku w:val="0"/>
        <w:overflowPunct w:val="0"/>
        <w:spacing w:before="2" w:line="150" w:lineRule="exact"/>
        <w:rPr>
          <w:rFonts w:hint="default"/>
          <w:color w:val="auto"/>
          <w:sz w:val="15"/>
          <w:szCs w:val="24"/>
        </w:rPr>
      </w:pPr>
    </w:p>
    <w:p>
      <w:pPr>
        <w:kinsoku w:val="0"/>
        <w:overflowPunct w:val="0"/>
        <w:spacing w:line="200" w:lineRule="exact"/>
        <w:rPr>
          <w:rFonts w:hint="default"/>
          <w:color w:val="auto"/>
          <w:sz w:val="20"/>
          <w:szCs w:val="24"/>
        </w:rPr>
      </w:pPr>
    </w:p>
    <w:p>
      <w:pPr>
        <w:spacing w:line="360" w:lineRule="auto"/>
        <w:ind w:firstLine="480" w:firstLineChars="200"/>
        <w:rPr>
          <w:rFonts w:hint="default"/>
          <w:color w:val="auto"/>
          <w:sz w:val="24"/>
          <w:szCs w:val="24"/>
        </w:rPr>
      </w:pPr>
      <w:r>
        <w:rPr>
          <w:rFonts w:hint="default" w:ascii="宋体" w:hAnsi="Times New Roman" w:eastAsia="宋体"/>
          <w:color w:val="auto"/>
          <w:sz w:val="24"/>
          <w:szCs w:val="24"/>
        </w:rPr>
        <w:t>本授权委托书声明：我</w:t>
      </w:r>
      <w:r>
        <w:rPr>
          <w:rFonts w:hint="default" w:ascii="宋体" w:hAnsi="Times New Roman" w:eastAsia="宋体"/>
          <w:color w:val="auto"/>
          <w:sz w:val="24"/>
          <w:szCs w:val="24"/>
          <w:u w:val="single"/>
        </w:rPr>
        <w:t>（法定代表人）</w:t>
      </w:r>
      <w:r>
        <w:rPr>
          <w:rFonts w:hint="default" w:ascii="宋体" w:hAnsi="Times New Roman" w:eastAsia="宋体"/>
          <w:color w:val="auto"/>
          <w:sz w:val="24"/>
          <w:szCs w:val="24"/>
        </w:rPr>
        <w:t>系注册于</w:t>
      </w:r>
      <w:r>
        <w:rPr>
          <w:rFonts w:hint="default"/>
          <w:color w:val="auto"/>
          <w:sz w:val="24"/>
          <w:szCs w:val="24"/>
          <w:u w:val="single"/>
        </w:rPr>
        <w:t xml:space="preserve"> </w:t>
      </w:r>
      <w:r>
        <w:rPr>
          <w:rFonts w:hint="default" w:ascii="宋体" w:hAnsi="Times New Roman" w:eastAsia="宋体"/>
          <w:color w:val="auto"/>
          <w:sz w:val="24"/>
          <w:szCs w:val="24"/>
          <w:u w:val="single"/>
        </w:rPr>
        <w:t>（供应商地址）（供应商名称）</w:t>
      </w:r>
      <w:r>
        <w:rPr>
          <w:rFonts w:hint="default"/>
          <w:color w:val="auto"/>
          <w:sz w:val="24"/>
          <w:szCs w:val="24"/>
        </w:rPr>
        <w:t xml:space="preserve"> </w:t>
      </w:r>
      <w:r>
        <w:rPr>
          <w:rFonts w:hint="default" w:ascii="宋体" w:hAnsi="Times New Roman" w:eastAsia="宋体"/>
          <w:color w:val="auto"/>
          <w:sz w:val="24"/>
          <w:szCs w:val="24"/>
        </w:rPr>
        <w:t>的法定代表人，现代表公司授权下面签字的</w:t>
      </w:r>
      <w:r>
        <w:rPr>
          <w:rFonts w:hint="default" w:ascii="宋体" w:hAnsi="Times New Roman" w:eastAsia="宋体"/>
          <w:color w:val="auto"/>
          <w:sz w:val="24"/>
          <w:szCs w:val="24"/>
          <w:u w:val="single"/>
        </w:rPr>
        <w:t>（被授权人的姓名、职务）</w:t>
      </w:r>
      <w:r>
        <w:rPr>
          <w:rFonts w:hint="default" w:ascii="宋体" w:hAnsi="Times New Roman" w:eastAsia="宋体"/>
          <w:color w:val="auto"/>
          <w:sz w:val="24"/>
          <w:szCs w:val="24"/>
        </w:rPr>
        <w:t>为我公司合法代理 人，代表本公司参加</w:t>
      </w:r>
      <w:r>
        <w:rPr>
          <w:rFonts w:hint="default"/>
          <w:color w:val="auto"/>
          <w:sz w:val="24"/>
          <w:szCs w:val="24"/>
          <w:u w:val="single"/>
        </w:rPr>
        <w:t xml:space="preserve"> </w:t>
      </w:r>
      <w:r>
        <w:rPr>
          <w:rFonts w:hint="default" w:ascii="宋体" w:hAnsi="Times New Roman" w:eastAsia="宋体"/>
          <w:color w:val="auto"/>
          <w:sz w:val="24"/>
          <w:szCs w:val="24"/>
          <w:u w:val="single"/>
        </w:rPr>
        <w:t>（项目名称） (项目编号)</w:t>
      </w:r>
      <w:r>
        <w:rPr>
          <w:rFonts w:hint="default" w:ascii="宋体" w:hAnsi="Times New Roman" w:eastAsia="宋体"/>
          <w:color w:val="auto"/>
          <w:sz w:val="24"/>
          <w:szCs w:val="24"/>
        </w:rPr>
        <w:t>的招标活动。代理人在本次投标、 签约中所签署的一切文件和处理的一切有关事物，我公司均予承认。</w:t>
      </w:r>
    </w:p>
    <w:p>
      <w:pPr>
        <w:spacing w:line="360" w:lineRule="auto"/>
        <w:rPr>
          <w:rFonts w:hint="default"/>
          <w:color w:val="auto"/>
          <w:sz w:val="24"/>
          <w:szCs w:val="24"/>
        </w:rPr>
      </w:pPr>
    </w:p>
    <w:p>
      <w:pPr>
        <w:spacing w:line="360" w:lineRule="auto"/>
        <w:rPr>
          <w:rFonts w:hint="default"/>
          <w:color w:val="auto"/>
          <w:sz w:val="24"/>
          <w:szCs w:val="24"/>
        </w:rPr>
      </w:pPr>
      <w:r>
        <w:rPr>
          <w:rFonts w:hint="default" w:ascii="宋体" w:hAnsi="Times New Roman" w:eastAsia="宋体"/>
          <w:color w:val="auto"/>
          <w:sz w:val="24"/>
          <w:szCs w:val="24"/>
        </w:rPr>
        <w:t>委托期限：自</w:t>
      </w:r>
      <w:r>
        <w:rPr>
          <w:rFonts w:hint="default"/>
          <w:color w:val="auto"/>
          <w:sz w:val="24"/>
          <w:szCs w:val="24"/>
          <w:u w:val="single"/>
          <w:lang w:val="en-US" w:eastAsia="zh-CN"/>
        </w:rPr>
        <w:t xml:space="preserve">     </w:t>
      </w:r>
      <w:r>
        <w:rPr>
          <w:rFonts w:hint="default" w:ascii="宋体" w:hAnsi="Times New Roman" w:eastAsia="宋体"/>
          <w:color w:val="auto"/>
          <w:sz w:val="24"/>
          <w:szCs w:val="24"/>
        </w:rPr>
        <w:t>年</w:t>
      </w:r>
      <w:r>
        <w:rPr>
          <w:rFonts w:hint="default"/>
          <w:color w:val="auto"/>
          <w:sz w:val="24"/>
          <w:szCs w:val="24"/>
          <w:u w:val="single"/>
          <w:lang w:val="en-US" w:eastAsia="zh-CN"/>
        </w:rPr>
        <w:t xml:space="preserve">    </w:t>
      </w:r>
      <w:r>
        <w:rPr>
          <w:rFonts w:hint="default" w:ascii="宋体" w:hAnsi="Times New Roman" w:eastAsia="宋体"/>
          <w:color w:val="auto"/>
          <w:sz w:val="24"/>
          <w:szCs w:val="24"/>
        </w:rPr>
        <w:t>月</w:t>
      </w:r>
      <w:r>
        <w:rPr>
          <w:rFonts w:hint="default"/>
          <w:color w:val="auto"/>
          <w:sz w:val="24"/>
          <w:szCs w:val="24"/>
          <w:u w:val="single"/>
          <w:lang w:val="en-US" w:eastAsia="zh-CN"/>
        </w:rPr>
        <w:t xml:space="preserve">    </w:t>
      </w:r>
      <w:r>
        <w:rPr>
          <w:rFonts w:hint="default" w:ascii="宋体" w:hAnsi="Times New Roman" w:eastAsia="宋体"/>
          <w:color w:val="auto"/>
          <w:sz w:val="24"/>
          <w:szCs w:val="24"/>
        </w:rPr>
        <w:t>日至</w:t>
      </w:r>
      <w:r>
        <w:rPr>
          <w:rFonts w:hint="default"/>
          <w:color w:val="auto"/>
          <w:sz w:val="24"/>
          <w:szCs w:val="24"/>
          <w:u w:val="single"/>
          <w:lang w:val="en-US" w:eastAsia="zh-CN"/>
        </w:rPr>
        <w:t xml:space="preserve">     </w:t>
      </w:r>
      <w:r>
        <w:rPr>
          <w:rFonts w:hint="default" w:ascii="宋体" w:hAnsi="Times New Roman" w:eastAsia="宋体"/>
          <w:color w:val="auto"/>
          <w:sz w:val="24"/>
          <w:szCs w:val="24"/>
        </w:rPr>
        <w:t>年</w:t>
      </w:r>
      <w:r>
        <w:rPr>
          <w:rFonts w:hint="default"/>
          <w:color w:val="auto"/>
          <w:sz w:val="24"/>
          <w:szCs w:val="24"/>
          <w:u w:val="single"/>
          <w:lang w:val="en-US" w:eastAsia="zh-CN"/>
        </w:rPr>
        <w:t xml:space="preserve">    </w:t>
      </w:r>
      <w:r>
        <w:rPr>
          <w:rFonts w:hint="default" w:ascii="宋体" w:hAnsi="Times New Roman" w:eastAsia="宋体"/>
          <w:color w:val="auto"/>
          <w:sz w:val="24"/>
          <w:szCs w:val="24"/>
        </w:rPr>
        <w:t>月</w:t>
      </w:r>
      <w:r>
        <w:rPr>
          <w:rFonts w:hint="default"/>
          <w:color w:val="auto"/>
          <w:sz w:val="24"/>
          <w:szCs w:val="24"/>
          <w:u w:val="single"/>
          <w:lang w:val="en-US" w:eastAsia="zh-CN"/>
        </w:rPr>
        <w:t xml:space="preserve">    </w:t>
      </w:r>
      <w:r>
        <w:rPr>
          <w:rFonts w:hint="default" w:ascii="宋体" w:hAnsi="Times New Roman" w:eastAsia="宋体"/>
          <w:color w:val="auto"/>
          <w:sz w:val="24"/>
          <w:szCs w:val="24"/>
        </w:rPr>
        <w:t>日</w:t>
      </w:r>
    </w:p>
    <w:p>
      <w:pPr>
        <w:spacing w:line="360" w:lineRule="auto"/>
        <w:rPr>
          <w:rFonts w:hint="default"/>
          <w:color w:val="auto"/>
          <w:sz w:val="24"/>
          <w:szCs w:val="24"/>
        </w:rPr>
      </w:pPr>
      <w:r>
        <w:rPr>
          <w:rFonts w:hint="default" w:ascii="宋体" w:hAnsi="Times New Roman" w:eastAsia="宋体"/>
          <w:color w:val="auto"/>
          <w:sz w:val="24"/>
          <w:szCs w:val="24"/>
        </w:rPr>
        <w:t>本授权书于</w:t>
      </w:r>
      <w:r>
        <w:rPr>
          <w:rFonts w:hint="default"/>
          <w:color w:val="auto"/>
          <w:sz w:val="24"/>
          <w:szCs w:val="24"/>
          <w:u w:val="single"/>
          <w:lang w:val="en-US" w:eastAsia="zh-CN"/>
        </w:rPr>
        <w:t xml:space="preserve">     </w:t>
      </w:r>
      <w:r>
        <w:rPr>
          <w:rFonts w:hint="default" w:ascii="宋体" w:hAnsi="Times New Roman" w:eastAsia="宋体"/>
          <w:color w:val="auto"/>
          <w:sz w:val="24"/>
          <w:szCs w:val="24"/>
        </w:rPr>
        <w:t>年</w:t>
      </w:r>
      <w:r>
        <w:rPr>
          <w:rFonts w:hint="default"/>
          <w:color w:val="auto"/>
          <w:sz w:val="24"/>
          <w:szCs w:val="24"/>
          <w:u w:val="single"/>
          <w:lang w:val="en-US" w:eastAsia="zh-CN"/>
        </w:rPr>
        <w:t xml:space="preserve">     </w:t>
      </w:r>
      <w:r>
        <w:rPr>
          <w:rFonts w:hint="default" w:ascii="宋体" w:hAnsi="Times New Roman" w:eastAsia="宋体"/>
          <w:color w:val="auto"/>
          <w:sz w:val="24"/>
          <w:szCs w:val="24"/>
        </w:rPr>
        <w:t>月</w:t>
      </w:r>
      <w:r>
        <w:rPr>
          <w:rFonts w:hint="default"/>
          <w:color w:val="auto"/>
          <w:sz w:val="24"/>
          <w:szCs w:val="24"/>
          <w:u w:val="single"/>
          <w:lang w:val="en-US" w:eastAsia="zh-CN"/>
        </w:rPr>
        <w:t xml:space="preserve">     </w:t>
      </w:r>
      <w:r>
        <w:rPr>
          <w:rFonts w:hint="default" w:ascii="宋体" w:hAnsi="Times New Roman" w:eastAsia="宋体"/>
          <w:color w:val="auto"/>
          <w:sz w:val="24"/>
          <w:szCs w:val="24"/>
        </w:rPr>
        <w:t>日签章生效，特此证明。</w:t>
      </w:r>
    </w:p>
    <w:p>
      <w:pPr>
        <w:spacing w:line="360" w:lineRule="auto"/>
        <w:rPr>
          <w:rFonts w:hint="default"/>
          <w:color w:val="auto"/>
          <w:sz w:val="24"/>
          <w:szCs w:val="24"/>
        </w:rPr>
      </w:pPr>
    </w:p>
    <w:p>
      <w:pPr>
        <w:spacing w:line="360" w:lineRule="auto"/>
        <w:rPr>
          <w:rFonts w:hint="default"/>
          <w:color w:val="auto"/>
          <w:sz w:val="24"/>
          <w:szCs w:val="24"/>
        </w:rPr>
      </w:pPr>
      <w:r>
        <w:rPr>
          <w:rFonts w:hint="default" w:ascii="宋体" w:hAnsi="Times New Roman" w:eastAsia="宋体"/>
          <w:color w:val="auto"/>
          <w:sz w:val="24"/>
          <w:szCs w:val="24"/>
        </w:rPr>
        <w:t>附法定代表人、被授权代表人身份证</w:t>
      </w:r>
      <w:r>
        <w:rPr>
          <w:rFonts w:hint="default" w:ascii="宋体" w:hAnsi="Times New Roman" w:eastAsia="宋体"/>
          <w:color w:val="auto"/>
          <w:sz w:val="24"/>
          <w:szCs w:val="24"/>
          <w:lang w:val="en-US" w:eastAsia="zh-CN"/>
        </w:rPr>
        <w:t>正反面</w:t>
      </w:r>
      <w:r>
        <w:rPr>
          <w:rFonts w:hint="default" w:ascii="宋体" w:hAnsi="Times New Roman" w:eastAsia="宋体"/>
          <w:color w:val="auto"/>
          <w:sz w:val="24"/>
          <w:szCs w:val="24"/>
        </w:rPr>
        <w:t>复印件</w:t>
      </w:r>
    </w:p>
    <w:p>
      <w:pPr>
        <w:rPr>
          <w:rFonts w:hint="default"/>
          <w:color w:val="auto"/>
          <w:sz w:val="24"/>
          <w:szCs w:val="24"/>
        </w:rPr>
      </w:pPr>
    </w:p>
    <w:p>
      <w:pPr>
        <w:rPr>
          <w:rFonts w:hint="default"/>
          <w:color w:val="auto"/>
          <w:sz w:val="24"/>
          <w:szCs w:val="24"/>
        </w:rPr>
      </w:pPr>
    </w:p>
    <w:p>
      <w:pPr>
        <w:rPr>
          <w:rFonts w:hint="default"/>
          <w:color w:val="auto"/>
          <w:sz w:val="24"/>
          <w:szCs w:val="24"/>
        </w:rPr>
      </w:pPr>
    </w:p>
    <w:p>
      <w:pPr>
        <w:rPr>
          <w:rFonts w:hint="default"/>
          <w:color w:val="auto"/>
          <w:sz w:val="24"/>
          <w:szCs w:val="24"/>
        </w:rPr>
      </w:pPr>
    </w:p>
    <w:p>
      <w:pPr>
        <w:rPr>
          <w:rFonts w:hint="default"/>
          <w:color w:val="auto"/>
          <w:sz w:val="24"/>
          <w:szCs w:val="24"/>
        </w:rPr>
      </w:pPr>
    </w:p>
    <w:p>
      <w:pPr>
        <w:spacing w:line="360" w:lineRule="auto"/>
        <w:rPr>
          <w:rFonts w:hint="default"/>
          <w:color w:val="auto"/>
          <w:sz w:val="24"/>
          <w:szCs w:val="24"/>
        </w:rPr>
      </w:pPr>
      <w:r>
        <w:rPr>
          <w:rFonts w:hint="default" w:ascii="宋体" w:hAnsi="Times New Roman" w:eastAsia="宋体"/>
          <w:b/>
          <w:color w:val="auto"/>
          <w:sz w:val="24"/>
          <w:szCs w:val="24"/>
        </w:rPr>
        <w:t>备注：</w:t>
      </w:r>
      <w:r>
        <w:rPr>
          <w:rFonts w:hint="default" w:ascii="宋体" w:hAnsi="Times New Roman" w:eastAsia="宋体"/>
          <w:color w:val="auto"/>
          <w:sz w:val="24"/>
          <w:szCs w:val="24"/>
        </w:rPr>
        <w:t>法定代表人授权委托书：法定代表人参加投标的，须出具法定代表人证明书、法人身份证原件；法定代表人授权代表参加投标的，须出具法定代表人授权书、授权代表身份证原件；</w:t>
      </w:r>
    </w:p>
    <w:p>
      <w:pPr>
        <w:rPr>
          <w:rFonts w:hint="default"/>
          <w:color w:val="auto"/>
          <w:sz w:val="24"/>
          <w:szCs w:val="24"/>
        </w:rPr>
      </w:pPr>
    </w:p>
    <w:p>
      <w:pPr>
        <w:rPr>
          <w:rFonts w:hint="default"/>
          <w:color w:val="auto"/>
          <w:sz w:val="24"/>
          <w:szCs w:val="24"/>
        </w:rPr>
      </w:pPr>
    </w:p>
    <w:p>
      <w:pPr>
        <w:rPr>
          <w:rFonts w:hint="default"/>
          <w:color w:val="auto"/>
          <w:sz w:val="24"/>
          <w:szCs w:val="24"/>
        </w:rPr>
      </w:pPr>
    </w:p>
    <w:p>
      <w:pPr>
        <w:rPr>
          <w:rFonts w:hint="default"/>
          <w:color w:val="auto"/>
          <w:sz w:val="24"/>
          <w:szCs w:val="24"/>
        </w:rPr>
      </w:pPr>
    </w:p>
    <w:p>
      <w:pPr>
        <w:spacing w:line="480" w:lineRule="auto"/>
        <w:rPr>
          <w:rFonts w:hint="default"/>
          <w:color w:val="auto"/>
          <w:sz w:val="24"/>
          <w:szCs w:val="24"/>
        </w:rPr>
      </w:pPr>
      <w:r>
        <w:rPr>
          <w:rFonts w:hint="default" w:ascii="宋体" w:hAnsi="Times New Roman" w:eastAsia="宋体"/>
          <w:color w:val="auto"/>
          <w:sz w:val="24"/>
          <w:szCs w:val="24"/>
        </w:rPr>
        <w:t>供应商名称：</w:t>
      </w:r>
      <w:r>
        <w:rPr>
          <w:rFonts w:hint="default"/>
          <w:color w:val="auto"/>
          <w:sz w:val="24"/>
          <w:szCs w:val="24"/>
          <w:u w:val="single"/>
        </w:rPr>
        <w:tab/>
      </w:r>
      <w:r>
        <w:rPr>
          <w:rFonts w:hint="default"/>
          <w:color w:val="auto"/>
          <w:sz w:val="24"/>
          <w:szCs w:val="24"/>
          <w:u w:val="single"/>
        </w:rPr>
        <w:tab/>
      </w:r>
      <w:r>
        <w:rPr>
          <w:rFonts w:hint="default" w:ascii="宋体" w:hAnsi="Times New Roman" w:eastAsia="宋体"/>
          <w:color w:val="auto"/>
          <w:sz w:val="24"/>
          <w:szCs w:val="24"/>
        </w:rPr>
        <w:t xml:space="preserve">（公章） </w:t>
      </w:r>
    </w:p>
    <w:p>
      <w:pPr>
        <w:spacing w:line="480" w:lineRule="auto"/>
        <w:rPr>
          <w:rFonts w:hint="default"/>
          <w:color w:val="auto"/>
          <w:sz w:val="24"/>
          <w:szCs w:val="24"/>
        </w:rPr>
      </w:pPr>
      <w:r>
        <w:rPr>
          <w:rFonts w:hint="default" w:ascii="宋体" w:hAnsi="Times New Roman" w:eastAsia="宋体"/>
          <w:color w:val="auto"/>
          <w:sz w:val="24"/>
          <w:szCs w:val="24"/>
        </w:rPr>
        <w:t>法定代表人：</w:t>
      </w:r>
      <w:r>
        <w:rPr>
          <w:rFonts w:hint="default"/>
          <w:color w:val="auto"/>
          <w:sz w:val="24"/>
          <w:szCs w:val="24"/>
          <w:u w:val="single"/>
        </w:rPr>
        <w:tab/>
      </w:r>
      <w:r>
        <w:rPr>
          <w:rFonts w:hint="default"/>
          <w:color w:val="auto"/>
          <w:sz w:val="24"/>
          <w:szCs w:val="24"/>
          <w:u w:val="single"/>
          <w:lang w:val="en-US" w:eastAsia="zh-CN"/>
        </w:rPr>
        <w:t xml:space="preserve">                 </w:t>
      </w:r>
      <w:r>
        <w:rPr>
          <w:rFonts w:hint="default" w:ascii="宋体" w:hAnsi="Times New Roman" w:eastAsia="宋体"/>
          <w:color w:val="auto"/>
          <w:sz w:val="24"/>
          <w:szCs w:val="24"/>
        </w:rPr>
        <w:t xml:space="preserve">（签字或盖章） </w:t>
      </w:r>
    </w:p>
    <w:p>
      <w:pPr>
        <w:spacing w:line="480" w:lineRule="auto"/>
        <w:rPr>
          <w:rFonts w:hint="default" w:ascii="Times New Roman" w:hAnsi="Times New Roman" w:eastAsia="Times New Roman"/>
          <w:color w:val="auto"/>
          <w:sz w:val="18"/>
          <w:szCs w:val="24"/>
        </w:rPr>
        <w:sectPr>
          <w:footerReference r:id="rId9" w:type="default"/>
          <w:pgSz w:w="11905" w:h="16840"/>
          <w:pgMar w:top="1440" w:right="1800" w:bottom="1440" w:left="1800" w:header="0" w:footer="1304" w:gutter="0"/>
          <w:lnNumType w:countBy="0" w:distance="360"/>
          <w:cols w:space="720" w:num="1"/>
        </w:sectPr>
      </w:pPr>
      <w:r>
        <w:rPr>
          <w:rFonts w:hint="default" w:ascii="宋体" w:hAnsi="Times New Roman" w:eastAsia="宋体"/>
          <w:color w:val="auto"/>
          <w:sz w:val="24"/>
          <w:szCs w:val="24"/>
        </w:rPr>
        <w:t>被授权代表人：</w:t>
      </w:r>
      <w:r>
        <w:rPr>
          <w:rFonts w:hint="default"/>
          <w:color w:val="auto"/>
          <w:sz w:val="24"/>
          <w:szCs w:val="24"/>
          <w:u w:val="single"/>
        </w:rPr>
        <w:tab/>
      </w:r>
      <w:r>
        <w:rPr>
          <w:rFonts w:hint="default"/>
          <w:color w:val="auto"/>
          <w:sz w:val="24"/>
          <w:szCs w:val="24"/>
          <w:u w:val="single"/>
          <w:lang w:val="en-US" w:eastAsia="zh-CN"/>
        </w:rPr>
        <w:t xml:space="preserve">      </w:t>
      </w:r>
      <w:r>
        <w:rPr>
          <w:rFonts w:hint="default"/>
          <w:color w:val="auto"/>
          <w:sz w:val="24"/>
          <w:szCs w:val="24"/>
          <w:u w:val="single"/>
        </w:rPr>
        <w:tab/>
      </w:r>
      <w:r>
        <w:rPr>
          <w:rFonts w:hint="default" w:ascii="宋体" w:hAnsi="Times New Roman" w:eastAsia="宋体"/>
          <w:color w:val="auto"/>
          <w:sz w:val="24"/>
          <w:szCs w:val="24"/>
        </w:rPr>
        <w:t>（签字）</w:t>
      </w:r>
    </w:p>
    <w:p>
      <w:pPr>
        <w:pStyle w:val="5"/>
        <w:kinsoku w:val="0"/>
        <w:overflowPunct w:val="0"/>
        <w:spacing w:line="373" w:lineRule="exact"/>
        <w:ind w:left="0" w:right="117"/>
        <w:rPr>
          <w:rFonts w:hint="default"/>
          <w:color w:val="auto"/>
          <w:sz w:val="28"/>
          <w:szCs w:val="24"/>
        </w:rPr>
      </w:pPr>
      <w:r>
        <w:rPr>
          <w:rFonts w:hint="default"/>
          <w:color w:val="auto"/>
          <w:spacing w:val="-1"/>
          <w:sz w:val="28"/>
          <w:szCs w:val="24"/>
        </w:rPr>
        <w:t>不接受联</w:t>
      </w:r>
      <w:r>
        <w:rPr>
          <w:rFonts w:hint="default"/>
          <w:color w:val="auto"/>
          <w:spacing w:val="2"/>
          <w:sz w:val="28"/>
          <w:szCs w:val="24"/>
        </w:rPr>
        <w:t>合</w:t>
      </w:r>
      <w:r>
        <w:rPr>
          <w:rFonts w:hint="default"/>
          <w:color w:val="auto"/>
          <w:spacing w:val="-1"/>
          <w:sz w:val="28"/>
          <w:szCs w:val="24"/>
        </w:rPr>
        <w:t>体投标不允许分</w:t>
      </w:r>
      <w:r>
        <w:rPr>
          <w:rFonts w:hint="default"/>
          <w:color w:val="auto"/>
          <w:sz w:val="28"/>
          <w:szCs w:val="24"/>
        </w:rPr>
        <w:t>包</w:t>
      </w:r>
    </w:p>
    <w:p>
      <w:pPr>
        <w:rPr>
          <w:rFonts w:hint="default"/>
          <w:color w:val="auto"/>
          <w:sz w:val="24"/>
          <w:szCs w:val="24"/>
        </w:rPr>
      </w:pPr>
    </w:p>
    <w:p>
      <w:pPr>
        <w:spacing w:line="360" w:lineRule="auto"/>
        <w:jc w:val="center"/>
        <w:rPr>
          <w:rFonts w:hint="default"/>
          <w:color w:val="auto"/>
          <w:sz w:val="24"/>
          <w:szCs w:val="24"/>
        </w:rPr>
      </w:pPr>
      <w:r>
        <w:rPr>
          <w:rFonts w:hint="default" w:ascii="宋体" w:hAnsi="Times New Roman" w:eastAsia="宋体"/>
          <w:color w:val="auto"/>
          <w:sz w:val="24"/>
          <w:szCs w:val="24"/>
        </w:rPr>
        <w:t>非联合体不分包投标声明（格式）</w:t>
      </w:r>
    </w:p>
    <w:p>
      <w:pPr>
        <w:spacing w:line="360" w:lineRule="auto"/>
        <w:ind w:left="240" w:leftChars="100" w:firstLine="240" w:firstLineChars="100"/>
        <w:rPr>
          <w:rFonts w:hint="default"/>
          <w:color w:val="auto"/>
          <w:sz w:val="24"/>
          <w:szCs w:val="24"/>
        </w:rPr>
      </w:pPr>
      <w:r>
        <w:rPr>
          <w:rFonts w:hint="default"/>
          <w:color w:val="auto"/>
          <w:sz w:val="24"/>
          <w:szCs w:val="24"/>
        </w:rPr>
        <w:t xml:space="preserve"> </w:t>
      </w:r>
      <w:r>
        <w:rPr>
          <w:rFonts w:hint="default"/>
          <w:color w:val="auto"/>
          <w:sz w:val="24"/>
          <w:szCs w:val="24"/>
          <w:lang w:val="en-US" w:eastAsia="zh-CN"/>
        </w:rPr>
        <w:t xml:space="preserve">  </w:t>
      </w:r>
      <w:r>
        <w:rPr>
          <w:rFonts w:hint="default" w:ascii="宋体" w:hAnsi="Times New Roman" w:eastAsia="宋体"/>
          <w:color w:val="auto"/>
          <w:sz w:val="24"/>
          <w:szCs w:val="24"/>
        </w:rPr>
        <w:t>本单位郑重声明，参加</w:t>
      </w:r>
      <w:r>
        <w:rPr>
          <w:rFonts w:hint="default" w:ascii="宋体" w:hAnsi="Times New Roman" w:eastAsia="宋体"/>
          <w:color w:val="auto"/>
          <w:sz w:val="24"/>
          <w:szCs w:val="24"/>
          <w:lang w:eastAsia="zh-CN"/>
        </w:rPr>
        <w:t>陕西和谐招标造价咨询有限公司</w:t>
      </w:r>
      <w:r>
        <w:rPr>
          <w:rFonts w:hint="default" w:ascii="宋体" w:hAnsi="Times New Roman" w:eastAsia="宋体"/>
          <w:color w:val="auto"/>
          <w:sz w:val="24"/>
          <w:szCs w:val="24"/>
        </w:rPr>
        <w:t>的采购项目名称</w:t>
      </w:r>
      <w:r>
        <w:rPr>
          <w:rFonts w:hint="default" w:ascii="宋体" w:hAnsi="Times New Roman" w:eastAsia="宋体"/>
          <w:color w:val="auto"/>
          <w:sz w:val="24"/>
          <w:szCs w:val="24"/>
          <w:lang w:eastAsia="zh-CN"/>
        </w:rPr>
        <w:t>：</w:t>
      </w:r>
      <w:r>
        <w:rPr>
          <w:rFonts w:hint="default"/>
          <w:color w:val="auto"/>
          <w:sz w:val="24"/>
          <w:szCs w:val="24"/>
          <w:u w:val="single"/>
          <w:lang w:val="en-US" w:eastAsia="zh-CN"/>
        </w:rPr>
        <w:t xml:space="preserve">                                </w:t>
      </w:r>
      <w:r>
        <w:rPr>
          <w:rFonts w:hint="default" w:ascii="宋体" w:hAnsi="Times New Roman" w:eastAsia="宋体"/>
          <w:color w:val="auto"/>
          <w:sz w:val="24"/>
          <w:szCs w:val="24"/>
        </w:rPr>
        <w:t>（采购项目编号：</w:t>
      </w:r>
      <w:r>
        <w:rPr>
          <w:rFonts w:hint="default"/>
          <w:color w:val="auto"/>
          <w:sz w:val="24"/>
          <w:szCs w:val="24"/>
          <w:u w:val="single"/>
          <w:lang w:val="en-US" w:eastAsia="zh-CN"/>
        </w:rPr>
        <w:t xml:space="preserve">                    </w:t>
      </w:r>
      <w:r>
        <w:rPr>
          <w:rFonts w:hint="default" w:ascii="宋体" w:hAnsi="Times New Roman" w:eastAsia="宋体"/>
          <w:color w:val="auto"/>
          <w:sz w:val="24"/>
          <w:szCs w:val="24"/>
        </w:rPr>
        <w:t>）采购活动，为非联合体谈判，本项目实施过程由本单位独立承担。 本单位对上述声明的真实性负责。如有虚假，将依法承担相应责任。</w:t>
      </w:r>
    </w:p>
    <w:p>
      <w:pPr>
        <w:kinsoku w:val="0"/>
        <w:overflowPunct w:val="0"/>
        <w:spacing w:before="1" w:line="110" w:lineRule="exact"/>
        <w:rPr>
          <w:rFonts w:hint="default"/>
          <w:color w:val="auto"/>
          <w:sz w:val="11"/>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pStyle w:val="10"/>
        <w:kinsoku w:val="0"/>
        <w:overflowPunct w:val="0"/>
        <w:spacing w:line="360" w:lineRule="auto"/>
        <w:ind w:left="0" w:firstLine="3120" w:firstLineChars="1300"/>
        <w:rPr>
          <w:rFonts w:hint="default"/>
          <w:color w:val="auto"/>
          <w:sz w:val="24"/>
          <w:szCs w:val="24"/>
        </w:rPr>
      </w:pPr>
      <w:r>
        <w:rPr>
          <w:rFonts w:hint="default"/>
          <w:color w:val="auto"/>
          <w:sz w:val="24"/>
          <w:szCs w:val="24"/>
        </w:rPr>
        <w:t xml:space="preserve">供应商名称：（加盖公章） </w:t>
      </w:r>
    </w:p>
    <w:p>
      <w:pPr>
        <w:pStyle w:val="10"/>
        <w:kinsoku w:val="0"/>
        <w:overflowPunct w:val="0"/>
        <w:spacing w:line="360" w:lineRule="auto"/>
        <w:ind w:firstLine="3120" w:firstLineChars="1300"/>
        <w:rPr>
          <w:rFonts w:hint="default"/>
          <w:color w:val="auto"/>
          <w:sz w:val="24"/>
          <w:szCs w:val="24"/>
        </w:rPr>
      </w:pPr>
      <w:r>
        <w:rPr>
          <w:rFonts w:hint="default"/>
          <w:color w:val="auto"/>
          <w:sz w:val="24"/>
          <w:szCs w:val="24"/>
        </w:rPr>
        <w:t>日</w:t>
      </w:r>
      <w:r>
        <w:rPr>
          <w:rFonts w:hint="default"/>
          <w:color w:val="auto"/>
          <w:sz w:val="24"/>
          <w:szCs w:val="24"/>
          <w:lang w:val="en-US" w:eastAsia="zh-CN"/>
        </w:rPr>
        <w:t xml:space="preserve">     </w:t>
      </w:r>
      <w:r>
        <w:rPr>
          <w:rFonts w:hint="default"/>
          <w:color w:val="auto"/>
          <w:sz w:val="24"/>
          <w:szCs w:val="24"/>
        </w:rPr>
        <w:t xml:space="preserve">期： </w:t>
      </w:r>
      <w:r>
        <w:rPr>
          <w:rFonts w:hint="default"/>
          <w:color w:val="auto"/>
          <w:sz w:val="24"/>
          <w:szCs w:val="24"/>
          <w:lang w:val="en-US" w:eastAsia="zh-CN"/>
        </w:rPr>
        <w:t xml:space="preserve">   </w:t>
      </w:r>
      <w:r>
        <w:rPr>
          <w:rFonts w:hint="default"/>
          <w:color w:val="auto"/>
          <w:sz w:val="24"/>
          <w:szCs w:val="24"/>
        </w:rPr>
        <w:t>年</w:t>
      </w:r>
      <w:r>
        <w:rPr>
          <w:rFonts w:hint="default"/>
          <w:color w:val="auto"/>
          <w:sz w:val="24"/>
          <w:szCs w:val="24"/>
          <w:lang w:val="en-US" w:eastAsia="zh-CN"/>
        </w:rPr>
        <w:t xml:space="preserve">    </w:t>
      </w:r>
      <w:r>
        <w:rPr>
          <w:rFonts w:hint="default"/>
          <w:color w:val="auto"/>
          <w:sz w:val="24"/>
          <w:szCs w:val="24"/>
        </w:rPr>
        <w:t xml:space="preserve"> 月</w:t>
      </w:r>
      <w:r>
        <w:rPr>
          <w:rFonts w:hint="default"/>
          <w:color w:val="auto"/>
          <w:sz w:val="24"/>
          <w:szCs w:val="24"/>
          <w:lang w:val="en-US" w:eastAsia="zh-CN"/>
        </w:rPr>
        <w:t xml:space="preserve">   </w:t>
      </w:r>
      <w:r>
        <w:rPr>
          <w:rFonts w:hint="default"/>
          <w:color w:val="auto"/>
          <w:sz w:val="24"/>
          <w:szCs w:val="24"/>
        </w:rPr>
        <w:t xml:space="preserve"> 日</w:t>
      </w:r>
    </w:p>
    <w:p>
      <w:pPr>
        <w:pStyle w:val="10"/>
        <w:kinsoku w:val="0"/>
        <w:overflowPunct w:val="0"/>
        <w:spacing w:line="429" w:lineRule="auto"/>
        <w:ind w:left="3956" w:right="2349"/>
        <w:rPr>
          <w:rFonts w:hint="default"/>
          <w:color w:val="auto"/>
          <w:sz w:val="24"/>
          <w:szCs w:val="24"/>
        </w:rPr>
        <w:sectPr>
          <w:footerReference r:id="rId10" w:type="default"/>
          <w:pgSz w:w="11905" w:h="16840"/>
          <w:pgMar w:top="1440" w:right="1800" w:bottom="1440" w:left="1800" w:header="0" w:footer="1191" w:gutter="0"/>
          <w:lnNumType w:countBy="0" w:distance="360"/>
          <w:cols w:space="720" w:num="1"/>
        </w:sectPr>
      </w:pPr>
    </w:p>
    <w:p>
      <w:pPr>
        <w:pStyle w:val="2"/>
        <w:kinsoku w:val="0"/>
        <w:overflowPunct w:val="0"/>
        <w:spacing w:line="413" w:lineRule="exact"/>
        <w:ind w:right="121"/>
        <w:jc w:val="center"/>
        <w:rPr>
          <w:rFonts w:hint="default"/>
          <w:color w:val="auto"/>
          <w:sz w:val="32"/>
          <w:szCs w:val="24"/>
        </w:rPr>
      </w:pPr>
      <w:bookmarkStart w:id="60" w:name="第二部分 符合性证明文件 "/>
      <w:bookmarkEnd w:id="60"/>
      <w:r>
        <w:rPr>
          <w:rFonts w:hint="default"/>
          <w:color w:val="auto"/>
          <w:spacing w:val="2"/>
          <w:sz w:val="32"/>
          <w:szCs w:val="24"/>
        </w:rPr>
        <w:t>第二部</w:t>
      </w:r>
      <w:r>
        <w:rPr>
          <w:rFonts w:hint="default"/>
          <w:color w:val="auto"/>
          <w:sz w:val="32"/>
          <w:szCs w:val="24"/>
        </w:rPr>
        <w:t>分</w:t>
      </w:r>
      <w:r>
        <w:rPr>
          <w:rFonts w:hint="default"/>
          <w:color w:val="auto"/>
          <w:spacing w:val="-35"/>
          <w:sz w:val="32"/>
          <w:szCs w:val="24"/>
        </w:rPr>
        <w:t xml:space="preserve"> </w:t>
      </w:r>
      <w:r>
        <w:rPr>
          <w:rFonts w:hint="default"/>
          <w:color w:val="auto"/>
          <w:spacing w:val="2"/>
          <w:sz w:val="32"/>
          <w:szCs w:val="24"/>
        </w:rPr>
        <w:t>符合性</w:t>
      </w:r>
      <w:r>
        <w:rPr>
          <w:rFonts w:hint="default"/>
          <w:color w:val="auto"/>
          <w:sz w:val="32"/>
          <w:szCs w:val="24"/>
        </w:rPr>
        <w:t>证</w:t>
      </w:r>
      <w:r>
        <w:rPr>
          <w:rFonts w:hint="default"/>
          <w:color w:val="auto"/>
          <w:spacing w:val="2"/>
          <w:sz w:val="32"/>
          <w:szCs w:val="24"/>
        </w:rPr>
        <w:t>明文</w:t>
      </w:r>
      <w:r>
        <w:rPr>
          <w:rFonts w:hint="default"/>
          <w:color w:val="auto"/>
          <w:sz w:val="32"/>
          <w:szCs w:val="24"/>
        </w:rPr>
        <w:t>件</w:t>
      </w:r>
    </w:p>
    <w:p>
      <w:pPr>
        <w:kinsoku w:val="0"/>
        <w:overflowPunct w:val="0"/>
        <w:spacing w:before="4" w:line="160" w:lineRule="exact"/>
        <w:rPr>
          <w:rFonts w:hint="default"/>
          <w:color w:val="auto"/>
          <w:sz w:val="16"/>
          <w:szCs w:val="24"/>
        </w:rPr>
      </w:pPr>
    </w:p>
    <w:p>
      <w:pPr>
        <w:kinsoku w:val="0"/>
        <w:overflowPunct w:val="0"/>
        <w:ind w:right="121"/>
        <w:jc w:val="center"/>
        <w:rPr>
          <w:rFonts w:hint="default" w:ascii="宋体" w:hAnsi="宋体" w:eastAsia="宋体"/>
          <w:color w:val="auto"/>
          <w:sz w:val="32"/>
          <w:szCs w:val="24"/>
        </w:rPr>
      </w:pPr>
      <w:bookmarkStart w:id="61" w:name="一、响应函格式"/>
      <w:bookmarkEnd w:id="61"/>
      <w:r>
        <w:rPr>
          <w:rFonts w:hint="default" w:ascii="宋体" w:hAnsi="宋体" w:eastAsia="宋体"/>
          <w:color w:val="auto"/>
          <w:spacing w:val="2"/>
          <w:sz w:val="32"/>
          <w:szCs w:val="24"/>
        </w:rPr>
        <w:t>一、响</w:t>
      </w:r>
      <w:r>
        <w:rPr>
          <w:rFonts w:hint="default" w:ascii="宋体" w:hAnsi="宋体" w:eastAsia="宋体"/>
          <w:color w:val="auto"/>
          <w:sz w:val="32"/>
          <w:szCs w:val="24"/>
        </w:rPr>
        <w:t>应</w:t>
      </w:r>
      <w:r>
        <w:rPr>
          <w:rFonts w:hint="default" w:ascii="宋体" w:hAnsi="宋体" w:eastAsia="宋体"/>
          <w:color w:val="auto"/>
          <w:spacing w:val="2"/>
          <w:sz w:val="32"/>
          <w:szCs w:val="24"/>
        </w:rPr>
        <w:t>函格</w:t>
      </w:r>
      <w:r>
        <w:rPr>
          <w:rFonts w:hint="default" w:ascii="宋体" w:hAnsi="宋体" w:eastAsia="宋体"/>
          <w:color w:val="auto"/>
          <w:sz w:val="32"/>
          <w:szCs w:val="24"/>
        </w:rPr>
        <w:t>式</w:t>
      </w:r>
    </w:p>
    <w:p>
      <w:pPr>
        <w:kinsoku w:val="0"/>
        <w:overflowPunct w:val="0"/>
        <w:spacing w:line="160" w:lineRule="exact"/>
        <w:rPr>
          <w:rFonts w:hint="default"/>
          <w:color w:val="auto"/>
          <w:sz w:val="16"/>
          <w:szCs w:val="24"/>
        </w:rPr>
      </w:pPr>
    </w:p>
    <w:p>
      <w:pPr>
        <w:spacing w:line="360" w:lineRule="auto"/>
        <w:rPr>
          <w:rFonts w:hint="default"/>
          <w:color w:val="auto"/>
          <w:sz w:val="24"/>
          <w:szCs w:val="24"/>
          <w:lang w:eastAsia="zh-CN"/>
        </w:rPr>
      </w:pPr>
      <w:r>
        <w:rPr>
          <w:rFonts w:hint="default" w:ascii="宋体" w:hAnsi="Times New Roman" w:eastAsia="宋体"/>
          <w:color w:val="auto"/>
          <w:sz w:val="24"/>
          <w:szCs w:val="24"/>
        </w:rPr>
        <w:t>致：</w:t>
      </w:r>
      <w:r>
        <w:rPr>
          <w:rFonts w:hint="default" w:ascii="宋体" w:hAnsi="Times New Roman" w:eastAsia="宋体"/>
          <w:color w:val="auto"/>
          <w:sz w:val="24"/>
          <w:szCs w:val="24"/>
          <w:lang w:eastAsia="zh-CN"/>
        </w:rPr>
        <w:t>陕西和谐招标造价咨询有限公司</w:t>
      </w:r>
    </w:p>
    <w:p>
      <w:pPr>
        <w:spacing w:line="360" w:lineRule="auto"/>
        <w:ind w:firstLine="480" w:firstLineChars="200"/>
        <w:rPr>
          <w:rFonts w:hint="default"/>
          <w:color w:val="auto"/>
          <w:sz w:val="24"/>
          <w:szCs w:val="24"/>
        </w:rPr>
      </w:pPr>
      <w:r>
        <w:rPr>
          <w:rFonts w:hint="default" w:ascii="宋体" w:hAnsi="Times New Roman" w:eastAsia="宋体"/>
          <w:color w:val="auto"/>
          <w:sz w:val="24"/>
          <w:szCs w:val="24"/>
        </w:rPr>
        <w:t>根据贵方为</w:t>
      </w:r>
      <w:r>
        <w:rPr>
          <w:rFonts w:hint="default"/>
          <w:color w:val="auto"/>
          <w:sz w:val="24"/>
          <w:szCs w:val="24"/>
          <w:u w:val="single"/>
          <w:lang w:val="en-US" w:eastAsia="zh-CN"/>
        </w:rPr>
        <w:t xml:space="preserve">  </w:t>
      </w:r>
      <w:r>
        <w:rPr>
          <w:rFonts w:hint="default" w:ascii="宋体" w:hAnsi="Times New Roman" w:eastAsia="宋体"/>
          <w:color w:val="auto"/>
          <w:sz w:val="24"/>
          <w:szCs w:val="24"/>
          <w:u w:val="single"/>
        </w:rPr>
        <w:t>采购项目名称、采购项目编号</w:t>
      </w:r>
      <w:r>
        <w:rPr>
          <w:rFonts w:hint="default"/>
          <w:color w:val="auto"/>
          <w:sz w:val="24"/>
          <w:szCs w:val="24"/>
          <w:u w:val="single"/>
          <w:lang w:val="en-US" w:eastAsia="zh-CN"/>
        </w:rPr>
        <w:t xml:space="preserve">  </w:t>
      </w:r>
      <w:r>
        <w:rPr>
          <w:rFonts w:hint="default" w:ascii="宋体" w:hAnsi="Times New Roman" w:eastAsia="宋体"/>
          <w:color w:val="auto"/>
          <w:sz w:val="24"/>
          <w:szCs w:val="24"/>
        </w:rPr>
        <w:t xml:space="preserve">的竞争性谈判文件，签字代表  </w:t>
      </w:r>
      <w:r>
        <w:rPr>
          <w:rFonts w:hint="default"/>
          <w:color w:val="auto"/>
          <w:sz w:val="24"/>
          <w:szCs w:val="24"/>
          <w:u w:val="single"/>
        </w:rPr>
        <w:t>(</w:t>
      </w:r>
      <w:r>
        <w:rPr>
          <w:rFonts w:hint="default" w:ascii="宋体" w:hAnsi="Times New Roman" w:eastAsia="宋体"/>
          <w:color w:val="auto"/>
          <w:sz w:val="24"/>
          <w:szCs w:val="24"/>
          <w:u w:val="single"/>
        </w:rPr>
        <w:t>全名、职务)</w:t>
      </w:r>
      <w:r>
        <w:rPr>
          <w:rFonts w:hint="default"/>
          <w:color w:val="auto"/>
          <w:sz w:val="24"/>
          <w:szCs w:val="24"/>
          <w:u w:val="single"/>
          <w:lang w:val="en-US" w:eastAsia="zh-CN"/>
        </w:rPr>
        <w:t xml:space="preserve">  </w:t>
      </w:r>
      <w:r>
        <w:rPr>
          <w:rFonts w:hint="default" w:ascii="宋体" w:hAnsi="Times New Roman" w:eastAsia="宋体"/>
          <w:color w:val="auto"/>
          <w:sz w:val="24"/>
          <w:szCs w:val="24"/>
        </w:rPr>
        <w:t>经正式授权并代表</w:t>
      </w:r>
      <w:r>
        <w:rPr>
          <w:rFonts w:hint="default"/>
          <w:color w:val="auto"/>
          <w:sz w:val="24"/>
          <w:szCs w:val="24"/>
          <w:u w:val="single"/>
        </w:rPr>
        <w:t xml:space="preserve"> (</w:t>
      </w:r>
      <w:r>
        <w:rPr>
          <w:rFonts w:hint="default" w:ascii="宋体" w:hAnsi="Times New Roman" w:eastAsia="宋体"/>
          <w:color w:val="auto"/>
          <w:sz w:val="24"/>
          <w:szCs w:val="24"/>
          <w:u w:val="single"/>
        </w:rPr>
        <w:t>供应商名称、地址）</w:t>
      </w:r>
      <w:r>
        <w:rPr>
          <w:rFonts w:hint="default" w:ascii="宋体" w:hAnsi="Times New Roman" w:eastAsia="宋体"/>
          <w:color w:val="auto"/>
          <w:sz w:val="24"/>
          <w:szCs w:val="24"/>
        </w:rPr>
        <w:t>提交包含下述内容的电子响应文件以及 纸质版响应文件正本</w:t>
      </w:r>
      <w:r>
        <w:rPr>
          <w:rFonts w:hint="default"/>
          <w:color w:val="auto"/>
          <w:sz w:val="24"/>
          <w:szCs w:val="24"/>
          <w:u w:val="single"/>
          <w:lang w:val="en-US" w:eastAsia="zh-CN"/>
        </w:rPr>
        <w:t xml:space="preserve">       </w:t>
      </w:r>
      <w:r>
        <w:rPr>
          <w:rFonts w:hint="default" w:ascii="宋体" w:hAnsi="Times New Roman" w:eastAsia="宋体"/>
          <w:color w:val="auto"/>
          <w:sz w:val="24"/>
          <w:szCs w:val="24"/>
        </w:rPr>
        <w:t>份、副本一式</w:t>
      </w:r>
      <w:r>
        <w:rPr>
          <w:rFonts w:hint="default"/>
          <w:color w:val="auto"/>
          <w:sz w:val="24"/>
          <w:szCs w:val="24"/>
          <w:u w:val="single"/>
          <w:lang w:val="en-US" w:eastAsia="zh-CN"/>
        </w:rPr>
        <w:t xml:space="preserve">      </w:t>
      </w:r>
      <w:r>
        <w:rPr>
          <w:rFonts w:hint="default" w:ascii="宋体" w:hAnsi="Times New Roman" w:eastAsia="宋体"/>
          <w:color w:val="auto"/>
          <w:sz w:val="24"/>
          <w:szCs w:val="24"/>
        </w:rPr>
        <w:t>份、电子版 U 盘</w:t>
      </w:r>
      <w:r>
        <w:rPr>
          <w:rFonts w:hint="default"/>
          <w:color w:val="auto"/>
          <w:sz w:val="24"/>
          <w:szCs w:val="24"/>
          <w:u w:val="single"/>
          <w:lang w:val="en-US" w:eastAsia="zh-CN"/>
        </w:rPr>
        <w:t xml:space="preserve">    </w:t>
      </w:r>
      <w:r>
        <w:rPr>
          <w:rFonts w:hint="default" w:ascii="宋体" w:hAnsi="Times New Roman" w:eastAsia="宋体"/>
          <w:color w:val="auto"/>
          <w:sz w:val="24"/>
          <w:szCs w:val="24"/>
        </w:rPr>
        <w:t>份（word 版及签章后 PDF 版本）、报价一览表</w:t>
      </w:r>
      <w:r>
        <w:rPr>
          <w:rFonts w:hint="default"/>
          <w:color w:val="auto"/>
          <w:sz w:val="24"/>
          <w:szCs w:val="24"/>
          <w:u w:val="single"/>
          <w:lang w:val="en-US" w:eastAsia="zh-CN"/>
        </w:rPr>
        <w:t xml:space="preserve">       </w:t>
      </w:r>
      <w:r>
        <w:rPr>
          <w:rFonts w:hint="default" w:ascii="宋体" w:hAnsi="Times New Roman" w:eastAsia="宋体"/>
          <w:color w:val="auto"/>
          <w:sz w:val="24"/>
          <w:szCs w:val="24"/>
        </w:rPr>
        <w:t>份及资格证明文件</w:t>
      </w:r>
      <w:r>
        <w:rPr>
          <w:rFonts w:hint="default"/>
          <w:color w:val="auto"/>
          <w:sz w:val="24"/>
          <w:szCs w:val="24"/>
          <w:u w:val="single"/>
          <w:lang w:val="en-US" w:eastAsia="zh-CN"/>
        </w:rPr>
        <w:t xml:space="preserve">      </w:t>
      </w:r>
      <w:r>
        <w:rPr>
          <w:rFonts w:hint="default" w:ascii="宋体" w:hAnsi="Times New Roman" w:eastAsia="宋体"/>
          <w:color w:val="auto"/>
          <w:sz w:val="24"/>
          <w:szCs w:val="24"/>
        </w:rPr>
        <w:t>份。</w:t>
      </w:r>
    </w:p>
    <w:p>
      <w:pPr>
        <w:spacing w:line="360" w:lineRule="auto"/>
        <w:ind w:firstLine="480" w:firstLineChars="200"/>
        <w:rPr>
          <w:rFonts w:hint="default"/>
          <w:color w:val="auto"/>
          <w:sz w:val="24"/>
          <w:szCs w:val="24"/>
        </w:rPr>
      </w:pPr>
      <w:r>
        <w:rPr>
          <w:rFonts w:hint="default"/>
          <w:color w:val="auto"/>
          <w:sz w:val="24"/>
          <w:szCs w:val="24"/>
        </w:rPr>
        <w:t xml:space="preserve">(1) </w:t>
      </w:r>
      <w:r>
        <w:rPr>
          <w:rFonts w:hint="default" w:ascii="宋体" w:hAnsi="Times New Roman" w:eastAsia="宋体"/>
          <w:color w:val="auto"/>
          <w:sz w:val="24"/>
          <w:szCs w:val="24"/>
        </w:rPr>
        <w:t>谈判书</w:t>
      </w:r>
    </w:p>
    <w:p>
      <w:pPr>
        <w:spacing w:line="360" w:lineRule="auto"/>
        <w:ind w:firstLine="480" w:firstLineChars="200"/>
        <w:rPr>
          <w:rFonts w:hint="default"/>
          <w:color w:val="auto"/>
          <w:sz w:val="24"/>
          <w:szCs w:val="24"/>
        </w:rPr>
      </w:pPr>
      <w:r>
        <w:rPr>
          <w:rFonts w:hint="default"/>
          <w:color w:val="auto"/>
          <w:sz w:val="24"/>
          <w:szCs w:val="24"/>
        </w:rPr>
        <w:t xml:space="preserve">(2) </w:t>
      </w:r>
      <w:r>
        <w:rPr>
          <w:rFonts w:hint="default" w:ascii="宋体" w:hAnsi="Times New Roman" w:eastAsia="宋体"/>
          <w:color w:val="auto"/>
          <w:sz w:val="24"/>
          <w:szCs w:val="24"/>
        </w:rPr>
        <w:t>谈判报价表</w:t>
      </w:r>
    </w:p>
    <w:p>
      <w:pPr>
        <w:spacing w:line="360" w:lineRule="auto"/>
        <w:ind w:firstLine="480" w:firstLineChars="200"/>
        <w:rPr>
          <w:rFonts w:hint="default"/>
          <w:color w:val="auto"/>
          <w:sz w:val="24"/>
          <w:szCs w:val="24"/>
        </w:rPr>
      </w:pPr>
      <w:r>
        <w:rPr>
          <w:rFonts w:hint="default"/>
          <w:color w:val="auto"/>
          <w:sz w:val="24"/>
          <w:szCs w:val="24"/>
        </w:rPr>
        <w:t xml:space="preserve">(3) </w:t>
      </w:r>
      <w:r>
        <w:rPr>
          <w:rFonts w:hint="default" w:ascii="宋体" w:hAnsi="Times New Roman" w:eastAsia="宋体"/>
          <w:color w:val="auto"/>
          <w:sz w:val="24"/>
          <w:szCs w:val="24"/>
        </w:rPr>
        <w:t>按供应商须知要求提供的全部文件和竞争性谈判文件要求的响应文件。</w:t>
      </w:r>
    </w:p>
    <w:p>
      <w:pPr>
        <w:spacing w:line="360" w:lineRule="auto"/>
        <w:ind w:firstLine="480" w:firstLineChars="200"/>
        <w:rPr>
          <w:rFonts w:hint="default" w:ascii="宋体" w:hAnsi="Times New Roman" w:eastAsia="宋体"/>
          <w:color w:val="auto"/>
          <w:sz w:val="24"/>
          <w:szCs w:val="24"/>
          <w:u w:val="single"/>
          <w:lang w:val="en-US" w:eastAsia="zh-CN"/>
        </w:rPr>
      </w:pPr>
      <w:r>
        <w:rPr>
          <w:rFonts w:hint="default"/>
          <w:color w:val="auto"/>
          <w:sz w:val="24"/>
          <w:szCs w:val="24"/>
        </w:rPr>
        <w:t xml:space="preserve">(4) </w:t>
      </w:r>
      <w:r>
        <w:rPr>
          <w:rFonts w:hint="default" w:ascii="宋体" w:hAnsi="Times New Roman" w:eastAsia="宋体"/>
          <w:color w:val="auto"/>
          <w:sz w:val="24"/>
          <w:szCs w:val="24"/>
        </w:rPr>
        <w:t>供应商资格证明文件。</w:t>
      </w:r>
    </w:p>
    <w:p>
      <w:pPr>
        <w:spacing w:line="360" w:lineRule="auto"/>
        <w:ind w:firstLine="480" w:firstLineChars="200"/>
        <w:rPr>
          <w:rFonts w:hint="default"/>
          <w:color w:val="auto"/>
          <w:sz w:val="24"/>
          <w:szCs w:val="24"/>
        </w:rPr>
      </w:pPr>
      <w:r>
        <w:rPr>
          <w:rFonts w:hint="default" w:ascii="宋体" w:hAnsi="Times New Roman" w:eastAsia="宋体"/>
          <w:color w:val="auto"/>
          <w:sz w:val="24"/>
          <w:szCs w:val="24"/>
        </w:rPr>
        <w:t>据此函，签字代表宣布同意如下：</w:t>
      </w:r>
    </w:p>
    <w:p>
      <w:pPr>
        <w:spacing w:line="360" w:lineRule="auto"/>
        <w:ind w:firstLine="480" w:firstLineChars="200"/>
        <w:rPr>
          <w:rFonts w:hint="default"/>
          <w:color w:val="auto"/>
          <w:sz w:val="24"/>
          <w:szCs w:val="24"/>
        </w:rPr>
      </w:pPr>
      <w:r>
        <w:rPr>
          <w:rFonts w:hint="default"/>
          <w:color w:val="auto"/>
          <w:sz w:val="24"/>
          <w:szCs w:val="24"/>
        </w:rPr>
        <w:t xml:space="preserve">1. </w:t>
      </w:r>
      <w:r>
        <w:rPr>
          <w:rFonts w:hint="default" w:ascii="宋体" w:hAnsi="Times New Roman" w:eastAsia="宋体"/>
          <w:color w:val="auto"/>
          <w:sz w:val="24"/>
          <w:szCs w:val="24"/>
        </w:rPr>
        <w:t>所附谈判报价表中规定的谈判报价为：</w:t>
      </w:r>
      <w:r>
        <w:rPr>
          <w:rFonts w:hint="default"/>
          <w:color w:val="auto"/>
          <w:sz w:val="24"/>
          <w:szCs w:val="24"/>
          <w:u w:val="single"/>
        </w:rPr>
        <w:tab/>
      </w:r>
      <w:r>
        <w:rPr>
          <w:rFonts w:hint="default"/>
          <w:color w:val="auto"/>
          <w:sz w:val="24"/>
          <w:szCs w:val="24"/>
          <w:u w:val="single"/>
          <w:lang w:val="en-US" w:eastAsia="zh-CN"/>
        </w:rPr>
        <w:t xml:space="preserve">    </w:t>
      </w:r>
      <w:r>
        <w:rPr>
          <w:rFonts w:hint="default" w:ascii="宋体" w:hAnsi="Times New Roman" w:eastAsia="宋体"/>
          <w:color w:val="auto"/>
          <w:sz w:val="24"/>
          <w:szCs w:val="24"/>
        </w:rPr>
        <w:t>元（即：大写金额</w:t>
      </w:r>
      <w:r>
        <w:rPr>
          <w:rFonts w:hint="default"/>
          <w:color w:val="auto"/>
          <w:sz w:val="24"/>
          <w:szCs w:val="24"/>
          <w:u w:val="single"/>
          <w:lang w:val="en-US" w:eastAsia="zh-CN"/>
        </w:rPr>
        <w:t xml:space="preserve">          </w:t>
      </w:r>
      <w:r>
        <w:rPr>
          <w:rFonts w:hint="default" w:ascii="宋体" w:hAnsi="Times New Roman" w:eastAsia="宋体"/>
          <w:color w:val="auto"/>
          <w:sz w:val="24"/>
          <w:szCs w:val="24"/>
        </w:rPr>
        <w:t>）；</w:t>
      </w:r>
    </w:p>
    <w:p>
      <w:pPr>
        <w:spacing w:line="360" w:lineRule="auto"/>
        <w:ind w:firstLine="480" w:firstLineChars="200"/>
        <w:rPr>
          <w:rFonts w:hint="default"/>
          <w:color w:val="auto"/>
          <w:sz w:val="24"/>
          <w:szCs w:val="24"/>
        </w:rPr>
      </w:pPr>
      <w:r>
        <w:rPr>
          <w:rFonts w:hint="default"/>
          <w:color w:val="auto"/>
          <w:sz w:val="24"/>
          <w:szCs w:val="24"/>
        </w:rPr>
        <w:t xml:space="preserve">2. </w:t>
      </w:r>
      <w:r>
        <w:rPr>
          <w:rFonts w:hint="default" w:ascii="宋体" w:hAnsi="Times New Roman" w:eastAsia="宋体"/>
          <w:color w:val="auto"/>
          <w:sz w:val="24"/>
          <w:szCs w:val="24"/>
        </w:rPr>
        <w:t>供应商将按竞争性谈判文件的规定履行合同责任和义务；</w:t>
      </w:r>
    </w:p>
    <w:p>
      <w:pPr>
        <w:spacing w:line="360" w:lineRule="auto"/>
        <w:ind w:firstLine="480" w:firstLineChars="200"/>
        <w:rPr>
          <w:rFonts w:hint="default"/>
          <w:color w:val="auto"/>
          <w:sz w:val="24"/>
          <w:szCs w:val="24"/>
        </w:rPr>
      </w:pPr>
      <w:r>
        <w:rPr>
          <w:rFonts w:hint="default"/>
          <w:color w:val="auto"/>
          <w:sz w:val="24"/>
          <w:szCs w:val="24"/>
        </w:rPr>
        <w:t xml:space="preserve">3. </w:t>
      </w:r>
      <w:r>
        <w:rPr>
          <w:rFonts w:hint="default" w:ascii="宋体" w:hAnsi="Times New Roman" w:eastAsia="宋体"/>
          <w:color w:val="auto"/>
          <w:sz w:val="24"/>
          <w:szCs w:val="24"/>
        </w:rPr>
        <w:t>供应商已详细审查全部竞争性谈判文件，包括修改文件（如有的话）以及全部参考资料和有关附件。我们完全理解并同意放弃对这方面有不明及误解的权利；</w:t>
      </w:r>
    </w:p>
    <w:p>
      <w:pPr>
        <w:spacing w:line="360" w:lineRule="auto"/>
        <w:ind w:firstLine="480" w:firstLineChars="200"/>
        <w:rPr>
          <w:rFonts w:hint="default"/>
          <w:color w:val="auto"/>
          <w:sz w:val="24"/>
          <w:szCs w:val="24"/>
        </w:rPr>
      </w:pPr>
      <w:r>
        <w:rPr>
          <w:rFonts w:hint="default"/>
          <w:color w:val="auto"/>
          <w:sz w:val="24"/>
          <w:szCs w:val="24"/>
        </w:rPr>
        <w:t>4.</w:t>
      </w:r>
      <w:r>
        <w:rPr>
          <w:rFonts w:hint="default" w:ascii="宋体" w:hAnsi="Times New Roman" w:eastAsia="宋体"/>
          <w:color w:val="auto"/>
          <w:sz w:val="24"/>
          <w:szCs w:val="24"/>
        </w:rPr>
        <w:t>谈判报价自谈判截止之日起有效期为</w:t>
      </w:r>
      <w:r>
        <w:rPr>
          <w:rFonts w:hint="default"/>
          <w:color w:val="auto"/>
          <w:sz w:val="24"/>
          <w:szCs w:val="24"/>
          <w:u w:val="single"/>
          <w:lang w:val="en-US" w:eastAsia="zh-CN"/>
        </w:rPr>
        <w:t xml:space="preserve">        </w:t>
      </w:r>
      <w:r>
        <w:rPr>
          <w:rFonts w:hint="default" w:ascii="宋体" w:hAnsi="Times New Roman" w:eastAsia="宋体"/>
          <w:color w:val="auto"/>
          <w:sz w:val="24"/>
          <w:szCs w:val="24"/>
        </w:rPr>
        <w:t>个日历天；</w:t>
      </w:r>
    </w:p>
    <w:p>
      <w:pPr>
        <w:spacing w:line="360" w:lineRule="auto"/>
        <w:ind w:firstLine="480" w:firstLineChars="200"/>
        <w:rPr>
          <w:rFonts w:hint="default"/>
          <w:color w:val="auto"/>
          <w:sz w:val="24"/>
          <w:szCs w:val="24"/>
        </w:rPr>
      </w:pPr>
      <w:r>
        <w:rPr>
          <w:rFonts w:hint="default"/>
          <w:color w:val="auto"/>
          <w:sz w:val="24"/>
          <w:szCs w:val="24"/>
        </w:rPr>
        <w:t>5.</w:t>
      </w:r>
      <w:r>
        <w:rPr>
          <w:rFonts w:hint="default" w:ascii="宋体" w:hAnsi="Times New Roman" w:eastAsia="宋体"/>
          <w:color w:val="auto"/>
          <w:sz w:val="24"/>
          <w:szCs w:val="24"/>
        </w:rPr>
        <w:t>供应商同意提供按照贵方可能要求的与其报价有关的一切数据或资料。</w:t>
      </w:r>
    </w:p>
    <w:p>
      <w:pPr>
        <w:spacing w:line="360" w:lineRule="auto"/>
        <w:ind w:firstLine="480" w:firstLineChars="200"/>
        <w:rPr>
          <w:rFonts w:hint="default"/>
          <w:color w:val="auto"/>
          <w:sz w:val="24"/>
          <w:szCs w:val="24"/>
        </w:rPr>
      </w:pPr>
      <w:r>
        <w:rPr>
          <w:rFonts w:hint="default"/>
          <w:color w:val="auto"/>
          <w:sz w:val="24"/>
          <w:szCs w:val="24"/>
        </w:rPr>
        <w:t>6.</w:t>
      </w:r>
      <w:r>
        <w:rPr>
          <w:rFonts w:hint="default" w:ascii="宋体" w:hAnsi="Times New Roman" w:eastAsia="宋体"/>
          <w:color w:val="auto"/>
          <w:sz w:val="24"/>
          <w:szCs w:val="24"/>
        </w:rPr>
        <w:t>我方完全理解最低报价不是成交的唯一条件，并尊重谈判小组的评审结论和成交 结果。</w:t>
      </w:r>
    </w:p>
    <w:p>
      <w:pPr>
        <w:spacing w:line="360" w:lineRule="auto"/>
        <w:ind w:firstLine="480" w:firstLineChars="200"/>
        <w:rPr>
          <w:rFonts w:hint="default"/>
          <w:color w:val="auto"/>
          <w:sz w:val="24"/>
          <w:szCs w:val="24"/>
        </w:rPr>
      </w:pPr>
      <w:r>
        <w:rPr>
          <w:rFonts w:hint="default"/>
          <w:color w:val="auto"/>
          <w:sz w:val="24"/>
          <w:szCs w:val="24"/>
        </w:rPr>
        <w:t>7.</w:t>
      </w:r>
      <w:r>
        <w:rPr>
          <w:rFonts w:hint="default" w:ascii="宋体" w:hAnsi="Times New Roman" w:eastAsia="宋体"/>
          <w:color w:val="auto"/>
          <w:sz w:val="24"/>
          <w:szCs w:val="24"/>
        </w:rPr>
        <w:t>与本谈判有关的一切正式往来通讯请寄：</w:t>
      </w:r>
    </w:p>
    <w:p>
      <w:pPr>
        <w:spacing w:line="360" w:lineRule="auto"/>
        <w:ind w:firstLine="480" w:firstLineChars="200"/>
        <w:rPr>
          <w:rFonts w:hint="default"/>
          <w:color w:val="auto"/>
          <w:sz w:val="24"/>
          <w:szCs w:val="24"/>
        </w:rPr>
      </w:pPr>
      <w:r>
        <w:rPr>
          <w:rFonts w:hint="default" w:ascii="宋体" w:hAnsi="Times New Roman" w:eastAsia="宋体"/>
          <w:color w:val="auto"/>
          <w:sz w:val="24"/>
          <w:szCs w:val="24"/>
        </w:rPr>
        <w:t>地址：</w:t>
      </w:r>
      <w:r>
        <w:rPr>
          <w:rFonts w:hint="default"/>
          <w:color w:val="auto"/>
          <w:sz w:val="24"/>
          <w:szCs w:val="24"/>
          <w:u w:val="single"/>
        </w:rPr>
        <w:tab/>
      </w:r>
      <w:r>
        <w:rPr>
          <w:rFonts w:hint="default"/>
          <w:color w:val="auto"/>
          <w:sz w:val="24"/>
          <w:szCs w:val="24"/>
          <w:u w:val="single"/>
        </w:rPr>
        <w:tab/>
      </w:r>
      <w:r>
        <w:rPr>
          <w:rFonts w:hint="default"/>
          <w:color w:val="auto"/>
          <w:sz w:val="24"/>
          <w:szCs w:val="24"/>
          <w:u w:val="single"/>
        </w:rPr>
        <w:tab/>
      </w:r>
      <w:r>
        <w:rPr>
          <w:rFonts w:hint="default" w:ascii="宋体" w:hAnsi="Times New Roman" w:eastAsia="宋体"/>
          <w:color w:val="auto"/>
          <w:sz w:val="24"/>
          <w:szCs w:val="24"/>
        </w:rPr>
        <w:t>邮编：</w:t>
      </w:r>
      <w:r>
        <w:rPr>
          <w:rFonts w:hint="default"/>
          <w:color w:val="auto"/>
          <w:sz w:val="24"/>
          <w:szCs w:val="24"/>
          <w:u w:val="single"/>
          <w:lang w:val="en-US" w:eastAsia="zh-CN"/>
        </w:rPr>
        <w:t xml:space="preserve">                                  </w:t>
      </w:r>
      <w:r>
        <w:rPr>
          <w:rFonts w:hint="default"/>
          <w:color w:val="auto"/>
          <w:sz w:val="24"/>
          <w:szCs w:val="24"/>
        </w:rPr>
        <w:t xml:space="preserve"> </w:t>
      </w:r>
    </w:p>
    <w:p>
      <w:pPr>
        <w:spacing w:line="360" w:lineRule="auto"/>
        <w:ind w:firstLine="480" w:firstLineChars="200"/>
        <w:rPr>
          <w:rFonts w:hint="default" w:ascii="Times New Roman" w:hAnsi="Times New Roman" w:eastAsia="Times New Roman"/>
          <w:color w:val="auto"/>
          <w:sz w:val="24"/>
          <w:szCs w:val="24"/>
          <w:u w:val="single"/>
          <w:lang w:val="en-US" w:eastAsia="zh-CN"/>
        </w:rPr>
      </w:pPr>
      <w:r>
        <w:rPr>
          <w:rFonts w:hint="default" w:ascii="宋体" w:hAnsi="Times New Roman" w:eastAsia="宋体"/>
          <w:color w:val="auto"/>
          <w:sz w:val="24"/>
          <w:szCs w:val="24"/>
        </w:rPr>
        <w:t>电话：</w:t>
      </w:r>
      <w:r>
        <w:rPr>
          <w:rFonts w:hint="default"/>
          <w:color w:val="auto"/>
          <w:sz w:val="24"/>
          <w:szCs w:val="24"/>
          <w:u w:val="single"/>
        </w:rPr>
        <w:tab/>
      </w:r>
      <w:r>
        <w:rPr>
          <w:rFonts w:hint="default"/>
          <w:color w:val="auto"/>
          <w:sz w:val="24"/>
          <w:szCs w:val="24"/>
          <w:u w:val="single"/>
        </w:rPr>
        <w:tab/>
      </w:r>
      <w:r>
        <w:rPr>
          <w:rFonts w:hint="default"/>
          <w:color w:val="auto"/>
          <w:sz w:val="24"/>
          <w:szCs w:val="24"/>
          <w:u w:val="single"/>
        </w:rPr>
        <w:tab/>
      </w:r>
      <w:r>
        <w:rPr>
          <w:rFonts w:hint="default" w:ascii="宋体" w:hAnsi="Times New Roman" w:eastAsia="宋体"/>
          <w:color w:val="auto"/>
          <w:sz w:val="24"/>
          <w:szCs w:val="24"/>
        </w:rPr>
        <w:t>传真：</w:t>
      </w:r>
      <w:r>
        <w:rPr>
          <w:rFonts w:hint="default"/>
          <w:color w:val="auto"/>
          <w:sz w:val="24"/>
          <w:szCs w:val="24"/>
          <w:u w:val="single"/>
          <w:lang w:val="en-US" w:eastAsia="zh-CN"/>
        </w:rPr>
        <w:t xml:space="preserve">                                  </w:t>
      </w:r>
    </w:p>
    <w:p>
      <w:pPr>
        <w:spacing w:line="360" w:lineRule="auto"/>
        <w:ind w:firstLine="480" w:firstLineChars="200"/>
        <w:rPr>
          <w:rFonts w:hint="default"/>
          <w:color w:val="auto"/>
          <w:sz w:val="24"/>
          <w:szCs w:val="24"/>
        </w:rPr>
      </w:pPr>
      <w:r>
        <w:rPr>
          <w:rFonts w:hint="default" w:ascii="宋体" w:hAnsi="Times New Roman" w:eastAsia="宋体"/>
          <w:color w:val="auto"/>
          <w:sz w:val="24"/>
          <w:szCs w:val="24"/>
        </w:rPr>
        <w:t xml:space="preserve">供应商代表姓名、职务（印刷体）：  </w:t>
      </w:r>
    </w:p>
    <w:p>
      <w:pPr>
        <w:spacing w:line="360" w:lineRule="auto"/>
        <w:ind w:firstLine="480" w:firstLineChars="200"/>
        <w:rPr>
          <w:rFonts w:hint="default"/>
          <w:color w:val="auto"/>
          <w:sz w:val="24"/>
          <w:szCs w:val="24"/>
        </w:rPr>
      </w:pPr>
      <w:r>
        <w:rPr>
          <w:rFonts w:hint="default" w:ascii="宋体" w:hAnsi="Times New Roman" w:eastAsia="宋体"/>
          <w:color w:val="auto"/>
          <w:sz w:val="24"/>
          <w:szCs w:val="24"/>
        </w:rPr>
        <w:t>供应商名称：</w:t>
      </w:r>
      <w:r>
        <w:rPr>
          <w:rFonts w:hint="default"/>
          <w:color w:val="auto"/>
          <w:sz w:val="24"/>
          <w:szCs w:val="24"/>
          <w:u w:val="single"/>
        </w:rPr>
        <w:tab/>
      </w:r>
      <w:r>
        <w:rPr>
          <w:rFonts w:hint="default"/>
          <w:color w:val="auto"/>
          <w:sz w:val="24"/>
          <w:szCs w:val="24"/>
          <w:u w:val="single"/>
          <w:lang w:val="en-US" w:eastAsia="zh-CN"/>
        </w:rPr>
        <w:t xml:space="preserve">                     </w:t>
      </w:r>
      <w:r>
        <w:rPr>
          <w:rFonts w:hint="default" w:ascii="宋体" w:hAnsi="Times New Roman" w:eastAsia="宋体"/>
          <w:color w:val="auto"/>
          <w:sz w:val="24"/>
          <w:szCs w:val="24"/>
        </w:rPr>
        <w:t xml:space="preserve">（公章） </w:t>
      </w:r>
    </w:p>
    <w:p>
      <w:pPr>
        <w:spacing w:line="360" w:lineRule="auto"/>
        <w:ind w:firstLine="480" w:firstLineChars="200"/>
        <w:rPr>
          <w:rFonts w:hint="default" w:ascii="Times New Roman" w:hAnsi="Times New Roman" w:eastAsia="Times New Roman"/>
          <w:color w:val="auto"/>
          <w:sz w:val="24"/>
          <w:szCs w:val="24"/>
          <w:u w:val="single"/>
          <w:lang w:val="en-US" w:eastAsia="zh-CN"/>
        </w:rPr>
      </w:pPr>
      <w:r>
        <w:rPr>
          <w:rFonts w:hint="default" w:ascii="宋体" w:hAnsi="Times New Roman" w:eastAsia="宋体"/>
          <w:color w:val="auto"/>
          <w:sz w:val="24"/>
          <w:szCs w:val="24"/>
        </w:rPr>
        <w:t>法定代表人签字：</w:t>
      </w:r>
      <w:r>
        <w:rPr>
          <w:rFonts w:hint="default"/>
          <w:color w:val="auto"/>
          <w:sz w:val="24"/>
          <w:szCs w:val="24"/>
          <w:u w:val="single"/>
          <w:lang w:val="en-US" w:eastAsia="zh-CN"/>
        </w:rPr>
        <w:t xml:space="preserve">                            </w:t>
      </w:r>
    </w:p>
    <w:p>
      <w:pPr>
        <w:spacing w:line="360" w:lineRule="auto"/>
        <w:ind w:firstLine="480" w:firstLineChars="200"/>
        <w:rPr>
          <w:rFonts w:hint="default"/>
          <w:color w:val="auto"/>
          <w:sz w:val="24"/>
          <w:szCs w:val="24"/>
        </w:rPr>
      </w:pPr>
      <w:r>
        <w:rPr>
          <w:rFonts w:hint="default" w:ascii="宋体" w:hAnsi="Times New Roman" w:eastAsia="宋体"/>
          <w:color w:val="auto"/>
          <w:sz w:val="24"/>
          <w:szCs w:val="24"/>
        </w:rPr>
        <w:t>日期：</w:t>
      </w:r>
      <w:r>
        <w:rPr>
          <w:rFonts w:hint="default"/>
          <w:color w:val="auto"/>
          <w:sz w:val="24"/>
          <w:szCs w:val="24"/>
          <w:u w:val="single"/>
          <w:lang w:val="en-US" w:eastAsia="zh-CN"/>
        </w:rPr>
        <w:t xml:space="preserve">             </w:t>
      </w:r>
      <w:r>
        <w:rPr>
          <w:rFonts w:hint="default" w:ascii="宋体" w:hAnsi="Times New Roman" w:eastAsia="宋体"/>
          <w:color w:val="auto"/>
          <w:sz w:val="24"/>
          <w:szCs w:val="24"/>
        </w:rPr>
        <w:t>年</w:t>
      </w:r>
      <w:r>
        <w:rPr>
          <w:rFonts w:hint="default"/>
          <w:color w:val="auto"/>
          <w:sz w:val="24"/>
          <w:szCs w:val="24"/>
          <w:u w:val="single"/>
          <w:lang w:val="en-US" w:eastAsia="zh-CN"/>
        </w:rPr>
        <w:t xml:space="preserve">            </w:t>
      </w:r>
      <w:r>
        <w:rPr>
          <w:rFonts w:hint="default" w:ascii="宋体" w:hAnsi="Times New Roman" w:eastAsia="宋体"/>
          <w:color w:val="auto"/>
          <w:sz w:val="24"/>
          <w:szCs w:val="24"/>
        </w:rPr>
        <w:t>月</w:t>
      </w:r>
      <w:r>
        <w:rPr>
          <w:rFonts w:hint="default"/>
          <w:color w:val="auto"/>
          <w:sz w:val="24"/>
          <w:szCs w:val="24"/>
          <w:u w:val="single"/>
          <w:lang w:val="en-US" w:eastAsia="zh-CN"/>
        </w:rPr>
        <w:t xml:space="preserve">             </w:t>
      </w:r>
      <w:r>
        <w:rPr>
          <w:rFonts w:hint="default" w:ascii="宋体" w:hAnsi="Times New Roman" w:eastAsia="宋体"/>
          <w:color w:val="auto"/>
          <w:sz w:val="24"/>
          <w:szCs w:val="24"/>
        </w:rPr>
        <w:t>日</w:t>
      </w:r>
    </w:p>
    <w:p>
      <w:pPr>
        <w:pStyle w:val="10"/>
        <w:tabs>
          <w:tab w:val="left" w:pos="1795"/>
          <w:tab w:val="left" w:pos="2395"/>
          <w:tab w:val="left" w:pos="2995"/>
        </w:tabs>
        <w:kinsoku w:val="0"/>
        <w:overflowPunct w:val="0"/>
        <w:spacing w:before="38"/>
        <w:ind w:left="596"/>
        <w:rPr>
          <w:rFonts w:hint="default"/>
          <w:color w:val="auto"/>
          <w:sz w:val="24"/>
          <w:szCs w:val="24"/>
        </w:rPr>
        <w:sectPr>
          <w:pgSz w:w="11905" w:h="16840"/>
          <w:pgMar w:top="1440" w:right="1800" w:bottom="1440" w:left="1800" w:header="0" w:footer="1191" w:gutter="0"/>
          <w:lnNumType w:countBy="0" w:distance="360"/>
          <w:cols w:space="720" w:num="1"/>
        </w:sectPr>
      </w:pPr>
    </w:p>
    <w:p>
      <w:pPr>
        <w:pStyle w:val="2"/>
        <w:kinsoku w:val="0"/>
        <w:overflowPunct w:val="0"/>
        <w:spacing w:line="413" w:lineRule="exact"/>
        <w:ind w:left="3146"/>
        <w:rPr>
          <w:rFonts w:hint="default"/>
          <w:color w:val="auto"/>
          <w:sz w:val="32"/>
          <w:szCs w:val="24"/>
        </w:rPr>
      </w:pPr>
      <w:bookmarkStart w:id="62" w:name="二、第一次谈判报价表"/>
      <w:bookmarkEnd w:id="62"/>
      <w:r>
        <w:rPr>
          <w:rFonts w:hint="default"/>
          <w:color w:val="auto"/>
          <w:spacing w:val="2"/>
          <w:sz w:val="32"/>
          <w:szCs w:val="24"/>
        </w:rPr>
        <w:t>二、第</w:t>
      </w:r>
      <w:r>
        <w:rPr>
          <w:rFonts w:hint="default"/>
          <w:color w:val="auto"/>
          <w:sz w:val="32"/>
          <w:szCs w:val="24"/>
        </w:rPr>
        <w:t>一</w:t>
      </w:r>
      <w:r>
        <w:rPr>
          <w:rFonts w:hint="default"/>
          <w:color w:val="auto"/>
          <w:spacing w:val="2"/>
          <w:sz w:val="32"/>
          <w:szCs w:val="24"/>
        </w:rPr>
        <w:t>次谈判报价</w:t>
      </w:r>
      <w:r>
        <w:rPr>
          <w:rFonts w:hint="default"/>
          <w:color w:val="auto"/>
          <w:sz w:val="32"/>
          <w:szCs w:val="24"/>
        </w:rPr>
        <w:t>表</w:t>
      </w:r>
    </w:p>
    <w:p>
      <w:pPr>
        <w:kinsoku w:val="0"/>
        <w:overflowPunct w:val="0"/>
        <w:spacing w:before="2" w:line="170" w:lineRule="exact"/>
        <w:rPr>
          <w:rFonts w:hint="default"/>
          <w:color w:val="auto"/>
          <w:sz w:val="17"/>
          <w:szCs w:val="24"/>
        </w:rPr>
      </w:pPr>
    </w:p>
    <w:tbl>
      <w:tblPr>
        <w:tblStyle w:val="19"/>
        <w:tblW w:w="8937" w:type="dxa"/>
        <w:tblInd w:w="2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56"/>
        <w:gridCol w:w="6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exact"/>
        </w:trPr>
        <w:tc>
          <w:tcPr>
            <w:tcW w:w="195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jc w:val="center"/>
              <w:rPr>
                <w:rFonts w:hint="default"/>
                <w:color w:val="auto"/>
                <w:sz w:val="24"/>
                <w:szCs w:val="24"/>
              </w:rPr>
            </w:pPr>
            <w:r>
              <w:rPr>
                <w:rFonts w:hint="default" w:ascii="宋体" w:hAnsi="Times New Roman" w:eastAsia="宋体"/>
                <w:color w:val="auto"/>
                <w:sz w:val="24"/>
                <w:szCs w:val="24"/>
              </w:rPr>
              <w:t>采购项目名称</w:t>
            </w:r>
          </w:p>
        </w:tc>
        <w:tc>
          <w:tcPr>
            <w:tcW w:w="698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exact"/>
        </w:trPr>
        <w:tc>
          <w:tcPr>
            <w:tcW w:w="195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jc w:val="center"/>
              <w:rPr>
                <w:rFonts w:hint="default"/>
                <w:color w:val="auto"/>
                <w:sz w:val="24"/>
                <w:szCs w:val="24"/>
              </w:rPr>
            </w:pPr>
            <w:r>
              <w:rPr>
                <w:rFonts w:hint="default" w:ascii="宋体" w:hAnsi="Times New Roman" w:eastAsia="宋体"/>
                <w:color w:val="auto"/>
                <w:sz w:val="24"/>
                <w:szCs w:val="24"/>
              </w:rPr>
              <w:t>采购项目编号</w:t>
            </w:r>
          </w:p>
        </w:tc>
        <w:tc>
          <w:tcPr>
            <w:tcW w:w="698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6" w:hRule="exact"/>
        </w:trPr>
        <w:tc>
          <w:tcPr>
            <w:tcW w:w="195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jc w:val="center"/>
              <w:rPr>
                <w:rFonts w:hint="default"/>
                <w:color w:val="auto"/>
                <w:sz w:val="24"/>
                <w:szCs w:val="24"/>
              </w:rPr>
            </w:pPr>
            <w:r>
              <w:rPr>
                <w:rFonts w:hint="default" w:ascii="宋体" w:hAnsi="Times New Roman" w:eastAsia="宋体"/>
                <w:color w:val="auto"/>
                <w:sz w:val="24"/>
                <w:szCs w:val="24"/>
              </w:rPr>
              <w:t>供应商名称</w:t>
            </w:r>
          </w:p>
          <w:p>
            <w:pPr>
              <w:jc w:val="center"/>
              <w:rPr>
                <w:rFonts w:hint="default"/>
                <w:color w:val="auto"/>
                <w:sz w:val="24"/>
                <w:szCs w:val="24"/>
              </w:rPr>
            </w:pPr>
            <w:r>
              <w:rPr>
                <w:rFonts w:hint="default"/>
                <w:color w:val="auto"/>
                <w:sz w:val="24"/>
                <w:szCs w:val="24"/>
              </w:rPr>
              <w:t>(</w:t>
            </w:r>
            <w:r>
              <w:rPr>
                <w:rFonts w:hint="default" w:ascii="宋体" w:hAnsi="Times New Roman" w:eastAsia="宋体"/>
                <w:color w:val="auto"/>
                <w:sz w:val="24"/>
                <w:szCs w:val="24"/>
              </w:rPr>
              <w:t>单位名称)</w:t>
            </w:r>
          </w:p>
        </w:tc>
        <w:tc>
          <w:tcPr>
            <w:tcW w:w="698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7" w:hRule="exact"/>
        </w:trPr>
        <w:tc>
          <w:tcPr>
            <w:tcW w:w="195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jc w:val="center"/>
              <w:rPr>
                <w:rFonts w:hint="default"/>
                <w:color w:val="auto"/>
                <w:sz w:val="24"/>
                <w:szCs w:val="24"/>
              </w:rPr>
            </w:pPr>
            <w:r>
              <w:rPr>
                <w:rFonts w:hint="default" w:ascii="宋体" w:hAnsi="Times New Roman" w:eastAsia="宋体"/>
                <w:color w:val="auto"/>
                <w:sz w:val="24"/>
                <w:szCs w:val="24"/>
              </w:rPr>
              <w:t>谈判报价</w:t>
            </w:r>
          </w:p>
        </w:tc>
        <w:tc>
          <w:tcPr>
            <w:tcW w:w="698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p>
            <w:pPr>
              <w:rPr>
                <w:rFonts w:hint="default"/>
                <w:color w:val="auto"/>
                <w:sz w:val="24"/>
                <w:szCs w:val="24"/>
              </w:rPr>
            </w:pPr>
            <w:r>
              <w:rPr>
                <w:rFonts w:hint="default" w:ascii="宋体" w:hAnsi="Times New Roman" w:eastAsia="宋体"/>
                <w:color w:val="auto"/>
                <w:sz w:val="24"/>
                <w:szCs w:val="24"/>
              </w:rPr>
              <w:t>人民币（大写）：</w:t>
            </w:r>
            <w:r>
              <w:rPr>
                <w:rFonts w:hint="default"/>
                <w:color w:val="auto"/>
                <w:sz w:val="24"/>
                <w:szCs w:val="24"/>
                <w:u w:val="single"/>
                <w:lang w:val="en-US" w:eastAsia="zh-CN"/>
              </w:rPr>
              <w:t xml:space="preserve">                                   </w:t>
            </w:r>
          </w:p>
          <w:p>
            <w:pPr>
              <w:rPr>
                <w:rFonts w:hint="default"/>
                <w:color w:val="auto"/>
                <w:sz w:val="24"/>
                <w:szCs w:val="24"/>
              </w:rPr>
            </w:pPr>
          </w:p>
          <w:p>
            <w:pPr>
              <w:ind w:firstLine="720" w:firstLineChars="300"/>
              <w:rPr>
                <w:rFonts w:hint="default"/>
                <w:color w:val="auto"/>
                <w:sz w:val="24"/>
                <w:szCs w:val="24"/>
              </w:rPr>
            </w:pPr>
            <w:r>
              <w:rPr>
                <w:rFonts w:hint="default" w:ascii="宋体" w:hAnsi="Times New Roman" w:eastAsia="宋体"/>
                <w:color w:val="auto"/>
                <w:sz w:val="24"/>
                <w:szCs w:val="24"/>
              </w:rPr>
              <w:t>（小写）￥：</w:t>
            </w:r>
            <w:r>
              <w:rPr>
                <w:rFonts w:hint="default"/>
                <w:color w:val="auto"/>
                <w:sz w:val="24"/>
                <w:szCs w:val="24"/>
                <w:u w:val="single"/>
                <w:lang w:val="en-US" w:eastAsia="zh-CN"/>
              </w:rPr>
              <w:t xml:space="preserve">                           </w:t>
            </w:r>
            <w:r>
              <w:rPr>
                <w:rFonts w:hint="default" w:ascii="宋体" w:hAnsi="Times New Roman" w:eastAsia="宋体"/>
                <w:color w:val="auto"/>
                <w:sz w:val="24"/>
                <w:szCs w:val="24"/>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exact"/>
        </w:trPr>
        <w:tc>
          <w:tcPr>
            <w:tcW w:w="1956"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jc w:val="center"/>
              <w:rPr>
                <w:rFonts w:hint="default"/>
                <w:color w:val="auto"/>
                <w:sz w:val="24"/>
                <w:szCs w:val="24"/>
              </w:rPr>
            </w:pPr>
          </w:p>
          <w:p>
            <w:pPr>
              <w:jc w:val="center"/>
              <w:rPr>
                <w:rFonts w:hint="default"/>
                <w:color w:val="auto"/>
                <w:sz w:val="24"/>
                <w:szCs w:val="24"/>
              </w:rPr>
            </w:pPr>
            <w:r>
              <w:rPr>
                <w:rFonts w:hint="default" w:ascii="宋体" w:hAnsi="Times New Roman" w:eastAsia="宋体"/>
                <w:color w:val="auto"/>
                <w:sz w:val="24"/>
                <w:szCs w:val="24"/>
              </w:rPr>
              <w:t>服务期</w:t>
            </w:r>
          </w:p>
        </w:tc>
        <w:tc>
          <w:tcPr>
            <w:tcW w:w="698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4" w:hRule="exact"/>
        </w:trPr>
        <w:tc>
          <w:tcPr>
            <w:tcW w:w="1956"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jc w:val="center"/>
              <w:rPr>
                <w:rFonts w:hint="default"/>
                <w:color w:val="auto"/>
                <w:sz w:val="24"/>
                <w:szCs w:val="24"/>
              </w:rPr>
            </w:pPr>
          </w:p>
          <w:p>
            <w:pPr>
              <w:jc w:val="center"/>
              <w:rPr>
                <w:rFonts w:hint="default"/>
                <w:color w:val="auto"/>
                <w:sz w:val="24"/>
                <w:szCs w:val="24"/>
              </w:rPr>
            </w:pPr>
            <w:r>
              <w:rPr>
                <w:rFonts w:hint="default" w:ascii="宋体" w:hAnsi="Times New Roman" w:eastAsia="宋体"/>
                <w:color w:val="auto"/>
                <w:sz w:val="24"/>
                <w:szCs w:val="24"/>
              </w:rPr>
              <w:t>其他声明</w:t>
            </w:r>
          </w:p>
        </w:tc>
        <w:tc>
          <w:tcPr>
            <w:tcW w:w="698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r>
    </w:tbl>
    <w:p>
      <w:pPr>
        <w:kinsoku w:val="0"/>
        <w:overflowPunct w:val="0"/>
        <w:spacing w:before="9" w:line="180" w:lineRule="exact"/>
        <w:rPr>
          <w:rFonts w:hint="default"/>
          <w:color w:val="auto"/>
          <w:sz w:val="18"/>
          <w:szCs w:val="24"/>
        </w:rPr>
      </w:pPr>
    </w:p>
    <w:p>
      <w:pPr>
        <w:kinsoku w:val="0"/>
        <w:overflowPunct w:val="0"/>
        <w:spacing w:line="200" w:lineRule="exact"/>
        <w:rPr>
          <w:rFonts w:hint="default"/>
          <w:color w:val="auto"/>
          <w:sz w:val="20"/>
          <w:szCs w:val="24"/>
        </w:rPr>
      </w:pPr>
    </w:p>
    <w:p>
      <w:pPr>
        <w:kinsoku w:val="0"/>
        <w:overflowPunct w:val="0"/>
        <w:spacing w:line="360" w:lineRule="auto"/>
        <w:rPr>
          <w:rFonts w:hint="default"/>
          <w:color w:val="auto"/>
          <w:sz w:val="20"/>
          <w:szCs w:val="24"/>
        </w:rPr>
      </w:pPr>
    </w:p>
    <w:p>
      <w:pPr>
        <w:pStyle w:val="10"/>
        <w:kinsoku w:val="0"/>
        <w:overflowPunct w:val="0"/>
        <w:spacing w:line="360" w:lineRule="auto"/>
        <w:ind w:left="0" w:firstLine="1440" w:firstLineChars="600"/>
        <w:rPr>
          <w:rFonts w:hint="default"/>
          <w:color w:val="auto"/>
          <w:sz w:val="26"/>
          <w:szCs w:val="24"/>
        </w:rPr>
      </w:pPr>
      <w:r>
        <w:rPr>
          <w:rFonts w:hint="default"/>
          <w:color w:val="auto"/>
          <w:sz w:val="24"/>
          <w:szCs w:val="24"/>
        </w:rPr>
        <w:t>法定代表人或被授权代表人（签字或盖章）：</w:t>
      </w:r>
    </w:p>
    <w:p>
      <w:pPr>
        <w:pStyle w:val="10"/>
        <w:tabs>
          <w:tab w:val="left" w:pos="4447"/>
        </w:tabs>
        <w:kinsoku w:val="0"/>
        <w:overflowPunct w:val="0"/>
        <w:spacing w:line="360" w:lineRule="auto"/>
        <w:ind w:left="0" w:firstLine="1440" w:firstLineChars="600"/>
        <w:rPr>
          <w:rFonts w:hint="default"/>
          <w:color w:val="auto"/>
          <w:sz w:val="24"/>
          <w:szCs w:val="24"/>
        </w:rPr>
      </w:pPr>
      <w:r>
        <w:rPr>
          <w:rFonts w:hint="default"/>
          <w:color w:val="auto"/>
          <w:sz w:val="24"/>
          <w:szCs w:val="24"/>
        </w:rPr>
        <w:t>供应商名称（公章）：</w:t>
      </w:r>
    </w:p>
    <w:p>
      <w:pPr>
        <w:pStyle w:val="10"/>
        <w:tabs>
          <w:tab w:val="left" w:pos="4447"/>
        </w:tabs>
        <w:kinsoku w:val="0"/>
        <w:overflowPunct w:val="0"/>
        <w:spacing w:line="360" w:lineRule="auto"/>
        <w:ind w:left="0" w:firstLine="1440" w:firstLineChars="600"/>
        <w:rPr>
          <w:rFonts w:hint="default"/>
          <w:color w:val="auto"/>
          <w:sz w:val="24"/>
          <w:szCs w:val="24"/>
        </w:rPr>
      </w:pPr>
      <w:r>
        <w:rPr>
          <w:rFonts w:hint="default"/>
          <w:color w:val="auto"/>
          <w:sz w:val="24"/>
          <w:szCs w:val="24"/>
        </w:rPr>
        <w:t>日</w:t>
      </w:r>
      <w:r>
        <w:rPr>
          <w:rFonts w:hint="default"/>
          <w:color w:val="auto"/>
          <w:sz w:val="24"/>
          <w:szCs w:val="24"/>
          <w:lang w:val="en-US" w:eastAsia="zh-CN"/>
        </w:rPr>
        <w:t xml:space="preserve">              </w:t>
      </w:r>
      <w:r>
        <w:rPr>
          <w:rFonts w:hint="default"/>
          <w:color w:val="auto"/>
          <w:sz w:val="24"/>
          <w:szCs w:val="24"/>
        </w:rPr>
        <w:t>期：</w:t>
      </w:r>
    </w:p>
    <w:p>
      <w:pPr>
        <w:pStyle w:val="10"/>
        <w:tabs>
          <w:tab w:val="left" w:pos="4447"/>
        </w:tabs>
        <w:kinsoku w:val="0"/>
        <w:overflowPunct w:val="0"/>
        <w:spacing w:line="375" w:lineRule="auto"/>
        <w:ind w:left="2527" w:right="4237"/>
        <w:rPr>
          <w:rFonts w:hint="default"/>
          <w:color w:val="auto"/>
          <w:sz w:val="24"/>
          <w:szCs w:val="24"/>
        </w:rPr>
        <w:sectPr>
          <w:pgSz w:w="11905" w:h="16840"/>
          <w:pgMar w:top="1440" w:right="1800" w:bottom="1440" w:left="1800" w:header="0" w:footer="1191" w:gutter="0"/>
          <w:lnNumType w:countBy="0" w:distance="360"/>
          <w:cols w:space="720" w:num="1"/>
        </w:sectPr>
      </w:pPr>
    </w:p>
    <w:p>
      <w:pPr>
        <w:jc w:val="center"/>
        <w:rPr>
          <w:rFonts w:hint="default" w:ascii="宋体" w:hAnsi="宋体" w:eastAsia="宋体" w:cs="Times New Roman"/>
          <w:color w:val="auto"/>
          <w:spacing w:val="2"/>
          <w:sz w:val="32"/>
          <w:szCs w:val="24"/>
        </w:rPr>
      </w:pPr>
      <w:bookmarkStart w:id="63" w:name="四、供应商承诺书"/>
      <w:bookmarkEnd w:id="63"/>
      <w:bookmarkStart w:id="64" w:name="三、分项报价表"/>
      <w:bookmarkEnd w:id="64"/>
      <w:r>
        <w:rPr>
          <w:rFonts w:hint="default" w:ascii="宋体" w:hAnsi="宋体" w:eastAsia="宋体" w:cs="Times New Roman"/>
          <w:color w:val="auto"/>
          <w:spacing w:val="2"/>
          <w:sz w:val="32"/>
          <w:szCs w:val="24"/>
          <w:lang w:val="en-US" w:eastAsia="zh-CN"/>
        </w:rPr>
        <w:t>三</w:t>
      </w:r>
      <w:r>
        <w:rPr>
          <w:rFonts w:hint="default" w:ascii="宋体" w:hAnsi="宋体" w:eastAsia="宋体" w:cs="Times New Roman"/>
          <w:color w:val="auto"/>
          <w:spacing w:val="2"/>
          <w:sz w:val="32"/>
          <w:szCs w:val="24"/>
        </w:rPr>
        <w:t>、供应商承诺书</w:t>
      </w:r>
    </w:p>
    <w:p>
      <w:pPr>
        <w:spacing w:line="360" w:lineRule="auto"/>
        <w:rPr>
          <w:rFonts w:hint="default"/>
          <w:color w:val="auto"/>
          <w:sz w:val="24"/>
          <w:szCs w:val="24"/>
        </w:rPr>
      </w:pPr>
    </w:p>
    <w:p>
      <w:pPr>
        <w:spacing w:line="360" w:lineRule="auto"/>
        <w:ind w:firstLine="480" w:firstLineChars="200"/>
        <w:rPr>
          <w:rFonts w:hint="default"/>
          <w:color w:val="auto"/>
          <w:sz w:val="24"/>
          <w:szCs w:val="24"/>
        </w:rPr>
      </w:pPr>
      <w:r>
        <w:rPr>
          <w:rFonts w:hint="default" w:ascii="宋体" w:hAnsi="Times New Roman" w:eastAsia="宋体"/>
          <w:color w:val="auto"/>
          <w:sz w:val="24"/>
          <w:szCs w:val="24"/>
        </w:rPr>
        <w:t>未签署下列承诺书的，其责任由供应商自行承担。响应文件中须装订本承诺书 原件。</w:t>
      </w:r>
    </w:p>
    <w:p>
      <w:pPr>
        <w:numPr>
          <w:ilvl w:val="0"/>
          <w:numId w:val="3"/>
        </w:numPr>
        <w:spacing w:line="360" w:lineRule="auto"/>
        <w:jc w:val="center"/>
        <w:rPr>
          <w:rFonts w:hint="default"/>
          <w:color w:val="auto"/>
          <w:sz w:val="24"/>
          <w:szCs w:val="24"/>
        </w:rPr>
      </w:pPr>
      <w:bookmarkStart w:id="65" w:name="（一）质量安全责任承诺书"/>
      <w:bookmarkEnd w:id="65"/>
      <w:r>
        <w:rPr>
          <w:rFonts w:hint="default" w:ascii="宋体" w:hAnsi="Times New Roman" w:eastAsia="宋体"/>
          <w:color w:val="auto"/>
          <w:sz w:val="24"/>
          <w:szCs w:val="24"/>
        </w:rPr>
        <w:t>质量安全责任承诺书</w:t>
      </w:r>
    </w:p>
    <w:p>
      <w:pPr>
        <w:numPr>
          <w:ilvl w:val="0"/>
          <w:numId w:val="0"/>
        </w:numPr>
        <w:spacing w:line="360" w:lineRule="auto"/>
        <w:ind w:firstLine="480" w:firstLineChars="200"/>
        <w:rPr>
          <w:rFonts w:hint="default"/>
          <w:color w:val="auto"/>
          <w:sz w:val="24"/>
          <w:szCs w:val="24"/>
        </w:rPr>
      </w:pPr>
      <w:r>
        <w:rPr>
          <w:rFonts w:hint="default" w:ascii="宋体" w:hAnsi="Times New Roman" w:eastAsia="宋体"/>
          <w:color w:val="auto"/>
          <w:sz w:val="24"/>
          <w:szCs w:val="24"/>
        </w:rPr>
        <w:t xml:space="preserve">为保证本采购项目顺利进行，作为投标供应商，现郑重承诺： </w:t>
      </w:r>
    </w:p>
    <w:p>
      <w:pPr>
        <w:numPr>
          <w:ilvl w:val="0"/>
          <w:numId w:val="0"/>
        </w:numPr>
        <w:spacing w:line="360" w:lineRule="auto"/>
        <w:ind w:firstLine="480" w:firstLineChars="200"/>
        <w:rPr>
          <w:rFonts w:hint="default"/>
          <w:color w:val="auto"/>
          <w:sz w:val="24"/>
          <w:szCs w:val="24"/>
        </w:rPr>
      </w:pPr>
      <w:r>
        <w:rPr>
          <w:rFonts w:hint="default"/>
          <w:color w:val="auto"/>
          <w:sz w:val="24"/>
          <w:szCs w:val="24"/>
          <w:lang w:val="en-US" w:eastAsia="zh-CN"/>
        </w:rPr>
        <w:t>1</w:t>
      </w:r>
      <w:r>
        <w:rPr>
          <w:rFonts w:hint="default" w:ascii="宋体" w:hAnsi="Times New Roman" w:eastAsia="宋体"/>
          <w:color w:val="auto"/>
          <w:sz w:val="24"/>
          <w:szCs w:val="24"/>
          <w:lang w:val="en-US" w:eastAsia="zh-CN"/>
        </w:rPr>
        <w:t>、</w:t>
      </w:r>
      <w:r>
        <w:rPr>
          <w:rFonts w:hint="default" w:ascii="宋体" w:hAnsi="Times New Roman" w:eastAsia="宋体"/>
          <w:color w:val="auto"/>
          <w:sz w:val="24"/>
          <w:szCs w:val="24"/>
        </w:rPr>
        <w:t>我方投标产品的生产（包括设计、制造、安装、改造、维修等）、投入使用的材料等均完全符合国家现行质量、安全、环保标准和要求。</w:t>
      </w:r>
    </w:p>
    <w:p>
      <w:pPr>
        <w:numPr>
          <w:ilvl w:val="0"/>
          <w:numId w:val="0"/>
        </w:numPr>
        <w:spacing w:line="360" w:lineRule="auto"/>
        <w:ind w:firstLine="480" w:firstLineChars="200"/>
        <w:rPr>
          <w:rFonts w:hint="default"/>
          <w:color w:val="auto"/>
          <w:sz w:val="24"/>
          <w:szCs w:val="24"/>
        </w:rPr>
      </w:pPr>
      <w:r>
        <w:rPr>
          <w:rFonts w:hint="default"/>
          <w:color w:val="auto"/>
          <w:sz w:val="24"/>
          <w:szCs w:val="24"/>
        </w:rPr>
        <w:t>2</w:t>
      </w:r>
      <w:r>
        <w:rPr>
          <w:rFonts w:hint="default" w:ascii="宋体" w:hAnsi="Times New Roman" w:eastAsia="宋体"/>
          <w:color w:val="auto"/>
          <w:sz w:val="24"/>
          <w:szCs w:val="24"/>
        </w:rPr>
        <w:t>、我方将严格按照国家现行相关储存、运输、安装调试技术标准及规范、服务标准及规范、施工标准及规范，在规定的时限内，保质、保量完成项目全部内容，并向采 购人交付合格产品。</w:t>
      </w:r>
    </w:p>
    <w:p>
      <w:pPr>
        <w:spacing w:line="360" w:lineRule="auto"/>
        <w:ind w:firstLine="480" w:firstLineChars="200"/>
        <w:rPr>
          <w:rFonts w:hint="default"/>
          <w:color w:val="auto"/>
          <w:sz w:val="24"/>
          <w:szCs w:val="24"/>
        </w:rPr>
      </w:pPr>
      <w:r>
        <w:rPr>
          <w:rFonts w:hint="default"/>
          <w:color w:val="auto"/>
          <w:sz w:val="24"/>
          <w:szCs w:val="24"/>
        </w:rPr>
        <w:t>3</w:t>
      </w:r>
      <w:r>
        <w:rPr>
          <w:rFonts w:hint="default" w:ascii="宋体" w:hAnsi="Times New Roman" w:eastAsia="宋体"/>
          <w:color w:val="auto"/>
          <w:sz w:val="24"/>
          <w:szCs w:val="24"/>
        </w:rPr>
        <w:t>、对于因产品生产质量以及储存、运输、安装调试、服务、施工等过程中产生的任何安全事故，我方承担全部责任。</w:t>
      </w:r>
    </w:p>
    <w:p>
      <w:pPr>
        <w:spacing w:line="360" w:lineRule="auto"/>
        <w:ind w:firstLine="480" w:firstLineChars="200"/>
        <w:rPr>
          <w:rFonts w:hint="default"/>
          <w:color w:val="auto"/>
          <w:sz w:val="24"/>
          <w:szCs w:val="24"/>
        </w:rPr>
      </w:pPr>
      <w:r>
        <w:rPr>
          <w:rFonts w:hint="default"/>
          <w:color w:val="auto"/>
          <w:sz w:val="24"/>
          <w:szCs w:val="24"/>
        </w:rPr>
        <w:t>4</w:t>
      </w:r>
      <w:r>
        <w:rPr>
          <w:rFonts w:hint="default" w:ascii="宋体" w:hAnsi="Times New Roman" w:eastAsia="宋体"/>
          <w:color w:val="auto"/>
          <w:sz w:val="24"/>
          <w:szCs w:val="24"/>
        </w:rPr>
        <w:t>、我方提供的货物、工程、服务等符合现行的国家、行业、地区、企业标准及要求，标准不一致的，以更为严格的为准，我方对提供的货物、工程、服务等的质量、安 全、环保等承担全部责任。</w:t>
      </w:r>
    </w:p>
    <w:p>
      <w:pPr>
        <w:spacing w:line="360" w:lineRule="auto"/>
        <w:rPr>
          <w:rFonts w:hint="default"/>
          <w:color w:val="auto"/>
          <w:sz w:val="24"/>
          <w:szCs w:val="24"/>
        </w:rPr>
      </w:pPr>
    </w:p>
    <w:p>
      <w:pPr>
        <w:spacing w:line="360" w:lineRule="auto"/>
        <w:rPr>
          <w:rFonts w:hint="default"/>
          <w:color w:val="auto"/>
          <w:sz w:val="24"/>
          <w:szCs w:val="24"/>
        </w:rPr>
      </w:pPr>
    </w:p>
    <w:p>
      <w:pPr>
        <w:spacing w:line="360" w:lineRule="auto"/>
        <w:rPr>
          <w:rFonts w:hint="default"/>
          <w:color w:val="auto"/>
          <w:sz w:val="24"/>
          <w:szCs w:val="24"/>
        </w:rPr>
      </w:pPr>
    </w:p>
    <w:p>
      <w:pPr>
        <w:spacing w:line="360" w:lineRule="auto"/>
        <w:ind w:firstLine="1680" w:firstLineChars="700"/>
        <w:rPr>
          <w:rFonts w:hint="default"/>
          <w:color w:val="auto"/>
          <w:sz w:val="24"/>
          <w:szCs w:val="24"/>
        </w:rPr>
      </w:pPr>
      <w:r>
        <w:rPr>
          <w:rFonts w:hint="default" w:ascii="宋体" w:hAnsi="Times New Roman" w:eastAsia="宋体"/>
          <w:color w:val="auto"/>
          <w:sz w:val="24"/>
          <w:szCs w:val="24"/>
        </w:rPr>
        <w:t xml:space="preserve">法定代表人或被授权代表人（签字或盖章）： </w:t>
      </w:r>
    </w:p>
    <w:p>
      <w:pPr>
        <w:spacing w:line="360" w:lineRule="auto"/>
        <w:ind w:firstLine="1680" w:firstLineChars="700"/>
        <w:rPr>
          <w:rFonts w:hint="default"/>
          <w:color w:val="auto"/>
          <w:sz w:val="24"/>
          <w:szCs w:val="24"/>
        </w:rPr>
      </w:pPr>
      <w:r>
        <w:rPr>
          <w:rFonts w:hint="default" w:ascii="宋体" w:hAnsi="Times New Roman" w:eastAsia="宋体"/>
          <w:color w:val="auto"/>
          <w:sz w:val="24"/>
          <w:szCs w:val="24"/>
        </w:rPr>
        <w:t>供应商名称（公章）：</w:t>
      </w:r>
    </w:p>
    <w:p>
      <w:pPr>
        <w:pStyle w:val="2"/>
        <w:kinsoku w:val="0"/>
        <w:overflowPunct w:val="0"/>
        <w:spacing w:line="413" w:lineRule="exact"/>
        <w:ind w:right="359" w:firstLine="1680" w:firstLineChars="700"/>
        <w:rPr>
          <w:rFonts w:hint="default" w:hAnsi="Times New Roman" w:cs="Times New Roman"/>
          <w:color w:val="auto"/>
          <w:sz w:val="24"/>
          <w:szCs w:val="24"/>
        </w:rPr>
      </w:pPr>
      <w:r>
        <w:rPr>
          <w:rFonts w:hint="default" w:hAnsi="Times New Roman" w:cs="Times New Roman"/>
          <w:color w:val="auto"/>
          <w:sz w:val="24"/>
          <w:szCs w:val="24"/>
        </w:rPr>
        <w:t>日</w:t>
      </w:r>
      <w:r>
        <w:rPr>
          <w:rFonts w:hint="default" w:hAnsi="Times New Roman" w:cs="Times New Roman"/>
          <w:color w:val="auto"/>
          <w:sz w:val="24"/>
          <w:szCs w:val="24"/>
        </w:rPr>
        <w:tab/>
      </w:r>
      <w:r>
        <w:rPr>
          <w:rFonts w:hint="default" w:hAnsi="Times New Roman" w:cs="Times New Roman"/>
          <w:color w:val="auto"/>
          <w:sz w:val="24"/>
          <w:szCs w:val="24"/>
          <w:lang w:val="en-US" w:eastAsia="zh-CN"/>
        </w:rPr>
        <w:t xml:space="preserve">      </w:t>
      </w:r>
      <w:r>
        <w:rPr>
          <w:rFonts w:hint="default" w:hAnsi="Times New Roman" w:cs="Times New Roman"/>
          <w:color w:val="auto"/>
          <w:sz w:val="24"/>
          <w:szCs w:val="24"/>
        </w:rPr>
        <w:t>期：</w:t>
      </w:r>
      <w:bookmarkStart w:id="66" w:name="（二）陕西省政府采购供应商拒绝政府采购领域商业贿赂"/>
      <w:bookmarkEnd w:id="66"/>
    </w:p>
    <w:p>
      <w:pPr>
        <w:pStyle w:val="2"/>
        <w:kinsoku w:val="0"/>
        <w:overflowPunct w:val="0"/>
        <w:spacing w:line="360" w:lineRule="auto"/>
        <w:jc w:val="center"/>
        <w:rPr>
          <w:rFonts w:hint="default"/>
          <w:color w:val="auto"/>
          <w:sz w:val="24"/>
          <w:szCs w:val="24"/>
        </w:rPr>
      </w:pPr>
      <w:r>
        <w:rPr>
          <w:rFonts w:hint="default"/>
          <w:color w:val="auto"/>
          <w:sz w:val="32"/>
          <w:szCs w:val="24"/>
        </w:rPr>
        <w:br w:type="page"/>
      </w:r>
      <w:r>
        <w:rPr>
          <w:rFonts w:hint="default"/>
          <w:color w:val="auto"/>
          <w:spacing w:val="2"/>
          <w:sz w:val="32"/>
          <w:szCs w:val="24"/>
        </w:rPr>
        <w:t>（二）</w:t>
      </w:r>
      <w:r>
        <w:rPr>
          <w:rFonts w:hint="default"/>
          <w:color w:val="auto"/>
          <w:sz w:val="32"/>
          <w:szCs w:val="24"/>
        </w:rPr>
        <w:t>陕</w:t>
      </w:r>
      <w:r>
        <w:rPr>
          <w:rFonts w:hint="default"/>
          <w:color w:val="auto"/>
          <w:spacing w:val="2"/>
          <w:sz w:val="32"/>
          <w:szCs w:val="24"/>
        </w:rPr>
        <w:t>西省政府采购</w:t>
      </w:r>
      <w:r>
        <w:rPr>
          <w:rFonts w:hint="default"/>
          <w:color w:val="auto"/>
          <w:sz w:val="32"/>
          <w:szCs w:val="24"/>
        </w:rPr>
        <w:t>供</w:t>
      </w:r>
      <w:r>
        <w:rPr>
          <w:rFonts w:hint="default"/>
          <w:color w:val="auto"/>
          <w:spacing w:val="2"/>
          <w:sz w:val="32"/>
          <w:szCs w:val="24"/>
        </w:rPr>
        <w:t>应商拒绝政府</w:t>
      </w:r>
      <w:r>
        <w:rPr>
          <w:rFonts w:hint="default"/>
          <w:color w:val="auto"/>
          <w:sz w:val="32"/>
          <w:szCs w:val="24"/>
        </w:rPr>
        <w:t>采</w:t>
      </w:r>
      <w:r>
        <w:rPr>
          <w:rFonts w:hint="default"/>
          <w:color w:val="auto"/>
          <w:spacing w:val="2"/>
          <w:sz w:val="32"/>
          <w:szCs w:val="24"/>
        </w:rPr>
        <w:t>购领域商业</w:t>
      </w:r>
      <w:r>
        <w:rPr>
          <w:rFonts w:hint="default"/>
          <w:color w:val="auto"/>
          <w:sz w:val="32"/>
          <w:szCs w:val="24"/>
        </w:rPr>
        <w:t>贿赂</w:t>
      </w:r>
    </w:p>
    <w:p>
      <w:pPr>
        <w:pStyle w:val="4"/>
        <w:kinsoku w:val="0"/>
        <w:overflowPunct w:val="0"/>
        <w:ind w:left="0" w:right="361"/>
        <w:jc w:val="center"/>
        <w:rPr>
          <w:rFonts w:hint="default"/>
          <w:color w:val="auto"/>
          <w:sz w:val="20"/>
          <w:szCs w:val="24"/>
        </w:rPr>
      </w:pPr>
      <w:bookmarkStart w:id="67" w:name="承诺书（一）"/>
      <w:bookmarkEnd w:id="67"/>
      <w:r>
        <w:rPr>
          <w:rFonts w:hint="default"/>
          <w:color w:val="auto"/>
          <w:sz w:val="30"/>
          <w:szCs w:val="24"/>
        </w:rPr>
        <w:t>承</w:t>
      </w:r>
      <w:r>
        <w:rPr>
          <w:rFonts w:hint="default"/>
          <w:color w:val="auto"/>
          <w:spacing w:val="2"/>
          <w:sz w:val="30"/>
          <w:szCs w:val="24"/>
        </w:rPr>
        <w:t>诺</w:t>
      </w:r>
      <w:r>
        <w:rPr>
          <w:rFonts w:hint="default"/>
          <w:color w:val="auto"/>
          <w:sz w:val="30"/>
          <w:szCs w:val="24"/>
        </w:rPr>
        <w:t>书</w:t>
      </w:r>
      <w:r>
        <w:rPr>
          <w:rFonts w:hint="default"/>
          <w:color w:val="auto"/>
          <w:spacing w:val="2"/>
          <w:sz w:val="30"/>
          <w:szCs w:val="24"/>
        </w:rPr>
        <w:t>（</w:t>
      </w:r>
      <w:r>
        <w:rPr>
          <w:rFonts w:hint="default"/>
          <w:color w:val="auto"/>
          <w:sz w:val="30"/>
          <w:szCs w:val="24"/>
        </w:rPr>
        <w:t>一）</w:t>
      </w:r>
    </w:p>
    <w:p>
      <w:pPr>
        <w:kinsoku w:val="0"/>
        <w:overflowPunct w:val="0"/>
        <w:spacing w:before="10" w:line="220" w:lineRule="exact"/>
        <w:rPr>
          <w:rFonts w:hint="default"/>
          <w:color w:val="auto"/>
          <w:sz w:val="22"/>
          <w:szCs w:val="24"/>
        </w:rPr>
      </w:pP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为响应党中央</w:t>
      </w:r>
      <w:r>
        <w:rPr>
          <w:rFonts w:hint="default"/>
          <w:color w:val="auto"/>
          <w:spacing w:val="-20"/>
          <w:sz w:val="24"/>
          <w:szCs w:val="24"/>
        </w:rPr>
        <w:t>、</w:t>
      </w:r>
      <w:r>
        <w:rPr>
          <w:rFonts w:hint="default"/>
          <w:color w:val="auto"/>
          <w:sz w:val="24"/>
          <w:szCs w:val="24"/>
        </w:rPr>
        <w:t>国务院关于治理政府采购领域商业贿赂行为的号召</w:t>
      </w:r>
      <w:r>
        <w:rPr>
          <w:rFonts w:hint="default"/>
          <w:color w:val="auto"/>
          <w:spacing w:val="-20"/>
          <w:sz w:val="24"/>
          <w:szCs w:val="24"/>
        </w:rPr>
        <w:t>，</w:t>
      </w:r>
      <w:r>
        <w:rPr>
          <w:rFonts w:hint="default"/>
          <w:color w:val="auto"/>
          <w:sz w:val="24"/>
          <w:szCs w:val="24"/>
        </w:rPr>
        <w:t>我公司在此庄严承诺：</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1、在参与政府采购活动中遵纪守法、诚信经营、公平竞标。</w:t>
      </w:r>
    </w:p>
    <w:p>
      <w:pPr>
        <w:kinsoku w:val="0"/>
        <w:overflowPunct w:val="0"/>
        <w:spacing w:line="360" w:lineRule="auto"/>
        <w:ind w:firstLine="240" w:firstLineChars="200"/>
        <w:rPr>
          <w:rFonts w:hint="default"/>
          <w:color w:val="auto"/>
          <w:sz w:val="12"/>
          <w:szCs w:val="24"/>
        </w:rPr>
      </w:pP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2、不向政府采购人、采购代理机构和政府采购评审专家进行任何形式的商业贿 赂以谋取交易机会。</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3、不向政府采购代理机构和采购人提供虚假资质文件或采用虚假应标方式参与 政府采购市场竞争并谋取中标、成交。</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4、不采取“围标、陪标”等商业欺诈手段获得政府采购定单。</w:t>
      </w:r>
    </w:p>
    <w:p>
      <w:pPr>
        <w:kinsoku w:val="0"/>
        <w:overflowPunct w:val="0"/>
        <w:spacing w:line="360" w:lineRule="auto"/>
        <w:ind w:firstLine="240" w:firstLineChars="200"/>
        <w:rPr>
          <w:rFonts w:hint="default"/>
          <w:color w:val="auto"/>
          <w:sz w:val="12"/>
          <w:szCs w:val="24"/>
        </w:rPr>
      </w:pP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5、不采取不正当手段诋毁、排挤其他供应商。</w:t>
      </w:r>
    </w:p>
    <w:p>
      <w:pPr>
        <w:kinsoku w:val="0"/>
        <w:overflowPunct w:val="0"/>
        <w:spacing w:line="360" w:lineRule="auto"/>
        <w:ind w:firstLine="240" w:firstLineChars="200"/>
        <w:rPr>
          <w:rFonts w:hint="default"/>
          <w:color w:val="auto"/>
          <w:sz w:val="12"/>
          <w:szCs w:val="24"/>
        </w:rPr>
      </w:pP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6、不在提供商品和服务时“偷梁换柱、以次充好”损害采购人的合法权益。</w:t>
      </w:r>
    </w:p>
    <w:p>
      <w:pPr>
        <w:kinsoku w:val="0"/>
        <w:overflowPunct w:val="0"/>
        <w:spacing w:line="360" w:lineRule="auto"/>
        <w:ind w:firstLine="240" w:firstLineChars="200"/>
        <w:rPr>
          <w:rFonts w:hint="default"/>
          <w:color w:val="auto"/>
          <w:sz w:val="12"/>
          <w:szCs w:val="24"/>
        </w:rPr>
      </w:pP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7、不与采购人、采购代理机构政府采购评审专家或其它供应商恶意串通，进行 质疑和投诉，维护政府采购市场秩序。</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8</w:t>
      </w:r>
      <w:r>
        <w:rPr>
          <w:rFonts w:hint="default"/>
          <w:color w:val="auto"/>
          <w:spacing w:val="-39"/>
          <w:sz w:val="24"/>
          <w:szCs w:val="24"/>
        </w:rPr>
        <w:t>、</w:t>
      </w:r>
      <w:r>
        <w:rPr>
          <w:rFonts w:hint="default"/>
          <w:color w:val="auto"/>
          <w:sz w:val="24"/>
          <w:szCs w:val="24"/>
        </w:rPr>
        <w:t>尊重和接受政府采购监督管理部门的监督和政府采购代理机构招标采购要求，承担因违约行为给采购人造成的损失。</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9、不发生其他有悖于政府采购公开、公平、公正和诚信原则的行为。</w:t>
      </w:r>
    </w:p>
    <w:p>
      <w:pPr>
        <w:kinsoku w:val="0"/>
        <w:overflowPunct w:val="0"/>
        <w:spacing w:line="360" w:lineRule="auto"/>
        <w:ind w:firstLine="380" w:firstLineChars="200"/>
        <w:rPr>
          <w:rFonts w:hint="default"/>
          <w:color w:val="auto"/>
          <w:sz w:val="19"/>
          <w:szCs w:val="24"/>
        </w:rPr>
      </w:pPr>
    </w:p>
    <w:p>
      <w:pPr>
        <w:kinsoku w:val="0"/>
        <w:overflowPunct w:val="0"/>
        <w:spacing w:line="360" w:lineRule="auto"/>
        <w:rPr>
          <w:rFonts w:hint="default"/>
          <w:color w:val="auto"/>
          <w:sz w:val="20"/>
          <w:szCs w:val="24"/>
        </w:rPr>
      </w:pPr>
    </w:p>
    <w:p>
      <w:pPr>
        <w:pStyle w:val="10"/>
        <w:tabs>
          <w:tab w:val="left" w:pos="3825"/>
        </w:tabs>
        <w:kinsoku w:val="0"/>
        <w:overflowPunct w:val="0"/>
        <w:spacing w:line="360" w:lineRule="auto"/>
        <w:ind w:left="0" w:firstLine="480" w:firstLineChars="200"/>
        <w:jc w:val="both"/>
        <w:rPr>
          <w:rFonts w:hint="default"/>
          <w:color w:val="auto"/>
          <w:sz w:val="24"/>
          <w:szCs w:val="24"/>
        </w:rPr>
      </w:pPr>
      <w:r>
        <w:rPr>
          <w:rFonts w:hint="default"/>
          <w:color w:val="auto"/>
          <w:sz w:val="24"/>
          <w:szCs w:val="24"/>
        </w:rPr>
        <w:t>承诺单位名称</w:t>
      </w:r>
      <w:r>
        <w:rPr>
          <w:rFonts w:hint="default"/>
          <w:color w:val="auto"/>
          <w:spacing w:val="-1"/>
          <w:sz w:val="24"/>
          <w:szCs w:val="24"/>
        </w:rPr>
        <w:t>：</w:t>
      </w:r>
      <w:r>
        <w:rPr>
          <w:rFonts w:hint="default"/>
          <w:color w:val="auto"/>
          <w:spacing w:val="-1"/>
          <w:sz w:val="24"/>
          <w:szCs w:val="24"/>
          <w:u w:val="single"/>
        </w:rPr>
        <w:tab/>
      </w:r>
      <w:r>
        <w:rPr>
          <w:rFonts w:hint="default"/>
          <w:color w:val="auto"/>
          <w:sz w:val="24"/>
          <w:szCs w:val="24"/>
        </w:rPr>
        <w:t xml:space="preserve">（盖章） </w:t>
      </w:r>
    </w:p>
    <w:p>
      <w:pPr>
        <w:pStyle w:val="10"/>
        <w:tabs>
          <w:tab w:val="left" w:pos="3825"/>
        </w:tabs>
        <w:kinsoku w:val="0"/>
        <w:overflowPunct w:val="0"/>
        <w:spacing w:line="360" w:lineRule="auto"/>
        <w:ind w:left="0" w:firstLine="480" w:firstLineChars="200"/>
        <w:jc w:val="both"/>
        <w:rPr>
          <w:rFonts w:hint="default"/>
          <w:color w:val="auto"/>
          <w:sz w:val="24"/>
          <w:szCs w:val="24"/>
        </w:rPr>
      </w:pPr>
      <w:r>
        <w:rPr>
          <w:rFonts w:hint="default"/>
          <w:color w:val="auto"/>
          <w:sz w:val="24"/>
          <w:szCs w:val="24"/>
        </w:rPr>
        <w:t>法定代表人/或被授权人签字：</w:t>
      </w:r>
      <w:r>
        <w:rPr>
          <w:rFonts w:hint="default"/>
          <w:color w:val="auto"/>
          <w:sz w:val="24"/>
          <w:szCs w:val="24"/>
          <w:u w:val="single"/>
          <w:lang w:val="en-US" w:eastAsia="zh-CN"/>
        </w:rPr>
        <w:t xml:space="preserve">           </w:t>
      </w:r>
      <w:r>
        <w:rPr>
          <w:rFonts w:hint="default"/>
          <w:color w:val="auto"/>
          <w:sz w:val="24"/>
          <w:szCs w:val="24"/>
        </w:rPr>
        <w:t>（签字）</w:t>
      </w:r>
    </w:p>
    <w:p>
      <w:pPr>
        <w:pStyle w:val="10"/>
        <w:tabs>
          <w:tab w:val="left" w:pos="3825"/>
        </w:tabs>
        <w:kinsoku w:val="0"/>
        <w:overflowPunct w:val="0"/>
        <w:spacing w:line="360" w:lineRule="auto"/>
        <w:ind w:left="0" w:firstLine="480" w:firstLineChars="200"/>
        <w:jc w:val="both"/>
        <w:rPr>
          <w:rFonts w:hint="default"/>
          <w:color w:val="auto"/>
          <w:sz w:val="24"/>
          <w:szCs w:val="24"/>
        </w:rPr>
      </w:pPr>
      <w:r>
        <w:rPr>
          <w:rFonts w:hint="default"/>
          <w:color w:val="auto"/>
          <w:sz w:val="24"/>
          <w:szCs w:val="24"/>
        </w:rPr>
        <w:t xml:space="preserve">地  </w:t>
      </w:r>
      <w:r>
        <w:rPr>
          <w:rFonts w:hint="default"/>
          <w:color w:val="auto"/>
          <w:sz w:val="24"/>
          <w:szCs w:val="24"/>
          <w:lang w:val="en-US" w:eastAsia="zh-CN"/>
        </w:rPr>
        <w:t xml:space="preserve"> </w:t>
      </w:r>
      <w:r>
        <w:rPr>
          <w:rFonts w:hint="default"/>
          <w:color w:val="auto"/>
          <w:sz w:val="24"/>
          <w:szCs w:val="24"/>
        </w:rPr>
        <w:t>址：</w:t>
      </w:r>
    </w:p>
    <w:p>
      <w:pPr>
        <w:pStyle w:val="10"/>
        <w:tabs>
          <w:tab w:val="left" w:pos="1066"/>
        </w:tabs>
        <w:kinsoku w:val="0"/>
        <w:overflowPunct w:val="0"/>
        <w:spacing w:line="360" w:lineRule="auto"/>
        <w:ind w:left="0" w:firstLine="480" w:firstLineChars="200"/>
        <w:rPr>
          <w:rFonts w:hint="default"/>
          <w:color w:val="auto"/>
          <w:sz w:val="12"/>
          <w:szCs w:val="24"/>
        </w:rPr>
      </w:pPr>
      <w:r>
        <w:rPr>
          <w:rFonts w:hint="default"/>
          <w:color w:val="auto"/>
          <w:sz w:val="24"/>
          <w:szCs w:val="24"/>
        </w:rPr>
        <w:t>邮</w:t>
      </w:r>
      <w:r>
        <w:rPr>
          <w:rFonts w:hint="default"/>
          <w:color w:val="auto"/>
          <w:sz w:val="24"/>
          <w:szCs w:val="24"/>
        </w:rPr>
        <w:tab/>
      </w:r>
      <w:r>
        <w:rPr>
          <w:rFonts w:hint="default"/>
          <w:color w:val="auto"/>
          <w:sz w:val="24"/>
          <w:szCs w:val="24"/>
        </w:rPr>
        <w:t>编：</w:t>
      </w:r>
    </w:p>
    <w:p>
      <w:pPr>
        <w:pStyle w:val="10"/>
        <w:tabs>
          <w:tab w:val="left" w:pos="1066"/>
        </w:tabs>
        <w:kinsoku w:val="0"/>
        <w:overflowPunct w:val="0"/>
        <w:spacing w:line="360" w:lineRule="auto"/>
        <w:ind w:left="0" w:firstLine="480" w:firstLineChars="200"/>
        <w:rPr>
          <w:rFonts w:hint="default"/>
          <w:color w:val="auto"/>
          <w:sz w:val="12"/>
          <w:szCs w:val="24"/>
        </w:rPr>
      </w:pPr>
      <w:r>
        <w:rPr>
          <w:rFonts w:hint="default"/>
          <w:color w:val="auto"/>
          <w:sz w:val="24"/>
          <w:szCs w:val="24"/>
        </w:rPr>
        <w:t>电</w:t>
      </w:r>
      <w:r>
        <w:rPr>
          <w:rFonts w:hint="default"/>
          <w:color w:val="auto"/>
          <w:sz w:val="24"/>
          <w:szCs w:val="24"/>
        </w:rPr>
        <w:tab/>
      </w:r>
      <w:r>
        <w:rPr>
          <w:rFonts w:hint="default"/>
          <w:color w:val="auto"/>
          <w:sz w:val="24"/>
          <w:szCs w:val="24"/>
        </w:rPr>
        <w:t>话：</w:t>
      </w:r>
    </w:p>
    <w:p>
      <w:pPr>
        <w:pStyle w:val="10"/>
        <w:tabs>
          <w:tab w:val="left" w:pos="1066"/>
        </w:tabs>
        <w:kinsoku w:val="0"/>
        <w:overflowPunct w:val="0"/>
        <w:spacing w:line="360" w:lineRule="auto"/>
        <w:ind w:left="0" w:firstLine="480" w:firstLineChars="200"/>
        <w:rPr>
          <w:rFonts w:hint="default"/>
          <w:color w:val="auto"/>
          <w:sz w:val="24"/>
          <w:szCs w:val="24"/>
        </w:rPr>
      </w:pPr>
      <w:r>
        <w:rPr>
          <w:rFonts w:hint="default"/>
          <w:color w:val="auto"/>
          <w:sz w:val="24"/>
          <w:szCs w:val="24"/>
        </w:rPr>
        <w:t>日</w:t>
      </w:r>
      <w:r>
        <w:rPr>
          <w:rFonts w:hint="default"/>
          <w:color w:val="auto"/>
          <w:sz w:val="24"/>
          <w:szCs w:val="24"/>
        </w:rPr>
        <w:tab/>
      </w:r>
      <w:r>
        <w:rPr>
          <w:rFonts w:hint="default"/>
          <w:color w:val="auto"/>
          <w:sz w:val="24"/>
          <w:szCs w:val="24"/>
        </w:rPr>
        <w:t>期：</w:t>
      </w:r>
    </w:p>
    <w:p>
      <w:pPr>
        <w:pStyle w:val="10"/>
        <w:tabs>
          <w:tab w:val="left" w:pos="1066"/>
        </w:tabs>
        <w:kinsoku w:val="0"/>
        <w:overflowPunct w:val="0"/>
        <w:ind w:left="586"/>
        <w:rPr>
          <w:rFonts w:hint="default"/>
          <w:color w:val="auto"/>
          <w:sz w:val="24"/>
          <w:szCs w:val="24"/>
        </w:rPr>
        <w:sectPr>
          <w:pgSz w:w="11905" w:h="16840"/>
          <w:pgMar w:top="1440" w:right="1800" w:bottom="1440" w:left="1800" w:header="0" w:footer="1191" w:gutter="0"/>
          <w:lnNumType w:countBy="0" w:distance="360"/>
          <w:cols w:space="720" w:num="1"/>
        </w:sectPr>
      </w:pPr>
    </w:p>
    <w:p>
      <w:pPr>
        <w:pStyle w:val="4"/>
        <w:kinsoku w:val="0"/>
        <w:overflowPunct w:val="0"/>
        <w:spacing w:line="360" w:lineRule="auto"/>
        <w:ind w:left="0"/>
        <w:jc w:val="center"/>
        <w:rPr>
          <w:rFonts w:hint="default"/>
          <w:color w:val="auto"/>
          <w:sz w:val="30"/>
          <w:szCs w:val="24"/>
        </w:rPr>
      </w:pPr>
      <w:bookmarkStart w:id="68" w:name="承诺书（二）"/>
      <w:bookmarkEnd w:id="68"/>
      <w:r>
        <w:rPr>
          <w:rFonts w:hint="default"/>
          <w:color w:val="auto"/>
          <w:sz w:val="30"/>
          <w:szCs w:val="24"/>
        </w:rPr>
        <w:t>承</w:t>
      </w:r>
      <w:r>
        <w:rPr>
          <w:rFonts w:hint="default"/>
          <w:color w:val="auto"/>
          <w:spacing w:val="2"/>
          <w:sz w:val="30"/>
          <w:szCs w:val="24"/>
        </w:rPr>
        <w:t>诺</w:t>
      </w:r>
      <w:r>
        <w:rPr>
          <w:rFonts w:hint="default"/>
          <w:color w:val="auto"/>
          <w:sz w:val="30"/>
          <w:szCs w:val="24"/>
        </w:rPr>
        <w:t>书</w:t>
      </w:r>
      <w:r>
        <w:rPr>
          <w:rFonts w:hint="default"/>
          <w:color w:val="auto"/>
          <w:spacing w:val="2"/>
          <w:sz w:val="30"/>
          <w:szCs w:val="24"/>
        </w:rPr>
        <w:t>（</w:t>
      </w:r>
      <w:r>
        <w:rPr>
          <w:rFonts w:hint="default"/>
          <w:color w:val="auto"/>
          <w:sz w:val="30"/>
          <w:szCs w:val="24"/>
        </w:rPr>
        <w:t>二）</w:t>
      </w:r>
    </w:p>
    <w:p>
      <w:pPr>
        <w:kinsoku w:val="0"/>
        <w:overflowPunct w:val="0"/>
        <w:spacing w:line="200" w:lineRule="exact"/>
        <w:rPr>
          <w:rFonts w:hint="default"/>
          <w:color w:val="auto"/>
          <w:sz w:val="20"/>
          <w:szCs w:val="24"/>
        </w:rPr>
      </w:pPr>
    </w:p>
    <w:p>
      <w:pPr>
        <w:kinsoku w:val="0"/>
        <w:overflowPunct w:val="0"/>
        <w:spacing w:before="8" w:line="220" w:lineRule="exact"/>
        <w:rPr>
          <w:rFonts w:hint="default"/>
          <w:color w:val="auto"/>
          <w:sz w:val="22"/>
          <w:szCs w:val="24"/>
        </w:rPr>
      </w:pPr>
    </w:p>
    <w:tbl>
      <w:tblPr>
        <w:tblStyle w:val="1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82"/>
        <w:gridCol w:w="3465"/>
        <w:gridCol w:w="23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6" w:hRule="exact"/>
          <w:jc w:val="center"/>
        </w:trPr>
        <w:tc>
          <w:tcPr>
            <w:tcW w:w="9118" w:type="dxa"/>
            <w:gridSpan w:val="3"/>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76"/>
              <w:ind w:left="102"/>
              <w:rPr>
                <w:rFonts w:hint="default"/>
                <w:color w:val="auto"/>
                <w:sz w:val="24"/>
                <w:szCs w:val="24"/>
              </w:rPr>
            </w:pPr>
            <w:r>
              <w:rPr>
                <w:rFonts w:hint="default" w:ascii="宋体" w:hAnsi="宋体" w:eastAsia="宋体"/>
                <w:color w:val="auto"/>
                <w:sz w:val="24"/>
                <w:szCs w:val="24"/>
              </w:rPr>
              <w:t>致：</w:t>
            </w:r>
            <w:r>
              <w:rPr>
                <w:rFonts w:hint="default" w:ascii="宋体" w:hAnsi="宋体" w:eastAsia="宋体"/>
                <w:color w:val="auto"/>
                <w:sz w:val="24"/>
                <w:szCs w:val="24"/>
                <w:lang w:eastAsia="zh-CN"/>
              </w:rPr>
              <w:t>陕西和谐招标造价咨询有限公司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1" w:hRule="exact"/>
          <w:jc w:val="center"/>
        </w:trPr>
        <w:tc>
          <w:tcPr>
            <w:tcW w:w="9118" w:type="dxa"/>
            <w:gridSpan w:val="3"/>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7" w:line="120" w:lineRule="exact"/>
              <w:rPr>
                <w:rFonts w:hint="default"/>
                <w:color w:val="auto"/>
                <w:sz w:val="12"/>
                <w:szCs w:val="24"/>
              </w:rPr>
            </w:pPr>
          </w:p>
          <w:p>
            <w:pPr>
              <w:pStyle w:val="34"/>
              <w:kinsoku w:val="0"/>
              <w:overflowPunct w:val="0"/>
              <w:spacing w:line="322" w:lineRule="auto"/>
              <w:ind w:left="102" w:right="104" w:firstLine="480"/>
              <w:jc w:val="both"/>
              <w:rPr>
                <w:rFonts w:hint="default"/>
                <w:color w:val="auto"/>
                <w:sz w:val="24"/>
                <w:szCs w:val="24"/>
              </w:rPr>
            </w:pPr>
            <w:r>
              <w:rPr>
                <w:rFonts w:hint="default" w:ascii="宋体" w:hAnsi="宋体" w:eastAsia="宋体"/>
                <w:color w:val="auto"/>
                <w:sz w:val="24"/>
                <w:szCs w:val="24"/>
              </w:rPr>
              <w:t>作</w:t>
            </w:r>
            <w:r>
              <w:rPr>
                <w:rFonts w:hint="default" w:ascii="宋体" w:hAnsi="宋体" w:eastAsia="宋体"/>
                <w:color w:val="auto"/>
                <w:spacing w:val="2"/>
                <w:sz w:val="24"/>
                <w:szCs w:val="24"/>
              </w:rPr>
              <w:t>为</w:t>
            </w:r>
            <w:r>
              <w:rPr>
                <w:rFonts w:hint="default" w:ascii="宋体" w:hAnsi="宋体" w:eastAsia="宋体"/>
                <w:color w:val="auto"/>
                <w:sz w:val="24"/>
                <w:szCs w:val="24"/>
              </w:rPr>
              <w:t>参加贵</w:t>
            </w:r>
            <w:r>
              <w:rPr>
                <w:rFonts w:hint="default" w:ascii="宋体" w:hAnsi="宋体" w:eastAsia="宋体"/>
                <w:color w:val="auto"/>
                <w:spacing w:val="2"/>
                <w:sz w:val="24"/>
                <w:szCs w:val="24"/>
              </w:rPr>
              <w:t>公</w:t>
            </w:r>
            <w:r>
              <w:rPr>
                <w:rFonts w:hint="default" w:ascii="宋体" w:hAnsi="宋体" w:eastAsia="宋体"/>
                <w:color w:val="auto"/>
                <w:sz w:val="24"/>
                <w:szCs w:val="24"/>
              </w:rPr>
              <w:t>司组织</w:t>
            </w:r>
            <w:r>
              <w:rPr>
                <w:rFonts w:hint="default" w:ascii="宋体" w:hAnsi="宋体" w:eastAsia="宋体"/>
                <w:color w:val="auto"/>
                <w:spacing w:val="2"/>
                <w:sz w:val="24"/>
                <w:szCs w:val="24"/>
              </w:rPr>
              <w:t>的</w:t>
            </w:r>
            <w:r>
              <w:rPr>
                <w:rFonts w:hint="default" w:ascii="宋体" w:hAnsi="宋体" w:eastAsia="宋体"/>
                <w:color w:val="auto"/>
                <w:sz w:val="24"/>
                <w:szCs w:val="24"/>
              </w:rPr>
              <w:t>本次</w:t>
            </w:r>
            <w:r>
              <w:rPr>
                <w:rFonts w:hint="default" w:ascii="宋体" w:hAnsi="宋体" w:eastAsia="宋体"/>
                <w:color w:val="auto"/>
                <w:spacing w:val="2"/>
                <w:sz w:val="24"/>
                <w:szCs w:val="24"/>
              </w:rPr>
              <w:t>招</w:t>
            </w:r>
            <w:r>
              <w:rPr>
                <w:rFonts w:hint="default" w:ascii="宋体" w:hAnsi="宋体" w:eastAsia="宋体"/>
                <w:color w:val="auto"/>
                <w:sz w:val="24"/>
                <w:szCs w:val="24"/>
              </w:rPr>
              <w:t>标项目</w:t>
            </w:r>
            <w:r>
              <w:rPr>
                <w:rFonts w:hint="default" w:ascii="宋体" w:hAnsi="宋体" w:eastAsia="宋体"/>
                <w:color w:val="auto"/>
                <w:spacing w:val="2"/>
                <w:sz w:val="24"/>
                <w:szCs w:val="24"/>
              </w:rPr>
              <w:t>的</w:t>
            </w:r>
            <w:r>
              <w:rPr>
                <w:rFonts w:hint="default" w:ascii="宋体" w:hAnsi="宋体" w:eastAsia="宋体"/>
                <w:color w:val="auto"/>
                <w:sz w:val="24"/>
                <w:szCs w:val="24"/>
              </w:rPr>
              <w:t>供应商</w:t>
            </w:r>
            <w:r>
              <w:rPr>
                <w:rFonts w:hint="default" w:ascii="宋体" w:hAnsi="宋体" w:eastAsia="宋体"/>
                <w:color w:val="auto"/>
                <w:spacing w:val="2"/>
                <w:sz w:val="24"/>
                <w:szCs w:val="24"/>
              </w:rPr>
              <w:t>，</w:t>
            </w:r>
            <w:r>
              <w:rPr>
                <w:rFonts w:hint="default" w:ascii="宋体" w:hAnsi="宋体" w:eastAsia="宋体"/>
                <w:color w:val="auto"/>
                <w:sz w:val="24"/>
                <w:szCs w:val="24"/>
              </w:rPr>
              <w:t>本公司</w:t>
            </w:r>
            <w:r>
              <w:rPr>
                <w:rFonts w:hint="default" w:ascii="宋体" w:hAnsi="宋体" w:eastAsia="宋体"/>
                <w:color w:val="auto"/>
                <w:spacing w:val="2"/>
                <w:sz w:val="24"/>
                <w:szCs w:val="24"/>
              </w:rPr>
              <w:t>承</w:t>
            </w:r>
            <w:r>
              <w:rPr>
                <w:rFonts w:hint="default" w:ascii="宋体" w:hAnsi="宋体" w:eastAsia="宋体"/>
                <w:color w:val="auto"/>
                <w:sz w:val="24"/>
                <w:szCs w:val="24"/>
              </w:rPr>
              <w:t>诺：</w:t>
            </w:r>
            <w:r>
              <w:rPr>
                <w:rFonts w:hint="default" w:ascii="宋体" w:hAnsi="宋体" w:eastAsia="宋体"/>
                <w:color w:val="auto"/>
                <w:spacing w:val="2"/>
                <w:sz w:val="24"/>
                <w:szCs w:val="24"/>
              </w:rPr>
              <w:t>在</w:t>
            </w:r>
            <w:r>
              <w:rPr>
                <w:rFonts w:hint="default" w:ascii="宋体" w:hAnsi="宋体" w:eastAsia="宋体"/>
                <w:color w:val="auto"/>
                <w:sz w:val="24"/>
                <w:szCs w:val="24"/>
              </w:rPr>
              <w:t>参加本</w:t>
            </w:r>
            <w:r>
              <w:rPr>
                <w:rFonts w:hint="default" w:ascii="宋体" w:hAnsi="宋体" w:eastAsia="宋体"/>
                <w:color w:val="auto"/>
                <w:spacing w:val="2"/>
                <w:sz w:val="24"/>
                <w:szCs w:val="24"/>
              </w:rPr>
              <w:t>项</w:t>
            </w:r>
            <w:r>
              <w:rPr>
                <w:rFonts w:hint="default" w:ascii="宋体" w:hAnsi="宋体" w:eastAsia="宋体"/>
                <w:color w:val="auto"/>
                <w:sz w:val="24"/>
                <w:szCs w:val="24"/>
              </w:rPr>
              <w:t>目招标之</w:t>
            </w:r>
            <w:r>
              <w:rPr>
                <w:rFonts w:hint="default" w:ascii="宋体" w:hAnsi="宋体" w:eastAsia="宋体"/>
                <w:color w:val="auto"/>
                <w:spacing w:val="2"/>
                <w:sz w:val="24"/>
                <w:szCs w:val="24"/>
              </w:rPr>
              <w:t>前</w:t>
            </w:r>
            <w:r>
              <w:rPr>
                <w:rFonts w:hint="default" w:ascii="宋体" w:hAnsi="宋体" w:eastAsia="宋体"/>
                <w:color w:val="auto"/>
                <w:sz w:val="24"/>
                <w:szCs w:val="24"/>
              </w:rPr>
              <w:t>不存在</w:t>
            </w:r>
            <w:r>
              <w:rPr>
                <w:rFonts w:hint="default" w:ascii="宋体" w:hAnsi="宋体" w:eastAsia="宋体"/>
                <w:color w:val="auto"/>
                <w:spacing w:val="2"/>
                <w:sz w:val="24"/>
                <w:szCs w:val="24"/>
              </w:rPr>
              <w:t>被</w:t>
            </w:r>
            <w:r>
              <w:rPr>
                <w:rFonts w:hint="default" w:ascii="宋体" w:hAnsi="宋体" w:eastAsia="宋体"/>
                <w:color w:val="auto"/>
                <w:sz w:val="24"/>
                <w:szCs w:val="24"/>
              </w:rPr>
              <w:t>依法禁</w:t>
            </w:r>
            <w:r>
              <w:rPr>
                <w:rFonts w:hint="default" w:ascii="宋体" w:hAnsi="宋体" w:eastAsia="宋体"/>
                <w:color w:val="auto"/>
                <w:spacing w:val="2"/>
                <w:sz w:val="24"/>
                <w:szCs w:val="24"/>
              </w:rPr>
              <w:t>止</w:t>
            </w:r>
            <w:r>
              <w:rPr>
                <w:rFonts w:hint="default" w:ascii="宋体" w:hAnsi="宋体" w:eastAsia="宋体"/>
                <w:color w:val="auto"/>
                <w:sz w:val="24"/>
                <w:szCs w:val="24"/>
              </w:rPr>
              <w:t>经营行</w:t>
            </w:r>
            <w:r>
              <w:rPr>
                <w:rFonts w:hint="default" w:ascii="宋体" w:hAnsi="宋体" w:eastAsia="宋体"/>
                <w:color w:val="auto"/>
                <w:spacing w:val="2"/>
                <w:sz w:val="24"/>
                <w:szCs w:val="24"/>
              </w:rPr>
              <w:t>为</w:t>
            </w:r>
            <w:r>
              <w:rPr>
                <w:rFonts w:hint="default" w:ascii="宋体" w:hAnsi="宋体" w:eastAsia="宋体"/>
                <w:color w:val="auto"/>
                <w:sz w:val="24"/>
                <w:szCs w:val="24"/>
              </w:rPr>
              <w:t>、财产</w:t>
            </w:r>
            <w:r>
              <w:rPr>
                <w:rFonts w:hint="default" w:ascii="宋体" w:hAnsi="宋体" w:eastAsia="宋体"/>
                <w:color w:val="auto"/>
                <w:spacing w:val="2"/>
                <w:sz w:val="24"/>
                <w:szCs w:val="24"/>
              </w:rPr>
              <w:t>被</w:t>
            </w:r>
            <w:r>
              <w:rPr>
                <w:rFonts w:hint="default" w:ascii="宋体" w:hAnsi="宋体" w:eastAsia="宋体"/>
                <w:color w:val="auto"/>
                <w:sz w:val="24"/>
                <w:szCs w:val="24"/>
              </w:rPr>
              <w:t>接管或</w:t>
            </w:r>
            <w:r>
              <w:rPr>
                <w:rFonts w:hint="default" w:ascii="宋体" w:hAnsi="宋体" w:eastAsia="宋体"/>
                <w:color w:val="auto"/>
                <w:spacing w:val="2"/>
                <w:sz w:val="24"/>
                <w:szCs w:val="24"/>
              </w:rPr>
              <w:t>冻</w:t>
            </w:r>
            <w:r>
              <w:rPr>
                <w:rFonts w:hint="default" w:ascii="宋体" w:hAnsi="宋体" w:eastAsia="宋体"/>
                <w:color w:val="auto"/>
                <w:sz w:val="24"/>
                <w:szCs w:val="24"/>
              </w:rPr>
              <w:t>结的情</w:t>
            </w:r>
            <w:r>
              <w:rPr>
                <w:rFonts w:hint="default" w:ascii="宋体" w:hAnsi="宋体" w:eastAsia="宋体"/>
                <w:color w:val="auto"/>
                <w:spacing w:val="2"/>
                <w:sz w:val="24"/>
                <w:szCs w:val="24"/>
              </w:rPr>
              <w:t>况</w:t>
            </w:r>
            <w:r>
              <w:rPr>
                <w:rFonts w:hint="default" w:ascii="宋体" w:hAnsi="宋体" w:eastAsia="宋体"/>
                <w:color w:val="auto"/>
                <w:sz w:val="24"/>
                <w:szCs w:val="24"/>
              </w:rPr>
              <w:t>，如有</w:t>
            </w:r>
            <w:r>
              <w:rPr>
                <w:rFonts w:hint="default" w:ascii="宋体" w:hAnsi="宋体" w:eastAsia="宋体"/>
                <w:color w:val="auto"/>
                <w:spacing w:val="2"/>
                <w:sz w:val="24"/>
                <w:szCs w:val="24"/>
              </w:rPr>
              <w:t>隐</w:t>
            </w:r>
            <w:r>
              <w:rPr>
                <w:rFonts w:hint="default" w:ascii="宋体" w:hAnsi="宋体" w:eastAsia="宋体"/>
                <w:color w:val="auto"/>
                <w:sz w:val="24"/>
                <w:szCs w:val="24"/>
              </w:rPr>
              <w:t>瞒实情</w:t>
            </w:r>
            <w:r>
              <w:rPr>
                <w:rFonts w:hint="default" w:ascii="宋体" w:hAnsi="宋体" w:eastAsia="宋体"/>
                <w:color w:val="auto"/>
                <w:spacing w:val="2"/>
                <w:sz w:val="24"/>
                <w:szCs w:val="24"/>
              </w:rPr>
              <w:t>，</w:t>
            </w:r>
            <w:r>
              <w:rPr>
                <w:rFonts w:hint="default" w:ascii="宋体" w:hAnsi="宋体" w:eastAsia="宋体"/>
                <w:color w:val="auto"/>
                <w:sz w:val="24"/>
                <w:szCs w:val="24"/>
              </w:rPr>
              <w:t>愿承担一切责任及后果。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6" w:hRule="exact"/>
          <w:jc w:val="center"/>
        </w:trPr>
        <w:tc>
          <w:tcPr>
            <w:tcW w:w="3282"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10" w:line="140" w:lineRule="exact"/>
              <w:rPr>
                <w:rFonts w:hint="default"/>
                <w:color w:val="auto"/>
                <w:sz w:val="14"/>
                <w:szCs w:val="24"/>
              </w:rPr>
            </w:pPr>
          </w:p>
          <w:p>
            <w:pPr>
              <w:pStyle w:val="34"/>
              <w:kinsoku w:val="0"/>
              <w:overflowPunct w:val="0"/>
              <w:ind w:left="119"/>
              <w:jc w:val="center"/>
              <w:rPr>
                <w:rFonts w:hint="default"/>
                <w:color w:val="auto"/>
                <w:sz w:val="24"/>
                <w:szCs w:val="24"/>
              </w:rPr>
            </w:pPr>
            <w:r>
              <w:rPr>
                <w:rFonts w:hint="default" w:ascii="宋体" w:hAnsi="宋体" w:eastAsia="宋体"/>
                <w:color w:val="auto"/>
                <w:sz w:val="24"/>
                <w:szCs w:val="24"/>
              </w:rPr>
              <w:t>供应商</w:t>
            </w:r>
          </w:p>
        </w:tc>
        <w:tc>
          <w:tcPr>
            <w:tcW w:w="3465"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10" w:line="140" w:lineRule="exact"/>
              <w:rPr>
                <w:rFonts w:hint="default"/>
                <w:color w:val="auto"/>
                <w:sz w:val="14"/>
                <w:szCs w:val="24"/>
              </w:rPr>
            </w:pPr>
          </w:p>
          <w:p>
            <w:pPr>
              <w:pStyle w:val="34"/>
              <w:kinsoku w:val="0"/>
              <w:overflowPunct w:val="0"/>
              <w:ind w:left="1128"/>
              <w:rPr>
                <w:rFonts w:hint="default"/>
                <w:color w:val="auto"/>
                <w:sz w:val="24"/>
                <w:szCs w:val="24"/>
              </w:rPr>
            </w:pPr>
            <w:r>
              <w:rPr>
                <w:rFonts w:hint="default" w:ascii="宋体" w:hAnsi="宋体" w:eastAsia="宋体"/>
                <w:color w:val="auto"/>
                <w:sz w:val="24"/>
                <w:szCs w:val="24"/>
              </w:rPr>
              <w:t>法定代表人</w:t>
            </w:r>
          </w:p>
        </w:tc>
        <w:tc>
          <w:tcPr>
            <w:tcW w:w="237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10" w:line="140" w:lineRule="exact"/>
              <w:rPr>
                <w:rFonts w:hint="default"/>
                <w:color w:val="auto"/>
                <w:sz w:val="14"/>
                <w:szCs w:val="24"/>
              </w:rPr>
            </w:pPr>
          </w:p>
          <w:p>
            <w:pPr>
              <w:pStyle w:val="34"/>
              <w:tabs>
                <w:tab w:val="left" w:pos="479"/>
              </w:tabs>
              <w:kinsoku w:val="0"/>
              <w:overflowPunct w:val="0"/>
              <w:ind w:right="3"/>
              <w:jc w:val="center"/>
              <w:rPr>
                <w:rFonts w:hint="default"/>
                <w:color w:val="auto"/>
                <w:sz w:val="24"/>
                <w:szCs w:val="24"/>
              </w:rPr>
            </w:pPr>
            <w:r>
              <w:rPr>
                <w:rFonts w:hint="default" w:ascii="宋体" w:hAnsi="宋体" w:eastAsia="宋体"/>
                <w:color w:val="auto"/>
                <w:sz w:val="24"/>
                <w:szCs w:val="24"/>
              </w:rPr>
              <w:t>日</w:t>
            </w:r>
            <w:r>
              <w:rPr>
                <w:rFonts w:hint="default" w:ascii="宋体" w:hAnsi="宋体" w:eastAsia="宋体"/>
                <w:color w:val="auto"/>
                <w:sz w:val="24"/>
                <w:szCs w:val="24"/>
              </w:rPr>
              <w:tab/>
            </w:r>
            <w:r>
              <w:rPr>
                <w:rFonts w:hint="default" w:ascii="宋体" w:hAnsi="宋体" w:eastAsia="宋体"/>
                <w:color w:val="auto"/>
                <w:sz w:val="24"/>
                <w:szCs w:val="24"/>
              </w:rPr>
              <w:t>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2" w:hRule="exact"/>
          <w:jc w:val="center"/>
        </w:trPr>
        <w:tc>
          <w:tcPr>
            <w:tcW w:w="3282"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8" w:line="170" w:lineRule="exact"/>
              <w:rPr>
                <w:rFonts w:hint="default"/>
                <w:color w:val="auto"/>
                <w:sz w:val="17"/>
                <w:szCs w:val="24"/>
              </w:rPr>
            </w:pPr>
          </w:p>
          <w:p>
            <w:pPr>
              <w:pStyle w:val="34"/>
              <w:kinsoku w:val="0"/>
              <w:overflowPunct w:val="0"/>
              <w:spacing w:line="200" w:lineRule="exact"/>
              <w:rPr>
                <w:rFonts w:hint="default"/>
                <w:color w:val="auto"/>
                <w:sz w:val="20"/>
                <w:szCs w:val="24"/>
              </w:rPr>
            </w:pPr>
          </w:p>
          <w:p>
            <w:pPr>
              <w:pStyle w:val="34"/>
              <w:kinsoku w:val="0"/>
              <w:overflowPunct w:val="0"/>
              <w:spacing w:line="200" w:lineRule="exact"/>
              <w:rPr>
                <w:rFonts w:hint="default"/>
                <w:color w:val="auto"/>
                <w:sz w:val="20"/>
                <w:szCs w:val="24"/>
              </w:rPr>
            </w:pPr>
          </w:p>
          <w:p>
            <w:pPr>
              <w:pStyle w:val="34"/>
              <w:kinsoku w:val="0"/>
              <w:overflowPunct w:val="0"/>
              <w:spacing w:line="200" w:lineRule="exact"/>
              <w:rPr>
                <w:rFonts w:hint="default"/>
                <w:color w:val="auto"/>
                <w:sz w:val="20"/>
                <w:szCs w:val="24"/>
              </w:rPr>
            </w:pPr>
          </w:p>
          <w:p>
            <w:pPr>
              <w:pStyle w:val="34"/>
              <w:kinsoku w:val="0"/>
              <w:overflowPunct w:val="0"/>
              <w:jc w:val="center"/>
              <w:rPr>
                <w:rFonts w:hint="default"/>
                <w:color w:val="auto"/>
                <w:sz w:val="24"/>
                <w:szCs w:val="24"/>
              </w:rPr>
            </w:pPr>
            <w:r>
              <w:rPr>
                <w:rFonts w:hint="default" w:ascii="宋体" w:hAnsi="宋体" w:eastAsia="宋体"/>
                <w:color w:val="auto"/>
                <w:sz w:val="24"/>
                <w:szCs w:val="24"/>
              </w:rPr>
              <w:t>（公章）</w:t>
            </w:r>
          </w:p>
        </w:tc>
        <w:tc>
          <w:tcPr>
            <w:tcW w:w="3465"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8" w:line="170" w:lineRule="exact"/>
              <w:rPr>
                <w:rFonts w:hint="default"/>
                <w:color w:val="auto"/>
                <w:sz w:val="17"/>
                <w:szCs w:val="24"/>
              </w:rPr>
            </w:pPr>
          </w:p>
          <w:p>
            <w:pPr>
              <w:pStyle w:val="34"/>
              <w:kinsoku w:val="0"/>
              <w:overflowPunct w:val="0"/>
              <w:spacing w:line="200" w:lineRule="exact"/>
              <w:rPr>
                <w:rFonts w:hint="default"/>
                <w:color w:val="auto"/>
                <w:sz w:val="20"/>
                <w:szCs w:val="24"/>
              </w:rPr>
            </w:pPr>
          </w:p>
          <w:p>
            <w:pPr>
              <w:pStyle w:val="34"/>
              <w:kinsoku w:val="0"/>
              <w:overflowPunct w:val="0"/>
              <w:spacing w:line="200" w:lineRule="exact"/>
              <w:rPr>
                <w:rFonts w:hint="default"/>
                <w:color w:val="auto"/>
                <w:sz w:val="20"/>
                <w:szCs w:val="24"/>
              </w:rPr>
            </w:pPr>
          </w:p>
          <w:p>
            <w:pPr>
              <w:pStyle w:val="34"/>
              <w:kinsoku w:val="0"/>
              <w:overflowPunct w:val="0"/>
              <w:spacing w:line="200" w:lineRule="exact"/>
              <w:rPr>
                <w:rFonts w:hint="default"/>
                <w:color w:val="auto"/>
                <w:sz w:val="20"/>
                <w:szCs w:val="24"/>
              </w:rPr>
            </w:pPr>
          </w:p>
          <w:p>
            <w:pPr>
              <w:pStyle w:val="34"/>
              <w:kinsoku w:val="0"/>
              <w:overflowPunct w:val="0"/>
              <w:ind w:left="888"/>
              <w:rPr>
                <w:rFonts w:hint="default"/>
                <w:color w:val="auto"/>
                <w:sz w:val="24"/>
                <w:szCs w:val="24"/>
              </w:rPr>
            </w:pPr>
            <w:r>
              <w:rPr>
                <w:rFonts w:hint="default" w:ascii="宋体" w:hAnsi="宋体" w:eastAsia="宋体"/>
                <w:color w:val="auto"/>
                <w:sz w:val="24"/>
                <w:szCs w:val="24"/>
              </w:rPr>
              <w:t>（签字或盖章）</w:t>
            </w:r>
          </w:p>
        </w:tc>
        <w:tc>
          <w:tcPr>
            <w:tcW w:w="237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8" w:line="170" w:lineRule="exact"/>
              <w:rPr>
                <w:rFonts w:hint="default"/>
                <w:color w:val="auto"/>
                <w:sz w:val="17"/>
                <w:szCs w:val="24"/>
              </w:rPr>
            </w:pPr>
          </w:p>
          <w:p>
            <w:pPr>
              <w:pStyle w:val="34"/>
              <w:kinsoku w:val="0"/>
              <w:overflowPunct w:val="0"/>
              <w:spacing w:line="200" w:lineRule="exact"/>
              <w:rPr>
                <w:rFonts w:hint="default"/>
                <w:color w:val="auto"/>
                <w:sz w:val="20"/>
                <w:szCs w:val="24"/>
              </w:rPr>
            </w:pPr>
          </w:p>
          <w:p>
            <w:pPr>
              <w:pStyle w:val="34"/>
              <w:kinsoku w:val="0"/>
              <w:overflowPunct w:val="0"/>
              <w:spacing w:line="200" w:lineRule="exact"/>
              <w:rPr>
                <w:rFonts w:hint="default"/>
                <w:color w:val="auto"/>
                <w:sz w:val="20"/>
                <w:szCs w:val="24"/>
              </w:rPr>
            </w:pPr>
          </w:p>
          <w:p>
            <w:pPr>
              <w:pStyle w:val="34"/>
              <w:kinsoku w:val="0"/>
              <w:overflowPunct w:val="0"/>
              <w:spacing w:line="200" w:lineRule="exact"/>
              <w:rPr>
                <w:rFonts w:hint="default"/>
                <w:color w:val="auto"/>
                <w:sz w:val="20"/>
                <w:szCs w:val="24"/>
              </w:rPr>
            </w:pPr>
          </w:p>
          <w:p>
            <w:pPr>
              <w:pStyle w:val="34"/>
              <w:tabs>
                <w:tab w:val="left" w:pos="1179"/>
                <w:tab w:val="left" w:pos="1659"/>
              </w:tabs>
              <w:kinsoku w:val="0"/>
              <w:overflowPunct w:val="0"/>
              <w:ind w:left="699"/>
              <w:rPr>
                <w:rFonts w:hint="default"/>
                <w:color w:val="auto"/>
                <w:sz w:val="24"/>
                <w:szCs w:val="24"/>
              </w:rPr>
            </w:pPr>
            <w:r>
              <w:rPr>
                <w:rFonts w:hint="default" w:ascii="宋体" w:hAnsi="宋体" w:eastAsia="宋体"/>
                <w:color w:val="auto"/>
                <w:sz w:val="24"/>
                <w:szCs w:val="24"/>
              </w:rPr>
              <w:t>年</w:t>
            </w:r>
            <w:r>
              <w:rPr>
                <w:rFonts w:hint="default" w:ascii="宋体" w:hAnsi="宋体" w:eastAsia="宋体"/>
                <w:color w:val="auto"/>
                <w:sz w:val="24"/>
                <w:szCs w:val="24"/>
              </w:rPr>
              <w:tab/>
            </w:r>
            <w:r>
              <w:rPr>
                <w:rFonts w:hint="default" w:ascii="宋体" w:hAnsi="宋体" w:eastAsia="宋体"/>
                <w:color w:val="auto"/>
                <w:sz w:val="24"/>
                <w:szCs w:val="24"/>
              </w:rPr>
              <w:t>月</w:t>
            </w:r>
            <w:r>
              <w:rPr>
                <w:rFonts w:hint="default" w:ascii="宋体" w:hAnsi="宋体" w:eastAsia="宋体"/>
                <w:color w:val="auto"/>
                <w:sz w:val="24"/>
                <w:szCs w:val="24"/>
              </w:rPr>
              <w:tab/>
            </w:r>
            <w:r>
              <w:rPr>
                <w:rFonts w:hint="default" w:ascii="宋体" w:hAnsi="宋体" w:eastAsia="宋体"/>
                <w:color w:val="auto"/>
                <w:sz w:val="24"/>
                <w:szCs w:val="24"/>
              </w:rPr>
              <w:t>日</w:t>
            </w:r>
          </w:p>
        </w:tc>
      </w:tr>
    </w:tbl>
    <w:p>
      <w:pPr>
        <w:kinsoku w:val="0"/>
        <w:overflowPunct w:val="0"/>
        <w:spacing w:before="8" w:line="120" w:lineRule="exact"/>
        <w:rPr>
          <w:rFonts w:hint="default"/>
          <w:color w:val="auto"/>
          <w:sz w:val="12"/>
          <w:szCs w:val="24"/>
        </w:rPr>
      </w:pPr>
    </w:p>
    <w:p>
      <w:pPr>
        <w:kinsoku w:val="0"/>
        <w:overflowPunct w:val="0"/>
        <w:spacing w:line="360" w:lineRule="auto"/>
        <w:ind w:firstLine="600" w:firstLineChars="200"/>
        <w:rPr>
          <w:rFonts w:hint="default" w:ascii="宋体" w:hAnsi="宋体" w:eastAsia="宋体" w:cs="Times New Roman"/>
          <w:color w:val="auto"/>
          <w:sz w:val="30"/>
          <w:szCs w:val="24"/>
        </w:rPr>
      </w:pPr>
    </w:p>
    <w:p>
      <w:pPr>
        <w:kinsoku w:val="0"/>
        <w:overflowPunct w:val="0"/>
        <w:spacing w:line="360" w:lineRule="auto"/>
        <w:ind w:firstLine="600" w:firstLineChars="200"/>
        <w:jc w:val="center"/>
        <w:rPr>
          <w:rFonts w:hint="default" w:ascii="宋体" w:hAnsi="宋体" w:eastAsia="宋体" w:cs="Times New Roman"/>
          <w:color w:val="auto"/>
          <w:sz w:val="30"/>
          <w:szCs w:val="24"/>
        </w:rPr>
      </w:pPr>
      <w:bookmarkStart w:id="69" w:name="承诺书（三）"/>
      <w:bookmarkEnd w:id="69"/>
      <w:r>
        <w:rPr>
          <w:rFonts w:hint="default" w:ascii="宋体" w:hAnsi="宋体" w:eastAsia="宋体" w:cs="Times New Roman"/>
          <w:color w:val="auto"/>
          <w:sz w:val="30"/>
          <w:szCs w:val="24"/>
        </w:rPr>
        <w:t>承诺书（三）</w:t>
      </w:r>
    </w:p>
    <w:p>
      <w:pPr>
        <w:kinsoku w:val="0"/>
        <w:overflowPunct w:val="0"/>
        <w:spacing w:line="200" w:lineRule="exact"/>
        <w:rPr>
          <w:rFonts w:hint="default"/>
          <w:color w:val="auto"/>
          <w:sz w:val="20"/>
          <w:szCs w:val="24"/>
        </w:rPr>
      </w:pPr>
    </w:p>
    <w:p>
      <w:pPr>
        <w:kinsoku w:val="0"/>
        <w:overflowPunct w:val="0"/>
        <w:spacing w:before="6" w:line="220" w:lineRule="exact"/>
        <w:rPr>
          <w:rFonts w:hint="default"/>
          <w:color w:val="auto"/>
          <w:sz w:val="22"/>
          <w:szCs w:val="24"/>
        </w:rPr>
      </w:pPr>
    </w:p>
    <w:tbl>
      <w:tblPr>
        <w:tblStyle w:val="1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13"/>
        <w:gridCol w:w="3497"/>
        <w:gridCol w:w="23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exact"/>
          <w:jc w:val="center"/>
        </w:trPr>
        <w:tc>
          <w:tcPr>
            <w:tcW w:w="9202" w:type="dxa"/>
            <w:gridSpan w:val="3"/>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77"/>
              <w:ind w:left="103"/>
              <w:rPr>
                <w:rFonts w:hint="default"/>
                <w:color w:val="auto"/>
                <w:sz w:val="24"/>
                <w:szCs w:val="24"/>
              </w:rPr>
            </w:pPr>
            <w:r>
              <w:rPr>
                <w:rFonts w:hint="default" w:ascii="宋体" w:hAnsi="宋体" w:eastAsia="宋体"/>
                <w:color w:val="auto"/>
                <w:sz w:val="24"/>
                <w:szCs w:val="24"/>
              </w:rPr>
              <w:t>致：</w:t>
            </w:r>
            <w:r>
              <w:rPr>
                <w:rFonts w:hint="default" w:ascii="宋体" w:hAnsi="宋体" w:eastAsia="宋体"/>
                <w:color w:val="auto"/>
                <w:sz w:val="24"/>
                <w:szCs w:val="24"/>
                <w:lang w:eastAsia="zh-CN"/>
              </w:rPr>
              <w:t>陕西和谐招标造价咨询有限公司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6" w:hRule="exact"/>
          <w:jc w:val="center"/>
        </w:trPr>
        <w:tc>
          <w:tcPr>
            <w:tcW w:w="9202" w:type="dxa"/>
            <w:gridSpan w:val="3"/>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5" w:line="130" w:lineRule="exact"/>
              <w:rPr>
                <w:rFonts w:hint="default"/>
                <w:color w:val="auto"/>
                <w:sz w:val="13"/>
                <w:szCs w:val="24"/>
              </w:rPr>
            </w:pPr>
          </w:p>
          <w:p>
            <w:pPr>
              <w:pStyle w:val="34"/>
              <w:tabs>
                <w:tab w:val="left" w:pos="6177"/>
              </w:tabs>
              <w:kinsoku w:val="0"/>
              <w:overflowPunct w:val="0"/>
              <w:spacing w:line="322" w:lineRule="auto"/>
              <w:ind w:left="103" w:right="103" w:firstLine="480"/>
              <w:jc w:val="both"/>
              <w:rPr>
                <w:rFonts w:hint="default"/>
                <w:color w:val="auto"/>
                <w:sz w:val="24"/>
                <w:szCs w:val="24"/>
              </w:rPr>
            </w:pPr>
            <w:r>
              <w:rPr>
                <w:rFonts w:hint="default" w:ascii="宋体" w:hAnsi="宋体" w:eastAsia="宋体"/>
                <w:color w:val="auto"/>
                <w:spacing w:val="2"/>
                <w:sz w:val="24"/>
                <w:szCs w:val="24"/>
              </w:rPr>
              <w:t>作</w:t>
            </w:r>
            <w:r>
              <w:rPr>
                <w:rFonts w:hint="default" w:ascii="宋体" w:hAnsi="宋体" w:eastAsia="宋体"/>
                <w:color w:val="auto"/>
                <w:spacing w:val="4"/>
                <w:sz w:val="24"/>
                <w:szCs w:val="24"/>
              </w:rPr>
              <w:t>为</w:t>
            </w:r>
            <w:r>
              <w:rPr>
                <w:rFonts w:hint="default" w:ascii="宋体" w:hAnsi="宋体" w:eastAsia="宋体"/>
                <w:color w:val="auto"/>
                <w:spacing w:val="2"/>
                <w:sz w:val="24"/>
                <w:szCs w:val="24"/>
              </w:rPr>
              <w:t>参加贵</w:t>
            </w:r>
            <w:r>
              <w:rPr>
                <w:rFonts w:hint="default" w:ascii="宋体" w:hAnsi="宋体" w:eastAsia="宋体"/>
                <w:color w:val="auto"/>
                <w:spacing w:val="4"/>
                <w:sz w:val="24"/>
                <w:szCs w:val="24"/>
              </w:rPr>
              <w:t>公</w:t>
            </w:r>
            <w:r>
              <w:rPr>
                <w:rFonts w:hint="default" w:ascii="宋体" w:hAnsi="宋体" w:eastAsia="宋体"/>
                <w:color w:val="auto"/>
                <w:spacing w:val="2"/>
                <w:sz w:val="24"/>
                <w:szCs w:val="24"/>
              </w:rPr>
              <w:t>司组</w:t>
            </w:r>
            <w:r>
              <w:rPr>
                <w:rFonts w:hint="default" w:ascii="宋体" w:hAnsi="宋体" w:eastAsia="宋体"/>
                <w:color w:val="auto"/>
                <w:spacing w:val="4"/>
                <w:sz w:val="24"/>
                <w:szCs w:val="24"/>
              </w:rPr>
              <w:t>织</w:t>
            </w:r>
            <w:r>
              <w:rPr>
                <w:rFonts w:hint="default" w:ascii="宋体" w:hAnsi="宋体" w:eastAsia="宋体"/>
                <w:color w:val="auto"/>
                <w:spacing w:val="2"/>
                <w:sz w:val="24"/>
                <w:szCs w:val="24"/>
              </w:rPr>
              <w:t>的本</w:t>
            </w:r>
            <w:r>
              <w:rPr>
                <w:rFonts w:hint="default" w:ascii="宋体" w:hAnsi="宋体" w:eastAsia="宋体"/>
                <w:color w:val="auto"/>
                <w:spacing w:val="4"/>
                <w:sz w:val="24"/>
                <w:szCs w:val="24"/>
              </w:rPr>
              <w:t>次</w:t>
            </w:r>
            <w:r>
              <w:rPr>
                <w:rFonts w:hint="default" w:ascii="宋体" w:hAnsi="宋体" w:eastAsia="宋体"/>
                <w:color w:val="auto"/>
                <w:spacing w:val="2"/>
                <w:sz w:val="24"/>
                <w:szCs w:val="24"/>
              </w:rPr>
              <w:t>招标项</w:t>
            </w:r>
            <w:r>
              <w:rPr>
                <w:rFonts w:hint="default" w:ascii="宋体" w:hAnsi="宋体" w:eastAsia="宋体"/>
                <w:color w:val="auto"/>
                <w:spacing w:val="4"/>
                <w:sz w:val="24"/>
                <w:szCs w:val="24"/>
              </w:rPr>
              <w:t>目</w:t>
            </w:r>
            <w:r>
              <w:rPr>
                <w:rFonts w:hint="default" w:ascii="宋体" w:hAnsi="宋体" w:eastAsia="宋体"/>
                <w:color w:val="auto"/>
                <w:spacing w:val="2"/>
                <w:sz w:val="24"/>
                <w:szCs w:val="24"/>
              </w:rPr>
              <w:t>的供</w:t>
            </w:r>
            <w:r>
              <w:rPr>
                <w:rFonts w:hint="default" w:ascii="宋体" w:hAnsi="宋体" w:eastAsia="宋体"/>
                <w:color w:val="auto"/>
                <w:spacing w:val="4"/>
                <w:sz w:val="24"/>
                <w:szCs w:val="24"/>
              </w:rPr>
              <w:t>应</w:t>
            </w:r>
            <w:r>
              <w:rPr>
                <w:rFonts w:hint="default" w:ascii="宋体" w:hAnsi="宋体" w:eastAsia="宋体"/>
                <w:color w:val="auto"/>
                <w:spacing w:val="2"/>
                <w:sz w:val="24"/>
                <w:szCs w:val="24"/>
              </w:rPr>
              <w:t>商，</w:t>
            </w:r>
            <w:r>
              <w:rPr>
                <w:rFonts w:hint="default" w:ascii="宋体" w:hAnsi="宋体" w:eastAsia="宋体"/>
                <w:color w:val="auto"/>
                <w:spacing w:val="4"/>
                <w:sz w:val="24"/>
                <w:szCs w:val="24"/>
              </w:rPr>
              <w:t>本</w:t>
            </w:r>
            <w:r>
              <w:rPr>
                <w:rFonts w:hint="default" w:ascii="宋体" w:hAnsi="宋体" w:eastAsia="宋体"/>
                <w:color w:val="auto"/>
                <w:spacing w:val="2"/>
                <w:sz w:val="24"/>
                <w:szCs w:val="24"/>
              </w:rPr>
              <w:t>公司郑</w:t>
            </w:r>
            <w:r>
              <w:rPr>
                <w:rFonts w:hint="default" w:ascii="宋体" w:hAnsi="宋体" w:eastAsia="宋体"/>
                <w:color w:val="auto"/>
                <w:spacing w:val="4"/>
                <w:sz w:val="24"/>
                <w:szCs w:val="24"/>
              </w:rPr>
              <w:t>重</w:t>
            </w:r>
            <w:r>
              <w:rPr>
                <w:rFonts w:hint="default" w:ascii="宋体" w:hAnsi="宋体" w:eastAsia="宋体"/>
                <w:color w:val="auto"/>
                <w:spacing w:val="2"/>
                <w:sz w:val="24"/>
                <w:szCs w:val="24"/>
              </w:rPr>
              <w:t>申告</w:t>
            </w:r>
            <w:r>
              <w:rPr>
                <w:rFonts w:hint="default" w:ascii="宋体" w:hAnsi="宋体" w:eastAsia="宋体"/>
                <w:color w:val="auto"/>
                <w:spacing w:val="4"/>
                <w:sz w:val="24"/>
                <w:szCs w:val="24"/>
              </w:rPr>
              <w:t>并</w:t>
            </w:r>
            <w:r>
              <w:rPr>
                <w:rFonts w:hint="default" w:ascii="宋体" w:hAnsi="宋体" w:eastAsia="宋体"/>
                <w:color w:val="auto"/>
                <w:spacing w:val="2"/>
                <w:sz w:val="24"/>
                <w:szCs w:val="24"/>
              </w:rPr>
              <w:t>承诺</w:t>
            </w:r>
            <w:r>
              <w:rPr>
                <w:rFonts w:hint="default" w:ascii="宋体" w:hAnsi="宋体" w:eastAsia="宋体"/>
                <w:color w:val="auto"/>
                <w:spacing w:val="4"/>
                <w:sz w:val="24"/>
                <w:szCs w:val="24"/>
              </w:rPr>
              <w:t>：</w:t>
            </w:r>
            <w:r>
              <w:rPr>
                <w:rFonts w:hint="default" w:ascii="宋体" w:hAnsi="宋体" w:eastAsia="宋体"/>
                <w:color w:val="auto"/>
                <w:spacing w:val="2"/>
                <w:sz w:val="24"/>
                <w:szCs w:val="24"/>
              </w:rPr>
              <w:t>近三</w:t>
            </w:r>
            <w:r>
              <w:rPr>
                <w:rFonts w:hint="default" w:ascii="宋体" w:hAnsi="宋体" w:eastAsia="宋体"/>
                <w:color w:val="auto"/>
                <w:sz w:val="24"/>
                <w:szCs w:val="24"/>
              </w:rPr>
              <w:t>年</w:t>
            </w:r>
            <w:r>
              <w:rPr>
                <w:rFonts w:hint="default" w:ascii="宋体" w:hAnsi="宋体" w:eastAsia="宋体"/>
                <w:color w:val="auto"/>
                <w:spacing w:val="2"/>
                <w:sz w:val="24"/>
                <w:szCs w:val="24"/>
              </w:rPr>
              <w:t>受到有</w:t>
            </w:r>
            <w:r>
              <w:rPr>
                <w:rFonts w:hint="default" w:ascii="宋体" w:hAnsi="宋体" w:eastAsia="宋体"/>
                <w:color w:val="auto"/>
                <w:spacing w:val="4"/>
                <w:sz w:val="24"/>
                <w:szCs w:val="24"/>
              </w:rPr>
              <w:t>关</w:t>
            </w:r>
            <w:r>
              <w:rPr>
                <w:rFonts w:hint="default" w:ascii="宋体" w:hAnsi="宋体" w:eastAsia="宋体"/>
                <w:color w:val="auto"/>
                <w:spacing w:val="2"/>
                <w:sz w:val="24"/>
                <w:szCs w:val="24"/>
              </w:rPr>
              <w:t>行政主管部</w:t>
            </w:r>
            <w:r>
              <w:rPr>
                <w:rFonts w:hint="default" w:ascii="宋体" w:hAnsi="宋体" w:eastAsia="宋体"/>
                <w:color w:val="auto"/>
                <w:spacing w:val="4"/>
                <w:sz w:val="24"/>
                <w:szCs w:val="24"/>
              </w:rPr>
              <w:t>门</w:t>
            </w:r>
            <w:r>
              <w:rPr>
                <w:rFonts w:hint="default" w:ascii="宋体" w:hAnsi="宋体" w:eastAsia="宋体"/>
                <w:color w:val="auto"/>
                <w:spacing w:val="2"/>
                <w:sz w:val="24"/>
                <w:szCs w:val="24"/>
              </w:rPr>
              <w:t>的行政处理</w:t>
            </w:r>
            <w:r>
              <w:rPr>
                <w:rFonts w:hint="default" w:ascii="宋体" w:hAnsi="宋体" w:eastAsia="宋体"/>
                <w:color w:val="auto"/>
                <w:spacing w:val="4"/>
                <w:sz w:val="24"/>
                <w:szCs w:val="24"/>
              </w:rPr>
              <w:t>、</w:t>
            </w:r>
            <w:r>
              <w:rPr>
                <w:rFonts w:hint="default" w:ascii="宋体" w:hAnsi="宋体" w:eastAsia="宋体"/>
                <w:color w:val="auto"/>
                <w:spacing w:val="2"/>
                <w:sz w:val="24"/>
                <w:szCs w:val="24"/>
              </w:rPr>
              <w:t>不良行为记</w:t>
            </w:r>
            <w:r>
              <w:rPr>
                <w:rFonts w:hint="default" w:ascii="宋体" w:hAnsi="宋体" w:eastAsia="宋体"/>
                <w:color w:val="auto"/>
                <w:spacing w:val="4"/>
                <w:sz w:val="24"/>
                <w:szCs w:val="24"/>
              </w:rPr>
              <w:t>录</w:t>
            </w:r>
            <w:r>
              <w:rPr>
                <w:rFonts w:hint="default" w:ascii="宋体" w:hAnsi="宋体" w:eastAsia="宋体"/>
                <w:color w:val="auto"/>
                <w:spacing w:val="2"/>
                <w:sz w:val="24"/>
                <w:szCs w:val="24"/>
              </w:rPr>
              <w:t>为</w:t>
            </w:r>
            <w:r>
              <w:rPr>
                <w:rFonts w:hint="default" w:ascii="宋体" w:hAnsi="宋体" w:eastAsia="宋体"/>
                <w:color w:val="auto"/>
                <w:spacing w:val="2"/>
                <w:sz w:val="24"/>
                <w:szCs w:val="24"/>
                <w:u w:val="single"/>
              </w:rPr>
              <w:tab/>
            </w:r>
            <w:r>
              <w:rPr>
                <w:rFonts w:hint="default" w:ascii="宋体" w:hAnsi="宋体" w:eastAsia="宋体"/>
                <w:color w:val="auto"/>
                <w:spacing w:val="2"/>
                <w:sz w:val="24"/>
                <w:szCs w:val="24"/>
                <w:u w:val="single"/>
                <w:lang w:val="en-US" w:eastAsia="zh-CN"/>
              </w:rPr>
              <w:t xml:space="preserve">  </w:t>
            </w:r>
            <w:r>
              <w:rPr>
                <w:rFonts w:hint="default" w:ascii="宋体" w:hAnsi="宋体" w:eastAsia="宋体"/>
                <w:color w:val="auto"/>
                <w:spacing w:val="2"/>
                <w:sz w:val="24"/>
                <w:szCs w:val="24"/>
              </w:rPr>
              <w:t>次（没</w:t>
            </w:r>
            <w:r>
              <w:rPr>
                <w:rFonts w:hint="default" w:ascii="宋体" w:hAnsi="宋体" w:eastAsia="宋体"/>
                <w:color w:val="auto"/>
                <w:spacing w:val="4"/>
                <w:sz w:val="24"/>
                <w:szCs w:val="24"/>
              </w:rPr>
              <w:t>有</w:t>
            </w:r>
            <w:r>
              <w:rPr>
                <w:rFonts w:hint="default" w:ascii="宋体" w:hAnsi="宋体" w:eastAsia="宋体"/>
                <w:color w:val="auto"/>
                <w:spacing w:val="2"/>
                <w:sz w:val="24"/>
                <w:szCs w:val="24"/>
              </w:rPr>
              <w:t>填零），如</w:t>
            </w:r>
            <w:r>
              <w:rPr>
                <w:rFonts w:hint="default" w:ascii="宋体" w:hAnsi="宋体" w:eastAsia="宋体"/>
                <w:color w:val="auto"/>
                <w:spacing w:val="4"/>
                <w:sz w:val="24"/>
                <w:szCs w:val="24"/>
              </w:rPr>
              <w:t>有</w:t>
            </w:r>
            <w:r>
              <w:rPr>
                <w:rFonts w:hint="default" w:ascii="宋体" w:hAnsi="宋体" w:eastAsia="宋体"/>
                <w:color w:val="auto"/>
                <w:spacing w:val="2"/>
                <w:sz w:val="24"/>
                <w:szCs w:val="24"/>
              </w:rPr>
              <w:t>隐</w:t>
            </w:r>
            <w:r>
              <w:rPr>
                <w:rFonts w:hint="default" w:ascii="宋体" w:hAnsi="宋体" w:eastAsia="宋体"/>
                <w:color w:val="auto"/>
                <w:sz w:val="24"/>
                <w:szCs w:val="24"/>
              </w:rPr>
              <w:t>瞒实情，愿承担一切责任及后果。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7" w:hRule="exact"/>
          <w:jc w:val="center"/>
        </w:trPr>
        <w:tc>
          <w:tcPr>
            <w:tcW w:w="331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1" w:line="120" w:lineRule="exact"/>
              <w:rPr>
                <w:rFonts w:hint="default"/>
                <w:color w:val="auto"/>
                <w:sz w:val="12"/>
                <w:szCs w:val="24"/>
              </w:rPr>
            </w:pPr>
          </w:p>
          <w:p>
            <w:pPr>
              <w:pStyle w:val="34"/>
              <w:kinsoku w:val="0"/>
              <w:overflowPunct w:val="0"/>
              <w:ind w:left="1152" w:right="1152"/>
              <w:jc w:val="center"/>
              <w:rPr>
                <w:rFonts w:hint="default"/>
                <w:color w:val="auto"/>
                <w:sz w:val="24"/>
                <w:szCs w:val="24"/>
              </w:rPr>
            </w:pPr>
            <w:r>
              <w:rPr>
                <w:rFonts w:hint="default" w:ascii="宋体" w:hAnsi="宋体" w:eastAsia="宋体"/>
                <w:color w:val="auto"/>
                <w:sz w:val="24"/>
                <w:szCs w:val="24"/>
              </w:rPr>
              <w:t>供应商</w:t>
            </w:r>
          </w:p>
        </w:tc>
        <w:tc>
          <w:tcPr>
            <w:tcW w:w="349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1" w:line="120" w:lineRule="exact"/>
              <w:rPr>
                <w:rFonts w:hint="default"/>
                <w:color w:val="auto"/>
                <w:sz w:val="12"/>
                <w:szCs w:val="24"/>
              </w:rPr>
            </w:pPr>
          </w:p>
          <w:p>
            <w:pPr>
              <w:pStyle w:val="34"/>
              <w:kinsoku w:val="0"/>
              <w:overflowPunct w:val="0"/>
              <w:ind w:left="1144"/>
              <w:rPr>
                <w:rFonts w:hint="default"/>
                <w:color w:val="auto"/>
                <w:sz w:val="24"/>
                <w:szCs w:val="24"/>
              </w:rPr>
            </w:pPr>
            <w:r>
              <w:rPr>
                <w:rFonts w:hint="default" w:ascii="宋体" w:hAnsi="宋体" w:eastAsia="宋体"/>
                <w:color w:val="auto"/>
                <w:sz w:val="24"/>
                <w:szCs w:val="24"/>
              </w:rPr>
              <w:t>法定代表人</w:t>
            </w:r>
          </w:p>
        </w:tc>
        <w:tc>
          <w:tcPr>
            <w:tcW w:w="2392"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1" w:line="120" w:lineRule="exact"/>
              <w:rPr>
                <w:rFonts w:hint="default"/>
                <w:color w:val="auto"/>
                <w:sz w:val="12"/>
                <w:szCs w:val="24"/>
              </w:rPr>
            </w:pPr>
          </w:p>
          <w:p>
            <w:pPr>
              <w:pStyle w:val="34"/>
              <w:tabs>
                <w:tab w:val="left" w:pos="481"/>
              </w:tabs>
              <w:kinsoku w:val="0"/>
              <w:overflowPunct w:val="0"/>
              <w:ind w:left="1"/>
              <w:jc w:val="center"/>
              <w:rPr>
                <w:rFonts w:hint="default"/>
                <w:color w:val="auto"/>
                <w:sz w:val="24"/>
                <w:szCs w:val="24"/>
              </w:rPr>
            </w:pPr>
            <w:r>
              <w:rPr>
                <w:rFonts w:hint="default" w:ascii="宋体" w:hAnsi="宋体" w:eastAsia="宋体"/>
                <w:color w:val="auto"/>
                <w:sz w:val="24"/>
                <w:szCs w:val="24"/>
              </w:rPr>
              <w:t>日</w:t>
            </w:r>
            <w:r>
              <w:rPr>
                <w:rFonts w:hint="default" w:ascii="宋体" w:hAnsi="宋体" w:eastAsia="宋体"/>
                <w:color w:val="auto"/>
                <w:sz w:val="24"/>
                <w:szCs w:val="24"/>
              </w:rPr>
              <w:tab/>
            </w:r>
            <w:r>
              <w:rPr>
                <w:rFonts w:hint="default" w:ascii="宋体" w:hAnsi="宋体" w:eastAsia="宋体"/>
                <w:color w:val="auto"/>
                <w:sz w:val="24"/>
                <w:szCs w:val="24"/>
              </w:rPr>
              <w:t>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2" w:hRule="exact"/>
          <w:jc w:val="center"/>
        </w:trPr>
        <w:tc>
          <w:tcPr>
            <w:tcW w:w="331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4" w:line="170" w:lineRule="exact"/>
              <w:rPr>
                <w:rFonts w:hint="default"/>
                <w:color w:val="auto"/>
                <w:sz w:val="17"/>
                <w:szCs w:val="24"/>
              </w:rPr>
            </w:pPr>
          </w:p>
          <w:p>
            <w:pPr>
              <w:pStyle w:val="34"/>
              <w:kinsoku w:val="0"/>
              <w:overflowPunct w:val="0"/>
              <w:spacing w:line="200" w:lineRule="exact"/>
              <w:rPr>
                <w:rFonts w:hint="default"/>
                <w:color w:val="auto"/>
                <w:sz w:val="20"/>
                <w:szCs w:val="24"/>
              </w:rPr>
            </w:pPr>
          </w:p>
          <w:p>
            <w:pPr>
              <w:pStyle w:val="34"/>
              <w:kinsoku w:val="0"/>
              <w:overflowPunct w:val="0"/>
              <w:spacing w:line="200" w:lineRule="exact"/>
              <w:rPr>
                <w:rFonts w:hint="default"/>
                <w:color w:val="auto"/>
                <w:sz w:val="20"/>
                <w:szCs w:val="24"/>
              </w:rPr>
            </w:pPr>
          </w:p>
          <w:p>
            <w:pPr>
              <w:pStyle w:val="34"/>
              <w:kinsoku w:val="0"/>
              <w:overflowPunct w:val="0"/>
              <w:spacing w:line="200" w:lineRule="exact"/>
              <w:rPr>
                <w:rFonts w:hint="default"/>
                <w:color w:val="auto"/>
                <w:sz w:val="20"/>
                <w:szCs w:val="24"/>
              </w:rPr>
            </w:pPr>
          </w:p>
          <w:p>
            <w:pPr>
              <w:rPr>
                <w:rFonts w:hint="default"/>
                <w:color w:val="auto"/>
                <w:sz w:val="24"/>
                <w:szCs w:val="24"/>
              </w:rPr>
            </w:pPr>
          </w:p>
          <w:p>
            <w:pPr>
              <w:jc w:val="center"/>
              <w:rPr>
                <w:rFonts w:hint="default"/>
                <w:color w:val="auto"/>
                <w:sz w:val="24"/>
                <w:szCs w:val="24"/>
              </w:rPr>
            </w:pPr>
            <w:r>
              <w:rPr>
                <w:rFonts w:hint="default" w:ascii="宋体" w:hAnsi="Times New Roman" w:eastAsia="宋体"/>
                <w:color w:val="auto"/>
                <w:sz w:val="24"/>
                <w:szCs w:val="24"/>
              </w:rPr>
              <w:t>（公章）</w:t>
            </w:r>
          </w:p>
        </w:tc>
        <w:tc>
          <w:tcPr>
            <w:tcW w:w="349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4" w:line="170" w:lineRule="exact"/>
              <w:rPr>
                <w:rFonts w:hint="default"/>
                <w:color w:val="auto"/>
                <w:sz w:val="17"/>
                <w:szCs w:val="24"/>
              </w:rPr>
            </w:pPr>
          </w:p>
          <w:p>
            <w:pPr>
              <w:pStyle w:val="34"/>
              <w:kinsoku w:val="0"/>
              <w:overflowPunct w:val="0"/>
              <w:spacing w:line="200" w:lineRule="exact"/>
              <w:rPr>
                <w:rFonts w:hint="default"/>
                <w:color w:val="auto"/>
                <w:sz w:val="20"/>
                <w:szCs w:val="24"/>
              </w:rPr>
            </w:pPr>
          </w:p>
          <w:p>
            <w:pPr>
              <w:pStyle w:val="34"/>
              <w:kinsoku w:val="0"/>
              <w:overflowPunct w:val="0"/>
              <w:spacing w:line="200" w:lineRule="exact"/>
              <w:rPr>
                <w:rFonts w:hint="default"/>
                <w:color w:val="auto"/>
                <w:sz w:val="20"/>
                <w:szCs w:val="24"/>
              </w:rPr>
            </w:pPr>
          </w:p>
          <w:p>
            <w:pPr>
              <w:pStyle w:val="34"/>
              <w:kinsoku w:val="0"/>
              <w:overflowPunct w:val="0"/>
              <w:spacing w:line="200" w:lineRule="exact"/>
              <w:rPr>
                <w:rFonts w:hint="default"/>
                <w:color w:val="auto"/>
                <w:sz w:val="20"/>
                <w:szCs w:val="24"/>
              </w:rPr>
            </w:pPr>
          </w:p>
          <w:p>
            <w:pPr>
              <w:pStyle w:val="34"/>
              <w:kinsoku w:val="0"/>
              <w:overflowPunct w:val="0"/>
              <w:spacing w:line="200" w:lineRule="exact"/>
              <w:rPr>
                <w:rFonts w:hint="default"/>
                <w:color w:val="auto"/>
                <w:sz w:val="20"/>
                <w:szCs w:val="24"/>
              </w:rPr>
            </w:pPr>
          </w:p>
          <w:p>
            <w:pPr>
              <w:pStyle w:val="34"/>
              <w:kinsoku w:val="0"/>
              <w:overflowPunct w:val="0"/>
              <w:ind w:left="904"/>
              <w:rPr>
                <w:rFonts w:hint="default"/>
                <w:color w:val="auto"/>
                <w:sz w:val="24"/>
                <w:szCs w:val="24"/>
              </w:rPr>
            </w:pPr>
            <w:r>
              <w:rPr>
                <w:rFonts w:hint="default" w:ascii="宋体" w:hAnsi="宋体" w:eastAsia="宋体"/>
                <w:color w:val="auto"/>
                <w:sz w:val="24"/>
                <w:szCs w:val="24"/>
              </w:rPr>
              <w:t>（签字或盖章）</w:t>
            </w:r>
          </w:p>
        </w:tc>
        <w:tc>
          <w:tcPr>
            <w:tcW w:w="2392"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4" w:line="170" w:lineRule="exact"/>
              <w:rPr>
                <w:rFonts w:hint="default"/>
                <w:color w:val="auto"/>
                <w:sz w:val="17"/>
                <w:szCs w:val="24"/>
              </w:rPr>
            </w:pPr>
          </w:p>
          <w:p>
            <w:pPr>
              <w:pStyle w:val="34"/>
              <w:kinsoku w:val="0"/>
              <w:overflowPunct w:val="0"/>
              <w:spacing w:line="200" w:lineRule="exact"/>
              <w:rPr>
                <w:rFonts w:hint="default"/>
                <w:color w:val="auto"/>
                <w:sz w:val="20"/>
                <w:szCs w:val="24"/>
              </w:rPr>
            </w:pPr>
          </w:p>
          <w:p>
            <w:pPr>
              <w:pStyle w:val="34"/>
              <w:kinsoku w:val="0"/>
              <w:overflowPunct w:val="0"/>
              <w:spacing w:line="200" w:lineRule="exact"/>
              <w:rPr>
                <w:rFonts w:hint="default"/>
                <w:color w:val="auto"/>
                <w:sz w:val="20"/>
                <w:szCs w:val="24"/>
              </w:rPr>
            </w:pPr>
          </w:p>
          <w:p>
            <w:pPr>
              <w:pStyle w:val="34"/>
              <w:kinsoku w:val="0"/>
              <w:overflowPunct w:val="0"/>
              <w:spacing w:line="200" w:lineRule="exact"/>
              <w:rPr>
                <w:rFonts w:hint="default"/>
                <w:color w:val="auto"/>
                <w:sz w:val="20"/>
                <w:szCs w:val="24"/>
              </w:rPr>
            </w:pPr>
          </w:p>
          <w:p>
            <w:pPr>
              <w:pStyle w:val="34"/>
              <w:kinsoku w:val="0"/>
              <w:overflowPunct w:val="0"/>
              <w:spacing w:line="200" w:lineRule="exact"/>
              <w:rPr>
                <w:rFonts w:hint="default"/>
                <w:color w:val="auto"/>
                <w:sz w:val="20"/>
                <w:szCs w:val="24"/>
              </w:rPr>
            </w:pPr>
          </w:p>
          <w:p>
            <w:pPr>
              <w:pStyle w:val="34"/>
              <w:tabs>
                <w:tab w:val="left" w:pos="1191"/>
                <w:tab w:val="left" w:pos="1671"/>
              </w:tabs>
              <w:kinsoku w:val="0"/>
              <w:overflowPunct w:val="0"/>
              <w:ind w:left="711"/>
              <w:rPr>
                <w:rFonts w:hint="default"/>
                <w:color w:val="auto"/>
                <w:sz w:val="24"/>
                <w:szCs w:val="24"/>
              </w:rPr>
            </w:pPr>
            <w:r>
              <w:rPr>
                <w:rFonts w:hint="default" w:ascii="宋体" w:hAnsi="宋体" w:eastAsia="宋体"/>
                <w:color w:val="auto"/>
                <w:sz w:val="24"/>
                <w:szCs w:val="24"/>
              </w:rPr>
              <w:t>年</w:t>
            </w:r>
            <w:r>
              <w:rPr>
                <w:rFonts w:hint="default" w:ascii="宋体" w:hAnsi="宋体" w:eastAsia="宋体"/>
                <w:color w:val="auto"/>
                <w:sz w:val="24"/>
                <w:szCs w:val="24"/>
              </w:rPr>
              <w:tab/>
            </w:r>
            <w:r>
              <w:rPr>
                <w:rFonts w:hint="default" w:ascii="宋体" w:hAnsi="宋体" w:eastAsia="宋体"/>
                <w:color w:val="auto"/>
                <w:sz w:val="24"/>
                <w:szCs w:val="24"/>
              </w:rPr>
              <w:t>月</w:t>
            </w:r>
            <w:r>
              <w:rPr>
                <w:rFonts w:hint="default" w:ascii="宋体" w:hAnsi="宋体" w:eastAsia="宋体"/>
                <w:color w:val="auto"/>
                <w:sz w:val="24"/>
                <w:szCs w:val="24"/>
              </w:rPr>
              <w:tab/>
            </w:r>
            <w:r>
              <w:rPr>
                <w:rFonts w:hint="default" w:ascii="宋体" w:hAnsi="宋体" w:eastAsia="宋体"/>
                <w:color w:val="auto"/>
                <w:sz w:val="24"/>
                <w:szCs w:val="24"/>
              </w:rPr>
              <w:t>日</w:t>
            </w:r>
          </w:p>
        </w:tc>
      </w:tr>
    </w:tbl>
    <w:p>
      <w:pPr>
        <w:rPr>
          <w:rFonts w:hint="default"/>
          <w:color w:val="auto"/>
          <w:sz w:val="24"/>
          <w:szCs w:val="24"/>
        </w:rPr>
        <w:sectPr>
          <w:footerReference r:id="rId11" w:type="default"/>
          <w:pgSz w:w="11905" w:h="16840"/>
          <w:pgMar w:top="1440" w:right="1800" w:bottom="1440" w:left="1800" w:header="0" w:footer="1191" w:gutter="0"/>
          <w:lnNumType w:countBy="0" w:distance="360"/>
          <w:cols w:space="720" w:num="1"/>
        </w:sectPr>
      </w:pPr>
    </w:p>
    <w:p>
      <w:pPr>
        <w:kinsoku w:val="0"/>
        <w:overflowPunct w:val="0"/>
        <w:spacing w:line="360" w:lineRule="auto"/>
        <w:ind w:firstLine="600" w:firstLineChars="200"/>
        <w:jc w:val="center"/>
        <w:rPr>
          <w:rFonts w:hint="default" w:ascii="宋体" w:hAnsi="宋体" w:eastAsia="宋体" w:cs="Times New Roman"/>
          <w:color w:val="auto"/>
          <w:sz w:val="30"/>
          <w:szCs w:val="24"/>
        </w:rPr>
      </w:pPr>
      <w:bookmarkStart w:id="70" w:name="承诺书（四）"/>
      <w:bookmarkEnd w:id="70"/>
      <w:r>
        <w:rPr>
          <w:rFonts w:hint="default" w:ascii="宋体" w:hAnsi="宋体" w:eastAsia="宋体" w:cs="Times New Roman"/>
          <w:color w:val="auto"/>
          <w:sz w:val="30"/>
          <w:szCs w:val="24"/>
        </w:rPr>
        <w:t>承诺书（四）</w:t>
      </w:r>
    </w:p>
    <w:p>
      <w:pPr>
        <w:kinsoku w:val="0"/>
        <w:overflowPunct w:val="0"/>
        <w:spacing w:line="200" w:lineRule="exact"/>
        <w:rPr>
          <w:rFonts w:hint="default"/>
          <w:color w:val="auto"/>
          <w:sz w:val="20"/>
          <w:szCs w:val="24"/>
        </w:rPr>
      </w:pPr>
    </w:p>
    <w:p>
      <w:pPr>
        <w:kinsoku w:val="0"/>
        <w:overflowPunct w:val="0"/>
        <w:spacing w:before="8" w:line="220" w:lineRule="exact"/>
        <w:rPr>
          <w:rFonts w:hint="default"/>
          <w:color w:val="auto"/>
          <w:sz w:val="22"/>
          <w:szCs w:val="24"/>
        </w:rPr>
      </w:pPr>
    </w:p>
    <w:tbl>
      <w:tblPr>
        <w:tblStyle w:val="19"/>
        <w:tblW w:w="0" w:type="auto"/>
        <w:tblInd w:w="2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88"/>
        <w:gridCol w:w="3471"/>
        <w:gridCol w:w="23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 w:hRule="exact"/>
        </w:trPr>
        <w:tc>
          <w:tcPr>
            <w:tcW w:w="9135" w:type="dxa"/>
            <w:gridSpan w:val="3"/>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68"/>
              <w:ind w:left="103"/>
              <w:rPr>
                <w:rFonts w:hint="default"/>
                <w:color w:val="auto"/>
                <w:sz w:val="24"/>
                <w:szCs w:val="24"/>
              </w:rPr>
            </w:pPr>
            <w:r>
              <w:rPr>
                <w:rFonts w:hint="default" w:ascii="宋体" w:hAnsi="宋体" w:eastAsia="宋体"/>
                <w:color w:val="auto"/>
                <w:sz w:val="24"/>
                <w:szCs w:val="24"/>
              </w:rPr>
              <w:t>致：</w:t>
            </w:r>
            <w:r>
              <w:rPr>
                <w:rFonts w:hint="default" w:ascii="宋体" w:hAnsi="宋体" w:eastAsia="宋体"/>
                <w:color w:val="auto"/>
                <w:sz w:val="24"/>
                <w:szCs w:val="24"/>
                <w:lang w:eastAsia="zh-CN"/>
              </w:rPr>
              <w:t>陕西和谐招标造价咨询有限公司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7" w:hRule="exact"/>
        </w:trPr>
        <w:tc>
          <w:tcPr>
            <w:tcW w:w="9135" w:type="dxa"/>
            <w:gridSpan w:val="3"/>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10" w:line="100" w:lineRule="exact"/>
              <w:rPr>
                <w:rFonts w:hint="default"/>
                <w:color w:val="auto"/>
                <w:sz w:val="10"/>
                <w:szCs w:val="24"/>
              </w:rPr>
            </w:pPr>
          </w:p>
          <w:p>
            <w:pPr>
              <w:pStyle w:val="34"/>
              <w:tabs>
                <w:tab w:val="left" w:pos="3582"/>
              </w:tabs>
              <w:kinsoku w:val="0"/>
              <w:overflowPunct w:val="0"/>
              <w:spacing w:line="322" w:lineRule="auto"/>
              <w:ind w:left="103" w:right="101" w:firstLine="480"/>
              <w:jc w:val="both"/>
              <w:rPr>
                <w:rFonts w:hint="default"/>
                <w:color w:val="auto"/>
                <w:sz w:val="24"/>
                <w:szCs w:val="24"/>
              </w:rPr>
            </w:pPr>
            <w:r>
              <w:rPr>
                <w:rFonts w:hint="default" w:ascii="宋体" w:hAnsi="宋体" w:eastAsia="宋体"/>
                <w:color w:val="auto"/>
                <w:sz w:val="24"/>
                <w:szCs w:val="24"/>
              </w:rPr>
              <w:t>作</w:t>
            </w:r>
            <w:r>
              <w:rPr>
                <w:rFonts w:hint="default" w:ascii="宋体" w:hAnsi="宋体" w:eastAsia="宋体"/>
                <w:color w:val="auto"/>
                <w:spacing w:val="2"/>
                <w:sz w:val="24"/>
                <w:szCs w:val="24"/>
              </w:rPr>
              <w:t>为</w:t>
            </w:r>
            <w:r>
              <w:rPr>
                <w:rFonts w:hint="default" w:ascii="宋体" w:hAnsi="宋体" w:eastAsia="宋体"/>
                <w:color w:val="auto"/>
                <w:sz w:val="24"/>
                <w:szCs w:val="24"/>
              </w:rPr>
              <w:t>参</w:t>
            </w:r>
            <w:r>
              <w:rPr>
                <w:rFonts w:hint="default" w:ascii="宋体" w:hAnsi="宋体" w:eastAsia="宋体"/>
                <w:color w:val="auto"/>
                <w:spacing w:val="2"/>
                <w:sz w:val="24"/>
                <w:szCs w:val="24"/>
              </w:rPr>
              <w:t>加</w:t>
            </w:r>
            <w:r>
              <w:rPr>
                <w:rFonts w:hint="default" w:ascii="宋体" w:hAnsi="宋体" w:eastAsia="宋体"/>
                <w:color w:val="auto"/>
                <w:sz w:val="24"/>
                <w:szCs w:val="24"/>
              </w:rPr>
              <w:t>贵</w:t>
            </w:r>
            <w:r>
              <w:rPr>
                <w:rFonts w:hint="default" w:ascii="宋体" w:hAnsi="宋体" w:eastAsia="宋体"/>
                <w:color w:val="auto"/>
                <w:spacing w:val="2"/>
                <w:sz w:val="24"/>
                <w:szCs w:val="24"/>
              </w:rPr>
              <w:t>公</w:t>
            </w:r>
            <w:r>
              <w:rPr>
                <w:rFonts w:hint="default" w:ascii="宋体" w:hAnsi="宋体" w:eastAsia="宋体"/>
                <w:color w:val="auto"/>
                <w:sz w:val="24"/>
                <w:szCs w:val="24"/>
              </w:rPr>
              <w:t>司</w:t>
            </w:r>
            <w:r>
              <w:rPr>
                <w:rFonts w:hint="default" w:ascii="宋体" w:hAnsi="宋体" w:eastAsia="宋体"/>
                <w:color w:val="auto"/>
                <w:spacing w:val="2"/>
                <w:sz w:val="24"/>
                <w:szCs w:val="24"/>
              </w:rPr>
              <w:t>组</w:t>
            </w:r>
            <w:r>
              <w:rPr>
                <w:rFonts w:hint="default" w:ascii="宋体" w:hAnsi="宋体" w:eastAsia="宋体"/>
                <w:color w:val="auto"/>
                <w:sz w:val="24"/>
                <w:szCs w:val="24"/>
              </w:rPr>
              <w:t>织</w:t>
            </w:r>
            <w:r>
              <w:rPr>
                <w:rFonts w:hint="default" w:ascii="宋体" w:hAnsi="宋体" w:eastAsia="宋体"/>
                <w:color w:val="auto"/>
                <w:spacing w:val="2"/>
                <w:sz w:val="24"/>
                <w:szCs w:val="24"/>
              </w:rPr>
              <w:t>的</w:t>
            </w:r>
            <w:r>
              <w:rPr>
                <w:rFonts w:hint="default" w:ascii="宋体" w:hAnsi="宋体" w:eastAsia="宋体"/>
                <w:color w:val="auto"/>
                <w:sz w:val="24"/>
                <w:szCs w:val="24"/>
              </w:rPr>
              <w:t>招</w:t>
            </w:r>
            <w:r>
              <w:rPr>
                <w:rFonts w:hint="default" w:ascii="宋体" w:hAnsi="宋体" w:eastAsia="宋体"/>
                <w:color w:val="auto"/>
                <w:spacing w:val="2"/>
                <w:sz w:val="24"/>
                <w:szCs w:val="24"/>
              </w:rPr>
              <w:t>标</w:t>
            </w:r>
            <w:r>
              <w:rPr>
                <w:rFonts w:hint="default" w:ascii="宋体" w:hAnsi="宋体" w:eastAsia="宋体"/>
                <w:color w:val="auto"/>
                <w:sz w:val="24"/>
                <w:szCs w:val="24"/>
              </w:rPr>
              <w:t>采</w:t>
            </w:r>
            <w:r>
              <w:rPr>
                <w:rFonts w:hint="default" w:ascii="宋体" w:hAnsi="宋体" w:eastAsia="宋体"/>
                <w:color w:val="auto"/>
                <w:spacing w:val="2"/>
                <w:sz w:val="24"/>
                <w:szCs w:val="24"/>
              </w:rPr>
              <w:t>购</w:t>
            </w:r>
            <w:r>
              <w:rPr>
                <w:rFonts w:hint="default" w:ascii="宋体" w:hAnsi="宋体" w:eastAsia="宋体"/>
                <w:color w:val="auto"/>
                <w:sz w:val="24"/>
                <w:szCs w:val="24"/>
              </w:rPr>
              <w:t>项</w:t>
            </w:r>
            <w:r>
              <w:rPr>
                <w:rFonts w:hint="default" w:ascii="宋体" w:hAnsi="宋体" w:eastAsia="宋体"/>
                <w:color w:val="auto"/>
                <w:spacing w:val="2"/>
                <w:sz w:val="24"/>
                <w:szCs w:val="24"/>
              </w:rPr>
              <w:t>目</w:t>
            </w:r>
            <w:r>
              <w:rPr>
                <w:rFonts w:hint="default" w:ascii="宋体" w:hAnsi="宋体" w:eastAsia="宋体"/>
                <w:color w:val="auto"/>
                <w:sz w:val="24"/>
                <w:szCs w:val="24"/>
              </w:rPr>
              <w:t>的</w:t>
            </w:r>
            <w:r>
              <w:rPr>
                <w:rFonts w:hint="default" w:ascii="宋体" w:hAnsi="宋体" w:eastAsia="宋体"/>
                <w:color w:val="auto"/>
                <w:spacing w:val="2"/>
                <w:sz w:val="24"/>
                <w:szCs w:val="24"/>
              </w:rPr>
              <w:t>投</w:t>
            </w:r>
            <w:r>
              <w:rPr>
                <w:rFonts w:hint="default" w:ascii="宋体" w:hAnsi="宋体" w:eastAsia="宋体"/>
                <w:color w:val="auto"/>
                <w:sz w:val="24"/>
                <w:szCs w:val="24"/>
              </w:rPr>
              <w:t>标</w:t>
            </w:r>
            <w:r>
              <w:rPr>
                <w:rFonts w:hint="default" w:ascii="宋体" w:hAnsi="宋体" w:eastAsia="宋体"/>
                <w:color w:val="auto"/>
                <w:spacing w:val="2"/>
                <w:sz w:val="24"/>
                <w:szCs w:val="24"/>
              </w:rPr>
              <w:t>单</w:t>
            </w:r>
            <w:r>
              <w:rPr>
                <w:rFonts w:hint="default" w:ascii="宋体" w:hAnsi="宋体" w:eastAsia="宋体"/>
                <w:color w:val="auto"/>
                <w:sz w:val="24"/>
                <w:szCs w:val="24"/>
              </w:rPr>
              <w:t>位</w:t>
            </w:r>
            <w:r>
              <w:rPr>
                <w:rFonts w:hint="default" w:ascii="宋体" w:hAnsi="宋体" w:eastAsia="宋体"/>
                <w:color w:val="auto"/>
                <w:spacing w:val="2"/>
                <w:sz w:val="24"/>
                <w:szCs w:val="24"/>
              </w:rPr>
              <w:t>，</w:t>
            </w:r>
            <w:r>
              <w:rPr>
                <w:rFonts w:hint="default" w:ascii="宋体" w:hAnsi="宋体" w:eastAsia="宋体"/>
                <w:color w:val="auto"/>
                <w:sz w:val="24"/>
                <w:szCs w:val="24"/>
              </w:rPr>
              <w:t>本公</w:t>
            </w:r>
            <w:r>
              <w:rPr>
                <w:rFonts w:hint="default" w:ascii="宋体" w:hAnsi="宋体" w:eastAsia="宋体"/>
                <w:color w:val="auto"/>
                <w:spacing w:val="2"/>
                <w:sz w:val="24"/>
                <w:szCs w:val="24"/>
              </w:rPr>
              <w:t>司</w:t>
            </w:r>
            <w:r>
              <w:rPr>
                <w:rFonts w:hint="default" w:ascii="宋体" w:hAnsi="宋体" w:eastAsia="宋体"/>
                <w:color w:val="auto"/>
                <w:sz w:val="24"/>
                <w:szCs w:val="24"/>
              </w:rPr>
              <w:t>郑</w:t>
            </w:r>
            <w:r>
              <w:rPr>
                <w:rFonts w:hint="default" w:ascii="宋体" w:hAnsi="宋体" w:eastAsia="宋体"/>
                <w:color w:val="auto"/>
                <w:spacing w:val="2"/>
                <w:sz w:val="24"/>
                <w:szCs w:val="24"/>
              </w:rPr>
              <w:t>重</w:t>
            </w:r>
            <w:r>
              <w:rPr>
                <w:rFonts w:hint="default" w:ascii="宋体" w:hAnsi="宋体" w:eastAsia="宋体"/>
                <w:color w:val="auto"/>
                <w:sz w:val="24"/>
                <w:szCs w:val="24"/>
              </w:rPr>
              <w:t>申</w:t>
            </w:r>
            <w:r>
              <w:rPr>
                <w:rFonts w:hint="default" w:ascii="宋体" w:hAnsi="宋体" w:eastAsia="宋体"/>
                <w:color w:val="auto"/>
                <w:spacing w:val="2"/>
                <w:sz w:val="24"/>
                <w:szCs w:val="24"/>
              </w:rPr>
              <w:t>告</w:t>
            </w:r>
            <w:r>
              <w:rPr>
                <w:rFonts w:hint="default" w:ascii="宋体" w:hAnsi="宋体" w:eastAsia="宋体"/>
                <w:color w:val="auto"/>
                <w:sz w:val="24"/>
                <w:szCs w:val="24"/>
              </w:rPr>
              <w:t>：</w:t>
            </w:r>
            <w:r>
              <w:rPr>
                <w:rFonts w:hint="default" w:ascii="宋体" w:hAnsi="宋体" w:eastAsia="宋体"/>
                <w:color w:val="auto"/>
                <w:spacing w:val="2"/>
                <w:sz w:val="24"/>
                <w:szCs w:val="24"/>
              </w:rPr>
              <w:t>近</w:t>
            </w:r>
            <w:r>
              <w:rPr>
                <w:rFonts w:hint="default" w:ascii="宋体" w:hAnsi="宋体" w:eastAsia="宋体"/>
                <w:color w:val="auto"/>
                <w:sz w:val="24"/>
                <w:szCs w:val="24"/>
              </w:rPr>
              <w:t>三</w:t>
            </w:r>
            <w:r>
              <w:rPr>
                <w:rFonts w:hint="default" w:ascii="宋体" w:hAnsi="宋体" w:eastAsia="宋体"/>
                <w:color w:val="auto"/>
                <w:spacing w:val="2"/>
                <w:sz w:val="24"/>
                <w:szCs w:val="24"/>
              </w:rPr>
              <w:t>年</w:t>
            </w:r>
            <w:r>
              <w:rPr>
                <w:rFonts w:hint="default" w:ascii="宋体" w:hAnsi="宋体" w:eastAsia="宋体"/>
                <w:color w:val="auto"/>
                <w:sz w:val="24"/>
                <w:szCs w:val="24"/>
              </w:rPr>
              <w:t>因项目质量问题的不法行为记录</w:t>
            </w:r>
            <w:r>
              <w:rPr>
                <w:rFonts w:hint="default" w:ascii="宋体" w:hAnsi="宋体" w:eastAsia="宋体"/>
                <w:color w:val="auto"/>
                <w:spacing w:val="-1"/>
                <w:sz w:val="24"/>
                <w:szCs w:val="24"/>
              </w:rPr>
              <w:t>为</w:t>
            </w:r>
            <w:r>
              <w:rPr>
                <w:rFonts w:hint="default" w:ascii="宋体" w:hAnsi="宋体" w:eastAsia="宋体"/>
                <w:color w:val="auto"/>
                <w:spacing w:val="-1"/>
                <w:sz w:val="24"/>
                <w:szCs w:val="24"/>
                <w:u w:val="single"/>
              </w:rPr>
              <w:tab/>
            </w:r>
            <w:r>
              <w:rPr>
                <w:rFonts w:hint="default" w:ascii="宋体" w:hAnsi="宋体" w:eastAsia="宋体"/>
                <w:color w:val="auto"/>
                <w:spacing w:val="-1"/>
                <w:sz w:val="24"/>
                <w:szCs w:val="24"/>
                <w:u w:val="single"/>
                <w:lang w:val="en-US" w:eastAsia="zh-CN"/>
              </w:rPr>
              <w:t xml:space="preserve">    </w:t>
            </w:r>
            <w:r>
              <w:rPr>
                <w:rFonts w:hint="default" w:ascii="宋体" w:hAnsi="宋体" w:eastAsia="宋体"/>
                <w:color w:val="auto"/>
                <w:spacing w:val="-20"/>
                <w:sz w:val="24"/>
                <w:szCs w:val="24"/>
              </w:rPr>
              <w:t>次</w:t>
            </w:r>
            <w:r>
              <w:rPr>
                <w:rFonts w:hint="default" w:ascii="宋体" w:hAnsi="宋体" w:eastAsia="宋体"/>
                <w:color w:val="auto"/>
                <w:sz w:val="24"/>
                <w:szCs w:val="24"/>
              </w:rPr>
              <w:t>（没有填零</w:t>
            </w:r>
            <w:r>
              <w:rPr>
                <w:rFonts w:hint="default" w:ascii="宋体" w:hAnsi="宋体" w:eastAsia="宋体"/>
                <w:color w:val="auto"/>
                <w:spacing w:val="-20"/>
                <w:sz w:val="24"/>
                <w:szCs w:val="24"/>
              </w:rPr>
              <w:t>）</w:t>
            </w:r>
            <w:r>
              <w:rPr>
                <w:rFonts w:hint="default" w:ascii="宋体" w:hAnsi="宋体" w:eastAsia="宋体"/>
                <w:color w:val="auto"/>
                <w:spacing w:val="-22"/>
                <w:sz w:val="24"/>
                <w:szCs w:val="24"/>
              </w:rPr>
              <w:t>，</w:t>
            </w:r>
            <w:r>
              <w:rPr>
                <w:rFonts w:hint="default" w:ascii="宋体" w:hAnsi="宋体" w:eastAsia="宋体"/>
                <w:color w:val="auto"/>
                <w:sz w:val="24"/>
                <w:szCs w:val="24"/>
              </w:rPr>
              <w:t>如有隐瞒实情</w:t>
            </w:r>
            <w:r>
              <w:rPr>
                <w:rFonts w:hint="default" w:ascii="宋体" w:hAnsi="宋体" w:eastAsia="宋体"/>
                <w:color w:val="auto"/>
                <w:spacing w:val="-20"/>
                <w:sz w:val="24"/>
                <w:szCs w:val="24"/>
              </w:rPr>
              <w:t>，</w:t>
            </w:r>
            <w:r>
              <w:rPr>
                <w:rFonts w:hint="default" w:ascii="宋体" w:hAnsi="宋体" w:eastAsia="宋体"/>
                <w:color w:val="auto"/>
                <w:sz w:val="24"/>
                <w:szCs w:val="24"/>
              </w:rPr>
              <w:t>愿承担一切责任及后果。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6" w:hRule="exact"/>
        </w:trPr>
        <w:tc>
          <w:tcPr>
            <w:tcW w:w="3288"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5" w:line="150" w:lineRule="exact"/>
              <w:rPr>
                <w:rFonts w:hint="default"/>
                <w:color w:val="auto"/>
                <w:sz w:val="15"/>
                <w:szCs w:val="24"/>
              </w:rPr>
            </w:pPr>
          </w:p>
          <w:p>
            <w:pPr>
              <w:pStyle w:val="34"/>
              <w:kinsoku w:val="0"/>
              <w:overflowPunct w:val="0"/>
              <w:ind w:left="1139" w:right="1139"/>
              <w:jc w:val="center"/>
              <w:rPr>
                <w:rFonts w:hint="default"/>
                <w:color w:val="auto"/>
                <w:sz w:val="24"/>
                <w:szCs w:val="24"/>
              </w:rPr>
            </w:pPr>
            <w:r>
              <w:rPr>
                <w:rFonts w:hint="default" w:ascii="宋体" w:hAnsi="宋体" w:eastAsia="宋体"/>
                <w:color w:val="auto"/>
                <w:sz w:val="24"/>
                <w:szCs w:val="24"/>
              </w:rPr>
              <w:t>供应商</w:t>
            </w:r>
          </w:p>
        </w:tc>
        <w:tc>
          <w:tcPr>
            <w:tcW w:w="347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5" w:line="150" w:lineRule="exact"/>
              <w:rPr>
                <w:rFonts w:hint="default"/>
                <w:color w:val="auto"/>
                <w:sz w:val="15"/>
                <w:szCs w:val="24"/>
              </w:rPr>
            </w:pPr>
          </w:p>
          <w:p>
            <w:pPr>
              <w:pStyle w:val="34"/>
              <w:kinsoku w:val="0"/>
              <w:overflowPunct w:val="0"/>
              <w:ind w:left="1130"/>
              <w:rPr>
                <w:rFonts w:hint="default"/>
                <w:color w:val="auto"/>
                <w:sz w:val="24"/>
                <w:szCs w:val="24"/>
              </w:rPr>
            </w:pPr>
            <w:r>
              <w:rPr>
                <w:rFonts w:hint="default" w:ascii="宋体" w:hAnsi="宋体" w:eastAsia="宋体"/>
                <w:color w:val="auto"/>
                <w:sz w:val="24"/>
                <w:szCs w:val="24"/>
              </w:rPr>
              <w:t>法定代表人</w:t>
            </w:r>
          </w:p>
        </w:tc>
        <w:tc>
          <w:tcPr>
            <w:tcW w:w="2376"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5" w:line="150" w:lineRule="exact"/>
              <w:rPr>
                <w:rFonts w:hint="default"/>
                <w:color w:val="auto"/>
                <w:sz w:val="15"/>
                <w:szCs w:val="24"/>
              </w:rPr>
            </w:pPr>
          </w:p>
          <w:p>
            <w:pPr>
              <w:pStyle w:val="34"/>
              <w:tabs>
                <w:tab w:val="left" w:pos="1362"/>
              </w:tabs>
              <w:kinsoku w:val="0"/>
              <w:overflowPunct w:val="0"/>
              <w:ind w:left="762"/>
              <w:rPr>
                <w:rFonts w:hint="default"/>
                <w:color w:val="auto"/>
                <w:sz w:val="24"/>
                <w:szCs w:val="24"/>
              </w:rPr>
            </w:pPr>
            <w:r>
              <w:rPr>
                <w:rFonts w:hint="default" w:ascii="宋体" w:hAnsi="宋体" w:eastAsia="宋体"/>
                <w:color w:val="auto"/>
                <w:sz w:val="24"/>
                <w:szCs w:val="24"/>
              </w:rPr>
              <w:t>日</w:t>
            </w:r>
            <w:r>
              <w:rPr>
                <w:rFonts w:hint="default" w:ascii="宋体" w:hAnsi="宋体" w:eastAsia="宋体"/>
                <w:color w:val="auto"/>
                <w:sz w:val="24"/>
                <w:szCs w:val="24"/>
              </w:rPr>
              <w:tab/>
            </w:r>
            <w:r>
              <w:rPr>
                <w:rFonts w:hint="default" w:ascii="宋体" w:hAnsi="宋体" w:eastAsia="宋体"/>
                <w:color w:val="auto"/>
                <w:sz w:val="24"/>
                <w:szCs w:val="24"/>
              </w:rPr>
              <w:t>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4" w:hRule="exact"/>
        </w:trPr>
        <w:tc>
          <w:tcPr>
            <w:tcW w:w="3288"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10" w:line="120" w:lineRule="exact"/>
              <w:rPr>
                <w:rFonts w:hint="default"/>
                <w:color w:val="auto"/>
                <w:sz w:val="12"/>
                <w:szCs w:val="24"/>
              </w:rPr>
            </w:pPr>
          </w:p>
          <w:p>
            <w:pPr>
              <w:pStyle w:val="34"/>
              <w:kinsoku w:val="0"/>
              <w:overflowPunct w:val="0"/>
              <w:spacing w:line="200" w:lineRule="exact"/>
              <w:rPr>
                <w:rFonts w:hint="default"/>
                <w:color w:val="auto"/>
                <w:sz w:val="20"/>
                <w:szCs w:val="24"/>
              </w:rPr>
            </w:pPr>
          </w:p>
          <w:p>
            <w:pPr>
              <w:pStyle w:val="34"/>
              <w:kinsoku w:val="0"/>
              <w:overflowPunct w:val="0"/>
              <w:spacing w:line="360" w:lineRule="auto"/>
              <w:rPr>
                <w:rFonts w:hint="default"/>
                <w:color w:val="auto"/>
                <w:sz w:val="20"/>
                <w:szCs w:val="24"/>
              </w:rPr>
            </w:pPr>
          </w:p>
          <w:p>
            <w:pPr>
              <w:pStyle w:val="34"/>
              <w:kinsoku w:val="0"/>
              <w:overflowPunct w:val="0"/>
              <w:spacing w:line="360" w:lineRule="auto"/>
              <w:jc w:val="center"/>
              <w:rPr>
                <w:rFonts w:hint="default"/>
                <w:color w:val="auto"/>
                <w:sz w:val="24"/>
                <w:szCs w:val="24"/>
              </w:rPr>
            </w:pPr>
            <w:r>
              <w:rPr>
                <w:rFonts w:hint="default" w:ascii="宋体" w:hAnsi="Times New Roman" w:eastAsia="宋体"/>
                <w:color w:val="auto"/>
                <w:sz w:val="24"/>
                <w:szCs w:val="24"/>
              </w:rPr>
              <w:t>（公章）</w:t>
            </w:r>
          </w:p>
        </w:tc>
        <w:tc>
          <w:tcPr>
            <w:tcW w:w="347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10" w:line="120" w:lineRule="exact"/>
              <w:rPr>
                <w:rFonts w:hint="default"/>
                <w:color w:val="auto"/>
                <w:sz w:val="12"/>
                <w:szCs w:val="24"/>
              </w:rPr>
            </w:pPr>
          </w:p>
          <w:p>
            <w:pPr>
              <w:pStyle w:val="34"/>
              <w:kinsoku w:val="0"/>
              <w:overflowPunct w:val="0"/>
              <w:spacing w:line="200" w:lineRule="exact"/>
              <w:rPr>
                <w:rFonts w:hint="default"/>
                <w:color w:val="auto"/>
                <w:sz w:val="20"/>
                <w:szCs w:val="24"/>
              </w:rPr>
            </w:pPr>
          </w:p>
          <w:p>
            <w:pPr>
              <w:pStyle w:val="34"/>
              <w:kinsoku w:val="0"/>
              <w:overflowPunct w:val="0"/>
              <w:spacing w:line="200" w:lineRule="exact"/>
              <w:rPr>
                <w:rFonts w:hint="default"/>
                <w:color w:val="auto"/>
                <w:sz w:val="20"/>
                <w:szCs w:val="24"/>
              </w:rPr>
            </w:pPr>
          </w:p>
          <w:p>
            <w:pPr>
              <w:pStyle w:val="34"/>
              <w:kinsoku w:val="0"/>
              <w:overflowPunct w:val="0"/>
              <w:spacing w:line="200" w:lineRule="exact"/>
              <w:rPr>
                <w:rFonts w:hint="default"/>
                <w:color w:val="auto"/>
                <w:sz w:val="20"/>
                <w:szCs w:val="24"/>
              </w:rPr>
            </w:pPr>
          </w:p>
          <w:p>
            <w:pPr>
              <w:pStyle w:val="34"/>
              <w:kinsoku w:val="0"/>
              <w:overflowPunct w:val="0"/>
              <w:ind w:left="890"/>
              <w:rPr>
                <w:rFonts w:hint="default"/>
                <w:color w:val="auto"/>
                <w:sz w:val="24"/>
                <w:szCs w:val="24"/>
              </w:rPr>
            </w:pPr>
            <w:r>
              <w:rPr>
                <w:rFonts w:hint="default" w:ascii="宋体" w:hAnsi="宋体" w:eastAsia="宋体"/>
                <w:color w:val="auto"/>
                <w:sz w:val="24"/>
                <w:szCs w:val="24"/>
              </w:rPr>
              <w:t>（签字或盖章）</w:t>
            </w:r>
          </w:p>
        </w:tc>
        <w:tc>
          <w:tcPr>
            <w:tcW w:w="2376"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10" w:line="120" w:lineRule="exact"/>
              <w:rPr>
                <w:rFonts w:hint="default"/>
                <w:color w:val="auto"/>
                <w:sz w:val="12"/>
                <w:szCs w:val="24"/>
              </w:rPr>
            </w:pPr>
          </w:p>
          <w:p>
            <w:pPr>
              <w:pStyle w:val="34"/>
              <w:kinsoku w:val="0"/>
              <w:overflowPunct w:val="0"/>
              <w:spacing w:line="200" w:lineRule="exact"/>
              <w:rPr>
                <w:rFonts w:hint="default"/>
                <w:color w:val="auto"/>
                <w:sz w:val="20"/>
                <w:szCs w:val="24"/>
              </w:rPr>
            </w:pPr>
          </w:p>
          <w:p>
            <w:pPr>
              <w:pStyle w:val="34"/>
              <w:kinsoku w:val="0"/>
              <w:overflowPunct w:val="0"/>
              <w:spacing w:line="200" w:lineRule="exact"/>
              <w:rPr>
                <w:rFonts w:hint="default"/>
                <w:color w:val="auto"/>
                <w:sz w:val="20"/>
                <w:szCs w:val="24"/>
              </w:rPr>
            </w:pPr>
          </w:p>
          <w:p>
            <w:pPr>
              <w:pStyle w:val="34"/>
              <w:kinsoku w:val="0"/>
              <w:overflowPunct w:val="0"/>
              <w:spacing w:line="200" w:lineRule="exact"/>
              <w:rPr>
                <w:rFonts w:hint="default"/>
                <w:color w:val="auto"/>
                <w:sz w:val="20"/>
                <w:szCs w:val="24"/>
              </w:rPr>
            </w:pPr>
          </w:p>
          <w:p>
            <w:pPr>
              <w:pStyle w:val="34"/>
              <w:tabs>
                <w:tab w:val="left" w:pos="1182"/>
                <w:tab w:val="left" w:pos="1662"/>
              </w:tabs>
              <w:kinsoku w:val="0"/>
              <w:overflowPunct w:val="0"/>
              <w:ind w:left="702"/>
              <w:rPr>
                <w:rFonts w:hint="default"/>
                <w:color w:val="auto"/>
                <w:sz w:val="24"/>
                <w:szCs w:val="24"/>
              </w:rPr>
            </w:pPr>
            <w:r>
              <w:rPr>
                <w:rFonts w:hint="default" w:ascii="宋体" w:hAnsi="宋体" w:eastAsia="宋体"/>
                <w:color w:val="auto"/>
                <w:sz w:val="24"/>
                <w:szCs w:val="24"/>
              </w:rPr>
              <w:t>年</w:t>
            </w:r>
            <w:r>
              <w:rPr>
                <w:rFonts w:hint="default" w:ascii="宋体" w:hAnsi="宋体" w:eastAsia="宋体"/>
                <w:color w:val="auto"/>
                <w:sz w:val="24"/>
                <w:szCs w:val="24"/>
              </w:rPr>
              <w:tab/>
            </w:r>
            <w:r>
              <w:rPr>
                <w:rFonts w:hint="default" w:ascii="宋体" w:hAnsi="宋体" w:eastAsia="宋体"/>
                <w:color w:val="auto"/>
                <w:sz w:val="24"/>
                <w:szCs w:val="24"/>
              </w:rPr>
              <w:t>月</w:t>
            </w:r>
            <w:r>
              <w:rPr>
                <w:rFonts w:hint="default" w:ascii="宋体" w:hAnsi="宋体" w:eastAsia="宋体"/>
                <w:color w:val="auto"/>
                <w:sz w:val="24"/>
                <w:szCs w:val="24"/>
              </w:rPr>
              <w:tab/>
            </w:r>
            <w:r>
              <w:rPr>
                <w:rFonts w:hint="default" w:ascii="宋体" w:hAnsi="宋体" w:eastAsia="宋体"/>
                <w:color w:val="auto"/>
                <w:sz w:val="24"/>
                <w:szCs w:val="24"/>
              </w:rPr>
              <w:t>日</w:t>
            </w:r>
          </w:p>
        </w:tc>
      </w:tr>
    </w:tbl>
    <w:p>
      <w:pPr>
        <w:kinsoku w:val="0"/>
        <w:overflowPunct w:val="0"/>
        <w:spacing w:before="8" w:line="120" w:lineRule="exact"/>
        <w:rPr>
          <w:rFonts w:hint="default"/>
          <w:color w:val="auto"/>
          <w:sz w:val="12"/>
          <w:szCs w:val="24"/>
        </w:rPr>
      </w:pPr>
    </w:p>
    <w:p>
      <w:pPr>
        <w:kinsoku w:val="0"/>
        <w:overflowPunct w:val="0"/>
        <w:spacing w:line="200" w:lineRule="exact"/>
        <w:rPr>
          <w:rFonts w:hint="default"/>
          <w:color w:val="auto"/>
          <w:sz w:val="20"/>
          <w:szCs w:val="24"/>
        </w:rPr>
      </w:pPr>
    </w:p>
    <w:p>
      <w:pPr>
        <w:kinsoku w:val="0"/>
        <w:overflowPunct w:val="0"/>
        <w:spacing w:line="360" w:lineRule="auto"/>
        <w:jc w:val="center"/>
        <w:rPr>
          <w:rFonts w:hint="default" w:ascii="宋体" w:hAnsi="宋体" w:eastAsia="宋体"/>
          <w:color w:val="auto"/>
          <w:sz w:val="30"/>
          <w:szCs w:val="24"/>
        </w:rPr>
      </w:pPr>
      <w:bookmarkStart w:id="71" w:name="承诺书（五）"/>
      <w:bookmarkEnd w:id="71"/>
      <w:r>
        <w:rPr>
          <w:rFonts w:hint="default" w:ascii="宋体" w:hAnsi="宋体" w:eastAsia="宋体"/>
          <w:color w:val="auto"/>
          <w:sz w:val="30"/>
          <w:szCs w:val="24"/>
        </w:rPr>
        <w:t>承</w:t>
      </w:r>
      <w:r>
        <w:rPr>
          <w:rFonts w:hint="default" w:ascii="宋体" w:hAnsi="宋体" w:eastAsia="宋体"/>
          <w:color w:val="auto"/>
          <w:spacing w:val="2"/>
          <w:sz w:val="30"/>
          <w:szCs w:val="24"/>
        </w:rPr>
        <w:t>诺</w:t>
      </w:r>
      <w:r>
        <w:rPr>
          <w:rFonts w:hint="default" w:ascii="宋体" w:hAnsi="宋体" w:eastAsia="宋体"/>
          <w:color w:val="auto"/>
          <w:sz w:val="30"/>
          <w:szCs w:val="24"/>
        </w:rPr>
        <w:t>书</w:t>
      </w:r>
      <w:r>
        <w:rPr>
          <w:rFonts w:hint="default" w:ascii="宋体" w:hAnsi="宋体" w:eastAsia="宋体"/>
          <w:color w:val="auto"/>
          <w:spacing w:val="2"/>
          <w:sz w:val="30"/>
          <w:szCs w:val="24"/>
        </w:rPr>
        <w:t>（</w:t>
      </w:r>
      <w:r>
        <w:rPr>
          <w:rFonts w:hint="default" w:ascii="宋体" w:hAnsi="宋体" w:eastAsia="宋体"/>
          <w:color w:val="auto"/>
          <w:sz w:val="30"/>
          <w:szCs w:val="24"/>
        </w:rPr>
        <w:t>五）</w:t>
      </w:r>
    </w:p>
    <w:p>
      <w:pPr>
        <w:kinsoku w:val="0"/>
        <w:overflowPunct w:val="0"/>
        <w:spacing w:before="2" w:line="140" w:lineRule="exact"/>
        <w:rPr>
          <w:rFonts w:hint="default"/>
          <w:color w:val="auto"/>
          <w:sz w:val="14"/>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tbl>
      <w:tblPr>
        <w:tblStyle w:val="19"/>
        <w:tblW w:w="0" w:type="auto"/>
        <w:tblInd w:w="23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88"/>
        <w:gridCol w:w="3524"/>
        <w:gridCol w:w="27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exact"/>
        </w:trPr>
        <w:tc>
          <w:tcPr>
            <w:tcW w:w="9073" w:type="dxa"/>
            <w:gridSpan w:val="3"/>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92"/>
              <w:ind w:left="103"/>
              <w:rPr>
                <w:rFonts w:hint="default"/>
                <w:color w:val="auto"/>
                <w:sz w:val="24"/>
                <w:szCs w:val="24"/>
              </w:rPr>
            </w:pPr>
            <w:r>
              <w:rPr>
                <w:rFonts w:hint="default" w:ascii="宋体" w:hAnsi="宋体" w:eastAsia="宋体"/>
                <w:color w:val="auto"/>
                <w:sz w:val="24"/>
                <w:szCs w:val="24"/>
              </w:rPr>
              <w:t>致：</w:t>
            </w:r>
            <w:r>
              <w:rPr>
                <w:rFonts w:hint="default" w:ascii="宋体" w:hAnsi="宋体" w:eastAsia="宋体"/>
                <w:color w:val="auto"/>
                <w:sz w:val="24"/>
                <w:szCs w:val="24"/>
                <w:lang w:eastAsia="zh-CN"/>
              </w:rPr>
              <w:t>陕西和谐招标造价咨询有限公司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7" w:hRule="exact"/>
        </w:trPr>
        <w:tc>
          <w:tcPr>
            <w:tcW w:w="9073" w:type="dxa"/>
            <w:gridSpan w:val="3"/>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4" w:line="322" w:lineRule="auto"/>
              <w:ind w:left="103" w:right="104" w:firstLine="480"/>
              <w:jc w:val="both"/>
              <w:rPr>
                <w:rFonts w:hint="default"/>
                <w:color w:val="auto"/>
                <w:sz w:val="24"/>
                <w:szCs w:val="24"/>
              </w:rPr>
            </w:pPr>
            <w:r>
              <w:rPr>
                <w:rFonts w:hint="default" w:ascii="宋体" w:hAnsi="宋体" w:eastAsia="宋体"/>
                <w:color w:val="auto"/>
                <w:sz w:val="24"/>
                <w:szCs w:val="24"/>
              </w:rPr>
              <w:t>作为参加贵公司组织的本次招标项目的供应商</w:t>
            </w:r>
            <w:r>
              <w:rPr>
                <w:rFonts w:hint="default" w:ascii="宋体" w:hAnsi="宋体" w:eastAsia="宋体"/>
                <w:color w:val="auto"/>
                <w:spacing w:val="-12"/>
                <w:sz w:val="24"/>
                <w:szCs w:val="24"/>
              </w:rPr>
              <w:t>，</w:t>
            </w:r>
            <w:r>
              <w:rPr>
                <w:rFonts w:hint="default" w:ascii="宋体" w:hAnsi="宋体" w:eastAsia="宋体"/>
                <w:color w:val="auto"/>
                <w:sz w:val="24"/>
                <w:szCs w:val="24"/>
              </w:rPr>
              <w:t>本公司承诺</w:t>
            </w:r>
            <w:r>
              <w:rPr>
                <w:rFonts w:hint="default" w:ascii="宋体" w:hAnsi="宋体" w:eastAsia="宋体"/>
                <w:color w:val="auto"/>
                <w:spacing w:val="-12"/>
                <w:sz w:val="24"/>
                <w:szCs w:val="24"/>
              </w:rPr>
              <w:t>：</w:t>
            </w:r>
            <w:r>
              <w:rPr>
                <w:rFonts w:hint="default" w:ascii="宋体" w:hAnsi="宋体" w:eastAsia="宋体"/>
                <w:color w:val="auto"/>
                <w:sz w:val="24"/>
                <w:szCs w:val="24"/>
              </w:rPr>
              <w:t>参加本次招标提交 的所有资质证明文件及业绩证明文件是真实的</w:t>
            </w:r>
            <w:r>
              <w:rPr>
                <w:rFonts w:hint="default" w:ascii="宋体" w:hAnsi="宋体" w:eastAsia="宋体"/>
                <w:color w:val="auto"/>
                <w:spacing w:val="-8"/>
                <w:sz w:val="24"/>
                <w:szCs w:val="24"/>
              </w:rPr>
              <w:t>、</w:t>
            </w:r>
            <w:r>
              <w:rPr>
                <w:rFonts w:hint="default" w:ascii="宋体" w:hAnsi="宋体" w:eastAsia="宋体"/>
                <w:color w:val="auto"/>
                <w:sz w:val="24"/>
                <w:szCs w:val="24"/>
              </w:rPr>
              <w:t>有效的</w:t>
            </w:r>
            <w:r>
              <w:rPr>
                <w:rFonts w:hint="default" w:ascii="宋体" w:hAnsi="宋体" w:eastAsia="宋体"/>
                <w:color w:val="auto"/>
                <w:spacing w:val="-8"/>
                <w:sz w:val="24"/>
                <w:szCs w:val="24"/>
              </w:rPr>
              <w:t>，</w:t>
            </w:r>
            <w:r>
              <w:rPr>
                <w:rFonts w:hint="default" w:ascii="宋体" w:hAnsi="宋体" w:eastAsia="宋体"/>
                <w:color w:val="auto"/>
                <w:sz w:val="24"/>
                <w:szCs w:val="24"/>
              </w:rPr>
              <w:t>如有隐瞒实情</w:t>
            </w:r>
            <w:r>
              <w:rPr>
                <w:rFonts w:hint="default" w:ascii="宋体" w:hAnsi="宋体" w:eastAsia="宋体"/>
                <w:color w:val="auto"/>
                <w:spacing w:val="-10"/>
                <w:sz w:val="24"/>
                <w:szCs w:val="24"/>
              </w:rPr>
              <w:t>，</w:t>
            </w:r>
            <w:r>
              <w:rPr>
                <w:rFonts w:hint="default" w:ascii="宋体" w:hAnsi="宋体" w:eastAsia="宋体"/>
                <w:color w:val="auto"/>
                <w:sz w:val="24"/>
                <w:szCs w:val="24"/>
              </w:rPr>
              <w:t>愿承担一切责任及后果。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8" w:hRule="exact"/>
        </w:trPr>
        <w:tc>
          <w:tcPr>
            <w:tcW w:w="2788"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20" w:line="240" w:lineRule="exact"/>
              <w:rPr>
                <w:rFonts w:hint="default"/>
                <w:color w:val="auto"/>
                <w:sz w:val="24"/>
                <w:szCs w:val="24"/>
              </w:rPr>
            </w:pPr>
          </w:p>
          <w:p>
            <w:pPr>
              <w:pStyle w:val="34"/>
              <w:kinsoku w:val="0"/>
              <w:overflowPunct w:val="0"/>
              <w:jc w:val="center"/>
              <w:rPr>
                <w:rFonts w:hint="default"/>
                <w:color w:val="auto"/>
                <w:sz w:val="24"/>
                <w:szCs w:val="24"/>
              </w:rPr>
            </w:pPr>
            <w:r>
              <w:rPr>
                <w:rFonts w:hint="default" w:ascii="宋体" w:hAnsi="宋体" w:eastAsia="宋体"/>
                <w:color w:val="auto"/>
                <w:sz w:val="24"/>
                <w:szCs w:val="24"/>
              </w:rPr>
              <w:t>供应商</w:t>
            </w:r>
          </w:p>
        </w:tc>
        <w:tc>
          <w:tcPr>
            <w:tcW w:w="352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20" w:line="240" w:lineRule="exact"/>
              <w:rPr>
                <w:rFonts w:hint="default"/>
                <w:color w:val="auto"/>
                <w:sz w:val="24"/>
                <w:szCs w:val="24"/>
              </w:rPr>
            </w:pPr>
          </w:p>
          <w:p>
            <w:pPr>
              <w:pStyle w:val="34"/>
              <w:kinsoku w:val="0"/>
              <w:overflowPunct w:val="0"/>
              <w:ind w:left="1157"/>
              <w:rPr>
                <w:rFonts w:hint="default"/>
                <w:color w:val="auto"/>
                <w:sz w:val="24"/>
                <w:szCs w:val="24"/>
              </w:rPr>
            </w:pPr>
            <w:r>
              <w:rPr>
                <w:rFonts w:hint="default" w:ascii="宋体" w:hAnsi="宋体" w:eastAsia="宋体"/>
                <w:color w:val="auto"/>
                <w:sz w:val="24"/>
                <w:szCs w:val="24"/>
              </w:rPr>
              <w:t>法定代表人</w:t>
            </w:r>
          </w:p>
        </w:tc>
        <w:tc>
          <w:tcPr>
            <w:tcW w:w="276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20" w:line="240" w:lineRule="exact"/>
              <w:rPr>
                <w:rFonts w:hint="default"/>
                <w:color w:val="auto"/>
                <w:sz w:val="24"/>
                <w:szCs w:val="24"/>
              </w:rPr>
            </w:pPr>
          </w:p>
          <w:p>
            <w:pPr>
              <w:pStyle w:val="34"/>
              <w:tabs>
                <w:tab w:val="left" w:pos="599"/>
              </w:tabs>
              <w:kinsoku w:val="0"/>
              <w:overflowPunct w:val="0"/>
              <w:ind w:right="1"/>
              <w:jc w:val="center"/>
              <w:rPr>
                <w:rFonts w:hint="default"/>
                <w:color w:val="auto"/>
                <w:sz w:val="24"/>
                <w:szCs w:val="24"/>
              </w:rPr>
            </w:pPr>
            <w:r>
              <w:rPr>
                <w:rFonts w:hint="default" w:ascii="宋体" w:hAnsi="宋体" w:eastAsia="宋体"/>
                <w:color w:val="auto"/>
                <w:sz w:val="24"/>
                <w:szCs w:val="24"/>
              </w:rPr>
              <w:t>日</w:t>
            </w:r>
            <w:r>
              <w:rPr>
                <w:rFonts w:hint="default" w:ascii="宋体" w:hAnsi="宋体" w:eastAsia="宋体"/>
                <w:color w:val="auto"/>
                <w:sz w:val="24"/>
                <w:szCs w:val="24"/>
              </w:rPr>
              <w:tab/>
            </w:r>
            <w:r>
              <w:rPr>
                <w:rFonts w:hint="default" w:ascii="宋体" w:hAnsi="宋体" w:eastAsia="宋体"/>
                <w:color w:val="auto"/>
                <w:sz w:val="24"/>
                <w:szCs w:val="24"/>
              </w:rPr>
              <w:t>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5" w:hRule="exact"/>
        </w:trPr>
        <w:tc>
          <w:tcPr>
            <w:tcW w:w="2788"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3" w:line="190" w:lineRule="exact"/>
              <w:rPr>
                <w:rFonts w:hint="default"/>
                <w:color w:val="auto"/>
                <w:sz w:val="19"/>
                <w:szCs w:val="24"/>
              </w:rPr>
            </w:pPr>
          </w:p>
          <w:p>
            <w:pPr>
              <w:pStyle w:val="34"/>
              <w:kinsoku w:val="0"/>
              <w:overflowPunct w:val="0"/>
              <w:spacing w:line="200" w:lineRule="exact"/>
              <w:rPr>
                <w:rFonts w:hint="default"/>
                <w:color w:val="auto"/>
                <w:sz w:val="20"/>
                <w:szCs w:val="24"/>
              </w:rPr>
            </w:pPr>
          </w:p>
          <w:p>
            <w:pPr>
              <w:pStyle w:val="34"/>
              <w:kinsoku w:val="0"/>
              <w:overflowPunct w:val="0"/>
              <w:spacing w:line="200" w:lineRule="exact"/>
              <w:rPr>
                <w:rFonts w:hint="default"/>
                <w:color w:val="auto"/>
                <w:sz w:val="20"/>
                <w:szCs w:val="24"/>
              </w:rPr>
            </w:pPr>
          </w:p>
          <w:p>
            <w:pPr>
              <w:pStyle w:val="34"/>
              <w:kinsoku w:val="0"/>
              <w:overflowPunct w:val="0"/>
              <w:spacing w:line="200" w:lineRule="exact"/>
              <w:rPr>
                <w:rFonts w:hint="default"/>
                <w:color w:val="auto"/>
                <w:sz w:val="20"/>
                <w:szCs w:val="24"/>
              </w:rPr>
            </w:pPr>
          </w:p>
          <w:p>
            <w:pPr>
              <w:pStyle w:val="34"/>
              <w:kinsoku w:val="0"/>
              <w:overflowPunct w:val="0"/>
              <w:ind w:left="909"/>
              <w:rPr>
                <w:rFonts w:hint="default"/>
                <w:color w:val="auto"/>
                <w:sz w:val="24"/>
                <w:szCs w:val="24"/>
              </w:rPr>
            </w:pPr>
            <w:r>
              <w:rPr>
                <w:rFonts w:hint="default" w:ascii="宋体" w:hAnsi="宋体" w:eastAsia="宋体"/>
                <w:color w:val="auto"/>
                <w:sz w:val="24"/>
                <w:szCs w:val="24"/>
              </w:rPr>
              <w:t>（公章）</w:t>
            </w:r>
          </w:p>
        </w:tc>
        <w:tc>
          <w:tcPr>
            <w:tcW w:w="352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3" w:line="190" w:lineRule="exact"/>
              <w:rPr>
                <w:rFonts w:hint="default"/>
                <w:color w:val="auto"/>
                <w:sz w:val="19"/>
                <w:szCs w:val="24"/>
              </w:rPr>
            </w:pPr>
          </w:p>
          <w:p>
            <w:pPr>
              <w:pStyle w:val="34"/>
              <w:kinsoku w:val="0"/>
              <w:overflowPunct w:val="0"/>
              <w:spacing w:line="200" w:lineRule="exact"/>
              <w:rPr>
                <w:rFonts w:hint="default"/>
                <w:color w:val="auto"/>
                <w:sz w:val="20"/>
                <w:szCs w:val="24"/>
              </w:rPr>
            </w:pPr>
          </w:p>
          <w:p>
            <w:pPr>
              <w:pStyle w:val="34"/>
              <w:kinsoku w:val="0"/>
              <w:overflowPunct w:val="0"/>
              <w:spacing w:line="200" w:lineRule="exact"/>
              <w:rPr>
                <w:rFonts w:hint="default"/>
                <w:color w:val="auto"/>
                <w:sz w:val="20"/>
                <w:szCs w:val="24"/>
              </w:rPr>
            </w:pPr>
          </w:p>
          <w:p>
            <w:pPr>
              <w:pStyle w:val="34"/>
              <w:kinsoku w:val="0"/>
              <w:overflowPunct w:val="0"/>
              <w:spacing w:line="200" w:lineRule="exact"/>
              <w:rPr>
                <w:rFonts w:hint="default"/>
                <w:color w:val="auto"/>
                <w:sz w:val="20"/>
                <w:szCs w:val="24"/>
              </w:rPr>
            </w:pPr>
          </w:p>
          <w:p>
            <w:pPr>
              <w:pStyle w:val="34"/>
              <w:kinsoku w:val="0"/>
              <w:overflowPunct w:val="0"/>
              <w:ind w:left="917"/>
              <w:rPr>
                <w:rFonts w:hint="default"/>
                <w:color w:val="auto"/>
                <w:sz w:val="24"/>
                <w:szCs w:val="24"/>
              </w:rPr>
            </w:pPr>
            <w:r>
              <w:rPr>
                <w:rFonts w:hint="default" w:ascii="宋体" w:hAnsi="宋体" w:eastAsia="宋体"/>
                <w:color w:val="auto"/>
                <w:sz w:val="24"/>
                <w:szCs w:val="24"/>
              </w:rPr>
              <w:t>（签字或盖章）</w:t>
            </w:r>
          </w:p>
        </w:tc>
        <w:tc>
          <w:tcPr>
            <w:tcW w:w="276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3" w:line="190" w:lineRule="exact"/>
              <w:rPr>
                <w:rFonts w:hint="default"/>
                <w:color w:val="auto"/>
                <w:sz w:val="19"/>
                <w:szCs w:val="24"/>
              </w:rPr>
            </w:pPr>
          </w:p>
          <w:p>
            <w:pPr>
              <w:pStyle w:val="34"/>
              <w:kinsoku w:val="0"/>
              <w:overflowPunct w:val="0"/>
              <w:spacing w:line="200" w:lineRule="exact"/>
              <w:rPr>
                <w:rFonts w:hint="default"/>
                <w:color w:val="auto"/>
                <w:sz w:val="20"/>
                <w:szCs w:val="24"/>
              </w:rPr>
            </w:pPr>
          </w:p>
          <w:p>
            <w:pPr>
              <w:pStyle w:val="34"/>
              <w:kinsoku w:val="0"/>
              <w:overflowPunct w:val="0"/>
              <w:spacing w:line="200" w:lineRule="exact"/>
              <w:rPr>
                <w:rFonts w:hint="default"/>
                <w:color w:val="auto"/>
                <w:sz w:val="20"/>
                <w:szCs w:val="24"/>
              </w:rPr>
            </w:pPr>
          </w:p>
          <w:p>
            <w:pPr>
              <w:pStyle w:val="34"/>
              <w:kinsoku w:val="0"/>
              <w:overflowPunct w:val="0"/>
              <w:spacing w:line="200" w:lineRule="exact"/>
              <w:rPr>
                <w:rFonts w:hint="default"/>
                <w:color w:val="auto"/>
                <w:sz w:val="20"/>
                <w:szCs w:val="24"/>
              </w:rPr>
            </w:pPr>
          </w:p>
          <w:p>
            <w:pPr>
              <w:pStyle w:val="34"/>
              <w:tabs>
                <w:tab w:val="left" w:pos="1375"/>
                <w:tab w:val="left" w:pos="1855"/>
              </w:tabs>
              <w:kinsoku w:val="0"/>
              <w:overflowPunct w:val="0"/>
              <w:ind w:left="895"/>
              <w:rPr>
                <w:rFonts w:hint="default"/>
                <w:color w:val="auto"/>
                <w:sz w:val="24"/>
                <w:szCs w:val="24"/>
              </w:rPr>
            </w:pPr>
            <w:r>
              <w:rPr>
                <w:rFonts w:hint="default" w:ascii="宋体" w:hAnsi="宋体" w:eastAsia="宋体"/>
                <w:color w:val="auto"/>
                <w:sz w:val="24"/>
                <w:szCs w:val="24"/>
              </w:rPr>
              <w:t>年</w:t>
            </w:r>
            <w:r>
              <w:rPr>
                <w:rFonts w:hint="default" w:ascii="宋体" w:hAnsi="宋体" w:eastAsia="宋体"/>
                <w:color w:val="auto"/>
                <w:sz w:val="24"/>
                <w:szCs w:val="24"/>
              </w:rPr>
              <w:tab/>
            </w:r>
            <w:r>
              <w:rPr>
                <w:rFonts w:hint="default" w:ascii="宋体" w:hAnsi="宋体" w:eastAsia="宋体"/>
                <w:color w:val="auto"/>
                <w:sz w:val="24"/>
                <w:szCs w:val="24"/>
              </w:rPr>
              <w:t>月</w:t>
            </w:r>
            <w:r>
              <w:rPr>
                <w:rFonts w:hint="default" w:ascii="宋体" w:hAnsi="宋体" w:eastAsia="宋体"/>
                <w:color w:val="auto"/>
                <w:sz w:val="24"/>
                <w:szCs w:val="24"/>
              </w:rPr>
              <w:tab/>
            </w:r>
            <w:r>
              <w:rPr>
                <w:rFonts w:hint="default" w:ascii="宋体" w:hAnsi="宋体" w:eastAsia="宋体"/>
                <w:color w:val="auto"/>
                <w:sz w:val="24"/>
                <w:szCs w:val="24"/>
              </w:rPr>
              <w:t>日</w:t>
            </w:r>
          </w:p>
        </w:tc>
      </w:tr>
    </w:tbl>
    <w:p>
      <w:pPr>
        <w:rPr>
          <w:rFonts w:hint="default"/>
          <w:color w:val="auto"/>
          <w:sz w:val="24"/>
          <w:szCs w:val="24"/>
        </w:rPr>
        <w:sectPr>
          <w:pgSz w:w="11905" w:h="16840"/>
          <w:pgMar w:top="1440" w:right="1800" w:bottom="1440" w:left="1800" w:header="0" w:footer="1191" w:gutter="0"/>
          <w:lnNumType w:countBy="0" w:distance="360"/>
          <w:cols w:space="720" w:num="1"/>
        </w:sectPr>
      </w:pPr>
    </w:p>
    <w:p>
      <w:pPr>
        <w:pStyle w:val="4"/>
        <w:tabs>
          <w:tab w:val="left" w:pos="360"/>
        </w:tabs>
        <w:jc w:val="center"/>
        <w:rPr>
          <w:rFonts w:hint="eastAsia" w:hAnsi="宋体" w:cs="宋体"/>
          <w:sz w:val="32"/>
        </w:rPr>
      </w:pPr>
      <w:bookmarkStart w:id="72" w:name="（三）投标人信用承诺书"/>
      <w:bookmarkEnd w:id="72"/>
      <w:r>
        <w:rPr>
          <w:rFonts w:hint="default" w:ascii="宋体" w:hAnsi="宋体" w:eastAsia="宋体"/>
          <w:color w:val="auto"/>
          <w:spacing w:val="2"/>
          <w:sz w:val="32"/>
          <w:szCs w:val="24"/>
        </w:rPr>
        <w:t>（三</w:t>
      </w:r>
      <w:r>
        <w:rPr>
          <w:rFonts w:hint="default" w:ascii="宋体" w:hAnsi="宋体" w:eastAsia="宋体"/>
          <w:color w:val="auto"/>
          <w:sz w:val="32"/>
          <w:szCs w:val="24"/>
        </w:rPr>
        <w:t>）</w:t>
      </w:r>
      <w:r>
        <w:rPr>
          <w:rFonts w:hint="eastAsia" w:hAnsi="宋体" w:cs="宋体"/>
          <w:sz w:val="32"/>
        </w:rPr>
        <w:t>投标信用承诺书</w:t>
      </w:r>
    </w:p>
    <w:p>
      <w:pPr>
        <w:widowControl/>
        <w:spacing w:line="540" w:lineRule="exact"/>
        <w:jc w:val="left"/>
        <w:rPr>
          <w:rFonts w:ascii="宋体" w:hAnsi="宋体" w:cs="宋体"/>
          <w:kern w:val="0"/>
          <w:sz w:val="24"/>
        </w:rPr>
      </w:pPr>
    </w:p>
    <w:p>
      <w:pPr>
        <w:widowControl/>
        <w:spacing w:line="540" w:lineRule="exact"/>
        <w:jc w:val="left"/>
        <w:rPr>
          <w:rFonts w:hint="eastAsia" w:ascii="宋体" w:hAnsi="宋体" w:cs="宋体"/>
          <w:kern w:val="0"/>
          <w:sz w:val="24"/>
          <w:u w:val="single"/>
        </w:rPr>
      </w:pPr>
      <w:r>
        <w:rPr>
          <w:rFonts w:hint="eastAsia" w:ascii="宋体" w:hAnsi="宋体" w:cs="宋体"/>
          <w:kern w:val="0"/>
          <w:sz w:val="24"/>
        </w:rPr>
        <w:t>项目</w:t>
      </w:r>
      <w:r>
        <w:rPr>
          <w:rFonts w:hint="eastAsia" w:ascii="宋体" w:hAnsi="宋体" w:cs="宋体"/>
          <w:kern w:val="0"/>
          <w:sz w:val="24"/>
          <w:lang w:val="en-US" w:eastAsia="zh-CN"/>
        </w:rPr>
        <w:t>名称</w:t>
      </w:r>
      <w:r>
        <w:rPr>
          <w:rFonts w:hint="eastAsia" w:ascii="宋体" w:hAnsi="宋体" w:cs="宋体"/>
          <w:kern w:val="0"/>
          <w:sz w:val="24"/>
        </w:rPr>
        <w:t>：</w:t>
      </w:r>
      <w:r>
        <w:rPr>
          <w:rFonts w:ascii="宋体" w:hAnsi="宋体" w:cs="宋体"/>
          <w:kern w:val="0"/>
          <w:sz w:val="24"/>
          <w:u w:val="single"/>
        </w:rPr>
        <w:t xml:space="preserve">  </w:t>
      </w:r>
      <w:r>
        <w:rPr>
          <w:rFonts w:hint="eastAsia" w:ascii="宋体" w:hAnsi="宋体" w:cs="宋体"/>
          <w:kern w:val="0"/>
          <w:sz w:val="24"/>
          <w:u w:val="single"/>
        </w:rPr>
        <w:t xml:space="preserve">                               </w:t>
      </w:r>
      <w:r>
        <w:rPr>
          <w:rFonts w:ascii="宋体" w:hAnsi="宋体" w:cs="宋体"/>
          <w:kern w:val="0"/>
          <w:sz w:val="24"/>
          <w:u w:val="single"/>
        </w:rPr>
        <w:t xml:space="preserve"> </w:t>
      </w:r>
      <w:r>
        <w:rPr>
          <w:rFonts w:hint="eastAsia" w:ascii="宋体" w:hAnsi="宋体" w:cs="宋体"/>
          <w:kern w:val="0"/>
          <w:sz w:val="24"/>
          <w:u w:val="single"/>
        </w:rPr>
        <w:t xml:space="preserve"> </w:t>
      </w:r>
    </w:p>
    <w:p>
      <w:pPr>
        <w:widowControl/>
        <w:spacing w:line="540" w:lineRule="exact"/>
        <w:jc w:val="left"/>
        <w:rPr>
          <w:rFonts w:ascii="宋体" w:hAnsi="宋体" w:cs="宋体"/>
          <w:kern w:val="0"/>
          <w:sz w:val="24"/>
          <w:u w:val="single"/>
        </w:rPr>
      </w:pPr>
      <w:r>
        <w:rPr>
          <w:rFonts w:hint="eastAsia" w:ascii="宋体" w:hAnsi="宋体" w:cs="宋体"/>
          <w:kern w:val="0"/>
          <w:sz w:val="24"/>
        </w:rPr>
        <w:t>投标人：</w:t>
      </w:r>
      <w:r>
        <w:rPr>
          <w:rFonts w:ascii="宋体" w:hAnsi="宋体" w:cs="宋体"/>
          <w:kern w:val="0"/>
          <w:sz w:val="24"/>
          <w:u w:val="single"/>
        </w:rPr>
        <w:t xml:space="preserve">                                      </w:t>
      </w:r>
    </w:p>
    <w:p>
      <w:pPr>
        <w:widowControl/>
        <w:spacing w:line="540" w:lineRule="exact"/>
        <w:jc w:val="left"/>
        <w:rPr>
          <w:rFonts w:ascii="宋体" w:hAnsi="宋体" w:cs="宋体"/>
          <w:kern w:val="0"/>
          <w:sz w:val="24"/>
          <w:u w:val="single"/>
        </w:rPr>
      </w:pPr>
      <w:r>
        <w:rPr>
          <w:rFonts w:hint="eastAsia" w:ascii="宋体" w:hAnsi="宋体" w:cs="宋体"/>
          <w:kern w:val="0"/>
          <w:sz w:val="24"/>
        </w:rPr>
        <w:t>统一社会信用代码：</w:t>
      </w:r>
      <w:r>
        <w:rPr>
          <w:rFonts w:ascii="宋体" w:hAnsi="宋体" w:cs="宋体"/>
          <w:kern w:val="0"/>
          <w:sz w:val="24"/>
          <w:u w:val="single"/>
        </w:rPr>
        <w:t xml:space="preserve">                               </w:t>
      </w:r>
      <w:r>
        <w:rPr>
          <w:rFonts w:hint="eastAsia" w:ascii="宋体" w:hAnsi="宋体" w:cs="宋体"/>
          <w:kern w:val="0"/>
          <w:sz w:val="24"/>
        </w:rPr>
        <w:t>法人代表：</w:t>
      </w:r>
      <w:r>
        <w:rPr>
          <w:rFonts w:ascii="宋体" w:hAnsi="宋体" w:cs="宋体"/>
          <w:kern w:val="0"/>
          <w:sz w:val="24"/>
          <w:u w:val="single"/>
        </w:rPr>
        <w:t xml:space="preserve">                 </w:t>
      </w:r>
    </w:p>
    <w:p>
      <w:pPr>
        <w:widowControl/>
        <w:adjustRightInd w:val="0"/>
        <w:snapToGrid w:val="0"/>
        <w:spacing w:line="540" w:lineRule="exact"/>
        <w:ind w:firstLine="480" w:firstLineChars="200"/>
        <w:jc w:val="left"/>
        <w:rPr>
          <w:rFonts w:ascii="宋体" w:cs="宋体"/>
          <w:kern w:val="0"/>
          <w:sz w:val="24"/>
        </w:rPr>
      </w:pPr>
      <w:r>
        <w:rPr>
          <w:rFonts w:hint="eastAsia" w:ascii="宋体" w:hAnsi="宋体" w:cs="宋体"/>
          <w:kern w:val="0"/>
          <w:sz w:val="24"/>
        </w:rPr>
        <w:t>在本项目标段招投标活动中，我公司（单位）自愿作出以下投标信用承诺：</w:t>
      </w:r>
    </w:p>
    <w:p>
      <w:pPr>
        <w:widowControl/>
        <w:adjustRightInd w:val="0"/>
        <w:snapToGrid w:val="0"/>
        <w:spacing w:line="540" w:lineRule="exact"/>
        <w:ind w:firstLine="480" w:firstLineChars="200"/>
        <w:jc w:val="left"/>
        <w:rPr>
          <w:rFonts w:ascii="宋体" w:hAnsi="宋体" w:cs="宋体"/>
          <w:kern w:val="0"/>
          <w:sz w:val="24"/>
        </w:rPr>
      </w:pPr>
      <w:r>
        <w:rPr>
          <w:rFonts w:hint="eastAsia" w:ascii="宋体" w:hAnsi="宋体" w:cs="宋体"/>
          <w:kern w:val="0"/>
          <w:sz w:val="24"/>
        </w:rPr>
        <w:t>（一）能严格遵守法律法规、职业道德和行业规范。</w:t>
      </w:r>
    </w:p>
    <w:p>
      <w:pPr>
        <w:widowControl/>
        <w:adjustRightInd w:val="0"/>
        <w:snapToGrid w:val="0"/>
        <w:spacing w:line="540" w:lineRule="exact"/>
        <w:ind w:firstLine="480" w:firstLineChars="200"/>
        <w:jc w:val="left"/>
        <w:rPr>
          <w:rFonts w:ascii="宋体" w:cs="宋体"/>
          <w:kern w:val="0"/>
          <w:sz w:val="24"/>
        </w:rPr>
      </w:pPr>
      <w:r>
        <w:rPr>
          <w:rFonts w:hint="eastAsia" w:ascii="宋体" w:hAnsi="宋体" w:cs="宋体"/>
          <w:kern w:val="0"/>
          <w:sz w:val="24"/>
        </w:rPr>
        <w:t>（二）不得有以下违法违规行为：</w:t>
      </w:r>
      <w:r>
        <w:rPr>
          <w:rFonts w:ascii="宋体" w:hAnsi="宋体" w:cs="宋体"/>
          <w:kern w:val="0"/>
          <w:sz w:val="24"/>
        </w:rPr>
        <w:t>1.</w:t>
      </w:r>
      <w:r>
        <w:rPr>
          <w:rFonts w:hint="eastAsia" w:ascii="宋体" w:hAnsi="宋体" w:cs="宋体"/>
          <w:kern w:val="0"/>
          <w:sz w:val="24"/>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kern w:val="0"/>
          <w:sz w:val="24"/>
        </w:rPr>
        <w:t>2.</w:t>
      </w:r>
      <w:r>
        <w:rPr>
          <w:rFonts w:hint="eastAsia" w:ascii="宋体" w:hAnsi="宋体" w:cs="宋体"/>
          <w:kern w:val="0"/>
          <w:sz w:val="24"/>
        </w:rPr>
        <w:t>向招投标监督部门、交易中心、招标人、招标代理机构、评审委员会及其成员等当事主体赠送财物。</w:t>
      </w:r>
      <w:r>
        <w:rPr>
          <w:rFonts w:ascii="宋体" w:hAnsi="宋体" w:cs="宋体"/>
          <w:kern w:val="0"/>
          <w:sz w:val="24"/>
        </w:rPr>
        <w:t>3.</w:t>
      </w:r>
      <w:r>
        <w:rPr>
          <w:rFonts w:hint="eastAsia" w:ascii="宋体" w:hAnsi="宋体" w:cs="宋体"/>
          <w:kern w:val="0"/>
          <w:sz w:val="24"/>
        </w:rPr>
        <w:t>投标截止后至中标人确定前，修改或者撤销投标文件。</w:t>
      </w:r>
      <w:r>
        <w:rPr>
          <w:rFonts w:ascii="宋体" w:hAnsi="宋体" w:cs="宋体"/>
          <w:kern w:val="0"/>
          <w:sz w:val="24"/>
        </w:rPr>
        <w:t>4.</w:t>
      </w:r>
      <w:r>
        <w:rPr>
          <w:rFonts w:hint="eastAsia" w:ascii="宋体" w:hAnsi="宋体" w:cs="宋体"/>
          <w:kern w:val="0"/>
          <w:sz w:val="24"/>
        </w:rPr>
        <w:t>在被确定为中标人后无正当理由：不按照招标文件和投标文件与招标人签订合同；在签订合同时向招标人提出附加条件、或者改变投标文件的实质性内容；放弃中标。</w:t>
      </w:r>
      <w:r>
        <w:rPr>
          <w:rFonts w:ascii="宋体" w:hAnsi="宋体" w:cs="宋体"/>
          <w:kern w:val="0"/>
          <w:sz w:val="24"/>
        </w:rPr>
        <w:t>5.</w:t>
      </w:r>
      <w:r>
        <w:rPr>
          <w:rFonts w:hint="eastAsia" w:ascii="宋体" w:hAnsi="宋体" w:cs="宋体"/>
          <w:kern w:val="0"/>
          <w:sz w:val="24"/>
        </w:rPr>
        <w:t>招投标法规定的其它违法违规行为。</w:t>
      </w:r>
    </w:p>
    <w:p>
      <w:pPr>
        <w:widowControl/>
        <w:adjustRightInd w:val="0"/>
        <w:snapToGrid w:val="0"/>
        <w:spacing w:line="540" w:lineRule="exact"/>
        <w:ind w:firstLine="480" w:firstLineChars="200"/>
        <w:jc w:val="left"/>
        <w:rPr>
          <w:rFonts w:ascii="宋体" w:cs="宋体"/>
          <w:kern w:val="0"/>
          <w:sz w:val="24"/>
        </w:rPr>
      </w:pPr>
      <w:r>
        <w:rPr>
          <w:rFonts w:hint="eastAsia" w:ascii="宋体" w:hAnsi="宋体" w:cs="宋体"/>
          <w:kern w:val="0"/>
          <w:sz w:val="24"/>
        </w:rPr>
        <w:t>（三）若我公司（单位）及相关参与人员违背以上承诺事项，即被视为失信企业（法人），依据《关于对公共资源交易领域严重失信主体开展联合惩戒的备忘录》（发改法规</w:t>
      </w:r>
      <w:r>
        <w:rPr>
          <w:rFonts w:ascii="宋体" w:hAnsi="宋体" w:cs="宋体"/>
          <w:kern w:val="0"/>
          <w:sz w:val="24"/>
        </w:rPr>
        <w:t>[2018]457</w:t>
      </w:r>
      <w:r>
        <w:rPr>
          <w:rFonts w:hint="eastAsia" w:ascii="宋体" w:hAnsi="宋体" w:cs="宋体"/>
          <w:kern w:val="0"/>
          <w:sz w:val="24"/>
        </w:rPr>
        <w:t>号），自愿接受</w:t>
      </w:r>
      <w:r>
        <w:rPr>
          <w:rFonts w:ascii="宋体" w:hAnsi="宋体" w:cs="宋体"/>
          <w:kern w:val="0"/>
          <w:sz w:val="24"/>
        </w:rPr>
        <w:t>1</w:t>
      </w:r>
      <w:r>
        <w:rPr>
          <w:rFonts w:hint="eastAsia" w:ascii="宋体" w:hAnsi="宋体" w:cs="宋体"/>
          <w:kern w:val="0"/>
          <w:sz w:val="24"/>
        </w:rPr>
        <w:t>至</w:t>
      </w:r>
      <w:r>
        <w:rPr>
          <w:rFonts w:ascii="宋体" w:hAnsi="宋体" w:cs="宋体"/>
          <w:kern w:val="0"/>
          <w:sz w:val="24"/>
        </w:rPr>
        <w:t>3</w:t>
      </w:r>
      <w:r>
        <w:rPr>
          <w:rFonts w:hint="eastAsia" w:ascii="宋体" w:hAnsi="宋体" w:cs="宋体"/>
          <w:kern w:val="0"/>
          <w:sz w:val="24"/>
        </w:rPr>
        <w:t>年内限制参与公共资源交易活动。</w:t>
      </w:r>
    </w:p>
    <w:p>
      <w:pPr>
        <w:widowControl/>
        <w:adjustRightInd w:val="0"/>
        <w:snapToGrid w:val="0"/>
        <w:spacing w:line="540" w:lineRule="exact"/>
        <w:ind w:firstLine="480" w:firstLineChars="200"/>
        <w:jc w:val="left"/>
        <w:rPr>
          <w:rFonts w:ascii="宋体" w:hAnsi="宋体" w:cs="宋体"/>
          <w:kern w:val="0"/>
          <w:sz w:val="24"/>
        </w:rPr>
      </w:pPr>
    </w:p>
    <w:p>
      <w:pPr>
        <w:widowControl/>
        <w:tabs>
          <w:tab w:val="left" w:pos="4395"/>
        </w:tabs>
        <w:adjustRightInd w:val="0"/>
        <w:snapToGrid w:val="0"/>
        <w:spacing w:line="500" w:lineRule="exact"/>
        <w:ind w:firstLine="480" w:firstLineChars="200"/>
        <w:jc w:val="left"/>
        <w:rPr>
          <w:rFonts w:ascii="宋体" w:cs="宋体"/>
          <w:kern w:val="0"/>
          <w:sz w:val="24"/>
        </w:rPr>
      </w:pPr>
      <w:r>
        <w:rPr>
          <w:rFonts w:hint="eastAsia" w:ascii="宋体" w:hAnsi="宋体" w:cs="宋体"/>
          <w:kern w:val="0"/>
          <w:sz w:val="24"/>
        </w:rPr>
        <w:t>法定代表人（签章）：</w:t>
      </w:r>
      <w:r>
        <w:rPr>
          <w:rFonts w:ascii="宋体" w:hAnsi="宋体" w:cs="宋体"/>
          <w:kern w:val="0"/>
          <w:sz w:val="24"/>
        </w:rPr>
        <w:t xml:space="preserve">             </w:t>
      </w:r>
      <w:r>
        <w:rPr>
          <w:rFonts w:hint="eastAsia" w:ascii="宋体" w:hAnsi="宋体" w:cs="宋体"/>
          <w:kern w:val="0"/>
          <w:sz w:val="24"/>
        </w:rPr>
        <w:t>投标人（盖章）：</w:t>
      </w:r>
    </w:p>
    <w:p>
      <w:pPr>
        <w:adjustRightInd w:val="0"/>
        <w:snapToGrid w:val="0"/>
        <w:spacing w:line="500" w:lineRule="exact"/>
        <w:rPr>
          <w:rFonts w:ascii="宋体" w:hAnsi="宋体" w:cs="宋体"/>
          <w:b/>
          <w:kern w:val="0"/>
          <w:sz w:val="24"/>
        </w:rPr>
      </w:pPr>
    </w:p>
    <w:p>
      <w:pPr>
        <w:adjustRightInd w:val="0"/>
        <w:snapToGrid w:val="0"/>
        <w:spacing w:line="500" w:lineRule="exact"/>
        <w:ind w:firstLine="4440" w:firstLineChars="1850"/>
        <w:rPr>
          <w:rFonts w:hint="eastAsia" w:ascii="宋体" w:hAnsi="宋体" w:cs="宋体"/>
          <w:kern w:val="0"/>
          <w:sz w:val="24"/>
        </w:rPr>
      </w:pPr>
      <w:r>
        <w:rPr>
          <w:rFonts w:hint="eastAsia" w:ascii="宋体" w:hAnsi="宋体" w:cs="宋体"/>
          <w:kern w:val="0"/>
          <w:sz w:val="24"/>
        </w:rPr>
        <w:t>承诺时间：</w:t>
      </w:r>
      <w:r>
        <w:rPr>
          <w:rFonts w:ascii="宋体" w:hAnsi="宋体" w:cs="宋体"/>
          <w:kern w:val="0"/>
          <w:sz w:val="24"/>
          <w:u w:val="single"/>
        </w:rPr>
        <w:t xml:space="preserve"> </w:t>
      </w:r>
      <w:r>
        <w:rPr>
          <w:rFonts w:hint="eastAsia" w:ascii="宋体" w:hAnsi="宋体" w:cs="宋体"/>
          <w:kern w:val="0"/>
          <w:sz w:val="24"/>
          <w:u w:val="single"/>
        </w:rPr>
        <w:t xml:space="preserve">   </w:t>
      </w:r>
      <w:r>
        <w:rPr>
          <w:rFonts w:ascii="宋体" w:hAnsi="宋体" w:cs="宋体"/>
          <w:kern w:val="0"/>
          <w:sz w:val="24"/>
          <w:u w:val="single"/>
        </w:rPr>
        <w:t xml:space="preserve"> </w:t>
      </w:r>
      <w:r>
        <w:rPr>
          <w:rFonts w:hint="eastAsia" w:ascii="宋体" w:hAnsi="宋体" w:cs="宋体"/>
          <w:kern w:val="0"/>
          <w:sz w:val="24"/>
        </w:rPr>
        <w:t>年</w:t>
      </w:r>
      <w:r>
        <w:rPr>
          <w:rFonts w:ascii="宋体" w:hAnsi="宋体" w:cs="宋体"/>
          <w:kern w:val="0"/>
          <w:sz w:val="24"/>
          <w:u w:val="single"/>
        </w:rPr>
        <w:t xml:space="preserve">  </w:t>
      </w:r>
      <w:r>
        <w:rPr>
          <w:rFonts w:hint="eastAsia" w:ascii="宋体" w:hAnsi="宋体" w:cs="宋体"/>
          <w:kern w:val="0"/>
          <w:sz w:val="24"/>
          <w:u w:val="single"/>
        </w:rPr>
        <w:t xml:space="preserve">  </w:t>
      </w:r>
      <w:r>
        <w:rPr>
          <w:rFonts w:ascii="宋体" w:hAnsi="宋体" w:cs="宋体"/>
          <w:kern w:val="0"/>
          <w:sz w:val="24"/>
          <w:u w:val="single"/>
        </w:rPr>
        <w:t xml:space="preserve">  </w:t>
      </w:r>
      <w:r>
        <w:rPr>
          <w:rFonts w:hint="eastAsia" w:ascii="宋体" w:hAnsi="宋体" w:cs="宋体"/>
          <w:kern w:val="0"/>
          <w:sz w:val="24"/>
        </w:rPr>
        <w:t>月</w:t>
      </w:r>
      <w:r>
        <w:rPr>
          <w:rFonts w:ascii="宋体" w:hAnsi="宋体" w:cs="宋体"/>
          <w:kern w:val="0"/>
          <w:sz w:val="24"/>
          <w:u w:val="single"/>
        </w:rPr>
        <w:t xml:space="preserve"> </w:t>
      </w:r>
      <w:r>
        <w:rPr>
          <w:rFonts w:hint="eastAsia" w:ascii="宋体" w:hAnsi="宋体" w:cs="宋体"/>
          <w:kern w:val="0"/>
          <w:sz w:val="24"/>
          <w:u w:val="single"/>
        </w:rPr>
        <w:t xml:space="preserve">  </w:t>
      </w:r>
      <w:r>
        <w:rPr>
          <w:rFonts w:ascii="宋体" w:hAnsi="宋体" w:cs="宋体"/>
          <w:kern w:val="0"/>
          <w:sz w:val="24"/>
          <w:u w:val="single"/>
        </w:rPr>
        <w:t xml:space="preserve">  </w:t>
      </w:r>
      <w:r>
        <w:rPr>
          <w:rFonts w:hint="eastAsia" w:ascii="宋体" w:hAnsi="宋体" w:cs="宋体"/>
          <w:kern w:val="0"/>
          <w:sz w:val="24"/>
        </w:rPr>
        <w:t>日</w:t>
      </w:r>
    </w:p>
    <w:p>
      <w:pPr>
        <w:adjustRightInd w:val="0"/>
        <w:snapToGrid w:val="0"/>
        <w:spacing w:line="500" w:lineRule="exact"/>
        <w:rPr>
          <w:rFonts w:hint="eastAsia" w:ascii="宋体" w:hAnsi="宋体" w:cs="宋体"/>
          <w:b/>
          <w:kern w:val="0"/>
          <w:sz w:val="24"/>
        </w:rPr>
      </w:pPr>
    </w:p>
    <w:p>
      <w:pPr>
        <w:kinsoku w:val="0"/>
        <w:overflowPunct w:val="0"/>
        <w:spacing w:line="413" w:lineRule="exact"/>
        <w:ind w:right="117"/>
        <w:rPr>
          <w:rFonts w:hint="default" w:ascii="宋体" w:hAnsi="宋体" w:eastAsia="宋体"/>
          <w:color w:val="auto"/>
          <w:sz w:val="32"/>
          <w:szCs w:val="24"/>
        </w:rPr>
      </w:pPr>
      <w:r>
        <w:rPr>
          <w:rFonts w:hint="eastAsia" w:ascii="宋体" w:hAnsi="宋体" w:cs="宋体"/>
          <w:b/>
          <w:kern w:val="0"/>
          <w:sz w:val="24"/>
        </w:rPr>
        <w:t>说明：投标保证金（投标信用承诺书替代），其有效期与投标有效期一致。</w:t>
      </w:r>
    </w:p>
    <w:p>
      <w:pPr>
        <w:kinsoku w:val="0"/>
        <w:overflowPunct w:val="0"/>
        <w:spacing w:line="413" w:lineRule="exact"/>
        <w:ind w:right="117"/>
        <w:jc w:val="center"/>
        <w:rPr>
          <w:rFonts w:hint="default" w:ascii="宋体" w:hAnsi="宋体" w:eastAsia="宋体"/>
          <w:color w:val="auto"/>
          <w:sz w:val="32"/>
          <w:szCs w:val="24"/>
        </w:rPr>
      </w:pPr>
      <w:r>
        <w:rPr>
          <w:rFonts w:hint="eastAsia" w:ascii="宋体" w:hAnsi="宋体"/>
          <w:color w:val="auto"/>
          <w:spacing w:val="2"/>
          <w:sz w:val="32"/>
          <w:szCs w:val="24"/>
          <w:lang w:eastAsia="zh-CN"/>
        </w:rPr>
        <w:t>（</w:t>
      </w:r>
      <w:r>
        <w:rPr>
          <w:rFonts w:hint="eastAsia" w:ascii="宋体" w:hAnsi="宋体"/>
          <w:color w:val="auto"/>
          <w:spacing w:val="2"/>
          <w:sz w:val="32"/>
          <w:szCs w:val="24"/>
          <w:lang w:val="en-US" w:eastAsia="zh-CN"/>
        </w:rPr>
        <w:t>四</w:t>
      </w:r>
      <w:r>
        <w:rPr>
          <w:rFonts w:hint="eastAsia" w:ascii="宋体" w:hAnsi="宋体"/>
          <w:color w:val="auto"/>
          <w:spacing w:val="2"/>
          <w:sz w:val="32"/>
          <w:szCs w:val="24"/>
          <w:lang w:eastAsia="zh-CN"/>
        </w:rPr>
        <w:t>）</w:t>
      </w:r>
      <w:r>
        <w:rPr>
          <w:rFonts w:hint="default" w:ascii="宋体" w:hAnsi="宋体" w:eastAsia="宋体"/>
          <w:color w:val="auto"/>
          <w:spacing w:val="2"/>
          <w:sz w:val="32"/>
          <w:szCs w:val="24"/>
        </w:rPr>
        <w:t>投标人</w:t>
      </w:r>
      <w:r>
        <w:rPr>
          <w:rFonts w:hint="default" w:ascii="宋体" w:hAnsi="宋体" w:eastAsia="宋体"/>
          <w:color w:val="auto"/>
          <w:sz w:val="32"/>
          <w:szCs w:val="24"/>
        </w:rPr>
        <w:t>信</w:t>
      </w:r>
      <w:r>
        <w:rPr>
          <w:rFonts w:hint="default" w:ascii="宋体" w:hAnsi="宋体" w:eastAsia="宋体"/>
          <w:color w:val="auto"/>
          <w:spacing w:val="2"/>
          <w:sz w:val="32"/>
          <w:szCs w:val="24"/>
        </w:rPr>
        <w:t>用承诺</w:t>
      </w:r>
      <w:r>
        <w:rPr>
          <w:rFonts w:hint="default" w:ascii="宋体" w:hAnsi="宋体" w:eastAsia="宋体"/>
          <w:color w:val="auto"/>
          <w:sz w:val="32"/>
          <w:szCs w:val="24"/>
        </w:rPr>
        <w:t>书</w:t>
      </w:r>
    </w:p>
    <w:p>
      <w:pPr>
        <w:kinsoku w:val="0"/>
        <w:overflowPunct w:val="0"/>
        <w:spacing w:before="9" w:line="180" w:lineRule="exact"/>
        <w:rPr>
          <w:rFonts w:hint="default"/>
          <w:color w:val="auto"/>
          <w:sz w:val="18"/>
          <w:szCs w:val="24"/>
        </w:rPr>
      </w:pPr>
    </w:p>
    <w:p>
      <w:pPr>
        <w:pStyle w:val="10"/>
        <w:tabs>
          <w:tab w:val="left" w:pos="5635"/>
        </w:tabs>
        <w:kinsoku w:val="0"/>
        <w:overflowPunct w:val="0"/>
        <w:spacing w:line="400" w:lineRule="exact"/>
        <w:ind w:left="0" w:firstLine="480" w:firstLineChars="200"/>
        <w:rPr>
          <w:rFonts w:hint="default"/>
          <w:color w:val="auto"/>
          <w:sz w:val="24"/>
          <w:szCs w:val="24"/>
        </w:rPr>
      </w:pPr>
      <w:r>
        <w:rPr>
          <w:rFonts w:hint="default"/>
          <w:color w:val="auto"/>
          <w:sz w:val="24"/>
          <w:szCs w:val="24"/>
        </w:rPr>
        <w:t>投标人：</w:t>
      </w:r>
    </w:p>
    <w:p>
      <w:pPr>
        <w:pStyle w:val="10"/>
        <w:tabs>
          <w:tab w:val="left" w:pos="5635"/>
        </w:tabs>
        <w:kinsoku w:val="0"/>
        <w:overflowPunct w:val="0"/>
        <w:spacing w:line="400" w:lineRule="exact"/>
        <w:ind w:left="0" w:firstLine="480" w:firstLineChars="200"/>
        <w:rPr>
          <w:rFonts w:hint="default"/>
          <w:color w:val="auto"/>
          <w:sz w:val="24"/>
          <w:szCs w:val="24"/>
        </w:rPr>
      </w:pPr>
      <w:r>
        <w:rPr>
          <w:rFonts w:hint="default"/>
          <w:color w:val="auto"/>
          <w:sz w:val="24"/>
          <w:szCs w:val="24"/>
        </w:rPr>
        <w:t>统一社会信用代码：</w:t>
      </w:r>
    </w:p>
    <w:p>
      <w:pPr>
        <w:pStyle w:val="10"/>
        <w:tabs>
          <w:tab w:val="left" w:pos="5635"/>
        </w:tabs>
        <w:kinsoku w:val="0"/>
        <w:overflowPunct w:val="0"/>
        <w:spacing w:line="400" w:lineRule="exact"/>
        <w:ind w:left="0" w:firstLine="480" w:firstLineChars="200"/>
        <w:rPr>
          <w:rFonts w:hint="default"/>
          <w:color w:val="auto"/>
          <w:sz w:val="24"/>
          <w:szCs w:val="24"/>
        </w:rPr>
      </w:pPr>
      <w:r>
        <w:rPr>
          <w:rFonts w:hint="default"/>
          <w:color w:val="auto"/>
          <w:sz w:val="24"/>
          <w:szCs w:val="24"/>
        </w:rPr>
        <w:t>法人代表：</w:t>
      </w:r>
    </w:p>
    <w:p>
      <w:pPr>
        <w:pStyle w:val="10"/>
        <w:tabs>
          <w:tab w:val="left" w:pos="2431"/>
          <w:tab w:val="left" w:pos="3151"/>
          <w:tab w:val="left" w:pos="3871"/>
          <w:tab w:val="left" w:pos="4843"/>
          <w:tab w:val="left" w:pos="5071"/>
          <w:tab w:val="left" w:pos="5791"/>
          <w:tab w:val="left" w:pos="6511"/>
        </w:tabs>
        <w:kinsoku w:val="0"/>
        <w:overflowPunct w:val="0"/>
        <w:spacing w:line="400" w:lineRule="exact"/>
        <w:ind w:left="0" w:firstLine="480" w:firstLineChars="200"/>
        <w:rPr>
          <w:rFonts w:hint="default"/>
          <w:color w:val="auto"/>
          <w:sz w:val="24"/>
          <w:szCs w:val="24"/>
        </w:rPr>
      </w:pPr>
      <w:r>
        <w:rPr>
          <w:rFonts w:hint="default"/>
          <w:color w:val="auto"/>
          <w:sz w:val="24"/>
          <w:szCs w:val="24"/>
        </w:rPr>
        <w:t>承诺有效期限</w:t>
      </w:r>
      <w:r>
        <w:rPr>
          <w:rFonts w:hint="default"/>
          <w:color w:val="auto"/>
          <w:spacing w:val="-84"/>
          <w:sz w:val="24"/>
          <w:szCs w:val="24"/>
        </w:rPr>
        <w:t>：</w:t>
      </w:r>
      <w:r>
        <w:rPr>
          <w:rFonts w:hint="default"/>
          <w:color w:val="auto"/>
          <w:spacing w:val="-84"/>
          <w:sz w:val="24"/>
          <w:szCs w:val="24"/>
          <w:u w:val="single"/>
          <w:lang w:val="en-US" w:eastAsia="zh-CN"/>
        </w:rPr>
        <w:t xml:space="preserve">         </w:t>
      </w:r>
      <w:r>
        <w:rPr>
          <w:rFonts w:hint="default"/>
          <w:color w:val="auto"/>
          <w:sz w:val="24"/>
          <w:szCs w:val="24"/>
        </w:rPr>
        <w:t>年</w:t>
      </w:r>
      <w:r>
        <w:rPr>
          <w:rFonts w:hint="default"/>
          <w:color w:val="auto"/>
          <w:sz w:val="24"/>
          <w:szCs w:val="24"/>
          <w:u w:val="single"/>
          <w:lang w:val="en-US" w:eastAsia="zh-CN"/>
        </w:rPr>
        <w:t xml:space="preserve">  </w:t>
      </w:r>
      <w:r>
        <w:rPr>
          <w:rFonts w:hint="default"/>
          <w:color w:val="auto"/>
          <w:sz w:val="24"/>
          <w:szCs w:val="24"/>
        </w:rPr>
        <w:t>月</w:t>
      </w:r>
      <w:r>
        <w:rPr>
          <w:rFonts w:hint="default"/>
          <w:color w:val="auto"/>
          <w:sz w:val="24"/>
          <w:szCs w:val="24"/>
          <w:u w:val="single"/>
          <w:lang w:val="en-US" w:eastAsia="zh-CN"/>
        </w:rPr>
        <w:t xml:space="preserve">   </w:t>
      </w:r>
      <w:r>
        <w:rPr>
          <w:rFonts w:hint="default"/>
          <w:color w:val="auto"/>
          <w:sz w:val="24"/>
          <w:szCs w:val="24"/>
        </w:rPr>
        <w:t>日至</w:t>
      </w:r>
      <w:r>
        <w:rPr>
          <w:rFonts w:hint="default"/>
          <w:color w:val="auto"/>
          <w:spacing w:val="-84"/>
          <w:sz w:val="24"/>
          <w:szCs w:val="24"/>
          <w:u w:val="single"/>
          <w:lang w:val="en-US" w:eastAsia="zh-CN"/>
        </w:rPr>
        <w:t xml:space="preserve">         </w:t>
      </w:r>
      <w:r>
        <w:rPr>
          <w:rFonts w:hint="default"/>
          <w:color w:val="auto"/>
          <w:sz w:val="24"/>
          <w:szCs w:val="24"/>
        </w:rPr>
        <w:t>年</w:t>
      </w:r>
      <w:r>
        <w:rPr>
          <w:rFonts w:hint="default"/>
          <w:color w:val="auto"/>
          <w:sz w:val="24"/>
          <w:szCs w:val="24"/>
          <w:u w:val="single"/>
          <w:lang w:val="en-US" w:eastAsia="zh-CN"/>
        </w:rPr>
        <w:t xml:space="preserve">  </w:t>
      </w:r>
      <w:r>
        <w:rPr>
          <w:rFonts w:hint="default"/>
          <w:color w:val="auto"/>
          <w:sz w:val="24"/>
          <w:szCs w:val="24"/>
        </w:rPr>
        <w:t>月</w:t>
      </w:r>
      <w:r>
        <w:rPr>
          <w:rFonts w:hint="default"/>
          <w:color w:val="auto"/>
          <w:sz w:val="24"/>
          <w:szCs w:val="24"/>
          <w:u w:val="single"/>
          <w:lang w:val="en-US" w:eastAsia="zh-CN"/>
        </w:rPr>
        <w:t xml:space="preserve">   </w:t>
      </w:r>
      <w:r>
        <w:rPr>
          <w:rFonts w:hint="default"/>
          <w:color w:val="auto"/>
          <w:sz w:val="24"/>
          <w:szCs w:val="24"/>
        </w:rPr>
        <w:t>日（开标截止之日起</w:t>
      </w:r>
      <w:r>
        <w:rPr>
          <w:rFonts w:hint="default"/>
          <w:color w:val="auto"/>
          <w:spacing w:val="-60"/>
          <w:sz w:val="24"/>
          <w:szCs w:val="24"/>
        </w:rPr>
        <w:t xml:space="preserve"> </w:t>
      </w:r>
      <w:r>
        <w:rPr>
          <w:rFonts w:hint="default"/>
          <w:color w:val="auto"/>
          <w:sz w:val="24"/>
          <w:szCs w:val="24"/>
        </w:rPr>
        <w:t>1</w:t>
      </w:r>
      <w:r>
        <w:rPr>
          <w:rFonts w:hint="default"/>
          <w:color w:val="auto"/>
          <w:spacing w:val="-60"/>
          <w:sz w:val="24"/>
          <w:szCs w:val="24"/>
        </w:rPr>
        <w:t xml:space="preserve"> </w:t>
      </w:r>
      <w:r>
        <w:rPr>
          <w:rFonts w:hint="default"/>
          <w:color w:val="auto"/>
          <w:sz w:val="24"/>
          <w:szCs w:val="24"/>
        </w:rPr>
        <w:t>年）</w:t>
      </w:r>
    </w:p>
    <w:p>
      <w:pPr>
        <w:pStyle w:val="10"/>
        <w:tabs>
          <w:tab w:val="left" w:pos="2431"/>
          <w:tab w:val="left" w:pos="3151"/>
          <w:tab w:val="left" w:pos="3871"/>
          <w:tab w:val="left" w:pos="4843"/>
          <w:tab w:val="left" w:pos="5071"/>
          <w:tab w:val="left" w:pos="5791"/>
          <w:tab w:val="left" w:pos="6511"/>
        </w:tabs>
        <w:kinsoku w:val="0"/>
        <w:overflowPunct w:val="0"/>
        <w:spacing w:line="400" w:lineRule="exact"/>
        <w:ind w:left="0" w:firstLine="488" w:firstLineChars="200"/>
        <w:rPr>
          <w:rFonts w:hint="default"/>
          <w:color w:val="auto"/>
          <w:sz w:val="24"/>
          <w:szCs w:val="24"/>
        </w:rPr>
      </w:pPr>
      <w:r>
        <w:rPr>
          <w:rFonts w:hint="default"/>
          <w:color w:val="auto"/>
          <w:spacing w:val="2"/>
          <w:sz w:val="24"/>
          <w:szCs w:val="24"/>
        </w:rPr>
        <w:t>在</w:t>
      </w:r>
      <w:r>
        <w:rPr>
          <w:rFonts w:hint="default"/>
          <w:color w:val="auto"/>
          <w:spacing w:val="2"/>
          <w:sz w:val="24"/>
          <w:szCs w:val="24"/>
          <w:u w:val="single"/>
        </w:rPr>
        <w:tab/>
      </w:r>
      <w:r>
        <w:rPr>
          <w:rFonts w:hint="default"/>
          <w:color w:val="auto"/>
          <w:spacing w:val="2"/>
          <w:sz w:val="24"/>
          <w:szCs w:val="24"/>
          <w:u w:val="single"/>
        </w:rPr>
        <w:tab/>
      </w:r>
      <w:r>
        <w:rPr>
          <w:rFonts w:hint="default"/>
          <w:color w:val="auto"/>
          <w:spacing w:val="2"/>
          <w:sz w:val="24"/>
          <w:szCs w:val="24"/>
          <w:u w:val="single"/>
        </w:rPr>
        <w:tab/>
      </w:r>
      <w:r>
        <w:rPr>
          <w:rFonts w:hint="default"/>
          <w:color w:val="auto"/>
          <w:spacing w:val="2"/>
          <w:sz w:val="24"/>
          <w:szCs w:val="24"/>
          <w:u w:val="single"/>
        </w:rPr>
        <w:tab/>
      </w:r>
      <w:r>
        <w:rPr>
          <w:rFonts w:hint="default"/>
          <w:color w:val="auto"/>
          <w:spacing w:val="2"/>
          <w:sz w:val="24"/>
          <w:szCs w:val="24"/>
        </w:rPr>
        <w:t>项</w:t>
      </w:r>
      <w:r>
        <w:rPr>
          <w:rFonts w:hint="default"/>
          <w:color w:val="auto"/>
          <w:sz w:val="24"/>
          <w:szCs w:val="24"/>
        </w:rPr>
        <w:t>目</w:t>
      </w:r>
      <w:r>
        <w:rPr>
          <w:rFonts w:hint="default"/>
          <w:color w:val="auto"/>
          <w:spacing w:val="2"/>
          <w:sz w:val="24"/>
          <w:szCs w:val="24"/>
        </w:rPr>
        <w:t>招</w:t>
      </w:r>
      <w:r>
        <w:rPr>
          <w:rFonts w:hint="default"/>
          <w:color w:val="auto"/>
          <w:sz w:val="24"/>
          <w:szCs w:val="24"/>
        </w:rPr>
        <w:t>投</w:t>
      </w:r>
      <w:r>
        <w:rPr>
          <w:rFonts w:hint="default"/>
          <w:color w:val="auto"/>
          <w:spacing w:val="2"/>
          <w:sz w:val="24"/>
          <w:szCs w:val="24"/>
        </w:rPr>
        <w:t>标</w:t>
      </w:r>
      <w:r>
        <w:rPr>
          <w:rFonts w:hint="default"/>
          <w:color w:val="auto"/>
          <w:sz w:val="24"/>
          <w:szCs w:val="24"/>
        </w:rPr>
        <w:t>活</w:t>
      </w:r>
      <w:r>
        <w:rPr>
          <w:rFonts w:hint="default"/>
          <w:color w:val="auto"/>
          <w:spacing w:val="2"/>
          <w:sz w:val="24"/>
          <w:szCs w:val="24"/>
        </w:rPr>
        <w:t>动中</w:t>
      </w:r>
      <w:r>
        <w:rPr>
          <w:rFonts w:hint="default"/>
          <w:color w:val="auto"/>
          <w:sz w:val="24"/>
          <w:szCs w:val="24"/>
        </w:rPr>
        <w:t>，</w:t>
      </w:r>
      <w:r>
        <w:rPr>
          <w:rFonts w:hint="default"/>
          <w:color w:val="auto"/>
          <w:spacing w:val="2"/>
          <w:sz w:val="24"/>
          <w:szCs w:val="24"/>
        </w:rPr>
        <w:t>我</w:t>
      </w:r>
      <w:r>
        <w:rPr>
          <w:rFonts w:hint="default"/>
          <w:color w:val="auto"/>
          <w:sz w:val="24"/>
          <w:szCs w:val="24"/>
        </w:rPr>
        <w:t>公</w:t>
      </w:r>
      <w:r>
        <w:rPr>
          <w:rFonts w:hint="default"/>
          <w:color w:val="auto"/>
          <w:spacing w:val="2"/>
          <w:sz w:val="24"/>
          <w:szCs w:val="24"/>
        </w:rPr>
        <w:t>司（</w:t>
      </w:r>
      <w:r>
        <w:rPr>
          <w:rFonts w:hint="default"/>
          <w:color w:val="auto"/>
          <w:sz w:val="24"/>
          <w:szCs w:val="24"/>
        </w:rPr>
        <w:t>单</w:t>
      </w:r>
      <w:r>
        <w:rPr>
          <w:rFonts w:hint="default"/>
          <w:color w:val="auto"/>
          <w:spacing w:val="2"/>
          <w:sz w:val="24"/>
          <w:szCs w:val="24"/>
        </w:rPr>
        <w:t>位</w:t>
      </w:r>
      <w:r>
        <w:rPr>
          <w:rFonts w:hint="default"/>
          <w:color w:val="auto"/>
          <w:sz w:val="24"/>
          <w:szCs w:val="24"/>
        </w:rPr>
        <w:t>）</w:t>
      </w:r>
      <w:r>
        <w:rPr>
          <w:rFonts w:hint="default"/>
          <w:color w:val="auto"/>
          <w:spacing w:val="2"/>
          <w:sz w:val="24"/>
          <w:szCs w:val="24"/>
        </w:rPr>
        <w:t>郑</w:t>
      </w:r>
      <w:r>
        <w:rPr>
          <w:rFonts w:hint="default"/>
          <w:color w:val="auto"/>
          <w:sz w:val="24"/>
          <w:szCs w:val="24"/>
        </w:rPr>
        <w:t>重作出以下信用承诺：</w:t>
      </w:r>
    </w:p>
    <w:p>
      <w:pPr>
        <w:pStyle w:val="10"/>
        <w:kinsoku w:val="0"/>
        <w:overflowPunct w:val="0"/>
        <w:spacing w:line="400" w:lineRule="exact"/>
        <w:ind w:left="0" w:firstLine="480" w:firstLineChars="200"/>
        <w:rPr>
          <w:rFonts w:hint="default"/>
          <w:color w:val="auto"/>
          <w:sz w:val="24"/>
          <w:szCs w:val="24"/>
        </w:rPr>
      </w:pPr>
      <w:r>
        <w:rPr>
          <w:rFonts w:hint="default"/>
          <w:color w:val="auto"/>
          <w:sz w:val="24"/>
          <w:szCs w:val="24"/>
        </w:rPr>
        <w:t>（一</w:t>
      </w:r>
      <w:r>
        <w:rPr>
          <w:rFonts w:hint="default"/>
          <w:color w:val="auto"/>
          <w:spacing w:val="-56"/>
          <w:sz w:val="24"/>
          <w:szCs w:val="24"/>
        </w:rPr>
        <w:t>）</w:t>
      </w:r>
      <w:r>
        <w:rPr>
          <w:rFonts w:hint="default"/>
          <w:color w:val="auto"/>
          <w:sz w:val="24"/>
          <w:szCs w:val="24"/>
        </w:rPr>
        <w:t>能严格遵守法律法规</w:t>
      </w:r>
      <w:r>
        <w:rPr>
          <w:rFonts w:hint="default"/>
          <w:color w:val="auto"/>
          <w:spacing w:val="-56"/>
          <w:sz w:val="24"/>
          <w:szCs w:val="24"/>
        </w:rPr>
        <w:t>、</w:t>
      </w:r>
      <w:r>
        <w:rPr>
          <w:rFonts w:hint="default"/>
          <w:color w:val="auto"/>
          <w:sz w:val="24"/>
          <w:szCs w:val="24"/>
        </w:rPr>
        <w:t>职业道德和行业规范</w:t>
      </w:r>
      <w:r>
        <w:rPr>
          <w:rFonts w:hint="default"/>
          <w:color w:val="auto"/>
          <w:spacing w:val="-58"/>
          <w:sz w:val="24"/>
          <w:szCs w:val="24"/>
        </w:rPr>
        <w:t>，</w:t>
      </w:r>
      <w:r>
        <w:rPr>
          <w:rFonts w:hint="default"/>
          <w:color w:val="auto"/>
          <w:sz w:val="24"/>
          <w:szCs w:val="24"/>
        </w:rPr>
        <w:t>具有独立承担民事责任的能</w:t>
      </w:r>
      <w:r>
        <w:rPr>
          <w:rFonts w:hint="default"/>
          <w:color w:val="auto"/>
          <w:spacing w:val="2"/>
          <w:sz w:val="24"/>
          <w:szCs w:val="24"/>
        </w:rPr>
        <w:t>力</w:t>
      </w:r>
      <w:r>
        <w:rPr>
          <w:rFonts w:hint="default"/>
          <w:color w:val="auto"/>
          <w:sz w:val="24"/>
          <w:szCs w:val="24"/>
        </w:rPr>
        <w:t>； 符合依法依规应当具备的相关资质（资格）条件；具有独立承担中标项目的履约能力；具有良好的商业信誉和健全的财务会计制度</w:t>
      </w:r>
      <w:r>
        <w:rPr>
          <w:rFonts w:hint="default"/>
          <w:color w:val="auto"/>
          <w:spacing w:val="-48"/>
          <w:sz w:val="24"/>
          <w:szCs w:val="24"/>
        </w:rPr>
        <w:t>；</w:t>
      </w:r>
      <w:r>
        <w:rPr>
          <w:rFonts w:hint="default"/>
          <w:color w:val="auto"/>
          <w:sz w:val="24"/>
          <w:szCs w:val="24"/>
        </w:rPr>
        <w:t>有依法缴纳税收和社会保障资金的良好记录</w:t>
      </w:r>
      <w:r>
        <w:rPr>
          <w:rFonts w:hint="default"/>
          <w:color w:val="auto"/>
          <w:spacing w:val="-34"/>
          <w:sz w:val="24"/>
          <w:szCs w:val="24"/>
        </w:rPr>
        <w:t>；</w:t>
      </w:r>
      <w:r>
        <w:rPr>
          <w:rFonts w:hint="default"/>
          <w:color w:val="auto"/>
          <w:sz w:val="24"/>
          <w:szCs w:val="24"/>
        </w:rPr>
        <w:t>无法律法规规定禁止开展从业活动情形</w:t>
      </w:r>
      <w:r>
        <w:rPr>
          <w:rFonts w:hint="default"/>
          <w:color w:val="auto"/>
          <w:spacing w:val="-34"/>
          <w:sz w:val="24"/>
          <w:szCs w:val="24"/>
        </w:rPr>
        <w:t>。</w:t>
      </w:r>
      <w:r>
        <w:rPr>
          <w:rFonts w:hint="default"/>
          <w:color w:val="auto"/>
          <w:sz w:val="24"/>
          <w:szCs w:val="24"/>
        </w:rPr>
        <w:t>所递交文件资料合法</w:t>
      </w:r>
      <w:r>
        <w:rPr>
          <w:rFonts w:hint="default"/>
          <w:color w:val="auto"/>
          <w:spacing w:val="-34"/>
          <w:sz w:val="24"/>
          <w:szCs w:val="24"/>
        </w:rPr>
        <w:t>、</w:t>
      </w:r>
      <w:r>
        <w:rPr>
          <w:rFonts w:hint="default"/>
          <w:color w:val="auto"/>
          <w:sz w:val="24"/>
          <w:szCs w:val="24"/>
        </w:rPr>
        <w:t>真实</w:t>
      </w:r>
      <w:r>
        <w:rPr>
          <w:rFonts w:hint="default"/>
          <w:color w:val="auto"/>
          <w:spacing w:val="-34"/>
          <w:sz w:val="24"/>
          <w:szCs w:val="24"/>
        </w:rPr>
        <w:t>、</w:t>
      </w:r>
      <w:r>
        <w:rPr>
          <w:rFonts w:hint="default"/>
          <w:color w:val="auto"/>
          <w:sz w:val="24"/>
          <w:szCs w:val="24"/>
        </w:rPr>
        <w:t>准确</w:t>
      </w:r>
      <w:r>
        <w:rPr>
          <w:rFonts w:hint="default"/>
          <w:color w:val="auto"/>
          <w:spacing w:val="-34"/>
          <w:sz w:val="24"/>
          <w:szCs w:val="24"/>
        </w:rPr>
        <w:t>、</w:t>
      </w:r>
      <w:r>
        <w:rPr>
          <w:rFonts w:hint="default"/>
          <w:color w:val="auto"/>
          <w:sz w:val="24"/>
          <w:szCs w:val="24"/>
        </w:rPr>
        <w:t>完整、有效。</w:t>
      </w:r>
    </w:p>
    <w:p>
      <w:pPr>
        <w:pStyle w:val="10"/>
        <w:kinsoku w:val="0"/>
        <w:overflowPunct w:val="0"/>
        <w:spacing w:line="400" w:lineRule="exact"/>
        <w:ind w:left="0" w:firstLine="488" w:firstLineChars="200"/>
        <w:jc w:val="both"/>
        <w:rPr>
          <w:rFonts w:hint="default"/>
          <w:color w:val="auto"/>
          <w:sz w:val="24"/>
          <w:szCs w:val="24"/>
        </w:rPr>
      </w:pPr>
      <w:r>
        <w:rPr>
          <w:rFonts w:hint="default"/>
          <w:color w:val="auto"/>
          <w:spacing w:val="2"/>
          <w:sz w:val="24"/>
          <w:szCs w:val="24"/>
        </w:rPr>
        <w:t>（二）</w:t>
      </w:r>
      <w:r>
        <w:rPr>
          <w:rFonts w:hint="default"/>
          <w:color w:val="auto"/>
          <w:sz w:val="24"/>
          <w:szCs w:val="24"/>
        </w:rPr>
        <w:t>不</w:t>
      </w:r>
      <w:r>
        <w:rPr>
          <w:rFonts w:hint="default"/>
          <w:color w:val="auto"/>
          <w:spacing w:val="2"/>
          <w:sz w:val="24"/>
          <w:szCs w:val="24"/>
        </w:rPr>
        <w:t>得有以下违法违</w:t>
      </w:r>
      <w:r>
        <w:rPr>
          <w:rFonts w:hint="default"/>
          <w:color w:val="auto"/>
          <w:sz w:val="24"/>
          <w:szCs w:val="24"/>
        </w:rPr>
        <w:t>规</w:t>
      </w:r>
      <w:r>
        <w:rPr>
          <w:rFonts w:hint="default"/>
          <w:color w:val="auto"/>
          <w:spacing w:val="2"/>
          <w:sz w:val="24"/>
          <w:szCs w:val="24"/>
        </w:rPr>
        <w:t>行为：</w:t>
      </w:r>
      <w:r>
        <w:rPr>
          <w:rFonts w:hint="default"/>
          <w:color w:val="auto"/>
          <w:sz w:val="24"/>
          <w:szCs w:val="24"/>
        </w:rPr>
        <w:t>1.</w:t>
      </w:r>
      <w:r>
        <w:rPr>
          <w:rFonts w:hint="default"/>
          <w:color w:val="auto"/>
          <w:spacing w:val="2"/>
          <w:sz w:val="24"/>
          <w:szCs w:val="24"/>
        </w:rPr>
        <w:t xml:space="preserve"> 围标串</w:t>
      </w:r>
      <w:r>
        <w:rPr>
          <w:rFonts w:hint="default"/>
          <w:color w:val="auto"/>
          <w:sz w:val="24"/>
          <w:szCs w:val="24"/>
        </w:rPr>
        <w:t>标</w:t>
      </w:r>
      <w:r>
        <w:rPr>
          <w:rFonts w:hint="default"/>
          <w:color w:val="auto"/>
          <w:spacing w:val="2"/>
          <w:sz w:val="24"/>
          <w:szCs w:val="24"/>
        </w:rPr>
        <w:t>；以他人名义或</w:t>
      </w:r>
      <w:r>
        <w:rPr>
          <w:rFonts w:hint="default"/>
          <w:color w:val="auto"/>
          <w:sz w:val="24"/>
          <w:szCs w:val="24"/>
        </w:rPr>
        <w:t>者</w:t>
      </w:r>
      <w:r>
        <w:rPr>
          <w:rFonts w:hint="default"/>
          <w:color w:val="auto"/>
          <w:spacing w:val="2"/>
          <w:sz w:val="24"/>
          <w:szCs w:val="24"/>
        </w:rPr>
        <w:t>其他方式弄虚</w:t>
      </w:r>
      <w:r>
        <w:rPr>
          <w:rFonts w:hint="default"/>
          <w:color w:val="auto"/>
          <w:sz w:val="24"/>
          <w:szCs w:val="24"/>
        </w:rPr>
        <w:t>作假投标；出让出租资格、资质证书供他人投标；恶意竞标、强揽工程；以暴力、威胁、</w:t>
      </w:r>
      <w:r>
        <w:rPr>
          <w:rFonts w:hint="default"/>
          <w:color w:val="auto"/>
          <w:spacing w:val="2"/>
          <w:sz w:val="24"/>
          <w:szCs w:val="24"/>
        </w:rPr>
        <w:t>利诱</w:t>
      </w:r>
      <w:r>
        <w:rPr>
          <w:rFonts w:hint="default"/>
          <w:color w:val="auto"/>
          <w:sz w:val="24"/>
          <w:szCs w:val="24"/>
        </w:rPr>
        <w:t>等</w:t>
      </w:r>
      <w:r>
        <w:rPr>
          <w:rFonts w:hint="default"/>
          <w:color w:val="auto"/>
          <w:spacing w:val="2"/>
          <w:sz w:val="24"/>
          <w:szCs w:val="24"/>
        </w:rPr>
        <w:t>手段阻止或</w:t>
      </w:r>
      <w:r>
        <w:rPr>
          <w:rFonts w:hint="default"/>
          <w:color w:val="auto"/>
          <w:sz w:val="24"/>
          <w:szCs w:val="24"/>
        </w:rPr>
        <w:t>者</w:t>
      </w:r>
      <w:r>
        <w:rPr>
          <w:rFonts w:hint="default"/>
          <w:color w:val="auto"/>
          <w:spacing w:val="2"/>
          <w:sz w:val="24"/>
          <w:szCs w:val="24"/>
        </w:rPr>
        <w:t>控制其他潜</w:t>
      </w:r>
      <w:r>
        <w:rPr>
          <w:rFonts w:hint="default"/>
          <w:color w:val="auto"/>
          <w:sz w:val="24"/>
          <w:szCs w:val="24"/>
        </w:rPr>
        <w:t>在</w:t>
      </w:r>
      <w:r>
        <w:rPr>
          <w:rFonts w:hint="default"/>
          <w:color w:val="auto"/>
          <w:spacing w:val="2"/>
          <w:sz w:val="24"/>
          <w:szCs w:val="24"/>
        </w:rPr>
        <w:t>投标人参</w:t>
      </w:r>
      <w:r>
        <w:rPr>
          <w:rFonts w:hint="default"/>
          <w:color w:val="auto"/>
          <w:sz w:val="24"/>
          <w:szCs w:val="24"/>
        </w:rPr>
        <w:t>与</w:t>
      </w:r>
      <w:r>
        <w:rPr>
          <w:rFonts w:hint="default"/>
          <w:color w:val="auto"/>
          <w:spacing w:val="2"/>
          <w:sz w:val="24"/>
          <w:szCs w:val="24"/>
        </w:rPr>
        <w:t>招投标活动。</w:t>
      </w:r>
      <w:r>
        <w:rPr>
          <w:rFonts w:hint="default"/>
          <w:color w:val="auto"/>
          <w:sz w:val="24"/>
          <w:szCs w:val="24"/>
        </w:rPr>
        <w:t xml:space="preserve">2. </w:t>
      </w:r>
      <w:r>
        <w:rPr>
          <w:rFonts w:hint="default"/>
          <w:color w:val="auto"/>
          <w:spacing w:val="2"/>
          <w:sz w:val="24"/>
          <w:szCs w:val="24"/>
        </w:rPr>
        <w:t>向招</w:t>
      </w:r>
      <w:r>
        <w:rPr>
          <w:rFonts w:hint="default"/>
          <w:color w:val="auto"/>
          <w:sz w:val="24"/>
          <w:szCs w:val="24"/>
        </w:rPr>
        <w:t>投</w:t>
      </w:r>
      <w:r>
        <w:rPr>
          <w:rFonts w:hint="default"/>
          <w:color w:val="auto"/>
          <w:spacing w:val="2"/>
          <w:sz w:val="24"/>
          <w:szCs w:val="24"/>
        </w:rPr>
        <w:t>标监督部门</w:t>
      </w:r>
      <w:r>
        <w:rPr>
          <w:rFonts w:hint="default"/>
          <w:color w:val="auto"/>
          <w:sz w:val="24"/>
          <w:szCs w:val="24"/>
        </w:rPr>
        <w:t>、交</w:t>
      </w:r>
      <w:r>
        <w:rPr>
          <w:rFonts w:hint="default"/>
          <w:color w:val="auto"/>
          <w:spacing w:val="2"/>
          <w:sz w:val="24"/>
          <w:szCs w:val="24"/>
        </w:rPr>
        <w:t>易中</w:t>
      </w:r>
      <w:r>
        <w:rPr>
          <w:rFonts w:hint="default"/>
          <w:color w:val="auto"/>
          <w:sz w:val="24"/>
          <w:szCs w:val="24"/>
        </w:rPr>
        <w:t>心</w:t>
      </w:r>
      <w:r>
        <w:rPr>
          <w:rFonts w:hint="default"/>
          <w:color w:val="auto"/>
          <w:spacing w:val="2"/>
          <w:sz w:val="24"/>
          <w:szCs w:val="24"/>
        </w:rPr>
        <w:t>、招标人、</w:t>
      </w:r>
      <w:r>
        <w:rPr>
          <w:rFonts w:hint="default"/>
          <w:color w:val="auto"/>
          <w:sz w:val="24"/>
          <w:szCs w:val="24"/>
        </w:rPr>
        <w:t>招</w:t>
      </w:r>
      <w:r>
        <w:rPr>
          <w:rFonts w:hint="default"/>
          <w:color w:val="auto"/>
          <w:spacing w:val="2"/>
          <w:sz w:val="24"/>
          <w:szCs w:val="24"/>
        </w:rPr>
        <w:t>标代理机构</w:t>
      </w:r>
      <w:r>
        <w:rPr>
          <w:rFonts w:hint="default"/>
          <w:color w:val="auto"/>
          <w:sz w:val="24"/>
          <w:szCs w:val="24"/>
        </w:rPr>
        <w:t>、</w:t>
      </w:r>
      <w:r>
        <w:rPr>
          <w:rFonts w:hint="default"/>
          <w:color w:val="auto"/>
          <w:spacing w:val="2"/>
          <w:sz w:val="24"/>
          <w:szCs w:val="24"/>
        </w:rPr>
        <w:t>评审委员</w:t>
      </w:r>
      <w:r>
        <w:rPr>
          <w:rFonts w:hint="default"/>
          <w:color w:val="auto"/>
          <w:sz w:val="24"/>
          <w:szCs w:val="24"/>
        </w:rPr>
        <w:t>会</w:t>
      </w:r>
      <w:r>
        <w:rPr>
          <w:rFonts w:hint="default"/>
          <w:color w:val="auto"/>
          <w:spacing w:val="2"/>
          <w:sz w:val="24"/>
          <w:szCs w:val="24"/>
        </w:rPr>
        <w:t>及其成员等</w:t>
      </w:r>
      <w:r>
        <w:rPr>
          <w:rFonts w:hint="default"/>
          <w:color w:val="auto"/>
          <w:sz w:val="24"/>
          <w:szCs w:val="24"/>
        </w:rPr>
        <w:t>当</w:t>
      </w:r>
      <w:r>
        <w:rPr>
          <w:rFonts w:hint="default"/>
          <w:color w:val="auto"/>
          <w:spacing w:val="2"/>
          <w:sz w:val="24"/>
          <w:szCs w:val="24"/>
        </w:rPr>
        <w:t>事主体赠</w:t>
      </w:r>
      <w:r>
        <w:rPr>
          <w:rFonts w:hint="default"/>
          <w:color w:val="auto"/>
          <w:sz w:val="24"/>
          <w:szCs w:val="24"/>
        </w:rPr>
        <w:t>送</w:t>
      </w:r>
      <w:r>
        <w:rPr>
          <w:rFonts w:hint="default"/>
          <w:color w:val="auto"/>
          <w:spacing w:val="2"/>
          <w:sz w:val="24"/>
          <w:szCs w:val="24"/>
        </w:rPr>
        <w:t>财物。</w:t>
      </w:r>
      <w:r>
        <w:rPr>
          <w:rFonts w:hint="default"/>
          <w:color w:val="auto"/>
          <w:sz w:val="24"/>
          <w:szCs w:val="24"/>
        </w:rPr>
        <w:t>3.</w:t>
      </w:r>
      <w:r>
        <w:rPr>
          <w:rFonts w:hint="default"/>
          <w:color w:val="auto"/>
          <w:spacing w:val="2"/>
          <w:sz w:val="24"/>
          <w:szCs w:val="24"/>
        </w:rPr>
        <w:t xml:space="preserve"> 投</w:t>
      </w:r>
      <w:r>
        <w:rPr>
          <w:rFonts w:hint="default"/>
          <w:color w:val="auto"/>
          <w:sz w:val="24"/>
          <w:szCs w:val="24"/>
        </w:rPr>
        <w:t>标截止后至成交人确定前</w:t>
      </w:r>
      <w:r>
        <w:rPr>
          <w:rFonts w:hint="default"/>
          <w:color w:val="auto"/>
          <w:spacing w:val="-24"/>
          <w:sz w:val="24"/>
          <w:szCs w:val="24"/>
        </w:rPr>
        <w:t>，</w:t>
      </w:r>
      <w:r>
        <w:rPr>
          <w:rFonts w:hint="default"/>
          <w:color w:val="auto"/>
          <w:sz w:val="24"/>
          <w:szCs w:val="24"/>
        </w:rPr>
        <w:t>修改或者撤销响应文件</w:t>
      </w:r>
      <w:r>
        <w:rPr>
          <w:rFonts w:hint="default"/>
          <w:color w:val="auto"/>
          <w:spacing w:val="-24"/>
          <w:sz w:val="24"/>
          <w:szCs w:val="24"/>
        </w:rPr>
        <w:t>。</w:t>
      </w:r>
      <w:r>
        <w:rPr>
          <w:rFonts w:hint="default"/>
          <w:color w:val="auto"/>
          <w:sz w:val="24"/>
          <w:szCs w:val="24"/>
        </w:rPr>
        <w:t>4. 在被确定为成交人后无正当理由：不按照招标文件和响应文件与招标人签订合同；在签订合同时向招标人提出附加条件、或者改变响应文件的实质性内容；放弃中标；不按照招标文件的规定提交履约保证金。 5.招投标法规定的其它违法违规行为。</w:t>
      </w:r>
    </w:p>
    <w:p>
      <w:pPr>
        <w:pStyle w:val="10"/>
        <w:kinsoku w:val="0"/>
        <w:overflowPunct w:val="0"/>
        <w:spacing w:line="400" w:lineRule="exact"/>
        <w:ind w:left="0" w:firstLine="480" w:firstLineChars="200"/>
        <w:rPr>
          <w:rFonts w:hint="default"/>
          <w:color w:val="auto"/>
          <w:sz w:val="24"/>
          <w:szCs w:val="24"/>
        </w:rPr>
      </w:pPr>
      <w:r>
        <w:rPr>
          <w:rFonts w:hint="default"/>
          <w:color w:val="auto"/>
          <w:sz w:val="24"/>
          <w:szCs w:val="24"/>
        </w:rPr>
        <w:t>（三）自愿接受招投标监督部门和有关行政监督部门的依法检查。</w:t>
      </w:r>
    </w:p>
    <w:p>
      <w:pPr>
        <w:pStyle w:val="10"/>
        <w:kinsoku w:val="0"/>
        <w:overflowPunct w:val="0"/>
        <w:spacing w:line="400" w:lineRule="exact"/>
        <w:ind w:left="0" w:firstLine="480" w:firstLineChars="200"/>
        <w:rPr>
          <w:rFonts w:hint="default"/>
          <w:color w:val="auto"/>
          <w:sz w:val="24"/>
          <w:szCs w:val="24"/>
        </w:rPr>
      </w:pPr>
      <w:r>
        <w:rPr>
          <w:rFonts w:hint="default"/>
          <w:color w:val="auto"/>
          <w:sz w:val="24"/>
          <w:szCs w:val="24"/>
        </w:rPr>
        <w:t>（四</w:t>
      </w:r>
      <w:r>
        <w:rPr>
          <w:rFonts w:hint="default"/>
          <w:color w:val="auto"/>
          <w:spacing w:val="-48"/>
          <w:sz w:val="24"/>
          <w:szCs w:val="24"/>
        </w:rPr>
        <w:t>）</w:t>
      </w:r>
      <w:r>
        <w:rPr>
          <w:rFonts w:hint="default"/>
          <w:color w:val="auto"/>
          <w:sz w:val="24"/>
          <w:szCs w:val="24"/>
        </w:rPr>
        <w:t>同意将此信用承诺纳入陕西省公共信用信息平台和榆林市公共信用信息共享平台，并上网公示，接受社会监督。</w:t>
      </w:r>
    </w:p>
    <w:p>
      <w:pPr>
        <w:pStyle w:val="10"/>
        <w:kinsoku w:val="0"/>
        <w:overflowPunct w:val="0"/>
        <w:spacing w:line="400" w:lineRule="exact"/>
        <w:ind w:left="0" w:firstLine="480" w:firstLineChars="200"/>
        <w:jc w:val="both"/>
        <w:rPr>
          <w:rFonts w:hint="default"/>
          <w:color w:val="auto"/>
          <w:sz w:val="24"/>
          <w:szCs w:val="24"/>
        </w:rPr>
      </w:pPr>
      <w:r>
        <w:rPr>
          <w:rFonts w:hint="default"/>
          <w:color w:val="auto"/>
          <w:sz w:val="24"/>
          <w:szCs w:val="24"/>
        </w:rPr>
        <w:t>（五</w:t>
      </w:r>
      <w:r>
        <w:rPr>
          <w:rFonts w:hint="default"/>
          <w:color w:val="auto"/>
          <w:spacing w:val="-10"/>
          <w:sz w:val="24"/>
          <w:szCs w:val="24"/>
        </w:rPr>
        <w:t>）</w:t>
      </w:r>
      <w:r>
        <w:rPr>
          <w:rFonts w:hint="default"/>
          <w:color w:val="auto"/>
          <w:sz w:val="24"/>
          <w:szCs w:val="24"/>
        </w:rPr>
        <w:t>若我公</w:t>
      </w:r>
      <w:r>
        <w:rPr>
          <w:rFonts w:hint="default"/>
          <w:color w:val="auto"/>
          <w:spacing w:val="-10"/>
          <w:sz w:val="24"/>
          <w:szCs w:val="24"/>
        </w:rPr>
        <w:t>司</w:t>
      </w:r>
      <w:r>
        <w:rPr>
          <w:rFonts w:hint="default"/>
          <w:color w:val="auto"/>
          <w:sz w:val="24"/>
          <w:szCs w:val="24"/>
        </w:rPr>
        <w:t>（单位</w:t>
      </w:r>
      <w:r>
        <w:rPr>
          <w:rFonts w:hint="default"/>
          <w:color w:val="auto"/>
          <w:spacing w:val="-10"/>
          <w:sz w:val="24"/>
          <w:szCs w:val="24"/>
        </w:rPr>
        <w:t>）</w:t>
      </w:r>
      <w:r>
        <w:rPr>
          <w:rFonts w:hint="default"/>
          <w:color w:val="auto"/>
          <w:sz w:val="24"/>
          <w:szCs w:val="24"/>
        </w:rPr>
        <w:t>及相关参与人员违背以上承诺事项</w:t>
      </w:r>
      <w:r>
        <w:rPr>
          <w:rFonts w:hint="default"/>
          <w:color w:val="auto"/>
          <w:spacing w:val="-10"/>
          <w:sz w:val="24"/>
          <w:szCs w:val="24"/>
        </w:rPr>
        <w:t>，</w:t>
      </w:r>
      <w:r>
        <w:rPr>
          <w:rFonts w:hint="default"/>
          <w:color w:val="auto"/>
          <w:sz w:val="24"/>
          <w:szCs w:val="24"/>
        </w:rPr>
        <w:t>即被视为失信</w:t>
      </w:r>
      <w:r>
        <w:rPr>
          <w:rFonts w:hint="default"/>
          <w:color w:val="auto"/>
          <w:spacing w:val="-10"/>
          <w:sz w:val="24"/>
          <w:szCs w:val="24"/>
        </w:rPr>
        <w:t>企</w:t>
      </w:r>
      <w:r>
        <w:rPr>
          <w:rFonts w:hint="default"/>
          <w:color w:val="auto"/>
          <w:sz w:val="24"/>
          <w:szCs w:val="24"/>
        </w:rPr>
        <w:t>（法</w:t>
      </w:r>
      <w:r>
        <w:rPr>
          <w:rFonts w:hint="default"/>
          <w:color w:val="auto"/>
          <w:spacing w:val="2"/>
          <w:sz w:val="24"/>
          <w:szCs w:val="24"/>
        </w:rPr>
        <w:t>人）</w:t>
      </w:r>
      <w:r>
        <w:rPr>
          <w:rFonts w:hint="default"/>
          <w:color w:val="auto"/>
          <w:sz w:val="24"/>
          <w:szCs w:val="24"/>
        </w:rPr>
        <w:t>，</w:t>
      </w:r>
      <w:r>
        <w:rPr>
          <w:rFonts w:hint="default"/>
          <w:color w:val="auto"/>
          <w:spacing w:val="2"/>
          <w:sz w:val="24"/>
          <w:szCs w:val="24"/>
        </w:rPr>
        <w:t xml:space="preserve"> 依据</w:t>
      </w:r>
      <w:r>
        <w:rPr>
          <w:rFonts w:hint="default"/>
          <w:color w:val="auto"/>
          <w:sz w:val="24"/>
          <w:szCs w:val="24"/>
        </w:rPr>
        <w:t>《</w:t>
      </w:r>
      <w:r>
        <w:rPr>
          <w:rFonts w:hint="default"/>
          <w:color w:val="auto"/>
          <w:spacing w:val="2"/>
          <w:sz w:val="24"/>
          <w:szCs w:val="24"/>
        </w:rPr>
        <w:t>关于对</w:t>
      </w:r>
      <w:r>
        <w:rPr>
          <w:rFonts w:hint="default"/>
          <w:color w:val="auto"/>
          <w:sz w:val="24"/>
          <w:szCs w:val="24"/>
        </w:rPr>
        <w:t>公</w:t>
      </w:r>
      <w:r>
        <w:rPr>
          <w:rFonts w:hint="default"/>
          <w:color w:val="auto"/>
          <w:spacing w:val="2"/>
          <w:sz w:val="24"/>
          <w:szCs w:val="24"/>
        </w:rPr>
        <w:t>共资源交</w:t>
      </w:r>
      <w:r>
        <w:rPr>
          <w:rFonts w:hint="default"/>
          <w:color w:val="auto"/>
          <w:sz w:val="24"/>
          <w:szCs w:val="24"/>
        </w:rPr>
        <w:t>易</w:t>
      </w:r>
      <w:r>
        <w:rPr>
          <w:rFonts w:hint="default"/>
          <w:color w:val="auto"/>
          <w:spacing w:val="2"/>
          <w:sz w:val="24"/>
          <w:szCs w:val="24"/>
        </w:rPr>
        <w:t>领域严</w:t>
      </w:r>
      <w:r>
        <w:rPr>
          <w:rFonts w:hint="default"/>
          <w:color w:val="auto"/>
          <w:sz w:val="24"/>
          <w:szCs w:val="24"/>
        </w:rPr>
        <w:t>重</w:t>
      </w:r>
      <w:r>
        <w:rPr>
          <w:rFonts w:hint="default"/>
          <w:color w:val="auto"/>
          <w:spacing w:val="2"/>
          <w:sz w:val="24"/>
          <w:szCs w:val="24"/>
        </w:rPr>
        <w:t>失信主体</w:t>
      </w:r>
      <w:r>
        <w:rPr>
          <w:rFonts w:hint="default"/>
          <w:color w:val="auto"/>
          <w:sz w:val="24"/>
          <w:szCs w:val="24"/>
        </w:rPr>
        <w:t>开</w:t>
      </w:r>
      <w:r>
        <w:rPr>
          <w:rFonts w:hint="default"/>
          <w:color w:val="auto"/>
          <w:spacing w:val="2"/>
          <w:sz w:val="24"/>
          <w:szCs w:val="24"/>
        </w:rPr>
        <w:t>展联合</w:t>
      </w:r>
      <w:r>
        <w:rPr>
          <w:rFonts w:hint="default"/>
          <w:color w:val="auto"/>
          <w:sz w:val="24"/>
          <w:szCs w:val="24"/>
        </w:rPr>
        <w:t>惩</w:t>
      </w:r>
      <w:r>
        <w:rPr>
          <w:rFonts w:hint="default"/>
          <w:color w:val="auto"/>
          <w:spacing w:val="2"/>
          <w:sz w:val="24"/>
          <w:szCs w:val="24"/>
        </w:rPr>
        <w:t>戒的备忘</w:t>
      </w:r>
      <w:r>
        <w:rPr>
          <w:rFonts w:hint="default"/>
          <w:color w:val="auto"/>
          <w:sz w:val="24"/>
          <w:szCs w:val="24"/>
        </w:rPr>
        <w:t>录》</w:t>
      </w:r>
      <w:r>
        <w:rPr>
          <w:rFonts w:hint="default"/>
          <w:color w:val="auto"/>
          <w:spacing w:val="5"/>
          <w:sz w:val="24"/>
          <w:szCs w:val="24"/>
        </w:rPr>
        <w:t xml:space="preserve"> </w:t>
      </w:r>
      <w:r>
        <w:rPr>
          <w:rFonts w:hint="default"/>
          <w:color w:val="auto"/>
          <w:spacing w:val="2"/>
          <w:sz w:val="24"/>
          <w:szCs w:val="24"/>
        </w:rPr>
        <w:t>(发</w:t>
      </w:r>
      <w:r>
        <w:rPr>
          <w:rFonts w:hint="default"/>
          <w:color w:val="auto"/>
          <w:sz w:val="24"/>
          <w:szCs w:val="24"/>
        </w:rPr>
        <w:t>改法规［2018]</w:t>
      </w:r>
      <w:r>
        <w:rPr>
          <w:rFonts w:hint="default"/>
          <w:color w:val="auto"/>
          <w:spacing w:val="2"/>
          <w:sz w:val="24"/>
          <w:szCs w:val="24"/>
        </w:rPr>
        <w:t xml:space="preserve"> </w:t>
      </w:r>
      <w:r>
        <w:rPr>
          <w:rFonts w:hint="default"/>
          <w:color w:val="auto"/>
          <w:sz w:val="24"/>
          <w:szCs w:val="24"/>
        </w:rPr>
        <w:t>457</w:t>
      </w:r>
      <w:r>
        <w:rPr>
          <w:rFonts w:hint="default"/>
          <w:color w:val="auto"/>
          <w:spacing w:val="-60"/>
          <w:sz w:val="24"/>
          <w:szCs w:val="24"/>
        </w:rPr>
        <w:t xml:space="preserve"> </w:t>
      </w:r>
      <w:r>
        <w:rPr>
          <w:rFonts w:hint="default"/>
          <w:color w:val="auto"/>
          <w:sz w:val="24"/>
          <w:szCs w:val="24"/>
        </w:rPr>
        <w:t>号），自愿接</w:t>
      </w:r>
      <w:r>
        <w:rPr>
          <w:rFonts w:hint="default"/>
          <w:color w:val="auto"/>
          <w:spacing w:val="2"/>
          <w:sz w:val="24"/>
          <w:szCs w:val="24"/>
        </w:rPr>
        <w:t>受</w:t>
      </w:r>
      <w:r>
        <w:rPr>
          <w:rFonts w:hint="default"/>
          <w:color w:val="auto"/>
          <w:sz w:val="24"/>
          <w:szCs w:val="24"/>
        </w:rPr>
        <w:t>失信联合惩戒和</w:t>
      </w:r>
      <w:r>
        <w:rPr>
          <w:rFonts w:hint="default"/>
          <w:color w:val="auto"/>
          <w:spacing w:val="2"/>
          <w:sz w:val="24"/>
          <w:szCs w:val="24"/>
        </w:rPr>
        <w:t>依</w:t>
      </w:r>
      <w:r>
        <w:rPr>
          <w:rFonts w:hint="default"/>
          <w:color w:val="auto"/>
          <w:sz w:val="24"/>
          <w:szCs w:val="24"/>
        </w:rPr>
        <w:t>法给予的行政处</w:t>
      </w:r>
      <w:r>
        <w:rPr>
          <w:rFonts w:hint="default"/>
          <w:color w:val="auto"/>
          <w:spacing w:val="2"/>
          <w:sz w:val="24"/>
          <w:szCs w:val="24"/>
        </w:rPr>
        <w:t>罚</w:t>
      </w:r>
      <w:r>
        <w:rPr>
          <w:rFonts w:hint="default"/>
          <w:color w:val="auto"/>
          <w:sz w:val="24"/>
          <w:szCs w:val="24"/>
        </w:rPr>
        <w:t>（处理），并依法承担赔偿责任和刑事责任。</w:t>
      </w:r>
    </w:p>
    <w:p>
      <w:pPr>
        <w:spacing w:line="400" w:lineRule="exact"/>
        <w:rPr>
          <w:rFonts w:hint="default"/>
          <w:color w:val="auto"/>
          <w:sz w:val="24"/>
          <w:szCs w:val="24"/>
        </w:rPr>
      </w:pPr>
    </w:p>
    <w:p>
      <w:pPr>
        <w:spacing w:line="400" w:lineRule="exact"/>
        <w:ind w:firstLine="480" w:firstLineChars="200"/>
        <w:rPr>
          <w:rFonts w:hint="default"/>
          <w:color w:val="auto"/>
          <w:sz w:val="24"/>
          <w:szCs w:val="24"/>
        </w:rPr>
      </w:pPr>
      <w:r>
        <w:rPr>
          <w:rFonts w:hint="default" w:ascii="宋体" w:hAnsi="Times New Roman" w:eastAsia="宋体"/>
          <w:color w:val="auto"/>
          <w:sz w:val="24"/>
          <w:szCs w:val="24"/>
        </w:rPr>
        <w:t>法定代表人（签章）：</w:t>
      </w:r>
      <w:r>
        <w:rPr>
          <w:rFonts w:hint="default"/>
          <w:color w:val="auto"/>
          <w:sz w:val="24"/>
          <w:szCs w:val="24"/>
        </w:rPr>
        <w:tab/>
      </w:r>
      <w:r>
        <w:rPr>
          <w:rFonts w:hint="default"/>
          <w:color w:val="auto"/>
          <w:sz w:val="24"/>
          <w:szCs w:val="24"/>
          <w:lang w:val="en-US" w:eastAsia="zh-CN"/>
        </w:rPr>
        <w:t xml:space="preserve">     </w:t>
      </w:r>
      <w:r>
        <w:rPr>
          <w:rFonts w:hint="default"/>
          <w:color w:val="auto"/>
          <w:sz w:val="24"/>
          <w:szCs w:val="24"/>
        </w:rPr>
        <w:tab/>
      </w:r>
      <w:r>
        <w:rPr>
          <w:rFonts w:hint="default" w:ascii="宋体" w:hAnsi="Times New Roman" w:eastAsia="宋体"/>
          <w:color w:val="auto"/>
          <w:sz w:val="24"/>
          <w:szCs w:val="24"/>
        </w:rPr>
        <w:t xml:space="preserve">投标人（盖章）： </w:t>
      </w:r>
    </w:p>
    <w:p>
      <w:pPr>
        <w:spacing w:line="400" w:lineRule="exact"/>
        <w:ind w:firstLine="3360" w:firstLineChars="1400"/>
        <w:rPr>
          <w:rFonts w:hint="default"/>
          <w:color w:val="auto"/>
          <w:sz w:val="24"/>
          <w:szCs w:val="24"/>
        </w:rPr>
      </w:pPr>
    </w:p>
    <w:p>
      <w:pPr>
        <w:spacing w:line="400" w:lineRule="exact"/>
        <w:ind w:firstLine="3360" w:firstLineChars="1400"/>
        <w:rPr>
          <w:rFonts w:hint="default"/>
          <w:color w:val="auto"/>
          <w:sz w:val="24"/>
          <w:szCs w:val="24"/>
        </w:rPr>
      </w:pPr>
      <w:r>
        <w:rPr>
          <w:rFonts w:hint="default" w:ascii="宋体" w:hAnsi="Times New Roman" w:eastAsia="宋体"/>
          <w:color w:val="auto"/>
          <w:sz w:val="24"/>
          <w:szCs w:val="24"/>
        </w:rPr>
        <w:t xml:space="preserve">承诺时间： </w:t>
      </w:r>
      <w:r>
        <w:rPr>
          <w:rFonts w:hint="default"/>
          <w:color w:val="auto"/>
          <w:sz w:val="24"/>
          <w:szCs w:val="24"/>
        </w:rPr>
        <w:tab/>
      </w:r>
      <w:r>
        <w:rPr>
          <w:rFonts w:hint="default" w:ascii="宋体" w:hAnsi="Times New Roman" w:eastAsia="宋体"/>
          <w:color w:val="auto"/>
          <w:sz w:val="24"/>
          <w:szCs w:val="24"/>
        </w:rPr>
        <w:t>年</w:t>
      </w:r>
      <w:r>
        <w:rPr>
          <w:rFonts w:hint="default"/>
          <w:color w:val="auto"/>
          <w:sz w:val="24"/>
          <w:szCs w:val="24"/>
        </w:rPr>
        <w:tab/>
      </w:r>
      <w:r>
        <w:rPr>
          <w:rFonts w:hint="default" w:ascii="宋体" w:hAnsi="Times New Roman" w:eastAsia="宋体"/>
          <w:color w:val="auto"/>
          <w:sz w:val="24"/>
          <w:szCs w:val="24"/>
        </w:rPr>
        <w:t>月</w:t>
      </w:r>
      <w:r>
        <w:rPr>
          <w:rFonts w:hint="default"/>
          <w:color w:val="auto"/>
          <w:sz w:val="24"/>
          <w:szCs w:val="24"/>
        </w:rPr>
        <w:tab/>
      </w:r>
      <w:r>
        <w:rPr>
          <w:rFonts w:hint="default" w:ascii="宋体" w:hAnsi="Times New Roman" w:eastAsia="宋体"/>
          <w:color w:val="auto"/>
          <w:sz w:val="24"/>
          <w:szCs w:val="24"/>
        </w:rPr>
        <w:t>日</w:t>
      </w:r>
    </w:p>
    <w:p>
      <w:pPr>
        <w:rPr>
          <w:rFonts w:hint="default"/>
          <w:color w:val="auto"/>
          <w:sz w:val="24"/>
          <w:szCs w:val="24"/>
        </w:rPr>
        <w:sectPr>
          <w:pgSz w:w="11905" w:h="16840"/>
          <w:pgMar w:top="1440" w:right="1800" w:bottom="1440" w:left="1800" w:header="0" w:footer="1191" w:gutter="0"/>
          <w:lnNumType w:countBy="0" w:distance="360"/>
          <w:cols w:space="720" w:num="1"/>
        </w:sectPr>
      </w:pPr>
    </w:p>
    <w:p>
      <w:pPr>
        <w:pStyle w:val="2"/>
        <w:kinsoku w:val="0"/>
        <w:overflowPunct w:val="0"/>
        <w:spacing w:line="413" w:lineRule="exact"/>
        <w:ind w:right="117"/>
        <w:jc w:val="center"/>
        <w:rPr>
          <w:rFonts w:hint="default"/>
          <w:color w:val="auto"/>
          <w:sz w:val="32"/>
          <w:szCs w:val="24"/>
        </w:rPr>
      </w:pPr>
      <w:r>
        <w:rPr>
          <w:rFonts w:hint="default"/>
          <w:color w:val="auto"/>
          <w:spacing w:val="2"/>
          <w:sz w:val="32"/>
          <w:szCs w:val="24"/>
        </w:rPr>
        <w:t>（</w:t>
      </w:r>
      <w:r>
        <w:rPr>
          <w:rFonts w:hint="eastAsia"/>
          <w:color w:val="auto"/>
          <w:spacing w:val="2"/>
          <w:sz w:val="32"/>
          <w:szCs w:val="24"/>
          <w:lang w:val="en-US" w:eastAsia="zh-CN"/>
        </w:rPr>
        <w:t>五</w:t>
      </w:r>
      <w:r>
        <w:rPr>
          <w:rFonts w:hint="default"/>
          <w:color w:val="auto"/>
          <w:spacing w:val="2"/>
          <w:sz w:val="32"/>
          <w:szCs w:val="24"/>
        </w:rPr>
        <w:t>）</w:t>
      </w:r>
      <w:r>
        <w:rPr>
          <w:rFonts w:hint="default"/>
          <w:color w:val="auto"/>
          <w:sz w:val="32"/>
          <w:szCs w:val="24"/>
        </w:rPr>
        <w:t>投</w:t>
      </w:r>
      <w:r>
        <w:rPr>
          <w:rFonts w:hint="default"/>
          <w:color w:val="auto"/>
          <w:spacing w:val="2"/>
          <w:sz w:val="32"/>
          <w:szCs w:val="24"/>
        </w:rPr>
        <w:t>标人</w:t>
      </w:r>
      <w:r>
        <w:rPr>
          <w:rFonts w:hint="default"/>
          <w:color w:val="auto"/>
          <w:spacing w:val="2"/>
          <w:sz w:val="32"/>
          <w:szCs w:val="24"/>
          <w:lang w:val="en-US" w:eastAsia="zh-CN"/>
        </w:rPr>
        <w:t>法定代表人</w:t>
      </w:r>
      <w:r>
        <w:rPr>
          <w:rFonts w:hint="default"/>
          <w:color w:val="auto"/>
          <w:spacing w:val="2"/>
          <w:sz w:val="32"/>
          <w:szCs w:val="24"/>
        </w:rPr>
        <w:t>信用承</w:t>
      </w:r>
      <w:r>
        <w:rPr>
          <w:rFonts w:hint="default"/>
          <w:color w:val="auto"/>
          <w:sz w:val="32"/>
          <w:szCs w:val="24"/>
        </w:rPr>
        <w:t>诺书</w:t>
      </w:r>
    </w:p>
    <w:p>
      <w:pPr>
        <w:kinsoku w:val="0"/>
        <w:overflowPunct w:val="0"/>
        <w:spacing w:before="9" w:line="180" w:lineRule="exact"/>
        <w:rPr>
          <w:rFonts w:hint="default"/>
          <w:color w:val="auto"/>
          <w:sz w:val="18"/>
          <w:szCs w:val="24"/>
        </w:rPr>
      </w:pPr>
    </w:p>
    <w:p>
      <w:pPr>
        <w:pStyle w:val="10"/>
        <w:tabs>
          <w:tab w:val="left" w:pos="4843"/>
        </w:tabs>
        <w:kinsoku w:val="0"/>
        <w:overflowPunct w:val="0"/>
        <w:spacing w:line="299" w:lineRule="auto"/>
        <w:ind w:right="237" w:firstLine="480"/>
        <w:rPr>
          <w:rFonts w:hint="default"/>
          <w:color w:val="auto"/>
          <w:sz w:val="24"/>
          <w:szCs w:val="24"/>
        </w:rPr>
      </w:pPr>
      <w:r>
        <w:rPr>
          <w:rFonts w:hint="default"/>
          <w:color w:val="auto"/>
          <w:spacing w:val="2"/>
          <w:sz w:val="24"/>
          <w:szCs w:val="24"/>
        </w:rPr>
        <w:t>在</w:t>
      </w:r>
      <w:r>
        <w:rPr>
          <w:rFonts w:hint="default"/>
          <w:color w:val="auto"/>
          <w:spacing w:val="2"/>
          <w:sz w:val="24"/>
          <w:szCs w:val="24"/>
          <w:u w:val="single"/>
        </w:rPr>
        <w:tab/>
      </w:r>
      <w:r>
        <w:rPr>
          <w:rFonts w:hint="default"/>
          <w:color w:val="auto"/>
          <w:spacing w:val="2"/>
          <w:sz w:val="24"/>
          <w:szCs w:val="24"/>
        </w:rPr>
        <w:t>项</w:t>
      </w:r>
      <w:r>
        <w:rPr>
          <w:rFonts w:hint="default"/>
          <w:color w:val="auto"/>
          <w:sz w:val="24"/>
          <w:szCs w:val="24"/>
        </w:rPr>
        <w:t>目</w:t>
      </w:r>
      <w:r>
        <w:rPr>
          <w:rFonts w:hint="default"/>
          <w:color w:val="auto"/>
          <w:spacing w:val="2"/>
          <w:sz w:val="24"/>
          <w:szCs w:val="24"/>
        </w:rPr>
        <w:t>招</w:t>
      </w:r>
      <w:r>
        <w:rPr>
          <w:rFonts w:hint="default"/>
          <w:color w:val="auto"/>
          <w:sz w:val="24"/>
          <w:szCs w:val="24"/>
        </w:rPr>
        <w:t>投</w:t>
      </w:r>
      <w:r>
        <w:rPr>
          <w:rFonts w:hint="default"/>
          <w:color w:val="auto"/>
          <w:spacing w:val="2"/>
          <w:sz w:val="24"/>
          <w:szCs w:val="24"/>
        </w:rPr>
        <w:t>标</w:t>
      </w:r>
      <w:r>
        <w:rPr>
          <w:rFonts w:hint="default"/>
          <w:color w:val="auto"/>
          <w:sz w:val="24"/>
          <w:szCs w:val="24"/>
        </w:rPr>
        <w:t>活</w:t>
      </w:r>
      <w:r>
        <w:rPr>
          <w:rFonts w:hint="default"/>
          <w:color w:val="auto"/>
          <w:spacing w:val="2"/>
          <w:sz w:val="24"/>
          <w:szCs w:val="24"/>
        </w:rPr>
        <w:t>动中</w:t>
      </w:r>
      <w:r>
        <w:rPr>
          <w:rFonts w:hint="default"/>
          <w:color w:val="auto"/>
          <w:sz w:val="24"/>
          <w:szCs w:val="24"/>
        </w:rPr>
        <w:t>，</w:t>
      </w:r>
      <w:r>
        <w:rPr>
          <w:rFonts w:hint="default"/>
          <w:color w:val="auto"/>
          <w:spacing w:val="2"/>
          <w:sz w:val="24"/>
          <w:szCs w:val="24"/>
        </w:rPr>
        <w:t>我</w:t>
      </w:r>
      <w:r>
        <w:rPr>
          <w:rFonts w:hint="default"/>
          <w:color w:val="auto"/>
          <w:sz w:val="24"/>
          <w:szCs w:val="24"/>
        </w:rPr>
        <w:t>公</w:t>
      </w:r>
      <w:r>
        <w:rPr>
          <w:rFonts w:hint="default"/>
          <w:color w:val="auto"/>
          <w:spacing w:val="2"/>
          <w:sz w:val="24"/>
          <w:szCs w:val="24"/>
        </w:rPr>
        <w:t>司（</w:t>
      </w:r>
      <w:r>
        <w:rPr>
          <w:rFonts w:hint="default"/>
          <w:color w:val="auto"/>
          <w:sz w:val="24"/>
          <w:szCs w:val="24"/>
        </w:rPr>
        <w:t>单</w:t>
      </w:r>
      <w:r>
        <w:rPr>
          <w:rFonts w:hint="default"/>
          <w:color w:val="auto"/>
          <w:spacing w:val="2"/>
          <w:sz w:val="24"/>
          <w:szCs w:val="24"/>
        </w:rPr>
        <w:t>位</w:t>
      </w:r>
      <w:r>
        <w:rPr>
          <w:rFonts w:hint="default"/>
          <w:color w:val="auto"/>
          <w:sz w:val="24"/>
          <w:szCs w:val="24"/>
        </w:rPr>
        <w:t>）</w:t>
      </w:r>
      <w:r>
        <w:rPr>
          <w:rFonts w:hint="default"/>
          <w:color w:val="auto"/>
          <w:spacing w:val="2"/>
          <w:sz w:val="24"/>
          <w:szCs w:val="24"/>
        </w:rPr>
        <w:t>郑</w:t>
      </w:r>
      <w:r>
        <w:rPr>
          <w:rFonts w:hint="default"/>
          <w:color w:val="auto"/>
          <w:sz w:val="24"/>
          <w:szCs w:val="24"/>
        </w:rPr>
        <w:t>重作出以下信用承诺：</w:t>
      </w:r>
    </w:p>
    <w:p>
      <w:pPr>
        <w:pStyle w:val="10"/>
        <w:kinsoku w:val="0"/>
        <w:overflowPunct w:val="0"/>
        <w:spacing w:before="25" w:line="298" w:lineRule="auto"/>
        <w:ind w:right="114" w:firstLine="480"/>
        <w:rPr>
          <w:rFonts w:hint="default"/>
          <w:color w:val="auto"/>
          <w:sz w:val="24"/>
          <w:szCs w:val="24"/>
        </w:rPr>
      </w:pPr>
      <w:r>
        <w:rPr>
          <w:rFonts w:hint="default"/>
          <w:color w:val="auto"/>
          <w:sz w:val="24"/>
          <w:szCs w:val="24"/>
        </w:rPr>
        <w:t>（一</w:t>
      </w:r>
      <w:r>
        <w:rPr>
          <w:rFonts w:hint="default"/>
          <w:color w:val="auto"/>
          <w:spacing w:val="-56"/>
          <w:sz w:val="24"/>
          <w:szCs w:val="24"/>
        </w:rPr>
        <w:t>）</w:t>
      </w:r>
      <w:r>
        <w:rPr>
          <w:rFonts w:hint="default"/>
          <w:color w:val="auto"/>
          <w:sz w:val="24"/>
          <w:szCs w:val="24"/>
        </w:rPr>
        <w:t>能严格遵守法律法规</w:t>
      </w:r>
      <w:r>
        <w:rPr>
          <w:rFonts w:hint="default"/>
          <w:color w:val="auto"/>
          <w:spacing w:val="-56"/>
          <w:sz w:val="24"/>
          <w:szCs w:val="24"/>
        </w:rPr>
        <w:t>、</w:t>
      </w:r>
      <w:r>
        <w:rPr>
          <w:rFonts w:hint="default"/>
          <w:color w:val="auto"/>
          <w:sz w:val="24"/>
          <w:szCs w:val="24"/>
        </w:rPr>
        <w:t>职业道德和行业规范</w:t>
      </w:r>
      <w:r>
        <w:rPr>
          <w:rFonts w:hint="default"/>
          <w:color w:val="auto"/>
          <w:spacing w:val="-58"/>
          <w:sz w:val="24"/>
          <w:szCs w:val="24"/>
        </w:rPr>
        <w:t>，</w:t>
      </w:r>
      <w:r>
        <w:rPr>
          <w:rFonts w:hint="default"/>
          <w:color w:val="auto"/>
          <w:sz w:val="24"/>
          <w:szCs w:val="24"/>
        </w:rPr>
        <w:t>具有独立承担民事责任的能</w:t>
      </w:r>
      <w:r>
        <w:rPr>
          <w:rFonts w:hint="default"/>
          <w:color w:val="auto"/>
          <w:spacing w:val="2"/>
          <w:sz w:val="24"/>
          <w:szCs w:val="24"/>
        </w:rPr>
        <w:t>力</w:t>
      </w:r>
      <w:r>
        <w:rPr>
          <w:rFonts w:hint="default"/>
          <w:color w:val="auto"/>
          <w:sz w:val="24"/>
          <w:szCs w:val="24"/>
        </w:rPr>
        <w:t>； 符合依法依规应当具备的相关资质（资格）条件；具有独立承担中标项目的履约能力；具有良好的商业信誉和健全的财务会计制度</w:t>
      </w:r>
      <w:r>
        <w:rPr>
          <w:rFonts w:hint="default"/>
          <w:color w:val="auto"/>
          <w:spacing w:val="-48"/>
          <w:sz w:val="24"/>
          <w:szCs w:val="24"/>
        </w:rPr>
        <w:t>；</w:t>
      </w:r>
      <w:r>
        <w:rPr>
          <w:rFonts w:hint="default"/>
          <w:color w:val="auto"/>
          <w:sz w:val="24"/>
          <w:szCs w:val="24"/>
        </w:rPr>
        <w:t>有依法缴纳税收和社会保障资金的良好记 录</w:t>
      </w:r>
      <w:r>
        <w:rPr>
          <w:rFonts w:hint="default"/>
          <w:color w:val="auto"/>
          <w:spacing w:val="-34"/>
          <w:sz w:val="24"/>
          <w:szCs w:val="24"/>
        </w:rPr>
        <w:t>；</w:t>
      </w:r>
      <w:r>
        <w:rPr>
          <w:rFonts w:hint="default"/>
          <w:color w:val="auto"/>
          <w:sz w:val="24"/>
          <w:szCs w:val="24"/>
        </w:rPr>
        <w:t>无法律法规规定禁止开展从业活动情形</w:t>
      </w:r>
      <w:r>
        <w:rPr>
          <w:rFonts w:hint="default"/>
          <w:color w:val="auto"/>
          <w:spacing w:val="-34"/>
          <w:sz w:val="24"/>
          <w:szCs w:val="24"/>
        </w:rPr>
        <w:t>。</w:t>
      </w:r>
      <w:r>
        <w:rPr>
          <w:rFonts w:hint="default"/>
          <w:color w:val="auto"/>
          <w:sz w:val="24"/>
          <w:szCs w:val="24"/>
        </w:rPr>
        <w:t>所递交文件资料合法</w:t>
      </w:r>
      <w:r>
        <w:rPr>
          <w:rFonts w:hint="default"/>
          <w:color w:val="auto"/>
          <w:spacing w:val="-34"/>
          <w:sz w:val="24"/>
          <w:szCs w:val="24"/>
        </w:rPr>
        <w:t>、</w:t>
      </w:r>
      <w:r>
        <w:rPr>
          <w:rFonts w:hint="default"/>
          <w:color w:val="auto"/>
          <w:sz w:val="24"/>
          <w:szCs w:val="24"/>
        </w:rPr>
        <w:t>真实</w:t>
      </w:r>
      <w:r>
        <w:rPr>
          <w:rFonts w:hint="default"/>
          <w:color w:val="auto"/>
          <w:spacing w:val="-34"/>
          <w:sz w:val="24"/>
          <w:szCs w:val="24"/>
        </w:rPr>
        <w:t>、</w:t>
      </w:r>
      <w:r>
        <w:rPr>
          <w:rFonts w:hint="default"/>
          <w:color w:val="auto"/>
          <w:sz w:val="24"/>
          <w:szCs w:val="24"/>
        </w:rPr>
        <w:t>准确</w:t>
      </w:r>
      <w:r>
        <w:rPr>
          <w:rFonts w:hint="default"/>
          <w:color w:val="auto"/>
          <w:spacing w:val="-34"/>
          <w:sz w:val="24"/>
          <w:szCs w:val="24"/>
        </w:rPr>
        <w:t>、</w:t>
      </w:r>
      <w:r>
        <w:rPr>
          <w:rFonts w:hint="default"/>
          <w:color w:val="auto"/>
          <w:sz w:val="24"/>
          <w:szCs w:val="24"/>
        </w:rPr>
        <w:t>完整、有效。</w:t>
      </w:r>
    </w:p>
    <w:p>
      <w:pPr>
        <w:pStyle w:val="10"/>
        <w:kinsoku w:val="0"/>
        <w:overflowPunct w:val="0"/>
        <w:spacing w:before="29" w:line="298" w:lineRule="auto"/>
        <w:ind w:right="117" w:firstLine="480"/>
        <w:jc w:val="both"/>
        <w:rPr>
          <w:rFonts w:hint="default"/>
          <w:color w:val="auto"/>
          <w:sz w:val="24"/>
          <w:szCs w:val="24"/>
        </w:rPr>
      </w:pPr>
      <w:r>
        <w:rPr>
          <w:rFonts w:hint="default"/>
          <w:color w:val="auto"/>
          <w:spacing w:val="2"/>
          <w:sz w:val="24"/>
          <w:szCs w:val="24"/>
        </w:rPr>
        <w:t>（二）</w:t>
      </w:r>
      <w:r>
        <w:rPr>
          <w:rFonts w:hint="default"/>
          <w:color w:val="auto"/>
          <w:sz w:val="24"/>
          <w:szCs w:val="24"/>
        </w:rPr>
        <w:t>不</w:t>
      </w:r>
      <w:r>
        <w:rPr>
          <w:rFonts w:hint="default"/>
          <w:color w:val="auto"/>
          <w:spacing w:val="2"/>
          <w:sz w:val="24"/>
          <w:szCs w:val="24"/>
        </w:rPr>
        <w:t>得有以下违法违</w:t>
      </w:r>
      <w:r>
        <w:rPr>
          <w:rFonts w:hint="default"/>
          <w:color w:val="auto"/>
          <w:sz w:val="24"/>
          <w:szCs w:val="24"/>
        </w:rPr>
        <w:t>规</w:t>
      </w:r>
      <w:r>
        <w:rPr>
          <w:rFonts w:hint="default"/>
          <w:color w:val="auto"/>
          <w:spacing w:val="2"/>
          <w:sz w:val="24"/>
          <w:szCs w:val="24"/>
        </w:rPr>
        <w:t>行为：</w:t>
      </w:r>
      <w:r>
        <w:rPr>
          <w:rFonts w:hint="default"/>
          <w:color w:val="auto"/>
          <w:sz w:val="24"/>
          <w:szCs w:val="24"/>
        </w:rPr>
        <w:t>1.</w:t>
      </w:r>
      <w:r>
        <w:rPr>
          <w:rFonts w:hint="default"/>
          <w:color w:val="auto"/>
          <w:spacing w:val="2"/>
          <w:sz w:val="24"/>
          <w:szCs w:val="24"/>
        </w:rPr>
        <w:t xml:space="preserve"> 围标串</w:t>
      </w:r>
      <w:r>
        <w:rPr>
          <w:rFonts w:hint="default"/>
          <w:color w:val="auto"/>
          <w:sz w:val="24"/>
          <w:szCs w:val="24"/>
        </w:rPr>
        <w:t>标</w:t>
      </w:r>
      <w:r>
        <w:rPr>
          <w:rFonts w:hint="default"/>
          <w:color w:val="auto"/>
          <w:spacing w:val="2"/>
          <w:sz w:val="24"/>
          <w:szCs w:val="24"/>
        </w:rPr>
        <w:t>；以他人名义或</w:t>
      </w:r>
      <w:r>
        <w:rPr>
          <w:rFonts w:hint="default"/>
          <w:color w:val="auto"/>
          <w:sz w:val="24"/>
          <w:szCs w:val="24"/>
        </w:rPr>
        <w:t>者</w:t>
      </w:r>
      <w:r>
        <w:rPr>
          <w:rFonts w:hint="default"/>
          <w:color w:val="auto"/>
          <w:spacing w:val="2"/>
          <w:sz w:val="24"/>
          <w:szCs w:val="24"/>
        </w:rPr>
        <w:t>其他方式弄虚</w:t>
      </w:r>
      <w:r>
        <w:rPr>
          <w:rFonts w:hint="default"/>
          <w:color w:val="auto"/>
          <w:sz w:val="24"/>
          <w:szCs w:val="24"/>
        </w:rPr>
        <w:t>作 假投标；出让出租资格、资质证书供他人投标；恶意竞标、强揽工程；以暴力、威胁、</w:t>
      </w:r>
      <w:r>
        <w:rPr>
          <w:rFonts w:hint="default"/>
          <w:color w:val="auto"/>
          <w:spacing w:val="2"/>
          <w:sz w:val="24"/>
          <w:szCs w:val="24"/>
        </w:rPr>
        <w:t>利诱</w:t>
      </w:r>
      <w:r>
        <w:rPr>
          <w:rFonts w:hint="default"/>
          <w:color w:val="auto"/>
          <w:sz w:val="24"/>
          <w:szCs w:val="24"/>
        </w:rPr>
        <w:t>等</w:t>
      </w:r>
      <w:r>
        <w:rPr>
          <w:rFonts w:hint="default"/>
          <w:color w:val="auto"/>
          <w:spacing w:val="2"/>
          <w:sz w:val="24"/>
          <w:szCs w:val="24"/>
        </w:rPr>
        <w:t>手段阻止或</w:t>
      </w:r>
      <w:r>
        <w:rPr>
          <w:rFonts w:hint="default"/>
          <w:color w:val="auto"/>
          <w:sz w:val="24"/>
          <w:szCs w:val="24"/>
        </w:rPr>
        <w:t>者</w:t>
      </w:r>
      <w:r>
        <w:rPr>
          <w:rFonts w:hint="default"/>
          <w:color w:val="auto"/>
          <w:spacing w:val="2"/>
          <w:sz w:val="24"/>
          <w:szCs w:val="24"/>
        </w:rPr>
        <w:t>控制其他潜</w:t>
      </w:r>
      <w:r>
        <w:rPr>
          <w:rFonts w:hint="default"/>
          <w:color w:val="auto"/>
          <w:sz w:val="24"/>
          <w:szCs w:val="24"/>
        </w:rPr>
        <w:t>在</w:t>
      </w:r>
      <w:r>
        <w:rPr>
          <w:rFonts w:hint="default"/>
          <w:color w:val="auto"/>
          <w:spacing w:val="2"/>
          <w:sz w:val="24"/>
          <w:szCs w:val="24"/>
        </w:rPr>
        <w:t>投标人参</w:t>
      </w:r>
      <w:r>
        <w:rPr>
          <w:rFonts w:hint="default"/>
          <w:color w:val="auto"/>
          <w:sz w:val="24"/>
          <w:szCs w:val="24"/>
        </w:rPr>
        <w:t>与</w:t>
      </w:r>
      <w:r>
        <w:rPr>
          <w:rFonts w:hint="default"/>
          <w:color w:val="auto"/>
          <w:spacing w:val="2"/>
          <w:sz w:val="24"/>
          <w:szCs w:val="24"/>
        </w:rPr>
        <w:t>招投标活动。</w:t>
      </w:r>
      <w:r>
        <w:rPr>
          <w:rFonts w:hint="default"/>
          <w:color w:val="auto"/>
          <w:sz w:val="24"/>
          <w:szCs w:val="24"/>
        </w:rPr>
        <w:t xml:space="preserve">2. </w:t>
      </w:r>
      <w:r>
        <w:rPr>
          <w:rFonts w:hint="default"/>
          <w:color w:val="auto"/>
          <w:spacing w:val="2"/>
          <w:sz w:val="24"/>
          <w:szCs w:val="24"/>
        </w:rPr>
        <w:t>向招</w:t>
      </w:r>
      <w:r>
        <w:rPr>
          <w:rFonts w:hint="default"/>
          <w:color w:val="auto"/>
          <w:sz w:val="24"/>
          <w:szCs w:val="24"/>
        </w:rPr>
        <w:t>投</w:t>
      </w:r>
      <w:r>
        <w:rPr>
          <w:rFonts w:hint="default"/>
          <w:color w:val="auto"/>
          <w:spacing w:val="2"/>
          <w:sz w:val="24"/>
          <w:szCs w:val="24"/>
        </w:rPr>
        <w:t>标监督部门</w:t>
      </w:r>
      <w:r>
        <w:rPr>
          <w:rFonts w:hint="default"/>
          <w:color w:val="auto"/>
          <w:sz w:val="24"/>
          <w:szCs w:val="24"/>
        </w:rPr>
        <w:t>、交</w:t>
      </w:r>
      <w:r>
        <w:rPr>
          <w:rFonts w:hint="default"/>
          <w:color w:val="auto"/>
          <w:spacing w:val="2"/>
          <w:sz w:val="24"/>
          <w:szCs w:val="24"/>
        </w:rPr>
        <w:t>易中</w:t>
      </w:r>
      <w:r>
        <w:rPr>
          <w:rFonts w:hint="default"/>
          <w:color w:val="auto"/>
          <w:sz w:val="24"/>
          <w:szCs w:val="24"/>
        </w:rPr>
        <w:t>心</w:t>
      </w:r>
      <w:r>
        <w:rPr>
          <w:rFonts w:hint="default"/>
          <w:color w:val="auto"/>
          <w:spacing w:val="2"/>
          <w:sz w:val="24"/>
          <w:szCs w:val="24"/>
        </w:rPr>
        <w:t>、招标人、</w:t>
      </w:r>
      <w:r>
        <w:rPr>
          <w:rFonts w:hint="default"/>
          <w:color w:val="auto"/>
          <w:sz w:val="24"/>
          <w:szCs w:val="24"/>
        </w:rPr>
        <w:t>招</w:t>
      </w:r>
      <w:r>
        <w:rPr>
          <w:rFonts w:hint="default"/>
          <w:color w:val="auto"/>
          <w:spacing w:val="2"/>
          <w:sz w:val="24"/>
          <w:szCs w:val="24"/>
        </w:rPr>
        <w:t>标代理机构</w:t>
      </w:r>
      <w:r>
        <w:rPr>
          <w:rFonts w:hint="default"/>
          <w:color w:val="auto"/>
          <w:sz w:val="24"/>
          <w:szCs w:val="24"/>
        </w:rPr>
        <w:t>、</w:t>
      </w:r>
      <w:r>
        <w:rPr>
          <w:rFonts w:hint="default"/>
          <w:color w:val="auto"/>
          <w:spacing w:val="2"/>
          <w:sz w:val="24"/>
          <w:szCs w:val="24"/>
        </w:rPr>
        <w:t>评审委员</w:t>
      </w:r>
      <w:r>
        <w:rPr>
          <w:rFonts w:hint="default"/>
          <w:color w:val="auto"/>
          <w:sz w:val="24"/>
          <w:szCs w:val="24"/>
        </w:rPr>
        <w:t>会</w:t>
      </w:r>
      <w:r>
        <w:rPr>
          <w:rFonts w:hint="default"/>
          <w:color w:val="auto"/>
          <w:spacing w:val="2"/>
          <w:sz w:val="24"/>
          <w:szCs w:val="24"/>
        </w:rPr>
        <w:t>及其成员等</w:t>
      </w:r>
      <w:r>
        <w:rPr>
          <w:rFonts w:hint="default"/>
          <w:color w:val="auto"/>
          <w:sz w:val="24"/>
          <w:szCs w:val="24"/>
        </w:rPr>
        <w:t>当</w:t>
      </w:r>
      <w:r>
        <w:rPr>
          <w:rFonts w:hint="default"/>
          <w:color w:val="auto"/>
          <w:spacing w:val="2"/>
          <w:sz w:val="24"/>
          <w:szCs w:val="24"/>
        </w:rPr>
        <w:t>事主体赠</w:t>
      </w:r>
      <w:r>
        <w:rPr>
          <w:rFonts w:hint="default"/>
          <w:color w:val="auto"/>
          <w:sz w:val="24"/>
          <w:szCs w:val="24"/>
        </w:rPr>
        <w:t>送</w:t>
      </w:r>
      <w:r>
        <w:rPr>
          <w:rFonts w:hint="default"/>
          <w:color w:val="auto"/>
          <w:spacing w:val="2"/>
          <w:sz w:val="24"/>
          <w:szCs w:val="24"/>
        </w:rPr>
        <w:t>财物。</w:t>
      </w:r>
      <w:r>
        <w:rPr>
          <w:rFonts w:hint="default"/>
          <w:color w:val="auto"/>
          <w:sz w:val="24"/>
          <w:szCs w:val="24"/>
        </w:rPr>
        <w:t>3.</w:t>
      </w:r>
      <w:r>
        <w:rPr>
          <w:rFonts w:hint="default"/>
          <w:color w:val="auto"/>
          <w:spacing w:val="2"/>
          <w:sz w:val="24"/>
          <w:szCs w:val="24"/>
        </w:rPr>
        <w:t xml:space="preserve"> 投</w:t>
      </w:r>
      <w:r>
        <w:rPr>
          <w:rFonts w:hint="default"/>
          <w:color w:val="auto"/>
          <w:sz w:val="24"/>
          <w:szCs w:val="24"/>
        </w:rPr>
        <w:t>标截止后至成交人确定前</w:t>
      </w:r>
      <w:r>
        <w:rPr>
          <w:rFonts w:hint="default"/>
          <w:color w:val="auto"/>
          <w:spacing w:val="-24"/>
          <w:sz w:val="24"/>
          <w:szCs w:val="24"/>
        </w:rPr>
        <w:t>，</w:t>
      </w:r>
      <w:r>
        <w:rPr>
          <w:rFonts w:hint="default"/>
          <w:color w:val="auto"/>
          <w:sz w:val="24"/>
          <w:szCs w:val="24"/>
        </w:rPr>
        <w:t>修改或者撤销响应文件</w:t>
      </w:r>
      <w:r>
        <w:rPr>
          <w:rFonts w:hint="default"/>
          <w:color w:val="auto"/>
          <w:spacing w:val="-24"/>
          <w:sz w:val="24"/>
          <w:szCs w:val="24"/>
        </w:rPr>
        <w:t>。</w:t>
      </w:r>
      <w:r>
        <w:rPr>
          <w:rFonts w:hint="default"/>
          <w:color w:val="auto"/>
          <w:sz w:val="24"/>
          <w:szCs w:val="24"/>
        </w:rPr>
        <w:t>4. 在被确定为成交人后无正当理由：不按照招标文件和响应文件与招标人签订合同；在签订合同时向招标人提出附加条件、或者改变响应文件的实质性内容；放弃中标；不按照招标文件的规定提交履约保证金。 5. 招投标法规定的其它违法违规行为。</w:t>
      </w:r>
    </w:p>
    <w:p>
      <w:pPr>
        <w:pStyle w:val="10"/>
        <w:kinsoku w:val="0"/>
        <w:overflowPunct w:val="0"/>
        <w:spacing w:before="27"/>
        <w:ind w:left="596" w:right="117"/>
        <w:rPr>
          <w:rFonts w:hint="default"/>
          <w:color w:val="auto"/>
          <w:sz w:val="24"/>
          <w:szCs w:val="24"/>
        </w:rPr>
      </w:pPr>
      <w:r>
        <w:rPr>
          <w:rFonts w:hint="default"/>
          <w:color w:val="auto"/>
          <w:sz w:val="24"/>
          <w:szCs w:val="24"/>
        </w:rPr>
        <w:t>（三）自愿接受招投标监督部门和有关行政监督部门的依法检查。</w:t>
      </w:r>
    </w:p>
    <w:p>
      <w:pPr>
        <w:pStyle w:val="10"/>
        <w:kinsoku w:val="0"/>
        <w:overflowPunct w:val="0"/>
        <w:spacing w:before="87" w:line="297" w:lineRule="auto"/>
        <w:ind w:right="237" w:firstLine="480"/>
        <w:rPr>
          <w:rFonts w:hint="default"/>
          <w:color w:val="auto"/>
          <w:sz w:val="24"/>
          <w:szCs w:val="24"/>
        </w:rPr>
      </w:pPr>
      <w:r>
        <w:rPr>
          <w:rFonts w:hint="default"/>
          <w:color w:val="auto"/>
          <w:sz w:val="24"/>
          <w:szCs w:val="24"/>
        </w:rPr>
        <w:t>（四</w:t>
      </w:r>
      <w:r>
        <w:rPr>
          <w:rFonts w:hint="default"/>
          <w:color w:val="auto"/>
          <w:spacing w:val="-48"/>
          <w:sz w:val="24"/>
          <w:szCs w:val="24"/>
        </w:rPr>
        <w:t>）</w:t>
      </w:r>
      <w:r>
        <w:rPr>
          <w:rFonts w:hint="default"/>
          <w:color w:val="auto"/>
          <w:sz w:val="24"/>
          <w:szCs w:val="24"/>
        </w:rPr>
        <w:t>同意将此信用承诺纳入陕西省公共信用信息平台和榆林市公共信用信息共享平台，并上网公示，接受社会监督。</w:t>
      </w:r>
    </w:p>
    <w:p>
      <w:pPr>
        <w:pStyle w:val="10"/>
        <w:kinsoku w:val="0"/>
        <w:overflowPunct w:val="0"/>
        <w:spacing w:before="27" w:line="298" w:lineRule="auto"/>
        <w:ind w:right="237" w:firstLine="480"/>
        <w:jc w:val="both"/>
        <w:rPr>
          <w:rFonts w:hint="default"/>
          <w:color w:val="auto"/>
          <w:sz w:val="24"/>
          <w:szCs w:val="24"/>
        </w:rPr>
      </w:pPr>
      <w:r>
        <w:rPr>
          <w:rFonts w:hint="default"/>
          <w:color w:val="auto"/>
          <w:sz w:val="24"/>
          <w:szCs w:val="24"/>
        </w:rPr>
        <w:t>（五</w:t>
      </w:r>
      <w:r>
        <w:rPr>
          <w:rFonts w:hint="default"/>
          <w:color w:val="auto"/>
          <w:spacing w:val="-10"/>
          <w:sz w:val="24"/>
          <w:szCs w:val="24"/>
        </w:rPr>
        <w:t>）</w:t>
      </w:r>
      <w:r>
        <w:rPr>
          <w:rFonts w:hint="default"/>
          <w:color w:val="auto"/>
          <w:sz w:val="24"/>
          <w:szCs w:val="24"/>
        </w:rPr>
        <w:t>若我公</w:t>
      </w:r>
      <w:r>
        <w:rPr>
          <w:rFonts w:hint="default"/>
          <w:color w:val="auto"/>
          <w:spacing w:val="-10"/>
          <w:sz w:val="24"/>
          <w:szCs w:val="24"/>
        </w:rPr>
        <w:t>司</w:t>
      </w:r>
      <w:r>
        <w:rPr>
          <w:rFonts w:hint="default"/>
          <w:color w:val="auto"/>
          <w:sz w:val="24"/>
          <w:szCs w:val="24"/>
        </w:rPr>
        <w:t>（单位</w:t>
      </w:r>
      <w:r>
        <w:rPr>
          <w:rFonts w:hint="default"/>
          <w:color w:val="auto"/>
          <w:spacing w:val="-10"/>
          <w:sz w:val="24"/>
          <w:szCs w:val="24"/>
        </w:rPr>
        <w:t>）</w:t>
      </w:r>
      <w:r>
        <w:rPr>
          <w:rFonts w:hint="default"/>
          <w:color w:val="auto"/>
          <w:sz w:val="24"/>
          <w:szCs w:val="24"/>
        </w:rPr>
        <w:t>及相关参与人员违背以上承诺事项</w:t>
      </w:r>
      <w:r>
        <w:rPr>
          <w:rFonts w:hint="default"/>
          <w:color w:val="auto"/>
          <w:spacing w:val="-10"/>
          <w:sz w:val="24"/>
          <w:szCs w:val="24"/>
        </w:rPr>
        <w:t>，</w:t>
      </w:r>
      <w:r>
        <w:rPr>
          <w:rFonts w:hint="default"/>
          <w:color w:val="auto"/>
          <w:sz w:val="24"/>
          <w:szCs w:val="24"/>
        </w:rPr>
        <w:t>即被视为失信</w:t>
      </w:r>
      <w:r>
        <w:rPr>
          <w:rFonts w:hint="default"/>
          <w:color w:val="auto"/>
          <w:spacing w:val="-10"/>
          <w:sz w:val="24"/>
          <w:szCs w:val="24"/>
        </w:rPr>
        <w:t>企</w:t>
      </w:r>
      <w:r>
        <w:rPr>
          <w:rFonts w:hint="default"/>
          <w:color w:val="auto"/>
          <w:sz w:val="24"/>
          <w:szCs w:val="24"/>
        </w:rPr>
        <w:t>（法</w:t>
      </w:r>
      <w:r>
        <w:rPr>
          <w:rFonts w:hint="default"/>
          <w:color w:val="auto"/>
          <w:spacing w:val="2"/>
          <w:sz w:val="24"/>
          <w:szCs w:val="24"/>
        </w:rPr>
        <w:t>人）</w:t>
      </w:r>
      <w:r>
        <w:rPr>
          <w:rFonts w:hint="default"/>
          <w:color w:val="auto"/>
          <w:sz w:val="24"/>
          <w:szCs w:val="24"/>
        </w:rPr>
        <w:t>，</w:t>
      </w:r>
      <w:r>
        <w:rPr>
          <w:rFonts w:hint="default"/>
          <w:color w:val="auto"/>
          <w:spacing w:val="2"/>
          <w:sz w:val="24"/>
          <w:szCs w:val="24"/>
        </w:rPr>
        <w:t>依据</w:t>
      </w:r>
      <w:r>
        <w:rPr>
          <w:rFonts w:hint="default"/>
          <w:color w:val="auto"/>
          <w:sz w:val="24"/>
          <w:szCs w:val="24"/>
        </w:rPr>
        <w:t>《</w:t>
      </w:r>
      <w:r>
        <w:rPr>
          <w:rFonts w:hint="default"/>
          <w:color w:val="auto"/>
          <w:spacing w:val="2"/>
          <w:sz w:val="24"/>
          <w:szCs w:val="24"/>
        </w:rPr>
        <w:t>关于对</w:t>
      </w:r>
      <w:r>
        <w:rPr>
          <w:rFonts w:hint="default"/>
          <w:color w:val="auto"/>
          <w:sz w:val="24"/>
          <w:szCs w:val="24"/>
        </w:rPr>
        <w:t>公</w:t>
      </w:r>
      <w:r>
        <w:rPr>
          <w:rFonts w:hint="default"/>
          <w:color w:val="auto"/>
          <w:spacing w:val="2"/>
          <w:sz w:val="24"/>
          <w:szCs w:val="24"/>
        </w:rPr>
        <w:t>共资源交</w:t>
      </w:r>
      <w:r>
        <w:rPr>
          <w:rFonts w:hint="default"/>
          <w:color w:val="auto"/>
          <w:sz w:val="24"/>
          <w:szCs w:val="24"/>
        </w:rPr>
        <w:t>易</w:t>
      </w:r>
      <w:r>
        <w:rPr>
          <w:rFonts w:hint="default"/>
          <w:color w:val="auto"/>
          <w:spacing w:val="2"/>
          <w:sz w:val="24"/>
          <w:szCs w:val="24"/>
        </w:rPr>
        <w:t>领域严</w:t>
      </w:r>
      <w:r>
        <w:rPr>
          <w:rFonts w:hint="default"/>
          <w:color w:val="auto"/>
          <w:sz w:val="24"/>
          <w:szCs w:val="24"/>
        </w:rPr>
        <w:t>重</w:t>
      </w:r>
      <w:r>
        <w:rPr>
          <w:rFonts w:hint="default"/>
          <w:color w:val="auto"/>
          <w:spacing w:val="2"/>
          <w:sz w:val="24"/>
          <w:szCs w:val="24"/>
        </w:rPr>
        <w:t>失信主体</w:t>
      </w:r>
      <w:r>
        <w:rPr>
          <w:rFonts w:hint="default"/>
          <w:color w:val="auto"/>
          <w:sz w:val="24"/>
          <w:szCs w:val="24"/>
        </w:rPr>
        <w:t>开</w:t>
      </w:r>
      <w:r>
        <w:rPr>
          <w:rFonts w:hint="default"/>
          <w:color w:val="auto"/>
          <w:spacing w:val="2"/>
          <w:sz w:val="24"/>
          <w:szCs w:val="24"/>
        </w:rPr>
        <w:t>展联合</w:t>
      </w:r>
      <w:r>
        <w:rPr>
          <w:rFonts w:hint="default"/>
          <w:color w:val="auto"/>
          <w:sz w:val="24"/>
          <w:szCs w:val="24"/>
        </w:rPr>
        <w:t>惩</w:t>
      </w:r>
      <w:r>
        <w:rPr>
          <w:rFonts w:hint="default"/>
          <w:color w:val="auto"/>
          <w:spacing w:val="2"/>
          <w:sz w:val="24"/>
          <w:szCs w:val="24"/>
        </w:rPr>
        <w:t>戒的备忘</w:t>
      </w:r>
      <w:r>
        <w:rPr>
          <w:rFonts w:hint="default"/>
          <w:color w:val="auto"/>
          <w:sz w:val="24"/>
          <w:szCs w:val="24"/>
        </w:rPr>
        <w:t>录》</w:t>
      </w:r>
      <w:r>
        <w:rPr>
          <w:rFonts w:hint="default"/>
          <w:color w:val="auto"/>
          <w:spacing w:val="5"/>
          <w:sz w:val="24"/>
          <w:szCs w:val="24"/>
        </w:rPr>
        <w:t xml:space="preserve"> </w:t>
      </w:r>
      <w:r>
        <w:rPr>
          <w:rFonts w:hint="default"/>
          <w:color w:val="auto"/>
          <w:spacing w:val="2"/>
          <w:sz w:val="24"/>
          <w:szCs w:val="24"/>
        </w:rPr>
        <w:t>(发</w:t>
      </w:r>
      <w:r>
        <w:rPr>
          <w:rFonts w:hint="default"/>
          <w:color w:val="auto"/>
          <w:sz w:val="24"/>
          <w:szCs w:val="24"/>
        </w:rPr>
        <w:t>改法规［2018]</w:t>
      </w:r>
      <w:r>
        <w:rPr>
          <w:rFonts w:hint="default"/>
          <w:color w:val="auto"/>
          <w:spacing w:val="2"/>
          <w:sz w:val="24"/>
          <w:szCs w:val="24"/>
        </w:rPr>
        <w:t xml:space="preserve"> </w:t>
      </w:r>
      <w:r>
        <w:rPr>
          <w:rFonts w:hint="default"/>
          <w:color w:val="auto"/>
          <w:sz w:val="24"/>
          <w:szCs w:val="24"/>
        </w:rPr>
        <w:t>457</w:t>
      </w:r>
      <w:r>
        <w:rPr>
          <w:rFonts w:hint="default"/>
          <w:color w:val="auto"/>
          <w:spacing w:val="-60"/>
          <w:sz w:val="24"/>
          <w:szCs w:val="24"/>
        </w:rPr>
        <w:t xml:space="preserve"> </w:t>
      </w:r>
      <w:r>
        <w:rPr>
          <w:rFonts w:hint="default"/>
          <w:color w:val="auto"/>
          <w:sz w:val="24"/>
          <w:szCs w:val="24"/>
        </w:rPr>
        <w:t>号），自愿接</w:t>
      </w:r>
      <w:r>
        <w:rPr>
          <w:rFonts w:hint="default"/>
          <w:color w:val="auto"/>
          <w:spacing w:val="2"/>
          <w:sz w:val="24"/>
          <w:szCs w:val="24"/>
        </w:rPr>
        <w:t>受</w:t>
      </w:r>
      <w:r>
        <w:rPr>
          <w:rFonts w:hint="default"/>
          <w:color w:val="auto"/>
          <w:sz w:val="24"/>
          <w:szCs w:val="24"/>
        </w:rPr>
        <w:t>失信联合惩戒和</w:t>
      </w:r>
      <w:r>
        <w:rPr>
          <w:rFonts w:hint="default"/>
          <w:color w:val="auto"/>
          <w:spacing w:val="2"/>
          <w:sz w:val="24"/>
          <w:szCs w:val="24"/>
        </w:rPr>
        <w:t>依</w:t>
      </w:r>
      <w:r>
        <w:rPr>
          <w:rFonts w:hint="default"/>
          <w:color w:val="auto"/>
          <w:sz w:val="24"/>
          <w:szCs w:val="24"/>
        </w:rPr>
        <w:t>法给予的行政处</w:t>
      </w:r>
      <w:r>
        <w:rPr>
          <w:rFonts w:hint="default"/>
          <w:color w:val="auto"/>
          <w:spacing w:val="2"/>
          <w:sz w:val="24"/>
          <w:szCs w:val="24"/>
        </w:rPr>
        <w:t>罚</w:t>
      </w:r>
      <w:r>
        <w:rPr>
          <w:rFonts w:hint="default"/>
          <w:color w:val="auto"/>
          <w:sz w:val="24"/>
          <w:szCs w:val="24"/>
        </w:rPr>
        <w:t>（处理），</w:t>
      </w:r>
      <w:r>
        <w:rPr>
          <w:rFonts w:hint="default"/>
          <w:color w:val="auto"/>
          <w:spacing w:val="2"/>
          <w:sz w:val="24"/>
          <w:szCs w:val="24"/>
        </w:rPr>
        <w:t xml:space="preserve"> </w:t>
      </w:r>
      <w:r>
        <w:rPr>
          <w:rFonts w:hint="default"/>
          <w:color w:val="auto"/>
          <w:sz w:val="24"/>
          <w:szCs w:val="24"/>
        </w:rPr>
        <w:t>并依法承担赔偿责任和刑事责任。</w:t>
      </w:r>
    </w:p>
    <w:p>
      <w:pPr>
        <w:pStyle w:val="10"/>
        <w:tabs>
          <w:tab w:val="left" w:pos="2699"/>
          <w:tab w:val="left" w:pos="3299"/>
          <w:tab w:val="left" w:pos="3899"/>
          <w:tab w:val="left" w:pos="4979"/>
          <w:tab w:val="left" w:pos="5579"/>
          <w:tab w:val="left" w:pos="6299"/>
        </w:tabs>
        <w:kinsoku w:val="0"/>
        <w:overflowPunct w:val="0"/>
        <w:spacing w:line="322" w:lineRule="auto"/>
        <w:ind w:left="596" w:right="117"/>
        <w:rPr>
          <w:rFonts w:hint="default"/>
          <w:color w:val="auto"/>
          <w:sz w:val="24"/>
          <w:szCs w:val="24"/>
        </w:rPr>
      </w:pPr>
    </w:p>
    <w:p>
      <w:pPr>
        <w:pStyle w:val="10"/>
        <w:tabs>
          <w:tab w:val="left" w:pos="2699"/>
          <w:tab w:val="left" w:pos="3299"/>
          <w:tab w:val="left" w:pos="3899"/>
          <w:tab w:val="left" w:pos="4979"/>
          <w:tab w:val="left" w:pos="5579"/>
          <w:tab w:val="left" w:pos="6299"/>
        </w:tabs>
        <w:kinsoku w:val="0"/>
        <w:overflowPunct w:val="0"/>
        <w:spacing w:line="360" w:lineRule="auto"/>
        <w:ind w:left="0"/>
        <w:rPr>
          <w:rFonts w:hint="default"/>
          <w:color w:val="auto"/>
          <w:sz w:val="24"/>
          <w:szCs w:val="24"/>
        </w:rPr>
      </w:pPr>
    </w:p>
    <w:p>
      <w:pPr>
        <w:pStyle w:val="10"/>
        <w:tabs>
          <w:tab w:val="left" w:pos="2699"/>
          <w:tab w:val="left" w:pos="3299"/>
          <w:tab w:val="left" w:pos="3899"/>
          <w:tab w:val="left" w:pos="4979"/>
          <w:tab w:val="left" w:pos="5579"/>
          <w:tab w:val="left" w:pos="6299"/>
        </w:tabs>
        <w:kinsoku w:val="0"/>
        <w:overflowPunct w:val="0"/>
        <w:spacing w:line="360" w:lineRule="auto"/>
        <w:ind w:left="0" w:firstLine="480" w:firstLineChars="200"/>
        <w:rPr>
          <w:rFonts w:hint="default"/>
          <w:color w:val="auto"/>
          <w:sz w:val="24"/>
          <w:szCs w:val="24"/>
        </w:rPr>
      </w:pPr>
      <w:r>
        <w:rPr>
          <w:rFonts w:hint="default"/>
          <w:color w:val="auto"/>
          <w:sz w:val="24"/>
          <w:szCs w:val="24"/>
        </w:rPr>
        <w:t>承诺有效期限</w:t>
      </w:r>
      <w:r>
        <w:rPr>
          <w:rFonts w:hint="default"/>
          <w:color w:val="auto"/>
          <w:spacing w:val="-56"/>
          <w:sz w:val="24"/>
          <w:szCs w:val="24"/>
        </w:rPr>
        <w:t>：</w:t>
      </w:r>
      <w:r>
        <w:rPr>
          <w:rFonts w:hint="default"/>
          <w:color w:val="auto"/>
          <w:spacing w:val="-56"/>
          <w:sz w:val="24"/>
          <w:szCs w:val="24"/>
          <w:u w:val="single"/>
        </w:rPr>
        <w:tab/>
      </w:r>
      <w:r>
        <w:rPr>
          <w:rFonts w:hint="default"/>
          <w:color w:val="auto"/>
          <w:spacing w:val="-1"/>
          <w:sz w:val="24"/>
          <w:szCs w:val="24"/>
        </w:rPr>
        <w:t>年</w:t>
      </w:r>
      <w:r>
        <w:rPr>
          <w:rFonts w:hint="default"/>
          <w:color w:val="auto"/>
          <w:spacing w:val="-1"/>
          <w:sz w:val="24"/>
          <w:szCs w:val="24"/>
          <w:u w:val="single"/>
        </w:rPr>
        <w:tab/>
      </w:r>
      <w:r>
        <w:rPr>
          <w:rFonts w:hint="default"/>
          <w:color w:val="auto"/>
          <w:spacing w:val="-1"/>
          <w:sz w:val="24"/>
          <w:szCs w:val="24"/>
        </w:rPr>
        <w:t>月</w:t>
      </w:r>
      <w:r>
        <w:rPr>
          <w:rFonts w:hint="default"/>
          <w:color w:val="auto"/>
          <w:spacing w:val="-1"/>
          <w:sz w:val="24"/>
          <w:szCs w:val="24"/>
          <w:u w:val="single"/>
        </w:rPr>
        <w:tab/>
      </w:r>
      <w:r>
        <w:rPr>
          <w:rFonts w:hint="default"/>
          <w:color w:val="auto"/>
          <w:sz w:val="24"/>
          <w:szCs w:val="24"/>
        </w:rPr>
        <w:t xml:space="preserve">日 </w:t>
      </w:r>
      <w:r>
        <w:rPr>
          <w:rFonts w:hint="default"/>
          <w:color w:val="auto"/>
          <w:spacing w:val="-1"/>
          <w:sz w:val="24"/>
          <w:szCs w:val="24"/>
        </w:rPr>
        <w:t>至</w:t>
      </w:r>
      <w:r>
        <w:rPr>
          <w:rFonts w:hint="default"/>
          <w:color w:val="auto"/>
          <w:spacing w:val="-1"/>
          <w:sz w:val="24"/>
          <w:szCs w:val="24"/>
          <w:u w:val="single"/>
        </w:rPr>
        <w:tab/>
      </w:r>
      <w:r>
        <w:rPr>
          <w:rFonts w:hint="default"/>
          <w:color w:val="auto"/>
          <w:spacing w:val="-1"/>
          <w:sz w:val="24"/>
          <w:szCs w:val="24"/>
        </w:rPr>
        <w:t>年</w:t>
      </w:r>
      <w:r>
        <w:rPr>
          <w:rFonts w:hint="default"/>
          <w:color w:val="auto"/>
          <w:spacing w:val="-1"/>
          <w:sz w:val="24"/>
          <w:szCs w:val="24"/>
          <w:u w:val="single"/>
        </w:rPr>
        <w:tab/>
      </w:r>
      <w:r>
        <w:rPr>
          <w:rFonts w:hint="default"/>
          <w:color w:val="auto"/>
          <w:spacing w:val="-1"/>
          <w:sz w:val="24"/>
          <w:szCs w:val="24"/>
        </w:rPr>
        <w:t>月</w:t>
      </w:r>
      <w:r>
        <w:rPr>
          <w:rFonts w:hint="default"/>
          <w:color w:val="auto"/>
          <w:spacing w:val="-1"/>
          <w:sz w:val="24"/>
          <w:szCs w:val="24"/>
          <w:u w:val="single"/>
        </w:rPr>
        <w:tab/>
      </w:r>
      <w:r>
        <w:rPr>
          <w:rFonts w:hint="default"/>
          <w:color w:val="auto"/>
          <w:sz w:val="24"/>
          <w:szCs w:val="24"/>
        </w:rPr>
        <w:t>日</w:t>
      </w:r>
      <w:r>
        <w:rPr>
          <w:rFonts w:hint="default"/>
          <w:color w:val="auto"/>
          <w:spacing w:val="-113"/>
          <w:sz w:val="24"/>
          <w:szCs w:val="24"/>
        </w:rPr>
        <w:t>。</w:t>
      </w:r>
      <w:r>
        <w:rPr>
          <w:rFonts w:hint="default"/>
          <w:color w:val="auto"/>
          <w:sz w:val="24"/>
          <w:szCs w:val="24"/>
        </w:rPr>
        <w:t>（开标截止之日起</w:t>
      </w:r>
      <w:r>
        <w:rPr>
          <w:rFonts w:hint="default"/>
          <w:color w:val="auto"/>
          <w:spacing w:val="-60"/>
          <w:sz w:val="24"/>
          <w:szCs w:val="24"/>
        </w:rPr>
        <w:t xml:space="preserve"> </w:t>
      </w:r>
      <w:r>
        <w:rPr>
          <w:rFonts w:hint="default"/>
          <w:color w:val="auto"/>
          <w:sz w:val="24"/>
          <w:szCs w:val="24"/>
        </w:rPr>
        <w:t>1</w:t>
      </w:r>
      <w:r>
        <w:rPr>
          <w:rFonts w:hint="default"/>
          <w:color w:val="auto"/>
          <w:spacing w:val="-60"/>
          <w:sz w:val="24"/>
          <w:szCs w:val="24"/>
        </w:rPr>
        <w:t xml:space="preserve"> </w:t>
      </w:r>
      <w:r>
        <w:rPr>
          <w:rFonts w:hint="default"/>
          <w:color w:val="auto"/>
          <w:sz w:val="24"/>
          <w:szCs w:val="24"/>
        </w:rPr>
        <w:t>年）</w:t>
      </w:r>
    </w:p>
    <w:p>
      <w:pPr>
        <w:pStyle w:val="10"/>
        <w:tabs>
          <w:tab w:val="left" w:pos="2699"/>
          <w:tab w:val="left" w:pos="3299"/>
          <w:tab w:val="left" w:pos="3899"/>
          <w:tab w:val="left" w:pos="4979"/>
          <w:tab w:val="left" w:pos="5579"/>
          <w:tab w:val="left" w:pos="6299"/>
        </w:tabs>
        <w:kinsoku w:val="0"/>
        <w:overflowPunct w:val="0"/>
        <w:spacing w:line="360" w:lineRule="auto"/>
        <w:ind w:left="0" w:firstLine="480" w:firstLineChars="200"/>
        <w:rPr>
          <w:rFonts w:hint="default"/>
          <w:color w:val="auto"/>
          <w:sz w:val="24"/>
          <w:szCs w:val="24"/>
        </w:rPr>
      </w:pPr>
      <w:r>
        <w:rPr>
          <w:rFonts w:hint="default"/>
          <w:color w:val="auto"/>
          <w:sz w:val="24"/>
          <w:szCs w:val="24"/>
        </w:rPr>
        <w:t>投标人：</w:t>
      </w:r>
    </w:p>
    <w:p>
      <w:pPr>
        <w:pStyle w:val="10"/>
        <w:tabs>
          <w:tab w:val="left" w:pos="2395"/>
          <w:tab w:val="left" w:pos="3475"/>
          <w:tab w:val="left" w:pos="4315"/>
        </w:tabs>
        <w:kinsoku w:val="0"/>
        <w:overflowPunct w:val="0"/>
        <w:spacing w:line="360" w:lineRule="auto"/>
        <w:ind w:left="0" w:firstLine="480" w:firstLineChars="200"/>
        <w:rPr>
          <w:rFonts w:hint="default"/>
          <w:color w:val="auto"/>
          <w:sz w:val="24"/>
          <w:szCs w:val="24"/>
        </w:rPr>
      </w:pPr>
      <w:r>
        <w:rPr>
          <w:rFonts w:hint="default"/>
          <w:color w:val="auto"/>
          <w:sz w:val="24"/>
          <w:szCs w:val="24"/>
        </w:rPr>
        <w:t xml:space="preserve">承诺人（签字）：        </w:t>
      </w:r>
    </w:p>
    <w:p>
      <w:pPr>
        <w:pStyle w:val="2"/>
        <w:kinsoku w:val="0"/>
        <w:overflowPunct w:val="0"/>
        <w:spacing w:line="413" w:lineRule="exact"/>
        <w:ind w:right="117" w:firstLine="480" w:firstLineChars="200"/>
        <w:jc w:val="both"/>
        <w:rPr>
          <w:rFonts w:hint="default"/>
          <w:color w:val="auto"/>
          <w:sz w:val="32"/>
          <w:szCs w:val="24"/>
        </w:rPr>
      </w:pPr>
      <w:r>
        <w:rPr>
          <w:rFonts w:hint="default"/>
          <w:color w:val="auto"/>
          <w:sz w:val="24"/>
          <w:szCs w:val="24"/>
        </w:rPr>
        <w:t>承诺时间：</w:t>
      </w:r>
      <w:r>
        <w:rPr>
          <w:rFonts w:hint="default"/>
          <w:color w:val="auto"/>
          <w:sz w:val="24"/>
          <w:szCs w:val="24"/>
          <w:lang w:val="en-US" w:eastAsia="zh-CN"/>
        </w:rPr>
        <w:t xml:space="preserve">   </w:t>
      </w:r>
      <w:r>
        <w:rPr>
          <w:rFonts w:hint="default"/>
          <w:color w:val="auto"/>
          <w:sz w:val="24"/>
          <w:szCs w:val="24"/>
        </w:rPr>
        <w:t>年</w:t>
      </w:r>
      <w:r>
        <w:rPr>
          <w:rFonts w:hint="default"/>
          <w:color w:val="auto"/>
          <w:sz w:val="24"/>
          <w:szCs w:val="24"/>
          <w:lang w:val="en-US" w:eastAsia="zh-CN"/>
        </w:rPr>
        <w:t xml:space="preserve">    </w:t>
      </w:r>
      <w:r>
        <w:rPr>
          <w:rFonts w:hint="default"/>
          <w:color w:val="auto"/>
          <w:sz w:val="24"/>
          <w:szCs w:val="24"/>
        </w:rPr>
        <w:t>月</w:t>
      </w:r>
      <w:r>
        <w:rPr>
          <w:rFonts w:hint="default"/>
          <w:color w:val="auto"/>
          <w:sz w:val="24"/>
          <w:szCs w:val="24"/>
          <w:lang w:val="en-US" w:eastAsia="zh-CN"/>
        </w:rPr>
        <w:t xml:space="preserve">     </w:t>
      </w:r>
      <w:r>
        <w:rPr>
          <w:rFonts w:hint="default"/>
          <w:color w:val="auto"/>
          <w:sz w:val="24"/>
          <w:szCs w:val="24"/>
        </w:rPr>
        <w:t>日</w:t>
      </w:r>
      <w:r>
        <w:rPr>
          <w:rFonts w:hint="default"/>
          <w:color w:val="auto"/>
          <w:spacing w:val="2"/>
          <w:sz w:val="32"/>
          <w:szCs w:val="24"/>
        </w:rPr>
        <w:br w:type="page"/>
      </w:r>
      <w:r>
        <w:rPr>
          <w:rFonts w:hint="default"/>
          <w:color w:val="auto"/>
          <w:spacing w:val="2"/>
          <w:sz w:val="32"/>
          <w:szCs w:val="24"/>
          <w:lang w:val="en-US" w:eastAsia="zh-CN"/>
        </w:rPr>
        <w:t xml:space="preserve">         </w:t>
      </w:r>
      <w:r>
        <w:rPr>
          <w:rFonts w:hint="default"/>
          <w:color w:val="auto"/>
          <w:spacing w:val="2"/>
          <w:sz w:val="32"/>
          <w:szCs w:val="24"/>
        </w:rPr>
        <w:t>（</w:t>
      </w:r>
      <w:r>
        <w:rPr>
          <w:rFonts w:hint="eastAsia"/>
          <w:color w:val="auto"/>
          <w:spacing w:val="2"/>
          <w:sz w:val="32"/>
          <w:szCs w:val="24"/>
          <w:lang w:val="en-US" w:eastAsia="zh-CN"/>
        </w:rPr>
        <w:t>六</w:t>
      </w:r>
      <w:r>
        <w:rPr>
          <w:rFonts w:hint="default"/>
          <w:color w:val="auto"/>
          <w:spacing w:val="2"/>
          <w:sz w:val="32"/>
          <w:szCs w:val="24"/>
        </w:rPr>
        <w:t>）</w:t>
      </w:r>
      <w:r>
        <w:rPr>
          <w:rFonts w:hint="default"/>
          <w:color w:val="auto"/>
          <w:sz w:val="32"/>
          <w:szCs w:val="24"/>
        </w:rPr>
        <w:t>投</w:t>
      </w:r>
      <w:r>
        <w:rPr>
          <w:rFonts w:hint="default"/>
          <w:color w:val="auto"/>
          <w:spacing w:val="2"/>
          <w:sz w:val="32"/>
          <w:szCs w:val="24"/>
        </w:rPr>
        <w:t>标人委托</w:t>
      </w:r>
      <w:r>
        <w:rPr>
          <w:rFonts w:hint="default"/>
          <w:color w:val="auto"/>
          <w:sz w:val="32"/>
          <w:szCs w:val="24"/>
        </w:rPr>
        <w:t>代</w:t>
      </w:r>
      <w:r>
        <w:rPr>
          <w:rFonts w:hint="default"/>
          <w:color w:val="auto"/>
          <w:spacing w:val="2"/>
          <w:sz w:val="32"/>
          <w:szCs w:val="24"/>
        </w:rPr>
        <w:t>理人员信用承</w:t>
      </w:r>
      <w:r>
        <w:rPr>
          <w:rFonts w:hint="default"/>
          <w:color w:val="auto"/>
          <w:sz w:val="32"/>
          <w:szCs w:val="24"/>
        </w:rPr>
        <w:t>诺书</w:t>
      </w:r>
    </w:p>
    <w:p>
      <w:pPr>
        <w:kinsoku w:val="0"/>
        <w:overflowPunct w:val="0"/>
        <w:spacing w:before="9" w:line="180" w:lineRule="exact"/>
        <w:rPr>
          <w:rFonts w:hint="default"/>
          <w:color w:val="auto"/>
          <w:sz w:val="18"/>
          <w:szCs w:val="24"/>
        </w:rPr>
      </w:pPr>
    </w:p>
    <w:p>
      <w:pPr>
        <w:pStyle w:val="10"/>
        <w:tabs>
          <w:tab w:val="left" w:pos="4843"/>
        </w:tabs>
        <w:kinsoku w:val="0"/>
        <w:overflowPunct w:val="0"/>
        <w:spacing w:line="299" w:lineRule="auto"/>
        <w:ind w:right="237" w:firstLine="480"/>
        <w:rPr>
          <w:rFonts w:hint="default"/>
          <w:color w:val="auto"/>
          <w:sz w:val="24"/>
          <w:szCs w:val="24"/>
        </w:rPr>
      </w:pPr>
      <w:r>
        <w:rPr>
          <w:rFonts w:hint="default"/>
          <w:color w:val="auto"/>
          <w:spacing w:val="2"/>
          <w:sz w:val="24"/>
          <w:szCs w:val="24"/>
        </w:rPr>
        <w:t>在</w:t>
      </w:r>
      <w:r>
        <w:rPr>
          <w:rFonts w:hint="default"/>
          <w:color w:val="auto"/>
          <w:spacing w:val="2"/>
          <w:sz w:val="24"/>
          <w:szCs w:val="24"/>
          <w:u w:val="single"/>
        </w:rPr>
        <w:tab/>
      </w:r>
      <w:r>
        <w:rPr>
          <w:rFonts w:hint="default"/>
          <w:color w:val="auto"/>
          <w:spacing w:val="2"/>
          <w:sz w:val="24"/>
          <w:szCs w:val="24"/>
        </w:rPr>
        <w:t>项</w:t>
      </w:r>
      <w:r>
        <w:rPr>
          <w:rFonts w:hint="default"/>
          <w:color w:val="auto"/>
          <w:sz w:val="24"/>
          <w:szCs w:val="24"/>
        </w:rPr>
        <w:t>目</w:t>
      </w:r>
      <w:r>
        <w:rPr>
          <w:rFonts w:hint="default"/>
          <w:color w:val="auto"/>
          <w:spacing w:val="2"/>
          <w:sz w:val="24"/>
          <w:szCs w:val="24"/>
        </w:rPr>
        <w:t>招</w:t>
      </w:r>
      <w:r>
        <w:rPr>
          <w:rFonts w:hint="default"/>
          <w:color w:val="auto"/>
          <w:sz w:val="24"/>
          <w:szCs w:val="24"/>
        </w:rPr>
        <w:t>投</w:t>
      </w:r>
      <w:r>
        <w:rPr>
          <w:rFonts w:hint="default"/>
          <w:color w:val="auto"/>
          <w:spacing w:val="2"/>
          <w:sz w:val="24"/>
          <w:szCs w:val="24"/>
        </w:rPr>
        <w:t>标</w:t>
      </w:r>
      <w:r>
        <w:rPr>
          <w:rFonts w:hint="default"/>
          <w:color w:val="auto"/>
          <w:sz w:val="24"/>
          <w:szCs w:val="24"/>
        </w:rPr>
        <w:t>活</w:t>
      </w:r>
      <w:r>
        <w:rPr>
          <w:rFonts w:hint="default"/>
          <w:color w:val="auto"/>
          <w:spacing w:val="2"/>
          <w:sz w:val="24"/>
          <w:szCs w:val="24"/>
        </w:rPr>
        <w:t>动中</w:t>
      </w:r>
      <w:r>
        <w:rPr>
          <w:rFonts w:hint="default"/>
          <w:color w:val="auto"/>
          <w:sz w:val="24"/>
          <w:szCs w:val="24"/>
        </w:rPr>
        <w:t>，</w:t>
      </w:r>
      <w:r>
        <w:rPr>
          <w:rFonts w:hint="default"/>
          <w:color w:val="auto"/>
          <w:spacing w:val="2"/>
          <w:sz w:val="24"/>
          <w:szCs w:val="24"/>
        </w:rPr>
        <w:t>我</w:t>
      </w:r>
      <w:r>
        <w:rPr>
          <w:rFonts w:hint="default"/>
          <w:color w:val="auto"/>
          <w:sz w:val="24"/>
          <w:szCs w:val="24"/>
        </w:rPr>
        <w:t>公</w:t>
      </w:r>
      <w:r>
        <w:rPr>
          <w:rFonts w:hint="default"/>
          <w:color w:val="auto"/>
          <w:spacing w:val="2"/>
          <w:sz w:val="24"/>
          <w:szCs w:val="24"/>
        </w:rPr>
        <w:t>司（</w:t>
      </w:r>
      <w:r>
        <w:rPr>
          <w:rFonts w:hint="default"/>
          <w:color w:val="auto"/>
          <w:sz w:val="24"/>
          <w:szCs w:val="24"/>
        </w:rPr>
        <w:t>单</w:t>
      </w:r>
      <w:r>
        <w:rPr>
          <w:rFonts w:hint="default"/>
          <w:color w:val="auto"/>
          <w:spacing w:val="2"/>
          <w:sz w:val="24"/>
          <w:szCs w:val="24"/>
        </w:rPr>
        <w:t>位</w:t>
      </w:r>
      <w:r>
        <w:rPr>
          <w:rFonts w:hint="default"/>
          <w:color w:val="auto"/>
          <w:sz w:val="24"/>
          <w:szCs w:val="24"/>
        </w:rPr>
        <w:t>）</w:t>
      </w:r>
      <w:r>
        <w:rPr>
          <w:rFonts w:hint="default"/>
          <w:color w:val="auto"/>
          <w:spacing w:val="2"/>
          <w:sz w:val="24"/>
          <w:szCs w:val="24"/>
        </w:rPr>
        <w:t>郑</w:t>
      </w:r>
      <w:r>
        <w:rPr>
          <w:rFonts w:hint="default"/>
          <w:color w:val="auto"/>
          <w:sz w:val="24"/>
          <w:szCs w:val="24"/>
        </w:rPr>
        <w:t>重作出以下信用承诺：</w:t>
      </w:r>
    </w:p>
    <w:p>
      <w:pPr>
        <w:pStyle w:val="10"/>
        <w:kinsoku w:val="0"/>
        <w:overflowPunct w:val="0"/>
        <w:spacing w:before="25" w:line="298" w:lineRule="auto"/>
        <w:ind w:right="114" w:firstLine="480"/>
        <w:rPr>
          <w:rFonts w:hint="default"/>
          <w:color w:val="auto"/>
          <w:sz w:val="24"/>
          <w:szCs w:val="24"/>
        </w:rPr>
      </w:pPr>
      <w:r>
        <w:rPr>
          <w:rFonts w:hint="default"/>
          <w:color w:val="auto"/>
          <w:sz w:val="24"/>
          <w:szCs w:val="24"/>
        </w:rPr>
        <w:t>（一</w:t>
      </w:r>
      <w:r>
        <w:rPr>
          <w:rFonts w:hint="default"/>
          <w:color w:val="auto"/>
          <w:spacing w:val="-56"/>
          <w:sz w:val="24"/>
          <w:szCs w:val="24"/>
        </w:rPr>
        <w:t>）</w:t>
      </w:r>
      <w:r>
        <w:rPr>
          <w:rFonts w:hint="default"/>
          <w:color w:val="auto"/>
          <w:sz w:val="24"/>
          <w:szCs w:val="24"/>
        </w:rPr>
        <w:t>能严格遵守法律法规</w:t>
      </w:r>
      <w:r>
        <w:rPr>
          <w:rFonts w:hint="default"/>
          <w:color w:val="auto"/>
          <w:spacing w:val="-56"/>
          <w:sz w:val="24"/>
          <w:szCs w:val="24"/>
        </w:rPr>
        <w:t>、</w:t>
      </w:r>
      <w:r>
        <w:rPr>
          <w:rFonts w:hint="default"/>
          <w:color w:val="auto"/>
          <w:sz w:val="24"/>
          <w:szCs w:val="24"/>
        </w:rPr>
        <w:t>职业道德和行业规范</w:t>
      </w:r>
      <w:r>
        <w:rPr>
          <w:rFonts w:hint="default"/>
          <w:color w:val="auto"/>
          <w:spacing w:val="-58"/>
          <w:sz w:val="24"/>
          <w:szCs w:val="24"/>
        </w:rPr>
        <w:t>，</w:t>
      </w:r>
      <w:r>
        <w:rPr>
          <w:rFonts w:hint="default"/>
          <w:color w:val="auto"/>
          <w:sz w:val="24"/>
          <w:szCs w:val="24"/>
        </w:rPr>
        <w:t>具有独立承担民事责任的能</w:t>
      </w:r>
      <w:r>
        <w:rPr>
          <w:rFonts w:hint="default"/>
          <w:color w:val="auto"/>
          <w:spacing w:val="2"/>
          <w:sz w:val="24"/>
          <w:szCs w:val="24"/>
        </w:rPr>
        <w:t>力</w:t>
      </w:r>
      <w:r>
        <w:rPr>
          <w:rFonts w:hint="default"/>
          <w:color w:val="auto"/>
          <w:sz w:val="24"/>
          <w:szCs w:val="24"/>
        </w:rPr>
        <w:t>； 符合依法依规应当具备的相关资质（资格）条件；具有独立承担中标项目的履约能力；具有良好的商业信誉和健全的财务会计制度</w:t>
      </w:r>
      <w:r>
        <w:rPr>
          <w:rFonts w:hint="default"/>
          <w:color w:val="auto"/>
          <w:spacing w:val="-48"/>
          <w:sz w:val="24"/>
          <w:szCs w:val="24"/>
        </w:rPr>
        <w:t>；</w:t>
      </w:r>
      <w:r>
        <w:rPr>
          <w:rFonts w:hint="default"/>
          <w:color w:val="auto"/>
          <w:sz w:val="24"/>
          <w:szCs w:val="24"/>
        </w:rPr>
        <w:t>有依法缴纳税收和社会保障资金的良好记 录</w:t>
      </w:r>
      <w:r>
        <w:rPr>
          <w:rFonts w:hint="default"/>
          <w:color w:val="auto"/>
          <w:spacing w:val="-34"/>
          <w:sz w:val="24"/>
          <w:szCs w:val="24"/>
        </w:rPr>
        <w:t>；</w:t>
      </w:r>
      <w:r>
        <w:rPr>
          <w:rFonts w:hint="default"/>
          <w:color w:val="auto"/>
          <w:sz w:val="24"/>
          <w:szCs w:val="24"/>
        </w:rPr>
        <w:t>无法律法规规定禁止开展从业活动情形</w:t>
      </w:r>
      <w:r>
        <w:rPr>
          <w:rFonts w:hint="default"/>
          <w:color w:val="auto"/>
          <w:spacing w:val="-34"/>
          <w:sz w:val="24"/>
          <w:szCs w:val="24"/>
        </w:rPr>
        <w:t>。</w:t>
      </w:r>
      <w:r>
        <w:rPr>
          <w:rFonts w:hint="default"/>
          <w:color w:val="auto"/>
          <w:sz w:val="24"/>
          <w:szCs w:val="24"/>
        </w:rPr>
        <w:t>所递交文件资料合法</w:t>
      </w:r>
      <w:r>
        <w:rPr>
          <w:rFonts w:hint="default"/>
          <w:color w:val="auto"/>
          <w:spacing w:val="-34"/>
          <w:sz w:val="24"/>
          <w:szCs w:val="24"/>
        </w:rPr>
        <w:t>、</w:t>
      </w:r>
      <w:r>
        <w:rPr>
          <w:rFonts w:hint="default"/>
          <w:color w:val="auto"/>
          <w:sz w:val="24"/>
          <w:szCs w:val="24"/>
        </w:rPr>
        <w:t>真实</w:t>
      </w:r>
      <w:r>
        <w:rPr>
          <w:rFonts w:hint="default"/>
          <w:color w:val="auto"/>
          <w:spacing w:val="-34"/>
          <w:sz w:val="24"/>
          <w:szCs w:val="24"/>
        </w:rPr>
        <w:t>、</w:t>
      </w:r>
      <w:r>
        <w:rPr>
          <w:rFonts w:hint="default"/>
          <w:color w:val="auto"/>
          <w:sz w:val="24"/>
          <w:szCs w:val="24"/>
        </w:rPr>
        <w:t>准确</w:t>
      </w:r>
      <w:r>
        <w:rPr>
          <w:rFonts w:hint="default"/>
          <w:color w:val="auto"/>
          <w:spacing w:val="-34"/>
          <w:sz w:val="24"/>
          <w:szCs w:val="24"/>
        </w:rPr>
        <w:t>、</w:t>
      </w:r>
      <w:r>
        <w:rPr>
          <w:rFonts w:hint="default"/>
          <w:color w:val="auto"/>
          <w:sz w:val="24"/>
          <w:szCs w:val="24"/>
        </w:rPr>
        <w:t>完整、有效。</w:t>
      </w:r>
    </w:p>
    <w:p>
      <w:pPr>
        <w:pStyle w:val="10"/>
        <w:kinsoku w:val="0"/>
        <w:overflowPunct w:val="0"/>
        <w:spacing w:before="29" w:line="298" w:lineRule="auto"/>
        <w:ind w:right="117" w:firstLine="480"/>
        <w:jc w:val="both"/>
        <w:rPr>
          <w:rFonts w:hint="default"/>
          <w:color w:val="auto"/>
          <w:sz w:val="24"/>
          <w:szCs w:val="24"/>
        </w:rPr>
      </w:pPr>
      <w:r>
        <w:rPr>
          <w:rFonts w:hint="default"/>
          <w:color w:val="auto"/>
          <w:spacing w:val="2"/>
          <w:sz w:val="24"/>
          <w:szCs w:val="24"/>
        </w:rPr>
        <w:t>（二）</w:t>
      </w:r>
      <w:r>
        <w:rPr>
          <w:rFonts w:hint="default"/>
          <w:color w:val="auto"/>
          <w:sz w:val="24"/>
          <w:szCs w:val="24"/>
        </w:rPr>
        <w:t>不</w:t>
      </w:r>
      <w:r>
        <w:rPr>
          <w:rFonts w:hint="default"/>
          <w:color w:val="auto"/>
          <w:spacing w:val="2"/>
          <w:sz w:val="24"/>
          <w:szCs w:val="24"/>
        </w:rPr>
        <w:t>得有以下违法违</w:t>
      </w:r>
      <w:r>
        <w:rPr>
          <w:rFonts w:hint="default"/>
          <w:color w:val="auto"/>
          <w:sz w:val="24"/>
          <w:szCs w:val="24"/>
        </w:rPr>
        <w:t>规</w:t>
      </w:r>
      <w:r>
        <w:rPr>
          <w:rFonts w:hint="default"/>
          <w:color w:val="auto"/>
          <w:spacing w:val="2"/>
          <w:sz w:val="24"/>
          <w:szCs w:val="24"/>
        </w:rPr>
        <w:t>行为：</w:t>
      </w:r>
      <w:r>
        <w:rPr>
          <w:rFonts w:hint="default"/>
          <w:color w:val="auto"/>
          <w:sz w:val="24"/>
          <w:szCs w:val="24"/>
        </w:rPr>
        <w:t>1.</w:t>
      </w:r>
      <w:r>
        <w:rPr>
          <w:rFonts w:hint="default"/>
          <w:color w:val="auto"/>
          <w:spacing w:val="2"/>
          <w:sz w:val="24"/>
          <w:szCs w:val="24"/>
        </w:rPr>
        <w:t xml:space="preserve"> 围标串</w:t>
      </w:r>
      <w:r>
        <w:rPr>
          <w:rFonts w:hint="default"/>
          <w:color w:val="auto"/>
          <w:sz w:val="24"/>
          <w:szCs w:val="24"/>
        </w:rPr>
        <w:t>标</w:t>
      </w:r>
      <w:r>
        <w:rPr>
          <w:rFonts w:hint="default"/>
          <w:color w:val="auto"/>
          <w:spacing w:val="2"/>
          <w:sz w:val="24"/>
          <w:szCs w:val="24"/>
        </w:rPr>
        <w:t>；以他人名义或</w:t>
      </w:r>
      <w:r>
        <w:rPr>
          <w:rFonts w:hint="default"/>
          <w:color w:val="auto"/>
          <w:sz w:val="24"/>
          <w:szCs w:val="24"/>
        </w:rPr>
        <w:t>者</w:t>
      </w:r>
      <w:r>
        <w:rPr>
          <w:rFonts w:hint="default"/>
          <w:color w:val="auto"/>
          <w:spacing w:val="2"/>
          <w:sz w:val="24"/>
          <w:szCs w:val="24"/>
        </w:rPr>
        <w:t>其他方式弄虚</w:t>
      </w:r>
      <w:r>
        <w:rPr>
          <w:rFonts w:hint="default"/>
          <w:color w:val="auto"/>
          <w:sz w:val="24"/>
          <w:szCs w:val="24"/>
        </w:rPr>
        <w:t>作 假投标；出让出租资格、资质证书供他人投标；恶意竞标、强揽工程；以暴力、威胁、</w:t>
      </w:r>
      <w:r>
        <w:rPr>
          <w:rFonts w:hint="default"/>
          <w:color w:val="auto"/>
          <w:spacing w:val="2"/>
          <w:sz w:val="24"/>
          <w:szCs w:val="24"/>
        </w:rPr>
        <w:t>利诱</w:t>
      </w:r>
      <w:r>
        <w:rPr>
          <w:rFonts w:hint="default"/>
          <w:color w:val="auto"/>
          <w:sz w:val="24"/>
          <w:szCs w:val="24"/>
        </w:rPr>
        <w:t>等</w:t>
      </w:r>
      <w:r>
        <w:rPr>
          <w:rFonts w:hint="default"/>
          <w:color w:val="auto"/>
          <w:spacing w:val="2"/>
          <w:sz w:val="24"/>
          <w:szCs w:val="24"/>
        </w:rPr>
        <w:t>手段阻止或</w:t>
      </w:r>
      <w:r>
        <w:rPr>
          <w:rFonts w:hint="default"/>
          <w:color w:val="auto"/>
          <w:sz w:val="24"/>
          <w:szCs w:val="24"/>
        </w:rPr>
        <w:t>者</w:t>
      </w:r>
      <w:r>
        <w:rPr>
          <w:rFonts w:hint="default"/>
          <w:color w:val="auto"/>
          <w:spacing w:val="2"/>
          <w:sz w:val="24"/>
          <w:szCs w:val="24"/>
        </w:rPr>
        <w:t>控制其他潜</w:t>
      </w:r>
      <w:r>
        <w:rPr>
          <w:rFonts w:hint="default"/>
          <w:color w:val="auto"/>
          <w:sz w:val="24"/>
          <w:szCs w:val="24"/>
        </w:rPr>
        <w:t>在</w:t>
      </w:r>
      <w:r>
        <w:rPr>
          <w:rFonts w:hint="default"/>
          <w:color w:val="auto"/>
          <w:spacing w:val="2"/>
          <w:sz w:val="24"/>
          <w:szCs w:val="24"/>
        </w:rPr>
        <w:t>投标人参</w:t>
      </w:r>
      <w:r>
        <w:rPr>
          <w:rFonts w:hint="default"/>
          <w:color w:val="auto"/>
          <w:sz w:val="24"/>
          <w:szCs w:val="24"/>
        </w:rPr>
        <w:t>与</w:t>
      </w:r>
      <w:r>
        <w:rPr>
          <w:rFonts w:hint="default"/>
          <w:color w:val="auto"/>
          <w:spacing w:val="2"/>
          <w:sz w:val="24"/>
          <w:szCs w:val="24"/>
        </w:rPr>
        <w:t>招投标活动。</w:t>
      </w:r>
      <w:r>
        <w:rPr>
          <w:rFonts w:hint="default"/>
          <w:color w:val="auto"/>
          <w:sz w:val="24"/>
          <w:szCs w:val="24"/>
        </w:rPr>
        <w:t xml:space="preserve">2. </w:t>
      </w:r>
      <w:r>
        <w:rPr>
          <w:rFonts w:hint="default"/>
          <w:color w:val="auto"/>
          <w:spacing w:val="2"/>
          <w:sz w:val="24"/>
          <w:szCs w:val="24"/>
        </w:rPr>
        <w:t>向招</w:t>
      </w:r>
      <w:r>
        <w:rPr>
          <w:rFonts w:hint="default"/>
          <w:color w:val="auto"/>
          <w:sz w:val="24"/>
          <w:szCs w:val="24"/>
        </w:rPr>
        <w:t>投</w:t>
      </w:r>
      <w:r>
        <w:rPr>
          <w:rFonts w:hint="default"/>
          <w:color w:val="auto"/>
          <w:spacing w:val="2"/>
          <w:sz w:val="24"/>
          <w:szCs w:val="24"/>
        </w:rPr>
        <w:t>标监督部门</w:t>
      </w:r>
      <w:r>
        <w:rPr>
          <w:rFonts w:hint="default"/>
          <w:color w:val="auto"/>
          <w:sz w:val="24"/>
          <w:szCs w:val="24"/>
        </w:rPr>
        <w:t>、交</w:t>
      </w:r>
      <w:r>
        <w:rPr>
          <w:rFonts w:hint="default"/>
          <w:color w:val="auto"/>
          <w:spacing w:val="2"/>
          <w:sz w:val="24"/>
          <w:szCs w:val="24"/>
        </w:rPr>
        <w:t>易中</w:t>
      </w:r>
      <w:r>
        <w:rPr>
          <w:rFonts w:hint="default"/>
          <w:color w:val="auto"/>
          <w:sz w:val="24"/>
          <w:szCs w:val="24"/>
        </w:rPr>
        <w:t>心</w:t>
      </w:r>
      <w:r>
        <w:rPr>
          <w:rFonts w:hint="default"/>
          <w:color w:val="auto"/>
          <w:spacing w:val="2"/>
          <w:sz w:val="24"/>
          <w:szCs w:val="24"/>
        </w:rPr>
        <w:t>、招标人、</w:t>
      </w:r>
      <w:r>
        <w:rPr>
          <w:rFonts w:hint="default"/>
          <w:color w:val="auto"/>
          <w:sz w:val="24"/>
          <w:szCs w:val="24"/>
        </w:rPr>
        <w:t>招</w:t>
      </w:r>
      <w:r>
        <w:rPr>
          <w:rFonts w:hint="default"/>
          <w:color w:val="auto"/>
          <w:spacing w:val="2"/>
          <w:sz w:val="24"/>
          <w:szCs w:val="24"/>
        </w:rPr>
        <w:t>标代理机构</w:t>
      </w:r>
      <w:r>
        <w:rPr>
          <w:rFonts w:hint="default"/>
          <w:color w:val="auto"/>
          <w:sz w:val="24"/>
          <w:szCs w:val="24"/>
        </w:rPr>
        <w:t>、</w:t>
      </w:r>
      <w:r>
        <w:rPr>
          <w:rFonts w:hint="default"/>
          <w:color w:val="auto"/>
          <w:spacing w:val="2"/>
          <w:sz w:val="24"/>
          <w:szCs w:val="24"/>
        </w:rPr>
        <w:t>评审委员</w:t>
      </w:r>
      <w:r>
        <w:rPr>
          <w:rFonts w:hint="default"/>
          <w:color w:val="auto"/>
          <w:sz w:val="24"/>
          <w:szCs w:val="24"/>
        </w:rPr>
        <w:t>会</w:t>
      </w:r>
      <w:r>
        <w:rPr>
          <w:rFonts w:hint="default"/>
          <w:color w:val="auto"/>
          <w:spacing w:val="2"/>
          <w:sz w:val="24"/>
          <w:szCs w:val="24"/>
        </w:rPr>
        <w:t>及其成员等</w:t>
      </w:r>
      <w:r>
        <w:rPr>
          <w:rFonts w:hint="default"/>
          <w:color w:val="auto"/>
          <w:sz w:val="24"/>
          <w:szCs w:val="24"/>
        </w:rPr>
        <w:t>当</w:t>
      </w:r>
      <w:r>
        <w:rPr>
          <w:rFonts w:hint="default"/>
          <w:color w:val="auto"/>
          <w:spacing w:val="2"/>
          <w:sz w:val="24"/>
          <w:szCs w:val="24"/>
        </w:rPr>
        <w:t>事主体赠</w:t>
      </w:r>
      <w:r>
        <w:rPr>
          <w:rFonts w:hint="default"/>
          <w:color w:val="auto"/>
          <w:sz w:val="24"/>
          <w:szCs w:val="24"/>
        </w:rPr>
        <w:t>送</w:t>
      </w:r>
      <w:r>
        <w:rPr>
          <w:rFonts w:hint="default"/>
          <w:color w:val="auto"/>
          <w:spacing w:val="2"/>
          <w:sz w:val="24"/>
          <w:szCs w:val="24"/>
        </w:rPr>
        <w:t>财物。</w:t>
      </w:r>
      <w:r>
        <w:rPr>
          <w:rFonts w:hint="default"/>
          <w:color w:val="auto"/>
          <w:sz w:val="24"/>
          <w:szCs w:val="24"/>
        </w:rPr>
        <w:t>3.</w:t>
      </w:r>
      <w:r>
        <w:rPr>
          <w:rFonts w:hint="default"/>
          <w:color w:val="auto"/>
          <w:spacing w:val="2"/>
          <w:sz w:val="24"/>
          <w:szCs w:val="24"/>
        </w:rPr>
        <w:t xml:space="preserve"> 投</w:t>
      </w:r>
      <w:r>
        <w:rPr>
          <w:rFonts w:hint="default"/>
          <w:color w:val="auto"/>
          <w:sz w:val="24"/>
          <w:szCs w:val="24"/>
        </w:rPr>
        <w:t>标截止后至成交人确定前</w:t>
      </w:r>
      <w:r>
        <w:rPr>
          <w:rFonts w:hint="default"/>
          <w:color w:val="auto"/>
          <w:spacing w:val="-24"/>
          <w:sz w:val="24"/>
          <w:szCs w:val="24"/>
        </w:rPr>
        <w:t>，</w:t>
      </w:r>
      <w:r>
        <w:rPr>
          <w:rFonts w:hint="default"/>
          <w:color w:val="auto"/>
          <w:sz w:val="24"/>
          <w:szCs w:val="24"/>
        </w:rPr>
        <w:t>修改或者撤销响应文件</w:t>
      </w:r>
      <w:r>
        <w:rPr>
          <w:rFonts w:hint="default"/>
          <w:color w:val="auto"/>
          <w:spacing w:val="-24"/>
          <w:sz w:val="24"/>
          <w:szCs w:val="24"/>
        </w:rPr>
        <w:t>。</w:t>
      </w:r>
      <w:r>
        <w:rPr>
          <w:rFonts w:hint="default"/>
          <w:color w:val="auto"/>
          <w:sz w:val="24"/>
          <w:szCs w:val="24"/>
        </w:rPr>
        <w:t>4. 在被确定为成交人后无正当理由：不按照招标文件和响应文件与招标人签订合同；在签订合同时向招标人提出附加条件、或者改变响应文件的实质性内容；放弃中标；不按照招标文件的规定提交履约保证金。 5. 招投标法规定的其它违法违规行为。</w:t>
      </w:r>
    </w:p>
    <w:p>
      <w:pPr>
        <w:pStyle w:val="10"/>
        <w:kinsoku w:val="0"/>
        <w:overflowPunct w:val="0"/>
        <w:spacing w:before="27"/>
        <w:ind w:left="596" w:right="117"/>
        <w:rPr>
          <w:rFonts w:hint="default"/>
          <w:color w:val="auto"/>
          <w:sz w:val="24"/>
          <w:szCs w:val="24"/>
        </w:rPr>
      </w:pPr>
      <w:r>
        <w:rPr>
          <w:rFonts w:hint="default"/>
          <w:color w:val="auto"/>
          <w:sz w:val="24"/>
          <w:szCs w:val="24"/>
        </w:rPr>
        <w:t>（三）自愿接受招投标监督部门和有关行政监督部门的依法检查。</w:t>
      </w:r>
    </w:p>
    <w:p>
      <w:pPr>
        <w:pStyle w:val="10"/>
        <w:kinsoku w:val="0"/>
        <w:overflowPunct w:val="0"/>
        <w:spacing w:before="87" w:line="297" w:lineRule="auto"/>
        <w:ind w:right="237" w:firstLine="480"/>
        <w:rPr>
          <w:rFonts w:hint="default"/>
          <w:color w:val="auto"/>
          <w:sz w:val="24"/>
          <w:szCs w:val="24"/>
        </w:rPr>
      </w:pPr>
      <w:r>
        <w:rPr>
          <w:rFonts w:hint="default"/>
          <w:color w:val="auto"/>
          <w:sz w:val="24"/>
          <w:szCs w:val="24"/>
        </w:rPr>
        <w:t>（四</w:t>
      </w:r>
      <w:r>
        <w:rPr>
          <w:rFonts w:hint="default"/>
          <w:color w:val="auto"/>
          <w:spacing w:val="-48"/>
          <w:sz w:val="24"/>
          <w:szCs w:val="24"/>
        </w:rPr>
        <w:t>）</w:t>
      </w:r>
      <w:r>
        <w:rPr>
          <w:rFonts w:hint="default"/>
          <w:color w:val="auto"/>
          <w:sz w:val="24"/>
          <w:szCs w:val="24"/>
        </w:rPr>
        <w:t>同意将此信用承诺纳入陕西省公共信用信息平台和榆林市公共信用信息共享平台，并上网公示，接受社会监督。</w:t>
      </w:r>
    </w:p>
    <w:p>
      <w:pPr>
        <w:pStyle w:val="10"/>
        <w:kinsoku w:val="0"/>
        <w:overflowPunct w:val="0"/>
        <w:spacing w:before="27" w:line="298" w:lineRule="auto"/>
        <w:ind w:right="237" w:firstLine="480"/>
        <w:jc w:val="both"/>
        <w:rPr>
          <w:rFonts w:hint="default"/>
          <w:color w:val="auto"/>
          <w:sz w:val="24"/>
          <w:szCs w:val="24"/>
        </w:rPr>
      </w:pPr>
      <w:r>
        <w:rPr>
          <w:rFonts w:hint="default"/>
          <w:color w:val="auto"/>
          <w:sz w:val="24"/>
          <w:szCs w:val="24"/>
        </w:rPr>
        <w:t>（五</w:t>
      </w:r>
      <w:r>
        <w:rPr>
          <w:rFonts w:hint="default"/>
          <w:color w:val="auto"/>
          <w:spacing w:val="-10"/>
          <w:sz w:val="24"/>
          <w:szCs w:val="24"/>
        </w:rPr>
        <w:t>）</w:t>
      </w:r>
      <w:r>
        <w:rPr>
          <w:rFonts w:hint="default"/>
          <w:color w:val="auto"/>
          <w:sz w:val="24"/>
          <w:szCs w:val="24"/>
        </w:rPr>
        <w:t>若我公</w:t>
      </w:r>
      <w:r>
        <w:rPr>
          <w:rFonts w:hint="default"/>
          <w:color w:val="auto"/>
          <w:spacing w:val="-10"/>
          <w:sz w:val="24"/>
          <w:szCs w:val="24"/>
        </w:rPr>
        <w:t>司</w:t>
      </w:r>
      <w:r>
        <w:rPr>
          <w:rFonts w:hint="default"/>
          <w:color w:val="auto"/>
          <w:sz w:val="24"/>
          <w:szCs w:val="24"/>
        </w:rPr>
        <w:t>（单位</w:t>
      </w:r>
      <w:r>
        <w:rPr>
          <w:rFonts w:hint="default"/>
          <w:color w:val="auto"/>
          <w:spacing w:val="-10"/>
          <w:sz w:val="24"/>
          <w:szCs w:val="24"/>
        </w:rPr>
        <w:t>）</w:t>
      </w:r>
      <w:r>
        <w:rPr>
          <w:rFonts w:hint="default"/>
          <w:color w:val="auto"/>
          <w:sz w:val="24"/>
          <w:szCs w:val="24"/>
        </w:rPr>
        <w:t>及相关参与人员违背以上承诺事项</w:t>
      </w:r>
      <w:r>
        <w:rPr>
          <w:rFonts w:hint="default"/>
          <w:color w:val="auto"/>
          <w:spacing w:val="-10"/>
          <w:sz w:val="24"/>
          <w:szCs w:val="24"/>
        </w:rPr>
        <w:t>，</w:t>
      </w:r>
      <w:r>
        <w:rPr>
          <w:rFonts w:hint="default"/>
          <w:color w:val="auto"/>
          <w:sz w:val="24"/>
          <w:szCs w:val="24"/>
        </w:rPr>
        <w:t>即被视为失信</w:t>
      </w:r>
      <w:r>
        <w:rPr>
          <w:rFonts w:hint="default"/>
          <w:color w:val="auto"/>
          <w:spacing w:val="-10"/>
          <w:sz w:val="24"/>
          <w:szCs w:val="24"/>
        </w:rPr>
        <w:t>企</w:t>
      </w:r>
      <w:r>
        <w:rPr>
          <w:rFonts w:hint="default"/>
          <w:color w:val="auto"/>
          <w:sz w:val="24"/>
          <w:szCs w:val="24"/>
        </w:rPr>
        <w:t>（法</w:t>
      </w:r>
      <w:r>
        <w:rPr>
          <w:rFonts w:hint="default"/>
          <w:color w:val="auto"/>
          <w:spacing w:val="2"/>
          <w:sz w:val="24"/>
          <w:szCs w:val="24"/>
        </w:rPr>
        <w:t>人）</w:t>
      </w:r>
      <w:r>
        <w:rPr>
          <w:rFonts w:hint="default"/>
          <w:color w:val="auto"/>
          <w:sz w:val="24"/>
          <w:szCs w:val="24"/>
        </w:rPr>
        <w:t>，</w:t>
      </w:r>
      <w:r>
        <w:rPr>
          <w:rFonts w:hint="default"/>
          <w:color w:val="auto"/>
          <w:spacing w:val="2"/>
          <w:sz w:val="24"/>
          <w:szCs w:val="24"/>
        </w:rPr>
        <w:t>依据</w:t>
      </w:r>
      <w:r>
        <w:rPr>
          <w:rFonts w:hint="default"/>
          <w:color w:val="auto"/>
          <w:sz w:val="24"/>
          <w:szCs w:val="24"/>
        </w:rPr>
        <w:t>《</w:t>
      </w:r>
      <w:r>
        <w:rPr>
          <w:rFonts w:hint="default"/>
          <w:color w:val="auto"/>
          <w:spacing w:val="2"/>
          <w:sz w:val="24"/>
          <w:szCs w:val="24"/>
        </w:rPr>
        <w:t>关于对</w:t>
      </w:r>
      <w:r>
        <w:rPr>
          <w:rFonts w:hint="default"/>
          <w:color w:val="auto"/>
          <w:sz w:val="24"/>
          <w:szCs w:val="24"/>
        </w:rPr>
        <w:t>公</w:t>
      </w:r>
      <w:r>
        <w:rPr>
          <w:rFonts w:hint="default"/>
          <w:color w:val="auto"/>
          <w:spacing w:val="2"/>
          <w:sz w:val="24"/>
          <w:szCs w:val="24"/>
        </w:rPr>
        <w:t>共资源交</w:t>
      </w:r>
      <w:r>
        <w:rPr>
          <w:rFonts w:hint="default"/>
          <w:color w:val="auto"/>
          <w:sz w:val="24"/>
          <w:szCs w:val="24"/>
        </w:rPr>
        <w:t>易</w:t>
      </w:r>
      <w:r>
        <w:rPr>
          <w:rFonts w:hint="default"/>
          <w:color w:val="auto"/>
          <w:spacing w:val="2"/>
          <w:sz w:val="24"/>
          <w:szCs w:val="24"/>
        </w:rPr>
        <w:t>领域严</w:t>
      </w:r>
      <w:r>
        <w:rPr>
          <w:rFonts w:hint="default"/>
          <w:color w:val="auto"/>
          <w:sz w:val="24"/>
          <w:szCs w:val="24"/>
        </w:rPr>
        <w:t>重</w:t>
      </w:r>
      <w:r>
        <w:rPr>
          <w:rFonts w:hint="default"/>
          <w:color w:val="auto"/>
          <w:spacing w:val="2"/>
          <w:sz w:val="24"/>
          <w:szCs w:val="24"/>
        </w:rPr>
        <w:t>失信主体</w:t>
      </w:r>
      <w:r>
        <w:rPr>
          <w:rFonts w:hint="default"/>
          <w:color w:val="auto"/>
          <w:sz w:val="24"/>
          <w:szCs w:val="24"/>
        </w:rPr>
        <w:t>开</w:t>
      </w:r>
      <w:r>
        <w:rPr>
          <w:rFonts w:hint="default"/>
          <w:color w:val="auto"/>
          <w:spacing w:val="2"/>
          <w:sz w:val="24"/>
          <w:szCs w:val="24"/>
        </w:rPr>
        <w:t>展联合</w:t>
      </w:r>
      <w:r>
        <w:rPr>
          <w:rFonts w:hint="default"/>
          <w:color w:val="auto"/>
          <w:sz w:val="24"/>
          <w:szCs w:val="24"/>
        </w:rPr>
        <w:t>惩</w:t>
      </w:r>
      <w:r>
        <w:rPr>
          <w:rFonts w:hint="default"/>
          <w:color w:val="auto"/>
          <w:spacing w:val="2"/>
          <w:sz w:val="24"/>
          <w:szCs w:val="24"/>
        </w:rPr>
        <w:t>戒的备忘</w:t>
      </w:r>
      <w:r>
        <w:rPr>
          <w:rFonts w:hint="default"/>
          <w:color w:val="auto"/>
          <w:sz w:val="24"/>
          <w:szCs w:val="24"/>
        </w:rPr>
        <w:t>录》</w:t>
      </w:r>
      <w:r>
        <w:rPr>
          <w:rFonts w:hint="default"/>
          <w:color w:val="auto"/>
          <w:spacing w:val="5"/>
          <w:sz w:val="24"/>
          <w:szCs w:val="24"/>
        </w:rPr>
        <w:t xml:space="preserve"> </w:t>
      </w:r>
      <w:r>
        <w:rPr>
          <w:rFonts w:hint="default"/>
          <w:color w:val="auto"/>
          <w:spacing w:val="2"/>
          <w:sz w:val="24"/>
          <w:szCs w:val="24"/>
        </w:rPr>
        <w:t>(发</w:t>
      </w:r>
      <w:r>
        <w:rPr>
          <w:rFonts w:hint="default"/>
          <w:color w:val="auto"/>
          <w:sz w:val="24"/>
          <w:szCs w:val="24"/>
        </w:rPr>
        <w:t>改法规［2018]</w:t>
      </w:r>
      <w:r>
        <w:rPr>
          <w:rFonts w:hint="default"/>
          <w:color w:val="auto"/>
          <w:spacing w:val="2"/>
          <w:sz w:val="24"/>
          <w:szCs w:val="24"/>
        </w:rPr>
        <w:t xml:space="preserve"> </w:t>
      </w:r>
      <w:r>
        <w:rPr>
          <w:rFonts w:hint="default"/>
          <w:color w:val="auto"/>
          <w:sz w:val="24"/>
          <w:szCs w:val="24"/>
        </w:rPr>
        <w:t>457</w:t>
      </w:r>
      <w:r>
        <w:rPr>
          <w:rFonts w:hint="default"/>
          <w:color w:val="auto"/>
          <w:spacing w:val="-60"/>
          <w:sz w:val="24"/>
          <w:szCs w:val="24"/>
        </w:rPr>
        <w:t xml:space="preserve"> </w:t>
      </w:r>
      <w:r>
        <w:rPr>
          <w:rFonts w:hint="default"/>
          <w:color w:val="auto"/>
          <w:sz w:val="24"/>
          <w:szCs w:val="24"/>
        </w:rPr>
        <w:t>号），自愿接</w:t>
      </w:r>
      <w:r>
        <w:rPr>
          <w:rFonts w:hint="default"/>
          <w:color w:val="auto"/>
          <w:spacing w:val="2"/>
          <w:sz w:val="24"/>
          <w:szCs w:val="24"/>
        </w:rPr>
        <w:t>受</w:t>
      </w:r>
      <w:r>
        <w:rPr>
          <w:rFonts w:hint="default"/>
          <w:color w:val="auto"/>
          <w:sz w:val="24"/>
          <w:szCs w:val="24"/>
        </w:rPr>
        <w:t>失信联合惩戒和</w:t>
      </w:r>
      <w:r>
        <w:rPr>
          <w:rFonts w:hint="default"/>
          <w:color w:val="auto"/>
          <w:spacing w:val="2"/>
          <w:sz w:val="24"/>
          <w:szCs w:val="24"/>
        </w:rPr>
        <w:t>依</w:t>
      </w:r>
      <w:r>
        <w:rPr>
          <w:rFonts w:hint="default"/>
          <w:color w:val="auto"/>
          <w:sz w:val="24"/>
          <w:szCs w:val="24"/>
        </w:rPr>
        <w:t>法给予的行政处</w:t>
      </w:r>
      <w:r>
        <w:rPr>
          <w:rFonts w:hint="default"/>
          <w:color w:val="auto"/>
          <w:spacing w:val="2"/>
          <w:sz w:val="24"/>
          <w:szCs w:val="24"/>
        </w:rPr>
        <w:t>罚</w:t>
      </w:r>
      <w:r>
        <w:rPr>
          <w:rFonts w:hint="default"/>
          <w:color w:val="auto"/>
          <w:sz w:val="24"/>
          <w:szCs w:val="24"/>
        </w:rPr>
        <w:t>（处理），</w:t>
      </w:r>
      <w:r>
        <w:rPr>
          <w:rFonts w:hint="default"/>
          <w:color w:val="auto"/>
          <w:spacing w:val="2"/>
          <w:sz w:val="24"/>
          <w:szCs w:val="24"/>
        </w:rPr>
        <w:t xml:space="preserve"> </w:t>
      </w:r>
      <w:r>
        <w:rPr>
          <w:rFonts w:hint="default"/>
          <w:color w:val="auto"/>
          <w:sz w:val="24"/>
          <w:szCs w:val="24"/>
        </w:rPr>
        <w:t>并依法承担赔偿责任和刑事责任。</w:t>
      </w:r>
    </w:p>
    <w:p>
      <w:pPr>
        <w:pStyle w:val="10"/>
        <w:tabs>
          <w:tab w:val="left" w:pos="2699"/>
          <w:tab w:val="left" w:pos="3299"/>
          <w:tab w:val="left" w:pos="3899"/>
          <w:tab w:val="left" w:pos="4979"/>
          <w:tab w:val="left" w:pos="5579"/>
          <w:tab w:val="left" w:pos="6299"/>
        </w:tabs>
        <w:kinsoku w:val="0"/>
        <w:overflowPunct w:val="0"/>
        <w:spacing w:line="322" w:lineRule="auto"/>
        <w:ind w:left="596" w:right="117"/>
        <w:rPr>
          <w:rFonts w:hint="default"/>
          <w:color w:val="auto"/>
          <w:sz w:val="24"/>
          <w:szCs w:val="24"/>
        </w:rPr>
      </w:pPr>
    </w:p>
    <w:p>
      <w:pPr>
        <w:pStyle w:val="10"/>
        <w:tabs>
          <w:tab w:val="left" w:pos="2699"/>
          <w:tab w:val="left" w:pos="3299"/>
          <w:tab w:val="left" w:pos="3899"/>
          <w:tab w:val="left" w:pos="4979"/>
          <w:tab w:val="left" w:pos="5579"/>
          <w:tab w:val="left" w:pos="6299"/>
        </w:tabs>
        <w:kinsoku w:val="0"/>
        <w:overflowPunct w:val="0"/>
        <w:spacing w:line="360" w:lineRule="auto"/>
        <w:ind w:left="0"/>
        <w:rPr>
          <w:rFonts w:hint="default"/>
          <w:color w:val="auto"/>
          <w:sz w:val="24"/>
          <w:szCs w:val="24"/>
        </w:rPr>
      </w:pPr>
    </w:p>
    <w:p>
      <w:pPr>
        <w:pStyle w:val="10"/>
        <w:tabs>
          <w:tab w:val="left" w:pos="2699"/>
          <w:tab w:val="left" w:pos="3299"/>
          <w:tab w:val="left" w:pos="3899"/>
          <w:tab w:val="left" w:pos="4979"/>
          <w:tab w:val="left" w:pos="5579"/>
          <w:tab w:val="left" w:pos="6299"/>
        </w:tabs>
        <w:kinsoku w:val="0"/>
        <w:overflowPunct w:val="0"/>
        <w:spacing w:line="360" w:lineRule="auto"/>
        <w:ind w:left="0" w:firstLine="480" w:firstLineChars="200"/>
        <w:rPr>
          <w:rFonts w:hint="default"/>
          <w:color w:val="auto"/>
          <w:sz w:val="24"/>
          <w:szCs w:val="24"/>
        </w:rPr>
      </w:pPr>
      <w:r>
        <w:rPr>
          <w:rFonts w:hint="default"/>
          <w:color w:val="auto"/>
          <w:sz w:val="24"/>
          <w:szCs w:val="24"/>
        </w:rPr>
        <w:t>承诺有效期限</w:t>
      </w:r>
      <w:r>
        <w:rPr>
          <w:rFonts w:hint="default"/>
          <w:color w:val="auto"/>
          <w:spacing w:val="-56"/>
          <w:sz w:val="24"/>
          <w:szCs w:val="24"/>
        </w:rPr>
        <w:t>：</w:t>
      </w:r>
      <w:r>
        <w:rPr>
          <w:rFonts w:hint="default"/>
          <w:color w:val="auto"/>
          <w:spacing w:val="-56"/>
          <w:sz w:val="24"/>
          <w:szCs w:val="24"/>
          <w:u w:val="single"/>
        </w:rPr>
        <w:tab/>
      </w:r>
      <w:r>
        <w:rPr>
          <w:rFonts w:hint="default"/>
          <w:color w:val="auto"/>
          <w:spacing w:val="-1"/>
          <w:sz w:val="24"/>
          <w:szCs w:val="24"/>
        </w:rPr>
        <w:t>年</w:t>
      </w:r>
      <w:r>
        <w:rPr>
          <w:rFonts w:hint="default"/>
          <w:color w:val="auto"/>
          <w:spacing w:val="-1"/>
          <w:sz w:val="24"/>
          <w:szCs w:val="24"/>
          <w:u w:val="single"/>
        </w:rPr>
        <w:tab/>
      </w:r>
      <w:r>
        <w:rPr>
          <w:rFonts w:hint="default"/>
          <w:color w:val="auto"/>
          <w:spacing w:val="-1"/>
          <w:sz w:val="24"/>
          <w:szCs w:val="24"/>
        </w:rPr>
        <w:t>月</w:t>
      </w:r>
      <w:r>
        <w:rPr>
          <w:rFonts w:hint="default"/>
          <w:color w:val="auto"/>
          <w:spacing w:val="-1"/>
          <w:sz w:val="24"/>
          <w:szCs w:val="24"/>
          <w:u w:val="single"/>
        </w:rPr>
        <w:tab/>
      </w:r>
      <w:r>
        <w:rPr>
          <w:rFonts w:hint="default"/>
          <w:color w:val="auto"/>
          <w:sz w:val="24"/>
          <w:szCs w:val="24"/>
        </w:rPr>
        <w:t xml:space="preserve">日 </w:t>
      </w:r>
      <w:r>
        <w:rPr>
          <w:rFonts w:hint="default"/>
          <w:color w:val="auto"/>
          <w:spacing w:val="-1"/>
          <w:sz w:val="24"/>
          <w:szCs w:val="24"/>
        </w:rPr>
        <w:t>至</w:t>
      </w:r>
      <w:r>
        <w:rPr>
          <w:rFonts w:hint="default"/>
          <w:color w:val="auto"/>
          <w:spacing w:val="-1"/>
          <w:sz w:val="24"/>
          <w:szCs w:val="24"/>
          <w:u w:val="single"/>
        </w:rPr>
        <w:tab/>
      </w:r>
      <w:r>
        <w:rPr>
          <w:rFonts w:hint="default"/>
          <w:color w:val="auto"/>
          <w:spacing w:val="-1"/>
          <w:sz w:val="24"/>
          <w:szCs w:val="24"/>
        </w:rPr>
        <w:t>年</w:t>
      </w:r>
      <w:r>
        <w:rPr>
          <w:rFonts w:hint="default"/>
          <w:color w:val="auto"/>
          <w:spacing w:val="-1"/>
          <w:sz w:val="24"/>
          <w:szCs w:val="24"/>
          <w:u w:val="single"/>
        </w:rPr>
        <w:tab/>
      </w:r>
      <w:r>
        <w:rPr>
          <w:rFonts w:hint="default"/>
          <w:color w:val="auto"/>
          <w:spacing w:val="-1"/>
          <w:sz w:val="24"/>
          <w:szCs w:val="24"/>
        </w:rPr>
        <w:t>月</w:t>
      </w:r>
      <w:r>
        <w:rPr>
          <w:rFonts w:hint="default"/>
          <w:color w:val="auto"/>
          <w:spacing w:val="-1"/>
          <w:sz w:val="24"/>
          <w:szCs w:val="24"/>
          <w:u w:val="single"/>
        </w:rPr>
        <w:tab/>
      </w:r>
      <w:r>
        <w:rPr>
          <w:rFonts w:hint="default"/>
          <w:color w:val="auto"/>
          <w:sz w:val="24"/>
          <w:szCs w:val="24"/>
        </w:rPr>
        <w:t>日</w:t>
      </w:r>
      <w:r>
        <w:rPr>
          <w:rFonts w:hint="default"/>
          <w:color w:val="auto"/>
          <w:spacing w:val="-113"/>
          <w:sz w:val="24"/>
          <w:szCs w:val="24"/>
        </w:rPr>
        <w:t>。</w:t>
      </w:r>
      <w:r>
        <w:rPr>
          <w:rFonts w:hint="default"/>
          <w:color w:val="auto"/>
          <w:sz w:val="24"/>
          <w:szCs w:val="24"/>
        </w:rPr>
        <w:t>（开标截止之日起</w:t>
      </w:r>
      <w:r>
        <w:rPr>
          <w:rFonts w:hint="default"/>
          <w:color w:val="auto"/>
          <w:spacing w:val="-60"/>
          <w:sz w:val="24"/>
          <w:szCs w:val="24"/>
        </w:rPr>
        <w:t xml:space="preserve"> </w:t>
      </w:r>
      <w:r>
        <w:rPr>
          <w:rFonts w:hint="default"/>
          <w:color w:val="auto"/>
          <w:sz w:val="24"/>
          <w:szCs w:val="24"/>
        </w:rPr>
        <w:t>1</w:t>
      </w:r>
      <w:r>
        <w:rPr>
          <w:rFonts w:hint="default"/>
          <w:color w:val="auto"/>
          <w:spacing w:val="-60"/>
          <w:sz w:val="24"/>
          <w:szCs w:val="24"/>
        </w:rPr>
        <w:t xml:space="preserve"> </w:t>
      </w:r>
      <w:r>
        <w:rPr>
          <w:rFonts w:hint="default"/>
          <w:color w:val="auto"/>
          <w:sz w:val="24"/>
          <w:szCs w:val="24"/>
        </w:rPr>
        <w:t>年）</w:t>
      </w:r>
    </w:p>
    <w:p>
      <w:pPr>
        <w:pStyle w:val="10"/>
        <w:tabs>
          <w:tab w:val="left" w:pos="2699"/>
          <w:tab w:val="left" w:pos="3299"/>
          <w:tab w:val="left" w:pos="3899"/>
          <w:tab w:val="left" w:pos="4979"/>
          <w:tab w:val="left" w:pos="5579"/>
          <w:tab w:val="left" w:pos="6299"/>
        </w:tabs>
        <w:kinsoku w:val="0"/>
        <w:overflowPunct w:val="0"/>
        <w:spacing w:line="360" w:lineRule="auto"/>
        <w:ind w:left="0" w:firstLine="480" w:firstLineChars="200"/>
        <w:rPr>
          <w:rFonts w:hint="default"/>
          <w:color w:val="auto"/>
          <w:sz w:val="24"/>
          <w:szCs w:val="24"/>
        </w:rPr>
      </w:pPr>
      <w:r>
        <w:rPr>
          <w:rFonts w:hint="default"/>
          <w:color w:val="auto"/>
          <w:sz w:val="24"/>
          <w:szCs w:val="24"/>
        </w:rPr>
        <w:t>投标人：</w:t>
      </w:r>
    </w:p>
    <w:p>
      <w:pPr>
        <w:pStyle w:val="10"/>
        <w:tabs>
          <w:tab w:val="left" w:pos="2395"/>
          <w:tab w:val="left" w:pos="3475"/>
          <w:tab w:val="left" w:pos="4315"/>
        </w:tabs>
        <w:kinsoku w:val="0"/>
        <w:overflowPunct w:val="0"/>
        <w:spacing w:line="360" w:lineRule="auto"/>
        <w:ind w:left="0" w:firstLine="480" w:firstLineChars="200"/>
        <w:rPr>
          <w:rFonts w:hint="default"/>
          <w:color w:val="auto"/>
          <w:sz w:val="24"/>
          <w:szCs w:val="24"/>
        </w:rPr>
      </w:pPr>
      <w:r>
        <w:rPr>
          <w:rFonts w:hint="default"/>
          <w:color w:val="auto"/>
          <w:sz w:val="24"/>
          <w:szCs w:val="24"/>
        </w:rPr>
        <w:t xml:space="preserve">承诺人（签字）：        </w:t>
      </w:r>
    </w:p>
    <w:p>
      <w:pPr>
        <w:pStyle w:val="10"/>
        <w:tabs>
          <w:tab w:val="left" w:pos="2395"/>
          <w:tab w:val="left" w:pos="3475"/>
          <w:tab w:val="left" w:pos="4315"/>
        </w:tabs>
        <w:kinsoku w:val="0"/>
        <w:overflowPunct w:val="0"/>
        <w:spacing w:line="360" w:lineRule="auto"/>
        <w:ind w:left="0" w:firstLine="480" w:firstLineChars="200"/>
        <w:rPr>
          <w:rFonts w:hint="default"/>
          <w:color w:val="auto"/>
          <w:sz w:val="24"/>
          <w:szCs w:val="24"/>
        </w:rPr>
      </w:pPr>
      <w:r>
        <w:rPr>
          <w:rFonts w:hint="default"/>
          <w:color w:val="auto"/>
          <w:sz w:val="24"/>
          <w:szCs w:val="24"/>
        </w:rPr>
        <w:t>承诺时间：</w:t>
      </w:r>
      <w:r>
        <w:rPr>
          <w:rFonts w:hint="default"/>
          <w:color w:val="auto"/>
          <w:sz w:val="24"/>
          <w:szCs w:val="24"/>
          <w:lang w:val="en-US" w:eastAsia="zh-CN"/>
        </w:rPr>
        <w:t xml:space="preserve">   </w:t>
      </w:r>
      <w:r>
        <w:rPr>
          <w:rFonts w:hint="default"/>
          <w:color w:val="auto"/>
          <w:sz w:val="24"/>
          <w:szCs w:val="24"/>
        </w:rPr>
        <w:t>年</w:t>
      </w:r>
      <w:r>
        <w:rPr>
          <w:rFonts w:hint="default"/>
          <w:color w:val="auto"/>
          <w:sz w:val="24"/>
          <w:szCs w:val="24"/>
          <w:lang w:val="en-US" w:eastAsia="zh-CN"/>
        </w:rPr>
        <w:t xml:space="preserve">    </w:t>
      </w:r>
      <w:r>
        <w:rPr>
          <w:rFonts w:hint="default"/>
          <w:color w:val="auto"/>
          <w:sz w:val="24"/>
          <w:szCs w:val="24"/>
        </w:rPr>
        <w:t>月</w:t>
      </w:r>
      <w:r>
        <w:rPr>
          <w:rFonts w:hint="default"/>
          <w:color w:val="auto"/>
          <w:sz w:val="24"/>
          <w:szCs w:val="24"/>
          <w:lang w:val="en-US" w:eastAsia="zh-CN"/>
        </w:rPr>
        <w:t xml:space="preserve">     </w:t>
      </w:r>
      <w:r>
        <w:rPr>
          <w:rFonts w:hint="default"/>
          <w:color w:val="auto"/>
          <w:sz w:val="24"/>
          <w:szCs w:val="24"/>
        </w:rPr>
        <w:t>日</w:t>
      </w:r>
    </w:p>
    <w:p>
      <w:pPr>
        <w:pStyle w:val="10"/>
        <w:tabs>
          <w:tab w:val="left" w:pos="2395"/>
          <w:tab w:val="left" w:pos="3475"/>
          <w:tab w:val="left" w:pos="4315"/>
        </w:tabs>
        <w:kinsoku w:val="0"/>
        <w:overflowPunct w:val="0"/>
        <w:spacing w:before="39" w:line="322" w:lineRule="auto"/>
        <w:ind w:left="596" w:right="4869"/>
        <w:rPr>
          <w:rFonts w:hint="default"/>
          <w:color w:val="auto"/>
          <w:sz w:val="24"/>
          <w:szCs w:val="24"/>
        </w:rPr>
      </w:pPr>
    </w:p>
    <w:p>
      <w:pPr>
        <w:rPr>
          <w:rFonts w:hint="eastAsia" w:ascii="宋体" w:hAnsi="宋体" w:cs="宋体"/>
          <w:b/>
          <w:kern w:val="0"/>
          <w:sz w:val="24"/>
        </w:rPr>
      </w:pPr>
      <w:r>
        <w:rPr>
          <w:rFonts w:hint="eastAsia" w:ascii="宋体" w:hAnsi="宋体" w:cs="宋体"/>
          <w:b/>
          <w:kern w:val="0"/>
          <w:sz w:val="24"/>
        </w:rPr>
        <w:t>注：1、若法定代表人参加无附此表；</w:t>
      </w:r>
    </w:p>
    <w:p>
      <w:pPr>
        <w:rPr>
          <w:rFonts w:hint="default"/>
        </w:rPr>
        <w:sectPr>
          <w:pgSz w:w="11905" w:h="16840"/>
          <w:pgMar w:top="1440" w:right="1800" w:bottom="1440" w:left="1800" w:header="0" w:footer="1191" w:gutter="0"/>
          <w:lnNumType w:countBy="0" w:distance="360"/>
          <w:cols w:space="720" w:num="1"/>
        </w:sectPr>
      </w:pPr>
      <w:r>
        <w:rPr>
          <w:rFonts w:hint="eastAsia" w:ascii="宋体" w:hAnsi="宋体" w:cs="宋体"/>
          <w:b/>
          <w:kern w:val="0"/>
          <w:sz w:val="24"/>
        </w:rPr>
        <w:t>2、承诺有效期限不少于90天（从投标截止之日算起）</w:t>
      </w:r>
    </w:p>
    <w:p>
      <w:pPr>
        <w:pStyle w:val="2"/>
        <w:kinsoku w:val="0"/>
        <w:overflowPunct w:val="0"/>
        <w:spacing w:line="412" w:lineRule="exact"/>
        <w:ind w:left="2244"/>
        <w:rPr>
          <w:rFonts w:hint="default"/>
          <w:color w:val="auto"/>
          <w:sz w:val="32"/>
          <w:szCs w:val="24"/>
        </w:rPr>
      </w:pPr>
      <w:bookmarkStart w:id="73" w:name="（五）供应商企业关系关联承诺书"/>
      <w:bookmarkEnd w:id="73"/>
      <w:r>
        <w:rPr>
          <w:rFonts w:hint="default"/>
          <w:color w:val="auto"/>
          <w:spacing w:val="2"/>
          <w:sz w:val="32"/>
          <w:szCs w:val="24"/>
        </w:rPr>
        <w:t>（</w:t>
      </w:r>
      <w:r>
        <w:rPr>
          <w:rFonts w:hint="eastAsia"/>
          <w:color w:val="auto"/>
          <w:spacing w:val="2"/>
          <w:sz w:val="32"/>
          <w:szCs w:val="24"/>
          <w:lang w:val="en-US" w:eastAsia="zh-CN"/>
        </w:rPr>
        <w:t>七</w:t>
      </w:r>
      <w:r>
        <w:rPr>
          <w:rFonts w:hint="default"/>
          <w:color w:val="auto"/>
          <w:sz w:val="32"/>
          <w:szCs w:val="24"/>
        </w:rPr>
        <w:t>）</w:t>
      </w:r>
      <w:r>
        <w:rPr>
          <w:rFonts w:hint="default"/>
          <w:color w:val="auto"/>
          <w:spacing w:val="2"/>
          <w:sz w:val="32"/>
          <w:szCs w:val="24"/>
        </w:rPr>
        <w:t>供应商</w:t>
      </w:r>
      <w:r>
        <w:rPr>
          <w:rFonts w:hint="default"/>
          <w:color w:val="auto"/>
          <w:sz w:val="32"/>
          <w:szCs w:val="24"/>
        </w:rPr>
        <w:t>企</w:t>
      </w:r>
      <w:r>
        <w:rPr>
          <w:rFonts w:hint="default"/>
          <w:color w:val="auto"/>
          <w:spacing w:val="2"/>
          <w:sz w:val="32"/>
          <w:szCs w:val="24"/>
        </w:rPr>
        <w:t>业关系关联承</w:t>
      </w:r>
      <w:r>
        <w:rPr>
          <w:rFonts w:hint="default"/>
          <w:color w:val="auto"/>
          <w:sz w:val="32"/>
          <w:szCs w:val="24"/>
        </w:rPr>
        <w:t>诺书</w:t>
      </w:r>
    </w:p>
    <w:p>
      <w:pPr>
        <w:kinsoku w:val="0"/>
        <w:overflowPunct w:val="0"/>
        <w:spacing w:before="8" w:line="150" w:lineRule="exact"/>
        <w:rPr>
          <w:rFonts w:hint="default"/>
          <w:color w:val="auto"/>
          <w:sz w:val="15"/>
          <w:szCs w:val="24"/>
        </w:rPr>
      </w:pPr>
    </w:p>
    <w:p>
      <w:pPr>
        <w:pStyle w:val="10"/>
        <w:numPr>
          <w:ilvl w:val="0"/>
          <w:numId w:val="0"/>
        </w:numPr>
        <w:kinsoku w:val="0"/>
        <w:overflowPunct w:val="0"/>
        <w:spacing w:line="360" w:lineRule="auto"/>
        <w:ind w:left="0" w:firstLine="480" w:firstLineChars="200"/>
        <w:rPr>
          <w:rFonts w:hint="default"/>
          <w:color w:val="auto"/>
          <w:sz w:val="24"/>
          <w:szCs w:val="24"/>
          <w:lang w:val="en-US" w:eastAsia="zh-CN"/>
        </w:rPr>
      </w:pPr>
    </w:p>
    <w:p>
      <w:pPr>
        <w:pStyle w:val="10"/>
        <w:numPr>
          <w:ilvl w:val="0"/>
          <w:numId w:val="0"/>
        </w:numPr>
        <w:kinsoku w:val="0"/>
        <w:overflowPunct w:val="0"/>
        <w:spacing w:line="360" w:lineRule="auto"/>
        <w:ind w:left="0" w:firstLine="480" w:firstLineChars="200"/>
        <w:rPr>
          <w:rFonts w:hint="default"/>
          <w:color w:val="auto"/>
          <w:sz w:val="24"/>
          <w:szCs w:val="24"/>
        </w:rPr>
      </w:pPr>
      <w:r>
        <w:rPr>
          <w:rFonts w:hint="default"/>
          <w:color w:val="auto"/>
          <w:sz w:val="24"/>
          <w:szCs w:val="24"/>
          <w:lang w:val="en-US" w:eastAsia="zh-CN"/>
        </w:rPr>
        <w:t>1、</w:t>
      </w:r>
      <w:r>
        <w:rPr>
          <w:rFonts w:hint="default"/>
          <w:color w:val="auto"/>
          <w:sz w:val="24"/>
          <w:szCs w:val="24"/>
        </w:rPr>
        <w:t>供应商股东及股权证明</w:t>
      </w:r>
      <w:r>
        <w:rPr>
          <w:rFonts w:hint="default"/>
          <w:color w:val="auto"/>
          <w:spacing w:val="-22"/>
          <w:sz w:val="24"/>
          <w:szCs w:val="24"/>
        </w:rPr>
        <w:t xml:space="preserve"> </w:t>
      </w:r>
      <w:r>
        <w:rPr>
          <w:rFonts w:hint="default"/>
          <w:color w:val="auto"/>
          <w:sz w:val="24"/>
          <w:szCs w:val="24"/>
        </w:rPr>
        <w:t>。</w:t>
      </w:r>
      <w:r>
        <w:rPr>
          <w:rFonts w:hint="default"/>
          <w:color w:val="auto"/>
          <w:spacing w:val="-22"/>
          <w:sz w:val="24"/>
          <w:szCs w:val="24"/>
        </w:rPr>
        <w:t xml:space="preserve"> </w:t>
      </w:r>
      <w:r>
        <w:rPr>
          <w:rFonts w:hint="default"/>
          <w:color w:val="auto"/>
          <w:sz w:val="24"/>
          <w:szCs w:val="24"/>
        </w:rPr>
        <w:t>（</w:t>
      </w:r>
      <w:r>
        <w:rPr>
          <w:rFonts w:hint="default"/>
          <w:color w:val="auto"/>
          <w:spacing w:val="-22"/>
          <w:sz w:val="24"/>
          <w:szCs w:val="24"/>
        </w:rPr>
        <w:t xml:space="preserve"> </w:t>
      </w:r>
      <w:r>
        <w:rPr>
          <w:rFonts w:hint="default"/>
          <w:color w:val="auto"/>
          <w:sz w:val="24"/>
          <w:szCs w:val="24"/>
        </w:rPr>
        <w:t>提供国家企业信用信息公示报告</w:t>
      </w:r>
      <w:r>
        <w:rPr>
          <w:rFonts w:hint="default"/>
          <w:color w:val="auto"/>
          <w:sz w:val="24"/>
          <w:szCs w:val="24"/>
        </w:rPr>
        <w:fldChar w:fldCharType="begin"/>
      </w:r>
      <w:r>
        <w:rPr>
          <w:rFonts w:hint="default"/>
          <w:color w:val="auto"/>
          <w:sz w:val="24"/>
          <w:szCs w:val="24"/>
        </w:rPr>
        <w:instrText xml:space="preserve"> HYPERLINK "http://www.gsxt.gov.cn/index.html%E5%B9%B6%E5%8A%A0%E7%9B%96%E4%BE%9B%E5%BA%94%E5%95%86%E7%BA%A2%E7%AB%A0" </w:instrText>
      </w:r>
      <w:r>
        <w:rPr>
          <w:rFonts w:hint="default"/>
          <w:color w:val="auto"/>
          <w:sz w:val="24"/>
          <w:szCs w:val="24"/>
        </w:rPr>
        <w:fldChar w:fldCharType="separate"/>
      </w:r>
      <w:r>
        <w:rPr>
          <w:rFonts w:hint="default"/>
          <w:color w:val="auto"/>
          <w:sz w:val="24"/>
          <w:szCs w:val="24"/>
        </w:rPr>
        <w:t xml:space="preserve"> http://www.gsxt.gov.cn/index.html并加盖供应商红章</w:t>
      </w:r>
      <w:r>
        <w:rPr>
          <w:rFonts w:hint="default"/>
          <w:color w:val="auto"/>
          <w:sz w:val="24"/>
          <w:szCs w:val="24"/>
        </w:rPr>
        <w:fldChar w:fldCharType="end"/>
      </w:r>
      <w:r>
        <w:rPr>
          <w:rFonts w:hint="default"/>
          <w:color w:val="auto"/>
          <w:sz w:val="24"/>
          <w:szCs w:val="24"/>
        </w:rPr>
        <w:t xml:space="preserve">） </w:t>
      </w:r>
    </w:p>
    <w:p>
      <w:pPr>
        <w:pStyle w:val="10"/>
        <w:numPr>
          <w:ilvl w:val="0"/>
          <w:numId w:val="0"/>
        </w:numPr>
        <w:kinsoku w:val="0"/>
        <w:overflowPunct w:val="0"/>
        <w:spacing w:line="360" w:lineRule="auto"/>
        <w:ind w:left="0" w:firstLine="480" w:firstLineChars="200"/>
        <w:rPr>
          <w:rFonts w:hint="default"/>
          <w:color w:val="auto"/>
          <w:sz w:val="24"/>
          <w:szCs w:val="24"/>
        </w:rPr>
      </w:pPr>
      <w:r>
        <w:rPr>
          <w:rFonts w:hint="default"/>
          <w:color w:val="auto"/>
          <w:sz w:val="24"/>
          <w:szCs w:val="24"/>
        </w:rPr>
        <w:t>2、</w:t>
      </w:r>
      <w:r>
        <w:rPr>
          <w:rFonts w:hint="default"/>
          <w:color w:val="auto"/>
          <w:spacing w:val="2"/>
          <w:sz w:val="24"/>
          <w:szCs w:val="24"/>
        </w:rPr>
        <w:t>供应商在本项</w:t>
      </w:r>
      <w:r>
        <w:rPr>
          <w:rFonts w:hint="default"/>
          <w:color w:val="auto"/>
          <w:sz w:val="24"/>
          <w:szCs w:val="24"/>
        </w:rPr>
        <w:t>目</w:t>
      </w:r>
      <w:r>
        <w:rPr>
          <w:rFonts w:hint="default"/>
          <w:color w:val="auto"/>
          <w:spacing w:val="2"/>
          <w:sz w:val="24"/>
          <w:szCs w:val="24"/>
        </w:rPr>
        <w:t>投标中，不</w:t>
      </w:r>
      <w:r>
        <w:rPr>
          <w:rFonts w:hint="default"/>
          <w:color w:val="auto"/>
          <w:sz w:val="24"/>
          <w:szCs w:val="24"/>
        </w:rPr>
        <w:t>存</w:t>
      </w:r>
      <w:r>
        <w:rPr>
          <w:rFonts w:hint="default"/>
          <w:color w:val="auto"/>
          <w:spacing w:val="2"/>
          <w:sz w:val="24"/>
          <w:szCs w:val="24"/>
        </w:rPr>
        <w:t>在与其它供应</w:t>
      </w:r>
      <w:r>
        <w:rPr>
          <w:rFonts w:hint="default"/>
          <w:color w:val="auto"/>
          <w:sz w:val="24"/>
          <w:szCs w:val="24"/>
        </w:rPr>
        <w:t>商</w:t>
      </w:r>
      <w:r>
        <w:rPr>
          <w:rFonts w:hint="default"/>
          <w:color w:val="auto"/>
          <w:spacing w:val="2"/>
          <w:sz w:val="24"/>
          <w:szCs w:val="24"/>
        </w:rPr>
        <w:t>负责人</w:t>
      </w:r>
      <w:r>
        <w:rPr>
          <w:rFonts w:hint="default"/>
          <w:color w:val="auto"/>
          <w:sz w:val="24"/>
          <w:szCs w:val="24"/>
        </w:rPr>
        <w:t>为</w:t>
      </w:r>
      <w:r>
        <w:rPr>
          <w:rFonts w:hint="default"/>
          <w:color w:val="auto"/>
          <w:spacing w:val="2"/>
          <w:sz w:val="24"/>
          <w:szCs w:val="24"/>
        </w:rPr>
        <w:t>同一人，有</w:t>
      </w:r>
      <w:r>
        <w:rPr>
          <w:rFonts w:hint="default"/>
          <w:color w:val="auto"/>
          <w:sz w:val="24"/>
          <w:szCs w:val="24"/>
        </w:rPr>
        <w:t>控</w:t>
      </w:r>
      <w:r>
        <w:rPr>
          <w:rFonts w:hint="default"/>
          <w:color w:val="auto"/>
          <w:spacing w:val="2"/>
          <w:sz w:val="24"/>
          <w:szCs w:val="24"/>
        </w:rPr>
        <w:t>股、管理等</w:t>
      </w:r>
      <w:r>
        <w:rPr>
          <w:rFonts w:hint="default"/>
          <w:color w:val="auto"/>
          <w:sz w:val="24"/>
          <w:szCs w:val="24"/>
        </w:rPr>
        <w:t>关联关系承诺。</w:t>
      </w:r>
    </w:p>
    <w:p>
      <w:pPr>
        <w:pStyle w:val="10"/>
        <w:tabs>
          <w:tab w:val="left" w:pos="4915"/>
          <w:tab w:val="left" w:pos="7195"/>
        </w:tabs>
        <w:kinsoku w:val="0"/>
        <w:overflowPunct w:val="0"/>
        <w:spacing w:line="360" w:lineRule="auto"/>
        <w:ind w:left="0" w:firstLine="480" w:firstLineChars="200"/>
        <w:rPr>
          <w:rFonts w:hint="default"/>
          <w:color w:val="auto"/>
          <w:sz w:val="24"/>
          <w:szCs w:val="24"/>
        </w:rPr>
      </w:pPr>
      <w:r>
        <w:rPr>
          <w:rFonts w:hint="default"/>
          <w:color w:val="auto"/>
          <w:sz w:val="24"/>
          <w:szCs w:val="24"/>
        </w:rPr>
        <w:t>2-1、管理关系说明：</w:t>
      </w:r>
    </w:p>
    <w:p>
      <w:pPr>
        <w:pStyle w:val="10"/>
        <w:tabs>
          <w:tab w:val="left" w:pos="4915"/>
          <w:tab w:val="left" w:pos="7195"/>
        </w:tabs>
        <w:kinsoku w:val="0"/>
        <w:overflowPunct w:val="0"/>
        <w:spacing w:line="360" w:lineRule="auto"/>
        <w:ind w:left="0" w:firstLine="480" w:firstLineChars="200"/>
        <w:rPr>
          <w:rFonts w:hint="default"/>
          <w:color w:val="auto"/>
          <w:sz w:val="24"/>
          <w:szCs w:val="24"/>
        </w:rPr>
      </w:pPr>
      <w:r>
        <w:rPr>
          <w:rFonts w:hint="default"/>
          <w:color w:val="auto"/>
          <w:sz w:val="24"/>
          <w:szCs w:val="24"/>
        </w:rPr>
        <w:t>我单位管理的具有独立法人的下属单位有：</w:t>
      </w:r>
      <w:r>
        <w:rPr>
          <w:rFonts w:hint="default"/>
          <w:color w:val="auto"/>
          <w:sz w:val="24"/>
          <w:szCs w:val="24"/>
          <w:u w:val="single"/>
          <w:lang w:val="en-US" w:eastAsia="zh-CN"/>
        </w:rPr>
        <w:t xml:space="preserve">          </w:t>
      </w:r>
      <w:r>
        <w:rPr>
          <w:rFonts w:hint="default"/>
          <w:color w:val="auto"/>
          <w:sz w:val="24"/>
          <w:szCs w:val="24"/>
        </w:rPr>
        <w:t xml:space="preserve">。 </w:t>
      </w:r>
    </w:p>
    <w:p>
      <w:pPr>
        <w:pStyle w:val="10"/>
        <w:tabs>
          <w:tab w:val="left" w:pos="4915"/>
          <w:tab w:val="left" w:pos="7195"/>
        </w:tabs>
        <w:kinsoku w:val="0"/>
        <w:overflowPunct w:val="0"/>
        <w:spacing w:line="360" w:lineRule="auto"/>
        <w:ind w:left="0" w:firstLine="480" w:firstLineChars="200"/>
        <w:rPr>
          <w:rFonts w:hint="default"/>
          <w:color w:val="auto"/>
          <w:sz w:val="24"/>
          <w:szCs w:val="24"/>
        </w:rPr>
      </w:pPr>
      <w:r>
        <w:rPr>
          <w:rFonts w:hint="default"/>
          <w:color w:val="auto"/>
          <w:sz w:val="24"/>
          <w:szCs w:val="24"/>
        </w:rPr>
        <w:t>我单位的上级管理单位有</w:t>
      </w:r>
      <w:r>
        <w:rPr>
          <w:rFonts w:hint="default"/>
          <w:color w:val="auto"/>
          <w:sz w:val="24"/>
          <w:szCs w:val="24"/>
          <w:u w:val="single"/>
        </w:rPr>
        <w:tab/>
      </w:r>
      <w:r>
        <w:rPr>
          <w:rFonts w:hint="default"/>
          <w:color w:val="auto"/>
          <w:sz w:val="24"/>
          <w:szCs w:val="24"/>
        </w:rPr>
        <w:t>。</w:t>
      </w:r>
    </w:p>
    <w:p>
      <w:pPr>
        <w:pStyle w:val="10"/>
        <w:tabs>
          <w:tab w:val="left" w:pos="3235"/>
          <w:tab w:val="left" w:pos="4075"/>
        </w:tabs>
        <w:kinsoku w:val="0"/>
        <w:overflowPunct w:val="0"/>
        <w:spacing w:line="360" w:lineRule="auto"/>
        <w:ind w:left="0" w:firstLine="480" w:firstLineChars="200"/>
        <w:rPr>
          <w:rFonts w:hint="default"/>
          <w:color w:val="auto"/>
          <w:sz w:val="24"/>
          <w:szCs w:val="24"/>
        </w:rPr>
      </w:pPr>
      <w:r>
        <w:rPr>
          <w:rFonts w:hint="default"/>
          <w:color w:val="auto"/>
          <w:sz w:val="24"/>
          <w:szCs w:val="24"/>
        </w:rPr>
        <w:t>2-2、股权关系说明： 我单位控股的单位有</w:t>
      </w:r>
      <w:r>
        <w:rPr>
          <w:rFonts w:hint="default"/>
          <w:color w:val="auto"/>
          <w:sz w:val="24"/>
          <w:szCs w:val="24"/>
          <w:u w:val="single"/>
        </w:rPr>
        <w:tab/>
      </w:r>
      <w:r>
        <w:rPr>
          <w:rFonts w:hint="default"/>
          <w:color w:val="auto"/>
          <w:sz w:val="24"/>
          <w:szCs w:val="24"/>
          <w:u w:val="single"/>
        </w:rPr>
        <w:tab/>
      </w:r>
      <w:r>
        <w:rPr>
          <w:rFonts w:hint="default"/>
          <w:color w:val="auto"/>
          <w:sz w:val="24"/>
          <w:szCs w:val="24"/>
        </w:rPr>
        <w:t>。</w:t>
      </w:r>
    </w:p>
    <w:p>
      <w:pPr>
        <w:pStyle w:val="10"/>
        <w:tabs>
          <w:tab w:val="left" w:pos="3235"/>
          <w:tab w:val="left" w:pos="4075"/>
        </w:tabs>
        <w:kinsoku w:val="0"/>
        <w:overflowPunct w:val="0"/>
        <w:spacing w:line="360" w:lineRule="auto"/>
        <w:ind w:left="0" w:firstLine="480" w:firstLineChars="200"/>
        <w:rPr>
          <w:rFonts w:hint="default"/>
          <w:color w:val="auto"/>
          <w:sz w:val="24"/>
          <w:szCs w:val="24"/>
        </w:rPr>
      </w:pPr>
      <w:r>
        <w:rPr>
          <w:rFonts w:hint="default"/>
          <w:color w:val="auto"/>
          <w:sz w:val="24"/>
          <w:szCs w:val="24"/>
        </w:rPr>
        <w:t>我单位被</w:t>
      </w:r>
      <w:r>
        <w:rPr>
          <w:rFonts w:hint="default"/>
          <w:color w:val="auto"/>
          <w:sz w:val="24"/>
          <w:szCs w:val="24"/>
          <w:u w:val="single"/>
        </w:rPr>
        <w:tab/>
      </w:r>
      <w:r>
        <w:rPr>
          <w:rFonts w:hint="default"/>
          <w:color w:val="auto"/>
          <w:sz w:val="24"/>
          <w:szCs w:val="24"/>
        </w:rPr>
        <w:t>单位控股。</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2-3、单位负责人：</w:t>
      </w:r>
    </w:p>
    <w:p>
      <w:pPr>
        <w:kinsoku w:val="0"/>
        <w:overflowPunct w:val="0"/>
        <w:spacing w:line="360" w:lineRule="auto"/>
        <w:rPr>
          <w:rFonts w:hint="default"/>
          <w:color w:val="auto"/>
          <w:sz w:val="22"/>
          <w:szCs w:val="24"/>
        </w:rPr>
      </w:pPr>
    </w:p>
    <w:p>
      <w:pPr>
        <w:pStyle w:val="10"/>
        <w:tabs>
          <w:tab w:val="left" w:pos="2136"/>
        </w:tabs>
        <w:kinsoku w:val="0"/>
        <w:overflowPunct w:val="0"/>
        <w:spacing w:line="360" w:lineRule="auto"/>
        <w:ind w:left="0" w:firstLine="480" w:firstLineChars="200"/>
        <w:rPr>
          <w:rFonts w:hint="default"/>
          <w:color w:val="auto"/>
          <w:sz w:val="24"/>
          <w:szCs w:val="24"/>
        </w:rPr>
      </w:pPr>
      <w:r>
        <w:rPr>
          <w:rFonts w:hint="default"/>
          <w:color w:val="auto"/>
          <w:sz w:val="24"/>
          <w:szCs w:val="24"/>
        </w:rPr>
        <w:t>3、</w:t>
      </w:r>
      <w:r>
        <w:rPr>
          <w:rFonts w:hint="default"/>
          <w:color w:val="auto"/>
          <w:sz w:val="24"/>
          <w:szCs w:val="24"/>
          <w:u w:val="single"/>
        </w:rPr>
        <w:tab/>
      </w:r>
      <w:r>
        <w:rPr>
          <w:rFonts w:hint="default"/>
          <w:color w:val="auto"/>
          <w:sz w:val="24"/>
          <w:szCs w:val="24"/>
          <w:u w:val="single"/>
        </w:rPr>
        <w:t>（是或否）</w:t>
      </w:r>
      <w:r>
        <w:rPr>
          <w:rFonts w:hint="default"/>
          <w:color w:val="auto"/>
          <w:spacing w:val="-10"/>
          <w:sz w:val="24"/>
          <w:szCs w:val="24"/>
          <w:u w:val="single"/>
        </w:rPr>
        <w:t xml:space="preserve"> </w:t>
      </w:r>
      <w:r>
        <w:rPr>
          <w:rFonts w:hint="default"/>
          <w:color w:val="auto"/>
          <w:sz w:val="24"/>
          <w:szCs w:val="24"/>
        </w:rPr>
        <w:t>为府谷县新民镇污水处理厂托管运营采购项目等服务的供应商。</w:t>
      </w:r>
    </w:p>
    <w:p>
      <w:pPr>
        <w:pStyle w:val="10"/>
        <w:kinsoku w:val="0"/>
        <w:overflowPunct w:val="0"/>
        <w:spacing w:line="360" w:lineRule="auto"/>
        <w:ind w:left="0" w:firstLine="480" w:firstLineChars="200"/>
        <w:rPr>
          <w:rFonts w:hint="default"/>
          <w:color w:val="auto"/>
          <w:sz w:val="22"/>
          <w:szCs w:val="24"/>
        </w:rPr>
      </w:pPr>
      <w:r>
        <w:rPr>
          <w:rFonts w:hint="default"/>
          <w:color w:val="auto"/>
          <w:sz w:val="24"/>
          <w:szCs w:val="24"/>
        </w:rPr>
        <w:t>4、其他与本项目有关的利害关系说明：</w:t>
      </w:r>
    </w:p>
    <w:p>
      <w:pPr>
        <w:pStyle w:val="10"/>
        <w:kinsoku w:val="0"/>
        <w:overflowPunct w:val="0"/>
        <w:spacing w:line="360" w:lineRule="auto"/>
        <w:ind w:left="0" w:firstLine="480" w:firstLineChars="200"/>
        <w:rPr>
          <w:rFonts w:hint="default"/>
          <w:color w:val="auto"/>
          <w:sz w:val="20"/>
          <w:szCs w:val="24"/>
        </w:rPr>
      </w:pPr>
      <w:r>
        <w:rPr>
          <w:rFonts w:hint="default"/>
          <w:color w:val="auto"/>
          <w:sz w:val="24"/>
          <w:szCs w:val="24"/>
        </w:rPr>
        <w:t>我单位承诺以上说明真实有效，无虚假内容或隐瞒。</w:t>
      </w:r>
    </w:p>
    <w:p>
      <w:pPr>
        <w:kinsoku w:val="0"/>
        <w:overflowPunct w:val="0"/>
        <w:spacing w:line="360" w:lineRule="auto"/>
        <w:ind w:firstLine="440" w:firstLineChars="200"/>
        <w:rPr>
          <w:rFonts w:hint="default"/>
          <w:color w:val="auto"/>
          <w:sz w:val="22"/>
          <w:szCs w:val="24"/>
        </w:rPr>
      </w:pP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 xml:space="preserve">法定代表人或被授权代表人（签字或盖章）： </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供应商名称（公章）：</w:t>
      </w:r>
    </w:p>
    <w:p>
      <w:pPr>
        <w:pStyle w:val="10"/>
        <w:tabs>
          <w:tab w:val="left" w:pos="4555"/>
        </w:tabs>
        <w:kinsoku w:val="0"/>
        <w:overflowPunct w:val="0"/>
        <w:spacing w:line="360" w:lineRule="auto"/>
        <w:ind w:left="0" w:firstLine="480" w:firstLineChars="200"/>
        <w:rPr>
          <w:rFonts w:hint="default"/>
          <w:color w:val="auto"/>
          <w:sz w:val="24"/>
          <w:szCs w:val="24"/>
        </w:rPr>
      </w:pPr>
      <w:r>
        <w:rPr>
          <w:rFonts w:hint="default"/>
          <w:color w:val="auto"/>
          <w:sz w:val="24"/>
          <w:szCs w:val="24"/>
        </w:rPr>
        <w:t>日</w:t>
      </w:r>
      <w:r>
        <w:rPr>
          <w:rFonts w:hint="default"/>
          <w:color w:val="auto"/>
          <w:sz w:val="24"/>
          <w:szCs w:val="24"/>
          <w:lang w:val="en-US" w:eastAsia="zh-CN"/>
        </w:rPr>
        <w:t xml:space="preserve">         </w:t>
      </w:r>
      <w:r>
        <w:rPr>
          <w:rFonts w:hint="default"/>
          <w:color w:val="auto"/>
          <w:sz w:val="24"/>
          <w:szCs w:val="24"/>
        </w:rPr>
        <w:t>期：</w:t>
      </w:r>
    </w:p>
    <w:p>
      <w:pPr>
        <w:pStyle w:val="10"/>
        <w:tabs>
          <w:tab w:val="left" w:pos="4555"/>
        </w:tabs>
        <w:kinsoku w:val="0"/>
        <w:overflowPunct w:val="0"/>
        <w:spacing w:before="39"/>
        <w:ind w:left="2636"/>
        <w:rPr>
          <w:rFonts w:hint="default"/>
          <w:color w:val="auto"/>
          <w:sz w:val="24"/>
          <w:szCs w:val="24"/>
        </w:rPr>
        <w:sectPr>
          <w:pgSz w:w="11905" w:h="16840"/>
          <w:pgMar w:top="1440" w:right="1800" w:bottom="1440" w:left="1800" w:header="0" w:footer="1247" w:gutter="0"/>
          <w:lnNumType w:countBy="0" w:distance="360"/>
          <w:cols w:space="720" w:num="1"/>
        </w:sectPr>
      </w:pPr>
    </w:p>
    <w:p>
      <w:pPr>
        <w:pStyle w:val="2"/>
        <w:kinsoku w:val="0"/>
        <w:overflowPunct w:val="0"/>
        <w:spacing w:line="413" w:lineRule="exact"/>
        <w:ind w:right="1"/>
        <w:jc w:val="center"/>
        <w:rPr>
          <w:rFonts w:hint="default"/>
          <w:color w:val="auto"/>
          <w:sz w:val="32"/>
          <w:szCs w:val="24"/>
        </w:rPr>
      </w:pPr>
      <w:bookmarkStart w:id="74" w:name="五、服务内容偏离表"/>
      <w:bookmarkEnd w:id="74"/>
      <w:r>
        <w:rPr>
          <w:rFonts w:hint="default"/>
          <w:color w:val="auto"/>
          <w:spacing w:val="2"/>
          <w:sz w:val="32"/>
          <w:szCs w:val="24"/>
          <w:lang w:val="en-US" w:eastAsia="zh-CN"/>
        </w:rPr>
        <w:t>四</w:t>
      </w:r>
      <w:r>
        <w:rPr>
          <w:rFonts w:hint="default"/>
          <w:color w:val="auto"/>
          <w:spacing w:val="2"/>
          <w:sz w:val="32"/>
          <w:szCs w:val="24"/>
        </w:rPr>
        <w:t>、服</w:t>
      </w:r>
      <w:r>
        <w:rPr>
          <w:rFonts w:hint="default"/>
          <w:color w:val="auto"/>
          <w:sz w:val="32"/>
          <w:szCs w:val="24"/>
        </w:rPr>
        <w:t>务</w:t>
      </w:r>
      <w:r>
        <w:rPr>
          <w:rFonts w:hint="default"/>
          <w:color w:val="auto"/>
          <w:spacing w:val="2"/>
          <w:sz w:val="32"/>
          <w:szCs w:val="24"/>
        </w:rPr>
        <w:t>内容偏离</w:t>
      </w:r>
      <w:r>
        <w:rPr>
          <w:rFonts w:hint="default"/>
          <w:color w:val="auto"/>
          <w:sz w:val="32"/>
          <w:szCs w:val="24"/>
        </w:rPr>
        <w:t>表</w:t>
      </w:r>
    </w:p>
    <w:p>
      <w:pPr>
        <w:kinsoku w:val="0"/>
        <w:overflowPunct w:val="0"/>
        <w:spacing w:before="7" w:line="170" w:lineRule="exact"/>
        <w:rPr>
          <w:rFonts w:hint="default"/>
          <w:color w:val="auto"/>
          <w:sz w:val="17"/>
          <w:szCs w:val="24"/>
        </w:rPr>
      </w:pPr>
    </w:p>
    <w:p>
      <w:pPr>
        <w:pStyle w:val="10"/>
        <w:kinsoku w:val="0"/>
        <w:overflowPunct w:val="0"/>
        <w:spacing w:line="340" w:lineRule="exact"/>
        <w:ind w:left="236"/>
        <w:rPr>
          <w:rFonts w:hint="default"/>
          <w:color w:val="auto"/>
          <w:sz w:val="24"/>
          <w:szCs w:val="24"/>
        </w:rPr>
      </w:pPr>
      <w:r>
        <w:rPr>
          <w:rFonts w:hint="default"/>
          <w:color w:val="auto"/>
          <w:sz w:val="24"/>
          <w:szCs w:val="24"/>
        </w:rPr>
        <w:t>采购项目名称：</w:t>
      </w:r>
    </w:p>
    <w:p>
      <w:pPr>
        <w:kinsoku w:val="0"/>
        <w:overflowPunct w:val="0"/>
        <w:spacing w:before="1" w:line="240" w:lineRule="exact"/>
        <w:rPr>
          <w:rFonts w:hint="default"/>
          <w:color w:val="auto"/>
          <w:sz w:val="24"/>
          <w:szCs w:val="24"/>
        </w:rPr>
      </w:pPr>
    </w:p>
    <w:p>
      <w:pPr>
        <w:pStyle w:val="10"/>
        <w:kinsoku w:val="0"/>
        <w:overflowPunct w:val="0"/>
        <w:ind w:left="236"/>
        <w:rPr>
          <w:rFonts w:hint="default"/>
          <w:color w:val="auto"/>
          <w:sz w:val="24"/>
          <w:szCs w:val="24"/>
        </w:rPr>
      </w:pPr>
      <w:r>
        <w:rPr>
          <w:rFonts w:hint="default"/>
          <w:color w:val="auto"/>
          <w:sz w:val="24"/>
          <w:szCs w:val="24"/>
        </w:rPr>
        <w:t>采购项目编号：</w:t>
      </w:r>
    </w:p>
    <w:p>
      <w:pPr>
        <w:kinsoku w:val="0"/>
        <w:overflowPunct w:val="0"/>
        <w:spacing w:before="16" w:line="220" w:lineRule="exact"/>
        <w:rPr>
          <w:rFonts w:hint="default"/>
          <w:color w:val="auto"/>
          <w:sz w:val="22"/>
          <w:szCs w:val="24"/>
        </w:rPr>
      </w:pPr>
    </w:p>
    <w:tbl>
      <w:tblPr>
        <w:tblStyle w:val="19"/>
        <w:tblW w:w="903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28"/>
        <w:gridCol w:w="1353"/>
        <w:gridCol w:w="1659"/>
        <w:gridCol w:w="2621"/>
        <w:gridCol w:w="1290"/>
        <w:gridCol w:w="8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6" w:hRule="exact"/>
          <w:jc w:val="center"/>
        </w:trPr>
        <w:tc>
          <w:tcPr>
            <w:tcW w:w="1228"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5"/>
              <w:ind w:left="370"/>
              <w:rPr>
                <w:rFonts w:hint="default"/>
                <w:color w:val="auto"/>
                <w:sz w:val="24"/>
                <w:szCs w:val="24"/>
              </w:rPr>
            </w:pPr>
            <w:r>
              <w:rPr>
                <w:rFonts w:hint="default" w:ascii="宋体" w:hAnsi="宋体" w:eastAsia="宋体"/>
                <w:color w:val="auto"/>
                <w:sz w:val="24"/>
                <w:szCs w:val="24"/>
              </w:rPr>
              <w:t>序号</w:t>
            </w: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5"/>
              <w:ind w:left="431"/>
              <w:rPr>
                <w:rFonts w:hint="default"/>
                <w:color w:val="auto"/>
                <w:sz w:val="24"/>
                <w:szCs w:val="24"/>
              </w:rPr>
            </w:pPr>
            <w:r>
              <w:rPr>
                <w:rFonts w:hint="default" w:ascii="宋体" w:hAnsi="宋体" w:eastAsia="宋体"/>
                <w:color w:val="auto"/>
                <w:sz w:val="24"/>
                <w:szCs w:val="24"/>
              </w:rPr>
              <w:t>品目</w:t>
            </w:r>
          </w:p>
        </w:tc>
        <w:tc>
          <w:tcPr>
            <w:tcW w:w="1659"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5"/>
              <w:rPr>
                <w:rFonts w:hint="default"/>
                <w:color w:val="auto"/>
                <w:sz w:val="24"/>
                <w:szCs w:val="24"/>
              </w:rPr>
            </w:pPr>
            <w:r>
              <w:rPr>
                <w:rFonts w:hint="default" w:ascii="宋体" w:hAnsi="宋体" w:eastAsia="宋体"/>
                <w:color w:val="auto"/>
                <w:sz w:val="24"/>
                <w:szCs w:val="24"/>
              </w:rPr>
              <w:t>谈</w:t>
            </w:r>
            <w:r>
              <w:rPr>
                <w:rFonts w:hint="default" w:ascii="宋体" w:hAnsi="宋体" w:eastAsia="宋体"/>
                <w:color w:val="auto"/>
                <w:spacing w:val="2"/>
                <w:sz w:val="24"/>
                <w:szCs w:val="24"/>
              </w:rPr>
              <w:t>判</w:t>
            </w:r>
            <w:r>
              <w:rPr>
                <w:rFonts w:hint="default" w:ascii="宋体" w:hAnsi="宋体" w:eastAsia="宋体"/>
                <w:color w:val="auto"/>
                <w:sz w:val="24"/>
                <w:szCs w:val="24"/>
              </w:rPr>
              <w:t>规格☆1</w:t>
            </w:r>
          </w:p>
        </w:tc>
        <w:tc>
          <w:tcPr>
            <w:tcW w:w="262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5"/>
              <w:rPr>
                <w:rFonts w:hint="default"/>
                <w:color w:val="auto"/>
                <w:sz w:val="24"/>
                <w:szCs w:val="24"/>
              </w:rPr>
            </w:pPr>
            <w:r>
              <w:rPr>
                <w:rFonts w:hint="default" w:ascii="宋体" w:hAnsi="宋体" w:eastAsia="宋体"/>
                <w:color w:val="auto"/>
                <w:sz w:val="24"/>
                <w:szCs w:val="24"/>
              </w:rPr>
              <w:t>谈</w:t>
            </w:r>
            <w:r>
              <w:rPr>
                <w:rFonts w:hint="default" w:ascii="宋体" w:hAnsi="宋体" w:eastAsia="宋体"/>
                <w:color w:val="auto"/>
                <w:spacing w:val="2"/>
                <w:sz w:val="24"/>
                <w:szCs w:val="24"/>
              </w:rPr>
              <w:t>判</w:t>
            </w:r>
            <w:r>
              <w:rPr>
                <w:rFonts w:hint="default" w:ascii="宋体" w:hAnsi="宋体" w:eastAsia="宋体"/>
                <w:color w:val="auto"/>
                <w:sz w:val="24"/>
                <w:szCs w:val="24"/>
              </w:rPr>
              <w:t>响应规格</w:t>
            </w:r>
            <w:r>
              <w:rPr>
                <w:rFonts w:hint="default" w:ascii="宋体" w:hAnsi="宋体" w:eastAsia="宋体"/>
                <w:color w:val="auto"/>
                <w:spacing w:val="2"/>
                <w:sz w:val="24"/>
                <w:szCs w:val="24"/>
              </w:rPr>
              <w:t xml:space="preserve"> ☆</w:t>
            </w:r>
            <w:r>
              <w:rPr>
                <w:rFonts w:hint="default" w:ascii="宋体" w:hAnsi="宋体" w:eastAsia="宋体"/>
                <w:color w:val="auto"/>
                <w:sz w:val="24"/>
                <w:szCs w:val="24"/>
              </w:rPr>
              <w:t>2</w:t>
            </w:r>
          </w:p>
        </w:tc>
        <w:tc>
          <w:tcPr>
            <w:tcW w:w="129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5"/>
              <w:rPr>
                <w:rFonts w:hint="default"/>
                <w:color w:val="auto"/>
                <w:sz w:val="24"/>
                <w:szCs w:val="24"/>
              </w:rPr>
            </w:pPr>
            <w:r>
              <w:rPr>
                <w:rFonts w:hint="default" w:ascii="宋体" w:hAnsi="宋体" w:eastAsia="宋体"/>
                <w:color w:val="auto"/>
                <w:sz w:val="24"/>
                <w:szCs w:val="24"/>
              </w:rPr>
              <w:t>偏</w:t>
            </w:r>
            <w:r>
              <w:rPr>
                <w:rFonts w:hint="default" w:ascii="宋体" w:hAnsi="宋体" w:eastAsia="宋体"/>
                <w:color w:val="auto"/>
                <w:spacing w:val="2"/>
                <w:sz w:val="24"/>
                <w:szCs w:val="24"/>
              </w:rPr>
              <w:t>离</w:t>
            </w:r>
            <w:r>
              <w:rPr>
                <w:rFonts w:hint="default" w:ascii="宋体" w:hAnsi="宋体" w:eastAsia="宋体"/>
                <w:color w:val="auto"/>
                <w:sz w:val="24"/>
                <w:szCs w:val="24"/>
              </w:rPr>
              <w:t>说明</w:t>
            </w:r>
          </w:p>
        </w:tc>
        <w:tc>
          <w:tcPr>
            <w:tcW w:w="88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34"/>
              <w:kinsoku w:val="0"/>
              <w:overflowPunct w:val="0"/>
              <w:spacing w:before="5"/>
              <w:rPr>
                <w:rFonts w:hint="default"/>
                <w:color w:val="auto"/>
                <w:sz w:val="24"/>
                <w:szCs w:val="24"/>
              </w:rPr>
            </w:pPr>
            <w:r>
              <w:rPr>
                <w:rFonts w:hint="default" w:ascii="宋体" w:hAnsi="宋体" w:eastAsia="宋体"/>
                <w:color w:val="auto"/>
                <w:sz w:val="24"/>
                <w:szCs w:val="24"/>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exact"/>
          <w:jc w:val="center"/>
        </w:trPr>
        <w:tc>
          <w:tcPr>
            <w:tcW w:w="1228"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1659"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262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129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88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5" w:hRule="exact"/>
          <w:jc w:val="center"/>
        </w:trPr>
        <w:tc>
          <w:tcPr>
            <w:tcW w:w="1228"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1659"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262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129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88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r>
    </w:tbl>
    <w:p>
      <w:pPr>
        <w:kinsoku w:val="0"/>
        <w:overflowPunct w:val="0"/>
        <w:spacing w:line="200" w:lineRule="exact"/>
        <w:rPr>
          <w:rFonts w:hint="default"/>
          <w:color w:val="auto"/>
          <w:sz w:val="20"/>
          <w:szCs w:val="24"/>
        </w:rPr>
      </w:pPr>
    </w:p>
    <w:p>
      <w:pPr>
        <w:kinsoku w:val="0"/>
        <w:overflowPunct w:val="0"/>
        <w:spacing w:before="14" w:line="280" w:lineRule="exact"/>
        <w:rPr>
          <w:rFonts w:hint="default"/>
          <w:color w:val="auto"/>
          <w:sz w:val="28"/>
          <w:szCs w:val="24"/>
        </w:rPr>
      </w:pPr>
    </w:p>
    <w:p>
      <w:pPr>
        <w:pStyle w:val="10"/>
        <w:tabs>
          <w:tab w:val="left" w:pos="732"/>
        </w:tabs>
        <w:kinsoku w:val="0"/>
        <w:overflowPunct w:val="0"/>
        <w:spacing w:line="360" w:lineRule="auto"/>
        <w:ind w:left="0"/>
        <w:rPr>
          <w:rFonts w:hint="default"/>
          <w:color w:val="auto"/>
          <w:sz w:val="12"/>
          <w:szCs w:val="24"/>
        </w:rPr>
      </w:pPr>
      <w:r>
        <w:rPr>
          <w:rFonts w:hint="default"/>
          <w:color w:val="auto"/>
          <w:spacing w:val="4"/>
          <w:sz w:val="24"/>
          <w:szCs w:val="24"/>
        </w:rPr>
        <w:t>注</w:t>
      </w:r>
      <w:r>
        <w:rPr>
          <w:rFonts w:hint="default"/>
          <w:color w:val="auto"/>
          <w:sz w:val="24"/>
          <w:szCs w:val="24"/>
        </w:rPr>
        <w:t>:1</w:t>
      </w:r>
      <w:r>
        <w:rPr>
          <w:rFonts w:hint="default"/>
          <w:color w:val="auto"/>
          <w:spacing w:val="4"/>
          <w:sz w:val="24"/>
          <w:szCs w:val="24"/>
        </w:rPr>
        <w:t>.指竞争</w:t>
      </w:r>
      <w:r>
        <w:rPr>
          <w:rFonts w:hint="default"/>
          <w:color w:val="auto"/>
          <w:spacing w:val="7"/>
          <w:sz w:val="24"/>
          <w:szCs w:val="24"/>
        </w:rPr>
        <w:t>性</w:t>
      </w:r>
      <w:r>
        <w:rPr>
          <w:rFonts w:hint="default"/>
          <w:color w:val="auto"/>
          <w:spacing w:val="4"/>
          <w:sz w:val="24"/>
          <w:szCs w:val="24"/>
        </w:rPr>
        <w:t>谈判文件中</w:t>
      </w:r>
      <w:r>
        <w:rPr>
          <w:rFonts w:hint="default"/>
          <w:color w:val="auto"/>
          <w:spacing w:val="7"/>
          <w:sz w:val="24"/>
          <w:szCs w:val="24"/>
        </w:rPr>
        <w:t>的</w:t>
      </w:r>
      <w:r>
        <w:rPr>
          <w:rFonts w:hint="default"/>
          <w:color w:val="auto"/>
          <w:spacing w:val="4"/>
          <w:sz w:val="24"/>
          <w:szCs w:val="24"/>
        </w:rPr>
        <w:t>服务内容,供应商</w:t>
      </w:r>
      <w:r>
        <w:rPr>
          <w:rFonts w:hint="default"/>
          <w:color w:val="auto"/>
          <w:spacing w:val="7"/>
          <w:sz w:val="24"/>
          <w:szCs w:val="24"/>
        </w:rPr>
        <w:t>应</w:t>
      </w:r>
      <w:r>
        <w:rPr>
          <w:rFonts w:hint="default"/>
          <w:color w:val="auto"/>
          <w:spacing w:val="4"/>
          <w:sz w:val="24"/>
          <w:szCs w:val="24"/>
        </w:rPr>
        <w:t>按照竞争性</w:t>
      </w:r>
      <w:r>
        <w:rPr>
          <w:rFonts w:hint="default"/>
          <w:color w:val="auto"/>
          <w:spacing w:val="7"/>
          <w:sz w:val="24"/>
          <w:szCs w:val="24"/>
        </w:rPr>
        <w:t>谈</w:t>
      </w:r>
      <w:r>
        <w:rPr>
          <w:rFonts w:hint="default"/>
          <w:color w:val="auto"/>
          <w:spacing w:val="4"/>
          <w:sz w:val="24"/>
          <w:szCs w:val="24"/>
        </w:rPr>
        <w:t>判文件中的内</w:t>
      </w:r>
      <w:r>
        <w:rPr>
          <w:rFonts w:hint="default"/>
          <w:color w:val="auto"/>
          <w:spacing w:val="7"/>
          <w:sz w:val="24"/>
          <w:szCs w:val="24"/>
        </w:rPr>
        <w:t>容</w:t>
      </w:r>
      <w:r>
        <w:rPr>
          <w:rFonts w:hint="default"/>
          <w:color w:val="auto"/>
          <w:spacing w:val="4"/>
          <w:sz w:val="24"/>
          <w:szCs w:val="24"/>
        </w:rPr>
        <w:t>逐</w:t>
      </w:r>
      <w:r>
        <w:rPr>
          <w:rFonts w:hint="default"/>
          <w:color w:val="auto"/>
          <w:sz w:val="24"/>
          <w:szCs w:val="24"/>
        </w:rPr>
        <w:t>项响应。</w:t>
      </w:r>
    </w:p>
    <w:p>
      <w:pPr>
        <w:pStyle w:val="10"/>
        <w:kinsoku w:val="0"/>
        <w:overflowPunct w:val="0"/>
        <w:spacing w:line="360" w:lineRule="auto"/>
        <w:ind w:left="0"/>
        <w:rPr>
          <w:rFonts w:hint="default"/>
          <w:color w:val="auto"/>
          <w:sz w:val="12"/>
          <w:szCs w:val="24"/>
        </w:rPr>
      </w:pPr>
      <w:r>
        <w:rPr>
          <w:rFonts w:hint="default"/>
          <w:color w:val="auto"/>
          <w:sz w:val="24"/>
          <w:szCs w:val="24"/>
        </w:rPr>
        <w:t>2.指供应商拟提供的投标服务,供应商应逐条如实填写并提供相应的证明文件。</w:t>
      </w:r>
    </w:p>
    <w:p>
      <w:pPr>
        <w:pStyle w:val="10"/>
        <w:kinsoku w:val="0"/>
        <w:overflowPunct w:val="0"/>
        <w:spacing w:line="360" w:lineRule="auto"/>
        <w:ind w:left="0"/>
        <w:rPr>
          <w:rFonts w:hint="default"/>
          <w:color w:val="auto"/>
          <w:sz w:val="24"/>
          <w:szCs w:val="24"/>
        </w:rPr>
      </w:pPr>
      <w:r>
        <w:rPr>
          <w:rFonts w:hint="default"/>
          <w:color w:val="auto"/>
          <w:sz w:val="24"/>
          <w:szCs w:val="24"/>
        </w:rPr>
        <w:t>3.偏离说明填写：优于、等于或低于。</w:t>
      </w:r>
    </w:p>
    <w:p>
      <w:pPr>
        <w:kinsoku w:val="0"/>
        <w:overflowPunct w:val="0"/>
        <w:spacing w:before="6" w:line="190" w:lineRule="exact"/>
        <w:rPr>
          <w:rFonts w:hint="default"/>
          <w:color w:val="auto"/>
          <w:sz w:val="19"/>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pStyle w:val="10"/>
        <w:kinsoku w:val="0"/>
        <w:overflowPunct w:val="0"/>
        <w:spacing w:line="323" w:lineRule="auto"/>
        <w:ind w:left="2636"/>
        <w:rPr>
          <w:rFonts w:hint="default"/>
          <w:color w:val="auto"/>
          <w:sz w:val="24"/>
          <w:szCs w:val="24"/>
        </w:rPr>
      </w:pPr>
      <w:r>
        <w:rPr>
          <w:rFonts w:hint="default"/>
          <w:color w:val="auto"/>
          <w:sz w:val="24"/>
          <w:szCs w:val="24"/>
        </w:rPr>
        <w:t>法定代表人或被授权代表人（签字或盖章）：</w:t>
      </w:r>
    </w:p>
    <w:p>
      <w:pPr>
        <w:pStyle w:val="10"/>
        <w:kinsoku w:val="0"/>
        <w:overflowPunct w:val="0"/>
        <w:spacing w:line="323" w:lineRule="auto"/>
        <w:ind w:left="2636"/>
        <w:rPr>
          <w:rFonts w:hint="default"/>
          <w:color w:val="auto"/>
          <w:sz w:val="24"/>
          <w:szCs w:val="24"/>
        </w:rPr>
      </w:pPr>
      <w:r>
        <w:rPr>
          <w:rFonts w:hint="default"/>
          <w:color w:val="auto"/>
          <w:sz w:val="24"/>
          <w:szCs w:val="24"/>
        </w:rPr>
        <w:t>供应商名称（公章）：</w:t>
      </w:r>
    </w:p>
    <w:p>
      <w:pPr>
        <w:pStyle w:val="10"/>
        <w:tabs>
          <w:tab w:val="left" w:pos="4555"/>
        </w:tabs>
        <w:kinsoku w:val="0"/>
        <w:overflowPunct w:val="0"/>
        <w:spacing w:before="37"/>
        <w:ind w:left="2636"/>
        <w:rPr>
          <w:rFonts w:hint="default"/>
          <w:color w:val="auto"/>
          <w:sz w:val="24"/>
          <w:szCs w:val="24"/>
        </w:rPr>
      </w:pPr>
      <w:r>
        <w:rPr>
          <w:rFonts w:hint="default"/>
          <w:color w:val="auto"/>
          <w:sz w:val="24"/>
          <w:szCs w:val="24"/>
        </w:rPr>
        <w:t>日</w:t>
      </w:r>
      <w:r>
        <w:rPr>
          <w:rFonts w:hint="default"/>
          <w:color w:val="auto"/>
          <w:sz w:val="24"/>
          <w:szCs w:val="24"/>
        </w:rPr>
        <w:tab/>
      </w:r>
      <w:r>
        <w:rPr>
          <w:rFonts w:hint="default"/>
          <w:color w:val="auto"/>
          <w:sz w:val="24"/>
          <w:szCs w:val="24"/>
        </w:rPr>
        <w:t>期：</w:t>
      </w:r>
    </w:p>
    <w:p>
      <w:pPr>
        <w:pStyle w:val="10"/>
        <w:tabs>
          <w:tab w:val="left" w:pos="4555"/>
        </w:tabs>
        <w:kinsoku w:val="0"/>
        <w:overflowPunct w:val="0"/>
        <w:spacing w:before="37"/>
        <w:ind w:left="2636"/>
        <w:rPr>
          <w:rFonts w:hint="default"/>
          <w:color w:val="auto"/>
          <w:sz w:val="24"/>
          <w:szCs w:val="24"/>
        </w:rPr>
        <w:sectPr>
          <w:pgSz w:w="11905" w:h="16840"/>
          <w:pgMar w:top="1440" w:right="1800" w:bottom="1440" w:left="1800" w:header="0" w:footer="1191" w:gutter="0"/>
          <w:lnNumType w:countBy="0" w:distance="360"/>
          <w:cols w:space="720" w:num="1"/>
        </w:sectPr>
      </w:pPr>
    </w:p>
    <w:p>
      <w:pPr>
        <w:pStyle w:val="2"/>
        <w:kinsoku w:val="0"/>
        <w:overflowPunct w:val="0"/>
        <w:spacing w:line="413" w:lineRule="exact"/>
        <w:ind w:right="1"/>
        <w:jc w:val="center"/>
        <w:rPr>
          <w:rFonts w:hint="default"/>
          <w:color w:val="auto"/>
          <w:sz w:val="32"/>
          <w:szCs w:val="24"/>
        </w:rPr>
      </w:pPr>
      <w:bookmarkStart w:id="75" w:name="六、商务偏离表"/>
      <w:bookmarkEnd w:id="75"/>
      <w:r>
        <w:rPr>
          <w:rFonts w:hint="default"/>
          <w:color w:val="auto"/>
          <w:spacing w:val="2"/>
          <w:sz w:val="32"/>
          <w:szCs w:val="24"/>
          <w:lang w:val="en-US" w:eastAsia="zh-CN"/>
        </w:rPr>
        <w:t>五</w:t>
      </w:r>
      <w:r>
        <w:rPr>
          <w:rFonts w:hint="default"/>
          <w:color w:val="auto"/>
          <w:spacing w:val="2"/>
          <w:sz w:val="32"/>
          <w:szCs w:val="24"/>
        </w:rPr>
        <w:t>、商</w:t>
      </w:r>
      <w:r>
        <w:rPr>
          <w:rFonts w:hint="default"/>
          <w:color w:val="auto"/>
          <w:sz w:val="32"/>
          <w:szCs w:val="24"/>
        </w:rPr>
        <w:t>务</w:t>
      </w:r>
      <w:r>
        <w:rPr>
          <w:rFonts w:hint="default"/>
          <w:color w:val="auto"/>
          <w:spacing w:val="2"/>
          <w:sz w:val="32"/>
          <w:szCs w:val="24"/>
        </w:rPr>
        <w:t>偏离</w:t>
      </w:r>
      <w:r>
        <w:rPr>
          <w:rFonts w:hint="default"/>
          <w:color w:val="auto"/>
          <w:sz w:val="32"/>
          <w:szCs w:val="24"/>
        </w:rPr>
        <w:t>表</w:t>
      </w:r>
    </w:p>
    <w:p>
      <w:pPr>
        <w:kinsoku w:val="0"/>
        <w:overflowPunct w:val="0"/>
        <w:spacing w:before="7" w:line="170" w:lineRule="exact"/>
        <w:rPr>
          <w:rFonts w:hint="default"/>
          <w:color w:val="auto"/>
          <w:sz w:val="17"/>
          <w:szCs w:val="24"/>
        </w:rPr>
      </w:pPr>
    </w:p>
    <w:p>
      <w:pPr>
        <w:pStyle w:val="10"/>
        <w:kinsoku w:val="0"/>
        <w:overflowPunct w:val="0"/>
        <w:spacing w:line="340" w:lineRule="exact"/>
        <w:ind w:left="136"/>
        <w:rPr>
          <w:rFonts w:hint="default"/>
          <w:color w:val="auto"/>
          <w:sz w:val="24"/>
          <w:szCs w:val="24"/>
        </w:rPr>
      </w:pPr>
      <w:r>
        <w:rPr>
          <w:rFonts w:hint="default"/>
          <w:color w:val="auto"/>
          <w:sz w:val="24"/>
          <w:szCs w:val="24"/>
        </w:rPr>
        <w:t>采购项目名称：</w:t>
      </w:r>
    </w:p>
    <w:p>
      <w:pPr>
        <w:kinsoku w:val="0"/>
        <w:overflowPunct w:val="0"/>
        <w:spacing w:before="1" w:line="120" w:lineRule="exact"/>
        <w:rPr>
          <w:rFonts w:hint="default"/>
          <w:color w:val="auto"/>
          <w:sz w:val="12"/>
          <w:szCs w:val="24"/>
        </w:rPr>
      </w:pPr>
    </w:p>
    <w:p>
      <w:pPr>
        <w:pStyle w:val="10"/>
        <w:kinsoku w:val="0"/>
        <w:overflowPunct w:val="0"/>
        <w:ind w:left="136"/>
        <w:rPr>
          <w:rFonts w:hint="default"/>
          <w:color w:val="auto"/>
          <w:sz w:val="24"/>
          <w:szCs w:val="24"/>
        </w:rPr>
      </w:pPr>
      <w:r>
        <w:rPr>
          <w:rFonts w:hint="default"/>
          <w:color w:val="auto"/>
          <w:sz w:val="24"/>
          <w:szCs w:val="24"/>
        </w:rPr>
        <w:t>采购项目编号：</w:t>
      </w:r>
    </w:p>
    <w:p>
      <w:pPr>
        <w:kinsoku w:val="0"/>
        <w:overflowPunct w:val="0"/>
        <w:spacing w:before="6" w:line="110" w:lineRule="exact"/>
        <w:rPr>
          <w:rFonts w:hint="default"/>
          <w:color w:val="auto"/>
          <w:sz w:val="11"/>
          <w:szCs w:val="24"/>
        </w:rPr>
      </w:pPr>
    </w:p>
    <w:tbl>
      <w:tblPr>
        <w:tblStyle w:val="19"/>
        <w:tblW w:w="91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53"/>
        <w:gridCol w:w="2893"/>
        <w:gridCol w:w="2827"/>
        <w:gridCol w:w="1336"/>
        <w:gridCol w:w="13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6" w:hRule="exact"/>
          <w:jc w:val="center"/>
        </w:trPr>
        <w:tc>
          <w:tcPr>
            <w:tcW w:w="7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jc w:val="both"/>
              <w:rPr>
                <w:rFonts w:hint="default"/>
                <w:color w:val="auto"/>
                <w:sz w:val="24"/>
                <w:szCs w:val="24"/>
              </w:rPr>
            </w:pPr>
            <w:r>
              <w:rPr>
                <w:rFonts w:hint="default" w:ascii="宋体" w:hAnsi="Times New Roman" w:eastAsia="宋体"/>
                <w:color w:val="auto"/>
                <w:sz w:val="24"/>
                <w:szCs w:val="24"/>
              </w:rPr>
              <w:t>序号</w:t>
            </w:r>
          </w:p>
        </w:tc>
        <w:tc>
          <w:tcPr>
            <w:tcW w:w="28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jc w:val="center"/>
              <w:rPr>
                <w:rFonts w:hint="default"/>
                <w:color w:val="auto"/>
                <w:sz w:val="24"/>
                <w:szCs w:val="24"/>
              </w:rPr>
            </w:pPr>
            <w:r>
              <w:rPr>
                <w:rFonts w:hint="default" w:ascii="宋体" w:hAnsi="Times New Roman" w:eastAsia="宋体"/>
                <w:color w:val="auto"/>
                <w:sz w:val="24"/>
                <w:szCs w:val="24"/>
              </w:rPr>
              <w:t>竞争性谈判文件商务要求</w:t>
            </w:r>
          </w:p>
        </w:tc>
        <w:tc>
          <w:tcPr>
            <w:tcW w:w="28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ind w:left="-120" w:leftChars="-50" w:right="-120" w:rightChars="-50"/>
              <w:jc w:val="center"/>
              <w:rPr>
                <w:rFonts w:hint="default"/>
                <w:color w:val="auto"/>
                <w:sz w:val="24"/>
                <w:szCs w:val="24"/>
              </w:rPr>
            </w:pPr>
            <w:r>
              <w:rPr>
                <w:rFonts w:hint="default" w:ascii="宋体" w:hAnsi="Times New Roman" w:eastAsia="宋体"/>
                <w:color w:val="auto"/>
                <w:sz w:val="24"/>
                <w:szCs w:val="24"/>
              </w:rPr>
              <w:t>竞争性响应文件商务响应</w:t>
            </w:r>
          </w:p>
        </w:tc>
        <w:tc>
          <w:tcPr>
            <w:tcW w:w="133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jc w:val="center"/>
              <w:rPr>
                <w:rFonts w:hint="default"/>
                <w:color w:val="auto"/>
                <w:sz w:val="24"/>
                <w:szCs w:val="24"/>
              </w:rPr>
            </w:pPr>
            <w:r>
              <w:rPr>
                <w:rFonts w:hint="default" w:ascii="宋体" w:hAnsi="Times New Roman" w:eastAsia="宋体"/>
                <w:color w:val="auto"/>
                <w:sz w:val="24"/>
                <w:szCs w:val="24"/>
              </w:rPr>
              <w:t>偏离</w:t>
            </w:r>
          </w:p>
        </w:tc>
        <w:tc>
          <w:tcPr>
            <w:tcW w:w="131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jc w:val="center"/>
              <w:rPr>
                <w:rFonts w:hint="default"/>
                <w:color w:val="auto"/>
                <w:sz w:val="24"/>
                <w:szCs w:val="24"/>
              </w:rPr>
            </w:pPr>
            <w:r>
              <w:rPr>
                <w:rFonts w:hint="default" w:ascii="宋体" w:hAnsi="Times New Roman" w:eastAsia="宋体"/>
                <w:color w:val="auto"/>
                <w:sz w:val="24"/>
                <w:szCs w:val="24"/>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exact"/>
          <w:jc w:val="center"/>
        </w:trPr>
        <w:tc>
          <w:tcPr>
            <w:tcW w:w="75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289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282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1336"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131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exact"/>
          <w:jc w:val="center"/>
        </w:trPr>
        <w:tc>
          <w:tcPr>
            <w:tcW w:w="75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289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282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1336"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131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exact"/>
          <w:jc w:val="center"/>
        </w:trPr>
        <w:tc>
          <w:tcPr>
            <w:tcW w:w="75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289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282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1336"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131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exact"/>
          <w:jc w:val="center"/>
        </w:trPr>
        <w:tc>
          <w:tcPr>
            <w:tcW w:w="75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289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282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1336"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131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exact"/>
          <w:jc w:val="center"/>
        </w:trPr>
        <w:tc>
          <w:tcPr>
            <w:tcW w:w="75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289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282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1336"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131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exact"/>
          <w:jc w:val="center"/>
        </w:trPr>
        <w:tc>
          <w:tcPr>
            <w:tcW w:w="75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289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282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1336"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131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exact"/>
          <w:jc w:val="center"/>
        </w:trPr>
        <w:tc>
          <w:tcPr>
            <w:tcW w:w="75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289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282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1336"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131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exact"/>
          <w:jc w:val="center"/>
        </w:trPr>
        <w:tc>
          <w:tcPr>
            <w:tcW w:w="75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289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282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1336"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131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exact"/>
          <w:jc w:val="center"/>
        </w:trPr>
        <w:tc>
          <w:tcPr>
            <w:tcW w:w="75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289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282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1336"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131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exact"/>
          <w:jc w:val="center"/>
        </w:trPr>
        <w:tc>
          <w:tcPr>
            <w:tcW w:w="75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289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282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1336"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131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exact"/>
          <w:jc w:val="center"/>
        </w:trPr>
        <w:tc>
          <w:tcPr>
            <w:tcW w:w="75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289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282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1336"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131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exact"/>
          <w:jc w:val="center"/>
        </w:trPr>
        <w:tc>
          <w:tcPr>
            <w:tcW w:w="75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289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282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1336"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c>
          <w:tcPr>
            <w:tcW w:w="131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color w:val="auto"/>
                <w:sz w:val="24"/>
                <w:szCs w:val="24"/>
              </w:rPr>
            </w:pPr>
          </w:p>
        </w:tc>
      </w:tr>
    </w:tbl>
    <w:p>
      <w:pPr>
        <w:spacing w:line="360" w:lineRule="auto"/>
        <w:rPr>
          <w:rFonts w:hint="default"/>
          <w:color w:val="auto"/>
          <w:sz w:val="24"/>
          <w:szCs w:val="24"/>
        </w:rPr>
      </w:pPr>
      <w:r>
        <w:rPr>
          <w:rFonts w:hint="default" w:ascii="宋体" w:hAnsi="Times New Roman" w:eastAsia="宋体"/>
          <w:color w:val="auto"/>
          <w:sz w:val="24"/>
          <w:szCs w:val="24"/>
        </w:rPr>
        <w:t>声明：供应商应按照竞争性谈判文件中的商务要求逐项响应，偏离说明填写：优于、等于或低于。</w:t>
      </w: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before="13" w:line="260" w:lineRule="exact"/>
        <w:rPr>
          <w:rFonts w:hint="default"/>
          <w:color w:val="auto"/>
          <w:sz w:val="26"/>
          <w:szCs w:val="24"/>
        </w:rPr>
      </w:pPr>
    </w:p>
    <w:p>
      <w:pPr>
        <w:pStyle w:val="10"/>
        <w:kinsoku w:val="0"/>
        <w:overflowPunct w:val="0"/>
        <w:spacing w:line="322" w:lineRule="auto"/>
        <w:ind w:left="2656"/>
        <w:rPr>
          <w:rFonts w:hint="default"/>
          <w:color w:val="auto"/>
          <w:sz w:val="24"/>
          <w:szCs w:val="24"/>
        </w:rPr>
      </w:pPr>
      <w:r>
        <w:rPr>
          <w:rFonts w:hint="default"/>
          <w:color w:val="auto"/>
          <w:sz w:val="24"/>
          <w:szCs w:val="24"/>
        </w:rPr>
        <w:t xml:space="preserve">法定代表人或被授权代表人（签字或盖章）： </w:t>
      </w:r>
    </w:p>
    <w:p>
      <w:pPr>
        <w:pStyle w:val="10"/>
        <w:kinsoku w:val="0"/>
        <w:overflowPunct w:val="0"/>
        <w:spacing w:line="322" w:lineRule="auto"/>
        <w:ind w:left="2656"/>
        <w:rPr>
          <w:rFonts w:hint="default"/>
          <w:color w:val="auto"/>
          <w:sz w:val="24"/>
          <w:szCs w:val="24"/>
        </w:rPr>
      </w:pPr>
      <w:r>
        <w:rPr>
          <w:rFonts w:hint="default"/>
          <w:color w:val="auto"/>
          <w:sz w:val="24"/>
          <w:szCs w:val="24"/>
        </w:rPr>
        <w:t>供应商名称（公章）：</w:t>
      </w:r>
    </w:p>
    <w:p>
      <w:pPr>
        <w:pStyle w:val="10"/>
        <w:tabs>
          <w:tab w:val="left" w:pos="4575"/>
        </w:tabs>
        <w:kinsoku w:val="0"/>
        <w:overflowPunct w:val="0"/>
        <w:spacing w:before="39"/>
        <w:ind w:left="2656"/>
        <w:rPr>
          <w:rFonts w:hint="default"/>
          <w:color w:val="auto"/>
          <w:sz w:val="24"/>
          <w:szCs w:val="24"/>
        </w:rPr>
      </w:pPr>
      <w:r>
        <w:rPr>
          <w:rFonts w:hint="default"/>
          <w:color w:val="auto"/>
          <w:sz w:val="24"/>
          <w:szCs w:val="24"/>
        </w:rPr>
        <w:t>日</w:t>
      </w:r>
      <w:r>
        <w:rPr>
          <w:rFonts w:hint="default"/>
          <w:color w:val="auto"/>
          <w:sz w:val="24"/>
          <w:szCs w:val="24"/>
        </w:rPr>
        <w:tab/>
      </w:r>
      <w:r>
        <w:rPr>
          <w:rFonts w:hint="default"/>
          <w:color w:val="auto"/>
          <w:sz w:val="24"/>
          <w:szCs w:val="24"/>
        </w:rPr>
        <w:t>期：</w:t>
      </w:r>
    </w:p>
    <w:p>
      <w:pPr>
        <w:pStyle w:val="10"/>
        <w:tabs>
          <w:tab w:val="left" w:pos="4575"/>
        </w:tabs>
        <w:kinsoku w:val="0"/>
        <w:overflowPunct w:val="0"/>
        <w:spacing w:before="39"/>
        <w:ind w:left="2656"/>
        <w:rPr>
          <w:rFonts w:hint="default"/>
          <w:color w:val="auto"/>
          <w:sz w:val="24"/>
          <w:szCs w:val="24"/>
        </w:rPr>
        <w:sectPr>
          <w:pgSz w:w="11905" w:h="16840"/>
          <w:pgMar w:top="1440" w:right="1800" w:bottom="1440" w:left="1800" w:header="0" w:footer="1191" w:gutter="0"/>
          <w:lnNumType w:countBy="0" w:distance="360"/>
          <w:cols w:space="720" w:num="1"/>
        </w:sectPr>
      </w:pPr>
    </w:p>
    <w:p>
      <w:pPr>
        <w:pStyle w:val="2"/>
        <w:kinsoku w:val="0"/>
        <w:overflowPunct w:val="0"/>
        <w:spacing w:line="413" w:lineRule="exact"/>
        <w:ind w:right="238"/>
        <w:jc w:val="center"/>
        <w:rPr>
          <w:rFonts w:hint="default"/>
          <w:color w:val="auto"/>
          <w:sz w:val="32"/>
          <w:szCs w:val="24"/>
        </w:rPr>
      </w:pPr>
      <w:bookmarkStart w:id="76" w:name="第三部分 响应方案"/>
      <w:bookmarkEnd w:id="76"/>
      <w:r>
        <w:rPr>
          <w:rFonts w:hint="default"/>
          <w:color w:val="auto"/>
          <w:spacing w:val="2"/>
          <w:sz w:val="32"/>
          <w:szCs w:val="24"/>
        </w:rPr>
        <w:t>第三部</w:t>
      </w:r>
      <w:r>
        <w:rPr>
          <w:rFonts w:hint="default"/>
          <w:color w:val="auto"/>
          <w:sz w:val="32"/>
          <w:szCs w:val="24"/>
        </w:rPr>
        <w:t>分</w:t>
      </w:r>
      <w:r>
        <w:rPr>
          <w:rFonts w:hint="default"/>
          <w:color w:val="auto"/>
          <w:spacing w:val="-25"/>
          <w:sz w:val="32"/>
          <w:szCs w:val="24"/>
        </w:rPr>
        <w:t xml:space="preserve"> </w:t>
      </w:r>
      <w:r>
        <w:rPr>
          <w:rFonts w:hint="default"/>
          <w:color w:val="auto"/>
          <w:spacing w:val="2"/>
          <w:sz w:val="32"/>
          <w:szCs w:val="24"/>
        </w:rPr>
        <w:t>响应方</w:t>
      </w:r>
      <w:r>
        <w:rPr>
          <w:rFonts w:hint="default"/>
          <w:color w:val="auto"/>
          <w:sz w:val="32"/>
          <w:szCs w:val="24"/>
        </w:rPr>
        <w:t>案</w:t>
      </w:r>
    </w:p>
    <w:p>
      <w:pPr>
        <w:kinsoku w:val="0"/>
        <w:overflowPunct w:val="0"/>
        <w:spacing w:before="4" w:line="160" w:lineRule="exact"/>
        <w:rPr>
          <w:rFonts w:hint="default"/>
          <w:color w:val="auto"/>
          <w:sz w:val="16"/>
          <w:szCs w:val="24"/>
        </w:rPr>
      </w:pPr>
    </w:p>
    <w:p>
      <w:pPr>
        <w:kinsoku w:val="0"/>
        <w:overflowPunct w:val="0"/>
        <w:ind w:right="236"/>
        <w:jc w:val="center"/>
        <w:rPr>
          <w:rFonts w:hint="default" w:ascii="宋体" w:hAnsi="宋体" w:eastAsia="宋体"/>
          <w:color w:val="auto"/>
          <w:sz w:val="32"/>
          <w:szCs w:val="24"/>
        </w:rPr>
      </w:pPr>
      <w:bookmarkStart w:id="77" w:name="一、供应商性质及其概况"/>
      <w:bookmarkEnd w:id="77"/>
      <w:r>
        <w:rPr>
          <w:rFonts w:hint="default" w:ascii="宋体" w:hAnsi="宋体" w:eastAsia="宋体"/>
          <w:color w:val="auto"/>
          <w:spacing w:val="2"/>
          <w:sz w:val="32"/>
          <w:szCs w:val="24"/>
        </w:rPr>
        <w:t>一、供</w:t>
      </w:r>
      <w:r>
        <w:rPr>
          <w:rFonts w:hint="default" w:ascii="宋体" w:hAnsi="宋体" w:eastAsia="宋体"/>
          <w:color w:val="auto"/>
          <w:sz w:val="32"/>
          <w:szCs w:val="24"/>
        </w:rPr>
        <w:t>应</w:t>
      </w:r>
      <w:r>
        <w:rPr>
          <w:rFonts w:hint="default" w:ascii="宋体" w:hAnsi="宋体" w:eastAsia="宋体"/>
          <w:color w:val="auto"/>
          <w:spacing w:val="2"/>
          <w:sz w:val="32"/>
          <w:szCs w:val="24"/>
        </w:rPr>
        <w:t>商性质及其概</w:t>
      </w:r>
      <w:r>
        <w:rPr>
          <w:rFonts w:hint="default" w:ascii="宋体" w:hAnsi="宋体" w:eastAsia="宋体"/>
          <w:color w:val="auto"/>
          <w:sz w:val="32"/>
          <w:szCs w:val="24"/>
        </w:rPr>
        <w:t>况</w:t>
      </w:r>
    </w:p>
    <w:p>
      <w:pPr>
        <w:kinsoku w:val="0"/>
        <w:overflowPunct w:val="0"/>
        <w:spacing w:before="6" w:line="190" w:lineRule="exact"/>
        <w:rPr>
          <w:rFonts w:hint="default"/>
          <w:color w:val="auto"/>
          <w:sz w:val="19"/>
          <w:szCs w:val="24"/>
        </w:rPr>
      </w:pPr>
    </w:p>
    <w:p>
      <w:pPr>
        <w:kinsoku w:val="0"/>
        <w:overflowPunct w:val="0"/>
        <w:spacing w:line="200" w:lineRule="exact"/>
        <w:rPr>
          <w:rFonts w:hint="default"/>
          <w:color w:val="auto"/>
          <w:sz w:val="20"/>
          <w:szCs w:val="24"/>
        </w:rPr>
      </w:pPr>
    </w:p>
    <w:p>
      <w:pPr>
        <w:pStyle w:val="10"/>
        <w:kinsoku w:val="0"/>
        <w:overflowPunct w:val="0"/>
        <w:spacing w:line="360" w:lineRule="auto"/>
        <w:ind w:left="0" w:firstLine="480" w:firstLineChars="200"/>
        <w:rPr>
          <w:rFonts w:hint="default"/>
          <w:color w:val="auto"/>
          <w:sz w:val="20"/>
          <w:szCs w:val="24"/>
        </w:rPr>
      </w:pPr>
      <w:r>
        <w:rPr>
          <w:rFonts w:hint="default"/>
          <w:color w:val="auto"/>
          <w:sz w:val="24"/>
          <w:szCs w:val="24"/>
        </w:rPr>
        <w:t>（</w:t>
      </w:r>
      <w:r>
        <w:rPr>
          <w:rFonts w:hint="default"/>
          <w:color w:val="auto"/>
          <w:spacing w:val="2"/>
          <w:sz w:val="24"/>
          <w:szCs w:val="24"/>
        </w:rPr>
        <w:t>一</w:t>
      </w:r>
      <w:r>
        <w:rPr>
          <w:rFonts w:hint="default"/>
          <w:color w:val="auto"/>
          <w:sz w:val="24"/>
          <w:szCs w:val="24"/>
        </w:rPr>
        <w:t>）</w:t>
      </w:r>
      <w:r>
        <w:rPr>
          <w:rFonts w:hint="default"/>
          <w:color w:val="auto"/>
          <w:spacing w:val="2"/>
          <w:sz w:val="24"/>
          <w:szCs w:val="24"/>
        </w:rPr>
        <w:t>供</w:t>
      </w:r>
      <w:r>
        <w:rPr>
          <w:rFonts w:hint="default"/>
          <w:color w:val="auto"/>
          <w:sz w:val="24"/>
          <w:szCs w:val="24"/>
        </w:rPr>
        <w:t>应商</w:t>
      </w:r>
      <w:r>
        <w:rPr>
          <w:rFonts w:hint="default"/>
          <w:color w:val="auto"/>
          <w:spacing w:val="2"/>
          <w:sz w:val="24"/>
          <w:szCs w:val="24"/>
        </w:rPr>
        <w:t>基</w:t>
      </w:r>
      <w:r>
        <w:rPr>
          <w:rFonts w:hint="default"/>
          <w:color w:val="auto"/>
          <w:sz w:val="24"/>
          <w:szCs w:val="24"/>
        </w:rPr>
        <w:t>本</w:t>
      </w:r>
      <w:r>
        <w:rPr>
          <w:rFonts w:hint="default"/>
          <w:color w:val="auto"/>
          <w:spacing w:val="2"/>
          <w:sz w:val="24"/>
          <w:szCs w:val="24"/>
        </w:rPr>
        <w:t>信</w:t>
      </w:r>
      <w:r>
        <w:rPr>
          <w:rFonts w:hint="default"/>
          <w:color w:val="auto"/>
          <w:sz w:val="24"/>
          <w:szCs w:val="24"/>
        </w:rPr>
        <w:t>息 如设立时间、隶属关系、经营范围、资质等级及单位人员情况。</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w:t>
      </w:r>
      <w:r>
        <w:rPr>
          <w:rFonts w:hint="default"/>
          <w:color w:val="auto"/>
          <w:spacing w:val="2"/>
          <w:sz w:val="24"/>
          <w:szCs w:val="24"/>
        </w:rPr>
        <w:t>二</w:t>
      </w:r>
      <w:r>
        <w:rPr>
          <w:rFonts w:hint="default"/>
          <w:color w:val="auto"/>
          <w:sz w:val="24"/>
          <w:szCs w:val="24"/>
        </w:rPr>
        <w:t>）</w:t>
      </w:r>
      <w:r>
        <w:rPr>
          <w:rFonts w:hint="default"/>
          <w:color w:val="auto"/>
          <w:spacing w:val="2"/>
          <w:sz w:val="24"/>
          <w:szCs w:val="24"/>
        </w:rPr>
        <w:t>供</w:t>
      </w:r>
      <w:r>
        <w:rPr>
          <w:rFonts w:hint="default"/>
          <w:color w:val="auto"/>
          <w:sz w:val="24"/>
          <w:szCs w:val="24"/>
        </w:rPr>
        <w:t>应商</w:t>
      </w:r>
      <w:r>
        <w:rPr>
          <w:rFonts w:hint="default"/>
          <w:color w:val="auto"/>
          <w:spacing w:val="2"/>
          <w:sz w:val="24"/>
          <w:szCs w:val="24"/>
        </w:rPr>
        <w:t>性</w:t>
      </w:r>
      <w:r>
        <w:rPr>
          <w:rFonts w:hint="default"/>
          <w:color w:val="auto"/>
          <w:sz w:val="24"/>
          <w:szCs w:val="24"/>
        </w:rPr>
        <w:t>质中小企业</w:t>
      </w:r>
      <w:r>
        <w:rPr>
          <w:rFonts w:hint="default"/>
          <w:color w:val="auto"/>
          <w:spacing w:val="-10"/>
          <w:sz w:val="24"/>
          <w:szCs w:val="24"/>
        </w:rPr>
        <w:t>、</w:t>
      </w:r>
      <w:r>
        <w:rPr>
          <w:rFonts w:hint="default"/>
          <w:color w:val="auto"/>
          <w:sz w:val="24"/>
          <w:szCs w:val="24"/>
        </w:rPr>
        <w:t>残疾人福利性单位投标时</w:t>
      </w:r>
      <w:r>
        <w:rPr>
          <w:rFonts w:hint="default"/>
          <w:color w:val="auto"/>
          <w:spacing w:val="-10"/>
          <w:sz w:val="24"/>
          <w:szCs w:val="24"/>
        </w:rPr>
        <w:t>，</w:t>
      </w:r>
      <w:r>
        <w:rPr>
          <w:rFonts w:hint="default"/>
          <w:color w:val="auto"/>
          <w:sz w:val="24"/>
          <w:szCs w:val="24"/>
        </w:rPr>
        <w:t>应提供声明</w:t>
      </w:r>
      <w:r>
        <w:rPr>
          <w:rFonts w:hint="default"/>
          <w:color w:val="auto"/>
          <w:spacing w:val="-8"/>
          <w:sz w:val="24"/>
          <w:szCs w:val="24"/>
        </w:rPr>
        <w:t>函</w:t>
      </w:r>
      <w:r>
        <w:rPr>
          <w:rFonts w:hint="default"/>
          <w:color w:val="auto"/>
          <w:spacing w:val="-3"/>
          <w:sz w:val="24"/>
          <w:szCs w:val="24"/>
        </w:rPr>
        <w:t>（</w:t>
      </w:r>
      <w:r>
        <w:rPr>
          <w:rFonts w:hint="default"/>
          <w:color w:val="auto"/>
          <w:sz w:val="24"/>
          <w:szCs w:val="24"/>
        </w:rPr>
        <w:t>按下文给定格式</w:t>
      </w:r>
      <w:r>
        <w:rPr>
          <w:rFonts w:hint="default"/>
          <w:color w:val="auto"/>
          <w:spacing w:val="-10"/>
          <w:sz w:val="24"/>
          <w:szCs w:val="24"/>
        </w:rPr>
        <w:t>）。</w:t>
      </w:r>
      <w:r>
        <w:rPr>
          <w:rFonts w:hint="default"/>
          <w:color w:val="auto"/>
          <w:sz w:val="24"/>
          <w:szCs w:val="24"/>
        </w:rPr>
        <w:t>未提供或未按给定格式提</w:t>
      </w:r>
      <w:r>
        <w:rPr>
          <w:rFonts w:hint="default"/>
          <w:color w:val="auto"/>
          <w:spacing w:val="2"/>
          <w:sz w:val="24"/>
          <w:szCs w:val="24"/>
        </w:rPr>
        <w:t>供</w:t>
      </w:r>
      <w:r>
        <w:rPr>
          <w:rFonts w:hint="default"/>
          <w:color w:val="auto"/>
          <w:sz w:val="24"/>
          <w:szCs w:val="24"/>
        </w:rPr>
        <w:t>声</w:t>
      </w:r>
      <w:r>
        <w:rPr>
          <w:rFonts w:hint="default"/>
          <w:color w:val="auto"/>
          <w:spacing w:val="2"/>
          <w:sz w:val="24"/>
          <w:szCs w:val="24"/>
        </w:rPr>
        <w:t>明</w:t>
      </w:r>
      <w:r>
        <w:rPr>
          <w:rFonts w:hint="default"/>
          <w:color w:val="auto"/>
          <w:sz w:val="24"/>
          <w:szCs w:val="24"/>
        </w:rPr>
        <w:t>函的</w:t>
      </w:r>
      <w:r>
        <w:rPr>
          <w:rFonts w:hint="default"/>
          <w:color w:val="auto"/>
          <w:spacing w:val="-17"/>
          <w:sz w:val="24"/>
          <w:szCs w:val="24"/>
        </w:rPr>
        <w:t>，</w:t>
      </w:r>
      <w:r>
        <w:rPr>
          <w:rFonts w:hint="default"/>
          <w:color w:val="auto"/>
          <w:sz w:val="24"/>
          <w:szCs w:val="24"/>
        </w:rPr>
        <w:t>其投标产品中的小型</w:t>
      </w:r>
      <w:r>
        <w:rPr>
          <w:rFonts w:hint="default"/>
          <w:color w:val="auto"/>
          <w:spacing w:val="-17"/>
          <w:sz w:val="24"/>
          <w:szCs w:val="24"/>
        </w:rPr>
        <w:t>、</w:t>
      </w:r>
      <w:r>
        <w:rPr>
          <w:rFonts w:hint="default"/>
          <w:color w:val="auto"/>
          <w:sz w:val="24"/>
          <w:szCs w:val="24"/>
        </w:rPr>
        <w:t>微型企业产</w:t>
      </w:r>
      <w:r>
        <w:rPr>
          <w:rFonts w:hint="default"/>
          <w:color w:val="auto"/>
          <w:spacing w:val="2"/>
          <w:sz w:val="24"/>
          <w:szCs w:val="24"/>
        </w:rPr>
        <w:t>品</w:t>
      </w:r>
      <w:r>
        <w:rPr>
          <w:rFonts w:hint="default"/>
          <w:color w:val="auto"/>
          <w:spacing w:val="-17"/>
          <w:sz w:val="24"/>
          <w:szCs w:val="24"/>
        </w:rPr>
        <w:t>、</w:t>
      </w:r>
      <w:r>
        <w:rPr>
          <w:rFonts w:hint="default"/>
          <w:color w:val="auto"/>
          <w:sz w:val="24"/>
          <w:szCs w:val="24"/>
        </w:rPr>
        <w:t>残疾人福利性单位生产的产品将不能享受竞争性谈判文件规定的价格扣除</w:t>
      </w:r>
      <w:r>
        <w:rPr>
          <w:rFonts w:hint="default"/>
          <w:color w:val="auto"/>
          <w:spacing w:val="-48"/>
          <w:sz w:val="24"/>
          <w:szCs w:val="24"/>
        </w:rPr>
        <w:t>，</w:t>
      </w:r>
      <w:r>
        <w:rPr>
          <w:rFonts w:hint="default"/>
          <w:color w:val="auto"/>
          <w:sz w:val="24"/>
          <w:szCs w:val="24"/>
        </w:rPr>
        <w:t>但不影响响应文件的有效性。</w:t>
      </w:r>
    </w:p>
    <w:p>
      <w:pPr>
        <w:pStyle w:val="10"/>
        <w:kinsoku w:val="0"/>
        <w:overflowPunct w:val="0"/>
        <w:spacing w:line="360" w:lineRule="auto"/>
        <w:ind w:left="0" w:firstLine="480" w:firstLineChars="200"/>
        <w:jc w:val="both"/>
        <w:rPr>
          <w:rFonts w:hint="default"/>
          <w:color w:val="auto"/>
          <w:sz w:val="24"/>
          <w:szCs w:val="24"/>
        </w:rPr>
      </w:pPr>
      <w:r>
        <w:rPr>
          <w:rFonts w:hint="default"/>
          <w:color w:val="auto"/>
          <w:sz w:val="24"/>
          <w:szCs w:val="24"/>
        </w:rPr>
        <w:t>监狱企业投标时</w:t>
      </w:r>
      <w:r>
        <w:rPr>
          <w:rFonts w:hint="default"/>
          <w:color w:val="auto"/>
          <w:spacing w:val="-15"/>
          <w:sz w:val="24"/>
          <w:szCs w:val="24"/>
        </w:rPr>
        <w:t>，</w:t>
      </w:r>
      <w:r>
        <w:rPr>
          <w:rFonts w:hint="default"/>
          <w:color w:val="auto"/>
          <w:sz w:val="24"/>
          <w:szCs w:val="24"/>
        </w:rPr>
        <w:t>应当提供由省级以上监狱管理局</w:t>
      </w:r>
      <w:r>
        <w:rPr>
          <w:rFonts w:hint="default"/>
          <w:color w:val="auto"/>
          <w:spacing w:val="-17"/>
          <w:sz w:val="24"/>
          <w:szCs w:val="24"/>
        </w:rPr>
        <w:t>、</w:t>
      </w:r>
      <w:r>
        <w:rPr>
          <w:rFonts w:hint="default"/>
          <w:color w:val="auto"/>
          <w:sz w:val="24"/>
          <w:szCs w:val="24"/>
        </w:rPr>
        <w:t>戒毒管理</w:t>
      </w:r>
      <w:r>
        <w:rPr>
          <w:rFonts w:hint="default"/>
          <w:color w:val="auto"/>
          <w:spacing w:val="-17"/>
          <w:sz w:val="24"/>
          <w:szCs w:val="24"/>
        </w:rPr>
        <w:t>局</w:t>
      </w:r>
      <w:r>
        <w:rPr>
          <w:rFonts w:hint="default"/>
          <w:color w:val="auto"/>
          <w:sz w:val="24"/>
          <w:szCs w:val="24"/>
        </w:rPr>
        <w:t>（含新疆生产建设兵团</w:t>
      </w:r>
      <w:r>
        <w:rPr>
          <w:rFonts w:hint="default"/>
          <w:color w:val="auto"/>
          <w:spacing w:val="-12"/>
          <w:sz w:val="24"/>
          <w:szCs w:val="24"/>
        </w:rPr>
        <w:t>）</w:t>
      </w:r>
      <w:r>
        <w:rPr>
          <w:rFonts w:hint="default"/>
          <w:color w:val="auto"/>
          <w:sz w:val="24"/>
          <w:szCs w:val="24"/>
        </w:rPr>
        <w:t>出具的属于监</w:t>
      </w:r>
      <w:r>
        <w:rPr>
          <w:rFonts w:hint="default"/>
          <w:color w:val="auto"/>
          <w:spacing w:val="2"/>
          <w:sz w:val="24"/>
          <w:szCs w:val="24"/>
        </w:rPr>
        <w:t>狱</w:t>
      </w:r>
      <w:r>
        <w:rPr>
          <w:rFonts w:hint="default"/>
          <w:color w:val="auto"/>
          <w:sz w:val="24"/>
          <w:szCs w:val="24"/>
        </w:rPr>
        <w:t>企业的证</w:t>
      </w:r>
      <w:r>
        <w:rPr>
          <w:rFonts w:hint="default"/>
          <w:color w:val="auto"/>
          <w:spacing w:val="2"/>
          <w:sz w:val="24"/>
          <w:szCs w:val="24"/>
        </w:rPr>
        <w:t>明</w:t>
      </w:r>
      <w:r>
        <w:rPr>
          <w:rFonts w:hint="default"/>
          <w:color w:val="auto"/>
          <w:sz w:val="24"/>
          <w:szCs w:val="24"/>
        </w:rPr>
        <w:t>文</w:t>
      </w:r>
      <w:r>
        <w:rPr>
          <w:rFonts w:hint="default"/>
          <w:color w:val="auto"/>
          <w:spacing w:val="-12"/>
          <w:sz w:val="24"/>
          <w:szCs w:val="24"/>
        </w:rPr>
        <w:t>件</w:t>
      </w:r>
      <w:r>
        <w:rPr>
          <w:rFonts w:hint="default"/>
          <w:color w:val="auto"/>
          <w:sz w:val="24"/>
          <w:szCs w:val="24"/>
        </w:rPr>
        <w:t>（格式不做要求</w:t>
      </w:r>
      <w:r>
        <w:rPr>
          <w:rFonts w:hint="default"/>
          <w:color w:val="auto"/>
          <w:spacing w:val="-12"/>
          <w:sz w:val="24"/>
          <w:szCs w:val="24"/>
        </w:rPr>
        <w:t>）。</w:t>
      </w:r>
      <w:r>
        <w:rPr>
          <w:rFonts w:hint="default"/>
          <w:color w:val="auto"/>
          <w:sz w:val="24"/>
          <w:szCs w:val="24"/>
        </w:rPr>
        <w:t>未提供证明文</w:t>
      </w:r>
      <w:r>
        <w:rPr>
          <w:rFonts w:hint="default"/>
          <w:color w:val="auto"/>
          <w:spacing w:val="2"/>
          <w:sz w:val="24"/>
          <w:szCs w:val="24"/>
        </w:rPr>
        <w:t>件</w:t>
      </w:r>
      <w:r>
        <w:rPr>
          <w:rFonts w:hint="default"/>
          <w:color w:val="auto"/>
          <w:sz w:val="24"/>
          <w:szCs w:val="24"/>
        </w:rPr>
        <w:t>的不能享受竞争性谈判文件规定的价格扣除，但不影响响应文件的有效性。</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竞争性谈判文件允许联合体投标的</w:t>
      </w:r>
      <w:r>
        <w:rPr>
          <w:rFonts w:hint="default"/>
          <w:color w:val="auto"/>
          <w:spacing w:val="-48"/>
          <w:sz w:val="24"/>
          <w:szCs w:val="24"/>
        </w:rPr>
        <w:t>，</w:t>
      </w:r>
      <w:r>
        <w:rPr>
          <w:rFonts w:hint="default"/>
          <w:color w:val="auto"/>
          <w:sz w:val="24"/>
          <w:szCs w:val="24"/>
        </w:rPr>
        <w:t>联合体成员应分别提供上述声明函或证明文件，此外</w:t>
      </w:r>
      <w:r>
        <w:rPr>
          <w:rFonts w:hint="default"/>
          <w:color w:val="auto"/>
          <w:spacing w:val="-17"/>
          <w:sz w:val="24"/>
          <w:szCs w:val="24"/>
        </w:rPr>
        <w:t>，</w:t>
      </w:r>
      <w:r>
        <w:rPr>
          <w:rFonts w:hint="default"/>
          <w:color w:val="auto"/>
          <w:sz w:val="24"/>
          <w:szCs w:val="24"/>
        </w:rPr>
        <w:t>还须按下文给定格式提供联合体协议</w:t>
      </w:r>
      <w:r>
        <w:rPr>
          <w:rFonts w:hint="default"/>
          <w:color w:val="auto"/>
          <w:spacing w:val="2"/>
          <w:sz w:val="24"/>
          <w:szCs w:val="24"/>
        </w:rPr>
        <w:t>书</w:t>
      </w:r>
      <w:r>
        <w:rPr>
          <w:rFonts w:hint="default"/>
          <w:color w:val="auto"/>
          <w:spacing w:val="-17"/>
          <w:sz w:val="24"/>
          <w:szCs w:val="24"/>
        </w:rPr>
        <w:t>。</w:t>
      </w:r>
      <w:r>
        <w:rPr>
          <w:rFonts w:hint="default"/>
          <w:color w:val="auto"/>
          <w:sz w:val="24"/>
          <w:szCs w:val="24"/>
        </w:rPr>
        <w:t>投标联合体未提供联合体协议书的</w:t>
      </w:r>
      <w:r>
        <w:rPr>
          <w:rFonts w:hint="default"/>
          <w:color w:val="auto"/>
          <w:spacing w:val="-17"/>
          <w:sz w:val="24"/>
          <w:szCs w:val="24"/>
        </w:rPr>
        <w:t>，</w:t>
      </w:r>
      <w:r>
        <w:rPr>
          <w:rFonts w:hint="default"/>
          <w:color w:val="auto"/>
          <w:sz w:val="24"/>
          <w:szCs w:val="24"/>
        </w:rPr>
        <w:t>其响应文件无效。</w:t>
      </w:r>
    </w:p>
    <w:p>
      <w:pPr>
        <w:pStyle w:val="10"/>
        <w:kinsoku w:val="0"/>
        <w:overflowPunct w:val="0"/>
        <w:spacing w:line="360" w:lineRule="auto"/>
        <w:ind w:left="0" w:firstLine="480" w:firstLineChars="200"/>
        <w:rPr>
          <w:rFonts w:hint="default"/>
          <w:color w:val="auto"/>
          <w:sz w:val="10"/>
          <w:szCs w:val="24"/>
        </w:rPr>
      </w:pPr>
      <w:r>
        <w:rPr>
          <w:rFonts w:hint="default"/>
          <w:color w:val="auto"/>
          <w:sz w:val="24"/>
          <w:szCs w:val="24"/>
        </w:rPr>
        <w:t>特</w:t>
      </w:r>
      <w:r>
        <w:rPr>
          <w:rFonts w:hint="default"/>
          <w:color w:val="auto"/>
          <w:spacing w:val="2"/>
          <w:sz w:val="24"/>
          <w:szCs w:val="24"/>
        </w:rPr>
        <w:t>别</w:t>
      </w:r>
      <w:r>
        <w:rPr>
          <w:rFonts w:hint="default"/>
          <w:color w:val="auto"/>
          <w:sz w:val="24"/>
          <w:szCs w:val="24"/>
        </w:rPr>
        <w:t>提</w:t>
      </w:r>
      <w:r>
        <w:rPr>
          <w:rFonts w:hint="default"/>
          <w:color w:val="auto"/>
          <w:spacing w:val="2"/>
          <w:sz w:val="24"/>
          <w:szCs w:val="24"/>
        </w:rPr>
        <w:t>醒</w:t>
      </w:r>
      <w:r>
        <w:rPr>
          <w:rFonts w:hint="default"/>
          <w:color w:val="auto"/>
          <w:sz w:val="24"/>
          <w:szCs w:val="24"/>
        </w:rPr>
        <w:t>：供</w:t>
      </w:r>
      <w:r>
        <w:rPr>
          <w:rFonts w:hint="default"/>
          <w:color w:val="auto"/>
          <w:spacing w:val="2"/>
          <w:sz w:val="24"/>
          <w:szCs w:val="24"/>
        </w:rPr>
        <w:t>应</w:t>
      </w:r>
      <w:r>
        <w:rPr>
          <w:rFonts w:hint="default"/>
          <w:color w:val="auto"/>
          <w:sz w:val="24"/>
          <w:szCs w:val="24"/>
        </w:rPr>
        <w:t>商</w:t>
      </w:r>
      <w:r>
        <w:rPr>
          <w:rFonts w:hint="default"/>
          <w:color w:val="auto"/>
          <w:spacing w:val="2"/>
          <w:sz w:val="24"/>
          <w:szCs w:val="24"/>
        </w:rPr>
        <w:t>性</w:t>
      </w:r>
      <w:r>
        <w:rPr>
          <w:rFonts w:hint="default"/>
          <w:color w:val="auto"/>
          <w:sz w:val="24"/>
          <w:szCs w:val="24"/>
        </w:rPr>
        <w:t>质（</w:t>
      </w:r>
      <w:r>
        <w:rPr>
          <w:rFonts w:hint="default"/>
          <w:color w:val="auto"/>
          <w:spacing w:val="2"/>
          <w:sz w:val="24"/>
          <w:szCs w:val="24"/>
        </w:rPr>
        <w:t>声</w:t>
      </w:r>
      <w:r>
        <w:rPr>
          <w:rFonts w:hint="default"/>
          <w:color w:val="auto"/>
          <w:sz w:val="24"/>
          <w:szCs w:val="24"/>
        </w:rPr>
        <w:t>明函</w:t>
      </w:r>
      <w:r>
        <w:rPr>
          <w:rFonts w:hint="default"/>
          <w:color w:val="auto"/>
          <w:spacing w:val="2"/>
          <w:sz w:val="24"/>
          <w:szCs w:val="24"/>
        </w:rPr>
        <w:t>或</w:t>
      </w:r>
      <w:r>
        <w:rPr>
          <w:rFonts w:hint="default"/>
          <w:color w:val="auto"/>
          <w:sz w:val="24"/>
          <w:szCs w:val="24"/>
        </w:rPr>
        <w:t>证</w:t>
      </w:r>
      <w:r>
        <w:rPr>
          <w:rFonts w:hint="default"/>
          <w:color w:val="auto"/>
          <w:spacing w:val="2"/>
          <w:sz w:val="24"/>
          <w:szCs w:val="24"/>
        </w:rPr>
        <w:t>明</w:t>
      </w:r>
      <w:r>
        <w:rPr>
          <w:rFonts w:hint="default"/>
          <w:color w:val="auto"/>
          <w:sz w:val="24"/>
          <w:szCs w:val="24"/>
        </w:rPr>
        <w:t>文件</w:t>
      </w:r>
      <w:r>
        <w:rPr>
          <w:rFonts w:hint="default"/>
          <w:color w:val="auto"/>
          <w:spacing w:val="2"/>
          <w:sz w:val="24"/>
          <w:szCs w:val="24"/>
        </w:rPr>
        <w:t>）</w:t>
      </w:r>
      <w:r>
        <w:rPr>
          <w:rFonts w:hint="default"/>
          <w:color w:val="auto"/>
          <w:sz w:val="24"/>
          <w:szCs w:val="24"/>
        </w:rPr>
        <w:t>将</w:t>
      </w:r>
      <w:r>
        <w:rPr>
          <w:rFonts w:hint="default"/>
          <w:color w:val="auto"/>
          <w:spacing w:val="2"/>
          <w:sz w:val="24"/>
          <w:szCs w:val="24"/>
        </w:rPr>
        <w:t>随</w:t>
      </w:r>
      <w:r>
        <w:rPr>
          <w:rFonts w:hint="default"/>
          <w:color w:val="auto"/>
          <w:sz w:val="24"/>
          <w:szCs w:val="24"/>
        </w:rPr>
        <w:t>成交</w:t>
      </w:r>
      <w:r>
        <w:rPr>
          <w:rFonts w:hint="default"/>
          <w:color w:val="auto"/>
          <w:spacing w:val="2"/>
          <w:sz w:val="24"/>
          <w:szCs w:val="24"/>
        </w:rPr>
        <w:t>公</w:t>
      </w:r>
      <w:r>
        <w:rPr>
          <w:rFonts w:hint="default"/>
          <w:color w:val="auto"/>
          <w:sz w:val="24"/>
          <w:szCs w:val="24"/>
        </w:rPr>
        <w:t>告</w:t>
      </w:r>
      <w:r>
        <w:rPr>
          <w:rFonts w:hint="default"/>
          <w:color w:val="auto"/>
          <w:spacing w:val="2"/>
          <w:sz w:val="24"/>
          <w:szCs w:val="24"/>
        </w:rPr>
        <w:t>一</w:t>
      </w:r>
      <w:r>
        <w:rPr>
          <w:rFonts w:hint="default"/>
          <w:color w:val="auto"/>
          <w:sz w:val="24"/>
          <w:szCs w:val="24"/>
        </w:rPr>
        <w:t>同公</w:t>
      </w:r>
      <w:r>
        <w:rPr>
          <w:rFonts w:hint="default"/>
          <w:color w:val="auto"/>
          <w:spacing w:val="2"/>
          <w:sz w:val="24"/>
          <w:szCs w:val="24"/>
        </w:rPr>
        <w:t>布</w:t>
      </w:r>
      <w:r>
        <w:rPr>
          <w:rFonts w:hint="default"/>
          <w:color w:val="auto"/>
          <w:sz w:val="24"/>
          <w:szCs w:val="24"/>
        </w:rPr>
        <w:t>。</w:t>
      </w:r>
    </w:p>
    <w:p>
      <w:pPr>
        <w:kinsoku w:val="0"/>
        <w:overflowPunct w:val="0"/>
        <w:spacing w:line="360" w:lineRule="auto"/>
        <w:ind w:firstLine="400" w:firstLineChars="200"/>
        <w:rPr>
          <w:rFonts w:hint="default"/>
          <w:color w:val="auto"/>
          <w:sz w:val="20"/>
          <w:szCs w:val="24"/>
        </w:rPr>
      </w:pPr>
    </w:p>
    <w:p>
      <w:pPr>
        <w:pStyle w:val="10"/>
        <w:numPr>
          <w:ilvl w:val="0"/>
          <w:numId w:val="3"/>
        </w:numPr>
        <w:kinsoku w:val="0"/>
        <w:overflowPunct w:val="0"/>
        <w:spacing w:line="360" w:lineRule="auto"/>
        <w:ind w:left="116"/>
        <w:rPr>
          <w:rFonts w:hint="default"/>
          <w:color w:val="auto"/>
          <w:sz w:val="24"/>
          <w:szCs w:val="24"/>
        </w:rPr>
      </w:pPr>
      <w:r>
        <w:rPr>
          <w:rFonts w:hint="default"/>
          <w:color w:val="auto"/>
          <w:spacing w:val="2"/>
          <w:sz w:val="24"/>
          <w:szCs w:val="24"/>
        </w:rPr>
        <w:t>其</w:t>
      </w:r>
      <w:r>
        <w:rPr>
          <w:rFonts w:hint="default"/>
          <w:color w:val="auto"/>
          <w:sz w:val="24"/>
          <w:szCs w:val="24"/>
        </w:rPr>
        <w:t xml:space="preserve">他 </w:t>
      </w:r>
    </w:p>
    <w:p>
      <w:pPr>
        <w:pStyle w:val="10"/>
        <w:numPr>
          <w:ilvl w:val="0"/>
          <w:numId w:val="0"/>
        </w:numPr>
        <w:kinsoku w:val="0"/>
        <w:overflowPunct w:val="0"/>
        <w:spacing w:line="360" w:lineRule="auto"/>
        <w:ind w:left="0" w:firstLine="480" w:firstLineChars="200"/>
        <w:rPr>
          <w:rFonts w:hint="default"/>
          <w:color w:val="auto"/>
          <w:sz w:val="24"/>
          <w:szCs w:val="24"/>
        </w:rPr>
      </w:pPr>
      <w:r>
        <w:rPr>
          <w:rFonts w:hint="default"/>
          <w:color w:val="auto"/>
          <w:sz w:val="24"/>
          <w:szCs w:val="24"/>
        </w:rPr>
        <w:t>如：经营状况、相关产品、用户评价等。</w:t>
      </w:r>
    </w:p>
    <w:p>
      <w:pPr>
        <w:pStyle w:val="10"/>
        <w:kinsoku w:val="0"/>
        <w:overflowPunct w:val="0"/>
        <w:spacing w:line="338" w:lineRule="auto"/>
        <w:ind w:left="596" w:right="3445"/>
        <w:rPr>
          <w:rFonts w:hint="default"/>
          <w:color w:val="auto"/>
          <w:sz w:val="24"/>
          <w:szCs w:val="24"/>
        </w:rPr>
        <w:sectPr>
          <w:pgSz w:w="11905" w:h="16840"/>
          <w:pgMar w:top="1440" w:right="1800" w:bottom="1440" w:left="1800" w:header="0" w:footer="1191" w:gutter="0"/>
          <w:lnNumType w:countBy="0" w:distance="360"/>
          <w:cols w:space="720" w:num="1"/>
        </w:sectPr>
      </w:pPr>
    </w:p>
    <w:p>
      <w:pPr>
        <w:pStyle w:val="10"/>
        <w:kinsoku w:val="0"/>
        <w:overflowPunct w:val="0"/>
        <w:spacing w:line="334" w:lineRule="exact"/>
        <w:ind w:right="117"/>
        <w:rPr>
          <w:rFonts w:hint="default"/>
          <w:color w:val="auto"/>
          <w:sz w:val="24"/>
          <w:szCs w:val="24"/>
        </w:rPr>
      </w:pPr>
      <w:r>
        <w:rPr>
          <w:rFonts w:hint="default"/>
          <w:color w:val="auto"/>
          <w:sz w:val="24"/>
          <w:szCs w:val="24"/>
        </w:rPr>
        <w:t>附件</w:t>
      </w:r>
      <w:r>
        <w:rPr>
          <w:rFonts w:hint="default"/>
          <w:color w:val="auto"/>
          <w:spacing w:val="-58"/>
          <w:sz w:val="24"/>
          <w:szCs w:val="24"/>
        </w:rPr>
        <w:t xml:space="preserve"> </w:t>
      </w:r>
      <w:r>
        <w:rPr>
          <w:rFonts w:hint="default"/>
          <w:color w:val="auto"/>
          <w:sz w:val="24"/>
          <w:szCs w:val="24"/>
        </w:rPr>
        <w:t>1</w:t>
      </w:r>
      <w:r>
        <w:rPr>
          <w:rFonts w:hint="default"/>
          <w:color w:val="auto"/>
          <w:spacing w:val="2"/>
          <w:sz w:val="24"/>
          <w:szCs w:val="24"/>
        </w:rPr>
        <w:t>：</w:t>
      </w:r>
      <w:r>
        <w:rPr>
          <w:rFonts w:hint="default"/>
          <w:color w:val="auto"/>
          <w:sz w:val="24"/>
          <w:szCs w:val="24"/>
        </w:rPr>
        <w:t>中</w:t>
      </w:r>
      <w:r>
        <w:rPr>
          <w:rFonts w:hint="default"/>
          <w:color w:val="auto"/>
          <w:spacing w:val="2"/>
          <w:sz w:val="24"/>
          <w:szCs w:val="24"/>
        </w:rPr>
        <w:t>小</w:t>
      </w:r>
      <w:r>
        <w:rPr>
          <w:rFonts w:hint="default"/>
          <w:color w:val="auto"/>
          <w:sz w:val="24"/>
          <w:szCs w:val="24"/>
        </w:rPr>
        <w:t>企</w:t>
      </w:r>
      <w:r>
        <w:rPr>
          <w:rFonts w:hint="default"/>
          <w:color w:val="auto"/>
          <w:spacing w:val="2"/>
          <w:sz w:val="24"/>
          <w:szCs w:val="24"/>
        </w:rPr>
        <w:t>业</w:t>
      </w:r>
      <w:r>
        <w:rPr>
          <w:rFonts w:hint="default"/>
          <w:color w:val="auto"/>
          <w:sz w:val="24"/>
          <w:szCs w:val="24"/>
        </w:rPr>
        <w:t>声明</w:t>
      </w:r>
      <w:r>
        <w:rPr>
          <w:rFonts w:hint="default"/>
          <w:color w:val="auto"/>
          <w:spacing w:val="2"/>
          <w:sz w:val="24"/>
          <w:szCs w:val="24"/>
        </w:rPr>
        <w:t>函</w:t>
      </w:r>
      <w:r>
        <w:rPr>
          <w:rFonts w:hint="default"/>
          <w:color w:val="auto"/>
          <w:sz w:val="24"/>
          <w:szCs w:val="24"/>
        </w:rPr>
        <w:t>（</w:t>
      </w:r>
      <w:r>
        <w:rPr>
          <w:rFonts w:hint="default"/>
          <w:color w:val="auto"/>
          <w:spacing w:val="2"/>
          <w:sz w:val="24"/>
          <w:szCs w:val="24"/>
        </w:rPr>
        <w:t>格</w:t>
      </w:r>
      <w:r>
        <w:rPr>
          <w:rFonts w:hint="default"/>
          <w:color w:val="auto"/>
          <w:sz w:val="24"/>
          <w:szCs w:val="24"/>
        </w:rPr>
        <w:t>式）</w:t>
      </w: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before="18" w:line="260" w:lineRule="exact"/>
        <w:rPr>
          <w:rFonts w:hint="default"/>
          <w:color w:val="auto"/>
          <w:sz w:val="26"/>
          <w:szCs w:val="24"/>
        </w:rPr>
      </w:pPr>
    </w:p>
    <w:p>
      <w:pPr>
        <w:pStyle w:val="10"/>
        <w:tabs>
          <w:tab w:val="left" w:pos="6527"/>
        </w:tabs>
        <w:kinsoku w:val="0"/>
        <w:overflowPunct w:val="0"/>
        <w:spacing w:line="360" w:lineRule="auto"/>
        <w:ind w:left="0" w:firstLine="480" w:firstLineChars="200"/>
        <w:rPr>
          <w:rFonts w:hint="default"/>
          <w:color w:val="auto"/>
          <w:sz w:val="24"/>
          <w:szCs w:val="24"/>
        </w:rPr>
      </w:pPr>
      <w:r>
        <w:rPr>
          <w:rFonts w:hint="default"/>
          <w:color w:val="auto"/>
          <w:sz w:val="24"/>
          <w:szCs w:val="24"/>
        </w:rPr>
        <w:t>本公司郑重声明</w:t>
      </w:r>
      <w:r>
        <w:rPr>
          <w:rFonts w:hint="default"/>
          <w:color w:val="auto"/>
          <w:spacing w:val="-72"/>
          <w:sz w:val="24"/>
          <w:szCs w:val="24"/>
        </w:rPr>
        <w:t>，</w:t>
      </w:r>
      <w:r>
        <w:rPr>
          <w:rFonts w:hint="default"/>
          <w:color w:val="auto"/>
          <w:sz w:val="24"/>
          <w:szCs w:val="24"/>
        </w:rPr>
        <w:t>根</w:t>
      </w:r>
      <w:r>
        <w:rPr>
          <w:rFonts w:hint="default"/>
          <w:color w:val="auto"/>
          <w:spacing w:val="-72"/>
          <w:sz w:val="24"/>
          <w:szCs w:val="24"/>
        </w:rPr>
        <w:t>据</w:t>
      </w:r>
      <w:r>
        <w:rPr>
          <w:rFonts w:hint="default"/>
          <w:color w:val="auto"/>
          <w:sz w:val="24"/>
          <w:szCs w:val="24"/>
        </w:rPr>
        <w:t>《政府采购促进中小企业发展管</w:t>
      </w:r>
      <w:r>
        <w:rPr>
          <w:rFonts w:hint="default"/>
          <w:color w:val="auto"/>
          <w:spacing w:val="2"/>
          <w:sz w:val="24"/>
          <w:szCs w:val="24"/>
        </w:rPr>
        <w:t>理</w:t>
      </w:r>
      <w:r>
        <w:rPr>
          <w:rFonts w:hint="default"/>
          <w:color w:val="auto"/>
          <w:sz w:val="24"/>
          <w:szCs w:val="24"/>
        </w:rPr>
        <w:t>办法</w:t>
      </w:r>
      <w:r>
        <w:rPr>
          <w:rFonts w:hint="default"/>
          <w:color w:val="auto"/>
          <w:spacing w:val="-144"/>
          <w:sz w:val="24"/>
          <w:szCs w:val="24"/>
        </w:rPr>
        <w:t>》</w:t>
      </w:r>
      <w:r>
        <w:rPr>
          <w:rFonts w:hint="default"/>
          <w:color w:val="auto"/>
          <w:sz w:val="24"/>
          <w:szCs w:val="24"/>
        </w:rPr>
        <w:t>（财库[2020]46</w:t>
      </w:r>
      <w:r>
        <w:rPr>
          <w:rFonts w:hint="default"/>
          <w:color w:val="auto"/>
          <w:spacing w:val="-1"/>
          <w:sz w:val="24"/>
          <w:szCs w:val="24"/>
        </w:rPr>
        <w:t>号</w:t>
      </w:r>
      <w:r>
        <w:rPr>
          <w:rFonts w:hint="default"/>
          <w:color w:val="auto"/>
          <w:sz w:val="24"/>
          <w:szCs w:val="24"/>
        </w:rPr>
        <w:t>）</w:t>
      </w:r>
      <w:r>
        <w:rPr>
          <w:rFonts w:hint="default"/>
          <w:color w:val="auto"/>
          <w:spacing w:val="2"/>
          <w:sz w:val="24"/>
          <w:szCs w:val="24"/>
        </w:rPr>
        <w:t>的</w:t>
      </w:r>
      <w:r>
        <w:rPr>
          <w:rFonts w:hint="default"/>
          <w:color w:val="auto"/>
          <w:sz w:val="24"/>
          <w:szCs w:val="24"/>
        </w:rPr>
        <w:t>规</w:t>
      </w:r>
      <w:r>
        <w:rPr>
          <w:rFonts w:hint="default"/>
          <w:color w:val="auto"/>
          <w:spacing w:val="2"/>
          <w:sz w:val="24"/>
          <w:szCs w:val="24"/>
        </w:rPr>
        <w:t>定，本</w:t>
      </w:r>
      <w:r>
        <w:rPr>
          <w:rFonts w:hint="default"/>
          <w:color w:val="auto"/>
          <w:sz w:val="24"/>
          <w:szCs w:val="24"/>
        </w:rPr>
        <w:t>公</w:t>
      </w:r>
      <w:r>
        <w:rPr>
          <w:rFonts w:hint="default"/>
          <w:color w:val="auto"/>
          <w:spacing w:val="2"/>
          <w:sz w:val="24"/>
          <w:szCs w:val="24"/>
        </w:rPr>
        <w:t>司参</w:t>
      </w:r>
      <w:r>
        <w:rPr>
          <w:rFonts w:hint="default"/>
          <w:color w:val="auto"/>
          <w:spacing w:val="1"/>
          <w:sz w:val="24"/>
          <w:szCs w:val="24"/>
        </w:rPr>
        <w:t>加</w:t>
      </w:r>
      <w:r>
        <w:rPr>
          <w:rFonts w:hint="default"/>
          <w:color w:val="auto"/>
          <w:spacing w:val="2"/>
          <w:sz w:val="24"/>
          <w:szCs w:val="24"/>
          <w:u w:val="single"/>
        </w:rPr>
        <w:t>（</w:t>
      </w:r>
      <w:r>
        <w:rPr>
          <w:rFonts w:hint="default"/>
          <w:color w:val="auto"/>
          <w:sz w:val="24"/>
          <w:szCs w:val="24"/>
          <w:u w:val="single"/>
        </w:rPr>
        <w:t>单</w:t>
      </w:r>
      <w:r>
        <w:rPr>
          <w:rFonts w:hint="default"/>
          <w:color w:val="auto"/>
          <w:spacing w:val="2"/>
          <w:sz w:val="24"/>
          <w:szCs w:val="24"/>
          <w:u w:val="single"/>
        </w:rPr>
        <w:t>位名称</w:t>
      </w:r>
      <w:r>
        <w:rPr>
          <w:rFonts w:hint="default"/>
          <w:color w:val="auto"/>
          <w:sz w:val="24"/>
          <w:szCs w:val="24"/>
          <w:u w:val="single"/>
        </w:rPr>
        <w:t xml:space="preserve">） </w:t>
      </w:r>
      <w:r>
        <w:rPr>
          <w:rFonts w:hint="default"/>
          <w:color w:val="auto"/>
          <w:spacing w:val="4"/>
          <w:sz w:val="24"/>
          <w:szCs w:val="24"/>
          <w:u w:val="single"/>
        </w:rPr>
        <w:t xml:space="preserve"> </w:t>
      </w:r>
      <w:r>
        <w:rPr>
          <w:rFonts w:hint="default"/>
          <w:color w:val="auto"/>
          <w:spacing w:val="2"/>
          <w:sz w:val="24"/>
          <w:szCs w:val="24"/>
        </w:rPr>
        <w:t>的</w:t>
      </w:r>
      <w:r>
        <w:rPr>
          <w:rFonts w:hint="default"/>
          <w:color w:val="auto"/>
          <w:spacing w:val="2"/>
          <w:sz w:val="24"/>
          <w:szCs w:val="24"/>
          <w:u w:val="single"/>
        </w:rPr>
        <w:t>（</w:t>
      </w:r>
      <w:r>
        <w:rPr>
          <w:rFonts w:hint="default"/>
          <w:color w:val="auto"/>
          <w:sz w:val="24"/>
          <w:szCs w:val="24"/>
          <w:u w:val="single"/>
        </w:rPr>
        <w:t>项</w:t>
      </w:r>
      <w:r>
        <w:rPr>
          <w:rFonts w:hint="default"/>
          <w:color w:val="auto"/>
          <w:spacing w:val="2"/>
          <w:sz w:val="24"/>
          <w:szCs w:val="24"/>
          <w:u w:val="single"/>
        </w:rPr>
        <w:t>目名称</w:t>
      </w:r>
      <w:r>
        <w:rPr>
          <w:rFonts w:hint="default"/>
          <w:color w:val="auto"/>
          <w:sz w:val="24"/>
          <w:szCs w:val="24"/>
          <w:u w:val="single"/>
        </w:rPr>
        <w:t>）</w:t>
      </w:r>
      <w:r>
        <w:rPr>
          <w:rFonts w:hint="default"/>
          <w:color w:val="auto"/>
          <w:spacing w:val="2"/>
          <w:sz w:val="24"/>
          <w:szCs w:val="24"/>
        </w:rPr>
        <w:t>采</w:t>
      </w:r>
      <w:r>
        <w:rPr>
          <w:rFonts w:hint="default"/>
          <w:color w:val="auto"/>
          <w:sz w:val="24"/>
          <w:szCs w:val="24"/>
        </w:rPr>
        <w:t>购</w:t>
      </w:r>
      <w:r>
        <w:rPr>
          <w:rFonts w:hint="default"/>
          <w:color w:val="auto"/>
          <w:spacing w:val="2"/>
          <w:sz w:val="24"/>
          <w:szCs w:val="24"/>
        </w:rPr>
        <w:t>活动，</w:t>
      </w:r>
      <w:r>
        <w:rPr>
          <w:rFonts w:hint="default"/>
          <w:color w:val="auto"/>
          <w:sz w:val="24"/>
          <w:szCs w:val="24"/>
        </w:rPr>
        <w:t>提</w:t>
      </w:r>
      <w:r>
        <w:rPr>
          <w:rFonts w:hint="default"/>
          <w:color w:val="auto"/>
          <w:spacing w:val="2"/>
          <w:sz w:val="24"/>
          <w:szCs w:val="24"/>
        </w:rPr>
        <w:t>供的</w:t>
      </w:r>
      <w:r>
        <w:rPr>
          <w:rFonts w:hint="default"/>
          <w:color w:val="auto"/>
          <w:sz w:val="24"/>
          <w:szCs w:val="24"/>
        </w:rPr>
        <w:t>货</w:t>
      </w:r>
      <w:r>
        <w:rPr>
          <w:rFonts w:hint="default"/>
          <w:color w:val="auto"/>
          <w:spacing w:val="2"/>
          <w:sz w:val="24"/>
          <w:szCs w:val="24"/>
        </w:rPr>
        <w:t>物</w:t>
      </w:r>
      <w:r>
        <w:rPr>
          <w:rFonts w:hint="default"/>
          <w:color w:val="auto"/>
          <w:sz w:val="24"/>
          <w:szCs w:val="24"/>
        </w:rPr>
        <w:t>全部由符合政策要求的中小企业承接。相关企业的具体情况如下：</w:t>
      </w:r>
    </w:p>
    <w:p>
      <w:pPr>
        <w:pStyle w:val="10"/>
        <w:numPr>
          <w:ilvl w:val="0"/>
          <w:numId w:val="4"/>
        </w:numPr>
        <w:tabs>
          <w:tab w:val="left" w:pos="2215"/>
          <w:tab w:val="left" w:pos="4348"/>
          <w:tab w:val="left" w:pos="6722"/>
          <w:tab w:val="left" w:pos="8470"/>
        </w:tabs>
        <w:kinsoku w:val="0"/>
        <w:overflowPunct w:val="0"/>
        <w:spacing w:line="360" w:lineRule="auto"/>
        <w:ind w:left="116" w:firstLine="480" w:firstLineChars="200"/>
        <w:jc w:val="both"/>
        <w:rPr>
          <w:rFonts w:hint="default"/>
          <w:color w:val="auto"/>
          <w:sz w:val="24"/>
          <w:szCs w:val="24"/>
        </w:rPr>
      </w:pPr>
      <w:r>
        <w:rPr>
          <w:rFonts w:hint="default"/>
          <w:color w:val="auto"/>
          <w:sz w:val="24"/>
          <w:szCs w:val="24"/>
          <w:u w:val="single"/>
        </w:rPr>
        <w:t>（标的名</w:t>
      </w:r>
      <w:r>
        <w:rPr>
          <w:rFonts w:hint="default"/>
          <w:color w:val="auto"/>
          <w:spacing w:val="2"/>
          <w:sz w:val="24"/>
          <w:szCs w:val="24"/>
          <w:u w:val="single"/>
        </w:rPr>
        <w:t>称</w:t>
      </w:r>
      <w:r>
        <w:rPr>
          <w:rFonts w:hint="default"/>
          <w:color w:val="auto"/>
          <w:spacing w:val="-8"/>
          <w:sz w:val="24"/>
          <w:szCs w:val="24"/>
          <w:u w:val="single"/>
        </w:rPr>
        <w:t>）</w:t>
      </w:r>
      <w:r>
        <w:rPr>
          <w:rFonts w:hint="default"/>
          <w:color w:val="auto"/>
          <w:spacing w:val="-5"/>
          <w:sz w:val="24"/>
          <w:szCs w:val="24"/>
        </w:rPr>
        <w:t>，</w:t>
      </w:r>
      <w:r>
        <w:rPr>
          <w:rFonts w:hint="default"/>
          <w:color w:val="auto"/>
          <w:sz w:val="24"/>
          <w:szCs w:val="24"/>
        </w:rPr>
        <w:t>属</w:t>
      </w:r>
      <w:r>
        <w:rPr>
          <w:rFonts w:hint="default"/>
          <w:color w:val="auto"/>
          <w:spacing w:val="-8"/>
          <w:sz w:val="24"/>
          <w:szCs w:val="24"/>
        </w:rPr>
        <w:t>于</w:t>
      </w:r>
      <w:r>
        <w:rPr>
          <w:rFonts w:hint="default"/>
          <w:color w:val="auto"/>
          <w:sz w:val="24"/>
          <w:szCs w:val="24"/>
          <w:u w:val="single"/>
        </w:rPr>
        <w:t>（采购文件中明</w:t>
      </w:r>
      <w:r>
        <w:rPr>
          <w:rFonts w:hint="default"/>
          <w:color w:val="auto"/>
          <w:spacing w:val="2"/>
          <w:sz w:val="24"/>
          <w:szCs w:val="24"/>
          <w:u w:val="single"/>
        </w:rPr>
        <w:t>确</w:t>
      </w:r>
      <w:r>
        <w:rPr>
          <w:rFonts w:hint="default"/>
          <w:color w:val="auto"/>
          <w:sz w:val="24"/>
          <w:szCs w:val="24"/>
          <w:u w:val="single"/>
        </w:rPr>
        <w:t>的所属行</w:t>
      </w:r>
      <w:r>
        <w:rPr>
          <w:rFonts w:hint="default"/>
          <w:color w:val="auto"/>
          <w:spacing w:val="2"/>
          <w:sz w:val="24"/>
          <w:szCs w:val="24"/>
          <w:u w:val="single"/>
        </w:rPr>
        <w:t>业</w:t>
      </w:r>
      <w:r>
        <w:rPr>
          <w:rFonts w:hint="default"/>
          <w:color w:val="auto"/>
          <w:sz w:val="24"/>
          <w:szCs w:val="24"/>
          <w:u w:val="single"/>
        </w:rPr>
        <w:t>）</w:t>
      </w:r>
      <w:r>
        <w:rPr>
          <w:rFonts w:hint="default"/>
          <w:color w:val="auto"/>
          <w:spacing w:val="-8"/>
          <w:sz w:val="24"/>
          <w:szCs w:val="24"/>
          <w:u w:val="single"/>
        </w:rPr>
        <w:t xml:space="preserve"> </w:t>
      </w:r>
      <w:r>
        <w:rPr>
          <w:rFonts w:hint="default"/>
          <w:color w:val="auto"/>
          <w:sz w:val="24"/>
          <w:szCs w:val="24"/>
        </w:rPr>
        <w:t>行业</w:t>
      </w:r>
      <w:r>
        <w:rPr>
          <w:rFonts w:hint="default"/>
          <w:color w:val="auto"/>
          <w:spacing w:val="-5"/>
          <w:sz w:val="24"/>
          <w:szCs w:val="24"/>
        </w:rPr>
        <w:t>；</w:t>
      </w:r>
      <w:r>
        <w:rPr>
          <w:rFonts w:hint="default"/>
          <w:color w:val="auto"/>
          <w:sz w:val="24"/>
          <w:szCs w:val="24"/>
        </w:rPr>
        <w:t>制造商</w:t>
      </w:r>
      <w:r>
        <w:rPr>
          <w:rFonts w:hint="default"/>
          <w:color w:val="auto"/>
          <w:spacing w:val="-8"/>
          <w:sz w:val="24"/>
          <w:szCs w:val="24"/>
        </w:rPr>
        <w:t>为</w:t>
      </w:r>
      <w:r>
        <w:rPr>
          <w:rFonts w:hint="default"/>
          <w:color w:val="auto"/>
          <w:sz w:val="24"/>
          <w:szCs w:val="24"/>
          <w:u w:val="single"/>
        </w:rPr>
        <w:t>（企业名称）</w:t>
      </w:r>
      <w:r>
        <w:rPr>
          <w:rFonts w:hint="default"/>
          <w:color w:val="auto"/>
          <w:sz w:val="24"/>
          <w:szCs w:val="24"/>
        </w:rPr>
        <w:t>，从业人员</w:t>
      </w:r>
      <w:r>
        <w:rPr>
          <w:rFonts w:hint="default"/>
          <w:color w:val="auto"/>
          <w:sz w:val="24"/>
          <w:szCs w:val="24"/>
          <w:u w:val="single"/>
          <w:lang w:val="en-US" w:eastAsia="zh-CN"/>
        </w:rPr>
        <w:t xml:space="preserve">   </w:t>
      </w:r>
      <w:r>
        <w:rPr>
          <w:rFonts w:hint="default"/>
          <w:color w:val="auto"/>
          <w:sz w:val="24"/>
          <w:szCs w:val="24"/>
        </w:rPr>
        <w:t>人</w:t>
      </w:r>
      <w:r>
        <w:rPr>
          <w:rFonts w:hint="default"/>
          <w:color w:val="auto"/>
          <w:spacing w:val="-27"/>
          <w:sz w:val="24"/>
          <w:szCs w:val="24"/>
        </w:rPr>
        <w:t>，</w:t>
      </w:r>
      <w:r>
        <w:rPr>
          <w:rFonts w:hint="default"/>
          <w:color w:val="auto"/>
          <w:sz w:val="24"/>
          <w:szCs w:val="24"/>
        </w:rPr>
        <w:t>营业收入</w:t>
      </w:r>
      <w:r>
        <w:rPr>
          <w:rFonts w:hint="default"/>
          <w:color w:val="auto"/>
          <w:spacing w:val="-1"/>
          <w:sz w:val="24"/>
          <w:szCs w:val="24"/>
        </w:rPr>
        <w:t>为</w:t>
      </w:r>
      <w:r>
        <w:rPr>
          <w:rFonts w:hint="default"/>
          <w:color w:val="auto"/>
          <w:spacing w:val="-1"/>
          <w:sz w:val="24"/>
          <w:szCs w:val="24"/>
          <w:u w:val="single"/>
          <w:lang w:val="en-US" w:eastAsia="zh-CN"/>
        </w:rPr>
        <w:t xml:space="preserve">   </w:t>
      </w:r>
      <w:r>
        <w:rPr>
          <w:rFonts w:hint="default"/>
          <w:color w:val="auto"/>
          <w:sz w:val="24"/>
          <w:szCs w:val="24"/>
        </w:rPr>
        <w:t>万元</w:t>
      </w:r>
      <w:r>
        <w:rPr>
          <w:rFonts w:hint="default"/>
          <w:color w:val="auto"/>
          <w:spacing w:val="-27"/>
          <w:sz w:val="24"/>
          <w:szCs w:val="24"/>
        </w:rPr>
        <w:t>，</w:t>
      </w:r>
      <w:r>
        <w:rPr>
          <w:rFonts w:hint="default"/>
          <w:color w:val="auto"/>
          <w:sz w:val="24"/>
          <w:szCs w:val="24"/>
        </w:rPr>
        <w:t>资产总额</w:t>
      </w:r>
      <w:r>
        <w:rPr>
          <w:rFonts w:hint="default"/>
          <w:color w:val="auto"/>
          <w:spacing w:val="-1"/>
          <w:sz w:val="24"/>
          <w:szCs w:val="24"/>
        </w:rPr>
        <w:t>为</w:t>
      </w:r>
      <w:r>
        <w:rPr>
          <w:rFonts w:hint="default"/>
          <w:color w:val="auto"/>
          <w:spacing w:val="-1"/>
          <w:sz w:val="24"/>
          <w:szCs w:val="24"/>
          <w:u w:val="single"/>
          <w:lang w:val="en-US" w:eastAsia="zh-CN"/>
        </w:rPr>
        <w:t xml:space="preserve">    </w:t>
      </w:r>
      <w:r>
        <w:rPr>
          <w:rFonts w:hint="default"/>
          <w:color w:val="auto"/>
          <w:sz w:val="24"/>
          <w:szCs w:val="24"/>
        </w:rPr>
        <w:t>万元</w:t>
      </w:r>
      <w:r>
        <w:rPr>
          <w:rFonts w:hint="default"/>
          <w:color w:val="auto"/>
          <w:spacing w:val="-27"/>
          <w:sz w:val="24"/>
          <w:szCs w:val="24"/>
        </w:rPr>
        <w:t>，</w:t>
      </w:r>
      <w:r>
        <w:rPr>
          <w:rFonts w:hint="default"/>
          <w:color w:val="auto"/>
          <w:sz w:val="24"/>
          <w:szCs w:val="24"/>
        </w:rPr>
        <w:t>属于</w:t>
      </w:r>
      <w:r>
        <w:rPr>
          <w:rFonts w:hint="default"/>
          <w:color w:val="auto"/>
          <w:sz w:val="24"/>
          <w:szCs w:val="24"/>
          <w:u w:val="single"/>
        </w:rPr>
        <w:t>（中型企业、小型企业、微型企业）</w:t>
      </w:r>
      <w:r>
        <w:rPr>
          <w:rFonts w:hint="default"/>
          <w:color w:val="auto"/>
          <w:sz w:val="24"/>
          <w:szCs w:val="24"/>
        </w:rPr>
        <w:t>；</w:t>
      </w:r>
    </w:p>
    <w:p>
      <w:pPr>
        <w:pStyle w:val="10"/>
        <w:tabs>
          <w:tab w:val="left" w:pos="2635"/>
          <w:tab w:val="left" w:pos="4783"/>
          <w:tab w:val="left" w:pos="7173"/>
        </w:tabs>
        <w:kinsoku w:val="0"/>
        <w:overflowPunct w:val="0"/>
        <w:spacing w:line="360" w:lineRule="auto"/>
        <w:ind w:left="0" w:firstLine="488" w:firstLineChars="200"/>
        <w:jc w:val="both"/>
        <w:rPr>
          <w:rFonts w:hint="default"/>
          <w:color w:val="auto"/>
          <w:sz w:val="24"/>
          <w:szCs w:val="24"/>
        </w:rPr>
      </w:pPr>
      <w:r>
        <w:rPr>
          <w:rFonts w:hint="default"/>
          <w:color w:val="auto"/>
          <w:spacing w:val="2"/>
          <w:sz w:val="24"/>
          <w:szCs w:val="24"/>
        </w:rPr>
        <w:t>2、</w:t>
      </w:r>
      <w:r>
        <w:rPr>
          <w:rFonts w:hint="default"/>
          <w:color w:val="auto"/>
          <w:spacing w:val="2"/>
          <w:sz w:val="24"/>
          <w:szCs w:val="24"/>
          <w:u w:val="single"/>
        </w:rPr>
        <w:t>（标</w:t>
      </w:r>
      <w:r>
        <w:rPr>
          <w:rFonts w:hint="default"/>
          <w:color w:val="auto"/>
          <w:sz w:val="24"/>
          <w:szCs w:val="24"/>
          <w:u w:val="single"/>
        </w:rPr>
        <w:t>的</w:t>
      </w:r>
      <w:r>
        <w:rPr>
          <w:rFonts w:hint="default"/>
          <w:color w:val="auto"/>
          <w:spacing w:val="2"/>
          <w:sz w:val="24"/>
          <w:szCs w:val="24"/>
          <w:u w:val="single"/>
        </w:rPr>
        <w:t>名称）</w:t>
      </w:r>
      <w:r>
        <w:rPr>
          <w:rFonts w:hint="default"/>
          <w:color w:val="auto"/>
          <w:spacing w:val="2"/>
          <w:sz w:val="24"/>
          <w:szCs w:val="24"/>
        </w:rPr>
        <w:t>，属</w:t>
      </w:r>
      <w:r>
        <w:rPr>
          <w:rFonts w:hint="default"/>
          <w:color w:val="auto"/>
          <w:sz w:val="24"/>
          <w:szCs w:val="24"/>
        </w:rPr>
        <w:t>于</w:t>
      </w:r>
      <w:r>
        <w:rPr>
          <w:rFonts w:hint="default"/>
          <w:color w:val="auto"/>
          <w:spacing w:val="2"/>
          <w:sz w:val="24"/>
          <w:szCs w:val="24"/>
          <w:u w:val="single"/>
        </w:rPr>
        <w:t>（采</w:t>
      </w:r>
      <w:r>
        <w:rPr>
          <w:rFonts w:hint="default"/>
          <w:color w:val="auto"/>
          <w:sz w:val="24"/>
          <w:szCs w:val="24"/>
          <w:u w:val="single"/>
        </w:rPr>
        <w:t>购</w:t>
      </w:r>
      <w:r>
        <w:rPr>
          <w:rFonts w:hint="default"/>
          <w:color w:val="auto"/>
          <w:spacing w:val="2"/>
          <w:sz w:val="24"/>
          <w:szCs w:val="24"/>
          <w:u w:val="single"/>
        </w:rPr>
        <w:t>文件中明确</w:t>
      </w:r>
      <w:r>
        <w:rPr>
          <w:rFonts w:hint="default"/>
          <w:color w:val="auto"/>
          <w:sz w:val="24"/>
          <w:szCs w:val="24"/>
          <w:u w:val="single"/>
        </w:rPr>
        <w:t>的</w:t>
      </w:r>
      <w:r>
        <w:rPr>
          <w:rFonts w:hint="default"/>
          <w:color w:val="auto"/>
          <w:spacing w:val="2"/>
          <w:sz w:val="24"/>
          <w:szCs w:val="24"/>
          <w:u w:val="single"/>
        </w:rPr>
        <w:t>所属行业</w:t>
      </w:r>
      <w:r>
        <w:rPr>
          <w:rFonts w:hint="default"/>
          <w:color w:val="auto"/>
          <w:sz w:val="24"/>
          <w:szCs w:val="24"/>
          <w:u w:val="single"/>
        </w:rPr>
        <w:t>）</w:t>
      </w:r>
      <w:r>
        <w:rPr>
          <w:rFonts w:hint="default"/>
          <w:color w:val="auto"/>
          <w:spacing w:val="4"/>
          <w:sz w:val="24"/>
          <w:szCs w:val="24"/>
          <w:u w:val="single"/>
        </w:rPr>
        <w:t xml:space="preserve"> </w:t>
      </w:r>
      <w:r>
        <w:rPr>
          <w:rFonts w:hint="default"/>
          <w:color w:val="auto"/>
          <w:spacing w:val="2"/>
          <w:sz w:val="24"/>
          <w:szCs w:val="24"/>
        </w:rPr>
        <w:t>行业</w:t>
      </w:r>
      <w:r>
        <w:rPr>
          <w:rFonts w:hint="default"/>
          <w:color w:val="auto"/>
          <w:sz w:val="24"/>
          <w:szCs w:val="24"/>
        </w:rPr>
        <w:t>；</w:t>
      </w:r>
      <w:r>
        <w:rPr>
          <w:rFonts w:hint="default"/>
          <w:color w:val="auto"/>
          <w:spacing w:val="2"/>
          <w:sz w:val="24"/>
          <w:szCs w:val="24"/>
        </w:rPr>
        <w:t>制造商</w:t>
      </w:r>
      <w:r>
        <w:rPr>
          <w:rFonts w:hint="default"/>
          <w:color w:val="auto"/>
          <w:spacing w:val="-1"/>
          <w:sz w:val="24"/>
          <w:szCs w:val="24"/>
        </w:rPr>
        <w:t>为</w:t>
      </w:r>
      <w:r>
        <w:rPr>
          <w:rFonts w:hint="default"/>
          <w:color w:val="auto"/>
          <w:spacing w:val="3"/>
          <w:sz w:val="24"/>
          <w:szCs w:val="24"/>
        </w:rPr>
        <w:t xml:space="preserve"> </w:t>
      </w:r>
      <w:r>
        <w:rPr>
          <w:rFonts w:hint="default"/>
          <w:color w:val="auto"/>
          <w:spacing w:val="2"/>
          <w:sz w:val="24"/>
          <w:szCs w:val="24"/>
          <w:u w:val="single"/>
        </w:rPr>
        <w:t>（企</w:t>
      </w:r>
      <w:r>
        <w:rPr>
          <w:rFonts w:hint="default"/>
          <w:color w:val="auto"/>
          <w:sz w:val="24"/>
          <w:szCs w:val="24"/>
          <w:u w:val="single"/>
        </w:rPr>
        <w:t xml:space="preserve">业名称） </w:t>
      </w:r>
      <w:r>
        <w:rPr>
          <w:rFonts w:hint="default"/>
          <w:color w:val="auto"/>
          <w:sz w:val="24"/>
          <w:szCs w:val="24"/>
        </w:rPr>
        <w:t>，从业人员</w:t>
      </w:r>
      <w:r>
        <w:rPr>
          <w:rFonts w:hint="default"/>
          <w:color w:val="auto"/>
          <w:sz w:val="24"/>
          <w:szCs w:val="24"/>
          <w:u w:val="single"/>
          <w:lang w:val="en-US" w:eastAsia="zh-CN"/>
        </w:rPr>
        <w:t xml:space="preserve">    </w:t>
      </w:r>
      <w:r>
        <w:rPr>
          <w:rFonts w:hint="default"/>
          <w:color w:val="auto"/>
          <w:sz w:val="24"/>
          <w:szCs w:val="24"/>
        </w:rPr>
        <w:t>人</w:t>
      </w:r>
      <w:r>
        <w:rPr>
          <w:rFonts w:hint="default"/>
          <w:color w:val="auto"/>
          <w:spacing w:val="-12"/>
          <w:sz w:val="24"/>
          <w:szCs w:val="24"/>
        </w:rPr>
        <w:t>，</w:t>
      </w:r>
      <w:r>
        <w:rPr>
          <w:rFonts w:hint="default"/>
          <w:color w:val="auto"/>
          <w:sz w:val="24"/>
          <w:szCs w:val="24"/>
        </w:rPr>
        <w:t>营业收入为</w:t>
      </w:r>
      <w:r>
        <w:rPr>
          <w:rFonts w:hint="default"/>
          <w:color w:val="auto"/>
          <w:sz w:val="24"/>
          <w:szCs w:val="24"/>
          <w:u w:val="single"/>
          <w:lang w:val="en-US" w:eastAsia="zh-CN"/>
        </w:rPr>
        <w:t xml:space="preserve">      </w:t>
      </w:r>
      <w:r>
        <w:rPr>
          <w:rFonts w:hint="default"/>
          <w:color w:val="auto"/>
          <w:sz w:val="24"/>
          <w:szCs w:val="24"/>
        </w:rPr>
        <w:t>万元</w:t>
      </w:r>
      <w:r>
        <w:rPr>
          <w:rFonts w:hint="default"/>
          <w:color w:val="auto"/>
          <w:spacing w:val="-12"/>
          <w:sz w:val="24"/>
          <w:szCs w:val="24"/>
        </w:rPr>
        <w:t>，</w:t>
      </w:r>
      <w:r>
        <w:rPr>
          <w:rFonts w:hint="default"/>
          <w:color w:val="auto"/>
          <w:sz w:val="24"/>
          <w:szCs w:val="24"/>
        </w:rPr>
        <w:t>资产总额</w:t>
      </w:r>
      <w:r>
        <w:rPr>
          <w:rFonts w:hint="default"/>
          <w:color w:val="auto"/>
          <w:spacing w:val="2"/>
          <w:sz w:val="24"/>
          <w:szCs w:val="24"/>
        </w:rPr>
        <w:t>为</w:t>
      </w:r>
      <w:r>
        <w:rPr>
          <w:rFonts w:hint="default"/>
          <w:color w:val="auto"/>
          <w:spacing w:val="2"/>
          <w:sz w:val="24"/>
          <w:szCs w:val="24"/>
          <w:u w:val="single"/>
        </w:rPr>
        <w:tab/>
      </w:r>
      <w:r>
        <w:rPr>
          <w:rFonts w:hint="default"/>
          <w:color w:val="auto"/>
          <w:sz w:val="24"/>
          <w:szCs w:val="24"/>
        </w:rPr>
        <w:t>万元</w:t>
      </w:r>
      <w:r>
        <w:rPr>
          <w:rFonts w:hint="default"/>
          <w:color w:val="auto"/>
          <w:spacing w:val="-12"/>
          <w:sz w:val="24"/>
          <w:szCs w:val="24"/>
        </w:rPr>
        <w:t>，</w:t>
      </w:r>
      <w:r>
        <w:rPr>
          <w:rFonts w:hint="default"/>
          <w:color w:val="auto"/>
          <w:sz w:val="24"/>
          <w:szCs w:val="24"/>
        </w:rPr>
        <w:t>属</w:t>
      </w:r>
      <w:r>
        <w:rPr>
          <w:rFonts w:hint="default"/>
          <w:color w:val="auto"/>
          <w:spacing w:val="-1"/>
          <w:sz w:val="24"/>
          <w:szCs w:val="24"/>
        </w:rPr>
        <w:t>于</w:t>
      </w:r>
      <w:r>
        <w:rPr>
          <w:rFonts w:hint="default"/>
          <w:color w:val="auto"/>
          <w:spacing w:val="-12"/>
          <w:sz w:val="24"/>
          <w:szCs w:val="24"/>
        </w:rPr>
        <w:t xml:space="preserve"> </w:t>
      </w:r>
      <w:r>
        <w:rPr>
          <w:rFonts w:hint="default"/>
          <w:color w:val="auto"/>
          <w:spacing w:val="-1"/>
          <w:sz w:val="24"/>
          <w:szCs w:val="24"/>
          <w:u w:val="single"/>
        </w:rPr>
        <w:t>（</w:t>
      </w:r>
      <w:r>
        <w:rPr>
          <w:rFonts w:hint="default"/>
          <w:color w:val="auto"/>
          <w:sz w:val="24"/>
          <w:szCs w:val="24"/>
          <w:u w:val="single"/>
        </w:rPr>
        <w:t>中型企业、小型企业、微型企业）</w:t>
      </w:r>
      <w:r>
        <w:rPr>
          <w:rFonts w:hint="default"/>
          <w:color w:val="auto"/>
          <w:sz w:val="24"/>
          <w:szCs w:val="24"/>
        </w:rPr>
        <w:t>；</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 xml:space="preserve">…… </w:t>
      </w:r>
    </w:p>
    <w:p>
      <w:pPr>
        <w:pStyle w:val="10"/>
        <w:kinsoku w:val="0"/>
        <w:overflowPunct w:val="0"/>
        <w:spacing w:line="360" w:lineRule="auto"/>
        <w:ind w:left="0" w:firstLine="480" w:firstLineChars="200"/>
        <w:rPr>
          <w:rFonts w:hint="default"/>
          <w:color w:val="auto"/>
          <w:sz w:val="24"/>
          <w:szCs w:val="24"/>
        </w:rPr>
      </w:pPr>
      <w:r>
        <w:rPr>
          <w:rFonts w:hint="default"/>
          <w:color w:val="auto"/>
          <w:sz w:val="24"/>
          <w:szCs w:val="24"/>
        </w:rPr>
        <w:t>以上企业</w:t>
      </w:r>
      <w:r>
        <w:rPr>
          <w:rFonts w:hint="default"/>
          <w:color w:val="auto"/>
          <w:spacing w:val="-17"/>
          <w:sz w:val="24"/>
          <w:szCs w:val="24"/>
        </w:rPr>
        <w:t>，</w:t>
      </w:r>
      <w:r>
        <w:rPr>
          <w:rFonts w:hint="default"/>
          <w:color w:val="auto"/>
          <w:sz w:val="24"/>
          <w:szCs w:val="24"/>
        </w:rPr>
        <w:t>不属于大企业的分支机</w:t>
      </w:r>
      <w:r>
        <w:rPr>
          <w:rFonts w:hint="default"/>
          <w:color w:val="auto"/>
          <w:spacing w:val="2"/>
          <w:sz w:val="24"/>
          <w:szCs w:val="24"/>
        </w:rPr>
        <w:t>构</w:t>
      </w:r>
      <w:r>
        <w:rPr>
          <w:rFonts w:hint="default"/>
          <w:color w:val="auto"/>
          <w:spacing w:val="-17"/>
          <w:sz w:val="24"/>
          <w:szCs w:val="24"/>
        </w:rPr>
        <w:t>，</w:t>
      </w:r>
      <w:r>
        <w:rPr>
          <w:rFonts w:hint="default"/>
          <w:color w:val="auto"/>
          <w:sz w:val="24"/>
          <w:szCs w:val="24"/>
        </w:rPr>
        <w:t>不存在控股股东为大企业情形</w:t>
      </w:r>
      <w:r>
        <w:rPr>
          <w:rFonts w:hint="default"/>
          <w:color w:val="auto"/>
          <w:spacing w:val="-17"/>
          <w:sz w:val="24"/>
          <w:szCs w:val="24"/>
        </w:rPr>
        <w:t>，</w:t>
      </w:r>
      <w:r>
        <w:rPr>
          <w:rFonts w:hint="default"/>
          <w:color w:val="auto"/>
          <w:sz w:val="24"/>
          <w:szCs w:val="24"/>
        </w:rPr>
        <w:t>也不存在与大企业的负责人为同一人的情形。 本公司对上述声明内容的真实性负责。如有虚假，将依法承担相应责任。</w:t>
      </w:r>
    </w:p>
    <w:p>
      <w:pPr>
        <w:kinsoku w:val="0"/>
        <w:overflowPunct w:val="0"/>
        <w:spacing w:before="9" w:line="180" w:lineRule="exact"/>
        <w:rPr>
          <w:rFonts w:hint="default"/>
          <w:color w:val="auto"/>
          <w:sz w:val="18"/>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pStyle w:val="10"/>
        <w:tabs>
          <w:tab w:val="left" w:pos="5575"/>
        </w:tabs>
        <w:kinsoku w:val="0"/>
        <w:overflowPunct w:val="0"/>
        <w:spacing w:line="360" w:lineRule="auto"/>
        <w:ind w:left="0" w:firstLine="1920" w:firstLineChars="800"/>
        <w:rPr>
          <w:rFonts w:hint="default"/>
          <w:color w:val="auto"/>
          <w:sz w:val="24"/>
          <w:szCs w:val="24"/>
        </w:rPr>
      </w:pPr>
      <w:r>
        <w:rPr>
          <w:rFonts w:hint="default"/>
          <w:color w:val="auto"/>
          <w:sz w:val="24"/>
          <w:szCs w:val="24"/>
        </w:rPr>
        <w:t xml:space="preserve">供应商名称：（公章） </w:t>
      </w:r>
    </w:p>
    <w:p>
      <w:pPr>
        <w:pStyle w:val="10"/>
        <w:tabs>
          <w:tab w:val="left" w:pos="5575"/>
        </w:tabs>
        <w:kinsoku w:val="0"/>
        <w:overflowPunct w:val="0"/>
        <w:spacing w:line="360" w:lineRule="auto"/>
        <w:ind w:left="0" w:firstLine="1920" w:firstLineChars="800"/>
        <w:rPr>
          <w:rFonts w:hint="default"/>
          <w:color w:val="auto"/>
          <w:sz w:val="24"/>
          <w:szCs w:val="24"/>
        </w:rPr>
      </w:pPr>
      <w:r>
        <w:rPr>
          <w:rFonts w:hint="default"/>
          <w:color w:val="auto"/>
          <w:sz w:val="24"/>
          <w:szCs w:val="24"/>
        </w:rPr>
        <w:t xml:space="preserve">法定代表人或授权代表（签字）： </w:t>
      </w:r>
    </w:p>
    <w:p>
      <w:pPr>
        <w:pStyle w:val="10"/>
        <w:tabs>
          <w:tab w:val="left" w:pos="5575"/>
        </w:tabs>
        <w:kinsoku w:val="0"/>
        <w:overflowPunct w:val="0"/>
        <w:spacing w:line="360" w:lineRule="auto"/>
        <w:ind w:left="0" w:firstLine="3600" w:firstLineChars="1500"/>
        <w:rPr>
          <w:rFonts w:hint="default"/>
          <w:color w:val="auto"/>
          <w:sz w:val="24"/>
          <w:szCs w:val="24"/>
        </w:rPr>
      </w:pPr>
      <w:r>
        <w:rPr>
          <w:rFonts w:hint="default"/>
          <w:color w:val="auto"/>
          <w:sz w:val="24"/>
          <w:szCs w:val="24"/>
        </w:rPr>
        <w:t>年</w:t>
      </w:r>
      <w:r>
        <w:rPr>
          <w:rFonts w:hint="default"/>
          <w:color w:val="auto"/>
          <w:sz w:val="24"/>
          <w:szCs w:val="24"/>
          <w:lang w:val="en-US" w:eastAsia="zh-CN"/>
        </w:rPr>
        <w:t xml:space="preserve">   </w:t>
      </w:r>
      <w:r>
        <w:rPr>
          <w:rFonts w:hint="default"/>
          <w:color w:val="auto"/>
          <w:sz w:val="24"/>
          <w:szCs w:val="24"/>
        </w:rPr>
        <w:t>月</w:t>
      </w:r>
      <w:r>
        <w:rPr>
          <w:rFonts w:hint="default"/>
          <w:color w:val="auto"/>
          <w:spacing w:val="60"/>
          <w:sz w:val="24"/>
          <w:szCs w:val="24"/>
        </w:rPr>
        <w:t xml:space="preserve"> </w:t>
      </w:r>
      <w:r>
        <w:rPr>
          <w:rFonts w:hint="default"/>
          <w:color w:val="auto"/>
          <w:sz w:val="24"/>
          <w:szCs w:val="24"/>
        </w:rPr>
        <w:t>日</w:t>
      </w: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spacing w:line="360" w:lineRule="auto"/>
        <w:rPr>
          <w:rFonts w:hint="default" w:ascii="宋体" w:hAnsi="宋体" w:eastAsia="宋体" w:cs="宋体"/>
          <w:color w:val="auto"/>
          <w:sz w:val="21"/>
          <w:szCs w:val="21"/>
        </w:rPr>
      </w:pPr>
      <w:r>
        <w:rPr>
          <w:rFonts w:hint="default" w:ascii="宋体" w:hAnsi="宋体" w:eastAsia="宋体" w:cs="宋体"/>
          <w:color w:val="auto"/>
          <w:sz w:val="21"/>
          <w:szCs w:val="21"/>
        </w:rPr>
        <w:t>备注：1、从业人员、营业收入、资产总额填报上一年度数据，无上一年度数据的新成立企业可不填报；</w:t>
      </w:r>
    </w:p>
    <w:p>
      <w:pPr>
        <w:spacing w:line="360" w:lineRule="auto"/>
        <w:rPr>
          <w:rFonts w:hint="default" w:ascii="宋体" w:hAnsi="宋体" w:eastAsia="宋体" w:cs="宋体"/>
          <w:color w:val="auto"/>
          <w:sz w:val="21"/>
          <w:szCs w:val="21"/>
        </w:rPr>
      </w:pPr>
      <w:r>
        <w:rPr>
          <w:rFonts w:hint="default" w:ascii="宋体" w:hAnsi="宋体" w:eastAsia="宋体" w:cs="宋体"/>
          <w:color w:val="auto"/>
          <w:sz w:val="21"/>
          <w:szCs w:val="21"/>
        </w:rPr>
        <w:t>2、填写前请认真阅读《工业和信息化部、国家统计局、国家发展和改革委员会、财政部关于印发中小企业划型标准规定的通知》（工信部联企业[2011]300号）和《财政部工业和信息化部关于印发政府采购促进中小企业发展管理办法的通知》(财库[2020]46号)相关规定；</w:t>
      </w:r>
    </w:p>
    <w:p>
      <w:pPr>
        <w:spacing w:line="360" w:lineRule="auto"/>
        <w:rPr>
          <w:rFonts w:hint="default" w:ascii="宋体" w:hAnsi="宋体" w:eastAsia="宋体" w:cs="宋体"/>
          <w:color w:val="auto"/>
          <w:sz w:val="21"/>
          <w:szCs w:val="21"/>
        </w:rPr>
      </w:pPr>
      <w:r>
        <w:rPr>
          <w:rFonts w:hint="default" w:ascii="宋体" w:hAnsi="宋体" w:eastAsia="宋体" w:cs="宋体"/>
          <w:color w:val="auto"/>
          <w:sz w:val="21"/>
          <w:szCs w:val="21"/>
        </w:rPr>
        <w:t>3、成交供应商享受中小企业扶持政策的，采购人、采购代理机构将随成交结果公开成交供应商的《中小企业声明函》，接受社会监督；</w:t>
      </w:r>
    </w:p>
    <w:p>
      <w:pPr>
        <w:spacing w:line="360" w:lineRule="auto"/>
        <w:rPr>
          <w:rFonts w:hint="default" w:ascii="宋体" w:hAnsi="宋体" w:eastAsia="宋体"/>
          <w:color w:val="auto"/>
          <w:sz w:val="21"/>
          <w:szCs w:val="24"/>
        </w:rPr>
      </w:pPr>
      <w:r>
        <w:rPr>
          <w:rFonts w:hint="default" w:ascii="宋体" w:hAnsi="宋体" w:eastAsia="宋体" w:cs="宋体"/>
          <w:color w:val="auto"/>
          <w:sz w:val="21"/>
          <w:szCs w:val="21"/>
        </w:rPr>
        <w:t>4、供应商非中小微企业不提供此函。</w:t>
      </w:r>
    </w:p>
    <w:p>
      <w:pPr>
        <w:kinsoku w:val="0"/>
        <w:overflowPunct w:val="0"/>
        <w:spacing w:before="53"/>
        <w:ind w:left="536" w:right="117"/>
        <w:rPr>
          <w:rFonts w:hint="default" w:ascii="宋体" w:hAnsi="宋体" w:eastAsia="宋体"/>
          <w:color w:val="auto"/>
          <w:sz w:val="21"/>
          <w:szCs w:val="24"/>
        </w:rPr>
        <w:sectPr>
          <w:pgSz w:w="11905" w:h="16840"/>
          <w:pgMar w:top="1440" w:right="1800" w:bottom="1440" w:left="1800" w:header="0" w:footer="1191" w:gutter="0"/>
          <w:lnNumType w:countBy="0" w:distance="360"/>
          <w:cols w:space="720" w:num="1"/>
        </w:sectPr>
      </w:pPr>
    </w:p>
    <w:p>
      <w:pPr>
        <w:pStyle w:val="10"/>
        <w:kinsoku w:val="0"/>
        <w:overflowPunct w:val="0"/>
        <w:spacing w:line="334" w:lineRule="exact"/>
        <w:rPr>
          <w:rFonts w:hint="default"/>
          <w:color w:val="auto"/>
          <w:sz w:val="24"/>
          <w:szCs w:val="24"/>
        </w:rPr>
      </w:pPr>
      <w:bookmarkStart w:id="78" w:name="附件2:政府采购投标担保函（如用，不用可删除）"/>
      <w:bookmarkEnd w:id="78"/>
      <w:bookmarkStart w:id="79" w:name=" 附件3:残疾人福利性单位声明函（如有，不用可删除）"/>
      <w:bookmarkEnd w:id="79"/>
      <w:r>
        <w:rPr>
          <w:rFonts w:hint="default"/>
          <w:color w:val="auto"/>
          <w:sz w:val="24"/>
          <w:szCs w:val="24"/>
        </w:rPr>
        <w:t>附件</w:t>
      </w:r>
      <w:r>
        <w:rPr>
          <w:rFonts w:hint="default"/>
          <w:color w:val="auto"/>
          <w:spacing w:val="-58"/>
          <w:sz w:val="24"/>
          <w:szCs w:val="24"/>
        </w:rPr>
        <w:t xml:space="preserve"> </w:t>
      </w:r>
      <w:r>
        <w:rPr>
          <w:rFonts w:hint="default"/>
          <w:color w:val="auto"/>
          <w:spacing w:val="2"/>
          <w:sz w:val="24"/>
          <w:szCs w:val="24"/>
          <w:lang w:val="en-US" w:eastAsia="zh-CN"/>
        </w:rPr>
        <w:t>2</w:t>
      </w:r>
      <w:r>
        <w:rPr>
          <w:rFonts w:hint="default"/>
          <w:color w:val="auto"/>
          <w:sz w:val="24"/>
          <w:szCs w:val="24"/>
        </w:rPr>
        <w:t>:残</w:t>
      </w:r>
      <w:r>
        <w:rPr>
          <w:rFonts w:hint="default"/>
          <w:color w:val="auto"/>
          <w:spacing w:val="2"/>
          <w:sz w:val="24"/>
          <w:szCs w:val="24"/>
        </w:rPr>
        <w:t>疾</w:t>
      </w:r>
      <w:r>
        <w:rPr>
          <w:rFonts w:hint="default"/>
          <w:color w:val="auto"/>
          <w:sz w:val="24"/>
          <w:szCs w:val="24"/>
        </w:rPr>
        <w:t>人</w:t>
      </w:r>
      <w:r>
        <w:rPr>
          <w:rFonts w:hint="default"/>
          <w:color w:val="auto"/>
          <w:spacing w:val="2"/>
          <w:sz w:val="24"/>
          <w:szCs w:val="24"/>
        </w:rPr>
        <w:t>福</w:t>
      </w:r>
      <w:r>
        <w:rPr>
          <w:rFonts w:hint="default"/>
          <w:color w:val="auto"/>
          <w:sz w:val="24"/>
          <w:szCs w:val="24"/>
        </w:rPr>
        <w:t>利性</w:t>
      </w:r>
      <w:r>
        <w:rPr>
          <w:rFonts w:hint="default"/>
          <w:color w:val="auto"/>
          <w:spacing w:val="2"/>
          <w:sz w:val="24"/>
          <w:szCs w:val="24"/>
        </w:rPr>
        <w:t>单</w:t>
      </w:r>
      <w:r>
        <w:rPr>
          <w:rFonts w:hint="default"/>
          <w:color w:val="auto"/>
          <w:sz w:val="24"/>
          <w:szCs w:val="24"/>
        </w:rPr>
        <w:t>位</w:t>
      </w:r>
      <w:r>
        <w:rPr>
          <w:rFonts w:hint="default"/>
          <w:color w:val="auto"/>
          <w:spacing w:val="2"/>
          <w:sz w:val="24"/>
          <w:szCs w:val="24"/>
        </w:rPr>
        <w:t>声</w:t>
      </w:r>
      <w:r>
        <w:rPr>
          <w:rFonts w:hint="default"/>
          <w:color w:val="auto"/>
          <w:sz w:val="24"/>
          <w:szCs w:val="24"/>
        </w:rPr>
        <w:t>明函</w:t>
      </w:r>
      <w:r>
        <w:rPr>
          <w:rFonts w:hint="default"/>
          <w:color w:val="auto"/>
          <w:spacing w:val="2"/>
          <w:sz w:val="24"/>
          <w:szCs w:val="24"/>
        </w:rPr>
        <w:t>（</w:t>
      </w:r>
      <w:r>
        <w:rPr>
          <w:rFonts w:hint="default"/>
          <w:color w:val="auto"/>
          <w:sz w:val="24"/>
          <w:szCs w:val="24"/>
        </w:rPr>
        <w:t>如有，</w:t>
      </w:r>
      <w:r>
        <w:rPr>
          <w:rFonts w:hint="default"/>
          <w:color w:val="auto"/>
          <w:spacing w:val="2"/>
          <w:sz w:val="24"/>
          <w:szCs w:val="24"/>
        </w:rPr>
        <w:t>不</w:t>
      </w:r>
      <w:r>
        <w:rPr>
          <w:rFonts w:hint="default"/>
          <w:color w:val="auto"/>
          <w:sz w:val="24"/>
          <w:szCs w:val="24"/>
        </w:rPr>
        <w:t>用</w:t>
      </w:r>
      <w:r>
        <w:rPr>
          <w:rFonts w:hint="default"/>
          <w:color w:val="auto"/>
          <w:spacing w:val="2"/>
          <w:sz w:val="24"/>
          <w:szCs w:val="24"/>
        </w:rPr>
        <w:t>可</w:t>
      </w:r>
      <w:r>
        <w:rPr>
          <w:rFonts w:hint="default"/>
          <w:color w:val="auto"/>
          <w:sz w:val="24"/>
          <w:szCs w:val="24"/>
        </w:rPr>
        <w:t>删除）</w:t>
      </w:r>
    </w:p>
    <w:p>
      <w:pPr>
        <w:kinsoku w:val="0"/>
        <w:overflowPunct w:val="0"/>
        <w:spacing w:before="1" w:line="120" w:lineRule="exact"/>
        <w:rPr>
          <w:rFonts w:hint="default"/>
          <w:color w:val="auto"/>
          <w:sz w:val="12"/>
          <w:szCs w:val="24"/>
        </w:rPr>
      </w:pPr>
    </w:p>
    <w:p>
      <w:pPr>
        <w:pStyle w:val="10"/>
        <w:kinsoku w:val="0"/>
        <w:overflowPunct w:val="0"/>
        <w:spacing w:line="322" w:lineRule="auto"/>
        <w:ind w:right="129" w:firstLine="504"/>
        <w:jc w:val="both"/>
        <w:rPr>
          <w:rFonts w:hint="default"/>
          <w:color w:val="auto"/>
          <w:sz w:val="24"/>
          <w:szCs w:val="24"/>
        </w:rPr>
      </w:pPr>
      <w:r>
        <w:rPr>
          <w:rFonts w:hint="default"/>
          <w:color w:val="auto"/>
          <w:spacing w:val="12"/>
          <w:sz w:val="24"/>
          <w:szCs w:val="24"/>
        </w:rPr>
        <w:t>本单位郑重声明</w:t>
      </w:r>
      <w:r>
        <w:rPr>
          <w:rFonts w:hint="default"/>
          <w:color w:val="auto"/>
          <w:spacing w:val="4"/>
          <w:sz w:val="24"/>
          <w:szCs w:val="24"/>
        </w:rPr>
        <w:t>，</w:t>
      </w:r>
      <w:r>
        <w:rPr>
          <w:rFonts w:hint="default"/>
          <w:color w:val="auto"/>
          <w:spacing w:val="12"/>
          <w:sz w:val="24"/>
          <w:szCs w:val="24"/>
        </w:rPr>
        <w:t>根</w:t>
      </w:r>
      <w:r>
        <w:rPr>
          <w:rFonts w:hint="default"/>
          <w:color w:val="auto"/>
          <w:spacing w:val="7"/>
          <w:sz w:val="24"/>
          <w:szCs w:val="24"/>
        </w:rPr>
        <w:t>据</w:t>
      </w:r>
      <w:r>
        <w:rPr>
          <w:rFonts w:hint="default"/>
          <w:color w:val="auto"/>
          <w:spacing w:val="12"/>
          <w:sz w:val="24"/>
          <w:szCs w:val="24"/>
        </w:rPr>
        <w:t>《财政</w:t>
      </w:r>
      <w:r>
        <w:rPr>
          <w:rFonts w:hint="default"/>
          <w:color w:val="auto"/>
          <w:sz w:val="24"/>
          <w:szCs w:val="24"/>
        </w:rPr>
        <w:t>部</w:t>
      </w:r>
      <w:r>
        <w:rPr>
          <w:rFonts w:hint="default"/>
          <w:color w:val="auto"/>
          <w:spacing w:val="12"/>
          <w:sz w:val="24"/>
          <w:szCs w:val="24"/>
        </w:rPr>
        <w:t>民政</w:t>
      </w:r>
      <w:r>
        <w:rPr>
          <w:rFonts w:hint="default"/>
          <w:color w:val="auto"/>
          <w:sz w:val="24"/>
          <w:szCs w:val="24"/>
        </w:rPr>
        <w:t>部</w:t>
      </w:r>
      <w:r>
        <w:rPr>
          <w:rFonts w:hint="default"/>
          <w:color w:val="auto"/>
          <w:spacing w:val="12"/>
          <w:sz w:val="24"/>
          <w:szCs w:val="24"/>
        </w:rPr>
        <w:t>中国残疾人联合会关于促进残疾人</w:t>
      </w:r>
      <w:r>
        <w:rPr>
          <w:rFonts w:hint="default"/>
          <w:color w:val="auto"/>
          <w:sz w:val="24"/>
          <w:szCs w:val="24"/>
        </w:rPr>
        <w:t>就</w:t>
      </w:r>
      <w:r>
        <w:rPr>
          <w:rFonts w:hint="default"/>
          <w:color w:val="auto"/>
          <w:spacing w:val="12"/>
          <w:sz w:val="24"/>
          <w:szCs w:val="24"/>
        </w:rPr>
        <w:t>业政府</w:t>
      </w:r>
      <w:r>
        <w:rPr>
          <w:rFonts w:hint="default"/>
          <w:color w:val="auto"/>
          <w:spacing w:val="14"/>
          <w:sz w:val="24"/>
          <w:szCs w:val="24"/>
        </w:rPr>
        <w:t>采</w:t>
      </w:r>
      <w:r>
        <w:rPr>
          <w:rFonts w:hint="default"/>
          <w:color w:val="auto"/>
          <w:spacing w:val="12"/>
          <w:sz w:val="24"/>
          <w:szCs w:val="24"/>
        </w:rPr>
        <w:t>购政策的通知》</w:t>
      </w:r>
      <w:r>
        <w:rPr>
          <w:rFonts w:hint="default"/>
          <w:color w:val="auto"/>
          <w:spacing w:val="14"/>
          <w:sz w:val="24"/>
          <w:szCs w:val="24"/>
        </w:rPr>
        <w:t>（</w:t>
      </w:r>
      <w:r>
        <w:rPr>
          <w:rFonts w:hint="default"/>
          <w:color w:val="auto"/>
          <w:spacing w:val="12"/>
          <w:sz w:val="24"/>
          <w:szCs w:val="24"/>
        </w:rPr>
        <w:t>财库</w:t>
      </w:r>
      <w:r>
        <w:rPr>
          <w:rFonts w:hint="default"/>
          <w:color w:val="auto"/>
          <w:sz w:val="24"/>
          <w:szCs w:val="24"/>
        </w:rPr>
        <w:t>〔2017〕141</w:t>
      </w:r>
      <w:r>
        <w:rPr>
          <w:rFonts w:hint="default"/>
          <w:color w:val="auto"/>
          <w:spacing w:val="-58"/>
          <w:sz w:val="24"/>
          <w:szCs w:val="24"/>
        </w:rPr>
        <w:t xml:space="preserve"> </w:t>
      </w:r>
      <w:r>
        <w:rPr>
          <w:rFonts w:hint="default"/>
          <w:color w:val="auto"/>
          <w:spacing w:val="12"/>
          <w:sz w:val="24"/>
          <w:szCs w:val="24"/>
        </w:rPr>
        <w:t>号）的</w:t>
      </w:r>
      <w:r>
        <w:rPr>
          <w:rFonts w:hint="default"/>
          <w:color w:val="auto"/>
          <w:spacing w:val="14"/>
          <w:sz w:val="24"/>
          <w:szCs w:val="24"/>
        </w:rPr>
        <w:t>规</w:t>
      </w:r>
      <w:r>
        <w:rPr>
          <w:rFonts w:hint="default"/>
          <w:color w:val="auto"/>
          <w:spacing w:val="12"/>
          <w:sz w:val="24"/>
          <w:szCs w:val="24"/>
        </w:rPr>
        <w:t>定，本单位为符</w:t>
      </w:r>
      <w:r>
        <w:rPr>
          <w:rFonts w:hint="default"/>
          <w:color w:val="auto"/>
          <w:spacing w:val="14"/>
          <w:sz w:val="24"/>
          <w:szCs w:val="24"/>
        </w:rPr>
        <w:t>合</w:t>
      </w:r>
      <w:r>
        <w:rPr>
          <w:rFonts w:hint="default"/>
          <w:color w:val="auto"/>
          <w:spacing w:val="12"/>
          <w:sz w:val="24"/>
          <w:szCs w:val="24"/>
        </w:rPr>
        <w:t>条件的</w:t>
      </w:r>
      <w:r>
        <w:rPr>
          <w:rFonts w:hint="default"/>
          <w:color w:val="auto"/>
          <w:sz w:val="24"/>
          <w:szCs w:val="24"/>
        </w:rPr>
        <w:t>残</w:t>
      </w:r>
      <w:r>
        <w:rPr>
          <w:rFonts w:hint="default"/>
          <w:color w:val="auto"/>
          <w:spacing w:val="12"/>
          <w:sz w:val="24"/>
          <w:szCs w:val="24"/>
        </w:rPr>
        <w:t>疾人福利性单位，且本单位参加</w:t>
      </w:r>
      <w:r>
        <w:rPr>
          <w:rFonts w:hint="default"/>
          <w:color w:val="auto"/>
          <w:spacing w:val="12"/>
          <w:sz w:val="24"/>
          <w:szCs w:val="24"/>
          <w:u w:val="single"/>
          <w:lang w:val="en-US" w:eastAsia="zh-CN"/>
        </w:rPr>
        <w:t xml:space="preserve">     </w:t>
      </w:r>
      <w:r>
        <w:rPr>
          <w:rFonts w:hint="default"/>
          <w:color w:val="auto"/>
          <w:spacing w:val="12"/>
          <w:sz w:val="24"/>
          <w:szCs w:val="24"/>
        </w:rPr>
        <w:t>单位的</w:t>
      </w:r>
      <w:r>
        <w:rPr>
          <w:rFonts w:hint="default"/>
          <w:color w:val="auto"/>
          <w:spacing w:val="12"/>
          <w:sz w:val="24"/>
          <w:szCs w:val="24"/>
          <w:u w:val="single"/>
          <w:lang w:val="en-US" w:eastAsia="zh-CN"/>
        </w:rPr>
        <w:t xml:space="preserve">      </w:t>
      </w:r>
      <w:r>
        <w:rPr>
          <w:rFonts w:hint="default"/>
          <w:color w:val="auto"/>
          <w:spacing w:val="12"/>
          <w:sz w:val="24"/>
          <w:szCs w:val="24"/>
        </w:rPr>
        <w:t>项目采购活动提供本单位制</w:t>
      </w:r>
      <w:r>
        <w:rPr>
          <w:rFonts w:hint="default"/>
          <w:color w:val="auto"/>
          <w:sz w:val="24"/>
          <w:szCs w:val="24"/>
        </w:rPr>
        <w:t>造</w:t>
      </w:r>
      <w:r>
        <w:rPr>
          <w:rFonts w:hint="default"/>
          <w:color w:val="auto"/>
          <w:spacing w:val="14"/>
          <w:sz w:val="24"/>
          <w:szCs w:val="24"/>
        </w:rPr>
        <w:t>的</w:t>
      </w:r>
      <w:r>
        <w:rPr>
          <w:rFonts w:hint="default"/>
          <w:color w:val="auto"/>
          <w:spacing w:val="16"/>
          <w:sz w:val="24"/>
          <w:szCs w:val="24"/>
        </w:rPr>
        <w:t>货</w:t>
      </w:r>
      <w:r>
        <w:rPr>
          <w:rFonts w:hint="default"/>
          <w:color w:val="auto"/>
          <w:spacing w:val="14"/>
          <w:sz w:val="24"/>
          <w:szCs w:val="24"/>
        </w:rPr>
        <w:t>物</w:t>
      </w:r>
      <w:r>
        <w:rPr>
          <w:rFonts w:hint="default"/>
          <w:color w:val="auto"/>
          <w:spacing w:val="16"/>
          <w:sz w:val="24"/>
          <w:szCs w:val="24"/>
        </w:rPr>
        <w:t>（</w:t>
      </w:r>
      <w:r>
        <w:rPr>
          <w:rFonts w:hint="default"/>
          <w:color w:val="auto"/>
          <w:spacing w:val="14"/>
          <w:sz w:val="24"/>
          <w:szCs w:val="24"/>
        </w:rPr>
        <w:t>由</w:t>
      </w:r>
      <w:r>
        <w:rPr>
          <w:rFonts w:hint="default"/>
          <w:color w:val="auto"/>
          <w:spacing w:val="16"/>
          <w:sz w:val="24"/>
          <w:szCs w:val="24"/>
        </w:rPr>
        <w:t>本</w:t>
      </w:r>
      <w:r>
        <w:rPr>
          <w:rFonts w:hint="default"/>
          <w:color w:val="auto"/>
          <w:spacing w:val="14"/>
          <w:sz w:val="24"/>
          <w:szCs w:val="24"/>
        </w:rPr>
        <w:t>单</w:t>
      </w:r>
      <w:r>
        <w:rPr>
          <w:rFonts w:hint="default"/>
          <w:color w:val="auto"/>
          <w:spacing w:val="16"/>
          <w:sz w:val="24"/>
          <w:szCs w:val="24"/>
        </w:rPr>
        <w:t>位</w:t>
      </w:r>
      <w:r>
        <w:rPr>
          <w:rFonts w:hint="default"/>
          <w:color w:val="auto"/>
          <w:spacing w:val="14"/>
          <w:sz w:val="24"/>
          <w:szCs w:val="24"/>
        </w:rPr>
        <w:t>承</w:t>
      </w:r>
      <w:r>
        <w:rPr>
          <w:rFonts w:hint="default"/>
          <w:color w:val="auto"/>
          <w:spacing w:val="16"/>
          <w:sz w:val="24"/>
          <w:szCs w:val="24"/>
        </w:rPr>
        <w:t>担</w:t>
      </w:r>
      <w:r>
        <w:rPr>
          <w:rFonts w:hint="default"/>
          <w:color w:val="auto"/>
          <w:spacing w:val="14"/>
          <w:sz w:val="24"/>
          <w:szCs w:val="24"/>
        </w:rPr>
        <w:t>工</w:t>
      </w:r>
      <w:r>
        <w:rPr>
          <w:rFonts w:hint="default"/>
          <w:color w:val="auto"/>
          <w:spacing w:val="16"/>
          <w:sz w:val="24"/>
          <w:szCs w:val="24"/>
        </w:rPr>
        <w:t>程</w:t>
      </w:r>
      <w:r>
        <w:rPr>
          <w:rFonts w:hint="default"/>
          <w:color w:val="auto"/>
          <w:spacing w:val="9"/>
          <w:sz w:val="24"/>
          <w:szCs w:val="24"/>
        </w:rPr>
        <w:t>/</w:t>
      </w:r>
      <w:r>
        <w:rPr>
          <w:rFonts w:hint="default"/>
          <w:color w:val="auto"/>
          <w:spacing w:val="14"/>
          <w:sz w:val="24"/>
          <w:szCs w:val="24"/>
        </w:rPr>
        <w:t>提</w:t>
      </w:r>
      <w:r>
        <w:rPr>
          <w:rFonts w:hint="default"/>
          <w:color w:val="auto"/>
          <w:spacing w:val="16"/>
          <w:sz w:val="24"/>
          <w:szCs w:val="24"/>
        </w:rPr>
        <w:t>供</w:t>
      </w:r>
      <w:r>
        <w:rPr>
          <w:rFonts w:hint="default"/>
          <w:color w:val="auto"/>
          <w:spacing w:val="14"/>
          <w:sz w:val="24"/>
          <w:szCs w:val="24"/>
        </w:rPr>
        <w:t>服</w:t>
      </w:r>
      <w:r>
        <w:rPr>
          <w:rFonts w:hint="default"/>
          <w:color w:val="auto"/>
          <w:spacing w:val="16"/>
          <w:sz w:val="24"/>
          <w:szCs w:val="24"/>
        </w:rPr>
        <w:t>务</w:t>
      </w:r>
      <w:r>
        <w:rPr>
          <w:rFonts w:hint="default"/>
          <w:color w:val="auto"/>
          <w:spacing w:val="14"/>
          <w:sz w:val="24"/>
          <w:szCs w:val="24"/>
        </w:rPr>
        <w:t>）</w:t>
      </w:r>
      <w:r>
        <w:rPr>
          <w:rFonts w:hint="default"/>
          <w:color w:val="auto"/>
          <w:spacing w:val="16"/>
          <w:sz w:val="24"/>
          <w:szCs w:val="24"/>
        </w:rPr>
        <w:t>，</w:t>
      </w:r>
      <w:r>
        <w:rPr>
          <w:rFonts w:hint="default"/>
          <w:color w:val="auto"/>
          <w:spacing w:val="14"/>
          <w:sz w:val="24"/>
          <w:szCs w:val="24"/>
        </w:rPr>
        <w:t>或</w:t>
      </w:r>
      <w:r>
        <w:rPr>
          <w:rFonts w:hint="default"/>
          <w:color w:val="auto"/>
          <w:spacing w:val="16"/>
          <w:sz w:val="24"/>
          <w:szCs w:val="24"/>
        </w:rPr>
        <w:t>者</w:t>
      </w:r>
      <w:r>
        <w:rPr>
          <w:rFonts w:hint="default"/>
          <w:color w:val="auto"/>
          <w:spacing w:val="14"/>
          <w:sz w:val="24"/>
          <w:szCs w:val="24"/>
        </w:rPr>
        <w:t>提</w:t>
      </w:r>
      <w:r>
        <w:rPr>
          <w:rFonts w:hint="default"/>
          <w:color w:val="auto"/>
          <w:spacing w:val="16"/>
          <w:sz w:val="24"/>
          <w:szCs w:val="24"/>
        </w:rPr>
        <w:t>供</w:t>
      </w:r>
      <w:r>
        <w:rPr>
          <w:rFonts w:hint="default"/>
          <w:color w:val="auto"/>
          <w:spacing w:val="14"/>
          <w:sz w:val="24"/>
          <w:szCs w:val="24"/>
        </w:rPr>
        <w:t>其</w:t>
      </w:r>
      <w:r>
        <w:rPr>
          <w:rFonts w:hint="default"/>
          <w:color w:val="auto"/>
          <w:spacing w:val="16"/>
          <w:sz w:val="24"/>
          <w:szCs w:val="24"/>
        </w:rPr>
        <w:t>他</w:t>
      </w:r>
      <w:r>
        <w:rPr>
          <w:rFonts w:hint="default"/>
          <w:color w:val="auto"/>
          <w:spacing w:val="14"/>
          <w:sz w:val="24"/>
          <w:szCs w:val="24"/>
        </w:rPr>
        <w:t>残</w:t>
      </w:r>
      <w:r>
        <w:rPr>
          <w:rFonts w:hint="default"/>
          <w:color w:val="auto"/>
          <w:spacing w:val="16"/>
          <w:sz w:val="24"/>
          <w:szCs w:val="24"/>
        </w:rPr>
        <w:t>疾</w:t>
      </w:r>
      <w:r>
        <w:rPr>
          <w:rFonts w:hint="default"/>
          <w:color w:val="auto"/>
          <w:spacing w:val="14"/>
          <w:sz w:val="24"/>
          <w:szCs w:val="24"/>
        </w:rPr>
        <w:t>人</w:t>
      </w:r>
      <w:r>
        <w:rPr>
          <w:rFonts w:hint="default"/>
          <w:color w:val="auto"/>
          <w:spacing w:val="16"/>
          <w:sz w:val="24"/>
          <w:szCs w:val="24"/>
        </w:rPr>
        <w:t>福</w:t>
      </w:r>
      <w:r>
        <w:rPr>
          <w:rFonts w:hint="default"/>
          <w:color w:val="auto"/>
          <w:spacing w:val="14"/>
          <w:sz w:val="24"/>
          <w:szCs w:val="24"/>
        </w:rPr>
        <w:t>利</w:t>
      </w:r>
      <w:r>
        <w:rPr>
          <w:rFonts w:hint="default"/>
          <w:color w:val="auto"/>
          <w:spacing w:val="16"/>
          <w:sz w:val="24"/>
          <w:szCs w:val="24"/>
        </w:rPr>
        <w:t>性</w:t>
      </w:r>
      <w:r>
        <w:rPr>
          <w:rFonts w:hint="default"/>
          <w:color w:val="auto"/>
          <w:spacing w:val="14"/>
          <w:sz w:val="24"/>
          <w:szCs w:val="24"/>
        </w:rPr>
        <w:t>单</w:t>
      </w:r>
      <w:r>
        <w:rPr>
          <w:rFonts w:hint="default"/>
          <w:color w:val="auto"/>
          <w:spacing w:val="16"/>
          <w:sz w:val="24"/>
          <w:szCs w:val="24"/>
        </w:rPr>
        <w:t>位</w:t>
      </w:r>
      <w:r>
        <w:rPr>
          <w:rFonts w:hint="default"/>
          <w:color w:val="auto"/>
          <w:spacing w:val="14"/>
          <w:sz w:val="24"/>
          <w:szCs w:val="24"/>
        </w:rPr>
        <w:t>制</w:t>
      </w:r>
      <w:r>
        <w:rPr>
          <w:rFonts w:hint="default"/>
          <w:color w:val="auto"/>
          <w:spacing w:val="16"/>
          <w:sz w:val="24"/>
          <w:szCs w:val="24"/>
        </w:rPr>
        <w:t>造</w:t>
      </w:r>
      <w:r>
        <w:rPr>
          <w:rFonts w:hint="default"/>
          <w:color w:val="auto"/>
          <w:sz w:val="24"/>
          <w:szCs w:val="24"/>
        </w:rPr>
        <w:t>的</w:t>
      </w:r>
      <w:r>
        <w:rPr>
          <w:rFonts w:hint="default"/>
          <w:color w:val="auto"/>
          <w:spacing w:val="12"/>
          <w:sz w:val="24"/>
          <w:szCs w:val="24"/>
        </w:rPr>
        <w:t>货物（不包括使用非残疾人福利性单位注册商标的货物）</w:t>
      </w:r>
      <w:r>
        <w:rPr>
          <w:rFonts w:hint="default"/>
          <w:color w:val="auto"/>
          <w:sz w:val="24"/>
          <w:szCs w:val="24"/>
        </w:rPr>
        <w:t>。</w:t>
      </w:r>
    </w:p>
    <w:p>
      <w:pPr>
        <w:ind w:firstLine="480" w:firstLineChars="200"/>
        <w:rPr>
          <w:rFonts w:hint="default"/>
          <w:color w:val="auto"/>
          <w:sz w:val="24"/>
          <w:szCs w:val="24"/>
        </w:rPr>
      </w:pPr>
      <w:r>
        <w:rPr>
          <w:rFonts w:hint="default" w:ascii="宋体" w:hAnsi="Times New Roman" w:eastAsia="宋体"/>
          <w:color w:val="auto"/>
          <w:sz w:val="24"/>
          <w:szCs w:val="24"/>
        </w:rPr>
        <w:t>本单位对上述声明的真实性负责。如有虚假，将依法承担相应责任。</w:t>
      </w:r>
    </w:p>
    <w:p>
      <w:pPr>
        <w:rPr>
          <w:rFonts w:hint="default"/>
          <w:color w:val="auto"/>
          <w:sz w:val="24"/>
          <w:szCs w:val="24"/>
        </w:rPr>
      </w:pPr>
    </w:p>
    <w:p>
      <w:pPr>
        <w:rPr>
          <w:rFonts w:hint="default"/>
          <w:color w:val="auto"/>
          <w:sz w:val="24"/>
          <w:szCs w:val="24"/>
        </w:rPr>
      </w:pPr>
    </w:p>
    <w:p>
      <w:pPr>
        <w:rPr>
          <w:rFonts w:hint="default"/>
          <w:color w:val="auto"/>
          <w:sz w:val="24"/>
          <w:szCs w:val="24"/>
        </w:rPr>
      </w:pPr>
    </w:p>
    <w:p>
      <w:pPr>
        <w:rPr>
          <w:rFonts w:hint="default"/>
          <w:color w:val="auto"/>
          <w:sz w:val="24"/>
          <w:szCs w:val="24"/>
        </w:rPr>
      </w:pPr>
    </w:p>
    <w:p>
      <w:pPr>
        <w:rPr>
          <w:rFonts w:hint="default" w:ascii="Times New Roman" w:hAnsi="Times New Roman" w:eastAsia="Times New Roman"/>
          <w:color w:val="auto"/>
          <w:sz w:val="24"/>
          <w:szCs w:val="24"/>
          <w:lang w:val="en-US" w:eastAsia="zh-CN"/>
        </w:rPr>
      </w:pPr>
      <w:r>
        <w:rPr>
          <w:rFonts w:hint="default"/>
          <w:color w:val="auto"/>
          <w:sz w:val="24"/>
          <w:szCs w:val="24"/>
          <w:lang w:val="en-US" w:eastAsia="zh-CN"/>
        </w:rPr>
        <w:t xml:space="preserve">   </w:t>
      </w:r>
    </w:p>
    <w:p>
      <w:pPr>
        <w:spacing w:line="360" w:lineRule="auto"/>
        <w:ind w:firstLine="3120" w:firstLineChars="1300"/>
        <w:rPr>
          <w:rFonts w:hint="default"/>
          <w:color w:val="auto"/>
          <w:sz w:val="24"/>
          <w:szCs w:val="24"/>
        </w:rPr>
      </w:pPr>
      <w:r>
        <w:rPr>
          <w:rFonts w:hint="default" w:ascii="宋体" w:hAnsi="Times New Roman" w:eastAsia="宋体"/>
          <w:color w:val="auto"/>
          <w:sz w:val="24"/>
          <w:szCs w:val="24"/>
        </w:rPr>
        <w:t>单位名称（盖章）：</w:t>
      </w:r>
    </w:p>
    <w:p>
      <w:pPr>
        <w:spacing w:line="360" w:lineRule="auto"/>
        <w:ind w:firstLine="3120" w:firstLineChars="1300"/>
        <w:rPr>
          <w:rFonts w:hint="default"/>
          <w:color w:val="auto"/>
          <w:sz w:val="24"/>
          <w:szCs w:val="24"/>
        </w:rPr>
      </w:pPr>
      <w:r>
        <w:rPr>
          <w:rFonts w:hint="default"/>
          <w:color w:val="auto"/>
          <w:sz w:val="24"/>
          <w:szCs w:val="24"/>
        </w:rPr>
        <w:t xml:space="preserve"> </w:t>
      </w:r>
      <w:r>
        <w:rPr>
          <w:rFonts w:hint="default" w:ascii="宋体" w:hAnsi="Times New Roman" w:eastAsia="宋体"/>
          <w:color w:val="auto"/>
          <w:sz w:val="24"/>
          <w:szCs w:val="24"/>
        </w:rPr>
        <w:t>日</w:t>
      </w:r>
      <w:r>
        <w:rPr>
          <w:rFonts w:hint="default"/>
          <w:color w:val="auto"/>
          <w:sz w:val="24"/>
          <w:szCs w:val="24"/>
        </w:rPr>
        <w:tab/>
      </w:r>
      <w:r>
        <w:rPr>
          <w:rFonts w:hint="default" w:ascii="宋体" w:hAnsi="Times New Roman" w:eastAsia="宋体"/>
          <w:color w:val="auto"/>
          <w:sz w:val="24"/>
          <w:szCs w:val="24"/>
        </w:rPr>
        <w:t>期：</w:t>
      </w:r>
    </w:p>
    <w:p>
      <w:pPr>
        <w:kinsoku w:val="0"/>
        <w:overflowPunct w:val="0"/>
        <w:spacing w:before="5" w:line="110" w:lineRule="exact"/>
        <w:rPr>
          <w:rFonts w:hint="default"/>
          <w:color w:val="auto"/>
          <w:sz w:val="11"/>
          <w:szCs w:val="24"/>
        </w:rPr>
      </w:pPr>
    </w:p>
    <w:p>
      <w:pPr>
        <w:kinsoku w:val="0"/>
        <w:overflowPunct w:val="0"/>
        <w:spacing w:line="200" w:lineRule="exact"/>
        <w:rPr>
          <w:rFonts w:hint="default"/>
          <w:color w:val="auto"/>
          <w:sz w:val="20"/>
          <w:szCs w:val="24"/>
        </w:rPr>
      </w:pPr>
    </w:p>
    <w:p>
      <w:pPr>
        <w:spacing w:line="360" w:lineRule="auto"/>
        <w:rPr>
          <w:rFonts w:hint="default" w:ascii="宋体" w:hAnsi="宋体" w:eastAsia="宋体" w:cs="宋体"/>
          <w:color w:val="auto"/>
          <w:sz w:val="24"/>
          <w:szCs w:val="24"/>
        </w:rPr>
      </w:pPr>
      <w:bookmarkStart w:id="80" w:name="附件4：“节能产品”、“环境标志产品”证明材料（如有，不用可删除）"/>
      <w:bookmarkEnd w:id="80"/>
      <w:r>
        <w:rPr>
          <w:rFonts w:hint="default" w:ascii="宋体" w:hAnsi="宋体" w:eastAsia="宋体" w:cs="宋体"/>
          <w:color w:val="auto"/>
          <w:sz w:val="24"/>
          <w:szCs w:val="24"/>
        </w:rPr>
        <w:t>附件</w:t>
      </w:r>
      <w:r>
        <w:rPr>
          <w:rFonts w:hint="default" w:ascii="宋体" w:hAnsi="宋体" w:eastAsia="宋体" w:cs="宋体"/>
          <w:color w:val="auto"/>
          <w:sz w:val="24"/>
          <w:szCs w:val="24"/>
          <w:lang w:val="en-US" w:eastAsia="zh-CN"/>
        </w:rPr>
        <w:t>3</w:t>
      </w:r>
      <w:r>
        <w:rPr>
          <w:rFonts w:hint="default" w:ascii="宋体" w:hAnsi="宋体" w:eastAsia="宋体" w:cs="宋体"/>
          <w:color w:val="auto"/>
          <w:sz w:val="24"/>
          <w:szCs w:val="24"/>
        </w:rPr>
        <w:t>：“节能产品”、“环境标志产品”证明材料（如有，不用可删除）说明：1、供应商提供的产品属于下列情形，应按第五章评标办法第 4 条规定提供相关证明材料(清单或目录所在页复印件)，并在《货物分项报价表》中提供相应数据。</w:t>
      </w:r>
    </w:p>
    <w:p>
      <w:pPr>
        <w:spacing w:line="360" w:lineRule="auto"/>
        <w:rPr>
          <w:rFonts w:hint="default" w:ascii="宋体" w:hAnsi="宋体" w:eastAsia="宋体" w:cs="宋体"/>
          <w:color w:val="auto"/>
          <w:sz w:val="24"/>
          <w:szCs w:val="24"/>
        </w:rPr>
      </w:pPr>
      <w:r>
        <w:rPr>
          <w:rFonts w:hint="default" w:ascii="宋体" w:hAnsi="宋体" w:eastAsia="宋体" w:cs="宋体"/>
          <w:color w:val="auto"/>
          <w:sz w:val="24"/>
          <w:szCs w:val="24"/>
        </w:rPr>
        <w:t>（1）符合政府采购强制采购政策的(《节能产品政府采购清单》中标记★符号节能产品及其他强制采购产品)；</w:t>
      </w:r>
    </w:p>
    <w:p>
      <w:pPr>
        <w:spacing w:line="360" w:lineRule="auto"/>
        <w:rPr>
          <w:rFonts w:hint="default" w:ascii="宋体" w:hAnsi="宋体" w:eastAsia="宋体" w:cs="宋体"/>
          <w:color w:val="auto"/>
          <w:sz w:val="24"/>
          <w:szCs w:val="24"/>
        </w:rPr>
      </w:pPr>
      <w:r>
        <w:rPr>
          <w:rFonts w:hint="default" w:ascii="宋体" w:hAnsi="宋体" w:eastAsia="宋体" w:cs="宋体"/>
          <w:color w:val="auto"/>
          <w:sz w:val="24"/>
          <w:szCs w:val="24"/>
        </w:rPr>
        <w:t>（2）符合政府采购优先采购政策的(《节能产品政府采购清单》中非标记★符号节能产品，《环境标志产品政府采购清单》中环境标志产品。</w:t>
      </w:r>
    </w:p>
    <w:p>
      <w:pPr>
        <w:spacing w:line="360" w:lineRule="auto"/>
        <w:rPr>
          <w:rFonts w:hint="default" w:ascii="宋体" w:hAnsi="宋体" w:eastAsia="宋体" w:cs="宋体"/>
          <w:color w:val="auto"/>
          <w:sz w:val="24"/>
          <w:szCs w:val="24"/>
        </w:rPr>
      </w:pPr>
      <w:r>
        <w:rPr>
          <w:rFonts w:hint="default" w:ascii="宋体" w:hAnsi="宋体" w:eastAsia="宋体" w:cs="宋体"/>
          <w:color w:val="auto"/>
          <w:sz w:val="24"/>
          <w:szCs w:val="24"/>
        </w:rPr>
        <w:t>2、未按上述要求提供、填写的，评标时不予以考虑。</w:t>
      </w:r>
    </w:p>
    <w:p>
      <w:pPr>
        <w:spacing w:line="360" w:lineRule="auto"/>
        <w:rPr>
          <w:rFonts w:hint="default" w:ascii="宋体" w:hAnsi="宋体" w:eastAsia="宋体" w:cs="宋体"/>
          <w:color w:val="auto"/>
          <w:sz w:val="24"/>
          <w:szCs w:val="24"/>
        </w:rPr>
      </w:pPr>
    </w:p>
    <w:p>
      <w:pPr>
        <w:spacing w:line="360" w:lineRule="auto"/>
        <w:ind w:firstLine="2880" w:firstLineChars="1200"/>
        <w:rPr>
          <w:rFonts w:hint="default" w:ascii="宋体" w:hAnsi="宋体" w:eastAsia="宋体" w:cs="宋体"/>
          <w:color w:val="auto"/>
          <w:sz w:val="24"/>
          <w:szCs w:val="24"/>
        </w:rPr>
      </w:pPr>
      <w:r>
        <w:rPr>
          <w:rFonts w:hint="default" w:ascii="宋体" w:hAnsi="宋体" w:eastAsia="宋体" w:cs="宋体"/>
          <w:color w:val="auto"/>
          <w:sz w:val="24"/>
          <w:szCs w:val="24"/>
        </w:rPr>
        <w:t>单位名称（盖章）：</w:t>
      </w:r>
    </w:p>
    <w:p>
      <w:pPr>
        <w:spacing w:line="360" w:lineRule="auto"/>
        <w:ind w:firstLine="2880" w:firstLineChars="1200"/>
        <w:rPr>
          <w:rFonts w:hint="default" w:ascii="宋体" w:hAnsi="宋体" w:eastAsia="宋体" w:cs="宋体"/>
          <w:color w:val="auto"/>
          <w:sz w:val="24"/>
          <w:szCs w:val="24"/>
        </w:rPr>
      </w:pPr>
      <w:r>
        <w:rPr>
          <w:rFonts w:hint="default" w:ascii="宋体" w:hAnsi="宋体" w:eastAsia="宋体" w:cs="宋体"/>
          <w:color w:val="auto"/>
          <w:sz w:val="24"/>
          <w:szCs w:val="24"/>
        </w:rPr>
        <w:t xml:space="preserve"> 日</w:t>
      </w:r>
      <w:r>
        <w:rPr>
          <w:rFonts w:hint="default" w:ascii="宋体" w:hAnsi="宋体" w:eastAsia="宋体" w:cs="宋体"/>
          <w:color w:val="auto"/>
          <w:sz w:val="24"/>
          <w:szCs w:val="24"/>
        </w:rPr>
        <w:tab/>
      </w:r>
      <w:r>
        <w:rPr>
          <w:rFonts w:hint="default" w:ascii="宋体" w:hAnsi="宋体" w:eastAsia="宋体" w:cs="宋体"/>
          <w:color w:val="auto"/>
          <w:sz w:val="24"/>
          <w:szCs w:val="24"/>
        </w:rPr>
        <w:t>期：</w:t>
      </w:r>
    </w:p>
    <w:p>
      <w:pPr>
        <w:spacing w:line="360" w:lineRule="auto"/>
        <w:rPr>
          <w:rFonts w:hint="default" w:ascii="宋体" w:hAnsi="宋体" w:eastAsia="宋体" w:cs="宋体"/>
          <w:color w:val="auto"/>
          <w:sz w:val="24"/>
          <w:szCs w:val="24"/>
        </w:rPr>
        <w:sectPr>
          <w:footerReference r:id="rId12" w:type="default"/>
          <w:pgSz w:w="11905" w:h="16840"/>
          <w:pgMar w:top="1440" w:right="1800" w:bottom="1440" w:left="1800" w:header="0" w:footer="1134" w:gutter="0"/>
          <w:lnNumType w:countBy="0" w:distance="360"/>
          <w:cols w:space="720" w:num="1"/>
        </w:sectPr>
      </w:pPr>
    </w:p>
    <w:p>
      <w:pPr>
        <w:pStyle w:val="10"/>
        <w:kinsoku w:val="0"/>
        <w:overflowPunct w:val="0"/>
        <w:spacing w:line="334" w:lineRule="exact"/>
        <w:rPr>
          <w:rFonts w:hint="default"/>
          <w:color w:val="auto"/>
          <w:sz w:val="24"/>
          <w:szCs w:val="24"/>
        </w:rPr>
      </w:pPr>
      <w:bookmarkStart w:id="81" w:name="附件5：监狱企业、福利企业相关资格证明材料（如有，不用可删除）"/>
      <w:bookmarkEnd w:id="81"/>
      <w:r>
        <w:rPr>
          <w:rFonts w:hint="default"/>
          <w:color w:val="auto"/>
          <w:sz w:val="24"/>
          <w:szCs w:val="24"/>
        </w:rPr>
        <w:t>附件</w:t>
      </w:r>
      <w:r>
        <w:rPr>
          <w:rFonts w:hint="default"/>
          <w:color w:val="auto"/>
          <w:spacing w:val="-58"/>
          <w:sz w:val="24"/>
          <w:szCs w:val="24"/>
        </w:rPr>
        <w:t xml:space="preserve"> </w:t>
      </w:r>
      <w:r>
        <w:rPr>
          <w:rFonts w:hint="default"/>
          <w:color w:val="auto"/>
          <w:sz w:val="24"/>
          <w:szCs w:val="24"/>
          <w:lang w:val="en-US" w:eastAsia="zh-CN"/>
        </w:rPr>
        <w:t>4</w:t>
      </w:r>
      <w:r>
        <w:rPr>
          <w:rFonts w:hint="default"/>
          <w:color w:val="auto"/>
          <w:sz w:val="24"/>
          <w:szCs w:val="24"/>
        </w:rPr>
        <w:t>：</w:t>
      </w:r>
      <w:r>
        <w:rPr>
          <w:rFonts w:hint="default"/>
          <w:color w:val="auto"/>
          <w:spacing w:val="2"/>
          <w:sz w:val="24"/>
          <w:szCs w:val="24"/>
        </w:rPr>
        <w:t>监</w:t>
      </w:r>
      <w:r>
        <w:rPr>
          <w:rFonts w:hint="default"/>
          <w:color w:val="auto"/>
          <w:sz w:val="24"/>
          <w:szCs w:val="24"/>
        </w:rPr>
        <w:t>狱</w:t>
      </w:r>
      <w:r>
        <w:rPr>
          <w:rFonts w:hint="default"/>
          <w:color w:val="auto"/>
          <w:spacing w:val="2"/>
          <w:sz w:val="24"/>
          <w:szCs w:val="24"/>
        </w:rPr>
        <w:t>企</w:t>
      </w:r>
      <w:r>
        <w:rPr>
          <w:rFonts w:hint="default"/>
          <w:color w:val="auto"/>
          <w:sz w:val="24"/>
          <w:szCs w:val="24"/>
        </w:rPr>
        <w:t>业、</w:t>
      </w:r>
      <w:r>
        <w:rPr>
          <w:rFonts w:hint="default"/>
          <w:color w:val="auto"/>
          <w:spacing w:val="2"/>
          <w:sz w:val="24"/>
          <w:szCs w:val="24"/>
        </w:rPr>
        <w:t>福</w:t>
      </w:r>
      <w:r>
        <w:rPr>
          <w:rFonts w:hint="default"/>
          <w:color w:val="auto"/>
          <w:sz w:val="24"/>
          <w:szCs w:val="24"/>
        </w:rPr>
        <w:t>利</w:t>
      </w:r>
      <w:r>
        <w:rPr>
          <w:rFonts w:hint="default"/>
          <w:color w:val="auto"/>
          <w:spacing w:val="2"/>
          <w:sz w:val="24"/>
          <w:szCs w:val="24"/>
        </w:rPr>
        <w:t>企</w:t>
      </w:r>
      <w:r>
        <w:rPr>
          <w:rFonts w:hint="default"/>
          <w:color w:val="auto"/>
          <w:sz w:val="24"/>
          <w:szCs w:val="24"/>
        </w:rPr>
        <w:t>业相</w:t>
      </w:r>
      <w:r>
        <w:rPr>
          <w:rFonts w:hint="default"/>
          <w:color w:val="auto"/>
          <w:spacing w:val="2"/>
          <w:sz w:val="24"/>
          <w:szCs w:val="24"/>
        </w:rPr>
        <w:t>关</w:t>
      </w:r>
      <w:r>
        <w:rPr>
          <w:rFonts w:hint="default"/>
          <w:color w:val="auto"/>
          <w:sz w:val="24"/>
          <w:szCs w:val="24"/>
        </w:rPr>
        <w:t>资格</w:t>
      </w:r>
      <w:r>
        <w:rPr>
          <w:rFonts w:hint="default"/>
          <w:color w:val="auto"/>
          <w:spacing w:val="2"/>
          <w:sz w:val="24"/>
          <w:szCs w:val="24"/>
        </w:rPr>
        <w:t>证</w:t>
      </w:r>
      <w:r>
        <w:rPr>
          <w:rFonts w:hint="default"/>
          <w:color w:val="auto"/>
          <w:sz w:val="24"/>
          <w:szCs w:val="24"/>
        </w:rPr>
        <w:t>明</w:t>
      </w:r>
      <w:r>
        <w:rPr>
          <w:rFonts w:hint="default"/>
          <w:color w:val="auto"/>
          <w:spacing w:val="2"/>
          <w:sz w:val="24"/>
          <w:szCs w:val="24"/>
        </w:rPr>
        <w:t>材</w:t>
      </w:r>
      <w:r>
        <w:rPr>
          <w:rFonts w:hint="default"/>
          <w:color w:val="auto"/>
          <w:sz w:val="24"/>
          <w:szCs w:val="24"/>
        </w:rPr>
        <w:t>料（</w:t>
      </w:r>
      <w:r>
        <w:rPr>
          <w:rFonts w:hint="default"/>
          <w:color w:val="auto"/>
          <w:spacing w:val="2"/>
          <w:sz w:val="24"/>
          <w:szCs w:val="24"/>
        </w:rPr>
        <w:t>如有</w:t>
      </w:r>
      <w:r>
        <w:rPr>
          <w:rFonts w:hint="default"/>
          <w:color w:val="auto"/>
          <w:sz w:val="24"/>
          <w:szCs w:val="24"/>
        </w:rPr>
        <w:t>，</w:t>
      </w:r>
      <w:r>
        <w:rPr>
          <w:rFonts w:hint="default"/>
          <w:color w:val="auto"/>
          <w:spacing w:val="2"/>
          <w:sz w:val="24"/>
          <w:szCs w:val="24"/>
        </w:rPr>
        <w:t>不</w:t>
      </w:r>
      <w:r>
        <w:rPr>
          <w:rFonts w:hint="default"/>
          <w:color w:val="auto"/>
          <w:sz w:val="24"/>
          <w:szCs w:val="24"/>
        </w:rPr>
        <w:t>用</w:t>
      </w:r>
      <w:r>
        <w:rPr>
          <w:rFonts w:hint="default"/>
          <w:color w:val="auto"/>
          <w:spacing w:val="2"/>
          <w:sz w:val="24"/>
          <w:szCs w:val="24"/>
        </w:rPr>
        <w:t>可</w:t>
      </w:r>
      <w:r>
        <w:rPr>
          <w:rFonts w:hint="default"/>
          <w:color w:val="auto"/>
          <w:sz w:val="24"/>
          <w:szCs w:val="24"/>
        </w:rPr>
        <w:t>删除）</w:t>
      </w:r>
    </w:p>
    <w:p>
      <w:pPr>
        <w:kinsoku w:val="0"/>
        <w:overflowPunct w:val="0"/>
        <w:spacing w:line="200" w:lineRule="exact"/>
        <w:rPr>
          <w:rFonts w:hint="default"/>
          <w:color w:val="auto"/>
          <w:sz w:val="20"/>
          <w:szCs w:val="24"/>
        </w:rPr>
      </w:pPr>
    </w:p>
    <w:p>
      <w:pPr>
        <w:kinsoku w:val="0"/>
        <w:overflowPunct w:val="0"/>
        <w:spacing w:before="18" w:line="220" w:lineRule="exact"/>
        <w:rPr>
          <w:rFonts w:hint="default"/>
          <w:color w:val="auto"/>
          <w:sz w:val="22"/>
          <w:szCs w:val="24"/>
        </w:rPr>
      </w:pPr>
    </w:p>
    <w:p>
      <w:pPr>
        <w:pStyle w:val="10"/>
        <w:tabs>
          <w:tab w:val="left" w:pos="2783"/>
        </w:tabs>
        <w:kinsoku w:val="0"/>
        <w:overflowPunct w:val="0"/>
        <w:spacing w:line="322" w:lineRule="auto"/>
        <w:ind w:right="109" w:firstLine="480"/>
        <w:jc w:val="both"/>
        <w:rPr>
          <w:rFonts w:hint="default"/>
          <w:color w:val="auto"/>
          <w:sz w:val="24"/>
          <w:szCs w:val="24"/>
        </w:rPr>
      </w:pPr>
      <w:r>
        <w:rPr>
          <w:rFonts w:hint="default"/>
          <w:color w:val="auto"/>
          <w:sz w:val="24"/>
          <w:szCs w:val="24"/>
        </w:rPr>
        <w:t>本单位郑重声明</w:t>
      </w:r>
      <w:r>
        <w:rPr>
          <w:rFonts w:hint="default"/>
          <w:color w:val="auto"/>
          <w:spacing w:val="-36"/>
          <w:sz w:val="24"/>
          <w:szCs w:val="24"/>
        </w:rPr>
        <w:t>，</w:t>
      </w:r>
      <w:r>
        <w:rPr>
          <w:rFonts w:hint="default"/>
          <w:color w:val="auto"/>
          <w:sz w:val="24"/>
          <w:szCs w:val="24"/>
        </w:rPr>
        <w:t>根</w:t>
      </w:r>
      <w:r>
        <w:rPr>
          <w:rFonts w:hint="default"/>
          <w:color w:val="auto"/>
          <w:spacing w:val="-36"/>
          <w:sz w:val="24"/>
          <w:szCs w:val="24"/>
        </w:rPr>
        <w:t>据</w:t>
      </w:r>
      <w:r>
        <w:rPr>
          <w:rFonts w:hint="default"/>
          <w:color w:val="auto"/>
          <w:sz w:val="24"/>
          <w:szCs w:val="24"/>
        </w:rPr>
        <w:t>《</w:t>
      </w:r>
      <w:r>
        <w:rPr>
          <w:rFonts w:hint="default"/>
          <w:color w:val="auto"/>
          <w:spacing w:val="-8"/>
          <w:sz w:val="24"/>
          <w:szCs w:val="24"/>
        </w:rPr>
        <w:t>财</w:t>
      </w:r>
      <w:r>
        <w:rPr>
          <w:rFonts w:hint="default"/>
          <w:color w:val="auto"/>
          <w:spacing w:val="-10"/>
          <w:sz w:val="24"/>
          <w:szCs w:val="24"/>
        </w:rPr>
        <w:t>政</w:t>
      </w:r>
      <w:r>
        <w:rPr>
          <w:rFonts w:hint="default"/>
          <w:color w:val="auto"/>
          <w:sz w:val="24"/>
          <w:szCs w:val="24"/>
        </w:rPr>
        <w:t>部</w:t>
      </w:r>
      <w:r>
        <w:rPr>
          <w:rFonts w:hint="default"/>
          <w:color w:val="auto"/>
          <w:spacing w:val="-8"/>
          <w:sz w:val="24"/>
          <w:szCs w:val="24"/>
        </w:rPr>
        <w:t>司</w:t>
      </w:r>
      <w:r>
        <w:rPr>
          <w:rFonts w:hint="default"/>
          <w:color w:val="auto"/>
          <w:spacing w:val="-10"/>
          <w:sz w:val="24"/>
          <w:szCs w:val="24"/>
        </w:rPr>
        <w:t>法</w:t>
      </w:r>
      <w:r>
        <w:rPr>
          <w:rFonts w:hint="default"/>
          <w:color w:val="auto"/>
          <w:sz w:val="24"/>
          <w:szCs w:val="24"/>
        </w:rPr>
        <w:t>部</w:t>
      </w:r>
      <w:r>
        <w:rPr>
          <w:rFonts w:hint="default"/>
          <w:color w:val="auto"/>
          <w:spacing w:val="-8"/>
          <w:sz w:val="24"/>
          <w:szCs w:val="24"/>
        </w:rPr>
        <w:t>关</w:t>
      </w:r>
      <w:r>
        <w:rPr>
          <w:rFonts w:hint="default"/>
          <w:color w:val="auto"/>
          <w:spacing w:val="-10"/>
          <w:sz w:val="24"/>
          <w:szCs w:val="24"/>
        </w:rPr>
        <w:t>于</w:t>
      </w:r>
      <w:r>
        <w:rPr>
          <w:rFonts w:hint="default"/>
          <w:color w:val="auto"/>
          <w:spacing w:val="-8"/>
          <w:sz w:val="24"/>
          <w:szCs w:val="24"/>
        </w:rPr>
        <w:t>政府</w:t>
      </w:r>
      <w:r>
        <w:rPr>
          <w:rFonts w:hint="default"/>
          <w:color w:val="auto"/>
          <w:spacing w:val="-10"/>
          <w:sz w:val="24"/>
          <w:szCs w:val="24"/>
        </w:rPr>
        <w:t>采</w:t>
      </w:r>
      <w:r>
        <w:rPr>
          <w:rFonts w:hint="default"/>
          <w:color w:val="auto"/>
          <w:spacing w:val="-8"/>
          <w:sz w:val="24"/>
          <w:szCs w:val="24"/>
        </w:rPr>
        <w:t>购支</w:t>
      </w:r>
      <w:r>
        <w:rPr>
          <w:rFonts w:hint="default"/>
          <w:color w:val="auto"/>
          <w:spacing w:val="-10"/>
          <w:sz w:val="24"/>
          <w:szCs w:val="24"/>
        </w:rPr>
        <w:t>持</w:t>
      </w:r>
      <w:r>
        <w:rPr>
          <w:rFonts w:hint="default"/>
          <w:color w:val="auto"/>
          <w:spacing w:val="-8"/>
          <w:sz w:val="24"/>
          <w:szCs w:val="24"/>
        </w:rPr>
        <w:t>监狱</w:t>
      </w:r>
      <w:r>
        <w:rPr>
          <w:rFonts w:hint="default"/>
          <w:color w:val="auto"/>
          <w:spacing w:val="-10"/>
          <w:sz w:val="24"/>
          <w:szCs w:val="24"/>
        </w:rPr>
        <w:t>企</w:t>
      </w:r>
      <w:r>
        <w:rPr>
          <w:rFonts w:hint="default"/>
          <w:color w:val="auto"/>
          <w:spacing w:val="-8"/>
          <w:sz w:val="24"/>
          <w:szCs w:val="24"/>
        </w:rPr>
        <w:t>业发</w:t>
      </w:r>
      <w:r>
        <w:rPr>
          <w:rFonts w:hint="default"/>
          <w:color w:val="auto"/>
          <w:spacing w:val="-10"/>
          <w:sz w:val="24"/>
          <w:szCs w:val="24"/>
        </w:rPr>
        <w:t>展</w:t>
      </w:r>
      <w:r>
        <w:rPr>
          <w:rFonts w:hint="default"/>
          <w:color w:val="auto"/>
          <w:spacing w:val="-8"/>
          <w:sz w:val="24"/>
          <w:szCs w:val="24"/>
        </w:rPr>
        <w:t>有关问</w:t>
      </w:r>
      <w:r>
        <w:rPr>
          <w:rFonts w:hint="default"/>
          <w:color w:val="auto"/>
          <w:spacing w:val="-10"/>
          <w:sz w:val="24"/>
          <w:szCs w:val="24"/>
        </w:rPr>
        <w:t>题</w:t>
      </w:r>
      <w:r>
        <w:rPr>
          <w:rFonts w:hint="default"/>
          <w:color w:val="auto"/>
          <w:sz w:val="24"/>
          <w:szCs w:val="24"/>
        </w:rPr>
        <w:t>的</w:t>
      </w:r>
      <w:r>
        <w:rPr>
          <w:rFonts w:hint="default"/>
          <w:color w:val="auto"/>
          <w:spacing w:val="-8"/>
          <w:sz w:val="24"/>
          <w:szCs w:val="24"/>
        </w:rPr>
        <w:t>通知</w:t>
      </w:r>
      <w:r>
        <w:rPr>
          <w:rFonts w:hint="default"/>
          <w:color w:val="auto"/>
          <w:sz w:val="24"/>
          <w:szCs w:val="24"/>
        </w:rPr>
        <w:t>》</w:t>
      </w:r>
      <w:r>
        <w:rPr>
          <w:rFonts w:hint="default"/>
          <w:color w:val="auto"/>
          <w:spacing w:val="2"/>
          <w:sz w:val="24"/>
          <w:szCs w:val="24"/>
        </w:rPr>
        <w:t>（</w:t>
      </w:r>
      <w:r>
        <w:rPr>
          <w:rFonts w:hint="default"/>
          <w:color w:val="auto"/>
          <w:sz w:val="24"/>
          <w:szCs w:val="24"/>
        </w:rPr>
        <w:t>财库</w:t>
      </w:r>
      <w:r>
        <w:rPr>
          <w:rFonts w:hint="default"/>
          <w:color w:val="auto"/>
          <w:spacing w:val="2"/>
          <w:sz w:val="24"/>
          <w:szCs w:val="24"/>
        </w:rPr>
        <w:t>〔</w:t>
      </w:r>
      <w:r>
        <w:rPr>
          <w:rFonts w:hint="default"/>
          <w:color w:val="auto"/>
          <w:sz w:val="24"/>
          <w:szCs w:val="24"/>
        </w:rPr>
        <w:t>2014〕68</w:t>
      </w:r>
      <w:r>
        <w:rPr>
          <w:rFonts w:hint="default"/>
          <w:color w:val="auto"/>
          <w:spacing w:val="-60"/>
          <w:sz w:val="24"/>
          <w:szCs w:val="24"/>
        </w:rPr>
        <w:t xml:space="preserve"> </w:t>
      </w:r>
      <w:r>
        <w:rPr>
          <w:rFonts w:hint="default"/>
          <w:color w:val="auto"/>
          <w:sz w:val="24"/>
          <w:szCs w:val="24"/>
        </w:rPr>
        <w:t>号</w:t>
      </w:r>
      <w:r>
        <w:rPr>
          <w:rFonts w:hint="default"/>
          <w:color w:val="auto"/>
          <w:spacing w:val="2"/>
          <w:sz w:val="24"/>
          <w:szCs w:val="24"/>
        </w:rPr>
        <w:t>）</w:t>
      </w:r>
      <w:r>
        <w:rPr>
          <w:rFonts w:hint="default"/>
          <w:color w:val="auto"/>
          <w:sz w:val="24"/>
          <w:szCs w:val="24"/>
        </w:rPr>
        <w:t>的规</w:t>
      </w:r>
      <w:r>
        <w:rPr>
          <w:rFonts w:hint="default"/>
          <w:color w:val="auto"/>
          <w:spacing w:val="2"/>
          <w:sz w:val="24"/>
          <w:szCs w:val="24"/>
        </w:rPr>
        <w:t>定</w:t>
      </w:r>
      <w:r>
        <w:rPr>
          <w:rFonts w:hint="default"/>
          <w:color w:val="auto"/>
          <w:sz w:val="24"/>
          <w:szCs w:val="24"/>
        </w:rPr>
        <w:t>，本单</w:t>
      </w:r>
      <w:r>
        <w:rPr>
          <w:rFonts w:hint="default"/>
          <w:color w:val="auto"/>
          <w:spacing w:val="2"/>
          <w:sz w:val="24"/>
          <w:szCs w:val="24"/>
        </w:rPr>
        <w:t>位</w:t>
      </w:r>
      <w:r>
        <w:rPr>
          <w:rFonts w:hint="default"/>
          <w:color w:val="auto"/>
          <w:sz w:val="24"/>
          <w:szCs w:val="24"/>
        </w:rPr>
        <w:t>为符</w:t>
      </w:r>
      <w:r>
        <w:rPr>
          <w:rFonts w:hint="default"/>
          <w:color w:val="auto"/>
          <w:spacing w:val="2"/>
          <w:sz w:val="24"/>
          <w:szCs w:val="24"/>
        </w:rPr>
        <w:t>合</w:t>
      </w:r>
      <w:r>
        <w:rPr>
          <w:rFonts w:hint="default"/>
          <w:color w:val="auto"/>
          <w:sz w:val="24"/>
          <w:szCs w:val="24"/>
        </w:rPr>
        <w:t>条件</w:t>
      </w:r>
      <w:r>
        <w:rPr>
          <w:rFonts w:hint="default"/>
          <w:color w:val="auto"/>
          <w:spacing w:val="2"/>
          <w:sz w:val="24"/>
          <w:szCs w:val="24"/>
        </w:rPr>
        <w:t>的</w:t>
      </w:r>
      <w:r>
        <w:rPr>
          <w:rFonts w:hint="default"/>
          <w:color w:val="auto"/>
          <w:sz w:val="24"/>
          <w:szCs w:val="24"/>
        </w:rPr>
        <w:t>监狱</w:t>
      </w:r>
      <w:r>
        <w:rPr>
          <w:rFonts w:hint="default"/>
          <w:color w:val="auto"/>
          <w:spacing w:val="2"/>
          <w:sz w:val="24"/>
          <w:szCs w:val="24"/>
        </w:rPr>
        <w:t>、</w:t>
      </w:r>
      <w:r>
        <w:rPr>
          <w:rFonts w:hint="default"/>
          <w:color w:val="auto"/>
          <w:sz w:val="24"/>
          <w:szCs w:val="24"/>
        </w:rPr>
        <w:t>戒毒</w:t>
      </w:r>
      <w:r>
        <w:rPr>
          <w:rFonts w:hint="default"/>
          <w:color w:val="auto"/>
          <w:spacing w:val="2"/>
          <w:sz w:val="24"/>
          <w:szCs w:val="24"/>
        </w:rPr>
        <w:t>企</w:t>
      </w:r>
      <w:r>
        <w:rPr>
          <w:rFonts w:hint="default"/>
          <w:color w:val="auto"/>
          <w:sz w:val="24"/>
          <w:szCs w:val="24"/>
        </w:rPr>
        <w:t>业，且</w:t>
      </w:r>
      <w:r>
        <w:rPr>
          <w:rFonts w:hint="default"/>
          <w:color w:val="auto"/>
          <w:spacing w:val="2"/>
          <w:sz w:val="24"/>
          <w:szCs w:val="24"/>
        </w:rPr>
        <w:t>本</w:t>
      </w:r>
      <w:r>
        <w:rPr>
          <w:rFonts w:hint="default"/>
          <w:color w:val="auto"/>
          <w:sz w:val="24"/>
          <w:szCs w:val="24"/>
        </w:rPr>
        <w:t>单</w:t>
      </w:r>
      <w:r>
        <w:rPr>
          <w:rFonts w:hint="default"/>
          <w:color w:val="auto"/>
          <w:spacing w:val="2"/>
          <w:sz w:val="24"/>
          <w:szCs w:val="24"/>
        </w:rPr>
        <w:t>位</w:t>
      </w:r>
      <w:r>
        <w:rPr>
          <w:rFonts w:hint="default"/>
          <w:color w:val="auto"/>
          <w:sz w:val="24"/>
          <w:szCs w:val="24"/>
        </w:rPr>
        <w:t>参</w:t>
      </w:r>
      <w:r>
        <w:rPr>
          <w:rFonts w:hint="default"/>
          <w:color w:val="auto"/>
          <w:spacing w:val="2"/>
          <w:sz w:val="24"/>
          <w:szCs w:val="24"/>
        </w:rPr>
        <w:t>加的</w:t>
      </w:r>
      <w:r>
        <w:rPr>
          <w:rFonts w:hint="default"/>
          <w:color w:val="auto"/>
          <w:spacing w:val="2"/>
          <w:sz w:val="24"/>
          <w:szCs w:val="24"/>
          <w:u w:val="single"/>
          <w:lang w:val="en-US" w:eastAsia="zh-CN"/>
        </w:rPr>
        <w:t xml:space="preserve">          </w:t>
      </w:r>
      <w:r>
        <w:rPr>
          <w:rFonts w:hint="default"/>
          <w:color w:val="auto"/>
          <w:spacing w:val="2"/>
          <w:sz w:val="24"/>
          <w:szCs w:val="24"/>
        </w:rPr>
        <w:t>项</w:t>
      </w:r>
      <w:r>
        <w:rPr>
          <w:rFonts w:hint="default"/>
          <w:color w:val="auto"/>
          <w:sz w:val="24"/>
          <w:szCs w:val="24"/>
        </w:rPr>
        <w:t>目</w:t>
      </w:r>
      <w:r>
        <w:rPr>
          <w:rFonts w:hint="default"/>
          <w:color w:val="auto"/>
          <w:spacing w:val="2"/>
          <w:sz w:val="24"/>
          <w:szCs w:val="24"/>
        </w:rPr>
        <w:t>采购</w:t>
      </w:r>
      <w:r>
        <w:rPr>
          <w:rFonts w:hint="default"/>
          <w:color w:val="auto"/>
          <w:sz w:val="24"/>
          <w:szCs w:val="24"/>
        </w:rPr>
        <w:t>活</w:t>
      </w:r>
      <w:r>
        <w:rPr>
          <w:rFonts w:hint="default"/>
          <w:color w:val="auto"/>
          <w:spacing w:val="2"/>
          <w:sz w:val="24"/>
          <w:szCs w:val="24"/>
        </w:rPr>
        <w:t>动提</w:t>
      </w:r>
      <w:r>
        <w:rPr>
          <w:rFonts w:hint="default"/>
          <w:color w:val="auto"/>
          <w:sz w:val="24"/>
          <w:szCs w:val="24"/>
        </w:rPr>
        <w:t>供</w:t>
      </w:r>
      <w:r>
        <w:rPr>
          <w:rFonts w:hint="default"/>
          <w:color w:val="auto"/>
          <w:spacing w:val="2"/>
          <w:sz w:val="24"/>
          <w:szCs w:val="24"/>
        </w:rPr>
        <w:t>本单</w:t>
      </w:r>
      <w:r>
        <w:rPr>
          <w:rFonts w:hint="default"/>
          <w:color w:val="auto"/>
          <w:sz w:val="24"/>
          <w:szCs w:val="24"/>
        </w:rPr>
        <w:t>位</w:t>
      </w:r>
      <w:r>
        <w:rPr>
          <w:rFonts w:hint="default"/>
          <w:color w:val="auto"/>
          <w:spacing w:val="2"/>
          <w:sz w:val="24"/>
          <w:szCs w:val="24"/>
        </w:rPr>
        <w:t>制造</w:t>
      </w:r>
      <w:r>
        <w:rPr>
          <w:rFonts w:hint="default"/>
          <w:color w:val="auto"/>
          <w:sz w:val="24"/>
          <w:szCs w:val="24"/>
        </w:rPr>
        <w:t>的</w:t>
      </w:r>
      <w:r>
        <w:rPr>
          <w:rFonts w:hint="default"/>
          <w:color w:val="auto"/>
          <w:spacing w:val="2"/>
          <w:sz w:val="24"/>
          <w:szCs w:val="24"/>
        </w:rPr>
        <w:t>货物</w:t>
      </w:r>
      <w:r>
        <w:rPr>
          <w:rFonts w:hint="default"/>
          <w:color w:val="auto"/>
          <w:sz w:val="24"/>
          <w:szCs w:val="24"/>
        </w:rPr>
        <w:t>（</w:t>
      </w:r>
      <w:r>
        <w:rPr>
          <w:rFonts w:hint="default"/>
          <w:color w:val="auto"/>
          <w:spacing w:val="2"/>
          <w:sz w:val="24"/>
          <w:szCs w:val="24"/>
        </w:rPr>
        <w:t>由本</w:t>
      </w:r>
      <w:r>
        <w:rPr>
          <w:rFonts w:hint="default"/>
          <w:color w:val="auto"/>
          <w:sz w:val="24"/>
          <w:szCs w:val="24"/>
        </w:rPr>
        <w:t>单</w:t>
      </w:r>
      <w:r>
        <w:rPr>
          <w:rFonts w:hint="default"/>
          <w:color w:val="auto"/>
          <w:spacing w:val="2"/>
          <w:sz w:val="24"/>
          <w:szCs w:val="24"/>
        </w:rPr>
        <w:t>位承</w:t>
      </w:r>
      <w:r>
        <w:rPr>
          <w:rFonts w:hint="default"/>
          <w:color w:val="auto"/>
          <w:sz w:val="24"/>
          <w:szCs w:val="24"/>
        </w:rPr>
        <w:t>担</w:t>
      </w:r>
      <w:r>
        <w:rPr>
          <w:rFonts w:hint="default"/>
          <w:color w:val="auto"/>
          <w:spacing w:val="2"/>
          <w:sz w:val="24"/>
          <w:szCs w:val="24"/>
        </w:rPr>
        <w:t>工程/</w:t>
      </w:r>
      <w:r>
        <w:rPr>
          <w:rFonts w:hint="default"/>
          <w:color w:val="auto"/>
          <w:sz w:val="24"/>
          <w:szCs w:val="24"/>
        </w:rPr>
        <w:t>提供服务</w:t>
      </w:r>
      <w:r>
        <w:rPr>
          <w:rFonts w:hint="default"/>
          <w:color w:val="auto"/>
          <w:spacing w:val="-10"/>
          <w:sz w:val="24"/>
          <w:szCs w:val="24"/>
        </w:rPr>
        <w:t>），</w:t>
      </w:r>
      <w:r>
        <w:rPr>
          <w:rFonts w:hint="default"/>
          <w:color w:val="auto"/>
          <w:sz w:val="24"/>
          <w:szCs w:val="24"/>
        </w:rPr>
        <w:t>或者提供其他监狱</w:t>
      </w:r>
      <w:r>
        <w:rPr>
          <w:rFonts w:hint="default"/>
          <w:color w:val="auto"/>
          <w:spacing w:val="-10"/>
          <w:sz w:val="24"/>
          <w:szCs w:val="24"/>
        </w:rPr>
        <w:t>、</w:t>
      </w:r>
      <w:r>
        <w:rPr>
          <w:rFonts w:hint="default"/>
          <w:color w:val="auto"/>
          <w:sz w:val="24"/>
          <w:szCs w:val="24"/>
        </w:rPr>
        <w:t>戒毒企业制造的货</w:t>
      </w:r>
      <w:r>
        <w:rPr>
          <w:rFonts w:hint="default"/>
          <w:color w:val="auto"/>
          <w:spacing w:val="-8"/>
          <w:sz w:val="24"/>
          <w:szCs w:val="24"/>
        </w:rPr>
        <w:t>物</w:t>
      </w:r>
      <w:r>
        <w:rPr>
          <w:rFonts w:hint="default"/>
          <w:color w:val="auto"/>
          <w:spacing w:val="-3"/>
          <w:sz w:val="24"/>
          <w:szCs w:val="24"/>
        </w:rPr>
        <w:t>（</w:t>
      </w:r>
      <w:r>
        <w:rPr>
          <w:rFonts w:hint="default"/>
          <w:color w:val="auto"/>
          <w:sz w:val="24"/>
          <w:szCs w:val="24"/>
        </w:rPr>
        <w:t>不包括使用非监狱</w:t>
      </w:r>
      <w:r>
        <w:rPr>
          <w:rFonts w:hint="default"/>
          <w:color w:val="auto"/>
          <w:spacing w:val="-10"/>
          <w:sz w:val="24"/>
          <w:szCs w:val="24"/>
        </w:rPr>
        <w:t>、</w:t>
      </w:r>
      <w:r>
        <w:rPr>
          <w:rFonts w:hint="default"/>
          <w:color w:val="auto"/>
          <w:sz w:val="24"/>
          <w:szCs w:val="24"/>
        </w:rPr>
        <w:t>戒毒企业注册商标的货物）。</w:t>
      </w:r>
    </w:p>
    <w:p>
      <w:pPr>
        <w:pStyle w:val="10"/>
        <w:kinsoku w:val="0"/>
        <w:overflowPunct w:val="0"/>
        <w:spacing w:before="38"/>
        <w:ind w:left="596"/>
        <w:rPr>
          <w:rFonts w:hint="default"/>
          <w:color w:val="auto"/>
          <w:sz w:val="24"/>
          <w:szCs w:val="24"/>
        </w:rPr>
      </w:pPr>
      <w:r>
        <w:rPr>
          <w:rFonts w:hint="default"/>
          <w:color w:val="auto"/>
          <w:sz w:val="24"/>
          <w:szCs w:val="24"/>
        </w:rPr>
        <w:t>本单位对上述声明的真实性负责。如有虚假，将依法承担相应责任。</w:t>
      </w: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before="12" w:line="260" w:lineRule="exact"/>
        <w:rPr>
          <w:rFonts w:hint="default"/>
          <w:color w:val="auto"/>
          <w:sz w:val="26"/>
          <w:szCs w:val="24"/>
        </w:rPr>
      </w:pPr>
    </w:p>
    <w:p>
      <w:pPr>
        <w:spacing w:line="360" w:lineRule="auto"/>
        <w:ind w:firstLine="2640" w:firstLineChars="1100"/>
        <w:rPr>
          <w:rFonts w:hint="default"/>
          <w:color w:val="auto"/>
          <w:sz w:val="24"/>
          <w:szCs w:val="24"/>
        </w:rPr>
      </w:pPr>
      <w:r>
        <w:rPr>
          <w:rFonts w:hint="default" w:ascii="宋体" w:hAnsi="Times New Roman" w:eastAsia="宋体"/>
          <w:color w:val="auto"/>
          <w:sz w:val="24"/>
          <w:szCs w:val="24"/>
        </w:rPr>
        <w:t xml:space="preserve">单位名称（盖章）： </w:t>
      </w:r>
    </w:p>
    <w:p>
      <w:pPr>
        <w:spacing w:line="360" w:lineRule="auto"/>
        <w:ind w:firstLine="2640" w:firstLineChars="1100"/>
        <w:rPr>
          <w:rFonts w:hint="default"/>
          <w:color w:val="auto"/>
          <w:sz w:val="24"/>
          <w:szCs w:val="24"/>
        </w:rPr>
      </w:pPr>
      <w:r>
        <w:rPr>
          <w:rFonts w:hint="default" w:ascii="宋体" w:hAnsi="Times New Roman" w:eastAsia="宋体"/>
          <w:color w:val="auto"/>
          <w:sz w:val="24"/>
          <w:szCs w:val="24"/>
        </w:rPr>
        <w:t>日</w:t>
      </w:r>
      <w:r>
        <w:rPr>
          <w:rFonts w:hint="default"/>
          <w:color w:val="auto"/>
          <w:sz w:val="24"/>
          <w:szCs w:val="24"/>
        </w:rPr>
        <w:tab/>
      </w:r>
      <w:r>
        <w:rPr>
          <w:rFonts w:hint="default" w:ascii="宋体" w:hAnsi="Times New Roman" w:eastAsia="宋体"/>
          <w:color w:val="auto"/>
          <w:sz w:val="24"/>
          <w:szCs w:val="24"/>
        </w:rPr>
        <w:t>期：</w:t>
      </w: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before="3" w:line="260" w:lineRule="exact"/>
        <w:rPr>
          <w:rFonts w:hint="default"/>
          <w:color w:val="auto"/>
          <w:sz w:val="26"/>
          <w:szCs w:val="24"/>
        </w:rPr>
      </w:pPr>
    </w:p>
    <w:p>
      <w:pPr>
        <w:pStyle w:val="10"/>
        <w:kinsoku w:val="0"/>
        <w:overflowPunct w:val="0"/>
        <w:spacing w:line="323" w:lineRule="auto"/>
        <w:ind w:right="117" w:firstLine="480"/>
        <w:jc w:val="both"/>
        <w:rPr>
          <w:rFonts w:hint="default"/>
          <w:color w:val="auto"/>
          <w:sz w:val="24"/>
          <w:szCs w:val="24"/>
        </w:rPr>
      </w:pPr>
      <w:r>
        <w:rPr>
          <w:rFonts w:hint="default"/>
          <w:color w:val="auto"/>
          <w:sz w:val="24"/>
          <w:szCs w:val="24"/>
        </w:rPr>
        <w:t>备注</w:t>
      </w:r>
      <w:r>
        <w:rPr>
          <w:rFonts w:hint="default"/>
          <w:color w:val="auto"/>
          <w:spacing w:val="-10"/>
          <w:sz w:val="24"/>
          <w:szCs w:val="24"/>
        </w:rPr>
        <w:t>：</w:t>
      </w:r>
      <w:r>
        <w:rPr>
          <w:rFonts w:hint="default"/>
          <w:color w:val="auto"/>
          <w:sz w:val="24"/>
          <w:szCs w:val="24"/>
        </w:rPr>
        <w:t>投标人提供</w:t>
      </w:r>
      <w:r>
        <w:rPr>
          <w:rFonts w:hint="default"/>
          <w:color w:val="auto"/>
          <w:spacing w:val="-10"/>
          <w:sz w:val="24"/>
          <w:szCs w:val="24"/>
        </w:rPr>
        <w:t>的</w:t>
      </w:r>
      <w:r>
        <w:rPr>
          <w:rFonts w:hint="default"/>
          <w:color w:val="auto"/>
          <w:sz w:val="24"/>
          <w:szCs w:val="24"/>
        </w:rPr>
        <w:t>《监狱</w:t>
      </w:r>
      <w:r>
        <w:rPr>
          <w:rFonts w:hint="default"/>
          <w:color w:val="auto"/>
          <w:spacing w:val="-10"/>
          <w:sz w:val="24"/>
          <w:szCs w:val="24"/>
        </w:rPr>
        <w:t>、</w:t>
      </w:r>
      <w:r>
        <w:rPr>
          <w:rFonts w:hint="default"/>
          <w:color w:val="auto"/>
          <w:sz w:val="24"/>
          <w:szCs w:val="24"/>
        </w:rPr>
        <w:t>戒毒企业声明函</w:t>
      </w:r>
      <w:r>
        <w:rPr>
          <w:rFonts w:hint="default"/>
          <w:color w:val="auto"/>
          <w:spacing w:val="-10"/>
          <w:sz w:val="24"/>
          <w:szCs w:val="24"/>
        </w:rPr>
        <w:t>》</w:t>
      </w:r>
      <w:r>
        <w:rPr>
          <w:rFonts w:hint="default"/>
          <w:color w:val="auto"/>
          <w:sz w:val="24"/>
          <w:szCs w:val="24"/>
        </w:rPr>
        <w:t>必须真实有效</w:t>
      </w:r>
      <w:r>
        <w:rPr>
          <w:rFonts w:hint="default"/>
          <w:color w:val="auto"/>
          <w:spacing w:val="-10"/>
          <w:sz w:val="24"/>
          <w:szCs w:val="24"/>
        </w:rPr>
        <w:t>，</w:t>
      </w:r>
      <w:r>
        <w:rPr>
          <w:rFonts w:hint="default"/>
          <w:color w:val="auto"/>
          <w:sz w:val="24"/>
          <w:szCs w:val="24"/>
        </w:rPr>
        <w:t>投标人应当提供由省级以上监狱管理局</w:t>
      </w:r>
      <w:r>
        <w:rPr>
          <w:rFonts w:hint="default"/>
          <w:color w:val="auto"/>
          <w:spacing w:val="-48"/>
          <w:sz w:val="24"/>
          <w:szCs w:val="24"/>
        </w:rPr>
        <w:t>、</w:t>
      </w:r>
      <w:r>
        <w:rPr>
          <w:rFonts w:hint="default"/>
          <w:color w:val="auto"/>
          <w:sz w:val="24"/>
          <w:szCs w:val="24"/>
        </w:rPr>
        <w:t>戒毒管理局(含新疆生产建设兵团)出具的属于监狱企业的证明文件。</w:t>
      </w:r>
    </w:p>
    <w:p>
      <w:pPr>
        <w:spacing w:line="360" w:lineRule="auto"/>
        <w:rPr>
          <w:rFonts w:hint="default" w:ascii="宋体" w:hAnsi="宋体" w:eastAsia="宋体" w:cs="宋体"/>
          <w:color w:val="auto"/>
          <w:sz w:val="24"/>
          <w:szCs w:val="24"/>
        </w:rPr>
      </w:pPr>
      <w:r>
        <w:rPr>
          <w:rFonts w:hint="default"/>
          <w:color w:val="auto"/>
          <w:sz w:val="24"/>
          <w:szCs w:val="24"/>
        </w:rPr>
        <w:br w:type="page"/>
      </w:r>
    </w:p>
    <w:p>
      <w:pPr>
        <w:pStyle w:val="2"/>
        <w:kinsoku w:val="0"/>
        <w:overflowPunct w:val="0"/>
        <w:spacing w:line="413" w:lineRule="exact"/>
        <w:jc w:val="center"/>
        <w:rPr>
          <w:rFonts w:hint="default"/>
          <w:color w:val="auto"/>
          <w:sz w:val="32"/>
          <w:szCs w:val="24"/>
        </w:rPr>
      </w:pPr>
      <w:bookmarkStart w:id="82" w:name="二、技术文件及服务方案"/>
      <w:bookmarkEnd w:id="82"/>
      <w:r>
        <w:rPr>
          <w:rFonts w:hint="default"/>
          <w:color w:val="auto"/>
          <w:spacing w:val="2"/>
          <w:sz w:val="32"/>
          <w:szCs w:val="24"/>
        </w:rPr>
        <w:t>二、技</w:t>
      </w:r>
      <w:r>
        <w:rPr>
          <w:rFonts w:hint="default"/>
          <w:color w:val="auto"/>
          <w:sz w:val="32"/>
          <w:szCs w:val="24"/>
        </w:rPr>
        <w:t>术</w:t>
      </w:r>
      <w:r>
        <w:rPr>
          <w:rFonts w:hint="default"/>
          <w:color w:val="auto"/>
          <w:spacing w:val="2"/>
          <w:sz w:val="32"/>
          <w:szCs w:val="24"/>
        </w:rPr>
        <w:t>文件及服务方</w:t>
      </w:r>
      <w:r>
        <w:rPr>
          <w:rFonts w:hint="default"/>
          <w:color w:val="auto"/>
          <w:sz w:val="32"/>
          <w:szCs w:val="24"/>
        </w:rPr>
        <w:t>案</w:t>
      </w:r>
    </w:p>
    <w:p>
      <w:pPr>
        <w:kinsoku w:val="0"/>
        <w:overflowPunct w:val="0"/>
        <w:spacing w:before="17" w:line="220" w:lineRule="exact"/>
        <w:rPr>
          <w:rFonts w:hint="default"/>
          <w:color w:val="auto"/>
          <w:sz w:val="22"/>
          <w:szCs w:val="24"/>
        </w:rPr>
      </w:pPr>
    </w:p>
    <w:p>
      <w:pPr>
        <w:spacing w:line="360" w:lineRule="auto"/>
        <w:rPr>
          <w:rFonts w:hint="default" w:ascii="宋体" w:hAnsi="宋体" w:eastAsia="宋体" w:cs="宋体"/>
          <w:color w:val="auto"/>
          <w:sz w:val="24"/>
          <w:szCs w:val="24"/>
        </w:rPr>
      </w:pPr>
    </w:p>
    <w:p>
      <w:pPr>
        <w:spacing w:line="360" w:lineRule="auto"/>
        <w:rPr>
          <w:rFonts w:hint="default" w:ascii="宋体" w:hAnsi="宋体" w:eastAsia="宋体" w:cs="宋体"/>
          <w:color w:val="auto"/>
          <w:sz w:val="24"/>
          <w:szCs w:val="24"/>
        </w:rPr>
      </w:pPr>
      <w:r>
        <w:rPr>
          <w:rFonts w:hint="default" w:ascii="宋体" w:hAnsi="宋体" w:eastAsia="宋体" w:cs="宋体"/>
          <w:color w:val="auto"/>
          <w:sz w:val="24"/>
          <w:szCs w:val="24"/>
        </w:rPr>
        <w:t>参照竞争性谈判文件各评审条款的要求，结合第四章《采购内容及技术要求》编制响应方案。</w:t>
      </w: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line="200" w:lineRule="exact"/>
        <w:rPr>
          <w:rFonts w:hint="default"/>
          <w:color w:val="auto"/>
          <w:sz w:val="20"/>
          <w:szCs w:val="24"/>
        </w:rPr>
      </w:pPr>
    </w:p>
    <w:p>
      <w:pPr>
        <w:kinsoku w:val="0"/>
        <w:overflowPunct w:val="0"/>
        <w:spacing w:before="10" w:line="220" w:lineRule="exact"/>
        <w:rPr>
          <w:rFonts w:hint="default"/>
          <w:color w:val="auto"/>
          <w:sz w:val="22"/>
          <w:szCs w:val="24"/>
        </w:rPr>
      </w:pPr>
    </w:p>
    <w:p>
      <w:pPr>
        <w:pStyle w:val="10"/>
        <w:kinsoku w:val="0"/>
        <w:overflowPunct w:val="0"/>
        <w:spacing w:line="323" w:lineRule="auto"/>
        <w:ind w:left="2636"/>
        <w:rPr>
          <w:rFonts w:hint="default"/>
          <w:color w:val="auto"/>
          <w:sz w:val="24"/>
          <w:szCs w:val="24"/>
        </w:rPr>
      </w:pPr>
      <w:r>
        <w:rPr>
          <w:rFonts w:hint="default"/>
          <w:color w:val="auto"/>
          <w:sz w:val="24"/>
          <w:szCs w:val="24"/>
        </w:rPr>
        <w:t>法定代表人或被授权代表人（签字或盖章）：</w:t>
      </w:r>
    </w:p>
    <w:p>
      <w:pPr>
        <w:pStyle w:val="10"/>
        <w:kinsoku w:val="0"/>
        <w:overflowPunct w:val="0"/>
        <w:spacing w:line="323" w:lineRule="auto"/>
        <w:ind w:left="2636"/>
        <w:rPr>
          <w:rFonts w:hint="default"/>
          <w:color w:val="auto"/>
          <w:sz w:val="24"/>
          <w:szCs w:val="24"/>
        </w:rPr>
      </w:pPr>
      <w:r>
        <w:rPr>
          <w:rFonts w:hint="default"/>
          <w:color w:val="auto"/>
          <w:sz w:val="24"/>
          <w:szCs w:val="24"/>
        </w:rPr>
        <w:t>供应商名称（公章）：</w:t>
      </w:r>
    </w:p>
    <w:p>
      <w:pPr>
        <w:pStyle w:val="10"/>
        <w:tabs>
          <w:tab w:val="left" w:pos="4555"/>
        </w:tabs>
        <w:kinsoku w:val="0"/>
        <w:overflowPunct w:val="0"/>
        <w:spacing w:before="37"/>
        <w:ind w:left="2636"/>
        <w:rPr>
          <w:rFonts w:hint="default"/>
          <w:color w:val="auto"/>
          <w:sz w:val="24"/>
          <w:szCs w:val="24"/>
        </w:rPr>
      </w:pPr>
      <w:r>
        <w:rPr>
          <w:rFonts w:hint="default"/>
          <w:color w:val="auto"/>
          <w:sz w:val="24"/>
          <w:szCs w:val="24"/>
        </w:rPr>
        <w:t>日</w:t>
      </w:r>
      <w:r>
        <w:rPr>
          <w:rFonts w:hint="default"/>
          <w:color w:val="auto"/>
          <w:sz w:val="24"/>
          <w:szCs w:val="24"/>
        </w:rPr>
        <w:tab/>
      </w:r>
      <w:r>
        <w:rPr>
          <w:rFonts w:hint="default"/>
          <w:color w:val="auto"/>
          <w:sz w:val="24"/>
          <w:szCs w:val="24"/>
        </w:rPr>
        <w:t>期：</w:t>
      </w:r>
    </w:p>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default"/>
          <w:color w:val="auto"/>
          <w:sz w:val="24"/>
          <w:szCs w:val="24"/>
        </w:rPr>
        <w:br w:type="page"/>
      </w:r>
      <w:r>
        <w:rPr>
          <w:rFonts w:hint="eastAsia" w:ascii="宋体" w:hAnsi="宋体" w:eastAsia="宋体" w:cs="宋体"/>
          <w:color w:val="auto"/>
          <w:sz w:val="28"/>
          <w:szCs w:val="28"/>
          <w:lang w:val="en-US" w:eastAsia="zh-CN"/>
        </w:rPr>
        <w:t>关于信用承诺网上公示的通知及操作指南</w:t>
      </w:r>
    </w:p>
    <w:p>
      <w:pPr>
        <w:pStyle w:val="10"/>
        <w:rPr>
          <w:rFonts w:hint="eastAsia" w:ascii="宋体" w:hAnsi="宋体" w:eastAsia="宋体" w:cs="宋体"/>
          <w:color w:val="auto"/>
        </w:rPr>
        <w:sectPr>
          <w:footerReference r:id="rId13" w:type="default"/>
          <w:pgSz w:w="11905" w:h="16840"/>
          <w:pgMar w:top="1440" w:right="1800" w:bottom="1440" w:left="1800" w:header="720" w:footer="720" w:gutter="0"/>
          <w:lnNumType w:countBy="0" w:distance="360"/>
          <w:cols w:space="720" w:num="1"/>
        </w:sectPr>
      </w:pPr>
      <w:bookmarkStart w:id="83" w:name="_GoBack"/>
      <w:r>
        <w:rPr>
          <w:rFonts w:hint="eastAsia" w:ascii="宋体" w:hAnsi="宋体" w:eastAsia="宋体" w:cs="宋体"/>
          <w:color w:val="auto"/>
        </w:rPr>
        <w:drawing>
          <wp:inline distT="0" distB="0" distL="114300" distR="114300">
            <wp:extent cx="5298440" cy="7381240"/>
            <wp:effectExtent l="0" t="0" r="16510" b="1016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6"/>
                    <a:stretch>
                      <a:fillRect/>
                    </a:stretch>
                  </pic:blipFill>
                  <pic:spPr>
                    <a:xfrm>
                      <a:off x="0" y="0"/>
                      <a:ext cx="5298440" cy="7381240"/>
                    </a:xfrm>
                    <a:prstGeom prst="rect">
                      <a:avLst/>
                    </a:prstGeom>
                    <a:noFill/>
                    <a:ln>
                      <a:noFill/>
                    </a:ln>
                  </pic:spPr>
                </pic:pic>
              </a:graphicData>
            </a:graphic>
          </wp:inline>
        </w:drawing>
      </w:r>
      <w:bookmarkEnd w:id="83"/>
    </w:p>
    <w:p>
      <w:pPr>
        <w:rPr>
          <w:rFonts w:hint="eastAsia" w:ascii="宋体" w:hAnsi="宋体" w:eastAsia="宋体" w:cs="宋体"/>
          <w:color w:val="auto"/>
        </w:rPr>
        <w:sectPr>
          <w:pgSz w:w="11905" w:h="16840"/>
          <w:pgMar w:top="1440" w:right="1800" w:bottom="1440" w:left="1800" w:header="720" w:footer="720" w:gutter="0"/>
          <w:lnNumType w:countBy="0" w:distance="360"/>
          <w:cols w:space="720" w:num="1"/>
        </w:sectPr>
      </w:pPr>
      <w:r>
        <w:rPr>
          <w:rFonts w:hint="eastAsia" w:ascii="宋体" w:hAnsi="宋体" w:eastAsia="宋体" w:cs="宋体"/>
          <w:color w:val="auto"/>
        </w:rPr>
        <w:drawing>
          <wp:inline distT="0" distB="0" distL="114300" distR="114300">
            <wp:extent cx="5200650" cy="6962775"/>
            <wp:effectExtent l="0" t="0" r="0" b="952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200650" cy="6962775"/>
                    </a:xfrm>
                    <a:prstGeom prst="rect">
                      <a:avLst/>
                    </a:prstGeom>
                    <a:noFill/>
                    <a:ln>
                      <a:noFill/>
                    </a:ln>
                  </pic:spPr>
                </pic:pic>
              </a:graphicData>
            </a:graphic>
          </wp:inline>
        </w:drawing>
      </w:r>
    </w:p>
    <w:p>
      <w:pPr>
        <w:pStyle w:val="33"/>
        <w:rPr>
          <w:rFonts w:hint="eastAsia" w:ascii="宋体" w:hAnsi="宋体" w:eastAsia="宋体" w:cs="宋体"/>
          <w:color w:val="auto"/>
        </w:rPr>
      </w:pPr>
      <w:r>
        <w:rPr>
          <w:rFonts w:hint="eastAsia" w:ascii="宋体" w:hAnsi="宋体" w:eastAsia="宋体" w:cs="宋体"/>
          <w:color w:val="auto"/>
        </w:rPr>
        <w:drawing>
          <wp:inline distT="0" distB="0" distL="114300" distR="114300">
            <wp:extent cx="5073015" cy="2890520"/>
            <wp:effectExtent l="0" t="0" r="13335" b="508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8"/>
                    <a:stretch>
                      <a:fillRect/>
                    </a:stretch>
                  </pic:blipFill>
                  <pic:spPr>
                    <a:xfrm>
                      <a:off x="0" y="0"/>
                      <a:ext cx="5073015" cy="2890520"/>
                    </a:xfrm>
                    <a:prstGeom prst="rect">
                      <a:avLst/>
                    </a:prstGeom>
                    <a:noFill/>
                    <a:ln>
                      <a:noFill/>
                    </a:ln>
                  </pic:spPr>
                </pic:pic>
              </a:graphicData>
            </a:graphic>
          </wp:inline>
        </w:drawing>
      </w:r>
    </w:p>
    <w:p>
      <w:pPr>
        <w:bidi w:val="0"/>
        <w:rPr>
          <w:rFonts w:hint="default"/>
        </w:rPr>
      </w:pPr>
      <w:r>
        <w:rPr>
          <w:rFonts w:hint="eastAsia" w:ascii="宋体" w:hAnsi="宋体" w:eastAsia="宋体" w:cs="宋体"/>
          <w:color w:val="auto"/>
        </w:rPr>
        <w:drawing>
          <wp:anchor distT="0" distB="0" distL="114300" distR="114300" simplePos="0" relativeHeight="251659264" behindDoc="1" locked="0" layoutInCell="1" allowOverlap="1">
            <wp:simplePos x="0" y="0"/>
            <wp:positionH relativeFrom="column">
              <wp:posOffset>314325</wp:posOffset>
            </wp:positionH>
            <wp:positionV relativeFrom="paragraph">
              <wp:posOffset>41275</wp:posOffset>
            </wp:positionV>
            <wp:extent cx="5125085" cy="2863850"/>
            <wp:effectExtent l="0" t="0" r="0" b="0"/>
            <wp:wrapTight wrapText="bothSides">
              <wp:wrapPolygon>
                <wp:start x="0" y="0"/>
                <wp:lineTo x="0" y="21408"/>
                <wp:lineTo x="21517" y="21408"/>
                <wp:lineTo x="21517" y="0"/>
                <wp:lineTo x="0" y="0"/>
              </wp:wrapPolygon>
            </wp:wrapTight>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19"/>
                    <a:stretch>
                      <a:fillRect/>
                    </a:stretch>
                  </pic:blipFill>
                  <pic:spPr>
                    <a:xfrm>
                      <a:off x="0" y="0"/>
                      <a:ext cx="5125085" cy="2863850"/>
                    </a:xfrm>
                    <a:prstGeom prst="rect">
                      <a:avLst/>
                    </a:prstGeom>
                    <a:noFill/>
                    <a:ln>
                      <a:noFill/>
                    </a:ln>
                  </pic:spPr>
                </pic:pic>
              </a:graphicData>
            </a:graphic>
          </wp:anchor>
        </w:drawing>
      </w:r>
    </w:p>
    <w:p>
      <w:pPr>
        <w:bidi w:val="0"/>
        <w:rPr>
          <w:rFonts w:hint="default"/>
        </w:rPr>
      </w:pPr>
    </w:p>
    <w:p>
      <w:pPr>
        <w:bidi w:val="0"/>
        <w:rPr>
          <w:rFonts w:hint="default"/>
        </w:rPr>
      </w:pPr>
    </w:p>
    <w:p>
      <w:pPr>
        <w:bidi w:val="0"/>
        <w:rPr>
          <w:rFonts w:hint="default"/>
        </w:rPr>
      </w:pPr>
    </w:p>
    <w:p>
      <w:pPr>
        <w:bidi w:val="0"/>
        <w:rPr>
          <w:rFonts w:hint="default"/>
        </w:rPr>
      </w:pPr>
    </w:p>
    <w:p>
      <w:pPr>
        <w:tabs>
          <w:tab w:val="left" w:pos="3155"/>
        </w:tabs>
        <w:bidi w:val="0"/>
        <w:jc w:val="left"/>
        <w:rPr>
          <w:rFonts w:hint="eastAsia"/>
          <w:lang w:eastAsia="zh-CN"/>
        </w:rPr>
      </w:pPr>
      <w:r>
        <w:rPr>
          <w:rFonts w:hint="eastAsia"/>
          <w:lang w:eastAsia="zh-CN"/>
        </w:rPr>
        <w:tab/>
      </w:r>
    </w:p>
    <w:p>
      <w:pPr>
        <w:bidi w:val="0"/>
        <w:rPr>
          <w:rFonts w:hint="eastAsia" w:ascii="Times New Roman" w:hAnsi="Times New Roman" w:eastAsia="宋体" w:cs="Times New Roman"/>
          <w:sz w:val="24"/>
          <w:szCs w:val="24"/>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tabs>
          <w:tab w:val="left" w:pos="5270"/>
        </w:tabs>
        <w:bidi w:val="0"/>
        <w:jc w:val="left"/>
        <w:rPr>
          <w:rFonts w:hint="eastAsia"/>
          <w:lang w:eastAsia="zh-CN"/>
        </w:rPr>
        <w:sectPr>
          <w:pgSz w:w="11905" w:h="16840"/>
          <w:pgMar w:top="1440" w:right="1800" w:bottom="1440" w:left="1800" w:header="720" w:footer="720" w:gutter="0"/>
          <w:lnNumType w:countBy="0" w:distance="360"/>
          <w:cols w:space="720" w:num="1"/>
        </w:sectPr>
      </w:pPr>
      <w:r>
        <w:rPr>
          <w:rFonts w:hint="eastAsia"/>
          <w:lang w:eastAsia="zh-CN"/>
        </w:rPr>
        <w:tab/>
      </w:r>
    </w:p>
    <w:p>
      <w:pPr>
        <w:pStyle w:val="33"/>
        <w:rPr>
          <w:rFonts w:hint="eastAsia" w:ascii="宋体" w:hAnsi="宋体" w:eastAsia="宋体" w:cs="宋体"/>
          <w:color w:val="auto"/>
        </w:rPr>
      </w:pPr>
      <w:r>
        <w:rPr>
          <w:rFonts w:hint="eastAsia" w:ascii="宋体" w:hAnsi="宋体" w:eastAsia="宋体" w:cs="宋体"/>
          <w:color w:val="auto"/>
        </w:rPr>
        <w:drawing>
          <wp:inline distT="0" distB="0" distL="114300" distR="114300">
            <wp:extent cx="5300980" cy="2988945"/>
            <wp:effectExtent l="0" t="0" r="13970" b="190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0"/>
                    <a:stretch>
                      <a:fillRect/>
                    </a:stretch>
                  </pic:blipFill>
                  <pic:spPr>
                    <a:xfrm>
                      <a:off x="0" y="0"/>
                      <a:ext cx="5300980" cy="2988945"/>
                    </a:xfrm>
                    <a:prstGeom prst="rect">
                      <a:avLst/>
                    </a:prstGeom>
                    <a:noFill/>
                    <a:ln>
                      <a:noFill/>
                    </a:ln>
                  </pic:spPr>
                </pic:pic>
              </a:graphicData>
            </a:graphic>
          </wp:inline>
        </w:drawing>
      </w:r>
    </w:p>
    <w:p>
      <w:pPr>
        <w:bidi w:val="0"/>
        <w:rPr>
          <w:rFonts w:hint="eastAsia"/>
          <w:lang w:eastAsia="zh-CN"/>
        </w:rPr>
      </w:pPr>
    </w:p>
    <w:p>
      <w:pPr>
        <w:bidi w:val="0"/>
        <w:rPr>
          <w:rFonts w:hint="eastAsia"/>
          <w:lang w:eastAsia="zh-CN"/>
        </w:rPr>
      </w:pPr>
    </w:p>
    <w:p>
      <w:pPr>
        <w:bidi w:val="0"/>
        <w:rPr>
          <w:rFonts w:hint="eastAsia"/>
          <w:lang w:eastAsia="zh-CN"/>
        </w:rPr>
      </w:pPr>
    </w:p>
    <w:p>
      <w:pPr>
        <w:tabs>
          <w:tab w:val="left" w:pos="2315"/>
        </w:tabs>
        <w:bidi w:val="0"/>
        <w:jc w:val="left"/>
        <w:rPr>
          <w:rFonts w:hint="eastAsia" w:ascii="宋体" w:hAnsi="宋体" w:eastAsia="宋体" w:cs="宋体"/>
          <w:color w:val="auto"/>
        </w:rPr>
      </w:pPr>
      <w:r>
        <w:rPr>
          <w:rFonts w:hint="eastAsia"/>
          <w:lang w:eastAsia="zh-CN"/>
        </w:rPr>
        <w:tab/>
      </w:r>
      <w:r>
        <w:rPr>
          <w:rFonts w:hint="eastAsia" w:ascii="宋体" w:hAnsi="宋体" w:eastAsia="宋体" w:cs="宋体"/>
          <w:color w:val="auto"/>
        </w:rPr>
        <w:drawing>
          <wp:inline distT="0" distB="0" distL="114300" distR="114300">
            <wp:extent cx="5313045" cy="3011805"/>
            <wp:effectExtent l="0" t="0" r="1905" b="17145"/>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1"/>
                    <a:stretch>
                      <a:fillRect/>
                    </a:stretch>
                  </pic:blipFill>
                  <pic:spPr>
                    <a:xfrm>
                      <a:off x="0" y="0"/>
                      <a:ext cx="5313045" cy="3011805"/>
                    </a:xfrm>
                    <a:prstGeom prst="rect">
                      <a:avLst/>
                    </a:prstGeom>
                    <a:noFill/>
                    <a:ln>
                      <a:noFill/>
                    </a:ln>
                  </pic:spPr>
                </pic:pic>
              </a:graphicData>
            </a:graphic>
          </wp:inline>
        </w:drawing>
      </w:r>
    </w:p>
    <w:p>
      <w:pPr>
        <w:bidi w:val="0"/>
        <w:rPr>
          <w:rFonts w:hint="eastAsia" w:ascii="Times New Roman" w:hAnsi="Times New Roman" w:eastAsia="宋体" w:cs="Times New Roman"/>
          <w:sz w:val="24"/>
          <w:szCs w:val="24"/>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jc w:val="center"/>
        <w:rPr>
          <w:rFonts w:hint="eastAsia"/>
          <w:lang w:eastAsia="zh-CN"/>
        </w:rPr>
        <w:sectPr>
          <w:pgSz w:w="11905" w:h="16840"/>
          <w:pgMar w:top="1440" w:right="1800" w:bottom="1440" w:left="1800" w:header="720" w:footer="720" w:gutter="0"/>
          <w:lnNumType w:countBy="0" w:distance="360"/>
          <w:cols w:space="720" w:num="1"/>
        </w:sectPr>
      </w:pPr>
    </w:p>
    <w:p>
      <w:pPr>
        <w:pStyle w:val="33"/>
        <w:rPr>
          <w:rFonts w:hint="eastAsia" w:ascii="宋体" w:hAnsi="宋体" w:eastAsia="宋体" w:cs="宋体"/>
          <w:color w:val="auto"/>
        </w:rPr>
      </w:pPr>
      <w:r>
        <w:rPr>
          <w:rFonts w:hint="eastAsia" w:ascii="宋体" w:hAnsi="宋体" w:eastAsia="宋体" w:cs="宋体"/>
          <w:color w:val="auto"/>
        </w:rPr>
        <w:drawing>
          <wp:inline distT="0" distB="0" distL="114300" distR="114300">
            <wp:extent cx="4992370" cy="2823210"/>
            <wp:effectExtent l="0" t="0" r="17780" b="1524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2"/>
                    <a:stretch>
                      <a:fillRect/>
                    </a:stretch>
                  </pic:blipFill>
                  <pic:spPr>
                    <a:xfrm>
                      <a:off x="0" y="0"/>
                      <a:ext cx="4992370" cy="2823210"/>
                    </a:xfrm>
                    <a:prstGeom prst="rect">
                      <a:avLst/>
                    </a:prstGeom>
                    <a:noFill/>
                    <a:ln>
                      <a:noFill/>
                    </a:ln>
                  </pic:spPr>
                </pic:pic>
              </a:graphicData>
            </a:graphic>
          </wp:inline>
        </w:drawing>
      </w: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r>
        <w:rPr>
          <w:rFonts w:hint="eastAsia" w:ascii="宋体" w:hAnsi="宋体" w:eastAsia="宋体" w:cs="宋体"/>
          <w:color w:val="auto"/>
        </w:rPr>
        <w:drawing>
          <wp:anchor distT="0" distB="0" distL="114300" distR="114300" simplePos="0" relativeHeight="251660288" behindDoc="1" locked="0" layoutInCell="1" allowOverlap="1">
            <wp:simplePos x="0" y="0"/>
            <wp:positionH relativeFrom="column">
              <wp:posOffset>581025</wp:posOffset>
            </wp:positionH>
            <wp:positionV relativeFrom="paragraph">
              <wp:posOffset>93345</wp:posOffset>
            </wp:positionV>
            <wp:extent cx="4763135" cy="2686050"/>
            <wp:effectExtent l="0" t="0" r="18415" b="0"/>
            <wp:wrapTight wrapText="bothSides">
              <wp:wrapPolygon>
                <wp:start x="0" y="0"/>
                <wp:lineTo x="0" y="21447"/>
                <wp:lineTo x="21511" y="21447"/>
                <wp:lineTo x="21511" y="0"/>
                <wp:lineTo x="0" y="0"/>
              </wp:wrapPolygon>
            </wp:wrapTight>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3"/>
                    <a:stretch>
                      <a:fillRect/>
                    </a:stretch>
                  </pic:blipFill>
                  <pic:spPr>
                    <a:xfrm>
                      <a:off x="0" y="0"/>
                      <a:ext cx="4763135" cy="2686050"/>
                    </a:xfrm>
                    <a:prstGeom prst="rect">
                      <a:avLst/>
                    </a:prstGeom>
                    <a:noFill/>
                    <a:ln>
                      <a:noFill/>
                    </a:ln>
                  </pic:spPr>
                </pic:pic>
              </a:graphicData>
            </a:graphic>
          </wp:anchor>
        </w:drawing>
      </w: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tabs>
          <w:tab w:val="left" w:pos="2330"/>
        </w:tabs>
        <w:bidi w:val="0"/>
        <w:jc w:val="left"/>
        <w:rPr>
          <w:rFonts w:hint="eastAsia"/>
          <w:lang w:eastAsia="zh-CN"/>
        </w:rPr>
      </w:pPr>
      <w:r>
        <w:rPr>
          <w:rFonts w:hint="eastAsia"/>
          <w:lang w:eastAsia="zh-CN"/>
        </w:rPr>
        <w:tab/>
      </w:r>
    </w:p>
    <w:p>
      <w:pPr>
        <w:bidi w:val="0"/>
        <w:rPr>
          <w:rFonts w:hint="eastAsia" w:ascii="Times New Roman" w:hAnsi="Times New Roman" w:eastAsia="宋体" w:cs="Times New Roman"/>
          <w:sz w:val="24"/>
          <w:szCs w:val="24"/>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tabs>
          <w:tab w:val="left" w:pos="3065"/>
        </w:tabs>
        <w:bidi w:val="0"/>
        <w:jc w:val="left"/>
        <w:rPr>
          <w:rFonts w:hint="eastAsia"/>
          <w:lang w:eastAsia="zh-CN"/>
        </w:rPr>
        <w:sectPr>
          <w:pgSz w:w="11905" w:h="16840"/>
          <w:pgMar w:top="1440" w:right="1800" w:bottom="1440" w:left="1800" w:header="720" w:footer="720" w:gutter="0"/>
          <w:lnNumType w:countBy="0" w:distance="360"/>
          <w:cols w:space="720" w:num="1"/>
        </w:sectPr>
      </w:pPr>
      <w:r>
        <w:rPr>
          <w:rFonts w:hint="eastAsia"/>
          <w:lang w:eastAsia="zh-CN"/>
        </w:rPr>
        <w:tab/>
      </w:r>
    </w:p>
    <w:p>
      <w:pPr>
        <w:pStyle w:val="33"/>
        <w:rPr>
          <w:rFonts w:hint="eastAsia" w:ascii="宋体" w:hAnsi="宋体" w:eastAsia="宋体" w:cs="宋体"/>
          <w:color w:val="auto"/>
        </w:rPr>
      </w:pPr>
      <w:r>
        <w:rPr>
          <w:rFonts w:hint="eastAsia" w:ascii="宋体" w:hAnsi="宋体" w:eastAsia="宋体" w:cs="宋体"/>
          <w:color w:val="auto"/>
        </w:rPr>
        <w:drawing>
          <wp:inline distT="0" distB="0" distL="114300" distR="114300">
            <wp:extent cx="4624070" cy="2623820"/>
            <wp:effectExtent l="0" t="0" r="5080" b="508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24"/>
                    <a:stretch>
                      <a:fillRect/>
                    </a:stretch>
                  </pic:blipFill>
                  <pic:spPr>
                    <a:xfrm>
                      <a:off x="0" y="0"/>
                      <a:ext cx="4624070" cy="2623820"/>
                    </a:xfrm>
                    <a:prstGeom prst="rect">
                      <a:avLst/>
                    </a:prstGeom>
                    <a:noFill/>
                    <a:ln>
                      <a:noFill/>
                    </a:ln>
                  </pic:spPr>
                </pic:pic>
              </a:graphicData>
            </a:graphic>
          </wp:inline>
        </w:drawing>
      </w: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tabs>
          <w:tab w:val="left" w:pos="2495"/>
        </w:tabs>
        <w:bidi w:val="0"/>
        <w:jc w:val="left"/>
        <w:rPr>
          <w:rFonts w:hint="eastAsia" w:ascii="宋体" w:hAnsi="宋体" w:eastAsia="宋体" w:cs="宋体"/>
          <w:color w:val="auto"/>
        </w:rPr>
      </w:pPr>
      <w:r>
        <w:rPr>
          <w:rFonts w:hint="eastAsia"/>
          <w:lang w:eastAsia="zh-CN"/>
        </w:rPr>
        <w:tab/>
      </w:r>
      <w:r>
        <w:rPr>
          <w:rFonts w:hint="eastAsia" w:ascii="宋体" w:hAnsi="宋体" w:eastAsia="宋体" w:cs="宋体"/>
          <w:color w:val="auto"/>
        </w:rPr>
        <w:drawing>
          <wp:inline distT="0" distB="0" distL="114300" distR="114300">
            <wp:extent cx="4807585" cy="2729230"/>
            <wp:effectExtent l="0" t="0" r="12065" b="1397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25"/>
                    <a:stretch>
                      <a:fillRect/>
                    </a:stretch>
                  </pic:blipFill>
                  <pic:spPr>
                    <a:xfrm>
                      <a:off x="0" y="0"/>
                      <a:ext cx="4807585" cy="2729230"/>
                    </a:xfrm>
                    <a:prstGeom prst="rect">
                      <a:avLst/>
                    </a:prstGeom>
                    <a:noFill/>
                    <a:ln>
                      <a:noFill/>
                    </a:ln>
                  </pic:spPr>
                </pic:pic>
              </a:graphicData>
            </a:graphic>
          </wp:inline>
        </w:drawing>
      </w:r>
    </w:p>
    <w:p>
      <w:pPr>
        <w:bidi w:val="0"/>
        <w:rPr>
          <w:rFonts w:hint="eastAsia" w:ascii="Times New Roman" w:hAnsi="Times New Roman" w:eastAsia="宋体" w:cs="Times New Roman"/>
          <w:sz w:val="24"/>
          <w:szCs w:val="24"/>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jc w:val="center"/>
        <w:rPr>
          <w:rFonts w:hint="eastAsia"/>
          <w:lang w:eastAsia="zh-CN"/>
        </w:rPr>
        <w:sectPr>
          <w:pgSz w:w="11905" w:h="16840"/>
          <w:pgMar w:top="1440" w:right="1800" w:bottom="1440" w:left="1800" w:header="720" w:footer="720" w:gutter="0"/>
          <w:lnNumType w:countBy="0" w:distance="360"/>
          <w:cols w:space="720" w:num="1"/>
        </w:sectPr>
      </w:pPr>
    </w:p>
    <w:p>
      <w:pPr>
        <w:pStyle w:val="33"/>
        <w:rPr>
          <w:rFonts w:hint="eastAsia" w:ascii="宋体" w:hAnsi="宋体" w:eastAsia="宋体" w:cs="宋体"/>
          <w:color w:val="auto"/>
        </w:rPr>
      </w:pPr>
      <w:r>
        <w:rPr>
          <w:rFonts w:hint="eastAsia" w:ascii="宋体" w:hAnsi="宋体" w:eastAsia="宋体" w:cs="宋体"/>
          <w:color w:val="auto"/>
        </w:rPr>
        <w:drawing>
          <wp:inline distT="0" distB="0" distL="114300" distR="114300">
            <wp:extent cx="5016500" cy="2823210"/>
            <wp:effectExtent l="0" t="0" r="12700" b="1524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26"/>
                    <a:stretch>
                      <a:fillRect/>
                    </a:stretch>
                  </pic:blipFill>
                  <pic:spPr>
                    <a:xfrm>
                      <a:off x="0" y="0"/>
                      <a:ext cx="5016500" cy="2823210"/>
                    </a:xfrm>
                    <a:prstGeom prst="rect">
                      <a:avLst/>
                    </a:prstGeom>
                    <a:noFill/>
                    <a:ln>
                      <a:noFill/>
                    </a:ln>
                  </pic:spPr>
                </pic:pic>
              </a:graphicData>
            </a:graphic>
          </wp:inline>
        </w:drawing>
      </w: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r>
        <w:rPr>
          <w:rFonts w:hint="eastAsia" w:ascii="宋体" w:hAnsi="宋体" w:eastAsia="宋体" w:cs="宋体"/>
          <w:color w:val="auto"/>
        </w:rPr>
        <w:drawing>
          <wp:inline distT="0" distB="0" distL="114300" distR="114300">
            <wp:extent cx="5216525" cy="2919730"/>
            <wp:effectExtent l="0" t="0" r="3175" b="1397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7"/>
                    <a:stretch>
                      <a:fillRect/>
                    </a:stretch>
                  </pic:blipFill>
                  <pic:spPr>
                    <a:xfrm>
                      <a:off x="0" y="0"/>
                      <a:ext cx="5216525" cy="2919730"/>
                    </a:xfrm>
                    <a:prstGeom prst="rect">
                      <a:avLst/>
                    </a:prstGeom>
                    <a:noFill/>
                    <a:ln>
                      <a:noFill/>
                    </a:ln>
                  </pic:spPr>
                </pic:pic>
              </a:graphicData>
            </a:graphic>
          </wp:inline>
        </w:drawing>
      </w:r>
    </w:p>
    <w:p>
      <w:pPr>
        <w:bidi w:val="0"/>
        <w:rPr>
          <w:rFonts w:hint="eastAsia"/>
          <w:lang w:eastAsia="zh-CN"/>
        </w:rPr>
      </w:pPr>
    </w:p>
    <w:p>
      <w:pPr>
        <w:tabs>
          <w:tab w:val="left" w:pos="3065"/>
        </w:tabs>
        <w:bidi w:val="0"/>
        <w:jc w:val="left"/>
        <w:rPr>
          <w:rFonts w:hint="eastAsia"/>
          <w:lang w:eastAsia="zh-CN"/>
        </w:rPr>
      </w:pPr>
      <w:r>
        <w:rPr>
          <w:rFonts w:hint="eastAsia"/>
          <w:lang w:eastAsia="zh-CN"/>
        </w:rPr>
        <w:tab/>
      </w:r>
    </w:p>
    <w:p>
      <w:pPr>
        <w:bidi w:val="0"/>
        <w:rPr>
          <w:rFonts w:hint="eastAsia" w:ascii="Times New Roman" w:hAnsi="Times New Roman" w:eastAsia="宋体" w:cs="Times New Roman"/>
          <w:sz w:val="24"/>
          <w:szCs w:val="24"/>
          <w:lang w:eastAsia="zh-CN"/>
        </w:rPr>
      </w:pPr>
    </w:p>
    <w:p>
      <w:pPr>
        <w:bidi w:val="0"/>
        <w:rPr>
          <w:rFonts w:hint="eastAsia"/>
          <w:lang w:eastAsia="zh-CN"/>
        </w:rPr>
      </w:pPr>
    </w:p>
    <w:p>
      <w:pPr>
        <w:bidi w:val="0"/>
        <w:jc w:val="center"/>
        <w:rPr>
          <w:rFonts w:hint="eastAsia"/>
          <w:lang w:eastAsia="zh-CN"/>
        </w:rPr>
        <w:sectPr>
          <w:pgSz w:w="11905" w:h="16840"/>
          <w:pgMar w:top="1440" w:right="1800" w:bottom="1440" w:left="1800" w:header="720" w:footer="720" w:gutter="0"/>
          <w:lnNumType w:countBy="0" w:distance="360"/>
          <w:cols w:space="720" w:num="1"/>
        </w:sectPr>
      </w:pPr>
    </w:p>
    <w:p>
      <w:pPr>
        <w:pStyle w:val="33"/>
        <w:rPr>
          <w:rFonts w:hint="eastAsia" w:ascii="宋体" w:hAnsi="宋体" w:eastAsia="宋体" w:cs="宋体"/>
          <w:color w:val="auto"/>
        </w:rPr>
      </w:pPr>
      <w:r>
        <w:rPr>
          <w:rFonts w:hint="eastAsia" w:ascii="宋体" w:hAnsi="宋体" w:eastAsia="宋体" w:cs="宋体"/>
          <w:color w:val="auto"/>
        </w:rPr>
        <w:drawing>
          <wp:inline distT="0" distB="0" distL="114300" distR="114300">
            <wp:extent cx="5614035" cy="3166745"/>
            <wp:effectExtent l="0" t="0" r="5715" b="1460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28"/>
                    <a:stretch>
                      <a:fillRect/>
                    </a:stretch>
                  </pic:blipFill>
                  <pic:spPr>
                    <a:xfrm>
                      <a:off x="0" y="0"/>
                      <a:ext cx="5614035" cy="3166745"/>
                    </a:xfrm>
                    <a:prstGeom prst="rect">
                      <a:avLst/>
                    </a:prstGeom>
                    <a:noFill/>
                    <a:ln>
                      <a:noFill/>
                    </a:ln>
                  </pic:spPr>
                </pic:pic>
              </a:graphicData>
            </a:graphic>
          </wp:inline>
        </w:drawing>
      </w: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tabs>
          <w:tab w:val="left" w:pos="3365"/>
        </w:tabs>
        <w:bidi w:val="0"/>
        <w:jc w:val="left"/>
        <w:rPr>
          <w:rFonts w:hint="eastAsia"/>
          <w:lang w:eastAsia="zh-CN"/>
        </w:rPr>
        <w:sectPr>
          <w:pgSz w:w="11905" w:h="16840"/>
          <w:pgMar w:top="1440" w:right="1800" w:bottom="1440" w:left="1800" w:header="720" w:footer="720" w:gutter="0"/>
          <w:lnNumType w:countBy="0" w:distance="360"/>
          <w:cols w:space="720" w:num="1"/>
        </w:sectPr>
      </w:pPr>
      <w:r>
        <w:rPr>
          <w:rFonts w:hint="eastAsia"/>
          <w:lang w:eastAsia="zh-CN"/>
        </w:rPr>
        <w:tab/>
      </w: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4384" behindDoc="0" locked="0" layoutInCell="1" allowOverlap="1">
                <wp:simplePos x="0" y="0"/>
                <wp:positionH relativeFrom="column">
                  <wp:posOffset>-200025</wp:posOffset>
                </wp:positionH>
                <wp:positionV relativeFrom="paragraph">
                  <wp:posOffset>189230</wp:posOffset>
                </wp:positionV>
                <wp:extent cx="5889625" cy="3023870"/>
                <wp:effectExtent l="4445" t="4445" r="11430" b="19685"/>
                <wp:wrapNone/>
                <wp:docPr id="34" name="文本框 34"/>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63.75pt;z-index:251664384;mso-width-relative:page;mso-height-relative:page;" fillcolor="#FFFFFF" filled="t" stroked="t" coordsize="21600,21600" o:gfxdata="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xwYXZAAAACgEAAA8A&#10;AAAAAAAAAQAgAAAAIgAAAGRycy9kb3ducmV2LnhtbFBLAQIUABQAAAAIAIdO4kClJy9VFgIAAEcE&#10;AAAOAAAAAAAAAAEAIAAAACg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540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37" name="文本框 37"/>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540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8yMp/2gAAAAoBAAAPAAAA&#10;AAAAAAEAIAAAACIAAABkcnMvZG93bnJldi54bWxQSwECFAAUAAAACACHTuJAOPRZBBMCAABHBAAA&#10;DgAAAAAAAAABACAAAAApAQAAZHJzL2Uyb0RvYy54bWxQSwUGAAAAAAYABgBZAQAArgU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2"/>
        <w:spacing w:line="480" w:lineRule="exact"/>
        <w:rPr>
          <w:rFonts w:hint="eastAsia" w:ascii="宋体" w:hAnsi="宋体" w:eastAsia="宋体" w:cs="宋体"/>
          <w:color w:val="auto"/>
          <w:szCs w:val="24"/>
          <w:u w:val="single"/>
        </w:rPr>
      </w:pPr>
    </w:p>
    <w:p>
      <w:pPr>
        <w:pStyle w:val="12"/>
        <w:spacing w:line="480" w:lineRule="exact"/>
        <w:rPr>
          <w:rFonts w:hint="eastAsia" w:ascii="宋体" w:hAnsi="宋体" w:eastAsia="宋体" w:cs="宋体"/>
          <w:color w:val="auto"/>
          <w:szCs w:val="24"/>
          <w:u w:val="single"/>
        </w:rPr>
      </w:pPr>
    </w:p>
    <w:p>
      <w:pPr>
        <w:pStyle w:val="12"/>
        <w:spacing w:line="480" w:lineRule="exact"/>
        <w:rPr>
          <w:rFonts w:hint="eastAsia" w:ascii="宋体" w:hAnsi="宋体" w:eastAsia="宋体" w:cs="宋体"/>
          <w:color w:val="auto"/>
          <w:szCs w:val="24"/>
          <w:u w:val="single"/>
        </w:rPr>
      </w:pPr>
    </w:p>
    <w:p>
      <w:pPr>
        <w:pStyle w:val="12"/>
        <w:spacing w:line="480" w:lineRule="exact"/>
        <w:rPr>
          <w:rFonts w:hint="eastAsia" w:ascii="宋体" w:hAnsi="宋体" w:eastAsia="宋体" w:cs="宋体"/>
          <w:color w:val="auto"/>
          <w:szCs w:val="24"/>
          <w:u w:val="single"/>
        </w:rPr>
      </w:pPr>
    </w:p>
    <w:p>
      <w:pPr>
        <w:pStyle w:val="12"/>
        <w:spacing w:line="480" w:lineRule="exact"/>
        <w:rPr>
          <w:rFonts w:hint="eastAsia" w:ascii="宋体" w:hAnsi="宋体" w:eastAsia="宋体" w:cs="宋体"/>
          <w:color w:val="auto"/>
          <w:szCs w:val="24"/>
          <w:u w:val="single"/>
        </w:rPr>
      </w:pPr>
    </w:p>
    <w:p>
      <w:pPr>
        <w:pStyle w:val="12"/>
        <w:spacing w:line="480" w:lineRule="exact"/>
        <w:rPr>
          <w:rFonts w:hint="eastAsia" w:ascii="宋体" w:hAnsi="宋体" w:eastAsia="宋体" w:cs="宋体"/>
          <w:color w:val="auto"/>
          <w:szCs w:val="24"/>
          <w:u w:val="single"/>
        </w:rPr>
      </w:pPr>
    </w:p>
    <w:p>
      <w:pPr>
        <w:pStyle w:val="12"/>
        <w:spacing w:line="480" w:lineRule="exact"/>
        <w:rPr>
          <w:rFonts w:hint="eastAsia" w:ascii="宋体" w:hAnsi="宋体" w:eastAsia="宋体" w:cs="宋体"/>
          <w:color w:val="auto"/>
          <w:szCs w:val="24"/>
          <w:u w:val="single"/>
        </w:rPr>
      </w:pPr>
    </w:p>
    <w:p>
      <w:pPr>
        <w:pStyle w:val="12"/>
        <w:spacing w:line="480" w:lineRule="exact"/>
        <w:rPr>
          <w:rFonts w:hint="eastAsia" w:ascii="宋体" w:hAnsi="宋体" w:eastAsia="宋体" w:cs="宋体"/>
          <w:color w:val="auto"/>
          <w:szCs w:val="24"/>
          <w:u w:val="single"/>
          <w:lang w:val="en-US" w:eastAsia="zh-CN"/>
        </w:rPr>
      </w:pPr>
    </w:p>
    <w:p>
      <w:pPr>
        <w:rPr>
          <w:rFonts w:hint="eastAsia" w:ascii="宋体" w:hAnsi="宋体" w:eastAsia="宋体" w:cs="宋体"/>
          <w:color w:val="auto"/>
          <w:sz w:val="32"/>
          <w:szCs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pStyle w:val="12"/>
        <w:spacing w:line="480" w:lineRule="exact"/>
        <w:rPr>
          <w:rFonts w:hint="eastAsia" w:ascii="宋体" w:hAnsi="宋体" w:eastAsia="宋体" w:cs="宋体"/>
          <w:color w:val="auto"/>
          <w:szCs w:val="24"/>
          <w:u w:val="single"/>
        </w:rPr>
      </w:pPr>
    </w:p>
    <w:p>
      <w:pPr>
        <w:spacing w:line="460" w:lineRule="exact"/>
        <w:rPr>
          <w:rFonts w:hint="eastAsia" w:ascii="宋体" w:hAnsi="宋体" w:eastAsia="宋体" w:cs="宋体"/>
          <w:b/>
          <w:color w:val="auto"/>
          <w:sz w:val="24"/>
        </w:rPr>
      </w:pPr>
    </w:p>
    <w:p>
      <w:pPr>
        <w:spacing w:line="460" w:lineRule="exact"/>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3360"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3360;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2"/>
        <w:spacing w:line="480" w:lineRule="exact"/>
        <w:rPr>
          <w:rFonts w:hint="eastAsia" w:ascii="宋体" w:hAnsi="宋体" w:eastAsia="宋体" w:cs="宋体"/>
          <w:color w:val="auto"/>
          <w:szCs w:val="24"/>
          <w:u w:val="single"/>
        </w:rPr>
      </w:pPr>
    </w:p>
    <w:p>
      <w:pPr>
        <w:pStyle w:val="12"/>
        <w:spacing w:line="480" w:lineRule="exact"/>
        <w:rPr>
          <w:rFonts w:hint="eastAsia" w:ascii="宋体" w:hAnsi="宋体" w:eastAsia="宋体" w:cs="宋体"/>
          <w:color w:val="auto"/>
          <w:szCs w:val="24"/>
          <w:u w:val="single"/>
        </w:rPr>
      </w:pPr>
    </w:p>
    <w:p>
      <w:pPr>
        <w:pStyle w:val="12"/>
        <w:spacing w:line="480" w:lineRule="exact"/>
        <w:rPr>
          <w:rFonts w:hint="eastAsia" w:ascii="宋体" w:hAnsi="宋体" w:eastAsia="宋体" w:cs="宋体"/>
          <w:color w:val="auto"/>
          <w:szCs w:val="24"/>
          <w:u w:val="single"/>
        </w:rPr>
      </w:pPr>
    </w:p>
    <w:p>
      <w:pPr>
        <w:pStyle w:val="12"/>
        <w:spacing w:line="480" w:lineRule="exact"/>
        <w:rPr>
          <w:rFonts w:hint="eastAsia" w:ascii="宋体" w:hAnsi="宋体" w:eastAsia="宋体" w:cs="宋体"/>
          <w:color w:val="auto"/>
          <w:szCs w:val="24"/>
          <w:u w:val="single"/>
        </w:rPr>
      </w:pPr>
    </w:p>
    <w:p>
      <w:pPr>
        <w:pStyle w:val="12"/>
        <w:spacing w:line="480" w:lineRule="exact"/>
        <w:rPr>
          <w:rFonts w:hint="eastAsia" w:ascii="宋体" w:hAnsi="宋体" w:eastAsia="宋体" w:cs="宋体"/>
          <w:color w:val="auto"/>
          <w:szCs w:val="24"/>
          <w:u w:val="single"/>
        </w:rPr>
      </w:pPr>
    </w:p>
    <w:p>
      <w:pPr>
        <w:pStyle w:val="12"/>
        <w:spacing w:line="480" w:lineRule="exact"/>
        <w:rPr>
          <w:rFonts w:hint="eastAsia" w:ascii="宋体" w:hAnsi="宋体" w:eastAsia="宋体" w:cs="宋体"/>
          <w:color w:val="auto"/>
          <w:szCs w:val="24"/>
          <w:u w:val="single"/>
        </w:rPr>
      </w:pPr>
    </w:p>
    <w:p>
      <w:pPr>
        <w:pStyle w:val="12"/>
        <w:spacing w:line="480" w:lineRule="exact"/>
        <w:rPr>
          <w:rFonts w:hint="eastAsia" w:ascii="宋体" w:hAnsi="宋体" w:eastAsia="宋体" w:cs="宋体"/>
          <w:color w:val="auto"/>
          <w:szCs w:val="24"/>
          <w:u w:val="single"/>
        </w:rPr>
      </w:pPr>
    </w:p>
    <w:p>
      <w:pPr>
        <w:pStyle w:val="12"/>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pStyle w:val="33"/>
        <w:rPr>
          <w:rFonts w:hint="eastAsia"/>
          <w:lang w:eastAsia="zh-CN"/>
        </w:rPr>
      </w:pPr>
    </w:p>
    <w:sectPr>
      <w:pgSz w:w="11905" w:h="16840"/>
      <w:pgMar w:top="1440" w:right="1800" w:bottom="1440" w:left="1800" w:header="720" w:footer="720" w:gutter="0"/>
      <w:lnNumType w:countBy="0" w:distance="36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华文仿宋">
    <w:altName w:val="仿宋"/>
    <w:panose1 w:val="0201060004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insoku w:val="0"/>
      <w:overflowPunct w:val="0"/>
      <w:spacing w:line="180" w:lineRule="exact"/>
      <w:rPr>
        <w:rFonts w:hint="default"/>
        <w:sz w:val="18"/>
        <w:szCs w:val="24"/>
      </w:rPr>
    </w:pPr>
    <w:r>
      <w:rPr>
        <w:rFonts w:hint="default"/>
        <w:sz w:val="18"/>
        <w:szCs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Fonts w:hint="default"/>
                              <w:sz w:val="18"/>
                              <w:szCs w:val="24"/>
                            </w:rPr>
                          </w:pPr>
                          <w:r>
                            <w:rPr>
                              <w:rFonts w:hint="default"/>
                              <w:sz w:val="18"/>
                              <w:szCs w:val="24"/>
                            </w:rPr>
                            <w:fldChar w:fldCharType="begin"/>
                          </w:r>
                          <w:r>
                            <w:rPr>
                              <w:rFonts w:hint="default"/>
                              <w:sz w:val="18"/>
                              <w:szCs w:val="24"/>
                            </w:rPr>
                            <w:instrText xml:space="preserve"> PAGE  \* MERGEFORMAT </w:instrText>
                          </w:r>
                          <w:r>
                            <w:rPr>
                              <w:rFonts w:hint="default"/>
                              <w:sz w:val="18"/>
                              <w:szCs w:val="24"/>
                            </w:rPr>
                            <w:fldChar w:fldCharType="separate"/>
                          </w:r>
                          <w:r>
                            <w:rPr>
                              <w:rFonts w:hint="default"/>
                              <w:sz w:val="18"/>
                              <w:szCs w:val="24"/>
                            </w:rPr>
                            <w:t>3</w:t>
                          </w:r>
                          <w:r>
                            <w:rPr>
                              <w:rFonts w:hint="default"/>
                              <w:sz w:val="18"/>
                              <w:szCs w:val="24"/>
                            </w:rPr>
                            <w:fldChar w:fldCharType="end"/>
                          </w:r>
                        </w:p>
                      </w:txbxContent>
                    </wps:txbx>
                    <wps:bodyPr vert="horz" wrap="none" lIns="0" tIns="0" rIns="0" bIns="0" anchor="t" anchorCtr="0" upright="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2fq7D3gEAAL8DAAAOAAAAAAAA&#10;AAEAIAAAAB4BAABkcnMvZTJvRG9jLnhtbFBLBQYAAAAABgAGAFkBAABuBQAAAAA=&#10;">
              <v:fill on="f" focussize="0,0"/>
              <v:stroke on="f"/>
              <v:imagedata o:title=""/>
              <o:lock v:ext="edit" aspectratio="f"/>
              <v:textbox inset="0mm,0mm,0mm,0mm" style="mso-fit-shape-to-text:t;">
                <w:txbxContent>
                  <w:p>
                    <w:pPr>
                      <w:pStyle w:val="13"/>
                      <w:rPr>
                        <w:rFonts w:hint="default"/>
                        <w:sz w:val="18"/>
                        <w:szCs w:val="24"/>
                      </w:rPr>
                    </w:pPr>
                    <w:r>
                      <w:rPr>
                        <w:rFonts w:hint="default"/>
                        <w:sz w:val="18"/>
                        <w:szCs w:val="24"/>
                      </w:rPr>
                      <w:fldChar w:fldCharType="begin"/>
                    </w:r>
                    <w:r>
                      <w:rPr>
                        <w:rFonts w:hint="default"/>
                        <w:sz w:val="18"/>
                        <w:szCs w:val="24"/>
                      </w:rPr>
                      <w:instrText xml:space="preserve"> PAGE  \* MERGEFORMAT </w:instrText>
                    </w:r>
                    <w:r>
                      <w:rPr>
                        <w:rFonts w:hint="default"/>
                        <w:sz w:val="18"/>
                        <w:szCs w:val="24"/>
                      </w:rPr>
                      <w:fldChar w:fldCharType="separate"/>
                    </w:r>
                    <w:r>
                      <w:rPr>
                        <w:rFonts w:hint="default"/>
                        <w:sz w:val="18"/>
                        <w:szCs w:val="24"/>
                      </w:rPr>
                      <w:t>3</w:t>
                    </w:r>
                    <w:r>
                      <w:rPr>
                        <w:rFonts w:hint="default"/>
                        <w:sz w:val="18"/>
                        <w:szCs w:val="24"/>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insoku w:val="0"/>
      <w:overflowPunct w:val="0"/>
      <w:spacing w:line="200" w:lineRule="exact"/>
      <w:rPr>
        <w:rFonts w:hint="default"/>
        <w:sz w:val="20"/>
        <w:szCs w:val="24"/>
      </w:rPr>
    </w:pPr>
    <w:r>
      <w:rPr>
        <w:rFonts w:hint="default"/>
        <w:sz w:val="20"/>
        <w:szCs w:val="24"/>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Fonts w:hint="default"/>
                              <w:sz w:val="18"/>
                              <w:szCs w:val="24"/>
                            </w:rPr>
                          </w:pPr>
                          <w:r>
                            <w:rPr>
                              <w:rFonts w:hint="default"/>
                              <w:sz w:val="18"/>
                              <w:szCs w:val="24"/>
                            </w:rPr>
                            <w:fldChar w:fldCharType="begin"/>
                          </w:r>
                          <w:r>
                            <w:rPr>
                              <w:rFonts w:hint="default"/>
                              <w:sz w:val="18"/>
                              <w:szCs w:val="24"/>
                            </w:rPr>
                            <w:instrText xml:space="preserve"> PAGE  \* MERGEFORMAT </w:instrText>
                          </w:r>
                          <w:r>
                            <w:rPr>
                              <w:rFonts w:hint="default"/>
                              <w:sz w:val="18"/>
                              <w:szCs w:val="24"/>
                            </w:rPr>
                            <w:fldChar w:fldCharType="separate"/>
                          </w:r>
                          <w:r>
                            <w:rPr>
                              <w:rFonts w:hint="default"/>
                              <w:sz w:val="18"/>
                              <w:szCs w:val="24"/>
                            </w:rPr>
                            <w:t>63</w:t>
                          </w:r>
                          <w:r>
                            <w:rPr>
                              <w:rFonts w:hint="default"/>
                              <w:sz w:val="18"/>
                              <w:szCs w:val="24"/>
                            </w:rPr>
                            <w:fldChar w:fldCharType="end"/>
                          </w:r>
                        </w:p>
                      </w:txbxContent>
                    </wps:txbx>
                    <wps:bodyPr vert="horz" wrap="none" lIns="0" tIns="0" rIns="0" bIns="0" anchor="t" anchorCtr="0" upright="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ZjE5d3gEAAMADAAAOAAAAAAAA&#10;AAEAIAAAAB4BAABkcnMvZTJvRG9jLnhtbFBLBQYAAAAABgAGAFkBAABuBQAAAAA=&#10;">
              <v:fill on="f" focussize="0,0"/>
              <v:stroke on="f"/>
              <v:imagedata o:title=""/>
              <o:lock v:ext="edit" aspectratio="f"/>
              <v:textbox inset="0mm,0mm,0mm,0mm" style="mso-fit-shape-to-text:t;">
                <w:txbxContent>
                  <w:p>
                    <w:pPr>
                      <w:pStyle w:val="13"/>
                      <w:rPr>
                        <w:rFonts w:hint="default"/>
                        <w:sz w:val="18"/>
                        <w:szCs w:val="24"/>
                      </w:rPr>
                    </w:pPr>
                    <w:r>
                      <w:rPr>
                        <w:rFonts w:hint="default"/>
                        <w:sz w:val="18"/>
                        <w:szCs w:val="24"/>
                      </w:rPr>
                      <w:fldChar w:fldCharType="begin"/>
                    </w:r>
                    <w:r>
                      <w:rPr>
                        <w:rFonts w:hint="default"/>
                        <w:sz w:val="18"/>
                        <w:szCs w:val="24"/>
                      </w:rPr>
                      <w:instrText xml:space="preserve"> PAGE  \* MERGEFORMAT </w:instrText>
                    </w:r>
                    <w:r>
                      <w:rPr>
                        <w:rFonts w:hint="default"/>
                        <w:sz w:val="18"/>
                        <w:szCs w:val="24"/>
                      </w:rPr>
                      <w:fldChar w:fldCharType="separate"/>
                    </w:r>
                    <w:r>
                      <w:rPr>
                        <w:rFonts w:hint="default"/>
                        <w:sz w:val="18"/>
                        <w:szCs w:val="24"/>
                      </w:rPr>
                      <w:t>63</w:t>
                    </w:r>
                    <w:r>
                      <w:rPr>
                        <w:rFonts w:hint="default"/>
                        <w:sz w:val="18"/>
                        <w:szCs w:val="24"/>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insoku w:val="0"/>
      <w:overflowPunct w:val="0"/>
      <w:spacing w:line="200" w:lineRule="exact"/>
      <w:rPr>
        <w:rFonts w:hint="default"/>
        <w:sz w:val="20"/>
        <w:szCs w:val="24"/>
      </w:rPr>
    </w:pPr>
    <w:r>
      <w:rPr>
        <w:rFonts w:hint="default"/>
        <w:sz w:val="20"/>
        <w:szCs w:val="24"/>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Fonts w:hint="default"/>
                              <w:sz w:val="18"/>
                              <w:szCs w:val="24"/>
                            </w:rPr>
                          </w:pPr>
                          <w:r>
                            <w:rPr>
                              <w:rFonts w:hint="default"/>
                              <w:sz w:val="18"/>
                              <w:szCs w:val="24"/>
                            </w:rPr>
                            <w:fldChar w:fldCharType="begin"/>
                          </w:r>
                          <w:r>
                            <w:rPr>
                              <w:rFonts w:hint="default"/>
                              <w:sz w:val="18"/>
                              <w:szCs w:val="24"/>
                            </w:rPr>
                            <w:instrText xml:space="preserve"> PAGE  \* MERGEFORMAT </w:instrText>
                          </w:r>
                          <w:r>
                            <w:rPr>
                              <w:rFonts w:hint="default"/>
                              <w:sz w:val="18"/>
                              <w:szCs w:val="24"/>
                            </w:rPr>
                            <w:fldChar w:fldCharType="separate"/>
                          </w:r>
                          <w:r>
                            <w:rPr>
                              <w:rFonts w:hint="default"/>
                              <w:sz w:val="18"/>
                              <w:szCs w:val="24"/>
                            </w:rPr>
                            <w:t>1</w:t>
                          </w:r>
                          <w:r>
                            <w:rPr>
                              <w:rFonts w:hint="default"/>
                              <w:sz w:val="18"/>
                              <w:szCs w:val="24"/>
                            </w:rPr>
                            <w:fldChar w:fldCharType="end"/>
                          </w:r>
                        </w:p>
                      </w:txbxContent>
                    </wps:txbx>
                    <wps:bodyPr vert="horz" wrap="none" lIns="0" tIns="0" rIns="0" bIns="0" anchor="t" anchorCtr="0" upright="1">
                      <a:spAutoFit/>
                    </wps:bodyPr>
                  </wps:wsp>
                </a:graphicData>
              </a:graphic>
            </wp:anchor>
          </w:drawing>
        </mc:Choice>
        <mc:Fallback>
          <w:pict>
            <v:shape id="文本框 22"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Ie/W23gEAAMADAAAOAAAAAAAA&#10;AAEAIAAAAB4BAABkcnMvZTJvRG9jLnhtbFBLBQYAAAAABgAGAFkBAABuBQAAAAA=&#10;">
              <v:fill on="f" focussize="0,0"/>
              <v:stroke on="f"/>
              <v:imagedata o:title=""/>
              <o:lock v:ext="edit" aspectratio="f"/>
              <v:textbox inset="0mm,0mm,0mm,0mm" style="mso-fit-shape-to-text:t;">
                <w:txbxContent>
                  <w:p>
                    <w:pPr>
                      <w:pStyle w:val="13"/>
                      <w:rPr>
                        <w:rFonts w:hint="default"/>
                        <w:sz w:val="18"/>
                        <w:szCs w:val="24"/>
                      </w:rPr>
                    </w:pPr>
                    <w:r>
                      <w:rPr>
                        <w:rFonts w:hint="default"/>
                        <w:sz w:val="18"/>
                        <w:szCs w:val="24"/>
                      </w:rPr>
                      <w:fldChar w:fldCharType="begin"/>
                    </w:r>
                    <w:r>
                      <w:rPr>
                        <w:rFonts w:hint="default"/>
                        <w:sz w:val="18"/>
                        <w:szCs w:val="24"/>
                      </w:rPr>
                      <w:instrText xml:space="preserve"> PAGE  \* MERGEFORMAT </w:instrText>
                    </w:r>
                    <w:r>
                      <w:rPr>
                        <w:rFonts w:hint="default"/>
                        <w:sz w:val="18"/>
                        <w:szCs w:val="24"/>
                      </w:rPr>
                      <w:fldChar w:fldCharType="separate"/>
                    </w:r>
                    <w:r>
                      <w:rPr>
                        <w:rFonts w:hint="default"/>
                        <w:sz w:val="18"/>
                        <w:szCs w:val="24"/>
                      </w:rPr>
                      <w:t>1</w:t>
                    </w:r>
                    <w:r>
                      <w:rPr>
                        <w:rFonts w:hint="default"/>
                        <w:sz w:val="18"/>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insoku w:val="0"/>
      <w:overflowPunct w:val="0"/>
      <w:spacing w:line="200" w:lineRule="exact"/>
      <w:rPr>
        <w:rFonts w:hint="default"/>
        <w:sz w:val="20"/>
        <w:szCs w:val="24"/>
      </w:rPr>
    </w:pPr>
    <w:r>
      <w:rPr>
        <w:rFonts w:hint="default"/>
        <w:sz w:val="20"/>
        <w:szCs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Fonts w:hint="default"/>
                              <w:sz w:val="18"/>
                              <w:szCs w:val="24"/>
                            </w:rPr>
                          </w:pPr>
                          <w:r>
                            <w:rPr>
                              <w:rFonts w:hint="default"/>
                              <w:sz w:val="18"/>
                              <w:szCs w:val="24"/>
                            </w:rPr>
                            <w:fldChar w:fldCharType="begin"/>
                          </w:r>
                          <w:r>
                            <w:rPr>
                              <w:rFonts w:hint="default"/>
                              <w:sz w:val="18"/>
                              <w:szCs w:val="24"/>
                            </w:rPr>
                            <w:instrText xml:space="preserve"> PAGE  \* MERGEFORMAT </w:instrText>
                          </w:r>
                          <w:r>
                            <w:rPr>
                              <w:rFonts w:hint="default"/>
                              <w:sz w:val="18"/>
                              <w:szCs w:val="24"/>
                            </w:rPr>
                            <w:fldChar w:fldCharType="separate"/>
                          </w:r>
                          <w:r>
                            <w:rPr>
                              <w:rFonts w:hint="default"/>
                              <w:sz w:val="18"/>
                              <w:szCs w:val="24"/>
                            </w:rPr>
                            <w:t>11</w:t>
                          </w:r>
                          <w:r>
                            <w:rPr>
                              <w:rFonts w:hint="default"/>
                              <w:sz w:val="18"/>
                              <w:szCs w:val="24"/>
                            </w:rPr>
                            <w:fldChar w:fldCharType="end"/>
                          </w:r>
                        </w:p>
                      </w:txbxContent>
                    </wps:txbx>
                    <wps:bodyPr vert="horz" wrap="none" lIns="0" tIns="0" rIns="0" bIns="0" anchor="t" anchorCtr="0" upright="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ACq8q3gEAAL8DAAAOAAAAAAAA&#10;AAEAIAAAAB4BAABkcnMvZTJvRG9jLnhtbFBLBQYAAAAABgAGAFkBAABuBQAAAAA=&#10;">
              <v:fill on="f" focussize="0,0"/>
              <v:stroke on="f"/>
              <v:imagedata o:title=""/>
              <o:lock v:ext="edit" aspectratio="f"/>
              <v:textbox inset="0mm,0mm,0mm,0mm" style="mso-fit-shape-to-text:t;">
                <w:txbxContent>
                  <w:p>
                    <w:pPr>
                      <w:pStyle w:val="13"/>
                      <w:rPr>
                        <w:rFonts w:hint="default"/>
                        <w:sz w:val="18"/>
                        <w:szCs w:val="24"/>
                      </w:rPr>
                    </w:pPr>
                    <w:r>
                      <w:rPr>
                        <w:rFonts w:hint="default"/>
                        <w:sz w:val="18"/>
                        <w:szCs w:val="24"/>
                      </w:rPr>
                      <w:fldChar w:fldCharType="begin"/>
                    </w:r>
                    <w:r>
                      <w:rPr>
                        <w:rFonts w:hint="default"/>
                        <w:sz w:val="18"/>
                        <w:szCs w:val="24"/>
                      </w:rPr>
                      <w:instrText xml:space="preserve"> PAGE  \* MERGEFORMAT </w:instrText>
                    </w:r>
                    <w:r>
                      <w:rPr>
                        <w:rFonts w:hint="default"/>
                        <w:sz w:val="18"/>
                        <w:szCs w:val="24"/>
                      </w:rPr>
                      <w:fldChar w:fldCharType="separate"/>
                    </w:r>
                    <w:r>
                      <w:rPr>
                        <w:rFonts w:hint="default"/>
                        <w:sz w:val="18"/>
                        <w:szCs w:val="24"/>
                      </w:rPr>
                      <w:t>11</w:t>
                    </w:r>
                    <w:r>
                      <w:rPr>
                        <w:rFonts w:hint="default"/>
                        <w:sz w:val="18"/>
                        <w:szCs w:val="24"/>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insoku w:val="0"/>
      <w:overflowPunct w:val="0"/>
      <w:spacing w:line="200" w:lineRule="exact"/>
      <w:rPr>
        <w:rFonts w:hint="default"/>
        <w:sz w:val="20"/>
        <w:szCs w:val="24"/>
      </w:rPr>
    </w:pPr>
    <w:r>
      <w:rPr>
        <w:rFonts w:hint="default"/>
        <w:sz w:val="20"/>
        <w:szCs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Fonts w:hint="default"/>
                              <w:sz w:val="18"/>
                              <w:szCs w:val="24"/>
                            </w:rPr>
                          </w:pPr>
                          <w:r>
                            <w:rPr>
                              <w:rFonts w:hint="default"/>
                              <w:sz w:val="18"/>
                              <w:szCs w:val="24"/>
                            </w:rPr>
                            <w:fldChar w:fldCharType="begin"/>
                          </w:r>
                          <w:r>
                            <w:rPr>
                              <w:rFonts w:hint="default"/>
                              <w:sz w:val="18"/>
                              <w:szCs w:val="24"/>
                            </w:rPr>
                            <w:instrText xml:space="preserve"> PAGE  \* MERGEFORMAT </w:instrText>
                          </w:r>
                          <w:r>
                            <w:rPr>
                              <w:rFonts w:hint="default"/>
                              <w:sz w:val="18"/>
                              <w:szCs w:val="24"/>
                            </w:rPr>
                            <w:fldChar w:fldCharType="separate"/>
                          </w:r>
                          <w:r>
                            <w:rPr>
                              <w:rFonts w:hint="default"/>
                              <w:sz w:val="18"/>
                              <w:szCs w:val="24"/>
                            </w:rPr>
                            <w:t>30</w:t>
                          </w:r>
                          <w:r>
                            <w:rPr>
                              <w:rFonts w:hint="default"/>
                              <w:sz w:val="18"/>
                              <w:szCs w:val="24"/>
                            </w:rPr>
                            <w:fldChar w:fldCharType="end"/>
                          </w:r>
                        </w:p>
                      </w:txbxContent>
                    </wps:txbx>
                    <wps:bodyPr vert="horz" wrap="none" lIns="0" tIns="0" rIns="0" bIns="0" anchor="t" anchorCtr="0" upright="1">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R+y0Td8BAAC/AwAADgAAAAAA&#10;AAABACAAAAAeAQAAZHJzL2Uyb0RvYy54bWxQSwUGAAAAAAYABgBZAQAAbwUAAAAA&#10;">
              <v:fill on="f" focussize="0,0"/>
              <v:stroke on="f"/>
              <v:imagedata o:title=""/>
              <o:lock v:ext="edit" aspectratio="f"/>
              <v:textbox inset="0mm,0mm,0mm,0mm" style="mso-fit-shape-to-text:t;">
                <w:txbxContent>
                  <w:p>
                    <w:pPr>
                      <w:pStyle w:val="13"/>
                      <w:rPr>
                        <w:rFonts w:hint="default"/>
                        <w:sz w:val="18"/>
                        <w:szCs w:val="24"/>
                      </w:rPr>
                    </w:pPr>
                    <w:r>
                      <w:rPr>
                        <w:rFonts w:hint="default"/>
                        <w:sz w:val="18"/>
                        <w:szCs w:val="24"/>
                      </w:rPr>
                      <w:fldChar w:fldCharType="begin"/>
                    </w:r>
                    <w:r>
                      <w:rPr>
                        <w:rFonts w:hint="default"/>
                        <w:sz w:val="18"/>
                        <w:szCs w:val="24"/>
                      </w:rPr>
                      <w:instrText xml:space="preserve"> PAGE  \* MERGEFORMAT </w:instrText>
                    </w:r>
                    <w:r>
                      <w:rPr>
                        <w:rFonts w:hint="default"/>
                        <w:sz w:val="18"/>
                        <w:szCs w:val="24"/>
                      </w:rPr>
                      <w:fldChar w:fldCharType="separate"/>
                    </w:r>
                    <w:r>
                      <w:rPr>
                        <w:rFonts w:hint="default"/>
                        <w:sz w:val="18"/>
                        <w:szCs w:val="24"/>
                      </w:rPr>
                      <w:t>30</w:t>
                    </w:r>
                    <w:r>
                      <w:rPr>
                        <w:rFonts w:hint="default"/>
                        <w:sz w:val="18"/>
                        <w:szCs w:val="24"/>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insoku w:val="0"/>
      <w:overflowPunct w:val="0"/>
      <w:spacing w:line="200" w:lineRule="exact"/>
      <w:rPr>
        <w:rFonts w:hint="default"/>
        <w:sz w:val="20"/>
        <w:szCs w:val="24"/>
      </w:rPr>
    </w:pPr>
    <w:r>
      <w:rPr>
        <w:rFonts w:hint="default"/>
        <w:sz w:val="20"/>
        <w:szCs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Fonts w:hint="default"/>
                              <w:sz w:val="18"/>
                              <w:szCs w:val="24"/>
                            </w:rPr>
                          </w:pPr>
                          <w:r>
                            <w:rPr>
                              <w:rFonts w:hint="default"/>
                              <w:sz w:val="18"/>
                              <w:szCs w:val="24"/>
                            </w:rPr>
                            <w:fldChar w:fldCharType="begin"/>
                          </w:r>
                          <w:r>
                            <w:rPr>
                              <w:rFonts w:hint="default"/>
                              <w:sz w:val="18"/>
                              <w:szCs w:val="24"/>
                            </w:rPr>
                            <w:instrText xml:space="preserve"> PAGE  \* MERGEFORMAT </w:instrText>
                          </w:r>
                          <w:r>
                            <w:rPr>
                              <w:rFonts w:hint="default"/>
                              <w:sz w:val="18"/>
                              <w:szCs w:val="24"/>
                            </w:rPr>
                            <w:fldChar w:fldCharType="separate"/>
                          </w:r>
                          <w:r>
                            <w:rPr>
                              <w:rFonts w:hint="default"/>
                              <w:sz w:val="18"/>
                              <w:szCs w:val="24"/>
                            </w:rPr>
                            <w:t>38</w:t>
                          </w:r>
                          <w:r>
                            <w:rPr>
                              <w:rFonts w:hint="default"/>
                              <w:sz w:val="18"/>
                              <w:szCs w:val="24"/>
                            </w:rPr>
                            <w:fldChar w:fldCharType="end"/>
                          </w:r>
                        </w:p>
                      </w:txbxContent>
                    </wps:txbx>
                    <wps:bodyPr vert="horz" wrap="none" lIns="0" tIns="0" rIns="0" bIns="0" anchor="t" anchorCtr="0" upright="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Usly7t8BAAC/AwAADgAAAAAA&#10;AAABACAAAAAeAQAAZHJzL2Uyb0RvYy54bWxQSwUGAAAAAAYABgBZAQAAbwUAAAAA&#10;">
              <v:fill on="f" focussize="0,0"/>
              <v:stroke on="f"/>
              <v:imagedata o:title=""/>
              <o:lock v:ext="edit" aspectratio="f"/>
              <v:textbox inset="0mm,0mm,0mm,0mm" style="mso-fit-shape-to-text:t;">
                <w:txbxContent>
                  <w:p>
                    <w:pPr>
                      <w:pStyle w:val="13"/>
                      <w:rPr>
                        <w:rFonts w:hint="default"/>
                        <w:sz w:val="18"/>
                        <w:szCs w:val="24"/>
                      </w:rPr>
                    </w:pPr>
                    <w:r>
                      <w:rPr>
                        <w:rFonts w:hint="default"/>
                        <w:sz w:val="18"/>
                        <w:szCs w:val="24"/>
                      </w:rPr>
                      <w:fldChar w:fldCharType="begin"/>
                    </w:r>
                    <w:r>
                      <w:rPr>
                        <w:rFonts w:hint="default"/>
                        <w:sz w:val="18"/>
                        <w:szCs w:val="24"/>
                      </w:rPr>
                      <w:instrText xml:space="preserve"> PAGE  \* MERGEFORMAT </w:instrText>
                    </w:r>
                    <w:r>
                      <w:rPr>
                        <w:rFonts w:hint="default"/>
                        <w:sz w:val="18"/>
                        <w:szCs w:val="24"/>
                      </w:rPr>
                      <w:fldChar w:fldCharType="separate"/>
                    </w:r>
                    <w:r>
                      <w:rPr>
                        <w:rFonts w:hint="default"/>
                        <w:sz w:val="18"/>
                        <w:szCs w:val="24"/>
                      </w:rPr>
                      <w:t>38</w:t>
                    </w:r>
                    <w:r>
                      <w:rPr>
                        <w:rFonts w:hint="default"/>
                        <w:sz w:val="18"/>
                        <w:szCs w:val="24"/>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insoku w:val="0"/>
      <w:overflowPunct w:val="0"/>
      <w:spacing w:line="200" w:lineRule="exact"/>
      <w:rPr>
        <w:rFonts w:hint="default"/>
        <w:sz w:val="20"/>
        <w:szCs w:val="24"/>
      </w:rPr>
    </w:pPr>
    <w:r>
      <w:rPr>
        <w:rFonts w:hint="default"/>
        <w:sz w:val="20"/>
        <w:szCs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Fonts w:hint="default"/>
                              <w:sz w:val="18"/>
                              <w:szCs w:val="24"/>
                            </w:rPr>
                          </w:pPr>
                          <w:r>
                            <w:rPr>
                              <w:rFonts w:hint="default"/>
                              <w:sz w:val="18"/>
                              <w:szCs w:val="24"/>
                            </w:rPr>
                            <w:fldChar w:fldCharType="begin"/>
                          </w:r>
                          <w:r>
                            <w:rPr>
                              <w:rFonts w:hint="default"/>
                              <w:sz w:val="18"/>
                              <w:szCs w:val="24"/>
                            </w:rPr>
                            <w:instrText xml:space="preserve"> PAGE  \* MERGEFORMAT </w:instrText>
                          </w:r>
                          <w:r>
                            <w:rPr>
                              <w:rFonts w:hint="default"/>
                              <w:sz w:val="18"/>
                              <w:szCs w:val="24"/>
                            </w:rPr>
                            <w:fldChar w:fldCharType="separate"/>
                          </w:r>
                          <w:r>
                            <w:rPr>
                              <w:rFonts w:hint="default"/>
                              <w:sz w:val="18"/>
                              <w:szCs w:val="24"/>
                            </w:rPr>
                            <w:t>40</w:t>
                          </w:r>
                          <w:r>
                            <w:rPr>
                              <w:rFonts w:hint="default"/>
                              <w:sz w:val="18"/>
                              <w:szCs w:val="24"/>
                            </w:rPr>
                            <w:fldChar w:fldCharType="end"/>
                          </w:r>
                        </w:p>
                      </w:txbxContent>
                    </wps:txbx>
                    <wps:bodyPr vert="horz" wrap="none" lIns="0" tIns="0" rIns="0" bIns="0" anchor="t" anchorCtr="0" upright="1">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agPHRN8BAAC/AwAADgAAAAAA&#10;AAABACAAAAAeAQAAZHJzL2Uyb0RvYy54bWxQSwUGAAAAAAYABgBZAQAAbwUAAAAA&#10;">
              <v:fill on="f" focussize="0,0"/>
              <v:stroke on="f"/>
              <v:imagedata o:title=""/>
              <o:lock v:ext="edit" aspectratio="f"/>
              <v:textbox inset="0mm,0mm,0mm,0mm" style="mso-fit-shape-to-text:t;">
                <w:txbxContent>
                  <w:p>
                    <w:pPr>
                      <w:pStyle w:val="13"/>
                      <w:rPr>
                        <w:rFonts w:hint="default"/>
                        <w:sz w:val="18"/>
                        <w:szCs w:val="24"/>
                      </w:rPr>
                    </w:pPr>
                    <w:r>
                      <w:rPr>
                        <w:rFonts w:hint="default"/>
                        <w:sz w:val="18"/>
                        <w:szCs w:val="24"/>
                      </w:rPr>
                      <w:fldChar w:fldCharType="begin"/>
                    </w:r>
                    <w:r>
                      <w:rPr>
                        <w:rFonts w:hint="default"/>
                        <w:sz w:val="18"/>
                        <w:szCs w:val="24"/>
                      </w:rPr>
                      <w:instrText xml:space="preserve"> PAGE  \* MERGEFORMAT </w:instrText>
                    </w:r>
                    <w:r>
                      <w:rPr>
                        <w:rFonts w:hint="default"/>
                        <w:sz w:val="18"/>
                        <w:szCs w:val="24"/>
                      </w:rPr>
                      <w:fldChar w:fldCharType="separate"/>
                    </w:r>
                    <w:r>
                      <w:rPr>
                        <w:rFonts w:hint="default"/>
                        <w:sz w:val="18"/>
                        <w:szCs w:val="24"/>
                      </w:rPr>
                      <w:t>40</w:t>
                    </w:r>
                    <w:r>
                      <w:rPr>
                        <w:rFonts w:hint="default"/>
                        <w:sz w:val="18"/>
                        <w:szCs w:val="24"/>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insoku w:val="0"/>
      <w:overflowPunct w:val="0"/>
      <w:rPr>
        <w:rFonts w:hint="default"/>
        <w:sz w:val="10"/>
        <w:szCs w:val="24"/>
      </w:rPr>
    </w:pPr>
    <w:r>
      <w:rPr>
        <w:rFonts w:hint="default"/>
        <w:sz w:val="10"/>
        <w:szCs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Fonts w:hint="default"/>
                              <w:sz w:val="18"/>
                              <w:szCs w:val="24"/>
                            </w:rPr>
                          </w:pPr>
                          <w:r>
                            <w:rPr>
                              <w:rFonts w:hint="default"/>
                              <w:sz w:val="18"/>
                              <w:szCs w:val="24"/>
                            </w:rPr>
                            <w:fldChar w:fldCharType="begin"/>
                          </w:r>
                          <w:r>
                            <w:rPr>
                              <w:rFonts w:hint="default"/>
                              <w:sz w:val="18"/>
                              <w:szCs w:val="24"/>
                            </w:rPr>
                            <w:instrText xml:space="preserve"> PAGE  \* MERGEFORMAT </w:instrText>
                          </w:r>
                          <w:r>
                            <w:rPr>
                              <w:rFonts w:hint="default"/>
                              <w:sz w:val="18"/>
                              <w:szCs w:val="24"/>
                            </w:rPr>
                            <w:fldChar w:fldCharType="separate"/>
                          </w:r>
                          <w:r>
                            <w:rPr>
                              <w:rFonts w:hint="default"/>
                              <w:sz w:val="18"/>
                              <w:szCs w:val="24"/>
                            </w:rPr>
                            <w:t>46</w:t>
                          </w:r>
                          <w:r>
                            <w:rPr>
                              <w:rFonts w:hint="default"/>
                              <w:sz w:val="18"/>
                              <w:szCs w:val="24"/>
                            </w:rPr>
                            <w:fldChar w:fldCharType="end"/>
                          </w:r>
                        </w:p>
                      </w:txbxContent>
                    </wps:txbx>
                    <wps:bodyPr vert="horz" wrap="none" lIns="0" tIns="0" rIns="0" bIns="0" anchor="t" anchorCtr="0" upright="1">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3HfGrd8BAAC/AwAADgAAAAAA&#10;AAABACAAAAAeAQAAZHJzL2Uyb0RvYy54bWxQSwUGAAAAAAYABgBZAQAAbwUAAAAA&#10;">
              <v:fill on="f" focussize="0,0"/>
              <v:stroke on="f"/>
              <v:imagedata o:title=""/>
              <o:lock v:ext="edit" aspectratio="f"/>
              <v:textbox inset="0mm,0mm,0mm,0mm" style="mso-fit-shape-to-text:t;">
                <w:txbxContent>
                  <w:p>
                    <w:pPr>
                      <w:pStyle w:val="13"/>
                      <w:rPr>
                        <w:rFonts w:hint="default"/>
                        <w:sz w:val="18"/>
                        <w:szCs w:val="24"/>
                      </w:rPr>
                    </w:pPr>
                    <w:r>
                      <w:rPr>
                        <w:rFonts w:hint="default"/>
                        <w:sz w:val="18"/>
                        <w:szCs w:val="24"/>
                      </w:rPr>
                      <w:fldChar w:fldCharType="begin"/>
                    </w:r>
                    <w:r>
                      <w:rPr>
                        <w:rFonts w:hint="default"/>
                        <w:sz w:val="18"/>
                        <w:szCs w:val="24"/>
                      </w:rPr>
                      <w:instrText xml:space="preserve"> PAGE  \* MERGEFORMAT </w:instrText>
                    </w:r>
                    <w:r>
                      <w:rPr>
                        <w:rFonts w:hint="default"/>
                        <w:sz w:val="18"/>
                        <w:szCs w:val="24"/>
                      </w:rPr>
                      <w:fldChar w:fldCharType="separate"/>
                    </w:r>
                    <w:r>
                      <w:rPr>
                        <w:rFonts w:hint="default"/>
                        <w:sz w:val="18"/>
                        <w:szCs w:val="24"/>
                      </w:rPr>
                      <w:t>46</w:t>
                    </w:r>
                    <w:r>
                      <w:rPr>
                        <w:rFonts w:hint="default"/>
                        <w:sz w:val="18"/>
                        <w:szCs w:val="24"/>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insoku w:val="0"/>
      <w:overflowPunct w:val="0"/>
      <w:rPr>
        <w:rFonts w:hint="default"/>
        <w:sz w:val="10"/>
        <w:szCs w:val="24"/>
      </w:rPr>
    </w:pPr>
    <w:r>
      <w:rPr>
        <w:rFonts w:hint="default"/>
        <w:sz w:val="10"/>
        <w:szCs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Fonts w:hint="default"/>
                              <w:sz w:val="18"/>
                              <w:szCs w:val="24"/>
                            </w:rPr>
                          </w:pPr>
                          <w:r>
                            <w:rPr>
                              <w:rFonts w:hint="default"/>
                              <w:sz w:val="18"/>
                              <w:szCs w:val="24"/>
                            </w:rPr>
                            <w:fldChar w:fldCharType="begin"/>
                          </w:r>
                          <w:r>
                            <w:rPr>
                              <w:rFonts w:hint="default"/>
                              <w:sz w:val="18"/>
                              <w:szCs w:val="24"/>
                            </w:rPr>
                            <w:instrText xml:space="preserve"> PAGE  \* MERGEFORMAT </w:instrText>
                          </w:r>
                          <w:r>
                            <w:rPr>
                              <w:rFonts w:hint="default"/>
                              <w:sz w:val="18"/>
                              <w:szCs w:val="24"/>
                            </w:rPr>
                            <w:fldChar w:fldCharType="separate"/>
                          </w:r>
                          <w:r>
                            <w:rPr>
                              <w:rFonts w:hint="default"/>
                              <w:sz w:val="18"/>
                              <w:szCs w:val="24"/>
                            </w:rPr>
                            <w:t>47</w:t>
                          </w:r>
                          <w:r>
                            <w:rPr>
                              <w:rFonts w:hint="default"/>
                              <w:sz w:val="18"/>
                              <w:szCs w:val="24"/>
                            </w:rPr>
                            <w:fldChar w:fldCharType="end"/>
                          </w:r>
                        </w:p>
                      </w:txbxContent>
                    </wps:txbx>
                    <wps:bodyPr vert="horz" wrap="none" lIns="0" tIns="0" rIns="0" bIns="0" anchor="t" anchorCtr="0" upright="1">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kzvCK3gEAAL8DAAAOAAAAAAAA&#10;AAEAIAAAAB4BAABkcnMvZTJvRG9jLnhtbFBLBQYAAAAABgAGAFkBAABuBQAAAAA=&#10;">
              <v:fill on="f" focussize="0,0"/>
              <v:stroke on="f"/>
              <v:imagedata o:title=""/>
              <o:lock v:ext="edit" aspectratio="f"/>
              <v:textbox inset="0mm,0mm,0mm,0mm" style="mso-fit-shape-to-text:t;">
                <w:txbxContent>
                  <w:p>
                    <w:pPr>
                      <w:pStyle w:val="13"/>
                      <w:rPr>
                        <w:rFonts w:hint="default"/>
                        <w:sz w:val="18"/>
                        <w:szCs w:val="24"/>
                      </w:rPr>
                    </w:pPr>
                    <w:r>
                      <w:rPr>
                        <w:rFonts w:hint="default"/>
                        <w:sz w:val="18"/>
                        <w:szCs w:val="24"/>
                      </w:rPr>
                      <w:fldChar w:fldCharType="begin"/>
                    </w:r>
                    <w:r>
                      <w:rPr>
                        <w:rFonts w:hint="default"/>
                        <w:sz w:val="18"/>
                        <w:szCs w:val="24"/>
                      </w:rPr>
                      <w:instrText xml:space="preserve"> PAGE  \* MERGEFORMAT </w:instrText>
                    </w:r>
                    <w:r>
                      <w:rPr>
                        <w:rFonts w:hint="default"/>
                        <w:sz w:val="18"/>
                        <w:szCs w:val="24"/>
                      </w:rPr>
                      <w:fldChar w:fldCharType="separate"/>
                    </w:r>
                    <w:r>
                      <w:rPr>
                        <w:rFonts w:hint="default"/>
                        <w:sz w:val="18"/>
                        <w:szCs w:val="24"/>
                      </w:rPr>
                      <w:t>47</w:t>
                    </w:r>
                    <w:r>
                      <w:rPr>
                        <w:rFonts w:hint="default"/>
                        <w:sz w:val="18"/>
                        <w:szCs w:val="24"/>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insoku w:val="0"/>
      <w:overflowPunct w:val="0"/>
      <w:spacing w:line="200" w:lineRule="exact"/>
      <w:rPr>
        <w:rFonts w:hint="default"/>
        <w:sz w:val="20"/>
        <w:szCs w:val="24"/>
      </w:rPr>
    </w:pPr>
    <w:r>
      <w:rPr>
        <w:rFonts w:hint="default"/>
        <w:sz w:val="20"/>
        <w:szCs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Fonts w:hint="default"/>
                              <w:sz w:val="18"/>
                              <w:szCs w:val="24"/>
                            </w:rPr>
                          </w:pPr>
                          <w:r>
                            <w:rPr>
                              <w:rFonts w:hint="default"/>
                              <w:sz w:val="18"/>
                              <w:szCs w:val="24"/>
                            </w:rPr>
                            <w:fldChar w:fldCharType="begin"/>
                          </w:r>
                          <w:r>
                            <w:rPr>
                              <w:rFonts w:hint="default"/>
                              <w:sz w:val="18"/>
                              <w:szCs w:val="24"/>
                            </w:rPr>
                            <w:instrText xml:space="preserve"> PAGE  \* MERGEFORMAT </w:instrText>
                          </w:r>
                          <w:r>
                            <w:rPr>
                              <w:rFonts w:hint="default"/>
                              <w:sz w:val="18"/>
                              <w:szCs w:val="24"/>
                            </w:rPr>
                            <w:fldChar w:fldCharType="separate"/>
                          </w:r>
                          <w:r>
                            <w:rPr>
                              <w:rFonts w:hint="default"/>
                              <w:sz w:val="18"/>
                              <w:szCs w:val="24"/>
                            </w:rPr>
                            <w:t>44</w:t>
                          </w:r>
                          <w:r>
                            <w:rPr>
                              <w:rFonts w:hint="default"/>
                              <w:sz w:val="18"/>
                              <w:szCs w:val="24"/>
                            </w:rPr>
                            <w:fldChar w:fldCharType="end"/>
                          </w:r>
                        </w:p>
                      </w:txbxContent>
                    </wps:txbx>
                    <wps:bodyPr vert="horz" wrap="none" lIns="0" tIns="0" rIns="0" bIns="0" anchor="t" anchorCtr="0" upright="1">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3SLi83gEAAL8DAAAOAAAAAAAA&#10;AAEAIAAAAB4BAABkcnMvZTJvRG9jLnhtbFBLBQYAAAAABgAGAFkBAABuBQAAAAA=&#10;">
              <v:fill on="f" focussize="0,0"/>
              <v:stroke on="f"/>
              <v:imagedata o:title=""/>
              <o:lock v:ext="edit" aspectratio="f"/>
              <v:textbox inset="0mm,0mm,0mm,0mm" style="mso-fit-shape-to-text:t;">
                <w:txbxContent>
                  <w:p>
                    <w:pPr>
                      <w:pStyle w:val="13"/>
                      <w:rPr>
                        <w:rFonts w:hint="default"/>
                        <w:sz w:val="18"/>
                        <w:szCs w:val="24"/>
                      </w:rPr>
                    </w:pPr>
                    <w:r>
                      <w:rPr>
                        <w:rFonts w:hint="default"/>
                        <w:sz w:val="18"/>
                        <w:szCs w:val="24"/>
                      </w:rPr>
                      <w:fldChar w:fldCharType="begin"/>
                    </w:r>
                    <w:r>
                      <w:rPr>
                        <w:rFonts w:hint="default"/>
                        <w:sz w:val="18"/>
                        <w:szCs w:val="24"/>
                      </w:rPr>
                      <w:instrText xml:space="preserve"> PAGE  \* MERGEFORMAT </w:instrText>
                    </w:r>
                    <w:r>
                      <w:rPr>
                        <w:rFonts w:hint="default"/>
                        <w:sz w:val="18"/>
                        <w:szCs w:val="24"/>
                      </w:rPr>
                      <w:fldChar w:fldCharType="separate"/>
                    </w:r>
                    <w:r>
                      <w:rPr>
                        <w:rFonts w:hint="default"/>
                        <w:sz w:val="18"/>
                        <w:szCs w:val="24"/>
                      </w:rPr>
                      <w:t>44</w:t>
                    </w:r>
                    <w:r>
                      <w:rPr>
                        <w:rFonts w:hint="default"/>
                        <w:sz w:val="18"/>
                        <w:szCs w:val="24"/>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insoku w:val="0"/>
      <w:overflowPunct w:val="0"/>
      <w:spacing w:line="200" w:lineRule="exact"/>
      <w:rPr>
        <w:rFonts w:hint="default"/>
        <w:sz w:val="20"/>
        <w:szCs w:val="24"/>
      </w:rPr>
    </w:pPr>
    <w:r>
      <w:rPr>
        <w:rFonts w:hint="default"/>
        <w:sz w:val="20"/>
        <w:szCs w:val="24"/>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Fonts w:hint="default"/>
                              <w:sz w:val="18"/>
                              <w:szCs w:val="24"/>
                            </w:rPr>
                          </w:pPr>
                          <w:r>
                            <w:rPr>
                              <w:rFonts w:hint="default"/>
                              <w:sz w:val="18"/>
                              <w:szCs w:val="24"/>
                            </w:rPr>
                            <w:fldChar w:fldCharType="begin"/>
                          </w:r>
                          <w:r>
                            <w:rPr>
                              <w:rFonts w:hint="default"/>
                              <w:sz w:val="18"/>
                              <w:szCs w:val="24"/>
                            </w:rPr>
                            <w:instrText xml:space="preserve"> PAGE  \* MERGEFORMAT </w:instrText>
                          </w:r>
                          <w:r>
                            <w:rPr>
                              <w:rFonts w:hint="default"/>
                              <w:sz w:val="18"/>
                              <w:szCs w:val="24"/>
                            </w:rPr>
                            <w:fldChar w:fldCharType="separate"/>
                          </w:r>
                          <w:r>
                            <w:rPr>
                              <w:rFonts w:hint="default"/>
                              <w:sz w:val="18"/>
                              <w:szCs w:val="24"/>
                            </w:rPr>
                            <w:t>50</w:t>
                          </w:r>
                          <w:r>
                            <w:rPr>
                              <w:rFonts w:hint="default"/>
                              <w:sz w:val="18"/>
                              <w:szCs w:val="24"/>
                            </w:rPr>
                            <w:fldChar w:fldCharType="end"/>
                          </w:r>
                        </w:p>
                      </w:txbxContent>
                    </wps:txbx>
                    <wps:bodyPr vert="horz" wrap="none" lIns="0" tIns="0" rIns="0" bIns="0" anchor="t" anchorCtr="0" upright="1">
                      <a:spAutoFit/>
                    </wps:bodyPr>
                  </wps:wsp>
                </a:graphicData>
              </a:graphic>
            </wp:anchor>
          </w:drawing>
        </mc:Choice>
        <mc:Fallback>
          <w:pict>
            <v:shape id="文本框 19"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Inm6avdAQAAwAMAAA4AAAAAAAAA&#10;AQAgAAAAHgEAAGRycy9lMm9Eb2MueG1sUEsFBgAAAAAGAAYAWQEAAG0FAAAAAA==&#10;">
              <v:fill on="f" focussize="0,0"/>
              <v:stroke on="f"/>
              <v:imagedata o:title=""/>
              <o:lock v:ext="edit" aspectratio="f"/>
              <v:textbox inset="0mm,0mm,0mm,0mm" style="mso-fit-shape-to-text:t;">
                <w:txbxContent>
                  <w:p>
                    <w:pPr>
                      <w:pStyle w:val="13"/>
                      <w:rPr>
                        <w:rFonts w:hint="default"/>
                        <w:sz w:val="18"/>
                        <w:szCs w:val="24"/>
                      </w:rPr>
                    </w:pPr>
                    <w:r>
                      <w:rPr>
                        <w:rFonts w:hint="default"/>
                        <w:sz w:val="18"/>
                        <w:szCs w:val="24"/>
                      </w:rPr>
                      <w:fldChar w:fldCharType="begin"/>
                    </w:r>
                    <w:r>
                      <w:rPr>
                        <w:rFonts w:hint="default"/>
                        <w:sz w:val="18"/>
                        <w:szCs w:val="24"/>
                      </w:rPr>
                      <w:instrText xml:space="preserve"> PAGE  \* MERGEFORMAT </w:instrText>
                    </w:r>
                    <w:r>
                      <w:rPr>
                        <w:rFonts w:hint="default"/>
                        <w:sz w:val="18"/>
                        <w:szCs w:val="24"/>
                      </w:rPr>
                      <w:fldChar w:fldCharType="separate"/>
                    </w:r>
                    <w:r>
                      <w:rPr>
                        <w:rFonts w:hint="default"/>
                        <w:sz w:val="18"/>
                        <w:szCs w:val="24"/>
                      </w:rPr>
                      <w:t>50</w:t>
                    </w:r>
                    <w:r>
                      <w:rPr>
                        <w:rFonts w:hint="default"/>
                        <w:sz w:val="18"/>
                        <w:szCs w:val="24"/>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958411"/>
    <w:multiLevelType w:val="multilevel"/>
    <w:tmpl w:val="AD958411"/>
    <w:lvl w:ilvl="0" w:tentative="0">
      <w:start w:val="1"/>
      <w:numFmt w:val="decimal"/>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1">
    <w:nsid w:val="5F0C5FDB"/>
    <w:multiLevelType w:val="multilevel"/>
    <w:tmpl w:val="5F0C5FDB"/>
    <w:lvl w:ilvl="0" w:tentative="0">
      <w:start w:val="1"/>
      <w:numFmt w:val="chineseCounting"/>
      <w:suff w:val="nothing"/>
      <w:lvlText w:val="%1、"/>
      <w:lvlJc w:val="left"/>
      <w:rPr>
        <w:rFonts w:hint="default"/>
        <w:u w:val="none" w:color="auto"/>
        <w:lang w:val="en-US"/>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2">
    <w:nsid w:val="5F587E09"/>
    <w:multiLevelType w:val="multilevel"/>
    <w:tmpl w:val="5F587E09"/>
    <w:lvl w:ilvl="0" w:tentative="0">
      <w:start w:val="2"/>
      <w:numFmt w:val="chineseCounting"/>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3">
    <w:nsid w:val="68BC52FC"/>
    <w:multiLevelType w:val="multilevel"/>
    <w:tmpl w:val="68BC52FC"/>
    <w:lvl w:ilvl="0" w:tentative="0">
      <w:start w:val="1"/>
      <w:numFmt w:val="chineseCounting"/>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HorizontalSpacing w:val="120"/>
  <w:drawingGridVerticalSpacing w:val="120"/>
  <w:displayHorizontalDrawingGridEvery w:val="1"/>
  <w:displayVerticalDrawingGridEvery w:val="1"/>
  <w:doNotUseMarginsForDrawingGridOrigin w:val="1"/>
  <w:drawingGridHorizontalOrigin w:val="1701"/>
  <w:drawingGridVerticalOrigin w:val="1984"/>
  <w:doNotShadeFormData w:val="1"/>
  <w:noPunctuationKerning w:val="1"/>
  <w:characterSpacingControl w:val="doNotCompress"/>
  <w:doNotValidateAgainstSchema/>
  <w:doNotDemarcateInvalidXml/>
  <w:hdrShapeDefaults>
    <o:shapelayout v:ext="edit">
      <o:idmap v:ext="edit" data="1"/>
    </o:shapelayout>
  </w:hdrShapeDefaults>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2NDczMzM3ZDIxY2FiMDgwMWNmZWQyMjA3Y2ExMzgifQ=="/>
  </w:docVars>
  <w:rsids>
    <w:rsidRoot w:val="00172A27"/>
    <w:rsid w:val="00500138"/>
    <w:rsid w:val="005E0AA6"/>
    <w:rsid w:val="00FB1434"/>
    <w:rsid w:val="013730A5"/>
    <w:rsid w:val="014C4DA3"/>
    <w:rsid w:val="01602EAB"/>
    <w:rsid w:val="017E6F26"/>
    <w:rsid w:val="01C26E13"/>
    <w:rsid w:val="01D31020"/>
    <w:rsid w:val="020016E9"/>
    <w:rsid w:val="020F65B7"/>
    <w:rsid w:val="02123FF5"/>
    <w:rsid w:val="02145195"/>
    <w:rsid w:val="023E5EC1"/>
    <w:rsid w:val="02624152"/>
    <w:rsid w:val="02C320C6"/>
    <w:rsid w:val="02E62FD5"/>
    <w:rsid w:val="02E903CF"/>
    <w:rsid w:val="032A1114"/>
    <w:rsid w:val="03863E70"/>
    <w:rsid w:val="04310280"/>
    <w:rsid w:val="043D6C25"/>
    <w:rsid w:val="04696E01"/>
    <w:rsid w:val="04BC5D9C"/>
    <w:rsid w:val="04BF3ADE"/>
    <w:rsid w:val="04F71432"/>
    <w:rsid w:val="05075BDC"/>
    <w:rsid w:val="05384983"/>
    <w:rsid w:val="053C512E"/>
    <w:rsid w:val="058D7738"/>
    <w:rsid w:val="05BB3C6D"/>
    <w:rsid w:val="06112117"/>
    <w:rsid w:val="064C75F3"/>
    <w:rsid w:val="065B0A0F"/>
    <w:rsid w:val="06615B6D"/>
    <w:rsid w:val="069C40D7"/>
    <w:rsid w:val="06D05B2E"/>
    <w:rsid w:val="077706A0"/>
    <w:rsid w:val="078D3A1F"/>
    <w:rsid w:val="07C1191B"/>
    <w:rsid w:val="081D1247"/>
    <w:rsid w:val="08574B29"/>
    <w:rsid w:val="086F75C9"/>
    <w:rsid w:val="089F7EAE"/>
    <w:rsid w:val="08C72F61"/>
    <w:rsid w:val="08D4742C"/>
    <w:rsid w:val="091837BC"/>
    <w:rsid w:val="091A12E3"/>
    <w:rsid w:val="095C5D9F"/>
    <w:rsid w:val="09CF031F"/>
    <w:rsid w:val="09CF47C3"/>
    <w:rsid w:val="09E936D4"/>
    <w:rsid w:val="0A261F09"/>
    <w:rsid w:val="0A3B7763"/>
    <w:rsid w:val="0A413774"/>
    <w:rsid w:val="0A51342A"/>
    <w:rsid w:val="0A937442"/>
    <w:rsid w:val="0AC27E84"/>
    <w:rsid w:val="0ACB31DC"/>
    <w:rsid w:val="0AE20526"/>
    <w:rsid w:val="0B105ABE"/>
    <w:rsid w:val="0B901D30"/>
    <w:rsid w:val="0B9A670B"/>
    <w:rsid w:val="0BEC7FF0"/>
    <w:rsid w:val="0C9E0DA8"/>
    <w:rsid w:val="0CC779D3"/>
    <w:rsid w:val="0D337196"/>
    <w:rsid w:val="0D42705A"/>
    <w:rsid w:val="0DCB704F"/>
    <w:rsid w:val="0E1F1149"/>
    <w:rsid w:val="0E303356"/>
    <w:rsid w:val="0E3C7F4D"/>
    <w:rsid w:val="0E651252"/>
    <w:rsid w:val="0E653000"/>
    <w:rsid w:val="0E7B2823"/>
    <w:rsid w:val="0E7D2A40"/>
    <w:rsid w:val="0E884F40"/>
    <w:rsid w:val="0EB21FBD"/>
    <w:rsid w:val="0F4E7F38"/>
    <w:rsid w:val="0F582B65"/>
    <w:rsid w:val="0F5A4B2F"/>
    <w:rsid w:val="0F5B4403"/>
    <w:rsid w:val="0F661726"/>
    <w:rsid w:val="0F931DEF"/>
    <w:rsid w:val="10430F37"/>
    <w:rsid w:val="105477D0"/>
    <w:rsid w:val="10637A13"/>
    <w:rsid w:val="106F11CA"/>
    <w:rsid w:val="10C20BDE"/>
    <w:rsid w:val="112E2D2C"/>
    <w:rsid w:val="11C97D4A"/>
    <w:rsid w:val="11F12DFD"/>
    <w:rsid w:val="122742F6"/>
    <w:rsid w:val="123F1DBA"/>
    <w:rsid w:val="12706417"/>
    <w:rsid w:val="127777A6"/>
    <w:rsid w:val="12E446C4"/>
    <w:rsid w:val="14863A92"/>
    <w:rsid w:val="14C67111"/>
    <w:rsid w:val="14CD5DA3"/>
    <w:rsid w:val="14E3779D"/>
    <w:rsid w:val="14F25809"/>
    <w:rsid w:val="15657D89"/>
    <w:rsid w:val="157E709D"/>
    <w:rsid w:val="15B80AFE"/>
    <w:rsid w:val="15D849FF"/>
    <w:rsid w:val="1649051E"/>
    <w:rsid w:val="16EB2510"/>
    <w:rsid w:val="16F74821"/>
    <w:rsid w:val="17833C2E"/>
    <w:rsid w:val="1785764B"/>
    <w:rsid w:val="17A032FB"/>
    <w:rsid w:val="17AC1CA0"/>
    <w:rsid w:val="185D11EC"/>
    <w:rsid w:val="18C66D91"/>
    <w:rsid w:val="18F460C2"/>
    <w:rsid w:val="18F90F15"/>
    <w:rsid w:val="19006747"/>
    <w:rsid w:val="192D0BBE"/>
    <w:rsid w:val="195C14A3"/>
    <w:rsid w:val="19C07C84"/>
    <w:rsid w:val="19F65454"/>
    <w:rsid w:val="1A3B4A9C"/>
    <w:rsid w:val="1A6623D9"/>
    <w:rsid w:val="1AA50C28"/>
    <w:rsid w:val="1AD05CA5"/>
    <w:rsid w:val="1AF26175"/>
    <w:rsid w:val="1AF75928"/>
    <w:rsid w:val="1B0167A6"/>
    <w:rsid w:val="1B1C0EEA"/>
    <w:rsid w:val="1B5A7C65"/>
    <w:rsid w:val="1B754A9E"/>
    <w:rsid w:val="1B9211AC"/>
    <w:rsid w:val="1B9915AA"/>
    <w:rsid w:val="1BCC0B62"/>
    <w:rsid w:val="1BCF41AF"/>
    <w:rsid w:val="1C6012AB"/>
    <w:rsid w:val="1C6963B1"/>
    <w:rsid w:val="1C93342E"/>
    <w:rsid w:val="1C9700A2"/>
    <w:rsid w:val="1D57445C"/>
    <w:rsid w:val="1DE21710"/>
    <w:rsid w:val="1DEF28E6"/>
    <w:rsid w:val="1E1B1D8D"/>
    <w:rsid w:val="1E2F5728"/>
    <w:rsid w:val="1E935967"/>
    <w:rsid w:val="1EB51D82"/>
    <w:rsid w:val="1EF94BAD"/>
    <w:rsid w:val="1F9F20EA"/>
    <w:rsid w:val="1FB042F7"/>
    <w:rsid w:val="1FDD3730"/>
    <w:rsid w:val="1FE10954"/>
    <w:rsid w:val="20E92638"/>
    <w:rsid w:val="20E97AC1"/>
    <w:rsid w:val="20EC5803"/>
    <w:rsid w:val="20FB1D9E"/>
    <w:rsid w:val="21156B08"/>
    <w:rsid w:val="219537A4"/>
    <w:rsid w:val="21B53E47"/>
    <w:rsid w:val="21CC705A"/>
    <w:rsid w:val="22056B7C"/>
    <w:rsid w:val="22162B37"/>
    <w:rsid w:val="22761828"/>
    <w:rsid w:val="22B10AB2"/>
    <w:rsid w:val="2309269C"/>
    <w:rsid w:val="2333296A"/>
    <w:rsid w:val="234E00AF"/>
    <w:rsid w:val="2355768F"/>
    <w:rsid w:val="238B276A"/>
    <w:rsid w:val="23A203FB"/>
    <w:rsid w:val="23A8707F"/>
    <w:rsid w:val="23B918C9"/>
    <w:rsid w:val="23FC5D5D"/>
    <w:rsid w:val="24134E54"/>
    <w:rsid w:val="242B6642"/>
    <w:rsid w:val="2455546D"/>
    <w:rsid w:val="247E49C4"/>
    <w:rsid w:val="248A5117"/>
    <w:rsid w:val="249A6DF1"/>
    <w:rsid w:val="24E178B8"/>
    <w:rsid w:val="24E24F53"/>
    <w:rsid w:val="25531BD7"/>
    <w:rsid w:val="25FA62CC"/>
    <w:rsid w:val="260158AC"/>
    <w:rsid w:val="261C6242"/>
    <w:rsid w:val="264F669A"/>
    <w:rsid w:val="2694670A"/>
    <w:rsid w:val="26D859F7"/>
    <w:rsid w:val="26F7280B"/>
    <w:rsid w:val="271E5FEA"/>
    <w:rsid w:val="278A4F8F"/>
    <w:rsid w:val="27A72484"/>
    <w:rsid w:val="280671AA"/>
    <w:rsid w:val="28072F22"/>
    <w:rsid w:val="281573ED"/>
    <w:rsid w:val="28500425"/>
    <w:rsid w:val="286D547B"/>
    <w:rsid w:val="293461B3"/>
    <w:rsid w:val="295201CD"/>
    <w:rsid w:val="296572DC"/>
    <w:rsid w:val="29B669AE"/>
    <w:rsid w:val="29C53F61"/>
    <w:rsid w:val="29C63095"/>
    <w:rsid w:val="29CC4E23"/>
    <w:rsid w:val="2A8B3997"/>
    <w:rsid w:val="2A9E7B6E"/>
    <w:rsid w:val="2B004385"/>
    <w:rsid w:val="2B234315"/>
    <w:rsid w:val="2B285689"/>
    <w:rsid w:val="2BB1742D"/>
    <w:rsid w:val="2BF65788"/>
    <w:rsid w:val="2C7E7C57"/>
    <w:rsid w:val="2CC6515A"/>
    <w:rsid w:val="2D0D5CC0"/>
    <w:rsid w:val="2D0F6B01"/>
    <w:rsid w:val="2D1C2FCC"/>
    <w:rsid w:val="2D1C4D7A"/>
    <w:rsid w:val="2D556D2C"/>
    <w:rsid w:val="2DB17BB8"/>
    <w:rsid w:val="2DB43204"/>
    <w:rsid w:val="2DFD4BAB"/>
    <w:rsid w:val="2E277E7A"/>
    <w:rsid w:val="2E4B1DBB"/>
    <w:rsid w:val="2E89643F"/>
    <w:rsid w:val="2E976DAE"/>
    <w:rsid w:val="2EB21E3A"/>
    <w:rsid w:val="2EB45BB2"/>
    <w:rsid w:val="2F2062C3"/>
    <w:rsid w:val="2F3E547B"/>
    <w:rsid w:val="2F590507"/>
    <w:rsid w:val="2F754C15"/>
    <w:rsid w:val="2FF676D8"/>
    <w:rsid w:val="2FFA3A98"/>
    <w:rsid w:val="30064402"/>
    <w:rsid w:val="300E30A0"/>
    <w:rsid w:val="312863E3"/>
    <w:rsid w:val="31975317"/>
    <w:rsid w:val="32780CA4"/>
    <w:rsid w:val="32BC3287"/>
    <w:rsid w:val="331B505E"/>
    <w:rsid w:val="333252F7"/>
    <w:rsid w:val="337A6C9E"/>
    <w:rsid w:val="339C09C3"/>
    <w:rsid w:val="34140EA1"/>
    <w:rsid w:val="341449FD"/>
    <w:rsid w:val="34F14D3E"/>
    <w:rsid w:val="352549E8"/>
    <w:rsid w:val="353F3CFB"/>
    <w:rsid w:val="356814A4"/>
    <w:rsid w:val="365D19CE"/>
    <w:rsid w:val="369960B5"/>
    <w:rsid w:val="36DF5796"/>
    <w:rsid w:val="36FE5CC6"/>
    <w:rsid w:val="370945C1"/>
    <w:rsid w:val="371E0070"/>
    <w:rsid w:val="376161AB"/>
    <w:rsid w:val="376D5966"/>
    <w:rsid w:val="379A346B"/>
    <w:rsid w:val="38AC5B4C"/>
    <w:rsid w:val="38E30E42"/>
    <w:rsid w:val="38E440DD"/>
    <w:rsid w:val="38E52E0C"/>
    <w:rsid w:val="38FE5C7B"/>
    <w:rsid w:val="39050DB8"/>
    <w:rsid w:val="397B107A"/>
    <w:rsid w:val="397C4C1C"/>
    <w:rsid w:val="39B21AF3"/>
    <w:rsid w:val="39CD5D7A"/>
    <w:rsid w:val="39D51FF5"/>
    <w:rsid w:val="3A005CD6"/>
    <w:rsid w:val="3A141BDE"/>
    <w:rsid w:val="3A9B5E78"/>
    <w:rsid w:val="3AF85078"/>
    <w:rsid w:val="3B563B4D"/>
    <w:rsid w:val="3B9A1C8B"/>
    <w:rsid w:val="3BD038FF"/>
    <w:rsid w:val="3BEE0229"/>
    <w:rsid w:val="3C027831"/>
    <w:rsid w:val="3C0E61D6"/>
    <w:rsid w:val="3C1A644D"/>
    <w:rsid w:val="3C3245BA"/>
    <w:rsid w:val="3C3C2D43"/>
    <w:rsid w:val="3C461E13"/>
    <w:rsid w:val="3C4B4E38"/>
    <w:rsid w:val="3C8A61A4"/>
    <w:rsid w:val="3CA10D21"/>
    <w:rsid w:val="3CF03B2D"/>
    <w:rsid w:val="3D0B7CA5"/>
    <w:rsid w:val="3D605CA8"/>
    <w:rsid w:val="3D74650C"/>
    <w:rsid w:val="3D785FFC"/>
    <w:rsid w:val="3DFD4754"/>
    <w:rsid w:val="3E3F114A"/>
    <w:rsid w:val="3E680921"/>
    <w:rsid w:val="3EB72B54"/>
    <w:rsid w:val="3ED74FA5"/>
    <w:rsid w:val="3F310B59"/>
    <w:rsid w:val="3F4F7231"/>
    <w:rsid w:val="3FDE5539"/>
    <w:rsid w:val="403F1053"/>
    <w:rsid w:val="40534AFF"/>
    <w:rsid w:val="40923879"/>
    <w:rsid w:val="40937A65"/>
    <w:rsid w:val="40E5653B"/>
    <w:rsid w:val="41154856"/>
    <w:rsid w:val="41586871"/>
    <w:rsid w:val="41F14432"/>
    <w:rsid w:val="42074471"/>
    <w:rsid w:val="42470693"/>
    <w:rsid w:val="42517E9B"/>
    <w:rsid w:val="42562684"/>
    <w:rsid w:val="427B5143"/>
    <w:rsid w:val="42893D6C"/>
    <w:rsid w:val="42A67168"/>
    <w:rsid w:val="42DB40DC"/>
    <w:rsid w:val="43050F7A"/>
    <w:rsid w:val="430B7913"/>
    <w:rsid w:val="435412BA"/>
    <w:rsid w:val="43E443EC"/>
    <w:rsid w:val="44104FA2"/>
    <w:rsid w:val="44B036A9"/>
    <w:rsid w:val="44F93EC7"/>
    <w:rsid w:val="45A35BE1"/>
    <w:rsid w:val="45BC6CA2"/>
    <w:rsid w:val="45C00BAB"/>
    <w:rsid w:val="45E06E35"/>
    <w:rsid w:val="464C44CA"/>
    <w:rsid w:val="464E67A0"/>
    <w:rsid w:val="46911EDD"/>
    <w:rsid w:val="46CE3131"/>
    <w:rsid w:val="46FC1A4C"/>
    <w:rsid w:val="47AD2D46"/>
    <w:rsid w:val="47C01F82"/>
    <w:rsid w:val="47D66741"/>
    <w:rsid w:val="488F0C66"/>
    <w:rsid w:val="48AE4FC8"/>
    <w:rsid w:val="48AE7858"/>
    <w:rsid w:val="48E629B4"/>
    <w:rsid w:val="48FD1AAC"/>
    <w:rsid w:val="49066BB2"/>
    <w:rsid w:val="49425710"/>
    <w:rsid w:val="49593137"/>
    <w:rsid w:val="4A0B3E41"/>
    <w:rsid w:val="4A2A68D0"/>
    <w:rsid w:val="4A931514"/>
    <w:rsid w:val="4AE747C1"/>
    <w:rsid w:val="4B2B7838"/>
    <w:rsid w:val="4B35377F"/>
    <w:rsid w:val="4B5300A9"/>
    <w:rsid w:val="4B895879"/>
    <w:rsid w:val="4BAD5227"/>
    <w:rsid w:val="4BC468B1"/>
    <w:rsid w:val="4BFB6776"/>
    <w:rsid w:val="4C43303F"/>
    <w:rsid w:val="4C577725"/>
    <w:rsid w:val="4C6D2F4C"/>
    <w:rsid w:val="4C7B09D4"/>
    <w:rsid w:val="4C8C3872"/>
    <w:rsid w:val="4C983FC5"/>
    <w:rsid w:val="4CAA1F4A"/>
    <w:rsid w:val="4CBD1C7E"/>
    <w:rsid w:val="4CDD7C2A"/>
    <w:rsid w:val="4D2B317E"/>
    <w:rsid w:val="4D8C1650"/>
    <w:rsid w:val="4D9F75D5"/>
    <w:rsid w:val="4DA4699A"/>
    <w:rsid w:val="4DFC68A1"/>
    <w:rsid w:val="4DFF0074"/>
    <w:rsid w:val="4E131108"/>
    <w:rsid w:val="4E173610"/>
    <w:rsid w:val="4E28581D"/>
    <w:rsid w:val="4E353A96"/>
    <w:rsid w:val="4E796078"/>
    <w:rsid w:val="4F12289B"/>
    <w:rsid w:val="4F495A4B"/>
    <w:rsid w:val="4F8F4266"/>
    <w:rsid w:val="4FE85264"/>
    <w:rsid w:val="50324731"/>
    <w:rsid w:val="503E1327"/>
    <w:rsid w:val="505C7A00"/>
    <w:rsid w:val="50CA6717"/>
    <w:rsid w:val="50F87728"/>
    <w:rsid w:val="51316796"/>
    <w:rsid w:val="514E10F6"/>
    <w:rsid w:val="520E6AD8"/>
    <w:rsid w:val="52611978"/>
    <w:rsid w:val="526B2BD0"/>
    <w:rsid w:val="529E60AD"/>
    <w:rsid w:val="52BE22AC"/>
    <w:rsid w:val="53073C53"/>
    <w:rsid w:val="53395DD6"/>
    <w:rsid w:val="53A70F92"/>
    <w:rsid w:val="53C2401E"/>
    <w:rsid w:val="53DE4410"/>
    <w:rsid w:val="54244390"/>
    <w:rsid w:val="546849A7"/>
    <w:rsid w:val="54866DF9"/>
    <w:rsid w:val="54C16083"/>
    <w:rsid w:val="54CF69F2"/>
    <w:rsid w:val="54E12281"/>
    <w:rsid w:val="550A17D8"/>
    <w:rsid w:val="5527584B"/>
    <w:rsid w:val="55927F4A"/>
    <w:rsid w:val="561A3C9D"/>
    <w:rsid w:val="56680928"/>
    <w:rsid w:val="567333AD"/>
    <w:rsid w:val="567D422C"/>
    <w:rsid w:val="56937008"/>
    <w:rsid w:val="569836DF"/>
    <w:rsid w:val="56B539C6"/>
    <w:rsid w:val="572C3772"/>
    <w:rsid w:val="575256B8"/>
    <w:rsid w:val="57B46D5F"/>
    <w:rsid w:val="57E74053"/>
    <w:rsid w:val="57EE371D"/>
    <w:rsid w:val="580A1AEF"/>
    <w:rsid w:val="58122797"/>
    <w:rsid w:val="587C0C3F"/>
    <w:rsid w:val="589F0489"/>
    <w:rsid w:val="58A14202"/>
    <w:rsid w:val="58DE2787"/>
    <w:rsid w:val="58E95BA9"/>
    <w:rsid w:val="59080725"/>
    <w:rsid w:val="592F5CB1"/>
    <w:rsid w:val="59B857E0"/>
    <w:rsid w:val="5A296BA4"/>
    <w:rsid w:val="5A581238"/>
    <w:rsid w:val="5A7F4A16"/>
    <w:rsid w:val="5A987886"/>
    <w:rsid w:val="5ABA15AB"/>
    <w:rsid w:val="5AF01470"/>
    <w:rsid w:val="5B0B44FC"/>
    <w:rsid w:val="5B4812AC"/>
    <w:rsid w:val="5B7420A1"/>
    <w:rsid w:val="5B81656C"/>
    <w:rsid w:val="5B955B74"/>
    <w:rsid w:val="5BC22E0D"/>
    <w:rsid w:val="5BE82147"/>
    <w:rsid w:val="5C6739B4"/>
    <w:rsid w:val="5CD66444"/>
    <w:rsid w:val="5CE80944"/>
    <w:rsid w:val="5D3F223B"/>
    <w:rsid w:val="5D4E6CF7"/>
    <w:rsid w:val="5D731EE5"/>
    <w:rsid w:val="5E033269"/>
    <w:rsid w:val="5E190CDE"/>
    <w:rsid w:val="5E4F2952"/>
    <w:rsid w:val="5EA82056"/>
    <w:rsid w:val="5ED74E21"/>
    <w:rsid w:val="5EDF5A84"/>
    <w:rsid w:val="5EE832F7"/>
    <w:rsid w:val="5EFC4888"/>
    <w:rsid w:val="5F3A5DAA"/>
    <w:rsid w:val="5F93061C"/>
    <w:rsid w:val="5FEB2206"/>
    <w:rsid w:val="5FF7504F"/>
    <w:rsid w:val="60C07229"/>
    <w:rsid w:val="61202383"/>
    <w:rsid w:val="612E684E"/>
    <w:rsid w:val="613C540F"/>
    <w:rsid w:val="61C15D90"/>
    <w:rsid w:val="61E33ADD"/>
    <w:rsid w:val="628C5F22"/>
    <w:rsid w:val="62A13718"/>
    <w:rsid w:val="62FD472A"/>
    <w:rsid w:val="634B193A"/>
    <w:rsid w:val="634F36C6"/>
    <w:rsid w:val="635307EE"/>
    <w:rsid w:val="6363661A"/>
    <w:rsid w:val="638E7A78"/>
    <w:rsid w:val="639D7CBB"/>
    <w:rsid w:val="63EF65C6"/>
    <w:rsid w:val="640D3093"/>
    <w:rsid w:val="64283A29"/>
    <w:rsid w:val="645E3FA3"/>
    <w:rsid w:val="646C060C"/>
    <w:rsid w:val="64813139"/>
    <w:rsid w:val="648B3FB8"/>
    <w:rsid w:val="64AC6408"/>
    <w:rsid w:val="653B4160"/>
    <w:rsid w:val="653D1756"/>
    <w:rsid w:val="659770B8"/>
    <w:rsid w:val="65A11CE5"/>
    <w:rsid w:val="65D73958"/>
    <w:rsid w:val="65F173BB"/>
    <w:rsid w:val="66263F98"/>
    <w:rsid w:val="66A575B3"/>
    <w:rsid w:val="66C20165"/>
    <w:rsid w:val="66E87218"/>
    <w:rsid w:val="671F55B7"/>
    <w:rsid w:val="67B850C4"/>
    <w:rsid w:val="67DC5256"/>
    <w:rsid w:val="68053341"/>
    <w:rsid w:val="681F5143"/>
    <w:rsid w:val="6861575B"/>
    <w:rsid w:val="68AA5354"/>
    <w:rsid w:val="68AE0CE2"/>
    <w:rsid w:val="68B40381"/>
    <w:rsid w:val="692D5055"/>
    <w:rsid w:val="692F13B6"/>
    <w:rsid w:val="69731BEA"/>
    <w:rsid w:val="6A4E7F61"/>
    <w:rsid w:val="6B0746D1"/>
    <w:rsid w:val="6B2C2051"/>
    <w:rsid w:val="6B340F05"/>
    <w:rsid w:val="6B96396E"/>
    <w:rsid w:val="6B9E135C"/>
    <w:rsid w:val="6BB42046"/>
    <w:rsid w:val="6BB838E4"/>
    <w:rsid w:val="6BBA3B00"/>
    <w:rsid w:val="6BBE4C73"/>
    <w:rsid w:val="6BD85D34"/>
    <w:rsid w:val="6BEE5558"/>
    <w:rsid w:val="6C14161B"/>
    <w:rsid w:val="6C225202"/>
    <w:rsid w:val="6C30048E"/>
    <w:rsid w:val="6C467142"/>
    <w:rsid w:val="6C613F7C"/>
    <w:rsid w:val="6C7F4402"/>
    <w:rsid w:val="6C8163CC"/>
    <w:rsid w:val="6C832144"/>
    <w:rsid w:val="6D3B2A1F"/>
    <w:rsid w:val="6D604233"/>
    <w:rsid w:val="6D7165A7"/>
    <w:rsid w:val="6D765805"/>
    <w:rsid w:val="6DBA67EC"/>
    <w:rsid w:val="6DEE183F"/>
    <w:rsid w:val="6E0252EB"/>
    <w:rsid w:val="6E6B2E90"/>
    <w:rsid w:val="6EA91C0A"/>
    <w:rsid w:val="6EBF10CE"/>
    <w:rsid w:val="6ED22F0F"/>
    <w:rsid w:val="6EF8049C"/>
    <w:rsid w:val="6F35349E"/>
    <w:rsid w:val="6F3F60CB"/>
    <w:rsid w:val="6F977CB5"/>
    <w:rsid w:val="6FB940CF"/>
    <w:rsid w:val="7007308C"/>
    <w:rsid w:val="70291255"/>
    <w:rsid w:val="70333E81"/>
    <w:rsid w:val="70641531"/>
    <w:rsid w:val="70761FC0"/>
    <w:rsid w:val="707B1384"/>
    <w:rsid w:val="70A22DB5"/>
    <w:rsid w:val="70AB7EBB"/>
    <w:rsid w:val="70B46F4C"/>
    <w:rsid w:val="70CB4D1D"/>
    <w:rsid w:val="710D46D2"/>
    <w:rsid w:val="714E7E00"/>
    <w:rsid w:val="71FA573D"/>
    <w:rsid w:val="72165809"/>
    <w:rsid w:val="728C1627"/>
    <w:rsid w:val="72BB015E"/>
    <w:rsid w:val="73E13BF4"/>
    <w:rsid w:val="741915E0"/>
    <w:rsid w:val="741D60E7"/>
    <w:rsid w:val="74604B19"/>
    <w:rsid w:val="74934EEE"/>
    <w:rsid w:val="74E67714"/>
    <w:rsid w:val="752B3379"/>
    <w:rsid w:val="75502DDF"/>
    <w:rsid w:val="757271FA"/>
    <w:rsid w:val="75874327"/>
    <w:rsid w:val="758D5DE2"/>
    <w:rsid w:val="759B3BA2"/>
    <w:rsid w:val="75CD5EAB"/>
    <w:rsid w:val="75F714AD"/>
    <w:rsid w:val="760B4F58"/>
    <w:rsid w:val="765468FF"/>
    <w:rsid w:val="76760624"/>
    <w:rsid w:val="76A5715B"/>
    <w:rsid w:val="76BF1780"/>
    <w:rsid w:val="76C92E49"/>
    <w:rsid w:val="76DB2B7D"/>
    <w:rsid w:val="76E00193"/>
    <w:rsid w:val="77040FC1"/>
    <w:rsid w:val="77077478"/>
    <w:rsid w:val="77B36A31"/>
    <w:rsid w:val="785B218A"/>
    <w:rsid w:val="788608B3"/>
    <w:rsid w:val="78A022CD"/>
    <w:rsid w:val="79256331"/>
    <w:rsid w:val="793A1DDD"/>
    <w:rsid w:val="79C124FE"/>
    <w:rsid w:val="79D37C38"/>
    <w:rsid w:val="79E563CD"/>
    <w:rsid w:val="7A2125C0"/>
    <w:rsid w:val="7A214D4A"/>
    <w:rsid w:val="7A432AC0"/>
    <w:rsid w:val="7A471499"/>
    <w:rsid w:val="7A5944E4"/>
    <w:rsid w:val="7A6265F0"/>
    <w:rsid w:val="7A796935"/>
    <w:rsid w:val="7A7E7297"/>
    <w:rsid w:val="7AFB1658"/>
    <w:rsid w:val="7AFF0A98"/>
    <w:rsid w:val="7BAE260E"/>
    <w:rsid w:val="7BE67FFA"/>
    <w:rsid w:val="7C490589"/>
    <w:rsid w:val="7CEA3B1A"/>
    <w:rsid w:val="7D030CD1"/>
    <w:rsid w:val="7D272678"/>
    <w:rsid w:val="7D496A92"/>
    <w:rsid w:val="7D711B45"/>
    <w:rsid w:val="7DB22F28"/>
    <w:rsid w:val="7DE44A0D"/>
    <w:rsid w:val="7E0724A9"/>
    <w:rsid w:val="7E0822FA"/>
    <w:rsid w:val="7F3B065C"/>
    <w:rsid w:val="7F3C6183"/>
    <w:rsid w:val="7F6F47AA"/>
    <w:rsid w:val="7F7D6EC7"/>
    <w:rsid w:val="7F871AF4"/>
    <w:rsid w:val="7FAC50B6"/>
    <w:rsid w:val="7FCF6FF7"/>
    <w:rsid w:val="7FF32CE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1" w:semiHidden="0" w:name="Normal"/>
    <w:lsdException w:qFormat="1" w:uiPriority="1" w:semiHidden="0" w:name="heading 1"/>
    <w:lsdException w:qFormat="1" w:uiPriority="1" w:semiHidden="0" w:name="heading 2"/>
    <w:lsdException w:qFormat="1" w:uiPriority="1" w:semiHidden="0" w:name="heading 3"/>
    <w:lsdException w:qFormat="1" w:uiPriority="1" w:semiHidden="0" w:name="heading 4"/>
    <w:lsdException w:qFormat="1" w:uiPriority="1" w:semiHidden="0" w:name="heading 5"/>
    <w:lsdException w:qFormat="1" w:uiPriority="1"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nhideWhenUsed="0" w:uiPriority="99" w:semiHidden="0" w:name="toc 1"/>
    <w:lsdException w:qFormat="1" w:unhideWhenUsed="0" w:uiPriority="99" w:semiHidden="0" w:name="toc 2"/>
    <w:lsdException w:qFormat="1" w:unhideWhenUsed="0" w:uiPriority="99" w:semiHidden="0" w:name="toc 3"/>
    <w:lsdException w:qFormat="1" w:uiPriority="3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iPriority="99" w:semiHidden="0" w:name="Normal Indent"/>
    <w:lsdException w:qFormat="1" w:unhideWhenUsed="0" w:uiPriority="99" w:semiHidden="0" w:name="footnote text"/>
    <w:lsdException w:qFormat="1" w:unhideWhenUsed="0" w:uiPriority="99" w:semiHidden="0" w:name="annotation text"/>
    <w:lsdException w:qFormat="1" w:uiPriority="99" w:semiHidden="0" w:name="header"/>
    <w:lsdException w:qFormat="1" w:uiPriority="99" w:semiHidden="0" w:name="footer"/>
    <w:lsdException w:qFormat="1" w:unhideWhenUsed="0" w:uiPriority="99" w:semiHidden="0" w:name="index heading"/>
    <w:lsdException w:qFormat="1" w:unhideWhenUsed="0" w:uiPriority="99" w:semiHidden="0" w:name="caption"/>
    <w:lsdException w:qFormat="1" w:unhideWhenUsed="0" w:uiPriority="99" w:semiHidden="0" w:name="table of figures"/>
    <w:lsdException w:qFormat="1" w:unhideWhenUsed="0" w:uiPriority="99" w:semiHidden="0" w:name="envelope address"/>
    <w:lsdException w:qFormat="1" w:uiPriority="0"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0"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qFormat="1" w:unhideWhenUsed="0" w:uiPriority="99" w:semiHidden="0" w:name="Closing"/>
    <w:lsdException w:qFormat="1" w:unhideWhenUsed="0" w:uiPriority="99" w:semiHidden="0" w:name="Signature"/>
    <w:lsdException w:qFormat="1" w:uiPriority="99" w:semiHidden="0" w:name="Default Paragraph Font"/>
    <w:lsdException w:qFormat="1" w:uiPriority="1"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iPriority="99" w:semiHidden="0" w:name="Body Text First Indent"/>
    <w:lsdException w:qFormat="1" w:unhideWhenUsed="0" w:uiPriority="99" w:semiHidden="0" w:name="Body Text First Indent 2"/>
    <w:lsdException w:qFormat="1" w:unhideWhenUsed="0" w:uiPriority="99" w:semiHidden="0" w:name="Note Heading"/>
    <w:lsdException w:qFormat="1" w:uiPriority="0"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iPriority="99" w:semiHidden="0" w:name="Hyperlink"/>
    <w:lsdException w:qFormat="1" w:uiPriority="99" w:semiHidden="0" w:name="FollowedHyperlink"/>
    <w:lsdException w:qFormat="1" w:uiPriority="99" w:semiHidden="0" w:name="Strong"/>
    <w:lsdException w:qFormat="1" w:uiPriority="99" w:semiHidden="0" w:name="Emphasis"/>
    <w:lsdException w:qFormat="1" w:unhideWhenUsed="0" w:uiPriority="99" w:semiHidden="0" w:name="Document Map"/>
    <w:lsdException w:qFormat="1" w:unhideWhenUsed="0" w:uiPriority="0" w:semiHidden="0" w:name="Plain Text"/>
    <w:lsdException w:qFormat="1" w:unhideWhenUsed="0" w:uiPriority="99" w:semiHidden="0" w:name="E-mail Signature"/>
    <w:lsdException w:qFormat="1" w:uiPriority="0" w:semiHidden="0" w:name="Normal (Web)"/>
    <w:lsdException w:qFormat="1" w:uiPriority="99" w:semiHidden="0" w:name="HTML Acronym"/>
    <w:lsdException w:qFormat="1" w:unhideWhenUsed="0" w:uiPriority="99" w:semiHidden="0"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99" w:semiHidden="0" w:name="HTML Preformatted"/>
    <w:lsdException w:qFormat="1" w:uiPriority="99" w:semiHidden="0" w:name="HTML Sample"/>
    <w:lsdException w:qFormat="1" w:uiPriority="99" w:semiHidden="0" w:name="HTML Typewriter"/>
    <w:lsdException w:qFormat="1" w:uiPriority="99" w:semiHidden="0" w:name="HTML Variable"/>
    <w:lsdException w:qFormat="1" w:unhideWhenUsed="0" w:uiPriority="0" w:semiHidden="0" w:name="Normal Table"/>
    <w:lsdException w:qFormat="1" w:unhideWhenUsed="0" w:uiPriority="99" w:semiHidden="0" w:name="annotation subject"/>
    <w:lsdException w:qFormat="1" w:unhideWhenUsed="0" w:uiPriority="99" w:semiHidden="0" w:name="Table Simple 1"/>
    <w:lsdException w:qFormat="1" w:unhideWhenUsed="0" w:uiPriority="99" w:semiHidden="0" w:name="Table Simple 2"/>
    <w:lsdException w:qFormat="1" w:unhideWhenUsed="0" w:uiPriority="99" w:semiHidden="0" w:name="Table Simple 3"/>
    <w:lsdException w:qFormat="1" w:unhideWhenUsed="0" w:uiPriority="99" w:semiHidden="0" w:name="Table Classic 1"/>
    <w:lsdException w:qFormat="1" w:unhideWhenUsed="0" w:uiPriority="99" w:semiHidden="0" w:name="Table Classic 2"/>
    <w:lsdException w:qFormat="1" w:unhideWhenUsed="0" w:uiPriority="99" w:semiHidden="0" w:name="Table Classic 3"/>
    <w:lsdException w:qFormat="1" w:unhideWhenUsed="0" w:uiPriority="99" w:semiHidden="0" w:name="Table Classic 4"/>
    <w:lsdException w:qFormat="1" w:unhideWhenUsed="0" w:uiPriority="99" w:semiHidden="0" w:name="Table Colorful 1"/>
    <w:lsdException w:qFormat="1" w:unhideWhenUsed="0" w:uiPriority="99" w:semiHidden="0" w:name="Table Colorful 2"/>
    <w:lsdException w:qFormat="1" w:unhideWhenUsed="0" w:uiPriority="99" w:semiHidden="0" w:name="Table Colorful 3"/>
    <w:lsdException w:qFormat="1" w:unhideWhenUsed="0" w:uiPriority="99" w:semiHidden="0" w:name="Table Columns 1"/>
    <w:lsdException w:qFormat="1" w:unhideWhenUsed="0" w:uiPriority="99" w:semiHidden="0" w:name="Table Columns 2"/>
    <w:lsdException w:qFormat="1" w:unhideWhenUsed="0" w:uiPriority="99" w:semiHidden="0" w:name="Table Columns 3"/>
    <w:lsdException w:qFormat="1" w:unhideWhenUsed="0" w:uiPriority="99" w:semiHidden="0" w:name="Table Columns 4"/>
    <w:lsdException w:qFormat="1" w:unhideWhenUsed="0" w:uiPriority="99" w:semiHidden="0" w:name="Table Columns 5"/>
    <w:lsdException w:qFormat="1" w:unhideWhenUsed="0" w:uiPriority="99" w:semiHidden="0" w:name="Table Grid 1"/>
    <w:lsdException w:qFormat="1" w:unhideWhenUsed="0" w:uiPriority="99" w:semiHidden="0" w:name="Table Grid 2"/>
    <w:lsdException w:qFormat="1" w:unhideWhenUsed="0" w:uiPriority="99" w:semiHidden="0" w:name="Table Grid 3"/>
    <w:lsdException w:qFormat="1" w:unhideWhenUsed="0" w:uiPriority="99" w:semiHidden="0" w:name="Table Grid 4"/>
    <w:lsdException w:qFormat="1" w:unhideWhenUsed="0" w:uiPriority="99" w:semiHidden="0" w:name="Table Grid 5"/>
    <w:lsdException w:qFormat="1" w:unhideWhenUsed="0" w:uiPriority="99" w:semiHidden="0" w:name="Table Grid 6"/>
    <w:lsdException w:qFormat="1" w:unhideWhenUsed="0" w:uiPriority="99" w:semiHidden="0" w:name="Table Grid 7"/>
    <w:lsdException w:qFormat="1" w:unhideWhenUsed="0" w:uiPriority="99" w:semiHidden="0" w:name="Table Grid 8"/>
    <w:lsdException w:qFormat="1" w:unhideWhenUsed="0" w:uiPriority="99" w:semiHidden="0" w:name="Table List 1"/>
    <w:lsdException w:qFormat="1" w:unhideWhenUsed="0" w:uiPriority="99" w:semiHidden="0" w:name="Table List 2"/>
    <w:lsdException w:qFormat="1" w:unhideWhenUsed="0" w:uiPriority="99" w:semiHidden="0" w:name="Table List 3"/>
    <w:lsdException w:qFormat="1" w:unhideWhenUsed="0" w:uiPriority="99" w:semiHidden="0" w:name="Table List 4"/>
    <w:lsdException w:qFormat="1" w:unhideWhenUsed="0" w:uiPriority="99" w:semiHidden="0" w:name="Table List 5"/>
    <w:lsdException w:qFormat="1" w:unhideWhenUsed="0" w:uiPriority="99" w:semiHidden="0" w:name="Table List 6"/>
    <w:lsdException w:qFormat="1" w:unhideWhenUsed="0" w:uiPriority="99" w:semiHidden="0" w:name="Table List 7"/>
    <w:lsdException w:qFormat="1" w:unhideWhenUsed="0" w:uiPriority="99" w:semiHidden="0" w:name="Table List 8"/>
    <w:lsdException w:qFormat="1" w:unhideWhenUsed="0" w:uiPriority="99" w:semiHidden="0" w:name="Table 3D effects 1"/>
    <w:lsdException w:qFormat="1" w:unhideWhenUsed="0" w:uiPriority="99" w:semiHidden="0" w:name="Table 3D effects 2"/>
    <w:lsdException w:qFormat="1" w:unhideWhenUsed="0" w:uiPriority="99" w:semiHidden="0" w:name="Table 3D effects 3"/>
    <w:lsdException w:qFormat="1" w:unhideWhenUsed="0" w:uiPriority="99" w:semiHidden="0" w:name="Table Contemporary"/>
    <w:lsdException w:qFormat="1" w:unhideWhenUsed="0" w:uiPriority="99" w:semiHidden="0" w:name="Table Elegant"/>
    <w:lsdException w:qFormat="1" w:unhideWhenUsed="0" w:uiPriority="99" w:semiHidden="0" w:name="Table Professional"/>
    <w:lsdException w:qFormat="1" w:unhideWhenUsed="0" w:uiPriority="99" w:semiHidden="0" w:name="Table Subtle 1"/>
    <w:lsdException w:qFormat="1" w:unhideWhenUsed="0" w:uiPriority="99" w:semiHidden="0" w:name="Table Subtle 2"/>
    <w:lsdException w:qFormat="1" w:unhideWhenUsed="0" w:uiPriority="99" w:semiHidden="0" w:name="Table Web 1"/>
    <w:lsdException w:qFormat="1" w:unhideWhenUsed="0" w:uiPriority="99" w:semiHidden="0" w:name="Table Web 2"/>
    <w:lsdException w:qFormat="1" w:unhideWhenUsed="0" w:uiPriority="99" w:semiHidden="0" w:name="Table Web 3"/>
    <w:lsdException w:qFormat="1" w:unhideWhenUsed="0" w:uiPriority="99" w:semiHidden="0" w:name="Balloon Text"/>
    <w:lsdException w:qFormat="1" w:unhideWhenUsed="0" w:uiPriority="0"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nhideWhenUsed/>
    <w:qFormat/>
    <w:uiPriority w:val="1"/>
    <w:pPr>
      <w:widowControl w:val="0"/>
      <w:autoSpaceDE w:val="0"/>
      <w:autoSpaceDN w:val="0"/>
      <w:adjustRightInd w:val="0"/>
    </w:pPr>
    <w:rPr>
      <w:rFonts w:hint="default" w:ascii="Times New Roman" w:hAnsi="Times New Roman" w:eastAsia="宋体" w:cs="Times New Roman"/>
      <w:sz w:val="24"/>
      <w:szCs w:val="24"/>
    </w:rPr>
  </w:style>
  <w:style w:type="paragraph" w:styleId="3">
    <w:name w:val="heading 1"/>
    <w:basedOn w:val="1"/>
    <w:next w:val="1"/>
    <w:unhideWhenUsed/>
    <w:qFormat/>
    <w:uiPriority w:val="1"/>
    <w:pPr>
      <w:outlineLvl w:val="0"/>
    </w:pPr>
    <w:rPr>
      <w:rFonts w:hint="default" w:ascii="宋体" w:hAnsi="宋体" w:eastAsia="宋体"/>
      <w:sz w:val="36"/>
      <w:szCs w:val="24"/>
    </w:rPr>
  </w:style>
  <w:style w:type="paragraph" w:styleId="2">
    <w:name w:val="heading 2"/>
    <w:basedOn w:val="1"/>
    <w:next w:val="1"/>
    <w:unhideWhenUsed/>
    <w:qFormat/>
    <w:uiPriority w:val="1"/>
    <w:pPr>
      <w:outlineLvl w:val="1"/>
    </w:pPr>
    <w:rPr>
      <w:rFonts w:hint="default" w:ascii="宋体" w:hAnsi="宋体" w:eastAsia="宋体"/>
      <w:sz w:val="32"/>
      <w:szCs w:val="24"/>
    </w:rPr>
  </w:style>
  <w:style w:type="paragraph" w:styleId="4">
    <w:name w:val="heading 3"/>
    <w:basedOn w:val="1"/>
    <w:next w:val="1"/>
    <w:unhideWhenUsed/>
    <w:qFormat/>
    <w:uiPriority w:val="1"/>
    <w:pPr>
      <w:ind w:left="20"/>
      <w:outlineLvl w:val="2"/>
    </w:pPr>
    <w:rPr>
      <w:rFonts w:hint="default" w:ascii="宋体" w:hAnsi="宋体" w:eastAsia="宋体"/>
      <w:sz w:val="30"/>
      <w:szCs w:val="24"/>
    </w:rPr>
  </w:style>
  <w:style w:type="paragraph" w:styleId="5">
    <w:name w:val="heading 4"/>
    <w:basedOn w:val="1"/>
    <w:next w:val="1"/>
    <w:unhideWhenUsed/>
    <w:qFormat/>
    <w:uiPriority w:val="1"/>
    <w:pPr>
      <w:ind w:left="116"/>
      <w:outlineLvl w:val="3"/>
    </w:pPr>
    <w:rPr>
      <w:rFonts w:hint="default" w:ascii="宋体" w:hAnsi="宋体" w:eastAsia="宋体"/>
      <w:sz w:val="28"/>
      <w:szCs w:val="24"/>
    </w:rPr>
  </w:style>
  <w:style w:type="paragraph" w:styleId="6">
    <w:name w:val="heading 5"/>
    <w:basedOn w:val="1"/>
    <w:next w:val="1"/>
    <w:unhideWhenUsed/>
    <w:qFormat/>
    <w:uiPriority w:val="1"/>
    <w:pPr>
      <w:ind w:left="1568"/>
      <w:outlineLvl w:val="4"/>
    </w:pPr>
    <w:rPr>
      <w:rFonts w:hint="default" w:ascii="宋体" w:hAnsi="宋体" w:eastAsia="宋体"/>
      <w:sz w:val="26"/>
      <w:szCs w:val="24"/>
    </w:rPr>
  </w:style>
  <w:style w:type="paragraph" w:styleId="7">
    <w:name w:val="heading 6"/>
    <w:basedOn w:val="1"/>
    <w:next w:val="1"/>
    <w:unhideWhenUsed/>
    <w:qFormat/>
    <w:uiPriority w:val="1"/>
    <w:pPr>
      <w:ind w:left="1002"/>
      <w:outlineLvl w:val="5"/>
    </w:pPr>
    <w:rPr>
      <w:rFonts w:hint="default" w:ascii="宋体" w:hAnsi="宋体" w:eastAsia="宋体"/>
      <w:sz w:val="25"/>
      <w:szCs w:val="24"/>
    </w:rPr>
  </w:style>
  <w:style w:type="character" w:default="1" w:styleId="20">
    <w:name w:val="Default Paragraph Font"/>
    <w:unhideWhenUsed/>
    <w:qFormat/>
    <w:uiPriority w:val="99"/>
    <w:rPr>
      <w:rFonts w:hint="default"/>
      <w:sz w:val="24"/>
      <w:szCs w:val="24"/>
    </w:rPr>
  </w:style>
  <w:style w:type="table" w:default="1" w:styleId="19">
    <w:name w:val="Normal Table"/>
    <w:qFormat/>
    <w:uiPriority w:val="0"/>
    <w:tblPr>
      <w:tblCellMar>
        <w:top w:w="0" w:type="dxa"/>
        <w:left w:w="108" w:type="dxa"/>
        <w:bottom w:w="0" w:type="dxa"/>
        <w:right w:w="108" w:type="dxa"/>
      </w:tblCellMar>
    </w:tblPr>
  </w:style>
  <w:style w:type="paragraph" w:styleId="8">
    <w:name w:val="Normal Indent"/>
    <w:basedOn w:val="1"/>
    <w:next w:val="9"/>
    <w:unhideWhenUsed/>
    <w:qFormat/>
    <w:uiPriority w:val="99"/>
    <w:pPr>
      <w:ind w:firstLine="420"/>
    </w:pPr>
    <w:rPr>
      <w:rFonts w:hint="default"/>
      <w:sz w:val="24"/>
      <w:szCs w:val="24"/>
    </w:rPr>
  </w:style>
  <w:style w:type="paragraph" w:styleId="9">
    <w:name w:val="toc 4"/>
    <w:basedOn w:val="1"/>
    <w:next w:val="1"/>
    <w:unhideWhenUsed/>
    <w:qFormat/>
    <w:uiPriority w:val="39"/>
    <w:pPr>
      <w:ind w:left="1260" w:leftChars="600"/>
    </w:pPr>
    <w:rPr>
      <w:rFonts w:hint="default"/>
      <w:sz w:val="24"/>
      <w:szCs w:val="24"/>
    </w:rPr>
  </w:style>
  <w:style w:type="paragraph" w:styleId="10">
    <w:name w:val="Body Text"/>
    <w:basedOn w:val="1"/>
    <w:next w:val="1"/>
    <w:unhideWhenUsed/>
    <w:qFormat/>
    <w:uiPriority w:val="1"/>
    <w:pPr>
      <w:ind w:left="116"/>
    </w:pPr>
    <w:rPr>
      <w:rFonts w:hint="default" w:ascii="宋体" w:hAnsi="宋体" w:eastAsia="宋体"/>
      <w:sz w:val="24"/>
      <w:szCs w:val="24"/>
    </w:rPr>
  </w:style>
  <w:style w:type="paragraph" w:styleId="11">
    <w:name w:val="List 2"/>
    <w:basedOn w:val="1"/>
    <w:qFormat/>
    <w:uiPriority w:val="0"/>
    <w:pPr>
      <w:ind w:left="100" w:leftChars="200" w:hanging="200" w:hangingChars="200"/>
    </w:pPr>
    <w:rPr>
      <w:szCs w:val="24"/>
    </w:rPr>
  </w:style>
  <w:style w:type="paragraph" w:styleId="12">
    <w:name w:val="Plain Text"/>
    <w:basedOn w:val="1"/>
    <w:qFormat/>
    <w:uiPriority w:val="0"/>
    <w:rPr>
      <w:rFonts w:ascii="宋体" w:hAnsi="Courier New"/>
      <w:szCs w:val="20"/>
    </w:rPr>
  </w:style>
  <w:style w:type="paragraph" w:styleId="13">
    <w:name w:val="footer"/>
    <w:basedOn w:val="1"/>
    <w:unhideWhenUsed/>
    <w:qFormat/>
    <w:uiPriority w:val="99"/>
    <w:pPr>
      <w:tabs>
        <w:tab w:val="center" w:pos="4153"/>
        <w:tab w:val="right" w:pos="8306"/>
      </w:tabs>
      <w:snapToGrid w:val="0"/>
    </w:pPr>
    <w:rPr>
      <w:rFonts w:hint="default"/>
      <w:sz w:val="18"/>
      <w:szCs w:val="24"/>
    </w:rPr>
  </w:style>
  <w:style w:type="paragraph" w:styleId="14">
    <w:name w:val="envelope return"/>
    <w:basedOn w:val="1"/>
    <w:unhideWhenUsed/>
    <w:qFormat/>
    <w:uiPriority w:val="0"/>
    <w:pPr>
      <w:snapToGrid w:val="0"/>
    </w:pPr>
    <w:rPr>
      <w:rFonts w:hint="default" w:ascii="Arial" w:hAnsi="Arial" w:eastAsia="宋体"/>
      <w:sz w:val="24"/>
      <w:szCs w:val="24"/>
    </w:rPr>
  </w:style>
  <w:style w:type="paragraph" w:styleId="15">
    <w:name w:val="header"/>
    <w:basedOn w:val="1"/>
    <w:unhideWhenUsed/>
    <w:qFormat/>
    <w:uiPriority w:val="99"/>
    <w:pPr>
      <w:tabs>
        <w:tab w:val="center" w:pos="4153"/>
        <w:tab w:val="right" w:pos="8306"/>
      </w:tabs>
      <w:snapToGrid w:val="0"/>
      <w:jc w:val="both"/>
    </w:pPr>
    <w:rPr>
      <w:rFonts w:hint="default"/>
      <w:sz w:val="18"/>
      <w:szCs w:val="24"/>
    </w:rPr>
  </w:style>
  <w:style w:type="paragraph" w:styleId="16">
    <w:name w:val="Body Text 2"/>
    <w:basedOn w:val="1"/>
    <w:unhideWhenUsed/>
    <w:qFormat/>
    <w:uiPriority w:val="0"/>
    <w:pPr>
      <w:snapToGrid w:val="0"/>
      <w:spacing w:line="480" w:lineRule="atLeast"/>
      <w:jc w:val="both"/>
    </w:pPr>
    <w:rPr>
      <w:rFonts w:hint="default" w:ascii="宋体" w:hAnsi="宋体" w:eastAsia="宋体" w:cs="Times New Roman"/>
      <w:sz w:val="28"/>
      <w:szCs w:val="24"/>
      <w:lang w:bidi="ar-SA"/>
    </w:rPr>
  </w:style>
  <w:style w:type="paragraph" w:styleId="17">
    <w:name w:val="Normal (Web)"/>
    <w:basedOn w:val="1"/>
    <w:next w:val="14"/>
    <w:unhideWhenUsed/>
    <w:qFormat/>
    <w:uiPriority w:val="0"/>
    <w:pPr>
      <w:widowControl/>
      <w:spacing w:before="100" w:beforeAutospacing="1" w:after="100" w:afterAutospacing="1"/>
    </w:pPr>
    <w:rPr>
      <w:rFonts w:hint="default" w:ascii="宋体" w:hAnsi="宋体" w:eastAsia="宋体" w:cs="宋体"/>
      <w:sz w:val="24"/>
      <w:szCs w:val="24"/>
    </w:rPr>
  </w:style>
  <w:style w:type="paragraph" w:styleId="18">
    <w:name w:val="Body Text First Indent"/>
    <w:basedOn w:val="10"/>
    <w:unhideWhenUsed/>
    <w:qFormat/>
    <w:uiPriority w:val="99"/>
    <w:pPr>
      <w:ind w:firstLine="420" w:firstLineChars="100"/>
    </w:pPr>
    <w:rPr>
      <w:rFonts w:hint="default" w:hAnsi="Times New Roman"/>
      <w:color w:val="auto"/>
      <w:sz w:val="18"/>
      <w:szCs w:val="24"/>
    </w:rPr>
  </w:style>
  <w:style w:type="character" w:styleId="21">
    <w:name w:val="Strong"/>
    <w:basedOn w:val="20"/>
    <w:unhideWhenUsed/>
    <w:qFormat/>
    <w:uiPriority w:val="99"/>
    <w:rPr>
      <w:rFonts w:hint="default"/>
      <w:b/>
      <w:sz w:val="24"/>
      <w:szCs w:val="24"/>
    </w:rPr>
  </w:style>
  <w:style w:type="character" w:styleId="22">
    <w:name w:val="FollowedHyperlink"/>
    <w:basedOn w:val="20"/>
    <w:unhideWhenUsed/>
    <w:qFormat/>
    <w:uiPriority w:val="99"/>
    <w:rPr>
      <w:rFonts w:hint="default"/>
      <w:color w:val="800080"/>
      <w:sz w:val="24"/>
      <w:szCs w:val="24"/>
    </w:rPr>
  </w:style>
  <w:style w:type="character" w:styleId="23">
    <w:name w:val="Emphasis"/>
    <w:basedOn w:val="20"/>
    <w:unhideWhenUsed/>
    <w:qFormat/>
    <w:uiPriority w:val="99"/>
    <w:rPr>
      <w:rFonts w:hint="default"/>
      <w:b/>
      <w:sz w:val="24"/>
      <w:szCs w:val="24"/>
    </w:rPr>
  </w:style>
  <w:style w:type="character" w:styleId="24">
    <w:name w:val="HTML Definition"/>
    <w:basedOn w:val="20"/>
    <w:unhideWhenUsed/>
    <w:qFormat/>
    <w:uiPriority w:val="99"/>
    <w:rPr>
      <w:rFonts w:hint="default"/>
      <w:sz w:val="24"/>
      <w:szCs w:val="24"/>
    </w:rPr>
  </w:style>
  <w:style w:type="character" w:styleId="25">
    <w:name w:val="HTML Typewriter"/>
    <w:basedOn w:val="20"/>
    <w:unhideWhenUsed/>
    <w:qFormat/>
    <w:uiPriority w:val="99"/>
    <w:rPr>
      <w:rFonts w:hint="default" w:ascii="monospace" w:hAnsi="monospace" w:eastAsia="monospace" w:cs="monospace"/>
      <w:sz w:val="20"/>
      <w:szCs w:val="24"/>
    </w:rPr>
  </w:style>
  <w:style w:type="character" w:styleId="26">
    <w:name w:val="HTML Acronym"/>
    <w:basedOn w:val="20"/>
    <w:unhideWhenUsed/>
    <w:qFormat/>
    <w:uiPriority w:val="99"/>
    <w:rPr>
      <w:rFonts w:hint="default"/>
      <w:sz w:val="24"/>
      <w:szCs w:val="24"/>
    </w:rPr>
  </w:style>
  <w:style w:type="character" w:styleId="27">
    <w:name w:val="HTML Variable"/>
    <w:basedOn w:val="20"/>
    <w:unhideWhenUsed/>
    <w:qFormat/>
    <w:uiPriority w:val="99"/>
    <w:rPr>
      <w:rFonts w:hint="default"/>
      <w:sz w:val="24"/>
      <w:szCs w:val="24"/>
    </w:rPr>
  </w:style>
  <w:style w:type="character" w:styleId="28">
    <w:name w:val="Hyperlink"/>
    <w:basedOn w:val="20"/>
    <w:unhideWhenUsed/>
    <w:qFormat/>
    <w:uiPriority w:val="99"/>
    <w:rPr>
      <w:rFonts w:hint="default"/>
      <w:color w:val="0000FF"/>
      <w:sz w:val="24"/>
      <w:szCs w:val="24"/>
    </w:rPr>
  </w:style>
  <w:style w:type="character" w:styleId="29">
    <w:name w:val="HTML Code"/>
    <w:basedOn w:val="20"/>
    <w:unhideWhenUsed/>
    <w:qFormat/>
    <w:uiPriority w:val="99"/>
    <w:rPr>
      <w:rFonts w:hint="default" w:ascii="monospace" w:hAnsi="monospace" w:eastAsia="monospace" w:cs="monospace"/>
      <w:sz w:val="20"/>
      <w:szCs w:val="24"/>
    </w:rPr>
  </w:style>
  <w:style w:type="character" w:styleId="30">
    <w:name w:val="HTML Cite"/>
    <w:basedOn w:val="20"/>
    <w:unhideWhenUsed/>
    <w:qFormat/>
    <w:uiPriority w:val="99"/>
    <w:rPr>
      <w:rFonts w:hint="default"/>
      <w:sz w:val="24"/>
      <w:szCs w:val="24"/>
    </w:rPr>
  </w:style>
  <w:style w:type="character" w:styleId="31">
    <w:name w:val="HTML Keyboard"/>
    <w:basedOn w:val="20"/>
    <w:unhideWhenUsed/>
    <w:qFormat/>
    <w:uiPriority w:val="99"/>
    <w:rPr>
      <w:rFonts w:hint="default" w:ascii="monospace" w:hAnsi="monospace" w:eastAsia="monospace" w:cs="monospace"/>
      <w:sz w:val="20"/>
      <w:szCs w:val="24"/>
    </w:rPr>
  </w:style>
  <w:style w:type="character" w:styleId="32">
    <w:name w:val="HTML Sample"/>
    <w:basedOn w:val="20"/>
    <w:unhideWhenUsed/>
    <w:qFormat/>
    <w:uiPriority w:val="99"/>
    <w:rPr>
      <w:rFonts w:hint="default" w:ascii="monospace" w:hAnsi="monospace" w:eastAsia="monospace" w:cs="monospace"/>
      <w:sz w:val="24"/>
      <w:szCs w:val="24"/>
    </w:rPr>
  </w:style>
  <w:style w:type="paragraph" w:customStyle="1" w:styleId="33">
    <w:name w:val="正文缩进1"/>
    <w:basedOn w:val="1"/>
    <w:unhideWhenUsed/>
    <w:qFormat/>
    <w:uiPriority w:val="0"/>
    <w:pPr>
      <w:ind w:firstLine="420" w:firstLineChars="200"/>
    </w:pPr>
    <w:rPr>
      <w:rFonts w:hint="default"/>
      <w:sz w:val="24"/>
      <w:szCs w:val="24"/>
    </w:rPr>
  </w:style>
  <w:style w:type="paragraph" w:customStyle="1" w:styleId="34">
    <w:name w:val="Table Paragraph"/>
    <w:basedOn w:val="1"/>
    <w:unhideWhenUsed/>
    <w:qFormat/>
    <w:uiPriority w:val="1"/>
    <w:rPr>
      <w:rFonts w:hint="default"/>
      <w:sz w:val="24"/>
      <w:szCs w:val="24"/>
    </w:rPr>
  </w:style>
  <w:style w:type="paragraph" w:customStyle="1" w:styleId="35">
    <w:name w:val="正文（缩进 2 字符）"/>
    <w:basedOn w:val="1"/>
    <w:unhideWhenUsed/>
    <w:qFormat/>
    <w:uiPriority w:val="0"/>
    <w:pPr>
      <w:ind w:firstLine="200" w:firstLineChars="200"/>
    </w:pPr>
    <w:rPr>
      <w:rFonts w:hint="default"/>
      <w:sz w:val="24"/>
      <w:szCs w:val="24"/>
    </w:rPr>
  </w:style>
  <w:style w:type="paragraph" w:customStyle="1" w:styleId="36">
    <w:name w:val="※正文（缩进4）"/>
    <w:basedOn w:val="1"/>
    <w:unhideWhenUsed/>
    <w:qFormat/>
    <w:uiPriority w:val="0"/>
    <w:pPr>
      <w:wordWrap w:val="0"/>
      <w:ind w:firstLine="400" w:firstLineChars="400"/>
    </w:pPr>
    <w:rPr>
      <w:rFonts w:hint="default"/>
      <w:sz w:val="24"/>
      <w:szCs w:val="24"/>
    </w:rPr>
  </w:style>
  <w:style w:type="paragraph" w:styleId="37">
    <w:name w:val="List Paragraph"/>
    <w:basedOn w:val="1"/>
    <w:unhideWhenUsed/>
    <w:qFormat/>
    <w:uiPriority w:val="1"/>
    <w:rPr>
      <w:rFonts w:hint="default"/>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79</Pages>
  <Words>33244</Words>
  <Characters>35263</Characters>
  <TotalTime>100</TotalTime>
  <ScaleCrop>false</ScaleCrop>
  <LinksUpToDate>false</LinksUpToDate>
  <CharactersWithSpaces>36856</CharactersWithSpaces>
  <Application>WPS Office_11.1.0.12598_F1E327BC-269C-435d-A152-05C5408002CA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2022-10-20T03:44:00Z</dcterms:created>
  <dc:creator>Administrator</dc:creator>
  <cp:lastModifiedBy>Administrator</cp:lastModifiedBy>
  <cp:lastPrinted>2022-10-21T07:06:00Z</cp:lastPrinted>
  <dcterms:modified xsi:type="dcterms:W3CDTF">2022-10-21T09:31:19Z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7F13AD1A5B8A4D6B9B5203C609B414BE</vt:lpwstr>
  </property>
</Properties>
</file>