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rFonts w:hint="default" w:ascii="新宋体" w:hAnsi="新宋体" w:eastAsia="新宋体" w:cs="新宋体"/>
          <w:b/>
          <w:bCs/>
          <w:color w:val="auto"/>
          <w:sz w:val="32"/>
          <w:szCs w:val="32"/>
          <w:highlight w:val="none"/>
          <w:lang w:val="en-US" w:eastAsia="zh-CN"/>
        </w:rPr>
      </w:pPr>
      <w:r>
        <w:rPr>
          <w:rFonts w:hint="eastAsia" w:ascii="新宋体" w:hAnsi="新宋体" w:eastAsia="新宋体" w:cs="新宋体"/>
          <w:b/>
          <w:bCs/>
          <w:color w:val="auto"/>
          <w:sz w:val="32"/>
          <w:szCs w:val="32"/>
          <w:highlight w:val="none"/>
          <w:lang w:val="zh-CN"/>
        </w:rPr>
        <w:t>采购项目编号：FGZC2022-</w:t>
      </w:r>
      <w:r>
        <w:rPr>
          <w:rFonts w:hint="eastAsia" w:ascii="新宋体" w:hAnsi="新宋体" w:eastAsia="新宋体" w:cs="新宋体"/>
          <w:b/>
          <w:bCs/>
          <w:color w:val="auto"/>
          <w:sz w:val="32"/>
          <w:szCs w:val="32"/>
          <w:highlight w:val="none"/>
          <w:lang w:val="zh-CN" w:eastAsia="zh-CN"/>
        </w:rPr>
        <w:t>GC</w:t>
      </w:r>
      <w:r>
        <w:rPr>
          <w:rFonts w:hint="eastAsia" w:ascii="新宋体" w:hAnsi="新宋体" w:eastAsia="新宋体" w:cs="新宋体"/>
          <w:b/>
          <w:bCs/>
          <w:color w:val="auto"/>
          <w:sz w:val="32"/>
          <w:szCs w:val="32"/>
          <w:highlight w:val="none"/>
          <w:lang w:val="zh-CN"/>
        </w:rPr>
        <w:t>-0</w:t>
      </w:r>
      <w:r>
        <w:rPr>
          <w:rFonts w:hint="eastAsia" w:ascii="新宋体" w:hAnsi="新宋体" w:eastAsia="新宋体" w:cs="新宋体"/>
          <w:b/>
          <w:bCs/>
          <w:color w:val="auto"/>
          <w:sz w:val="32"/>
          <w:szCs w:val="32"/>
          <w:highlight w:val="none"/>
          <w:lang w:val="en-US" w:eastAsia="zh-CN"/>
        </w:rPr>
        <w:t>70</w:t>
      </w:r>
    </w:p>
    <w:p>
      <w:pPr>
        <w:bidi w:val="0"/>
        <w:rPr>
          <w:rFonts w:hint="eastAsia" w:ascii="新宋体" w:hAnsi="新宋体" w:eastAsia="新宋体" w:cs="新宋体"/>
          <w:color w:val="auto"/>
          <w:sz w:val="24"/>
          <w:szCs w:val="24"/>
          <w:highlight w:val="none"/>
          <w:lang w:val="zh-CN"/>
        </w:rPr>
      </w:pPr>
    </w:p>
    <w:p>
      <w:pPr>
        <w:bidi w:val="0"/>
        <w:jc w:val="center"/>
        <w:rPr>
          <w:rFonts w:hint="eastAsia" w:ascii="新宋体" w:hAnsi="新宋体" w:eastAsia="新宋体" w:cs="新宋体"/>
          <w:b/>
          <w:bCs/>
          <w:color w:val="auto"/>
          <w:sz w:val="24"/>
          <w:szCs w:val="24"/>
          <w:highlight w:val="none"/>
        </w:rPr>
      </w:pPr>
    </w:p>
    <w:p>
      <w:pPr>
        <w:bidi w:val="0"/>
        <w:jc w:val="center"/>
        <w:rPr>
          <w:rFonts w:hint="eastAsia" w:ascii="新宋体" w:hAnsi="新宋体" w:eastAsia="新宋体" w:cs="新宋体"/>
          <w:b/>
          <w:bCs/>
          <w:color w:val="auto"/>
          <w:sz w:val="24"/>
          <w:szCs w:val="24"/>
          <w:highlight w:val="none"/>
        </w:rPr>
      </w:pPr>
    </w:p>
    <w:p>
      <w:pPr>
        <w:pStyle w:val="10"/>
        <w:rPr>
          <w:rFonts w:hint="eastAsia" w:ascii="新宋体" w:hAnsi="新宋体" w:eastAsia="新宋体" w:cs="新宋体"/>
          <w:sz w:val="24"/>
          <w:szCs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新宋体" w:hAnsi="新宋体" w:eastAsia="新宋体" w:cs="新宋体"/>
          <w:b/>
          <w:bCs/>
          <w:color w:val="auto"/>
          <w:sz w:val="44"/>
          <w:szCs w:val="44"/>
          <w:highlight w:val="none"/>
          <w:lang w:val="en-US" w:eastAsia="zh-CN"/>
        </w:rPr>
      </w:pPr>
      <w:r>
        <w:rPr>
          <w:rFonts w:hint="eastAsia" w:ascii="新宋体" w:hAnsi="新宋体" w:eastAsia="新宋体" w:cs="新宋体"/>
          <w:b/>
          <w:bCs/>
          <w:color w:val="auto"/>
          <w:sz w:val="44"/>
          <w:szCs w:val="44"/>
          <w:highlight w:val="none"/>
          <w:lang w:val="en-US" w:eastAsia="zh-CN"/>
        </w:rPr>
        <w:t xml:space="preserve"> </w:t>
      </w:r>
      <w:bookmarkStart w:id="0" w:name="_Toc16398"/>
      <w:r>
        <w:rPr>
          <w:rFonts w:hint="eastAsia" w:ascii="新宋体" w:hAnsi="新宋体" w:eastAsia="新宋体" w:cs="新宋体"/>
          <w:b/>
          <w:bCs/>
          <w:color w:val="auto"/>
          <w:sz w:val="44"/>
          <w:szCs w:val="44"/>
          <w:highlight w:val="none"/>
          <w:lang w:val="en-US" w:eastAsia="zh-CN"/>
        </w:rPr>
        <w:t>田家寨镇高寒岭西线防火通道工程</w:t>
      </w:r>
      <w:bookmarkEnd w:id="0"/>
    </w:p>
    <w:p>
      <w:pPr>
        <w:pStyle w:val="10"/>
        <w:rPr>
          <w:rFonts w:hint="eastAsia" w:ascii="新宋体" w:hAnsi="新宋体" w:eastAsia="新宋体" w:cs="新宋体"/>
          <w:color w:val="auto"/>
          <w:sz w:val="24"/>
          <w:szCs w:val="24"/>
          <w:highlight w:val="none"/>
          <w:lang w:val="zh-CN"/>
        </w:rPr>
      </w:pPr>
    </w:p>
    <w:p>
      <w:pPr>
        <w:rPr>
          <w:rFonts w:hint="eastAsia" w:ascii="新宋体" w:hAnsi="新宋体" w:eastAsia="新宋体" w:cs="新宋体"/>
          <w:sz w:val="24"/>
          <w:szCs w:val="24"/>
          <w:lang w:val="zh-CN"/>
        </w:rPr>
      </w:pPr>
    </w:p>
    <w:p>
      <w:pPr>
        <w:rPr>
          <w:rFonts w:hint="eastAsia" w:ascii="新宋体" w:hAnsi="新宋体" w:eastAsia="新宋体" w:cs="新宋体"/>
          <w:sz w:val="24"/>
          <w:szCs w:val="24"/>
          <w:lang w:val="zh-CN"/>
        </w:rPr>
      </w:pPr>
    </w:p>
    <w:p>
      <w:pPr>
        <w:bidi w:val="0"/>
        <w:rPr>
          <w:rFonts w:hint="eastAsia" w:ascii="新宋体" w:hAnsi="新宋体" w:eastAsia="新宋体" w:cs="新宋体"/>
          <w:color w:val="auto"/>
          <w:sz w:val="24"/>
          <w:szCs w:val="24"/>
          <w:highlight w:val="none"/>
          <w:lang w:val="zh-CN"/>
        </w:rPr>
      </w:pPr>
    </w:p>
    <w:p>
      <w:pPr>
        <w:bidi w:val="0"/>
        <w:jc w:val="center"/>
        <w:rPr>
          <w:rFonts w:hint="eastAsia" w:ascii="新宋体" w:hAnsi="新宋体" w:eastAsia="新宋体" w:cs="新宋体"/>
          <w:b/>
          <w:bCs/>
          <w:color w:val="auto"/>
          <w:sz w:val="48"/>
          <w:szCs w:val="48"/>
          <w:highlight w:val="none"/>
          <w:lang w:val="zh-CN"/>
        </w:rPr>
      </w:pPr>
      <w:r>
        <w:rPr>
          <w:rFonts w:hint="eastAsia" w:ascii="新宋体" w:hAnsi="新宋体" w:eastAsia="新宋体" w:cs="新宋体"/>
          <w:b/>
          <w:bCs/>
          <w:color w:val="auto"/>
          <w:sz w:val="48"/>
          <w:szCs w:val="48"/>
          <w:highlight w:val="none"/>
          <w:lang w:val="zh-CN"/>
        </w:rPr>
        <w:t>竞争性谈判文件</w:t>
      </w:r>
    </w:p>
    <w:p>
      <w:pPr>
        <w:pStyle w:val="20"/>
        <w:rPr>
          <w:rFonts w:hint="eastAsia" w:ascii="新宋体" w:hAnsi="新宋体" w:eastAsia="新宋体" w:cs="新宋体"/>
          <w:b/>
          <w:bCs/>
          <w:color w:val="auto"/>
          <w:sz w:val="24"/>
          <w:szCs w:val="24"/>
          <w:highlight w:val="none"/>
          <w:lang w:val="zh-CN"/>
        </w:rPr>
      </w:pPr>
    </w:p>
    <w:p>
      <w:pPr>
        <w:pStyle w:val="20"/>
        <w:rPr>
          <w:rFonts w:hint="eastAsia" w:ascii="新宋体" w:hAnsi="新宋体" w:eastAsia="新宋体" w:cs="新宋体"/>
          <w:b/>
          <w:bCs/>
          <w:color w:val="auto"/>
          <w:sz w:val="24"/>
          <w:szCs w:val="24"/>
          <w:highlight w:val="none"/>
          <w:lang w:val="zh-CN"/>
        </w:rPr>
      </w:pPr>
    </w:p>
    <w:p>
      <w:pPr>
        <w:tabs>
          <w:tab w:val="center" w:pos="5191"/>
          <w:tab w:val="left" w:pos="9289"/>
        </w:tabs>
        <w:bidi w:val="0"/>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eastAsia="zh-CN"/>
        </w:rPr>
        <w:drawing>
          <wp:inline distT="0" distB="0" distL="114300" distR="114300">
            <wp:extent cx="2729230" cy="2183765"/>
            <wp:effectExtent l="0" t="0" r="0" b="0"/>
            <wp:docPr id="4" name="图片 1" descr="微信图片_2020052816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微信图片_20200528162658"/>
                    <pic:cNvPicPr>
                      <a:picLocks noChangeAspect="1"/>
                    </pic:cNvPicPr>
                  </pic:nvPicPr>
                  <pic:blipFill>
                    <a:blip r:embed="rId17"/>
                    <a:stretch>
                      <a:fillRect/>
                    </a:stretch>
                  </pic:blipFill>
                  <pic:spPr>
                    <a:xfrm>
                      <a:off x="0" y="0"/>
                      <a:ext cx="2729230" cy="2183765"/>
                    </a:xfrm>
                    <a:prstGeom prst="rect">
                      <a:avLst/>
                    </a:prstGeom>
                    <a:noFill/>
                    <a:ln>
                      <a:noFill/>
                    </a:ln>
                  </pic:spPr>
                </pic:pic>
              </a:graphicData>
            </a:graphic>
          </wp:inline>
        </w:drawing>
      </w:r>
    </w:p>
    <w:p>
      <w:pPr>
        <w:bidi w:val="0"/>
        <w:rPr>
          <w:rFonts w:hint="eastAsia" w:ascii="新宋体" w:hAnsi="新宋体" w:eastAsia="新宋体" w:cs="新宋体"/>
          <w:color w:val="auto"/>
          <w:sz w:val="24"/>
          <w:szCs w:val="24"/>
          <w:highlight w:val="none"/>
        </w:rPr>
      </w:pPr>
    </w:p>
    <w:p>
      <w:pPr>
        <w:bidi w:val="0"/>
        <w:jc w:val="center"/>
        <w:rPr>
          <w:rFonts w:hint="eastAsia" w:ascii="新宋体" w:hAnsi="新宋体" w:eastAsia="新宋体" w:cs="新宋体"/>
          <w:b/>
          <w:bCs/>
          <w:color w:val="auto"/>
          <w:sz w:val="24"/>
          <w:szCs w:val="24"/>
          <w:highlight w:val="none"/>
        </w:rPr>
      </w:pPr>
    </w:p>
    <w:p>
      <w:pPr>
        <w:bidi w:val="0"/>
        <w:jc w:val="center"/>
        <w:rPr>
          <w:rFonts w:hint="eastAsia" w:ascii="新宋体" w:hAnsi="新宋体" w:eastAsia="新宋体" w:cs="新宋体"/>
          <w:b/>
          <w:bCs/>
          <w:color w:val="auto"/>
          <w:sz w:val="24"/>
          <w:szCs w:val="24"/>
          <w:highlight w:val="none"/>
        </w:rPr>
      </w:pPr>
    </w:p>
    <w:p>
      <w:pPr>
        <w:bidi w:val="0"/>
        <w:jc w:val="both"/>
        <w:rPr>
          <w:rFonts w:hint="eastAsia" w:ascii="新宋体" w:hAnsi="新宋体" w:eastAsia="新宋体" w:cs="新宋体"/>
          <w:b/>
          <w:bCs/>
          <w:color w:val="auto"/>
          <w:sz w:val="24"/>
          <w:szCs w:val="24"/>
          <w:highlight w:val="none"/>
        </w:rPr>
      </w:pPr>
    </w:p>
    <w:p>
      <w:pPr>
        <w:bidi w:val="0"/>
        <w:jc w:val="center"/>
        <w:rPr>
          <w:rFonts w:hint="eastAsia" w:ascii="新宋体" w:hAnsi="新宋体" w:eastAsia="新宋体" w:cs="新宋体"/>
          <w:b/>
          <w:bCs/>
          <w:color w:val="auto"/>
          <w:sz w:val="24"/>
          <w:szCs w:val="24"/>
          <w:highlight w:val="none"/>
        </w:rPr>
      </w:pPr>
    </w:p>
    <w:p>
      <w:pPr>
        <w:bidi w:val="0"/>
        <w:jc w:val="center"/>
        <w:rPr>
          <w:rFonts w:hint="eastAsia" w:ascii="新宋体" w:hAnsi="新宋体" w:eastAsia="新宋体" w:cs="新宋体"/>
          <w:b/>
          <w:bCs/>
          <w:color w:val="auto"/>
          <w:sz w:val="24"/>
          <w:szCs w:val="24"/>
          <w:highlight w:val="none"/>
        </w:rPr>
      </w:pPr>
    </w:p>
    <w:p>
      <w:pPr>
        <w:bidi w:val="0"/>
        <w:jc w:val="center"/>
        <w:rPr>
          <w:rFonts w:hint="eastAsia" w:ascii="新宋体" w:hAnsi="新宋体" w:eastAsia="新宋体" w:cs="新宋体"/>
          <w:b/>
          <w:bCs/>
          <w:color w:val="auto"/>
          <w:sz w:val="32"/>
          <w:szCs w:val="32"/>
          <w:highlight w:val="none"/>
          <w:lang w:val="zh-CN"/>
        </w:rPr>
      </w:pPr>
      <w:r>
        <w:rPr>
          <w:rFonts w:hint="eastAsia" w:ascii="新宋体" w:hAnsi="新宋体" w:eastAsia="新宋体" w:cs="新宋体"/>
          <w:b/>
          <w:bCs/>
          <w:color w:val="auto"/>
          <w:sz w:val="32"/>
          <w:szCs w:val="32"/>
          <w:highlight w:val="none"/>
        </w:rPr>
        <w:t>采购代理机构</w:t>
      </w:r>
      <w:r>
        <w:rPr>
          <w:rFonts w:hint="eastAsia" w:ascii="新宋体" w:hAnsi="新宋体" w:eastAsia="新宋体" w:cs="新宋体"/>
          <w:b/>
          <w:bCs/>
          <w:color w:val="auto"/>
          <w:sz w:val="32"/>
          <w:szCs w:val="32"/>
          <w:highlight w:val="none"/>
          <w:lang w:val="zh-CN"/>
        </w:rPr>
        <w:t>：陕西中采项目管理有限公司</w:t>
      </w:r>
    </w:p>
    <w:p>
      <w:pPr>
        <w:bidi w:val="0"/>
        <w:rPr>
          <w:rFonts w:hint="eastAsia" w:ascii="新宋体" w:hAnsi="新宋体" w:eastAsia="新宋体" w:cs="新宋体"/>
          <w:b/>
          <w:bCs/>
          <w:color w:val="auto"/>
          <w:sz w:val="32"/>
          <w:szCs w:val="32"/>
          <w:highlight w:val="none"/>
        </w:rPr>
      </w:pPr>
    </w:p>
    <w:p>
      <w:pPr>
        <w:bidi w:val="0"/>
        <w:ind w:firstLine="1606" w:firstLineChars="500"/>
        <w:jc w:val="both"/>
        <w:outlineLvl w:val="9"/>
        <w:rPr>
          <w:rFonts w:hint="eastAsia" w:ascii="新宋体" w:hAnsi="新宋体" w:eastAsia="新宋体" w:cs="新宋体"/>
          <w:b/>
          <w:bCs/>
          <w:color w:val="auto"/>
          <w:sz w:val="32"/>
          <w:szCs w:val="32"/>
          <w:highlight w:val="none"/>
          <w:lang w:val="zh-CN"/>
        </w:rPr>
      </w:pPr>
      <w:r>
        <w:rPr>
          <w:rFonts w:hint="eastAsia" w:ascii="新宋体" w:hAnsi="新宋体" w:eastAsia="新宋体" w:cs="新宋体"/>
          <w:b/>
          <w:bCs/>
          <w:color w:val="auto"/>
          <w:sz w:val="32"/>
          <w:szCs w:val="32"/>
          <w:highlight w:val="none"/>
        </w:rPr>
        <w:t>日        期</w:t>
      </w:r>
      <w:r>
        <w:rPr>
          <w:rFonts w:hint="eastAsia" w:ascii="新宋体" w:hAnsi="新宋体" w:eastAsia="新宋体" w:cs="新宋体"/>
          <w:b/>
          <w:bCs/>
          <w:color w:val="auto"/>
          <w:sz w:val="32"/>
          <w:szCs w:val="32"/>
          <w:highlight w:val="none"/>
          <w:lang w:val="zh-CN"/>
        </w:rPr>
        <w:t>： 二〇二</w:t>
      </w:r>
      <w:r>
        <w:rPr>
          <w:rFonts w:hint="eastAsia" w:ascii="新宋体" w:hAnsi="新宋体" w:eastAsia="新宋体" w:cs="新宋体"/>
          <w:b/>
          <w:bCs/>
          <w:color w:val="auto"/>
          <w:sz w:val="32"/>
          <w:szCs w:val="32"/>
          <w:highlight w:val="none"/>
          <w:lang w:val="en-US" w:eastAsia="zh-CN"/>
        </w:rPr>
        <w:t>二</w:t>
      </w:r>
      <w:r>
        <w:rPr>
          <w:rFonts w:hint="eastAsia" w:ascii="新宋体" w:hAnsi="新宋体" w:eastAsia="新宋体" w:cs="新宋体"/>
          <w:b/>
          <w:bCs/>
          <w:color w:val="auto"/>
          <w:sz w:val="32"/>
          <w:szCs w:val="32"/>
          <w:highlight w:val="none"/>
          <w:lang w:val="zh-CN"/>
        </w:rPr>
        <w:t>年</w:t>
      </w:r>
      <w:r>
        <w:rPr>
          <w:rFonts w:hint="eastAsia" w:ascii="新宋体" w:hAnsi="新宋体" w:eastAsia="新宋体" w:cs="新宋体"/>
          <w:b/>
          <w:bCs/>
          <w:color w:val="auto"/>
          <w:sz w:val="32"/>
          <w:szCs w:val="32"/>
          <w:highlight w:val="none"/>
          <w:lang w:val="en-US" w:eastAsia="zh-CN"/>
        </w:rPr>
        <w:t>九</w:t>
      </w:r>
      <w:r>
        <w:rPr>
          <w:rFonts w:hint="eastAsia" w:ascii="新宋体" w:hAnsi="新宋体" w:eastAsia="新宋体" w:cs="新宋体"/>
          <w:b/>
          <w:bCs/>
          <w:color w:val="auto"/>
          <w:sz w:val="32"/>
          <w:szCs w:val="32"/>
          <w:highlight w:val="none"/>
          <w:lang w:val="zh-CN"/>
        </w:rPr>
        <w:t>月</w:t>
      </w:r>
    </w:p>
    <w:p>
      <w:pPr>
        <w:pStyle w:val="12"/>
        <w:tabs>
          <w:tab w:val="center" w:pos="4156"/>
          <w:tab w:val="left" w:pos="4995"/>
        </w:tabs>
        <w:spacing w:line="300" w:lineRule="exact"/>
        <w:jc w:val="center"/>
        <w:textAlignment w:val="baseline"/>
        <w:rPr>
          <w:rFonts w:hint="eastAsia" w:ascii="新宋体" w:hAnsi="新宋体" w:eastAsia="新宋体" w:cs="新宋体"/>
          <w:b/>
          <w:sz w:val="24"/>
          <w:szCs w:val="24"/>
        </w:rPr>
        <w:sectPr>
          <w:headerReference r:id="rId3" w:type="first"/>
          <w:footerReference r:id="rId4" w:type="default"/>
          <w:footerReference r:id="rId5" w:type="even"/>
          <w:pgSz w:w="11906" w:h="16838"/>
          <w:pgMar w:top="1440" w:right="1286" w:bottom="1440" w:left="14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sdt>
      <w:sdtPr>
        <w:rPr>
          <w:rFonts w:hint="eastAsia" w:ascii="新宋体" w:hAnsi="新宋体" w:eastAsia="新宋体" w:cs="新宋体"/>
          <w:kern w:val="2"/>
          <w:sz w:val="24"/>
          <w:szCs w:val="24"/>
          <w:lang w:val="en-US" w:eastAsia="zh-CN" w:bidi="ar-SA"/>
        </w:rPr>
        <w:id w:val="147474437"/>
        <w15:color w:val="DBDBDB"/>
        <w:docPartObj>
          <w:docPartGallery w:val="Table of Contents"/>
          <w:docPartUnique/>
        </w:docPartObj>
      </w:sdtPr>
      <w:sdtEndPr>
        <w:rPr>
          <w:rFonts w:hint="eastAsia" w:ascii="新宋体" w:hAnsi="新宋体" w:eastAsia="新宋体" w:cs="新宋体"/>
          <w:kern w:val="2"/>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rPr>
              <w:rFonts w:hint="eastAsia" w:ascii="新宋体" w:hAnsi="新宋体" w:eastAsia="新宋体" w:cs="新宋体"/>
              <w:sz w:val="24"/>
              <w:szCs w:val="24"/>
            </w:rPr>
          </w:pPr>
          <w:r>
            <w:rPr>
              <w:rFonts w:hint="eastAsia" w:ascii="新宋体" w:hAnsi="新宋体" w:eastAsia="新宋体" w:cs="新宋体"/>
              <w:sz w:val="24"/>
              <w:szCs w:val="24"/>
            </w:rPr>
            <w:t>目录</w:t>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TOC \o "1-1" \h \u </w:instrText>
          </w:r>
          <w:r>
            <w:rPr>
              <w:rFonts w:hint="eastAsia" w:ascii="新宋体" w:hAnsi="新宋体" w:eastAsia="新宋体" w:cs="新宋体"/>
              <w:sz w:val="24"/>
              <w:szCs w:val="24"/>
            </w:rPr>
            <w:fldChar w:fldCharType="separate"/>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\l _Toc23022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第一章 竞争性谈判公告</w:t>
          </w:r>
          <w:r>
            <w:rPr>
              <w:rFonts w:hint="eastAsia" w:ascii="新宋体" w:hAnsi="新宋体" w:eastAsia="新宋体" w:cs="新宋体"/>
              <w:sz w:val="24"/>
              <w:szCs w:val="24"/>
            </w:rPr>
            <w:tab/>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PAGEREF _Toc23022 \h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2</w: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\l _Toc18213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第二章 谈判供应商须知</w:t>
          </w:r>
          <w:r>
            <w:rPr>
              <w:rFonts w:hint="eastAsia" w:ascii="新宋体" w:hAnsi="新宋体" w:eastAsia="新宋体" w:cs="新宋体"/>
              <w:sz w:val="24"/>
              <w:szCs w:val="24"/>
            </w:rPr>
            <w:tab/>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PAGEREF _Toc18213 \h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7</w: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\l _Toc15761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第三章 采购内容和</w:t>
          </w:r>
          <w:r>
            <w:rPr>
              <w:rFonts w:hint="eastAsia" w:ascii="新宋体" w:hAnsi="新宋体" w:eastAsia="新宋体" w:cs="新宋体"/>
              <w:sz w:val="24"/>
              <w:szCs w:val="24"/>
              <w:lang w:eastAsia="zh-CN"/>
            </w:rPr>
            <w:t>技术</w:t>
          </w:r>
          <w:r>
            <w:rPr>
              <w:rFonts w:hint="eastAsia" w:ascii="新宋体" w:hAnsi="新宋体" w:eastAsia="新宋体" w:cs="新宋体"/>
              <w:sz w:val="24"/>
              <w:szCs w:val="24"/>
            </w:rPr>
            <w:t>要求</w:t>
          </w:r>
          <w:r>
            <w:rPr>
              <w:rFonts w:hint="eastAsia" w:ascii="新宋体" w:hAnsi="新宋体" w:eastAsia="新宋体" w:cs="新宋体"/>
              <w:sz w:val="24"/>
              <w:szCs w:val="24"/>
            </w:rPr>
            <w:tab/>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PAGEREF _Toc15761 \h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29</w: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\l _Toc30765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lang w:val="en-US" w:eastAsia="zh-CN"/>
            </w:rPr>
            <w:t xml:space="preserve">第四章 </w:t>
          </w:r>
          <w:r>
            <w:rPr>
              <w:rFonts w:hint="eastAsia" w:ascii="新宋体" w:hAnsi="新宋体" w:eastAsia="新宋体" w:cs="新宋体"/>
              <w:sz w:val="24"/>
              <w:szCs w:val="24"/>
              <w:lang w:eastAsia="zh-CN"/>
            </w:rPr>
            <w:t>合同格式（格式自定，仅供参考）</w:t>
          </w:r>
          <w:r>
            <w:rPr>
              <w:rFonts w:hint="eastAsia" w:ascii="新宋体" w:hAnsi="新宋体" w:eastAsia="新宋体" w:cs="新宋体"/>
              <w:sz w:val="24"/>
              <w:szCs w:val="24"/>
            </w:rPr>
            <w:tab/>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PAGEREF _Toc30765 \h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34</w: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\l _Toc11089 </w:instrText>
          </w:r>
          <w:r>
            <w:rPr>
              <w:rFonts w:hint="eastAsia" w:ascii="新宋体" w:hAnsi="新宋体" w:eastAsia="新宋体" w:cs="新宋体"/>
              <w:sz w:val="24"/>
              <w:szCs w:val="24"/>
            </w:rPr>
            <w:fldChar w:fldCharType="separate"/>
          </w:r>
          <w:r>
            <w:rPr>
              <w:rFonts w:hint="eastAsia" w:ascii="新宋体" w:hAnsi="新宋体" w:eastAsia="新宋体" w:cs="新宋体"/>
              <w:bCs w:val="0"/>
              <w:kern w:val="0"/>
              <w:sz w:val="24"/>
              <w:szCs w:val="24"/>
              <w:lang w:val="zh-CN"/>
            </w:rPr>
            <w:t>第</w:t>
          </w:r>
          <w:r>
            <w:rPr>
              <w:rFonts w:hint="eastAsia" w:ascii="新宋体" w:hAnsi="新宋体" w:eastAsia="新宋体" w:cs="新宋体"/>
              <w:bCs w:val="0"/>
              <w:kern w:val="0"/>
              <w:sz w:val="24"/>
              <w:szCs w:val="24"/>
              <w:lang w:val="en-US" w:eastAsia="zh-CN"/>
            </w:rPr>
            <w:t>五</w:t>
          </w:r>
          <w:r>
            <w:rPr>
              <w:rFonts w:hint="eastAsia" w:ascii="新宋体" w:hAnsi="新宋体" w:eastAsia="新宋体" w:cs="新宋体"/>
              <w:bCs w:val="0"/>
              <w:kern w:val="0"/>
              <w:sz w:val="24"/>
              <w:szCs w:val="24"/>
              <w:lang w:val="zh-CN"/>
            </w:rPr>
            <w:t>章 竞争性谈判响应文件格式</w:t>
          </w:r>
          <w:r>
            <w:rPr>
              <w:rFonts w:hint="eastAsia" w:ascii="新宋体" w:hAnsi="新宋体" w:eastAsia="新宋体" w:cs="新宋体"/>
              <w:sz w:val="24"/>
              <w:szCs w:val="24"/>
            </w:rPr>
            <w:tab/>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PAGEREF _Toc11089 \h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rPr>
            <w:t>40</w: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360" w:lineRule="auto"/>
            <w:rPr>
              <w:rFonts w:hint="eastAsia" w:ascii="新宋体" w:hAnsi="新宋体" w:eastAsia="新宋体" w:cs="新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baseline"/>
            <w:rPr>
              <w:rFonts w:hint="eastAsia" w:ascii="新宋体" w:hAnsi="新宋体" w:eastAsia="新宋体" w:cs="新宋体"/>
              <w:sz w:val="24"/>
            </w:rPr>
          </w:pPr>
          <w:r>
            <w:rPr>
              <w:rFonts w:hint="eastAsia" w:ascii="新宋体" w:hAnsi="新宋体" w:eastAsia="新宋体" w:cs="新宋体"/>
              <w:sz w:val="24"/>
              <w:szCs w:val="24"/>
            </w:rPr>
            <w:fldChar w:fldCharType="end"/>
          </w:r>
        </w:p>
      </w:sdtContent>
    </w:sdt>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textAlignment w:val="baseline"/>
        <w:rPr>
          <w:rFonts w:hint="eastAsia" w:ascii="新宋体" w:hAnsi="新宋体" w:eastAsia="新宋体" w:cs="新宋体"/>
          <w:sz w:val="24"/>
        </w:rPr>
      </w:pPr>
    </w:p>
    <w:p>
      <w:pPr>
        <w:pStyle w:val="2"/>
        <w:spacing w:line="400" w:lineRule="exact"/>
        <w:jc w:val="center"/>
        <w:textAlignment w:val="baseline"/>
        <w:outlineLvl w:val="9"/>
        <w:rPr>
          <w:rFonts w:hint="eastAsia" w:ascii="新宋体" w:hAnsi="新宋体" w:eastAsia="新宋体" w:cs="新宋体"/>
          <w:sz w:val="28"/>
          <w:szCs w:val="28"/>
        </w:rPr>
        <w:sectPr>
          <w:footerReference r:id="rId7" w:type="firs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
        <w:numPr>
          <w:ilvl w:val="0"/>
          <w:numId w:val="3"/>
        </w:numPr>
        <w:spacing w:line="400" w:lineRule="exact"/>
        <w:jc w:val="center"/>
        <w:textAlignment w:val="baseline"/>
        <w:rPr>
          <w:rFonts w:hint="eastAsia" w:ascii="新宋体" w:hAnsi="新宋体" w:eastAsia="新宋体" w:cs="新宋体"/>
          <w:sz w:val="30"/>
          <w:szCs w:val="30"/>
        </w:rPr>
      </w:pPr>
      <w:bookmarkStart w:id="1" w:name="_Toc7933_WPSOffice_Level1"/>
      <w:r>
        <w:rPr>
          <w:rFonts w:hint="eastAsia" w:ascii="新宋体" w:hAnsi="新宋体" w:eastAsia="新宋体" w:cs="新宋体"/>
          <w:sz w:val="30"/>
          <w:szCs w:val="30"/>
          <w:lang w:val="en-US" w:eastAsia="zh-CN"/>
        </w:rPr>
        <w:t xml:space="preserve"> </w:t>
      </w:r>
      <w:bookmarkStart w:id="2" w:name="_Toc23022"/>
      <w:r>
        <w:rPr>
          <w:rFonts w:hint="eastAsia" w:ascii="新宋体" w:hAnsi="新宋体" w:eastAsia="新宋体" w:cs="新宋体"/>
          <w:sz w:val="30"/>
          <w:szCs w:val="30"/>
        </w:rPr>
        <w:t>竞争性谈判公告</w:t>
      </w:r>
      <w:bookmarkEnd w:id="1"/>
      <w:bookmarkEnd w:id="2"/>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新宋体" w:hAnsi="新宋体" w:eastAsia="新宋体" w:cs="新宋体"/>
          <w:b w:val="0"/>
          <w:bCs w:val="0"/>
          <w:sz w:val="24"/>
          <w:szCs w:val="24"/>
        </w:rPr>
      </w:pPr>
      <w:bookmarkStart w:id="3" w:name="_Toc27096_WPSOffice_Level1"/>
      <w:r>
        <w:rPr>
          <w:rStyle w:val="24"/>
          <w:rFonts w:hint="eastAsia" w:ascii="新宋体" w:hAnsi="新宋体" w:eastAsia="新宋体" w:cs="新宋体"/>
          <w:b/>
          <w:bCs/>
          <w:i w:val="0"/>
          <w:iCs w:val="0"/>
          <w:caps w:val="0"/>
          <w:color w:val="333333"/>
          <w:spacing w:val="0"/>
          <w:sz w:val="24"/>
          <w:szCs w:val="24"/>
          <w:shd w:val="clear" w:fill="FFFFFF"/>
        </w:rPr>
        <w:t>项目概况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高寒岭西线防火通道工程采购项目的潜在供应商应在</w:t>
      </w:r>
      <w:r>
        <w:rPr>
          <w:rFonts w:hint="eastAsia" w:ascii="新宋体" w:hAnsi="新宋体" w:eastAsia="新宋体" w:cs="新宋体"/>
          <w:i w:val="0"/>
          <w:iCs w:val="0"/>
          <w:caps w:val="0"/>
          <w:color w:val="0A82E5"/>
          <w:spacing w:val="0"/>
          <w:sz w:val="24"/>
          <w:szCs w:val="24"/>
          <w:shd w:val="clear" w:fill="FFFFFF"/>
        </w:rPr>
        <w:t>登录全国公共资源交易中心平台（陕西省）使用CA锁报名后自行下载</w:t>
      </w:r>
      <w:r>
        <w:rPr>
          <w:rFonts w:hint="eastAsia" w:ascii="新宋体" w:hAnsi="新宋体" w:eastAsia="新宋体" w:cs="新宋体"/>
          <w:i w:val="0"/>
          <w:iCs w:val="0"/>
          <w:caps w:val="0"/>
          <w:color w:val="333333"/>
          <w:spacing w:val="0"/>
          <w:sz w:val="24"/>
          <w:szCs w:val="24"/>
          <w:shd w:val="clear" w:fill="FFFFFF"/>
        </w:rPr>
        <w:t>获取采购文件，并于</w:t>
      </w:r>
      <w:r>
        <w:rPr>
          <w:rFonts w:hint="eastAsia" w:ascii="新宋体" w:hAnsi="新宋体" w:eastAsia="新宋体" w:cs="新宋体"/>
          <w:i w:val="0"/>
          <w:iCs w:val="0"/>
          <w:caps w:val="0"/>
          <w:color w:val="0A82E5"/>
          <w:spacing w:val="0"/>
          <w:sz w:val="24"/>
          <w:szCs w:val="24"/>
          <w:shd w:val="clear" w:fill="FFFFFF"/>
        </w:rPr>
        <w:t>2022年10月09日 1</w:t>
      </w:r>
      <w:r>
        <w:rPr>
          <w:rFonts w:hint="eastAsia" w:ascii="新宋体" w:hAnsi="新宋体" w:eastAsia="新宋体" w:cs="新宋体"/>
          <w:i w:val="0"/>
          <w:iCs w:val="0"/>
          <w:caps w:val="0"/>
          <w:color w:val="0A82E5"/>
          <w:spacing w:val="0"/>
          <w:sz w:val="24"/>
          <w:szCs w:val="24"/>
          <w:shd w:val="clear" w:fill="FFFFFF"/>
          <w:lang w:val="en-US" w:eastAsia="zh-CN"/>
        </w:rPr>
        <w:t>4</w:t>
      </w:r>
      <w:r>
        <w:rPr>
          <w:rFonts w:hint="eastAsia" w:ascii="新宋体" w:hAnsi="新宋体" w:eastAsia="新宋体" w:cs="新宋体"/>
          <w:i w:val="0"/>
          <w:iCs w:val="0"/>
          <w:caps w:val="0"/>
          <w:color w:val="0A82E5"/>
          <w:spacing w:val="0"/>
          <w:sz w:val="24"/>
          <w:szCs w:val="24"/>
          <w:shd w:val="clear" w:fill="FFFFFF"/>
        </w:rPr>
        <w:t>时</w:t>
      </w:r>
      <w:r>
        <w:rPr>
          <w:rFonts w:hint="eastAsia" w:ascii="新宋体" w:hAnsi="新宋体" w:eastAsia="新宋体" w:cs="新宋体"/>
          <w:i w:val="0"/>
          <w:iCs w:val="0"/>
          <w:caps w:val="0"/>
          <w:color w:val="0A82E5"/>
          <w:spacing w:val="0"/>
          <w:sz w:val="24"/>
          <w:szCs w:val="24"/>
          <w:shd w:val="clear" w:fill="FFFFFF"/>
          <w:lang w:val="en-US" w:eastAsia="zh-CN"/>
        </w:rPr>
        <w:t>3</w:t>
      </w:r>
      <w:r>
        <w:rPr>
          <w:rFonts w:hint="eastAsia" w:ascii="新宋体" w:hAnsi="新宋体" w:eastAsia="新宋体" w:cs="新宋体"/>
          <w:i w:val="0"/>
          <w:iCs w:val="0"/>
          <w:caps w:val="0"/>
          <w:color w:val="0A82E5"/>
          <w:spacing w:val="0"/>
          <w:sz w:val="24"/>
          <w:szCs w:val="24"/>
          <w:shd w:val="clear" w:fill="FFFFFF"/>
        </w:rPr>
        <w:t>0分 </w:t>
      </w:r>
      <w:r>
        <w:rPr>
          <w:rFonts w:hint="eastAsia" w:ascii="新宋体" w:hAnsi="新宋体" w:eastAsia="新宋体" w:cs="新宋体"/>
          <w:i w:val="0"/>
          <w:iCs w:val="0"/>
          <w:caps w:val="0"/>
          <w:color w:val="333333"/>
          <w:spacing w:val="0"/>
          <w:sz w:val="24"/>
          <w:szCs w:val="24"/>
          <w:shd w:val="clear" w:fill="FFFFFF"/>
        </w:rPr>
        <w:t>（北京时间）前提交响应文件。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新宋体" w:hAnsi="新宋体" w:eastAsia="新宋体" w:cs="新宋体"/>
          <w:b w:val="0"/>
          <w:bCs w:val="0"/>
          <w:sz w:val="24"/>
          <w:szCs w:val="24"/>
        </w:rPr>
      </w:pPr>
      <w:r>
        <w:rPr>
          <w:rStyle w:val="24"/>
          <w:rFonts w:hint="eastAsia" w:ascii="新宋体" w:hAnsi="新宋体" w:eastAsia="新宋体" w:cs="新宋体"/>
          <w:b/>
          <w:bCs/>
          <w:i w:val="0"/>
          <w:iCs w:val="0"/>
          <w:caps w:val="0"/>
          <w:color w:val="333333"/>
          <w:spacing w:val="0"/>
          <w:sz w:val="24"/>
          <w:szCs w:val="24"/>
          <w:shd w:val="clear" w:fill="FFFFFF"/>
        </w:rPr>
        <w:t>一、项目基本情况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项目编号：FGZC2022-GC-070</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项目名称：高寒岭西线防火通道工程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采购方式：竞争性谈判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预算金额：1,140,177.00元</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采购需求：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0A82E5"/>
          <w:spacing w:val="0"/>
          <w:sz w:val="24"/>
          <w:szCs w:val="24"/>
          <w:shd w:val="clear" w:fill="FFFFFF"/>
        </w:rPr>
        <w:t>合同包1(田家寨高寒岭西线防火通道工程):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0A82E5"/>
          <w:spacing w:val="0"/>
          <w:sz w:val="24"/>
          <w:szCs w:val="24"/>
          <w:shd w:val="clear" w:fill="FFFFFF"/>
        </w:rPr>
        <w:t>合同包预算金额：1,140,177.00元</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0A82E5"/>
          <w:spacing w:val="0"/>
          <w:sz w:val="24"/>
          <w:szCs w:val="24"/>
          <w:shd w:val="clear" w:fill="FFFFFF"/>
        </w:rPr>
        <w:t>合同包最高限价：1,140,177.00元</w:t>
      </w:r>
    </w:p>
    <w:tbl>
      <w:tblPr>
        <w:tblStyle w:val="21"/>
        <w:tblW w:w="941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14"/>
        <w:gridCol w:w="1024"/>
        <w:gridCol w:w="2111"/>
        <w:gridCol w:w="1017"/>
        <w:gridCol w:w="1291"/>
        <w:gridCol w:w="1680"/>
        <w:gridCol w:w="16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61" w:hRule="atLeast"/>
          <w:tblHeader/>
        </w:trPr>
        <w:tc>
          <w:tcPr>
            <w:tcW w:w="6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新宋体" w:hAnsi="新宋体" w:eastAsia="新宋体" w:cs="新宋体"/>
                <w:b/>
                <w:bCs/>
                <w:sz w:val="24"/>
                <w:szCs w:val="24"/>
              </w:rPr>
            </w:pPr>
            <w:r>
              <w:rPr>
                <w:rFonts w:hint="eastAsia" w:ascii="新宋体" w:hAnsi="新宋体" w:eastAsia="新宋体" w:cs="新宋体"/>
                <w:b/>
                <w:bCs/>
                <w:kern w:val="0"/>
                <w:sz w:val="24"/>
                <w:szCs w:val="24"/>
                <w:lang w:val="en-US" w:eastAsia="zh-CN" w:bidi="ar"/>
              </w:rPr>
              <w:t>品目号</w:t>
            </w:r>
          </w:p>
        </w:tc>
        <w:tc>
          <w:tcPr>
            <w:tcW w:w="10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新宋体" w:hAnsi="新宋体" w:eastAsia="新宋体" w:cs="新宋体"/>
                <w:b/>
                <w:bCs/>
                <w:sz w:val="24"/>
                <w:szCs w:val="24"/>
              </w:rPr>
            </w:pPr>
            <w:r>
              <w:rPr>
                <w:rFonts w:hint="eastAsia" w:ascii="新宋体" w:hAnsi="新宋体" w:eastAsia="新宋体" w:cs="新宋体"/>
                <w:b/>
                <w:bCs/>
                <w:kern w:val="0"/>
                <w:sz w:val="24"/>
                <w:szCs w:val="24"/>
                <w:lang w:val="en-US" w:eastAsia="zh-CN" w:bidi="ar"/>
              </w:rPr>
              <w:t>品目名称</w:t>
            </w:r>
          </w:p>
        </w:tc>
        <w:tc>
          <w:tcPr>
            <w:tcW w:w="22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新宋体" w:hAnsi="新宋体" w:eastAsia="新宋体" w:cs="新宋体"/>
                <w:b/>
                <w:bCs/>
                <w:sz w:val="24"/>
                <w:szCs w:val="24"/>
              </w:rPr>
            </w:pPr>
            <w:r>
              <w:rPr>
                <w:rFonts w:hint="eastAsia" w:ascii="新宋体" w:hAnsi="新宋体" w:eastAsia="新宋体" w:cs="新宋体"/>
                <w:b/>
                <w:bCs/>
                <w:kern w:val="0"/>
                <w:sz w:val="24"/>
                <w:szCs w:val="24"/>
                <w:lang w:val="en-US" w:eastAsia="zh-CN" w:bidi="ar"/>
              </w:rPr>
              <w:t>采购标的</w:t>
            </w:r>
          </w:p>
        </w:tc>
        <w:tc>
          <w:tcPr>
            <w:tcW w:w="10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新宋体" w:hAnsi="新宋体" w:eastAsia="新宋体" w:cs="新宋体"/>
                <w:b/>
                <w:bCs/>
                <w:kern w:val="0"/>
                <w:sz w:val="24"/>
                <w:szCs w:val="24"/>
                <w:lang w:val="en-US" w:eastAsia="zh-CN" w:bidi="ar"/>
              </w:rPr>
            </w:pPr>
            <w:r>
              <w:rPr>
                <w:rFonts w:hint="eastAsia" w:ascii="新宋体" w:hAnsi="新宋体" w:eastAsia="新宋体" w:cs="新宋体"/>
                <w:b/>
                <w:bCs/>
                <w:kern w:val="0"/>
                <w:sz w:val="24"/>
                <w:szCs w:val="24"/>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新宋体" w:hAnsi="新宋体" w:eastAsia="新宋体" w:cs="新宋体"/>
                <w:b/>
                <w:bCs/>
                <w:sz w:val="24"/>
                <w:szCs w:val="24"/>
              </w:rPr>
            </w:pPr>
            <w:r>
              <w:rPr>
                <w:rFonts w:hint="eastAsia" w:ascii="新宋体" w:hAnsi="新宋体" w:eastAsia="新宋体" w:cs="新宋体"/>
                <w:b/>
                <w:bCs/>
                <w:kern w:val="0"/>
                <w:sz w:val="24"/>
                <w:szCs w:val="24"/>
                <w:lang w:val="en-US" w:eastAsia="zh-CN" w:bidi="ar"/>
              </w:rPr>
              <w:t>（单位）</w:t>
            </w:r>
          </w:p>
        </w:tc>
        <w:tc>
          <w:tcPr>
            <w:tcW w:w="13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新宋体" w:hAnsi="新宋体" w:eastAsia="新宋体" w:cs="新宋体"/>
                <w:b/>
                <w:bCs/>
                <w:sz w:val="24"/>
                <w:szCs w:val="24"/>
              </w:rPr>
            </w:pPr>
            <w:r>
              <w:rPr>
                <w:rFonts w:hint="eastAsia" w:ascii="新宋体" w:hAnsi="新宋体" w:eastAsia="新宋体" w:cs="新宋体"/>
                <w:b/>
                <w:bCs/>
                <w:kern w:val="0"/>
                <w:sz w:val="24"/>
                <w:szCs w:val="24"/>
                <w:lang w:val="en-US" w:eastAsia="zh-CN" w:bidi="ar"/>
              </w:rPr>
              <w:t>技术规格、参数及要求</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新宋体" w:hAnsi="新宋体" w:eastAsia="新宋体" w:cs="新宋体"/>
                <w:b/>
                <w:bCs/>
                <w:sz w:val="24"/>
                <w:szCs w:val="24"/>
              </w:rPr>
            </w:pPr>
            <w:r>
              <w:rPr>
                <w:rFonts w:hint="eastAsia" w:ascii="新宋体" w:hAnsi="新宋体" w:eastAsia="新宋体" w:cs="新宋体"/>
                <w:b/>
                <w:bCs/>
                <w:kern w:val="0"/>
                <w:sz w:val="24"/>
                <w:szCs w:val="24"/>
                <w:lang w:val="en-US" w:eastAsia="zh-CN" w:bidi="ar"/>
              </w:rPr>
              <w:t>品目预算(元)</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新宋体" w:hAnsi="新宋体" w:eastAsia="新宋体" w:cs="新宋体"/>
                <w:b/>
                <w:bCs/>
                <w:sz w:val="24"/>
                <w:szCs w:val="24"/>
              </w:rPr>
            </w:pPr>
            <w:r>
              <w:rPr>
                <w:rFonts w:hint="eastAsia" w:ascii="新宋体" w:hAnsi="新宋体" w:eastAsia="新宋体" w:cs="新宋体"/>
                <w:b/>
                <w:bCs/>
                <w:kern w:val="0"/>
                <w:sz w:val="24"/>
                <w:szCs w:val="24"/>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69" w:hRule="atLeast"/>
        </w:trPr>
        <w:tc>
          <w:tcPr>
            <w:tcW w:w="6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新宋体" w:hAnsi="新宋体" w:eastAsia="新宋体" w:cs="新宋体"/>
                <w:sz w:val="24"/>
                <w:szCs w:val="24"/>
              </w:rPr>
            </w:pPr>
            <w:r>
              <w:rPr>
                <w:rFonts w:hint="eastAsia" w:ascii="新宋体" w:hAnsi="新宋体" w:eastAsia="新宋体" w:cs="新宋体"/>
                <w:kern w:val="0"/>
                <w:sz w:val="24"/>
                <w:szCs w:val="24"/>
                <w:lang w:val="en-US" w:eastAsia="zh-CN" w:bidi="ar"/>
              </w:rPr>
              <w:t>1-1</w:t>
            </w:r>
          </w:p>
        </w:tc>
        <w:tc>
          <w:tcPr>
            <w:tcW w:w="10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新宋体" w:hAnsi="新宋体" w:eastAsia="新宋体" w:cs="新宋体"/>
                <w:sz w:val="24"/>
                <w:szCs w:val="24"/>
              </w:rPr>
            </w:pPr>
            <w:r>
              <w:rPr>
                <w:rFonts w:hint="eastAsia" w:ascii="新宋体" w:hAnsi="新宋体" w:eastAsia="新宋体" w:cs="新宋体"/>
                <w:kern w:val="0"/>
                <w:sz w:val="24"/>
                <w:szCs w:val="24"/>
                <w:lang w:val="en-US" w:eastAsia="zh-CN" w:bidi="ar"/>
              </w:rPr>
              <w:t>混凝土工程</w:t>
            </w:r>
          </w:p>
        </w:tc>
        <w:tc>
          <w:tcPr>
            <w:tcW w:w="22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新宋体" w:hAnsi="新宋体" w:eastAsia="新宋体" w:cs="新宋体"/>
                <w:sz w:val="24"/>
                <w:szCs w:val="24"/>
              </w:rPr>
            </w:pPr>
            <w:r>
              <w:rPr>
                <w:rFonts w:hint="eastAsia" w:ascii="新宋体" w:hAnsi="新宋体" w:eastAsia="新宋体" w:cs="新宋体"/>
                <w:kern w:val="0"/>
                <w:sz w:val="24"/>
                <w:szCs w:val="24"/>
                <w:lang w:val="en-US" w:eastAsia="zh-CN" w:bidi="ar"/>
              </w:rPr>
              <w:t>田家寨镇高寒岭西线防火通道工程</w:t>
            </w:r>
          </w:p>
        </w:tc>
        <w:tc>
          <w:tcPr>
            <w:tcW w:w="10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新宋体" w:hAnsi="新宋体" w:eastAsia="新宋体" w:cs="新宋体"/>
                <w:sz w:val="24"/>
                <w:szCs w:val="24"/>
              </w:rPr>
            </w:pPr>
            <w:r>
              <w:rPr>
                <w:rFonts w:hint="eastAsia" w:ascii="新宋体" w:hAnsi="新宋体" w:eastAsia="新宋体" w:cs="新宋体"/>
                <w:kern w:val="0"/>
                <w:sz w:val="24"/>
                <w:szCs w:val="24"/>
                <w:lang w:val="en-US" w:eastAsia="zh-CN" w:bidi="ar"/>
              </w:rPr>
              <w:t>1(项)</w:t>
            </w:r>
          </w:p>
        </w:tc>
        <w:tc>
          <w:tcPr>
            <w:tcW w:w="13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auto"/>
              <w:rPr>
                <w:rFonts w:hint="eastAsia" w:ascii="新宋体" w:hAnsi="新宋体" w:eastAsia="新宋体" w:cs="新宋体"/>
                <w:sz w:val="24"/>
                <w:szCs w:val="24"/>
              </w:rPr>
            </w:pPr>
            <w:r>
              <w:rPr>
                <w:rFonts w:hint="eastAsia" w:ascii="新宋体" w:hAnsi="新宋体" w:eastAsia="新宋体" w:cs="新宋体"/>
                <w:kern w:val="0"/>
                <w:sz w:val="24"/>
                <w:szCs w:val="24"/>
                <w:lang w:val="en-US" w:eastAsia="zh-CN" w:bidi="ar"/>
              </w:rPr>
              <w:t>详见采购文件</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auto"/>
              <w:rPr>
                <w:rFonts w:hint="eastAsia" w:ascii="新宋体" w:hAnsi="新宋体" w:eastAsia="新宋体" w:cs="新宋体"/>
                <w:sz w:val="24"/>
                <w:szCs w:val="24"/>
              </w:rPr>
            </w:pPr>
            <w:r>
              <w:rPr>
                <w:rFonts w:hint="eastAsia" w:ascii="新宋体" w:hAnsi="新宋体" w:eastAsia="新宋体" w:cs="新宋体"/>
                <w:kern w:val="0"/>
                <w:sz w:val="24"/>
                <w:szCs w:val="24"/>
                <w:lang w:val="en-US" w:eastAsia="zh-CN" w:bidi="ar"/>
              </w:rPr>
              <w:t>1,140,177.00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auto"/>
              <w:rPr>
                <w:rFonts w:hint="eastAsia" w:ascii="新宋体" w:hAnsi="新宋体" w:eastAsia="新宋体" w:cs="新宋体"/>
                <w:sz w:val="24"/>
                <w:szCs w:val="24"/>
              </w:rPr>
            </w:pPr>
            <w:r>
              <w:rPr>
                <w:rFonts w:hint="eastAsia" w:ascii="新宋体" w:hAnsi="新宋体" w:eastAsia="新宋体" w:cs="新宋体"/>
                <w:kern w:val="0"/>
                <w:sz w:val="24"/>
                <w:szCs w:val="24"/>
                <w:lang w:val="en-US" w:eastAsia="zh-CN" w:bidi="ar"/>
              </w:rPr>
              <w:t>1,140,177.00</w:t>
            </w:r>
          </w:p>
        </w:tc>
      </w:tr>
    </w:tbl>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0A82E5"/>
          <w:spacing w:val="0"/>
          <w:sz w:val="24"/>
          <w:szCs w:val="24"/>
          <w:shd w:val="clear" w:fill="FFFFFF"/>
        </w:rPr>
        <w:t>本合同包不接受联合体投标</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0A82E5"/>
          <w:spacing w:val="0"/>
          <w:sz w:val="24"/>
          <w:szCs w:val="24"/>
          <w:shd w:val="clear" w:fill="FFFFFF"/>
        </w:rPr>
        <w:t>合同履行期限：签订合同后60日历天</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新宋体" w:hAnsi="新宋体" w:eastAsia="新宋体" w:cs="新宋体"/>
          <w:b w:val="0"/>
          <w:bCs w:val="0"/>
          <w:sz w:val="24"/>
          <w:szCs w:val="24"/>
        </w:rPr>
      </w:pPr>
      <w:r>
        <w:rPr>
          <w:rStyle w:val="24"/>
          <w:rFonts w:hint="eastAsia" w:ascii="新宋体" w:hAnsi="新宋体" w:eastAsia="新宋体" w:cs="新宋体"/>
          <w:b/>
          <w:bCs/>
          <w:i w:val="0"/>
          <w:iCs w:val="0"/>
          <w:caps w:val="0"/>
          <w:color w:val="333333"/>
          <w:spacing w:val="0"/>
          <w:sz w:val="24"/>
          <w:szCs w:val="24"/>
          <w:shd w:val="clear" w:fill="FFFFFF"/>
        </w:rPr>
        <w:t>二、申请人的资格要求：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0A82E5"/>
          <w:spacing w:val="0"/>
          <w:sz w:val="24"/>
          <w:szCs w:val="24"/>
          <w:shd w:val="clear" w:fill="FFFFFF"/>
        </w:rPr>
        <w:t>1.满足《中华人民共和国政府采购法》第二十二条规定;</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0A82E5"/>
          <w:spacing w:val="0"/>
          <w:sz w:val="24"/>
          <w:szCs w:val="24"/>
          <w:shd w:val="clear" w:fill="FFFFFF"/>
        </w:rPr>
        <w:t>2.落实政府采购政策需满足的资格要求：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0A82E5"/>
          <w:spacing w:val="0"/>
          <w:sz w:val="24"/>
          <w:szCs w:val="24"/>
          <w:shd w:val="clear" w:fill="FFFFFF"/>
        </w:rPr>
        <w:t>合同包1(田家寨高寒岭西线防火通道工程)落实政府采购政策需满足的资格要求如下: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0A82E5"/>
          <w:spacing w:val="0"/>
          <w:sz w:val="24"/>
          <w:szCs w:val="24"/>
          <w:shd w:val="clear" w:fill="FFFFFF"/>
        </w:rPr>
        <w:t>①、《政府采购促进中小企业发展管理办法》（财库〔2020〕46号）； </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②、《三部门联合发布关于促进残疾人就业政府采购政策的通知》（财库[2017] 141号）； </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③、《财政部司法部关于政府采购支持监狱企业发展有关问题的通知》（财库〔2014〕68号）；</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④、《国务院办公厅关于建立政府强制采购节能产品制度的通知》（国办发[2007]51号）； </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⑤、《环境标志产品政府采购实施的意见》（财库[2006]90号）； </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⑥、《节能产品政府采购实施意见》（财库[2004]185号）；</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⑦、《财政部发展改革委生态环境部市场监管总局关于调整优化节能产品、环境标志产品政府采购执行机制的通知》（财库〔2019〕9号）；</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⑧、《陕西省中小企业政府采购信用融资办法》（陕财办采〔2018〕23号）</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⑨、《关于进一步加大政府采购支持中小企业力度的通知》（财库〔2022〕19号）；</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⑩、 落实其它相关政策。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0A82E5"/>
          <w:spacing w:val="0"/>
          <w:sz w:val="24"/>
          <w:szCs w:val="24"/>
          <w:shd w:val="clear" w:fill="FFFFFF"/>
        </w:rPr>
        <w:t>3.本项目的特定资格要求：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0A82E5"/>
          <w:spacing w:val="0"/>
          <w:sz w:val="24"/>
          <w:szCs w:val="24"/>
          <w:shd w:val="clear" w:fill="FFFFFF"/>
        </w:rPr>
        <w:t>合同包1(田家寨高寒岭西线防火通道工程)特定资格要求如下: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0A82E5"/>
          <w:spacing w:val="0"/>
          <w:sz w:val="24"/>
          <w:szCs w:val="24"/>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2）供应商需具备公路工程或市政公用工程施工总承包三级及其以上资质的独立企业法人，具备有效的安全生产许可证；</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3）拟派往本项目的项目负责人必须为本单位的建造师，需具备公路工程或市政公用工程专业二级及其以上注册建造师注册证书和有效的安全生产考核合格证书（B证），并提供社保经办机构出具的2022年8月、9月或10月份至少一个月的本企业社保缴纳证明材料（五险一金其中一项即可，应可查询），且未担任其他在建工程项目的项目负责人；</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4）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5）税收缴纳证明：提供至投标截止时间已缴纳的至少三个月的纳税证明（银行缴费凭证）或完税证明，依法免税的单位应提供相关证明材料；</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6）财务状况报告：提供2019年—2021年度财务审计报告（公司成立不足三年的需提供已出年份的审计报告，不足一年的需提供开标时间前六个月内其基本存款账户开户银行出具的资信证明）； </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7）信誉要求：供应商、法定代表人、拟派往本工程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  外省企业须在陕西建设网“陕西建筑市场监管与诚信信息一体化平台”录入企业 基本信息，提供查询结果网页截图。(截图及报告生成时间段为招标文件发出至递交投标文件截止时间内)。</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 8）书面声明：参加本次政府采购活动前三年内在经营活动中没有重大违法记录的声明函；</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 9）提供榆林市政府采购工程类项目供应商信用承诺书及信用中国（陕西榆林）主动承诺网页截图；</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10）谈判保证金：用投标信用承诺书代替（提供投标信用承诺书及信用中国（陕西榆林）主动承诺网页截图）；</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11）本合同包不接受联合体投标；单位负责人为同一人或者存在直接控股、管理关系的不同供应商，不得同时参加本项目投标活动，提供《供应商企业关系关联承诺书》；</w:t>
      </w:r>
      <w:r>
        <w:rPr>
          <w:rFonts w:hint="eastAsia" w:ascii="新宋体" w:hAnsi="新宋体" w:eastAsia="新宋体" w:cs="新宋体"/>
          <w:i w:val="0"/>
          <w:iCs w:val="0"/>
          <w:caps w:val="0"/>
          <w:color w:val="0A82E5"/>
          <w:spacing w:val="0"/>
          <w:sz w:val="24"/>
          <w:szCs w:val="24"/>
          <w:shd w:val="clear" w:fill="FFFFFF"/>
        </w:rPr>
        <w:br w:type="textWrapping"/>
      </w:r>
      <w:r>
        <w:rPr>
          <w:rFonts w:hint="eastAsia" w:ascii="新宋体" w:hAnsi="新宋体" w:eastAsia="新宋体" w:cs="新宋体"/>
          <w:i w:val="0"/>
          <w:iCs w:val="0"/>
          <w:caps w:val="0"/>
          <w:color w:val="0A82E5"/>
          <w:spacing w:val="0"/>
          <w:sz w:val="24"/>
          <w:szCs w:val="24"/>
          <w:shd w:val="clear" w:fill="FFFFFF"/>
        </w:rPr>
        <w:t>12）本项目专门面向中小企业采购。不满足中小企业政策规定的，将被拒绝参与本项目政府采购投标活动。满足要求的中小企业须提供管理办法规定的《中小企业声明函》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新宋体" w:hAnsi="新宋体" w:eastAsia="新宋体" w:cs="新宋体"/>
          <w:b w:val="0"/>
          <w:bCs w:val="0"/>
          <w:sz w:val="24"/>
          <w:szCs w:val="24"/>
        </w:rPr>
      </w:pPr>
      <w:r>
        <w:rPr>
          <w:rStyle w:val="24"/>
          <w:rFonts w:hint="eastAsia" w:ascii="新宋体" w:hAnsi="新宋体" w:eastAsia="新宋体" w:cs="新宋体"/>
          <w:b/>
          <w:bCs/>
          <w:i w:val="0"/>
          <w:iCs w:val="0"/>
          <w:caps w:val="0"/>
          <w:color w:val="333333"/>
          <w:spacing w:val="0"/>
          <w:sz w:val="24"/>
          <w:szCs w:val="24"/>
          <w:shd w:val="clear" w:fill="FFFFFF"/>
        </w:rPr>
        <w:t>三、获取采购文件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时间：</w:t>
      </w:r>
      <w:r>
        <w:rPr>
          <w:rFonts w:hint="eastAsia" w:ascii="新宋体" w:hAnsi="新宋体" w:eastAsia="新宋体" w:cs="新宋体"/>
          <w:i w:val="0"/>
          <w:iCs w:val="0"/>
          <w:caps w:val="0"/>
          <w:color w:val="0A82E5"/>
          <w:spacing w:val="0"/>
          <w:sz w:val="24"/>
          <w:szCs w:val="24"/>
          <w:shd w:val="clear" w:fill="FFFFFF"/>
        </w:rPr>
        <w:t> 2022年09月28日 至 2022年09月30日 ，每天上午 09:00:00 至 12:00:00 ，下午 15:00:00 至 17:00:00 （北京时间,法定节假日除外）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地点：</w:t>
      </w:r>
      <w:r>
        <w:rPr>
          <w:rFonts w:hint="eastAsia" w:ascii="新宋体" w:hAnsi="新宋体" w:eastAsia="新宋体" w:cs="新宋体"/>
          <w:i w:val="0"/>
          <w:iCs w:val="0"/>
          <w:caps w:val="0"/>
          <w:color w:val="0A82E5"/>
          <w:spacing w:val="0"/>
          <w:sz w:val="24"/>
          <w:szCs w:val="24"/>
          <w:shd w:val="clear" w:fill="FFFFFF"/>
        </w:rPr>
        <w:t>登录全国公共资源交易中心平台（陕西省）使用CA锁报名后自行下载</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方式：</w:t>
      </w:r>
      <w:r>
        <w:rPr>
          <w:rFonts w:hint="eastAsia" w:ascii="新宋体" w:hAnsi="新宋体" w:eastAsia="新宋体" w:cs="新宋体"/>
          <w:i w:val="0"/>
          <w:iCs w:val="0"/>
          <w:caps w:val="0"/>
          <w:color w:val="0A82E5"/>
          <w:spacing w:val="0"/>
          <w:sz w:val="24"/>
          <w:szCs w:val="24"/>
          <w:shd w:val="clear" w:fill="FFFFFF"/>
        </w:rPr>
        <w:t>在线获取</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售价：</w:t>
      </w:r>
      <w:r>
        <w:rPr>
          <w:rFonts w:hint="eastAsia" w:ascii="新宋体" w:hAnsi="新宋体" w:eastAsia="新宋体" w:cs="新宋体"/>
          <w:i w:val="0"/>
          <w:iCs w:val="0"/>
          <w:caps w:val="0"/>
          <w:color w:val="0A82E5"/>
          <w:spacing w:val="0"/>
          <w:sz w:val="24"/>
          <w:szCs w:val="24"/>
          <w:shd w:val="clear" w:fill="FFFFFF"/>
        </w:rPr>
        <w:t> 免费获取</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新宋体" w:hAnsi="新宋体" w:eastAsia="新宋体" w:cs="新宋体"/>
          <w:b w:val="0"/>
          <w:bCs w:val="0"/>
          <w:sz w:val="24"/>
          <w:szCs w:val="24"/>
        </w:rPr>
      </w:pPr>
      <w:r>
        <w:rPr>
          <w:rStyle w:val="24"/>
          <w:rFonts w:hint="eastAsia" w:ascii="新宋体" w:hAnsi="新宋体" w:eastAsia="新宋体" w:cs="新宋体"/>
          <w:b/>
          <w:bCs/>
          <w:i w:val="0"/>
          <w:iCs w:val="0"/>
          <w:caps w:val="0"/>
          <w:color w:val="333333"/>
          <w:spacing w:val="0"/>
          <w:sz w:val="24"/>
          <w:szCs w:val="24"/>
          <w:shd w:val="clear" w:fill="FFFFFF"/>
        </w:rPr>
        <w:t>四、响应文件提交</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截止时间：</w:t>
      </w:r>
      <w:r>
        <w:rPr>
          <w:rFonts w:hint="eastAsia" w:ascii="新宋体" w:hAnsi="新宋体" w:eastAsia="新宋体" w:cs="新宋体"/>
          <w:i w:val="0"/>
          <w:iCs w:val="0"/>
          <w:caps w:val="0"/>
          <w:color w:val="0A82E5"/>
          <w:spacing w:val="0"/>
          <w:sz w:val="24"/>
          <w:szCs w:val="24"/>
          <w:shd w:val="clear" w:fill="FFFFFF"/>
        </w:rPr>
        <w:t> 2022年10月09日 1</w:t>
      </w:r>
      <w:r>
        <w:rPr>
          <w:rFonts w:hint="eastAsia" w:ascii="新宋体" w:hAnsi="新宋体" w:eastAsia="新宋体" w:cs="新宋体"/>
          <w:i w:val="0"/>
          <w:iCs w:val="0"/>
          <w:caps w:val="0"/>
          <w:color w:val="0A82E5"/>
          <w:spacing w:val="0"/>
          <w:sz w:val="24"/>
          <w:szCs w:val="24"/>
          <w:shd w:val="clear" w:fill="FFFFFF"/>
          <w:lang w:val="en-US" w:eastAsia="zh-CN"/>
        </w:rPr>
        <w:t>4</w:t>
      </w:r>
      <w:r>
        <w:rPr>
          <w:rFonts w:hint="eastAsia" w:ascii="新宋体" w:hAnsi="新宋体" w:eastAsia="新宋体" w:cs="新宋体"/>
          <w:i w:val="0"/>
          <w:iCs w:val="0"/>
          <w:caps w:val="0"/>
          <w:color w:val="0A82E5"/>
          <w:spacing w:val="0"/>
          <w:sz w:val="24"/>
          <w:szCs w:val="24"/>
          <w:shd w:val="clear" w:fill="FFFFFF"/>
        </w:rPr>
        <w:t>时</w:t>
      </w:r>
      <w:r>
        <w:rPr>
          <w:rFonts w:hint="eastAsia" w:ascii="新宋体" w:hAnsi="新宋体" w:eastAsia="新宋体" w:cs="新宋体"/>
          <w:i w:val="0"/>
          <w:iCs w:val="0"/>
          <w:caps w:val="0"/>
          <w:color w:val="0A82E5"/>
          <w:spacing w:val="0"/>
          <w:sz w:val="24"/>
          <w:szCs w:val="24"/>
          <w:shd w:val="clear" w:fill="FFFFFF"/>
          <w:lang w:val="en-US" w:eastAsia="zh-CN"/>
        </w:rPr>
        <w:t>3</w:t>
      </w:r>
      <w:r>
        <w:rPr>
          <w:rFonts w:hint="eastAsia" w:ascii="新宋体" w:hAnsi="新宋体" w:eastAsia="新宋体" w:cs="新宋体"/>
          <w:i w:val="0"/>
          <w:iCs w:val="0"/>
          <w:caps w:val="0"/>
          <w:color w:val="0A82E5"/>
          <w:spacing w:val="0"/>
          <w:sz w:val="24"/>
          <w:szCs w:val="24"/>
          <w:shd w:val="clear" w:fill="FFFFFF"/>
        </w:rPr>
        <w:t>0分00秒 </w:t>
      </w:r>
      <w:r>
        <w:rPr>
          <w:rFonts w:hint="eastAsia" w:ascii="新宋体" w:hAnsi="新宋体" w:eastAsia="新宋体" w:cs="新宋体"/>
          <w:i w:val="0"/>
          <w:iCs w:val="0"/>
          <w:caps w:val="0"/>
          <w:color w:val="333333"/>
          <w:spacing w:val="0"/>
          <w:sz w:val="24"/>
          <w:szCs w:val="24"/>
          <w:shd w:val="clear" w:fill="FFFFFF"/>
        </w:rPr>
        <w:t>（北京时间）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地点：</w:t>
      </w:r>
      <w:r>
        <w:rPr>
          <w:rFonts w:hint="eastAsia" w:ascii="新宋体" w:hAnsi="新宋体" w:eastAsia="新宋体" w:cs="新宋体"/>
          <w:i w:val="0"/>
          <w:iCs w:val="0"/>
          <w:caps w:val="0"/>
          <w:color w:val="0A82E5"/>
          <w:spacing w:val="0"/>
          <w:sz w:val="24"/>
          <w:szCs w:val="24"/>
          <w:shd w:val="clear" w:fill="FFFFFF"/>
        </w:rPr>
        <w:t>府谷县华盛大厦6楼会议室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新宋体" w:hAnsi="新宋体" w:eastAsia="新宋体" w:cs="新宋体"/>
          <w:b w:val="0"/>
          <w:bCs w:val="0"/>
          <w:sz w:val="24"/>
          <w:szCs w:val="24"/>
        </w:rPr>
      </w:pPr>
      <w:r>
        <w:rPr>
          <w:rStyle w:val="24"/>
          <w:rFonts w:hint="eastAsia" w:ascii="新宋体" w:hAnsi="新宋体" w:eastAsia="新宋体" w:cs="新宋体"/>
          <w:b/>
          <w:bCs/>
          <w:i w:val="0"/>
          <w:iCs w:val="0"/>
          <w:caps w:val="0"/>
          <w:color w:val="333333"/>
          <w:spacing w:val="0"/>
          <w:sz w:val="24"/>
          <w:szCs w:val="24"/>
          <w:shd w:val="clear" w:fill="FFFFFF"/>
        </w:rPr>
        <w:t>五、开启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时间：</w:t>
      </w:r>
      <w:r>
        <w:rPr>
          <w:rFonts w:hint="eastAsia" w:ascii="新宋体" w:hAnsi="新宋体" w:eastAsia="新宋体" w:cs="新宋体"/>
          <w:i w:val="0"/>
          <w:iCs w:val="0"/>
          <w:caps w:val="0"/>
          <w:color w:val="0A82E5"/>
          <w:spacing w:val="0"/>
          <w:sz w:val="24"/>
          <w:szCs w:val="24"/>
          <w:shd w:val="clear" w:fill="FFFFFF"/>
        </w:rPr>
        <w:t> 2022年10月09日 1</w:t>
      </w:r>
      <w:r>
        <w:rPr>
          <w:rFonts w:hint="eastAsia" w:ascii="新宋体" w:hAnsi="新宋体" w:eastAsia="新宋体" w:cs="新宋体"/>
          <w:i w:val="0"/>
          <w:iCs w:val="0"/>
          <w:caps w:val="0"/>
          <w:color w:val="0A82E5"/>
          <w:spacing w:val="0"/>
          <w:sz w:val="24"/>
          <w:szCs w:val="24"/>
          <w:shd w:val="clear" w:fill="FFFFFF"/>
          <w:lang w:val="en-US" w:eastAsia="zh-CN"/>
        </w:rPr>
        <w:t>4</w:t>
      </w:r>
      <w:r>
        <w:rPr>
          <w:rFonts w:hint="eastAsia" w:ascii="新宋体" w:hAnsi="新宋体" w:eastAsia="新宋体" w:cs="新宋体"/>
          <w:i w:val="0"/>
          <w:iCs w:val="0"/>
          <w:caps w:val="0"/>
          <w:color w:val="0A82E5"/>
          <w:spacing w:val="0"/>
          <w:sz w:val="24"/>
          <w:szCs w:val="24"/>
          <w:shd w:val="clear" w:fill="FFFFFF"/>
        </w:rPr>
        <w:t>时</w:t>
      </w:r>
      <w:r>
        <w:rPr>
          <w:rFonts w:hint="eastAsia" w:ascii="新宋体" w:hAnsi="新宋体" w:eastAsia="新宋体" w:cs="新宋体"/>
          <w:i w:val="0"/>
          <w:iCs w:val="0"/>
          <w:caps w:val="0"/>
          <w:color w:val="0A82E5"/>
          <w:spacing w:val="0"/>
          <w:sz w:val="24"/>
          <w:szCs w:val="24"/>
          <w:shd w:val="clear" w:fill="FFFFFF"/>
          <w:lang w:val="en-US" w:eastAsia="zh-CN"/>
        </w:rPr>
        <w:t>3</w:t>
      </w:r>
      <w:r>
        <w:rPr>
          <w:rFonts w:hint="eastAsia" w:ascii="新宋体" w:hAnsi="新宋体" w:eastAsia="新宋体" w:cs="新宋体"/>
          <w:i w:val="0"/>
          <w:iCs w:val="0"/>
          <w:caps w:val="0"/>
          <w:color w:val="0A82E5"/>
          <w:spacing w:val="0"/>
          <w:sz w:val="24"/>
          <w:szCs w:val="24"/>
          <w:shd w:val="clear" w:fill="FFFFFF"/>
        </w:rPr>
        <w:t>0分00秒 </w:t>
      </w:r>
      <w:r>
        <w:rPr>
          <w:rFonts w:hint="eastAsia" w:ascii="新宋体" w:hAnsi="新宋体" w:eastAsia="新宋体" w:cs="新宋体"/>
          <w:i w:val="0"/>
          <w:iCs w:val="0"/>
          <w:caps w:val="0"/>
          <w:color w:val="333333"/>
          <w:spacing w:val="0"/>
          <w:sz w:val="24"/>
          <w:szCs w:val="24"/>
          <w:shd w:val="clear" w:fill="FFFFFF"/>
        </w:rPr>
        <w:t>（北京时间）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地点：</w:t>
      </w:r>
      <w:r>
        <w:rPr>
          <w:rFonts w:hint="eastAsia" w:ascii="新宋体" w:hAnsi="新宋体" w:eastAsia="新宋体" w:cs="新宋体"/>
          <w:i w:val="0"/>
          <w:iCs w:val="0"/>
          <w:caps w:val="0"/>
          <w:color w:val="0A82E5"/>
          <w:spacing w:val="0"/>
          <w:sz w:val="24"/>
          <w:szCs w:val="24"/>
          <w:shd w:val="clear" w:fill="FFFFFF"/>
        </w:rPr>
        <w:t>府谷县华盛大厦6楼会议室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新宋体" w:hAnsi="新宋体" w:eastAsia="新宋体" w:cs="新宋体"/>
          <w:b w:val="0"/>
          <w:bCs w:val="0"/>
          <w:sz w:val="24"/>
          <w:szCs w:val="24"/>
        </w:rPr>
      </w:pPr>
      <w:r>
        <w:rPr>
          <w:rStyle w:val="24"/>
          <w:rFonts w:hint="eastAsia" w:ascii="新宋体" w:hAnsi="新宋体" w:eastAsia="新宋体" w:cs="新宋体"/>
          <w:b/>
          <w:bCs/>
          <w:i w:val="0"/>
          <w:iCs w:val="0"/>
          <w:caps w:val="0"/>
          <w:color w:val="333333"/>
          <w:spacing w:val="0"/>
          <w:sz w:val="24"/>
          <w:szCs w:val="24"/>
          <w:shd w:val="clear" w:fill="FFFFFF"/>
        </w:rPr>
        <w:t>六、公告期限</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自本公告发布之日起</w:t>
      </w:r>
      <w:r>
        <w:rPr>
          <w:rFonts w:hint="eastAsia" w:ascii="新宋体" w:hAnsi="新宋体" w:eastAsia="新宋体" w:cs="新宋体"/>
          <w:i w:val="0"/>
          <w:iCs w:val="0"/>
          <w:caps w:val="0"/>
          <w:color w:val="0A82E5"/>
          <w:spacing w:val="0"/>
          <w:sz w:val="24"/>
          <w:szCs w:val="24"/>
          <w:shd w:val="clear" w:fill="FFFFFF"/>
        </w:rPr>
        <w:t>3</w:t>
      </w:r>
      <w:r>
        <w:rPr>
          <w:rFonts w:hint="eastAsia" w:ascii="新宋体" w:hAnsi="新宋体" w:eastAsia="新宋体" w:cs="新宋体"/>
          <w:i w:val="0"/>
          <w:iCs w:val="0"/>
          <w:caps w:val="0"/>
          <w:color w:val="333333"/>
          <w:spacing w:val="0"/>
          <w:sz w:val="24"/>
          <w:szCs w:val="24"/>
          <w:shd w:val="clear" w:fill="FFFFFF"/>
        </w:rPr>
        <w:t>个工作日。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新宋体" w:hAnsi="新宋体" w:eastAsia="新宋体" w:cs="新宋体"/>
          <w:b w:val="0"/>
          <w:bCs w:val="0"/>
          <w:sz w:val="24"/>
          <w:szCs w:val="24"/>
        </w:rPr>
      </w:pPr>
      <w:r>
        <w:rPr>
          <w:rStyle w:val="24"/>
          <w:rFonts w:hint="eastAsia" w:ascii="新宋体" w:hAnsi="新宋体" w:eastAsia="新宋体" w:cs="新宋体"/>
          <w:b/>
          <w:bCs/>
          <w:i w:val="0"/>
          <w:iCs w:val="0"/>
          <w:caps w:val="0"/>
          <w:color w:val="333333"/>
          <w:spacing w:val="0"/>
          <w:sz w:val="24"/>
          <w:szCs w:val="24"/>
          <w:shd w:val="clear" w:fill="FFFFFF"/>
        </w:rPr>
        <w:t>七、其他补充事宜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kern w:val="0"/>
          <w:sz w:val="24"/>
          <w:szCs w:val="24"/>
          <w:shd w:val="clear" w:fill="FFFFFF"/>
          <w:lang w:val="en-US" w:eastAsia="zh-CN" w:bidi="ar"/>
        </w:rPr>
        <w:t>注：线上与线下需同时报名，二者缺一不可，否则视为报名无效。（1）供应商可登录全国公共资源交易平台（陕西省）（http://www.sxggzyjy.cn/），选择“电子交易平台—政府采购交易系统—企业端”进行登录，登录后点击我要投标，完善相关投标信息。 （2） 线上报名与线下报名需同时进行，线上报名成功后请经办人携带网上报名回执单、单位介绍信原件、经办人身份证原件及复印件加盖企业鲜章、经办人在本公司缴纳的开标前近三个月任意一个月的社保经办机构出具的本企业社保缴纳证明材料（五险一金其中一项即可，应可查询）复印件加盖企业鲜章、经办人48小时之内核酸检测阴性证明到陕西中采项目管理有限公司（府谷县华盛大厦6楼）进行线下报名，报名时间为每日上午9:00至12:00，下午15:00至17:00（法定节假日除外）谢绝邮寄。（3）供应商初次使用交易平台，须先完成诚信入库登记、CA锁认证及企业信息绑定。相关操作流程详见全国政府采购平台（陕西省）网站〖首页·〉服务指南·〉下载专区〗中的《陕西省公共资源交易中心政府采购项目投标指南》。 （4） 办理CA锁方式（仅供参考）：供应商初次使用全国公共资源交易平台（陕西省·榆林市），需前往陕西省数字证书认证中心股份有限公司办理 CA 锁，咨询电话:400-998-0000 或0912-3515031。（5）请供应商按照陕西省财政厅关于政府采购供应商注册登记有关事项的通知中的要求，通过陕西省政府采购网 （http://www.ccgp-shaanxi.gov.cn/）注册登记加入陕西省政府采购供应商库，并接受财政部门监督管理。（6）各供应商需严格遵守供应商所在地及府谷本地疫情防控规定，做好防护措施，积极配合相关部门做好疫情防控工作，因疫情原因，每个单位只允许一位代表进场参加投标活动；如供应商代表属县外人员，须提供48小时之内核酸检测证明方可进场；外地户口长期居住我县的人员，需提供暂住证或所在社区居住证明。参与投标的人员必须携带身份证原件且全程佩戴口罩，并持绿色健康陕西二维码，因酒精喷洒消毒，禁止吸烟。如因防护或配合不当造成不良后果的将追究其相关责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新宋体" w:hAnsi="新宋体" w:eastAsia="新宋体" w:cs="新宋体"/>
          <w:b w:val="0"/>
          <w:bCs w:val="0"/>
          <w:sz w:val="24"/>
          <w:szCs w:val="24"/>
        </w:rPr>
      </w:pPr>
      <w:r>
        <w:rPr>
          <w:rStyle w:val="24"/>
          <w:rFonts w:hint="eastAsia" w:ascii="新宋体" w:hAnsi="新宋体" w:eastAsia="新宋体" w:cs="新宋体"/>
          <w:b/>
          <w:bCs/>
          <w:i w:val="0"/>
          <w:iCs w:val="0"/>
          <w:caps w:val="0"/>
          <w:color w:val="333333"/>
          <w:spacing w:val="0"/>
          <w:sz w:val="24"/>
          <w:szCs w:val="24"/>
          <w:shd w:val="clear" w:fill="FFFFFF"/>
        </w:rPr>
        <w:t>八、凡对本次采购提出询问，请按以下方式联系。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新宋体" w:hAnsi="新宋体" w:eastAsia="新宋体" w:cs="新宋体"/>
          <w:b w:val="0"/>
          <w:bCs w:val="0"/>
          <w:sz w:val="24"/>
          <w:szCs w:val="24"/>
        </w:rPr>
      </w:pPr>
      <w:r>
        <w:rPr>
          <w:rFonts w:hint="eastAsia" w:ascii="新宋体" w:hAnsi="新宋体" w:eastAsia="新宋体" w:cs="新宋体"/>
          <w:b w:val="0"/>
          <w:bCs w:val="0"/>
          <w:i w:val="0"/>
          <w:iCs w:val="0"/>
          <w:caps w:val="0"/>
          <w:color w:val="333333"/>
          <w:spacing w:val="0"/>
          <w:sz w:val="24"/>
          <w:szCs w:val="24"/>
          <w:shd w:val="clear" w:fill="FFFFFF"/>
        </w:rPr>
        <w:t>1.采购人信息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名称：</w:t>
      </w:r>
      <w:r>
        <w:rPr>
          <w:rFonts w:hint="eastAsia" w:ascii="新宋体" w:hAnsi="新宋体" w:eastAsia="新宋体" w:cs="新宋体"/>
          <w:i w:val="0"/>
          <w:iCs w:val="0"/>
          <w:caps w:val="0"/>
          <w:color w:val="0A82E5"/>
          <w:spacing w:val="0"/>
          <w:sz w:val="24"/>
          <w:szCs w:val="24"/>
          <w:shd w:val="clear" w:fill="FFFFFF"/>
        </w:rPr>
        <w:t>府谷县田家寨镇人民政府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地址：</w:t>
      </w:r>
      <w:r>
        <w:rPr>
          <w:rFonts w:hint="eastAsia" w:ascii="新宋体" w:hAnsi="新宋体" w:eastAsia="新宋体" w:cs="新宋体"/>
          <w:i w:val="0"/>
          <w:iCs w:val="0"/>
          <w:caps w:val="0"/>
          <w:color w:val="0A82E5"/>
          <w:spacing w:val="0"/>
          <w:sz w:val="24"/>
          <w:szCs w:val="24"/>
          <w:shd w:val="clear" w:fill="FFFFFF"/>
        </w:rPr>
        <w:t>府谷县田家寨镇兴旺庄村</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lang w:eastAsia="zh-CN"/>
        </w:rPr>
      </w:pPr>
      <w:r>
        <w:rPr>
          <w:rFonts w:hint="eastAsia" w:ascii="新宋体" w:hAnsi="新宋体" w:eastAsia="新宋体" w:cs="新宋体"/>
          <w:i w:val="0"/>
          <w:iCs w:val="0"/>
          <w:caps w:val="0"/>
          <w:color w:val="333333"/>
          <w:spacing w:val="0"/>
          <w:sz w:val="24"/>
          <w:szCs w:val="24"/>
          <w:shd w:val="clear" w:fill="FFFFFF"/>
        </w:rPr>
        <w:t>联系方式：</w:t>
      </w:r>
      <w:r>
        <w:rPr>
          <w:rFonts w:hint="eastAsia" w:ascii="新宋体" w:hAnsi="新宋体" w:eastAsia="新宋体" w:cs="新宋体"/>
          <w:i w:val="0"/>
          <w:iCs w:val="0"/>
          <w:caps w:val="0"/>
          <w:color w:val="0A82E5"/>
          <w:spacing w:val="0"/>
          <w:sz w:val="24"/>
          <w:szCs w:val="24"/>
          <w:shd w:val="clear" w:fill="FFFFFF"/>
          <w:lang w:eastAsia="zh-CN"/>
        </w:rPr>
        <w:t>0912-8983001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新宋体" w:hAnsi="新宋体" w:eastAsia="新宋体" w:cs="新宋体"/>
          <w:b w:val="0"/>
          <w:bCs w:val="0"/>
          <w:sz w:val="24"/>
          <w:szCs w:val="24"/>
        </w:rPr>
      </w:pPr>
      <w:r>
        <w:rPr>
          <w:rFonts w:hint="eastAsia" w:ascii="新宋体" w:hAnsi="新宋体" w:eastAsia="新宋体" w:cs="新宋体"/>
          <w:b w:val="0"/>
          <w:bCs w:val="0"/>
          <w:i w:val="0"/>
          <w:iCs w:val="0"/>
          <w:caps w:val="0"/>
          <w:color w:val="333333"/>
          <w:spacing w:val="0"/>
          <w:sz w:val="24"/>
          <w:szCs w:val="24"/>
          <w:shd w:val="clear" w:fill="FFFFFF"/>
        </w:rPr>
        <w:t>2.采购代理机构信息</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名称：</w:t>
      </w:r>
      <w:r>
        <w:rPr>
          <w:rFonts w:hint="eastAsia" w:ascii="新宋体" w:hAnsi="新宋体" w:eastAsia="新宋体" w:cs="新宋体"/>
          <w:i w:val="0"/>
          <w:iCs w:val="0"/>
          <w:caps w:val="0"/>
          <w:color w:val="0A82E5"/>
          <w:spacing w:val="0"/>
          <w:sz w:val="24"/>
          <w:szCs w:val="24"/>
          <w:shd w:val="clear" w:fill="FFFFFF"/>
        </w:rPr>
        <w:t>陕西中采项目管理有限公司</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地址：</w:t>
      </w:r>
      <w:r>
        <w:rPr>
          <w:rFonts w:hint="eastAsia" w:ascii="新宋体" w:hAnsi="新宋体" w:eastAsia="新宋体" w:cs="新宋体"/>
          <w:i w:val="0"/>
          <w:iCs w:val="0"/>
          <w:caps w:val="0"/>
          <w:color w:val="0A82E5"/>
          <w:spacing w:val="0"/>
          <w:sz w:val="24"/>
          <w:szCs w:val="24"/>
          <w:shd w:val="clear" w:fill="FFFFFF"/>
        </w:rPr>
        <w:t>府谷县华盛大厦6楼</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联系方式：</w:t>
      </w:r>
      <w:r>
        <w:rPr>
          <w:rFonts w:hint="eastAsia" w:ascii="新宋体" w:hAnsi="新宋体" w:eastAsia="新宋体" w:cs="新宋体"/>
          <w:i w:val="0"/>
          <w:iCs w:val="0"/>
          <w:caps w:val="0"/>
          <w:color w:val="0A82E5"/>
          <w:spacing w:val="0"/>
          <w:sz w:val="24"/>
          <w:szCs w:val="24"/>
          <w:shd w:val="clear" w:fill="FFFFFF"/>
        </w:rPr>
        <w:t>0912-8723101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新宋体" w:hAnsi="新宋体" w:eastAsia="新宋体" w:cs="新宋体"/>
          <w:b w:val="0"/>
          <w:bCs w:val="0"/>
          <w:sz w:val="24"/>
          <w:szCs w:val="24"/>
        </w:rPr>
      </w:pPr>
      <w:r>
        <w:rPr>
          <w:rFonts w:hint="eastAsia" w:ascii="新宋体" w:hAnsi="新宋体" w:eastAsia="新宋体" w:cs="新宋体"/>
          <w:b w:val="0"/>
          <w:bCs w:val="0"/>
          <w:i w:val="0"/>
          <w:iCs w:val="0"/>
          <w:caps w:val="0"/>
          <w:color w:val="333333"/>
          <w:spacing w:val="0"/>
          <w:sz w:val="24"/>
          <w:szCs w:val="24"/>
          <w:shd w:val="clear" w:fill="FFFFFF"/>
        </w:rPr>
        <w:t>3.项目联系方式</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项目联系人：</w:t>
      </w:r>
      <w:r>
        <w:rPr>
          <w:rFonts w:hint="eastAsia" w:ascii="新宋体" w:hAnsi="新宋体" w:eastAsia="新宋体" w:cs="新宋体"/>
          <w:i w:val="0"/>
          <w:iCs w:val="0"/>
          <w:caps w:val="0"/>
          <w:color w:val="0A82E5"/>
          <w:spacing w:val="0"/>
          <w:sz w:val="24"/>
          <w:szCs w:val="24"/>
          <w:shd w:val="clear" w:fill="FFFFFF"/>
        </w:rPr>
        <w:t>向工</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电话：</w:t>
      </w:r>
      <w:r>
        <w:rPr>
          <w:rFonts w:hint="eastAsia" w:ascii="新宋体" w:hAnsi="新宋体" w:eastAsia="新宋体" w:cs="新宋体"/>
          <w:i w:val="0"/>
          <w:iCs w:val="0"/>
          <w:caps w:val="0"/>
          <w:color w:val="0A82E5"/>
          <w:spacing w:val="0"/>
          <w:sz w:val="24"/>
          <w:szCs w:val="24"/>
          <w:shd w:val="clear" w:fill="FFFFFF"/>
        </w:rPr>
        <w:t>0912-8723101</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新宋体" w:hAnsi="新宋体" w:eastAsia="新宋体" w:cs="新宋体"/>
          <w:sz w:val="24"/>
          <w:szCs w:val="24"/>
        </w:rPr>
      </w:pPr>
      <w:r>
        <w:rPr>
          <w:rFonts w:hint="eastAsia" w:ascii="新宋体" w:hAnsi="新宋体" w:eastAsia="新宋体" w:cs="新宋体"/>
          <w:i w:val="0"/>
          <w:iCs w:val="0"/>
          <w:caps w:val="0"/>
          <w:color w:val="333333"/>
          <w:spacing w:val="0"/>
          <w:sz w:val="24"/>
          <w:szCs w:val="24"/>
          <w:shd w:val="clear" w:fill="FFFFFF"/>
        </w:rPr>
        <w:t>陕西中采项目管理有限公司</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exact"/>
        <w:ind w:left="0" w:right="0" w:firstLine="384"/>
        <w:jc w:val="right"/>
        <w:textAlignment w:val="auto"/>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0000FF"/>
          <w:spacing w:val="0"/>
          <w:sz w:val="24"/>
          <w:szCs w:val="24"/>
          <w:shd w:val="clear" w:fill="FFFFFF"/>
        </w:rPr>
      </w:pPr>
    </w:p>
    <w:p>
      <w:pPr>
        <w:pStyle w:val="15"/>
        <w:wordWrap/>
        <w:rPr>
          <w:rFonts w:hint="eastAsia" w:ascii="新宋体" w:hAnsi="新宋体" w:eastAsia="新宋体" w:cs="新宋体"/>
          <w:i w:val="0"/>
          <w:iCs w:val="0"/>
          <w:caps w:val="0"/>
          <w:color w:val="auto"/>
          <w:spacing w:val="0"/>
          <w:sz w:val="18"/>
          <w:szCs w:val="18"/>
          <w:shd w:val="clear" w:fill="FFFFFF"/>
        </w:rPr>
      </w:pPr>
    </w:p>
    <w:p>
      <w:pPr>
        <w:pStyle w:val="15"/>
        <w:wordWrap/>
        <w:rPr>
          <w:rFonts w:hint="eastAsia" w:ascii="新宋体" w:hAnsi="新宋体" w:eastAsia="新宋体" w:cs="新宋体"/>
          <w:i w:val="0"/>
          <w:iCs w:val="0"/>
          <w:caps w:val="0"/>
          <w:color w:val="auto"/>
          <w:spacing w:val="0"/>
          <w:sz w:val="18"/>
          <w:szCs w:val="18"/>
          <w:shd w:val="clear" w:fill="FFFFFF"/>
        </w:rPr>
      </w:pPr>
    </w:p>
    <w:p>
      <w:pPr>
        <w:pStyle w:val="15"/>
        <w:wordWrap/>
        <w:rPr>
          <w:rFonts w:hint="eastAsia" w:ascii="新宋体" w:hAnsi="新宋体" w:eastAsia="新宋体" w:cs="新宋体"/>
          <w:i w:val="0"/>
          <w:iCs w:val="0"/>
          <w:caps w:val="0"/>
          <w:color w:val="auto"/>
          <w:spacing w:val="0"/>
          <w:sz w:val="18"/>
          <w:szCs w:val="18"/>
          <w:shd w:val="clear" w:fill="FFFFFF"/>
        </w:rPr>
      </w:pPr>
    </w:p>
    <w:p>
      <w:pPr>
        <w:pStyle w:val="15"/>
        <w:wordWrap/>
        <w:rPr>
          <w:rFonts w:hint="eastAsia" w:ascii="新宋体" w:hAnsi="新宋体" w:eastAsia="新宋体" w:cs="新宋体"/>
          <w:i w:val="0"/>
          <w:iCs w:val="0"/>
          <w:caps w:val="0"/>
          <w:color w:val="auto"/>
          <w:spacing w:val="0"/>
          <w:sz w:val="18"/>
          <w:szCs w:val="18"/>
          <w:shd w:val="clear" w:fill="FFFFFF"/>
        </w:rPr>
      </w:pPr>
    </w:p>
    <w:p>
      <w:pPr>
        <w:pStyle w:val="15"/>
        <w:wordWrap/>
        <w:rPr>
          <w:rFonts w:hint="eastAsia" w:ascii="新宋体" w:hAnsi="新宋体" w:eastAsia="新宋体" w:cs="新宋体"/>
          <w:i w:val="0"/>
          <w:iCs w:val="0"/>
          <w:caps w:val="0"/>
          <w:color w:val="auto"/>
          <w:spacing w:val="0"/>
          <w:sz w:val="18"/>
          <w:szCs w:val="18"/>
          <w:shd w:val="clear" w:fill="FFFFFF"/>
        </w:rPr>
      </w:pPr>
    </w:p>
    <w:p>
      <w:pPr>
        <w:pStyle w:val="2"/>
        <w:numPr>
          <w:ilvl w:val="0"/>
          <w:numId w:val="3"/>
        </w:numPr>
        <w:spacing w:line="400" w:lineRule="exact"/>
        <w:jc w:val="center"/>
        <w:textAlignment w:val="baseline"/>
        <w:rPr>
          <w:rFonts w:hint="eastAsia" w:ascii="新宋体" w:hAnsi="新宋体" w:eastAsia="新宋体" w:cs="新宋体"/>
          <w:sz w:val="30"/>
          <w:szCs w:val="30"/>
        </w:rPr>
      </w:pPr>
      <w:r>
        <w:rPr>
          <w:rFonts w:hint="eastAsia" w:ascii="新宋体" w:hAnsi="新宋体" w:eastAsia="新宋体" w:cs="新宋体"/>
          <w:sz w:val="30"/>
          <w:szCs w:val="30"/>
          <w:lang w:val="en-US" w:eastAsia="zh-CN"/>
        </w:rPr>
        <w:t xml:space="preserve"> </w:t>
      </w:r>
      <w:bookmarkStart w:id="4" w:name="_Toc18213"/>
      <w:r>
        <w:rPr>
          <w:rFonts w:hint="eastAsia" w:ascii="新宋体" w:hAnsi="新宋体" w:eastAsia="新宋体" w:cs="新宋体"/>
          <w:sz w:val="30"/>
          <w:szCs w:val="30"/>
        </w:rPr>
        <w:t>谈判供应商须知</w:t>
      </w:r>
      <w:bookmarkEnd w:id="3"/>
      <w:bookmarkEnd w:id="4"/>
    </w:p>
    <w:p>
      <w:pPr>
        <w:tabs>
          <w:tab w:val="left" w:pos="240"/>
        </w:tabs>
        <w:spacing w:line="480" w:lineRule="exact"/>
        <w:ind w:left="-120" w:leftChars="-57"/>
        <w:jc w:val="center"/>
        <w:rPr>
          <w:rFonts w:hint="eastAsia" w:ascii="新宋体" w:hAnsi="新宋体" w:eastAsia="新宋体" w:cs="新宋体"/>
          <w:b/>
          <w:sz w:val="30"/>
          <w:szCs w:val="30"/>
        </w:rPr>
      </w:pPr>
      <w:bookmarkStart w:id="5" w:name="_Toc3568_WPSOffice_Level1"/>
      <w:r>
        <w:rPr>
          <w:rFonts w:hint="eastAsia" w:ascii="新宋体" w:hAnsi="新宋体" w:eastAsia="新宋体" w:cs="新宋体"/>
          <w:b/>
          <w:sz w:val="30"/>
          <w:szCs w:val="30"/>
        </w:rPr>
        <w:t>供应商须知前附表</w:t>
      </w:r>
    </w:p>
    <w:tbl>
      <w:tblPr>
        <w:tblStyle w:val="21"/>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253"/>
        <w:gridCol w:w="6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spacing w:line="420" w:lineRule="exact"/>
              <w:jc w:val="center"/>
              <w:rPr>
                <w:rFonts w:hint="eastAsia" w:ascii="新宋体" w:hAnsi="新宋体" w:eastAsia="新宋体" w:cs="新宋体"/>
                <w:sz w:val="24"/>
                <w:szCs w:val="24"/>
              </w:rPr>
            </w:pPr>
            <w:r>
              <w:rPr>
                <w:rFonts w:hint="eastAsia" w:ascii="新宋体" w:hAnsi="新宋体" w:eastAsia="新宋体" w:cs="新宋体"/>
                <w:sz w:val="24"/>
                <w:szCs w:val="24"/>
              </w:rPr>
              <w:t>序号</w:t>
            </w:r>
          </w:p>
        </w:tc>
        <w:tc>
          <w:tcPr>
            <w:tcW w:w="2253" w:type="dxa"/>
            <w:noWrap w:val="0"/>
            <w:vAlign w:val="center"/>
          </w:tcPr>
          <w:p>
            <w:pPr>
              <w:pStyle w:val="12"/>
              <w:spacing w:line="420" w:lineRule="exact"/>
              <w:jc w:val="center"/>
              <w:rPr>
                <w:rFonts w:hint="eastAsia" w:ascii="新宋体" w:hAnsi="新宋体" w:eastAsia="新宋体" w:cs="新宋体"/>
                <w:sz w:val="24"/>
                <w:szCs w:val="24"/>
              </w:rPr>
            </w:pPr>
            <w:r>
              <w:rPr>
                <w:rFonts w:hint="eastAsia" w:ascii="新宋体" w:hAnsi="新宋体" w:eastAsia="新宋体" w:cs="新宋体"/>
                <w:sz w:val="24"/>
                <w:szCs w:val="24"/>
              </w:rPr>
              <w:t>名称</w:t>
            </w:r>
          </w:p>
        </w:tc>
        <w:tc>
          <w:tcPr>
            <w:tcW w:w="6469" w:type="dxa"/>
            <w:noWrap w:val="0"/>
            <w:vAlign w:val="center"/>
          </w:tcPr>
          <w:p>
            <w:pPr>
              <w:pStyle w:val="12"/>
              <w:spacing w:line="420" w:lineRule="exact"/>
              <w:jc w:val="center"/>
              <w:rPr>
                <w:rFonts w:hint="eastAsia" w:ascii="新宋体" w:hAnsi="新宋体" w:eastAsia="新宋体" w:cs="新宋体"/>
                <w:sz w:val="24"/>
                <w:szCs w:val="24"/>
              </w:rPr>
            </w:pPr>
            <w:r>
              <w:rPr>
                <w:rFonts w:hint="eastAsia" w:ascii="新宋体" w:hAnsi="新宋体" w:eastAsia="新宋体" w:cs="新宋体"/>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采购项目</w:t>
            </w:r>
          </w:p>
        </w:tc>
        <w:tc>
          <w:tcPr>
            <w:tcW w:w="6469"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lang w:eastAsia="zh-CN"/>
              </w:rPr>
              <w:t>田家寨镇高寒岭西线防火通道工程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noWrap w:val="0"/>
            <w:vAlign w:val="center"/>
          </w:tcPr>
          <w:p>
            <w:pPr>
              <w:pStyle w:val="12"/>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采购预算</w:t>
            </w:r>
          </w:p>
        </w:tc>
        <w:tc>
          <w:tcPr>
            <w:tcW w:w="6469"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1140177.00</w:t>
            </w:r>
            <w:r>
              <w:rPr>
                <w:rFonts w:hint="eastAsia" w:ascii="新宋体" w:hAnsi="新宋体" w:eastAsia="新宋体" w:cs="新宋体"/>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采购方式</w:t>
            </w:r>
          </w:p>
        </w:tc>
        <w:tc>
          <w:tcPr>
            <w:tcW w:w="6469"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供货期限</w:t>
            </w:r>
          </w:p>
        </w:tc>
        <w:tc>
          <w:tcPr>
            <w:tcW w:w="6469" w:type="dxa"/>
            <w:noWrap w:val="0"/>
            <w:vAlign w:val="center"/>
          </w:tcPr>
          <w:p>
            <w:pPr>
              <w:pStyle w:val="12"/>
              <w:spacing w:line="420" w:lineRule="exact"/>
              <w:jc w:val="left"/>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60日历天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lang w:eastAsia="zh-CN"/>
              </w:rPr>
            </w:pPr>
            <w:r>
              <w:rPr>
                <w:rFonts w:hint="eastAsia" w:ascii="新宋体" w:hAnsi="新宋体" w:eastAsia="新宋体" w:cs="新宋体"/>
                <w:sz w:val="24"/>
                <w:szCs w:val="24"/>
              </w:rPr>
              <w:t>质量</w:t>
            </w:r>
            <w:r>
              <w:rPr>
                <w:rFonts w:hint="eastAsia" w:ascii="新宋体" w:hAnsi="新宋体" w:eastAsia="新宋体" w:cs="新宋体"/>
                <w:sz w:val="24"/>
                <w:szCs w:val="24"/>
                <w:lang w:eastAsia="zh-CN"/>
              </w:rPr>
              <w:t>要求</w:t>
            </w:r>
          </w:p>
        </w:tc>
        <w:tc>
          <w:tcPr>
            <w:tcW w:w="6469" w:type="dxa"/>
            <w:noWrap w:val="0"/>
            <w:vAlign w:val="center"/>
          </w:tcPr>
          <w:p>
            <w:pPr>
              <w:pStyle w:val="12"/>
              <w:spacing w:line="420" w:lineRule="exact"/>
              <w:jc w:val="left"/>
              <w:rPr>
                <w:rFonts w:hint="eastAsia" w:ascii="新宋体" w:hAnsi="新宋体" w:eastAsia="新宋体" w:cs="新宋体"/>
                <w:sz w:val="24"/>
                <w:szCs w:val="24"/>
                <w:lang w:val="en-US" w:eastAsia="zh-CN"/>
              </w:rPr>
            </w:pPr>
            <w:r>
              <w:rPr>
                <w:rFonts w:hint="eastAsia" w:ascii="新宋体" w:hAnsi="新宋体" w:eastAsia="新宋体" w:cs="新宋体"/>
                <w:color w:val="000000"/>
                <w:sz w:val="24"/>
                <w:szCs w:val="24"/>
                <w:highlight w:val="none"/>
                <w:lang w:val="zh-CN"/>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2"/>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采购内容及要求</w:t>
            </w:r>
          </w:p>
        </w:tc>
        <w:tc>
          <w:tcPr>
            <w:tcW w:w="6469" w:type="dxa"/>
            <w:noWrap w:val="0"/>
            <w:vAlign w:val="center"/>
          </w:tcPr>
          <w:p>
            <w:pPr>
              <w:pStyle w:val="12"/>
              <w:spacing w:line="420" w:lineRule="exact"/>
              <w:jc w:val="left"/>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详见“第三章 采购内容和技术要求”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采购人</w:t>
            </w:r>
          </w:p>
        </w:tc>
        <w:tc>
          <w:tcPr>
            <w:tcW w:w="6469" w:type="dxa"/>
            <w:noWrap w:val="0"/>
            <w:vAlign w:val="center"/>
          </w:tcPr>
          <w:p>
            <w:pPr>
              <w:pStyle w:val="12"/>
              <w:spacing w:line="420" w:lineRule="exact"/>
              <w:jc w:val="left"/>
              <w:rPr>
                <w:rFonts w:hint="eastAsia" w:ascii="新宋体" w:hAnsi="新宋体" w:eastAsia="新宋体" w:cs="新宋体"/>
                <w:sz w:val="24"/>
                <w:szCs w:val="24"/>
                <w:lang w:eastAsia="zh-CN"/>
              </w:rPr>
            </w:pPr>
            <w:r>
              <w:rPr>
                <w:rFonts w:hint="eastAsia" w:ascii="新宋体" w:hAnsi="新宋体" w:eastAsia="新宋体" w:cs="新宋体"/>
                <w:sz w:val="24"/>
                <w:szCs w:val="24"/>
              </w:rPr>
              <w:t>1、名称：府谷县田家寨镇人民政府</w:t>
            </w:r>
          </w:p>
          <w:p>
            <w:pPr>
              <w:pStyle w:val="12"/>
              <w:spacing w:line="420" w:lineRule="exact"/>
              <w:jc w:val="left"/>
              <w:rPr>
                <w:rFonts w:hint="eastAsia" w:ascii="新宋体" w:hAnsi="新宋体" w:eastAsia="新宋体" w:cs="新宋体"/>
                <w:sz w:val="24"/>
                <w:szCs w:val="24"/>
                <w:lang w:val="en-US" w:eastAsia="zh-CN"/>
              </w:rPr>
            </w:pPr>
            <w:r>
              <w:rPr>
                <w:rFonts w:hint="eastAsia" w:ascii="新宋体" w:hAnsi="新宋体" w:eastAsia="新宋体" w:cs="新宋体"/>
                <w:sz w:val="24"/>
                <w:szCs w:val="24"/>
              </w:rPr>
              <w:t>2、地址：府谷县田家寨镇兴旺庄村</w:t>
            </w:r>
          </w:p>
          <w:p>
            <w:pPr>
              <w:pStyle w:val="12"/>
              <w:spacing w:line="420" w:lineRule="exact"/>
              <w:jc w:val="left"/>
              <w:rPr>
                <w:rFonts w:hint="eastAsia" w:ascii="新宋体" w:hAnsi="新宋体" w:eastAsia="新宋体" w:cs="新宋体"/>
                <w:sz w:val="24"/>
                <w:szCs w:val="24"/>
                <w:lang w:eastAsia="zh-CN"/>
              </w:rPr>
            </w:pPr>
            <w:r>
              <w:rPr>
                <w:rFonts w:hint="eastAsia" w:ascii="新宋体" w:hAnsi="新宋体" w:eastAsia="新宋体" w:cs="新宋体"/>
                <w:sz w:val="24"/>
                <w:szCs w:val="24"/>
              </w:rPr>
              <w:t>3、电话：</w:t>
            </w:r>
            <w:r>
              <w:rPr>
                <w:rFonts w:hint="eastAsia" w:ascii="新宋体" w:hAnsi="新宋体" w:eastAsia="新宋体" w:cs="新宋体"/>
                <w:sz w:val="24"/>
                <w:szCs w:val="24"/>
                <w:lang w:eastAsia="zh-CN"/>
              </w:rPr>
              <w:t>0912-8983001</w:t>
            </w:r>
          </w:p>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4、联系人：</w:t>
            </w:r>
            <w:r>
              <w:rPr>
                <w:rFonts w:hint="eastAsia" w:ascii="新宋体" w:hAnsi="新宋体" w:eastAsia="新宋体" w:cs="新宋体"/>
                <w:sz w:val="24"/>
                <w:szCs w:val="24"/>
                <w:lang w:val="en-US" w:eastAsia="zh-CN"/>
              </w:rPr>
              <w:t>张镇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采购代理机构</w:t>
            </w:r>
          </w:p>
        </w:tc>
        <w:tc>
          <w:tcPr>
            <w:tcW w:w="6469"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1、名称：</w:t>
            </w:r>
            <w:r>
              <w:rPr>
                <w:rFonts w:hint="eastAsia" w:ascii="新宋体" w:hAnsi="新宋体" w:eastAsia="新宋体" w:cs="新宋体"/>
                <w:sz w:val="24"/>
                <w:szCs w:val="24"/>
                <w:lang w:eastAsia="zh-CN"/>
              </w:rPr>
              <w:t>陕西中采项目管理有限公司</w:t>
            </w:r>
            <w:r>
              <w:rPr>
                <w:rFonts w:hint="eastAsia" w:ascii="新宋体" w:hAnsi="新宋体" w:eastAsia="新宋体" w:cs="新宋体"/>
                <w:sz w:val="24"/>
                <w:szCs w:val="24"/>
              </w:rPr>
              <w:t xml:space="preserve"> </w:t>
            </w:r>
          </w:p>
          <w:p>
            <w:pPr>
              <w:pStyle w:val="12"/>
              <w:spacing w:line="420" w:lineRule="exact"/>
              <w:jc w:val="left"/>
              <w:rPr>
                <w:rFonts w:hint="eastAsia" w:ascii="新宋体" w:hAnsi="新宋体" w:eastAsia="新宋体" w:cs="新宋体"/>
                <w:sz w:val="24"/>
                <w:szCs w:val="24"/>
                <w:lang w:eastAsia="zh-CN"/>
              </w:rPr>
            </w:pPr>
            <w:r>
              <w:rPr>
                <w:rFonts w:hint="eastAsia" w:ascii="新宋体" w:hAnsi="新宋体" w:eastAsia="新宋体" w:cs="新宋体"/>
                <w:sz w:val="24"/>
                <w:szCs w:val="24"/>
              </w:rPr>
              <w:t>2、地址：陕西省榆林市府谷县</w:t>
            </w:r>
            <w:r>
              <w:rPr>
                <w:rFonts w:hint="eastAsia" w:ascii="新宋体" w:hAnsi="新宋体" w:eastAsia="新宋体" w:cs="新宋体"/>
                <w:sz w:val="24"/>
                <w:szCs w:val="24"/>
                <w:lang w:eastAsia="zh-CN"/>
              </w:rPr>
              <w:t>华盛大厦6楼</w:t>
            </w:r>
          </w:p>
          <w:p>
            <w:pPr>
              <w:pStyle w:val="12"/>
              <w:spacing w:line="420" w:lineRule="exact"/>
              <w:jc w:val="left"/>
              <w:rPr>
                <w:rFonts w:hint="default" w:ascii="新宋体" w:hAnsi="新宋体" w:eastAsia="新宋体" w:cs="新宋体"/>
                <w:sz w:val="24"/>
                <w:szCs w:val="24"/>
                <w:lang w:val="en-US" w:eastAsia="zh-CN"/>
              </w:rPr>
            </w:pPr>
            <w:r>
              <w:rPr>
                <w:rFonts w:hint="eastAsia" w:ascii="新宋体" w:hAnsi="新宋体" w:eastAsia="新宋体" w:cs="新宋体"/>
                <w:sz w:val="24"/>
                <w:szCs w:val="24"/>
              </w:rPr>
              <w:t>3、电话：</w:t>
            </w:r>
            <w:r>
              <w:rPr>
                <w:rFonts w:hint="eastAsia" w:ascii="新宋体" w:hAnsi="新宋体" w:eastAsia="新宋体" w:cs="新宋体"/>
                <w:kern w:val="0"/>
                <w:sz w:val="24"/>
                <w:szCs w:val="24"/>
                <w:lang w:val="en-US" w:eastAsia="zh-CN"/>
              </w:rPr>
              <w:t>0912-8723101  15760919394</w:t>
            </w:r>
          </w:p>
          <w:p>
            <w:pPr>
              <w:pStyle w:val="12"/>
              <w:spacing w:line="420" w:lineRule="exact"/>
              <w:jc w:val="left"/>
              <w:rPr>
                <w:rFonts w:hint="eastAsia" w:ascii="新宋体" w:hAnsi="新宋体" w:eastAsia="新宋体" w:cs="新宋体"/>
                <w:sz w:val="24"/>
                <w:szCs w:val="24"/>
                <w:lang w:eastAsia="zh-CN"/>
              </w:rPr>
            </w:pPr>
            <w:r>
              <w:rPr>
                <w:rFonts w:hint="eastAsia" w:ascii="新宋体" w:hAnsi="新宋体" w:eastAsia="新宋体" w:cs="新宋体"/>
                <w:sz w:val="24"/>
                <w:szCs w:val="24"/>
              </w:rPr>
              <w:t>4、联系人：</w:t>
            </w:r>
            <w:r>
              <w:rPr>
                <w:rFonts w:hint="eastAsia" w:ascii="新宋体" w:hAnsi="新宋体" w:eastAsia="新宋体" w:cs="新宋体"/>
                <w:kern w:val="0"/>
                <w:sz w:val="24"/>
                <w:szCs w:val="24"/>
                <w:lang w:val="en-US" w:eastAsia="zh-CN"/>
              </w:rPr>
              <w:t>向工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供应商资格条件</w:t>
            </w:r>
          </w:p>
        </w:tc>
        <w:tc>
          <w:tcPr>
            <w:tcW w:w="6469" w:type="dxa"/>
            <w:noWrap w:val="0"/>
            <w:vAlign w:val="center"/>
          </w:tcPr>
          <w:p>
            <w:pPr>
              <w:pStyle w:val="12"/>
              <w:spacing w:line="420" w:lineRule="exact"/>
              <w:jc w:val="left"/>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1、基本资格条件：符合《中华人民共和国政府采购法》第二十二条的规定。</w:t>
            </w:r>
          </w:p>
          <w:p>
            <w:pPr>
              <w:pStyle w:val="12"/>
              <w:spacing w:line="420" w:lineRule="exact"/>
              <w:jc w:val="left"/>
              <w:rPr>
                <w:rFonts w:hint="eastAsia" w:ascii="新宋体" w:hAnsi="新宋体" w:eastAsia="新宋体" w:cs="新宋体"/>
                <w:b w:val="0"/>
                <w:bCs w:val="0"/>
                <w:sz w:val="24"/>
                <w:szCs w:val="24"/>
                <w:highlight w:val="none"/>
              </w:rPr>
            </w:pPr>
            <w:r>
              <w:rPr>
                <w:rFonts w:hint="eastAsia" w:ascii="新宋体" w:hAnsi="新宋体" w:eastAsia="新宋体" w:cs="新宋体"/>
                <w:sz w:val="24"/>
                <w:szCs w:val="24"/>
                <w:highlight w:val="none"/>
              </w:rPr>
              <w:t>2</w:t>
            </w:r>
            <w:r>
              <w:rPr>
                <w:rFonts w:hint="eastAsia" w:ascii="新宋体" w:hAnsi="新宋体" w:eastAsia="新宋体" w:cs="新宋体"/>
                <w:b w:val="0"/>
                <w:bCs w:val="0"/>
                <w:sz w:val="24"/>
                <w:szCs w:val="24"/>
                <w:highlight w:val="none"/>
              </w:rPr>
              <w:t>、特定资格条件：</w:t>
            </w:r>
          </w:p>
          <w:p>
            <w:pPr>
              <w:spacing w:line="420" w:lineRule="exact"/>
              <w:rPr>
                <w:rFonts w:hint="eastAsia" w:ascii="新宋体" w:hAnsi="新宋体" w:eastAsia="新宋体" w:cs="新宋体"/>
                <w:b w:val="0"/>
                <w:bCs w:val="0"/>
                <w:sz w:val="24"/>
                <w:highlight w:val="none"/>
              </w:rPr>
            </w:pPr>
            <w:r>
              <w:rPr>
                <w:rFonts w:hint="eastAsia" w:ascii="新宋体" w:hAnsi="新宋体" w:eastAsia="新宋体" w:cs="新宋体"/>
                <w:b w:val="0"/>
                <w:bCs w:val="0"/>
                <w:sz w:val="24"/>
                <w:highlight w:val="no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新宋体" w:hAnsi="新宋体" w:eastAsia="新宋体" w:cs="新宋体"/>
                <w:b w:val="0"/>
                <w:bCs w:val="0"/>
                <w:sz w:val="24"/>
                <w:highlight w:val="none"/>
              </w:rPr>
              <w:br w:type="textWrapping"/>
            </w:r>
            <w:r>
              <w:rPr>
                <w:rFonts w:hint="eastAsia" w:ascii="新宋体" w:hAnsi="新宋体" w:eastAsia="新宋体" w:cs="新宋体"/>
                <w:b w:val="0"/>
                <w:bCs w:val="0"/>
                <w:sz w:val="24"/>
                <w:highlight w:val="none"/>
              </w:rPr>
              <w:t>2）供应商需具备公路工程或市政公用工程施工总承包三级及其以上资质的独立企业法人，具备有效的安全生产许可证；</w:t>
            </w:r>
            <w:r>
              <w:rPr>
                <w:rFonts w:hint="eastAsia" w:ascii="新宋体" w:hAnsi="新宋体" w:eastAsia="新宋体" w:cs="新宋体"/>
                <w:b w:val="0"/>
                <w:bCs w:val="0"/>
                <w:sz w:val="24"/>
                <w:highlight w:val="none"/>
              </w:rPr>
              <w:br w:type="textWrapping"/>
            </w:r>
            <w:r>
              <w:rPr>
                <w:rFonts w:hint="eastAsia" w:ascii="新宋体" w:hAnsi="新宋体" w:eastAsia="新宋体" w:cs="新宋体"/>
                <w:b w:val="0"/>
                <w:bCs w:val="0"/>
                <w:sz w:val="24"/>
                <w:highlight w:val="none"/>
              </w:rPr>
              <w:t>3）拟派往本项目的项目负责人必须为本单位的建造师，需具备公路工程或市政公用工程专业二级及其以上注册建造师注册证书和有效的安全生产考核合格证书（B证），并提供社保经办机构出具的2022年8月、9月或10月份至少一个月的本企业社保缴纳证明材料（五险一金其中一项即可，应可查询），且未担任其他在建工程项目的项目负责人；</w:t>
            </w:r>
            <w:r>
              <w:rPr>
                <w:rFonts w:hint="eastAsia" w:ascii="新宋体" w:hAnsi="新宋体" w:eastAsia="新宋体" w:cs="新宋体"/>
                <w:b w:val="0"/>
                <w:bCs w:val="0"/>
                <w:sz w:val="24"/>
                <w:highlight w:val="none"/>
              </w:rPr>
              <w:br w:type="textWrapping"/>
            </w:r>
            <w:r>
              <w:rPr>
                <w:rFonts w:hint="eastAsia" w:ascii="新宋体" w:hAnsi="新宋体" w:eastAsia="新宋体" w:cs="新宋体"/>
                <w:b w:val="0"/>
                <w:bCs w:val="0"/>
                <w:sz w:val="24"/>
                <w:highlight w:val="none"/>
              </w:rPr>
              <w:t>4）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新宋体" w:hAnsi="新宋体" w:eastAsia="新宋体" w:cs="新宋体"/>
                <w:b w:val="0"/>
                <w:bCs w:val="0"/>
                <w:sz w:val="24"/>
                <w:highlight w:val="none"/>
              </w:rPr>
              <w:br w:type="textWrapping"/>
            </w:r>
            <w:r>
              <w:rPr>
                <w:rFonts w:hint="eastAsia" w:ascii="新宋体" w:hAnsi="新宋体" w:eastAsia="新宋体" w:cs="新宋体"/>
                <w:b w:val="0"/>
                <w:bCs w:val="0"/>
                <w:sz w:val="24"/>
                <w:highlight w:val="none"/>
              </w:rPr>
              <w:t>5）税收缴纳证明：提供至投标截止时间已缴纳的至少三个月的纳税证明（银行缴费凭证）或完税证明，依法免税的单位应提供相关证明材料；</w:t>
            </w:r>
            <w:r>
              <w:rPr>
                <w:rFonts w:hint="eastAsia" w:ascii="新宋体" w:hAnsi="新宋体" w:eastAsia="新宋体" w:cs="新宋体"/>
                <w:b w:val="0"/>
                <w:bCs w:val="0"/>
                <w:sz w:val="24"/>
                <w:highlight w:val="none"/>
              </w:rPr>
              <w:br w:type="textWrapping"/>
            </w:r>
            <w:r>
              <w:rPr>
                <w:rFonts w:hint="eastAsia" w:ascii="新宋体" w:hAnsi="新宋体" w:eastAsia="新宋体" w:cs="新宋体"/>
                <w:b w:val="0"/>
                <w:bCs w:val="0"/>
                <w:sz w:val="24"/>
                <w:highlight w:val="none"/>
              </w:rPr>
              <w:t>6）财务状况报告：提供2019年—2021年度财务审计报告（公司成立不足三年的需提供已出年份的审计报告，不足一年的需提供开标时间前六个月内其基本存款账户开户银行出具的资信证明）； </w:t>
            </w:r>
            <w:r>
              <w:rPr>
                <w:rFonts w:hint="eastAsia" w:ascii="新宋体" w:hAnsi="新宋体" w:eastAsia="新宋体" w:cs="新宋体"/>
                <w:b w:val="0"/>
                <w:bCs w:val="0"/>
                <w:sz w:val="24"/>
                <w:highlight w:val="none"/>
              </w:rPr>
              <w:br w:type="textWrapping"/>
            </w:r>
            <w:r>
              <w:rPr>
                <w:rFonts w:hint="eastAsia" w:ascii="新宋体" w:hAnsi="新宋体" w:eastAsia="新宋体" w:cs="新宋体"/>
                <w:b w:val="0"/>
                <w:bCs w:val="0"/>
                <w:sz w:val="24"/>
                <w:highlight w:val="none"/>
              </w:rPr>
              <w:t>7）信誉要求：供应商、法定代表人、拟派往本工程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r>
              <w:rPr>
                <w:rFonts w:hint="eastAsia" w:ascii="新宋体" w:hAnsi="新宋体" w:eastAsia="新宋体" w:cs="新宋体"/>
                <w:b w:val="0"/>
                <w:bCs w:val="0"/>
                <w:sz w:val="24"/>
                <w:highlight w:val="none"/>
              </w:rPr>
              <w:br w:type="textWrapping"/>
            </w:r>
            <w:r>
              <w:rPr>
                <w:rFonts w:hint="eastAsia" w:ascii="新宋体" w:hAnsi="新宋体" w:eastAsia="新宋体" w:cs="新宋体"/>
                <w:b w:val="0"/>
                <w:bCs w:val="0"/>
                <w:sz w:val="24"/>
                <w:highlight w:val="none"/>
              </w:rPr>
              <w:t>  外省企业须在陕西建设网“陕西建筑市场监管与诚信信息一体化平台”录入企业 基本信息，提供查询结果网页截图。(截图及报告生成时间段为招标文件发出至递交投标文件截止时间内)。</w:t>
            </w:r>
            <w:r>
              <w:rPr>
                <w:rFonts w:hint="eastAsia" w:ascii="新宋体" w:hAnsi="新宋体" w:eastAsia="新宋体" w:cs="新宋体"/>
                <w:b w:val="0"/>
                <w:bCs w:val="0"/>
                <w:sz w:val="24"/>
                <w:highlight w:val="none"/>
              </w:rPr>
              <w:br w:type="textWrapping"/>
            </w:r>
            <w:r>
              <w:rPr>
                <w:rFonts w:hint="eastAsia" w:ascii="新宋体" w:hAnsi="新宋体" w:eastAsia="新宋体" w:cs="新宋体"/>
                <w:b w:val="0"/>
                <w:bCs w:val="0"/>
                <w:sz w:val="24"/>
                <w:highlight w:val="none"/>
              </w:rPr>
              <w:t> 8）书面声明：参加本次政府采购活动前三年内在经营活动中没有重大违法记录的声明函；</w:t>
            </w:r>
            <w:r>
              <w:rPr>
                <w:rFonts w:hint="eastAsia" w:ascii="新宋体" w:hAnsi="新宋体" w:eastAsia="新宋体" w:cs="新宋体"/>
                <w:b w:val="0"/>
                <w:bCs w:val="0"/>
                <w:sz w:val="24"/>
                <w:highlight w:val="none"/>
              </w:rPr>
              <w:br w:type="textWrapping"/>
            </w:r>
            <w:r>
              <w:rPr>
                <w:rFonts w:hint="eastAsia" w:ascii="新宋体" w:hAnsi="新宋体" w:eastAsia="新宋体" w:cs="新宋体"/>
                <w:b w:val="0"/>
                <w:bCs w:val="0"/>
                <w:sz w:val="24"/>
                <w:highlight w:val="none"/>
              </w:rPr>
              <w:t> 9）提供榆林市政府采购工程类项目供应商信用承诺书及信用中国（陕西榆林）主动承诺网页截图；</w:t>
            </w:r>
            <w:r>
              <w:rPr>
                <w:rFonts w:hint="eastAsia" w:ascii="新宋体" w:hAnsi="新宋体" w:eastAsia="新宋体" w:cs="新宋体"/>
                <w:b w:val="0"/>
                <w:bCs w:val="0"/>
                <w:sz w:val="24"/>
                <w:highlight w:val="none"/>
              </w:rPr>
              <w:br w:type="textWrapping"/>
            </w:r>
            <w:r>
              <w:rPr>
                <w:rFonts w:hint="eastAsia" w:ascii="新宋体" w:hAnsi="新宋体" w:eastAsia="新宋体" w:cs="新宋体"/>
                <w:b w:val="0"/>
                <w:bCs w:val="0"/>
                <w:sz w:val="24"/>
                <w:highlight w:val="none"/>
              </w:rPr>
              <w:t>10）谈判保证金：用投标信用承诺书代替（提供投标信用承诺书及信用中国（陕西榆林）主动承诺网页截图）；</w:t>
            </w:r>
            <w:r>
              <w:rPr>
                <w:rFonts w:hint="eastAsia" w:ascii="新宋体" w:hAnsi="新宋体" w:eastAsia="新宋体" w:cs="新宋体"/>
                <w:b w:val="0"/>
                <w:bCs w:val="0"/>
                <w:sz w:val="24"/>
                <w:highlight w:val="none"/>
              </w:rPr>
              <w:br w:type="textWrapping"/>
            </w:r>
            <w:r>
              <w:rPr>
                <w:rFonts w:hint="eastAsia" w:ascii="新宋体" w:hAnsi="新宋体" w:eastAsia="新宋体" w:cs="新宋体"/>
                <w:b w:val="0"/>
                <w:bCs w:val="0"/>
                <w:sz w:val="24"/>
                <w:highlight w:val="none"/>
              </w:rPr>
              <w:t>11）本合同包不接受联合体投标；单位负责人为同一人或者存在直接控股、管理关系的不同供应商，不得同时参加本项目投标活动，提供《供应商企业关系关联承诺书》；</w:t>
            </w:r>
            <w:r>
              <w:rPr>
                <w:rFonts w:hint="eastAsia" w:ascii="新宋体" w:hAnsi="新宋体" w:eastAsia="新宋体" w:cs="新宋体"/>
                <w:b w:val="0"/>
                <w:bCs w:val="0"/>
                <w:sz w:val="24"/>
                <w:highlight w:val="none"/>
              </w:rPr>
              <w:br w:type="textWrapping"/>
            </w:r>
            <w:r>
              <w:rPr>
                <w:rFonts w:hint="eastAsia" w:ascii="新宋体" w:hAnsi="新宋体" w:eastAsia="新宋体" w:cs="新宋体"/>
                <w:b w:val="0"/>
                <w:bCs w:val="0"/>
                <w:sz w:val="24"/>
                <w:highlight w:val="none"/>
              </w:rPr>
              <w:t>12）本项目专门面向中小企业采购。不满足中小企业政策规定的，将被拒绝参与本项目政府采购投标活动。满足要求的中小企业须提供管理办法规定的《中小企业声明函》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spacing w:line="420" w:lineRule="exact"/>
              <w:rPr>
                <w:rFonts w:hint="eastAsia" w:ascii="新宋体" w:hAnsi="新宋体" w:eastAsia="新宋体" w:cs="新宋体"/>
                <w:b/>
                <w:bCs/>
                <w:sz w:val="24"/>
                <w:highlight w:val="none"/>
              </w:rPr>
            </w:pPr>
            <w:r>
              <w:rPr>
                <w:rFonts w:hint="eastAsia" w:ascii="新宋体" w:hAnsi="新宋体" w:eastAsia="新宋体" w:cs="新宋体"/>
                <w:b/>
                <w:bCs/>
                <w:sz w:val="24"/>
                <w:highlight w:val="none"/>
              </w:rPr>
              <w:t>以上资格条件为必备资格条件，缺一项或某项达不到要求，按无效文件处理，资格证明文件谈判现场同谈判响应文件一并递交。</w:t>
            </w:r>
          </w:p>
          <w:p>
            <w:pPr>
              <w:pStyle w:val="12"/>
              <w:spacing w:line="420" w:lineRule="exact"/>
              <w:jc w:val="left"/>
              <w:rPr>
                <w:rFonts w:hint="eastAsia" w:ascii="新宋体" w:hAnsi="新宋体" w:eastAsia="新宋体" w:cs="新宋体"/>
                <w:b/>
                <w:sz w:val="24"/>
                <w:szCs w:val="24"/>
                <w:highlight w:val="none"/>
              </w:rPr>
            </w:pPr>
            <w:r>
              <w:rPr>
                <w:rFonts w:hint="eastAsia" w:ascii="新宋体" w:hAnsi="新宋体" w:eastAsia="新宋体" w:cs="新宋体"/>
                <w:b/>
                <w:sz w:val="24"/>
                <w:szCs w:val="24"/>
                <w:highlight w:val="none"/>
              </w:rPr>
              <w:t>备注：</w:t>
            </w:r>
          </w:p>
          <w:p>
            <w:pPr>
              <w:pStyle w:val="12"/>
              <w:numPr>
                <w:ilvl w:val="0"/>
                <w:numId w:val="5"/>
              </w:numPr>
              <w:spacing w:line="420" w:lineRule="exact"/>
              <w:jc w:val="left"/>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除注明原件外，均为复印件加盖供应商</w:t>
            </w:r>
            <w:r>
              <w:rPr>
                <w:rFonts w:hint="eastAsia" w:ascii="新宋体" w:hAnsi="新宋体" w:eastAsia="新宋体" w:cs="新宋体"/>
                <w:sz w:val="24"/>
                <w:szCs w:val="24"/>
                <w:highlight w:val="none"/>
                <w:lang w:eastAsia="zh-CN"/>
              </w:rPr>
              <w:t>鲜</w:t>
            </w:r>
            <w:r>
              <w:rPr>
                <w:rFonts w:hint="eastAsia" w:ascii="新宋体" w:hAnsi="新宋体" w:eastAsia="新宋体" w:cs="新宋体"/>
                <w:sz w:val="24"/>
                <w:szCs w:val="24"/>
                <w:highlight w:val="none"/>
              </w:rPr>
              <w:t>章；</w:t>
            </w:r>
          </w:p>
          <w:p>
            <w:pPr>
              <w:pStyle w:val="12"/>
              <w:numPr>
                <w:ilvl w:val="0"/>
                <w:numId w:val="5"/>
              </w:numPr>
              <w:spacing w:line="420" w:lineRule="exact"/>
              <w:jc w:val="left"/>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以上证件已换电子证书的，可提供加盖</w:t>
            </w:r>
            <w:r>
              <w:rPr>
                <w:rFonts w:hint="eastAsia" w:ascii="新宋体" w:hAnsi="新宋体" w:eastAsia="新宋体" w:cs="新宋体"/>
                <w:sz w:val="24"/>
                <w:szCs w:val="24"/>
                <w:highlight w:val="none"/>
                <w:lang w:eastAsia="zh-CN"/>
              </w:rPr>
              <w:t>供应商鲜章</w:t>
            </w:r>
            <w:r>
              <w:rPr>
                <w:rFonts w:hint="eastAsia" w:ascii="新宋体" w:hAnsi="新宋体" w:eastAsia="新宋体" w:cs="新宋体"/>
                <w:sz w:val="24"/>
                <w:szCs w:val="24"/>
                <w:highlight w:val="none"/>
              </w:rPr>
              <w:t>的有效电子证书。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本项目是否接受联合体谈判</w:t>
            </w:r>
          </w:p>
        </w:tc>
        <w:tc>
          <w:tcPr>
            <w:tcW w:w="6469"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□是/</w:t>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eq \o\ac(□,√)</w:instrTex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响应文件有效期</w:t>
            </w:r>
          </w:p>
        </w:tc>
        <w:tc>
          <w:tcPr>
            <w:tcW w:w="6469" w:type="dxa"/>
            <w:noWrap w:val="0"/>
            <w:vAlign w:val="center"/>
          </w:tcPr>
          <w:p>
            <w:pPr>
              <w:pStyle w:val="12"/>
              <w:spacing w:line="420" w:lineRule="exact"/>
              <w:jc w:val="left"/>
              <w:rPr>
                <w:rFonts w:hint="eastAsia" w:ascii="新宋体" w:hAnsi="新宋体" w:eastAsia="新宋体" w:cs="新宋体"/>
                <w:sz w:val="24"/>
                <w:szCs w:val="24"/>
                <w:lang w:eastAsia="zh-CN"/>
              </w:rPr>
            </w:pPr>
            <w:r>
              <w:rPr>
                <w:rFonts w:hint="eastAsia" w:ascii="新宋体" w:hAnsi="新宋体" w:eastAsia="新宋体" w:cs="新宋体"/>
                <w:sz w:val="24"/>
                <w:szCs w:val="24"/>
              </w:rPr>
              <w:t>响应文件有效期为自谈判之日起算90日历</w:t>
            </w:r>
            <w:r>
              <w:rPr>
                <w:rFonts w:hint="eastAsia" w:ascii="新宋体" w:hAnsi="新宋体" w:eastAsia="新宋体" w:cs="新宋体"/>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 xml:space="preserve">备选方案 </w:t>
            </w:r>
          </w:p>
        </w:tc>
        <w:tc>
          <w:tcPr>
            <w:tcW w:w="6469"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样品</w:t>
            </w:r>
          </w:p>
        </w:tc>
        <w:tc>
          <w:tcPr>
            <w:tcW w:w="6469"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是否要求提供样品：□是/</w:t>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eq \o\ac(□,√)</w:instrTex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采购进口产品</w:t>
            </w:r>
          </w:p>
        </w:tc>
        <w:tc>
          <w:tcPr>
            <w:tcW w:w="6469"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vMerge w:val="restart"/>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支持中小企业</w:t>
            </w:r>
          </w:p>
        </w:tc>
        <w:tc>
          <w:tcPr>
            <w:tcW w:w="6469" w:type="dxa"/>
            <w:noWrap w:val="0"/>
            <w:vAlign w:val="center"/>
          </w:tcPr>
          <w:p>
            <w:pPr>
              <w:pStyle w:val="12"/>
              <w:numPr>
                <w:ilvl w:val="0"/>
                <w:numId w:val="5"/>
              </w:numPr>
              <w:spacing w:line="420" w:lineRule="exact"/>
              <w:jc w:val="left"/>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t>本次采购为专门面向中小企业采购项目，故不再执行价格评审优惠的扶持政策。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5" w:type="dxa"/>
            <w:vMerge w:val="continue"/>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vMerge w:val="continue"/>
            <w:noWrap w:val="0"/>
            <w:vAlign w:val="center"/>
          </w:tcPr>
          <w:p>
            <w:pPr>
              <w:pStyle w:val="12"/>
              <w:spacing w:line="420" w:lineRule="exact"/>
              <w:jc w:val="left"/>
              <w:rPr>
                <w:rFonts w:hint="eastAsia" w:ascii="新宋体" w:hAnsi="新宋体" w:eastAsia="新宋体" w:cs="新宋体"/>
                <w:sz w:val="24"/>
                <w:szCs w:val="24"/>
              </w:rPr>
            </w:pPr>
          </w:p>
        </w:tc>
        <w:tc>
          <w:tcPr>
            <w:tcW w:w="6469" w:type="dxa"/>
            <w:noWrap w:val="0"/>
            <w:vAlign w:val="center"/>
          </w:tcPr>
          <w:p>
            <w:pPr>
              <w:pStyle w:val="12"/>
              <w:numPr>
                <w:ilvl w:val="0"/>
                <w:numId w:val="5"/>
              </w:numPr>
              <w:spacing w:line="420" w:lineRule="exact"/>
              <w:jc w:val="left"/>
              <w:rPr>
                <w:rFonts w:hint="eastAsia" w:ascii="新宋体" w:hAnsi="新宋体" w:eastAsia="新宋体" w:cs="新宋体"/>
                <w:sz w:val="24"/>
                <w:szCs w:val="24"/>
                <w:lang w:eastAsia="zh-CN"/>
              </w:rPr>
            </w:pPr>
            <w:r>
              <w:rPr>
                <w:rFonts w:hint="eastAsia" w:ascii="新宋体" w:hAnsi="新宋体" w:eastAsia="新宋体" w:cs="新宋体"/>
                <w:sz w:val="24"/>
                <w:szCs w:val="24"/>
              </w:rPr>
              <w:t>采购标的对应的中小企业划分标准所属行业：</w:t>
            </w:r>
            <w:r>
              <w:rPr>
                <w:rFonts w:hint="eastAsia" w:ascii="新宋体" w:hAnsi="新宋体" w:eastAsia="新宋体" w:cs="新宋体"/>
                <w:sz w:val="24"/>
                <w:szCs w:val="24"/>
                <w:lang w:val="en-US" w:eastAsia="zh-CN"/>
              </w:rPr>
              <w:t>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递交响应文件的截止时间和地点</w:t>
            </w:r>
          </w:p>
        </w:tc>
        <w:tc>
          <w:tcPr>
            <w:tcW w:w="6469" w:type="dxa"/>
            <w:noWrap w:val="0"/>
            <w:vAlign w:val="center"/>
          </w:tcPr>
          <w:p>
            <w:pPr>
              <w:widowControl/>
              <w:spacing w:line="420" w:lineRule="exact"/>
              <w:jc w:val="left"/>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kern w:val="2"/>
                <w:sz w:val="24"/>
                <w:szCs w:val="24"/>
                <w:highlight w:val="none"/>
                <w:lang w:val="en-US" w:eastAsia="zh-CN" w:bidi="ar-SA"/>
              </w:rPr>
              <w:t>1、时间：2022年10月09日 14时30分00秒</w:t>
            </w:r>
          </w:p>
          <w:p>
            <w:pPr>
              <w:pStyle w:val="12"/>
              <w:spacing w:line="420" w:lineRule="exact"/>
              <w:jc w:val="left"/>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kern w:val="2"/>
                <w:sz w:val="24"/>
                <w:szCs w:val="24"/>
                <w:highlight w:val="none"/>
                <w:lang w:val="en-US" w:eastAsia="zh-CN" w:bidi="ar-SA"/>
              </w:rPr>
              <w:t>2、地点：府谷县华盛大厦六楼会议室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谈判时间和地点</w:t>
            </w:r>
          </w:p>
        </w:tc>
        <w:tc>
          <w:tcPr>
            <w:tcW w:w="6469" w:type="dxa"/>
            <w:noWrap w:val="0"/>
            <w:vAlign w:val="center"/>
          </w:tcPr>
          <w:p>
            <w:pPr>
              <w:pStyle w:val="12"/>
              <w:spacing w:line="420" w:lineRule="exact"/>
              <w:jc w:val="left"/>
              <w:rPr>
                <w:rFonts w:hint="default"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1、时间：2022年10月09日 14时30分00秒</w:t>
            </w:r>
          </w:p>
          <w:p>
            <w:pPr>
              <w:pStyle w:val="12"/>
              <w:spacing w:line="420" w:lineRule="exact"/>
              <w:jc w:val="left"/>
              <w:rPr>
                <w:rFonts w:hint="eastAsia" w:ascii="新宋体" w:hAnsi="新宋体" w:eastAsia="新宋体" w:cs="新宋体"/>
                <w:sz w:val="24"/>
                <w:szCs w:val="24"/>
                <w:highlight w:val="none"/>
              </w:rPr>
            </w:pPr>
            <w:r>
              <w:rPr>
                <w:rFonts w:hint="eastAsia" w:ascii="新宋体" w:hAnsi="新宋体" w:eastAsia="新宋体" w:cs="新宋体"/>
                <w:kern w:val="0"/>
                <w:sz w:val="24"/>
                <w:highlight w:val="none"/>
                <w:lang w:val="en-US" w:eastAsia="zh-CN"/>
              </w:rPr>
              <w:t>2、地点：府谷县华盛大厦六楼会议室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谈判保证金</w:t>
            </w:r>
          </w:p>
        </w:tc>
        <w:tc>
          <w:tcPr>
            <w:tcW w:w="6469" w:type="dxa"/>
            <w:noWrap w:val="0"/>
            <w:vAlign w:val="center"/>
          </w:tcPr>
          <w:p>
            <w:pPr>
              <w:pStyle w:val="12"/>
              <w:spacing w:line="420" w:lineRule="exact"/>
              <w:jc w:val="left"/>
              <w:rPr>
                <w:rFonts w:hint="eastAsia" w:ascii="新宋体" w:hAnsi="新宋体" w:eastAsia="新宋体" w:cs="新宋体"/>
                <w:b/>
                <w:sz w:val="24"/>
                <w:szCs w:val="24"/>
                <w:u w:val="single"/>
              </w:rPr>
            </w:pPr>
            <w:r>
              <w:rPr>
                <w:rFonts w:hint="eastAsia" w:ascii="新宋体" w:hAnsi="新宋体" w:eastAsia="新宋体" w:cs="新宋体"/>
                <w:sz w:val="24"/>
                <w:szCs w:val="24"/>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响应文件份数</w:t>
            </w:r>
          </w:p>
        </w:tc>
        <w:tc>
          <w:tcPr>
            <w:tcW w:w="6469"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本次谈判需提交响应文件：正本壹份，副本</w:t>
            </w:r>
            <w:r>
              <w:rPr>
                <w:rFonts w:hint="eastAsia" w:ascii="新宋体" w:hAnsi="新宋体" w:eastAsia="新宋体" w:cs="新宋体"/>
                <w:sz w:val="24"/>
                <w:szCs w:val="24"/>
                <w:lang w:eastAsia="zh-CN"/>
              </w:rPr>
              <w:t>贰</w:t>
            </w:r>
            <w:r>
              <w:rPr>
                <w:rFonts w:hint="eastAsia" w:ascii="新宋体" w:hAnsi="新宋体" w:eastAsia="新宋体" w:cs="新宋体"/>
                <w:sz w:val="24"/>
                <w:szCs w:val="24"/>
              </w:rPr>
              <w:t>份，电子版壹份（用U盘拷贝）。电子版响应文件提供响应文件正本的word版本及PDF版本。响应文件的正本和所有的副本均须打印或用不褪色的蓝（黑）墨水填写，注明“正本”“副本”字样。统一胶装、编码。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结算方式</w:t>
            </w:r>
          </w:p>
        </w:tc>
        <w:tc>
          <w:tcPr>
            <w:tcW w:w="6469" w:type="dxa"/>
            <w:noWrap w:val="0"/>
            <w:vAlign w:val="center"/>
          </w:tcPr>
          <w:p>
            <w:pPr>
              <w:tabs>
                <w:tab w:val="left" w:pos="840"/>
              </w:tabs>
              <w:spacing w:line="420" w:lineRule="exact"/>
              <w:rPr>
                <w:rFonts w:hint="eastAsia" w:ascii="新宋体" w:hAnsi="新宋体" w:eastAsia="新宋体" w:cs="新宋体"/>
                <w:sz w:val="24"/>
              </w:rPr>
            </w:pPr>
            <w:r>
              <w:rPr>
                <w:rFonts w:hint="eastAsia" w:ascii="新宋体" w:hAnsi="新宋体" w:eastAsia="新宋体" w:cs="新宋体"/>
                <w:sz w:val="24"/>
              </w:rPr>
              <w:t>1、结算单位：采购人结算，在付款前，必须开具等额发票给采购人。</w:t>
            </w:r>
          </w:p>
          <w:p>
            <w:pPr>
              <w:spacing w:line="360" w:lineRule="auto"/>
              <w:ind w:firstLine="480"/>
              <w:textAlignment w:val="baseline"/>
              <w:rPr>
                <w:rFonts w:hint="eastAsia" w:ascii="新宋体" w:hAnsi="新宋体" w:eastAsia="新宋体" w:cs="新宋体"/>
                <w:sz w:val="24"/>
                <w:lang w:val="en-US" w:eastAsia="zh-CN"/>
              </w:rPr>
            </w:pPr>
            <w:r>
              <w:rPr>
                <w:rFonts w:hint="eastAsia" w:ascii="新宋体" w:hAnsi="新宋体" w:eastAsia="新宋体" w:cs="新宋体"/>
                <w:sz w:val="24"/>
              </w:rPr>
              <w:t>2、付款方式：</w:t>
            </w:r>
            <w:r>
              <w:rPr>
                <w:rFonts w:hint="eastAsia" w:ascii="新宋体" w:hAnsi="新宋体" w:eastAsia="新宋体" w:cs="新宋体"/>
                <w:sz w:val="24"/>
                <w:lang w:val="en-US" w:eastAsia="zh-CN"/>
              </w:rPr>
              <w:t>合同签订后</w:t>
            </w:r>
            <w:r>
              <w:rPr>
                <w:rFonts w:hint="eastAsia" w:ascii="新宋体" w:hAnsi="新宋体" w:eastAsia="新宋体" w:cs="新宋体"/>
                <w:color w:val="000000"/>
                <w:sz w:val="24"/>
                <w:lang w:val="en-US" w:eastAsia="zh-CN"/>
              </w:rPr>
              <w:t>所有材料进场支付合同金额的30%，工程完工并验收合格支付合同金额的50%，剩余20%结算审计后一次付清。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履约保证金</w:t>
            </w:r>
          </w:p>
        </w:tc>
        <w:tc>
          <w:tcPr>
            <w:tcW w:w="6469"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是否要求提供履约保证金：□是/</w:t>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eq \o\ac(□,√)</w:instrText>
            </w:r>
            <w:r>
              <w:rPr>
                <w:rFonts w:hint="eastAsia" w:ascii="新宋体" w:hAnsi="新宋体" w:eastAsia="新宋体" w:cs="新宋体"/>
                <w:sz w:val="24"/>
                <w:szCs w:val="24"/>
              </w:rPr>
              <w:fldChar w:fldCharType="end"/>
            </w:r>
            <w:r>
              <w:rPr>
                <w:rFonts w:hint="eastAsia" w:ascii="新宋体" w:hAnsi="新宋体" w:eastAsia="新宋体" w:cs="新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成交服务费</w:t>
            </w:r>
          </w:p>
        </w:tc>
        <w:tc>
          <w:tcPr>
            <w:tcW w:w="6469"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1、成交供应商应依据成交金额向采购代理机构交纳成交服务费，交费金额参照国家计委颁布的《招标代理服务收费管理暂行办法》（计价格[2002]1980号）及发改办价格[2003]857号文件的工程类规定标准收取。</w:t>
            </w:r>
          </w:p>
          <w:p>
            <w:pPr>
              <w:spacing w:line="420" w:lineRule="exact"/>
              <w:rPr>
                <w:rFonts w:hint="eastAsia" w:ascii="新宋体" w:hAnsi="新宋体" w:eastAsia="新宋体" w:cs="新宋体"/>
                <w:sz w:val="24"/>
              </w:rPr>
            </w:pPr>
            <w:r>
              <w:rPr>
                <w:rFonts w:hint="eastAsia" w:ascii="新宋体" w:hAnsi="新宋体" w:eastAsia="新宋体" w:cs="新宋体"/>
                <w:kern w:val="2"/>
                <w:sz w:val="24"/>
                <w:szCs w:val="24"/>
                <w:lang w:val="en-US" w:eastAsia="zh-CN" w:bidi="ar-SA"/>
              </w:rPr>
              <w:t>2、在领取成交通知书前，须向采购代理机构一次性支付成交服务费。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其他</w:t>
            </w:r>
          </w:p>
        </w:tc>
        <w:tc>
          <w:tcPr>
            <w:tcW w:w="6469" w:type="dxa"/>
            <w:noWrap w:val="0"/>
            <w:vAlign w:val="center"/>
          </w:tcPr>
          <w:p>
            <w:pPr>
              <w:tabs>
                <w:tab w:val="left" w:pos="840"/>
              </w:tabs>
              <w:spacing w:line="420" w:lineRule="exact"/>
              <w:rPr>
                <w:rFonts w:hint="eastAsia" w:ascii="新宋体" w:hAnsi="新宋体" w:eastAsia="新宋体" w:cs="新宋体"/>
                <w:b/>
                <w:bCs/>
                <w:sz w:val="24"/>
                <w:lang w:val="en-US" w:eastAsia="zh-CN"/>
              </w:rPr>
            </w:pPr>
            <w:r>
              <w:rPr>
                <w:rFonts w:hint="eastAsia" w:ascii="新宋体" w:hAnsi="新宋体" w:eastAsia="新宋体" w:cs="新宋体"/>
                <w:b/>
                <w:bCs/>
                <w:sz w:val="24"/>
                <w:lang w:val="en-US" w:eastAsia="zh-CN"/>
              </w:rPr>
              <w:t>该项目采取线下开标的形式，供应商必须到达开标现场，直接参与开标活动。</w:t>
            </w:r>
          </w:p>
          <w:p>
            <w:pPr>
              <w:tabs>
                <w:tab w:val="left" w:pos="840"/>
              </w:tabs>
              <w:spacing w:line="420" w:lineRule="exact"/>
              <w:rPr>
                <w:rFonts w:hint="eastAsia" w:ascii="新宋体" w:hAnsi="新宋体" w:eastAsia="新宋体" w:cs="新宋体"/>
                <w:sz w:val="24"/>
                <w:lang w:val="en-US" w:eastAsia="zh-CN"/>
              </w:rPr>
            </w:pPr>
            <w:r>
              <w:rPr>
                <w:rFonts w:hint="eastAsia" w:ascii="新宋体" w:hAnsi="新宋体" w:eastAsia="新宋体" w:cs="新宋体"/>
                <w:sz w:val="24"/>
                <w:lang w:val="en-US" w:eastAsia="zh-CN"/>
              </w:rPr>
              <w:t>相关注意事项如下：</w:t>
            </w:r>
          </w:p>
          <w:p>
            <w:pPr>
              <w:tabs>
                <w:tab w:val="left" w:pos="840"/>
              </w:tabs>
              <w:spacing w:line="420" w:lineRule="exact"/>
              <w:rPr>
                <w:rFonts w:hint="eastAsia" w:ascii="新宋体" w:hAnsi="新宋体" w:eastAsia="新宋体" w:cs="新宋体"/>
                <w:sz w:val="24"/>
                <w:lang w:val="en-US" w:eastAsia="zh-CN"/>
              </w:rPr>
            </w:pPr>
            <w:r>
              <w:rPr>
                <w:rFonts w:hint="eastAsia" w:ascii="新宋体" w:hAnsi="新宋体" w:eastAsia="新宋体" w:cs="新宋体"/>
                <w:sz w:val="24"/>
                <w:lang w:val="en-US" w:eastAsia="zh-CN"/>
              </w:rPr>
              <w:t>1、开标当日，请各供应商在开标截止时间前至少提前半小时进入开标现场；</w:t>
            </w:r>
          </w:p>
          <w:p>
            <w:pPr>
              <w:tabs>
                <w:tab w:val="left" w:pos="840"/>
              </w:tabs>
              <w:spacing w:line="420" w:lineRule="exact"/>
              <w:rPr>
                <w:rFonts w:hint="eastAsia" w:ascii="新宋体" w:hAnsi="新宋体" w:eastAsia="新宋体" w:cs="新宋体"/>
                <w:sz w:val="24"/>
              </w:rPr>
            </w:pPr>
            <w:r>
              <w:rPr>
                <w:rFonts w:hint="eastAsia" w:ascii="新宋体" w:hAnsi="新宋体" w:eastAsia="新宋体" w:cs="新宋体"/>
                <w:sz w:val="24"/>
                <w:lang w:val="en-US" w:eastAsia="zh-CN"/>
              </w:rPr>
              <w:t>2、</w:t>
            </w:r>
            <w:r>
              <w:rPr>
                <w:rFonts w:hint="eastAsia" w:ascii="新宋体" w:hAnsi="新宋体" w:eastAsia="新宋体" w:cs="新宋体"/>
                <w:sz w:val="24"/>
                <w:lang w:eastAsia="zh-CN"/>
              </w:rPr>
              <w:t>投标人代表</w:t>
            </w:r>
            <w:r>
              <w:rPr>
                <w:rFonts w:hint="eastAsia" w:ascii="新宋体" w:hAnsi="新宋体" w:eastAsia="新宋体" w:cs="新宋体"/>
                <w:sz w:val="24"/>
              </w:rPr>
              <w:t>现场资格核验：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新宋体" w:hAnsi="新宋体" w:eastAsia="新宋体" w:cs="新宋体"/>
                <w:color w:val="auto"/>
                <w:kern w:val="2"/>
                <w:sz w:val="24"/>
                <w:szCs w:val="24"/>
                <w:highlight w:val="none"/>
                <w:lang w:val="en-US" w:eastAsia="zh-CN" w:bidi="ar-SA"/>
              </w:rPr>
            </w:pPr>
            <w:r>
              <w:rPr>
                <w:rFonts w:hint="eastAsia" w:ascii="新宋体" w:hAnsi="新宋体" w:eastAsia="新宋体" w:cs="新宋体"/>
                <w:color w:val="auto"/>
                <w:kern w:val="2"/>
                <w:sz w:val="24"/>
                <w:szCs w:val="24"/>
                <w:highlight w:val="none"/>
                <w:lang w:val="en-US" w:eastAsia="zh-CN" w:bidi="ar-SA"/>
              </w:rPr>
              <w:t>由监标人对供应商参会代表进行身份核验，供应商应授权合法的人员参加本项目全</w:t>
            </w:r>
            <w:r>
              <w:rPr>
                <w:rFonts w:hint="eastAsia" w:ascii="新宋体" w:hAnsi="新宋体" w:eastAsia="新宋体" w:cs="新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新宋体" w:hAnsi="新宋体" w:eastAsia="新宋体" w:cs="新宋体"/>
                <w:color w:val="auto"/>
                <w:kern w:val="2"/>
                <w:sz w:val="24"/>
                <w:szCs w:val="24"/>
                <w:highlight w:val="none"/>
                <w:lang w:val="en-US" w:eastAsia="zh-CN" w:bidi="ar-SA"/>
              </w:rPr>
              <w:t>原件及复印件，被委托人的社保经办机构</w:t>
            </w:r>
            <w:r>
              <w:rPr>
                <w:rFonts w:hint="eastAsia" w:ascii="新宋体" w:hAnsi="新宋体" w:eastAsia="新宋体" w:cs="新宋体"/>
                <w:kern w:val="2"/>
                <w:sz w:val="24"/>
                <w:szCs w:val="24"/>
                <w:lang w:val="en-US" w:eastAsia="zh-CN" w:bidi="ar-SA"/>
              </w:rPr>
              <w:t>出具的2022年8月、9月或10月份至少一个月的本企业</w:t>
            </w:r>
            <w:r>
              <w:rPr>
                <w:rFonts w:hint="eastAsia" w:ascii="新宋体" w:hAnsi="新宋体" w:eastAsia="新宋体" w:cs="新宋体"/>
                <w:color w:val="auto"/>
                <w:kern w:val="2"/>
                <w:sz w:val="24"/>
                <w:szCs w:val="24"/>
                <w:highlight w:val="none"/>
                <w:lang w:val="en-US" w:eastAsia="zh-CN" w:bidi="ar-SA"/>
              </w:rPr>
              <w:t>社保缴纳证明材料（五险一金其中一项即可，应可查询）复印件加盖公章。复印件均需加盖企业原始印章，未提供或身份核验不合格者按无效响应处理。</w:t>
            </w:r>
          </w:p>
          <w:p>
            <w:pPr>
              <w:tabs>
                <w:tab w:val="left" w:pos="840"/>
              </w:tabs>
              <w:spacing w:line="420" w:lineRule="exact"/>
              <w:ind w:firstLine="482" w:firstLineChars="200"/>
              <w:rPr>
                <w:rFonts w:hint="eastAsia" w:ascii="新宋体" w:hAnsi="新宋体" w:eastAsia="新宋体" w:cs="新宋体"/>
                <w:sz w:val="24"/>
                <w:szCs w:val="24"/>
              </w:rPr>
            </w:pPr>
            <w:r>
              <w:rPr>
                <w:rFonts w:hint="eastAsia" w:ascii="新宋体" w:hAnsi="新宋体" w:eastAsia="新宋体" w:cs="新宋体"/>
                <w:b/>
                <w:bCs/>
                <w:sz w:val="24"/>
              </w:rPr>
              <w:t>各投标供应商需严格遵守投标供应商所在地及</w:t>
            </w:r>
            <w:r>
              <w:rPr>
                <w:rFonts w:hint="eastAsia" w:ascii="新宋体" w:hAnsi="新宋体" w:eastAsia="新宋体" w:cs="新宋体"/>
                <w:b/>
                <w:bCs/>
                <w:sz w:val="24"/>
                <w:lang w:eastAsia="zh-CN"/>
              </w:rPr>
              <w:t>府谷县</w:t>
            </w:r>
            <w:r>
              <w:rPr>
                <w:rFonts w:hint="eastAsia" w:ascii="新宋体" w:hAnsi="新宋体" w:eastAsia="新宋体" w:cs="新宋体"/>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新宋体" w:hAnsi="新宋体" w:eastAsia="新宋体" w:cs="新宋体"/>
                <w:b/>
                <w:bCs/>
                <w:sz w:val="24"/>
                <w:lang w:val="en-US" w:eastAsia="zh-CN"/>
              </w:rPr>
              <w:t>各</w:t>
            </w:r>
            <w:r>
              <w:rPr>
                <w:rFonts w:hint="eastAsia" w:ascii="新宋体" w:hAnsi="新宋体" w:eastAsia="新宋体" w:cs="新宋体"/>
                <w:b/>
                <w:bCs/>
                <w:sz w:val="24"/>
              </w:rPr>
              <w:t>投标企业人员需提供48小时之内核酸检测阴性证明方可进场，如因防护或配合不当造成不良后果的将追究其相关责任。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noWrap w:val="0"/>
            <w:vAlign w:val="center"/>
          </w:tcPr>
          <w:p>
            <w:pPr>
              <w:pStyle w:val="12"/>
              <w:numPr>
                <w:ilvl w:val="0"/>
                <w:numId w:val="4"/>
              </w:numPr>
              <w:spacing w:line="420" w:lineRule="exact"/>
              <w:jc w:val="center"/>
              <w:rPr>
                <w:rFonts w:hint="eastAsia" w:ascii="新宋体" w:hAnsi="新宋体" w:eastAsia="新宋体" w:cs="新宋体"/>
                <w:sz w:val="24"/>
                <w:szCs w:val="24"/>
              </w:rPr>
            </w:pPr>
          </w:p>
        </w:tc>
        <w:tc>
          <w:tcPr>
            <w:tcW w:w="2253" w:type="dxa"/>
            <w:noWrap w:val="0"/>
            <w:vAlign w:val="center"/>
          </w:tcPr>
          <w:p>
            <w:pPr>
              <w:pStyle w:val="12"/>
              <w:spacing w:line="420" w:lineRule="exact"/>
              <w:jc w:val="left"/>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t>备注</w:t>
            </w:r>
          </w:p>
        </w:tc>
        <w:tc>
          <w:tcPr>
            <w:tcW w:w="6469" w:type="dxa"/>
            <w:noWrap w:val="0"/>
            <w:vAlign w:val="center"/>
          </w:tcPr>
          <w:p>
            <w:pPr>
              <w:pStyle w:val="12"/>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正文与前附表表述不一致时，以供应商须知前附表为准。</w:t>
            </w:r>
          </w:p>
        </w:tc>
      </w:tr>
    </w:tbl>
    <w:p>
      <w:pPr>
        <w:pStyle w:val="2"/>
        <w:spacing w:line="400" w:lineRule="exact"/>
        <w:ind w:firstLine="3614" w:firstLineChars="1000"/>
        <w:textAlignment w:val="baseline"/>
        <w:rPr>
          <w:rFonts w:hint="eastAsia" w:ascii="新宋体" w:hAnsi="新宋体" w:eastAsia="新宋体" w:cs="新宋体"/>
          <w:bCs w:val="0"/>
          <w:sz w:val="36"/>
          <w:szCs w:val="36"/>
        </w:rPr>
      </w:pPr>
      <w:bookmarkStart w:id="6" w:name="_Toc22975"/>
      <w:bookmarkStart w:id="7" w:name="_Toc22433"/>
      <w:bookmarkStart w:id="8" w:name="_Toc26729"/>
    </w:p>
    <w:p>
      <w:pPr>
        <w:pStyle w:val="2"/>
        <w:spacing w:line="400" w:lineRule="exact"/>
        <w:ind w:firstLine="3614" w:firstLineChars="1000"/>
        <w:textAlignment w:val="baseline"/>
        <w:rPr>
          <w:rFonts w:hint="eastAsia" w:ascii="新宋体" w:hAnsi="新宋体" w:eastAsia="新宋体" w:cs="新宋体"/>
          <w:bCs w:val="0"/>
          <w:sz w:val="36"/>
          <w:szCs w:val="36"/>
          <w:lang w:eastAsia="zh-CN"/>
        </w:rPr>
      </w:pPr>
      <w:r>
        <w:rPr>
          <w:rFonts w:hint="eastAsia" w:ascii="新宋体" w:hAnsi="新宋体" w:eastAsia="新宋体" w:cs="新宋体"/>
          <w:bCs w:val="0"/>
          <w:sz w:val="36"/>
          <w:szCs w:val="36"/>
        </w:rPr>
        <w:t>供应商须知</w:t>
      </w:r>
      <w:r>
        <w:rPr>
          <w:rFonts w:hint="eastAsia" w:ascii="新宋体" w:hAnsi="新宋体" w:eastAsia="新宋体" w:cs="新宋体"/>
          <w:bCs w:val="0"/>
          <w:sz w:val="36"/>
          <w:szCs w:val="36"/>
          <w:lang w:eastAsia="zh-CN"/>
        </w:rPr>
        <w:t>正文</w:t>
      </w:r>
      <w:bookmarkEnd w:id="6"/>
      <w:bookmarkEnd w:id="7"/>
      <w:bookmarkEnd w:id="8"/>
    </w:p>
    <w:p>
      <w:pPr>
        <w:jc w:val="center"/>
        <w:textAlignment w:val="baseline"/>
        <w:rPr>
          <w:rFonts w:hint="eastAsia" w:ascii="新宋体" w:hAnsi="新宋体" w:eastAsia="新宋体" w:cs="新宋体"/>
          <w:b/>
          <w:sz w:val="30"/>
          <w:szCs w:val="30"/>
        </w:rPr>
      </w:pPr>
      <w:r>
        <w:rPr>
          <w:rFonts w:hint="eastAsia" w:ascii="新宋体" w:hAnsi="新宋体" w:eastAsia="新宋体" w:cs="新宋体"/>
          <w:b/>
          <w:sz w:val="30"/>
          <w:szCs w:val="30"/>
        </w:rPr>
        <w:t>一．名词解释</w:t>
      </w:r>
    </w:p>
    <w:p>
      <w:pPr>
        <w:numPr>
          <w:ilvl w:val="0"/>
          <w:numId w:val="6"/>
        </w:numPr>
        <w:tabs>
          <w:tab w:val="left" w:pos="840"/>
        </w:tabs>
        <w:spacing w:line="360" w:lineRule="auto"/>
        <w:ind w:left="0" w:firstLine="480" w:firstLineChars="200"/>
        <w:textAlignment w:val="baseline"/>
        <w:rPr>
          <w:rFonts w:hint="eastAsia" w:ascii="新宋体" w:hAnsi="新宋体" w:eastAsia="新宋体" w:cs="新宋体"/>
          <w:sz w:val="24"/>
          <w:lang w:val="zh-CN"/>
        </w:rPr>
      </w:pPr>
      <w:r>
        <w:rPr>
          <w:rFonts w:hint="eastAsia" w:ascii="新宋体" w:hAnsi="新宋体" w:eastAsia="新宋体" w:cs="新宋体"/>
          <w:sz w:val="24"/>
        </w:rPr>
        <w:t>采购单位</w:t>
      </w:r>
      <w:r>
        <w:rPr>
          <w:rFonts w:hint="eastAsia" w:ascii="新宋体" w:hAnsi="新宋体" w:eastAsia="新宋体" w:cs="新宋体"/>
          <w:sz w:val="24"/>
          <w:lang w:val="zh-CN"/>
        </w:rPr>
        <w:t>： 府谷县田家寨镇人民政府</w:t>
      </w:r>
    </w:p>
    <w:p>
      <w:pPr>
        <w:numPr>
          <w:ilvl w:val="0"/>
          <w:numId w:val="6"/>
        </w:numPr>
        <w:tabs>
          <w:tab w:val="left" w:pos="840"/>
        </w:tabs>
        <w:spacing w:line="360" w:lineRule="auto"/>
        <w:ind w:left="0"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采购代理机构：</w:t>
      </w:r>
      <w:r>
        <w:rPr>
          <w:rFonts w:hint="eastAsia" w:ascii="新宋体" w:hAnsi="新宋体" w:eastAsia="新宋体" w:cs="新宋体"/>
          <w:sz w:val="24"/>
          <w:lang w:eastAsia="zh-CN"/>
        </w:rPr>
        <w:t>陕西中采项目管理有限公司</w:t>
      </w:r>
    </w:p>
    <w:p>
      <w:pPr>
        <w:numPr>
          <w:ilvl w:val="0"/>
          <w:numId w:val="6"/>
        </w:numPr>
        <w:tabs>
          <w:tab w:val="left" w:pos="840"/>
        </w:tabs>
        <w:spacing w:line="360" w:lineRule="auto"/>
        <w:ind w:left="0"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谈判供应商：满足本次谈判要求具有相应资质和完成项目能</w:t>
      </w:r>
      <w:r>
        <w:rPr>
          <w:rFonts w:hint="eastAsia" w:ascii="新宋体" w:hAnsi="新宋体" w:eastAsia="新宋体" w:cs="新宋体"/>
          <w:spacing w:val="-6"/>
          <w:sz w:val="24"/>
        </w:rPr>
        <w:t>力的供应商</w:t>
      </w:r>
    </w:p>
    <w:p>
      <w:pPr>
        <w:numPr>
          <w:ilvl w:val="0"/>
          <w:numId w:val="6"/>
        </w:numPr>
        <w:tabs>
          <w:tab w:val="left" w:pos="840"/>
        </w:tabs>
        <w:spacing w:line="360" w:lineRule="auto"/>
        <w:ind w:left="0"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谈判文件：谈判文件与谈判响应文件的统称</w:t>
      </w:r>
    </w:p>
    <w:p>
      <w:pPr>
        <w:numPr>
          <w:ilvl w:val="0"/>
          <w:numId w:val="6"/>
        </w:numPr>
        <w:tabs>
          <w:tab w:val="left" w:pos="840"/>
        </w:tabs>
        <w:spacing w:line="360" w:lineRule="auto"/>
        <w:ind w:left="0"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成交供应商：由谈判小组推荐经采购</w:t>
      </w:r>
      <w:r>
        <w:rPr>
          <w:rFonts w:hint="eastAsia" w:ascii="新宋体" w:hAnsi="新宋体" w:eastAsia="新宋体" w:cs="新宋体"/>
          <w:sz w:val="24"/>
          <w:lang w:eastAsia="zh-CN"/>
        </w:rPr>
        <w:t>人</w:t>
      </w:r>
      <w:r>
        <w:rPr>
          <w:rFonts w:hint="eastAsia" w:ascii="新宋体" w:hAnsi="新宋体" w:eastAsia="新宋体" w:cs="新宋体"/>
          <w:sz w:val="24"/>
        </w:rPr>
        <w:t>确认的谈判供应商</w:t>
      </w:r>
    </w:p>
    <w:p>
      <w:pPr>
        <w:jc w:val="center"/>
        <w:textAlignment w:val="baseline"/>
        <w:rPr>
          <w:rFonts w:hint="eastAsia" w:ascii="新宋体" w:hAnsi="新宋体" w:eastAsia="新宋体" w:cs="新宋体"/>
          <w:sz w:val="30"/>
          <w:szCs w:val="30"/>
        </w:rPr>
      </w:pPr>
      <w:r>
        <w:rPr>
          <w:rFonts w:hint="eastAsia" w:ascii="新宋体" w:hAnsi="新宋体" w:eastAsia="新宋体" w:cs="新宋体"/>
          <w:b/>
          <w:sz w:val="30"/>
          <w:szCs w:val="30"/>
        </w:rPr>
        <w:t>二．谈判供应商</w:t>
      </w:r>
    </w:p>
    <w:p>
      <w:pPr>
        <w:spacing w:line="360" w:lineRule="auto"/>
        <w:ind w:firstLine="120" w:firstLineChars="50"/>
        <w:textAlignment w:val="baseline"/>
        <w:rPr>
          <w:rFonts w:hint="eastAsia" w:ascii="新宋体" w:hAnsi="新宋体" w:eastAsia="新宋体" w:cs="新宋体"/>
          <w:b/>
          <w:sz w:val="24"/>
        </w:rPr>
      </w:pPr>
      <w:r>
        <w:rPr>
          <w:rFonts w:hint="eastAsia" w:ascii="新宋体" w:hAnsi="新宋体" w:eastAsia="新宋体" w:cs="新宋体"/>
          <w:b/>
          <w:sz w:val="24"/>
        </w:rPr>
        <w:t>1．合格谈判供应商的范围</w:t>
      </w:r>
    </w:p>
    <w:p>
      <w:pPr>
        <w:spacing w:line="360" w:lineRule="auto"/>
        <w:ind w:firstLine="480" w:firstLineChars="200"/>
        <w:textAlignment w:val="baseline"/>
        <w:rPr>
          <w:rFonts w:hint="eastAsia" w:ascii="新宋体" w:hAnsi="新宋体" w:eastAsia="新宋体" w:cs="新宋体"/>
          <w:kern w:val="0"/>
          <w:sz w:val="24"/>
          <w:lang w:eastAsia="zh-CN"/>
        </w:rPr>
      </w:pPr>
      <w:r>
        <w:rPr>
          <w:rFonts w:hint="eastAsia" w:ascii="新宋体" w:hAnsi="新宋体" w:eastAsia="新宋体" w:cs="新宋体"/>
          <w:kern w:val="0"/>
          <w:sz w:val="24"/>
        </w:rPr>
        <w:t>（1）具有独立承担民事责任的能力</w:t>
      </w:r>
      <w:r>
        <w:rPr>
          <w:rFonts w:hint="eastAsia" w:ascii="新宋体" w:hAnsi="新宋体" w:eastAsia="新宋体" w:cs="新宋体"/>
          <w:kern w:val="0"/>
          <w:sz w:val="24"/>
          <w:lang w:eastAsia="zh-CN"/>
        </w:rPr>
        <w:t>；</w:t>
      </w:r>
    </w:p>
    <w:p>
      <w:pPr>
        <w:spacing w:line="360" w:lineRule="auto"/>
        <w:ind w:firstLine="480" w:firstLineChars="200"/>
        <w:textAlignment w:val="baseline"/>
        <w:rPr>
          <w:rFonts w:hint="eastAsia" w:ascii="新宋体" w:hAnsi="新宋体" w:eastAsia="新宋体" w:cs="新宋体"/>
          <w:kern w:val="0"/>
          <w:sz w:val="24"/>
          <w:lang w:eastAsia="zh-CN"/>
        </w:rPr>
      </w:pPr>
      <w:r>
        <w:rPr>
          <w:rFonts w:hint="eastAsia" w:ascii="新宋体" w:hAnsi="新宋体" w:eastAsia="新宋体" w:cs="新宋体"/>
          <w:kern w:val="0"/>
          <w:sz w:val="24"/>
        </w:rPr>
        <w:t>（2）具有良好的商业信誉和健全的财务会计制度</w:t>
      </w:r>
      <w:r>
        <w:rPr>
          <w:rFonts w:hint="eastAsia" w:ascii="新宋体" w:hAnsi="新宋体" w:eastAsia="新宋体" w:cs="新宋体"/>
          <w:kern w:val="0"/>
          <w:sz w:val="24"/>
          <w:lang w:eastAsia="zh-CN"/>
        </w:rPr>
        <w:t>；</w:t>
      </w:r>
    </w:p>
    <w:p>
      <w:pPr>
        <w:spacing w:line="360" w:lineRule="auto"/>
        <w:ind w:firstLine="480" w:firstLineChars="200"/>
        <w:textAlignment w:val="baseline"/>
        <w:rPr>
          <w:rFonts w:hint="eastAsia" w:ascii="新宋体" w:hAnsi="新宋体" w:eastAsia="新宋体" w:cs="新宋体"/>
          <w:kern w:val="0"/>
          <w:sz w:val="24"/>
          <w:lang w:eastAsia="zh-CN"/>
        </w:rPr>
      </w:pPr>
      <w:r>
        <w:rPr>
          <w:rFonts w:hint="eastAsia" w:ascii="新宋体" w:hAnsi="新宋体" w:eastAsia="新宋体" w:cs="新宋体"/>
          <w:kern w:val="0"/>
          <w:sz w:val="24"/>
        </w:rPr>
        <w:t>（3）具有履行合同所必需的产品和专业技术能力</w:t>
      </w:r>
      <w:r>
        <w:rPr>
          <w:rFonts w:hint="eastAsia" w:ascii="新宋体" w:hAnsi="新宋体" w:eastAsia="新宋体" w:cs="新宋体"/>
          <w:kern w:val="0"/>
          <w:sz w:val="24"/>
          <w:lang w:eastAsia="zh-CN"/>
        </w:rPr>
        <w:t>；</w:t>
      </w:r>
    </w:p>
    <w:p>
      <w:pPr>
        <w:spacing w:line="360" w:lineRule="auto"/>
        <w:ind w:firstLine="480" w:firstLineChars="200"/>
        <w:textAlignment w:val="baseline"/>
        <w:rPr>
          <w:rFonts w:hint="eastAsia" w:ascii="新宋体" w:hAnsi="新宋体" w:eastAsia="新宋体" w:cs="新宋体"/>
          <w:kern w:val="0"/>
          <w:sz w:val="24"/>
          <w:lang w:eastAsia="zh-CN"/>
        </w:rPr>
      </w:pPr>
      <w:r>
        <w:rPr>
          <w:rFonts w:hint="eastAsia" w:ascii="新宋体" w:hAnsi="新宋体" w:eastAsia="新宋体" w:cs="新宋体"/>
          <w:kern w:val="0"/>
          <w:sz w:val="24"/>
        </w:rPr>
        <w:t>（4）有依法缴纳税收和社会保障资金的良好记录</w:t>
      </w:r>
      <w:r>
        <w:rPr>
          <w:rFonts w:hint="eastAsia" w:ascii="新宋体" w:hAnsi="新宋体" w:eastAsia="新宋体" w:cs="新宋体"/>
          <w:kern w:val="0"/>
          <w:sz w:val="24"/>
          <w:lang w:eastAsia="zh-CN"/>
        </w:rPr>
        <w:t>；</w:t>
      </w:r>
    </w:p>
    <w:p>
      <w:pPr>
        <w:spacing w:line="360" w:lineRule="auto"/>
        <w:ind w:firstLine="480" w:firstLineChars="200"/>
        <w:textAlignment w:val="baseline"/>
        <w:rPr>
          <w:rFonts w:hint="eastAsia" w:ascii="新宋体" w:hAnsi="新宋体" w:eastAsia="新宋体" w:cs="新宋体"/>
          <w:kern w:val="0"/>
          <w:sz w:val="24"/>
          <w:lang w:eastAsia="zh-CN"/>
        </w:rPr>
      </w:pPr>
      <w:r>
        <w:rPr>
          <w:rFonts w:hint="eastAsia" w:ascii="新宋体" w:hAnsi="新宋体" w:eastAsia="新宋体" w:cs="新宋体"/>
          <w:kern w:val="0"/>
          <w:sz w:val="24"/>
        </w:rPr>
        <w:t>（5）参加政府采购活动前三年内，在经营活动中没有重大违法记录</w:t>
      </w:r>
      <w:r>
        <w:rPr>
          <w:rFonts w:hint="eastAsia" w:ascii="新宋体" w:hAnsi="新宋体" w:eastAsia="新宋体" w:cs="新宋体"/>
          <w:kern w:val="0"/>
          <w:sz w:val="24"/>
          <w:lang w:eastAsia="zh-CN"/>
        </w:rPr>
        <w:t>；</w:t>
      </w:r>
    </w:p>
    <w:p>
      <w:pPr>
        <w:spacing w:line="360" w:lineRule="auto"/>
        <w:ind w:firstLine="480" w:firstLineChars="200"/>
        <w:textAlignment w:val="baseline"/>
        <w:rPr>
          <w:rFonts w:hint="eastAsia" w:ascii="新宋体" w:hAnsi="新宋体" w:eastAsia="新宋体" w:cs="新宋体"/>
          <w:kern w:val="0"/>
          <w:sz w:val="24"/>
          <w:lang w:eastAsia="zh-CN"/>
        </w:rPr>
      </w:pPr>
      <w:r>
        <w:rPr>
          <w:rFonts w:hint="eastAsia" w:ascii="新宋体" w:hAnsi="新宋体" w:eastAsia="新宋体" w:cs="新宋体"/>
          <w:kern w:val="0"/>
          <w:sz w:val="24"/>
        </w:rPr>
        <w:t>（6）法律、行政法规规定的其他条件</w:t>
      </w:r>
      <w:r>
        <w:rPr>
          <w:rFonts w:hint="eastAsia" w:ascii="新宋体" w:hAnsi="新宋体" w:eastAsia="新宋体" w:cs="新宋体"/>
          <w:kern w:val="0"/>
          <w:sz w:val="24"/>
          <w:lang w:eastAsia="zh-CN"/>
        </w:rPr>
        <w:t>。</w:t>
      </w:r>
    </w:p>
    <w:p>
      <w:pPr>
        <w:spacing w:line="360" w:lineRule="auto"/>
        <w:ind w:firstLine="120" w:firstLineChars="50"/>
        <w:textAlignment w:val="baseline"/>
        <w:rPr>
          <w:rFonts w:hint="eastAsia" w:ascii="新宋体" w:hAnsi="新宋体" w:eastAsia="新宋体" w:cs="新宋体"/>
          <w:b/>
          <w:sz w:val="24"/>
        </w:rPr>
      </w:pPr>
      <w:r>
        <w:rPr>
          <w:rFonts w:hint="eastAsia" w:ascii="新宋体" w:hAnsi="新宋体" w:eastAsia="新宋体" w:cs="新宋体"/>
          <w:b/>
          <w:sz w:val="24"/>
        </w:rPr>
        <w:t>2．谈判委托</w:t>
      </w:r>
    </w:p>
    <w:p>
      <w:pPr>
        <w:spacing w:line="360" w:lineRule="auto"/>
        <w:ind w:firstLine="600" w:firstLineChars="250"/>
        <w:textAlignment w:val="baseline"/>
        <w:rPr>
          <w:rFonts w:hint="eastAsia" w:ascii="新宋体" w:hAnsi="新宋体" w:eastAsia="新宋体" w:cs="新宋体"/>
          <w:kern w:val="0"/>
          <w:sz w:val="24"/>
          <w:lang w:val="en-US" w:eastAsia="zh-CN"/>
        </w:rPr>
      </w:pPr>
      <w:r>
        <w:rPr>
          <w:rFonts w:hint="eastAsia" w:ascii="新宋体" w:hAnsi="新宋体" w:eastAsia="新宋体" w:cs="新宋体"/>
          <w:kern w:val="0"/>
          <w:sz w:val="24"/>
          <w:lang w:eastAsia="zh-CN"/>
        </w:rPr>
        <w:t>详见“供应商须知前附表”第</w:t>
      </w:r>
      <w:r>
        <w:rPr>
          <w:rFonts w:hint="eastAsia" w:ascii="新宋体" w:hAnsi="新宋体" w:eastAsia="新宋体" w:cs="新宋体"/>
          <w:kern w:val="0"/>
          <w:sz w:val="24"/>
          <w:lang w:val="en-US" w:eastAsia="zh-CN"/>
        </w:rPr>
        <w:t xml:space="preserve">18项。 </w:t>
      </w:r>
    </w:p>
    <w:p>
      <w:pPr>
        <w:spacing w:line="360" w:lineRule="auto"/>
        <w:ind w:firstLine="120" w:firstLineChars="50"/>
        <w:textAlignment w:val="baseline"/>
        <w:rPr>
          <w:rFonts w:hint="eastAsia" w:ascii="新宋体" w:hAnsi="新宋体" w:eastAsia="新宋体" w:cs="新宋体"/>
          <w:b/>
          <w:sz w:val="24"/>
        </w:rPr>
      </w:pPr>
      <w:r>
        <w:rPr>
          <w:rFonts w:hint="eastAsia" w:ascii="新宋体" w:hAnsi="新宋体" w:eastAsia="新宋体" w:cs="新宋体"/>
          <w:b/>
          <w:sz w:val="24"/>
        </w:rPr>
        <w:t>3．谈判费用</w:t>
      </w:r>
    </w:p>
    <w:p>
      <w:pPr>
        <w:spacing w:line="360" w:lineRule="auto"/>
        <w:ind w:firstLine="480" w:firstLineChars="200"/>
        <w:textAlignment w:val="baseline"/>
        <w:rPr>
          <w:rFonts w:hint="eastAsia" w:ascii="新宋体" w:hAnsi="新宋体" w:eastAsia="新宋体" w:cs="新宋体"/>
          <w:b/>
          <w:sz w:val="30"/>
          <w:szCs w:val="30"/>
        </w:rPr>
      </w:pPr>
      <w:r>
        <w:rPr>
          <w:rFonts w:hint="eastAsia" w:ascii="新宋体" w:hAnsi="新宋体" w:eastAsia="新宋体" w:cs="新宋体"/>
          <w:sz w:val="24"/>
        </w:rPr>
        <w:t>无论谈判的结果如何，谈判供应商自行承担参加谈判相关的全部费用。</w:t>
      </w:r>
    </w:p>
    <w:p>
      <w:pPr>
        <w:jc w:val="center"/>
        <w:textAlignment w:val="baseline"/>
        <w:rPr>
          <w:rFonts w:hint="eastAsia" w:ascii="新宋体" w:hAnsi="新宋体" w:eastAsia="新宋体" w:cs="新宋体"/>
          <w:sz w:val="30"/>
          <w:szCs w:val="30"/>
        </w:rPr>
      </w:pPr>
      <w:r>
        <w:rPr>
          <w:rFonts w:hint="eastAsia" w:ascii="新宋体" w:hAnsi="新宋体" w:eastAsia="新宋体" w:cs="新宋体"/>
          <w:b/>
          <w:sz w:val="30"/>
          <w:szCs w:val="30"/>
        </w:rPr>
        <w:t>三．谈判文件</w:t>
      </w:r>
    </w:p>
    <w:p>
      <w:pPr>
        <w:textAlignment w:val="baseline"/>
        <w:rPr>
          <w:rFonts w:hint="eastAsia" w:ascii="新宋体" w:hAnsi="新宋体" w:eastAsia="新宋体" w:cs="新宋体"/>
          <w:b/>
          <w:sz w:val="24"/>
        </w:rPr>
      </w:pPr>
      <w:r>
        <w:rPr>
          <w:rFonts w:hint="eastAsia" w:ascii="新宋体" w:hAnsi="新宋体" w:eastAsia="新宋体" w:cs="新宋体"/>
          <w:b/>
          <w:sz w:val="24"/>
        </w:rPr>
        <w:t>1．谈判文件</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新宋体" w:hAnsi="新宋体" w:eastAsia="新宋体" w:cs="新宋体"/>
          <w:sz w:val="24"/>
        </w:rPr>
      </w:pPr>
      <w:r>
        <w:rPr>
          <w:rFonts w:hint="eastAsia" w:ascii="新宋体" w:hAnsi="新宋体" w:eastAsia="新宋体" w:cs="新宋体"/>
          <w:sz w:val="24"/>
        </w:rPr>
        <w:t xml:space="preserve"> （2）</w:t>
      </w:r>
      <w:bookmarkStart w:id="9" w:name="_Toc3633"/>
      <w:r>
        <w:rPr>
          <w:rFonts w:hint="eastAsia" w:ascii="新宋体" w:hAnsi="新宋体" w:eastAsia="新宋体" w:cs="新宋体"/>
          <w:sz w:val="24"/>
        </w:rPr>
        <w:t>适用范围</w:t>
      </w:r>
      <w:bookmarkEnd w:id="9"/>
    </w:p>
    <w:p>
      <w:pPr>
        <w:spacing w:line="336" w:lineRule="auto"/>
        <w:ind w:firstLine="480" w:firstLineChars="200"/>
        <w:rPr>
          <w:rFonts w:hint="eastAsia" w:ascii="新宋体" w:hAnsi="新宋体" w:eastAsia="新宋体" w:cs="新宋体"/>
          <w:sz w:val="24"/>
        </w:rPr>
      </w:pPr>
      <w:r>
        <w:rPr>
          <w:rFonts w:hint="eastAsia" w:ascii="新宋体" w:hAnsi="新宋体" w:eastAsia="新宋体" w:cs="新宋体"/>
          <w:sz w:val="24"/>
        </w:rPr>
        <w:t>本次谈判依据采购人的采购计划，仅适用于本谈判文件中所叙述的项目。</w:t>
      </w:r>
    </w:p>
    <w:p>
      <w:pPr>
        <w:textAlignment w:val="baseline"/>
        <w:rPr>
          <w:rFonts w:hint="eastAsia" w:ascii="新宋体" w:hAnsi="新宋体" w:eastAsia="新宋体" w:cs="新宋体"/>
          <w:b/>
          <w:sz w:val="24"/>
        </w:rPr>
      </w:pPr>
      <w:r>
        <w:rPr>
          <w:rFonts w:hint="eastAsia" w:ascii="新宋体" w:hAnsi="新宋体" w:eastAsia="新宋体" w:cs="新宋体"/>
          <w:b/>
          <w:sz w:val="24"/>
        </w:rPr>
        <w:t>2．谈判文件的澄清</w:t>
      </w:r>
    </w:p>
    <w:p>
      <w:pPr>
        <w:tabs>
          <w:tab w:val="left" w:pos="8400"/>
        </w:tabs>
        <w:spacing w:line="360" w:lineRule="auto"/>
        <w:ind w:firstLine="600" w:firstLineChars="250"/>
        <w:textAlignment w:val="baseline"/>
        <w:rPr>
          <w:rFonts w:hint="eastAsia" w:ascii="新宋体" w:hAnsi="新宋体" w:eastAsia="新宋体" w:cs="新宋体"/>
          <w:b/>
          <w:sz w:val="24"/>
          <w:bdr w:val="single" w:color="auto" w:sz="4" w:space="0"/>
        </w:rPr>
      </w:pPr>
      <w:r>
        <w:rPr>
          <w:rFonts w:hint="eastAsia" w:ascii="新宋体" w:hAnsi="新宋体" w:eastAsia="新宋体" w:cs="新宋体"/>
          <w:sz w:val="24"/>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w:t>
      </w:r>
      <w:r>
        <w:rPr>
          <w:rFonts w:hint="eastAsia" w:ascii="新宋体" w:hAnsi="新宋体" w:eastAsia="新宋体" w:cs="新宋体"/>
          <w:b/>
          <w:sz w:val="24"/>
          <w:bdr w:val="single" w:color="auto" w:sz="4" w:space="0"/>
        </w:rPr>
        <w:t>对谈判文件中有难以理解或参数有疑义的内容，须在规定时间内提交书面资料，否则视为对谈判文件再无疑义，因此带来的一切不利后果由谈判供应商自负。</w:t>
      </w:r>
    </w:p>
    <w:p>
      <w:pPr>
        <w:textAlignment w:val="baseline"/>
        <w:rPr>
          <w:rFonts w:hint="eastAsia" w:ascii="新宋体" w:hAnsi="新宋体" w:eastAsia="新宋体" w:cs="新宋体"/>
          <w:b/>
          <w:sz w:val="24"/>
        </w:rPr>
      </w:pPr>
      <w:r>
        <w:rPr>
          <w:rFonts w:hint="eastAsia" w:ascii="新宋体" w:hAnsi="新宋体" w:eastAsia="新宋体" w:cs="新宋体"/>
          <w:b/>
          <w:sz w:val="24"/>
        </w:rPr>
        <w:t>3．谈判文件的修改</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新宋体" w:hAnsi="新宋体" w:eastAsia="新宋体" w:cs="新宋体"/>
          <w:b/>
          <w:sz w:val="24"/>
        </w:rPr>
      </w:pPr>
      <w:r>
        <w:rPr>
          <w:rFonts w:hint="eastAsia" w:ascii="新宋体" w:hAnsi="新宋体" w:eastAsia="新宋体" w:cs="新宋体"/>
          <w:b/>
          <w:sz w:val="24"/>
        </w:rPr>
        <w:t>4．</w:t>
      </w:r>
      <w:r>
        <w:rPr>
          <w:rFonts w:hint="eastAsia" w:ascii="新宋体" w:hAnsi="新宋体" w:eastAsia="新宋体" w:cs="新宋体"/>
          <w:b/>
          <w:sz w:val="24"/>
          <w:lang w:eastAsia="zh-CN"/>
        </w:rPr>
        <w:t>谈判文件的</w:t>
      </w:r>
      <w:r>
        <w:rPr>
          <w:rFonts w:hint="eastAsia" w:ascii="新宋体" w:hAnsi="新宋体" w:eastAsia="新宋体" w:cs="新宋体"/>
          <w:b/>
          <w:sz w:val="24"/>
        </w:rPr>
        <w:t>质疑</w:t>
      </w:r>
      <w:r>
        <w:rPr>
          <w:rFonts w:hint="eastAsia" w:ascii="新宋体" w:hAnsi="新宋体" w:eastAsia="新宋体" w:cs="新宋体"/>
          <w:b/>
          <w:sz w:val="24"/>
          <w:lang w:val="en-US" w:eastAsia="zh-CN"/>
        </w:rPr>
        <w:t>与</w:t>
      </w:r>
      <w:r>
        <w:rPr>
          <w:rFonts w:hint="eastAsia" w:ascii="新宋体" w:hAnsi="新宋体" w:eastAsia="新宋体" w:cs="新宋体"/>
          <w:b/>
          <w:sz w:val="24"/>
        </w:rPr>
        <w:t>投诉</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1、提出质疑的供应商应当是参与所质疑项目采购活动的供应商。</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供应商应知其权益受到损害之日，是指：</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（2）对采购过程提出质疑的，为各采购程序环节结束之日；</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（3）对中标或者成交结果提出质疑的，为中标或者成交结果公告期限届满之日。</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3、供应商提出质疑应当提交质疑函和必要的证明材料。质疑函应当包括：</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3.1供应商的姓名或者名称、地址、邮编、联系人及联系电话；</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3.2质疑项目的名称、编号；</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3.3具体、明确的质疑事项和与质疑事项相关的请求；</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3.4事实依据；</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3.5必要的法律依据；</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3.6提出质疑的日期。</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质疑函应采用财政部颁布的《政府采购供应商质疑函范本》。</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5、有下列情形之一的，属于无效质疑，采购代理机构和采购人不予受理：</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5.1质疑投标人不是参与所质疑项目采购活动的供应商；</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5.2未在法定质疑期内发出质疑的；</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5.3质疑未以书面形式提出；</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5.4质疑函没有合法有效的签字、盖章或授权的；</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5.5以非法手段取得证据、材料的；</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5.6质疑答复后，同一质疑人就同一事项再次提出质疑的；</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5.7不符合法律、法规、规章和政府采购监管机构规定的其他条件的。</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6、质疑答复</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采购人、采购代理机构在收到质疑函后七个工作日内做出答复。</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（一）捏造事实;</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（二）提供虚假材料;</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（三）以非法手段取得证明材料。证据来源的合法性存在明显疑问，投诉人无法证明其取得方式合法的，视为以非法手段取得证明材料。</w:t>
      </w:r>
    </w:p>
    <w:p>
      <w:pPr>
        <w:textAlignment w:val="baseline"/>
        <w:rPr>
          <w:rFonts w:hint="eastAsia" w:ascii="新宋体" w:hAnsi="新宋体" w:eastAsia="新宋体" w:cs="新宋体"/>
          <w:b/>
          <w:sz w:val="24"/>
          <w:lang w:eastAsia="zh-CN"/>
        </w:rPr>
      </w:pPr>
      <w:r>
        <w:rPr>
          <w:rFonts w:hint="eastAsia" w:ascii="新宋体" w:hAnsi="新宋体" w:eastAsia="新宋体" w:cs="新宋体"/>
          <w:b/>
          <w:sz w:val="24"/>
          <w:lang w:val="en-US" w:eastAsia="zh-CN"/>
        </w:rPr>
        <w:t>5.</w:t>
      </w:r>
      <w:r>
        <w:rPr>
          <w:rFonts w:hint="eastAsia" w:ascii="新宋体" w:hAnsi="新宋体" w:eastAsia="新宋体" w:cs="新宋体"/>
          <w:b/>
          <w:sz w:val="24"/>
        </w:rPr>
        <w:t>谈判文件的</w:t>
      </w:r>
      <w:r>
        <w:rPr>
          <w:rFonts w:hint="eastAsia" w:ascii="新宋体" w:hAnsi="新宋体" w:eastAsia="新宋体" w:cs="新宋体"/>
          <w:b/>
          <w:sz w:val="24"/>
          <w:lang w:val="en-US" w:eastAsia="zh-CN"/>
        </w:rPr>
        <w:t>获取</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谈判供应商必须从采购代理机构</w:t>
      </w:r>
      <w:r>
        <w:rPr>
          <w:rFonts w:hint="eastAsia" w:ascii="新宋体" w:hAnsi="新宋体" w:eastAsia="新宋体" w:cs="新宋体"/>
          <w:sz w:val="24"/>
          <w:lang w:val="en-US" w:eastAsia="zh-CN"/>
        </w:rPr>
        <w:t>获取</w:t>
      </w:r>
      <w:r>
        <w:rPr>
          <w:rFonts w:hint="eastAsia" w:ascii="新宋体" w:hAnsi="新宋体" w:eastAsia="新宋体" w:cs="新宋体"/>
          <w:sz w:val="24"/>
        </w:rPr>
        <w:t>谈判文件，谈判供应商自行转让或复制的谈判文件视为无效文件。</w:t>
      </w:r>
    </w:p>
    <w:p>
      <w:pPr>
        <w:textAlignment w:val="baseline"/>
        <w:rPr>
          <w:rFonts w:hint="eastAsia" w:ascii="新宋体" w:hAnsi="新宋体" w:eastAsia="新宋体" w:cs="新宋体"/>
          <w:b/>
          <w:sz w:val="24"/>
        </w:rPr>
      </w:pPr>
      <w:r>
        <w:rPr>
          <w:rFonts w:hint="eastAsia" w:ascii="新宋体" w:hAnsi="新宋体" w:eastAsia="新宋体" w:cs="新宋体"/>
          <w:b/>
          <w:sz w:val="24"/>
          <w:lang w:val="en-US" w:eastAsia="zh-CN"/>
        </w:rPr>
        <w:t>6</w:t>
      </w:r>
      <w:r>
        <w:rPr>
          <w:rFonts w:hint="eastAsia" w:ascii="新宋体" w:hAnsi="新宋体" w:eastAsia="新宋体" w:cs="新宋体"/>
          <w:b/>
          <w:sz w:val="24"/>
        </w:rPr>
        <w:t>．谈判的处理依据</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hint="eastAsia" w:ascii="新宋体" w:hAnsi="新宋体" w:eastAsia="新宋体" w:cs="新宋体"/>
          <w:b/>
          <w:sz w:val="24"/>
        </w:rPr>
      </w:pPr>
      <w:r>
        <w:rPr>
          <w:rFonts w:hint="eastAsia" w:ascii="新宋体" w:hAnsi="新宋体" w:eastAsia="新宋体" w:cs="新宋体"/>
          <w:b/>
          <w:sz w:val="24"/>
          <w:lang w:val="en-US" w:eastAsia="zh-CN"/>
        </w:rPr>
        <w:t>7</w:t>
      </w:r>
      <w:r>
        <w:rPr>
          <w:rFonts w:hint="eastAsia" w:ascii="新宋体" w:hAnsi="新宋体" w:eastAsia="新宋体" w:cs="新宋体"/>
          <w:b/>
          <w:sz w:val="24"/>
        </w:rPr>
        <w:t>．解释权归属</w:t>
      </w:r>
    </w:p>
    <w:p>
      <w:pPr>
        <w:spacing w:line="360" w:lineRule="auto"/>
        <w:ind w:firstLine="360" w:firstLineChars="150"/>
        <w:textAlignment w:val="baseline"/>
        <w:rPr>
          <w:rFonts w:hint="eastAsia" w:ascii="新宋体" w:hAnsi="新宋体" w:eastAsia="新宋体" w:cs="新宋体"/>
          <w:sz w:val="24"/>
        </w:rPr>
      </w:pPr>
      <w:r>
        <w:rPr>
          <w:rFonts w:hint="eastAsia" w:ascii="新宋体" w:hAnsi="新宋体" w:eastAsia="新宋体" w:cs="新宋体"/>
          <w:sz w:val="24"/>
        </w:rPr>
        <w:t>本次谈判文件的解释权归采购代理机构。</w:t>
      </w:r>
    </w:p>
    <w:p>
      <w:pPr>
        <w:jc w:val="center"/>
        <w:textAlignment w:val="baseline"/>
        <w:rPr>
          <w:rFonts w:hint="eastAsia" w:ascii="新宋体" w:hAnsi="新宋体" w:eastAsia="新宋体" w:cs="新宋体"/>
          <w:sz w:val="30"/>
          <w:szCs w:val="30"/>
        </w:rPr>
      </w:pPr>
      <w:r>
        <w:rPr>
          <w:rFonts w:hint="eastAsia" w:ascii="新宋体" w:hAnsi="新宋体" w:eastAsia="新宋体" w:cs="新宋体"/>
          <w:b/>
          <w:sz w:val="30"/>
          <w:szCs w:val="30"/>
        </w:rPr>
        <w:t>四．谈判要求</w:t>
      </w:r>
    </w:p>
    <w:p>
      <w:pPr>
        <w:textAlignment w:val="baseline"/>
        <w:rPr>
          <w:rFonts w:hint="eastAsia" w:ascii="新宋体" w:hAnsi="新宋体" w:eastAsia="新宋体" w:cs="新宋体"/>
          <w:b/>
          <w:sz w:val="24"/>
        </w:rPr>
      </w:pPr>
      <w:r>
        <w:rPr>
          <w:rFonts w:hint="eastAsia" w:ascii="新宋体" w:hAnsi="新宋体" w:eastAsia="新宋体" w:cs="新宋体"/>
          <w:b/>
          <w:sz w:val="24"/>
        </w:rPr>
        <w:t>1．谈判内容</w:t>
      </w:r>
    </w:p>
    <w:p>
      <w:pPr>
        <w:spacing w:line="500" w:lineRule="exact"/>
        <w:ind w:firstLine="480" w:firstLineChars="200"/>
        <w:textAlignment w:val="baseline"/>
        <w:rPr>
          <w:rFonts w:hint="eastAsia" w:ascii="新宋体" w:hAnsi="新宋体" w:eastAsia="新宋体" w:cs="新宋体"/>
          <w:spacing w:val="-6"/>
          <w:sz w:val="24"/>
        </w:rPr>
      </w:pPr>
      <w:r>
        <w:rPr>
          <w:rFonts w:hint="eastAsia" w:ascii="新宋体" w:hAnsi="新宋体" w:eastAsia="新宋体" w:cs="新宋体"/>
          <w:sz w:val="24"/>
        </w:rPr>
        <w:t>本次谈判为：</w:t>
      </w:r>
      <w:r>
        <w:rPr>
          <w:rFonts w:hint="eastAsia" w:ascii="新宋体" w:hAnsi="新宋体" w:eastAsia="新宋体" w:cs="新宋体"/>
          <w:sz w:val="24"/>
          <w:lang w:eastAsia="zh-CN"/>
        </w:rPr>
        <w:t>田家寨镇高寒岭西线防火通道工程</w:t>
      </w:r>
      <w:r>
        <w:rPr>
          <w:rFonts w:hint="eastAsia" w:ascii="新宋体" w:hAnsi="新宋体" w:eastAsia="新宋体" w:cs="新宋体"/>
          <w:sz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hint="eastAsia" w:ascii="新宋体" w:hAnsi="新宋体" w:eastAsia="新宋体" w:cs="新宋体"/>
          <w:b/>
          <w:sz w:val="24"/>
        </w:rPr>
      </w:pPr>
      <w:r>
        <w:rPr>
          <w:rFonts w:hint="eastAsia" w:ascii="新宋体" w:hAnsi="新宋体" w:eastAsia="新宋体" w:cs="新宋体"/>
          <w:b/>
          <w:sz w:val="24"/>
        </w:rPr>
        <w:t>2．谈判供应商须提交</w:t>
      </w:r>
      <w:r>
        <w:rPr>
          <w:rFonts w:hint="eastAsia" w:ascii="新宋体" w:hAnsi="新宋体" w:eastAsia="新宋体" w:cs="新宋体"/>
          <w:b/>
          <w:sz w:val="24"/>
          <w:lang w:eastAsia="zh-CN"/>
        </w:rPr>
        <w:t>的</w:t>
      </w:r>
      <w:r>
        <w:rPr>
          <w:rFonts w:hint="eastAsia" w:ascii="新宋体" w:hAnsi="新宋体" w:eastAsia="新宋体" w:cs="新宋体"/>
          <w:b/>
          <w:sz w:val="24"/>
        </w:rPr>
        <w:t>资格证明文件</w:t>
      </w:r>
    </w:p>
    <w:p>
      <w:pPr>
        <w:spacing w:line="460" w:lineRule="exact"/>
        <w:textAlignment w:val="baseline"/>
        <w:rPr>
          <w:rFonts w:hint="eastAsia" w:ascii="新宋体" w:hAnsi="新宋体" w:eastAsia="新宋体" w:cs="新宋体"/>
          <w:b w:val="0"/>
          <w:bCs/>
          <w:sz w:val="24"/>
          <w:lang w:val="en-US" w:eastAsia="zh-CN"/>
        </w:rPr>
      </w:pPr>
      <w:r>
        <w:rPr>
          <w:rFonts w:hint="eastAsia" w:ascii="新宋体" w:hAnsi="新宋体" w:eastAsia="新宋体" w:cs="新宋体"/>
          <w:b w:val="0"/>
          <w:bCs/>
          <w:sz w:val="24"/>
          <w:lang w:val="en-US" w:eastAsia="zh-CN"/>
        </w:rPr>
        <w:t xml:space="preserve">   详见“</w:t>
      </w:r>
      <w:r>
        <w:rPr>
          <w:rFonts w:hint="eastAsia" w:ascii="新宋体" w:hAnsi="新宋体" w:eastAsia="新宋体" w:cs="新宋体"/>
          <w:b w:val="0"/>
          <w:bCs/>
          <w:sz w:val="24"/>
        </w:rPr>
        <w:t>供应商须</w:t>
      </w:r>
      <w:r>
        <w:rPr>
          <w:rFonts w:hint="eastAsia" w:ascii="新宋体" w:hAnsi="新宋体" w:eastAsia="新宋体" w:cs="新宋体"/>
          <w:b w:val="0"/>
          <w:bCs/>
          <w:sz w:val="24"/>
          <w:lang w:eastAsia="zh-CN"/>
        </w:rPr>
        <w:t>知前附表</w:t>
      </w:r>
      <w:r>
        <w:rPr>
          <w:rFonts w:hint="eastAsia" w:ascii="新宋体" w:hAnsi="新宋体" w:eastAsia="新宋体" w:cs="新宋体"/>
          <w:b w:val="0"/>
          <w:bCs/>
          <w:sz w:val="24"/>
          <w:lang w:val="en-US" w:eastAsia="zh-CN"/>
        </w:rPr>
        <w:t>”第4项。</w:t>
      </w:r>
    </w:p>
    <w:p>
      <w:pPr>
        <w:spacing w:line="460" w:lineRule="exact"/>
        <w:textAlignment w:val="baseline"/>
        <w:rPr>
          <w:rFonts w:hint="eastAsia" w:ascii="新宋体" w:hAnsi="新宋体" w:eastAsia="新宋体" w:cs="新宋体"/>
          <w:b/>
          <w:sz w:val="24"/>
        </w:rPr>
      </w:pPr>
      <w:r>
        <w:rPr>
          <w:rFonts w:hint="eastAsia" w:ascii="新宋体" w:hAnsi="新宋体" w:eastAsia="新宋体" w:cs="新宋体"/>
          <w:b/>
          <w:sz w:val="24"/>
        </w:rPr>
        <w:t>3．谈判响应文件的编制</w:t>
      </w:r>
    </w:p>
    <w:p>
      <w:pPr>
        <w:spacing w:line="460" w:lineRule="exact"/>
        <w:ind w:firstLine="480" w:firstLineChars="200"/>
        <w:textAlignment w:val="baseline"/>
        <w:rPr>
          <w:rFonts w:hint="eastAsia" w:ascii="新宋体" w:hAnsi="新宋体" w:eastAsia="新宋体" w:cs="新宋体"/>
          <w:color w:val="auto"/>
          <w:sz w:val="24"/>
        </w:rPr>
      </w:pPr>
      <w:r>
        <w:rPr>
          <w:rFonts w:hint="eastAsia" w:ascii="新宋体" w:hAnsi="新宋体" w:eastAsia="新宋体" w:cs="新宋体"/>
          <w:sz w:val="24"/>
        </w:rPr>
        <w:t>谈判响应文件必须根据谈判文件提供的内容及格式编制，并对谈判文件做出实质性</w:t>
      </w:r>
      <w:r>
        <w:rPr>
          <w:rFonts w:hint="eastAsia" w:ascii="新宋体" w:hAnsi="新宋体" w:eastAsia="新宋体" w:cs="新宋体"/>
          <w:color w:val="auto"/>
          <w:sz w:val="24"/>
        </w:rPr>
        <w:t>响应，具体内容包括：</w:t>
      </w:r>
    </w:p>
    <w:p>
      <w:pPr>
        <w:pStyle w:val="33"/>
        <w:spacing w:line="460" w:lineRule="exact"/>
        <w:ind w:firstLine="480"/>
        <w:textAlignment w:val="baseline"/>
        <w:rPr>
          <w:rFonts w:hint="eastAsia" w:ascii="新宋体" w:hAnsi="新宋体" w:eastAsia="新宋体" w:cs="新宋体"/>
          <w:color w:val="auto"/>
          <w:sz w:val="24"/>
          <w:szCs w:val="32"/>
        </w:rPr>
      </w:pPr>
      <w:r>
        <w:rPr>
          <w:rFonts w:hint="eastAsia" w:ascii="新宋体" w:hAnsi="新宋体" w:eastAsia="新宋体" w:cs="新宋体"/>
          <w:color w:val="auto"/>
          <w:sz w:val="24"/>
          <w:szCs w:val="32"/>
        </w:rPr>
        <w:t>1、谈判函（格式）</w:t>
      </w:r>
    </w:p>
    <w:p>
      <w:pPr>
        <w:pStyle w:val="33"/>
        <w:spacing w:line="460" w:lineRule="exact"/>
        <w:ind w:firstLine="480"/>
        <w:textAlignment w:val="baseline"/>
        <w:rPr>
          <w:rFonts w:hint="eastAsia" w:ascii="新宋体" w:hAnsi="新宋体" w:eastAsia="新宋体" w:cs="新宋体"/>
          <w:color w:val="auto"/>
          <w:sz w:val="24"/>
          <w:szCs w:val="32"/>
        </w:rPr>
      </w:pPr>
      <w:r>
        <w:rPr>
          <w:rFonts w:hint="eastAsia" w:ascii="新宋体" w:hAnsi="新宋体" w:eastAsia="新宋体" w:cs="新宋体"/>
          <w:color w:val="auto"/>
          <w:sz w:val="24"/>
          <w:szCs w:val="32"/>
        </w:rPr>
        <w:t>2、谈判一览表（格式）</w:t>
      </w:r>
    </w:p>
    <w:p>
      <w:pPr>
        <w:pStyle w:val="33"/>
        <w:spacing w:line="460" w:lineRule="exact"/>
        <w:ind w:firstLine="480"/>
        <w:textAlignment w:val="baseline"/>
        <w:rPr>
          <w:rFonts w:hint="eastAsia" w:ascii="新宋体" w:hAnsi="新宋体" w:eastAsia="新宋体" w:cs="新宋体"/>
          <w:color w:val="auto"/>
          <w:sz w:val="24"/>
          <w:szCs w:val="32"/>
        </w:rPr>
      </w:pPr>
      <w:r>
        <w:rPr>
          <w:rFonts w:hint="eastAsia" w:ascii="新宋体" w:hAnsi="新宋体" w:eastAsia="新宋体" w:cs="新宋体"/>
          <w:color w:val="auto"/>
          <w:sz w:val="24"/>
          <w:szCs w:val="32"/>
        </w:rPr>
        <w:t>3、已标价工程量清单（格式）</w:t>
      </w:r>
    </w:p>
    <w:p>
      <w:pPr>
        <w:pStyle w:val="33"/>
        <w:spacing w:line="460" w:lineRule="exact"/>
        <w:ind w:firstLine="480"/>
        <w:textAlignment w:val="baseline"/>
        <w:rPr>
          <w:rFonts w:hint="eastAsia" w:ascii="新宋体" w:hAnsi="新宋体" w:eastAsia="新宋体" w:cs="新宋体"/>
          <w:color w:val="auto"/>
          <w:sz w:val="24"/>
          <w:szCs w:val="32"/>
        </w:rPr>
      </w:pPr>
      <w:r>
        <w:rPr>
          <w:rFonts w:hint="eastAsia" w:ascii="新宋体" w:hAnsi="新宋体" w:eastAsia="新宋体" w:cs="新宋体"/>
          <w:color w:val="auto"/>
          <w:sz w:val="24"/>
          <w:szCs w:val="32"/>
          <w:lang w:val="en-US" w:eastAsia="zh-CN"/>
        </w:rPr>
        <w:t>4、</w:t>
      </w:r>
      <w:r>
        <w:rPr>
          <w:rFonts w:hint="eastAsia" w:ascii="新宋体" w:hAnsi="新宋体" w:eastAsia="新宋体" w:cs="新宋体"/>
          <w:color w:val="auto"/>
          <w:sz w:val="24"/>
          <w:szCs w:val="32"/>
          <w:lang w:eastAsia="zh-CN"/>
        </w:rPr>
        <w:t>商务技术条款响应说明</w:t>
      </w:r>
    </w:p>
    <w:p>
      <w:pPr>
        <w:pStyle w:val="33"/>
        <w:spacing w:line="460" w:lineRule="exact"/>
        <w:ind w:firstLine="480"/>
        <w:textAlignment w:val="baseline"/>
        <w:rPr>
          <w:rFonts w:hint="eastAsia" w:ascii="新宋体" w:hAnsi="新宋体" w:eastAsia="新宋体" w:cs="新宋体"/>
          <w:color w:val="auto"/>
          <w:sz w:val="24"/>
          <w:szCs w:val="32"/>
          <w:lang w:val="en-US" w:eastAsia="zh-CN"/>
        </w:rPr>
      </w:pPr>
      <w:r>
        <w:rPr>
          <w:rFonts w:hint="eastAsia" w:ascii="新宋体" w:hAnsi="新宋体" w:eastAsia="新宋体" w:cs="新宋体"/>
          <w:color w:val="auto"/>
          <w:sz w:val="24"/>
          <w:szCs w:val="32"/>
          <w:lang w:val="en-US" w:eastAsia="zh-CN"/>
        </w:rPr>
        <w:t>5、资格证明文件</w:t>
      </w:r>
    </w:p>
    <w:p>
      <w:pPr>
        <w:pStyle w:val="33"/>
        <w:spacing w:line="460" w:lineRule="exact"/>
        <w:ind w:firstLine="480"/>
        <w:textAlignment w:val="baseline"/>
        <w:rPr>
          <w:rFonts w:hint="eastAsia" w:ascii="新宋体" w:hAnsi="新宋体" w:eastAsia="新宋体" w:cs="新宋体"/>
          <w:color w:val="auto"/>
          <w:sz w:val="24"/>
          <w:szCs w:val="32"/>
          <w:lang w:val="en-US" w:eastAsia="zh-CN"/>
        </w:rPr>
      </w:pPr>
      <w:r>
        <w:rPr>
          <w:rFonts w:hint="eastAsia" w:ascii="新宋体" w:hAnsi="新宋体" w:eastAsia="新宋体" w:cs="新宋体"/>
          <w:color w:val="auto"/>
          <w:sz w:val="24"/>
          <w:szCs w:val="32"/>
          <w:lang w:val="en-US" w:eastAsia="zh-CN"/>
        </w:rPr>
        <w:t>6、项目实施方案</w:t>
      </w:r>
    </w:p>
    <w:p>
      <w:pPr>
        <w:pStyle w:val="33"/>
        <w:spacing w:line="460" w:lineRule="exact"/>
        <w:ind w:firstLine="480"/>
        <w:textAlignment w:val="baseline"/>
        <w:rPr>
          <w:rFonts w:hint="eastAsia" w:ascii="新宋体" w:hAnsi="新宋体" w:eastAsia="新宋体" w:cs="新宋体"/>
          <w:color w:val="auto"/>
          <w:sz w:val="24"/>
          <w:szCs w:val="32"/>
          <w:lang w:val="en-US" w:eastAsia="zh-CN"/>
        </w:rPr>
      </w:pPr>
      <w:r>
        <w:rPr>
          <w:rFonts w:hint="eastAsia" w:ascii="新宋体" w:hAnsi="新宋体" w:eastAsia="新宋体" w:cs="新宋体"/>
          <w:color w:val="auto"/>
          <w:sz w:val="24"/>
          <w:szCs w:val="32"/>
          <w:lang w:val="en-US" w:eastAsia="zh-CN"/>
        </w:rPr>
        <w:t>7、供应商参加政府采购活动承诺书</w:t>
      </w:r>
    </w:p>
    <w:p>
      <w:pPr>
        <w:pStyle w:val="33"/>
        <w:spacing w:line="460" w:lineRule="exact"/>
        <w:ind w:firstLine="480"/>
        <w:textAlignment w:val="baseline"/>
        <w:rPr>
          <w:rFonts w:hint="eastAsia" w:ascii="新宋体" w:hAnsi="新宋体" w:eastAsia="新宋体" w:cs="新宋体"/>
          <w:color w:val="auto"/>
          <w:sz w:val="24"/>
          <w:szCs w:val="32"/>
        </w:rPr>
      </w:pPr>
      <w:r>
        <w:rPr>
          <w:rFonts w:hint="eastAsia" w:ascii="新宋体" w:hAnsi="新宋体" w:eastAsia="新宋体" w:cs="新宋体"/>
          <w:color w:val="auto"/>
          <w:sz w:val="24"/>
          <w:szCs w:val="32"/>
          <w:lang w:val="en-US" w:eastAsia="zh-CN"/>
        </w:rPr>
        <w:t>8</w:t>
      </w:r>
      <w:r>
        <w:rPr>
          <w:rFonts w:hint="eastAsia" w:ascii="新宋体" w:hAnsi="新宋体" w:eastAsia="新宋体" w:cs="新宋体"/>
          <w:color w:val="auto"/>
          <w:sz w:val="24"/>
          <w:szCs w:val="32"/>
        </w:rPr>
        <w:t>、供应商性质</w:t>
      </w:r>
    </w:p>
    <w:p>
      <w:pPr>
        <w:pStyle w:val="33"/>
        <w:spacing w:line="460" w:lineRule="exact"/>
        <w:ind w:firstLine="480"/>
        <w:textAlignment w:val="baseline"/>
        <w:rPr>
          <w:rFonts w:hint="eastAsia" w:ascii="新宋体" w:hAnsi="新宋体" w:eastAsia="新宋体" w:cs="新宋体"/>
          <w:color w:val="auto"/>
          <w:sz w:val="24"/>
          <w:szCs w:val="32"/>
        </w:rPr>
      </w:pPr>
      <w:r>
        <w:rPr>
          <w:rFonts w:hint="eastAsia" w:ascii="新宋体" w:hAnsi="新宋体" w:eastAsia="新宋体" w:cs="新宋体"/>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hint="eastAsia" w:ascii="新宋体" w:hAnsi="新宋体" w:eastAsia="新宋体" w:cs="新宋体"/>
          <w:b/>
          <w:sz w:val="24"/>
        </w:rPr>
      </w:pPr>
      <w:r>
        <w:rPr>
          <w:rFonts w:hint="eastAsia" w:ascii="新宋体" w:hAnsi="新宋体" w:eastAsia="新宋体" w:cs="新宋体"/>
          <w:b/>
          <w:sz w:val="24"/>
        </w:rPr>
        <w:t>4．谈判报价</w:t>
      </w:r>
    </w:p>
    <w:p>
      <w:pPr>
        <w:pStyle w:val="33"/>
        <w:spacing w:line="460" w:lineRule="exact"/>
        <w:ind w:firstLine="482"/>
        <w:textAlignment w:val="baseline"/>
        <w:rPr>
          <w:rFonts w:hint="eastAsia" w:ascii="新宋体" w:hAnsi="新宋体" w:eastAsia="新宋体" w:cs="新宋体"/>
          <w:b/>
          <w:sz w:val="24"/>
        </w:rPr>
      </w:pPr>
      <w:r>
        <w:rPr>
          <w:rFonts w:hint="eastAsia" w:ascii="新宋体" w:hAnsi="新宋体" w:eastAsia="新宋体" w:cs="新宋体"/>
          <w:b/>
          <w:sz w:val="24"/>
        </w:rPr>
        <w:t>本项目采购预算金额为：</w:t>
      </w:r>
      <w:r>
        <w:rPr>
          <w:rFonts w:hint="eastAsia" w:ascii="新宋体" w:hAnsi="新宋体" w:eastAsia="新宋体" w:cs="新宋体"/>
          <w:b/>
          <w:sz w:val="24"/>
          <w:lang w:val="en-US" w:eastAsia="zh-CN"/>
        </w:rPr>
        <w:t>1140177.00</w:t>
      </w:r>
      <w:r>
        <w:rPr>
          <w:rFonts w:hint="eastAsia" w:ascii="新宋体" w:hAnsi="新宋体" w:eastAsia="新宋体" w:cs="新宋体"/>
          <w:b/>
          <w:sz w:val="24"/>
        </w:rPr>
        <w:t>元。</w:t>
      </w:r>
    </w:p>
    <w:p>
      <w:pPr>
        <w:spacing w:line="460" w:lineRule="exact"/>
        <w:ind w:firstLine="360" w:firstLineChars="150"/>
        <w:textAlignment w:val="baseline"/>
        <w:rPr>
          <w:rFonts w:hint="eastAsia" w:ascii="新宋体" w:hAnsi="新宋体" w:eastAsia="新宋体" w:cs="新宋体"/>
          <w:sz w:val="24"/>
        </w:rPr>
      </w:pPr>
      <w:r>
        <w:rPr>
          <w:rFonts w:hint="eastAsia" w:ascii="新宋体" w:hAnsi="新宋体" w:eastAsia="新宋体" w:cs="新宋体"/>
          <w:sz w:val="24"/>
        </w:rPr>
        <w:t>（1）谈判报价是指产品到达使用地点，达到正常使用条件下的所有费用，包括产品的报价及所发生的运杂费（含保险）及税费等，以谈判文件的内容和要求作为谈判依据；</w:t>
      </w:r>
      <w:r>
        <w:rPr>
          <w:rFonts w:hint="eastAsia" w:ascii="新宋体" w:hAnsi="新宋体" w:eastAsia="新宋体" w:cs="新宋体"/>
          <w:sz w:val="24"/>
          <w:lang w:val="en-US" w:eastAsia="zh-CN"/>
        </w:rPr>
        <w:t xml:space="preserve">         </w:t>
      </w:r>
      <w:r>
        <w:rPr>
          <w:rFonts w:hint="eastAsia" w:ascii="新宋体" w:hAnsi="新宋体" w:eastAsia="新宋体" w:cs="新宋体"/>
          <w:sz w:val="24"/>
        </w:rPr>
        <w:t>（2）谈判供应商应在谈判响应文件中的响应报价表上，标明谈判响应服务的供应价、其它费用；任何有选择的报价不予接受；</w:t>
      </w:r>
    </w:p>
    <w:p>
      <w:pPr>
        <w:spacing w:line="460" w:lineRule="exact"/>
        <w:ind w:firstLine="360" w:firstLineChars="150"/>
        <w:textAlignment w:val="baseline"/>
        <w:rPr>
          <w:rFonts w:hint="eastAsia" w:ascii="新宋体" w:hAnsi="新宋体" w:eastAsia="新宋体" w:cs="新宋体"/>
          <w:sz w:val="24"/>
        </w:rPr>
      </w:pPr>
      <w:r>
        <w:rPr>
          <w:rFonts w:hint="eastAsia" w:ascii="新宋体" w:hAnsi="新宋体" w:eastAsia="新宋体" w:cs="新宋体"/>
          <w:sz w:val="24"/>
        </w:rPr>
        <w:t>（3）谈判货币：人民币；单位：元（精确到小数点后两位）；</w:t>
      </w:r>
    </w:p>
    <w:p>
      <w:pPr>
        <w:spacing w:line="460" w:lineRule="exact"/>
        <w:ind w:firstLine="360" w:firstLineChars="150"/>
        <w:textAlignment w:val="baseline"/>
        <w:rPr>
          <w:rFonts w:hint="eastAsia" w:ascii="新宋体" w:hAnsi="新宋体" w:eastAsia="新宋体" w:cs="新宋体"/>
          <w:sz w:val="24"/>
        </w:rPr>
      </w:pPr>
      <w:r>
        <w:rPr>
          <w:rFonts w:hint="eastAsia" w:ascii="新宋体" w:hAnsi="新宋体" w:eastAsia="新宋体" w:cs="新宋体"/>
          <w:sz w:val="24"/>
        </w:rPr>
        <w:t>（4）响应报价表应有供应商公章及法定代表人或被授权人的签字；</w:t>
      </w:r>
    </w:p>
    <w:p>
      <w:pPr>
        <w:spacing w:line="500" w:lineRule="exact"/>
        <w:ind w:firstLine="360" w:firstLineChars="150"/>
        <w:rPr>
          <w:rFonts w:hint="eastAsia" w:ascii="新宋体" w:hAnsi="新宋体" w:eastAsia="新宋体" w:cs="新宋体"/>
          <w:sz w:val="24"/>
        </w:rPr>
      </w:pPr>
      <w:r>
        <w:rPr>
          <w:rFonts w:hint="eastAsia" w:ascii="新宋体" w:hAnsi="新宋体" w:eastAsia="新宋体" w:cs="新宋体"/>
          <w:sz w:val="24"/>
        </w:rPr>
        <w:t>（5）谈判文件中的响应报价表为一次报价，供应商谈判现场提交的二次报价为最终报价。</w:t>
      </w:r>
    </w:p>
    <w:p>
      <w:pPr>
        <w:spacing w:line="500" w:lineRule="exact"/>
        <w:ind w:firstLine="360" w:firstLineChars="150"/>
        <w:rPr>
          <w:rFonts w:hint="eastAsia" w:ascii="新宋体" w:hAnsi="新宋体" w:eastAsia="新宋体" w:cs="新宋体"/>
          <w:sz w:val="24"/>
        </w:rPr>
      </w:pPr>
      <w:r>
        <w:rPr>
          <w:rFonts w:hint="eastAsia" w:ascii="新宋体" w:hAnsi="新宋体" w:eastAsia="新宋体" w:cs="新宋体"/>
          <w:sz w:val="24"/>
        </w:rPr>
        <w:t>（6）合同价格：经谈判小组确认的某一供应商的最终报价，在合同执行过程中是固定不变的，不受外汇汇率及市场价格变化的影响；</w:t>
      </w:r>
    </w:p>
    <w:p>
      <w:pPr>
        <w:spacing w:line="500" w:lineRule="exact"/>
        <w:ind w:firstLine="360" w:firstLineChars="150"/>
        <w:rPr>
          <w:rFonts w:hint="eastAsia" w:ascii="新宋体" w:hAnsi="新宋体" w:eastAsia="新宋体" w:cs="新宋体"/>
          <w:sz w:val="24"/>
        </w:rPr>
      </w:pPr>
      <w:r>
        <w:rPr>
          <w:rFonts w:hint="eastAsia" w:ascii="新宋体" w:hAnsi="新宋体" w:eastAsia="新宋体" w:cs="新宋体"/>
          <w:sz w:val="24"/>
        </w:rPr>
        <w:t>（7）凡因供应商对谈判文件阅读不深、理解不透、误解、疏漏、或因市场行情了解不清造成的后果和风险均由供应商自负；</w:t>
      </w:r>
    </w:p>
    <w:p>
      <w:pPr>
        <w:spacing w:line="500" w:lineRule="exact"/>
        <w:ind w:firstLine="360" w:firstLineChars="150"/>
        <w:rPr>
          <w:rFonts w:hint="eastAsia" w:ascii="新宋体" w:hAnsi="新宋体" w:eastAsia="新宋体" w:cs="新宋体"/>
          <w:sz w:val="24"/>
        </w:rPr>
      </w:pPr>
      <w:r>
        <w:rPr>
          <w:rFonts w:hint="eastAsia" w:ascii="新宋体" w:hAnsi="新宋体" w:eastAsia="新宋体" w:cs="新宋体"/>
          <w:sz w:val="24"/>
        </w:rPr>
        <w:t>（8）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spacing w:line="500" w:lineRule="exact"/>
        <w:ind w:firstLine="360" w:firstLineChars="150"/>
        <w:rPr>
          <w:rFonts w:hint="eastAsia" w:ascii="新宋体" w:hAnsi="新宋体" w:eastAsia="新宋体" w:cs="新宋体"/>
          <w:sz w:val="24"/>
        </w:rPr>
      </w:pPr>
      <w:r>
        <w:rPr>
          <w:rFonts w:hint="eastAsia" w:ascii="新宋体" w:hAnsi="新宋体" w:eastAsia="新宋体" w:cs="新宋体"/>
          <w:sz w:val="24"/>
        </w:rPr>
        <w:t>（10）供应商对响应项目只允许有一个报价，不接受超过谈判文件中规定的预算金额的报价、可变动性报价、赠送及“零”报价，否则视为无效响应。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hint="eastAsia" w:ascii="新宋体" w:hAnsi="新宋体" w:eastAsia="新宋体" w:cs="新宋体"/>
          <w:b/>
          <w:sz w:val="24"/>
        </w:rPr>
      </w:pPr>
      <w:r>
        <w:rPr>
          <w:rFonts w:hint="eastAsia" w:ascii="新宋体" w:hAnsi="新宋体" w:eastAsia="新宋体" w:cs="新宋体"/>
          <w:b/>
          <w:sz w:val="24"/>
        </w:rPr>
        <w:t>5．谈判保证金</w:t>
      </w:r>
    </w:p>
    <w:p>
      <w:pPr>
        <w:pStyle w:val="5"/>
        <w:pageBreakBefore w:val="0"/>
        <w:numPr>
          <w:ilvl w:val="3"/>
          <w:numId w:val="0"/>
        </w:numPr>
        <w:kinsoku/>
        <w:wordWrap/>
        <w:overflowPunct/>
        <w:topLinePunct w:val="0"/>
        <w:autoSpaceDE/>
        <w:autoSpaceDN/>
        <w:bidi w:val="0"/>
        <w:adjustRightInd/>
        <w:snapToGrid/>
        <w:spacing w:line="500" w:lineRule="exact"/>
        <w:ind w:leftChars="0"/>
        <w:rPr>
          <w:rFonts w:hint="eastAsia" w:ascii="新宋体" w:hAnsi="新宋体" w:eastAsia="新宋体" w:cs="新宋体"/>
          <w:b w:val="0"/>
          <w:bCs w:val="0"/>
          <w:kern w:val="2"/>
          <w:sz w:val="24"/>
          <w:szCs w:val="24"/>
          <w:lang w:val="en-US" w:eastAsia="zh-CN" w:bidi="ar-SA"/>
        </w:rPr>
      </w:pPr>
      <w:r>
        <w:rPr>
          <w:rFonts w:hint="eastAsia" w:ascii="新宋体" w:hAnsi="新宋体" w:eastAsia="新宋体" w:cs="新宋体"/>
          <w:b w:val="0"/>
          <w:bCs w:val="0"/>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500" w:lineRule="exact"/>
        <w:textAlignment w:val="baseline"/>
        <w:rPr>
          <w:rFonts w:hint="eastAsia" w:ascii="新宋体" w:hAnsi="新宋体" w:eastAsia="新宋体" w:cs="新宋体"/>
          <w:b/>
          <w:sz w:val="24"/>
        </w:rPr>
      </w:pPr>
      <w:r>
        <w:rPr>
          <w:rFonts w:hint="eastAsia" w:ascii="新宋体" w:hAnsi="新宋体" w:eastAsia="新宋体" w:cs="新宋体"/>
          <w:b/>
          <w:sz w:val="24"/>
          <w:lang w:val="en-US" w:eastAsia="zh-CN"/>
        </w:rPr>
        <w:t>6</w:t>
      </w:r>
      <w:r>
        <w:rPr>
          <w:rFonts w:hint="eastAsia" w:ascii="新宋体" w:hAnsi="新宋体" w:eastAsia="新宋体" w:cs="新宋体"/>
          <w:b/>
          <w:sz w:val="24"/>
        </w:rPr>
        <w:t>．谈判响应文件的有效期</w:t>
      </w:r>
    </w:p>
    <w:p>
      <w:pPr>
        <w:pStyle w:val="37"/>
        <w:pageBreakBefore w:val="0"/>
        <w:kinsoku/>
        <w:wordWrap/>
        <w:overflowPunct/>
        <w:topLinePunct w:val="0"/>
        <w:autoSpaceDE/>
        <w:autoSpaceDN/>
        <w:bidi w:val="0"/>
        <w:adjustRightInd/>
        <w:snapToGrid/>
        <w:spacing w:line="500" w:lineRule="exact"/>
        <w:ind w:left="0" w:leftChars="0" w:firstLine="420" w:firstLineChars="175"/>
        <w:textAlignment w:val="baseline"/>
        <w:rPr>
          <w:rFonts w:hint="eastAsia" w:ascii="新宋体" w:hAnsi="新宋体" w:eastAsia="新宋体" w:cs="新宋体"/>
          <w:kern w:val="2"/>
          <w:sz w:val="24"/>
          <w:szCs w:val="24"/>
        </w:rPr>
      </w:pPr>
      <w:r>
        <w:rPr>
          <w:rFonts w:hint="eastAsia" w:ascii="新宋体" w:hAnsi="新宋体" w:eastAsia="新宋体" w:cs="新宋体"/>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lang w:val="en-US" w:eastAsia="zh-CN"/>
        </w:rPr>
        <w:t>7</w:t>
      </w:r>
      <w:r>
        <w:rPr>
          <w:rFonts w:hint="eastAsia" w:ascii="新宋体" w:hAnsi="新宋体" w:eastAsia="新宋体" w:cs="新宋体"/>
          <w:b/>
          <w:sz w:val="24"/>
        </w:rPr>
        <w:t>．谈判响应文件的签署及规定</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（1）谈判供应商须依据谈判文件内容和谈判响应文件格式的要求编制谈判响应文件；</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（2）谈判响应文件的正本和所有的副本均需打印或用不褪色的蓝（黑）墨水填写，所有谈判响应文件正本和副本须按第五</w:t>
      </w:r>
      <w:r>
        <w:rPr>
          <w:rFonts w:hint="eastAsia" w:ascii="新宋体" w:hAnsi="新宋体" w:eastAsia="新宋体" w:cs="新宋体"/>
          <w:sz w:val="24"/>
          <w:lang w:eastAsia="zh-CN"/>
        </w:rPr>
        <w:t>章</w:t>
      </w:r>
      <w:r>
        <w:rPr>
          <w:rFonts w:hint="eastAsia" w:ascii="新宋体" w:hAnsi="新宋体" w:eastAsia="新宋体" w:cs="新宋体"/>
          <w:sz w:val="24"/>
        </w:rPr>
        <w:t>规定的顺序编排、并应编制目录、逐页标注连续页码及逐页加盖</w:t>
      </w:r>
      <w:r>
        <w:rPr>
          <w:rFonts w:hint="eastAsia" w:ascii="新宋体" w:hAnsi="新宋体" w:eastAsia="新宋体" w:cs="新宋体"/>
          <w:sz w:val="24"/>
          <w:lang w:eastAsia="zh-CN"/>
        </w:rPr>
        <w:t>供应商鲜章</w:t>
      </w:r>
      <w:r>
        <w:rPr>
          <w:rFonts w:hint="eastAsia" w:ascii="新宋体" w:hAnsi="新宋体" w:eastAsia="新宋体" w:cs="新宋体"/>
          <w:sz w:val="24"/>
        </w:rPr>
        <w:t>，法定代表人或委托代理人签字或加盖公章，</w:t>
      </w:r>
      <w:r>
        <w:rPr>
          <w:rFonts w:hint="eastAsia" w:ascii="新宋体" w:hAnsi="新宋体" w:eastAsia="新宋体" w:cs="新宋体"/>
          <w:sz w:val="24"/>
          <w:szCs w:val="24"/>
          <w:highlight w:val="none"/>
        </w:rPr>
        <w:t>所有要求签字（名）处，不得用任何形式的签名章代替。</w:t>
      </w:r>
      <w:r>
        <w:rPr>
          <w:rFonts w:hint="eastAsia" w:ascii="新宋体" w:hAnsi="新宋体" w:eastAsia="新宋体" w:cs="新宋体"/>
          <w:sz w:val="24"/>
        </w:rPr>
        <w:t>在封面标明“正本”和“副本”字样，并分别胶装成册。</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（3）谈判供应商提供资格证明文件</w:t>
      </w:r>
      <w:r>
        <w:rPr>
          <w:rFonts w:hint="eastAsia" w:ascii="新宋体" w:hAnsi="新宋体" w:eastAsia="新宋体" w:cs="新宋体"/>
          <w:sz w:val="24"/>
          <w:lang w:eastAsia="zh-CN"/>
        </w:rPr>
        <w:t>及</w:t>
      </w:r>
      <w:r>
        <w:rPr>
          <w:rFonts w:hint="eastAsia" w:ascii="新宋体" w:hAnsi="新宋体" w:eastAsia="新宋体" w:cs="新宋体"/>
          <w:sz w:val="24"/>
        </w:rPr>
        <w:t>谈判响应文件共五份，其中“资格证明文件一份，谈判响应文件正本一份、副本两份，电子版U盘一份”,当在正本和副本之间出现差异时，以正本为准。当在纸质版和电子版之间出现差异时，以纸质版为准。</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（4）谈判供应商在谈判响应文件中指定的页面落款处，必须按谈判文件要求加盖公章或签字；</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（5）谈判供应商名称应填写全称，同时加盖公章；</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（6）谈判响应文件的任何行间插字、涂改和增删，必须按谈判文件要求加盖公章或签字；</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（7）谈判响应文件因字迹潦草或表达不清所引起的后果由谈判供应商负责。</w:t>
      </w:r>
    </w:p>
    <w:p>
      <w:pPr>
        <w:spacing w:line="360" w:lineRule="auto"/>
        <w:textAlignment w:val="baseline"/>
        <w:rPr>
          <w:rFonts w:hint="eastAsia" w:ascii="新宋体" w:hAnsi="新宋体" w:eastAsia="新宋体" w:cs="新宋体"/>
          <w:b/>
          <w:sz w:val="24"/>
        </w:rPr>
      </w:pPr>
      <w:r>
        <w:rPr>
          <w:rFonts w:hint="eastAsia" w:ascii="新宋体" w:hAnsi="新宋体" w:eastAsia="新宋体" w:cs="新宋体"/>
          <w:b/>
          <w:sz w:val="24"/>
          <w:lang w:val="en-US" w:eastAsia="zh-CN"/>
        </w:rPr>
        <w:t>8</w:t>
      </w:r>
      <w:r>
        <w:rPr>
          <w:rFonts w:hint="eastAsia" w:ascii="新宋体" w:hAnsi="新宋体" w:eastAsia="新宋体" w:cs="新宋体"/>
          <w:b/>
          <w:sz w:val="24"/>
        </w:rPr>
        <w:t>．文字要求</w:t>
      </w:r>
    </w:p>
    <w:p>
      <w:pPr>
        <w:spacing w:line="360" w:lineRule="auto"/>
        <w:ind w:firstLine="360" w:firstLineChars="150"/>
        <w:textAlignment w:val="baseline"/>
        <w:rPr>
          <w:rFonts w:hint="eastAsia" w:ascii="新宋体" w:hAnsi="新宋体" w:eastAsia="新宋体" w:cs="新宋体"/>
          <w:b/>
          <w:sz w:val="30"/>
          <w:szCs w:val="30"/>
        </w:rPr>
      </w:pPr>
      <w:r>
        <w:rPr>
          <w:rFonts w:hint="eastAsia" w:ascii="新宋体" w:hAnsi="新宋体" w:eastAsia="新宋体" w:cs="新宋体"/>
          <w:sz w:val="24"/>
        </w:rPr>
        <w:t>本次谈判只接受简体中文文字的谈判响应文件。</w:t>
      </w:r>
    </w:p>
    <w:p>
      <w:pPr>
        <w:jc w:val="center"/>
        <w:textAlignment w:val="baseline"/>
        <w:rPr>
          <w:rFonts w:hint="eastAsia" w:ascii="新宋体" w:hAnsi="新宋体" w:eastAsia="新宋体" w:cs="新宋体"/>
          <w:b/>
          <w:sz w:val="30"/>
          <w:szCs w:val="30"/>
        </w:rPr>
      </w:pPr>
      <w:r>
        <w:rPr>
          <w:rFonts w:hint="eastAsia" w:ascii="新宋体" w:hAnsi="新宋体" w:eastAsia="新宋体" w:cs="新宋体"/>
          <w:b/>
          <w:sz w:val="30"/>
          <w:szCs w:val="30"/>
        </w:rPr>
        <w:t>五．谈判响应文件封装、递交</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rPr>
        <w:t>1．谈判响应文件的封装及标记</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（1）</w:t>
      </w:r>
      <w:r>
        <w:rPr>
          <w:rFonts w:hint="eastAsia" w:ascii="新宋体" w:hAnsi="新宋体" w:eastAsia="新宋体" w:cs="新宋体"/>
          <w:spacing w:val="6"/>
          <w:sz w:val="24"/>
        </w:rPr>
        <w:t>谈判响应文件</w:t>
      </w:r>
      <w:r>
        <w:rPr>
          <w:rFonts w:hint="eastAsia" w:ascii="新宋体" w:hAnsi="新宋体" w:eastAsia="新宋体" w:cs="新宋体"/>
          <w:sz w:val="24"/>
        </w:rPr>
        <w:t>应按以下要求封装：</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新宋体" w:hAnsi="新宋体" w:eastAsia="新宋体" w:cs="新宋体"/>
          <w:sz w:val="24"/>
          <w:lang w:eastAsia="zh-CN"/>
        </w:rPr>
        <w:t>，</w:t>
      </w:r>
      <w:r>
        <w:rPr>
          <w:rFonts w:hint="eastAsia" w:ascii="新宋体" w:hAnsi="新宋体" w:eastAsia="新宋体" w:cs="新宋体"/>
          <w:sz w:val="24"/>
        </w:rPr>
        <w:t>谈判响应文件电子版U盘装于一个档案袋。在封袋上标明“资格证明文件”、“谈判响应文件”</w:t>
      </w:r>
      <w:r>
        <w:rPr>
          <w:rFonts w:hint="eastAsia" w:ascii="新宋体" w:hAnsi="新宋体" w:eastAsia="新宋体" w:cs="新宋体"/>
          <w:sz w:val="24"/>
          <w:lang w:eastAsia="zh-CN"/>
        </w:rPr>
        <w:t>、“</w:t>
      </w:r>
      <w:r>
        <w:rPr>
          <w:rFonts w:hint="eastAsia" w:ascii="新宋体" w:hAnsi="新宋体" w:eastAsia="新宋体" w:cs="新宋体"/>
          <w:sz w:val="24"/>
        </w:rPr>
        <w:t>电子版</w:t>
      </w:r>
      <w:r>
        <w:rPr>
          <w:rFonts w:hint="eastAsia" w:ascii="新宋体" w:hAnsi="新宋体" w:eastAsia="新宋体" w:cs="新宋体"/>
          <w:sz w:val="24"/>
          <w:lang w:eastAsia="zh-CN"/>
        </w:rPr>
        <w:t>”</w:t>
      </w:r>
      <w:r>
        <w:rPr>
          <w:rFonts w:hint="eastAsia" w:ascii="新宋体" w:hAnsi="新宋体" w:eastAsia="新宋体" w:cs="新宋体"/>
          <w:sz w:val="24"/>
        </w:rPr>
        <w:t>，</w:t>
      </w:r>
      <w:r>
        <w:rPr>
          <w:rFonts w:hint="eastAsia" w:ascii="新宋体" w:hAnsi="新宋体" w:eastAsia="新宋体" w:cs="新宋体"/>
          <w:sz w:val="24"/>
          <w:szCs w:val="24"/>
        </w:rPr>
        <w:t>封套的封口处</w:t>
      </w:r>
      <w:r>
        <w:rPr>
          <w:rFonts w:hint="eastAsia" w:ascii="新宋体" w:hAnsi="新宋体" w:eastAsia="新宋体" w:cs="新宋体"/>
          <w:sz w:val="24"/>
        </w:rPr>
        <w:t>加盖谈判响应单位公章</w:t>
      </w:r>
      <w:r>
        <w:rPr>
          <w:rFonts w:hint="eastAsia" w:ascii="新宋体" w:hAnsi="新宋体" w:eastAsia="新宋体" w:cs="新宋体"/>
          <w:sz w:val="24"/>
          <w:lang w:eastAsia="zh-CN"/>
        </w:rPr>
        <w:t>及法人签章</w:t>
      </w:r>
      <w:r>
        <w:rPr>
          <w:rFonts w:hint="eastAsia" w:ascii="新宋体" w:hAnsi="新宋体" w:eastAsia="新宋体" w:cs="新宋体"/>
          <w:sz w:val="24"/>
        </w:rPr>
        <w:t>，封袋正面要粘贴标识</w:t>
      </w:r>
      <w:r>
        <w:rPr>
          <w:rFonts w:hint="eastAsia" w:ascii="新宋体" w:hAnsi="新宋体" w:eastAsia="新宋体" w:cs="新宋体"/>
          <w:sz w:val="24"/>
          <w:lang w:eastAsia="zh-CN"/>
        </w:rPr>
        <w:t>且写明“非谈判大会不得启封</w:t>
      </w:r>
      <w:r>
        <w:rPr>
          <w:rFonts w:hint="eastAsia" w:ascii="新宋体" w:hAnsi="新宋体" w:eastAsia="新宋体" w:cs="新宋体"/>
          <w:sz w:val="24"/>
          <w:szCs w:val="24"/>
        </w:rPr>
        <w:t>”的</w:t>
      </w:r>
      <w:r>
        <w:rPr>
          <w:rFonts w:hint="eastAsia" w:ascii="新宋体" w:hAnsi="新宋体" w:eastAsia="新宋体" w:cs="新宋体"/>
          <w:sz w:val="24"/>
          <w:szCs w:val="24"/>
          <w:lang w:eastAsia="zh-CN"/>
        </w:rPr>
        <w:t>声明</w:t>
      </w:r>
      <w:r>
        <w:rPr>
          <w:rFonts w:hint="eastAsia" w:ascii="新宋体" w:hAnsi="新宋体" w:eastAsia="新宋体" w:cs="新宋体"/>
          <w:sz w:val="24"/>
        </w:rPr>
        <w:t>。</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B、封袋正面标识式样（参见响应文件</w:t>
      </w:r>
      <w:r>
        <w:rPr>
          <w:rFonts w:hint="eastAsia" w:ascii="新宋体" w:hAnsi="新宋体" w:eastAsia="新宋体" w:cs="新宋体"/>
          <w:b/>
          <w:bCs/>
          <w:sz w:val="24"/>
          <w:lang w:val="en-US" w:eastAsia="zh-CN"/>
        </w:rPr>
        <w:t>9、</w:t>
      </w:r>
      <w:r>
        <w:rPr>
          <w:rFonts w:hint="eastAsia" w:ascii="新宋体" w:hAnsi="新宋体" w:eastAsia="新宋体" w:cs="新宋体"/>
          <w:b/>
          <w:bCs/>
          <w:sz w:val="24"/>
        </w:rPr>
        <w:t>封袋正面标识式样</w:t>
      </w:r>
      <w:r>
        <w:rPr>
          <w:rFonts w:hint="eastAsia" w:ascii="新宋体" w:hAnsi="新宋体" w:eastAsia="新宋体" w:cs="新宋体"/>
          <w:sz w:val="24"/>
        </w:rPr>
        <w:t>）</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rPr>
        <w:t>2．谈判响应文件递交</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（1）谈判供应商必须在谈判文件规定的截止递交时间前递交谈判响应文件；</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（3）采购代理机构在宣布递交谈判响应文件时间截止之后，拒绝接收任何人送达、递交的谈判响应文件；</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（4）无论</w:t>
      </w:r>
      <w:r>
        <w:rPr>
          <w:rFonts w:hint="eastAsia" w:ascii="新宋体" w:hAnsi="新宋体" w:eastAsia="新宋体" w:cs="新宋体"/>
          <w:spacing w:val="6"/>
          <w:sz w:val="24"/>
        </w:rPr>
        <w:t>谈判供应商</w:t>
      </w:r>
      <w:r>
        <w:rPr>
          <w:rFonts w:hint="eastAsia" w:ascii="新宋体" w:hAnsi="新宋体" w:eastAsia="新宋体" w:cs="新宋体"/>
          <w:sz w:val="24"/>
        </w:rPr>
        <w:t>成交与否或者废标，其</w:t>
      </w:r>
      <w:r>
        <w:rPr>
          <w:rFonts w:hint="eastAsia" w:ascii="新宋体" w:hAnsi="新宋体" w:eastAsia="新宋体" w:cs="新宋体"/>
          <w:spacing w:val="6"/>
          <w:sz w:val="24"/>
        </w:rPr>
        <w:t>谈判响应文件</w:t>
      </w:r>
      <w:r>
        <w:rPr>
          <w:rFonts w:hint="eastAsia" w:ascii="新宋体" w:hAnsi="新宋体" w:eastAsia="新宋体" w:cs="新宋体"/>
          <w:sz w:val="24"/>
        </w:rPr>
        <w:t>恕不退还。</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rPr>
        <w:t>3．谈判响应文件递交截止时间</w:t>
      </w:r>
    </w:p>
    <w:p>
      <w:pPr>
        <w:spacing w:line="500" w:lineRule="exact"/>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（1）谈判供应商</w:t>
      </w:r>
      <w:r>
        <w:rPr>
          <w:rFonts w:hint="eastAsia" w:ascii="新宋体" w:hAnsi="新宋体" w:eastAsia="新宋体" w:cs="新宋体"/>
          <w:spacing w:val="6"/>
          <w:sz w:val="24"/>
        </w:rPr>
        <w:t>必须在谈判文件规定的递交截止时间之前递交谈判响应文件，</w:t>
      </w:r>
      <w:r>
        <w:rPr>
          <w:rFonts w:hint="eastAsia" w:ascii="新宋体" w:hAnsi="新宋体" w:eastAsia="新宋体" w:cs="新宋体"/>
          <w:sz w:val="24"/>
        </w:rPr>
        <w:t>采购代理机构在截止时间后拒绝接收任何谈判响应文件。</w:t>
      </w:r>
    </w:p>
    <w:p>
      <w:pPr>
        <w:spacing w:line="500" w:lineRule="exact"/>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rPr>
        <w:t>4．谈判响应文件的修改和撤回</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hint="eastAsia" w:ascii="新宋体" w:hAnsi="新宋体" w:eastAsia="新宋体" w:cs="新宋体"/>
          <w:b/>
          <w:sz w:val="30"/>
          <w:szCs w:val="30"/>
        </w:rPr>
      </w:pPr>
      <w:r>
        <w:rPr>
          <w:rFonts w:hint="eastAsia" w:ascii="新宋体" w:hAnsi="新宋体" w:eastAsia="新宋体" w:cs="新宋体"/>
          <w:sz w:val="24"/>
        </w:rPr>
        <w:t>（5）谈判供应商在谈判响应文件递交截止时间后，不得对其谈判响应文件做任何修改。</w:t>
      </w:r>
    </w:p>
    <w:p>
      <w:pPr>
        <w:jc w:val="center"/>
        <w:textAlignment w:val="baseline"/>
        <w:rPr>
          <w:rFonts w:hint="eastAsia" w:ascii="新宋体" w:hAnsi="新宋体" w:eastAsia="新宋体" w:cs="新宋体"/>
          <w:b/>
          <w:sz w:val="30"/>
          <w:szCs w:val="30"/>
        </w:rPr>
      </w:pPr>
      <w:r>
        <w:rPr>
          <w:rFonts w:hint="eastAsia" w:ascii="新宋体" w:hAnsi="新宋体" w:eastAsia="新宋体" w:cs="新宋体"/>
          <w:b/>
          <w:sz w:val="30"/>
          <w:szCs w:val="30"/>
        </w:rPr>
        <w:t>六．谈判、澄清、成交</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rPr>
        <w:t>1．谈判</w:t>
      </w:r>
    </w:p>
    <w:p>
      <w:pPr>
        <w:spacing w:line="360" w:lineRule="auto"/>
        <w:ind w:firstLine="240" w:firstLineChars="100"/>
        <w:rPr>
          <w:rFonts w:hint="eastAsia" w:ascii="新宋体" w:hAnsi="新宋体" w:eastAsia="新宋体" w:cs="新宋体"/>
          <w:sz w:val="24"/>
        </w:rPr>
      </w:pPr>
      <w:r>
        <w:rPr>
          <w:rFonts w:hint="eastAsia" w:ascii="新宋体" w:hAnsi="新宋体" w:eastAsia="新宋体" w:cs="新宋体"/>
          <w:sz w:val="24"/>
        </w:rPr>
        <w:t>（1）采购代理机构按谈判文件规定的时间、地点组织谈判会议。</w:t>
      </w:r>
    </w:p>
    <w:p>
      <w:pPr>
        <w:spacing w:line="360" w:lineRule="auto"/>
        <w:ind w:firstLine="240" w:firstLineChars="100"/>
        <w:rPr>
          <w:rFonts w:hint="eastAsia" w:ascii="新宋体" w:hAnsi="新宋体" w:eastAsia="新宋体" w:cs="新宋体"/>
        </w:rPr>
      </w:pPr>
      <w:r>
        <w:rPr>
          <w:rFonts w:hint="eastAsia" w:ascii="新宋体" w:hAnsi="新宋体" w:eastAsia="新宋体" w:cs="新宋体"/>
          <w:sz w:val="24"/>
        </w:rPr>
        <w:t>（2）谈判大会由采购代理机构主持，</w:t>
      </w:r>
      <w:r>
        <w:rPr>
          <w:rFonts w:hint="eastAsia" w:ascii="新宋体" w:hAnsi="新宋体" w:eastAsia="新宋体" w:cs="新宋体"/>
          <w:color w:val="000000"/>
          <w:sz w:val="24"/>
        </w:rPr>
        <w:t>采购人参会人员、供应商代表及</w:t>
      </w:r>
      <w:r>
        <w:rPr>
          <w:rFonts w:hint="eastAsia" w:ascii="新宋体" w:hAnsi="新宋体" w:eastAsia="新宋体" w:cs="新宋体"/>
          <w:sz w:val="24"/>
        </w:rPr>
        <w:t>有关工作人员</w:t>
      </w:r>
      <w:r>
        <w:rPr>
          <w:rFonts w:hint="eastAsia" w:ascii="新宋体" w:hAnsi="新宋体" w:eastAsia="新宋体" w:cs="新宋体"/>
          <w:color w:val="000000"/>
          <w:sz w:val="24"/>
        </w:rPr>
        <w:t>参加</w:t>
      </w:r>
      <w:r>
        <w:rPr>
          <w:rFonts w:hint="eastAsia" w:ascii="新宋体" w:hAnsi="新宋体" w:eastAsia="新宋体" w:cs="新宋体"/>
          <w:sz w:val="24"/>
        </w:rPr>
        <w:t>，参加谈判的人员应签名报到，以证明其出席。</w:t>
      </w:r>
    </w:p>
    <w:p>
      <w:pPr>
        <w:spacing w:line="360" w:lineRule="auto"/>
        <w:ind w:firstLine="240" w:firstLineChars="100"/>
        <w:rPr>
          <w:rFonts w:hint="eastAsia" w:ascii="新宋体" w:hAnsi="新宋体" w:eastAsia="新宋体" w:cs="新宋体"/>
          <w:sz w:val="24"/>
        </w:rPr>
      </w:pPr>
      <w:r>
        <w:rPr>
          <w:rFonts w:hint="eastAsia" w:ascii="新宋体" w:hAnsi="新宋体" w:eastAsia="新宋体" w:cs="新宋体"/>
          <w:sz w:val="24"/>
        </w:rPr>
        <w:t>（3）由监标人对投标供应商进行身份资格核验。</w:t>
      </w:r>
    </w:p>
    <w:p>
      <w:pPr>
        <w:spacing w:line="360" w:lineRule="auto"/>
        <w:ind w:firstLine="240" w:firstLineChars="100"/>
        <w:rPr>
          <w:rFonts w:hint="eastAsia" w:ascii="新宋体" w:hAnsi="新宋体" w:eastAsia="新宋体" w:cs="新宋体"/>
          <w:sz w:val="24"/>
        </w:rPr>
      </w:pPr>
      <w:r>
        <w:rPr>
          <w:rFonts w:hint="eastAsia" w:ascii="新宋体" w:hAnsi="新宋体" w:eastAsia="新宋体" w:cs="新宋体"/>
          <w:sz w:val="24"/>
        </w:rPr>
        <w:t>（</w:t>
      </w:r>
      <w:r>
        <w:rPr>
          <w:rFonts w:hint="eastAsia" w:ascii="新宋体" w:hAnsi="新宋体" w:eastAsia="新宋体" w:cs="新宋体"/>
          <w:sz w:val="24"/>
          <w:lang w:val="en-US" w:eastAsia="zh-CN"/>
        </w:rPr>
        <w:t>4</w:t>
      </w:r>
      <w:r>
        <w:rPr>
          <w:rFonts w:hint="eastAsia" w:ascii="新宋体" w:hAnsi="新宋体" w:eastAsia="新宋体" w:cs="新宋体"/>
          <w:sz w:val="24"/>
        </w:rPr>
        <w:t>）由供应商或者其推选的代表检查谈判响应文件的密封情况。</w:t>
      </w:r>
    </w:p>
    <w:p>
      <w:pPr>
        <w:spacing w:line="360" w:lineRule="auto"/>
        <w:ind w:firstLine="240" w:firstLineChars="100"/>
        <w:rPr>
          <w:rFonts w:hint="eastAsia" w:ascii="新宋体" w:hAnsi="新宋体" w:eastAsia="新宋体" w:cs="新宋体"/>
          <w:sz w:val="24"/>
        </w:rPr>
      </w:pPr>
      <w:r>
        <w:rPr>
          <w:rFonts w:hint="eastAsia" w:ascii="新宋体" w:hAnsi="新宋体" w:eastAsia="新宋体" w:cs="新宋体"/>
          <w:sz w:val="24"/>
        </w:rPr>
        <w:t>（</w:t>
      </w:r>
      <w:r>
        <w:rPr>
          <w:rFonts w:hint="eastAsia" w:ascii="新宋体" w:hAnsi="新宋体" w:eastAsia="新宋体" w:cs="新宋体"/>
          <w:sz w:val="24"/>
          <w:lang w:val="en-US" w:eastAsia="zh-CN"/>
        </w:rPr>
        <w:t>5</w:t>
      </w:r>
      <w:r>
        <w:rPr>
          <w:rFonts w:hint="eastAsia" w:ascii="新宋体" w:hAnsi="新宋体" w:eastAsia="新宋体" w:cs="新宋体"/>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新宋体" w:hAnsi="新宋体" w:eastAsia="新宋体" w:cs="新宋体"/>
          <w:sz w:val="24"/>
        </w:rPr>
      </w:pPr>
      <w:r>
        <w:rPr>
          <w:rFonts w:hint="eastAsia" w:ascii="新宋体" w:hAnsi="新宋体" w:eastAsia="新宋体" w:cs="新宋体"/>
          <w:b/>
          <w:sz w:val="24"/>
        </w:rPr>
        <w:t>2、谈判小组组成与职责</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lang w:val="en-US" w:eastAsia="zh-CN"/>
        </w:rPr>
        <w:t xml:space="preserve">  </w:t>
      </w:r>
      <w:r>
        <w:rPr>
          <w:rFonts w:hint="eastAsia" w:ascii="新宋体" w:hAnsi="新宋体" w:eastAsia="新宋体" w:cs="新宋体"/>
          <w:sz w:val="24"/>
        </w:rPr>
        <w:t>为确保谈判工作公开、公平、公正，依法成立谈判小组。谈判小组由采购单位及有关专家组成，其中技术、经济等方面的专家不少于谈判小组成员总数的三分之二，专家名单由有关人员在</w:t>
      </w:r>
      <w:r>
        <w:rPr>
          <w:rFonts w:hint="eastAsia" w:ascii="新宋体" w:hAnsi="新宋体" w:eastAsia="新宋体" w:cs="新宋体"/>
          <w:spacing w:val="-6"/>
          <w:sz w:val="24"/>
        </w:rPr>
        <w:t>政府采购</w:t>
      </w:r>
      <w:r>
        <w:rPr>
          <w:rFonts w:hint="eastAsia" w:ascii="新宋体" w:hAnsi="新宋体" w:eastAsia="新宋体" w:cs="新宋体"/>
          <w:sz w:val="24"/>
        </w:rPr>
        <w:t>专家库中随机抽取，谈判小组成员应当遵守并履行下列责任和义务：</w:t>
      </w:r>
    </w:p>
    <w:p>
      <w:pPr>
        <w:spacing w:line="360" w:lineRule="auto"/>
        <w:ind w:left="839" w:leftChars="228" w:hanging="360" w:hangingChars="150"/>
        <w:textAlignment w:val="baseline"/>
        <w:rPr>
          <w:rFonts w:hint="eastAsia" w:ascii="新宋体" w:hAnsi="新宋体" w:eastAsia="新宋体" w:cs="新宋体"/>
          <w:sz w:val="24"/>
        </w:rPr>
      </w:pPr>
      <w:r>
        <w:rPr>
          <w:rFonts w:hint="eastAsia" w:ascii="新宋体" w:hAnsi="新宋体" w:eastAsia="新宋体" w:cs="新宋体"/>
          <w:sz w:val="24"/>
        </w:rPr>
        <w:t>A、要严格遵守政府采购相关法律制度，依法履行各自职责，公正、客观、审慎地组织和参与评审工作；</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B、对所有谈判响应文件逐一进行符合性评审，并做出评价；</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 xml:space="preserve">C、按谈判文件规定的评审方法和标准，进行比较和评价； </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D、要求谈判供应商对谈判响应文件有关事项作出解释或澄清；</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G、对评审情况以及在评审过程中获悉的国家秘密、商业秘密负有保密责任；</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H、配合财政部门的投诉处理工作；</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I、配合采购单位、采购代理机构答复谈判供应商提出的质疑。</w:t>
      </w:r>
    </w:p>
    <w:p>
      <w:pPr>
        <w:spacing w:line="360" w:lineRule="auto"/>
        <w:ind w:firstLine="480" w:firstLineChars="200"/>
        <w:textAlignment w:val="baseline"/>
        <w:rPr>
          <w:rFonts w:hint="eastAsia" w:ascii="新宋体" w:hAnsi="新宋体" w:eastAsia="新宋体" w:cs="新宋体"/>
          <w:sz w:val="24"/>
          <w:lang w:val="en-US" w:eastAsia="zh-CN"/>
        </w:rPr>
      </w:pPr>
      <w:r>
        <w:rPr>
          <w:rFonts w:hint="eastAsia" w:ascii="新宋体" w:hAnsi="新宋体" w:eastAsia="新宋体" w:cs="新宋体"/>
          <w:sz w:val="24"/>
          <w:lang w:val="en-US" w:eastAsia="zh-CN"/>
        </w:rPr>
        <w:t>J、配合财政部门的投诉处理工作。</w:t>
      </w:r>
    </w:p>
    <w:p>
      <w:pPr>
        <w:tabs>
          <w:tab w:val="left" w:pos="1200"/>
        </w:tabs>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（4）谈判时，谈判响应文件中出现下列情况，修正原则为：</w:t>
      </w:r>
    </w:p>
    <w:p>
      <w:pPr>
        <w:spacing w:line="360" w:lineRule="auto"/>
        <w:ind w:left="120" w:leftChars="57" w:firstLine="360" w:firstLineChars="150"/>
        <w:textAlignment w:val="baseline"/>
        <w:rPr>
          <w:rFonts w:hint="eastAsia" w:ascii="新宋体" w:hAnsi="新宋体" w:eastAsia="新宋体" w:cs="新宋体"/>
          <w:sz w:val="24"/>
        </w:rPr>
      </w:pPr>
      <w:r>
        <w:rPr>
          <w:rFonts w:hint="eastAsia" w:ascii="新宋体" w:hAnsi="新宋体" w:eastAsia="新宋体" w:cs="新宋体"/>
          <w:sz w:val="24"/>
        </w:rPr>
        <w:t>A、谈判响应文件中响应报价表内容与谈判响应文件中明细内容不一致的，以响应报价表为准；</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B、谈判报价的大写金额和小写金额不一致的，以大写金额为准；</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C、总价金额与按单价汇总金额不一致的，以单价金额计算结果为准；</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D、单价金额小数点有明显错位的，以总价为准，并修改单价；</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E、谈判响应文件正本与副本不一致的，以正本为准；</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F、多处内容交叉不符时，以谈判小组成员评审结果为准；</w:t>
      </w:r>
    </w:p>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G、文字与图表不符时以文字为准；</w:t>
      </w:r>
    </w:p>
    <w:p>
      <w:pPr>
        <w:spacing w:line="360" w:lineRule="auto"/>
        <w:ind w:left="120" w:leftChars="57" w:firstLine="600" w:firstLineChars="250"/>
        <w:textAlignment w:val="baseline"/>
        <w:rPr>
          <w:rFonts w:hint="eastAsia" w:ascii="新宋体" w:hAnsi="新宋体" w:eastAsia="新宋体" w:cs="新宋体"/>
          <w:sz w:val="24"/>
        </w:rPr>
      </w:pPr>
      <w:r>
        <w:rPr>
          <w:rFonts w:hint="eastAsia" w:ascii="新宋体" w:hAnsi="新宋体" w:eastAsia="新宋体" w:cs="新宋体"/>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hint="eastAsia" w:ascii="新宋体" w:hAnsi="新宋体" w:eastAsia="新宋体" w:cs="新宋体"/>
          <w:sz w:val="24"/>
        </w:rPr>
      </w:pPr>
      <w:r>
        <w:rPr>
          <w:rFonts w:hint="eastAsia" w:ascii="新宋体" w:hAnsi="新宋体" w:eastAsia="新宋体" w:cs="新宋体"/>
          <w:sz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新宋体" w:hAnsi="新宋体" w:eastAsia="新宋体" w:cs="新宋体"/>
          <w:b/>
          <w:sz w:val="24"/>
        </w:rPr>
      </w:pPr>
      <w:r>
        <w:rPr>
          <w:rFonts w:hint="eastAsia" w:ascii="新宋体" w:hAnsi="新宋体" w:eastAsia="新宋体" w:cs="新宋体"/>
          <w:b/>
          <w:sz w:val="24"/>
          <w:lang w:val="en-US" w:eastAsia="zh-CN"/>
        </w:rPr>
        <w:t>3</w:t>
      </w:r>
      <w:r>
        <w:rPr>
          <w:rFonts w:hint="eastAsia" w:ascii="新宋体" w:hAnsi="新宋体" w:eastAsia="新宋体" w:cs="新宋体"/>
          <w:b/>
          <w:sz w:val="24"/>
        </w:rPr>
        <w:t>．谈判响应文件的初审</w:t>
      </w:r>
    </w:p>
    <w:p>
      <w:pPr>
        <w:spacing w:line="336" w:lineRule="auto"/>
        <w:ind w:firstLine="360" w:firstLineChars="150"/>
        <w:rPr>
          <w:rFonts w:hint="eastAsia" w:ascii="新宋体" w:hAnsi="新宋体" w:eastAsia="新宋体" w:cs="新宋体"/>
          <w:sz w:val="24"/>
        </w:rPr>
      </w:pPr>
      <w:r>
        <w:rPr>
          <w:rFonts w:hint="eastAsia" w:ascii="新宋体" w:hAnsi="新宋体" w:eastAsia="新宋体" w:cs="新宋体"/>
          <w:sz w:val="24"/>
        </w:rPr>
        <w:t>（1）初审分为资格性审查和符合性审查。</w:t>
      </w:r>
    </w:p>
    <w:p>
      <w:pPr>
        <w:spacing w:line="336" w:lineRule="auto"/>
        <w:ind w:firstLine="360" w:firstLineChars="150"/>
        <w:rPr>
          <w:rFonts w:hint="eastAsia" w:ascii="新宋体" w:hAnsi="新宋体" w:eastAsia="新宋体" w:cs="新宋体"/>
          <w:sz w:val="24"/>
        </w:rPr>
      </w:pPr>
      <w:r>
        <w:rPr>
          <w:rFonts w:hint="eastAsia" w:ascii="新宋体" w:hAnsi="新宋体" w:eastAsia="新宋体" w:cs="新宋体"/>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rFonts w:hint="eastAsia" w:ascii="新宋体" w:hAnsi="新宋体" w:eastAsia="新宋体" w:cs="新宋体"/>
          <w:b/>
          <w:bCs/>
          <w:sz w:val="22"/>
          <w:szCs w:val="28"/>
        </w:rPr>
      </w:pPr>
      <w:r>
        <w:rPr>
          <w:rFonts w:hint="eastAsia" w:ascii="新宋体" w:hAnsi="新宋体" w:eastAsia="新宋体" w:cs="新宋体"/>
          <w:b/>
          <w:bCs/>
          <w:sz w:val="28"/>
          <w:szCs w:val="28"/>
        </w:rPr>
        <w:t>供应商资格审查一览表</w:t>
      </w:r>
    </w:p>
    <w:tbl>
      <w:tblPr>
        <w:tblStyle w:val="21"/>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078"/>
        <w:gridCol w:w="6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新宋体" w:hAnsi="新宋体" w:eastAsia="新宋体" w:cs="新宋体"/>
                <w:color w:val="000000"/>
              </w:rPr>
            </w:pPr>
            <w:r>
              <w:rPr>
                <w:rFonts w:hint="eastAsia" w:ascii="新宋体" w:hAnsi="新宋体" w:eastAsia="新宋体" w:cs="新宋体"/>
                <w:color w:val="000000"/>
              </w:rPr>
              <w:t>序号</w:t>
            </w:r>
          </w:p>
        </w:tc>
        <w:tc>
          <w:tcPr>
            <w:tcW w:w="20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eastAsia" w:ascii="新宋体" w:hAnsi="新宋体" w:eastAsia="新宋体" w:cs="新宋体"/>
                <w:color w:val="000000"/>
              </w:rPr>
            </w:pPr>
            <w:r>
              <w:rPr>
                <w:rFonts w:hint="eastAsia" w:ascii="新宋体" w:hAnsi="新宋体" w:eastAsia="新宋体" w:cs="新宋体"/>
                <w:color w:val="000000"/>
              </w:rPr>
              <w:t>评审内容</w:t>
            </w:r>
          </w:p>
        </w:tc>
        <w:tc>
          <w:tcPr>
            <w:tcW w:w="68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新宋体" w:hAnsi="新宋体" w:eastAsia="新宋体" w:cs="新宋体"/>
                <w:color w:val="000000"/>
              </w:rPr>
            </w:pPr>
            <w:r>
              <w:rPr>
                <w:rFonts w:hint="eastAsia" w:ascii="新宋体" w:hAnsi="新宋体" w:eastAsia="新宋体" w:cs="新宋体"/>
                <w:color w:val="000000"/>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rPr>
              <w:t>1</w:t>
            </w:r>
          </w:p>
        </w:tc>
        <w:tc>
          <w:tcPr>
            <w:tcW w:w="2078" w:type="dxa"/>
            <w:noWrap w:val="0"/>
            <w:vAlign w:val="center"/>
          </w:tcPr>
          <w:p>
            <w:pPr>
              <w:bidi w:val="0"/>
              <w:spacing w:line="360" w:lineRule="auto"/>
              <w:outlineLvl w:val="9"/>
              <w:rPr>
                <w:rFonts w:hint="eastAsia" w:ascii="新宋体" w:hAnsi="新宋体" w:eastAsia="新宋体" w:cs="新宋体"/>
                <w:color w:val="000000"/>
              </w:rPr>
            </w:pPr>
            <w:r>
              <w:rPr>
                <w:rFonts w:hint="eastAsia" w:ascii="新宋体" w:hAnsi="新宋体" w:eastAsia="新宋体" w:cs="新宋体"/>
                <w:color w:val="auto"/>
                <w:sz w:val="24"/>
                <w:szCs w:val="24"/>
                <w:highlight w:val="none"/>
              </w:rPr>
              <w:t>《中华人民共和国政府采购法》第二十二条的规定</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供应商应符合《中华人民共和国政府采购法》第二十二条的规定；</w:t>
            </w:r>
          </w:p>
          <w:p>
            <w:pPr>
              <w:bidi w:val="0"/>
              <w:spacing w:line="360" w:lineRule="auto"/>
              <w:outlineLvl w:val="9"/>
              <w:rPr>
                <w:rFonts w:hint="eastAsia" w:ascii="新宋体" w:hAnsi="新宋体" w:eastAsia="新宋体" w:cs="新宋体"/>
                <w:color w:val="000000"/>
              </w:rPr>
            </w:pPr>
            <w:r>
              <w:rPr>
                <w:rFonts w:hint="eastAsia" w:ascii="新宋体" w:hAnsi="新宋体" w:eastAsia="新宋体" w:cs="新宋体"/>
                <w:color w:val="auto"/>
                <w:sz w:val="24"/>
                <w:szCs w:val="24"/>
                <w:highlight w:val="none"/>
                <w:lang w:val="en-US" w:eastAsia="zh-CN"/>
              </w:rPr>
              <w:t>注：以谈判响应文件中所附的加盖单位公章的承诺书为准。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rPr>
              <w:t>2</w:t>
            </w:r>
          </w:p>
        </w:tc>
        <w:tc>
          <w:tcPr>
            <w:tcW w:w="2078" w:type="dxa"/>
            <w:noWrap w:val="0"/>
            <w:vAlign w:val="center"/>
          </w:tcPr>
          <w:p>
            <w:pPr>
              <w:bidi w:val="0"/>
              <w:spacing w:line="360" w:lineRule="auto"/>
              <w:outlineLvl w:val="9"/>
              <w:rPr>
                <w:rFonts w:hint="eastAsia" w:ascii="新宋体" w:hAnsi="新宋体" w:eastAsia="新宋体" w:cs="新宋体"/>
                <w:color w:val="000000"/>
                <w:lang w:eastAsia="zh-CN"/>
              </w:rPr>
            </w:pPr>
            <w:r>
              <w:rPr>
                <w:rFonts w:hint="eastAsia" w:ascii="新宋体" w:hAnsi="新宋体" w:eastAsia="新宋体" w:cs="新宋体"/>
                <w:color w:val="auto"/>
                <w:kern w:val="2"/>
                <w:sz w:val="24"/>
                <w:szCs w:val="24"/>
                <w:highlight w:val="none"/>
                <w:lang w:val="en-US" w:eastAsia="zh-CN" w:bidi="ar-SA"/>
              </w:rPr>
              <w:t>营业执照或其他证明资料</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p>
          <w:p>
            <w:pPr>
              <w:bidi w:val="0"/>
              <w:spacing w:line="360" w:lineRule="auto"/>
              <w:outlineLvl w:val="9"/>
              <w:rPr>
                <w:rFonts w:hint="eastAsia" w:ascii="新宋体" w:hAnsi="新宋体" w:eastAsia="新宋体" w:cs="新宋体"/>
                <w:color w:val="000000"/>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3</w:t>
            </w:r>
          </w:p>
        </w:tc>
        <w:tc>
          <w:tcPr>
            <w:tcW w:w="2078" w:type="dxa"/>
            <w:noWrap w:val="0"/>
            <w:vAlign w:val="center"/>
          </w:tcPr>
          <w:p>
            <w:pPr>
              <w:bidi w:val="0"/>
              <w:spacing w:line="360" w:lineRule="auto"/>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供应商资质</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供应商需具备公路工程或市政公用工程施工总承包三级及其以上资质的独立企业法人，具备有效的安全生产许可证。</w:t>
            </w:r>
          </w:p>
          <w:p>
            <w:pPr>
              <w:bidi w:val="0"/>
              <w:spacing w:line="360" w:lineRule="auto"/>
              <w:outlineLvl w:val="9"/>
              <w:rPr>
                <w:rFonts w:hint="eastAsia" w:ascii="新宋体" w:hAnsi="新宋体" w:eastAsia="新宋体" w:cs="新宋体"/>
                <w:color w:val="000000"/>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4</w:t>
            </w:r>
          </w:p>
        </w:tc>
        <w:tc>
          <w:tcPr>
            <w:tcW w:w="2078" w:type="dxa"/>
            <w:noWrap w:val="0"/>
            <w:vAlign w:val="center"/>
          </w:tcPr>
          <w:p>
            <w:pPr>
              <w:bidi w:val="0"/>
              <w:spacing w:line="360" w:lineRule="auto"/>
              <w:outlineLvl w:val="9"/>
              <w:rPr>
                <w:rFonts w:hint="eastAsia" w:ascii="新宋体" w:hAnsi="新宋体" w:eastAsia="新宋体" w:cs="新宋体"/>
                <w:color w:val="000000"/>
                <w:lang w:eastAsia="zh-CN"/>
              </w:rPr>
            </w:pPr>
            <w:r>
              <w:rPr>
                <w:rFonts w:hint="eastAsia" w:ascii="新宋体" w:hAnsi="新宋体" w:eastAsia="新宋体" w:cs="新宋体"/>
                <w:sz w:val="24"/>
                <w:szCs w:val="24"/>
                <w:highlight w:val="none"/>
                <w:lang w:val="en-US" w:eastAsia="zh-CN"/>
              </w:rPr>
              <w:t>项目负责人</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zh-CN" w:eastAsia="zh-CN"/>
              </w:rPr>
            </w:pPr>
            <w:r>
              <w:rPr>
                <w:rFonts w:hint="eastAsia" w:ascii="新宋体" w:hAnsi="新宋体" w:eastAsia="新宋体" w:cs="新宋体"/>
                <w:color w:val="auto"/>
                <w:sz w:val="24"/>
                <w:szCs w:val="24"/>
                <w:highlight w:val="none"/>
                <w:lang w:val="zh-CN" w:eastAsia="zh-CN"/>
              </w:rPr>
              <w:t>拟派往本项目的项目负责人必须为本单位的建造师，需具备公路工程或市政公用工程专业二级及其以上注册建造师注册证书和有效的安全生产考核合格证书（B证），并提供社保经办机构出具的2022年8月、9月或10月份至少一个月的本企业社保缴纳证明材料（五险一金其中一项即可，应可查询），且未担任其他在建工程项目的项目负责人。</w:t>
            </w:r>
          </w:p>
          <w:p>
            <w:pPr>
              <w:bidi w:val="0"/>
              <w:spacing w:line="360" w:lineRule="auto"/>
              <w:outlineLvl w:val="9"/>
              <w:rPr>
                <w:rFonts w:hint="eastAsia" w:ascii="新宋体" w:hAnsi="新宋体" w:eastAsia="新宋体" w:cs="新宋体"/>
                <w:color w:val="000000"/>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5</w:t>
            </w:r>
          </w:p>
        </w:tc>
        <w:tc>
          <w:tcPr>
            <w:tcW w:w="2078" w:type="dxa"/>
            <w:noWrap w:val="0"/>
            <w:vAlign w:val="center"/>
          </w:tcPr>
          <w:p>
            <w:pPr>
              <w:bidi w:val="0"/>
              <w:spacing w:line="360" w:lineRule="auto"/>
              <w:outlineLvl w:val="9"/>
              <w:rPr>
                <w:rFonts w:hint="eastAsia" w:ascii="新宋体" w:hAnsi="新宋体" w:eastAsia="新宋体" w:cs="新宋体"/>
                <w:color w:val="000000"/>
              </w:rPr>
            </w:pPr>
            <w:r>
              <w:rPr>
                <w:rFonts w:hint="eastAsia" w:ascii="新宋体" w:hAnsi="新宋体" w:eastAsia="新宋体" w:cs="新宋体"/>
                <w:b w:val="0"/>
                <w:bCs w:val="0"/>
                <w:sz w:val="24"/>
                <w:szCs w:val="24"/>
                <w:highlight w:val="none"/>
              </w:rPr>
              <w:t>社会保障资金缴纳证明</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p>
          <w:p>
            <w:pPr>
              <w:bidi w:val="0"/>
              <w:spacing w:line="360" w:lineRule="auto"/>
              <w:outlineLvl w:val="9"/>
              <w:rPr>
                <w:rFonts w:hint="eastAsia" w:ascii="新宋体" w:hAnsi="新宋体" w:eastAsia="新宋体" w:cs="新宋体"/>
                <w:color w:val="000000"/>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6</w:t>
            </w:r>
          </w:p>
        </w:tc>
        <w:tc>
          <w:tcPr>
            <w:tcW w:w="2078" w:type="dxa"/>
            <w:noWrap w:val="0"/>
            <w:vAlign w:val="center"/>
          </w:tcPr>
          <w:p>
            <w:pPr>
              <w:bidi w:val="0"/>
              <w:spacing w:line="360" w:lineRule="auto"/>
              <w:outlineLvl w:val="9"/>
              <w:rPr>
                <w:rFonts w:hint="eastAsia" w:ascii="新宋体" w:hAnsi="新宋体" w:eastAsia="新宋体" w:cs="新宋体"/>
                <w:color w:val="000000"/>
              </w:rPr>
            </w:pPr>
            <w:r>
              <w:rPr>
                <w:rFonts w:hint="eastAsia" w:ascii="新宋体" w:hAnsi="新宋体" w:eastAsia="新宋体" w:cs="新宋体"/>
                <w:sz w:val="24"/>
                <w:szCs w:val="24"/>
                <w:highlight w:val="none"/>
              </w:rPr>
              <w:t>税收缴纳证明</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提供至投标截止时间已缴纳的至少三个月的纳税证明（银行缴费凭证）或完税证明，依法免税的单位应提供相关证明材料。</w:t>
            </w:r>
          </w:p>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7</w:t>
            </w:r>
          </w:p>
        </w:tc>
        <w:tc>
          <w:tcPr>
            <w:tcW w:w="2078" w:type="dxa"/>
            <w:noWrap w:val="0"/>
            <w:vAlign w:val="center"/>
          </w:tcPr>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color w:val="auto"/>
                <w:sz w:val="24"/>
                <w:szCs w:val="24"/>
                <w:highlight w:val="none"/>
              </w:rPr>
              <w:t>财务状况报告</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提供2019年—2021年度财务审计报告（公司成立不足三年的需提供已出年份的审计报告，不足一年的需提供开标时间前六个月内其基本存款账户开户银行出具的资信证明）。</w:t>
            </w:r>
          </w:p>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8</w:t>
            </w:r>
          </w:p>
        </w:tc>
        <w:tc>
          <w:tcPr>
            <w:tcW w:w="2078" w:type="dxa"/>
            <w:noWrap w:val="0"/>
            <w:vAlign w:val="center"/>
          </w:tcPr>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sz w:val="24"/>
                <w:szCs w:val="24"/>
                <w:highlight w:val="none"/>
              </w:rPr>
              <w:t>信用记录</w:t>
            </w:r>
          </w:p>
        </w:tc>
        <w:tc>
          <w:tcPr>
            <w:tcW w:w="6814" w:type="dxa"/>
            <w:noWrap w:val="0"/>
            <w:vAlign w:val="center"/>
          </w:tcPr>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color w:val="auto"/>
                <w:sz w:val="24"/>
                <w:szCs w:val="24"/>
                <w:highlight w:val="none"/>
                <w:lang w:val="en-US" w:eastAsia="zh-CN"/>
              </w:rPr>
              <w:t>供应商、法定代表人、拟派往本工程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r>
              <w:rPr>
                <w:rFonts w:hint="eastAsia" w:ascii="新宋体" w:hAnsi="新宋体" w:eastAsia="新宋体" w:cs="新宋体"/>
                <w:color w:val="auto"/>
                <w:sz w:val="24"/>
                <w:szCs w:val="24"/>
                <w:highlight w:val="none"/>
                <w:lang w:val="en-US" w:eastAsia="zh-CN"/>
              </w:rPr>
              <w:br w:type="textWrapping"/>
            </w:r>
            <w:r>
              <w:rPr>
                <w:rFonts w:hint="eastAsia" w:ascii="新宋体" w:hAnsi="新宋体" w:eastAsia="新宋体" w:cs="新宋体"/>
                <w:color w:val="auto"/>
                <w:sz w:val="24"/>
                <w:szCs w:val="24"/>
                <w:highlight w:val="none"/>
                <w:lang w:val="en-US" w:eastAsia="zh-CN"/>
              </w:rPr>
              <w:t>  外省企业须在陕西建设网“陕西建筑市场监管与诚信信息一体化平台”录入企业 基本信息，提供查询结果网页截图。(截图及报告生成时间段为招标文件发出至递交投标文件截止时间内)。</w:t>
            </w:r>
            <w:r>
              <w:rPr>
                <w:rFonts w:hint="eastAsia" w:ascii="新宋体" w:hAnsi="新宋体" w:eastAsia="新宋体" w:cs="新宋体"/>
                <w:color w:val="auto"/>
                <w:sz w:val="24"/>
                <w:szCs w:val="24"/>
                <w:highlight w:val="none"/>
                <w:lang w:val="en-US" w:eastAsia="zh-CN"/>
              </w:rPr>
              <w:br w:type="textWrapping"/>
            </w:r>
            <w:r>
              <w:rPr>
                <w:rFonts w:hint="eastAsia" w:ascii="新宋体" w:hAnsi="新宋体" w:eastAsia="新宋体" w:cs="新宋体"/>
                <w:color w:val="auto"/>
                <w:sz w:val="24"/>
                <w:szCs w:val="24"/>
                <w:highlight w:val="none"/>
                <w:lang w:val="en-US" w:eastAsia="zh-CN"/>
              </w:rPr>
              <w:t>注：供应商无须提供此项，以评审现场采购代理机构查询结果为准。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9</w:t>
            </w:r>
          </w:p>
        </w:tc>
        <w:tc>
          <w:tcPr>
            <w:tcW w:w="2078" w:type="dxa"/>
            <w:noWrap w:val="0"/>
            <w:vAlign w:val="center"/>
          </w:tcPr>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b w:val="0"/>
                <w:bCs w:val="0"/>
                <w:sz w:val="24"/>
                <w:szCs w:val="24"/>
                <w:highlight w:val="none"/>
                <w:lang w:val="zh-CN"/>
              </w:rPr>
              <w:t>书面声明</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参加本次政府采购活动前三年内在经营活动中没有重大违法记录的声明函。</w:t>
            </w:r>
          </w:p>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color w:val="auto"/>
                <w:sz w:val="24"/>
                <w:szCs w:val="24"/>
                <w:highlight w:val="none"/>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95" w:type="dxa"/>
            <w:noWrap w:val="0"/>
            <w:vAlign w:val="center"/>
          </w:tcPr>
          <w:p>
            <w:pPr>
              <w:bidi w:val="0"/>
              <w:spacing w:line="360" w:lineRule="auto"/>
              <w:outlineLvl w:val="9"/>
              <w:rPr>
                <w:rFonts w:hint="eastAsia" w:ascii="新宋体" w:hAnsi="新宋体" w:eastAsia="新宋体" w:cs="新宋体"/>
                <w:color w:val="000000"/>
                <w:lang w:val="en-US" w:eastAsia="zh-CN"/>
              </w:rPr>
            </w:pPr>
            <w:r>
              <w:rPr>
                <w:rFonts w:hint="eastAsia" w:ascii="新宋体" w:hAnsi="新宋体" w:eastAsia="新宋体" w:cs="新宋体"/>
                <w:b w:val="0"/>
                <w:bCs w:val="0"/>
                <w:sz w:val="24"/>
                <w:szCs w:val="24"/>
                <w:highlight w:val="none"/>
                <w:lang w:val="en-US" w:eastAsia="zh-CN"/>
              </w:rPr>
              <w:t>10</w:t>
            </w:r>
          </w:p>
        </w:tc>
        <w:tc>
          <w:tcPr>
            <w:tcW w:w="2078" w:type="dxa"/>
            <w:noWrap w:val="0"/>
            <w:vAlign w:val="center"/>
          </w:tcPr>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b w:val="0"/>
                <w:bCs w:val="0"/>
                <w:sz w:val="24"/>
                <w:szCs w:val="24"/>
                <w:highlight w:val="none"/>
                <w:lang w:val="en-US" w:eastAsia="zh-CN"/>
              </w:rPr>
              <w:t>政府采购信用承诺</w:t>
            </w:r>
          </w:p>
        </w:tc>
        <w:tc>
          <w:tcPr>
            <w:tcW w:w="6814" w:type="dxa"/>
            <w:noWrap w:val="0"/>
            <w:vAlign w:val="center"/>
          </w:tcPr>
          <w:p>
            <w:pPr>
              <w:bidi w:val="0"/>
              <w:spacing w:line="360" w:lineRule="auto"/>
              <w:outlineLvl w:val="9"/>
              <w:rPr>
                <w:rFonts w:hint="eastAsia" w:ascii="新宋体" w:hAnsi="新宋体" w:eastAsia="新宋体" w:cs="新宋体"/>
                <w:b w:val="0"/>
                <w:bCs w:val="0"/>
                <w:sz w:val="24"/>
                <w:szCs w:val="24"/>
                <w:highlight w:val="none"/>
                <w:lang w:val="en-US" w:eastAsia="zh-CN"/>
              </w:rPr>
            </w:pPr>
            <w:r>
              <w:rPr>
                <w:rFonts w:hint="eastAsia" w:ascii="新宋体" w:hAnsi="新宋体" w:eastAsia="新宋体" w:cs="新宋体"/>
                <w:b w:val="0"/>
                <w:bCs w:val="0"/>
                <w:sz w:val="24"/>
                <w:szCs w:val="24"/>
                <w:highlight w:val="none"/>
                <w:lang w:val="en-US" w:eastAsia="zh-CN"/>
              </w:rPr>
              <w:t>提供榆林市政府采购工程类项目供应商信用承诺书及信用中国（陕西榆林）主动承诺网页截图。</w:t>
            </w:r>
          </w:p>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b w:val="0"/>
                <w:bCs w:val="0"/>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95" w:type="dxa"/>
            <w:noWrap w:val="0"/>
            <w:vAlign w:val="center"/>
          </w:tcPr>
          <w:p>
            <w:pPr>
              <w:bidi w:val="0"/>
              <w:spacing w:line="360" w:lineRule="auto"/>
              <w:outlineLvl w:val="9"/>
              <w:rPr>
                <w:rFonts w:hint="eastAsia" w:ascii="新宋体" w:hAnsi="新宋体" w:eastAsia="新宋体" w:cs="新宋体"/>
                <w:color w:val="000000"/>
                <w:lang w:val="en-US" w:eastAsia="zh-CN"/>
              </w:rPr>
            </w:pPr>
            <w:r>
              <w:rPr>
                <w:rFonts w:hint="eastAsia" w:ascii="新宋体" w:hAnsi="新宋体" w:eastAsia="新宋体" w:cs="新宋体"/>
                <w:b w:val="0"/>
                <w:bCs w:val="0"/>
                <w:sz w:val="24"/>
                <w:szCs w:val="24"/>
                <w:highlight w:val="none"/>
                <w:lang w:val="en-US" w:eastAsia="zh-CN"/>
              </w:rPr>
              <w:t>11</w:t>
            </w:r>
          </w:p>
        </w:tc>
        <w:tc>
          <w:tcPr>
            <w:tcW w:w="2078" w:type="dxa"/>
            <w:noWrap w:val="0"/>
            <w:vAlign w:val="center"/>
          </w:tcPr>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b w:val="0"/>
                <w:bCs w:val="0"/>
                <w:sz w:val="24"/>
                <w:szCs w:val="24"/>
                <w:highlight w:val="none"/>
                <w:lang w:val="zh-CN"/>
              </w:rPr>
              <w:t>谈判保证金</w:t>
            </w:r>
          </w:p>
        </w:tc>
        <w:tc>
          <w:tcPr>
            <w:tcW w:w="6814" w:type="dxa"/>
            <w:noWrap w:val="0"/>
            <w:vAlign w:val="center"/>
          </w:tcPr>
          <w:p>
            <w:pPr>
              <w:bidi w:val="0"/>
              <w:spacing w:line="360" w:lineRule="auto"/>
              <w:outlineLvl w:val="9"/>
              <w:rPr>
                <w:rFonts w:hint="eastAsia" w:ascii="新宋体" w:hAnsi="新宋体" w:eastAsia="新宋体" w:cs="新宋体"/>
                <w:b w:val="0"/>
                <w:bCs w:val="0"/>
                <w:sz w:val="24"/>
                <w:szCs w:val="24"/>
                <w:highlight w:val="none"/>
                <w:lang w:val="en-US" w:eastAsia="zh-CN"/>
              </w:rPr>
            </w:pPr>
            <w:r>
              <w:rPr>
                <w:rFonts w:hint="eastAsia" w:ascii="新宋体" w:hAnsi="新宋体" w:eastAsia="新宋体" w:cs="新宋体"/>
                <w:b w:val="0"/>
                <w:bCs w:val="0"/>
                <w:sz w:val="24"/>
                <w:szCs w:val="24"/>
                <w:highlight w:val="none"/>
                <w:lang w:val="en-US" w:eastAsia="zh-CN"/>
              </w:rPr>
              <w:t>用投标信用承诺书代替（提供投标信用承诺书及信用中国（陕西榆林）主动承诺网页截图）。</w:t>
            </w:r>
          </w:p>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b w:val="0"/>
                <w:bCs w:val="0"/>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bidi w:val="0"/>
              <w:spacing w:line="360" w:lineRule="auto"/>
              <w:outlineLvl w:val="9"/>
              <w:rPr>
                <w:rFonts w:hint="eastAsia" w:ascii="新宋体" w:hAnsi="新宋体" w:eastAsia="新宋体" w:cs="新宋体"/>
                <w:color w:val="000000"/>
                <w:lang w:val="en-US" w:eastAsia="zh-CN"/>
              </w:rPr>
            </w:pPr>
            <w:r>
              <w:rPr>
                <w:rFonts w:hint="eastAsia" w:ascii="新宋体" w:hAnsi="新宋体" w:eastAsia="新宋体" w:cs="新宋体"/>
                <w:b w:val="0"/>
                <w:bCs w:val="0"/>
                <w:sz w:val="24"/>
                <w:szCs w:val="24"/>
                <w:highlight w:val="none"/>
                <w:lang w:val="en-US" w:eastAsia="zh-CN"/>
              </w:rPr>
              <w:t>12</w:t>
            </w:r>
          </w:p>
        </w:tc>
        <w:tc>
          <w:tcPr>
            <w:tcW w:w="2078" w:type="dxa"/>
            <w:noWrap w:val="0"/>
            <w:vAlign w:val="center"/>
          </w:tcPr>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b w:val="0"/>
                <w:bCs w:val="0"/>
                <w:sz w:val="24"/>
                <w:szCs w:val="24"/>
                <w:highlight w:val="none"/>
                <w:lang w:val="en-US" w:eastAsia="zh-CN"/>
              </w:rPr>
              <w:t>供应商关系</w:t>
            </w:r>
          </w:p>
        </w:tc>
        <w:tc>
          <w:tcPr>
            <w:tcW w:w="6814" w:type="dxa"/>
            <w:noWrap w:val="0"/>
            <w:vAlign w:val="center"/>
          </w:tcPr>
          <w:p>
            <w:pPr>
              <w:bidi w:val="0"/>
              <w:spacing w:line="360" w:lineRule="auto"/>
              <w:outlineLvl w:val="9"/>
              <w:rPr>
                <w:rFonts w:hint="eastAsia" w:ascii="新宋体" w:hAnsi="新宋体" w:eastAsia="新宋体" w:cs="新宋体"/>
                <w:b w:val="0"/>
                <w:bCs w:val="0"/>
                <w:sz w:val="24"/>
                <w:szCs w:val="24"/>
                <w:highlight w:val="none"/>
                <w:lang w:val="en-US" w:eastAsia="zh-CN"/>
              </w:rPr>
            </w:pPr>
            <w:r>
              <w:rPr>
                <w:rFonts w:hint="eastAsia" w:ascii="新宋体" w:hAnsi="新宋体" w:eastAsia="新宋体" w:cs="新宋体"/>
                <w:b w:val="0"/>
                <w:bCs w:val="0"/>
                <w:sz w:val="24"/>
                <w:szCs w:val="24"/>
                <w:highlight w:val="none"/>
                <w:lang w:val="en-US" w:eastAsia="zh-CN"/>
              </w:rPr>
              <w:t>单位负责人为同一人或者存在直接控股、管理关系的不同供应商，不得同时参加本项目投标活动，提供《供应商企业关系关联承诺书》。</w:t>
            </w:r>
          </w:p>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b w:val="0"/>
                <w:bCs w:val="0"/>
                <w:sz w:val="24"/>
                <w:szCs w:val="24"/>
                <w:highlight w:val="none"/>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13</w:t>
            </w:r>
          </w:p>
        </w:tc>
        <w:tc>
          <w:tcPr>
            <w:tcW w:w="2078" w:type="dxa"/>
            <w:noWrap w:val="0"/>
            <w:vAlign w:val="center"/>
          </w:tcPr>
          <w:p>
            <w:pPr>
              <w:bidi w:val="0"/>
              <w:spacing w:line="360" w:lineRule="auto"/>
              <w:outlineLvl w:val="9"/>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b w:val="0"/>
                <w:bCs w:val="0"/>
                <w:sz w:val="24"/>
                <w:szCs w:val="24"/>
                <w:highlight w:val="none"/>
                <w:lang w:val="en-US" w:eastAsia="zh-CN"/>
              </w:rPr>
              <w:t>非联合体承诺</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zh-CN" w:eastAsia="zh-CN"/>
              </w:rPr>
            </w:pPr>
            <w:r>
              <w:rPr>
                <w:rFonts w:hint="eastAsia" w:ascii="新宋体" w:hAnsi="新宋体" w:eastAsia="新宋体" w:cs="新宋体"/>
                <w:color w:val="auto"/>
                <w:sz w:val="24"/>
                <w:szCs w:val="24"/>
                <w:highlight w:val="none"/>
                <w:lang w:val="zh-CN" w:eastAsia="zh-CN"/>
              </w:rPr>
              <w:t>本项目不接受联合体谈判。</w:t>
            </w:r>
          </w:p>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注：以谈判响应文件中所附加盖单位公章的非联合体承诺书为准。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95" w:type="dxa"/>
            <w:noWrap w:val="0"/>
            <w:vAlign w:val="center"/>
          </w:tcPr>
          <w:p>
            <w:pPr>
              <w:bidi w:val="0"/>
              <w:spacing w:line="360" w:lineRule="auto"/>
              <w:jc w:val="center"/>
              <w:outlineLvl w:val="9"/>
              <w:rPr>
                <w:rFonts w:hint="eastAsia" w:ascii="新宋体" w:hAnsi="新宋体" w:eastAsia="新宋体" w:cs="新宋体"/>
                <w:color w:val="000000"/>
                <w:lang w:val="en-US" w:eastAsia="zh-CN"/>
              </w:rPr>
            </w:pPr>
            <w:r>
              <w:rPr>
                <w:rFonts w:hint="eastAsia" w:ascii="新宋体" w:hAnsi="新宋体" w:eastAsia="新宋体" w:cs="新宋体"/>
                <w:color w:val="auto"/>
                <w:sz w:val="24"/>
                <w:szCs w:val="24"/>
                <w:highlight w:val="none"/>
                <w:lang w:val="en-US" w:eastAsia="zh-CN"/>
              </w:rPr>
              <w:t>14</w:t>
            </w:r>
          </w:p>
        </w:tc>
        <w:tc>
          <w:tcPr>
            <w:tcW w:w="20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000000"/>
                <w:kern w:val="2"/>
                <w:sz w:val="21"/>
                <w:szCs w:val="24"/>
                <w:lang w:val="en-US" w:eastAsia="zh-CN" w:bidi="ar-SA"/>
              </w:rPr>
            </w:pPr>
            <w:r>
              <w:rPr>
                <w:rFonts w:hint="eastAsia" w:ascii="新宋体" w:hAnsi="新宋体" w:eastAsia="新宋体" w:cs="新宋体"/>
                <w:sz w:val="24"/>
                <w:highlight w:val="none"/>
                <w:lang w:val="en-US" w:eastAsia="zh-CN"/>
              </w:rPr>
              <w:t>本项目专门面向中小企业招标</w:t>
            </w:r>
          </w:p>
        </w:tc>
        <w:tc>
          <w:tcPr>
            <w:tcW w:w="6814" w:type="dxa"/>
            <w:noWrap w:val="0"/>
            <w:vAlign w:val="center"/>
          </w:tcPr>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注：以谈判响应文件中所附加盖单位公章的《中小企业声明函》为准。</w:t>
            </w:r>
          </w:p>
        </w:tc>
      </w:tr>
    </w:tbl>
    <w:p>
      <w:pPr>
        <w:spacing w:line="360" w:lineRule="auto"/>
        <w:ind w:firstLine="480" w:firstLineChars="200"/>
        <w:textAlignment w:val="baseline"/>
        <w:rPr>
          <w:rFonts w:hint="eastAsia" w:ascii="新宋体" w:hAnsi="新宋体" w:eastAsia="新宋体" w:cs="新宋体"/>
          <w:sz w:val="24"/>
        </w:rPr>
      </w:pPr>
      <w:r>
        <w:rPr>
          <w:rFonts w:hint="eastAsia" w:ascii="新宋体" w:hAnsi="新宋体" w:eastAsia="新宋体" w:cs="新宋体"/>
          <w:sz w:val="24"/>
        </w:rPr>
        <w:t>采购人代表</w:t>
      </w:r>
      <w:r>
        <w:rPr>
          <w:rFonts w:hint="eastAsia" w:ascii="新宋体" w:hAnsi="新宋体" w:eastAsia="新宋体" w:cs="新宋体"/>
          <w:sz w:val="24"/>
          <w:lang w:eastAsia="zh-CN"/>
        </w:rPr>
        <w:t>或采购代理机构</w:t>
      </w:r>
      <w:r>
        <w:rPr>
          <w:rFonts w:hint="eastAsia" w:ascii="新宋体" w:hAnsi="新宋体" w:eastAsia="新宋体" w:cs="新宋体"/>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hint="eastAsia" w:ascii="新宋体" w:hAnsi="新宋体" w:eastAsia="新宋体" w:cs="新宋体"/>
          <w:sz w:val="24"/>
          <w:highlight w:val="yellow"/>
        </w:rPr>
      </w:pP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3</w:t>
      </w:r>
      <w:r>
        <w:rPr>
          <w:rFonts w:hint="eastAsia" w:ascii="新宋体" w:hAnsi="新宋体" w:eastAsia="新宋体" w:cs="新宋体"/>
          <w:sz w:val="24"/>
          <w:lang w:eastAsia="zh-CN"/>
        </w:rPr>
        <w:t>）</w:t>
      </w:r>
      <w:r>
        <w:rPr>
          <w:rFonts w:hint="eastAsia" w:ascii="新宋体" w:hAnsi="新宋体" w:eastAsia="新宋体" w:cs="新宋体"/>
          <w:sz w:val="24"/>
        </w:rPr>
        <w:t>符合性审查：依据谈判文件规定，从谈判响应文件的有效性、完整性和对谈判文件的响应程度进行审查。</w:t>
      </w:r>
      <w:r>
        <w:rPr>
          <w:rFonts w:hint="eastAsia" w:ascii="新宋体" w:hAnsi="新宋体" w:eastAsia="新宋体" w:cs="新宋体"/>
          <w:sz w:val="24"/>
          <w:lang w:val="en-US" w:eastAsia="zh-CN"/>
        </w:rPr>
        <w:t>有一项不符合以下评审的供应商按无效投标处理，不得进入下一步的评审，</w:t>
      </w:r>
      <w:r>
        <w:rPr>
          <w:rFonts w:hint="eastAsia" w:ascii="新宋体" w:hAnsi="新宋体" w:eastAsia="新宋体" w:cs="新宋体"/>
          <w:sz w:val="24"/>
          <w:lang w:eastAsia="zh-CN"/>
        </w:rPr>
        <w:t>但不限于</w:t>
      </w:r>
      <w:r>
        <w:rPr>
          <w:rFonts w:hint="eastAsia" w:ascii="新宋体" w:hAnsi="新宋体" w:eastAsia="新宋体" w:cs="新宋体"/>
          <w:sz w:val="24"/>
        </w:rPr>
        <w:t>：</w:t>
      </w:r>
    </w:p>
    <w:tbl>
      <w:tblPr>
        <w:tblStyle w:val="21"/>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671"/>
        <w:gridCol w:w="3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27"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序号</w:t>
            </w:r>
          </w:p>
        </w:tc>
        <w:tc>
          <w:tcPr>
            <w:tcW w:w="3671"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审查内容</w:t>
            </w:r>
          </w:p>
        </w:tc>
        <w:tc>
          <w:tcPr>
            <w:tcW w:w="3617"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1</w:t>
            </w:r>
          </w:p>
        </w:tc>
        <w:tc>
          <w:tcPr>
            <w:tcW w:w="3671" w:type="dxa"/>
            <w:noWrap w:val="0"/>
            <w:vAlign w:val="center"/>
          </w:tcPr>
          <w:p>
            <w:pPr>
              <w:bidi w:val="0"/>
              <w:spacing w:line="360" w:lineRule="auto"/>
              <w:outlineLvl w:val="9"/>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4"/>
                <w:szCs w:val="24"/>
                <w:highlight w:val="none"/>
              </w:rPr>
              <w:t>纸质响应文件正、副本数量及装订方式</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均符合竞争性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2</w:t>
            </w:r>
          </w:p>
        </w:tc>
        <w:tc>
          <w:tcPr>
            <w:tcW w:w="3671"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lang w:val="zh-CN"/>
              </w:rPr>
              <w:t>合同主要条款响应</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对“</w:t>
            </w:r>
            <w:r>
              <w:rPr>
                <w:rFonts w:hint="eastAsia" w:ascii="新宋体" w:hAnsi="新宋体" w:eastAsia="新宋体" w:cs="新宋体"/>
                <w:color w:val="auto"/>
                <w:sz w:val="24"/>
                <w:szCs w:val="24"/>
                <w:highlight w:val="none"/>
                <w:lang w:eastAsia="zh-CN"/>
              </w:rPr>
              <w:t>工期</w:t>
            </w:r>
            <w:r>
              <w:rPr>
                <w:rFonts w:hint="eastAsia" w:ascii="新宋体" w:hAnsi="新宋体" w:eastAsia="新宋体" w:cs="新宋体"/>
                <w:color w:val="auto"/>
                <w:sz w:val="24"/>
                <w:szCs w:val="24"/>
                <w:highlight w:val="none"/>
              </w:rPr>
              <w:t>、</w:t>
            </w:r>
            <w:r>
              <w:rPr>
                <w:rFonts w:hint="eastAsia" w:ascii="新宋体" w:hAnsi="新宋体" w:eastAsia="新宋体" w:cs="新宋体"/>
                <w:color w:val="auto"/>
                <w:sz w:val="24"/>
                <w:szCs w:val="24"/>
                <w:highlight w:val="none"/>
                <w:lang w:val="en-US" w:eastAsia="zh-CN"/>
              </w:rPr>
              <w:t>质量标准</w:t>
            </w:r>
            <w:r>
              <w:rPr>
                <w:rFonts w:hint="eastAsia" w:ascii="新宋体" w:hAnsi="新宋体" w:eastAsia="新宋体" w:cs="新宋体"/>
                <w:color w:val="auto"/>
                <w:sz w:val="24"/>
                <w:szCs w:val="24"/>
                <w:highlight w:val="none"/>
              </w:rPr>
              <w:t>”等实质性内容进行响应</w:t>
            </w:r>
            <w:r>
              <w:rPr>
                <w:rFonts w:hint="eastAsia" w:ascii="新宋体" w:hAnsi="新宋体" w:eastAsia="新宋体" w:cs="新宋体"/>
                <w:color w:val="auto"/>
                <w:sz w:val="24"/>
                <w:szCs w:val="24"/>
                <w:highlight w:val="none"/>
                <w:lang w:val="zh-CN"/>
              </w:rPr>
              <w:t>且未附加采购人难以接受的条件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4"/>
                <w:szCs w:val="24"/>
                <w:highlight w:val="none"/>
              </w:rPr>
              <w:t>3</w:t>
            </w:r>
          </w:p>
        </w:tc>
        <w:tc>
          <w:tcPr>
            <w:tcW w:w="3671" w:type="dxa"/>
            <w:noWrap w:val="0"/>
            <w:vAlign w:val="center"/>
          </w:tcPr>
          <w:p>
            <w:pPr>
              <w:bidi w:val="0"/>
              <w:spacing w:line="360" w:lineRule="auto"/>
              <w:outlineLvl w:val="9"/>
              <w:rPr>
                <w:rFonts w:hint="eastAsia" w:ascii="新宋体" w:hAnsi="新宋体" w:eastAsia="新宋体" w:cs="新宋体"/>
                <w:sz w:val="22"/>
                <w:szCs w:val="22"/>
                <w:highlight w:val="none"/>
              </w:rPr>
            </w:pPr>
            <w:r>
              <w:rPr>
                <w:rFonts w:hint="eastAsia" w:ascii="新宋体" w:hAnsi="新宋体" w:eastAsia="新宋体" w:cs="新宋体"/>
                <w:color w:val="auto"/>
                <w:sz w:val="24"/>
                <w:szCs w:val="24"/>
                <w:highlight w:val="none"/>
              </w:rPr>
              <w:t>响应文件签署、盖章</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lang w:val="en-US" w:eastAsia="zh-CN"/>
              </w:rPr>
              <w:t>格式</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均按竞争性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4"/>
                <w:szCs w:val="24"/>
                <w:highlight w:val="none"/>
                <w:lang w:val="en-US" w:eastAsia="zh-CN"/>
              </w:rPr>
              <w:t>4</w:t>
            </w:r>
          </w:p>
        </w:tc>
        <w:tc>
          <w:tcPr>
            <w:tcW w:w="3671" w:type="dxa"/>
            <w:noWrap w:val="0"/>
            <w:vAlign w:val="center"/>
          </w:tcPr>
          <w:p>
            <w:pPr>
              <w:spacing w:line="320" w:lineRule="exact"/>
              <w:jc w:val="left"/>
              <w:rPr>
                <w:rFonts w:hint="eastAsia" w:ascii="新宋体" w:hAnsi="新宋体" w:eastAsia="新宋体" w:cs="新宋体"/>
                <w:color w:val="auto"/>
                <w:sz w:val="22"/>
                <w:szCs w:val="22"/>
                <w:highlight w:val="none"/>
              </w:rPr>
            </w:pPr>
            <w:r>
              <w:rPr>
                <w:rFonts w:hint="eastAsia" w:ascii="新宋体" w:hAnsi="新宋体" w:eastAsia="新宋体" w:cs="新宋体"/>
                <w:sz w:val="24"/>
                <w:szCs w:val="22"/>
              </w:rPr>
              <w:t>响应内容</w:t>
            </w:r>
          </w:p>
        </w:tc>
        <w:tc>
          <w:tcPr>
            <w:tcW w:w="3617" w:type="dxa"/>
            <w:noWrap w:val="0"/>
            <w:vAlign w:val="center"/>
          </w:tcPr>
          <w:p>
            <w:pPr>
              <w:spacing w:line="320" w:lineRule="exact"/>
              <w:jc w:val="left"/>
              <w:rPr>
                <w:rFonts w:hint="eastAsia" w:ascii="新宋体" w:hAnsi="新宋体" w:eastAsia="新宋体" w:cs="新宋体"/>
                <w:color w:val="auto"/>
                <w:sz w:val="22"/>
                <w:szCs w:val="22"/>
                <w:highlight w:val="none"/>
              </w:rPr>
            </w:pPr>
            <w:r>
              <w:rPr>
                <w:rFonts w:hint="eastAsia" w:ascii="新宋体" w:hAnsi="新宋体" w:eastAsia="新宋体" w:cs="新宋体"/>
                <w:sz w:val="24"/>
                <w:szCs w:val="22"/>
                <w:lang w:val="zh-CN"/>
              </w:rPr>
              <w:t>未出现漏项或数量与要求不符的情况。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4"/>
                <w:szCs w:val="24"/>
                <w:highlight w:val="none"/>
                <w:lang w:val="en-US" w:eastAsia="zh-CN"/>
              </w:rPr>
              <w:t>5</w:t>
            </w:r>
          </w:p>
        </w:tc>
        <w:tc>
          <w:tcPr>
            <w:tcW w:w="3671"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响应文件有效期</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响应文件有效期符合竞争性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lang w:val="en-US" w:eastAsia="zh-CN" w:bidi="ar-SA"/>
              </w:rPr>
            </w:pPr>
            <w:r>
              <w:rPr>
                <w:rFonts w:hint="eastAsia" w:ascii="新宋体" w:hAnsi="新宋体" w:eastAsia="新宋体" w:cs="新宋体"/>
                <w:color w:val="auto"/>
                <w:sz w:val="24"/>
                <w:szCs w:val="24"/>
                <w:highlight w:val="none"/>
                <w:lang w:val="en-US" w:eastAsia="zh-CN"/>
              </w:rPr>
              <w:t>6</w:t>
            </w:r>
          </w:p>
        </w:tc>
        <w:tc>
          <w:tcPr>
            <w:tcW w:w="3671" w:type="dxa"/>
            <w:noWrap w:val="0"/>
            <w:vAlign w:val="center"/>
          </w:tcPr>
          <w:p>
            <w:pPr>
              <w:bidi w:val="0"/>
              <w:spacing w:line="360" w:lineRule="auto"/>
              <w:outlineLvl w:val="9"/>
              <w:rPr>
                <w:rFonts w:hint="eastAsia" w:ascii="新宋体" w:hAnsi="新宋体" w:eastAsia="新宋体" w:cs="新宋体"/>
                <w:color w:val="auto"/>
                <w:sz w:val="22"/>
                <w:szCs w:val="22"/>
                <w:highlight w:val="none"/>
                <w:lang w:val="en-US" w:eastAsia="zh-CN" w:bidi="ar-SA"/>
              </w:rPr>
            </w:pPr>
            <w:r>
              <w:rPr>
                <w:rFonts w:hint="eastAsia" w:ascii="新宋体" w:hAnsi="新宋体" w:eastAsia="新宋体" w:cs="新宋体"/>
                <w:color w:val="auto"/>
                <w:sz w:val="24"/>
                <w:szCs w:val="24"/>
                <w:highlight w:val="none"/>
                <w:lang w:eastAsia="zh-CN"/>
              </w:rPr>
              <w:t>首次</w:t>
            </w:r>
            <w:r>
              <w:rPr>
                <w:rFonts w:hint="eastAsia" w:ascii="新宋体" w:hAnsi="新宋体" w:eastAsia="新宋体" w:cs="新宋体"/>
                <w:color w:val="auto"/>
                <w:sz w:val="24"/>
                <w:szCs w:val="24"/>
                <w:highlight w:val="none"/>
              </w:rPr>
              <w:t>报价</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lang w:val="en-US" w:eastAsia="zh-CN" w:bidi="ar-SA"/>
              </w:rPr>
            </w:pPr>
            <w:r>
              <w:rPr>
                <w:rFonts w:hint="eastAsia" w:ascii="新宋体" w:hAnsi="新宋体" w:eastAsia="新宋体" w:cs="新宋体"/>
                <w:color w:val="auto"/>
                <w:sz w:val="24"/>
                <w:szCs w:val="24"/>
                <w:highlight w:val="none"/>
              </w:rPr>
              <w:t>（1）</w:t>
            </w:r>
            <w:r>
              <w:rPr>
                <w:rFonts w:hint="eastAsia" w:ascii="新宋体" w:hAnsi="新宋体" w:eastAsia="新宋体" w:cs="新宋体"/>
                <w:color w:val="auto"/>
                <w:sz w:val="24"/>
                <w:szCs w:val="24"/>
                <w:highlight w:val="none"/>
                <w:lang w:eastAsia="zh-CN"/>
              </w:rPr>
              <w:t>首次</w:t>
            </w:r>
            <w:r>
              <w:rPr>
                <w:rFonts w:hint="eastAsia" w:ascii="新宋体" w:hAnsi="新宋体" w:eastAsia="新宋体" w:cs="新宋体"/>
                <w:color w:val="auto"/>
                <w:sz w:val="24"/>
                <w:szCs w:val="24"/>
                <w:highlight w:val="none"/>
              </w:rPr>
              <w:t>报价符合唯一性要求</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（2）报价一览表填写符合要求； （3）计量单位、报价货币均符合竞争性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文件要求； （4）未超出采购预算或竞争性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文件规定的</w:t>
            </w:r>
            <w:r>
              <w:rPr>
                <w:rFonts w:hint="eastAsia" w:ascii="新宋体" w:hAnsi="新宋体" w:eastAsia="新宋体" w:cs="新宋体"/>
                <w:color w:val="auto"/>
                <w:sz w:val="24"/>
                <w:szCs w:val="24"/>
                <w:highlight w:val="none"/>
                <w:lang w:val="en-US" w:eastAsia="zh-CN"/>
              </w:rPr>
              <w:t>最高限价</w:t>
            </w:r>
            <w:r>
              <w:rPr>
                <w:rFonts w:hint="eastAsia" w:ascii="新宋体" w:hAnsi="新宋体" w:eastAsia="新宋体" w:cs="新宋体"/>
                <w:color w:val="auto"/>
                <w:sz w:val="24"/>
                <w:szCs w:val="24"/>
                <w:highlight w:val="none"/>
              </w:rPr>
              <w:t>。</w:t>
            </w:r>
          </w:p>
        </w:tc>
      </w:tr>
    </w:tbl>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w:t>
      </w:r>
      <w:r>
        <w:rPr>
          <w:rFonts w:hint="eastAsia" w:ascii="新宋体" w:hAnsi="新宋体" w:eastAsia="新宋体" w:cs="新宋体"/>
          <w:sz w:val="24"/>
          <w:lang w:val="en-US" w:eastAsia="zh-CN"/>
        </w:rPr>
        <w:t>4</w:t>
      </w:r>
      <w:r>
        <w:rPr>
          <w:rFonts w:hint="eastAsia" w:ascii="新宋体" w:hAnsi="新宋体" w:eastAsia="新宋体" w:cs="新宋体"/>
          <w:sz w:val="24"/>
        </w:rPr>
        <w:t>）出现下列情况之一者（但不限于），按无效文件处理：</w:t>
      </w:r>
    </w:p>
    <w:p>
      <w:pPr>
        <w:kinsoku w:val="0"/>
        <w:spacing w:line="500" w:lineRule="exact"/>
        <w:ind w:firstLine="600" w:firstLineChars="250"/>
        <w:rPr>
          <w:rFonts w:hint="eastAsia" w:ascii="新宋体" w:hAnsi="新宋体" w:eastAsia="新宋体" w:cs="新宋体"/>
          <w:sz w:val="24"/>
        </w:rPr>
      </w:pPr>
      <w:r>
        <w:rPr>
          <w:rFonts w:hint="eastAsia" w:ascii="新宋体" w:hAnsi="新宋体" w:eastAsia="新宋体" w:cs="新宋体"/>
          <w:color w:val="000000"/>
          <w:sz w:val="24"/>
        </w:rPr>
        <w:t>A、</w:t>
      </w:r>
      <w:r>
        <w:rPr>
          <w:rFonts w:hint="eastAsia" w:ascii="新宋体" w:hAnsi="新宋体" w:eastAsia="新宋体" w:cs="新宋体"/>
          <w:sz w:val="24"/>
        </w:rPr>
        <w:t>供应商的谈判报价超过采购预算或最高限价的；</w:t>
      </w:r>
    </w:p>
    <w:p>
      <w:pPr>
        <w:kinsoku w:val="0"/>
        <w:spacing w:line="500" w:lineRule="exact"/>
        <w:ind w:firstLine="600" w:firstLineChars="250"/>
        <w:rPr>
          <w:rFonts w:hint="eastAsia" w:ascii="新宋体" w:hAnsi="新宋体" w:eastAsia="新宋体" w:cs="新宋体"/>
          <w:sz w:val="24"/>
        </w:rPr>
      </w:pPr>
      <w:r>
        <w:rPr>
          <w:rFonts w:hint="eastAsia" w:ascii="新宋体" w:hAnsi="新宋体" w:eastAsia="新宋体" w:cs="新宋体"/>
          <w:sz w:val="24"/>
        </w:rPr>
        <w:t>B、供应商未经过正常渠道购买谈判文件，或供应商名称与购买谈判文件时登记的供应商名称不符的；</w:t>
      </w:r>
    </w:p>
    <w:p>
      <w:pPr>
        <w:kinsoku w:val="0"/>
        <w:spacing w:line="500" w:lineRule="exact"/>
        <w:ind w:firstLine="600" w:firstLineChars="250"/>
        <w:rPr>
          <w:rFonts w:hint="eastAsia" w:ascii="新宋体" w:hAnsi="新宋体" w:eastAsia="新宋体" w:cs="新宋体"/>
          <w:sz w:val="24"/>
        </w:rPr>
      </w:pPr>
      <w:r>
        <w:rPr>
          <w:rFonts w:hint="eastAsia" w:ascii="新宋体" w:hAnsi="新宋体" w:eastAsia="新宋体" w:cs="新宋体"/>
          <w:sz w:val="24"/>
        </w:rPr>
        <w:t>C、不同供应商单位负责人为同一人或者存在控股、管理关系的；</w:t>
      </w:r>
    </w:p>
    <w:p>
      <w:pPr>
        <w:kinsoku w:val="0"/>
        <w:spacing w:line="500" w:lineRule="exact"/>
        <w:ind w:firstLine="600" w:firstLineChars="250"/>
        <w:rPr>
          <w:rFonts w:hint="eastAsia" w:ascii="新宋体" w:hAnsi="新宋体" w:eastAsia="新宋体" w:cs="新宋体"/>
          <w:color w:val="FF0000"/>
          <w:sz w:val="24"/>
        </w:rPr>
      </w:pPr>
      <w:r>
        <w:rPr>
          <w:rFonts w:hint="eastAsia" w:ascii="新宋体" w:hAnsi="新宋体" w:eastAsia="新宋体" w:cs="新宋体"/>
          <w:sz w:val="24"/>
        </w:rPr>
        <w:t>D、谈判响应文件的有效性和符合性不符合要求的；</w:t>
      </w:r>
    </w:p>
    <w:p>
      <w:pPr>
        <w:wordWrap w:val="0"/>
        <w:topLinePunct/>
        <w:spacing w:line="500" w:lineRule="exact"/>
        <w:ind w:firstLine="600" w:firstLineChars="250"/>
        <w:rPr>
          <w:rFonts w:hint="eastAsia" w:ascii="新宋体" w:hAnsi="新宋体" w:eastAsia="新宋体" w:cs="新宋体"/>
          <w:color w:val="FF0000"/>
          <w:sz w:val="24"/>
        </w:rPr>
      </w:pPr>
      <w:r>
        <w:rPr>
          <w:rFonts w:hint="eastAsia" w:ascii="新宋体" w:hAnsi="新宋体" w:eastAsia="新宋体" w:cs="新宋体"/>
          <w:sz w:val="24"/>
        </w:rPr>
        <w:t>E、实质性内容不满足或未响应的；</w:t>
      </w:r>
    </w:p>
    <w:p>
      <w:pPr>
        <w:wordWrap w:val="0"/>
        <w:topLinePunct/>
        <w:spacing w:line="500" w:lineRule="exact"/>
        <w:ind w:firstLine="600" w:firstLineChars="250"/>
        <w:rPr>
          <w:rFonts w:hint="eastAsia" w:ascii="新宋体" w:hAnsi="新宋体" w:eastAsia="新宋体" w:cs="新宋体"/>
          <w:sz w:val="24"/>
        </w:rPr>
      </w:pPr>
      <w:r>
        <w:rPr>
          <w:rFonts w:hint="eastAsia" w:ascii="新宋体" w:hAnsi="新宋体" w:eastAsia="新宋体" w:cs="新宋体"/>
          <w:color w:val="000000"/>
          <w:sz w:val="24"/>
        </w:rPr>
        <w:t>F、</w:t>
      </w:r>
      <w:r>
        <w:rPr>
          <w:rFonts w:hint="eastAsia" w:ascii="新宋体" w:hAnsi="新宋体" w:eastAsia="新宋体" w:cs="新宋体"/>
          <w:sz w:val="24"/>
        </w:rPr>
        <w:t>谈判响应文件未按谈判文件要求的数量、计量单位、报价货币及签字盖章的；</w:t>
      </w:r>
    </w:p>
    <w:p>
      <w:pPr>
        <w:wordWrap w:val="0"/>
        <w:topLinePunct/>
        <w:spacing w:line="500" w:lineRule="exact"/>
        <w:ind w:firstLine="600" w:firstLineChars="250"/>
        <w:rPr>
          <w:rFonts w:hint="eastAsia" w:ascii="新宋体" w:hAnsi="新宋体" w:eastAsia="新宋体" w:cs="新宋体"/>
          <w:sz w:val="24"/>
        </w:rPr>
      </w:pPr>
      <w:r>
        <w:rPr>
          <w:rFonts w:hint="eastAsia" w:ascii="新宋体" w:hAnsi="新宋体" w:eastAsia="新宋体" w:cs="新宋体"/>
          <w:sz w:val="24"/>
        </w:rPr>
        <w:t>G、无谈判有效期或有效期达不到谈判文件要求的；</w:t>
      </w:r>
    </w:p>
    <w:p>
      <w:pPr>
        <w:kinsoku w:val="0"/>
        <w:spacing w:line="500" w:lineRule="exact"/>
        <w:ind w:firstLine="600" w:firstLineChars="250"/>
        <w:rPr>
          <w:rFonts w:hint="eastAsia" w:ascii="新宋体" w:hAnsi="新宋体" w:eastAsia="新宋体" w:cs="新宋体"/>
          <w:color w:val="000000"/>
          <w:sz w:val="24"/>
        </w:rPr>
      </w:pPr>
      <w:r>
        <w:rPr>
          <w:rFonts w:hint="eastAsia" w:ascii="新宋体" w:hAnsi="新宋体" w:eastAsia="新宋体" w:cs="新宋体"/>
          <w:color w:val="000000"/>
          <w:sz w:val="24"/>
        </w:rPr>
        <w:t>H、供应商针对同一项目递交两份或多份内容不同的谈判响应文件，未书面声明哪一份是有效的或出现选择性报价的；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新宋体" w:hAnsi="新宋体" w:eastAsia="新宋体" w:cs="新宋体"/>
          <w:color w:val="000000"/>
          <w:sz w:val="24"/>
        </w:rPr>
      </w:pPr>
      <w:r>
        <w:rPr>
          <w:rFonts w:hint="eastAsia" w:ascii="新宋体" w:hAnsi="新宋体" w:eastAsia="新宋体" w:cs="新宋体"/>
          <w:color w:val="000000"/>
          <w:sz w:val="24"/>
        </w:rPr>
        <w:t>I、</w:t>
      </w:r>
      <w:r>
        <w:rPr>
          <w:rFonts w:hint="eastAsia" w:ascii="新宋体" w:hAnsi="新宋体" w:eastAsia="新宋体" w:cs="新宋体"/>
          <w:sz w:val="24"/>
        </w:rPr>
        <w:t>供应商有串通投标、弄虚作假（包括但不限于虚假资质、虚假证明、虚假应答等）、行贿等违法行为的；</w:t>
      </w:r>
    </w:p>
    <w:p>
      <w:pPr>
        <w:kinsoku w:val="0"/>
        <w:spacing w:line="500" w:lineRule="exact"/>
        <w:ind w:firstLine="600" w:firstLineChars="250"/>
        <w:rPr>
          <w:rFonts w:hint="eastAsia" w:ascii="新宋体" w:hAnsi="新宋体" w:eastAsia="新宋体" w:cs="新宋体"/>
          <w:color w:val="000000"/>
          <w:sz w:val="24"/>
        </w:rPr>
      </w:pPr>
      <w:r>
        <w:rPr>
          <w:rFonts w:hint="eastAsia" w:ascii="新宋体" w:hAnsi="新宋体" w:eastAsia="新宋体" w:cs="新宋体"/>
          <w:sz w:val="24"/>
        </w:rPr>
        <w:t>J、</w:t>
      </w:r>
      <w:r>
        <w:rPr>
          <w:rFonts w:hint="eastAsia" w:ascii="新宋体" w:hAnsi="新宋体" w:eastAsia="新宋体" w:cs="新宋体"/>
          <w:color w:val="000000"/>
          <w:sz w:val="24"/>
        </w:rPr>
        <w:t>谈判响应文件</w:t>
      </w:r>
      <w:r>
        <w:rPr>
          <w:rFonts w:hint="eastAsia" w:ascii="新宋体" w:hAnsi="新宋体" w:eastAsia="新宋体" w:cs="新宋体"/>
          <w:sz w:val="24"/>
        </w:rPr>
        <w:t>附加了采购人难以接受的条件或条款的；</w:t>
      </w:r>
    </w:p>
    <w:p>
      <w:pPr>
        <w:topLinePunct/>
        <w:spacing w:line="500" w:lineRule="exact"/>
        <w:ind w:firstLine="600" w:firstLineChars="250"/>
        <w:rPr>
          <w:rFonts w:hint="eastAsia" w:ascii="新宋体" w:hAnsi="新宋体" w:eastAsia="新宋体" w:cs="新宋体"/>
          <w:sz w:val="24"/>
        </w:rPr>
      </w:pPr>
      <w:r>
        <w:rPr>
          <w:rFonts w:hint="eastAsia" w:ascii="新宋体" w:hAnsi="新宋体" w:eastAsia="新宋体" w:cs="新宋体"/>
          <w:color w:val="000000"/>
          <w:sz w:val="24"/>
        </w:rPr>
        <w:t>K、在政府采购或其他重大项目履约过程中有不良记录，未能按期履约的；</w:t>
      </w:r>
    </w:p>
    <w:p>
      <w:pPr>
        <w:topLinePunct/>
        <w:spacing w:line="500" w:lineRule="exact"/>
        <w:ind w:firstLine="600" w:firstLineChars="250"/>
        <w:rPr>
          <w:rFonts w:hint="eastAsia" w:ascii="新宋体" w:hAnsi="新宋体" w:eastAsia="新宋体" w:cs="新宋体"/>
          <w:color w:val="000000"/>
          <w:sz w:val="24"/>
        </w:rPr>
      </w:pPr>
      <w:r>
        <w:rPr>
          <w:rFonts w:hint="eastAsia" w:ascii="新宋体" w:hAnsi="新宋体" w:eastAsia="新宋体" w:cs="新宋体"/>
          <w:color w:val="000000"/>
          <w:sz w:val="24"/>
        </w:rPr>
        <w:t>L、谈判报价与市场价格偏离较大、低于成本、形成不正当竞争的；</w:t>
      </w:r>
    </w:p>
    <w:p>
      <w:pPr>
        <w:spacing w:line="500" w:lineRule="exact"/>
        <w:ind w:firstLine="600" w:firstLineChars="250"/>
        <w:rPr>
          <w:rFonts w:hint="eastAsia" w:ascii="新宋体" w:hAnsi="新宋体" w:eastAsia="新宋体" w:cs="新宋体"/>
          <w:color w:val="000000"/>
          <w:sz w:val="24"/>
        </w:rPr>
      </w:pPr>
      <w:r>
        <w:rPr>
          <w:rFonts w:hint="eastAsia" w:ascii="新宋体" w:hAnsi="新宋体" w:eastAsia="新宋体" w:cs="新宋体"/>
          <w:color w:val="000000"/>
          <w:sz w:val="24"/>
        </w:rPr>
        <w:t>M、谈判报价子目出现漏项或报价数量与要求不符的；</w:t>
      </w:r>
    </w:p>
    <w:p>
      <w:pPr>
        <w:kinsoku w:val="0"/>
        <w:spacing w:line="500" w:lineRule="exact"/>
        <w:ind w:right="-286" w:rightChars="-136" w:firstLine="600" w:firstLineChars="250"/>
        <w:rPr>
          <w:rFonts w:hint="eastAsia" w:ascii="新宋体" w:hAnsi="新宋体" w:eastAsia="新宋体" w:cs="新宋体"/>
          <w:sz w:val="24"/>
        </w:rPr>
      </w:pPr>
      <w:r>
        <w:rPr>
          <w:rFonts w:hint="eastAsia" w:ascii="新宋体" w:hAnsi="新宋体" w:eastAsia="新宋体" w:cs="新宋体"/>
          <w:color w:val="000000"/>
          <w:sz w:val="24"/>
        </w:rPr>
        <w:t>N、谈判</w:t>
      </w:r>
      <w:r>
        <w:rPr>
          <w:rFonts w:hint="eastAsia" w:ascii="新宋体" w:hAnsi="新宋体" w:eastAsia="新宋体" w:cs="新宋体"/>
          <w:sz w:val="24"/>
        </w:rPr>
        <w:t>响应产品的技术参数、性能指标与谈判文件要求出现重大负偏差的；</w:t>
      </w:r>
    </w:p>
    <w:p>
      <w:pPr>
        <w:kinsoku w:val="0"/>
        <w:spacing w:line="500" w:lineRule="exact"/>
        <w:ind w:firstLine="600" w:firstLineChars="250"/>
        <w:rPr>
          <w:rFonts w:hint="eastAsia" w:ascii="新宋体" w:hAnsi="新宋体" w:eastAsia="新宋体" w:cs="新宋体"/>
          <w:sz w:val="24"/>
        </w:rPr>
      </w:pPr>
      <w:r>
        <w:rPr>
          <w:rFonts w:hint="eastAsia" w:ascii="新宋体" w:hAnsi="新宋体" w:eastAsia="新宋体" w:cs="新宋体"/>
          <w:sz w:val="24"/>
        </w:rPr>
        <w:t>O、谈判响应文件未实质性响应谈判文件要求的；</w:t>
      </w:r>
    </w:p>
    <w:p>
      <w:pPr>
        <w:kinsoku w:val="0"/>
        <w:spacing w:line="500" w:lineRule="exact"/>
        <w:ind w:firstLine="600" w:firstLineChars="250"/>
        <w:rPr>
          <w:rFonts w:hint="eastAsia" w:ascii="新宋体" w:hAnsi="新宋体" w:eastAsia="新宋体" w:cs="新宋体"/>
          <w:sz w:val="24"/>
        </w:rPr>
      </w:pPr>
      <w:r>
        <w:rPr>
          <w:rFonts w:hint="eastAsia" w:ascii="新宋体" w:hAnsi="新宋体" w:eastAsia="新宋体" w:cs="新宋体"/>
          <w:sz w:val="24"/>
        </w:rPr>
        <w:t>P、提供虚假技术性能指标的。</w:t>
      </w:r>
    </w:p>
    <w:p>
      <w:pPr>
        <w:topLinePunct/>
        <w:spacing w:line="500" w:lineRule="exact"/>
        <w:ind w:firstLine="600" w:firstLineChars="250"/>
        <w:rPr>
          <w:rFonts w:hint="eastAsia" w:ascii="新宋体" w:hAnsi="新宋体" w:eastAsia="新宋体" w:cs="新宋体"/>
          <w:color w:val="000000"/>
          <w:sz w:val="24"/>
        </w:rPr>
      </w:pPr>
      <w:r>
        <w:rPr>
          <w:rFonts w:hint="eastAsia" w:ascii="新宋体" w:hAnsi="新宋体" w:eastAsia="新宋体" w:cs="新宋体"/>
          <w:sz w:val="24"/>
          <w:lang w:val="en-US" w:eastAsia="zh-CN"/>
        </w:rPr>
        <w:t>（5）</w:t>
      </w:r>
      <w:r>
        <w:rPr>
          <w:rFonts w:hint="eastAsia" w:ascii="新宋体" w:hAnsi="新宋体" w:eastAsia="新宋体" w:cs="新宋体"/>
          <w:color w:val="000000"/>
          <w:sz w:val="24"/>
        </w:rPr>
        <w:t>有下列情形之一的，视为供应商串通投标，谈判小组应当认定其谈判响应文件无效：</w:t>
      </w:r>
    </w:p>
    <w:p>
      <w:pPr>
        <w:kinsoku w:val="0"/>
        <w:spacing w:line="500" w:lineRule="exact"/>
        <w:ind w:left="0" w:leftChars="0" w:firstLine="0" w:firstLineChars="0"/>
        <w:rPr>
          <w:rFonts w:hint="eastAsia" w:ascii="新宋体" w:hAnsi="新宋体" w:eastAsia="新宋体" w:cs="新宋体"/>
          <w:color w:val="000000"/>
          <w:sz w:val="24"/>
        </w:rPr>
      </w:pPr>
      <w:r>
        <w:rPr>
          <w:rFonts w:hint="eastAsia" w:ascii="新宋体" w:hAnsi="新宋体" w:eastAsia="新宋体" w:cs="新宋体"/>
          <w:color w:val="000000"/>
          <w:sz w:val="24"/>
        </w:rPr>
        <w:t>　　 A、不同供应商的谈判响应文件由同一单位或者个人编制；</w:t>
      </w:r>
    </w:p>
    <w:p>
      <w:pPr>
        <w:kinsoku w:val="0"/>
        <w:spacing w:line="500" w:lineRule="exact"/>
        <w:ind w:left="0" w:leftChars="0" w:firstLine="0" w:firstLineChars="0"/>
        <w:rPr>
          <w:rFonts w:hint="eastAsia" w:ascii="新宋体" w:hAnsi="新宋体" w:eastAsia="新宋体" w:cs="新宋体"/>
          <w:color w:val="000000"/>
          <w:sz w:val="24"/>
        </w:rPr>
      </w:pPr>
      <w:r>
        <w:rPr>
          <w:rFonts w:hint="eastAsia" w:ascii="新宋体" w:hAnsi="新宋体" w:eastAsia="新宋体" w:cs="新宋体"/>
          <w:color w:val="000000"/>
          <w:sz w:val="24"/>
        </w:rPr>
        <w:t xml:space="preserve">　　 B、不同供应商委托同一单位或者个人办理谈判事宜； </w:t>
      </w:r>
    </w:p>
    <w:p>
      <w:pPr>
        <w:kinsoku w:val="0"/>
        <w:spacing w:line="500" w:lineRule="exact"/>
        <w:ind w:left="0" w:leftChars="0" w:firstLine="0" w:firstLineChars="0"/>
        <w:rPr>
          <w:rFonts w:hint="eastAsia" w:ascii="新宋体" w:hAnsi="新宋体" w:eastAsia="新宋体" w:cs="新宋体"/>
          <w:color w:val="000000"/>
          <w:sz w:val="24"/>
        </w:rPr>
      </w:pPr>
      <w:r>
        <w:rPr>
          <w:rFonts w:hint="eastAsia" w:ascii="新宋体" w:hAnsi="新宋体" w:eastAsia="新宋体" w:cs="新宋体"/>
          <w:color w:val="000000"/>
          <w:sz w:val="24"/>
        </w:rPr>
        <w:t>　　 C、不同供应商的谈判响应文件载明的项目管理成员或者联系人员为同一人；</w:t>
      </w:r>
    </w:p>
    <w:p>
      <w:pPr>
        <w:kinsoku w:val="0"/>
        <w:spacing w:line="500" w:lineRule="exact"/>
        <w:ind w:left="0" w:leftChars="0" w:firstLine="0" w:firstLineChars="0"/>
        <w:rPr>
          <w:rFonts w:hint="eastAsia" w:ascii="新宋体" w:hAnsi="新宋体" w:eastAsia="新宋体" w:cs="新宋体"/>
          <w:color w:val="000000"/>
          <w:sz w:val="24"/>
        </w:rPr>
      </w:pPr>
      <w:r>
        <w:rPr>
          <w:rFonts w:hint="eastAsia" w:ascii="新宋体" w:hAnsi="新宋体" w:eastAsia="新宋体" w:cs="新宋体"/>
          <w:color w:val="000000"/>
          <w:sz w:val="24"/>
        </w:rPr>
        <w:t>　　 D、不同供应商的谈判响应文件异常一致或者谈判报价呈规律性差异；</w:t>
      </w:r>
    </w:p>
    <w:p>
      <w:pPr>
        <w:kinsoku w:val="0"/>
        <w:spacing w:line="500" w:lineRule="exact"/>
        <w:ind w:left="0" w:leftChars="0" w:firstLine="0" w:firstLineChars="0"/>
        <w:rPr>
          <w:rFonts w:hint="eastAsia" w:ascii="新宋体" w:hAnsi="新宋体" w:eastAsia="新宋体" w:cs="新宋体"/>
          <w:lang w:val="en-US" w:eastAsia="zh-CN"/>
        </w:rPr>
      </w:pPr>
      <w:r>
        <w:rPr>
          <w:rFonts w:hint="eastAsia" w:ascii="新宋体" w:hAnsi="新宋体" w:eastAsia="新宋体" w:cs="新宋体"/>
          <w:color w:val="000000"/>
          <w:sz w:val="24"/>
        </w:rPr>
        <w:t>　　 E、不同供应商的谈判响应文件相互混装；</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rPr>
        <w:t>3．谈判澄清</w:t>
      </w:r>
    </w:p>
    <w:p>
      <w:pPr>
        <w:widowControl/>
        <w:spacing w:line="360" w:lineRule="auto"/>
        <w:ind w:firstLine="360" w:firstLineChars="150"/>
        <w:rPr>
          <w:rFonts w:hint="eastAsia" w:ascii="新宋体" w:hAnsi="新宋体" w:eastAsia="新宋体" w:cs="新宋体"/>
          <w:sz w:val="24"/>
        </w:rPr>
      </w:pPr>
      <w:r>
        <w:rPr>
          <w:rFonts w:hint="eastAsia" w:ascii="新宋体" w:hAnsi="新宋体" w:eastAsia="新宋体" w:cs="新宋体"/>
          <w:sz w:val="24"/>
        </w:rPr>
        <w:t xml:space="preserve">（1）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（2）实质性内容包括但不限于：</w:t>
      </w:r>
      <w:r>
        <w:rPr>
          <w:rFonts w:hint="eastAsia" w:ascii="新宋体" w:hAnsi="新宋体" w:eastAsia="新宋体" w:cs="新宋体"/>
          <w:sz w:val="24"/>
          <w:lang w:eastAsia="zh-CN"/>
        </w:rPr>
        <w:t>供</w:t>
      </w:r>
      <w:r>
        <w:rPr>
          <w:rFonts w:hint="eastAsia" w:ascii="新宋体" w:hAnsi="新宋体" w:eastAsia="新宋体" w:cs="新宋体"/>
          <w:sz w:val="24"/>
        </w:rPr>
        <w:t>货期、付款方式</w:t>
      </w:r>
      <w:r>
        <w:rPr>
          <w:rFonts w:hint="eastAsia" w:ascii="新宋体" w:hAnsi="新宋体" w:eastAsia="新宋体" w:cs="新宋体"/>
          <w:sz w:val="24"/>
          <w:lang w:eastAsia="zh-CN"/>
        </w:rPr>
        <w:t>、</w:t>
      </w:r>
      <w:r>
        <w:rPr>
          <w:rFonts w:hint="eastAsia" w:ascii="新宋体" w:hAnsi="新宋体" w:eastAsia="新宋体" w:cs="新宋体"/>
          <w:sz w:val="24"/>
        </w:rPr>
        <w:t>主要技术指标等。</w:t>
      </w:r>
    </w:p>
    <w:p>
      <w:pPr>
        <w:widowControl/>
        <w:spacing w:line="360" w:lineRule="auto"/>
        <w:ind w:firstLine="240" w:firstLineChars="100"/>
        <w:rPr>
          <w:rFonts w:hint="eastAsia" w:ascii="新宋体" w:hAnsi="新宋体" w:eastAsia="新宋体" w:cs="新宋体"/>
          <w:color w:val="auto"/>
          <w:sz w:val="24"/>
        </w:rPr>
      </w:pPr>
      <w:r>
        <w:rPr>
          <w:rFonts w:hint="eastAsia" w:ascii="新宋体" w:hAnsi="新宋体" w:eastAsia="新宋体" w:cs="新宋体"/>
          <w:sz w:val="24"/>
        </w:rPr>
        <w:t>（3）谈判小组要求供应商澄清、说明或者更正谈判响应文件应当以书面形式作出，并</w:t>
      </w:r>
      <w:r>
        <w:rPr>
          <w:rFonts w:hint="eastAsia" w:ascii="新宋体" w:hAnsi="新宋体" w:eastAsia="新宋体" w:cs="新宋体"/>
          <w:color w:val="auto"/>
          <w:sz w:val="24"/>
        </w:rPr>
        <w:t>由其法定代表人或被授权人签字。</w:t>
      </w:r>
    </w:p>
    <w:p>
      <w:pPr>
        <w:spacing w:line="360" w:lineRule="auto"/>
        <w:ind w:firstLine="240" w:firstLineChars="100"/>
        <w:rPr>
          <w:rFonts w:hint="eastAsia" w:ascii="新宋体" w:hAnsi="新宋体" w:eastAsia="新宋体" w:cs="新宋体"/>
          <w:color w:val="auto"/>
          <w:sz w:val="24"/>
        </w:rPr>
      </w:pPr>
      <w:r>
        <w:rPr>
          <w:rFonts w:hint="eastAsia" w:ascii="新宋体" w:hAnsi="新宋体" w:eastAsia="新宋体" w:cs="新宋体"/>
          <w:color w:val="auto"/>
          <w:sz w:val="24"/>
          <w:lang w:eastAsia="zh-CN"/>
        </w:rPr>
        <w:t>（</w:t>
      </w:r>
      <w:r>
        <w:rPr>
          <w:rFonts w:hint="eastAsia" w:ascii="新宋体" w:hAnsi="新宋体" w:eastAsia="新宋体" w:cs="新宋体"/>
          <w:color w:val="auto"/>
          <w:sz w:val="24"/>
          <w:lang w:val="en-US" w:eastAsia="zh-CN"/>
        </w:rPr>
        <w:t>4</w:t>
      </w:r>
      <w:r>
        <w:rPr>
          <w:rFonts w:hint="eastAsia" w:ascii="新宋体" w:hAnsi="新宋体" w:eastAsia="新宋体" w:cs="新宋体"/>
          <w:color w:val="auto"/>
          <w:sz w:val="24"/>
          <w:lang w:eastAsia="zh-CN"/>
        </w:rPr>
        <w:t>）</w:t>
      </w:r>
      <w:r>
        <w:rPr>
          <w:rFonts w:hint="eastAsia" w:ascii="新宋体" w:hAnsi="新宋体" w:eastAsia="新宋体" w:cs="新宋体"/>
          <w:color w:val="auto"/>
          <w:sz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hint="eastAsia" w:ascii="新宋体" w:hAnsi="新宋体" w:eastAsia="新宋体" w:cs="新宋体"/>
          <w:b/>
          <w:bCs/>
          <w:color w:val="auto"/>
          <w:sz w:val="24"/>
        </w:rPr>
      </w:pPr>
      <w:r>
        <w:rPr>
          <w:rFonts w:hint="eastAsia" w:ascii="新宋体" w:hAnsi="新宋体" w:eastAsia="新宋体" w:cs="新宋体"/>
          <w:color w:val="auto"/>
          <w:sz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lang w:val="en-US" w:eastAsia="zh-CN"/>
        </w:rPr>
        <w:t>4</w:t>
      </w:r>
      <w:r>
        <w:rPr>
          <w:rFonts w:hint="eastAsia" w:ascii="新宋体" w:hAnsi="新宋体" w:eastAsia="新宋体" w:cs="新宋体"/>
          <w:b/>
          <w:sz w:val="24"/>
        </w:rPr>
        <w:t>．谈判方法</w:t>
      </w:r>
    </w:p>
    <w:p>
      <w:pPr>
        <w:spacing w:line="500" w:lineRule="exact"/>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rPr>
        <w:t>6.谈判内容</w:t>
      </w:r>
    </w:p>
    <w:p>
      <w:pPr>
        <w:spacing w:line="500" w:lineRule="exact"/>
        <w:ind w:firstLine="240"/>
        <w:textAlignment w:val="baseline"/>
        <w:rPr>
          <w:rFonts w:hint="eastAsia" w:ascii="新宋体" w:hAnsi="新宋体" w:eastAsia="新宋体" w:cs="新宋体"/>
          <w:sz w:val="24"/>
        </w:rPr>
      </w:pPr>
      <w:r>
        <w:rPr>
          <w:rFonts w:hint="eastAsia" w:ascii="新宋体" w:hAnsi="新宋体" w:eastAsia="新宋体" w:cs="新宋体"/>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hint="eastAsia" w:ascii="新宋体" w:hAnsi="新宋体" w:eastAsia="新宋体" w:cs="新宋体"/>
          <w:sz w:val="24"/>
        </w:rPr>
      </w:pPr>
      <w:r>
        <w:rPr>
          <w:rFonts w:hint="eastAsia" w:ascii="新宋体" w:hAnsi="新宋体" w:eastAsia="新宋体" w:cs="新宋体"/>
          <w:sz w:val="24"/>
        </w:rPr>
        <w:t>（2）谈判小组在评定时，将主要考虑供应商谈判方案；</w:t>
      </w:r>
    </w:p>
    <w:p>
      <w:pPr>
        <w:spacing w:line="360" w:lineRule="auto"/>
        <w:ind w:firstLine="240"/>
        <w:textAlignment w:val="baseline"/>
        <w:rPr>
          <w:rFonts w:hint="eastAsia" w:ascii="新宋体" w:hAnsi="新宋体" w:eastAsia="新宋体" w:cs="新宋体"/>
          <w:sz w:val="24"/>
        </w:rPr>
      </w:pPr>
      <w:r>
        <w:rPr>
          <w:rFonts w:hint="eastAsia" w:ascii="新宋体" w:hAnsi="新宋体" w:eastAsia="新宋体" w:cs="新宋体"/>
          <w:sz w:val="24"/>
        </w:rPr>
        <w:t>（3）竞争性谈判确定的最终价格及</w:t>
      </w:r>
      <w:r>
        <w:rPr>
          <w:rFonts w:hint="eastAsia" w:ascii="新宋体" w:hAnsi="新宋体" w:eastAsia="新宋体" w:cs="新宋体"/>
          <w:sz w:val="24"/>
          <w:lang w:eastAsia="zh-CN"/>
        </w:rPr>
        <w:t>货物</w:t>
      </w:r>
      <w:r>
        <w:rPr>
          <w:rFonts w:hint="eastAsia" w:ascii="新宋体" w:hAnsi="新宋体" w:eastAsia="新宋体" w:cs="新宋体"/>
          <w:sz w:val="24"/>
        </w:rPr>
        <w:t>等仍不能满足采购单位的要求，采购单位及谈判小组将保留最终放弃本次谈判的权利。</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lang w:val="en-US" w:eastAsia="zh-CN"/>
        </w:rPr>
        <w:t>7、</w:t>
      </w:r>
      <w:r>
        <w:rPr>
          <w:rFonts w:hint="eastAsia" w:ascii="新宋体" w:hAnsi="新宋体" w:eastAsia="新宋体" w:cs="新宋体"/>
          <w:b/>
          <w:sz w:val="24"/>
        </w:rPr>
        <w:t>最终报价</w:t>
      </w:r>
    </w:p>
    <w:p>
      <w:pPr>
        <w:spacing w:line="500" w:lineRule="exact"/>
        <w:ind w:firstLine="240"/>
        <w:textAlignment w:val="baseline"/>
        <w:rPr>
          <w:rFonts w:hint="eastAsia" w:ascii="新宋体" w:hAnsi="新宋体" w:eastAsia="新宋体" w:cs="新宋体"/>
          <w:sz w:val="24"/>
        </w:rPr>
      </w:pPr>
      <w:r>
        <w:rPr>
          <w:rFonts w:hint="eastAsia" w:ascii="新宋体" w:hAnsi="新宋体" w:eastAsia="新宋体" w:cs="新宋体"/>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新宋体" w:hAnsi="新宋体" w:eastAsia="新宋体" w:cs="新宋体"/>
          <w:sz w:val="24"/>
        </w:rPr>
      </w:pPr>
      <w:r>
        <w:rPr>
          <w:rFonts w:hint="eastAsia" w:ascii="新宋体" w:hAnsi="新宋体" w:eastAsia="新宋体" w:cs="新宋体"/>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新宋体" w:hAnsi="新宋体" w:eastAsia="新宋体" w:cs="新宋体"/>
          <w:sz w:val="24"/>
        </w:rPr>
      </w:pPr>
      <w:r>
        <w:rPr>
          <w:rFonts w:hint="eastAsia" w:ascii="新宋体" w:hAnsi="新宋体" w:eastAsia="新宋体" w:cs="新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新宋体" w:hAnsi="新宋体" w:eastAsia="新宋体" w:cs="新宋体"/>
          <w:sz w:val="24"/>
          <w:lang w:val="en-US" w:eastAsia="zh-CN"/>
        </w:rPr>
        <w:t>小型和</w:t>
      </w:r>
      <w:r>
        <w:rPr>
          <w:rFonts w:hint="eastAsia" w:ascii="新宋体" w:hAnsi="新宋体" w:eastAsia="新宋体" w:cs="新宋体"/>
          <w:sz w:val="24"/>
        </w:rPr>
        <w:t>微</w:t>
      </w:r>
      <w:r>
        <w:rPr>
          <w:rFonts w:hint="eastAsia" w:ascii="新宋体" w:hAnsi="新宋体" w:eastAsia="新宋体" w:cs="新宋体"/>
          <w:sz w:val="24"/>
          <w:lang w:val="en-US" w:eastAsia="zh-CN"/>
        </w:rPr>
        <w:t>型</w:t>
      </w:r>
      <w:r>
        <w:rPr>
          <w:rFonts w:hint="eastAsia" w:ascii="新宋体" w:hAnsi="新宋体" w:eastAsia="新宋体" w:cs="新宋体"/>
          <w:sz w:val="24"/>
        </w:rPr>
        <w:t>企业报价给予扣除，用扣除后的价格参与评审排序，除此之外的其他情形均不适用本款规定。</w:t>
      </w:r>
    </w:p>
    <w:p>
      <w:pPr>
        <w:spacing w:line="500" w:lineRule="exact"/>
        <w:ind w:firstLine="240"/>
        <w:textAlignment w:val="baseline"/>
        <w:rPr>
          <w:rFonts w:hint="eastAsia" w:ascii="新宋体" w:hAnsi="新宋体" w:eastAsia="新宋体" w:cs="新宋体"/>
          <w:sz w:val="24"/>
        </w:rPr>
      </w:pPr>
      <w:r>
        <w:rPr>
          <w:rFonts w:hint="eastAsia" w:ascii="新宋体" w:hAnsi="新宋体" w:eastAsia="新宋体" w:cs="新宋体"/>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新宋体" w:hAnsi="新宋体" w:eastAsia="新宋体" w:cs="新宋体"/>
          <w:sz w:val="24"/>
        </w:rPr>
      </w:pPr>
      <w:r>
        <w:rPr>
          <w:rFonts w:hint="eastAsia" w:ascii="新宋体" w:hAnsi="新宋体" w:eastAsia="新宋体" w:cs="新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240"/>
        <w:textAlignment w:val="baseline"/>
        <w:rPr>
          <w:rFonts w:hint="eastAsia" w:ascii="新宋体" w:hAnsi="新宋体" w:eastAsia="新宋体" w:cs="新宋体"/>
          <w:sz w:val="24"/>
        </w:rPr>
      </w:pPr>
      <w:r>
        <w:rPr>
          <w:rFonts w:hint="eastAsia" w:ascii="新宋体" w:hAnsi="新宋体" w:eastAsia="新宋体" w:cs="新宋体"/>
          <w:sz w:val="24"/>
        </w:rPr>
        <w:t>④供应商按照《政府采购促进中小企业发展管理办法》规定提供声明函内容不实的，属于提供虚假材料谋取中标、成交，依照《中华人民共和国政府采购法》等国家有关规定追究相应责任。适用招标投标</w:t>
      </w:r>
      <w:r>
        <w:rPr>
          <w:rFonts w:hint="eastAsia" w:ascii="新宋体" w:hAnsi="新宋体" w:eastAsia="新宋体" w:cs="新宋体"/>
          <w:sz w:val="24"/>
          <w:lang w:val="en-US" w:eastAsia="zh-CN"/>
        </w:rPr>
        <w:t>法的政府采购货物类项目，</w:t>
      </w:r>
      <w:r>
        <w:rPr>
          <w:rFonts w:hint="eastAsia" w:ascii="新宋体" w:hAnsi="新宋体" w:eastAsia="新宋体" w:cs="新宋体"/>
          <w:sz w:val="24"/>
        </w:rPr>
        <w:t>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ascii="新宋体" w:hAnsi="新宋体" w:eastAsia="新宋体" w:cs="新宋体"/>
          <w:lang w:val="en-US" w:eastAsia="zh-CN"/>
        </w:rPr>
      </w:pPr>
      <w:r>
        <w:rPr>
          <w:rFonts w:hint="eastAsia" w:ascii="新宋体" w:hAnsi="新宋体" w:eastAsia="新宋体" w:cs="新宋体"/>
          <w:sz w:val="24"/>
          <w:lang w:eastAsia="zh-CN"/>
        </w:rPr>
        <w:t>⑤中小企业（含中型、小型、微型企业），监狱企业、残疾人福利单位</w:t>
      </w:r>
      <w:r>
        <w:rPr>
          <w:rFonts w:hint="eastAsia" w:ascii="新宋体" w:hAnsi="新宋体" w:eastAsia="新宋体" w:cs="新宋体"/>
          <w:sz w:val="24"/>
          <w:lang w:val="en-US" w:eastAsia="zh-CN"/>
        </w:rPr>
        <w:t>视同小型微型企业，享受预留份额、评审中价格扣除等促进中小企业发展的政府采购政策。向</w:t>
      </w:r>
      <w:r>
        <w:rPr>
          <w:rFonts w:hint="eastAsia" w:ascii="新宋体" w:hAnsi="新宋体" w:eastAsia="新宋体" w:cs="新宋体"/>
          <w:sz w:val="24"/>
          <w:lang w:eastAsia="zh-CN"/>
        </w:rPr>
        <w:t>监狱企业、</w:t>
      </w:r>
      <w:r>
        <w:rPr>
          <w:rFonts w:hint="eastAsia" w:ascii="新宋体" w:hAnsi="新宋体" w:eastAsia="新宋体" w:cs="新宋体"/>
          <w:sz w:val="24"/>
          <w:lang w:val="en-US" w:eastAsia="zh-CN"/>
        </w:rPr>
        <w:t>残疾人福利性单位采购的金额，计入面向中小企业采购的统计数据。残疾人福利性单位属于小型、微型企业的，不重复享受政策。</w:t>
      </w:r>
    </w:p>
    <w:p>
      <w:pPr>
        <w:spacing w:line="500" w:lineRule="exact"/>
        <w:ind w:firstLine="240"/>
        <w:textAlignment w:val="baseline"/>
        <w:rPr>
          <w:rFonts w:hint="eastAsia" w:ascii="新宋体" w:hAnsi="新宋体" w:eastAsia="新宋体" w:cs="新宋体"/>
        </w:rPr>
      </w:pPr>
      <w:r>
        <w:rPr>
          <w:rFonts w:hint="eastAsia" w:ascii="新宋体" w:hAnsi="新宋体" w:eastAsia="新宋体" w:cs="新宋体"/>
          <w:b/>
          <w:bCs/>
          <w:sz w:val="24"/>
          <w:lang w:val="en-US" w:eastAsia="zh-CN"/>
        </w:rPr>
        <w:t>本次采购为专门面向中小企业采购项目，故不再执行价格评审优惠的扶持政策。</w:t>
      </w:r>
    </w:p>
    <w:p>
      <w:pPr>
        <w:spacing w:line="500" w:lineRule="exact"/>
        <w:rPr>
          <w:rFonts w:hint="eastAsia" w:ascii="新宋体" w:hAnsi="新宋体" w:eastAsia="新宋体" w:cs="新宋体"/>
          <w:b/>
          <w:sz w:val="24"/>
        </w:rPr>
      </w:pPr>
      <w:r>
        <w:rPr>
          <w:rFonts w:hint="eastAsia" w:ascii="新宋体" w:hAnsi="新宋体" w:eastAsia="新宋体" w:cs="新宋体"/>
          <w:b/>
          <w:sz w:val="24"/>
          <w:lang w:val="en-US" w:eastAsia="zh-CN"/>
        </w:rPr>
        <w:t>8.</w:t>
      </w:r>
      <w:r>
        <w:rPr>
          <w:rFonts w:hint="eastAsia" w:ascii="新宋体" w:hAnsi="新宋体" w:eastAsia="新宋体" w:cs="新宋体"/>
          <w:b/>
          <w:sz w:val="24"/>
        </w:rPr>
        <w:t>其他事项说明：（落实的相关政策）</w:t>
      </w:r>
    </w:p>
    <w:p>
      <w:pPr>
        <w:pStyle w:val="18"/>
        <w:spacing w:before="0" w:beforeAutospacing="0" w:after="0" w:afterAutospacing="0" w:line="360" w:lineRule="auto"/>
        <w:ind w:firstLine="480" w:firstLineChars="200"/>
        <w:rPr>
          <w:rFonts w:hint="eastAsia" w:ascii="新宋体" w:hAnsi="新宋体" w:eastAsia="新宋体" w:cs="新宋体"/>
          <w:kern w:val="2"/>
        </w:rPr>
      </w:pPr>
      <w:r>
        <w:rPr>
          <w:rFonts w:hint="eastAsia" w:ascii="新宋体" w:hAnsi="新宋体" w:eastAsia="新宋体" w:cs="新宋体"/>
          <w:kern w:val="2"/>
        </w:rPr>
        <w:t>采购项目需要落实的政府采购政策：依据《中华人民共和国政府采购法》、《中华人民共和国政府采购法实施条例》和</w:t>
      </w:r>
      <w:r>
        <w:rPr>
          <w:rFonts w:hint="eastAsia" w:ascii="新宋体" w:hAnsi="新宋体" w:eastAsia="新宋体" w:cs="新宋体"/>
        </w:rPr>
        <w:t>《政府采购非招标采购方式管理办法》</w:t>
      </w:r>
      <w:r>
        <w:rPr>
          <w:rFonts w:hint="eastAsia" w:ascii="新宋体" w:hAnsi="新宋体" w:eastAsia="新宋体" w:cs="新宋体"/>
          <w:kern w:val="2"/>
        </w:rPr>
        <w:t xml:space="preserve">的有关规定，落实政府采购政策。 </w:t>
      </w:r>
    </w:p>
    <w:p>
      <w:pPr>
        <w:pStyle w:val="18"/>
        <w:spacing w:before="0" w:beforeAutospacing="0" w:after="0" w:afterAutospacing="0" w:line="360" w:lineRule="auto"/>
        <w:rPr>
          <w:rFonts w:hint="eastAsia" w:ascii="新宋体" w:hAnsi="新宋体" w:eastAsia="新宋体" w:cs="新宋体"/>
          <w:kern w:val="2"/>
          <w:lang w:eastAsia="zh-CN"/>
        </w:rPr>
      </w:pPr>
      <w:r>
        <w:rPr>
          <w:rFonts w:hint="eastAsia" w:ascii="新宋体" w:hAnsi="新宋体" w:eastAsia="新宋体" w:cs="新宋体"/>
          <w:kern w:val="2"/>
        </w:rPr>
        <w:t>①、《政府采购促进中小企业发展管理办法》（财库〔2020〕46号）； </w:t>
      </w:r>
    </w:p>
    <w:p>
      <w:pPr>
        <w:pStyle w:val="18"/>
        <w:spacing w:before="0" w:beforeAutospacing="0" w:after="0" w:afterAutospacing="0" w:line="360" w:lineRule="auto"/>
        <w:rPr>
          <w:rFonts w:hint="eastAsia" w:ascii="新宋体" w:hAnsi="新宋体" w:eastAsia="新宋体" w:cs="新宋体"/>
          <w:kern w:val="2"/>
          <w:lang w:eastAsia="zh-CN"/>
        </w:rPr>
      </w:pPr>
      <w:r>
        <w:rPr>
          <w:rFonts w:hint="eastAsia" w:ascii="新宋体" w:hAnsi="新宋体" w:eastAsia="新宋体" w:cs="新宋体"/>
          <w:kern w:val="2"/>
        </w:rPr>
        <w:t>②、《三部门联合发布关于促进残疾人就业政府采购政策的通知》（财库[2017] 141号）； </w:t>
      </w:r>
    </w:p>
    <w:p>
      <w:pPr>
        <w:pStyle w:val="18"/>
        <w:spacing w:before="0" w:beforeAutospacing="0" w:after="0" w:afterAutospacing="0" w:line="360" w:lineRule="auto"/>
        <w:rPr>
          <w:rFonts w:hint="eastAsia" w:ascii="新宋体" w:hAnsi="新宋体" w:eastAsia="新宋体" w:cs="新宋体"/>
          <w:kern w:val="2"/>
          <w:lang w:eastAsia="zh-CN"/>
        </w:rPr>
      </w:pPr>
      <w:r>
        <w:rPr>
          <w:rFonts w:hint="eastAsia" w:ascii="新宋体" w:hAnsi="新宋体" w:eastAsia="新宋体" w:cs="新宋体"/>
          <w:kern w:val="2"/>
        </w:rPr>
        <w:t>③、《财政部司法部关于政府采购支持监狱企业发展有关问题的通知》（财库〔2014〕68号）；</w:t>
      </w:r>
    </w:p>
    <w:p>
      <w:pPr>
        <w:pStyle w:val="18"/>
        <w:spacing w:before="0" w:beforeAutospacing="0" w:after="0" w:afterAutospacing="0" w:line="360" w:lineRule="auto"/>
        <w:rPr>
          <w:rFonts w:hint="eastAsia" w:ascii="新宋体" w:hAnsi="新宋体" w:eastAsia="新宋体" w:cs="新宋体"/>
          <w:kern w:val="2"/>
          <w:lang w:eastAsia="zh-CN"/>
        </w:rPr>
      </w:pPr>
      <w:r>
        <w:rPr>
          <w:rFonts w:hint="eastAsia" w:ascii="新宋体" w:hAnsi="新宋体" w:eastAsia="新宋体" w:cs="新宋体"/>
          <w:kern w:val="2"/>
        </w:rPr>
        <w:t>④、《国务院办公厅关于建立政府强制采购节能产品制度的通知》（国办发[2007]51号）； </w:t>
      </w:r>
    </w:p>
    <w:p>
      <w:pPr>
        <w:pStyle w:val="18"/>
        <w:spacing w:before="0" w:beforeAutospacing="0" w:after="0" w:afterAutospacing="0" w:line="360" w:lineRule="auto"/>
        <w:rPr>
          <w:rFonts w:hint="eastAsia" w:ascii="新宋体" w:hAnsi="新宋体" w:eastAsia="新宋体" w:cs="新宋体"/>
          <w:kern w:val="2"/>
          <w:lang w:eastAsia="zh-CN"/>
        </w:rPr>
      </w:pPr>
      <w:r>
        <w:rPr>
          <w:rFonts w:hint="eastAsia" w:ascii="新宋体" w:hAnsi="新宋体" w:eastAsia="新宋体" w:cs="新宋体"/>
          <w:kern w:val="2"/>
        </w:rPr>
        <w:t>⑤、《环境标志产品政府采购实施的意见》（财库[2006]90号）； </w:t>
      </w:r>
    </w:p>
    <w:p>
      <w:pPr>
        <w:pStyle w:val="18"/>
        <w:spacing w:before="0" w:beforeAutospacing="0" w:after="0" w:afterAutospacing="0" w:line="360" w:lineRule="auto"/>
        <w:rPr>
          <w:rFonts w:hint="eastAsia" w:ascii="新宋体" w:hAnsi="新宋体" w:eastAsia="新宋体" w:cs="新宋体"/>
          <w:kern w:val="2"/>
          <w:lang w:eastAsia="zh-CN"/>
        </w:rPr>
      </w:pPr>
      <w:r>
        <w:rPr>
          <w:rFonts w:hint="eastAsia" w:ascii="新宋体" w:hAnsi="新宋体" w:eastAsia="新宋体" w:cs="新宋体"/>
          <w:kern w:val="2"/>
        </w:rPr>
        <w:t>⑥、《节能产品政府采购实施意见》（财库[2004]185号）；</w:t>
      </w:r>
    </w:p>
    <w:p>
      <w:pPr>
        <w:pStyle w:val="18"/>
        <w:spacing w:before="0" w:beforeAutospacing="0" w:after="0" w:afterAutospacing="0" w:line="360" w:lineRule="auto"/>
        <w:rPr>
          <w:rFonts w:hint="eastAsia" w:ascii="新宋体" w:hAnsi="新宋体" w:eastAsia="新宋体" w:cs="新宋体"/>
          <w:kern w:val="2"/>
          <w:lang w:eastAsia="zh-CN"/>
        </w:rPr>
      </w:pPr>
      <w:r>
        <w:rPr>
          <w:rFonts w:hint="eastAsia" w:ascii="新宋体" w:hAnsi="新宋体" w:eastAsia="新宋体" w:cs="新宋体"/>
          <w:kern w:val="2"/>
        </w:rPr>
        <w:t>⑦、《财政部发展改革委生态环境部市场监管总局关于调整优化节能产品、环境标志产品政府采购执行机制的通知》（财库〔2019〕9号）；</w:t>
      </w:r>
    </w:p>
    <w:p>
      <w:pPr>
        <w:pStyle w:val="18"/>
        <w:spacing w:before="0" w:beforeAutospacing="0" w:after="0" w:afterAutospacing="0" w:line="360" w:lineRule="auto"/>
        <w:rPr>
          <w:rFonts w:hint="eastAsia" w:ascii="新宋体" w:hAnsi="新宋体" w:eastAsia="新宋体" w:cs="新宋体"/>
          <w:kern w:val="2"/>
          <w:lang w:eastAsia="zh-CN"/>
        </w:rPr>
      </w:pPr>
      <w:r>
        <w:rPr>
          <w:rFonts w:hint="eastAsia" w:ascii="新宋体" w:hAnsi="新宋体" w:eastAsia="新宋体" w:cs="新宋体"/>
          <w:kern w:val="2"/>
        </w:rPr>
        <w:t>⑧、《陕西省中小企业政府采购信用融资办法》（陕财办采〔2018〕23号）</w:t>
      </w:r>
    </w:p>
    <w:p>
      <w:pPr>
        <w:pStyle w:val="18"/>
        <w:spacing w:before="0" w:beforeAutospacing="0" w:after="0" w:afterAutospacing="0" w:line="360" w:lineRule="auto"/>
        <w:rPr>
          <w:rFonts w:hint="eastAsia" w:ascii="新宋体" w:hAnsi="新宋体" w:eastAsia="新宋体" w:cs="新宋体"/>
          <w:kern w:val="2"/>
        </w:rPr>
      </w:pPr>
      <w:r>
        <w:rPr>
          <w:rFonts w:hint="eastAsia" w:ascii="新宋体" w:hAnsi="新宋体" w:eastAsia="新宋体" w:cs="新宋体"/>
          <w:kern w:val="2"/>
        </w:rPr>
        <w:t>⑨、《关于进一步加大政府采购支持中小企业力度的通知》（财库〔2022〕19号）；</w:t>
      </w:r>
    </w:p>
    <w:p>
      <w:pPr>
        <w:spacing w:line="560" w:lineRule="exact"/>
        <w:textAlignment w:val="baseline"/>
        <w:rPr>
          <w:rFonts w:hint="eastAsia" w:ascii="新宋体" w:hAnsi="新宋体" w:eastAsia="新宋体" w:cs="新宋体"/>
          <w:b/>
          <w:sz w:val="24"/>
        </w:rPr>
      </w:pPr>
      <w:r>
        <w:rPr>
          <w:rFonts w:hint="eastAsia" w:ascii="新宋体" w:hAnsi="新宋体" w:eastAsia="新宋体" w:cs="新宋体"/>
          <w:b/>
          <w:sz w:val="24"/>
          <w:lang w:val="en-US" w:eastAsia="zh-CN"/>
        </w:rPr>
        <w:t>9</w:t>
      </w:r>
      <w:r>
        <w:rPr>
          <w:rFonts w:hint="eastAsia" w:ascii="新宋体" w:hAnsi="新宋体" w:eastAsia="新宋体" w:cs="新宋体"/>
          <w:b/>
          <w:sz w:val="24"/>
        </w:rPr>
        <w:t>．成交</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rPr>
        <w:t>（1）采购代理机构在谈判结束后</w:t>
      </w:r>
      <w:r>
        <w:rPr>
          <w:rFonts w:hint="eastAsia" w:ascii="新宋体" w:hAnsi="新宋体" w:eastAsia="新宋体" w:cs="新宋体"/>
          <w:sz w:val="24"/>
          <w:lang w:val="en-US" w:eastAsia="zh-CN"/>
        </w:rPr>
        <w:t>2</w:t>
      </w:r>
      <w:r>
        <w:rPr>
          <w:rFonts w:hint="eastAsia" w:ascii="新宋体" w:hAnsi="新宋体" w:eastAsia="新宋体" w:cs="新宋体"/>
          <w:sz w:val="24"/>
        </w:rPr>
        <w:t>个工作日内将谈判结果报告送达采购单位，采购单位在收到谈判结果报告后</w:t>
      </w:r>
      <w:r>
        <w:rPr>
          <w:rFonts w:hint="eastAsia" w:ascii="新宋体" w:hAnsi="新宋体" w:eastAsia="新宋体" w:cs="新宋体"/>
          <w:sz w:val="24"/>
          <w:lang w:val="en-US" w:eastAsia="zh-CN"/>
        </w:rPr>
        <w:t>5</w:t>
      </w:r>
      <w:r>
        <w:rPr>
          <w:rFonts w:hint="eastAsia" w:ascii="新宋体" w:hAnsi="新宋体" w:eastAsia="新宋体" w:cs="新宋体"/>
          <w:sz w:val="24"/>
        </w:rPr>
        <w:t>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新宋体" w:hAnsi="新宋体" w:eastAsia="新宋体" w:cs="新宋体"/>
          <w:sz w:val="24"/>
          <w:lang w:eastAsia="zh-CN"/>
        </w:rPr>
      </w:pPr>
      <w:r>
        <w:rPr>
          <w:rFonts w:hint="eastAsia" w:ascii="新宋体" w:hAnsi="新宋体" w:eastAsia="新宋体" w:cs="新宋体"/>
          <w:sz w:val="24"/>
        </w:rPr>
        <w:t>（2）采购代理机构在收到采购人的“成交复函”后，2个工作日内发出成交公告的同时向成交人发出《成交通知书》</w:t>
      </w:r>
      <w:r>
        <w:rPr>
          <w:rFonts w:hint="eastAsia" w:ascii="新宋体" w:hAnsi="新宋体" w:eastAsia="新宋体" w:cs="新宋体"/>
          <w:sz w:val="24"/>
          <w:lang w:eastAsia="zh-CN"/>
        </w:rPr>
        <w:t>；</w:t>
      </w:r>
    </w:p>
    <w:p>
      <w:pPr>
        <w:spacing w:line="360" w:lineRule="auto"/>
        <w:ind w:firstLine="240" w:firstLineChars="100"/>
        <w:textAlignment w:val="baseline"/>
        <w:rPr>
          <w:rFonts w:hint="eastAsia" w:ascii="新宋体" w:hAnsi="新宋体" w:eastAsia="新宋体" w:cs="新宋体"/>
          <w:sz w:val="24"/>
        </w:rPr>
      </w:pP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3</w:t>
      </w:r>
      <w:r>
        <w:rPr>
          <w:rFonts w:hint="eastAsia" w:ascii="新宋体" w:hAnsi="新宋体" w:eastAsia="新宋体" w:cs="新宋体"/>
          <w:sz w:val="24"/>
          <w:lang w:eastAsia="zh-CN"/>
        </w:rPr>
        <w:t>）</w:t>
      </w:r>
      <w:r>
        <w:rPr>
          <w:rFonts w:hint="eastAsia" w:ascii="新宋体" w:hAnsi="新宋体" w:eastAsia="新宋体" w:cs="新宋体"/>
          <w:sz w:val="24"/>
        </w:rPr>
        <w:t>成交通知书对采购人和成交人具有同等法律效力。成交通知书发出之后，因采购人改变成交结果，或者成交人放弃成交，应当承担相应的法律责任。</w:t>
      </w:r>
    </w:p>
    <w:p>
      <w:pPr>
        <w:jc w:val="center"/>
        <w:textAlignment w:val="baseline"/>
        <w:rPr>
          <w:rFonts w:hint="eastAsia" w:ascii="新宋体" w:hAnsi="新宋体" w:eastAsia="新宋体" w:cs="新宋体"/>
          <w:b/>
          <w:sz w:val="30"/>
          <w:szCs w:val="30"/>
        </w:rPr>
      </w:pPr>
      <w:r>
        <w:rPr>
          <w:rFonts w:hint="eastAsia" w:ascii="新宋体" w:hAnsi="新宋体" w:eastAsia="新宋体" w:cs="新宋体"/>
          <w:b/>
          <w:sz w:val="30"/>
          <w:szCs w:val="30"/>
        </w:rPr>
        <w:t>七．签订合同</w:t>
      </w:r>
    </w:p>
    <w:p>
      <w:pPr>
        <w:spacing w:line="460" w:lineRule="exact"/>
        <w:ind w:firstLine="480" w:firstLineChars="200"/>
        <w:rPr>
          <w:rFonts w:hint="eastAsia" w:ascii="新宋体" w:hAnsi="新宋体" w:eastAsia="新宋体" w:cs="新宋体"/>
          <w:sz w:val="24"/>
        </w:rPr>
      </w:pPr>
      <w:r>
        <w:rPr>
          <w:rFonts w:hint="eastAsia" w:ascii="新宋体" w:hAnsi="新宋体" w:eastAsia="新宋体" w:cs="新宋体"/>
          <w:sz w:val="24"/>
        </w:rPr>
        <w:t>1、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hint="eastAsia" w:ascii="新宋体" w:hAnsi="新宋体" w:eastAsia="新宋体" w:cs="新宋体"/>
          <w:sz w:val="24"/>
        </w:rPr>
      </w:pPr>
      <w:r>
        <w:rPr>
          <w:rFonts w:hint="eastAsia" w:ascii="新宋体" w:hAnsi="新宋体" w:eastAsia="新宋体" w:cs="新宋体"/>
          <w:sz w:val="24"/>
        </w:rPr>
        <w:t>2、采购人和成交供应商应当自成交通知书发出之日起30个日历日内,根据谈判文件确定的事项和成交供应商的谈判响应文件,参照本谈判文件《合同范本》订立书面合同。合同的标的、价款、质量、履行期限等主要条款应当与谈判文件和成交供应商的谈判响应文件内容一致。 采购人或成交供应商不得拒绝或拖延与另一方签订合同,采购人和成交供应商不得再行订立背离谈判文件、谈判响应文件实质性内容的其他协议或其他附加条件。</w:t>
      </w:r>
    </w:p>
    <w:p>
      <w:pPr>
        <w:spacing w:line="460" w:lineRule="exact"/>
        <w:ind w:firstLine="480" w:firstLineChars="200"/>
        <w:rPr>
          <w:rFonts w:hint="eastAsia" w:ascii="新宋体" w:hAnsi="新宋体" w:eastAsia="新宋体" w:cs="新宋体"/>
          <w:sz w:val="24"/>
        </w:rPr>
      </w:pPr>
      <w:r>
        <w:rPr>
          <w:rFonts w:hint="eastAsia" w:ascii="新宋体" w:hAnsi="新宋体" w:eastAsia="新宋体" w:cs="新宋体"/>
          <w:sz w:val="24"/>
        </w:rPr>
        <w:t>3、政府采购合同履行中，采购人需追加与合同标的相同的货物、工程或者服务的，在不改变合同其他条款的前提下，可以根据相关政策法规与成交供应商协商签订补充合同。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hint="eastAsia" w:ascii="新宋体" w:hAnsi="新宋体" w:eastAsia="新宋体" w:cs="新宋体"/>
          <w:sz w:val="24"/>
        </w:rPr>
      </w:pPr>
      <w:r>
        <w:rPr>
          <w:rFonts w:hint="eastAsia" w:ascii="新宋体" w:hAnsi="新宋体" w:eastAsia="新宋体" w:cs="新宋体"/>
          <w:sz w:val="24"/>
        </w:rPr>
        <w:t>4、成交供应商无正当理由拒签合同的,或接到成交通知书后在规定的时间内,借故拖延、拒签合同者,采购人取消其成交资格；给采购人造成</w:t>
      </w:r>
      <w:r>
        <w:rPr>
          <w:rFonts w:hint="eastAsia" w:ascii="新宋体" w:hAnsi="新宋体" w:eastAsia="新宋体" w:cs="新宋体"/>
          <w:sz w:val="24"/>
          <w:lang w:eastAsia="zh-CN"/>
        </w:rPr>
        <w:t>巨大</w:t>
      </w:r>
      <w:r>
        <w:rPr>
          <w:rFonts w:hint="eastAsia" w:ascii="新宋体" w:hAnsi="新宋体" w:eastAsia="新宋体" w:cs="新宋体"/>
          <w:sz w:val="24"/>
        </w:rPr>
        <w:t>损失</w:t>
      </w:r>
      <w:r>
        <w:rPr>
          <w:rFonts w:hint="eastAsia" w:ascii="新宋体" w:hAnsi="新宋体" w:eastAsia="新宋体" w:cs="新宋体"/>
          <w:sz w:val="24"/>
          <w:lang w:eastAsia="zh-CN"/>
        </w:rPr>
        <w:t>时</w:t>
      </w:r>
      <w:r>
        <w:rPr>
          <w:rFonts w:hint="eastAsia" w:ascii="新宋体" w:hAnsi="新宋体" w:eastAsia="新宋体" w:cs="新宋体"/>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新宋体" w:hAnsi="新宋体" w:eastAsia="新宋体" w:cs="新宋体"/>
          <w:sz w:val="24"/>
        </w:rPr>
      </w:pPr>
      <w:r>
        <w:rPr>
          <w:rFonts w:hint="eastAsia" w:ascii="新宋体" w:hAnsi="新宋体" w:eastAsia="新宋体" w:cs="新宋体"/>
          <w:sz w:val="24"/>
        </w:rPr>
        <w:t>发出成交通知书后,采购人无正当理由拒签合同，给成交供应商造成损失的,应当赔偿损失。</w:t>
      </w:r>
    </w:p>
    <w:p>
      <w:pPr>
        <w:spacing w:line="460" w:lineRule="exact"/>
        <w:ind w:firstLine="480" w:firstLineChars="200"/>
        <w:rPr>
          <w:rFonts w:hint="eastAsia" w:ascii="新宋体" w:hAnsi="新宋体" w:eastAsia="新宋体" w:cs="新宋体"/>
          <w:sz w:val="24"/>
        </w:rPr>
      </w:pPr>
      <w:r>
        <w:rPr>
          <w:rFonts w:hint="eastAsia" w:ascii="新宋体" w:hAnsi="新宋体" w:eastAsia="新宋体" w:cs="新宋体"/>
          <w:sz w:val="24"/>
        </w:rPr>
        <w:t>逾期未签订合同,按照有关法律规定承担相应的法律责任。</w:t>
      </w:r>
    </w:p>
    <w:p>
      <w:pPr>
        <w:spacing w:line="460" w:lineRule="exact"/>
        <w:ind w:firstLine="480" w:firstLineChars="200"/>
        <w:rPr>
          <w:rFonts w:hint="eastAsia" w:ascii="新宋体" w:hAnsi="新宋体" w:eastAsia="新宋体" w:cs="新宋体"/>
          <w:sz w:val="24"/>
        </w:rPr>
      </w:pPr>
      <w:r>
        <w:rPr>
          <w:rFonts w:hint="eastAsia" w:ascii="新宋体" w:hAnsi="新宋体" w:eastAsia="新宋体" w:cs="新宋体"/>
          <w:sz w:val="24"/>
        </w:rPr>
        <w:t>5、成交供应商应当按照合同约定履行义务，完成成交的项目。成交供应商不得向他人转让成交的项目。</w:t>
      </w:r>
    </w:p>
    <w:p>
      <w:pPr>
        <w:spacing w:line="360" w:lineRule="auto"/>
        <w:ind w:firstLine="480" w:firstLineChars="200"/>
        <w:rPr>
          <w:rFonts w:hint="eastAsia" w:ascii="新宋体" w:hAnsi="新宋体" w:eastAsia="新宋体" w:cs="新宋体"/>
          <w:sz w:val="24"/>
        </w:rPr>
      </w:pPr>
      <w:r>
        <w:rPr>
          <w:rFonts w:hint="eastAsia" w:ascii="新宋体" w:hAnsi="新宋体" w:eastAsia="新宋体" w:cs="新宋体"/>
          <w:sz w:val="24"/>
        </w:rPr>
        <w:t>6、根据需要，采购代理机构可会同采购人负责监督、协调和处理履约过程中出现的问题；</w:t>
      </w:r>
    </w:p>
    <w:p>
      <w:pPr>
        <w:spacing w:line="360" w:lineRule="auto"/>
        <w:ind w:firstLine="480" w:firstLineChars="200"/>
        <w:rPr>
          <w:rFonts w:hint="eastAsia" w:ascii="新宋体" w:hAnsi="新宋体" w:eastAsia="新宋体" w:cs="新宋体"/>
          <w:sz w:val="24"/>
        </w:rPr>
      </w:pPr>
      <w:r>
        <w:rPr>
          <w:rFonts w:hint="eastAsia" w:ascii="新宋体" w:hAnsi="新宋体" w:eastAsia="新宋体" w:cs="新宋体"/>
          <w:sz w:val="24"/>
        </w:rPr>
        <w:t>7、政府采购管理部门在合同履行期间以及履行期后，可以随时检查项目的执行情况，对采购标准、采购内容进行调查核实，并对发现的问题进行处理。</w:t>
      </w:r>
    </w:p>
    <w:p>
      <w:pPr>
        <w:jc w:val="center"/>
        <w:textAlignment w:val="baseline"/>
        <w:rPr>
          <w:rFonts w:hint="eastAsia" w:ascii="新宋体" w:hAnsi="新宋体" w:eastAsia="新宋体" w:cs="新宋体"/>
          <w:b/>
          <w:sz w:val="30"/>
          <w:szCs w:val="30"/>
        </w:rPr>
      </w:pPr>
      <w:r>
        <w:rPr>
          <w:rFonts w:hint="eastAsia" w:ascii="新宋体" w:hAnsi="新宋体" w:eastAsia="新宋体" w:cs="新宋体"/>
          <w:b/>
          <w:sz w:val="30"/>
          <w:szCs w:val="30"/>
        </w:rPr>
        <w:t>八．代理服务费</w:t>
      </w:r>
    </w:p>
    <w:p>
      <w:pPr>
        <w:spacing w:line="360" w:lineRule="auto"/>
        <w:ind w:firstLine="480" w:firstLineChars="200"/>
        <w:rPr>
          <w:rFonts w:hint="eastAsia" w:ascii="新宋体" w:hAnsi="新宋体" w:eastAsia="新宋体" w:cs="新宋体"/>
          <w:sz w:val="24"/>
        </w:rPr>
      </w:pPr>
      <w:r>
        <w:rPr>
          <w:rFonts w:hint="eastAsia" w:ascii="新宋体" w:hAnsi="新宋体" w:eastAsia="新宋体" w:cs="新宋体"/>
          <w:sz w:val="24"/>
        </w:rPr>
        <w:t>1、</w:t>
      </w:r>
      <w:r>
        <w:rPr>
          <w:rFonts w:hint="eastAsia" w:ascii="新宋体" w:hAnsi="新宋体" w:eastAsia="新宋体" w:cs="新宋体"/>
          <w:sz w:val="24"/>
          <w:lang w:val="en-US" w:eastAsia="zh-CN"/>
        </w:rPr>
        <w:t>成交供应商在领取成交通知书前，须向采购代理机构一次性支付成交服务费。</w:t>
      </w:r>
    </w:p>
    <w:p>
      <w:pPr>
        <w:numPr>
          <w:ilvl w:val="0"/>
          <w:numId w:val="0"/>
        </w:numPr>
        <w:spacing w:line="360" w:lineRule="auto"/>
        <w:ind w:leftChars="0" w:firstLine="480" w:firstLineChars="200"/>
        <w:rPr>
          <w:rFonts w:hint="eastAsia" w:ascii="新宋体" w:hAnsi="新宋体" w:eastAsia="新宋体" w:cs="新宋体"/>
        </w:rPr>
      </w:pPr>
      <w:r>
        <w:rPr>
          <w:rFonts w:hint="eastAsia" w:ascii="新宋体" w:hAnsi="新宋体" w:eastAsia="新宋体" w:cs="新宋体"/>
          <w:sz w:val="24"/>
        </w:rPr>
        <w:t>2、</w:t>
      </w:r>
      <w:r>
        <w:rPr>
          <w:rFonts w:hint="eastAsia" w:ascii="新宋体" w:hAnsi="新宋体" w:eastAsia="新宋体" w:cs="新宋体"/>
          <w:kern w:val="2"/>
          <w:sz w:val="24"/>
          <w:szCs w:val="24"/>
          <w:lang w:val="en-US" w:eastAsia="zh-CN" w:bidi="ar-SA"/>
        </w:rPr>
        <w:t>成交供应商应依据成交金额向采购代理机构交纳成交服务费，交费金额参照国家计委颁布的《招标代理服务收费管理暂行办法》（计价格[2002]1980号）及发改办价格[2003]857号文件的工程类规定标准收取。</w:t>
      </w:r>
    </w:p>
    <w:p>
      <w:pPr>
        <w:jc w:val="center"/>
        <w:textAlignment w:val="baseline"/>
        <w:rPr>
          <w:rFonts w:hint="eastAsia" w:ascii="新宋体" w:hAnsi="新宋体" w:eastAsia="新宋体" w:cs="新宋体"/>
          <w:b/>
          <w:sz w:val="30"/>
          <w:szCs w:val="30"/>
        </w:rPr>
      </w:pPr>
      <w:r>
        <w:rPr>
          <w:rFonts w:hint="eastAsia" w:ascii="新宋体" w:hAnsi="新宋体" w:eastAsia="新宋体" w:cs="新宋体"/>
          <w:b/>
          <w:sz w:val="30"/>
          <w:szCs w:val="30"/>
        </w:rPr>
        <w:t>九．其它事项</w:t>
      </w:r>
    </w:p>
    <w:p>
      <w:pPr>
        <w:spacing w:line="360" w:lineRule="auto"/>
        <w:ind w:firstLine="480" w:firstLineChars="200"/>
        <w:rPr>
          <w:rFonts w:hint="eastAsia" w:ascii="新宋体" w:hAnsi="新宋体" w:eastAsia="新宋体" w:cs="新宋体"/>
          <w:sz w:val="24"/>
        </w:rPr>
      </w:pPr>
      <w:r>
        <w:rPr>
          <w:rFonts w:hint="eastAsia" w:ascii="新宋体" w:hAnsi="新宋体" w:eastAsia="新宋体" w:cs="新宋体"/>
          <w:sz w:val="24"/>
        </w:rPr>
        <w:t>1、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hint="eastAsia" w:ascii="新宋体" w:hAnsi="新宋体" w:eastAsia="新宋体" w:cs="新宋体"/>
          <w:sz w:val="24"/>
        </w:rPr>
      </w:pPr>
      <w:r>
        <w:rPr>
          <w:rFonts w:hint="eastAsia" w:ascii="新宋体" w:hAnsi="新宋体" w:eastAsia="新宋体" w:cs="新宋体"/>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新宋体" w:hAnsi="新宋体" w:eastAsia="新宋体" w:cs="新宋体"/>
          <w:color w:val="000000"/>
          <w:sz w:val="24"/>
        </w:rPr>
      </w:pPr>
      <w:r>
        <w:rPr>
          <w:rFonts w:hint="eastAsia" w:ascii="新宋体" w:hAnsi="新宋体" w:eastAsia="新宋体" w:cs="新宋体"/>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hint="eastAsia" w:ascii="新宋体" w:hAnsi="新宋体" w:eastAsia="新宋体" w:cs="新宋体"/>
          <w:sz w:val="24"/>
        </w:rPr>
        <w:sectPr>
          <w:headerReference r:id="rId8" w:type="default"/>
          <w:footerReference r:id="rId9" w:type="default"/>
          <w:footerReference r:id="rId10" w:type="even"/>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
        <w:numPr>
          <w:ilvl w:val="0"/>
          <w:numId w:val="3"/>
        </w:numPr>
        <w:spacing w:line="400" w:lineRule="exact"/>
        <w:jc w:val="center"/>
        <w:textAlignment w:val="baseline"/>
        <w:rPr>
          <w:rFonts w:hint="eastAsia" w:ascii="新宋体" w:hAnsi="新宋体" w:eastAsia="新宋体" w:cs="新宋体"/>
          <w:sz w:val="30"/>
          <w:szCs w:val="30"/>
        </w:rPr>
      </w:pPr>
      <w:r>
        <w:rPr>
          <w:rFonts w:hint="eastAsia" w:ascii="新宋体" w:hAnsi="新宋体" w:eastAsia="新宋体" w:cs="新宋体"/>
          <w:sz w:val="30"/>
          <w:szCs w:val="30"/>
          <w:lang w:val="en-US" w:eastAsia="zh-CN"/>
        </w:rPr>
        <w:t xml:space="preserve"> </w:t>
      </w:r>
      <w:bookmarkStart w:id="10" w:name="_Toc15761"/>
      <w:r>
        <w:rPr>
          <w:rFonts w:hint="eastAsia" w:ascii="新宋体" w:hAnsi="新宋体" w:eastAsia="新宋体" w:cs="新宋体"/>
          <w:sz w:val="30"/>
          <w:szCs w:val="30"/>
        </w:rPr>
        <w:t>采购内容和</w:t>
      </w:r>
      <w:r>
        <w:rPr>
          <w:rFonts w:hint="eastAsia" w:ascii="新宋体" w:hAnsi="新宋体" w:eastAsia="新宋体" w:cs="新宋体"/>
          <w:sz w:val="30"/>
          <w:szCs w:val="30"/>
          <w:lang w:eastAsia="zh-CN"/>
        </w:rPr>
        <w:t>技术</w:t>
      </w:r>
      <w:r>
        <w:rPr>
          <w:rFonts w:hint="eastAsia" w:ascii="新宋体" w:hAnsi="新宋体" w:eastAsia="新宋体" w:cs="新宋体"/>
          <w:sz w:val="30"/>
          <w:szCs w:val="30"/>
        </w:rPr>
        <w:t>要求</w:t>
      </w:r>
      <w:bookmarkEnd w:id="10"/>
    </w:p>
    <w:p>
      <w:pPr>
        <w:spacing w:line="360" w:lineRule="auto"/>
        <w:ind w:firstLine="480"/>
        <w:textAlignment w:val="baseline"/>
        <w:rPr>
          <w:rFonts w:hint="eastAsia" w:ascii="新宋体" w:hAnsi="新宋体" w:eastAsia="新宋体" w:cs="新宋体"/>
          <w:sz w:val="24"/>
        </w:rPr>
      </w:pPr>
      <w:r>
        <w:rPr>
          <w:rFonts w:hint="eastAsia" w:ascii="新宋体" w:hAnsi="新宋体" w:eastAsia="新宋体" w:cs="新宋体"/>
          <w:b/>
          <w:bCs/>
          <w:color w:val="000000"/>
          <w:sz w:val="24"/>
          <w:lang w:eastAsia="zh-CN"/>
        </w:rPr>
        <w:t xml:space="preserve">一、采购内容： </w:t>
      </w:r>
    </w:p>
    <w:p>
      <w:pPr>
        <w:spacing w:line="360" w:lineRule="auto"/>
        <w:ind w:firstLine="480"/>
        <w:textAlignment w:val="baseline"/>
        <w:rPr>
          <w:rFonts w:hint="eastAsia" w:ascii="新宋体" w:hAnsi="新宋体" w:eastAsia="新宋体" w:cs="新宋体"/>
          <w:color w:val="000000"/>
          <w:sz w:val="24"/>
          <w:lang w:val="zh-CN" w:eastAsia="zh-CN"/>
        </w:rPr>
      </w:pPr>
      <w:r>
        <w:rPr>
          <w:rFonts w:hint="eastAsia" w:ascii="新宋体" w:hAnsi="新宋体" w:eastAsia="新宋体" w:cs="新宋体"/>
          <w:color w:val="000000"/>
          <w:sz w:val="24"/>
          <w:lang w:eastAsia="zh-CN"/>
        </w:rPr>
        <w:t>1、</w:t>
      </w:r>
      <w:r>
        <w:rPr>
          <w:rFonts w:hint="eastAsia" w:ascii="新宋体" w:hAnsi="新宋体" w:eastAsia="新宋体" w:cs="新宋体"/>
          <w:color w:val="000000"/>
          <w:sz w:val="24"/>
          <w:lang w:val="zh-CN" w:eastAsia="zh-CN"/>
        </w:rPr>
        <w:t xml:space="preserve">项目名称：田家寨镇高寒岭西线防火通道工程 </w:t>
      </w:r>
    </w:p>
    <w:p>
      <w:pPr>
        <w:spacing w:line="360" w:lineRule="auto"/>
        <w:ind w:firstLine="480"/>
        <w:textAlignment w:val="baseline"/>
        <w:rPr>
          <w:rFonts w:hint="default" w:ascii="新宋体" w:hAnsi="新宋体" w:eastAsia="新宋体" w:cs="新宋体"/>
          <w:color w:val="000000"/>
          <w:sz w:val="24"/>
          <w:lang w:val="en-US" w:eastAsia="zh-CN"/>
        </w:rPr>
      </w:pPr>
      <w:r>
        <w:rPr>
          <w:rFonts w:hint="eastAsia" w:ascii="新宋体" w:hAnsi="新宋体" w:eastAsia="新宋体" w:cs="新宋体"/>
          <w:color w:val="000000"/>
          <w:sz w:val="24"/>
          <w:lang w:val="en-US" w:eastAsia="zh-CN"/>
        </w:rPr>
        <w:t>2、预算金额：1140177.00元</w:t>
      </w:r>
    </w:p>
    <w:p>
      <w:pPr>
        <w:spacing w:line="360" w:lineRule="auto"/>
        <w:ind w:firstLine="480"/>
        <w:textAlignment w:val="baseline"/>
        <w:rPr>
          <w:rFonts w:hint="eastAsia" w:ascii="新宋体" w:hAnsi="新宋体" w:eastAsia="新宋体" w:cs="新宋体"/>
          <w:color w:val="000000"/>
          <w:sz w:val="24"/>
          <w:lang w:val="en-US" w:eastAsia="zh-CN"/>
        </w:rPr>
      </w:pPr>
      <w:r>
        <w:rPr>
          <w:rFonts w:hint="eastAsia" w:ascii="新宋体" w:hAnsi="新宋体" w:eastAsia="新宋体" w:cs="新宋体"/>
          <w:color w:val="000000"/>
          <w:sz w:val="24"/>
          <w:lang w:val="en-US" w:eastAsia="zh-CN"/>
        </w:rPr>
        <w:t>3、采购需求：路线全长1.129公里，路基宽5.0米，路面宽4.5米，水泥混凝土路面。</w:t>
      </w:r>
    </w:p>
    <w:p>
      <w:pPr>
        <w:spacing w:line="360" w:lineRule="auto"/>
        <w:ind w:firstLine="480"/>
        <w:textAlignment w:val="baseline"/>
        <w:rPr>
          <w:rFonts w:hint="default" w:ascii="新宋体" w:hAnsi="新宋体" w:eastAsia="新宋体" w:cs="新宋体"/>
          <w:b/>
          <w:bCs/>
          <w:color w:val="000000"/>
          <w:sz w:val="24"/>
          <w:lang w:val="en-US" w:eastAsia="zh-CN"/>
        </w:rPr>
      </w:pPr>
      <w:r>
        <w:rPr>
          <w:rFonts w:hint="default" w:ascii="新宋体" w:hAnsi="新宋体" w:eastAsia="新宋体" w:cs="新宋体"/>
          <w:b/>
          <w:bCs/>
          <w:color w:val="000000"/>
          <w:sz w:val="24"/>
          <w:lang w:val="en-US" w:eastAsia="zh-CN"/>
        </w:rPr>
        <w:t>二、商务要求：</w:t>
      </w:r>
    </w:p>
    <w:p>
      <w:pPr>
        <w:spacing w:line="360" w:lineRule="auto"/>
        <w:ind w:firstLine="480"/>
        <w:textAlignment w:val="baseline"/>
        <w:rPr>
          <w:rFonts w:hint="default" w:ascii="新宋体" w:hAnsi="新宋体" w:eastAsia="新宋体" w:cs="新宋体"/>
          <w:color w:val="000000"/>
          <w:sz w:val="24"/>
          <w:lang w:val="en-US" w:eastAsia="zh-CN"/>
        </w:rPr>
      </w:pPr>
      <w:r>
        <w:rPr>
          <w:rFonts w:hint="default" w:ascii="新宋体" w:hAnsi="新宋体" w:eastAsia="新宋体" w:cs="新宋体"/>
          <w:color w:val="000000"/>
          <w:sz w:val="24"/>
          <w:lang w:val="en-US" w:eastAsia="zh-CN"/>
        </w:rPr>
        <w:t>1、项目地点：采购人指定地点</w:t>
      </w:r>
    </w:p>
    <w:p>
      <w:pPr>
        <w:spacing w:line="360" w:lineRule="auto"/>
        <w:ind w:firstLine="480"/>
        <w:textAlignment w:val="baseline"/>
        <w:rPr>
          <w:rFonts w:hint="default" w:ascii="新宋体" w:hAnsi="新宋体" w:eastAsia="新宋体" w:cs="新宋体"/>
          <w:color w:val="000000"/>
          <w:sz w:val="24"/>
          <w:lang w:val="en-US" w:eastAsia="zh-CN"/>
        </w:rPr>
      </w:pPr>
      <w:r>
        <w:rPr>
          <w:rFonts w:hint="default" w:ascii="新宋体" w:hAnsi="新宋体" w:eastAsia="新宋体" w:cs="新宋体"/>
          <w:color w:val="000000"/>
          <w:sz w:val="24"/>
          <w:lang w:val="en-US" w:eastAsia="zh-CN"/>
        </w:rPr>
        <w:t>2、</w:t>
      </w:r>
      <w:r>
        <w:rPr>
          <w:rFonts w:hint="eastAsia" w:ascii="新宋体" w:hAnsi="新宋体" w:eastAsia="新宋体" w:cs="新宋体"/>
          <w:color w:val="000000"/>
          <w:sz w:val="24"/>
          <w:lang w:val="en-US" w:eastAsia="zh-CN"/>
        </w:rPr>
        <w:t>工期</w:t>
      </w:r>
      <w:r>
        <w:rPr>
          <w:rFonts w:hint="default" w:ascii="新宋体" w:hAnsi="新宋体" w:eastAsia="新宋体" w:cs="新宋体"/>
          <w:color w:val="000000"/>
          <w:sz w:val="24"/>
          <w:lang w:val="en-US" w:eastAsia="zh-CN"/>
        </w:rPr>
        <w:t>：</w:t>
      </w:r>
      <w:r>
        <w:rPr>
          <w:rFonts w:hint="eastAsia" w:ascii="新宋体" w:hAnsi="新宋体" w:eastAsia="新宋体" w:cs="新宋体"/>
          <w:color w:val="000000"/>
          <w:sz w:val="24"/>
          <w:lang w:val="zh-CN" w:eastAsia="zh-CN"/>
        </w:rPr>
        <w:t>合同签订之日起</w:t>
      </w:r>
      <w:r>
        <w:rPr>
          <w:rFonts w:hint="eastAsia" w:ascii="新宋体" w:hAnsi="新宋体" w:eastAsia="新宋体" w:cs="新宋体"/>
          <w:color w:val="000000"/>
          <w:sz w:val="24"/>
          <w:lang w:val="en-US" w:eastAsia="zh-CN"/>
        </w:rPr>
        <w:t>60天</w:t>
      </w:r>
    </w:p>
    <w:p>
      <w:pPr>
        <w:spacing w:line="360" w:lineRule="auto"/>
        <w:ind w:firstLine="480"/>
        <w:textAlignment w:val="baseline"/>
        <w:rPr>
          <w:rFonts w:hint="eastAsia" w:ascii="新宋体" w:hAnsi="新宋体" w:eastAsia="新宋体" w:cs="新宋体"/>
          <w:color w:val="000000"/>
          <w:sz w:val="24"/>
          <w:lang w:val="zh-CN" w:eastAsia="zh-CN"/>
        </w:rPr>
      </w:pPr>
      <w:r>
        <w:rPr>
          <w:rFonts w:hint="default" w:ascii="新宋体" w:hAnsi="新宋体" w:eastAsia="新宋体" w:cs="新宋体"/>
          <w:color w:val="000000"/>
          <w:sz w:val="24"/>
          <w:lang w:val="en-US" w:eastAsia="zh-CN"/>
        </w:rPr>
        <w:t>3、</w:t>
      </w:r>
      <w:r>
        <w:rPr>
          <w:rFonts w:hint="eastAsia" w:ascii="新宋体" w:hAnsi="新宋体" w:eastAsia="新宋体" w:cs="新宋体"/>
          <w:color w:val="000000"/>
          <w:sz w:val="24"/>
          <w:lang w:val="zh-CN" w:eastAsia="zh-CN"/>
        </w:rPr>
        <w:t>质量标准：符合国家现行相关施工验收规范标准合格等级</w:t>
      </w:r>
    </w:p>
    <w:p>
      <w:pPr>
        <w:spacing w:line="360" w:lineRule="auto"/>
        <w:ind w:firstLine="480"/>
        <w:textAlignment w:val="baseline"/>
        <w:rPr>
          <w:rFonts w:hint="eastAsia" w:ascii="新宋体" w:hAnsi="新宋体" w:eastAsia="新宋体" w:cs="新宋体"/>
          <w:color w:val="000000"/>
          <w:sz w:val="24"/>
          <w:lang w:val="zh-CN" w:eastAsia="zh-CN"/>
        </w:rPr>
      </w:pPr>
      <w:r>
        <w:rPr>
          <w:rFonts w:hint="eastAsia" w:ascii="新宋体" w:hAnsi="新宋体" w:eastAsia="新宋体" w:cs="新宋体"/>
          <w:color w:val="000000"/>
          <w:sz w:val="24"/>
          <w:lang w:val="en-US" w:eastAsia="zh-CN"/>
        </w:rPr>
        <w:t>4、付款方式：</w:t>
      </w:r>
      <w:r>
        <w:rPr>
          <w:rFonts w:hint="eastAsia" w:ascii="新宋体" w:hAnsi="新宋体" w:eastAsia="新宋体" w:cs="新宋体"/>
          <w:color w:val="000000"/>
          <w:sz w:val="24"/>
          <w:lang w:val="zh-CN" w:eastAsia="zh-CN"/>
        </w:rPr>
        <w:t xml:space="preserve"> </w:t>
      </w:r>
    </w:p>
    <w:p>
      <w:pPr>
        <w:spacing w:line="360" w:lineRule="auto"/>
        <w:ind w:firstLine="480"/>
        <w:textAlignment w:val="baseline"/>
        <w:rPr>
          <w:rFonts w:hint="eastAsia" w:ascii="新宋体" w:hAnsi="新宋体" w:eastAsia="新宋体" w:cs="新宋体"/>
          <w:color w:val="000000"/>
          <w:sz w:val="24"/>
          <w:lang w:val="en-US" w:eastAsia="zh-CN"/>
        </w:rPr>
      </w:pPr>
      <w:r>
        <w:rPr>
          <w:rFonts w:hint="eastAsia" w:ascii="新宋体" w:hAnsi="新宋体" w:eastAsia="新宋体" w:cs="新宋体"/>
          <w:color w:val="000000"/>
          <w:sz w:val="24"/>
          <w:lang w:val="en-US" w:eastAsia="zh-CN"/>
        </w:rPr>
        <w:t>由采购人负责结算，付款前，供应商必须向给采购人开具全额发票。付款方式：合同签订后所有材料进场支付合同金额的30%，工程完工并验收合格支付合同金额的50%，剩余20%结算审计后一次付清。</w:t>
      </w:r>
      <w:bookmarkStart w:id="148" w:name="_GoBack"/>
      <w:bookmarkEnd w:id="148"/>
    </w:p>
    <w:p>
      <w:pPr>
        <w:numPr>
          <w:ilvl w:val="0"/>
          <w:numId w:val="7"/>
        </w:numPr>
        <w:spacing w:line="360" w:lineRule="auto"/>
        <w:ind w:firstLine="480"/>
        <w:textAlignment w:val="baseline"/>
        <w:rPr>
          <w:rFonts w:hint="eastAsia" w:ascii="新宋体" w:hAnsi="新宋体" w:eastAsia="新宋体" w:cs="新宋体"/>
          <w:b/>
          <w:bCs/>
          <w:color w:val="000000"/>
          <w:sz w:val="24"/>
          <w:lang w:val="en-US" w:eastAsia="zh-CN"/>
        </w:rPr>
      </w:pPr>
      <w:r>
        <w:rPr>
          <w:rFonts w:hint="default" w:ascii="新宋体" w:hAnsi="新宋体" w:eastAsia="新宋体" w:cs="新宋体"/>
          <w:b/>
          <w:bCs/>
          <w:color w:val="000000"/>
          <w:sz w:val="24"/>
          <w:lang w:val="en-US" w:eastAsia="zh-CN"/>
        </w:rPr>
        <w:t>技术要求：</w:t>
      </w:r>
      <w:r>
        <w:rPr>
          <w:rFonts w:hint="eastAsia" w:ascii="新宋体" w:hAnsi="新宋体" w:eastAsia="新宋体" w:cs="新宋体"/>
          <w:b/>
          <w:bCs/>
          <w:color w:val="000000"/>
          <w:sz w:val="24"/>
          <w:lang w:val="en-US" w:eastAsia="zh-CN"/>
        </w:rPr>
        <w:t>（工程量清单）</w:t>
      </w:r>
    </w:p>
    <w:p>
      <w:pPr>
        <w:pStyle w:val="2"/>
        <w:keepNext/>
        <w:keepLines/>
        <w:widowControl w:val="0"/>
        <w:numPr>
          <w:ilvl w:val="0"/>
          <w:numId w:val="0"/>
        </w:numPr>
        <w:spacing w:line="576" w:lineRule="auto"/>
        <w:jc w:val="both"/>
        <w:outlineLvl w:val="0"/>
        <w:rPr>
          <w:rFonts w:hint="default"/>
          <w:lang w:val="en-US" w:eastAsia="zh-CN"/>
        </w:rPr>
      </w:pPr>
    </w:p>
    <w:tbl>
      <w:tblPr>
        <w:tblStyle w:val="21"/>
        <w:tblW w:w="90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8"/>
        <w:gridCol w:w="936"/>
        <w:gridCol w:w="1872"/>
        <w:gridCol w:w="1310"/>
        <w:gridCol w:w="2862"/>
        <w:gridCol w:w="711"/>
        <w:gridCol w:w="6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9040" w:type="dxa"/>
            <w:gridSpan w:val="7"/>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 xml:space="preserve"> 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3556" w:type="dxa"/>
            <w:gridSpan w:val="3"/>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田家寨镇西线防火道路工程   </w:t>
            </w:r>
          </w:p>
        </w:tc>
        <w:tc>
          <w:tcPr>
            <w:tcW w:w="1310" w:type="dxa"/>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（项目名称）</w:t>
            </w:r>
          </w:p>
        </w:tc>
        <w:tc>
          <w:tcPr>
            <w:tcW w:w="3573" w:type="dxa"/>
            <w:gridSpan w:val="2"/>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田家寨镇西线防火道路工程</w:t>
            </w:r>
          </w:p>
        </w:tc>
        <w:tc>
          <w:tcPr>
            <w:tcW w:w="601" w:type="dxa"/>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标段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 w:hRule="atLeast"/>
        </w:trPr>
        <w:tc>
          <w:tcPr>
            <w:tcW w:w="748"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000000"/>
                <w:sz w:val="20"/>
                <w:szCs w:val="20"/>
                <w:u w:val="none"/>
              </w:rPr>
            </w:pPr>
          </w:p>
        </w:tc>
        <w:tc>
          <w:tcPr>
            <w:tcW w:w="936"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872"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310"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2862"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71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601"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748"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936" w:type="dxa"/>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章次</w:t>
            </w:r>
          </w:p>
        </w:tc>
        <w:tc>
          <w:tcPr>
            <w:tcW w:w="6044" w:type="dxa"/>
            <w:gridSpan w:val="3"/>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科目名称</w:t>
            </w:r>
          </w:p>
        </w:tc>
        <w:tc>
          <w:tcPr>
            <w:tcW w:w="1312" w:type="dxa"/>
            <w:gridSpan w:val="2"/>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93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6044"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总 则</w:t>
            </w:r>
          </w:p>
        </w:tc>
        <w:tc>
          <w:tcPr>
            <w:tcW w:w="1312" w:type="dxa"/>
            <w:gridSpan w:val="2"/>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93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6044"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基</w:t>
            </w:r>
          </w:p>
        </w:tc>
        <w:tc>
          <w:tcPr>
            <w:tcW w:w="1312"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93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w:t>
            </w:r>
          </w:p>
        </w:tc>
        <w:tc>
          <w:tcPr>
            <w:tcW w:w="6044"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面</w:t>
            </w:r>
          </w:p>
        </w:tc>
        <w:tc>
          <w:tcPr>
            <w:tcW w:w="1312"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936"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w:t>
            </w:r>
          </w:p>
        </w:tc>
        <w:tc>
          <w:tcPr>
            <w:tcW w:w="6044"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安全设施及预埋管线</w:t>
            </w:r>
          </w:p>
        </w:tc>
        <w:tc>
          <w:tcPr>
            <w:tcW w:w="1312"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6980"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第100章至第600章合计</w:t>
            </w:r>
          </w:p>
        </w:tc>
        <w:tc>
          <w:tcPr>
            <w:tcW w:w="1312"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7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6980"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投标报价</w:t>
            </w:r>
          </w:p>
        </w:tc>
        <w:tc>
          <w:tcPr>
            <w:tcW w:w="1312"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bl>
    <w:p>
      <w:pPr>
        <w:rPr>
          <w:rFonts w:hint="default"/>
          <w:lang w:val="en-US" w:eastAsia="zh-CN"/>
        </w:rPr>
      </w:pPr>
    </w:p>
    <w:bookmarkEnd w:id="5"/>
    <w:p>
      <w:pPr>
        <w:pStyle w:val="2"/>
        <w:rPr>
          <w:rFonts w:hint="eastAsia"/>
          <w:lang w:eastAsia="zh-CN"/>
        </w:rPr>
      </w:pPr>
      <w:bookmarkStart w:id="11" w:name="_Toc179632806"/>
    </w:p>
    <w:p>
      <w:pPr>
        <w:rPr>
          <w:rFonts w:hint="eastAsia"/>
          <w:lang w:eastAsia="zh-CN"/>
        </w:rPr>
      </w:pPr>
    </w:p>
    <w:tbl>
      <w:tblPr>
        <w:tblStyle w:val="21"/>
        <w:tblW w:w="9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8"/>
        <w:gridCol w:w="4038"/>
        <w:gridCol w:w="758"/>
        <w:gridCol w:w="1137"/>
        <w:gridCol w:w="1138"/>
        <w:gridCol w:w="11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3" w:hRule="atLeast"/>
        </w:trPr>
        <w:tc>
          <w:tcPr>
            <w:tcW w:w="9160"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trPr>
        <w:tc>
          <w:tcPr>
            <w:tcW w:w="916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1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41"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通则</w:t>
            </w:r>
          </w:p>
        </w:tc>
        <w:tc>
          <w:tcPr>
            <w:tcW w:w="75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3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101-1</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保险费</w:t>
            </w:r>
          </w:p>
        </w:tc>
        <w:tc>
          <w:tcPr>
            <w:tcW w:w="75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3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按合同条款规定，提供建筑工程一切险</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按合同条款规定，提供第三者责任险</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工程管理</w:t>
            </w:r>
          </w:p>
        </w:tc>
        <w:tc>
          <w:tcPr>
            <w:tcW w:w="75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3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102-1</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竣工文件</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102-2</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施工环保费</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102-3</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安全生产费</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102-4</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信息化系统（暂估价）</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临时工程与设施</w:t>
            </w:r>
          </w:p>
        </w:tc>
        <w:tc>
          <w:tcPr>
            <w:tcW w:w="75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3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103-1</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临时道路修建、养护与拆除（包括原道路的养护）</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103-2</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临时占地</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103-3</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临时供电设施架设、维护与拆除</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103-4</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电信设施的提供、维修与拆除</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103-5</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临时供水与排污设施</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5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3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104-1</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施工标准化</w:t>
            </w:r>
          </w:p>
        </w:tc>
        <w:tc>
          <w:tcPr>
            <w:tcW w:w="75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3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105-1</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施工驻地</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105-2</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工地试验室</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105-3</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拌和站</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105-4</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钢筋加工场</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105-5</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预制场</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105-6</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仓储存放地</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105-7</w:t>
            </w:r>
          </w:p>
        </w:tc>
        <w:tc>
          <w:tcPr>
            <w:tcW w:w="403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各场（厂）区、作业区连接道路及施工主便道</w:t>
            </w:r>
          </w:p>
        </w:tc>
        <w:tc>
          <w:tcPr>
            <w:tcW w:w="7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13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2" w:hRule="atLeast"/>
        </w:trPr>
        <w:tc>
          <w:tcPr>
            <w:tcW w:w="948"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4038"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58"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3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1"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916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第100章  合计   人民币  0 元</w:t>
            </w:r>
          </w:p>
        </w:tc>
      </w:tr>
    </w:tbl>
    <w:p>
      <w:pPr>
        <w:pStyle w:val="2"/>
        <w:rPr>
          <w:rFonts w:hint="eastAsia"/>
          <w:lang w:eastAsia="zh-CN"/>
        </w:rPr>
      </w:pPr>
    </w:p>
    <w:tbl>
      <w:tblPr>
        <w:tblStyle w:val="21"/>
        <w:tblW w:w="91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5"/>
        <w:gridCol w:w="4027"/>
        <w:gridCol w:w="755"/>
        <w:gridCol w:w="1135"/>
        <w:gridCol w:w="1135"/>
        <w:gridCol w:w="11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9140"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 w:hRule="atLeast"/>
        </w:trPr>
        <w:tc>
          <w:tcPr>
            <w:tcW w:w="914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 w:hRule="atLeast"/>
        </w:trPr>
        <w:tc>
          <w:tcPr>
            <w:tcW w:w="94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402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13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13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143"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trPr>
        <w:tc>
          <w:tcPr>
            <w:tcW w:w="94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w:t>
            </w:r>
          </w:p>
        </w:tc>
        <w:tc>
          <w:tcPr>
            <w:tcW w:w="402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挖方路基</w:t>
            </w:r>
          </w:p>
        </w:tc>
        <w:tc>
          <w:tcPr>
            <w:tcW w:w="75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trPr>
        <w:tc>
          <w:tcPr>
            <w:tcW w:w="94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203-1</w:t>
            </w:r>
          </w:p>
        </w:tc>
        <w:tc>
          <w:tcPr>
            <w:tcW w:w="402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路基挖方</w:t>
            </w:r>
          </w:p>
        </w:tc>
        <w:tc>
          <w:tcPr>
            <w:tcW w:w="75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trPr>
        <w:tc>
          <w:tcPr>
            <w:tcW w:w="94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402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挖土方</w:t>
            </w:r>
          </w:p>
        </w:tc>
        <w:tc>
          <w:tcPr>
            <w:tcW w:w="7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3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11518</w:t>
            </w: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trPr>
        <w:tc>
          <w:tcPr>
            <w:tcW w:w="94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w:t>
            </w:r>
          </w:p>
        </w:tc>
        <w:tc>
          <w:tcPr>
            <w:tcW w:w="402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填方路基</w:t>
            </w:r>
          </w:p>
        </w:tc>
        <w:tc>
          <w:tcPr>
            <w:tcW w:w="75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trPr>
        <w:tc>
          <w:tcPr>
            <w:tcW w:w="94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204-1</w:t>
            </w:r>
          </w:p>
        </w:tc>
        <w:tc>
          <w:tcPr>
            <w:tcW w:w="402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路基填筑（包括填前压实）</w:t>
            </w:r>
          </w:p>
        </w:tc>
        <w:tc>
          <w:tcPr>
            <w:tcW w:w="75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trPr>
        <w:tc>
          <w:tcPr>
            <w:tcW w:w="94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402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利用土方</w:t>
            </w:r>
          </w:p>
        </w:tc>
        <w:tc>
          <w:tcPr>
            <w:tcW w:w="7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3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164</w:t>
            </w: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trPr>
        <w:tc>
          <w:tcPr>
            <w:tcW w:w="94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w:t>
            </w:r>
          </w:p>
        </w:tc>
        <w:tc>
          <w:tcPr>
            <w:tcW w:w="402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坡面排水</w:t>
            </w:r>
          </w:p>
        </w:tc>
        <w:tc>
          <w:tcPr>
            <w:tcW w:w="75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trPr>
        <w:tc>
          <w:tcPr>
            <w:tcW w:w="94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207-1</w:t>
            </w:r>
          </w:p>
        </w:tc>
        <w:tc>
          <w:tcPr>
            <w:tcW w:w="402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边沟</w:t>
            </w:r>
          </w:p>
        </w:tc>
        <w:tc>
          <w:tcPr>
            <w:tcW w:w="75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trPr>
        <w:tc>
          <w:tcPr>
            <w:tcW w:w="94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402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挖基土方</w:t>
            </w:r>
          </w:p>
        </w:tc>
        <w:tc>
          <w:tcPr>
            <w:tcW w:w="7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3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148.7</w:t>
            </w: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trPr>
        <w:tc>
          <w:tcPr>
            <w:tcW w:w="94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402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现浇C20混凝土边沟</w:t>
            </w:r>
          </w:p>
        </w:tc>
        <w:tc>
          <w:tcPr>
            <w:tcW w:w="7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3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148.7</w:t>
            </w: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trPr>
        <w:tc>
          <w:tcPr>
            <w:tcW w:w="94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207-4</w:t>
            </w:r>
          </w:p>
        </w:tc>
        <w:tc>
          <w:tcPr>
            <w:tcW w:w="402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跌水与急流槽</w:t>
            </w:r>
          </w:p>
        </w:tc>
        <w:tc>
          <w:tcPr>
            <w:tcW w:w="75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trPr>
        <w:tc>
          <w:tcPr>
            <w:tcW w:w="94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402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挖基土方</w:t>
            </w:r>
          </w:p>
        </w:tc>
        <w:tc>
          <w:tcPr>
            <w:tcW w:w="7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3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23.8</w:t>
            </w: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trPr>
        <w:tc>
          <w:tcPr>
            <w:tcW w:w="94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402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M7.5浆砌青红砖</w:t>
            </w:r>
          </w:p>
        </w:tc>
        <w:tc>
          <w:tcPr>
            <w:tcW w:w="75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13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17.5</w:t>
            </w: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5" w:hRule="atLeast"/>
        </w:trPr>
        <w:tc>
          <w:tcPr>
            <w:tcW w:w="945"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4027"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5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35"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143"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14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第200章  合计   人民币  0 元</w:t>
            </w:r>
          </w:p>
        </w:tc>
      </w:tr>
    </w:tbl>
    <w:p>
      <w:pPr>
        <w:rPr>
          <w:rFonts w:hint="eastAsia"/>
          <w:lang w:eastAsia="zh-CN"/>
        </w:rPr>
      </w:pPr>
    </w:p>
    <w:p>
      <w:pPr>
        <w:pStyle w:val="2"/>
        <w:rPr>
          <w:rFonts w:hint="eastAsia"/>
          <w:lang w:eastAsia="zh-CN"/>
        </w:rPr>
      </w:pPr>
    </w:p>
    <w:p>
      <w:pPr>
        <w:rPr>
          <w:rFonts w:hint="eastAsia"/>
          <w:lang w:eastAsia="zh-CN"/>
        </w:rPr>
      </w:pPr>
    </w:p>
    <w:tbl>
      <w:tblPr>
        <w:tblStyle w:val="21"/>
        <w:tblW w:w="8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3749"/>
        <w:gridCol w:w="704"/>
        <w:gridCol w:w="1058"/>
        <w:gridCol w:w="1056"/>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518"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18"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水泥稳定土底基层、基层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304-1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水泥稳定土底基层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16cm6%水泥土</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6492.15</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18cmC30混凝土面层</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1054.773</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路肩培土、中央分隔带回填土、土路肩加固及路缘石</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路肩培土（砂砾土）</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91.1</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现浇C30混凝土加固土路肩</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25.8</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路面及中央分隔带排水</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314-7</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拦水带</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水泥混凝土拦水带</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585</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18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7"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18"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第300章  合计   人民币  0 元</w:t>
            </w:r>
          </w:p>
        </w:tc>
      </w:tr>
    </w:tbl>
    <w:p>
      <w:pPr>
        <w:pStyle w:val="2"/>
        <w:rPr>
          <w:rFonts w:hint="eastAsia"/>
          <w:lang w:eastAsia="zh-CN"/>
        </w:rPr>
      </w:pPr>
    </w:p>
    <w:p>
      <w:pPr>
        <w:rPr>
          <w:rFonts w:hint="eastAsia"/>
          <w:lang w:eastAsia="zh-CN"/>
        </w:rPr>
      </w:pPr>
    </w:p>
    <w:p>
      <w:pPr>
        <w:rPr>
          <w:rFonts w:hint="eastAsia"/>
          <w:lang w:eastAsia="zh-CN"/>
        </w:rPr>
      </w:pPr>
    </w:p>
    <w:p>
      <w:pPr>
        <w:rPr>
          <w:rFonts w:hint="eastAsia"/>
          <w:lang w:eastAsia="zh-CN"/>
        </w:rPr>
      </w:pPr>
    </w:p>
    <w:tbl>
      <w:tblPr>
        <w:tblStyle w:val="21"/>
        <w:tblW w:w="86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4"/>
        <w:gridCol w:w="3809"/>
        <w:gridCol w:w="715"/>
        <w:gridCol w:w="1073"/>
        <w:gridCol w:w="1072"/>
        <w:gridCol w:w="1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 w:hRule="atLeast"/>
        </w:trPr>
        <w:tc>
          <w:tcPr>
            <w:tcW w:w="8640"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864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9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8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1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7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7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7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89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w:t>
            </w:r>
          </w:p>
        </w:tc>
        <w:tc>
          <w:tcPr>
            <w:tcW w:w="38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护栏</w:t>
            </w:r>
          </w:p>
        </w:tc>
        <w:tc>
          <w:tcPr>
            <w:tcW w:w="71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3"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7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89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602-3</w:t>
            </w:r>
          </w:p>
        </w:tc>
        <w:tc>
          <w:tcPr>
            <w:tcW w:w="38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w:t>
            </w:r>
          </w:p>
        </w:tc>
        <w:tc>
          <w:tcPr>
            <w:tcW w:w="71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89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-a</w:t>
            </w:r>
          </w:p>
        </w:tc>
        <w:tc>
          <w:tcPr>
            <w:tcW w:w="38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Gr-C-4E</w:t>
            </w:r>
          </w:p>
        </w:tc>
        <w:tc>
          <w:tcPr>
            <w:tcW w:w="71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7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620</w:t>
            </w:r>
          </w:p>
        </w:tc>
        <w:tc>
          <w:tcPr>
            <w:tcW w:w="107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89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w:t>
            </w:r>
          </w:p>
        </w:tc>
        <w:tc>
          <w:tcPr>
            <w:tcW w:w="38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波形梁钢护栏端头</w:t>
            </w:r>
          </w:p>
        </w:tc>
        <w:tc>
          <w:tcPr>
            <w:tcW w:w="71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7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12</w:t>
            </w:r>
          </w:p>
        </w:tc>
        <w:tc>
          <w:tcPr>
            <w:tcW w:w="107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89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604</w:t>
            </w:r>
          </w:p>
        </w:tc>
        <w:tc>
          <w:tcPr>
            <w:tcW w:w="38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道路交通标志</w:t>
            </w:r>
          </w:p>
        </w:tc>
        <w:tc>
          <w:tcPr>
            <w:tcW w:w="71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89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604-1</w:t>
            </w:r>
          </w:p>
        </w:tc>
        <w:tc>
          <w:tcPr>
            <w:tcW w:w="38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单柱式铝合金标志牌（△700 ）</w:t>
            </w:r>
          </w:p>
        </w:tc>
        <w:tc>
          <w:tcPr>
            <w:tcW w:w="71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7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10</w:t>
            </w:r>
          </w:p>
        </w:tc>
        <w:tc>
          <w:tcPr>
            <w:tcW w:w="107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89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w:t>
            </w:r>
          </w:p>
        </w:tc>
        <w:tc>
          <w:tcPr>
            <w:tcW w:w="38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道路交通标线</w:t>
            </w:r>
          </w:p>
        </w:tc>
        <w:tc>
          <w:tcPr>
            <w:tcW w:w="71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89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605-5</w:t>
            </w:r>
          </w:p>
        </w:tc>
        <w:tc>
          <w:tcPr>
            <w:tcW w:w="38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轮廓标</w:t>
            </w:r>
          </w:p>
        </w:tc>
        <w:tc>
          <w:tcPr>
            <w:tcW w:w="71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894"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-b</w:t>
            </w:r>
          </w:p>
        </w:tc>
        <w:tc>
          <w:tcPr>
            <w:tcW w:w="3809"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栏式轮廓标</w:t>
            </w:r>
          </w:p>
        </w:tc>
        <w:tc>
          <w:tcPr>
            <w:tcW w:w="71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7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52</w:t>
            </w:r>
          </w:p>
        </w:tc>
        <w:tc>
          <w:tcPr>
            <w:tcW w:w="107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60" w:hRule="atLeast"/>
        </w:trPr>
        <w:tc>
          <w:tcPr>
            <w:tcW w:w="894"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809"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1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73"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2"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7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8640"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第600章  合计   人民币  0 元</w:t>
            </w:r>
          </w:p>
        </w:tc>
      </w:tr>
    </w:tbl>
    <w:p>
      <w:pPr>
        <w:pStyle w:val="2"/>
        <w:rPr>
          <w:rFonts w:hint="eastAsia"/>
          <w:lang w:eastAsia="zh-CN"/>
        </w:rPr>
      </w:pPr>
    </w:p>
    <w:p>
      <w:pPr>
        <w:rPr>
          <w:rFonts w:hint="eastAsia"/>
          <w:lang w:eastAsia="zh-CN"/>
        </w:rPr>
      </w:pPr>
    </w:p>
    <w:p>
      <w:pPr>
        <w:pStyle w:val="2"/>
        <w:rPr>
          <w:rFonts w:hint="eastAsia"/>
          <w:lang w:eastAsia="zh-CN"/>
        </w:rPr>
        <w:sectPr>
          <w:headerReference r:id="rId11" w:type="default"/>
          <w:footerReference r:id="rId12" w:type="default"/>
          <w:pgSz w:w="11911" w:h="16843"/>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12" w:charSpace="0"/>
        </w:sectPr>
      </w:pPr>
    </w:p>
    <w:p>
      <w:pPr>
        <w:spacing w:line="360" w:lineRule="auto"/>
        <w:jc w:val="center"/>
        <w:outlineLvl w:val="0"/>
        <w:rPr>
          <w:rFonts w:hint="eastAsia" w:ascii="新宋体" w:hAnsi="新宋体" w:eastAsia="新宋体" w:cs="新宋体"/>
          <w:b/>
          <w:sz w:val="28"/>
          <w:szCs w:val="28"/>
          <w:lang w:eastAsia="zh-CN"/>
        </w:rPr>
      </w:pPr>
      <w:bookmarkStart w:id="12" w:name="_Toc30765"/>
      <w:r>
        <w:rPr>
          <w:rFonts w:hint="eastAsia" w:ascii="新宋体" w:hAnsi="新宋体" w:eastAsia="新宋体" w:cs="新宋体"/>
          <w:b/>
          <w:sz w:val="28"/>
          <w:szCs w:val="28"/>
          <w:lang w:val="en-US" w:eastAsia="zh-CN"/>
        </w:rPr>
        <w:t xml:space="preserve">第四章 </w:t>
      </w:r>
      <w:r>
        <w:rPr>
          <w:rFonts w:hint="eastAsia" w:ascii="新宋体" w:hAnsi="新宋体" w:eastAsia="新宋体" w:cs="新宋体"/>
          <w:b/>
          <w:sz w:val="28"/>
          <w:szCs w:val="28"/>
          <w:lang w:eastAsia="zh-CN"/>
        </w:rPr>
        <w:t>合同格式（格式自定，仅供参考）</w:t>
      </w:r>
      <w:bookmarkEnd w:id="1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采购人（甲方）：</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供应商（乙方）：</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依照《中华人民共和国民法典》、《中华人民共和国建筑法》及其他有关法律、行政法规，遵循平等、自愿、公平和诚实信用的原则，双方就本建设工程施工项协商一致，订立本合同，以资守信。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3" w:name="_Toc5332"/>
      <w:r>
        <w:rPr>
          <w:rFonts w:hint="eastAsia" w:ascii="新宋体" w:hAnsi="新宋体" w:eastAsia="新宋体" w:cs="新宋体"/>
          <w:color w:val="auto"/>
          <w:sz w:val="24"/>
          <w:szCs w:val="24"/>
          <w:highlight w:val="none"/>
          <w:lang w:val="en-US" w:eastAsia="zh-CN"/>
        </w:rPr>
        <w:t>第一条 工程概况</w:t>
      </w:r>
      <w:bookmarkEnd w:id="1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1、工程名称：</w:t>
      </w:r>
      <w:r>
        <w:rPr>
          <w:rFonts w:hint="eastAsia" w:ascii="新宋体" w:hAnsi="新宋体" w:eastAsia="新宋体" w:cs="新宋体"/>
          <w:color w:val="auto"/>
          <w:sz w:val="24"/>
          <w:szCs w:val="24"/>
          <w:highlight w:val="none"/>
          <w:u w:val="single"/>
          <w:lang w:val="en-US" w:eastAsia="zh-CN"/>
        </w:rPr>
        <w:t>田家寨镇高寒岭西线防火通道工程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2、工程地点：</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3、工程量：以合同预算表为准，发生工程量变更的以实际工程量为准。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4、承包方式按包工包料项执行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4" w:name="_Toc24142"/>
      <w:r>
        <w:rPr>
          <w:rFonts w:hint="eastAsia" w:ascii="新宋体" w:hAnsi="新宋体" w:eastAsia="新宋体" w:cs="新宋体"/>
          <w:color w:val="auto"/>
          <w:sz w:val="24"/>
          <w:szCs w:val="24"/>
          <w:highlight w:val="none"/>
          <w:lang w:val="en-US" w:eastAsia="zh-CN"/>
        </w:rPr>
        <w:t>第二条 工期</w:t>
      </w:r>
      <w:bookmarkEnd w:id="14"/>
      <w:r>
        <w:rPr>
          <w:rFonts w:hint="eastAsia" w:ascii="新宋体" w:hAnsi="新宋体" w:eastAsia="新宋体" w:cs="新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1、开工日期：</w:t>
      </w:r>
      <w:r>
        <w:rPr>
          <w:rFonts w:hint="eastAsia" w:ascii="新宋体" w:hAnsi="新宋体" w:eastAsia="新宋体" w:cs="新宋体"/>
          <w:color w:val="auto"/>
          <w:sz w:val="24"/>
          <w:szCs w:val="24"/>
          <w:highlight w:val="none"/>
          <w:u w:val="single"/>
          <w:lang w:val="en-US" w:eastAsia="zh-CN"/>
        </w:rPr>
        <w:t xml:space="preserve">     年  月  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2、竣工日期：</w:t>
      </w:r>
      <w:r>
        <w:rPr>
          <w:rFonts w:hint="eastAsia" w:ascii="新宋体" w:hAnsi="新宋体" w:eastAsia="新宋体" w:cs="新宋体"/>
          <w:color w:val="auto"/>
          <w:sz w:val="24"/>
          <w:szCs w:val="24"/>
          <w:highlight w:val="none"/>
          <w:u w:val="single"/>
          <w:lang w:val="en-US" w:eastAsia="zh-CN"/>
        </w:rPr>
        <w:t xml:space="preserve">     年  月  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3、工程总用工时间：</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lang w:val="en-US" w:eastAsia="zh-CN"/>
        </w:rPr>
        <w:t>（工期顺延的时间未计入）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5" w:name="_Toc27898"/>
      <w:r>
        <w:rPr>
          <w:rFonts w:hint="eastAsia" w:ascii="新宋体" w:hAnsi="新宋体" w:eastAsia="新宋体" w:cs="新宋体"/>
          <w:color w:val="auto"/>
          <w:sz w:val="24"/>
          <w:szCs w:val="24"/>
          <w:highlight w:val="none"/>
          <w:lang w:val="en-US" w:eastAsia="zh-CN"/>
        </w:rPr>
        <w:t>第三条 工程价款及付款方式</w:t>
      </w:r>
      <w:bookmarkEnd w:id="15"/>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本工程预算总造价为</w:t>
      </w:r>
      <w:r>
        <w:rPr>
          <w:rFonts w:hint="eastAsia" w:ascii="新宋体" w:hAnsi="新宋体" w:eastAsia="新宋体" w:cs="新宋体"/>
          <w:color w:val="auto"/>
          <w:sz w:val="24"/>
          <w:szCs w:val="24"/>
          <w:highlight w:val="none"/>
          <w:u w:val="single"/>
          <w:lang w:val="en-US" w:eastAsia="zh-CN"/>
        </w:rPr>
        <w:t xml:space="preserve">：（大写） （人民币） </w:t>
      </w:r>
      <w:r>
        <w:rPr>
          <w:rFonts w:hint="eastAsia" w:ascii="新宋体" w:hAnsi="新宋体" w:eastAsia="新宋体" w:cs="新宋体"/>
          <w:color w:val="auto"/>
          <w:sz w:val="24"/>
          <w:szCs w:val="24"/>
          <w:highlight w:val="none"/>
          <w:lang w:val="en-US" w:eastAsia="zh-CN"/>
        </w:rPr>
        <w:t>￥：</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lang w:val="en-US" w:eastAsia="zh-CN"/>
        </w:rPr>
        <w:t>元</w:t>
      </w:r>
    </w:p>
    <w:p>
      <w:pPr>
        <w:pStyle w:val="10"/>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green"/>
          <w:lang w:val="en-US" w:eastAsia="zh-CN"/>
        </w:rPr>
      </w:pPr>
      <w:r>
        <w:rPr>
          <w:rFonts w:hint="eastAsia" w:ascii="新宋体" w:hAnsi="新宋体" w:eastAsia="新宋体" w:cs="新宋体"/>
          <w:color w:val="auto"/>
          <w:sz w:val="24"/>
          <w:szCs w:val="24"/>
          <w:highlight w:val="none"/>
          <w:lang w:val="en-US" w:eastAsia="zh-CN"/>
        </w:rPr>
        <w:t>付款方式</w:t>
      </w:r>
      <w:r>
        <w:rPr>
          <w:rFonts w:hint="eastAsia" w:ascii="新宋体" w:hAnsi="新宋体" w:eastAsia="新宋体" w:cs="新宋体"/>
          <w:color w:val="auto"/>
          <w:sz w:val="24"/>
          <w:szCs w:val="24"/>
          <w:highlight w:val="none"/>
          <w:u w:val="single"/>
          <w:lang w:val="en-US" w:eastAsia="zh-CN"/>
        </w:rPr>
        <w:t>：由采购人负责结算，付款前，供应商必须向给采购人开具全额发票。付款方式：合同签订后所有材料进场支付合同金额的30%，工程完工并验收合格支付合同金额的50%，剩余20%结算审计后一次付清。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6" w:name="_Toc27867"/>
      <w:r>
        <w:rPr>
          <w:rFonts w:hint="eastAsia" w:ascii="新宋体" w:hAnsi="新宋体" w:eastAsia="新宋体" w:cs="新宋体"/>
          <w:color w:val="auto"/>
          <w:sz w:val="24"/>
          <w:szCs w:val="24"/>
          <w:highlight w:val="none"/>
          <w:lang w:val="en-US" w:eastAsia="zh-CN"/>
        </w:rPr>
        <w:t>第四条 工程质量：符合国家现行相关施工验收规范标准合格等级</w:t>
      </w:r>
      <w:bookmarkEnd w:id="1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7" w:name="_Toc25086"/>
      <w:r>
        <w:rPr>
          <w:rFonts w:hint="eastAsia" w:ascii="新宋体" w:hAnsi="新宋体" w:eastAsia="新宋体" w:cs="新宋体"/>
          <w:color w:val="auto"/>
          <w:sz w:val="24"/>
          <w:szCs w:val="24"/>
          <w:highlight w:val="none"/>
          <w:lang w:val="en-US" w:eastAsia="zh-CN"/>
        </w:rPr>
        <w:t>第五条 图纸</w:t>
      </w:r>
      <w:bookmarkEnd w:id="1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1、经双方协商一致决定，采用甲方自行提供施工图纸；</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2、施工图纸一式两份，甲、 乙双方各执一份。甲方提供图纸的，应在开工前将图纸交给乙方。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8" w:name="_Toc31474"/>
      <w:r>
        <w:rPr>
          <w:rFonts w:hint="eastAsia" w:ascii="新宋体" w:hAnsi="新宋体" w:eastAsia="新宋体" w:cs="新宋体"/>
          <w:color w:val="auto"/>
          <w:sz w:val="24"/>
          <w:szCs w:val="24"/>
          <w:highlight w:val="none"/>
          <w:lang w:val="en-US" w:eastAsia="zh-CN"/>
        </w:rPr>
        <w:t>第六条 合同组成文件</w:t>
      </w:r>
      <w:bookmarkEnd w:id="1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组成本合同的文件包括：</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1、本合同协议书；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2、标准、规范及有关技术文件；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3、图纸；</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4、工程报价单或预算书；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5、双方有关工程的洽商、变更等书面协议或文件视为本合同的组成部分。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9" w:name="_Toc749"/>
      <w:r>
        <w:rPr>
          <w:rFonts w:hint="eastAsia" w:ascii="新宋体" w:hAnsi="新宋体" w:eastAsia="新宋体" w:cs="新宋体"/>
          <w:color w:val="auto"/>
          <w:sz w:val="24"/>
          <w:szCs w:val="24"/>
          <w:highlight w:val="none"/>
          <w:lang w:val="en-US" w:eastAsia="zh-CN"/>
        </w:rPr>
        <w:t>第七条 工程变更</w:t>
      </w:r>
      <w:bookmarkEnd w:id="19"/>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1、工程设计变更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施工中采购人需对原工程设计进行变更，应提前3天以书面形式向供应商发出变更通知。变更超过原设计标准或批准的建设规模时，采购人应报规划管理部门和其他有关部门重新审查批准，并由原设计单位提供变更的相应图纸和说明。</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因变更导致合同价款的增减由采购人承坦，延误的工期相应顺延。施工中供应商无正当理由不得对原工程设计进行变更。因供应商擅自变更设计发生的费用和由此导致采购人的直接损失，由供应商承担，延误的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在施工中提出的合理化建议涉及到对设计图纸或施工组织设计的更改及对材料、设备的换用，须经采购人同意。未经采购人同意擅自更改或换用时，供应商承担由此发生的费用，并赔偿采购人的有关损失，延误的工期不予顺延。采购人同意采用供应商合理化建议，所发生的费用和获得的收益，采购人供应商另行约定分担或分享。</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2、其他变更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合同履行中采购人要求变更工程质量标准及发生其他实质性变更，由双方协商解决。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3、确定变更价款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供应商在工程变更确定后3天内，提出变更工程价款的报告，经采购人确认后调整合同价款。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0" w:name="_Toc32426"/>
      <w:r>
        <w:rPr>
          <w:rFonts w:hint="eastAsia" w:ascii="新宋体" w:hAnsi="新宋体" w:eastAsia="新宋体" w:cs="新宋体"/>
          <w:color w:val="auto"/>
          <w:sz w:val="24"/>
          <w:szCs w:val="24"/>
          <w:highlight w:val="none"/>
          <w:lang w:val="en-US" w:eastAsia="zh-CN"/>
        </w:rPr>
        <w:t>第八条 双方一般的权利和义务</w:t>
      </w:r>
      <w:bookmarkEnd w:id="20"/>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1、甲方的工作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（1）办理工程施工所需要的各种申请、批件等手续，保证乙方能够顺利进场施工，费用由甲方承担；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（2）参与工程质量和施工进度的监督，负责材料进场、 竣工验收确认工作；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（3）按照合同约定的期限支付工程款，依据规定交纳应由其承担的各种税费。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2、乙方的工作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（1）乙方指派     为工地监理。按要求组织施工，保质保量按期完成施工任务，解决由乙方负责的各项事宜，负责合同履行；乙方不得将本工程转包给其他公司；不得自行更换监理，否则甲方有权终止合同并向乙方提出索赔；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（2）施工中严格执行安全施工规范、防火规定，按期按质完成施工；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（3）未经甲方同意或者有关部门批准，不得随意尝试拆改原建筑物主结构及各设备管线；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（4）对于施工过程中的在关事项（如材料的进场、隐蔽工程的验收、竣工验收等）需要甲方确认的，应当及时并给予其必要的准备时间；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（5）严格执行有关施工现场管理的规定，不得扰民及污染环境，保证施工现场的整洁，工程完工后负责清扫施工现场；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（6）工程竣工未移交甲方之前，负责对现场的设施和工程成品进行保护。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1" w:name="_Toc27602"/>
      <w:r>
        <w:rPr>
          <w:rFonts w:hint="eastAsia" w:ascii="新宋体" w:hAnsi="新宋体" w:eastAsia="新宋体" w:cs="新宋体"/>
          <w:color w:val="auto"/>
          <w:sz w:val="24"/>
          <w:szCs w:val="24"/>
          <w:highlight w:val="none"/>
          <w:lang w:val="en-US" w:eastAsia="zh-CN"/>
        </w:rPr>
        <w:t>第九条 有关材料的约定</w:t>
      </w:r>
      <w:bookmarkEnd w:id="21"/>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1、任何一方负责提供的材料和设备，均是符合法律、法规规定的合格产品，还必须符合本合同约定的标准和设计的要求；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2、对于任何一方提供的材料和设备，如不符合质量要求或者规格有差异的，对方有权要求更换，提供方应当予以更换。由此增加费用，由提供方承担；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3、材料和设备进场后，统一由乙方负责保管和使用，如因乙方在保管过程中有重大失误而造成的材料损失，应由乙方负责；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4、材料运输费用，由材料提供方承担；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2" w:name="_Toc28908"/>
      <w:r>
        <w:rPr>
          <w:rFonts w:hint="eastAsia" w:ascii="新宋体" w:hAnsi="新宋体" w:eastAsia="新宋体" w:cs="新宋体"/>
          <w:color w:val="auto"/>
          <w:sz w:val="24"/>
          <w:szCs w:val="24"/>
          <w:highlight w:val="none"/>
          <w:lang w:val="en-US" w:eastAsia="zh-CN"/>
        </w:rPr>
        <w:t>第十条 有关施工和工期的约定</w:t>
      </w:r>
      <w:bookmarkEnd w:id="2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1、开工及延期开工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（1）供应商应当按照协议书约定的开工日期开工。供应商不能按时开工，应当不迟于协议书约定的开工日期前7 天，以书面的方式向采购人提出延期开工的理由和要求。采购人不同意延期要求或供应商未在规定时间内提出延期开工要求，工期不予顺延；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（2）因采购人原因不能按照协议书约定的开工日期开工，应以书面形式通知供应商，推迟开工日期。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2、暂停施工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采购人认为确有必要暂停施工时，应当以书面形式要求供应商暂停施工，并在提出要求后48小时内提出书面处理意见。供应商应当按采购人要求停止施工，并妥善保护已完工程。因采购人原因造成停工的，由采购人承担所发生的追加合同价款，相应顺延工期；因供应商原因造成停工的，由供应商承担发生的费用，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3、工期延误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因以下原因造成工期延误，经采购人确认，工期相应顺延：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（1）采购人未能按合同的约定提供图纸及开工条件；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（2）采购人未能按约定日期支付工程预付款、进度款致使施工不能正常进行；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（3）设计变更和工程量增加；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（4）一周内非供应商原因停水、停电、停气造成停工累计超过8小时；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（5）不可抗力；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（6）另行约定或工程师同意工期顺延的其他情况。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4、工程竣工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（1）供应商必须按照协议书约定的竣工日期或工程师同意顺延的工期竣工；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（2）因供应商原因不能按照协议书约定的竣工日期或工程师同意顺延的工期竣工的，供应商承担违约责任；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施工中采购人如需提前竣工，双方协商一致后应签订提前竣工协议，作为合同文件组成部分。提前竣工协议应包括供应商为保证工程质量和安全采取的措施、采购人为提前竣工提供的条件以及提前竣工所需的追加合同价款等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3" w:name="_Toc29403"/>
      <w:r>
        <w:rPr>
          <w:rFonts w:hint="eastAsia" w:ascii="新宋体" w:hAnsi="新宋体" w:eastAsia="新宋体" w:cs="新宋体"/>
          <w:color w:val="auto"/>
          <w:sz w:val="24"/>
          <w:szCs w:val="24"/>
          <w:highlight w:val="none"/>
          <w:lang w:val="en-US" w:eastAsia="zh-CN"/>
        </w:rPr>
        <w:t>第十一条 关于质量和中间验收的约定</w:t>
      </w:r>
      <w:bookmarkEnd w:id="2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1、工程质量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（1）工程质量应当达到约定的质量标准，质量标准的评定以国家或行业的质量检验评定标准为依据。因供应商原因工程质量达不到约定的质量标准，供应商承担违约责任；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（2）双方对工程质量有争议，由双方同意的工程质量检测机构鉴定，所需费用及因此造成的损失，由责任方承担。 双方均有责任，由双方根据其责任分别承担。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2、检查和返工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（1）供应商应认真按照标准、规范和设计图纸要求以及甲方依据合同发出的指令施工，随时接受甲方现场负责人的检查检验，为检查检验提供便利条件；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工程质量达不到约定标准的部分，发包方现场负责人一经发现，应要求供应商拆除和重新施工，供应商应按甲方现场负责人的要求拆除和重新施工，直到符合约定标准。因供应商原因达不到约定标准，由供应商承担拆除和重新施工的费用，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3、隐蔽工程和中间验收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工程具备隐蔽条件或达到专用条款约定的中间验收部位，供应商进行自检，并在隐蔽或中间验收前48小时以书面书式通知发包方现场负责人验收。通知包括隐蔽和中间验收的内容、验收时间和地点。供应商准备验收记录，验收合格，发包方现场负责人在验收记录上签字后，供应商可进行隐蔽和继续施工。验收不合格，供应商在采购人限定的时间内修改后重新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4" w:name="_Toc5256"/>
      <w:r>
        <w:rPr>
          <w:rFonts w:hint="eastAsia" w:ascii="新宋体" w:hAnsi="新宋体" w:eastAsia="新宋体" w:cs="新宋体"/>
          <w:color w:val="auto"/>
          <w:sz w:val="24"/>
          <w:szCs w:val="24"/>
          <w:highlight w:val="none"/>
          <w:lang w:val="en-US" w:eastAsia="zh-CN"/>
        </w:rPr>
        <w:t>第十二条 关于安全施工的约定</w:t>
      </w:r>
      <w:bookmarkEnd w:id="24"/>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应遵守工程建设安全生产有关管理规定，严格按安全标准组织施工，并随时接受行业安全检查人员依法实施的监督检查，采取必要的安全防护措施，消除事故隐患。由于供应商安全措施不力造成事故的责任和因此发生的费用，由供应商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5" w:name="_Toc26501"/>
      <w:r>
        <w:rPr>
          <w:rFonts w:hint="eastAsia" w:ascii="新宋体" w:hAnsi="新宋体" w:eastAsia="新宋体" w:cs="新宋体"/>
          <w:color w:val="auto"/>
          <w:sz w:val="24"/>
          <w:szCs w:val="24"/>
          <w:highlight w:val="none"/>
          <w:lang w:val="en-US" w:eastAsia="zh-CN"/>
        </w:rPr>
        <w:t>第十三条 关于竣工验收和结算</w:t>
      </w:r>
      <w:bookmarkEnd w:id="25"/>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1、竣工验收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（1）工程竣工后，乙方应通知甲方进行验收，甲方应自接到乙方验收通知后3日内组织验收，并办理验收交移手续。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（2）保修期自甲方实际使用之日起计算。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2、结算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工程验收合格后，乙方应将有关资料移交给甲方，双方进行工程结算。采购人接到资料后7天内未有异议的，视为认可结算资料，双方应填写工程结算单并签字确认。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6" w:name="_Toc31534"/>
      <w:r>
        <w:rPr>
          <w:rFonts w:hint="eastAsia" w:ascii="新宋体" w:hAnsi="新宋体" w:eastAsia="新宋体" w:cs="新宋体"/>
          <w:color w:val="auto"/>
          <w:sz w:val="24"/>
          <w:szCs w:val="24"/>
          <w:highlight w:val="none"/>
          <w:lang w:val="en-US" w:eastAsia="zh-CN"/>
        </w:rPr>
        <w:t>第十四条 关于工程保修的约定</w:t>
      </w:r>
      <w:bookmarkEnd w:id="2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1、乙方承诺工程保修期为自竣工之日起</w:t>
      </w:r>
      <w:r>
        <w:rPr>
          <w:rFonts w:hint="eastAsia" w:ascii="新宋体" w:hAnsi="新宋体" w:eastAsia="新宋体" w:cs="新宋体"/>
          <w:color w:val="auto"/>
          <w:sz w:val="24"/>
          <w:szCs w:val="24"/>
          <w:highlight w:val="none"/>
          <w:u w:val="single"/>
          <w:lang w:val="en-US" w:eastAsia="zh-CN"/>
        </w:rPr>
        <w:t>（  ）</w:t>
      </w:r>
      <w:r>
        <w:rPr>
          <w:rFonts w:hint="eastAsia" w:ascii="新宋体" w:hAnsi="新宋体" w:eastAsia="新宋体" w:cs="新宋体"/>
          <w:color w:val="auto"/>
          <w:sz w:val="24"/>
          <w:szCs w:val="24"/>
          <w:highlight w:val="none"/>
          <w:lang w:val="en-US" w:eastAsia="zh-CN"/>
        </w:rPr>
        <w:t>月内。损耗品、使用不当、人为破坏以及非工程自身原因的损坏不在保修范围。国家行政部门或者行业机构在本合同签署生效之前已经发布的对工程项目或者材料有特定保修年限或者豁免保修的，以国家行政部门或者行业机构的规定为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2、甲、乙双方对保修的其他约定。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7" w:name="_Toc15427"/>
      <w:r>
        <w:rPr>
          <w:rFonts w:hint="eastAsia" w:ascii="新宋体" w:hAnsi="新宋体" w:eastAsia="新宋体" w:cs="新宋体"/>
          <w:color w:val="auto"/>
          <w:sz w:val="24"/>
          <w:szCs w:val="24"/>
          <w:highlight w:val="none"/>
          <w:lang w:val="en-US" w:eastAsia="zh-CN"/>
        </w:rPr>
        <w:t>第十五条 违约责任</w:t>
      </w:r>
      <w:bookmarkEnd w:id="2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1、由于甲方原因影响工期，损失由甲方承担，工期相应顺延；由此给乙方造成窝工等损失由甲方承担；每延误一天甲方支付乙方合同总额的2%为违约金。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2、由于乙方原因，逾期竣工，每逾期一天，乙方支付甲方合同总额的2%为违约金；逾期7天甲方有权终止合同，并向乙方提出索赔。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3、其他约定。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8" w:name="_Toc24322"/>
      <w:r>
        <w:rPr>
          <w:rFonts w:hint="eastAsia" w:ascii="新宋体" w:hAnsi="新宋体" w:eastAsia="新宋体" w:cs="新宋体"/>
          <w:color w:val="auto"/>
          <w:sz w:val="24"/>
          <w:szCs w:val="24"/>
          <w:highlight w:val="none"/>
          <w:lang w:val="en-US" w:eastAsia="zh-CN"/>
        </w:rPr>
        <w:t>第十六条 争议解决</w:t>
      </w:r>
      <w:bookmarkEnd w:id="2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1、采购人供应商在履行合同时发生争议，应当协商解决。当事人不愿协商或者协商不成的，双方可以向工程所在地的人民法院起诉。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2、发生争议后，除非出现下列情况的，双方都应继续履行合同，保持施工连续，保护好已完工程：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（1）单方违约导致合同确已无法履行，双方协议停止施工；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（2）经过协商停止施工，且为双方接受；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（3）法院要求停止施工。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9" w:name="_Toc30268"/>
      <w:r>
        <w:rPr>
          <w:rFonts w:hint="eastAsia" w:ascii="新宋体" w:hAnsi="新宋体" w:eastAsia="新宋体" w:cs="新宋体"/>
          <w:color w:val="auto"/>
          <w:sz w:val="24"/>
          <w:szCs w:val="24"/>
          <w:highlight w:val="none"/>
          <w:lang w:val="en-US" w:eastAsia="zh-CN"/>
        </w:rPr>
        <w:t>第十七条 不可抗力</w:t>
      </w:r>
      <w:bookmarkEnd w:id="29"/>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1、不可抗力包括因战争、动乱、空中飞行物体坠落或其他非采购人供应商责任造成的爆炸、火灾，以及专用条款约定的风、雨、雪、洪、震等自然灾害。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2、乙方在遭遇不可抗力影响施工的，应当及时采取措施避免损失的扩大，并将有关情况通知甲方。否则，应当就扩大部分的损失承担赔偿责任。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30" w:name="_Toc24026"/>
      <w:r>
        <w:rPr>
          <w:rFonts w:hint="eastAsia" w:ascii="新宋体" w:hAnsi="新宋体" w:eastAsia="新宋体" w:cs="新宋体"/>
          <w:color w:val="auto"/>
          <w:sz w:val="24"/>
          <w:szCs w:val="24"/>
          <w:highlight w:val="none"/>
          <w:lang w:val="en-US" w:eastAsia="zh-CN"/>
        </w:rPr>
        <w:t>第十八条 附则</w:t>
      </w:r>
      <w:bookmarkEnd w:id="30"/>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1、本合同一式两份，双方各执一份，具有同等的法律效力。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2、本合同的附件是本</w:t>
      </w:r>
      <w:r>
        <w:rPr>
          <w:rFonts w:hint="eastAsia" w:ascii="新宋体" w:hAnsi="新宋体" w:eastAsia="新宋体" w:cs="新宋体"/>
          <w:color w:val="auto"/>
          <w:kern w:val="0"/>
          <w:sz w:val="24"/>
          <w:szCs w:val="24"/>
          <w:lang w:val="en-US" w:eastAsia="zh-CN"/>
        </w:rPr>
        <w:t>合同</w:t>
      </w:r>
      <w:r>
        <w:rPr>
          <w:rFonts w:hint="eastAsia" w:ascii="新宋体" w:hAnsi="新宋体" w:eastAsia="新宋体" w:cs="新宋体"/>
          <w:color w:val="auto"/>
          <w:sz w:val="24"/>
          <w:szCs w:val="24"/>
          <w:highlight w:val="none"/>
          <w:lang w:val="en-US" w:eastAsia="zh-CN"/>
        </w:rPr>
        <w:t>的组成部分，与本合同具有同等的法律效力。</w:t>
      </w:r>
    </w:p>
    <w:p>
      <w:pPr>
        <w:keepNext w:val="0"/>
        <w:keepLines w:val="0"/>
        <w:pageBreakBefore w:val="0"/>
        <w:widowControl/>
        <w:tabs>
          <w:tab w:val="left" w:pos="8391"/>
        </w:tabs>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p>
    <w:tbl>
      <w:tblPr>
        <w:tblStyle w:val="21"/>
        <w:tblW w:w="0" w:type="auto"/>
        <w:tblInd w:w="0" w:type="dxa"/>
        <w:tblLayout w:type="fixed"/>
        <w:tblCellMar>
          <w:top w:w="0" w:type="dxa"/>
          <w:left w:w="108" w:type="dxa"/>
          <w:bottom w:w="0" w:type="dxa"/>
          <w:right w:w="108" w:type="dxa"/>
        </w:tblCellMar>
      </w:tblPr>
      <w:tblGrid>
        <w:gridCol w:w="4360"/>
        <w:gridCol w:w="4360"/>
      </w:tblGrid>
      <w:tr>
        <w:tblPrEx>
          <w:tblCellMar>
            <w:top w:w="0" w:type="dxa"/>
            <w:left w:w="108" w:type="dxa"/>
            <w:bottom w:w="0" w:type="dxa"/>
            <w:right w:w="108" w:type="dxa"/>
          </w:tblCellMar>
        </w:tblPrEx>
        <w:trPr>
          <w:trHeight w:val="90" w:hRule="atLeast"/>
        </w:trPr>
        <w:tc>
          <w:tcPr>
            <w:tcW w:w="4360" w:type="dxa"/>
            <w:noWrap w:val="0"/>
            <w:vAlign w:val="top"/>
          </w:tcPr>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甲方名称</w:t>
            </w:r>
            <w:r>
              <w:rPr>
                <w:rFonts w:hint="eastAsia" w:ascii="新宋体" w:hAnsi="新宋体" w:eastAsia="新宋体" w:cs="新宋体"/>
                <w:color w:val="auto"/>
                <w:spacing w:val="-20"/>
                <w:kern w:val="0"/>
                <w:sz w:val="24"/>
                <w:szCs w:val="24"/>
              </w:rPr>
              <w:t>（盖章）</w:t>
            </w:r>
            <w:r>
              <w:rPr>
                <w:rFonts w:hint="eastAsia" w:ascii="新宋体" w:hAnsi="新宋体" w:eastAsia="新宋体" w:cs="新宋体"/>
                <w:color w:val="auto"/>
                <w:kern w:val="0"/>
                <w:sz w:val="24"/>
                <w:szCs w:val="24"/>
              </w:rPr>
              <w:t>:</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代表人（签字）：</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电话：</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日期：   年  月  日</w:t>
            </w:r>
          </w:p>
        </w:tc>
        <w:tc>
          <w:tcPr>
            <w:tcW w:w="4360" w:type="dxa"/>
            <w:noWrap w:val="0"/>
            <w:vAlign w:val="top"/>
          </w:tcPr>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乙方名称</w:t>
            </w:r>
            <w:r>
              <w:rPr>
                <w:rFonts w:hint="eastAsia" w:ascii="新宋体" w:hAnsi="新宋体" w:eastAsia="新宋体" w:cs="新宋体"/>
                <w:color w:val="auto"/>
                <w:spacing w:val="-20"/>
                <w:kern w:val="0"/>
                <w:sz w:val="24"/>
                <w:szCs w:val="24"/>
              </w:rPr>
              <w:t>（盖章）</w:t>
            </w:r>
            <w:r>
              <w:rPr>
                <w:rFonts w:hint="eastAsia" w:ascii="新宋体" w:hAnsi="新宋体" w:eastAsia="新宋体" w:cs="新宋体"/>
                <w:color w:val="auto"/>
                <w:kern w:val="0"/>
                <w:sz w:val="24"/>
                <w:szCs w:val="24"/>
              </w:rPr>
              <w:t>:</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代表人（签字）：</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电话：</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日期：   年  月  日</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新宋体" w:hAnsi="新宋体" w:eastAsia="新宋体" w:cs="新宋体"/>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新宋体" w:hAnsi="新宋体" w:eastAsia="新宋体" w:cs="新宋体"/>
          <w:b/>
          <w:bCs/>
          <w:sz w:val="28"/>
          <w:szCs w:val="28"/>
        </w:rPr>
      </w:pPr>
    </w:p>
    <w:p>
      <w:pPr>
        <w:pStyle w:val="2"/>
        <w:outlineLvl w:val="9"/>
        <w:rPr>
          <w:rFonts w:hint="eastAsia" w:ascii="新宋体" w:hAnsi="新宋体" w:eastAsia="新宋体" w:cs="新宋体"/>
        </w:rPr>
      </w:pPr>
    </w:p>
    <w:p>
      <w:pPr>
        <w:rPr>
          <w:rFonts w:hint="eastAsia" w:ascii="新宋体" w:hAnsi="新宋体" w:eastAsia="新宋体" w:cs="新宋体"/>
        </w:rPr>
      </w:pPr>
    </w:p>
    <w:p>
      <w:pPr>
        <w:pStyle w:val="2"/>
        <w:outlineLvl w:val="9"/>
        <w:rPr>
          <w:rFonts w:hint="eastAsia" w:ascii="新宋体" w:hAnsi="新宋体" w:eastAsia="新宋体" w:cs="新宋体"/>
        </w:rPr>
      </w:pPr>
    </w:p>
    <w:p>
      <w:pPr>
        <w:rPr>
          <w:rFonts w:hint="eastAsia" w:ascii="新宋体" w:hAnsi="新宋体" w:eastAsia="新宋体" w:cs="新宋体"/>
        </w:rPr>
      </w:pPr>
    </w:p>
    <w:p>
      <w:pPr>
        <w:pStyle w:val="2"/>
        <w:outlineLvl w:val="9"/>
        <w:rPr>
          <w:rFonts w:hint="eastAsia" w:ascii="新宋体" w:hAnsi="新宋体" w:eastAsia="新宋体" w:cs="新宋体"/>
        </w:rPr>
      </w:pPr>
    </w:p>
    <w:p>
      <w:pPr>
        <w:rPr>
          <w:rFonts w:hint="eastAsia" w:ascii="新宋体" w:hAnsi="新宋体" w:eastAsia="新宋体" w:cs="新宋体"/>
        </w:rPr>
      </w:pPr>
    </w:p>
    <w:p>
      <w:pPr>
        <w:pStyle w:val="2"/>
        <w:outlineLvl w:val="9"/>
        <w:rPr>
          <w:rFonts w:hint="eastAsia" w:ascii="新宋体" w:hAnsi="新宋体" w:eastAsia="新宋体" w:cs="新宋体"/>
        </w:rPr>
      </w:pPr>
    </w:p>
    <w:p>
      <w:pPr>
        <w:rPr>
          <w:rFonts w:hint="eastAsia" w:ascii="新宋体" w:hAnsi="新宋体" w:eastAsia="新宋体" w:cs="新宋体"/>
        </w:rPr>
      </w:pPr>
    </w:p>
    <w:p>
      <w:pPr>
        <w:pStyle w:val="2"/>
        <w:outlineLvl w:val="9"/>
        <w:rPr>
          <w:rFonts w:hint="eastAsia" w:ascii="新宋体" w:hAnsi="新宋体" w:eastAsia="新宋体" w:cs="新宋体"/>
        </w:rPr>
      </w:pPr>
    </w:p>
    <w:p>
      <w:pPr>
        <w:rPr>
          <w:rFonts w:hint="eastAsia" w:ascii="新宋体" w:hAnsi="新宋体" w:eastAsia="新宋体" w:cs="新宋体"/>
        </w:rPr>
      </w:pPr>
    </w:p>
    <w:p>
      <w:pPr>
        <w:pStyle w:val="2"/>
        <w:outlineLvl w:val="9"/>
        <w:rPr>
          <w:rFonts w:hint="eastAsia"/>
        </w:rPr>
      </w:pPr>
    </w:p>
    <w:p>
      <w:pPr>
        <w:rPr>
          <w:rFonts w:hint="eastAsia"/>
        </w:rPr>
      </w:pPr>
    </w:p>
    <w:p>
      <w:pPr>
        <w:rPr>
          <w:rFonts w:hint="eastAsia" w:ascii="新宋体" w:hAnsi="新宋体" w:eastAsia="新宋体" w:cs="新宋体"/>
        </w:rPr>
      </w:pPr>
    </w:p>
    <w:p>
      <w:pPr>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 xml:space="preserve">                           </w:t>
      </w:r>
    </w:p>
    <w:p>
      <w:pPr>
        <w:rPr>
          <w:rFonts w:hint="eastAsia" w:ascii="新宋体" w:hAnsi="新宋体" w:eastAsia="新宋体" w:cs="新宋体"/>
          <w:lang w:val="en-US" w:eastAsia="zh-CN"/>
        </w:rPr>
      </w:pPr>
      <w:r>
        <w:rPr>
          <w:rFonts w:hint="eastAsia" w:ascii="新宋体" w:hAnsi="新宋体" w:eastAsia="新宋体" w:cs="新宋体"/>
          <w:lang w:val="en-US" w:eastAsia="zh-CN"/>
        </w:rPr>
        <w:t xml:space="preserve">                  </w:t>
      </w:r>
    </w:p>
    <w:bookmarkEnd w:id="11"/>
    <w:p>
      <w:pPr>
        <w:spacing w:line="360" w:lineRule="auto"/>
        <w:ind w:firstLine="482" w:firstLineChars="200"/>
        <w:jc w:val="center"/>
        <w:outlineLvl w:val="0"/>
        <w:rPr>
          <w:rFonts w:hint="eastAsia" w:ascii="新宋体" w:hAnsi="新宋体" w:eastAsia="新宋体" w:cs="新宋体"/>
          <w:b/>
          <w:bCs w:val="0"/>
          <w:kern w:val="0"/>
          <w:sz w:val="24"/>
          <w:lang w:val="zh-CN"/>
        </w:rPr>
      </w:pPr>
      <w:bookmarkStart w:id="31" w:name="_Toc23568"/>
      <w:bookmarkStart w:id="32" w:name="_Toc10045"/>
      <w:bookmarkStart w:id="33" w:name="_Toc458779367"/>
      <w:bookmarkStart w:id="34" w:name="_Toc11089"/>
      <w:bookmarkStart w:id="35" w:name="_Toc13021"/>
      <w:bookmarkStart w:id="36" w:name="_Toc16543"/>
      <w:bookmarkStart w:id="37" w:name="_Toc15411_WPSOffice_Level1"/>
      <w:bookmarkStart w:id="38" w:name="_Toc11230"/>
      <w:bookmarkStart w:id="39" w:name="_Toc13757"/>
      <w:bookmarkStart w:id="40" w:name="_Toc15046"/>
      <w:bookmarkStart w:id="41" w:name="_Toc18003"/>
      <w:bookmarkStart w:id="42" w:name="_Toc458779102"/>
      <w:bookmarkStart w:id="43" w:name="_Toc458779298"/>
      <w:bookmarkStart w:id="44" w:name="_Toc16755"/>
      <w:bookmarkStart w:id="45" w:name="_Toc13505"/>
      <w:bookmarkStart w:id="46" w:name="_Toc31161"/>
      <w:r>
        <w:rPr>
          <w:rFonts w:hint="eastAsia" w:ascii="新宋体" w:hAnsi="新宋体" w:eastAsia="新宋体" w:cs="新宋体"/>
          <w:b/>
          <w:bCs w:val="0"/>
          <w:kern w:val="0"/>
          <w:sz w:val="24"/>
          <w:lang w:val="zh-CN"/>
        </w:rPr>
        <w:t>第</w:t>
      </w:r>
      <w:r>
        <w:rPr>
          <w:rFonts w:hint="eastAsia" w:ascii="新宋体" w:hAnsi="新宋体" w:eastAsia="新宋体" w:cs="新宋体"/>
          <w:b/>
          <w:bCs w:val="0"/>
          <w:kern w:val="0"/>
          <w:sz w:val="24"/>
          <w:lang w:val="en-US" w:eastAsia="zh-CN"/>
        </w:rPr>
        <w:t>五</w:t>
      </w:r>
      <w:r>
        <w:rPr>
          <w:rFonts w:hint="eastAsia" w:ascii="新宋体" w:hAnsi="新宋体" w:eastAsia="新宋体" w:cs="新宋体"/>
          <w:b/>
          <w:bCs w:val="0"/>
          <w:kern w:val="0"/>
          <w:sz w:val="24"/>
          <w:lang w:val="zh-CN"/>
        </w:rPr>
        <w:t>章 竞争性谈判响应文件格式</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pPr>
        <w:spacing w:line="360" w:lineRule="atLeast"/>
        <w:textAlignment w:val="baseline"/>
        <w:rPr>
          <w:rFonts w:hint="eastAsia" w:ascii="新宋体" w:hAnsi="新宋体" w:eastAsia="新宋体" w:cs="新宋体"/>
          <w:sz w:val="32"/>
          <w:szCs w:val="32"/>
        </w:rPr>
      </w:pPr>
    </w:p>
    <w:p>
      <w:pPr>
        <w:spacing w:line="360" w:lineRule="atLeast"/>
        <w:textAlignment w:val="baseline"/>
        <w:rPr>
          <w:rFonts w:hint="eastAsia" w:ascii="新宋体" w:hAnsi="新宋体" w:eastAsia="新宋体" w:cs="新宋体"/>
          <w:sz w:val="32"/>
          <w:szCs w:val="32"/>
        </w:rPr>
      </w:pPr>
      <w:r>
        <w:rPr>
          <w:rFonts w:hint="eastAsia" w:ascii="新宋体" w:hAnsi="新宋体" w:eastAsia="新宋体" w:cs="新宋体"/>
          <w:sz w:val="32"/>
          <w:szCs w:val="32"/>
        </w:rPr>
        <w:t xml:space="preserve">项目编号：                            </w:t>
      </w:r>
      <w:r>
        <w:rPr>
          <w:rFonts w:hint="eastAsia" w:ascii="新宋体" w:hAnsi="新宋体" w:eastAsia="新宋体" w:cs="新宋体"/>
          <w:b/>
          <w:sz w:val="28"/>
          <w:szCs w:val="28"/>
        </w:rPr>
        <w:t>（正本或副本）</w:t>
      </w:r>
    </w:p>
    <w:p>
      <w:pPr>
        <w:spacing w:line="360" w:lineRule="atLeast"/>
        <w:textAlignment w:val="baseline"/>
        <w:rPr>
          <w:rFonts w:hint="eastAsia" w:ascii="新宋体" w:hAnsi="新宋体" w:eastAsia="新宋体" w:cs="新宋体"/>
          <w:sz w:val="20"/>
          <w:szCs w:val="21"/>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spacing w:line="360" w:lineRule="atLeast"/>
        <w:textAlignment w:val="baseline"/>
        <w:rPr>
          <w:rFonts w:hint="eastAsia" w:ascii="新宋体" w:hAnsi="新宋体" w:eastAsia="新宋体" w:cs="新宋体"/>
          <w:sz w:val="20"/>
          <w:szCs w:val="21"/>
        </w:rPr>
      </w:pPr>
    </w:p>
    <w:p>
      <w:pPr>
        <w:jc w:val="center"/>
        <w:textAlignment w:val="baseline"/>
        <w:rPr>
          <w:rFonts w:hint="eastAsia" w:ascii="新宋体" w:hAnsi="新宋体" w:eastAsia="新宋体" w:cs="新宋体"/>
          <w:b/>
          <w:sz w:val="52"/>
          <w:szCs w:val="52"/>
          <w:u w:val="single"/>
        </w:rPr>
      </w:pPr>
      <w:r>
        <w:rPr>
          <w:rFonts w:hint="eastAsia" w:ascii="新宋体" w:hAnsi="新宋体" w:eastAsia="新宋体" w:cs="新宋体"/>
          <w:b/>
          <w:sz w:val="52"/>
          <w:szCs w:val="52"/>
          <w:lang w:eastAsia="zh-CN"/>
        </w:rPr>
        <w:t>田家寨镇高寒岭西线防火通道工程</w:t>
      </w:r>
    </w:p>
    <w:p>
      <w:pPr>
        <w:ind w:firstLine="1440" w:firstLineChars="300"/>
        <w:textAlignment w:val="baseline"/>
        <w:rPr>
          <w:rFonts w:hint="eastAsia" w:ascii="新宋体" w:hAnsi="新宋体" w:eastAsia="新宋体" w:cs="新宋体"/>
          <w:sz w:val="48"/>
          <w:szCs w:val="48"/>
        </w:rPr>
      </w:pPr>
    </w:p>
    <w:p>
      <w:pPr>
        <w:pStyle w:val="5"/>
        <w:numPr>
          <w:ilvl w:val="3"/>
          <w:numId w:val="0"/>
        </w:numPr>
        <w:ind w:left="-480" w:leftChars="0"/>
        <w:outlineLvl w:val="9"/>
        <w:rPr>
          <w:rFonts w:hint="eastAsia" w:ascii="新宋体" w:hAnsi="新宋体" w:eastAsia="新宋体" w:cs="新宋体"/>
        </w:rPr>
      </w:pPr>
    </w:p>
    <w:p>
      <w:pPr>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spacing w:line="360" w:lineRule="atLeast"/>
        <w:jc w:val="center"/>
        <w:textAlignment w:val="baseline"/>
        <w:rPr>
          <w:rFonts w:hint="eastAsia" w:ascii="新宋体" w:hAnsi="新宋体" w:eastAsia="新宋体" w:cs="新宋体"/>
          <w:b/>
          <w:bCs/>
          <w:sz w:val="52"/>
          <w:szCs w:val="52"/>
        </w:rPr>
      </w:pPr>
      <w:r>
        <w:rPr>
          <w:rFonts w:hint="eastAsia" w:ascii="新宋体" w:hAnsi="新宋体" w:eastAsia="新宋体" w:cs="新宋体"/>
          <w:b/>
          <w:bCs/>
          <w:sz w:val="52"/>
          <w:szCs w:val="52"/>
        </w:rPr>
        <w:t>谈判响应文件</w:t>
      </w:r>
    </w:p>
    <w:p>
      <w:pPr>
        <w:spacing w:line="360" w:lineRule="atLeast"/>
        <w:jc w:val="center"/>
        <w:textAlignment w:val="baseline"/>
        <w:rPr>
          <w:rFonts w:hint="eastAsia" w:ascii="新宋体" w:hAnsi="新宋体" w:eastAsia="新宋体" w:cs="新宋体"/>
          <w:sz w:val="52"/>
          <w:szCs w:val="52"/>
        </w:rPr>
      </w:pPr>
    </w:p>
    <w:p>
      <w:pPr>
        <w:spacing w:line="360" w:lineRule="atLeast"/>
        <w:jc w:val="both"/>
        <w:textAlignment w:val="baseline"/>
        <w:rPr>
          <w:rFonts w:hint="eastAsia" w:ascii="新宋体" w:hAnsi="新宋体" w:eastAsia="新宋体" w:cs="新宋体"/>
          <w:sz w:val="52"/>
          <w:szCs w:val="52"/>
        </w:rPr>
      </w:pPr>
    </w:p>
    <w:p>
      <w:pPr>
        <w:pStyle w:val="33"/>
        <w:rPr>
          <w:rFonts w:hint="eastAsia" w:ascii="新宋体" w:hAnsi="新宋体" w:eastAsia="新宋体" w:cs="新宋体"/>
          <w:sz w:val="52"/>
          <w:szCs w:val="52"/>
        </w:rPr>
      </w:pPr>
    </w:p>
    <w:p>
      <w:pPr>
        <w:pStyle w:val="33"/>
        <w:rPr>
          <w:rFonts w:hint="eastAsia" w:ascii="新宋体" w:hAnsi="新宋体" w:eastAsia="新宋体" w:cs="新宋体"/>
          <w:sz w:val="52"/>
          <w:szCs w:val="52"/>
        </w:rPr>
      </w:pPr>
    </w:p>
    <w:p>
      <w:pPr>
        <w:spacing w:line="800" w:lineRule="exact"/>
        <w:ind w:firstLine="1285" w:firstLineChars="400"/>
        <w:textAlignment w:val="baseline"/>
        <w:rPr>
          <w:rFonts w:hint="eastAsia" w:ascii="新宋体" w:hAnsi="新宋体" w:eastAsia="新宋体" w:cs="新宋体"/>
          <w:b/>
          <w:bCs/>
          <w:sz w:val="32"/>
          <w:szCs w:val="32"/>
        </w:rPr>
      </w:pPr>
      <w:r>
        <w:rPr>
          <w:rFonts w:hint="eastAsia" w:ascii="新宋体" w:hAnsi="新宋体" w:eastAsia="新宋体" w:cs="新宋体"/>
          <w:b/>
          <w:bCs/>
          <w:sz w:val="32"/>
          <w:szCs w:val="32"/>
        </w:rPr>
        <w:t>谈判供应商：</w:t>
      </w:r>
      <w:r>
        <w:rPr>
          <w:rFonts w:hint="eastAsia" w:ascii="新宋体" w:hAnsi="新宋体" w:eastAsia="新宋体" w:cs="新宋体"/>
          <w:b/>
          <w:bCs/>
          <w:sz w:val="32"/>
          <w:szCs w:val="32"/>
          <w:u w:val="single"/>
        </w:rPr>
        <w:t xml:space="preserve">                    </w:t>
      </w:r>
      <w:r>
        <w:rPr>
          <w:rFonts w:hint="eastAsia" w:ascii="新宋体" w:hAnsi="新宋体" w:eastAsia="新宋体" w:cs="新宋体"/>
          <w:b/>
          <w:bCs/>
          <w:sz w:val="32"/>
          <w:szCs w:val="32"/>
        </w:rPr>
        <w:t>（盖公章）</w:t>
      </w:r>
    </w:p>
    <w:p>
      <w:pPr>
        <w:spacing w:line="800" w:lineRule="exact"/>
        <w:ind w:firstLine="1285" w:firstLineChars="400"/>
        <w:textAlignment w:val="baseline"/>
        <w:rPr>
          <w:rFonts w:hint="eastAsia" w:ascii="新宋体" w:hAnsi="新宋体" w:eastAsia="新宋体" w:cs="新宋体"/>
          <w:b/>
          <w:bCs/>
          <w:sz w:val="32"/>
          <w:szCs w:val="32"/>
        </w:rPr>
      </w:pPr>
      <w:r>
        <w:rPr>
          <w:rFonts w:hint="eastAsia" w:ascii="新宋体" w:hAnsi="新宋体" w:eastAsia="新宋体" w:cs="新宋体"/>
          <w:b/>
          <w:bCs/>
          <w:sz w:val="32"/>
          <w:szCs w:val="32"/>
        </w:rPr>
        <w:t>法定代表人或委托代理人：</w:t>
      </w:r>
      <w:r>
        <w:rPr>
          <w:rFonts w:hint="eastAsia" w:ascii="新宋体" w:hAnsi="新宋体" w:eastAsia="新宋体" w:cs="新宋体"/>
          <w:b/>
          <w:bCs/>
          <w:sz w:val="32"/>
          <w:szCs w:val="32"/>
          <w:u w:val="single"/>
        </w:rPr>
        <w:t xml:space="preserve">        </w:t>
      </w:r>
      <w:r>
        <w:rPr>
          <w:rFonts w:hint="eastAsia" w:ascii="新宋体" w:hAnsi="新宋体" w:eastAsia="新宋体" w:cs="新宋体"/>
          <w:b/>
          <w:bCs/>
          <w:sz w:val="32"/>
          <w:szCs w:val="32"/>
        </w:rPr>
        <w:t>（签字）</w:t>
      </w:r>
    </w:p>
    <w:p>
      <w:pPr>
        <w:widowControl/>
        <w:tabs>
          <w:tab w:val="left" w:pos="2180"/>
        </w:tabs>
        <w:spacing w:before="40" w:after="80" w:line="800" w:lineRule="exact"/>
        <w:jc w:val="center"/>
        <w:textAlignment w:val="baseline"/>
        <w:rPr>
          <w:rFonts w:hint="eastAsia" w:ascii="新宋体" w:hAnsi="新宋体" w:eastAsia="新宋体" w:cs="新宋体"/>
          <w:sz w:val="28"/>
          <w:szCs w:val="28"/>
          <w:u w:val="single"/>
        </w:rPr>
      </w:pPr>
      <w:r>
        <w:rPr>
          <w:rFonts w:hint="eastAsia" w:ascii="新宋体" w:hAnsi="新宋体" w:eastAsia="新宋体" w:cs="新宋体"/>
          <w:b/>
          <w:bCs/>
          <w:sz w:val="32"/>
          <w:szCs w:val="32"/>
        </w:rPr>
        <w:t xml:space="preserve">年  </w:t>
      </w:r>
      <w:r>
        <w:rPr>
          <w:rFonts w:hint="eastAsia" w:ascii="新宋体" w:hAnsi="新宋体" w:eastAsia="新宋体" w:cs="新宋体"/>
          <w:b/>
          <w:bCs/>
          <w:sz w:val="32"/>
          <w:szCs w:val="32"/>
          <w:lang w:val="en-US" w:eastAsia="zh-CN"/>
        </w:rPr>
        <w:t xml:space="preserve"> </w:t>
      </w:r>
      <w:r>
        <w:rPr>
          <w:rFonts w:hint="eastAsia" w:ascii="新宋体" w:hAnsi="新宋体" w:eastAsia="新宋体" w:cs="新宋体"/>
          <w:b/>
          <w:bCs/>
          <w:sz w:val="32"/>
          <w:szCs w:val="32"/>
        </w:rPr>
        <w:t>月</w:t>
      </w:r>
      <w:r>
        <w:rPr>
          <w:rFonts w:hint="eastAsia" w:ascii="新宋体" w:hAnsi="新宋体" w:eastAsia="新宋体" w:cs="新宋体"/>
          <w:b/>
          <w:bCs/>
          <w:sz w:val="32"/>
          <w:szCs w:val="32"/>
          <w:lang w:val="en-US" w:eastAsia="zh-CN"/>
        </w:rPr>
        <w:t xml:space="preserve"> </w:t>
      </w:r>
      <w:r>
        <w:rPr>
          <w:rFonts w:hint="eastAsia" w:ascii="新宋体" w:hAnsi="新宋体" w:eastAsia="新宋体" w:cs="新宋体"/>
          <w:b/>
          <w:bCs/>
          <w:sz w:val="32"/>
          <w:szCs w:val="32"/>
        </w:rPr>
        <w:t xml:space="preserve">  日</w:t>
      </w:r>
    </w:p>
    <w:p>
      <w:pPr>
        <w:pStyle w:val="33"/>
        <w:ind w:firstLine="560"/>
        <w:textAlignment w:val="baseline"/>
        <w:rPr>
          <w:rFonts w:hint="eastAsia" w:ascii="新宋体" w:hAnsi="新宋体" w:eastAsia="新宋体" w:cs="新宋体"/>
          <w:sz w:val="28"/>
          <w:szCs w:val="28"/>
        </w:rPr>
      </w:pPr>
    </w:p>
    <w:p>
      <w:pPr>
        <w:pStyle w:val="33"/>
        <w:ind w:firstLine="560"/>
        <w:textAlignment w:val="baseline"/>
        <w:rPr>
          <w:rFonts w:hint="eastAsia" w:ascii="新宋体" w:hAnsi="新宋体" w:eastAsia="新宋体" w:cs="新宋体"/>
          <w:sz w:val="28"/>
          <w:szCs w:val="28"/>
        </w:rPr>
      </w:pPr>
    </w:p>
    <w:p>
      <w:pPr>
        <w:pStyle w:val="33"/>
        <w:ind w:firstLine="560"/>
        <w:textAlignment w:val="baseline"/>
        <w:rPr>
          <w:rFonts w:hint="eastAsia" w:ascii="新宋体" w:hAnsi="新宋体" w:eastAsia="新宋体" w:cs="新宋体"/>
          <w:sz w:val="28"/>
          <w:szCs w:val="28"/>
        </w:rPr>
      </w:pPr>
    </w:p>
    <w:p>
      <w:pPr>
        <w:pStyle w:val="33"/>
        <w:ind w:firstLine="560"/>
        <w:textAlignment w:val="baseline"/>
        <w:rPr>
          <w:rFonts w:hint="eastAsia" w:ascii="新宋体" w:hAnsi="新宋体" w:eastAsia="新宋体" w:cs="新宋体"/>
          <w:sz w:val="28"/>
          <w:szCs w:val="28"/>
        </w:rPr>
      </w:pPr>
    </w:p>
    <w:p>
      <w:pPr>
        <w:pStyle w:val="33"/>
        <w:ind w:firstLine="560"/>
        <w:textAlignment w:val="baseline"/>
        <w:rPr>
          <w:rFonts w:hint="eastAsia" w:ascii="新宋体" w:hAnsi="新宋体" w:eastAsia="新宋体" w:cs="新宋体"/>
          <w:sz w:val="28"/>
          <w:szCs w:val="28"/>
        </w:rPr>
      </w:pPr>
    </w:p>
    <w:p>
      <w:pPr>
        <w:bidi w:val="0"/>
        <w:ind w:firstLine="4096" w:firstLineChars="1700"/>
        <w:outlineLvl w:val="9"/>
        <w:rPr>
          <w:rFonts w:hint="eastAsia" w:ascii="新宋体" w:hAnsi="新宋体" w:eastAsia="新宋体" w:cs="新宋体"/>
          <w:b/>
          <w:bCs/>
          <w:color w:val="auto"/>
          <w:sz w:val="24"/>
          <w:szCs w:val="24"/>
          <w:highlight w:val="none"/>
        </w:rPr>
      </w:pPr>
      <w:bookmarkStart w:id="47" w:name="_Toc22698"/>
      <w:bookmarkStart w:id="48" w:name="_Toc28044"/>
      <w:bookmarkStart w:id="49" w:name="_Toc17100"/>
      <w:bookmarkStart w:id="50" w:name="_Toc31549"/>
      <w:bookmarkStart w:id="51" w:name="_Toc15431"/>
      <w:bookmarkStart w:id="52" w:name="_Toc30396"/>
      <w:bookmarkStart w:id="53" w:name="_Toc5333"/>
      <w:bookmarkStart w:id="54" w:name="_Toc24693"/>
      <w:r>
        <w:rPr>
          <w:rFonts w:hint="eastAsia" w:ascii="新宋体" w:hAnsi="新宋体" w:eastAsia="新宋体" w:cs="新宋体"/>
          <w:b/>
          <w:bCs/>
          <w:color w:val="auto"/>
          <w:sz w:val="24"/>
          <w:szCs w:val="24"/>
          <w:highlight w:val="none"/>
        </w:rPr>
        <w:t>目  录</w:t>
      </w:r>
      <w:bookmarkEnd w:id="47"/>
      <w:bookmarkEnd w:id="48"/>
      <w:bookmarkEnd w:id="49"/>
      <w:bookmarkEnd w:id="50"/>
      <w:bookmarkEnd w:id="51"/>
      <w:bookmarkEnd w:id="52"/>
      <w:bookmarkEnd w:id="53"/>
      <w:bookmarkEnd w:id="54"/>
    </w:p>
    <w:p>
      <w:pPr>
        <w:bidi w:val="0"/>
        <w:outlineLvl w:val="9"/>
        <w:rPr>
          <w:rFonts w:hint="eastAsia" w:ascii="新宋体" w:hAnsi="新宋体" w:eastAsia="新宋体" w:cs="新宋体"/>
          <w:color w:val="auto"/>
          <w:sz w:val="24"/>
          <w:szCs w:val="24"/>
          <w:highlight w:val="none"/>
        </w:rPr>
      </w:pPr>
    </w:p>
    <w:p>
      <w:pPr>
        <w:bidi w:val="0"/>
        <w:spacing w:line="360" w:lineRule="auto"/>
        <w:outlineLvl w:val="9"/>
        <w:rPr>
          <w:rFonts w:hint="eastAsia" w:ascii="新宋体" w:hAnsi="新宋体" w:eastAsia="新宋体" w:cs="新宋体"/>
          <w:color w:val="auto"/>
          <w:sz w:val="24"/>
          <w:szCs w:val="24"/>
          <w:highlight w:val="none"/>
        </w:rPr>
      </w:pPr>
      <w:bookmarkStart w:id="55" w:name="_Toc31945"/>
      <w:bookmarkStart w:id="56" w:name="_Toc31686"/>
      <w:bookmarkStart w:id="57" w:name="_Toc30508"/>
      <w:bookmarkStart w:id="58" w:name="_Toc18793"/>
      <w:bookmarkStart w:id="59" w:name="_Toc19723"/>
      <w:bookmarkStart w:id="60" w:name="_Toc15513"/>
      <w:bookmarkStart w:id="61" w:name="_Toc29214"/>
      <w:bookmarkStart w:id="62" w:name="_Toc2775"/>
      <w:r>
        <w:rPr>
          <w:rFonts w:hint="eastAsia" w:ascii="新宋体" w:hAnsi="新宋体" w:eastAsia="新宋体" w:cs="新宋体"/>
          <w:color w:val="auto"/>
          <w:sz w:val="24"/>
          <w:szCs w:val="24"/>
          <w:highlight w:val="none"/>
        </w:rPr>
        <w:t>1、谈判函（格式）</w:t>
      </w:r>
      <w:bookmarkEnd w:id="55"/>
      <w:bookmarkEnd w:id="56"/>
      <w:bookmarkEnd w:id="57"/>
      <w:bookmarkEnd w:id="58"/>
      <w:bookmarkEnd w:id="59"/>
      <w:bookmarkEnd w:id="60"/>
      <w:bookmarkEnd w:id="61"/>
      <w:bookmarkEnd w:id="62"/>
    </w:p>
    <w:p>
      <w:pPr>
        <w:bidi w:val="0"/>
        <w:spacing w:line="360" w:lineRule="auto"/>
        <w:outlineLvl w:val="9"/>
        <w:rPr>
          <w:rFonts w:hint="eastAsia" w:ascii="新宋体" w:hAnsi="新宋体" w:eastAsia="新宋体" w:cs="新宋体"/>
          <w:color w:val="auto"/>
          <w:sz w:val="24"/>
          <w:szCs w:val="24"/>
          <w:highlight w:val="none"/>
        </w:rPr>
      </w:pPr>
      <w:bookmarkStart w:id="63" w:name="_Toc22212"/>
      <w:bookmarkStart w:id="64" w:name="_Toc19822"/>
      <w:bookmarkStart w:id="65" w:name="_Toc11041"/>
      <w:bookmarkStart w:id="66" w:name="_Toc18982"/>
      <w:bookmarkStart w:id="67" w:name="_Toc28692"/>
      <w:bookmarkStart w:id="68" w:name="_Toc31559"/>
      <w:bookmarkStart w:id="69" w:name="_Toc13941"/>
      <w:bookmarkStart w:id="70" w:name="_Toc14936"/>
      <w:r>
        <w:rPr>
          <w:rFonts w:hint="eastAsia" w:ascii="新宋体" w:hAnsi="新宋体" w:eastAsia="新宋体" w:cs="新宋体"/>
          <w:color w:val="auto"/>
          <w:sz w:val="24"/>
          <w:szCs w:val="24"/>
          <w:highlight w:val="none"/>
        </w:rPr>
        <w:t>2、谈判一览表（格式）</w:t>
      </w:r>
      <w:bookmarkEnd w:id="63"/>
      <w:bookmarkEnd w:id="64"/>
      <w:bookmarkEnd w:id="65"/>
      <w:bookmarkEnd w:id="66"/>
      <w:bookmarkEnd w:id="67"/>
      <w:bookmarkEnd w:id="68"/>
      <w:bookmarkEnd w:id="69"/>
      <w:bookmarkEnd w:id="70"/>
    </w:p>
    <w:p>
      <w:pPr>
        <w:bidi w:val="0"/>
        <w:spacing w:line="360" w:lineRule="auto"/>
        <w:outlineLvl w:val="9"/>
        <w:rPr>
          <w:rFonts w:hint="eastAsia" w:ascii="新宋体" w:hAnsi="新宋体" w:eastAsia="新宋体" w:cs="新宋体"/>
          <w:color w:val="auto"/>
          <w:sz w:val="24"/>
          <w:szCs w:val="24"/>
          <w:highlight w:val="none"/>
        </w:rPr>
      </w:pPr>
      <w:bookmarkStart w:id="71" w:name="_Toc6991"/>
      <w:bookmarkStart w:id="72" w:name="_Toc355"/>
      <w:bookmarkStart w:id="73" w:name="_Toc15764"/>
      <w:bookmarkStart w:id="74" w:name="_Toc20912"/>
      <w:bookmarkStart w:id="75" w:name="_Toc25091"/>
      <w:bookmarkStart w:id="76" w:name="_Toc14814"/>
      <w:bookmarkStart w:id="77" w:name="_Toc20637"/>
      <w:bookmarkStart w:id="78" w:name="_Toc2979"/>
      <w:r>
        <w:rPr>
          <w:rFonts w:hint="eastAsia" w:ascii="新宋体" w:hAnsi="新宋体" w:eastAsia="新宋体" w:cs="新宋体"/>
          <w:color w:val="auto"/>
          <w:sz w:val="24"/>
          <w:szCs w:val="24"/>
          <w:highlight w:val="none"/>
        </w:rPr>
        <w:t>3、已标价工程量清单（格式）</w:t>
      </w:r>
      <w:bookmarkEnd w:id="71"/>
      <w:bookmarkEnd w:id="72"/>
      <w:bookmarkEnd w:id="73"/>
      <w:bookmarkEnd w:id="74"/>
      <w:bookmarkEnd w:id="75"/>
      <w:bookmarkEnd w:id="76"/>
      <w:bookmarkEnd w:id="77"/>
      <w:bookmarkEnd w:id="78"/>
    </w:p>
    <w:p>
      <w:pPr>
        <w:bidi w:val="0"/>
        <w:spacing w:line="360" w:lineRule="auto"/>
        <w:outlineLvl w:val="9"/>
        <w:rPr>
          <w:rFonts w:hint="eastAsia" w:ascii="新宋体" w:hAnsi="新宋体" w:eastAsia="新宋体" w:cs="新宋体"/>
          <w:color w:val="auto"/>
          <w:sz w:val="24"/>
          <w:szCs w:val="24"/>
          <w:highlight w:val="none"/>
        </w:rPr>
      </w:pPr>
      <w:r>
        <w:rPr>
          <w:rFonts w:hint="eastAsia"/>
          <w:lang w:val="en-US" w:eastAsia="zh-CN"/>
        </w:rPr>
        <w:t>4</w:t>
      </w:r>
      <w:r>
        <w:rPr>
          <w:rFonts w:hint="eastAsia" w:ascii="新宋体" w:hAnsi="新宋体" w:eastAsia="新宋体" w:cs="新宋体"/>
          <w:color w:val="auto"/>
          <w:sz w:val="24"/>
          <w:szCs w:val="24"/>
          <w:highlight w:val="none"/>
          <w:lang w:val="en-US" w:eastAsia="zh-CN"/>
        </w:rPr>
        <w:t>、</w:t>
      </w:r>
      <w:r>
        <w:rPr>
          <w:rFonts w:hint="eastAsia" w:ascii="新宋体" w:hAnsi="新宋体" w:eastAsia="新宋体" w:cs="新宋体"/>
          <w:color w:val="auto"/>
          <w:sz w:val="24"/>
          <w:szCs w:val="24"/>
          <w:highlight w:val="none"/>
          <w:lang w:eastAsia="zh-CN"/>
        </w:rPr>
        <w:t>商务技术条款响应说明</w:t>
      </w:r>
    </w:p>
    <w:p>
      <w:pPr>
        <w:bidi w:val="0"/>
        <w:spacing w:line="360" w:lineRule="auto"/>
        <w:outlineLvl w:val="9"/>
        <w:rPr>
          <w:rFonts w:hint="eastAsia" w:ascii="新宋体" w:hAnsi="新宋体" w:eastAsia="新宋体" w:cs="新宋体"/>
          <w:color w:val="auto"/>
          <w:sz w:val="24"/>
          <w:szCs w:val="24"/>
          <w:highlight w:val="none"/>
          <w:lang w:val="en-US" w:eastAsia="zh-CN"/>
        </w:rPr>
      </w:pPr>
      <w:bookmarkStart w:id="79" w:name="_Toc8239"/>
      <w:bookmarkStart w:id="80" w:name="_Toc6033"/>
      <w:bookmarkStart w:id="81" w:name="_Toc5920"/>
      <w:bookmarkStart w:id="82" w:name="_Toc9884"/>
      <w:bookmarkStart w:id="83" w:name="_Toc6405"/>
      <w:bookmarkStart w:id="84" w:name="_Toc26615"/>
      <w:bookmarkStart w:id="85" w:name="_Toc16831"/>
      <w:bookmarkStart w:id="86" w:name="_Toc4229"/>
      <w:r>
        <w:rPr>
          <w:rFonts w:hint="eastAsia" w:ascii="新宋体" w:hAnsi="新宋体" w:eastAsia="新宋体" w:cs="新宋体"/>
          <w:color w:val="auto"/>
          <w:sz w:val="24"/>
          <w:szCs w:val="24"/>
          <w:highlight w:val="none"/>
          <w:lang w:val="en-US" w:eastAsia="zh-CN"/>
        </w:rPr>
        <w:t>5、资格证明文件</w:t>
      </w:r>
      <w:bookmarkEnd w:id="79"/>
      <w:bookmarkEnd w:id="80"/>
      <w:bookmarkEnd w:id="81"/>
      <w:bookmarkEnd w:id="82"/>
      <w:bookmarkEnd w:id="83"/>
      <w:bookmarkEnd w:id="84"/>
      <w:bookmarkEnd w:id="85"/>
      <w:bookmarkEnd w:id="86"/>
      <w:bookmarkStart w:id="87" w:name="_Toc28262"/>
      <w:bookmarkStart w:id="88" w:name="_Toc21886"/>
      <w:bookmarkStart w:id="89" w:name="_Toc23564"/>
      <w:bookmarkStart w:id="90" w:name="_Toc19236"/>
      <w:bookmarkStart w:id="91" w:name="_Toc10644"/>
      <w:bookmarkStart w:id="92" w:name="_Toc20655"/>
      <w:bookmarkStart w:id="93" w:name="_Toc1553"/>
      <w:bookmarkStart w:id="94" w:name="_Toc20426"/>
    </w:p>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6、项目实施方案</w:t>
      </w:r>
    </w:p>
    <w:bookmarkEnd w:id="87"/>
    <w:bookmarkEnd w:id="88"/>
    <w:bookmarkEnd w:id="89"/>
    <w:bookmarkEnd w:id="90"/>
    <w:bookmarkEnd w:id="91"/>
    <w:bookmarkEnd w:id="92"/>
    <w:bookmarkEnd w:id="93"/>
    <w:bookmarkEnd w:id="94"/>
    <w:p>
      <w:pPr>
        <w:bidi w:val="0"/>
        <w:spacing w:line="360" w:lineRule="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7、供应商参加政府采购活动承诺书</w:t>
      </w:r>
    </w:p>
    <w:p>
      <w:pPr>
        <w:bidi w:val="0"/>
        <w:spacing w:line="360" w:lineRule="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en-US" w:eastAsia="zh-CN"/>
        </w:rPr>
        <w:t>8</w:t>
      </w:r>
      <w:r>
        <w:rPr>
          <w:rFonts w:hint="eastAsia" w:ascii="新宋体" w:hAnsi="新宋体" w:eastAsia="新宋体" w:cs="新宋体"/>
          <w:color w:val="auto"/>
          <w:sz w:val="24"/>
          <w:szCs w:val="24"/>
          <w:highlight w:val="none"/>
        </w:rPr>
        <w:t>、供应商性质</w:t>
      </w:r>
    </w:p>
    <w:p>
      <w:pPr>
        <w:bidi w:val="0"/>
        <w:jc w:val="center"/>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br w:type="page"/>
      </w:r>
      <w:bookmarkStart w:id="95" w:name="_Toc6895"/>
      <w:bookmarkStart w:id="96" w:name="_Toc19586"/>
      <w:bookmarkStart w:id="97" w:name="_Toc2589"/>
      <w:bookmarkStart w:id="98" w:name="_Toc16092"/>
      <w:bookmarkStart w:id="99" w:name="_Toc23311"/>
      <w:bookmarkStart w:id="100" w:name="_Toc30881"/>
      <w:bookmarkStart w:id="101" w:name="_Toc26499"/>
      <w:bookmarkStart w:id="102" w:name="_Toc27666"/>
      <w:r>
        <w:rPr>
          <w:rFonts w:hint="eastAsia" w:ascii="新宋体" w:hAnsi="新宋体" w:eastAsia="新宋体" w:cs="新宋体"/>
          <w:b/>
          <w:bCs/>
          <w:color w:val="auto"/>
          <w:sz w:val="24"/>
          <w:szCs w:val="24"/>
          <w:highlight w:val="none"/>
        </w:rPr>
        <w:t>1</w:t>
      </w:r>
      <w:r>
        <w:rPr>
          <w:rFonts w:hint="eastAsia" w:ascii="新宋体" w:hAnsi="新宋体" w:eastAsia="新宋体" w:cs="新宋体"/>
          <w:b/>
          <w:bCs/>
          <w:color w:val="auto"/>
          <w:sz w:val="24"/>
          <w:szCs w:val="24"/>
          <w:highlight w:val="none"/>
          <w:lang w:eastAsia="zh-CN"/>
        </w:rPr>
        <w:t>、</w:t>
      </w:r>
      <w:r>
        <w:rPr>
          <w:rFonts w:hint="eastAsia" w:ascii="新宋体" w:hAnsi="新宋体" w:eastAsia="新宋体" w:cs="新宋体"/>
          <w:b/>
          <w:bCs/>
          <w:color w:val="auto"/>
          <w:sz w:val="24"/>
          <w:szCs w:val="24"/>
          <w:highlight w:val="none"/>
        </w:rPr>
        <w:t>谈判函</w:t>
      </w:r>
      <w:bookmarkEnd w:id="95"/>
      <w:bookmarkEnd w:id="96"/>
      <w:bookmarkEnd w:id="97"/>
      <w:bookmarkEnd w:id="98"/>
      <w:bookmarkEnd w:id="99"/>
      <w:bookmarkEnd w:id="100"/>
      <w:bookmarkEnd w:id="101"/>
      <w:bookmarkEnd w:id="102"/>
    </w:p>
    <w:p>
      <w:pPr>
        <w:bidi w:val="0"/>
        <w:outlineLvl w:val="9"/>
        <w:rPr>
          <w:rFonts w:hint="eastAsia" w:ascii="新宋体" w:hAnsi="新宋体" w:eastAsia="新宋体" w:cs="新宋体"/>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u w:val="single"/>
          <w:lang w:val="en-US" w:eastAsia="zh-CN"/>
        </w:rPr>
        <w:t xml:space="preserve">               （采购人名称</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我单位收到贵公司</w:t>
      </w:r>
      <w:r>
        <w:rPr>
          <w:rFonts w:hint="eastAsia" w:ascii="新宋体" w:hAnsi="新宋体" w:eastAsia="新宋体" w:cs="新宋体"/>
          <w:color w:val="auto"/>
          <w:sz w:val="24"/>
          <w:szCs w:val="24"/>
          <w:highlight w:val="none"/>
          <w:u w:val="single"/>
          <w:lang w:val="zh-CN"/>
        </w:rPr>
        <w:t xml:space="preserve"> </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u w:val="single"/>
          <w:lang w:val="en-US" w:eastAsia="zh-CN"/>
        </w:rPr>
        <w:t>项目名称</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lang w:val="zh-CN"/>
        </w:rPr>
        <w:t>竞争性谈判文件，经详细研究，我们决定参加本次谈判活动。为此，我方郑重声明以下诸点，并负法律责任。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1</w:t>
      </w:r>
      <w:r>
        <w:rPr>
          <w:rFonts w:hint="eastAsia" w:ascii="新宋体" w:hAnsi="新宋体" w:eastAsia="新宋体" w:cs="新宋体"/>
          <w:color w:val="auto"/>
          <w:sz w:val="24"/>
          <w:szCs w:val="24"/>
          <w:highlight w:val="none"/>
          <w:lang w:val="zh-CN"/>
        </w:rPr>
        <w:t>、愿意按照竞争性谈判文件中的要求，提供产品及技术服务，完成合同的责任和义务。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2</w:t>
      </w:r>
      <w:r>
        <w:rPr>
          <w:rFonts w:hint="eastAsia" w:ascii="新宋体" w:hAnsi="新宋体" w:eastAsia="新宋体" w:cs="新宋体"/>
          <w:color w:val="auto"/>
          <w:sz w:val="24"/>
          <w:szCs w:val="24"/>
          <w:highlight w:val="none"/>
          <w:lang w:val="zh-CN"/>
        </w:rPr>
        <w:t>、按竞争性谈判文件的规定，我公司的第一次谈判总报价为：人民币（大写）：</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u w:val="single"/>
          <w:lang w:val="zh-CN"/>
        </w:rPr>
        <w:t>元）</w:t>
      </w:r>
      <w:r>
        <w:rPr>
          <w:rFonts w:hint="eastAsia" w:ascii="新宋体" w:hAnsi="新宋体" w:eastAsia="新宋体" w:cs="新宋体"/>
          <w:color w:val="auto"/>
          <w:sz w:val="24"/>
          <w:szCs w:val="24"/>
          <w:highlight w:val="none"/>
          <w:lang w:val="zh-CN"/>
        </w:rPr>
        <w:t>，并对其后的谈判报价负法律责任。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3</w:t>
      </w:r>
      <w:r>
        <w:rPr>
          <w:rFonts w:hint="eastAsia" w:ascii="新宋体" w:hAnsi="新宋体" w:eastAsia="新宋体" w:cs="新宋体"/>
          <w:color w:val="auto"/>
          <w:sz w:val="24"/>
          <w:szCs w:val="24"/>
          <w:highlight w:val="none"/>
          <w:lang w:val="zh-CN"/>
        </w:rPr>
        <w:t>、我方提交的响应文件正本一份、副本二份、电子版一份。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4</w:t>
      </w:r>
      <w:r>
        <w:rPr>
          <w:rFonts w:hint="eastAsia" w:ascii="新宋体" w:hAnsi="新宋体" w:eastAsia="新宋体" w:cs="新宋体"/>
          <w:color w:val="auto"/>
          <w:sz w:val="24"/>
          <w:szCs w:val="24"/>
          <w:highlight w:val="none"/>
          <w:lang w:val="zh-CN"/>
        </w:rPr>
        <w:t>、我方已详细阅读了竞争性谈判文件，完全理解并放弃提出含糊不清或易形成歧义的表述和资料。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5</w:t>
      </w:r>
      <w:r>
        <w:rPr>
          <w:rFonts w:hint="eastAsia" w:ascii="新宋体" w:hAnsi="新宋体" w:eastAsia="新宋体" w:cs="新宋体"/>
          <w:color w:val="auto"/>
          <w:sz w:val="24"/>
          <w:szCs w:val="24"/>
          <w:highlight w:val="none"/>
          <w:lang w:val="zh-CN"/>
        </w:rPr>
        <w:t>、我方谈判后单方撤回谈判响应文件，愿接受政府采购的有关处罚决定。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6</w:t>
      </w:r>
      <w:r>
        <w:rPr>
          <w:rFonts w:hint="eastAsia" w:ascii="新宋体" w:hAnsi="新宋体" w:eastAsia="新宋体" w:cs="新宋体"/>
          <w:color w:val="auto"/>
          <w:sz w:val="24"/>
          <w:szCs w:val="24"/>
          <w:highlight w:val="none"/>
          <w:lang w:val="zh-CN"/>
        </w:rPr>
        <w:t>、同意向贵方提供可能要求的，与本次谈判有关的任何证据或资料，且尊重谈判小组的评审结论和结果。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rPr>
        <w:t>7</w:t>
      </w:r>
      <w:r>
        <w:rPr>
          <w:rFonts w:hint="eastAsia" w:ascii="新宋体" w:hAnsi="新宋体" w:eastAsia="新宋体" w:cs="新宋体"/>
          <w:color w:val="auto"/>
          <w:sz w:val="24"/>
          <w:szCs w:val="24"/>
          <w:highlight w:val="none"/>
          <w:lang w:val="zh-CN"/>
        </w:rPr>
        <w:t>、有关于本谈判文件的函电，请按下列地址联系。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lang w:val="zh-CN"/>
        </w:rPr>
        <w:t>8、谈判文件有效期：</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 xml:space="preserve">9、其他： </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注：后附开户许可证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供应商全称（印章）：</w:t>
      </w:r>
      <w:r>
        <w:rPr>
          <w:rFonts w:hint="eastAsia" w:ascii="新宋体" w:hAnsi="新宋体" w:eastAsia="新宋体" w:cs="新宋体"/>
          <w:color w:val="auto"/>
          <w:sz w:val="24"/>
          <w:szCs w:val="24"/>
          <w:highlight w:val="none"/>
        </w:rPr>
        <w:t>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地</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址：</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开户银行：</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帐</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号：</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电</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话：</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传</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真：</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法定代表人</w:t>
      </w:r>
      <w:r>
        <w:rPr>
          <w:rFonts w:hint="eastAsia" w:ascii="新宋体" w:hAnsi="新宋体" w:eastAsia="新宋体" w:cs="新宋体"/>
          <w:color w:val="auto"/>
          <w:sz w:val="24"/>
          <w:szCs w:val="24"/>
          <w:highlight w:val="none"/>
          <w:lang w:val="en-US" w:eastAsia="zh-CN"/>
        </w:rPr>
        <w:t>及</w:t>
      </w:r>
      <w:r>
        <w:rPr>
          <w:rFonts w:hint="eastAsia" w:ascii="新宋体" w:hAnsi="新宋体" w:eastAsia="新宋体" w:cs="新宋体"/>
          <w:color w:val="auto"/>
          <w:sz w:val="24"/>
          <w:szCs w:val="24"/>
          <w:highlight w:val="none"/>
        </w:rPr>
        <w:t>授权代表</w:t>
      </w:r>
      <w:r>
        <w:rPr>
          <w:rFonts w:hint="eastAsia" w:ascii="新宋体" w:hAnsi="新宋体" w:eastAsia="新宋体" w:cs="新宋体"/>
          <w:color w:val="auto"/>
          <w:sz w:val="24"/>
          <w:szCs w:val="24"/>
          <w:highlight w:val="none"/>
          <w:lang w:val="zh-CN"/>
        </w:rPr>
        <w:t>（签字</w:t>
      </w:r>
      <w:r>
        <w:rPr>
          <w:rFonts w:hint="eastAsia" w:ascii="新宋体" w:hAnsi="新宋体" w:eastAsia="新宋体" w:cs="新宋体"/>
          <w:color w:val="auto"/>
          <w:sz w:val="24"/>
          <w:szCs w:val="24"/>
          <w:highlight w:val="none"/>
          <w:lang w:val="en-US" w:eastAsia="zh-CN"/>
        </w:rPr>
        <w:t>并</w:t>
      </w:r>
      <w:r>
        <w:rPr>
          <w:rFonts w:hint="eastAsia" w:ascii="新宋体" w:hAnsi="新宋体" w:eastAsia="新宋体" w:cs="新宋体"/>
          <w:color w:val="auto"/>
          <w:sz w:val="24"/>
          <w:szCs w:val="24"/>
          <w:highlight w:val="none"/>
          <w:lang w:val="zh-CN"/>
        </w:rPr>
        <w:t>盖章）：</w:t>
      </w:r>
      <w:r>
        <w:rPr>
          <w:rFonts w:hint="eastAsia" w:ascii="新宋体" w:hAnsi="新宋体" w:eastAsia="新宋体" w:cs="新宋体"/>
          <w:color w:val="auto"/>
          <w:sz w:val="24"/>
          <w:szCs w:val="24"/>
          <w:highlight w:val="none"/>
        </w:rPr>
        <w:t>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rPr>
        <w:t xml:space="preserve">                 _____</w:t>
      </w:r>
      <w:r>
        <w:rPr>
          <w:rFonts w:hint="eastAsia" w:ascii="新宋体" w:hAnsi="新宋体" w:eastAsia="新宋体" w:cs="新宋体"/>
          <w:color w:val="auto"/>
          <w:sz w:val="24"/>
          <w:szCs w:val="24"/>
          <w:highlight w:val="none"/>
          <w:lang w:val="zh-CN"/>
        </w:rPr>
        <w:t>年</w:t>
      </w:r>
      <w:r>
        <w:rPr>
          <w:rFonts w:hint="eastAsia" w:ascii="新宋体" w:hAnsi="新宋体" w:eastAsia="新宋体" w:cs="新宋体"/>
          <w:color w:val="auto"/>
          <w:sz w:val="24"/>
          <w:szCs w:val="24"/>
          <w:highlight w:val="none"/>
        </w:rPr>
        <w:t>_____</w:t>
      </w:r>
      <w:r>
        <w:rPr>
          <w:rFonts w:hint="eastAsia" w:ascii="新宋体" w:hAnsi="新宋体" w:eastAsia="新宋体" w:cs="新宋体"/>
          <w:color w:val="auto"/>
          <w:sz w:val="24"/>
          <w:szCs w:val="24"/>
          <w:highlight w:val="none"/>
          <w:lang w:val="zh-CN"/>
        </w:rPr>
        <w:t>月</w:t>
      </w:r>
      <w:r>
        <w:rPr>
          <w:rFonts w:hint="eastAsia" w:ascii="新宋体" w:hAnsi="新宋体" w:eastAsia="新宋体" w:cs="新宋体"/>
          <w:color w:val="auto"/>
          <w:sz w:val="24"/>
          <w:szCs w:val="24"/>
          <w:highlight w:val="none"/>
        </w:rPr>
        <w:t>_____</w:t>
      </w:r>
      <w:r>
        <w:rPr>
          <w:rFonts w:hint="eastAsia" w:ascii="新宋体" w:hAnsi="新宋体" w:eastAsia="新宋体" w:cs="新宋体"/>
          <w:color w:val="auto"/>
          <w:sz w:val="24"/>
          <w:szCs w:val="24"/>
          <w:highlight w:val="none"/>
          <w:lang w:val="zh-CN"/>
        </w:rPr>
        <w:t>日</w:t>
      </w:r>
    </w:p>
    <w:p>
      <w:pPr>
        <w:spacing w:line="360" w:lineRule="atLeast"/>
        <w:jc w:val="center"/>
        <w:textAlignment w:val="baseline"/>
        <w:rPr>
          <w:rFonts w:hint="eastAsia" w:ascii="新宋体" w:hAnsi="新宋体" w:eastAsia="新宋体" w:cs="新宋体"/>
          <w:b/>
          <w:sz w:val="32"/>
          <w:szCs w:val="32"/>
        </w:rPr>
      </w:pPr>
      <w:r>
        <w:rPr>
          <w:rFonts w:hint="eastAsia" w:ascii="新宋体" w:hAnsi="新宋体" w:eastAsia="新宋体" w:cs="新宋体"/>
          <w:sz w:val="24"/>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新宋体" w:hAnsi="新宋体" w:eastAsia="新宋体" w:cs="新宋体"/>
          <w:b/>
          <w:bCs/>
          <w:color w:val="auto"/>
          <w:sz w:val="24"/>
          <w:szCs w:val="24"/>
          <w:highlight w:val="none"/>
        </w:rPr>
      </w:pPr>
      <w:bookmarkStart w:id="103" w:name="_Toc19513"/>
      <w:bookmarkStart w:id="104" w:name="_Toc18411"/>
      <w:bookmarkStart w:id="105" w:name="_Toc188808834"/>
      <w:bookmarkStart w:id="106" w:name="_Toc458779103"/>
      <w:bookmarkStart w:id="107" w:name="_Toc193126882"/>
      <w:bookmarkStart w:id="108" w:name="_Toc30447"/>
      <w:bookmarkStart w:id="109" w:name="_Toc194663919"/>
      <w:bookmarkStart w:id="110" w:name="_Toc14462"/>
      <w:bookmarkStart w:id="111" w:name="_Toc15201"/>
      <w:bookmarkStart w:id="112" w:name="_Toc7413"/>
      <w:bookmarkStart w:id="113" w:name="_Toc193187098"/>
      <w:bookmarkStart w:id="114" w:name="_Toc5552"/>
      <w:bookmarkStart w:id="115" w:name="_Toc403"/>
      <w:r>
        <w:rPr>
          <w:rFonts w:hint="eastAsia" w:ascii="新宋体" w:hAnsi="新宋体" w:eastAsia="新宋体" w:cs="新宋体"/>
          <w:b/>
          <w:bCs/>
          <w:color w:val="auto"/>
          <w:sz w:val="24"/>
          <w:szCs w:val="24"/>
          <w:highlight w:val="none"/>
          <w:lang w:val="en-US" w:eastAsia="zh-CN"/>
        </w:rPr>
        <w:t>2</w:t>
      </w:r>
      <w:r>
        <w:rPr>
          <w:rFonts w:hint="eastAsia" w:ascii="新宋体" w:hAnsi="新宋体" w:eastAsia="新宋体" w:cs="新宋体"/>
          <w:b/>
          <w:bCs/>
          <w:color w:val="auto"/>
          <w:sz w:val="24"/>
          <w:szCs w:val="24"/>
          <w:highlight w:val="none"/>
          <w:lang w:eastAsia="zh-CN"/>
        </w:rPr>
        <w:t>、</w:t>
      </w:r>
      <w:r>
        <w:rPr>
          <w:rFonts w:hint="eastAsia" w:ascii="新宋体" w:hAnsi="新宋体" w:eastAsia="新宋体" w:cs="新宋体"/>
          <w:b/>
          <w:bCs/>
          <w:color w:val="auto"/>
          <w:sz w:val="24"/>
          <w:szCs w:val="24"/>
          <w:highlight w:val="none"/>
        </w:rPr>
        <w:t>谈判一览表</w:t>
      </w:r>
      <w:bookmarkEnd w:id="103"/>
      <w:bookmarkEnd w:id="104"/>
      <w:bookmarkEnd w:id="105"/>
      <w:bookmarkEnd w:id="106"/>
      <w:bookmarkEnd w:id="107"/>
      <w:bookmarkEnd w:id="108"/>
      <w:bookmarkEnd w:id="109"/>
      <w:bookmarkEnd w:id="110"/>
      <w:bookmarkEnd w:id="111"/>
      <w:bookmarkEnd w:id="112"/>
      <w:bookmarkEnd w:id="113"/>
      <w:bookmarkEnd w:id="114"/>
      <w:bookmarkEnd w:id="115"/>
    </w:p>
    <w:p>
      <w:pPr>
        <w:bidi w:val="0"/>
        <w:outlineLvl w:val="9"/>
        <w:rPr>
          <w:rFonts w:hint="eastAsia" w:ascii="新宋体" w:hAnsi="新宋体" w:eastAsia="新宋体" w:cs="新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项目编号：</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 xml:space="preserve">                                                                 </w:t>
      </w:r>
    </w:p>
    <w:tbl>
      <w:tblPr>
        <w:tblStyle w:val="21"/>
        <w:tblW w:w="907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4"/>
        <w:gridCol w:w="1978"/>
        <w:gridCol w:w="1807"/>
        <w:gridCol w:w="1702"/>
        <w:gridCol w:w="216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141" w:hRule="atLeast"/>
          <w:jc w:val="center"/>
        </w:trPr>
        <w:tc>
          <w:tcPr>
            <w:tcW w:w="1424" w:type="dxa"/>
            <w:noWrap w:val="0"/>
            <w:vAlign w:val="center"/>
          </w:tcPr>
          <w:p>
            <w:pPr>
              <w:bidi w:val="0"/>
              <w:jc w:val="center"/>
              <w:outlineLvl w:val="9"/>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rPr>
              <w:t>项目名称</w:t>
            </w:r>
          </w:p>
        </w:tc>
        <w:tc>
          <w:tcPr>
            <w:tcW w:w="1978" w:type="dxa"/>
            <w:noWrap w:val="0"/>
            <w:vAlign w:val="center"/>
          </w:tcPr>
          <w:p>
            <w:pPr>
              <w:bidi w:val="0"/>
              <w:jc w:val="center"/>
              <w:outlineLvl w:val="9"/>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rPr>
              <w:t>谈判总价</w:t>
            </w:r>
          </w:p>
          <w:p>
            <w:pPr>
              <w:bidi w:val="0"/>
              <w:jc w:val="center"/>
              <w:outlineLvl w:val="9"/>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rPr>
              <w:t>（元）</w:t>
            </w:r>
          </w:p>
        </w:tc>
        <w:tc>
          <w:tcPr>
            <w:tcW w:w="1807" w:type="dxa"/>
            <w:noWrap w:val="0"/>
            <w:tcMar>
              <w:top w:w="57" w:type="dxa"/>
              <w:left w:w="28" w:type="dxa"/>
              <w:bottom w:w="57" w:type="dxa"/>
              <w:right w:w="28" w:type="dxa"/>
            </w:tcMar>
            <w:vAlign w:val="center"/>
          </w:tcPr>
          <w:p>
            <w:pPr>
              <w:bidi w:val="0"/>
              <w:jc w:val="center"/>
              <w:outlineLvl w:val="9"/>
              <w:rPr>
                <w:rFonts w:hint="eastAsia" w:ascii="新宋体" w:hAnsi="新宋体" w:eastAsia="新宋体" w:cs="新宋体"/>
                <w:b/>
                <w:bCs/>
                <w:color w:val="auto"/>
                <w:sz w:val="24"/>
                <w:szCs w:val="24"/>
                <w:highlight w:val="none"/>
                <w:lang w:eastAsia="zh-CN"/>
              </w:rPr>
            </w:pPr>
            <w:r>
              <w:rPr>
                <w:rFonts w:hint="eastAsia" w:ascii="新宋体" w:hAnsi="新宋体" w:eastAsia="新宋体" w:cs="新宋体"/>
                <w:b/>
                <w:bCs/>
                <w:color w:val="auto"/>
                <w:sz w:val="24"/>
                <w:szCs w:val="24"/>
                <w:highlight w:val="none"/>
                <w:lang w:eastAsia="zh-CN"/>
              </w:rPr>
              <w:t>工期</w:t>
            </w:r>
          </w:p>
          <w:p>
            <w:pPr>
              <w:bidi w:val="0"/>
              <w:jc w:val="center"/>
              <w:outlineLvl w:val="9"/>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rPr>
              <w:t>（</w:t>
            </w:r>
            <w:r>
              <w:rPr>
                <w:rFonts w:hint="eastAsia" w:ascii="新宋体" w:hAnsi="新宋体" w:eastAsia="新宋体" w:cs="新宋体"/>
                <w:b/>
                <w:bCs/>
                <w:color w:val="auto"/>
                <w:sz w:val="24"/>
                <w:szCs w:val="24"/>
                <w:highlight w:val="none"/>
                <w:lang w:val="en-US" w:eastAsia="zh-CN"/>
              </w:rPr>
              <w:t>天</w:t>
            </w:r>
            <w:r>
              <w:rPr>
                <w:rFonts w:hint="eastAsia" w:ascii="新宋体" w:hAnsi="新宋体" w:eastAsia="新宋体" w:cs="新宋体"/>
                <w:b/>
                <w:bCs/>
                <w:color w:val="auto"/>
                <w:sz w:val="24"/>
                <w:szCs w:val="24"/>
                <w:highlight w:val="none"/>
              </w:rPr>
              <w:t>）</w:t>
            </w:r>
          </w:p>
        </w:tc>
        <w:tc>
          <w:tcPr>
            <w:tcW w:w="1702" w:type="dxa"/>
            <w:noWrap w:val="0"/>
            <w:tcMar>
              <w:top w:w="57" w:type="dxa"/>
              <w:left w:w="28" w:type="dxa"/>
              <w:bottom w:w="57" w:type="dxa"/>
              <w:right w:w="28" w:type="dxa"/>
            </w:tcMar>
            <w:vAlign w:val="center"/>
          </w:tcPr>
          <w:p>
            <w:pPr>
              <w:bidi w:val="0"/>
              <w:jc w:val="center"/>
              <w:outlineLvl w:val="9"/>
              <w:rPr>
                <w:rFonts w:hint="eastAsia" w:ascii="新宋体" w:hAnsi="新宋体" w:eastAsia="新宋体" w:cs="新宋体"/>
                <w:b/>
                <w:bCs/>
                <w:color w:val="auto"/>
                <w:sz w:val="24"/>
                <w:szCs w:val="24"/>
                <w:highlight w:val="none"/>
                <w:lang w:val="en-US" w:eastAsia="zh-CN"/>
              </w:rPr>
            </w:pPr>
            <w:r>
              <w:rPr>
                <w:rFonts w:hint="eastAsia" w:ascii="新宋体" w:hAnsi="新宋体" w:eastAsia="新宋体" w:cs="新宋体"/>
                <w:b/>
                <w:bCs/>
                <w:color w:val="auto"/>
                <w:sz w:val="24"/>
                <w:szCs w:val="24"/>
                <w:highlight w:val="none"/>
                <w:lang w:val="en-US" w:eastAsia="zh-CN"/>
              </w:rPr>
              <w:t>质量标准</w:t>
            </w:r>
          </w:p>
        </w:tc>
        <w:tc>
          <w:tcPr>
            <w:tcW w:w="2167" w:type="dxa"/>
            <w:noWrap w:val="0"/>
            <w:tcMar>
              <w:top w:w="57" w:type="dxa"/>
              <w:left w:w="28" w:type="dxa"/>
              <w:bottom w:w="57" w:type="dxa"/>
              <w:right w:w="28" w:type="dxa"/>
            </w:tcMar>
            <w:vAlign w:val="center"/>
          </w:tcPr>
          <w:p>
            <w:pPr>
              <w:bidi w:val="0"/>
              <w:jc w:val="center"/>
              <w:outlineLvl w:val="9"/>
              <w:rPr>
                <w:rFonts w:hint="eastAsia" w:ascii="新宋体" w:hAnsi="新宋体" w:eastAsia="新宋体" w:cs="新宋体"/>
                <w:b/>
                <w:bCs/>
                <w:color w:val="auto"/>
                <w:sz w:val="24"/>
                <w:szCs w:val="24"/>
                <w:highlight w:val="none"/>
                <w:lang w:val="en-US" w:eastAsia="zh-CN"/>
              </w:rPr>
            </w:pPr>
            <w:r>
              <w:rPr>
                <w:rFonts w:hint="eastAsia" w:ascii="新宋体" w:hAnsi="新宋体" w:eastAsia="新宋体" w:cs="新宋体"/>
                <w:b/>
                <w:bCs/>
                <w:color w:val="auto"/>
                <w:sz w:val="24"/>
                <w:szCs w:val="24"/>
                <w:highlight w:val="none"/>
                <w:lang w:val="en-US" w:eastAsia="zh-CN"/>
              </w:rPr>
              <w:t>项目负责人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523" w:hRule="atLeast"/>
          <w:jc w:val="center"/>
        </w:trPr>
        <w:tc>
          <w:tcPr>
            <w:tcW w:w="1424" w:type="dxa"/>
            <w:vMerge w:val="restart"/>
            <w:noWrap w:val="0"/>
            <w:vAlign w:val="center"/>
          </w:tcPr>
          <w:p>
            <w:pPr>
              <w:bidi w:val="0"/>
              <w:jc w:val="center"/>
              <w:outlineLvl w:val="9"/>
              <w:rPr>
                <w:rFonts w:hint="eastAsia" w:ascii="新宋体" w:hAnsi="新宋体" w:eastAsia="新宋体" w:cs="新宋体"/>
                <w:b/>
                <w:bCs/>
                <w:color w:val="auto"/>
                <w:sz w:val="24"/>
                <w:szCs w:val="24"/>
                <w:highlight w:val="none"/>
                <w:lang w:eastAsia="zh-CN"/>
              </w:rPr>
            </w:pPr>
            <w:r>
              <w:rPr>
                <w:rFonts w:hint="eastAsia" w:ascii="新宋体" w:hAnsi="新宋体" w:eastAsia="新宋体" w:cs="新宋体"/>
                <w:b/>
                <w:bCs/>
                <w:color w:val="auto"/>
                <w:sz w:val="24"/>
                <w:szCs w:val="24"/>
                <w:highlight w:val="none"/>
                <w:lang w:eastAsia="zh-CN"/>
              </w:rPr>
              <w:t>田家寨镇高寒岭西线防火通道工程</w:t>
            </w:r>
          </w:p>
        </w:tc>
        <w:tc>
          <w:tcPr>
            <w:tcW w:w="1978" w:type="dxa"/>
            <w:noWrap w:val="0"/>
            <w:vAlign w:val="center"/>
          </w:tcPr>
          <w:p>
            <w:pPr>
              <w:bidi w:val="0"/>
              <w:jc w:val="center"/>
              <w:outlineLvl w:val="9"/>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rPr>
              <w:t>¥：</w:t>
            </w:r>
          </w:p>
        </w:tc>
        <w:tc>
          <w:tcPr>
            <w:tcW w:w="1807" w:type="dxa"/>
            <w:noWrap w:val="0"/>
            <w:tcMar>
              <w:top w:w="57" w:type="dxa"/>
              <w:left w:w="28" w:type="dxa"/>
              <w:bottom w:w="57" w:type="dxa"/>
              <w:right w:w="28" w:type="dxa"/>
            </w:tcMar>
            <w:vAlign w:val="center"/>
          </w:tcPr>
          <w:p>
            <w:pPr>
              <w:bidi w:val="0"/>
              <w:jc w:val="center"/>
              <w:outlineLvl w:val="9"/>
              <w:rPr>
                <w:rFonts w:hint="eastAsia" w:ascii="新宋体" w:hAnsi="新宋体" w:eastAsia="新宋体" w:cs="新宋体"/>
                <w:b/>
                <w:bCs/>
                <w:color w:val="auto"/>
                <w:sz w:val="24"/>
                <w:szCs w:val="24"/>
                <w:highlight w:val="none"/>
              </w:rPr>
            </w:pPr>
          </w:p>
        </w:tc>
        <w:tc>
          <w:tcPr>
            <w:tcW w:w="1702" w:type="dxa"/>
            <w:noWrap w:val="0"/>
            <w:tcMar>
              <w:top w:w="57" w:type="dxa"/>
              <w:left w:w="28" w:type="dxa"/>
              <w:bottom w:w="57" w:type="dxa"/>
              <w:right w:w="28" w:type="dxa"/>
            </w:tcMar>
            <w:vAlign w:val="center"/>
          </w:tcPr>
          <w:p>
            <w:pPr>
              <w:bidi w:val="0"/>
              <w:jc w:val="center"/>
              <w:outlineLvl w:val="9"/>
              <w:rPr>
                <w:rFonts w:hint="eastAsia" w:ascii="新宋体" w:hAnsi="新宋体" w:eastAsia="新宋体" w:cs="新宋体"/>
                <w:b/>
                <w:bCs/>
                <w:color w:val="auto"/>
                <w:sz w:val="24"/>
                <w:szCs w:val="24"/>
                <w:highlight w:val="none"/>
              </w:rPr>
            </w:pPr>
          </w:p>
        </w:tc>
        <w:tc>
          <w:tcPr>
            <w:tcW w:w="2167" w:type="dxa"/>
            <w:noWrap w:val="0"/>
            <w:tcMar>
              <w:top w:w="57" w:type="dxa"/>
              <w:left w:w="28" w:type="dxa"/>
              <w:bottom w:w="57" w:type="dxa"/>
              <w:right w:w="28" w:type="dxa"/>
            </w:tcMar>
            <w:vAlign w:val="center"/>
          </w:tcPr>
          <w:p>
            <w:pPr>
              <w:bidi w:val="0"/>
              <w:jc w:val="center"/>
              <w:outlineLvl w:val="9"/>
              <w:rPr>
                <w:rFonts w:hint="eastAsia" w:ascii="新宋体" w:hAnsi="新宋体" w:eastAsia="新宋体" w:cs="新宋体"/>
                <w:b/>
                <w:bCs/>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718" w:hRule="atLeast"/>
          <w:jc w:val="center"/>
        </w:trPr>
        <w:tc>
          <w:tcPr>
            <w:tcW w:w="1424" w:type="dxa"/>
            <w:vMerge w:val="continue"/>
            <w:noWrap w:val="0"/>
            <w:tcMar>
              <w:top w:w="57" w:type="dxa"/>
              <w:left w:w="28" w:type="dxa"/>
              <w:bottom w:w="57" w:type="dxa"/>
              <w:right w:w="28" w:type="dxa"/>
            </w:tcMar>
            <w:vAlign w:val="center"/>
          </w:tcPr>
          <w:p>
            <w:pPr>
              <w:bidi w:val="0"/>
              <w:jc w:val="center"/>
              <w:outlineLvl w:val="9"/>
              <w:rPr>
                <w:rFonts w:hint="eastAsia" w:ascii="新宋体" w:hAnsi="新宋体" w:eastAsia="新宋体" w:cs="新宋体"/>
                <w:b/>
                <w:bCs/>
                <w:color w:val="auto"/>
                <w:sz w:val="24"/>
                <w:szCs w:val="24"/>
                <w:highlight w:val="none"/>
              </w:rPr>
            </w:pPr>
          </w:p>
        </w:tc>
        <w:tc>
          <w:tcPr>
            <w:tcW w:w="7654" w:type="dxa"/>
            <w:gridSpan w:val="4"/>
            <w:tcBorders>
              <w:top w:val="single" w:color="auto" w:sz="4" w:space="0"/>
            </w:tcBorders>
            <w:noWrap w:val="0"/>
            <w:vAlign w:val="center"/>
          </w:tcPr>
          <w:p>
            <w:pPr>
              <w:bidi w:val="0"/>
              <w:jc w:val="both"/>
              <w:outlineLvl w:val="9"/>
              <w:rPr>
                <w:rFonts w:hint="eastAsia" w:ascii="新宋体" w:hAnsi="新宋体" w:eastAsia="新宋体" w:cs="新宋体"/>
                <w:b/>
                <w:bCs/>
                <w:color w:val="auto"/>
                <w:sz w:val="24"/>
                <w:szCs w:val="24"/>
                <w:highlight w:val="none"/>
                <w:lang w:eastAsia="zh-CN"/>
              </w:rPr>
            </w:pPr>
            <w:r>
              <w:rPr>
                <w:rFonts w:hint="eastAsia" w:ascii="新宋体" w:hAnsi="新宋体" w:eastAsia="新宋体" w:cs="新宋体"/>
                <w:b/>
                <w:bCs/>
                <w:color w:val="auto"/>
                <w:sz w:val="24"/>
                <w:szCs w:val="24"/>
                <w:highlight w:val="none"/>
                <w:lang w:val="en-US" w:eastAsia="zh-CN"/>
              </w:rPr>
              <w:t>谈判总价</w:t>
            </w:r>
            <w:r>
              <w:rPr>
                <w:rFonts w:hint="eastAsia" w:ascii="新宋体" w:hAnsi="新宋体" w:eastAsia="新宋体" w:cs="新宋体"/>
                <w:b/>
                <w:bCs/>
                <w:color w:val="auto"/>
                <w:sz w:val="24"/>
                <w:szCs w:val="24"/>
                <w:highlight w:val="none"/>
              </w:rPr>
              <w:t>（大写）</w:t>
            </w:r>
            <w:r>
              <w:rPr>
                <w:rFonts w:hint="eastAsia" w:ascii="新宋体" w:hAnsi="新宋体" w:eastAsia="新宋体" w:cs="新宋体"/>
                <w:b/>
                <w:bCs/>
                <w:color w:val="auto"/>
                <w:sz w:val="24"/>
                <w:szCs w:val="24"/>
                <w:highlight w:val="none"/>
                <w:lang w:eastAsia="zh-CN"/>
              </w:rPr>
              <w:t>：</w:t>
            </w:r>
          </w:p>
          <w:p>
            <w:pPr>
              <w:bidi w:val="0"/>
              <w:jc w:val="center"/>
              <w:outlineLvl w:val="9"/>
              <w:rPr>
                <w:rFonts w:hint="eastAsia" w:ascii="新宋体" w:hAnsi="新宋体" w:eastAsia="新宋体" w:cs="新宋体"/>
                <w:b/>
                <w:bCs/>
                <w:color w:val="auto"/>
                <w:sz w:val="24"/>
                <w:szCs w:val="24"/>
                <w:highlight w:val="none"/>
              </w:rPr>
            </w:pPr>
          </w:p>
        </w:tc>
      </w:tr>
    </w:tbl>
    <w:p>
      <w:pPr>
        <w:bidi w:val="0"/>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 xml:space="preserve">                                     </w:t>
      </w: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bidi w:val="0"/>
        <w:outlineLvl w:val="9"/>
        <w:rPr>
          <w:rFonts w:hint="eastAsia" w:ascii="新宋体" w:hAnsi="新宋体" w:eastAsia="新宋体" w:cs="新宋体"/>
          <w:color w:val="auto"/>
          <w:sz w:val="24"/>
          <w:szCs w:val="24"/>
          <w:highlight w:val="none"/>
          <w:u w:val="none"/>
          <w:lang w:val="zh-CN"/>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法定代表人或委托代理人（</w:t>
      </w:r>
      <w:r>
        <w:rPr>
          <w:rFonts w:hint="eastAsia" w:ascii="新宋体" w:hAnsi="新宋体" w:eastAsia="新宋体" w:cs="新宋体"/>
          <w:color w:val="auto"/>
          <w:sz w:val="24"/>
          <w:szCs w:val="24"/>
          <w:highlight w:val="none"/>
          <w:lang w:val="zh-CN"/>
        </w:rPr>
        <w:t>签字</w:t>
      </w:r>
      <w:r>
        <w:rPr>
          <w:rFonts w:hint="eastAsia" w:ascii="新宋体" w:hAnsi="新宋体" w:eastAsia="新宋体" w:cs="新宋体"/>
          <w:color w:val="auto"/>
          <w:sz w:val="24"/>
          <w:szCs w:val="24"/>
          <w:highlight w:val="none"/>
          <w:lang w:val="en-US" w:eastAsia="zh-CN"/>
        </w:rPr>
        <w:t>并</w:t>
      </w:r>
      <w:r>
        <w:rPr>
          <w:rFonts w:hint="eastAsia" w:ascii="新宋体" w:hAnsi="新宋体" w:eastAsia="新宋体" w:cs="新宋体"/>
          <w:color w:val="auto"/>
          <w:sz w:val="24"/>
          <w:szCs w:val="24"/>
          <w:highlight w:val="none"/>
          <w:lang w:val="zh-CN"/>
        </w:rPr>
        <w:t>盖章</w:t>
      </w:r>
      <w:r>
        <w:rPr>
          <w:rFonts w:hint="eastAsia" w:ascii="新宋体" w:hAnsi="新宋体" w:eastAsia="新宋体" w:cs="新宋体"/>
          <w:color w:val="auto"/>
          <w:sz w:val="24"/>
          <w:szCs w:val="24"/>
          <w:highlight w:val="none"/>
          <w:u w:val="none"/>
          <w:lang w:val="zh-CN"/>
        </w:rPr>
        <w:t>）：</w:t>
      </w:r>
    </w:p>
    <w:p>
      <w:pPr>
        <w:bidi w:val="0"/>
        <w:outlineLvl w:val="9"/>
        <w:rPr>
          <w:rFonts w:hint="eastAsia" w:ascii="新宋体" w:hAnsi="新宋体" w:eastAsia="新宋体" w:cs="新宋体"/>
          <w:color w:val="auto"/>
          <w:sz w:val="24"/>
          <w:szCs w:val="24"/>
          <w:highlight w:val="none"/>
          <w:u w:val="none"/>
          <w:lang w:val="zh-CN"/>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日     期:          年     月     日</w:t>
      </w:r>
    </w:p>
    <w:p>
      <w:pPr>
        <w:spacing w:line="360" w:lineRule="atLeast"/>
        <w:jc w:val="center"/>
        <w:textAlignment w:val="baseline"/>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pStyle w:val="33"/>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numPr>
          <w:ilvl w:val="0"/>
          <w:numId w:val="0"/>
        </w:numPr>
        <w:bidi w:val="0"/>
        <w:jc w:val="center"/>
        <w:outlineLvl w:val="9"/>
        <w:rPr>
          <w:rFonts w:hint="eastAsia" w:ascii="新宋体" w:hAnsi="新宋体" w:eastAsia="新宋体" w:cs="新宋体"/>
          <w:b/>
          <w:bCs/>
          <w:color w:val="auto"/>
          <w:sz w:val="24"/>
          <w:szCs w:val="24"/>
          <w:highlight w:val="none"/>
          <w:lang w:val="en-US" w:eastAsia="zh-CN"/>
        </w:rPr>
      </w:pPr>
      <w:bookmarkStart w:id="116" w:name="_Toc3680"/>
      <w:bookmarkStart w:id="117" w:name="_Toc16727"/>
      <w:bookmarkStart w:id="118" w:name="_Toc25162"/>
      <w:bookmarkStart w:id="119" w:name="_Toc25062"/>
      <w:bookmarkStart w:id="120" w:name="_Toc9128"/>
      <w:bookmarkStart w:id="121" w:name="_Toc22447"/>
      <w:bookmarkStart w:id="122" w:name="_Toc20874"/>
      <w:bookmarkStart w:id="123" w:name="_Toc1935"/>
      <w:r>
        <w:rPr>
          <w:rFonts w:hint="eastAsia" w:ascii="新宋体" w:hAnsi="新宋体" w:eastAsia="新宋体" w:cs="新宋体"/>
          <w:b/>
          <w:bCs/>
          <w:color w:val="auto"/>
          <w:sz w:val="24"/>
          <w:szCs w:val="24"/>
          <w:highlight w:val="none"/>
          <w:lang w:val="en-US" w:eastAsia="zh-CN"/>
        </w:rPr>
        <w:t>3、已标价工程量清单</w:t>
      </w:r>
      <w:bookmarkEnd w:id="116"/>
      <w:bookmarkEnd w:id="117"/>
      <w:bookmarkEnd w:id="118"/>
      <w:bookmarkEnd w:id="119"/>
      <w:bookmarkEnd w:id="120"/>
      <w:bookmarkEnd w:id="121"/>
      <w:bookmarkEnd w:id="122"/>
      <w:bookmarkEnd w:id="123"/>
    </w:p>
    <w:p>
      <w:pPr>
        <w:outlineLvl w:val="9"/>
        <w:rPr>
          <w:rFonts w:hint="eastAsia" w:ascii="新宋体" w:hAnsi="新宋体" w:eastAsia="新宋体" w:cs="新宋体"/>
          <w:lang w:val="en-US" w:eastAsia="zh-CN"/>
        </w:rPr>
      </w:pPr>
    </w:p>
    <w:p>
      <w:pPr>
        <w:bidi w:val="0"/>
        <w:jc w:val="center"/>
        <w:outlineLvl w:val="9"/>
        <w:rPr>
          <w:rFonts w:hint="eastAsia" w:ascii="新宋体" w:hAnsi="新宋体" w:eastAsia="新宋体" w:cs="新宋体"/>
          <w:b/>
          <w:bCs/>
          <w:color w:val="auto"/>
          <w:sz w:val="24"/>
          <w:szCs w:val="24"/>
          <w:highlight w:val="none"/>
          <w:lang w:eastAsia="zh-CN"/>
        </w:rPr>
      </w:pPr>
      <w:r>
        <w:rPr>
          <w:rFonts w:hint="eastAsia" w:ascii="新宋体" w:hAnsi="新宋体" w:eastAsia="新宋体" w:cs="新宋体"/>
          <w:b/>
          <w:bCs/>
          <w:color w:val="auto"/>
          <w:sz w:val="24"/>
          <w:szCs w:val="24"/>
          <w:highlight w:val="none"/>
          <w:lang w:eastAsia="zh-CN"/>
        </w:rPr>
        <w:t>（</w:t>
      </w:r>
      <w:r>
        <w:rPr>
          <w:rFonts w:hint="eastAsia" w:ascii="新宋体" w:hAnsi="新宋体" w:eastAsia="新宋体" w:cs="新宋体"/>
          <w:b/>
          <w:bCs/>
          <w:color w:val="auto"/>
          <w:sz w:val="24"/>
          <w:szCs w:val="24"/>
        </w:rPr>
        <w:t>按照工程量清单格式编制</w:t>
      </w:r>
      <w:r>
        <w:rPr>
          <w:rFonts w:hint="eastAsia" w:ascii="新宋体" w:hAnsi="新宋体" w:eastAsia="新宋体" w:cs="新宋体"/>
          <w:b/>
          <w:bCs/>
          <w:color w:val="auto"/>
          <w:sz w:val="24"/>
          <w:szCs w:val="24"/>
          <w:lang w:eastAsia="zh-CN"/>
        </w:rPr>
        <w:t>，</w:t>
      </w:r>
      <w:r>
        <w:rPr>
          <w:rFonts w:hint="eastAsia" w:ascii="新宋体" w:hAnsi="新宋体" w:eastAsia="新宋体" w:cs="新宋体"/>
          <w:b/>
          <w:bCs/>
          <w:color w:val="auto"/>
          <w:sz w:val="24"/>
          <w:szCs w:val="24"/>
          <w:lang w:val="en-US" w:eastAsia="zh-CN"/>
        </w:rPr>
        <w:t>编制软件为同望软件</w:t>
      </w:r>
      <w:r>
        <w:rPr>
          <w:rFonts w:hint="eastAsia" w:ascii="新宋体" w:hAnsi="新宋体" w:eastAsia="新宋体" w:cs="新宋体"/>
          <w:b/>
          <w:bCs/>
          <w:color w:val="auto"/>
          <w:sz w:val="24"/>
          <w:szCs w:val="24"/>
          <w:highlight w:val="none"/>
          <w:lang w:eastAsia="zh-CN"/>
        </w:rPr>
        <w:t>）</w:t>
      </w:r>
    </w:p>
    <w:p>
      <w:pPr>
        <w:pStyle w:val="20"/>
        <w:ind w:left="0" w:leftChars="0" w:firstLine="0" w:firstLineChars="0"/>
        <w:textAlignment w:val="baseline"/>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19"/>
        <w:rPr>
          <w:rFonts w:hint="eastAsia" w:ascii="新宋体" w:hAnsi="新宋体" w:eastAsia="新宋体" w:cs="新宋体"/>
          <w:sz w:val="24"/>
          <w:szCs w:val="24"/>
        </w:rPr>
      </w:pPr>
    </w:p>
    <w:p>
      <w:pPr>
        <w:pStyle w:val="33"/>
        <w:ind w:left="0" w:leftChars="0" w:firstLine="0" w:firstLineChars="0"/>
        <w:rPr>
          <w:rFonts w:hint="eastAsia" w:ascii="新宋体" w:hAnsi="新宋体" w:eastAsia="新宋体" w:cs="新宋体"/>
          <w:b/>
          <w:sz w:val="32"/>
          <w:szCs w:val="32"/>
        </w:rPr>
      </w:pPr>
    </w:p>
    <w:p>
      <w:pPr>
        <w:pStyle w:val="33"/>
        <w:ind w:left="0" w:leftChars="0" w:firstLine="0" w:firstLineChars="0"/>
        <w:rPr>
          <w:rFonts w:hint="eastAsia" w:ascii="新宋体" w:hAnsi="新宋体" w:eastAsia="新宋体" w:cs="新宋体"/>
          <w:b/>
          <w:sz w:val="32"/>
          <w:szCs w:val="32"/>
        </w:rPr>
      </w:pPr>
    </w:p>
    <w:p>
      <w:pPr>
        <w:pStyle w:val="33"/>
        <w:ind w:left="0" w:leftChars="0" w:firstLine="0" w:firstLineChars="0"/>
        <w:rPr>
          <w:rFonts w:hint="eastAsia" w:ascii="新宋体" w:hAnsi="新宋体" w:eastAsia="新宋体" w:cs="新宋体"/>
          <w:b/>
          <w:sz w:val="32"/>
          <w:szCs w:val="32"/>
        </w:rPr>
      </w:pPr>
    </w:p>
    <w:p>
      <w:pPr>
        <w:pStyle w:val="12"/>
        <w:jc w:val="both"/>
        <w:rPr>
          <w:rFonts w:hint="eastAsia" w:ascii="新宋体" w:hAnsi="新宋体" w:eastAsia="新宋体" w:cs="新宋体"/>
          <w:b/>
          <w:bCs/>
          <w:sz w:val="32"/>
          <w:szCs w:val="32"/>
        </w:rPr>
      </w:pPr>
    </w:p>
    <w:p>
      <w:pPr>
        <w:spacing w:line="500" w:lineRule="exact"/>
        <w:ind w:firstLine="236" w:firstLineChars="98"/>
        <w:jc w:val="center"/>
        <w:outlineLvl w:val="0"/>
        <w:rPr>
          <w:rFonts w:hint="eastAsia" w:ascii="新宋体" w:hAnsi="新宋体" w:eastAsia="新宋体" w:cs="新宋体"/>
          <w:b/>
          <w:sz w:val="24"/>
          <w:szCs w:val="24"/>
          <w:lang w:eastAsia="zh-CN"/>
        </w:rPr>
      </w:pPr>
      <w:bookmarkStart w:id="124" w:name="_Toc30061"/>
      <w:r>
        <w:rPr>
          <w:rFonts w:hint="eastAsia" w:ascii="新宋体" w:hAnsi="新宋体" w:eastAsia="新宋体" w:cs="新宋体"/>
          <w:b/>
          <w:sz w:val="24"/>
          <w:szCs w:val="24"/>
          <w:lang w:val="en-US" w:eastAsia="zh-CN"/>
        </w:rPr>
        <w:t>4、</w:t>
      </w:r>
      <w:r>
        <w:rPr>
          <w:rFonts w:hint="eastAsia" w:ascii="新宋体" w:hAnsi="新宋体" w:eastAsia="新宋体" w:cs="新宋体"/>
          <w:b/>
          <w:sz w:val="24"/>
          <w:szCs w:val="24"/>
          <w:lang w:eastAsia="zh-CN"/>
        </w:rPr>
        <w:t>商务技术条款响应说明</w:t>
      </w:r>
      <w:bookmarkEnd w:id="124"/>
    </w:p>
    <w:p>
      <w:pPr>
        <w:adjustRightInd w:val="0"/>
        <w:snapToGrid w:val="0"/>
        <w:spacing w:line="360" w:lineRule="auto"/>
        <w:jc w:val="center"/>
        <w:rPr>
          <w:rFonts w:hint="eastAsia" w:ascii="楷体_GB2312" w:hAnsi="楷体_GB2312" w:cs="Wingdings"/>
          <w:b/>
          <w:bCs/>
          <w:sz w:val="24"/>
          <w:szCs w:val="24"/>
        </w:rPr>
      </w:pPr>
    </w:p>
    <w:p>
      <w:pPr>
        <w:autoSpaceDE w:val="0"/>
        <w:autoSpaceDN w:val="0"/>
        <w:adjustRightInd w:val="0"/>
        <w:spacing w:line="360" w:lineRule="auto"/>
        <w:rPr>
          <w:rFonts w:hint="default" w:ascii="新宋体" w:hAnsi="新宋体" w:eastAsia="新宋体" w:cs="新宋体"/>
          <w:bCs/>
          <w:sz w:val="24"/>
          <w:szCs w:val="24"/>
          <w:lang w:val="en-US"/>
        </w:rPr>
      </w:pPr>
      <w:r>
        <w:rPr>
          <w:rFonts w:hint="eastAsia" w:ascii="新宋体" w:hAnsi="新宋体" w:eastAsia="新宋体" w:cs="新宋体"/>
          <w:bCs/>
          <w:sz w:val="24"/>
          <w:szCs w:val="24"/>
        </w:rPr>
        <w:t>致：</w:t>
      </w:r>
      <w:r>
        <w:rPr>
          <w:rFonts w:hint="eastAsia" w:ascii="新宋体" w:hAnsi="新宋体" w:eastAsia="新宋体" w:cs="新宋体"/>
          <w:b w:val="0"/>
          <w:bCs w:val="0"/>
          <w:sz w:val="24"/>
          <w:szCs w:val="24"/>
          <w:u w:val="single"/>
          <w:lang w:val="en-US" w:eastAsia="zh-CN"/>
        </w:rPr>
        <w:t xml:space="preserve">                   </w:t>
      </w:r>
      <w:r>
        <w:rPr>
          <w:rFonts w:hint="eastAsia" w:ascii="新宋体" w:hAnsi="新宋体" w:eastAsia="新宋体" w:cs="新宋体"/>
          <w:b w:val="0"/>
          <w:bCs w:val="0"/>
          <w:sz w:val="24"/>
          <w:szCs w:val="24"/>
          <w:u w:val="none"/>
          <w:lang w:val="en-US" w:eastAsia="zh-CN"/>
        </w:rPr>
        <w:t>（采购人）</w:t>
      </w:r>
    </w:p>
    <w:p>
      <w:pPr>
        <w:autoSpaceDE w:val="0"/>
        <w:autoSpaceDN w:val="0"/>
        <w:adjustRightInd w:val="0"/>
        <w:spacing w:line="360" w:lineRule="auto"/>
        <w:ind w:firstLine="480" w:firstLineChars="200"/>
        <w:rPr>
          <w:rFonts w:hint="eastAsia" w:ascii="新宋体" w:hAnsi="新宋体" w:eastAsia="新宋体" w:cs="新宋体"/>
          <w:bCs/>
          <w:sz w:val="24"/>
          <w:szCs w:val="24"/>
        </w:rPr>
      </w:pPr>
    </w:p>
    <w:p>
      <w:pPr>
        <w:autoSpaceDE w:val="0"/>
        <w:autoSpaceDN w:val="0"/>
        <w:adjustRightInd w:val="0"/>
        <w:spacing w:line="360" w:lineRule="auto"/>
        <w:ind w:firstLine="480" w:firstLineChars="200"/>
        <w:rPr>
          <w:rFonts w:hint="eastAsia" w:ascii="新宋体" w:hAnsi="新宋体" w:eastAsia="新宋体" w:cs="新宋体"/>
          <w:bCs/>
          <w:sz w:val="24"/>
          <w:szCs w:val="24"/>
        </w:rPr>
      </w:pPr>
      <w:r>
        <w:rPr>
          <w:rFonts w:hint="eastAsia" w:ascii="新宋体" w:hAnsi="新宋体" w:eastAsia="新宋体" w:cs="新宋体"/>
          <w:bCs/>
          <w:sz w:val="24"/>
          <w:szCs w:val="24"/>
        </w:rPr>
        <w:t>我公司参加此次</w:t>
      </w:r>
      <w:r>
        <w:rPr>
          <w:rFonts w:hint="eastAsia" w:ascii="新宋体" w:hAnsi="新宋体" w:eastAsia="新宋体" w:cs="新宋体"/>
          <w:sz w:val="24"/>
          <w:szCs w:val="24"/>
          <w:u w:val="single"/>
        </w:rPr>
        <w:t xml:space="preserve"> (项目名称) </w:t>
      </w:r>
      <w:r>
        <w:rPr>
          <w:rFonts w:hint="eastAsia" w:ascii="新宋体" w:hAnsi="新宋体" w:eastAsia="新宋体" w:cs="新宋体"/>
          <w:bCs/>
          <w:sz w:val="24"/>
          <w:szCs w:val="24"/>
          <w:lang w:val="en-US" w:eastAsia="zh-CN"/>
        </w:rPr>
        <w:t>谈判</w:t>
      </w:r>
      <w:r>
        <w:rPr>
          <w:rFonts w:hint="eastAsia" w:ascii="新宋体" w:hAnsi="新宋体" w:eastAsia="新宋体" w:cs="新宋体"/>
          <w:bCs/>
          <w:sz w:val="24"/>
          <w:szCs w:val="24"/>
        </w:rPr>
        <w:t>，完全响应竞争性</w:t>
      </w:r>
      <w:r>
        <w:rPr>
          <w:rFonts w:hint="eastAsia" w:ascii="新宋体" w:hAnsi="新宋体" w:eastAsia="新宋体" w:cs="新宋体"/>
          <w:bCs/>
          <w:sz w:val="24"/>
          <w:szCs w:val="24"/>
          <w:lang w:val="en-US" w:eastAsia="zh-CN"/>
        </w:rPr>
        <w:t>谈判</w:t>
      </w:r>
      <w:r>
        <w:rPr>
          <w:rFonts w:hint="eastAsia" w:ascii="新宋体" w:hAnsi="新宋体" w:eastAsia="新宋体" w:cs="新宋体"/>
          <w:bCs/>
          <w:sz w:val="24"/>
          <w:szCs w:val="24"/>
        </w:rPr>
        <w:t>文件中商务和技术条款，无偏离。</w:t>
      </w:r>
    </w:p>
    <w:p>
      <w:pPr>
        <w:autoSpaceDE w:val="0"/>
        <w:autoSpaceDN w:val="0"/>
        <w:adjustRightInd w:val="0"/>
        <w:spacing w:line="360" w:lineRule="auto"/>
        <w:ind w:firstLine="480" w:firstLineChars="200"/>
        <w:rPr>
          <w:rFonts w:hint="eastAsia" w:ascii="新宋体" w:hAnsi="新宋体" w:eastAsia="新宋体" w:cs="新宋体"/>
          <w:bCs/>
          <w:sz w:val="24"/>
          <w:szCs w:val="24"/>
        </w:rPr>
      </w:pPr>
      <w:r>
        <w:rPr>
          <w:rFonts w:hint="eastAsia" w:ascii="新宋体" w:hAnsi="新宋体" w:eastAsia="新宋体" w:cs="新宋体"/>
          <w:bCs/>
          <w:sz w:val="24"/>
          <w:szCs w:val="24"/>
        </w:rPr>
        <w:t>特此承诺。</w:t>
      </w:r>
    </w:p>
    <w:p>
      <w:pPr>
        <w:autoSpaceDE w:val="0"/>
        <w:autoSpaceDN w:val="0"/>
        <w:adjustRightInd w:val="0"/>
        <w:spacing w:line="360" w:lineRule="auto"/>
        <w:jc w:val="left"/>
        <w:rPr>
          <w:rFonts w:hint="eastAsia" w:ascii="新宋体" w:hAnsi="新宋体" w:eastAsia="新宋体" w:cs="新宋体"/>
          <w:b/>
          <w:sz w:val="24"/>
          <w:szCs w:val="24"/>
        </w:rPr>
      </w:pPr>
    </w:p>
    <w:p>
      <w:pPr>
        <w:autoSpaceDE w:val="0"/>
        <w:autoSpaceDN w:val="0"/>
        <w:adjustRightInd w:val="0"/>
        <w:spacing w:line="360" w:lineRule="auto"/>
        <w:ind w:firstLine="480" w:firstLineChars="200"/>
        <w:rPr>
          <w:rFonts w:hint="eastAsia" w:ascii="新宋体" w:hAnsi="新宋体" w:eastAsia="新宋体" w:cs="新宋体"/>
          <w:bCs/>
          <w:sz w:val="24"/>
          <w:szCs w:val="24"/>
        </w:rPr>
      </w:pPr>
      <w:r>
        <w:rPr>
          <w:rFonts w:hint="eastAsia" w:ascii="新宋体" w:hAnsi="新宋体" w:eastAsia="新宋体" w:cs="新宋体"/>
          <w:bCs/>
          <w:sz w:val="24"/>
          <w:szCs w:val="24"/>
        </w:rPr>
        <w:t>注：如有负偏离或正偏离，请后附负偏离或正偏离条款，格式自拟。</w:t>
      </w:r>
    </w:p>
    <w:p>
      <w:pPr>
        <w:autoSpaceDE w:val="0"/>
        <w:autoSpaceDN w:val="0"/>
        <w:adjustRightInd w:val="0"/>
        <w:spacing w:line="360" w:lineRule="auto"/>
        <w:rPr>
          <w:rFonts w:hint="eastAsia" w:ascii="新宋体" w:hAnsi="新宋体" w:eastAsia="新宋体" w:cs="新宋体"/>
          <w:bCs/>
          <w:sz w:val="24"/>
          <w:szCs w:val="24"/>
        </w:rPr>
      </w:pPr>
    </w:p>
    <w:p>
      <w:pPr>
        <w:autoSpaceDE w:val="0"/>
        <w:autoSpaceDN w:val="0"/>
        <w:adjustRightInd w:val="0"/>
        <w:snapToGrid w:val="0"/>
        <w:spacing w:line="360" w:lineRule="auto"/>
        <w:rPr>
          <w:rFonts w:hint="eastAsia" w:ascii="新宋体" w:hAnsi="新宋体" w:eastAsia="新宋体" w:cs="新宋体"/>
          <w:sz w:val="24"/>
          <w:szCs w:val="24"/>
          <w:lang w:val="zh-CN"/>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bidi w:val="0"/>
        <w:outlineLvl w:val="9"/>
        <w:rPr>
          <w:rFonts w:hint="eastAsia" w:ascii="新宋体" w:hAnsi="新宋体" w:eastAsia="新宋体" w:cs="新宋体"/>
          <w:color w:val="auto"/>
          <w:sz w:val="24"/>
          <w:szCs w:val="24"/>
          <w:highlight w:val="none"/>
          <w:u w:val="none"/>
          <w:lang w:val="zh-CN"/>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法定代表人或委托代理人（</w:t>
      </w:r>
      <w:r>
        <w:rPr>
          <w:rFonts w:hint="eastAsia" w:ascii="新宋体" w:hAnsi="新宋体" w:eastAsia="新宋体" w:cs="新宋体"/>
          <w:color w:val="auto"/>
          <w:sz w:val="24"/>
          <w:szCs w:val="24"/>
          <w:highlight w:val="none"/>
          <w:lang w:val="zh-CN"/>
        </w:rPr>
        <w:t>签字</w:t>
      </w:r>
      <w:r>
        <w:rPr>
          <w:rFonts w:hint="eastAsia" w:ascii="新宋体" w:hAnsi="新宋体" w:eastAsia="新宋体" w:cs="新宋体"/>
          <w:color w:val="auto"/>
          <w:sz w:val="24"/>
          <w:szCs w:val="24"/>
          <w:highlight w:val="none"/>
          <w:lang w:val="en-US" w:eastAsia="zh-CN"/>
        </w:rPr>
        <w:t>并</w:t>
      </w:r>
      <w:r>
        <w:rPr>
          <w:rFonts w:hint="eastAsia" w:ascii="新宋体" w:hAnsi="新宋体" w:eastAsia="新宋体" w:cs="新宋体"/>
          <w:color w:val="auto"/>
          <w:sz w:val="24"/>
          <w:szCs w:val="24"/>
          <w:highlight w:val="none"/>
          <w:lang w:val="zh-CN"/>
        </w:rPr>
        <w:t>盖章</w:t>
      </w:r>
      <w:r>
        <w:rPr>
          <w:rFonts w:hint="eastAsia" w:ascii="新宋体" w:hAnsi="新宋体" w:eastAsia="新宋体" w:cs="新宋体"/>
          <w:color w:val="auto"/>
          <w:sz w:val="24"/>
          <w:szCs w:val="24"/>
          <w:highlight w:val="none"/>
          <w:u w:val="none"/>
          <w:lang w:val="zh-CN"/>
        </w:rPr>
        <w:t>）：</w:t>
      </w:r>
    </w:p>
    <w:p>
      <w:pPr>
        <w:bidi w:val="0"/>
        <w:outlineLvl w:val="9"/>
        <w:rPr>
          <w:rFonts w:hint="eastAsia" w:ascii="新宋体" w:hAnsi="新宋体" w:eastAsia="新宋体" w:cs="新宋体"/>
          <w:color w:val="auto"/>
          <w:sz w:val="24"/>
          <w:szCs w:val="24"/>
          <w:highlight w:val="none"/>
          <w:u w:val="none"/>
          <w:lang w:val="zh-CN"/>
        </w:rPr>
      </w:pPr>
    </w:p>
    <w:p>
      <w:pPr>
        <w:spacing w:line="360" w:lineRule="atLeast"/>
        <w:jc w:val="both"/>
        <w:textAlignment w:val="baseline"/>
        <w:rPr>
          <w:rFonts w:hint="eastAsia" w:ascii="新宋体" w:hAnsi="新宋体" w:eastAsia="新宋体" w:cs="新宋体"/>
          <w:b/>
          <w:sz w:val="32"/>
          <w:szCs w:val="32"/>
        </w:rPr>
      </w:pPr>
      <w:r>
        <w:rPr>
          <w:rFonts w:hint="eastAsia" w:ascii="新宋体" w:hAnsi="新宋体" w:eastAsia="新宋体" w:cs="新宋体"/>
          <w:color w:val="auto"/>
          <w:sz w:val="24"/>
          <w:szCs w:val="24"/>
          <w:highlight w:val="none"/>
          <w:u w:val="none"/>
          <w:lang w:val="zh-CN"/>
        </w:rPr>
        <w:t>日     期:          年     月     日</w:t>
      </w:r>
    </w:p>
    <w:p>
      <w:pPr>
        <w:pStyle w:val="33"/>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jc w:val="both"/>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kinsoku/>
        <w:wordWrap/>
        <w:overflowPunct/>
        <w:topLinePunct w:val="0"/>
        <w:autoSpaceDE/>
        <w:autoSpaceDN/>
        <w:bidi w:val="0"/>
        <w:adjustRightInd/>
        <w:snapToGrid/>
        <w:spacing w:line="360" w:lineRule="auto"/>
        <w:ind w:firstLine="1606" w:firstLineChars="500"/>
        <w:textAlignment w:val="baseline"/>
        <w:rPr>
          <w:rFonts w:hint="eastAsia" w:ascii="新宋体" w:hAnsi="新宋体" w:eastAsia="新宋体" w:cs="新宋体"/>
          <w:b/>
          <w:sz w:val="32"/>
          <w:szCs w:val="32"/>
        </w:rPr>
      </w:pPr>
    </w:p>
    <w:p>
      <w:pPr>
        <w:pageBreakBefore w:val="0"/>
        <w:widowControl w:val="0"/>
        <w:numPr>
          <w:ilvl w:val="0"/>
          <w:numId w:val="0"/>
        </w:numPr>
        <w:kinsoku/>
        <w:wordWrap/>
        <w:overflowPunct/>
        <w:topLinePunct w:val="0"/>
        <w:autoSpaceDE/>
        <w:autoSpaceDN/>
        <w:bidi w:val="0"/>
        <w:adjustRightInd/>
        <w:snapToGrid/>
        <w:spacing w:line="360" w:lineRule="auto"/>
        <w:jc w:val="center"/>
        <w:outlineLvl w:val="9"/>
        <w:rPr>
          <w:rFonts w:hint="eastAsia" w:ascii="新宋体" w:hAnsi="新宋体" w:eastAsia="新宋体" w:cs="新宋体"/>
          <w:b/>
          <w:bCs/>
          <w:color w:val="auto"/>
          <w:sz w:val="24"/>
          <w:szCs w:val="24"/>
          <w:highlight w:val="none"/>
        </w:rPr>
      </w:pPr>
      <w:bookmarkStart w:id="125" w:name="_Toc2558"/>
      <w:bookmarkStart w:id="126" w:name="_Toc13834"/>
      <w:bookmarkStart w:id="127" w:name="_Toc22651"/>
      <w:bookmarkStart w:id="128" w:name="_Toc24779"/>
      <w:bookmarkStart w:id="129" w:name="_Toc24506"/>
      <w:bookmarkStart w:id="130" w:name="_Toc18544"/>
      <w:bookmarkStart w:id="131" w:name="_Toc11313"/>
      <w:bookmarkStart w:id="132" w:name="_Toc5313"/>
      <w:r>
        <w:rPr>
          <w:rFonts w:hint="eastAsia" w:ascii="新宋体" w:hAnsi="新宋体" w:eastAsia="新宋体" w:cs="新宋体"/>
          <w:b/>
          <w:bCs/>
          <w:color w:val="auto"/>
          <w:sz w:val="24"/>
          <w:szCs w:val="24"/>
          <w:highlight w:val="none"/>
          <w:lang w:val="en-US" w:eastAsia="zh-CN"/>
        </w:rPr>
        <w:t>5、</w:t>
      </w:r>
      <w:r>
        <w:rPr>
          <w:rFonts w:hint="eastAsia" w:ascii="新宋体" w:hAnsi="新宋体" w:eastAsia="新宋体" w:cs="新宋体"/>
          <w:b/>
          <w:bCs/>
          <w:color w:val="auto"/>
          <w:sz w:val="24"/>
          <w:szCs w:val="24"/>
          <w:highlight w:val="none"/>
        </w:rPr>
        <w:t>资格证明文件</w:t>
      </w:r>
      <w:bookmarkEnd w:id="125"/>
      <w:bookmarkEnd w:id="126"/>
      <w:bookmarkEnd w:id="127"/>
      <w:bookmarkEnd w:id="128"/>
      <w:bookmarkEnd w:id="129"/>
      <w:bookmarkEnd w:id="130"/>
      <w:bookmarkEnd w:id="131"/>
      <w:bookmarkEnd w:id="13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rPr>
      </w:pP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lang w:val="en-US" w:eastAsia="zh-CN"/>
        </w:rPr>
        <w:t>格式自拟</w:t>
      </w:r>
      <w:r>
        <w:rPr>
          <w:rFonts w:hint="eastAsia" w:ascii="新宋体" w:hAnsi="新宋体" w:eastAsia="新宋体" w:cs="新宋体"/>
          <w:color w:val="auto"/>
          <w:sz w:val="24"/>
          <w:szCs w:val="24"/>
          <w:highlight w:val="none"/>
          <w:lang w:eastAsia="zh-CN"/>
        </w:rPr>
        <w:t>）</w:t>
      </w:r>
    </w:p>
    <w:p>
      <w:pPr>
        <w:pageBreakBefore w:val="0"/>
        <w:widowControl w:val="0"/>
        <w:tabs>
          <w:tab w:val="left" w:pos="210"/>
        </w:tabs>
        <w:kinsoku/>
        <w:wordWrap/>
        <w:overflowPunct/>
        <w:topLinePunct w:val="0"/>
        <w:autoSpaceDE/>
        <w:autoSpaceDN/>
        <w:bidi w:val="0"/>
        <w:adjustRightInd/>
        <w:snapToGrid/>
        <w:spacing w:line="360" w:lineRule="auto"/>
        <w:jc w:val="center"/>
        <w:textAlignment w:val="baseline"/>
        <w:rPr>
          <w:rFonts w:hint="eastAsia" w:ascii="新宋体" w:hAnsi="新宋体" w:eastAsia="新宋体" w:cs="新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2"/>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b/>
          <w:kern w:val="0"/>
          <w:sz w:val="32"/>
          <w:szCs w:val="32"/>
        </w:rPr>
      </w:pPr>
    </w:p>
    <w:p>
      <w:pPr>
        <w:pageBreakBefore w:val="0"/>
        <w:widowControl w:val="0"/>
        <w:kinsoku/>
        <w:wordWrap/>
        <w:overflowPunct/>
        <w:topLinePunct w:val="0"/>
        <w:autoSpaceDE/>
        <w:autoSpaceDN/>
        <w:bidi w:val="0"/>
        <w:adjustRightInd/>
        <w:snapToGrid/>
        <w:spacing w:line="360" w:lineRule="auto"/>
        <w:rPr>
          <w:rFonts w:hint="eastAsia" w:ascii="新宋体" w:hAnsi="新宋体" w:eastAsia="新宋体" w:cs="新宋体"/>
          <w:b/>
          <w:kern w:val="0"/>
          <w:sz w:val="32"/>
          <w:szCs w:val="32"/>
        </w:rPr>
      </w:pPr>
    </w:p>
    <w:p>
      <w:pPr>
        <w:pStyle w:val="5"/>
        <w:pageBreakBefore w:val="0"/>
        <w:widowControl w:val="0"/>
        <w:numPr>
          <w:ilvl w:val="0"/>
          <w:numId w:val="0"/>
        </w:numPr>
        <w:kinsoku/>
        <w:wordWrap/>
        <w:overflowPunct/>
        <w:topLinePunct w:val="0"/>
        <w:autoSpaceDE/>
        <w:autoSpaceDN/>
        <w:bidi w:val="0"/>
        <w:adjustRightInd/>
        <w:snapToGrid/>
        <w:spacing w:line="360" w:lineRule="auto"/>
        <w:outlineLvl w:val="9"/>
        <w:rPr>
          <w:rFonts w:hint="eastAsia" w:ascii="新宋体" w:hAnsi="新宋体" w:eastAsia="新宋体" w:cs="新宋体"/>
          <w:b w:val="0"/>
          <w:bCs/>
          <w:color w:val="auto"/>
          <w:sz w:val="24"/>
          <w:szCs w:val="24"/>
          <w:highlight w:val="none"/>
          <w:lang w:val="en-US" w:eastAsia="zh-CN"/>
        </w:rPr>
      </w:pPr>
    </w:p>
    <w:p>
      <w:pPr>
        <w:pStyle w:val="5"/>
        <w:pageBreakBefore w:val="0"/>
        <w:widowControl w:val="0"/>
        <w:numPr>
          <w:ilvl w:val="0"/>
          <w:numId w:val="0"/>
        </w:numPr>
        <w:kinsoku/>
        <w:wordWrap/>
        <w:overflowPunct/>
        <w:topLinePunct w:val="0"/>
        <w:autoSpaceDE/>
        <w:autoSpaceDN/>
        <w:bidi w:val="0"/>
        <w:adjustRightInd/>
        <w:snapToGrid/>
        <w:spacing w:line="360" w:lineRule="auto"/>
        <w:rPr>
          <w:rFonts w:hint="eastAsia"/>
          <w:b w:val="0"/>
          <w:bCs/>
          <w:sz w:val="24"/>
          <w:szCs w:val="24"/>
        </w:rPr>
      </w:pPr>
      <w:r>
        <w:rPr>
          <w:rFonts w:hint="eastAsia" w:ascii="新宋体" w:hAnsi="新宋体" w:eastAsia="新宋体" w:cs="新宋体"/>
          <w:b w:val="0"/>
          <w:bCs/>
          <w:color w:val="auto"/>
          <w:sz w:val="24"/>
          <w:szCs w:val="24"/>
          <w:highlight w:val="none"/>
          <w:lang w:val="en-US" w:eastAsia="zh-CN"/>
        </w:rPr>
        <w:t>附件1：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rPr>
        <w:t>供应商应符合《中华人民共和国政府采购法》第二十二条规定</w:t>
      </w:r>
    </w:p>
    <w:p>
      <w:pPr>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color w:val="auto"/>
          <w:sz w:val="24"/>
          <w:szCs w:val="24"/>
          <w:highlight w:val="none"/>
        </w:rPr>
      </w:pPr>
    </w:p>
    <w:p>
      <w:pPr>
        <w:pageBreakBefore w:val="0"/>
        <w:widowControl w:val="0"/>
        <w:kinsoku/>
        <w:wordWrap/>
        <w:overflowPunct/>
        <w:topLinePunct w:val="0"/>
        <w:autoSpaceDE/>
        <w:autoSpaceDN/>
        <w:bidi w:val="0"/>
        <w:adjustRightInd/>
        <w:snapToGrid/>
        <w:spacing w:line="360" w:lineRule="auto"/>
        <w:jc w:val="center"/>
        <w:outlineLvl w:val="9"/>
        <w:rPr>
          <w:rFonts w:hint="eastAsia" w:ascii="新宋体" w:hAnsi="新宋体" w:eastAsia="新宋体" w:cs="新宋体"/>
          <w:b/>
          <w:bCs/>
          <w:color w:val="auto"/>
          <w:sz w:val="24"/>
          <w:szCs w:val="24"/>
          <w:highlight w:val="none"/>
        </w:rPr>
      </w:pPr>
      <w:bookmarkStart w:id="133" w:name="_Toc17760"/>
      <w:bookmarkStart w:id="134" w:name="_Toc14767"/>
      <w:bookmarkStart w:id="135" w:name="_Toc22981"/>
      <w:bookmarkStart w:id="136" w:name="_Toc22234"/>
      <w:bookmarkStart w:id="137" w:name="_Toc19548"/>
      <w:bookmarkStart w:id="138" w:name="_Toc10867"/>
      <w:bookmarkStart w:id="139" w:name="_Toc21977"/>
      <w:bookmarkStart w:id="140" w:name="_Toc9224"/>
      <w:r>
        <w:rPr>
          <w:rFonts w:hint="eastAsia" w:ascii="新宋体" w:hAnsi="新宋体" w:eastAsia="新宋体" w:cs="新宋体"/>
          <w:b/>
          <w:bCs/>
          <w:color w:val="auto"/>
          <w:sz w:val="24"/>
          <w:szCs w:val="24"/>
          <w:highlight w:val="none"/>
        </w:rPr>
        <w:t>承诺书</w:t>
      </w:r>
      <w:bookmarkEnd w:id="133"/>
      <w:bookmarkEnd w:id="134"/>
      <w:bookmarkEnd w:id="135"/>
      <w:bookmarkEnd w:id="136"/>
      <w:bookmarkEnd w:id="137"/>
      <w:bookmarkEnd w:id="138"/>
      <w:bookmarkEnd w:id="139"/>
      <w:bookmarkEnd w:id="140"/>
    </w:p>
    <w:p>
      <w:pPr>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我公司特此声明我公司符合以下所列情况: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1、具有独立承担民事责任的能力;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2、具有良好的商业信誉和健全的财务会计制度;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3、具有履行合同所必需的设备和专业技术能力;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4、有依法缴纳税收和社会保障资金的良好记录;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5、参加政府采购活动前三年内，在经营活动中没有重大违法记录;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 xml:space="preserve">6、法律、行政法规规定的其他条件。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7、我公司承诺以上资料真实有效，如有隐瞒或欺骗，我公司愿承担相关所有责任。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p>
    <w:p>
      <w:pPr>
        <w:pageBreakBefore w:val="0"/>
        <w:widowControl w:val="0"/>
        <w:kinsoku/>
        <w:wordWrap/>
        <w:overflowPunct/>
        <w:topLinePunct w:val="0"/>
        <w:autoSpaceDE/>
        <w:autoSpaceDN/>
        <w:bidi w:val="0"/>
        <w:adjustRightInd/>
        <w:snapToGrid/>
        <w:spacing w:line="360" w:lineRule="auto"/>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bidi w:val="0"/>
        <w:outlineLvl w:val="9"/>
        <w:rPr>
          <w:rFonts w:hint="eastAsia" w:ascii="新宋体" w:hAnsi="新宋体" w:eastAsia="新宋体" w:cs="新宋体"/>
          <w:color w:val="auto"/>
          <w:sz w:val="24"/>
          <w:szCs w:val="24"/>
          <w:highlight w:val="none"/>
          <w:u w:val="none"/>
          <w:lang w:val="zh-CN"/>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法定代表人或委托代理人（</w:t>
      </w:r>
      <w:r>
        <w:rPr>
          <w:rFonts w:hint="eastAsia" w:ascii="新宋体" w:hAnsi="新宋体" w:eastAsia="新宋体" w:cs="新宋体"/>
          <w:color w:val="auto"/>
          <w:sz w:val="24"/>
          <w:szCs w:val="24"/>
          <w:highlight w:val="none"/>
          <w:lang w:val="zh-CN"/>
        </w:rPr>
        <w:t>签字</w:t>
      </w:r>
      <w:r>
        <w:rPr>
          <w:rFonts w:hint="eastAsia" w:ascii="新宋体" w:hAnsi="新宋体" w:eastAsia="新宋体" w:cs="新宋体"/>
          <w:color w:val="auto"/>
          <w:sz w:val="24"/>
          <w:szCs w:val="24"/>
          <w:highlight w:val="none"/>
          <w:lang w:val="en-US" w:eastAsia="zh-CN"/>
        </w:rPr>
        <w:t>并</w:t>
      </w:r>
      <w:r>
        <w:rPr>
          <w:rFonts w:hint="eastAsia" w:ascii="新宋体" w:hAnsi="新宋体" w:eastAsia="新宋体" w:cs="新宋体"/>
          <w:color w:val="auto"/>
          <w:sz w:val="24"/>
          <w:szCs w:val="24"/>
          <w:highlight w:val="none"/>
          <w:lang w:val="zh-CN"/>
        </w:rPr>
        <w:t>盖章</w:t>
      </w:r>
      <w:r>
        <w:rPr>
          <w:rFonts w:hint="eastAsia" w:ascii="新宋体" w:hAnsi="新宋体" w:eastAsia="新宋体" w:cs="新宋体"/>
          <w:color w:val="auto"/>
          <w:sz w:val="24"/>
          <w:szCs w:val="24"/>
          <w:highlight w:val="none"/>
          <w:u w:val="none"/>
          <w:lang w:val="zh-CN"/>
        </w:rPr>
        <w:t>）：</w:t>
      </w:r>
    </w:p>
    <w:p>
      <w:pPr>
        <w:bidi w:val="0"/>
        <w:outlineLvl w:val="9"/>
        <w:rPr>
          <w:rFonts w:hint="eastAsia" w:ascii="新宋体" w:hAnsi="新宋体" w:eastAsia="新宋体" w:cs="新宋体"/>
          <w:color w:val="auto"/>
          <w:sz w:val="24"/>
          <w:szCs w:val="24"/>
          <w:highlight w:val="none"/>
          <w:u w:val="none"/>
          <w:lang w:val="zh-CN"/>
        </w:rPr>
      </w:pPr>
    </w:p>
    <w:p>
      <w:pPr>
        <w:keepNext w:val="0"/>
        <w:keepLines w:val="0"/>
        <w:pageBreakBefore w:val="0"/>
        <w:widowControl w:val="0"/>
        <w:kinsoku/>
        <w:wordWrap/>
        <w:overflowPunct/>
        <w:topLinePunct w:val="0"/>
        <w:autoSpaceDE/>
        <w:autoSpaceDN/>
        <w:bidi w:val="0"/>
        <w:adjustRightInd/>
        <w:snapToGrid/>
        <w:spacing w:line="720" w:lineRule="auto"/>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u w:val="none"/>
          <w:lang w:val="zh-CN"/>
        </w:rPr>
        <w:t>日     期:          年     月     日</w:t>
      </w:r>
      <w:r>
        <w:rPr>
          <w:rFonts w:hint="eastAsia" w:ascii="新宋体" w:hAnsi="新宋体" w:eastAsia="新宋体" w:cs="新宋体"/>
          <w:color w:val="auto"/>
          <w:sz w:val="24"/>
          <w:szCs w:val="24"/>
          <w:highlight w:val="none"/>
        </w:rPr>
        <w:t xml:space="preserve">       </w:t>
      </w:r>
    </w:p>
    <w:p>
      <w:pPr>
        <w:spacing w:line="440" w:lineRule="exact"/>
        <w:jc w:val="both"/>
        <w:outlineLvl w:val="9"/>
        <w:rPr>
          <w:rFonts w:hint="eastAsia" w:ascii="新宋体" w:hAnsi="新宋体" w:eastAsia="新宋体" w:cs="新宋体"/>
          <w:color w:val="auto"/>
          <w:sz w:val="24"/>
          <w:szCs w:val="24"/>
          <w:highlight w:val="none"/>
        </w:rPr>
      </w:pPr>
    </w:p>
    <w:p>
      <w:pPr>
        <w:bidi w:val="0"/>
        <w:jc w:val="both"/>
        <w:outlineLvl w:val="9"/>
        <w:rPr>
          <w:rFonts w:hint="eastAsia" w:ascii="新宋体" w:hAnsi="新宋体" w:eastAsia="新宋体" w:cs="新宋体"/>
          <w:color w:val="auto"/>
          <w:sz w:val="24"/>
          <w:szCs w:val="24"/>
          <w:highlight w:val="none"/>
          <w:lang w:val="en-US" w:eastAsia="zh-CN"/>
        </w:rPr>
      </w:pPr>
    </w:p>
    <w:p>
      <w:pPr>
        <w:bidi w:val="0"/>
        <w:jc w:val="both"/>
        <w:outlineLvl w:val="9"/>
        <w:rPr>
          <w:rFonts w:hint="eastAsia" w:ascii="新宋体" w:hAnsi="新宋体" w:eastAsia="新宋体" w:cs="新宋体"/>
          <w:color w:val="auto"/>
          <w:sz w:val="24"/>
          <w:szCs w:val="24"/>
          <w:highlight w:val="none"/>
          <w:lang w:val="en-US" w:eastAsia="zh-CN"/>
        </w:rPr>
      </w:pPr>
    </w:p>
    <w:p>
      <w:pPr>
        <w:pStyle w:val="2"/>
        <w:rPr>
          <w:rFonts w:hint="eastAsia" w:ascii="新宋体" w:hAnsi="新宋体" w:eastAsia="新宋体" w:cs="新宋体"/>
          <w:b/>
          <w:kern w:val="0"/>
          <w:sz w:val="32"/>
          <w:szCs w:val="32"/>
        </w:rPr>
      </w:pPr>
      <w:r>
        <w:rPr>
          <w:rFonts w:hint="eastAsia" w:ascii="新宋体" w:hAnsi="新宋体" w:eastAsia="新宋体" w:cs="新宋体"/>
          <w:color w:val="auto"/>
          <w:sz w:val="24"/>
          <w:szCs w:val="24"/>
          <w:highlight w:val="none"/>
        </w:rPr>
        <w:br w:type="page"/>
      </w:r>
      <w:bookmarkStart w:id="141" w:name="_Toc1843"/>
      <w:r>
        <w:rPr>
          <w:rFonts w:hint="eastAsia" w:ascii="新宋体" w:hAnsi="新宋体" w:eastAsia="新宋体" w:cs="新宋体"/>
          <w:b w:val="0"/>
          <w:bCs w:val="0"/>
          <w:color w:val="auto"/>
          <w:sz w:val="24"/>
          <w:szCs w:val="24"/>
          <w:highlight w:val="none"/>
          <w:lang w:val="en-US" w:eastAsia="zh-CN"/>
        </w:rPr>
        <w:t>附件2：</w:t>
      </w:r>
      <w:bookmarkEnd w:id="141"/>
    </w:p>
    <w:p>
      <w:pPr>
        <w:rPr>
          <w:rFonts w:hint="eastAsia"/>
        </w:rPr>
      </w:pPr>
    </w:p>
    <w:p>
      <w:pPr>
        <w:tabs>
          <w:tab w:val="left" w:pos="210"/>
        </w:tabs>
        <w:spacing w:line="320" w:lineRule="exact"/>
        <w:jc w:val="center"/>
        <w:textAlignment w:val="baseline"/>
        <w:rPr>
          <w:rFonts w:hint="eastAsia" w:ascii="新宋体" w:hAnsi="新宋体" w:eastAsia="新宋体" w:cs="新宋体"/>
          <w:b/>
          <w:kern w:val="0"/>
          <w:sz w:val="32"/>
          <w:szCs w:val="32"/>
        </w:rPr>
      </w:pPr>
      <w:r>
        <w:rPr>
          <w:rFonts w:hint="eastAsia" w:ascii="新宋体" w:hAnsi="新宋体" w:eastAsia="新宋体" w:cs="新宋体"/>
          <w:b/>
          <w:kern w:val="0"/>
          <w:sz w:val="32"/>
          <w:szCs w:val="32"/>
        </w:rPr>
        <w:t>（一）法定代表人证明书</w:t>
      </w:r>
    </w:p>
    <w:p>
      <w:pPr>
        <w:tabs>
          <w:tab w:val="left" w:pos="210"/>
        </w:tabs>
        <w:spacing w:line="320" w:lineRule="exact"/>
        <w:jc w:val="center"/>
        <w:textAlignment w:val="baseline"/>
        <w:rPr>
          <w:rFonts w:hint="eastAsia" w:ascii="新宋体" w:hAnsi="新宋体" w:eastAsia="新宋体" w:cs="新宋体"/>
          <w:b/>
          <w:kern w:val="0"/>
          <w:sz w:val="32"/>
          <w:szCs w:val="32"/>
        </w:rPr>
      </w:pPr>
    </w:p>
    <w:tbl>
      <w:tblPr>
        <w:tblStyle w:val="21"/>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新宋体" w:hAnsi="新宋体" w:eastAsia="新宋体" w:cs="新宋体"/>
                <w:kern w:val="0"/>
                <w:sz w:val="24"/>
                <w:lang w:eastAsia="zh-CN"/>
              </w:rPr>
            </w:pPr>
            <w:r>
              <w:rPr>
                <w:rFonts w:hint="eastAsia" w:ascii="新宋体" w:hAnsi="新宋体" w:eastAsia="新宋体" w:cs="新宋体"/>
                <w:kern w:val="0"/>
                <w:sz w:val="24"/>
              </w:rPr>
              <w:t>致：</w:t>
            </w:r>
            <w:r>
              <w:rPr>
                <w:rFonts w:hint="eastAsia" w:ascii="新宋体" w:hAnsi="新宋体" w:eastAsia="新宋体" w:cs="新宋体"/>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企</w:t>
            </w:r>
          </w:p>
          <w:p>
            <w:pPr>
              <w:tabs>
                <w:tab w:val="left" w:pos="210"/>
              </w:tabs>
              <w:spacing w:line="320" w:lineRule="exact"/>
              <w:jc w:val="center"/>
              <w:textAlignment w:val="baseline"/>
              <w:rPr>
                <w:rFonts w:hint="eastAsia" w:ascii="新宋体" w:hAnsi="新宋体" w:eastAsia="新宋体" w:cs="新宋体"/>
                <w:kern w:val="0"/>
                <w:sz w:val="24"/>
              </w:rPr>
            </w:pPr>
          </w:p>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业</w:t>
            </w:r>
          </w:p>
          <w:p>
            <w:pPr>
              <w:tabs>
                <w:tab w:val="left" w:pos="210"/>
              </w:tabs>
              <w:spacing w:line="320" w:lineRule="exact"/>
              <w:jc w:val="center"/>
              <w:textAlignment w:val="baseline"/>
              <w:rPr>
                <w:rFonts w:hint="eastAsia" w:ascii="新宋体" w:hAnsi="新宋体" w:eastAsia="新宋体" w:cs="新宋体"/>
                <w:kern w:val="0"/>
                <w:sz w:val="24"/>
              </w:rPr>
            </w:pPr>
          </w:p>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法</w:t>
            </w:r>
          </w:p>
          <w:p>
            <w:pPr>
              <w:tabs>
                <w:tab w:val="left" w:pos="210"/>
              </w:tabs>
              <w:spacing w:line="320" w:lineRule="exact"/>
              <w:jc w:val="center"/>
              <w:textAlignment w:val="baseline"/>
              <w:rPr>
                <w:rFonts w:hint="eastAsia" w:ascii="新宋体" w:hAnsi="新宋体" w:eastAsia="新宋体" w:cs="新宋体"/>
                <w:kern w:val="0"/>
                <w:sz w:val="24"/>
              </w:rPr>
            </w:pPr>
          </w:p>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人</w:t>
            </w:r>
          </w:p>
        </w:tc>
        <w:tc>
          <w:tcPr>
            <w:tcW w:w="2066"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企业名称</w:t>
            </w:r>
          </w:p>
        </w:tc>
        <w:tc>
          <w:tcPr>
            <w:tcW w:w="6651" w:type="dxa"/>
            <w:gridSpan w:val="4"/>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c>
          <w:tcPr>
            <w:tcW w:w="2066"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法定地址</w:t>
            </w:r>
          </w:p>
        </w:tc>
        <w:tc>
          <w:tcPr>
            <w:tcW w:w="6651" w:type="dxa"/>
            <w:gridSpan w:val="4"/>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c>
          <w:tcPr>
            <w:tcW w:w="2066"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邮政编码</w:t>
            </w:r>
          </w:p>
        </w:tc>
        <w:tc>
          <w:tcPr>
            <w:tcW w:w="6651" w:type="dxa"/>
            <w:gridSpan w:val="4"/>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c>
          <w:tcPr>
            <w:tcW w:w="2066"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工商登记机关</w:t>
            </w:r>
          </w:p>
        </w:tc>
        <w:tc>
          <w:tcPr>
            <w:tcW w:w="6651" w:type="dxa"/>
            <w:gridSpan w:val="4"/>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法定代表人</w:t>
            </w:r>
          </w:p>
        </w:tc>
        <w:tc>
          <w:tcPr>
            <w:tcW w:w="2066"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姓名</w:t>
            </w:r>
          </w:p>
        </w:tc>
        <w:tc>
          <w:tcPr>
            <w:tcW w:w="2341" w:type="dxa"/>
            <w:noWrap/>
            <w:vAlign w:val="center"/>
          </w:tcPr>
          <w:p>
            <w:pPr>
              <w:tabs>
                <w:tab w:val="left" w:pos="210"/>
              </w:tabs>
              <w:spacing w:line="320" w:lineRule="exact"/>
              <w:jc w:val="center"/>
              <w:textAlignment w:val="baseline"/>
              <w:rPr>
                <w:rFonts w:hint="eastAsia" w:ascii="新宋体" w:hAnsi="新宋体" w:eastAsia="新宋体" w:cs="新宋体"/>
                <w:kern w:val="0"/>
                <w:sz w:val="24"/>
                <w:lang w:eastAsia="zh-CN"/>
              </w:rPr>
            </w:pPr>
            <w:r>
              <w:rPr>
                <w:rFonts w:hint="eastAsia" w:ascii="新宋体" w:hAnsi="新宋体" w:eastAsia="新宋体" w:cs="新宋体"/>
                <w:kern w:val="0"/>
                <w:sz w:val="24"/>
                <w:lang w:val="en-US" w:eastAsia="zh-CN"/>
              </w:rPr>
              <w:t xml:space="preserve">  </w:t>
            </w:r>
            <w:r>
              <w:rPr>
                <w:rFonts w:hint="eastAsia" w:ascii="新宋体" w:hAnsi="新宋体" w:eastAsia="新宋体" w:cs="新宋体"/>
                <w:kern w:val="0"/>
                <w:sz w:val="24"/>
                <w:lang w:eastAsia="zh-CN"/>
              </w:rPr>
              <w:t>（签名）</w:t>
            </w:r>
          </w:p>
        </w:tc>
        <w:tc>
          <w:tcPr>
            <w:tcW w:w="2157" w:type="dxa"/>
            <w:gridSpan w:val="2"/>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性别</w:t>
            </w:r>
          </w:p>
        </w:tc>
        <w:tc>
          <w:tcPr>
            <w:tcW w:w="2153"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c>
          <w:tcPr>
            <w:tcW w:w="2066"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职务</w:t>
            </w:r>
          </w:p>
        </w:tc>
        <w:tc>
          <w:tcPr>
            <w:tcW w:w="2341"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c>
          <w:tcPr>
            <w:tcW w:w="2157" w:type="dxa"/>
            <w:gridSpan w:val="2"/>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联系电话</w:t>
            </w:r>
          </w:p>
        </w:tc>
        <w:tc>
          <w:tcPr>
            <w:tcW w:w="2153"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c>
          <w:tcPr>
            <w:tcW w:w="2066" w:type="dxa"/>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传真</w:t>
            </w:r>
          </w:p>
        </w:tc>
        <w:tc>
          <w:tcPr>
            <w:tcW w:w="6651" w:type="dxa"/>
            <w:gridSpan w:val="4"/>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hint="eastAsia" w:ascii="新宋体" w:hAnsi="新宋体" w:eastAsia="新宋体" w:cs="新宋体"/>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hint="eastAsia" w:ascii="新宋体" w:hAnsi="新宋体" w:eastAsia="新宋体" w:cs="新宋体"/>
                <w:kern w:val="0"/>
                <w:sz w:val="24"/>
              </w:rPr>
            </w:pPr>
          </w:p>
        </w:tc>
        <w:tc>
          <w:tcPr>
            <w:tcW w:w="4275" w:type="dxa"/>
            <w:gridSpan w:val="2"/>
            <w:noWrap/>
            <w:vAlign w:val="bottom"/>
          </w:tcPr>
          <w:p>
            <w:pPr>
              <w:tabs>
                <w:tab w:val="left" w:pos="210"/>
              </w:tabs>
              <w:spacing w:line="320" w:lineRule="exact"/>
              <w:jc w:val="center"/>
              <w:textAlignment w:val="baseline"/>
              <w:rPr>
                <w:rFonts w:hint="eastAsia" w:ascii="新宋体" w:hAnsi="新宋体" w:eastAsia="新宋体" w:cs="新宋体"/>
                <w:kern w:val="0"/>
                <w:sz w:val="24"/>
              </w:rPr>
            </w:pPr>
            <w:r>
              <w:rPr>
                <w:rFonts w:hint="eastAsia" w:ascii="新宋体" w:hAnsi="新宋体" w:eastAsia="新宋体" w:cs="新宋体"/>
                <w:kern w:val="0"/>
                <w:sz w:val="24"/>
              </w:rPr>
              <w:t>（公章）</w:t>
            </w:r>
          </w:p>
          <w:p>
            <w:pPr>
              <w:tabs>
                <w:tab w:val="left" w:pos="210"/>
              </w:tabs>
              <w:spacing w:line="320" w:lineRule="exact"/>
              <w:jc w:val="center"/>
              <w:textAlignment w:val="baseline"/>
              <w:rPr>
                <w:rFonts w:hint="eastAsia" w:ascii="新宋体" w:hAnsi="新宋体" w:eastAsia="新宋体" w:cs="新宋体"/>
                <w:kern w:val="0"/>
                <w:sz w:val="24"/>
              </w:rPr>
            </w:pPr>
          </w:p>
          <w:p>
            <w:pPr>
              <w:tabs>
                <w:tab w:val="left" w:pos="210"/>
              </w:tabs>
              <w:spacing w:line="320" w:lineRule="exact"/>
              <w:jc w:val="center"/>
              <w:textAlignment w:val="baseline"/>
              <w:rPr>
                <w:rFonts w:hint="eastAsia" w:ascii="新宋体" w:hAnsi="新宋体" w:eastAsia="新宋体" w:cs="新宋体"/>
                <w:kern w:val="0"/>
                <w:sz w:val="24"/>
              </w:rPr>
            </w:pPr>
          </w:p>
          <w:p>
            <w:pPr>
              <w:tabs>
                <w:tab w:val="left" w:pos="210"/>
              </w:tabs>
              <w:spacing w:line="320" w:lineRule="exact"/>
              <w:jc w:val="center"/>
              <w:textAlignment w:val="baseline"/>
              <w:rPr>
                <w:rFonts w:hint="eastAsia" w:ascii="新宋体" w:hAnsi="新宋体" w:eastAsia="新宋体" w:cs="新宋体"/>
                <w:kern w:val="0"/>
                <w:sz w:val="24"/>
              </w:rPr>
            </w:pPr>
          </w:p>
          <w:p>
            <w:pPr>
              <w:tabs>
                <w:tab w:val="left" w:pos="210"/>
              </w:tabs>
              <w:spacing w:line="320" w:lineRule="exact"/>
              <w:jc w:val="right"/>
              <w:textAlignment w:val="baseline"/>
              <w:rPr>
                <w:rFonts w:hint="eastAsia" w:ascii="新宋体" w:hAnsi="新宋体" w:eastAsia="新宋体" w:cs="新宋体"/>
                <w:kern w:val="0"/>
                <w:sz w:val="24"/>
              </w:rPr>
            </w:pPr>
            <w:r>
              <w:rPr>
                <w:rFonts w:hint="eastAsia" w:ascii="新宋体" w:hAnsi="新宋体" w:eastAsia="新宋体" w:cs="新宋体"/>
                <w:kern w:val="0"/>
                <w:sz w:val="24"/>
              </w:rPr>
              <w:t xml:space="preserve">年  月  日 </w:t>
            </w:r>
          </w:p>
        </w:tc>
      </w:tr>
    </w:tbl>
    <w:p>
      <w:pPr>
        <w:tabs>
          <w:tab w:val="left" w:pos="210"/>
        </w:tabs>
        <w:spacing w:line="360" w:lineRule="exact"/>
        <w:jc w:val="center"/>
        <w:textAlignment w:val="baseline"/>
        <w:rPr>
          <w:rFonts w:hint="eastAsia" w:ascii="新宋体" w:hAnsi="新宋体" w:eastAsia="新宋体" w:cs="新宋体"/>
          <w:b/>
          <w:kern w:val="0"/>
          <w:sz w:val="32"/>
          <w:szCs w:val="32"/>
        </w:rPr>
      </w:pPr>
      <w:r>
        <w:rPr>
          <w:rFonts w:hint="eastAsia" w:ascii="新宋体" w:hAnsi="新宋体" w:eastAsia="新宋体" w:cs="新宋体"/>
          <w:b/>
          <w:kern w:val="0"/>
          <w:sz w:val="32"/>
          <w:szCs w:val="32"/>
        </w:rPr>
        <w:br w:type="page"/>
      </w:r>
    </w:p>
    <w:p>
      <w:pPr>
        <w:tabs>
          <w:tab w:val="left" w:pos="210"/>
        </w:tabs>
        <w:spacing w:line="360" w:lineRule="exact"/>
        <w:jc w:val="center"/>
        <w:textAlignment w:val="baseline"/>
        <w:rPr>
          <w:rFonts w:hint="eastAsia" w:ascii="新宋体" w:hAnsi="新宋体" w:eastAsia="新宋体" w:cs="新宋体"/>
          <w:b/>
          <w:sz w:val="32"/>
        </w:rPr>
      </w:pPr>
      <w:r>
        <w:rPr>
          <w:rFonts w:hint="eastAsia" w:ascii="新宋体" w:hAnsi="新宋体" w:eastAsia="新宋体" w:cs="新宋体"/>
          <w:b/>
          <w:kern w:val="0"/>
          <w:sz w:val="32"/>
          <w:szCs w:val="32"/>
        </w:rPr>
        <w:t>（二）法定代表人授权书</w:t>
      </w:r>
    </w:p>
    <w:p>
      <w:pPr>
        <w:pStyle w:val="12"/>
        <w:keepNext w:val="0"/>
        <w:keepLines w:val="0"/>
        <w:pageBreakBefore w:val="0"/>
        <w:widowControl w:val="0"/>
        <w:kinsoku/>
        <w:wordWrap/>
        <w:overflowPunct/>
        <w:topLinePunct w:val="0"/>
        <w:autoSpaceDE/>
        <w:autoSpaceDN/>
        <w:bidi w:val="0"/>
        <w:adjustRightInd/>
        <w:snapToGrid/>
        <w:spacing w:line="440" w:lineRule="exact"/>
        <w:textAlignment w:val="baseline"/>
        <w:rPr>
          <w:rFonts w:hint="eastAsia" w:ascii="新宋体" w:hAnsi="新宋体" w:eastAsia="新宋体" w:cs="新宋体"/>
          <w:b/>
          <w:bCs/>
          <w:sz w:val="24"/>
          <w:szCs w:val="24"/>
        </w:rPr>
      </w:pP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eastAsia="zh-CN"/>
        </w:rPr>
        <w:t>（采购人）</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w:t>
      </w:r>
    </w:p>
    <w:p>
      <w:pPr>
        <w:pStyle w:val="12"/>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本授权书声明：注册于（</w:t>
      </w:r>
      <w:r>
        <w:rPr>
          <w:rFonts w:hint="eastAsia" w:ascii="新宋体" w:hAnsi="新宋体" w:eastAsia="新宋体" w:cs="新宋体"/>
          <w:sz w:val="24"/>
          <w:szCs w:val="24"/>
          <w:u w:val="single" w:color="000000"/>
        </w:rPr>
        <w:t xml:space="preserve"> 工商行政管理局名称）之（委托单位全称） </w:t>
      </w:r>
      <w:r>
        <w:rPr>
          <w:rFonts w:hint="eastAsia" w:ascii="新宋体" w:hAnsi="新宋体" w:eastAsia="新宋体" w:cs="新宋体"/>
          <w:sz w:val="24"/>
          <w:szCs w:val="24"/>
        </w:rPr>
        <w:t>的法定代表人</w:t>
      </w:r>
      <w:r>
        <w:rPr>
          <w:rFonts w:hint="eastAsia" w:ascii="新宋体" w:hAnsi="新宋体" w:eastAsia="新宋体" w:cs="新宋体"/>
          <w:sz w:val="24"/>
          <w:szCs w:val="24"/>
          <w:u w:val="single" w:color="000000"/>
        </w:rPr>
        <w:t>（</w:t>
      </w:r>
      <w:r>
        <w:rPr>
          <w:rFonts w:hint="eastAsia" w:ascii="新宋体" w:hAnsi="新宋体" w:eastAsia="新宋体" w:cs="新宋体"/>
          <w:sz w:val="24"/>
          <w:szCs w:val="24"/>
          <w:u w:val="single" w:color="000000"/>
          <w:lang w:eastAsia="zh-CN"/>
        </w:rPr>
        <w:t>签</w:t>
      </w:r>
      <w:r>
        <w:rPr>
          <w:rFonts w:hint="eastAsia" w:ascii="新宋体" w:hAnsi="新宋体" w:eastAsia="新宋体" w:cs="新宋体"/>
          <w:sz w:val="24"/>
          <w:szCs w:val="24"/>
          <w:u w:val="single" w:color="000000"/>
        </w:rPr>
        <w:t>名、性别、职务）</w:t>
      </w:r>
      <w:r>
        <w:rPr>
          <w:rFonts w:hint="eastAsia" w:ascii="新宋体" w:hAnsi="新宋体" w:eastAsia="新宋体" w:cs="新宋体"/>
          <w:sz w:val="24"/>
          <w:szCs w:val="24"/>
        </w:rPr>
        <w:t>授权</w:t>
      </w:r>
      <w:r>
        <w:rPr>
          <w:rFonts w:hint="eastAsia" w:ascii="新宋体" w:hAnsi="新宋体" w:eastAsia="新宋体" w:cs="新宋体"/>
          <w:sz w:val="24"/>
        </w:rPr>
        <w:t>本公司的</w:t>
      </w:r>
      <w:r>
        <w:rPr>
          <w:rFonts w:hint="eastAsia" w:ascii="新宋体" w:hAnsi="新宋体" w:eastAsia="新宋体" w:cs="新宋体"/>
          <w:sz w:val="24"/>
          <w:u w:val="single"/>
          <w:lang w:val="en-US" w:eastAsia="zh-CN"/>
        </w:rPr>
        <w:t xml:space="preserve">         </w:t>
      </w:r>
      <w:r>
        <w:rPr>
          <w:rFonts w:hint="eastAsia" w:ascii="新宋体" w:hAnsi="新宋体" w:eastAsia="新宋体" w:cs="新宋体"/>
          <w:sz w:val="24"/>
          <w:szCs w:val="24"/>
          <w:u w:val="single" w:color="000000"/>
        </w:rPr>
        <w:t>（委托代理人姓名、性别、职务）</w:t>
      </w:r>
      <w:r>
        <w:rPr>
          <w:rFonts w:hint="eastAsia" w:ascii="新宋体" w:hAnsi="新宋体" w:eastAsia="新宋体" w:cs="新宋体"/>
          <w:sz w:val="24"/>
          <w:szCs w:val="24"/>
        </w:rPr>
        <w:t>为合法代理人，就贵方组织的有关</w:t>
      </w:r>
      <w:r>
        <w:rPr>
          <w:rFonts w:hint="eastAsia" w:ascii="新宋体" w:hAnsi="新宋体" w:eastAsia="新宋体" w:cs="新宋体"/>
          <w:sz w:val="24"/>
          <w:szCs w:val="24"/>
          <w:u w:val="single" w:color="000000"/>
        </w:rPr>
        <w:t>（</w:t>
      </w:r>
      <w:r>
        <w:rPr>
          <w:rFonts w:hint="eastAsia" w:ascii="新宋体" w:hAnsi="新宋体" w:eastAsia="新宋体" w:cs="新宋体"/>
          <w:sz w:val="24"/>
          <w:szCs w:val="24"/>
          <w:u w:val="single" w:color="000000"/>
          <w:lang w:val="en-US" w:eastAsia="zh-CN"/>
        </w:rPr>
        <w:t xml:space="preserve">  </w:t>
      </w:r>
      <w:r>
        <w:rPr>
          <w:rFonts w:hint="eastAsia" w:ascii="新宋体" w:hAnsi="新宋体" w:eastAsia="新宋体" w:cs="新宋体"/>
          <w:sz w:val="24"/>
          <w:szCs w:val="24"/>
          <w:u w:val="single" w:color="000000"/>
        </w:rPr>
        <w:t>谈判项目名称</w:t>
      </w:r>
      <w:r>
        <w:rPr>
          <w:rFonts w:hint="eastAsia" w:ascii="新宋体" w:hAnsi="新宋体" w:eastAsia="新宋体" w:cs="新宋体"/>
          <w:sz w:val="24"/>
          <w:szCs w:val="24"/>
          <w:u w:val="single" w:color="000000"/>
          <w:lang w:val="en-US" w:eastAsia="zh-CN"/>
        </w:rPr>
        <w:t xml:space="preserve"> </w:t>
      </w:r>
      <w:r>
        <w:rPr>
          <w:rFonts w:hint="eastAsia" w:ascii="新宋体" w:hAnsi="新宋体" w:eastAsia="新宋体" w:cs="新宋体"/>
          <w:sz w:val="24"/>
          <w:szCs w:val="24"/>
          <w:u w:val="single" w:color="000000"/>
        </w:rPr>
        <w:t>）</w:t>
      </w:r>
      <w:r>
        <w:rPr>
          <w:rFonts w:hint="eastAsia" w:ascii="新宋体" w:hAnsi="新宋体" w:eastAsia="新宋体" w:cs="新宋体"/>
          <w:sz w:val="24"/>
          <w:szCs w:val="24"/>
        </w:rPr>
        <w:t>（项目编号：</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）的谈判、洽谈、执行等具体事务，签署全部有关文件、文书、协议、合同，本公司对委托代理人在本项目中的签名承担全部法律责任。本授权书自谈判大会之日起计算有效期为</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天。</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新宋体" w:hAnsi="新宋体" w:eastAsia="新宋体" w:cs="新宋体"/>
          <w:sz w:val="24"/>
          <w:szCs w:val="24"/>
          <w:u w:val="single"/>
        </w:rPr>
      </w:pPr>
      <w:r>
        <w:rPr>
          <w:rFonts w:hint="eastAsia" w:ascii="新宋体" w:hAnsi="新宋体" w:eastAsia="新宋体" w:cs="新宋体"/>
          <w:sz w:val="24"/>
          <w:szCs w:val="24"/>
        </w:rPr>
        <w:t>委托单位：（公章）                  法定代表人（签字并盖章）：</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签发日期：</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 xml:space="preserve">年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月</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日</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新宋体" w:hAnsi="新宋体" w:eastAsia="新宋体" w:cs="新宋体"/>
          <w:sz w:val="24"/>
          <w:szCs w:val="24"/>
        </w:rPr>
      </w:pP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新宋体" w:hAnsi="新宋体" w:eastAsia="新宋体" w:cs="新宋体"/>
          <w:i/>
          <w:iCs/>
          <w:sz w:val="24"/>
          <w:szCs w:val="24"/>
          <w:u w:val="single"/>
        </w:rPr>
      </w:pPr>
      <w:r>
        <w:rPr>
          <w:rFonts w:hint="eastAsia" w:ascii="新宋体" w:hAnsi="新宋体" w:eastAsia="新宋体" w:cs="新宋体"/>
          <w:sz w:val="24"/>
          <w:szCs w:val="24"/>
        </w:rPr>
        <w:t>委托代理人（签字）：</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 xml:space="preserve"> 性别：</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职务：</w:t>
      </w:r>
      <w:r>
        <w:rPr>
          <w:rFonts w:hint="eastAsia" w:ascii="新宋体" w:hAnsi="新宋体" w:eastAsia="新宋体" w:cs="新宋体"/>
          <w:i/>
          <w:iCs/>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新宋体" w:hAnsi="新宋体" w:eastAsia="新宋体" w:cs="新宋体"/>
          <w:sz w:val="24"/>
          <w:szCs w:val="24"/>
          <w:u w:val="single"/>
        </w:rPr>
      </w:pPr>
      <w:r>
        <w:rPr>
          <w:rFonts w:hint="eastAsia" w:ascii="新宋体" w:hAnsi="新宋体" w:eastAsia="新宋体" w:cs="新宋体"/>
          <w:sz w:val="24"/>
          <w:szCs w:val="24"/>
        </w:rPr>
        <w:t>联系地址：</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新宋体" w:hAnsi="新宋体" w:eastAsia="新宋体" w:cs="新宋体"/>
          <w:sz w:val="24"/>
          <w:szCs w:val="24"/>
          <w:u w:val="single"/>
        </w:rPr>
      </w:pPr>
      <w:r>
        <w:rPr>
          <w:rFonts w:hint="eastAsia" w:ascii="新宋体" w:hAnsi="新宋体" w:eastAsia="新宋体" w:cs="新宋体"/>
          <w:sz w:val="24"/>
          <w:szCs w:val="24"/>
        </w:rPr>
        <w:t>联系电话：</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rPr>
        <w:t xml:space="preserve"> 传真：</w:t>
      </w:r>
      <w:r>
        <w:rPr>
          <w:rFonts w:hint="eastAsia" w:ascii="新宋体" w:hAnsi="新宋体" w:eastAsia="新宋体" w:cs="新宋体"/>
          <w:sz w:val="24"/>
          <w:szCs w:val="24"/>
          <w:u w:val="single"/>
        </w:rPr>
        <w:t xml:space="preserve">                 </w:t>
      </w:r>
    </w:p>
    <w:p>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新宋体" w:hAnsi="新宋体" w:eastAsia="新宋体" w:cs="新宋体"/>
          <w:sz w:val="24"/>
          <w:szCs w:val="24"/>
          <w:lang w:eastAsia="zh-CN"/>
        </w:rPr>
      </w:pPr>
      <w:r>
        <w:rPr>
          <w:rFonts w:hint="eastAsia" w:ascii="新宋体" w:hAnsi="新宋体" w:eastAsia="新宋体" w:cs="新宋体"/>
          <w:sz w:val="24"/>
          <w:szCs w:val="24"/>
        </w:rPr>
        <w:t>附：法定代表人</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委托代理人身份证复印件，被委托人须提供社保经办机构出具2022年</w:t>
      </w:r>
      <w:r>
        <w:rPr>
          <w:rFonts w:hint="eastAsia" w:ascii="新宋体" w:hAnsi="新宋体" w:eastAsia="新宋体" w:cs="新宋体"/>
          <w:sz w:val="24"/>
          <w:szCs w:val="24"/>
          <w:lang w:val="en-US" w:eastAsia="zh-CN"/>
        </w:rPr>
        <w:t>8</w:t>
      </w:r>
      <w:r>
        <w:rPr>
          <w:rFonts w:hint="eastAsia" w:ascii="新宋体" w:hAnsi="新宋体" w:eastAsia="新宋体" w:cs="新宋体"/>
          <w:sz w:val="24"/>
          <w:szCs w:val="24"/>
        </w:rPr>
        <w:t>月、</w:t>
      </w:r>
      <w:r>
        <w:rPr>
          <w:rFonts w:hint="eastAsia" w:ascii="新宋体" w:hAnsi="新宋体" w:eastAsia="新宋体" w:cs="新宋体"/>
          <w:sz w:val="24"/>
          <w:szCs w:val="24"/>
          <w:lang w:val="en-US" w:eastAsia="zh-CN"/>
        </w:rPr>
        <w:t>9</w:t>
      </w:r>
      <w:r>
        <w:rPr>
          <w:rFonts w:hint="eastAsia" w:ascii="新宋体" w:hAnsi="新宋体" w:eastAsia="新宋体" w:cs="新宋体"/>
          <w:sz w:val="24"/>
          <w:szCs w:val="24"/>
        </w:rPr>
        <w:t>月、</w:t>
      </w:r>
      <w:r>
        <w:rPr>
          <w:rFonts w:hint="eastAsia" w:ascii="新宋体" w:hAnsi="新宋体" w:eastAsia="新宋体" w:cs="新宋体"/>
          <w:sz w:val="24"/>
          <w:szCs w:val="24"/>
          <w:lang w:val="en-US" w:eastAsia="zh-CN"/>
        </w:rPr>
        <w:t>10</w:t>
      </w:r>
      <w:r>
        <w:rPr>
          <w:rFonts w:hint="eastAsia" w:ascii="新宋体" w:hAnsi="新宋体" w:eastAsia="新宋体" w:cs="新宋体"/>
          <w:sz w:val="24"/>
          <w:szCs w:val="24"/>
        </w:rPr>
        <w:t>月至少一个月的由供应商交纳的社保缴费证明材料,五险一金其中一项即可，应可查询</w:t>
      </w:r>
      <w:r>
        <w:rPr>
          <w:rFonts w:hint="eastAsia" w:ascii="新宋体" w:hAnsi="新宋体" w:eastAsia="新宋体" w:cs="新宋体"/>
          <w:sz w:val="24"/>
          <w:szCs w:val="24"/>
          <w:lang w:eastAsia="zh-CN"/>
        </w:rPr>
        <w:t>。</w:t>
      </w:r>
    </w:p>
    <w:tbl>
      <w:tblPr>
        <w:tblStyle w:val="21"/>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2"/>
              <w:spacing w:line="500" w:lineRule="exact"/>
              <w:jc w:val="center"/>
              <w:textAlignment w:val="baseline"/>
              <w:rPr>
                <w:rFonts w:hint="eastAsia" w:ascii="新宋体" w:hAnsi="新宋体" w:eastAsia="新宋体" w:cs="新宋体"/>
                <w:sz w:val="24"/>
                <w:szCs w:val="24"/>
                <w:shd w:val="pct10" w:color="auto" w:fill="FFFFFF"/>
              </w:rPr>
            </w:pPr>
            <w:r>
              <w:rPr>
                <w:rFonts w:hint="eastAsia" w:ascii="新宋体" w:hAnsi="新宋体" w:eastAsia="新宋体" w:cs="新宋体"/>
                <w:sz w:val="24"/>
                <w:szCs w:val="24"/>
                <w:shd w:val="pct10" w:color="auto" w:fill="FFFFFF"/>
              </w:rPr>
              <w:t>法定代表人身份证复印件（正面）</w:t>
            </w:r>
          </w:p>
        </w:tc>
        <w:tc>
          <w:tcPr>
            <w:tcW w:w="4193" w:type="dxa"/>
            <w:shd w:val="clear" w:color="auto" w:fill="E0E0E0"/>
            <w:noWrap/>
            <w:vAlign w:val="center"/>
          </w:tcPr>
          <w:p>
            <w:pPr>
              <w:pStyle w:val="12"/>
              <w:spacing w:line="500" w:lineRule="exact"/>
              <w:jc w:val="center"/>
              <w:textAlignment w:val="baseline"/>
              <w:rPr>
                <w:rFonts w:hint="eastAsia" w:ascii="新宋体" w:hAnsi="新宋体" w:eastAsia="新宋体" w:cs="新宋体"/>
                <w:sz w:val="24"/>
                <w:szCs w:val="24"/>
                <w:shd w:val="pct10" w:color="auto" w:fill="FFFFFF"/>
              </w:rPr>
            </w:pPr>
            <w:r>
              <w:rPr>
                <w:rFonts w:hint="eastAsia" w:ascii="新宋体" w:hAnsi="新宋体" w:eastAsia="新宋体" w:cs="新宋体"/>
                <w:sz w:val="24"/>
                <w:szCs w:val="24"/>
              </w:rPr>
              <w:t>委托代理人</w:t>
            </w:r>
            <w:r>
              <w:rPr>
                <w:rFonts w:hint="eastAsia" w:ascii="新宋体" w:hAnsi="新宋体" w:eastAsia="新宋体" w:cs="新宋体"/>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2"/>
              <w:spacing w:line="500" w:lineRule="exact"/>
              <w:jc w:val="center"/>
              <w:textAlignment w:val="baseline"/>
              <w:rPr>
                <w:rFonts w:hint="eastAsia" w:ascii="新宋体" w:hAnsi="新宋体" w:eastAsia="新宋体" w:cs="新宋体"/>
                <w:sz w:val="24"/>
                <w:szCs w:val="24"/>
                <w:shd w:val="pct10" w:color="auto" w:fill="FFFFFF"/>
              </w:rPr>
            </w:pPr>
            <w:r>
              <w:rPr>
                <w:rFonts w:hint="eastAsia" w:ascii="新宋体" w:hAnsi="新宋体" w:eastAsia="新宋体" w:cs="新宋体"/>
                <w:sz w:val="24"/>
                <w:szCs w:val="24"/>
                <w:shd w:val="pct10" w:color="auto" w:fill="FFFFFF"/>
              </w:rPr>
              <w:t>法定代表人身份证复印件（背面）</w:t>
            </w:r>
          </w:p>
        </w:tc>
        <w:tc>
          <w:tcPr>
            <w:tcW w:w="4193" w:type="dxa"/>
            <w:shd w:val="clear" w:color="auto" w:fill="E0E0E0"/>
            <w:noWrap/>
            <w:vAlign w:val="center"/>
          </w:tcPr>
          <w:p>
            <w:pPr>
              <w:pStyle w:val="12"/>
              <w:spacing w:line="500" w:lineRule="exact"/>
              <w:jc w:val="center"/>
              <w:textAlignment w:val="baseline"/>
              <w:rPr>
                <w:rFonts w:hint="eastAsia" w:ascii="新宋体" w:hAnsi="新宋体" w:eastAsia="新宋体" w:cs="新宋体"/>
                <w:sz w:val="24"/>
                <w:szCs w:val="24"/>
                <w:shd w:val="pct10" w:color="auto" w:fill="FFFFFF"/>
              </w:rPr>
            </w:pPr>
            <w:r>
              <w:rPr>
                <w:rFonts w:hint="eastAsia" w:ascii="新宋体" w:hAnsi="新宋体" w:eastAsia="新宋体" w:cs="新宋体"/>
                <w:sz w:val="24"/>
                <w:szCs w:val="24"/>
              </w:rPr>
              <w:t>委托代理人</w:t>
            </w:r>
            <w:r>
              <w:rPr>
                <w:rFonts w:hint="eastAsia" w:ascii="新宋体" w:hAnsi="新宋体" w:eastAsia="新宋体" w:cs="新宋体"/>
                <w:sz w:val="24"/>
                <w:szCs w:val="24"/>
                <w:shd w:val="pct10" w:color="auto" w:fill="FFFFFF"/>
              </w:rPr>
              <w:t>身份证复印件（背面）</w:t>
            </w:r>
          </w:p>
        </w:tc>
      </w:tr>
    </w:tbl>
    <w:p>
      <w:pPr>
        <w:pStyle w:val="12"/>
        <w:spacing w:line="500" w:lineRule="exac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说明：</w:t>
      </w:r>
    </w:p>
    <w:p>
      <w:pPr>
        <w:pStyle w:val="12"/>
        <w:spacing w:line="440" w:lineRule="exac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1．本授权书有效期自谈判大会之日计算不得少于九十天。</w:t>
      </w:r>
    </w:p>
    <w:p>
      <w:pPr>
        <w:pStyle w:val="12"/>
        <w:spacing w:line="440" w:lineRule="exac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2．授权书内容填写要明确，文字要工整清楚，涂改无效。</w:t>
      </w:r>
    </w:p>
    <w:p>
      <w:pPr>
        <w:pStyle w:val="12"/>
        <w:spacing w:line="440" w:lineRule="exact"/>
        <w:ind w:firstLine="480" w:firstLineChars="200"/>
        <w:textAlignment w:val="baseline"/>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t>（若</w:t>
      </w:r>
      <w:r>
        <w:rPr>
          <w:rFonts w:hint="eastAsia" w:ascii="新宋体" w:hAnsi="新宋体" w:eastAsia="新宋体" w:cs="新宋体"/>
          <w:color w:val="auto"/>
          <w:sz w:val="24"/>
          <w:highlight w:val="none"/>
        </w:rPr>
        <w:t>法定代表人参加时，</w:t>
      </w:r>
      <w:r>
        <w:rPr>
          <w:rFonts w:hint="eastAsia" w:ascii="新宋体" w:hAnsi="新宋体" w:eastAsia="新宋体" w:cs="新宋体"/>
          <w:color w:val="auto"/>
          <w:sz w:val="24"/>
          <w:highlight w:val="none"/>
          <w:lang w:eastAsia="zh-CN"/>
        </w:rPr>
        <w:t>无需附此表</w:t>
      </w:r>
      <w:r>
        <w:rPr>
          <w:rFonts w:hint="eastAsia" w:ascii="新宋体" w:hAnsi="新宋体" w:eastAsia="新宋体" w:cs="新宋体"/>
          <w:sz w:val="24"/>
          <w:szCs w:val="24"/>
          <w:lang w:eastAsia="zh-CN"/>
        </w:rPr>
        <w:t>）</w:t>
      </w:r>
    </w:p>
    <w:p>
      <w:pPr>
        <w:jc w:val="left"/>
        <w:rPr>
          <w:rFonts w:hint="eastAsia" w:ascii="新宋体" w:hAnsi="新宋体" w:eastAsia="新宋体" w:cs="新宋体"/>
          <w:b/>
          <w:color w:val="auto"/>
          <w:sz w:val="24"/>
          <w:szCs w:val="24"/>
          <w:highlight w:val="none"/>
        </w:rPr>
      </w:pPr>
      <w:r>
        <w:rPr>
          <w:rFonts w:hint="eastAsia" w:ascii="新宋体" w:hAnsi="新宋体" w:eastAsia="新宋体" w:cs="新宋体"/>
          <w:b w:val="0"/>
          <w:bCs w:val="0"/>
          <w:color w:val="auto"/>
          <w:sz w:val="24"/>
          <w:szCs w:val="24"/>
          <w:highlight w:val="none"/>
          <w:lang w:eastAsia="zh-CN"/>
        </w:rPr>
        <w:t>附件</w:t>
      </w:r>
      <w:r>
        <w:rPr>
          <w:rFonts w:hint="eastAsia" w:ascii="新宋体" w:hAnsi="新宋体" w:eastAsia="新宋体" w:cs="新宋体"/>
          <w:b w:val="0"/>
          <w:bCs w:val="0"/>
          <w:color w:val="auto"/>
          <w:sz w:val="24"/>
          <w:szCs w:val="24"/>
          <w:highlight w:val="none"/>
          <w:lang w:val="en-US" w:eastAsia="zh-CN"/>
        </w:rPr>
        <w:t>3</w:t>
      </w:r>
      <w:r>
        <w:rPr>
          <w:rFonts w:hint="eastAsia" w:ascii="新宋体" w:hAnsi="新宋体" w:eastAsia="新宋体" w:cs="新宋体"/>
          <w:b w:val="0"/>
          <w:bCs w:val="0"/>
          <w:color w:val="auto"/>
          <w:sz w:val="24"/>
          <w:szCs w:val="24"/>
          <w:highlight w:val="none"/>
          <w:lang w:eastAsia="zh-CN"/>
        </w:rPr>
        <w:t>：</w:t>
      </w:r>
      <w:r>
        <w:rPr>
          <w:rFonts w:hint="eastAsia" w:ascii="新宋体" w:hAnsi="新宋体" w:eastAsia="新宋体" w:cs="新宋体"/>
          <w:b w:val="0"/>
          <w:bCs/>
          <w:color w:val="auto"/>
          <w:sz w:val="24"/>
          <w:szCs w:val="24"/>
          <w:highlight w:val="none"/>
          <w:lang w:val="en-US" w:eastAsia="zh-CN"/>
        </w:rPr>
        <w:t>项</w:t>
      </w:r>
      <w:r>
        <w:rPr>
          <w:rFonts w:hint="eastAsia" w:ascii="新宋体" w:hAnsi="新宋体" w:eastAsia="新宋体" w:cs="新宋体"/>
          <w:b w:val="0"/>
          <w:bCs/>
          <w:color w:val="auto"/>
          <w:sz w:val="24"/>
          <w:szCs w:val="24"/>
          <w:highlight w:val="none"/>
        </w:rPr>
        <w:t>目</w:t>
      </w:r>
      <w:r>
        <w:rPr>
          <w:rFonts w:hint="eastAsia" w:ascii="新宋体" w:hAnsi="新宋体" w:eastAsia="新宋体" w:cs="新宋体"/>
          <w:b w:val="0"/>
          <w:bCs/>
          <w:color w:val="auto"/>
          <w:sz w:val="24"/>
          <w:szCs w:val="24"/>
          <w:highlight w:val="none"/>
          <w:lang w:eastAsia="zh-CN"/>
        </w:rPr>
        <w:t>负责人</w:t>
      </w:r>
      <w:r>
        <w:rPr>
          <w:rFonts w:hint="eastAsia" w:ascii="新宋体" w:hAnsi="新宋体" w:eastAsia="新宋体" w:cs="新宋体"/>
          <w:b w:val="0"/>
          <w:bCs/>
          <w:color w:val="auto"/>
          <w:sz w:val="24"/>
          <w:szCs w:val="24"/>
          <w:highlight w:val="none"/>
        </w:rPr>
        <w:t>简历表</w:t>
      </w:r>
    </w:p>
    <w:p>
      <w:pPr>
        <w:jc w:val="center"/>
        <w:rPr>
          <w:rFonts w:hint="eastAsia" w:ascii="新宋体" w:hAnsi="新宋体" w:eastAsia="新宋体" w:cs="新宋体"/>
          <w:b/>
          <w:color w:val="auto"/>
          <w:sz w:val="24"/>
          <w:szCs w:val="24"/>
          <w:highlight w:val="none"/>
        </w:rPr>
      </w:pP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姓  名</w:t>
            </w:r>
          </w:p>
        </w:tc>
        <w:tc>
          <w:tcPr>
            <w:tcW w:w="1218" w:type="dxa"/>
            <w:noWrap w:val="0"/>
            <w:vAlign w:val="center"/>
          </w:tcPr>
          <w:p>
            <w:pPr>
              <w:jc w:val="center"/>
              <w:rPr>
                <w:rFonts w:hint="eastAsia" w:ascii="新宋体" w:hAnsi="新宋体" w:eastAsia="新宋体" w:cs="新宋体"/>
                <w:color w:val="auto"/>
                <w:sz w:val="24"/>
                <w:szCs w:val="24"/>
                <w:highlight w:val="none"/>
              </w:rPr>
            </w:pPr>
          </w:p>
        </w:tc>
        <w:tc>
          <w:tcPr>
            <w:tcW w:w="1094" w:type="dxa"/>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年  龄</w:t>
            </w:r>
          </w:p>
        </w:tc>
        <w:tc>
          <w:tcPr>
            <w:tcW w:w="1512" w:type="dxa"/>
            <w:gridSpan w:val="2"/>
            <w:noWrap w:val="0"/>
            <w:vAlign w:val="center"/>
          </w:tcPr>
          <w:p>
            <w:pPr>
              <w:jc w:val="center"/>
              <w:rPr>
                <w:rFonts w:hint="eastAsia" w:ascii="新宋体" w:hAnsi="新宋体" w:eastAsia="新宋体" w:cs="新宋体"/>
                <w:color w:val="auto"/>
                <w:sz w:val="24"/>
                <w:szCs w:val="24"/>
                <w:highlight w:val="none"/>
              </w:rPr>
            </w:pPr>
          </w:p>
        </w:tc>
        <w:tc>
          <w:tcPr>
            <w:tcW w:w="1985" w:type="dxa"/>
            <w:gridSpan w:val="2"/>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学  历</w:t>
            </w:r>
          </w:p>
        </w:tc>
        <w:tc>
          <w:tcPr>
            <w:tcW w:w="1785" w:type="dxa"/>
            <w:noWrap w:val="0"/>
            <w:vAlign w:val="center"/>
          </w:tcPr>
          <w:p>
            <w:pPr>
              <w:jc w:val="center"/>
              <w:rPr>
                <w:rFonts w:hint="eastAsia" w:ascii="新宋体" w:hAnsi="新宋体" w:eastAsia="新宋体" w:cs="新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职  称</w:t>
            </w:r>
          </w:p>
        </w:tc>
        <w:tc>
          <w:tcPr>
            <w:tcW w:w="1218" w:type="dxa"/>
            <w:noWrap w:val="0"/>
            <w:vAlign w:val="center"/>
          </w:tcPr>
          <w:p>
            <w:pPr>
              <w:jc w:val="center"/>
              <w:rPr>
                <w:rFonts w:hint="eastAsia" w:ascii="新宋体" w:hAnsi="新宋体" w:eastAsia="新宋体" w:cs="新宋体"/>
                <w:color w:val="auto"/>
                <w:sz w:val="24"/>
                <w:szCs w:val="24"/>
                <w:highlight w:val="none"/>
              </w:rPr>
            </w:pPr>
          </w:p>
        </w:tc>
        <w:tc>
          <w:tcPr>
            <w:tcW w:w="1094" w:type="dxa"/>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职  务</w:t>
            </w:r>
          </w:p>
        </w:tc>
        <w:tc>
          <w:tcPr>
            <w:tcW w:w="1512" w:type="dxa"/>
            <w:gridSpan w:val="2"/>
            <w:noWrap w:val="0"/>
            <w:vAlign w:val="center"/>
          </w:tcPr>
          <w:p>
            <w:pPr>
              <w:jc w:val="center"/>
              <w:rPr>
                <w:rFonts w:hint="eastAsia" w:ascii="新宋体" w:hAnsi="新宋体" w:eastAsia="新宋体" w:cs="新宋体"/>
                <w:color w:val="auto"/>
                <w:sz w:val="24"/>
                <w:szCs w:val="24"/>
                <w:highlight w:val="none"/>
              </w:rPr>
            </w:pPr>
          </w:p>
        </w:tc>
        <w:tc>
          <w:tcPr>
            <w:tcW w:w="1985" w:type="dxa"/>
            <w:gridSpan w:val="2"/>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拟在本工程任职</w:t>
            </w:r>
          </w:p>
        </w:tc>
        <w:tc>
          <w:tcPr>
            <w:tcW w:w="1785" w:type="dxa"/>
            <w:noWrap w:val="0"/>
            <w:vAlign w:val="center"/>
          </w:tcPr>
          <w:p>
            <w:pPr>
              <w:jc w:val="center"/>
              <w:rPr>
                <w:rFonts w:hint="eastAsia" w:ascii="新宋体" w:hAnsi="新宋体" w:eastAsia="新宋体" w:cs="新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注册建造师资格等级</w:t>
            </w:r>
          </w:p>
        </w:tc>
        <w:tc>
          <w:tcPr>
            <w:tcW w:w="1512" w:type="dxa"/>
            <w:gridSpan w:val="2"/>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 xml:space="preserve">       级</w:t>
            </w:r>
          </w:p>
        </w:tc>
        <w:tc>
          <w:tcPr>
            <w:tcW w:w="1985" w:type="dxa"/>
            <w:gridSpan w:val="2"/>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建造师专业</w:t>
            </w:r>
          </w:p>
        </w:tc>
        <w:tc>
          <w:tcPr>
            <w:tcW w:w="1785" w:type="dxa"/>
            <w:noWrap w:val="0"/>
            <w:vAlign w:val="center"/>
          </w:tcPr>
          <w:p>
            <w:pPr>
              <w:jc w:val="center"/>
              <w:rPr>
                <w:rFonts w:hint="eastAsia" w:ascii="新宋体" w:hAnsi="新宋体" w:eastAsia="新宋体" w:cs="新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安全生产考核合格证书</w:t>
            </w:r>
          </w:p>
        </w:tc>
        <w:tc>
          <w:tcPr>
            <w:tcW w:w="5282" w:type="dxa"/>
            <w:gridSpan w:val="5"/>
            <w:noWrap w:val="0"/>
            <w:vAlign w:val="center"/>
          </w:tcPr>
          <w:p>
            <w:pPr>
              <w:jc w:val="center"/>
              <w:rPr>
                <w:rFonts w:hint="eastAsia" w:ascii="新宋体" w:hAnsi="新宋体" w:eastAsia="新宋体" w:cs="新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毕业学校</w:t>
            </w:r>
          </w:p>
        </w:tc>
        <w:tc>
          <w:tcPr>
            <w:tcW w:w="7594" w:type="dxa"/>
            <w:gridSpan w:val="7"/>
            <w:noWrap w:val="0"/>
            <w:vAlign w:val="center"/>
          </w:tcPr>
          <w:p>
            <w:pPr>
              <w:ind w:firstLine="1200" w:firstLineChars="500"/>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时  间</w:t>
            </w:r>
          </w:p>
        </w:tc>
        <w:tc>
          <w:tcPr>
            <w:tcW w:w="2967" w:type="dxa"/>
            <w:gridSpan w:val="3"/>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参加过的类似项目名称</w:t>
            </w:r>
          </w:p>
        </w:tc>
        <w:tc>
          <w:tcPr>
            <w:tcW w:w="2099" w:type="dxa"/>
            <w:gridSpan w:val="2"/>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工程概况说明</w:t>
            </w:r>
          </w:p>
        </w:tc>
        <w:tc>
          <w:tcPr>
            <w:tcW w:w="2528" w:type="dxa"/>
            <w:gridSpan w:val="2"/>
            <w:noWrap w:val="0"/>
            <w:vAlign w:val="center"/>
          </w:tcPr>
          <w:p>
            <w:pPr>
              <w:jc w:val="center"/>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新宋体" w:hAnsi="新宋体" w:eastAsia="新宋体" w:cs="新宋体"/>
                <w:color w:val="auto"/>
                <w:sz w:val="24"/>
                <w:szCs w:val="24"/>
                <w:highlight w:val="none"/>
              </w:rPr>
            </w:pPr>
          </w:p>
        </w:tc>
        <w:tc>
          <w:tcPr>
            <w:tcW w:w="2967" w:type="dxa"/>
            <w:gridSpan w:val="3"/>
            <w:noWrap w:val="0"/>
            <w:vAlign w:val="center"/>
          </w:tcPr>
          <w:p>
            <w:pPr>
              <w:jc w:val="center"/>
              <w:rPr>
                <w:rFonts w:hint="eastAsia" w:ascii="新宋体" w:hAnsi="新宋体" w:eastAsia="新宋体" w:cs="新宋体"/>
                <w:color w:val="auto"/>
                <w:sz w:val="24"/>
                <w:szCs w:val="24"/>
                <w:highlight w:val="none"/>
              </w:rPr>
            </w:pPr>
          </w:p>
        </w:tc>
        <w:tc>
          <w:tcPr>
            <w:tcW w:w="2099" w:type="dxa"/>
            <w:gridSpan w:val="2"/>
            <w:noWrap w:val="0"/>
            <w:vAlign w:val="center"/>
          </w:tcPr>
          <w:p>
            <w:pPr>
              <w:jc w:val="center"/>
              <w:rPr>
                <w:rFonts w:hint="eastAsia" w:ascii="新宋体" w:hAnsi="新宋体" w:eastAsia="新宋体" w:cs="新宋体"/>
                <w:color w:val="auto"/>
                <w:sz w:val="24"/>
                <w:szCs w:val="24"/>
                <w:highlight w:val="none"/>
              </w:rPr>
            </w:pPr>
          </w:p>
        </w:tc>
        <w:tc>
          <w:tcPr>
            <w:tcW w:w="2528" w:type="dxa"/>
            <w:gridSpan w:val="2"/>
            <w:noWrap w:val="0"/>
            <w:vAlign w:val="center"/>
          </w:tcPr>
          <w:p>
            <w:pPr>
              <w:jc w:val="center"/>
              <w:rPr>
                <w:rFonts w:hint="eastAsia" w:ascii="新宋体" w:hAnsi="新宋体" w:eastAsia="新宋体" w:cs="新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新宋体" w:hAnsi="新宋体" w:eastAsia="新宋体" w:cs="新宋体"/>
                <w:color w:val="auto"/>
                <w:sz w:val="24"/>
                <w:szCs w:val="24"/>
                <w:highlight w:val="none"/>
              </w:rPr>
            </w:pPr>
          </w:p>
        </w:tc>
        <w:tc>
          <w:tcPr>
            <w:tcW w:w="2967" w:type="dxa"/>
            <w:gridSpan w:val="3"/>
            <w:noWrap w:val="0"/>
            <w:vAlign w:val="center"/>
          </w:tcPr>
          <w:p>
            <w:pPr>
              <w:jc w:val="center"/>
              <w:rPr>
                <w:rFonts w:hint="eastAsia" w:ascii="新宋体" w:hAnsi="新宋体" w:eastAsia="新宋体" w:cs="新宋体"/>
                <w:color w:val="auto"/>
                <w:sz w:val="24"/>
                <w:szCs w:val="24"/>
                <w:highlight w:val="none"/>
              </w:rPr>
            </w:pPr>
          </w:p>
        </w:tc>
        <w:tc>
          <w:tcPr>
            <w:tcW w:w="2099" w:type="dxa"/>
            <w:gridSpan w:val="2"/>
            <w:noWrap w:val="0"/>
            <w:vAlign w:val="center"/>
          </w:tcPr>
          <w:p>
            <w:pPr>
              <w:jc w:val="center"/>
              <w:rPr>
                <w:rFonts w:hint="eastAsia" w:ascii="新宋体" w:hAnsi="新宋体" w:eastAsia="新宋体" w:cs="新宋体"/>
                <w:color w:val="auto"/>
                <w:sz w:val="24"/>
                <w:szCs w:val="24"/>
                <w:highlight w:val="none"/>
              </w:rPr>
            </w:pPr>
          </w:p>
        </w:tc>
        <w:tc>
          <w:tcPr>
            <w:tcW w:w="2528" w:type="dxa"/>
            <w:gridSpan w:val="2"/>
            <w:noWrap w:val="0"/>
            <w:vAlign w:val="center"/>
          </w:tcPr>
          <w:p>
            <w:pPr>
              <w:jc w:val="center"/>
              <w:rPr>
                <w:rFonts w:hint="eastAsia" w:ascii="新宋体" w:hAnsi="新宋体" w:eastAsia="新宋体" w:cs="新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新宋体" w:hAnsi="新宋体" w:eastAsia="新宋体" w:cs="新宋体"/>
                <w:color w:val="auto"/>
                <w:sz w:val="24"/>
                <w:szCs w:val="24"/>
                <w:highlight w:val="none"/>
              </w:rPr>
            </w:pPr>
          </w:p>
        </w:tc>
        <w:tc>
          <w:tcPr>
            <w:tcW w:w="2967" w:type="dxa"/>
            <w:gridSpan w:val="3"/>
            <w:noWrap w:val="0"/>
            <w:vAlign w:val="center"/>
          </w:tcPr>
          <w:p>
            <w:pPr>
              <w:jc w:val="center"/>
              <w:rPr>
                <w:rFonts w:hint="eastAsia" w:ascii="新宋体" w:hAnsi="新宋体" w:eastAsia="新宋体" w:cs="新宋体"/>
                <w:color w:val="auto"/>
                <w:sz w:val="24"/>
                <w:szCs w:val="24"/>
                <w:highlight w:val="none"/>
              </w:rPr>
            </w:pPr>
          </w:p>
        </w:tc>
        <w:tc>
          <w:tcPr>
            <w:tcW w:w="2099" w:type="dxa"/>
            <w:gridSpan w:val="2"/>
            <w:noWrap w:val="0"/>
            <w:vAlign w:val="center"/>
          </w:tcPr>
          <w:p>
            <w:pPr>
              <w:jc w:val="center"/>
              <w:rPr>
                <w:rFonts w:hint="eastAsia" w:ascii="新宋体" w:hAnsi="新宋体" w:eastAsia="新宋体" w:cs="新宋体"/>
                <w:color w:val="auto"/>
                <w:sz w:val="24"/>
                <w:szCs w:val="24"/>
                <w:highlight w:val="none"/>
              </w:rPr>
            </w:pPr>
          </w:p>
        </w:tc>
        <w:tc>
          <w:tcPr>
            <w:tcW w:w="2528" w:type="dxa"/>
            <w:gridSpan w:val="2"/>
            <w:noWrap w:val="0"/>
            <w:vAlign w:val="center"/>
          </w:tcPr>
          <w:p>
            <w:pPr>
              <w:jc w:val="center"/>
              <w:rPr>
                <w:rFonts w:hint="eastAsia" w:ascii="新宋体" w:hAnsi="新宋体" w:eastAsia="新宋体" w:cs="新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pageBreakBefore w:val="0"/>
              <w:widowControl w:val="0"/>
              <w:kinsoku/>
              <w:wordWrap/>
              <w:overflowPunct/>
              <w:topLinePunct w:val="0"/>
              <w:autoSpaceDE/>
              <w:autoSpaceDN/>
              <w:bidi w:val="0"/>
              <w:snapToGrid/>
              <w:spacing w:line="360" w:lineRule="auto"/>
              <w:jc w:val="center"/>
              <w:textAlignment w:val="auto"/>
              <w:rPr>
                <w:rFonts w:hint="eastAsia" w:ascii="新宋体" w:hAnsi="新宋体" w:eastAsia="新宋体" w:cs="新宋体"/>
                <w:color w:val="auto"/>
                <w:sz w:val="24"/>
                <w:szCs w:val="24"/>
                <w:highlight w:val="none"/>
              </w:rPr>
            </w:pPr>
          </w:p>
        </w:tc>
        <w:tc>
          <w:tcPr>
            <w:tcW w:w="2967" w:type="dxa"/>
            <w:gridSpan w:val="3"/>
            <w:noWrap w:val="0"/>
            <w:vAlign w:val="center"/>
          </w:tcPr>
          <w:p>
            <w:pPr>
              <w:pageBreakBefore w:val="0"/>
              <w:widowControl w:val="0"/>
              <w:kinsoku/>
              <w:wordWrap/>
              <w:overflowPunct/>
              <w:topLinePunct w:val="0"/>
              <w:autoSpaceDE/>
              <w:autoSpaceDN/>
              <w:bidi w:val="0"/>
              <w:snapToGrid/>
              <w:spacing w:line="360" w:lineRule="auto"/>
              <w:jc w:val="center"/>
              <w:textAlignment w:val="auto"/>
              <w:rPr>
                <w:rFonts w:hint="eastAsia" w:ascii="新宋体" w:hAnsi="新宋体" w:eastAsia="新宋体" w:cs="新宋体"/>
                <w:color w:val="auto"/>
                <w:sz w:val="24"/>
                <w:szCs w:val="24"/>
                <w:highlight w:val="none"/>
              </w:rPr>
            </w:pPr>
          </w:p>
        </w:tc>
        <w:tc>
          <w:tcPr>
            <w:tcW w:w="2099" w:type="dxa"/>
            <w:gridSpan w:val="2"/>
            <w:noWrap w:val="0"/>
            <w:vAlign w:val="center"/>
          </w:tcPr>
          <w:p>
            <w:pPr>
              <w:pageBreakBefore w:val="0"/>
              <w:widowControl w:val="0"/>
              <w:kinsoku/>
              <w:wordWrap/>
              <w:overflowPunct/>
              <w:topLinePunct w:val="0"/>
              <w:autoSpaceDE/>
              <w:autoSpaceDN/>
              <w:bidi w:val="0"/>
              <w:snapToGrid/>
              <w:spacing w:line="360" w:lineRule="auto"/>
              <w:jc w:val="center"/>
              <w:textAlignment w:val="auto"/>
              <w:rPr>
                <w:rFonts w:hint="eastAsia" w:ascii="新宋体" w:hAnsi="新宋体" w:eastAsia="新宋体" w:cs="新宋体"/>
                <w:color w:val="auto"/>
                <w:sz w:val="24"/>
                <w:szCs w:val="24"/>
                <w:highlight w:val="none"/>
              </w:rPr>
            </w:pPr>
          </w:p>
        </w:tc>
        <w:tc>
          <w:tcPr>
            <w:tcW w:w="2528" w:type="dxa"/>
            <w:gridSpan w:val="2"/>
            <w:noWrap w:val="0"/>
            <w:vAlign w:val="center"/>
          </w:tcPr>
          <w:p>
            <w:pPr>
              <w:pageBreakBefore w:val="0"/>
              <w:widowControl w:val="0"/>
              <w:kinsoku/>
              <w:wordWrap/>
              <w:overflowPunct/>
              <w:topLinePunct w:val="0"/>
              <w:autoSpaceDE/>
              <w:autoSpaceDN/>
              <w:bidi w:val="0"/>
              <w:snapToGrid/>
              <w:spacing w:line="360" w:lineRule="auto"/>
              <w:jc w:val="center"/>
              <w:textAlignment w:val="auto"/>
              <w:rPr>
                <w:rFonts w:hint="eastAsia" w:ascii="新宋体" w:hAnsi="新宋体" w:eastAsia="新宋体" w:cs="新宋体"/>
                <w:color w:val="auto"/>
                <w:sz w:val="24"/>
                <w:szCs w:val="24"/>
                <w:highlight w:val="none"/>
              </w:rPr>
            </w:pPr>
          </w:p>
        </w:tc>
      </w:tr>
    </w:tbl>
    <w:p>
      <w:pPr>
        <w:pStyle w:val="12"/>
        <w:spacing w:line="500" w:lineRule="exact"/>
        <w:ind w:firstLine="480" w:firstLineChars="200"/>
        <w:textAlignment w:val="baseline"/>
        <w:rPr>
          <w:rFonts w:hint="eastAsia" w:ascii="新宋体" w:hAnsi="新宋体" w:eastAsia="新宋体" w:cs="新宋体"/>
          <w:sz w:val="24"/>
          <w:szCs w:val="24"/>
          <w:lang w:val="en-US" w:eastAsia="zh-CN"/>
        </w:rPr>
      </w:pPr>
      <w:r>
        <w:rPr>
          <w:rFonts w:hint="eastAsia" w:ascii="新宋体" w:hAnsi="新宋体" w:eastAsia="新宋体" w:cs="新宋体"/>
          <w:sz w:val="24"/>
          <w:szCs w:val="24"/>
        </w:rPr>
        <w:t>注：</w:t>
      </w:r>
      <w:r>
        <w:rPr>
          <w:rFonts w:hint="eastAsia" w:ascii="新宋体" w:hAnsi="新宋体" w:eastAsia="新宋体" w:cs="新宋体"/>
          <w:sz w:val="24"/>
          <w:szCs w:val="24"/>
          <w:lang w:val="en-US" w:eastAsia="zh-CN"/>
        </w:rPr>
        <w:t>1、本表后应附项目负责人的建造师注册证、安全生产考核合格证</w:t>
      </w:r>
      <w:r>
        <w:rPr>
          <w:rFonts w:hint="eastAsia" w:ascii="新宋体" w:hAnsi="新宋体" w:eastAsia="新宋体" w:cs="新宋体"/>
          <w:sz w:val="24"/>
          <w:szCs w:val="24"/>
          <w:lang w:val="en-US"/>
        </w:rPr>
        <w:t>（</w:t>
      </w:r>
      <w:r>
        <w:rPr>
          <w:rFonts w:hint="eastAsia" w:ascii="新宋体" w:hAnsi="新宋体" w:eastAsia="新宋体" w:cs="新宋体"/>
          <w:sz w:val="24"/>
          <w:szCs w:val="24"/>
          <w:lang w:val="en-US" w:eastAsia="zh-CN"/>
        </w:rPr>
        <w:t>交安B证或建安B证</w:t>
      </w:r>
      <w:r>
        <w:rPr>
          <w:rFonts w:hint="eastAsia" w:ascii="新宋体" w:hAnsi="新宋体" w:eastAsia="新宋体" w:cs="新宋体"/>
          <w:sz w:val="24"/>
          <w:szCs w:val="24"/>
          <w:lang w:val="en-US"/>
        </w:rPr>
        <w:t>）</w:t>
      </w:r>
      <w:r>
        <w:rPr>
          <w:rFonts w:hint="eastAsia" w:ascii="新宋体" w:hAnsi="新宋体" w:eastAsia="新宋体" w:cs="新宋体"/>
          <w:sz w:val="24"/>
          <w:szCs w:val="24"/>
          <w:lang w:val="en-US" w:eastAsia="zh-CN"/>
        </w:rPr>
        <w:t>、身份证复印件。</w:t>
      </w:r>
    </w:p>
    <w:p>
      <w:pPr>
        <w:pStyle w:val="12"/>
        <w:spacing w:line="500" w:lineRule="exact"/>
        <w:ind w:firstLine="480" w:firstLineChars="200"/>
        <w:textAlignment w:val="baseline"/>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2、提供社保经办机构出具的2022年8月、9月或10月份至少一个月的本企业社保缴纳证明材料（五险一金其中一项即可，应可查询）（如为退休人员应提供相应的退休证明材料）。</w:t>
      </w:r>
    </w:p>
    <w:p>
      <w:pPr>
        <w:pStyle w:val="12"/>
        <w:spacing w:line="500" w:lineRule="exact"/>
        <w:ind w:firstLine="480" w:firstLineChars="200"/>
        <w:textAlignment w:val="baseline"/>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注：已换电子证书的，可提供加盖企业原色印章的有效电子证书。</w:t>
      </w:r>
    </w:p>
    <w:p>
      <w:pPr>
        <w:pStyle w:val="12"/>
        <w:spacing w:line="500" w:lineRule="exact"/>
        <w:ind w:firstLine="480" w:firstLineChars="200"/>
        <w:textAlignment w:val="baseline"/>
        <w:rPr>
          <w:rFonts w:hint="eastAsia" w:ascii="新宋体" w:hAnsi="新宋体" w:eastAsia="新宋体" w:cs="新宋体"/>
          <w:sz w:val="24"/>
          <w:szCs w:val="24"/>
          <w:lang w:val="en-US" w:eastAsia="zh-CN"/>
        </w:rPr>
      </w:pPr>
    </w:p>
    <w:p>
      <w:pPr>
        <w:pStyle w:val="12"/>
        <w:spacing w:line="500" w:lineRule="exact"/>
        <w:ind w:firstLine="480" w:firstLineChars="200"/>
        <w:textAlignment w:val="baseline"/>
        <w:rPr>
          <w:rFonts w:hint="eastAsia" w:ascii="新宋体" w:hAnsi="新宋体" w:eastAsia="新宋体" w:cs="新宋体"/>
          <w:sz w:val="24"/>
          <w:szCs w:val="24"/>
          <w:lang w:val="en-US" w:eastAsia="zh-CN"/>
        </w:rPr>
      </w:pPr>
    </w:p>
    <w:p>
      <w:pPr>
        <w:numPr>
          <w:ilvl w:val="0"/>
          <w:numId w:val="0"/>
        </w:numPr>
        <w:jc w:val="center"/>
        <w:outlineLvl w:val="9"/>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项目负责人无在建项目承诺书</w:t>
      </w:r>
    </w:p>
    <w:p>
      <w:pPr>
        <w:jc w:val="center"/>
        <w:outlineLvl w:val="9"/>
        <w:rPr>
          <w:rFonts w:hint="eastAsia" w:ascii="新宋体" w:hAnsi="新宋体" w:eastAsia="新宋体" w:cs="新宋体"/>
          <w:color w:val="auto"/>
          <w:sz w:val="24"/>
          <w:szCs w:val="24"/>
        </w:rPr>
      </w:pPr>
    </w:p>
    <w:p>
      <w:pPr>
        <w:ind w:firstLine="240" w:firstLineChars="100"/>
        <w:outlineLvl w:val="9"/>
        <w:rPr>
          <w:rFonts w:hint="eastAsia" w:ascii="新宋体" w:hAnsi="新宋体" w:eastAsia="新宋体" w:cs="新宋体"/>
          <w:color w:val="auto"/>
          <w:sz w:val="24"/>
          <w:szCs w:val="24"/>
        </w:rPr>
      </w:pPr>
      <w:r>
        <w:rPr>
          <w:rFonts w:hint="eastAsia" w:ascii="新宋体" w:hAnsi="新宋体" w:eastAsia="新宋体" w:cs="新宋体"/>
          <w:color w:val="auto"/>
          <w:sz w:val="24"/>
          <w:szCs w:val="24"/>
          <w:u w:val="single"/>
        </w:rPr>
        <w:t xml:space="preserve"> </w:t>
      </w:r>
      <w:r>
        <w:rPr>
          <w:rFonts w:hint="eastAsia" w:ascii="新宋体" w:hAnsi="新宋体" w:eastAsia="新宋体" w:cs="新宋体"/>
          <w:color w:val="auto"/>
          <w:sz w:val="24"/>
          <w:szCs w:val="24"/>
          <w:u w:val="single"/>
          <w:lang w:val="en-US" w:eastAsia="zh-CN"/>
        </w:rPr>
        <w:t xml:space="preserve">                   </w:t>
      </w:r>
      <w:r>
        <w:rPr>
          <w:rFonts w:hint="eastAsia" w:ascii="新宋体" w:hAnsi="新宋体" w:eastAsia="新宋体" w:cs="新宋体"/>
          <w:color w:val="auto"/>
          <w:sz w:val="24"/>
          <w:szCs w:val="24"/>
        </w:rPr>
        <w:t>（</w:t>
      </w:r>
      <w:r>
        <w:rPr>
          <w:rFonts w:hint="eastAsia" w:ascii="新宋体" w:hAnsi="新宋体" w:eastAsia="新宋体" w:cs="新宋体"/>
          <w:color w:val="auto"/>
          <w:sz w:val="24"/>
          <w:szCs w:val="24"/>
          <w:lang w:eastAsia="zh-CN"/>
        </w:rPr>
        <w:t>采购</w:t>
      </w:r>
      <w:r>
        <w:rPr>
          <w:rFonts w:hint="eastAsia" w:ascii="新宋体" w:hAnsi="新宋体" w:eastAsia="新宋体" w:cs="新宋体"/>
          <w:color w:val="auto"/>
          <w:sz w:val="24"/>
          <w:szCs w:val="24"/>
        </w:rPr>
        <w:t>人名称）：</w:t>
      </w:r>
    </w:p>
    <w:p>
      <w:pPr>
        <w:outlineLvl w:val="9"/>
        <w:rPr>
          <w:rFonts w:hint="eastAsia" w:ascii="新宋体" w:hAnsi="新宋体" w:eastAsia="新宋体" w:cs="新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我方在此声明，我方拟派往</w:t>
      </w:r>
      <w:r>
        <w:rPr>
          <w:rFonts w:hint="eastAsia" w:ascii="新宋体" w:hAnsi="新宋体" w:eastAsia="新宋体" w:cs="新宋体"/>
          <w:color w:val="auto"/>
          <w:sz w:val="24"/>
          <w:szCs w:val="24"/>
          <w:highlight w:val="none"/>
          <w:lang w:val="en-US" w:eastAsia="zh-CN"/>
        </w:rPr>
        <w:t xml:space="preserve"> </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rPr>
        <w:t>（项目名称）（以下简称“本工程”）的</w:t>
      </w:r>
      <w:r>
        <w:rPr>
          <w:rFonts w:hint="eastAsia" w:ascii="新宋体" w:hAnsi="新宋体" w:eastAsia="新宋体" w:cs="新宋体"/>
          <w:color w:val="auto"/>
          <w:sz w:val="24"/>
          <w:szCs w:val="24"/>
          <w:highlight w:val="none"/>
          <w:lang w:eastAsia="zh-CN"/>
        </w:rPr>
        <w:t>项目负责人</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spacing w:val="6"/>
          <w:sz w:val="24"/>
          <w:szCs w:val="24"/>
          <w:u w:val="single" w:color="auto"/>
        </w:rPr>
        <w:t xml:space="preserve"> </w:t>
      </w:r>
      <w:r>
        <w:rPr>
          <w:rFonts w:hint="eastAsia" w:ascii="新宋体" w:hAnsi="新宋体" w:eastAsia="新宋体" w:cs="新宋体"/>
          <w:spacing w:val="6"/>
          <w:sz w:val="24"/>
          <w:szCs w:val="24"/>
          <w:u w:val="single" w:color="auto"/>
          <w:lang w:val="en-US" w:eastAsia="zh-CN"/>
        </w:rPr>
        <w:t xml:space="preserve">        </w:t>
      </w:r>
      <w:r>
        <w:rPr>
          <w:rFonts w:hint="eastAsia" w:ascii="新宋体" w:hAnsi="新宋体" w:eastAsia="新宋体" w:cs="新宋体"/>
          <w:spacing w:val="6"/>
          <w:sz w:val="24"/>
          <w:szCs w:val="24"/>
          <w:u w:val="single" w:color="auto"/>
        </w:rPr>
        <w:t xml:space="preserve"> </w:t>
      </w:r>
      <w:r>
        <w:rPr>
          <w:rFonts w:hint="eastAsia" w:ascii="新宋体" w:hAnsi="新宋体" w:eastAsia="新宋体" w:cs="新宋体"/>
          <w:color w:val="auto"/>
          <w:sz w:val="24"/>
          <w:szCs w:val="24"/>
          <w:highlight w:val="none"/>
        </w:rPr>
        <w:t>（</w:t>
      </w:r>
      <w:r>
        <w:rPr>
          <w:rFonts w:hint="eastAsia" w:ascii="新宋体" w:hAnsi="新宋体" w:eastAsia="新宋体" w:cs="新宋体"/>
          <w:color w:val="auto"/>
          <w:sz w:val="24"/>
          <w:szCs w:val="24"/>
          <w:highlight w:val="none"/>
          <w:lang w:eastAsia="zh-CN"/>
        </w:rPr>
        <w:t>项目负责人</w:t>
      </w:r>
      <w:r>
        <w:rPr>
          <w:rFonts w:hint="eastAsia" w:ascii="新宋体" w:hAnsi="新宋体" w:eastAsia="新宋体" w:cs="新宋体"/>
          <w:color w:val="auto"/>
          <w:sz w:val="24"/>
          <w:szCs w:val="24"/>
          <w:highlight w:val="none"/>
        </w:rPr>
        <w:t>姓名）现阶段没有担任任何在建工程的项目</w:t>
      </w:r>
      <w:r>
        <w:rPr>
          <w:rFonts w:hint="eastAsia" w:ascii="新宋体" w:hAnsi="新宋体" w:eastAsia="新宋体" w:cs="新宋体"/>
          <w:color w:val="auto"/>
          <w:sz w:val="24"/>
          <w:szCs w:val="24"/>
          <w:highlight w:val="none"/>
          <w:lang w:eastAsia="zh-CN"/>
        </w:rPr>
        <w:t>负责人</w:t>
      </w:r>
      <w:r>
        <w:rPr>
          <w:rFonts w:hint="eastAsia" w:ascii="新宋体" w:hAnsi="新宋体" w:eastAsia="新宋体" w:cs="新宋体"/>
          <w:color w:val="auto"/>
          <w:sz w:val="24"/>
          <w:szCs w:val="24"/>
          <w:highlight w:val="none"/>
        </w:rPr>
        <w:t>；如项目</w:t>
      </w:r>
      <w:r>
        <w:rPr>
          <w:rFonts w:hint="eastAsia" w:ascii="新宋体" w:hAnsi="新宋体" w:eastAsia="新宋体" w:cs="新宋体"/>
          <w:color w:val="auto"/>
          <w:sz w:val="24"/>
          <w:szCs w:val="24"/>
          <w:highlight w:val="none"/>
          <w:lang w:eastAsia="zh-CN"/>
        </w:rPr>
        <w:t>负责人</w:t>
      </w:r>
      <w:r>
        <w:rPr>
          <w:rFonts w:hint="eastAsia" w:ascii="新宋体" w:hAnsi="新宋体" w:eastAsia="新宋体" w:cs="新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特此承诺</w:t>
      </w:r>
    </w:p>
    <w:p>
      <w:pPr>
        <w:ind w:firstLine="480" w:firstLineChars="200"/>
        <w:outlineLvl w:val="9"/>
        <w:rPr>
          <w:rFonts w:hint="eastAsia" w:ascii="新宋体" w:hAnsi="新宋体" w:eastAsia="新宋体" w:cs="新宋体"/>
          <w:color w:val="auto"/>
          <w:sz w:val="24"/>
          <w:szCs w:val="24"/>
        </w:rPr>
      </w:pPr>
    </w:p>
    <w:p>
      <w:pPr>
        <w:ind w:firstLine="480" w:firstLineChars="200"/>
        <w:outlineLvl w:val="9"/>
        <w:rPr>
          <w:rFonts w:hint="eastAsia" w:ascii="新宋体" w:hAnsi="新宋体" w:eastAsia="新宋体" w:cs="新宋体"/>
          <w:color w:val="auto"/>
          <w:sz w:val="24"/>
          <w:szCs w:val="24"/>
        </w:rPr>
      </w:pPr>
    </w:p>
    <w:p>
      <w:pPr>
        <w:ind w:firstLine="480" w:firstLineChars="200"/>
        <w:outlineLvl w:val="9"/>
        <w:rPr>
          <w:rFonts w:hint="eastAsia" w:ascii="新宋体" w:hAnsi="新宋体" w:eastAsia="新宋体" w:cs="新宋体"/>
          <w:color w:val="auto"/>
          <w:sz w:val="24"/>
          <w:szCs w:val="24"/>
          <w:highlight w:val="none"/>
        </w:rPr>
      </w:pPr>
    </w:p>
    <w:p>
      <w:pPr>
        <w:ind w:firstLine="480" w:firstLineChars="200"/>
        <w:outlineLvl w:val="9"/>
        <w:rPr>
          <w:rFonts w:hint="eastAsia" w:ascii="新宋体" w:hAnsi="新宋体" w:eastAsia="新宋体" w:cs="新宋体"/>
          <w:color w:val="auto"/>
          <w:sz w:val="24"/>
          <w:szCs w:val="24"/>
          <w:highlight w:val="none"/>
        </w:rPr>
      </w:pPr>
    </w:p>
    <w:p>
      <w:pPr>
        <w:ind w:firstLine="480" w:firstLineChars="200"/>
        <w:outlineLvl w:val="9"/>
        <w:rPr>
          <w:rFonts w:hint="eastAsia" w:ascii="新宋体" w:hAnsi="新宋体" w:eastAsia="新宋体" w:cs="新宋体"/>
          <w:color w:val="auto"/>
          <w:sz w:val="24"/>
          <w:szCs w:val="24"/>
          <w:highlight w:val="none"/>
        </w:rPr>
      </w:pPr>
    </w:p>
    <w:p>
      <w:pPr>
        <w:ind w:firstLine="480" w:firstLineChars="200"/>
        <w:outlineLvl w:val="9"/>
        <w:rPr>
          <w:rFonts w:hint="eastAsia" w:ascii="新宋体" w:hAnsi="新宋体" w:eastAsia="新宋体" w:cs="新宋体"/>
          <w:color w:val="auto"/>
          <w:sz w:val="24"/>
          <w:szCs w:val="24"/>
          <w:highlight w:val="none"/>
        </w:rPr>
      </w:pPr>
    </w:p>
    <w:p>
      <w:pPr>
        <w:ind w:firstLine="480" w:firstLineChars="200"/>
        <w:outlineLvl w:val="9"/>
        <w:rPr>
          <w:rFonts w:hint="eastAsia" w:ascii="新宋体" w:hAnsi="新宋体" w:eastAsia="新宋体" w:cs="新宋体"/>
          <w:color w:val="auto"/>
          <w:sz w:val="24"/>
          <w:szCs w:val="24"/>
          <w:highlight w:val="none"/>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bidi w:val="0"/>
        <w:outlineLvl w:val="9"/>
        <w:rPr>
          <w:rFonts w:hint="eastAsia" w:ascii="新宋体" w:hAnsi="新宋体" w:eastAsia="新宋体" w:cs="新宋体"/>
          <w:color w:val="auto"/>
          <w:sz w:val="24"/>
          <w:szCs w:val="24"/>
          <w:highlight w:val="none"/>
          <w:u w:val="none"/>
          <w:lang w:val="zh-CN"/>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en-US" w:eastAsia="zh-CN"/>
        </w:rPr>
        <w:t>承诺人</w:t>
      </w:r>
      <w:r>
        <w:rPr>
          <w:rFonts w:hint="eastAsia" w:ascii="新宋体" w:hAnsi="新宋体" w:eastAsia="新宋体" w:cs="新宋体"/>
          <w:color w:val="auto"/>
          <w:sz w:val="24"/>
          <w:szCs w:val="24"/>
          <w:highlight w:val="none"/>
          <w:u w:val="none"/>
          <w:lang w:val="zh-CN"/>
        </w:rPr>
        <w:t>（</w:t>
      </w:r>
      <w:r>
        <w:rPr>
          <w:rFonts w:hint="eastAsia" w:ascii="新宋体" w:hAnsi="新宋体" w:eastAsia="新宋体" w:cs="新宋体"/>
          <w:color w:val="auto"/>
          <w:sz w:val="24"/>
          <w:szCs w:val="24"/>
          <w:highlight w:val="none"/>
          <w:lang w:val="zh-CN"/>
        </w:rPr>
        <w:t>签字</w:t>
      </w:r>
      <w:r>
        <w:rPr>
          <w:rFonts w:hint="eastAsia" w:ascii="新宋体" w:hAnsi="新宋体" w:eastAsia="新宋体" w:cs="新宋体"/>
          <w:color w:val="auto"/>
          <w:sz w:val="24"/>
          <w:szCs w:val="24"/>
          <w:highlight w:val="none"/>
          <w:lang w:val="en-US" w:eastAsia="zh-CN"/>
        </w:rPr>
        <w:t>并</w:t>
      </w:r>
      <w:r>
        <w:rPr>
          <w:rFonts w:hint="eastAsia" w:ascii="新宋体" w:hAnsi="新宋体" w:eastAsia="新宋体" w:cs="新宋体"/>
          <w:color w:val="auto"/>
          <w:sz w:val="24"/>
          <w:szCs w:val="24"/>
          <w:highlight w:val="none"/>
          <w:lang w:val="zh-CN"/>
        </w:rPr>
        <w:t>盖章</w:t>
      </w:r>
      <w:r>
        <w:rPr>
          <w:rFonts w:hint="eastAsia" w:ascii="新宋体" w:hAnsi="新宋体" w:eastAsia="新宋体" w:cs="新宋体"/>
          <w:color w:val="auto"/>
          <w:sz w:val="24"/>
          <w:szCs w:val="24"/>
          <w:highlight w:val="none"/>
          <w:u w:val="none"/>
          <w:lang w:val="zh-CN"/>
        </w:rPr>
        <w:t>）：</w:t>
      </w:r>
    </w:p>
    <w:p>
      <w:pPr>
        <w:ind w:firstLine="480" w:firstLineChars="200"/>
        <w:jc w:val="right"/>
        <w:outlineLvl w:val="9"/>
        <w:rPr>
          <w:rFonts w:hint="eastAsia" w:ascii="新宋体" w:hAnsi="新宋体" w:eastAsia="新宋体" w:cs="新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720" w:lineRule="auto"/>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u w:val="none"/>
          <w:lang w:val="zh-CN"/>
        </w:rPr>
        <w:t>日     期:          年     月     日</w:t>
      </w:r>
    </w:p>
    <w:p>
      <w:pPr>
        <w:jc w:val="center"/>
        <w:outlineLvl w:val="9"/>
        <w:rPr>
          <w:rFonts w:hint="eastAsia" w:ascii="新宋体" w:hAnsi="新宋体" w:eastAsia="新宋体" w:cs="新宋体"/>
          <w:b/>
          <w:color w:val="auto"/>
          <w:sz w:val="24"/>
          <w:szCs w:val="24"/>
          <w:highlight w:val="none"/>
        </w:rPr>
      </w:pPr>
    </w:p>
    <w:p>
      <w:pPr>
        <w:spacing w:before="101" w:line="326" w:lineRule="auto"/>
        <w:ind w:firstLine="10"/>
        <w:outlineLvl w:val="9"/>
        <w:rPr>
          <w:rFonts w:hint="eastAsia" w:ascii="新宋体" w:hAnsi="新宋体" w:eastAsia="新宋体" w:cs="新宋体"/>
          <w:spacing w:val="8"/>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color w:val="auto"/>
          <w:sz w:val="24"/>
          <w:szCs w:val="24"/>
          <w:highlight w:val="none"/>
          <w:lang w:val="en-US" w:eastAsia="zh-CN"/>
        </w:rPr>
      </w:pPr>
    </w:p>
    <w:p>
      <w:pPr>
        <w:jc w:val="center"/>
        <w:rPr>
          <w:rFonts w:hint="eastAsia" w:ascii="新宋体" w:hAnsi="新宋体" w:eastAsia="新宋体" w:cs="新宋体"/>
          <w:b w:val="0"/>
          <w:bCs/>
          <w:color w:val="auto"/>
          <w:sz w:val="24"/>
          <w:szCs w:val="24"/>
          <w:highlight w:val="none"/>
        </w:rPr>
      </w:pPr>
      <w:r>
        <w:rPr>
          <w:rFonts w:hint="eastAsia" w:ascii="新宋体" w:hAnsi="新宋体" w:eastAsia="新宋体" w:cs="新宋体"/>
          <w:color w:val="auto"/>
          <w:sz w:val="24"/>
          <w:szCs w:val="24"/>
          <w:highlight w:val="none"/>
        </w:rPr>
        <w:br w:type="page"/>
      </w:r>
      <w:r>
        <w:rPr>
          <w:rFonts w:hint="eastAsia" w:ascii="新宋体" w:hAnsi="新宋体" w:eastAsia="新宋体" w:cs="新宋体"/>
          <w:b w:val="0"/>
          <w:bCs/>
          <w:color w:val="auto"/>
          <w:sz w:val="24"/>
          <w:szCs w:val="24"/>
          <w:highlight w:val="none"/>
        </w:rPr>
        <w:t>拟投入项目管理人员情况表</w:t>
      </w:r>
    </w:p>
    <w:p>
      <w:pPr>
        <w:jc w:val="both"/>
        <w:rPr>
          <w:rFonts w:hint="eastAsia" w:ascii="新宋体" w:hAnsi="新宋体" w:eastAsia="新宋体" w:cs="新宋体"/>
          <w:b w:val="0"/>
          <w:bCs/>
          <w:color w:val="auto"/>
          <w:sz w:val="24"/>
          <w:szCs w:val="24"/>
          <w:highlight w:val="none"/>
        </w:rPr>
      </w:pP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新宋体" w:hAnsi="新宋体" w:eastAsia="新宋体" w:cs="新宋体"/>
                <w:b w:val="0"/>
                <w:bCs/>
                <w:color w:val="auto"/>
                <w:sz w:val="24"/>
                <w:szCs w:val="24"/>
                <w:highlight w:val="none"/>
              </w:rPr>
            </w:pPr>
            <w:r>
              <w:rPr>
                <w:rFonts w:hint="eastAsia" w:ascii="新宋体" w:hAnsi="新宋体" w:eastAsia="新宋体" w:cs="新宋体"/>
                <w:b w:val="0"/>
                <w:bCs/>
                <w:color w:val="auto"/>
                <w:sz w:val="24"/>
                <w:szCs w:val="24"/>
                <w:highlight w:val="none"/>
              </w:rPr>
              <w:t>姓名</w:t>
            </w:r>
          </w:p>
        </w:tc>
        <w:tc>
          <w:tcPr>
            <w:tcW w:w="910" w:type="dxa"/>
            <w:noWrap w:val="0"/>
            <w:vAlign w:val="center"/>
          </w:tcPr>
          <w:p>
            <w:pPr>
              <w:jc w:val="center"/>
              <w:rPr>
                <w:rFonts w:hint="eastAsia" w:ascii="新宋体" w:hAnsi="新宋体" w:eastAsia="新宋体" w:cs="新宋体"/>
                <w:b w:val="0"/>
                <w:bCs/>
                <w:color w:val="auto"/>
                <w:sz w:val="24"/>
                <w:szCs w:val="24"/>
                <w:highlight w:val="none"/>
              </w:rPr>
            </w:pPr>
            <w:r>
              <w:rPr>
                <w:rFonts w:hint="eastAsia" w:ascii="新宋体" w:hAnsi="新宋体" w:eastAsia="新宋体" w:cs="新宋体"/>
                <w:b w:val="0"/>
                <w:bCs/>
                <w:color w:val="auto"/>
                <w:sz w:val="24"/>
                <w:szCs w:val="24"/>
                <w:highlight w:val="none"/>
              </w:rPr>
              <w:t>性别</w:t>
            </w:r>
          </w:p>
        </w:tc>
        <w:tc>
          <w:tcPr>
            <w:tcW w:w="910" w:type="dxa"/>
            <w:noWrap w:val="0"/>
            <w:vAlign w:val="center"/>
          </w:tcPr>
          <w:p>
            <w:pPr>
              <w:jc w:val="center"/>
              <w:rPr>
                <w:rFonts w:hint="eastAsia" w:ascii="新宋体" w:hAnsi="新宋体" w:eastAsia="新宋体" w:cs="新宋体"/>
                <w:b w:val="0"/>
                <w:bCs/>
                <w:color w:val="auto"/>
                <w:sz w:val="24"/>
                <w:szCs w:val="24"/>
                <w:highlight w:val="none"/>
              </w:rPr>
            </w:pPr>
            <w:r>
              <w:rPr>
                <w:rFonts w:hint="eastAsia" w:ascii="新宋体" w:hAnsi="新宋体" w:eastAsia="新宋体" w:cs="新宋体"/>
                <w:b w:val="0"/>
                <w:bCs/>
                <w:color w:val="auto"/>
                <w:sz w:val="24"/>
                <w:szCs w:val="24"/>
                <w:highlight w:val="none"/>
              </w:rPr>
              <w:t>年龄</w:t>
            </w:r>
          </w:p>
        </w:tc>
        <w:tc>
          <w:tcPr>
            <w:tcW w:w="1274" w:type="dxa"/>
            <w:noWrap w:val="0"/>
            <w:vAlign w:val="center"/>
          </w:tcPr>
          <w:p>
            <w:pPr>
              <w:jc w:val="center"/>
              <w:rPr>
                <w:rFonts w:hint="eastAsia" w:ascii="新宋体" w:hAnsi="新宋体" w:eastAsia="新宋体" w:cs="新宋体"/>
                <w:b w:val="0"/>
                <w:bCs/>
                <w:color w:val="auto"/>
                <w:sz w:val="24"/>
                <w:szCs w:val="24"/>
                <w:highlight w:val="none"/>
              </w:rPr>
            </w:pPr>
            <w:r>
              <w:rPr>
                <w:rFonts w:hint="eastAsia" w:ascii="新宋体" w:hAnsi="新宋体" w:eastAsia="新宋体" w:cs="新宋体"/>
                <w:b w:val="0"/>
                <w:bCs/>
                <w:color w:val="auto"/>
                <w:sz w:val="24"/>
                <w:szCs w:val="24"/>
                <w:highlight w:val="none"/>
              </w:rPr>
              <w:t>职称</w:t>
            </w:r>
          </w:p>
        </w:tc>
        <w:tc>
          <w:tcPr>
            <w:tcW w:w="1092" w:type="dxa"/>
            <w:noWrap w:val="0"/>
            <w:vAlign w:val="center"/>
          </w:tcPr>
          <w:p>
            <w:pPr>
              <w:jc w:val="center"/>
              <w:rPr>
                <w:rFonts w:hint="eastAsia" w:ascii="新宋体" w:hAnsi="新宋体" w:eastAsia="新宋体" w:cs="新宋体"/>
                <w:b w:val="0"/>
                <w:bCs/>
                <w:color w:val="auto"/>
                <w:sz w:val="24"/>
                <w:szCs w:val="24"/>
                <w:highlight w:val="none"/>
              </w:rPr>
            </w:pPr>
            <w:r>
              <w:rPr>
                <w:rFonts w:hint="eastAsia" w:ascii="新宋体" w:hAnsi="新宋体" w:eastAsia="新宋体" w:cs="新宋体"/>
                <w:b w:val="0"/>
                <w:bCs/>
                <w:color w:val="auto"/>
                <w:sz w:val="24"/>
                <w:szCs w:val="24"/>
                <w:highlight w:val="none"/>
              </w:rPr>
              <w:t>专业</w:t>
            </w:r>
          </w:p>
        </w:tc>
        <w:tc>
          <w:tcPr>
            <w:tcW w:w="1582" w:type="dxa"/>
            <w:noWrap w:val="0"/>
            <w:vAlign w:val="center"/>
          </w:tcPr>
          <w:p>
            <w:pPr>
              <w:jc w:val="center"/>
              <w:rPr>
                <w:rFonts w:hint="eastAsia" w:ascii="新宋体" w:hAnsi="新宋体" w:eastAsia="新宋体" w:cs="新宋体"/>
                <w:b w:val="0"/>
                <w:bCs/>
                <w:color w:val="auto"/>
                <w:sz w:val="24"/>
                <w:szCs w:val="24"/>
                <w:highlight w:val="none"/>
              </w:rPr>
            </w:pPr>
            <w:r>
              <w:rPr>
                <w:rFonts w:hint="eastAsia" w:ascii="新宋体" w:hAnsi="新宋体" w:eastAsia="新宋体" w:cs="新宋体"/>
                <w:b w:val="0"/>
                <w:bCs/>
                <w:color w:val="auto"/>
                <w:sz w:val="24"/>
                <w:szCs w:val="24"/>
                <w:highlight w:val="none"/>
              </w:rPr>
              <w:t>资格证书编号</w:t>
            </w:r>
          </w:p>
        </w:tc>
        <w:tc>
          <w:tcPr>
            <w:tcW w:w="2214" w:type="dxa"/>
            <w:noWrap w:val="0"/>
            <w:vAlign w:val="center"/>
          </w:tcPr>
          <w:p>
            <w:pPr>
              <w:jc w:val="center"/>
              <w:rPr>
                <w:rFonts w:hint="eastAsia" w:ascii="新宋体" w:hAnsi="新宋体" w:eastAsia="新宋体" w:cs="新宋体"/>
                <w:b w:val="0"/>
                <w:bCs/>
                <w:color w:val="auto"/>
                <w:sz w:val="24"/>
                <w:szCs w:val="24"/>
                <w:highlight w:val="none"/>
              </w:rPr>
            </w:pPr>
            <w:r>
              <w:rPr>
                <w:rFonts w:hint="eastAsia" w:ascii="新宋体" w:hAnsi="新宋体" w:eastAsia="新宋体" w:cs="新宋体"/>
                <w:b w:val="0"/>
                <w:bCs/>
                <w:color w:val="auto"/>
                <w:sz w:val="24"/>
                <w:szCs w:val="24"/>
                <w:highlight w:val="none"/>
              </w:rPr>
              <w:t>拟在本项目中</w:t>
            </w:r>
          </w:p>
          <w:p>
            <w:pPr>
              <w:jc w:val="center"/>
              <w:rPr>
                <w:rFonts w:hint="eastAsia" w:ascii="新宋体" w:hAnsi="新宋体" w:eastAsia="新宋体" w:cs="新宋体"/>
                <w:b w:val="0"/>
                <w:bCs/>
                <w:color w:val="auto"/>
                <w:sz w:val="24"/>
                <w:szCs w:val="24"/>
                <w:highlight w:val="none"/>
              </w:rPr>
            </w:pPr>
            <w:r>
              <w:rPr>
                <w:rFonts w:hint="eastAsia" w:ascii="新宋体" w:hAnsi="新宋体" w:eastAsia="新宋体" w:cs="新宋体"/>
                <w:b w:val="0"/>
                <w:bCs/>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1274" w:type="dxa"/>
            <w:noWrap w:val="0"/>
            <w:vAlign w:val="center"/>
          </w:tcPr>
          <w:p>
            <w:pPr>
              <w:jc w:val="center"/>
              <w:rPr>
                <w:rFonts w:hint="eastAsia" w:ascii="新宋体" w:hAnsi="新宋体" w:eastAsia="新宋体" w:cs="新宋体"/>
                <w:b w:val="0"/>
                <w:bCs/>
                <w:color w:val="auto"/>
                <w:sz w:val="24"/>
                <w:szCs w:val="24"/>
                <w:highlight w:val="none"/>
              </w:rPr>
            </w:pPr>
          </w:p>
        </w:tc>
        <w:tc>
          <w:tcPr>
            <w:tcW w:w="1092" w:type="dxa"/>
            <w:noWrap w:val="0"/>
            <w:vAlign w:val="center"/>
          </w:tcPr>
          <w:p>
            <w:pPr>
              <w:jc w:val="center"/>
              <w:rPr>
                <w:rFonts w:hint="eastAsia" w:ascii="新宋体" w:hAnsi="新宋体" w:eastAsia="新宋体" w:cs="新宋体"/>
                <w:b w:val="0"/>
                <w:bCs/>
                <w:color w:val="auto"/>
                <w:sz w:val="24"/>
                <w:szCs w:val="24"/>
                <w:highlight w:val="none"/>
              </w:rPr>
            </w:pPr>
          </w:p>
        </w:tc>
        <w:tc>
          <w:tcPr>
            <w:tcW w:w="1582" w:type="dxa"/>
            <w:noWrap w:val="0"/>
            <w:vAlign w:val="center"/>
          </w:tcPr>
          <w:p>
            <w:pPr>
              <w:jc w:val="center"/>
              <w:rPr>
                <w:rFonts w:hint="eastAsia" w:ascii="新宋体" w:hAnsi="新宋体" w:eastAsia="新宋体" w:cs="新宋体"/>
                <w:b w:val="0"/>
                <w:bCs/>
                <w:color w:val="auto"/>
                <w:sz w:val="24"/>
                <w:szCs w:val="24"/>
                <w:highlight w:val="none"/>
              </w:rPr>
            </w:pPr>
          </w:p>
        </w:tc>
        <w:tc>
          <w:tcPr>
            <w:tcW w:w="2214" w:type="dxa"/>
            <w:noWrap w:val="0"/>
            <w:vAlign w:val="center"/>
          </w:tcPr>
          <w:p>
            <w:pPr>
              <w:jc w:val="center"/>
              <w:rPr>
                <w:rFonts w:hint="eastAsia" w:ascii="新宋体" w:hAnsi="新宋体" w:eastAsia="新宋体" w:cs="新宋体"/>
                <w:b w:val="0"/>
                <w:bCs/>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1274" w:type="dxa"/>
            <w:noWrap w:val="0"/>
            <w:vAlign w:val="center"/>
          </w:tcPr>
          <w:p>
            <w:pPr>
              <w:jc w:val="center"/>
              <w:rPr>
                <w:rFonts w:hint="eastAsia" w:ascii="新宋体" w:hAnsi="新宋体" w:eastAsia="新宋体" w:cs="新宋体"/>
                <w:b w:val="0"/>
                <w:bCs/>
                <w:color w:val="auto"/>
                <w:sz w:val="24"/>
                <w:szCs w:val="24"/>
                <w:highlight w:val="none"/>
              </w:rPr>
            </w:pPr>
          </w:p>
        </w:tc>
        <w:tc>
          <w:tcPr>
            <w:tcW w:w="1092" w:type="dxa"/>
            <w:noWrap w:val="0"/>
            <w:vAlign w:val="center"/>
          </w:tcPr>
          <w:p>
            <w:pPr>
              <w:jc w:val="center"/>
              <w:rPr>
                <w:rFonts w:hint="eastAsia" w:ascii="新宋体" w:hAnsi="新宋体" w:eastAsia="新宋体" w:cs="新宋体"/>
                <w:b w:val="0"/>
                <w:bCs/>
                <w:color w:val="auto"/>
                <w:sz w:val="24"/>
                <w:szCs w:val="24"/>
                <w:highlight w:val="none"/>
              </w:rPr>
            </w:pPr>
          </w:p>
        </w:tc>
        <w:tc>
          <w:tcPr>
            <w:tcW w:w="1582" w:type="dxa"/>
            <w:noWrap w:val="0"/>
            <w:vAlign w:val="center"/>
          </w:tcPr>
          <w:p>
            <w:pPr>
              <w:jc w:val="center"/>
              <w:rPr>
                <w:rFonts w:hint="eastAsia" w:ascii="新宋体" w:hAnsi="新宋体" w:eastAsia="新宋体" w:cs="新宋体"/>
                <w:b w:val="0"/>
                <w:bCs/>
                <w:color w:val="auto"/>
                <w:sz w:val="24"/>
                <w:szCs w:val="24"/>
                <w:highlight w:val="none"/>
              </w:rPr>
            </w:pPr>
          </w:p>
        </w:tc>
        <w:tc>
          <w:tcPr>
            <w:tcW w:w="2214" w:type="dxa"/>
            <w:noWrap w:val="0"/>
            <w:vAlign w:val="center"/>
          </w:tcPr>
          <w:p>
            <w:pPr>
              <w:jc w:val="center"/>
              <w:rPr>
                <w:rFonts w:hint="eastAsia" w:ascii="新宋体" w:hAnsi="新宋体" w:eastAsia="新宋体" w:cs="新宋体"/>
                <w:b w:val="0"/>
                <w:bCs/>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1274" w:type="dxa"/>
            <w:noWrap w:val="0"/>
            <w:vAlign w:val="center"/>
          </w:tcPr>
          <w:p>
            <w:pPr>
              <w:jc w:val="center"/>
              <w:rPr>
                <w:rFonts w:hint="eastAsia" w:ascii="新宋体" w:hAnsi="新宋体" w:eastAsia="新宋体" w:cs="新宋体"/>
                <w:b w:val="0"/>
                <w:bCs/>
                <w:color w:val="auto"/>
                <w:sz w:val="24"/>
                <w:szCs w:val="24"/>
                <w:highlight w:val="none"/>
              </w:rPr>
            </w:pPr>
          </w:p>
        </w:tc>
        <w:tc>
          <w:tcPr>
            <w:tcW w:w="1092" w:type="dxa"/>
            <w:noWrap w:val="0"/>
            <w:vAlign w:val="center"/>
          </w:tcPr>
          <w:p>
            <w:pPr>
              <w:jc w:val="center"/>
              <w:rPr>
                <w:rFonts w:hint="eastAsia" w:ascii="新宋体" w:hAnsi="新宋体" w:eastAsia="新宋体" w:cs="新宋体"/>
                <w:b w:val="0"/>
                <w:bCs/>
                <w:color w:val="auto"/>
                <w:sz w:val="24"/>
                <w:szCs w:val="24"/>
                <w:highlight w:val="none"/>
              </w:rPr>
            </w:pPr>
          </w:p>
        </w:tc>
        <w:tc>
          <w:tcPr>
            <w:tcW w:w="1582" w:type="dxa"/>
            <w:noWrap w:val="0"/>
            <w:vAlign w:val="center"/>
          </w:tcPr>
          <w:p>
            <w:pPr>
              <w:jc w:val="center"/>
              <w:rPr>
                <w:rFonts w:hint="eastAsia" w:ascii="新宋体" w:hAnsi="新宋体" w:eastAsia="新宋体" w:cs="新宋体"/>
                <w:b w:val="0"/>
                <w:bCs/>
                <w:color w:val="auto"/>
                <w:sz w:val="24"/>
                <w:szCs w:val="24"/>
                <w:highlight w:val="none"/>
              </w:rPr>
            </w:pPr>
          </w:p>
        </w:tc>
        <w:tc>
          <w:tcPr>
            <w:tcW w:w="2214" w:type="dxa"/>
            <w:noWrap w:val="0"/>
            <w:vAlign w:val="center"/>
          </w:tcPr>
          <w:p>
            <w:pPr>
              <w:jc w:val="center"/>
              <w:rPr>
                <w:rFonts w:hint="eastAsia" w:ascii="新宋体" w:hAnsi="新宋体" w:eastAsia="新宋体" w:cs="新宋体"/>
                <w:b w:val="0"/>
                <w:bCs/>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1274" w:type="dxa"/>
            <w:noWrap w:val="0"/>
            <w:vAlign w:val="center"/>
          </w:tcPr>
          <w:p>
            <w:pPr>
              <w:jc w:val="center"/>
              <w:rPr>
                <w:rFonts w:hint="eastAsia" w:ascii="新宋体" w:hAnsi="新宋体" w:eastAsia="新宋体" w:cs="新宋体"/>
                <w:b w:val="0"/>
                <w:bCs/>
                <w:color w:val="auto"/>
                <w:sz w:val="24"/>
                <w:szCs w:val="24"/>
                <w:highlight w:val="none"/>
              </w:rPr>
            </w:pPr>
          </w:p>
        </w:tc>
        <w:tc>
          <w:tcPr>
            <w:tcW w:w="1092" w:type="dxa"/>
            <w:noWrap w:val="0"/>
            <w:vAlign w:val="center"/>
          </w:tcPr>
          <w:p>
            <w:pPr>
              <w:jc w:val="center"/>
              <w:rPr>
                <w:rFonts w:hint="eastAsia" w:ascii="新宋体" w:hAnsi="新宋体" w:eastAsia="新宋体" w:cs="新宋体"/>
                <w:b w:val="0"/>
                <w:bCs/>
                <w:color w:val="auto"/>
                <w:sz w:val="24"/>
                <w:szCs w:val="24"/>
                <w:highlight w:val="none"/>
              </w:rPr>
            </w:pPr>
          </w:p>
        </w:tc>
        <w:tc>
          <w:tcPr>
            <w:tcW w:w="1582" w:type="dxa"/>
            <w:noWrap w:val="0"/>
            <w:vAlign w:val="center"/>
          </w:tcPr>
          <w:p>
            <w:pPr>
              <w:jc w:val="center"/>
              <w:rPr>
                <w:rFonts w:hint="eastAsia" w:ascii="新宋体" w:hAnsi="新宋体" w:eastAsia="新宋体" w:cs="新宋体"/>
                <w:b w:val="0"/>
                <w:bCs/>
                <w:color w:val="auto"/>
                <w:sz w:val="24"/>
                <w:szCs w:val="24"/>
                <w:highlight w:val="none"/>
              </w:rPr>
            </w:pPr>
          </w:p>
        </w:tc>
        <w:tc>
          <w:tcPr>
            <w:tcW w:w="2214" w:type="dxa"/>
            <w:noWrap w:val="0"/>
            <w:vAlign w:val="center"/>
          </w:tcPr>
          <w:p>
            <w:pPr>
              <w:jc w:val="center"/>
              <w:rPr>
                <w:rFonts w:hint="eastAsia" w:ascii="新宋体" w:hAnsi="新宋体" w:eastAsia="新宋体" w:cs="新宋体"/>
                <w:b w:val="0"/>
                <w:bCs/>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1274" w:type="dxa"/>
            <w:noWrap w:val="0"/>
            <w:vAlign w:val="center"/>
          </w:tcPr>
          <w:p>
            <w:pPr>
              <w:jc w:val="center"/>
              <w:rPr>
                <w:rFonts w:hint="eastAsia" w:ascii="新宋体" w:hAnsi="新宋体" w:eastAsia="新宋体" w:cs="新宋体"/>
                <w:b w:val="0"/>
                <w:bCs/>
                <w:color w:val="auto"/>
                <w:sz w:val="24"/>
                <w:szCs w:val="24"/>
                <w:highlight w:val="none"/>
              </w:rPr>
            </w:pPr>
          </w:p>
        </w:tc>
        <w:tc>
          <w:tcPr>
            <w:tcW w:w="1092" w:type="dxa"/>
            <w:noWrap w:val="0"/>
            <w:vAlign w:val="center"/>
          </w:tcPr>
          <w:p>
            <w:pPr>
              <w:jc w:val="center"/>
              <w:rPr>
                <w:rFonts w:hint="eastAsia" w:ascii="新宋体" w:hAnsi="新宋体" w:eastAsia="新宋体" w:cs="新宋体"/>
                <w:b w:val="0"/>
                <w:bCs/>
                <w:color w:val="auto"/>
                <w:sz w:val="24"/>
                <w:szCs w:val="24"/>
                <w:highlight w:val="none"/>
              </w:rPr>
            </w:pPr>
          </w:p>
        </w:tc>
        <w:tc>
          <w:tcPr>
            <w:tcW w:w="1582" w:type="dxa"/>
            <w:noWrap w:val="0"/>
            <w:vAlign w:val="center"/>
          </w:tcPr>
          <w:p>
            <w:pPr>
              <w:jc w:val="center"/>
              <w:rPr>
                <w:rFonts w:hint="eastAsia" w:ascii="新宋体" w:hAnsi="新宋体" w:eastAsia="新宋体" w:cs="新宋体"/>
                <w:b w:val="0"/>
                <w:bCs/>
                <w:color w:val="auto"/>
                <w:sz w:val="24"/>
                <w:szCs w:val="24"/>
                <w:highlight w:val="none"/>
              </w:rPr>
            </w:pPr>
          </w:p>
        </w:tc>
        <w:tc>
          <w:tcPr>
            <w:tcW w:w="2214" w:type="dxa"/>
            <w:noWrap w:val="0"/>
            <w:vAlign w:val="center"/>
          </w:tcPr>
          <w:p>
            <w:pPr>
              <w:jc w:val="center"/>
              <w:rPr>
                <w:rFonts w:hint="eastAsia" w:ascii="新宋体" w:hAnsi="新宋体" w:eastAsia="新宋体" w:cs="新宋体"/>
                <w:b w:val="0"/>
                <w:bCs/>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1274" w:type="dxa"/>
            <w:noWrap w:val="0"/>
            <w:vAlign w:val="center"/>
          </w:tcPr>
          <w:p>
            <w:pPr>
              <w:jc w:val="center"/>
              <w:rPr>
                <w:rFonts w:hint="eastAsia" w:ascii="新宋体" w:hAnsi="新宋体" w:eastAsia="新宋体" w:cs="新宋体"/>
                <w:b w:val="0"/>
                <w:bCs/>
                <w:color w:val="auto"/>
                <w:sz w:val="24"/>
                <w:szCs w:val="24"/>
                <w:highlight w:val="none"/>
              </w:rPr>
            </w:pPr>
          </w:p>
        </w:tc>
        <w:tc>
          <w:tcPr>
            <w:tcW w:w="1092" w:type="dxa"/>
            <w:noWrap w:val="0"/>
            <w:vAlign w:val="center"/>
          </w:tcPr>
          <w:p>
            <w:pPr>
              <w:jc w:val="center"/>
              <w:rPr>
                <w:rFonts w:hint="eastAsia" w:ascii="新宋体" w:hAnsi="新宋体" w:eastAsia="新宋体" w:cs="新宋体"/>
                <w:b w:val="0"/>
                <w:bCs/>
                <w:color w:val="auto"/>
                <w:sz w:val="24"/>
                <w:szCs w:val="24"/>
                <w:highlight w:val="none"/>
              </w:rPr>
            </w:pPr>
          </w:p>
        </w:tc>
        <w:tc>
          <w:tcPr>
            <w:tcW w:w="1582" w:type="dxa"/>
            <w:noWrap w:val="0"/>
            <w:vAlign w:val="center"/>
          </w:tcPr>
          <w:p>
            <w:pPr>
              <w:jc w:val="center"/>
              <w:rPr>
                <w:rFonts w:hint="eastAsia" w:ascii="新宋体" w:hAnsi="新宋体" w:eastAsia="新宋体" w:cs="新宋体"/>
                <w:b w:val="0"/>
                <w:bCs/>
                <w:color w:val="auto"/>
                <w:sz w:val="24"/>
                <w:szCs w:val="24"/>
                <w:highlight w:val="none"/>
              </w:rPr>
            </w:pPr>
          </w:p>
        </w:tc>
        <w:tc>
          <w:tcPr>
            <w:tcW w:w="2214" w:type="dxa"/>
            <w:noWrap w:val="0"/>
            <w:vAlign w:val="center"/>
          </w:tcPr>
          <w:p>
            <w:pPr>
              <w:jc w:val="center"/>
              <w:rPr>
                <w:rFonts w:hint="eastAsia" w:ascii="新宋体" w:hAnsi="新宋体" w:eastAsia="新宋体" w:cs="新宋体"/>
                <w:b w:val="0"/>
                <w:bCs/>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1274" w:type="dxa"/>
            <w:noWrap w:val="0"/>
            <w:vAlign w:val="center"/>
          </w:tcPr>
          <w:p>
            <w:pPr>
              <w:jc w:val="center"/>
              <w:rPr>
                <w:rFonts w:hint="eastAsia" w:ascii="新宋体" w:hAnsi="新宋体" w:eastAsia="新宋体" w:cs="新宋体"/>
                <w:b w:val="0"/>
                <w:bCs/>
                <w:color w:val="auto"/>
                <w:sz w:val="24"/>
                <w:szCs w:val="24"/>
                <w:highlight w:val="none"/>
              </w:rPr>
            </w:pPr>
          </w:p>
        </w:tc>
        <w:tc>
          <w:tcPr>
            <w:tcW w:w="1092" w:type="dxa"/>
            <w:noWrap w:val="0"/>
            <w:vAlign w:val="center"/>
          </w:tcPr>
          <w:p>
            <w:pPr>
              <w:jc w:val="center"/>
              <w:rPr>
                <w:rFonts w:hint="eastAsia" w:ascii="新宋体" w:hAnsi="新宋体" w:eastAsia="新宋体" w:cs="新宋体"/>
                <w:b w:val="0"/>
                <w:bCs/>
                <w:color w:val="auto"/>
                <w:sz w:val="24"/>
                <w:szCs w:val="24"/>
                <w:highlight w:val="none"/>
              </w:rPr>
            </w:pPr>
          </w:p>
        </w:tc>
        <w:tc>
          <w:tcPr>
            <w:tcW w:w="1582" w:type="dxa"/>
            <w:noWrap w:val="0"/>
            <w:vAlign w:val="center"/>
          </w:tcPr>
          <w:p>
            <w:pPr>
              <w:jc w:val="center"/>
              <w:rPr>
                <w:rFonts w:hint="eastAsia" w:ascii="新宋体" w:hAnsi="新宋体" w:eastAsia="新宋体" w:cs="新宋体"/>
                <w:b w:val="0"/>
                <w:bCs/>
                <w:color w:val="auto"/>
                <w:sz w:val="24"/>
                <w:szCs w:val="24"/>
                <w:highlight w:val="none"/>
              </w:rPr>
            </w:pPr>
          </w:p>
        </w:tc>
        <w:tc>
          <w:tcPr>
            <w:tcW w:w="2214" w:type="dxa"/>
            <w:noWrap w:val="0"/>
            <w:vAlign w:val="center"/>
          </w:tcPr>
          <w:p>
            <w:pPr>
              <w:jc w:val="center"/>
              <w:rPr>
                <w:rFonts w:hint="eastAsia" w:ascii="新宋体" w:hAnsi="新宋体" w:eastAsia="新宋体" w:cs="新宋体"/>
                <w:b w:val="0"/>
                <w:bCs/>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1274" w:type="dxa"/>
            <w:noWrap w:val="0"/>
            <w:vAlign w:val="center"/>
          </w:tcPr>
          <w:p>
            <w:pPr>
              <w:jc w:val="center"/>
              <w:rPr>
                <w:rFonts w:hint="eastAsia" w:ascii="新宋体" w:hAnsi="新宋体" w:eastAsia="新宋体" w:cs="新宋体"/>
                <w:b w:val="0"/>
                <w:bCs/>
                <w:color w:val="auto"/>
                <w:sz w:val="24"/>
                <w:szCs w:val="24"/>
                <w:highlight w:val="none"/>
              </w:rPr>
            </w:pPr>
          </w:p>
        </w:tc>
        <w:tc>
          <w:tcPr>
            <w:tcW w:w="1092" w:type="dxa"/>
            <w:noWrap w:val="0"/>
            <w:vAlign w:val="center"/>
          </w:tcPr>
          <w:p>
            <w:pPr>
              <w:jc w:val="center"/>
              <w:rPr>
                <w:rFonts w:hint="eastAsia" w:ascii="新宋体" w:hAnsi="新宋体" w:eastAsia="新宋体" w:cs="新宋体"/>
                <w:b w:val="0"/>
                <w:bCs/>
                <w:color w:val="auto"/>
                <w:sz w:val="24"/>
                <w:szCs w:val="24"/>
                <w:highlight w:val="none"/>
              </w:rPr>
            </w:pPr>
          </w:p>
        </w:tc>
        <w:tc>
          <w:tcPr>
            <w:tcW w:w="1582" w:type="dxa"/>
            <w:noWrap w:val="0"/>
            <w:vAlign w:val="center"/>
          </w:tcPr>
          <w:p>
            <w:pPr>
              <w:jc w:val="center"/>
              <w:rPr>
                <w:rFonts w:hint="eastAsia" w:ascii="新宋体" w:hAnsi="新宋体" w:eastAsia="新宋体" w:cs="新宋体"/>
                <w:b w:val="0"/>
                <w:bCs/>
                <w:color w:val="auto"/>
                <w:sz w:val="24"/>
                <w:szCs w:val="24"/>
                <w:highlight w:val="none"/>
              </w:rPr>
            </w:pPr>
          </w:p>
        </w:tc>
        <w:tc>
          <w:tcPr>
            <w:tcW w:w="2214" w:type="dxa"/>
            <w:noWrap w:val="0"/>
            <w:vAlign w:val="center"/>
          </w:tcPr>
          <w:p>
            <w:pPr>
              <w:jc w:val="center"/>
              <w:rPr>
                <w:rFonts w:hint="eastAsia" w:ascii="新宋体" w:hAnsi="新宋体" w:eastAsia="新宋体" w:cs="新宋体"/>
                <w:b w:val="0"/>
                <w:bCs/>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1274" w:type="dxa"/>
            <w:noWrap w:val="0"/>
            <w:vAlign w:val="center"/>
          </w:tcPr>
          <w:p>
            <w:pPr>
              <w:jc w:val="center"/>
              <w:rPr>
                <w:rFonts w:hint="eastAsia" w:ascii="新宋体" w:hAnsi="新宋体" w:eastAsia="新宋体" w:cs="新宋体"/>
                <w:b w:val="0"/>
                <w:bCs/>
                <w:color w:val="auto"/>
                <w:sz w:val="24"/>
                <w:szCs w:val="24"/>
                <w:highlight w:val="none"/>
              </w:rPr>
            </w:pPr>
          </w:p>
        </w:tc>
        <w:tc>
          <w:tcPr>
            <w:tcW w:w="1092" w:type="dxa"/>
            <w:noWrap w:val="0"/>
            <w:vAlign w:val="center"/>
          </w:tcPr>
          <w:p>
            <w:pPr>
              <w:jc w:val="center"/>
              <w:rPr>
                <w:rFonts w:hint="eastAsia" w:ascii="新宋体" w:hAnsi="新宋体" w:eastAsia="新宋体" w:cs="新宋体"/>
                <w:b w:val="0"/>
                <w:bCs/>
                <w:color w:val="auto"/>
                <w:sz w:val="24"/>
                <w:szCs w:val="24"/>
                <w:highlight w:val="none"/>
              </w:rPr>
            </w:pPr>
          </w:p>
        </w:tc>
        <w:tc>
          <w:tcPr>
            <w:tcW w:w="1582" w:type="dxa"/>
            <w:noWrap w:val="0"/>
            <w:vAlign w:val="center"/>
          </w:tcPr>
          <w:p>
            <w:pPr>
              <w:jc w:val="center"/>
              <w:rPr>
                <w:rFonts w:hint="eastAsia" w:ascii="新宋体" w:hAnsi="新宋体" w:eastAsia="新宋体" w:cs="新宋体"/>
                <w:b w:val="0"/>
                <w:bCs/>
                <w:color w:val="auto"/>
                <w:sz w:val="24"/>
                <w:szCs w:val="24"/>
                <w:highlight w:val="none"/>
              </w:rPr>
            </w:pPr>
          </w:p>
        </w:tc>
        <w:tc>
          <w:tcPr>
            <w:tcW w:w="2214" w:type="dxa"/>
            <w:noWrap w:val="0"/>
            <w:vAlign w:val="center"/>
          </w:tcPr>
          <w:p>
            <w:pPr>
              <w:jc w:val="center"/>
              <w:rPr>
                <w:rFonts w:hint="eastAsia" w:ascii="新宋体" w:hAnsi="新宋体" w:eastAsia="新宋体" w:cs="新宋体"/>
                <w:b w:val="0"/>
                <w:bCs/>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1274" w:type="dxa"/>
            <w:noWrap w:val="0"/>
            <w:vAlign w:val="center"/>
          </w:tcPr>
          <w:p>
            <w:pPr>
              <w:jc w:val="center"/>
              <w:rPr>
                <w:rFonts w:hint="eastAsia" w:ascii="新宋体" w:hAnsi="新宋体" w:eastAsia="新宋体" w:cs="新宋体"/>
                <w:b w:val="0"/>
                <w:bCs/>
                <w:color w:val="auto"/>
                <w:sz w:val="24"/>
                <w:szCs w:val="24"/>
                <w:highlight w:val="none"/>
              </w:rPr>
            </w:pPr>
          </w:p>
        </w:tc>
        <w:tc>
          <w:tcPr>
            <w:tcW w:w="1092" w:type="dxa"/>
            <w:noWrap w:val="0"/>
            <w:vAlign w:val="center"/>
          </w:tcPr>
          <w:p>
            <w:pPr>
              <w:jc w:val="center"/>
              <w:rPr>
                <w:rFonts w:hint="eastAsia" w:ascii="新宋体" w:hAnsi="新宋体" w:eastAsia="新宋体" w:cs="新宋体"/>
                <w:b w:val="0"/>
                <w:bCs/>
                <w:color w:val="auto"/>
                <w:sz w:val="24"/>
                <w:szCs w:val="24"/>
                <w:highlight w:val="none"/>
              </w:rPr>
            </w:pPr>
          </w:p>
        </w:tc>
        <w:tc>
          <w:tcPr>
            <w:tcW w:w="1582" w:type="dxa"/>
            <w:noWrap w:val="0"/>
            <w:vAlign w:val="center"/>
          </w:tcPr>
          <w:p>
            <w:pPr>
              <w:jc w:val="center"/>
              <w:rPr>
                <w:rFonts w:hint="eastAsia" w:ascii="新宋体" w:hAnsi="新宋体" w:eastAsia="新宋体" w:cs="新宋体"/>
                <w:b w:val="0"/>
                <w:bCs/>
                <w:color w:val="auto"/>
                <w:sz w:val="24"/>
                <w:szCs w:val="24"/>
                <w:highlight w:val="none"/>
              </w:rPr>
            </w:pPr>
          </w:p>
        </w:tc>
        <w:tc>
          <w:tcPr>
            <w:tcW w:w="2214" w:type="dxa"/>
            <w:noWrap w:val="0"/>
            <w:vAlign w:val="center"/>
          </w:tcPr>
          <w:p>
            <w:pPr>
              <w:jc w:val="center"/>
              <w:rPr>
                <w:rFonts w:hint="eastAsia" w:ascii="新宋体" w:hAnsi="新宋体" w:eastAsia="新宋体" w:cs="新宋体"/>
                <w:b w:val="0"/>
                <w:bCs/>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1274" w:type="dxa"/>
            <w:noWrap w:val="0"/>
            <w:vAlign w:val="center"/>
          </w:tcPr>
          <w:p>
            <w:pPr>
              <w:jc w:val="center"/>
              <w:rPr>
                <w:rFonts w:hint="eastAsia" w:ascii="新宋体" w:hAnsi="新宋体" w:eastAsia="新宋体" w:cs="新宋体"/>
                <w:b w:val="0"/>
                <w:bCs/>
                <w:color w:val="auto"/>
                <w:sz w:val="24"/>
                <w:szCs w:val="24"/>
                <w:highlight w:val="none"/>
              </w:rPr>
            </w:pPr>
          </w:p>
        </w:tc>
        <w:tc>
          <w:tcPr>
            <w:tcW w:w="1092" w:type="dxa"/>
            <w:noWrap w:val="0"/>
            <w:vAlign w:val="center"/>
          </w:tcPr>
          <w:p>
            <w:pPr>
              <w:jc w:val="center"/>
              <w:rPr>
                <w:rFonts w:hint="eastAsia" w:ascii="新宋体" w:hAnsi="新宋体" w:eastAsia="新宋体" w:cs="新宋体"/>
                <w:b w:val="0"/>
                <w:bCs/>
                <w:color w:val="auto"/>
                <w:sz w:val="24"/>
                <w:szCs w:val="24"/>
                <w:highlight w:val="none"/>
              </w:rPr>
            </w:pPr>
          </w:p>
        </w:tc>
        <w:tc>
          <w:tcPr>
            <w:tcW w:w="1582" w:type="dxa"/>
            <w:noWrap w:val="0"/>
            <w:vAlign w:val="center"/>
          </w:tcPr>
          <w:p>
            <w:pPr>
              <w:jc w:val="center"/>
              <w:rPr>
                <w:rFonts w:hint="eastAsia" w:ascii="新宋体" w:hAnsi="新宋体" w:eastAsia="新宋体" w:cs="新宋体"/>
                <w:b w:val="0"/>
                <w:bCs/>
                <w:color w:val="auto"/>
                <w:sz w:val="24"/>
                <w:szCs w:val="24"/>
                <w:highlight w:val="none"/>
              </w:rPr>
            </w:pPr>
          </w:p>
        </w:tc>
        <w:tc>
          <w:tcPr>
            <w:tcW w:w="2214" w:type="dxa"/>
            <w:noWrap w:val="0"/>
            <w:vAlign w:val="center"/>
          </w:tcPr>
          <w:p>
            <w:pPr>
              <w:jc w:val="center"/>
              <w:rPr>
                <w:rFonts w:hint="eastAsia" w:ascii="新宋体" w:hAnsi="新宋体" w:eastAsia="新宋体" w:cs="新宋体"/>
                <w:b w:val="0"/>
                <w:bCs/>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1274" w:type="dxa"/>
            <w:noWrap w:val="0"/>
            <w:vAlign w:val="center"/>
          </w:tcPr>
          <w:p>
            <w:pPr>
              <w:jc w:val="center"/>
              <w:rPr>
                <w:rFonts w:hint="eastAsia" w:ascii="新宋体" w:hAnsi="新宋体" w:eastAsia="新宋体" w:cs="新宋体"/>
                <w:b w:val="0"/>
                <w:bCs/>
                <w:color w:val="auto"/>
                <w:sz w:val="24"/>
                <w:szCs w:val="24"/>
                <w:highlight w:val="none"/>
              </w:rPr>
            </w:pPr>
          </w:p>
        </w:tc>
        <w:tc>
          <w:tcPr>
            <w:tcW w:w="1092" w:type="dxa"/>
            <w:noWrap w:val="0"/>
            <w:vAlign w:val="center"/>
          </w:tcPr>
          <w:p>
            <w:pPr>
              <w:jc w:val="center"/>
              <w:rPr>
                <w:rFonts w:hint="eastAsia" w:ascii="新宋体" w:hAnsi="新宋体" w:eastAsia="新宋体" w:cs="新宋体"/>
                <w:b w:val="0"/>
                <w:bCs/>
                <w:color w:val="auto"/>
                <w:sz w:val="24"/>
                <w:szCs w:val="24"/>
                <w:highlight w:val="none"/>
              </w:rPr>
            </w:pPr>
          </w:p>
        </w:tc>
        <w:tc>
          <w:tcPr>
            <w:tcW w:w="1582" w:type="dxa"/>
            <w:noWrap w:val="0"/>
            <w:vAlign w:val="center"/>
          </w:tcPr>
          <w:p>
            <w:pPr>
              <w:jc w:val="center"/>
              <w:rPr>
                <w:rFonts w:hint="eastAsia" w:ascii="新宋体" w:hAnsi="新宋体" w:eastAsia="新宋体" w:cs="新宋体"/>
                <w:b w:val="0"/>
                <w:bCs/>
                <w:color w:val="auto"/>
                <w:sz w:val="24"/>
                <w:szCs w:val="24"/>
                <w:highlight w:val="none"/>
              </w:rPr>
            </w:pPr>
          </w:p>
        </w:tc>
        <w:tc>
          <w:tcPr>
            <w:tcW w:w="2214" w:type="dxa"/>
            <w:noWrap w:val="0"/>
            <w:vAlign w:val="center"/>
          </w:tcPr>
          <w:p>
            <w:pPr>
              <w:jc w:val="center"/>
              <w:rPr>
                <w:rFonts w:hint="eastAsia" w:ascii="新宋体" w:hAnsi="新宋体" w:eastAsia="新宋体" w:cs="新宋体"/>
                <w:b w:val="0"/>
                <w:bCs/>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1274" w:type="dxa"/>
            <w:noWrap w:val="0"/>
            <w:vAlign w:val="center"/>
          </w:tcPr>
          <w:p>
            <w:pPr>
              <w:jc w:val="center"/>
              <w:rPr>
                <w:rFonts w:hint="eastAsia" w:ascii="新宋体" w:hAnsi="新宋体" w:eastAsia="新宋体" w:cs="新宋体"/>
                <w:b w:val="0"/>
                <w:bCs/>
                <w:color w:val="auto"/>
                <w:sz w:val="24"/>
                <w:szCs w:val="24"/>
                <w:highlight w:val="none"/>
              </w:rPr>
            </w:pPr>
          </w:p>
        </w:tc>
        <w:tc>
          <w:tcPr>
            <w:tcW w:w="1092" w:type="dxa"/>
            <w:noWrap w:val="0"/>
            <w:vAlign w:val="center"/>
          </w:tcPr>
          <w:p>
            <w:pPr>
              <w:jc w:val="center"/>
              <w:rPr>
                <w:rFonts w:hint="eastAsia" w:ascii="新宋体" w:hAnsi="新宋体" w:eastAsia="新宋体" w:cs="新宋体"/>
                <w:b w:val="0"/>
                <w:bCs/>
                <w:color w:val="auto"/>
                <w:sz w:val="24"/>
                <w:szCs w:val="24"/>
                <w:highlight w:val="none"/>
              </w:rPr>
            </w:pPr>
          </w:p>
        </w:tc>
        <w:tc>
          <w:tcPr>
            <w:tcW w:w="1582" w:type="dxa"/>
            <w:noWrap w:val="0"/>
            <w:vAlign w:val="center"/>
          </w:tcPr>
          <w:p>
            <w:pPr>
              <w:jc w:val="center"/>
              <w:rPr>
                <w:rFonts w:hint="eastAsia" w:ascii="新宋体" w:hAnsi="新宋体" w:eastAsia="新宋体" w:cs="新宋体"/>
                <w:b w:val="0"/>
                <w:bCs/>
                <w:color w:val="auto"/>
                <w:sz w:val="24"/>
                <w:szCs w:val="24"/>
                <w:highlight w:val="none"/>
              </w:rPr>
            </w:pPr>
          </w:p>
        </w:tc>
        <w:tc>
          <w:tcPr>
            <w:tcW w:w="2214" w:type="dxa"/>
            <w:noWrap w:val="0"/>
            <w:vAlign w:val="center"/>
          </w:tcPr>
          <w:p>
            <w:pPr>
              <w:jc w:val="center"/>
              <w:rPr>
                <w:rFonts w:hint="eastAsia" w:ascii="新宋体" w:hAnsi="新宋体" w:eastAsia="新宋体" w:cs="新宋体"/>
                <w:b w:val="0"/>
                <w:bCs/>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910" w:type="dxa"/>
            <w:noWrap w:val="0"/>
            <w:vAlign w:val="center"/>
          </w:tcPr>
          <w:p>
            <w:pPr>
              <w:jc w:val="center"/>
              <w:rPr>
                <w:rFonts w:hint="eastAsia" w:ascii="新宋体" w:hAnsi="新宋体" w:eastAsia="新宋体" w:cs="新宋体"/>
                <w:b w:val="0"/>
                <w:bCs/>
                <w:color w:val="auto"/>
                <w:sz w:val="24"/>
                <w:szCs w:val="24"/>
                <w:highlight w:val="none"/>
              </w:rPr>
            </w:pPr>
          </w:p>
        </w:tc>
        <w:tc>
          <w:tcPr>
            <w:tcW w:w="1274" w:type="dxa"/>
            <w:noWrap w:val="0"/>
            <w:vAlign w:val="center"/>
          </w:tcPr>
          <w:p>
            <w:pPr>
              <w:jc w:val="center"/>
              <w:rPr>
                <w:rFonts w:hint="eastAsia" w:ascii="新宋体" w:hAnsi="新宋体" w:eastAsia="新宋体" w:cs="新宋体"/>
                <w:b w:val="0"/>
                <w:bCs/>
                <w:color w:val="auto"/>
                <w:sz w:val="24"/>
                <w:szCs w:val="24"/>
                <w:highlight w:val="none"/>
              </w:rPr>
            </w:pPr>
          </w:p>
        </w:tc>
        <w:tc>
          <w:tcPr>
            <w:tcW w:w="1092" w:type="dxa"/>
            <w:noWrap w:val="0"/>
            <w:vAlign w:val="center"/>
          </w:tcPr>
          <w:p>
            <w:pPr>
              <w:jc w:val="center"/>
              <w:rPr>
                <w:rFonts w:hint="eastAsia" w:ascii="新宋体" w:hAnsi="新宋体" w:eastAsia="新宋体" w:cs="新宋体"/>
                <w:b w:val="0"/>
                <w:bCs/>
                <w:color w:val="auto"/>
                <w:sz w:val="24"/>
                <w:szCs w:val="24"/>
                <w:highlight w:val="none"/>
              </w:rPr>
            </w:pPr>
          </w:p>
        </w:tc>
        <w:tc>
          <w:tcPr>
            <w:tcW w:w="1582" w:type="dxa"/>
            <w:noWrap w:val="0"/>
            <w:vAlign w:val="center"/>
          </w:tcPr>
          <w:p>
            <w:pPr>
              <w:jc w:val="center"/>
              <w:rPr>
                <w:rFonts w:hint="eastAsia" w:ascii="新宋体" w:hAnsi="新宋体" w:eastAsia="新宋体" w:cs="新宋体"/>
                <w:b w:val="0"/>
                <w:bCs/>
                <w:color w:val="auto"/>
                <w:sz w:val="24"/>
                <w:szCs w:val="24"/>
                <w:highlight w:val="none"/>
              </w:rPr>
            </w:pPr>
          </w:p>
        </w:tc>
        <w:tc>
          <w:tcPr>
            <w:tcW w:w="2214" w:type="dxa"/>
            <w:noWrap w:val="0"/>
            <w:vAlign w:val="center"/>
          </w:tcPr>
          <w:p>
            <w:pPr>
              <w:jc w:val="center"/>
              <w:rPr>
                <w:rFonts w:hint="eastAsia" w:ascii="新宋体" w:hAnsi="新宋体" w:eastAsia="新宋体" w:cs="新宋体"/>
                <w:b w:val="0"/>
                <w:bCs/>
                <w:color w:val="auto"/>
                <w:sz w:val="24"/>
                <w:szCs w:val="24"/>
                <w:highlight w:val="none"/>
              </w:rPr>
            </w:pPr>
          </w:p>
        </w:tc>
      </w:tr>
    </w:tbl>
    <w:p>
      <w:pPr>
        <w:pStyle w:val="20"/>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新宋体" w:hAnsi="新宋体" w:eastAsia="新宋体" w:cs="新宋体"/>
          <w:b w:val="0"/>
          <w:bCs/>
          <w:color w:val="auto"/>
          <w:sz w:val="24"/>
          <w:szCs w:val="24"/>
          <w:highlight w:val="none"/>
        </w:rPr>
      </w:pPr>
      <w:r>
        <w:rPr>
          <w:rFonts w:hint="eastAsia" w:ascii="新宋体" w:hAnsi="新宋体" w:eastAsia="新宋体" w:cs="新宋体"/>
          <w:b w:val="0"/>
          <w:bCs/>
          <w:color w:val="auto"/>
          <w:sz w:val="24"/>
          <w:szCs w:val="24"/>
          <w:highlight w:val="none"/>
        </w:rPr>
        <w:t>注：须附管理人员包括:管理人员质量员、安全员（同时具备</w:t>
      </w:r>
      <w:r>
        <w:rPr>
          <w:rFonts w:hint="eastAsia" w:ascii="新宋体" w:hAnsi="新宋体" w:eastAsia="新宋体" w:cs="新宋体"/>
          <w:b w:val="0"/>
          <w:bCs/>
          <w:color w:val="auto"/>
          <w:sz w:val="24"/>
          <w:szCs w:val="24"/>
          <w:highlight w:val="none"/>
          <w:lang w:val="en-US" w:eastAsia="zh-CN"/>
        </w:rPr>
        <w:t>交安</w:t>
      </w:r>
      <w:r>
        <w:rPr>
          <w:rFonts w:hint="eastAsia" w:ascii="新宋体" w:hAnsi="新宋体" w:eastAsia="新宋体" w:cs="新宋体"/>
          <w:b w:val="0"/>
          <w:bCs/>
          <w:color w:val="auto"/>
          <w:sz w:val="24"/>
          <w:szCs w:val="24"/>
          <w:highlight w:val="none"/>
        </w:rPr>
        <w:t>C证</w:t>
      </w:r>
      <w:r>
        <w:rPr>
          <w:rFonts w:hint="eastAsia" w:ascii="新宋体" w:hAnsi="新宋体" w:eastAsia="新宋体" w:cs="新宋体"/>
          <w:b w:val="0"/>
          <w:bCs/>
          <w:color w:val="auto"/>
          <w:sz w:val="24"/>
          <w:szCs w:val="24"/>
          <w:highlight w:val="none"/>
          <w:lang w:val="en-US" w:eastAsia="zh-CN"/>
        </w:rPr>
        <w:t>或</w:t>
      </w:r>
      <w:r>
        <w:rPr>
          <w:rFonts w:hint="eastAsia" w:ascii="新宋体" w:hAnsi="新宋体" w:eastAsia="新宋体" w:cs="新宋体"/>
          <w:b w:val="0"/>
          <w:bCs/>
          <w:color w:val="auto"/>
          <w:sz w:val="24"/>
          <w:szCs w:val="24"/>
          <w:highlight w:val="none"/>
        </w:rPr>
        <w:t>建安C证）、材料员、施工员、资料员等岗位证书</w:t>
      </w:r>
      <w:r>
        <w:rPr>
          <w:rFonts w:hint="eastAsia" w:ascii="新宋体" w:hAnsi="新宋体" w:eastAsia="新宋体" w:cs="新宋体"/>
          <w:b w:val="0"/>
          <w:bCs/>
          <w:color w:val="auto"/>
          <w:sz w:val="24"/>
          <w:szCs w:val="24"/>
          <w:highlight w:val="none"/>
          <w:lang w:val="en-US" w:eastAsia="zh-CN"/>
        </w:rPr>
        <w:t>及</w:t>
      </w:r>
      <w:r>
        <w:rPr>
          <w:rFonts w:hint="eastAsia" w:ascii="新宋体" w:hAnsi="新宋体" w:eastAsia="新宋体" w:cs="新宋体"/>
          <w:b w:val="0"/>
          <w:bCs/>
          <w:color w:val="auto"/>
          <w:sz w:val="24"/>
          <w:szCs w:val="24"/>
          <w:highlight w:val="none"/>
        </w:rPr>
        <w:t>身份证复印件</w:t>
      </w:r>
      <w:r>
        <w:rPr>
          <w:rFonts w:hint="eastAsia" w:ascii="新宋体" w:hAnsi="新宋体" w:eastAsia="新宋体" w:cs="新宋体"/>
          <w:b w:val="0"/>
          <w:bCs/>
          <w:i w:val="0"/>
          <w:iCs w:val="0"/>
          <w:caps w:val="0"/>
          <w:color w:val="auto"/>
          <w:spacing w:val="0"/>
          <w:sz w:val="24"/>
          <w:szCs w:val="24"/>
          <w:shd w:val="clear" w:color="auto" w:fill="FFFFFF"/>
          <w:lang w:val="en-US" w:eastAsia="zh-CN"/>
        </w:rPr>
        <w:t>；</w:t>
      </w:r>
      <w:r>
        <w:rPr>
          <w:rFonts w:hint="eastAsia" w:ascii="新宋体" w:hAnsi="新宋体" w:eastAsia="新宋体" w:cs="新宋体"/>
          <w:b w:val="0"/>
          <w:bCs/>
          <w:color w:val="auto"/>
          <w:sz w:val="24"/>
          <w:szCs w:val="24"/>
          <w:highlight w:val="none"/>
        </w:rPr>
        <w:t>包括但不局限于此</w:t>
      </w:r>
      <w:r>
        <w:rPr>
          <w:rFonts w:hint="eastAsia" w:ascii="新宋体" w:hAnsi="新宋体" w:eastAsia="新宋体" w:cs="新宋体"/>
          <w:b w:val="0"/>
          <w:bCs/>
          <w:color w:val="auto"/>
          <w:sz w:val="24"/>
          <w:szCs w:val="24"/>
          <w:highlight w:val="none"/>
          <w:lang w:val="en-US" w:eastAsia="zh-CN"/>
        </w:rPr>
        <w:t>(</w:t>
      </w:r>
      <w:r>
        <w:rPr>
          <w:rFonts w:hint="eastAsia" w:ascii="新宋体" w:hAnsi="新宋体" w:eastAsia="新宋体" w:cs="新宋体"/>
          <w:b w:val="0"/>
          <w:bCs/>
          <w:color w:val="auto"/>
          <w:sz w:val="24"/>
          <w:szCs w:val="24"/>
          <w:highlight w:val="none"/>
        </w:rPr>
        <w:t>已换电子证书的，可提供加盖企业原色印章的有效电子证书</w:t>
      </w:r>
      <w:r>
        <w:rPr>
          <w:rFonts w:hint="eastAsia" w:ascii="新宋体" w:hAnsi="新宋体" w:eastAsia="新宋体" w:cs="新宋体"/>
          <w:b w:val="0"/>
          <w:bCs/>
          <w:color w:val="auto"/>
          <w:sz w:val="24"/>
          <w:szCs w:val="24"/>
          <w:highlight w:val="none"/>
          <w:lang w:val="en-US" w:eastAsia="zh-CN"/>
        </w:rPr>
        <w:t>)</w:t>
      </w:r>
      <w:r>
        <w:rPr>
          <w:rFonts w:hint="eastAsia" w:ascii="新宋体" w:hAnsi="新宋体" w:eastAsia="新宋体" w:cs="新宋体"/>
          <w:b w:val="0"/>
          <w:bCs/>
          <w:color w:val="auto"/>
          <w:sz w:val="24"/>
          <w:szCs w:val="24"/>
          <w:highlight w:val="none"/>
        </w:rPr>
        <w:t>。</w:t>
      </w:r>
    </w:p>
    <w:p>
      <w:pPr>
        <w:autoSpaceDE w:val="0"/>
        <w:autoSpaceDN w:val="0"/>
        <w:adjustRightInd w:val="0"/>
        <w:spacing w:line="360" w:lineRule="auto"/>
        <w:outlineLvl w:val="9"/>
        <w:rPr>
          <w:rFonts w:hint="eastAsia" w:ascii="新宋体" w:hAnsi="新宋体" w:eastAsia="新宋体" w:cs="新宋体"/>
          <w:color w:val="auto"/>
          <w:sz w:val="24"/>
          <w:szCs w:val="24"/>
          <w:highlight w:val="none"/>
        </w:rPr>
      </w:pPr>
    </w:p>
    <w:p>
      <w:pPr>
        <w:autoSpaceDE w:val="0"/>
        <w:autoSpaceDN w:val="0"/>
        <w:adjustRightInd w:val="0"/>
        <w:spacing w:line="360" w:lineRule="auto"/>
        <w:outlineLvl w:val="9"/>
        <w:rPr>
          <w:rFonts w:hint="eastAsia" w:ascii="新宋体" w:hAnsi="新宋体" w:eastAsia="新宋体" w:cs="新宋体"/>
          <w:color w:val="auto"/>
          <w:sz w:val="24"/>
          <w:szCs w:val="24"/>
          <w:highlight w:val="none"/>
        </w:rPr>
      </w:pPr>
    </w:p>
    <w:p>
      <w:pPr>
        <w:pStyle w:val="33"/>
        <w:rPr>
          <w:rFonts w:hint="eastAsia" w:ascii="新宋体" w:hAnsi="新宋体" w:eastAsia="新宋体" w:cs="新宋体"/>
          <w:color w:val="auto"/>
          <w:sz w:val="24"/>
          <w:szCs w:val="24"/>
          <w:highlight w:val="none"/>
        </w:rPr>
      </w:pPr>
    </w:p>
    <w:p>
      <w:pPr>
        <w:pStyle w:val="33"/>
        <w:rPr>
          <w:rFonts w:hint="eastAsia" w:ascii="新宋体" w:hAnsi="新宋体" w:eastAsia="新宋体" w:cs="新宋体"/>
          <w:color w:val="auto"/>
          <w:sz w:val="24"/>
          <w:szCs w:val="24"/>
          <w:highlight w:val="none"/>
        </w:rPr>
      </w:pPr>
    </w:p>
    <w:p>
      <w:pPr>
        <w:pStyle w:val="33"/>
        <w:rPr>
          <w:rFonts w:hint="eastAsia" w:ascii="新宋体" w:hAnsi="新宋体" w:eastAsia="新宋体" w:cs="新宋体"/>
          <w:color w:val="auto"/>
          <w:sz w:val="24"/>
          <w:szCs w:val="24"/>
          <w:highlight w:val="none"/>
        </w:rPr>
      </w:pPr>
    </w:p>
    <w:p>
      <w:pPr>
        <w:pStyle w:val="33"/>
        <w:rPr>
          <w:rFonts w:hint="eastAsia" w:ascii="新宋体" w:hAnsi="新宋体" w:eastAsia="新宋体" w:cs="新宋体"/>
          <w:color w:val="auto"/>
          <w:sz w:val="24"/>
          <w:szCs w:val="24"/>
          <w:highlight w:val="none"/>
        </w:rPr>
      </w:pPr>
    </w:p>
    <w:p>
      <w:pPr>
        <w:autoSpaceDE w:val="0"/>
        <w:autoSpaceDN w:val="0"/>
        <w:adjustRightInd w:val="0"/>
        <w:spacing w:line="360" w:lineRule="auto"/>
        <w:outlineLvl w:val="9"/>
        <w:rPr>
          <w:rFonts w:hint="eastAsia" w:ascii="新宋体" w:hAnsi="新宋体" w:eastAsia="新宋体" w:cs="新宋体"/>
          <w:color w:val="auto"/>
          <w:sz w:val="24"/>
          <w:szCs w:val="24"/>
          <w:highlight w:val="none"/>
        </w:rPr>
      </w:pPr>
    </w:p>
    <w:p>
      <w:pPr>
        <w:autoSpaceDE w:val="0"/>
        <w:autoSpaceDN w:val="0"/>
        <w:adjustRightInd w:val="0"/>
        <w:spacing w:line="360" w:lineRule="auto"/>
        <w:outlineLvl w:val="9"/>
        <w:rPr>
          <w:rFonts w:hint="default" w:ascii="新宋体" w:hAnsi="新宋体" w:eastAsia="新宋体" w:cs="新宋体"/>
          <w:bCs/>
          <w:color w:val="auto"/>
          <w:sz w:val="24"/>
          <w:szCs w:val="24"/>
          <w:lang w:val="en-US"/>
        </w:rPr>
      </w:pPr>
      <w:r>
        <w:rPr>
          <w:rFonts w:hint="eastAsia" w:ascii="新宋体" w:hAnsi="新宋体" w:eastAsia="新宋体" w:cs="新宋体"/>
          <w:b w:val="0"/>
          <w:bCs w:val="0"/>
          <w:color w:val="auto"/>
          <w:sz w:val="24"/>
          <w:szCs w:val="24"/>
          <w:highlight w:val="none"/>
          <w:lang w:val="en-US" w:eastAsia="zh-CN"/>
        </w:rPr>
        <w:t>附件4：</w:t>
      </w:r>
      <w:r>
        <w:rPr>
          <w:rFonts w:hint="eastAsia" w:ascii="新宋体" w:hAnsi="新宋体" w:eastAsia="新宋体" w:cs="新宋体"/>
          <w:sz w:val="24"/>
          <w:szCs w:val="24"/>
          <w:lang w:val="en-US" w:eastAsia="zh-CN"/>
        </w:rPr>
        <w:t>参加政府采购活动前三年内在经营活动中没有重大违法记录的书面声明</w:t>
      </w:r>
    </w:p>
    <w:p>
      <w:pPr>
        <w:autoSpaceDE w:val="0"/>
        <w:autoSpaceDN w:val="0"/>
        <w:adjustRightInd w:val="0"/>
        <w:spacing w:line="360" w:lineRule="auto"/>
        <w:outlineLvl w:val="9"/>
        <w:rPr>
          <w:rFonts w:hint="eastAsia" w:ascii="新宋体" w:hAnsi="新宋体" w:eastAsia="新宋体" w:cs="新宋体"/>
          <w:bCs/>
          <w:color w:val="auto"/>
          <w:sz w:val="24"/>
          <w:szCs w:val="24"/>
        </w:rPr>
      </w:pPr>
    </w:p>
    <w:p>
      <w:pPr>
        <w:autoSpaceDE w:val="0"/>
        <w:autoSpaceDN w:val="0"/>
        <w:adjustRightInd w:val="0"/>
        <w:spacing w:line="360" w:lineRule="auto"/>
        <w:outlineLvl w:val="9"/>
        <w:rPr>
          <w:rFonts w:hint="eastAsia" w:ascii="新宋体" w:hAnsi="新宋体" w:eastAsia="新宋体" w:cs="新宋体"/>
          <w:bCs/>
          <w:color w:val="auto"/>
          <w:sz w:val="24"/>
          <w:szCs w:val="24"/>
          <w:lang w:val="en-US" w:eastAsia="zh-CN"/>
        </w:rPr>
      </w:pPr>
      <w:r>
        <w:rPr>
          <w:rFonts w:hint="eastAsia" w:ascii="新宋体" w:hAnsi="新宋体" w:eastAsia="新宋体" w:cs="新宋体"/>
          <w:bCs/>
          <w:color w:val="auto"/>
          <w:sz w:val="24"/>
          <w:szCs w:val="24"/>
        </w:rPr>
        <w:t>致</w:t>
      </w:r>
      <w:r>
        <w:rPr>
          <w:rFonts w:hint="eastAsia" w:ascii="新宋体" w:hAnsi="新宋体" w:eastAsia="新宋体" w:cs="新宋体"/>
          <w:bCs/>
          <w:color w:val="auto"/>
          <w:sz w:val="24"/>
          <w:szCs w:val="24"/>
          <w:u w:val="single"/>
        </w:rPr>
        <w:t>：</w:t>
      </w:r>
      <w:r>
        <w:rPr>
          <w:rFonts w:hint="eastAsia" w:ascii="新宋体" w:hAnsi="新宋体" w:eastAsia="新宋体" w:cs="新宋体"/>
          <w:bCs/>
          <w:color w:val="auto"/>
          <w:sz w:val="24"/>
          <w:szCs w:val="24"/>
          <w:u w:val="single"/>
          <w:lang w:val="en-US" w:eastAsia="zh-CN"/>
        </w:rPr>
        <w:t xml:space="preserve">               </w:t>
      </w:r>
      <w:r>
        <w:rPr>
          <w:rFonts w:hint="eastAsia" w:ascii="新宋体" w:hAnsi="新宋体" w:eastAsia="新宋体" w:cs="新宋体"/>
          <w:bCs/>
          <w:color w:val="auto"/>
          <w:sz w:val="24"/>
          <w:szCs w:val="24"/>
          <w:lang w:val="en-US" w:eastAsia="zh-CN"/>
        </w:rPr>
        <w:t>（采购人名称）</w:t>
      </w:r>
    </w:p>
    <w:p>
      <w:pPr>
        <w:spacing w:line="500" w:lineRule="exact"/>
        <w:ind w:right="11"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我方作为《</w:t>
      </w:r>
      <w:r>
        <w:rPr>
          <w:rFonts w:hint="eastAsia" w:ascii="新宋体" w:hAnsi="新宋体" w:eastAsia="新宋体" w:cs="新宋体"/>
          <w:sz w:val="24"/>
          <w:szCs w:val="24"/>
          <w:u w:val="single"/>
        </w:rPr>
        <w:t xml:space="preserve">项目名称 </w:t>
      </w:r>
      <w:r>
        <w:rPr>
          <w:rFonts w:hint="eastAsia" w:ascii="新宋体" w:hAnsi="新宋体" w:eastAsia="新宋体" w:cs="新宋体"/>
          <w:sz w:val="24"/>
          <w:szCs w:val="24"/>
        </w:rPr>
        <w:t>》（项目编号：</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）的供应商，在此郑重声明：</w:t>
      </w:r>
    </w:p>
    <w:p>
      <w:pPr>
        <w:spacing w:line="500" w:lineRule="exact"/>
        <w:ind w:firstLine="480" w:firstLineChars="200"/>
        <w:rPr>
          <w:rFonts w:hint="eastAsia" w:ascii="新宋体" w:hAnsi="新宋体" w:eastAsia="新宋体" w:cs="新宋体"/>
          <w:b w:val="0"/>
          <w:bCs w:val="0"/>
          <w:sz w:val="24"/>
          <w:szCs w:val="24"/>
        </w:rPr>
      </w:pPr>
      <w:r>
        <w:rPr>
          <w:rFonts w:hint="eastAsia" w:ascii="新宋体" w:hAnsi="新宋体" w:eastAsia="新宋体" w:cs="新宋体"/>
          <w:sz w:val="24"/>
          <w:szCs w:val="24"/>
        </w:rPr>
        <w:t>1、在参加本次政府采购活动前3年内的经营活动中____（填“没有”或“有”）重大违法记录。供</w:t>
      </w:r>
      <w:r>
        <w:rPr>
          <w:rFonts w:hint="eastAsia" w:ascii="新宋体" w:hAnsi="新宋体" w:eastAsia="新宋体" w:cs="新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2、我方______（填“未被列入”或“被列入”）失信被执行人名单。</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3、我方______（填“未被列入”或“被列入”）重大税收违法案件当事人名单。</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4、我方______（填“未被列入”或“被列入”）政府采购严重违法失信行为记录名单。</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特此声明。</w:t>
      </w:r>
    </w:p>
    <w:p>
      <w:pPr>
        <w:autoSpaceDE w:val="0"/>
        <w:autoSpaceDN w:val="0"/>
        <w:adjustRightInd w:val="0"/>
        <w:spacing w:line="360" w:lineRule="auto"/>
        <w:ind w:firstLine="480" w:firstLineChars="200"/>
        <w:outlineLvl w:val="9"/>
        <w:rPr>
          <w:rFonts w:hint="eastAsia" w:ascii="新宋体" w:hAnsi="新宋体" w:eastAsia="新宋体" w:cs="新宋体"/>
          <w:bCs/>
          <w:color w:val="auto"/>
          <w:sz w:val="24"/>
          <w:szCs w:val="24"/>
        </w:rPr>
      </w:pPr>
    </w:p>
    <w:p>
      <w:pPr>
        <w:autoSpaceDE w:val="0"/>
        <w:autoSpaceDN w:val="0"/>
        <w:adjustRightInd w:val="0"/>
        <w:spacing w:line="360" w:lineRule="auto"/>
        <w:ind w:firstLine="480" w:firstLineChars="200"/>
        <w:outlineLvl w:val="9"/>
        <w:rPr>
          <w:rFonts w:hint="eastAsia" w:ascii="新宋体" w:hAnsi="新宋体" w:eastAsia="新宋体" w:cs="新宋体"/>
          <w:bCs/>
          <w:color w:val="auto"/>
          <w:sz w:val="24"/>
          <w:szCs w:val="24"/>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bidi w:val="0"/>
        <w:outlineLvl w:val="9"/>
        <w:rPr>
          <w:rFonts w:hint="eastAsia" w:ascii="新宋体" w:hAnsi="新宋体" w:eastAsia="新宋体" w:cs="新宋体"/>
          <w:color w:val="auto"/>
          <w:sz w:val="24"/>
          <w:szCs w:val="24"/>
          <w:highlight w:val="none"/>
          <w:u w:val="none"/>
          <w:lang w:val="zh-CN"/>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法定代表人或委托代理人（</w:t>
      </w:r>
      <w:r>
        <w:rPr>
          <w:rFonts w:hint="eastAsia" w:ascii="新宋体" w:hAnsi="新宋体" w:eastAsia="新宋体" w:cs="新宋体"/>
          <w:color w:val="auto"/>
          <w:sz w:val="24"/>
          <w:szCs w:val="24"/>
          <w:highlight w:val="none"/>
          <w:lang w:val="zh-CN"/>
        </w:rPr>
        <w:t>签字</w:t>
      </w:r>
      <w:r>
        <w:rPr>
          <w:rFonts w:hint="eastAsia" w:ascii="新宋体" w:hAnsi="新宋体" w:eastAsia="新宋体" w:cs="新宋体"/>
          <w:color w:val="auto"/>
          <w:sz w:val="24"/>
          <w:szCs w:val="24"/>
          <w:highlight w:val="none"/>
          <w:lang w:val="en-US" w:eastAsia="zh-CN"/>
        </w:rPr>
        <w:t>并</w:t>
      </w:r>
      <w:r>
        <w:rPr>
          <w:rFonts w:hint="eastAsia" w:ascii="新宋体" w:hAnsi="新宋体" w:eastAsia="新宋体" w:cs="新宋体"/>
          <w:color w:val="auto"/>
          <w:sz w:val="24"/>
          <w:szCs w:val="24"/>
          <w:highlight w:val="none"/>
          <w:lang w:val="zh-CN"/>
        </w:rPr>
        <w:t>盖章</w:t>
      </w:r>
      <w:r>
        <w:rPr>
          <w:rFonts w:hint="eastAsia" w:ascii="新宋体" w:hAnsi="新宋体" w:eastAsia="新宋体" w:cs="新宋体"/>
          <w:color w:val="auto"/>
          <w:sz w:val="24"/>
          <w:szCs w:val="24"/>
          <w:highlight w:val="none"/>
          <w:u w:val="none"/>
          <w:lang w:val="zh-CN"/>
        </w:rPr>
        <w:t>）：</w:t>
      </w:r>
    </w:p>
    <w:p>
      <w:pPr>
        <w:bidi w:val="0"/>
        <w:outlineLvl w:val="9"/>
        <w:rPr>
          <w:rFonts w:hint="eastAsia" w:ascii="新宋体" w:hAnsi="新宋体" w:eastAsia="新宋体" w:cs="新宋体"/>
          <w:color w:val="auto"/>
          <w:sz w:val="24"/>
          <w:szCs w:val="24"/>
          <w:highlight w:val="none"/>
          <w:u w:val="none"/>
          <w:lang w:val="zh-CN"/>
        </w:rPr>
      </w:pPr>
    </w:p>
    <w:p>
      <w:pPr>
        <w:bidi w:val="0"/>
        <w:jc w:val="both"/>
        <w:outlineLvl w:val="9"/>
        <w:rPr>
          <w:rFonts w:hint="eastAsia" w:ascii="新宋体" w:hAnsi="新宋体" w:eastAsia="新宋体" w:cs="新宋体"/>
          <w:b w:val="0"/>
          <w:bCs w:val="0"/>
          <w:color w:val="auto"/>
          <w:sz w:val="24"/>
          <w:szCs w:val="24"/>
          <w:highlight w:val="none"/>
        </w:rPr>
      </w:pPr>
      <w:r>
        <w:rPr>
          <w:rFonts w:hint="eastAsia" w:ascii="新宋体" w:hAnsi="新宋体" w:eastAsia="新宋体" w:cs="新宋体"/>
          <w:b w:val="0"/>
          <w:bCs w:val="0"/>
          <w:color w:val="auto"/>
          <w:sz w:val="24"/>
          <w:szCs w:val="24"/>
          <w:highlight w:val="none"/>
          <w:u w:val="none"/>
          <w:lang w:val="zh-CN"/>
        </w:rPr>
        <w:t>日     期:          年     月     日</w:t>
      </w:r>
    </w:p>
    <w:p>
      <w:pPr>
        <w:bidi w:val="0"/>
        <w:jc w:val="both"/>
        <w:outlineLvl w:val="9"/>
        <w:rPr>
          <w:rFonts w:hint="eastAsia" w:ascii="新宋体" w:hAnsi="新宋体" w:eastAsia="新宋体" w:cs="新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720" w:lineRule="auto"/>
        <w:textAlignment w:val="auto"/>
        <w:outlineLvl w:val="9"/>
        <w:rPr>
          <w:rFonts w:hint="eastAsia" w:ascii="新宋体" w:hAnsi="新宋体" w:eastAsia="新宋体" w:cs="新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rPr>
        <w:br w:type="page"/>
      </w:r>
      <w:r>
        <w:rPr>
          <w:rFonts w:hint="eastAsia" w:ascii="新宋体" w:hAnsi="新宋体" w:eastAsia="新宋体" w:cs="新宋体"/>
          <w:color w:val="auto"/>
          <w:sz w:val="24"/>
          <w:szCs w:val="24"/>
          <w:highlight w:val="none"/>
          <w:lang w:val="en-US" w:eastAsia="zh-CN"/>
        </w:rPr>
        <w:t>附件5：</w:t>
      </w:r>
    </w:p>
    <w:p>
      <w:pPr>
        <w:spacing w:before="78" w:line="184" w:lineRule="auto"/>
        <w:ind w:firstLine="3635"/>
        <w:rPr>
          <w:rFonts w:hint="eastAsia" w:ascii="新宋体" w:hAnsi="新宋体" w:eastAsia="新宋体" w:cs="新宋体"/>
          <w:sz w:val="24"/>
          <w:szCs w:val="24"/>
        </w:rPr>
      </w:pPr>
      <w:r>
        <w:rPr>
          <w:rFonts w:hint="eastAsia" w:ascii="新宋体" w:hAnsi="新宋体" w:eastAsia="新宋体" w:cs="新宋体"/>
          <w:spacing w:val="-2"/>
          <w:sz w:val="24"/>
          <w:szCs w:val="24"/>
          <w:lang w:val="en-US" w:eastAsia="zh-CN"/>
        </w:rPr>
        <w:t>供应商</w:t>
      </w:r>
      <w:r>
        <w:rPr>
          <w:rFonts w:hint="eastAsia" w:ascii="新宋体" w:hAnsi="新宋体" w:eastAsia="新宋体" w:cs="新宋体"/>
          <w:spacing w:val="-2"/>
          <w:sz w:val="24"/>
          <w:szCs w:val="24"/>
        </w:rPr>
        <w:t>承诺书</w:t>
      </w:r>
    </w:p>
    <w:p>
      <w:pPr>
        <w:spacing w:line="269" w:lineRule="auto"/>
        <w:rPr>
          <w:rFonts w:hint="eastAsia" w:ascii="新宋体" w:hAnsi="新宋体" w:eastAsia="新宋体" w:cs="新宋体"/>
          <w:sz w:val="24"/>
          <w:szCs w:val="24"/>
        </w:rPr>
      </w:pPr>
    </w:p>
    <w:p>
      <w:pPr>
        <w:autoSpaceDE w:val="0"/>
        <w:autoSpaceDN w:val="0"/>
        <w:adjustRightInd w:val="0"/>
        <w:spacing w:line="360" w:lineRule="auto"/>
        <w:outlineLvl w:val="9"/>
        <w:rPr>
          <w:rFonts w:hint="eastAsia" w:ascii="新宋体" w:hAnsi="新宋体" w:eastAsia="新宋体" w:cs="新宋体"/>
          <w:bCs/>
          <w:color w:val="auto"/>
          <w:sz w:val="24"/>
          <w:szCs w:val="24"/>
          <w:lang w:val="en-US" w:eastAsia="zh-CN"/>
        </w:rPr>
      </w:pPr>
      <w:r>
        <w:rPr>
          <w:rFonts w:hint="eastAsia" w:ascii="新宋体" w:hAnsi="新宋体" w:eastAsia="新宋体" w:cs="新宋体"/>
          <w:bCs/>
          <w:color w:val="auto"/>
          <w:sz w:val="24"/>
          <w:szCs w:val="24"/>
        </w:rPr>
        <w:t>致</w:t>
      </w:r>
      <w:r>
        <w:rPr>
          <w:rFonts w:hint="eastAsia" w:ascii="新宋体" w:hAnsi="新宋体" w:eastAsia="新宋体" w:cs="新宋体"/>
          <w:bCs/>
          <w:color w:val="auto"/>
          <w:sz w:val="24"/>
          <w:szCs w:val="24"/>
          <w:u w:val="single"/>
        </w:rPr>
        <w:t>：</w:t>
      </w:r>
      <w:r>
        <w:rPr>
          <w:rFonts w:hint="eastAsia" w:ascii="新宋体" w:hAnsi="新宋体" w:eastAsia="新宋体" w:cs="新宋体"/>
          <w:bCs/>
          <w:color w:val="auto"/>
          <w:sz w:val="24"/>
          <w:szCs w:val="24"/>
          <w:u w:val="single"/>
          <w:lang w:val="en-US" w:eastAsia="zh-CN"/>
        </w:rPr>
        <w:t xml:space="preserve">               </w:t>
      </w:r>
      <w:r>
        <w:rPr>
          <w:rFonts w:hint="eastAsia" w:ascii="新宋体" w:hAnsi="新宋体" w:eastAsia="新宋体" w:cs="新宋体"/>
          <w:bCs/>
          <w:color w:val="auto"/>
          <w:sz w:val="24"/>
          <w:szCs w:val="24"/>
          <w:lang w:val="en-US" w:eastAsia="zh-CN"/>
        </w:rPr>
        <w:t>（采购人名称）</w:t>
      </w:r>
    </w:p>
    <w:p>
      <w:pPr>
        <w:spacing w:before="226" w:line="184" w:lineRule="auto"/>
        <w:ind w:firstLine="480"/>
        <w:rPr>
          <w:rFonts w:hint="eastAsia" w:ascii="新宋体" w:hAnsi="新宋体" w:eastAsia="新宋体" w:cs="新宋体"/>
          <w:sz w:val="24"/>
          <w:szCs w:val="24"/>
        </w:rPr>
      </w:pPr>
      <w:r>
        <w:rPr>
          <w:rFonts w:hint="eastAsia" w:ascii="新宋体" w:hAnsi="新宋体" w:eastAsia="新宋体" w:cs="新宋体"/>
          <w:spacing w:val="-5"/>
          <w:sz w:val="24"/>
          <w:szCs w:val="24"/>
        </w:rPr>
        <w:t>作为参加贵单位组织的</w:t>
      </w:r>
      <w:r>
        <w:rPr>
          <w:rFonts w:hint="eastAsia" w:ascii="新宋体" w:hAnsi="新宋体" w:eastAsia="新宋体" w:cs="新宋体"/>
          <w:spacing w:val="-5"/>
          <w:sz w:val="24"/>
          <w:szCs w:val="24"/>
          <w:u w:val="single" w:color="auto"/>
        </w:rPr>
        <w:t>（项目名称）</w:t>
      </w:r>
      <w:r>
        <w:rPr>
          <w:rFonts w:hint="eastAsia" w:ascii="新宋体" w:hAnsi="新宋体" w:eastAsia="新宋体" w:cs="新宋体"/>
          <w:spacing w:val="14"/>
          <w:sz w:val="24"/>
          <w:szCs w:val="24"/>
          <w:u w:val="single" w:color="auto"/>
        </w:rPr>
        <w:t xml:space="preserve"> </w:t>
      </w:r>
      <w:r>
        <w:rPr>
          <w:rFonts w:hint="eastAsia" w:ascii="新宋体" w:hAnsi="新宋体" w:eastAsia="新宋体" w:cs="新宋体"/>
          <w:spacing w:val="-5"/>
          <w:sz w:val="24"/>
          <w:szCs w:val="24"/>
        </w:rPr>
        <w:t>的</w:t>
      </w:r>
      <w:r>
        <w:rPr>
          <w:rFonts w:hint="eastAsia" w:ascii="新宋体" w:hAnsi="新宋体" w:eastAsia="新宋体" w:cs="新宋体"/>
          <w:spacing w:val="-5"/>
          <w:sz w:val="24"/>
          <w:szCs w:val="24"/>
          <w:lang w:val="en-US" w:eastAsia="zh-CN"/>
        </w:rPr>
        <w:t>供应商</w:t>
      </w:r>
      <w:r>
        <w:rPr>
          <w:rFonts w:hint="eastAsia" w:ascii="新宋体" w:hAnsi="新宋体" w:eastAsia="新宋体" w:cs="新宋体"/>
          <w:spacing w:val="-5"/>
          <w:sz w:val="24"/>
          <w:szCs w:val="24"/>
        </w:rPr>
        <w:t>，本公司郑重承诺：</w:t>
      </w:r>
    </w:p>
    <w:p>
      <w:pPr>
        <w:spacing w:before="228" w:line="358" w:lineRule="auto"/>
        <w:ind w:left="3" w:right="67" w:firstLine="493"/>
        <w:rPr>
          <w:rFonts w:hint="eastAsia" w:ascii="新宋体" w:hAnsi="新宋体" w:eastAsia="新宋体" w:cs="新宋体"/>
          <w:sz w:val="24"/>
          <w:szCs w:val="24"/>
        </w:rPr>
      </w:pPr>
      <w:r>
        <w:rPr>
          <w:rFonts w:hint="eastAsia" w:ascii="新宋体" w:hAnsi="新宋体" w:eastAsia="新宋体" w:cs="新宋体"/>
          <w:spacing w:val="-3"/>
          <w:sz w:val="24"/>
          <w:szCs w:val="24"/>
        </w:rPr>
        <w:t>1、在参加本项目投标之前不存在被依法禁止经营行为、财产被接管或冻结的情况，</w:t>
      </w:r>
      <w:r>
        <w:rPr>
          <w:rFonts w:hint="eastAsia" w:ascii="新宋体" w:hAnsi="新宋体" w:eastAsia="新宋体" w:cs="新宋体"/>
          <w:spacing w:val="30"/>
          <w:sz w:val="24"/>
          <w:szCs w:val="24"/>
        </w:rPr>
        <w:t xml:space="preserve"> </w:t>
      </w:r>
      <w:r>
        <w:rPr>
          <w:rFonts w:hint="eastAsia" w:ascii="新宋体" w:hAnsi="新宋体" w:eastAsia="新宋体" w:cs="新宋体"/>
          <w:spacing w:val="-1"/>
          <w:sz w:val="24"/>
          <w:szCs w:val="24"/>
        </w:rPr>
        <w:t>如有隐瞒实情，愿承担一切责任及后果。</w:t>
      </w:r>
    </w:p>
    <w:p>
      <w:pPr>
        <w:spacing w:before="2" w:line="358" w:lineRule="auto"/>
        <w:ind w:left="3" w:firstLine="479"/>
        <w:rPr>
          <w:rFonts w:hint="eastAsia" w:ascii="新宋体" w:hAnsi="新宋体" w:eastAsia="新宋体" w:cs="新宋体"/>
          <w:sz w:val="24"/>
          <w:szCs w:val="24"/>
        </w:rPr>
      </w:pPr>
      <w:r>
        <w:rPr>
          <w:rFonts w:hint="eastAsia" w:ascii="新宋体" w:hAnsi="新宋体" w:eastAsia="新宋体" w:cs="新宋体"/>
          <w:spacing w:val="-3"/>
          <w:sz w:val="24"/>
          <w:szCs w:val="24"/>
        </w:rPr>
        <w:t>2、近三年受到有关行政主管部门的行政处理、不良行为记录为</w:t>
      </w:r>
      <w:r>
        <w:rPr>
          <w:rFonts w:hint="eastAsia" w:ascii="新宋体" w:hAnsi="新宋体" w:eastAsia="新宋体" w:cs="新宋体"/>
          <w:spacing w:val="4"/>
          <w:sz w:val="24"/>
          <w:szCs w:val="24"/>
          <w:u w:val="single" w:color="auto"/>
        </w:rPr>
        <w:t xml:space="preserve">    </w:t>
      </w:r>
      <w:r>
        <w:rPr>
          <w:rFonts w:hint="eastAsia" w:ascii="新宋体" w:hAnsi="新宋体" w:eastAsia="新宋体" w:cs="新宋体"/>
          <w:spacing w:val="-3"/>
          <w:sz w:val="24"/>
          <w:szCs w:val="24"/>
        </w:rPr>
        <w:t>次（没有填零</w:t>
      </w:r>
      <w:r>
        <w:rPr>
          <w:rFonts w:hint="eastAsia" w:ascii="新宋体" w:hAnsi="新宋体" w:eastAsia="新宋体" w:cs="新宋体"/>
          <w:spacing w:val="-78"/>
          <w:sz w:val="24"/>
          <w:szCs w:val="24"/>
        </w:rPr>
        <w:t>），</w:t>
      </w:r>
      <w:r>
        <w:rPr>
          <w:rFonts w:hint="eastAsia" w:ascii="新宋体" w:hAnsi="新宋体" w:eastAsia="新宋体" w:cs="新宋体"/>
          <w:spacing w:val="3"/>
          <w:sz w:val="24"/>
          <w:szCs w:val="24"/>
        </w:rPr>
        <w:t xml:space="preserve"> </w:t>
      </w:r>
      <w:r>
        <w:rPr>
          <w:rFonts w:hint="eastAsia" w:ascii="新宋体" w:hAnsi="新宋体" w:eastAsia="新宋体" w:cs="新宋体"/>
          <w:spacing w:val="-1"/>
          <w:sz w:val="24"/>
          <w:szCs w:val="24"/>
        </w:rPr>
        <w:t>如有隐瞒实情，愿承担一切责任及后果。</w:t>
      </w:r>
    </w:p>
    <w:p>
      <w:pPr>
        <w:spacing w:before="3" w:line="358" w:lineRule="auto"/>
        <w:ind w:left="15" w:right="71" w:firstLine="469"/>
        <w:rPr>
          <w:rFonts w:hint="eastAsia" w:ascii="新宋体" w:hAnsi="新宋体" w:eastAsia="新宋体" w:cs="新宋体"/>
          <w:sz w:val="24"/>
          <w:szCs w:val="24"/>
        </w:rPr>
      </w:pPr>
      <w:r>
        <w:rPr>
          <w:rFonts w:hint="eastAsia" w:ascii="新宋体" w:hAnsi="新宋体" w:eastAsia="新宋体" w:cs="新宋体"/>
          <w:spacing w:val="-2"/>
          <w:sz w:val="24"/>
          <w:szCs w:val="24"/>
        </w:rPr>
        <w:t>3、参加本次投标提交的</w:t>
      </w:r>
      <w:r>
        <w:rPr>
          <w:rFonts w:hint="eastAsia" w:ascii="新宋体" w:hAnsi="新宋体" w:eastAsia="新宋体" w:cs="新宋体"/>
          <w:spacing w:val="-2"/>
          <w:sz w:val="24"/>
          <w:szCs w:val="24"/>
          <w:lang w:val="en-US" w:eastAsia="zh-CN"/>
        </w:rPr>
        <w:t>响应</w:t>
      </w:r>
      <w:r>
        <w:rPr>
          <w:rFonts w:hint="eastAsia" w:ascii="新宋体" w:hAnsi="新宋体" w:eastAsia="新宋体" w:cs="新宋体"/>
          <w:spacing w:val="-2"/>
          <w:sz w:val="24"/>
          <w:szCs w:val="24"/>
        </w:rPr>
        <w:t>文件是真实的、有效的，如有</w:t>
      </w:r>
      <w:r>
        <w:rPr>
          <w:rFonts w:hint="eastAsia" w:ascii="新宋体" w:hAnsi="新宋体" w:eastAsia="新宋体" w:cs="新宋体"/>
          <w:spacing w:val="2"/>
          <w:sz w:val="24"/>
          <w:szCs w:val="24"/>
        </w:rPr>
        <w:t xml:space="preserve"> </w:t>
      </w:r>
      <w:r>
        <w:rPr>
          <w:rFonts w:hint="eastAsia" w:ascii="新宋体" w:hAnsi="新宋体" w:eastAsia="新宋体" w:cs="新宋体"/>
          <w:spacing w:val="-2"/>
          <w:sz w:val="24"/>
          <w:szCs w:val="24"/>
        </w:rPr>
        <w:t>隐瞒实情，愿承担一切责任及后果。</w:t>
      </w:r>
    </w:p>
    <w:p>
      <w:pPr>
        <w:spacing w:line="251" w:lineRule="auto"/>
        <w:rPr>
          <w:rFonts w:hint="eastAsia" w:ascii="新宋体" w:hAnsi="新宋体" w:eastAsia="新宋体" w:cs="新宋体"/>
          <w:sz w:val="24"/>
          <w:szCs w:val="24"/>
        </w:rPr>
      </w:pPr>
    </w:p>
    <w:p>
      <w:pPr>
        <w:spacing w:line="251" w:lineRule="auto"/>
        <w:rPr>
          <w:rFonts w:hint="eastAsia" w:ascii="新宋体" w:hAnsi="新宋体" w:eastAsia="新宋体" w:cs="新宋体"/>
          <w:sz w:val="24"/>
          <w:szCs w:val="24"/>
        </w:rPr>
      </w:pPr>
    </w:p>
    <w:p>
      <w:pPr>
        <w:spacing w:line="252" w:lineRule="auto"/>
        <w:rPr>
          <w:rFonts w:hint="eastAsia" w:ascii="新宋体" w:hAnsi="新宋体" w:eastAsia="新宋体" w:cs="新宋体"/>
          <w:sz w:val="24"/>
          <w:szCs w:val="24"/>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adjustRightInd w:val="0"/>
        <w:snapToGrid w:val="0"/>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t>法定代表人或授权代表</w:t>
      </w:r>
      <w:r>
        <w:rPr>
          <w:rFonts w:hint="eastAsia" w:ascii="新宋体" w:hAnsi="新宋体" w:eastAsia="新宋体" w:cs="新宋体"/>
          <w:color w:val="auto"/>
          <w:sz w:val="24"/>
          <w:szCs w:val="24"/>
          <w:lang w:val="zh-CN"/>
        </w:rPr>
        <w:t>（签字</w:t>
      </w:r>
      <w:r>
        <w:rPr>
          <w:rFonts w:hint="eastAsia" w:ascii="新宋体" w:hAnsi="新宋体" w:eastAsia="新宋体" w:cs="新宋体"/>
          <w:color w:val="auto"/>
          <w:sz w:val="24"/>
          <w:szCs w:val="24"/>
          <w:lang w:val="en-US" w:eastAsia="zh-CN"/>
        </w:rPr>
        <w:t>及</w:t>
      </w:r>
      <w:r>
        <w:rPr>
          <w:rFonts w:hint="eastAsia" w:ascii="新宋体" w:hAnsi="新宋体" w:eastAsia="新宋体" w:cs="新宋体"/>
          <w:color w:val="auto"/>
          <w:sz w:val="24"/>
          <w:szCs w:val="24"/>
          <w:lang w:val="zh-CN"/>
        </w:rPr>
        <w:t>盖章）</w:t>
      </w:r>
      <w:r>
        <w:rPr>
          <w:rFonts w:hint="eastAsia" w:ascii="新宋体" w:hAnsi="新宋体" w:eastAsia="新宋体" w:cs="新宋体"/>
          <w:sz w:val="24"/>
          <w:szCs w:val="24"/>
        </w:rPr>
        <w:t>：</w:t>
      </w:r>
    </w:p>
    <w:p>
      <w:pPr>
        <w:pStyle w:val="5"/>
        <w:rPr>
          <w:rFonts w:hint="eastAsia" w:ascii="新宋体" w:hAnsi="新宋体" w:eastAsia="新宋体" w:cs="新宋体"/>
          <w:b w:val="0"/>
          <w:bCs/>
          <w:sz w:val="24"/>
          <w:szCs w:val="24"/>
          <w:lang w:val="en-US" w:eastAsia="zh-CN"/>
        </w:rPr>
        <w:sectPr>
          <w:headerReference r:id="rId13" w:type="default"/>
          <w:footerReference r:id="rId14" w:type="default"/>
          <w:pgSz w:w="11962" w:h="16877"/>
          <w:pgMar w:top="1440" w:right="1800" w:bottom="1440" w:left="1800" w:header="1043" w:footer="1043" w:gutter="0"/>
          <w:pgNumType w:fmt="decimal"/>
          <w:cols w:space="720" w:num="1"/>
          <w:rtlGutter w:val="0"/>
          <w:docGrid w:linePitch="312" w:charSpace="0"/>
        </w:sectPr>
      </w:pPr>
      <w:r>
        <w:rPr>
          <w:rFonts w:hint="eastAsia" w:ascii="新宋体" w:hAnsi="新宋体" w:eastAsia="新宋体" w:cs="新宋体"/>
          <w:b w:val="0"/>
          <w:bCs/>
          <w:sz w:val="24"/>
          <w:szCs w:val="24"/>
        </w:rPr>
        <w:t>日期：</w:t>
      </w:r>
      <w:r>
        <w:rPr>
          <w:rFonts w:hint="eastAsia" w:ascii="新宋体" w:hAnsi="新宋体" w:eastAsia="新宋体" w:cs="新宋体"/>
          <w:b w:val="0"/>
          <w:bCs/>
          <w:sz w:val="24"/>
          <w:szCs w:val="24"/>
          <w:u w:val="single"/>
        </w:rPr>
        <w:t xml:space="preserve">    </w:t>
      </w:r>
      <w:r>
        <w:rPr>
          <w:rFonts w:hint="eastAsia" w:ascii="新宋体" w:hAnsi="新宋体" w:eastAsia="新宋体" w:cs="新宋体"/>
          <w:b w:val="0"/>
          <w:bCs/>
          <w:sz w:val="24"/>
          <w:szCs w:val="24"/>
        </w:rPr>
        <w:t>年</w:t>
      </w:r>
      <w:r>
        <w:rPr>
          <w:rFonts w:hint="eastAsia" w:ascii="新宋体" w:hAnsi="新宋体" w:eastAsia="新宋体" w:cs="新宋体"/>
          <w:b w:val="0"/>
          <w:bCs/>
          <w:sz w:val="24"/>
          <w:szCs w:val="24"/>
          <w:u w:val="single"/>
        </w:rPr>
        <w:t xml:space="preserve">    </w:t>
      </w:r>
      <w:r>
        <w:rPr>
          <w:rFonts w:hint="eastAsia" w:ascii="新宋体" w:hAnsi="新宋体" w:eastAsia="新宋体" w:cs="新宋体"/>
          <w:b w:val="0"/>
          <w:bCs/>
          <w:sz w:val="24"/>
          <w:szCs w:val="24"/>
        </w:rPr>
        <w:t>月</w:t>
      </w:r>
      <w:r>
        <w:rPr>
          <w:rFonts w:hint="eastAsia" w:ascii="新宋体" w:hAnsi="新宋体" w:eastAsia="新宋体" w:cs="新宋体"/>
          <w:b w:val="0"/>
          <w:bCs/>
          <w:sz w:val="24"/>
          <w:szCs w:val="24"/>
          <w:u w:val="single"/>
        </w:rPr>
        <w:t xml:space="preserve">    </w:t>
      </w:r>
      <w:r>
        <w:rPr>
          <w:rFonts w:hint="eastAsia" w:ascii="新宋体" w:hAnsi="新宋体" w:eastAsia="新宋体" w:cs="新宋体"/>
          <w:b w:val="0"/>
          <w:bCs/>
          <w:sz w:val="24"/>
          <w:szCs w:val="24"/>
        </w:rPr>
        <w:t>日</w:t>
      </w:r>
    </w:p>
    <w:p>
      <w:pPr>
        <w:spacing w:before="78" w:line="184" w:lineRule="auto"/>
        <w:jc w:val="both"/>
        <w:rPr>
          <w:rFonts w:hint="eastAsia" w:ascii="新宋体" w:hAnsi="新宋体" w:eastAsia="新宋体" w:cs="新宋体"/>
          <w:b w:val="0"/>
          <w:bCs/>
          <w:sz w:val="24"/>
          <w:szCs w:val="24"/>
          <w:lang w:val="en-US" w:eastAsia="zh-CN"/>
        </w:rPr>
      </w:pPr>
    </w:p>
    <w:p>
      <w:pPr>
        <w:spacing w:before="78" w:line="184" w:lineRule="auto"/>
        <w:jc w:val="both"/>
        <w:rPr>
          <w:rFonts w:hint="eastAsia" w:ascii="新宋体" w:hAnsi="新宋体" w:eastAsia="新宋体" w:cs="新宋体"/>
          <w:sz w:val="24"/>
          <w:szCs w:val="24"/>
        </w:rPr>
      </w:pPr>
      <w:r>
        <w:rPr>
          <w:rFonts w:hint="eastAsia" w:ascii="新宋体" w:hAnsi="新宋体" w:eastAsia="新宋体" w:cs="新宋体"/>
          <w:b w:val="0"/>
          <w:bCs/>
          <w:sz w:val="24"/>
          <w:szCs w:val="24"/>
          <w:lang w:val="en-US" w:eastAsia="zh-CN"/>
        </w:rPr>
        <w:t>附件6：</w:t>
      </w:r>
      <w:r>
        <w:rPr>
          <w:rFonts w:hint="eastAsia" w:ascii="新宋体" w:hAnsi="新宋体" w:eastAsia="新宋体" w:cs="新宋体"/>
          <w:sz w:val="24"/>
          <w:szCs w:val="24"/>
          <w:lang w:val="en-US" w:eastAsia="zh-CN"/>
        </w:rPr>
        <w:t>供应商</w:t>
      </w:r>
      <w:r>
        <w:rPr>
          <w:rFonts w:hint="eastAsia" w:ascii="新宋体" w:hAnsi="新宋体" w:eastAsia="新宋体" w:cs="新宋体"/>
          <w:sz w:val="24"/>
          <w:szCs w:val="24"/>
        </w:rPr>
        <w:t>企业关系关联承诺书</w:t>
      </w:r>
    </w:p>
    <w:p>
      <w:pPr>
        <w:spacing w:line="270" w:lineRule="auto"/>
        <w:rPr>
          <w:rFonts w:hint="eastAsia" w:ascii="新宋体" w:hAnsi="新宋体" w:eastAsia="新宋体" w:cs="新宋体"/>
          <w:sz w:val="24"/>
          <w:szCs w:val="24"/>
        </w:rPr>
      </w:pPr>
    </w:p>
    <w:p>
      <w:pPr>
        <w:spacing w:line="271"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一、</w:t>
      </w:r>
      <w:r>
        <w:rPr>
          <w:rFonts w:hint="eastAsia" w:ascii="新宋体" w:hAnsi="新宋体" w:eastAsia="新宋体" w:cs="新宋体"/>
          <w:sz w:val="24"/>
          <w:szCs w:val="24"/>
          <w:lang w:eastAsia="zh-CN"/>
        </w:rPr>
        <w:t>询价</w:t>
      </w:r>
      <w:r>
        <w:rPr>
          <w:rFonts w:hint="eastAsia" w:ascii="新宋体" w:hAnsi="新宋体" w:eastAsia="新宋体" w:cs="新宋体"/>
          <w:sz w:val="24"/>
          <w:szCs w:val="24"/>
        </w:rPr>
        <w:t>人股东及股权证明。（通过国家企业信用信息公示系统查询获得）</w:t>
      </w:r>
    </w:p>
    <w:p>
      <w:pPr>
        <w:spacing w:line="271" w:lineRule="auto"/>
        <w:rPr>
          <w:rFonts w:hint="eastAsia" w:ascii="新宋体" w:hAnsi="新宋体" w:eastAsia="新宋体" w:cs="新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新宋体" w:hAnsi="新宋体" w:eastAsia="新宋体" w:cs="新宋体"/>
          <w:sz w:val="24"/>
          <w:szCs w:val="24"/>
        </w:rPr>
      </w:pPr>
      <w:r>
        <w:rPr>
          <w:rFonts w:hint="eastAsia" w:ascii="新宋体" w:hAnsi="新宋体" w:eastAsia="新宋体" w:cs="新宋体"/>
          <w:spacing w:val="-3"/>
          <w:sz w:val="24"/>
          <w:szCs w:val="24"/>
          <w:lang w:val="en-US" w:eastAsia="zh-CN"/>
        </w:rPr>
        <w:t>二</w:t>
      </w:r>
      <w:r>
        <w:rPr>
          <w:rFonts w:hint="eastAsia" w:ascii="新宋体" w:hAnsi="新宋体" w:eastAsia="新宋体" w:cs="新宋体"/>
          <w:spacing w:val="-3"/>
          <w:sz w:val="24"/>
          <w:szCs w:val="24"/>
        </w:rPr>
        <w:t>、</w:t>
      </w:r>
      <w:r>
        <w:rPr>
          <w:rFonts w:hint="eastAsia" w:ascii="新宋体" w:hAnsi="新宋体" w:eastAsia="新宋体" w:cs="新宋体"/>
          <w:spacing w:val="-3"/>
          <w:sz w:val="24"/>
          <w:szCs w:val="24"/>
          <w:lang w:val="en-US" w:eastAsia="zh-CN"/>
        </w:rPr>
        <w:t>供应商</w:t>
      </w:r>
      <w:r>
        <w:rPr>
          <w:rFonts w:hint="eastAsia" w:ascii="新宋体" w:hAnsi="新宋体" w:eastAsia="新宋体" w:cs="新宋体"/>
          <w:spacing w:val="-3"/>
          <w:sz w:val="24"/>
          <w:szCs w:val="24"/>
        </w:rPr>
        <w:t>在本项目投标中，不存在与其它投标人负责人为同一人，有控股、管理等</w:t>
      </w:r>
      <w:r>
        <w:rPr>
          <w:rFonts w:hint="eastAsia" w:ascii="新宋体" w:hAnsi="新宋体" w:eastAsia="新宋体" w:cs="新宋体"/>
          <w:spacing w:val="28"/>
          <w:sz w:val="24"/>
          <w:szCs w:val="24"/>
        </w:rPr>
        <w:t xml:space="preserve"> </w:t>
      </w:r>
      <w:r>
        <w:rPr>
          <w:rFonts w:hint="eastAsia" w:ascii="新宋体" w:hAnsi="新宋体" w:eastAsia="新宋体" w:cs="新宋体"/>
          <w:spacing w:val="-3"/>
          <w:sz w:val="24"/>
          <w:szCs w:val="24"/>
        </w:rPr>
        <w:t>关联关系。</w:t>
      </w: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新宋体" w:hAnsi="新宋体" w:eastAsia="新宋体" w:cs="新宋体"/>
          <w:sz w:val="24"/>
          <w:szCs w:val="24"/>
        </w:rPr>
      </w:pPr>
      <w:r>
        <w:rPr>
          <w:rFonts w:hint="eastAsia" w:ascii="新宋体" w:hAnsi="新宋体" w:eastAsia="新宋体" w:cs="新宋体"/>
          <w:spacing w:val="-3"/>
          <w:sz w:val="24"/>
          <w:szCs w:val="24"/>
        </w:rPr>
        <w:t>1、管理关系说明：</w:t>
      </w:r>
    </w:p>
    <w:p>
      <w:pPr>
        <w:keepNext w:val="0"/>
        <w:keepLines w:val="0"/>
        <w:pageBreakBefore w:val="0"/>
        <w:widowControl w:val="0"/>
        <w:kinsoku/>
        <w:wordWrap/>
        <w:overflowPunct/>
        <w:topLinePunct w:val="0"/>
        <w:autoSpaceDE/>
        <w:autoSpaceDN/>
        <w:bidi w:val="0"/>
        <w:adjustRightInd/>
        <w:snapToGrid/>
        <w:spacing w:line="360" w:lineRule="auto"/>
        <w:ind w:left="0" w:firstLine="444" w:firstLineChars="200"/>
        <w:textAlignment w:val="auto"/>
        <w:rPr>
          <w:rFonts w:hint="eastAsia" w:ascii="新宋体" w:hAnsi="新宋体" w:eastAsia="新宋体" w:cs="新宋体"/>
          <w:sz w:val="24"/>
          <w:szCs w:val="24"/>
        </w:rPr>
      </w:pPr>
      <w:r>
        <w:rPr>
          <w:rFonts w:hint="eastAsia" w:ascii="新宋体" w:hAnsi="新宋体" w:eastAsia="新宋体" w:cs="新宋体"/>
          <w:spacing w:val="-9"/>
          <w:position w:val="16"/>
          <w:sz w:val="24"/>
          <w:szCs w:val="24"/>
        </w:rPr>
        <w:t>我单位管理的具有独立法人的下属单位有：</w:t>
      </w:r>
      <w:r>
        <w:rPr>
          <w:rFonts w:hint="eastAsia" w:ascii="新宋体" w:hAnsi="新宋体" w:eastAsia="新宋体" w:cs="新宋体"/>
          <w:spacing w:val="4"/>
          <w:position w:val="16"/>
          <w:sz w:val="24"/>
          <w:szCs w:val="24"/>
          <w:u w:val="single" w:color="auto"/>
        </w:rPr>
        <w:t xml:space="preserve">           </w:t>
      </w:r>
      <w:r>
        <w:rPr>
          <w:rFonts w:hint="eastAsia" w:ascii="新宋体" w:hAnsi="新宋体" w:eastAsia="新宋体" w:cs="新宋体"/>
          <w:spacing w:val="-9"/>
          <w:position w:val="1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新宋体" w:hAnsi="新宋体" w:eastAsia="新宋体" w:cs="新宋体"/>
          <w:sz w:val="24"/>
          <w:szCs w:val="24"/>
        </w:rPr>
      </w:pPr>
      <w:r>
        <w:rPr>
          <w:rFonts w:hint="eastAsia" w:ascii="新宋体" w:hAnsi="新宋体" w:eastAsia="新宋体" w:cs="新宋体"/>
          <w:spacing w:val="-1"/>
          <w:sz w:val="24"/>
          <w:szCs w:val="24"/>
        </w:rPr>
        <w:t>我单位的上级管理单位有</w:t>
      </w:r>
      <w:r>
        <w:rPr>
          <w:rFonts w:hint="eastAsia" w:ascii="新宋体" w:hAnsi="新宋体" w:eastAsia="新宋体" w:cs="新宋体"/>
          <w:sz w:val="24"/>
          <w:szCs w:val="24"/>
          <w:u w:val="single" w:color="auto"/>
        </w:rPr>
        <w:t xml:space="preserve">              </w:t>
      </w:r>
      <w:r>
        <w:rPr>
          <w:rFonts w:hint="eastAsia" w:ascii="新宋体" w:hAnsi="新宋体" w:eastAsia="新宋体" w:cs="新宋体"/>
          <w:spacing w:val="-1"/>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新宋体" w:hAnsi="新宋体" w:eastAsia="新宋体" w:cs="新宋体"/>
          <w:sz w:val="24"/>
          <w:szCs w:val="24"/>
        </w:rPr>
      </w:pPr>
      <w:r>
        <w:rPr>
          <w:rFonts w:hint="eastAsia" w:ascii="新宋体" w:hAnsi="新宋体" w:eastAsia="新宋体" w:cs="新宋体"/>
          <w:spacing w:val="-3"/>
          <w:sz w:val="24"/>
          <w:szCs w:val="24"/>
        </w:rPr>
        <w:t>2、股权关系说明：</w:t>
      </w:r>
    </w:p>
    <w:p>
      <w:pPr>
        <w:keepNext w:val="0"/>
        <w:keepLines w:val="0"/>
        <w:pageBreakBefore w:val="0"/>
        <w:widowControl w:val="0"/>
        <w:kinsoku/>
        <w:wordWrap/>
        <w:overflowPunct/>
        <w:topLinePunct w:val="0"/>
        <w:autoSpaceDE/>
        <w:autoSpaceDN/>
        <w:bidi w:val="0"/>
        <w:adjustRightInd/>
        <w:snapToGrid/>
        <w:spacing w:line="360" w:lineRule="auto"/>
        <w:ind w:left="0" w:firstLine="472" w:firstLineChars="200"/>
        <w:textAlignment w:val="auto"/>
        <w:rPr>
          <w:rFonts w:hint="eastAsia" w:ascii="新宋体" w:hAnsi="新宋体" w:eastAsia="新宋体" w:cs="新宋体"/>
          <w:sz w:val="24"/>
          <w:szCs w:val="24"/>
        </w:rPr>
      </w:pPr>
      <w:r>
        <w:rPr>
          <w:rFonts w:hint="eastAsia" w:ascii="新宋体" w:hAnsi="新宋体" w:eastAsia="新宋体" w:cs="新宋体"/>
          <w:spacing w:val="-2"/>
          <w:position w:val="16"/>
          <w:sz w:val="24"/>
          <w:szCs w:val="24"/>
        </w:rPr>
        <w:t>我单位控股的单位有</w:t>
      </w:r>
      <w:r>
        <w:rPr>
          <w:rFonts w:hint="eastAsia" w:ascii="新宋体" w:hAnsi="新宋体" w:eastAsia="新宋体" w:cs="新宋体"/>
          <w:position w:val="16"/>
          <w:sz w:val="24"/>
          <w:szCs w:val="24"/>
          <w:u w:val="single" w:color="auto"/>
        </w:rPr>
        <w:t xml:space="preserve">           </w:t>
      </w:r>
      <w:r>
        <w:rPr>
          <w:rFonts w:hint="eastAsia" w:ascii="新宋体" w:hAnsi="新宋体" w:eastAsia="新宋体" w:cs="新宋体"/>
          <w:spacing w:val="-2"/>
          <w:position w:val="1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firstLine="468" w:firstLineChars="200"/>
        <w:textAlignment w:val="auto"/>
        <w:rPr>
          <w:rFonts w:hint="eastAsia" w:ascii="新宋体" w:hAnsi="新宋体" w:eastAsia="新宋体" w:cs="新宋体"/>
          <w:sz w:val="24"/>
          <w:szCs w:val="24"/>
        </w:rPr>
      </w:pPr>
      <w:r>
        <w:rPr>
          <w:rFonts w:hint="eastAsia" w:ascii="新宋体" w:hAnsi="新宋体" w:eastAsia="新宋体" w:cs="新宋体"/>
          <w:spacing w:val="-3"/>
          <w:sz w:val="24"/>
          <w:szCs w:val="24"/>
        </w:rPr>
        <w:t>我单位被</w:t>
      </w:r>
      <w:r>
        <w:rPr>
          <w:rFonts w:hint="eastAsia" w:ascii="新宋体" w:hAnsi="新宋体" w:eastAsia="新宋体" w:cs="新宋体"/>
          <w:spacing w:val="1"/>
          <w:sz w:val="24"/>
          <w:szCs w:val="24"/>
          <w:u w:val="single" w:color="auto"/>
        </w:rPr>
        <w:t xml:space="preserve">              </w:t>
      </w:r>
      <w:r>
        <w:rPr>
          <w:rFonts w:hint="eastAsia" w:ascii="新宋体" w:hAnsi="新宋体" w:eastAsia="新宋体" w:cs="新宋体"/>
          <w:spacing w:val="-3"/>
          <w:sz w:val="24"/>
          <w:szCs w:val="24"/>
        </w:rPr>
        <w:t>单位控股。</w:t>
      </w:r>
    </w:p>
    <w:p>
      <w:pPr>
        <w:keepNext w:val="0"/>
        <w:keepLines w:val="0"/>
        <w:pageBreakBefore w:val="0"/>
        <w:widowControl w:val="0"/>
        <w:kinsoku/>
        <w:wordWrap/>
        <w:overflowPunct/>
        <w:topLinePunct w:val="0"/>
        <w:autoSpaceDE/>
        <w:autoSpaceDN/>
        <w:bidi w:val="0"/>
        <w:adjustRightInd/>
        <w:snapToGrid/>
        <w:spacing w:line="360" w:lineRule="auto"/>
        <w:ind w:left="0" w:firstLine="472" w:firstLineChars="200"/>
        <w:textAlignment w:val="auto"/>
        <w:rPr>
          <w:rFonts w:hint="eastAsia" w:ascii="新宋体" w:hAnsi="新宋体" w:eastAsia="新宋体" w:cs="新宋体"/>
          <w:sz w:val="24"/>
          <w:szCs w:val="24"/>
        </w:rPr>
      </w:pPr>
      <w:r>
        <w:rPr>
          <w:rFonts w:hint="eastAsia" w:ascii="新宋体" w:hAnsi="新宋体" w:eastAsia="新宋体" w:cs="新宋体"/>
          <w:spacing w:val="-2"/>
          <w:position w:val="16"/>
          <w:sz w:val="24"/>
          <w:szCs w:val="24"/>
        </w:rPr>
        <w:t>3、单位负责人：</w:t>
      </w:r>
      <w:r>
        <w:rPr>
          <w:rFonts w:hint="eastAsia" w:ascii="新宋体" w:hAnsi="新宋体" w:eastAsia="新宋体" w:cs="新宋体"/>
          <w:spacing w:val="-2"/>
          <w:position w:val="16"/>
          <w:sz w:val="24"/>
          <w:szCs w:val="24"/>
          <w:u w:val="single"/>
        </w:rPr>
        <w:t xml:space="preserve">              </w:t>
      </w:r>
      <w:r>
        <w:rPr>
          <w:rFonts w:hint="eastAsia" w:ascii="新宋体" w:hAnsi="新宋体" w:eastAsia="新宋体" w:cs="新宋体"/>
          <w:spacing w:val="-2"/>
          <w:position w:val="16"/>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firstLine="440" w:firstLineChars="200"/>
        <w:textAlignment w:val="auto"/>
        <w:rPr>
          <w:rFonts w:hint="eastAsia" w:ascii="新宋体" w:hAnsi="新宋体" w:eastAsia="新宋体" w:cs="新宋体"/>
          <w:sz w:val="24"/>
          <w:szCs w:val="24"/>
        </w:rPr>
      </w:pPr>
      <w:r>
        <w:rPr>
          <w:rFonts w:hint="eastAsia" w:ascii="新宋体" w:hAnsi="新宋体" w:eastAsia="新宋体" w:cs="新宋体"/>
          <w:spacing w:val="-10"/>
          <w:sz w:val="24"/>
          <w:szCs w:val="24"/>
          <w:lang w:val="en-US" w:eastAsia="zh-CN"/>
        </w:rPr>
        <w:t>三</w:t>
      </w:r>
      <w:r>
        <w:rPr>
          <w:rFonts w:hint="eastAsia" w:ascii="新宋体" w:hAnsi="新宋体" w:eastAsia="新宋体" w:cs="新宋体"/>
          <w:spacing w:val="-10"/>
          <w:sz w:val="24"/>
          <w:szCs w:val="24"/>
        </w:rPr>
        <w:t>、其他与本项目有关的利害关系说明：</w:t>
      </w:r>
      <w:r>
        <w:rPr>
          <w:rFonts w:hint="eastAsia" w:ascii="新宋体" w:hAnsi="新宋体" w:eastAsia="新宋体" w:cs="新宋体"/>
          <w:spacing w:val="3"/>
          <w:sz w:val="24"/>
          <w:szCs w:val="24"/>
          <w:u w:val="single" w:color="auto"/>
        </w:rPr>
        <w:t xml:space="preserve">               </w:t>
      </w:r>
      <w:r>
        <w:rPr>
          <w:rFonts w:hint="eastAsia" w:ascii="新宋体" w:hAnsi="新宋体" w:eastAsia="新宋体" w:cs="新宋体"/>
          <w:spacing w:val="-10"/>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新宋体" w:hAnsi="新宋体" w:eastAsia="新宋体" w:cs="新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新宋体" w:hAnsi="新宋体" w:eastAsia="新宋体" w:cs="新宋体"/>
          <w:sz w:val="24"/>
          <w:szCs w:val="24"/>
        </w:rPr>
      </w:pPr>
      <w:r>
        <w:rPr>
          <w:rFonts w:hint="eastAsia" w:ascii="新宋体" w:hAnsi="新宋体" w:eastAsia="新宋体" w:cs="新宋体"/>
          <w:spacing w:val="-1"/>
          <w:sz w:val="24"/>
          <w:szCs w:val="24"/>
        </w:rPr>
        <w:t>我单位承诺以上说明真实有效，无虚假内容或隐瞒。</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新宋体" w:hAnsi="新宋体" w:eastAsia="新宋体" w:cs="新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新宋体" w:hAnsi="新宋体" w:eastAsia="新宋体" w:cs="新宋体"/>
          <w:sz w:val="24"/>
          <w:szCs w:val="24"/>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adjustRightInd w:val="0"/>
        <w:snapToGrid w:val="0"/>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t>法定代表人或授权代表</w:t>
      </w:r>
      <w:r>
        <w:rPr>
          <w:rFonts w:hint="eastAsia" w:ascii="新宋体" w:hAnsi="新宋体" w:eastAsia="新宋体" w:cs="新宋体"/>
          <w:color w:val="auto"/>
          <w:sz w:val="24"/>
          <w:szCs w:val="24"/>
          <w:lang w:val="zh-CN"/>
        </w:rPr>
        <w:t>（签字</w:t>
      </w:r>
      <w:r>
        <w:rPr>
          <w:rFonts w:hint="eastAsia" w:ascii="新宋体" w:hAnsi="新宋体" w:eastAsia="新宋体" w:cs="新宋体"/>
          <w:color w:val="auto"/>
          <w:sz w:val="24"/>
          <w:szCs w:val="24"/>
          <w:lang w:val="en-US" w:eastAsia="zh-CN"/>
        </w:rPr>
        <w:t>及</w:t>
      </w:r>
      <w:r>
        <w:rPr>
          <w:rFonts w:hint="eastAsia" w:ascii="新宋体" w:hAnsi="新宋体" w:eastAsia="新宋体" w:cs="新宋体"/>
          <w:color w:val="auto"/>
          <w:sz w:val="24"/>
          <w:szCs w:val="24"/>
          <w:lang w:val="zh-CN"/>
        </w:rPr>
        <w:t>盖章）</w:t>
      </w:r>
      <w:r>
        <w:rPr>
          <w:rFonts w:hint="eastAsia" w:ascii="新宋体" w:hAnsi="新宋体" w:eastAsia="新宋体" w:cs="新宋体"/>
          <w:sz w:val="24"/>
          <w:szCs w:val="24"/>
        </w:rPr>
        <w:t>：</w:t>
      </w:r>
    </w:p>
    <w:p>
      <w:pPr>
        <w:pStyle w:val="5"/>
        <w:numPr>
          <w:ilvl w:val="3"/>
          <w:numId w:val="0"/>
        </w:numPr>
        <w:ind w:left="-480" w:leftChars="0" w:firstLine="720" w:firstLineChars="300"/>
        <w:rPr>
          <w:rFonts w:hint="eastAsia" w:ascii="新宋体" w:hAnsi="新宋体" w:eastAsia="新宋体" w:cs="新宋体"/>
          <w:b w:val="0"/>
          <w:bCs/>
          <w:sz w:val="24"/>
          <w:szCs w:val="24"/>
        </w:rPr>
      </w:pPr>
      <w:r>
        <w:rPr>
          <w:rFonts w:hint="eastAsia" w:ascii="新宋体" w:hAnsi="新宋体" w:eastAsia="新宋体" w:cs="新宋体"/>
          <w:b w:val="0"/>
          <w:bCs/>
          <w:sz w:val="24"/>
          <w:szCs w:val="24"/>
        </w:rPr>
        <w:t>日期：</w:t>
      </w:r>
      <w:r>
        <w:rPr>
          <w:rFonts w:hint="eastAsia" w:ascii="新宋体" w:hAnsi="新宋体" w:eastAsia="新宋体" w:cs="新宋体"/>
          <w:b w:val="0"/>
          <w:bCs/>
          <w:sz w:val="24"/>
          <w:szCs w:val="24"/>
          <w:u w:val="single"/>
        </w:rPr>
        <w:t xml:space="preserve">    </w:t>
      </w:r>
      <w:r>
        <w:rPr>
          <w:rFonts w:hint="eastAsia" w:ascii="新宋体" w:hAnsi="新宋体" w:eastAsia="新宋体" w:cs="新宋体"/>
          <w:b w:val="0"/>
          <w:bCs/>
          <w:sz w:val="24"/>
          <w:szCs w:val="24"/>
        </w:rPr>
        <w:t>年</w:t>
      </w:r>
      <w:r>
        <w:rPr>
          <w:rFonts w:hint="eastAsia" w:ascii="新宋体" w:hAnsi="新宋体" w:eastAsia="新宋体" w:cs="新宋体"/>
          <w:b w:val="0"/>
          <w:bCs/>
          <w:sz w:val="24"/>
          <w:szCs w:val="24"/>
          <w:u w:val="single"/>
        </w:rPr>
        <w:t xml:space="preserve">    </w:t>
      </w:r>
      <w:r>
        <w:rPr>
          <w:rFonts w:hint="eastAsia" w:ascii="新宋体" w:hAnsi="新宋体" w:eastAsia="新宋体" w:cs="新宋体"/>
          <w:b w:val="0"/>
          <w:bCs/>
          <w:sz w:val="24"/>
          <w:szCs w:val="24"/>
        </w:rPr>
        <w:t>月</w:t>
      </w:r>
      <w:r>
        <w:rPr>
          <w:rFonts w:hint="eastAsia" w:ascii="新宋体" w:hAnsi="新宋体" w:eastAsia="新宋体" w:cs="新宋体"/>
          <w:b w:val="0"/>
          <w:bCs/>
          <w:sz w:val="24"/>
          <w:szCs w:val="24"/>
          <w:u w:val="single"/>
        </w:rPr>
        <w:t xml:space="preserve">    </w:t>
      </w:r>
      <w:r>
        <w:rPr>
          <w:rFonts w:hint="eastAsia" w:ascii="新宋体" w:hAnsi="新宋体" w:eastAsia="新宋体" w:cs="新宋体"/>
          <w:b w:val="0"/>
          <w:bCs/>
          <w:sz w:val="24"/>
          <w:szCs w:val="24"/>
        </w:rPr>
        <w:t>日</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spacing w:line="500" w:lineRule="exact"/>
        <w:jc w:val="left"/>
        <w:rPr>
          <w:rFonts w:hint="eastAsia" w:ascii="新宋体" w:hAnsi="新宋体" w:eastAsia="新宋体" w:cs="新宋体"/>
          <w:b/>
          <w:bCs w:val="0"/>
          <w:sz w:val="24"/>
        </w:rPr>
      </w:pPr>
      <w:r>
        <w:rPr>
          <w:rFonts w:hint="eastAsia" w:ascii="新宋体" w:hAnsi="新宋体" w:eastAsia="新宋体" w:cs="新宋体"/>
          <w:b w:val="0"/>
          <w:bCs w:val="0"/>
          <w:color w:val="auto"/>
          <w:sz w:val="24"/>
          <w:szCs w:val="24"/>
          <w:highlight w:val="none"/>
          <w:lang w:val="en-US" w:eastAsia="zh-CN"/>
        </w:rPr>
        <w:t>附件7：</w:t>
      </w:r>
      <w:r>
        <w:rPr>
          <w:rFonts w:hint="eastAsia" w:ascii="新宋体" w:hAnsi="新宋体" w:eastAsia="新宋体" w:cs="新宋体"/>
          <w:b w:val="0"/>
          <w:bCs/>
          <w:sz w:val="24"/>
        </w:rPr>
        <w:t>非联合体竞谈承诺</w:t>
      </w:r>
    </w:p>
    <w:p>
      <w:pPr>
        <w:autoSpaceDE w:val="0"/>
        <w:autoSpaceDN w:val="0"/>
        <w:adjustRightInd w:val="0"/>
        <w:spacing w:line="360" w:lineRule="auto"/>
        <w:rPr>
          <w:rFonts w:hint="eastAsia" w:ascii="新宋体" w:hAnsi="新宋体" w:eastAsia="新宋体" w:cs="新宋体"/>
          <w:bCs/>
          <w:sz w:val="24"/>
        </w:rPr>
      </w:pPr>
    </w:p>
    <w:p>
      <w:pPr>
        <w:autoSpaceDE w:val="0"/>
        <w:autoSpaceDN w:val="0"/>
        <w:adjustRightInd w:val="0"/>
        <w:spacing w:line="360" w:lineRule="auto"/>
        <w:rPr>
          <w:rFonts w:hint="eastAsia" w:ascii="新宋体" w:hAnsi="新宋体" w:eastAsia="新宋体" w:cs="新宋体"/>
          <w:bCs/>
          <w:sz w:val="24"/>
        </w:rPr>
      </w:pPr>
      <w:r>
        <w:rPr>
          <w:rFonts w:hint="eastAsia" w:ascii="新宋体" w:hAnsi="新宋体" w:eastAsia="新宋体" w:cs="新宋体"/>
          <w:bCs/>
          <w:sz w:val="24"/>
        </w:rPr>
        <w:t>致</w:t>
      </w:r>
      <w:r>
        <w:rPr>
          <w:rFonts w:hint="eastAsia" w:ascii="新宋体" w:hAnsi="新宋体" w:eastAsia="新宋体" w:cs="新宋体"/>
          <w:bCs/>
          <w:color w:val="auto"/>
          <w:sz w:val="24"/>
          <w:szCs w:val="24"/>
          <w:u w:val="single"/>
        </w:rPr>
        <w:t>：</w:t>
      </w:r>
      <w:r>
        <w:rPr>
          <w:rFonts w:hint="eastAsia" w:ascii="新宋体" w:hAnsi="新宋体" w:eastAsia="新宋体" w:cs="新宋体"/>
          <w:bCs/>
          <w:color w:val="auto"/>
          <w:sz w:val="24"/>
          <w:szCs w:val="24"/>
          <w:u w:val="single"/>
          <w:lang w:val="en-US" w:eastAsia="zh-CN"/>
        </w:rPr>
        <w:t xml:space="preserve">               </w:t>
      </w:r>
      <w:r>
        <w:rPr>
          <w:rFonts w:hint="eastAsia" w:ascii="新宋体" w:hAnsi="新宋体" w:eastAsia="新宋体" w:cs="新宋体"/>
          <w:bCs/>
          <w:color w:val="auto"/>
          <w:sz w:val="24"/>
          <w:szCs w:val="24"/>
          <w:lang w:val="en-US" w:eastAsia="zh-CN"/>
        </w:rPr>
        <w:t>（采购人名称）</w:t>
      </w:r>
    </w:p>
    <w:p>
      <w:pPr>
        <w:autoSpaceDE w:val="0"/>
        <w:autoSpaceDN w:val="0"/>
        <w:adjustRightInd w:val="0"/>
        <w:spacing w:line="360" w:lineRule="auto"/>
        <w:ind w:firstLine="480" w:firstLineChars="200"/>
        <w:rPr>
          <w:rFonts w:hint="eastAsia" w:ascii="新宋体" w:hAnsi="新宋体" w:eastAsia="新宋体" w:cs="新宋体"/>
          <w:bCs/>
          <w:sz w:val="24"/>
        </w:rPr>
      </w:pPr>
      <w:r>
        <w:rPr>
          <w:rFonts w:hint="eastAsia" w:ascii="新宋体" w:hAnsi="新宋体" w:eastAsia="新宋体" w:cs="新宋体"/>
          <w:bCs/>
          <w:sz w:val="24"/>
        </w:rPr>
        <w:t>我公司独立参加此次</w:t>
      </w:r>
      <w:r>
        <w:rPr>
          <w:rFonts w:hint="eastAsia" w:ascii="新宋体" w:hAnsi="新宋体" w:eastAsia="新宋体" w:cs="新宋体"/>
          <w:sz w:val="24"/>
          <w:u w:val="single"/>
        </w:rPr>
        <w:t xml:space="preserve"> (项目名称) </w:t>
      </w:r>
      <w:r>
        <w:rPr>
          <w:rFonts w:hint="eastAsia" w:ascii="新宋体" w:hAnsi="新宋体" w:eastAsia="新宋体" w:cs="新宋体"/>
          <w:bCs/>
          <w:sz w:val="24"/>
        </w:rPr>
        <w:t>谈判，未与其他单位组成联合体。</w:t>
      </w:r>
    </w:p>
    <w:p>
      <w:pPr>
        <w:autoSpaceDE w:val="0"/>
        <w:autoSpaceDN w:val="0"/>
        <w:adjustRightInd w:val="0"/>
        <w:spacing w:line="360" w:lineRule="auto"/>
        <w:ind w:firstLine="480" w:firstLineChars="200"/>
        <w:rPr>
          <w:rFonts w:hint="eastAsia" w:ascii="新宋体" w:hAnsi="新宋体" w:eastAsia="新宋体" w:cs="新宋体"/>
          <w:bCs/>
          <w:sz w:val="24"/>
        </w:rPr>
      </w:pPr>
      <w:r>
        <w:rPr>
          <w:rFonts w:hint="eastAsia" w:ascii="新宋体" w:hAnsi="新宋体" w:eastAsia="新宋体" w:cs="新宋体"/>
          <w:bCs/>
          <w:sz w:val="24"/>
        </w:rPr>
        <w:t>特此声明。</w:t>
      </w:r>
    </w:p>
    <w:p>
      <w:pPr>
        <w:autoSpaceDE w:val="0"/>
        <w:autoSpaceDN w:val="0"/>
        <w:adjustRightInd w:val="0"/>
        <w:spacing w:line="360" w:lineRule="auto"/>
        <w:jc w:val="center"/>
        <w:rPr>
          <w:rFonts w:hint="eastAsia" w:ascii="新宋体" w:hAnsi="新宋体" w:eastAsia="新宋体" w:cs="新宋体"/>
          <w:b/>
          <w:sz w:val="24"/>
        </w:rPr>
      </w:pPr>
    </w:p>
    <w:p>
      <w:pPr>
        <w:autoSpaceDE w:val="0"/>
        <w:autoSpaceDN w:val="0"/>
        <w:adjustRightInd w:val="0"/>
        <w:spacing w:line="360" w:lineRule="auto"/>
        <w:ind w:firstLine="480" w:firstLineChars="200"/>
        <w:rPr>
          <w:rFonts w:hint="eastAsia" w:ascii="新宋体" w:hAnsi="新宋体" w:eastAsia="新宋体" w:cs="新宋体"/>
          <w:bCs/>
          <w:sz w:val="24"/>
        </w:rPr>
      </w:pPr>
    </w:p>
    <w:p>
      <w:pPr>
        <w:bidi w:val="0"/>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adjustRightInd w:val="0"/>
        <w:snapToGrid w:val="0"/>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t>法定代表人或授权代表</w:t>
      </w:r>
      <w:r>
        <w:rPr>
          <w:rFonts w:hint="eastAsia" w:ascii="新宋体" w:hAnsi="新宋体" w:eastAsia="新宋体" w:cs="新宋体"/>
          <w:color w:val="auto"/>
          <w:sz w:val="24"/>
          <w:szCs w:val="24"/>
          <w:lang w:val="zh-CN"/>
        </w:rPr>
        <w:t>（签字</w:t>
      </w:r>
      <w:r>
        <w:rPr>
          <w:rFonts w:hint="eastAsia" w:ascii="新宋体" w:hAnsi="新宋体" w:eastAsia="新宋体" w:cs="新宋体"/>
          <w:color w:val="auto"/>
          <w:sz w:val="24"/>
          <w:szCs w:val="24"/>
          <w:lang w:val="en-US" w:eastAsia="zh-CN"/>
        </w:rPr>
        <w:t>及</w:t>
      </w:r>
      <w:r>
        <w:rPr>
          <w:rFonts w:hint="eastAsia" w:ascii="新宋体" w:hAnsi="新宋体" w:eastAsia="新宋体" w:cs="新宋体"/>
          <w:color w:val="auto"/>
          <w:sz w:val="24"/>
          <w:szCs w:val="24"/>
          <w:lang w:val="zh-CN"/>
        </w:rPr>
        <w:t>盖章）</w:t>
      </w:r>
      <w:r>
        <w:rPr>
          <w:rFonts w:hint="eastAsia" w:ascii="新宋体" w:hAnsi="新宋体" w:eastAsia="新宋体" w:cs="新宋体"/>
          <w:sz w:val="24"/>
          <w:szCs w:val="24"/>
        </w:rPr>
        <w:t>：</w:t>
      </w:r>
    </w:p>
    <w:p>
      <w:pPr>
        <w:spacing w:line="500" w:lineRule="exact"/>
        <w:rPr>
          <w:rFonts w:hint="eastAsia" w:ascii="新宋体" w:hAnsi="新宋体" w:eastAsia="新宋体" w:cs="新宋体"/>
          <w:sz w:val="24"/>
        </w:rPr>
      </w:pPr>
      <w:r>
        <w:rPr>
          <w:rFonts w:hint="eastAsia" w:ascii="新宋体" w:hAnsi="新宋体" w:eastAsia="新宋体" w:cs="新宋体"/>
          <w:sz w:val="24"/>
        </w:rPr>
        <w:t>日期：</w:t>
      </w:r>
      <w:r>
        <w:rPr>
          <w:rFonts w:hint="eastAsia" w:ascii="新宋体" w:hAnsi="新宋体" w:eastAsia="新宋体" w:cs="新宋体"/>
          <w:sz w:val="24"/>
          <w:u w:val="single"/>
        </w:rPr>
        <w:t xml:space="preserve">    </w:t>
      </w:r>
      <w:r>
        <w:rPr>
          <w:rFonts w:hint="eastAsia" w:ascii="新宋体" w:hAnsi="新宋体" w:eastAsia="新宋体" w:cs="新宋体"/>
          <w:sz w:val="24"/>
        </w:rPr>
        <w:t>年</w:t>
      </w:r>
      <w:r>
        <w:rPr>
          <w:rFonts w:hint="eastAsia" w:ascii="新宋体" w:hAnsi="新宋体" w:eastAsia="新宋体" w:cs="新宋体"/>
          <w:sz w:val="24"/>
          <w:u w:val="single"/>
        </w:rPr>
        <w:t xml:space="preserve">    </w:t>
      </w:r>
      <w:r>
        <w:rPr>
          <w:rFonts w:hint="eastAsia" w:ascii="新宋体" w:hAnsi="新宋体" w:eastAsia="新宋体" w:cs="新宋体"/>
          <w:sz w:val="24"/>
        </w:rPr>
        <w:t>月</w:t>
      </w:r>
      <w:r>
        <w:rPr>
          <w:rFonts w:hint="eastAsia" w:ascii="新宋体" w:hAnsi="新宋体" w:eastAsia="新宋体" w:cs="新宋体"/>
          <w:sz w:val="24"/>
          <w:u w:val="single"/>
        </w:rPr>
        <w:t xml:space="preserve">    </w:t>
      </w:r>
      <w:r>
        <w:rPr>
          <w:rFonts w:hint="eastAsia" w:ascii="新宋体" w:hAnsi="新宋体" w:eastAsia="新宋体" w:cs="新宋体"/>
          <w:sz w:val="24"/>
        </w:rPr>
        <w:t>日</w:t>
      </w:r>
    </w:p>
    <w:p>
      <w:pPr>
        <w:pStyle w:val="19"/>
        <w:pageBreakBefore w:val="0"/>
        <w:widowControl w:val="0"/>
        <w:tabs>
          <w:tab w:val="clear" w:pos="567"/>
        </w:tabs>
        <w:kinsoku/>
        <w:overflowPunct/>
        <w:topLinePunct w:val="0"/>
        <w:autoSpaceDE/>
        <w:autoSpaceDN/>
        <w:bidi w:val="0"/>
        <w:adjustRightInd/>
        <w:snapToGrid/>
        <w:spacing w:after="0" w:line="360" w:lineRule="auto"/>
        <w:ind w:left="0" w:leftChars="0" w:firstLine="0" w:firstLineChars="0"/>
        <w:textAlignment w:val="auto"/>
        <w:rPr>
          <w:rFonts w:hint="eastAsia" w:ascii="新宋体" w:hAnsi="新宋体" w:eastAsia="新宋体" w:cs="新宋体"/>
          <w:color w:val="000000"/>
          <w:sz w:val="24"/>
          <w:szCs w:val="24"/>
          <w:u w:val="singl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pStyle w:val="2"/>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新宋体" w:hAnsi="新宋体" w:eastAsia="新宋体" w:cs="新宋体"/>
          <w:b w:val="0"/>
          <w:bCs w:val="0"/>
          <w:color w:val="auto"/>
          <w:sz w:val="24"/>
          <w:szCs w:val="24"/>
          <w:highlight w:val="none"/>
          <w:lang w:val="en-US" w:eastAsia="zh-CN"/>
        </w:rPr>
      </w:pPr>
    </w:p>
    <w:p>
      <w:pPr>
        <w:pStyle w:val="33"/>
        <w:ind w:left="0" w:leftChars="0" w:firstLine="0" w:firstLineChars="0"/>
        <w:outlineLvl w:val="9"/>
        <w:rPr>
          <w:rFonts w:hint="eastAsia" w:ascii="新宋体" w:hAnsi="新宋体" w:eastAsia="新宋体" w:cs="新宋体"/>
          <w:color w:val="auto"/>
          <w:sz w:val="24"/>
          <w:szCs w:val="24"/>
          <w:highlight w:val="none"/>
        </w:rPr>
      </w:pPr>
      <w:r>
        <w:rPr>
          <w:rFonts w:hint="eastAsia" w:ascii="新宋体" w:hAnsi="新宋体" w:eastAsia="新宋体" w:cs="新宋体"/>
          <w:b w:val="0"/>
          <w:bCs w:val="0"/>
          <w:color w:val="auto"/>
          <w:sz w:val="24"/>
          <w:szCs w:val="24"/>
          <w:highlight w:val="none"/>
          <w:lang w:val="en-US" w:eastAsia="zh-CN"/>
        </w:rPr>
        <w:t>附件8：</w:t>
      </w:r>
      <w:r>
        <w:rPr>
          <w:rFonts w:hint="eastAsia" w:ascii="新宋体" w:hAnsi="新宋体" w:eastAsia="新宋体" w:cs="新宋体"/>
          <w:b w:val="0"/>
          <w:bCs/>
          <w:color w:val="auto"/>
          <w:sz w:val="24"/>
          <w:szCs w:val="24"/>
          <w:highlight w:val="none"/>
        </w:rPr>
        <w:t>《中小企业声明函》</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根据《政府采购促进中小企业发展暂行办法》（财库[2011]181号）的规定，由供应商自行声明并对真实性负责。如有虚假，将依法承担相应责任。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80" w:lineRule="auto"/>
        <w:ind w:firstLine="528" w:firstLineChars="200"/>
        <w:jc w:val="center"/>
        <w:textAlignment w:val="auto"/>
        <w:outlineLvl w:val="9"/>
        <w:rPr>
          <w:rFonts w:hint="eastAsia" w:ascii="宋体" w:hAnsi="宋体" w:eastAsia="宋体" w:cs="宋体"/>
          <w:sz w:val="24"/>
          <w:szCs w:val="24"/>
        </w:rPr>
      </w:pPr>
      <w:r>
        <w:rPr>
          <w:rFonts w:hint="eastAsia" w:ascii="宋体" w:hAnsi="宋体" w:eastAsia="宋体" w:cs="宋体"/>
          <w:spacing w:val="12"/>
          <w:sz w:val="24"/>
          <w:szCs w:val="24"/>
        </w:rPr>
        <w:t>中</w:t>
      </w:r>
      <w:r>
        <w:rPr>
          <w:rFonts w:hint="eastAsia" w:ascii="宋体" w:hAnsi="宋体" w:eastAsia="宋体" w:cs="宋体"/>
          <w:spacing w:val="8"/>
          <w:sz w:val="24"/>
          <w:szCs w:val="24"/>
        </w:rPr>
        <w:t>小</w:t>
      </w:r>
      <w:r>
        <w:rPr>
          <w:rFonts w:hint="eastAsia" w:ascii="宋体" w:hAnsi="宋体" w:eastAsia="宋体" w:cs="宋体"/>
          <w:spacing w:val="6"/>
          <w:sz w:val="24"/>
          <w:szCs w:val="24"/>
        </w:rPr>
        <w:t>企业声明函 (工程、服务)</w:t>
      </w:r>
    </w:p>
    <w:p>
      <w:pPr>
        <w:keepNext w:val="0"/>
        <w:keepLines w:val="0"/>
        <w:pageBreakBefore w:val="0"/>
        <w:widowControl w:val="0"/>
        <w:tabs>
          <w:tab w:val="left" w:pos="193"/>
        </w:tabs>
        <w:kinsoku/>
        <w:wordWrap/>
        <w:overflowPunct/>
        <w:topLinePunct w:val="0"/>
        <w:autoSpaceDE/>
        <w:autoSpaceDN/>
        <w:bidi w:val="0"/>
        <w:adjustRightInd/>
        <w:snapToGrid/>
        <w:spacing w:line="360" w:lineRule="auto"/>
        <w:ind w:left="0" w:right="0" w:firstLine="512"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8"/>
          <w:sz w:val="24"/>
          <w:szCs w:val="24"/>
        </w:rPr>
        <w:t>本公司 (联合体) 郑重声明，根据《政府采购促进中</w:t>
      </w:r>
      <w:r>
        <w:rPr>
          <w:rFonts w:hint="eastAsia" w:ascii="宋体" w:hAnsi="宋体" w:eastAsia="宋体" w:cs="宋体"/>
          <w:b w:val="0"/>
          <w:bCs w:val="0"/>
          <w:i w:val="0"/>
          <w:iCs w:val="0"/>
          <w:spacing w:val="5"/>
          <w:sz w:val="24"/>
          <w:szCs w:val="24"/>
        </w:rPr>
        <w:t>小</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pacing w:val="-22"/>
          <w:sz w:val="24"/>
          <w:szCs w:val="24"/>
        </w:rPr>
        <w:t>企</w:t>
      </w:r>
      <w:r>
        <w:rPr>
          <w:rFonts w:hint="eastAsia" w:ascii="宋体" w:hAnsi="宋体" w:eastAsia="宋体" w:cs="宋体"/>
          <w:b w:val="0"/>
          <w:bCs w:val="0"/>
          <w:i w:val="0"/>
          <w:iCs w:val="0"/>
          <w:spacing w:val="-12"/>
          <w:sz w:val="24"/>
          <w:szCs w:val="24"/>
        </w:rPr>
        <w:t>业</w:t>
      </w:r>
      <w:r>
        <w:rPr>
          <w:rFonts w:hint="eastAsia" w:ascii="宋体" w:hAnsi="宋体" w:eastAsia="宋体" w:cs="宋体"/>
          <w:b w:val="0"/>
          <w:bCs w:val="0"/>
          <w:i w:val="0"/>
          <w:iCs w:val="0"/>
          <w:spacing w:val="-11"/>
          <w:sz w:val="24"/>
          <w:szCs w:val="24"/>
        </w:rPr>
        <w:t>发展管理办法》(财库 ﹝ 2020 ﹞ 46 号) 的规定，本公司</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pacing w:val="-10"/>
          <w:sz w:val="24"/>
          <w:szCs w:val="24"/>
        </w:rPr>
        <w:t>(联合体</w:t>
      </w:r>
      <w:r>
        <w:rPr>
          <w:rFonts w:hint="eastAsia" w:ascii="宋体" w:hAnsi="宋体" w:eastAsia="宋体" w:cs="宋体"/>
          <w:b w:val="0"/>
          <w:bCs w:val="0"/>
          <w:i w:val="0"/>
          <w:iCs w:val="0"/>
          <w:spacing w:val="-7"/>
          <w:sz w:val="24"/>
          <w:szCs w:val="24"/>
        </w:rPr>
        <w:t>)</w:t>
      </w:r>
      <w:r>
        <w:rPr>
          <w:rFonts w:hint="eastAsia" w:ascii="宋体" w:hAnsi="宋体" w:eastAsia="宋体" w:cs="宋体"/>
          <w:b w:val="0"/>
          <w:bCs w:val="0"/>
          <w:i w:val="0"/>
          <w:iCs w:val="0"/>
          <w:spacing w:val="-5"/>
          <w:sz w:val="24"/>
          <w:szCs w:val="24"/>
        </w:rPr>
        <w:t xml:space="preserve"> 参加</w:t>
      </w:r>
      <w:r>
        <w:rPr>
          <w:rFonts w:hint="eastAsia" w:ascii="宋体" w:hAnsi="宋体" w:eastAsia="宋体" w:cs="宋体"/>
          <w:b w:val="0"/>
          <w:bCs w:val="0"/>
          <w:i w:val="0"/>
          <w:iCs w:val="0"/>
          <w:spacing w:val="-5"/>
          <w:sz w:val="24"/>
          <w:szCs w:val="24"/>
          <w:u w:val="single" w:color="auto"/>
        </w:rPr>
        <w:t xml:space="preserve"> (单位名称) </w:t>
      </w:r>
      <w:r>
        <w:rPr>
          <w:rFonts w:hint="eastAsia" w:ascii="宋体" w:hAnsi="宋体" w:eastAsia="宋体" w:cs="宋体"/>
          <w:b w:val="0"/>
          <w:bCs w:val="0"/>
          <w:i w:val="0"/>
          <w:iCs w:val="0"/>
          <w:spacing w:val="-5"/>
          <w:sz w:val="24"/>
          <w:szCs w:val="24"/>
        </w:rPr>
        <w:t xml:space="preserve"> 的</w:t>
      </w:r>
      <w:r>
        <w:rPr>
          <w:rFonts w:hint="eastAsia" w:ascii="宋体" w:hAnsi="宋体" w:eastAsia="宋体" w:cs="宋体"/>
          <w:b w:val="0"/>
          <w:bCs w:val="0"/>
          <w:i w:val="0"/>
          <w:iCs w:val="0"/>
          <w:spacing w:val="-5"/>
          <w:sz w:val="24"/>
          <w:szCs w:val="24"/>
          <w:u w:val="single" w:color="auto"/>
        </w:rPr>
        <w:t xml:space="preserve"> (项目名称) </w:t>
      </w:r>
      <w:r>
        <w:rPr>
          <w:rFonts w:hint="eastAsia" w:ascii="宋体" w:hAnsi="宋体" w:eastAsia="宋体" w:cs="宋体"/>
          <w:b w:val="0"/>
          <w:bCs w:val="0"/>
          <w:i w:val="0"/>
          <w:iCs w:val="0"/>
          <w:spacing w:val="-5"/>
          <w:sz w:val="24"/>
          <w:szCs w:val="24"/>
        </w:rPr>
        <w:t>采购活动，工</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pacing w:val="13"/>
          <w:sz w:val="24"/>
          <w:szCs w:val="24"/>
        </w:rPr>
        <w:t>程</w:t>
      </w:r>
      <w:r>
        <w:rPr>
          <w:rFonts w:hint="eastAsia" w:ascii="宋体" w:hAnsi="宋体" w:eastAsia="宋体" w:cs="宋体"/>
          <w:b w:val="0"/>
          <w:bCs w:val="0"/>
          <w:i w:val="0"/>
          <w:iCs w:val="0"/>
          <w:spacing w:val="8"/>
          <w:sz w:val="24"/>
          <w:szCs w:val="24"/>
        </w:rPr>
        <w:t>的施工单位全部为符合政策要求的中小企业 (或者：服务</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pacing w:val="8"/>
          <w:sz w:val="24"/>
          <w:szCs w:val="24"/>
        </w:rPr>
        <w:t>全部由符合政策要求的中小企业承接) 。相关企业 (含联</w:t>
      </w:r>
      <w:r>
        <w:rPr>
          <w:rFonts w:hint="eastAsia" w:ascii="宋体" w:hAnsi="宋体" w:eastAsia="宋体" w:cs="宋体"/>
          <w:b w:val="0"/>
          <w:bCs w:val="0"/>
          <w:i w:val="0"/>
          <w:iCs w:val="0"/>
          <w:spacing w:val="5"/>
          <w:sz w:val="24"/>
          <w:szCs w:val="24"/>
        </w:rPr>
        <w:t>合</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pacing w:val="15"/>
          <w:sz w:val="24"/>
          <w:szCs w:val="24"/>
        </w:rPr>
        <w:t>体</w:t>
      </w:r>
      <w:r>
        <w:rPr>
          <w:rFonts w:hint="eastAsia" w:ascii="宋体" w:hAnsi="宋体" w:eastAsia="宋体" w:cs="宋体"/>
          <w:b w:val="0"/>
          <w:bCs w:val="0"/>
          <w:i w:val="0"/>
          <w:iCs w:val="0"/>
          <w:spacing w:val="8"/>
          <w:sz w:val="24"/>
          <w:szCs w:val="24"/>
        </w:rPr>
        <w:t>中的中小企业、签订分包意向协议的中小企业) 的具体情</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pacing w:val="2"/>
          <w:sz w:val="24"/>
          <w:szCs w:val="24"/>
        </w:rPr>
        <w:t>况如下</w:t>
      </w:r>
      <w:r>
        <w:rPr>
          <w:rFonts w:hint="eastAsia" w:ascii="宋体" w:hAnsi="宋体" w:eastAsia="宋体" w:cs="宋体"/>
          <w:b w:val="0"/>
          <w:bCs w:val="0"/>
          <w:i w:val="0"/>
          <w:iCs w:val="0"/>
          <w:spacing w:val="1"/>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6"/>
          <w:sz w:val="24"/>
          <w:szCs w:val="24"/>
        </w:rPr>
        <w:t>1.</w:t>
      </w:r>
      <w:r>
        <w:rPr>
          <w:rFonts w:hint="eastAsia" w:ascii="宋体" w:hAnsi="宋体" w:eastAsia="宋体" w:cs="宋体"/>
          <w:b w:val="0"/>
          <w:bCs w:val="0"/>
          <w:i w:val="0"/>
          <w:iCs w:val="0"/>
          <w:spacing w:val="-6"/>
          <w:sz w:val="24"/>
          <w:szCs w:val="24"/>
          <w:u w:val="single" w:color="auto"/>
        </w:rPr>
        <w:t xml:space="preserve"> (标的</w:t>
      </w:r>
      <w:r>
        <w:rPr>
          <w:rFonts w:hint="eastAsia" w:ascii="宋体" w:hAnsi="宋体" w:eastAsia="宋体" w:cs="宋体"/>
          <w:b w:val="0"/>
          <w:bCs w:val="0"/>
          <w:i w:val="0"/>
          <w:iCs w:val="0"/>
          <w:spacing w:val="-4"/>
          <w:sz w:val="24"/>
          <w:szCs w:val="24"/>
          <w:u w:val="single" w:color="auto"/>
        </w:rPr>
        <w:t>名</w:t>
      </w:r>
      <w:r>
        <w:rPr>
          <w:rFonts w:hint="eastAsia" w:ascii="宋体" w:hAnsi="宋体" w:eastAsia="宋体" w:cs="宋体"/>
          <w:b w:val="0"/>
          <w:bCs w:val="0"/>
          <w:i w:val="0"/>
          <w:iCs w:val="0"/>
          <w:spacing w:val="-3"/>
          <w:sz w:val="24"/>
          <w:szCs w:val="24"/>
          <w:u w:val="single" w:color="auto"/>
        </w:rPr>
        <w:t xml:space="preserve">称) </w:t>
      </w:r>
      <w:r>
        <w:rPr>
          <w:rFonts w:hint="eastAsia" w:ascii="宋体" w:hAnsi="宋体" w:eastAsia="宋体" w:cs="宋体"/>
          <w:b w:val="0"/>
          <w:bCs w:val="0"/>
          <w:i w:val="0"/>
          <w:iCs w:val="0"/>
          <w:spacing w:val="-3"/>
          <w:sz w:val="24"/>
          <w:szCs w:val="24"/>
        </w:rPr>
        <w:t>，属于</w:t>
      </w:r>
      <w:r>
        <w:rPr>
          <w:rFonts w:hint="eastAsia" w:ascii="宋体" w:hAnsi="宋体" w:eastAsia="宋体" w:cs="宋体"/>
          <w:b w:val="0"/>
          <w:bCs w:val="0"/>
          <w:i w:val="0"/>
          <w:iCs w:val="0"/>
          <w:spacing w:val="-3"/>
          <w:sz w:val="24"/>
          <w:szCs w:val="24"/>
          <w:u w:val="single" w:color="auto"/>
        </w:rPr>
        <w:t>(采购文件中明确的所属行业</w:t>
      </w:r>
      <w:r>
        <w:rPr>
          <w:rFonts w:hint="eastAsia" w:ascii="宋体" w:hAnsi="宋体" w:eastAsia="宋体" w:cs="宋体"/>
          <w:b w:val="0"/>
          <w:bCs w:val="0"/>
          <w:i w:val="0"/>
          <w:iCs w:val="0"/>
          <w:spacing w:val="-3"/>
          <w:sz w:val="24"/>
          <w:szCs w:val="24"/>
        </w:rPr>
        <w:t>)；</w:t>
      </w:r>
      <w:r>
        <w:rPr>
          <w:rFonts w:hint="eastAsia" w:ascii="宋体" w:hAnsi="宋体" w:eastAsia="宋体" w:cs="宋体"/>
          <w:b w:val="0"/>
          <w:bCs w:val="0"/>
          <w:i w:val="0"/>
          <w:iCs w:val="0"/>
          <w:spacing w:val="16"/>
          <w:sz w:val="24"/>
          <w:szCs w:val="24"/>
        </w:rPr>
        <w:t>承建</w:t>
      </w:r>
      <w:r>
        <w:rPr>
          <w:rFonts w:hint="eastAsia" w:ascii="宋体" w:hAnsi="宋体" w:eastAsia="宋体" w:cs="宋体"/>
          <w:b w:val="0"/>
          <w:bCs w:val="0"/>
          <w:i w:val="0"/>
          <w:iCs w:val="0"/>
          <w:spacing w:val="11"/>
          <w:sz w:val="24"/>
          <w:szCs w:val="24"/>
        </w:rPr>
        <w:t xml:space="preserve"> </w:t>
      </w:r>
      <w:r>
        <w:rPr>
          <w:rFonts w:hint="eastAsia" w:ascii="宋体" w:hAnsi="宋体" w:eastAsia="宋体" w:cs="宋体"/>
          <w:b w:val="0"/>
          <w:bCs w:val="0"/>
          <w:i w:val="0"/>
          <w:iCs w:val="0"/>
          <w:spacing w:val="8"/>
          <w:sz w:val="24"/>
          <w:szCs w:val="24"/>
        </w:rPr>
        <w:t>(承接) 企业为</w:t>
      </w:r>
      <w:r>
        <w:rPr>
          <w:rFonts w:hint="eastAsia" w:ascii="宋体" w:hAnsi="宋体" w:eastAsia="宋体" w:cs="宋体"/>
          <w:b w:val="0"/>
          <w:bCs w:val="0"/>
          <w:i w:val="0"/>
          <w:iCs w:val="0"/>
          <w:spacing w:val="8"/>
          <w:sz w:val="24"/>
          <w:szCs w:val="24"/>
          <w:u w:val="single" w:color="auto"/>
        </w:rPr>
        <w:t xml:space="preserve"> (企业名称</w:t>
      </w:r>
      <w:r>
        <w:rPr>
          <w:rFonts w:hint="eastAsia" w:ascii="宋体" w:hAnsi="宋体" w:eastAsia="宋体" w:cs="宋体"/>
          <w:b w:val="0"/>
          <w:bCs w:val="0"/>
          <w:i w:val="0"/>
          <w:iCs w:val="0"/>
          <w:spacing w:val="8"/>
          <w:sz w:val="24"/>
          <w:szCs w:val="24"/>
        </w:rPr>
        <w:t>)，从业人员</w:t>
      </w:r>
      <w:r>
        <w:rPr>
          <w:rFonts w:hint="eastAsia" w:ascii="宋体" w:hAnsi="宋体" w:eastAsia="宋体" w:cs="宋体"/>
          <w:b w:val="0"/>
          <w:bCs w:val="0"/>
          <w:i w:val="0"/>
          <w:iCs w:val="0"/>
          <w:spacing w:val="8"/>
          <w:sz w:val="24"/>
          <w:szCs w:val="24"/>
          <w:u w:val="single" w:color="auto"/>
        </w:rPr>
        <w:t xml:space="preserve">    </w:t>
      </w:r>
      <w:r>
        <w:rPr>
          <w:rFonts w:hint="eastAsia" w:ascii="宋体" w:hAnsi="宋体" w:eastAsia="宋体" w:cs="宋体"/>
          <w:b w:val="0"/>
          <w:bCs w:val="0"/>
          <w:i w:val="0"/>
          <w:iCs w:val="0"/>
          <w:spacing w:val="8"/>
          <w:sz w:val="24"/>
          <w:szCs w:val="24"/>
        </w:rPr>
        <w:t>人，营业</w:t>
      </w:r>
      <w:r>
        <w:rPr>
          <w:rFonts w:hint="eastAsia" w:ascii="宋体" w:hAnsi="宋体" w:eastAsia="宋体" w:cs="宋体"/>
          <w:b w:val="0"/>
          <w:bCs w:val="0"/>
          <w:i w:val="0"/>
          <w:iCs w:val="0"/>
          <w:spacing w:val="-1"/>
          <w:sz w:val="24"/>
          <w:szCs w:val="24"/>
        </w:rPr>
        <w:t>收入为</w:t>
      </w:r>
      <w:r>
        <w:rPr>
          <w:rFonts w:hint="eastAsia" w:ascii="宋体" w:hAnsi="宋体" w:eastAsia="宋体" w:cs="宋体"/>
          <w:b w:val="0"/>
          <w:bCs w:val="0"/>
          <w:i w:val="0"/>
          <w:iCs w:val="0"/>
          <w:spacing w:val="-1"/>
          <w:sz w:val="24"/>
          <w:szCs w:val="24"/>
          <w:u w:val="single" w:color="auto"/>
        </w:rPr>
        <w:t xml:space="preserve">    </w:t>
      </w:r>
      <w:r>
        <w:rPr>
          <w:rFonts w:hint="eastAsia" w:ascii="宋体" w:hAnsi="宋体" w:eastAsia="宋体" w:cs="宋体"/>
          <w:b w:val="0"/>
          <w:bCs w:val="0"/>
          <w:i w:val="0"/>
          <w:iCs w:val="0"/>
          <w:spacing w:val="-1"/>
          <w:sz w:val="24"/>
          <w:szCs w:val="24"/>
        </w:rPr>
        <w:t>万元，资</w:t>
      </w:r>
      <w:r>
        <w:rPr>
          <w:rFonts w:hint="eastAsia" w:ascii="宋体" w:hAnsi="宋体" w:eastAsia="宋体" w:cs="宋体"/>
          <w:b w:val="0"/>
          <w:bCs w:val="0"/>
          <w:i w:val="0"/>
          <w:iCs w:val="0"/>
          <w:sz w:val="24"/>
          <w:szCs w:val="24"/>
        </w:rPr>
        <w:t>产总额为</w:t>
      </w:r>
      <w:r>
        <w:rPr>
          <w:rFonts w:hint="eastAsia" w:ascii="宋体" w:hAnsi="宋体" w:eastAsia="宋体" w:cs="宋体"/>
          <w:b w:val="0"/>
          <w:bCs w:val="0"/>
          <w:i w:val="0"/>
          <w:iCs w:val="0"/>
          <w:sz w:val="24"/>
          <w:szCs w:val="24"/>
          <w:u w:val="single" w:color="auto"/>
        </w:rPr>
        <w:t xml:space="preserve">    </w:t>
      </w:r>
      <w:r>
        <w:rPr>
          <w:rFonts w:hint="eastAsia" w:ascii="宋体" w:hAnsi="宋体" w:eastAsia="宋体" w:cs="宋体"/>
          <w:b w:val="0"/>
          <w:bCs w:val="0"/>
          <w:i w:val="0"/>
          <w:iCs w:val="0"/>
          <w:sz w:val="24"/>
          <w:szCs w:val="24"/>
        </w:rPr>
        <w:t>万元，属于</w:t>
      </w:r>
      <w:r>
        <w:rPr>
          <w:rFonts w:hint="eastAsia" w:ascii="宋体" w:hAnsi="宋体" w:eastAsia="宋体" w:cs="宋体"/>
          <w:b w:val="0"/>
          <w:bCs w:val="0"/>
          <w:i w:val="0"/>
          <w:iCs w:val="0"/>
          <w:sz w:val="24"/>
          <w:szCs w:val="24"/>
          <w:u w:val="single" w:color="auto"/>
        </w:rPr>
        <w:t xml:space="preserve"> (中型企业、</w:t>
      </w:r>
      <w:r>
        <w:rPr>
          <w:rFonts w:hint="eastAsia" w:ascii="宋体" w:hAnsi="宋体" w:eastAsia="宋体" w:cs="宋体"/>
          <w:b w:val="0"/>
          <w:bCs w:val="0"/>
          <w:i w:val="0"/>
          <w:iCs w:val="0"/>
          <w:spacing w:val="-4"/>
          <w:sz w:val="24"/>
          <w:szCs w:val="24"/>
          <w:u w:val="single" w:color="auto"/>
        </w:rPr>
        <w:t>小</w:t>
      </w:r>
      <w:r>
        <w:rPr>
          <w:rFonts w:hint="eastAsia" w:ascii="宋体" w:hAnsi="宋体" w:eastAsia="宋体" w:cs="宋体"/>
          <w:b w:val="0"/>
          <w:bCs w:val="0"/>
          <w:i w:val="0"/>
          <w:iCs w:val="0"/>
          <w:spacing w:val="-3"/>
          <w:sz w:val="24"/>
          <w:szCs w:val="24"/>
          <w:u w:val="single" w:color="auto"/>
        </w:rPr>
        <w:t>型企业、微型企业</w:t>
      </w:r>
      <w:r>
        <w:rPr>
          <w:rFonts w:hint="eastAsia" w:ascii="宋体" w:hAnsi="宋体" w:eastAsia="宋体" w:cs="宋体"/>
          <w:b w:val="0"/>
          <w:bCs w:val="0"/>
          <w:i w:val="0"/>
          <w:iCs w:val="0"/>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3"/>
          <w:sz w:val="24"/>
          <w:szCs w:val="24"/>
        </w:rPr>
        <w:t>2.</w:t>
      </w:r>
      <w:r>
        <w:rPr>
          <w:rFonts w:hint="eastAsia" w:ascii="宋体" w:hAnsi="宋体" w:eastAsia="宋体" w:cs="宋体"/>
          <w:b w:val="0"/>
          <w:bCs w:val="0"/>
          <w:i w:val="0"/>
          <w:iCs w:val="0"/>
          <w:spacing w:val="-3"/>
          <w:sz w:val="24"/>
          <w:szCs w:val="24"/>
          <w:u w:val="single" w:color="auto"/>
        </w:rPr>
        <w:t xml:space="preserve"> (标的名称) </w:t>
      </w:r>
      <w:r>
        <w:rPr>
          <w:rFonts w:hint="eastAsia" w:ascii="宋体" w:hAnsi="宋体" w:eastAsia="宋体" w:cs="宋体"/>
          <w:b w:val="0"/>
          <w:bCs w:val="0"/>
          <w:i w:val="0"/>
          <w:iCs w:val="0"/>
          <w:spacing w:val="-3"/>
          <w:sz w:val="24"/>
          <w:szCs w:val="24"/>
        </w:rPr>
        <w:t>，属于</w:t>
      </w:r>
      <w:r>
        <w:rPr>
          <w:rFonts w:hint="eastAsia" w:ascii="宋体" w:hAnsi="宋体" w:eastAsia="宋体" w:cs="宋体"/>
          <w:b w:val="0"/>
          <w:bCs w:val="0"/>
          <w:i w:val="0"/>
          <w:iCs w:val="0"/>
          <w:spacing w:val="-3"/>
          <w:sz w:val="24"/>
          <w:szCs w:val="24"/>
          <w:u w:val="single" w:color="auto"/>
        </w:rPr>
        <w:t>(采购文件中明确的所属行业</w:t>
      </w:r>
      <w:r>
        <w:rPr>
          <w:rFonts w:hint="eastAsia" w:ascii="宋体" w:hAnsi="宋体" w:eastAsia="宋体" w:cs="宋体"/>
          <w:b w:val="0"/>
          <w:bCs w:val="0"/>
          <w:i w:val="0"/>
          <w:iCs w:val="0"/>
          <w:spacing w:val="-3"/>
          <w:sz w:val="24"/>
          <w:szCs w:val="24"/>
        </w:rPr>
        <w:t>)；</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pacing w:val="14"/>
          <w:sz w:val="24"/>
          <w:szCs w:val="24"/>
        </w:rPr>
        <w:t>承</w:t>
      </w:r>
      <w:r>
        <w:rPr>
          <w:rFonts w:hint="eastAsia" w:ascii="宋体" w:hAnsi="宋体" w:eastAsia="宋体" w:cs="宋体"/>
          <w:b w:val="0"/>
          <w:bCs w:val="0"/>
          <w:i w:val="0"/>
          <w:iCs w:val="0"/>
          <w:spacing w:val="9"/>
          <w:sz w:val="24"/>
          <w:szCs w:val="24"/>
        </w:rPr>
        <w:t>建 (承接) 企业为</w:t>
      </w:r>
      <w:r>
        <w:rPr>
          <w:rFonts w:hint="eastAsia" w:ascii="宋体" w:hAnsi="宋体" w:eastAsia="宋体" w:cs="宋体"/>
          <w:b w:val="0"/>
          <w:bCs w:val="0"/>
          <w:i w:val="0"/>
          <w:iCs w:val="0"/>
          <w:spacing w:val="9"/>
          <w:sz w:val="24"/>
          <w:szCs w:val="24"/>
          <w:u w:val="single" w:color="auto"/>
        </w:rPr>
        <w:t xml:space="preserve"> (企业名称</w:t>
      </w:r>
      <w:r>
        <w:rPr>
          <w:rFonts w:hint="eastAsia" w:ascii="宋体" w:hAnsi="宋体" w:eastAsia="宋体" w:cs="宋体"/>
          <w:b w:val="0"/>
          <w:bCs w:val="0"/>
          <w:i w:val="0"/>
          <w:iCs w:val="0"/>
          <w:spacing w:val="9"/>
          <w:sz w:val="24"/>
          <w:szCs w:val="24"/>
        </w:rPr>
        <w:t>)，从业人员</w:t>
      </w:r>
      <w:r>
        <w:rPr>
          <w:rFonts w:hint="eastAsia" w:ascii="宋体" w:hAnsi="宋体" w:eastAsia="宋体" w:cs="宋体"/>
          <w:b w:val="0"/>
          <w:bCs w:val="0"/>
          <w:i w:val="0"/>
          <w:iCs w:val="0"/>
          <w:spacing w:val="9"/>
          <w:sz w:val="24"/>
          <w:szCs w:val="24"/>
          <w:u w:val="single" w:color="auto"/>
        </w:rPr>
        <w:t xml:space="preserve">    </w:t>
      </w:r>
      <w:r>
        <w:rPr>
          <w:rFonts w:hint="eastAsia" w:ascii="宋体" w:hAnsi="宋体" w:eastAsia="宋体" w:cs="宋体"/>
          <w:b w:val="0"/>
          <w:bCs w:val="0"/>
          <w:i w:val="0"/>
          <w:iCs w:val="0"/>
          <w:spacing w:val="9"/>
          <w:sz w:val="24"/>
          <w:szCs w:val="24"/>
        </w:rPr>
        <w:t>人，营业</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pacing w:val="4"/>
          <w:sz w:val="24"/>
          <w:szCs w:val="24"/>
        </w:rPr>
        <w:t>收入为</w:t>
      </w:r>
      <w:r>
        <w:rPr>
          <w:rFonts w:hint="eastAsia" w:ascii="宋体" w:hAnsi="宋体" w:eastAsia="宋体" w:cs="宋体"/>
          <w:b w:val="0"/>
          <w:bCs w:val="0"/>
          <w:i w:val="0"/>
          <w:iCs w:val="0"/>
          <w:spacing w:val="4"/>
          <w:sz w:val="24"/>
          <w:szCs w:val="24"/>
          <w:u w:val="single" w:color="auto"/>
        </w:rPr>
        <w:t xml:space="preserve">    </w:t>
      </w:r>
      <w:r>
        <w:rPr>
          <w:rFonts w:hint="eastAsia" w:ascii="宋体" w:hAnsi="宋体" w:eastAsia="宋体" w:cs="宋体"/>
          <w:b w:val="0"/>
          <w:bCs w:val="0"/>
          <w:i w:val="0"/>
          <w:iCs w:val="0"/>
          <w:spacing w:val="4"/>
          <w:sz w:val="24"/>
          <w:szCs w:val="24"/>
        </w:rPr>
        <w:t>万元，资产总额为</w:t>
      </w:r>
      <w:r>
        <w:rPr>
          <w:rFonts w:hint="eastAsia" w:ascii="宋体" w:hAnsi="宋体" w:eastAsia="宋体" w:cs="宋体"/>
          <w:b w:val="0"/>
          <w:bCs w:val="0"/>
          <w:i w:val="0"/>
          <w:iCs w:val="0"/>
          <w:spacing w:val="4"/>
          <w:sz w:val="24"/>
          <w:szCs w:val="24"/>
          <w:u w:val="single" w:color="auto"/>
        </w:rPr>
        <w:t xml:space="preserve">    </w:t>
      </w:r>
      <w:r>
        <w:rPr>
          <w:rFonts w:hint="eastAsia" w:ascii="宋体" w:hAnsi="宋体" w:eastAsia="宋体" w:cs="宋体"/>
          <w:b w:val="0"/>
          <w:bCs w:val="0"/>
          <w:i w:val="0"/>
          <w:iCs w:val="0"/>
          <w:spacing w:val="4"/>
          <w:sz w:val="24"/>
          <w:szCs w:val="24"/>
        </w:rPr>
        <w:t>万元，属于</w:t>
      </w:r>
      <w:r>
        <w:rPr>
          <w:rFonts w:hint="eastAsia" w:ascii="宋体" w:hAnsi="宋体" w:eastAsia="宋体" w:cs="宋体"/>
          <w:b w:val="0"/>
          <w:bCs w:val="0"/>
          <w:i w:val="0"/>
          <w:iCs w:val="0"/>
          <w:spacing w:val="4"/>
          <w:sz w:val="24"/>
          <w:szCs w:val="24"/>
          <w:u w:val="single" w:color="auto"/>
        </w:rPr>
        <w:t xml:space="preserve"> (中型企业</w:t>
      </w:r>
      <w:r>
        <w:rPr>
          <w:rFonts w:hint="eastAsia" w:ascii="宋体" w:hAnsi="宋体" w:eastAsia="宋体" w:cs="宋体"/>
          <w:b w:val="0"/>
          <w:bCs w:val="0"/>
          <w:i w:val="0"/>
          <w:iCs w:val="0"/>
          <w:spacing w:val="1"/>
          <w:sz w:val="24"/>
          <w:szCs w:val="24"/>
          <w:u w:val="single" w:color="auto"/>
        </w:rPr>
        <w:t>、</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pacing w:val="-4"/>
          <w:sz w:val="24"/>
          <w:szCs w:val="24"/>
          <w:u w:val="single" w:color="auto"/>
        </w:rPr>
        <w:t>小</w:t>
      </w:r>
      <w:r>
        <w:rPr>
          <w:rFonts w:hint="eastAsia" w:ascii="宋体" w:hAnsi="宋体" w:eastAsia="宋体" w:cs="宋体"/>
          <w:b w:val="0"/>
          <w:bCs w:val="0"/>
          <w:i w:val="0"/>
          <w:iCs w:val="0"/>
          <w:spacing w:val="-3"/>
          <w:sz w:val="24"/>
          <w:szCs w:val="24"/>
          <w:u w:val="single" w:color="auto"/>
        </w:rPr>
        <w:t>型企业、微型企业</w:t>
      </w:r>
      <w:r>
        <w:rPr>
          <w:rFonts w:hint="eastAsia" w:ascii="宋体" w:hAnsi="宋体" w:eastAsia="宋体" w:cs="宋体"/>
          <w:b w:val="0"/>
          <w:bCs w:val="0"/>
          <w:i w:val="0"/>
          <w:iCs w:val="0"/>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0"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5"/>
          <w:position w:val="4"/>
          <w:sz w:val="24"/>
          <w:szCs w:val="24"/>
        </w:rPr>
        <w:t>…</w:t>
      </w:r>
      <w:r>
        <w:rPr>
          <w:rFonts w:hint="eastAsia" w:ascii="宋体" w:hAnsi="宋体" w:eastAsia="宋体" w:cs="宋体"/>
          <w:b w:val="0"/>
          <w:bCs w:val="0"/>
          <w:i w:val="0"/>
          <w:iCs w:val="0"/>
          <w:spacing w:val="4"/>
          <w:position w:val="4"/>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8"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7"/>
          <w:sz w:val="24"/>
          <w:szCs w:val="24"/>
        </w:rPr>
        <w:t>以上企业，不属于大企业的分支机构，不存在控股股</w:t>
      </w:r>
      <w:r>
        <w:rPr>
          <w:rFonts w:hint="eastAsia" w:ascii="宋体" w:hAnsi="宋体" w:eastAsia="宋体" w:cs="宋体"/>
          <w:b w:val="0"/>
          <w:bCs w:val="0"/>
          <w:i w:val="0"/>
          <w:iCs w:val="0"/>
          <w:spacing w:val="3"/>
          <w:sz w:val="24"/>
          <w:szCs w:val="24"/>
        </w:rPr>
        <w:t>东</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pacing w:val="16"/>
          <w:sz w:val="24"/>
          <w:szCs w:val="24"/>
        </w:rPr>
        <w:t>为大</w:t>
      </w:r>
      <w:r>
        <w:rPr>
          <w:rFonts w:hint="eastAsia" w:ascii="宋体" w:hAnsi="宋体" w:eastAsia="宋体" w:cs="宋体"/>
          <w:b w:val="0"/>
          <w:bCs w:val="0"/>
          <w:i w:val="0"/>
          <w:iCs w:val="0"/>
          <w:spacing w:val="8"/>
          <w:sz w:val="24"/>
          <w:szCs w:val="24"/>
        </w:rPr>
        <w:t>企业的情形，也不存在与大企业的负责人为同一人的情</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pacing w:val="-7"/>
          <w:sz w:val="24"/>
          <w:szCs w:val="24"/>
        </w:rPr>
        <w:t>形</w:t>
      </w:r>
      <w:r>
        <w:rPr>
          <w:rFonts w:hint="eastAsia" w:ascii="宋体" w:hAnsi="宋体" w:eastAsia="宋体" w:cs="宋体"/>
          <w:b w:val="0"/>
          <w:bCs w:val="0"/>
          <w:i w:val="0"/>
          <w:iCs w:val="0"/>
          <w:spacing w:val="-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44"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16"/>
          <w:sz w:val="24"/>
          <w:szCs w:val="24"/>
        </w:rPr>
        <w:t>本</w:t>
      </w:r>
      <w:r>
        <w:rPr>
          <w:rFonts w:hint="eastAsia" w:ascii="宋体" w:hAnsi="宋体" w:eastAsia="宋体" w:cs="宋体"/>
          <w:b w:val="0"/>
          <w:bCs w:val="0"/>
          <w:i w:val="0"/>
          <w:iCs w:val="0"/>
          <w:spacing w:val="8"/>
          <w:sz w:val="24"/>
          <w:szCs w:val="24"/>
        </w:rPr>
        <w:t>企业对上述声明内容的真实性负责。如有虚假，将依</w:t>
      </w:r>
      <w:r>
        <w:rPr>
          <w:rFonts w:hint="eastAsia" w:ascii="宋体" w:hAnsi="宋体" w:eastAsia="宋体" w:cs="宋体"/>
          <w:b w:val="0"/>
          <w:bCs w:val="0"/>
          <w:i w:val="0"/>
          <w:iCs w:val="0"/>
          <w:sz w:val="24"/>
          <w:szCs w:val="24"/>
        </w:rPr>
        <w:t xml:space="preserve"> </w:t>
      </w:r>
      <w:r>
        <w:rPr>
          <w:rFonts w:hint="eastAsia" w:ascii="宋体" w:hAnsi="宋体" w:eastAsia="宋体" w:cs="宋体"/>
          <w:b w:val="0"/>
          <w:bCs w:val="0"/>
          <w:i w:val="0"/>
          <w:iCs w:val="0"/>
          <w:spacing w:val="8"/>
          <w:sz w:val="24"/>
          <w:szCs w:val="24"/>
        </w:rPr>
        <w:t>法</w:t>
      </w:r>
      <w:r>
        <w:rPr>
          <w:rFonts w:hint="eastAsia" w:ascii="宋体" w:hAnsi="宋体" w:eastAsia="宋体" w:cs="宋体"/>
          <w:b w:val="0"/>
          <w:bCs w:val="0"/>
          <w:i w:val="0"/>
          <w:iCs w:val="0"/>
          <w:spacing w:val="5"/>
          <w:sz w:val="24"/>
          <w:szCs w:val="24"/>
        </w:rPr>
        <w:t>承</w:t>
      </w:r>
      <w:r>
        <w:rPr>
          <w:rFonts w:hint="eastAsia" w:ascii="宋体" w:hAnsi="宋体" w:eastAsia="宋体" w:cs="宋体"/>
          <w:b w:val="0"/>
          <w:bCs w:val="0"/>
          <w:i w:val="0"/>
          <w:iCs w:val="0"/>
          <w:spacing w:val="4"/>
          <w:sz w:val="24"/>
          <w:szCs w:val="24"/>
        </w:rPr>
        <w:t>担相应责任。</w:t>
      </w:r>
    </w:p>
    <w:p>
      <w:pPr>
        <w:spacing w:before="1" w:line="226" w:lineRule="auto"/>
        <w:ind w:left="3876"/>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3"/>
          <w:sz w:val="24"/>
          <w:szCs w:val="24"/>
        </w:rPr>
        <w:t>企业名称 (盖章)：</w:t>
      </w:r>
    </w:p>
    <w:p>
      <w:pPr>
        <w:keepNext w:val="0"/>
        <w:keepLines w:val="0"/>
        <w:pageBreakBefore w:val="0"/>
        <w:widowControl w:val="0"/>
        <w:kinsoku/>
        <w:wordWrap/>
        <w:overflowPunct/>
        <w:topLinePunct w:val="0"/>
        <w:autoSpaceDE/>
        <w:autoSpaceDN/>
        <w:bidi w:val="0"/>
        <w:adjustRightInd/>
        <w:snapToGrid/>
        <w:spacing w:line="360" w:lineRule="auto"/>
        <w:ind w:right="0" w:firstLine="5280" w:firstLineChars="2200"/>
        <w:jc w:val="left"/>
        <w:textAlignment w:val="auto"/>
        <w:rPr>
          <w:rFonts w:hint="eastAsia" w:ascii="宋体" w:hAnsi="宋体" w:eastAsia="宋体" w:cs="宋体"/>
          <w:b w:val="0"/>
          <w:bCs w:val="0"/>
          <w:i w:val="0"/>
          <w:iCs w:val="0"/>
          <w:sz w:val="24"/>
          <w:szCs w:val="24"/>
          <w:lang w:val="en-US" w:eastAsia="zh-CN"/>
        </w:rPr>
      </w:pPr>
      <w:bookmarkStart w:id="142" w:name="_bookmark2"/>
      <w:bookmarkEnd w:id="142"/>
      <w:r>
        <w:rPr>
          <w:rFonts w:hint="eastAsia" w:ascii="宋体" w:hAnsi="宋体" w:eastAsia="宋体" w:cs="宋体"/>
          <w:b w:val="0"/>
          <w:bCs w:val="0"/>
          <w:i w:val="0"/>
          <w:iCs w:val="0"/>
          <w:sz w:val="24"/>
          <w:szCs w:val="24"/>
          <w:lang w:val="en-US" w:eastAsia="zh-CN"/>
        </w:rPr>
        <w:t>日期：</w:t>
      </w:r>
    </w:p>
    <w:p>
      <w:pPr>
        <w:numPr>
          <w:ilvl w:val="0"/>
          <w:numId w:val="0"/>
        </w:numPr>
        <w:spacing w:line="500" w:lineRule="exact"/>
        <w:jc w:val="left"/>
        <w:rPr>
          <w:rFonts w:hint="eastAsia" w:ascii="宋体" w:hAnsi="宋体" w:eastAsia="宋体" w:cs="宋体"/>
          <w:b/>
          <w:color w:val="auto"/>
          <w:sz w:val="24"/>
          <w:highlight w:val="none"/>
          <w:lang w:eastAsia="zh-CN"/>
        </w:rPr>
      </w:pPr>
      <w:r>
        <w:rPr>
          <w:rFonts w:hint="eastAsia" w:ascii="宋体" w:hAnsi="宋体" w:eastAsia="宋体" w:cs="宋体"/>
          <w:color w:val="auto"/>
          <w:sz w:val="24"/>
          <w:szCs w:val="24"/>
        </w:rPr>
        <w:t>备注：从业人员、营业收入、资产总额填报上一年度数据，无上一年度数据的新成立企业可不填报。</w:t>
      </w:r>
    </w:p>
    <w:p>
      <w:pPr>
        <w:bidi w:val="0"/>
        <w:jc w:val="center"/>
        <w:outlineLvl w:val="9"/>
        <w:rPr>
          <w:rFonts w:hint="eastAsia" w:ascii="新宋体" w:hAnsi="新宋体" w:eastAsia="新宋体" w:cs="新宋体"/>
          <w:color w:val="auto"/>
          <w:sz w:val="24"/>
          <w:szCs w:val="24"/>
          <w:highlight w:val="none"/>
          <w:lang w:val="en-US" w:eastAsia="zh-CN"/>
        </w:rPr>
      </w:pPr>
    </w:p>
    <w:p>
      <w:pPr>
        <w:bidi w:val="0"/>
        <w:jc w:val="center"/>
        <w:outlineLvl w:val="9"/>
        <w:rPr>
          <w:rFonts w:hint="eastAsia" w:ascii="新宋体" w:hAnsi="新宋体" w:eastAsia="新宋体" w:cs="新宋体"/>
          <w:color w:val="auto"/>
          <w:sz w:val="24"/>
          <w:szCs w:val="24"/>
          <w:highlight w:val="none"/>
          <w:lang w:val="en-US" w:eastAsia="zh-CN"/>
        </w:rPr>
      </w:pPr>
    </w:p>
    <w:p>
      <w:pPr>
        <w:bidi w:val="0"/>
        <w:jc w:val="center"/>
        <w:outlineLvl w:val="9"/>
        <w:rPr>
          <w:rFonts w:hint="eastAsia" w:ascii="新宋体" w:hAnsi="新宋体" w:eastAsia="新宋体" w:cs="新宋体"/>
          <w:color w:val="auto"/>
          <w:sz w:val="24"/>
          <w:szCs w:val="24"/>
          <w:highlight w:val="none"/>
          <w:lang w:val="en-US" w:eastAsia="zh-CN"/>
        </w:rPr>
      </w:pPr>
    </w:p>
    <w:p>
      <w:pPr>
        <w:bidi w:val="0"/>
        <w:jc w:val="center"/>
        <w:outlineLvl w:val="9"/>
        <w:rPr>
          <w:rFonts w:hint="eastAsia" w:ascii="新宋体" w:hAnsi="新宋体" w:eastAsia="新宋体" w:cs="新宋体"/>
          <w:color w:val="auto"/>
          <w:sz w:val="24"/>
          <w:szCs w:val="24"/>
          <w:highlight w:val="none"/>
          <w:lang w:val="en-US" w:eastAsia="zh-CN"/>
        </w:rPr>
      </w:pPr>
    </w:p>
    <w:p>
      <w:pPr>
        <w:bidi w:val="0"/>
        <w:jc w:val="center"/>
        <w:outlineLvl w:val="9"/>
        <w:rPr>
          <w:rFonts w:hint="eastAsia" w:ascii="新宋体" w:hAnsi="新宋体" w:eastAsia="新宋体" w:cs="新宋体"/>
          <w:color w:val="auto"/>
          <w:sz w:val="24"/>
          <w:szCs w:val="24"/>
          <w:highlight w:val="none"/>
          <w:lang w:val="en-US" w:eastAsia="zh-CN"/>
        </w:rPr>
      </w:pPr>
    </w:p>
    <w:p>
      <w:pPr>
        <w:bidi w:val="0"/>
        <w:jc w:val="center"/>
        <w:outlineLvl w:val="9"/>
        <w:rPr>
          <w:rFonts w:hint="eastAsia" w:ascii="新宋体" w:hAnsi="新宋体" w:eastAsia="新宋体" w:cs="新宋体"/>
          <w:color w:val="auto"/>
          <w:sz w:val="24"/>
          <w:szCs w:val="24"/>
          <w:highlight w:val="none"/>
          <w:lang w:val="en-US" w:eastAsia="zh-CN"/>
        </w:rPr>
      </w:pPr>
    </w:p>
    <w:p>
      <w:pPr>
        <w:pStyle w:val="33"/>
        <w:rPr>
          <w:rFonts w:hint="eastAsia" w:ascii="新宋体" w:hAnsi="新宋体" w:eastAsia="新宋体" w:cs="新宋体"/>
          <w:color w:val="auto"/>
          <w:sz w:val="24"/>
          <w:szCs w:val="24"/>
          <w:highlight w:val="none"/>
          <w:lang w:val="en-US" w:eastAsia="zh-CN"/>
        </w:rPr>
      </w:pPr>
    </w:p>
    <w:p>
      <w:pPr>
        <w:pStyle w:val="33"/>
        <w:rPr>
          <w:rFonts w:hint="eastAsia" w:ascii="新宋体" w:hAnsi="新宋体" w:eastAsia="新宋体" w:cs="新宋体"/>
          <w:color w:val="auto"/>
          <w:sz w:val="24"/>
          <w:szCs w:val="24"/>
          <w:highlight w:val="none"/>
          <w:lang w:val="en-US" w:eastAsia="zh-CN"/>
        </w:rPr>
      </w:pPr>
    </w:p>
    <w:p>
      <w:pPr>
        <w:bidi w:val="0"/>
        <w:jc w:val="center"/>
        <w:outlineLvl w:val="9"/>
        <w:rPr>
          <w:rFonts w:hint="eastAsia" w:ascii="新宋体" w:hAnsi="新宋体" w:eastAsia="新宋体" w:cs="新宋体"/>
          <w:color w:val="auto"/>
          <w:sz w:val="24"/>
          <w:szCs w:val="24"/>
          <w:highlight w:val="none"/>
          <w:lang w:val="en-US" w:eastAsia="zh-CN"/>
        </w:rPr>
      </w:pPr>
    </w:p>
    <w:p>
      <w:pPr>
        <w:bidi w:val="0"/>
        <w:jc w:val="center"/>
        <w:outlineLvl w:val="9"/>
        <w:rPr>
          <w:rFonts w:hint="eastAsia" w:ascii="新宋体" w:hAnsi="新宋体" w:eastAsia="新宋体" w:cs="新宋体"/>
          <w:color w:val="auto"/>
          <w:sz w:val="24"/>
          <w:szCs w:val="24"/>
          <w:highlight w:val="none"/>
          <w:lang w:val="en-US" w:eastAsia="zh-CN"/>
        </w:rPr>
      </w:pPr>
    </w:p>
    <w:p>
      <w:pPr>
        <w:bidi w:val="0"/>
        <w:jc w:val="both"/>
        <w:outlineLvl w:val="9"/>
        <w:rPr>
          <w:rFonts w:hint="eastAsia" w:ascii="新宋体" w:hAnsi="新宋体" w:eastAsia="新宋体" w:cs="新宋体"/>
          <w:b/>
          <w:color w:val="auto"/>
          <w:sz w:val="24"/>
          <w:highlight w:val="none"/>
          <w:lang w:val="en-US" w:eastAsia="zh-CN"/>
        </w:rPr>
      </w:pPr>
      <w:r>
        <w:rPr>
          <w:rFonts w:hint="eastAsia" w:ascii="新宋体" w:hAnsi="新宋体" w:eastAsia="新宋体" w:cs="新宋体"/>
          <w:color w:val="auto"/>
          <w:sz w:val="24"/>
          <w:szCs w:val="24"/>
          <w:highlight w:val="none"/>
          <w:lang w:val="en-US" w:eastAsia="zh-CN"/>
        </w:rPr>
        <w:t>附件9：</w:t>
      </w:r>
    </w:p>
    <w:p>
      <w:pPr>
        <w:pStyle w:val="18"/>
        <w:shd w:val="clear" w:color="auto" w:fill="FFFFFF"/>
        <w:spacing w:beforeAutospacing="0" w:afterAutospacing="0" w:line="240" w:lineRule="auto"/>
        <w:ind w:firstLine="480"/>
        <w:jc w:val="center"/>
        <w:rPr>
          <w:rFonts w:hint="eastAsia" w:ascii="新宋体" w:hAnsi="新宋体" w:eastAsia="新宋体" w:cs="新宋体"/>
          <w:b/>
          <w:bCs/>
          <w:color w:val="333333"/>
          <w:sz w:val="28"/>
          <w:szCs w:val="28"/>
          <w:shd w:val="clear" w:color="auto" w:fill="FFFFFF"/>
        </w:rPr>
      </w:pPr>
      <w:r>
        <w:rPr>
          <w:rFonts w:hint="eastAsia" w:ascii="新宋体" w:hAnsi="新宋体" w:eastAsia="新宋体" w:cs="新宋体"/>
          <w:b/>
          <w:bCs/>
          <w:color w:val="333333"/>
          <w:sz w:val="28"/>
          <w:szCs w:val="28"/>
          <w:shd w:val="clear" w:color="auto" w:fill="FFFFFF"/>
        </w:rPr>
        <w:t>榆林市政府采购</w:t>
      </w:r>
      <w:r>
        <w:rPr>
          <w:rFonts w:hint="eastAsia" w:ascii="新宋体" w:hAnsi="新宋体" w:eastAsia="新宋体" w:cs="新宋体"/>
          <w:b/>
          <w:bCs/>
          <w:color w:val="333333"/>
          <w:sz w:val="28"/>
          <w:szCs w:val="28"/>
          <w:shd w:val="clear" w:color="auto" w:fill="FFFFFF"/>
        </w:rPr>
        <w:sym w:font="Wingdings" w:char="00FE"/>
      </w:r>
      <w:r>
        <w:rPr>
          <w:rFonts w:hint="eastAsia" w:ascii="新宋体" w:hAnsi="新宋体" w:eastAsia="新宋体" w:cs="新宋体"/>
          <w:b/>
          <w:bCs/>
          <w:color w:val="333333"/>
          <w:sz w:val="28"/>
          <w:szCs w:val="28"/>
          <w:shd w:val="clear" w:color="auto" w:fill="FFFFFF"/>
        </w:rPr>
        <w:t>工程类</w:t>
      </w:r>
      <w:r>
        <w:rPr>
          <w:rFonts w:hint="eastAsia" w:ascii="新宋体" w:hAnsi="新宋体" w:eastAsia="新宋体" w:cs="新宋体"/>
          <w:b/>
          <w:bCs/>
          <w:color w:val="333333"/>
          <w:sz w:val="28"/>
          <w:szCs w:val="28"/>
          <w:shd w:val="clear" w:color="auto" w:fill="FFFFFF"/>
        </w:rPr>
        <w:sym w:font="Wingdings" w:char="00A8"/>
      </w:r>
      <w:r>
        <w:rPr>
          <w:rFonts w:hint="eastAsia" w:ascii="新宋体" w:hAnsi="新宋体" w:eastAsia="新宋体" w:cs="新宋体"/>
          <w:b/>
          <w:bCs/>
          <w:color w:val="333333"/>
          <w:sz w:val="28"/>
          <w:szCs w:val="28"/>
          <w:shd w:val="clear" w:color="auto" w:fill="FFFFFF"/>
        </w:rPr>
        <w:t>货物类</w:t>
      </w:r>
      <w:r>
        <w:rPr>
          <w:rFonts w:hint="eastAsia" w:ascii="新宋体" w:hAnsi="新宋体" w:eastAsia="新宋体" w:cs="新宋体"/>
          <w:b/>
          <w:bCs/>
          <w:color w:val="333333"/>
          <w:sz w:val="28"/>
          <w:szCs w:val="28"/>
          <w:shd w:val="clear" w:color="auto" w:fill="FFFFFF"/>
        </w:rPr>
        <w:sym w:font="Wingdings" w:char="00A8"/>
      </w:r>
      <w:r>
        <w:rPr>
          <w:rFonts w:hint="eastAsia" w:ascii="新宋体" w:hAnsi="新宋体" w:eastAsia="新宋体" w:cs="新宋体"/>
          <w:b/>
          <w:bCs/>
          <w:color w:val="333333"/>
          <w:sz w:val="28"/>
          <w:szCs w:val="28"/>
          <w:shd w:val="clear" w:color="auto" w:fill="FFFFFF"/>
        </w:rPr>
        <w:t>服务类项目</w:t>
      </w:r>
    </w:p>
    <w:p>
      <w:pPr>
        <w:pStyle w:val="18"/>
        <w:shd w:val="clear" w:color="auto" w:fill="FFFFFF"/>
        <w:spacing w:beforeAutospacing="0" w:afterAutospacing="0" w:line="240" w:lineRule="auto"/>
        <w:ind w:firstLine="480"/>
        <w:jc w:val="center"/>
        <w:rPr>
          <w:rFonts w:hint="eastAsia" w:ascii="新宋体" w:hAnsi="新宋体" w:eastAsia="新宋体" w:cs="新宋体"/>
          <w:b/>
          <w:bCs/>
          <w:color w:val="333333"/>
          <w:sz w:val="28"/>
          <w:szCs w:val="28"/>
          <w:shd w:val="clear" w:color="auto" w:fill="FFFFFF"/>
        </w:rPr>
      </w:pPr>
      <w:r>
        <w:rPr>
          <w:rFonts w:hint="eastAsia" w:ascii="新宋体" w:hAnsi="新宋体" w:eastAsia="新宋体" w:cs="新宋体"/>
          <w:b/>
          <w:bCs/>
          <w:color w:val="333333"/>
          <w:sz w:val="28"/>
          <w:szCs w:val="28"/>
          <w:shd w:val="clear" w:color="auto" w:fill="FFFFFF"/>
        </w:rPr>
        <w:t>供应商信用承诺书</w:t>
      </w:r>
    </w:p>
    <w:p>
      <w:pPr>
        <w:spacing w:line="500" w:lineRule="exact"/>
        <w:ind w:firstLine="480" w:firstLineChars="200"/>
        <w:rPr>
          <w:rFonts w:hint="eastAsia" w:ascii="新宋体" w:hAnsi="新宋体" w:eastAsia="新宋体" w:cs="新宋体"/>
          <w:b w:val="0"/>
          <w:bCs/>
          <w:color w:val="auto"/>
          <w:sz w:val="24"/>
          <w:szCs w:val="24"/>
          <w:u w:val="single"/>
          <w:lang w:val="en-US" w:eastAsia="zh-CN"/>
        </w:rPr>
      </w:pPr>
      <w:r>
        <w:rPr>
          <w:rFonts w:hint="eastAsia" w:ascii="新宋体" w:hAnsi="新宋体" w:eastAsia="新宋体" w:cs="新宋体"/>
          <w:b w:val="0"/>
          <w:bCs/>
          <w:color w:val="auto"/>
          <w:sz w:val="24"/>
          <w:szCs w:val="24"/>
        </w:rPr>
        <w:t>市场主体名称：</w:t>
      </w:r>
      <w:r>
        <w:rPr>
          <w:rFonts w:hint="eastAsia" w:ascii="新宋体" w:hAnsi="新宋体" w:eastAsia="新宋体" w:cs="新宋体"/>
          <w:b w:val="0"/>
          <w:bCs/>
          <w:color w:val="auto"/>
          <w:sz w:val="24"/>
          <w:szCs w:val="24"/>
          <w:u w:val="single"/>
          <w:lang w:val="en-US" w:eastAsia="zh-CN"/>
        </w:rPr>
        <w:t xml:space="preserve">                        </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证件类型：统一社会信用代码</w:t>
      </w:r>
    </w:p>
    <w:p>
      <w:pPr>
        <w:spacing w:line="500" w:lineRule="exact"/>
        <w:ind w:firstLine="480" w:firstLineChars="200"/>
        <w:rPr>
          <w:rFonts w:hint="eastAsia" w:ascii="新宋体" w:hAnsi="新宋体" w:eastAsia="新宋体" w:cs="新宋体"/>
          <w:sz w:val="24"/>
          <w:szCs w:val="24"/>
          <w:u w:val="single"/>
          <w:lang w:val="en-US" w:eastAsia="zh-CN"/>
        </w:rPr>
      </w:pPr>
      <w:r>
        <w:rPr>
          <w:rFonts w:hint="eastAsia" w:ascii="新宋体" w:hAnsi="新宋体" w:eastAsia="新宋体" w:cs="新宋体"/>
          <w:sz w:val="24"/>
          <w:szCs w:val="24"/>
        </w:rPr>
        <w:t>证件号码：</w:t>
      </w:r>
      <w:r>
        <w:rPr>
          <w:rFonts w:hint="eastAsia" w:ascii="新宋体" w:hAnsi="新宋体" w:eastAsia="新宋体" w:cs="新宋体"/>
          <w:sz w:val="24"/>
          <w:szCs w:val="24"/>
          <w:u w:val="single"/>
          <w:lang w:val="en-US" w:eastAsia="zh-CN"/>
        </w:rPr>
        <w:t xml:space="preserve">                    </w:t>
      </w:r>
    </w:p>
    <w:p>
      <w:pPr>
        <w:spacing w:line="500" w:lineRule="exact"/>
        <w:ind w:firstLine="480" w:firstLineChars="200"/>
        <w:rPr>
          <w:rFonts w:hint="eastAsia" w:ascii="新宋体" w:hAnsi="新宋体" w:eastAsia="新宋体" w:cs="新宋体"/>
          <w:sz w:val="24"/>
          <w:szCs w:val="24"/>
          <w:u w:val="single"/>
          <w:lang w:val="en-US" w:eastAsia="zh-CN"/>
        </w:rPr>
      </w:pPr>
      <w:r>
        <w:rPr>
          <w:rFonts w:hint="eastAsia" w:ascii="新宋体" w:hAnsi="新宋体" w:eastAsia="新宋体" w:cs="新宋体"/>
          <w:sz w:val="24"/>
          <w:szCs w:val="24"/>
        </w:rPr>
        <w:t>法人代表：</w:t>
      </w:r>
      <w:r>
        <w:rPr>
          <w:rFonts w:hint="eastAsia" w:ascii="新宋体" w:hAnsi="新宋体" w:eastAsia="新宋体" w:cs="新宋体"/>
          <w:sz w:val="24"/>
          <w:szCs w:val="24"/>
          <w:u w:val="single"/>
          <w:lang w:val="en-US" w:eastAsia="zh-CN"/>
        </w:rPr>
        <w:t xml:space="preserve">                     </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承诺有效期限：</w:t>
      </w:r>
      <w:r>
        <w:rPr>
          <w:rFonts w:hint="eastAsia" w:ascii="新宋体" w:hAnsi="新宋体" w:eastAsia="新宋体" w:cs="新宋体"/>
          <w:sz w:val="24"/>
          <w:szCs w:val="24"/>
          <w:u w:val="single"/>
        </w:rPr>
        <w:t xml:space="preserve">    年    月    日—      年     月    日</w:t>
      </w:r>
    </w:p>
    <w:p>
      <w:pPr>
        <w:spacing w:line="500" w:lineRule="exact"/>
        <w:ind w:firstLine="480" w:firstLineChars="200"/>
        <w:rPr>
          <w:rFonts w:hint="eastAsia" w:ascii="新宋体" w:hAnsi="新宋体" w:eastAsia="新宋体" w:cs="新宋体"/>
          <w:sz w:val="24"/>
          <w:szCs w:val="24"/>
          <w:u w:val="single"/>
          <w:lang w:val="en-US" w:eastAsia="zh-CN"/>
        </w:rPr>
      </w:pPr>
      <w:r>
        <w:rPr>
          <w:rFonts w:hint="eastAsia" w:ascii="新宋体" w:hAnsi="新宋体" w:eastAsia="新宋体" w:cs="新宋体"/>
          <w:sz w:val="24"/>
          <w:szCs w:val="24"/>
        </w:rPr>
        <w:t>承诺内容：</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新宋体" w:hAnsi="新宋体" w:eastAsia="新宋体" w:cs="新宋体"/>
          <w:sz w:val="24"/>
          <w:szCs w:val="24"/>
        </w:rPr>
      </w:pPr>
      <w:r>
        <w:rPr>
          <w:rFonts w:hint="eastAsia" w:ascii="新宋体" w:hAnsi="新宋体" w:eastAsia="新宋体" w:cs="新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新宋体" w:hAnsi="新宋体" w:eastAsia="新宋体" w:cs="新宋体"/>
          <w:sz w:val="24"/>
          <w:szCs w:val="24"/>
        </w:rPr>
      </w:pPr>
      <w:r>
        <w:rPr>
          <w:rFonts w:hint="eastAsia" w:ascii="新宋体" w:hAnsi="新宋体" w:eastAsia="新宋体" w:cs="新宋体"/>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新宋体" w:hAnsi="新宋体" w:eastAsia="新宋体" w:cs="新宋体"/>
          <w:sz w:val="24"/>
          <w:szCs w:val="24"/>
        </w:rPr>
      </w:pPr>
      <w:r>
        <w:rPr>
          <w:rFonts w:hint="eastAsia" w:ascii="新宋体" w:hAnsi="新宋体" w:eastAsia="新宋体" w:cs="新宋体"/>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新宋体" w:hAnsi="新宋体" w:eastAsia="新宋体" w:cs="新宋体"/>
          <w:sz w:val="24"/>
          <w:szCs w:val="24"/>
        </w:rPr>
      </w:pPr>
      <w:r>
        <w:rPr>
          <w:rFonts w:hint="eastAsia" w:ascii="新宋体" w:hAnsi="新宋体" w:eastAsia="新宋体" w:cs="新宋体"/>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新宋体" w:hAnsi="新宋体" w:eastAsia="新宋体" w:cs="新宋体"/>
          <w:sz w:val="24"/>
          <w:szCs w:val="24"/>
        </w:rPr>
      </w:pPr>
      <w:r>
        <w:rPr>
          <w:rFonts w:hint="eastAsia" w:ascii="新宋体" w:hAnsi="新宋体" w:eastAsia="新宋体" w:cs="新宋体"/>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新宋体" w:hAnsi="新宋体" w:eastAsia="新宋体" w:cs="新宋体"/>
          <w:sz w:val="24"/>
          <w:szCs w:val="24"/>
          <w:u w:val="single"/>
          <w:lang w:val="en-US"/>
        </w:rPr>
      </w:pPr>
      <w:r>
        <w:rPr>
          <w:rFonts w:hint="eastAsia" w:ascii="新宋体" w:hAnsi="新宋体" w:eastAsia="新宋体" w:cs="新宋体"/>
          <w:sz w:val="24"/>
          <w:szCs w:val="24"/>
          <w:lang w:val="en-US"/>
        </w:rPr>
        <w:t>七、根据政府采购相关法律法规的规定需要作出的其他承诺：</w:t>
      </w:r>
      <w:r>
        <w:rPr>
          <w:rFonts w:hint="eastAsia" w:ascii="新宋体" w:hAnsi="新宋体" w:eastAsia="新宋体" w:cs="新宋体"/>
          <w:sz w:val="24"/>
          <w:szCs w:val="24"/>
          <w:u w:val="single"/>
          <w:lang w:val="en-US"/>
        </w:rPr>
        <w:t xml:space="preserve">     </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u w:val="single"/>
          <w:lang w:val="en-US"/>
        </w:rPr>
        <w:t xml:space="preserve">          </w:t>
      </w:r>
    </w:p>
    <w:p>
      <w:pPr>
        <w:overflowPunct w:val="0"/>
        <w:topLinePunct/>
        <w:spacing w:line="500" w:lineRule="exact"/>
        <w:ind w:firstLine="480" w:firstLineChars="200"/>
        <w:jc w:val="left"/>
        <w:rPr>
          <w:rFonts w:hint="eastAsia" w:ascii="新宋体" w:hAnsi="新宋体" w:eastAsia="新宋体" w:cs="新宋体"/>
          <w:sz w:val="24"/>
          <w:szCs w:val="24"/>
        </w:rPr>
      </w:pPr>
      <w:r>
        <w:rPr>
          <w:rFonts w:hint="eastAsia" w:ascii="新宋体" w:hAnsi="新宋体" w:eastAsia="新宋体" w:cs="新宋体"/>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新宋体" w:hAnsi="新宋体" w:eastAsia="新宋体" w:cs="新宋体"/>
          <w:sz w:val="24"/>
          <w:szCs w:val="24"/>
        </w:rPr>
      </w:pPr>
    </w:p>
    <w:p>
      <w:pPr>
        <w:overflowPunct w:val="0"/>
        <w:topLinePunct/>
        <w:spacing w:line="500" w:lineRule="exact"/>
        <w:ind w:firstLine="480" w:firstLineChars="200"/>
        <w:jc w:val="left"/>
        <w:rPr>
          <w:rFonts w:hint="eastAsia" w:ascii="新宋体" w:hAnsi="新宋体" w:eastAsia="新宋体" w:cs="新宋体"/>
          <w:sz w:val="24"/>
          <w:szCs w:val="24"/>
          <w:u w:val="single"/>
          <w:lang w:val="en-US" w:eastAsia="zh-CN"/>
        </w:rPr>
      </w:pPr>
      <w:r>
        <w:rPr>
          <w:rFonts w:hint="eastAsia" w:ascii="新宋体" w:hAnsi="新宋体" w:eastAsia="新宋体" w:cs="新宋体"/>
          <w:sz w:val="24"/>
          <w:szCs w:val="24"/>
        </w:rPr>
        <w:t>       承诺单位（盖章）：</w:t>
      </w:r>
      <w:r>
        <w:rPr>
          <w:rFonts w:hint="eastAsia" w:ascii="新宋体" w:hAnsi="新宋体" w:eastAsia="新宋体" w:cs="新宋体"/>
          <w:sz w:val="24"/>
          <w:szCs w:val="24"/>
          <w:u w:val="single"/>
          <w:lang w:val="en-US" w:eastAsia="zh-CN"/>
        </w:rPr>
        <w:t xml:space="preserve">               </w:t>
      </w:r>
    </w:p>
    <w:p>
      <w:pPr>
        <w:overflowPunct w:val="0"/>
        <w:topLinePunct/>
        <w:spacing w:line="500" w:lineRule="exact"/>
        <w:ind w:firstLine="480" w:firstLineChars="200"/>
        <w:jc w:val="left"/>
        <w:rPr>
          <w:rFonts w:hint="eastAsia" w:ascii="新宋体" w:hAnsi="新宋体" w:eastAsia="新宋体" w:cs="新宋体"/>
          <w:sz w:val="24"/>
          <w:szCs w:val="24"/>
          <w:u w:val="single"/>
          <w:lang w:val="en-US" w:eastAsia="zh-CN"/>
        </w:rPr>
      </w:pPr>
      <w:r>
        <w:rPr>
          <w:rFonts w:hint="eastAsia" w:ascii="新宋体" w:hAnsi="新宋体" w:eastAsia="新宋体" w:cs="新宋体"/>
          <w:sz w:val="24"/>
          <w:szCs w:val="24"/>
        </w:rPr>
        <w:t>       法定代表人（负责人）：</w:t>
      </w:r>
      <w:r>
        <w:rPr>
          <w:rFonts w:hint="eastAsia" w:ascii="新宋体" w:hAnsi="新宋体" w:eastAsia="新宋体" w:cs="新宋体"/>
          <w:sz w:val="24"/>
          <w:szCs w:val="24"/>
          <w:u w:val="single"/>
          <w:lang w:val="en-US" w:eastAsia="zh-CN"/>
        </w:rPr>
        <w:t xml:space="preserve">                </w:t>
      </w:r>
    </w:p>
    <w:p>
      <w:pPr>
        <w:overflowPunct w:val="0"/>
        <w:topLinePunct/>
        <w:spacing w:line="500" w:lineRule="exact"/>
        <w:ind w:firstLine="480" w:firstLineChars="200"/>
        <w:jc w:val="left"/>
        <w:rPr>
          <w:rFonts w:hint="eastAsia" w:ascii="新宋体" w:hAnsi="新宋体" w:eastAsia="新宋体" w:cs="新宋体"/>
          <w:sz w:val="24"/>
          <w:szCs w:val="24"/>
          <w:u w:val="single"/>
          <w:lang w:val="en-US" w:eastAsia="zh-CN"/>
        </w:rPr>
      </w:pPr>
      <w:r>
        <w:rPr>
          <w:rFonts w:hint="eastAsia" w:ascii="新宋体" w:hAnsi="新宋体" w:eastAsia="新宋体" w:cs="新宋体"/>
          <w:sz w:val="24"/>
          <w:szCs w:val="24"/>
        </w:rPr>
        <w:t xml:space="preserve">              法定代表人（负责人）身份证号：</w:t>
      </w:r>
      <w:r>
        <w:rPr>
          <w:rFonts w:hint="eastAsia" w:ascii="新宋体" w:hAnsi="新宋体" w:eastAsia="新宋体" w:cs="新宋体"/>
          <w:sz w:val="24"/>
          <w:szCs w:val="24"/>
          <w:u w:val="single"/>
          <w:lang w:val="en-US" w:eastAsia="zh-CN"/>
        </w:rPr>
        <w:t xml:space="preserve">                  </w:t>
      </w:r>
    </w:p>
    <w:p>
      <w:pPr>
        <w:overflowPunct w:val="0"/>
        <w:topLinePunct/>
        <w:spacing w:line="500" w:lineRule="exact"/>
        <w:ind w:firstLine="480" w:firstLineChars="200"/>
        <w:jc w:val="left"/>
        <w:rPr>
          <w:rFonts w:hint="eastAsia" w:ascii="新宋体" w:hAnsi="新宋体" w:eastAsia="新宋体" w:cs="新宋体"/>
          <w:sz w:val="24"/>
          <w:szCs w:val="24"/>
          <w:u w:val="single"/>
          <w:lang w:val="en-US" w:eastAsia="zh-CN"/>
        </w:rPr>
      </w:pPr>
      <w:r>
        <w:rPr>
          <w:rFonts w:hint="eastAsia" w:ascii="新宋体" w:hAnsi="新宋体" w:eastAsia="新宋体" w:cs="新宋体"/>
          <w:sz w:val="24"/>
          <w:szCs w:val="24"/>
        </w:rPr>
        <w:t>       承诺日期：</w:t>
      </w:r>
      <w:r>
        <w:rPr>
          <w:rFonts w:hint="eastAsia" w:ascii="新宋体" w:hAnsi="新宋体" w:eastAsia="新宋体" w:cs="新宋体"/>
          <w:sz w:val="24"/>
          <w:szCs w:val="24"/>
          <w:u w:val="single"/>
          <w:lang w:val="en-US" w:eastAsia="zh-CN"/>
        </w:rPr>
        <w:t xml:space="preserve">                          </w:t>
      </w:r>
    </w:p>
    <w:p>
      <w:pPr>
        <w:ind w:firstLine="520" w:firstLineChars="217"/>
        <w:rPr>
          <w:rFonts w:hint="eastAsia" w:ascii="新宋体" w:hAnsi="新宋体" w:eastAsia="新宋体" w:cs="新宋体"/>
          <w:sz w:val="24"/>
          <w:szCs w:val="24"/>
        </w:rPr>
      </w:pPr>
    </w:p>
    <w:p>
      <w:pPr>
        <w:spacing w:line="360" w:lineRule="auto"/>
        <w:ind w:firstLine="523" w:firstLineChars="217"/>
        <w:rPr>
          <w:rFonts w:hint="eastAsia" w:ascii="新宋体" w:hAnsi="新宋体" w:eastAsia="新宋体" w:cs="新宋体"/>
          <w:b/>
          <w:bCs/>
          <w:sz w:val="24"/>
          <w:szCs w:val="24"/>
        </w:rPr>
      </w:pPr>
      <w:r>
        <w:rPr>
          <w:rFonts w:hint="eastAsia" w:ascii="新宋体" w:hAnsi="新宋体" w:eastAsia="新宋体" w:cs="新宋体"/>
          <w:b/>
          <w:bCs/>
          <w:sz w:val="24"/>
          <w:szCs w:val="24"/>
        </w:rPr>
        <w:t>备注：</w:t>
      </w:r>
    </w:p>
    <w:p>
      <w:pPr>
        <w:ind w:firstLine="480" w:firstLineChars="200"/>
        <w:rPr>
          <w:rFonts w:hint="eastAsia" w:ascii="新宋体" w:hAnsi="新宋体" w:eastAsia="新宋体" w:cs="新宋体"/>
          <w:kern w:val="0"/>
          <w:sz w:val="24"/>
          <w:szCs w:val="15"/>
          <w:lang w:eastAsia="zh-CN"/>
        </w:rPr>
      </w:pPr>
      <w:r>
        <w:rPr>
          <w:rFonts w:hint="eastAsia" w:ascii="新宋体" w:hAnsi="新宋体" w:eastAsia="新宋体" w:cs="新宋体"/>
          <w:kern w:val="0"/>
          <w:sz w:val="24"/>
          <w:szCs w:val="15"/>
        </w:rPr>
        <w:t>1、承诺有效期限自承诺之日起1年</w:t>
      </w:r>
      <w:r>
        <w:rPr>
          <w:rFonts w:hint="eastAsia" w:ascii="新宋体" w:hAnsi="新宋体" w:eastAsia="新宋体" w:cs="新宋体"/>
          <w:kern w:val="0"/>
          <w:sz w:val="24"/>
          <w:szCs w:val="15"/>
          <w:lang w:eastAsia="zh-CN"/>
        </w:rPr>
        <w:t>。</w:t>
      </w:r>
    </w:p>
    <w:p>
      <w:pPr>
        <w:ind w:firstLine="480" w:firstLineChars="200"/>
        <w:rPr>
          <w:rFonts w:hint="eastAsia" w:ascii="新宋体" w:hAnsi="新宋体" w:eastAsia="新宋体" w:cs="新宋体"/>
          <w:kern w:val="0"/>
          <w:sz w:val="24"/>
          <w:szCs w:val="15"/>
        </w:rPr>
      </w:pPr>
      <w:r>
        <w:rPr>
          <w:rFonts w:hint="eastAsia" w:ascii="新宋体" w:hAnsi="新宋体" w:eastAsia="新宋体" w:cs="新宋体"/>
          <w:kern w:val="0"/>
          <w:sz w:val="24"/>
          <w:szCs w:val="15"/>
          <w:lang w:val="en-US" w:eastAsia="zh-CN"/>
        </w:rPr>
        <w:t>2</w:t>
      </w:r>
      <w:r>
        <w:rPr>
          <w:rFonts w:hint="eastAsia" w:ascii="新宋体" w:hAnsi="新宋体" w:eastAsia="新宋体" w:cs="新宋体"/>
          <w:kern w:val="0"/>
          <w:sz w:val="24"/>
          <w:szCs w:val="15"/>
        </w:rPr>
        <w:t>、法定代表人或负责人、主体名称发生变更的应当重新做出承诺。</w:t>
      </w:r>
    </w:p>
    <w:p>
      <w:pPr>
        <w:keepNext w:val="0"/>
        <w:keepLines w:val="0"/>
        <w:widowControl/>
        <w:suppressLineNumbers w:val="0"/>
        <w:ind w:firstLine="480" w:firstLineChars="200"/>
        <w:jc w:val="left"/>
        <w:rPr>
          <w:rFonts w:hint="eastAsia" w:ascii="新宋体" w:hAnsi="新宋体" w:eastAsia="新宋体" w:cs="新宋体"/>
        </w:rPr>
      </w:pPr>
      <w:r>
        <w:rPr>
          <w:rFonts w:hint="eastAsia" w:ascii="新宋体" w:hAnsi="新宋体" w:eastAsia="新宋体" w:cs="新宋体"/>
          <w:color w:val="000000"/>
          <w:kern w:val="0"/>
          <w:sz w:val="24"/>
          <w:szCs w:val="24"/>
          <w:lang w:val="en-US" w:eastAsia="zh-CN" w:bidi="ar"/>
        </w:rPr>
        <w:t>3、附信用中国（陕西榆林）网上承诺截图，承诺必须上传以上附件,否则投标无效。</w:t>
      </w: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pStyle w:val="33"/>
        <w:rPr>
          <w:rFonts w:hint="eastAsia" w:ascii="新宋体" w:hAnsi="新宋体" w:eastAsia="新宋体" w:cs="新宋体"/>
          <w:b/>
          <w:bCs/>
          <w:color w:val="auto"/>
          <w:sz w:val="28"/>
          <w:szCs w:val="28"/>
        </w:rPr>
      </w:pPr>
    </w:p>
    <w:p>
      <w:pPr>
        <w:pStyle w:val="33"/>
        <w:rPr>
          <w:rFonts w:hint="eastAsia" w:ascii="新宋体" w:hAnsi="新宋体" w:eastAsia="新宋体" w:cs="新宋体"/>
          <w:b/>
          <w:bCs/>
          <w:color w:val="auto"/>
          <w:sz w:val="28"/>
          <w:szCs w:val="28"/>
        </w:rPr>
      </w:pPr>
    </w:p>
    <w:p>
      <w:pPr>
        <w:pStyle w:val="33"/>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spacing w:line="560" w:lineRule="exact"/>
        <w:ind w:right="-2"/>
        <w:jc w:val="center"/>
        <w:rPr>
          <w:rFonts w:hint="eastAsia" w:ascii="新宋体" w:hAnsi="新宋体" w:eastAsia="新宋体" w:cs="新宋体"/>
          <w:b/>
          <w:bCs/>
          <w:color w:val="auto"/>
          <w:sz w:val="28"/>
          <w:szCs w:val="28"/>
        </w:rPr>
      </w:pPr>
    </w:p>
    <w:p>
      <w:pPr>
        <w:pStyle w:val="2"/>
        <w:outlineLvl w:val="9"/>
        <w:rPr>
          <w:rFonts w:hint="eastAsia" w:ascii="新宋体" w:hAnsi="新宋体" w:eastAsia="新宋体" w:cs="新宋体"/>
          <w:b/>
          <w:bCs/>
          <w:color w:val="auto"/>
          <w:sz w:val="28"/>
          <w:szCs w:val="28"/>
        </w:rPr>
      </w:pPr>
    </w:p>
    <w:p>
      <w:pPr>
        <w:rPr>
          <w:rFonts w:hint="eastAsia" w:ascii="新宋体" w:hAnsi="新宋体" w:eastAsia="新宋体" w:cs="新宋体"/>
          <w:b/>
          <w:bCs/>
          <w:color w:val="auto"/>
          <w:sz w:val="28"/>
          <w:szCs w:val="28"/>
        </w:rPr>
      </w:pPr>
    </w:p>
    <w:p>
      <w:pPr>
        <w:numPr>
          <w:ilvl w:val="0"/>
          <w:numId w:val="0"/>
        </w:numPr>
        <w:spacing w:line="500" w:lineRule="exact"/>
        <w:jc w:val="left"/>
        <w:rPr>
          <w:rFonts w:hint="eastAsia" w:ascii="新宋体" w:hAnsi="新宋体" w:eastAsia="新宋体" w:cs="新宋体"/>
          <w:b/>
          <w:color w:val="auto"/>
          <w:sz w:val="24"/>
          <w:highlight w:val="none"/>
          <w:lang w:eastAsia="zh-CN"/>
        </w:rPr>
      </w:pPr>
    </w:p>
    <w:p>
      <w:pPr>
        <w:pStyle w:val="33"/>
        <w:rPr>
          <w:rFonts w:hint="eastAsia" w:ascii="新宋体" w:hAnsi="新宋体" w:eastAsia="新宋体" w:cs="新宋体"/>
          <w:b/>
          <w:color w:val="auto"/>
          <w:sz w:val="24"/>
          <w:highlight w:val="none"/>
          <w:lang w:eastAsia="zh-CN"/>
        </w:rPr>
      </w:pPr>
    </w:p>
    <w:p>
      <w:pPr>
        <w:pStyle w:val="33"/>
        <w:rPr>
          <w:rFonts w:hint="eastAsia" w:ascii="新宋体" w:hAnsi="新宋体" w:eastAsia="新宋体" w:cs="新宋体"/>
          <w:b/>
          <w:color w:val="auto"/>
          <w:sz w:val="24"/>
          <w:highlight w:val="none"/>
          <w:lang w:eastAsia="zh-CN"/>
        </w:rPr>
      </w:pPr>
    </w:p>
    <w:p>
      <w:pPr>
        <w:numPr>
          <w:ilvl w:val="0"/>
          <w:numId w:val="0"/>
        </w:numPr>
        <w:spacing w:line="500" w:lineRule="exact"/>
        <w:jc w:val="left"/>
        <w:rPr>
          <w:rFonts w:hint="eastAsia" w:ascii="新宋体" w:hAnsi="新宋体" w:eastAsia="新宋体" w:cs="新宋体"/>
          <w:b/>
          <w:color w:val="auto"/>
          <w:sz w:val="24"/>
          <w:highlight w:val="none"/>
          <w:lang w:val="en-US" w:eastAsia="zh-CN"/>
        </w:rPr>
      </w:pPr>
      <w:r>
        <w:rPr>
          <w:rFonts w:hint="eastAsia" w:ascii="新宋体" w:hAnsi="新宋体" w:eastAsia="新宋体" w:cs="新宋体"/>
          <w:b/>
          <w:color w:val="auto"/>
          <w:sz w:val="24"/>
          <w:highlight w:val="none"/>
          <w:lang w:eastAsia="zh-CN"/>
        </w:rPr>
        <w:t>附</w:t>
      </w:r>
      <w:r>
        <w:rPr>
          <w:rFonts w:hint="eastAsia" w:ascii="新宋体" w:hAnsi="新宋体" w:eastAsia="新宋体" w:cs="新宋体"/>
          <w:b/>
          <w:color w:val="auto"/>
          <w:sz w:val="24"/>
          <w:highlight w:val="none"/>
          <w:lang w:val="en-US" w:eastAsia="zh-CN"/>
        </w:rPr>
        <w:t>件10：</w:t>
      </w:r>
    </w:p>
    <w:p>
      <w:pPr>
        <w:spacing w:line="560" w:lineRule="exact"/>
        <w:ind w:right="-2"/>
        <w:jc w:val="center"/>
        <w:rPr>
          <w:rFonts w:hint="eastAsia" w:ascii="新宋体" w:hAnsi="新宋体" w:eastAsia="新宋体" w:cs="新宋体"/>
          <w:b/>
          <w:bCs/>
          <w:color w:val="auto"/>
          <w:kern w:val="0"/>
          <w:sz w:val="20"/>
          <w:szCs w:val="15"/>
          <w:lang w:val="en-US" w:eastAsia="zh-CN"/>
        </w:rPr>
      </w:pPr>
      <w:r>
        <w:rPr>
          <w:rFonts w:hint="eastAsia" w:ascii="新宋体" w:hAnsi="新宋体" w:eastAsia="新宋体" w:cs="新宋体"/>
          <w:b/>
          <w:bCs/>
          <w:color w:val="auto"/>
          <w:sz w:val="28"/>
          <w:szCs w:val="28"/>
        </w:rPr>
        <w:t>投标信用承诺书</w:t>
      </w:r>
      <w:r>
        <w:rPr>
          <w:rFonts w:hint="eastAsia" w:ascii="新宋体" w:hAnsi="新宋体" w:eastAsia="新宋体" w:cs="新宋体"/>
          <w:b/>
          <w:bCs/>
          <w:color w:val="auto"/>
          <w:sz w:val="28"/>
          <w:szCs w:val="28"/>
          <w:lang w:val="en-US" w:eastAsia="zh-CN"/>
        </w:rPr>
        <w:t>Ⅰ（</w:t>
      </w:r>
      <w:r>
        <w:rPr>
          <w:rFonts w:hint="eastAsia" w:ascii="新宋体" w:hAnsi="新宋体" w:eastAsia="新宋体" w:cs="新宋体"/>
          <w:b/>
          <w:bCs/>
          <w:color w:val="auto"/>
          <w:sz w:val="28"/>
          <w:szCs w:val="28"/>
          <w:lang w:eastAsia="zh-CN"/>
        </w:rPr>
        <w:t>投标保证金）</w:t>
      </w:r>
    </w:p>
    <w:p>
      <w:pPr>
        <w:widowControl/>
        <w:adjustRightInd w:val="0"/>
        <w:snapToGrid w:val="0"/>
        <w:spacing w:line="500" w:lineRule="exact"/>
        <w:ind w:firstLine="480"/>
        <w:jc w:val="left"/>
        <w:rPr>
          <w:rFonts w:hint="eastAsia" w:ascii="新宋体" w:hAnsi="新宋体" w:eastAsia="新宋体" w:cs="新宋体"/>
          <w:color w:val="auto"/>
          <w:sz w:val="24"/>
          <w:u w:val="single"/>
          <w:lang w:val="en-US" w:eastAsia="zh-CN"/>
        </w:rPr>
      </w:pPr>
      <w:r>
        <w:rPr>
          <w:rFonts w:hint="eastAsia" w:ascii="新宋体" w:hAnsi="新宋体" w:eastAsia="新宋体" w:cs="新宋体"/>
          <w:color w:val="auto"/>
          <w:sz w:val="24"/>
        </w:rPr>
        <w:t>项目名称：</w:t>
      </w:r>
      <w:r>
        <w:rPr>
          <w:rFonts w:hint="eastAsia" w:ascii="新宋体" w:hAnsi="新宋体" w:eastAsia="新宋体" w:cs="新宋体"/>
          <w:color w:val="auto"/>
          <w:sz w:val="24"/>
          <w:u w:val="single"/>
          <w:lang w:val="en-US" w:eastAsia="zh-CN"/>
        </w:rPr>
        <w:t xml:space="preserve">                         </w:t>
      </w:r>
    </w:p>
    <w:p>
      <w:pPr>
        <w:widowControl/>
        <w:adjustRightInd w:val="0"/>
        <w:snapToGrid w:val="0"/>
        <w:spacing w:line="500" w:lineRule="exact"/>
        <w:ind w:firstLine="480"/>
        <w:jc w:val="left"/>
        <w:rPr>
          <w:rFonts w:hint="eastAsia" w:ascii="新宋体" w:hAnsi="新宋体" w:eastAsia="新宋体" w:cs="新宋体"/>
          <w:color w:val="auto"/>
          <w:sz w:val="24"/>
          <w:u w:val="single"/>
          <w:lang w:val="en-US" w:eastAsia="zh-CN"/>
        </w:rPr>
      </w:pPr>
      <w:r>
        <w:rPr>
          <w:rFonts w:hint="eastAsia" w:ascii="新宋体" w:hAnsi="新宋体" w:eastAsia="新宋体" w:cs="新宋体"/>
          <w:color w:val="auto"/>
          <w:sz w:val="24"/>
        </w:rPr>
        <w:t>投标人：</w:t>
      </w:r>
      <w:r>
        <w:rPr>
          <w:rFonts w:hint="eastAsia" w:ascii="新宋体" w:hAnsi="新宋体" w:eastAsia="新宋体" w:cs="新宋体"/>
          <w:color w:val="auto"/>
          <w:sz w:val="24"/>
          <w:u w:val="single"/>
          <w:lang w:val="en-US" w:eastAsia="zh-CN"/>
        </w:rPr>
        <w:t xml:space="preserve">                            </w:t>
      </w:r>
    </w:p>
    <w:p>
      <w:pPr>
        <w:widowControl/>
        <w:adjustRightInd w:val="0"/>
        <w:snapToGrid w:val="0"/>
        <w:spacing w:line="500" w:lineRule="exact"/>
        <w:ind w:firstLine="480"/>
        <w:jc w:val="left"/>
        <w:rPr>
          <w:rFonts w:hint="eastAsia" w:ascii="新宋体" w:hAnsi="新宋体" w:eastAsia="新宋体" w:cs="新宋体"/>
          <w:color w:val="auto"/>
          <w:sz w:val="24"/>
          <w:u w:val="single"/>
          <w:lang w:val="en-US" w:eastAsia="zh-CN"/>
        </w:rPr>
      </w:pPr>
      <w:r>
        <w:rPr>
          <w:rFonts w:hint="eastAsia" w:ascii="新宋体" w:hAnsi="新宋体" w:eastAsia="新宋体" w:cs="新宋体"/>
          <w:color w:val="auto"/>
          <w:sz w:val="24"/>
        </w:rPr>
        <w:t>统一社会信用代码：</w:t>
      </w:r>
      <w:r>
        <w:rPr>
          <w:rFonts w:hint="eastAsia" w:ascii="新宋体" w:hAnsi="新宋体" w:eastAsia="新宋体" w:cs="新宋体"/>
          <w:color w:val="auto"/>
          <w:sz w:val="24"/>
          <w:u w:val="single"/>
          <w:lang w:val="en-US" w:eastAsia="zh-CN"/>
        </w:rPr>
        <w:t xml:space="preserve">                  </w:t>
      </w:r>
      <w:r>
        <w:rPr>
          <w:rFonts w:hint="eastAsia" w:ascii="新宋体" w:hAnsi="新宋体" w:eastAsia="新宋体" w:cs="新宋体"/>
          <w:color w:val="auto"/>
          <w:sz w:val="24"/>
        </w:rPr>
        <w:t>法人代表：</w:t>
      </w:r>
      <w:r>
        <w:rPr>
          <w:rFonts w:hint="eastAsia" w:ascii="新宋体" w:hAnsi="新宋体" w:eastAsia="新宋体" w:cs="新宋体"/>
          <w:color w:val="auto"/>
          <w:sz w:val="24"/>
          <w:u w:val="single"/>
          <w:lang w:val="en-US" w:eastAsia="zh-CN"/>
        </w:rPr>
        <w:t xml:space="preserve">                </w:t>
      </w:r>
    </w:p>
    <w:p>
      <w:pPr>
        <w:widowControl/>
        <w:adjustRightInd w:val="0"/>
        <w:snapToGrid w:val="0"/>
        <w:spacing w:line="500" w:lineRule="exact"/>
        <w:jc w:val="left"/>
        <w:rPr>
          <w:rFonts w:hint="eastAsia" w:ascii="新宋体" w:hAnsi="新宋体" w:eastAsia="新宋体" w:cs="新宋体"/>
          <w:color w:val="auto"/>
          <w:sz w:val="24"/>
        </w:rPr>
      </w:pPr>
      <w:r>
        <w:rPr>
          <w:rFonts w:hint="eastAsia" w:ascii="新宋体" w:hAnsi="新宋体" w:eastAsia="新宋体" w:cs="新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（一）能严格遵守法律法规、职业道德和行业规范。</w:t>
      </w: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新宋体" w:hAnsi="新宋体" w:eastAsia="新宋体" w:cs="新宋体"/>
          <w:color w:val="auto"/>
          <w:sz w:val="24"/>
        </w:rPr>
      </w:pP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法定代表人（签章）：                   投标人（盖章）：</w:t>
      </w:r>
    </w:p>
    <w:p>
      <w:pPr>
        <w:widowControl/>
        <w:adjustRightInd w:val="0"/>
        <w:snapToGrid w:val="0"/>
        <w:spacing w:line="500" w:lineRule="exact"/>
        <w:ind w:firstLine="480"/>
        <w:jc w:val="left"/>
        <w:rPr>
          <w:rFonts w:hint="eastAsia" w:ascii="新宋体" w:hAnsi="新宋体" w:eastAsia="新宋体" w:cs="新宋体"/>
          <w:color w:val="auto"/>
          <w:sz w:val="24"/>
        </w:rPr>
      </w:pP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承诺时间：   年  月  日</w:t>
      </w:r>
    </w:p>
    <w:p>
      <w:pPr>
        <w:adjustRightInd w:val="0"/>
        <w:snapToGrid w:val="0"/>
        <w:spacing w:line="500" w:lineRule="exact"/>
        <w:rPr>
          <w:rFonts w:hint="eastAsia" w:ascii="新宋体" w:hAnsi="新宋体" w:eastAsia="新宋体" w:cs="新宋体"/>
          <w:b/>
          <w:color w:val="auto"/>
          <w:kern w:val="0"/>
          <w:sz w:val="24"/>
        </w:rPr>
      </w:pPr>
    </w:p>
    <w:p>
      <w:pPr>
        <w:adjustRightInd w:val="0"/>
        <w:snapToGrid w:val="0"/>
        <w:spacing w:line="500" w:lineRule="exact"/>
        <w:rPr>
          <w:rFonts w:hint="eastAsia" w:ascii="新宋体" w:hAnsi="新宋体" w:eastAsia="新宋体" w:cs="新宋体"/>
          <w:b/>
          <w:color w:val="auto"/>
          <w:kern w:val="0"/>
          <w:sz w:val="24"/>
        </w:rPr>
      </w:pPr>
      <w:r>
        <w:rPr>
          <w:rFonts w:hint="eastAsia" w:ascii="新宋体" w:hAnsi="新宋体" w:eastAsia="新宋体" w:cs="新宋体"/>
          <w:b/>
          <w:color w:val="auto"/>
          <w:kern w:val="0"/>
          <w:sz w:val="24"/>
        </w:rPr>
        <w:t>说明：</w:t>
      </w:r>
      <w:r>
        <w:rPr>
          <w:rFonts w:hint="eastAsia" w:ascii="新宋体" w:hAnsi="新宋体" w:eastAsia="新宋体" w:cs="新宋体"/>
          <w:b/>
          <w:color w:val="auto"/>
          <w:kern w:val="0"/>
          <w:sz w:val="24"/>
          <w:lang w:val="en-US" w:eastAsia="zh-CN"/>
        </w:rPr>
        <w:t>1、</w:t>
      </w:r>
      <w:r>
        <w:rPr>
          <w:rFonts w:hint="eastAsia" w:ascii="新宋体" w:hAnsi="新宋体" w:eastAsia="新宋体" w:cs="新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rFonts w:hint="eastAsia" w:ascii="新宋体" w:hAnsi="新宋体" w:eastAsia="新宋体" w:cs="新宋体"/>
        </w:rPr>
      </w:pPr>
      <w:r>
        <w:rPr>
          <w:rFonts w:hint="eastAsia" w:ascii="新宋体" w:hAnsi="新宋体" w:eastAsia="新宋体" w:cs="新宋体"/>
          <w:b/>
          <w:bCs/>
          <w:color w:val="000000"/>
          <w:kern w:val="0"/>
          <w:sz w:val="24"/>
          <w:szCs w:val="24"/>
          <w:lang w:val="en-US" w:eastAsia="zh-CN" w:bidi="ar"/>
        </w:rPr>
        <w:t>2、附信用中国（陕西榆林）网上承诺截图，承诺必须上传以上附件,否则投标无效。</w:t>
      </w:r>
    </w:p>
    <w:p>
      <w:pPr>
        <w:spacing w:line="560" w:lineRule="exact"/>
        <w:ind w:right="-2"/>
        <w:jc w:val="center"/>
        <w:rPr>
          <w:rFonts w:hint="eastAsia" w:ascii="新宋体" w:hAnsi="新宋体" w:eastAsia="新宋体" w:cs="新宋体"/>
          <w:b/>
          <w:bCs/>
          <w:color w:val="auto"/>
          <w:sz w:val="28"/>
          <w:szCs w:val="28"/>
          <w:lang w:val="en-US" w:eastAsia="zh-CN"/>
        </w:rPr>
      </w:pPr>
    </w:p>
    <w:p>
      <w:pPr>
        <w:spacing w:line="560" w:lineRule="exact"/>
        <w:ind w:right="-2"/>
        <w:jc w:val="center"/>
        <w:rPr>
          <w:rFonts w:hint="eastAsia" w:ascii="新宋体" w:hAnsi="新宋体" w:eastAsia="新宋体" w:cs="新宋体"/>
          <w:b/>
          <w:bCs/>
          <w:color w:val="auto"/>
          <w:sz w:val="28"/>
          <w:szCs w:val="28"/>
          <w:lang w:val="en-US" w:eastAsia="zh-CN"/>
        </w:rPr>
      </w:pPr>
    </w:p>
    <w:p>
      <w:pPr>
        <w:spacing w:line="560" w:lineRule="exact"/>
        <w:ind w:right="-2"/>
        <w:jc w:val="center"/>
        <w:rPr>
          <w:rFonts w:hint="eastAsia" w:ascii="新宋体" w:hAnsi="新宋体" w:eastAsia="新宋体" w:cs="新宋体"/>
          <w:b/>
          <w:bCs/>
          <w:color w:val="auto"/>
          <w:sz w:val="28"/>
          <w:szCs w:val="28"/>
          <w:lang w:val="en-US" w:eastAsia="zh-CN"/>
        </w:rPr>
      </w:pPr>
    </w:p>
    <w:p>
      <w:pPr>
        <w:spacing w:line="560" w:lineRule="exact"/>
        <w:ind w:right="-2"/>
        <w:jc w:val="center"/>
        <w:rPr>
          <w:rFonts w:hint="eastAsia" w:ascii="新宋体" w:hAnsi="新宋体" w:eastAsia="新宋体" w:cs="新宋体"/>
          <w:b/>
          <w:bCs/>
          <w:color w:val="auto"/>
          <w:sz w:val="28"/>
          <w:szCs w:val="28"/>
          <w:lang w:val="en-US" w:eastAsia="zh-CN"/>
        </w:rPr>
      </w:pPr>
      <w:r>
        <w:rPr>
          <w:rFonts w:hint="eastAsia" w:ascii="新宋体" w:hAnsi="新宋体" w:eastAsia="新宋体" w:cs="新宋体"/>
          <w:b/>
          <w:bCs/>
          <w:color w:val="auto"/>
          <w:sz w:val="28"/>
          <w:szCs w:val="28"/>
          <w:lang w:val="en-US" w:eastAsia="zh-CN"/>
        </w:rPr>
        <w:t>投标人信用承诺书Ⅱ</w:t>
      </w:r>
    </w:p>
    <w:p>
      <w:pPr>
        <w:widowControl/>
        <w:jc w:val="left"/>
        <w:rPr>
          <w:rFonts w:hint="eastAsia" w:ascii="新宋体" w:hAnsi="新宋体" w:eastAsia="新宋体" w:cs="新宋体"/>
          <w:color w:val="auto"/>
          <w:sz w:val="24"/>
        </w:rPr>
      </w:pPr>
      <w:r>
        <w:rPr>
          <w:rFonts w:hint="eastAsia" w:ascii="新宋体" w:hAnsi="新宋体" w:eastAsia="新宋体" w:cs="新宋体"/>
          <w:color w:val="auto"/>
          <w:sz w:val="24"/>
        </w:rPr>
        <w:t>投标人：</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u w:val="single"/>
          <w:lang w:val="en-US" w:eastAsia="zh-CN"/>
        </w:rPr>
        <w:t xml:space="preserve">  </w:t>
      </w:r>
      <w:r>
        <w:rPr>
          <w:rFonts w:hint="eastAsia" w:ascii="新宋体" w:hAnsi="新宋体" w:eastAsia="新宋体" w:cs="新宋体"/>
          <w:color w:val="auto"/>
          <w:sz w:val="24"/>
          <w:u w:val="single"/>
        </w:rPr>
        <w:t xml:space="preserve">   </w:t>
      </w:r>
    </w:p>
    <w:p>
      <w:pPr>
        <w:widowControl/>
        <w:spacing w:line="500" w:lineRule="exact"/>
        <w:jc w:val="left"/>
        <w:rPr>
          <w:rFonts w:hint="eastAsia" w:ascii="新宋体" w:hAnsi="新宋体" w:eastAsia="新宋体" w:cs="新宋体"/>
          <w:color w:val="auto"/>
          <w:sz w:val="24"/>
          <w:u w:val="single"/>
        </w:rPr>
      </w:pPr>
      <w:r>
        <w:rPr>
          <w:rFonts w:hint="eastAsia" w:ascii="新宋体" w:hAnsi="新宋体" w:eastAsia="新宋体" w:cs="新宋体"/>
          <w:color w:val="auto"/>
          <w:sz w:val="24"/>
        </w:rPr>
        <w:t>统一社会信用代码：</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法人代表：</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u w:val="single"/>
          <w:lang w:val="en-US" w:eastAsia="zh-CN"/>
        </w:rPr>
        <w:t xml:space="preserve">  </w:t>
      </w:r>
      <w:r>
        <w:rPr>
          <w:rFonts w:hint="eastAsia" w:ascii="新宋体" w:hAnsi="新宋体" w:eastAsia="新宋体" w:cs="新宋体"/>
          <w:color w:val="auto"/>
          <w:sz w:val="24"/>
          <w:u w:val="single"/>
        </w:rPr>
        <w:t xml:space="preserve">   </w:t>
      </w:r>
    </w:p>
    <w:p>
      <w:pPr>
        <w:widowControl/>
        <w:spacing w:line="500" w:lineRule="exact"/>
        <w:jc w:val="left"/>
        <w:rPr>
          <w:rFonts w:hint="eastAsia" w:ascii="新宋体" w:hAnsi="新宋体" w:eastAsia="新宋体" w:cs="新宋体"/>
          <w:color w:val="auto"/>
          <w:sz w:val="24"/>
        </w:rPr>
      </w:pPr>
      <w:r>
        <w:rPr>
          <w:rFonts w:hint="eastAsia" w:ascii="新宋体" w:hAnsi="新宋体" w:eastAsia="新宋体" w:cs="新宋体"/>
          <w:color w:val="auto"/>
          <w:sz w:val="24"/>
        </w:rPr>
        <w:t>承诺有效期限：</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年</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月</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 xml:space="preserve"> 日 —</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年</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月</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日</w:t>
      </w:r>
    </w:p>
    <w:p>
      <w:pPr>
        <w:keepNext w:val="0"/>
        <w:keepLines w:val="0"/>
        <w:pageBreakBefore w:val="0"/>
        <w:widowControl/>
        <w:kinsoku/>
        <w:wordWrap/>
        <w:overflowPunct/>
        <w:topLinePunct w:val="0"/>
        <w:autoSpaceDE/>
        <w:autoSpaceDN/>
        <w:bidi w:val="0"/>
        <w:spacing w:line="288" w:lineRule="auto"/>
        <w:ind w:firstLine="480" w:firstLineChars="200"/>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在</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招投标活动中，我公司（单位）郑重作出以下信用承诺：</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adjustRightInd w:val="0"/>
        <w:snapToGrid w:val="0"/>
        <w:spacing w:line="288" w:lineRule="auto"/>
        <w:ind w:firstLine="480" w:firstLineChars="200"/>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tabs>
          <w:tab w:val="left" w:pos="439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法定代表人（签章）：                        投标人（盖章）：</w:t>
      </w:r>
    </w:p>
    <w:p>
      <w:pPr>
        <w:adjustRightInd w:val="0"/>
        <w:snapToGrid w:val="0"/>
        <w:spacing w:line="500" w:lineRule="exact"/>
        <w:jc w:val="center"/>
        <w:rPr>
          <w:rFonts w:hint="eastAsia" w:ascii="新宋体" w:hAnsi="新宋体" w:eastAsia="新宋体" w:cs="新宋体"/>
          <w:color w:val="auto"/>
          <w:sz w:val="24"/>
        </w:rPr>
      </w:pPr>
      <w:r>
        <w:rPr>
          <w:rFonts w:hint="eastAsia" w:ascii="新宋体" w:hAnsi="新宋体" w:eastAsia="新宋体" w:cs="新宋体"/>
          <w:color w:val="auto"/>
          <w:sz w:val="24"/>
        </w:rPr>
        <w:t xml:space="preserve">                            承诺时间：   年  月  日</w:t>
      </w:r>
    </w:p>
    <w:p>
      <w:pPr>
        <w:keepNext w:val="0"/>
        <w:keepLines w:val="0"/>
        <w:widowControl/>
        <w:suppressLineNumbers w:val="0"/>
        <w:jc w:val="left"/>
        <w:rPr>
          <w:rFonts w:hint="eastAsia" w:ascii="新宋体" w:hAnsi="新宋体" w:eastAsia="新宋体" w:cs="新宋体"/>
          <w:b/>
          <w:bCs/>
          <w:color w:val="auto"/>
          <w:kern w:val="0"/>
          <w:sz w:val="24"/>
          <w:lang w:eastAsia="zh-CN"/>
        </w:rPr>
      </w:pPr>
      <w:r>
        <w:rPr>
          <w:rFonts w:hint="eastAsia" w:ascii="新宋体" w:hAnsi="新宋体" w:eastAsia="新宋体" w:cs="新宋体"/>
          <w:b/>
          <w:bCs/>
          <w:color w:val="auto"/>
          <w:kern w:val="0"/>
          <w:sz w:val="24"/>
          <w:lang w:eastAsia="zh-CN"/>
        </w:rPr>
        <w:t>注：</w:t>
      </w:r>
      <w:r>
        <w:rPr>
          <w:rFonts w:hint="eastAsia" w:ascii="新宋体" w:hAnsi="新宋体" w:eastAsia="新宋体" w:cs="新宋体"/>
          <w:b/>
          <w:bCs/>
          <w:color w:val="auto"/>
          <w:kern w:val="0"/>
          <w:sz w:val="24"/>
          <w:lang w:val="en-US" w:eastAsia="zh-CN"/>
        </w:rPr>
        <w:t>1、</w:t>
      </w:r>
      <w:r>
        <w:rPr>
          <w:rFonts w:hint="eastAsia" w:ascii="新宋体" w:hAnsi="新宋体" w:eastAsia="新宋体" w:cs="新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新宋体" w:hAnsi="新宋体" w:eastAsia="新宋体" w:cs="新宋体"/>
          <w:b/>
          <w:bCs/>
          <w:color w:val="auto"/>
          <w:sz w:val="24"/>
          <w:szCs w:val="24"/>
          <w:highlight w:val="none"/>
          <w:lang w:val="en-US" w:eastAsia="zh-CN" w:bidi="ar-SA"/>
        </w:rPr>
      </w:pPr>
      <w:r>
        <w:rPr>
          <w:rFonts w:hint="eastAsia" w:ascii="新宋体" w:hAnsi="新宋体" w:eastAsia="新宋体" w:cs="新宋体"/>
          <w:b/>
          <w:bCs/>
          <w:color w:val="000000"/>
          <w:kern w:val="0"/>
          <w:sz w:val="24"/>
          <w:szCs w:val="24"/>
          <w:lang w:val="en-US" w:eastAsia="zh-CN" w:bidi="ar"/>
        </w:rPr>
        <w:t>2、附信用中国（陕西榆林）网上承诺截图，承诺必须上传以上附件,否则投标无效。</w:t>
      </w:r>
    </w:p>
    <w:p>
      <w:pPr>
        <w:numPr>
          <w:ilvl w:val="0"/>
          <w:numId w:val="0"/>
        </w:numPr>
        <w:spacing w:line="500" w:lineRule="exact"/>
        <w:ind w:leftChars="200"/>
        <w:jc w:val="center"/>
        <w:rPr>
          <w:rFonts w:hint="eastAsia" w:ascii="新宋体" w:hAnsi="新宋体" w:eastAsia="新宋体" w:cs="新宋体"/>
          <w:b/>
          <w:bCs/>
          <w:color w:val="auto"/>
          <w:sz w:val="24"/>
          <w:szCs w:val="24"/>
          <w:highlight w:val="none"/>
          <w:lang w:val="en-US" w:eastAsia="zh-CN" w:bidi="ar-SA"/>
        </w:rPr>
      </w:pPr>
    </w:p>
    <w:p>
      <w:pPr>
        <w:spacing w:line="560" w:lineRule="exact"/>
        <w:ind w:right="-2"/>
        <w:jc w:val="center"/>
        <w:rPr>
          <w:rFonts w:hint="eastAsia" w:ascii="新宋体" w:hAnsi="新宋体" w:eastAsia="新宋体" w:cs="新宋体"/>
          <w:b/>
          <w:bCs/>
          <w:color w:val="auto"/>
          <w:sz w:val="28"/>
          <w:szCs w:val="28"/>
          <w:lang w:val="en-US" w:eastAsia="zh-CN"/>
        </w:rPr>
      </w:pPr>
    </w:p>
    <w:p>
      <w:pPr>
        <w:pStyle w:val="2"/>
        <w:outlineLvl w:val="9"/>
        <w:rPr>
          <w:rFonts w:hint="eastAsia" w:ascii="新宋体" w:hAnsi="新宋体" w:eastAsia="新宋体" w:cs="新宋体"/>
          <w:b/>
          <w:bCs/>
          <w:color w:val="auto"/>
          <w:sz w:val="28"/>
          <w:szCs w:val="28"/>
          <w:lang w:val="en-US" w:eastAsia="zh-CN"/>
        </w:rPr>
      </w:pPr>
    </w:p>
    <w:p>
      <w:pPr>
        <w:spacing w:line="560" w:lineRule="exact"/>
        <w:ind w:right="-2"/>
        <w:jc w:val="both"/>
        <w:rPr>
          <w:rFonts w:hint="eastAsia" w:ascii="新宋体" w:hAnsi="新宋体" w:eastAsia="新宋体" w:cs="新宋体"/>
          <w:b/>
          <w:bCs/>
          <w:color w:val="auto"/>
          <w:sz w:val="28"/>
          <w:szCs w:val="28"/>
          <w:lang w:val="en-US" w:eastAsia="zh-CN"/>
        </w:rPr>
      </w:pPr>
    </w:p>
    <w:p>
      <w:pPr>
        <w:spacing w:line="560" w:lineRule="exact"/>
        <w:ind w:right="-2"/>
        <w:jc w:val="center"/>
        <w:rPr>
          <w:rFonts w:hint="eastAsia" w:ascii="新宋体" w:hAnsi="新宋体" w:eastAsia="新宋体" w:cs="新宋体"/>
          <w:b/>
          <w:bCs/>
          <w:color w:val="auto"/>
          <w:sz w:val="28"/>
          <w:szCs w:val="28"/>
          <w:lang w:val="en-US" w:eastAsia="zh-CN"/>
        </w:rPr>
      </w:pPr>
      <w:r>
        <w:rPr>
          <w:rFonts w:hint="eastAsia" w:ascii="新宋体" w:hAnsi="新宋体" w:eastAsia="新宋体" w:cs="新宋体"/>
          <w:b/>
          <w:bCs/>
          <w:color w:val="auto"/>
          <w:sz w:val="28"/>
          <w:szCs w:val="28"/>
          <w:lang w:val="en-US" w:eastAsia="zh-CN"/>
        </w:rPr>
        <w:t>投标人委托代理人员信用承诺书Ⅲ</w:t>
      </w: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在</w:t>
      </w:r>
      <w:r>
        <w:rPr>
          <w:rFonts w:hint="eastAsia" w:ascii="新宋体" w:hAnsi="新宋体" w:eastAsia="新宋体" w:cs="新宋体"/>
          <w:color w:val="auto"/>
          <w:sz w:val="24"/>
          <w:u w:val="single"/>
        </w:rPr>
        <w:t xml:space="preserve">                        </w:t>
      </w:r>
      <w:r>
        <w:rPr>
          <w:rFonts w:hint="eastAsia" w:ascii="新宋体" w:hAnsi="新宋体" w:eastAsia="新宋体" w:cs="新宋体"/>
          <w:color w:val="auto"/>
          <w:sz w:val="24"/>
        </w:rPr>
        <w:t>项目招投标活动中，我个人郑重作出以下信用承诺：</w:t>
      </w: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autoSpaceDN/>
        <w:bidi w:val="0"/>
        <w:adjustRightInd w:val="0"/>
        <w:snapToGrid w:val="0"/>
        <w:spacing w:line="288" w:lineRule="auto"/>
        <w:ind w:firstLine="482"/>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keepNext w:val="0"/>
        <w:keepLines w:val="0"/>
        <w:pageBreakBefore w:val="0"/>
        <w:widowControl/>
        <w:kinsoku/>
        <w:wordWrap/>
        <w:overflowPunct/>
        <w:topLinePunct w:val="0"/>
        <w:autoSpaceDE/>
        <w:autoSpaceDN/>
        <w:bidi w:val="0"/>
        <w:adjustRightInd w:val="0"/>
        <w:snapToGrid w:val="0"/>
        <w:spacing w:line="288" w:lineRule="auto"/>
        <w:ind w:firstLine="482"/>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288" w:lineRule="auto"/>
        <w:ind w:firstLine="482"/>
        <w:jc w:val="left"/>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autoSpaceDN/>
        <w:bidi w:val="0"/>
        <w:adjustRightInd w:val="0"/>
        <w:snapToGrid w:val="0"/>
        <w:spacing w:line="288" w:lineRule="auto"/>
        <w:ind w:firstLine="482"/>
        <w:jc w:val="left"/>
        <w:textAlignment w:val="auto"/>
        <w:rPr>
          <w:rFonts w:hint="eastAsia" w:ascii="新宋体" w:hAnsi="新宋体" w:eastAsia="新宋体" w:cs="新宋体"/>
          <w:color w:val="auto"/>
          <w:sz w:val="24"/>
          <w:lang w:val="en-US" w:eastAsia="zh-CN"/>
        </w:rPr>
      </w:pPr>
      <w:r>
        <w:rPr>
          <w:rFonts w:hint="eastAsia" w:ascii="新宋体" w:hAnsi="新宋体" w:eastAsia="新宋体" w:cs="新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承诺有效期限：   年  月  日 —    年  月  日</w:t>
      </w:r>
    </w:p>
    <w:p>
      <w:pPr>
        <w:widowControl/>
        <w:adjustRightInd w:val="0"/>
        <w:snapToGrid w:val="0"/>
        <w:spacing w:line="500" w:lineRule="exact"/>
        <w:ind w:firstLine="480"/>
        <w:jc w:val="left"/>
        <w:rPr>
          <w:rFonts w:hint="eastAsia" w:ascii="新宋体" w:hAnsi="新宋体" w:eastAsia="新宋体" w:cs="新宋体"/>
          <w:color w:val="auto"/>
          <w:sz w:val="24"/>
        </w:rPr>
      </w:pPr>
      <w:r>
        <w:rPr>
          <w:rFonts w:hint="eastAsia" w:ascii="新宋体" w:hAnsi="新宋体" w:eastAsia="新宋体" w:cs="新宋体"/>
          <w:color w:val="auto"/>
          <w:sz w:val="24"/>
        </w:rPr>
        <w:t>投标人：</w:t>
      </w:r>
      <w:r>
        <w:rPr>
          <w:rFonts w:hint="eastAsia" w:ascii="新宋体" w:hAnsi="新宋体" w:eastAsia="新宋体" w:cs="新宋体"/>
          <w:color w:val="auto"/>
          <w:sz w:val="24"/>
          <w:u w:val="single"/>
          <w:lang w:val="en-US" w:eastAsia="zh-CN"/>
        </w:rPr>
        <w:t xml:space="preserve">                        </w:t>
      </w:r>
    </w:p>
    <w:p>
      <w:pPr>
        <w:widowControl/>
        <w:adjustRightInd w:val="0"/>
        <w:snapToGrid w:val="0"/>
        <w:spacing w:line="500" w:lineRule="exact"/>
        <w:ind w:firstLine="480"/>
        <w:jc w:val="left"/>
        <w:rPr>
          <w:rFonts w:hint="eastAsia" w:ascii="新宋体" w:hAnsi="新宋体" w:eastAsia="新宋体" w:cs="新宋体"/>
          <w:color w:val="auto"/>
          <w:sz w:val="24"/>
          <w:u w:val="single"/>
          <w:lang w:val="en-US" w:eastAsia="zh-CN"/>
        </w:rPr>
      </w:pPr>
      <w:r>
        <w:rPr>
          <w:rFonts w:hint="eastAsia" w:ascii="新宋体" w:hAnsi="新宋体" w:eastAsia="新宋体" w:cs="新宋体"/>
          <w:color w:val="auto"/>
          <w:sz w:val="24"/>
        </w:rPr>
        <w:t>承诺人（签字）：</w:t>
      </w:r>
      <w:r>
        <w:rPr>
          <w:rFonts w:hint="eastAsia" w:ascii="新宋体" w:hAnsi="新宋体" w:eastAsia="新宋体" w:cs="新宋体"/>
          <w:color w:val="auto"/>
          <w:sz w:val="24"/>
          <w:u w:val="single"/>
          <w:lang w:val="en-US" w:eastAsia="zh-CN"/>
        </w:rPr>
        <w:t xml:space="preserve">                          </w:t>
      </w:r>
    </w:p>
    <w:p>
      <w:pPr>
        <w:widowControl/>
        <w:adjustRightInd w:val="0"/>
        <w:snapToGrid w:val="0"/>
        <w:spacing w:line="500" w:lineRule="exact"/>
        <w:ind w:firstLine="480"/>
        <w:jc w:val="left"/>
        <w:rPr>
          <w:rFonts w:hint="eastAsia" w:ascii="新宋体" w:hAnsi="新宋体" w:eastAsia="新宋体" w:cs="新宋体"/>
          <w:color w:val="auto"/>
        </w:rPr>
      </w:pPr>
      <w:r>
        <w:rPr>
          <w:rFonts w:hint="eastAsia" w:ascii="新宋体" w:hAnsi="新宋体" w:eastAsia="新宋体" w:cs="新宋体"/>
          <w:color w:val="auto"/>
          <w:sz w:val="24"/>
        </w:rPr>
        <w:t>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b/>
          <w:bCs/>
          <w:color w:val="auto"/>
          <w:kern w:val="0"/>
          <w:sz w:val="24"/>
          <w:lang w:eastAsia="zh-CN"/>
        </w:rPr>
      </w:pPr>
      <w:r>
        <w:rPr>
          <w:rFonts w:hint="eastAsia" w:ascii="新宋体" w:hAnsi="新宋体" w:eastAsia="新宋体" w:cs="新宋体"/>
          <w:b/>
          <w:bCs/>
          <w:color w:val="auto"/>
          <w:kern w:val="0"/>
          <w:sz w:val="24"/>
          <w:lang w:eastAsia="zh-CN"/>
        </w:rPr>
        <w:t>注：</w:t>
      </w:r>
      <w:r>
        <w:rPr>
          <w:rFonts w:hint="eastAsia" w:ascii="新宋体" w:hAnsi="新宋体" w:eastAsia="新宋体" w:cs="新宋体"/>
          <w:b/>
          <w:bCs/>
          <w:color w:val="auto"/>
          <w:kern w:val="0"/>
          <w:sz w:val="24"/>
          <w:lang w:val="en-US" w:eastAsia="zh-CN"/>
        </w:rPr>
        <w:t>1、</w:t>
      </w:r>
      <w:r>
        <w:rPr>
          <w:rFonts w:hint="eastAsia" w:ascii="新宋体" w:hAnsi="新宋体" w:eastAsia="新宋体" w:cs="新宋体"/>
          <w:b/>
          <w:bCs/>
          <w:color w:val="auto"/>
          <w:kern w:val="0"/>
          <w:sz w:val="24"/>
          <w:lang w:eastAsia="zh-CN"/>
        </w:rPr>
        <w:t>承诺有效期限不少于90天（从投标截止之日算起）</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新宋体" w:hAnsi="新宋体" w:eastAsia="新宋体" w:cs="新宋体"/>
        </w:rPr>
      </w:pPr>
      <w:r>
        <w:rPr>
          <w:rFonts w:hint="eastAsia" w:ascii="新宋体" w:hAnsi="新宋体" w:eastAsia="新宋体" w:cs="新宋体"/>
          <w:b/>
          <w:bCs/>
          <w:color w:val="000000"/>
          <w:kern w:val="0"/>
          <w:sz w:val="24"/>
          <w:szCs w:val="24"/>
          <w:lang w:val="en-US" w:eastAsia="zh-CN" w:bidi="ar"/>
        </w:rPr>
        <w:t>2、附信用中国（陕西榆林）网上承诺截图，承诺必须上传以上附件,否则投标无效。</w:t>
      </w:r>
    </w:p>
    <w:p>
      <w:pPr>
        <w:numPr>
          <w:ilvl w:val="0"/>
          <w:numId w:val="0"/>
        </w:numPr>
        <w:spacing w:line="360" w:lineRule="atLeast"/>
        <w:textAlignment w:val="baseline"/>
        <w:rPr>
          <w:rFonts w:hint="eastAsia" w:ascii="新宋体" w:hAnsi="新宋体" w:eastAsia="新宋体" w:cs="新宋体"/>
          <w:b/>
          <w:sz w:val="32"/>
          <w:szCs w:val="32"/>
        </w:rPr>
      </w:pPr>
    </w:p>
    <w:p>
      <w:pPr>
        <w:numPr>
          <w:ilvl w:val="0"/>
          <w:numId w:val="0"/>
        </w:numPr>
        <w:spacing w:line="360" w:lineRule="atLeast"/>
        <w:jc w:val="center"/>
        <w:textAlignment w:val="baseline"/>
        <w:rPr>
          <w:rFonts w:hint="eastAsia" w:ascii="新宋体" w:hAnsi="新宋体" w:eastAsia="新宋体" w:cs="新宋体"/>
          <w:b/>
          <w:sz w:val="32"/>
          <w:szCs w:val="32"/>
          <w:lang w:val="en-US" w:eastAsia="zh-CN"/>
        </w:rPr>
      </w:pPr>
    </w:p>
    <w:p>
      <w:pPr>
        <w:numPr>
          <w:ilvl w:val="0"/>
          <w:numId w:val="0"/>
        </w:numPr>
        <w:spacing w:line="360" w:lineRule="atLeast"/>
        <w:jc w:val="center"/>
        <w:textAlignment w:val="baseline"/>
        <w:rPr>
          <w:rFonts w:hint="eastAsia" w:ascii="新宋体" w:hAnsi="新宋体" w:eastAsia="新宋体" w:cs="新宋体"/>
          <w:b/>
          <w:sz w:val="32"/>
          <w:szCs w:val="32"/>
          <w:lang w:val="en-US" w:eastAsia="zh-CN"/>
        </w:rPr>
      </w:pPr>
    </w:p>
    <w:p>
      <w:pPr>
        <w:numPr>
          <w:ilvl w:val="0"/>
          <w:numId w:val="0"/>
        </w:numPr>
        <w:spacing w:line="360" w:lineRule="atLeast"/>
        <w:jc w:val="both"/>
        <w:textAlignment w:val="baseline"/>
        <w:rPr>
          <w:rFonts w:hint="eastAsia" w:ascii="新宋体" w:hAnsi="新宋体" w:eastAsia="新宋体" w:cs="新宋体"/>
          <w:b/>
          <w:sz w:val="32"/>
          <w:szCs w:val="32"/>
          <w:lang w:val="en-US" w:eastAsia="zh-CN"/>
        </w:rPr>
      </w:pPr>
    </w:p>
    <w:p>
      <w:pPr>
        <w:numPr>
          <w:ilvl w:val="0"/>
          <w:numId w:val="0"/>
        </w:numPr>
        <w:spacing w:line="360" w:lineRule="atLeast"/>
        <w:jc w:val="both"/>
        <w:textAlignment w:val="baseline"/>
        <w:rPr>
          <w:rFonts w:hint="eastAsia" w:ascii="新宋体" w:hAnsi="新宋体" w:eastAsia="新宋体" w:cs="新宋体"/>
          <w:b/>
          <w:sz w:val="32"/>
          <w:szCs w:val="32"/>
          <w:lang w:val="en-US" w:eastAsia="zh-CN"/>
        </w:rPr>
      </w:pPr>
    </w:p>
    <w:p>
      <w:pPr>
        <w:numPr>
          <w:ilvl w:val="0"/>
          <w:numId w:val="0"/>
        </w:numPr>
        <w:spacing w:line="360" w:lineRule="atLeast"/>
        <w:jc w:val="both"/>
        <w:textAlignment w:val="baseline"/>
        <w:rPr>
          <w:rFonts w:hint="eastAsia" w:ascii="新宋体" w:hAnsi="新宋体" w:eastAsia="新宋体" w:cs="新宋体"/>
          <w:b/>
          <w:sz w:val="32"/>
          <w:szCs w:val="32"/>
          <w:lang w:val="en-US" w:eastAsia="zh-CN"/>
        </w:rPr>
      </w:pPr>
    </w:p>
    <w:p>
      <w:pPr>
        <w:numPr>
          <w:ilvl w:val="0"/>
          <w:numId w:val="0"/>
        </w:numPr>
        <w:spacing w:line="360" w:lineRule="atLeast"/>
        <w:jc w:val="both"/>
        <w:textAlignment w:val="baseline"/>
        <w:rPr>
          <w:rFonts w:hint="eastAsia" w:ascii="新宋体" w:hAnsi="新宋体" w:eastAsia="新宋体" w:cs="新宋体"/>
          <w:b/>
          <w:sz w:val="32"/>
          <w:szCs w:val="32"/>
          <w:lang w:val="en-US" w:eastAsia="zh-CN"/>
        </w:rPr>
      </w:pPr>
    </w:p>
    <w:p>
      <w:pPr>
        <w:numPr>
          <w:ilvl w:val="0"/>
          <w:numId w:val="0"/>
        </w:numPr>
        <w:spacing w:line="360" w:lineRule="atLeast"/>
        <w:jc w:val="both"/>
        <w:textAlignment w:val="baseline"/>
        <w:rPr>
          <w:rFonts w:hint="eastAsia" w:ascii="新宋体" w:hAnsi="新宋体" w:eastAsia="新宋体" w:cs="新宋体"/>
          <w:b/>
          <w:sz w:val="32"/>
          <w:szCs w:val="32"/>
          <w:lang w:val="en-US" w:eastAsia="zh-CN"/>
        </w:rPr>
      </w:pPr>
    </w:p>
    <w:p>
      <w:pPr>
        <w:numPr>
          <w:ilvl w:val="0"/>
          <w:numId w:val="0"/>
        </w:numPr>
        <w:spacing w:line="360" w:lineRule="atLeast"/>
        <w:jc w:val="center"/>
        <w:textAlignment w:val="baseline"/>
        <w:rPr>
          <w:rFonts w:hint="eastAsia" w:ascii="新宋体" w:hAnsi="新宋体" w:eastAsia="新宋体" w:cs="新宋体"/>
          <w:b/>
          <w:sz w:val="24"/>
          <w:szCs w:val="24"/>
        </w:rPr>
      </w:pPr>
      <w:r>
        <w:rPr>
          <w:rFonts w:hint="eastAsia" w:ascii="新宋体" w:hAnsi="新宋体" w:eastAsia="新宋体" w:cs="新宋体"/>
          <w:b/>
          <w:sz w:val="24"/>
          <w:szCs w:val="24"/>
          <w:lang w:val="en-US" w:eastAsia="zh-CN"/>
        </w:rPr>
        <w:t>6、项目实施方案</w:t>
      </w:r>
    </w:p>
    <w:p>
      <w:pPr>
        <w:pStyle w:val="33"/>
        <w:textAlignment w:val="baseline"/>
        <w:rPr>
          <w:rFonts w:hint="eastAsia" w:ascii="新宋体" w:hAnsi="新宋体" w:eastAsia="新宋体" w:cs="新宋体"/>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项目实施方案（包括但不限于以下内容）：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（1）施工方案、方法及技术措施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（2）工期保证体系及保证措施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（3）工程质量管理保证体系及保证措施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（4）施工机械设备配备计划、材料计划、劳动力安排计划和拟投入项目管理人员情况表（附：机械设备表、材料计划表、劳动力安排计划表、拟投入项目管理人员情况表）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（5）施工进度表或施工网络图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（6）安全生产管理体系及保证措施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bCs/>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（7）环境保护保证体系及保证措施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（8）环境保护保证体系及保证措施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（9）文明施工的保证体系及保证措施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新宋体" w:hAnsi="新宋体" w:eastAsia="新宋体" w:cs="新宋体"/>
          <w:b w:val="0"/>
          <w:bCs w:val="0"/>
          <w:color w:val="auto"/>
          <w:sz w:val="24"/>
          <w:szCs w:val="24"/>
          <w:highlight w:val="none"/>
          <w:lang w:val="en-US" w:eastAsia="zh-CN"/>
        </w:rPr>
      </w:pPr>
      <w:r>
        <w:rPr>
          <w:rFonts w:hint="eastAsia" w:ascii="新宋体" w:hAnsi="新宋体" w:eastAsia="新宋体" w:cs="新宋体"/>
          <w:b w:val="0"/>
          <w:bCs w:val="0"/>
          <w:color w:val="auto"/>
          <w:sz w:val="24"/>
          <w:szCs w:val="24"/>
          <w:highlight w:val="none"/>
          <w:lang w:val="en-US" w:eastAsia="zh-CN"/>
        </w:rPr>
        <w:t>（10）其他应说明的事项</w:t>
      </w:r>
    </w:p>
    <w:p>
      <w:pPr>
        <w:pStyle w:val="33"/>
        <w:ind w:firstLine="480"/>
        <w:textAlignment w:val="baseline"/>
        <w:rPr>
          <w:rFonts w:hint="eastAsia" w:ascii="新宋体" w:hAnsi="新宋体" w:eastAsia="新宋体" w:cs="新宋体"/>
          <w:sz w:val="24"/>
        </w:rPr>
      </w:pPr>
    </w:p>
    <w:p>
      <w:pPr>
        <w:pStyle w:val="33"/>
        <w:ind w:firstLine="480"/>
        <w:textAlignment w:val="baseline"/>
        <w:rPr>
          <w:rFonts w:hint="eastAsia" w:ascii="新宋体" w:hAnsi="新宋体" w:eastAsia="新宋体" w:cs="新宋体"/>
          <w:sz w:val="24"/>
        </w:rPr>
      </w:pPr>
    </w:p>
    <w:p>
      <w:pPr>
        <w:pStyle w:val="33"/>
        <w:ind w:firstLine="480"/>
        <w:textAlignment w:val="baseline"/>
        <w:rPr>
          <w:rFonts w:hint="eastAsia" w:ascii="新宋体" w:hAnsi="新宋体" w:eastAsia="新宋体" w:cs="新宋体"/>
          <w:sz w:val="24"/>
        </w:rPr>
      </w:pPr>
    </w:p>
    <w:p>
      <w:pPr>
        <w:pStyle w:val="33"/>
        <w:ind w:firstLine="480"/>
        <w:textAlignment w:val="baseline"/>
        <w:rPr>
          <w:rFonts w:hint="eastAsia" w:ascii="新宋体" w:hAnsi="新宋体" w:eastAsia="新宋体" w:cs="新宋体"/>
          <w:sz w:val="24"/>
        </w:rPr>
      </w:pPr>
    </w:p>
    <w:p>
      <w:pPr>
        <w:pStyle w:val="33"/>
        <w:ind w:firstLine="480"/>
        <w:textAlignment w:val="baseline"/>
        <w:rPr>
          <w:rFonts w:hint="eastAsia" w:ascii="新宋体" w:hAnsi="新宋体" w:eastAsia="新宋体" w:cs="新宋体"/>
          <w:sz w:val="24"/>
        </w:rPr>
      </w:pPr>
    </w:p>
    <w:p>
      <w:pPr>
        <w:pStyle w:val="33"/>
        <w:ind w:firstLine="480"/>
        <w:textAlignment w:val="baseline"/>
        <w:rPr>
          <w:rFonts w:hint="eastAsia" w:ascii="新宋体" w:hAnsi="新宋体" w:eastAsia="新宋体" w:cs="新宋体"/>
          <w:sz w:val="24"/>
        </w:rPr>
      </w:pPr>
    </w:p>
    <w:p>
      <w:pPr>
        <w:pStyle w:val="33"/>
        <w:ind w:firstLine="480"/>
        <w:textAlignment w:val="baseline"/>
        <w:rPr>
          <w:rFonts w:hint="eastAsia" w:ascii="新宋体" w:hAnsi="新宋体" w:eastAsia="新宋体" w:cs="新宋体"/>
          <w:sz w:val="24"/>
        </w:rPr>
      </w:pPr>
    </w:p>
    <w:p>
      <w:pPr>
        <w:pStyle w:val="33"/>
        <w:ind w:firstLine="480"/>
        <w:textAlignment w:val="baseline"/>
        <w:rPr>
          <w:rFonts w:hint="eastAsia" w:ascii="新宋体" w:hAnsi="新宋体" w:eastAsia="新宋体" w:cs="新宋体"/>
          <w:sz w:val="24"/>
        </w:rPr>
      </w:pPr>
    </w:p>
    <w:p>
      <w:pPr>
        <w:pStyle w:val="33"/>
        <w:ind w:firstLine="480"/>
        <w:textAlignment w:val="baseline"/>
        <w:rPr>
          <w:rFonts w:hint="eastAsia" w:ascii="新宋体" w:hAnsi="新宋体" w:eastAsia="新宋体" w:cs="新宋体"/>
          <w:sz w:val="24"/>
        </w:rPr>
      </w:pPr>
    </w:p>
    <w:p>
      <w:pPr>
        <w:spacing w:line="720" w:lineRule="auto"/>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32"/>
          <w:szCs w:val="32"/>
        </w:rPr>
      </w:pPr>
    </w:p>
    <w:p>
      <w:pPr>
        <w:spacing w:line="360" w:lineRule="atLeast"/>
        <w:jc w:val="center"/>
        <w:textAlignment w:val="baseline"/>
        <w:rPr>
          <w:rFonts w:hint="eastAsia" w:ascii="新宋体" w:hAnsi="新宋体" w:eastAsia="新宋体" w:cs="新宋体"/>
          <w:b/>
          <w:sz w:val="24"/>
          <w:szCs w:val="24"/>
        </w:rPr>
      </w:pPr>
      <w:r>
        <w:rPr>
          <w:rFonts w:hint="eastAsia" w:ascii="新宋体" w:hAnsi="新宋体" w:eastAsia="新宋体" w:cs="新宋体"/>
          <w:b/>
          <w:sz w:val="24"/>
          <w:szCs w:val="24"/>
          <w:lang w:val="en-US" w:eastAsia="zh-CN"/>
        </w:rPr>
        <w:t xml:space="preserve">7、 </w:t>
      </w:r>
      <w:r>
        <w:rPr>
          <w:rFonts w:hint="eastAsia" w:ascii="新宋体" w:hAnsi="新宋体" w:eastAsia="新宋体" w:cs="新宋体"/>
          <w:b/>
          <w:sz w:val="24"/>
          <w:szCs w:val="24"/>
        </w:rPr>
        <w:t>供应商参加政府采购活动承诺书</w:t>
      </w:r>
    </w:p>
    <w:p>
      <w:pPr>
        <w:spacing w:line="500" w:lineRule="exact"/>
        <w:ind w:firstLine="2160" w:firstLineChars="9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482" w:firstLineChars="200"/>
        <w:jc w:val="center"/>
        <w:textAlignment w:val="auto"/>
        <w:rPr>
          <w:rFonts w:hint="eastAsia" w:ascii="新宋体" w:hAnsi="新宋体" w:eastAsia="新宋体" w:cs="新宋体"/>
          <w:b/>
          <w:color w:val="auto"/>
          <w:sz w:val="24"/>
          <w:szCs w:val="24"/>
        </w:rPr>
      </w:pPr>
      <w:r>
        <w:rPr>
          <w:rFonts w:hint="eastAsia" w:ascii="新宋体" w:hAnsi="新宋体" w:eastAsia="新宋体" w:cs="新宋体"/>
          <w:b/>
          <w:color w:val="auto"/>
          <w:sz w:val="24"/>
          <w:szCs w:val="24"/>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pacing w:val="-10"/>
          <w:sz w:val="24"/>
          <w:szCs w:val="24"/>
        </w:rPr>
        <w:t xml:space="preserve">     </w:t>
      </w:r>
      <w:r>
        <w:rPr>
          <w:rFonts w:hint="eastAsia" w:ascii="新宋体" w:hAnsi="新宋体" w:eastAsia="新宋体" w:cs="新宋体"/>
          <w:color w:val="auto"/>
          <w:spacing w:val="-10"/>
          <w:sz w:val="24"/>
          <w:szCs w:val="24"/>
          <w:u w:val="none"/>
        </w:rPr>
        <w:t xml:space="preserve"> 供应商名称</w:t>
      </w:r>
      <w:r>
        <w:rPr>
          <w:rFonts w:hint="eastAsia" w:ascii="新宋体" w:hAnsi="新宋体" w:eastAsia="新宋体" w:cs="新宋体"/>
          <w:color w:val="auto"/>
          <w:spacing w:val="-10"/>
          <w:sz w:val="24"/>
          <w:szCs w:val="24"/>
          <w:u w:val="none"/>
          <w:lang w:eastAsia="zh-CN"/>
        </w:rPr>
        <w:t>：</w:t>
      </w:r>
      <w:r>
        <w:rPr>
          <w:rFonts w:hint="eastAsia" w:ascii="新宋体" w:hAnsi="新宋体" w:eastAsia="新宋体" w:cs="新宋体"/>
          <w:color w:val="auto"/>
          <w:spacing w:val="-10"/>
          <w:sz w:val="24"/>
          <w:szCs w:val="24"/>
          <w:u w:val="single"/>
          <w:lang w:val="en-US" w:eastAsia="zh-CN"/>
        </w:rPr>
        <w:t xml:space="preserve">         </w:t>
      </w:r>
      <w:r>
        <w:rPr>
          <w:rFonts w:hint="eastAsia" w:ascii="新宋体" w:hAnsi="新宋体" w:eastAsia="新宋体" w:cs="新宋体"/>
          <w:color w:val="auto"/>
          <w:sz w:val="24"/>
          <w:szCs w:val="24"/>
        </w:rPr>
        <w:t>（加盖公章）</w:t>
      </w:r>
    </w:p>
    <w:p>
      <w:pPr>
        <w:pStyle w:val="19"/>
        <w:rPr>
          <w:rFonts w:hint="eastAsia" w:ascii="新宋体" w:hAnsi="新宋体" w:eastAsia="新宋体" w:cs="新宋体"/>
          <w:color w:val="auto"/>
          <w:sz w:val="24"/>
          <w:szCs w:val="24"/>
        </w:rPr>
      </w:pPr>
    </w:p>
    <w:p>
      <w:pPr>
        <w:spacing w:line="600" w:lineRule="auto"/>
        <w:ind w:firstLine="480" w:firstLineChars="200"/>
        <w:jc w:val="right"/>
        <w:rPr>
          <w:rFonts w:hint="eastAsia" w:ascii="新宋体" w:hAnsi="新宋体" w:eastAsia="新宋体" w:cs="新宋体"/>
          <w:sz w:val="24"/>
        </w:rPr>
      </w:pPr>
      <w:r>
        <w:rPr>
          <w:rFonts w:hint="eastAsia" w:ascii="新宋体" w:hAnsi="新宋体" w:eastAsia="新宋体" w:cs="新宋体"/>
          <w:sz w:val="24"/>
        </w:rPr>
        <w:t>日期：</w:t>
      </w:r>
      <w:r>
        <w:rPr>
          <w:rFonts w:hint="eastAsia" w:ascii="新宋体" w:hAnsi="新宋体" w:eastAsia="新宋体" w:cs="新宋体"/>
          <w:sz w:val="24"/>
          <w:u w:val="single"/>
        </w:rPr>
        <w:t xml:space="preserve">    </w:t>
      </w:r>
      <w:r>
        <w:rPr>
          <w:rFonts w:hint="eastAsia" w:ascii="新宋体" w:hAnsi="新宋体" w:eastAsia="新宋体" w:cs="新宋体"/>
          <w:sz w:val="24"/>
        </w:rPr>
        <w:t>年</w:t>
      </w:r>
      <w:r>
        <w:rPr>
          <w:rFonts w:hint="eastAsia" w:ascii="新宋体" w:hAnsi="新宋体" w:eastAsia="新宋体" w:cs="新宋体"/>
          <w:sz w:val="24"/>
          <w:u w:val="single"/>
        </w:rPr>
        <w:t xml:space="preserve">    </w:t>
      </w:r>
      <w:r>
        <w:rPr>
          <w:rFonts w:hint="eastAsia" w:ascii="新宋体" w:hAnsi="新宋体" w:eastAsia="新宋体" w:cs="新宋体"/>
          <w:sz w:val="24"/>
        </w:rPr>
        <w:t>月</w:t>
      </w:r>
      <w:r>
        <w:rPr>
          <w:rFonts w:hint="eastAsia" w:ascii="新宋体" w:hAnsi="新宋体" w:eastAsia="新宋体" w:cs="新宋体"/>
          <w:sz w:val="24"/>
          <w:u w:val="single"/>
        </w:rPr>
        <w:t xml:space="preserve">    </w:t>
      </w:r>
      <w:r>
        <w:rPr>
          <w:rFonts w:hint="eastAsia" w:ascii="新宋体" w:hAnsi="新宋体" w:eastAsia="新宋体" w:cs="新宋体"/>
          <w:sz w:val="24"/>
        </w:rPr>
        <w:t>日</w:t>
      </w:r>
    </w:p>
    <w:p>
      <w:pPr>
        <w:spacing w:line="480" w:lineRule="auto"/>
        <w:ind w:right="480"/>
        <w:jc w:val="center"/>
        <w:textAlignment w:val="baseline"/>
        <w:rPr>
          <w:rFonts w:hint="eastAsia" w:ascii="新宋体" w:hAnsi="新宋体" w:eastAsia="新宋体" w:cs="新宋体"/>
          <w:b/>
          <w:sz w:val="24"/>
          <w:szCs w:val="24"/>
        </w:rPr>
      </w:pPr>
    </w:p>
    <w:p>
      <w:pPr>
        <w:spacing w:line="480" w:lineRule="auto"/>
        <w:ind w:right="480"/>
        <w:jc w:val="center"/>
        <w:textAlignment w:val="baseline"/>
        <w:rPr>
          <w:rFonts w:hint="eastAsia" w:ascii="新宋体" w:hAnsi="新宋体" w:eastAsia="新宋体" w:cs="新宋体"/>
          <w:b/>
          <w:sz w:val="24"/>
          <w:szCs w:val="24"/>
        </w:rPr>
      </w:pPr>
    </w:p>
    <w:p>
      <w:pPr>
        <w:spacing w:line="480" w:lineRule="auto"/>
        <w:ind w:right="480"/>
        <w:jc w:val="center"/>
        <w:textAlignment w:val="baseline"/>
        <w:rPr>
          <w:rFonts w:hint="eastAsia" w:ascii="新宋体" w:hAnsi="新宋体" w:eastAsia="新宋体" w:cs="新宋体"/>
          <w:b/>
          <w:sz w:val="24"/>
          <w:szCs w:val="24"/>
        </w:rPr>
      </w:pPr>
    </w:p>
    <w:p>
      <w:pPr>
        <w:spacing w:line="480" w:lineRule="auto"/>
        <w:ind w:right="480"/>
        <w:jc w:val="center"/>
        <w:textAlignment w:val="baseline"/>
        <w:rPr>
          <w:rFonts w:hint="eastAsia" w:ascii="新宋体" w:hAnsi="新宋体" w:eastAsia="新宋体" w:cs="新宋体"/>
          <w:b/>
          <w:sz w:val="24"/>
          <w:szCs w:val="24"/>
        </w:rPr>
      </w:pPr>
    </w:p>
    <w:p>
      <w:pPr>
        <w:pStyle w:val="2"/>
        <w:outlineLvl w:val="9"/>
        <w:rPr>
          <w:rFonts w:hint="eastAsia"/>
        </w:rPr>
      </w:pPr>
    </w:p>
    <w:p>
      <w:pPr>
        <w:spacing w:line="480" w:lineRule="auto"/>
        <w:ind w:right="480"/>
        <w:jc w:val="center"/>
        <w:textAlignment w:val="baseline"/>
        <w:rPr>
          <w:rFonts w:hint="eastAsia" w:ascii="新宋体" w:hAnsi="新宋体" w:eastAsia="新宋体" w:cs="新宋体"/>
          <w:b/>
          <w:sz w:val="24"/>
          <w:szCs w:val="24"/>
        </w:rPr>
      </w:pPr>
    </w:p>
    <w:p>
      <w:pPr>
        <w:keepNext w:val="0"/>
        <w:keepLines w:val="0"/>
        <w:pageBreakBefore w:val="0"/>
        <w:widowControl w:val="0"/>
        <w:kinsoku/>
        <w:wordWrap/>
        <w:autoSpaceDE/>
        <w:autoSpaceDN/>
        <w:bidi w:val="0"/>
        <w:adjustRightInd/>
        <w:snapToGrid/>
        <w:spacing w:before="190" w:beforeLines="50" w:line="600" w:lineRule="exact"/>
        <w:ind w:firstLine="482" w:firstLineChars="200"/>
        <w:jc w:val="center"/>
        <w:textAlignment w:val="auto"/>
        <w:rPr>
          <w:rFonts w:hint="eastAsia" w:ascii="新宋体" w:hAnsi="新宋体" w:eastAsia="新宋体" w:cs="新宋体"/>
          <w:b/>
          <w:color w:val="auto"/>
          <w:sz w:val="24"/>
          <w:szCs w:val="24"/>
          <w:lang w:val="en-US" w:eastAsia="zh-CN"/>
        </w:rPr>
      </w:pPr>
      <w:r>
        <w:rPr>
          <w:rFonts w:hint="eastAsia" w:ascii="新宋体" w:hAnsi="新宋体" w:eastAsia="新宋体" w:cs="新宋体"/>
          <w:b/>
          <w:color w:val="auto"/>
          <w:sz w:val="24"/>
          <w:szCs w:val="24"/>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4、不采取“围标、陪标”等商业欺诈手段获得政府采购</w:t>
      </w:r>
      <w:r>
        <w:rPr>
          <w:rFonts w:hint="eastAsia" w:ascii="新宋体" w:hAnsi="新宋体" w:eastAsia="新宋体" w:cs="新宋体"/>
          <w:color w:val="auto"/>
          <w:sz w:val="24"/>
          <w:szCs w:val="24"/>
          <w:lang w:eastAsia="zh-CN"/>
        </w:rPr>
        <w:t>订单</w:t>
      </w:r>
      <w:r>
        <w:rPr>
          <w:rFonts w:hint="eastAsia" w:ascii="新宋体" w:hAnsi="新宋体" w:eastAsia="新宋体" w:cs="新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7、不与采购人、采购代理机构政府采购评审专家</w:t>
      </w:r>
      <w:r>
        <w:rPr>
          <w:rFonts w:hint="eastAsia" w:ascii="新宋体" w:hAnsi="新宋体" w:eastAsia="新宋体" w:cs="新宋体"/>
          <w:color w:val="auto"/>
          <w:sz w:val="24"/>
          <w:szCs w:val="24"/>
          <w:lang w:eastAsia="zh-CN"/>
        </w:rPr>
        <w:t>或其他</w:t>
      </w:r>
      <w:r>
        <w:rPr>
          <w:rFonts w:hint="eastAsia" w:ascii="新宋体" w:hAnsi="新宋体" w:eastAsia="新宋体" w:cs="新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新宋体" w:hAnsi="新宋体" w:eastAsia="新宋体" w:cs="新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pacing w:val="-10"/>
          <w:sz w:val="24"/>
          <w:szCs w:val="24"/>
        </w:rPr>
        <w:t xml:space="preserve">    </w:t>
      </w:r>
      <w:r>
        <w:rPr>
          <w:rFonts w:hint="eastAsia" w:ascii="新宋体" w:hAnsi="新宋体" w:eastAsia="新宋体" w:cs="新宋体"/>
          <w:color w:val="auto"/>
          <w:spacing w:val="-10"/>
          <w:sz w:val="24"/>
          <w:szCs w:val="24"/>
          <w:u w:val="none"/>
        </w:rPr>
        <w:t>供应商名称</w:t>
      </w:r>
      <w:r>
        <w:rPr>
          <w:rFonts w:hint="eastAsia" w:ascii="新宋体" w:hAnsi="新宋体" w:eastAsia="新宋体" w:cs="新宋体"/>
          <w:color w:val="auto"/>
          <w:spacing w:val="-10"/>
          <w:sz w:val="24"/>
          <w:szCs w:val="24"/>
          <w:u w:val="none"/>
          <w:lang w:eastAsia="zh-CN"/>
        </w:rPr>
        <w:t>：</w:t>
      </w:r>
      <w:r>
        <w:rPr>
          <w:rFonts w:hint="eastAsia" w:ascii="新宋体" w:hAnsi="新宋体" w:eastAsia="新宋体" w:cs="新宋体"/>
          <w:color w:val="auto"/>
          <w:spacing w:val="-10"/>
          <w:sz w:val="24"/>
          <w:szCs w:val="24"/>
          <w:u w:val="single"/>
          <w:lang w:val="en-US" w:eastAsia="zh-CN"/>
        </w:rPr>
        <w:t xml:space="preserve">               </w:t>
      </w:r>
      <w:r>
        <w:rPr>
          <w:rFonts w:hint="eastAsia" w:ascii="新宋体" w:hAnsi="新宋体" w:eastAsia="新宋体" w:cs="新宋体"/>
          <w:color w:val="auto"/>
          <w:sz w:val="24"/>
          <w:szCs w:val="24"/>
        </w:rPr>
        <w:t>（加盖公章）</w:t>
      </w:r>
    </w:p>
    <w:p>
      <w:pPr>
        <w:spacing w:line="600" w:lineRule="auto"/>
        <w:ind w:firstLine="480" w:firstLineChars="200"/>
        <w:jc w:val="right"/>
        <w:rPr>
          <w:rFonts w:hint="eastAsia" w:ascii="新宋体" w:hAnsi="新宋体" w:eastAsia="新宋体" w:cs="新宋体"/>
          <w:sz w:val="24"/>
        </w:rPr>
      </w:pPr>
      <w:r>
        <w:rPr>
          <w:rFonts w:hint="eastAsia" w:ascii="新宋体" w:hAnsi="新宋体" w:eastAsia="新宋体" w:cs="新宋体"/>
          <w:sz w:val="24"/>
        </w:rPr>
        <w:t>日期：</w:t>
      </w:r>
      <w:r>
        <w:rPr>
          <w:rFonts w:hint="eastAsia" w:ascii="新宋体" w:hAnsi="新宋体" w:eastAsia="新宋体" w:cs="新宋体"/>
          <w:sz w:val="24"/>
          <w:u w:val="single"/>
        </w:rPr>
        <w:t xml:space="preserve">    </w:t>
      </w:r>
      <w:r>
        <w:rPr>
          <w:rFonts w:hint="eastAsia" w:ascii="新宋体" w:hAnsi="新宋体" w:eastAsia="新宋体" w:cs="新宋体"/>
          <w:sz w:val="24"/>
        </w:rPr>
        <w:t>年</w:t>
      </w:r>
      <w:r>
        <w:rPr>
          <w:rFonts w:hint="eastAsia" w:ascii="新宋体" w:hAnsi="新宋体" w:eastAsia="新宋体" w:cs="新宋体"/>
          <w:sz w:val="24"/>
          <w:u w:val="single"/>
        </w:rPr>
        <w:t xml:space="preserve">    </w:t>
      </w:r>
      <w:r>
        <w:rPr>
          <w:rFonts w:hint="eastAsia" w:ascii="新宋体" w:hAnsi="新宋体" w:eastAsia="新宋体" w:cs="新宋体"/>
          <w:sz w:val="24"/>
        </w:rPr>
        <w:t>月</w:t>
      </w:r>
      <w:r>
        <w:rPr>
          <w:rFonts w:hint="eastAsia" w:ascii="新宋体" w:hAnsi="新宋体" w:eastAsia="新宋体" w:cs="新宋体"/>
          <w:sz w:val="24"/>
          <w:u w:val="single"/>
        </w:rPr>
        <w:t xml:space="preserve">    </w:t>
      </w:r>
      <w:r>
        <w:rPr>
          <w:rFonts w:hint="eastAsia" w:ascii="新宋体" w:hAnsi="新宋体" w:eastAsia="新宋体" w:cs="新宋体"/>
          <w:sz w:val="24"/>
        </w:rPr>
        <w:t>日</w:t>
      </w:r>
    </w:p>
    <w:p>
      <w:pPr>
        <w:pStyle w:val="19"/>
        <w:spacing w:line="500" w:lineRule="exact"/>
        <w:ind w:firstLine="313"/>
        <w:outlineLvl w:val="9"/>
        <w:rPr>
          <w:rFonts w:hint="eastAsia" w:ascii="新宋体" w:hAnsi="新宋体" w:eastAsia="新宋体" w:cs="新宋体"/>
          <w:color w:val="auto"/>
          <w:sz w:val="24"/>
          <w:szCs w:val="24"/>
          <w:shd w:val="clear" w:color="auto" w:fill="FFFFFF"/>
        </w:rPr>
      </w:pPr>
    </w:p>
    <w:p>
      <w:pPr>
        <w:spacing w:line="480" w:lineRule="auto"/>
        <w:ind w:right="480"/>
        <w:jc w:val="center"/>
        <w:textAlignment w:val="baseline"/>
        <w:rPr>
          <w:rFonts w:hint="eastAsia" w:ascii="新宋体" w:hAnsi="新宋体" w:eastAsia="新宋体" w:cs="新宋体"/>
          <w:b/>
          <w:sz w:val="24"/>
          <w:szCs w:val="24"/>
        </w:rPr>
      </w:pPr>
    </w:p>
    <w:p>
      <w:pPr>
        <w:spacing w:line="480" w:lineRule="auto"/>
        <w:ind w:right="480"/>
        <w:jc w:val="center"/>
        <w:textAlignment w:val="baseline"/>
        <w:rPr>
          <w:rFonts w:hint="eastAsia" w:ascii="新宋体" w:hAnsi="新宋体" w:eastAsia="新宋体" w:cs="新宋体"/>
          <w:b/>
          <w:sz w:val="24"/>
          <w:szCs w:val="24"/>
        </w:rPr>
      </w:pPr>
    </w:p>
    <w:p>
      <w:pPr>
        <w:spacing w:line="360" w:lineRule="atLeast"/>
        <w:jc w:val="center"/>
        <w:textAlignment w:val="baseline"/>
        <w:rPr>
          <w:rFonts w:hint="eastAsia" w:ascii="新宋体" w:hAnsi="新宋体" w:eastAsia="新宋体" w:cs="新宋体"/>
          <w:b/>
          <w:sz w:val="24"/>
          <w:szCs w:val="24"/>
        </w:rPr>
      </w:pPr>
      <w:r>
        <w:rPr>
          <w:rFonts w:hint="eastAsia" w:ascii="新宋体" w:hAnsi="新宋体" w:eastAsia="新宋体" w:cs="新宋体"/>
          <w:b/>
          <w:sz w:val="24"/>
          <w:szCs w:val="24"/>
        </w:rPr>
        <w:t>承诺书Ⅳ</w:t>
      </w:r>
    </w:p>
    <w:p>
      <w:pPr>
        <w:spacing w:line="360" w:lineRule="atLeast"/>
        <w:jc w:val="center"/>
        <w:textAlignment w:val="baseline"/>
        <w:rPr>
          <w:rFonts w:hint="eastAsia" w:ascii="新宋体" w:hAnsi="新宋体" w:eastAsia="新宋体" w:cs="新宋体"/>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新宋体" w:hAnsi="新宋体" w:eastAsia="新宋体" w:cs="新宋体"/>
                <w:sz w:val="24"/>
                <w:szCs w:val="24"/>
                <w:lang w:eastAsia="zh-CN"/>
              </w:rPr>
            </w:pPr>
            <w:r>
              <w:rPr>
                <w:rFonts w:hint="eastAsia" w:ascii="新宋体" w:hAnsi="新宋体" w:eastAsia="新宋体" w:cs="新宋体"/>
                <w:sz w:val="24"/>
                <w:szCs w:val="24"/>
              </w:rPr>
              <w:t>致：</w:t>
            </w:r>
            <w:r>
              <w:rPr>
                <w:rFonts w:hint="eastAsia" w:ascii="新宋体" w:hAnsi="新宋体" w:eastAsia="新宋体" w:cs="新宋体"/>
                <w:kern w:val="0"/>
                <w:sz w:val="24"/>
                <w:szCs w:val="24"/>
                <w:lang w:eastAsia="zh-CN"/>
              </w:rPr>
              <w:t xml:space="preserve"> （</w:t>
            </w:r>
            <w:r>
              <w:rPr>
                <w:rFonts w:hint="eastAsia" w:ascii="新宋体" w:hAnsi="新宋体" w:eastAsia="新宋体" w:cs="新宋体"/>
                <w:kern w:val="0"/>
                <w:sz w:val="24"/>
                <w:szCs w:val="24"/>
                <w:lang w:val="en-US" w:eastAsia="zh-CN"/>
              </w:rPr>
              <w:t>采购人</w:t>
            </w:r>
            <w:r>
              <w:rPr>
                <w:rFonts w:hint="eastAsia" w:ascii="新宋体" w:hAnsi="新宋体" w:eastAsia="新宋体" w:cs="新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谈判供应商</w:t>
            </w:r>
          </w:p>
        </w:tc>
        <w:tc>
          <w:tcPr>
            <w:tcW w:w="3420"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法定代表人</w:t>
            </w:r>
          </w:p>
        </w:tc>
        <w:tc>
          <w:tcPr>
            <w:tcW w:w="2477"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（公章）</w:t>
            </w:r>
          </w:p>
        </w:tc>
        <w:tc>
          <w:tcPr>
            <w:tcW w:w="3420"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（签</w:t>
            </w:r>
            <w:r>
              <w:rPr>
                <w:rFonts w:hint="eastAsia" w:ascii="新宋体" w:hAnsi="新宋体" w:eastAsia="新宋体" w:cs="新宋体"/>
                <w:sz w:val="24"/>
                <w:szCs w:val="24"/>
                <w:lang w:eastAsia="zh-CN"/>
              </w:rPr>
              <w:t>章</w:t>
            </w:r>
            <w:r>
              <w:rPr>
                <w:rFonts w:hint="eastAsia" w:ascii="新宋体" w:hAnsi="新宋体" w:eastAsia="新宋体" w:cs="新宋体"/>
                <w:sz w:val="24"/>
                <w:szCs w:val="24"/>
              </w:rPr>
              <w:t>）</w:t>
            </w:r>
          </w:p>
        </w:tc>
        <w:tc>
          <w:tcPr>
            <w:tcW w:w="2477" w:type="dxa"/>
            <w:noWrap/>
            <w:vAlign w:val="center"/>
          </w:tcPr>
          <w:p>
            <w:pPr>
              <w:spacing w:line="360" w:lineRule="atLeast"/>
              <w:ind w:firstLine="240" w:firstLineChars="100"/>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年  月  日</w:t>
            </w:r>
          </w:p>
        </w:tc>
      </w:tr>
    </w:tbl>
    <w:p>
      <w:pPr>
        <w:spacing w:line="360" w:lineRule="atLeast"/>
        <w:textAlignment w:val="baseline"/>
        <w:rPr>
          <w:rFonts w:hint="eastAsia" w:ascii="新宋体" w:hAnsi="新宋体" w:eastAsia="新宋体" w:cs="新宋体"/>
          <w:b/>
          <w:sz w:val="24"/>
          <w:szCs w:val="24"/>
        </w:rPr>
      </w:pPr>
    </w:p>
    <w:p>
      <w:pPr>
        <w:spacing w:line="360" w:lineRule="atLeast"/>
        <w:jc w:val="center"/>
        <w:textAlignment w:val="baseline"/>
        <w:rPr>
          <w:rFonts w:hint="eastAsia" w:ascii="新宋体" w:hAnsi="新宋体" w:eastAsia="新宋体" w:cs="新宋体"/>
          <w:b/>
          <w:sz w:val="24"/>
          <w:szCs w:val="24"/>
        </w:rPr>
      </w:pPr>
      <w:r>
        <w:rPr>
          <w:rFonts w:hint="eastAsia" w:ascii="新宋体" w:hAnsi="新宋体" w:eastAsia="新宋体" w:cs="新宋体"/>
          <w:b/>
          <w:sz w:val="24"/>
          <w:szCs w:val="24"/>
        </w:rPr>
        <w:t>承诺书</w:t>
      </w:r>
      <w:r>
        <w:rPr>
          <w:rFonts w:hint="eastAsia" w:ascii="新宋体" w:hAnsi="新宋体" w:eastAsia="新宋体" w:cs="新宋体"/>
          <w:b/>
          <w:sz w:val="24"/>
          <w:szCs w:val="24"/>
        </w:rPr>
        <w:fldChar w:fldCharType="begin"/>
      </w:r>
      <w:r>
        <w:rPr>
          <w:rFonts w:hint="eastAsia" w:ascii="新宋体" w:hAnsi="新宋体" w:eastAsia="新宋体" w:cs="新宋体"/>
          <w:b/>
          <w:sz w:val="24"/>
          <w:szCs w:val="24"/>
        </w:rPr>
        <w:instrText xml:space="preserve"> = 5 \* ROMAN </w:instrText>
      </w:r>
      <w:r>
        <w:rPr>
          <w:rFonts w:hint="eastAsia" w:ascii="新宋体" w:hAnsi="新宋体" w:eastAsia="新宋体" w:cs="新宋体"/>
          <w:b/>
          <w:sz w:val="24"/>
          <w:szCs w:val="24"/>
        </w:rPr>
        <w:fldChar w:fldCharType="separate"/>
      </w:r>
      <w:r>
        <w:rPr>
          <w:rFonts w:hint="eastAsia" w:ascii="新宋体" w:hAnsi="新宋体" w:eastAsia="新宋体" w:cs="新宋体"/>
          <w:b/>
          <w:sz w:val="24"/>
          <w:szCs w:val="24"/>
        </w:rPr>
        <w:t>V</w:t>
      </w:r>
      <w:r>
        <w:rPr>
          <w:rFonts w:hint="eastAsia" w:ascii="新宋体" w:hAnsi="新宋体" w:eastAsia="新宋体" w:cs="新宋体"/>
          <w:b/>
          <w:sz w:val="24"/>
          <w:szCs w:val="24"/>
        </w:rPr>
        <w:fldChar w:fldCharType="end"/>
      </w:r>
    </w:p>
    <w:p>
      <w:pPr>
        <w:spacing w:line="360" w:lineRule="atLeast"/>
        <w:jc w:val="center"/>
        <w:textAlignment w:val="baseline"/>
        <w:rPr>
          <w:rFonts w:hint="eastAsia" w:ascii="新宋体" w:hAnsi="新宋体" w:eastAsia="新宋体" w:cs="新宋体"/>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jc w:val="center"/>
        </w:trPr>
        <w:tc>
          <w:tcPr>
            <w:tcW w:w="9286" w:type="dxa"/>
            <w:gridSpan w:val="3"/>
            <w:noWrap/>
            <w:vAlign w:val="center"/>
          </w:tcPr>
          <w:p>
            <w:pPr>
              <w:spacing w:line="360" w:lineRule="atLeast"/>
              <w:textAlignment w:val="baseline"/>
              <w:rPr>
                <w:rFonts w:hint="eastAsia" w:ascii="新宋体" w:hAnsi="新宋体" w:eastAsia="新宋体" w:cs="新宋体"/>
                <w:sz w:val="24"/>
                <w:szCs w:val="24"/>
                <w:lang w:eastAsia="zh-CN"/>
              </w:rPr>
            </w:pPr>
            <w:r>
              <w:rPr>
                <w:rFonts w:hint="eastAsia" w:ascii="新宋体" w:hAnsi="新宋体" w:eastAsia="新宋体" w:cs="新宋体"/>
                <w:sz w:val="24"/>
                <w:szCs w:val="24"/>
              </w:rPr>
              <w:t>致：</w:t>
            </w:r>
            <w:r>
              <w:rPr>
                <w:rFonts w:hint="eastAsia" w:ascii="新宋体" w:hAnsi="新宋体" w:eastAsia="新宋体" w:cs="新宋体"/>
                <w:kern w:val="0"/>
                <w:sz w:val="24"/>
                <w:szCs w:val="24"/>
                <w:lang w:eastAsia="zh-CN"/>
              </w:rPr>
              <w:t xml:space="preserve"> （</w:t>
            </w:r>
            <w:r>
              <w:rPr>
                <w:rFonts w:hint="eastAsia" w:ascii="新宋体" w:hAnsi="新宋体" w:eastAsia="新宋体" w:cs="新宋体"/>
                <w:kern w:val="0"/>
                <w:sz w:val="24"/>
                <w:szCs w:val="24"/>
                <w:lang w:val="en-US" w:eastAsia="zh-CN"/>
              </w:rPr>
              <w:t>采购人</w:t>
            </w:r>
            <w:r>
              <w:rPr>
                <w:rFonts w:hint="eastAsia" w:ascii="新宋体" w:hAnsi="新宋体" w:eastAsia="新宋体" w:cs="新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作为参加贵公司组织的谈判采购项目的谈判供应商，本公司郑重申告并承诺：近三年受到有关行政主管部门的行政处理、不良行为记录为</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谈判供应商</w:t>
            </w:r>
          </w:p>
        </w:tc>
        <w:tc>
          <w:tcPr>
            <w:tcW w:w="3420"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法定代表人</w:t>
            </w:r>
          </w:p>
        </w:tc>
        <w:tc>
          <w:tcPr>
            <w:tcW w:w="2477"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（公章）</w:t>
            </w:r>
          </w:p>
        </w:tc>
        <w:tc>
          <w:tcPr>
            <w:tcW w:w="3420"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（签</w:t>
            </w:r>
            <w:r>
              <w:rPr>
                <w:rFonts w:hint="eastAsia" w:ascii="新宋体" w:hAnsi="新宋体" w:eastAsia="新宋体" w:cs="新宋体"/>
                <w:sz w:val="24"/>
                <w:szCs w:val="24"/>
                <w:lang w:eastAsia="zh-CN"/>
              </w:rPr>
              <w:t>章</w:t>
            </w:r>
            <w:r>
              <w:rPr>
                <w:rFonts w:hint="eastAsia" w:ascii="新宋体" w:hAnsi="新宋体" w:eastAsia="新宋体" w:cs="新宋体"/>
                <w:sz w:val="24"/>
                <w:szCs w:val="24"/>
              </w:rPr>
              <w:t>）</w:t>
            </w:r>
          </w:p>
        </w:tc>
        <w:tc>
          <w:tcPr>
            <w:tcW w:w="2477" w:type="dxa"/>
            <w:noWrap/>
            <w:vAlign w:val="center"/>
          </w:tcPr>
          <w:p>
            <w:pPr>
              <w:spacing w:line="360" w:lineRule="atLeast"/>
              <w:ind w:firstLine="240" w:firstLineChars="100"/>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年  月  日</w:t>
            </w:r>
          </w:p>
        </w:tc>
      </w:tr>
    </w:tbl>
    <w:p>
      <w:pPr>
        <w:spacing w:line="360" w:lineRule="atLeast"/>
        <w:textAlignment w:val="baseline"/>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spacing w:line="360" w:lineRule="atLeast"/>
        <w:jc w:val="center"/>
        <w:textAlignment w:val="baseline"/>
        <w:rPr>
          <w:rFonts w:hint="eastAsia" w:ascii="新宋体" w:hAnsi="新宋体" w:eastAsia="新宋体" w:cs="新宋体"/>
          <w:b/>
          <w:sz w:val="24"/>
          <w:szCs w:val="24"/>
        </w:rPr>
      </w:pPr>
    </w:p>
    <w:p>
      <w:pPr>
        <w:spacing w:line="360" w:lineRule="atLeast"/>
        <w:jc w:val="center"/>
        <w:textAlignment w:val="baseline"/>
        <w:rPr>
          <w:rFonts w:hint="eastAsia" w:ascii="新宋体" w:hAnsi="新宋体" w:eastAsia="新宋体" w:cs="新宋体"/>
          <w:b/>
          <w:sz w:val="24"/>
          <w:szCs w:val="24"/>
        </w:rPr>
      </w:pPr>
      <w:r>
        <w:rPr>
          <w:rFonts w:hint="eastAsia" w:ascii="新宋体" w:hAnsi="新宋体" w:eastAsia="新宋体" w:cs="新宋体"/>
          <w:b/>
          <w:sz w:val="24"/>
          <w:szCs w:val="24"/>
        </w:rPr>
        <w:t>承诺书VI</w:t>
      </w:r>
    </w:p>
    <w:p>
      <w:pPr>
        <w:spacing w:line="360" w:lineRule="atLeast"/>
        <w:jc w:val="center"/>
        <w:textAlignment w:val="baseline"/>
        <w:rPr>
          <w:rFonts w:hint="eastAsia" w:ascii="新宋体" w:hAnsi="新宋体" w:eastAsia="新宋体" w:cs="新宋体"/>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新宋体" w:hAnsi="新宋体" w:eastAsia="新宋体" w:cs="新宋体"/>
                <w:sz w:val="24"/>
                <w:szCs w:val="24"/>
                <w:lang w:eastAsia="zh-CN"/>
              </w:rPr>
            </w:pPr>
            <w:r>
              <w:rPr>
                <w:rFonts w:hint="eastAsia" w:ascii="新宋体" w:hAnsi="新宋体" w:eastAsia="新宋体" w:cs="新宋体"/>
                <w:sz w:val="24"/>
                <w:szCs w:val="24"/>
              </w:rPr>
              <w:t>致：</w:t>
            </w:r>
            <w:r>
              <w:rPr>
                <w:rFonts w:hint="eastAsia" w:ascii="新宋体" w:hAnsi="新宋体" w:eastAsia="新宋体" w:cs="新宋体"/>
                <w:kern w:val="0"/>
                <w:sz w:val="24"/>
                <w:szCs w:val="24"/>
                <w:lang w:eastAsia="zh-CN"/>
              </w:rPr>
              <w:t xml:space="preserve"> （</w:t>
            </w:r>
            <w:r>
              <w:rPr>
                <w:rFonts w:hint="eastAsia" w:ascii="新宋体" w:hAnsi="新宋体" w:eastAsia="新宋体" w:cs="新宋体"/>
                <w:kern w:val="0"/>
                <w:sz w:val="24"/>
                <w:szCs w:val="24"/>
                <w:lang w:val="en-US" w:eastAsia="zh-CN"/>
              </w:rPr>
              <w:t>采购人</w:t>
            </w:r>
            <w:r>
              <w:rPr>
                <w:rFonts w:hint="eastAsia" w:ascii="新宋体" w:hAnsi="新宋体" w:eastAsia="新宋体" w:cs="新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作为参加贵公司组织的谈判采购项目的谈判供应商，本公司郑重申告：近三年因服务、产品（设备）供货问题（水货、替代品、次品、翻新品等）的不法行为记录为</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次（没有填零），如有隐瞒实情，愿承担一切责任及后果。</w:t>
            </w:r>
          </w:p>
          <w:p>
            <w:pPr>
              <w:spacing w:line="360" w:lineRule="atLeas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谈判供应商</w:t>
            </w:r>
          </w:p>
        </w:tc>
        <w:tc>
          <w:tcPr>
            <w:tcW w:w="3420"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法定代表人</w:t>
            </w:r>
          </w:p>
        </w:tc>
        <w:tc>
          <w:tcPr>
            <w:tcW w:w="2477"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（公章）</w:t>
            </w:r>
          </w:p>
        </w:tc>
        <w:tc>
          <w:tcPr>
            <w:tcW w:w="3420"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（签</w:t>
            </w:r>
            <w:r>
              <w:rPr>
                <w:rFonts w:hint="eastAsia" w:ascii="新宋体" w:hAnsi="新宋体" w:eastAsia="新宋体" w:cs="新宋体"/>
                <w:sz w:val="24"/>
                <w:szCs w:val="24"/>
                <w:lang w:eastAsia="zh-CN"/>
              </w:rPr>
              <w:t>章</w:t>
            </w:r>
            <w:r>
              <w:rPr>
                <w:rFonts w:hint="eastAsia" w:ascii="新宋体" w:hAnsi="新宋体" w:eastAsia="新宋体" w:cs="新宋体"/>
                <w:sz w:val="24"/>
                <w:szCs w:val="24"/>
              </w:rPr>
              <w:t>）</w:t>
            </w:r>
          </w:p>
        </w:tc>
        <w:tc>
          <w:tcPr>
            <w:tcW w:w="2477" w:type="dxa"/>
            <w:noWrap/>
            <w:vAlign w:val="center"/>
          </w:tcPr>
          <w:p>
            <w:pPr>
              <w:spacing w:line="360" w:lineRule="atLeast"/>
              <w:ind w:firstLine="240" w:firstLineChars="100"/>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年  月  日</w:t>
            </w:r>
          </w:p>
        </w:tc>
      </w:tr>
    </w:tbl>
    <w:p>
      <w:pPr>
        <w:spacing w:line="360" w:lineRule="atLeast"/>
        <w:textAlignment w:val="baseline"/>
        <w:rPr>
          <w:rFonts w:hint="eastAsia" w:ascii="新宋体" w:hAnsi="新宋体" w:eastAsia="新宋体" w:cs="新宋体"/>
          <w:b/>
          <w:sz w:val="24"/>
          <w:szCs w:val="24"/>
        </w:rPr>
      </w:pPr>
    </w:p>
    <w:p>
      <w:pPr>
        <w:spacing w:line="360" w:lineRule="atLeast"/>
        <w:jc w:val="center"/>
        <w:textAlignment w:val="baseline"/>
        <w:rPr>
          <w:rFonts w:hint="eastAsia" w:ascii="新宋体" w:hAnsi="新宋体" w:eastAsia="新宋体" w:cs="新宋体"/>
          <w:b/>
          <w:sz w:val="24"/>
          <w:szCs w:val="24"/>
        </w:rPr>
      </w:pPr>
      <w:r>
        <w:rPr>
          <w:rFonts w:hint="eastAsia" w:ascii="新宋体" w:hAnsi="新宋体" w:eastAsia="新宋体" w:cs="新宋体"/>
          <w:b/>
          <w:sz w:val="24"/>
          <w:szCs w:val="24"/>
        </w:rPr>
        <w:t>承诺书VII</w:t>
      </w:r>
    </w:p>
    <w:p>
      <w:pPr>
        <w:spacing w:line="360" w:lineRule="atLeast"/>
        <w:jc w:val="center"/>
        <w:textAlignment w:val="baseline"/>
        <w:rPr>
          <w:rFonts w:hint="eastAsia" w:ascii="新宋体" w:hAnsi="新宋体" w:eastAsia="新宋体" w:cs="新宋体"/>
          <w:b/>
          <w:sz w:val="24"/>
          <w:szCs w:val="24"/>
        </w:rPr>
      </w:pP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新宋体" w:hAnsi="新宋体" w:eastAsia="新宋体" w:cs="新宋体"/>
                <w:sz w:val="24"/>
                <w:szCs w:val="24"/>
                <w:lang w:eastAsia="zh-CN"/>
              </w:rPr>
            </w:pPr>
            <w:r>
              <w:rPr>
                <w:rFonts w:hint="eastAsia" w:ascii="新宋体" w:hAnsi="新宋体" w:eastAsia="新宋体" w:cs="新宋体"/>
                <w:sz w:val="24"/>
                <w:szCs w:val="24"/>
              </w:rPr>
              <w:t>致：</w:t>
            </w:r>
            <w:r>
              <w:rPr>
                <w:rFonts w:hint="eastAsia" w:ascii="新宋体" w:hAnsi="新宋体" w:eastAsia="新宋体" w:cs="新宋体"/>
                <w:kern w:val="0"/>
                <w:sz w:val="24"/>
                <w:szCs w:val="24"/>
                <w:lang w:eastAsia="zh-CN"/>
              </w:rPr>
              <w:t>（</w:t>
            </w:r>
            <w:r>
              <w:rPr>
                <w:rFonts w:hint="eastAsia" w:ascii="新宋体" w:hAnsi="新宋体" w:eastAsia="新宋体" w:cs="新宋体"/>
                <w:kern w:val="0"/>
                <w:sz w:val="24"/>
                <w:szCs w:val="24"/>
                <w:lang w:val="en-US" w:eastAsia="zh-CN"/>
              </w:rPr>
              <w:t>采购人</w:t>
            </w:r>
            <w:r>
              <w:rPr>
                <w:rFonts w:hint="eastAsia" w:ascii="新宋体" w:hAnsi="新宋体" w:eastAsia="新宋体" w:cs="新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新宋体" w:hAnsi="新宋体" w:eastAsia="新宋体" w:cs="新宋体"/>
                <w:sz w:val="24"/>
                <w:szCs w:val="24"/>
              </w:rPr>
            </w:pPr>
            <w:r>
              <w:rPr>
                <w:rFonts w:hint="eastAsia" w:ascii="新宋体" w:hAnsi="新宋体" w:eastAsia="新宋体" w:cs="新宋体"/>
                <w:sz w:val="24"/>
                <w:szCs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谈判供应商</w:t>
            </w:r>
          </w:p>
        </w:tc>
        <w:tc>
          <w:tcPr>
            <w:tcW w:w="3420"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法定代表人</w:t>
            </w:r>
          </w:p>
        </w:tc>
        <w:tc>
          <w:tcPr>
            <w:tcW w:w="2477"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（公章）</w:t>
            </w:r>
          </w:p>
        </w:tc>
        <w:tc>
          <w:tcPr>
            <w:tcW w:w="3420" w:type="dxa"/>
            <w:noWrap/>
            <w:vAlign w:val="center"/>
          </w:tcPr>
          <w:p>
            <w:pPr>
              <w:spacing w:line="360" w:lineRule="atLeast"/>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（签</w:t>
            </w:r>
            <w:r>
              <w:rPr>
                <w:rFonts w:hint="eastAsia" w:ascii="新宋体" w:hAnsi="新宋体" w:eastAsia="新宋体" w:cs="新宋体"/>
                <w:sz w:val="24"/>
                <w:szCs w:val="24"/>
                <w:lang w:eastAsia="zh-CN"/>
              </w:rPr>
              <w:t>章</w:t>
            </w:r>
            <w:r>
              <w:rPr>
                <w:rFonts w:hint="eastAsia" w:ascii="新宋体" w:hAnsi="新宋体" w:eastAsia="新宋体" w:cs="新宋体"/>
                <w:sz w:val="24"/>
                <w:szCs w:val="24"/>
              </w:rPr>
              <w:t>）</w:t>
            </w:r>
          </w:p>
        </w:tc>
        <w:tc>
          <w:tcPr>
            <w:tcW w:w="2477" w:type="dxa"/>
            <w:noWrap/>
            <w:vAlign w:val="center"/>
          </w:tcPr>
          <w:p>
            <w:pPr>
              <w:spacing w:line="360" w:lineRule="atLeast"/>
              <w:ind w:firstLine="240" w:firstLineChars="100"/>
              <w:jc w:val="center"/>
              <w:textAlignment w:val="baseline"/>
              <w:rPr>
                <w:rFonts w:hint="eastAsia" w:ascii="新宋体" w:hAnsi="新宋体" w:eastAsia="新宋体" w:cs="新宋体"/>
                <w:sz w:val="24"/>
                <w:szCs w:val="24"/>
              </w:rPr>
            </w:pPr>
            <w:r>
              <w:rPr>
                <w:rFonts w:hint="eastAsia" w:ascii="新宋体" w:hAnsi="新宋体" w:eastAsia="新宋体" w:cs="新宋体"/>
                <w:sz w:val="24"/>
                <w:szCs w:val="24"/>
              </w:rPr>
              <w:t>年  月  日</w:t>
            </w:r>
          </w:p>
        </w:tc>
      </w:tr>
    </w:tbl>
    <w:p>
      <w:pPr>
        <w:spacing w:line="500" w:lineRule="exact"/>
        <w:textAlignment w:val="baseline"/>
        <w:rPr>
          <w:rFonts w:hint="eastAsia" w:ascii="新宋体" w:hAnsi="新宋体" w:eastAsia="新宋体" w:cs="新宋体"/>
          <w:b/>
          <w:sz w:val="42"/>
          <w:szCs w:val="42"/>
        </w:rPr>
      </w:pPr>
    </w:p>
    <w:p>
      <w:pPr>
        <w:spacing w:line="480" w:lineRule="auto"/>
        <w:ind w:right="480"/>
        <w:jc w:val="center"/>
        <w:textAlignment w:val="baseline"/>
        <w:rPr>
          <w:rFonts w:hint="eastAsia" w:ascii="新宋体" w:hAnsi="新宋体" w:eastAsia="新宋体" w:cs="新宋体"/>
          <w:sz w:val="24"/>
          <w:u w:val="single"/>
        </w:rPr>
      </w:pPr>
      <w:r>
        <w:rPr>
          <w:rFonts w:hint="eastAsia" w:ascii="新宋体" w:hAnsi="新宋体" w:eastAsia="新宋体" w:cs="新宋体"/>
          <w:b/>
          <w:sz w:val="42"/>
          <w:szCs w:val="42"/>
        </w:rPr>
        <w:br w:type="page"/>
      </w:r>
    </w:p>
    <w:p>
      <w:pPr>
        <w:spacing w:before="190" w:beforeLines="50" w:line="500" w:lineRule="exact"/>
        <w:jc w:val="center"/>
        <w:rPr>
          <w:rFonts w:hint="eastAsia" w:ascii="新宋体" w:hAnsi="新宋体" w:eastAsia="新宋体" w:cs="新宋体"/>
          <w:b/>
          <w:color w:val="auto"/>
          <w:sz w:val="24"/>
          <w:szCs w:val="24"/>
        </w:rPr>
      </w:pPr>
      <w:r>
        <w:rPr>
          <w:rFonts w:hint="eastAsia" w:ascii="新宋体" w:hAnsi="新宋体" w:eastAsia="新宋体" w:cs="新宋体"/>
          <w:b/>
          <w:bCs/>
          <w:sz w:val="24"/>
          <w:szCs w:val="24"/>
          <w:lang w:val="en-US" w:eastAsia="zh-CN"/>
        </w:rPr>
        <w:t>8、</w:t>
      </w:r>
      <w:r>
        <w:rPr>
          <w:rFonts w:hint="eastAsia" w:ascii="新宋体" w:hAnsi="新宋体" w:eastAsia="新宋体" w:cs="新宋体"/>
          <w:b/>
          <w:bCs/>
          <w:sz w:val="24"/>
          <w:szCs w:val="24"/>
        </w:rPr>
        <w:t>供应商性质</w:t>
      </w:r>
    </w:p>
    <w:p>
      <w:pPr>
        <w:spacing w:line="500" w:lineRule="exact"/>
        <w:ind w:firstLine="480" w:firstLineChars="200"/>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val="en-US" w:eastAsia="zh-CN"/>
        </w:rPr>
        <w:t>中小企业</w:t>
      </w:r>
      <w:r>
        <w:rPr>
          <w:rFonts w:hint="eastAsia" w:ascii="新宋体" w:hAnsi="新宋体" w:eastAsia="新宋体" w:cs="新宋体"/>
          <w:color w:val="auto"/>
          <w:sz w:val="24"/>
          <w:szCs w:val="24"/>
        </w:rPr>
        <w:t>、残疾人福利性单位投标时，应提供声明函（按下文给定格式）。未提供或未按给定格式提供</w:t>
      </w:r>
      <w:r>
        <w:rPr>
          <w:rFonts w:hint="eastAsia" w:ascii="新宋体" w:hAnsi="新宋体" w:eastAsia="新宋体" w:cs="新宋体"/>
          <w:b/>
          <w:bCs/>
          <w:color w:val="auto"/>
          <w:sz w:val="24"/>
          <w:szCs w:val="24"/>
        </w:rPr>
        <w:t>声明函</w:t>
      </w:r>
      <w:r>
        <w:rPr>
          <w:rFonts w:hint="eastAsia" w:ascii="新宋体" w:hAnsi="新宋体" w:eastAsia="新宋体" w:cs="新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监狱企业投标时，应当提供由省级以上监狱管理局、戒毒管理局（含新疆生产建设兵团）出具的属于监狱企业的</w:t>
      </w:r>
      <w:r>
        <w:rPr>
          <w:rFonts w:hint="eastAsia" w:ascii="新宋体" w:hAnsi="新宋体" w:eastAsia="新宋体" w:cs="新宋体"/>
          <w:b/>
          <w:bCs/>
          <w:color w:val="auto"/>
          <w:sz w:val="24"/>
          <w:szCs w:val="24"/>
        </w:rPr>
        <w:t>证明文件</w:t>
      </w:r>
      <w:r>
        <w:rPr>
          <w:rFonts w:hint="eastAsia" w:ascii="新宋体" w:hAnsi="新宋体" w:eastAsia="新宋体" w:cs="新宋体"/>
          <w:color w:val="auto"/>
          <w:sz w:val="24"/>
          <w:szCs w:val="24"/>
        </w:rPr>
        <w:t>（格式不</w:t>
      </w:r>
      <w:r>
        <w:rPr>
          <w:rFonts w:hint="eastAsia" w:ascii="新宋体" w:hAnsi="新宋体" w:eastAsia="新宋体" w:cs="新宋体"/>
          <w:color w:val="auto"/>
          <w:sz w:val="24"/>
          <w:szCs w:val="24"/>
          <w:lang w:eastAsia="zh-CN"/>
        </w:rPr>
        <w:t>作要求</w:t>
      </w:r>
      <w:r>
        <w:rPr>
          <w:rFonts w:hint="eastAsia" w:ascii="新宋体" w:hAnsi="新宋体" w:eastAsia="新宋体" w:cs="新宋体"/>
          <w:color w:val="auto"/>
          <w:sz w:val="24"/>
          <w:szCs w:val="24"/>
        </w:rPr>
        <w:t>）。未提供证明文件的不影响响应文件的有效性。</w:t>
      </w:r>
    </w:p>
    <w:p>
      <w:pPr>
        <w:spacing w:line="500" w:lineRule="exact"/>
        <w:ind w:firstLine="480" w:firstLineChars="200"/>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非残疾人福利性单位、监狱企业，也无联合体情况的，可不提供此项内容。</w:t>
      </w:r>
    </w:p>
    <w:p>
      <w:pPr>
        <w:spacing w:before="190" w:beforeLines="50" w:line="500" w:lineRule="exact"/>
        <w:rPr>
          <w:rFonts w:hint="eastAsia" w:ascii="新宋体" w:hAnsi="新宋体" w:eastAsia="新宋体" w:cs="新宋体"/>
          <w:b/>
          <w:color w:val="auto"/>
          <w:sz w:val="24"/>
          <w:szCs w:val="24"/>
        </w:rPr>
      </w:pPr>
      <w:r>
        <w:rPr>
          <w:rFonts w:hint="eastAsia" w:ascii="新宋体" w:hAnsi="新宋体" w:eastAsia="新宋体" w:cs="新宋体"/>
          <w:b/>
          <w:color w:val="auto"/>
          <w:sz w:val="24"/>
          <w:szCs w:val="24"/>
        </w:rPr>
        <w:t>其他</w:t>
      </w:r>
    </w:p>
    <w:p>
      <w:pPr>
        <w:tabs>
          <w:tab w:val="right" w:pos="8364"/>
        </w:tabs>
        <w:spacing w:line="500" w:lineRule="exact"/>
        <w:ind w:firstLine="480" w:firstLineChars="200"/>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rPr>
        <w:t>如：经营状况、同类服务业绩、客户评价证明、获得奖励及证书等。</w:t>
      </w:r>
      <w:r>
        <w:rPr>
          <w:rFonts w:hint="eastAsia" w:ascii="新宋体" w:hAnsi="新宋体" w:eastAsia="新宋体" w:cs="新宋体"/>
          <w:color w:val="auto"/>
          <w:sz w:val="24"/>
          <w:szCs w:val="24"/>
          <w:lang w:eastAsia="zh-CN"/>
        </w:rPr>
        <w:t>（如有，请填写）</w:t>
      </w:r>
    </w:p>
    <w:p>
      <w:pPr>
        <w:pStyle w:val="2"/>
        <w:outlineLvl w:val="9"/>
        <w:rPr>
          <w:rFonts w:hint="eastAsia" w:ascii="新宋体" w:hAnsi="新宋体" w:eastAsia="新宋体" w:cs="新宋体"/>
          <w:sz w:val="24"/>
          <w:szCs w:val="24"/>
          <w:lang w:val="en-US" w:eastAsia="zh-CN"/>
        </w:rPr>
      </w:pPr>
    </w:p>
    <w:p>
      <w:pPr>
        <w:tabs>
          <w:tab w:val="left" w:pos="1755"/>
        </w:tabs>
        <w:spacing w:line="500" w:lineRule="atLeast"/>
        <w:rPr>
          <w:rFonts w:hint="eastAsia" w:ascii="新宋体" w:hAnsi="新宋体" w:eastAsia="新宋体" w:cs="新宋体"/>
          <w:b/>
          <w:bCs/>
          <w:sz w:val="24"/>
          <w:szCs w:val="24"/>
        </w:rPr>
      </w:pPr>
      <w:r>
        <w:rPr>
          <w:rFonts w:hint="eastAsia" w:ascii="新宋体" w:hAnsi="新宋体" w:eastAsia="新宋体" w:cs="新宋体"/>
          <w:b w:val="0"/>
          <w:bCs w:val="0"/>
          <w:color w:val="auto"/>
          <w:sz w:val="24"/>
          <w:szCs w:val="24"/>
          <w:highlight w:val="none"/>
          <w:lang w:val="en-US" w:eastAsia="zh-CN"/>
        </w:rPr>
        <w:br w:type="page"/>
      </w:r>
      <w:r>
        <w:rPr>
          <w:rFonts w:hint="eastAsia" w:ascii="新宋体" w:hAnsi="新宋体" w:eastAsia="新宋体" w:cs="新宋体"/>
          <w:b w:val="0"/>
          <w:bCs w:val="0"/>
          <w:color w:val="auto"/>
          <w:sz w:val="24"/>
          <w:szCs w:val="24"/>
          <w:highlight w:val="none"/>
          <w:lang w:val="en-US" w:eastAsia="zh-CN"/>
        </w:rPr>
        <w:t>二</w:t>
      </w:r>
      <w:r>
        <w:rPr>
          <w:rFonts w:hint="eastAsia" w:ascii="新宋体" w:hAnsi="新宋体" w:eastAsia="新宋体" w:cs="新宋体"/>
          <w:b/>
          <w:bCs/>
          <w:sz w:val="24"/>
          <w:szCs w:val="24"/>
        </w:rPr>
        <w:t>、</w:t>
      </w:r>
      <w:r>
        <w:rPr>
          <w:rFonts w:hint="eastAsia" w:ascii="新宋体" w:hAnsi="新宋体" w:eastAsia="新宋体" w:cs="新宋体"/>
          <w:b/>
          <w:kern w:val="0"/>
          <w:sz w:val="24"/>
          <w:szCs w:val="24"/>
          <w:lang w:val="zh-CN"/>
        </w:rPr>
        <w:t>残疾人福利性单位声明函（非</w:t>
      </w:r>
      <w:r>
        <w:rPr>
          <w:rFonts w:hint="eastAsia" w:ascii="新宋体" w:hAnsi="新宋体" w:eastAsia="新宋体" w:cs="新宋体"/>
          <w:b/>
          <w:bCs/>
          <w:sz w:val="24"/>
          <w:szCs w:val="24"/>
        </w:rPr>
        <w:t>残疾人福利企业</w:t>
      </w:r>
      <w:r>
        <w:rPr>
          <w:rFonts w:hint="eastAsia" w:ascii="新宋体" w:hAnsi="新宋体" w:eastAsia="新宋体" w:cs="新宋体"/>
          <w:b/>
          <w:kern w:val="0"/>
          <w:sz w:val="24"/>
          <w:szCs w:val="24"/>
          <w:lang w:val="zh-CN"/>
        </w:rPr>
        <w:t>不</w:t>
      </w:r>
      <w:r>
        <w:rPr>
          <w:rFonts w:hint="eastAsia" w:ascii="新宋体" w:hAnsi="新宋体" w:eastAsia="新宋体" w:cs="新宋体"/>
          <w:b/>
          <w:bCs/>
          <w:kern w:val="0"/>
          <w:sz w:val="24"/>
          <w:szCs w:val="24"/>
        </w:rPr>
        <w:t>填写</w:t>
      </w:r>
      <w:r>
        <w:rPr>
          <w:rFonts w:hint="eastAsia" w:ascii="新宋体" w:hAnsi="新宋体" w:eastAsia="新宋体" w:cs="新宋体"/>
          <w:b/>
          <w:kern w:val="0"/>
          <w:sz w:val="24"/>
          <w:szCs w:val="24"/>
          <w:lang w:val="zh-CN"/>
        </w:rPr>
        <w:t>）</w:t>
      </w:r>
    </w:p>
    <w:p>
      <w:pPr>
        <w:spacing w:line="360" w:lineRule="auto"/>
        <w:rPr>
          <w:rFonts w:hint="eastAsia" w:ascii="新宋体" w:hAnsi="新宋体" w:eastAsia="新宋体" w:cs="新宋体"/>
          <w:b/>
          <w:spacing w:val="6"/>
          <w:sz w:val="24"/>
          <w:szCs w:val="24"/>
          <w:shd w:val="pct10" w:color="auto" w:fill="FFFFFF"/>
        </w:rPr>
      </w:pPr>
    </w:p>
    <w:p>
      <w:pPr>
        <w:spacing w:line="36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本单位对上述声明的真实性负责。如有虚假，将依法承担相应责任。</w:t>
      </w:r>
    </w:p>
    <w:p>
      <w:pPr>
        <w:spacing w:line="360" w:lineRule="auto"/>
        <w:rPr>
          <w:rFonts w:hint="eastAsia" w:ascii="新宋体" w:hAnsi="新宋体" w:eastAsia="新宋体" w:cs="新宋体"/>
          <w:sz w:val="24"/>
          <w:szCs w:val="24"/>
        </w:rPr>
      </w:pPr>
    </w:p>
    <w:p>
      <w:pPr>
        <w:tabs>
          <w:tab w:val="left" w:pos="4860"/>
          <w:tab w:val="left" w:pos="8040"/>
          <w:tab w:val="left" w:pos="8160"/>
        </w:tabs>
        <w:spacing w:line="360" w:lineRule="auto"/>
        <w:ind w:right="862" w:firstLine="480" w:firstLineChars="200"/>
        <w:jc w:val="center"/>
        <w:rPr>
          <w:rFonts w:hint="eastAsia" w:ascii="新宋体" w:hAnsi="新宋体" w:eastAsia="新宋体" w:cs="新宋体"/>
          <w:sz w:val="24"/>
          <w:szCs w:val="24"/>
        </w:rPr>
      </w:pPr>
      <w:r>
        <w:rPr>
          <w:rFonts w:hint="eastAsia" w:ascii="新宋体" w:hAnsi="新宋体" w:eastAsia="新宋体" w:cs="新宋体"/>
          <w:sz w:val="24"/>
          <w:szCs w:val="24"/>
        </w:rPr>
        <w:t xml:space="preserve">        供应商全称（公章）：</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 xml:space="preserve">       </w:t>
      </w:r>
    </w:p>
    <w:p>
      <w:pPr>
        <w:tabs>
          <w:tab w:val="left" w:pos="4860"/>
        </w:tabs>
        <w:spacing w:line="360" w:lineRule="auto"/>
        <w:ind w:right="670" w:firstLine="480" w:firstLineChars="200"/>
        <w:jc w:val="center"/>
        <w:rPr>
          <w:rFonts w:hint="eastAsia" w:ascii="新宋体" w:hAnsi="新宋体" w:eastAsia="新宋体" w:cs="新宋体"/>
          <w:b/>
          <w:spacing w:val="6"/>
          <w:sz w:val="24"/>
          <w:szCs w:val="24"/>
          <w:shd w:val="pct10" w:color="auto" w:fill="FFFFFF"/>
        </w:rPr>
      </w:pPr>
      <w:r>
        <w:rPr>
          <w:rFonts w:hint="eastAsia" w:ascii="新宋体" w:hAnsi="新宋体" w:eastAsia="新宋体" w:cs="新宋体"/>
          <w:sz w:val="24"/>
          <w:szCs w:val="24"/>
        </w:rPr>
        <w:t xml:space="preserve">                           日  期：</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年</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月</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新宋体" w:hAnsi="新宋体" w:eastAsia="新宋体" w:cs="新宋体"/>
          <w:color w:val="auto"/>
          <w:sz w:val="24"/>
          <w:szCs w:val="24"/>
        </w:rPr>
      </w:pPr>
      <w:r>
        <w:rPr>
          <w:rFonts w:hint="eastAsia" w:ascii="新宋体" w:hAnsi="新宋体" w:eastAsia="新宋体" w:cs="新宋体"/>
          <w:b/>
          <w:bCs/>
          <w:color w:val="auto"/>
          <w:sz w:val="24"/>
          <w:szCs w:val="24"/>
        </w:rPr>
        <w:t>备注：</w:t>
      </w:r>
      <w:r>
        <w:rPr>
          <w:rFonts w:hint="eastAsia" w:ascii="新宋体" w:hAnsi="新宋体" w:eastAsia="新宋体" w:cs="新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（五）提供本单位承担的服务（以下简称产品），或者提供其他残疾人福利性单位提供的</w:t>
      </w:r>
      <w:r>
        <w:rPr>
          <w:rFonts w:hint="eastAsia" w:ascii="新宋体" w:hAnsi="新宋体" w:eastAsia="新宋体" w:cs="新宋体"/>
          <w:color w:val="auto"/>
          <w:sz w:val="24"/>
          <w:szCs w:val="24"/>
          <w:lang w:val="en-US" w:eastAsia="zh-CN"/>
        </w:rPr>
        <w:t>服务</w:t>
      </w:r>
      <w:r>
        <w:rPr>
          <w:rFonts w:hint="eastAsia" w:ascii="新宋体" w:hAnsi="新宋体" w:eastAsia="新宋体" w:cs="新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b/>
          <w:spacing w:val="6"/>
          <w:sz w:val="24"/>
          <w:szCs w:val="24"/>
          <w:shd w:val="pct10" w:color="auto" w:fill="FFFFFF"/>
        </w:rPr>
      </w:pPr>
      <w:r>
        <w:rPr>
          <w:rFonts w:hint="eastAsia" w:ascii="新宋体" w:hAnsi="新宋体" w:eastAsia="新宋体" w:cs="新宋体"/>
          <w:color w:val="auto"/>
          <w:sz w:val="24"/>
          <w:szCs w:val="24"/>
        </w:rPr>
        <w:t>二、中标、成交供应商为残疾人福利性单位的，采购人或者其委托的采购代理机构应当随中标、成交结果同时公告其《残疾人福利性单位声明函》，接受社会监督。</w:t>
      </w:r>
    </w:p>
    <w:p>
      <w:pPr>
        <w:spacing w:before="156" w:beforeLines="50" w:after="312" w:afterLines="100"/>
        <w:ind w:firstLine="480" w:firstLineChars="200"/>
        <w:rPr>
          <w:rFonts w:hint="eastAsia" w:ascii="新宋体" w:hAnsi="新宋体" w:eastAsia="新宋体" w:cs="新宋体"/>
          <w:b/>
          <w:spacing w:val="6"/>
          <w:sz w:val="24"/>
          <w:szCs w:val="24"/>
          <w:shd w:val="pct10" w:color="auto" w:fill="FFFFFF"/>
        </w:rPr>
      </w:pPr>
      <w:r>
        <w:rPr>
          <w:rFonts w:hint="eastAsia" w:ascii="新宋体" w:hAnsi="新宋体" w:eastAsia="新宋体" w:cs="新宋体"/>
          <w:kern w:val="0"/>
          <w:sz w:val="24"/>
          <w:szCs w:val="24"/>
          <w:lang w:val="zh-CN"/>
        </w:rPr>
        <w:t>供应商提供的《残疾人福利性单位声明函》必须真实有效，如果被举报经查实出具虚假声明函的，将被取消谈判资格，并按有关规定予以处理。</w:t>
      </w:r>
      <w:r>
        <w:rPr>
          <w:rFonts w:hint="eastAsia" w:ascii="新宋体" w:hAnsi="新宋体" w:eastAsia="新宋体" w:cs="新宋体"/>
          <w:sz w:val="24"/>
          <w:szCs w:val="24"/>
        </w:rPr>
        <w:br w:type="page"/>
      </w:r>
      <w:r>
        <w:rPr>
          <w:rFonts w:hint="eastAsia" w:ascii="新宋体" w:hAnsi="新宋体" w:eastAsia="新宋体" w:cs="新宋体"/>
          <w:b/>
          <w:bCs/>
          <w:sz w:val="24"/>
          <w:szCs w:val="24"/>
        </w:rPr>
        <w:t>三、</w:t>
      </w:r>
      <w:bookmarkStart w:id="143" w:name="_Hlk18049907"/>
      <w:r>
        <w:rPr>
          <w:rFonts w:hint="eastAsia" w:ascii="新宋体" w:hAnsi="新宋体" w:eastAsia="新宋体" w:cs="新宋体"/>
          <w:b/>
          <w:kern w:val="0"/>
          <w:sz w:val="24"/>
          <w:szCs w:val="24"/>
          <w:lang w:val="zh-CN"/>
        </w:rPr>
        <w:t>监狱、戒毒企业</w:t>
      </w:r>
      <w:bookmarkEnd w:id="143"/>
      <w:r>
        <w:rPr>
          <w:rFonts w:hint="eastAsia" w:ascii="新宋体" w:hAnsi="新宋体" w:eastAsia="新宋体" w:cs="新宋体"/>
          <w:b/>
          <w:kern w:val="0"/>
          <w:sz w:val="24"/>
          <w:szCs w:val="24"/>
          <w:lang w:val="zh-CN"/>
        </w:rPr>
        <w:t>声明函（非监狱、戒毒企业不</w:t>
      </w:r>
      <w:r>
        <w:rPr>
          <w:rFonts w:hint="eastAsia" w:ascii="新宋体" w:hAnsi="新宋体" w:eastAsia="新宋体" w:cs="新宋体"/>
          <w:b/>
          <w:bCs/>
          <w:kern w:val="0"/>
          <w:sz w:val="24"/>
          <w:szCs w:val="24"/>
        </w:rPr>
        <w:t>填写</w:t>
      </w:r>
      <w:r>
        <w:rPr>
          <w:rFonts w:hint="eastAsia" w:ascii="新宋体" w:hAnsi="新宋体" w:eastAsia="新宋体" w:cs="新宋体"/>
          <w:b/>
          <w:kern w:val="0"/>
          <w:sz w:val="24"/>
          <w:szCs w:val="24"/>
          <w:lang w:val="zh-CN"/>
        </w:rPr>
        <w:t>）</w:t>
      </w:r>
    </w:p>
    <w:p>
      <w:pPr>
        <w:spacing w:line="36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本单位郑重声明，根据《</w:t>
      </w:r>
      <w:r>
        <w:rPr>
          <w:rFonts w:hint="eastAsia" w:ascii="新宋体" w:hAnsi="新宋体" w:eastAsia="新宋体" w:cs="新宋体"/>
          <w:spacing w:val="-4"/>
          <w:kern w:val="0"/>
          <w:sz w:val="24"/>
          <w:szCs w:val="24"/>
        </w:rPr>
        <w:t>财政部 司法部 关于政府采购支持监狱企业发展有关问题的通知</w:t>
      </w:r>
      <w:r>
        <w:rPr>
          <w:rFonts w:hint="eastAsia" w:ascii="新宋体" w:hAnsi="新宋体" w:eastAsia="新宋体" w:cs="新宋体"/>
          <w:sz w:val="24"/>
          <w:szCs w:val="24"/>
        </w:rPr>
        <w:t>》（财库〔2014〕 68号）的规定，本单位为符合条件的监狱、戒毒企业，且本单位参加的</w:t>
      </w:r>
      <w:r>
        <w:rPr>
          <w:rFonts w:hint="eastAsia" w:ascii="新宋体" w:hAnsi="新宋体" w:eastAsia="新宋体" w:cs="新宋体"/>
          <w:sz w:val="24"/>
          <w:szCs w:val="24"/>
          <w:u w:val="single"/>
          <w:lang w:val="en-US" w:eastAsia="zh-CN"/>
        </w:rPr>
        <w:t xml:space="preserve">          </w:t>
      </w:r>
      <w:r>
        <w:rPr>
          <w:rFonts w:hint="eastAsia" w:ascii="新宋体" w:hAnsi="新宋体" w:eastAsia="新宋体" w:cs="新宋体"/>
          <w:sz w:val="24"/>
          <w:szCs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本单位对上述声明的真实性负责。如有虚假，将依法承担相应责任。</w:t>
      </w:r>
    </w:p>
    <w:p>
      <w:pPr>
        <w:spacing w:line="360" w:lineRule="auto"/>
        <w:ind w:firstLine="480" w:firstLineChars="200"/>
        <w:rPr>
          <w:rFonts w:hint="eastAsia" w:ascii="新宋体" w:hAnsi="新宋体" w:eastAsia="新宋体" w:cs="新宋体"/>
          <w:sz w:val="24"/>
          <w:szCs w:val="24"/>
        </w:rPr>
      </w:pPr>
    </w:p>
    <w:p>
      <w:pPr>
        <w:spacing w:line="360" w:lineRule="auto"/>
        <w:ind w:firstLine="480" w:firstLineChars="200"/>
        <w:rPr>
          <w:rFonts w:hint="eastAsia" w:ascii="新宋体" w:hAnsi="新宋体" w:eastAsia="新宋体" w:cs="新宋体"/>
          <w:sz w:val="24"/>
          <w:szCs w:val="24"/>
        </w:rPr>
      </w:pPr>
    </w:p>
    <w:p>
      <w:pPr>
        <w:tabs>
          <w:tab w:val="left" w:pos="4860"/>
          <w:tab w:val="left" w:pos="8040"/>
          <w:tab w:val="left" w:pos="8160"/>
        </w:tabs>
        <w:spacing w:line="360" w:lineRule="auto"/>
        <w:ind w:right="862" w:firstLine="480" w:firstLineChars="200"/>
        <w:jc w:val="center"/>
        <w:rPr>
          <w:rFonts w:hint="eastAsia" w:ascii="新宋体" w:hAnsi="新宋体" w:eastAsia="新宋体" w:cs="新宋体"/>
          <w:sz w:val="24"/>
          <w:szCs w:val="24"/>
          <w:u w:val="single"/>
        </w:rPr>
      </w:pPr>
      <w:r>
        <w:rPr>
          <w:rFonts w:hint="eastAsia" w:ascii="新宋体" w:hAnsi="新宋体" w:eastAsia="新宋体" w:cs="新宋体"/>
          <w:sz w:val="24"/>
          <w:szCs w:val="24"/>
        </w:rPr>
        <w:t xml:space="preserve">         供应商全称（公章）：</w:t>
      </w:r>
      <w:r>
        <w:rPr>
          <w:rFonts w:hint="eastAsia" w:ascii="新宋体" w:hAnsi="新宋体" w:eastAsia="新宋体" w:cs="新宋体"/>
          <w:sz w:val="24"/>
          <w:szCs w:val="24"/>
          <w:u w:val="single"/>
        </w:rPr>
        <w:t xml:space="preserve">                   </w:t>
      </w:r>
    </w:p>
    <w:p>
      <w:pPr>
        <w:tabs>
          <w:tab w:val="left" w:pos="4860"/>
        </w:tabs>
        <w:spacing w:line="360" w:lineRule="auto"/>
        <w:ind w:right="1560" w:firstLine="480" w:firstLineChars="200"/>
        <w:jc w:val="center"/>
        <w:rPr>
          <w:rFonts w:hint="eastAsia" w:ascii="新宋体" w:hAnsi="新宋体" w:eastAsia="新宋体" w:cs="新宋体"/>
          <w:sz w:val="24"/>
          <w:szCs w:val="24"/>
        </w:rPr>
      </w:pPr>
      <w:r>
        <w:rPr>
          <w:rFonts w:hint="eastAsia" w:ascii="新宋体" w:hAnsi="新宋体" w:eastAsia="新宋体" w:cs="新宋体"/>
          <w:sz w:val="24"/>
          <w:szCs w:val="24"/>
        </w:rPr>
        <w:t xml:space="preserve">       </w:t>
      </w:r>
    </w:p>
    <w:p>
      <w:pPr>
        <w:tabs>
          <w:tab w:val="left" w:pos="4860"/>
        </w:tabs>
        <w:spacing w:line="360" w:lineRule="auto"/>
        <w:ind w:right="1560" w:firstLine="480" w:firstLineChars="200"/>
        <w:jc w:val="right"/>
        <w:rPr>
          <w:rFonts w:hint="eastAsia" w:ascii="新宋体" w:hAnsi="新宋体" w:eastAsia="新宋体" w:cs="新宋体"/>
          <w:sz w:val="24"/>
          <w:szCs w:val="24"/>
        </w:rPr>
      </w:pPr>
      <w:r>
        <w:rPr>
          <w:rFonts w:hint="eastAsia" w:ascii="新宋体" w:hAnsi="新宋体" w:eastAsia="新宋体" w:cs="新宋体"/>
          <w:sz w:val="24"/>
          <w:szCs w:val="24"/>
        </w:rPr>
        <w:t xml:space="preserve">                     日  期：</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年</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月</w:t>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u w:val="single"/>
        </w:rPr>
        <w:t xml:space="preserve">     </w:t>
      </w:r>
      <w:r>
        <w:rPr>
          <w:rFonts w:hint="eastAsia" w:ascii="新宋体" w:hAnsi="新宋体" w:eastAsia="新宋体" w:cs="新宋体"/>
          <w:sz w:val="24"/>
          <w:szCs w:val="24"/>
        </w:rPr>
        <w:t xml:space="preserve">日   </w:t>
      </w:r>
    </w:p>
    <w:p>
      <w:pPr>
        <w:spacing w:line="360" w:lineRule="auto"/>
        <w:ind w:firstLine="506" w:firstLineChars="200"/>
        <w:rPr>
          <w:rFonts w:hint="eastAsia" w:ascii="新宋体" w:hAnsi="新宋体" w:eastAsia="新宋体" w:cs="新宋体"/>
          <w:b/>
          <w:spacing w:val="6"/>
          <w:sz w:val="24"/>
          <w:szCs w:val="24"/>
          <w:shd w:val="pct10" w:color="auto" w:fill="FFFFFF"/>
        </w:rPr>
      </w:pPr>
    </w:p>
    <w:p>
      <w:pPr>
        <w:spacing w:line="360" w:lineRule="auto"/>
        <w:ind w:firstLine="506" w:firstLineChars="200"/>
        <w:rPr>
          <w:rFonts w:hint="eastAsia" w:ascii="新宋体" w:hAnsi="新宋体" w:eastAsia="新宋体" w:cs="新宋体"/>
          <w:b/>
          <w:spacing w:val="6"/>
          <w:sz w:val="24"/>
          <w:szCs w:val="24"/>
          <w:shd w:val="pct10" w:color="auto" w:fill="FFFFFF"/>
        </w:rPr>
      </w:pPr>
    </w:p>
    <w:p>
      <w:pPr>
        <w:spacing w:line="360" w:lineRule="auto"/>
        <w:ind w:firstLine="480" w:firstLineChars="200"/>
        <w:rPr>
          <w:rFonts w:hint="eastAsia" w:ascii="新宋体" w:hAnsi="新宋体" w:eastAsia="新宋体" w:cs="新宋体"/>
          <w:sz w:val="24"/>
          <w:szCs w:val="24"/>
        </w:rPr>
      </w:pPr>
      <w:r>
        <w:rPr>
          <w:rFonts w:hint="eastAsia" w:ascii="新宋体" w:hAnsi="新宋体" w:eastAsia="新宋体" w:cs="新宋体"/>
          <w:kern w:val="0"/>
          <w:sz w:val="24"/>
          <w:szCs w:val="24"/>
          <w:lang w:val="zh-CN"/>
        </w:rPr>
        <w:t>备注：供应商提供的《</w:t>
      </w:r>
      <w:r>
        <w:rPr>
          <w:rFonts w:hint="eastAsia" w:ascii="新宋体" w:hAnsi="新宋体" w:eastAsia="新宋体" w:cs="新宋体"/>
          <w:sz w:val="24"/>
          <w:szCs w:val="24"/>
        </w:rPr>
        <w:t>监狱、戒毒企业</w:t>
      </w:r>
      <w:r>
        <w:rPr>
          <w:rFonts w:hint="eastAsia" w:ascii="新宋体" w:hAnsi="新宋体" w:eastAsia="新宋体" w:cs="新宋体"/>
          <w:kern w:val="0"/>
          <w:sz w:val="24"/>
          <w:szCs w:val="24"/>
          <w:lang w:val="zh-CN"/>
        </w:rPr>
        <w:t>声明函》必须真实有效，</w:t>
      </w:r>
      <w:r>
        <w:rPr>
          <w:rFonts w:hint="eastAsia" w:ascii="新宋体" w:hAnsi="新宋体" w:eastAsia="新宋体" w:cs="新宋体"/>
          <w:sz w:val="24"/>
          <w:szCs w:val="24"/>
        </w:rPr>
        <w:t>供应商应当提供由省级以上监狱管理局、戒毒管理局(含新疆生产建设兵团)出具的属于监狱企业的证明文件。</w:t>
      </w:r>
    </w:p>
    <w:p>
      <w:pPr>
        <w:spacing w:line="360" w:lineRule="auto"/>
        <w:ind w:right="456"/>
        <w:jc w:val="left"/>
        <w:textAlignment w:val="baseline"/>
        <w:rPr>
          <w:rFonts w:hint="eastAsia" w:ascii="新宋体" w:hAnsi="新宋体" w:eastAsia="新宋体" w:cs="新宋体"/>
          <w:b/>
          <w:sz w:val="24"/>
          <w:szCs w:val="24"/>
        </w:rPr>
      </w:pPr>
    </w:p>
    <w:p>
      <w:pPr>
        <w:keepNext w:val="0"/>
        <w:keepLines w:val="0"/>
        <w:widowControl/>
        <w:suppressLineNumbers w:val="0"/>
        <w:jc w:val="left"/>
        <w:rPr>
          <w:rFonts w:hint="eastAsia" w:ascii="新宋体" w:hAnsi="新宋体" w:eastAsia="新宋体" w:cs="新宋体"/>
          <w:sz w:val="24"/>
          <w:szCs w:val="24"/>
        </w:rPr>
      </w:pPr>
    </w:p>
    <w:p>
      <w:pPr>
        <w:spacing w:line="360" w:lineRule="auto"/>
        <w:ind w:right="456"/>
        <w:jc w:val="left"/>
        <w:textAlignment w:val="baseline"/>
        <w:rPr>
          <w:rFonts w:hint="eastAsia" w:ascii="新宋体" w:hAnsi="新宋体" w:eastAsia="新宋体" w:cs="新宋体"/>
          <w:b/>
          <w:sz w:val="24"/>
          <w:szCs w:val="24"/>
        </w:rPr>
      </w:pPr>
    </w:p>
    <w:p>
      <w:pPr>
        <w:spacing w:line="360" w:lineRule="auto"/>
        <w:ind w:right="456"/>
        <w:jc w:val="left"/>
        <w:textAlignment w:val="baseline"/>
        <w:rPr>
          <w:rFonts w:hint="eastAsia" w:ascii="新宋体" w:hAnsi="新宋体" w:eastAsia="新宋体" w:cs="新宋体"/>
          <w:b/>
          <w:sz w:val="24"/>
          <w:szCs w:val="24"/>
        </w:rPr>
      </w:pPr>
    </w:p>
    <w:p>
      <w:pPr>
        <w:spacing w:line="360" w:lineRule="auto"/>
        <w:ind w:right="456"/>
        <w:jc w:val="left"/>
        <w:textAlignment w:val="baseline"/>
        <w:rPr>
          <w:rFonts w:hint="eastAsia" w:ascii="新宋体" w:hAnsi="新宋体" w:eastAsia="新宋体" w:cs="新宋体"/>
          <w:b/>
          <w:sz w:val="24"/>
          <w:szCs w:val="24"/>
        </w:rPr>
      </w:pPr>
    </w:p>
    <w:p>
      <w:pPr>
        <w:spacing w:line="360" w:lineRule="auto"/>
        <w:ind w:right="456"/>
        <w:jc w:val="left"/>
        <w:textAlignment w:val="baseline"/>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pStyle w:val="33"/>
        <w:rPr>
          <w:rFonts w:hint="eastAsia" w:ascii="新宋体" w:hAnsi="新宋体" w:eastAsia="新宋体" w:cs="新宋体"/>
          <w:b/>
          <w:sz w:val="24"/>
          <w:szCs w:val="24"/>
        </w:rPr>
      </w:pPr>
    </w:p>
    <w:p>
      <w:pPr>
        <w:spacing w:line="360" w:lineRule="auto"/>
        <w:ind w:right="456"/>
        <w:jc w:val="left"/>
        <w:textAlignment w:val="baseline"/>
        <w:rPr>
          <w:rFonts w:hint="eastAsia" w:ascii="新宋体" w:hAnsi="新宋体" w:eastAsia="新宋体" w:cs="新宋体"/>
          <w:b/>
          <w:sz w:val="24"/>
          <w:szCs w:val="24"/>
        </w:rPr>
      </w:pPr>
    </w:p>
    <w:p>
      <w:pPr>
        <w:spacing w:line="360" w:lineRule="auto"/>
        <w:ind w:right="456"/>
        <w:jc w:val="left"/>
        <w:textAlignment w:val="baseline"/>
        <w:rPr>
          <w:rFonts w:hint="eastAsia" w:ascii="新宋体" w:hAnsi="新宋体" w:eastAsia="新宋体" w:cs="新宋体"/>
          <w:b/>
          <w:sz w:val="24"/>
          <w:szCs w:val="24"/>
          <w:lang w:eastAsia="zh-CN"/>
        </w:rPr>
      </w:pPr>
    </w:p>
    <w:p>
      <w:pPr>
        <w:pStyle w:val="33"/>
        <w:rPr>
          <w:rFonts w:hint="eastAsia" w:ascii="新宋体" w:hAnsi="新宋体" w:eastAsia="新宋体" w:cs="新宋体"/>
          <w:b/>
          <w:sz w:val="24"/>
          <w:szCs w:val="24"/>
          <w:lang w:eastAsia="zh-CN"/>
        </w:rPr>
      </w:pPr>
    </w:p>
    <w:p>
      <w:pPr>
        <w:pStyle w:val="33"/>
        <w:rPr>
          <w:rFonts w:hint="eastAsia" w:ascii="新宋体" w:hAnsi="新宋体" w:eastAsia="新宋体" w:cs="新宋体"/>
          <w:b/>
          <w:sz w:val="24"/>
          <w:szCs w:val="24"/>
          <w:lang w:eastAsia="zh-CN"/>
        </w:rPr>
      </w:pPr>
    </w:p>
    <w:p>
      <w:pPr>
        <w:pStyle w:val="33"/>
        <w:rPr>
          <w:rFonts w:hint="eastAsia" w:ascii="新宋体" w:hAnsi="新宋体" w:eastAsia="新宋体" w:cs="新宋体"/>
          <w:b/>
          <w:sz w:val="24"/>
          <w:szCs w:val="24"/>
          <w:lang w:eastAsia="zh-CN"/>
        </w:rPr>
      </w:pPr>
    </w:p>
    <w:p>
      <w:pPr>
        <w:pStyle w:val="33"/>
        <w:rPr>
          <w:rFonts w:hint="eastAsia" w:ascii="新宋体" w:hAnsi="新宋体" w:eastAsia="新宋体" w:cs="新宋体"/>
          <w:sz w:val="24"/>
          <w:szCs w:val="24"/>
        </w:rPr>
      </w:pPr>
    </w:p>
    <w:p>
      <w:pPr>
        <w:spacing w:line="360" w:lineRule="auto"/>
        <w:ind w:right="456"/>
        <w:jc w:val="left"/>
        <w:textAlignment w:val="baseline"/>
        <w:rPr>
          <w:rFonts w:hint="eastAsia" w:ascii="新宋体" w:hAnsi="新宋体" w:eastAsia="新宋体" w:cs="新宋体"/>
          <w:b/>
          <w:sz w:val="24"/>
          <w:szCs w:val="24"/>
        </w:rPr>
      </w:pPr>
    </w:p>
    <w:p>
      <w:pPr>
        <w:spacing w:line="360" w:lineRule="auto"/>
        <w:ind w:right="456"/>
        <w:jc w:val="center"/>
        <w:textAlignment w:val="baseline"/>
        <w:rPr>
          <w:rFonts w:hint="eastAsia" w:ascii="新宋体" w:hAnsi="新宋体" w:eastAsia="新宋体" w:cs="新宋体"/>
          <w:sz w:val="24"/>
          <w:szCs w:val="24"/>
        </w:rPr>
      </w:pPr>
      <w:r>
        <w:rPr>
          <w:rFonts w:hint="eastAsia" w:ascii="新宋体" w:hAnsi="新宋体" w:eastAsia="新宋体" w:cs="新宋体"/>
          <w:b/>
          <w:bCs/>
          <w:sz w:val="24"/>
          <w:szCs w:val="24"/>
          <w:lang w:val="en-US" w:eastAsia="zh-CN"/>
        </w:rPr>
        <w:t xml:space="preserve">  9、</w:t>
      </w:r>
      <w:r>
        <w:rPr>
          <w:rFonts w:hint="eastAsia" w:ascii="新宋体" w:hAnsi="新宋体" w:eastAsia="新宋体" w:cs="新宋体"/>
          <w:b/>
          <w:bCs/>
          <w:sz w:val="24"/>
          <w:szCs w:val="24"/>
        </w:rPr>
        <w:t>封袋正面标识式样</w:t>
      </w:r>
    </w:p>
    <w:p>
      <w:pPr>
        <w:spacing w:line="460" w:lineRule="exact"/>
        <w:ind w:firstLine="482" w:firstLineChars="200"/>
        <w:textAlignment w:val="baseline"/>
        <w:outlineLvl w:val="0"/>
        <w:rPr>
          <w:rFonts w:hint="eastAsia" w:ascii="新宋体" w:hAnsi="新宋体" w:eastAsia="新宋体" w:cs="新宋体"/>
          <w:b/>
          <w:sz w:val="24"/>
          <w:szCs w:val="24"/>
        </w:rPr>
      </w:pPr>
      <w:bookmarkStart w:id="144" w:name="_Toc29056"/>
      <w:r>
        <w:rPr>
          <w:rFonts w:hint="eastAsia" w:ascii="新宋体" w:hAnsi="新宋体" w:eastAsia="新宋体" w:cs="新宋体"/>
          <w:b/>
          <w:sz w:val="24"/>
          <w:szCs w:val="24"/>
        </w:rPr>
        <w:t>格式A：谈判响应文件封袋正面标识式样</w:t>
      </w:r>
      <w:bookmarkEnd w:id="144"/>
    </w:p>
    <w:p>
      <w:pPr>
        <w:spacing w:line="460" w:lineRule="exact"/>
        <w:textAlignment w:val="baseline"/>
        <w:rPr>
          <w:rFonts w:hint="eastAsia" w:ascii="新宋体" w:hAnsi="新宋体" w:eastAsia="新宋体" w:cs="新宋体"/>
          <w:b/>
          <w:sz w:val="24"/>
        </w:rPr>
      </w:pPr>
      <w:r>
        <w:rPr>
          <w:rFonts w:hint="eastAsia" w:ascii="新宋体" w:hAnsi="新宋体" w:eastAsia="新宋体" w:cs="新宋体"/>
          <w:b/>
          <w:sz w:val="24"/>
        </w:rPr>
        <mc:AlternateContent>
          <mc:Choice Requires="wps">
            <w:drawing>
              <wp:anchor distT="0" distB="0" distL="114300" distR="114300" simplePos="0" relativeHeight="251659264"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w:t>
                            </w:r>
                            <w:r>
                              <w:rPr>
                                <w:rFonts w:hint="eastAsia"/>
                                <w:sz w:val="28"/>
                                <w:szCs w:val="28"/>
                                <w:lang w:eastAsia="zh-CN"/>
                              </w:rPr>
                              <w:t>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59264;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w:t>
                      </w:r>
                      <w:r>
                        <w:rPr>
                          <w:rFonts w:hint="eastAsia"/>
                          <w:sz w:val="28"/>
                          <w:szCs w:val="28"/>
                          <w:lang w:eastAsia="zh-CN"/>
                        </w:rPr>
                        <w:t>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hint="eastAsia" w:ascii="新宋体" w:hAnsi="新宋体" w:eastAsia="新宋体" w:cs="新宋体"/>
          <w:b/>
          <w:sz w:val="24"/>
        </w:rPr>
      </w:pPr>
    </w:p>
    <w:p>
      <w:pPr>
        <w:spacing w:line="360" w:lineRule="atLeast"/>
        <w:ind w:firstLine="2108" w:firstLineChars="500"/>
        <w:textAlignment w:val="baseline"/>
        <w:rPr>
          <w:rFonts w:hint="eastAsia" w:ascii="新宋体" w:hAnsi="新宋体" w:eastAsia="新宋体" w:cs="新宋体"/>
          <w:b/>
          <w:sz w:val="42"/>
          <w:szCs w:val="42"/>
        </w:rPr>
      </w:pPr>
    </w:p>
    <w:p>
      <w:pPr>
        <w:spacing w:line="360" w:lineRule="atLeast"/>
        <w:ind w:firstLine="2108" w:firstLineChars="500"/>
        <w:textAlignment w:val="baseline"/>
        <w:rPr>
          <w:rFonts w:hint="eastAsia" w:ascii="新宋体" w:hAnsi="新宋体" w:eastAsia="新宋体" w:cs="新宋体"/>
          <w:b/>
          <w:sz w:val="42"/>
          <w:szCs w:val="42"/>
        </w:rPr>
      </w:pPr>
    </w:p>
    <w:p>
      <w:pPr>
        <w:spacing w:line="360" w:lineRule="atLeast"/>
        <w:ind w:firstLine="2108" w:firstLineChars="500"/>
        <w:textAlignment w:val="baseline"/>
        <w:rPr>
          <w:rFonts w:hint="eastAsia" w:ascii="新宋体" w:hAnsi="新宋体" w:eastAsia="新宋体" w:cs="新宋体"/>
          <w:b/>
          <w:sz w:val="42"/>
          <w:szCs w:val="42"/>
        </w:rPr>
      </w:pPr>
    </w:p>
    <w:p>
      <w:pPr>
        <w:spacing w:line="360" w:lineRule="atLeast"/>
        <w:ind w:firstLine="2108" w:firstLineChars="500"/>
        <w:textAlignment w:val="baseline"/>
        <w:rPr>
          <w:rFonts w:hint="eastAsia" w:ascii="新宋体" w:hAnsi="新宋体" w:eastAsia="新宋体" w:cs="新宋体"/>
          <w:b/>
          <w:sz w:val="42"/>
          <w:szCs w:val="42"/>
        </w:rPr>
      </w:pPr>
    </w:p>
    <w:p>
      <w:pPr>
        <w:spacing w:line="360" w:lineRule="atLeast"/>
        <w:ind w:firstLine="2108" w:firstLineChars="500"/>
        <w:textAlignment w:val="baseline"/>
        <w:rPr>
          <w:rFonts w:hint="eastAsia" w:ascii="新宋体" w:hAnsi="新宋体" w:eastAsia="新宋体" w:cs="新宋体"/>
          <w:b/>
          <w:sz w:val="42"/>
          <w:szCs w:val="42"/>
        </w:rPr>
      </w:pPr>
    </w:p>
    <w:p>
      <w:pPr>
        <w:spacing w:line="360" w:lineRule="atLeast"/>
        <w:textAlignment w:val="baseline"/>
        <w:rPr>
          <w:rFonts w:hint="eastAsia" w:ascii="新宋体" w:hAnsi="新宋体" w:eastAsia="新宋体" w:cs="新宋体"/>
          <w:b/>
          <w:sz w:val="42"/>
          <w:szCs w:val="42"/>
        </w:rPr>
      </w:pPr>
    </w:p>
    <w:p>
      <w:pPr>
        <w:spacing w:line="460" w:lineRule="exact"/>
        <w:ind w:firstLine="482" w:firstLineChars="200"/>
        <w:textAlignment w:val="baseline"/>
        <w:rPr>
          <w:rFonts w:hint="eastAsia" w:ascii="新宋体" w:hAnsi="新宋体" w:eastAsia="新宋体" w:cs="新宋体"/>
          <w:b/>
          <w:sz w:val="24"/>
        </w:rPr>
      </w:pPr>
    </w:p>
    <w:p>
      <w:pPr>
        <w:spacing w:line="460" w:lineRule="exact"/>
        <w:ind w:firstLine="480" w:firstLineChars="200"/>
        <w:textAlignment w:val="baseline"/>
        <w:rPr>
          <w:rFonts w:hint="eastAsia" w:ascii="新宋体" w:hAnsi="新宋体" w:eastAsia="新宋体" w:cs="新宋体"/>
          <w:bCs/>
          <w:sz w:val="24"/>
        </w:rPr>
      </w:pPr>
    </w:p>
    <w:p>
      <w:pPr>
        <w:spacing w:line="460" w:lineRule="exact"/>
        <w:ind w:firstLine="480" w:firstLineChars="200"/>
        <w:textAlignment w:val="baseline"/>
        <w:rPr>
          <w:rFonts w:hint="eastAsia" w:ascii="新宋体" w:hAnsi="新宋体" w:eastAsia="新宋体" w:cs="新宋体"/>
          <w:bCs/>
          <w:sz w:val="24"/>
        </w:rPr>
      </w:pPr>
    </w:p>
    <w:p>
      <w:pPr>
        <w:spacing w:line="460" w:lineRule="exact"/>
        <w:ind w:firstLine="482" w:firstLineChars="200"/>
        <w:textAlignment w:val="baseline"/>
        <w:outlineLvl w:val="0"/>
        <w:rPr>
          <w:rFonts w:hint="eastAsia" w:ascii="新宋体" w:hAnsi="新宋体" w:eastAsia="新宋体" w:cs="新宋体"/>
          <w:b/>
          <w:sz w:val="24"/>
        </w:rPr>
      </w:pPr>
      <w:bookmarkStart w:id="145" w:name="_Toc17391"/>
      <w:bookmarkStart w:id="146" w:name="_Toc25434"/>
      <w:r>
        <w:rPr>
          <w:rFonts w:hint="eastAsia" w:ascii="新宋体" w:hAnsi="新宋体" w:eastAsia="新宋体" w:cs="新宋体"/>
          <w:b/>
          <w:sz w:val="24"/>
        </w:rPr>
        <w:t>格式B：响应电子版封袋正面标识式样</w:t>
      </w:r>
      <w:bookmarkEnd w:id="145"/>
      <w:bookmarkEnd w:id="146"/>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r>
        <w:rPr>
          <w:rFonts w:hint="eastAsia" w:ascii="新宋体" w:hAnsi="新宋体" w:eastAsia="新宋体" w:cs="新宋体"/>
          <w:b/>
          <w:sz w:val="24"/>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w:t>
                            </w:r>
                            <w:r>
                              <w:rPr>
                                <w:rFonts w:hint="eastAsia"/>
                                <w:sz w:val="28"/>
                                <w:szCs w:val="28"/>
                                <w:lang w:eastAsia="zh-CN"/>
                              </w:rPr>
                              <w:t>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0288;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w:t>
                      </w:r>
                      <w:r>
                        <w:rPr>
                          <w:rFonts w:hint="eastAsia"/>
                          <w:sz w:val="28"/>
                          <w:szCs w:val="28"/>
                          <w:lang w:eastAsia="zh-CN"/>
                        </w:rPr>
                        <w:t>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jc w:val="left"/>
        <w:textAlignment w:val="baseline"/>
        <w:rPr>
          <w:rFonts w:hint="eastAsia" w:ascii="新宋体" w:hAnsi="新宋体" w:eastAsia="新宋体" w:cs="新宋体"/>
          <w:sz w:val="20"/>
        </w:rPr>
      </w:pPr>
    </w:p>
    <w:p>
      <w:pPr>
        <w:pStyle w:val="3"/>
        <w:numPr>
          <w:ilvl w:val="0"/>
          <w:numId w:val="0"/>
        </w:numPr>
        <w:jc w:val="both"/>
        <w:outlineLvl w:val="9"/>
        <w:rPr>
          <w:rFonts w:hint="eastAsia" w:ascii="新宋体" w:hAnsi="新宋体" w:eastAsia="新宋体" w:cs="新宋体"/>
        </w:rPr>
      </w:pPr>
    </w:p>
    <w:p>
      <w:pPr>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rPr>
          <w:rFonts w:hint="eastAsia" w:ascii="新宋体" w:hAnsi="新宋体" w:eastAsia="新宋体" w:cs="新宋体"/>
        </w:rPr>
      </w:pPr>
    </w:p>
    <w:p>
      <w:pPr>
        <w:pStyle w:val="33"/>
        <w:ind w:left="0" w:leftChars="0" w:firstLine="0" w:firstLineChars="0"/>
        <w:rPr>
          <w:rFonts w:hint="eastAsia" w:ascii="新宋体" w:hAnsi="新宋体" w:eastAsia="新宋体" w:cs="新宋体"/>
        </w:rPr>
      </w:pPr>
    </w:p>
    <w:p>
      <w:pPr>
        <w:pStyle w:val="4"/>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0"/>
        <w:rPr>
          <w:rFonts w:hint="eastAsia" w:ascii="新宋体" w:hAnsi="新宋体" w:eastAsia="新宋体" w:cs="新宋体"/>
          <w:color w:val="auto"/>
          <w:sz w:val="28"/>
          <w:szCs w:val="28"/>
          <w:lang w:val="en-US" w:eastAsia="zh-CN"/>
        </w:rPr>
      </w:pPr>
      <w:bookmarkStart w:id="147" w:name="_Toc2067"/>
      <w:r>
        <w:rPr>
          <w:rFonts w:hint="eastAsia" w:ascii="新宋体" w:hAnsi="新宋体" w:eastAsia="新宋体" w:cs="新宋体"/>
          <w:b/>
          <w:sz w:val="30"/>
          <w:szCs w:val="30"/>
          <w:lang w:eastAsia="zh-CN"/>
        </w:rPr>
        <w:t>附件</w:t>
      </w:r>
      <w:r>
        <w:rPr>
          <w:rFonts w:hint="eastAsia" w:ascii="新宋体" w:hAnsi="新宋体" w:eastAsia="新宋体" w:cs="新宋体"/>
          <w:b/>
          <w:sz w:val="30"/>
          <w:szCs w:val="30"/>
          <w:lang w:val="en-US" w:eastAsia="zh-CN"/>
        </w:rPr>
        <w:t>1</w:t>
      </w:r>
      <w:r>
        <w:rPr>
          <w:rFonts w:hint="eastAsia" w:ascii="新宋体" w:hAnsi="新宋体" w:eastAsia="新宋体" w:cs="新宋体"/>
          <w:b/>
          <w:sz w:val="30"/>
          <w:szCs w:val="30"/>
          <w:lang w:eastAsia="zh-CN"/>
        </w:rPr>
        <w:t>：</w:t>
      </w:r>
      <w:r>
        <w:rPr>
          <w:rFonts w:hint="eastAsia" w:ascii="新宋体" w:hAnsi="新宋体" w:eastAsia="新宋体" w:cs="新宋体"/>
          <w:color w:val="auto"/>
          <w:sz w:val="28"/>
          <w:szCs w:val="28"/>
          <w:lang w:val="en-US" w:eastAsia="zh-CN"/>
        </w:rPr>
        <w:t>关于信用承诺网上公示的通知及操作指南</w:t>
      </w:r>
      <w:bookmarkEnd w:id="147"/>
    </w:p>
    <w:p>
      <w:pPr>
        <w:pStyle w:val="4"/>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9"/>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rPr>
        <w:drawing>
          <wp:inline distT="0" distB="0" distL="114300" distR="114300">
            <wp:extent cx="5069840" cy="724789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069840" cy="7247890"/>
                    </a:xfrm>
                    <a:prstGeom prst="rect">
                      <a:avLst/>
                    </a:prstGeom>
                    <a:noFill/>
                    <a:ln>
                      <a:noFill/>
                    </a:ln>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9"/>
        <w:rPr>
          <w:rFonts w:hint="eastAsia" w:ascii="新宋体" w:hAnsi="新宋体" w:eastAsia="新宋体" w:cs="新宋体"/>
          <w:color w:val="auto"/>
        </w:rPr>
        <w:sectPr>
          <w:footerReference r:id="rId15" w:type="default"/>
          <w:pgSz w:w="11911" w:h="16843"/>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新宋体" w:hAnsi="新宋体" w:eastAsia="新宋体" w:cs="新宋体"/>
          <w:color w:val="auto"/>
        </w:rPr>
        <w:drawing>
          <wp:inline distT="0" distB="0" distL="114300" distR="114300">
            <wp:extent cx="5200650" cy="6962775"/>
            <wp:effectExtent l="0" t="0" r="0"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新宋体" w:hAnsi="新宋体" w:eastAsia="新宋体" w:cs="新宋体"/>
          <w:b/>
          <w:bCs/>
          <w:color w:val="auto"/>
          <w:sz w:val="24"/>
          <w:szCs w:val="22"/>
        </w:rPr>
      </w:pPr>
    </w:p>
    <w:p>
      <w:pPr>
        <w:spacing w:line="360" w:lineRule="auto"/>
        <w:jc w:val="both"/>
        <w:rPr>
          <w:rFonts w:hint="eastAsia" w:ascii="新宋体" w:hAnsi="新宋体" w:eastAsia="新宋体" w:cs="新宋体"/>
          <w:color w:val="auto"/>
        </w:rPr>
      </w:pPr>
      <w:r>
        <w:rPr>
          <w:rFonts w:hint="eastAsia" w:ascii="新宋体" w:hAnsi="新宋体" w:eastAsia="新宋体" w:cs="新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新宋体" w:hAnsi="新宋体" w:eastAsia="新宋体" w:cs="新宋体"/>
          <w:color w:val="auto"/>
        </w:rPr>
      </w:pPr>
    </w:p>
    <w:p>
      <w:pPr>
        <w:spacing w:line="360" w:lineRule="auto"/>
        <w:jc w:val="both"/>
        <w:rPr>
          <w:rFonts w:hint="eastAsia" w:ascii="新宋体" w:hAnsi="新宋体" w:eastAsia="新宋体" w:cs="新宋体"/>
          <w:color w:val="auto"/>
        </w:rPr>
      </w:pPr>
      <w:r>
        <w:rPr>
          <w:rFonts w:hint="eastAsia" w:ascii="新宋体" w:hAnsi="新宋体" w:eastAsia="新宋体" w:cs="新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新宋体" w:hAnsi="新宋体" w:eastAsia="新宋体" w:cs="新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新宋体" w:hAnsi="新宋体" w:eastAsia="新宋体" w:cs="新宋体"/>
          <w:color w:val="auto"/>
        </w:rPr>
      </w:pPr>
    </w:p>
    <w:p>
      <w:pPr>
        <w:spacing w:line="360" w:lineRule="auto"/>
        <w:jc w:val="both"/>
        <w:rPr>
          <w:rFonts w:hint="eastAsia" w:ascii="新宋体" w:hAnsi="新宋体" w:eastAsia="新宋体" w:cs="新宋体"/>
          <w:color w:val="auto"/>
        </w:rPr>
      </w:pPr>
      <w:r>
        <w:rPr>
          <w:rFonts w:hint="eastAsia" w:ascii="新宋体" w:hAnsi="新宋体" w:eastAsia="新宋体" w:cs="新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新宋体" w:hAnsi="新宋体" w:eastAsia="新宋体" w:cs="新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新宋体" w:hAnsi="新宋体" w:eastAsia="新宋体" w:cs="新宋体"/>
          <w:color w:val="auto"/>
        </w:rPr>
      </w:pPr>
    </w:p>
    <w:p>
      <w:pPr>
        <w:spacing w:line="360" w:lineRule="auto"/>
        <w:jc w:val="both"/>
        <w:rPr>
          <w:rFonts w:hint="eastAsia" w:ascii="新宋体" w:hAnsi="新宋体" w:eastAsia="新宋体" w:cs="新宋体"/>
          <w:color w:val="auto"/>
        </w:rPr>
      </w:pPr>
      <w:r>
        <w:rPr>
          <w:rFonts w:hint="eastAsia" w:ascii="新宋体" w:hAnsi="新宋体" w:eastAsia="新宋体" w:cs="新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新宋体" w:hAnsi="新宋体" w:eastAsia="新宋体" w:cs="新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新宋体" w:hAnsi="新宋体" w:eastAsia="新宋体" w:cs="新宋体"/>
          <w:color w:val="auto"/>
        </w:rPr>
      </w:pPr>
    </w:p>
    <w:p>
      <w:pPr>
        <w:spacing w:line="360" w:lineRule="auto"/>
        <w:jc w:val="both"/>
        <w:rPr>
          <w:rFonts w:hint="eastAsia" w:ascii="新宋体" w:hAnsi="新宋体" w:eastAsia="新宋体" w:cs="新宋体"/>
          <w:color w:val="auto"/>
        </w:rPr>
      </w:pPr>
      <w:r>
        <w:rPr>
          <w:rFonts w:hint="eastAsia" w:ascii="新宋体" w:hAnsi="新宋体" w:eastAsia="新宋体" w:cs="新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新宋体" w:hAnsi="新宋体" w:eastAsia="新宋体" w:cs="新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pStyle w:val="33"/>
        <w:ind w:left="0" w:leftChars="0" w:firstLine="0" w:firstLineChars="0"/>
        <w:rPr>
          <w:rFonts w:hint="eastAsia" w:ascii="新宋体" w:hAnsi="新宋体" w:eastAsia="新宋体" w:cs="新宋体"/>
          <w:color w:val="auto"/>
        </w:rPr>
      </w:pPr>
    </w:p>
    <w:p>
      <w:pPr>
        <w:pStyle w:val="33"/>
        <w:ind w:left="0" w:leftChars="0" w:firstLine="0" w:firstLineChars="0"/>
        <w:rPr>
          <w:rFonts w:hint="eastAsia" w:ascii="新宋体" w:hAnsi="新宋体" w:eastAsia="新宋体" w:cs="新宋体"/>
          <w:lang w:eastAsia="zh-CN"/>
        </w:rPr>
      </w:pPr>
      <w:r>
        <w:rPr>
          <w:rFonts w:hint="eastAsia" w:ascii="新宋体" w:hAnsi="新宋体" w:eastAsia="新宋体" w:cs="新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新宋体" w:hAnsi="新宋体" w:eastAsia="新宋体" w:cs="新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r>
        <w:rPr>
          <w:rFonts w:hint="eastAsia" w:ascii="新宋体" w:hAnsi="新宋体" w:eastAsia="新宋体" w:cs="新宋体"/>
          <w:b/>
          <w:sz w:val="30"/>
          <w:szCs w:val="30"/>
        </w:rPr>
        <w:t xml:space="preserve"> </w:t>
      </w:r>
    </w:p>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auto"/>
    <w:pitch w:val="default"/>
    <w:sig w:usb0="00000283" w:usb1="288F0000" w:usb2="0000000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ansSerif">
    <w:altName w:val="Segoe Print"/>
    <w:panose1 w:val="00000000000000000000"/>
    <w:charset w:val="00"/>
    <w:family w:val="auto"/>
    <w:pitch w:val="default"/>
    <w:sig w:usb0="00000000" w:usb1="00000000" w:usb2="00000000" w:usb3="00000000" w:csb0="00000000" w:csb1="00000000"/>
  </w:font>
  <w:font w:name="Arial Narrow">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5"/>
      </w:rPr>
    </w:pPr>
  </w:p>
  <w:p>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5"/>
      </w:rPr>
    </w:pPr>
    <w:r>
      <w:fldChar w:fldCharType="begin"/>
    </w:r>
    <w:r>
      <w:rPr>
        <w:rStyle w:val="25"/>
      </w:rPr>
      <w:instrText xml:space="preserve">PAGE  </w:instrText>
    </w:r>
    <w:r>
      <w:fldChar w:fldCharType="end"/>
    </w:r>
  </w:p>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end"/>
    </w:r>
  </w:p>
  <w:p>
    <w:pPr>
      <w:pStyle w:val="1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849"/>
        <w:tab w:val="clear" w:pos="4153"/>
      </w:tabs>
      <w:rPr>
        <w:rStyle w:val="25"/>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29</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14"/>
                    </w:pPr>
                  </w:p>
                </w:txbxContent>
              </v:textbox>
            </v:shape>
          </w:pict>
        </mc:Fallback>
      </mc:AlternateContent>
    </w:r>
  </w:p>
  <w:p>
    <w:pPr>
      <w:pStyle w:val="14"/>
      <w:jc w:val="left"/>
      <w:rPr>
        <w:rStyle w:val="25"/>
      </w:rPr>
    </w:pPr>
  </w:p>
  <w:p>
    <w:pPr>
      <w:pStyle w:val="14"/>
      <w:tabs>
        <w:tab w:val="left" w:pos="756"/>
        <w:tab w:val="clear" w:pos="4153"/>
      </w:tabs>
      <w:ind w:right="360"/>
      <w:rPr>
        <w:rFonts w:hint="eastAsia" w:eastAsia="宋体"/>
        <w:lang w:eastAsia="zh-CN"/>
      </w:rPr>
    </w:pPr>
    <w:r>
      <w:rPr>
        <w:rFonts w:hint="eastAsia"/>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rPr>
        <w:rFonts w:hint="eastAsia"/>
        <w:b/>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849"/>
        <w:tab w:val="clear" w:pos="4153"/>
      </w:tabs>
      <w:rPr>
        <w:rStyle w:val="25"/>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51</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4"/>
                    </w:pPr>
                  </w:p>
                </w:txbxContent>
              </v:textbox>
            </v:shape>
          </w:pict>
        </mc:Fallback>
      </mc:AlternateContent>
    </w:r>
  </w:p>
  <w:p>
    <w:pPr>
      <w:pStyle w:val="14"/>
      <w:jc w:val="left"/>
      <w:rPr>
        <w:rStyle w:val="25"/>
      </w:rPr>
    </w:pPr>
  </w:p>
  <w:p>
    <w:pPr>
      <w:pStyle w:val="14"/>
      <w:tabs>
        <w:tab w:val="left" w:pos="756"/>
        <w:tab w:val="clear" w:pos="4153"/>
      </w:tabs>
      <w:ind w:right="360"/>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left" w:pos="5837"/>
        <w:tab w:val="clear" w:pos="4153"/>
      </w:tabs>
      <w:jc w:val="left"/>
      <w:rPr>
        <w:rFonts w:hint="default" w:eastAsiaTheme="minorEastAsia"/>
        <w:lang w:val="en-US" w:eastAsia="zh-CN"/>
      </w:rPr>
    </w:pPr>
    <w:r>
      <w:rPr>
        <w:rFonts w:hint="eastAsia" w:eastAsiaTheme="minorEastAsia"/>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rPr>
        <w:rFonts w:hint="eastAsia" w:eastAsia="宋体"/>
        <w:i/>
        <w:iCs/>
        <w:lang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r>
      <w:rPr>
        <w:rFonts w:hint="eastAsia"/>
        <w:i/>
        <w:i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0" w:lineRule="exact"/>
      <w:jc w:val="left"/>
      <w:rPr>
        <w:rFonts w:hint="eastAsia" w:ascii="宋体" w:hAnsi="宋体"/>
        <w:b/>
        <w:sz w:val="18"/>
        <w:szCs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CD46A9"/>
    <w:multiLevelType w:val="singleLevel"/>
    <w:tmpl w:val="91CD46A9"/>
    <w:lvl w:ilvl="0" w:tentative="0">
      <w:start w:val="1"/>
      <w:numFmt w:val="chineseCounting"/>
      <w:suff w:val="space"/>
      <w:lvlText w:val="第%1章"/>
      <w:lvlJc w:val="left"/>
      <w:rPr>
        <w:rFonts w:hint="eastAsia"/>
      </w:rPr>
    </w:lvl>
  </w:abstractNum>
  <w:abstractNum w:abstractNumId="1">
    <w:nsid w:val="AA60CABD"/>
    <w:multiLevelType w:val="singleLevel"/>
    <w:tmpl w:val="AA60CABD"/>
    <w:lvl w:ilvl="0" w:tentative="0">
      <w:start w:val="1"/>
      <w:numFmt w:val="decimal"/>
      <w:suff w:val="nothing"/>
      <w:lvlText w:val="%1、"/>
      <w:lvlJc w:val="left"/>
    </w:lvl>
  </w:abstractNum>
  <w:abstractNum w:abstractNumId="2">
    <w:nsid w:val="D9B27594"/>
    <w:multiLevelType w:val="singleLevel"/>
    <w:tmpl w:val="D9B27594"/>
    <w:lvl w:ilvl="0" w:tentative="0">
      <w:start w:val="3"/>
      <w:numFmt w:val="chineseCounting"/>
      <w:suff w:val="nothing"/>
      <w:lvlText w:val="%1、"/>
      <w:lvlJc w:val="left"/>
      <w:rPr>
        <w:rFonts w:hint="eastAsia"/>
      </w:rPr>
    </w:lvl>
  </w:abstractNum>
  <w:abstractNum w:abstractNumId="3">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3"/>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5"/>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6">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0"/>
  </w:num>
  <w:num w:numId="4">
    <w:abstractNumId w:val="6"/>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RjZTBlZTNhY2ZhZjM5NjRkYjMxMWEyMDE2NDZmZTU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3D0404"/>
    <w:rsid w:val="00471B2C"/>
    <w:rsid w:val="004E77F5"/>
    <w:rsid w:val="004F138A"/>
    <w:rsid w:val="004F2710"/>
    <w:rsid w:val="00583838"/>
    <w:rsid w:val="005C7F8F"/>
    <w:rsid w:val="005D616F"/>
    <w:rsid w:val="005F3E6B"/>
    <w:rsid w:val="00622E7A"/>
    <w:rsid w:val="00630311"/>
    <w:rsid w:val="00633466"/>
    <w:rsid w:val="00647E67"/>
    <w:rsid w:val="0067722F"/>
    <w:rsid w:val="006B6413"/>
    <w:rsid w:val="006D56FB"/>
    <w:rsid w:val="006F5CCA"/>
    <w:rsid w:val="00707D17"/>
    <w:rsid w:val="007741DB"/>
    <w:rsid w:val="007C0F2D"/>
    <w:rsid w:val="00867FFD"/>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DC19CB"/>
    <w:rsid w:val="00E029E0"/>
    <w:rsid w:val="00E078A7"/>
    <w:rsid w:val="00E75FA4"/>
    <w:rsid w:val="00EE5628"/>
    <w:rsid w:val="00EF7950"/>
    <w:rsid w:val="00F4550C"/>
    <w:rsid w:val="00F773E2"/>
    <w:rsid w:val="0159301C"/>
    <w:rsid w:val="016D4D19"/>
    <w:rsid w:val="01A324E9"/>
    <w:rsid w:val="01AE15BA"/>
    <w:rsid w:val="01C45C65"/>
    <w:rsid w:val="01C56903"/>
    <w:rsid w:val="01E50D53"/>
    <w:rsid w:val="01E70628"/>
    <w:rsid w:val="02331ABF"/>
    <w:rsid w:val="0249738C"/>
    <w:rsid w:val="025E2736"/>
    <w:rsid w:val="025F0B06"/>
    <w:rsid w:val="02B81FC4"/>
    <w:rsid w:val="02D768EE"/>
    <w:rsid w:val="02E72D2B"/>
    <w:rsid w:val="02FC5DF2"/>
    <w:rsid w:val="032558AB"/>
    <w:rsid w:val="03901C84"/>
    <w:rsid w:val="03991DF6"/>
    <w:rsid w:val="03A762C0"/>
    <w:rsid w:val="03B64756"/>
    <w:rsid w:val="03B83D3E"/>
    <w:rsid w:val="03F73D81"/>
    <w:rsid w:val="043A7135"/>
    <w:rsid w:val="04877EA0"/>
    <w:rsid w:val="05107E95"/>
    <w:rsid w:val="05460C56"/>
    <w:rsid w:val="05597456"/>
    <w:rsid w:val="05F0027F"/>
    <w:rsid w:val="0619721E"/>
    <w:rsid w:val="063D1B70"/>
    <w:rsid w:val="06BB02C7"/>
    <w:rsid w:val="07192F24"/>
    <w:rsid w:val="07222102"/>
    <w:rsid w:val="075F6EB2"/>
    <w:rsid w:val="077536D8"/>
    <w:rsid w:val="07941252"/>
    <w:rsid w:val="07C54BF7"/>
    <w:rsid w:val="08017F69"/>
    <w:rsid w:val="08275C22"/>
    <w:rsid w:val="08B5322E"/>
    <w:rsid w:val="08E34ABC"/>
    <w:rsid w:val="09137BB6"/>
    <w:rsid w:val="09167A44"/>
    <w:rsid w:val="0930050E"/>
    <w:rsid w:val="093F0D49"/>
    <w:rsid w:val="09BA4874"/>
    <w:rsid w:val="09C37BCC"/>
    <w:rsid w:val="09CD26CB"/>
    <w:rsid w:val="09D118DB"/>
    <w:rsid w:val="09D56BC4"/>
    <w:rsid w:val="0A1E6ABD"/>
    <w:rsid w:val="0A9357F1"/>
    <w:rsid w:val="0AA3226E"/>
    <w:rsid w:val="0AB17A25"/>
    <w:rsid w:val="0ABE5EA6"/>
    <w:rsid w:val="0AC736EC"/>
    <w:rsid w:val="0B1B1342"/>
    <w:rsid w:val="0B281F7F"/>
    <w:rsid w:val="0B3A3EBE"/>
    <w:rsid w:val="0B974E6D"/>
    <w:rsid w:val="0BD75BB1"/>
    <w:rsid w:val="0C483E66"/>
    <w:rsid w:val="0C4B5C57"/>
    <w:rsid w:val="0C5965C6"/>
    <w:rsid w:val="0C6C62F9"/>
    <w:rsid w:val="0C7D226D"/>
    <w:rsid w:val="0C8A3DE3"/>
    <w:rsid w:val="0CBB102F"/>
    <w:rsid w:val="0CCF4ADA"/>
    <w:rsid w:val="0D093B48"/>
    <w:rsid w:val="0D0F3D49"/>
    <w:rsid w:val="0D2C3CDA"/>
    <w:rsid w:val="0D3F3A0E"/>
    <w:rsid w:val="0D5D5C42"/>
    <w:rsid w:val="0D647E70"/>
    <w:rsid w:val="0DA47FE5"/>
    <w:rsid w:val="0DB37F58"/>
    <w:rsid w:val="0DC7755F"/>
    <w:rsid w:val="0DE325EB"/>
    <w:rsid w:val="0DF34F8E"/>
    <w:rsid w:val="0E291A22"/>
    <w:rsid w:val="0E317409"/>
    <w:rsid w:val="0E653000"/>
    <w:rsid w:val="0E731ECA"/>
    <w:rsid w:val="0E8A2A67"/>
    <w:rsid w:val="0EA018B6"/>
    <w:rsid w:val="0F3E2A61"/>
    <w:rsid w:val="0F506F7B"/>
    <w:rsid w:val="0F711E78"/>
    <w:rsid w:val="0FC91EB1"/>
    <w:rsid w:val="0FDE750E"/>
    <w:rsid w:val="0FF705D0"/>
    <w:rsid w:val="0FF831BE"/>
    <w:rsid w:val="101822F4"/>
    <w:rsid w:val="102442DD"/>
    <w:rsid w:val="104D5DC3"/>
    <w:rsid w:val="104E4F64"/>
    <w:rsid w:val="105C436D"/>
    <w:rsid w:val="1066305F"/>
    <w:rsid w:val="107B2FAF"/>
    <w:rsid w:val="10C803A4"/>
    <w:rsid w:val="10DD77C5"/>
    <w:rsid w:val="10E0733B"/>
    <w:rsid w:val="115A7310"/>
    <w:rsid w:val="11A24E85"/>
    <w:rsid w:val="11CE5360"/>
    <w:rsid w:val="11F12DFD"/>
    <w:rsid w:val="1255782F"/>
    <w:rsid w:val="125D0492"/>
    <w:rsid w:val="12631F4C"/>
    <w:rsid w:val="126637EB"/>
    <w:rsid w:val="12896749"/>
    <w:rsid w:val="12DE14D8"/>
    <w:rsid w:val="13031039"/>
    <w:rsid w:val="1312127D"/>
    <w:rsid w:val="132E5DA6"/>
    <w:rsid w:val="136A2E67"/>
    <w:rsid w:val="138403CC"/>
    <w:rsid w:val="13CB1E28"/>
    <w:rsid w:val="13E902AE"/>
    <w:rsid w:val="13E946D3"/>
    <w:rsid w:val="13F35552"/>
    <w:rsid w:val="140E5EE8"/>
    <w:rsid w:val="14100013"/>
    <w:rsid w:val="14123C2A"/>
    <w:rsid w:val="142D6812"/>
    <w:rsid w:val="14304770"/>
    <w:rsid w:val="14B56E68"/>
    <w:rsid w:val="14F91E64"/>
    <w:rsid w:val="151E215B"/>
    <w:rsid w:val="15763D45"/>
    <w:rsid w:val="158031A3"/>
    <w:rsid w:val="15894FE6"/>
    <w:rsid w:val="15BF393E"/>
    <w:rsid w:val="16021DF0"/>
    <w:rsid w:val="1606331B"/>
    <w:rsid w:val="161D68B6"/>
    <w:rsid w:val="162E47D0"/>
    <w:rsid w:val="165B1B82"/>
    <w:rsid w:val="166378B0"/>
    <w:rsid w:val="16E10B8C"/>
    <w:rsid w:val="1740460A"/>
    <w:rsid w:val="175E37D5"/>
    <w:rsid w:val="179626AA"/>
    <w:rsid w:val="17A4103D"/>
    <w:rsid w:val="17C27715"/>
    <w:rsid w:val="182B0186"/>
    <w:rsid w:val="18363C5F"/>
    <w:rsid w:val="187F5606"/>
    <w:rsid w:val="18845C4E"/>
    <w:rsid w:val="18A126AB"/>
    <w:rsid w:val="18FA60C2"/>
    <w:rsid w:val="19297320"/>
    <w:rsid w:val="193256CF"/>
    <w:rsid w:val="193463F1"/>
    <w:rsid w:val="195B397D"/>
    <w:rsid w:val="199649B5"/>
    <w:rsid w:val="19DB7050"/>
    <w:rsid w:val="1A2F6BB8"/>
    <w:rsid w:val="1AC93839"/>
    <w:rsid w:val="1AC9700C"/>
    <w:rsid w:val="1ADA4D76"/>
    <w:rsid w:val="1AF000F5"/>
    <w:rsid w:val="1B063DBD"/>
    <w:rsid w:val="1B0B13D3"/>
    <w:rsid w:val="1B46240B"/>
    <w:rsid w:val="1B4B505B"/>
    <w:rsid w:val="1B642CCF"/>
    <w:rsid w:val="1B650AE3"/>
    <w:rsid w:val="1B7B2A7B"/>
    <w:rsid w:val="1B7E41D7"/>
    <w:rsid w:val="1BD01CD5"/>
    <w:rsid w:val="1C2D52DA"/>
    <w:rsid w:val="1C47468D"/>
    <w:rsid w:val="1C47643B"/>
    <w:rsid w:val="1C4A5F2B"/>
    <w:rsid w:val="1C9B0535"/>
    <w:rsid w:val="1CA23671"/>
    <w:rsid w:val="1CD203FA"/>
    <w:rsid w:val="1CE71E7A"/>
    <w:rsid w:val="1CF07770"/>
    <w:rsid w:val="1D4A4435"/>
    <w:rsid w:val="1D56536F"/>
    <w:rsid w:val="1D84728B"/>
    <w:rsid w:val="1E0A0273"/>
    <w:rsid w:val="1E1660C5"/>
    <w:rsid w:val="1E464F5C"/>
    <w:rsid w:val="1E537319"/>
    <w:rsid w:val="1E6214DB"/>
    <w:rsid w:val="1E6531E8"/>
    <w:rsid w:val="1EB60427"/>
    <w:rsid w:val="1EBF050A"/>
    <w:rsid w:val="1ED8781E"/>
    <w:rsid w:val="1EEB7551"/>
    <w:rsid w:val="1EEE4513"/>
    <w:rsid w:val="1F02489B"/>
    <w:rsid w:val="1F262338"/>
    <w:rsid w:val="1F6115C2"/>
    <w:rsid w:val="1F6410B2"/>
    <w:rsid w:val="1F7312F5"/>
    <w:rsid w:val="1F792DAF"/>
    <w:rsid w:val="1F885C1B"/>
    <w:rsid w:val="1F8B12D2"/>
    <w:rsid w:val="1FA6389E"/>
    <w:rsid w:val="1FE53769"/>
    <w:rsid w:val="1FEC6BCC"/>
    <w:rsid w:val="203C3DDD"/>
    <w:rsid w:val="208E288A"/>
    <w:rsid w:val="20987A7B"/>
    <w:rsid w:val="20A90137"/>
    <w:rsid w:val="20C469A8"/>
    <w:rsid w:val="20EC135F"/>
    <w:rsid w:val="210668C5"/>
    <w:rsid w:val="21521B0A"/>
    <w:rsid w:val="21701F90"/>
    <w:rsid w:val="21A67760"/>
    <w:rsid w:val="22372AAE"/>
    <w:rsid w:val="22D10364"/>
    <w:rsid w:val="22D327D6"/>
    <w:rsid w:val="22EA5D72"/>
    <w:rsid w:val="22F735A1"/>
    <w:rsid w:val="22F76A72"/>
    <w:rsid w:val="22FF35CB"/>
    <w:rsid w:val="23156DAD"/>
    <w:rsid w:val="232A616E"/>
    <w:rsid w:val="23767606"/>
    <w:rsid w:val="23A448D8"/>
    <w:rsid w:val="23CE4D31"/>
    <w:rsid w:val="23E03EDD"/>
    <w:rsid w:val="23E26A49"/>
    <w:rsid w:val="243B5057"/>
    <w:rsid w:val="24572F93"/>
    <w:rsid w:val="246D124B"/>
    <w:rsid w:val="24747FE9"/>
    <w:rsid w:val="24853FA4"/>
    <w:rsid w:val="24F43832"/>
    <w:rsid w:val="251A293E"/>
    <w:rsid w:val="25385D1B"/>
    <w:rsid w:val="25494FD2"/>
    <w:rsid w:val="258E4282"/>
    <w:rsid w:val="25AB3597"/>
    <w:rsid w:val="25C61D44"/>
    <w:rsid w:val="260E7FC9"/>
    <w:rsid w:val="266320C3"/>
    <w:rsid w:val="26832765"/>
    <w:rsid w:val="26B172D2"/>
    <w:rsid w:val="273677D8"/>
    <w:rsid w:val="27AC01D7"/>
    <w:rsid w:val="27C6290A"/>
    <w:rsid w:val="27DF5779"/>
    <w:rsid w:val="285228FF"/>
    <w:rsid w:val="28687E65"/>
    <w:rsid w:val="286C7444"/>
    <w:rsid w:val="28A013AD"/>
    <w:rsid w:val="28A864B3"/>
    <w:rsid w:val="28B906C0"/>
    <w:rsid w:val="28D56B7C"/>
    <w:rsid w:val="28D728F5"/>
    <w:rsid w:val="293620ED"/>
    <w:rsid w:val="296263AE"/>
    <w:rsid w:val="296D5007"/>
    <w:rsid w:val="29965867"/>
    <w:rsid w:val="29A0718A"/>
    <w:rsid w:val="29FA4AED"/>
    <w:rsid w:val="2A355B25"/>
    <w:rsid w:val="2A604589"/>
    <w:rsid w:val="2A681272"/>
    <w:rsid w:val="2A803204"/>
    <w:rsid w:val="2A952C82"/>
    <w:rsid w:val="2AAC5BEE"/>
    <w:rsid w:val="2AC60E73"/>
    <w:rsid w:val="2ADA50D1"/>
    <w:rsid w:val="2ADC0696"/>
    <w:rsid w:val="2B065713"/>
    <w:rsid w:val="2B0931F2"/>
    <w:rsid w:val="2B4A44C1"/>
    <w:rsid w:val="2B536BAA"/>
    <w:rsid w:val="2B620B9B"/>
    <w:rsid w:val="2B651C5B"/>
    <w:rsid w:val="2B6F32B8"/>
    <w:rsid w:val="2B8A6344"/>
    <w:rsid w:val="2BE0577F"/>
    <w:rsid w:val="2BE45A54"/>
    <w:rsid w:val="2BF35C97"/>
    <w:rsid w:val="2C4354AA"/>
    <w:rsid w:val="2CF748F8"/>
    <w:rsid w:val="2D191F23"/>
    <w:rsid w:val="2D2A393B"/>
    <w:rsid w:val="2D6B7AAF"/>
    <w:rsid w:val="2DBA1C26"/>
    <w:rsid w:val="2DE33AEA"/>
    <w:rsid w:val="2E971017"/>
    <w:rsid w:val="2F3D40C5"/>
    <w:rsid w:val="2F430CE4"/>
    <w:rsid w:val="2F4D56BE"/>
    <w:rsid w:val="2F792957"/>
    <w:rsid w:val="2F933406"/>
    <w:rsid w:val="2FC04877"/>
    <w:rsid w:val="2FF7410B"/>
    <w:rsid w:val="301E179F"/>
    <w:rsid w:val="30515A9D"/>
    <w:rsid w:val="30536D05"/>
    <w:rsid w:val="3061417A"/>
    <w:rsid w:val="306E7FE2"/>
    <w:rsid w:val="30850E88"/>
    <w:rsid w:val="308E51A4"/>
    <w:rsid w:val="309E4EF2"/>
    <w:rsid w:val="30AF568C"/>
    <w:rsid w:val="30B70DB9"/>
    <w:rsid w:val="30D00355"/>
    <w:rsid w:val="30DC4F4C"/>
    <w:rsid w:val="3112096E"/>
    <w:rsid w:val="31532D34"/>
    <w:rsid w:val="31572824"/>
    <w:rsid w:val="315947EF"/>
    <w:rsid w:val="3177681A"/>
    <w:rsid w:val="31F91B2E"/>
    <w:rsid w:val="32163EA0"/>
    <w:rsid w:val="32805DAB"/>
    <w:rsid w:val="329444BF"/>
    <w:rsid w:val="32A23F73"/>
    <w:rsid w:val="32AB107A"/>
    <w:rsid w:val="32BB6DE3"/>
    <w:rsid w:val="32D06D32"/>
    <w:rsid w:val="330570A9"/>
    <w:rsid w:val="33151B83"/>
    <w:rsid w:val="33527747"/>
    <w:rsid w:val="33541711"/>
    <w:rsid w:val="33B95A18"/>
    <w:rsid w:val="342D5ABF"/>
    <w:rsid w:val="343B01DB"/>
    <w:rsid w:val="34605E94"/>
    <w:rsid w:val="347A2749"/>
    <w:rsid w:val="34BC6391"/>
    <w:rsid w:val="34E05638"/>
    <w:rsid w:val="351B1DBB"/>
    <w:rsid w:val="352076C7"/>
    <w:rsid w:val="353D5050"/>
    <w:rsid w:val="35466E38"/>
    <w:rsid w:val="355E6877"/>
    <w:rsid w:val="35611EC4"/>
    <w:rsid w:val="35857851"/>
    <w:rsid w:val="3587034C"/>
    <w:rsid w:val="35DA66FD"/>
    <w:rsid w:val="35F5260C"/>
    <w:rsid w:val="362F76E0"/>
    <w:rsid w:val="369523F5"/>
    <w:rsid w:val="36981915"/>
    <w:rsid w:val="36CA3A99"/>
    <w:rsid w:val="379E11AD"/>
    <w:rsid w:val="37A64AEC"/>
    <w:rsid w:val="37A900BD"/>
    <w:rsid w:val="37C17714"/>
    <w:rsid w:val="37E56DDC"/>
    <w:rsid w:val="380A496C"/>
    <w:rsid w:val="38387CC2"/>
    <w:rsid w:val="38392C84"/>
    <w:rsid w:val="3842422E"/>
    <w:rsid w:val="38806D8A"/>
    <w:rsid w:val="38912AC0"/>
    <w:rsid w:val="38B84141"/>
    <w:rsid w:val="393C76F3"/>
    <w:rsid w:val="39534219"/>
    <w:rsid w:val="39625101"/>
    <w:rsid w:val="3985335F"/>
    <w:rsid w:val="39881070"/>
    <w:rsid w:val="39C762B0"/>
    <w:rsid w:val="39C944DB"/>
    <w:rsid w:val="39D07618"/>
    <w:rsid w:val="39D701A2"/>
    <w:rsid w:val="3A211C22"/>
    <w:rsid w:val="3A287454"/>
    <w:rsid w:val="3A824DC7"/>
    <w:rsid w:val="3A9A13F9"/>
    <w:rsid w:val="3AA27206"/>
    <w:rsid w:val="3AA274AE"/>
    <w:rsid w:val="3ACC7557"/>
    <w:rsid w:val="3ADA0A23"/>
    <w:rsid w:val="3B140CCD"/>
    <w:rsid w:val="3B201ED9"/>
    <w:rsid w:val="3B2371FE"/>
    <w:rsid w:val="3B2740FF"/>
    <w:rsid w:val="3B3068D8"/>
    <w:rsid w:val="3B4C7172"/>
    <w:rsid w:val="3B695DEE"/>
    <w:rsid w:val="3B9A3286"/>
    <w:rsid w:val="3B9C6EB0"/>
    <w:rsid w:val="3BD056AD"/>
    <w:rsid w:val="3BFA6BCE"/>
    <w:rsid w:val="3C3126DE"/>
    <w:rsid w:val="3C7365DA"/>
    <w:rsid w:val="3CE31410"/>
    <w:rsid w:val="3CF96E86"/>
    <w:rsid w:val="3D916E89"/>
    <w:rsid w:val="3DD75419"/>
    <w:rsid w:val="3DFD4754"/>
    <w:rsid w:val="3DFD5AE6"/>
    <w:rsid w:val="3E467EA9"/>
    <w:rsid w:val="3E5A1BA6"/>
    <w:rsid w:val="3E6A6AD1"/>
    <w:rsid w:val="3E9C21BE"/>
    <w:rsid w:val="3EA90437"/>
    <w:rsid w:val="3EB25385"/>
    <w:rsid w:val="3EBF7C5B"/>
    <w:rsid w:val="3F097DBA"/>
    <w:rsid w:val="3F23578A"/>
    <w:rsid w:val="3F445DDA"/>
    <w:rsid w:val="3F6A5E19"/>
    <w:rsid w:val="3F981CE3"/>
    <w:rsid w:val="3FC1012F"/>
    <w:rsid w:val="3FC76DC7"/>
    <w:rsid w:val="40112738"/>
    <w:rsid w:val="4043634F"/>
    <w:rsid w:val="40642868"/>
    <w:rsid w:val="40FD34D7"/>
    <w:rsid w:val="41043740"/>
    <w:rsid w:val="414B09A1"/>
    <w:rsid w:val="416B7C26"/>
    <w:rsid w:val="41AE1F52"/>
    <w:rsid w:val="41B31CF9"/>
    <w:rsid w:val="41B8730F"/>
    <w:rsid w:val="41B96BE3"/>
    <w:rsid w:val="42530DE6"/>
    <w:rsid w:val="427B3358"/>
    <w:rsid w:val="42A47894"/>
    <w:rsid w:val="42AE24C0"/>
    <w:rsid w:val="42BF46CD"/>
    <w:rsid w:val="42EE0B0F"/>
    <w:rsid w:val="42FE6FA4"/>
    <w:rsid w:val="43617533"/>
    <w:rsid w:val="43D67F21"/>
    <w:rsid w:val="44286A61"/>
    <w:rsid w:val="442959DE"/>
    <w:rsid w:val="44391CB5"/>
    <w:rsid w:val="44562E10"/>
    <w:rsid w:val="4456696C"/>
    <w:rsid w:val="446C2D28"/>
    <w:rsid w:val="448C6A4C"/>
    <w:rsid w:val="448E5817"/>
    <w:rsid w:val="44F20D8A"/>
    <w:rsid w:val="451C7BB5"/>
    <w:rsid w:val="45256830"/>
    <w:rsid w:val="452E1696"/>
    <w:rsid w:val="456A4DC4"/>
    <w:rsid w:val="45943BEF"/>
    <w:rsid w:val="45BE2215"/>
    <w:rsid w:val="45C77226"/>
    <w:rsid w:val="45CE21BE"/>
    <w:rsid w:val="45DD7344"/>
    <w:rsid w:val="463E5FF7"/>
    <w:rsid w:val="46B72E83"/>
    <w:rsid w:val="46BC583B"/>
    <w:rsid w:val="46C3796A"/>
    <w:rsid w:val="46DF70EC"/>
    <w:rsid w:val="47182A70"/>
    <w:rsid w:val="474D22A8"/>
    <w:rsid w:val="47543636"/>
    <w:rsid w:val="477E06B3"/>
    <w:rsid w:val="47811F51"/>
    <w:rsid w:val="47E726FC"/>
    <w:rsid w:val="47EA5D49"/>
    <w:rsid w:val="47F646ED"/>
    <w:rsid w:val="480011A0"/>
    <w:rsid w:val="48831CF9"/>
    <w:rsid w:val="48D507A7"/>
    <w:rsid w:val="493556E9"/>
    <w:rsid w:val="49584F34"/>
    <w:rsid w:val="495E079C"/>
    <w:rsid w:val="498D3205"/>
    <w:rsid w:val="499834D2"/>
    <w:rsid w:val="49BC54C3"/>
    <w:rsid w:val="49DF52A1"/>
    <w:rsid w:val="4A58343D"/>
    <w:rsid w:val="4A8F0E29"/>
    <w:rsid w:val="4AA613C3"/>
    <w:rsid w:val="4AFF7D5D"/>
    <w:rsid w:val="4B075588"/>
    <w:rsid w:val="4B1F3F5B"/>
    <w:rsid w:val="4B2A3F83"/>
    <w:rsid w:val="4B2E419E"/>
    <w:rsid w:val="4B797B0F"/>
    <w:rsid w:val="4B8364E1"/>
    <w:rsid w:val="4B8B6996"/>
    <w:rsid w:val="4BC468B1"/>
    <w:rsid w:val="4BCE3916"/>
    <w:rsid w:val="4BEF1B80"/>
    <w:rsid w:val="4C211F55"/>
    <w:rsid w:val="4C293AA0"/>
    <w:rsid w:val="4C620D6F"/>
    <w:rsid w:val="4C72455F"/>
    <w:rsid w:val="4CAA5AA7"/>
    <w:rsid w:val="4CD04E0C"/>
    <w:rsid w:val="4CDA769D"/>
    <w:rsid w:val="4D030DE5"/>
    <w:rsid w:val="4D382EF8"/>
    <w:rsid w:val="4D7719E6"/>
    <w:rsid w:val="4D924EB8"/>
    <w:rsid w:val="4D9C1893"/>
    <w:rsid w:val="4DBC0187"/>
    <w:rsid w:val="4DBD7A5B"/>
    <w:rsid w:val="4DDE138D"/>
    <w:rsid w:val="4DE66FB2"/>
    <w:rsid w:val="4E1D155D"/>
    <w:rsid w:val="4E676345"/>
    <w:rsid w:val="4E772300"/>
    <w:rsid w:val="4EA74A2F"/>
    <w:rsid w:val="4EB628BA"/>
    <w:rsid w:val="4EBC7D13"/>
    <w:rsid w:val="4EE5726A"/>
    <w:rsid w:val="4EF150A7"/>
    <w:rsid w:val="4EFB4CDF"/>
    <w:rsid w:val="4F0B3174"/>
    <w:rsid w:val="4F286A68"/>
    <w:rsid w:val="4F2C6C47"/>
    <w:rsid w:val="4F3B558E"/>
    <w:rsid w:val="4F703E37"/>
    <w:rsid w:val="4F716D4F"/>
    <w:rsid w:val="4F780524"/>
    <w:rsid w:val="4FCE41A2"/>
    <w:rsid w:val="4FFD2409"/>
    <w:rsid w:val="50843944"/>
    <w:rsid w:val="50850D04"/>
    <w:rsid w:val="508B5BEF"/>
    <w:rsid w:val="509D00F8"/>
    <w:rsid w:val="50BA2F45"/>
    <w:rsid w:val="50BD56BE"/>
    <w:rsid w:val="511E3C47"/>
    <w:rsid w:val="51254295"/>
    <w:rsid w:val="513242BC"/>
    <w:rsid w:val="513659FF"/>
    <w:rsid w:val="51380BBA"/>
    <w:rsid w:val="51C969CF"/>
    <w:rsid w:val="51DA6E2E"/>
    <w:rsid w:val="51E67581"/>
    <w:rsid w:val="52097713"/>
    <w:rsid w:val="5239136B"/>
    <w:rsid w:val="524D13AE"/>
    <w:rsid w:val="52543FDA"/>
    <w:rsid w:val="5268443A"/>
    <w:rsid w:val="52B61649"/>
    <w:rsid w:val="52D558DE"/>
    <w:rsid w:val="52E405D0"/>
    <w:rsid w:val="52F544E1"/>
    <w:rsid w:val="531D3476"/>
    <w:rsid w:val="53226CDE"/>
    <w:rsid w:val="532F59DA"/>
    <w:rsid w:val="534C3D5B"/>
    <w:rsid w:val="53594F3D"/>
    <w:rsid w:val="537806AC"/>
    <w:rsid w:val="53907D50"/>
    <w:rsid w:val="53E46372"/>
    <w:rsid w:val="540233DC"/>
    <w:rsid w:val="54183C3E"/>
    <w:rsid w:val="5447544E"/>
    <w:rsid w:val="54493DF7"/>
    <w:rsid w:val="54647653"/>
    <w:rsid w:val="54710C3C"/>
    <w:rsid w:val="548E5CAE"/>
    <w:rsid w:val="54931516"/>
    <w:rsid w:val="54A35BFD"/>
    <w:rsid w:val="54AD3442"/>
    <w:rsid w:val="54BC0A6D"/>
    <w:rsid w:val="54E16725"/>
    <w:rsid w:val="550B5CBA"/>
    <w:rsid w:val="558C48E3"/>
    <w:rsid w:val="55D63DB0"/>
    <w:rsid w:val="55D822BC"/>
    <w:rsid w:val="55F81F79"/>
    <w:rsid w:val="56026953"/>
    <w:rsid w:val="5612303A"/>
    <w:rsid w:val="56130B60"/>
    <w:rsid w:val="56277F8F"/>
    <w:rsid w:val="566B00DA"/>
    <w:rsid w:val="566B7E13"/>
    <w:rsid w:val="5676162F"/>
    <w:rsid w:val="56F852C7"/>
    <w:rsid w:val="570010E5"/>
    <w:rsid w:val="57750CA6"/>
    <w:rsid w:val="57B7551B"/>
    <w:rsid w:val="57BD6FD6"/>
    <w:rsid w:val="57C87B8A"/>
    <w:rsid w:val="57EB7135"/>
    <w:rsid w:val="584E40D2"/>
    <w:rsid w:val="587F6039"/>
    <w:rsid w:val="588B0E82"/>
    <w:rsid w:val="5890377B"/>
    <w:rsid w:val="58A837E2"/>
    <w:rsid w:val="59144C44"/>
    <w:rsid w:val="592941F7"/>
    <w:rsid w:val="594B0611"/>
    <w:rsid w:val="59873909"/>
    <w:rsid w:val="598D4786"/>
    <w:rsid w:val="59B97C25"/>
    <w:rsid w:val="59D719E6"/>
    <w:rsid w:val="5A0970C0"/>
    <w:rsid w:val="5A3612C1"/>
    <w:rsid w:val="5A72003B"/>
    <w:rsid w:val="5AAE40E8"/>
    <w:rsid w:val="5AB4251E"/>
    <w:rsid w:val="5AC7449B"/>
    <w:rsid w:val="5AE42CE7"/>
    <w:rsid w:val="5B433C96"/>
    <w:rsid w:val="5B4D0671"/>
    <w:rsid w:val="5B5C6B06"/>
    <w:rsid w:val="5B6F6F54"/>
    <w:rsid w:val="5B7C4516"/>
    <w:rsid w:val="5B983934"/>
    <w:rsid w:val="5B9B762E"/>
    <w:rsid w:val="5BA87F9D"/>
    <w:rsid w:val="5BB960D3"/>
    <w:rsid w:val="5BD14DFE"/>
    <w:rsid w:val="5C3C3A57"/>
    <w:rsid w:val="5C433822"/>
    <w:rsid w:val="5C4952DC"/>
    <w:rsid w:val="5C4F21C6"/>
    <w:rsid w:val="5C6E089F"/>
    <w:rsid w:val="5C6E598E"/>
    <w:rsid w:val="5C9C33B9"/>
    <w:rsid w:val="5CA61E20"/>
    <w:rsid w:val="5CDA4186"/>
    <w:rsid w:val="5CDC1CAC"/>
    <w:rsid w:val="5CE25820"/>
    <w:rsid w:val="5D561625"/>
    <w:rsid w:val="5D592894"/>
    <w:rsid w:val="5D8D11F8"/>
    <w:rsid w:val="5D8D3D42"/>
    <w:rsid w:val="5D8F6D1E"/>
    <w:rsid w:val="5D961906"/>
    <w:rsid w:val="5DBA7B13"/>
    <w:rsid w:val="5DBC1ADE"/>
    <w:rsid w:val="5DC43D3E"/>
    <w:rsid w:val="5DE66B5A"/>
    <w:rsid w:val="5E473A9D"/>
    <w:rsid w:val="5E5D0BCB"/>
    <w:rsid w:val="5E602469"/>
    <w:rsid w:val="5E767EDE"/>
    <w:rsid w:val="5EBE53E1"/>
    <w:rsid w:val="5EFF08C4"/>
    <w:rsid w:val="5F1871E8"/>
    <w:rsid w:val="5F3A0F0C"/>
    <w:rsid w:val="5F416576"/>
    <w:rsid w:val="5FD56E87"/>
    <w:rsid w:val="5FDE5179"/>
    <w:rsid w:val="5FFB21F2"/>
    <w:rsid w:val="60237ECC"/>
    <w:rsid w:val="602657C1"/>
    <w:rsid w:val="60296AC7"/>
    <w:rsid w:val="604C539B"/>
    <w:rsid w:val="60607F83"/>
    <w:rsid w:val="6094289E"/>
    <w:rsid w:val="60A9459B"/>
    <w:rsid w:val="60CB2763"/>
    <w:rsid w:val="60FF240D"/>
    <w:rsid w:val="610C4B2A"/>
    <w:rsid w:val="612358BE"/>
    <w:rsid w:val="61273712"/>
    <w:rsid w:val="61B85EE1"/>
    <w:rsid w:val="61CD00D0"/>
    <w:rsid w:val="62B114E5"/>
    <w:rsid w:val="62D21B8C"/>
    <w:rsid w:val="62D3203E"/>
    <w:rsid w:val="62E80C7F"/>
    <w:rsid w:val="630755FF"/>
    <w:rsid w:val="63517C71"/>
    <w:rsid w:val="63631195"/>
    <w:rsid w:val="63A61CF3"/>
    <w:rsid w:val="63B219B9"/>
    <w:rsid w:val="63F120BC"/>
    <w:rsid w:val="641951F7"/>
    <w:rsid w:val="646E5E05"/>
    <w:rsid w:val="64A102A5"/>
    <w:rsid w:val="64AB0EB0"/>
    <w:rsid w:val="64CF20F6"/>
    <w:rsid w:val="64E57B6C"/>
    <w:rsid w:val="64F9350F"/>
    <w:rsid w:val="65211C89"/>
    <w:rsid w:val="6530194E"/>
    <w:rsid w:val="653B0FAA"/>
    <w:rsid w:val="65996F6B"/>
    <w:rsid w:val="65BD5A59"/>
    <w:rsid w:val="663D1513"/>
    <w:rsid w:val="66630D48"/>
    <w:rsid w:val="66745446"/>
    <w:rsid w:val="66846F11"/>
    <w:rsid w:val="668E3529"/>
    <w:rsid w:val="66B71094"/>
    <w:rsid w:val="66BD59A0"/>
    <w:rsid w:val="66D5448E"/>
    <w:rsid w:val="67046959"/>
    <w:rsid w:val="67065B78"/>
    <w:rsid w:val="67112C89"/>
    <w:rsid w:val="67627252"/>
    <w:rsid w:val="67917B37"/>
    <w:rsid w:val="67DF08A2"/>
    <w:rsid w:val="67EE0AE5"/>
    <w:rsid w:val="68282C4B"/>
    <w:rsid w:val="684150B9"/>
    <w:rsid w:val="685017A0"/>
    <w:rsid w:val="68633281"/>
    <w:rsid w:val="687C4343"/>
    <w:rsid w:val="68935EC7"/>
    <w:rsid w:val="68AA7587"/>
    <w:rsid w:val="68CC67C0"/>
    <w:rsid w:val="68FE4040"/>
    <w:rsid w:val="69551778"/>
    <w:rsid w:val="69635503"/>
    <w:rsid w:val="69643755"/>
    <w:rsid w:val="697C6A04"/>
    <w:rsid w:val="69B61AD7"/>
    <w:rsid w:val="69D81A4D"/>
    <w:rsid w:val="69E76134"/>
    <w:rsid w:val="6A06480C"/>
    <w:rsid w:val="6A152A91"/>
    <w:rsid w:val="6A2223E5"/>
    <w:rsid w:val="6AAB7162"/>
    <w:rsid w:val="6ACB22C2"/>
    <w:rsid w:val="6B234F4A"/>
    <w:rsid w:val="6B4377A5"/>
    <w:rsid w:val="6B99345E"/>
    <w:rsid w:val="6BC54253"/>
    <w:rsid w:val="6BD149A6"/>
    <w:rsid w:val="6C1D5E3D"/>
    <w:rsid w:val="6C4C3D51"/>
    <w:rsid w:val="6C6C400A"/>
    <w:rsid w:val="6C956095"/>
    <w:rsid w:val="6CA34594"/>
    <w:rsid w:val="6CB9518D"/>
    <w:rsid w:val="6CBF5146"/>
    <w:rsid w:val="6CD209D6"/>
    <w:rsid w:val="6D05236A"/>
    <w:rsid w:val="6D2F7BD6"/>
    <w:rsid w:val="6D7A3CB7"/>
    <w:rsid w:val="6D8D0DA1"/>
    <w:rsid w:val="6DCF4F15"/>
    <w:rsid w:val="6DF00B75"/>
    <w:rsid w:val="6E104410"/>
    <w:rsid w:val="6E1A0886"/>
    <w:rsid w:val="6E4F259D"/>
    <w:rsid w:val="6E8B48F3"/>
    <w:rsid w:val="6EC86534"/>
    <w:rsid w:val="6F184193"/>
    <w:rsid w:val="6F3040D9"/>
    <w:rsid w:val="6F3E2352"/>
    <w:rsid w:val="6F442B30"/>
    <w:rsid w:val="6F6006A5"/>
    <w:rsid w:val="6F6D2C38"/>
    <w:rsid w:val="6FB46AB9"/>
    <w:rsid w:val="6FBF29BC"/>
    <w:rsid w:val="6FE253D4"/>
    <w:rsid w:val="702F613F"/>
    <w:rsid w:val="703302C4"/>
    <w:rsid w:val="70377B27"/>
    <w:rsid w:val="704A7C27"/>
    <w:rsid w:val="70545BA6"/>
    <w:rsid w:val="7055204A"/>
    <w:rsid w:val="70634B65"/>
    <w:rsid w:val="707963BB"/>
    <w:rsid w:val="707D50FC"/>
    <w:rsid w:val="70DC5A8F"/>
    <w:rsid w:val="712437CA"/>
    <w:rsid w:val="7127430D"/>
    <w:rsid w:val="714C56A1"/>
    <w:rsid w:val="71A05546"/>
    <w:rsid w:val="71BF0BC8"/>
    <w:rsid w:val="71D614C1"/>
    <w:rsid w:val="7272691F"/>
    <w:rsid w:val="72B64034"/>
    <w:rsid w:val="72D03C09"/>
    <w:rsid w:val="72DB610A"/>
    <w:rsid w:val="73076EFF"/>
    <w:rsid w:val="732A133F"/>
    <w:rsid w:val="73412281"/>
    <w:rsid w:val="73903399"/>
    <w:rsid w:val="73CF53E7"/>
    <w:rsid w:val="73DF4096"/>
    <w:rsid w:val="73F92CEC"/>
    <w:rsid w:val="73FA4F8E"/>
    <w:rsid w:val="743127F9"/>
    <w:rsid w:val="7440370A"/>
    <w:rsid w:val="744523D5"/>
    <w:rsid w:val="7461016E"/>
    <w:rsid w:val="748E5B2A"/>
    <w:rsid w:val="74C3785A"/>
    <w:rsid w:val="74DD260E"/>
    <w:rsid w:val="74E76FE8"/>
    <w:rsid w:val="74F160B9"/>
    <w:rsid w:val="751E218B"/>
    <w:rsid w:val="75322959"/>
    <w:rsid w:val="753C3A9E"/>
    <w:rsid w:val="754E7067"/>
    <w:rsid w:val="75DC58DE"/>
    <w:rsid w:val="761042DB"/>
    <w:rsid w:val="76D4359C"/>
    <w:rsid w:val="770E6AAE"/>
    <w:rsid w:val="77225C17"/>
    <w:rsid w:val="773E50A2"/>
    <w:rsid w:val="774815F0"/>
    <w:rsid w:val="77585F7B"/>
    <w:rsid w:val="779D6084"/>
    <w:rsid w:val="77AB254F"/>
    <w:rsid w:val="77B03610"/>
    <w:rsid w:val="77DC095A"/>
    <w:rsid w:val="77EB2293"/>
    <w:rsid w:val="781225CE"/>
    <w:rsid w:val="7819395D"/>
    <w:rsid w:val="78462278"/>
    <w:rsid w:val="787B0173"/>
    <w:rsid w:val="787D213D"/>
    <w:rsid w:val="78BC253A"/>
    <w:rsid w:val="78EF290F"/>
    <w:rsid w:val="79313DD5"/>
    <w:rsid w:val="79336C6A"/>
    <w:rsid w:val="795A5231"/>
    <w:rsid w:val="79782905"/>
    <w:rsid w:val="7993128A"/>
    <w:rsid w:val="799325F8"/>
    <w:rsid w:val="79D7762B"/>
    <w:rsid w:val="79E87D4F"/>
    <w:rsid w:val="79ED6E4F"/>
    <w:rsid w:val="79F57867"/>
    <w:rsid w:val="79F73319"/>
    <w:rsid w:val="7A2D1941"/>
    <w:rsid w:val="7A94551C"/>
    <w:rsid w:val="7B1A72BF"/>
    <w:rsid w:val="7B2F5245"/>
    <w:rsid w:val="7B3C3994"/>
    <w:rsid w:val="7B43638F"/>
    <w:rsid w:val="7B69451D"/>
    <w:rsid w:val="7B825CBD"/>
    <w:rsid w:val="7BAB0D70"/>
    <w:rsid w:val="7BCB1412"/>
    <w:rsid w:val="7BEE6EAE"/>
    <w:rsid w:val="7C2A25DC"/>
    <w:rsid w:val="7C3D70C9"/>
    <w:rsid w:val="7C4F3DF1"/>
    <w:rsid w:val="7C6D071B"/>
    <w:rsid w:val="7C887303"/>
    <w:rsid w:val="7CA962CD"/>
    <w:rsid w:val="7CB023B6"/>
    <w:rsid w:val="7CC43EF5"/>
    <w:rsid w:val="7CE02C9B"/>
    <w:rsid w:val="7D140B97"/>
    <w:rsid w:val="7D2339B7"/>
    <w:rsid w:val="7D3E79C1"/>
    <w:rsid w:val="7D7434FD"/>
    <w:rsid w:val="7DAC0DCF"/>
    <w:rsid w:val="7DB03F0B"/>
    <w:rsid w:val="7DB934C9"/>
    <w:rsid w:val="7DE1316F"/>
    <w:rsid w:val="7E3A287F"/>
    <w:rsid w:val="7E3E7792"/>
    <w:rsid w:val="7E5020A2"/>
    <w:rsid w:val="7EA90972"/>
    <w:rsid w:val="7EC43C29"/>
    <w:rsid w:val="7EE527EB"/>
    <w:rsid w:val="7EE73DD3"/>
    <w:rsid w:val="7F1903B6"/>
    <w:rsid w:val="7F1E129C"/>
    <w:rsid w:val="7F307DF6"/>
    <w:rsid w:val="7FB53E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bCs/>
      <w:kern w:val="44"/>
      <w:sz w:val="44"/>
      <w:szCs w:val="44"/>
    </w:rPr>
  </w:style>
  <w:style w:type="paragraph" w:styleId="3">
    <w:name w:val="heading 2"/>
    <w:basedOn w:val="1"/>
    <w:next w:val="1"/>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8"/>
    <w:qFormat/>
    <w:uiPriority w:val="0"/>
    <w:pPr>
      <w:widowControl/>
      <w:ind w:firstLine="420"/>
      <w:jc w:val="left"/>
    </w:pPr>
    <w:rPr>
      <w:kern w:val="0"/>
      <w:sz w:val="20"/>
      <w:szCs w:val="20"/>
    </w:rPr>
  </w:style>
  <w:style w:type="paragraph" w:styleId="8">
    <w:name w:val="toc 4"/>
    <w:basedOn w:val="1"/>
    <w:next w:val="1"/>
    <w:unhideWhenUsed/>
    <w:qFormat/>
    <w:uiPriority w:val="39"/>
    <w:pPr>
      <w:ind w:left="1260" w:leftChars="600"/>
    </w:pPr>
  </w:style>
  <w:style w:type="paragraph" w:styleId="9">
    <w:name w:val="annotation text"/>
    <w:basedOn w:val="1"/>
    <w:link w:val="57"/>
    <w:qFormat/>
    <w:uiPriority w:val="0"/>
    <w:pPr>
      <w:snapToGrid w:val="0"/>
      <w:spacing w:before="119" w:line="331" w:lineRule="auto"/>
      <w:ind w:firstLine="420" w:firstLineChars="200"/>
      <w:jc w:val="left"/>
      <w:textAlignment w:val="baseline"/>
    </w:pPr>
    <w:rPr>
      <w:color w:val="000000"/>
    </w:rPr>
  </w:style>
  <w:style w:type="paragraph" w:styleId="10">
    <w:name w:val="Body Text"/>
    <w:basedOn w:val="1"/>
    <w:next w:val="1"/>
    <w:qFormat/>
    <w:uiPriority w:val="0"/>
    <w:pPr>
      <w:tabs>
        <w:tab w:val="left" w:pos="567"/>
      </w:tabs>
      <w:spacing w:before="120" w:line="22" w:lineRule="atLeast"/>
    </w:pPr>
    <w:rPr>
      <w:rFonts w:ascii="宋体" w:hAnsi="宋体"/>
      <w:kern w:val="0"/>
      <w:sz w:val="24"/>
    </w:rPr>
  </w:style>
  <w:style w:type="paragraph" w:styleId="11">
    <w:name w:val="Body Text Indent"/>
    <w:basedOn w:val="1"/>
    <w:qFormat/>
    <w:uiPriority w:val="0"/>
    <w:pPr>
      <w:ind w:firstLine="480"/>
    </w:pPr>
    <w:rPr>
      <w:rFonts w:ascii="宋体" w:hAnsi="宋体"/>
    </w:rPr>
  </w:style>
  <w:style w:type="paragraph" w:styleId="12">
    <w:name w:val="Plain Text"/>
    <w:basedOn w:val="1"/>
    <w:qFormat/>
    <w:uiPriority w:val="0"/>
    <w:rPr>
      <w:rFonts w:ascii="宋体" w:hAnsi="Courier New"/>
      <w:szCs w:val="20"/>
    </w:rPr>
  </w:style>
  <w:style w:type="paragraph" w:styleId="13">
    <w:name w:val="Body Text Indent 2"/>
    <w:basedOn w:val="1"/>
    <w:qFormat/>
    <w:uiPriority w:val="0"/>
    <w:pPr>
      <w:spacing w:after="120" w:line="480" w:lineRule="auto"/>
      <w:ind w:left="200" w:leftChars="200"/>
    </w:pPr>
  </w:style>
  <w:style w:type="paragraph" w:styleId="14">
    <w:name w:val="footer"/>
    <w:basedOn w:val="1"/>
    <w:next w:val="1"/>
    <w:qFormat/>
    <w:uiPriority w:val="0"/>
    <w:pPr>
      <w:tabs>
        <w:tab w:val="center" w:pos="4153"/>
        <w:tab w:val="right" w:pos="8306"/>
      </w:tabs>
      <w:snapToGrid w:val="0"/>
      <w:jc w:val="left"/>
    </w:pPr>
    <w:rPr>
      <w:sz w:val="18"/>
      <w:szCs w:val="18"/>
    </w:r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Normal (Web)"/>
    <w:basedOn w:val="1"/>
    <w:next w:val="15"/>
    <w:qFormat/>
    <w:uiPriority w:val="0"/>
    <w:pPr>
      <w:spacing w:before="75" w:after="75"/>
      <w:jc w:val="left"/>
    </w:pPr>
    <w:rPr>
      <w:kern w:val="0"/>
      <w:sz w:val="24"/>
    </w:rPr>
  </w:style>
  <w:style w:type="paragraph" w:styleId="19">
    <w:name w:val="Body Text First Indent"/>
    <w:basedOn w:val="10"/>
    <w:qFormat/>
    <w:uiPriority w:val="0"/>
    <w:pPr>
      <w:tabs>
        <w:tab w:val="left" w:pos="6060"/>
      </w:tabs>
      <w:ind w:firstLine="420" w:firstLineChars="100"/>
    </w:pPr>
    <w:rPr>
      <w:color w:val="000000"/>
      <w:szCs w:val="20"/>
    </w:rPr>
  </w:style>
  <w:style w:type="paragraph" w:styleId="20">
    <w:name w:val="Body Text First Indent 2"/>
    <w:basedOn w:val="11"/>
    <w:next w:val="19"/>
    <w:qFormat/>
    <w:uiPriority w:val="0"/>
    <w:pPr>
      <w:tabs>
        <w:tab w:val="left" w:pos="6060"/>
      </w:tabs>
      <w:ind w:left="420" w:leftChars="200" w:firstLine="420" w:firstLineChars="200"/>
      <w:jc w:val="left"/>
    </w:pPr>
    <w:rPr>
      <w:rFonts w:ascii="Times New Roman" w:hAnsi="Times New Roman"/>
      <w:szCs w:val="22"/>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rPr>
      <w:i/>
    </w:rPr>
  </w:style>
  <w:style w:type="character" w:styleId="29">
    <w:name w:val="Hyperlink"/>
    <w:basedOn w:val="23"/>
    <w:qFormat/>
    <w:uiPriority w:val="0"/>
    <w:rPr>
      <w:color w:val="333333"/>
      <w:u w:val="none"/>
    </w:rPr>
  </w:style>
  <w:style w:type="character" w:styleId="30">
    <w:name w:val="HTML Code"/>
    <w:basedOn w:val="23"/>
    <w:qFormat/>
    <w:uiPriority w:val="0"/>
    <w:rPr>
      <w:rFonts w:hint="default" w:ascii="Consolas" w:hAnsi="Consolas" w:eastAsia="Consolas" w:cs="Consolas"/>
      <w:color w:val="C7254E"/>
      <w:sz w:val="21"/>
      <w:szCs w:val="21"/>
      <w:shd w:val="clear" w:color="auto" w:fill="F9F2F4"/>
    </w:rPr>
  </w:style>
  <w:style w:type="character" w:styleId="31">
    <w:name w:val="HTML Keyboard"/>
    <w:basedOn w:val="23"/>
    <w:qFormat/>
    <w:uiPriority w:val="0"/>
    <w:rPr>
      <w:rFonts w:ascii="Consolas" w:hAnsi="Consolas" w:eastAsia="Consolas" w:cs="Consolas"/>
      <w:color w:val="FFFFFF"/>
      <w:sz w:val="21"/>
      <w:szCs w:val="21"/>
      <w:shd w:val="clear" w:color="auto" w:fill="333333"/>
    </w:rPr>
  </w:style>
  <w:style w:type="character" w:styleId="32">
    <w:name w:val="HTML Sample"/>
    <w:basedOn w:val="23"/>
    <w:qFormat/>
    <w:uiPriority w:val="0"/>
    <w:rPr>
      <w:rFonts w:hint="default" w:ascii="Consolas" w:hAnsi="Consolas" w:eastAsia="Consolas" w:cs="Consolas"/>
      <w:b/>
      <w:color w:val="000000"/>
      <w:sz w:val="21"/>
      <w:szCs w:val="21"/>
    </w:rPr>
  </w:style>
  <w:style w:type="paragraph" w:customStyle="1" w:styleId="33">
    <w:name w:val="正文缩进1"/>
    <w:basedOn w:val="1"/>
    <w:qFormat/>
    <w:uiPriority w:val="0"/>
    <w:pPr>
      <w:ind w:firstLine="420" w:firstLineChars="200"/>
    </w:pPr>
  </w:style>
  <w:style w:type="paragraph" w:customStyle="1" w:styleId="34">
    <w:name w:val="Char2 Char Char Char"/>
    <w:basedOn w:val="1"/>
    <w:qFormat/>
    <w:uiPriority w:val="0"/>
    <w:rPr>
      <w:rFonts w:ascii="Tahoma" w:hAnsi="Tahoma"/>
      <w:sz w:val="24"/>
      <w:szCs w:val="20"/>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title1"/>
    <w:basedOn w:val="1"/>
    <w:qFormat/>
    <w:uiPriority w:val="0"/>
    <w:pPr>
      <w:spacing w:before="120"/>
      <w:jc w:val="left"/>
    </w:pPr>
    <w:rPr>
      <w:b/>
      <w:kern w:val="0"/>
      <w:sz w:val="18"/>
      <w:szCs w:val="18"/>
    </w:rPr>
  </w:style>
  <w:style w:type="paragraph" w:customStyle="1" w:styleId="37">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8">
    <w:name w:val="正文缩进 1 五号字"/>
    <w:basedOn w:val="1"/>
    <w:qFormat/>
    <w:uiPriority w:val="0"/>
    <w:pPr>
      <w:spacing w:line="360" w:lineRule="auto"/>
      <w:ind w:firstLine="420" w:firstLineChars="200"/>
      <w:jc w:val="left"/>
    </w:pPr>
    <w:rPr>
      <w:rFonts w:ascii="宋体" w:hAnsi="宋体"/>
      <w:szCs w:val="21"/>
    </w:rPr>
  </w:style>
  <w:style w:type="paragraph" w:customStyle="1" w:styleId="39">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0">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1">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2">
    <w:name w:val="WPS Plain"/>
    <w:qFormat/>
    <w:uiPriority w:val="0"/>
    <w:rPr>
      <w:rFonts w:ascii="Times New Roman" w:hAnsi="Times New Roman" w:eastAsia="宋体" w:cs="Times New Roman"/>
      <w:lang w:val="en-US" w:eastAsia="zh-CN" w:bidi="ar-SA"/>
    </w:rPr>
  </w:style>
  <w:style w:type="character" w:customStyle="1" w:styleId="43">
    <w:name w:val="glyphicon4"/>
    <w:basedOn w:val="23"/>
    <w:qFormat/>
    <w:uiPriority w:val="0"/>
  </w:style>
  <w:style w:type="character" w:customStyle="1" w:styleId="44">
    <w:name w:val="old"/>
    <w:basedOn w:val="23"/>
    <w:qFormat/>
    <w:uiPriority w:val="0"/>
    <w:rPr>
      <w:color w:val="999999"/>
    </w:rPr>
  </w:style>
  <w:style w:type="character" w:customStyle="1" w:styleId="45">
    <w:name w:val="hover3"/>
    <w:basedOn w:val="23"/>
    <w:qFormat/>
    <w:uiPriority w:val="0"/>
    <w:rPr>
      <w:shd w:val="clear" w:color="auto" w:fill="EEEEEE"/>
    </w:rPr>
  </w:style>
  <w:style w:type="character" w:customStyle="1" w:styleId="46">
    <w:name w:val="hour_am"/>
    <w:basedOn w:val="23"/>
    <w:qFormat/>
    <w:uiPriority w:val="0"/>
  </w:style>
  <w:style w:type="character" w:customStyle="1" w:styleId="47">
    <w:name w:val="hour_pm"/>
    <w:basedOn w:val="23"/>
    <w:qFormat/>
    <w:uiPriority w:val="0"/>
  </w:style>
  <w:style w:type="character" w:customStyle="1" w:styleId="48">
    <w:name w:val="indent"/>
    <w:basedOn w:val="23"/>
    <w:qFormat/>
    <w:uiPriority w:val="0"/>
  </w:style>
  <w:style w:type="character" w:customStyle="1" w:styleId="49">
    <w:name w:val="button"/>
    <w:basedOn w:val="23"/>
    <w:qFormat/>
    <w:uiPriority w:val="0"/>
  </w:style>
  <w:style w:type="character" w:customStyle="1" w:styleId="50">
    <w:name w:val="tmpztreemove_arrow"/>
    <w:basedOn w:val="23"/>
    <w:qFormat/>
    <w:uiPriority w:val="0"/>
    <w:rPr>
      <w:shd w:val="clear" w:color="auto" w:fill="FFFFFF"/>
    </w:rPr>
  </w:style>
  <w:style w:type="paragraph" w:customStyle="1" w:styleId="51">
    <w:name w:val="title12"/>
    <w:basedOn w:val="1"/>
    <w:qFormat/>
    <w:uiPriority w:val="0"/>
    <w:pPr>
      <w:spacing w:before="120"/>
      <w:jc w:val="left"/>
    </w:pPr>
    <w:rPr>
      <w:b/>
      <w:kern w:val="0"/>
      <w:sz w:val="18"/>
      <w:szCs w:val="18"/>
    </w:rPr>
  </w:style>
  <w:style w:type="paragraph" w:customStyle="1" w:styleId="52">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3">
    <w:name w:val="列表段落1"/>
    <w:basedOn w:val="1"/>
    <w:qFormat/>
    <w:uiPriority w:val="34"/>
    <w:pPr>
      <w:ind w:firstLine="420" w:firstLineChars="200"/>
    </w:pPr>
  </w:style>
  <w:style w:type="paragraph" w:customStyle="1" w:styleId="54">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5">
    <w:name w:val="普通(网站) Char"/>
    <w:basedOn w:val="1"/>
    <w:qFormat/>
    <w:uiPriority w:val="0"/>
    <w:pPr>
      <w:spacing w:beforeAutospacing="1" w:afterAutospacing="1"/>
      <w:jc w:val="left"/>
    </w:pPr>
    <w:rPr>
      <w:rFonts w:hint="eastAsia" w:ascii="宋体" w:hAnsi="宋体"/>
      <w:kern w:val="0"/>
      <w:sz w:val="24"/>
    </w:rPr>
  </w:style>
  <w:style w:type="character" w:customStyle="1" w:styleId="56">
    <w:name w:val="16"/>
    <w:basedOn w:val="23"/>
    <w:qFormat/>
    <w:uiPriority w:val="0"/>
    <w:rPr>
      <w:rFonts w:hint="default" w:ascii="Symbol" w:hAnsi="Symbol" w:cs="Symbol"/>
      <w:b/>
      <w:bCs/>
    </w:rPr>
  </w:style>
  <w:style w:type="character" w:customStyle="1" w:styleId="57">
    <w:name w:val="批注文字 字符"/>
    <w:basedOn w:val="23"/>
    <w:link w:val="9"/>
    <w:qFormat/>
    <w:uiPriority w:val="0"/>
    <w:rPr>
      <w:color w:val="000000"/>
      <w:kern w:val="2"/>
      <w:sz w:val="21"/>
      <w:szCs w:val="24"/>
    </w:rPr>
  </w:style>
  <w:style w:type="paragraph" w:customStyle="1" w:styleId="58">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59">
    <w:name w:val="正文（缩进 2 字符）"/>
    <w:basedOn w:val="1"/>
    <w:qFormat/>
    <w:uiPriority w:val="0"/>
    <w:pPr>
      <w:ind w:firstLine="200" w:firstLineChars="200"/>
    </w:pPr>
  </w:style>
  <w:style w:type="character" w:customStyle="1" w:styleId="60">
    <w:name w:val="NormalCharacter"/>
    <w:qFormat/>
    <w:uiPriority w:val="0"/>
  </w:style>
  <w:style w:type="paragraph" w:customStyle="1" w:styleId="61">
    <w:name w:val="标题 3（投标文件）"/>
    <w:basedOn w:val="4"/>
    <w:qFormat/>
    <w:uiPriority w:val="0"/>
    <w:pPr>
      <w:jc w:val="left"/>
    </w:pPr>
    <w:rPr>
      <w:u w:val="none"/>
    </w:rPr>
  </w:style>
  <w:style w:type="character" w:customStyle="1" w:styleId="62">
    <w:name w:val="font21"/>
    <w:basedOn w:val="23"/>
    <w:qFormat/>
    <w:uiPriority w:val="0"/>
    <w:rPr>
      <w:rFonts w:hint="default" w:ascii="??" w:hAnsi="??" w:eastAsia="??" w:cs="??"/>
      <w:color w:val="000000"/>
      <w:sz w:val="44"/>
      <w:szCs w:val="44"/>
      <w:u w:val="none"/>
    </w:rPr>
  </w:style>
  <w:style w:type="character" w:customStyle="1" w:styleId="63">
    <w:name w:val="font11"/>
    <w:basedOn w:val="23"/>
    <w:qFormat/>
    <w:uiPriority w:val="0"/>
    <w:rPr>
      <w:rFonts w:hint="eastAsia" w:ascii="宋体" w:hAnsi="宋体" w:eastAsia="宋体" w:cs="宋体"/>
      <w:color w:val="000000"/>
      <w:sz w:val="44"/>
      <w:szCs w:val="4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81</Pages>
  <Words>33006</Words>
  <Characters>34427</Characters>
  <Lines>1</Lines>
  <Paragraphs>1</Paragraphs>
  <TotalTime>52</TotalTime>
  <ScaleCrop>false</ScaleCrop>
  <LinksUpToDate>false</LinksUpToDate>
  <CharactersWithSpaces>36744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故里</cp:lastModifiedBy>
  <cp:lastPrinted>2022-10-08T01:45:29Z</cp:lastPrinted>
  <dcterms:modified xsi:type="dcterms:W3CDTF">2022-10-08T01:58:08Z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DF634CDF171D40889F358E0902837DDC</vt:lpwstr>
  </property>
</Properties>
</file>