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333333"/>
          <w:kern w:val="44"/>
          <w:sz w:val="32"/>
          <w:szCs w:val="32"/>
          <w:lang w:eastAsia="zh-CN"/>
        </w:rPr>
      </w:pPr>
      <w:r>
        <w:rPr>
          <w:rFonts w:hint="eastAsia" w:ascii="宋体" w:hAnsi="宋体" w:eastAsia="宋体" w:cs="宋体"/>
          <w:b/>
          <w:bCs/>
          <w:color w:val="333333"/>
          <w:kern w:val="44"/>
          <w:sz w:val="32"/>
          <w:szCs w:val="32"/>
          <w:lang w:eastAsia="zh-CN"/>
        </w:rPr>
        <w:t>孤山川生态治理项目（清理河道、液压坝）工程</w:t>
      </w:r>
    </w:p>
    <w:p>
      <w:pPr>
        <w:jc w:val="center"/>
        <w:rPr>
          <w:rFonts w:hint="eastAsia" w:ascii="宋体" w:hAnsi="宋体" w:eastAsia="宋体" w:cs="宋体"/>
          <w:b/>
          <w:bCs/>
          <w:color w:val="333333"/>
          <w:kern w:val="44"/>
          <w:sz w:val="32"/>
          <w:szCs w:val="32"/>
          <w:lang w:val="en-US" w:eastAsia="zh-CN"/>
        </w:rPr>
      </w:pPr>
      <w:r>
        <w:rPr>
          <w:rFonts w:hint="eastAsia" w:ascii="宋体" w:hAnsi="宋体" w:eastAsia="宋体" w:cs="宋体"/>
          <w:b/>
          <w:bCs/>
          <w:color w:val="333333"/>
          <w:kern w:val="44"/>
          <w:sz w:val="32"/>
          <w:szCs w:val="32"/>
          <w:lang w:eastAsia="zh-CN"/>
        </w:rPr>
        <w:t>采购</w:t>
      </w:r>
      <w:r>
        <w:rPr>
          <w:rFonts w:hint="eastAsia" w:ascii="宋体" w:hAnsi="宋体" w:eastAsia="宋体" w:cs="宋体"/>
          <w:b/>
          <w:bCs/>
          <w:color w:val="333333"/>
          <w:kern w:val="44"/>
          <w:sz w:val="32"/>
          <w:szCs w:val="32"/>
          <w:lang w:val="en-US" w:eastAsia="zh-CN"/>
        </w:rPr>
        <w:t>需求</w:t>
      </w:r>
      <w:r>
        <w:rPr>
          <w:rFonts w:hint="eastAsia" w:ascii="宋体" w:hAnsi="宋体" w:eastAsia="宋体" w:cs="宋体"/>
          <w:b/>
          <w:bCs/>
          <w:color w:val="333333"/>
          <w:kern w:val="44"/>
          <w:sz w:val="32"/>
          <w:szCs w:val="32"/>
          <w:lang w:eastAsia="zh-CN"/>
        </w:rPr>
        <w:t>计划</w:t>
      </w:r>
    </w:p>
    <w:p>
      <w:pPr>
        <w:rPr>
          <w:rFonts w:hint="eastAsia" w:ascii="宋体" w:hAnsi="宋体" w:eastAsia="宋体" w:cs="宋体"/>
          <w:b/>
          <w:bCs/>
          <w:sz w:val="28"/>
          <w:szCs w:val="28"/>
          <w:lang w:val="en-US" w:eastAsia="zh-CN"/>
        </w:rPr>
      </w:pPr>
    </w:p>
    <w:p>
      <w:pPr>
        <w:numPr>
          <w:ilvl w:val="0"/>
          <w:numId w:val="1"/>
        </w:numPr>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项目名称：</w:t>
      </w:r>
      <w:r>
        <w:rPr>
          <w:rFonts w:hint="eastAsia" w:ascii="宋体" w:hAnsi="宋体" w:eastAsia="宋体" w:cs="宋体"/>
          <w:b w:val="0"/>
          <w:bCs w:val="0"/>
          <w:sz w:val="28"/>
          <w:szCs w:val="28"/>
          <w:lang w:val="en-US" w:eastAsia="zh-CN"/>
        </w:rPr>
        <w:t>孤山川生态治理项目（清理河道、液压坝）工程</w:t>
      </w:r>
    </w:p>
    <w:p>
      <w:pPr>
        <w:numPr>
          <w:ilvl w:val="0"/>
          <w:numId w:val="1"/>
        </w:numPr>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项目明细、资金构成和采购方式：</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1、采购项目明细：见上传审批附件清单</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2、资金来源：财政资金</w:t>
      </w:r>
    </w:p>
    <w:p>
      <w:pPr>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3、采购方</w:t>
      </w:r>
      <w:r>
        <w:rPr>
          <w:rFonts w:hint="eastAsia" w:ascii="宋体" w:hAnsi="宋体" w:eastAsia="宋体" w:cs="宋体"/>
          <w:sz w:val="28"/>
          <w:szCs w:val="28"/>
          <w:lang w:val="en-US" w:eastAsia="zh-CN"/>
        </w:rPr>
        <w:t>式：竞争性谈判</w:t>
      </w:r>
    </w:p>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三、项目实施时间、地点、工程概况、履行期限及方式</w:t>
      </w:r>
    </w:p>
    <w:p>
      <w:pPr>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1、项目实施时间：</w:t>
      </w:r>
      <w:r>
        <w:rPr>
          <w:rFonts w:hint="eastAsia" w:ascii="宋体" w:hAnsi="宋体" w:eastAsia="宋体" w:cs="宋体"/>
          <w:b w:val="0"/>
          <w:bCs w:val="0"/>
          <w:color w:val="auto"/>
          <w:sz w:val="28"/>
          <w:szCs w:val="28"/>
          <w:lang w:val="en-US" w:eastAsia="zh-CN"/>
        </w:rPr>
        <w:t>2022年9月-2022年12月。</w:t>
      </w:r>
      <w:r>
        <w:rPr>
          <w:rFonts w:hint="eastAsia" w:ascii="宋体" w:hAnsi="宋体" w:eastAsia="宋体" w:cs="宋体"/>
          <w:color w:val="auto"/>
          <w:sz w:val="28"/>
          <w:szCs w:val="28"/>
          <w:lang w:val="en-US" w:eastAsia="zh-CN"/>
        </w:rPr>
        <w:t xml:space="preserve"> </w:t>
      </w:r>
    </w:p>
    <w:p>
      <w:pPr>
        <w:rPr>
          <w:rFonts w:hint="default"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2、项目实施地点：</w:t>
      </w:r>
      <w:r>
        <w:rPr>
          <w:rFonts w:hint="eastAsia" w:ascii="宋体" w:hAnsi="宋体" w:eastAsia="宋体" w:cs="宋体"/>
          <w:b w:val="0"/>
          <w:bCs w:val="0"/>
          <w:sz w:val="28"/>
          <w:szCs w:val="28"/>
          <w:lang w:val="en-US" w:eastAsia="zh-CN"/>
        </w:rPr>
        <w:t>府谷县孤山川</w:t>
      </w:r>
    </w:p>
    <w:p>
      <w:pPr>
        <w:numPr>
          <w:ilvl w:val="0"/>
          <w:numId w:val="0"/>
        </w:numPr>
        <w:spacing w:line="520" w:lineRule="exac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3、项目概况：</w:t>
      </w:r>
    </w:p>
    <w:p>
      <w:pPr>
        <w:spacing w:line="520" w:lineRule="exact"/>
        <w:ind w:firstLine="562" w:firstLineChars="200"/>
        <w:rPr>
          <w:rFonts w:hint="eastAsia" w:ascii="宋体" w:hAnsi="宋体" w:cs="宋体"/>
          <w:b/>
          <w:bCs/>
          <w:sz w:val="28"/>
          <w:szCs w:val="28"/>
          <w:lang w:val="en-US" w:eastAsia="zh-CN"/>
        </w:rPr>
      </w:pPr>
      <w:r>
        <w:rPr>
          <w:rFonts w:hint="eastAsia" w:ascii="宋体" w:hAnsi="宋体" w:eastAsia="宋体" w:cs="宋体"/>
          <w:b/>
          <w:bCs/>
          <w:sz w:val="28"/>
          <w:szCs w:val="28"/>
          <w:lang w:val="en-US" w:eastAsia="zh-CN"/>
        </w:rPr>
        <w:t>主要内容包括：入黄口河道清理和液压坝安装。其中挖淤泥10312.2m</w:t>
      </w:r>
      <w:r>
        <w:rPr>
          <w:rFonts w:hint="eastAsia" w:ascii="宋体" w:hAnsi="宋体" w:eastAsia="宋体" w:cs="宋体"/>
          <w:b/>
          <w:bCs/>
          <w:sz w:val="28"/>
          <w:szCs w:val="28"/>
          <w:vertAlign w:val="superscript"/>
          <w:lang w:val="en-US" w:eastAsia="zh-CN"/>
        </w:rPr>
        <w:t>3</w:t>
      </w:r>
      <w:r>
        <w:rPr>
          <w:rFonts w:hint="eastAsia" w:ascii="宋体" w:hAnsi="宋体" w:eastAsia="宋体" w:cs="宋体"/>
          <w:b/>
          <w:bCs/>
          <w:sz w:val="28"/>
          <w:szCs w:val="28"/>
          <w:vertAlign w:val="baseline"/>
          <w:lang w:val="en-US" w:eastAsia="zh-CN"/>
        </w:rPr>
        <w:t>、挖沟槽土方6243</w:t>
      </w:r>
      <w:r>
        <w:rPr>
          <w:rFonts w:hint="eastAsia" w:ascii="宋体" w:hAnsi="宋体" w:eastAsia="宋体" w:cs="宋体"/>
          <w:b/>
          <w:bCs/>
          <w:sz w:val="28"/>
          <w:szCs w:val="28"/>
          <w:lang w:val="en-US" w:eastAsia="zh-CN"/>
        </w:rPr>
        <w:t>m</w:t>
      </w:r>
      <w:r>
        <w:rPr>
          <w:rFonts w:hint="eastAsia" w:ascii="宋体" w:hAnsi="宋体" w:eastAsia="宋体" w:cs="宋体"/>
          <w:b/>
          <w:bCs/>
          <w:sz w:val="28"/>
          <w:szCs w:val="28"/>
          <w:vertAlign w:val="superscript"/>
          <w:lang w:val="en-US" w:eastAsia="zh-CN"/>
        </w:rPr>
        <w:t>3</w:t>
      </w:r>
      <w:r>
        <w:rPr>
          <w:rFonts w:hint="eastAsia" w:ascii="宋体" w:hAnsi="宋体" w:eastAsia="宋体" w:cs="宋体"/>
          <w:b/>
          <w:bCs/>
          <w:sz w:val="28"/>
          <w:szCs w:val="28"/>
          <w:vertAlign w:val="baseline"/>
          <w:lang w:val="en-US" w:eastAsia="zh-CN"/>
        </w:rPr>
        <w:t>、填方1090</w:t>
      </w:r>
      <w:r>
        <w:rPr>
          <w:rFonts w:hint="eastAsia" w:ascii="宋体" w:hAnsi="宋体" w:eastAsia="宋体" w:cs="宋体"/>
          <w:b/>
          <w:bCs/>
          <w:sz w:val="28"/>
          <w:szCs w:val="28"/>
          <w:lang w:val="en-US" w:eastAsia="zh-CN"/>
        </w:rPr>
        <w:t>m</w:t>
      </w:r>
      <w:r>
        <w:rPr>
          <w:rFonts w:hint="eastAsia" w:ascii="宋体" w:hAnsi="宋体" w:eastAsia="宋体" w:cs="宋体"/>
          <w:b/>
          <w:bCs/>
          <w:sz w:val="28"/>
          <w:szCs w:val="28"/>
          <w:vertAlign w:val="superscript"/>
          <w:lang w:val="en-US" w:eastAsia="zh-CN"/>
        </w:rPr>
        <w:t>3</w:t>
      </w:r>
      <w:r>
        <w:rPr>
          <w:rFonts w:hint="eastAsia" w:ascii="宋体" w:hAnsi="宋体" w:eastAsia="宋体" w:cs="宋体"/>
          <w:b/>
          <w:bCs/>
          <w:sz w:val="28"/>
          <w:szCs w:val="28"/>
          <w:vertAlign w:val="baseline"/>
          <w:lang w:val="en-US" w:eastAsia="zh-CN"/>
        </w:rPr>
        <w:t>、液压坝安装1座等。（具体详见工程量清单）</w:t>
      </w:r>
      <w:r>
        <w:rPr>
          <w:rFonts w:hint="eastAsia" w:ascii="宋体" w:hAnsi="宋体" w:cs="宋体"/>
          <w:b/>
          <w:bCs/>
          <w:sz w:val="28"/>
          <w:szCs w:val="28"/>
          <w:lang w:val="en-US" w:eastAsia="zh-CN"/>
        </w:rPr>
        <w:t>本项目工期为</w:t>
      </w:r>
      <w:r>
        <w:rPr>
          <w:rFonts w:hint="eastAsia" w:ascii="宋体" w:hAnsi="宋体" w:eastAsia="宋体" w:cs="宋体"/>
          <w:b/>
          <w:bCs/>
          <w:sz w:val="28"/>
          <w:szCs w:val="28"/>
          <w:lang w:val="en-US" w:eastAsia="zh-CN"/>
        </w:rPr>
        <w:t>25日</w:t>
      </w:r>
      <w:r>
        <w:rPr>
          <w:rFonts w:hint="eastAsia" w:ascii="宋体" w:hAnsi="宋体" w:cs="宋体"/>
          <w:b/>
          <w:bCs/>
          <w:sz w:val="28"/>
          <w:szCs w:val="28"/>
          <w:lang w:val="en-US" w:eastAsia="zh-CN"/>
        </w:rPr>
        <w:t>历天。项目总投资：1803191.41元。</w:t>
      </w:r>
      <w:bookmarkStart w:id="0" w:name="_GoBack"/>
      <w:bookmarkEnd w:id="0"/>
    </w:p>
    <w:p>
      <w:pPr>
        <w:rPr>
          <w:rFonts w:hint="default"/>
          <w:lang w:val="en-US" w:eastAsia="zh-CN"/>
        </w:rPr>
      </w:pPr>
      <w:r>
        <w:rPr>
          <w:rFonts w:hint="eastAsia" w:ascii="宋体" w:hAnsi="宋体" w:cs="宋体"/>
          <w:b/>
          <w:bCs/>
          <w:sz w:val="28"/>
          <w:szCs w:val="28"/>
          <w:lang w:val="en-US" w:eastAsia="zh-CN"/>
        </w:rPr>
        <w:t>4、履行期限及方式：</w:t>
      </w:r>
      <w:r>
        <w:rPr>
          <w:rFonts w:hint="eastAsia" w:ascii="宋体" w:hAnsi="宋体" w:cs="宋体"/>
          <w:sz w:val="28"/>
          <w:szCs w:val="28"/>
          <w:lang w:val="en-US" w:eastAsia="zh-CN"/>
        </w:rPr>
        <w:t>严格执行政府采购程序，审批结束后开始实施，计划12月30日前完成采购任务。</w:t>
      </w:r>
    </w:p>
    <w:p>
      <w:pPr>
        <w:numPr>
          <w:ilvl w:val="0"/>
          <w:numId w:val="0"/>
        </w:numPr>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四</w:t>
      </w:r>
      <w:r>
        <w:rPr>
          <w:rFonts w:hint="eastAsia" w:ascii="宋体" w:hAnsi="宋体" w:eastAsia="宋体" w:cs="宋体"/>
          <w:b/>
          <w:bCs/>
          <w:sz w:val="28"/>
          <w:szCs w:val="28"/>
          <w:lang w:val="en-US" w:eastAsia="zh-CN"/>
        </w:rPr>
        <w:t>、履约验收标准和方法</w:t>
      </w:r>
    </w:p>
    <w:p>
      <w:pPr>
        <w:numPr>
          <w:ilvl w:val="0"/>
          <w:numId w:val="0"/>
        </w:numPr>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1、履约验收时间：甲方指定时间</w:t>
      </w:r>
    </w:p>
    <w:p>
      <w:pPr>
        <w:numPr>
          <w:ilvl w:val="0"/>
          <w:numId w:val="0"/>
        </w:numPr>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2、履约验收主体及内容：由采购人根据合同要求，对</w:t>
      </w:r>
      <w:r>
        <w:rPr>
          <w:rFonts w:hint="eastAsia" w:ascii="宋体" w:hAnsi="宋体" w:eastAsia="宋体" w:cs="宋体"/>
          <w:b w:val="0"/>
          <w:bCs w:val="0"/>
          <w:sz w:val="28"/>
          <w:szCs w:val="28"/>
          <w:lang w:val="en-US" w:eastAsia="zh-CN"/>
        </w:rPr>
        <w:t>孤山川生态治理项目（清理河道、液压坝）工程</w:t>
      </w:r>
      <w:r>
        <w:rPr>
          <w:rFonts w:hint="eastAsia" w:ascii="宋体" w:hAnsi="宋体" w:eastAsia="宋体" w:cs="宋体"/>
          <w:sz w:val="28"/>
          <w:szCs w:val="28"/>
          <w:lang w:val="en-US" w:eastAsia="zh-CN"/>
        </w:rPr>
        <w:t>进行验收。</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验收程序：供应商应当严格按合同约定的内容提供工程服务。并对相关资料进行认真整理，做好验收准备。验收开始之前，由成交供应商项目负责人介绍项目实施进度、工作重点、完成情况等。在供应商履约结束后，验收工作小组按照职责分工对照政府采购合同中验收有关事项和标准核对每项验收事项，并按照验收方案应及时组织验收。</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4、履约验收标准：供应商出具的合格等级各项资料，符合国家相关施工验收规范；并达到合格标准。</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5、验收方式：由采购单位组织有关专业人员按相关的国家标准、质量标准和采购文件所列的各项要求进行验收。</w:t>
      </w:r>
    </w:p>
    <w:p>
      <w:pPr>
        <w:numPr>
          <w:ilvl w:val="0"/>
          <w:numId w:val="0"/>
        </w:numPr>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五</w:t>
      </w:r>
      <w:r>
        <w:rPr>
          <w:rFonts w:hint="eastAsia" w:ascii="宋体" w:hAnsi="宋体" w:eastAsia="宋体" w:cs="宋体"/>
          <w:b/>
          <w:bCs/>
          <w:sz w:val="28"/>
          <w:szCs w:val="28"/>
          <w:lang w:val="en-US" w:eastAsia="zh-CN"/>
        </w:rPr>
        <w:t>、对供应商的要求</w:t>
      </w:r>
    </w:p>
    <w:p>
      <w:pPr>
        <w:pStyle w:val="2"/>
        <w:keepNext w:val="0"/>
        <w:keepLines w:val="0"/>
        <w:pageBreakBefore w:val="0"/>
        <w:widowControl w:val="0"/>
        <w:kinsoku/>
        <w:wordWrap/>
        <w:overflowPunct/>
        <w:topLinePunct w:val="0"/>
        <w:autoSpaceDE/>
        <w:autoSpaceDN/>
        <w:bidi w:val="0"/>
        <w:adjustRightInd/>
        <w:spacing w:line="408" w:lineRule="auto"/>
        <w:ind w:firstLine="640"/>
        <w:textAlignment w:val="auto"/>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基本资格条件：符合《中华人民共和国政府采购法》第二十二条的规定。</w:t>
      </w:r>
    </w:p>
    <w:p>
      <w:pPr>
        <w:tabs>
          <w:tab w:val="left" w:pos="756"/>
        </w:tabs>
        <w:bidi w:val="0"/>
        <w:ind w:firstLine="420" w:firstLineChars="150"/>
        <w:jc w:val="left"/>
        <w:rPr>
          <w:rFonts w:hint="eastAsia" w:eastAsia="宋体" w:cs="Times New Roman"/>
          <w:kern w:val="2"/>
          <w:sz w:val="28"/>
          <w:szCs w:val="28"/>
          <w:lang w:val="en-US" w:eastAsia="zh-CN" w:bidi="ar-SA"/>
        </w:rPr>
      </w:pPr>
      <w:r>
        <w:rPr>
          <w:rFonts w:hint="eastAsia" w:eastAsia="宋体" w:cs="Times New Roman"/>
          <w:kern w:val="2"/>
          <w:sz w:val="28"/>
          <w:szCs w:val="28"/>
          <w:lang w:val="en-US" w:eastAsia="zh-CN" w:bidi="ar-SA"/>
        </w:rPr>
        <w:t>特定资格要求如下:</w:t>
      </w:r>
    </w:p>
    <w:p>
      <w:pPr>
        <w:pStyle w:val="1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rightChars="0" w:firstLine="560" w:firstLineChars="200"/>
        <w:jc w:val="both"/>
        <w:textAlignment w:val="auto"/>
        <w:rPr>
          <w:rFonts w:hint="eastAsia" w:ascii="宋体" w:hAnsi="宋体" w:eastAsia="宋体" w:cs="宋体"/>
          <w:i w:val="0"/>
          <w:iCs w:val="0"/>
          <w:caps w:val="0"/>
          <w:color w:val="auto"/>
          <w:spacing w:val="0"/>
          <w:sz w:val="28"/>
          <w:szCs w:val="28"/>
          <w:shd w:val="clear" w:color="auto" w:fill="FFFFFF"/>
        </w:rPr>
      </w:pPr>
      <w:r>
        <w:rPr>
          <w:rFonts w:hint="eastAsia" w:ascii="宋体" w:hAnsi="宋体" w:eastAsia="宋体" w:cs="宋体"/>
          <w:i w:val="0"/>
          <w:iCs w:val="0"/>
          <w:caps w:val="0"/>
          <w:color w:val="auto"/>
          <w:spacing w:val="0"/>
          <w:sz w:val="28"/>
          <w:szCs w:val="28"/>
          <w:shd w:val="clear" w:color="auto" w:fill="FFFFFF"/>
          <w:lang w:val="en-US" w:eastAsia="zh-CN"/>
        </w:rPr>
        <w:t>1）</w:t>
      </w:r>
      <w:r>
        <w:rPr>
          <w:rFonts w:hint="eastAsia" w:ascii="宋体" w:hAnsi="宋体" w:eastAsia="宋体" w:cs="宋体"/>
          <w:i w:val="0"/>
          <w:iCs w:val="0"/>
          <w:caps w:val="0"/>
          <w:color w:val="auto"/>
          <w:spacing w:val="0"/>
          <w:sz w:val="28"/>
          <w:szCs w:val="28"/>
          <w:shd w:val="clear" w:color="auto" w:fill="FFFFFF"/>
          <w:lang w:eastAsia="zh-CN"/>
        </w:rPr>
        <w:t>供应商</w:t>
      </w:r>
      <w:r>
        <w:rPr>
          <w:rFonts w:hint="eastAsia" w:ascii="宋体" w:hAnsi="宋体" w:eastAsia="宋体" w:cs="宋体"/>
          <w:i w:val="0"/>
          <w:iCs w:val="0"/>
          <w:caps w:val="0"/>
          <w:color w:val="auto"/>
          <w:spacing w:val="0"/>
          <w:sz w:val="28"/>
          <w:szCs w:val="28"/>
          <w:shd w:val="clear" w:color="auto" w:fill="FFFFFF"/>
        </w:rPr>
        <w:t>应具有独立承担民事责任能力的法人、其他组织或自然人。企业法人应提供合法有效的标识有统一社会信用代码的营业执照（附营业执照的2021年企业年度报告书）；事业法人应提供事业单位法人证书；其他组织应提供合法登记证明文件；自然人应提供身份证；</w:t>
      </w:r>
    </w:p>
    <w:p>
      <w:pPr>
        <w:pStyle w:val="1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rightChars="0" w:firstLine="560" w:firstLineChars="200"/>
        <w:jc w:val="both"/>
        <w:textAlignment w:val="auto"/>
        <w:rPr>
          <w:rFonts w:hint="eastAsia" w:ascii="宋体" w:hAnsi="宋体" w:eastAsia="宋体" w:cs="宋体"/>
          <w:i w:val="0"/>
          <w:iCs w:val="0"/>
          <w:caps w:val="0"/>
          <w:color w:val="auto"/>
          <w:spacing w:val="0"/>
          <w:sz w:val="28"/>
          <w:szCs w:val="28"/>
          <w:shd w:val="clear" w:color="auto" w:fill="FFFFFF"/>
        </w:rPr>
      </w:pPr>
      <w:r>
        <w:rPr>
          <w:rFonts w:hint="eastAsia" w:ascii="宋体" w:hAnsi="宋体" w:eastAsia="宋体" w:cs="宋体"/>
          <w:i w:val="0"/>
          <w:iCs w:val="0"/>
          <w:caps w:val="0"/>
          <w:color w:val="auto"/>
          <w:spacing w:val="0"/>
          <w:sz w:val="28"/>
          <w:szCs w:val="28"/>
          <w:shd w:val="clear" w:color="auto" w:fill="FFFFFF"/>
          <w:lang w:val="en-US" w:eastAsia="zh-CN"/>
        </w:rPr>
        <w:t>2）</w:t>
      </w:r>
      <w:r>
        <w:rPr>
          <w:rFonts w:hint="eastAsia" w:ascii="宋体" w:hAnsi="宋体" w:eastAsia="宋体" w:cs="宋体"/>
          <w:i w:val="0"/>
          <w:iCs w:val="0"/>
          <w:caps w:val="0"/>
          <w:color w:val="auto"/>
          <w:spacing w:val="0"/>
          <w:sz w:val="28"/>
          <w:szCs w:val="28"/>
          <w:shd w:val="clear" w:color="auto" w:fill="FFFFFF"/>
          <w:lang w:eastAsia="zh-CN"/>
        </w:rPr>
        <w:t>供应商</w:t>
      </w:r>
      <w:r>
        <w:rPr>
          <w:rFonts w:hint="eastAsia" w:ascii="宋体" w:hAnsi="宋体" w:eastAsia="宋体" w:cs="宋体"/>
          <w:i w:val="0"/>
          <w:iCs w:val="0"/>
          <w:caps w:val="0"/>
          <w:color w:val="auto"/>
          <w:spacing w:val="0"/>
          <w:sz w:val="28"/>
          <w:szCs w:val="28"/>
          <w:shd w:val="clear" w:color="auto" w:fill="FFFFFF"/>
        </w:rPr>
        <w:t>需具备</w:t>
      </w:r>
      <w:r>
        <w:rPr>
          <w:rFonts w:hint="eastAsia" w:eastAsia="宋体" w:cs="宋体"/>
          <w:i w:val="0"/>
          <w:iCs w:val="0"/>
          <w:caps w:val="0"/>
          <w:color w:val="auto"/>
          <w:spacing w:val="0"/>
          <w:sz w:val="28"/>
          <w:szCs w:val="28"/>
          <w:shd w:val="clear" w:color="auto" w:fill="FFFFFF"/>
          <w:lang w:val="en-US" w:eastAsia="zh-CN"/>
        </w:rPr>
        <w:t>市政公用工程</w:t>
      </w:r>
      <w:r>
        <w:rPr>
          <w:rFonts w:hint="eastAsia" w:ascii="宋体" w:hAnsi="宋体" w:eastAsia="宋体" w:cs="宋体"/>
          <w:i w:val="0"/>
          <w:iCs w:val="0"/>
          <w:caps w:val="0"/>
          <w:color w:val="auto"/>
          <w:spacing w:val="0"/>
          <w:sz w:val="28"/>
          <w:szCs w:val="28"/>
          <w:shd w:val="clear" w:color="auto" w:fill="FFFFFF"/>
        </w:rPr>
        <w:t>施工总承包三级及其以上资质的独立企业法人，具备有效的安全生产许可证；</w:t>
      </w:r>
    </w:p>
    <w:p>
      <w:pPr>
        <w:pStyle w:val="1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rightChars="0" w:firstLine="560" w:firstLineChars="200"/>
        <w:jc w:val="both"/>
        <w:textAlignment w:val="auto"/>
        <w:rPr>
          <w:rFonts w:hint="eastAsia" w:ascii="宋体" w:hAnsi="宋体" w:eastAsia="宋体" w:cs="宋体"/>
          <w:i w:val="0"/>
          <w:iCs w:val="0"/>
          <w:caps w:val="0"/>
          <w:color w:val="auto"/>
          <w:spacing w:val="0"/>
          <w:sz w:val="28"/>
          <w:szCs w:val="28"/>
          <w:shd w:val="clear" w:color="auto" w:fill="FFFFFF"/>
        </w:rPr>
      </w:pPr>
      <w:r>
        <w:rPr>
          <w:rFonts w:hint="eastAsia" w:ascii="宋体" w:hAnsi="宋体" w:eastAsia="宋体" w:cs="宋体"/>
          <w:i w:val="0"/>
          <w:iCs w:val="0"/>
          <w:caps w:val="0"/>
          <w:color w:val="auto"/>
          <w:spacing w:val="0"/>
          <w:sz w:val="28"/>
          <w:szCs w:val="28"/>
          <w:shd w:val="clear" w:color="auto" w:fill="FFFFFF"/>
          <w:lang w:val="en-US" w:eastAsia="zh-CN"/>
        </w:rPr>
        <w:t>3）</w:t>
      </w:r>
      <w:r>
        <w:rPr>
          <w:rFonts w:hint="eastAsia" w:ascii="宋体" w:hAnsi="宋体" w:eastAsia="宋体" w:cs="宋体"/>
          <w:i w:val="0"/>
          <w:iCs w:val="0"/>
          <w:caps w:val="0"/>
          <w:color w:val="auto"/>
          <w:spacing w:val="0"/>
          <w:sz w:val="28"/>
          <w:szCs w:val="28"/>
          <w:shd w:val="clear" w:color="auto" w:fill="FFFFFF"/>
        </w:rPr>
        <w:t>拟派往本项目的项目负责人必须为本单位的建造师，需具备</w:t>
      </w:r>
      <w:r>
        <w:rPr>
          <w:rFonts w:hint="eastAsia" w:eastAsia="宋体" w:cs="宋体"/>
          <w:i w:val="0"/>
          <w:iCs w:val="0"/>
          <w:caps w:val="0"/>
          <w:color w:val="auto"/>
          <w:spacing w:val="0"/>
          <w:sz w:val="28"/>
          <w:szCs w:val="28"/>
          <w:shd w:val="clear" w:color="auto" w:fill="FFFFFF"/>
          <w:lang w:val="en-US" w:eastAsia="zh-CN"/>
        </w:rPr>
        <w:t>市政公用工程</w:t>
      </w:r>
      <w:r>
        <w:rPr>
          <w:rFonts w:hint="eastAsia" w:ascii="宋体" w:hAnsi="宋体" w:eastAsia="宋体" w:cs="宋体"/>
          <w:i w:val="0"/>
          <w:iCs w:val="0"/>
          <w:caps w:val="0"/>
          <w:color w:val="auto"/>
          <w:spacing w:val="0"/>
          <w:sz w:val="28"/>
          <w:szCs w:val="28"/>
          <w:shd w:val="clear" w:color="auto" w:fill="FFFFFF"/>
        </w:rPr>
        <w:t>专业二级及其以上注册建造师注册证书和有效的安全生产考核合格证书（B证），并提供社保经办机构出具的2022年</w:t>
      </w:r>
      <w:r>
        <w:rPr>
          <w:rFonts w:hint="eastAsia" w:eastAsia="宋体" w:cs="宋体"/>
          <w:i w:val="0"/>
          <w:iCs w:val="0"/>
          <w:caps w:val="0"/>
          <w:color w:val="auto"/>
          <w:spacing w:val="0"/>
          <w:sz w:val="28"/>
          <w:szCs w:val="28"/>
          <w:shd w:val="clear" w:color="auto" w:fill="FFFFFF"/>
          <w:lang w:val="en-US" w:eastAsia="zh-CN"/>
        </w:rPr>
        <w:t>8</w:t>
      </w:r>
      <w:r>
        <w:rPr>
          <w:rFonts w:hint="eastAsia" w:ascii="宋体" w:hAnsi="宋体" w:eastAsia="宋体" w:cs="宋体"/>
          <w:i w:val="0"/>
          <w:iCs w:val="0"/>
          <w:caps w:val="0"/>
          <w:color w:val="auto"/>
          <w:spacing w:val="0"/>
          <w:sz w:val="28"/>
          <w:szCs w:val="28"/>
          <w:shd w:val="clear" w:color="auto" w:fill="FFFFFF"/>
        </w:rPr>
        <w:t>月、</w:t>
      </w:r>
      <w:r>
        <w:rPr>
          <w:rFonts w:hint="eastAsia" w:eastAsia="宋体" w:cs="宋体"/>
          <w:i w:val="0"/>
          <w:iCs w:val="0"/>
          <w:caps w:val="0"/>
          <w:color w:val="auto"/>
          <w:spacing w:val="0"/>
          <w:sz w:val="28"/>
          <w:szCs w:val="28"/>
          <w:shd w:val="clear" w:color="auto" w:fill="FFFFFF"/>
          <w:lang w:val="en-US" w:eastAsia="zh-CN"/>
        </w:rPr>
        <w:t>9</w:t>
      </w:r>
      <w:r>
        <w:rPr>
          <w:rFonts w:hint="eastAsia" w:ascii="宋体" w:hAnsi="宋体" w:eastAsia="宋体" w:cs="宋体"/>
          <w:i w:val="0"/>
          <w:iCs w:val="0"/>
          <w:caps w:val="0"/>
          <w:color w:val="auto"/>
          <w:spacing w:val="0"/>
          <w:sz w:val="28"/>
          <w:szCs w:val="28"/>
          <w:shd w:val="clear" w:color="auto" w:fill="FFFFFF"/>
        </w:rPr>
        <w:t>月或</w:t>
      </w:r>
      <w:r>
        <w:rPr>
          <w:rFonts w:hint="eastAsia" w:eastAsia="宋体" w:cs="宋体"/>
          <w:i w:val="0"/>
          <w:iCs w:val="0"/>
          <w:caps w:val="0"/>
          <w:color w:val="auto"/>
          <w:spacing w:val="0"/>
          <w:sz w:val="28"/>
          <w:szCs w:val="28"/>
          <w:shd w:val="clear" w:color="auto" w:fill="FFFFFF"/>
          <w:lang w:val="en-US" w:eastAsia="zh-CN"/>
        </w:rPr>
        <w:t>10</w:t>
      </w:r>
      <w:r>
        <w:rPr>
          <w:rFonts w:hint="eastAsia" w:ascii="宋体" w:hAnsi="宋体" w:eastAsia="宋体" w:cs="宋体"/>
          <w:i w:val="0"/>
          <w:iCs w:val="0"/>
          <w:caps w:val="0"/>
          <w:color w:val="auto"/>
          <w:spacing w:val="0"/>
          <w:sz w:val="28"/>
          <w:szCs w:val="28"/>
          <w:shd w:val="clear" w:color="auto" w:fill="FFFFFF"/>
        </w:rPr>
        <w:t>月份至少一个月的本企业社保缴纳证明材料（五险一金其中一项即可，应可查询），且未担任其他在建工程项目的项目负责人；</w:t>
      </w:r>
    </w:p>
    <w:p>
      <w:pPr>
        <w:pStyle w:val="1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firstLine="560" w:firstLineChars="200"/>
        <w:jc w:val="both"/>
        <w:textAlignment w:val="auto"/>
        <w:rPr>
          <w:rFonts w:hint="eastAsia" w:ascii="宋体" w:hAnsi="宋体" w:eastAsia="宋体" w:cs="宋体"/>
          <w:i w:val="0"/>
          <w:iCs w:val="0"/>
          <w:caps w:val="0"/>
          <w:color w:val="auto"/>
          <w:spacing w:val="0"/>
          <w:sz w:val="28"/>
          <w:szCs w:val="28"/>
          <w:shd w:val="clear" w:color="auto" w:fill="FFFFFF"/>
        </w:rPr>
      </w:pPr>
      <w:r>
        <w:rPr>
          <w:rFonts w:hint="eastAsia" w:ascii="宋体" w:hAnsi="宋体" w:eastAsia="宋体" w:cs="宋体"/>
          <w:i w:val="0"/>
          <w:iCs w:val="0"/>
          <w:caps w:val="0"/>
          <w:color w:val="auto"/>
          <w:spacing w:val="0"/>
          <w:sz w:val="28"/>
          <w:szCs w:val="28"/>
          <w:shd w:val="clear" w:color="auto" w:fill="FFFFFF"/>
          <w:lang w:val="en-US" w:eastAsia="zh-CN"/>
        </w:rPr>
        <w:t>4）</w:t>
      </w:r>
      <w:r>
        <w:rPr>
          <w:rFonts w:hint="eastAsia" w:ascii="宋体" w:hAnsi="宋体" w:eastAsia="宋体" w:cs="宋体"/>
          <w:i w:val="0"/>
          <w:iCs w:val="0"/>
          <w:caps w:val="0"/>
          <w:color w:val="auto"/>
          <w:spacing w:val="0"/>
          <w:sz w:val="28"/>
          <w:szCs w:val="28"/>
          <w:shd w:val="clear" w:color="auto" w:fill="FFFFFF"/>
        </w:rPr>
        <w:t>财务状况报告：提供2019年—2021年度财务审计报告（公司成立不足三年的需提供已出年份的审计报告，不足一年的需提供开标时间前六个月内其基本存款账户开户银行出具的资信证明）； </w:t>
      </w:r>
    </w:p>
    <w:p>
      <w:pPr>
        <w:pStyle w:val="2"/>
        <w:keepNext w:val="0"/>
        <w:keepLines w:val="0"/>
        <w:pageBreakBefore w:val="0"/>
        <w:widowControl w:val="0"/>
        <w:kinsoku/>
        <w:wordWrap/>
        <w:overflowPunct/>
        <w:topLinePunct w:val="0"/>
        <w:autoSpaceDE/>
        <w:autoSpaceDN/>
        <w:bidi w:val="0"/>
        <w:adjustRightInd/>
        <w:spacing w:line="408" w:lineRule="auto"/>
        <w:textAlignment w:val="auto"/>
        <w:rPr>
          <w:rFonts w:hint="eastAsia" w:ascii="Calibri" w:hAnsi="Calibri" w:eastAsia="宋体" w:cs="Times New Roman"/>
          <w:kern w:val="2"/>
          <w:sz w:val="28"/>
          <w:szCs w:val="28"/>
          <w:lang w:val="en-US" w:eastAsia="zh-CN" w:bidi="ar-SA"/>
        </w:rPr>
      </w:pPr>
      <w:r>
        <w:rPr>
          <w:rFonts w:hint="eastAsia" w:ascii="宋体" w:hAnsi="宋体" w:eastAsia="宋体" w:cs="宋体"/>
          <w:i w:val="0"/>
          <w:iCs w:val="0"/>
          <w:caps w:val="0"/>
          <w:color w:val="auto"/>
          <w:spacing w:val="0"/>
          <w:sz w:val="28"/>
          <w:szCs w:val="28"/>
          <w:shd w:val="clear" w:color="auto" w:fill="FFFFFF"/>
          <w:lang w:val="en-US" w:eastAsia="zh-CN"/>
        </w:rPr>
        <w:t xml:space="preserve"> 5)税收缴纳证明：提供2022年1月1日至今已缴存的至少一个月的纳税证明或完税证明，依法免税的单位应提供相关证明材料；</w:t>
      </w:r>
      <w:r>
        <w:rPr>
          <w:rFonts w:hint="eastAsia" w:ascii="宋体" w:hAnsi="宋体" w:eastAsia="宋体" w:cs="宋体"/>
          <w:i w:val="0"/>
          <w:iCs w:val="0"/>
          <w:caps w:val="0"/>
          <w:color w:val="auto"/>
          <w:spacing w:val="0"/>
          <w:sz w:val="28"/>
          <w:szCs w:val="28"/>
          <w:shd w:val="clear" w:color="auto" w:fill="FFFFFF"/>
          <w:lang w:val="en-US" w:eastAsia="zh-CN"/>
        </w:rPr>
        <w:br w:type="textWrapping"/>
      </w:r>
      <w:r>
        <w:rPr>
          <w:rFonts w:hint="eastAsia" w:ascii="宋体" w:hAnsi="宋体" w:eastAsia="宋体" w:cs="宋体"/>
          <w:i w:val="0"/>
          <w:iCs w:val="0"/>
          <w:caps w:val="0"/>
          <w:color w:val="auto"/>
          <w:spacing w:val="0"/>
          <w:sz w:val="28"/>
          <w:szCs w:val="28"/>
          <w:shd w:val="clear" w:color="auto" w:fill="FFFFFF"/>
          <w:lang w:val="en-US" w:eastAsia="zh-CN"/>
        </w:rPr>
        <w:t xml:space="preserve">    6)社会保障资金缴纳证明：提供2022年1月1日至今已缴存的至少一个月的社会保障资金缴存单据或社保机构开具的社会保险参保缴费情况证明，依法不需要缴纳社会保障资金的应提供相关证明材料；</w:t>
      </w:r>
      <w:r>
        <w:rPr>
          <w:rFonts w:hint="eastAsia" w:ascii="宋体" w:hAnsi="宋体" w:eastAsia="宋体" w:cs="宋体"/>
          <w:i w:val="0"/>
          <w:iCs w:val="0"/>
          <w:caps w:val="0"/>
          <w:color w:val="auto"/>
          <w:spacing w:val="0"/>
          <w:sz w:val="28"/>
          <w:szCs w:val="28"/>
          <w:shd w:val="clear" w:color="auto" w:fill="FFFFFF"/>
          <w:lang w:val="en-US" w:eastAsia="zh-CN"/>
        </w:rPr>
        <w:br w:type="textWrapping"/>
      </w:r>
      <w:r>
        <w:rPr>
          <w:rFonts w:hint="eastAsia" w:ascii="宋体" w:hAnsi="宋体" w:eastAsia="宋体" w:cs="宋体"/>
          <w:i w:val="0"/>
          <w:iCs w:val="0"/>
          <w:caps w:val="0"/>
          <w:color w:val="auto"/>
          <w:spacing w:val="0"/>
          <w:sz w:val="28"/>
          <w:szCs w:val="28"/>
          <w:shd w:val="clear" w:color="auto" w:fill="FFFFFF"/>
          <w:lang w:val="en-US" w:eastAsia="zh-CN"/>
        </w:rPr>
        <w:t xml:space="preserve">   7）</w:t>
      </w:r>
      <w:r>
        <w:rPr>
          <w:rFonts w:hint="eastAsia" w:ascii="宋体" w:hAnsi="宋体" w:eastAsia="宋体" w:cs="宋体"/>
          <w:i w:val="0"/>
          <w:iCs w:val="0"/>
          <w:caps w:val="0"/>
          <w:color w:val="auto"/>
          <w:spacing w:val="0"/>
          <w:sz w:val="28"/>
          <w:szCs w:val="28"/>
          <w:shd w:val="clear" w:color="auto" w:fill="FFFFFF"/>
        </w:rPr>
        <w:t>信誉要求：投标供应商在中国政府采购网（www.ccgp.gov.cn）中未被列入政府采购严重违法失信行为记录名单；投标供应商、法定代表人及项目负责人在“信用中国”网站（https://www.creditchina.gov.cn/）中未被列入失信被执行人名单，投标供应商提供企业完整信用报告，投标供应商、法定代表人及项目负责人提供网页查询截图加盖企业原色印章（投标供应商未被列入失信被执行人名单截图可在其“中国执行信息公开网”网站（http://zxgk.court.gov.cn）中全国范围内查询）</w:t>
      </w:r>
      <w:r>
        <w:rPr>
          <w:rFonts w:hint="eastAsia" w:ascii="宋体" w:hAnsi="宋体" w:eastAsia="宋体" w:cs="宋体"/>
          <w:i w:val="0"/>
          <w:iCs w:val="0"/>
          <w:caps w:val="0"/>
          <w:color w:val="auto"/>
          <w:spacing w:val="0"/>
          <w:sz w:val="28"/>
          <w:szCs w:val="28"/>
          <w:shd w:val="clear" w:color="auto" w:fill="FFFFFF"/>
          <w:lang w:eastAsia="zh-CN"/>
        </w:rPr>
        <w:t>；</w:t>
      </w:r>
      <w:r>
        <w:rPr>
          <w:rFonts w:hint="eastAsia" w:ascii="宋体" w:hAnsi="宋体" w:eastAsia="宋体" w:cs="宋体"/>
          <w:i w:val="0"/>
          <w:iCs w:val="0"/>
          <w:caps w:val="0"/>
          <w:color w:val="auto"/>
          <w:spacing w:val="0"/>
          <w:sz w:val="28"/>
          <w:szCs w:val="28"/>
          <w:shd w:val="clear" w:color="auto" w:fill="FFFFFF"/>
        </w:rPr>
        <w:br w:type="textWrapping"/>
      </w:r>
      <w:r>
        <w:rPr>
          <w:rFonts w:hint="eastAsia" w:ascii="宋体" w:hAnsi="宋体" w:eastAsia="宋体" w:cs="宋体"/>
          <w:i w:val="0"/>
          <w:iCs w:val="0"/>
          <w:caps w:val="0"/>
          <w:color w:val="auto"/>
          <w:spacing w:val="0"/>
          <w:sz w:val="28"/>
          <w:szCs w:val="28"/>
          <w:shd w:val="clear" w:color="auto" w:fill="FFFFFF"/>
          <w:lang w:val="en-US" w:eastAsia="zh-CN"/>
        </w:rPr>
        <w:t xml:space="preserve">    8）</w:t>
      </w:r>
      <w:r>
        <w:rPr>
          <w:rFonts w:hint="eastAsia" w:ascii="宋体" w:hAnsi="宋体" w:eastAsia="宋体" w:cs="宋体"/>
          <w:i w:val="0"/>
          <w:iCs w:val="0"/>
          <w:caps w:val="0"/>
          <w:color w:val="auto"/>
          <w:spacing w:val="0"/>
          <w:sz w:val="28"/>
          <w:szCs w:val="28"/>
          <w:shd w:val="clear" w:color="auto" w:fill="FFFFFF"/>
        </w:rPr>
        <w:t>书面声明：参加本次政府采购活动前三年内在经营活动中没有重大违法记录的声明函；</w:t>
      </w:r>
      <w:r>
        <w:rPr>
          <w:rFonts w:hint="eastAsia" w:ascii="宋体" w:hAnsi="宋体" w:eastAsia="宋体" w:cs="宋体"/>
          <w:i w:val="0"/>
          <w:iCs w:val="0"/>
          <w:caps w:val="0"/>
          <w:color w:val="auto"/>
          <w:spacing w:val="0"/>
          <w:sz w:val="28"/>
          <w:szCs w:val="28"/>
          <w:shd w:val="clear" w:color="auto" w:fill="FFFFFF"/>
        </w:rPr>
        <w:br w:type="textWrapping"/>
      </w:r>
      <w:r>
        <w:rPr>
          <w:rFonts w:hint="eastAsia" w:ascii="宋体" w:hAnsi="宋体" w:eastAsia="宋体" w:cs="宋体"/>
          <w:i w:val="0"/>
          <w:iCs w:val="0"/>
          <w:caps w:val="0"/>
          <w:color w:val="auto"/>
          <w:spacing w:val="0"/>
          <w:sz w:val="28"/>
          <w:szCs w:val="28"/>
          <w:shd w:val="clear" w:color="auto" w:fill="FFFFFF"/>
          <w:lang w:val="en-US" w:eastAsia="zh-CN"/>
        </w:rPr>
        <w:t xml:space="preserve">    9）</w:t>
      </w:r>
      <w:r>
        <w:rPr>
          <w:rFonts w:hint="eastAsia" w:ascii="宋体" w:hAnsi="宋体" w:eastAsia="宋体" w:cs="宋体"/>
          <w:i w:val="0"/>
          <w:iCs w:val="0"/>
          <w:caps w:val="0"/>
          <w:color w:val="auto"/>
          <w:spacing w:val="0"/>
          <w:sz w:val="28"/>
          <w:szCs w:val="28"/>
          <w:shd w:val="clear" w:color="auto" w:fill="FFFFFF"/>
        </w:rPr>
        <w:t>提供榆林市政府采购工程类项目供应商信用承诺书及信用中国（陕西榆林）主动承诺网页截图；</w:t>
      </w:r>
      <w:r>
        <w:rPr>
          <w:rFonts w:hint="eastAsia" w:ascii="宋体" w:hAnsi="宋体" w:eastAsia="宋体" w:cs="宋体"/>
          <w:i w:val="0"/>
          <w:iCs w:val="0"/>
          <w:caps w:val="0"/>
          <w:color w:val="auto"/>
          <w:spacing w:val="0"/>
          <w:sz w:val="28"/>
          <w:szCs w:val="28"/>
          <w:shd w:val="clear" w:color="auto" w:fill="FFFFFF"/>
        </w:rPr>
        <w:br w:type="textWrapping"/>
      </w:r>
      <w:r>
        <w:rPr>
          <w:rFonts w:hint="eastAsia" w:ascii="宋体" w:hAnsi="宋体" w:eastAsia="宋体" w:cs="宋体"/>
          <w:i w:val="0"/>
          <w:iCs w:val="0"/>
          <w:caps w:val="0"/>
          <w:color w:val="auto"/>
          <w:spacing w:val="0"/>
          <w:sz w:val="28"/>
          <w:szCs w:val="28"/>
          <w:shd w:val="clear" w:color="auto" w:fill="FFFFFF"/>
          <w:lang w:val="en-US" w:eastAsia="zh-CN"/>
        </w:rPr>
        <w:t xml:space="preserve">    10）</w:t>
      </w:r>
      <w:r>
        <w:rPr>
          <w:rFonts w:hint="eastAsia" w:ascii="宋体" w:hAnsi="宋体" w:eastAsia="宋体" w:cs="宋体"/>
          <w:i w:val="0"/>
          <w:iCs w:val="0"/>
          <w:caps w:val="0"/>
          <w:color w:val="auto"/>
          <w:spacing w:val="0"/>
          <w:sz w:val="28"/>
          <w:szCs w:val="28"/>
          <w:shd w:val="clear" w:color="auto" w:fill="FFFFFF"/>
        </w:rPr>
        <w:t>谈判保证金：用投标信用承诺书代替（提供投标信用承诺书及信用中国（陕西榆林）主动承诺网页截图）；</w:t>
      </w:r>
      <w:r>
        <w:rPr>
          <w:rFonts w:hint="eastAsia" w:ascii="宋体" w:hAnsi="宋体" w:eastAsia="宋体" w:cs="宋体"/>
          <w:i w:val="0"/>
          <w:iCs w:val="0"/>
          <w:caps w:val="0"/>
          <w:color w:val="auto"/>
          <w:spacing w:val="0"/>
          <w:sz w:val="28"/>
          <w:szCs w:val="28"/>
          <w:shd w:val="clear" w:color="auto" w:fill="FFFFFF"/>
        </w:rPr>
        <w:br w:type="textWrapping"/>
      </w:r>
      <w:r>
        <w:rPr>
          <w:rFonts w:hint="eastAsia" w:ascii="宋体" w:hAnsi="宋体" w:eastAsia="宋体" w:cs="宋体"/>
          <w:i w:val="0"/>
          <w:iCs w:val="0"/>
          <w:caps w:val="0"/>
          <w:color w:val="auto"/>
          <w:spacing w:val="0"/>
          <w:sz w:val="28"/>
          <w:szCs w:val="28"/>
          <w:shd w:val="clear" w:color="auto" w:fill="FFFFFF"/>
          <w:lang w:val="en-US" w:eastAsia="zh-CN"/>
        </w:rPr>
        <w:t xml:space="preserve">    11）</w:t>
      </w:r>
      <w:r>
        <w:rPr>
          <w:rFonts w:hint="eastAsia" w:ascii="宋体" w:hAnsi="宋体" w:eastAsia="宋体" w:cs="宋体"/>
          <w:i w:val="0"/>
          <w:iCs w:val="0"/>
          <w:caps w:val="0"/>
          <w:color w:val="auto"/>
          <w:spacing w:val="0"/>
          <w:sz w:val="28"/>
          <w:szCs w:val="28"/>
          <w:shd w:val="clear" w:color="auto" w:fill="FFFFFF"/>
        </w:rPr>
        <w:t>单位负责人为同一人或者存在直接控股、管理关系的不同供应商，不得同时参加本项目投标活动，提供《供应商企业关系关联承诺书》</w:t>
      </w:r>
      <w:r>
        <w:rPr>
          <w:rFonts w:hint="eastAsia" w:ascii="宋体" w:hAnsi="宋体" w:eastAsia="宋体" w:cs="宋体"/>
          <w:i w:val="0"/>
          <w:iCs w:val="0"/>
          <w:caps w:val="0"/>
          <w:color w:val="auto"/>
          <w:spacing w:val="0"/>
          <w:sz w:val="28"/>
          <w:szCs w:val="28"/>
          <w:shd w:val="clear" w:color="auto" w:fill="FFFFFF"/>
          <w:lang w:eastAsia="zh-CN"/>
        </w:rPr>
        <w:t>；</w:t>
      </w:r>
      <w:r>
        <w:rPr>
          <w:rFonts w:hint="eastAsia" w:ascii="宋体" w:hAnsi="宋体" w:eastAsia="宋体" w:cs="宋体"/>
          <w:i w:val="0"/>
          <w:iCs w:val="0"/>
          <w:caps w:val="0"/>
          <w:color w:val="auto"/>
          <w:spacing w:val="0"/>
          <w:sz w:val="28"/>
          <w:szCs w:val="28"/>
          <w:shd w:val="clear" w:color="auto" w:fill="FFFFFF"/>
        </w:rPr>
        <w:br w:type="textWrapping"/>
      </w:r>
      <w:r>
        <w:rPr>
          <w:rFonts w:hint="eastAsia" w:ascii="宋体" w:hAnsi="宋体" w:eastAsia="宋体" w:cs="宋体"/>
          <w:i w:val="0"/>
          <w:iCs w:val="0"/>
          <w:caps w:val="0"/>
          <w:color w:val="auto"/>
          <w:spacing w:val="0"/>
          <w:sz w:val="28"/>
          <w:szCs w:val="28"/>
          <w:shd w:val="clear" w:color="auto" w:fill="FFFFFF"/>
          <w:lang w:val="en-US" w:eastAsia="zh-CN"/>
        </w:rPr>
        <w:t xml:space="preserve">    12）</w:t>
      </w:r>
      <w:r>
        <w:rPr>
          <w:rFonts w:hint="eastAsia" w:ascii="宋体" w:hAnsi="宋体" w:eastAsia="宋体" w:cs="宋体"/>
          <w:i w:val="0"/>
          <w:iCs w:val="0"/>
          <w:caps w:val="0"/>
          <w:color w:val="auto"/>
          <w:spacing w:val="0"/>
          <w:sz w:val="28"/>
          <w:szCs w:val="28"/>
          <w:shd w:val="clear" w:color="auto" w:fill="FFFFFF"/>
        </w:rPr>
        <w:t>本项目专门面向中小企业采购</w:t>
      </w:r>
      <w:r>
        <w:rPr>
          <w:rFonts w:hint="eastAsia" w:ascii="宋体" w:hAnsi="宋体" w:eastAsia="宋体" w:cs="宋体"/>
          <w:i w:val="0"/>
          <w:iCs w:val="0"/>
          <w:caps w:val="0"/>
          <w:color w:val="auto"/>
          <w:spacing w:val="0"/>
          <w:sz w:val="28"/>
          <w:szCs w:val="28"/>
          <w:shd w:val="clear" w:color="auto" w:fill="FFFFFF"/>
          <w:lang w:eastAsia="zh-CN"/>
        </w:rPr>
        <w:t>，</w:t>
      </w:r>
      <w:r>
        <w:rPr>
          <w:rFonts w:hint="eastAsia" w:ascii="宋体" w:hAnsi="宋体" w:eastAsia="宋体" w:cs="宋体"/>
          <w:i w:val="0"/>
          <w:iCs w:val="0"/>
          <w:caps w:val="0"/>
          <w:color w:val="auto"/>
          <w:spacing w:val="0"/>
          <w:sz w:val="28"/>
          <w:szCs w:val="28"/>
          <w:shd w:val="clear" w:color="auto" w:fill="FFFFFF"/>
        </w:rPr>
        <w:t>属于</w:t>
      </w:r>
      <w:r>
        <w:rPr>
          <w:rFonts w:hint="eastAsia" w:ascii="宋体" w:hAnsi="宋体" w:eastAsia="宋体" w:cs="宋体"/>
          <w:i w:val="0"/>
          <w:iCs w:val="0"/>
          <w:caps w:val="0"/>
          <w:color w:val="auto"/>
          <w:spacing w:val="0"/>
          <w:sz w:val="28"/>
          <w:szCs w:val="28"/>
          <w:shd w:val="clear" w:color="auto" w:fill="FFFFFF"/>
          <w:lang w:val="en-US" w:eastAsia="zh-CN"/>
        </w:rPr>
        <w:t>建筑</w:t>
      </w:r>
      <w:r>
        <w:rPr>
          <w:rFonts w:hint="eastAsia" w:ascii="宋体" w:hAnsi="宋体" w:eastAsia="宋体" w:cs="宋体"/>
          <w:i w:val="0"/>
          <w:iCs w:val="0"/>
          <w:caps w:val="0"/>
          <w:color w:val="auto"/>
          <w:spacing w:val="0"/>
          <w:sz w:val="28"/>
          <w:szCs w:val="28"/>
          <w:shd w:val="clear" w:color="auto" w:fill="FFFFFF"/>
        </w:rPr>
        <w:t>行业</w:t>
      </w:r>
      <w:r>
        <w:rPr>
          <w:rFonts w:hint="eastAsia" w:ascii="宋体" w:hAnsi="宋体" w:eastAsia="宋体" w:cs="宋体"/>
          <w:i w:val="0"/>
          <w:iCs w:val="0"/>
          <w:caps w:val="0"/>
          <w:color w:val="auto"/>
          <w:spacing w:val="0"/>
          <w:sz w:val="28"/>
          <w:szCs w:val="28"/>
          <w:shd w:val="clear" w:color="auto" w:fill="FFFFFF"/>
          <w:lang w:eastAsia="zh-CN"/>
        </w:rPr>
        <w:t>，</w:t>
      </w:r>
      <w:r>
        <w:rPr>
          <w:rFonts w:hint="eastAsia" w:ascii="宋体" w:hAnsi="宋体" w:eastAsia="宋体" w:cs="宋体"/>
          <w:i w:val="0"/>
          <w:iCs w:val="0"/>
          <w:caps w:val="0"/>
          <w:color w:val="auto"/>
          <w:spacing w:val="0"/>
          <w:sz w:val="28"/>
          <w:szCs w:val="28"/>
          <w:shd w:val="clear" w:color="auto" w:fill="FFFFFF"/>
          <w:lang w:val="en-US" w:eastAsia="zh-CN"/>
        </w:rPr>
        <w:t>非</w:t>
      </w:r>
      <w:r>
        <w:rPr>
          <w:rFonts w:hint="eastAsia" w:ascii="宋体" w:hAnsi="宋体" w:eastAsia="宋体" w:cs="宋体"/>
          <w:i w:val="0"/>
          <w:iCs w:val="0"/>
          <w:caps w:val="0"/>
          <w:color w:val="auto"/>
          <w:spacing w:val="0"/>
          <w:sz w:val="28"/>
          <w:szCs w:val="28"/>
          <w:shd w:val="clear" w:color="auto" w:fill="FFFFFF"/>
        </w:rPr>
        <w:t>中小企业</w:t>
      </w:r>
      <w:r>
        <w:rPr>
          <w:rFonts w:hint="eastAsia" w:ascii="宋体" w:hAnsi="宋体" w:eastAsia="宋体" w:cs="宋体"/>
          <w:i w:val="0"/>
          <w:iCs w:val="0"/>
          <w:caps w:val="0"/>
          <w:color w:val="auto"/>
          <w:spacing w:val="0"/>
          <w:sz w:val="28"/>
          <w:szCs w:val="28"/>
          <w:shd w:val="clear" w:color="auto" w:fill="FFFFFF"/>
          <w:lang w:val="en-US" w:eastAsia="zh-CN"/>
        </w:rPr>
        <w:t>不得参与本项目投标</w:t>
      </w:r>
      <w:r>
        <w:rPr>
          <w:rFonts w:hint="eastAsia" w:ascii="宋体" w:hAnsi="宋体" w:eastAsia="宋体" w:cs="宋体"/>
          <w:i w:val="0"/>
          <w:iCs w:val="0"/>
          <w:caps w:val="0"/>
          <w:color w:val="auto"/>
          <w:spacing w:val="0"/>
          <w:sz w:val="28"/>
          <w:szCs w:val="28"/>
          <w:shd w:val="clear" w:color="auto" w:fill="FFFFFF"/>
          <w:lang w:eastAsia="zh-CN"/>
        </w:rPr>
        <w:t>。</w:t>
      </w:r>
      <w:r>
        <w:rPr>
          <w:rFonts w:hint="eastAsia" w:ascii="宋体" w:hAnsi="宋体" w:eastAsia="宋体" w:cs="宋体"/>
          <w:i w:val="0"/>
          <w:iCs w:val="0"/>
          <w:caps w:val="0"/>
          <w:color w:val="auto"/>
          <w:spacing w:val="0"/>
          <w:sz w:val="28"/>
          <w:szCs w:val="28"/>
          <w:shd w:val="clear" w:color="auto" w:fill="FFFFFF"/>
        </w:rPr>
        <w:t>不满足中小企业政策规定的，将被拒绝参与本项目政府采购投标活动。满足要求的中小企业须提供管理办法规定的《中小企业声明函》；满足要求的监狱企业、福利性企业参加政府采购活动时，视同小微企业；</w:t>
      </w:r>
    </w:p>
    <w:p>
      <w:pPr>
        <w:spacing w:line="360" w:lineRule="auto"/>
        <w:jc w:val="both"/>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六、合同模板：</w:t>
      </w:r>
    </w:p>
    <w:p>
      <w:pPr>
        <w:spacing w:line="360" w:lineRule="auto"/>
        <w:jc w:val="center"/>
        <w:rPr>
          <w:rFonts w:hint="eastAsia" w:ascii="宋体" w:hAnsi="宋体" w:eastAsia="宋体" w:cs="宋体"/>
          <w:color w:val="auto"/>
          <w:sz w:val="28"/>
          <w:szCs w:val="28"/>
        </w:rPr>
      </w:pPr>
      <w:r>
        <w:rPr>
          <w:rFonts w:hint="eastAsia" w:ascii="宋体" w:hAnsi="宋体" w:eastAsia="宋体" w:cs="宋体"/>
          <w:b w:val="0"/>
          <w:bCs w:val="0"/>
          <w:sz w:val="28"/>
          <w:szCs w:val="28"/>
          <w:lang w:val="en-US" w:eastAsia="zh-CN"/>
        </w:rPr>
        <w:t>孤山川生态治理项目（清理河道、液压坝）工程</w:t>
      </w:r>
      <w:r>
        <w:rPr>
          <w:rFonts w:hint="eastAsia" w:ascii="宋体" w:hAnsi="宋体" w:eastAsia="宋体" w:cs="宋体"/>
          <w:b w:val="0"/>
          <w:bCs w:val="0"/>
          <w:color w:val="auto"/>
          <w:sz w:val="28"/>
          <w:szCs w:val="28"/>
          <w:lang w:val="en-US" w:eastAsia="zh-CN"/>
        </w:rPr>
        <w:t>采购</w:t>
      </w:r>
      <w:r>
        <w:rPr>
          <w:rFonts w:hint="eastAsia" w:ascii="宋体" w:hAnsi="宋体" w:eastAsia="宋体" w:cs="宋体"/>
          <w:b w:val="0"/>
          <w:bCs w:val="0"/>
          <w:color w:val="auto"/>
          <w:sz w:val="28"/>
          <w:szCs w:val="28"/>
        </w:rPr>
        <w:t>合同</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甲方（</w:t>
      </w:r>
      <w:r>
        <w:rPr>
          <w:rFonts w:hint="eastAsia" w:ascii="宋体" w:hAnsi="宋体" w:eastAsia="宋体" w:cs="宋体"/>
          <w:snapToGrid w:val="0"/>
          <w:color w:val="auto"/>
          <w:kern w:val="0"/>
          <w:sz w:val="28"/>
          <w:szCs w:val="28"/>
        </w:rPr>
        <w:t>采购人</w:t>
      </w:r>
      <w:r>
        <w:rPr>
          <w:rFonts w:hint="eastAsia" w:ascii="宋体" w:hAnsi="宋体" w:eastAsia="宋体" w:cs="宋体"/>
          <w:snapToGrid w:val="0"/>
          <w:color w:val="auto"/>
          <w:kern w:val="0"/>
          <w:sz w:val="28"/>
          <w:szCs w:val="28"/>
          <w:lang w:eastAsia="zh-Hans"/>
        </w:rPr>
        <w:t>）：</w:t>
      </w:r>
      <w:r>
        <w:rPr>
          <w:rFonts w:hint="eastAsia" w:ascii="宋体" w:hAnsi="宋体" w:eastAsia="宋体" w:cs="宋体"/>
          <w:snapToGrid w:val="0"/>
          <w:color w:val="auto"/>
          <w:kern w:val="0"/>
          <w:sz w:val="28"/>
          <w:szCs w:val="28"/>
        </w:rPr>
        <w:t xml:space="preserve">                                      </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乙方（</w:t>
      </w:r>
      <w:r>
        <w:rPr>
          <w:rFonts w:hint="eastAsia" w:ascii="宋体" w:hAnsi="宋体" w:eastAsia="宋体" w:cs="宋体"/>
          <w:snapToGrid w:val="0"/>
          <w:color w:val="auto"/>
          <w:kern w:val="0"/>
          <w:sz w:val="28"/>
          <w:szCs w:val="28"/>
        </w:rPr>
        <w:t>中标人</w:t>
      </w:r>
      <w:r>
        <w:rPr>
          <w:rFonts w:hint="eastAsia" w:ascii="宋体" w:hAnsi="宋体" w:eastAsia="宋体" w:cs="宋体"/>
          <w:snapToGrid w:val="0"/>
          <w:color w:val="auto"/>
          <w:kern w:val="0"/>
          <w:sz w:val="28"/>
          <w:szCs w:val="28"/>
          <w:lang w:eastAsia="zh-Hans"/>
        </w:rPr>
        <w:t>）：</w:t>
      </w:r>
      <w:r>
        <w:rPr>
          <w:rFonts w:hint="eastAsia" w:ascii="宋体" w:hAnsi="宋体" w:eastAsia="宋体" w:cs="宋体"/>
          <w:snapToGrid w:val="0"/>
          <w:color w:val="auto"/>
          <w:kern w:val="0"/>
          <w:sz w:val="28"/>
          <w:szCs w:val="28"/>
        </w:rPr>
        <w:t xml:space="preserve"> </w:t>
      </w:r>
      <w:r>
        <w:rPr>
          <w:rFonts w:hint="eastAsia" w:ascii="宋体" w:hAnsi="宋体" w:eastAsia="宋体" w:cs="宋体"/>
          <w:snapToGrid w:val="0"/>
          <w:color w:val="auto"/>
          <w:kern w:val="0"/>
          <w:sz w:val="28"/>
          <w:szCs w:val="28"/>
          <w:lang w:eastAsia="zh-Hans"/>
        </w:rPr>
        <w:t xml:space="preserve">             </w:t>
      </w:r>
      <w:r>
        <w:rPr>
          <w:rFonts w:hint="eastAsia" w:ascii="宋体" w:hAnsi="宋体" w:eastAsia="宋体" w:cs="宋体"/>
          <w:snapToGrid w:val="0"/>
          <w:color w:val="auto"/>
          <w:kern w:val="0"/>
          <w:sz w:val="28"/>
          <w:szCs w:val="28"/>
        </w:rPr>
        <w:t xml:space="preserve">                        </w:t>
      </w:r>
    </w:p>
    <w:p>
      <w:pPr>
        <w:autoSpaceDN w:val="0"/>
        <w:adjustRightInd w:val="0"/>
        <w:snapToGrid w:val="0"/>
        <w:spacing w:line="360" w:lineRule="auto"/>
        <w:ind w:firstLine="560" w:firstLineChars="200"/>
        <w:jc w:val="left"/>
        <w:rPr>
          <w:rFonts w:hint="eastAsia" w:ascii="宋体" w:hAnsi="宋体" w:eastAsia="宋体" w:cs="宋体"/>
          <w:b/>
          <w:snapToGrid w:val="0"/>
          <w:color w:val="auto"/>
          <w:kern w:val="0"/>
          <w:sz w:val="28"/>
          <w:szCs w:val="28"/>
        </w:rPr>
      </w:pPr>
      <w:r>
        <w:rPr>
          <w:rFonts w:hint="eastAsia" w:ascii="宋体" w:hAnsi="宋体" w:eastAsia="宋体" w:cs="宋体"/>
          <w:snapToGrid w:val="0"/>
          <w:color w:val="auto"/>
          <w:kern w:val="0"/>
          <w:sz w:val="28"/>
          <w:szCs w:val="28"/>
        </w:rPr>
        <w:t>根据《中华人民共和国政府采购法》、《中华人民共和国合同法》等相关法律，甲、乙双方经平等协商一致，就“</w:t>
      </w:r>
      <w:r>
        <w:rPr>
          <w:rFonts w:hint="eastAsia" w:ascii="宋体" w:hAnsi="宋体" w:eastAsia="宋体" w:cs="宋体"/>
          <w:b w:val="0"/>
          <w:bCs w:val="0"/>
          <w:sz w:val="28"/>
          <w:szCs w:val="28"/>
          <w:lang w:val="en-US" w:eastAsia="zh-CN"/>
        </w:rPr>
        <w:t>孤山川生态治理项目（清理河道、液压坝）工程</w:t>
      </w:r>
      <w:r>
        <w:rPr>
          <w:rFonts w:hint="eastAsia" w:ascii="宋体" w:hAnsi="宋体" w:eastAsia="宋体" w:cs="宋体"/>
          <w:snapToGrid w:val="0"/>
          <w:color w:val="auto"/>
          <w:kern w:val="0"/>
          <w:sz w:val="28"/>
          <w:szCs w:val="28"/>
        </w:rPr>
        <w:t xml:space="preserve">”承办达成合同如下：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一、合同文件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本合同所附下列文件是构成本合同不可分割的部分，组成合同的各项文件应互相解释，互为说明，解释合同文件的优先顺序如下：</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合同条款</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中标通知书</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 中标人在评标过程中做出的有关澄清、说明、承诺或者补正文件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 招标文件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 中标人的投标文件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 本合同附件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同一层次的合同文件规定有矛盾的以较后时间制定的为准。</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二、合同的范围和条件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本合同的范围和条件应与上述合同文件的规定相一致。</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三、</w:t>
      </w:r>
      <w:r>
        <w:rPr>
          <w:rFonts w:hint="eastAsia" w:ascii="宋体" w:hAnsi="宋体" w:eastAsia="宋体" w:cs="宋体"/>
          <w:b/>
          <w:color w:val="auto"/>
          <w:sz w:val="28"/>
          <w:szCs w:val="28"/>
          <w:lang w:val="en-US" w:eastAsia="zh-CN"/>
        </w:rPr>
        <w:t>工程</w:t>
      </w:r>
      <w:r>
        <w:rPr>
          <w:rFonts w:hint="eastAsia" w:ascii="宋体" w:hAnsi="宋体" w:eastAsia="宋体" w:cs="宋体"/>
          <w:b/>
          <w:color w:val="auto"/>
          <w:sz w:val="28"/>
          <w:szCs w:val="28"/>
        </w:rPr>
        <w:t>项目</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本合同所提供的服务项目内容：（与报价文件中</w:t>
      </w:r>
      <w:r>
        <w:rPr>
          <w:rFonts w:hint="eastAsia" w:ascii="宋体" w:hAnsi="宋体" w:eastAsia="宋体" w:cs="宋体"/>
          <w:color w:val="auto"/>
          <w:sz w:val="28"/>
          <w:szCs w:val="28"/>
          <w:lang w:val="en-US" w:eastAsia="zh-CN"/>
        </w:rPr>
        <w:t>项目</w:t>
      </w:r>
      <w:r>
        <w:rPr>
          <w:rFonts w:hint="eastAsia" w:ascii="宋体" w:hAnsi="宋体" w:eastAsia="宋体" w:cs="宋体"/>
          <w:color w:val="auto"/>
          <w:sz w:val="28"/>
          <w:szCs w:val="28"/>
        </w:rPr>
        <w:t>明细表一致）。</w:t>
      </w:r>
    </w:p>
    <w:p>
      <w:pPr>
        <w:adjustRightInd w:val="0"/>
        <w:snapToGrid w:val="0"/>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 xml:space="preserve">                                                        </w:t>
      </w:r>
    </w:p>
    <w:p>
      <w:pPr>
        <w:adjustRightInd w:val="0"/>
        <w:snapToGrid w:val="0"/>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 xml:space="preserve">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四、合同金额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合同金额为人民币大写</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元，(￥</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color w:val="auto"/>
          <w:sz w:val="28"/>
          <w:szCs w:val="28"/>
        </w:rPr>
        <w:t>五、付款途径</w:t>
      </w:r>
      <w:r>
        <w:rPr>
          <w:rFonts w:hint="eastAsia" w:ascii="宋体" w:hAnsi="宋体" w:eastAsia="宋体" w:cs="宋体"/>
          <w:color w:val="auto"/>
          <w:sz w:val="28"/>
          <w:szCs w:val="28"/>
        </w:rPr>
        <w:t>：</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ascii="宋体" w:hAnsi="宋体" w:eastAsia="宋体" w:cs="宋体"/>
          <w:color w:val="auto"/>
          <w:sz w:val="28"/>
          <w:szCs w:val="28"/>
          <w:u w:val="single"/>
          <w:lang w:val="en-US" w:eastAsia="zh-CN"/>
        </w:rPr>
      </w:pPr>
      <w:r>
        <w:rPr>
          <w:rFonts w:hint="eastAsia" w:ascii="宋体" w:hAnsi="宋体" w:eastAsia="宋体" w:cs="宋体"/>
          <w:b/>
          <w:color w:val="auto"/>
          <w:sz w:val="28"/>
          <w:szCs w:val="28"/>
        </w:rPr>
        <w:t>六、付款方式：</w:t>
      </w:r>
      <w:r>
        <w:rPr>
          <w:rFonts w:hint="eastAsia" w:ascii="宋体" w:hAnsi="宋体" w:eastAsia="宋体" w:cs="宋体"/>
          <w:color w:val="auto"/>
          <w:sz w:val="28"/>
          <w:szCs w:val="28"/>
          <w:u w:val="single"/>
          <w:lang w:val="en-US" w:eastAsia="zh-CN"/>
        </w:rPr>
        <w:t xml:space="preserve"> 根据工程阶段性进度据实支付合同款，最高不超过80%，剩余部分待决算审计完成后支付，支付总额以审计结果为准。</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七、知识产权</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乙方应保证甲方所使用的服务成果免受第三方提出的侵犯其知识产权的诉讼。</w:t>
      </w:r>
    </w:p>
    <w:p>
      <w:pPr>
        <w:adjustRightInd w:val="0"/>
        <w:snapToGrid w:val="0"/>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八、违约条款</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一方不按期履行合同，并经另一方提示后</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日内仍不履行合同的，守约方有权解除合同，违约方要承担相应的法律责任。</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如因一方违约，双方未能就赔偿损失达成协议，引起诉讼或仲裁时，违约方除应赔偿对方经济损失外，还应承担因诉讼或仲裁所支付的律师代理费等相关费用。</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 其它应承担的违约责任，以《中华人民共和国合同法》和其它有关法律、法规规定为准，无相关规定的，双方协商解决。</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 按照本合同规定应该偿付的违约金、赔偿金等，应当在明确责任后 7 日内，按银行规定或双方商定的结算办法付清，否则按逾期付款处理。</w:t>
      </w:r>
    </w:p>
    <w:p>
      <w:pPr>
        <w:pStyle w:val="4"/>
        <w:spacing w:line="500" w:lineRule="exact"/>
        <w:ind w:left="0" w:leftChars="0" w:firstLine="562" w:firstLineChars="200"/>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九、履约验收标准和方式</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1.履约验收时间：</w:t>
      </w:r>
      <w:r>
        <w:rPr>
          <w:rFonts w:hint="eastAsia" w:ascii="宋体" w:hAnsi="宋体" w:eastAsia="宋体" w:cs="宋体"/>
          <w:color w:val="auto"/>
          <w:sz w:val="28"/>
          <w:szCs w:val="28"/>
          <w:u w:val="single"/>
          <w:lang w:val="en-US" w:eastAsia="zh-CN"/>
        </w:rPr>
        <w:t>甲方指定时间</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2.履约验收主体及内容：</w:t>
      </w:r>
      <w:r>
        <w:rPr>
          <w:rFonts w:hint="eastAsia" w:ascii="宋体" w:hAnsi="宋体" w:eastAsia="宋体" w:cs="宋体"/>
          <w:color w:val="auto"/>
          <w:sz w:val="28"/>
          <w:szCs w:val="28"/>
          <w:u w:val="single"/>
          <w:lang w:val="en-US" w:eastAsia="zh-CN"/>
        </w:rPr>
        <w:t>由采购人根据合同要求，进行验收。</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3.验收标准：</w:t>
      </w:r>
      <w:r>
        <w:rPr>
          <w:rFonts w:hint="eastAsia" w:ascii="宋体" w:hAnsi="宋体" w:eastAsia="宋体" w:cs="宋体"/>
          <w:color w:val="auto"/>
          <w:sz w:val="28"/>
          <w:szCs w:val="28"/>
          <w:u w:val="single"/>
          <w:lang w:val="en-US" w:eastAsia="zh-CN"/>
        </w:rPr>
        <w:t xml:space="preserve">  符合国家相关施工验收规范；并达到合格标准。 </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4.验收方式：</w:t>
      </w:r>
      <w:r>
        <w:rPr>
          <w:rFonts w:hint="eastAsia" w:ascii="宋体" w:hAnsi="宋体" w:eastAsia="宋体" w:cs="宋体"/>
          <w:color w:val="auto"/>
          <w:sz w:val="28"/>
          <w:szCs w:val="28"/>
          <w:u w:val="single"/>
          <w:lang w:val="en-US" w:eastAsia="zh-CN"/>
        </w:rPr>
        <w:t>由采购单位技术人员按照相关验收标准进行验收。</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5.验收依据：</w:t>
      </w:r>
      <w:r>
        <w:rPr>
          <w:rFonts w:hint="eastAsia" w:ascii="宋体" w:hAnsi="宋体" w:eastAsia="宋体" w:cs="宋体"/>
          <w:color w:val="auto"/>
          <w:sz w:val="28"/>
          <w:szCs w:val="28"/>
          <w:u w:val="single"/>
          <w:lang w:val="en-US" w:eastAsia="zh-CN"/>
        </w:rPr>
        <w:t xml:space="preserve">  符合国家相关施工标准   </w:t>
      </w:r>
    </w:p>
    <w:p>
      <w:pPr>
        <w:pStyle w:val="10"/>
        <w:rPr>
          <w:rFonts w:hint="eastAsia" w:ascii="宋体" w:hAnsi="宋体" w:eastAsia="宋体" w:cs="宋体"/>
          <w:sz w:val="28"/>
          <w:szCs w:val="28"/>
          <w:lang w:val="en-US"/>
        </w:rPr>
      </w:pPr>
    </w:p>
    <w:p>
      <w:pPr>
        <w:adjustRightInd w:val="0"/>
        <w:snapToGrid w:val="0"/>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lang w:eastAsia="zh-CN"/>
        </w:rPr>
        <w:t>十</w:t>
      </w:r>
      <w:r>
        <w:rPr>
          <w:rFonts w:hint="eastAsia" w:ascii="宋体" w:hAnsi="宋体" w:eastAsia="宋体" w:cs="宋体"/>
          <w:b/>
          <w:bCs/>
          <w:color w:val="auto"/>
          <w:sz w:val="28"/>
          <w:szCs w:val="28"/>
        </w:rPr>
        <w:t>、不可抗力条款</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因不可抗力致使一方不能及时或完全履行合同的，应及时通知采购代理机构及另一方，双方互不承担责任，并在 15天内提供有关不可抗力的相应证明。合同未履行部分是否继续履行、如何履行等问题，可由双方协商解决。</w:t>
      </w:r>
    </w:p>
    <w:p>
      <w:pPr>
        <w:adjustRightInd w:val="0"/>
        <w:snapToGrid w:val="0"/>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、争议的解决方式</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本合同执行过程中如发生争议，应本着友好的原则协商解决。协商不成产生的诉讼，由甲方所在地人民法院管辖</w:t>
      </w:r>
    </w:p>
    <w:p>
      <w:pPr>
        <w:adjustRightInd w:val="0"/>
        <w:snapToGrid w:val="0"/>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、补充协议</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合同未尽事宜，经双方协商可签订补充协议，所签订的补充协议与本合同具有同等的法律效力，补充协议的生效应符合本合同的有关规定。</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十</w:t>
      </w:r>
      <w:r>
        <w:rPr>
          <w:rFonts w:hint="eastAsia" w:ascii="宋体" w:hAnsi="宋体" w:eastAsia="宋体" w:cs="宋体"/>
          <w:b/>
          <w:color w:val="auto"/>
          <w:sz w:val="28"/>
          <w:szCs w:val="28"/>
          <w:lang w:eastAsia="zh-CN"/>
        </w:rPr>
        <w:t>三</w:t>
      </w:r>
      <w:r>
        <w:rPr>
          <w:rFonts w:hint="eastAsia" w:ascii="宋体" w:hAnsi="宋体" w:eastAsia="宋体" w:cs="宋体"/>
          <w:b/>
          <w:color w:val="auto"/>
          <w:sz w:val="28"/>
          <w:szCs w:val="28"/>
        </w:rPr>
        <w:t>、合同生效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合同双方签订后生效。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本合同一式六份，甲、乙双方各执两份，采购代理机构、监管机构各一份。</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lang w:eastAsia="zh-CN"/>
        </w:rPr>
        <w:t>十四</w:t>
      </w:r>
      <w:r>
        <w:rPr>
          <w:rFonts w:hint="eastAsia" w:ascii="宋体" w:hAnsi="宋体" w:eastAsia="宋体" w:cs="宋体"/>
          <w:b/>
          <w:color w:val="auto"/>
          <w:sz w:val="28"/>
          <w:szCs w:val="28"/>
        </w:rPr>
        <w:t>、采购单位、采购单位地址、项目联系人及联系电话</w:t>
      </w:r>
    </w:p>
    <w:p>
      <w:pPr>
        <w:adjustRightInd w:val="0"/>
        <w:snapToGrid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1、采购单位：</w:t>
      </w:r>
      <w:r>
        <w:rPr>
          <w:rFonts w:hint="eastAsia" w:ascii="宋体" w:hAnsi="宋体" w:eastAsia="宋体" w:cs="宋体"/>
          <w:color w:val="auto"/>
          <w:sz w:val="28"/>
          <w:szCs w:val="28"/>
          <w:lang w:val="en-US" w:eastAsia="zh-CN"/>
        </w:rPr>
        <w:t>府谷县住房和城乡建设局</w:t>
      </w:r>
    </w:p>
    <w:p>
      <w:pPr>
        <w:adjustRightInd w:val="0"/>
        <w:snapToGrid w:val="0"/>
        <w:spacing w:line="360" w:lineRule="auto"/>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auto"/>
          <w:sz w:val="28"/>
          <w:szCs w:val="28"/>
        </w:rPr>
        <w:t>2、采购单位地址：</w:t>
      </w:r>
      <w:r>
        <w:rPr>
          <w:rFonts w:hint="eastAsia" w:ascii="宋体" w:hAnsi="宋体" w:eastAsia="宋体" w:cs="宋体"/>
          <w:color w:val="auto"/>
          <w:sz w:val="28"/>
          <w:szCs w:val="28"/>
          <w:lang w:eastAsia="zh-CN"/>
        </w:rPr>
        <w:t>府谷县新区金世纪综合服务大楼东辅楼后排</w:t>
      </w:r>
    </w:p>
    <w:p>
      <w:pPr>
        <w:adjustRightInd w:val="0"/>
        <w:snapToGrid w:val="0"/>
        <w:spacing w:line="360" w:lineRule="auto"/>
        <w:ind w:firstLine="560" w:firstLineChars="200"/>
        <w:rPr>
          <w:rFonts w:hint="default" w:ascii="宋体" w:hAnsi="宋体" w:eastAsia="宋体" w:cs="宋体"/>
          <w:color w:val="auto"/>
          <w:sz w:val="28"/>
          <w:szCs w:val="28"/>
          <w:lang w:val="en-US"/>
        </w:rPr>
      </w:pPr>
      <w:r>
        <w:rPr>
          <w:rFonts w:hint="eastAsia" w:ascii="宋体" w:hAnsi="宋体" w:eastAsia="宋体" w:cs="宋体"/>
          <w:color w:val="auto"/>
          <w:sz w:val="28"/>
          <w:szCs w:val="28"/>
        </w:rPr>
        <w:t>3、项目联系人：</w:t>
      </w:r>
      <w:r>
        <w:rPr>
          <w:rFonts w:hint="eastAsia" w:ascii="宋体" w:hAnsi="宋体" w:eastAsia="宋体" w:cs="宋体"/>
          <w:color w:val="auto"/>
          <w:sz w:val="28"/>
          <w:szCs w:val="28"/>
          <w:lang w:eastAsia="zh-CN"/>
        </w:rPr>
        <w:t>朱亮</w:t>
      </w:r>
      <w:r>
        <w:rPr>
          <w:rFonts w:hint="eastAsia" w:ascii="宋体" w:hAnsi="宋体" w:eastAsia="宋体" w:cs="宋体"/>
          <w:sz w:val="28"/>
          <w:szCs w:val="28"/>
          <w:lang w:val="en-US" w:eastAsia="zh-CN"/>
        </w:rPr>
        <w:t xml:space="preserve">          联系电话：17709121698</w:t>
      </w:r>
    </w:p>
    <w:p>
      <w:pPr>
        <w:pStyle w:val="2"/>
        <w:rPr>
          <w:rFonts w:hint="eastAsia" w:ascii="宋体" w:hAnsi="宋体" w:eastAsia="宋体" w:cs="宋体"/>
          <w:color w:val="auto"/>
          <w:sz w:val="28"/>
          <w:szCs w:val="28"/>
        </w:rPr>
      </w:pPr>
    </w:p>
    <w:p>
      <w:pPr>
        <w:tabs>
          <w:tab w:val="left" w:pos="756"/>
        </w:tabs>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 xml:space="preserve">                       府谷县住房和城乡建设局     </w:t>
      </w:r>
    </w:p>
    <w:p>
      <w:pPr>
        <w:tabs>
          <w:tab w:val="left" w:pos="756"/>
        </w:tabs>
        <w:jc w:val="center"/>
        <w:rPr>
          <w:rFonts w:hint="default" w:ascii="宋体" w:hAnsi="宋体" w:eastAsia="宋体" w:cs="宋体"/>
          <w:color w:val="auto"/>
          <w:sz w:val="28"/>
          <w:szCs w:val="28"/>
          <w:lang w:val="en-US"/>
        </w:rPr>
      </w:pPr>
      <w:r>
        <w:rPr>
          <w:rFonts w:hint="eastAsia" w:ascii="宋体" w:hAnsi="宋体" w:eastAsia="宋体" w:cs="宋体"/>
          <w:color w:val="auto"/>
          <w:sz w:val="28"/>
          <w:szCs w:val="28"/>
          <w:lang w:val="en-US" w:eastAsia="zh-CN"/>
        </w:rPr>
        <w:t xml:space="preserve">                      2022年10月10日                                                              </w:t>
      </w:r>
    </w:p>
    <w:p>
      <w:pPr>
        <w:pStyle w:val="10"/>
        <w:rPr>
          <w:rFonts w:hint="eastAsia"/>
          <w:lang w:val="en-US" w:eastAsia="zh-CN"/>
        </w:rPr>
      </w:pPr>
    </w:p>
    <w:p>
      <w:pPr>
        <w:pStyle w:val="5"/>
        <w:ind w:left="0" w:leftChars="0" w:firstLine="0" w:firstLineChars="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幼圆">
    <w:altName w:val="宋体"/>
    <w:panose1 w:val="0201050906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F70458"/>
    <w:multiLevelType w:val="singleLevel"/>
    <w:tmpl w:val="73F7045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hOTAzMGU4MGIzZjMyODQwZjViZWU0ZWZlMzlkOGYifQ=="/>
  </w:docVars>
  <w:rsids>
    <w:rsidRoot w:val="00000000"/>
    <w:rsid w:val="01D45FAA"/>
    <w:rsid w:val="03585AD2"/>
    <w:rsid w:val="097906FF"/>
    <w:rsid w:val="0A3E1132"/>
    <w:rsid w:val="0A690774"/>
    <w:rsid w:val="0CF63E15"/>
    <w:rsid w:val="0DD71E98"/>
    <w:rsid w:val="0E545297"/>
    <w:rsid w:val="0FB65674"/>
    <w:rsid w:val="10A0254D"/>
    <w:rsid w:val="11651569"/>
    <w:rsid w:val="128F2D41"/>
    <w:rsid w:val="12A54313"/>
    <w:rsid w:val="13DD7ADC"/>
    <w:rsid w:val="14333BA0"/>
    <w:rsid w:val="163C4F8E"/>
    <w:rsid w:val="16EF2672"/>
    <w:rsid w:val="17382A37"/>
    <w:rsid w:val="1A305C02"/>
    <w:rsid w:val="1A8E4EB2"/>
    <w:rsid w:val="1AF8344E"/>
    <w:rsid w:val="1BF74D53"/>
    <w:rsid w:val="1C6B2111"/>
    <w:rsid w:val="1D0A37C7"/>
    <w:rsid w:val="20567911"/>
    <w:rsid w:val="20694A16"/>
    <w:rsid w:val="22042540"/>
    <w:rsid w:val="25A51003"/>
    <w:rsid w:val="27520A33"/>
    <w:rsid w:val="285059BD"/>
    <w:rsid w:val="28F14B11"/>
    <w:rsid w:val="2ADF4321"/>
    <w:rsid w:val="2B8311AC"/>
    <w:rsid w:val="2BC2788C"/>
    <w:rsid w:val="2EFC30B5"/>
    <w:rsid w:val="2F4862FA"/>
    <w:rsid w:val="2FA379D4"/>
    <w:rsid w:val="2FA5374C"/>
    <w:rsid w:val="30722B71"/>
    <w:rsid w:val="312863E3"/>
    <w:rsid w:val="324D49B4"/>
    <w:rsid w:val="32A001FB"/>
    <w:rsid w:val="358D2CB9"/>
    <w:rsid w:val="36A579BC"/>
    <w:rsid w:val="37420366"/>
    <w:rsid w:val="388A1731"/>
    <w:rsid w:val="3AEE2345"/>
    <w:rsid w:val="3E6C3C09"/>
    <w:rsid w:val="4081166C"/>
    <w:rsid w:val="41362456"/>
    <w:rsid w:val="44BA7358"/>
    <w:rsid w:val="453D5029"/>
    <w:rsid w:val="463C4B8F"/>
    <w:rsid w:val="47DF019E"/>
    <w:rsid w:val="4ABB1C1E"/>
    <w:rsid w:val="4AEC7DB1"/>
    <w:rsid w:val="4C650094"/>
    <w:rsid w:val="4D6B7916"/>
    <w:rsid w:val="4E086E6A"/>
    <w:rsid w:val="4E7E71EB"/>
    <w:rsid w:val="54C01E42"/>
    <w:rsid w:val="54D401E6"/>
    <w:rsid w:val="5540169E"/>
    <w:rsid w:val="555E469B"/>
    <w:rsid w:val="56097CE2"/>
    <w:rsid w:val="579B6102"/>
    <w:rsid w:val="5F2E3A13"/>
    <w:rsid w:val="5FA34D03"/>
    <w:rsid w:val="60773A12"/>
    <w:rsid w:val="60BD1DF5"/>
    <w:rsid w:val="614900BB"/>
    <w:rsid w:val="63644CF4"/>
    <w:rsid w:val="63DF2257"/>
    <w:rsid w:val="682E529D"/>
    <w:rsid w:val="687A681D"/>
    <w:rsid w:val="687E455F"/>
    <w:rsid w:val="68E42037"/>
    <w:rsid w:val="69D25A14"/>
    <w:rsid w:val="69E92D0E"/>
    <w:rsid w:val="6A236A13"/>
    <w:rsid w:val="6A275166"/>
    <w:rsid w:val="6D8445A2"/>
    <w:rsid w:val="6DF96B24"/>
    <w:rsid w:val="6EBA1338"/>
    <w:rsid w:val="70045A03"/>
    <w:rsid w:val="70131A31"/>
    <w:rsid w:val="704B010A"/>
    <w:rsid w:val="71526589"/>
    <w:rsid w:val="73440153"/>
    <w:rsid w:val="73B76B77"/>
    <w:rsid w:val="740578E3"/>
    <w:rsid w:val="74177616"/>
    <w:rsid w:val="7583198C"/>
    <w:rsid w:val="769136B0"/>
    <w:rsid w:val="77435DCB"/>
    <w:rsid w:val="776241CF"/>
    <w:rsid w:val="78E977D3"/>
    <w:rsid w:val="7A212A07"/>
    <w:rsid w:val="7A302F01"/>
    <w:rsid w:val="7B47063E"/>
    <w:rsid w:val="7C352D2F"/>
    <w:rsid w:val="7D733B0F"/>
    <w:rsid w:val="7F146556"/>
    <w:rsid w:val="7F7A2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1"/>
    <w:qFormat/>
    <w:uiPriority w:val="9"/>
    <w:pPr>
      <w:keepNext/>
      <w:keepLines/>
      <w:spacing w:line="240" w:lineRule="auto"/>
      <w:jc w:val="center"/>
      <w:outlineLvl w:val="0"/>
    </w:pPr>
    <w:rPr>
      <w:rFonts w:ascii="Times New Roman" w:hAnsi="Times New Roman" w:eastAsia="宋体"/>
      <w:b/>
      <w:bCs/>
      <w:kern w:val="44"/>
      <w:sz w:val="36"/>
      <w:szCs w:val="44"/>
    </w:rPr>
  </w:style>
  <w:style w:type="paragraph" w:styleId="4">
    <w:name w:val="heading 2"/>
    <w:basedOn w:val="1"/>
    <w:next w:val="5"/>
    <w:qFormat/>
    <w:uiPriority w:val="9"/>
    <w:pPr>
      <w:keepNext/>
      <w:keepLines/>
      <w:spacing w:line="240" w:lineRule="auto"/>
      <w:outlineLvl w:val="1"/>
    </w:pPr>
    <w:rPr>
      <w:rFonts w:ascii="Calibri" w:hAnsi="Calibri"/>
      <w:b/>
      <w:bCs/>
      <w:kern w:val="0"/>
      <w:sz w:val="32"/>
      <w:szCs w:val="32"/>
    </w:rPr>
  </w:style>
  <w:style w:type="paragraph" w:styleId="6">
    <w:name w:val="heading 4"/>
    <w:basedOn w:val="1"/>
    <w:next w:val="1"/>
    <w:qFormat/>
    <w:uiPriority w:val="0"/>
    <w:pPr>
      <w:keepNext/>
      <w:keepLines/>
      <w:spacing w:before="280" w:after="290" w:line="240" w:lineRule="auto"/>
      <w:jc w:val="left"/>
      <w:outlineLvl w:val="3"/>
    </w:pPr>
    <w:rPr>
      <w:b/>
      <w:bCs/>
    </w:rPr>
  </w:style>
  <w:style w:type="character" w:default="1" w:styleId="18">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5">
    <w:name w:val="Normal Indent"/>
    <w:basedOn w:val="1"/>
    <w:unhideWhenUsed/>
    <w:qFormat/>
    <w:uiPriority w:val="99"/>
    <w:pPr>
      <w:ind w:firstLine="420"/>
    </w:pPr>
  </w:style>
  <w:style w:type="paragraph" w:styleId="7">
    <w:name w:val="Body Text"/>
    <w:basedOn w:val="1"/>
    <w:next w:val="8"/>
    <w:qFormat/>
    <w:uiPriority w:val="0"/>
    <w:pPr>
      <w:spacing w:afterLines="50" w:line="360" w:lineRule="auto"/>
    </w:pPr>
    <w:rPr>
      <w:rFonts w:ascii="宋体" w:hAnsi="宋体"/>
      <w:color w:val="000000"/>
      <w:sz w:val="24"/>
    </w:rPr>
  </w:style>
  <w:style w:type="paragraph" w:styleId="8">
    <w:name w:val="Body Text 2"/>
    <w:basedOn w:val="1"/>
    <w:qFormat/>
    <w:uiPriority w:val="0"/>
    <w:pPr>
      <w:spacing w:line="360" w:lineRule="auto"/>
    </w:pPr>
    <w:rPr>
      <w:rFonts w:ascii="幼圆" w:eastAsia="幼圆"/>
      <w:sz w:val="24"/>
      <w:u w:val="single"/>
    </w:rPr>
  </w:style>
  <w:style w:type="paragraph" w:styleId="9">
    <w:name w:val="Body Text Indent"/>
    <w:basedOn w:val="1"/>
    <w:qFormat/>
    <w:uiPriority w:val="0"/>
    <w:pPr>
      <w:ind w:left="1083" w:leftChars="30" w:hanging="1020" w:hangingChars="425"/>
    </w:pPr>
    <w:rPr>
      <w:rFonts w:ascii="宋体" w:hAnsi="宋体"/>
      <w:sz w:val="24"/>
    </w:rPr>
  </w:style>
  <w:style w:type="paragraph" w:styleId="10">
    <w:name w:val="footer"/>
    <w:basedOn w:val="1"/>
    <w:next w:val="1"/>
    <w:qFormat/>
    <w:uiPriority w:val="0"/>
    <w:pPr>
      <w:tabs>
        <w:tab w:val="center" w:pos="4153"/>
        <w:tab w:val="right" w:pos="8306"/>
      </w:tabs>
      <w:snapToGrid w:val="0"/>
      <w:jc w:val="left"/>
    </w:pPr>
    <w:rPr>
      <w:sz w:val="18"/>
    </w:rPr>
  </w:style>
  <w:style w:type="paragraph" w:styleId="11">
    <w:name w:val="envelope return"/>
    <w:basedOn w:val="1"/>
    <w:qFormat/>
    <w:uiPriority w:val="0"/>
    <w:pPr>
      <w:snapToGrid w:val="0"/>
    </w:pPr>
    <w:rPr>
      <w:rFonts w:ascii="Arial" w:hAnsi="Arial"/>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14">
    <w:name w:val="Normal (Web)"/>
    <w:basedOn w:val="1"/>
    <w:next w:val="11"/>
    <w:qFormat/>
    <w:uiPriority w:val="0"/>
    <w:pPr>
      <w:widowControl/>
      <w:spacing w:before="100" w:beforeAutospacing="1" w:after="100" w:afterAutospacing="1"/>
      <w:jc w:val="left"/>
    </w:pPr>
    <w:rPr>
      <w:rFonts w:ascii="宋体" w:hAnsi="宋体" w:cs="宋体"/>
      <w:kern w:val="0"/>
      <w:sz w:val="24"/>
    </w:rPr>
  </w:style>
  <w:style w:type="paragraph" w:styleId="15">
    <w:name w:val="Body Text First Indent"/>
    <w:basedOn w:val="7"/>
    <w:qFormat/>
    <w:uiPriority w:val="0"/>
    <w:pPr>
      <w:adjustRightInd w:val="0"/>
      <w:ind w:firstLine="420"/>
      <w:jc w:val="left"/>
      <w:textAlignment w:val="baseline"/>
    </w:pPr>
    <w:rPr>
      <w:kern w:val="0"/>
      <w:sz w:val="21"/>
    </w:rPr>
  </w:style>
  <w:style w:type="paragraph" w:styleId="16">
    <w:name w:val="Body Text First Indent 2"/>
    <w:basedOn w:val="9"/>
    <w:next w:val="15"/>
    <w:unhideWhenUsed/>
    <w:qFormat/>
    <w:uiPriority w:val="99"/>
    <w:pPr>
      <w:ind w:firstLine="420" w:firstLineChars="200"/>
    </w:pPr>
  </w:style>
  <w:style w:type="character" w:customStyle="1" w:styleId="19">
    <w:name w:val="font101"/>
    <w:basedOn w:val="18"/>
    <w:qFormat/>
    <w:uiPriority w:val="0"/>
    <w:rPr>
      <w:rFonts w:hint="default" w:ascii="Times New Roman" w:hAnsi="Times New Roman" w:cs="Times New Roman"/>
      <w:color w:val="000000"/>
      <w:sz w:val="22"/>
      <w:szCs w:val="22"/>
      <w:u w:val="none"/>
    </w:rPr>
  </w:style>
  <w:style w:type="character" w:customStyle="1" w:styleId="20">
    <w:name w:val="font81"/>
    <w:basedOn w:val="18"/>
    <w:qFormat/>
    <w:uiPriority w:val="0"/>
    <w:rPr>
      <w:rFonts w:hint="eastAsia" w:ascii="宋体" w:hAnsi="宋体" w:eastAsia="宋体" w:cs="宋体"/>
      <w:color w:val="000000"/>
      <w:sz w:val="22"/>
      <w:szCs w:val="22"/>
      <w:u w:val="none"/>
    </w:rPr>
  </w:style>
  <w:style w:type="character" w:customStyle="1" w:styleId="21">
    <w:name w:val="标题 1 Char"/>
    <w:link w:val="3"/>
    <w:qFormat/>
    <w:uiPriority w:val="9"/>
    <w:rPr>
      <w:rFonts w:ascii="Times New Roman" w:hAnsi="Times New Roman" w:eastAsia="宋体"/>
      <w:b/>
      <w:bCs/>
      <w:kern w:val="44"/>
      <w:sz w:val="36"/>
      <w:szCs w:val="44"/>
    </w:rPr>
  </w:style>
  <w:style w:type="paragraph" w:customStyle="1" w:styleId="22">
    <w:name w:val="正文（缩进 2 字符）"/>
    <w:basedOn w:val="1"/>
    <w:qFormat/>
    <w:uiPriority w:val="0"/>
    <w:pPr>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2951</Words>
  <Characters>3116</Characters>
  <Lines>0</Lines>
  <Paragraphs>0</Paragraphs>
  <TotalTime>5</TotalTime>
  <ScaleCrop>false</ScaleCrop>
  <LinksUpToDate>false</LinksUpToDate>
  <CharactersWithSpaces>3539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12229</dc:creator>
  <cp:lastModifiedBy>Sunny</cp:lastModifiedBy>
  <dcterms:modified xsi:type="dcterms:W3CDTF">2022-10-10T03:53:41Z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17C15351FF2241EA8C4F8EF108965A2B</vt:lpwstr>
  </property>
</Properties>
</file>