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left="375" w:right="375"/>
        <w:jc w:val="center"/>
        <w:textAlignment w:val="auto"/>
        <w:rPr>
          <w:rFonts w:hint="eastAsia" w:asciiTheme="minorEastAsia" w:hAnsiTheme="minorEastAsia" w:eastAsiaTheme="minorEastAsia" w:cstheme="minorEastAsia"/>
          <w:b/>
          <w:bCs/>
          <w:color w:val="0A82E5"/>
          <w:sz w:val="24"/>
          <w:szCs w:val="24"/>
        </w:rPr>
      </w:pPr>
      <w:r>
        <w:rPr>
          <w:rFonts w:hint="eastAsia" w:asciiTheme="minorEastAsia" w:hAnsiTheme="minorEastAsia" w:eastAsiaTheme="minorEastAsia" w:cstheme="minorEastAsia"/>
          <w:b/>
          <w:bCs/>
          <w:color w:val="0A82E5"/>
          <w:kern w:val="0"/>
          <w:sz w:val="24"/>
          <w:szCs w:val="24"/>
          <w:bdr w:val="none" w:color="auto" w:sz="0" w:space="0"/>
          <w:shd w:val="clear" w:fill="FFFFFF"/>
          <w:lang w:val="en-US" w:eastAsia="zh-CN" w:bidi="ar"/>
        </w:rPr>
        <w:t>榆林中科洁净能源创新研究院实验室综合改造项目（二次）招标公告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sz w:val="24"/>
          <w:szCs w:val="24"/>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实验室综合改造项目</w:t>
      </w:r>
      <w:r>
        <w:rPr>
          <w:rFonts w:hint="eastAsia" w:asciiTheme="minorEastAsia" w:hAnsiTheme="minorEastAsia" w:eastAsiaTheme="minorEastAsia" w:cstheme="minorEastAsia"/>
          <w:sz w:val="24"/>
          <w:szCs w:val="24"/>
          <w:bdr w:val="none" w:color="auto" w:sz="0" w:space="0"/>
          <w:shd w:val="clear" w:fill="FFFFFF"/>
        </w:rPr>
        <w:t>招标项目的潜在投标人应在</w:t>
      </w:r>
      <w:r>
        <w:rPr>
          <w:rFonts w:hint="eastAsia" w:asciiTheme="minorEastAsia" w:hAnsiTheme="minorEastAsia" w:eastAsiaTheme="minorEastAsia" w:cstheme="minorEastAsia"/>
          <w:color w:val="0A82E5"/>
          <w:sz w:val="24"/>
          <w:szCs w:val="24"/>
          <w:bdr w:val="none" w:color="auto" w:sz="0" w:space="0"/>
          <w:shd w:val="clear" w:fill="FFFFFF"/>
        </w:rPr>
        <w:t>登录全国公共资源交易中心平台（陕西省）使用CA锁报名后自行下载</w:t>
      </w:r>
      <w:r>
        <w:rPr>
          <w:rFonts w:hint="eastAsia" w:asciiTheme="minorEastAsia" w:hAnsiTheme="minorEastAsia" w:eastAsiaTheme="minorEastAsia" w:cstheme="minorEastAsia"/>
          <w:sz w:val="24"/>
          <w:szCs w:val="24"/>
          <w:bdr w:val="none" w:color="auto" w:sz="0" w:space="0"/>
          <w:shd w:val="clear" w:fill="FFFFFF"/>
        </w:rPr>
        <w:t>获取招标文件，并于</w:t>
      </w:r>
      <w:r>
        <w:rPr>
          <w:rFonts w:hint="eastAsia" w:asciiTheme="minorEastAsia" w:hAnsiTheme="minorEastAsia" w:eastAsiaTheme="minorEastAsia" w:cstheme="minorEastAsia"/>
          <w:color w:val="0A82E5"/>
          <w:sz w:val="24"/>
          <w:szCs w:val="24"/>
          <w:bdr w:val="none" w:color="auto" w:sz="0" w:space="0"/>
          <w:shd w:val="clear" w:fill="FFFFFF"/>
        </w:rPr>
        <w:t> 2023年02月01日 09时30分 </w:t>
      </w:r>
      <w:r>
        <w:rPr>
          <w:rFonts w:hint="eastAsia" w:asciiTheme="minorEastAsia" w:hAnsiTheme="minorEastAsia" w:eastAsiaTheme="minorEastAsia" w:cstheme="minorEastAsia"/>
          <w:sz w:val="24"/>
          <w:szCs w:val="24"/>
          <w:bdr w:val="none" w:color="auto" w:sz="0" w:space="0"/>
          <w:shd w:val="clear" w:fill="FFFFFF"/>
        </w:rPr>
        <w:t>（北京时间）前递交投标文件。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sz w:val="24"/>
          <w:szCs w:val="24"/>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项目编号：SXZC2022-GC-152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项目名称：实验室综合改造项目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预算金额：4,068,361.00元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合同包1(榆林中科洁净能源创新研究院实验室综合改造项目):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合同包预算金额：4,068,361.00元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合同包最高限价：4,068,361.00元</w:t>
      </w:r>
    </w:p>
    <w:tbl>
      <w:tblPr>
        <w:tblW w:w="83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2"/>
        <w:gridCol w:w="1162"/>
        <w:gridCol w:w="1413"/>
        <w:gridCol w:w="773"/>
        <w:gridCol w:w="1135"/>
        <w:gridCol w:w="1680"/>
        <w:gridCol w:w="16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30" w:hRule="atLeast"/>
          <w:tblHeader/>
        </w:trPr>
        <w:tc>
          <w:tcPr>
            <w:tcW w:w="5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品目号</w:t>
            </w:r>
          </w:p>
        </w:tc>
        <w:tc>
          <w:tcPr>
            <w:tcW w:w="20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品目名称</w:t>
            </w:r>
          </w:p>
        </w:tc>
        <w:tc>
          <w:tcPr>
            <w:tcW w:w="20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采购标的</w:t>
            </w:r>
          </w:p>
        </w:tc>
        <w:tc>
          <w:tcPr>
            <w:tcW w:w="6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数量（单位）</w:t>
            </w:r>
          </w:p>
        </w:tc>
        <w:tc>
          <w:tcPr>
            <w:tcW w:w="13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技术规格、参数及要求</w:t>
            </w:r>
          </w:p>
        </w:tc>
        <w:tc>
          <w:tcPr>
            <w:tcW w:w="8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品目预算(元)</w:t>
            </w:r>
          </w:p>
        </w:tc>
        <w:tc>
          <w:tcPr>
            <w:tcW w:w="8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科研用房施工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园区综合改造工程项目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4,068,361.00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bdr w:val="none" w:color="auto" w:sz="0" w:space="0"/>
                <w:lang w:val="en-US" w:eastAsia="zh-CN" w:bidi="ar"/>
              </w:rPr>
              <w:t>4,068,361.00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63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合同履行期限：合同签订之日起30日历天内施工完毕并验收合格。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sz w:val="24"/>
          <w:szCs w:val="24"/>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合同包1(榆林中科洁净能源创新研究院实验室综合改造项目)落实政府采购政策需满足的资格要求如下: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856" w:right="376"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（1）《政府采购促进中小企业发展管理办法》（财库〔2020〕46号）；</w:t>
      </w:r>
      <w:r>
        <w:rPr>
          <w:rFonts w:hint="eastAsia" w:asciiTheme="minorEastAsia" w:hAnsiTheme="minorEastAsia" w:eastAsiaTheme="minorEastAsia" w:cstheme="minorEastAsia"/>
          <w:sz w:val="24"/>
          <w:szCs w:val="24"/>
          <w:bdr w:val="none" w:color="auto" w:sz="0" w:space="0"/>
          <w:shd w:val="clear" w:fill="FFFFFF"/>
        </w:rPr>
        <w:br w:type="textWrapping"/>
      </w:r>
      <w:r>
        <w:rPr>
          <w:rFonts w:hint="eastAsia" w:asciiTheme="minorEastAsia" w:hAnsiTheme="minorEastAsia" w:eastAsiaTheme="minorEastAsia" w:cstheme="minorEastAsia"/>
          <w:sz w:val="24"/>
          <w:szCs w:val="24"/>
          <w:bdr w:val="none" w:color="auto" w:sz="0" w:space="0"/>
          <w:shd w:val="clear" w:fill="FFFFFF"/>
        </w:rPr>
        <w:t>（2）《财政部司法部关于政府采购支持监狱企业发展有关问题的通知》（财库〔2014〕68号）；</w:t>
      </w:r>
      <w:r>
        <w:rPr>
          <w:rFonts w:hint="eastAsia" w:asciiTheme="minorEastAsia" w:hAnsiTheme="minorEastAsia" w:eastAsiaTheme="minorEastAsia" w:cstheme="minorEastAsia"/>
          <w:sz w:val="24"/>
          <w:szCs w:val="24"/>
          <w:bdr w:val="none" w:color="auto" w:sz="0" w:space="0"/>
          <w:shd w:val="clear" w:fill="FFFFFF"/>
        </w:rPr>
        <w:br w:type="textWrapping"/>
      </w:r>
      <w:r>
        <w:rPr>
          <w:rFonts w:hint="eastAsia" w:asciiTheme="minorEastAsia" w:hAnsiTheme="minorEastAsia" w:eastAsiaTheme="minorEastAsia" w:cstheme="minorEastAsia"/>
          <w:sz w:val="24"/>
          <w:szCs w:val="24"/>
          <w:bdr w:val="none" w:color="auto" w:sz="0" w:space="0"/>
          <w:shd w:val="clear" w:fill="FFFFFF"/>
        </w:rPr>
        <w:t>（3）《财政部、民政部、中国残疾人联合会关于促进残疾人就业政府采购政策的通知》（财库[2017]141号）；</w:t>
      </w:r>
      <w:r>
        <w:rPr>
          <w:rFonts w:hint="eastAsia" w:asciiTheme="minorEastAsia" w:hAnsiTheme="minorEastAsia" w:eastAsiaTheme="minorEastAsia" w:cstheme="minorEastAsia"/>
          <w:sz w:val="24"/>
          <w:szCs w:val="24"/>
          <w:bdr w:val="none" w:color="auto" w:sz="0" w:space="0"/>
          <w:shd w:val="clear" w:fill="FFFFFF"/>
        </w:rPr>
        <w:br w:type="textWrapping"/>
      </w:r>
      <w:r>
        <w:rPr>
          <w:rFonts w:hint="eastAsia" w:asciiTheme="minorEastAsia" w:hAnsiTheme="minorEastAsia" w:eastAsiaTheme="minorEastAsia" w:cstheme="minorEastAsia"/>
          <w:sz w:val="24"/>
          <w:szCs w:val="24"/>
          <w:bdr w:val="none" w:color="auto" w:sz="0" w:space="0"/>
          <w:shd w:val="clear" w:fill="FFFFFF"/>
        </w:rPr>
        <w:t>（4）陕西省财政厅关于印发《陕西省中小企业政府采购信用融资办法》（陕财办采〔2018〕23号）；相关政策、业务流程、办理平台(http://www.ccgpshaanxi.gov.cn/zcdservice/zcd/shanxi/)；</w:t>
      </w:r>
      <w:r>
        <w:rPr>
          <w:rFonts w:hint="eastAsia" w:asciiTheme="minorEastAsia" w:hAnsiTheme="minorEastAsia" w:eastAsiaTheme="minorEastAsia" w:cstheme="minorEastAsia"/>
          <w:sz w:val="24"/>
          <w:szCs w:val="24"/>
          <w:bdr w:val="none" w:color="auto" w:sz="0" w:space="0"/>
          <w:shd w:val="clear" w:fill="FFFFFF"/>
        </w:rPr>
        <w:br w:type="textWrapping"/>
      </w:r>
      <w:r>
        <w:rPr>
          <w:rFonts w:hint="eastAsia" w:asciiTheme="minorEastAsia" w:hAnsiTheme="minorEastAsia" w:eastAsiaTheme="minorEastAsia" w:cstheme="minorEastAsia"/>
          <w:sz w:val="24"/>
          <w:szCs w:val="24"/>
          <w:bdr w:val="none" w:color="auto" w:sz="0" w:space="0"/>
          <w:shd w:val="clear" w:fill="FFFFFF"/>
        </w:rPr>
        <w:t>（5）《关于在政府采购活动中查询及使用信用记录有关问题的通知》（财库〔2016〕125号）；</w:t>
      </w:r>
      <w:r>
        <w:rPr>
          <w:rFonts w:hint="eastAsia" w:asciiTheme="minorEastAsia" w:hAnsiTheme="minorEastAsia" w:eastAsiaTheme="minorEastAsia" w:cstheme="minorEastAsia"/>
          <w:sz w:val="24"/>
          <w:szCs w:val="24"/>
          <w:bdr w:val="none" w:color="auto" w:sz="0" w:space="0"/>
          <w:shd w:val="clear" w:fill="FFFFFF"/>
        </w:rPr>
        <w:br w:type="textWrapping"/>
      </w:r>
      <w:r>
        <w:rPr>
          <w:rFonts w:hint="eastAsia" w:asciiTheme="minorEastAsia" w:hAnsiTheme="minorEastAsia" w:eastAsiaTheme="minorEastAsia" w:cstheme="minorEastAsia"/>
          <w:sz w:val="24"/>
          <w:szCs w:val="24"/>
          <w:bdr w:val="none" w:color="auto" w:sz="0" w:space="0"/>
          <w:shd w:val="clear" w:fill="FFFFFF"/>
        </w:rPr>
        <w:t>（6）《榆林市财政局关于进一步加大政府采购支持中小企业力度的通知》（榆政财采发〔2022〕10号)；</w:t>
      </w:r>
      <w:r>
        <w:rPr>
          <w:rFonts w:hint="eastAsia" w:asciiTheme="minorEastAsia" w:hAnsiTheme="minorEastAsia" w:eastAsiaTheme="minorEastAsia" w:cstheme="minorEastAsia"/>
          <w:sz w:val="24"/>
          <w:szCs w:val="24"/>
          <w:bdr w:val="none" w:color="auto" w:sz="0" w:space="0"/>
          <w:shd w:val="clear" w:fill="FFFFFF"/>
        </w:rPr>
        <w:br w:type="textWrapping"/>
      </w:r>
      <w:r>
        <w:rPr>
          <w:rFonts w:hint="eastAsia" w:asciiTheme="minorEastAsia" w:hAnsiTheme="minorEastAsia" w:eastAsiaTheme="minorEastAsia" w:cstheme="minorEastAsia"/>
          <w:sz w:val="24"/>
          <w:szCs w:val="24"/>
          <w:bdr w:val="none" w:color="auto" w:sz="0" w:space="0"/>
          <w:shd w:val="clear" w:fill="FFFFFF"/>
        </w:rPr>
        <w:t>（7）《陕西省财政厅关于进一步加大政府采购支持中小企业力度的通知》(陕财采发〔2022〕5号)；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合同包1(榆林中科洁净能源创新研究院实验室综合改造项目)特定资格要求如下: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856" w:right="376"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Theme="minorEastAsia" w:hAnsiTheme="minorEastAsia" w:eastAsiaTheme="minorEastAsia" w:cstheme="minorEastAsia"/>
          <w:sz w:val="24"/>
          <w:szCs w:val="24"/>
          <w:bdr w:val="none" w:color="auto" w:sz="0" w:space="0"/>
          <w:shd w:val="clear" w:fill="FFFFFF"/>
        </w:rPr>
        <w:br w:type="textWrapping"/>
      </w:r>
      <w:r>
        <w:rPr>
          <w:rFonts w:hint="eastAsia" w:asciiTheme="minorEastAsia" w:hAnsiTheme="minorEastAsia" w:eastAsiaTheme="minorEastAsia" w:cstheme="minorEastAsia"/>
          <w:sz w:val="24"/>
          <w:szCs w:val="24"/>
          <w:bdr w:val="none" w:color="auto" w:sz="0" w:space="0"/>
          <w:shd w:val="clear" w:fill="FFFFFF"/>
        </w:rPr>
        <w:t>（2）投标人具备建筑工程施工总承包三级及以上资质或建筑装饰装修二级及以上资质，具备有效的安全生产许可证；拟派本项目的建造师须具备建筑工程专业二级及以上注册建造师资格，并持有效的安全生产考核合格证书（B证），提供由社保经办机构出具的本企业为其缴纳的2022年1月至今连续3个月的养老保险证明材料，未担任其他在建工程项目且无不良记录。</w:t>
      </w:r>
      <w:r>
        <w:rPr>
          <w:rFonts w:hint="eastAsia" w:asciiTheme="minorEastAsia" w:hAnsiTheme="minorEastAsia" w:eastAsiaTheme="minorEastAsia" w:cstheme="minorEastAsia"/>
          <w:sz w:val="24"/>
          <w:szCs w:val="24"/>
          <w:bdr w:val="none" w:color="auto" w:sz="0" w:space="0"/>
          <w:shd w:val="clear" w:fill="FFFFFF"/>
        </w:rPr>
        <w:br w:type="textWrapping"/>
      </w:r>
      <w:r>
        <w:rPr>
          <w:rFonts w:hint="eastAsia" w:asciiTheme="minorEastAsia" w:hAnsiTheme="minorEastAsia" w:eastAsiaTheme="minorEastAsia" w:cstheme="minorEastAsia"/>
          <w:sz w:val="24"/>
          <w:szCs w:val="24"/>
          <w:bdr w:val="none" w:color="auto" w:sz="0" w:space="0"/>
          <w:shd w:val="clear" w:fill="FFFFFF"/>
        </w:rPr>
        <w:t>（3）财务状况报告：提供2021年度的财务审计报告，成立时间至提交投标文件递交截止时间不足一年的，须提供其基本存款账户开户银行近三个月内出具的银行资信证明或自成立以来的财务报表；</w:t>
      </w:r>
      <w:r>
        <w:rPr>
          <w:rFonts w:hint="eastAsia" w:asciiTheme="minorEastAsia" w:hAnsiTheme="minorEastAsia" w:eastAsiaTheme="minorEastAsia" w:cstheme="minorEastAsia"/>
          <w:sz w:val="24"/>
          <w:szCs w:val="24"/>
          <w:bdr w:val="none" w:color="auto" w:sz="0" w:space="0"/>
          <w:shd w:val="clear" w:fill="FFFFFF"/>
        </w:rPr>
        <w:br w:type="textWrapping"/>
      </w:r>
      <w:r>
        <w:rPr>
          <w:rFonts w:hint="eastAsia" w:asciiTheme="minorEastAsia" w:hAnsiTheme="minorEastAsia" w:eastAsiaTheme="minorEastAsia" w:cstheme="minorEastAsia"/>
          <w:sz w:val="24"/>
          <w:szCs w:val="24"/>
          <w:bdr w:val="none" w:color="auto" w:sz="0" w:space="0"/>
          <w:shd w:val="clear" w:fill="FFFFFF"/>
        </w:rPr>
        <w:t>（4）税收缴纳证明：提供2022年01月至今已缴纳的至少一个月的纳税证明（银行缴费凭证）或完税证明（时间以税款所属日期为准、税种须包含增值税或企业所得税或营业税），依法免税的单位应提供相关证明材料；</w:t>
      </w:r>
      <w:r>
        <w:rPr>
          <w:rFonts w:hint="eastAsia" w:asciiTheme="minorEastAsia" w:hAnsiTheme="minorEastAsia" w:eastAsiaTheme="minorEastAsia" w:cstheme="minorEastAsia"/>
          <w:sz w:val="24"/>
          <w:szCs w:val="24"/>
          <w:bdr w:val="none" w:color="auto" w:sz="0" w:space="0"/>
          <w:shd w:val="clear" w:fill="FFFFFF"/>
        </w:rPr>
        <w:br w:type="textWrapping"/>
      </w:r>
      <w:r>
        <w:rPr>
          <w:rFonts w:hint="eastAsia" w:asciiTheme="minorEastAsia" w:hAnsiTheme="minorEastAsia" w:eastAsiaTheme="minorEastAsia" w:cstheme="minorEastAsia"/>
          <w:sz w:val="24"/>
          <w:szCs w:val="24"/>
          <w:bdr w:val="none" w:color="auto" w:sz="0" w:space="0"/>
          <w:shd w:val="clear" w:fill="FFFFFF"/>
        </w:rPr>
        <w:t>（5）社会保障资金缴纳证明：提供2022年01月至今已缴纳的至少一个月的社会保障资金银行缴费单据或社保机构开具的社会保险参保缴费情况证明，依法不需要缴纳社会保障资金的单位应提供相关证明材料；</w:t>
      </w:r>
      <w:r>
        <w:rPr>
          <w:rFonts w:hint="eastAsia" w:asciiTheme="minorEastAsia" w:hAnsiTheme="minorEastAsia" w:eastAsiaTheme="minorEastAsia" w:cstheme="minorEastAsia"/>
          <w:sz w:val="24"/>
          <w:szCs w:val="24"/>
          <w:bdr w:val="none" w:color="auto" w:sz="0" w:space="0"/>
          <w:shd w:val="clear" w:fill="FFFFFF"/>
        </w:rPr>
        <w:br w:type="textWrapping"/>
      </w:r>
      <w:r>
        <w:rPr>
          <w:rFonts w:hint="eastAsia" w:asciiTheme="minorEastAsia" w:hAnsiTheme="minorEastAsia" w:eastAsiaTheme="minorEastAsia" w:cstheme="minorEastAsia"/>
          <w:sz w:val="24"/>
          <w:szCs w:val="24"/>
          <w:bdr w:val="none" w:color="auto" w:sz="0" w:space="0"/>
          <w:shd w:val="clear" w:fill="FFFFFF"/>
        </w:rPr>
        <w:t>（6）参加政府采购活动前三年内，在经营活动中没有重大违法记录的书面声明；</w:t>
      </w:r>
      <w:r>
        <w:rPr>
          <w:rFonts w:hint="eastAsia" w:asciiTheme="minorEastAsia" w:hAnsiTheme="minorEastAsia" w:eastAsiaTheme="minorEastAsia" w:cstheme="minorEastAsia"/>
          <w:sz w:val="24"/>
          <w:szCs w:val="24"/>
          <w:bdr w:val="none" w:color="auto" w:sz="0" w:space="0"/>
          <w:shd w:val="clear" w:fill="FFFFFF"/>
        </w:rPr>
        <w:br w:type="textWrapping"/>
      </w:r>
      <w:r>
        <w:rPr>
          <w:rFonts w:hint="eastAsia" w:asciiTheme="minorEastAsia" w:hAnsiTheme="minorEastAsia" w:eastAsiaTheme="minorEastAsia" w:cstheme="minorEastAsia"/>
          <w:sz w:val="24"/>
          <w:szCs w:val="24"/>
          <w:bdr w:val="none" w:color="auto" w:sz="0" w:space="0"/>
          <w:shd w:val="clear" w:fill="FFFFFF"/>
        </w:rPr>
        <w:t>（7）提供具有履行合同所必需的设备和专业技术能力的证明资料或承诺书；</w:t>
      </w:r>
      <w:r>
        <w:rPr>
          <w:rFonts w:hint="eastAsia" w:asciiTheme="minorEastAsia" w:hAnsiTheme="minorEastAsia" w:eastAsiaTheme="minorEastAsia" w:cstheme="minorEastAsia"/>
          <w:sz w:val="24"/>
          <w:szCs w:val="24"/>
          <w:bdr w:val="none" w:color="auto" w:sz="0" w:space="0"/>
          <w:shd w:val="clear" w:fill="FFFFFF"/>
        </w:rPr>
        <w:br w:type="textWrapping"/>
      </w:r>
      <w:r>
        <w:rPr>
          <w:rFonts w:hint="eastAsia" w:asciiTheme="minorEastAsia" w:hAnsiTheme="minorEastAsia" w:eastAsiaTheme="minorEastAsia" w:cstheme="minorEastAsia"/>
          <w:sz w:val="24"/>
          <w:szCs w:val="24"/>
          <w:bdr w:val="none" w:color="auto" w:sz="0" w:space="0"/>
          <w:shd w:val="clear" w:fill="FFFFFF"/>
        </w:rPr>
        <w:t>（8）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Theme="minorEastAsia" w:hAnsiTheme="minorEastAsia" w:eastAsiaTheme="minorEastAsia" w:cstheme="minorEastAsia"/>
          <w:sz w:val="24"/>
          <w:szCs w:val="24"/>
          <w:bdr w:val="none" w:color="auto" w:sz="0" w:space="0"/>
          <w:shd w:val="clear" w:fill="FFFFFF"/>
        </w:rPr>
        <w:br w:type="textWrapping"/>
      </w:r>
      <w:r>
        <w:rPr>
          <w:rFonts w:hint="eastAsia" w:asciiTheme="minorEastAsia" w:hAnsiTheme="minorEastAsia" w:eastAsiaTheme="minorEastAsia" w:cstheme="minorEastAsia"/>
          <w:sz w:val="24"/>
          <w:szCs w:val="24"/>
          <w:bdr w:val="none" w:color="auto" w:sz="0" w:space="0"/>
          <w:shd w:val="clear" w:fill="FFFFFF"/>
        </w:rPr>
        <w:t>（9）投标保证金交纳凭证或投标保函；</w:t>
      </w:r>
      <w:r>
        <w:rPr>
          <w:rFonts w:hint="eastAsia" w:asciiTheme="minorEastAsia" w:hAnsiTheme="minorEastAsia" w:eastAsiaTheme="minorEastAsia" w:cstheme="minorEastAsia"/>
          <w:sz w:val="24"/>
          <w:szCs w:val="24"/>
          <w:bdr w:val="none" w:color="auto" w:sz="0" w:space="0"/>
          <w:shd w:val="clear" w:fill="FFFFFF"/>
        </w:rPr>
        <w:br w:type="textWrapping"/>
      </w:r>
      <w:r>
        <w:rPr>
          <w:rFonts w:hint="eastAsia" w:asciiTheme="minorEastAsia" w:hAnsiTheme="minorEastAsia" w:eastAsiaTheme="minorEastAsia" w:cstheme="minorEastAsia"/>
          <w:sz w:val="24"/>
          <w:szCs w:val="24"/>
          <w:bdr w:val="none" w:color="auto" w:sz="0" w:space="0"/>
          <w:shd w:val="clear" w:fill="FFFFFF"/>
        </w:rPr>
        <w:t>（10）榆林市政府采购工程类项目供应商信用承诺书；</w:t>
      </w:r>
      <w:r>
        <w:rPr>
          <w:rFonts w:hint="eastAsia" w:asciiTheme="minorEastAsia" w:hAnsiTheme="minorEastAsia" w:eastAsiaTheme="minorEastAsia" w:cstheme="minorEastAsia"/>
          <w:sz w:val="24"/>
          <w:szCs w:val="24"/>
          <w:bdr w:val="none" w:color="auto" w:sz="0" w:space="0"/>
          <w:shd w:val="clear" w:fill="FFFFFF"/>
        </w:rPr>
        <w:br w:type="textWrapping"/>
      </w:r>
      <w:r>
        <w:rPr>
          <w:rFonts w:hint="eastAsia" w:asciiTheme="minorEastAsia" w:hAnsiTheme="minorEastAsia" w:eastAsiaTheme="minorEastAsia" w:cstheme="minorEastAsia"/>
          <w:sz w:val="24"/>
          <w:szCs w:val="24"/>
          <w:bdr w:val="none" w:color="auto" w:sz="0" w:space="0"/>
          <w:shd w:val="clear" w:fill="FFFFFF"/>
        </w:rPr>
        <w:t>（11）本项目专门面向中小企业采购，供应商需提供中小企业声明函（格式后附）。</w:t>
      </w:r>
      <w:r>
        <w:rPr>
          <w:rFonts w:hint="eastAsia" w:asciiTheme="minorEastAsia" w:hAnsiTheme="minorEastAsia" w:eastAsiaTheme="minorEastAsia" w:cstheme="minorEastAsia"/>
          <w:sz w:val="24"/>
          <w:szCs w:val="24"/>
          <w:bdr w:val="none" w:color="auto" w:sz="0" w:space="0"/>
          <w:shd w:val="clear" w:fill="FFFFFF"/>
        </w:rPr>
        <w:br w:type="textWrapping"/>
      </w:r>
      <w:r>
        <w:rPr>
          <w:rFonts w:hint="eastAsia" w:asciiTheme="minorEastAsia" w:hAnsiTheme="minorEastAsia" w:eastAsiaTheme="minorEastAsia" w:cstheme="minorEastAsia"/>
          <w:sz w:val="24"/>
          <w:szCs w:val="24"/>
          <w:bdr w:val="none" w:color="auto" w:sz="0" w:space="0"/>
          <w:shd w:val="clear" w:fill="FFFFFF"/>
        </w:rPr>
        <w:t>备注：本项目不接受联合体投标、不允许分包、转包，单位负责人为同一人或者存在直接控股、管理关系的不同投标人，不得参加同一合同项下的政府采购活动；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sz w:val="24"/>
          <w:szCs w:val="24"/>
          <w:bdr w:val="none" w:color="auto" w:sz="0" w:space="0"/>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时间：</w:t>
      </w:r>
      <w:r>
        <w:rPr>
          <w:rFonts w:hint="eastAsia" w:asciiTheme="minorEastAsia" w:hAnsiTheme="minorEastAsia" w:eastAsiaTheme="minorEastAsia" w:cstheme="minorEastAsia"/>
          <w:color w:val="0A82E5"/>
          <w:sz w:val="24"/>
          <w:szCs w:val="24"/>
          <w:bdr w:val="none" w:color="auto" w:sz="0" w:space="0"/>
          <w:shd w:val="clear" w:fill="FFFFFF"/>
        </w:rPr>
        <w:t> 2023年01月09日 至 2023年01月17日 ，每天上午 09:00:00 至 12:00:00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途径：</w:t>
      </w:r>
      <w:r>
        <w:rPr>
          <w:rFonts w:hint="eastAsia" w:asciiTheme="minorEastAsia" w:hAnsiTheme="minorEastAsia" w:eastAsiaTheme="minorEastAsia" w:cstheme="minorEastAsia"/>
          <w:color w:val="0A82E5"/>
          <w:sz w:val="24"/>
          <w:szCs w:val="24"/>
          <w:bdr w:val="none" w:color="auto" w:sz="0" w:space="0"/>
          <w:shd w:val="clear" w:fill="FFFFFF"/>
        </w:rPr>
        <w:t>登录全国公共资源交易中心平台（陕西省）使用CA锁报名后自行下载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方式：</w:t>
      </w:r>
      <w:r>
        <w:rPr>
          <w:rFonts w:hint="eastAsia" w:asciiTheme="minorEastAsia" w:hAnsiTheme="minorEastAsia" w:eastAsiaTheme="minorEastAsia" w:cstheme="minorEastAsia"/>
          <w:color w:val="0A82E5"/>
          <w:sz w:val="24"/>
          <w:szCs w:val="24"/>
          <w:bdr w:val="none" w:color="auto" w:sz="0" w:space="0"/>
          <w:shd w:val="clear" w:fill="FFFFFF"/>
        </w:rPr>
        <w:t>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售价：</w:t>
      </w:r>
      <w:r>
        <w:rPr>
          <w:rFonts w:hint="eastAsia" w:asciiTheme="minorEastAsia" w:hAnsiTheme="minorEastAsia" w:eastAsiaTheme="minorEastAsia" w:cstheme="minorEastAsia"/>
          <w:color w:val="0A82E5"/>
          <w:sz w:val="24"/>
          <w:szCs w:val="24"/>
          <w:bdr w:val="none" w:color="auto" w:sz="0" w:space="0"/>
          <w:shd w:val="clear" w:fill="FFFFFF"/>
        </w:rPr>
        <w:t>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sz w:val="24"/>
          <w:szCs w:val="24"/>
          <w:bdr w:val="none" w:color="auto" w:sz="0" w:space="0"/>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时间：</w:t>
      </w:r>
      <w:r>
        <w:rPr>
          <w:rFonts w:hint="eastAsia" w:asciiTheme="minorEastAsia" w:hAnsiTheme="minorEastAsia" w:eastAsiaTheme="minorEastAsia" w:cstheme="minorEastAsia"/>
          <w:color w:val="0A82E5"/>
          <w:sz w:val="24"/>
          <w:szCs w:val="24"/>
          <w:bdr w:val="none" w:color="auto" w:sz="0" w:space="0"/>
          <w:shd w:val="clear" w:fill="FFFFFF"/>
        </w:rPr>
        <w:t> 2023年02月01日 09时30分00秒 </w:t>
      </w:r>
      <w:r>
        <w:rPr>
          <w:rFonts w:hint="eastAsia" w:asciiTheme="minorEastAsia" w:hAnsiTheme="minorEastAsia" w:eastAsiaTheme="minorEastAsia" w:cstheme="minorEastAsia"/>
          <w:sz w:val="24"/>
          <w:szCs w:val="24"/>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提交投标文件地点：</w:t>
      </w:r>
      <w:r>
        <w:rPr>
          <w:rFonts w:hint="eastAsia" w:asciiTheme="minorEastAsia" w:hAnsiTheme="minorEastAsia" w:eastAsiaTheme="minorEastAsia" w:cstheme="minorEastAsia"/>
          <w:color w:val="0A82E5"/>
          <w:sz w:val="24"/>
          <w:szCs w:val="24"/>
          <w:bdr w:val="none" w:color="auto" w:sz="0" w:space="0"/>
          <w:shd w:val="clear" w:fill="FFFFFF"/>
        </w:rPr>
        <w:t>陕西省公共资源交易平台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开标地点：</w:t>
      </w:r>
      <w:r>
        <w:rPr>
          <w:rFonts w:hint="eastAsia" w:asciiTheme="minorEastAsia" w:hAnsiTheme="minorEastAsia" w:eastAsiaTheme="minorEastAsia" w:cstheme="minorEastAsia"/>
          <w:color w:val="0A82E5"/>
          <w:sz w:val="24"/>
          <w:szCs w:val="24"/>
          <w:bdr w:val="none" w:color="auto" w:sz="0" w:space="0"/>
          <w:shd w:val="clear" w:fill="FFFFFF"/>
        </w:rPr>
        <w:t>榆林市公共资源交易中心十楼开标6室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sz w:val="24"/>
          <w:szCs w:val="24"/>
          <w:bdr w:val="none" w:color="auto" w:sz="0" w:space="0"/>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自本公告发布之日起</w:t>
      </w:r>
      <w:r>
        <w:rPr>
          <w:rFonts w:hint="eastAsia" w:asciiTheme="minorEastAsia" w:hAnsiTheme="minorEastAsia" w:eastAsiaTheme="minorEastAsia" w:cstheme="minorEastAsia"/>
          <w:color w:val="0A82E5"/>
          <w:sz w:val="24"/>
          <w:szCs w:val="24"/>
          <w:bdr w:val="none" w:color="auto" w:sz="0" w:space="0"/>
          <w:shd w:val="clear" w:fill="FFFFFF"/>
        </w:rPr>
        <w:t>5</w:t>
      </w:r>
      <w:r>
        <w:rPr>
          <w:rFonts w:hint="eastAsia" w:asciiTheme="minorEastAsia" w:hAnsiTheme="minorEastAsia" w:eastAsiaTheme="minorEastAsia" w:cstheme="minorEastAsia"/>
          <w:sz w:val="24"/>
          <w:szCs w:val="24"/>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sz w:val="24"/>
          <w:szCs w:val="24"/>
          <w:bdr w:val="none" w:color="auto" w:sz="0" w:space="0"/>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A82E5"/>
          <w:sz w:val="24"/>
          <w:szCs w:val="24"/>
          <w:bdr w:val="none" w:color="auto" w:sz="0" w:space="0"/>
          <w:shd w:val="clear" w:fill="FFFFFF"/>
        </w:rPr>
        <w:t>（1）本项目专门面向中小企业采购；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A82E5"/>
          <w:sz w:val="24"/>
          <w:szCs w:val="24"/>
          <w:bdr w:val="none" w:color="auto" w:sz="0" w:space="0"/>
          <w:shd w:val="clear" w:fill="FFFFFF"/>
        </w:rPr>
        <w:t>（2）特别提醒：注：1、投标人可登录全国</w:t>
      </w:r>
      <w:bookmarkStart w:id="0" w:name="_GoBack"/>
      <w:bookmarkEnd w:id="0"/>
      <w:r>
        <w:rPr>
          <w:rFonts w:hint="eastAsia" w:asciiTheme="minorEastAsia" w:hAnsiTheme="minorEastAsia" w:eastAsiaTheme="minorEastAsia" w:cstheme="minorEastAsia"/>
          <w:color w:val="0A82E5"/>
          <w:sz w:val="24"/>
          <w:szCs w:val="24"/>
          <w:bdr w:val="none" w:color="auto" w:sz="0" w:space="0"/>
          <w:shd w:val="clear" w:fill="FFFFFF"/>
        </w:rPr>
        <w:t>公共资源交易中心平台（陕西省） （http://www.sxggzyjy.cn/）,选择“电子交易平台-陕西政府采购交易系统-陕西省公共资源交易平台-投标人”进行登录，登录后选择“交易乙方”身份进入投标人界面进行报名并免费下载招标文件；2、CA 锁购买：榆林市市民大厦四楼窗口,电话：0912-3515031；3、本项目采用电子化招投标方式和“不见面”开标形式，投标人使用数字认证证书（CA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sz w:val="24"/>
          <w:szCs w:val="24"/>
          <w:bdr w:val="none" w:color="auto" w:sz="0" w:space="0"/>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名称：</w:t>
      </w:r>
      <w:r>
        <w:rPr>
          <w:rFonts w:hint="eastAsia" w:asciiTheme="minorEastAsia" w:hAnsiTheme="minorEastAsia" w:eastAsiaTheme="minorEastAsia" w:cstheme="minorEastAsia"/>
          <w:color w:val="0A82E5"/>
          <w:sz w:val="24"/>
          <w:szCs w:val="24"/>
          <w:bdr w:val="none" w:color="auto" w:sz="0" w:space="0"/>
          <w:shd w:val="clear" w:fill="FFFFFF"/>
        </w:rPr>
        <w:t>榆林中科洁净能源创新研究院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地址：</w:t>
      </w:r>
      <w:r>
        <w:rPr>
          <w:rFonts w:hint="eastAsia" w:asciiTheme="minorEastAsia" w:hAnsiTheme="minorEastAsia" w:eastAsiaTheme="minorEastAsia" w:cstheme="minorEastAsia"/>
          <w:color w:val="0A82E5"/>
          <w:sz w:val="24"/>
          <w:szCs w:val="24"/>
          <w:bdr w:val="none" w:color="auto" w:sz="0" w:space="0"/>
          <w:shd w:val="clear" w:fill="FFFFFF"/>
        </w:rPr>
        <w:t>陕西省榆林市科创新城科创四路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联系方式：</w:t>
      </w:r>
      <w:r>
        <w:rPr>
          <w:rFonts w:hint="eastAsia" w:asciiTheme="minorEastAsia" w:hAnsiTheme="minorEastAsia" w:eastAsiaTheme="minorEastAsia" w:cstheme="minorEastAsia"/>
          <w:color w:val="0A82E5"/>
          <w:sz w:val="24"/>
          <w:szCs w:val="24"/>
          <w:bdr w:val="none" w:color="auto" w:sz="0" w:space="0"/>
          <w:shd w:val="clear" w:fill="FFFFFF"/>
        </w:rPr>
        <w:t>18220226624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名称：</w:t>
      </w:r>
      <w:r>
        <w:rPr>
          <w:rFonts w:hint="eastAsia" w:asciiTheme="minorEastAsia" w:hAnsiTheme="minorEastAsia" w:eastAsiaTheme="minorEastAsia" w:cstheme="minorEastAsia"/>
          <w:color w:val="0A82E5"/>
          <w:sz w:val="24"/>
          <w:szCs w:val="24"/>
          <w:bdr w:val="none" w:color="auto" w:sz="0" w:space="0"/>
          <w:shd w:val="clear" w:fill="FFFFFF"/>
        </w:rPr>
        <w:t>陕西中财招标代理有限公司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地址：</w:t>
      </w:r>
      <w:r>
        <w:rPr>
          <w:rFonts w:hint="eastAsia" w:asciiTheme="minorEastAsia" w:hAnsiTheme="minorEastAsia" w:eastAsiaTheme="minorEastAsia" w:cstheme="minorEastAsia"/>
          <w:color w:val="0A82E5"/>
          <w:sz w:val="24"/>
          <w:szCs w:val="24"/>
          <w:bdr w:val="none" w:color="auto" w:sz="0" w:space="0"/>
          <w:shd w:val="clear" w:fill="FFFFFF"/>
        </w:rPr>
        <w:t>陕西省榆林市榆阳区航宇路住建局正对面二楼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联系方式：</w:t>
      </w:r>
      <w:r>
        <w:rPr>
          <w:rFonts w:hint="eastAsia" w:asciiTheme="minorEastAsia" w:hAnsiTheme="minorEastAsia" w:eastAsiaTheme="minorEastAsia" w:cstheme="minorEastAsia"/>
          <w:color w:val="0A82E5"/>
          <w:sz w:val="24"/>
          <w:szCs w:val="24"/>
          <w:bdr w:val="none" w:color="auto" w:sz="0" w:space="0"/>
          <w:shd w:val="clear" w:fill="FFFFFF"/>
        </w:rPr>
        <w:t>0912-3538488、18220221671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项目联系人：</w:t>
      </w:r>
      <w:r>
        <w:rPr>
          <w:rFonts w:hint="eastAsia" w:asciiTheme="minorEastAsia" w:hAnsiTheme="minorEastAsia" w:eastAsiaTheme="minorEastAsia" w:cstheme="minorEastAsia"/>
          <w:color w:val="0A82E5"/>
          <w:sz w:val="24"/>
          <w:szCs w:val="24"/>
          <w:bdr w:val="none" w:color="auto" w:sz="0" w:space="0"/>
          <w:shd w:val="clear" w:fill="FFFFFF"/>
        </w:rPr>
        <w:t>冯莹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电话：</w:t>
      </w:r>
      <w:r>
        <w:rPr>
          <w:rFonts w:hint="eastAsia" w:asciiTheme="minorEastAsia" w:hAnsiTheme="minorEastAsia" w:eastAsiaTheme="minorEastAsia" w:cstheme="minorEastAsia"/>
          <w:color w:val="0A82E5"/>
          <w:sz w:val="24"/>
          <w:szCs w:val="24"/>
          <w:bdr w:val="none" w:color="auto" w:sz="0" w:space="0"/>
          <w:shd w:val="clear" w:fill="FFFFFF"/>
        </w:rPr>
        <w:t>0912-3538488、18220221671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76" w:right="376" w:firstLine="48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shd w:val="clear" w:fill="FFFFFF"/>
        </w:rPr>
        <w:t>陕西中财招标代理有限公司</w:t>
      </w:r>
    </w:p>
    <w:p>
      <w:pPr>
        <w:pStyle w:val="9"/>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窗体底端</w:t>
      </w:r>
    </w:p>
    <w:p>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ZGIyNjA3YjRkNTNjNDllM2VhNTUxZWI5ODQ2ODMifQ=="/>
  </w:docVars>
  <w:rsids>
    <w:rsidRoot w:val="00000000"/>
    <w:rsid w:val="74B24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2023-01-06T06:59:50Z</dcterms:created>
  <dc:creator>Administrator</dc:creator>
  <cp:lastModifiedBy>Dreams°凉兮</cp:lastModifiedBy>
  <dcterms:modified xsi:type="dcterms:W3CDTF">2023-01-06T07:27:29Z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96DDFA99C4814DEB89096C52BE6A9C24</vt:lpwstr>
  </property>
</Properties>
</file>