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480" w:lineRule="atLeast"/>
        <w:ind w:left="0" w:firstLine="0"/>
        <w:jc w:val="center"/>
        <w:rPr>
          <w:rFonts w:ascii="微软雅黑" w:hAnsi="微软雅黑" w:eastAsia="微软雅黑" w:cs="微软雅黑"/>
          <w:b/>
          <w:bCs/>
          <w:i w:val="0"/>
          <w:iCs w:val="0"/>
          <w:caps w:val="0"/>
          <w:color w:val="auto"/>
          <w:spacing w:val="0"/>
          <w:sz w:val="36"/>
          <w:szCs w:val="36"/>
        </w:rPr>
      </w:pPr>
      <w:r>
        <w:rPr>
          <w:rFonts w:hint="eastAsia" w:ascii="微软雅黑" w:hAnsi="微软雅黑" w:eastAsia="微软雅黑" w:cs="微软雅黑"/>
          <w:b/>
          <w:bCs/>
          <w:i w:val="0"/>
          <w:iCs w:val="0"/>
          <w:caps w:val="0"/>
          <w:color w:val="auto"/>
          <w:spacing w:val="0"/>
          <w:kern w:val="0"/>
          <w:sz w:val="36"/>
          <w:szCs w:val="36"/>
          <w:bdr w:val="none" w:color="auto" w:sz="0" w:space="0"/>
          <w:shd w:val="clear" w:fill="FFFFFF"/>
          <w:lang w:val="en-US" w:eastAsia="zh-CN" w:bidi="ar"/>
        </w:rPr>
        <w:t>榆林市儿童福利院榆林儿童福利院公寓楼等设施改造工程项目招标公告</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30" w:lineRule="atLeast"/>
        <w:ind w:left="0" w:right="0"/>
        <w:jc w:val="left"/>
        <w:rPr>
          <w:b w:val="0"/>
          <w:bCs w:val="0"/>
          <w:color w:val="auto"/>
          <w:sz w:val="21"/>
          <w:szCs w:val="21"/>
        </w:rPr>
      </w:pPr>
      <w:r>
        <w:rPr>
          <w:rStyle w:val="7"/>
          <w:b/>
          <w:bCs/>
          <w:i w:val="0"/>
          <w:iCs w:val="0"/>
          <w:caps w:val="0"/>
          <w:color w:val="auto"/>
          <w:spacing w:val="0"/>
          <w:sz w:val="21"/>
          <w:szCs w:val="21"/>
          <w:bdr w:val="none" w:color="auto" w:sz="0" w:space="0"/>
          <w:shd w:val="clear" w:fill="FFFFFF"/>
        </w:rPr>
        <w:t>项目概况</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480" w:lineRule="atLeast"/>
        <w:ind w:left="0" w:right="0" w:firstLine="480"/>
        <w:jc w:val="both"/>
        <w:rPr>
          <w:color w:val="auto"/>
          <w:sz w:val="21"/>
          <w:szCs w:val="21"/>
        </w:rPr>
      </w:pPr>
      <w:r>
        <w:rPr>
          <w:rFonts w:ascii="微软雅黑" w:hAnsi="微软雅黑" w:eastAsia="微软雅黑" w:cs="微软雅黑"/>
          <w:i w:val="0"/>
          <w:iCs w:val="0"/>
          <w:caps w:val="0"/>
          <w:color w:val="auto"/>
          <w:spacing w:val="0"/>
          <w:sz w:val="21"/>
          <w:szCs w:val="21"/>
          <w:bdr w:val="none" w:color="auto" w:sz="0" w:space="0"/>
          <w:shd w:val="clear" w:fill="FFFFFF"/>
        </w:rPr>
        <w:t>榆林儿童福利院公寓楼等设施改造工程项目</w:t>
      </w:r>
      <w:r>
        <w:rPr>
          <w:rFonts w:hint="eastAsia" w:ascii="微软雅黑" w:hAnsi="微软雅黑" w:eastAsia="微软雅黑" w:cs="微软雅黑"/>
          <w:i w:val="0"/>
          <w:iCs w:val="0"/>
          <w:caps w:val="0"/>
          <w:color w:val="auto"/>
          <w:spacing w:val="0"/>
          <w:sz w:val="21"/>
          <w:szCs w:val="21"/>
          <w:bdr w:val="none" w:color="auto" w:sz="0" w:space="0"/>
          <w:shd w:val="clear" w:fill="FFFFFF"/>
        </w:rPr>
        <w:t>招标项目的潜在投标人应在</w:t>
      </w:r>
      <w:r>
        <w:rPr>
          <w:rFonts w:hint="eastAsia" w:ascii="微软雅黑" w:hAnsi="微软雅黑" w:eastAsia="微软雅黑" w:cs="微软雅黑"/>
          <w:i w:val="0"/>
          <w:iCs w:val="0"/>
          <w:caps w:val="0"/>
          <w:color w:val="auto"/>
          <w:spacing w:val="0"/>
          <w:sz w:val="21"/>
          <w:szCs w:val="21"/>
          <w:bdr w:val="none" w:color="auto" w:sz="0" w:space="0"/>
          <w:shd w:val="clear" w:fill="FFFFFF"/>
        </w:rPr>
        <w:t>登录全国公共资源交易中心平台（陕西省）使用CA锁报名后自行下载</w:t>
      </w:r>
      <w:r>
        <w:rPr>
          <w:rFonts w:hint="eastAsia" w:ascii="微软雅黑" w:hAnsi="微软雅黑" w:eastAsia="微软雅黑" w:cs="微软雅黑"/>
          <w:i w:val="0"/>
          <w:iCs w:val="0"/>
          <w:caps w:val="0"/>
          <w:color w:val="auto"/>
          <w:spacing w:val="0"/>
          <w:sz w:val="21"/>
          <w:szCs w:val="21"/>
          <w:bdr w:val="none" w:color="auto" w:sz="0" w:space="0"/>
          <w:shd w:val="clear" w:fill="FFFFFF"/>
        </w:rPr>
        <w:t>获取招标文件，并于</w:t>
      </w:r>
      <w:r>
        <w:rPr>
          <w:rFonts w:hint="eastAsia" w:ascii="微软雅黑" w:hAnsi="微软雅黑" w:eastAsia="微软雅黑" w:cs="微软雅黑"/>
          <w:i w:val="0"/>
          <w:iCs w:val="0"/>
          <w:caps w:val="0"/>
          <w:color w:val="auto"/>
          <w:spacing w:val="0"/>
          <w:sz w:val="21"/>
          <w:szCs w:val="21"/>
          <w:bdr w:val="none" w:color="auto" w:sz="0" w:space="0"/>
          <w:shd w:val="clear" w:fill="FFFFFF"/>
        </w:rPr>
        <w:t> 2023年02月06日 09时30分 </w:t>
      </w:r>
      <w:r>
        <w:rPr>
          <w:rFonts w:hint="eastAsia" w:ascii="微软雅黑" w:hAnsi="微软雅黑" w:eastAsia="微软雅黑" w:cs="微软雅黑"/>
          <w:i w:val="0"/>
          <w:iCs w:val="0"/>
          <w:caps w:val="0"/>
          <w:color w:val="auto"/>
          <w:spacing w:val="0"/>
          <w:sz w:val="21"/>
          <w:szCs w:val="21"/>
          <w:bdr w:val="none" w:color="auto" w:sz="0" w:space="0"/>
          <w:shd w:val="clear" w:fill="FFFFFF"/>
        </w:rPr>
        <w:t>（北京时间）前递交投标文件。</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color w:val="auto"/>
          <w:sz w:val="21"/>
          <w:szCs w:val="21"/>
        </w:rPr>
      </w:pPr>
      <w:r>
        <w:rPr>
          <w:rStyle w:val="7"/>
          <w:b/>
          <w:bCs/>
          <w:i w:val="0"/>
          <w:iCs w:val="0"/>
          <w:caps w:val="0"/>
          <w:color w:val="auto"/>
          <w:spacing w:val="0"/>
          <w:sz w:val="21"/>
          <w:szCs w:val="21"/>
          <w:bdr w:val="none" w:color="auto" w:sz="0" w:space="0"/>
          <w:shd w:val="clear" w:fill="FFFFFF"/>
        </w:rPr>
        <w:t>一、项目基本情况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项目编号：GYZB-2022-0027</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项目名称：榆林儿童福利院公寓楼等设施改造工程项目</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采购方式：公开招标</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预算金额：5,912,384.62元</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采购需求：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合同包1(公寓楼等设施改造工程项目):</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合同包预算金额：5,912,384.62元</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合同包最高限价：5,912,384.62元</w:t>
      </w:r>
    </w:p>
    <w:tbl>
      <w:tblPr>
        <w:tblW w:w="10478"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674"/>
        <w:gridCol w:w="2329"/>
        <w:gridCol w:w="2076"/>
        <w:gridCol w:w="881"/>
        <w:gridCol w:w="1518"/>
        <w:gridCol w:w="1500"/>
        <w:gridCol w:w="150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1077" w:hRule="atLeast"/>
          <w:tblHeader/>
        </w:trPr>
        <w:tc>
          <w:tcPr>
            <w:tcW w:w="705"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color w:val="auto"/>
                <w:sz w:val="21"/>
                <w:szCs w:val="21"/>
              </w:rPr>
            </w:pPr>
            <w:r>
              <w:rPr>
                <w:rFonts w:ascii="宋体" w:hAnsi="宋体" w:eastAsia="宋体" w:cs="宋体"/>
                <w:b/>
                <w:bCs/>
                <w:color w:val="auto"/>
                <w:kern w:val="0"/>
                <w:sz w:val="21"/>
                <w:szCs w:val="21"/>
                <w:bdr w:val="none" w:color="auto" w:sz="0" w:space="0"/>
                <w:lang w:val="en-US" w:eastAsia="zh-CN" w:bidi="ar"/>
              </w:rPr>
              <w:t>品目号</w:t>
            </w:r>
          </w:p>
        </w:tc>
        <w:tc>
          <w:tcPr>
            <w:tcW w:w="2351"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color w:val="auto"/>
                <w:sz w:val="21"/>
                <w:szCs w:val="21"/>
              </w:rPr>
            </w:pPr>
            <w:r>
              <w:rPr>
                <w:rFonts w:ascii="宋体" w:hAnsi="宋体" w:eastAsia="宋体" w:cs="宋体"/>
                <w:b/>
                <w:bCs/>
                <w:color w:val="auto"/>
                <w:kern w:val="0"/>
                <w:sz w:val="21"/>
                <w:szCs w:val="21"/>
                <w:bdr w:val="none" w:color="auto" w:sz="0" w:space="0"/>
                <w:lang w:val="en-US" w:eastAsia="zh-CN" w:bidi="ar"/>
              </w:rPr>
              <w:t>品目名称</w:t>
            </w:r>
          </w:p>
        </w:tc>
        <w:tc>
          <w:tcPr>
            <w:tcW w:w="2291"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color w:val="auto"/>
                <w:sz w:val="21"/>
                <w:szCs w:val="21"/>
              </w:rPr>
            </w:pPr>
            <w:r>
              <w:rPr>
                <w:rFonts w:ascii="宋体" w:hAnsi="宋体" w:eastAsia="宋体" w:cs="宋体"/>
                <w:b/>
                <w:bCs/>
                <w:color w:val="auto"/>
                <w:kern w:val="0"/>
                <w:sz w:val="21"/>
                <w:szCs w:val="21"/>
                <w:bdr w:val="none" w:color="auto" w:sz="0" w:space="0"/>
                <w:lang w:val="en-US" w:eastAsia="zh-CN" w:bidi="ar"/>
              </w:rPr>
              <w:t>采购标的</w:t>
            </w:r>
          </w:p>
        </w:tc>
        <w:tc>
          <w:tcPr>
            <w:tcW w:w="91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color w:val="auto"/>
                <w:sz w:val="21"/>
                <w:szCs w:val="21"/>
              </w:rPr>
            </w:pPr>
            <w:r>
              <w:rPr>
                <w:rFonts w:ascii="宋体" w:hAnsi="宋体" w:eastAsia="宋体" w:cs="宋体"/>
                <w:b/>
                <w:bCs/>
                <w:color w:val="auto"/>
                <w:kern w:val="0"/>
                <w:sz w:val="21"/>
                <w:szCs w:val="21"/>
                <w:bdr w:val="none" w:color="auto" w:sz="0" w:space="0"/>
                <w:lang w:val="en-US" w:eastAsia="zh-CN" w:bidi="ar"/>
              </w:rPr>
              <w:t>数量（单位）</w:t>
            </w:r>
          </w:p>
        </w:tc>
        <w:tc>
          <w:tcPr>
            <w:tcW w:w="1631"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color w:val="auto"/>
                <w:sz w:val="21"/>
                <w:szCs w:val="21"/>
              </w:rPr>
            </w:pPr>
            <w:r>
              <w:rPr>
                <w:rFonts w:ascii="宋体" w:hAnsi="宋体" w:eastAsia="宋体" w:cs="宋体"/>
                <w:b/>
                <w:bCs/>
                <w:color w:val="auto"/>
                <w:kern w:val="0"/>
                <w:sz w:val="21"/>
                <w:szCs w:val="21"/>
                <w:bdr w:val="none" w:color="auto" w:sz="0" w:space="0"/>
                <w:lang w:val="en-US" w:eastAsia="zh-CN" w:bidi="ar"/>
              </w:rPr>
              <w:t>技术规格、参数及要求</w:t>
            </w:r>
          </w:p>
        </w:tc>
        <w:tc>
          <w:tcPr>
            <w:tcW w:w="1295"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color w:val="auto"/>
                <w:sz w:val="21"/>
                <w:szCs w:val="21"/>
              </w:rPr>
            </w:pPr>
            <w:r>
              <w:rPr>
                <w:rFonts w:ascii="宋体" w:hAnsi="宋体" w:eastAsia="宋体" w:cs="宋体"/>
                <w:b/>
                <w:bCs/>
                <w:color w:val="auto"/>
                <w:kern w:val="0"/>
                <w:sz w:val="21"/>
                <w:szCs w:val="21"/>
                <w:bdr w:val="none" w:color="auto" w:sz="0" w:space="0"/>
                <w:lang w:val="en-US" w:eastAsia="zh-CN" w:bidi="ar"/>
              </w:rPr>
              <w:t>品目预算(元)</w:t>
            </w:r>
          </w:p>
        </w:tc>
        <w:tc>
          <w:tcPr>
            <w:tcW w:w="1295"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color w:val="auto"/>
                <w:sz w:val="21"/>
                <w:szCs w:val="21"/>
              </w:rPr>
            </w:pPr>
            <w:r>
              <w:rPr>
                <w:rFonts w:ascii="宋体" w:hAnsi="宋体" w:eastAsia="宋体" w:cs="宋体"/>
                <w:b/>
                <w:bCs/>
                <w:color w:val="auto"/>
                <w:kern w:val="0"/>
                <w:sz w:val="21"/>
                <w:szCs w:val="21"/>
                <w:bdr w:val="none" w:color="auto" w:sz="0" w:space="0"/>
                <w:lang w:val="en-US" w:eastAsia="zh-CN" w:bidi="ar"/>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796" w:hRule="atLeast"/>
        </w:trPr>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color w:val="auto"/>
                <w:sz w:val="21"/>
                <w:szCs w:val="21"/>
              </w:rPr>
            </w:pPr>
            <w:r>
              <w:rPr>
                <w:rFonts w:ascii="宋体" w:hAnsi="宋体" w:eastAsia="宋体" w:cs="宋体"/>
                <w:color w:val="auto"/>
                <w:kern w:val="0"/>
                <w:sz w:val="21"/>
                <w:szCs w:val="21"/>
                <w:bdr w:val="none" w:color="auto" w:sz="0" w:space="0"/>
                <w:lang w:val="en-US" w:eastAsia="zh-CN" w:bidi="ar"/>
              </w:rPr>
              <w:t>1-1</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color w:val="auto"/>
                <w:sz w:val="21"/>
                <w:szCs w:val="21"/>
              </w:rPr>
            </w:pPr>
            <w:r>
              <w:rPr>
                <w:rFonts w:ascii="宋体" w:hAnsi="宋体" w:eastAsia="宋体" w:cs="宋体"/>
                <w:color w:val="auto"/>
                <w:kern w:val="0"/>
                <w:sz w:val="21"/>
                <w:szCs w:val="21"/>
                <w:bdr w:val="none" w:color="auto" w:sz="0" w:space="0"/>
                <w:lang w:val="en-US" w:eastAsia="zh-CN" w:bidi="ar"/>
              </w:rPr>
              <w:t>其他建筑物、构筑物修缮</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color w:val="auto"/>
                <w:sz w:val="21"/>
                <w:szCs w:val="21"/>
              </w:rPr>
            </w:pPr>
            <w:r>
              <w:rPr>
                <w:rFonts w:ascii="宋体" w:hAnsi="宋体" w:eastAsia="宋体" w:cs="宋体"/>
                <w:color w:val="auto"/>
                <w:kern w:val="0"/>
                <w:sz w:val="21"/>
                <w:szCs w:val="21"/>
                <w:bdr w:val="none" w:color="auto" w:sz="0" w:space="0"/>
                <w:lang w:val="en-US" w:eastAsia="zh-CN" w:bidi="ar"/>
              </w:rPr>
              <w:t>改造公寓楼等设施</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color w:val="auto"/>
                <w:sz w:val="21"/>
                <w:szCs w:val="21"/>
              </w:rPr>
            </w:pPr>
            <w:r>
              <w:rPr>
                <w:rFonts w:ascii="宋体" w:hAnsi="宋体" w:eastAsia="宋体" w:cs="宋体"/>
                <w:color w:val="auto"/>
                <w:kern w:val="0"/>
                <w:sz w:val="21"/>
                <w:szCs w:val="21"/>
                <w:bdr w:val="none" w:color="auto" w:sz="0" w:space="0"/>
                <w:lang w:val="en-US" w:eastAsia="zh-CN" w:bidi="ar"/>
              </w:rPr>
              <w:t>1(项)</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color w:val="auto"/>
                <w:sz w:val="21"/>
                <w:szCs w:val="21"/>
              </w:rPr>
            </w:pPr>
            <w:r>
              <w:rPr>
                <w:rFonts w:ascii="宋体" w:hAnsi="宋体" w:eastAsia="宋体" w:cs="宋体"/>
                <w:color w:val="auto"/>
                <w:kern w:val="0"/>
                <w:sz w:val="21"/>
                <w:szCs w:val="21"/>
                <w:bdr w:val="none" w:color="auto" w:sz="0" w:space="0"/>
                <w:lang w:val="en-US" w:eastAsia="zh-CN" w:bidi="ar"/>
              </w:rPr>
              <w:t>详见采购文件</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right="0"/>
              <w:jc w:val="right"/>
              <w:rPr>
                <w:color w:val="auto"/>
                <w:sz w:val="21"/>
                <w:szCs w:val="21"/>
              </w:rPr>
            </w:pPr>
            <w:r>
              <w:rPr>
                <w:rFonts w:ascii="宋体" w:hAnsi="宋体" w:eastAsia="宋体" w:cs="宋体"/>
                <w:color w:val="auto"/>
                <w:kern w:val="0"/>
                <w:sz w:val="21"/>
                <w:szCs w:val="21"/>
                <w:bdr w:val="none" w:color="auto" w:sz="0" w:space="0"/>
                <w:lang w:val="en-US" w:eastAsia="zh-CN" w:bidi="ar"/>
              </w:rPr>
              <w:t>5,912,384.62</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right="0"/>
              <w:jc w:val="right"/>
              <w:rPr>
                <w:color w:val="auto"/>
                <w:sz w:val="21"/>
                <w:szCs w:val="21"/>
              </w:rPr>
            </w:pPr>
            <w:r>
              <w:rPr>
                <w:rFonts w:ascii="宋体" w:hAnsi="宋体" w:eastAsia="宋体" w:cs="宋体"/>
                <w:color w:val="auto"/>
                <w:kern w:val="0"/>
                <w:sz w:val="21"/>
                <w:szCs w:val="21"/>
                <w:bdr w:val="none" w:color="auto" w:sz="0" w:space="0"/>
                <w:lang w:val="en-US" w:eastAsia="zh-CN" w:bidi="ar"/>
              </w:rPr>
              <w:t>5,912,384.62</w:t>
            </w: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本合同包不接受联合体投标</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合同履行期限：2023年2月9日-2023年7月9日</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color w:val="auto"/>
          <w:sz w:val="21"/>
          <w:szCs w:val="21"/>
        </w:rPr>
      </w:pPr>
      <w:r>
        <w:rPr>
          <w:rStyle w:val="7"/>
          <w:b/>
          <w:bCs/>
          <w:i w:val="0"/>
          <w:iCs w:val="0"/>
          <w:caps w:val="0"/>
          <w:color w:val="auto"/>
          <w:spacing w:val="0"/>
          <w:sz w:val="21"/>
          <w:szCs w:val="21"/>
          <w:bdr w:val="none" w:color="auto" w:sz="0" w:space="0"/>
          <w:shd w:val="clear" w:fill="FFFFFF"/>
        </w:rPr>
        <w:t>二、申请人的资格要求：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1.满足《中华人民共和国政府采购法》第二十二条规定;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2.落实政府采购政策需满足的资格要求：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合同包1(公寓楼等设施改造工程项目)落实政府采购政策需满足的资格要求如下:</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（1）《政府采购促进中小企业发展管理办法》（财库〔2020〕46号）；</w:t>
      </w:r>
      <w:r>
        <w:rPr>
          <w:rFonts w:hint="eastAsia" w:ascii="微软雅黑" w:hAnsi="微软雅黑" w:eastAsia="微软雅黑" w:cs="微软雅黑"/>
          <w:i w:val="0"/>
          <w:iCs w:val="0"/>
          <w:caps w:val="0"/>
          <w:color w:val="auto"/>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auto"/>
          <w:spacing w:val="0"/>
          <w:sz w:val="21"/>
          <w:szCs w:val="21"/>
          <w:bdr w:val="none" w:color="auto" w:sz="0" w:space="0"/>
          <w:shd w:val="clear" w:fill="FFFFFF"/>
        </w:rPr>
        <w:t>（2）《财政部司法部关于政府采购支持监狱企业发展有关问题的通知》（财库〔2014〕68号）；</w:t>
      </w:r>
      <w:r>
        <w:rPr>
          <w:rFonts w:hint="eastAsia" w:ascii="微软雅黑" w:hAnsi="微软雅黑" w:eastAsia="微软雅黑" w:cs="微软雅黑"/>
          <w:i w:val="0"/>
          <w:iCs w:val="0"/>
          <w:caps w:val="0"/>
          <w:color w:val="auto"/>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auto"/>
          <w:spacing w:val="0"/>
          <w:sz w:val="21"/>
          <w:szCs w:val="21"/>
          <w:bdr w:val="none" w:color="auto" w:sz="0" w:space="0"/>
          <w:shd w:val="clear" w:fill="FFFFFF"/>
        </w:rPr>
        <w:t>（3）《国务院办公厅关于建立政府强制采购节能产品制度的通知》（国办发〔2007〕51号）；</w:t>
      </w:r>
      <w:r>
        <w:rPr>
          <w:rFonts w:hint="eastAsia" w:ascii="微软雅黑" w:hAnsi="微软雅黑" w:eastAsia="微软雅黑" w:cs="微软雅黑"/>
          <w:i w:val="0"/>
          <w:iCs w:val="0"/>
          <w:caps w:val="0"/>
          <w:color w:val="auto"/>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auto"/>
          <w:spacing w:val="0"/>
          <w:sz w:val="21"/>
          <w:szCs w:val="21"/>
          <w:bdr w:val="none" w:color="auto" w:sz="0" w:space="0"/>
          <w:shd w:val="clear" w:fill="FFFFFF"/>
        </w:rPr>
        <w:t>（4）《节能产品政府采购实施意见》（财库[2004]185号）；</w:t>
      </w:r>
      <w:r>
        <w:rPr>
          <w:rFonts w:hint="eastAsia" w:ascii="微软雅黑" w:hAnsi="微软雅黑" w:eastAsia="微软雅黑" w:cs="微软雅黑"/>
          <w:i w:val="0"/>
          <w:iCs w:val="0"/>
          <w:caps w:val="0"/>
          <w:color w:val="auto"/>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auto"/>
          <w:spacing w:val="0"/>
          <w:sz w:val="21"/>
          <w:szCs w:val="21"/>
          <w:bdr w:val="none" w:color="auto" w:sz="0" w:space="0"/>
          <w:shd w:val="clear" w:fill="FFFFFF"/>
        </w:rPr>
        <w:t>（5）《环境标志产品政府采购实施的意见》（财库[2006]90号）；</w:t>
      </w:r>
      <w:r>
        <w:rPr>
          <w:rFonts w:hint="eastAsia" w:ascii="微软雅黑" w:hAnsi="微软雅黑" w:eastAsia="微软雅黑" w:cs="微软雅黑"/>
          <w:i w:val="0"/>
          <w:iCs w:val="0"/>
          <w:caps w:val="0"/>
          <w:color w:val="auto"/>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auto"/>
          <w:spacing w:val="0"/>
          <w:sz w:val="21"/>
          <w:szCs w:val="21"/>
          <w:bdr w:val="none" w:color="auto" w:sz="0" w:space="0"/>
          <w:shd w:val="clear" w:fill="FFFFFF"/>
        </w:rPr>
        <w:t>（6）《财政部、民政部、中国残疾人联合会关于促进残疾人就业政府采购政策的通知》（财库[2017]141号）；</w:t>
      </w:r>
      <w:r>
        <w:rPr>
          <w:rFonts w:hint="eastAsia" w:ascii="微软雅黑" w:hAnsi="微软雅黑" w:eastAsia="微软雅黑" w:cs="微软雅黑"/>
          <w:i w:val="0"/>
          <w:iCs w:val="0"/>
          <w:caps w:val="0"/>
          <w:color w:val="auto"/>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auto"/>
          <w:spacing w:val="0"/>
          <w:sz w:val="21"/>
          <w:szCs w:val="21"/>
          <w:bdr w:val="none" w:color="auto" w:sz="0" w:space="0"/>
          <w:shd w:val="clear" w:fill="FFFFFF"/>
        </w:rPr>
        <w:t>（7）陕西省财政厅关于印发《陕西省中小企业政府采购信用融资办法》（陕财办采〔2018〕23号）；相关政策、业务流程、办理平台(http://www.ccgpshaanxi.gov.cn/zcdservice/zcd/shanxi/)；</w:t>
      </w:r>
      <w:r>
        <w:rPr>
          <w:rFonts w:hint="eastAsia" w:ascii="微软雅黑" w:hAnsi="微软雅黑" w:eastAsia="微软雅黑" w:cs="微软雅黑"/>
          <w:i w:val="0"/>
          <w:iCs w:val="0"/>
          <w:caps w:val="0"/>
          <w:color w:val="auto"/>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auto"/>
          <w:spacing w:val="0"/>
          <w:sz w:val="21"/>
          <w:szCs w:val="21"/>
          <w:bdr w:val="none" w:color="auto" w:sz="0" w:space="0"/>
          <w:shd w:val="clear" w:fill="FFFFFF"/>
        </w:rPr>
        <w:t>（8）《关于在政府采购活动中查询及使用信用记录有关问题的通知》（财库〔2016〕125号）；</w:t>
      </w:r>
      <w:r>
        <w:rPr>
          <w:rFonts w:hint="eastAsia" w:ascii="微软雅黑" w:hAnsi="微软雅黑" w:eastAsia="微软雅黑" w:cs="微软雅黑"/>
          <w:i w:val="0"/>
          <w:iCs w:val="0"/>
          <w:caps w:val="0"/>
          <w:color w:val="auto"/>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auto"/>
          <w:spacing w:val="0"/>
          <w:sz w:val="21"/>
          <w:szCs w:val="21"/>
          <w:bdr w:val="none" w:color="auto" w:sz="0" w:space="0"/>
          <w:shd w:val="clear" w:fill="FFFFFF"/>
        </w:rPr>
        <w:t>（9）《榆林市财政局关于进一步加大政府采购支持中小企业力度的通知》（榆政财采发〔2022〕10号)；</w:t>
      </w:r>
      <w:r>
        <w:rPr>
          <w:rFonts w:hint="eastAsia" w:ascii="微软雅黑" w:hAnsi="微软雅黑" w:eastAsia="微软雅黑" w:cs="微软雅黑"/>
          <w:i w:val="0"/>
          <w:iCs w:val="0"/>
          <w:caps w:val="0"/>
          <w:color w:val="auto"/>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auto"/>
          <w:spacing w:val="0"/>
          <w:sz w:val="21"/>
          <w:szCs w:val="21"/>
          <w:bdr w:val="none" w:color="auto" w:sz="0" w:space="0"/>
          <w:shd w:val="clear" w:fill="FFFFFF"/>
        </w:rPr>
        <w:t>（10）（《陕西省财政厅关于进一步加大政府采购支持中小企业力度的通知》(陕财采发〔2022〕5号)；</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3.本项目的特定资格要求：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合同包1(公寓楼等设施改造工程项目)特定资格要求如下:</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1、三证合一版营业执照（副本）；</w:t>
      </w:r>
      <w:r>
        <w:rPr>
          <w:rFonts w:hint="eastAsia" w:ascii="微软雅黑" w:hAnsi="微软雅黑" w:eastAsia="微软雅黑" w:cs="微软雅黑"/>
          <w:i w:val="0"/>
          <w:iCs w:val="0"/>
          <w:caps w:val="0"/>
          <w:color w:val="auto"/>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auto"/>
          <w:spacing w:val="0"/>
          <w:sz w:val="21"/>
          <w:szCs w:val="21"/>
          <w:bdr w:val="none" w:color="auto" w:sz="0" w:space="0"/>
          <w:shd w:val="clear" w:fill="FFFFFF"/>
        </w:rPr>
        <w:t>2、投标人具备建设行政主管部门颁发的建筑工程施工总承包三级及以上资质；</w:t>
      </w:r>
      <w:r>
        <w:rPr>
          <w:rFonts w:hint="eastAsia" w:ascii="微软雅黑" w:hAnsi="微软雅黑" w:eastAsia="微软雅黑" w:cs="微软雅黑"/>
          <w:i w:val="0"/>
          <w:iCs w:val="0"/>
          <w:caps w:val="0"/>
          <w:color w:val="auto"/>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auto"/>
          <w:spacing w:val="0"/>
          <w:sz w:val="21"/>
          <w:szCs w:val="21"/>
          <w:bdr w:val="none" w:color="auto" w:sz="0" w:space="0"/>
          <w:shd w:val="clear" w:fill="FFFFFF"/>
        </w:rPr>
        <w:t>3、拟委派的项目经理应具备建筑工程二级注册建造师及以上资格证，具有有效的安全生产考核合格证（建安B证），且未担任在建工程，技术负责人具备相关专业中级及以上技术职称，安全负责人持有安全生产考核合格证C证；项目经理需为企业正式职工，提供劳动合同及所在单位自2022年1月至今连续任意6个月以上社保缴纳证明。（提供证明资料）；</w:t>
      </w:r>
      <w:r>
        <w:rPr>
          <w:rFonts w:hint="eastAsia" w:ascii="微软雅黑" w:hAnsi="微软雅黑" w:eastAsia="微软雅黑" w:cs="微软雅黑"/>
          <w:i w:val="0"/>
          <w:iCs w:val="0"/>
          <w:caps w:val="0"/>
          <w:color w:val="auto"/>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auto"/>
          <w:spacing w:val="0"/>
          <w:sz w:val="21"/>
          <w:szCs w:val="21"/>
          <w:bdr w:val="none" w:color="auto" w:sz="0" w:space="0"/>
          <w:shd w:val="clear" w:fill="FFFFFF"/>
        </w:rPr>
        <w:t>4、有效的安全生产许可证；</w:t>
      </w:r>
      <w:r>
        <w:rPr>
          <w:rFonts w:hint="eastAsia" w:ascii="微软雅黑" w:hAnsi="微软雅黑" w:eastAsia="微软雅黑" w:cs="微软雅黑"/>
          <w:i w:val="0"/>
          <w:iCs w:val="0"/>
          <w:caps w:val="0"/>
          <w:color w:val="auto"/>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auto"/>
          <w:spacing w:val="0"/>
          <w:sz w:val="21"/>
          <w:szCs w:val="21"/>
          <w:bdr w:val="none" w:color="auto" w:sz="0" w:space="0"/>
          <w:shd w:val="clear" w:fill="FFFFFF"/>
        </w:rPr>
        <w:t>5、税收缴纳证明：提供2022年1月至今已缴纳的至少一个月的税收缴纳证明（银行缴费凭证或税收完税证明），依法免税的单位应提供相关证明材料；</w:t>
      </w:r>
      <w:r>
        <w:rPr>
          <w:rFonts w:hint="eastAsia" w:ascii="微软雅黑" w:hAnsi="微软雅黑" w:eastAsia="微软雅黑" w:cs="微软雅黑"/>
          <w:i w:val="0"/>
          <w:iCs w:val="0"/>
          <w:caps w:val="0"/>
          <w:color w:val="auto"/>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auto"/>
          <w:spacing w:val="0"/>
          <w:sz w:val="21"/>
          <w:szCs w:val="21"/>
          <w:bdr w:val="none" w:color="auto" w:sz="0" w:space="0"/>
          <w:shd w:val="clear" w:fill="FFFFFF"/>
        </w:rPr>
        <w:t>6、社会保障资金缴纳证明：提供2022年1月至今已缴存的至少一个月的社会保障资金缴纳证明（银行缴费凭证或社保完税证明或社保机构开具的社会保险参保缴费情况证明），依法不需要缴纳社会保障资金的单位应提供相关证明材料；</w:t>
      </w:r>
      <w:r>
        <w:rPr>
          <w:rFonts w:hint="eastAsia" w:ascii="微软雅黑" w:hAnsi="微软雅黑" w:eastAsia="微软雅黑" w:cs="微软雅黑"/>
          <w:i w:val="0"/>
          <w:iCs w:val="0"/>
          <w:caps w:val="0"/>
          <w:color w:val="auto"/>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auto"/>
          <w:spacing w:val="0"/>
          <w:sz w:val="21"/>
          <w:szCs w:val="21"/>
          <w:bdr w:val="none" w:color="auto" w:sz="0" w:space="0"/>
          <w:shd w:val="clear" w:fill="FFFFFF"/>
        </w:rPr>
        <w:t>7、财务状况报告：提供2021年度的财务审计报告（至少包括资产负债表、利润表、现金流量表、所有者权益变动表及其附注）或银行资信证明，成立时间至提交投标文件递交截止时间不足一年的，投标人须自行声明；</w:t>
      </w:r>
      <w:r>
        <w:rPr>
          <w:rFonts w:hint="eastAsia" w:ascii="微软雅黑" w:hAnsi="微软雅黑" w:eastAsia="微软雅黑" w:cs="微软雅黑"/>
          <w:i w:val="0"/>
          <w:iCs w:val="0"/>
          <w:caps w:val="0"/>
          <w:color w:val="auto"/>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auto"/>
          <w:spacing w:val="0"/>
          <w:sz w:val="21"/>
          <w:szCs w:val="21"/>
          <w:bdr w:val="none" w:color="auto" w:sz="0" w:space="0"/>
          <w:shd w:val="clear" w:fill="FFFFFF"/>
        </w:rPr>
        <w:t>8、参加政府采购活动前3年内在经营活动中没有重大违法记录的书面声明（格式自拟，加盖投标人公章）；</w:t>
      </w:r>
      <w:r>
        <w:rPr>
          <w:rFonts w:hint="eastAsia" w:ascii="微软雅黑" w:hAnsi="微软雅黑" w:eastAsia="微软雅黑" w:cs="微软雅黑"/>
          <w:i w:val="0"/>
          <w:iCs w:val="0"/>
          <w:caps w:val="0"/>
          <w:color w:val="auto"/>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auto"/>
          <w:spacing w:val="0"/>
          <w:sz w:val="21"/>
          <w:szCs w:val="21"/>
          <w:bdr w:val="none" w:color="auto" w:sz="0" w:space="0"/>
          <w:shd w:val="clear" w:fill="FFFFFF"/>
        </w:rPr>
        <w:t>9、投标人不得为“信用中国”网站（www.creditchina.gov.cn）中列入失信被执行人和重大税收违法案件当事人名单的投标人，不得为中国政府采购网（www.ccgp.gov.cn）政府采购严重违法失信行为记录名单中被财政部门禁止参加政府采购活动的投标人；（提供查询结果网页截图并加盖投标人公章）有以上不良记录的不得参与评审活动，同时提供投标企业信用承诺书原件；</w:t>
      </w:r>
      <w:r>
        <w:rPr>
          <w:rFonts w:hint="eastAsia" w:ascii="微软雅黑" w:hAnsi="微软雅黑" w:eastAsia="微软雅黑" w:cs="微软雅黑"/>
          <w:i w:val="0"/>
          <w:iCs w:val="0"/>
          <w:caps w:val="0"/>
          <w:color w:val="auto"/>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auto"/>
          <w:spacing w:val="0"/>
          <w:sz w:val="21"/>
          <w:szCs w:val="21"/>
          <w:bdr w:val="none" w:color="auto" w:sz="0" w:space="0"/>
          <w:shd w:val="clear" w:fill="FFFFFF"/>
        </w:rPr>
        <w:t>10、投标保证金交纳凭证或投标保函；</w:t>
      </w:r>
      <w:r>
        <w:rPr>
          <w:rFonts w:hint="eastAsia" w:ascii="微软雅黑" w:hAnsi="微软雅黑" w:eastAsia="微软雅黑" w:cs="微软雅黑"/>
          <w:i w:val="0"/>
          <w:iCs w:val="0"/>
          <w:caps w:val="0"/>
          <w:color w:val="auto"/>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auto"/>
          <w:spacing w:val="0"/>
          <w:sz w:val="21"/>
          <w:szCs w:val="21"/>
          <w:bdr w:val="none" w:color="auto" w:sz="0" w:space="0"/>
          <w:shd w:val="clear" w:fill="FFFFFF"/>
        </w:rPr>
        <w:t>11、本项目专门面向中小企业采购（须提供中小企业声明函）；</w:t>
      </w:r>
      <w:r>
        <w:rPr>
          <w:rFonts w:hint="eastAsia" w:ascii="微软雅黑" w:hAnsi="微软雅黑" w:eastAsia="微软雅黑" w:cs="微软雅黑"/>
          <w:i w:val="0"/>
          <w:iCs w:val="0"/>
          <w:caps w:val="0"/>
          <w:color w:val="auto"/>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auto"/>
          <w:spacing w:val="0"/>
          <w:sz w:val="21"/>
          <w:szCs w:val="21"/>
          <w:bdr w:val="none" w:color="auto" w:sz="0" w:space="0"/>
          <w:shd w:val="clear" w:fill="FFFFFF"/>
        </w:rPr>
        <w:t>12、投标人应在“信用中国（陕西榆林）”网站进行注册、登录，自主上报信用承诺书（网址：https://credit.yl.gov.cn/）。承诺事项：《榆林市政府采购工程类/货物类/服务类项目投标人信用承诺书》，需上传承诺附件；承诺有效期为一年。投标人需提供信用中国（陕西榆林）上报成功的网查截图及榆林市政府采购货物类项目投标人信用承诺书原件详见附件1)；</w:t>
      </w:r>
      <w:r>
        <w:rPr>
          <w:rFonts w:hint="eastAsia" w:ascii="微软雅黑" w:hAnsi="微软雅黑" w:eastAsia="微软雅黑" w:cs="微软雅黑"/>
          <w:i w:val="0"/>
          <w:iCs w:val="0"/>
          <w:caps w:val="0"/>
          <w:color w:val="auto"/>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auto"/>
          <w:spacing w:val="0"/>
          <w:sz w:val="21"/>
          <w:szCs w:val="21"/>
          <w:bdr w:val="none" w:color="auto" w:sz="0" w:space="0"/>
          <w:shd w:val="clear" w:fill="FFFFFF"/>
        </w:rPr>
        <w:t>13、本项目不接受联合体投标，单位负责人为同一人或者存在直接控股、管理关系的不同投标人，不得参加同一合同项下的政府采购活动。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color w:val="auto"/>
          <w:sz w:val="21"/>
          <w:szCs w:val="21"/>
        </w:rPr>
      </w:pPr>
      <w:r>
        <w:rPr>
          <w:rStyle w:val="7"/>
          <w:b/>
          <w:bCs/>
          <w:i w:val="0"/>
          <w:iCs w:val="0"/>
          <w:caps w:val="0"/>
          <w:color w:val="auto"/>
          <w:spacing w:val="0"/>
          <w:sz w:val="21"/>
          <w:szCs w:val="21"/>
          <w:bdr w:val="none" w:color="auto" w:sz="0" w:space="0"/>
          <w:shd w:val="clear" w:fill="FFFFFF"/>
        </w:rPr>
        <w:t>三、获取招标文件</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时间：</w:t>
      </w:r>
      <w:r>
        <w:rPr>
          <w:rFonts w:hint="eastAsia" w:ascii="微软雅黑" w:hAnsi="微软雅黑" w:eastAsia="微软雅黑" w:cs="微软雅黑"/>
          <w:i w:val="0"/>
          <w:iCs w:val="0"/>
          <w:caps w:val="0"/>
          <w:color w:val="auto"/>
          <w:spacing w:val="0"/>
          <w:sz w:val="21"/>
          <w:szCs w:val="21"/>
          <w:bdr w:val="none" w:color="auto" w:sz="0" w:space="0"/>
          <w:shd w:val="clear" w:fill="FFFFFF"/>
        </w:rPr>
        <w:t> 2023年01月09日 至 2023年01月13日 ，每天上午 09:00:00 至 11:30:00 ，下午 14:00:00 至 17:00:00 （北京时间）</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途径：</w:t>
      </w:r>
      <w:r>
        <w:rPr>
          <w:rFonts w:hint="eastAsia" w:ascii="微软雅黑" w:hAnsi="微软雅黑" w:eastAsia="微软雅黑" w:cs="微软雅黑"/>
          <w:i w:val="0"/>
          <w:iCs w:val="0"/>
          <w:caps w:val="0"/>
          <w:color w:val="auto"/>
          <w:spacing w:val="0"/>
          <w:sz w:val="21"/>
          <w:szCs w:val="21"/>
          <w:bdr w:val="none" w:color="auto" w:sz="0" w:space="0"/>
          <w:shd w:val="clear" w:fill="FFFFFF"/>
        </w:rPr>
        <w:t>登录全国公共资源交易中心平台（陕西省）使用CA锁报名后自行下载</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方式：</w:t>
      </w:r>
      <w:r>
        <w:rPr>
          <w:rFonts w:hint="eastAsia" w:ascii="微软雅黑" w:hAnsi="微软雅黑" w:eastAsia="微软雅黑" w:cs="微软雅黑"/>
          <w:i w:val="0"/>
          <w:iCs w:val="0"/>
          <w:caps w:val="0"/>
          <w:color w:val="auto"/>
          <w:spacing w:val="0"/>
          <w:sz w:val="21"/>
          <w:szCs w:val="21"/>
          <w:bdr w:val="none" w:color="auto" w:sz="0" w:space="0"/>
          <w:shd w:val="clear" w:fill="FFFFFF"/>
        </w:rPr>
        <w:t>现场获取</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售价：</w:t>
      </w:r>
      <w:r>
        <w:rPr>
          <w:rFonts w:hint="eastAsia" w:ascii="微软雅黑" w:hAnsi="微软雅黑" w:eastAsia="微软雅黑" w:cs="微软雅黑"/>
          <w:i w:val="0"/>
          <w:iCs w:val="0"/>
          <w:caps w:val="0"/>
          <w:color w:val="auto"/>
          <w:spacing w:val="0"/>
          <w:sz w:val="21"/>
          <w:szCs w:val="21"/>
          <w:bdr w:val="none" w:color="auto" w:sz="0" w:space="0"/>
          <w:shd w:val="clear" w:fill="FFFFFF"/>
        </w:rPr>
        <w:t> 0元</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color w:val="auto"/>
          <w:sz w:val="21"/>
          <w:szCs w:val="21"/>
        </w:rPr>
      </w:pPr>
      <w:r>
        <w:rPr>
          <w:rStyle w:val="7"/>
          <w:b/>
          <w:bCs/>
          <w:i w:val="0"/>
          <w:iCs w:val="0"/>
          <w:caps w:val="0"/>
          <w:color w:val="auto"/>
          <w:spacing w:val="0"/>
          <w:sz w:val="21"/>
          <w:szCs w:val="21"/>
          <w:bdr w:val="none" w:color="auto" w:sz="0" w:space="0"/>
          <w:shd w:val="clear" w:fill="FFFFFF"/>
        </w:rPr>
        <w:t>四、提交投标文件截止时间、开标时间和地点</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时间：</w:t>
      </w:r>
      <w:r>
        <w:rPr>
          <w:rFonts w:hint="eastAsia" w:ascii="微软雅黑" w:hAnsi="微软雅黑" w:eastAsia="微软雅黑" w:cs="微软雅黑"/>
          <w:i w:val="0"/>
          <w:iCs w:val="0"/>
          <w:caps w:val="0"/>
          <w:color w:val="auto"/>
          <w:spacing w:val="0"/>
          <w:sz w:val="21"/>
          <w:szCs w:val="21"/>
          <w:bdr w:val="none" w:color="auto" w:sz="0" w:space="0"/>
          <w:shd w:val="clear" w:fill="FFFFFF"/>
        </w:rPr>
        <w:t> 2023年02月06日 09时30分00秒 </w:t>
      </w:r>
      <w:r>
        <w:rPr>
          <w:rFonts w:hint="eastAsia" w:ascii="微软雅黑" w:hAnsi="微软雅黑" w:eastAsia="微软雅黑" w:cs="微软雅黑"/>
          <w:i w:val="0"/>
          <w:iCs w:val="0"/>
          <w:caps w:val="0"/>
          <w:color w:val="auto"/>
          <w:spacing w:val="0"/>
          <w:sz w:val="21"/>
          <w:szCs w:val="21"/>
          <w:bdr w:val="none" w:color="auto" w:sz="0" w:space="0"/>
          <w:shd w:val="clear" w:fill="FFFFFF"/>
        </w:rPr>
        <w:t>（北京时间）</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提交投标文件地点：</w:t>
      </w:r>
      <w:r>
        <w:rPr>
          <w:rFonts w:hint="eastAsia" w:ascii="微软雅黑" w:hAnsi="微软雅黑" w:eastAsia="微软雅黑" w:cs="微软雅黑"/>
          <w:i w:val="0"/>
          <w:iCs w:val="0"/>
          <w:caps w:val="0"/>
          <w:color w:val="auto"/>
          <w:spacing w:val="0"/>
          <w:sz w:val="21"/>
          <w:szCs w:val="21"/>
          <w:bdr w:val="none" w:color="auto" w:sz="0" w:space="0"/>
          <w:shd w:val="clear" w:fill="FFFFFF"/>
        </w:rPr>
        <w:t>榆林市公共资源交易中心10楼6室</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开标地点：</w:t>
      </w:r>
      <w:r>
        <w:rPr>
          <w:rFonts w:hint="eastAsia" w:ascii="微软雅黑" w:hAnsi="微软雅黑" w:eastAsia="微软雅黑" w:cs="微软雅黑"/>
          <w:i w:val="0"/>
          <w:iCs w:val="0"/>
          <w:caps w:val="0"/>
          <w:color w:val="auto"/>
          <w:spacing w:val="0"/>
          <w:sz w:val="21"/>
          <w:szCs w:val="21"/>
          <w:bdr w:val="none" w:color="auto" w:sz="0" w:space="0"/>
          <w:shd w:val="clear" w:fill="FFFFFF"/>
        </w:rPr>
        <w:t>榆林市公共资源交易中心10楼6室</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750" w:lineRule="atLeast"/>
        <w:ind w:left="0" w:right="0"/>
        <w:jc w:val="left"/>
        <w:rPr>
          <w:b w:val="0"/>
          <w:bCs w:val="0"/>
          <w:color w:val="auto"/>
          <w:sz w:val="21"/>
          <w:szCs w:val="21"/>
        </w:rPr>
      </w:pPr>
      <w:r>
        <w:rPr>
          <w:rStyle w:val="7"/>
          <w:b/>
          <w:bCs/>
          <w:i w:val="0"/>
          <w:iCs w:val="0"/>
          <w:caps w:val="0"/>
          <w:color w:val="auto"/>
          <w:spacing w:val="0"/>
          <w:sz w:val="21"/>
          <w:szCs w:val="21"/>
          <w:bdr w:val="none" w:color="auto" w:sz="0" w:space="0"/>
          <w:shd w:val="clear" w:fill="FFFFFF"/>
        </w:rPr>
        <w:t>五、公告期</w:t>
      </w:r>
      <w:bookmarkStart w:id="0" w:name="_GoBack"/>
      <w:bookmarkEnd w:id="0"/>
      <w:r>
        <w:rPr>
          <w:rStyle w:val="7"/>
          <w:b/>
          <w:bCs/>
          <w:i w:val="0"/>
          <w:iCs w:val="0"/>
          <w:caps w:val="0"/>
          <w:color w:val="auto"/>
          <w:spacing w:val="0"/>
          <w:sz w:val="21"/>
          <w:szCs w:val="21"/>
          <w:bdr w:val="none" w:color="auto" w:sz="0" w:space="0"/>
          <w:shd w:val="clear" w:fill="FFFFFF"/>
        </w:rPr>
        <w:t>限</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自本公告发布之日起</w:t>
      </w:r>
      <w:r>
        <w:rPr>
          <w:rFonts w:hint="eastAsia" w:ascii="微软雅黑" w:hAnsi="微软雅黑" w:eastAsia="微软雅黑" w:cs="微软雅黑"/>
          <w:i w:val="0"/>
          <w:iCs w:val="0"/>
          <w:caps w:val="0"/>
          <w:color w:val="auto"/>
          <w:spacing w:val="0"/>
          <w:sz w:val="21"/>
          <w:szCs w:val="21"/>
          <w:bdr w:val="none" w:color="auto" w:sz="0" w:space="0"/>
          <w:shd w:val="clear" w:fill="FFFFFF"/>
        </w:rPr>
        <w:t>5</w:t>
      </w:r>
      <w:r>
        <w:rPr>
          <w:rFonts w:hint="eastAsia" w:ascii="微软雅黑" w:hAnsi="微软雅黑" w:eastAsia="微软雅黑" w:cs="微软雅黑"/>
          <w:i w:val="0"/>
          <w:iCs w:val="0"/>
          <w:caps w:val="0"/>
          <w:color w:val="auto"/>
          <w:spacing w:val="0"/>
          <w:sz w:val="21"/>
          <w:szCs w:val="21"/>
          <w:bdr w:val="none" w:color="auto" w:sz="0" w:space="0"/>
          <w:shd w:val="clear" w:fill="FFFFFF"/>
        </w:rPr>
        <w:t>个工作日。</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750" w:lineRule="atLeast"/>
        <w:ind w:left="0" w:right="0"/>
        <w:jc w:val="left"/>
        <w:rPr>
          <w:b w:val="0"/>
          <w:bCs w:val="0"/>
          <w:color w:val="auto"/>
          <w:sz w:val="21"/>
          <w:szCs w:val="21"/>
        </w:rPr>
      </w:pPr>
      <w:r>
        <w:rPr>
          <w:rStyle w:val="7"/>
          <w:b/>
          <w:bCs/>
          <w:i w:val="0"/>
          <w:iCs w:val="0"/>
          <w:caps w:val="0"/>
          <w:color w:val="auto"/>
          <w:spacing w:val="0"/>
          <w:sz w:val="21"/>
          <w:szCs w:val="21"/>
          <w:bdr w:val="none" w:color="auto" w:sz="0" w:space="0"/>
          <w:shd w:val="clear" w:fill="FFFFFF"/>
        </w:rPr>
        <w:t>六、其他补充事宜</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w:t>
      </w:r>
      <w:r>
        <w:rPr>
          <w:rFonts w:hint="default" w:ascii="Times New Roman" w:hAnsi="Times New Roman" w:eastAsia="宋体" w:cs="Times New Roman"/>
          <w:i w:val="0"/>
          <w:iCs w:val="0"/>
          <w:caps w:val="0"/>
          <w:color w:val="auto"/>
          <w:spacing w:val="0"/>
          <w:sz w:val="21"/>
          <w:szCs w:val="21"/>
          <w:bdr w:val="none" w:color="auto" w:sz="0" w:space="0"/>
          <w:shd w:val="clear" w:fill="FFFFFF"/>
        </w:rPr>
        <w:t>1</w:t>
      </w:r>
      <w:r>
        <w:rPr>
          <w:rFonts w:hint="eastAsia" w:ascii="宋体" w:hAnsi="宋体" w:eastAsia="宋体" w:cs="宋体"/>
          <w:i w:val="0"/>
          <w:iCs w:val="0"/>
          <w:caps w:val="0"/>
          <w:color w:val="auto"/>
          <w:spacing w:val="0"/>
          <w:sz w:val="21"/>
          <w:szCs w:val="21"/>
          <w:bdr w:val="none" w:color="auto" w:sz="0" w:space="0"/>
          <w:shd w:val="clear" w:fill="FFFFFF"/>
        </w:rPr>
        <w:t>）平台报名：登录全国公共资源交易中心平台（陕西省）（</w:t>
      </w:r>
      <w:r>
        <w:rPr>
          <w:rFonts w:hint="default" w:ascii="Times New Roman" w:hAnsi="Times New Roman" w:eastAsia="宋体" w:cs="Times New Roman"/>
          <w:i w:val="0"/>
          <w:iCs w:val="0"/>
          <w:caps w:val="0"/>
          <w:color w:val="auto"/>
          <w:spacing w:val="0"/>
          <w:sz w:val="21"/>
          <w:szCs w:val="21"/>
          <w:bdr w:val="none" w:color="auto" w:sz="0" w:space="0"/>
          <w:shd w:val="clear" w:fill="FFFFFF"/>
        </w:rPr>
        <w:t>http://www.sxggzyjy.cn/</w:t>
      </w:r>
      <w:r>
        <w:rPr>
          <w:rFonts w:hint="eastAsia" w:ascii="宋体" w:hAnsi="宋体" w:eastAsia="宋体" w:cs="宋体"/>
          <w:i w:val="0"/>
          <w:iCs w:val="0"/>
          <w:caps w:val="0"/>
          <w:color w:val="auto"/>
          <w:spacing w:val="0"/>
          <w:sz w:val="21"/>
          <w:szCs w:val="21"/>
          <w:bdr w:val="none" w:color="auto" w:sz="0" w:space="0"/>
          <w:shd w:val="clear" w:fill="FFFFFF"/>
        </w:rPr>
        <w:t>）</w:t>
      </w:r>
      <w:r>
        <w:rPr>
          <w:rFonts w:hint="default" w:ascii="Times New Roman" w:hAnsi="Times New Roman" w:eastAsia="宋体" w:cs="Times New Roman"/>
          <w:i w:val="0"/>
          <w:iCs w:val="0"/>
          <w:caps w:val="0"/>
          <w:color w:val="auto"/>
          <w:spacing w:val="0"/>
          <w:sz w:val="21"/>
          <w:szCs w:val="21"/>
          <w:bdr w:val="none" w:color="auto" w:sz="0" w:space="0"/>
          <w:shd w:val="clear" w:fill="FFFFFF"/>
        </w:rPr>
        <w:t>,</w:t>
      </w:r>
      <w:r>
        <w:rPr>
          <w:rFonts w:hint="eastAsia" w:ascii="宋体" w:hAnsi="宋体" w:eastAsia="宋体" w:cs="宋体"/>
          <w:i w:val="0"/>
          <w:iCs w:val="0"/>
          <w:caps w:val="0"/>
          <w:color w:val="auto"/>
          <w:spacing w:val="0"/>
          <w:sz w:val="21"/>
          <w:szCs w:val="21"/>
          <w:bdr w:val="none" w:color="auto" w:sz="0" w:space="0"/>
          <w:shd w:val="clear" w:fill="FFFFFF"/>
        </w:rPr>
        <w:t>选择“电子交易平台→陕西政府采购交易系统→陕西省公共资源交易平台→投标人”进行登录，登录后选择“交易乙方”身份进入投标人界面进行报名并下载招标文件。电子招标文件在获取期内进行下载，逾期下载通道将关闭，未及时下载招标文件将会影响后续开评标活动。</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w:t>
      </w:r>
      <w:r>
        <w:rPr>
          <w:rFonts w:hint="default" w:ascii="Times New Roman" w:hAnsi="Times New Roman" w:eastAsia="宋体" w:cs="Times New Roman"/>
          <w:i w:val="0"/>
          <w:iCs w:val="0"/>
          <w:caps w:val="0"/>
          <w:color w:val="auto"/>
          <w:spacing w:val="0"/>
          <w:sz w:val="21"/>
          <w:szCs w:val="21"/>
          <w:bdr w:val="none" w:color="auto" w:sz="0" w:space="0"/>
          <w:shd w:val="clear" w:fill="FFFFFF"/>
        </w:rPr>
        <w:t>2</w:t>
      </w:r>
      <w:r>
        <w:rPr>
          <w:rFonts w:hint="eastAsia" w:ascii="宋体" w:hAnsi="宋体" w:eastAsia="宋体" w:cs="宋体"/>
          <w:i w:val="0"/>
          <w:iCs w:val="0"/>
          <w:caps w:val="0"/>
          <w:color w:val="auto"/>
          <w:spacing w:val="0"/>
          <w:sz w:val="21"/>
          <w:szCs w:val="21"/>
          <w:bdr w:val="none" w:color="auto" w:sz="0" w:space="0"/>
          <w:shd w:val="clear" w:fill="FFFFFF"/>
        </w:rPr>
        <w:t>）请投标人按照陕西省财政厅关于政府采购投标人注册登记有关事项的通知中的要求，通过陕西省政府采购网（</w:t>
      </w:r>
      <w:r>
        <w:rPr>
          <w:rFonts w:hint="default" w:ascii="Times New Roman" w:hAnsi="Times New Roman" w:eastAsia="宋体" w:cs="Times New Roman"/>
          <w:i w:val="0"/>
          <w:iCs w:val="0"/>
          <w:caps w:val="0"/>
          <w:color w:val="auto"/>
          <w:spacing w:val="0"/>
          <w:sz w:val="21"/>
          <w:szCs w:val="21"/>
          <w:bdr w:val="none" w:color="auto" w:sz="0" w:space="0"/>
          <w:shd w:val="clear" w:fill="FFFFFF"/>
        </w:rPr>
        <w:t>http://www.ccgp-shaanxi.gov.cn/</w:t>
      </w:r>
      <w:r>
        <w:rPr>
          <w:rFonts w:hint="eastAsia" w:ascii="宋体" w:hAnsi="宋体" w:eastAsia="宋体" w:cs="宋体"/>
          <w:i w:val="0"/>
          <w:iCs w:val="0"/>
          <w:caps w:val="0"/>
          <w:color w:val="auto"/>
          <w:spacing w:val="0"/>
          <w:sz w:val="21"/>
          <w:szCs w:val="21"/>
          <w:bdr w:val="none" w:color="auto" w:sz="0" w:space="0"/>
          <w:shd w:val="clear" w:fill="FFFFFF"/>
        </w:rPr>
        <w:t>）注册登记加入陕西省政府采购投标人库。</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both"/>
        <w:rPr>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w:t>
      </w:r>
      <w:r>
        <w:rPr>
          <w:rFonts w:ascii="Calibri" w:hAnsi="Calibri" w:eastAsia="宋体" w:cs="Calibri"/>
          <w:i w:val="0"/>
          <w:iCs w:val="0"/>
          <w:caps w:val="0"/>
          <w:color w:val="auto"/>
          <w:spacing w:val="0"/>
          <w:sz w:val="21"/>
          <w:szCs w:val="21"/>
          <w:bdr w:val="none" w:color="auto" w:sz="0" w:space="0"/>
          <w:shd w:val="clear" w:fill="FFFFFF"/>
        </w:rPr>
        <w:t>3</w:t>
      </w:r>
      <w:r>
        <w:rPr>
          <w:rFonts w:hint="eastAsia" w:ascii="宋体" w:hAnsi="宋体" w:eastAsia="宋体" w:cs="宋体"/>
          <w:i w:val="0"/>
          <w:iCs w:val="0"/>
          <w:caps w:val="0"/>
          <w:color w:val="auto"/>
          <w:spacing w:val="0"/>
          <w:sz w:val="21"/>
          <w:szCs w:val="21"/>
          <w:bdr w:val="none" w:color="auto" w:sz="0" w:space="0"/>
          <w:shd w:val="clear" w:fill="FFFFFF"/>
        </w:rPr>
        <w:t>）投标单位初次使用交易平台，须先完成诚信入库登记、</w:t>
      </w:r>
      <w:r>
        <w:rPr>
          <w:rFonts w:hint="default" w:ascii="Calibri" w:hAnsi="Calibri" w:eastAsia="微软雅黑" w:cs="Calibri"/>
          <w:i w:val="0"/>
          <w:iCs w:val="0"/>
          <w:caps w:val="0"/>
          <w:color w:val="auto"/>
          <w:spacing w:val="0"/>
          <w:sz w:val="21"/>
          <w:szCs w:val="21"/>
          <w:bdr w:val="none" w:color="auto" w:sz="0" w:space="0"/>
          <w:shd w:val="clear" w:fill="FFFFFF"/>
        </w:rPr>
        <w:t>CA</w:t>
      </w:r>
      <w:r>
        <w:rPr>
          <w:rFonts w:hint="eastAsia" w:ascii="宋体" w:hAnsi="宋体" w:eastAsia="宋体" w:cs="宋体"/>
          <w:i w:val="0"/>
          <w:iCs w:val="0"/>
          <w:caps w:val="0"/>
          <w:color w:val="auto"/>
          <w:spacing w:val="0"/>
          <w:sz w:val="21"/>
          <w:szCs w:val="21"/>
          <w:bdr w:val="none" w:color="auto" w:sz="0" w:space="0"/>
          <w:shd w:val="clear" w:fill="FFFFFF"/>
        </w:rPr>
        <w:t>锁认证及企业信息绑定。相关操作流程详见全国公共资源交易平台（陕西省）网站首页</w:t>
      </w:r>
      <w:r>
        <w:rPr>
          <w:rFonts w:hint="default" w:ascii="Calibri" w:hAnsi="Calibri" w:eastAsia="微软雅黑" w:cs="Calibri"/>
          <w:i w:val="0"/>
          <w:iCs w:val="0"/>
          <w:caps w:val="0"/>
          <w:color w:val="auto"/>
          <w:spacing w:val="0"/>
          <w:sz w:val="21"/>
          <w:szCs w:val="21"/>
          <w:bdr w:val="none" w:color="auto" w:sz="0" w:space="0"/>
          <w:shd w:val="clear" w:fill="FFFFFF"/>
        </w:rPr>
        <w:t>“</w:t>
      </w:r>
      <w:r>
        <w:rPr>
          <w:rFonts w:hint="eastAsia" w:ascii="宋体" w:hAnsi="宋体" w:eastAsia="宋体" w:cs="宋体"/>
          <w:i w:val="0"/>
          <w:iCs w:val="0"/>
          <w:caps w:val="0"/>
          <w:color w:val="auto"/>
          <w:spacing w:val="0"/>
          <w:sz w:val="21"/>
          <w:szCs w:val="21"/>
          <w:bdr w:val="none" w:color="auto" w:sz="0" w:space="0"/>
          <w:shd w:val="clear" w:fill="FFFFFF"/>
        </w:rPr>
        <w:t>服务指南</w:t>
      </w:r>
      <w:r>
        <w:rPr>
          <w:rFonts w:hint="default" w:ascii="Calibri" w:hAnsi="Calibri" w:eastAsia="微软雅黑" w:cs="Calibri"/>
          <w:i w:val="0"/>
          <w:iCs w:val="0"/>
          <w:caps w:val="0"/>
          <w:color w:val="auto"/>
          <w:spacing w:val="0"/>
          <w:sz w:val="21"/>
          <w:szCs w:val="21"/>
          <w:bdr w:val="none" w:color="auto" w:sz="0" w:space="0"/>
          <w:shd w:val="clear" w:fill="FFFFFF"/>
        </w:rPr>
        <w:t>”</w:t>
      </w:r>
      <w:r>
        <w:rPr>
          <w:rFonts w:hint="eastAsia" w:ascii="宋体" w:hAnsi="宋体" w:eastAsia="宋体" w:cs="宋体"/>
          <w:i w:val="0"/>
          <w:iCs w:val="0"/>
          <w:caps w:val="0"/>
          <w:color w:val="auto"/>
          <w:spacing w:val="0"/>
          <w:sz w:val="21"/>
          <w:szCs w:val="21"/>
          <w:bdr w:val="none" w:color="auto" w:sz="0" w:space="0"/>
          <w:shd w:val="clear" w:fill="FFFFFF"/>
        </w:rPr>
        <w:t>下载专区中的《陕西省公共资源交易中心政府采购项目投标指南》。</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both"/>
        <w:rPr>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w:t>
      </w:r>
      <w:r>
        <w:rPr>
          <w:rFonts w:hint="default" w:ascii="Calibri" w:hAnsi="Calibri" w:eastAsia="宋体" w:cs="Calibri"/>
          <w:i w:val="0"/>
          <w:iCs w:val="0"/>
          <w:caps w:val="0"/>
          <w:color w:val="auto"/>
          <w:spacing w:val="0"/>
          <w:sz w:val="21"/>
          <w:szCs w:val="21"/>
          <w:bdr w:val="none" w:color="auto" w:sz="0" w:space="0"/>
          <w:shd w:val="clear" w:fill="FFFFFF"/>
        </w:rPr>
        <w:t>4</w:t>
      </w:r>
      <w:r>
        <w:rPr>
          <w:rFonts w:hint="eastAsia" w:ascii="宋体" w:hAnsi="宋体" w:eastAsia="宋体" w:cs="宋体"/>
          <w:i w:val="0"/>
          <w:iCs w:val="0"/>
          <w:caps w:val="0"/>
          <w:color w:val="auto"/>
          <w:spacing w:val="0"/>
          <w:sz w:val="21"/>
          <w:szCs w:val="21"/>
          <w:bdr w:val="none" w:color="auto" w:sz="0" w:space="0"/>
          <w:shd w:val="clear" w:fill="FFFFFF"/>
        </w:rPr>
        <w:t>）特别提醒：本项目采用电子化招投标的方式（本项目将采取</w:t>
      </w:r>
      <w:r>
        <w:rPr>
          <w:rFonts w:hint="default" w:ascii="Calibri" w:hAnsi="Calibri" w:eastAsia="微软雅黑" w:cs="Calibri"/>
          <w:i w:val="0"/>
          <w:iCs w:val="0"/>
          <w:caps w:val="0"/>
          <w:color w:val="auto"/>
          <w:spacing w:val="0"/>
          <w:sz w:val="21"/>
          <w:szCs w:val="21"/>
          <w:bdr w:val="none" w:color="auto" w:sz="0" w:space="0"/>
          <w:shd w:val="clear" w:fill="FFFFFF"/>
        </w:rPr>
        <w:t>“</w:t>
      </w:r>
      <w:r>
        <w:rPr>
          <w:rFonts w:hint="eastAsia" w:ascii="宋体" w:hAnsi="宋体" w:eastAsia="宋体" w:cs="宋体"/>
          <w:i w:val="0"/>
          <w:iCs w:val="0"/>
          <w:caps w:val="0"/>
          <w:color w:val="auto"/>
          <w:spacing w:val="0"/>
          <w:sz w:val="21"/>
          <w:szCs w:val="21"/>
          <w:bdr w:val="none" w:color="auto" w:sz="0" w:space="0"/>
          <w:shd w:val="clear" w:fill="FFFFFF"/>
        </w:rPr>
        <w:t>不见面</w:t>
      </w:r>
      <w:r>
        <w:rPr>
          <w:rFonts w:hint="default" w:ascii="Calibri" w:hAnsi="Calibri" w:eastAsia="微软雅黑" w:cs="Calibri"/>
          <w:i w:val="0"/>
          <w:iCs w:val="0"/>
          <w:caps w:val="0"/>
          <w:color w:val="auto"/>
          <w:spacing w:val="0"/>
          <w:sz w:val="21"/>
          <w:szCs w:val="21"/>
          <w:bdr w:val="none" w:color="auto" w:sz="0" w:space="0"/>
          <w:shd w:val="clear" w:fill="FFFFFF"/>
        </w:rPr>
        <w:t>”</w:t>
      </w:r>
      <w:r>
        <w:rPr>
          <w:rFonts w:hint="eastAsia" w:ascii="宋体" w:hAnsi="宋体" w:eastAsia="宋体" w:cs="宋体"/>
          <w:i w:val="0"/>
          <w:iCs w:val="0"/>
          <w:caps w:val="0"/>
          <w:color w:val="auto"/>
          <w:spacing w:val="0"/>
          <w:sz w:val="21"/>
          <w:szCs w:val="21"/>
          <w:bdr w:val="none" w:color="auto" w:sz="0" w:space="0"/>
          <w:shd w:val="clear" w:fill="FFFFFF"/>
        </w:rPr>
        <w:t>开标的形式，投标人无须到达开标现场，即可在网上直接参与开标活动，具体操作方式详见招标文件须知前附表），投标单位使用</w:t>
      </w:r>
      <w:r>
        <w:rPr>
          <w:rFonts w:hint="default" w:ascii="Calibri" w:hAnsi="Calibri" w:eastAsia="微软雅黑" w:cs="Calibri"/>
          <w:i w:val="0"/>
          <w:iCs w:val="0"/>
          <w:caps w:val="0"/>
          <w:color w:val="auto"/>
          <w:spacing w:val="0"/>
          <w:sz w:val="21"/>
          <w:szCs w:val="21"/>
          <w:bdr w:val="none" w:color="auto" w:sz="0" w:space="0"/>
          <w:shd w:val="clear" w:fill="FFFFFF"/>
        </w:rPr>
        <w:t>CA</w:t>
      </w:r>
      <w:r>
        <w:rPr>
          <w:rFonts w:hint="eastAsia" w:ascii="宋体" w:hAnsi="宋体" w:eastAsia="宋体" w:cs="宋体"/>
          <w:i w:val="0"/>
          <w:iCs w:val="0"/>
          <w:caps w:val="0"/>
          <w:color w:val="auto"/>
          <w:spacing w:val="0"/>
          <w:sz w:val="21"/>
          <w:szCs w:val="21"/>
          <w:bdr w:val="none" w:color="auto" w:sz="0" w:space="0"/>
          <w:shd w:val="clear" w:fill="FFFFFF"/>
        </w:rPr>
        <w:t>锁对投标文件进行制作、签封、加密、递交、解密等相关招投标事宜，投标单位开标现场需携带</w:t>
      </w:r>
      <w:r>
        <w:rPr>
          <w:rFonts w:hint="default" w:ascii="Calibri" w:hAnsi="Calibri" w:eastAsia="微软雅黑" w:cs="Calibri"/>
          <w:i w:val="0"/>
          <w:iCs w:val="0"/>
          <w:caps w:val="0"/>
          <w:color w:val="auto"/>
          <w:spacing w:val="0"/>
          <w:sz w:val="21"/>
          <w:szCs w:val="21"/>
          <w:bdr w:val="none" w:color="auto" w:sz="0" w:space="0"/>
          <w:shd w:val="clear" w:fill="FFFFFF"/>
        </w:rPr>
        <w:t>CA</w:t>
      </w:r>
      <w:r>
        <w:rPr>
          <w:rFonts w:hint="eastAsia" w:ascii="宋体" w:hAnsi="宋体" w:eastAsia="宋体" w:cs="宋体"/>
          <w:i w:val="0"/>
          <w:iCs w:val="0"/>
          <w:caps w:val="0"/>
          <w:color w:val="auto"/>
          <w:spacing w:val="0"/>
          <w:sz w:val="21"/>
          <w:szCs w:val="21"/>
          <w:bdr w:val="none" w:color="auto" w:sz="0" w:space="0"/>
          <w:shd w:val="clear" w:fill="FFFFFF"/>
        </w:rPr>
        <w:t>锁。电子投标文件制作软件技术支持热线：</w:t>
      </w:r>
      <w:r>
        <w:rPr>
          <w:rFonts w:hint="default" w:ascii="Calibri" w:hAnsi="Calibri" w:eastAsia="微软雅黑" w:cs="Calibri"/>
          <w:i w:val="0"/>
          <w:iCs w:val="0"/>
          <w:caps w:val="0"/>
          <w:color w:val="auto"/>
          <w:spacing w:val="0"/>
          <w:sz w:val="21"/>
          <w:szCs w:val="21"/>
          <w:bdr w:val="none" w:color="auto" w:sz="0" w:space="0"/>
          <w:shd w:val="clear" w:fill="FFFFFF"/>
        </w:rPr>
        <w:t>400-998-0000 CA</w:t>
      </w:r>
      <w:r>
        <w:rPr>
          <w:rFonts w:hint="eastAsia" w:ascii="宋体" w:hAnsi="宋体" w:eastAsia="宋体" w:cs="宋体"/>
          <w:i w:val="0"/>
          <w:iCs w:val="0"/>
          <w:caps w:val="0"/>
          <w:color w:val="auto"/>
          <w:spacing w:val="0"/>
          <w:sz w:val="21"/>
          <w:szCs w:val="21"/>
          <w:bdr w:val="none" w:color="auto" w:sz="0" w:space="0"/>
          <w:shd w:val="clear" w:fill="FFFFFF"/>
        </w:rPr>
        <w:t>锁购买：榆林市市民大厦四楼窗口</w:t>
      </w:r>
      <w:r>
        <w:rPr>
          <w:rFonts w:hint="default" w:ascii="Calibri" w:hAnsi="Calibri" w:eastAsia="微软雅黑" w:cs="Calibri"/>
          <w:i w:val="0"/>
          <w:iCs w:val="0"/>
          <w:caps w:val="0"/>
          <w:color w:val="auto"/>
          <w:spacing w:val="0"/>
          <w:sz w:val="21"/>
          <w:szCs w:val="21"/>
          <w:bdr w:val="none" w:color="auto" w:sz="0" w:space="0"/>
          <w:shd w:val="clear" w:fill="FFFFFF"/>
        </w:rPr>
        <w:t>,</w:t>
      </w:r>
      <w:r>
        <w:rPr>
          <w:rFonts w:hint="eastAsia" w:ascii="宋体" w:hAnsi="宋体" w:eastAsia="宋体" w:cs="宋体"/>
          <w:i w:val="0"/>
          <w:iCs w:val="0"/>
          <w:caps w:val="0"/>
          <w:color w:val="auto"/>
          <w:spacing w:val="0"/>
          <w:sz w:val="21"/>
          <w:szCs w:val="21"/>
          <w:bdr w:val="none" w:color="auto" w:sz="0" w:space="0"/>
          <w:shd w:val="clear" w:fill="FFFFFF"/>
        </w:rPr>
        <w:t>联系电话：</w:t>
      </w:r>
      <w:r>
        <w:rPr>
          <w:rFonts w:hint="default" w:ascii="Calibri" w:hAnsi="Calibri" w:eastAsia="微软雅黑" w:cs="Calibri"/>
          <w:i w:val="0"/>
          <w:iCs w:val="0"/>
          <w:caps w:val="0"/>
          <w:color w:val="auto"/>
          <w:spacing w:val="0"/>
          <w:sz w:val="21"/>
          <w:szCs w:val="21"/>
          <w:bdr w:val="none" w:color="auto" w:sz="0" w:space="0"/>
          <w:shd w:val="clear" w:fill="FFFFFF"/>
        </w:rPr>
        <w:t>0912-3515031</w:t>
      </w:r>
      <w:r>
        <w:rPr>
          <w:rFonts w:hint="eastAsia" w:ascii="宋体" w:hAnsi="宋体" w:eastAsia="宋体" w:cs="宋体"/>
          <w:i w:val="0"/>
          <w:iCs w:val="0"/>
          <w:caps w:val="0"/>
          <w:color w:val="auto"/>
          <w:spacing w:val="0"/>
          <w:sz w:val="21"/>
          <w:szCs w:val="21"/>
          <w:bdr w:val="none" w:color="auto" w:sz="0" w:space="0"/>
          <w:shd w:val="clear" w:fill="FFFFFF"/>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both"/>
        <w:rPr>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w:t>
      </w:r>
      <w:r>
        <w:rPr>
          <w:rFonts w:hint="default" w:ascii="Calibri" w:hAnsi="Calibri" w:eastAsia="宋体" w:cs="Calibri"/>
          <w:i w:val="0"/>
          <w:iCs w:val="0"/>
          <w:caps w:val="0"/>
          <w:color w:val="auto"/>
          <w:spacing w:val="0"/>
          <w:sz w:val="21"/>
          <w:szCs w:val="21"/>
          <w:bdr w:val="none" w:color="auto" w:sz="0" w:space="0"/>
          <w:shd w:val="clear" w:fill="FFFFFF"/>
        </w:rPr>
        <w:t>3</w:t>
      </w:r>
      <w:r>
        <w:rPr>
          <w:rFonts w:hint="eastAsia" w:ascii="宋体" w:hAnsi="宋体" w:eastAsia="宋体" w:cs="宋体"/>
          <w:i w:val="0"/>
          <w:iCs w:val="0"/>
          <w:caps w:val="0"/>
          <w:color w:val="auto"/>
          <w:spacing w:val="0"/>
          <w:sz w:val="21"/>
          <w:szCs w:val="21"/>
          <w:bdr w:val="none" w:color="auto" w:sz="0" w:space="0"/>
          <w:shd w:val="clear" w:fill="FFFFFF"/>
        </w:rPr>
        <w:t>）在本次招标活动中，请各投标人严格按照投标截止时间前榆林市新型冠状病毒感染的肺炎疫情联防联控工作领导小组的最新要求执行。各投标代表需提前做好疫情防控措施，否则后果自负。</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（4）合同履行期限根据工期顺延。</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750" w:lineRule="atLeast"/>
        <w:ind w:left="0" w:right="0"/>
        <w:jc w:val="left"/>
        <w:rPr>
          <w:b w:val="0"/>
          <w:bCs w:val="0"/>
          <w:color w:val="auto"/>
          <w:sz w:val="21"/>
          <w:szCs w:val="21"/>
        </w:rPr>
      </w:pPr>
      <w:r>
        <w:rPr>
          <w:rStyle w:val="7"/>
          <w:b/>
          <w:bCs/>
          <w:i w:val="0"/>
          <w:iCs w:val="0"/>
          <w:caps w:val="0"/>
          <w:color w:val="auto"/>
          <w:spacing w:val="0"/>
          <w:sz w:val="21"/>
          <w:szCs w:val="21"/>
          <w:bdr w:val="none" w:color="auto" w:sz="0" w:space="0"/>
          <w:shd w:val="clear" w:fill="FFFFFF"/>
        </w:rPr>
        <w:t>七、对本次招标提出询问，请按以下方式联系。</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color w:val="auto"/>
          <w:sz w:val="21"/>
          <w:szCs w:val="21"/>
        </w:rPr>
      </w:pPr>
      <w:r>
        <w:rPr>
          <w:b w:val="0"/>
          <w:bCs w:val="0"/>
          <w:i w:val="0"/>
          <w:iCs w:val="0"/>
          <w:caps w:val="0"/>
          <w:color w:val="auto"/>
          <w:spacing w:val="0"/>
          <w:sz w:val="21"/>
          <w:szCs w:val="21"/>
          <w:bdr w:val="none" w:color="auto" w:sz="0" w:space="0"/>
          <w:shd w:val="clear" w:fill="FFFFFF"/>
        </w:rPr>
        <w:t>1.采购人信息</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名称：</w:t>
      </w:r>
      <w:r>
        <w:rPr>
          <w:rFonts w:hint="eastAsia" w:ascii="微软雅黑" w:hAnsi="微软雅黑" w:eastAsia="微软雅黑" w:cs="微软雅黑"/>
          <w:i w:val="0"/>
          <w:iCs w:val="0"/>
          <w:caps w:val="0"/>
          <w:color w:val="auto"/>
          <w:spacing w:val="0"/>
          <w:sz w:val="21"/>
          <w:szCs w:val="21"/>
          <w:bdr w:val="none" w:color="auto" w:sz="0" w:space="0"/>
          <w:shd w:val="clear" w:fill="FFFFFF"/>
        </w:rPr>
        <w:t>榆林市儿童福利院</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地址：</w:t>
      </w:r>
      <w:r>
        <w:rPr>
          <w:rFonts w:hint="eastAsia" w:ascii="微软雅黑" w:hAnsi="微软雅黑" w:eastAsia="微软雅黑" w:cs="微软雅黑"/>
          <w:i w:val="0"/>
          <w:iCs w:val="0"/>
          <w:caps w:val="0"/>
          <w:color w:val="auto"/>
          <w:spacing w:val="0"/>
          <w:sz w:val="21"/>
          <w:szCs w:val="21"/>
          <w:bdr w:val="none" w:color="auto" w:sz="0" w:space="0"/>
          <w:shd w:val="clear" w:fill="FFFFFF"/>
        </w:rPr>
        <w:t>陕西省榆林市开发区广源路8号</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联系方式：</w:t>
      </w:r>
      <w:r>
        <w:rPr>
          <w:rFonts w:hint="eastAsia" w:ascii="微软雅黑" w:hAnsi="微软雅黑" w:eastAsia="微软雅黑" w:cs="微软雅黑"/>
          <w:i w:val="0"/>
          <w:iCs w:val="0"/>
          <w:caps w:val="0"/>
          <w:color w:val="auto"/>
          <w:spacing w:val="0"/>
          <w:sz w:val="21"/>
          <w:szCs w:val="21"/>
          <w:bdr w:val="none" w:color="auto" w:sz="0" w:space="0"/>
          <w:shd w:val="clear" w:fill="FFFFFF"/>
        </w:rPr>
        <w:t>18700270712</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color w:val="auto"/>
          <w:sz w:val="21"/>
          <w:szCs w:val="21"/>
        </w:rPr>
      </w:pPr>
      <w:r>
        <w:rPr>
          <w:b w:val="0"/>
          <w:bCs w:val="0"/>
          <w:i w:val="0"/>
          <w:iCs w:val="0"/>
          <w:caps w:val="0"/>
          <w:color w:val="auto"/>
          <w:spacing w:val="0"/>
          <w:sz w:val="21"/>
          <w:szCs w:val="21"/>
          <w:bdr w:val="none" w:color="auto" w:sz="0" w:space="0"/>
          <w:shd w:val="clear" w:fill="FFFFFF"/>
        </w:rPr>
        <w:t>2.采购代理机构信息</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名称：</w:t>
      </w:r>
      <w:r>
        <w:rPr>
          <w:rFonts w:hint="eastAsia" w:ascii="微软雅黑" w:hAnsi="微软雅黑" w:eastAsia="微软雅黑" w:cs="微软雅黑"/>
          <w:i w:val="0"/>
          <w:iCs w:val="0"/>
          <w:caps w:val="0"/>
          <w:color w:val="auto"/>
          <w:spacing w:val="0"/>
          <w:sz w:val="21"/>
          <w:szCs w:val="21"/>
          <w:bdr w:val="none" w:color="auto" w:sz="0" w:space="0"/>
          <w:shd w:val="clear" w:fill="FFFFFF"/>
        </w:rPr>
        <w:t>陕西广益招标代理有限公司</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地址：</w:t>
      </w:r>
      <w:r>
        <w:rPr>
          <w:rFonts w:hint="eastAsia" w:ascii="微软雅黑" w:hAnsi="微软雅黑" w:eastAsia="微软雅黑" w:cs="微软雅黑"/>
          <w:i w:val="0"/>
          <w:iCs w:val="0"/>
          <w:caps w:val="0"/>
          <w:color w:val="auto"/>
          <w:spacing w:val="0"/>
          <w:sz w:val="21"/>
          <w:szCs w:val="21"/>
          <w:bdr w:val="none" w:color="auto" w:sz="0" w:space="0"/>
          <w:shd w:val="clear" w:fill="FFFFFF"/>
        </w:rPr>
        <w:t>陕西省榆林市榆阳区 陕西省榆林市高新技术产业园区开源大道高科大厦</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联系方式：</w:t>
      </w:r>
      <w:r>
        <w:rPr>
          <w:rFonts w:hint="eastAsia" w:ascii="微软雅黑" w:hAnsi="微软雅黑" w:eastAsia="微软雅黑" w:cs="微软雅黑"/>
          <w:i w:val="0"/>
          <w:iCs w:val="0"/>
          <w:caps w:val="0"/>
          <w:color w:val="auto"/>
          <w:spacing w:val="0"/>
          <w:sz w:val="21"/>
          <w:szCs w:val="21"/>
          <w:bdr w:val="none" w:color="auto" w:sz="0" w:space="0"/>
          <w:shd w:val="clear" w:fill="FFFFFF"/>
        </w:rPr>
        <w:t>18992274597</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color w:val="auto"/>
          <w:sz w:val="21"/>
          <w:szCs w:val="21"/>
        </w:rPr>
      </w:pPr>
      <w:r>
        <w:rPr>
          <w:b w:val="0"/>
          <w:bCs w:val="0"/>
          <w:i w:val="0"/>
          <w:iCs w:val="0"/>
          <w:caps w:val="0"/>
          <w:color w:val="auto"/>
          <w:spacing w:val="0"/>
          <w:sz w:val="21"/>
          <w:szCs w:val="21"/>
          <w:bdr w:val="none" w:color="auto" w:sz="0" w:space="0"/>
          <w:shd w:val="clear" w:fill="FFFFFF"/>
        </w:rPr>
        <w:t>3.项目联系方式</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项目联系人：</w:t>
      </w:r>
      <w:r>
        <w:rPr>
          <w:rFonts w:hint="eastAsia" w:ascii="微软雅黑" w:hAnsi="微软雅黑" w:eastAsia="微软雅黑" w:cs="微软雅黑"/>
          <w:i w:val="0"/>
          <w:iCs w:val="0"/>
          <w:caps w:val="0"/>
          <w:color w:val="auto"/>
          <w:spacing w:val="0"/>
          <w:sz w:val="21"/>
          <w:szCs w:val="21"/>
          <w:bdr w:val="none" w:color="auto" w:sz="0" w:space="0"/>
          <w:shd w:val="clear" w:fill="FFFFFF"/>
        </w:rPr>
        <w:t>任涛</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eastAsia="微软雅黑"/>
          <w:color w:val="auto"/>
          <w:lang w:val="en-US" w:eastAsia="zh-CN"/>
        </w:rPr>
      </w:pPr>
      <w:r>
        <w:rPr>
          <w:rFonts w:hint="eastAsia" w:ascii="微软雅黑" w:hAnsi="微软雅黑" w:eastAsia="微软雅黑" w:cs="微软雅黑"/>
          <w:i w:val="0"/>
          <w:iCs w:val="0"/>
          <w:caps w:val="0"/>
          <w:color w:val="auto"/>
          <w:spacing w:val="0"/>
          <w:sz w:val="21"/>
          <w:szCs w:val="21"/>
          <w:bdr w:val="none" w:color="auto" w:sz="0" w:space="0"/>
          <w:shd w:val="clear" w:fill="FFFFFF"/>
        </w:rPr>
        <w:t>电话：</w:t>
      </w:r>
      <w:r>
        <w:rPr>
          <w:rFonts w:hint="eastAsia" w:ascii="微软雅黑" w:hAnsi="微软雅黑" w:eastAsia="微软雅黑" w:cs="微软雅黑"/>
          <w:i w:val="0"/>
          <w:iCs w:val="0"/>
          <w:caps w:val="0"/>
          <w:color w:val="auto"/>
          <w:spacing w:val="0"/>
          <w:sz w:val="21"/>
          <w:szCs w:val="21"/>
          <w:bdr w:val="none" w:color="auto" w:sz="0" w:space="0"/>
          <w:shd w:val="clear" w:fill="FFFFFF"/>
        </w:rPr>
        <w:t>1899227459</w:t>
      </w:r>
      <w:r>
        <w:rPr>
          <w:rFonts w:hint="eastAsia" w:ascii="微软雅黑" w:hAnsi="微软雅黑" w:eastAsia="微软雅黑" w:cs="微软雅黑"/>
          <w:i w:val="0"/>
          <w:iCs w:val="0"/>
          <w:caps w:val="0"/>
          <w:color w:val="auto"/>
          <w:spacing w:val="0"/>
          <w:sz w:val="21"/>
          <w:szCs w:val="21"/>
          <w:bdr w:val="none" w:color="auto" w:sz="0" w:space="0"/>
          <w:shd w:val="clear" w:fill="FFFFFF"/>
          <w:lang w:val="en-US" w:eastAsia="zh-CN"/>
        </w:rPr>
        <w:t>7</w:t>
      </w: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FiZGExZjkyMjQyY2ZjM2FlMTcwODdjYzcxOGE3YjMifQ=="/>
  </w:docVars>
  <w:rsids>
    <w:rsidRoot w:val="12B720C6"/>
    <w:rsid w:val="12B720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3">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2023-01-05T07:32:00Z</dcterms:created>
  <dc:creator>RT</dc:creator>
  <cp:lastModifiedBy>RT</cp:lastModifiedBy>
  <dcterms:modified xsi:type="dcterms:W3CDTF">2023-01-05T07:33:58Z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2C66FD048C72465A81774717C35E7B8A</vt:lpwstr>
  </property>
</Properties>
</file>