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19" w:lineRule="auto"/>
        <w:ind w:left="2234" w:firstLine="1200" w:firstLineChars="300"/>
        <w:outlineLvl w:val="0"/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</w:pPr>
      <w:r>
        <w:rPr>
          <w:rFonts w:ascii="宋体" w:hAnsi="宋体" w:eastAsia="宋体" w:cs="宋体"/>
          <w:sz w:val="40"/>
          <w:szCs w:val="40"/>
        </w:rPr>
        <w:t>采购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需求</w:t>
      </w:r>
      <w:bookmarkStart w:id="1" w:name="_GoBack"/>
      <w:bookmarkEnd w:id="1"/>
    </w:p>
    <w:p>
      <w:pPr>
        <w:spacing w:line="267" w:lineRule="auto"/>
        <w:rPr>
          <w:rFonts w:ascii="Arial"/>
          <w:sz w:val="21"/>
        </w:rPr>
      </w:pPr>
      <w:bookmarkStart w:id="0" w:name="_bookmark7"/>
      <w:bookmarkEnd w:id="0"/>
    </w:p>
    <w:p>
      <w:pPr>
        <w:spacing w:before="97" w:line="219" w:lineRule="auto"/>
        <w:jc w:val="center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榆林市文化和旅游局</w:t>
      </w:r>
      <w:r>
        <w:rPr>
          <w:rFonts w:ascii="宋体" w:hAnsi="宋体" w:eastAsia="宋体" w:cs="宋体"/>
          <w:b/>
          <w:bCs/>
          <w:spacing w:val="-3"/>
          <w:sz w:val="29"/>
          <w:szCs w:val="29"/>
        </w:rPr>
        <w:t>日常内容创作服务项目采购需求</w:t>
      </w:r>
    </w:p>
    <w:p>
      <w:pPr>
        <w:spacing w:line="15" w:lineRule="exact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543"/>
        <w:gridCol w:w="5079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0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名称</w:t>
            </w:r>
          </w:p>
        </w:tc>
        <w:tc>
          <w:tcPr>
            <w:tcW w:w="509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描述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0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文案创作</w:t>
            </w:r>
          </w:p>
        </w:tc>
        <w:tc>
          <w:tcPr>
            <w:tcW w:w="5099" w:type="dxa"/>
            <w:vAlign w:val="center"/>
          </w:tcPr>
          <w:p>
            <w:pPr>
              <w:widowControl w:val="0"/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根据宣传需要，整合文字、图片、视频进行文案创作（包含创作、编写、美化等）文案要实现对宣传主题、宣传创意的有效表现对和对宣传信息的有效传播，要求宣传文案中语言表达规范完整，避免语法错误或表达残缺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100篇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0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短视频拍摄制作</w:t>
            </w:r>
          </w:p>
        </w:tc>
        <w:tc>
          <w:tcPr>
            <w:tcW w:w="5099" w:type="dxa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平台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  <w:t>需要，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拍摄、剪辑日常所需内容的短视频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  <w:t>，提供拍摄创意方案，包含剧本、拍摄影视器材等，前、后期制作、剪接、配音、配乐、字幕等。视频质量不低于1080P。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  <w:t>文件类型：MP4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视频后期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  <w:t>要求：无肉眼可见的机械振动、无端抖晃。白平衡正确，无明显偏色，多机拍摄的镜头衔接处无明显色差，画面具有美感，画面内不得有吸烟、乱丢垃圾等负面镜头。考虑到视频画面质感要求，投标供应商人员至少具备一名影视后期制作工程师并提供相关证书。</w:t>
            </w:r>
          </w:p>
          <w:p>
            <w:pPr>
              <w:widowControl w:val="0"/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  <w:t>拍摄责任：拍摄过程中所有责任问题由投标方承担。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0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照片拍摄</w:t>
            </w:r>
          </w:p>
        </w:tc>
        <w:tc>
          <w:tcPr>
            <w:tcW w:w="5099" w:type="dxa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根据宣传需要，拍摄所需的照片，专业摄影师进行拍摄，包含地拍、航拍、照片后期处理。拍摄设备、拍摄道具及其他拍摄所需物品及费用全部由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  <w:t>投标方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承担。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照片文件类型：JPEG+RAW</w:t>
            </w:r>
          </w:p>
          <w:p>
            <w:pPr>
              <w:widowControl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照片记录像素：3000万像素（6720×4480）以上。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照片属性要求：允许对摄影照进行后期编辑允许对摄影照进行后期编辑，照片作品未经采购方同意不得用于本次项目外。</w:t>
            </w:r>
          </w:p>
          <w:p>
            <w:pPr>
              <w:widowControl w:val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拍摄流程：根据宣传需要确定拍摄流程及内容。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1000张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0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H5制作</w:t>
            </w:r>
          </w:p>
        </w:tc>
        <w:tc>
          <w:tcPr>
            <w:tcW w:w="5099" w:type="dxa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基于HTML5的精美手机幻灯片页面。页面符合w3c标准，通过展示图片、文字、音乐、视频等素材，让用户体验功能多样的展示。</w:t>
            </w:r>
          </w:p>
          <w:p>
            <w:pPr>
              <w:widowControl w:val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系统功能：展示系统具有转发、分享、浏览量的统计等功能。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0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海报设计</w:t>
            </w:r>
          </w:p>
        </w:tc>
        <w:tc>
          <w:tcPr>
            <w:tcW w:w="5099" w:type="dxa"/>
            <w:vAlign w:val="center"/>
          </w:tcPr>
          <w:p>
            <w:pPr>
              <w:widowControl w:val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  <w:t>根据宣传需要，为旅游活动、景区、节日等制作宣传海报，海报设计有较强的视觉冲击力,还要充分体现定位设计的原理。以突出的商标、标志、标题、图形，或对比强烈的色彩，内容简洁明了。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海报必须为原创作品，不侵犯第三方版权。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投标文件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内提供10张设计样张，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设计作品必须具有榆林景区元素，不得使用网络下载海报。中标后如设计作品无法满足采购方要求，供应商将承担相关责任。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360张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0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网站维护</w:t>
            </w:r>
          </w:p>
        </w:tc>
        <w:tc>
          <w:tcPr>
            <w:tcW w:w="5099" w:type="dxa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包含服务器费用，维护范围包含新功能开发、现有功能修改，数据库优化，程序优化、页面修改设计。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更新Banner： 把相同大小的几张图片用Javascript进行切换；</w:t>
            </w:r>
          </w:p>
          <w:p>
            <w:pPr>
              <w:widowControl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漂浮窗口：在网站上面制漂浮图片，以吸引浏览者眼球； </w:t>
            </w:r>
          </w:p>
          <w:p>
            <w:pPr>
              <w:widowControl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模块维护：对新闻模块进行增加、修改、删除的操作；对信息公开模块进行增加、修改、删除的操作；</w:t>
            </w:r>
          </w:p>
          <w:p>
            <w:pPr>
              <w:widowControl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网站安全维护：对网站及数据库进行定期备份； </w:t>
            </w:r>
          </w:p>
          <w:p>
            <w:pPr>
              <w:widowControl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前后台日常优化维护；维护期间保证正常运行； </w:t>
            </w:r>
          </w:p>
          <w:p>
            <w:pPr>
              <w:widowControl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网站相关维护，对网站数据库导出备份，导入更新服务； </w:t>
            </w:r>
          </w:p>
          <w:p>
            <w:pPr>
              <w:widowControl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信息更新维护：页面设计、图形设计、广告设计等服务内容；</w:t>
            </w:r>
          </w:p>
          <w:p>
            <w:pPr>
              <w:widowControl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网站改造：根据政府网站考核及相关要求对网站进行部分或整体改造工作，保证网站各方面满足相关要求，具有自主知识产权。</w:t>
            </w:r>
          </w:p>
          <w:p>
            <w:pPr>
              <w:widowControl w:val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人员要求：必须有1名固定对接技术人员，人员须具有高级软件技术开发工程师证书。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0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技术开发</w:t>
            </w:r>
          </w:p>
        </w:tc>
        <w:tc>
          <w:tcPr>
            <w:tcW w:w="5099" w:type="dxa"/>
            <w:vAlign w:val="center"/>
          </w:tcPr>
          <w:p>
            <w:pPr>
              <w:widowControl w:val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更具宣传需要提供技术开发服务，宣传活动专题制作，公众号扩展开发，程序采用PHP+mysql开发，符合w3c标准。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0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云摄影服务</w:t>
            </w:r>
          </w:p>
        </w:tc>
        <w:tc>
          <w:tcPr>
            <w:tcW w:w="5099" w:type="dxa"/>
            <w:vAlign w:val="center"/>
          </w:tcPr>
          <w:p>
            <w:pPr>
              <w:widowControl w:val="0"/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云摄影直播系统服务需支持多名摄影师同时上传，可以通过微信  进行图片上传，管理控制台可以直接进行修图，具有视频直播功能，支持多平台直播线路，同时可发布小视频、新闻稿件，拥有独立的互动平台，可接入第三方购物平台，照片、视频、新闻、 互动、购物可以根据每场活动情况自由组合，每个功能都有设置开启和关闭。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0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文化</w:t>
            </w:r>
          </w:p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旅游</w:t>
            </w:r>
          </w:p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数字</w:t>
            </w:r>
          </w:p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资源</w:t>
            </w:r>
          </w:p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收集</w:t>
            </w:r>
          </w:p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平台</w:t>
            </w:r>
          </w:p>
        </w:tc>
        <w:tc>
          <w:tcPr>
            <w:tcW w:w="5099" w:type="dxa"/>
            <w:vAlign w:val="center"/>
          </w:tcPr>
          <w:p>
            <w:pPr>
              <w:widowControl w:val="0"/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开发榆林文化旅游数字资源收集平台，功能如下：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数字资源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照片管理：管理榆林A级景区景点的精美照片、榆林个文化场馆照片，榆林旅游宣传照片，照片可根据媒体等级进行压缩分享。为媒体及媒体人分享所需要的照片。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2、视频管理：制作好的视频分版本进行保存管理，发布成品视频、无水印视频、优质镜头素材等。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3、文案管理：管理已经创作完成的文案稿件，可以供媒体直接使用，提供稿件分享。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二、媒介人资源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1、摄影师：管理从事旅游行业的摄影师，可以根据需要进行摄影师邀请。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2、摄像师：管理从事旅游行业的摄像师，可以根据需要进行摄像师邀请。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3、影视后期：包含照片后期处理、视频剪辑、影视包装等技术性人才库。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4、自媒体人：主要从事旅游自媒体行业的从业人员，包含公众平台、今日头条、主播、微博大V等。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5、撰稿作家：文旅撰稿作家、专家库。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三、旅游资源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1、旅行社：管理榆林全域的旅行社，可以根据需要为旅行社分配媒介资源素材账户。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2、景区景点：景区景点基础信息管理。包含景区照片、介绍、地址、电话、坐标等。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3、文化场馆：文化场馆基础信息管理。照片、介绍、地址、电话、坐标等。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四、媒体宣传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1、管理报纸报刊、电视、网站、自媒体等渠道发布的宣传内容及内容截图。发布时间、发布时间等关键信息。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五、系统平台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1、管理员管理：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添加用户、修改用户信息、授权使用权限。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权限管理：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添加角色、设置角色权限、修改角色权限、删除。于配置不同角色及其操作权限，满足多账号权限分配的需要。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六、部署发布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提供云服务器，配置不低于8核16G规格，存储空间不低于1000G的SSD盘、不低于50M固定带宽。云服务器性能卓越、稳定可靠、弹性扩展的IaaS（Infrastructure as a Service）级别云计算服务。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七、系统要求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系统采用B/S架构，PHP+MYSQL开发，能够支持目前通用的各类操作系统环境，客户端需支持WINDOWS 7、Windows 10、Windows 11操作系统，浏览器应支持IE11以上、360浏览器、FireFox、Chrome等所有浏览器。项目要求投标软件具有自主知识产权，须提供数字资源管理系统软件著作权证书。采购方对本项目系统（包括系统源代码、设计资料及相关技术资料、文档等）享有所有权（永久使用权、复制权和修改权等），系统源代码、设计资料及相关技术资料、文档等以U盘的形式交付采购方，系统源代码必须完整，禁止对系统源代码进行加密。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1项</w:t>
            </w:r>
          </w:p>
        </w:tc>
      </w:tr>
    </w:tbl>
    <w:p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★</w:t>
      </w:r>
      <w:r>
        <w:rPr>
          <w:rFonts w:hint="eastAsia" w:eastAsia="宋体"/>
          <w:sz w:val="24"/>
          <w:szCs w:val="24"/>
          <w:lang w:val="en-US" w:eastAsia="zh-CN"/>
        </w:rPr>
        <w:t>投标单位需提供高级网络工程师证书。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MzM3ZWIzMmQ0OGMyYzAyZTg1OTJmNWViMDM0YzQifQ=="/>
  </w:docVars>
  <w:rsids>
    <w:rsidRoot w:val="6B7952B3"/>
    <w:rsid w:val="1E5B441F"/>
    <w:rsid w:val="6B79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 w:val="0"/>
      <w:ind w:firstLine="420"/>
      <w:jc w:val="left"/>
      <w:textAlignment w:val="baseline"/>
    </w:pPr>
    <w:rPr>
      <w:kern w:val="0"/>
      <w:sz w:val="21"/>
    </w:rPr>
  </w:style>
  <w:style w:type="paragraph" w:styleId="3">
    <w:name w:val="Body Text"/>
    <w:basedOn w:val="1"/>
    <w:next w:val="1"/>
    <w:qFormat/>
    <w:uiPriority w:val="0"/>
    <w:rPr>
      <w:b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2305</Words>
  <Characters>2449</Characters>
  <Lines>0</Lines>
  <Paragraphs>0</Paragraphs>
  <TotalTime>2</TotalTime>
  <ScaleCrop>false</ScaleCrop>
  <LinksUpToDate>false</LinksUpToDate>
  <CharactersWithSpaces>2463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2023-01-03T02:48:00Z</dcterms:created>
  <dc:creator>冷眸残情</dc:creator>
  <cp:lastModifiedBy>冷眸残情</cp:lastModifiedBy>
  <dcterms:modified xsi:type="dcterms:W3CDTF">2023-01-03T02:54:45Z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4571D4EB4E8A4B6D81F69C80DC722CF4</vt:lpwstr>
  </property>
</Properties>
</file>