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rPr>
          <w:rFonts w:ascii="Arial"/>
          <w:sz w:val="21"/>
        </w:rPr>
      </w:pPr>
    </w:p>
    <w:p>
      <w:pPr>
        <w:spacing w:line="243" w:lineRule="auto"/>
        <w:rPr>
          <w:rFonts w:ascii="Arial"/>
          <w:sz w:val="21"/>
        </w:rPr>
      </w:pPr>
    </w:p>
    <w:p>
      <w:pPr>
        <w:spacing w:before="91" w:line="220" w:lineRule="auto"/>
        <w:jc w:val="right"/>
        <w:rPr>
          <w:rFonts w:hint="default" w:ascii="宋体" w:hAnsi="宋体" w:eastAsia="宋体" w:cs="宋体"/>
          <w:sz w:val="28"/>
          <w:szCs w:val="28"/>
          <w:lang w:val="en-US" w:eastAsia="zh-CN"/>
        </w:rPr>
      </w:pPr>
      <w:r>
        <w:rPr>
          <w:rFonts w:ascii="宋体" w:hAnsi="宋体" w:eastAsia="宋体" w:cs="宋体"/>
          <w:spacing w:val="1"/>
          <w:sz w:val="28"/>
          <w:szCs w:val="28"/>
          <w14:textOutline w14:w="5103" w14:cap="sq" w14:cmpd="sng">
            <w14:solidFill>
              <w14:srgbClr w14:val="000000"/>
            </w14:solidFill>
            <w14:prstDash w14:val="solid"/>
            <w14:bevel/>
          </w14:textOutline>
        </w:rPr>
        <w:t>项目编号：</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JHZB-2022-009</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61" w:lineRule="auto"/>
        <w:ind w:firstLine="1601" w:firstLineChars="400"/>
        <w:rPr>
          <w:rFonts w:ascii="Arial"/>
          <w:sz w:val="21"/>
        </w:rPr>
      </w:pPr>
      <w:r>
        <w:rPr>
          <w:rFonts w:hint="eastAsia" w:cs="宋体"/>
          <w:b/>
          <w:bCs/>
          <w:i w:val="0"/>
          <w:iCs w:val="0"/>
          <w:caps w:val="0"/>
          <w:color w:val="333333"/>
          <w:spacing w:val="0"/>
          <w:sz w:val="40"/>
          <w:szCs w:val="40"/>
          <w:shd w:val="clear" w:fill="FFFFFF"/>
          <w:vertAlign w:val="baseline"/>
          <w:lang w:val="en-US" w:eastAsia="zh-CN"/>
        </w:rPr>
        <w:t>2022</w:t>
      </w:r>
      <w:r>
        <w:rPr>
          <w:rFonts w:hint="eastAsia" w:cs="宋体"/>
          <w:b/>
          <w:bCs/>
          <w:i w:val="0"/>
          <w:iCs w:val="0"/>
          <w:caps w:val="0"/>
          <w:color w:val="333333"/>
          <w:spacing w:val="0"/>
          <w:sz w:val="40"/>
          <w:szCs w:val="40"/>
          <w:shd w:val="clear" w:fill="FFFFFF"/>
          <w:vertAlign w:val="baseline"/>
          <w:lang w:eastAsia="zh-CN"/>
        </w:rPr>
        <w:t>镇巴毛尖区域公共品牌建设服务项目</w:t>
      </w: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269" w:line="222" w:lineRule="auto"/>
        <w:ind w:left="1910"/>
        <w:rPr>
          <w:rFonts w:ascii="宋体" w:hAnsi="宋体" w:eastAsia="宋体" w:cs="宋体"/>
          <w:sz w:val="83"/>
          <w:szCs w:val="83"/>
        </w:rPr>
      </w:pPr>
      <w:r>
        <w:rPr>
          <w:rFonts w:ascii="宋体" w:hAnsi="宋体" w:eastAsia="宋体" w:cs="宋体"/>
          <w:spacing w:val="10"/>
          <w:sz w:val="83"/>
          <w:szCs w:val="83"/>
          <w14:textOutline w14:w="15255" w14:cap="sq" w14:cmpd="sng">
            <w14:solidFill>
              <w14:srgbClr w14:val="000000"/>
            </w14:solidFill>
            <w14:prstDash w14:val="solid"/>
            <w14:bevel/>
          </w14:textOutline>
        </w:rPr>
        <w:t>竞</w:t>
      </w:r>
      <w:r>
        <w:rPr>
          <w:rFonts w:ascii="宋体" w:hAnsi="宋体" w:eastAsia="宋体" w:cs="宋体"/>
          <w:spacing w:val="6"/>
          <w:sz w:val="83"/>
          <w:szCs w:val="83"/>
          <w14:textOutline w14:w="15255" w14:cap="sq" w14:cmpd="sng">
            <w14:solidFill>
              <w14:srgbClr w14:val="000000"/>
            </w14:solidFill>
            <w14:prstDash w14:val="solid"/>
            <w14:bevel/>
          </w14:textOutline>
        </w:rPr>
        <w:t>争性磋商文件</w:t>
      </w: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ind w:firstLine="1400" w:firstLineChars="400"/>
        <w:rPr>
          <w:rFonts w:hint="default" w:ascii="宋体" w:hAnsi="宋体" w:eastAsia="宋体" w:cs="宋体"/>
          <w:spacing w:val="20"/>
          <w:sz w:val="31"/>
          <w:szCs w:val="31"/>
          <w:lang w:val="en-US" w:eastAsia="zh-CN"/>
          <w14:textOutline w14:w="5793" w14:cap="sq" w14:cmpd="sng">
            <w14:solidFill>
              <w14:srgbClr w14:val="000000"/>
            </w14:solidFill>
            <w14:prstDash w14:val="solid"/>
            <w14:bevel/>
          </w14:textOutline>
        </w:rPr>
      </w:pPr>
      <w:r>
        <w:rPr>
          <w:rFonts w:hint="eastAsia" w:ascii="宋体" w:hAnsi="宋体" w:eastAsia="宋体" w:cs="宋体"/>
          <w:spacing w:val="20"/>
          <w:sz w:val="31"/>
          <w:szCs w:val="31"/>
          <w:lang w:val="en-US" w:eastAsia="zh-CN"/>
          <w14:textOutline w14:w="5793" w14:cap="sq" w14:cmpd="sng">
            <w14:solidFill>
              <w14:srgbClr w14:val="000000"/>
            </w14:solidFill>
            <w14:prstDash w14:val="solid"/>
            <w14:bevel/>
          </w14:textOutline>
        </w:rPr>
        <w:t>采   购   人：镇巴县茶业技术指导站</w:t>
      </w:r>
    </w:p>
    <w:p>
      <w:pPr>
        <w:spacing w:before="101" w:line="224" w:lineRule="auto"/>
        <w:ind w:left="1458"/>
        <w:rPr>
          <w:rFonts w:hint="default" w:ascii="宋体" w:hAnsi="宋体" w:eastAsia="宋体" w:cs="宋体"/>
          <w:sz w:val="31"/>
          <w:szCs w:val="31"/>
          <w:lang w:val="en-US" w:eastAsia="zh-CN"/>
        </w:rPr>
      </w:pPr>
      <w:r>
        <w:rPr>
          <w:rFonts w:ascii="宋体" w:hAnsi="宋体" w:eastAsia="宋体" w:cs="宋体"/>
          <w:spacing w:val="20"/>
          <w:sz w:val="31"/>
          <w:szCs w:val="31"/>
          <w14:textOutline w14:w="5793" w14:cap="sq" w14:cmpd="sng">
            <w14:solidFill>
              <w14:srgbClr w14:val="000000"/>
            </w14:solidFill>
            <w14:prstDash w14:val="solid"/>
            <w14:bevel/>
          </w14:textOutline>
        </w:rPr>
        <w:t>采</w:t>
      </w:r>
      <w:r>
        <w:rPr>
          <w:rFonts w:ascii="宋体" w:hAnsi="宋体" w:eastAsia="宋体" w:cs="宋体"/>
          <w:spacing w:val="12"/>
          <w:sz w:val="31"/>
          <w:szCs w:val="31"/>
          <w14:textOutline w14:w="5793" w14:cap="sq" w14:cmpd="sng">
            <w14:solidFill>
              <w14:srgbClr w14:val="000000"/>
            </w14:solidFill>
            <w14:prstDash w14:val="solid"/>
            <w14:bevel/>
          </w14:textOutline>
        </w:rPr>
        <w:t>购</w:t>
      </w:r>
      <w:r>
        <w:rPr>
          <w:rFonts w:ascii="宋体" w:hAnsi="宋体" w:eastAsia="宋体" w:cs="宋体"/>
          <w:spacing w:val="10"/>
          <w:sz w:val="31"/>
          <w:szCs w:val="31"/>
          <w14:textOutline w14:w="5793" w14:cap="sq" w14:cmpd="sng">
            <w14:solidFill>
              <w14:srgbClr w14:val="000000"/>
            </w14:solidFill>
            <w14:prstDash w14:val="solid"/>
            <w14:bevel/>
          </w14:textOutline>
        </w:rPr>
        <w:t>代理机构：</w:t>
      </w:r>
      <w:r>
        <w:rPr>
          <w:rFonts w:hint="eastAsia" w:ascii="宋体" w:hAnsi="宋体" w:eastAsia="宋体" w:cs="宋体"/>
          <w:spacing w:val="10"/>
          <w:sz w:val="31"/>
          <w:szCs w:val="31"/>
          <w:lang w:val="en-US" w:eastAsia="zh-CN"/>
          <w14:textOutline w14:w="5793" w14:cap="sq" w14:cmpd="sng">
            <w14:solidFill>
              <w14:srgbClr w14:val="000000"/>
            </w14:solidFill>
            <w14:prstDash w14:val="solid"/>
            <w14:bevel/>
          </w14:textOutline>
        </w:rPr>
        <w:t>陕西巨和项目管理有限责任公司</w:t>
      </w:r>
    </w:p>
    <w:p>
      <w:pPr>
        <w:spacing w:before="247" w:line="225" w:lineRule="auto"/>
        <w:ind w:left="3711"/>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二</w:t>
      </w:r>
      <w:r>
        <w:rPr>
          <w:rFonts w:ascii="宋体" w:hAnsi="宋体" w:eastAsia="宋体" w:cs="宋体"/>
          <w:spacing w:val="8"/>
          <w:sz w:val="31"/>
          <w:szCs w:val="31"/>
          <w14:textOutline w14:w="5793" w14:cap="sq" w14:cmpd="sng">
            <w14:solidFill>
              <w14:srgbClr w14:val="000000"/>
            </w14:solidFill>
            <w14:prstDash w14:val="solid"/>
            <w14:bevel/>
          </w14:textOutline>
        </w:rPr>
        <w:t>○二二年</w:t>
      </w: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十一</w:t>
      </w:r>
      <w:r>
        <w:rPr>
          <w:rFonts w:ascii="宋体" w:hAnsi="宋体" w:eastAsia="宋体" w:cs="宋体"/>
          <w:spacing w:val="8"/>
          <w:sz w:val="31"/>
          <w:szCs w:val="31"/>
          <w14:textOutline w14:w="5793" w14:cap="sq" w14:cmpd="sng">
            <w14:solidFill>
              <w14:srgbClr w14:val="000000"/>
            </w14:solidFill>
            <w14:prstDash w14:val="solid"/>
            <w14:bevel/>
          </w14:textOutline>
        </w:rPr>
        <w:t>月</w:t>
      </w:r>
    </w:p>
    <w:p>
      <w:pPr>
        <w:sectPr>
          <w:pgSz w:w="11907" w:h="16840"/>
          <w:pgMar w:top="1051" w:right="1249" w:bottom="0" w:left="1135" w:header="0" w:footer="0" w:gutter="0"/>
          <w:cols w:space="720" w:num="1"/>
        </w:sect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153" w:line="225" w:lineRule="auto"/>
        <w:ind w:left="3837"/>
        <w:rPr>
          <w:rFonts w:ascii="宋体" w:hAnsi="宋体" w:eastAsia="宋体" w:cs="宋体"/>
          <w:sz w:val="47"/>
          <w:szCs w:val="47"/>
        </w:rPr>
      </w:pPr>
      <w:r>
        <w:rPr>
          <w:rFonts w:ascii="宋体" w:hAnsi="宋体" w:eastAsia="宋体" w:cs="宋体"/>
          <w:spacing w:val="-10"/>
          <w:sz w:val="47"/>
          <w:szCs w:val="47"/>
          <w14:textOutline w14:w="8717" w14:cap="sq" w14:cmpd="sng">
            <w14:solidFill>
              <w14:srgbClr w14:val="000000"/>
            </w14:solidFill>
            <w14:prstDash w14:val="solid"/>
            <w14:bevel/>
          </w14:textOutline>
        </w:rPr>
        <w:t>目</w:t>
      </w:r>
      <w:r>
        <w:rPr>
          <w:rFonts w:ascii="宋体" w:hAnsi="宋体" w:eastAsia="宋体" w:cs="宋体"/>
          <w:spacing w:val="-9"/>
          <w:sz w:val="47"/>
          <w:szCs w:val="47"/>
          <w14:textOutline w14:w="8717" w14:cap="sq" w14:cmpd="sng">
            <w14:solidFill>
              <w14:srgbClr w14:val="000000"/>
            </w14:solidFill>
            <w14:prstDash w14:val="solid"/>
            <w14:bevel/>
          </w14:textOutline>
        </w:rPr>
        <w:t>录</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1" w:line="225" w:lineRule="auto"/>
        <w:ind w:left="2330"/>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第</w:t>
      </w:r>
      <w:r>
        <w:rPr>
          <w:rFonts w:ascii="宋体" w:hAnsi="宋体" w:eastAsia="宋体" w:cs="宋体"/>
          <w:spacing w:val="8"/>
          <w:sz w:val="31"/>
          <w:szCs w:val="31"/>
          <w14:textOutline w14:w="5793" w14:cap="sq" w14:cmpd="sng">
            <w14:solidFill>
              <w14:srgbClr w14:val="000000"/>
            </w14:solidFill>
            <w14:prstDash w14:val="solid"/>
            <w14:bevel/>
          </w14:textOutline>
        </w:rPr>
        <w:t>一章磋商邀请函</w:t>
      </w:r>
    </w:p>
    <w:p>
      <w:pPr>
        <w:spacing w:line="359" w:lineRule="auto"/>
        <w:rPr>
          <w:rFonts w:ascii="Arial"/>
          <w:sz w:val="21"/>
        </w:rPr>
      </w:pPr>
    </w:p>
    <w:p>
      <w:pPr>
        <w:spacing w:before="101" w:line="224" w:lineRule="auto"/>
        <w:ind w:left="2330"/>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第</w:t>
      </w:r>
      <w:r>
        <w:rPr>
          <w:rFonts w:ascii="宋体" w:hAnsi="宋体" w:eastAsia="宋体" w:cs="宋体"/>
          <w:spacing w:val="8"/>
          <w:sz w:val="31"/>
          <w:szCs w:val="31"/>
          <w14:textOutline w14:w="5793" w14:cap="sq" w14:cmpd="sng">
            <w14:solidFill>
              <w14:srgbClr w14:val="000000"/>
            </w14:solidFill>
            <w14:prstDash w14:val="solid"/>
            <w14:bevel/>
          </w14:textOutline>
        </w:rPr>
        <w:t>二章磋商须知</w:t>
      </w:r>
    </w:p>
    <w:p>
      <w:pPr>
        <w:spacing w:line="360" w:lineRule="auto"/>
        <w:rPr>
          <w:rFonts w:ascii="Arial"/>
          <w:sz w:val="21"/>
        </w:rPr>
      </w:pPr>
    </w:p>
    <w:p>
      <w:pPr>
        <w:spacing w:before="101" w:line="224" w:lineRule="auto"/>
        <w:ind w:left="2330"/>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三章拟签订合同主要条款</w:t>
      </w:r>
    </w:p>
    <w:p>
      <w:pPr>
        <w:spacing w:line="360" w:lineRule="auto"/>
        <w:rPr>
          <w:rFonts w:ascii="Arial"/>
          <w:sz w:val="21"/>
        </w:rPr>
      </w:pPr>
    </w:p>
    <w:p>
      <w:pPr>
        <w:spacing w:before="101" w:line="224" w:lineRule="auto"/>
        <w:ind w:left="2330"/>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四章采购内容及服务要求</w:t>
      </w:r>
    </w:p>
    <w:p>
      <w:pPr>
        <w:spacing w:line="360" w:lineRule="auto"/>
        <w:rPr>
          <w:rFonts w:ascii="Arial"/>
          <w:sz w:val="21"/>
        </w:rPr>
      </w:pPr>
    </w:p>
    <w:p>
      <w:pPr>
        <w:spacing w:before="102" w:line="224" w:lineRule="auto"/>
        <w:ind w:left="2330"/>
        <w:rPr>
          <w:rFonts w:ascii="宋体" w:hAnsi="宋体" w:eastAsia="宋体" w:cs="宋体"/>
          <w:sz w:val="31"/>
          <w:szCs w:val="31"/>
        </w:rPr>
      </w:pPr>
      <w:r>
        <w:rPr>
          <w:rFonts w:ascii="宋体" w:hAnsi="宋体" w:eastAsia="宋体" w:cs="宋体"/>
          <w:spacing w:val="16"/>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五章磋商响应文件基本格式</w:t>
      </w:r>
    </w:p>
    <w:p>
      <w:pPr>
        <w:sectPr>
          <w:headerReference r:id="rId5" w:type="default"/>
          <w:footerReference r:id="rId6" w:type="default"/>
          <w:pgSz w:w="11907" w:h="16840"/>
          <w:pgMar w:top="1080" w:right="1199" w:bottom="1196" w:left="1265" w:header="881" w:footer="978" w:gutter="0"/>
          <w:pgNumType w:fmt="decimal" w:start="1"/>
          <w:cols w:space="720" w:num="1"/>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300" w:afterAutospacing="0" w:line="240" w:lineRule="auto"/>
        <w:ind w:left="0" w:right="0" w:firstLine="0"/>
        <w:jc w:val="center"/>
        <w:textAlignment w:val="baseline"/>
        <w:rPr>
          <w:rFonts w:hint="eastAsia" w:ascii="宋体" w:hAnsi="宋体" w:eastAsia="宋体" w:cs="宋体"/>
          <w:b/>
          <w:bCs/>
          <w:i w:val="0"/>
          <w:iCs w:val="0"/>
          <w:caps w:val="0"/>
          <w:color w:val="333333"/>
          <w:spacing w:val="0"/>
          <w:sz w:val="40"/>
          <w:szCs w:val="40"/>
        </w:rPr>
      </w:pPr>
      <w:r>
        <w:rPr>
          <w:rFonts w:hint="eastAsia" w:cs="宋体"/>
          <w:b/>
          <w:bCs/>
          <w:i w:val="0"/>
          <w:iCs w:val="0"/>
          <w:caps w:val="0"/>
          <w:color w:val="333333"/>
          <w:spacing w:val="0"/>
          <w:sz w:val="40"/>
          <w:szCs w:val="40"/>
          <w:shd w:val="clear" w:fill="FFFFFF"/>
          <w:vertAlign w:val="baseline"/>
          <w:lang w:val="en-US" w:eastAsia="zh-CN"/>
        </w:rPr>
        <w:t>2022</w:t>
      </w:r>
      <w:r>
        <w:rPr>
          <w:rFonts w:hint="eastAsia" w:cs="宋体"/>
          <w:b/>
          <w:bCs/>
          <w:i w:val="0"/>
          <w:iCs w:val="0"/>
          <w:caps w:val="0"/>
          <w:color w:val="333333"/>
          <w:spacing w:val="0"/>
          <w:sz w:val="40"/>
          <w:szCs w:val="40"/>
          <w:shd w:val="clear" w:fill="FFFFFF"/>
          <w:vertAlign w:val="baseline"/>
          <w:lang w:eastAsia="zh-CN"/>
        </w:rPr>
        <w:t>镇巴毛尖区域公共品牌建设服务项目</w:t>
      </w:r>
      <w:r>
        <w:rPr>
          <w:rFonts w:hint="eastAsia" w:ascii="宋体" w:hAnsi="宋体" w:eastAsia="宋体" w:cs="宋体"/>
          <w:b/>
          <w:bCs/>
          <w:i w:val="0"/>
          <w:iCs w:val="0"/>
          <w:caps w:val="0"/>
          <w:color w:val="333333"/>
          <w:spacing w:val="0"/>
          <w:sz w:val="40"/>
          <w:szCs w:val="40"/>
          <w:shd w:val="clear" w:fill="FFFFFF"/>
          <w:vertAlign w:val="baseline"/>
        </w:rPr>
        <w:t>竞争性磋商公告</w:t>
      </w:r>
    </w:p>
    <w:p>
      <w:pPr>
        <w:spacing w:before="101" w:line="225" w:lineRule="auto"/>
        <w:ind w:firstLine="2366" w:firstLineChars="700"/>
        <w:outlineLvl w:val="0"/>
        <w:rPr>
          <w:rFonts w:ascii="宋体" w:hAnsi="宋体" w:eastAsia="宋体" w:cs="宋体"/>
          <w:sz w:val="31"/>
          <w:szCs w:val="31"/>
        </w:rPr>
      </w:pPr>
      <w:r>
        <w:rPr>
          <w:rFonts w:ascii="宋体" w:hAnsi="宋体" w:eastAsia="宋体" w:cs="宋体"/>
          <w:spacing w:val="14"/>
          <w:sz w:val="31"/>
          <w:szCs w:val="31"/>
          <w14:textOutline w14:w="5793" w14:cap="sq" w14:cmpd="sng">
            <w14:solidFill>
              <w14:srgbClr w14:val="000000"/>
            </w14:solidFill>
            <w14:prstDash w14:val="solid"/>
            <w14:bevel/>
          </w14:textOutline>
        </w:rPr>
        <w:t>第</w:t>
      </w:r>
      <w:r>
        <w:rPr>
          <w:rFonts w:ascii="宋体" w:hAnsi="宋体" w:eastAsia="宋体" w:cs="宋体"/>
          <w:spacing w:val="8"/>
          <w:sz w:val="31"/>
          <w:szCs w:val="31"/>
          <w14:textOutline w14:w="5793" w14:cap="sq" w14:cmpd="sng">
            <w14:solidFill>
              <w14:srgbClr w14:val="000000"/>
            </w14:solidFill>
            <w14:prstDash w14:val="solid"/>
            <w14:bevel/>
          </w14:textOutline>
        </w:rPr>
        <w:t>一章磋商邀请函</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b/>
          <w:bCs/>
          <w:snapToGrid w:val="0"/>
          <w:color w:val="000000"/>
          <w:spacing w:val="11"/>
          <w:kern w:val="0"/>
          <w:sz w:val="23"/>
          <w:szCs w:val="23"/>
        </w:rPr>
        <w:t>项目</w:t>
      </w:r>
      <w:r>
        <w:rPr>
          <w:rFonts w:hint="eastAsia" w:ascii="宋体" w:hAnsi="宋体" w:eastAsia="宋体" w:cs="宋体"/>
          <w:b/>
          <w:bCs/>
          <w:spacing w:val="7"/>
          <w:sz w:val="23"/>
          <w:szCs w:val="23"/>
        </w:rPr>
        <w:t>概况</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2022镇巴毛尖区域公用品牌建设服务项目采购项目的潜在供应商应在2022年11月</w:t>
      </w:r>
      <w:r>
        <w:rPr>
          <w:rFonts w:hint="eastAsia" w:ascii="宋体" w:hAnsi="宋体" w:eastAsia="宋体" w:cs="宋体"/>
          <w:spacing w:val="7"/>
          <w:sz w:val="23"/>
          <w:szCs w:val="23"/>
          <w:lang w:val="en-US" w:eastAsia="zh-CN"/>
        </w:rPr>
        <w:t>7</w:t>
      </w:r>
      <w:r>
        <w:rPr>
          <w:rFonts w:hint="eastAsia" w:ascii="宋体" w:hAnsi="宋体" w:eastAsia="宋体" w:cs="宋体"/>
          <w:spacing w:val="7"/>
          <w:sz w:val="23"/>
          <w:szCs w:val="23"/>
        </w:rPr>
        <w:t>日18时前将投标报名资料扫描件及联系方式以电子邮件形式发送至53446445@qq.com获取采购文件，并于2022年11月1</w:t>
      </w:r>
      <w:r>
        <w:rPr>
          <w:rFonts w:hint="eastAsia" w:ascii="宋体" w:hAnsi="宋体" w:eastAsia="宋体" w:cs="宋体"/>
          <w:spacing w:val="7"/>
          <w:sz w:val="23"/>
          <w:szCs w:val="23"/>
          <w:lang w:val="en-US" w:eastAsia="zh-CN"/>
        </w:rPr>
        <w:t>1</w:t>
      </w:r>
      <w:r>
        <w:rPr>
          <w:rFonts w:hint="eastAsia" w:ascii="宋体" w:hAnsi="宋体" w:eastAsia="宋体" w:cs="宋体"/>
          <w:spacing w:val="7"/>
          <w:sz w:val="23"/>
          <w:szCs w:val="23"/>
        </w:rPr>
        <w:t>日14时30分</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rPr>
        <w:t>北京时间）前提交响应文件。</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一、项目基本情况</w:t>
      </w:r>
    </w:p>
    <w:p>
      <w:pPr>
        <w:spacing w:before="1" w:line="353" w:lineRule="auto"/>
        <w:ind w:left="1" w:right="59" w:firstLine="497"/>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项目编号：</w:t>
      </w:r>
      <w:r>
        <w:rPr>
          <w:rFonts w:hint="eastAsia" w:ascii="宋体" w:hAnsi="宋体" w:eastAsia="宋体" w:cs="宋体"/>
          <w:spacing w:val="7"/>
          <w:sz w:val="23"/>
          <w:szCs w:val="23"/>
          <w:lang w:val="en-US" w:eastAsia="zh-CN"/>
        </w:rPr>
        <w:t>JHZB-2022-009</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项目名称：</w:t>
      </w:r>
      <w:r>
        <w:rPr>
          <w:rFonts w:hint="eastAsia" w:ascii="宋体" w:hAnsi="宋体" w:eastAsia="宋体" w:cs="宋体"/>
          <w:spacing w:val="7"/>
          <w:sz w:val="23"/>
          <w:szCs w:val="23"/>
          <w:lang w:val="en-US" w:eastAsia="zh-CN"/>
        </w:rPr>
        <w:t>2022</w:t>
      </w:r>
      <w:r>
        <w:rPr>
          <w:rFonts w:hint="eastAsia" w:ascii="宋体" w:hAnsi="宋体" w:eastAsia="宋体" w:cs="宋体"/>
          <w:spacing w:val="7"/>
          <w:sz w:val="23"/>
          <w:szCs w:val="23"/>
          <w:lang w:eastAsia="zh-CN"/>
        </w:rPr>
        <w:t>镇巴毛尖区域公共品牌建设服务项目</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采购方式：竞争性磋商</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预算金额：</w:t>
      </w:r>
      <w:r>
        <w:rPr>
          <w:rFonts w:hint="eastAsia" w:ascii="宋体" w:hAnsi="宋体" w:eastAsia="宋体" w:cs="宋体"/>
          <w:spacing w:val="7"/>
          <w:sz w:val="23"/>
          <w:szCs w:val="23"/>
          <w:lang w:val="en-US" w:eastAsia="zh-CN"/>
        </w:rPr>
        <w:t>800000</w:t>
      </w:r>
      <w:r>
        <w:rPr>
          <w:rFonts w:hint="eastAsia" w:ascii="宋体" w:hAnsi="宋体" w:eastAsia="宋体" w:cs="宋体"/>
          <w:spacing w:val="7"/>
          <w:sz w:val="23"/>
          <w:szCs w:val="23"/>
        </w:rPr>
        <w:t>.00元</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采购需求：</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合同包1(</w:t>
      </w:r>
      <w:r>
        <w:rPr>
          <w:rFonts w:hint="eastAsia" w:ascii="宋体" w:hAnsi="宋体" w:eastAsia="宋体" w:cs="宋体"/>
          <w:spacing w:val="7"/>
          <w:sz w:val="23"/>
          <w:szCs w:val="23"/>
          <w:lang w:val="en-US" w:eastAsia="zh-CN"/>
        </w:rPr>
        <w:t>2022</w:t>
      </w:r>
      <w:r>
        <w:rPr>
          <w:rFonts w:hint="eastAsia" w:ascii="宋体" w:hAnsi="宋体" w:eastAsia="宋体" w:cs="宋体"/>
          <w:spacing w:val="7"/>
          <w:sz w:val="23"/>
          <w:szCs w:val="23"/>
          <w:lang w:eastAsia="zh-CN"/>
        </w:rPr>
        <w:t>镇巴毛尖</w:t>
      </w:r>
      <w:r>
        <w:rPr>
          <w:rFonts w:hint="eastAsia" w:ascii="宋体" w:hAnsi="宋体" w:eastAsia="宋体" w:cs="宋体"/>
          <w:spacing w:val="7"/>
          <w:sz w:val="23"/>
          <w:szCs w:val="23"/>
        </w:rPr>
        <w:t>区域公用品牌建设</w:t>
      </w:r>
      <w:r>
        <w:rPr>
          <w:rFonts w:hint="eastAsia" w:ascii="宋体" w:hAnsi="宋体" w:eastAsia="宋体" w:cs="宋体"/>
          <w:spacing w:val="7"/>
          <w:sz w:val="23"/>
          <w:szCs w:val="23"/>
          <w:lang w:val="en-US" w:eastAsia="zh-CN"/>
        </w:rPr>
        <w:t>服务</w:t>
      </w:r>
      <w:r>
        <w:rPr>
          <w:rFonts w:hint="eastAsia" w:ascii="宋体" w:hAnsi="宋体" w:eastAsia="宋体" w:cs="宋体"/>
          <w:spacing w:val="7"/>
          <w:sz w:val="23"/>
          <w:szCs w:val="23"/>
        </w:rPr>
        <w:t>项目):</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合同包预算金额：</w:t>
      </w:r>
      <w:r>
        <w:rPr>
          <w:rFonts w:hint="eastAsia" w:ascii="宋体" w:hAnsi="宋体" w:eastAsia="宋体" w:cs="宋体"/>
          <w:spacing w:val="7"/>
          <w:sz w:val="23"/>
          <w:szCs w:val="23"/>
          <w:lang w:val="en-US" w:eastAsia="zh-CN"/>
        </w:rPr>
        <w:t>800000</w:t>
      </w:r>
      <w:r>
        <w:rPr>
          <w:rFonts w:hint="eastAsia" w:ascii="宋体" w:hAnsi="宋体" w:eastAsia="宋体" w:cs="宋体"/>
          <w:spacing w:val="7"/>
          <w:sz w:val="23"/>
          <w:szCs w:val="23"/>
        </w:rPr>
        <w:t>.00元</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合同包最高限价：</w:t>
      </w:r>
      <w:r>
        <w:rPr>
          <w:rFonts w:hint="eastAsia" w:ascii="宋体" w:hAnsi="宋体" w:eastAsia="宋体" w:cs="宋体"/>
          <w:spacing w:val="7"/>
          <w:sz w:val="23"/>
          <w:szCs w:val="23"/>
          <w:lang w:val="en-US" w:eastAsia="zh-CN"/>
        </w:rPr>
        <w:t>800000</w:t>
      </w:r>
      <w:r>
        <w:rPr>
          <w:rFonts w:hint="eastAsia" w:ascii="宋体" w:hAnsi="宋体" w:eastAsia="宋体" w:cs="宋体"/>
          <w:spacing w:val="7"/>
          <w:sz w:val="23"/>
          <w:szCs w:val="23"/>
        </w:rPr>
        <w:t>.00元</w:t>
      </w:r>
    </w:p>
    <w:tbl>
      <w:tblPr>
        <w:tblStyle w:val="9"/>
        <w:tblW w:w="553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0"/>
        <w:gridCol w:w="1338"/>
        <w:gridCol w:w="1413"/>
        <w:gridCol w:w="1227"/>
        <w:gridCol w:w="1786"/>
        <w:gridCol w:w="1336"/>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5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品目号</w:t>
            </w:r>
          </w:p>
        </w:tc>
        <w:tc>
          <w:tcPr>
            <w:tcW w:w="7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品目名称</w:t>
            </w:r>
          </w:p>
        </w:tc>
        <w:tc>
          <w:tcPr>
            <w:tcW w:w="7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采购标的</w:t>
            </w:r>
          </w:p>
        </w:tc>
        <w:tc>
          <w:tcPr>
            <w:tcW w:w="6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数量（单位）</w:t>
            </w:r>
          </w:p>
        </w:tc>
        <w:tc>
          <w:tcPr>
            <w:tcW w:w="9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技术规格、参数及要求</w:t>
            </w:r>
          </w:p>
        </w:tc>
        <w:tc>
          <w:tcPr>
            <w:tcW w:w="7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品目预算(元)</w:t>
            </w:r>
          </w:p>
        </w:tc>
        <w:tc>
          <w:tcPr>
            <w:tcW w:w="6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1-1</w:t>
            </w:r>
          </w:p>
        </w:tc>
        <w:tc>
          <w:tcPr>
            <w:tcW w:w="7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其他专业技术服务</w:t>
            </w:r>
          </w:p>
        </w:tc>
        <w:tc>
          <w:tcPr>
            <w:tcW w:w="7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镇巴毛尖区域公共品牌建设服务项目</w:t>
            </w:r>
          </w:p>
        </w:tc>
        <w:tc>
          <w:tcPr>
            <w:tcW w:w="6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1(项)</w:t>
            </w:r>
          </w:p>
        </w:tc>
        <w:tc>
          <w:tcPr>
            <w:tcW w:w="9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详见采购文件</w:t>
            </w:r>
          </w:p>
        </w:tc>
        <w:tc>
          <w:tcPr>
            <w:tcW w:w="7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default" w:ascii="宋体" w:hAnsi="宋体" w:eastAsia="宋体" w:cs="宋体"/>
                <w:spacing w:val="7"/>
                <w:sz w:val="23"/>
                <w:szCs w:val="23"/>
                <w:lang w:val="en-US"/>
              </w:rPr>
            </w:pPr>
            <w:r>
              <w:rPr>
                <w:rFonts w:hint="eastAsia" w:ascii="宋体" w:hAnsi="宋体" w:eastAsia="宋体" w:cs="宋体"/>
                <w:spacing w:val="7"/>
                <w:sz w:val="23"/>
                <w:szCs w:val="23"/>
                <w:lang w:val="en-US" w:eastAsia="zh-CN"/>
              </w:rPr>
              <w:t>800000</w:t>
            </w:r>
          </w:p>
        </w:tc>
        <w:tc>
          <w:tcPr>
            <w:tcW w:w="6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before="1" w:line="353" w:lineRule="auto"/>
              <w:ind w:right="59"/>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800000</w:t>
            </w:r>
          </w:p>
        </w:tc>
      </w:tr>
    </w:tbl>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本合同包不接受联合体投标</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合同履行期限：自合同签订起</w:t>
      </w:r>
      <w:r>
        <w:rPr>
          <w:rFonts w:hint="eastAsia" w:ascii="宋体" w:hAnsi="宋体" w:eastAsia="宋体" w:cs="宋体"/>
          <w:spacing w:val="7"/>
          <w:sz w:val="23"/>
          <w:szCs w:val="23"/>
          <w:lang w:val="en-US" w:eastAsia="zh-CN"/>
        </w:rPr>
        <w:t>30</w:t>
      </w:r>
      <w:r>
        <w:rPr>
          <w:rFonts w:hint="eastAsia" w:ascii="宋体" w:hAnsi="宋体" w:eastAsia="宋体" w:cs="宋体"/>
          <w:spacing w:val="7"/>
          <w:sz w:val="23"/>
          <w:szCs w:val="23"/>
        </w:rPr>
        <w:t>日历天（具体服务起止日期可随合同签订时间相应顺延）</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b/>
          <w:bCs/>
          <w:spacing w:val="7"/>
          <w:sz w:val="23"/>
          <w:szCs w:val="23"/>
        </w:rPr>
        <w:t>二、申请人的资格要求</w:t>
      </w:r>
      <w:r>
        <w:rPr>
          <w:rFonts w:hint="eastAsia" w:ascii="宋体" w:hAnsi="宋体" w:eastAsia="宋体" w:cs="宋体"/>
          <w:spacing w:val="7"/>
          <w:sz w:val="23"/>
          <w:szCs w:val="23"/>
        </w:rPr>
        <w:t>：</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1.满足《中华人民共和国政府采购法》第二十二条规定;</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2.落实政府采购政策需满足的资格要求：</w:t>
      </w:r>
    </w:p>
    <w:p>
      <w:pPr>
        <w:spacing w:before="1" w:line="353" w:lineRule="auto"/>
        <w:ind w:left="1" w:right="59" w:firstLine="497"/>
        <w:rPr>
          <w:rFonts w:hint="eastAsia" w:ascii="宋体" w:hAnsi="宋体" w:eastAsia="宋体" w:cs="宋体"/>
          <w:spacing w:val="7"/>
          <w:sz w:val="23"/>
          <w:szCs w:val="23"/>
        </w:rPr>
        <w:sectPr>
          <w:headerReference r:id="rId7" w:type="default"/>
          <w:footerReference r:id="rId8" w:type="default"/>
          <w:pgSz w:w="11907" w:h="16840"/>
          <w:pgMar w:top="1440" w:right="1800" w:bottom="1440" w:left="1800" w:header="0" w:footer="0" w:gutter="0"/>
          <w:pgNumType w:fmt="decimal"/>
          <w:cols w:space="720" w:num="1"/>
        </w:sectPr>
      </w:pP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合同包1(</w:t>
      </w:r>
      <w:r>
        <w:rPr>
          <w:rFonts w:hint="eastAsia" w:ascii="宋体" w:hAnsi="宋体" w:eastAsia="宋体" w:cs="宋体"/>
          <w:spacing w:val="7"/>
          <w:sz w:val="23"/>
          <w:szCs w:val="23"/>
          <w:lang w:val="en-US" w:eastAsia="zh-CN"/>
        </w:rPr>
        <w:t>2022</w:t>
      </w:r>
      <w:r>
        <w:rPr>
          <w:rFonts w:hint="eastAsia" w:ascii="宋体" w:hAnsi="宋体" w:eastAsia="宋体" w:cs="宋体"/>
          <w:spacing w:val="7"/>
          <w:sz w:val="23"/>
          <w:szCs w:val="23"/>
          <w:lang w:eastAsia="zh-CN"/>
        </w:rPr>
        <w:t>镇巴毛尖</w:t>
      </w:r>
      <w:r>
        <w:rPr>
          <w:rFonts w:hint="eastAsia" w:ascii="宋体" w:hAnsi="宋体" w:eastAsia="宋体" w:cs="宋体"/>
          <w:spacing w:val="7"/>
          <w:sz w:val="23"/>
          <w:szCs w:val="23"/>
        </w:rPr>
        <w:t>区域公用品牌建设项目)落实政府采购政策需满足的资格要求如下:</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（1）《政府采购促进中小企业发展管理办法》（财库〔202</w:t>
      </w:r>
      <w:r>
        <w:rPr>
          <w:rFonts w:hint="eastAsia" w:ascii="宋体" w:hAnsi="宋体" w:eastAsia="宋体" w:cs="宋体"/>
          <w:spacing w:val="7"/>
          <w:sz w:val="23"/>
          <w:szCs w:val="23"/>
          <w:lang w:val="en-US" w:eastAsia="zh-CN"/>
        </w:rPr>
        <w:t>0</w:t>
      </w:r>
      <w:r>
        <w:rPr>
          <w:rFonts w:hint="eastAsia" w:ascii="宋体" w:hAnsi="宋体" w:eastAsia="宋体" w:cs="宋体"/>
          <w:spacing w:val="7"/>
          <w:sz w:val="23"/>
          <w:szCs w:val="23"/>
        </w:rPr>
        <w:t>〕</w:t>
      </w:r>
      <w:r>
        <w:rPr>
          <w:rFonts w:hint="eastAsia" w:ascii="宋体" w:hAnsi="宋体" w:eastAsia="宋体" w:cs="宋体"/>
          <w:spacing w:val="7"/>
          <w:sz w:val="23"/>
          <w:szCs w:val="23"/>
          <w:lang w:val="en-US" w:eastAsia="zh-CN"/>
        </w:rPr>
        <w:t>46</w:t>
      </w:r>
      <w:r>
        <w:rPr>
          <w:rFonts w:hint="eastAsia" w:ascii="宋体" w:hAnsi="宋体" w:eastAsia="宋体" w:cs="宋体"/>
          <w:spacing w:val="7"/>
          <w:sz w:val="23"/>
          <w:szCs w:val="23"/>
        </w:rPr>
        <w:t>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（2）《财政部司法部关于政府采购支持监狱企业发展有关问题的通知》（财库〔2014〕68号）；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（3）《财政部 民政部 中国残疾人联合会关于促进残疾人就业政府采购政策的通知》（财库〔2017〕141号）；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（4）《财政部国家发展改革委关于印发(节能产品政府采购实施意见)的通知》(财库〔2004〕185号)；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（5）《国务院办公厅关于建立政府强制采购节能产品制度的通知》(国办发〔2007〕51号)；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（6）《财政部环保总局关于环境标志产品政府采购实施的意见》(财库〔2006〕90号)；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（7）《财政部 发展改革委 生态环境部 市场监管总局关于调整优化节能产品、环境标志产品政府采购执行机制的通知》（财库〔2019〕9号）；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（8）《关于印发环境标志产品政府采购品目清单的通知》（财库〔2019〕18号）；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（9）《关于印发节能产品政府采购品目清单的通知》（财库〔2019〕19号）；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（10）《财政部 农业农村部 国家乡村振兴局关于运用政府采购政策支持乡村产业振兴的通知》（财库〔2021〕19号）；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（11）《陕西省财政厅关于印发陕西省中小企业政府采购信用融资办法》（陕财办采〔2018〕23号）；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（12）《陕西省财政厅关于加快推进我省中小企业政府采购信用融资工作的通知》（陕财办采〔2020〕15号）；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（13）《关于进一步加大政府采购支持中小企业力度的通知》(财库〔20</w:t>
      </w:r>
      <w:r>
        <w:rPr>
          <w:rFonts w:hint="eastAsia" w:ascii="宋体" w:hAnsi="宋体" w:eastAsia="宋体" w:cs="宋体"/>
          <w:spacing w:val="7"/>
          <w:sz w:val="23"/>
          <w:szCs w:val="23"/>
          <w:lang w:val="en-US" w:eastAsia="zh-CN"/>
        </w:rPr>
        <w:t>20</w:t>
      </w:r>
      <w:r>
        <w:rPr>
          <w:rFonts w:hint="eastAsia" w:ascii="宋体" w:hAnsi="宋体" w:eastAsia="宋体" w:cs="宋体"/>
          <w:spacing w:val="7"/>
          <w:sz w:val="23"/>
          <w:szCs w:val="23"/>
        </w:rPr>
        <w:t>〕</w:t>
      </w:r>
      <w:r>
        <w:rPr>
          <w:rFonts w:hint="eastAsia" w:ascii="宋体" w:hAnsi="宋体" w:eastAsia="宋体" w:cs="宋体"/>
          <w:spacing w:val="7"/>
          <w:sz w:val="23"/>
          <w:szCs w:val="23"/>
          <w:lang w:val="en-US" w:eastAsia="zh-CN"/>
        </w:rPr>
        <w:t>46</w:t>
      </w:r>
      <w:r>
        <w:rPr>
          <w:rFonts w:hint="eastAsia" w:ascii="宋体" w:hAnsi="宋体" w:eastAsia="宋体" w:cs="宋体"/>
          <w:spacing w:val="7"/>
          <w:sz w:val="23"/>
          <w:szCs w:val="23"/>
        </w:rPr>
        <w:t>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（14）《财政部关于在政府采购活动中查询及使用信用记录有关问题的通知》（财库〔2016〕125 号）；</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（15）其他需要落实的政府采购政策，如有最新颁布的政府采购政策，按最新的文件执行；</w:t>
      </w:r>
    </w:p>
    <w:p>
      <w:pPr>
        <w:spacing w:before="1" w:line="353" w:lineRule="auto"/>
        <w:ind w:left="1" w:right="59" w:firstLine="497"/>
        <w:rPr>
          <w:rFonts w:hint="eastAsia" w:ascii="宋体" w:hAnsi="宋体" w:eastAsia="宋体" w:cs="宋体"/>
          <w:spacing w:val="7"/>
          <w:sz w:val="23"/>
          <w:szCs w:val="23"/>
        </w:rPr>
        <w:sectPr>
          <w:footerReference r:id="rId9" w:type="default"/>
          <w:pgSz w:w="11907" w:h="16840"/>
          <w:pgMar w:top="1440" w:right="1800" w:bottom="1440" w:left="1800" w:header="0" w:footer="0" w:gutter="0"/>
          <w:pgNumType w:fmt="decimal"/>
          <w:cols w:space="720" w:num="1"/>
        </w:sectPr>
      </w:pP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若享受以上政策优惠的企业，需提供相应声明函或品目清单范围内产品的有效认证证书。</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3.本项目的特定资格要求：</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合同包1(</w:t>
      </w:r>
      <w:r>
        <w:rPr>
          <w:rFonts w:hint="eastAsia" w:ascii="宋体" w:hAnsi="宋体" w:eastAsia="宋体" w:cs="宋体"/>
          <w:spacing w:val="7"/>
          <w:sz w:val="23"/>
          <w:szCs w:val="23"/>
          <w:lang w:eastAsia="zh-CN"/>
        </w:rPr>
        <w:t>镇巴毛尖</w:t>
      </w:r>
      <w:r>
        <w:rPr>
          <w:rFonts w:hint="eastAsia" w:ascii="宋体" w:hAnsi="宋体" w:eastAsia="宋体" w:cs="宋体"/>
          <w:spacing w:val="7"/>
          <w:sz w:val="23"/>
          <w:szCs w:val="23"/>
        </w:rPr>
        <w:t>区域公用品牌建设项目)特定资格要求如下:</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（1）具有独立承担民事责任能力的法人、其他组织或自然人，提供合法有效的统一社会信用代码营业执照（事业单位提供事业单位法人证书，自然人应提供身份证）； </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2）财务状况报告：提供2020年至今任意年度完整的财务审计报告或开标时间前任意连续三个月内其基本存款账户开户银行出具的资信证明（提供基本存款账户证明材料）。其他组织和自然人提供银行出具的资信证明； </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（3）税收缴纳证明：提供2022年任意三个月个月的纳税证明或完税证明，依法免税的单位应提供相关证明材料；</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（4）社会保障资金缴纳证明：提供2022年1月至今已缴存的至少三个月的社会保障资金缴存单据或社保机构开具的社会保险参保缴费情况证明，依法不需要缴纳社会保障资金的单位应提供相关证明材料；</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（5）参加政府采购活动前三年内，在经营活动中没有重大违法纪录的书面声明；</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（6）法定代表人授权他人参加投标的，须出具法定代表人授权书及被授权人身份证复印件；法定代表人直接参加投标的，须出具法定代表人证明书及身份证复印件；</w:t>
      </w:r>
    </w:p>
    <w:p>
      <w:pPr>
        <w:spacing w:before="1" w:line="353" w:lineRule="auto"/>
        <w:ind w:left="1" w:right="59" w:firstLine="497"/>
        <w:rPr>
          <w:rFonts w:hint="eastAsia" w:ascii="宋体" w:hAnsi="宋体" w:eastAsia="宋体" w:cs="宋体"/>
          <w:spacing w:val="7"/>
          <w:sz w:val="23"/>
          <w:szCs w:val="23"/>
          <w:lang w:eastAsia="zh-CN"/>
        </w:rPr>
      </w:pPr>
      <w:r>
        <w:rPr>
          <w:rFonts w:hint="eastAsia" w:ascii="宋体" w:hAnsi="宋体" w:eastAsia="宋体" w:cs="宋体"/>
          <w:spacing w:val="7"/>
          <w:sz w:val="23"/>
          <w:szCs w:val="23"/>
        </w:rPr>
        <w:t>（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（8）本项目不接受联合体投标</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三、获取招标文件</w:t>
      </w:r>
    </w:p>
    <w:p>
      <w:pPr>
        <w:tabs>
          <w:tab w:val="left" w:pos="5670"/>
          <w:tab w:val="left" w:pos="5880"/>
        </w:tabs>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时间：2022年10月31日至2022年11月0</w:t>
      </w:r>
      <w:r>
        <w:rPr>
          <w:rFonts w:hint="eastAsia" w:ascii="宋体" w:hAnsi="宋体" w:eastAsia="宋体" w:cs="宋体"/>
          <w:spacing w:val="7"/>
          <w:sz w:val="23"/>
          <w:szCs w:val="23"/>
          <w:lang w:val="en-US" w:eastAsia="zh-CN"/>
        </w:rPr>
        <w:t>7</w:t>
      </w:r>
      <w:r>
        <w:rPr>
          <w:rFonts w:hint="eastAsia" w:ascii="宋体" w:hAnsi="宋体" w:eastAsia="宋体" w:cs="宋体"/>
          <w:spacing w:val="7"/>
          <w:sz w:val="23"/>
          <w:szCs w:val="23"/>
        </w:rPr>
        <w:t>日，每天</w:t>
      </w:r>
      <w:r>
        <w:rPr>
          <w:rFonts w:hint="eastAsia" w:ascii="宋体" w:hAnsi="宋体" w:eastAsia="宋体" w:cs="宋体"/>
          <w:spacing w:val="7"/>
          <w:sz w:val="23"/>
          <w:szCs w:val="23"/>
          <w:lang w:val="en-US" w:eastAsia="zh-CN"/>
        </w:rPr>
        <w:t>上午</w:t>
      </w:r>
      <w:r>
        <w:rPr>
          <w:rFonts w:hint="eastAsia" w:ascii="宋体" w:hAnsi="宋体" w:eastAsia="宋体" w:cs="宋体"/>
          <w:spacing w:val="7"/>
          <w:sz w:val="23"/>
          <w:szCs w:val="23"/>
        </w:rPr>
        <w:t>08:00:00至12:00:0</w:t>
      </w:r>
      <w:r>
        <w:rPr>
          <w:rFonts w:hint="eastAsia" w:ascii="宋体" w:hAnsi="宋体" w:eastAsia="宋体" w:cs="宋体"/>
          <w:spacing w:val="7"/>
          <w:sz w:val="23"/>
          <w:szCs w:val="23"/>
          <w:lang w:val="en-US" w:eastAsia="zh-CN"/>
        </w:rPr>
        <w:t>0，</w:t>
      </w:r>
      <w:r>
        <w:rPr>
          <w:rFonts w:hint="eastAsia" w:ascii="宋体" w:hAnsi="宋体" w:eastAsia="宋体" w:cs="宋体"/>
          <w:spacing w:val="7"/>
          <w:sz w:val="23"/>
          <w:szCs w:val="23"/>
        </w:rPr>
        <w:t>下午1</w:t>
      </w:r>
      <w:r>
        <w:rPr>
          <w:rFonts w:hint="eastAsia" w:ascii="宋体" w:hAnsi="宋体" w:eastAsia="宋体" w:cs="宋体"/>
          <w:spacing w:val="7"/>
          <w:sz w:val="23"/>
          <w:szCs w:val="23"/>
          <w:lang w:val="en-US" w:eastAsia="zh-CN"/>
        </w:rPr>
        <w:t>4</w:t>
      </w:r>
      <w:r>
        <w:rPr>
          <w:rFonts w:hint="eastAsia" w:ascii="宋体" w:hAnsi="宋体" w:eastAsia="宋体" w:cs="宋体"/>
          <w:spacing w:val="7"/>
          <w:sz w:val="23"/>
          <w:szCs w:val="23"/>
        </w:rPr>
        <w:t>:00:00至18:00:00（北京时间）</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途径：2022年11月</w:t>
      </w:r>
      <w:r>
        <w:rPr>
          <w:rFonts w:hint="eastAsia" w:ascii="宋体" w:hAnsi="宋体" w:eastAsia="宋体" w:cs="宋体"/>
          <w:spacing w:val="7"/>
          <w:sz w:val="23"/>
          <w:szCs w:val="23"/>
          <w:lang w:val="en-US" w:eastAsia="zh-CN"/>
        </w:rPr>
        <w:t>7</w:t>
      </w:r>
      <w:r>
        <w:rPr>
          <w:rFonts w:hint="eastAsia" w:ascii="宋体" w:hAnsi="宋体" w:eastAsia="宋体" w:cs="宋体"/>
          <w:spacing w:val="7"/>
          <w:sz w:val="23"/>
          <w:szCs w:val="23"/>
        </w:rPr>
        <w:t>日18时前将投标报名资料扫描件及联系方式以电子邮件形式发送至53446445@qq.com</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方式：在线获取</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售价： 0元</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四、提交投标文件截止时间、开标时间和地点</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时间： 2022年11月1</w:t>
      </w:r>
      <w:r>
        <w:rPr>
          <w:rFonts w:hint="eastAsia" w:ascii="宋体" w:hAnsi="宋体" w:eastAsia="宋体" w:cs="宋体"/>
          <w:spacing w:val="7"/>
          <w:sz w:val="23"/>
          <w:szCs w:val="23"/>
          <w:lang w:val="en-US" w:eastAsia="zh-CN"/>
        </w:rPr>
        <w:t>1</w:t>
      </w:r>
      <w:r>
        <w:rPr>
          <w:rFonts w:hint="eastAsia" w:ascii="宋体" w:hAnsi="宋体" w:eastAsia="宋体" w:cs="宋体"/>
          <w:spacing w:val="7"/>
          <w:sz w:val="23"/>
          <w:szCs w:val="23"/>
        </w:rPr>
        <w:t>日14时30分00秒（北京时间）</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提交投标文件地点：镇巴县泾洋街道办河西路粮食局五楼</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开标地点：镇巴县泾洋街道办河西路粮食局五楼</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五、公告期限</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自本公告发布之日起3个工作日。</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六、其他补充事宜</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1、根据陕西省人民政府《关于加强新型冠状病毒感染的肺炎防控工作的通告》要求，线上获取招标文件；请在报名时间内（工作日）将单位介绍信、经办人身份证、报名表、加盖投标人公章的复印件，（备注;单位名称、经办人联系电话及电子邮箱）加盖公章并扫描发送至邮箱 53446445@qq.com，并及时联系招标代理机构确认；招标代理机构在收到邮件并确认报名资料无误后，办理后续文件发放事宜；开标时请携带报名资料原件提交代理公司。</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2、参加磋商活动所有供应商派一名代表参与，应全程佩戴口罩，扫行程码、并持24小时核酸阴性证明；</w:t>
      </w:r>
    </w:p>
    <w:p>
      <w:pPr>
        <w:spacing w:before="1" w:line="353" w:lineRule="auto"/>
        <w:ind w:left="1" w:right="59" w:firstLine="497"/>
        <w:rPr>
          <w:rFonts w:hint="eastAsia" w:ascii="宋体" w:hAnsi="宋体" w:eastAsia="宋体" w:cs="宋体"/>
          <w:b/>
          <w:bCs/>
          <w:spacing w:val="7"/>
          <w:sz w:val="23"/>
          <w:szCs w:val="23"/>
        </w:rPr>
      </w:pPr>
      <w:r>
        <w:rPr>
          <w:rFonts w:hint="eastAsia" w:ascii="宋体" w:hAnsi="宋体" w:eastAsia="宋体" w:cs="宋体"/>
          <w:b/>
          <w:bCs/>
          <w:spacing w:val="7"/>
          <w:sz w:val="23"/>
          <w:szCs w:val="23"/>
        </w:rPr>
        <w:t>七、对本次招标提出询问，请按以下方式联系。</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1.采购人信息</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名称：镇巴县茶叶技术指导站</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地址：镇巴县泾洋街道办</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联系方式：0916-6715060</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2.采购代理机构信息</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名称：陕西巨和项目管理有限责任公司</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地址：陕西省汉中市镇巴县泾洋街道办河西路粮食局五楼</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联系方式：18717467006</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3.项目联系方式</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t>项目联系人：马女士</w:t>
      </w:r>
    </w:p>
    <w:p>
      <w:pPr>
        <w:spacing w:before="1" w:line="353" w:lineRule="auto"/>
        <w:ind w:left="1" w:right="59" w:firstLine="4474" w:firstLineChars="1834"/>
        <w:rPr>
          <w:rFonts w:hint="eastAsia" w:ascii="宋体" w:hAnsi="宋体" w:eastAsia="宋体" w:cs="宋体"/>
          <w:spacing w:val="7"/>
          <w:sz w:val="23"/>
          <w:szCs w:val="23"/>
        </w:rPr>
      </w:pPr>
      <w:r>
        <w:rPr>
          <w:rFonts w:hint="eastAsia" w:ascii="宋体" w:hAnsi="宋体" w:eastAsia="宋体" w:cs="宋体"/>
          <w:spacing w:val="7"/>
          <w:sz w:val="23"/>
          <w:szCs w:val="23"/>
          <w:lang w:val="en-US" w:eastAsia="zh-CN"/>
        </w:rPr>
        <w:t>陕西巨和</w:t>
      </w:r>
      <w:r>
        <w:rPr>
          <w:rFonts w:hint="eastAsia" w:ascii="宋体" w:hAnsi="宋体" w:eastAsia="宋体" w:cs="宋体"/>
          <w:spacing w:val="7"/>
          <w:sz w:val="23"/>
          <w:szCs w:val="23"/>
        </w:rPr>
        <w:t>项目管理有限</w:t>
      </w:r>
      <w:r>
        <w:rPr>
          <w:rFonts w:hint="eastAsia" w:ascii="宋体" w:hAnsi="宋体" w:eastAsia="宋体" w:cs="宋体"/>
          <w:spacing w:val="7"/>
          <w:sz w:val="23"/>
          <w:szCs w:val="23"/>
          <w:lang w:val="en-US" w:eastAsia="zh-CN"/>
        </w:rPr>
        <w:t>责任</w:t>
      </w:r>
      <w:r>
        <w:rPr>
          <w:rFonts w:hint="eastAsia" w:ascii="宋体" w:hAnsi="宋体" w:eastAsia="宋体" w:cs="宋体"/>
          <w:spacing w:val="7"/>
          <w:sz w:val="23"/>
          <w:szCs w:val="23"/>
        </w:rPr>
        <w:t>公司</w:t>
      </w:r>
    </w:p>
    <w:p>
      <w:pPr>
        <w:spacing w:before="1" w:line="353" w:lineRule="auto"/>
        <w:ind w:left="1" w:right="59" w:firstLine="5206" w:firstLineChars="2134"/>
        <w:rPr>
          <w:rFonts w:hint="eastAsia" w:ascii="宋体" w:hAnsi="宋体" w:eastAsia="宋体" w:cs="宋体"/>
          <w:spacing w:val="7"/>
          <w:sz w:val="23"/>
          <w:szCs w:val="23"/>
        </w:rPr>
      </w:pPr>
      <w:r>
        <w:rPr>
          <w:rFonts w:hint="eastAsia" w:ascii="宋体" w:hAnsi="宋体" w:eastAsia="宋体" w:cs="宋体"/>
          <w:spacing w:val="7"/>
          <w:sz w:val="23"/>
          <w:szCs w:val="23"/>
        </w:rPr>
        <w:t>2022年10月</w:t>
      </w:r>
      <w:r>
        <w:rPr>
          <w:rFonts w:hint="eastAsia" w:ascii="宋体" w:hAnsi="宋体" w:eastAsia="宋体" w:cs="宋体"/>
          <w:spacing w:val="7"/>
          <w:sz w:val="23"/>
          <w:szCs w:val="23"/>
          <w:lang w:val="en-US" w:eastAsia="zh-CN"/>
        </w:rPr>
        <w:t>31</w:t>
      </w:r>
      <w:r>
        <w:rPr>
          <w:rFonts w:hint="eastAsia" w:ascii="宋体" w:hAnsi="宋体" w:eastAsia="宋体" w:cs="宋体"/>
          <w:spacing w:val="7"/>
          <w:sz w:val="23"/>
          <w:szCs w:val="23"/>
        </w:rPr>
        <w:t>日</w:t>
      </w:r>
    </w:p>
    <w:p>
      <w:pPr>
        <w:spacing w:before="1" w:line="353" w:lineRule="auto"/>
        <w:ind w:left="1" w:right="59" w:firstLine="497"/>
        <w:rPr>
          <w:rFonts w:hint="eastAsia" w:ascii="宋体" w:hAnsi="宋体" w:eastAsia="宋体" w:cs="宋体"/>
          <w:spacing w:val="7"/>
          <w:sz w:val="23"/>
          <w:szCs w:val="23"/>
        </w:rPr>
      </w:pPr>
      <w:r>
        <w:rPr>
          <w:rFonts w:hint="eastAsia" w:ascii="宋体" w:hAnsi="宋体" w:eastAsia="宋体" w:cs="宋体"/>
          <w:spacing w:val="7"/>
          <w:sz w:val="23"/>
          <w:szCs w:val="23"/>
        </w:rPr>
        <w:br w:type="page"/>
      </w:r>
    </w:p>
    <w:p>
      <w:pPr>
        <w:spacing w:before="1" w:line="353" w:lineRule="auto"/>
        <w:ind w:left="1" w:right="59" w:firstLine="497"/>
        <w:rPr>
          <w:rFonts w:ascii="宋体" w:hAnsi="宋体" w:eastAsia="宋体" w:cs="宋体"/>
          <w:spacing w:val="7"/>
          <w:sz w:val="23"/>
          <w:szCs w:val="23"/>
        </w:rPr>
        <w:sectPr>
          <w:footerReference r:id="rId10" w:type="default"/>
          <w:pgSz w:w="11907" w:h="16840"/>
          <w:pgMar w:top="1440" w:right="1800" w:bottom="1440" w:left="1800" w:header="0" w:footer="0" w:gutter="0"/>
          <w:pgNumType w:fmt="decimal"/>
          <w:cols w:space="720" w:num="1"/>
        </w:sectPr>
      </w:pPr>
    </w:p>
    <w:p>
      <w:pPr>
        <w:spacing w:before="101" w:line="224" w:lineRule="auto"/>
        <w:ind w:left="3422"/>
        <w:outlineLvl w:val="0"/>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第</w:t>
      </w:r>
      <w:r>
        <w:rPr>
          <w:rFonts w:ascii="宋体" w:hAnsi="宋体" w:eastAsia="宋体" w:cs="宋体"/>
          <w:spacing w:val="8"/>
          <w:sz w:val="31"/>
          <w:szCs w:val="31"/>
          <w14:textOutline w14:w="5793" w14:cap="sq" w14:cmpd="sng">
            <w14:solidFill>
              <w14:srgbClr w14:val="000000"/>
            </w14:solidFill>
            <w14:prstDash w14:val="solid"/>
            <w14:bevel/>
          </w14:textOutline>
        </w:rPr>
        <w:t>二章磋商须知</w:t>
      </w:r>
    </w:p>
    <w:p>
      <w:pPr>
        <w:spacing w:before="104" w:line="221" w:lineRule="auto"/>
        <w:ind w:left="8"/>
        <w:outlineLvl w:val="1"/>
        <w:rPr>
          <w:rFonts w:ascii="宋体" w:hAnsi="宋体" w:eastAsia="宋体" w:cs="宋体"/>
          <w:sz w:val="28"/>
          <w:szCs w:val="28"/>
        </w:rPr>
      </w:pPr>
      <w:r>
        <w:rPr>
          <w:rFonts w:ascii="宋体" w:hAnsi="宋体" w:eastAsia="宋体" w:cs="宋体"/>
          <w:spacing w:val="-38"/>
          <w:sz w:val="28"/>
          <w:szCs w:val="28"/>
          <w14:textOutline w14:w="5103" w14:cap="sq" w14:cmpd="sng">
            <w14:solidFill>
              <w14:srgbClr w14:val="000000"/>
            </w14:solidFill>
            <w14:prstDash w14:val="solid"/>
            <w14:bevel/>
          </w14:textOutline>
        </w:rPr>
        <w:t>一</w:t>
      </w:r>
      <w:r>
        <w:rPr>
          <w:rFonts w:ascii="宋体" w:hAnsi="宋体" w:eastAsia="宋体" w:cs="宋体"/>
          <w:spacing w:val="-34"/>
          <w:sz w:val="28"/>
          <w:szCs w:val="28"/>
          <w14:textOutline w14:w="5103" w14:cap="sq" w14:cmpd="sng">
            <w14:solidFill>
              <w14:srgbClr w14:val="000000"/>
            </w14:solidFill>
            <w14:prstDash w14:val="solid"/>
            <w14:bevel/>
          </w14:textOutline>
        </w:rPr>
        <w:t>、总则</w:t>
      </w:r>
    </w:p>
    <w:p>
      <w:pPr>
        <w:spacing w:before="138" w:line="354" w:lineRule="auto"/>
        <w:ind w:right="61" w:firstLine="482"/>
        <w:rPr>
          <w:rFonts w:ascii="宋体" w:hAnsi="宋体" w:eastAsia="宋体" w:cs="宋体"/>
          <w:sz w:val="23"/>
          <w:szCs w:val="23"/>
        </w:rPr>
      </w:pPr>
      <w:r>
        <w:rPr>
          <w:rFonts w:ascii="宋体" w:hAnsi="宋体" w:eastAsia="宋体" w:cs="宋体"/>
          <w:spacing w:val="11"/>
          <w:sz w:val="23"/>
          <w:szCs w:val="23"/>
        </w:rPr>
        <w:t>本次采购依据《中华人民共和国政府采购法及实施条例》、《政府采购竞争性磋商</w:t>
      </w:r>
      <w:r>
        <w:rPr>
          <w:rFonts w:ascii="宋体" w:hAnsi="宋体" w:eastAsia="宋体" w:cs="宋体"/>
          <w:spacing w:val="4"/>
          <w:sz w:val="23"/>
          <w:szCs w:val="23"/>
        </w:rPr>
        <w:t>采</w:t>
      </w:r>
      <w:r>
        <w:rPr>
          <w:rFonts w:ascii="宋体" w:hAnsi="宋体" w:eastAsia="宋体" w:cs="宋体"/>
          <w:spacing w:val="6"/>
          <w:sz w:val="23"/>
          <w:szCs w:val="23"/>
        </w:rPr>
        <w:t>购方式管理暂行办法</w:t>
      </w:r>
      <w:r>
        <w:rPr>
          <w:rFonts w:ascii="宋体" w:hAnsi="宋体" w:eastAsia="宋体" w:cs="宋体"/>
          <w:spacing w:val="5"/>
          <w:sz w:val="23"/>
          <w:szCs w:val="23"/>
        </w:rPr>
        <w:t>》</w:t>
      </w:r>
      <w:r>
        <w:rPr>
          <w:rFonts w:ascii="宋体" w:hAnsi="宋体" w:eastAsia="宋体" w:cs="宋体"/>
          <w:spacing w:val="3"/>
          <w:sz w:val="23"/>
          <w:szCs w:val="23"/>
        </w:rPr>
        <w:t>(财库〔2014〕214号)及国家现行有关法律法规执行。</w:t>
      </w:r>
    </w:p>
    <w:p>
      <w:pPr>
        <w:spacing w:line="310" w:lineRule="exact"/>
        <w:ind w:left="499"/>
        <w:rPr>
          <w:rFonts w:ascii="宋体" w:hAnsi="宋体" w:eastAsia="宋体" w:cs="宋体"/>
          <w:sz w:val="23"/>
          <w:szCs w:val="23"/>
        </w:rPr>
      </w:pPr>
      <w:r>
        <w:rPr>
          <w:rFonts w:ascii="宋体" w:hAnsi="宋体" w:eastAsia="宋体" w:cs="宋体"/>
          <w:spacing w:val="9"/>
          <w:position w:val="1"/>
          <w:sz w:val="23"/>
          <w:szCs w:val="23"/>
          <w14:textOutline w14:w="4358" w14:cap="sq" w14:cmpd="sng">
            <w14:solidFill>
              <w14:srgbClr w14:val="000000"/>
            </w14:solidFill>
            <w14:prstDash w14:val="solid"/>
            <w14:bevel/>
          </w14:textOutline>
        </w:rPr>
        <w:t>1</w:t>
      </w:r>
      <w:r>
        <w:rPr>
          <w:rFonts w:ascii="宋体" w:hAnsi="宋体" w:eastAsia="宋体" w:cs="宋体"/>
          <w:spacing w:val="8"/>
          <w:position w:val="1"/>
          <w:sz w:val="23"/>
          <w:szCs w:val="23"/>
          <w14:textOutline w14:w="4358" w14:cap="sq" w14:cmpd="sng">
            <w14:solidFill>
              <w14:srgbClr w14:val="000000"/>
            </w14:solidFill>
            <w14:prstDash w14:val="solid"/>
            <w14:bevel/>
          </w14:textOutline>
        </w:rPr>
        <w:t>．采购人、采购代理机构</w:t>
      </w:r>
    </w:p>
    <w:p>
      <w:pPr>
        <w:spacing w:before="128" w:line="227" w:lineRule="auto"/>
        <w:ind w:left="499"/>
        <w:rPr>
          <w:rFonts w:hint="eastAsia" w:ascii="宋体" w:hAnsi="宋体" w:eastAsia="宋体" w:cs="宋体"/>
          <w:spacing w:val="6"/>
          <w:sz w:val="23"/>
          <w:szCs w:val="23"/>
        </w:rPr>
      </w:pPr>
      <w:r>
        <w:rPr>
          <w:rFonts w:ascii="宋体" w:hAnsi="宋体" w:eastAsia="宋体" w:cs="宋体"/>
          <w:spacing w:val="12"/>
          <w:sz w:val="23"/>
          <w:szCs w:val="23"/>
        </w:rPr>
        <w:t>1</w:t>
      </w:r>
      <w:r>
        <w:rPr>
          <w:rFonts w:ascii="宋体" w:hAnsi="宋体" w:eastAsia="宋体" w:cs="宋体"/>
          <w:spacing w:val="10"/>
          <w:sz w:val="23"/>
          <w:szCs w:val="23"/>
        </w:rPr>
        <w:t>.</w:t>
      </w:r>
      <w:r>
        <w:rPr>
          <w:rFonts w:ascii="宋体" w:hAnsi="宋体" w:eastAsia="宋体" w:cs="宋体"/>
          <w:spacing w:val="6"/>
          <w:sz w:val="23"/>
          <w:szCs w:val="23"/>
        </w:rPr>
        <w:t>1采购人：</w:t>
      </w:r>
      <w:r>
        <w:rPr>
          <w:rFonts w:hint="eastAsia" w:ascii="宋体" w:hAnsi="宋体" w:eastAsia="宋体" w:cs="宋体"/>
          <w:spacing w:val="6"/>
          <w:sz w:val="23"/>
          <w:szCs w:val="23"/>
        </w:rPr>
        <w:t>镇巴县茶叶技术指导站</w:t>
      </w:r>
    </w:p>
    <w:p>
      <w:pPr>
        <w:spacing w:before="159" w:line="227" w:lineRule="auto"/>
        <w:ind w:left="499"/>
        <w:rPr>
          <w:rFonts w:hint="eastAsia" w:ascii="宋体" w:hAnsi="宋体" w:eastAsia="宋体" w:cs="宋体"/>
          <w:spacing w:val="8"/>
          <w:sz w:val="23"/>
          <w:szCs w:val="23"/>
          <w:lang w:val="en-US" w:eastAsia="zh-CN"/>
        </w:rPr>
      </w:pPr>
      <w:r>
        <w:rPr>
          <w:rFonts w:ascii="宋体" w:hAnsi="宋体" w:eastAsia="宋体" w:cs="宋体"/>
          <w:spacing w:val="10"/>
          <w:sz w:val="23"/>
          <w:szCs w:val="23"/>
        </w:rPr>
        <w:t>1</w:t>
      </w:r>
      <w:r>
        <w:rPr>
          <w:rFonts w:ascii="宋体" w:hAnsi="宋体" w:eastAsia="宋体" w:cs="宋体"/>
          <w:spacing w:val="8"/>
          <w:sz w:val="23"/>
          <w:szCs w:val="23"/>
        </w:rPr>
        <w:t>.2采购代理机构：</w:t>
      </w:r>
      <w:r>
        <w:rPr>
          <w:rFonts w:hint="eastAsia" w:ascii="宋体" w:hAnsi="宋体" w:eastAsia="宋体" w:cs="宋体"/>
          <w:spacing w:val="8"/>
          <w:sz w:val="23"/>
          <w:szCs w:val="23"/>
          <w:lang w:val="en-US" w:eastAsia="zh-CN"/>
        </w:rPr>
        <w:t>陕西巨和项目管理有限责任公司</w:t>
      </w:r>
    </w:p>
    <w:p>
      <w:pPr>
        <w:spacing w:before="159" w:line="227" w:lineRule="auto"/>
        <w:ind w:left="499"/>
        <w:rPr>
          <w:rFonts w:ascii="宋体" w:hAnsi="宋体" w:eastAsia="宋体" w:cs="宋体"/>
          <w:sz w:val="23"/>
          <w:szCs w:val="23"/>
        </w:rPr>
      </w:pPr>
      <w:r>
        <w:rPr>
          <w:rFonts w:ascii="宋体" w:hAnsi="宋体" w:eastAsia="宋体" w:cs="宋体"/>
          <w:spacing w:val="8"/>
          <w:sz w:val="23"/>
          <w:szCs w:val="23"/>
        </w:rPr>
        <w:t>3招标采购单位：采购人及采购代理机构的统称</w:t>
      </w:r>
    </w:p>
    <w:p>
      <w:pPr>
        <w:spacing w:before="156" w:line="227" w:lineRule="auto"/>
        <w:ind w:left="49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.4监督管理机构：</w:t>
      </w:r>
      <w:r>
        <w:rPr>
          <w:rFonts w:hint="eastAsia" w:ascii="宋体" w:hAnsi="宋体" w:eastAsia="宋体" w:cs="宋体"/>
          <w:spacing w:val="8"/>
          <w:sz w:val="23"/>
          <w:szCs w:val="23"/>
          <w:lang w:val="en-US" w:eastAsia="zh-CN"/>
        </w:rPr>
        <w:t>镇巴县</w:t>
      </w:r>
      <w:r>
        <w:rPr>
          <w:rFonts w:ascii="宋体" w:hAnsi="宋体" w:eastAsia="宋体" w:cs="宋体"/>
          <w:spacing w:val="8"/>
          <w:sz w:val="23"/>
          <w:szCs w:val="23"/>
        </w:rPr>
        <w:t>财政局及采购人纪监部门</w:t>
      </w:r>
    </w:p>
    <w:p>
      <w:pPr>
        <w:spacing w:before="160" w:line="310" w:lineRule="exact"/>
        <w:ind w:left="484"/>
        <w:rPr>
          <w:rFonts w:ascii="宋体" w:hAnsi="宋体" w:eastAsia="宋体" w:cs="宋体"/>
          <w:sz w:val="23"/>
          <w:szCs w:val="23"/>
        </w:rPr>
      </w:pPr>
      <w:r>
        <w:rPr>
          <w:rFonts w:ascii="宋体" w:hAnsi="宋体" w:eastAsia="宋体" w:cs="宋体"/>
          <w:spacing w:val="17"/>
          <w:position w:val="1"/>
          <w:sz w:val="23"/>
          <w:szCs w:val="23"/>
          <w14:textOutline w14:w="4358" w14:cap="sq" w14:cmpd="sng">
            <w14:solidFill>
              <w14:srgbClr w14:val="000000"/>
            </w14:solidFill>
            <w14:prstDash w14:val="solid"/>
            <w14:bevel/>
          </w14:textOutline>
        </w:rPr>
        <w:t>2</w:t>
      </w:r>
      <w:r>
        <w:rPr>
          <w:rFonts w:ascii="宋体" w:hAnsi="宋体" w:eastAsia="宋体" w:cs="宋体"/>
          <w:spacing w:val="9"/>
          <w:position w:val="1"/>
          <w:sz w:val="23"/>
          <w:szCs w:val="23"/>
          <w14:textOutline w14:w="4358" w14:cap="sq" w14:cmpd="sng">
            <w14:solidFill>
              <w14:srgbClr w14:val="000000"/>
            </w14:solidFill>
            <w14:prstDash w14:val="solid"/>
            <w14:bevel/>
          </w14:textOutline>
        </w:rPr>
        <w:t>、合格的供应商、合格的服务</w:t>
      </w:r>
    </w:p>
    <w:p>
      <w:pPr>
        <w:spacing w:before="128" w:line="227" w:lineRule="auto"/>
        <w:ind w:left="484"/>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.1合格的供应商</w:t>
      </w:r>
    </w:p>
    <w:p>
      <w:pPr>
        <w:spacing w:before="127" w:line="326" w:lineRule="auto"/>
        <w:ind w:left="1" w:firstLine="42"/>
        <w:rPr>
          <w:rFonts w:ascii="宋体" w:hAnsi="宋体" w:eastAsia="宋体" w:cs="宋体"/>
          <w:spacing w:val="5"/>
          <w:sz w:val="23"/>
          <w:szCs w:val="23"/>
        </w:rPr>
      </w:pPr>
      <w:r>
        <w:rPr>
          <w:rFonts w:ascii="宋体" w:hAnsi="宋体" w:eastAsia="宋体" w:cs="宋体"/>
          <w:spacing w:val="5"/>
          <w:sz w:val="23"/>
          <w:szCs w:val="23"/>
        </w:rPr>
        <w:t>2.1.1依照《中华人民共和国公司法》注册、符合《中华人民共和国政府采购法》第二十二条要求具备的条件、并具备国家规定的相关该行业必备资质，有能力提供本次磋商采购服务的供应商。</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（1）具有独立承担民事责任能力的法人、其他组织或自然人，提供合法有效的统一社会信用代码营业执照（事业单位提供事业单位法人证书，自然人应提供身份证）； </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2）财务状况报告：提供2020年至今任意年度完整的财务审计报告或开标时间前任意连续三个月内其基本存款账户开户银行出具的资信证明（提供基本存款账户证明材料）。其他组织和自然人提供银行出具的资信证明； </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（3）税收缴纳证明：提供2022年任意三个月个月的纳税证明或完税证明，依法免税的单位应提供相关证明材料；</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（4）社会保障资金缴纳证明：提供2022年1月至今已缴存的至少三个月的社会保障资金缴存单据或社保机构开具的社会保险参保缴费情况证明，依法不需要缴纳社会保障资金的单位应提供相关证明材料；</w:t>
      </w:r>
    </w:p>
    <w:p>
      <w:pPr>
        <w:spacing w:before="132" w:line="353" w:lineRule="auto"/>
        <w:ind w:left="2" w:right="54" w:firstLine="480"/>
        <w:rPr>
          <w:rFonts w:hint="eastAsia" w:ascii="宋体" w:hAnsi="宋体" w:eastAsia="宋体" w:cs="宋体"/>
          <w:spacing w:val="14"/>
          <w:sz w:val="23"/>
          <w:szCs w:val="23"/>
        </w:rPr>
      </w:pPr>
      <w:r>
        <w:rPr>
          <w:rFonts w:hint="eastAsia" w:ascii="宋体" w:hAnsi="宋体" w:eastAsia="宋体" w:cs="宋体"/>
          <w:spacing w:val="14"/>
          <w:sz w:val="23"/>
          <w:szCs w:val="23"/>
        </w:rPr>
        <w:t>（5）参加政府采购活动前三年内，在经营活动中没有重大违法纪录的书面声明；</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（6）法定代表人授权他人参加投标的，须出具法定代表人授权书及被授权人身份证复印件；法定代表人直接参加投标的，须出具法定代表人证明书及身份证复印件；</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before="132" w:line="353" w:lineRule="auto"/>
        <w:ind w:left="2" w:right="54" w:firstLine="480"/>
        <w:rPr>
          <w:rFonts w:hint="eastAsia" w:ascii="宋体" w:hAnsi="宋体" w:eastAsia="宋体" w:cs="宋体"/>
          <w:spacing w:val="14"/>
          <w:sz w:val="23"/>
          <w:szCs w:val="23"/>
        </w:rPr>
      </w:pPr>
      <w:r>
        <w:rPr>
          <w:rFonts w:hint="eastAsia" w:ascii="宋体" w:hAnsi="宋体" w:eastAsia="宋体" w:cs="宋体"/>
          <w:spacing w:val="14"/>
          <w:sz w:val="23"/>
          <w:szCs w:val="23"/>
        </w:rPr>
        <w:t>（8）本项目不接受联合体投标</w:t>
      </w:r>
    </w:p>
    <w:p>
      <w:pPr>
        <w:spacing w:before="132" w:line="353" w:lineRule="auto"/>
        <w:ind w:left="2" w:right="54" w:firstLine="480"/>
        <w:rPr>
          <w:rFonts w:ascii="宋体" w:hAnsi="宋体" w:eastAsia="宋体" w:cs="宋体"/>
          <w:sz w:val="23"/>
          <w:szCs w:val="23"/>
        </w:rPr>
      </w:pPr>
      <w:r>
        <w:rPr>
          <w:rFonts w:hint="eastAsia" w:ascii="宋体" w:hAnsi="宋体" w:eastAsia="宋体" w:cs="宋体"/>
          <w:spacing w:val="14"/>
          <w:sz w:val="23"/>
          <w:szCs w:val="23"/>
          <w:lang w:eastAsia="zh-CN"/>
        </w:rPr>
        <w:t>（</w:t>
      </w:r>
      <w:r>
        <w:rPr>
          <w:rFonts w:hint="eastAsia" w:ascii="宋体" w:hAnsi="宋体" w:eastAsia="宋体" w:cs="宋体"/>
          <w:spacing w:val="14"/>
          <w:sz w:val="23"/>
          <w:szCs w:val="23"/>
          <w:lang w:val="en-US" w:eastAsia="zh-CN"/>
        </w:rPr>
        <w:t>9</w:t>
      </w:r>
      <w:r>
        <w:rPr>
          <w:rFonts w:hint="eastAsia" w:ascii="宋体" w:hAnsi="宋体" w:eastAsia="宋体" w:cs="宋体"/>
          <w:spacing w:val="14"/>
          <w:sz w:val="23"/>
          <w:szCs w:val="23"/>
          <w:lang w:eastAsia="zh-CN"/>
        </w:rPr>
        <w:t>）</w:t>
      </w:r>
      <w:r>
        <w:rPr>
          <w:rFonts w:ascii="宋体" w:hAnsi="宋体" w:eastAsia="宋体" w:cs="宋体"/>
          <w:spacing w:val="12"/>
          <w:sz w:val="23"/>
          <w:szCs w:val="23"/>
        </w:rPr>
        <w:t>本</w:t>
      </w:r>
      <w:r>
        <w:rPr>
          <w:rFonts w:ascii="宋体" w:hAnsi="宋体" w:eastAsia="宋体" w:cs="宋体"/>
          <w:spacing w:val="7"/>
          <w:sz w:val="23"/>
          <w:szCs w:val="23"/>
        </w:rPr>
        <w:t>项目专门面向中小企业采购，投标企业应提供《中小企业声明函》</w:t>
      </w:r>
      <w:r>
        <w:rPr>
          <w:rFonts w:hint="eastAsia" w:ascii="宋体" w:hAnsi="宋体" w:eastAsia="宋体" w:cs="宋体"/>
          <w:spacing w:val="7"/>
          <w:sz w:val="23"/>
          <w:szCs w:val="23"/>
          <w:lang w:eastAsia="zh-CN"/>
        </w:rPr>
        <w:t>，</w:t>
      </w:r>
      <w:r>
        <w:rPr>
          <w:rFonts w:ascii="宋体" w:hAnsi="宋体" w:eastAsia="宋体" w:cs="宋体"/>
          <w:spacing w:val="7"/>
          <w:sz w:val="23"/>
          <w:szCs w:val="23"/>
        </w:rPr>
        <w:t>本项目采购</w:t>
      </w:r>
      <w:r>
        <w:rPr>
          <w:rFonts w:ascii="宋体" w:hAnsi="宋体" w:eastAsia="宋体" w:cs="宋体"/>
          <w:spacing w:val="16"/>
          <w:sz w:val="23"/>
          <w:szCs w:val="23"/>
        </w:rPr>
        <w:t>标</w:t>
      </w:r>
      <w:r>
        <w:rPr>
          <w:rFonts w:ascii="宋体" w:hAnsi="宋体" w:eastAsia="宋体" w:cs="宋体"/>
          <w:spacing w:val="9"/>
          <w:sz w:val="23"/>
          <w:szCs w:val="23"/>
        </w:rPr>
        <w:t>的对应的中小企业划分标准所属行业为：租赁和商务服务业。</w:t>
      </w:r>
    </w:p>
    <w:p>
      <w:pPr>
        <w:spacing w:before="1" w:line="361" w:lineRule="auto"/>
        <w:ind w:left="21" w:right="54" w:firstLine="463"/>
        <w:rPr>
          <w:rFonts w:ascii="宋体" w:hAnsi="宋体" w:eastAsia="宋体" w:cs="宋体"/>
          <w:sz w:val="23"/>
          <w:szCs w:val="23"/>
        </w:rPr>
      </w:pPr>
      <w:r>
        <w:rPr>
          <w:rFonts w:ascii="宋体" w:hAnsi="宋体" w:eastAsia="宋体" w:cs="宋体"/>
          <w:spacing w:val="10"/>
          <w:sz w:val="23"/>
          <w:szCs w:val="23"/>
        </w:rPr>
        <w:t>2.1.2供应商须经采购代理机构确认并登记备案，未经采购代理机构确认并登记备</w:t>
      </w:r>
      <w:r>
        <w:rPr>
          <w:rFonts w:ascii="宋体" w:hAnsi="宋体" w:eastAsia="宋体" w:cs="宋体"/>
          <w:spacing w:val="8"/>
          <w:sz w:val="23"/>
          <w:szCs w:val="23"/>
        </w:rPr>
        <w:t>案</w:t>
      </w:r>
      <w:r>
        <w:rPr>
          <w:rFonts w:ascii="宋体" w:hAnsi="宋体" w:eastAsia="宋体" w:cs="宋体"/>
          <w:spacing w:val="12"/>
          <w:sz w:val="23"/>
          <w:szCs w:val="23"/>
        </w:rPr>
        <w:t>的</w:t>
      </w:r>
      <w:r>
        <w:rPr>
          <w:rFonts w:ascii="宋体" w:hAnsi="宋体" w:eastAsia="宋体" w:cs="宋体"/>
          <w:spacing w:val="7"/>
          <w:sz w:val="23"/>
          <w:szCs w:val="23"/>
        </w:rPr>
        <w:t>潜在供应商均无资格参加投标。</w:t>
      </w:r>
    </w:p>
    <w:p>
      <w:pPr>
        <w:spacing w:before="20" w:line="353" w:lineRule="auto"/>
        <w:ind w:right="4" w:firstLine="484"/>
        <w:rPr>
          <w:rFonts w:ascii="宋体" w:hAnsi="宋体" w:eastAsia="宋体" w:cs="宋体"/>
          <w:sz w:val="23"/>
          <w:szCs w:val="23"/>
        </w:rPr>
      </w:pPr>
      <w:r>
        <w:rPr>
          <w:rFonts w:ascii="宋体" w:hAnsi="宋体" w:eastAsia="宋体" w:cs="宋体"/>
          <w:spacing w:val="17"/>
          <w:sz w:val="23"/>
          <w:szCs w:val="23"/>
        </w:rPr>
        <w:t>2</w:t>
      </w:r>
      <w:r>
        <w:rPr>
          <w:rFonts w:ascii="宋体" w:hAnsi="宋体" w:eastAsia="宋体" w:cs="宋体"/>
          <w:spacing w:val="11"/>
          <w:sz w:val="23"/>
          <w:szCs w:val="23"/>
        </w:rPr>
        <w:t>.1.3</w:t>
      </w:r>
      <w:r>
        <w:rPr>
          <w:rFonts w:ascii="宋体" w:hAnsi="宋体" w:eastAsia="宋体" w:cs="宋体"/>
          <w:spacing w:val="11"/>
          <w:sz w:val="23"/>
          <w:szCs w:val="23"/>
          <w14:textOutline w14:w="4358" w14:cap="sq" w14:cmpd="sng">
            <w14:solidFill>
              <w14:srgbClr w14:val="000000"/>
            </w14:solidFill>
            <w14:prstDash w14:val="solid"/>
            <w14:bevel/>
          </w14:textOutline>
        </w:rPr>
        <w:t>根据《陕西省财政厅关于政府采购供应商注册登记有关事项的通知》的要求，</w:t>
      </w:r>
      <w:r>
        <w:rPr>
          <w:rFonts w:ascii="宋体" w:hAnsi="宋体" w:eastAsia="宋体" w:cs="宋体"/>
          <w:spacing w:val="22"/>
          <w:sz w:val="23"/>
          <w:szCs w:val="23"/>
          <w14:textOutline w14:w="4358" w14:cap="sq" w14:cmpd="sng">
            <w14:solidFill>
              <w14:srgbClr w14:val="000000"/>
            </w14:solidFill>
            <w14:prstDash w14:val="solid"/>
            <w14:bevel/>
          </w14:textOutline>
        </w:rPr>
        <w:t>参加</w:t>
      </w:r>
      <w:r>
        <w:rPr>
          <w:rFonts w:ascii="宋体" w:hAnsi="宋体" w:eastAsia="宋体" w:cs="宋体"/>
          <w:spacing w:val="19"/>
          <w:sz w:val="23"/>
          <w:szCs w:val="23"/>
          <w14:textOutline w14:w="4358" w14:cap="sq" w14:cmpd="sng">
            <w14:solidFill>
              <w14:srgbClr w14:val="000000"/>
            </w14:solidFill>
            <w14:prstDash w14:val="solid"/>
            <w14:bevel/>
          </w14:textOutline>
        </w:rPr>
        <w:t>本</w:t>
      </w:r>
      <w:r>
        <w:rPr>
          <w:rFonts w:ascii="宋体" w:hAnsi="宋体" w:eastAsia="宋体" w:cs="宋体"/>
          <w:spacing w:val="11"/>
          <w:sz w:val="23"/>
          <w:szCs w:val="23"/>
          <w14:textOutline w14:w="4358" w14:cap="sq" w14:cmpd="sng">
            <w14:solidFill>
              <w14:srgbClr w14:val="000000"/>
            </w14:solidFill>
            <w14:prstDash w14:val="solid"/>
            <w14:bevel/>
          </w14:textOutline>
        </w:rPr>
        <w:t>项目磋商且符合《政府采购法》第二十二条规定的合格供应商须通过陕西省政府采</w:t>
      </w:r>
      <w:r>
        <w:rPr>
          <w:rFonts w:ascii="宋体" w:hAnsi="宋体" w:eastAsia="宋体" w:cs="宋体"/>
          <w:spacing w:val="14"/>
          <w:sz w:val="23"/>
          <w:szCs w:val="23"/>
          <w14:textOutline w14:w="4358" w14:cap="sq" w14:cmpd="sng">
            <w14:solidFill>
              <w14:srgbClr w14:val="000000"/>
            </w14:solidFill>
            <w14:prstDash w14:val="solid"/>
            <w14:bevel/>
          </w14:textOutline>
        </w:rPr>
        <w:t>购网(</w:t>
      </w:r>
      <w:r>
        <w:rPr>
          <w:rFonts w:ascii="宋体" w:hAnsi="宋体" w:eastAsia="宋体" w:cs="宋体"/>
          <w:sz w:val="23"/>
          <w:szCs w:val="23"/>
          <w14:textOutline w14:w="4358" w14:cap="sq" w14:cmpd="sng">
            <w14:solidFill>
              <w14:srgbClr w14:val="000000"/>
            </w14:solidFill>
            <w14:prstDash w14:val="solid"/>
            <w14:bevel/>
          </w14:textOutline>
        </w:rPr>
        <w:t>http</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www</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ccgp</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shaanxi</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gov</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cn</w:t>
      </w:r>
      <w:r>
        <w:rPr>
          <w:rFonts w:ascii="宋体" w:hAnsi="宋体" w:eastAsia="宋体" w:cs="宋体"/>
          <w:spacing w:val="14"/>
          <w:sz w:val="23"/>
          <w:szCs w:val="23"/>
          <w14:textOutline w14:w="4358" w14:cap="sq" w14:cmpd="sng">
            <w14:solidFill>
              <w14:srgbClr w14:val="000000"/>
            </w14:solidFill>
            <w14:prstDash w14:val="solid"/>
            <w14:bevel/>
          </w14:textOutline>
        </w:rPr>
        <w:t>/)注册登记加入陕西省政府采购供应商库，</w:t>
      </w:r>
      <w:r>
        <w:rPr>
          <w:rFonts w:ascii="宋体" w:hAnsi="宋体" w:eastAsia="宋体" w:cs="宋体"/>
          <w:spacing w:val="11"/>
          <w:sz w:val="23"/>
          <w:szCs w:val="23"/>
          <w14:textOutline w14:w="4358" w14:cap="sq" w14:cmpd="sng">
            <w14:solidFill>
              <w14:srgbClr w14:val="000000"/>
            </w14:solidFill>
            <w14:prstDash w14:val="solid"/>
            <w14:bevel/>
          </w14:textOutline>
        </w:rPr>
        <w:t>以</w:t>
      </w:r>
      <w:r>
        <w:rPr>
          <w:rFonts w:ascii="宋体" w:hAnsi="宋体" w:eastAsia="宋体" w:cs="宋体"/>
          <w:spacing w:val="22"/>
          <w:sz w:val="23"/>
          <w:szCs w:val="23"/>
          <w14:textOutline w14:w="4358" w14:cap="sq" w14:cmpd="sng">
            <w14:solidFill>
              <w14:srgbClr w14:val="000000"/>
            </w14:solidFill>
            <w14:prstDash w14:val="solid"/>
            <w14:bevel/>
          </w14:textOutline>
        </w:rPr>
        <w:t>便成</w:t>
      </w:r>
      <w:r>
        <w:rPr>
          <w:rFonts w:ascii="宋体" w:hAnsi="宋体" w:eastAsia="宋体" w:cs="宋体"/>
          <w:spacing w:val="19"/>
          <w:sz w:val="23"/>
          <w:szCs w:val="23"/>
          <w14:textOutline w14:w="4358" w14:cap="sq" w14:cmpd="sng">
            <w14:solidFill>
              <w14:srgbClr w14:val="000000"/>
            </w14:solidFill>
            <w14:prstDash w14:val="solid"/>
            <w14:bevel/>
          </w14:textOutline>
        </w:rPr>
        <w:t>交</w:t>
      </w:r>
      <w:r>
        <w:rPr>
          <w:rFonts w:ascii="宋体" w:hAnsi="宋体" w:eastAsia="宋体" w:cs="宋体"/>
          <w:spacing w:val="11"/>
          <w:sz w:val="23"/>
          <w:szCs w:val="23"/>
          <w14:textOutline w14:w="4358" w14:cap="sq" w14:cmpd="sng">
            <w14:solidFill>
              <w14:srgbClr w14:val="000000"/>
            </w14:solidFill>
            <w14:prstDash w14:val="solid"/>
            <w14:bevel/>
          </w14:textOutline>
        </w:rPr>
        <w:t>后能顺利录入成交单位信息，若未办理入库手续，造成不能发布成交公告的，责任</w:t>
      </w:r>
      <w:r>
        <w:rPr>
          <w:rFonts w:ascii="宋体" w:hAnsi="宋体" w:eastAsia="宋体" w:cs="宋体"/>
          <w:spacing w:val="4"/>
          <w:sz w:val="23"/>
          <w:szCs w:val="23"/>
          <w14:textOutline w14:w="4358" w14:cap="sq" w14:cmpd="sng">
            <w14:solidFill>
              <w14:srgbClr w14:val="000000"/>
            </w14:solidFill>
            <w14:prstDash w14:val="solid"/>
            <w14:bevel/>
          </w14:textOutline>
        </w:rPr>
        <w:t>自负；</w:t>
      </w:r>
    </w:p>
    <w:p>
      <w:pPr>
        <w:spacing w:line="227" w:lineRule="auto"/>
        <w:ind w:left="48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.2合格的服务</w:t>
      </w:r>
    </w:p>
    <w:p>
      <w:pPr>
        <w:spacing w:before="155" w:line="227" w:lineRule="auto"/>
        <w:ind w:left="484"/>
        <w:rPr>
          <w:rFonts w:ascii="宋体" w:hAnsi="宋体" w:eastAsia="宋体" w:cs="宋体"/>
          <w:sz w:val="23"/>
          <w:szCs w:val="23"/>
        </w:rPr>
      </w:pPr>
      <w:r>
        <w:rPr>
          <w:rFonts w:ascii="宋体" w:hAnsi="宋体" w:eastAsia="宋体" w:cs="宋体"/>
          <w:spacing w:val="8"/>
          <w:sz w:val="23"/>
          <w:szCs w:val="23"/>
        </w:rPr>
        <w:t>2.2.</w:t>
      </w:r>
      <w:r>
        <w:rPr>
          <w:rFonts w:ascii="宋体" w:hAnsi="宋体" w:eastAsia="宋体" w:cs="宋体"/>
          <w:spacing w:val="6"/>
          <w:sz w:val="23"/>
          <w:szCs w:val="23"/>
        </w:rPr>
        <w:t>1</w:t>
      </w:r>
      <w:r>
        <w:rPr>
          <w:rFonts w:ascii="宋体" w:hAnsi="宋体" w:eastAsia="宋体" w:cs="宋体"/>
          <w:spacing w:val="4"/>
          <w:sz w:val="23"/>
          <w:szCs w:val="23"/>
        </w:rPr>
        <w:t>磋商所用服务，均应来自上述第2.1条所规定的合格供应商。</w:t>
      </w:r>
    </w:p>
    <w:p>
      <w:pPr>
        <w:spacing w:before="157" w:line="227" w:lineRule="auto"/>
        <w:ind w:left="484"/>
        <w:rPr>
          <w:rFonts w:ascii="宋体" w:hAnsi="宋体" w:eastAsia="宋体" w:cs="宋体"/>
          <w:sz w:val="23"/>
          <w:szCs w:val="23"/>
        </w:rPr>
      </w:pPr>
      <w:r>
        <w:rPr>
          <w:rFonts w:ascii="宋体" w:hAnsi="宋体" w:eastAsia="宋体" w:cs="宋体"/>
          <w:spacing w:val="11"/>
          <w:sz w:val="23"/>
          <w:szCs w:val="23"/>
        </w:rPr>
        <w:t>2</w:t>
      </w:r>
      <w:r>
        <w:rPr>
          <w:rFonts w:ascii="宋体" w:hAnsi="宋体" w:eastAsia="宋体" w:cs="宋体"/>
          <w:spacing w:val="8"/>
          <w:sz w:val="23"/>
          <w:szCs w:val="23"/>
        </w:rPr>
        <w:t>.2.2服务系指磋商文件规定的，供应商须承担的服务。</w:t>
      </w:r>
    </w:p>
    <w:p>
      <w:pPr>
        <w:spacing w:before="159" w:line="308" w:lineRule="exact"/>
        <w:ind w:left="486"/>
        <w:rPr>
          <w:rFonts w:ascii="宋体" w:hAnsi="宋体" w:eastAsia="宋体" w:cs="宋体"/>
          <w:sz w:val="23"/>
          <w:szCs w:val="23"/>
        </w:rPr>
      </w:pPr>
      <w:r>
        <w:rPr>
          <w:rFonts w:ascii="宋体" w:hAnsi="宋体" w:eastAsia="宋体" w:cs="宋体"/>
          <w:spacing w:val="8"/>
          <w:position w:val="1"/>
          <w:sz w:val="23"/>
          <w:szCs w:val="23"/>
          <w14:textOutline w14:w="4358" w14:cap="sq" w14:cmpd="sng">
            <w14:solidFill>
              <w14:srgbClr w14:val="000000"/>
            </w14:solidFill>
            <w14:prstDash w14:val="solid"/>
            <w14:bevel/>
          </w14:textOutline>
        </w:rPr>
        <w:t>3</w:t>
      </w:r>
      <w:r>
        <w:rPr>
          <w:rFonts w:ascii="宋体" w:hAnsi="宋体" w:eastAsia="宋体" w:cs="宋体"/>
          <w:spacing w:val="7"/>
          <w:position w:val="1"/>
          <w:sz w:val="23"/>
          <w:szCs w:val="23"/>
          <w14:textOutline w14:w="4358" w14:cap="sq" w14:cmpd="sng">
            <w14:solidFill>
              <w14:srgbClr w14:val="000000"/>
            </w14:solidFill>
            <w14:prstDash w14:val="solid"/>
            <w14:bevel/>
          </w14:textOutline>
        </w:rPr>
        <w:t>．磋商费用</w:t>
      </w:r>
    </w:p>
    <w:p>
      <w:pPr>
        <w:spacing w:before="131" w:line="228" w:lineRule="auto"/>
        <w:ind w:left="483"/>
        <w:rPr>
          <w:rFonts w:ascii="宋体" w:hAnsi="宋体" w:eastAsia="宋体" w:cs="宋体"/>
          <w:sz w:val="23"/>
          <w:szCs w:val="23"/>
        </w:rPr>
      </w:pPr>
      <w:r>
        <w:rPr>
          <w:rFonts w:ascii="宋体" w:hAnsi="宋体" w:eastAsia="宋体" w:cs="宋体"/>
          <w:spacing w:val="18"/>
          <w:sz w:val="23"/>
          <w:szCs w:val="23"/>
        </w:rPr>
        <w:t>无</w:t>
      </w:r>
      <w:r>
        <w:rPr>
          <w:rFonts w:ascii="宋体" w:hAnsi="宋体" w:eastAsia="宋体" w:cs="宋体"/>
          <w:spacing w:val="9"/>
          <w:sz w:val="23"/>
          <w:szCs w:val="23"/>
        </w:rPr>
        <w:t>论磋商结果如何，供应商应承担所有与准备和参加投标有关的费用。</w:t>
      </w:r>
    </w:p>
    <w:p>
      <w:pPr>
        <w:spacing w:before="276" w:line="371" w:lineRule="exact"/>
        <w:ind w:left="3864"/>
        <w:outlineLvl w:val="1"/>
        <w:rPr>
          <w:rFonts w:ascii="宋体" w:hAnsi="宋体" w:eastAsia="宋体" w:cs="宋体"/>
          <w:sz w:val="28"/>
          <w:szCs w:val="28"/>
        </w:rPr>
      </w:pPr>
      <w:r>
        <w:rPr>
          <w:rFonts w:ascii="宋体" w:hAnsi="宋体" w:eastAsia="宋体" w:cs="宋体"/>
          <w:spacing w:val="-2"/>
          <w:position w:val="1"/>
          <w:sz w:val="28"/>
          <w:szCs w:val="28"/>
          <w14:textOutline w14:w="5103" w14:cap="sq" w14:cmpd="sng">
            <w14:solidFill>
              <w14:srgbClr w14:val="000000"/>
            </w14:solidFill>
            <w14:prstDash w14:val="solid"/>
            <w14:bevel/>
          </w14:textOutline>
        </w:rPr>
        <w:t>二、磋</w:t>
      </w:r>
      <w:r>
        <w:rPr>
          <w:rFonts w:ascii="宋体" w:hAnsi="宋体" w:eastAsia="宋体" w:cs="宋体"/>
          <w:spacing w:val="-1"/>
          <w:position w:val="1"/>
          <w:sz w:val="28"/>
          <w:szCs w:val="28"/>
          <w14:textOutline w14:w="5103" w14:cap="sq" w14:cmpd="sng">
            <w14:solidFill>
              <w14:srgbClr w14:val="000000"/>
            </w14:solidFill>
            <w14:prstDash w14:val="solid"/>
            <w14:bevel/>
          </w14:textOutline>
        </w:rPr>
        <w:t>商文件</w:t>
      </w:r>
    </w:p>
    <w:p>
      <w:pPr>
        <w:spacing w:before="106" w:line="310" w:lineRule="exact"/>
        <w:ind w:left="480"/>
        <w:rPr>
          <w:rFonts w:ascii="宋体" w:hAnsi="宋体" w:eastAsia="宋体" w:cs="宋体"/>
          <w:sz w:val="23"/>
          <w:szCs w:val="23"/>
        </w:rPr>
      </w:pPr>
      <w:r>
        <w:rPr>
          <w:rFonts w:ascii="宋体" w:hAnsi="宋体" w:eastAsia="宋体" w:cs="宋体"/>
          <w:spacing w:val="9"/>
          <w:position w:val="1"/>
          <w:sz w:val="23"/>
          <w:szCs w:val="23"/>
          <w14:textOutline w14:w="4358" w14:cap="sq" w14:cmpd="sng">
            <w14:solidFill>
              <w14:srgbClr w14:val="000000"/>
            </w14:solidFill>
            <w14:prstDash w14:val="solid"/>
            <w14:bevel/>
          </w14:textOutline>
        </w:rPr>
        <w:t>4．磋商文件构</w:t>
      </w:r>
      <w:r>
        <w:rPr>
          <w:rFonts w:ascii="宋体" w:hAnsi="宋体" w:eastAsia="宋体" w:cs="宋体"/>
          <w:spacing w:val="8"/>
          <w:position w:val="1"/>
          <w:sz w:val="23"/>
          <w:szCs w:val="23"/>
          <w14:textOutline w14:w="4358" w14:cap="sq" w14:cmpd="sng">
            <w14:solidFill>
              <w14:srgbClr w14:val="000000"/>
            </w14:solidFill>
            <w14:prstDash w14:val="solid"/>
            <w14:bevel/>
          </w14:textOutline>
        </w:rPr>
        <w:t>成</w:t>
      </w:r>
    </w:p>
    <w:p>
      <w:pPr>
        <w:spacing w:before="129" w:line="227" w:lineRule="auto"/>
        <w:ind w:left="471"/>
        <w:rPr>
          <w:rFonts w:ascii="宋体" w:hAnsi="宋体" w:eastAsia="宋体" w:cs="宋体"/>
          <w:sz w:val="23"/>
          <w:szCs w:val="23"/>
        </w:rPr>
      </w:pPr>
      <w:r>
        <w:rPr>
          <w:rFonts w:ascii="宋体" w:hAnsi="宋体" w:eastAsia="宋体" w:cs="宋体"/>
          <w:spacing w:val="11"/>
          <w:sz w:val="23"/>
          <w:szCs w:val="23"/>
        </w:rPr>
        <w:t>磋</w:t>
      </w:r>
      <w:r>
        <w:rPr>
          <w:rFonts w:ascii="宋体" w:hAnsi="宋体" w:eastAsia="宋体" w:cs="宋体"/>
          <w:spacing w:val="8"/>
          <w:sz w:val="23"/>
          <w:szCs w:val="23"/>
        </w:rPr>
        <w:t>商文件包括下列内容：</w:t>
      </w:r>
    </w:p>
    <w:p>
      <w:pPr>
        <w:spacing w:line="108" w:lineRule="exact"/>
      </w:pPr>
    </w:p>
    <w:p>
      <w:pPr>
        <w:sectPr>
          <w:pgSz w:w="11907" w:h="16840"/>
          <w:pgMar w:top="1440" w:right="1800" w:bottom="1440" w:left="1800" w:header="0" w:footer="0" w:gutter="0"/>
          <w:pgNumType w:fmt="decimal"/>
          <w:cols w:equalWidth="0" w:num="1">
            <w:col w:w="9448"/>
          </w:cols>
        </w:sectPr>
      </w:pPr>
    </w:p>
    <w:p>
      <w:pPr>
        <w:spacing w:before="49" w:line="227" w:lineRule="auto"/>
        <w:ind w:left="472"/>
        <w:rPr>
          <w:rFonts w:ascii="宋体" w:hAnsi="宋体" w:eastAsia="宋体" w:cs="宋体"/>
          <w:sz w:val="23"/>
          <w:szCs w:val="23"/>
        </w:rPr>
      </w:pPr>
      <w:r>
        <w:rPr>
          <w:rFonts w:ascii="宋体" w:hAnsi="宋体" w:eastAsia="宋体" w:cs="宋体"/>
          <w:spacing w:val="10"/>
          <w:sz w:val="23"/>
          <w:szCs w:val="23"/>
        </w:rPr>
        <w:t>第</w:t>
      </w:r>
      <w:r>
        <w:rPr>
          <w:rFonts w:ascii="宋体" w:hAnsi="宋体" w:eastAsia="宋体" w:cs="宋体"/>
          <w:spacing w:val="9"/>
          <w:sz w:val="23"/>
          <w:szCs w:val="23"/>
        </w:rPr>
        <w:t>一章</w:t>
      </w:r>
    </w:p>
    <w:p>
      <w:pPr>
        <w:spacing w:before="158" w:line="227" w:lineRule="auto"/>
        <w:ind w:left="472"/>
        <w:rPr>
          <w:rFonts w:ascii="宋体" w:hAnsi="宋体" w:eastAsia="宋体" w:cs="宋体"/>
          <w:sz w:val="23"/>
          <w:szCs w:val="23"/>
        </w:rPr>
      </w:pPr>
      <w:r>
        <w:rPr>
          <w:rFonts w:ascii="宋体" w:hAnsi="宋体" w:eastAsia="宋体" w:cs="宋体"/>
          <w:spacing w:val="7"/>
          <w:sz w:val="23"/>
          <w:szCs w:val="23"/>
        </w:rPr>
        <w:t>第二</w:t>
      </w:r>
      <w:r>
        <w:rPr>
          <w:rFonts w:ascii="宋体" w:hAnsi="宋体" w:eastAsia="宋体" w:cs="宋体"/>
          <w:spacing w:val="6"/>
          <w:sz w:val="23"/>
          <w:szCs w:val="23"/>
        </w:rPr>
        <w:t>章</w:t>
      </w:r>
    </w:p>
    <w:p>
      <w:pPr>
        <w:spacing w:before="156" w:line="227" w:lineRule="auto"/>
        <w:ind w:left="472"/>
        <w:rPr>
          <w:rFonts w:ascii="宋体" w:hAnsi="宋体" w:eastAsia="宋体" w:cs="宋体"/>
          <w:sz w:val="23"/>
          <w:szCs w:val="23"/>
        </w:rPr>
      </w:pPr>
      <w:r>
        <w:rPr>
          <w:rFonts w:ascii="宋体" w:hAnsi="宋体" w:eastAsia="宋体" w:cs="宋体"/>
          <w:spacing w:val="7"/>
          <w:sz w:val="23"/>
          <w:szCs w:val="23"/>
        </w:rPr>
        <w:t>第三</w:t>
      </w:r>
      <w:r>
        <w:rPr>
          <w:rFonts w:ascii="宋体" w:hAnsi="宋体" w:eastAsia="宋体" w:cs="宋体"/>
          <w:spacing w:val="6"/>
          <w:sz w:val="23"/>
          <w:szCs w:val="23"/>
        </w:rPr>
        <w:t>章</w:t>
      </w:r>
    </w:p>
    <w:p>
      <w:pPr>
        <w:spacing w:before="156" w:line="227" w:lineRule="auto"/>
        <w:ind w:left="472"/>
        <w:rPr>
          <w:rFonts w:ascii="宋体" w:hAnsi="宋体" w:eastAsia="宋体" w:cs="宋体"/>
          <w:sz w:val="23"/>
          <w:szCs w:val="23"/>
        </w:rPr>
      </w:pPr>
      <w:r>
        <w:rPr>
          <w:rFonts w:ascii="宋体" w:hAnsi="宋体" w:eastAsia="宋体" w:cs="宋体"/>
          <w:spacing w:val="7"/>
          <w:sz w:val="23"/>
          <w:szCs w:val="23"/>
        </w:rPr>
        <w:t>第四</w:t>
      </w:r>
      <w:r>
        <w:rPr>
          <w:rFonts w:ascii="宋体" w:hAnsi="宋体" w:eastAsia="宋体" w:cs="宋体"/>
          <w:spacing w:val="6"/>
          <w:sz w:val="23"/>
          <w:szCs w:val="23"/>
        </w:rPr>
        <w:t>章</w:t>
      </w:r>
    </w:p>
    <w:p>
      <w:pPr>
        <w:spacing w:before="160" w:line="192" w:lineRule="auto"/>
        <w:ind w:left="472"/>
        <w:rPr>
          <w:rFonts w:ascii="宋体" w:hAnsi="宋体" w:eastAsia="宋体" w:cs="宋体"/>
          <w:sz w:val="23"/>
          <w:szCs w:val="23"/>
        </w:rPr>
      </w:pPr>
      <w:r>
        <w:rPr>
          <w:rFonts w:ascii="宋体" w:hAnsi="宋体" w:eastAsia="宋体" w:cs="宋体"/>
          <w:spacing w:val="7"/>
          <w:sz w:val="23"/>
          <w:szCs w:val="23"/>
        </w:rPr>
        <w:t>第五</w:t>
      </w:r>
      <w:r>
        <w:rPr>
          <w:rFonts w:ascii="宋体" w:hAnsi="宋体" w:eastAsia="宋体" w:cs="宋体"/>
          <w:spacing w:val="6"/>
          <w:sz w:val="23"/>
          <w:szCs w:val="23"/>
        </w:rPr>
        <w:t>章</w:t>
      </w:r>
    </w:p>
    <w:p>
      <w:pPr>
        <w:spacing w:line="14" w:lineRule="auto"/>
        <w:rPr>
          <w:rFonts w:ascii="Arial"/>
          <w:sz w:val="2"/>
        </w:rPr>
      </w:pPr>
      <w:r>
        <w:rPr>
          <w:rFonts w:ascii="Arial" w:hAnsi="Arial" w:eastAsia="Arial" w:cs="Arial"/>
          <w:sz w:val="2"/>
          <w:szCs w:val="2"/>
        </w:rPr>
        <w:br w:type="column"/>
      </w:r>
    </w:p>
    <w:p>
      <w:pPr>
        <w:spacing w:before="47" w:line="228" w:lineRule="auto"/>
        <w:ind w:left="124"/>
        <w:rPr>
          <w:rFonts w:ascii="宋体" w:hAnsi="宋体" w:eastAsia="宋体" w:cs="宋体"/>
          <w:sz w:val="23"/>
          <w:szCs w:val="23"/>
        </w:rPr>
      </w:pPr>
      <w:r>
        <w:rPr>
          <w:rFonts w:ascii="宋体" w:hAnsi="宋体" w:eastAsia="宋体" w:cs="宋体"/>
          <w:spacing w:val="9"/>
          <w:sz w:val="23"/>
          <w:szCs w:val="23"/>
        </w:rPr>
        <w:t>磋</w:t>
      </w:r>
      <w:r>
        <w:rPr>
          <w:rFonts w:ascii="宋体" w:hAnsi="宋体" w:eastAsia="宋体" w:cs="宋体"/>
          <w:spacing w:val="8"/>
          <w:sz w:val="23"/>
          <w:szCs w:val="23"/>
        </w:rPr>
        <w:t>商邀请函</w:t>
      </w:r>
    </w:p>
    <w:p>
      <w:pPr>
        <w:spacing w:before="157" w:line="228" w:lineRule="auto"/>
        <w:ind w:left="124"/>
        <w:rPr>
          <w:rFonts w:ascii="宋体" w:hAnsi="宋体" w:eastAsia="宋体" w:cs="宋体"/>
          <w:sz w:val="23"/>
          <w:szCs w:val="23"/>
        </w:rPr>
      </w:pPr>
      <w:r>
        <w:rPr>
          <w:rFonts w:ascii="宋体" w:hAnsi="宋体" w:eastAsia="宋体" w:cs="宋体"/>
          <w:spacing w:val="8"/>
          <w:sz w:val="23"/>
          <w:szCs w:val="23"/>
        </w:rPr>
        <w:t>磋商须</w:t>
      </w:r>
      <w:r>
        <w:rPr>
          <w:rFonts w:ascii="宋体" w:hAnsi="宋体" w:eastAsia="宋体" w:cs="宋体"/>
          <w:spacing w:val="7"/>
          <w:sz w:val="23"/>
          <w:szCs w:val="23"/>
        </w:rPr>
        <w:t>知</w:t>
      </w:r>
    </w:p>
    <w:p>
      <w:pPr>
        <w:spacing w:before="155" w:line="227" w:lineRule="auto"/>
        <w:ind w:left="125"/>
        <w:rPr>
          <w:rFonts w:ascii="宋体" w:hAnsi="宋体" w:eastAsia="宋体" w:cs="宋体"/>
          <w:sz w:val="23"/>
          <w:szCs w:val="23"/>
        </w:rPr>
      </w:pPr>
      <w:r>
        <w:rPr>
          <w:rFonts w:ascii="宋体" w:hAnsi="宋体" w:eastAsia="宋体" w:cs="宋体"/>
          <w:spacing w:val="9"/>
          <w:sz w:val="23"/>
          <w:szCs w:val="23"/>
        </w:rPr>
        <w:t>拟签订合同主要条</w:t>
      </w:r>
      <w:r>
        <w:rPr>
          <w:rFonts w:ascii="宋体" w:hAnsi="宋体" w:eastAsia="宋体" w:cs="宋体"/>
          <w:spacing w:val="8"/>
          <w:sz w:val="23"/>
          <w:szCs w:val="23"/>
        </w:rPr>
        <w:t>款</w:t>
      </w:r>
    </w:p>
    <w:p>
      <w:pPr>
        <w:spacing w:before="156" w:line="227" w:lineRule="auto"/>
        <w:ind w:left="124"/>
        <w:rPr>
          <w:rFonts w:ascii="宋体" w:hAnsi="宋体" w:eastAsia="宋体" w:cs="宋体"/>
          <w:sz w:val="23"/>
          <w:szCs w:val="23"/>
        </w:rPr>
      </w:pPr>
      <w:r>
        <w:rPr>
          <w:rFonts w:ascii="宋体" w:hAnsi="宋体" w:eastAsia="宋体" w:cs="宋体"/>
          <w:spacing w:val="9"/>
          <w:sz w:val="23"/>
          <w:szCs w:val="23"/>
        </w:rPr>
        <w:t>采购内容与服务要求</w:t>
      </w:r>
    </w:p>
    <w:p>
      <w:pPr>
        <w:spacing w:before="160" w:line="192" w:lineRule="auto"/>
        <w:ind w:left="124"/>
        <w:rPr>
          <w:rFonts w:ascii="宋体" w:hAnsi="宋体" w:eastAsia="宋体" w:cs="宋体"/>
          <w:sz w:val="23"/>
          <w:szCs w:val="23"/>
        </w:rPr>
      </w:pPr>
      <w:r>
        <w:rPr>
          <w:rFonts w:ascii="宋体" w:hAnsi="宋体" w:eastAsia="宋体" w:cs="宋体"/>
          <w:spacing w:val="10"/>
          <w:sz w:val="23"/>
          <w:szCs w:val="23"/>
        </w:rPr>
        <w:t>磋</w:t>
      </w:r>
      <w:r>
        <w:rPr>
          <w:rFonts w:ascii="宋体" w:hAnsi="宋体" w:eastAsia="宋体" w:cs="宋体"/>
          <w:spacing w:val="9"/>
          <w:sz w:val="23"/>
          <w:szCs w:val="23"/>
        </w:rPr>
        <w:t>商响应文件基本格式</w:t>
      </w:r>
    </w:p>
    <w:p>
      <w:pPr>
        <w:sectPr>
          <w:type w:val="continuous"/>
          <w:pgSz w:w="11907" w:h="16840"/>
          <w:pgMar w:top="400" w:right="1199" w:bottom="400" w:left="1260" w:header="0" w:footer="0" w:gutter="0"/>
          <w:pgNumType w:fmt="decimal"/>
          <w:cols w:equalWidth="0" w:num="2">
            <w:col w:w="1308" w:space="0"/>
            <w:col w:w="8141"/>
          </w:cols>
        </w:sectPr>
      </w:pPr>
    </w:p>
    <w:p>
      <w:pPr>
        <w:spacing w:before="200" w:line="308" w:lineRule="exact"/>
        <w:ind w:left="486"/>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5</w:t>
      </w:r>
      <w:r>
        <w:rPr>
          <w:rFonts w:ascii="宋体" w:hAnsi="宋体" w:eastAsia="宋体" w:cs="宋体"/>
          <w:spacing w:val="9"/>
          <w:position w:val="1"/>
          <w:sz w:val="23"/>
          <w:szCs w:val="23"/>
          <w14:textOutline w14:w="4358" w14:cap="sq" w14:cmpd="sng">
            <w14:solidFill>
              <w14:srgbClr w14:val="000000"/>
            </w14:solidFill>
            <w14:prstDash w14:val="solid"/>
            <w14:bevel/>
          </w14:textOutline>
        </w:rPr>
        <w:t>．磋商文件的澄清和修改</w:t>
      </w:r>
    </w:p>
    <w:p>
      <w:pPr>
        <w:spacing w:before="133" w:line="353" w:lineRule="auto"/>
        <w:ind w:left="4" w:right="54" w:firstLine="481"/>
        <w:rPr>
          <w:rFonts w:ascii="宋体" w:hAnsi="宋体" w:eastAsia="宋体" w:cs="宋体"/>
          <w:sz w:val="23"/>
          <w:szCs w:val="23"/>
        </w:rPr>
      </w:pPr>
      <w:r>
        <w:rPr>
          <w:rFonts w:ascii="宋体" w:hAnsi="宋体" w:eastAsia="宋体" w:cs="宋体"/>
          <w:spacing w:val="16"/>
          <w:sz w:val="23"/>
          <w:szCs w:val="23"/>
        </w:rPr>
        <w:t>5</w:t>
      </w:r>
      <w:r>
        <w:rPr>
          <w:rFonts w:ascii="宋体" w:hAnsi="宋体" w:eastAsia="宋体" w:cs="宋体"/>
          <w:spacing w:val="10"/>
          <w:sz w:val="23"/>
          <w:szCs w:val="23"/>
        </w:rPr>
        <w:t>.1提交首次磋商响应文件截止之日前，采购人、采购代理机构或者磋商小组可以</w:t>
      </w:r>
      <w:r>
        <w:rPr>
          <w:rFonts w:hint="eastAsia" w:ascii="宋体" w:hAnsi="宋体" w:eastAsia="宋体" w:cs="宋体"/>
          <w:spacing w:val="10"/>
          <w:sz w:val="23"/>
          <w:szCs w:val="23"/>
          <w:lang w:val="en-US" w:eastAsia="zh-CN"/>
        </w:rPr>
        <w:t>对</w:t>
      </w:r>
      <w:r>
        <w:rPr>
          <w:rFonts w:ascii="宋体" w:hAnsi="宋体" w:eastAsia="宋体" w:cs="宋体"/>
          <w:spacing w:val="20"/>
          <w:sz w:val="23"/>
          <w:szCs w:val="23"/>
        </w:rPr>
        <w:t>已发</w:t>
      </w:r>
      <w:r>
        <w:rPr>
          <w:rFonts w:ascii="宋体" w:hAnsi="宋体" w:eastAsia="宋体" w:cs="宋体"/>
          <w:spacing w:val="18"/>
          <w:sz w:val="23"/>
          <w:szCs w:val="23"/>
        </w:rPr>
        <w:t>出</w:t>
      </w:r>
      <w:r>
        <w:rPr>
          <w:rFonts w:ascii="宋体" w:hAnsi="宋体" w:eastAsia="宋体" w:cs="宋体"/>
          <w:spacing w:val="10"/>
          <w:sz w:val="23"/>
          <w:szCs w:val="23"/>
        </w:rPr>
        <w:t>的磋商文件进行必要的澄清或者修改，澄清或者修改的内容作为磋商文件的组成部</w:t>
      </w:r>
      <w:r>
        <w:rPr>
          <w:rFonts w:ascii="宋体" w:hAnsi="宋体" w:eastAsia="宋体" w:cs="宋体"/>
          <w:spacing w:val="20"/>
          <w:sz w:val="23"/>
          <w:szCs w:val="23"/>
        </w:rPr>
        <w:t>分。</w:t>
      </w:r>
      <w:r>
        <w:rPr>
          <w:rFonts w:ascii="宋体" w:hAnsi="宋体" w:eastAsia="宋体" w:cs="宋体"/>
          <w:spacing w:val="16"/>
          <w:sz w:val="23"/>
          <w:szCs w:val="23"/>
        </w:rPr>
        <w:t>澄</w:t>
      </w:r>
      <w:r>
        <w:rPr>
          <w:rFonts w:ascii="宋体" w:hAnsi="宋体" w:eastAsia="宋体" w:cs="宋体"/>
          <w:spacing w:val="10"/>
          <w:sz w:val="23"/>
          <w:szCs w:val="23"/>
        </w:rPr>
        <w:t>清或者修改的内容可能影响磋商响应文件编制的，采购人、采购代理机构应在提交</w:t>
      </w:r>
      <w:r>
        <w:rPr>
          <w:rFonts w:ascii="宋体" w:hAnsi="宋体" w:eastAsia="宋体" w:cs="宋体"/>
          <w:spacing w:val="14"/>
          <w:sz w:val="23"/>
          <w:szCs w:val="23"/>
        </w:rPr>
        <w:t>首次</w:t>
      </w:r>
      <w:r>
        <w:rPr>
          <w:rFonts w:ascii="宋体" w:hAnsi="宋体" w:eastAsia="宋体" w:cs="宋体"/>
          <w:spacing w:val="9"/>
          <w:sz w:val="23"/>
          <w:szCs w:val="23"/>
        </w:rPr>
        <w:t>磋</w:t>
      </w:r>
      <w:r>
        <w:rPr>
          <w:rFonts w:ascii="宋体" w:hAnsi="宋体" w:eastAsia="宋体" w:cs="宋体"/>
          <w:spacing w:val="7"/>
          <w:sz w:val="23"/>
          <w:szCs w:val="23"/>
        </w:rPr>
        <w:t>商响应文件截止时间至少5日前，以书面形式通知所有获取磋商文件的供应商；不</w:t>
      </w:r>
      <w:r>
        <w:rPr>
          <w:rFonts w:ascii="宋体" w:hAnsi="宋体" w:eastAsia="宋体" w:cs="宋体"/>
          <w:spacing w:val="10"/>
          <w:sz w:val="23"/>
          <w:szCs w:val="23"/>
        </w:rPr>
        <w:t>足5</w:t>
      </w:r>
      <w:r>
        <w:rPr>
          <w:rFonts w:ascii="宋体" w:hAnsi="宋体" w:eastAsia="宋体" w:cs="宋体"/>
          <w:spacing w:val="7"/>
          <w:sz w:val="23"/>
          <w:szCs w:val="23"/>
        </w:rPr>
        <w:t>日</w:t>
      </w:r>
      <w:r>
        <w:rPr>
          <w:rFonts w:ascii="宋体" w:hAnsi="宋体" w:eastAsia="宋体" w:cs="宋体"/>
          <w:spacing w:val="5"/>
          <w:sz w:val="23"/>
          <w:szCs w:val="23"/>
        </w:rPr>
        <w:t>的，采购人、采购代理机构应当顺延提交首次磋商响应文件截止时间。</w:t>
      </w:r>
    </w:p>
    <w:p>
      <w:pPr>
        <w:spacing w:before="133" w:line="353" w:lineRule="auto"/>
        <w:ind w:left="4" w:right="54" w:firstLine="481"/>
        <w:rPr>
          <w:rFonts w:ascii="宋体" w:hAnsi="宋体" w:eastAsia="宋体" w:cs="宋体"/>
          <w:spacing w:val="7"/>
          <w:sz w:val="23"/>
          <w:szCs w:val="23"/>
        </w:rPr>
      </w:pPr>
      <w:r>
        <w:rPr>
          <w:rFonts w:ascii="宋体" w:hAnsi="宋体" w:eastAsia="宋体" w:cs="宋体"/>
          <w:spacing w:val="7"/>
          <w:sz w:val="23"/>
          <w:szCs w:val="23"/>
        </w:rPr>
        <w:t>5.2任何要求对磋商文件进行澄清的供应商均应在磋商响应文件递交截止期5日前以书面形式通知采购代理机构(邮箱</w:t>
      </w:r>
      <w:r>
        <w:rPr>
          <w:rFonts w:hint="eastAsia" w:ascii="宋体" w:hAnsi="宋体" w:eastAsia="宋体" w:cs="宋体"/>
          <w:spacing w:val="7"/>
          <w:sz w:val="23"/>
          <w:szCs w:val="23"/>
          <w:lang w:val="en-US" w:eastAsia="zh-CN"/>
        </w:rPr>
        <w:t>53446445</w:t>
      </w:r>
      <w:r>
        <w:rPr>
          <w:rFonts w:ascii="宋体" w:hAnsi="宋体" w:eastAsia="宋体" w:cs="宋体"/>
          <w:spacing w:val="7"/>
          <w:sz w:val="23"/>
          <w:szCs w:val="23"/>
        </w:rPr>
        <w:t>@qq.com)，采购代理机构对供应商所要求</w:t>
      </w:r>
    </w:p>
    <w:p>
      <w:pPr>
        <w:spacing w:before="133" w:line="353" w:lineRule="auto"/>
        <w:ind w:left="4" w:right="54" w:firstLine="481"/>
        <w:rPr>
          <w:rFonts w:ascii="宋体" w:hAnsi="宋体" w:eastAsia="宋体" w:cs="宋体"/>
          <w:spacing w:val="7"/>
          <w:sz w:val="23"/>
          <w:szCs w:val="23"/>
        </w:rPr>
      </w:pPr>
      <w:r>
        <w:rPr>
          <w:rFonts w:ascii="宋体" w:hAnsi="宋体" w:eastAsia="宋体" w:cs="宋体"/>
          <w:spacing w:val="7"/>
          <w:sz w:val="23"/>
          <w:szCs w:val="23"/>
        </w:rPr>
        <w:t>澄清的内容以书面形式予以答复。供应商在规定的时间内未要求对磋商文件澄清或提出疑问的，将视其为无异议。对磋商文件中描述有歧义或前后不一致的地方，磋商小组有权进行评判，但对同一条款的评判应适用于每个供应商。</w:t>
      </w:r>
    </w:p>
    <w:p>
      <w:pPr>
        <w:spacing w:before="133" w:line="353" w:lineRule="auto"/>
        <w:ind w:left="4" w:right="54" w:firstLine="481"/>
        <w:rPr>
          <w:rFonts w:ascii="宋体" w:hAnsi="宋体" w:eastAsia="宋体" w:cs="宋体"/>
          <w:sz w:val="23"/>
          <w:szCs w:val="23"/>
        </w:rPr>
      </w:pPr>
      <w:r>
        <w:rPr>
          <w:rFonts w:ascii="宋体" w:hAnsi="宋体" w:eastAsia="宋体" w:cs="宋体"/>
          <w:spacing w:val="7"/>
          <w:sz w:val="23"/>
          <w:szCs w:val="23"/>
        </w:rPr>
        <w:t>5.3采购代理机构对磋商文件的修改将以书面形式发给所有磋商文件收受人，该修改书将构成磋商文件的一部分,对供应商有约束力。</w:t>
      </w:r>
      <w:r>
        <w:rPr>
          <w:rFonts w:ascii="宋体" w:hAnsi="宋体" w:eastAsia="宋体" w:cs="宋体"/>
          <w:spacing w:val="14"/>
          <w:sz w:val="23"/>
          <w:szCs w:val="23"/>
          <w14:textOutline w14:w="4358" w14:cap="sq" w14:cmpd="sng">
            <w14:solidFill>
              <w14:srgbClr w14:val="000000"/>
            </w14:solidFill>
            <w14:prstDash w14:val="solid"/>
            <w14:bevel/>
          </w14:textOutline>
        </w:rPr>
        <w:t>供应商在收到通知后应立即以书面形</w:t>
      </w:r>
      <w:r>
        <w:rPr>
          <w:rFonts w:ascii="宋体" w:hAnsi="宋体" w:eastAsia="宋体" w:cs="宋体"/>
          <w:spacing w:val="13"/>
          <w:sz w:val="23"/>
          <w:szCs w:val="23"/>
          <w14:textOutline w14:w="4358" w14:cap="sq" w14:cmpd="sng">
            <w14:solidFill>
              <w14:srgbClr w14:val="000000"/>
            </w14:solidFill>
            <w14:prstDash w14:val="solid"/>
            <w14:bevel/>
          </w14:textOutline>
        </w:rPr>
        <w:t>式</w:t>
      </w:r>
      <w:r>
        <w:rPr>
          <w:rFonts w:ascii="宋体" w:hAnsi="宋体" w:eastAsia="宋体" w:cs="宋体"/>
          <w:b/>
          <w:bCs/>
          <w:sz w:val="23"/>
          <w:szCs w:val="23"/>
        </w:rPr>
        <w:tab/>
      </w:r>
      <w:r>
        <w:rPr>
          <w:rFonts w:ascii="宋体" w:hAnsi="宋体" w:eastAsia="宋体" w:cs="宋体"/>
          <w:spacing w:val="7"/>
          <w:sz w:val="23"/>
          <w:szCs w:val="23"/>
          <w14:textOutline w14:w="4358" w14:cap="sq" w14:cmpd="sng">
            <w14:solidFill>
              <w14:srgbClr w14:val="000000"/>
            </w14:solidFill>
            <w14:prstDash w14:val="solid"/>
            <w14:bevel/>
          </w14:textOutline>
        </w:rPr>
        <w:t>(电子邮件)</w:t>
      </w:r>
      <w:r>
        <w:rPr>
          <w:rFonts w:ascii="宋体" w:hAnsi="宋体" w:eastAsia="宋体" w:cs="宋体"/>
          <w:spacing w:val="7"/>
          <w:sz w:val="23"/>
          <w:szCs w:val="23"/>
        </w:rPr>
        <w:t>予以确认。</w:t>
      </w:r>
    </w:p>
    <w:p>
      <w:pPr>
        <w:spacing w:before="1" w:line="352" w:lineRule="auto"/>
        <w:ind w:left="2" w:right="61" w:firstLine="482"/>
        <w:rPr>
          <w:rFonts w:ascii="宋体" w:hAnsi="宋体" w:eastAsia="宋体" w:cs="宋体"/>
          <w:sz w:val="23"/>
          <w:szCs w:val="23"/>
        </w:rPr>
      </w:pPr>
      <w:r>
        <w:rPr>
          <w:rFonts w:ascii="宋体" w:hAnsi="宋体" w:eastAsia="宋体" w:cs="宋体"/>
          <w:spacing w:val="16"/>
          <w:sz w:val="23"/>
          <w:szCs w:val="23"/>
        </w:rPr>
        <w:t>5</w:t>
      </w:r>
      <w:r>
        <w:rPr>
          <w:rFonts w:ascii="宋体" w:hAnsi="宋体" w:eastAsia="宋体" w:cs="宋体"/>
          <w:spacing w:val="10"/>
          <w:sz w:val="23"/>
          <w:szCs w:val="23"/>
        </w:rPr>
        <w:t>.4在磋商过程中，磋商文件如有实质性变动的，磋商小组应当以书面形式通知所有</w:t>
      </w:r>
      <w:r>
        <w:rPr>
          <w:rFonts w:ascii="宋体" w:hAnsi="宋体" w:eastAsia="宋体" w:cs="宋体"/>
          <w:spacing w:val="12"/>
          <w:sz w:val="23"/>
          <w:szCs w:val="23"/>
        </w:rPr>
        <w:t>参</w:t>
      </w:r>
      <w:r>
        <w:rPr>
          <w:rFonts w:ascii="宋体" w:hAnsi="宋体" w:eastAsia="宋体" w:cs="宋体"/>
          <w:spacing w:val="7"/>
          <w:sz w:val="23"/>
          <w:szCs w:val="23"/>
        </w:rPr>
        <w:t>加磋商的供应商。</w:t>
      </w:r>
    </w:p>
    <w:p>
      <w:pPr>
        <w:spacing w:before="1" w:line="352" w:lineRule="auto"/>
        <w:ind w:left="2" w:right="61" w:firstLine="482"/>
        <w:rPr>
          <w:rFonts w:ascii="宋体" w:hAnsi="宋体" w:eastAsia="宋体" w:cs="宋体"/>
          <w:spacing w:val="10"/>
          <w:sz w:val="23"/>
          <w:szCs w:val="23"/>
        </w:rPr>
      </w:pPr>
      <w:r>
        <w:rPr>
          <w:rFonts w:ascii="宋体" w:hAnsi="宋体" w:eastAsia="宋体" w:cs="宋体"/>
          <w:spacing w:val="10"/>
          <w:sz w:val="23"/>
          <w:szCs w:val="23"/>
        </w:rPr>
        <w:t>5.5招标采购单位可以视采购具体情况，延长磋商响应文件提交截止时间和磋商时间</w:t>
      </w:r>
      <w:r>
        <w:rPr>
          <w:rFonts w:hint="eastAsia" w:ascii="宋体" w:hAnsi="宋体" w:eastAsia="宋体" w:cs="宋体"/>
          <w:spacing w:val="10"/>
          <w:sz w:val="23"/>
          <w:szCs w:val="23"/>
          <w:lang w:eastAsia="zh-CN"/>
        </w:rPr>
        <w:t>，</w:t>
      </w:r>
      <w:r>
        <w:rPr>
          <w:rFonts w:ascii="宋体" w:hAnsi="宋体" w:eastAsia="宋体" w:cs="宋体"/>
          <w:spacing w:val="10"/>
          <w:sz w:val="23"/>
          <w:szCs w:val="23"/>
        </w:rPr>
        <w:t>并将变更时间书面通知所有磋商文件收受人。</w:t>
      </w:r>
    </w:p>
    <w:p>
      <w:pPr>
        <w:spacing w:line="308" w:lineRule="exact"/>
        <w:ind w:left="482"/>
        <w:rPr>
          <w:rFonts w:ascii="宋体" w:hAnsi="宋体" w:eastAsia="宋体" w:cs="宋体"/>
          <w:sz w:val="23"/>
          <w:szCs w:val="23"/>
        </w:rPr>
      </w:pPr>
      <w:r>
        <w:rPr>
          <w:rFonts w:ascii="宋体" w:hAnsi="宋体" w:eastAsia="宋体" w:cs="宋体"/>
          <w:spacing w:val="16"/>
          <w:position w:val="1"/>
          <w:sz w:val="23"/>
          <w:szCs w:val="23"/>
          <w14:textOutline w14:w="4358" w14:cap="sq" w14:cmpd="sng">
            <w14:solidFill>
              <w14:srgbClr w14:val="000000"/>
            </w14:solidFill>
            <w14:prstDash w14:val="solid"/>
            <w14:bevel/>
          </w14:textOutline>
        </w:rPr>
        <w:t>6</w:t>
      </w:r>
      <w:r>
        <w:rPr>
          <w:rFonts w:ascii="宋体" w:hAnsi="宋体" w:eastAsia="宋体" w:cs="宋体"/>
          <w:spacing w:val="9"/>
          <w:position w:val="1"/>
          <w:sz w:val="23"/>
          <w:szCs w:val="23"/>
          <w14:textOutline w14:w="4358" w14:cap="sq" w14:cmpd="sng">
            <w14:solidFill>
              <w14:srgbClr w14:val="000000"/>
            </w14:solidFill>
            <w14:prstDash w14:val="solid"/>
            <w14:bevel/>
          </w14:textOutline>
        </w:rPr>
        <w:t>.磋商文件的解释权归采购人及采购代理机构。</w:t>
      </w:r>
    </w:p>
    <w:p>
      <w:pPr>
        <w:spacing w:before="252" w:line="237" w:lineRule="auto"/>
        <w:ind w:left="3158"/>
        <w:outlineLvl w:val="1"/>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三、磋商响应文件的编制</w:t>
      </w:r>
    </w:p>
    <w:p>
      <w:pPr>
        <w:spacing w:before="116" w:line="309" w:lineRule="exact"/>
        <w:ind w:left="486"/>
        <w:rPr>
          <w:rFonts w:ascii="宋体" w:hAnsi="宋体" w:eastAsia="宋体" w:cs="宋体"/>
          <w:sz w:val="23"/>
          <w:szCs w:val="23"/>
        </w:rPr>
      </w:pPr>
      <w:r>
        <w:rPr>
          <w:rFonts w:ascii="宋体" w:hAnsi="宋体" w:eastAsia="宋体" w:cs="宋体"/>
          <w:spacing w:val="9"/>
          <w:position w:val="1"/>
          <w:sz w:val="23"/>
          <w:szCs w:val="23"/>
          <w14:textOutline w14:w="4358" w14:cap="sq" w14:cmpd="sng">
            <w14:solidFill>
              <w14:srgbClr w14:val="000000"/>
            </w14:solidFill>
            <w14:prstDash w14:val="solid"/>
            <w14:bevel/>
          </w14:textOutline>
        </w:rPr>
        <w:t>7</w:t>
      </w:r>
      <w:r>
        <w:rPr>
          <w:rFonts w:ascii="宋体" w:hAnsi="宋体" w:eastAsia="宋体" w:cs="宋体"/>
          <w:spacing w:val="7"/>
          <w:position w:val="1"/>
          <w:sz w:val="23"/>
          <w:szCs w:val="23"/>
          <w14:textOutline w14:w="4358" w14:cap="sq" w14:cmpd="sng">
            <w14:solidFill>
              <w14:srgbClr w14:val="000000"/>
            </w14:solidFill>
            <w14:prstDash w14:val="solid"/>
            <w14:bevel/>
          </w14:textOutline>
        </w:rPr>
        <w:t>．编制要求</w:t>
      </w:r>
    </w:p>
    <w:p>
      <w:pPr>
        <w:spacing w:before="131" w:line="353" w:lineRule="auto"/>
        <w:ind w:right="61" w:firstLine="486"/>
        <w:rPr>
          <w:rFonts w:ascii="宋体" w:hAnsi="宋体" w:eastAsia="宋体" w:cs="宋体"/>
          <w:sz w:val="23"/>
          <w:szCs w:val="23"/>
        </w:rPr>
      </w:pPr>
      <w:r>
        <w:rPr>
          <w:rFonts w:ascii="宋体" w:hAnsi="宋体" w:eastAsia="宋体" w:cs="宋体"/>
          <w:spacing w:val="15"/>
          <w:sz w:val="23"/>
          <w:szCs w:val="23"/>
        </w:rPr>
        <w:t>7</w:t>
      </w:r>
      <w:r>
        <w:rPr>
          <w:rFonts w:ascii="宋体" w:hAnsi="宋体" w:eastAsia="宋体" w:cs="宋体"/>
          <w:spacing w:val="10"/>
          <w:sz w:val="23"/>
          <w:szCs w:val="23"/>
        </w:rPr>
        <w:t>.1供应商应认真阅读磋商文件的所有内容，严格按照磋商文件的要求编制和提供响</w:t>
      </w:r>
      <w:r>
        <w:rPr>
          <w:rFonts w:ascii="宋体" w:hAnsi="宋体" w:eastAsia="宋体" w:cs="宋体"/>
          <w:spacing w:val="11"/>
          <w:sz w:val="23"/>
          <w:szCs w:val="23"/>
        </w:rPr>
        <w:t>应文件，并保证所提供的全部资料的真实性，使响应文件对磋商文件作出实质性响应</w:t>
      </w:r>
      <w:r>
        <w:rPr>
          <w:rFonts w:hint="eastAsia" w:ascii="宋体" w:hAnsi="宋体" w:eastAsia="宋体" w:cs="宋体"/>
          <w:spacing w:val="11"/>
          <w:sz w:val="23"/>
          <w:szCs w:val="23"/>
          <w:lang w:eastAsia="zh-CN"/>
        </w:rPr>
        <w:t>。</w:t>
      </w:r>
      <w:r>
        <w:rPr>
          <w:rFonts w:ascii="宋体" w:hAnsi="宋体" w:eastAsia="宋体" w:cs="宋体"/>
          <w:spacing w:val="4"/>
          <w:sz w:val="23"/>
          <w:szCs w:val="23"/>
        </w:rPr>
        <w:t>如</w:t>
      </w:r>
      <w:r>
        <w:rPr>
          <w:rFonts w:ascii="宋体" w:hAnsi="宋体" w:eastAsia="宋体" w:cs="宋体"/>
          <w:spacing w:val="11"/>
          <w:sz w:val="23"/>
          <w:szCs w:val="23"/>
        </w:rPr>
        <w:t>果供应商在响应文件中没有按照磋商文件要求提交全部资料或者响应文件没有对磋商文</w:t>
      </w:r>
      <w:r>
        <w:rPr>
          <w:rFonts w:ascii="宋体" w:hAnsi="宋体" w:eastAsia="宋体" w:cs="宋体"/>
          <w:spacing w:val="4"/>
          <w:sz w:val="23"/>
          <w:szCs w:val="23"/>
        </w:rPr>
        <w:t>件</w:t>
      </w:r>
      <w:r>
        <w:rPr>
          <w:rFonts w:ascii="宋体" w:hAnsi="宋体" w:eastAsia="宋体" w:cs="宋体"/>
          <w:spacing w:val="13"/>
          <w:sz w:val="23"/>
          <w:szCs w:val="23"/>
        </w:rPr>
        <w:t>在</w:t>
      </w:r>
      <w:r>
        <w:rPr>
          <w:rFonts w:ascii="宋体" w:hAnsi="宋体" w:eastAsia="宋体" w:cs="宋体"/>
          <w:spacing w:val="9"/>
          <w:sz w:val="23"/>
          <w:szCs w:val="23"/>
        </w:rPr>
        <w:t>各方面都作出实质性响应，其投标将按废标处理。</w:t>
      </w:r>
    </w:p>
    <w:p>
      <w:pPr>
        <w:spacing w:before="1" w:line="353" w:lineRule="auto"/>
        <w:ind w:right="61" w:firstLine="485"/>
        <w:rPr>
          <w:rFonts w:ascii="宋体" w:hAnsi="宋体" w:eastAsia="宋体" w:cs="宋体"/>
          <w:sz w:val="23"/>
          <w:szCs w:val="23"/>
        </w:rPr>
      </w:pPr>
      <w:r>
        <w:rPr>
          <w:rFonts w:ascii="宋体" w:hAnsi="宋体" w:eastAsia="宋体" w:cs="宋体"/>
          <w:spacing w:val="15"/>
          <w:sz w:val="23"/>
          <w:szCs w:val="23"/>
        </w:rPr>
        <w:t>7</w:t>
      </w:r>
      <w:r>
        <w:rPr>
          <w:rFonts w:ascii="宋体" w:hAnsi="宋体" w:eastAsia="宋体" w:cs="宋体"/>
          <w:spacing w:val="10"/>
          <w:sz w:val="23"/>
          <w:szCs w:val="23"/>
        </w:rPr>
        <w:t>.2供应商提交的响应文件以及供应商与采购代理机构就有关磋商的所有来往函电均</w:t>
      </w:r>
      <w:r>
        <w:rPr>
          <w:rFonts w:ascii="宋体" w:hAnsi="宋体" w:eastAsia="宋体" w:cs="宋体"/>
          <w:spacing w:val="8"/>
          <w:sz w:val="23"/>
          <w:szCs w:val="23"/>
        </w:rPr>
        <w:t>应</w:t>
      </w:r>
      <w:r>
        <w:rPr>
          <w:rFonts w:ascii="宋体" w:hAnsi="宋体" w:eastAsia="宋体" w:cs="宋体"/>
          <w:spacing w:val="7"/>
          <w:sz w:val="23"/>
          <w:szCs w:val="23"/>
        </w:rPr>
        <w:t>以中文书写。</w:t>
      </w:r>
    </w:p>
    <w:p>
      <w:pPr>
        <w:spacing w:line="308" w:lineRule="exact"/>
        <w:ind w:left="481"/>
        <w:rPr>
          <w:rFonts w:ascii="宋体" w:hAnsi="宋体" w:eastAsia="宋体" w:cs="宋体"/>
          <w:sz w:val="23"/>
          <w:szCs w:val="23"/>
        </w:rPr>
      </w:pPr>
      <w:r>
        <w:rPr>
          <w:rFonts w:ascii="宋体" w:hAnsi="宋体" w:eastAsia="宋体" w:cs="宋体"/>
          <w:spacing w:val="16"/>
          <w:position w:val="1"/>
          <w:sz w:val="23"/>
          <w:szCs w:val="23"/>
          <w14:textOutline w14:w="4358" w14:cap="sq" w14:cmpd="sng">
            <w14:solidFill>
              <w14:srgbClr w14:val="000000"/>
            </w14:solidFill>
            <w14:prstDash w14:val="solid"/>
            <w14:bevel/>
          </w14:textOutline>
        </w:rPr>
        <w:t>8</w:t>
      </w:r>
      <w:r>
        <w:rPr>
          <w:rFonts w:ascii="宋体" w:hAnsi="宋体" w:eastAsia="宋体" w:cs="宋体"/>
          <w:spacing w:val="9"/>
          <w:position w:val="1"/>
          <w:sz w:val="23"/>
          <w:szCs w:val="23"/>
          <w14:textOutline w14:w="4358" w14:cap="sq" w14:cmpd="sng">
            <w14:solidFill>
              <w14:srgbClr w14:val="000000"/>
            </w14:solidFill>
            <w14:prstDash w14:val="solid"/>
            <w14:bevel/>
          </w14:textOutline>
        </w:rPr>
        <w:t>．磋商响应文件构成和内容</w:t>
      </w:r>
    </w:p>
    <w:p>
      <w:pPr>
        <w:spacing w:before="132" w:line="363" w:lineRule="auto"/>
        <w:ind w:right="61" w:firstLine="480"/>
        <w:rPr>
          <w:rFonts w:ascii="宋体" w:hAnsi="宋体" w:eastAsia="宋体" w:cs="宋体"/>
          <w:sz w:val="23"/>
          <w:szCs w:val="23"/>
        </w:rPr>
      </w:pPr>
      <w:r>
        <w:rPr>
          <w:rFonts w:ascii="宋体" w:hAnsi="宋体" w:eastAsia="宋体" w:cs="宋体"/>
          <w:spacing w:val="20"/>
          <w:sz w:val="23"/>
          <w:szCs w:val="23"/>
        </w:rPr>
        <w:t>8</w:t>
      </w:r>
      <w:r>
        <w:rPr>
          <w:rFonts w:ascii="宋体" w:hAnsi="宋体" w:eastAsia="宋体" w:cs="宋体"/>
          <w:spacing w:val="10"/>
          <w:sz w:val="23"/>
          <w:szCs w:val="23"/>
        </w:rPr>
        <w:t>.1供应商编写的磋商响应文件应包括，但不限于下列部分，请按磋商文件提供的相</w:t>
      </w:r>
      <w:r>
        <w:rPr>
          <w:rFonts w:ascii="宋体" w:hAnsi="宋体" w:eastAsia="宋体" w:cs="宋体"/>
          <w:spacing w:val="16"/>
          <w:sz w:val="23"/>
          <w:szCs w:val="23"/>
        </w:rPr>
        <w:t>应</w:t>
      </w:r>
      <w:r>
        <w:rPr>
          <w:rFonts w:ascii="宋体" w:hAnsi="宋体" w:eastAsia="宋体" w:cs="宋体"/>
          <w:spacing w:val="8"/>
          <w:sz w:val="23"/>
          <w:szCs w:val="23"/>
        </w:rPr>
        <w:t>内容并依照系统中顺序编写：</w:t>
      </w:r>
    </w:p>
    <w:p>
      <w:pPr>
        <w:spacing w:before="16" w:line="228" w:lineRule="auto"/>
        <w:ind w:left="492"/>
        <w:rPr>
          <w:rFonts w:ascii="宋体" w:hAnsi="宋体" w:eastAsia="宋体" w:cs="宋体"/>
          <w:sz w:val="23"/>
          <w:szCs w:val="23"/>
        </w:rPr>
      </w:pPr>
      <w:r>
        <w:rPr>
          <w:rFonts w:ascii="宋体" w:hAnsi="宋体" w:eastAsia="宋体" w:cs="宋体"/>
          <w:spacing w:val="25"/>
          <w:sz w:val="23"/>
          <w:szCs w:val="23"/>
        </w:rPr>
        <w:t>(</w:t>
      </w:r>
      <w:r>
        <w:rPr>
          <w:rFonts w:ascii="宋体" w:hAnsi="宋体" w:eastAsia="宋体" w:cs="宋体"/>
          <w:spacing w:val="18"/>
          <w:sz w:val="23"/>
          <w:szCs w:val="23"/>
        </w:rPr>
        <w:t>1)磋商响应函</w:t>
      </w:r>
    </w:p>
    <w:p>
      <w:pPr>
        <w:spacing w:before="156" w:line="289" w:lineRule="auto"/>
        <w:ind w:left="1083" w:right="4188" w:rightChars="0" w:hanging="591"/>
        <w:rPr>
          <w:rFonts w:hint="eastAsia" w:ascii="宋体" w:hAnsi="宋体" w:eastAsia="宋体" w:cs="宋体"/>
          <w:sz w:val="23"/>
          <w:szCs w:val="23"/>
          <w:lang w:eastAsia="zh-CN"/>
        </w:rPr>
      </w:pPr>
      <w:r>
        <w:rPr>
          <w:rFonts w:ascii="宋体" w:hAnsi="宋体" w:eastAsia="宋体" w:cs="宋体"/>
          <w:spacing w:val="25"/>
          <w:sz w:val="23"/>
          <w:szCs w:val="23"/>
        </w:rPr>
        <w:t>(</w:t>
      </w:r>
      <w:r>
        <w:rPr>
          <w:rFonts w:ascii="宋体" w:hAnsi="宋体" w:eastAsia="宋体" w:cs="宋体"/>
          <w:spacing w:val="18"/>
          <w:sz w:val="23"/>
          <w:szCs w:val="23"/>
        </w:rPr>
        <w:t>2)报价一览表</w:t>
      </w:r>
    </w:p>
    <w:p>
      <w:pPr>
        <w:spacing w:before="156" w:line="289" w:lineRule="auto"/>
        <w:ind w:right="4188" w:rightChars="0" w:firstLine="1240" w:firstLineChars="500"/>
        <w:rPr>
          <w:rFonts w:ascii="宋体" w:hAnsi="宋体" w:eastAsia="宋体" w:cs="宋体"/>
          <w:sz w:val="23"/>
          <w:szCs w:val="23"/>
        </w:rPr>
      </w:pPr>
      <w:r>
        <w:rPr>
          <w:rFonts w:ascii="宋体" w:hAnsi="宋体" w:eastAsia="宋体" w:cs="宋体"/>
          <w:spacing w:val="9"/>
          <w:sz w:val="23"/>
          <w:szCs w:val="23"/>
        </w:rPr>
        <w:t>分</w:t>
      </w:r>
      <w:r>
        <w:rPr>
          <w:rFonts w:ascii="宋体" w:hAnsi="宋体" w:eastAsia="宋体" w:cs="宋体"/>
          <w:spacing w:val="7"/>
          <w:sz w:val="23"/>
          <w:szCs w:val="23"/>
        </w:rPr>
        <w:t>项报价表</w:t>
      </w:r>
    </w:p>
    <w:p>
      <w:pPr>
        <w:spacing w:before="160" w:line="227" w:lineRule="auto"/>
        <w:ind w:firstLine="1240" w:firstLineChars="500"/>
        <w:rPr>
          <w:rFonts w:ascii="宋体" w:hAnsi="宋体" w:eastAsia="宋体" w:cs="宋体"/>
          <w:sz w:val="23"/>
          <w:szCs w:val="23"/>
        </w:rPr>
      </w:pPr>
      <w:r>
        <w:rPr>
          <w:rFonts w:ascii="宋体" w:hAnsi="宋体" w:eastAsia="宋体" w:cs="宋体"/>
          <w:spacing w:val="9"/>
          <w:sz w:val="23"/>
          <w:szCs w:val="23"/>
        </w:rPr>
        <w:t>商</w:t>
      </w:r>
      <w:r>
        <w:rPr>
          <w:rFonts w:ascii="宋体" w:hAnsi="宋体" w:eastAsia="宋体" w:cs="宋体"/>
          <w:spacing w:val="8"/>
          <w:sz w:val="23"/>
          <w:szCs w:val="23"/>
        </w:rPr>
        <w:t>务条款响应说明</w:t>
      </w:r>
    </w:p>
    <w:p>
      <w:pPr>
        <w:numPr>
          <w:ilvl w:val="0"/>
          <w:numId w:val="0"/>
        </w:numPr>
        <w:spacing w:before="155" w:line="290" w:lineRule="auto"/>
        <w:ind w:right="3348" w:rightChars="0" w:firstLine="520" w:firstLineChars="200"/>
        <w:rPr>
          <w:rFonts w:hint="eastAsia" w:ascii="宋体" w:hAnsi="宋体" w:eastAsia="宋体" w:cs="宋体"/>
          <w:spacing w:val="15"/>
          <w:sz w:val="23"/>
          <w:szCs w:val="23"/>
          <w:lang w:val="en-US" w:eastAsia="zh-CN"/>
        </w:rPr>
      </w:pPr>
      <w:r>
        <w:rPr>
          <w:rFonts w:hint="eastAsia" w:ascii="宋体" w:hAnsi="宋体" w:eastAsia="宋体" w:cs="宋体"/>
          <w:spacing w:val="15"/>
          <w:sz w:val="23"/>
          <w:szCs w:val="23"/>
          <w:lang w:val="en-US" w:eastAsia="zh-CN"/>
        </w:rPr>
        <w:t>（3）</w:t>
      </w:r>
      <w:r>
        <w:rPr>
          <w:rFonts w:ascii="宋体" w:hAnsi="宋体" w:eastAsia="宋体" w:cs="宋体"/>
          <w:spacing w:val="15"/>
          <w:sz w:val="23"/>
          <w:szCs w:val="23"/>
        </w:rPr>
        <w:t>法定代表人授权委托</w:t>
      </w:r>
      <w:r>
        <w:rPr>
          <w:rFonts w:hint="eastAsia" w:ascii="宋体" w:hAnsi="宋体" w:eastAsia="宋体" w:cs="宋体"/>
          <w:spacing w:val="15"/>
          <w:sz w:val="23"/>
          <w:szCs w:val="23"/>
          <w:lang w:val="en-US" w:eastAsia="zh-CN"/>
        </w:rPr>
        <w:t>书</w:t>
      </w:r>
    </w:p>
    <w:p>
      <w:pPr>
        <w:numPr>
          <w:ilvl w:val="0"/>
          <w:numId w:val="0"/>
        </w:numPr>
        <w:spacing w:before="155" w:line="290" w:lineRule="auto"/>
        <w:ind w:right="3348" w:rightChars="0" w:firstLine="512" w:firstLineChars="200"/>
        <w:rPr>
          <w:rFonts w:ascii="宋体" w:hAnsi="宋体" w:eastAsia="宋体" w:cs="宋体"/>
          <w:sz w:val="23"/>
          <w:szCs w:val="23"/>
        </w:rPr>
      </w:pPr>
      <w:r>
        <w:rPr>
          <w:rFonts w:ascii="宋体" w:hAnsi="宋体" w:eastAsia="宋体" w:cs="宋体"/>
          <w:spacing w:val="13"/>
          <w:sz w:val="23"/>
          <w:szCs w:val="23"/>
        </w:rPr>
        <w:t>法</w:t>
      </w:r>
      <w:r>
        <w:rPr>
          <w:rFonts w:ascii="宋体" w:hAnsi="宋体" w:eastAsia="宋体" w:cs="宋体"/>
          <w:spacing w:val="8"/>
          <w:sz w:val="23"/>
          <w:szCs w:val="23"/>
        </w:rPr>
        <w:t>定代表人证明书</w:t>
      </w:r>
    </w:p>
    <w:p>
      <w:pPr>
        <w:spacing w:before="159" w:line="227" w:lineRule="auto"/>
        <w:ind w:left="492"/>
        <w:rPr>
          <w:rFonts w:ascii="宋体" w:hAnsi="宋体" w:eastAsia="宋体" w:cs="宋体"/>
          <w:sz w:val="23"/>
          <w:szCs w:val="23"/>
        </w:rPr>
      </w:pPr>
      <w:r>
        <w:rPr>
          <w:rFonts w:ascii="宋体" w:hAnsi="宋体" w:eastAsia="宋体" w:cs="宋体"/>
          <w:spacing w:val="17"/>
          <w:sz w:val="23"/>
          <w:szCs w:val="23"/>
        </w:rPr>
        <w:t>(</w:t>
      </w:r>
      <w:r>
        <w:rPr>
          <w:rFonts w:hint="eastAsia" w:ascii="宋体" w:hAnsi="宋体" w:eastAsia="宋体" w:cs="宋体"/>
          <w:spacing w:val="16"/>
          <w:sz w:val="23"/>
          <w:szCs w:val="23"/>
          <w:lang w:val="en-US" w:eastAsia="zh-CN"/>
        </w:rPr>
        <w:t>4</w:t>
      </w:r>
      <w:r>
        <w:rPr>
          <w:rFonts w:ascii="宋体" w:hAnsi="宋体" w:eastAsia="宋体" w:cs="宋体"/>
          <w:spacing w:val="16"/>
          <w:sz w:val="23"/>
          <w:szCs w:val="23"/>
        </w:rPr>
        <w:t>)供应商资格证明文件</w:t>
      </w:r>
    </w:p>
    <w:p>
      <w:pPr>
        <w:spacing w:before="157" w:line="227" w:lineRule="auto"/>
        <w:ind w:left="492"/>
        <w:rPr>
          <w:rFonts w:ascii="宋体" w:hAnsi="宋体" w:eastAsia="宋体" w:cs="宋体"/>
          <w:sz w:val="23"/>
          <w:szCs w:val="23"/>
        </w:rPr>
      </w:pPr>
      <w:r>
        <w:rPr>
          <w:rFonts w:ascii="宋体" w:hAnsi="宋体" w:eastAsia="宋体" w:cs="宋体"/>
          <w:spacing w:val="25"/>
          <w:sz w:val="23"/>
          <w:szCs w:val="23"/>
        </w:rPr>
        <w:t>(</w:t>
      </w:r>
      <w:r>
        <w:rPr>
          <w:rFonts w:hint="eastAsia" w:ascii="宋体" w:hAnsi="宋体" w:eastAsia="宋体" w:cs="宋体"/>
          <w:spacing w:val="14"/>
          <w:sz w:val="23"/>
          <w:szCs w:val="23"/>
          <w:lang w:val="en-US" w:eastAsia="zh-CN"/>
        </w:rPr>
        <w:t>5</w:t>
      </w:r>
      <w:r>
        <w:rPr>
          <w:rFonts w:ascii="宋体" w:hAnsi="宋体" w:eastAsia="宋体" w:cs="宋体"/>
          <w:spacing w:val="14"/>
          <w:sz w:val="23"/>
          <w:szCs w:val="23"/>
        </w:rPr>
        <w:t>)磋商方案说明及售后服务承诺</w:t>
      </w:r>
    </w:p>
    <w:p>
      <w:pPr>
        <w:spacing w:before="156" w:line="227" w:lineRule="auto"/>
        <w:ind w:left="492"/>
        <w:rPr>
          <w:rFonts w:ascii="宋体" w:hAnsi="宋体" w:eastAsia="宋体" w:cs="宋体"/>
          <w:sz w:val="23"/>
          <w:szCs w:val="23"/>
        </w:rPr>
      </w:pPr>
      <w:r>
        <w:rPr>
          <w:rFonts w:ascii="宋体" w:hAnsi="宋体" w:eastAsia="宋体" w:cs="宋体"/>
          <w:spacing w:val="26"/>
          <w:sz w:val="23"/>
          <w:szCs w:val="23"/>
        </w:rPr>
        <w:t>(</w:t>
      </w:r>
      <w:r>
        <w:rPr>
          <w:rFonts w:hint="eastAsia" w:ascii="宋体" w:hAnsi="宋体" w:eastAsia="宋体" w:cs="宋体"/>
          <w:spacing w:val="16"/>
          <w:sz w:val="23"/>
          <w:szCs w:val="23"/>
          <w:lang w:val="en-US" w:eastAsia="zh-CN"/>
        </w:rPr>
        <w:t>6</w:t>
      </w:r>
      <w:r>
        <w:rPr>
          <w:rFonts w:ascii="宋体" w:hAnsi="宋体" w:eastAsia="宋体" w:cs="宋体"/>
          <w:spacing w:val="13"/>
          <w:sz w:val="23"/>
          <w:szCs w:val="23"/>
        </w:rPr>
        <w:t>)供应商拒绝政府采购领域商业贿赂承诺</w:t>
      </w:r>
    </w:p>
    <w:p>
      <w:pPr>
        <w:spacing w:before="75" w:line="353" w:lineRule="auto"/>
        <w:ind w:left="2" w:right="52" w:firstLine="480"/>
        <w:rPr>
          <w:rFonts w:ascii="宋体" w:hAnsi="宋体" w:eastAsia="宋体" w:cs="宋体"/>
          <w:sz w:val="23"/>
          <w:szCs w:val="23"/>
        </w:rPr>
      </w:pPr>
      <w:r>
        <w:rPr>
          <w:rFonts w:ascii="宋体" w:hAnsi="宋体" w:eastAsia="宋体" w:cs="宋体"/>
          <w:spacing w:val="7"/>
          <w:sz w:val="23"/>
          <w:szCs w:val="23"/>
        </w:rPr>
        <w:t>8.2供应商应按照本须知第8.1条的内容及第五章提供的内容编写响应文件，不得</w:t>
      </w:r>
      <w:r>
        <w:rPr>
          <w:rFonts w:ascii="宋体" w:hAnsi="宋体" w:eastAsia="宋体" w:cs="宋体"/>
          <w:sz w:val="23"/>
          <w:szCs w:val="23"/>
        </w:rPr>
        <w:t>缺</w:t>
      </w:r>
      <w:r>
        <w:rPr>
          <w:rFonts w:ascii="宋体" w:hAnsi="宋体" w:eastAsia="宋体" w:cs="宋体"/>
          <w:spacing w:val="9"/>
          <w:sz w:val="23"/>
          <w:szCs w:val="23"/>
        </w:rPr>
        <w:t>少磋商文件要求填写的表格或提交的资料</w:t>
      </w:r>
      <w:r>
        <w:rPr>
          <w:rFonts w:ascii="宋体" w:hAnsi="宋体" w:eastAsia="宋体" w:cs="宋体"/>
          <w:spacing w:val="7"/>
          <w:sz w:val="23"/>
          <w:szCs w:val="23"/>
        </w:rPr>
        <w:t>。</w:t>
      </w:r>
    </w:p>
    <w:p>
      <w:pPr>
        <w:spacing w:before="1" w:line="352" w:lineRule="auto"/>
        <w:ind w:left="4" w:right="54" w:firstLine="478"/>
        <w:rPr>
          <w:rFonts w:ascii="宋体" w:hAnsi="宋体" w:eastAsia="宋体" w:cs="宋体"/>
          <w:sz w:val="23"/>
          <w:szCs w:val="23"/>
        </w:rPr>
      </w:pPr>
      <w:r>
        <w:rPr>
          <w:rFonts w:ascii="宋体" w:hAnsi="宋体" w:eastAsia="宋体" w:cs="宋体"/>
          <w:spacing w:val="20"/>
          <w:sz w:val="23"/>
          <w:szCs w:val="23"/>
        </w:rPr>
        <w:t>8</w:t>
      </w:r>
      <w:r>
        <w:rPr>
          <w:rFonts w:ascii="宋体" w:hAnsi="宋体" w:eastAsia="宋体" w:cs="宋体"/>
          <w:spacing w:val="10"/>
          <w:sz w:val="23"/>
          <w:szCs w:val="23"/>
        </w:rPr>
        <w:t>.3为保证供应商合法权益及利益保障，供应商应将响应文件编制目录并逐页标注连</w:t>
      </w:r>
      <w:r>
        <w:rPr>
          <w:rFonts w:ascii="宋体" w:hAnsi="宋体" w:eastAsia="宋体" w:cs="宋体"/>
          <w:spacing w:val="5"/>
          <w:sz w:val="23"/>
          <w:szCs w:val="23"/>
        </w:rPr>
        <w:t>续</w:t>
      </w:r>
      <w:r>
        <w:rPr>
          <w:rFonts w:ascii="宋体" w:hAnsi="宋体" w:eastAsia="宋体" w:cs="宋体"/>
          <w:spacing w:val="4"/>
          <w:sz w:val="23"/>
          <w:szCs w:val="23"/>
        </w:rPr>
        <w:t>页码。</w:t>
      </w:r>
    </w:p>
    <w:p>
      <w:pPr>
        <w:spacing w:line="308" w:lineRule="exact"/>
        <w:ind w:left="482"/>
        <w:rPr>
          <w:rFonts w:ascii="宋体" w:hAnsi="宋体" w:eastAsia="宋体" w:cs="宋体"/>
          <w:sz w:val="23"/>
          <w:szCs w:val="23"/>
        </w:rPr>
      </w:pPr>
      <w:r>
        <w:rPr>
          <w:rFonts w:ascii="宋体" w:hAnsi="宋体" w:eastAsia="宋体" w:cs="宋体"/>
          <w:spacing w:val="9"/>
          <w:position w:val="1"/>
          <w:sz w:val="23"/>
          <w:szCs w:val="23"/>
          <w14:textOutline w14:w="4358" w14:cap="sq" w14:cmpd="sng">
            <w14:solidFill>
              <w14:srgbClr w14:val="000000"/>
            </w14:solidFill>
            <w14:prstDash w14:val="solid"/>
            <w14:bevel/>
          </w14:textOutline>
        </w:rPr>
        <w:t>9</w:t>
      </w:r>
      <w:r>
        <w:rPr>
          <w:rFonts w:ascii="宋体" w:hAnsi="宋体" w:eastAsia="宋体" w:cs="宋体"/>
          <w:spacing w:val="8"/>
          <w:position w:val="1"/>
          <w:sz w:val="23"/>
          <w:szCs w:val="23"/>
          <w14:textOutline w14:w="4358" w14:cap="sq" w14:cmpd="sng">
            <w14:solidFill>
              <w14:srgbClr w14:val="000000"/>
            </w14:solidFill>
            <w14:prstDash w14:val="solid"/>
            <w14:bevel/>
          </w14:textOutline>
        </w:rPr>
        <w:t>．磋商报价</w:t>
      </w:r>
    </w:p>
    <w:p>
      <w:pPr>
        <w:spacing w:before="172" w:line="353" w:lineRule="auto"/>
        <w:ind w:left="1" w:right="54" w:firstLine="480"/>
        <w:rPr>
          <w:rFonts w:ascii="宋体" w:hAnsi="宋体" w:eastAsia="宋体" w:cs="宋体"/>
          <w:sz w:val="23"/>
          <w:szCs w:val="23"/>
        </w:rPr>
      </w:pPr>
      <w:r>
        <w:rPr>
          <w:rFonts w:ascii="宋体" w:hAnsi="宋体" w:eastAsia="宋体" w:cs="宋体"/>
          <w:spacing w:val="20"/>
          <w:sz w:val="23"/>
          <w:szCs w:val="23"/>
        </w:rPr>
        <w:t>9</w:t>
      </w:r>
      <w:r>
        <w:rPr>
          <w:rFonts w:ascii="宋体" w:hAnsi="宋体" w:eastAsia="宋体" w:cs="宋体"/>
          <w:spacing w:val="10"/>
          <w:sz w:val="23"/>
          <w:szCs w:val="23"/>
        </w:rPr>
        <w:t>.1投标报价以人民币为结算货币，须包括完成本项目所要求服务的全部内容及合同</w:t>
      </w:r>
      <w:r>
        <w:rPr>
          <w:rFonts w:ascii="宋体" w:hAnsi="宋体" w:eastAsia="宋体" w:cs="宋体"/>
          <w:spacing w:val="11"/>
          <w:sz w:val="23"/>
          <w:szCs w:val="23"/>
        </w:rPr>
        <w:t>中载明的所有一般风险、责任和义务等一切应缴费用等完成本项目的全部工作内容所需</w:t>
      </w:r>
      <w:r>
        <w:rPr>
          <w:rFonts w:ascii="宋体" w:hAnsi="宋体" w:eastAsia="宋体" w:cs="宋体"/>
          <w:spacing w:val="3"/>
          <w:sz w:val="23"/>
          <w:szCs w:val="23"/>
        </w:rPr>
        <w:t>的</w:t>
      </w:r>
      <w:r>
        <w:rPr>
          <w:rFonts w:ascii="宋体" w:hAnsi="宋体" w:eastAsia="宋体" w:cs="宋体"/>
          <w:spacing w:val="6"/>
          <w:sz w:val="23"/>
          <w:szCs w:val="23"/>
        </w:rPr>
        <w:t>所有费用。</w:t>
      </w:r>
    </w:p>
    <w:p>
      <w:pPr>
        <w:spacing w:line="353" w:lineRule="auto"/>
        <w:ind w:right="54" w:firstLine="482"/>
        <w:rPr>
          <w:rFonts w:ascii="宋体" w:hAnsi="宋体" w:eastAsia="宋体" w:cs="宋体"/>
          <w:sz w:val="23"/>
          <w:szCs w:val="23"/>
        </w:rPr>
      </w:pPr>
      <w:r>
        <w:rPr>
          <w:rFonts w:ascii="宋体" w:hAnsi="宋体" w:eastAsia="宋体" w:cs="宋体"/>
          <w:spacing w:val="18"/>
          <w:sz w:val="23"/>
          <w:szCs w:val="23"/>
        </w:rPr>
        <w:t>9</w:t>
      </w:r>
      <w:r>
        <w:rPr>
          <w:rFonts w:ascii="宋体" w:hAnsi="宋体" w:eastAsia="宋体" w:cs="宋体"/>
          <w:spacing w:val="10"/>
          <w:sz w:val="23"/>
          <w:szCs w:val="23"/>
        </w:rPr>
        <w:t>.2供应商必须对所有采购内容进行完整报价。招标采购单位拒绝只对部分采购内容</w:t>
      </w:r>
      <w:r>
        <w:rPr>
          <w:rFonts w:ascii="宋体" w:hAnsi="宋体" w:eastAsia="宋体" w:cs="宋体"/>
          <w:spacing w:val="11"/>
          <w:sz w:val="23"/>
          <w:szCs w:val="23"/>
        </w:rPr>
        <w:t>进行报价的投标。供应商应在磋商响应文件中的投标分项报价表上标明对本次采购拟提</w:t>
      </w:r>
      <w:r>
        <w:rPr>
          <w:rFonts w:ascii="宋体" w:hAnsi="宋体" w:eastAsia="宋体" w:cs="宋体"/>
          <w:spacing w:val="5"/>
          <w:sz w:val="23"/>
          <w:szCs w:val="23"/>
        </w:rPr>
        <w:t>供</w:t>
      </w:r>
      <w:r>
        <w:rPr>
          <w:rFonts w:ascii="宋体" w:hAnsi="宋体" w:eastAsia="宋体" w:cs="宋体"/>
          <w:spacing w:val="18"/>
          <w:sz w:val="23"/>
          <w:szCs w:val="23"/>
        </w:rPr>
        <w:t>所</w:t>
      </w:r>
      <w:r>
        <w:rPr>
          <w:rFonts w:ascii="宋体" w:hAnsi="宋体" w:eastAsia="宋体" w:cs="宋体"/>
          <w:spacing w:val="9"/>
          <w:sz w:val="23"/>
          <w:szCs w:val="23"/>
        </w:rPr>
        <w:t>有采购内容的单价和总价，任何有选择的报价将不予接受。</w:t>
      </w:r>
    </w:p>
    <w:p>
      <w:pPr>
        <w:spacing w:before="1" w:line="225" w:lineRule="auto"/>
        <w:ind w:left="482"/>
        <w:rPr>
          <w:rFonts w:ascii="宋体" w:hAnsi="宋体" w:eastAsia="宋体" w:cs="宋体"/>
          <w:sz w:val="23"/>
          <w:szCs w:val="23"/>
        </w:rPr>
      </w:pPr>
      <w:r>
        <w:rPr>
          <w:rFonts w:ascii="宋体" w:hAnsi="宋体" w:eastAsia="宋体" w:cs="宋体"/>
          <w:spacing w:val="16"/>
          <w:sz w:val="23"/>
          <w:szCs w:val="23"/>
        </w:rPr>
        <w:t>9</w:t>
      </w:r>
      <w:r>
        <w:rPr>
          <w:rFonts w:ascii="宋体" w:hAnsi="宋体" w:eastAsia="宋体" w:cs="宋体"/>
          <w:spacing w:val="11"/>
          <w:sz w:val="23"/>
          <w:szCs w:val="23"/>
        </w:rPr>
        <w:t>.</w:t>
      </w:r>
      <w:r>
        <w:rPr>
          <w:rFonts w:ascii="宋体" w:hAnsi="宋体" w:eastAsia="宋体" w:cs="宋体"/>
          <w:spacing w:val="8"/>
          <w:sz w:val="23"/>
          <w:szCs w:val="23"/>
        </w:rPr>
        <w:t>3投标分项报价表上的价格应按下列要求分项填写：</w:t>
      </w:r>
    </w:p>
    <w:p>
      <w:pPr>
        <w:spacing w:before="160" w:line="226" w:lineRule="auto"/>
        <w:ind w:left="482"/>
        <w:rPr>
          <w:rFonts w:ascii="宋体" w:hAnsi="宋体" w:eastAsia="宋体" w:cs="宋体"/>
          <w:sz w:val="23"/>
          <w:szCs w:val="23"/>
        </w:rPr>
      </w:pPr>
      <w:r>
        <w:rPr>
          <w:rFonts w:ascii="宋体" w:hAnsi="宋体" w:eastAsia="宋体" w:cs="宋体"/>
          <w:spacing w:val="8"/>
          <w:sz w:val="23"/>
          <w:szCs w:val="23"/>
        </w:rPr>
        <w:t>9.3.1所有涉及服务及相关其他费用的分项报价</w:t>
      </w:r>
      <w:r>
        <w:rPr>
          <w:rFonts w:ascii="宋体" w:hAnsi="宋体" w:eastAsia="宋体" w:cs="宋体"/>
          <w:spacing w:val="7"/>
          <w:sz w:val="23"/>
          <w:szCs w:val="23"/>
        </w:rPr>
        <w:t>；</w:t>
      </w:r>
    </w:p>
    <w:p>
      <w:pPr>
        <w:spacing w:before="159" w:line="353" w:lineRule="auto"/>
        <w:ind w:right="54" w:firstLine="481"/>
        <w:rPr>
          <w:rFonts w:ascii="宋体" w:hAnsi="宋体" w:eastAsia="宋体" w:cs="宋体"/>
          <w:sz w:val="23"/>
          <w:szCs w:val="23"/>
        </w:rPr>
      </w:pPr>
      <w:r>
        <w:rPr>
          <w:rFonts w:ascii="宋体" w:hAnsi="宋体" w:eastAsia="宋体" w:cs="宋体"/>
          <w:spacing w:val="10"/>
          <w:sz w:val="23"/>
          <w:szCs w:val="23"/>
        </w:rPr>
        <w:t>9.3.2所有根据合同或其他原因应由供应商支付的税款和其他应缴纳的费用都要包括</w:t>
      </w:r>
      <w:r>
        <w:rPr>
          <w:rFonts w:ascii="宋体" w:hAnsi="宋体" w:eastAsia="宋体" w:cs="宋体"/>
          <w:spacing w:val="15"/>
          <w:sz w:val="23"/>
          <w:szCs w:val="23"/>
        </w:rPr>
        <w:t>在</w:t>
      </w:r>
      <w:r>
        <w:rPr>
          <w:rFonts w:ascii="宋体" w:hAnsi="宋体" w:eastAsia="宋体" w:cs="宋体"/>
          <w:spacing w:val="8"/>
          <w:sz w:val="23"/>
          <w:szCs w:val="23"/>
        </w:rPr>
        <w:t>供应商提交的投标报价中。</w:t>
      </w:r>
    </w:p>
    <w:p>
      <w:pPr>
        <w:spacing w:before="1" w:line="352" w:lineRule="auto"/>
        <w:ind w:left="5" w:right="54" w:firstLine="477"/>
        <w:rPr>
          <w:rFonts w:hint="eastAsia" w:ascii="宋体" w:hAnsi="宋体" w:eastAsia="宋体" w:cs="宋体"/>
          <w:sz w:val="23"/>
          <w:szCs w:val="23"/>
          <w:lang w:eastAsia="zh-CN"/>
        </w:rPr>
      </w:pPr>
      <w:r>
        <w:rPr>
          <w:rFonts w:ascii="宋体" w:hAnsi="宋体" w:eastAsia="宋体" w:cs="宋体"/>
          <w:spacing w:val="9"/>
          <w:sz w:val="23"/>
          <w:szCs w:val="23"/>
        </w:rPr>
        <w:t>9</w:t>
      </w:r>
      <w:r>
        <w:rPr>
          <w:rFonts w:ascii="宋体" w:hAnsi="宋体" w:eastAsia="宋体" w:cs="宋体"/>
          <w:spacing w:val="6"/>
          <w:sz w:val="23"/>
          <w:szCs w:val="23"/>
        </w:rPr>
        <w:t>.4本项目采购预算为：人民币</w:t>
      </w:r>
      <w:r>
        <w:rPr>
          <w:rFonts w:hint="eastAsia" w:ascii="宋体" w:hAnsi="宋体" w:eastAsia="宋体" w:cs="宋体"/>
          <w:spacing w:val="6"/>
          <w:sz w:val="23"/>
          <w:szCs w:val="23"/>
          <w:lang w:val="en-US" w:eastAsia="zh-CN"/>
        </w:rPr>
        <w:t>捌拾万</w:t>
      </w:r>
      <w:r>
        <w:rPr>
          <w:rFonts w:ascii="宋体" w:hAnsi="宋体" w:eastAsia="宋体" w:cs="宋体"/>
          <w:spacing w:val="6"/>
          <w:sz w:val="23"/>
          <w:szCs w:val="23"/>
        </w:rPr>
        <w:t>元整(￥</w:t>
      </w:r>
      <w:r>
        <w:rPr>
          <w:rFonts w:hint="eastAsia" w:ascii="宋体" w:hAnsi="宋体" w:eastAsia="宋体" w:cs="宋体"/>
          <w:spacing w:val="6"/>
          <w:sz w:val="23"/>
          <w:szCs w:val="23"/>
          <w:lang w:val="en-US" w:eastAsia="zh-CN"/>
        </w:rPr>
        <w:t>800000.00</w:t>
      </w:r>
      <w:r>
        <w:rPr>
          <w:rFonts w:ascii="宋体" w:hAnsi="宋体" w:eastAsia="宋体" w:cs="宋体"/>
          <w:spacing w:val="6"/>
          <w:sz w:val="23"/>
          <w:szCs w:val="23"/>
        </w:rPr>
        <w:t>元)</w:t>
      </w:r>
    </w:p>
    <w:p>
      <w:pPr>
        <w:spacing w:before="2" w:line="225" w:lineRule="auto"/>
        <w:ind w:left="482"/>
        <w:rPr>
          <w:rFonts w:ascii="宋体" w:hAnsi="宋体" w:eastAsia="宋体" w:cs="宋体"/>
          <w:sz w:val="23"/>
          <w:szCs w:val="23"/>
        </w:rPr>
      </w:pPr>
      <w:r>
        <w:rPr>
          <w:rFonts w:ascii="宋体" w:hAnsi="宋体" w:eastAsia="宋体" w:cs="宋体"/>
          <w:spacing w:val="11"/>
          <w:sz w:val="23"/>
          <w:szCs w:val="23"/>
        </w:rPr>
        <w:t>9</w:t>
      </w:r>
      <w:r>
        <w:rPr>
          <w:rFonts w:ascii="宋体" w:hAnsi="宋体" w:eastAsia="宋体" w:cs="宋体"/>
          <w:spacing w:val="8"/>
          <w:sz w:val="23"/>
          <w:szCs w:val="23"/>
        </w:rPr>
        <w:t>.5磋商最后报价最低不是成交的唯一依据。</w:t>
      </w:r>
    </w:p>
    <w:p>
      <w:pPr>
        <w:spacing w:before="160" w:line="353" w:lineRule="auto"/>
        <w:ind w:left="1" w:right="54" w:firstLine="480"/>
        <w:rPr>
          <w:rFonts w:ascii="宋体" w:hAnsi="宋体" w:eastAsia="宋体" w:cs="宋体"/>
          <w:sz w:val="23"/>
          <w:szCs w:val="23"/>
        </w:rPr>
      </w:pPr>
      <w:r>
        <w:rPr>
          <w:rFonts w:ascii="宋体" w:hAnsi="宋体" w:eastAsia="宋体" w:cs="宋体"/>
          <w:spacing w:val="20"/>
          <w:sz w:val="23"/>
          <w:szCs w:val="23"/>
        </w:rPr>
        <w:t>9</w:t>
      </w:r>
      <w:r>
        <w:rPr>
          <w:rFonts w:ascii="宋体" w:hAnsi="宋体" w:eastAsia="宋体" w:cs="宋体"/>
          <w:spacing w:val="10"/>
          <w:sz w:val="23"/>
          <w:szCs w:val="23"/>
        </w:rPr>
        <w:t>.6磋商小组认为供应商的报价明显低于其他通过符合性审查供应商的报价，有可能</w:t>
      </w:r>
      <w:r>
        <w:rPr>
          <w:rFonts w:ascii="宋体" w:hAnsi="宋体" w:eastAsia="宋体" w:cs="宋体"/>
          <w:spacing w:val="11"/>
          <w:sz w:val="23"/>
          <w:szCs w:val="23"/>
        </w:rPr>
        <w:t>影响服务质量或者不能诚信履约的，应当要求其在评标现场合理的时间内提供书面说明</w:t>
      </w:r>
      <w:r>
        <w:rPr>
          <w:rFonts w:ascii="宋体" w:hAnsi="宋体" w:eastAsia="宋体" w:cs="宋体"/>
          <w:spacing w:val="3"/>
          <w:sz w:val="23"/>
          <w:szCs w:val="23"/>
        </w:rPr>
        <w:t>，</w:t>
      </w:r>
      <w:r>
        <w:rPr>
          <w:rFonts w:ascii="宋体" w:hAnsi="宋体" w:eastAsia="宋体" w:cs="宋体"/>
          <w:spacing w:val="11"/>
          <w:sz w:val="23"/>
          <w:szCs w:val="23"/>
        </w:rPr>
        <w:t>必要时提交相关证明材料；供应商不能证明其报价合理性的，磋商小组应当将其作为无</w:t>
      </w:r>
      <w:r>
        <w:rPr>
          <w:rFonts w:ascii="宋体" w:hAnsi="宋体" w:eastAsia="宋体" w:cs="宋体"/>
          <w:spacing w:val="3"/>
          <w:sz w:val="23"/>
          <w:szCs w:val="23"/>
        </w:rPr>
        <w:t>效</w:t>
      </w:r>
      <w:r>
        <w:rPr>
          <w:rFonts w:ascii="宋体" w:hAnsi="宋体" w:eastAsia="宋体" w:cs="宋体"/>
          <w:spacing w:val="6"/>
          <w:sz w:val="23"/>
          <w:szCs w:val="23"/>
        </w:rPr>
        <w:t>投标处理。</w:t>
      </w:r>
    </w:p>
    <w:p>
      <w:pPr>
        <w:spacing w:line="308" w:lineRule="exact"/>
        <w:ind w:left="499"/>
        <w:rPr>
          <w:rFonts w:ascii="宋体" w:hAnsi="宋体" w:eastAsia="宋体" w:cs="宋体"/>
          <w:sz w:val="23"/>
          <w:szCs w:val="23"/>
        </w:rPr>
      </w:pPr>
      <w:r>
        <w:rPr>
          <w:rFonts w:ascii="宋体" w:hAnsi="宋体" w:eastAsia="宋体" w:cs="宋体"/>
          <w:spacing w:val="7"/>
          <w:position w:val="1"/>
          <w:sz w:val="23"/>
          <w:szCs w:val="23"/>
          <w14:textOutline w14:w="4358" w14:cap="sq" w14:cmpd="sng">
            <w14:solidFill>
              <w14:srgbClr w14:val="000000"/>
            </w14:solidFill>
            <w14:prstDash w14:val="solid"/>
            <w14:bevel/>
          </w14:textOutline>
        </w:rPr>
        <w:t>1</w:t>
      </w:r>
      <w:r>
        <w:rPr>
          <w:rFonts w:ascii="宋体" w:hAnsi="宋体" w:eastAsia="宋体" w:cs="宋体"/>
          <w:spacing w:val="5"/>
          <w:position w:val="1"/>
          <w:sz w:val="23"/>
          <w:szCs w:val="23"/>
          <w14:textOutline w14:w="4358" w14:cap="sq" w14:cmpd="sng">
            <w14:solidFill>
              <w14:srgbClr w14:val="000000"/>
            </w14:solidFill>
            <w14:prstDash w14:val="solid"/>
            <w14:bevel/>
          </w14:textOutline>
        </w:rPr>
        <w:t>0．投标货币</w:t>
      </w:r>
    </w:p>
    <w:p>
      <w:pPr>
        <w:spacing w:before="131" w:line="226" w:lineRule="auto"/>
        <w:ind w:left="499"/>
        <w:rPr>
          <w:rFonts w:ascii="宋体" w:hAnsi="宋体" w:eastAsia="宋体" w:cs="宋体"/>
          <w:sz w:val="23"/>
          <w:szCs w:val="23"/>
        </w:rPr>
      </w:pPr>
      <w:r>
        <w:rPr>
          <w:rFonts w:ascii="宋体" w:hAnsi="宋体" w:eastAsia="宋体" w:cs="宋体"/>
          <w:spacing w:val="8"/>
          <w:sz w:val="23"/>
          <w:szCs w:val="23"/>
        </w:rPr>
        <w:t>10.1供应商提供的服务一律以人民币报价，单位：元(精确到小数点后两位)</w:t>
      </w:r>
      <w:r>
        <w:rPr>
          <w:rFonts w:hint="eastAsia" w:ascii="宋体" w:hAnsi="宋体" w:eastAsia="宋体" w:cs="宋体"/>
          <w:spacing w:val="8"/>
          <w:sz w:val="23"/>
          <w:szCs w:val="23"/>
          <w:lang w:eastAsia="zh-CN"/>
        </w:rPr>
        <w:t>。</w:t>
      </w:r>
    </w:p>
    <w:p>
      <w:pPr>
        <w:spacing w:before="198" w:line="227" w:lineRule="auto"/>
        <w:ind w:left="499"/>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1</w:t>
      </w:r>
      <w:r>
        <w:rPr>
          <w:rFonts w:ascii="宋体" w:hAnsi="宋体" w:eastAsia="宋体" w:cs="宋体"/>
          <w:spacing w:val="5"/>
          <w:sz w:val="23"/>
          <w:szCs w:val="23"/>
          <w14:textOutline w14:w="4358" w14:cap="sq" w14:cmpd="sng">
            <w14:solidFill>
              <w14:srgbClr w14:val="000000"/>
            </w14:solidFill>
            <w14:prstDash w14:val="solid"/>
            <w14:bevel/>
          </w14:textOutline>
        </w:rPr>
        <w:t>1</w:t>
      </w:r>
      <w:r>
        <w:rPr>
          <w:rFonts w:ascii="宋体" w:hAnsi="宋体" w:eastAsia="宋体" w:cs="宋体"/>
          <w:spacing w:val="4"/>
          <w:sz w:val="23"/>
          <w:szCs w:val="23"/>
          <w14:textOutline w14:w="4358" w14:cap="sq" w14:cmpd="sng">
            <w14:solidFill>
              <w14:srgbClr w14:val="000000"/>
            </w14:solidFill>
            <w14:prstDash w14:val="solid"/>
            <w14:bevel/>
          </w14:textOutline>
        </w:rPr>
        <w:t>.采购合同</w:t>
      </w:r>
    </w:p>
    <w:p>
      <w:pPr>
        <w:spacing w:before="159" w:line="227" w:lineRule="auto"/>
        <w:ind w:left="49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6"/>
          <w:sz w:val="23"/>
          <w:szCs w:val="23"/>
        </w:rPr>
        <w:t>1.1成交单位按本须知第25.1条规定缴纳中标服务费、按本须知第26.1条规定与采购</w:t>
      </w:r>
    </w:p>
    <w:p>
      <w:pPr>
        <w:spacing w:before="10" w:line="440" w:lineRule="exact"/>
        <w:ind w:left="3"/>
        <w:rPr>
          <w:rFonts w:ascii="宋体" w:hAnsi="宋体" w:eastAsia="宋体" w:cs="宋体"/>
          <w:sz w:val="23"/>
          <w:szCs w:val="23"/>
        </w:rPr>
      </w:pPr>
      <w:r>
        <w:rPr>
          <w:rFonts w:ascii="宋体" w:hAnsi="宋体" w:eastAsia="宋体" w:cs="宋体"/>
          <w:spacing w:val="9"/>
          <w:position w:val="5"/>
          <w:sz w:val="23"/>
          <w:szCs w:val="23"/>
        </w:rPr>
        <w:t>人签订采购合同后，将合同扫描件</w:t>
      </w:r>
      <w:r>
        <w:rPr>
          <w:rFonts w:ascii="宋体" w:hAnsi="宋体" w:eastAsia="宋体" w:cs="宋体"/>
          <w:position w:val="5"/>
          <w:sz w:val="23"/>
          <w:szCs w:val="23"/>
        </w:rPr>
        <w:t>PDF</w:t>
      </w:r>
      <w:r>
        <w:rPr>
          <w:rFonts w:ascii="宋体" w:hAnsi="宋体" w:eastAsia="宋体" w:cs="宋体"/>
          <w:spacing w:val="9"/>
          <w:position w:val="5"/>
          <w:sz w:val="23"/>
          <w:szCs w:val="23"/>
        </w:rPr>
        <w:t>格式发至采购代理机构邮箱：</w:t>
      </w:r>
      <w:r>
        <w:fldChar w:fldCharType="begin"/>
      </w:r>
      <w:r>
        <w:instrText xml:space="preserve"> HYPERLINK "mailto:2991944368@qq.com或将合同复印件送至安康市汉滨区长兴金座1栋2单元17+05室）后，采购代理机构将中标通知书和合同送至安康市公共资源交易中心，五个工作日内退还中标单位保证金。" </w:instrText>
      </w:r>
      <w:r>
        <w:fldChar w:fldCharType="separate"/>
      </w:r>
      <w:r>
        <w:rPr>
          <w:rFonts w:hint="eastAsia" w:ascii="宋体" w:hAnsi="宋体" w:eastAsia="宋体" w:cs="宋体"/>
          <w:spacing w:val="9"/>
          <w:position w:val="5"/>
          <w:sz w:val="23"/>
          <w:szCs w:val="23"/>
          <w:lang w:val="en-US" w:eastAsia="zh-CN"/>
        </w:rPr>
        <w:t>53446445</w:t>
      </w:r>
      <w:r>
        <w:rPr>
          <w:rFonts w:ascii="宋体" w:hAnsi="宋体" w:eastAsia="宋体" w:cs="宋体"/>
          <w:spacing w:val="9"/>
          <w:position w:val="5"/>
          <w:sz w:val="23"/>
          <w:szCs w:val="23"/>
        </w:rPr>
        <w:t>@</w:t>
      </w:r>
      <w:r>
        <w:rPr>
          <w:rFonts w:ascii="宋体" w:hAnsi="宋体" w:eastAsia="宋体" w:cs="宋体"/>
          <w:position w:val="5"/>
          <w:sz w:val="23"/>
          <w:szCs w:val="23"/>
        </w:rPr>
        <w:t>qq</w:t>
      </w:r>
      <w:r>
        <w:rPr>
          <w:rFonts w:ascii="宋体" w:hAnsi="宋体" w:eastAsia="宋体" w:cs="宋体"/>
          <w:spacing w:val="9"/>
          <w:position w:val="5"/>
          <w:sz w:val="23"/>
          <w:szCs w:val="23"/>
        </w:rPr>
        <w:t>.</w:t>
      </w:r>
      <w:r>
        <w:rPr>
          <w:rFonts w:ascii="宋体" w:hAnsi="宋体" w:eastAsia="宋体" w:cs="宋体"/>
          <w:position w:val="5"/>
          <w:sz w:val="23"/>
          <w:szCs w:val="23"/>
        </w:rPr>
        <w:t>com</w:t>
      </w:r>
      <w:r>
        <w:rPr>
          <w:rFonts w:ascii="宋体" w:hAnsi="宋体" w:eastAsia="宋体" w:cs="宋体"/>
          <w:spacing w:val="8"/>
          <w:position w:val="5"/>
          <w:sz w:val="23"/>
          <w:szCs w:val="23"/>
        </w:rPr>
        <w:t>。</w:t>
      </w:r>
      <w:r>
        <w:rPr>
          <w:rFonts w:ascii="宋体" w:hAnsi="宋体" w:eastAsia="宋体" w:cs="宋体"/>
          <w:spacing w:val="8"/>
          <w:position w:val="5"/>
          <w:sz w:val="23"/>
          <w:szCs w:val="23"/>
        </w:rPr>
        <w:fldChar w:fldCharType="end"/>
      </w:r>
    </w:p>
    <w:p>
      <w:pPr>
        <w:spacing w:before="145" w:line="227" w:lineRule="auto"/>
        <w:ind w:left="499"/>
        <w:rPr>
          <w:rFonts w:ascii="宋体" w:hAnsi="宋体" w:eastAsia="宋体" w:cs="宋体"/>
          <w:sz w:val="23"/>
          <w:szCs w:val="23"/>
        </w:rPr>
      </w:pPr>
      <w:r>
        <w:rPr>
          <w:rFonts w:ascii="宋体" w:hAnsi="宋体" w:eastAsia="宋体" w:cs="宋体"/>
          <w:spacing w:val="18"/>
          <w:sz w:val="23"/>
          <w:szCs w:val="23"/>
        </w:rPr>
        <w:t>11</w:t>
      </w:r>
      <w:r>
        <w:rPr>
          <w:rFonts w:ascii="宋体" w:hAnsi="宋体" w:eastAsia="宋体" w:cs="宋体"/>
          <w:spacing w:val="12"/>
          <w:sz w:val="23"/>
          <w:szCs w:val="23"/>
        </w:rPr>
        <w:t>.</w:t>
      </w:r>
      <w:r>
        <w:rPr>
          <w:rFonts w:ascii="宋体" w:hAnsi="宋体" w:eastAsia="宋体" w:cs="宋体"/>
          <w:spacing w:val="9"/>
          <w:sz w:val="23"/>
          <w:szCs w:val="23"/>
        </w:rPr>
        <w:t>2供应商有下列情形之一的或情节严重的，由财政部门将其列入不良行为记录名</w:t>
      </w:r>
    </w:p>
    <w:p>
      <w:pPr>
        <w:spacing w:before="160" w:line="228" w:lineRule="auto"/>
        <w:ind w:left="3"/>
        <w:rPr>
          <w:rFonts w:ascii="宋体" w:hAnsi="宋体" w:eastAsia="宋体" w:cs="宋体"/>
          <w:sz w:val="23"/>
          <w:szCs w:val="23"/>
        </w:rPr>
      </w:pPr>
      <w:r>
        <w:rPr>
          <w:rFonts w:ascii="宋体" w:hAnsi="宋体" w:eastAsia="宋体" w:cs="宋体"/>
          <w:spacing w:val="12"/>
          <w:sz w:val="23"/>
          <w:szCs w:val="23"/>
        </w:rPr>
        <w:t>单</w:t>
      </w:r>
      <w:r>
        <w:rPr>
          <w:rFonts w:ascii="宋体" w:hAnsi="宋体" w:eastAsia="宋体" w:cs="宋体"/>
          <w:spacing w:val="9"/>
          <w:sz w:val="23"/>
          <w:szCs w:val="23"/>
        </w:rPr>
        <w:t>，在一至三年内禁止参加政府采购活动，并予以通报：</w:t>
      </w:r>
    </w:p>
    <w:p>
      <w:pPr>
        <w:spacing w:before="155" w:line="310" w:lineRule="exact"/>
        <w:ind w:left="590"/>
        <w:rPr>
          <w:rFonts w:ascii="宋体" w:hAnsi="宋体" w:eastAsia="宋体" w:cs="宋体"/>
          <w:sz w:val="23"/>
          <w:szCs w:val="23"/>
        </w:rPr>
      </w:pPr>
      <w:r>
        <w:rPr>
          <w:rFonts w:ascii="宋体" w:hAnsi="宋体" w:eastAsia="宋体" w:cs="宋体"/>
          <w:spacing w:val="16"/>
          <w:position w:val="1"/>
          <w:sz w:val="23"/>
          <w:szCs w:val="23"/>
        </w:rPr>
        <w:t>1</w:t>
      </w:r>
      <w:r>
        <w:rPr>
          <w:rFonts w:ascii="宋体" w:hAnsi="宋体" w:eastAsia="宋体" w:cs="宋体"/>
          <w:spacing w:val="9"/>
          <w:position w:val="1"/>
          <w:sz w:val="23"/>
          <w:szCs w:val="23"/>
        </w:rPr>
        <w:t>、</w:t>
      </w:r>
      <w:r>
        <w:rPr>
          <w:rFonts w:ascii="宋体" w:hAnsi="宋体" w:eastAsia="宋体" w:cs="宋体"/>
          <w:spacing w:val="8"/>
          <w:position w:val="1"/>
          <w:sz w:val="23"/>
          <w:szCs w:val="23"/>
        </w:rPr>
        <w:t>成交供应商成交后无正当理由不与采购人签订合同的；</w:t>
      </w:r>
    </w:p>
    <w:p>
      <w:pPr>
        <w:spacing w:before="129" w:line="310" w:lineRule="exact"/>
        <w:ind w:left="575"/>
        <w:rPr>
          <w:rFonts w:ascii="宋体" w:hAnsi="宋体" w:eastAsia="宋体" w:cs="宋体"/>
          <w:sz w:val="23"/>
          <w:szCs w:val="23"/>
        </w:rPr>
      </w:pPr>
      <w:r>
        <w:rPr>
          <w:rFonts w:ascii="宋体" w:hAnsi="宋体" w:eastAsia="宋体" w:cs="宋体"/>
          <w:spacing w:val="22"/>
          <w:position w:val="1"/>
          <w:sz w:val="23"/>
          <w:szCs w:val="23"/>
        </w:rPr>
        <w:t>2</w:t>
      </w:r>
      <w:r>
        <w:rPr>
          <w:rFonts w:ascii="宋体" w:hAnsi="宋体" w:eastAsia="宋体" w:cs="宋体"/>
          <w:spacing w:val="12"/>
          <w:position w:val="1"/>
          <w:sz w:val="23"/>
          <w:szCs w:val="23"/>
        </w:rPr>
        <w:t>、</w:t>
      </w:r>
      <w:r>
        <w:rPr>
          <w:rFonts w:ascii="宋体" w:hAnsi="宋体" w:eastAsia="宋体" w:cs="宋体"/>
          <w:spacing w:val="11"/>
          <w:position w:val="1"/>
          <w:sz w:val="23"/>
          <w:szCs w:val="23"/>
        </w:rPr>
        <w:t>成交供应商将成交项目转让给他人，或者在磋商响应文件中未说明，且未经采购</w:t>
      </w:r>
    </w:p>
    <w:p>
      <w:pPr>
        <w:spacing w:before="74" w:line="230" w:lineRule="auto"/>
        <w:ind w:left="2"/>
        <w:rPr>
          <w:rFonts w:ascii="宋体" w:hAnsi="宋体" w:eastAsia="宋体" w:cs="宋体"/>
          <w:sz w:val="23"/>
          <w:szCs w:val="23"/>
        </w:rPr>
      </w:pPr>
      <w:r>
        <w:rPr>
          <w:rFonts w:ascii="宋体" w:hAnsi="宋体" w:eastAsia="宋体" w:cs="宋体"/>
          <w:spacing w:val="16"/>
          <w:sz w:val="23"/>
          <w:szCs w:val="23"/>
        </w:rPr>
        <w:t>人</w:t>
      </w:r>
      <w:r>
        <w:rPr>
          <w:rFonts w:ascii="宋体" w:hAnsi="宋体" w:eastAsia="宋体" w:cs="宋体"/>
          <w:spacing w:val="10"/>
          <w:sz w:val="23"/>
          <w:szCs w:val="23"/>
        </w:rPr>
        <w:t>同</w:t>
      </w:r>
      <w:r>
        <w:rPr>
          <w:rFonts w:ascii="宋体" w:hAnsi="宋体" w:eastAsia="宋体" w:cs="宋体"/>
          <w:spacing w:val="8"/>
          <w:sz w:val="23"/>
          <w:szCs w:val="23"/>
        </w:rPr>
        <w:t>意，将成交项目分包给他人的；</w:t>
      </w:r>
    </w:p>
    <w:p>
      <w:pPr>
        <w:spacing w:before="153" w:line="308" w:lineRule="exact"/>
        <w:ind w:left="576"/>
        <w:rPr>
          <w:rFonts w:ascii="宋体" w:hAnsi="宋体" w:eastAsia="宋体" w:cs="宋体"/>
          <w:sz w:val="23"/>
          <w:szCs w:val="23"/>
        </w:rPr>
      </w:pPr>
      <w:r>
        <w:rPr>
          <w:rFonts w:ascii="宋体" w:hAnsi="宋体" w:eastAsia="宋体" w:cs="宋体"/>
          <w:spacing w:val="12"/>
          <w:position w:val="1"/>
          <w:sz w:val="23"/>
          <w:szCs w:val="23"/>
        </w:rPr>
        <w:t>3</w:t>
      </w:r>
      <w:r>
        <w:rPr>
          <w:rFonts w:ascii="宋体" w:hAnsi="宋体" w:eastAsia="宋体" w:cs="宋体"/>
          <w:spacing w:val="8"/>
          <w:position w:val="1"/>
          <w:sz w:val="23"/>
          <w:szCs w:val="23"/>
        </w:rPr>
        <w:t>、供应商提供虚假资质谋取成交的；</w:t>
      </w:r>
    </w:p>
    <w:p>
      <w:pPr>
        <w:spacing w:before="130" w:line="310" w:lineRule="exact"/>
        <w:ind w:left="571"/>
        <w:rPr>
          <w:rFonts w:ascii="宋体" w:hAnsi="宋体" w:eastAsia="宋体" w:cs="宋体"/>
          <w:sz w:val="23"/>
          <w:szCs w:val="23"/>
        </w:rPr>
      </w:pPr>
      <w:r>
        <w:rPr>
          <w:rFonts w:ascii="宋体" w:hAnsi="宋体" w:eastAsia="宋体" w:cs="宋体"/>
          <w:spacing w:val="16"/>
          <w:position w:val="1"/>
          <w:sz w:val="23"/>
          <w:szCs w:val="23"/>
        </w:rPr>
        <w:t>4</w:t>
      </w:r>
      <w:r>
        <w:rPr>
          <w:rFonts w:ascii="宋体" w:hAnsi="宋体" w:eastAsia="宋体" w:cs="宋体"/>
          <w:spacing w:val="12"/>
          <w:position w:val="1"/>
          <w:sz w:val="23"/>
          <w:szCs w:val="23"/>
        </w:rPr>
        <w:t>、</w:t>
      </w:r>
      <w:r>
        <w:rPr>
          <w:rFonts w:ascii="宋体" w:hAnsi="宋体" w:eastAsia="宋体" w:cs="宋体"/>
          <w:spacing w:val="8"/>
          <w:position w:val="1"/>
          <w:sz w:val="23"/>
          <w:szCs w:val="23"/>
        </w:rPr>
        <w:t>有围标、串标现象，经查证属实的；</w:t>
      </w:r>
    </w:p>
    <w:p>
      <w:pPr>
        <w:spacing w:before="131" w:line="309" w:lineRule="exact"/>
        <w:ind w:left="576"/>
        <w:rPr>
          <w:rFonts w:ascii="宋体" w:hAnsi="宋体" w:eastAsia="宋体" w:cs="宋体"/>
          <w:sz w:val="23"/>
          <w:szCs w:val="23"/>
        </w:rPr>
      </w:pPr>
      <w:r>
        <w:rPr>
          <w:rFonts w:ascii="宋体" w:hAnsi="宋体" w:eastAsia="宋体" w:cs="宋体"/>
          <w:spacing w:val="9"/>
          <w:position w:val="1"/>
          <w:sz w:val="23"/>
          <w:szCs w:val="23"/>
        </w:rPr>
        <w:t>5、供应商在磋商文件规定的投标有效期内撤回投标的</w:t>
      </w:r>
      <w:r>
        <w:rPr>
          <w:rFonts w:ascii="宋体" w:hAnsi="宋体" w:eastAsia="宋体" w:cs="宋体"/>
          <w:spacing w:val="4"/>
          <w:position w:val="1"/>
          <w:sz w:val="23"/>
          <w:szCs w:val="23"/>
        </w:rPr>
        <w:t>；</w:t>
      </w:r>
    </w:p>
    <w:p>
      <w:pPr>
        <w:spacing w:before="131" w:line="308" w:lineRule="exact"/>
        <w:ind w:left="574"/>
        <w:rPr>
          <w:rFonts w:ascii="宋体" w:hAnsi="宋体" w:eastAsia="宋体" w:cs="宋体"/>
          <w:sz w:val="23"/>
          <w:szCs w:val="23"/>
        </w:rPr>
      </w:pPr>
      <w:r>
        <w:rPr>
          <w:rFonts w:ascii="宋体" w:hAnsi="宋体" w:eastAsia="宋体" w:cs="宋体"/>
          <w:spacing w:val="11"/>
          <w:position w:val="1"/>
          <w:sz w:val="23"/>
          <w:szCs w:val="23"/>
        </w:rPr>
        <w:t>6</w:t>
      </w:r>
      <w:r>
        <w:rPr>
          <w:rFonts w:ascii="宋体" w:hAnsi="宋体" w:eastAsia="宋体" w:cs="宋体"/>
          <w:spacing w:val="8"/>
          <w:position w:val="1"/>
          <w:sz w:val="23"/>
          <w:szCs w:val="23"/>
        </w:rPr>
        <w:t>、供应商自行放弃成交资格的；</w:t>
      </w:r>
    </w:p>
    <w:p>
      <w:pPr>
        <w:spacing w:before="130" w:line="354" w:lineRule="auto"/>
        <w:ind w:right="54" w:firstLine="576"/>
        <w:rPr>
          <w:rFonts w:ascii="宋体" w:hAnsi="宋体" w:eastAsia="宋体" w:cs="宋体"/>
          <w:sz w:val="23"/>
          <w:szCs w:val="23"/>
        </w:rPr>
      </w:pPr>
      <w:r>
        <w:rPr>
          <w:rFonts w:ascii="宋体" w:hAnsi="宋体" w:eastAsia="宋体" w:cs="宋体"/>
          <w:spacing w:val="20"/>
          <w:sz w:val="23"/>
          <w:szCs w:val="23"/>
        </w:rPr>
        <w:t>7、</w:t>
      </w:r>
      <w:r>
        <w:rPr>
          <w:rFonts w:ascii="宋体" w:hAnsi="宋体" w:eastAsia="宋体" w:cs="宋体"/>
          <w:spacing w:val="19"/>
          <w:sz w:val="23"/>
          <w:szCs w:val="23"/>
        </w:rPr>
        <w:t>成</w:t>
      </w:r>
      <w:r>
        <w:rPr>
          <w:rFonts w:ascii="宋体" w:hAnsi="宋体" w:eastAsia="宋体" w:cs="宋体"/>
          <w:spacing w:val="10"/>
          <w:sz w:val="23"/>
          <w:szCs w:val="23"/>
        </w:rPr>
        <w:t>交供应商不在规定的时效(接到采购代理机构通知之日起七日)内领取《成交通</w:t>
      </w:r>
      <w:r>
        <w:rPr>
          <w:rFonts w:ascii="宋体" w:hAnsi="宋体" w:eastAsia="宋体" w:cs="宋体"/>
          <w:spacing w:val="6"/>
          <w:sz w:val="23"/>
          <w:szCs w:val="23"/>
        </w:rPr>
        <w:t>知书》的；</w:t>
      </w:r>
    </w:p>
    <w:p>
      <w:pPr>
        <w:spacing w:line="308" w:lineRule="exact"/>
        <w:ind w:left="573"/>
        <w:rPr>
          <w:rFonts w:ascii="宋体" w:hAnsi="宋体" w:eastAsia="宋体" w:cs="宋体"/>
          <w:sz w:val="23"/>
          <w:szCs w:val="23"/>
        </w:rPr>
      </w:pPr>
      <w:r>
        <w:rPr>
          <w:rFonts w:ascii="宋体" w:hAnsi="宋体" w:eastAsia="宋体" w:cs="宋体"/>
          <w:spacing w:val="16"/>
          <w:position w:val="1"/>
          <w:sz w:val="23"/>
          <w:szCs w:val="23"/>
        </w:rPr>
        <w:t>8</w:t>
      </w:r>
      <w:r>
        <w:rPr>
          <w:rFonts w:ascii="宋体" w:hAnsi="宋体" w:eastAsia="宋体" w:cs="宋体"/>
          <w:spacing w:val="14"/>
          <w:position w:val="1"/>
          <w:sz w:val="23"/>
          <w:szCs w:val="23"/>
        </w:rPr>
        <w:t>、</w:t>
      </w:r>
      <w:r>
        <w:rPr>
          <w:rFonts w:ascii="宋体" w:hAnsi="宋体" w:eastAsia="宋体" w:cs="宋体"/>
          <w:spacing w:val="8"/>
          <w:position w:val="1"/>
          <w:sz w:val="23"/>
          <w:szCs w:val="23"/>
        </w:rPr>
        <w:t>成交供应商不按规定支付中标服务费的；</w:t>
      </w:r>
    </w:p>
    <w:p>
      <w:pPr>
        <w:spacing w:before="131" w:line="308" w:lineRule="exact"/>
        <w:ind w:left="573"/>
        <w:rPr>
          <w:rFonts w:ascii="宋体" w:hAnsi="宋体" w:eastAsia="宋体" w:cs="宋体"/>
          <w:sz w:val="23"/>
          <w:szCs w:val="23"/>
        </w:rPr>
      </w:pPr>
      <w:r>
        <w:rPr>
          <w:rFonts w:ascii="宋体" w:hAnsi="宋体" w:eastAsia="宋体" w:cs="宋体"/>
          <w:spacing w:val="13"/>
          <w:position w:val="1"/>
          <w:sz w:val="23"/>
          <w:szCs w:val="23"/>
        </w:rPr>
        <w:t>9</w:t>
      </w:r>
      <w:r>
        <w:rPr>
          <w:rFonts w:ascii="宋体" w:hAnsi="宋体" w:eastAsia="宋体" w:cs="宋体"/>
          <w:spacing w:val="9"/>
          <w:position w:val="1"/>
          <w:sz w:val="23"/>
          <w:szCs w:val="23"/>
        </w:rPr>
        <w:t>、成交供应商因自身原因未能在规定期限内与采购人签订合同的。</w:t>
      </w:r>
    </w:p>
    <w:p>
      <w:pPr>
        <w:spacing w:before="134" w:line="227" w:lineRule="auto"/>
        <w:ind w:left="49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1</w:t>
      </w:r>
      <w:r>
        <w:rPr>
          <w:rFonts w:ascii="宋体" w:hAnsi="宋体" w:eastAsia="宋体" w:cs="宋体"/>
          <w:spacing w:val="7"/>
          <w:sz w:val="23"/>
          <w:szCs w:val="23"/>
          <w14:textOutline w14:w="4358" w14:cap="sq" w14:cmpd="sng">
            <w14:solidFill>
              <w14:srgbClr w14:val="000000"/>
            </w14:solidFill>
            <w14:prstDash w14:val="solid"/>
            <w14:bevel/>
          </w14:textOutline>
        </w:rPr>
        <w:t>2.磋商响应文件有效期</w:t>
      </w:r>
    </w:p>
    <w:p>
      <w:pPr>
        <w:spacing w:before="156" w:line="353" w:lineRule="auto"/>
        <w:ind w:right="51" w:firstLine="498"/>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7"/>
          <w:sz w:val="23"/>
          <w:szCs w:val="23"/>
        </w:rPr>
        <w:t>2</w:t>
      </w:r>
      <w:r>
        <w:rPr>
          <w:rFonts w:ascii="宋体" w:hAnsi="宋体" w:eastAsia="宋体" w:cs="宋体"/>
          <w:spacing w:val="6"/>
          <w:sz w:val="23"/>
          <w:szCs w:val="23"/>
        </w:rPr>
        <w:t>.1磋商响应文件有效期为磋商之日起九十(90)个日历日(成交供应商的磋商响应</w:t>
      </w:r>
      <w:r>
        <w:rPr>
          <w:rFonts w:ascii="宋体" w:hAnsi="宋体" w:eastAsia="宋体" w:cs="宋体"/>
          <w:spacing w:val="20"/>
          <w:sz w:val="23"/>
          <w:szCs w:val="23"/>
        </w:rPr>
        <w:t>文件</w:t>
      </w:r>
      <w:r>
        <w:rPr>
          <w:rFonts w:ascii="宋体" w:hAnsi="宋体" w:eastAsia="宋体" w:cs="宋体"/>
          <w:spacing w:val="12"/>
          <w:sz w:val="23"/>
          <w:szCs w:val="23"/>
        </w:rPr>
        <w:t>有</w:t>
      </w:r>
      <w:r>
        <w:rPr>
          <w:rFonts w:ascii="宋体" w:hAnsi="宋体" w:eastAsia="宋体" w:cs="宋体"/>
          <w:spacing w:val="10"/>
          <w:sz w:val="23"/>
          <w:szCs w:val="23"/>
        </w:rPr>
        <w:t>效期与合同有效期一致)。供应商的磋商响应文件有效期比磋商文件规定短的将被</w:t>
      </w:r>
      <w:r>
        <w:rPr>
          <w:rFonts w:ascii="宋体" w:hAnsi="宋体" w:eastAsia="宋体" w:cs="宋体"/>
          <w:spacing w:val="13"/>
          <w:sz w:val="23"/>
          <w:szCs w:val="23"/>
        </w:rPr>
        <w:t>视</w:t>
      </w:r>
      <w:r>
        <w:rPr>
          <w:rFonts w:ascii="宋体" w:hAnsi="宋体" w:eastAsia="宋体" w:cs="宋体"/>
          <w:spacing w:val="8"/>
          <w:sz w:val="23"/>
          <w:szCs w:val="23"/>
        </w:rPr>
        <w:t>为非响应性而予以拒绝。</w:t>
      </w:r>
    </w:p>
    <w:p>
      <w:pPr>
        <w:spacing w:before="3" w:line="361" w:lineRule="auto"/>
        <w:ind w:left="24" w:right="54" w:firstLine="474"/>
        <w:rPr>
          <w:rFonts w:ascii="宋体" w:hAnsi="宋体" w:eastAsia="宋体" w:cs="宋体"/>
          <w:sz w:val="23"/>
          <w:szCs w:val="23"/>
        </w:rPr>
      </w:pPr>
      <w:r>
        <w:rPr>
          <w:rFonts w:ascii="宋体" w:hAnsi="宋体" w:eastAsia="宋体" w:cs="宋体"/>
          <w:spacing w:val="12"/>
          <w:sz w:val="23"/>
          <w:szCs w:val="23"/>
        </w:rPr>
        <w:t>12.2</w:t>
      </w:r>
      <w:r>
        <w:rPr>
          <w:rFonts w:ascii="宋体" w:hAnsi="宋体" w:eastAsia="宋体" w:cs="宋体"/>
          <w:spacing w:val="6"/>
          <w:sz w:val="23"/>
          <w:szCs w:val="23"/>
        </w:rPr>
        <w:t>在特殊情况下，在原磋商响应文件有效期期满之前，招标采购单位可征得供应商</w:t>
      </w:r>
      <w:r>
        <w:rPr>
          <w:rFonts w:ascii="宋体" w:hAnsi="宋体" w:eastAsia="宋体" w:cs="宋体"/>
          <w:spacing w:val="16"/>
          <w:sz w:val="23"/>
          <w:szCs w:val="23"/>
        </w:rPr>
        <w:t>同意</w:t>
      </w:r>
      <w:r>
        <w:rPr>
          <w:rFonts w:ascii="宋体" w:hAnsi="宋体" w:eastAsia="宋体" w:cs="宋体"/>
          <w:spacing w:val="11"/>
          <w:sz w:val="23"/>
          <w:szCs w:val="23"/>
        </w:rPr>
        <w:t>延</w:t>
      </w:r>
      <w:r>
        <w:rPr>
          <w:rFonts w:ascii="宋体" w:hAnsi="宋体" w:eastAsia="宋体" w:cs="宋体"/>
          <w:spacing w:val="8"/>
          <w:sz w:val="23"/>
          <w:szCs w:val="23"/>
        </w:rPr>
        <w:t>长磋商响应文件有效期。这种要求与答复均应为书面形式提交。</w:t>
      </w:r>
    </w:p>
    <w:p>
      <w:pPr>
        <w:spacing w:before="17" w:line="309" w:lineRule="exact"/>
        <w:ind w:left="501"/>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1</w:t>
      </w:r>
      <w:r>
        <w:rPr>
          <w:rFonts w:ascii="宋体" w:hAnsi="宋体" w:eastAsia="宋体" w:cs="宋体"/>
          <w:spacing w:val="8"/>
          <w:position w:val="1"/>
          <w:sz w:val="23"/>
          <w:szCs w:val="23"/>
          <w14:textOutline w14:w="4358" w14:cap="sq" w14:cmpd="sng">
            <w14:solidFill>
              <w14:srgbClr w14:val="000000"/>
            </w14:solidFill>
            <w14:prstDash w14:val="solid"/>
            <w14:bevel/>
          </w14:textOutline>
        </w:rPr>
        <w:t>3．磋商响应文件的制作和签署</w:t>
      </w:r>
    </w:p>
    <w:p>
      <w:pPr>
        <w:spacing w:before="95" w:line="223" w:lineRule="auto"/>
        <w:ind w:left="3184"/>
        <w:outlineLvl w:val="1"/>
        <w:rPr>
          <w:rFonts w:ascii="宋体" w:hAnsi="宋体" w:eastAsia="宋体" w:cs="宋体"/>
          <w:spacing w:val="-4"/>
          <w:sz w:val="28"/>
          <w:szCs w:val="28"/>
          <w14:textOutline w14:w="5103" w14:cap="sq" w14:cmpd="sng">
            <w14:solidFill>
              <w14:srgbClr w14:val="000000"/>
            </w14:solidFill>
            <w14:prstDash w14:val="solid"/>
            <w14:bevel/>
          </w14:textOutline>
        </w:rPr>
      </w:pPr>
    </w:p>
    <w:p>
      <w:pPr>
        <w:spacing w:before="95" w:line="223" w:lineRule="auto"/>
        <w:ind w:left="3184"/>
        <w:outlineLvl w:val="1"/>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四、</w:t>
      </w:r>
      <w:r>
        <w:rPr>
          <w:rFonts w:ascii="宋体" w:hAnsi="宋体" w:eastAsia="宋体" w:cs="宋体"/>
          <w:spacing w:val="-3"/>
          <w:sz w:val="28"/>
          <w:szCs w:val="28"/>
          <w14:textOutline w14:w="5103" w14:cap="sq" w14:cmpd="sng">
            <w14:solidFill>
              <w14:srgbClr w14:val="000000"/>
            </w14:solidFill>
            <w14:prstDash w14:val="solid"/>
            <w14:bevel/>
          </w14:textOutline>
        </w:rPr>
        <w:t>磋</w:t>
      </w:r>
      <w:r>
        <w:rPr>
          <w:rFonts w:ascii="宋体" w:hAnsi="宋体" w:eastAsia="宋体" w:cs="宋体"/>
          <w:spacing w:val="-2"/>
          <w:sz w:val="28"/>
          <w:szCs w:val="28"/>
          <w14:textOutline w14:w="5103" w14:cap="sq" w14:cmpd="sng">
            <w14:solidFill>
              <w14:srgbClr w14:val="000000"/>
            </w14:solidFill>
            <w14:prstDash w14:val="solid"/>
            <w14:bevel/>
          </w14:textOutline>
        </w:rPr>
        <w:t>商响应文件的递交</w:t>
      </w:r>
    </w:p>
    <w:p>
      <w:pPr>
        <w:spacing w:before="135" w:line="354" w:lineRule="auto"/>
        <w:ind w:right="30" w:firstLine="497"/>
        <w:rPr>
          <w:rFonts w:ascii="宋体" w:hAnsi="宋体" w:eastAsia="宋体" w:cs="宋体"/>
          <w:spacing w:val="10"/>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14.</w:t>
      </w:r>
      <w:r>
        <w:rPr>
          <w:rFonts w:ascii="宋体" w:hAnsi="宋体" w:eastAsia="宋体" w:cs="宋体"/>
          <w:spacing w:val="10"/>
          <w:sz w:val="23"/>
          <w:szCs w:val="23"/>
        </w:rPr>
        <w:t>参加磋商的授权代表须携带相关证件(法定代表人授权委托书及身份证原件)并签名报到以证明其出席，由采购人代表进行查验。</w:t>
      </w:r>
    </w:p>
    <w:p>
      <w:pPr>
        <w:spacing w:before="2" w:line="353" w:lineRule="auto"/>
        <w:ind w:right="16" w:firstLine="498"/>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1</w:t>
      </w:r>
      <w:r>
        <w:rPr>
          <w:rFonts w:ascii="宋体" w:hAnsi="宋体" w:eastAsia="宋体" w:cs="宋体"/>
          <w:spacing w:val="13"/>
          <w:sz w:val="23"/>
          <w:szCs w:val="23"/>
          <w14:textOutline w14:w="4358" w14:cap="sq" w14:cmpd="sng">
            <w14:solidFill>
              <w14:srgbClr w14:val="000000"/>
            </w14:solidFill>
            <w14:prstDash w14:val="solid"/>
            <w14:bevel/>
          </w14:textOutline>
        </w:rPr>
        <w:t>4</w:t>
      </w:r>
      <w:r>
        <w:rPr>
          <w:rFonts w:ascii="宋体" w:hAnsi="宋体" w:eastAsia="宋体" w:cs="宋体"/>
          <w:spacing w:val="7"/>
          <w:sz w:val="23"/>
          <w:szCs w:val="23"/>
          <w14:textOutline w14:w="4358" w14:cap="sq" w14:cmpd="sng">
            <w14:solidFill>
              <w14:srgbClr w14:val="000000"/>
            </w14:solidFill>
            <w14:prstDash w14:val="solid"/>
            <w14:bevel/>
          </w14:textOutline>
        </w:rPr>
        <w:t>.1开标时(提交磋商响应文件截止时间前)须提供</w:t>
      </w:r>
      <w:r>
        <w:rPr>
          <w:rFonts w:hint="eastAsia" w:ascii="宋体" w:hAnsi="宋体" w:eastAsia="宋体" w:cs="宋体"/>
          <w:spacing w:val="7"/>
          <w:sz w:val="23"/>
          <w:szCs w:val="23"/>
          <w:lang w:eastAsia="zh-CN"/>
          <w14:textOutline w14:w="4358" w14:cap="sq" w14:cmpd="sng">
            <w14:solidFill>
              <w14:srgbClr w14:val="000000"/>
            </w14:solidFill>
            <w14:prstDash w14:val="solid"/>
            <w14:bevel/>
          </w14:textOutline>
        </w:rPr>
        <w:t>书面</w:t>
      </w:r>
      <w:r>
        <w:rPr>
          <w:rFonts w:ascii="宋体" w:hAnsi="宋体" w:eastAsia="宋体" w:cs="宋体"/>
          <w:spacing w:val="7"/>
          <w:sz w:val="23"/>
          <w:szCs w:val="23"/>
          <w14:textOutline w14:w="4358" w14:cap="sq" w14:cmpd="sng">
            <w14:solidFill>
              <w14:srgbClr w14:val="000000"/>
            </w14:solidFill>
            <w14:prstDash w14:val="solid"/>
            <w14:bevel/>
          </w14:textOutline>
        </w:rPr>
        <w:t>磋商响应文件</w:t>
      </w:r>
      <w:r>
        <w:rPr>
          <w:rFonts w:hint="eastAsia" w:ascii="宋体" w:hAnsi="宋体" w:eastAsia="宋体" w:cs="宋体"/>
          <w:spacing w:val="6"/>
          <w:sz w:val="23"/>
          <w:szCs w:val="23"/>
          <w:lang w:val="en-US" w:eastAsia="zh-CN"/>
          <w14:textOutline w14:w="4358" w14:cap="sq" w14:cmpd="sng">
            <w14:solidFill>
              <w14:srgbClr w14:val="000000"/>
            </w14:solidFill>
            <w14:prstDash w14:val="solid"/>
            <w14:bevel/>
          </w14:textOutline>
        </w:rPr>
        <w:t>二</w:t>
      </w:r>
      <w:r>
        <w:rPr>
          <w:rFonts w:ascii="宋体" w:hAnsi="宋体" w:eastAsia="宋体" w:cs="宋体"/>
          <w:spacing w:val="6"/>
          <w:sz w:val="23"/>
          <w:szCs w:val="23"/>
          <w14:textOutline w14:w="4358" w14:cap="sq" w14:cmpd="sng">
            <w14:solidFill>
              <w14:srgbClr w14:val="000000"/>
            </w14:solidFill>
            <w14:prstDash w14:val="solid"/>
            <w14:bevel/>
          </w14:textOutline>
        </w:rPr>
        <w:t>份</w:t>
      </w:r>
      <w:r>
        <w:rPr>
          <w:rFonts w:hint="eastAsia" w:ascii="宋体" w:hAnsi="宋体" w:eastAsia="宋体" w:cs="宋体"/>
          <w:spacing w:val="6"/>
          <w:sz w:val="23"/>
          <w:szCs w:val="23"/>
          <w:lang w:eastAsia="zh-CN"/>
          <w14:textOutline w14:w="4358" w14:cap="sq" w14:cmpd="sng">
            <w14:solidFill>
              <w14:srgbClr w14:val="000000"/>
            </w14:solidFill>
            <w14:prstDash w14:val="solid"/>
            <w14:bevel/>
          </w14:textOutline>
        </w:rPr>
        <w:t>（</w:t>
      </w:r>
      <w:r>
        <w:rPr>
          <w:rFonts w:hint="eastAsia" w:ascii="宋体" w:hAnsi="宋体" w:eastAsia="宋体" w:cs="宋体"/>
          <w:spacing w:val="6"/>
          <w:sz w:val="23"/>
          <w:szCs w:val="23"/>
          <w:lang w:val="en-US" w:eastAsia="zh-CN"/>
          <w14:textOutline w14:w="4358" w14:cap="sq" w14:cmpd="sng">
            <w14:solidFill>
              <w14:srgbClr w14:val="000000"/>
            </w14:solidFill>
            <w14:prstDash w14:val="solid"/>
            <w14:bevel/>
          </w14:textOutline>
        </w:rPr>
        <w:t>正本一份，副本一份</w:t>
      </w:r>
      <w:r>
        <w:rPr>
          <w:rFonts w:hint="eastAsia" w:ascii="宋体" w:hAnsi="宋体" w:eastAsia="宋体" w:cs="宋体"/>
          <w:spacing w:val="6"/>
          <w:sz w:val="23"/>
          <w:szCs w:val="23"/>
          <w:lang w:eastAsia="zh-CN"/>
          <w14:textOutline w14:w="4358" w14:cap="sq" w14:cmpd="sng">
            <w14:solidFill>
              <w14:srgbClr w14:val="000000"/>
            </w14:solidFill>
            <w14:prstDash w14:val="solid"/>
            <w14:bevel/>
          </w14:textOutline>
        </w:rPr>
        <w:t>），</w:t>
      </w:r>
      <w:r>
        <w:rPr>
          <w:rFonts w:hint="eastAsia" w:ascii="宋体" w:hAnsi="宋体" w:eastAsia="宋体" w:cs="宋体"/>
          <w:spacing w:val="6"/>
          <w:sz w:val="23"/>
          <w:szCs w:val="23"/>
          <w:lang w:val="en-US" w:eastAsia="zh-CN"/>
          <w14:textOutline w14:w="4358" w14:cap="sq" w14:cmpd="sng">
            <w14:solidFill>
              <w14:srgbClr w14:val="000000"/>
            </w14:solidFill>
            <w14:prstDash w14:val="solid"/>
            <w14:bevel/>
          </w14:textOutline>
        </w:rPr>
        <w:t>电子版（U盘）一份</w:t>
      </w:r>
      <w:r>
        <w:rPr>
          <w:rFonts w:ascii="宋体" w:hAnsi="宋体" w:eastAsia="宋体" w:cs="宋体"/>
          <w:spacing w:val="6"/>
          <w:sz w:val="23"/>
          <w:szCs w:val="23"/>
          <w14:textOutline w14:w="4358" w14:cap="sq" w14:cmpd="sng">
            <w14:solidFill>
              <w14:srgbClr w14:val="000000"/>
            </w14:solidFill>
            <w14:prstDash w14:val="solid"/>
            <w14:bevel/>
          </w14:textOutline>
        </w:rPr>
        <w:t>，封装并加盖供应商公章</w:t>
      </w:r>
      <w:r>
        <w:rPr>
          <w:rFonts w:ascii="宋体" w:hAnsi="宋体" w:eastAsia="宋体" w:cs="宋体"/>
          <w:spacing w:val="2"/>
          <w:sz w:val="23"/>
          <w:szCs w:val="23"/>
          <w14:textOutline w14:w="4358" w14:cap="sq" w14:cmpd="sng">
            <w14:solidFill>
              <w14:srgbClr w14:val="000000"/>
            </w14:solidFill>
            <w14:prstDash w14:val="solid"/>
            <w14:bevel/>
          </w14:textOutline>
        </w:rPr>
        <w:t>。</w:t>
      </w:r>
    </w:p>
    <w:p>
      <w:pPr>
        <w:spacing w:line="228" w:lineRule="auto"/>
        <w:ind w:left="498"/>
        <w:rPr>
          <w:rFonts w:ascii="宋体" w:hAnsi="宋体" w:eastAsia="宋体" w:cs="宋体"/>
          <w:sz w:val="23"/>
          <w:szCs w:val="23"/>
        </w:rPr>
      </w:pPr>
      <w:r>
        <w:rPr>
          <w:rFonts w:ascii="宋体" w:hAnsi="宋体" w:eastAsia="宋体" w:cs="宋体"/>
          <w:spacing w:val="5"/>
          <w:sz w:val="23"/>
          <w:szCs w:val="23"/>
        </w:rPr>
        <w:t>14.2封装标记要求</w:t>
      </w:r>
      <w:r>
        <w:rPr>
          <w:rFonts w:ascii="宋体" w:hAnsi="宋体" w:eastAsia="宋体" w:cs="宋体"/>
          <w:spacing w:val="2"/>
          <w:sz w:val="23"/>
          <w:szCs w:val="23"/>
        </w:rPr>
        <w:t>：</w:t>
      </w:r>
    </w:p>
    <w:p>
      <w:pPr>
        <w:spacing w:before="155" w:line="227" w:lineRule="auto"/>
        <w:ind w:left="523"/>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1)清楚标明“递交至</w:t>
      </w:r>
      <w:r>
        <w:rPr>
          <w:rFonts w:hint="eastAsia" w:ascii="宋体" w:hAnsi="宋体" w:eastAsia="宋体" w:cs="宋体"/>
          <w:spacing w:val="7"/>
          <w:sz w:val="23"/>
          <w:szCs w:val="23"/>
          <w:lang w:val="en-US" w:eastAsia="zh-CN"/>
        </w:rPr>
        <w:t>陕西巨和</w:t>
      </w:r>
      <w:r>
        <w:rPr>
          <w:rFonts w:ascii="宋体" w:hAnsi="宋体" w:eastAsia="宋体" w:cs="宋体"/>
          <w:spacing w:val="7"/>
          <w:sz w:val="23"/>
          <w:szCs w:val="23"/>
        </w:rPr>
        <w:t>项目管理有限</w:t>
      </w:r>
      <w:r>
        <w:rPr>
          <w:rFonts w:hint="eastAsia" w:ascii="宋体" w:hAnsi="宋体" w:eastAsia="宋体" w:cs="宋体"/>
          <w:spacing w:val="7"/>
          <w:sz w:val="23"/>
          <w:szCs w:val="23"/>
          <w:lang w:val="en-US" w:eastAsia="zh-CN"/>
        </w:rPr>
        <w:t>责任</w:t>
      </w:r>
      <w:r>
        <w:rPr>
          <w:rFonts w:ascii="宋体" w:hAnsi="宋体" w:eastAsia="宋体" w:cs="宋体"/>
          <w:spacing w:val="7"/>
          <w:sz w:val="23"/>
          <w:szCs w:val="23"/>
        </w:rPr>
        <w:t>公司”；</w:t>
      </w:r>
    </w:p>
    <w:p>
      <w:pPr>
        <w:spacing w:before="155" w:line="354" w:lineRule="auto"/>
        <w:ind w:right="54" w:firstLine="523"/>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4"/>
          <w:sz w:val="23"/>
          <w:szCs w:val="23"/>
        </w:rPr>
        <w:t>)注明项目名称、项目编号和“</w:t>
      </w:r>
      <w:r>
        <w:rPr>
          <w:rFonts w:ascii="宋体" w:hAnsi="宋体" w:eastAsia="宋体" w:cs="宋体"/>
          <w:spacing w:val="-4"/>
          <w:sz w:val="23"/>
          <w:szCs w:val="23"/>
          <w:u w:val="single" w:color="auto"/>
        </w:rPr>
        <w:t>在2022年</w:t>
      </w:r>
      <w:r>
        <w:rPr>
          <w:rFonts w:hint="eastAsia" w:ascii="宋体" w:hAnsi="宋体" w:eastAsia="宋体" w:cs="宋体"/>
          <w:spacing w:val="-4"/>
          <w:sz w:val="23"/>
          <w:szCs w:val="23"/>
          <w:u w:val="single" w:color="auto"/>
          <w:lang w:val="en-US" w:eastAsia="zh-CN"/>
        </w:rPr>
        <w:t>11</w:t>
      </w:r>
      <w:r>
        <w:rPr>
          <w:rFonts w:ascii="宋体" w:hAnsi="宋体" w:eastAsia="宋体" w:cs="宋体"/>
          <w:spacing w:val="-4"/>
          <w:sz w:val="23"/>
          <w:szCs w:val="23"/>
          <w:u w:val="single" w:color="auto"/>
        </w:rPr>
        <w:t>月</w:t>
      </w:r>
      <w:r>
        <w:rPr>
          <w:rFonts w:hint="eastAsia" w:ascii="宋体" w:hAnsi="宋体" w:eastAsia="宋体" w:cs="宋体"/>
          <w:spacing w:val="-4"/>
          <w:sz w:val="23"/>
          <w:szCs w:val="23"/>
          <w:u w:val="single" w:color="auto"/>
          <w:lang w:val="en-US" w:eastAsia="zh-CN"/>
        </w:rPr>
        <w:t>11</w:t>
      </w:r>
      <w:r>
        <w:rPr>
          <w:rFonts w:ascii="宋体" w:hAnsi="宋体" w:eastAsia="宋体" w:cs="宋体"/>
          <w:spacing w:val="-4"/>
          <w:sz w:val="23"/>
          <w:szCs w:val="23"/>
          <w:u w:val="single" w:color="auto"/>
        </w:rPr>
        <w:t>日</w:t>
      </w:r>
      <w:r>
        <w:rPr>
          <w:rFonts w:hint="eastAsia" w:ascii="宋体" w:hAnsi="宋体" w:eastAsia="宋体" w:cs="宋体"/>
          <w:spacing w:val="-4"/>
          <w:sz w:val="23"/>
          <w:szCs w:val="23"/>
          <w:u w:val="single" w:color="auto"/>
          <w:lang w:val="en-US" w:eastAsia="zh-CN"/>
        </w:rPr>
        <w:t>14:30</w:t>
      </w:r>
      <w:r>
        <w:rPr>
          <w:rFonts w:ascii="宋体" w:hAnsi="宋体" w:eastAsia="宋体" w:cs="宋体"/>
          <w:spacing w:val="-4"/>
          <w:sz w:val="23"/>
          <w:szCs w:val="23"/>
          <w:u w:val="single" w:color="auto"/>
        </w:rPr>
        <w:t>时之前不得启封</w:t>
      </w:r>
      <w:r>
        <w:rPr>
          <w:rFonts w:ascii="宋体" w:hAnsi="宋体" w:eastAsia="宋体" w:cs="宋体"/>
          <w:spacing w:val="-4"/>
          <w:sz w:val="23"/>
          <w:szCs w:val="23"/>
        </w:rPr>
        <w:t>”的字</w:t>
      </w:r>
      <w:r>
        <w:rPr>
          <w:rFonts w:ascii="宋体" w:hAnsi="宋体" w:eastAsia="宋体" w:cs="宋体"/>
          <w:spacing w:val="1"/>
          <w:sz w:val="23"/>
          <w:szCs w:val="23"/>
        </w:rPr>
        <w:t>样</w:t>
      </w:r>
      <w:r>
        <w:rPr>
          <w:rFonts w:ascii="宋体" w:hAnsi="宋体" w:eastAsia="宋体" w:cs="宋体"/>
          <w:sz w:val="23"/>
          <w:szCs w:val="23"/>
        </w:rPr>
        <w:t>；</w:t>
      </w:r>
    </w:p>
    <w:p>
      <w:pPr>
        <w:spacing w:before="1" w:line="226" w:lineRule="auto"/>
        <w:ind w:left="523"/>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1"/>
          <w:sz w:val="23"/>
          <w:szCs w:val="23"/>
        </w:rPr>
        <w:t>3</w:t>
      </w:r>
      <w:r>
        <w:rPr>
          <w:rFonts w:ascii="宋体" w:hAnsi="宋体" w:eastAsia="宋体" w:cs="宋体"/>
          <w:spacing w:val="6"/>
          <w:sz w:val="23"/>
          <w:szCs w:val="23"/>
        </w:rPr>
        <w:t>)标明投标人名称和地址并加盖供应商公章。</w:t>
      </w:r>
    </w:p>
    <w:p>
      <w:pPr>
        <w:spacing w:before="159" w:line="308" w:lineRule="exact"/>
        <w:ind w:left="498"/>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1</w:t>
      </w:r>
      <w:r>
        <w:rPr>
          <w:rFonts w:ascii="宋体" w:hAnsi="宋体" w:eastAsia="宋体" w:cs="宋体"/>
          <w:spacing w:val="6"/>
          <w:position w:val="1"/>
          <w:sz w:val="23"/>
          <w:szCs w:val="23"/>
          <w14:textOutline w14:w="4358" w14:cap="sq" w14:cmpd="sng">
            <w14:solidFill>
              <w14:srgbClr w14:val="000000"/>
            </w14:solidFill>
            <w14:prstDash w14:val="solid"/>
            <w14:bevel/>
          </w14:textOutline>
        </w:rPr>
        <w:t>5．磋商截止日期</w:t>
      </w:r>
    </w:p>
    <w:p>
      <w:pPr>
        <w:spacing w:before="1" w:line="359" w:lineRule="auto"/>
        <w:ind w:right="54" w:firstLine="498"/>
        <w:rPr>
          <w:rFonts w:ascii="宋体" w:hAnsi="宋体" w:eastAsia="宋体" w:cs="宋体"/>
          <w:sz w:val="23"/>
          <w:szCs w:val="23"/>
        </w:rPr>
      </w:pPr>
      <w:r>
        <w:rPr>
          <w:rFonts w:ascii="宋体" w:hAnsi="宋体" w:eastAsia="宋体" w:cs="宋体"/>
          <w:spacing w:val="6"/>
          <w:sz w:val="23"/>
          <w:szCs w:val="23"/>
        </w:rPr>
        <w:t>15.2采购代</w:t>
      </w:r>
      <w:r>
        <w:rPr>
          <w:rFonts w:ascii="宋体" w:hAnsi="宋体" w:eastAsia="宋体" w:cs="宋体"/>
          <w:spacing w:val="3"/>
          <w:sz w:val="23"/>
          <w:szCs w:val="23"/>
        </w:rPr>
        <w:t>理机构可以按本须知第5.3条规定，通知因修改磋商文件而适当延长投标</w:t>
      </w:r>
      <w:r>
        <w:rPr>
          <w:rFonts w:ascii="宋体" w:hAnsi="宋体" w:eastAsia="宋体" w:cs="宋体"/>
          <w:spacing w:val="11"/>
          <w:sz w:val="23"/>
          <w:szCs w:val="23"/>
        </w:rPr>
        <w:t>截止期。在此情况下，采购人和供应商受磋商截止期制约的所有权利和义务均应延长至</w:t>
      </w:r>
      <w:r>
        <w:rPr>
          <w:rFonts w:ascii="宋体" w:hAnsi="宋体" w:eastAsia="宋体" w:cs="宋体"/>
          <w:spacing w:val="4"/>
          <w:sz w:val="23"/>
          <w:szCs w:val="23"/>
        </w:rPr>
        <w:t>新</w:t>
      </w:r>
      <w:r>
        <w:rPr>
          <w:rFonts w:ascii="宋体" w:hAnsi="宋体" w:eastAsia="宋体" w:cs="宋体"/>
          <w:spacing w:val="7"/>
          <w:sz w:val="23"/>
          <w:szCs w:val="23"/>
        </w:rPr>
        <w:t>的</w:t>
      </w:r>
      <w:r>
        <w:rPr>
          <w:rFonts w:ascii="宋体" w:hAnsi="宋体" w:eastAsia="宋体" w:cs="宋体"/>
          <w:spacing w:val="6"/>
          <w:sz w:val="23"/>
          <w:szCs w:val="23"/>
        </w:rPr>
        <w:t>截止期。</w:t>
      </w:r>
    </w:p>
    <w:p>
      <w:pPr>
        <w:spacing w:before="75" w:line="308" w:lineRule="exact"/>
        <w:ind w:left="498"/>
        <w:rPr>
          <w:rFonts w:ascii="宋体" w:hAnsi="宋体" w:eastAsia="宋体" w:cs="宋体"/>
          <w:sz w:val="23"/>
          <w:szCs w:val="23"/>
        </w:rPr>
      </w:pPr>
      <w:r>
        <w:rPr>
          <w:rFonts w:hint="eastAsia" w:ascii="宋体" w:hAnsi="宋体" w:eastAsia="宋体" w:cs="宋体"/>
          <w:spacing w:val="8"/>
          <w:position w:val="1"/>
          <w:sz w:val="23"/>
          <w:szCs w:val="23"/>
          <w:lang w:val="en-US" w:eastAsia="zh-CN"/>
          <w14:textOutline w14:w="4358" w14:cap="sq" w14:cmpd="sng">
            <w14:solidFill>
              <w14:srgbClr w14:val="000000"/>
            </w14:solidFill>
            <w14:prstDash w14:val="solid"/>
            <w14:bevel/>
          </w14:textOutline>
        </w:rPr>
        <w:t>1</w:t>
      </w:r>
      <w:r>
        <w:rPr>
          <w:rFonts w:ascii="宋体" w:hAnsi="宋体" w:eastAsia="宋体" w:cs="宋体"/>
          <w:spacing w:val="8"/>
          <w:position w:val="1"/>
          <w:sz w:val="23"/>
          <w:szCs w:val="23"/>
          <w14:textOutline w14:w="4358" w14:cap="sq" w14:cmpd="sng">
            <w14:solidFill>
              <w14:srgbClr w14:val="000000"/>
            </w14:solidFill>
            <w14:prstDash w14:val="solid"/>
            <w14:bevel/>
          </w14:textOutline>
        </w:rPr>
        <w:t>6．迟交的磋商响应文件</w:t>
      </w:r>
    </w:p>
    <w:p>
      <w:pPr>
        <w:spacing w:before="130" w:line="227" w:lineRule="auto"/>
        <w:ind w:left="498"/>
        <w:rPr>
          <w:rFonts w:ascii="宋体" w:hAnsi="宋体" w:eastAsia="宋体" w:cs="宋体"/>
          <w:sz w:val="23"/>
          <w:szCs w:val="23"/>
        </w:rPr>
      </w:pPr>
      <w:r>
        <w:rPr>
          <w:rFonts w:ascii="宋体" w:hAnsi="宋体" w:eastAsia="宋体" w:cs="宋体"/>
          <w:spacing w:val="7"/>
          <w:sz w:val="23"/>
          <w:szCs w:val="23"/>
        </w:rPr>
        <w:t>16.1采购代理机构将拒绝接收磋商截止期后上传递交的任何磋商响应文件</w:t>
      </w:r>
      <w:r>
        <w:rPr>
          <w:rFonts w:ascii="宋体" w:hAnsi="宋体" w:eastAsia="宋体" w:cs="宋体"/>
          <w:spacing w:val="1"/>
          <w:sz w:val="23"/>
          <w:szCs w:val="23"/>
        </w:rPr>
        <w:t>。</w:t>
      </w:r>
    </w:p>
    <w:p>
      <w:pPr>
        <w:spacing w:before="157" w:line="227" w:lineRule="auto"/>
        <w:ind w:left="498"/>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17．</w:t>
      </w:r>
      <w:r>
        <w:rPr>
          <w:rFonts w:ascii="宋体" w:hAnsi="宋体" w:eastAsia="宋体" w:cs="宋体"/>
          <w:spacing w:val="2"/>
          <w:sz w:val="23"/>
          <w:szCs w:val="23"/>
          <w14:textOutline w14:w="4358" w14:cap="sq" w14:cmpd="sng">
            <w14:solidFill>
              <w14:srgbClr w14:val="000000"/>
            </w14:solidFill>
            <w14:prstDash w14:val="solid"/>
            <w14:bevel/>
          </w14:textOutline>
        </w:rPr>
        <w:t>磋商响应文件的修改和撤回</w:t>
      </w:r>
    </w:p>
    <w:p>
      <w:pPr>
        <w:spacing w:before="157" w:line="227" w:lineRule="auto"/>
        <w:ind w:left="498"/>
        <w:rPr>
          <w:rFonts w:ascii="宋体" w:hAnsi="宋体" w:eastAsia="宋体" w:cs="宋体"/>
          <w:sz w:val="23"/>
          <w:szCs w:val="23"/>
        </w:rPr>
      </w:pPr>
      <w:r>
        <w:rPr>
          <w:rFonts w:ascii="宋体" w:hAnsi="宋体" w:eastAsia="宋体" w:cs="宋体"/>
          <w:spacing w:val="12"/>
          <w:sz w:val="23"/>
          <w:szCs w:val="23"/>
        </w:rPr>
        <w:t>17.1</w:t>
      </w:r>
      <w:r>
        <w:rPr>
          <w:rFonts w:ascii="宋体" w:hAnsi="宋体" w:eastAsia="宋体" w:cs="宋体"/>
          <w:spacing w:val="6"/>
          <w:sz w:val="23"/>
          <w:szCs w:val="23"/>
        </w:rPr>
        <w:t>供应商在上传提交磋商响应文件后，磋商截止时间前，可以修改或撤回其</w:t>
      </w:r>
      <w:r>
        <w:rPr>
          <w:rFonts w:ascii="宋体" w:hAnsi="宋体" w:eastAsia="宋体" w:cs="宋体"/>
          <w:spacing w:val="5"/>
          <w:sz w:val="23"/>
          <w:szCs w:val="23"/>
        </w:rPr>
        <w:t>磋商响应文件。</w:t>
      </w:r>
    </w:p>
    <w:p>
      <w:pPr>
        <w:spacing w:before="156" w:line="228" w:lineRule="auto"/>
        <w:ind w:left="498"/>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11"/>
          <w:sz w:val="23"/>
          <w:szCs w:val="23"/>
        </w:rPr>
        <w:t>7</w:t>
      </w:r>
      <w:r>
        <w:rPr>
          <w:rFonts w:ascii="宋体" w:hAnsi="宋体" w:eastAsia="宋体" w:cs="宋体"/>
          <w:spacing w:val="8"/>
          <w:sz w:val="23"/>
          <w:szCs w:val="23"/>
        </w:rPr>
        <w:t>.2在磋商截止日期之后，供应商不得对其磋商响应文件做任何修改或撤回</w:t>
      </w:r>
      <w:r>
        <w:rPr>
          <w:rFonts w:hint="eastAsia" w:ascii="宋体" w:hAnsi="宋体" w:eastAsia="宋体" w:cs="宋体"/>
          <w:spacing w:val="8"/>
          <w:sz w:val="23"/>
          <w:szCs w:val="23"/>
          <w:lang w:eastAsia="zh-CN"/>
        </w:rPr>
        <w:t>。</w:t>
      </w:r>
    </w:p>
    <w:p>
      <w:pPr>
        <w:spacing w:before="189" w:line="393" w:lineRule="auto"/>
        <w:ind w:left="4" w:right="54" w:firstLine="493"/>
        <w:rPr>
          <w:rFonts w:ascii="宋体" w:hAnsi="宋体" w:eastAsia="宋体" w:cs="宋体"/>
          <w:sz w:val="23"/>
          <w:szCs w:val="23"/>
        </w:rPr>
      </w:pPr>
      <w:r>
        <w:rPr>
          <w:rFonts w:ascii="宋体" w:hAnsi="宋体" w:eastAsia="宋体" w:cs="宋体"/>
          <w:spacing w:val="12"/>
          <w:sz w:val="23"/>
          <w:szCs w:val="23"/>
        </w:rPr>
        <w:t>17.3</w:t>
      </w:r>
      <w:r>
        <w:rPr>
          <w:rFonts w:ascii="宋体" w:hAnsi="宋体" w:eastAsia="宋体" w:cs="宋体"/>
          <w:spacing w:val="6"/>
          <w:sz w:val="23"/>
          <w:szCs w:val="23"/>
        </w:rPr>
        <w:t>从磋商截止期始至磋商文件确定的磋商响应文件有效期期满这段时间内</w:t>
      </w:r>
      <w:r>
        <w:rPr>
          <w:rFonts w:hint="eastAsia" w:ascii="宋体" w:hAnsi="宋体" w:eastAsia="宋体" w:cs="宋体"/>
          <w:spacing w:val="6"/>
          <w:sz w:val="23"/>
          <w:szCs w:val="23"/>
          <w:lang w:eastAsia="zh-CN"/>
        </w:rPr>
        <w:t>，</w:t>
      </w:r>
      <w:r>
        <w:rPr>
          <w:rFonts w:ascii="宋体" w:hAnsi="宋体" w:eastAsia="宋体" w:cs="宋体"/>
          <w:spacing w:val="6"/>
          <w:sz w:val="23"/>
          <w:szCs w:val="23"/>
        </w:rPr>
        <w:t>供应商</w:t>
      </w:r>
      <w:r>
        <w:rPr>
          <w:rFonts w:ascii="宋体" w:hAnsi="宋体" w:eastAsia="宋体" w:cs="宋体"/>
          <w:spacing w:val="8"/>
          <w:sz w:val="23"/>
          <w:szCs w:val="23"/>
        </w:rPr>
        <w:t>不得撤回其磋商响应文件。</w:t>
      </w:r>
    </w:p>
    <w:p>
      <w:pPr>
        <w:spacing w:before="70" w:line="230" w:lineRule="auto"/>
        <w:ind w:left="3724"/>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五</w:t>
      </w:r>
      <w:r>
        <w:rPr>
          <w:rFonts w:ascii="宋体" w:hAnsi="宋体" w:eastAsia="宋体" w:cs="宋体"/>
          <w:spacing w:val="-1"/>
          <w:sz w:val="28"/>
          <w:szCs w:val="28"/>
          <w14:textOutline w14:w="5103" w14:cap="sq" w14:cmpd="sng">
            <w14:solidFill>
              <w14:srgbClr w14:val="000000"/>
            </w14:solidFill>
            <w14:prstDash w14:val="solid"/>
            <w14:bevel/>
          </w14:textOutline>
        </w:rPr>
        <w:t>、磋商与评审</w:t>
      </w:r>
    </w:p>
    <w:p>
      <w:pPr>
        <w:spacing w:line="277" w:lineRule="auto"/>
        <w:rPr>
          <w:rFonts w:ascii="Arial"/>
          <w:sz w:val="21"/>
        </w:rPr>
      </w:pPr>
    </w:p>
    <w:p>
      <w:pPr>
        <w:spacing w:before="76" w:line="227" w:lineRule="auto"/>
        <w:ind w:left="498"/>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18．磋商响应文件解</w:t>
      </w:r>
      <w:r>
        <w:rPr>
          <w:rFonts w:ascii="宋体" w:hAnsi="宋体" w:eastAsia="宋体" w:cs="宋体"/>
          <w:spacing w:val="1"/>
          <w:sz w:val="23"/>
          <w:szCs w:val="23"/>
          <w14:textOutline w14:w="4358" w14:cap="sq" w14:cmpd="sng">
            <w14:solidFill>
              <w14:srgbClr w14:val="000000"/>
            </w14:solidFill>
            <w14:prstDash w14:val="solid"/>
            <w14:bevel/>
          </w14:textOutline>
        </w:rPr>
        <w:t>密和评审</w:t>
      </w:r>
    </w:p>
    <w:p>
      <w:pPr>
        <w:spacing w:before="164" w:line="353" w:lineRule="auto"/>
        <w:ind w:left="5" w:right="51" w:firstLine="492"/>
        <w:rPr>
          <w:rFonts w:hint="eastAsia" w:ascii="宋体" w:hAnsi="宋体" w:eastAsia="宋体" w:cs="宋体"/>
          <w:sz w:val="23"/>
          <w:szCs w:val="23"/>
          <w:lang w:eastAsia="zh-CN"/>
        </w:rPr>
      </w:pPr>
      <w:r>
        <w:rPr>
          <w:rFonts w:ascii="宋体" w:hAnsi="宋体" w:eastAsia="宋体" w:cs="宋体"/>
          <w:spacing w:val="12"/>
          <w:sz w:val="23"/>
          <w:szCs w:val="23"/>
        </w:rPr>
        <w:t>18.1</w:t>
      </w:r>
      <w:r>
        <w:rPr>
          <w:rFonts w:ascii="宋体" w:hAnsi="宋体" w:eastAsia="宋体" w:cs="宋体"/>
          <w:spacing w:val="7"/>
          <w:sz w:val="23"/>
          <w:szCs w:val="23"/>
        </w:rPr>
        <w:t>采</w:t>
      </w:r>
      <w:r>
        <w:rPr>
          <w:rFonts w:ascii="宋体" w:hAnsi="宋体" w:eastAsia="宋体" w:cs="宋体"/>
          <w:spacing w:val="6"/>
          <w:sz w:val="23"/>
          <w:szCs w:val="23"/>
        </w:rPr>
        <w:t>购代理机构组织磋商、评审工作，磋商整个过程接受监督部门的监</w:t>
      </w:r>
      <w:r>
        <w:rPr>
          <w:rFonts w:ascii="宋体" w:hAnsi="宋体" w:eastAsia="宋体" w:cs="宋体"/>
          <w:spacing w:val="-3"/>
          <w:sz w:val="23"/>
          <w:szCs w:val="23"/>
        </w:rPr>
        <w:t>督</w:t>
      </w:r>
      <w:r>
        <w:rPr>
          <w:rFonts w:hint="eastAsia" w:ascii="宋体" w:hAnsi="宋体" w:eastAsia="宋体" w:cs="宋体"/>
          <w:spacing w:val="-3"/>
          <w:sz w:val="23"/>
          <w:szCs w:val="23"/>
          <w:lang w:eastAsia="zh-CN"/>
        </w:rPr>
        <w:t>。</w:t>
      </w:r>
    </w:p>
    <w:p>
      <w:pPr>
        <w:spacing w:before="1" w:line="353" w:lineRule="auto"/>
        <w:ind w:left="1" w:right="35" w:firstLine="496"/>
        <w:rPr>
          <w:rFonts w:ascii="宋体" w:hAnsi="宋体" w:eastAsia="宋体" w:cs="宋体"/>
          <w:sz w:val="23"/>
          <w:szCs w:val="23"/>
        </w:rPr>
      </w:pPr>
      <w:r>
        <w:rPr>
          <w:rFonts w:ascii="宋体" w:hAnsi="宋体" w:eastAsia="宋体" w:cs="宋体"/>
          <w:spacing w:val="12"/>
          <w:sz w:val="23"/>
          <w:szCs w:val="23"/>
        </w:rPr>
        <w:t>18.2</w:t>
      </w:r>
      <w:r>
        <w:rPr>
          <w:rFonts w:ascii="宋体" w:hAnsi="宋体" w:eastAsia="宋体" w:cs="宋体"/>
          <w:spacing w:val="6"/>
          <w:sz w:val="23"/>
          <w:szCs w:val="23"/>
        </w:rPr>
        <w:t>采购代理机构在规定的时间和地点组织磋商，供应商须委派代表参加，参加磋商</w:t>
      </w:r>
      <w:r>
        <w:rPr>
          <w:rFonts w:ascii="宋体" w:hAnsi="宋体" w:eastAsia="宋体" w:cs="宋体"/>
          <w:spacing w:val="20"/>
          <w:sz w:val="23"/>
          <w:szCs w:val="23"/>
        </w:rPr>
        <w:t>的授</w:t>
      </w:r>
      <w:r>
        <w:rPr>
          <w:rFonts w:ascii="宋体" w:hAnsi="宋体" w:eastAsia="宋体" w:cs="宋体"/>
          <w:spacing w:val="19"/>
          <w:sz w:val="23"/>
          <w:szCs w:val="23"/>
        </w:rPr>
        <w:t>权</w:t>
      </w:r>
      <w:r>
        <w:rPr>
          <w:rFonts w:ascii="宋体" w:hAnsi="宋体" w:eastAsia="宋体" w:cs="宋体"/>
          <w:spacing w:val="10"/>
          <w:sz w:val="23"/>
          <w:szCs w:val="23"/>
        </w:rPr>
        <w:t>代表携带</w:t>
      </w:r>
      <w:r>
        <w:rPr>
          <w:rFonts w:ascii="宋体" w:hAnsi="宋体" w:eastAsia="宋体" w:cs="宋体"/>
          <w:b w:val="0"/>
          <w:bCs w:val="0"/>
          <w:spacing w:val="10"/>
          <w:sz w:val="23"/>
          <w:szCs w:val="23"/>
          <w14:textOutline w14:w="4358" w14:cap="sq" w14:cmpd="sng">
            <w14:solidFill>
              <w14:srgbClr w14:val="000000"/>
            </w14:solidFill>
            <w14:prstDash w14:val="solid"/>
            <w14:bevel/>
          </w14:textOutline>
        </w:rPr>
        <w:t>相关证件</w:t>
      </w:r>
      <w:r>
        <w:rPr>
          <w:rFonts w:ascii="宋体" w:hAnsi="宋体" w:eastAsia="宋体" w:cs="宋体"/>
          <w:spacing w:val="10"/>
          <w:sz w:val="23"/>
          <w:szCs w:val="23"/>
          <w14:textOutline w14:w="4358" w14:cap="sq" w14:cmpd="sng">
            <w14:solidFill>
              <w14:srgbClr w14:val="000000"/>
            </w14:solidFill>
            <w14:prstDash w14:val="solid"/>
            <w14:bevel/>
          </w14:textOutline>
        </w:rPr>
        <w:t>(法定代表人授权委托书及身份证原件)</w:t>
      </w:r>
      <w:r>
        <w:rPr>
          <w:rFonts w:ascii="宋体" w:hAnsi="宋体" w:eastAsia="宋体" w:cs="宋体"/>
          <w:spacing w:val="10"/>
          <w:sz w:val="23"/>
          <w:szCs w:val="23"/>
        </w:rPr>
        <w:t>并签名报到以证明其出</w:t>
      </w:r>
      <w:r>
        <w:rPr>
          <w:rFonts w:ascii="宋体" w:hAnsi="宋体" w:eastAsia="宋体" w:cs="宋体"/>
          <w:spacing w:val="-1"/>
          <w:sz w:val="23"/>
          <w:szCs w:val="23"/>
        </w:rPr>
        <w:t>席</w:t>
      </w:r>
      <w:r>
        <w:rPr>
          <w:rFonts w:ascii="宋体" w:hAnsi="宋体" w:eastAsia="宋体" w:cs="宋体"/>
          <w:sz w:val="23"/>
          <w:szCs w:val="23"/>
        </w:rPr>
        <w:t>。</w:t>
      </w:r>
    </w:p>
    <w:p>
      <w:pPr>
        <w:spacing w:before="1" w:line="362" w:lineRule="auto"/>
        <w:ind w:left="3" w:right="54" w:firstLine="494"/>
        <w:rPr>
          <w:rFonts w:ascii="宋体" w:hAnsi="宋体" w:eastAsia="宋体" w:cs="宋体"/>
          <w:sz w:val="23"/>
          <w:szCs w:val="23"/>
        </w:rPr>
      </w:pPr>
      <w:r>
        <w:rPr>
          <w:rFonts w:ascii="宋体" w:hAnsi="宋体" w:eastAsia="宋体" w:cs="宋体"/>
          <w:spacing w:val="12"/>
          <w:sz w:val="23"/>
          <w:szCs w:val="23"/>
        </w:rPr>
        <w:t>18.</w:t>
      </w:r>
      <w:r>
        <w:rPr>
          <w:rFonts w:hint="eastAsia" w:ascii="宋体" w:hAnsi="宋体" w:eastAsia="宋体" w:cs="宋体"/>
          <w:spacing w:val="12"/>
          <w:sz w:val="23"/>
          <w:szCs w:val="23"/>
          <w:lang w:val="en-US" w:eastAsia="zh-CN"/>
        </w:rPr>
        <w:t>3</w:t>
      </w:r>
      <w:r>
        <w:rPr>
          <w:rFonts w:ascii="宋体" w:hAnsi="宋体" w:eastAsia="宋体" w:cs="宋体"/>
          <w:spacing w:val="6"/>
          <w:sz w:val="23"/>
          <w:szCs w:val="23"/>
        </w:rPr>
        <w:t>采购代理机构将在磋商会议现场做磋商记录，磋商记录包括磋商时录入的全部内</w:t>
      </w:r>
      <w:r>
        <w:rPr>
          <w:rFonts w:ascii="宋体" w:hAnsi="宋体" w:eastAsia="宋体" w:cs="宋体"/>
          <w:spacing w:val="-2"/>
          <w:sz w:val="23"/>
          <w:szCs w:val="23"/>
        </w:rPr>
        <w:t>容</w:t>
      </w:r>
      <w:r>
        <w:rPr>
          <w:rFonts w:ascii="宋体" w:hAnsi="宋体" w:eastAsia="宋体" w:cs="宋体"/>
          <w:spacing w:val="-1"/>
          <w:sz w:val="23"/>
          <w:szCs w:val="23"/>
        </w:rPr>
        <w:t>。</w:t>
      </w:r>
    </w:p>
    <w:p>
      <w:pPr>
        <w:spacing w:line="308" w:lineRule="exact"/>
        <w:ind w:left="498"/>
        <w:rPr>
          <w:rFonts w:ascii="宋体" w:hAnsi="宋体" w:eastAsia="宋体" w:cs="宋体"/>
          <w:sz w:val="23"/>
          <w:szCs w:val="23"/>
        </w:rPr>
      </w:pPr>
      <w:r>
        <w:rPr>
          <w:rFonts w:ascii="宋体" w:hAnsi="宋体" w:eastAsia="宋体" w:cs="宋体"/>
          <w:spacing w:val="7"/>
          <w:position w:val="1"/>
          <w:sz w:val="23"/>
          <w:szCs w:val="23"/>
          <w14:textOutline w14:w="4358" w14:cap="sq" w14:cmpd="sng">
            <w14:solidFill>
              <w14:srgbClr w14:val="000000"/>
            </w14:solidFill>
            <w14:prstDash w14:val="solid"/>
            <w14:bevel/>
          </w14:textOutline>
        </w:rPr>
        <w:t>1</w:t>
      </w:r>
      <w:r>
        <w:rPr>
          <w:rFonts w:ascii="宋体" w:hAnsi="宋体" w:eastAsia="宋体" w:cs="宋体"/>
          <w:spacing w:val="5"/>
          <w:position w:val="1"/>
          <w:sz w:val="23"/>
          <w:szCs w:val="23"/>
          <w14:textOutline w14:w="4358" w14:cap="sq" w14:cmpd="sng">
            <w14:solidFill>
              <w14:srgbClr w14:val="000000"/>
            </w14:solidFill>
            <w14:prstDash w14:val="solid"/>
            <w14:bevel/>
          </w14:textOutline>
        </w:rPr>
        <w:t>9．磋商小组</w:t>
      </w:r>
    </w:p>
    <w:p>
      <w:pPr>
        <w:spacing w:before="132" w:line="353" w:lineRule="auto"/>
        <w:ind w:left="5" w:right="54" w:firstLine="492"/>
        <w:rPr>
          <w:rFonts w:ascii="宋体" w:hAnsi="宋体" w:eastAsia="宋体" w:cs="宋体"/>
          <w:sz w:val="23"/>
          <w:szCs w:val="23"/>
        </w:rPr>
      </w:pPr>
      <w:r>
        <w:rPr>
          <w:rFonts w:ascii="宋体" w:hAnsi="宋体" w:eastAsia="宋体" w:cs="宋体"/>
          <w:spacing w:val="12"/>
          <w:sz w:val="23"/>
          <w:szCs w:val="23"/>
        </w:rPr>
        <w:t>19.1</w:t>
      </w:r>
      <w:r>
        <w:rPr>
          <w:rFonts w:ascii="宋体" w:hAnsi="宋体" w:eastAsia="宋体" w:cs="宋体"/>
          <w:spacing w:val="6"/>
          <w:sz w:val="23"/>
          <w:szCs w:val="23"/>
        </w:rPr>
        <w:t>采购人将按照《中华人民共和国政府采购法及实施条例》、《政府采购竞争性磋商采购方式管理</w:t>
      </w:r>
      <w:r>
        <w:rPr>
          <w:rFonts w:ascii="宋体" w:hAnsi="宋体" w:eastAsia="宋体" w:cs="宋体"/>
          <w:spacing w:val="4"/>
          <w:sz w:val="23"/>
          <w:szCs w:val="23"/>
        </w:rPr>
        <w:t>暂</w:t>
      </w:r>
      <w:r>
        <w:rPr>
          <w:rFonts w:ascii="宋体" w:hAnsi="宋体" w:eastAsia="宋体" w:cs="宋体"/>
          <w:spacing w:val="3"/>
          <w:sz w:val="23"/>
          <w:szCs w:val="23"/>
        </w:rPr>
        <w:t>行办法》(财库〔2014〕214号)等有关规定组建磋商小组。</w:t>
      </w:r>
    </w:p>
    <w:p>
      <w:pPr>
        <w:spacing w:before="1" w:line="353" w:lineRule="auto"/>
        <w:ind w:right="54" w:firstLine="498"/>
        <w:rPr>
          <w:rFonts w:ascii="宋体" w:hAnsi="宋体" w:eastAsia="宋体" w:cs="宋体"/>
          <w:sz w:val="23"/>
          <w:szCs w:val="23"/>
        </w:rPr>
      </w:pPr>
      <w:r>
        <w:rPr>
          <w:rFonts w:ascii="宋体" w:hAnsi="宋体" w:eastAsia="宋体" w:cs="宋体"/>
          <w:spacing w:val="12"/>
          <w:sz w:val="23"/>
          <w:szCs w:val="23"/>
        </w:rPr>
        <w:t>19.2</w:t>
      </w:r>
      <w:r>
        <w:rPr>
          <w:rFonts w:ascii="宋体" w:hAnsi="宋体" w:eastAsia="宋体" w:cs="宋体"/>
          <w:spacing w:val="6"/>
          <w:sz w:val="23"/>
          <w:szCs w:val="23"/>
        </w:rPr>
        <w:t>磋商小组由采购人代表及评审专家组成，评审专家从陕西省政府采购专家库中随</w:t>
      </w:r>
      <w:r>
        <w:rPr>
          <w:rFonts w:ascii="宋体" w:hAnsi="宋体" w:eastAsia="宋体" w:cs="宋体"/>
          <w:spacing w:val="7"/>
          <w:sz w:val="23"/>
          <w:szCs w:val="23"/>
        </w:rPr>
        <w:t>机抽取产生</w:t>
      </w:r>
      <w:r>
        <w:rPr>
          <w:rFonts w:ascii="宋体" w:hAnsi="宋体" w:eastAsia="宋体" w:cs="宋体"/>
          <w:spacing w:val="6"/>
          <w:sz w:val="23"/>
          <w:szCs w:val="23"/>
        </w:rPr>
        <w:t>。</w:t>
      </w:r>
    </w:p>
    <w:p>
      <w:pPr>
        <w:spacing w:before="2" w:line="353" w:lineRule="auto"/>
        <w:ind w:right="54" w:firstLine="498"/>
        <w:rPr>
          <w:rFonts w:ascii="宋体" w:hAnsi="宋体" w:eastAsia="宋体" w:cs="宋体"/>
          <w:sz w:val="23"/>
          <w:szCs w:val="23"/>
        </w:rPr>
      </w:pPr>
      <w:r>
        <w:rPr>
          <w:rFonts w:ascii="宋体" w:hAnsi="宋体" w:eastAsia="宋体" w:cs="宋体"/>
          <w:spacing w:val="12"/>
          <w:sz w:val="23"/>
          <w:szCs w:val="23"/>
        </w:rPr>
        <w:t>19.3</w:t>
      </w:r>
      <w:r>
        <w:rPr>
          <w:rFonts w:ascii="宋体" w:hAnsi="宋体" w:eastAsia="宋体" w:cs="宋体"/>
          <w:spacing w:val="6"/>
          <w:sz w:val="23"/>
          <w:szCs w:val="23"/>
        </w:rPr>
        <w:t>磋商小组负责磋商工作，对磋商响应文件进行审查和评估，并向采购人提交书面</w:t>
      </w:r>
      <w:r>
        <w:rPr>
          <w:rFonts w:ascii="宋体" w:hAnsi="宋体" w:eastAsia="宋体" w:cs="宋体"/>
          <w:spacing w:val="15"/>
          <w:sz w:val="23"/>
          <w:szCs w:val="23"/>
        </w:rPr>
        <w:t>评</w:t>
      </w:r>
      <w:r>
        <w:rPr>
          <w:rFonts w:ascii="宋体" w:hAnsi="宋体" w:eastAsia="宋体" w:cs="宋体"/>
          <w:spacing w:val="8"/>
          <w:sz w:val="23"/>
          <w:szCs w:val="23"/>
        </w:rPr>
        <w:t>审报告，推荐成交候选人。</w:t>
      </w:r>
    </w:p>
    <w:p>
      <w:pPr>
        <w:spacing w:before="2" w:line="353" w:lineRule="auto"/>
        <w:ind w:right="54" w:firstLine="498"/>
        <w:rPr>
          <w:rFonts w:ascii="宋体" w:hAnsi="宋体" w:eastAsia="宋体" w:cs="宋体"/>
          <w:spacing w:val="6"/>
          <w:sz w:val="23"/>
          <w:szCs w:val="23"/>
        </w:rPr>
      </w:pPr>
      <w:r>
        <w:rPr>
          <w:rFonts w:ascii="宋体" w:hAnsi="宋体" w:eastAsia="宋体" w:cs="宋体"/>
          <w:spacing w:val="6"/>
          <w:sz w:val="23"/>
          <w:szCs w:val="23"/>
        </w:rPr>
        <w:t>19.4凡与审查、澄清、评价和比较磋商的有关资料及授标意见等内容，磋商小组均不得向其他供应商及与磋商无关的其他人透露。</w:t>
      </w:r>
    </w:p>
    <w:p>
      <w:pPr>
        <w:spacing w:line="227" w:lineRule="auto"/>
        <w:ind w:left="605"/>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0.磋商办法及内容</w:t>
      </w:r>
    </w:p>
    <w:p>
      <w:pPr>
        <w:spacing w:before="158" w:line="228" w:lineRule="auto"/>
        <w:ind w:left="605"/>
        <w:rPr>
          <w:rFonts w:ascii="宋体" w:hAnsi="宋体" w:eastAsia="宋体" w:cs="宋体"/>
          <w:sz w:val="23"/>
          <w:szCs w:val="23"/>
        </w:rPr>
      </w:pPr>
      <w:r>
        <w:rPr>
          <w:rFonts w:ascii="宋体" w:hAnsi="宋体" w:eastAsia="宋体" w:cs="宋体"/>
          <w:spacing w:val="7"/>
          <w:sz w:val="23"/>
          <w:szCs w:val="23"/>
        </w:rPr>
        <w:t>2</w:t>
      </w:r>
      <w:r>
        <w:rPr>
          <w:rFonts w:ascii="宋体" w:hAnsi="宋体" w:eastAsia="宋体" w:cs="宋体"/>
          <w:spacing w:val="5"/>
          <w:sz w:val="23"/>
          <w:szCs w:val="23"/>
        </w:rPr>
        <w:t>0.1磋商原则：</w:t>
      </w:r>
    </w:p>
    <w:p>
      <w:pPr>
        <w:spacing w:before="154" w:line="227" w:lineRule="auto"/>
        <w:ind w:left="61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1</w:t>
      </w:r>
      <w:r>
        <w:rPr>
          <w:rFonts w:ascii="宋体" w:hAnsi="宋体" w:eastAsia="宋体" w:cs="宋体"/>
          <w:spacing w:val="12"/>
          <w:sz w:val="23"/>
          <w:szCs w:val="23"/>
        </w:rPr>
        <w:t>)坚持磋商机会均等，信息公开，公平竞争的原则。</w:t>
      </w:r>
    </w:p>
    <w:p>
      <w:pPr>
        <w:spacing w:before="157" w:line="227" w:lineRule="auto"/>
        <w:ind w:left="614"/>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2)坚持竞争性、经济实效性和公平性原则。</w:t>
      </w:r>
    </w:p>
    <w:p>
      <w:pPr>
        <w:spacing w:before="158" w:line="226" w:lineRule="auto"/>
        <w:ind w:left="614"/>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3)综合评估，择优选择技术方案优、业绩好、服务有保证的成交单位。</w:t>
      </w:r>
    </w:p>
    <w:p>
      <w:pPr>
        <w:spacing w:before="158" w:line="228" w:lineRule="auto"/>
        <w:ind w:left="605"/>
        <w:rPr>
          <w:rFonts w:ascii="宋体" w:hAnsi="宋体" w:eastAsia="宋体" w:cs="宋体"/>
          <w:sz w:val="23"/>
          <w:szCs w:val="23"/>
        </w:rPr>
      </w:pPr>
      <w:r>
        <w:rPr>
          <w:rFonts w:ascii="宋体" w:hAnsi="宋体" w:eastAsia="宋体" w:cs="宋体"/>
          <w:spacing w:val="7"/>
          <w:sz w:val="23"/>
          <w:szCs w:val="23"/>
        </w:rPr>
        <w:t>2</w:t>
      </w:r>
      <w:r>
        <w:rPr>
          <w:rFonts w:ascii="宋体" w:hAnsi="宋体" w:eastAsia="宋体" w:cs="宋体"/>
          <w:spacing w:val="5"/>
          <w:sz w:val="23"/>
          <w:szCs w:val="23"/>
        </w:rPr>
        <w:t>0.2磋商程序：</w:t>
      </w:r>
    </w:p>
    <w:p>
      <w:pPr>
        <w:spacing w:before="154" w:line="354" w:lineRule="auto"/>
        <w:ind w:left="121" w:right="154" w:firstLine="480"/>
        <w:rPr>
          <w:rFonts w:ascii="宋体" w:hAnsi="宋体" w:eastAsia="宋体" w:cs="宋体"/>
          <w:sz w:val="23"/>
          <w:szCs w:val="23"/>
        </w:rPr>
      </w:pPr>
      <w:r>
        <w:rPr>
          <w:rFonts w:ascii="宋体" w:hAnsi="宋体" w:eastAsia="宋体" w:cs="宋体"/>
          <w:spacing w:val="18"/>
          <w:sz w:val="23"/>
          <w:szCs w:val="23"/>
        </w:rPr>
        <w:t>磋</w:t>
      </w:r>
      <w:r>
        <w:rPr>
          <w:rFonts w:ascii="宋体" w:hAnsi="宋体" w:eastAsia="宋体" w:cs="宋体"/>
          <w:spacing w:val="11"/>
          <w:sz w:val="23"/>
          <w:szCs w:val="23"/>
        </w:rPr>
        <w:t>商</w:t>
      </w:r>
      <w:r>
        <w:rPr>
          <w:rFonts w:ascii="宋体" w:hAnsi="宋体" w:eastAsia="宋体" w:cs="宋体"/>
          <w:spacing w:val="9"/>
          <w:sz w:val="23"/>
          <w:szCs w:val="23"/>
        </w:rPr>
        <w:t>的全过程分为第一次报价(磋商响应文件上的报价)、资质审查、符合性审查</w:t>
      </w:r>
      <w:r>
        <w:rPr>
          <w:rFonts w:hint="eastAsia" w:ascii="宋体" w:hAnsi="宋体" w:eastAsia="宋体" w:cs="宋体"/>
          <w:spacing w:val="9"/>
          <w:sz w:val="23"/>
          <w:szCs w:val="23"/>
          <w:lang w:eastAsia="zh-CN"/>
        </w:rPr>
        <w:t>、</w:t>
      </w:r>
      <w:r>
        <w:rPr>
          <w:rFonts w:ascii="宋体" w:hAnsi="宋体" w:eastAsia="宋体" w:cs="宋体"/>
          <w:spacing w:val="18"/>
          <w:sz w:val="23"/>
          <w:szCs w:val="23"/>
        </w:rPr>
        <w:t>磋商</w:t>
      </w:r>
      <w:r>
        <w:rPr>
          <w:rFonts w:ascii="宋体" w:hAnsi="宋体" w:eastAsia="宋体" w:cs="宋体"/>
          <w:spacing w:val="11"/>
          <w:sz w:val="23"/>
          <w:szCs w:val="23"/>
        </w:rPr>
        <w:t>过</w:t>
      </w:r>
      <w:r>
        <w:rPr>
          <w:rFonts w:ascii="宋体" w:hAnsi="宋体" w:eastAsia="宋体" w:cs="宋体"/>
          <w:spacing w:val="9"/>
          <w:sz w:val="23"/>
          <w:szCs w:val="23"/>
        </w:rPr>
        <w:t>程、最后报价、最终评审六个阶段。第一次报价与最后报价均采取集中报价形式</w:t>
      </w:r>
      <w:r>
        <w:rPr>
          <w:rFonts w:hint="eastAsia" w:ascii="宋体" w:hAnsi="宋体" w:eastAsia="宋体" w:cs="宋体"/>
          <w:spacing w:val="9"/>
          <w:sz w:val="23"/>
          <w:szCs w:val="23"/>
          <w:lang w:eastAsia="zh-CN"/>
        </w:rPr>
        <w:t>。</w:t>
      </w:r>
    </w:p>
    <w:p>
      <w:pPr>
        <w:spacing w:before="1" w:line="225" w:lineRule="auto"/>
        <w:ind w:left="706"/>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8"/>
          <w:sz w:val="23"/>
          <w:szCs w:val="23"/>
        </w:rPr>
        <w:t>0</w:t>
      </w:r>
      <w:r>
        <w:rPr>
          <w:rFonts w:ascii="宋体" w:hAnsi="宋体" w:eastAsia="宋体" w:cs="宋体"/>
          <w:spacing w:val="7"/>
          <w:sz w:val="23"/>
          <w:szCs w:val="23"/>
        </w:rPr>
        <w:t>.2.1磋商报价依据规定均不予以公布。</w:t>
      </w:r>
    </w:p>
    <w:p>
      <w:pPr>
        <w:spacing w:before="157" w:line="228" w:lineRule="auto"/>
        <w:ind w:left="706"/>
        <w:rPr>
          <w:rFonts w:ascii="宋体" w:hAnsi="宋体" w:eastAsia="宋体" w:cs="宋体"/>
          <w:sz w:val="23"/>
          <w:szCs w:val="23"/>
        </w:rPr>
      </w:pPr>
      <w:r>
        <w:rPr>
          <w:rFonts w:ascii="宋体" w:hAnsi="宋体" w:eastAsia="宋体" w:cs="宋体"/>
          <w:spacing w:val="12"/>
          <w:sz w:val="23"/>
          <w:szCs w:val="23"/>
        </w:rPr>
        <w:t>20.</w:t>
      </w:r>
      <w:r>
        <w:rPr>
          <w:rFonts w:ascii="宋体" w:hAnsi="宋体" w:eastAsia="宋体" w:cs="宋体"/>
          <w:spacing w:val="6"/>
          <w:sz w:val="23"/>
          <w:szCs w:val="23"/>
        </w:rPr>
        <w:t>2.2出现下列情况之一的，其磋商响应文件视为无效文件：</w:t>
      </w:r>
    </w:p>
    <w:p>
      <w:pPr>
        <w:spacing w:before="158" w:line="227" w:lineRule="auto"/>
        <w:ind w:left="614"/>
        <w:rPr>
          <w:rFonts w:ascii="宋体" w:hAnsi="宋体" w:eastAsia="宋体" w:cs="宋体"/>
          <w:sz w:val="23"/>
          <w:szCs w:val="23"/>
        </w:rPr>
      </w:pPr>
      <w:r>
        <w:rPr>
          <w:rFonts w:ascii="宋体" w:hAnsi="宋体" w:eastAsia="宋体" w:cs="宋体"/>
          <w:spacing w:val="24"/>
          <w:sz w:val="23"/>
          <w:szCs w:val="23"/>
        </w:rPr>
        <w:t>(</w:t>
      </w:r>
      <w:r>
        <w:rPr>
          <w:rFonts w:hint="eastAsia" w:ascii="宋体" w:hAnsi="宋体" w:eastAsia="宋体" w:cs="宋体"/>
          <w:spacing w:val="17"/>
          <w:sz w:val="23"/>
          <w:szCs w:val="23"/>
          <w:lang w:val="en-US" w:eastAsia="zh-CN"/>
        </w:rPr>
        <w:t>1</w:t>
      </w:r>
      <w:r>
        <w:rPr>
          <w:rFonts w:ascii="宋体" w:hAnsi="宋体" w:eastAsia="宋体" w:cs="宋体"/>
          <w:spacing w:val="12"/>
          <w:sz w:val="23"/>
          <w:szCs w:val="23"/>
        </w:rPr>
        <w:t>)磋商响应文件未按照磋商文件要求签署、盖章的；</w:t>
      </w:r>
    </w:p>
    <w:p>
      <w:pPr>
        <w:spacing w:before="158" w:line="227" w:lineRule="auto"/>
        <w:ind w:left="614"/>
        <w:rPr>
          <w:rFonts w:ascii="宋体" w:hAnsi="宋体" w:eastAsia="宋体" w:cs="宋体"/>
          <w:sz w:val="23"/>
          <w:szCs w:val="23"/>
        </w:rPr>
      </w:pPr>
      <w:r>
        <w:rPr>
          <w:rFonts w:ascii="宋体" w:hAnsi="宋体" w:eastAsia="宋体" w:cs="宋体"/>
          <w:spacing w:val="19"/>
          <w:sz w:val="23"/>
          <w:szCs w:val="23"/>
        </w:rPr>
        <w:t>(</w:t>
      </w:r>
      <w:r>
        <w:rPr>
          <w:rFonts w:hint="eastAsia" w:ascii="宋体" w:hAnsi="宋体" w:eastAsia="宋体" w:cs="宋体"/>
          <w:spacing w:val="13"/>
          <w:sz w:val="23"/>
          <w:szCs w:val="23"/>
          <w:lang w:val="en-US" w:eastAsia="zh-CN"/>
        </w:rPr>
        <w:t>2</w:t>
      </w:r>
      <w:r>
        <w:rPr>
          <w:rFonts w:ascii="宋体" w:hAnsi="宋体" w:eastAsia="宋体" w:cs="宋体"/>
          <w:spacing w:val="13"/>
          <w:sz w:val="23"/>
          <w:szCs w:val="23"/>
        </w:rPr>
        <w:t>)不具备磋商文件中规定的资格要求的；</w:t>
      </w:r>
    </w:p>
    <w:p>
      <w:pPr>
        <w:spacing w:before="156" w:line="226" w:lineRule="auto"/>
        <w:ind w:left="614"/>
        <w:rPr>
          <w:rFonts w:ascii="宋体" w:hAnsi="宋体" w:eastAsia="宋体" w:cs="宋体"/>
          <w:sz w:val="23"/>
          <w:szCs w:val="23"/>
        </w:rPr>
      </w:pPr>
      <w:r>
        <w:rPr>
          <w:rFonts w:ascii="宋体" w:hAnsi="宋体" w:eastAsia="宋体" w:cs="宋体"/>
          <w:spacing w:val="24"/>
          <w:sz w:val="23"/>
          <w:szCs w:val="23"/>
        </w:rPr>
        <w:t>(</w:t>
      </w:r>
      <w:r>
        <w:rPr>
          <w:rFonts w:hint="eastAsia" w:ascii="宋体" w:hAnsi="宋体" w:eastAsia="宋体" w:cs="宋体"/>
          <w:spacing w:val="13"/>
          <w:sz w:val="23"/>
          <w:szCs w:val="23"/>
          <w:lang w:val="en-US" w:eastAsia="zh-CN"/>
        </w:rPr>
        <w:t>3</w:t>
      </w:r>
      <w:r>
        <w:rPr>
          <w:rFonts w:ascii="宋体" w:hAnsi="宋体" w:eastAsia="宋体" w:cs="宋体"/>
          <w:spacing w:val="12"/>
          <w:sz w:val="23"/>
          <w:szCs w:val="23"/>
        </w:rPr>
        <w:t>)报价超过磋商文件中规定的预算金额或者最高限价的；</w:t>
      </w:r>
    </w:p>
    <w:p>
      <w:pPr>
        <w:spacing w:before="158" w:line="227" w:lineRule="auto"/>
        <w:ind w:left="614"/>
        <w:rPr>
          <w:rFonts w:ascii="宋体" w:hAnsi="宋体" w:eastAsia="宋体" w:cs="宋体"/>
          <w:sz w:val="23"/>
          <w:szCs w:val="23"/>
        </w:rPr>
      </w:pPr>
      <w:r>
        <w:rPr>
          <w:rFonts w:ascii="宋体" w:hAnsi="宋体" w:eastAsia="宋体" w:cs="宋体"/>
          <w:spacing w:val="24"/>
          <w:sz w:val="23"/>
          <w:szCs w:val="23"/>
        </w:rPr>
        <w:t>(</w:t>
      </w:r>
      <w:r>
        <w:rPr>
          <w:rFonts w:hint="eastAsia" w:ascii="宋体" w:hAnsi="宋体" w:eastAsia="宋体" w:cs="宋体"/>
          <w:spacing w:val="17"/>
          <w:sz w:val="23"/>
          <w:szCs w:val="23"/>
          <w:lang w:val="en-US" w:eastAsia="zh-CN"/>
        </w:rPr>
        <w:t>4</w:t>
      </w:r>
      <w:r>
        <w:rPr>
          <w:rFonts w:ascii="宋体" w:hAnsi="宋体" w:eastAsia="宋体" w:cs="宋体"/>
          <w:spacing w:val="12"/>
          <w:sz w:val="23"/>
          <w:szCs w:val="23"/>
        </w:rPr>
        <w:t>)磋商响应文件含有采购人不能接受的附加条件的；</w:t>
      </w:r>
    </w:p>
    <w:p>
      <w:pPr>
        <w:spacing w:before="159" w:line="227" w:lineRule="auto"/>
        <w:ind w:left="614"/>
        <w:rPr>
          <w:rFonts w:ascii="宋体" w:hAnsi="宋体" w:eastAsia="宋体" w:cs="宋体"/>
          <w:sz w:val="23"/>
          <w:szCs w:val="23"/>
        </w:rPr>
      </w:pPr>
      <w:r>
        <w:rPr>
          <w:rFonts w:ascii="宋体" w:hAnsi="宋体" w:eastAsia="宋体" w:cs="宋体"/>
          <w:spacing w:val="13"/>
          <w:sz w:val="23"/>
          <w:szCs w:val="23"/>
        </w:rPr>
        <w:t>(</w:t>
      </w:r>
      <w:r>
        <w:rPr>
          <w:rFonts w:hint="eastAsia" w:ascii="宋体" w:hAnsi="宋体" w:eastAsia="宋体" w:cs="宋体"/>
          <w:spacing w:val="13"/>
          <w:sz w:val="23"/>
          <w:szCs w:val="23"/>
          <w:lang w:val="en-US" w:eastAsia="zh-CN"/>
        </w:rPr>
        <w:t>5</w:t>
      </w:r>
      <w:r>
        <w:rPr>
          <w:rFonts w:ascii="宋体" w:hAnsi="宋体" w:eastAsia="宋体" w:cs="宋体"/>
          <w:spacing w:val="13"/>
          <w:sz w:val="23"/>
          <w:szCs w:val="23"/>
        </w:rPr>
        <w:t>)法律、法规和磋商文件规定的其他无效情形</w:t>
      </w:r>
      <w:r>
        <w:rPr>
          <w:rFonts w:ascii="宋体" w:hAnsi="宋体" w:eastAsia="宋体" w:cs="宋体"/>
          <w:spacing w:val="10"/>
          <w:sz w:val="23"/>
          <w:szCs w:val="23"/>
        </w:rPr>
        <w:t>。</w:t>
      </w:r>
    </w:p>
    <w:p>
      <w:pPr>
        <w:spacing w:before="159" w:line="227" w:lineRule="auto"/>
        <w:ind w:left="220" w:leftChars="0" w:firstLine="512" w:firstLineChars="200"/>
        <w:rPr>
          <w:rFonts w:ascii="宋体" w:hAnsi="宋体" w:eastAsia="宋体" w:cs="宋体"/>
          <w:spacing w:val="13"/>
          <w:sz w:val="23"/>
          <w:szCs w:val="23"/>
        </w:rPr>
      </w:pPr>
      <w:r>
        <w:rPr>
          <w:rFonts w:ascii="宋体" w:hAnsi="宋体" w:eastAsia="宋体" w:cs="宋体"/>
          <w:spacing w:val="13"/>
          <w:sz w:val="23"/>
          <w:szCs w:val="23"/>
        </w:rPr>
        <w:t>20.2.3符合性评审：磋商小组对响应文件的有效性、完整性和响应程度进行审查</w:t>
      </w:r>
      <w:r>
        <w:rPr>
          <w:rFonts w:hint="eastAsia" w:ascii="宋体" w:hAnsi="宋体" w:eastAsia="宋体" w:cs="宋体"/>
          <w:spacing w:val="13"/>
          <w:sz w:val="23"/>
          <w:szCs w:val="23"/>
          <w:lang w:eastAsia="zh-CN"/>
        </w:rPr>
        <w:t>，</w:t>
      </w:r>
      <w:r>
        <w:rPr>
          <w:rFonts w:ascii="宋体" w:hAnsi="宋体" w:eastAsia="宋体" w:cs="宋体"/>
          <w:spacing w:val="13"/>
          <w:sz w:val="23"/>
          <w:szCs w:val="23"/>
        </w:rPr>
        <w:t>出现下列情况的按无效文件处理。</w:t>
      </w:r>
    </w:p>
    <w:p>
      <w:pPr>
        <w:spacing w:before="159" w:line="227" w:lineRule="auto"/>
        <w:ind w:left="234" w:leftChars="0" w:firstLine="378" w:firstLineChars="148"/>
        <w:rPr>
          <w:rFonts w:ascii="宋体" w:hAnsi="宋体" w:eastAsia="宋体" w:cs="宋体"/>
          <w:spacing w:val="13"/>
          <w:sz w:val="23"/>
          <w:szCs w:val="23"/>
        </w:rPr>
      </w:pPr>
      <w:r>
        <w:rPr>
          <w:rFonts w:ascii="宋体" w:hAnsi="宋体" w:eastAsia="宋体" w:cs="宋体"/>
          <w:spacing w:val="13"/>
          <w:sz w:val="23"/>
          <w:szCs w:val="23"/>
        </w:rPr>
        <w:t>(1)资质有效性评审：本次磋商所要求的必备资质证明文件，缺其中一项或某项不</w:t>
      </w:r>
      <w:r>
        <w:rPr>
          <w:rFonts w:hint="eastAsia" w:ascii="宋体" w:hAnsi="宋体" w:eastAsia="宋体" w:cs="宋体"/>
          <w:spacing w:val="13"/>
          <w:sz w:val="23"/>
          <w:szCs w:val="23"/>
          <w:lang w:val="en-US" w:eastAsia="zh-CN"/>
        </w:rPr>
        <w:t>达不</w:t>
      </w:r>
      <w:r>
        <w:rPr>
          <w:rFonts w:ascii="宋体" w:hAnsi="宋体" w:eastAsia="宋体" w:cs="宋体"/>
          <w:spacing w:val="13"/>
          <w:sz w:val="23"/>
          <w:szCs w:val="23"/>
        </w:rPr>
        <w:t>到磋商要求，均按无效文件处理。</w:t>
      </w:r>
    </w:p>
    <w:tbl>
      <w:tblPr>
        <w:tblStyle w:val="13"/>
        <w:tblW w:w="96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6"/>
        <w:gridCol w:w="1832"/>
        <w:gridCol w:w="7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696" w:type="dxa"/>
            <w:vAlign w:val="top"/>
          </w:tcPr>
          <w:p>
            <w:pPr>
              <w:spacing w:before="154" w:line="229" w:lineRule="auto"/>
              <w:ind w:left="14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序号</w:t>
            </w:r>
          </w:p>
        </w:tc>
        <w:tc>
          <w:tcPr>
            <w:tcW w:w="1832" w:type="dxa"/>
            <w:vAlign w:val="top"/>
          </w:tcPr>
          <w:p>
            <w:pPr>
              <w:spacing w:before="154" w:line="228" w:lineRule="auto"/>
              <w:ind w:left="511"/>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审查因</w:t>
            </w:r>
            <w:r>
              <w:rPr>
                <w:rFonts w:ascii="宋体" w:hAnsi="宋体" w:eastAsia="宋体" w:cs="宋体"/>
                <w:spacing w:val="5"/>
                <w:sz w:val="20"/>
                <w:szCs w:val="20"/>
                <w14:textOutline w14:w="3795" w14:cap="sq" w14:cmpd="sng">
                  <w14:solidFill>
                    <w14:srgbClr w14:val="000000"/>
                  </w14:solidFill>
                  <w14:prstDash w14:val="solid"/>
                  <w14:bevel/>
                </w14:textOutline>
              </w:rPr>
              <w:t>素</w:t>
            </w:r>
          </w:p>
        </w:tc>
        <w:tc>
          <w:tcPr>
            <w:tcW w:w="7095" w:type="dxa"/>
            <w:vAlign w:val="top"/>
          </w:tcPr>
          <w:p>
            <w:pPr>
              <w:spacing w:before="155" w:line="228" w:lineRule="auto"/>
              <w:ind w:left="3143"/>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审查标</w:t>
            </w:r>
            <w:r>
              <w:rPr>
                <w:rFonts w:ascii="宋体" w:hAnsi="宋体" w:eastAsia="宋体" w:cs="宋体"/>
                <w:spacing w:val="5"/>
                <w:sz w:val="20"/>
                <w:szCs w:val="20"/>
                <w14:textOutline w14:w="3795" w14:cap="sq" w14:cmpd="sng">
                  <w14:solidFill>
                    <w14:srgbClr w14:val="000000"/>
                  </w14:solidFill>
                  <w14:prstDash w14:val="solid"/>
                  <w14:bevel/>
                </w14:textOutline>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rPr>
        <w:tc>
          <w:tcPr>
            <w:tcW w:w="696" w:type="dxa"/>
            <w:vAlign w:val="top"/>
          </w:tcPr>
          <w:p>
            <w:pPr>
              <w:spacing w:line="421" w:lineRule="auto"/>
              <w:rPr>
                <w:rFonts w:ascii="Arial"/>
                <w:sz w:val="21"/>
              </w:rPr>
            </w:pPr>
          </w:p>
          <w:p>
            <w:pPr>
              <w:spacing w:before="65" w:line="193" w:lineRule="auto"/>
              <w:ind w:left="317"/>
              <w:rPr>
                <w:rFonts w:ascii="宋体" w:hAnsi="宋体" w:eastAsia="宋体" w:cs="宋体"/>
                <w:sz w:val="20"/>
                <w:szCs w:val="20"/>
              </w:rPr>
            </w:pPr>
            <w:r>
              <w:rPr>
                <w:rFonts w:ascii="宋体" w:hAnsi="宋体" w:eastAsia="宋体" w:cs="宋体"/>
                <w:sz w:val="20"/>
                <w:szCs w:val="20"/>
              </w:rPr>
              <w:t>1</w:t>
            </w:r>
          </w:p>
        </w:tc>
        <w:tc>
          <w:tcPr>
            <w:tcW w:w="1832" w:type="dxa"/>
            <w:vAlign w:val="top"/>
          </w:tcPr>
          <w:p>
            <w:pPr>
              <w:spacing w:line="389" w:lineRule="auto"/>
              <w:rPr>
                <w:rFonts w:ascii="Arial"/>
                <w:sz w:val="21"/>
              </w:rPr>
            </w:pPr>
          </w:p>
          <w:p>
            <w:pPr>
              <w:spacing w:before="65" w:line="228" w:lineRule="auto"/>
              <w:ind w:left="507"/>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营业执</w:t>
            </w:r>
            <w:r>
              <w:rPr>
                <w:rFonts w:ascii="宋体" w:hAnsi="宋体" w:eastAsia="宋体" w:cs="宋体"/>
                <w:spacing w:val="6"/>
                <w:sz w:val="20"/>
                <w:szCs w:val="20"/>
                <w14:textOutline w14:w="3795" w14:cap="sq" w14:cmpd="sng">
                  <w14:solidFill>
                    <w14:srgbClr w14:val="000000"/>
                  </w14:solidFill>
                  <w14:prstDash w14:val="solid"/>
                  <w14:bevel/>
                </w14:textOutline>
              </w:rPr>
              <w:t>照</w:t>
            </w:r>
          </w:p>
        </w:tc>
        <w:tc>
          <w:tcPr>
            <w:tcW w:w="7095" w:type="dxa"/>
            <w:vAlign w:val="top"/>
          </w:tcPr>
          <w:p>
            <w:pPr>
              <w:spacing w:before="156" w:line="298" w:lineRule="auto"/>
              <w:ind w:left="64" w:right="58"/>
              <w:rPr>
                <w:rFonts w:ascii="宋体" w:hAnsi="宋体" w:eastAsia="宋体" w:cs="宋体"/>
                <w:sz w:val="20"/>
                <w:szCs w:val="20"/>
              </w:rPr>
            </w:pPr>
            <w:r>
              <w:rPr>
                <w:rFonts w:hint="eastAsia" w:ascii="宋体" w:hAnsi="宋体" w:eastAsia="宋体" w:cs="宋体"/>
                <w:sz w:val="20"/>
                <w:szCs w:val="20"/>
              </w:rPr>
              <w:t>具有独立承担民事责任能力的法人、其他组织或自然人，提供合法有效的统一社会信用代码营业执照（事业单位提供事业单位法人证书，自然人应提供身份证）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696" w:type="dxa"/>
            <w:vAlign w:val="top"/>
          </w:tcPr>
          <w:p>
            <w:pPr>
              <w:spacing w:line="270" w:lineRule="auto"/>
              <w:rPr>
                <w:rFonts w:ascii="Arial"/>
                <w:sz w:val="21"/>
              </w:rPr>
            </w:pPr>
          </w:p>
          <w:p>
            <w:pPr>
              <w:spacing w:before="65" w:line="192" w:lineRule="auto"/>
              <w:ind w:left="304"/>
              <w:rPr>
                <w:rFonts w:ascii="宋体" w:hAnsi="宋体" w:eastAsia="宋体" w:cs="宋体"/>
                <w:sz w:val="20"/>
                <w:szCs w:val="20"/>
              </w:rPr>
            </w:pPr>
            <w:r>
              <w:rPr>
                <w:rFonts w:ascii="宋体" w:hAnsi="宋体" w:eastAsia="宋体" w:cs="宋体"/>
                <w:sz w:val="20"/>
                <w:szCs w:val="20"/>
              </w:rPr>
              <w:t>2</w:t>
            </w:r>
          </w:p>
        </w:tc>
        <w:tc>
          <w:tcPr>
            <w:tcW w:w="1832" w:type="dxa"/>
            <w:vAlign w:val="top"/>
          </w:tcPr>
          <w:p>
            <w:pPr>
              <w:spacing w:before="304" w:line="227" w:lineRule="auto"/>
              <w:ind w:left="39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授权委托</w:t>
            </w:r>
            <w:r>
              <w:rPr>
                <w:rFonts w:ascii="宋体" w:hAnsi="宋体" w:eastAsia="宋体" w:cs="宋体"/>
                <w:spacing w:val="8"/>
                <w:sz w:val="20"/>
                <w:szCs w:val="20"/>
                <w14:textOutline w14:w="3795" w14:cap="sq" w14:cmpd="sng">
                  <w14:solidFill>
                    <w14:srgbClr w14:val="000000"/>
                  </w14:solidFill>
                  <w14:prstDash w14:val="solid"/>
                  <w14:bevel/>
                </w14:textOutline>
              </w:rPr>
              <w:t>书</w:t>
            </w:r>
          </w:p>
        </w:tc>
        <w:tc>
          <w:tcPr>
            <w:tcW w:w="7095" w:type="dxa"/>
            <w:vAlign w:val="top"/>
          </w:tcPr>
          <w:p>
            <w:pPr>
              <w:spacing w:before="163" w:line="300" w:lineRule="auto"/>
              <w:ind w:left="59" w:right="58" w:firstLine="1"/>
              <w:rPr>
                <w:rFonts w:ascii="宋体" w:hAnsi="宋体" w:eastAsia="宋体" w:cs="宋体"/>
                <w:sz w:val="20"/>
                <w:szCs w:val="20"/>
              </w:rPr>
            </w:pPr>
            <w:r>
              <w:rPr>
                <w:rFonts w:ascii="宋体" w:hAnsi="宋体" w:eastAsia="宋体" w:cs="宋体"/>
                <w:spacing w:val="18"/>
                <w:sz w:val="20"/>
                <w:szCs w:val="20"/>
              </w:rPr>
              <w:t>法</w:t>
            </w:r>
            <w:r>
              <w:rPr>
                <w:rFonts w:ascii="宋体" w:hAnsi="宋体" w:eastAsia="宋体" w:cs="宋体"/>
                <w:spacing w:val="11"/>
                <w:sz w:val="20"/>
                <w:szCs w:val="20"/>
              </w:rPr>
              <w:t>定代表人直接参加投标的，须出具法定代表人身份证；法定代表人授权代</w:t>
            </w:r>
            <w:r>
              <w:rPr>
                <w:rFonts w:ascii="宋体" w:hAnsi="宋体" w:eastAsia="宋体" w:cs="宋体"/>
                <w:spacing w:val="18"/>
                <w:sz w:val="20"/>
                <w:szCs w:val="20"/>
              </w:rPr>
              <w:t>表</w:t>
            </w:r>
            <w:r>
              <w:rPr>
                <w:rFonts w:ascii="宋体" w:hAnsi="宋体" w:eastAsia="宋体" w:cs="宋体"/>
                <w:spacing w:val="11"/>
                <w:sz w:val="20"/>
                <w:szCs w:val="20"/>
              </w:rPr>
              <w:t>参</w:t>
            </w:r>
            <w:r>
              <w:rPr>
                <w:rFonts w:ascii="宋体" w:hAnsi="宋体" w:eastAsia="宋体" w:cs="宋体"/>
                <w:spacing w:val="9"/>
                <w:sz w:val="20"/>
                <w:szCs w:val="20"/>
              </w:rPr>
              <w:t>加投标的，须出具法定代表人授权委托书及被授权代表身份证；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96" w:type="dxa"/>
            <w:vAlign w:val="top"/>
          </w:tcPr>
          <w:p>
            <w:pPr>
              <w:spacing w:before="65" w:line="190" w:lineRule="auto"/>
              <w:ind w:left="305"/>
              <w:rPr>
                <w:rFonts w:ascii="宋体" w:hAnsi="宋体" w:eastAsia="宋体" w:cs="宋体"/>
                <w:sz w:val="20"/>
                <w:szCs w:val="20"/>
              </w:rPr>
            </w:pPr>
            <w:r>
              <w:rPr>
                <w:rFonts w:ascii="宋体" w:hAnsi="宋体" w:eastAsia="宋体" w:cs="宋体"/>
                <w:sz w:val="20"/>
                <w:szCs w:val="20"/>
              </w:rPr>
              <w:t>3</w:t>
            </w:r>
          </w:p>
        </w:tc>
        <w:tc>
          <w:tcPr>
            <w:tcW w:w="1832" w:type="dxa"/>
            <w:vAlign w:val="top"/>
          </w:tcPr>
          <w:p>
            <w:pPr>
              <w:spacing w:line="389" w:lineRule="auto"/>
              <w:rPr>
                <w:rFonts w:ascii="Arial"/>
                <w:sz w:val="21"/>
              </w:rPr>
            </w:pPr>
          </w:p>
          <w:p>
            <w:pPr>
              <w:spacing w:before="65" w:line="227" w:lineRule="auto"/>
              <w:ind w:left="81"/>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财</w:t>
            </w:r>
            <w:r>
              <w:rPr>
                <w:rFonts w:ascii="宋体" w:hAnsi="宋体" w:eastAsia="宋体" w:cs="宋体"/>
                <w:spacing w:val="9"/>
                <w:sz w:val="20"/>
                <w:szCs w:val="20"/>
                <w14:textOutline w14:w="3795" w14:cap="sq" w14:cmpd="sng">
                  <w14:solidFill>
                    <w14:srgbClr w14:val="000000"/>
                  </w14:solidFill>
                  <w14:prstDash w14:val="solid"/>
                  <w14:bevel/>
                </w14:textOutline>
              </w:rPr>
              <w:t>务会计管理制度</w:t>
            </w:r>
          </w:p>
        </w:tc>
        <w:tc>
          <w:tcPr>
            <w:tcW w:w="7095" w:type="dxa"/>
            <w:vAlign w:val="top"/>
          </w:tcPr>
          <w:p>
            <w:pPr>
              <w:spacing w:before="157" w:line="297" w:lineRule="auto"/>
              <w:ind w:left="62" w:right="55" w:firstLine="2"/>
              <w:rPr>
                <w:rFonts w:ascii="宋体" w:hAnsi="宋体" w:eastAsia="宋体" w:cs="宋体"/>
                <w:sz w:val="20"/>
                <w:szCs w:val="20"/>
              </w:rPr>
            </w:pPr>
            <w:r>
              <w:rPr>
                <w:rFonts w:hint="eastAsia" w:ascii="宋体" w:hAnsi="宋体" w:eastAsia="宋体" w:cs="宋体"/>
                <w:sz w:val="20"/>
                <w:szCs w:val="20"/>
              </w:rPr>
              <w:t>提供2020年至今任意年度完整的财务审计报告或开标时间前任意连续三个月内其基本存款账户开户银行出具的资信证明（提供基本存款账户证明材料）。其他组织和自然人提供银行出具的资信证明；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8" w:hRule="atLeast"/>
        </w:trPr>
        <w:tc>
          <w:tcPr>
            <w:tcW w:w="696" w:type="dxa"/>
            <w:vAlign w:val="top"/>
          </w:tcPr>
          <w:p>
            <w:pPr>
              <w:spacing w:line="417" w:lineRule="auto"/>
              <w:rPr>
                <w:rFonts w:ascii="Arial"/>
                <w:sz w:val="21"/>
              </w:rPr>
            </w:pPr>
          </w:p>
          <w:p>
            <w:pPr>
              <w:spacing w:before="65" w:line="192" w:lineRule="auto"/>
              <w:ind w:left="300"/>
              <w:rPr>
                <w:rFonts w:ascii="宋体" w:hAnsi="宋体" w:eastAsia="宋体" w:cs="宋体"/>
                <w:sz w:val="20"/>
                <w:szCs w:val="20"/>
              </w:rPr>
            </w:pPr>
            <w:r>
              <w:rPr>
                <w:rFonts w:ascii="宋体" w:hAnsi="宋体" w:eastAsia="宋体" w:cs="宋体"/>
                <w:sz w:val="20"/>
                <w:szCs w:val="20"/>
              </w:rPr>
              <w:t>4</w:t>
            </w:r>
          </w:p>
        </w:tc>
        <w:tc>
          <w:tcPr>
            <w:tcW w:w="1832" w:type="dxa"/>
            <w:vAlign w:val="top"/>
          </w:tcPr>
          <w:p>
            <w:pPr>
              <w:spacing w:before="295" w:line="301" w:lineRule="auto"/>
              <w:ind w:left="502" w:right="69" w:hanging="42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缴纳税收和社保</w:t>
            </w:r>
            <w:r>
              <w:rPr>
                <w:rFonts w:ascii="宋体" w:hAnsi="宋体" w:eastAsia="宋体" w:cs="宋体"/>
                <w:spacing w:val="8"/>
                <w:sz w:val="20"/>
                <w:szCs w:val="20"/>
                <w14:textOutline w14:w="3795" w14:cap="sq" w14:cmpd="sng">
                  <w14:solidFill>
                    <w14:srgbClr w14:val="000000"/>
                  </w14:solidFill>
                  <w14:prstDash w14:val="solid"/>
                  <w14:bevel/>
                </w14:textOutline>
              </w:rPr>
              <w:t>资金的证明</w:t>
            </w:r>
          </w:p>
        </w:tc>
        <w:tc>
          <w:tcPr>
            <w:tcW w:w="7095" w:type="dxa"/>
            <w:vAlign w:val="top"/>
          </w:tcPr>
          <w:p>
            <w:pPr>
              <w:spacing w:before="156" w:line="296" w:lineRule="auto"/>
              <w:ind w:left="65" w:right="58" w:hanging="4"/>
              <w:rPr>
                <w:rFonts w:ascii="宋体" w:hAnsi="宋体" w:eastAsia="宋体" w:cs="宋体"/>
                <w:sz w:val="20"/>
                <w:szCs w:val="20"/>
              </w:rPr>
            </w:pPr>
            <w:r>
              <w:rPr>
                <w:rFonts w:hint="eastAsia" w:ascii="宋体" w:hAnsi="宋体" w:eastAsia="宋体" w:cs="宋体"/>
                <w:sz w:val="20"/>
                <w:szCs w:val="20"/>
              </w:rPr>
              <w:t>提供2022年任意三个月的纳税证明或完税证明，依法免税的单位应提供相关证明材料；提供2022年1月至今已缴存的至少三个月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8" w:hRule="atLeast"/>
        </w:trPr>
        <w:tc>
          <w:tcPr>
            <w:tcW w:w="696"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5" w:line="189" w:lineRule="auto"/>
              <w:ind w:left="305"/>
              <w:rPr>
                <w:rFonts w:ascii="宋体" w:hAnsi="宋体" w:eastAsia="宋体" w:cs="宋体"/>
                <w:sz w:val="20"/>
                <w:szCs w:val="20"/>
              </w:rPr>
            </w:pPr>
            <w:r>
              <w:rPr>
                <w:rFonts w:ascii="宋体" w:hAnsi="宋体" w:eastAsia="宋体" w:cs="宋体"/>
                <w:sz w:val="20"/>
                <w:szCs w:val="20"/>
              </w:rPr>
              <w:t>5</w:t>
            </w:r>
          </w:p>
        </w:tc>
        <w:tc>
          <w:tcPr>
            <w:tcW w:w="1832" w:type="dxa"/>
            <w:vAlign w:val="top"/>
          </w:tcPr>
          <w:p>
            <w:pPr>
              <w:spacing w:line="274" w:lineRule="auto"/>
              <w:rPr>
                <w:rFonts w:ascii="Arial"/>
                <w:sz w:val="21"/>
              </w:rPr>
            </w:pPr>
          </w:p>
          <w:p>
            <w:pPr>
              <w:spacing w:line="275" w:lineRule="auto"/>
              <w:rPr>
                <w:rFonts w:ascii="Arial"/>
                <w:sz w:val="21"/>
              </w:rPr>
            </w:pPr>
          </w:p>
          <w:p>
            <w:pPr>
              <w:spacing w:before="65" w:line="302" w:lineRule="auto"/>
              <w:ind w:left="707" w:right="71" w:hanging="627"/>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相</w:t>
            </w:r>
            <w:r>
              <w:rPr>
                <w:rFonts w:ascii="宋体" w:hAnsi="宋体" w:eastAsia="宋体" w:cs="宋体"/>
                <w:spacing w:val="9"/>
                <w:sz w:val="20"/>
                <w:szCs w:val="20"/>
                <w14:textOutline w14:w="3795" w14:cap="sq" w14:cmpd="sng">
                  <w14:solidFill>
                    <w14:srgbClr w14:val="000000"/>
                  </w14:solidFill>
                  <w14:prstDash w14:val="solid"/>
                  <w14:bevel/>
                </w14:textOutline>
              </w:rPr>
              <w:t>关主体信用查询</w:t>
            </w:r>
            <w:r>
              <w:rPr>
                <w:rFonts w:ascii="宋体" w:hAnsi="宋体" w:eastAsia="宋体" w:cs="宋体"/>
                <w:spacing w:val="6"/>
                <w:sz w:val="20"/>
                <w:szCs w:val="20"/>
                <w14:textOutline w14:w="3795" w14:cap="sq" w14:cmpd="sng">
                  <w14:solidFill>
                    <w14:srgbClr w14:val="000000"/>
                  </w14:solidFill>
                  <w14:prstDash w14:val="solid"/>
                  <w14:bevel/>
                </w14:textOutline>
              </w:rPr>
              <w:t>记录</w:t>
            </w:r>
          </w:p>
        </w:tc>
        <w:tc>
          <w:tcPr>
            <w:tcW w:w="7095" w:type="dxa"/>
            <w:vAlign w:val="top"/>
          </w:tcPr>
          <w:p>
            <w:pPr>
              <w:spacing w:before="154" w:line="296" w:lineRule="auto"/>
              <w:ind w:left="59" w:right="5"/>
              <w:rPr>
                <w:rFonts w:ascii="宋体" w:hAnsi="宋体" w:eastAsia="宋体" w:cs="宋体"/>
                <w:sz w:val="20"/>
                <w:szCs w:val="20"/>
              </w:rPr>
            </w:pPr>
            <w:r>
              <w:rPr>
                <w:rFonts w:hint="eastAsia" w:ascii="宋体" w:hAnsi="宋体" w:eastAsia="宋体" w:cs="宋体"/>
                <w:spacing w:val="11"/>
                <w:sz w:val="20"/>
                <w:szCs w:val="20"/>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ascii="宋体" w:hAnsi="宋体" w:eastAsia="宋体" w:cs="宋体"/>
                <w:spacing w:val="11"/>
                <w:sz w:val="20"/>
                <w:szCs w:val="20"/>
              </w:rPr>
              <w:t>对列入失信被执行人、政府</w:t>
            </w:r>
            <w:r>
              <w:rPr>
                <w:rFonts w:ascii="宋体" w:hAnsi="宋体" w:eastAsia="宋体" w:cs="宋体"/>
                <w:spacing w:val="19"/>
                <w:sz w:val="20"/>
                <w:szCs w:val="20"/>
              </w:rPr>
              <w:t>采</w:t>
            </w:r>
            <w:r>
              <w:rPr>
                <w:rFonts w:ascii="宋体" w:hAnsi="宋体" w:eastAsia="宋体" w:cs="宋体"/>
                <w:spacing w:val="11"/>
                <w:sz w:val="20"/>
                <w:szCs w:val="20"/>
              </w:rPr>
              <w:t>购严重违法失信行为记录名单、税收违法黑名单及其他不符合《中华人民</w:t>
            </w:r>
            <w:r>
              <w:rPr>
                <w:rFonts w:ascii="宋体" w:hAnsi="宋体" w:eastAsia="宋体" w:cs="宋体"/>
                <w:spacing w:val="12"/>
                <w:sz w:val="20"/>
                <w:szCs w:val="20"/>
              </w:rPr>
              <w:t>共和国</w:t>
            </w:r>
            <w:r>
              <w:rPr>
                <w:rFonts w:ascii="宋体" w:hAnsi="宋体" w:eastAsia="宋体" w:cs="宋体"/>
                <w:spacing w:val="8"/>
                <w:sz w:val="20"/>
                <w:szCs w:val="20"/>
              </w:rPr>
              <w:t>政</w:t>
            </w:r>
            <w:r>
              <w:rPr>
                <w:rFonts w:ascii="宋体" w:hAnsi="宋体" w:eastAsia="宋体" w:cs="宋体"/>
                <w:spacing w:val="6"/>
                <w:sz w:val="20"/>
                <w:szCs w:val="20"/>
              </w:rPr>
              <w:t>府采购法》第二十二条规定条件的供应商，将被视为不合格供应商；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696" w:type="dxa"/>
            <w:vAlign w:val="top"/>
          </w:tcPr>
          <w:p>
            <w:pPr>
              <w:spacing w:line="304" w:lineRule="auto"/>
              <w:rPr>
                <w:rFonts w:ascii="Arial"/>
                <w:sz w:val="21"/>
              </w:rPr>
            </w:pPr>
          </w:p>
          <w:p>
            <w:pPr>
              <w:spacing w:before="65" w:line="190" w:lineRule="auto"/>
              <w:ind w:left="303"/>
              <w:rPr>
                <w:rFonts w:ascii="宋体" w:hAnsi="宋体" w:eastAsia="宋体" w:cs="宋体"/>
                <w:sz w:val="20"/>
                <w:szCs w:val="20"/>
              </w:rPr>
            </w:pPr>
            <w:r>
              <w:rPr>
                <w:rFonts w:ascii="宋体" w:hAnsi="宋体" w:eastAsia="宋体" w:cs="宋体"/>
                <w:sz w:val="20"/>
                <w:szCs w:val="20"/>
              </w:rPr>
              <w:t>6</w:t>
            </w:r>
          </w:p>
        </w:tc>
        <w:tc>
          <w:tcPr>
            <w:tcW w:w="1832" w:type="dxa"/>
            <w:vAlign w:val="top"/>
          </w:tcPr>
          <w:p>
            <w:pPr>
              <w:spacing w:before="183" w:line="300" w:lineRule="auto"/>
              <w:ind w:left="504" w:right="71" w:hanging="42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无重大违法记录的书</w:t>
            </w:r>
            <w:r>
              <w:rPr>
                <w:rFonts w:ascii="宋体" w:hAnsi="宋体" w:eastAsia="宋体" w:cs="宋体"/>
                <w:spacing w:val="7"/>
                <w:sz w:val="20"/>
                <w:szCs w:val="20"/>
                <w14:textOutline w14:w="3795" w14:cap="sq" w14:cmpd="sng">
                  <w14:solidFill>
                    <w14:srgbClr w14:val="000000"/>
                  </w14:solidFill>
                  <w14:prstDash w14:val="solid"/>
                  <w14:bevel/>
                </w14:textOutline>
              </w:rPr>
              <w:t>面声明</w:t>
            </w:r>
          </w:p>
        </w:tc>
        <w:tc>
          <w:tcPr>
            <w:tcW w:w="7095" w:type="dxa"/>
            <w:vAlign w:val="top"/>
          </w:tcPr>
          <w:p>
            <w:pPr>
              <w:spacing w:before="198" w:line="309" w:lineRule="auto"/>
              <w:ind w:left="64" w:right="58" w:hanging="4"/>
              <w:rPr>
                <w:rFonts w:ascii="宋体" w:hAnsi="宋体" w:eastAsia="宋体" w:cs="宋体"/>
                <w:sz w:val="20"/>
                <w:szCs w:val="20"/>
              </w:rPr>
            </w:pPr>
            <w:r>
              <w:rPr>
                <w:rFonts w:hint="eastAsia" w:ascii="宋体" w:hAnsi="宋体" w:eastAsia="宋体" w:cs="宋体"/>
                <w:spacing w:val="11"/>
                <w:sz w:val="20"/>
                <w:szCs w:val="20"/>
              </w:rPr>
              <w:t>参加政府采购活动前三年内，在经营活动中没有重大违法纪录的书面声明；(加盖投标供应商公章)</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696" w:type="dxa"/>
            <w:vAlign w:val="top"/>
          </w:tcPr>
          <w:p>
            <w:pPr>
              <w:spacing w:line="316" w:lineRule="auto"/>
              <w:rPr>
                <w:rFonts w:ascii="Arial"/>
                <w:sz w:val="21"/>
              </w:rPr>
            </w:pPr>
          </w:p>
          <w:p>
            <w:pPr>
              <w:spacing w:before="65" w:line="189" w:lineRule="auto"/>
              <w:ind w:left="306"/>
              <w:rPr>
                <w:rFonts w:ascii="宋体" w:hAnsi="宋体" w:eastAsia="宋体" w:cs="宋体"/>
                <w:sz w:val="20"/>
                <w:szCs w:val="20"/>
              </w:rPr>
            </w:pPr>
            <w:r>
              <w:rPr>
                <w:rFonts w:ascii="宋体" w:hAnsi="宋体" w:eastAsia="宋体" w:cs="宋体"/>
                <w:sz w:val="20"/>
                <w:szCs w:val="20"/>
              </w:rPr>
              <w:t>7</w:t>
            </w:r>
          </w:p>
        </w:tc>
        <w:tc>
          <w:tcPr>
            <w:tcW w:w="1832" w:type="dxa"/>
            <w:vAlign w:val="top"/>
          </w:tcPr>
          <w:p>
            <w:pPr>
              <w:spacing w:line="282" w:lineRule="auto"/>
              <w:rPr>
                <w:rFonts w:ascii="Arial"/>
                <w:sz w:val="21"/>
              </w:rPr>
            </w:pPr>
          </w:p>
          <w:p>
            <w:pPr>
              <w:spacing w:before="65" w:line="228" w:lineRule="auto"/>
              <w:ind w:left="50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其</w:t>
            </w:r>
            <w:r>
              <w:rPr>
                <w:rFonts w:ascii="宋体" w:hAnsi="宋体" w:eastAsia="宋体" w:cs="宋体"/>
                <w:spacing w:val="8"/>
                <w:sz w:val="20"/>
                <w:szCs w:val="20"/>
                <w14:textOutline w14:w="3795" w14:cap="sq" w14:cmpd="sng">
                  <w14:solidFill>
                    <w14:srgbClr w14:val="000000"/>
                  </w14:solidFill>
                  <w14:prstDash w14:val="solid"/>
                  <w14:bevel/>
                </w14:textOutline>
              </w:rPr>
              <w:t>他要求</w:t>
            </w:r>
          </w:p>
        </w:tc>
        <w:tc>
          <w:tcPr>
            <w:tcW w:w="7095" w:type="dxa"/>
            <w:vAlign w:val="top"/>
          </w:tcPr>
          <w:p>
            <w:pPr>
              <w:spacing w:before="168" w:line="280" w:lineRule="auto"/>
              <w:ind w:left="64" w:right="108"/>
              <w:rPr>
                <w:rFonts w:ascii="宋体" w:hAnsi="宋体" w:eastAsia="宋体" w:cs="宋体"/>
                <w:sz w:val="20"/>
                <w:szCs w:val="20"/>
              </w:rPr>
            </w:pPr>
            <w:r>
              <w:rPr>
                <w:rFonts w:ascii="宋体" w:hAnsi="宋体" w:eastAsia="宋体" w:cs="宋体"/>
                <w:spacing w:val="18"/>
                <w:sz w:val="20"/>
                <w:szCs w:val="20"/>
              </w:rPr>
              <w:t>具有</w:t>
            </w:r>
            <w:r>
              <w:rPr>
                <w:rFonts w:ascii="宋体" w:hAnsi="宋体" w:eastAsia="宋体" w:cs="宋体"/>
                <w:spacing w:val="10"/>
                <w:sz w:val="20"/>
                <w:szCs w:val="20"/>
              </w:rPr>
              <w:t>履</w:t>
            </w:r>
            <w:r>
              <w:rPr>
                <w:rFonts w:ascii="宋体" w:hAnsi="宋体" w:eastAsia="宋体" w:cs="宋体"/>
                <w:spacing w:val="9"/>
                <w:sz w:val="20"/>
                <w:szCs w:val="20"/>
              </w:rPr>
              <w:t>行合同所必需的设备和专业技术能力，提供《具备履行合同所必需的</w:t>
            </w:r>
            <w:r>
              <w:rPr>
                <w:rFonts w:ascii="宋体" w:hAnsi="宋体" w:eastAsia="宋体" w:cs="宋体"/>
                <w:spacing w:val="16"/>
                <w:sz w:val="20"/>
                <w:szCs w:val="20"/>
              </w:rPr>
              <w:t>设备</w:t>
            </w:r>
            <w:r>
              <w:rPr>
                <w:rFonts w:ascii="宋体" w:hAnsi="宋体" w:eastAsia="宋体" w:cs="宋体"/>
                <w:spacing w:val="9"/>
                <w:sz w:val="20"/>
                <w:szCs w:val="20"/>
              </w:rPr>
              <w:t>和</w:t>
            </w:r>
            <w:r>
              <w:rPr>
                <w:rFonts w:ascii="宋体" w:hAnsi="宋体" w:eastAsia="宋体" w:cs="宋体"/>
                <w:spacing w:val="8"/>
                <w:sz w:val="20"/>
                <w:szCs w:val="20"/>
              </w:rPr>
              <w:t>专业技术能力声明函</w:t>
            </w:r>
            <w:r>
              <w:rPr>
                <w:rFonts w:ascii="宋体" w:hAnsi="宋体" w:eastAsia="宋体" w:cs="宋体"/>
                <w:spacing w:val="8"/>
                <w:sz w:val="20"/>
                <w:szCs w:val="20"/>
                <w14:textOutline w14:w="3795" w14:cap="sq" w14:cmpd="sng">
                  <w14:solidFill>
                    <w14:srgbClr w14:val="000000"/>
                  </w14:solidFill>
                  <w14:prstDash w14:val="solid"/>
                  <w14:bevel/>
                </w14:textOutline>
              </w:rPr>
              <w:t>(加盖投标供应商公章)</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96" w:type="dxa"/>
            <w:vAlign w:val="top"/>
          </w:tcPr>
          <w:p>
            <w:pPr>
              <w:spacing w:before="278" w:line="190" w:lineRule="auto"/>
              <w:ind w:left="302"/>
              <w:rPr>
                <w:rFonts w:ascii="宋体" w:hAnsi="宋体" w:eastAsia="宋体" w:cs="宋体"/>
                <w:sz w:val="20"/>
                <w:szCs w:val="20"/>
              </w:rPr>
            </w:pPr>
            <w:r>
              <w:rPr>
                <w:rFonts w:ascii="宋体" w:hAnsi="宋体" w:eastAsia="宋体" w:cs="宋体"/>
                <w:sz w:val="20"/>
                <w:szCs w:val="20"/>
              </w:rPr>
              <w:t>8</w:t>
            </w:r>
          </w:p>
        </w:tc>
        <w:tc>
          <w:tcPr>
            <w:tcW w:w="1832" w:type="dxa"/>
            <w:vAlign w:val="top"/>
          </w:tcPr>
          <w:p>
            <w:pPr>
              <w:spacing w:before="245" w:line="228" w:lineRule="auto"/>
              <w:ind w:left="39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联</w:t>
            </w:r>
            <w:r>
              <w:rPr>
                <w:rFonts w:ascii="宋体" w:hAnsi="宋体" w:eastAsia="宋体" w:cs="宋体"/>
                <w:spacing w:val="8"/>
                <w:sz w:val="20"/>
                <w:szCs w:val="20"/>
                <w14:textOutline w14:w="3795" w14:cap="sq" w14:cmpd="sng">
                  <w14:solidFill>
                    <w14:srgbClr w14:val="000000"/>
                  </w14:solidFill>
                  <w14:prstDash w14:val="solid"/>
                  <w14:bevel/>
                </w14:textOutline>
              </w:rPr>
              <w:t>合体投标</w:t>
            </w:r>
          </w:p>
        </w:tc>
        <w:tc>
          <w:tcPr>
            <w:tcW w:w="7095" w:type="dxa"/>
            <w:vAlign w:val="top"/>
          </w:tcPr>
          <w:p>
            <w:pPr>
              <w:spacing w:before="244" w:line="227" w:lineRule="auto"/>
              <w:ind w:left="61"/>
              <w:rPr>
                <w:rFonts w:ascii="宋体" w:hAnsi="宋体" w:eastAsia="宋体" w:cs="宋体"/>
                <w:sz w:val="20"/>
                <w:szCs w:val="20"/>
              </w:rPr>
            </w:pPr>
            <w:r>
              <w:rPr>
                <w:rFonts w:ascii="宋体" w:hAnsi="宋体" w:eastAsia="宋体" w:cs="宋体"/>
                <w:spacing w:val="15"/>
                <w:sz w:val="20"/>
                <w:szCs w:val="20"/>
              </w:rPr>
              <w:t>本</w:t>
            </w:r>
            <w:r>
              <w:rPr>
                <w:rFonts w:ascii="宋体" w:hAnsi="宋体" w:eastAsia="宋体" w:cs="宋体"/>
                <w:spacing w:val="9"/>
                <w:sz w:val="20"/>
                <w:szCs w:val="20"/>
              </w:rPr>
              <w:t>项目不接受联合体投标，出具非联合体投标的声明函；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696" w:type="dxa"/>
            <w:vAlign w:val="top"/>
          </w:tcPr>
          <w:p>
            <w:pPr>
              <w:spacing w:line="315" w:lineRule="auto"/>
              <w:rPr>
                <w:rFonts w:ascii="Arial"/>
                <w:sz w:val="21"/>
              </w:rPr>
            </w:pPr>
          </w:p>
          <w:p>
            <w:pPr>
              <w:spacing w:before="65" w:line="190" w:lineRule="auto"/>
              <w:ind w:left="302"/>
              <w:rPr>
                <w:rFonts w:ascii="宋体" w:hAnsi="宋体" w:eastAsia="宋体" w:cs="宋体"/>
                <w:sz w:val="20"/>
                <w:szCs w:val="20"/>
              </w:rPr>
            </w:pPr>
            <w:r>
              <w:rPr>
                <w:rFonts w:ascii="宋体" w:hAnsi="宋体" w:eastAsia="宋体" w:cs="宋体"/>
                <w:sz w:val="20"/>
                <w:szCs w:val="20"/>
              </w:rPr>
              <w:t>9</w:t>
            </w:r>
          </w:p>
        </w:tc>
        <w:tc>
          <w:tcPr>
            <w:tcW w:w="1832" w:type="dxa"/>
            <w:vAlign w:val="top"/>
          </w:tcPr>
          <w:p>
            <w:pPr>
              <w:spacing w:line="282" w:lineRule="auto"/>
              <w:rPr>
                <w:rFonts w:ascii="Arial"/>
                <w:sz w:val="21"/>
              </w:rPr>
            </w:pPr>
          </w:p>
          <w:p>
            <w:pPr>
              <w:spacing w:before="65" w:line="228" w:lineRule="auto"/>
              <w:ind w:left="20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中</w:t>
            </w:r>
            <w:r>
              <w:rPr>
                <w:rFonts w:ascii="宋体" w:hAnsi="宋体" w:eastAsia="宋体" w:cs="宋体"/>
                <w:spacing w:val="6"/>
                <w:sz w:val="20"/>
                <w:szCs w:val="20"/>
                <w14:textOutline w14:w="3795" w14:cap="sq" w14:cmpd="sng">
                  <w14:solidFill>
                    <w14:srgbClr w14:val="000000"/>
                  </w14:solidFill>
                  <w14:prstDash w14:val="solid"/>
                  <w14:bevel/>
                </w14:textOutline>
              </w:rPr>
              <w:t>小企业声明函</w:t>
            </w:r>
          </w:p>
        </w:tc>
        <w:tc>
          <w:tcPr>
            <w:tcW w:w="7095" w:type="dxa"/>
            <w:vAlign w:val="top"/>
          </w:tcPr>
          <w:p>
            <w:pPr>
              <w:spacing w:before="168" w:line="280" w:lineRule="auto"/>
              <w:ind w:left="100" w:right="108" w:hanging="39"/>
              <w:rPr>
                <w:rFonts w:ascii="宋体" w:hAnsi="宋体" w:eastAsia="宋体" w:cs="宋体"/>
                <w:sz w:val="20"/>
                <w:szCs w:val="20"/>
              </w:rPr>
            </w:pPr>
            <w:r>
              <w:rPr>
                <w:rFonts w:ascii="宋体" w:hAnsi="宋体" w:eastAsia="宋体" w:cs="宋体"/>
                <w:spacing w:val="18"/>
                <w:sz w:val="20"/>
                <w:szCs w:val="20"/>
              </w:rPr>
              <w:t>本项</w:t>
            </w:r>
            <w:r>
              <w:rPr>
                <w:rFonts w:ascii="宋体" w:hAnsi="宋体" w:eastAsia="宋体" w:cs="宋体"/>
                <w:spacing w:val="13"/>
                <w:sz w:val="20"/>
                <w:szCs w:val="20"/>
              </w:rPr>
              <w:t>目</w:t>
            </w:r>
            <w:r>
              <w:rPr>
                <w:rFonts w:ascii="宋体" w:hAnsi="宋体" w:eastAsia="宋体" w:cs="宋体"/>
                <w:spacing w:val="9"/>
                <w:sz w:val="20"/>
                <w:szCs w:val="20"/>
              </w:rPr>
              <w:t>专门面向中小企业采购，投标企业应提供《中小企业声明函》，本项目</w:t>
            </w:r>
            <w:r>
              <w:rPr>
                <w:rFonts w:ascii="宋体" w:hAnsi="宋体" w:eastAsia="宋体" w:cs="宋体"/>
                <w:spacing w:val="8"/>
                <w:sz w:val="20"/>
                <w:szCs w:val="20"/>
              </w:rPr>
              <w:t>采购标的对应的中小企业划分标准所属行业为：租赁和商务服务业。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9623" w:type="dxa"/>
            <w:gridSpan w:val="3"/>
            <w:vAlign w:val="top"/>
          </w:tcPr>
          <w:p>
            <w:pPr>
              <w:spacing w:before="134" w:line="301" w:lineRule="auto"/>
              <w:ind w:left="65" w:right="22" w:hanging="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注：供应商须保证磋商响应文件中包含上述资质证明文件的复印件加盖公章，审查不合格将视为非响</w:t>
            </w:r>
            <w:r>
              <w:rPr>
                <w:rFonts w:ascii="宋体" w:hAnsi="宋体" w:eastAsia="宋体" w:cs="宋体"/>
                <w:spacing w:val="3"/>
                <w:sz w:val="20"/>
                <w:szCs w:val="20"/>
                <w14:textOutline w14:w="3795" w14:cap="sq" w14:cmpd="sng">
                  <w14:solidFill>
                    <w14:srgbClr w14:val="000000"/>
                  </w14:solidFill>
                  <w14:prstDash w14:val="solid"/>
                  <w14:bevel/>
                </w14:textOutline>
              </w:rPr>
              <w:t>应投标。</w:t>
            </w:r>
          </w:p>
        </w:tc>
      </w:tr>
    </w:tbl>
    <w:p>
      <w:pPr>
        <w:spacing w:line="247" w:lineRule="auto"/>
        <w:rPr>
          <w:rFonts w:ascii="Arial"/>
          <w:sz w:val="21"/>
        </w:rPr>
      </w:pPr>
    </w:p>
    <w:p>
      <w:pPr>
        <w:spacing w:before="74" w:line="227" w:lineRule="auto"/>
        <w:ind w:left="780"/>
        <w:rPr>
          <w:rFonts w:ascii="宋体" w:hAnsi="宋体" w:eastAsia="宋体" w:cs="宋体"/>
          <w:sz w:val="23"/>
          <w:szCs w:val="23"/>
        </w:rPr>
      </w:pPr>
      <w:r>
        <w:rPr>
          <w:rFonts w:ascii="宋体" w:hAnsi="宋体" w:eastAsia="宋体" w:cs="宋体"/>
          <w:spacing w:val="15"/>
          <w:sz w:val="23"/>
          <w:szCs w:val="23"/>
        </w:rPr>
        <w:t>(2)磋商响应文件符合性审查</w:t>
      </w:r>
      <w:r>
        <w:rPr>
          <w:rFonts w:ascii="宋体" w:hAnsi="宋体" w:eastAsia="宋体" w:cs="宋体"/>
          <w:spacing w:val="14"/>
          <w:sz w:val="23"/>
          <w:szCs w:val="23"/>
        </w:rPr>
        <w:t>表</w:t>
      </w:r>
    </w:p>
    <w:p>
      <w:pPr>
        <w:spacing w:line="30" w:lineRule="exact"/>
      </w:pPr>
    </w:p>
    <w:tbl>
      <w:tblPr>
        <w:tblStyle w:val="13"/>
        <w:tblW w:w="94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773"/>
        <w:gridCol w:w="1"/>
        <w:gridCol w:w="5822"/>
        <w:gridCol w:w="1"/>
        <w:gridCol w:w="2865"/>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10" w:hRule="atLeast"/>
        </w:trPr>
        <w:tc>
          <w:tcPr>
            <w:tcW w:w="774" w:type="dxa"/>
            <w:gridSpan w:val="2"/>
            <w:vAlign w:val="top"/>
          </w:tcPr>
          <w:p>
            <w:pPr>
              <w:spacing w:before="144" w:line="229" w:lineRule="auto"/>
              <w:ind w:left="114"/>
              <w:rPr>
                <w:rFonts w:ascii="宋体" w:hAnsi="宋体" w:eastAsia="宋体" w:cs="宋体"/>
                <w:sz w:val="20"/>
                <w:szCs w:val="20"/>
              </w:rPr>
            </w:pPr>
            <w:r>
              <w:rPr>
                <w:rFonts w:ascii="宋体" w:hAnsi="宋体" w:eastAsia="宋体" w:cs="宋体"/>
                <w:spacing w:val="16"/>
                <w:sz w:val="20"/>
                <w:szCs w:val="20"/>
              </w:rPr>
              <w:t>序号</w:t>
            </w:r>
          </w:p>
        </w:tc>
        <w:tc>
          <w:tcPr>
            <w:tcW w:w="5823" w:type="dxa"/>
            <w:gridSpan w:val="2"/>
            <w:vAlign w:val="top"/>
          </w:tcPr>
          <w:p>
            <w:pPr>
              <w:spacing w:before="144" w:line="228" w:lineRule="auto"/>
              <w:ind w:left="2456"/>
              <w:rPr>
                <w:rFonts w:ascii="宋体" w:hAnsi="宋体" w:eastAsia="宋体" w:cs="宋体"/>
                <w:sz w:val="20"/>
                <w:szCs w:val="20"/>
              </w:rPr>
            </w:pPr>
            <w:r>
              <w:rPr>
                <w:rFonts w:ascii="宋体" w:hAnsi="宋体" w:eastAsia="宋体" w:cs="宋体"/>
                <w:spacing w:val="24"/>
                <w:sz w:val="20"/>
                <w:szCs w:val="20"/>
              </w:rPr>
              <w:t>评</w:t>
            </w:r>
            <w:r>
              <w:rPr>
                <w:rFonts w:ascii="宋体" w:hAnsi="宋体" w:eastAsia="宋体" w:cs="宋体"/>
                <w:spacing w:val="22"/>
                <w:sz w:val="20"/>
                <w:szCs w:val="20"/>
              </w:rPr>
              <w:t>审内容</w:t>
            </w:r>
          </w:p>
        </w:tc>
        <w:tc>
          <w:tcPr>
            <w:tcW w:w="2866" w:type="dxa"/>
            <w:gridSpan w:val="2"/>
            <w:vAlign w:val="top"/>
          </w:tcPr>
          <w:p>
            <w:pPr>
              <w:spacing w:before="145" w:line="228" w:lineRule="auto"/>
              <w:ind w:left="988"/>
              <w:rPr>
                <w:rFonts w:ascii="宋体" w:hAnsi="宋体" w:eastAsia="宋体" w:cs="宋体"/>
                <w:sz w:val="20"/>
                <w:szCs w:val="20"/>
              </w:rPr>
            </w:pPr>
            <w:r>
              <w:rPr>
                <w:rFonts w:ascii="宋体" w:hAnsi="宋体" w:eastAsia="宋体" w:cs="宋体"/>
                <w:spacing w:val="21"/>
                <w:sz w:val="20"/>
                <w:szCs w:val="20"/>
              </w:rPr>
              <w:t>审</w:t>
            </w:r>
            <w:r>
              <w:rPr>
                <w:rFonts w:ascii="宋体" w:hAnsi="宋体" w:eastAsia="宋体" w:cs="宋体"/>
                <w:spacing w:val="19"/>
                <w:sz w:val="20"/>
                <w:szCs w:val="20"/>
              </w:rPr>
              <w:t>核标准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69" w:hRule="atLeast"/>
        </w:trPr>
        <w:tc>
          <w:tcPr>
            <w:tcW w:w="774" w:type="dxa"/>
            <w:gridSpan w:val="2"/>
            <w:vAlign w:val="top"/>
          </w:tcPr>
          <w:p>
            <w:pPr>
              <w:spacing w:before="205" w:line="193" w:lineRule="auto"/>
              <w:ind w:left="349"/>
              <w:rPr>
                <w:rFonts w:ascii="宋体" w:hAnsi="宋体" w:eastAsia="宋体" w:cs="宋体"/>
                <w:sz w:val="20"/>
                <w:szCs w:val="20"/>
              </w:rPr>
            </w:pPr>
            <w:r>
              <w:rPr>
                <w:rFonts w:ascii="宋体" w:hAnsi="宋体" w:eastAsia="宋体" w:cs="宋体"/>
                <w:sz w:val="20"/>
                <w:szCs w:val="20"/>
              </w:rPr>
              <w:t>1</w:t>
            </w:r>
          </w:p>
        </w:tc>
        <w:tc>
          <w:tcPr>
            <w:tcW w:w="5823" w:type="dxa"/>
            <w:gridSpan w:val="2"/>
            <w:vAlign w:val="top"/>
          </w:tcPr>
          <w:p>
            <w:pPr>
              <w:spacing w:before="161" w:line="228" w:lineRule="auto"/>
              <w:ind w:left="122"/>
              <w:rPr>
                <w:rFonts w:ascii="宋体" w:hAnsi="宋体" w:eastAsia="宋体" w:cs="宋体"/>
                <w:sz w:val="20"/>
                <w:szCs w:val="20"/>
              </w:rPr>
            </w:pPr>
            <w:r>
              <w:rPr>
                <w:rFonts w:ascii="宋体" w:hAnsi="宋体" w:eastAsia="宋体" w:cs="宋体"/>
                <w:spacing w:val="16"/>
                <w:sz w:val="20"/>
                <w:szCs w:val="20"/>
              </w:rPr>
              <w:t>响</w:t>
            </w:r>
            <w:r>
              <w:rPr>
                <w:rFonts w:ascii="宋体" w:hAnsi="宋体" w:eastAsia="宋体" w:cs="宋体"/>
                <w:spacing w:val="14"/>
                <w:sz w:val="20"/>
                <w:szCs w:val="20"/>
              </w:rPr>
              <w:t>应</w:t>
            </w:r>
            <w:r>
              <w:rPr>
                <w:rFonts w:ascii="宋体" w:hAnsi="宋体" w:eastAsia="宋体" w:cs="宋体"/>
                <w:spacing w:val="8"/>
                <w:sz w:val="20"/>
                <w:szCs w:val="20"/>
              </w:rPr>
              <w:t>文件项目名称、项目编号与磋商文件是否一致。</w:t>
            </w:r>
          </w:p>
        </w:tc>
        <w:tc>
          <w:tcPr>
            <w:tcW w:w="2866" w:type="dxa"/>
            <w:gridSpan w:val="2"/>
            <w:vAlign w:val="top"/>
          </w:tcPr>
          <w:p>
            <w:pPr>
              <w:spacing w:before="173" w:line="228" w:lineRule="auto"/>
              <w:ind w:left="117"/>
              <w:rPr>
                <w:rFonts w:ascii="宋体" w:hAnsi="宋体" w:eastAsia="宋体" w:cs="宋体"/>
                <w:sz w:val="20"/>
                <w:szCs w:val="20"/>
              </w:rPr>
            </w:pPr>
            <w:r>
              <w:rPr>
                <w:rFonts w:ascii="宋体" w:hAnsi="宋体" w:eastAsia="宋体" w:cs="宋体"/>
                <w:spacing w:val="7"/>
                <w:sz w:val="20"/>
                <w:szCs w:val="20"/>
              </w:rPr>
              <w:t>是/否合</w:t>
            </w:r>
            <w:r>
              <w:rPr>
                <w:rFonts w:ascii="宋体" w:hAnsi="宋体" w:eastAsia="宋体" w:cs="宋体"/>
                <w:spacing w:val="6"/>
                <w:sz w:val="20"/>
                <w:szCs w:val="20"/>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724" w:hRule="atLeast"/>
        </w:trPr>
        <w:tc>
          <w:tcPr>
            <w:tcW w:w="774" w:type="dxa"/>
            <w:gridSpan w:val="2"/>
            <w:vAlign w:val="top"/>
          </w:tcPr>
          <w:p>
            <w:pPr>
              <w:spacing w:line="268" w:lineRule="auto"/>
              <w:rPr>
                <w:rFonts w:ascii="Arial"/>
                <w:sz w:val="21"/>
              </w:rPr>
            </w:pPr>
          </w:p>
          <w:p>
            <w:pPr>
              <w:spacing w:before="65" w:line="192" w:lineRule="auto"/>
              <w:ind w:left="336"/>
              <w:rPr>
                <w:rFonts w:ascii="宋体" w:hAnsi="宋体" w:eastAsia="宋体" w:cs="宋体"/>
                <w:sz w:val="20"/>
                <w:szCs w:val="20"/>
              </w:rPr>
            </w:pPr>
            <w:r>
              <w:rPr>
                <w:rFonts w:ascii="宋体" w:hAnsi="宋体" w:eastAsia="宋体" w:cs="宋体"/>
                <w:sz w:val="20"/>
                <w:szCs w:val="20"/>
              </w:rPr>
              <w:t>2</w:t>
            </w:r>
          </w:p>
        </w:tc>
        <w:tc>
          <w:tcPr>
            <w:tcW w:w="5823" w:type="dxa"/>
            <w:gridSpan w:val="2"/>
            <w:vAlign w:val="top"/>
          </w:tcPr>
          <w:p>
            <w:pPr>
              <w:spacing w:before="110" w:line="280" w:lineRule="auto"/>
              <w:ind w:left="113" w:right="105" w:hanging="2"/>
              <w:rPr>
                <w:rFonts w:ascii="宋体" w:hAnsi="宋体" w:eastAsia="宋体" w:cs="宋体"/>
                <w:sz w:val="20"/>
                <w:szCs w:val="20"/>
              </w:rPr>
            </w:pPr>
            <w:r>
              <w:rPr>
                <w:rFonts w:ascii="宋体" w:hAnsi="宋体" w:eastAsia="宋体" w:cs="宋体"/>
                <w:spacing w:val="14"/>
                <w:sz w:val="20"/>
                <w:szCs w:val="20"/>
              </w:rPr>
              <w:t>磋</w:t>
            </w:r>
            <w:r>
              <w:rPr>
                <w:rFonts w:ascii="宋体" w:hAnsi="宋体" w:eastAsia="宋体" w:cs="宋体"/>
                <w:spacing w:val="12"/>
                <w:sz w:val="20"/>
                <w:szCs w:val="20"/>
              </w:rPr>
              <w:t>商</w:t>
            </w:r>
            <w:r>
              <w:rPr>
                <w:rFonts w:ascii="宋体" w:hAnsi="宋体" w:eastAsia="宋体" w:cs="宋体"/>
                <w:spacing w:val="7"/>
                <w:sz w:val="20"/>
                <w:szCs w:val="20"/>
              </w:rPr>
              <w:t>响应文件要求加盖投标供应商公章、法定代表人或被授权</w:t>
            </w:r>
            <w:r>
              <w:rPr>
                <w:rFonts w:ascii="宋体" w:hAnsi="宋体" w:eastAsia="宋体" w:cs="宋体"/>
                <w:spacing w:val="16"/>
                <w:sz w:val="20"/>
                <w:szCs w:val="20"/>
              </w:rPr>
              <w:t>人</w:t>
            </w:r>
            <w:r>
              <w:rPr>
                <w:rFonts w:ascii="宋体" w:hAnsi="宋体" w:eastAsia="宋体" w:cs="宋体"/>
                <w:spacing w:val="12"/>
                <w:sz w:val="20"/>
                <w:szCs w:val="20"/>
              </w:rPr>
              <w:t>签</w:t>
            </w:r>
            <w:r>
              <w:rPr>
                <w:rFonts w:ascii="宋体" w:hAnsi="宋体" w:eastAsia="宋体" w:cs="宋体"/>
                <w:spacing w:val="8"/>
                <w:sz w:val="20"/>
                <w:szCs w:val="20"/>
              </w:rPr>
              <w:t>字处是否执行文件规定，是否齐全。</w:t>
            </w:r>
          </w:p>
        </w:tc>
        <w:tc>
          <w:tcPr>
            <w:tcW w:w="2866" w:type="dxa"/>
            <w:gridSpan w:val="2"/>
            <w:vAlign w:val="top"/>
          </w:tcPr>
          <w:p>
            <w:pPr>
              <w:spacing w:before="301" w:line="228" w:lineRule="auto"/>
              <w:ind w:left="117"/>
              <w:rPr>
                <w:rFonts w:ascii="宋体" w:hAnsi="宋体" w:eastAsia="宋体" w:cs="宋体"/>
                <w:sz w:val="20"/>
                <w:szCs w:val="20"/>
              </w:rPr>
            </w:pPr>
            <w:r>
              <w:rPr>
                <w:rFonts w:ascii="宋体" w:hAnsi="宋体" w:eastAsia="宋体" w:cs="宋体"/>
                <w:spacing w:val="7"/>
                <w:sz w:val="20"/>
                <w:szCs w:val="20"/>
              </w:rPr>
              <w:t>是/否合</w:t>
            </w:r>
            <w:r>
              <w:rPr>
                <w:rFonts w:ascii="宋体" w:hAnsi="宋体" w:eastAsia="宋体" w:cs="宋体"/>
                <w:spacing w:val="6"/>
                <w:sz w:val="20"/>
                <w:szCs w:val="20"/>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70" w:hRule="atLeast"/>
        </w:trPr>
        <w:tc>
          <w:tcPr>
            <w:tcW w:w="774" w:type="dxa"/>
            <w:gridSpan w:val="2"/>
            <w:vAlign w:val="top"/>
          </w:tcPr>
          <w:p>
            <w:pPr>
              <w:spacing w:before="209" w:line="190" w:lineRule="auto"/>
              <w:ind w:left="338"/>
              <w:rPr>
                <w:rFonts w:ascii="宋体" w:hAnsi="宋体" w:eastAsia="宋体" w:cs="宋体"/>
                <w:sz w:val="20"/>
                <w:szCs w:val="20"/>
              </w:rPr>
            </w:pPr>
            <w:r>
              <w:rPr>
                <w:rFonts w:ascii="宋体" w:hAnsi="宋体" w:eastAsia="宋体" w:cs="宋体"/>
                <w:sz w:val="20"/>
                <w:szCs w:val="20"/>
              </w:rPr>
              <w:t>3</w:t>
            </w:r>
          </w:p>
        </w:tc>
        <w:tc>
          <w:tcPr>
            <w:tcW w:w="5823" w:type="dxa"/>
            <w:gridSpan w:val="2"/>
            <w:vAlign w:val="top"/>
          </w:tcPr>
          <w:p>
            <w:pPr>
              <w:spacing w:before="163" w:line="227" w:lineRule="auto"/>
              <w:ind w:left="112"/>
              <w:rPr>
                <w:rFonts w:ascii="宋体" w:hAnsi="宋体" w:eastAsia="宋体" w:cs="宋体"/>
                <w:sz w:val="20"/>
                <w:szCs w:val="20"/>
              </w:rPr>
            </w:pPr>
            <w:r>
              <w:rPr>
                <w:rFonts w:ascii="宋体" w:hAnsi="宋体" w:eastAsia="宋体" w:cs="宋体"/>
                <w:spacing w:val="16"/>
                <w:sz w:val="20"/>
                <w:szCs w:val="20"/>
              </w:rPr>
              <w:t>供</w:t>
            </w:r>
            <w:r>
              <w:rPr>
                <w:rFonts w:ascii="宋体" w:hAnsi="宋体" w:eastAsia="宋体" w:cs="宋体"/>
                <w:spacing w:val="9"/>
                <w:sz w:val="20"/>
                <w:szCs w:val="20"/>
              </w:rPr>
              <w:t>应</w:t>
            </w:r>
            <w:r>
              <w:rPr>
                <w:rFonts w:ascii="宋体" w:hAnsi="宋体" w:eastAsia="宋体" w:cs="宋体"/>
                <w:spacing w:val="8"/>
                <w:sz w:val="20"/>
                <w:szCs w:val="20"/>
              </w:rPr>
              <w:t>商名称与营业执照是否一致。</w:t>
            </w:r>
          </w:p>
        </w:tc>
        <w:tc>
          <w:tcPr>
            <w:tcW w:w="2866" w:type="dxa"/>
            <w:gridSpan w:val="2"/>
            <w:vAlign w:val="top"/>
          </w:tcPr>
          <w:p>
            <w:pPr>
              <w:spacing w:before="175" w:line="228" w:lineRule="auto"/>
              <w:ind w:left="117"/>
              <w:rPr>
                <w:rFonts w:ascii="宋体" w:hAnsi="宋体" w:eastAsia="宋体" w:cs="宋体"/>
                <w:sz w:val="20"/>
                <w:szCs w:val="20"/>
              </w:rPr>
            </w:pPr>
            <w:r>
              <w:rPr>
                <w:rFonts w:ascii="宋体" w:hAnsi="宋体" w:eastAsia="宋体" w:cs="宋体"/>
                <w:spacing w:val="7"/>
                <w:sz w:val="20"/>
                <w:szCs w:val="20"/>
              </w:rPr>
              <w:t>是/否合</w:t>
            </w:r>
            <w:r>
              <w:rPr>
                <w:rFonts w:ascii="宋体" w:hAnsi="宋体" w:eastAsia="宋体" w:cs="宋体"/>
                <w:spacing w:val="6"/>
                <w:sz w:val="20"/>
                <w:szCs w:val="20"/>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70" w:hRule="atLeast"/>
        </w:trPr>
        <w:tc>
          <w:tcPr>
            <w:tcW w:w="774" w:type="dxa"/>
            <w:gridSpan w:val="2"/>
            <w:vAlign w:val="top"/>
          </w:tcPr>
          <w:p>
            <w:pPr>
              <w:spacing w:before="208" w:line="192" w:lineRule="auto"/>
              <w:ind w:left="333"/>
              <w:rPr>
                <w:rFonts w:ascii="宋体" w:hAnsi="宋体" w:eastAsia="宋体" w:cs="宋体"/>
                <w:sz w:val="20"/>
                <w:szCs w:val="20"/>
              </w:rPr>
            </w:pPr>
            <w:r>
              <w:rPr>
                <w:rFonts w:ascii="宋体" w:hAnsi="宋体" w:eastAsia="宋体" w:cs="宋体"/>
                <w:sz w:val="20"/>
                <w:szCs w:val="20"/>
              </w:rPr>
              <w:t>4</w:t>
            </w:r>
          </w:p>
        </w:tc>
        <w:tc>
          <w:tcPr>
            <w:tcW w:w="5823" w:type="dxa"/>
            <w:gridSpan w:val="2"/>
            <w:vAlign w:val="top"/>
          </w:tcPr>
          <w:p>
            <w:pPr>
              <w:spacing w:before="163" w:line="228" w:lineRule="auto"/>
              <w:ind w:left="112"/>
              <w:rPr>
                <w:rFonts w:ascii="宋体" w:hAnsi="宋体" w:eastAsia="宋体" w:cs="宋体"/>
                <w:color w:val="auto"/>
                <w:sz w:val="20"/>
                <w:szCs w:val="20"/>
                <w:highlight w:val="yellow"/>
              </w:rPr>
            </w:pPr>
            <w:r>
              <w:rPr>
                <w:rFonts w:ascii="宋体" w:hAnsi="宋体" w:eastAsia="宋体" w:cs="宋体"/>
                <w:color w:val="auto"/>
                <w:spacing w:val="2"/>
                <w:sz w:val="20"/>
                <w:szCs w:val="20"/>
                <w:highlight w:val="yellow"/>
              </w:rPr>
              <w:t>提交</w:t>
            </w:r>
            <w:r>
              <w:rPr>
                <w:rFonts w:hint="eastAsia" w:ascii="宋体" w:hAnsi="宋体" w:eastAsia="宋体" w:cs="宋体"/>
                <w:color w:val="auto"/>
                <w:spacing w:val="2"/>
                <w:sz w:val="20"/>
                <w:szCs w:val="20"/>
                <w:highlight w:val="yellow"/>
                <w:lang w:eastAsia="zh-CN"/>
              </w:rPr>
              <w:t>书面</w:t>
            </w:r>
            <w:r>
              <w:rPr>
                <w:rFonts w:ascii="宋体" w:hAnsi="宋体" w:eastAsia="宋体" w:cs="宋体"/>
                <w:color w:val="auto"/>
                <w:spacing w:val="1"/>
                <w:sz w:val="20"/>
                <w:szCs w:val="20"/>
                <w:highlight w:val="yellow"/>
              </w:rPr>
              <w:t>响应文件份数。</w:t>
            </w:r>
          </w:p>
        </w:tc>
        <w:tc>
          <w:tcPr>
            <w:tcW w:w="2866" w:type="dxa"/>
            <w:gridSpan w:val="2"/>
            <w:vAlign w:val="top"/>
          </w:tcPr>
          <w:p>
            <w:pPr>
              <w:spacing w:before="175" w:line="228" w:lineRule="auto"/>
              <w:ind w:left="117"/>
              <w:rPr>
                <w:rFonts w:ascii="宋体" w:hAnsi="宋体" w:eastAsia="宋体" w:cs="宋体"/>
                <w:color w:val="auto"/>
                <w:sz w:val="20"/>
                <w:szCs w:val="20"/>
                <w:highlight w:val="yellow"/>
              </w:rPr>
            </w:pPr>
            <w:r>
              <w:rPr>
                <w:rFonts w:ascii="宋体" w:hAnsi="宋体" w:eastAsia="宋体" w:cs="宋体"/>
                <w:color w:val="auto"/>
                <w:spacing w:val="11"/>
                <w:sz w:val="20"/>
                <w:szCs w:val="20"/>
                <w:highlight w:val="yellow"/>
              </w:rPr>
              <w:t>是</w:t>
            </w:r>
            <w:r>
              <w:rPr>
                <w:rFonts w:ascii="宋体" w:hAnsi="宋体" w:eastAsia="宋体" w:cs="宋体"/>
                <w:color w:val="auto"/>
                <w:spacing w:val="8"/>
                <w:sz w:val="20"/>
                <w:szCs w:val="20"/>
                <w:highlight w:val="yellow"/>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52" w:hRule="atLeast"/>
        </w:trPr>
        <w:tc>
          <w:tcPr>
            <w:tcW w:w="774" w:type="dxa"/>
            <w:gridSpan w:val="2"/>
            <w:vAlign w:val="top"/>
          </w:tcPr>
          <w:p>
            <w:pPr>
              <w:spacing w:before="251" w:line="189" w:lineRule="auto"/>
              <w:ind w:left="338"/>
              <w:rPr>
                <w:rFonts w:ascii="宋体" w:hAnsi="宋体" w:eastAsia="宋体" w:cs="宋体"/>
                <w:sz w:val="20"/>
                <w:szCs w:val="20"/>
              </w:rPr>
            </w:pPr>
            <w:r>
              <w:rPr>
                <w:rFonts w:ascii="宋体" w:hAnsi="宋体" w:eastAsia="宋体" w:cs="宋体"/>
                <w:sz w:val="20"/>
                <w:szCs w:val="20"/>
              </w:rPr>
              <w:t>5</w:t>
            </w:r>
          </w:p>
        </w:tc>
        <w:tc>
          <w:tcPr>
            <w:tcW w:w="5823" w:type="dxa"/>
            <w:gridSpan w:val="2"/>
            <w:vAlign w:val="top"/>
          </w:tcPr>
          <w:p>
            <w:pPr>
              <w:spacing w:before="204" w:line="228" w:lineRule="auto"/>
              <w:ind w:left="111"/>
              <w:rPr>
                <w:rFonts w:ascii="宋体" w:hAnsi="宋体" w:eastAsia="宋体" w:cs="宋体"/>
                <w:sz w:val="20"/>
                <w:szCs w:val="20"/>
              </w:rPr>
            </w:pPr>
            <w:r>
              <w:rPr>
                <w:rFonts w:ascii="宋体" w:hAnsi="宋体" w:eastAsia="宋体" w:cs="宋体"/>
                <w:spacing w:val="14"/>
                <w:sz w:val="20"/>
                <w:szCs w:val="20"/>
              </w:rPr>
              <w:t>磋</w:t>
            </w:r>
            <w:r>
              <w:rPr>
                <w:rFonts w:ascii="宋体" w:hAnsi="宋体" w:eastAsia="宋体" w:cs="宋体"/>
                <w:spacing w:val="9"/>
                <w:sz w:val="20"/>
                <w:szCs w:val="20"/>
              </w:rPr>
              <w:t>商响应文件的投标有效期是否符合磋商文件的要求。</w:t>
            </w:r>
          </w:p>
        </w:tc>
        <w:tc>
          <w:tcPr>
            <w:tcW w:w="2866" w:type="dxa"/>
            <w:gridSpan w:val="2"/>
            <w:vAlign w:val="top"/>
          </w:tcPr>
          <w:p>
            <w:pPr>
              <w:spacing w:before="216" w:line="228" w:lineRule="auto"/>
              <w:ind w:left="117"/>
              <w:rPr>
                <w:rFonts w:ascii="宋体" w:hAnsi="宋体" w:eastAsia="宋体" w:cs="宋体"/>
                <w:sz w:val="20"/>
                <w:szCs w:val="20"/>
              </w:rPr>
            </w:pPr>
            <w:r>
              <w:rPr>
                <w:rFonts w:ascii="宋体" w:hAnsi="宋体" w:eastAsia="宋体" w:cs="宋体"/>
                <w:spacing w:val="11"/>
                <w:sz w:val="20"/>
                <w:szCs w:val="20"/>
              </w:rPr>
              <w:t>是</w:t>
            </w:r>
            <w:r>
              <w:rPr>
                <w:rFonts w:ascii="宋体" w:hAnsi="宋体" w:eastAsia="宋体" w:cs="宋体"/>
                <w:spacing w:val="8"/>
                <w:sz w:val="20"/>
                <w:szCs w:val="20"/>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50" w:hRule="atLeast"/>
        </w:trPr>
        <w:tc>
          <w:tcPr>
            <w:tcW w:w="774" w:type="dxa"/>
            <w:gridSpan w:val="2"/>
            <w:vAlign w:val="top"/>
          </w:tcPr>
          <w:p>
            <w:pPr>
              <w:spacing w:before="199" w:line="190" w:lineRule="auto"/>
              <w:ind w:left="335"/>
              <w:rPr>
                <w:rFonts w:ascii="宋体" w:hAnsi="宋体" w:eastAsia="宋体" w:cs="宋体"/>
                <w:sz w:val="20"/>
                <w:szCs w:val="20"/>
              </w:rPr>
            </w:pPr>
            <w:r>
              <w:rPr>
                <w:rFonts w:ascii="宋体" w:hAnsi="宋体" w:eastAsia="宋体" w:cs="宋体"/>
                <w:sz w:val="20"/>
                <w:szCs w:val="20"/>
              </w:rPr>
              <w:t>6</w:t>
            </w:r>
          </w:p>
        </w:tc>
        <w:tc>
          <w:tcPr>
            <w:tcW w:w="5823" w:type="dxa"/>
            <w:gridSpan w:val="2"/>
            <w:vAlign w:val="top"/>
          </w:tcPr>
          <w:p>
            <w:pPr>
              <w:spacing w:before="153" w:line="228" w:lineRule="auto"/>
              <w:ind w:left="111"/>
              <w:rPr>
                <w:rFonts w:ascii="宋体" w:hAnsi="宋体" w:eastAsia="宋体" w:cs="宋体"/>
                <w:sz w:val="20"/>
                <w:szCs w:val="20"/>
              </w:rPr>
            </w:pPr>
            <w:r>
              <w:rPr>
                <w:rFonts w:ascii="宋体" w:hAnsi="宋体" w:eastAsia="宋体" w:cs="宋体"/>
                <w:spacing w:val="15"/>
                <w:sz w:val="20"/>
                <w:szCs w:val="20"/>
              </w:rPr>
              <w:t>磋</w:t>
            </w:r>
            <w:r>
              <w:rPr>
                <w:rFonts w:ascii="宋体" w:hAnsi="宋体" w:eastAsia="宋体" w:cs="宋体"/>
                <w:spacing w:val="8"/>
                <w:sz w:val="20"/>
                <w:szCs w:val="20"/>
              </w:rPr>
              <w:t>商响应文件的组成及有效性。</w:t>
            </w:r>
          </w:p>
        </w:tc>
        <w:tc>
          <w:tcPr>
            <w:tcW w:w="2866" w:type="dxa"/>
            <w:gridSpan w:val="2"/>
            <w:vAlign w:val="top"/>
          </w:tcPr>
          <w:p>
            <w:pPr>
              <w:spacing w:before="165" w:line="228" w:lineRule="auto"/>
              <w:ind w:left="117"/>
              <w:rPr>
                <w:rFonts w:ascii="宋体" w:hAnsi="宋体" w:eastAsia="宋体" w:cs="宋体"/>
                <w:sz w:val="20"/>
                <w:szCs w:val="20"/>
              </w:rPr>
            </w:pPr>
            <w:r>
              <w:rPr>
                <w:rFonts w:ascii="宋体" w:hAnsi="宋体" w:eastAsia="宋体" w:cs="宋体"/>
                <w:spacing w:val="11"/>
                <w:sz w:val="20"/>
                <w:szCs w:val="20"/>
              </w:rPr>
              <w:t>是</w:t>
            </w:r>
            <w:r>
              <w:rPr>
                <w:rFonts w:ascii="宋体" w:hAnsi="宋体" w:eastAsia="宋体" w:cs="宋体"/>
                <w:spacing w:val="8"/>
                <w:sz w:val="20"/>
                <w:szCs w:val="20"/>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99" w:hRule="atLeast"/>
        </w:trPr>
        <w:tc>
          <w:tcPr>
            <w:tcW w:w="774" w:type="dxa"/>
            <w:gridSpan w:val="2"/>
            <w:vAlign w:val="top"/>
          </w:tcPr>
          <w:p>
            <w:pPr>
              <w:spacing w:before="225" w:line="189" w:lineRule="auto"/>
              <w:ind w:left="339"/>
              <w:rPr>
                <w:rFonts w:ascii="宋体" w:hAnsi="宋体" w:eastAsia="宋体" w:cs="宋体"/>
                <w:sz w:val="20"/>
                <w:szCs w:val="20"/>
              </w:rPr>
            </w:pPr>
            <w:r>
              <w:rPr>
                <w:rFonts w:ascii="宋体" w:hAnsi="宋体" w:eastAsia="宋体" w:cs="宋体"/>
                <w:sz w:val="20"/>
                <w:szCs w:val="20"/>
              </w:rPr>
              <w:t>7</w:t>
            </w:r>
          </w:p>
        </w:tc>
        <w:tc>
          <w:tcPr>
            <w:tcW w:w="5823" w:type="dxa"/>
            <w:gridSpan w:val="2"/>
            <w:vAlign w:val="top"/>
          </w:tcPr>
          <w:p>
            <w:pPr>
              <w:spacing w:before="178" w:line="228" w:lineRule="auto"/>
              <w:ind w:left="112"/>
              <w:rPr>
                <w:rFonts w:ascii="宋体" w:hAnsi="宋体" w:eastAsia="宋体" w:cs="宋体"/>
                <w:sz w:val="20"/>
                <w:szCs w:val="20"/>
              </w:rPr>
            </w:pPr>
            <w:r>
              <w:rPr>
                <w:rFonts w:ascii="宋体" w:hAnsi="宋体" w:eastAsia="宋体" w:cs="宋体"/>
                <w:spacing w:val="14"/>
                <w:sz w:val="20"/>
                <w:szCs w:val="20"/>
              </w:rPr>
              <w:t>服</w:t>
            </w:r>
            <w:r>
              <w:rPr>
                <w:rFonts w:ascii="宋体" w:hAnsi="宋体" w:eastAsia="宋体" w:cs="宋体"/>
                <w:spacing w:val="8"/>
                <w:sz w:val="20"/>
                <w:szCs w:val="20"/>
              </w:rPr>
              <w:t>务期是否符合磋商文件要求。</w:t>
            </w:r>
          </w:p>
        </w:tc>
        <w:tc>
          <w:tcPr>
            <w:tcW w:w="2866" w:type="dxa"/>
            <w:gridSpan w:val="2"/>
            <w:vAlign w:val="top"/>
          </w:tcPr>
          <w:p>
            <w:pPr>
              <w:spacing w:before="190" w:line="228" w:lineRule="auto"/>
              <w:ind w:left="117"/>
              <w:rPr>
                <w:rFonts w:ascii="宋体" w:hAnsi="宋体" w:eastAsia="宋体" w:cs="宋体"/>
                <w:sz w:val="20"/>
                <w:szCs w:val="20"/>
              </w:rPr>
            </w:pPr>
            <w:r>
              <w:rPr>
                <w:rFonts w:ascii="宋体" w:hAnsi="宋体" w:eastAsia="宋体" w:cs="宋体"/>
                <w:spacing w:val="11"/>
                <w:sz w:val="20"/>
                <w:szCs w:val="20"/>
              </w:rPr>
              <w:t>是</w:t>
            </w:r>
            <w:r>
              <w:rPr>
                <w:rFonts w:ascii="宋体" w:hAnsi="宋体" w:eastAsia="宋体" w:cs="宋体"/>
                <w:spacing w:val="8"/>
                <w:sz w:val="20"/>
                <w:szCs w:val="20"/>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35" w:hRule="atLeast"/>
        </w:trPr>
        <w:tc>
          <w:tcPr>
            <w:tcW w:w="774" w:type="dxa"/>
            <w:gridSpan w:val="2"/>
            <w:vAlign w:val="top"/>
          </w:tcPr>
          <w:p>
            <w:pPr>
              <w:spacing w:before="193" w:line="190" w:lineRule="auto"/>
              <w:ind w:left="334"/>
              <w:rPr>
                <w:rFonts w:ascii="宋体" w:hAnsi="宋体" w:eastAsia="宋体" w:cs="宋体"/>
                <w:sz w:val="20"/>
                <w:szCs w:val="20"/>
              </w:rPr>
            </w:pPr>
            <w:r>
              <w:rPr>
                <w:rFonts w:ascii="宋体" w:hAnsi="宋体" w:eastAsia="宋体" w:cs="宋体"/>
                <w:sz w:val="20"/>
                <w:szCs w:val="20"/>
              </w:rPr>
              <w:t>8</w:t>
            </w:r>
          </w:p>
        </w:tc>
        <w:tc>
          <w:tcPr>
            <w:tcW w:w="5823" w:type="dxa"/>
            <w:gridSpan w:val="2"/>
            <w:vAlign w:val="top"/>
          </w:tcPr>
          <w:p>
            <w:pPr>
              <w:spacing w:before="148" w:line="226" w:lineRule="auto"/>
              <w:ind w:left="114"/>
              <w:rPr>
                <w:rFonts w:ascii="宋体" w:hAnsi="宋体" w:eastAsia="宋体" w:cs="宋体"/>
                <w:sz w:val="20"/>
                <w:szCs w:val="20"/>
              </w:rPr>
            </w:pPr>
            <w:r>
              <w:rPr>
                <w:rFonts w:ascii="宋体" w:hAnsi="宋体" w:eastAsia="宋体" w:cs="宋体"/>
                <w:spacing w:val="8"/>
                <w:sz w:val="20"/>
                <w:szCs w:val="20"/>
              </w:rPr>
              <w:t>投标报价未超出采购预算</w:t>
            </w:r>
            <w:r>
              <w:rPr>
                <w:rFonts w:ascii="宋体" w:hAnsi="宋体" w:eastAsia="宋体" w:cs="宋体"/>
                <w:spacing w:val="7"/>
                <w:sz w:val="20"/>
                <w:szCs w:val="20"/>
              </w:rPr>
              <w:t>。</w:t>
            </w:r>
          </w:p>
        </w:tc>
        <w:tc>
          <w:tcPr>
            <w:tcW w:w="2866" w:type="dxa"/>
            <w:gridSpan w:val="2"/>
            <w:vAlign w:val="top"/>
          </w:tcPr>
          <w:p>
            <w:pPr>
              <w:spacing w:before="159" w:line="228" w:lineRule="auto"/>
              <w:ind w:left="117"/>
              <w:rPr>
                <w:rFonts w:ascii="宋体" w:hAnsi="宋体" w:eastAsia="宋体" w:cs="宋体"/>
                <w:sz w:val="20"/>
                <w:szCs w:val="20"/>
              </w:rPr>
            </w:pPr>
            <w:r>
              <w:rPr>
                <w:rFonts w:ascii="宋体" w:hAnsi="宋体" w:eastAsia="宋体" w:cs="宋体"/>
                <w:spacing w:val="11"/>
                <w:sz w:val="20"/>
                <w:szCs w:val="20"/>
              </w:rPr>
              <w:t>是</w:t>
            </w:r>
            <w:r>
              <w:rPr>
                <w:rFonts w:ascii="宋体" w:hAnsi="宋体" w:eastAsia="宋体" w:cs="宋体"/>
                <w:spacing w:val="8"/>
                <w:sz w:val="20"/>
                <w:szCs w:val="20"/>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07" w:hRule="atLeast"/>
        </w:trPr>
        <w:tc>
          <w:tcPr>
            <w:tcW w:w="774" w:type="dxa"/>
            <w:gridSpan w:val="2"/>
            <w:vAlign w:val="top"/>
          </w:tcPr>
          <w:p>
            <w:pPr>
              <w:spacing w:before="178" w:line="190" w:lineRule="auto"/>
              <w:ind w:left="334"/>
              <w:rPr>
                <w:rFonts w:ascii="宋体" w:hAnsi="宋体" w:eastAsia="宋体" w:cs="宋体"/>
                <w:sz w:val="20"/>
                <w:szCs w:val="20"/>
              </w:rPr>
            </w:pPr>
            <w:r>
              <w:rPr>
                <w:rFonts w:ascii="宋体" w:hAnsi="宋体" w:eastAsia="宋体" w:cs="宋体"/>
                <w:sz w:val="20"/>
                <w:szCs w:val="20"/>
              </w:rPr>
              <w:t>9</w:t>
            </w:r>
          </w:p>
        </w:tc>
        <w:tc>
          <w:tcPr>
            <w:tcW w:w="5823" w:type="dxa"/>
            <w:gridSpan w:val="2"/>
            <w:vAlign w:val="top"/>
          </w:tcPr>
          <w:p>
            <w:pPr>
              <w:spacing w:before="133" w:line="226" w:lineRule="auto"/>
              <w:ind w:left="114"/>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7"/>
                <w:sz w:val="20"/>
                <w:szCs w:val="20"/>
              </w:rPr>
              <w:t>标报价明细表。</w:t>
            </w:r>
          </w:p>
        </w:tc>
        <w:tc>
          <w:tcPr>
            <w:tcW w:w="2866" w:type="dxa"/>
            <w:gridSpan w:val="2"/>
            <w:vAlign w:val="top"/>
          </w:tcPr>
          <w:p>
            <w:pPr>
              <w:spacing w:before="144" w:line="228" w:lineRule="auto"/>
              <w:ind w:left="117"/>
              <w:rPr>
                <w:rFonts w:ascii="宋体" w:hAnsi="宋体" w:eastAsia="宋体" w:cs="宋体"/>
                <w:sz w:val="20"/>
                <w:szCs w:val="20"/>
              </w:rPr>
            </w:pPr>
            <w:r>
              <w:rPr>
                <w:rFonts w:ascii="宋体" w:hAnsi="宋体" w:eastAsia="宋体" w:cs="宋体"/>
                <w:spacing w:val="11"/>
                <w:sz w:val="20"/>
                <w:szCs w:val="20"/>
              </w:rPr>
              <w:t>是</w:t>
            </w:r>
            <w:r>
              <w:rPr>
                <w:rFonts w:ascii="宋体" w:hAnsi="宋体" w:eastAsia="宋体" w:cs="宋体"/>
                <w:spacing w:val="8"/>
                <w:sz w:val="20"/>
                <w:szCs w:val="20"/>
              </w:rPr>
              <w:t>/否符合磋商文件要求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727" w:hRule="atLeast"/>
        </w:trPr>
        <w:tc>
          <w:tcPr>
            <w:tcW w:w="774" w:type="dxa"/>
            <w:gridSpan w:val="2"/>
            <w:vAlign w:val="top"/>
          </w:tcPr>
          <w:p>
            <w:pPr>
              <w:spacing w:line="271" w:lineRule="auto"/>
              <w:rPr>
                <w:rFonts w:ascii="Arial"/>
                <w:sz w:val="21"/>
              </w:rPr>
            </w:pPr>
          </w:p>
          <w:p>
            <w:pPr>
              <w:spacing w:before="65" w:line="191" w:lineRule="auto"/>
              <w:ind w:left="294"/>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0</w:t>
            </w:r>
          </w:p>
        </w:tc>
        <w:tc>
          <w:tcPr>
            <w:tcW w:w="5823" w:type="dxa"/>
            <w:gridSpan w:val="2"/>
            <w:vAlign w:val="top"/>
          </w:tcPr>
          <w:p>
            <w:pPr>
              <w:spacing w:before="114" w:line="280" w:lineRule="auto"/>
              <w:ind w:left="151" w:right="105" w:hanging="40"/>
              <w:rPr>
                <w:rFonts w:ascii="宋体" w:hAnsi="宋体" w:eastAsia="宋体" w:cs="宋体"/>
                <w:sz w:val="20"/>
                <w:szCs w:val="20"/>
              </w:rPr>
            </w:pPr>
            <w:r>
              <w:rPr>
                <w:rFonts w:ascii="宋体" w:hAnsi="宋体" w:eastAsia="宋体" w:cs="宋体"/>
                <w:spacing w:val="14"/>
                <w:sz w:val="20"/>
                <w:szCs w:val="20"/>
              </w:rPr>
              <w:t>磋</w:t>
            </w:r>
            <w:r>
              <w:rPr>
                <w:rFonts w:ascii="宋体" w:hAnsi="宋体" w:eastAsia="宋体" w:cs="宋体"/>
                <w:spacing w:val="12"/>
                <w:sz w:val="20"/>
                <w:szCs w:val="20"/>
              </w:rPr>
              <w:t>商</w:t>
            </w:r>
            <w:r>
              <w:rPr>
                <w:rFonts w:ascii="宋体" w:hAnsi="宋体" w:eastAsia="宋体" w:cs="宋体"/>
                <w:spacing w:val="7"/>
                <w:sz w:val="20"/>
                <w:szCs w:val="20"/>
              </w:rPr>
              <w:t>方案是否出现严重漏项，造成系统缺陷，是否影响到该项</w:t>
            </w:r>
            <w:r>
              <w:rPr>
                <w:rFonts w:ascii="宋体" w:hAnsi="宋体" w:eastAsia="宋体" w:cs="宋体"/>
                <w:spacing w:val="-3"/>
                <w:sz w:val="20"/>
                <w:szCs w:val="20"/>
              </w:rPr>
              <w:t>目</w:t>
            </w:r>
            <w:r>
              <w:rPr>
                <w:rFonts w:ascii="宋体" w:hAnsi="宋体" w:eastAsia="宋体" w:cs="宋体"/>
                <w:spacing w:val="-2"/>
                <w:sz w:val="20"/>
                <w:szCs w:val="20"/>
              </w:rPr>
              <w:t>的实施。</w:t>
            </w:r>
          </w:p>
        </w:tc>
        <w:tc>
          <w:tcPr>
            <w:tcW w:w="2866" w:type="dxa"/>
            <w:gridSpan w:val="2"/>
            <w:vAlign w:val="top"/>
          </w:tcPr>
          <w:p>
            <w:pPr>
              <w:spacing w:before="305" w:line="228" w:lineRule="auto"/>
              <w:ind w:left="117"/>
              <w:rPr>
                <w:rFonts w:ascii="宋体" w:hAnsi="宋体" w:eastAsia="宋体" w:cs="宋体"/>
                <w:sz w:val="20"/>
                <w:szCs w:val="20"/>
              </w:rPr>
            </w:pPr>
            <w:r>
              <w:rPr>
                <w:rFonts w:ascii="宋体" w:hAnsi="宋体" w:eastAsia="宋体" w:cs="宋体"/>
                <w:spacing w:val="7"/>
                <w:sz w:val="20"/>
                <w:szCs w:val="20"/>
              </w:rPr>
              <w:t>是/否合</w:t>
            </w:r>
            <w:r>
              <w:rPr>
                <w:rFonts w:ascii="宋体" w:hAnsi="宋体" w:eastAsia="宋体" w:cs="宋体"/>
                <w:spacing w:val="6"/>
                <w:sz w:val="20"/>
                <w:szCs w:val="20"/>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542" w:hRule="atLeast"/>
        </w:trPr>
        <w:tc>
          <w:tcPr>
            <w:tcW w:w="774" w:type="dxa"/>
            <w:gridSpan w:val="2"/>
            <w:vAlign w:val="top"/>
          </w:tcPr>
          <w:p>
            <w:pPr>
              <w:spacing w:before="241" w:line="193" w:lineRule="auto"/>
              <w:ind w:left="294"/>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1</w:t>
            </w:r>
          </w:p>
        </w:tc>
        <w:tc>
          <w:tcPr>
            <w:tcW w:w="5823" w:type="dxa"/>
            <w:gridSpan w:val="2"/>
            <w:vAlign w:val="top"/>
          </w:tcPr>
          <w:p>
            <w:pPr>
              <w:spacing w:before="197" w:line="228" w:lineRule="auto"/>
              <w:ind w:left="111"/>
              <w:rPr>
                <w:rFonts w:ascii="宋体" w:hAnsi="宋体" w:eastAsia="宋体" w:cs="宋体"/>
                <w:sz w:val="20"/>
                <w:szCs w:val="20"/>
              </w:rPr>
            </w:pPr>
            <w:r>
              <w:rPr>
                <w:rFonts w:ascii="宋体" w:hAnsi="宋体" w:eastAsia="宋体" w:cs="宋体"/>
                <w:spacing w:val="14"/>
                <w:sz w:val="20"/>
                <w:szCs w:val="20"/>
              </w:rPr>
              <w:t>磋</w:t>
            </w:r>
            <w:r>
              <w:rPr>
                <w:rFonts w:ascii="宋体" w:hAnsi="宋体" w:eastAsia="宋体" w:cs="宋体"/>
                <w:spacing w:val="8"/>
                <w:sz w:val="20"/>
                <w:szCs w:val="20"/>
              </w:rPr>
              <w:t>商文件中规定的其他要求。</w:t>
            </w:r>
          </w:p>
        </w:tc>
        <w:tc>
          <w:tcPr>
            <w:tcW w:w="2866" w:type="dxa"/>
            <w:gridSpan w:val="2"/>
            <w:vAlign w:val="top"/>
          </w:tcPr>
          <w:p>
            <w:pPr>
              <w:spacing w:before="209" w:line="228" w:lineRule="auto"/>
              <w:ind w:left="117"/>
              <w:rPr>
                <w:rFonts w:ascii="宋体" w:hAnsi="宋体" w:eastAsia="宋体" w:cs="宋体"/>
                <w:sz w:val="20"/>
                <w:szCs w:val="20"/>
              </w:rPr>
            </w:pPr>
            <w:r>
              <w:rPr>
                <w:rFonts w:ascii="宋体" w:hAnsi="宋体" w:eastAsia="宋体" w:cs="宋体"/>
                <w:spacing w:val="7"/>
                <w:sz w:val="20"/>
                <w:szCs w:val="20"/>
              </w:rPr>
              <w:t>是/否合</w:t>
            </w:r>
            <w:r>
              <w:rPr>
                <w:rFonts w:ascii="宋体" w:hAnsi="宋体" w:eastAsia="宋体" w:cs="宋体"/>
                <w:spacing w:val="6"/>
                <w:sz w:val="20"/>
                <w:szCs w:val="20"/>
              </w:rPr>
              <w:t>格</w:t>
            </w:r>
          </w:p>
        </w:tc>
      </w:tr>
    </w:tbl>
    <w:p>
      <w:pPr>
        <w:spacing w:before="168" w:line="353" w:lineRule="auto"/>
        <w:ind w:left="121" w:right="61" w:firstLine="482"/>
        <w:rPr>
          <w:rFonts w:ascii="宋体" w:hAnsi="宋体" w:eastAsia="宋体" w:cs="宋体"/>
          <w:sz w:val="23"/>
          <w:szCs w:val="23"/>
        </w:rPr>
      </w:pPr>
      <w:r>
        <w:rPr>
          <w:rFonts w:ascii="宋体" w:hAnsi="宋体" w:eastAsia="宋体" w:cs="宋体"/>
          <w:spacing w:val="7"/>
          <w:sz w:val="23"/>
          <w:szCs w:val="23"/>
        </w:rPr>
        <w:t>20.2.4磋商小组在对响应文件的有效性、完整性和响应程度进行审查时，可以要求</w:t>
      </w:r>
      <w:r>
        <w:rPr>
          <w:rFonts w:ascii="宋体" w:hAnsi="宋体" w:eastAsia="宋体" w:cs="宋体"/>
          <w:spacing w:val="3"/>
          <w:sz w:val="23"/>
          <w:szCs w:val="23"/>
        </w:rPr>
        <w:t>供</w:t>
      </w:r>
      <w:r>
        <w:rPr>
          <w:rFonts w:ascii="宋体" w:hAnsi="宋体" w:eastAsia="宋体" w:cs="宋体"/>
          <w:spacing w:val="11"/>
          <w:sz w:val="23"/>
          <w:szCs w:val="23"/>
        </w:rPr>
        <w:t>应商对响应文件中含义不明确、同类问题表述不一致或者有明显文字和计算错误的内容</w:t>
      </w:r>
      <w:r>
        <w:rPr>
          <w:rFonts w:ascii="宋体" w:hAnsi="宋体" w:eastAsia="宋体" w:cs="宋体"/>
          <w:spacing w:val="3"/>
          <w:sz w:val="23"/>
          <w:szCs w:val="23"/>
        </w:rPr>
        <w:t>等</w:t>
      </w:r>
      <w:r>
        <w:rPr>
          <w:rFonts w:ascii="宋体" w:hAnsi="宋体" w:eastAsia="宋体" w:cs="宋体"/>
          <w:spacing w:val="11"/>
          <w:sz w:val="23"/>
          <w:szCs w:val="23"/>
        </w:rPr>
        <w:t>作出必要的澄清、说明或者更正。供应商的澄清、说明或者更正不得超出响应文件的范</w:t>
      </w:r>
      <w:r>
        <w:rPr>
          <w:rFonts w:ascii="宋体" w:hAnsi="宋体" w:eastAsia="宋体" w:cs="宋体"/>
          <w:spacing w:val="3"/>
          <w:sz w:val="23"/>
          <w:szCs w:val="23"/>
        </w:rPr>
        <w:t>围</w:t>
      </w:r>
      <w:r>
        <w:rPr>
          <w:rFonts w:ascii="宋体" w:hAnsi="宋体" w:eastAsia="宋体" w:cs="宋体"/>
          <w:spacing w:val="16"/>
          <w:sz w:val="23"/>
          <w:szCs w:val="23"/>
        </w:rPr>
        <w:t>或</w:t>
      </w:r>
      <w:r>
        <w:rPr>
          <w:rFonts w:ascii="宋体" w:hAnsi="宋体" w:eastAsia="宋体" w:cs="宋体"/>
          <w:spacing w:val="10"/>
          <w:sz w:val="23"/>
          <w:szCs w:val="23"/>
        </w:rPr>
        <w:t>者</w:t>
      </w:r>
      <w:r>
        <w:rPr>
          <w:rFonts w:ascii="宋体" w:hAnsi="宋体" w:eastAsia="宋体" w:cs="宋体"/>
          <w:spacing w:val="8"/>
          <w:sz w:val="23"/>
          <w:szCs w:val="23"/>
        </w:rPr>
        <w:t>改变响应文件的实质性内容。</w:t>
      </w:r>
    </w:p>
    <w:p>
      <w:pPr>
        <w:spacing w:before="1" w:line="352" w:lineRule="auto"/>
        <w:ind w:left="126" w:right="61" w:firstLine="478"/>
        <w:rPr>
          <w:rFonts w:ascii="宋体" w:hAnsi="宋体" w:eastAsia="宋体" w:cs="宋体"/>
          <w:sz w:val="23"/>
          <w:szCs w:val="23"/>
        </w:rPr>
      </w:pPr>
      <w:r>
        <w:rPr>
          <w:rFonts w:ascii="宋体" w:hAnsi="宋体" w:eastAsia="宋体" w:cs="宋体"/>
          <w:spacing w:val="7"/>
          <w:sz w:val="23"/>
          <w:szCs w:val="23"/>
        </w:rPr>
        <w:t>20.2.5磋商小组要求供应商澄清、说明或者更正响应文件应当以书面形式作出。供</w:t>
      </w:r>
      <w:r>
        <w:rPr>
          <w:rFonts w:ascii="宋体" w:hAnsi="宋体" w:eastAsia="宋体" w:cs="宋体"/>
          <w:spacing w:val="3"/>
          <w:sz w:val="23"/>
          <w:szCs w:val="23"/>
        </w:rPr>
        <w:t>应</w:t>
      </w:r>
      <w:r>
        <w:rPr>
          <w:rFonts w:ascii="宋体" w:hAnsi="宋体" w:eastAsia="宋体" w:cs="宋体"/>
          <w:spacing w:val="18"/>
          <w:sz w:val="23"/>
          <w:szCs w:val="23"/>
        </w:rPr>
        <w:t>商</w:t>
      </w:r>
      <w:r>
        <w:rPr>
          <w:rFonts w:ascii="宋体" w:hAnsi="宋体" w:eastAsia="宋体" w:cs="宋体"/>
          <w:spacing w:val="9"/>
          <w:sz w:val="23"/>
          <w:szCs w:val="23"/>
        </w:rPr>
        <w:t>的澄清、说明或者更正应当由法定代表人或其授权代表签字或者加盖公章。</w:t>
      </w:r>
    </w:p>
    <w:p>
      <w:pPr>
        <w:spacing w:line="228" w:lineRule="auto"/>
        <w:ind w:left="604"/>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0.3磋商过程</w:t>
      </w:r>
    </w:p>
    <w:p>
      <w:pPr>
        <w:spacing w:before="156" w:line="353" w:lineRule="auto"/>
        <w:ind w:left="141" w:right="61" w:firstLine="463"/>
        <w:rPr>
          <w:rFonts w:ascii="宋体" w:hAnsi="宋体" w:eastAsia="宋体" w:cs="宋体"/>
          <w:sz w:val="23"/>
          <w:szCs w:val="23"/>
        </w:rPr>
      </w:pPr>
      <w:r>
        <w:rPr>
          <w:rFonts w:ascii="宋体" w:hAnsi="宋体" w:eastAsia="宋体" w:cs="宋体"/>
          <w:spacing w:val="7"/>
          <w:sz w:val="23"/>
          <w:szCs w:val="23"/>
        </w:rPr>
        <w:t>20.3.1磋商小组所有成员应当集中与单一供应商分别进行磋商，并给予所有参加磋</w:t>
      </w:r>
      <w:r>
        <w:rPr>
          <w:rFonts w:ascii="宋体" w:hAnsi="宋体" w:eastAsia="宋体" w:cs="宋体"/>
          <w:spacing w:val="3"/>
          <w:sz w:val="23"/>
          <w:szCs w:val="23"/>
        </w:rPr>
        <w:t>商</w:t>
      </w:r>
      <w:r>
        <w:rPr>
          <w:rFonts w:ascii="宋体" w:hAnsi="宋体" w:eastAsia="宋体" w:cs="宋体"/>
          <w:spacing w:val="12"/>
          <w:sz w:val="23"/>
          <w:szCs w:val="23"/>
        </w:rPr>
        <w:t>的</w:t>
      </w:r>
      <w:r>
        <w:rPr>
          <w:rFonts w:ascii="宋体" w:hAnsi="宋体" w:eastAsia="宋体" w:cs="宋体"/>
          <w:spacing w:val="8"/>
          <w:sz w:val="23"/>
          <w:szCs w:val="23"/>
        </w:rPr>
        <w:t>供</w:t>
      </w:r>
      <w:r>
        <w:rPr>
          <w:rFonts w:ascii="宋体" w:hAnsi="宋体" w:eastAsia="宋体" w:cs="宋体"/>
          <w:spacing w:val="6"/>
          <w:sz w:val="23"/>
          <w:szCs w:val="23"/>
        </w:rPr>
        <w:t>应商平等的磋商机会。</w:t>
      </w:r>
    </w:p>
    <w:p>
      <w:pPr>
        <w:spacing w:line="353" w:lineRule="auto"/>
        <w:ind w:left="141" w:right="61" w:firstLine="463"/>
        <w:rPr>
          <w:rFonts w:ascii="宋体" w:hAnsi="宋体" w:eastAsia="宋体" w:cs="宋体"/>
          <w:sz w:val="23"/>
          <w:szCs w:val="23"/>
        </w:rPr>
      </w:pPr>
      <w:r>
        <w:rPr>
          <w:rFonts w:ascii="宋体" w:hAnsi="宋体" w:eastAsia="宋体" w:cs="宋体"/>
          <w:spacing w:val="7"/>
          <w:sz w:val="23"/>
          <w:szCs w:val="23"/>
        </w:rPr>
        <w:t>20.3.2在磋商过程中，磋商小组可以根据磋商文件和磋商情况实质性变动采购需求</w:t>
      </w:r>
      <w:r>
        <w:rPr>
          <w:rFonts w:ascii="宋体" w:hAnsi="宋体" w:eastAsia="宋体" w:cs="宋体"/>
          <w:spacing w:val="3"/>
          <w:sz w:val="23"/>
          <w:szCs w:val="23"/>
        </w:rPr>
        <w:t>中</w:t>
      </w:r>
      <w:r>
        <w:rPr>
          <w:rFonts w:ascii="宋体" w:hAnsi="宋体" w:eastAsia="宋体" w:cs="宋体"/>
          <w:spacing w:val="20"/>
          <w:sz w:val="23"/>
          <w:szCs w:val="23"/>
        </w:rPr>
        <w:t>的</w:t>
      </w:r>
      <w:r>
        <w:rPr>
          <w:rFonts w:ascii="宋体" w:hAnsi="宋体" w:eastAsia="宋体" w:cs="宋体"/>
          <w:spacing w:val="11"/>
          <w:sz w:val="23"/>
          <w:szCs w:val="23"/>
        </w:rPr>
        <w:t>技</w:t>
      </w:r>
      <w:r>
        <w:rPr>
          <w:rFonts w:ascii="宋体" w:hAnsi="宋体" w:eastAsia="宋体" w:cs="宋体"/>
          <w:spacing w:val="10"/>
          <w:sz w:val="23"/>
          <w:szCs w:val="23"/>
        </w:rPr>
        <w:t>术、服务要求以及合同草案条款，但不得变动磋商文件中的其他内容。实质性变动的</w:t>
      </w:r>
      <w:r>
        <w:rPr>
          <w:rFonts w:ascii="宋体" w:hAnsi="宋体" w:eastAsia="宋体" w:cs="宋体"/>
          <w:spacing w:val="7"/>
          <w:sz w:val="23"/>
          <w:szCs w:val="23"/>
        </w:rPr>
        <w:t>内容，须经采购人代表确认</w:t>
      </w:r>
      <w:r>
        <w:rPr>
          <w:rFonts w:ascii="宋体" w:hAnsi="宋体" w:eastAsia="宋体" w:cs="宋体"/>
          <w:spacing w:val="6"/>
          <w:sz w:val="23"/>
          <w:szCs w:val="23"/>
        </w:rPr>
        <w:t>。</w:t>
      </w:r>
    </w:p>
    <w:p>
      <w:pPr>
        <w:spacing w:before="2" w:line="353" w:lineRule="auto"/>
        <w:ind w:left="149" w:right="61" w:firstLine="455"/>
        <w:rPr>
          <w:rFonts w:ascii="宋体" w:hAnsi="宋体" w:eastAsia="宋体" w:cs="宋体"/>
          <w:sz w:val="23"/>
          <w:szCs w:val="23"/>
        </w:rPr>
      </w:pPr>
      <w:r>
        <w:rPr>
          <w:rFonts w:ascii="宋体" w:hAnsi="宋体" w:eastAsia="宋体" w:cs="宋体"/>
          <w:spacing w:val="7"/>
          <w:sz w:val="23"/>
          <w:szCs w:val="23"/>
        </w:rPr>
        <w:t>20.3.3对磋商文件作出的实质性变动是磋商文件的有效组成部分，磋商小组应当及</w:t>
      </w:r>
      <w:r>
        <w:rPr>
          <w:rFonts w:ascii="宋体" w:hAnsi="宋体" w:eastAsia="宋体" w:cs="宋体"/>
          <w:spacing w:val="3"/>
          <w:sz w:val="23"/>
          <w:szCs w:val="23"/>
        </w:rPr>
        <w:t>时</w:t>
      </w:r>
      <w:r>
        <w:rPr>
          <w:rFonts w:ascii="宋体" w:hAnsi="宋体" w:eastAsia="宋体" w:cs="宋体"/>
          <w:spacing w:val="14"/>
          <w:sz w:val="23"/>
          <w:szCs w:val="23"/>
        </w:rPr>
        <w:t>以</w:t>
      </w:r>
      <w:r>
        <w:rPr>
          <w:rFonts w:ascii="宋体" w:hAnsi="宋体" w:eastAsia="宋体" w:cs="宋体"/>
          <w:spacing w:val="13"/>
          <w:sz w:val="23"/>
          <w:szCs w:val="23"/>
        </w:rPr>
        <w:t>书</w:t>
      </w:r>
      <w:r>
        <w:rPr>
          <w:rFonts w:ascii="宋体" w:hAnsi="宋体" w:eastAsia="宋体" w:cs="宋体"/>
          <w:spacing w:val="7"/>
          <w:sz w:val="23"/>
          <w:szCs w:val="23"/>
        </w:rPr>
        <w:t>面形式同时通知所有参加磋商的供应商。</w:t>
      </w:r>
    </w:p>
    <w:p>
      <w:pPr>
        <w:spacing w:before="2" w:line="353" w:lineRule="auto"/>
        <w:ind w:left="149" w:right="61" w:firstLine="455"/>
        <w:rPr>
          <w:rFonts w:ascii="宋体" w:hAnsi="宋体" w:eastAsia="宋体" w:cs="宋体"/>
          <w:spacing w:val="7"/>
          <w:sz w:val="23"/>
          <w:szCs w:val="23"/>
        </w:rPr>
      </w:pPr>
      <w:r>
        <w:rPr>
          <w:rFonts w:ascii="宋体" w:hAnsi="宋体" w:eastAsia="宋体" w:cs="宋体"/>
          <w:spacing w:val="7"/>
          <w:sz w:val="23"/>
          <w:szCs w:val="23"/>
        </w:rPr>
        <w:t>20.3.4供应商应当按照磋商文件的变动情况和磋商小组的要求重新提交磋商响应文</w:t>
      </w:r>
    </w:p>
    <w:p>
      <w:pPr>
        <w:spacing w:before="2" w:line="353" w:lineRule="auto"/>
        <w:ind w:left="149" w:right="61" w:firstLine="455"/>
        <w:rPr>
          <w:rFonts w:ascii="宋体" w:hAnsi="宋体" w:eastAsia="宋体" w:cs="宋体"/>
          <w:spacing w:val="7"/>
          <w:sz w:val="23"/>
          <w:szCs w:val="23"/>
        </w:rPr>
      </w:pPr>
      <w:r>
        <w:rPr>
          <w:rFonts w:ascii="宋体" w:hAnsi="宋体" w:eastAsia="宋体" w:cs="宋体"/>
          <w:spacing w:val="7"/>
          <w:sz w:val="23"/>
          <w:szCs w:val="23"/>
        </w:rPr>
        <w:t>件，并由其法定代表人或授权代表签字或者加盖公章。由授权代表签字的，应当附法定代表人授权书。供应商为自然人的，应当由本人签字并附身份证明。</w:t>
      </w:r>
    </w:p>
    <w:p>
      <w:pPr>
        <w:spacing w:before="15" w:line="353" w:lineRule="auto"/>
        <w:ind w:left="127" w:firstLine="477"/>
        <w:rPr>
          <w:rFonts w:ascii="宋体" w:hAnsi="宋体" w:eastAsia="宋体" w:cs="宋体"/>
          <w:sz w:val="23"/>
          <w:szCs w:val="23"/>
        </w:rPr>
      </w:pPr>
      <w:r>
        <w:rPr>
          <w:rFonts w:ascii="宋体" w:hAnsi="宋体" w:eastAsia="宋体" w:cs="宋体"/>
          <w:spacing w:val="3"/>
          <w:sz w:val="23"/>
          <w:szCs w:val="23"/>
        </w:rPr>
        <w:t>20.4在磋商过程中发现供应商有下列情形之一的，视为供应商串通投标，其投标</w:t>
      </w:r>
      <w:r>
        <w:rPr>
          <w:rFonts w:ascii="宋体" w:hAnsi="宋体" w:eastAsia="宋体" w:cs="宋体"/>
          <w:spacing w:val="1"/>
          <w:sz w:val="23"/>
          <w:szCs w:val="23"/>
        </w:rPr>
        <w:t>无</w:t>
      </w:r>
      <w:r>
        <w:rPr>
          <w:rFonts w:ascii="宋体" w:hAnsi="宋体" w:eastAsia="宋体" w:cs="宋体"/>
          <w:sz w:val="23"/>
          <w:szCs w:val="23"/>
        </w:rPr>
        <w:t>效</w:t>
      </w:r>
      <w:r>
        <w:rPr>
          <w:rFonts w:hint="eastAsia" w:ascii="宋体" w:hAnsi="宋体" w:eastAsia="宋体" w:cs="宋体"/>
          <w:sz w:val="23"/>
          <w:szCs w:val="23"/>
          <w:lang w:eastAsia="zh-CN"/>
        </w:rPr>
        <w:t>，</w:t>
      </w:r>
      <w:r>
        <w:rPr>
          <w:rFonts w:ascii="宋体" w:hAnsi="宋体" w:eastAsia="宋体" w:cs="宋体"/>
          <w:spacing w:val="9"/>
          <w:sz w:val="23"/>
          <w:szCs w:val="23"/>
        </w:rPr>
        <w:t>并书面报告监督管理机构，列入“不良行为记录名单”</w:t>
      </w:r>
      <w:r>
        <w:rPr>
          <w:rFonts w:ascii="宋体" w:hAnsi="宋体" w:eastAsia="宋体" w:cs="宋体"/>
          <w:spacing w:val="8"/>
          <w:sz w:val="23"/>
          <w:szCs w:val="23"/>
        </w:rPr>
        <w:t>：</w:t>
      </w:r>
    </w:p>
    <w:p>
      <w:pPr>
        <w:spacing w:before="1" w:line="226" w:lineRule="auto"/>
        <w:ind w:left="644"/>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6"/>
          <w:sz w:val="23"/>
          <w:szCs w:val="23"/>
        </w:rPr>
        <w:t>1)不同供应商的响应文件由同一单位或者个人编制的；</w:t>
      </w:r>
    </w:p>
    <w:p>
      <w:pPr>
        <w:spacing w:before="159" w:line="227" w:lineRule="auto"/>
        <w:ind w:left="644"/>
        <w:rPr>
          <w:rFonts w:ascii="宋体" w:hAnsi="宋体" w:eastAsia="宋体" w:cs="宋体"/>
          <w:sz w:val="23"/>
          <w:szCs w:val="23"/>
        </w:rPr>
      </w:pPr>
      <w:r>
        <w:rPr>
          <w:rFonts w:ascii="宋体" w:hAnsi="宋体" w:eastAsia="宋体" w:cs="宋体"/>
          <w:spacing w:val="8"/>
          <w:sz w:val="23"/>
          <w:szCs w:val="23"/>
        </w:rPr>
        <w:t>(</w:t>
      </w:r>
      <w:r>
        <w:rPr>
          <w:rFonts w:ascii="宋体" w:hAnsi="宋体" w:eastAsia="宋体" w:cs="宋体"/>
          <w:spacing w:val="6"/>
          <w:sz w:val="23"/>
          <w:szCs w:val="23"/>
        </w:rPr>
        <w:t>2)不同供应商委托同一单位或者个人办理投标事宜；</w:t>
      </w:r>
    </w:p>
    <w:p>
      <w:pPr>
        <w:spacing w:before="156" w:line="227" w:lineRule="auto"/>
        <w:ind w:left="644"/>
        <w:rPr>
          <w:rFonts w:ascii="宋体" w:hAnsi="宋体" w:eastAsia="宋体" w:cs="宋体"/>
          <w:sz w:val="23"/>
          <w:szCs w:val="23"/>
        </w:rPr>
      </w:pPr>
      <w:r>
        <w:rPr>
          <w:rFonts w:ascii="宋体" w:hAnsi="宋体" w:eastAsia="宋体" w:cs="宋体"/>
          <w:spacing w:val="7"/>
          <w:sz w:val="23"/>
          <w:szCs w:val="23"/>
        </w:rPr>
        <w:t>(3)不同供应商的响应文件载明的项目管理成员或者联系人员为同一人</w:t>
      </w:r>
      <w:r>
        <w:rPr>
          <w:rFonts w:ascii="宋体" w:hAnsi="宋体" w:eastAsia="宋体" w:cs="宋体"/>
          <w:spacing w:val="6"/>
          <w:sz w:val="23"/>
          <w:szCs w:val="23"/>
        </w:rPr>
        <w:t>；</w:t>
      </w:r>
    </w:p>
    <w:p>
      <w:pPr>
        <w:spacing w:before="157" w:line="226" w:lineRule="auto"/>
        <w:ind w:left="644"/>
        <w:rPr>
          <w:rFonts w:ascii="宋体" w:hAnsi="宋体" w:eastAsia="宋体" w:cs="宋体"/>
          <w:sz w:val="23"/>
          <w:szCs w:val="23"/>
        </w:rPr>
      </w:pPr>
      <w:r>
        <w:rPr>
          <w:rFonts w:ascii="宋体" w:hAnsi="宋体" w:eastAsia="宋体" w:cs="宋体"/>
          <w:spacing w:val="12"/>
          <w:sz w:val="23"/>
          <w:szCs w:val="23"/>
        </w:rPr>
        <w:t>(4)</w:t>
      </w:r>
      <w:r>
        <w:rPr>
          <w:rFonts w:ascii="宋体" w:hAnsi="宋体" w:eastAsia="宋体" w:cs="宋体"/>
          <w:spacing w:val="6"/>
          <w:sz w:val="23"/>
          <w:szCs w:val="23"/>
        </w:rPr>
        <w:t>不同供应商的响应文件异常一致或者投标报价呈规律性差异；</w:t>
      </w:r>
    </w:p>
    <w:p>
      <w:pPr>
        <w:spacing w:before="160" w:line="227" w:lineRule="auto"/>
        <w:ind w:left="637"/>
        <w:rPr>
          <w:rFonts w:ascii="宋体" w:hAnsi="宋体" w:eastAsia="宋体" w:cs="宋体"/>
          <w:sz w:val="23"/>
          <w:szCs w:val="23"/>
        </w:rPr>
      </w:pPr>
      <w:r>
        <w:rPr>
          <w:rFonts w:ascii="宋体" w:hAnsi="宋体" w:eastAsia="宋体" w:cs="宋体"/>
          <w:spacing w:val="13"/>
          <w:sz w:val="20"/>
          <w:szCs w:val="20"/>
        </w:rPr>
        <w:t>(</w:t>
      </w:r>
      <w:r>
        <w:rPr>
          <w:rFonts w:ascii="宋体" w:hAnsi="宋体" w:eastAsia="宋体" w:cs="宋体"/>
          <w:spacing w:val="9"/>
          <w:sz w:val="20"/>
          <w:szCs w:val="20"/>
        </w:rPr>
        <w:t>5)</w:t>
      </w:r>
      <w:r>
        <w:rPr>
          <w:rFonts w:ascii="宋体" w:hAnsi="宋体" w:eastAsia="宋体" w:cs="宋体"/>
          <w:spacing w:val="9"/>
          <w:sz w:val="23"/>
          <w:szCs w:val="23"/>
        </w:rPr>
        <w:t>不同供应商的投标保证金由同一单位或个人缴纳办理。</w:t>
      </w:r>
    </w:p>
    <w:p>
      <w:pPr>
        <w:spacing w:before="156"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0.5最后报价</w:t>
      </w:r>
    </w:p>
    <w:p>
      <w:pPr>
        <w:spacing w:before="159" w:line="353" w:lineRule="auto"/>
        <w:ind w:left="124" w:right="61" w:firstLine="47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7"/>
          <w:sz w:val="23"/>
          <w:szCs w:val="23"/>
        </w:rPr>
        <w:t>0.5.1磋商文件能够详细列明采购标的的技术、服务要求的，磋商结束后，所有实质</w:t>
      </w:r>
      <w:r>
        <w:rPr>
          <w:rFonts w:ascii="宋体" w:hAnsi="宋体" w:eastAsia="宋体" w:cs="宋体"/>
          <w:spacing w:val="9"/>
          <w:sz w:val="23"/>
          <w:szCs w:val="23"/>
        </w:rPr>
        <w:t>性响应的供应商应在规定时间内提交最后报价</w:t>
      </w:r>
      <w:r>
        <w:rPr>
          <w:rFonts w:ascii="宋体" w:hAnsi="宋体" w:eastAsia="宋体" w:cs="宋体"/>
          <w:spacing w:val="7"/>
          <w:sz w:val="23"/>
          <w:szCs w:val="23"/>
        </w:rPr>
        <w:t>；</w:t>
      </w:r>
    </w:p>
    <w:p>
      <w:pPr>
        <w:spacing w:before="159" w:line="353" w:lineRule="auto"/>
        <w:ind w:left="124" w:right="61" w:firstLine="470"/>
        <w:rPr>
          <w:rFonts w:ascii="宋体" w:hAnsi="宋体" w:eastAsia="宋体" w:cs="宋体"/>
          <w:spacing w:val="7"/>
          <w:sz w:val="23"/>
          <w:szCs w:val="23"/>
        </w:rPr>
      </w:pPr>
      <w:r>
        <w:rPr>
          <w:rFonts w:ascii="宋体" w:hAnsi="宋体" w:eastAsia="宋体" w:cs="宋体"/>
          <w:spacing w:val="7"/>
          <w:sz w:val="23"/>
          <w:szCs w:val="23"/>
        </w:rPr>
        <w:t>20.5.2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before="159" w:line="353" w:lineRule="auto"/>
        <w:ind w:left="124" w:right="61" w:firstLine="470"/>
        <w:rPr>
          <w:rFonts w:ascii="宋体" w:hAnsi="宋体" w:eastAsia="宋体" w:cs="宋体"/>
          <w:spacing w:val="7"/>
          <w:sz w:val="23"/>
          <w:szCs w:val="23"/>
        </w:rPr>
      </w:pPr>
      <w:r>
        <w:rPr>
          <w:rFonts w:ascii="宋体" w:hAnsi="宋体" w:eastAsia="宋体" w:cs="宋体"/>
          <w:spacing w:val="7"/>
          <w:sz w:val="23"/>
          <w:szCs w:val="23"/>
        </w:rPr>
        <w:t>20.5.3最后报价是供应商磋商响应文件的有效组成部分。</w:t>
      </w:r>
    </w:p>
    <w:p>
      <w:pPr>
        <w:spacing w:before="160" w:line="227" w:lineRule="auto"/>
        <w:ind w:left="514"/>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2</w:t>
      </w:r>
      <w:r>
        <w:rPr>
          <w:rFonts w:ascii="宋体" w:hAnsi="宋体" w:eastAsia="宋体" w:cs="宋体"/>
          <w:spacing w:val="9"/>
          <w:sz w:val="23"/>
          <w:szCs w:val="23"/>
          <w14:textOutline w14:w="4358" w14:cap="sq" w14:cmpd="sng">
            <w14:solidFill>
              <w14:srgbClr w14:val="000000"/>
            </w14:solidFill>
            <w14:prstDash w14:val="solid"/>
            <w14:bevel/>
          </w14:textOutline>
        </w:rPr>
        <w:t>1</w:t>
      </w:r>
      <w:r>
        <w:rPr>
          <w:rFonts w:ascii="宋体" w:hAnsi="宋体" w:eastAsia="宋体" w:cs="宋体"/>
          <w:spacing w:val="8"/>
          <w:sz w:val="23"/>
          <w:szCs w:val="23"/>
          <w14:textOutline w14:w="4358" w14:cap="sq" w14:cmpd="sng">
            <w14:solidFill>
              <w14:srgbClr w14:val="000000"/>
            </w14:solidFill>
            <w14:prstDash w14:val="solid"/>
            <w14:bevel/>
          </w14:textOutline>
        </w:rPr>
        <w:t>.磋商响应文件的详细评审</w:t>
      </w:r>
    </w:p>
    <w:p>
      <w:pPr>
        <w:spacing w:before="156" w:line="353" w:lineRule="auto"/>
        <w:ind w:left="32" w:right="54" w:firstLine="481"/>
        <w:rPr>
          <w:rFonts w:ascii="宋体" w:hAnsi="宋体" w:eastAsia="宋体" w:cs="宋体"/>
          <w:sz w:val="23"/>
          <w:szCs w:val="23"/>
        </w:rPr>
      </w:pPr>
      <w:r>
        <w:rPr>
          <w:rFonts w:ascii="宋体" w:hAnsi="宋体" w:eastAsia="宋体" w:cs="宋体"/>
          <w:spacing w:val="10"/>
          <w:sz w:val="23"/>
          <w:szCs w:val="23"/>
        </w:rPr>
        <w:t>2</w:t>
      </w:r>
      <w:r>
        <w:rPr>
          <w:rFonts w:ascii="宋体" w:hAnsi="宋体" w:eastAsia="宋体" w:cs="宋体"/>
          <w:spacing w:val="7"/>
          <w:sz w:val="23"/>
          <w:szCs w:val="23"/>
        </w:rPr>
        <w:t>1.1经磋商确定最终采购需求和提交最后报价的供应商后，由磋商小组采用综合评分</w:t>
      </w:r>
      <w:r>
        <w:rPr>
          <w:rFonts w:ascii="宋体" w:hAnsi="宋体" w:eastAsia="宋体" w:cs="宋体"/>
          <w:spacing w:val="20"/>
          <w:sz w:val="23"/>
          <w:szCs w:val="23"/>
        </w:rPr>
        <w:t>法对提</w:t>
      </w:r>
      <w:r>
        <w:rPr>
          <w:rFonts w:ascii="宋体" w:hAnsi="宋体" w:eastAsia="宋体" w:cs="宋体"/>
          <w:spacing w:val="10"/>
          <w:sz w:val="23"/>
          <w:szCs w:val="23"/>
        </w:rPr>
        <w:t>交最后报价的供应商的磋商响应文件和最后报价进行综合评分。报价最低不是成交</w:t>
      </w:r>
      <w:r>
        <w:rPr>
          <w:rFonts w:ascii="宋体" w:hAnsi="宋体" w:eastAsia="宋体" w:cs="宋体"/>
          <w:spacing w:val="9"/>
          <w:sz w:val="23"/>
          <w:szCs w:val="23"/>
        </w:rPr>
        <w:t>的</w:t>
      </w:r>
      <w:r>
        <w:rPr>
          <w:rFonts w:ascii="宋体" w:hAnsi="宋体" w:eastAsia="宋体" w:cs="宋体"/>
          <w:spacing w:val="6"/>
          <w:sz w:val="23"/>
          <w:szCs w:val="23"/>
        </w:rPr>
        <w:t>唯一依据。</w:t>
      </w:r>
    </w:p>
    <w:p>
      <w:pPr>
        <w:spacing w:line="228" w:lineRule="auto"/>
        <w:ind w:left="51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21.2评标方法：综合评分法</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before="156" w:line="353" w:lineRule="auto"/>
        <w:ind w:left="32" w:right="54" w:firstLine="481"/>
        <w:rPr>
          <w:rFonts w:ascii="宋体" w:hAnsi="宋体" w:eastAsia="宋体" w:cs="宋体"/>
          <w:spacing w:val="10"/>
          <w:sz w:val="23"/>
          <w:szCs w:val="23"/>
        </w:rPr>
      </w:pPr>
      <w:r>
        <w:rPr>
          <w:rFonts w:ascii="宋体" w:hAnsi="宋体" w:eastAsia="宋体" w:cs="宋体"/>
          <w:spacing w:val="10"/>
          <w:sz w:val="23"/>
          <w:szCs w:val="23"/>
        </w:rPr>
        <w:t>评价和比较以响应文件为依据，对所有实质上响应的投标分别从“商务评审”</w:t>
      </w:r>
      <w:r>
        <w:rPr>
          <w:rFonts w:hint="eastAsia" w:ascii="宋体" w:hAnsi="宋体" w:eastAsia="宋体" w:cs="宋体"/>
          <w:spacing w:val="10"/>
          <w:sz w:val="23"/>
          <w:szCs w:val="23"/>
          <w:lang w:eastAsia="zh-CN"/>
        </w:rPr>
        <w:t>、</w:t>
      </w:r>
      <w:r>
        <w:rPr>
          <w:rFonts w:ascii="宋体" w:hAnsi="宋体" w:eastAsia="宋体" w:cs="宋体"/>
          <w:spacing w:val="10"/>
          <w:sz w:val="23"/>
          <w:szCs w:val="23"/>
        </w:rPr>
        <w:t>“最终投标报价”</w:t>
      </w:r>
      <w:r>
        <w:rPr>
          <w:rFonts w:hint="eastAsia" w:ascii="宋体" w:hAnsi="宋体" w:eastAsia="宋体" w:cs="宋体"/>
          <w:spacing w:val="10"/>
          <w:sz w:val="23"/>
          <w:szCs w:val="23"/>
          <w:lang w:eastAsia="zh-CN"/>
        </w:rPr>
        <w:t>、</w:t>
      </w:r>
      <w:r>
        <w:rPr>
          <w:rFonts w:ascii="宋体" w:hAnsi="宋体" w:eastAsia="宋体" w:cs="宋体"/>
          <w:spacing w:val="10"/>
          <w:sz w:val="23"/>
          <w:szCs w:val="23"/>
        </w:rPr>
        <w:t>“技术方案评审”</w:t>
      </w:r>
      <w:r>
        <w:rPr>
          <w:rFonts w:hint="eastAsia" w:ascii="宋体" w:hAnsi="宋体" w:eastAsia="宋体" w:cs="宋体"/>
          <w:spacing w:val="10"/>
          <w:sz w:val="23"/>
          <w:szCs w:val="23"/>
          <w:lang w:eastAsia="zh-CN"/>
        </w:rPr>
        <w:t>、</w:t>
      </w:r>
      <w:r>
        <w:rPr>
          <w:rFonts w:ascii="宋体" w:hAnsi="宋体" w:eastAsia="宋体" w:cs="宋体"/>
          <w:spacing w:val="10"/>
          <w:sz w:val="23"/>
          <w:szCs w:val="23"/>
        </w:rPr>
        <w:t>“实施方案评审”</w:t>
      </w:r>
      <w:r>
        <w:rPr>
          <w:rFonts w:hint="eastAsia" w:ascii="宋体" w:hAnsi="宋体" w:eastAsia="宋体" w:cs="宋体"/>
          <w:spacing w:val="10"/>
          <w:sz w:val="23"/>
          <w:szCs w:val="23"/>
          <w:lang w:eastAsia="zh-CN"/>
        </w:rPr>
        <w:t>、</w:t>
      </w:r>
      <w:r>
        <w:rPr>
          <w:rFonts w:ascii="宋体" w:hAnsi="宋体" w:eastAsia="宋体" w:cs="宋体"/>
          <w:spacing w:val="10"/>
          <w:sz w:val="23"/>
          <w:szCs w:val="23"/>
        </w:rPr>
        <w:t>“售后服务”</w:t>
      </w:r>
      <w:r>
        <w:rPr>
          <w:rFonts w:hint="eastAsia" w:ascii="宋体" w:hAnsi="宋体" w:eastAsia="宋体" w:cs="宋体"/>
          <w:spacing w:val="10"/>
          <w:sz w:val="23"/>
          <w:szCs w:val="23"/>
          <w:lang w:eastAsia="zh-CN"/>
        </w:rPr>
        <w:t>、</w:t>
      </w:r>
      <w:r>
        <w:rPr>
          <w:rFonts w:ascii="宋体" w:hAnsi="宋体" w:eastAsia="宋体" w:cs="宋体"/>
          <w:spacing w:val="10"/>
          <w:sz w:val="23"/>
          <w:szCs w:val="23"/>
        </w:rPr>
        <w:t>“企业业绩”等方面进行评审赋分。</w:t>
      </w:r>
    </w:p>
    <w:p>
      <w:pPr>
        <w:spacing w:before="15" w:line="228" w:lineRule="auto"/>
        <w:ind w:left="514"/>
        <w:rPr>
          <w:rFonts w:ascii="宋体" w:hAnsi="宋体" w:eastAsia="宋体" w:cs="宋体"/>
          <w:sz w:val="23"/>
          <w:szCs w:val="23"/>
        </w:rPr>
      </w:pPr>
      <w:r>
        <w:rPr>
          <w:rFonts w:ascii="宋体" w:hAnsi="宋体" w:eastAsia="宋体" w:cs="宋体"/>
          <w:spacing w:val="6"/>
          <w:sz w:val="23"/>
          <w:szCs w:val="23"/>
        </w:rPr>
        <w:t>21.3</w:t>
      </w:r>
      <w:r>
        <w:rPr>
          <w:rFonts w:ascii="宋体" w:hAnsi="宋体" w:eastAsia="宋体" w:cs="宋体"/>
          <w:spacing w:val="5"/>
          <w:sz w:val="23"/>
          <w:szCs w:val="23"/>
        </w:rPr>
        <w:t>评</w:t>
      </w:r>
      <w:r>
        <w:rPr>
          <w:rFonts w:ascii="宋体" w:hAnsi="宋体" w:eastAsia="宋体" w:cs="宋体"/>
          <w:spacing w:val="3"/>
          <w:sz w:val="23"/>
          <w:szCs w:val="23"/>
        </w:rPr>
        <w:t>分细则：评审总分值为100分，具体分值如下：</w:t>
      </w:r>
    </w:p>
    <w:p/>
    <w:p/>
    <w:p/>
    <w:p/>
    <w:p>
      <w:pPr>
        <w:spacing w:line="215" w:lineRule="exact"/>
      </w:pPr>
    </w:p>
    <w:tbl>
      <w:tblPr>
        <w:tblStyle w:val="13"/>
        <w:tblW w:w="94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1"/>
        <w:gridCol w:w="1265"/>
        <w:gridCol w:w="6485"/>
        <w:gridCol w:w="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81" w:type="dxa"/>
            <w:vAlign w:val="top"/>
          </w:tcPr>
          <w:p>
            <w:pPr>
              <w:spacing w:before="250" w:line="229" w:lineRule="auto"/>
              <w:ind w:left="11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序号</w:t>
            </w:r>
          </w:p>
        </w:tc>
        <w:tc>
          <w:tcPr>
            <w:tcW w:w="1265" w:type="dxa"/>
            <w:vAlign w:val="top"/>
          </w:tcPr>
          <w:p>
            <w:pPr>
              <w:spacing w:before="249" w:line="228" w:lineRule="auto"/>
              <w:ind w:left="21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评分因</w:t>
            </w:r>
            <w:r>
              <w:rPr>
                <w:rFonts w:ascii="宋体" w:hAnsi="宋体" w:eastAsia="宋体" w:cs="宋体"/>
                <w:spacing w:val="8"/>
                <w:sz w:val="20"/>
                <w:szCs w:val="20"/>
                <w14:textOutline w14:w="3795" w14:cap="sq" w14:cmpd="sng">
                  <w14:solidFill>
                    <w14:srgbClr w14:val="000000"/>
                  </w14:solidFill>
                  <w14:prstDash w14:val="solid"/>
                  <w14:bevel/>
                </w14:textOutline>
              </w:rPr>
              <w:t>素</w:t>
            </w:r>
          </w:p>
        </w:tc>
        <w:tc>
          <w:tcPr>
            <w:tcW w:w="6485" w:type="dxa"/>
            <w:vAlign w:val="top"/>
          </w:tcPr>
          <w:p>
            <w:pPr>
              <w:spacing w:before="250" w:line="228" w:lineRule="auto"/>
              <w:ind w:left="281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评分标</w:t>
            </w:r>
            <w:r>
              <w:rPr>
                <w:rFonts w:ascii="宋体" w:hAnsi="宋体" w:eastAsia="宋体" w:cs="宋体"/>
                <w:spacing w:val="8"/>
                <w:sz w:val="20"/>
                <w:szCs w:val="20"/>
                <w14:textOutline w14:w="3795" w14:cap="sq" w14:cmpd="sng">
                  <w14:solidFill>
                    <w14:srgbClr w14:val="000000"/>
                  </w14:solidFill>
                  <w14:prstDash w14:val="solid"/>
                  <w14:bevel/>
                </w14:textOutline>
              </w:rPr>
              <w:t>准</w:t>
            </w:r>
          </w:p>
        </w:tc>
        <w:tc>
          <w:tcPr>
            <w:tcW w:w="973" w:type="dxa"/>
            <w:vAlign w:val="top"/>
          </w:tcPr>
          <w:p>
            <w:pPr>
              <w:spacing w:before="249" w:line="228" w:lineRule="auto"/>
              <w:ind w:left="291"/>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分</w:t>
            </w:r>
            <w:r>
              <w:rPr>
                <w:rFonts w:ascii="宋体" w:hAnsi="宋体" w:eastAsia="宋体" w:cs="宋体"/>
                <w:spacing w:val="4"/>
                <w:sz w:val="20"/>
                <w:szCs w:val="20"/>
                <w14:textOutline w14:w="3795" w14:cap="sq" w14:cmpd="sng">
                  <w14:solidFill>
                    <w14:srgbClr w14:val="000000"/>
                  </w14:solidFill>
                  <w14:prstDash w14:val="solid"/>
                  <w14:bevel/>
                </w14:textOutline>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81" w:type="dxa"/>
            <w:vAlign w:val="top"/>
          </w:tcPr>
          <w:p>
            <w:pPr>
              <w:spacing w:line="252" w:lineRule="auto"/>
              <w:rPr>
                <w:rFonts w:ascii="Arial"/>
                <w:sz w:val="21"/>
              </w:rPr>
            </w:pPr>
          </w:p>
          <w:p>
            <w:pPr>
              <w:spacing w:line="252" w:lineRule="auto"/>
              <w:rPr>
                <w:rFonts w:ascii="Arial"/>
                <w:sz w:val="21"/>
              </w:rPr>
            </w:pPr>
          </w:p>
          <w:p>
            <w:pPr>
              <w:spacing w:before="65" w:line="193" w:lineRule="auto"/>
              <w:ind w:left="310"/>
              <w:rPr>
                <w:rFonts w:ascii="宋体" w:hAnsi="宋体" w:eastAsia="宋体" w:cs="宋体"/>
                <w:sz w:val="20"/>
                <w:szCs w:val="20"/>
              </w:rPr>
            </w:pPr>
            <w:r>
              <w:rPr>
                <w:rFonts w:ascii="宋体" w:hAnsi="宋体" w:eastAsia="宋体" w:cs="宋体"/>
                <w:sz w:val="20"/>
                <w:szCs w:val="20"/>
              </w:rPr>
              <w:t>1</w:t>
            </w:r>
          </w:p>
        </w:tc>
        <w:tc>
          <w:tcPr>
            <w:tcW w:w="1265" w:type="dxa"/>
            <w:vAlign w:val="top"/>
          </w:tcPr>
          <w:p>
            <w:pPr>
              <w:spacing w:line="274" w:lineRule="auto"/>
              <w:rPr>
                <w:rFonts w:ascii="Arial"/>
                <w:sz w:val="21"/>
              </w:rPr>
            </w:pPr>
          </w:p>
          <w:p>
            <w:pPr>
              <w:spacing w:before="65" w:line="379" w:lineRule="auto"/>
              <w:ind w:left="252" w:right="214" w:hanging="32"/>
              <w:rPr>
                <w:rFonts w:ascii="宋体" w:hAnsi="宋体" w:eastAsia="宋体" w:cs="宋体"/>
                <w:sz w:val="20"/>
                <w:szCs w:val="20"/>
              </w:rPr>
            </w:pPr>
            <w:r>
              <w:rPr>
                <w:rFonts w:ascii="宋体" w:hAnsi="宋体" w:eastAsia="宋体" w:cs="宋体"/>
                <w:spacing w:val="7"/>
                <w:sz w:val="20"/>
                <w:szCs w:val="20"/>
              </w:rPr>
              <w:t>商</w:t>
            </w:r>
            <w:r>
              <w:rPr>
                <w:rFonts w:ascii="宋体" w:hAnsi="宋体" w:eastAsia="宋体" w:cs="宋体"/>
                <w:spacing w:val="6"/>
                <w:sz w:val="20"/>
                <w:szCs w:val="20"/>
              </w:rPr>
              <w:t>务评审</w:t>
            </w:r>
            <w:r>
              <w:rPr>
                <w:rFonts w:ascii="宋体" w:hAnsi="宋体" w:eastAsia="宋体" w:cs="宋体"/>
                <w:spacing w:val="13"/>
                <w:sz w:val="20"/>
                <w:szCs w:val="20"/>
              </w:rPr>
              <w:t>(</w:t>
            </w:r>
            <w:r>
              <w:rPr>
                <w:rFonts w:ascii="宋体" w:hAnsi="宋体" w:eastAsia="宋体" w:cs="宋体"/>
                <w:spacing w:val="11"/>
                <w:sz w:val="20"/>
                <w:szCs w:val="20"/>
              </w:rPr>
              <w:t>5分)</w:t>
            </w:r>
          </w:p>
        </w:tc>
        <w:tc>
          <w:tcPr>
            <w:tcW w:w="6485" w:type="dxa"/>
            <w:vAlign w:val="top"/>
          </w:tcPr>
          <w:p>
            <w:pPr>
              <w:spacing w:before="132" w:line="335" w:lineRule="auto"/>
              <w:ind w:left="113" w:right="102"/>
              <w:rPr>
                <w:rFonts w:ascii="宋体" w:hAnsi="宋体" w:eastAsia="宋体" w:cs="宋体"/>
                <w:sz w:val="22"/>
                <w:szCs w:val="22"/>
              </w:rPr>
            </w:pPr>
            <w:r>
              <w:rPr>
                <w:rFonts w:ascii="宋体" w:hAnsi="宋体" w:eastAsia="宋体" w:cs="宋体"/>
                <w:spacing w:val="5"/>
                <w:sz w:val="22"/>
                <w:szCs w:val="22"/>
              </w:rPr>
              <w:t>经</w:t>
            </w:r>
            <w:r>
              <w:rPr>
                <w:rFonts w:ascii="宋体" w:hAnsi="宋体" w:eastAsia="宋体" w:cs="宋体"/>
                <w:spacing w:val="3"/>
                <w:sz w:val="22"/>
                <w:szCs w:val="22"/>
              </w:rPr>
              <w:t>过有效性和符合性审核合格的单位，对磋商文件的商务条款等</w:t>
            </w:r>
            <w:r>
              <w:rPr>
                <w:rFonts w:ascii="宋体" w:hAnsi="宋体" w:eastAsia="宋体" w:cs="宋体"/>
                <w:spacing w:val="-8"/>
                <w:sz w:val="22"/>
                <w:szCs w:val="22"/>
              </w:rPr>
              <w:t>方面</w:t>
            </w:r>
            <w:r>
              <w:rPr>
                <w:rFonts w:ascii="宋体" w:hAnsi="宋体" w:eastAsia="宋体" w:cs="宋体"/>
                <w:spacing w:val="-5"/>
                <w:sz w:val="22"/>
                <w:szCs w:val="22"/>
              </w:rPr>
              <w:t>进</w:t>
            </w:r>
            <w:r>
              <w:rPr>
                <w:rFonts w:ascii="宋体" w:hAnsi="宋体" w:eastAsia="宋体" w:cs="宋体"/>
                <w:spacing w:val="-4"/>
                <w:sz w:val="22"/>
                <w:szCs w:val="22"/>
              </w:rPr>
              <w:t>行响应，完全响应且逐项详细说明的，按其响应程度计1-5</w:t>
            </w:r>
          </w:p>
          <w:p>
            <w:pPr>
              <w:spacing w:before="1" w:line="220" w:lineRule="auto"/>
              <w:ind w:left="115"/>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5"/>
                <w:sz w:val="22"/>
                <w:szCs w:val="22"/>
              </w:rPr>
              <w:t>。</w:t>
            </w:r>
          </w:p>
        </w:tc>
        <w:tc>
          <w:tcPr>
            <w:tcW w:w="973" w:type="dxa"/>
            <w:vAlign w:val="top"/>
          </w:tcPr>
          <w:p>
            <w:pPr>
              <w:spacing w:line="472" w:lineRule="auto"/>
              <w:rPr>
                <w:rFonts w:ascii="Arial"/>
                <w:sz w:val="21"/>
              </w:rPr>
            </w:pPr>
          </w:p>
          <w:p>
            <w:pPr>
              <w:spacing w:before="65" w:line="228" w:lineRule="auto"/>
              <w:ind w:left="322"/>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5"/>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681" w:type="dxa"/>
            <w:vAlign w:val="top"/>
          </w:tcPr>
          <w:p>
            <w:pPr>
              <w:spacing w:line="291" w:lineRule="auto"/>
              <w:rPr>
                <w:rFonts w:ascii="Arial"/>
                <w:sz w:val="21"/>
              </w:rPr>
            </w:pPr>
          </w:p>
          <w:p>
            <w:pPr>
              <w:spacing w:line="291" w:lineRule="auto"/>
              <w:rPr>
                <w:rFonts w:ascii="Arial"/>
                <w:sz w:val="21"/>
              </w:rPr>
            </w:pPr>
          </w:p>
          <w:p>
            <w:pPr>
              <w:spacing w:before="65" w:line="192" w:lineRule="auto"/>
              <w:ind w:left="328"/>
              <w:rPr>
                <w:rFonts w:ascii="宋体" w:hAnsi="宋体" w:eastAsia="宋体" w:cs="宋体"/>
                <w:sz w:val="20"/>
                <w:szCs w:val="20"/>
              </w:rPr>
            </w:pPr>
            <w:r>
              <w:rPr>
                <w:rFonts w:ascii="宋体" w:hAnsi="宋体" w:eastAsia="宋体" w:cs="宋体"/>
                <w:sz w:val="20"/>
                <w:szCs w:val="20"/>
              </w:rPr>
              <w:t>2</w:t>
            </w:r>
          </w:p>
        </w:tc>
        <w:tc>
          <w:tcPr>
            <w:tcW w:w="1265" w:type="dxa"/>
            <w:vAlign w:val="top"/>
          </w:tcPr>
          <w:p>
            <w:pPr>
              <w:spacing w:before="216" w:line="369" w:lineRule="auto"/>
              <w:ind w:left="425" w:right="214" w:hanging="207"/>
              <w:rPr>
                <w:rFonts w:ascii="宋体" w:hAnsi="宋体" w:eastAsia="宋体" w:cs="宋体"/>
                <w:sz w:val="20"/>
                <w:szCs w:val="20"/>
              </w:rPr>
            </w:pPr>
            <w:r>
              <w:rPr>
                <w:rFonts w:ascii="宋体" w:hAnsi="宋体" w:eastAsia="宋体" w:cs="宋体"/>
                <w:spacing w:val="9"/>
                <w:sz w:val="20"/>
                <w:szCs w:val="20"/>
              </w:rPr>
              <w:t>最</w:t>
            </w:r>
            <w:r>
              <w:rPr>
                <w:rFonts w:ascii="宋体" w:hAnsi="宋体" w:eastAsia="宋体" w:cs="宋体"/>
                <w:spacing w:val="6"/>
                <w:sz w:val="20"/>
                <w:szCs w:val="20"/>
              </w:rPr>
              <w:t>终投标报</w:t>
            </w:r>
            <w:r>
              <w:rPr>
                <w:rFonts w:ascii="宋体" w:hAnsi="宋体" w:eastAsia="宋体" w:cs="宋体"/>
                <w:spacing w:val="5"/>
                <w:sz w:val="20"/>
                <w:szCs w:val="20"/>
              </w:rPr>
              <w:t>价</w:t>
            </w:r>
          </w:p>
          <w:p>
            <w:pPr>
              <w:spacing w:line="228" w:lineRule="auto"/>
              <w:ind w:left="202"/>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10"/>
                <w:sz w:val="20"/>
                <w:szCs w:val="20"/>
              </w:rPr>
              <w:t>15分)</w:t>
            </w:r>
          </w:p>
        </w:tc>
        <w:tc>
          <w:tcPr>
            <w:tcW w:w="6485" w:type="dxa"/>
            <w:vAlign w:val="top"/>
          </w:tcPr>
          <w:p>
            <w:pPr>
              <w:spacing w:before="216" w:line="369" w:lineRule="auto"/>
              <w:ind w:left="112" w:right="105" w:firstLine="23"/>
              <w:rPr>
                <w:rFonts w:ascii="宋体" w:hAnsi="宋体" w:eastAsia="宋体" w:cs="宋体"/>
                <w:sz w:val="20"/>
                <w:szCs w:val="20"/>
              </w:rPr>
            </w:pPr>
            <w:r>
              <w:rPr>
                <w:rFonts w:ascii="宋体" w:hAnsi="宋体" w:eastAsia="宋体" w:cs="宋体"/>
                <w:spacing w:val="20"/>
                <w:sz w:val="20"/>
                <w:szCs w:val="20"/>
              </w:rPr>
              <w:t>以满</w:t>
            </w:r>
            <w:r>
              <w:rPr>
                <w:rFonts w:ascii="宋体" w:hAnsi="宋体" w:eastAsia="宋体" w:cs="宋体"/>
                <w:spacing w:val="12"/>
                <w:sz w:val="20"/>
                <w:szCs w:val="20"/>
              </w:rPr>
              <w:t>足</w:t>
            </w:r>
            <w:r>
              <w:rPr>
                <w:rFonts w:ascii="宋体" w:hAnsi="宋体" w:eastAsia="宋体" w:cs="宋体"/>
                <w:spacing w:val="10"/>
                <w:sz w:val="20"/>
                <w:szCs w:val="20"/>
              </w:rPr>
              <w:t>磋商文件要求且投标价格最低的投标报价为评标基准价,其价</w:t>
            </w:r>
            <w:r>
              <w:rPr>
                <w:rFonts w:ascii="宋体" w:hAnsi="宋体" w:eastAsia="宋体" w:cs="宋体"/>
                <w:spacing w:val="7"/>
                <w:sz w:val="20"/>
                <w:szCs w:val="20"/>
              </w:rPr>
              <w:t>格</w:t>
            </w:r>
            <w:r>
              <w:rPr>
                <w:rFonts w:ascii="宋体" w:hAnsi="宋体" w:eastAsia="宋体" w:cs="宋体"/>
                <w:spacing w:val="5"/>
                <w:sz w:val="20"/>
                <w:szCs w:val="20"/>
              </w:rPr>
              <w:t>分为满分15分,其他供应商的价格分按照下列公式计算:</w:t>
            </w:r>
          </w:p>
          <w:p>
            <w:pPr>
              <w:spacing w:line="226" w:lineRule="auto"/>
              <w:ind w:left="115"/>
              <w:rPr>
                <w:rFonts w:ascii="宋体" w:hAnsi="宋体" w:eastAsia="宋体" w:cs="宋体"/>
                <w:sz w:val="20"/>
                <w:szCs w:val="20"/>
              </w:rPr>
            </w:pPr>
            <w:r>
              <w:rPr>
                <w:rFonts w:ascii="宋体" w:hAnsi="宋体" w:eastAsia="宋体" w:cs="宋体"/>
                <w:spacing w:val="-1"/>
                <w:sz w:val="20"/>
                <w:szCs w:val="20"/>
              </w:rPr>
              <w:t>投标报价得分=(评标基准价/投标报价)×</w:t>
            </w:r>
            <w:r>
              <w:rPr>
                <w:rFonts w:ascii="宋体" w:hAnsi="宋体" w:eastAsia="宋体" w:cs="宋体"/>
                <w:sz w:val="20"/>
                <w:szCs w:val="20"/>
              </w:rPr>
              <w:t>15</w:t>
            </w:r>
          </w:p>
        </w:tc>
        <w:tc>
          <w:tcPr>
            <w:tcW w:w="973" w:type="dxa"/>
            <w:vAlign w:val="top"/>
          </w:tcPr>
          <w:p>
            <w:pPr>
              <w:spacing w:line="274" w:lineRule="auto"/>
              <w:rPr>
                <w:rFonts w:ascii="Arial"/>
                <w:sz w:val="21"/>
              </w:rPr>
            </w:pPr>
          </w:p>
          <w:p>
            <w:pPr>
              <w:spacing w:line="275" w:lineRule="auto"/>
              <w:rPr>
                <w:rFonts w:ascii="Arial"/>
                <w:sz w:val="21"/>
              </w:rPr>
            </w:pPr>
          </w:p>
          <w:p>
            <w:pPr>
              <w:spacing w:before="65" w:line="228" w:lineRule="auto"/>
              <w:ind w:left="278"/>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12"/>
                <w:sz w:val="20"/>
                <w:szCs w:val="20"/>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68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5" w:line="190" w:lineRule="auto"/>
              <w:ind w:left="329"/>
              <w:rPr>
                <w:rFonts w:ascii="宋体" w:hAnsi="宋体" w:eastAsia="宋体" w:cs="宋体"/>
                <w:sz w:val="20"/>
                <w:szCs w:val="20"/>
              </w:rPr>
            </w:pPr>
            <w:r>
              <w:rPr>
                <w:rFonts w:ascii="宋体" w:hAnsi="宋体" w:eastAsia="宋体" w:cs="宋体"/>
                <w:sz w:val="20"/>
                <w:szCs w:val="20"/>
              </w:rPr>
              <w:t>3</w:t>
            </w:r>
          </w:p>
        </w:tc>
        <w:tc>
          <w:tcPr>
            <w:tcW w:w="1265"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369" w:lineRule="auto"/>
              <w:ind w:left="425" w:right="214" w:hanging="209"/>
              <w:rPr>
                <w:rFonts w:ascii="宋体" w:hAnsi="宋体" w:eastAsia="宋体" w:cs="宋体"/>
                <w:sz w:val="20"/>
                <w:szCs w:val="20"/>
              </w:rPr>
            </w:pPr>
            <w:r>
              <w:rPr>
                <w:rFonts w:ascii="宋体" w:hAnsi="宋体" w:eastAsia="宋体" w:cs="宋体"/>
                <w:spacing w:val="7"/>
                <w:sz w:val="20"/>
                <w:szCs w:val="20"/>
              </w:rPr>
              <w:t>技术方案</w:t>
            </w:r>
            <w:r>
              <w:rPr>
                <w:rFonts w:ascii="宋体" w:hAnsi="宋体" w:eastAsia="宋体" w:cs="宋体"/>
                <w:spacing w:val="5"/>
                <w:sz w:val="20"/>
                <w:szCs w:val="20"/>
              </w:rPr>
              <w:t>评审</w:t>
            </w:r>
          </w:p>
          <w:p>
            <w:pPr>
              <w:spacing w:line="228" w:lineRule="auto"/>
              <w:ind w:left="202"/>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10"/>
                <w:sz w:val="20"/>
                <w:szCs w:val="20"/>
              </w:rPr>
              <w:t>35分)</w:t>
            </w:r>
          </w:p>
        </w:tc>
        <w:tc>
          <w:tcPr>
            <w:tcW w:w="6485" w:type="dxa"/>
            <w:vAlign w:val="top"/>
          </w:tcPr>
          <w:p>
            <w:pPr>
              <w:spacing w:before="145" w:line="369" w:lineRule="auto"/>
              <w:ind w:left="112" w:right="103" w:firstLine="3"/>
              <w:rPr>
                <w:rFonts w:ascii="宋体" w:hAnsi="宋体" w:eastAsia="宋体" w:cs="宋体"/>
                <w:sz w:val="20"/>
                <w:szCs w:val="20"/>
              </w:rPr>
            </w:pPr>
            <w:r>
              <w:rPr>
                <w:rFonts w:ascii="宋体" w:hAnsi="宋体" w:eastAsia="宋体" w:cs="宋体"/>
                <w:spacing w:val="11"/>
                <w:sz w:val="20"/>
                <w:szCs w:val="20"/>
              </w:rPr>
              <w:t>项</w:t>
            </w:r>
            <w:r>
              <w:rPr>
                <w:rFonts w:ascii="宋体" w:hAnsi="宋体" w:eastAsia="宋体" w:cs="宋体"/>
                <w:spacing w:val="8"/>
                <w:sz w:val="20"/>
                <w:szCs w:val="20"/>
              </w:rPr>
              <w:t>目分析：对本项目建设背景、项目需求等方面进行分析，内容思路清晰</w:t>
            </w:r>
            <w:r>
              <w:rPr>
                <w:rFonts w:ascii="宋体" w:hAnsi="宋体" w:eastAsia="宋体" w:cs="宋体"/>
                <w:spacing w:val="7"/>
                <w:sz w:val="20"/>
                <w:szCs w:val="20"/>
              </w:rPr>
              <w:t>合</w:t>
            </w:r>
            <w:r>
              <w:rPr>
                <w:rFonts w:ascii="宋体" w:hAnsi="宋体" w:eastAsia="宋体" w:cs="宋体"/>
                <w:spacing w:val="4"/>
                <w:sz w:val="20"/>
                <w:szCs w:val="20"/>
              </w:rPr>
              <w:t>理，具有针对性,根据响应情况，方案编制完整详细，得11-15</w:t>
            </w:r>
            <w:r>
              <w:rPr>
                <w:rFonts w:ascii="宋体" w:hAnsi="宋体" w:eastAsia="宋体" w:cs="宋体"/>
                <w:spacing w:val="2"/>
                <w:sz w:val="20"/>
                <w:szCs w:val="20"/>
              </w:rPr>
              <w:t>分；方案编制较为完整，</w:t>
            </w:r>
            <w:r>
              <w:rPr>
                <w:rFonts w:ascii="宋体" w:hAnsi="宋体" w:eastAsia="宋体" w:cs="宋体"/>
                <w:spacing w:val="1"/>
                <w:sz w:val="20"/>
                <w:szCs w:val="20"/>
              </w:rPr>
              <w:t>得6-10分；方案编制内容简单粗略，得1-5</w:t>
            </w:r>
          </w:p>
          <w:p>
            <w:pPr>
              <w:spacing w:line="228" w:lineRule="auto"/>
              <w:ind w:left="115"/>
              <w:rPr>
                <w:rFonts w:ascii="宋体" w:hAnsi="宋体" w:eastAsia="宋体" w:cs="宋体"/>
                <w:sz w:val="20"/>
                <w:szCs w:val="20"/>
              </w:rPr>
            </w:pPr>
            <w:r>
              <w:rPr>
                <w:rFonts w:ascii="宋体" w:hAnsi="宋体" w:eastAsia="宋体" w:cs="宋体"/>
                <w:spacing w:val="11"/>
                <w:sz w:val="20"/>
                <w:szCs w:val="20"/>
              </w:rPr>
              <w:t>分</w:t>
            </w:r>
            <w:r>
              <w:rPr>
                <w:rFonts w:ascii="宋体" w:hAnsi="宋体" w:eastAsia="宋体" w:cs="宋体"/>
                <w:spacing w:val="8"/>
                <w:sz w:val="20"/>
                <w:szCs w:val="20"/>
              </w:rPr>
              <w:t>；本项内容未响应不得分。</w:t>
            </w:r>
          </w:p>
        </w:tc>
        <w:tc>
          <w:tcPr>
            <w:tcW w:w="973" w:type="dxa"/>
            <w:vAlign w:val="top"/>
          </w:tcPr>
          <w:p>
            <w:pPr>
              <w:spacing w:line="337" w:lineRule="auto"/>
              <w:rPr>
                <w:rFonts w:ascii="Arial"/>
                <w:sz w:val="21"/>
              </w:rPr>
            </w:pPr>
          </w:p>
          <w:p>
            <w:pPr>
              <w:spacing w:line="338" w:lineRule="auto"/>
              <w:rPr>
                <w:rFonts w:ascii="Arial"/>
                <w:sz w:val="21"/>
              </w:rPr>
            </w:pPr>
          </w:p>
          <w:p>
            <w:pPr>
              <w:spacing w:before="65" w:line="228" w:lineRule="auto"/>
              <w:ind w:left="278"/>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12"/>
                <w:sz w:val="20"/>
                <w:szCs w:val="20"/>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681" w:type="dxa"/>
            <w:vMerge w:val="continue"/>
            <w:tcBorders>
              <w:top w:val="nil"/>
              <w:bottom w:val="nil"/>
            </w:tcBorders>
            <w:vAlign w:val="top"/>
          </w:tcPr>
          <w:p>
            <w:pPr>
              <w:rPr>
                <w:rFonts w:ascii="Arial"/>
                <w:sz w:val="21"/>
              </w:rPr>
            </w:pPr>
          </w:p>
        </w:tc>
        <w:tc>
          <w:tcPr>
            <w:tcW w:w="1265" w:type="dxa"/>
            <w:vMerge w:val="continue"/>
            <w:tcBorders>
              <w:top w:val="nil"/>
              <w:bottom w:val="nil"/>
            </w:tcBorders>
            <w:vAlign w:val="top"/>
          </w:tcPr>
          <w:p>
            <w:pPr>
              <w:rPr>
                <w:rFonts w:ascii="Arial"/>
                <w:sz w:val="21"/>
              </w:rPr>
            </w:pPr>
          </w:p>
        </w:tc>
        <w:tc>
          <w:tcPr>
            <w:tcW w:w="6485" w:type="dxa"/>
            <w:vAlign w:val="top"/>
          </w:tcPr>
          <w:p>
            <w:pPr>
              <w:spacing w:before="141" w:line="350" w:lineRule="auto"/>
              <w:ind w:left="111" w:right="99" w:firstLine="4"/>
              <w:rPr>
                <w:rFonts w:ascii="宋体" w:hAnsi="宋体" w:eastAsia="宋体" w:cs="宋体"/>
                <w:sz w:val="22"/>
                <w:szCs w:val="22"/>
              </w:rPr>
            </w:pPr>
            <w:r>
              <w:rPr>
                <w:rFonts w:ascii="宋体" w:hAnsi="宋体" w:eastAsia="宋体" w:cs="宋体"/>
                <w:spacing w:val="11"/>
                <w:sz w:val="20"/>
                <w:szCs w:val="20"/>
              </w:rPr>
              <w:t>项</w:t>
            </w:r>
            <w:r>
              <w:rPr>
                <w:rFonts w:ascii="宋体" w:hAnsi="宋体" w:eastAsia="宋体" w:cs="宋体"/>
                <w:spacing w:val="8"/>
                <w:sz w:val="20"/>
                <w:szCs w:val="20"/>
              </w:rPr>
              <w:t>目总体设计方案：能够提供完整清晰的设计思路，方案内容设计合</w:t>
            </w:r>
            <w:r>
              <w:rPr>
                <w:rFonts w:ascii="宋体" w:hAnsi="宋体" w:eastAsia="宋体" w:cs="宋体"/>
                <w:spacing w:val="15"/>
                <w:sz w:val="20"/>
                <w:szCs w:val="20"/>
              </w:rPr>
              <w:t>理</w:t>
            </w:r>
            <w:r>
              <w:rPr>
                <w:rFonts w:ascii="宋体" w:hAnsi="宋体" w:eastAsia="宋体" w:cs="宋体"/>
                <w:spacing w:val="8"/>
                <w:sz w:val="20"/>
                <w:szCs w:val="20"/>
              </w:rPr>
              <w:t>，内容详实，具有可操作性，达到磋商文件要求，成熟度高、有针</w:t>
            </w:r>
            <w:r>
              <w:rPr>
                <w:rFonts w:ascii="宋体" w:hAnsi="宋体" w:eastAsia="宋体" w:cs="宋体"/>
                <w:spacing w:val="-3"/>
                <w:sz w:val="20"/>
                <w:szCs w:val="20"/>
              </w:rPr>
              <w:t>对性、前瞻性，</w:t>
            </w:r>
            <w:r>
              <w:rPr>
                <w:rFonts w:ascii="宋体" w:hAnsi="宋体" w:eastAsia="宋体" w:cs="宋体"/>
                <w:spacing w:val="-3"/>
                <w:sz w:val="22"/>
                <w:szCs w:val="22"/>
              </w:rPr>
              <w:t>根据响应情况，方案编制完整详细，得11-15分</w:t>
            </w:r>
            <w:r>
              <w:rPr>
                <w:rFonts w:ascii="宋体" w:hAnsi="宋体" w:eastAsia="宋体" w:cs="宋体"/>
                <w:spacing w:val="-2"/>
                <w:sz w:val="22"/>
                <w:szCs w:val="22"/>
              </w:rPr>
              <w:t>；</w:t>
            </w:r>
            <w:r>
              <w:rPr>
                <w:rFonts w:ascii="宋体" w:hAnsi="宋体" w:eastAsia="宋体" w:cs="宋体"/>
                <w:spacing w:val="-8"/>
                <w:sz w:val="22"/>
                <w:szCs w:val="22"/>
              </w:rPr>
              <w:t>方案编制较</w:t>
            </w:r>
            <w:r>
              <w:rPr>
                <w:rFonts w:ascii="宋体" w:hAnsi="宋体" w:eastAsia="宋体" w:cs="宋体"/>
                <w:spacing w:val="-7"/>
                <w:sz w:val="22"/>
                <w:szCs w:val="22"/>
              </w:rPr>
              <w:t>为</w:t>
            </w:r>
            <w:r>
              <w:rPr>
                <w:rFonts w:ascii="宋体" w:hAnsi="宋体" w:eastAsia="宋体" w:cs="宋体"/>
                <w:spacing w:val="-4"/>
                <w:sz w:val="22"/>
                <w:szCs w:val="22"/>
              </w:rPr>
              <w:t>完整，得6-10分；方案编制内容简单粗略，得1-5</w:t>
            </w:r>
          </w:p>
          <w:p>
            <w:pPr>
              <w:spacing w:before="1" w:line="220" w:lineRule="auto"/>
              <w:ind w:left="115"/>
              <w:rPr>
                <w:rFonts w:ascii="宋体" w:hAnsi="宋体" w:eastAsia="宋体" w:cs="宋体"/>
                <w:sz w:val="22"/>
                <w:szCs w:val="22"/>
              </w:rPr>
            </w:pPr>
            <w:r>
              <w:rPr>
                <w:rFonts w:ascii="宋体" w:hAnsi="宋体" w:eastAsia="宋体" w:cs="宋体"/>
                <w:spacing w:val="-1"/>
                <w:sz w:val="22"/>
                <w:szCs w:val="22"/>
              </w:rPr>
              <w:t>分；本项内容未响应不得分</w:t>
            </w:r>
            <w:r>
              <w:rPr>
                <w:rFonts w:ascii="宋体" w:hAnsi="宋体" w:eastAsia="宋体" w:cs="宋体"/>
                <w:sz w:val="22"/>
                <w:szCs w:val="22"/>
              </w:rPr>
              <w:t>。</w:t>
            </w:r>
          </w:p>
        </w:tc>
        <w:tc>
          <w:tcPr>
            <w:tcW w:w="973" w:type="dxa"/>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65" w:line="228" w:lineRule="auto"/>
              <w:ind w:left="278"/>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12"/>
                <w:sz w:val="20"/>
                <w:szCs w:val="20"/>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trPr>
        <w:tc>
          <w:tcPr>
            <w:tcW w:w="681" w:type="dxa"/>
            <w:vMerge w:val="continue"/>
            <w:tcBorders>
              <w:top w:val="nil"/>
            </w:tcBorders>
            <w:vAlign w:val="top"/>
          </w:tcPr>
          <w:p>
            <w:pPr>
              <w:rPr>
                <w:rFonts w:ascii="Arial"/>
                <w:sz w:val="21"/>
              </w:rPr>
            </w:pPr>
          </w:p>
        </w:tc>
        <w:tc>
          <w:tcPr>
            <w:tcW w:w="1265" w:type="dxa"/>
            <w:vMerge w:val="continue"/>
            <w:tcBorders>
              <w:top w:val="nil"/>
            </w:tcBorders>
            <w:vAlign w:val="top"/>
          </w:tcPr>
          <w:p>
            <w:pPr>
              <w:rPr>
                <w:rFonts w:ascii="Arial"/>
                <w:sz w:val="21"/>
              </w:rPr>
            </w:pPr>
          </w:p>
        </w:tc>
        <w:tc>
          <w:tcPr>
            <w:tcW w:w="6485" w:type="dxa"/>
            <w:vAlign w:val="top"/>
          </w:tcPr>
          <w:p>
            <w:pPr>
              <w:spacing w:before="167" w:line="401" w:lineRule="exact"/>
              <w:ind w:left="113"/>
              <w:rPr>
                <w:rFonts w:ascii="宋体" w:hAnsi="宋体" w:eastAsia="宋体" w:cs="宋体"/>
                <w:sz w:val="20"/>
                <w:szCs w:val="20"/>
              </w:rPr>
            </w:pPr>
            <w:r>
              <w:rPr>
                <w:rFonts w:ascii="宋体" w:hAnsi="宋体" w:eastAsia="宋体" w:cs="宋体"/>
                <w:spacing w:val="8"/>
                <w:position w:val="14"/>
                <w:sz w:val="20"/>
                <w:szCs w:val="20"/>
              </w:rPr>
              <w:t>技术指标</w:t>
            </w:r>
            <w:r>
              <w:rPr>
                <w:rFonts w:ascii="宋体" w:hAnsi="宋体" w:eastAsia="宋体" w:cs="宋体"/>
                <w:spacing w:val="5"/>
                <w:position w:val="14"/>
                <w:sz w:val="20"/>
                <w:szCs w:val="20"/>
              </w:rPr>
              <w:t>：</w:t>
            </w:r>
            <w:r>
              <w:rPr>
                <w:rFonts w:ascii="宋体" w:hAnsi="宋体" w:eastAsia="宋体" w:cs="宋体"/>
                <w:spacing w:val="4"/>
                <w:position w:val="14"/>
                <w:sz w:val="20"/>
                <w:szCs w:val="20"/>
              </w:rPr>
              <w:t>技术指标满足磋商文件要求的，得5分。技术指标每出现</w:t>
            </w:r>
          </w:p>
          <w:p>
            <w:pPr>
              <w:spacing w:line="228" w:lineRule="auto"/>
              <w:ind w:left="115"/>
              <w:rPr>
                <w:rFonts w:ascii="宋体" w:hAnsi="宋体" w:eastAsia="宋体" w:cs="宋体"/>
                <w:sz w:val="20"/>
                <w:szCs w:val="20"/>
              </w:rPr>
            </w:pPr>
            <w:r>
              <w:rPr>
                <w:rFonts w:ascii="宋体" w:hAnsi="宋体" w:eastAsia="宋体" w:cs="宋体"/>
                <w:spacing w:val="2"/>
                <w:sz w:val="20"/>
                <w:szCs w:val="20"/>
              </w:rPr>
              <w:t>一</w:t>
            </w:r>
            <w:r>
              <w:rPr>
                <w:rFonts w:ascii="宋体" w:hAnsi="宋体" w:eastAsia="宋体" w:cs="宋体"/>
                <w:spacing w:val="1"/>
                <w:sz w:val="20"/>
                <w:szCs w:val="20"/>
              </w:rPr>
              <w:t>项负偏差扣1分，扣完为止。</w:t>
            </w:r>
          </w:p>
        </w:tc>
        <w:tc>
          <w:tcPr>
            <w:tcW w:w="973" w:type="dxa"/>
            <w:vAlign w:val="top"/>
          </w:tcPr>
          <w:p>
            <w:pPr>
              <w:spacing w:line="300" w:lineRule="auto"/>
              <w:rPr>
                <w:rFonts w:ascii="Arial"/>
                <w:sz w:val="21"/>
              </w:rPr>
            </w:pPr>
          </w:p>
          <w:p>
            <w:pPr>
              <w:spacing w:before="65" w:line="228" w:lineRule="auto"/>
              <w:ind w:left="322"/>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5"/>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681"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192" w:lineRule="auto"/>
              <w:ind w:left="293"/>
              <w:rPr>
                <w:rFonts w:ascii="宋体" w:hAnsi="宋体" w:eastAsia="宋体" w:cs="宋体"/>
                <w:sz w:val="20"/>
                <w:szCs w:val="20"/>
              </w:rPr>
            </w:pPr>
            <w:r>
              <w:rPr>
                <w:rFonts w:ascii="宋体" w:hAnsi="宋体" w:eastAsia="宋体" w:cs="宋体"/>
                <w:sz w:val="20"/>
                <w:szCs w:val="20"/>
              </w:rPr>
              <w:t>4</w:t>
            </w:r>
          </w:p>
        </w:tc>
        <w:tc>
          <w:tcPr>
            <w:tcW w:w="1265"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5" w:line="369" w:lineRule="auto"/>
              <w:ind w:left="425" w:right="214" w:hanging="205"/>
              <w:rPr>
                <w:rFonts w:ascii="宋体" w:hAnsi="宋体" w:eastAsia="宋体" w:cs="宋体"/>
                <w:sz w:val="20"/>
                <w:szCs w:val="20"/>
              </w:rPr>
            </w:pPr>
            <w:r>
              <w:rPr>
                <w:rFonts w:ascii="宋体" w:hAnsi="宋体" w:eastAsia="宋体" w:cs="宋体"/>
                <w:spacing w:val="6"/>
                <w:sz w:val="20"/>
                <w:szCs w:val="20"/>
              </w:rPr>
              <w:t>实施方案</w:t>
            </w:r>
            <w:r>
              <w:rPr>
                <w:rFonts w:ascii="宋体" w:hAnsi="宋体" w:eastAsia="宋体" w:cs="宋体"/>
                <w:spacing w:val="5"/>
                <w:sz w:val="20"/>
                <w:szCs w:val="20"/>
              </w:rPr>
              <w:t>评审</w:t>
            </w:r>
          </w:p>
          <w:p>
            <w:pPr>
              <w:spacing w:line="228" w:lineRule="auto"/>
              <w:ind w:left="202"/>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10"/>
                <w:sz w:val="20"/>
                <w:szCs w:val="20"/>
              </w:rPr>
              <w:t>33分)</w:t>
            </w:r>
          </w:p>
        </w:tc>
        <w:tc>
          <w:tcPr>
            <w:tcW w:w="6485" w:type="dxa"/>
            <w:vAlign w:val="top"/>
          </w:tcPr>
          <w:p>
            <w:pPr>
              <w:spacing w:before="144" w:line="369" w:lineRule="auto"/>
              <w:ind w:left="111" w:right="102" w:firstLine="2"/>
              <w:rPr>
                <w:rFonts w:ascii="宋体" w:hAnsi="宋体" w:eastAsia="宋体" w:cs="宋体"/>
                <w:sz w:val="20"/>
                <w:szCs w:val="20"/>
              </w:rPr>
            </w:pPr>
            <w:r>
              <w:rPr>
                <w:rFonts w:ascii="宋体" w:hAnsi="宋体" w:eastAsia="宋体" w:cs="宋体"/>
                <w:spacing w:val="15"/>
                <w:sz w:val="20"/>
                <w:szCs w:val="20"/>
              </w:rPr>
              <w:t>人</w:t>
            </w:r>
            <w:r>
              <w:rPr>
                <w:rFonts w:ascii="宋体" w:hAnsi="宋体" w:eastAsia="宋体" w:cs="宋体"/>
                <w:spacing w:val="8"/>
                <w:sz w:val="20"/>
                <w:szCs w:val="20"/>
              </w:rPr>
              <w:t>员配备：针对本项目及采购人实际需求，设置项目管理机构，拟投</w:t>
            </w:r>
            <w:r>
              <w:rPr>
                <w:rFonts w:ascii="宋体" w:hAnsi="宋体" w:eastAsia="宋体" w:cs="宋体"/>
                <w:spacing w:val="15"/>
                <w:sz w:val="20"/>
                <w:szCs w:val="20"/>
              </w:rPr>
              <w:t>入</w:t>
            </w:r>
            <w:r>
              <w:rPr>
                <w:rFonts w:ascii="宋体" w:hAnsi="宋体" w:eastAsia="宋体" w:cs="宋体"/>
                <w:spacing w:val="8"/>
                <w:sz w:val="20"/>
                <w:szCs w:val="20"/>
              </w:rPr>
              <w:t>人员配备，项目管理机构设置完整、合理，人员配备充足且分工清</w:t>
            </w:r>
          </w:p>
          <w:p>
            <w:pPr>
              <w:spacing w:line="228" w:lineRule="auto"/>
              <w:ind w:left="121"/>
              <w:rPr>
                <w:rFonts w:ascii="宋体" w:hAnsi="宋体" w:eastAsia="宋体" w:cs="宋体"/>
                <w:sz w:val="20"/>
                <w:szCs w:val="20"/>
              </w:rPr>
            </w:pPr>
            <w:r>
              <w:rPr>
                <w:rFonts w:ascii="宋体" w:hAnsi="宋体" w:eastAsia="宋体" w:cs="宋体"/>
                <w:spacing w:val="1"/>
                <w:sz w:val="20"/>
                <w:szCs w:val="20"/>
              </w:rPr>
              <w:t>晰，根据其响应程度计</w:t>
            </w:r>
            <w:r>
              <w:rPr>
                <w:rFonts w:ascii="宋体" w:hAnsi="宋体" w:eastAsia="宋体" w:cs="宋体"/>
                <w:sz w:val="20"/>
                <w:szCs w:val="20"/>
              </w:rPr>
              <w:t>1-5分。</w:t>
            </w:r>
          </w:p>
        </w:tc>
        <w:tc>
          <w:tcPr>
            <w:tcW w:w="973" w:type="dxa"/>
            <w:vAlign w:val="top"/>
          </w:tcPr>
          <w:p>
            <w:pPr>
              <w:spacing w:line="478" w:lineRule="auto"/>
              <w:rPr>
                <w:rFonts w:ascii="Arial"/>
                <w:sz w:val="21"/>
              </w:rPr>
            </w:pPr>
          </w:p>
          <w:p>
            <w:pPr>
              <w:spacing w:before="65" w:line="228" w:lineRule="auto"/>
              <w:ind w:left="322"/>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5"/>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681" w:type="dxa"/>
            <w:vMerge w:val="continue"/>
            <w:tcBorders>
              <w:top w:val="nil"/>
              <w:bottom w:val="nil"/>
            </w:tcBorders>
            <w:vAlign w:val="top"/>
          </w:tcPr>
          <w:p>
            <w:pPr>
              <w:rPr>
                <w:rFonts w:ascii="Arial"/>
                <w:sz w:val="21"/>
              </w:rPr>
            </w:pPr>
          </w:p>
        </w:tc>
        <w:tc>
          <w:tcPr>
            <w:tcW w:w="1265" w:type="dxa"/>
            <w:vMerge w:val="continue"/>
            <w:tcBorders>
              <w:top w:val="nil"/>
              <w:bottom w:val="nil"/>
            </w:tcBorders>
            <w:vAlign w:val="top"/>
          </w:tcPr>
          <w:p>
            <w:pPr>
              <w:rPr>
                <w:rFonts w:ascii="Arial"/>
                <w:sz w:val="21"/>
              </w:rPr>
            </w:pPr>
          </w:p>
        </w:tc>
        <w:tc>
          <w:tcPr>
            <w:tcW w:w="6485" w:type="dxa"/>
            <w:vAlign w:val="top"/>
          </w:tcPr>
          <w:p>
            <w:pPr>
              <w:spacing w:before="141" w:line="369" w:lineRule="auto"/>
              <w:ind w:left="113" w:right="105" w:firstLine="4"/>
              <w:rPr>
                <w:rFonts w:ascii="宋体" w:hAnsi="宋体" w:eastAsia="宋体" w:cs="宋体"/>
                <w:sz w:val="20"/>
                <w:szCs w:val="20"/>
              </w:rPr>
            </w:pPr>
            <w:r>
              <w:rPr>
                <w:rFonts w:ascii="宋体" w:hAnsi="宋体" w:eastAsia="宋体" w:cs="宋体"/>
                <w:spacing w:val="9"/>
                <w:sz w:val="20"/>
                <w:szCs w:val="20"/>
              </w:rPr>
              <w:t>实</w:t>
            </w:r>
            <w:r>
              <w:rPr>
                <w:rFonts w:ascii="宋体" w:hAnsi="宋体" w:eastAsia="宋体" w:cs="宋体"/>
                <w:spacing w:val="8"/>
                <w:sz w:val="20"/>
                <w:szCs w:val="20"/>
              </w:rPr>
              <w:t>施工作安排：根据本项目需求，对各方面实施工作部署安排，内容</w:t>
            </w:r>
            <w:r>
              <w:rPr>
                <w:rFonts w:ascii="宋体" w:hAnsi="宋体" w:eastAsia="宋体" w:cs="宋体"/>
                <w:spacing w:val="13"/>
                <w:sz w:val="20"/>
                <w:szCs w:val="20"/>
              </w:rPr>
              <w:t>完</w:t>
            </w:r>
            <w:r>
              <w:rPr>
                <w:rFonts w:ascii="宋体" w:hAnsi="宋体" w:eastAsia="宋体" w:cs="宋体"/>
                <w:spacing w:val="8"/>
                <w:sz w:val="20"/>
                <w:szCs w:val="20"/>
              </w:rPr>
              <w:t>整、思路清晰合理，针对性强，根据其响应程度，方案编制完整详</w:t>
            </w:r>
            <w:r>
              <w:rPr>
                <w:rFonts w:ascii="宋体" w:hAnsi="宋体" w:eastAsia="宋体" w:cs="宋体"/>
                <w:spacing w:val="4"/>
                <w:sz w:val="20"/>
                <w:szCs w:val="20"/>
              </w:rPr>
              <w:t>细，得1</w:t>
            </w:r>
            <w:r>
              <w:rPr>
                <w:rFonts w:ascii="宋体" w:hAnsi="宋体" w:eastAsia="宋体" w:cs="宋体"/>
                <w:spacing w:val="3"/>
                <w:sz w:val="20"/>
                <w:szCs w:val="20"/>
              </w:rPr>
              <w:t>5</w:t>
            </w:r>
            <w:r>
              <w:rPr>
                <w:rFonts w:ascii="宋体" w:hAnsi="宋体" w:eastAsia="宋体" w:cs="宋体"/>
                <w:spacing w:val="2"/>
                <w:sz w:val="20"/>
                <w:szCs w:val="20"/>
              </w:rPr>
              <w:t>-20分；方案编制较为完整，得8-14分；方案编制内容简</w:t>
            </w:r>
          </w:p>
          <w:p>
            <w:pPr>
              <w:spacing w:line="228" w:lineRule="auto"/>
              <w:ind w:left="114"/>
              <w:rPr>
                <w:rFonts w:ascii="宋体" w:hAnsi="宋体" w:eastAsia="宋体" w:cs="宋体"/>
                <w:sz w:val="20"/>
                <w:szCs w:val="20"/>
              </w:rPr>
            </w:pPr>
            <w:r>
              <w:rPr>
                <w:rFonts w:ascii="宋体" w:hAnsi="宋体" w:eastAsia="宋体" w:cs="宋体"/>
                <w:spacing w:val="6"/>
                <w:sz w:val="20"/>
                <w:szCs w:val="20"/>
              </w:rPr>
              <w:t>单粗略</w:t>
            </w:r>
            <w:r>
              <w:rPr>
                <w:rFonts w:ascii="宋体" w:hAnsi="宋体" w:eastAsia="宋体" w:cs="宋体"/>
                <w:spacing w:val="4"/>
                <w:sz w:val="20"/>
                <w:szCs w:val="20"/>
              </w:rPr>
              <w:t>，</w:t>
            </w:r>
            <w:r>
              <w:rPr>
                <w:rFonts w:ascii="宋体" w:hAnsi="宋体" w:eastAsia="宋体" w:cs="宋体"/>
                <w:spacing w:val="3"/>
                <w:sz w:val="20"/>
                <w:szCs w:val="20"/>
              </w:rPr>
              <w:t>得1-7分；本项内容未响应不得分。</w:t>
            </w:r>
          </w:p>
        </w:tc>
        <w:tc>
          <w:tcPr>
            <w:tcW w:w="973" w:type="dxa"/>
            <w:vAlign w:val="top"/>
          </w:tcPr>
          <w:p>
            <w:pPr>
              <w:spacing w:line="336" w:lineRule="auto"/>
              <w:rPr>
                <w:rFonts w:ascii="Arial"/>
                <w:sz w:val="21"/>
              </w:rPr>
            </w:pPr>
          </w:p>
          <w:p>
            <w:pPr>
              <w:spacing w:line="336" w:lineRule="auto"/>
              <w:rPr>
                <w:rFonts w:ascii="Arial"/>
                <w:sz w:val="21"/>
              </w:rPr>
            </w:pPr>
          </w:p>
          <w:p>
            <w:pPr>
              <w:spacing w:before="65" w:line="228" w:lineRule="auto"/>
              <w:ind w:left="265"/>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9"/>
                <w:sz w:val="20"/>
                <w:szCs w:val="20"/>
              </w:rPr>
              <w:t>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81" w:type="dxa"/>
            <w:vMerge w:val="continue"/>
            <w:tcBorders>
              <w:top w:val="nil"/>
              <w:bottom w:val="nil"/>
            </w:tcBorders>
            <w:vAlign w:val="top"/>
          </w:tcPr>
          <w:p>
            <w:pPr>
              <w:rPr>
                <w:rFonts w:ascii="Arial"/>
                <w:sz w:val="21"/>
              </w:rPr>
            </w:pPr>
          </w:p>
        </w:tc>
        <w:tc>
          <w:tcPr>
            <w:tcW w:w="1265" w:type="dxa"/>
            <w:vMerge w:val="continue"/>
            <w:tcBorders>
              <w:top w:val="nil"/>
              <w:bottom w:val="nil"/>
            </w:tcBorders>
            <w:vAlign w:val="top"/>
          </w:tcPr>
          <w:p>
            <w:pPr>
              <w:rPr>
                <w:rFonts w:ascii="Arial"/>
                <w:sz w:val="21"/>
              </w:rPr>
            </w:pPr>
          </w:p>
        </w:tc>
        <w:tc>
          <w:tcPr>
            <w:tcW w:w="6485" w:type="dxa"/>
            <w:vAlign w:val="top"/>
          </w:tcPr>
          <w:p>
            <w:pPr>
              <w:spacing w:before="141" w:line="369" w:lineRule="auto"/>
              <w:ind w:left="114" w:right="105" w:hanging="4"/>
              <w:rPr>
                <w:rFonts w:ascii="宋体" w:hAnsi="宋体" w:eastAsia="宋体" w:cs="宋体"/>
                <w:sz w:val="20"/>
                <w:szCs w:val="20"/>
              </w:rPr>
            </w:pPr>
            <w:r>
              <w:rPr>
                <w:rFonts w:ascii="宋体" w:hAnsi="宋体" w:eastAsia="宋体" w:cs="宋体"/>
                <w:spacing w:val="16"/>
                <w:sz w:val="20"/>
                <w:szCs w:val="20"/>
              </w:rPr>
              <w:t>进</w:t>
            </w:r>
            <w:r>
              <w:rPr>
                <w:rFonts w:ascii="宋体" w:hAnsi="宋体" w:eastAsia="宋体" w:cs="宋体"/>
                <w:spacing w:val="8"/>
                <w:sz w:val="20"/>
                <w:szCs w:val="20"/>
              </w:rPr>
              <w:t>度保障措施：根据项目实施工作安排制定进度保证措施，其措施内</w:t>
            </w:r>
            <w:r>
              <w:rPr>
                <w:rFonts w:ascii="宋体" w:hAnsi="宋体" w:eastAsia="宋体" w:cs="宋体"/>
                <w:spacing w:val="11"/>
                <w:sz w:val="20"/>
                <w:szCs w:val="20"/>
              </w:rPr>
              <w:t>容</w:t>
            </w:r>
            <w:r>
              <w:rPr>
                <w:rFonts w:ascii="宋体" w:hAnsi="宋体" w:eastAsia="宋体" w:cs="宋体"/>
                <w:spacing w:val="8"/>
                <w:sz w:val="20"/>
                <w:szCs w:val="20"/>
              </w:rPr>
              <w:t>科学、合理、完善可行，具有一定的针对性，可操作性，根据其响</w:t>
            </w:r>
          </w:p>
          <w:p>
            <w:pPr>
              <w:spacing w:line="228" w:lineRule="auto"/>
              <w:ind w:left="112"/>
              <w:rPr>
                <w:rFonts w:ascii="宋体" w:hAnsi="宋体" w:eastAsia="宋体" w:cs="宋体"/>
                <w:sz w:val="20"/>
                <w:szCs w:val="20"/>
              </w:rPr>
            </w:pPr>
            <w:r>
              <w:rPr>
                <w:rFonts w:ascii="宋体" w:hAnsi="宋体" w:eastAsia="宋体" w:cs="宋体"/>
                <w:spacing w:val="-6"/>
                <w:sz w:val="20"/>
                <w:szCs w:val="20"/>
              </w:rPr>
              <w:t>应程</w:t>
            </w:r>
            <w:r>
              <w:rPr>
                <w:rFonts w:ascii="宋体" w:hAnsi="宋体" w:eastAsia="宋体" w:cs="宋体"/>
                <w:spacing w:val="-4"/>
                <w:sz w:val="20"/>
                <w:szCs w:val="20"/>
              </w:rPr>
              <w:t>度</w:t>
            </w:r>
            <w:r>
              <w:rPr>
                <w:rFonts w:ascii="宋体" w:hAnsi="宋体" w:eastAsia="宋体" w:cs="宋体"/>
                <w:spacing w:val="-3"/>
                <w:sz w:val="20"/>
                <w:szCs w:val="20"/>
              </w:rPr>
              <w:t>计1-4分。</w:t>
            </w:r>
          </w:p>
        </w:tc>
        <w:tc>
          <w:tcPr>
            <w:tcW w:w="973" w:type="dxa"/>
            <w:vAlign w:val="top"/>
          </w:tcPr>
          <w:p>
            <w:pPr>
              <w:spacing w:line="475" w:lineRule="auto"/>
              <w:rPr>
                <w:rFonts w:ascii="Arial"/>
                <w:sz w:val="21"/>
              </w:rPr>
            </w:pPr>
          </w:p>
          <w:p>
            <w:pPr>
              <w:spacing w:before="65" w:line="228" w:lineRule="auto"/>
              <w:ind w:left="317"/>
              <w:rPr>
                <w:rFonts w:ascii="宋体" w:hAnsi="宋体" w:eastAsia="宋体" w:cs="宋体"/>
                <w:sz w:val="20"/>
                <w:szCs w:val="20"/>
              </w:rPr>
            </w:pPr>
            <w:r>
              <w:rPr>
                <w:rFonts w:ascii="宋体" w:hAnsi="宋体" w:eastAsia="宋体" w:cs="宋体"/>
                <w:spacing w:val="-15"/>
                <w:sz w:val="20"/>
                <w:szCs w:val="20"/>
              </w:rPr>
              <w:t>4</w:t>
            </w:r>
            <w:r>
              <w:rPr>
                <w:rFonts w:ascii="宋体" w:hAnsi="宋体" w:eastAsia="宋体" w:cs="宋体"/>
                <w:spacing w:val="-13"/>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681" w:type="dxa"/>
            <w:vMerge w:val="continue"/>
            <w:tcBorders>
              <w:top w:val="nil"/>
            </w:tcBorders>
            <w:vAlign w:val="top"/>
          </w:tcPr>
          <w:p>
            <w:pPr>
              <w:rPr>
                <w:rFonts w:ascii="Arial"/>
                <w:sz w:val="21"/>
              </w:rPr>
            </w:pPr>
          </w:p>
        </w:tc>
        <w:tc>
          <w:tcPr>
            <w:tcW w:w="1265" w:type="dxa"/>
            <w:vMerge w:val="continue"/>
            <w:tcBorders>
              <w:top w:val="nil"/>
            </w:tcBorders>
            <w:vAlign w:val="top"/>
          </w:tcPr>
          <w:p>
            <w:pPr>
              <w:rPr>
                <w:rFonts w:ascii="Arial"/>
                <w:sz w:val="21"/>
              </w:rPr>
            </w:pPr>
          </w:p>
        </w:tc>
        <w:tc>
          <w:tcPr>
            <w:tcW w:w="6485" w:type="dxa"/>
            <w:vAlign w:val="top"/>
          </w:tcPr>
          <w:p>
            <w:pPr>
              <w:spacing w:before="142" w:line="401" w:lineRule="exact"/>
              <w:ind w:left="113"/>
              <w:rPr>
                <w:rFonts w:ascii="宋体" w:hAnsi="宋体" w:eastAsia="宋体" w:cs="宋体"/>
                <w:sz w:val="20"/>
                <w:szCs w:val="20"/>
              </w:rPr>
            </w:pPr>
            <w:r>
              <w:rPr>
                <w:rFonts w:ascii="宋体" w:hAnsi="宋体" w:eastAsia="宋体" w:cs="宋体"/>
                <w:spacing w:val="14"/>
                <w:position w:val="14"/>
                <w:sz w:val="20"/>
                <w:szCs w:val="20"/>
              </w:rPr>
              <w:t>质</w:t>
            </w:r>
            <w:r>
              <w:rPr>
                <w:rFonts w:ascii="宋体" w:hAnsi="宋体" w:eastAsia="宋体" w:cs="宋体"/>
                <w:spacing w:val="8"/>
                <w:position w:val="14"/>
                <w:sz w:val="20"/>
                <w:szCs w:val="20"/>
              </w:rPr>
              <w:t>量保证措施：执行力强，质量保证措施科学、合理、完善可行，可</w:t>
            </w:r>
          </w:p>
          <w:p>
            <w:pPr>
              <w:spacing w:line="227" w:lineRule="auto"/>
              <w:ind w:left="111"/>
              <w:rPr>
                <w:rFonts w:ascii="宋体" w:hAnsi="宋体" w:eastAsia="宋体" w:cs="宋体"/>
                <w:sz w:val="20"/>
                <w:szCs w:val="20"/>
              </w:rPr>
            </w:pPr>
            <w:r>
              <w:rPr>
                <w:rFonts w:ascii="宋体" w:hAnsi="宋体" w:eastAsia="宋体" w:cs="宋体"/>
                <w:spacing w:val="4"/>
                <w:sz w:val="20"/>
                <w:szCs w:val="20"/>
              </w:rPr>
              <w:t>操作性强，根</w:t>
            </w:r>
            <w:r>
              <w:rPr>
                <w:rFonts w:ascii="宋体" w:hAnsi="宋体" w:eastAsia="宋体" w:cs="宋体"/>
                <w:spacing w:val="2"/>
                <w:sz w:val="20"/>
                <w:szCs w:val="20"/>
              </w:rPr>
              <w:t>据其响应程度计1-4分。</w:t>
            </w:r>
          </w:p>
        </w:tc>
        <w:tc>
          <w:tcPr>
            <w:tcW w:w="973" w:type="dxa"/>
            <w:vAlign w:val="top"/>
          </w:tcPr>
          <w:p>
            <w:pPr>
              <w:spacing w:line="278" w:lineRule="auto"/>
              <w:rPr>
                <w:rFonts w:ascii="Arial"/>
                <w:sz w:val="21"/>
              </w:rPr>
            </w:pPr>
          </w:p>
          <w:p>
            <w:pPr>
              <w:spacing w:before="65" w:line="228" w:lineRule="auto"/>
              <w:ind w:left="317"/>
              <w:rPr>
                <w:rFonts w:ascii="宋体" w:hAnsi="宋体" w:eastAsia="宋体" w:cs="宋体"/>
                <w:sz w:val="20"/>
                <w:szCs w:val="20"/>
              </w:rPr>
            </w:pPr>
            <w:r>
              <w:rPr>
                <w:rFonts w:ascii="宋体" w:hAnsi="宋体" w:eastAsia="宋体" w:cs="宋体"/>
                <w:spacing w:val="-15"/>
                <w:sz w:val="20"/>
                <w:szCs w:val="20"/>
              </w:rPr>
              <w:t>4</w:t>
            </w:r>
            <w:r>
              <w:rPr>
                <w:rFonts w:ascii="宋体" w:hAnsi="宋体" w:eastAsia="宋体" w:cs="宋体"/>
                <w:spacing w:val="-13"/>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681" w:type="dxa"/>
            <w:vAlign w:val="top"/>
          </w:tcPr>
          <w:p>
            <w:pPr>
              <w:spacing w:line="355" w:lineRule="auto"/>
              <w:rPr>
                <w:rFonts w:ascii="Arial"/>
                <w:sz w:val="21"/>
              </w:rPr>
            </w:pPr>
          </w:p>
          <w:p>
            <w:pPr>
              <w:spacing w:line="355" w:lineRule="auto"/>
              <w:rPr>
                <w:rFonts w:ascii="Arial"/>
                <w:sz w:val="21"/>
              </w:rPr>
            </w:pPr>
          </w:p>
          <w:p>
            <w:pPr>
              <w:spacing w:before="65" w:line="189" w:lineRule="auto"/>
              <w:ind w:left="298"/>
              <w:rPr>
                <w:rFonts w:ascii="宋体" w:hAnsi="宋体" w:eastAsia="宋体" w:cs="宋体"/>
                <w:sz w:val="20"/>
                <w:szCs w:val="20"/>
              </w:rPr>
            </w:pPr>
            <w:r>
              <w:rPr>
                <w:rFonts w:ascii="宋体" w:hAnsi="宋体" w:eastAsia="宋体" w:cs="宋体"/>
                <w:sz w:val="20"/>
                <w:szCs w:val="20"/>
              </w:rPr>
              <w:t>5</w:t>
            </w:r>
          </w:p>
        </w:tc>
        <w:tc>
          <w:tcPr>
            <w:tcW w:w="1265" w:type="dxa"/>
            <w:vAlign w:val="top"/>
          </w:tcPr>
          <w:p>
            <w:pPr>
              <w:spacing w:line="475" w:lineRule="auto"/>
              <w:rPr>
                <w:rFonts w:ascii="Arial"/>
                <w:sz w:val="21"/>
              </w:rPr>
            </w:pPr>
          </w:p>
          <w:p>
            <w:pPr>
              <w:spacing w:before="65" w:line="379" w:lineRule="auto"/>
              <w:ind w:left="251" w:right="214" w:hanging="36"/>
              <w:rPr>
                <w:rFonts w:ascii="宋体" w:hAnsi="宋体" w:eastAsia="宋体" w:cs="宋体"/>
                <w:sz w:val="20"/>
                <w:szCs w:val="20"/>
              </w:rPr>
            </w:pPr>
            <w:r>
              <w:rPr>
                <w:rFonts w:ascii="宋体" w:hAnsi="宋体" w:eastAsia="宋体" w:cs="宋体"/>
                <w:spacing w:val="8"/>
                <w:sz w:val="20"/>
                <w:szCs w:val="20"/>
              </w:rPr>
              <w:t>售</w:t>
            </w:r>
            <w:r>
              <w:rPr>
                <w:rFonts w:ascii="宋体" w:hAnsi="宋体" w:eastAsia="宋体" w:cs="宋体"/>
                <w:spacing w:val="7"/>
                <w:sz w:val="20"/>
                <w:szCs w:val="20"/>
              </w:rPr>
              <w:t>后服务</w:t>
            </w:r>
            <w:r>
              <w:rPr>
                <w:rFonts w:ascii="宋体" w:hAnsi="宋体" w:eastAsia="宋体" w:cs="宋体"/>
                <w:spacing w:val="13"/>
                <w:sz w:val="20"/>
                <w:szCs w:val="20"/>
              </w:rPr>
              <w:t>(</w:t>
            </w:r>
            <w:r>
              <w:rPr>
                <w:rFonts w:ascii="宋体" w:hAnsi="宋体" w:eastAsia="宋体" w:cs="宋体"/>
                <w:spacing w:val="11"/>
                <w:sz w:val="20"/>
                <w:szCs w:val="20"/>
              </w:rPr>
              <w:t>6分)</w:t>
            </w:r>
          </w:p>
        </w:tc>
        <w:tc>
          <w:tcPr>
            <w:tcW w:w="6485" w:type="dxa"/>
            <w:vAlign w:val="top"/>
          </w:tcPr>
          <w:p>
            <w:pPr>
              <w:spacing w:before="145" w:line="369" w:lineRule="auto"/>
              <w:ind w:left="111" w:right="100"/>
              <w:rPr>
                <w:rFonts w:ascii="宋体" w:hAnsi="宋体" w:eastAsia="宋体" w:cs="宋体"/>
                <w:sz w:val="20"/>
                <w:szCs w:val="20"/>
              </w:rPr>
            </w:pPr>
            <w:r>
              <w:rPr>
                <w:rFonts w:ascii="宋体" w:hAnsi="宋体" w:eastAsia="宋体" w:cs="宋体"/>
                <w:spacing w:val="8"/>
                <w:sz w:val="20"/>
                <w:szCs w:val="20"/>
              </w:rPr>
              <w:t>售后服务：提供详细具体可行的售后服务方案(包括但不限于服务</w:t>
            </w:r>
            <w:r>
              <w:rPr>
                <w:rFonts w:ascii="宋体" w:hAnsi="宋体" w:eastAsia="宋体" w:cs="宋体"/>
                <w:spacing w:val="6"/>
                <w:sz w:val="20"/>
                <w:szCs w:val="20"/>
              </w:rPr>
              <w:t>计</w:t>
            </w:r>
            <w:r>
              <w:rPr>
                <w:rFonts w:ascii="宋体" w:hAnsi="宋体" w:eastAsia="宋体" w:cs="宋体"/>
                <w:spacing w:val="12"/>
                <w:sz w:val="20"/>
                <w:szCs w:val="20"/>
              </w:rPr>
              <w:t>划</w:t>
            </w:r>
            <w:r>
              <w:rPr>
                <w:rFonts w:ascii="宋体" w:hAnsi="宋体" w:eastAsia="宋体" w:cs="宋体"/>
                <w:spacing w:val="8"/>
                <w:sz w:val="20"/>
                <w:szCs w:val="20"/>
              </w:rPr>
              <w:t>、服务承诺等)，服务方案合理、详细、周到，服务机构人员组成合理、健</w:t>
            </w:r>
            <w:r>
              <w:rPr>
                <w:rFonts w:ascii="宋体" w:hAnsi="宋体" w:eastAsia="宋体" w:cs="宋体"/>
                <w:spacing w:val="5"/>
                <w:sz w:val="20"/>
                <w:szCs w:val="20"/>
              </w:rPr>
              <w:t>全</w:t>
            </w:r>
            <w:r>
              <w:rPr>
                <w:rFonts w:ascii="宋体" w:hAnsi="宋体" w:eastAsia="宋体" w:cs="宋体"/>
                <w:spacing w:val="4"/>
                <w:sz w:val="20"/>
                <w:szCs w:val="20"/>
              </w:rPr>
              <w:t>。根据响应情况，方案编制完整详细，得4-6分，方案编</w:t>
            </w:r>
          </w:p>
          <w:p>
            <w:pPr>
              <w:spacing w:line="226" w:lineRule="auto"/>
              <w:ind w:left="113"/>
              <w:rPr>
                <w:rFonts w:ascii="宋体" w:hAnsi="宋体" w:eastAsia="宋体" w:cs="宋体"/>
                <w:sz w:val="20"/>
                <w:szCs w:val="20"/>
              </w:rPr>
            </w:pPr>
            <w:r>
              <w:rPr>
                <w:rFonts w:ascii="宋体" w:hAnsi="宋体" w:eastAsia="宋体" w:cs="宋体"/>
                <w:spacing w:val="8"/>
                <w:sz w:val="20"/>
                <w:szCs w:val="20"/>
              </w:rPr>
              <w:t>制内</w:t>
            </w:r>
            <w:r>
              <w:rPr>
                <w:rFonts w:ascii="宋体" w:hAnsi="宋体" w:eastAsia="宋体" w:cs="宋体"/>
                <w:spacing w:val="7"/>
                <w:sz w:val="20"/>
                <w:szCs w:val="20"/>
              </w:rPr>
              <w:t>容</w:t>
            </w:r>
            <w:r>
              <w:rPr>
                <w:rFonts w:ascii="宋体" w:hAnsi="宋体" w:eastAsia="宋体" w:cs="宋体"/>
                <w:spacing w:val="4"/>
                <w:sz w:val="20"/>
                <w:szCs w:val="20"/>
              </w:rPr>
              <w:t>简单粗略，得1-3分，未编制此项方案不得分。</w:t>
            </w:r>
          </w:p>
        </w:tc>
        <w:tc>
          <w:tcPr>
            <w:tcW w:w="973" w:type="dxa"/>
            <w:vAlign w:val="top"/>
          </w:tcPr>
          <w:p>
            <w:pPr>
              <w:spacing w:line="338" w:lineRule="auto"/>
              <w:rPr>
                <w:rFonts w:ascii="Arial"/>
                <w:sz w:val="21"/>
              </w:rPr>
            </w:pPr>
          </w:p>
          <w:p>
            <w:pPr>
              <w:spacing w:line="338" w:lineRule="auto"/>
              <w:rPr>
                <w:rFonts w:ascii="Arial"/>
                <w:sz w:val="21"/>
              </w:rPr>
            </w:pPr>
          </w:p>
          <w:p>
            <w:pPr>
              <w:spacing w:before="65" w:line="228" w:lineRule="auto"/>
              <w:ind w:left="319"/>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14"/>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681" w:type="dxa"/>
            <w:vAlign w:val="top"/>
          </w:tcPr>
          <w:p>
            <w:pPr>
              <w:spacing w:line="277" w:lineRule="auto"/>
              <w:rPr>
                <w:rFonts w:ascii="Arial"/>
                <w:sz w:val="21"/>
              </w:rPr>
            </w:pPr>
          </w:p>
          <w:p>
            <w:pPr>
              <w:spacing w:line="278" w:lineRule="auto"/>
              <w:rPr>
                <w:rFonts w:ascii="Arial"/>
                <w:sz w:val="21"/>
              </w:rPr>
            </w:pPr>
          </w:p>
          <w:p>
            <w:pPr>
              <w:spacing w:before="65" w:line="190" w:lineRule="auto"/>
              <w:ind w:left="296"/>
              <w:rPr>
                <w:rFonts w:ascii="宋体" w:hAnsi="宋体" w:eastAsia="宋体" w:cs="宋体"/>
                <w:sz w:val="20"/>
                <w:szCs w:val="20"/>
              </w:rPr>
            </w:pPr>
            <w:r>
              <w:rPr>
                <w:rFonts w:ascii="宋体" w:hAnsi="宋体" w:eastAsia="宋体" w:cs="宋体"/>
                <w:sz w:val="20"/>
                <w:szCs w:val="20"/>
              </w:rPr>
              <w:t>6</w:t>
            </w:r>
          </w:p>
        </w:tc>
        <w:tc>
          <w:tcPr>
            <w:tcW w:w="1265" w:type="dxa"/>
            <w:vAlign w:val="top"/>
          </w:tcPr>
          <w:p>
            <w:pPr>
              <w:spacing w:line="323" w:lineRule="auto"/>
              <w:rPr>
                <w:rFonts w:ascii="Arial"/>
                <w:sz w:val="21"/>
              </w:rPr>
            </w:pPr>
          </w:p>
          <w:p>
            <w:pPr>
              <w:spacing w:before="65" w:line="377" w:lineRule="auto"/>
              <w:ind w:left="252" w:right="214" w:hanging="33"/>
              <w:rPr>
                <w:rFonts w:ascii="宋体" w:hAnsi="宋体" w:eastAsia="宋体" w:cs="宋体"/>
                <w:sz w:val="20"/>
                <w:szCs w:val="20"/>
              </w:rPr>
            </w:pPr>
            <w:r>
              <w:rPr>
                <w:rFonts w:ascii="宋体" w:hAnsi="宋体" w:eastAsia="宋体" w:cs="宋体"/>
                <w:spacing w:val="8"/>
                <w:sz w:val="20"/>
                <w:szCs w:val="20"/>
              </w:rPr>
              <w:t>企</w:t>
            </w:r>
            <w:r>
              <w:rPr>
                <w:rFonts w:ascii="宋体" w:hAnsi="宋体" w:eastAsia="宋体" w:cs="宋体"/>
                <w:spacing w:val="6"/>
                <w:sz w:val="20"/>
                <w:szCs w:val="20"/>
              </w:rPr>
              <w:t>业业绩</w:t>
            </w:r>
            <w:r>
              <w:rPr>
                <w:rFonts w:ascii="宋体" w:hAnsi="宋体" w:eastAsia="宋体" w:cs="宋体"/>
                <w:spacing w:val="13"/>
                <w:sz w:val="20"/>
                <w:szCs w:val="20"/>
              </w:rPr>
              <w:t>(</w:t>
            </w:r>
            <w:r>
              <w:rPr>
                <w:rFonts w:ascii="宋体" w:hAnsi="宋体" w:eastAsia="宋体" w:cs="宋体"/>
                <w:spacing w:val="11"/>
                <w:sz w:val="20"/>
                <w:szCs w:val="20"/>
              </w:rPr>
              <w:t>6分)</w:t>
            </w:r>
          </w:p>
        </w:tc>
        <w:tc>
          <w:tcPr>
            <w:tcW w:w="6485" w:type="dxa"/>
            <w:vAlign w:val="top"/>
          </w:tcPr>
          <w:p>
            <w:pPr>
              <w:spacing w:before="146" w:line="369" w:lineRule="auto"/>
              <w:ind w:left="114" w:right="100"/>
              <w:rPr>
                <w:rFonts w:ascii="宋体" w:hAnsi="宋体" w:eastAsia="宋体" w:cs="宋体"/>
                <w:sz w:val="20"/>
                <w:szCs w:val="20"/>
              </w:rPr>
            </w:pPr>
            <w:r>
              <w:rPr>
                <w:rFonts w:ascii="宋体" w:hAnsi="宋体" w:eastAsia="宋体" w:cs="宋体"/>
                <w:spacing w:val="2"/>
                <w:sz w:val="20"/>
                <w:szCs w:val="20"/>
              </w:rPr>
              <w:t>投标人提供近三年(20</w:t>
            </w:r>
            <w:r>
              <w:rPr>
                <w:rFonts w:ascii="宋体" w:hAnsi="宋体" w:eastAsia="宋体" w:cs="宋体"/>
                <w:spacing w:val="1"/>
                <w:sz w:val="20"/>
                <w:szCs w:val="20"/>
              </w:rPr>
              <w:t>19年8月至投标截止日前，以合同签订日期为</w:t>
            </w:r>
            <w:r>
              <w:rPr>
                <w:rFonts w:ascii="宋体" w:hAnsi="宋体" w:eastAsia="宋体" w:cs="宋体"/>
                <w:spacing w:val="-2"/>
                <w:sz w:val="20"/>
                <w:szCs w:val="20"/>
              </w:rPr>
              <w:t>准)类似项目业绩，每提供</w:t>
            </w:r>
            <w:r>
              <w:rPr>
                <w:rFonts w:ascii="宋体" w:hAnsi="宋体" w:eastAsia="宋体" w:cs="宋体"/>
                <w:spacing w:val="-1"/>
                <w:sz w:val="20"/>
                <w:szCs w:val="20"/>
              </w:rPr>
              <w:t>1个业绩得2分，最高得6分(以提供加</w:t>
            </w:r>
          </w:p>
          <w:p>
            <w:pPr>
              <w:spacing w:line="226" w:lineRule="auto"/>
              <w:ind w:left="113"/>
              <w:rPr>
                <w:rFonts w:ascii="宋体" w:hAnsi="宋体" w:eastAsia="宋体" w:cs="宋体"/>
                <w:sz w:val="20"/>
                <w:szCs w:val="20"/>
              </w:rPr>
            </w:pPr>
            <w:r>
              <w:rPr>
                <w:rFonts w:ascii="宋体" w:hAnsi="宋体" w:eastAsia="宋体" w:cs="宋体"/>
                <w:spacing w:val="16"/>
                <w:sz w:val="20"/>
                <w:szCs w:val="20"/>
              </w:rPr>
              <w:t>盖</w:t>
            </w:r>
            <w:r>
              <w:rPr>
                <w:rFonts w:ascii="宋体" w:hAnsi="宋体" w:eastAsia="宋体" w:cs="宋体"/>
                <w:spacing w:val="12"/>
                <w:sz w:val="20"/>
                <w:szCs w:val="20"/>
              </w:rPr>
              <w:t>公</w:t>
            </w:r>
            <w:r>
              <w:rPr>
                <w:rFonts w:ascii="宋体" w:hAnsi="宋体" w:eastAsia="宋体" w:cs="宋体"/>
                <w:spacing w:val="8"/>
                <w:sz w:val="20"/>
                <w:szCs w:val="20"/>
              </w:rPr>
              <w:t>章的中标通知书或合同复印件为准)。</w:t>
            </w:r>
          </w:p>
        </w:tc>
        <w:tc>
          <w:tcPr>
            <w:tcW w:w="973" w:type="dxa"/>
            <w:vAlign w:val="top"/>
          </w:tcPr>
          <w:p>
            <w:pPr>
              <w:spacing w:line="261" w:lineRule="auto"/>
              <w:rPr>
                <w:rFonts w:ascii="Arial"/>
                <w:sz w:val="21"/>
              </w:rPr>
            </w:pPr>
          </w:p>
          <w:p>
            <w:pPr>
              <w:spacing w:line="261" w:lineRule="auto"/>
              <w:rPr>
                <w:rFonts w:ascii="Arial"/>
                <w:sz w:val="21"/>
              </w:rPr>
            </w:pPr>
          </w:p>
          <w:p>
            <w:pPr>
              <w:spacing w:before="65" w:line="228" w:lineRule="auto"/>
              <w:ind w:left="319"/>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14"/>
                <w:sz w:val="20"/>
                <w:szCs w:val="20"/>
              </w:rPr>
              <w:t>分</w:t>
            </w:r>
          </w:p>
        </w:tc>
      </w:tr>
    </w:tbl>
    <w:p>
      <w:pPr>
        <w:spacing w:line="245" w:lineRule="auto"/>
        <w:rPr>
          <w:rFonts w:ascii="Arial"/>
          <w:sz w:val="21"/>
        </w:rPr>
      </w:pPr>
    </w:p>
    <w:p>
      <w:pPr>
        <w:spacing w:before="75" w:line="363" w:lineRule="auto"/>
        <w:ind w:left="36" w:right="54" w:firstLine="478"/>
        <w:rPr>
          <w:rFonts w:ascii="宋体" w:hAnsi="宋体" w:eastAsia="宋体" w:cs="宋体"/>
          <w:sz w:val="23"/>
          <w:szCs w:val="23"/>
        </w:rPr>
      </w:pPr>
      <w:r>
        <w:rPr>
          <w:rFonts w:ascii="宋体" w:hAnsi="宋体" w:eastAsia="宋体" w:cs="宋体"/>
          <w:spacing w:val="10"/>
          <w:sz w:val="23"/>
          <w:szCs w:val="23"/>
        </w:rPr>
        <w:t>2</w:t>
      </w:r>
      <w:r>
        <w:rPr>
          <w:rFonts w:ascii="宋体" w:hAnsi="宋体" w:eastAsia="宋体" w:cs="宋体"/>
          <w:spacing w:val="7"/>
          <w:sz w:val="23"/>
          <w:szCs w:val="23"/>
        </w:rPr>
        <w:t>1.4供应商的磋商响应文件中必须提供与以上评分因素相关的证明材料。如果发现有</w:t>
      </w:r>
      <w:r>
        <w:rPr>
          <w:rFonts w:ascii="宋体" w:hAnsi="宋体" w:eastAsia="宋体" w:cs="宋体"/>
          <w:spacing w:val="16"/>
          <w:sz w:val="23"/>
          <w:szCs w:val="23"/>
        </w:rPr>
        <w:t>弄</w:t>
      </w:r>
      <w:r>
        <w:rPr>
          <w:rFonts w:ascii="宋体" w:hAnsi="宋体" w:eastAsia="宋体" w:cs="宋体"/>
          <w:spacing w:val="13"/>
          <w:sz w:val="23"/>
          <w:szCs w:val="23"/>
        </w:rPr>
        <w:t>虚</w:t>
      </w:r>
      <w:r>
        <w:rPr>
          <w:rFonts w:ascii="宋体" w:hAnsi="宋体" w:eastAsia="宋体" w:cs="宋体"/>
          <w:spacing w:val="8"/>
          <w:sz w:val="23"/>
          <w:szCs w:val="23"/>
        </w:rPr>
        <w:t>作假的，磋商小组将取消其磋商资格。</w:t>
      </w:r>
    </w:p>
    <w:p>
      <w:pPr>
        <w:spacing w:before="17" w:line="358" w:lineRule="auto"/>
        <w:ind w:left="32" w:right="54" w:firstLine="481"/>
        <w:rPr>
          <w:rFonts w:ascii="宋体" w:hAnsi="宋体" w:eastAsia="宋体" w:cs="宋体"/>
          <w:sz w:val="23"/>
          <w:szCs w:val="23"/>
        </w:rPr>
      </w:pPr>
      <w:r>
        <w:rPr>
          <w:rFonts w:ascii="宋体" w:hAnsi="宋体" w:eastAsia="宋体" w:cs="宋体"/>
          <w:spacing w:val="4"/>
          <w:sz w:val="23"/>
          <w:szCs w:val="23"/>
        </w:rPr>
        <w:t>21.5磋商小组应当根据综合评分情况，按照评审得分由高到低顺序推荐3名以上成交</w:t>
      </w:r>
      <w:r>
        <w:rPr>
          <w:rFonts w:ascii="宋体" w:hAnsi="宋体" w:eastAsia="宋体" w:cs="宋体"/>
          <w:spacing w:val="20"/>
          <w:sz w:val="23"/>
          <w:szCs w:val="23"/>
        </w:rPr>
        <w:t>候选供</w:t>
      </w:r>
      <w:r>
        <w:rPr>
          <w:rFonts w:ascii="宋体" w:hAnsi="宋体" w:eastAsia="宋体" w:cs="宋体"/>
          <w:spacing w:val="10"/>
          <w:sz w:val="23"/>
          <w:szCs w:val="23"/>
        </w:rPr>
        <w:t>应商，并编写评审报告。评审得分相同的，按照最后报价由低到高的顺序推荐。评</w:t>
      </w:r>
      <w:r>
        <w:rPr>
          <w:rFonts w:ascii="宋体" w:hAnsi="宋体" w:eastAsia="宋体" w:cs="宋体"/>
          <w:spacing w:val="13"/>
          <w:sz w:val="23"/>
          <w:szCs w:val="23"/>
        </w:rPr>
        <w:t>审</w:t>
      </w:r>
      <w:r>
        <w:rPr>
          <w:rFonts w:ascii="宋体" w:hAnsi="宋体" w:eastAsia="宋体" w:cs="宋体"/>
          <w:spacing w:val="9"/>
          <w:sz w:val="23"/>
          <w:szCs w:val="23"/>
        </w:rPr>
        <w:t>得分且最后报价相同的，按照技术指标优劣顺序推荐。</w:t>
      </w:r>
    </w:p>
    <w:p>
      <w:pPr>
        <w:spacing w:before="19" w:line="456" w:lineRule="exact"/>
        <w:ind w:left="514"/>
        <w:rPr>
          <w:rFonts w:ascii="宋体" w:hAnsi="宋体" w:eastAsia="宋体" w:cs="宋体"/>
          <w:sz w:val="23"/>
          <w:szCs w:val="23"/>
        </w:rPr>
      </w:pPr>
      <w:r>
        <w:rPr>
          <w:rFonts w:ascii="宋体" w:hAnsi="宋体" w:eastAsia="宋体" w:cs="宋体"/>
          <w:spacing w:val="14"/>
          <w:position w:val="16"/>
          <w:sz w:val="23"/>
          <w:szCs w:val="23"/>
          <w14:textOutline w14:w="4358" w14:cap="sq" w14:cmpd="sng">
            <w14:solidFill>
              <w14:srgbClr w14:val="000000"/>
            </w14:solidFill>
            <w14:prstDash w14:val="solid"/>
            <w14:bevel/>
          </w14:textOutline>
        </w:rPr>
        <w:t>2</w:t>
      </w:r>
      <w:r>
        <w:rPr>
          <w:rFonts w:ascii="宋体" w:hAnsi="宋体" w:eastAsia="宋体" w:cs="宋体"/>
          <w:spacing w:val="8"/>
          <w:position w:val="16"/>
          <w:sz w:val="23"/>
          <w:szCs w:val="23"/>
          <w14:textOutline w14:w="4358" w14:cap="sq" w14:cmpd="sng">
            <w14:solidFill>
              <w14:srgbClr w14:val="000000"/>
            </w14:solidFill>
            <w14:prstDash w14:val="solid"/>
            <w14:bevel/>
          </w14:textOutline>
        </w:rPr>
        <w:t>1.6.本项目落实政府采购政策</w:t>
      </w:r>
    </w:p>
    <w:p>
      <w:pPr>
        <w:spacing w:line="226" w:lineRule="auto"/>
        <w:ind w:left="514"/>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1.6.1投标企业政府采购政策</w:t>
      </w:r>
    </w:p>
    <w:p>
      <w:pPr>
        <w:spacing w:before="178" w:line="227" w:lineRule="auto"/>
        <w:ind w:left="523"/>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14:textOutline w14:w="4358" w14:cap="sq" w14:cmpd="sng">
            <w14:solidFill>
              <w14:srgbClr w14:val="000000"/>
            </w14:solidFill>
            <w14:prstDash w14:val="solid"/>
            <w14:bevel/>
          </w14:textOutline>
        </w:rPr>
        <w:t>一)中小企业落实政府采购政策</w:t>
      </w:r>
    </w:p>
    <w:p>
      <w:pPr>
        <w:numPr>
          <w:ilvl w:val="0"/>
          <w:numId w:val="1"/>
        </w:numPr>
        <w:spacing w:before="176" w:line="374" w:lineRule="auto"/>
        <w:ind w:left="30" w:right="54" w:firstLine="492"/>
        <w:rPr>
          <w:rFonts w:ascii="宋体" w:hAnsi="宋体" w:eastAsia="宋体" w:cs="宋体"/>
          <w:sz w:val="23"/>
          <w:szCs w:val="23"/>
        </w:rPr>
      </w:pPr>
      <w:r>
        <w:rPr>
          <w:rFonts w:ascii="宋体" w:hAnsi="宋体" w:eastAsia="宋体" w:cs="宋体"/>
          <w:spacing w:val="8"/>
          <w:sz w:val="23"/>
          <w:szCs w:val="23"/>
        </w:rPr>
        <w:t>根据《政府采购促进中小企业发展管理办法》(财库〔202</w:t>
      </w:r>
      <w:r>
        <w:rPr>
          <w:rFonts w:hint="eastAsia" w:ascii="宋体" w:hAnsi="宋体" w:eastAsia="宋体" w:cs="宋体"/>
          <w:spacing w:val="8"/>
          <w:sz w:val="23"/>
          <w:szCs w:val="23"/>
          <w:lang w:val="en-US" w:eastAsia="zh-CN"/>
        </w:rPr>
        <w:t>0</w:t>
      </w:r>
      <w:r>
        <w:rPr>
          <w:rFonts w:ascii="宋体" w:hAnsi="宋体" w:eastAsia="宋体" w:cs="宋体"/>
          <w:spacing w:val="8"/>
          <w:sz w:val="23"/>
          <w:szCs w:val="23"/>
        </w:rPr>
        <w:t>〕</w:t>
      </w:r>
      <w:r>
        <w:rPr>
          <w:rFonts w:hint="eastAsia" w:ascii="宋体" w:hAnsi="宋体" w:eastAsia="宋体" w:cs="宋体"/>
          <w:spacing w:val="8"/>
          <w:sz w:val="23"/>
          <w:szCs w:val="23"/>
          <w:lang w:val="en-US" w:eastAsia="zh-CN"/>
        </w:rPr>
        <w:t>46</w:t>
      </w:r>
      <w:r>
        <w:rPr>
          <w:rFonts w:ascii="宋体" w:hAnsi="宋体" w:eastAsia="宋体" w:cs="宋体"/>
          <w:spacing w:val="8"/>
          <w:sz w:val="23"/>
          <w:szCs w:val="23"/>
        </w:rPr>
        <w:t>号)的规定，</w:t>
      </w:r>
      <w:r>
        <w:rPr>
          <w:rFonts w:ascii="宋体" w:hAnsi="宋体" w:eastAsia="宋体" w:cs="宋体"/>
          <w:spacing w:val="11"/>
          <w:sz w:val="23"/>
          <w:szCs w:val="23"/>
        </w:rPr>
        <w:t>所称中小企业，是指在中华人民共和国境内依法设立，依据国务院批准的中小企业划分</w:t>
      </w:r>
      <w:r>
        <w:rPr>
          <w:rFonts w:ascii="宋体" w:hAnsi="宋体" w:eastAsia="宋体" w:cs="宋体"/>
          <w:spacing w:val="4"/>
          <w:sz w:val="23"/>
          <w:szCs w:val="23"/>
        </w:rPr>
        <w:t>标</w:t>
      </w:r>
      <w:r>
        <w:rPr>
          <w:rFonts w:ascii="宋体" w:hAnsi="宋体" w:eastAsia="宋体" w:cs="宋体"/>
          <w:spacing w:val="11"/>
          <w:sz w:val="23"/>
          <w:szCs w:val="23"/>
        </w:rPr>
        <w:t>准确定的中型企业、小型企业和微型企业，但与大企业的负责人为同一人，或者与大企</w:t>
      </w:r>
      <w:r>
        <w:rPr>
          <w:rFonts w:ascii="宋体" w:hAnsi="宋体" w:eastAsia="宋体" w:cs="宋体"/>
          <w:spacing w:val="4"/>
          <w:sz w:val="23"/>
          <w:szCs w:val="23"/>
        </w:rPr>
        <w:t>业</w:t>
      </w:r>
      <w:r>
        <w:rPr>
          <w:rFonts w:ascii="宋体" w:hAnsi="宋体" w:eastAsia="宋体" w:cs="宋体"/>
          <w:spacing w:val="11"/>
          <w:sz w:val="23"/>
          <w:szCs w:val="23"/>
        </w:rPr>
        <w:t>存在直接控股、管理关系的除外。符合中小企业划分标准的个体工商户，在政府采购活</w:t>
      </w:r>
      <w:r>
        <w:rPr>
          <w:rFonts w:ascii="宋体" w:hAnsi="宋体" w:eastAsia="宋体" w:cs="宋体"/>
          <w:spacing w:val="4"/>
          <w:sz w:val="23"/>
          <w:szCs w:val="23"/>
        </w:rPr>
        <w:t>动</w:t>
      </w:r>
      <w:r>
        <w:rPr>
          <w:rFonts w:ascii="宋体" w:hAnsi="宋体" w:eastAsia="宋体" w:cs="宋体"/>
          <w:spacing w:val="8"/>
          <w:sz w:val="23"/>
          <w:szCs w:val="23"/>
        </w:rPr>
        <w:t>中</w:t>
      </w:r>
      <w:r>
        <w:rPr>
          <w:rFonts w:ascii="宋体" w:hAnsi="宋体" w:eastAsia="宋体" w:cs="宋体"/>
          <w:spacing w:val="6"/>
          <w:sz w:val="23"/>
          <w:szCs w:val="23"/>
        </w:rPr>
        <w:t>视</w:t>
      </w:r>
      <w:r>
        <w:rPr>
          <w:rFonts w:ascii="宋体" w:hAnsi="宋体" w:eastAsia="宋体" w:cs="宋体"/>
          <w:spacing w:val="4"/>
          <w:sz w:val="23"/>
          <w:szCs w:val="23"/>
        </w:rPr>
        <w:t>同中小企业。</w:t>
      </w:r>
    </w:p>
    <w:p>
      <w:pPr>
        <w:spacing w:before="176" w:line="369" w:lineRule="auto"/>
        <w:ind w:left="5" w:right="55" w:firstLine="486"/>
        <w:rPr>
          <w:rFonts w:ascii="宋体" w:hAnsi="宋体" w:eastAsia="宋体" w:cs="宋体"/>
          <w:sz w:val="23"/>
          <w:szCs w:val="23"/>
        </w:rPr>
      </w:pPr>
      <w:r>
        <w:rPr>
          <w:rFonts w:ascii="宋体" w:hAnsi="宋体" w:eastAsia="宋体" w:cs="宋体"/>
          <w:spacing w:val="10"/>
          <w:sz w:val="23"/>
          <w:szCs w:val="23"/>
        </w:rPr>
        <w:t>(2)在政府采购活动中，供应商提供的货物、工程或者服务符合下列情形的，享受</w:t>
      </w:r>
      <w:r>
        <w:rPr>
          <w:rFonts w:ascii="宋体" w:hAnsi="宋体" w:eastAsia="宋体" w:cs="宋体"/>
          <w:spacing w:val="9"/>
          <w:sz w:val="23"/>
          <w:szCs w:val="23"/>
        </w:rPr>
        <w:t>本</w:t>
      </w:r>
      <w:r>
        <w:rPr>
          <w:rFonts w:ascii="宋体" w:hAnsi="宋体" w:eastAsia="宋体" w:cs="宋体"/>
          <w:spacing w:val="11"/>
          <w:sz w:val="23"/>
          <w:szCs w:val="23"/>
        </w:rPr>
        <w:t>办</w:t>
      </w:r>
      <w:r>
        <w:rPr>
          <w:rFonts w:ascii="宋体" w:hAnsi="宋体" w:eastAsia="宋体" w:cs="宋体"/>
          <w:spacing w:val="8"/>
          <w:sz w:val="23"/>
          <w:szCs w:val="23"/>
        </w:rPr>
        <w:t>法规定的中小企业扶持政策：</w:t>
      </w:r>
    </w:p>
    <w:p>
      <w:pPr>
        <w:spacing w:before="2" w:line="369" w:lineRule="auto"/>
        <w:ind w:left="7" w:right="55" w:firstLine="485"/>
        <w:rPr>
          <w:rFonts w:ascii="宋体" w:hAnsi="宋体" w:eastAsia="宋体" w:cs="宋体"/>
          <w:sz w:val="23"/>
          <w:szCs w:val="23"/>
        </w:rPr>
      </w:pPr>
      <w:r>
        <w:rPr>
          <w:rFonts w:ascii="宋体" w:hAnsi="宋体" w:eastAsia="宋体" w:cs="宋体"/>
          <w:spacing w:val="10"/>
          <w:sz w:val="23"/>
          <w:szCs w:val="23"/>
        </w:rPr>
        <w:t>(一)在货物采购项目中，货物由中小企业制造，即货物由中小企业生产且使用该</w:t>
      </w:r>
      <w:r>
        <w:rPr>
          <w:rFonts w:ascii="宋体" w:hAnsi="宋体" w:eastAsia="宋体" w:cs="宋体"/>
          <w:spacing w:val="9"/>
          <w:sz w:val="23"/>
          <w:szCs w:val="23"/>
        </w:rPr>
        <w:t>中</w:t>
      </w:r>
      <w:r>
        <w:rPr>
          <w:rFonts w:ascii="宋体" w:hAnsi="宋体" w:eastAsia="宋体" w:cs="宋体"/>
          <w:spacing w:val="8"/>
          <w:sz w:val="23"/>
          <w:szCs w:val="23"/>
        </w:rPr>
        <w:t>小企业商号或者注册商标</w:t>
      </w:r>
      <w:r>
        <w:rPr>
          <w:rFonts w:ascii="宋体" w:hAnsi="宋体" w:eastAsia="宋体" w:cs="宋体"/>
          <w:spacing w:val="6"/>
          <w:sz w:val="23"/>
          <w:szCs w:val="23"/>
        </w:rPr>
        <w:t>；</w:t>
      </w:r>
    </w:p>
    <w:p>
      <w:pPr>
        <w:spacing w:line="226" w:lineRule="auto"/>
        <w:ind w:left="492"/>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2"/>
          <w:sz w:val="23"/>
          <w:szCs w:val="23"/>
        </w:rPr>
        <w:t>二)在工程采购项目中，工程由中小企业承建，即工程施工单位为中小企业；</w:t>
      </w:r>
    </w:p>
    <w:p>
      <w:pPr>
        <w:spacing w:before="176" w:line="370" w:lineRule="auto"/>
        <w:ind w:left="6" w:right="55" w:firstLine="485"/>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3"/>
          <w:sz w:val="23"/>
          <w:szCs w:val="23"/>
        </w:rPr>
        <w:t>三)在服务采购项目中，服务由中小企业承接，即提供服务的人员为中小企业依照</w:t>
      </w:r>
      <w:r>
        <w:rPr>
          <w:rFonts w:ascii="宋体" w:hAnsi="宋体" w:eastAsia="宋体" w:cs="宋体"/>
          <w:spacing w:val="9"/>
          <w:sz w:val="23"/>
          <w:szCs w:val="23"/>
        </w:rPr>
        <w:t>《中华人民共和国劳动合同法》订立劳动合同的从业人员。</w:t>
      </w:r>
    </w:p>
    <w:p>
      <w:pPr>
        <w:spacing w:before="2" w:line="368" w:lineRule="auto"/>
        <w:ind w:right="52" w:firstLine="492"/>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0"/>
          <w:sz w:val="23"/>
          <w:szCs w:val="23"/>
        </w:rPr>
        <w:t>3)在货物采购项目中，供应商提供的货物既有中小企业制造货物，也有大型企业制</w:t>
      </w:r>
      <w:r>
        <w:rPr>
          <w:rFonts w:ascii="宋体" w:hAnsi="宋体" w:eastAsia="宋体" w:cs="宋体"/>
          <w:spacing w:val="13"/>
          <w:sz w:val="23"/>
          <w:szCs w:val="23"/>
        </w:rPr>
        <w:t>造</w:t>
      </w:r>
      <w:r>
        <w:rPr>
          <w:rFonts w:ascii="宋体" w:hAnsi="宋体" w:eastAsia="宋体" w:cs="宋体"/>
          <w:spacing w:val="9"/>
          <w:sz w:val="23"/>
          <w:szCs w:val="23"/>
        </w:rPr>
        <w:t>货物的，不享受本办法规定的中小企业扶持政策。</w:t>
      </w:r>
    </w:p>
    <w:p>
      <w:pPr>
        <w:spacing w:before="2" w:line="368" w:lineRule="auto"/>
        <w:ind w:left="4" w:right="52" w:firstLine="487"/>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0"/>
          <w:sz w:val="23"/>
          <w:szCs w:val="23"/>
        </w:rPr>
        <w:t>4)以联合体形式参加政府采购活动，联合体各方均为中小企业的，联合体视同中小</w:t>
      </w:r>
      <w:r>
        <w:rPr>
          <w:rFonts w:ascii="宋体" w:hAnsi="宋体" w:eastAsia="宋体" w:cs="宋体"/>
          <w:spacing w:val="14"/>
          <w:sz w:val="23"/>
          <w:szCs w:val="23"/>
        </w:rPr>
        <w:t>企</w:t>
      </w:r>
      <w:r>
        <w:rPr>
          <w:rFonts w:ascii="宋体" w:hAnsi="宋体" w:eastAsia="宋体" w:cs="宋体"/>
          <w:spacing w:val="9"/>
          <w:sz w:val="23"/>
          <w:szCs w:val="23"/>
        </w:rPr>
        <w:t>业。其中，联合体各方均为小微企业的，联合体视同小微企业。</w:t>
      </w:r>
    </w:p>
    <w:p>
      <w:pPr>
        <w:spacing w:before="1" w:line="369" w:lineRule="auto"/>
        <w:ind w:right="55" w:firstLine="492"/>
        <w:rPr>
          <w:rFonts w:ascii="宋体" w:hAnsi="宋体" w:eastAsia="宋体" w:cs="宋体"/>
          <w:sz w:val="23"/>
          <w:szCs w:val="23"/>
        </w:rPr>
      </w:pPr>
      <w:r>
        <w:rPr>
          <w:rFonts w:ascii="宋体" w:hAnsi="宋体" w:eastAsia="宋体" w:cs="宋体"/>
          <w:spacing w:val="18"/>
          <w:sz w:val="23"/>
          <w:szCs w:val="23"/>
        </w:rPr>
        <w:t>(5)</w:t>
      </w:r>
      <w:r>
        <w:rPr>
          <w:rFonts w:ascii="宋体" w:hAnsi="宋体" w:eastAsia="宋体" w:cs="宋体"/>
          <w:spacing w:val="9"/>
          <w:sz w:val="23"/>
          <w:szCs w:val="23"/>
        </w:rPr>
        <w:t>中小企业划分标准参照《关于印发中小企业划型标准规定的通知》(工信部联企</w:t>
      </w:r>
      <w:r>
        <w:rPr>
          <w:rFonts w:ascii="宋体" w:hAnsi="宋体" w:eastAsia="宋体" w:cs="宋体"/>
          <w:spacing w:val="18"/>
          <w:sz w:val="23"/>
          <w:szCs w:val="23"/>
        </w:rPr>
        <w:t>业</w:t>
      </w:r>
      <w:r>
        <w:rPr>
          <w:rFonts w:ascii="宋体" w:hAnsi="宋体" w:eastAsia="宋体" w:cs="宋体"/>
          <w:spacing w:val="17"/>
          <w:sz w:val="23"/>
          <w:szCs w:val="23"/>
        </w:rPr>
        <w:t>〔</w:t>
      </w:r>
      <w:r>
        <w:rPr>
          <w:rFonts w:ascii="宋体" w:hAnsi="宋体" w:eastAsia="宋体" w:cs="宋体"/>
          <w:spacing w:val="9"/>
          <w:sz w:val="23"/>
          <w:szCs w:val="23"/>
        </w:rPr>
        <w:t>2011〕300号)执行，本项目所属行业为租赁和商务服务业(此项所属行业仅供中小企</w:t>
      </w:r>
      <w:r>
        <w:rPr>
          <w:rFonts w:ascii="宋体" w:hAnsi="宋体" w:eastAsia="宋体" w:cs="宋体"/>
          <w:spacing w:val="8"/>
          <w:sz w:val="23"/>
          <w:szCs w:val="23"/>
        </w:rPr>
        <w:t>业政策扶持认定时使用)。</w:t>
      </w:r>
    </w:p>
    <w:p>
      <w:pPr>
        <w:spacing w:before="2" w:line="369" w:lineRule="auto"/>
        <w:ind w:right="21" w:firstLine="492"/>
        <w:rPr>
          <w:rFonts w:hint="eastAsia" w:ascii="宋体" w:hAnsi="宋体" w:eastAsia="宋体" w:cs="宋体"/>
          <w:sz w:val="23"/>
          <w:szCs w:val="23"/>
          <w:lang w:val="en-US" w:eastAsia="zh-CN"/>
        </w:rPr>
      </w:pPr>
      <w:r>
        <w:rPr>
          <w:rFonts w:ascii="宋体" w:hAnsi="宋体" w:eastAsia="宋体" w:cs="宋体"/>
          <w:spacing w:val="11"/>
          <w:sz w:val="23"/>
          <w:szCs w:val="23"/>
          <w14:textOutline w14:w="4358" w14:cap="sq" w14:cmpd="sng">
            <w14:solidFill>
              <w14:srgbClr w14:val="000000"/>
            </w14:solidFill>
            <w14:prstDash w14:val="solid"/>
            <w14:bevel/>
          </w14:textOutline>
        </w:rPr>
        <w:t>(6)本项目为专门面向中小企业采购，中小企业参加政府采购活动，应当出具《政</w:t>
      </w:r>
      <w:r>
        <w:rPr>
          <w:rFonts w:ascii="宋体" w:hAnsi="宋体" w:eastAsia="宋体" w:cs="宋体"/>
          <w:spacing w:val="5"/>
          <w:sz w:val="23"/>
          <w:szCs w:val="23"/>
          <w14:textOutline w14:w="4358" w14:cap="sq" w14:cmpd="sng">
            <w14:solidFill>
              <w14:srgbClr w14:val="000000"/>
            </w14:solidFill>
            <w14:prstDash w14:val="solid"/>
            <w14:bevel/>
          </w14:textOutline>
        </w:rPr>
        <w:t>府</w:t>
      </w:r>
      <w:r>
        <w:rPr>
          <w:rFonts w:ascii="宋体" w:hAnsi="宋体" w:eastAsia="宋体" w:cs="宋体"/>
          <w:spacing w:val="12"/>
          <w:sz w:val="23"/>
          <w:szCs w:val="23"/>
          <w14:textOutline w14:w="4358" w14:cap="sq" w14:cmpd="sng">
            <w14:solidFill>
              <w14:srgbClr w14:val="000000"/>
            </w14:solidFill>
            <w14:prstDash w14:val="solid"/>
            <w14:bevel/>
          </w14:textOutline>
        </w:rPr>
        <w:t>采</w:t>
      </w:r>
      <w:r>
        <w:rPr>
          <w:rFonts w:ascii="宋体" w:hAnsi="宋体" w:eastAsia="宋体" w:cs="宋体"/>
          <w:spacing w:val="8"/>
          <w:sz w:val="23"/>
          <w:szCs w:val="23"/>
          <w14:textOutline w14:w="4358" w14:cap="sq" w14:cmpd="sng">
            <w14:solidFill>
              <w14:srgbClr w14:val="000000"/>
            </w14:solidFill>
            <w14:prstDash w14:val="solid"/>
            <w14:bevel/>
          </w14:textOutline>
        </w:rPr>
        <w:t>购</w:t>
      </w:r>
      <w:r>
        <w:rPr>
          <w:rFonts w:ascii="宋体" w:hAnsi="宋体" w:eastAsia="宋体" w:cs="宋体"/>
          <w:spacing w:val="6"/>
          <w:sz w:val="23"/>
          <w:szCs w:val="23"/>
          <w14:textOutline w14:w="4358" w14:cap="sq" w14:cmpd="sng">
            <w14:solidFill>
              <w14:srgbClr w14:val="000000"/>
            </w14:solidFill>
            <w14:prstDash w14:val="solid"/>
            <w14:bevel/>
          </w14:textOutline>
        </w:rPr>
        <w:t>促进中小企业发展管理办法》(财库〔2020〕46号)规定的《中小企业声明函》</w:t>
      </w:r>
      <w:r>
        <w:rPr>
          <w:rFonts w:hint="eastAsia" w:ascii="宋体" w:hAnsi="宋体" w:eastAsia="宋体" w:cs="宋体"/>
          <w:spacing w:val="6"/>
          <w:sz w:val="23"/>
          <w:szCs w:val="23"/>
          <w:lang w:val="en-US" w:eastAsia="zh-CN"/>
          <w14:textOutline w14:w="4358" w14:cap="sq" w14:cmpd="sng">
            <w14:solidFill>
              <w14:srgbClr w14:val="000000"/>
            </w14:solidFill>
            <w14:prstDash w14:val="solid"/>
            <w14:bevel/>
          </w14:textOutline>
        </w:rPr>
        <w:t>.</w:t>
      </w:r>
    </w:p>
    <w:p>
      <w:pPr>
        <w:spacing w:before="1" w:line="226" w:lineRule="auto"/>
        <w:ind w:left="49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4"/>
          <w:sz w:val="23"/>
          <w:szCs w:val="23"/>
        </w:rPr>
        <w:t>二)监狱和戒毒企业落实政府采购政策</w:t>
      </w:r>
    </w:p>
    <w:p>
      <w:pPr>
        <w:spacing w:before="177" w:line="369" w:lineRule="auto"/>
        <w:ind w:right="52" w:firstLine="480"/>
        <w:rPr>
          <w:rFonts w:ascii="宋体" w:hAnsi="宋体" w:eastAsia="宋体" w:cs="宋体"/>
          <w:sz w:val="23"/>
          <w:szCs w:val="23"/>
        </w:rPr>
      </w:pPr>
      <w:r>
        <w:rPr>
          <w:rFonts w:ascii="宋体" w:hAnsi="宋体" w:eastAsia="宋体" w:cs="宋体"/>
          <w:spacing w:val="20"/>
          <w:sz w:val="23"/>
          <w:szCs w:val="23"/>
        </w:rPr>
        <w:t>监狱</w:t>
      </w:r>
      <w:r>
        <w:rPr>
          <w:rFonts w:ascii="宋体" w:hAnsi="宋体" w:eastAsia="宋体" w:cs="宋体"/>
          <w:spacing w:val="17"/>
          <w:sz w:val="23"/>
          <w:szCs w:val="23"/>
        </w:rPr>
        <w:t>和</w:t>
      </w:r>
      <w:r>
        <w:rPr>
          <w:rFonts w:ascii="宋体" w:hAnsi="宋体" w:eastAsia="宋体" w:cs="宋体"/>
          <w:spacing w:val="10"/>
          <w:sz w:val="23"/>
          <w:szCs w:val="23"/>
        </w:rPr>
        <w:t>戒毒企业应符合《财政部、司法部关于政府采购支持监狱企业发展有关问题的</w:t>
      </w:r>
      <w:r>
        <w:rPr>
          <w:rFonts w:ascii="宋体" w:hAnsi="宋体" w:eastAsia="宋体" w:cs="宋体"/>
          <w:spacing w:val="7"/>
          <w:sz w:val="23"/>
          <w:szCs w:val="23"/>
        </w:rPr>
        <w:t>通知》--财库[2014]68号，并提供由省级以上监狱管理局、戒毒管理局(含新疆生产建设</w:t>
      </w:r>
      <w:r>
        <w:rPr>
          <w:rFonts w:ascii="宋体" w:hAnsi="宋体" w:eastAsia="宋体" w:cs="宋体"/>
          <w:sz w:val="23"/>
          <w:szCs w:val="23"/>
        </w:rPr>
        <w:t>兵</w:t>
      </w:r>
      <w:r>
        <w:rPr>
          <w:rFonts w:ascii="宋体" w:hAnsi="宋体" w:eastAsia="宋体" w:cs="宋体"/>
          <w:spacing w:val="16"/>
          <w:sz w:val="23"/>
          <w:szCs w:val="23"/>
        </w:rPr>
        <w:t>团</w:t>
      </w:r>
      <w:r>
        <w:rPr>
          <w:rFonts w:ascii="宋体" w:hAnsi="宋体" w:eastAsia="宋体" w:cs="宋体"/>
          <w:spacing w:val="9"/>
          <w:sz w:val="23"/>
          <w:szCs w:val="23"/>
        </w:rPr>
        <w:t>)</w:t>
      </w:r>
      <w:r>
        <w:rPr>
          <w:rFonts w:ascii="宋体" w:hAnsi="宋体" w:eastAsia="宋体" w:cs="宋体"/>
          <w:spacing w:val="8"/>
          <w:sz w:val="23"/>
          <w:szCs w:val="23"/>
        </w:rPr>
        <w:t>出具的属于监狱企业的证明文件。</w:t>
      </w:r>
    </w:p>
    <w:p>
      <w:pPr>
        <w:spacing w:before="1" w:line="226" w:lineRule="auto"/>
        <w:ind w:left="492"/>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三)残疾人福利性单位落实政府采购政策</w:t>
      </w:r>
    </w:p>
    <w:p>
      <w:pPr>
        <w:spacing w:before="179" w:line="369" w:lineRule="auto"/>
        <w:ind w:right="55" w:firstLine="492"/>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9"/>
          <w:sz w:val="23"/>
          <w:szCs w:val="23"/>
        </w:rPr>
        <w:t>残疾人福利性单位应符合《财政部民政部中国残疾人联合会关于促进残疾人就</w:t>
      </w:r>
      <w:r>
        <w:rPr>
          <w:rFonts w:ascii="宋体" w:hAnsi="宋体" w:eastAsia="宋体" w:cs="宋体"/>
          <w:spacing w:val="7"/>
          <w:sz w:val="23"/>
          <w:szCs w:val="23"/>
        </w:rPr>
        <w:t>业政府采购政策的通知》--财库〔2017〕141号规定的条件，并提供《残疾人福利性单位</w:t>
      </w:r>
      <w:r>
        <w:rPr>
          <w:rFonts w:ascii="宋体" w:hAnsi="宋体" w:eastAsia="宋体" w:cs="宋体"/>
          <w:spacing w:val="6"/>
          <w:sz w:val="23"/>
          <w:szCs w:val="23"/>
        </w:rPr>
        <w:t>声</w:t>
      </w:r>
      <w:r>
        <w:rPr>
          <w:rFonts w:ascii="宋体" w:hAnsi="宋体" w:eastAsia="宋体" w:cs="宋体"/>
          <w:spacing w:val="16"/>
          <w:sz w:val="23"/>
          <w:szCs w:val="23"/>
        </w:rPr>
        <w:t>明</w:t>
      </w:r>
      <w:r>
        <w:rPr>
          <w:rFonts w:ascii="宋体" w:hAnsi="宋体" w:eastAsia="宋体" w:cs="宋体"/>
          <w:spacing w:val="11"/>
          <w:sz w:val="23"/>
          <w:szCs w:val="23"/>
        </w:rPr>
        <w:t>函</w:t>
      </w:r>
      <w:r>
        <w:rPr>
          <w:rFonts w:ascii="宋体" w:hAnsi="宋体" w:eastAsia="宋体" w:cs="宋体"/>
          <w:spacing w:val="8"/>
          <w:sz w:val="23"/>
          <w:szCs w:val="23"/>
        </w:rPr>
        <w:t>》，并对声明的真实性负责。</w:t>
      </w:r>
    </w:p>
    <w:p>
      <w:pPr>
        <w:spacing w:before="2" w:line="368" w:lineRule="auto"/>
        <w:ind w:left="14" w:right="55" w:firstLine="509"/>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0"/>
          <w:sz w:val="23"/>
          <w:szCs w:val="23"/>
        </w:rPr>
        <w:t>2</w:t>
      </w:r>
      <w:r>
        <w:rPr>
          <w:rFonts w:ascii="宋体" w:hAnsi="宋体" w:eastAsia="宋体" w:cs="宋体"/>
          <w:spacing w:val="6"/>
          <w:sz w:val="23"/>
          <w:szCs w:val="23"/>
        </w:rPr>
        <w:t>)中标、成交供应商为残疾人福利性单位的，采购人或者其委托的采购代理机构应当</w:t>
      </w:r>
      <w:r>
        <w:rPr>
          <w:rFonts w:ascii="宋体" w:hAnsi="宋体" w:eastAsia="宋体" w:cs="宋体"/>
          <w:spacing w:val="10"/>
          <w:sz w:val="23"/>
          <w:szCs w:val="23"/>
        </w:rPr>
        <w:t>随</w:t>
      </w:r>
      <w:r>
        <w:rPr>
          <w:rFonts w:ascii="宋体" w:hAnsi="宋体" w:eastAsia="宋体" w:cs="宋体"/>
          <w:spacing w:val="9"/>
          <w:sz w:val="23"/>
          <w:szCs w:val="23"/>
        </w:rPr>
        <w:t>中标、成交结果同时公告其《残疾人福利性单位声明函》，接受社会监督。</w:t>
      </w:r>
    </w:p>
    <w:p>
      <w:pPr>
        <w:spacing w:before="1" w:line="226" w:lineRule="auto"/>
        <w:ind w:left="483"/>
        <w:rPr>
          <w:rFonts w:ascii="宋体" w:hAnsi="宋体" w:eastAsia="宋体" w:cs="宋体"/>
          <w:sz w:val="23"/>
          <w:szCs w:val="23"/>
        </w:rPr>
      </w:pPr>
      <w:r>
        <w:rPr>
          <w:rFonts w:ascii="宋体" w:hAnsi="宋体" w:eastAsia="宋体" w:cs="宋体"/>
          <w:spacing w:val="18"/>
          <w:sz w:val="23"/>
          <w:szCs w:val="23"/>
        </w:rPr>
        <w:t>投</w:t>
      </w:r>
      <w:r>
        <w:rPr>
          <w:rFonts w:ascii="宋体" w:hAnsi="宋体" w:eastAsia="宋体" w:cs="宋体"/>
          <w:spacing w:val="9"/>
          <w:sz w:val="23"/>
          <w:szCs w:val="23"/>
        </w:rPr>
        <w:t>标人应如实提供以上证明文件，如存在虚假应标，将取消其投标资格。</w:t>
      </w:r>
    </w:p>
    <w:p>
      <w:pPr>
        <w:spacing w:before="178" w:line="227" w:lineRule="auto"/>
        <w:ind w:left="47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2</w:t>
      </w:r>
      <w:r>
        <w:rPr>
          <w:rFonts w:ascii="宋体" w:hAnsi="宋体" w:eastAsia="宋体" w:cs="宋体"/>
          <w:spacing w:val="8"/>
          <w:sz w:val="23"/>
          <w:szCs w:val="23"/>
          <w14:textOutline w14:w="4358" w14:cap="sq" w14:cmpd="sng">
            <w14:solidFill>
              <w14:srgbClr w14:val="000000"/>
            </w14:solidFill>
            <w14:prstDash w14:val="solid"/>
            <w14:bevel/>
          </w14:textOutline>
        </w:rPr>
        <w:t>1.6.2投标产品政府采购政策</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(1)节能产品根据《关于调整优化节能产品环境标志产品政府采购执行机制的通知》(财库〔2019〕9号)的规定，以中国政府采购网(http://www.ccgp.gov.cn/)公布的最新一期节能产品政府采购清单为准。</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(2)环境标志产品根据《环境标志产品政府采购实施的意见》(财库[2006]90号)的规定，以中国政府采购网(http://www.ccgp.gov.cn/)公布的最新一期环境标志产品政府采购清单为准。</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(3)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(4)若节能、环保、环境标志清单内的产品仅是构成投标产品的部件、组件或零件的</w:t>
      </w:r>
      <w:r>
        <w:rPr>
          <w:rFonts w:hint="eastAsia" w:ascii="宋体" w:hAnsi="宋体" w:eastAsia="宋体" w:cs="宋体"/>
          <w:spacing w:val="9"/>
          <w:sz w:val="23"/>
          <w:szCs w:val="23"/>
          <w:lang w:eastAsia="zh-CN"/>
        </w:rPr>
        <w:t>，</w:t>
      </w:r>
      <w:r>
        <w:rPr>
          <w:rFonts w:ascii="宋体" w:hAnsi="宋体" w:eastAsia="宋体" w:cs="宋体"/>
          <w:spacing w:val="9"/>
          <w:sz w:val="23"/>
          <w:szCs w:val="23"/>
        </w:rPr>
        <w:t>则该投标产品不享受鼓励优惠政策。</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(5)同一标段的节能、环保、环境标志产品部分优惠只对属于清单内的非强制类产品进行优惠，强制类产品不给予优惠。</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(6)节能、环保、环境标志产品不重复优惠；同时列入国家级清单和省级清单的产品不重复优惠。</w:t>
      </w:r>
    </w:p>
    <w:p>
      <w:pPr>
        <w:spacing w:before="2" w:line="368" w:lineRule="auto"/>
        <w:ind w:left="14" w:right="55" w:firstLine="509"/>
        <w:rPr>
          <w:rFonts w:ascii="宋体" w:hAnsi="宋体" w:eastAsia="宋体" w:cs="宋体"/>
          <w:spacing w:val="9"/>
          <w:sz w:val="23"/>
          <w:szCs w:val="23"/>
        </w:rPr>
      </w:pPr>
      <w:r>
        <w:rPr>
          <w:rFonts w:ascii="宋体" w:hAnsi="宋体" w:eastAsia="宋体" w:cs="宋体"/>
          <w:spacing w:val="9"/>
          <w:sz w:val="23"/>
          <w:szCs w:val="23"/>
        </w:rPr>
        <w:t>(7)获得上述认证的产品在投标时应提供有效证明材料。以上所有证明文件复印件须加盖投标人公章并注明“与原件一致”。</w:t>
      </w:r>
    </w:p>
    <w:p>
      <w:pPr>
        <w:spacing w:before="1" w:line="225" w:lineRule="auto"/>
        <w:ind w:left="47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1.6.3价格优惠比例</w:t>
      </w:r>
    </w:p>
    <w:p>
      <w:pPr>
        <w:spacing w:before="180" w:line="369" w:lineRule="auto"/>
        <w:ind w:firstLine="482"/>
        <w:rPr>
          <w:rFonts w:ascii="宋体" w:hAnsi="宋体" w:eastAsia="宋体" w:cs="宋体"/>
          <w:sz w:val="23"/>
          <w:szCs w:val="23"/>
        </w:rPr>
      </w:pPr>
      <w:r>
        <w:rPr>
          <w:rFonts w:ascii="宋体" w:hAnsi="宋体" w:eastAsia="宋体" w:cs="宋体"/>
          <w:spacing w:val="9"/>
          <w:sz w:val="23"/>
          <w:szCs w:val="23"/>
        </w:rPr>
        <w:t>(1)根据《政府采购促进中小企业发展管理办法》(财库〔2020〕46号)及《财</w:t>
      </w:r>
      <w:r>
        <w:rPr>
          <w:rFonts w:ascii="宋体" w:hAnsi="宋体" w:eastAsia="宋体" w:cs="宋体"/>
          <w:spacing w:val="3"/>
          <w:sz w:val="23"/>
          <w:szCs w:val="23"/>
        </w:rPr>
        <w:t>政</w:t>
      </w:r>
      <w:r>
        <w:rPr>
          <w:rFonts w:ascii="宋体" w:hAnsi="宋体" w:eastAsia="宋体" w:cs="宋体"/>
          <w:spacing w:val="6"/>
          <w:sz w:val="23"/>
          <w:szCs w:val="23"/>
        </w:rPr>
        <w:t>部</w:t>
      </w:r>
      <w:r>
        <w:rPr>
          <w:rFonts w:ascii="宋体" w:hAnsi="宋体" w:eastAsia="宋体" w:cs="宋体"/>
          <w:spacing w:val="3"/>
          <w:sz w:val="23"/>
          <w:szCs w:val="23"/>
        </w:rPr>
        <w:t>关于进一步加大政府采购支持中小企业力度的通知》(财库〔2022〕19号)的相关规定，</w:t>
      </w:r>
      <w:r>
        <w:rPr>
          <w:rFonts w:ascii="宋体" w:hAnsi="宋体" w:eastAsia="宋体" w:cs="宋体"/>
          <w:spacing w:val="10"/>
          <w:sz w:val="23"/>
          <w:szCs w:val="23"/>
          <w14:textOutline w14:w="4358" w14:cap="sq" w14:cmpd="sng">
            <w14:solidFill>
              <w14:srgbClr w14:val="000000"/>
            </w14:solidFill>
            <w14:prstDash w14:val="solid"/>
            <w14:bevel/>
          </w14:textOutline>
        </w:rPr>
        <w:t>对</w:t>
      </w:r>
      <w:r>
        <w:rPr>
          <w:rFonts w:ascii="宋体" w:hAnsi="宋体" w:eastAsia="宋体" w:cs="宋体"/>
          <w:spacing w:val="8"/>
          <w:sz w:val="23"/>
          <w:szCs w:val="23"/>
          <w14:textOutline w14:w="4358" w14:cap="sq" w14:cmpd="sng">
            <w14:solidFill>
              <w14:srgbClr w14:val="000000"/>
            </w14:solidFill>
            <w14:prstDash w14:val="solid"/>
            <w14:bevel/>
          </w14:textOutline>
        </w:rPr>
        <w:t>符合规定的小微企业报价给予10%的扣除，用扣除后的价格参加评审</w:t>
      </w:r>
      <w:r>
        <w:rPr>
          <w:rFonts w:ascii="宋体" w:hAnsi="宋体" w:eastAsia="宋体" w:cs="宋体"/>
          <w:spacing w:val="8"/>
          <w:sz w:val="23"/>
          <w:szCs w:val="23"/>
        </w:rPr>
        <w:t>；在政府采购活动</w:t>
      </w:r>
      <w:r>
        <w:rPr>
          <w:rFonts w:ascii="宋体" w:hAnsi="宋体" w:eastAsia="宋体" w:cs="宋体"/>
          <w:spacing w:val="11"/>
          <w:sz w:val="23"/>
          <w:szCs w:val="23"/>
        </w:rPr>
        <w:t>中，监狱企业和残疾人福利性单位视同小型、微型企业，享受预留份额、评审中价格扣</w:t>
      </w:r>
      <w:r>
        <w:rPr>
          <w:rFonts w:ascii="宋体" w:hAnsi="宋体" w:eastAsia="宋体" w:cs="宋体"/>
          <w:spacing w:val="4"/>
          <w:sz w:val="23"/>
          <w:szCs w:val="23"/>
        </w:rPr>
        <w:t>除</w:t>
      </w:r>
      <w:r>
        <w:rPr>
          <w:rFonts w:ascii="宋体" w:hAnsi="宋体" w:eastAsia="宋体" w:cs="宋体"/>
          <w:spacing w:val="12"/>
          <w:sz w:val="23"/>
          <w:szCs w:val="23"/>
        </w:rPr>
        <w:t>等促进</w:t>
      </w:r>
      <w:r>
        <w:rPr>
          <w:rFonts w:ascii="宋体" w:hAnsi="宋体" w:eastAsia="宋体" w:cs="宋体"/>
          <w:spacing w:val="7"/>
          <w:sz w:val="23"/>
          <w:szCs w:val="23"/>
        </w:rPr>
        <w:t>中</w:t>
      </w:r>
      <w:r>
        <w:rPr>
          <w:rFonts w:ascii="宋体" w:hAnsi="宋体" w:eastAsia="宋体" w:cs="宋体"/>
          <w:spacing w:val="6"/>
          <w:sz w:val="23"/>
          <w:szCs w:val="23"/>
        </w:rPr>
        <w:t>小企业发展的政府采购政策(不重复优惠，最高为10%)。</w:t>
      </w:r>
    </w:p>
    <w:p>
      <w:pPr>
        <w:spacing w:before="1" w:line="369" w:lineRule="auto"/>
        <w:ind w:left="3" w:right="63" w:firstLine="479"/>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9"/>
          <w:sz w:val="23"/>
          <w:szCs w:val="23"/>
        </w:rPr>
        <w:t>中标(成交)企业享受了中小企业优惠政策的，其《中小企业声明函》或《残疾</w:t>
      </w:r>
      <w:r>
        <w:rPr>
          <w:rFonts w:ascii="宋体" w:hAnsi="宋体" w:eastAsia="宋体" w:cs="宋体"/>
          <w:spacing w:val="19"/>
          <w:sz w:val="23"/>
          <w:szCs w:val="23"/>
        </w:rPr>
        <w:t>人</w:t>
      </w:r>
      <w:r>
        <w:rPr>
          <w:rFonts w:ascii="宋体" w:hAnsi="宋体" w:eastAsia="宋体" w:cs="宋体"/>
          <w:spacing w:val="10"/>
          <w:sz w:val="23"/>
          <w:szCs w:val="23"/>
        </w:rPr>
        <w:t>福利性单位声明函》或《残疾人福利性单位声明函》等相应证明材料随中标(成交)公</w:t>
      </w:r>
      <w:r>
        <w:rPr>
          <w:rFonts w:ascii="宋体" w:hAnsi="宋体" w:eastAsia="宋体" w:cs="宋体"/>
          <w:spacing w:val="8"/>
          <w:sz w:val="23"/>
          <w:szCs w:val="23"/>
        </w:rPr>
        <w:t>告</w:t>
      </w:r>
      <w:r>
        <w:rPr>
          <w:rFonts w:ascii="宋体" w:hAnsi="宋体" w:eastAsia="宋体" w:cs="宋体"/>
          <w:spacing w:val="6"/>
          <w:sz w:val="23"/>
          <w:szCs w:val="23"/>
        </w:rPr>
        <w:t>一并公布。</w:t>
      </w:r>
    </w:p>
    <w:p>
      <w:pPr>
        <w:spacing w:before="5" w:line="373" w:lineRule="auto"/>
        <w:ind w:right="59" w:firstLine="484"/>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21.6.4</w:t>
      </w:r>
      <w:r>
        <w:rPr>
          <w:rFonts w:ascii="宋体" w:hAnsi="宋体" w:eastAsia="宋体" w:cs="宋体"/>
          <w:spacing w:val="6"/>
          <w:sz w:val="23"/>
          <w:szCs w:val="23"/>
        </w:rPr>
        <w:t>《</w:t>
      </w:r>
      <w:r>
        <w:rPr>
          <w:rFonts w:ascii="宋体" w:hAnsi="宋体" w:eastAsia="宋体" w:cs="宋体"/>
          <w:spacing w:val="5"/>
          <w:sz w:val="23"/>
          <w:szCs w:val="23"/>
        </w:rPr>
        <w:t>陕</w:t>
      </w:r>
      <w:r>
        <w:rPr>
          <w:rFonts w:ascii="宋体" w:hAnsi="宋体" w:eastAsia="宋体" w:cs="宋体"/>
          <w:spacing w:val="3"/>
          <w:sz w:val="23"/>
          <w:szCs w:val="23"/>
        </w:rPr>
        <w:t>西省中小企业政府采购信用融资办法》(陕财办采〔2018〕23号)，为</w:t>
      </w:r>
      <w:r>
        <w:rPr>
          <w:rFonts w:ascii="宋体" w:hAnsi="宋体" w:eastAsia="宋体" w:cs="宋体"/>
          <w:spacing w:val="11"/>
          <w:sz w:val="23"/>
          <w:szCs w:val="23"/>
        </w:rPr>
        <w:t>进一步贯彻落实国务院和我省关于支持中小企业发展的政策措施，发挥政府采购政策导</w:t>
      </w:r>
      <w:r>
        <w:rPr>
          <w:rFonts w:ascii="宋体" w:hAnsi="宋体" w:eastAsia="宋体" w:cs="宋体"/>
          <w:spacing w:val="5"/>
          <w:sz w:val="23"/>
          <w:szCs w:val="23"/>
        </w:rPr>
        <w:t>向</w:t>
      </w:r>
      <w:r>
        <w:rPr>
          <w:rFonts w:ascii="宋体" w:hAnsi="宋体" w:eastAsia="宋体" w:cs="宋体"/>
          <w:spacing w:val="11"/>
          <w:sz w:val="23"/>
          <w:szCs w:val="23"/>
        </w:rPr>
        <w:t>作用，充分利用信息化技术，通过搭建信息对称、相互对接的平台，有效缓解中小企业</w:t>
      </w:r>
      <w:r>
        <w:rPr>
          <w:rFonts w:ascii="宋体" w:hAnsi="宋体" w:eastAsia="宋体" w:cs="宋体"/>
          <w:spacing w:val="5"/>
          <w:sz w:val="23"/>
          <w:szCs w:val="23"/>
        </w:rPr>
        <w:t>融</w:t>
      </w:r>
      <w:r>
        <w:rPr>
          <w:rFonts w:ascii="宋体" w:hAnsi="宋体" w:eastAsia="宋体" w:cs="宋体"/>
          <w:spacing w:val="8"/>
          <w:sz w:val="23"/>
          <w:szCs w:val="23"/>
        </w:rPr>
        <w:t>资难、融资贵问题。</w:t>
      </w:r>
    </w:p>
    <w:p>
      <w:pPr>
        <w:spacing w:before="74" w:line="368" w:lineRule="auto"/>
        <w:ind w:right="54" w:firstLine="491"/>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10"/>
          <w:sz w:val="23"/>
          <w:szCs w:val="23"/>
        </w:rPr>
        <w:t>供</w:t>
      </w:r>
      <w:r>
        <w:rPr>
          <w:rFonts w:ascii="宋体" w:hAnsi="宋体" w:eastAsia="宋体" w:cs="宋体"/>
          <w:spacing w:val="6"/>
          <w:sz w:val="23"/>
          <w:szCs w:val="23"/>
        </w:rPr>
        <w:t>应商为中小企业的，可依据《陕西省中小企业政府采购信用融资办法》(陕财</w:t>
      </w:r>
      <w:r>
        <w:rPr>
          <w:rFonts w:ascii="宋体" w:hAnsi="宋体" w:eastAsia="宋体" w:cs="宋体"/>
          <w:spacing w:val="7"/>
          <w:sz w:val="23"/>
          <w:szCs w:val="23"/>
        </w:rPr>
        <w:t>办采〔2018〕23号)申请信用融资，供应商获得政府采购合同后，凭政府采购合同向银</w:t>
      </w:r>
      <w:r>
        <w:rPr>
          <w:rFonts w:ascii="宋体" w:hAnsi="宋体" w:eastAsia="宋体" w:cs="宋体"/>
          <w:spacing w:val="5"/>
          <w:sz w:val="23"/>
          <w:szCs w:val="23"/>
        </w:rPr>
        <w:t>行</w:t>
      </w:r>
      <w:r>
        <w:rPr>
          <w:rFonts w:ascii="宋体" w:hAnsi="宋体" w:eastAsia="宋体" w:cs="宋体"/>
          <w:spacing w:val="14"/>
          <w:sz w:val="23"/>
          <w:szCs w:val="23"/>
        </w:rPr>
        <w:t>提出融</w:t>
      </w:r>
      <w:r>
        <w:rPr>
          <w:rFonts w:ascii="宋体" w:hAnsi="宋体" w:eastAsia="宋体" w:cs="宋体"/>
          <w:spacing w:val="12"/>
          <w:sz w:val="23"/>
          <w:szCs w:val="23"/>
        </w:rPr>
        <w:t>资</w:t>
      </w:r>
      <w:r>
        <w:rPr>
          <w:rFonts w:ascii="宋体" w:hAnsi="宋体" w:eastAsia="宋体" w:cs="宋体"/>
          <w:spacing w:val="7"/>
          <w:sz w:val="23"/>
          <w:szCs w:val="23"/>
        </w:rPr>
        <w:t>申请。并根据各银行提供的方案，自行选择符合自身情况的金融产品，银行根据</w:t>
      </w:r>
      <w:r>
        <w:rPr>
          <w:rFonts w:ascii="宋体" w:hAnsi="宋体" w:eastAsia="宋体" w:cs="宋体"/>
          <w:spacing w:val="11"/>
          <w:sz w:val="23"/>
          <w:szCs w:val="23"/>
        </w:rPr>
        <w:t>供应商的申请开展尽职调查，合理确定融资授信额度。如融资金额未超过政府采购合同</w:t>
      </w:r>
      <w:r>
        <w:rPr>
          <w:rFonts w:ascii="宋体" w:hAnsi="宋体" w:eastAsia="宋体" w:cs="宋体"/>
          <w:spacing w:val="3"/>
          <w:sz w:val="23"/>
          <w:szCs w:val="23"/>
        </w:rPr>
        <w:t>金</w:t>
      </w:r>
      <w:r>
        <w:rPr>
          <w:rFonts w:ascii="宋体" w:hAnsi="宋体" w:eastAsia="宋体" w:cs="宋体"/>
          <w:spacing w:val="11"/>
          <w:sz w:val="23"/>
          <w:szCs w:val="23"/>
        </w:rPr>
        <w:t>额的，银行原则上不得要求供应商提供财产抵押或第三方担保，或附加其他任何形式的</w:t>
      </w:r>
      <w:r>
        <w:rPr>
          <w:rFonts w:ascii="宋体" w:hAnsi="宋体" w:eastAsia="宋体" w:cs="宋体"/>
          <w:spacing w:val="3"/>
          <w:sz w:val="23"/>
          <w:szCs w:val="23"/>
        </w:rPr>
        <w:t>担</w:t>
      </w:r>
      <w:r>
        <w:rPr>
          <w:rFonts w:ascii="宋体" w:hAnsi="宋体" w:eastAsia="宋体" w:cs="宋体"/>
          <w:spacing w:val="11"/>
          <w:sz w:val="23"/>
          <w:szCs w:val="23"/>
        </w:rPr>
        <w:t>保条件。银行为参与政府采购融资的供应商提供的产品，应以信用贷款为主，贷款利率</w:t>
      </w:r>
      <w:r>
        <w:rPr>
          <w:rFonts w:ascii="宋体" w:hAnsi="宋体" w:eastAsia="宋体" w:cs="宋体"/>
          <w:spacing w:val="3"/>
          <w:sz w:val="23"/>
          <w:szCs w:val="23"/>
        </w:rPr>
        <w:t>应</w:t>
      </w:r>
      <w:r>
        <w:rPr>
          <w:rFonts w:ascii="宋体" w:hAnsi="宋体" w:eastAsia="宋体" w:cs="宋体"/>
          <w:spacing w:val="20"/>
          <w:sz w:val="23"/>
          <w:szCs w:val="23"/>
        </w:rPr>
        <w:t>当优</w:t>
      </w:r>
      <w:r>
        <w:rPr>
          <w:rFonts w:ascii="宋体" w:hAnsi="宋体" w:eastAsia="宋体" w:cs="宋体"/>
          <w:spacing w:val="11"/>
          <w:sz w:val="23"/>
          <w:szCs w:val="23"/>
        </w:rPr>
        <w:t>于</w:t>
      </w:r>
      <w:r>
        <w:rPr>
          <w:rFonts w:ascii="宋体" w:hAnsi="宋体" w:eastAsia="宋体" w:cs="宋体"/>
          <w:spacing w:val="10"/>
          <w:sz w:val="23"/>
          <w:szCs w:val="23"/>
        </w:rPr>
        <w:t>一般中小企业的贷款利率水平，并将产品信息(包括贷款发放条件、利率优惠、贷</w:t>
      </w:r>
      <w:r>
        <w:rPr>
          <w:rFonts w:ascii="宋体" w:hAnsi="宋体" w:eastAsia="宋体" w:cs="宋体"/>
          <w:spacing w:val="16"/>
          <w:sz w:val="23"/>
          <w:szCs w:val="23"/>
        </w:rPr>
        <w:t>款</w:t>
      </w:r>
      <w:r>
        <w:rPr>
          <w:rFonts w:ascii="宋体" w:hAnsi="宋体" w:eastAsia="宋体" w:cs="宋体"/>
          <w:spacing w:val="8"/>
          <w:sz w:val="23"/>
          <w:szCs w:val="23"/>
        </w:rPr>
        <w:t>金额)等在陕西政府采购网予以展示。</w:t>
      </w:r>
    </w:p>
    <w:p>
      <w:pPr>
        <w:spacing w:line="353" w:lineRule="auto"/>
        <w:ind w:right="49" w:firstLine="492"/>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16"/>
          <w:sz w:val="23"/>
          <w:szCs w:val="23"/>
        </w:rPr>
        <w:t>)</w:t>
      </w:r>
      <w:r>
        <w:rPr>
          <w:rFonts w:ascii="宋体" w:hAnsi="宋体" w:eastAsia="宋体" w:cs="宋体"/>
          <w:spacing w:val="9"/>
          <w:sz w:val="23"/>
          <w:szCs w:val="23"/>
        </w:rPr>
        <w:t>本着“银企自愿，风险自担”的原则，中标(成交)单位为中小企业的可以自愿</w:t>
      </w:r>
      <w:r>
        <w:rPr>
          <w:rFonts w:ascii="宋体" w:hAnsi="宋体" w:eastAsia="宋体" w:cs="宋体"/>
          <w:spacing w:val="11"/>
          <w:sz w:val="23"/>
          <w:szCs w:val="23"/>
        </w:rPr>
        <w:t>选择政府采购贷款进行融资，具体可登陆</w:t>
      </w:r>
      <w:r>
        <w:rPr>
          <w:rFonts w:ascii="宋体" w:hAnsi="宋体" w:eastAsia="宋体" w:cs="宋体"/>
          <w:sz w:val="23"/>
          <w:szCs w:val="23"/>
        </w:rPr>
        <w:t>http</w:t>
      </w:r>
      <w:r>
        <w:rPr>
          <w:rFonts w:ascii="宋体" w:hAnsi="宋体" w:eastAsia="宋体" w:cs="宋体"/>
          <w:spacing w:val="11"/>
          <w:sz w:val="23"/>
          <w:szCs w:val="23"/>
        </w:rPr>
        <w:t>://</w:t>
      </w:r>
      <w:r>
        <w:rPr>
          <w:rFonts w:ascii="宋体" w:hAnsi="宋体" w:eastAsia="宋体" w:cs="宋体"/>
          <w:sz w:val="23"/>
          <w:szCs w:val="23"/>
        </w:rPr>
        <w:t>www</w:t>
      </w:r>
      <w:r>
        <w:rPr>
          <w:rFonts w:ascii="宋体" w:hAnsi="宋体" w:eastAsia="宋体" w:cs="宋体"/>
          <w:spacing w:val="11"/>
          <w:sz w:val="23"/>
          <w:szCs w:val="23"/>
        </w:rPr>
        <w:t>.</w:t>
      </w:r>
      <w:r>
        <w:rPr>
          <w:rFonts w:ascii="宋体" w:hAnsi="宋体" w:eastAsia="宋体" w:cs="宋体"/>
          <w:sz w:val="23"/>
          <w:szCs w:val="23"/>
        </w:rPr>
        <w:t>ccgp</w:t>
      </w:r>
      <w:r>
        <w:rPr>
          <w:rFonts w:hint="eastAsia" w:ascii="宋体" w:hAnsi="宋体" w:eastAsia="宋体" w:cs="宋体"/>
          <w:sz w:val="23"/>
          <w:szCs w:val="23"/>
          <w:lang w:val="en-US" w:eastAsia="zh-CN"/>
        </w:rPr>
        <w:t>-</w:t>
      </w:r>
      <w:r>
        <w:rPr>
          <w:rFonts w:ascii="宋体" w:hAnsi="宋体" w:eastAsia="宋体" w:cs="宋体"/>
          <w:sz w:val="23"/>
          <w:szCs w:val="23"/>
        </w:rPr>
        <w:t>haanxi</w:t>
      </w:r>
      <w:r>
        <w:rPr>
          <w:rFonts w:ascii="宋体" w:hAnsi="宋体" w:eastAsia="宋体" w:cs="宋体"/>
          <w:spacing w:val="11"/>
          <w:sz w:val="23"/>
          <w:szCs w:val="23"/>
        </w:rPr>
        <w:t>.</w:t>
      </w:r>
      <w:r>
        <w:rPr>
          <w:rFonts w:ascii="宋体" w:hAnsi="宋体" w:eastAsia="宋体" w:cs="宋体"/>
          <w:sz w:val="23"/>
          <w:szCs w:val="23"/>
        </w:rPr>
        <w:t>gov</w:t>
      </w:r>
      <w:r>
        <w:rPr>
          <w:rFonts w:ascii="宋体" w:hAnsi="宋体" w:eastAsia="宋体" w:cs="宋体"/>
          <w:spacing w:val="11"/>
          <w:sz w:val="23"/>
          <w:szCs w:val="23"/>
        </w:rPr>
        <w:t>.</w:t>
      </w:r>
      <w:r>
        <w:rPr>
          <w:rFonts w:ascii="宋体" w:hAnsi="宋体" w:eastAsia="宋体" w:cs="宋体"/>
          <w:sz w:val="23"/>
          <w:szCs w:val="23"/>
        </w:rPr>
        <w:t>cn</w:t>
      </w:r>
      <w:r>
        <w:rPr>
          <w:rFonts w:ascii="宋体" w:hAnsi="宋体" w:eastAsia="宋体" w:cs="宋体"/>
          <w:spacing w:val="11"/>
          <w:sz w:val="23"/>
          <w:szCs w:val="23"/>
        </w:rPr>
        <w:t>/</w:t>
      </w:r>
      <w:r>
        <w:rPr>
          <w:rFonts w:ascii="宋体" w:hAnsi="宋体" w:eastAsia="宋体" w:cs="宋体"/>
          <w:sz w:val="23"/>
          <w:szCs w:val="23"/>
        </w:rPr>
        <w:t>zcdservice</w:t>
      </w:r>
      <w:r>
        <w:rPr>
          <w:rFonts w:ascii="宋体" w:hAnsi="宋体" w:eastAsia="宋体" w:cs="宋体"/>
          <w:spacing w:val="10"/>
          <w:sz w:val="23"/>
          <w:szCs w:val="23"/>
        </w:rPr>
        <w:t>/</w:t>
      </w:r>
      <w:r>
        <w:rPr>
          <w:rFonts w:ascii="宋体" w:hAnsi="宋体" w:eastAsia="宋体" w:cs="宋体"/>
          <w:sz w:val="23"/>
          <w:szCs w:val="23"/>
        </w:rPr>
        <w:t>zcd</w:t>
      </w:r>
      <w:r>
        <w:rPr>
          <w:rFonts w:ascii="宋体" w:hAnsi="宋体" w:eastAsia="宋体" w:cs="宋体"/>
          <w:spacing w:val="20"/>
          <w:sz w:val="23"/>
          <w:szCs w:val="23"/>
        </w:rPr>
        <w:t>/</w:t>
      </w:r>
      <w:r>
        <w:rPr>
          <w:rFonts w:ascii="宋体" w:hAnsi="宋体" w:eastAsia="宋体" w:cs="宋体"/>
          <w:sz w:val="23"/>
          <w:szCs w:val="23"/>
        </w:rPr>
        <w:t>shananxi</w:t>
      </w:r>
      <w:r>
        <w:rPr>
          <w:rFonts w:ascii="宋体" w:hAnsi="宋体" w:eastAsia="宋体" w:cs="宋体"/>
          <w:spacing w:val="10"/>
          <w:sz w:val="23"/>
          <w:szCs w:val="23"/>
        </w:rPr>
        <w:t>(陕西省政府采购信用融资平台)查看办理。</w:t>
      </w:r>
    </w:p>
    <w:p>
      <w:pPr>
        <w:spacing w:line="228" w:lineRule="auto"/>
        <w:ind w:left="48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2.确定成交单位</w:t>
      </w:r>
    </w:p>
    <w:p>
      <w:pPr>
        <w:spacing w:before="153" w:line="354" w:lineRule="auto"/>
        <w:ind w:left="2" w:right="54" w:firstLine="480"/>
        <w:rPr>
          <w:rFonts w:ascii="宋体" w:hAnsi="宋体" w:eastAsia="宋体" w:cs="宋体"/>
          <w:sz w:val="23"/>
          <w:szCs w:val="23"/>
        </w:rPr>
      </w:pPr>
      <w:r>
        <w:rPr>
          <w:rFonts w:ascii="宋体" w:hAnsi="宋体" w:eastAsia="宋体" w:cs="宋体"/>
          <w:spacing w:val="10"/>
          <w:sz w:val="23"/>
          <w:szCs w:val="23"/>
        </w:rPr>
        <w:t>2</w:t>
      </w:r>
      <w:r>
        <w:rPr>
          <w:rFonts w:ascii="宋体" w:hAnsi="宋体" w:eastAsia="宋体" w:cs="宋体"/>
          <w:spacing w:val="7"/>
          <w:sz w:val="23"/>
          <w:szCs w:val="23"/>
        </w:rPr>
        <w:t>2.1采购人按照磋商小组推荐的成交候选人排名顺序确定成交单位。采购代理机构将</w:t>
      </w:r>
      <w:r>
        <w:rPr>
          <w:rFonts w:ascii="宋体" w:hAnsi="宋体" w:eastAsia="宋体" w:cs="宋体"/>
          <w:spacing w:val="16"/>
          <w:sz w:val="23"/>
          <w:szCs w:val="23"/>
        </w:rPr>
        <w:t>成</w:t>
      </w:r>
      <w:r>
        <w:rPr>
          <w:rFonts w:ascii="宋体" w:hAnsi="宋体" w:eastAsia="宋体" w:cs="宋体"/>
          <w:spacing w:val="10"/>
          <w:sz w:val="23"/>
          <w:szCs w:val="23"/>
        </w:rPr>
        <w:t>交</w:t>
      </w:r>
      <w:r>
        <w:rPr>
          <w:rFonts w:ascii="宋体" w:hAnsi="宋体" w:eastAsia="宋体" w:cs="宋体"/>
          <w:spacing w:val="8"/>
          <w:sz w:val="23"/>
          <w:szCs w:val="23"/>
        </w:rPr>
        <w:t>结果通知所有未成交的供应商。</w:t>
      </w:r>
    </w:p>
    <w:p>
      <w:pPr>
        <w:spacing w:before="1" w:line="226" w:lineRule="auto"/>
        <w:ind w:left="483"/>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14:textOutline w14:w="4358" w14:cap="sq" w14:cmpd="sng">
            <w14:solidFill>
              <w14:srgbClr w14:val="000000"/>
            </w14:solidFill>
            <w14:prstDash w14:val="solid"/>
            <w14:bevel/>
          </w14:textOutline>
        </w:rPr>
        <w:t>3</w:t>
      </w:r>
      <w:r>
        <w:rPr>
          <w:rFonts w:ascii="宋体" w:hAnsi="宋体" w:eastAsia="宋体" w:cs="宋体"/>
          <w:spacing w:val="8"/>
          <w:sz w:val="23"/>
          <w:szCs w:val="23"/>
          <w14:textOutline w14:w="4358" w14:cap="sq" w14:cmpd="sng">
            <w14:solidFill>
              <w14:srgbClr w14:val="000000"/>
            </w14:solidFill>
            <w14:prstDash w14:val="solid"/>
            <w14:bevel/>
          </w14:textOutline>
        </w:rPr>
        <w:t>.重新招标或者变更采购方式</w:t>
      </w:r>
    </w:p>
    <w:p>
      <w:pPr>
        <w:spacing w:before="155" w:line="354" w:lineRule="auto"/>
        <w:ind w:left="3" w:right="54" w:firstLine="451"/>
        <w:rPr>
          <w:rFonts w:ascii="宋体" w:hAnsi="宋体" w:eastAsia="宋体" w:cs="宋体"/>
          <w:sz w:val="23"/>
          <w:szCs w:val="23"/>
        </w:rPr>
      </w:pPr>
      <w:r>
        <w:rPr>
          <w:rFonts w:ascii="宋体" w:hAnsi="宋体" w:eastAsia="宋体" w:cs="宋体"/>
          <w:spacing w:val="8"/>
          <w:sz w:val="23"/>
          <w:szCs w:val="23"/>
        </w:rPr>
        <w:t>23.1磋商会议开始后，出现下列情形之一的，采购人或者采购代理机构应当终止竞</w:t>
      </w:r>
      <w:r>
        <w:rPr>
          <w:rFonts w:ascii="宋体" w:hAnsi="宋体" w:eastAsia="宋体" w:cs="宋体"/>
          <w:sz w:val="23"/>
          <w:szCs w:val="23"/>
        </w:rPr>
        <w:t>争</w:t>
      </w:r>
      <w:r>
        <w:rPr>
          <w:rFonts w:ascii="宋体" w:hAnsi="宋体" w:eastAsia="宋体" w:cs="宋体"/>
          <w:spacing w:val="17"/>
          <w:sz w:val="23"/>
          <w:szCs w:val="23"/>
        </w:rPr>
        <w:t>性</w:t>
      </w:r>
      <w:r>
        <w:rPr>
          <w:rFonts w:ascii="宋体" w:hAnsi="宋体" w:eastAsia="宋体" w:cs="宋体"/>
          <w:spacing w:val="9"/>
          <w:sz w:val="23"/>
          <w:szCs w:val="23"/>
        </w:rPr>
        <w:t>磋商采购活动，发布项目终止公告并说明原因，重新开展采购活动：</w:t>
      </w:r>
    </w:p>
    <w:p>
      <w:pPr>
        <w:spacing w:line="228" w:lineRule="auto"/>
        <w:ind w:left="372"/>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1)因情况变化，不再符合规定的竞争性磋商采购方式适用情形的；</w:t>
      </w:r>
    </w:p>
    <w:p>
      <w:pPr>
        <w:spacing w:before="155" w:line="227" w:lineRule="auto"/>
        <w:ind w:left="372"/>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2)出现影响采购公正的违法、违规行为的；</w:t>
      </w:r>
    </w:p>
    <w:p>
      <w:pPr>
        <w:spacing w:before="160" w:line="227" w:lineRule="auto"/>
        <w:ind w:left="372"/>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3"/>
          <w:sz w:val="23"/>
          <w:szCs w:val="23"/>
        </w:rPr>
        <w:t>3)除《政府采购竞争性磋商采购方式管理暂行办法》办法第三条第四项规定的情形</w:t>
      </w:r>
    </w:p>
    <w:p>
      <w:pPr>
        <w:spacing w:before="156" w:line="228" w:lineRule="auto"/>
        <w:ind w:left="5"/>
        <w:rPr>
          <w:rFonts w:ascii="宋体" w:hAnsi="宋体" w:eastAsia="宋体" w:cs="宋体"/>
          <w:sz w:val="23"/>
          <w:szCs w:val="23"/>
        </w:rPr>
      </w:pPr>
      <w:r>
        <w:rPr>
          <w:rFonts w:ascii="宋体" w:hAnsi="宋体" w:eastAsia="宋体" w:cs="宋体"/>
          <w:spacing w:val="10"/>
          <w:sz w:val="23"/>
          <w:szCs w:val="23"/>
        </w:rPr>
        <w:t>外</w:t>
      </w:r>
      <w:r>
        <w:rPr>
          <w:rFonts w:ascii="宋体" w:hAnsi="宋体" w:eastAsia="宋体" w:cs="宋体"/>
          <w:spacing w:val="6"/>
          <w:sz w:val="23"/>
          <w:szCs w:val="23"/>
        </w:rPr>
        <w:t>，在采购过程中符合要求的供应商或者磋商报价未超过采购预算的供应商不足3家的。</w:t>
      </w:r>
    </w:p>
    <w:p>
      <w:pPr>
        <w:spacing w:before="155" w:line="228" w:lineRule="auto"/>
        <w:ind w:left="483"/>
        <w:rPr>
          <w:rFonts w:ascii="宋体" w:hAnsi="宋体" w:eastAsia="宋体" w:cs="宋体"/>
          <w:sz w:val="23"/>
          <w:szCs w:val="23"/>
        </w:rPr>
      </w:pPr>
      <w:r>
        <w:rPr>
          <w:rFonts w:ascii="宋体" w:hAnsi="宋体" w:eastAsia="宋体" w:cs="宋体"/>
          <w:spacing w:val="10"/>
          <w:sz w:val="23"/>
          <w:szCs w:val="23"/>
        </w:rPr>
        <w:t>2</w:t>
      </w:r>
      <w:r>
        <w:rPr>
          <w:rFonts w:ascii="宋体" w:hAnsi="宋体" w:eastAsia="宋体" w:cs="宋体"/>
          <w:spacing w:val="7"/>
          <w:sz w:val="23"/>
          <w:szCs w:val="23"/>
        </w:rPr>
        <w:t>3</w:t>
      </w:r>
      <w:r>
        <w:rPr>
          <w:rFonts w:ascii="宋体" w:hAnsi="宋体" w:eastAsia="宋体" w:cs="宋体"/>
          <w:spacing w:val="5"/>
          <w:sz w:val="23"/>
          <w:szCs w:val="23"/>
        </w:rPr>
        <w:t>.2只有1家时，采购人将依法报请本级财政部门批准重新组织采购活动。</w:t>
      </w:r>
    </w:p>
    <w:p>
      <w:pPr>
        <w:spacing w:before="279" w:line="224" w:lineRule="auto"/>
        <w:ind w:left="4142"/>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279" w:line="224" w:lineRule="auto"/>
        <w:ind w:left="414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六、授予合同</w:t>
      </w:r>
    </w:p>
    <w:p>
      <w:pPr>
        <w:spacing w:before="289" w:line="227" w:lineRule="auto"/>
        <w:ind w:left="483"/>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4.成交通知书</w:t>
      </w:r>
    </w:p>
    <w:p>
      <w:pPr>
        <w:spacing w:before="156" w:line="354" w:lineRule="auto"/>
        <w:ind w:left="5" w:right="54" w:firstLine="478"/>
        <w:rPr>
          <w:rFonts w:ascii="宋体" w:hAnsi="宋体" w:eastAsia="宋体" w:cs="宋体"/>
          <w:sz w:val="23"/>
          <w:szCs w:val="23"/>
        </w:rPr>
      </w:pPr>
      <w:r>
        <w:rPr>
          <w:rFonts w:ascii="宋体" w:hAnsi="宋体" w:eastAsia="宋体" w:cs="宋体"/>
          <w:spacing w:val="10"/>
          <w:sz w:val="23"/>
          <w:szCs w:val="23"/>
        </w:rPr>
        <w:t>2</w:t>
      </w:r>
      <w:r>
        <w:rPr>
          <w:rFonts w:ascii="宋体" w:hAnsi="宋体" w:eastAsia="宋体" w:cs="宋体"/>
          <w:spacing w:val="7"/>
          <w:sz w:val="23"/>
          <w:szCs w:val="23"/>
        </w:rPr>
        <w:t>4.1采购代理机构在收到采购人的成交复函后，按规定时间向成交供应商发出成交通</w:t>
      </w:r>
      <w:r>
        <w:rPr>
          <w:rFonts w:ascii="宋体" w:hAnsi="宋体" w:eastAsia="宋体" w:cs="宋体"/>
          <w:spacing w:val="2"/>
          <w:sz w:val="23"/>
          <w:szCs w:val="23"/>
        </w:rPr>
        <w:t>知书</w:t>
      </w:r>
      <w:r>
        <w:rPr>
          <w:rFonts w:ascii="宋体" w:hAnsi="宋体" w:eastAsia="宋体" w:cs="宋体"/>
          <w:spacing w:val="1"/>
          <w:sz w:val="23"/>
          <w:szCs w:val="23"/>
        </w:rPr>
        <w:t>。</w:t>
      </w:r>
    </w:p>
    <w:p>
      <w:pPr>
        <w:spacing w:before="1" w:line="226" w:lineRule="auto"/>
        <w:ind w:left="483"/>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9"/>
          <w:sz w:val="23"/>
          <w:szCs w:val="23"/>
        </w:rPr>
        <w:t>4</w:t>
      </w:r>
      <w:r>
        <w:rPr>
          <w:rFonts w:ascii="宋体" w:hAnsi="宋体" w:eastAsia="宋体" w:cs="宋体"/>
          <w:spacing w:val="7"/>
          <w:sz w:val="23"/>
          <w:szCs w:val="23"/>
        </w:rPr>
        <w:t>.2成交通知书是合同的组成部分。</w:t>
      </w:r>
    </w:p>
    <w:p>
      <w:pPr>
        <w:spacing w:before="157" w:line="227" w:lineRule="auto"/>
        <w:ind w:left="483"/>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5.代理服务费</w:t>
      </w:r>
    </w:p>
    <w:p>
      <w:pPr>
        <w:spacing w:before="159" w:line="361" w:lineRule="auto"/>
        <w:ind w:left="24" w:right="54" w:firstLine="459"/>
        <w:rPr>
          <w:rFonts w:ascii="宋体" w:hAnsi="宋体" w:eastAsia="宋体" w:cs="宋体"/>
          <w:sz w:val="23"/>
          <w:szCs w:val="23"/>
        </w:rPr>
      </w:pPr>
      <w:r>
        <w:rPr>
          <w:rFonts w:ascii="宋体" w:hAnsi="宋体" w:eastAsia="宋体" w:cs="宋体"/>
          <w:spacing w:val="12"/>
          <w:sz w:val="23"/>
          <w:szCs w:val="23"/>
        </w:rPr>
        <w:t>25</w:t>
      </w:r>
      <w:r>
        <w:rPr>
          <w:rFonts w:ascii="宋体" w:hAnsi="宋体" w:eastAsia="宋体" w:cs="宋体"/>
          <w:spacing w:val="7"/>
          <w:sz w:val="23"/>
          <w:szCs w:val="23"/>
        </w:rPr>
        <w:t>.</w:t>
      </w:r>
      <w:r>
        <w:rPr>
          <w:rFonts w:ascii="宋体" w:hAnsi="宋体" w:eastAsia="宋体" w:cs="宋体"/>
          <w:spacing w:val="6"/>
          <w:sz w:val="23"/>
          <w:szCs w:val="23"/>
        </w:rPr>
        <w:t>1</w:t>
      </w:r>
      <w:r>
        <w:rPr>
          <w:rFonts w:hint="eastAsia" w:ascii="宋体" w:hAnsi="宋体" w:eastAsia="宋体" w:cs="宋体"/>
          <w:spacing w:val="6"/>
          <w:sz w:val="23"/>
          <w:szCs w:val="23"/>
          <w:lang w:val="zh-CN"/>
        </w:rPr>
        <w:t>依据《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w:t>
      </w:r>
      <w:r>
        <w:rPr>
          <w:rFonts w:hint="eastAsia" w:ascii="宋体" w:hAnsi="宋体" w:eastAsia="宋体" w:cs="宋体"/>
          <w:spacing w:val="6"/>
          <w:sz w:val="23"/>
          <w:szCs w:val="23"/>
          <w:lang w:val="en-US" w:eastAsia="zh-CN"/>
        </w:rPr>
        <w:t>由采购人向</w:t>
      </w:r>
      <w:r>
        <w:rPr>
          <w:rFonts w:hint="eastAsia" w:ascii="宋体" w:hAnsi="宋体" w:eastAsia="宋体" w:cs="宋体"/>
          <w:spacing w:val="6"/>
          <w:sz w:val="23"/>
          <w:szCs w:val="23"/>
          <w:lang w:val="zh-CN"/>
        </w:rPr>
        <w:t>采购代理机构支付代理服务费。</w:t>
      </w:r>
    </w:p>
    <w:p>
      <w:pPr>
        <w:spacing w:before="157" w:line="230" w:lineRule="auto"/>
        <w:ind w:left="483"/>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6.签订合同</w:t>
      </w:r>
    </w:p>
    <w:p>
      <w:pPr>
        <w:spacing w:before="154" w:line="353" w:lineRule="auto"/>
        <w:ind w:left="3" w:right="23" w:firstLine="480"/>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7"/>
          <w:sz w:val="23"/>
          <w:szCs w:val="23"/>
        </w:rPr>
        <w:t>6.1成交供应商应按《成交通知书》指定的时间、地点与采购人签订合同，</w:t>
      </w:r>
      <w:r>
        <w:rPr>
          <w:rFonts w:ascii="宋体" w:hAnsi="宋体" w:eastAsia="宋体" w:cs="宋体"/>
          <w:spacing w:val="7"/>
          <w:sz w:val="23"/>
          <w:szCs w:val="23"/>
          <w14:textOutline w14:w="4358" w14:cap="sq" w14:cmpd="sng">
            <w14:solidFill>
              <w14:srgbClr w14:val="000000"/>
            </w14:solidFill>
            <w14:prstDash w14:val="solid"/>
            <w14:bevel/>
          </w14:textOutline>
        </w:rPr>
        <w:t>成交供应</w:t>
      </w:r>
      <w:r>
        <w:rPr>
          <w:rFonts w:ascii="宋体" w:hAnsi="宋体" w:eastAsia="宋体" w:cs="宋体"/>
          <w:spacing w:val="16"/>
          <w:sz w:val="23"/>
          <w:szCs w:val="23"/>
          <w14:textOutline w14:w="4358" w14:cap="sq" w14:cmpd="sng">
            <w14:solidFill>
              <w14:srgbClr w14:val="000000"/>
            </w14:solidFill>
            <w14:prstDash w14:val="solid"/>
            <w14:bevel/>
          </w14:textOutline>
        </w:rPr>
        <w:t>商需</w:t>
      </w:r>
      <w:r>
        <w:rPr>
          <w:rFonts w:ascii="宋体" w:hAnsi="宋体" w:eastAsia="宋体" w:cs="宋体"/>
          <w:spacing w:val="14"/>
          <w:sz w:val="23"/>
          <w:szCs w:val="23"/>
          <w14:textOutline w14:w="4358" w14:cap="sq" w14:cmpd="sng">
            <w14:solidFill>
              <w14:srgbClr w14:val="000000"/>
            </w14:solidFill>
            <w14:prstDash w14:val="solid"/>
            <w14:bevel/>
          </w14:textOutline>
        </w:rPr>
        <w:t>在</w:t>
      </w:r>
      <w:r>
        <w:rPr>
          <w:rFonts w:ascii="宋体" w:hAnsi="宋体" w:eastAsia="宋体" w:cs="宋体"/>
          <w:spacing w:val="8"/>
          <w:sz w:val="23"/>
          <w:szCs w:val="23"/>
          <w14:textOutline w14:w="4358" w14:cap="sq" w14:cmpd="sng">
            <w14:solidFill>
              <w14:srgbClr w14:val="000000"/>
            </w14:solidFill>
            <w14:prstDash w14:val="solid"/>
            <w14:bevel/>
          </w14:textOutline>
        </w:rPr>
        <w:t>合同签订后五个工作日内，提供完整的合同扫描件</w:t>
      </w:r>
      <w:r>
        <w:rPr>
          <w:rFonts w:ascii="宋体" w:hAnsi="宋体" w:eastAsia="宋体" w:cs="宋体"/>
          <w:sz w:val="23"/>
          <w:szCs w:val="23"/>
          <w14:textOutline w14:w="4358" w14:cap="sq" w14:cmpd="sng">
            <w14:solidFill>
              <w14:srgbClr w14:val="000000"/>
            </w14:solidFill>
            <w14:prstDash w14:val="solid"/>
            <w14:bevel/>
          </w14:textOutline>
        </w:rPr>
        <w:t>PDF</w:t>
      </w:r>
      <w:r>
        <w:rPr>
          <w:rFonts w:ascii="宋体" w:hAnsi="宋体" w:eastAsia="宋体" w:cs="宋体"/>
          <w:spacing w:val="8"/>
          <w:sz w:val="23"/>
          <w:szCs w:val="23"/>
          <w14:textOutline w14:w="4358" w14:cap="sq" w14:cmpd="sng">
            <w14:solidFill>
              <w14:srgbClr w14:val="000000"/>
            </w14:solidFill>
            <w14:prstDash w14:val="solid"/>
            <w14:bevel/>
          </w14:textOutline>
        </w:rPr>
        <w:t>版发送至采购代理机构邮箱</w:t>
      </w: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53446445</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qq</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z w:val="23"/>
          <w:szCs w:val="23"/>
          <w14:textOutline w14:w="4358" w14:cap="sq" w14:cmpd="sng">
            <w14:solidFill>
              <w14:srgbClr w14:val="000000"/>
            </w14:solidFill>
            <w14:prstDash w14:val="solid"/>
            <w14:bevel/>
          </w14:textOutline>
        </w:rPr>
        <w:t>com</w:t>
      </w:r>
      <w:r>
        <w:rPr>
          <w:rFonts w:ascii="宋体" w:hAnsi="宋体" w:eastAsia="宋体" w:cs="宋体"/>
          <w:spacing w:val="5"/>
          <w:sz w:val="23"/>
          <w:szCs w:val="23"/>
        </w:rPr>
        <w:t>。</w:t>
      </w:r>
    </w:p>
    <w:p>
      <w:pPr>
        <w:spacing w:before="1" w:line="353" w:lineRule="auto"/>
        <w:ind w:left="1" w:right="54" w:firstLine="481"/>
        <w:rPr>
          <w:rFonts w:ascii="宋体" w:hAnsi="宋体" w:eastAsia="宋体" w:cs="宋体"/>
          <w:sz w:val="23"/>
          <w:szCs w:val="23"/>
        </w:rPr>
      </w:pPr>
      <w:r>
        <w:rPr>
          <w:rFonts w:ascii="宋体" w:hAnsi="宋体" w:eastAsia="宋体" w:cs="宋体"/>
          <w:spacing w:val="2"/>
          <w:sz w:val="23"/>
          <w:szCs w:val="23"/>
        </w:rPr>
        <w:t>26.2如</w:t>
      </w:r>
      <w:r>
        <w:rPr>
          <w:rFonts w:ascii="宋体" w:hAnsi="宋体" w:eastAsia="宋体" w:cs="宋体"/>
          <w:spacing w:val="1"/>
          <w:sz w:val="23"/>
          <w:szCs w:val="23"/>
        </w:rPr>
        <w:t>果成交供应商没有按照上述第25.1条或第26.1条规定执行，招标采购单位将</w:t>
      </w:r>
      <w:r>
        <w:rPr>
          <w:rFonts w:ascii="宋体" w:hAnsi="宋体" w:eastAsia="宋体" w:cs="宋体"/>
          <w:spacing w:val="20"/>
          <w:sz w:val="23"/>
          <w:szCs w:val="23"/>
        </w:rPr>
        <w:t>有充分</w:t>
      </w:r>
      <w:r>
        <w:rPr>
          <w:rFonts w:ascii="宋体" w:hAnsi="宋体" w:eastAsia="宋体" w:cs="宋体"/>
          <w:spacing w:val="10"/>
          <w:sz w:val="23"/>
          <w:szCs w:val="23"/>
        </w:rPr>
        <w:t>理由取消该成交决定。在此情况下，招标采购单位可将合同授予综合得分排序名列</w:t>
      </w:r>
      <w:r>
        <w:rPr>
          <w:rFonts w:ascii="宋体" w:hAnsi="宋体" w:eastAsia="宋体" w:cs="宋体"/>
          <w:spacing w:val="15"/>
          <w:sz w:val="23"/>
          <w:szCs w:val="23"/>
        </w:rPr>
        <w:t>下</w:t>
      </w:r>
      <w:r>
        <w:rPr>
          <w:rFonts w:ascii="宋体" w:hAnsi="宋体" w:eastAsia="宋体" w:cs="宋体"/>
          <w:spacing w:val="8"/>
          <w:sz w:val="23"/>
          <w:szCs w:val="23"/>
        </w:rPr>
        <w:t>一个的供应商，或重新招标。</w:t>
      </w:r>
    </w:p>
    <w:p>
      <w:pPr>
        <w:spacing w:line="228" w:lineRule="auto"/>
        <w:ind w:left="48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7.拒绝商业贿赂</w:t>
      </w:r>
    </w:p>
    <w:p>
      <w:pPr>
        <w:spacing w:before="1" w:line="353" w:lineRule="auto"/>
        <w:ind w:left="1" w:right="54" w:firstLine="481"/>
        <w:rPr>
          <w:rFonts w:ascii="宋体" w:hAnsi="宋体" w:eastAsia="宋体" w:cs="宋体"/>
          <w:spacing w:val="1"/>
          <w:sz w:val="23"/>
          <w:szCs w:val="23"/>
        </w:rPr>
      </w:pPr>
      <w:r>
        <w:rPr>
          <w:rFonts w:ascii="宋体" w:hAnsi="宋体" w:eastAsia="宋体" w:cs="宋体"/>
          <w:spacing w:val="1"/>
          <w:sz w:val="23"/>
          <w:szCs w:val="23"/>
        </w:rPr>
        <w:t>供应商必须填写一份《拒绝政府采购领域商业贿赂承诺书》(详见第五章磋商响应文件基本格式)编制在磋商响应文件中。</w:t>
      </w:r>
    </w:p>
    <w:p>
      <w:pPr>
        <w:spacing w:before="1" w:line="353" w:lineRule="auto"/>
        <w:ind w:left="1" w:right="54" w:firstLine="481"/>
        <w:rPr>
          <w:rFonts w:ascii="宋体" w:hAnsi="宋体" w:eastAsia="宋体" w:cs="宋体"/>
          <w:spacing w:val="1"/>
          <w:sz w:val="23"/>
          <w:szCs w:val="23"/>
        </w:rPr>
      </w:pPr>
    </w:p>
    <w:p>
      <w:pPr>
        <w:spacing w:line="259" w:lineRule="auto"/>
        <w:rPr>
          <w:rFonts w:ascii="Arial"/>
          <w:sz w:val="21"/>
        </w:rPr>
      </w:pPr>
    </w:p>
    <w:p>
      <w:pPr>
        <w:spacing w:line="259" w:lineRule="auto"/>
        <w:rPr>
          <w:rFonts w:ascii="Arial"/>
          <w:sz w:val="21"/>
        </w:rPr>
      </w:pPr>
    </w:p>
    <w:p>
      <w:pPr>
        <w:spacing w:before="92" w:line="232" w:lineRule="auto"/>
        <w:ind w:left="371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七、</w:t>
      </w:r>
      <w:r>
        <w:rPr>
          <w:rFonts w:ascii="宋体" w:hAnsi="宋体" w:eastAsia="宋体" w:cs="宋体"/>
          <w:sz w:val="28"/>
          <w:szCs w:val="28"/>
          <w14:textOutline w14:w="5103" w14:cap="sq" w14:cmpd="sng">
            <w14:solidFill>
              <w14:srgbClr w14:val="000000"/>
            </w14:solidFill>
            <w14:prstDash w14:val="solid"/>
            <w14:bevel/>
          </w14:textOutline>
        </w:rPr>
        <w:t>质疑与投诉</w:t>
      </w:r>
    </w:p>
    <w:p>
      <w:pPr>
        <w:spacing w:before="282" w:line="228" w:lineRule="auto"/>
        <w:ind w:left="47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w:t>
      </w:r>
      <w:r>
        <w:rPr>
          <w:rFonts w:ascii="宋体" w:hAnsi="宋体" w:eastAsia="宋体" w:cs="宋体"/>
          <w:spacing w:val="7"/>
          <w:sz w:val="23"/>
          <w:szCs w:val="23"/>
          <w14:textOutline w14:w="4358" w14:cap="sq" w14:cmpd="sng">
            <w14:solidFill>
              <w14:srgbClr w14:val="000000"/>
            </w14:solidFill>
            <w14:prstDash w14:val="solid"/>
            <w14:bevel/>
          </w14:textOutline>
        </w:rPr>
        <w:t>8.质疑及投诉</w:t>
      </w:r>
    </w:p>
    <w:p>
      <w:pPr>
        <w:spacing w:before="155" w:line="228" w:lineRule="auto"/>
        <w:ind w:left="47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2</w:t>
      </w:r>
      <w:r>
        <w:rPr>
          <w:rFonts w:ascii="宋体" w:hAnsi="宋体" w:eastAsia="宋体" w:cs="宋体"/>
          <w:spacing w:val="5"/>
          <w:sz w:val="23"/>
          <w:szCs w:val="23"/>
          <w14:textOutline w14:w="4358" w14:cap="sq" w14:cmpd="sng">
            <w14:solidFill>
              <w14:srgbClr w14:val="000000"/>
            </w14:solidFill>
            <w14:prstDash w14:val="solid"/>
            <w14:bevel/>
          </w14:textOutline>
        </w:rPr>
        <w:t>8.1质疑</w:t>
      </w:r>
    </w:p>
    <w:p>
      <w:pPr>
        <w:spacing w:before="1" w:line="353" w:lineRule="auto"/>
        <w:ind w:left="1" w:right="54" w:firstLine="481"/>
        <w:rPr>
          <w:rFonts w:ascii="宋体" w:hAnsi="宋体" w:eastAsia="宋体" w:cs="宋体"/>
          <w:spacing w:val="10"/>
          <w:sz w:val="23"/>
          <w:szCs w:val="23"/>
        </w:rPr>
      </w:pPr>
      <w:r>
        <w:rPr>
          <w:rFonts w:ascii="宋体" w:hAnsi="宋体" w:eastAsia="宋体" w:cs="宋体"/>
          <w:spacing w:val="10"/>
          <w:sz w:val="23"/>
          <w:szCs w:val="23"/>
        </w:rPr>
        <w:t>(1)供应商认为招标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r>
        <w:rPr>
          <w:rFonts w:hint="eastAsia" w:ascii="宋体" w:hAnsi="宋体" w:eastAsia="宋体" w:cs="宋体"/>
          <w:spacing w:val="10"/>
          <w:sz w:val="23"/>
          <w:szCs w:val="23"/>
          <w:lang w:eastAsia="zh-CN"/>
        </w:rPr>
        <w:t>。</w:t>
      </w:r>
    </w:p>
    <w:p>
      <w:pPr>
        <w:spacing w:before="1" w:line="353" w:lineRule="auto"/>
        <w:ind w:left="1" w:right="54" w:firstLine="481"/>
        <w:rPr>
          <w:rFonts w:ascii="宋体" w:hAnsi="宋体" w:eastAsia="宋体" w:cs="宋体"/>
          <w:spacing w:val="10"/>
          <w:sz w:val="23"/>
          <w:szCs w:val="23"/>
        </w:rPr>
      </w:pPr>
      <w:r>
        <w:rPr>
          <w:rFonts w:ascii="宋体" w:hAnsi="宋体" w:eastAsia="宋体" w:cs="宋体"/>
          <w:spacing w:val="10"/>
          <w:sz w:val="23"/>
          <w:szCs w:val="23"/>
        </w:rPr>
        <w:t>(2)提出质疑的供应商(以下简称质疑供应商)应当是参与所质疑项目采购活动的供应商。潜在供应商已依法获取其可质疑的招标文件的，可以对该文件提出质疑。对招标文件提出质疑的，应当在获取招标文件或者招标文件公告期限届满之日起7个工作日内提出</w:t>
      </w:r>
      <w:r>
        <w:rPr>
          <w:rFonts w:hint="eastAsia" w:ascii="宋体" w:hAnsi="宋体" w:eastAsia="宋体" w:cs="宋体"/>
          <w:spacing w:val="10"/>
          <w:sz w:val="23"/>
          <w:szCs w:val="23"/>
          <w:lang w:eastAsia="zh-CN"/>
        </w:rPr>
        <w:t>，</w:t>
      </w:r>
    </w:p>
    <w:p>
      <w:pPr>
        <w:spacing w:before="1" w:line="353" w:lineRule="auto"/>
        <w:ind w:left="1" w:right="54" w:firstLine="481"/>
        <w:rPr>
          <w:rFonts w:ascii="宋体" w:hAnsi="宋体" w:eastAsia="宋体" w:cs="宋体"/>
          <w:spacing w:val="10"/>
          <w:sz w:val="23"/>
          <w:szCs w:val="23"/>
        </w:rPr>
      </w:pPr>
      <w:r>
        <w:rPr>
          <w:rFonts w:ascii="宋体" w:hAnsi="宋体" w:eastAsia="宋体" w:cs="宋体"/>
          <w:spacing w:val="10"/>
          <w:sz w:val="23"/>
          <w:szCs w:val="23"/>
        </w:rPr>
        <w:t>(3)供应商提出质疑应当提交质疑函和必要的证明材料，质疑函应当包括下列内容</w:t>
      </w:r>
      <w:r>
        <w:rPr>
          <w:rFonts w:hint="eastAsia" w:ascii="宋体" w:hAnsi="宋体" w:eastAsia="宋体" w:cs="宋体"/>
          <w:spacing w:val="10"/>
          <w:sz w:val="23"/>
          <w:szCs w:val="23"/>
          <w:lang w:eastAsia="zh-CN"/>
        </w:rPr>
        <w:t>：</w:t>
      </w:r>
    </w:p>
    <w:p>
      <w:pPr>
        <w:spacing w:before="1" w:line="353" w:lineRule="auto"/>
        <w:ind w:left="1" w:right="54" w:firstLine="481"/>
        <w:rPr>
          <w:rFonts w:ascii="宋体" w:hAnsi="宋体" w:eastAsia="宋体" w:cs="宋体"/>
          <w:spacing w:val="10"/>
          <w:sz w:val="23"/>
          <w:szCs w:val="23"/>
        </w:rPr>
      </w:pPr>
      <w:r>
        <w:rPr>
          <w:rFonts w:ascii="宋体" w:hAnsi="宋体" w:eastAsia="宋体" w:cs="宋体"/>
          <w:spacing w:val="10"/>
          <w:sz w:val="23"/>
          <w:szCs w:val="23"/>
        </w:rPr>
        <w:t>①供应商的姓名或者名称、地址、邮编、联系人及联系电话；</w:t>
      </w:r>
    </w:p>
    <w:p>
      <w:pPr>
        <w:spacing w:before="1" w:line="353" w:lineRule="auto"/>
        <w:ind w:left="1" w:right="54" w:firstLine="481"/>
        <w:rPr>
          <w:rFonts w:ascii="宋体" w:hAnsi="宋体" w:eastAsia="宋体" w:cs="宋体"/>
          <w:spacing w:val="10"/>
          <w:sz w:val="23"/>
          <w:szCs w:val="23"/>
        </w:rPr>
      </w:pPr>
      <w:r>
        <w:rPr>
          <w:rFonts w:ascii="宋体" w:hAnsi="宋体" w:eastAsia="宋体" w:cs="宋体"/>
          <w:spacing w:val="10"/>
          <w:sz w:val="23"/>
          <w:szCs w:val="23"/>
        </w:rPr>
        <w:t>②质疑项目的名称、编号；</w:t>
      </w:r>
    </w:p>
    <w:p>
      <w:pPr>
        <w:spacing w:before="159" w:line="225" w:lineRule="auto"/>
        <w:ind w:left="479"/>
        <w:rPr>
          <w:rFonts w:ascii="宋体" w:hAnsi="宋体" w:eastAsia="宋体" w:cs="宋体"/>
          <w:sz w:val="23"/>
          <w:szCs w:val="23"/>
        </w:rPr>
      </w:pPr>
      <w:r>
        <w:rPr>
          <w:rFonts w:ascii="宋体" w:hAnsi="宋体" w:eastAsia="宋体" w:cs="宋体"/>
          <w:spacing w:val="10"/>
          <w:sz w:val="23"/>
          <w:szCs w:val="23"/>
        </w:rPr>
        <w:t>③</w:t>
      </w:r>
      <w:r>
        <w:rPr>
          <w:rFonts w:ascii="宋体" w:hAnsi="宋体" w:eastAsia="宋体" w:cs="宋体"/>
          <w:spacing w:val="9"/>
          <w:sz w:val="23"/>
          <w:szCs w:val="23"/>
        </w:rPr>
        <w:t>具体、明确的质疑事项和与质疑事项相关的请求；</w:t>
      </w:r>
    </w:p>
    <w:p>
      <w:pPr>
        <w:spacing w:before="159" w:line="225" w:lineRule="auto"/>
        <w:ind w:left="479"/>
        <w:rPr>
          <w:rFonts w:ascii="宋体" w:hAnsi="宋体" w:eastAsia="宋体" w:cs="宋体"/>
          <w:sz w:val="23"/>
          <w:szCs w:val="23"/>
        </w:rPr>
      </w:pPr>
      <w:r>
        <w:rPr>
          <w:rFonts w:ascii="宋体" w:hAnsi="宋体" w:eastAsia="宋体" w:cs="宋体"/>
          <w:spacing w:val="11"/>
          <w:sz w:val="23"/>
          <w:szCs w:val="23"/>
        </w:rPr>
        <w:t>④</w:t>
      </w:r>
      <w:r>
        <w:rPr>
          <w:rFonts w:ascii="宋体" w:hAnsi="宋体" w:eastAsia="宋体" w:cs="宋体"/>
          <w:spacing w:val="6"/>
          <w:sz w:val="23"/>
          <w:szCs w:val="23"/>
        </w:rPr>
        <w:t>事实依据；</w:t>
      </w:r>
    </w:p>
    <w:p>
      <w:pPr>
        <w:spacing w:before="161" w:line="225" w:lineRule="auto"/>
        <w:ind w:left="479"/>
        <w:rPr>
          <w:rFonts w:ascii="宋体" w:hAnsi="宋体" w:eastAsia="宋体" w:cs="宋体"/>
          <w:sz w:val="23"/>
          <w:szCs w:val="23"/>
        </w:rPr>
      </w:pPr>
      <w:r>
        <w:rPr>
          <w:rFonts w:ascii="宋体" w:hAnsi="宋体" w:eastAsia="宋体" w:cs="宋体"/>
          <w:spacing w:val="14"/>
          <w:sz w:val="23"/>
          <w:szCs w:val="23"/>
        </w:rPr>
        <w:t>⑤</w:t>
      </w:r>
      <w:r>
        <w:rPr>
          <w:rFonts w:ascii="宋体" w:hAnsi="宋体" w:eastAsia="宋体" w:cs="宋体"/>
          <w:spacing w:val="7"/>
          <w:sz w:val="23"/>
          <w:szCs w:val="23"/>
        </w:rPr>
        <w:t>必要的法律依据；</w:t>
      </w:r>
    </w:p>
    <w:p>
      <w:pPr>
        <w:spacing w:before="159" w:line="225" w:lineRule="auto"/>
        <w:ind w:left="479"/>
        <w:rPr>
          <w:rFonts w:ascii="宋体" w:hAnsi="宋体" w:eastAsia="宋体" w:cs="宋体"/>
          <w:sz w:val="23"/>
          <w:szCs w:val="23"/>
        </w:rPr>
      </w:pPr>
      <w:r>
        <w:rPr>
          <w:rFonts w:ascii="宋体" w:hAnsi="宋体" w:eastAsia="宋体" w:cs="宋体"/>
          <w:spacing w:val="14"/>
          <w:sz w:val="23"/>
          <w:szCs w:val="23"/>
        </w:rPr>
        <w:t>⑥</w:t>
      </w:r>
      <w:r>
        <w:rPr>
          <w:rFonts w:ascii="宋体" w:hAnsi="宋体" w:eastAsia="宋体" w:cs="宋体"/>
          <w:spacing w:val="7"/>
          <w:sz w:val="23"/>
          <w:szCs w:val="23"/>
        </w:rPr>
        <w:t>提出质疑的日期。</w:t>
      </w:r>
    </w:p>
    <w:p>
      <w:pPr>
        <w:spacing w:before="157" w:line="354" w:lineRule="auto"/>
        <w:ind w:left="6" w:right="80" w:firstLine="485"/>
        <w:rPr>
          <w:rFonts w:ascii="宋体" w:hAnsi="宋体" w:eastAsia="宋体" w:cs="宋体"/>
          <w:sz w:val="23"/>
          <w:szCs w:val="23"/>
        </w:rPr>
      </w:pPr>
      <w:r>
        <w:rPr>
          <w:rFonts w:ascii="宋体" w:hAnsi="宋体" w:eastAsia="宋体" w:cs="宋体"/>
          <w:spacing w:val="10"/>
          <w:sz w:val="23"/>
          <w:szCs w:val="23"/>
        </w:rPr>
        <w:t>(4)供应商为自然人的，应当由本人签字；供应商为法人或者其他组织的</w:t>
      </w:r>
      <w:r>
        <w:rPr>
          <w:rFonts w:hint="eastAsia" w:ascii="宋体" w:hAnsi="宋体" w:eastAsia="宋体" w:cs="宋体"/>
          <w:spacing w:val="10"/>
          <w:sz w:val="23"/>
          <w:szCs w:val="23"/>
          <w:lang w:eastAsia="zh-CN"/>
        </w:rPr>
        <w:t>，</w:t>
      </w:r>
      <w:r>
        <w:rPr>
          <w:rFonts w:ascii="宋体" w:hAnsi="宋体" w:eastAsia="宋体" w:cs="宋体"/>
          <w:spacing w:val="10"/>
          <w:sz w:val="23"/>
          <w:szCs w:val="23"/>
        </w:rPr>
        <w:t>应当由</w:t>
      </w:r>
      <w:r>
        <w:rPr>
          <w:rFonts w:ascii="宋体" w:hAnsi="宋体" w:eastAsia="宋体" w:cs="宋体"/>
          <w:spacing w:val="9"/>
          <w:sz w:val="23"/>
          <w:szCs w:val="23"/>
        </w:rPr>
        <w:t>法</w:t>
      </w:r>
      <w:r>
        <w:rPr>
          <w:rFonts w:ascii="宋体" w:hAnsi="宋体" w:eastAsia="宋体" w:cs="宋体"/>
          <w:spacing w:val="13"/>
          <w:sz w:val="23"/>
          <w:szCs w:val="23"/>
        </w:rPr>
        <w:t>定</w:t>
      </w:r>
      <w:r>
        <w:rPr>
          <w:rFonts w:ascii="宋体" w:hAnsi="宋体" w:eastAsia="宋体" w:cs="宋体"/>
          <w:spacing w:val="9"/>
          <w:sz w:val="23"/>
          <w:szCs w:val="23"/>
        </w:rPr>
        <w:t>代表人、主要负责人，或者其授权代表签字或者盖章并加盖公章</w:t>
      </w:r>
      <w:r>
        <w:rPr>
          <w:rFonts w:hint="eastAsia" w:ascii="宋体" w:hAnsi="宋体" w:eastAsia="宋体" w:cs="宋体"/>
          <w:spacing w:val="9"/>
          <w:sz w:val="23"/>
          <w:szCs w:val="23"/>
          <w:lang w:eastAsia="zh-CN"/>
        </w:rPr>
        <w:t>。</w:t>
      </w:r>
    </w:p>
    <w:p>
      <w:pPr>
        <w:spacing w:before="1" w:line="353" w:lineRule="auto"/>
        <w:ind w:firstLine="491"/>
        <w:rPr>
          <w:rFonts w:ascii="宋体" w:hAnsi="宋体" w:eastAsia="宋体" w:cs="宋体"/>
          <w:sz w:val="23"/>
          <w:szCs w:val="23"/>
        </w:rPr>
      </w:pPr>
      <w:r>
        <w:rPr>
          <w:rFonts w:ascii="宋体" w:hAnsi="宋体" w:eastAsia="宋体" w:cs="宋体"/>
          <w:spacing w:val="10"/>
          <w:sz w:val="23"/>
          <w:szCs w:val="23"/>
        </w:rPr>
        <w:t>(5)供应商可以委托代理人进行质疑和投诉。其授权委托书应当载明代理人的姓名</w:t>
      </w:r>
      <w:r>
        <w:rPr>
          <w:rFonts w:ascii="宋体" w:hAnsi="宋体" w:eastAsia="宋体" w:cs="宋体"/>
          <w:spacing w:val="9"/>
          <w:sz w:val="23"/>
          <w:szCs w:val="23"/>
        </w:rPr>
        <w:t>或</w:t>
      </w:r>
      <w:r>
        <w:rPr>
          <w:rFonts w:ascii="宋体" w:hAnsi="宋体" w:eastAsia="宋体" w:cs="宋体"/>
          <w:spacing w:val="20"/>
          <w:sz w:val="23"/>
          <w:szCs w:val="23"/>
        </w:rPr>
        <w:t>者名</w:t>
      </w:r>
      <w:r>
        <w:rPr>
          <w:rFonts w:ascii="宋体" w:hAnsi="宋体" w:eastAsia="宋体" w:cs="宋体"/>
          <w:spacing w:val="11"/>
          <w:sz w:val="23"/>
          <w:szCs w:val="23"/>
        </w:rPr>
        <w:t>称</w:t>
      </w:r>
      <w:r>
        <w:rPr>
          <w:rFonts w:ascii="宋体" w:hAnsi="宋体" w:eastAsia="宋体" w:cs="宋体"/>
          <w:spacing w:val="10"/>
          <w:sz w:val="23"/>
          <w:szCs w:val="23"/>
        </w:rPr>
        <w:t>、代理事项、具体权限、期限和相关事项。供应商为自然人的</w:t>
      </w:r>
      <w:r>
        <w:rPr>
          <w:rFonts w:hint="eastAsia" w:ascii="宋体" w:hAnsi="宋体" w:eastAsia="宋体" w:cs="宋体"/>
          <w:spacing w:val="10"/>
          <w:sz w:val="23"/>
          <w:szCs w:val="23"/>
          <w:lang w:eastAsia="zh-CN"/>
        </w:rPr>
        <w:t>，</w:t>
      </w:r>
      <w:r>
        <w:rPr>
          <w:rFonts w:ascii="宋体" w:hAnsi="宋体" w:eastAsia="宋体" w:cs="宋体"/>
          <w:spacing w:val="10"/>
          <w:sz w:val="23"/>
          <w:szCs w:val="23"/>
        </w:rPr>
        <w:t>应当由本人签字；</w:t>
      </w:r>
      <w:r>
        <w:rPr>
          <w:rFonts w:ascii="宋体" w:hAnsi="宋体" w:eastAsia="宋体" w:cs="宋体"/>
          <w:spacing w:val="12"/>
          <w:sz w:val="23"/>
          <w:szCs w:val="23"/>
        </w:rPr>
        <w:t>供应商为法</w:t>
      </w:r>
      <w:r>
        <w:rPr>
          <w:rFonts w:ascii="宋体" w:hAnsi="宋体" w:eastAsia="宋体" w:cs="宋体"/>
          <w:spacing w:val="7"/>
          <w:sz w:val="23"/>
          <w:szCs w:val="23"/>
        </w:rPr>
        <w:t>人</w:t>
      </w:r>
      <w:r>
        <w:rPr>
          <w:rFonts w:ascii="宋体" w:hAnsi="宋体" w:eastAsia="宋体" w:cs="宋体"/>
          <w:spacing w:val="6"/>
          <w:sz w:val="23"/>
          <w:szCs w:val="23"/>
        </w:rPr>
        <w:t>或者其他组织的，应当由法定代表人、主要负责人签字或者盖章并加盖公章</w:t>
      </w:r>
      <w:r>
        <w:rPr>
          <w:rFonts w:hint="eastAsia" w:ascii="宋体" w:hAnsi="宋体" w:eastAsia="宋体" w:cs="宋体"/>
          <w:spacing w:val="6"/>
          <w:sz w:val="23"/>
          <w:szCs w:val="23"/>
          <w:lang w:eastAsia="zh-CN"/>
        </w:rPr>
        <w:t>。</w:t>
      </w:r>
    </w:p>
    <w:p>
      <w:pPr>
        <w:spacing w:before="1" w:line="353" w:lineRule="auto"/>
        <w:ind w:right="77" w:firstLine="492"/>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0"/>
          <w:sz w:val="23"/>
          <w:szCs w:val="23"/>
        </w:rPr>
        <w:t>6)采购人负责供应商质疑答复。采购人委托采购代理机构招标的，采购代理机构在</w:t>
      </w:r>
      <w:r>
        <w:rPr>
          <w:rFonts w:ascii="宋体" w:hAnsi="宋体" w:eastAsia="宋体" w:cs="宋体"/>
          <w:spacing w:val="13"/>
          <w:sz w:val="23"/>
          <w:szCs w:val="23"/>
        </w:rPr>
        <w:t>委</w:t>
      </w:r>
      <w:r>
        <w:rPr>
          <w:rFonts w:ascii="宋体" w:hAnsi="宋体" w:eastAsia="宋体" w:cs="宋体"/>
          <w:spacing w:val="8"/>
          <w:sz w:val="23"/>
          <w:szCs w:val="23"/>
        </w:rPr>
        <w:t>托授权范围内作出答复。</w:t>
      </w:r>
    </w:p>
    <w:p>
      <w:pPr>
        <w:spacing w:before="1" w:line="227" w:lineRule="auto"/>
        <w:ind w:left="492"/>
        <w:rPr>
          <w:rFonts w:ascii="宋体" w:hAnsi="宋体" w:eastAsia="宋体" w:cs="宋体"/>
          <w:sz w:val="23"/>
          <w:szCs w:val="23"/>
        </w:rPr>
      </w:pPr>
      <w:r>
        <w:rPr>
          <w:rFonts w:ascii="宋体" w:hAnsi="宋体" w:eastAsia="宋体" w:cs="宋体"/>
          <w:spacing w:val="14"/>
          <w:sz w:val="23"/>
          <w:szCs w:val="23"/>
        </w:rPr>
        <w:t>(7)接收质疑函的方式和联系方式</w:t>
      </w:r>
      <w:r>
        <w:rPr>
          <w:rFonts w:ascii="宋体" w:hAnsi="宋体" w:eastAsia="宋体" w:cs="宋体"/>
          <w:spacing w:val="11"/>
          <w:sz w:val="23"/>
          <w:szCs w:val="23"/>
        </w:rPr>
        <w:t>：</w:t>
      </w:r>
    </w:p>
    <w:p>
      <w:pPr>
        <w:spacing w:before="157" w:line="353" w:lineRule="auto"/>
        <w:ind w:left="29" w:right="80" w:firstLine="450"/>
        <w:rPr>
          <w:rFonts w:ascii="宋体" w:hAnsi="宋体" w:eastAsia="宋体" w:cs="宋体"/>
          <w:sz w:val="23"/>
          <w:szCs w:val="23"/>
        </w:rPr>
      </w:pPr>
      <w:r>
        <w:rPr>
          <w:rFonts w:ascii="宋体" w:hAnsi="宋体" w:eastAsia="宋体" w:cs="宋体"/>
          <w:spacing w:val="8"/>
          <w:sz w:val="23"/>
          <w:szCs w:val="23"/>
        </w:rPr>
        <w:t>①</w:t>
      </w:r>
      <w:r>
        <w:rPr>
          <w:rFonts w:ascii="宋体" w:hAnsi="宋体" w:eastAsia="宋体" w:cs="宋体"/>
          <w:spacing w:val="4"/>
          <w:sz w:val="23"/>
          <w:szCs w:val="23"/>
        </w:rPr>
        <w:t>接收质疑函的方式：书面递交质疑函纸质版(当面递交)及</w:t>
      </w:r>
      <w:r>
        <w:rPr>
          <w:rFonts w:ascii="宋体" w:hAnsi="宋体" w:eastAsia="宋体" w:cs="宋体"/>
          <w:sz w:val="23"/>
          <w:szCs w:val="23"/>
        </w:rPr>
        <w:t>PDF</w:t>
      </w:r>
      <w:r>
        <w:rPr>
          <w:rFonts w:ascii="宋体" w:hAnsi="宋体" w:eastAsia="宋体" w:cs="宋体"/>
          <w:spacing w:val="4"/>
          <w:sz w:val="23"/>
          <w:szCs w:val="23"/>
        </w:rPr>
        <w:t>格式扫描件(发至</w:t>
      </w:r>
      <w:r>
        <w:rPr>
          <w:rFonts w:ascii="宋体" w:hAnsi="宋体" w:eastAsia="宋体" w:cs="宋体"/>
          <w:spacing w:val="2"/>
          <w:sz w:val="23"/>
          <w:szCs w:val="23"/>
        </w:rPr>
        <w:t>电子邮箱)</w:t>
      </w:r>
      <w:r>
        <w:rPr>
          <w:rFonts w:ascii="宋体" w:hAnsi="宋体" w:eastAsia="宋体" w:cs="宋体"/>
          <w:spacing w:val="1"/>
          <w:sz w:val="23"/>
          <w:szCs w:val="23"/>
        </w:rPr>
        <w:t>；</w:t>
      </w:r>
    </w:p>
    <w:p>
      <w:pPr>
        <w:spacing w:line="225" w:lineRule="auto"/>
        <w:ind w:left="479"/>
        <w:rPr>
          <w:rFonts w:ascii="宋体" w:hAnsi="宋体" w:eastAsia="宋体" w:cs="宋体"/>
          <w:sz w:val="23"/>
          <w:szCs w:val="23"/>
        </w:rPr>
      </w:pPr>
      <w:r>
        <w:rPr>
          <w:rFonts w:ascii="宋体" w:hAnsi="宋体" w:eastAsia="宋体" w:cs="宋体"/>
          <w:spacing w:val="11"/>
          <w:sz w:val="23"/>
          <w:szCs w:val="23"/>
        </w:rPr>
        <w:t>②</w:t>
      </w:r>
      <w:r>
        <w:rPr>
          <w:rFonts w:ascii="宋体" w:hAnsi="宋体" w:eastAsia="宋体" w:cs="宋体"/>
          <w:spacing w:val="6"/>
          <w:sz w:val="23"/>
          <w:szCs w:val="23"/>
        </w:rPr>
        <w:t>联系方式：</w:t>
      </w:r>
    </w:p>
    <w:p>
      <w:pPr>
        <w:spacing w:before="200" w:line="439" w:lineRule="exact"/>
        <w:ind w:left="480"/>
        <w:rPr>
          <w:rFonts w:ascii="宋体" w:hAnsi="宋体" w:eastAsia="宋体" w:cs="宋体"/>
          <w:sz w:val="23"/>
          <w:szCs w:val="23"/>
        </w:rPr>
      </w:pPr>
      <w:r>
        <w:rPr>
          <w:rFonts w:ascii="宋体" w:hAnsi="宋体" w:eastAsia="宋体" w:cs="宋体"/>
          <w:spacing w:val="16"/>
          <w:position w:val="15"/>
          <w:sz w:val="23"/>
          <w:szCs w:val="23"/>
        </w:rPr>
        <w:t>采</w:t>
      </w:r>
      <w:r>
        <w:rPr>
          <w:rFonts w:ascii="宋体" w:hAnsi="宋体" w:eastAsia="宋体" w:cs="宋体"/>
          <w:spacing w:val="11"/>
          <w:position w:val="15"/>
          <w:sz w:val="23"/>
          <w:szCs w:val="23"/>
        </w:rPr>
        <w:t>购</w:t>
      </w:r>
      <w:r>
        <w:rPr>
          <w:rFonts w:ascii="宋体" w:hAnsi="宋体" w:eastAsia="宋体" w:cs="宋体"/>
          <w:spacing w:val="8"/>
          <w:position w:val="15"/>
          <w:sz w:val="23"/>
          <w:szCs w:val="23"/>
        </w:rPr>
        <w:t>人名称：</w:t>
      </w:r>
      <w:r>
        <w:rPr>
          <w:rFonts w:hint="eastAsia" w:ascii="宋体" w:hAnsi="宋体" w:eastAsia="宋体" w:cs="宋体"/>
          <w:spacing w:val="8"/>
          <w:position w:val="15"/>
          <w:sz w:val="23"/>
          <w:szCs w:val="23"/>
          <w:lang w:val="en-US" w:eastAsia="zh-CN"/>
        </w:rPr>
        <w:t>镇巴县茶叶技术指导站</w:t>
      </w:r>
      <w:r>
        <w:rPr>
          <w:rFonts w:ascii="宋体" w:hAnsi="宋体" w:eastAsia="宋体" w:cs="宋体"/>
          <w:spacing w:val="8"/>
          <w:position w:val="15"/>
          <w:sz w:val="23"/>
          <w:szCs w:val="23"/>
        </w:rPr>
        <w:t>，</w:t>
      </w:r>
    </w:p>
    <w:p>
      <w:pPr>
        <w:spacing w:before="1" w:line="236" w:lineRule="auto"/>
        <w:ind w:left="480"/>
        <w:rPr>
          <w:rFonts w:hint="default" w:ascii="宋体" w:hAnsi="宋体" w:eastAsia="宋体" w:cs="宋体"/>
          <w:sz w:val="23"/>
          <w:szCs w:val="23"/>
          <w:lang w:val="en-US"/>
        </w:rPr>
      </w:pPr>
      <w:r>
        <w:rPr>
          <w:rFonts w:ascii="宋体" w:hAnsi="宋体" w:eastAsia="宋体" w:cs="宋体"/>
          <w:spacing w:val="16"/>
          <w:sz w:val="23"/>
          <w:szCs w:val="23"/>
        </w:rPr>
        <w:t>地</w:t>
      </w:r>
      <w:r>
        <w:rPr>
          <w:rFonts w:ascii="宋体" w:hAnsi="宋体" w:eastAsia="宋体" w:cs="宋体"/>
          <w:spacing w:val="8"/>
          <w:sz w:val="23"/>
          <w:szCs w:val="23"/>
        </w:rPr>
        <w:t>址：</w:t>
      </w:r>
      <w:r>
        <w:rPr>
          <w:rFonts w:hint="eastAsia" w:ascii="宋体" w:hAnsi="宋体" w:eastAsia="宋体" w:cs="宋体"/>
          <w:spacing w:val="8"/>
          <w:sz w:val="23"/>
          <w:szCs w:val="23"/>
          <w:lang w:val="en-US" w:eastAsia="zh-CN"/>
        </w:rPr>
        <w:t>镇巴县泾洋街道办</w:t>
      </w:r>
    </w:p>
    <w:p>
      <w:pPr>
        <w:spacing w:before="144" w:line="229" w:lineRule="auto"/>
        <w:ind w:left="481"/>
        <w:rPr>
          <w:rFonts w:ascii="宋体" w:hAnsi="宋体" w:eastAsia="宋体" w:cs="宋体"/>
          <w:sz w:val="23"/>
          <w:szCs w:val="23"/>
        </w:rPr>
      </w:pPr>
      <w:r>
        <w:rPr>
          <w:rFonts w:ascii="宋体" w:hAnsi="宋体" w:eastAsia="宋体" w:cs="宋体"/>
          <w:spacing w:val="10"/>
          <w:sz w:val="23"/>
          <w:szCs w:val="23"/>
        </w:rPr>
        <w:t>联</w:t>
      </w:r>
      <w:r>
        <w:rPr>
          <w:rFonts w:ascii="宋体" w:hAnsi="宋体" w:eastAsia="宋体" w:cs="宋体"/>
          <w:spacing w:val="9"/>
          <w:sz w:val="23"/>
          <w:szCs w:val="23"/>
        </w:rPr>
        <w:t>系</w:t>
      </w:r>
      <w:r>
        <w:rPr>
          <w:rFonts w:ascii="宋体" w:hAnsi="宋体" w:eastAsia="宋体" w:cs="宋体"/>
          <w:spacing w:val="5"/>
          <w:sz w:val="23"/>
          <w:szCs w:val="23"/>
        </w:rPr>
        <w:t>方式：</w:t>
      </w:r>
      <w:r>
        <w:rPr>
          <w:rFonts w:hint="eastAsia" w:ascii="宋体" w:hAnsi="宋体" w:eastAsia="宋体" w:cs="宋体"/>
          <w:spacing w:val="5"/>
          <w:sz w:val="23"/>
          <w:szCs w:val="23"/>
        </w:rPr>
        <w:t>0916-6715060</w:t>
      </w:r>
      <w:r>
        <w:rPr>
          <w:rFonts w:ascii="宋体" w:hAnsi="宋体" w:eastAsia="宋体" w:cs="宋体"/>
          <w:spacing w:val="5"/>
          <w:sz w:val="23"/>
          <w:szCs w:val="23"/>
        </w:rPr>
        <w:t>，</w:t>
      </w:r>
    </w:p>
    <w:p>
      <w:pPr>
        <w:spacing w:before="156" w:line="439" w:lineRule="exact"/>
        <w:ind w:left="480"/>
        <w:rPr>
          <w:rFonts w:ascii="宋体" w:hAnsi="宋体" w:eastAsia="宋体" w:cs="宋体"/>
          <w:sz w:val="23"/>
          <w:szCs w:val="23"/>
        </w:rPr>
      </w:pPr>
      <w:r>
        <w:rPr>
          <w:rFonts w:ascii="宋体" w:hAnsi="宋体" w:eastAsia="宋体" w:cs="宋体"/>
          <w:spacing w:val="12"/>
          <w:position w:val="15"/>
          <w:sz w:val="23"/>
          <w:szCs w:val="23"/>
        </w:rPr>
        <w:t>采</w:t>
      </w:r>
      <w:r>
        <w:rPr>
          <w:rFonts w:ascii="宋体" w:hAnsi="宋体" w:eastAsia="宋体" w:cs="宋体"/>
          <w:spacing w:val="9"/>
          <w:position w:val="15"/>
          <w:sz w:val="23"/>
          <w:szCs w:val="23"/>
        </w:rPr>
        <w:t>购代理机构：</w:t>
      </w:r>
      <w:r>
        <w:rPr>
          <w:rFonts w:hint="eastAsia" w:ascii="宋体" w:hAnsi="宋体" w:eastAsia="宋体" w:cs="宋体"/>
          <w:spacing w:val="9"/>
          <w:position w:val="15"/>
          <w:sz w:val="23"/>
          <w:szCs w:val="23"/>
          <w:lang w:val="en-US" w:eastAsia="zh-CN"/>
        </w:rPr>
        <w:t>陕西巨和</w:t>
      </w:r>
      <w:r>
        <w:rPr>
          <w:rFonts w:ascii="宋体" w:hAnsi="宋体" w:eastAsia="宋体" w:cs="宋体"/>
          <w:spacing w:val="9"/>
          <w:position w:val="15"/>
          <w:sz w:val="23"/>
          <w:szCs w:val="23"/>
        </w:rPr>
        <w:t>项目管理有限</w:t>
      </w:r>
      <w:r>
        <w:rPr>
          <w:rFonts w:hint="eastAsia" w:ascii="宋体" w:hAnsi="宋体" w:eastAsia="宋体" w:cs="宋体"/>
          <w:spacing w:val="9"/>
          <w:position w:val="15"/>
          <w:sz w:val="23"/>
          <w:szCs w:val="23"/>
          <w:lang w:val="en-US" w:eastAsia="zh-CN"/>
        </w:rPr>
        <w:t>责任</w:t>
      </w:r>
      <w:r>
        <w:rPr>
          <w:rFonts w:ascii="宋体" w:hAnsi="宋体" w:eastAsia="宋体" w:cs="宋体"/>
          <w:spacing w:val="9"/>
          <w:position w:val="15"/>
          <w:sz w:val="23"/>
          <w:szCs w:val="23"/>
        </w:rPr>
        <w:t>公司，</w:t>
      </w:r>
    </w:p>
    <w:p>
      <w:pPr>
        <w:spacing w:before="1" w:line="227" w:lineRule="auto"/>
        <w:ind w:left="480"/>
        <w:rPr>
          <w:rFonts w:hint="eastAsia" w:ascii="宋体" w:hAnsi="宋体" w:eastAsia="宋体" w:cs="宋体"/>
          <w:spacing w:val="-4"/>
          <w:sz w:val="23"/>
          <w:szCs w:val="23"/>
        </w:rPr>
      </w:pPr>
      <w:r>
        <w:rPr>
          <w:rFonts w:ascii="宋体" w:hAnsi="宋体" w:eastAsia="宋体" w:cs="宋体"/>
          <w:spacing w:val="-8"/>
          <w:sz w:val="23"/>
          <w:szCs w:val="23"/>
        </w:rPr>
        <w:t>地</w:t>
      </w:r>
      <w:r>
        <w:rPr>
          <w:rFonts w:ascii="宋体" w:hAnsi="宋体" w:eastAsia="宋体" w:cs="宋体"/>
          <w:spacing w:val="-6"/>
          <w:sz w:val="23"/>
          <w:szCs w:val="23"/>
        </w:rPr>
        <w:t>址</w:t>
      </w:r>
      <w:r>
        <w:rPr>
          <w:rFonts w:ascii="宋体" w:hAnsi="宋体" w:eastAsia="宋体" w:cs="宋体"/>
          <w:spacing w:val="-4"/>
          <w:sz w:val="23"/>
          <w:szCs w:val="23"/>
        </w:rPr>
        <w:t>：</w:t>
      </w:r>
      <w:r>
        <w:rPr>
          <w:rFonts w:hint="eastAsia" w:ascii="宋体" w:hAnsi="宋体" w:eastAsia="宋体" w:cs="宋体"/>
          <w:spacing w:val="-4"/>
          <w:sz w:val="23"/>
          <w:szCs w:val="23"/>
        </w:rPr>
        <w:t>陕西省汉中市镇巴县泾洋街道办河西路粮食局五楼</w:t>
      </w:r>
    </w:p>
    <w:p>
      <w:pPr>
        <w:spacing w:before="156" w:line="441" w:lineRule="exact"/>
        <w:ind w:left="481"/>
        <w:rPr>
          <w:rFonts w:ascii="宋体" w:hAnsi="宋体" w:eastAsia="宋体" w:cs="宋体"/>
          <w:sz w:val="23"/>
          <w:szCs w:val="23"/>
        </w:rPr>
      </w:pPr>
      <w:r>
        <w:rPr>
          <w:rFonts w:ascii="宋体" w:hAnsi="宋体" w:eastAsia="宋体" w:cs="宋体"/>
          <w:spacing w:val="10"/>
          <w:position w:val="15"/>
          <w:sz w:val="23"/>
          <w:szCs w:val="23"/>
        </w:rPr>
        <w:t>联</w:t>
      </w:r>
      <w:r>
        <w:rPr>
          <w:rFonts w:ascii="宋体" w:hAnsi="宋体" w:eastAsia="宋体" w:cs="宋体"/>
          <w:spacing w:val="9"/>
          <w:position w:val="15"/>
          <w:sz w:val="23"/>
          <w:szCs w:val="23"/>
        </w:rPr>
        <w:t>系</w:t>
      </w:r>
      <w:r>
        <w:rPr>
          <w:rFonts w:ascii="宋体" w:hAnsi="宋体" w:eastAsia="宋体" w:cs="宋体"/>
          <w:spacing w:val="5"/>
          <w:position w:val="15"/>
          <w:sz w:val="23"/>
          <w:szCs w:val="23"/>
        </w:rPr>
        <w:t>方式：</w:t>
      </w:r>
      <w:r>
        <w:rPr>
          <w:rFonts w:hint="eastAsia" w:ascii="宋体" w:hAnsi="宋体" w:eastAsia="宋体" w:cs="宋体"/>
          <w:spacing w:val="5"/>
          <w:position w:val="15"/>
          <w:sz w:val="23"/>
          <w:szCs w:val="23"/>
          <w:lang w:val="en-US" w:eastAsia="zh-CN"/>
        </w:rPr>
        <w:t>17392028539</w:t>
      </w:r>
      <w:r>
        <w:rPr>
          <w:rFonts w:ascii="宋体" w:hAnsi="宋体" w:eastAsia="宋体" w:cs="宋体"/>
          <w:spacing w:val="5"/>
          <w:position w:val="15"/>
          <w:sz w:val="23"/>
          <w:szCs w:val="23"/>
        </w:rPr>
        <w:t>，</w:t>
      </w:r>
    </w:p>
    <w:p>
      <w:pPr>
        <w:spacing w:line="228" w:lineRule="auto"/>
        <w:ind w:left="498"/>
        <w:rPr>
          <w:rFonts w:ascii="宋体" w:hAnsi="宋体" w:eastAsia="宋体" w:cs="宋体"/>
          <w:sz w:val="23"/>
          <w:szCs w:val="23"/>
        </w:rPr>
      </w:pPr>
      <w:r>
        <w:rPr>
          <w:rFonts w:ascii="宋体" w:hAnsi="宋体" w:eastAsia="宋体" w:cs="宋体"/>
          <w:spacing w:val="10"/>
          <w:sz w:val="23"/>
          <w:szCs w:val="23"/>
        </w:rPr>
        <w:t>邮</w:t>
      </w:r>
      <w:r>
        <w:rPr>
          <w:rFonts w:ascii="宋体" w:hAnsi="宋体" w:eastAsia="宋体" w:cs="宋体"/>
          <w:spacing w:val="7"/>
          <w:sz w:val="23"/>
          <w:szCs w:val="23"/>
        </w:rPr>
        <w:t>箱</w:t>
      </w:r>
      <w:r>
        <w:rPr>
          <w:rFonts w:ascii="宋体" w:hAnsi="宋体" w:eastAsia="宋体" w:cs="宋体"/>
          <w:spacing w:val="5"/>
          <w:sz w:val="23"/>
          <w:szCs w:val="23"/>
        </w:rPr>
        <w:t>：</w:t>
      </w:r>
      <w:r>
        <w:rPr>
          <w:rFonts w:hint="eastAsia" w:ascii="宋体" w:hAnsi="宋体" w:eastAsia="宋体" w:cs="宋体"/>
          <w:spacing w:val="5"/>
          <w:sz w:val="23"/>
          <w:szCs w:val="23"/>
          <w:lang w:val="en-US" w:eastAsia="zh-CN"/>
        </w:rPr>
        <w:t>53446445</w:t>
      </w:r>
      <w:r>
        <w:rPr>
          <w:rFonts w:ascii="宋体" w:hAnsi="宋体" w:eastAsia="宋体" w:cs="宋体"/>
          <w:spacing w:val="5"/>
          <w:sz w:val="23"/>
          <w:szCs w:val="23"/>
        </w:rPr>
        <w:t>@</w:t>
      </w:r>
      <w:r>
        <w:rPr>
          <w:rFonts w:ascii="宋体" w:hAnsi="宋体" w:eastAsia="宋体" w:cs="宋体"/>
          <w:sz w:val="23"/>
          <w:szCs w:val="23"/>
        </w:rPr>
        <w:t>qq</w:t>
      </w:r>
      <w:r>
        <w:rPr>
          <w:rFonts w:ascii="宋体" w:hAnsi="宋体" w:eastAsia="宋体" w:cs="宋体"/>
          <w:spacing w:val="5"/>
          <w:sz w:val="23"/>
          <w:szCs w:val="23"/>
        </w:rPr>
        <w:t>.</w:t>
      </w:r>
      <w:r>
        <w:rPr>
          <w:rFonts w:ascii="宋体" w:hAnsi="宋体" w:eastAsia="宋体" w:cs="宋体"/>
          <w:sz w:val="23"/>
          <w:szCs w:val="23"/>
        </w:rPr>
        <w:t>com</w:t>
      </w:r>
      <w:r>
        <w:rPr>
          <w:rFonts w:ascii="宋体" w:hAnsi="宋体" w:eastAsia="宋体" w:cs="宋体"/>
          <w:spacing w:val="5"/>
          <w:sz w:val="23"/>
          <w:szCs w:val="23"/>
        </w:rPr>
        <w:t>。</w:t>
      </w:r>
    </w:p>
    <w:p>
      <w:pPr>
        <w:spacing w:before="156" w:line="228" w:lineRule="auto"/>
        <w:ind w:left="483"/>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4"/>
          <w:sz w:val="23"/>
          <w:szCs w:val="23"/>
        </w:rPr>
        <w:t>8.2投诉</w:t>
      </w:r>
    </w:p>
    <w:p>
      <w:pPr>
        <w:spacing w:before="75" w:line="353" w:lineRule="auto"/>
        <w:ind w:left="4" w:right="40" w:firstLine="487"/>
        <w:rPr>
          <w:rFonts w:hint="eastAsia" w:ascii="宋体" w:hAnsi="宋体" w:eastAsia="宋体" w:cs="宋体"/>
          <w:sz w:val="23"/>
          <w:szCs w:val="23"/>
          <w:lang w:val="en-US" w:eastAsia="zh-CN"/>
        </w:rPr>
      </w:pPr>
      <w:r>
        <w:rPr>
          <w:rFonts w:ascii="宋体" w:hAnsi="宋体" w:eastAsia="宋体" w:cs="宋体"/>
          <w:spacing w:val="10"/>
          <w:sz w:val="23"/>
          <w:szCs w:val="23"/>
        </w:rPr>
        <w:t>(1)质疑供应商对采购人、采购代理机构的答复不满意，或者采购人、采购代理机</w:t>
      </w:r>
      <w:r>
        <w:rPr>
          <w:rFonts w:ascii="宋体" w:hAnsi="宋体" w:eastAsia="宋体" w:cs="宋体"/>
          <w:spacing w:val="9"/>
          <w:sz w:val="23"/>
          <w:szCs w:val="23"/>
        </w:rPr>
        <w:t>构</w:t>
      </w:r>
      <w:r>
        <w:rPr>
          <w:rFonts w:ascii="宋体" w:hAnsi="宋体" w:eastAsia="宋体" w:cs="宋体"/>
          <w:spacing w:val="10"/>
          <w:sz w:val="23"/>
          <w:szCs w:val="23"/>
        </w:rPr>
        <w:t>未在规</w:t>
      </w:r>
      <w:r>
        <w:rPr>
          <w:rFonts w:ascii="宋体" w:hAnsi="宋体" w:eastAsia="宋体" w:cs="宋体"/>
          <w:spacing w:val="6"/>
          <w:sz w:val="23"/>
          <w:szCs w:val="23"/>
        </w:rPr>
        <w:t>定</w:t>
      </w:r>
      <w:r>
        <w:rPr>
          <w:rFonts w:ascii="宋体" w:hAnsi="宋体" w:eastAsia="宋体" w:cs="宋体"/>
          <w:spacing w:val="5"/>
          <w:sz w:val="23"/>
          <w:szCs w:val="23"/>
        </w:rPr>
        <w:t>时间内作出答复的，可以在答复期满后15个工作日内向同级财政部门提起投诉</w:t>
      </w:r>
      <w:r>
        <w:rPr>
          <w:rFonts w:hint="eastAsia" w:ascii="宋体" w:hAnsi="宋体" w:eastAsia="宋体" w:cs="宋体"/>
          <w:spacing w:val="5"/>
          <w:sz w:val="23"/>
          <w:szCs w:val="23"/>
          <w:lang w:eastAsia="zh-CN"/>
        </w:rPr>
        <w:t>。</w:t>
      </w:r>
    </w:p>
    <w:p>
      <w:pPr>
        <w:spacing w:line="353" w:lineRule="auto"/>
        <w:ind w:right="121" w:firstLine="492"/>
        <w:rPr>
          <w:rFonts w:ascii="宋体" w:hAnsi="宋体" w:eastAsia="宋体" w:cs="宋体"/>
          <w:sz w:val="23"/>
          <w:szCs w:val="23"/>
        </w:rPr>
      </w:pPr>
      <w:r>
        <w:rPr>
          <w:rFonts w:ascii="宋体" w:hAnsi="宋体" w:eastAsia="宋体" w:cs="宋体"/>
          <w:spacing w:val="12"/>
          <w:sz w:val="23"/>
          <w:szCs w:val="23"/>
        </w:rPr>
        <w:t>(2)投诉人投诉时,应当提交投诉书和必要的证明材料，并按照被投诉采购人、采</w:t>
      </w:r>
      <w:r>
        <w:rPr>
          <w:rFonts w:ascii="宋体" w:hAnsi="宋体" w:eastAsia="宋体" w:cs="宋体"/>
          <w:spacing w:val="8"/>
          <w:sz w:val="23"/>
          <w:szCs w:val="23"/>
        </w:rPr>
        <w:t>购</w:t>
      </w:r>
      <w:r>
        <w:rPr>
          <w:rFonts w:ascii="宋体" w:hAnsi="宋体" w:eastAsia="宋体" w:cs="宋体"/>
          <w:spacing w:val="18"/>
          <w:sz w:val="23"/>
          <w:szCs w:val="23"/>
        </w:rPr>
        <w:t>代</w:t>
      </w:r>
      <w:r>
        <w:rPr>
          <w:rFonts w:ascii="宋体" w:hAnsi="宋体" w:eastAsia="宋体" w:cs="宋体"/>
          <w:spacing w:val="12"/>
          <w:sz w:val="23"/>
          <w:szCs w:val="23"/>
        </w:rPr>
        <w:t>理</w:t>
      </w:r>
      <w:r>
        <w:rPr>
          <w:rFonts w:ascii="宋体" w:hAnsi="宋体" w:eastAsia="宋体" w:cs="宋体"/>
          <w:spacing w:val="9"/>
          <w:sz w:val="23"/>
          <w:szCs w:val="23"/>
        </w:rPr>
        <w:t>机构(以下简称被投诉人)和与投诉事项有关的供应商数量提供投诉书的副本。投诉书</w:t>
      </w:r>
      <w:r>
        <w:rPr>
          <w:rFonts w:ascii="宋体" w:hAnsi="宋体" w:eastAsia="宋体" w:cs="宋体"/>
          <w:spacing w:val="8"/>
          <w:sz w:val="23"/>
          <w:szCs w:val="23"/>
        </w:rPr>
        <w:t>应当包括下列内容：</w:t>
      </w:r>
    </w:p>
    <w:p>
      <w:pPr>
        <w:spacing w:line="225" w:lineRule="auto"/>
        <w:ind w:left="480"/>
        <w:rPr>
          <w:rFonts w:ascii="宋体" w:hAnsi="宋体" w:eastAsia="宋体" w:cs="宋体"/>
          <w:sz w:val="23"/>
          <w:szCs w:val="23"/>
        </w:rPr>
      </w:pPr>
      <w:r>
        <w:rPr>
          <w:rFonts w:ascii="宋体" w:hAnsi="宋体" w:eastAsia="宋体" w:cs="宋体"/>
          <w:spacing w:val="18"/>
          <w:sz w:val="23"/>
          <w:szCs w:val="23"/>
        </w:rPr>
        <w:t>①</w:t>
      </w:r>
      <w:r>
        <w:rPr>
          <w:rFonts w:ascii="宋体" w:hAnsi="宋体" w:eastAsia="宋体" w:cs="宋体"/>
          <w:spacing w:val="9"/>
          <w:sz w:val="23"/>
          <w:szCs w:val="23"/>
        </w:rPr>
        <w:t>投诉人和被投诉人的姓名或者名称、通讯地址、邮编、联系人及联系电话</w:t>
      </w:r>
      <w:r>
        <w:rPr>
          <w:rFonts w:hint="eastAsia" w:ascii="宋体" w:hAnsi="宋体" w:eastAsia="宋体" w:cs="宋体"/>
          <w:spacing w:val="9"/>
          <w:sz w:val="23"/>
          <w:szCs w:val="23"/>
          <w:lang w:eastAsia="zh-CN"/>
        </w:rPr>
        <w:t>；</w:t>
      </w:r>
    </w:p>
    <w:p>
      <w:pPr>
        <w:spacing w:before="161" w:line="225" w:lineRule="auto"/>
        <w:ind w:left="479"/>
        <w:rPr>
          <w:rFonts w:ascii="宋体" w:hAnsi="宋体" w:eastAsia="宋体" w:cs="宋体"/>
          <w:sz w:val="23"/>
          <w:szCs w:val="23"/>
        </w:rPr>
      </w:pPr>
      <w:r>
        <w:rPr>
          <w:rFonts w:ascii="宋体" w:hAnsi="宋体" w:eastAsia="宋体" w:cs="宋体"/>
          <w:spacing w:val="9"/>
          <w:sz w:val="23"/>
          <w:szCs w:val="23"/>
        </w:rPr>
        <w:t>②质疑和质疑答复情况说明及相关证明材料</w:t>
      </w:r>
      <w:r>
        <w:rPr>
          <w:rFonts w:ascii="宋体" w:hAnsi="宋体" w:eastAsia="宋体" w:cs="宋体"/>
          <w:spacing w:val="7"/>
          <w:sz w:val="23"/>
          <w:szCs w:val="23"/>
        </w:rPr>
        <w:t>；</w:t>
      </w:r>
    </w:p>
    <w:p>
      <w:pPr>
        <w:spacing w:before="158" w:line="225" w:lineRule="auto"/>
        <w:ind w:left="479"/>
        <w:rPr>
          <w:rFonts w:ascii="宋体" w:hAnsi="宋体" w:eastAsia="宋体" w:cs="宋体"/>
          <w:sz w:val="23"/>
          <w:szCs w:val="23"/>
        </w:rPr>
      </w:pPr>
      <w:r>
        <w:rPr>
          <w:rFonts w:ascii="宋体" w:hAnsi="宋体" w:eastAsia="宋体" w:cs="宋体"/>
          <w:spacing w:val="12"/>
          <w:sz w:val="23"/>
          <w:szCs w:val="23"/>
        </w:rPr>
        <w:t>③</w:t>
      </w:r>
      <w:r>
        <w:rPr>
          <w:rFonts w:ascii="宋体" w:hAnsi="宋体" w:eastAsia="宋体" w:cs="宋体"/>
          <w:spacing w:val="9"/>
          <w:sz w:val="23"/>
          <w:szCs w:val="23"/>
        </w:rPr>
        <w:t>具体、明确的投诉事项和与投诉事项相关的投诉请求；</w:t>
      </w:r>
    </w:p>
    <w:p>
      <w:pPr>
        <w:spacing w:before="159" w:line="225" w:lineRule="auto"/>
        <w:ind w:left="479"/>
        <w:rPr>
          <w:rFonts w:ascii="宋体" w:hAnsi="宋体" w:eastAsia="宋体" w:cs="宋体"/>
          <w:sz w:val="23"/>
          <w:szCs w:val="23"/>
        </w:rPr>
      </w:pPr>
      <w:r>
        <w:rPr>
          <w:rFonts w:ascii="宋体" w:hAnsi="宋体" w:eastAsia="宋体" w:cs="宋体"/>
          <w:spacing w:val="11"/>
          <w:sz w:val="23"/>
          <w:szCs w:val="23"/>
        </w:rPr>
        <w:t>④</w:t>
      </w:r>
      <w:r>
        <w:rPr>
          <w:rFonts w:ascii="宋体" w:hAnsi="宋体" w:eastAsia="宋体" w:cs="宋体"/>
          <w:spacing w:val="6"/>
          <w:sz w:val="23"/>
          <w:szCs w:val="23"/>
        </w:rPr>
        <w:t>事实依据；</w:t>
      </w:r>
    </w:p>
    <w:p>
      <w:pPr>
        <w:spacing w:before="161" w:line="225" w:lineRule="auto"/>
        <w:ind w:left="479"/>
        <w:rPr>
          <w:rFonts w:ascii="宋体" w:hAnsi="宋体" w:eastAsia="宋体" w:cs="宋体"/>
          <w:sz w:val="23"/>
          <w:szCs w:val="23"/>
        </w:rPr>
      </w:pPr>
      <w:r>
        <w:rPr>
          <w:rFonts w:ascii="宋体" w:hAnsi="宋体" w:eastAsia="宋体" w:cs="宋体"/>
          <w:spacing w:val="11"/>
          <w:sz w:val="23"/>
          <w:szCs w:val="23"/>
        </w:rPr>
        <w:t>⑤</w:t>
      </w:r>
      <w:r>
        <w:rPr>
          <w:rFonts w:ascii="宋体" w:hAnsi="宋体" w:eastAsia="宋体" w:cs="宋体"/>
          <w:spacing w:val="6"/>
          <w:sz w:val="23"/>
          <w:szCs w:val="23"/>
        </w:rPr>
        <w:t>法律依据；</w:t>
      </w:r>
    </w:p>
    <w:p>
      <w:pPr>
        <w:spacing w:before="159" w:line="225" w:lineRule="auto"/>
        <w:ind w:left="479"/>
        <w:rPr>
          <w:rFonts w:ascii="宋体" w:hAnsi="宋体" w:eastAsia="宋体" w:cs="宋体"/>
          <w:sz w:val="23"/>
          <w:szCs w:val="23"/>
        </w:rPr>
      </w:pPr>
      <w:r>
        <w:rPr>
          <w:rFonts w:ascii="宋体" w:hAnsi="宋体" w:eastAsia="宋体" w:cs="宋体"/>
          <w:spacing w:val="14"/>
          <w:sz w:val="23"/>
          <w:szCs w:val="23"/>
        </w:rPr>
        <w:t>⑥</w:t>
      </w:r>
      <w:r>
        <w:rPr>
          <w:rFonts w:ascii="宋体" w:hAnsi="宋体" w:eastAsia="宋体" w:cs="宋体"/>
          <w:spacing w:val="7"/>
          <w:sz w:val="23"/>
          <w:szCs w:val="23"/>
        </w:rPr>
        <w:t>提起投诉的日期。</w:t>
      </w:r>
    </w:p>
    <w:p>
      <w:pPr>
        <w:spacing w:before="157" w:line="354" w:lineRule="auto"/>
        <w:ind w:left="6" w:right="80" w:firstLine="485"/>
        <w:rPr>
          <w:rFonts w:ascii="宋体" w:hAnsi="宋体" w:eastAsia="宋体" w:cs="宋体"/>
          <w:sz w:val="23"/>
          <w:szCs w:val="23"/>
        </w:rPr>
      </w:pPr>
      <w:r>
        <w:rPr>
          <w:rFonts w:ascii="宋体" w:hAnsi="宋体" w:eastAsia="宋体" w:cs="宋体"/>
          <w:spacing w:val="10"/>
          <w:sz w:val="23"/>
          <w:szCs w:val="23"/>
        </w:rPr>
        <w:t>(3)投诉人为自然人的，应当由本人签字；投诉人为法人或者其他组织的</w:t>
      </w:r>
      <w:r>
        <w:rPr>
          <w:rFonts w:hint="eastAsia" w:ascii="宋体" w:hAnsi="宋体" w:eastAsia="宋体" w:cs="宋体"/>
          <w:spacing w:val="10"/>
          <w:sz w:val="23"/>
          <w:szCs w:val="23"/>
          <w:lang w:eastAsia="zh-CN"/>
        </w:rPr>
        <w:t>，</w:t>
      </w:r>
      <w:r>
        <w:rPr>
          <w:rFonts w:ascii="宋体" w:hAnsi="宋体" w:eastAsia="宋体" w:cs="宋体"/>
          <w:spacing w:val="10"/>
          <w:sz w:val="23"/>
          <w:szCs w:val="23"/>
        </w:rPr>
        <w:t>应当由</w:t>
      </w:r>
      <w:r>
        <w:rPr>
          <w:rFonts w:ascii="宋体" w:hAnsi="宋体" w:eastAsia="宋体" w:cs="宋体"/>
          <w:spacing w:val="9"/>
          <w:sz w:val="23"/>
          <w:szCs w:val="23"/>
        </w:rPr>
        <w:t>法</w:t>
      </w:r>
      <w:r>
        <w:rPr>
          <w:rFonts w:ascii="宋体" w:hAnsi="宋体" w:eastAsia="宋体" w:cs="宋体"/>
          <w:spacing w:val="14"/>
          <w:sz w:val="23"/>
          <w:szCs w:val="23"/>
        </w:rPr>
        <w:t>定</w:t>
      </w:r>
      <w:r>
        <w:rPr>
          <w:rFonts w:ascii="宋体" w:hAnsi="宋体" w:eastAsia="宋体" w:cs="宋体"/>
          <w:spacing w:val="9"/>
          <w:sz w:val="23"/>
          <w:szCs w:val="23"/>
        </w:rPr>
        <w:t>代表人、主要负责人，或者其授权代表签字或者盖章，并加盖公章</w:t>
      </w:r>
      <w:r>
        <w:rPr>
          <w:rFonts w:hint="eastAsia" w:ascii="宋体" w:hAnsi="宋体" w:eastAsia="宋体" w:cs="宋体"/>
          <w:spacing w:val="9"/>
          <w:sz w:val="23"/>
          <w:szCs w:val="23"/>
          <w:lang w:eastAsia="zh-CN"/>
        </w:rPr>
        <w:t>。</w:t>
      </w:r>
    </w:p>
    <w:p>
      <w:pPr>
        <w:spacing w:before="1" w:line="227" w:lineRule="auto"/>
        <w:ind w:left="492"/>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3"/>
          <w:sz w:val="23"/>
          <w:szCs w:val="23"/>
        </w:rPr>
        <w:t>4)投诉人提起投诉应当符合下列条件：</w:t>
      </w:r>
    </w:p>
    <w:p>
      <w:pPr>
        <w:spacing w:before="156" w:line="225" w:lineRule="auto"/>
        <w:ind w:left="480"/>
        <w:rPr>
          <w:rFonts w:ascii="宋体" w:hAnsi="宋体" w:eastAsia="宋体" w:cs="宋体"/>
          <w:sz w:val="23"/>
          <w:szCs w:val="23"/>
        </w:rPr>
      </w:pPr>
      <w:r>
        <w:rPr>
          <w:rFonts w:ascii="宋体" w:hAnsi="宋体" w:eastAsia="宋体" w:cs="宋体"/>
          <w:spacing w:val="14"/>
          <w:sz w:val="23"/>
          <w:szCs w:val="23"/>
        </w:rPr>
        <w:t>①</w:t>
      </w:r>
      <w:r>
        <w:rPr>
          <w:rFonts w:ascii="宋体" w:hAnsi="宋体" w:eastAsia="宋体" w:cs="宋体"/>
          <w:spacing w:val="8"/>
          <w:sz w:val="23"/>
          <w:szCs w:val="23"/>
        </w:rPr>
        <w:t>提起投诉前已依法进行质疑；</w:t>
      </w:r>
    </w:p>
    <w:p>
      <w:pPr>
        <w:spacing w:before="161" w:line="225" w:lineRule="auto"/>
        <w:ind w:left="479"/>
        <w:rPr>
          <w:rFonts w:ascii="宋体" w:hAnsi="宋体" w:eastAsia="宋体" w:cs="宋体"/>
          <w:sz w:val="23"/>
          <w:szCs w:val="23"/>
        </w:rPr>
      </w:pPr>
      <w:r>
        <w:rPr>
          <w:rFonts w:ascii="宋体" w:hAnsi="宋体" w:eastAsia="宋体" w:cs="宋体"/>
          <w:spacing w:val="4"/>
          <w:sz w:val="23"/>
          <w:szCs w:val="23"/>
        </w:rPr>
        <w:t>②投诉书内容符合《政府采购</w:t>
      </w:r>
      <w:r>
        <w:rPr>
          <w:rFonts w:ascii="宋体" w:hAnsi="宋体" w:eastAsia="宋体" w:cs="宋体"/>
          <w:spacing w:val="2"/>
          <w:sz w:val="23"/>
          <w:szCs w:val="23"/>
        </w:rPr>
        <w:t>质疑和投诉办法》(财政部令第94号令)的规定；</w:t>
      </w:r>
    </w:p>
    <w:p>
      <w:pPr>
        <w:spacing w:before="159" w:line="225" w:lineRule="auto"/>
        <w:ind w:left="479"/>
        <w:rPr>
          <w:rFonts w:ascii="宋体" w:hAnsi="宋体" w:eastAsia="宋体" w:cs="宋体"/>
          <w:sz w:val="23"/>
          <w:szCs w:val="23"/>
        </w:rPr>
      </w:pPr>
      <w:r>
        <w:rPr>
          <w:rFonts w:ascii="宋体" w:hAnsi="宋体" w:eastAsia="宋体" w:cs="宋体"/>
          <w:spacing w:val="15"/>
          <w:sz w:val="23"/>
          <w:szCs w:val="23"/>
        </w:rPr>
        <w:t>③</w:t>
      </w:r>
      <w:r>
        <w:rPr>
          <w:rFonts w:ascii="宋体" w:hAnsi="宋体" w:eastAsia="宋体" w:cs="宋体"/>
          <w:spacing w:val="8"/>
          <w:sz w:val="23"/>
          <w:szCs w:val="23"/>
        </w:rPr>
        <w:t>在投诉有效期限内提起投诉；</w:t>
      </w:r>
    </w:p>
    <w:p>
      <w:pPr>
        <w:spacing w:before="159" w:line="225" w:lineRule="auto"/>
        <w:ind w:left="479"/>
        <w:rPr>
          <w:rFonts w:ascii="宋体" w:hAnsi="宋体" w:eastAsia="宋体" w:cs="宋体"/>
          <w:sz w:val="23"/>
          <w:szCs w:val="23"/>
        </w:rPr>
      </w:pPr>
      <w:r>
        <w:rPr>
          <w:rFonts w:ascii="宋体" w:hAnsi="宋体" w:eastAsia="宋体" w:cs="宋体"/>
          <w:spacing w:val="9"/>
          <w:sz w:val="23"/>
          <w:szCs w:val="23"/>
        </w:rPr>
        <w:t>④同一投诉事项未经财政部门投诉处理</w:t>
      </w:r>
      <w:r>
        <w:rPr>
          <w:rFonts w:ascii="宋体" w:hAnsi="宋体" w:eastAsia="宋体" w:cs="宋体"/>
          <w:spacing w:val="5"/>
          <w:sz w:val="23"/>
          <w:szCs w:val="23"/>
        </w:rPr>
        <w:t>；</w:t>
      </w:r>
    </w:p>
    <w:p>
      <w:pPr>
        <w:spacing w:before="161" w:line="225" w:lineRule="auto"/>
        <w:ind w:left="479"/>
        <w:rPr>
          <w:rFonts w:ascii="宋体" w:hAnsi="宋体" w:eastAsia="宋体" w:cs="宋体"/>
          <w:sz w:val="23"/>
          <w:szCs w:val="23"/>
        </w:rPr>
      </w:pPr>
      <w:r>
        <w:rPr>
          <w:rFonts w:ascii="宋体" w:hAnsi="宋体" w:eastAsia="宋体" w:cs="宋体"/>
          <w:spacing w:val="11"/>
          <w:sz w:val="23"/>
          <w:szCs w:val="23"/>
        </w:rPr>
        <w:t>⑤</w:t>
      </w:r>
      <w:r>
        <w:rPr>
          <w:rFonts w:ascii="宋体" w:hAnsi="宋体" w:eastAsia="宋体" w:cs="宋体"/>
          <w:spacing w:val="8"/>
          <w:sz w:val="23"/>
          <w:szCs w:val="23"/>
        </w:rPr>
        <w:t>财政部规定的其他条件。</w:t>
      </w:r>
    </w:p>
    <w:p>
      <w:pPr>
        <w:spacing w:before="159" w:line="225" w:lineRule="auto"/>
        <w:ind w:left="479"/>
        <w:rPr>
          <w:rFonts w:ascii="宋体" w:hAnsi="宋体" w:eastAsia="宋体" w:cs="宋体"/>
          <w:spacing w:val="9"/>
          <w:sz w:val="23"/>
          <w:szCs w:val="23"/>
        </w:rPr>
      </w:pPr>
      <w:r>
        <w:rPr>
          <w:rFonts w:ascii="宋体" w:hAnsi="宋体" w:eastAsia="宋体" w:cs="宋体"/>
          <w:spacing w:val="9"/>
          <w:sz w:val="23"/>
          <w:szCs w:val="23"/>
        </w:rPr>
        <w:t>(5)供应商投诉的事项不得超出已质疑事项的范围，但基于质疑答复内容提出的投诉事项除外。</w:t>
      </w:r>
    </w:p>
    <w:p>
      <w:pPr>
        <w:spacing w:before="159" w:line="225" w:lineRule="auto"/>
        <w:ind w:left="479"/>
        <w:rPr>
          <w:rFonts w:ascii="宋体" w:hAnsi="宋体" w:eastAsia="宋体" w:cs="宋体"/>
          <w:spacing w:val="9"/>
          <w:sz w:val="23"/>
          <w:szCs w:val="23"/>
        </w:rPr>
      </w:pPr>
    </w:p>
    <w:p>
      <w:pPr>
        <w:spacing w:before="159" w:line="225" w:lineRule="auto"/>
        <w:ind w:left="479"/>
        <w:rPr>
          <w:rFonts w:ascii="宋体" w:hAnsi="宋体" w:eastAsia="宋体" w:cs="宋体"/>
          <w:spacing w:val="9"/>
          <w:sz w:val="23"/>
          <w:szCs w:val="23"/>
        </w:rPr>
      </w:pPr>
    </w:p>
    <w:p>
      <w:pPr>
        <w:spacing w:before="159" w:line="225" w:lineRule="auto"/>
        <w:ind w:left="479"/>
        <w:rPr>
          <w:rFonts w:ascii="宋体" w:hAnsi="宋体" w:eastAsia="宋体" w:cs="宋体"/>
          <w:spacing w:val="9"/>
          <w:sz w:val="23"/>
          <w:szCs w:val="23"/>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01" w:line="224" w:lineRule="auto"/>
        <w:ind w:left="2617"/>
        <w:outlineLvl w:val="0"/>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三章拟签订合同主要条款</w:t>
      </w:r>
    </w:p>
    <w:p>
      <w:pPr>
        <w:spacing w:line="474" w:lineRule="auto"/>
        <w:rPr>
          <w:rFonts w:ascii="Arial"/>
          <w:sz w:val="21"/>
        </w:rPr>
      </w:pPr>
    </w:p>
    <w:p>
      <w:pPr>
        <w:spacing w:before="75" w:line="353" w:lineRule="auto"/>
        <w:ind w:left="1" w:right="40" w:firstLine="600"/>
        <w:rPr>
          <w:rFonts w:ascii="宋体" w:hAnsi="宋体" w:eastAsia="宋体" w:cs="宋体"/>
          <w:sz w:val="23"/>
          <w:szCs w:val="23"/>
        </w:rPr>
      </w:pPr>
      <w:r>
        <w:rPr>
          <w:rFonts w:ascii="宋体" w:hAnsi="宋体" w:eastAsia="宋体" w:cs="宋体"/>
          <w:spacing w:val="16"/>
          <w:sz w:val="23"/>
          <w:szCs w:val="23"/>
        </w:rPr>
        <w:t>依据</w:t>
      </w:r>
      <w:r>
        <w:rPr>
          <w:rFonts w:ascii="宋体" w:hAnsi="宋体" w:eastAsia="宋体" w:cs="宋体"/>
          <w:spacing w:val="14"/>
          <w:sz w:val="23"/>
          <w:szCs w:val="23"/>
        </w:rPr>
        <w:t>《</w:t>
      </w:r>
      <w:r>
        <w:rPr>
          <w:rFonts w:ascii="宋体" w:hAnsi="宋体" w:eastAsia="宋体" w:cs="宋体"/>
          <w:spacing w:val="8"/>
          <w:sz w:val="23"/>
          <w:szCs w:val="23"/>
        </w:rPr>
        <w:t>中华人民共和国政府采购法》、《</w:t>
      </w:r>
      <w:r>
        <w:rPr>
          <w:rFonts w:hint="eastAsia" w:ascii="宋体" w:hAnsi="宋体" w:eastAsia="宋体" w:cs="宋体"/>
          <w:spacing w:val="8"/>
          <w:sz w:val="23"/>
          <w:szCs w:val="23"/>
          <w:lang w:val="en-US" w:eastAsia="zh-CN"/>
        </w:rPr>
        <w:t>民法典</w:t>
      </w:r>
      <w:r>
        <w:rPr>
          <w:rFonts w:ascii="宋体" w:hAnsi="宋体" w:eastAsia="宋体" w:cs="宋体"/>
          <w:spacing w:val="8"/>
          <w:sz w:val="23"/>
          <w:szCs w:val="23"/>
        </w:rPr>
        <w:t>》及其他有关法律</w:t>
      </w:r>
      <w:r>
        <w:rPr>
          <w:rFonts w:hint="eastAsia" w:ascii="宋体" w:hAnsi="宋体" w:eastAsia="宋体" w:cs="宋体"/>
          <w:spacing w:val="8"/>
          <w:sz w:val="23"/>
          <w:szCs w:val="23"/>
          <w:lang w:eastAsia="zh-CN"/>
        </w:rPr>
        <w:t>、</w:t>
      </w:r>
      <w:r>
        <w:rPr>
          <w:rFonts w:ascii="宋体" w:hAnsi="宋体" w:eastAsia="宋体" w:cs="宋体"/>
          <w:spacing w:val="9"/>
          <w:sz w:val="23"/>
          <w:szCs w:val="23"/>
        </w:rPr>
        <w:t>法</w:t>
      </w:r>
      <w:r>
        <w:rPr>
          <w:rFonts w:ascii="宋体" w:hAnsi="宋体" w:eastAsia="宋体" w:cs="宋体"/>
          <w:spacing w:val="5"/>
          <w:sz w:val="23"/>
          <w:szCs w:val="23"/>
        </w:rPr>
        <w:t>规之规定，签订本</w:t>
      </w:r>
      <w:r>
        <w:rPr>
          <w:rFonts w:hint="eastAsia" w:ascii="宋体" w:hAnsi="宋体" w:eastAsia="宋体" w:cs="宋体"/>
          <w:spacing w:val="5"/>
          <w:sz w:val="23"/>
          <w:szCs w:val="23"/>
          <w:u w:val="single" w:color="auto"/>
          <w:lang w:val="en-US" w:eastAsia="zh-CN"/>
        </w:rPr>
        <w:t>2022镇巴毛尖区域公用品牌建设服务项目</w:t>
      </w:r>
      <w:r>
        <w:rPr>
          <w:rFonts w:ascii="宋体" w:hAnsi="宋体" w:eastAsia="宋体" w:cs="宋体"/>
          <w:spacing w:val="5"/>
          <w:sz w:val="23"/>
          <w:szCs w:val="23"/>
          <w:u w:val="single" w:color="auto"/>
          <w14:textOutline w14:w="4358" w14:cap="sq" w14:cmpd="sng">
            <w14:solidFill>
              <w14:srgbClr w14:val="000000"/>
            </w14:solidFill>
            <w14:prstDash w14:val="solid"/>
            <w14:bevel/>
          </w14:textOutline>
        </w:rPr>
        <w:t>(项目名称)</w:t>
      </w:r>
      <w:r>
        <w:rPr>
          <w:rFonts w:ascii="宋体" w:hAnsi="宋体" w:eastAsia="宋体" w:cs="宋体"/>
          <w:spacing w:val="5"/>
          <w:sz w:val="23"/>
          <w:szCs w:val="23"/>
        </w:rPr>
        <w:t>合同。</w:t>
      </w:r>
    </w:p>
    <w:p>
      <w:pPr>
        <w:spacing w:before="1" w:line="354" w:lineRule="auto"/>
        <w:ind w:left="511"/>
        <w:rPr>
          <w:rFonts w:hint="eastAsia" w:ascii="宋体" w:hAnsi="宋体" w:eastAsia="宋体" w:cs="宋体"/>
          <w:sz w:val="23"/>
          <w:szCs w:val="23"/>
          <w:lang w:eastAsia="zh-CN"/>
        </w:rPr>
      </w:pPr>
      <w:r>
        <w:rPr>
          <w:rFonts w:ascii="宋体" w:hAnsi="宋体" w:eastAsia="宋体" w:cs="宋体"/>
          <w:spacing w:val="9"/>
          <w:sz w:val="23"/>
          <w:szCs w:val="23"/>
          <w14:textOutline w14:w="4358" w14:cap="sq" w14:cmpd="sng">
            <w14:solidFill>
              <w14:srgbClr w14:val="000000"/>
            </w14:solidFill>
            <w14:prstDash w14:val="solid"/>
            <w14:bevel/>
          </w14:textOutline>
        </w:rPr>
        <w:t>甲</w:t>
      </w:r>
      <w:r>
        <w:rPr>
          <w:rFonts w:ascii="宋体" w:hAnsi="宋体" w:eastAsia="宋体" w:cs="宋体"/>
          <w:spacing w:val="7"/>
          <w:sz w:val="23"/>
          <w:szCs w:val="23"/>
          <w14:textOutline w14:w="4358" w14:cap="sq" w14:cmpd="sng">
            <w14:solidFill>
              <w14:srgbClr w14:val="000000"/>
            </w14:solidFill>
            <w14:prstDash w14:val="solid"/>
            <w14:bevel/>
          </w14:textOutline>
        </w:rPr>
        <w:t>方(采购人)：</w:t>
      </w:r>
      <w:r>
        <w:rPr>
          <w:rFonts w:hint="eastAsia" w:ascii="宋体" w:hAnsi="宋体" w:eastAsia="宋体" w:cs="宋体"/>
          <w:spacing w:val="7"/>
          <w:sz w:val="23"/>
          <w:szCs w:val="23"/>
          <w:u w:val="single" w:color="auto"/>
          <w:lang w:val="en-US" w:eastAsia="zh-CN"/>
          <w14:textOutline w14:w="4358" w14:cap="sq" w14:cmpd="sng">
            <w14:solidFill>
              <w14:srgbClr w14:val="000000"/>
            </w14:solidFill>
            <w14:prstDash w14:val="solid"/>
            <w14:bevel/>
          </w14:textOutline>
        </w:rPr>
        <w:t>镇巴县茶叶技术指导站</w:t>
      </w:r>
    </w:p>
    <w:p>
      <w:pPr>
        <w:spacing w:line="226" w:lineRule="auto"/>
        <w:ind w:left="504"/>
        <w:rPr>
          <w:rFonts w:hint="eastAsia" w:ascii="宋体" w:hAnsi="宋体" w:eastAsia="宋体" w:cs="宋体"/>
          <w:sz w:val="23"/>
          <w:szCs w:val="23"/>
          <w:lang w:eastAsia="zh-CN"/>
        </w:rPr>
      </w:pPr>
      <w:r>
        <w:rPr>
          <w:rFonts w:ascii="宋体" w:hAnsi="宋体" w:eastAsia="宋体" w:cs="宋体"/>
          <w:spacing w:val="8"/>
          <w:sz w:val="23"/>
          <w:szCs w:val="23"/>
          <w14:textOutline w14:w="4358" w14:cap="sq" w14:cmpd="sng">
            <w14:solidFill>
              <w14:srgbClr w14:val="000000"/>
            </w14:solidFill>
            <w14:prstDash w14:val="solid"/>
            <w14:bevel/>
          </w14:textOutline>
        </w:rPr>
        <w:t>乙</w:t>
      </w:r>
      <w:r>
        <w:rPr>
          <w:rFonts w:ascii="宋体" w:hAnsi="宋体" w:eastAsia="宋体" w:cs="宋体"/>
          <w:spacing w:val="4"/>
          <w:sz w:val="23"/>
          <w:szCs w:val="23"/>
          <w14:textOutline w14:w="4358" w14:cap="sq" w14:cmpd="sng">
            <w14:solidFill>
              <w14:srgbClr w14:val="000000"/>
            </w14:solidFill>
            <w14:prstDash w14:val="solid"/>
            <w14:bevel/>
          </w14:textOutline>
        </w:rPr>
        <w:t>方(供应商)：</w:t>
      </w:r>
    </w:p>
    <w:p>
      <w:pPr>
        <w:spacing w:before="158" w:line="353" w:lineRule="auto"/>
        <w:ind w:left="1" w:right="82" w:firstLine="481"/>
        <w:rPr>
          <w:rFonts w:ascii="宋体" w:hAnsi="宋体" w:eastAsia="宋体" w:cs="宋体"/>
          <w:sz w:val="23"/>
          <w:szCs w:val="23"/>
        </w:rPr>
      </w:pPr>
      <w:r>
        <w:rPr>
          <w:rFonts w:ascii="宋体" w:hAnsi="宋体" w:eastAsia="宋体" w:cs="宋体"/>
          <w:spacing w:val="20"/>
          <w:sz w:val="23"/>
          <w:szCs w:val="23"/>
        </w:rPr>
        <w:t>为确</w:t>
      </w:r>
      <w:r>
        <w:rPr>
          <w:rFonts w:ascii="宋体" w:hAnsi="宋体" w:eastAsia="宋体" w:cs="宋体"/>
          <w:spacing w:val="16"/>
          <w:sz w:val="23"/>
          <w:szCs w:val="23"/>
        </w:rPr>
        <w:t>保</w:t>
      </w:r>
      <w:r>
        <w:rPr>
          <w:rFonts w:hint="eastAsia" w:ascii="宋体" w:hAnsi="宋体" w:eastAsia="宋体" w:cs="宋体"/>
          <w:spacing w:val="5"/>
          <w:sz w:val="23"/>
          <w:szCs w:val="23"/>
          <w:u w:val="single" w:color="auto"/>
          <w:lang w:val="en-US" w:eastAsia="zh-CN"/>
        </w:rPr>
        <w:t>2022镇巴毛尖区域公用品牌建设服务项目</w:t>
      </w:r>
      <w:r>
        <w:rPr>
          <w:rFonts w:ascii="宋体" w:hAnsi="宋体" w:eastAsia="宋体" w:cs="宋体"/>
          <w:spacing w:val="10"/>
          <w:sz w:val="23"/>
          <w:szCs w:val="23"/>
        </w:rPr>
        <w:t>项目顺利完成，根据《中华人民共和国民法典》等有关规定，</w:t>
      </w:r>
      <w:r>
        <w:rPr>
          <w:rFonts w:ascii="宋体" w:hAnsi="宋体" w:eastAsia="宋体" w:cs="宋体"/>
          <w:spacing w:val="5"/>
          <w:sz w:val="23"/>
          <w:szCs w:val="23"/>
        </w:rPr>
        <w:t>甲、乙双方在平等自愿原则下签订本合同，并共同遵守如下条款：</w:t>
      </w:r>
    </w:p>
    <w:p>
      <w:pPr>
        <w:spacing w:before="1" w:line="226" w:lineRule="auto"/>
        <w:ind w:left="480"/>
        <w:outlineLvl w:val="0"/>
        <w:rPr>
          <w:rFonts w:ascii="Arial"/>
          <w:sz w:val="21"/>
        </w:rPr>
      </w:pPr>
      <w:r>
        <w:rPr>
          <w:rFonts w:ascii="宋体" w:hAnsi="宋体" w:eastAsia="宋体" w:cs="宋体"/>
          <w:spacing w:val="6"/>
          <w:sz w:val="23"/>
          <w:szCs w:val="23"/>
          <w14:textOutline w14:w="4358" w14:cap="sq" w14:cmpd="sng">
            <w14:solidFill>
              <w14:srgbClr w14:val="000000"/>
            </w14:solidFill>
            <w14:prstDash w14:val="solid"/>
            <w14:bevel/>
          </w14:textOutline>
        </w:rPr>
        <w:t>第一</w:t>
      </w:r>
      <w:r>
        <w:rPr>
          <w:rFonts w:ascii="宋体" w:hAnsi="宋体" w:eastAsia="宋体" w:cs="宋体"/>
          <w:spacing w:val="4"/>
          <w:sz w:val="23"/>
          <w:szCs w:val="23"/>
          <w14:textOutline w14:w="4358" w14:cap="sq" w14:cmpd="sng">
            <w14:solidFill>
              <w14:srgbClr w14:val="000000"/>
            </w14:solidFill>
            <w14:prstDash w14:val="solid"/>
            <w14:bevel/>
          </w14:textOutline>
        </w:rPr>
        <w:t>条</w:t>
      </w:r>
      <w:r>
        <w:rPr>
          <w:rFonts w:ascii="宋体" w:hAnsi="宋体" w:eastAsia="宋体" w:cs="宋体"/>
          <w:spacing w:val="3"/>
          <w:sz w:val="23"/>
          <w:szCs w:val="23"/>
          <w14:textOutline w14:w="4358" w14:cap="sq" w14:cmpd="sng">
            <w14:solidFill>
              <w14:srgbClr w14:val="000000"/>
            </w14:solidFill>
            <w14:prstDash w14:val="solid"/>
            <w14:bevel/>
          </w14:textOutline>
        </w:rPr>
        <w:t>服务范围：</w:t>
      </w:r>
      <w:r>
        <w:rPr>
          <w:rFonts w:ascii="宋体" w:hAnsi="宋体" w:eastAsia="宋体" w:cs="宋体"/>
          <w:spacing w:val="3"/>
          <w:sz w:val="23"/>
          <w:szCs w:val="23"/>
          <w:u w:val="single" w:color="auto"/>
          <w14:textOutline w14:w="4358" w14:cap="sq" w14:cmpd="sng">
            <w14:solidFill>
              <w14:srgbClr w14:val="000000"/>
            </w14:solidFill>
            <w14:prstDash w14:val="solid"/>
            <w14:bevel/>
          </w14:textOutline>
        </w:rPr>
        <w:t>(根据甲方最终采购具体(包括技术资料)内容及服务范围填写)</w:t>
      </w:r>
      <w:r>
        <w:rPr>
          <w:rFonts w:hint="eastAsia" w:ascii="宋体" w:hAnsi="宋体" w:eastAsia="宋体" w:cs="宋体"/>
          <w:spacing w:val="3"/>
          <w:sz w:val="23"/>
          <w:szCs w:val="23"/>
          <w:u w:val="single" w:color="auto"/>
          <w:lang w:eastAsia="zh-CN"/>
          <w14:textOutline w14:w="4358" w14:cap="sq" w14:cmpd="sng">
            <w14:solidFill>
              <w14:srgbClr w14:val="000000"/>
            </w14:solidFill>
            <w14:prstDash w14:val="solid"/>
            <w14:bevel/>
          </w14:textOutline>
        </w:rPr>
        <w:t>。</w:t>
      </w:r>
    </w:p>
    <w:p>
      <w:pPr>
        <w:spacing w:before="74" w:line="227" w:lineRule="auto"/>
        <w:ind w:left="480"/>
        <w:rPr>
          <w:rFonts w:ascii="宋体" w:hAnsi="宋体" w:eastAsia="宋体" w:cs="宋体"/>
          <w:sz w:val="23"/>
          <w:szCs w:val="23"/>
        </w:rPr>
      </w:pPr>
      <w:r>
        <w:rPr>
          <w:rFonts w:ascii="宋体" w:hAnsi="宋体" w:eastAsia="宋体" w:cs="宋体"/>
          <w:spacing w:val="-4"/>
          <w:sz w:val="23"/>
          <w:szCs w:val="23"/>
        </w:rPr>
        <w:t>服务期限：</w:t>
      </w:r>
      <w:r>
        <w:rPr>
          <w:rFonts w:hint="eastAsia" w:ascii="宋体" w:hAnsi="宋体" w:eastAsia="宋体" w:cs="宋体"/>
          <w:spacing w:val="-4"/>
          <w:sz w:val="23"/>
          <w:szCs w:val="23"/>
          <w:lang w:val="en-US" w:eastAsia="zh-CN"/>
        </w:rPr>
        <w:t>30日</w:t>
      </w:r>
      <w:r>
        <w:rPr>
          <w:rFonts w:ascii="宋体" w:hAnsi="宋体" w:eastAsia="宋体" w:cs="宋体"/>
          <w:spacing w:val="-2"/>
          <w:sz w:val="23"/>
          <w:szCs w:val="23"/>
        </w:rPr>
        <w:t>完成。</w:t>
      </w:r>
    </w:p>
    <w:p>
      <w:pPr>
        <w:spacing w:before="155" w:line="226" w:lineRule="auto"/>
        <w:ind w:left="48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第二条合同价款、款项支付</w:t>
      </w:r>
      <w:r>
        <w:rPr>
          <w:rFonts w:ascii="宋体" w:hAnsi="宋体" w:eastAsia="宋体" w:cs="宋体"/>
          <w:spacing w:val="8"/>
          <w:sz w:val="23"/>
          <w:szCs w:val="23"/>
          <w14:textOutline w14:w="4358" w14:cap="sq" w14:cmpd="sng">
            <w14:solidFill>
              <w14:srgbClr w14:val="000000"/>
            </w14:solidFill>
            <w14:prstDash w14:val="solid"/>
            <w14:bevel/>
          </w14:textOutline>
        </w:rPr>
        <w:t>：</w:t>
      </w:r>
    </w:p>
    <w:p>
      <w:pPr>
        <w:spacing w:before="157" w:line="310" w:lineRule="exact"/>
        <w:ind w:left="438"/>
        <w:outlineLvl w:val="0"/>
        <w:rPr>
          <w:rFonts w:ascii="宋体" w:hAnsi="宋体" w:eastAsia="宋体" w:cs="宋体"/>
          <w:sz w:val="23"/>
          <w:szCs w:val="23"/>
        </w:rPr>
      </w:pPr>
      <w:r>
        <w:rPr>
          <w:rFonts w:ascii="宋体" w:hAnsi="宋体" w:eastAsia="宋体" w:cs="宋体"/>
          <w:spacing w:val="12"/>
          <w:position w:val="1"/>
          <w:sz w:val="23"/>
          <w:szCs w:val="23"/>
        </w:rPr>
        <w:t>1</w:t>
      </w:r>
      <w:r>
        <w:rPr>
          <w:rFonts w:ascii="宋体" w:hAnsi="宋体" w:eastAsia="宋体" w:cs="宋体"/>
          <w:spacing w:val="6"/>
          <w:position w:val="1"/>
          <w:sz w:val="23"/>
          <w:szCs w:val="23"/>
        </w:rPr>
        <w:t>、本项目合同价款为:</w:t>
      </w:r>
    </w:p>
    <w:p>
      <w:pPr>
        <w:spacing w:before="131" w:line="227" w:lineRule="auto"/>
        <w:ind w:left="463"/>
        <w:outlineLvl w:val="0"/>
        <w:rPr>
          <w:rFonts w:ascii="宋体" w:hAnsi="宋体" w:eastAsia="宋体" w:cs="宋体"/>
          <w:sz w:val="23"/>
          <w:szCs w:val="23"/>
        </w:rPr>
      </w:pPr>
      <w:r>
        <w:rPr>
          <w:rFonts w:ascii="宋体" w:hAnsi="宋体" w:eastAsia="宋体" w:cs="宋体"/>
          <w:spacing w:val="-18"/>
          <w:sz w:val="23"/>
          <w:szCs w:val="23"/>
        </w:rPr>
        <w:t>(大写</w:t>
      </w:r>
      <w:r>
        <w:rPr>
          <w:rFonts w:ascii="宋体" w:hAnsi="宋体" w:eastAsia="宋体" w:cs="宋体"/>
          <w:spacing w:val="-14"/>
          <w:sz w:val="23"/>
          <w:szCs w:val="23"/>
        </w:rPr>
        <w:t>)</w:t>
      </w:r>
      <w:r>
        <w:rPr>
          <w:rFonts w:ascii="宋体" w:hAnsi="宋体" w:eastAsia="宋体" w:cs="宋体"/>
          <w:spacing w:val="-9"/>
          <w:sz w:val="23"/>
          <w:szCs w:val="23"/>
        </w:rPr>
        <w:t>：人民币；(￥：元)。</w:t>
      </w:r>
    </w:p>
    <w:p>
      <w:pPr>
        <w:spacing w:before="157" w:line="229" w:lineRule="auto"/>
        <w:ind w:left="483"/>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7"/>
          <w:sz w:val="23"/>
          <w:szCs w:val="23"/>
        </w:rPr>
        <w:t>付</w:t>
      </w:r>
      <w:r>
        <w:rPr>
          <w:rFonts w:ascii="宋体" w:hAnsi="宋体" w:eastAsia="宋体" w:cs="宋体"/>
          <w:spacing w:val="4"/>
          <w:sz w:val="23"/>
          <w:szCs w:val="23"/>
        </w:rPr>
        <w:t>款方式：</w:t>
      </w:r>
      <w:r>
        <w:rPr>
          <w:rFonts w:ascii="宋体" w:hAnsi="宋体" w:eastAsia="宋体" w:cs="宋体"/>
          <w:spacing w:val="4"/>
          <w:sz w:val="23"/>
          <w:szCs w:val="23"/>
          <w14:textOutline w14:w="4358" w14:cap="sq" w14:cmpd="sng">
            <w14:solidFill>
              <w14:srgbClr w14:val="000000"/>
            </w14:solidFill>
            <w14:prstDash w14:val="solid"/>
            <w14:bevel/>
          </w14:textOutline>
        </w:rPr>
        <w:t>(以合同签订时为准)</w:t>
      </w:r>
      <w:r>
        <w:rPr>
          <w:rFonts w:ascii="宋体" w:hAnsi="宋体" w:eastAsia="宋体" w:cs="宋体"/>
          <w:spacing w:val="4"/>
          <w:sz w:val="23"/>
          <w:szCs w:val="23"/>
        </w:rPr>
        <w:t>，乙方必须开具真实有效的正式发票。以公对公</w:t>
      </w:r>
    </w:p>
    <w:p>
      <w:pPr>
        <w:spacing w:before="154" w:line="227" w:lineRule="auto"/>
        <w:ind w:left="1"/>
        <w:rPr>
          <w:rFonts w:ascii="宋体" w:hAnsi="宋体" w:eastAsia="宋体" w:cs="宋体"/>
          <w:sz w:val="23"/>
          <w:szCs w:val="23"/>
        </w:rPr>
      </w:pPr>
      <w:r>
        <w:rPr>
          <w:rFonts w:ascii="宋体" w:hAnsi="宋体" w:eastAsia="宋体" w:cs="宋体"/>
          <w:spacing w:val="7"/>
          <w:sz w:val="23"/>
          <w:szCs w:val="23"/>
        </w:rPr>
        <w:t>转账方式支付。</w:t>
      </w:r>
    </w:p>
    <w:p>
      <w:pPr>
        <w:spacing w:before="159" w:line="227" w:lineRule="auto"/>
        <w:ind w:left="480"/>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第</w:t>
      </w:r>
      <w:r>
        <w:rPr>
          <w:rFonts w:ascii="宋体" w:hAnsi="宋体" w:eastAsia="宋体" w:cs="宋体"/>
          <w:spacing w:val="9"/>
          <w:sz w:val="23"/>
          <w:szCs w:val="23"/>
          <w14:textOutline w14:w="4358" w14:cap="sq" w14:cmpd="sng">
            <w14:solidFill>
              <w14:srgbClr w14:val="000000"/>
            </w14:solidFill>
            <w14:prstDash w14:val="solid"/>
            <w14:bevel/>
          </w14:textOutline>
        </w:rPr>
        <w:t>三条技术服务内容、服务要求：</w:t>
      </w:r>
    </w:p>
    <w:p>
      <w:pPr>
        <w:spacing w:before="156" w:line="394" w:lineRule="exact"/>
        <w:ind w:left="484"/>
        <w:rPr>
          <w:rFonts w:ascii="宋体" w:hAnsi="宋体" w:eastAsia="宋体" w:cs="宋体"/>
          <w:sz w:val="23"/>
          <w:szCs w:val="23"/>
        </w:rPr>
      </w:pPr>
      <w:r>
        <w:rPr>
          <w:rFonts w:ascii="宋体" w:hAnsi="宋体" w:eastAsia="宋体" w:cs="宋体"/>
          <w:spacing w:val="10"/>
          <w:position w:val="2"/>
          <w:sz w:val="23"/>
          <w:szCs w:val="23"/>
        </w:rPr>
        <w:t>一</w:t>
      </w:r>
      <w:r>
        <w:rPr>
          <w:rFonts w:ascii="宋体" w:hAnsi="宋体" w:eastAsia="宋体" w:cs="宋体"/>
          <w:spacing w:val="7"/>
          <w:position w:val="2"/>
          <w:sz w:val="23"/>
          <w:szCs w:val="23"/>
        </w:rPr>
        <w:t>、技术服务内容：</w:t>
      </w:r>
    </w:p>
    <w:p>
      <w:pPr>
        <w:spacing w:line="314" w:lineRule="exact"/>
        <w:ind w:left="484"/>
        <w:rPr>
          <w:rFonts w:ascii="宋体" w:hAnsi="宋体" w:eastAsia="宋体" w:cs="宋体"/>
          <w:sz w:val="23"/>
          <w:szCs w:val="23"/>
        </w:rPr>
      </w:pPr>
      <w:r>
        <w:rPr>
          <w:rFonts w:ascii="宋体" w:hAnsi="宋体" w:eastAsia="宋体" w:cs="宋体"/>
          <w:spacing w:val="10"/>
          <w:position w:val="1"/>
          <w:sz w:val="23"/>
          <w:szCs w:val="23"/>
        </w:rPr>
        <w:t>二</w:t>
      </w:r>
      <w:r>
        <w:rPr>
          <w:rFonts w:ascii="宋体" w:hAnsi="宋体" w:eastAsia="宋体" w:cs="宋体"/>
          <w:spacing w:val="6"/>
          <w:position w:val="1"/>
          <w:sz w:val="23"/>
          <w:szCs w:val="23"/>
        </w:rPr>
        <w:t>、服务要求：</w:t>
      </w:r>
    </w:p>
    <w:p>
      <w:pPr>
        <w:spacing w:before="124" w:line="227" w:lineRule="auto"/>
        <w:ind w:left="483"/>
        <w:rPr>
          <w:rFonts w:ascii="宋体" w:hAnsi="宋体" w:eastAsia="宋体" w:cs="宋体"/>
          <w:sz w:val="23"/>
          <w:szCs w:val="23"/>
        </w:rPr>
      </w:pPr>
      <w:r>
        <w:rPr>
          <w:rFonts w:ascii="宋体" w:hAnsi="宋体" w:eastAsia="宋体" w:cs="宋体"/>
          <w:spacing w:val="9"/>
          <w:sz w:val="23"/>
          <w:szCs w:val="23"/>
        </w:rPr>
        <w:t>最终达到宣传品牌、提升</w:t>
      </w:r>
      <w:r>
        <w:rPr>
          <w:rFonts w:hint="eastAsia" w:ascii="宋体" w:hAnsi="宋体" w:eastAsia="宋体" w:cs="宋体"/>
          <w:spacing w:val="5"/>
          <w:sz w:val="23"/>
          <w:szCs w:val="23"/>
          <w:u w:val="single" w:color="auto"/>
          <w:lang w:val="en-US" w:eastAsia="zh-CN"/>
        </w:rPr>
        <w:t>2022镇巴毛尖区域公用</w:t>
      </w:r>
      <w:r>
        <w:rPr>
          <w:rFonts w:ascii="宋体" w:hAnsi="宋体" w:eastAsia="宋体" w:cs="宋体"/>
          <w:spacing w:val="9"/>
          <w:sz w:val="23"/>
          <w:szCs w:val="23"/>
        </w:rPr>
        <w:t>品牌目的</w:t>
      </w:r>
      <w:r>
        <w:rPr>
          <w:rFonts w:ascii="宋体" w:hAnsi="宋体" w:eastAsia="宋体" w:cs="宋体"/>
          <w:spacing w:val="5"/>
          <w:sz w:val="23"/>
          <w:szCs w:val="23"/>
        </w:rPr>
        <w:t>。</w:t>
      </w:r>
    </w:p>
    <w:p>
      <w:pPr>
        <w:spacing w:before="159" w:line="353" w:lineRule="auto"/>
        <w:ind w:left="2" w:right="98" w:firstLine="478"/>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第四条、</w:t>
      </w:r>
      <w:r>
        <w:rPr>
          <w:rFonts w:ascii="宋体" w:hAnsi="宋体" w:eastAsia="宋体" w:cs="宋体"/>
          <w:spacing w:val="9"/>
          <w:sz w:val="23"/>
          <w:szCs w:val="23"/>
          <w14:textOutline w14:w="4358" w14:cap="sq" w14:cmpd="sng">
            <w14:solidFill>
              <w14:srgbClr w14:val="000000"/>
            </w14:solidFill>
            <w14:prstDash w14:val="solid"/>
            <w14:bevel/>
          </w14:textOutline>
        </w:rPr>
        <w:t>保</w:t>
      </w:r>
      <w:r>
        <w:rPr>
          <w:rFonts w:ascii="宋体" w:hAnsi="宋体" w:eastAsia="宋体" w:cs="宋体"/>
          <w:spacing w:val="7"/>
          <w:sz w:val="23"/>
          <w:szCs w:val="23"/>
          <w14:textOutline w14:w="4358" w14:cap="sq" w14:cmpd="sng">
            <w14:solidFill>
              <w14:srgbClr w14:val="000000"/>
            </w14:solidFill>
            <w14:prstDash w14:val="solid"/>
            <w14:bevel/>
          </w14:textOutline>
        </w:rPr>
        <w:t>密义务</w:t>
      </w:r>
      <w:r>
        <w:rPr>
          <w:rFonts w:ascii="宋体" w:hAnsi="宋体" w:eastAsia="宋体" w:cs="宋体"/>
          <w:spacing w:val="7"/>
          <w:sz w:val="23"/>
          <w:szCs w:val="23"/>
        </w:rPr>
        <w:t>:双方确定因履行本合同应遵守的保密义务，相关人员对技术信息和</w:t>
      </w:r>
      <w:r>
        <w:rPr>
          <w:rFonts w:ascii="宋体" w:hAnsi="宋体" w:eastAsia="宋体" w:cs="宋体"/>
          <w:spacing w:val="9"/>
          <w:sz w:val="23"/>
          <w:szCs w:val="23"/>
        </w:rPr>
        <w:t>经营信息负有保密义务，应承担相应的泄密责任。</w:t>
      </w:r>
    </w:p>
    <w:p>
      <w:pPr>
        <w:spacing w:before="1" w:line="353" w:lineRule="auto"/>
        <w:ind w:left="4" w:right="98" w:firstLine="476"/>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第</w:t>
      </w:r>
      <w:r>
        <w:rPr>
          <w:rFonts w:ascii="宋体" w:hAnsi="宋体" w:eastAsia="宋体" w:cs="宋体"/>
          <w:spacing w:val="11"/>
          <w:sz w:val="23"/>
          <w:szCs w:val="23"/>
          <w14:textOutline w14:w="4358" w14:cap="sq" w14:cmpd="sng">
            <w14:solidFill>
              <w14:srgbClr w14:val="000000"/>
            </w14:solidFill>
            <w14:prstDash w14:val="solid"/>
            <w14:bevel/>
          </w14:textOutline>
        </w:rPr>
        <w:t>五条、合同争议的解决：</w:t>
      </w:r>
      <w:r>
        <w:rPr>
          <w:rFonts w:ascii="宋体" w:hAnsi="宋体" w:eastAsia="宋体" w:cs="宋体"/>
          <w:spacing w:val="11"/>
          <w:sz w:val="23"/>
          <w:szCs w:val="23"/>
        </w:rPr>
        <w:t>合同执行中发生争议的，当事人双方应协商解决，协商达</w:t>
      </w:r>
      <w:r>
        <w:rPr>
          <w:rFonts w:ascii="宋体" w:hAnsi="宋体" w:eastAsia="宋体" w:cs="宋体"/>
          <w:spacing w:val="17"/>
          <w:sz w:val="23"/>
          <w:szCs w:val="23"/>
        </w:rPr>
        <w:t>不</w:t>
      </w:r>
      <w:r>
        <w:rPr>
          <w:rFonts w:ascii="宋体" w:hAnsi="宋体" w:eastAsia="宋体" w:cs="宋体"/>
          <w:spacing w:val="9"/>
          <w:sz w:val="23"/>
          <w:szCs w:val="23"/>
        </w:rPr>
        <w:t>成一致时，可向当地行政仲裁机关申请仲裁或者向人民法院提请诉讼。</w:t>
      </w:r>
    </w:p>
    <w:p>
      <w:pPr>
        <w:spacing w:line="227" w:lineRule="auto"/>
        <w:ind w:left="480"/>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第</w:t>
      </w:r>
      <w:r>
        <w:rPr>
          <w:rFonts w:ascii="宋体" w:hAnsi="宋体" w:eastAsia="宋体" w:cs="宋体"/>
          <w:spacing w:val="9"/>
          <w:sz w:val="23"/>
          <w:szCs w:val="23"/>
          <w14:textOutline w14:w="4358" w14:cap="sq" w14:cmpd="sng">
            <w14:solidFill>
              <w14:srgbClr w14:val="000000"/>
            </w14:solidFill>
            <w14:prstDash w14:val="solid"/>
            <w14:bevel/>
          </w14:textOutline>
        </w:rPr>
        <w:t>六条、</w:t>
      </w:r>
      <w:r>
        <w:rPr>
          <w:rFonts w:ascii="宋体" w:hAnsi="宋体" w:eastAsia="宋体" w:cs="宋体"/>
          <w:spacing w:val="9"/>
          <w:sz w:val="23"/>
          <w:szCs w:val="23"/>
        </w:rPr>
        <w:t>在发生不可抗力情况下的应对措施和解决办法。</w:t>
      </w:r>
    </w:p>
    <w:p>
      <w:pPr>
        <w:spacing w:before="155" w:line="354" w:lineRule="auto"/>
        <w:ind w:left="23" w:right="105" w:firstLine="457"/>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第七条、</w:t>
      </w:r>
      <w:r>
        <w:rPr>
          <w:rFonts w:ascii="宋体" w:hAnsi="宋体" w:eastAsia="宋体" w:cs="宋体"/>
          <w:spacing w:val="11"/>
          <w:sz w:val="23"/>
          <w:szCs w:val="23"/>
        </w:rPr>
        <w:t>合同一经签订，不得擅自变更、中止或者终止合同。对确需变更、调整或</w:t>
      </w:r>
      <w:r>
        <w:rPr>
          <w:rFonts w:ascii="宋体" w:hAnsi="宋体" w:eastAsia="宋体" w:cs="宋体"/>
          <w:spacing w:val="7"/>
          <w:sz w:val="23"/>
          <w:szCs w:val="23"/>
        </w:rPr>
        <w:t>者</w:t>
      </w:r>
      <w:r>
        <w:rPr>
          <w:rFonts w:ascii="宋体" w:hAnsi="宋体" w:eastAsia="宋体" w:cs="宋体"/>
          <w:spacing w:val="8"/>
          <w:sz w:val="23"/>
          <w:szCs w:val="23"/>
        </w:rPr>
        <w:t>中止、终止合同的，应按规定履行相应的手续。</w:t>
      </w:r>
    </w:p>
    <w:p>
      <w:pPr>
        <w:spacing w:line="353" w:lineRule="auto"/>
        <w:ind w:firstLine="480"/>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第</w:t>
      </w:r>
      <w:r>
        <w:rPr>
          <w:rFonts w:ascii="宋体" w:hAnsi="宋体" w:eastAsia="宋体" w:cs="宋体"/>
          <w:spacing w:val="13"/>
          <w:sz w:val="23"/>
          <w:szCs w:val="23"/>
          <w14:textOutline w14:w="4358" w14:cap="sq" w14:cmpd="sng">
            <w14:solidFill>
              <w14:srgbClr w14:val="000000"/>
            </w14:solidFill>
            <w14:prstDash w14:val="solid"/>
            <w14:bevel/>
          </w14:textOutline>
        </w:rPr>
        <w:t>八</w:t>
      </w:r>
      <w:r>
        <w:rPr>
          <w:rFonts w:ascii="宋体" w:hAnsi="宋体" w:eastAsia="宋体" w:cs="宋体"/>
          <w:spacing w:val="7"/>
          <w:sz w:val="23"/>
          <w:szCs w:val="23"/>
          <w14:textOutline w14:w="4358" w14:cap="sq" w14:cmpd="sng">
            <w14:solidFill>
              <w14:srgbClr w14:val="000000"/>
            </w14:solidFill>
            <w14:prstDash w14:val="solid"/>
            <w14:bevel/>
          </w14:textOutline>
        </w:rPr>
        <w:t>条、</w:t>
      </w:r>
      <w:r>
        <w:rPr>
          <w:rFonts w:ascii="宋体" w:hAnsi="宋体" w:eastAsia="宋体" w:cs="宋体"/>
          <w:spacing w:val="7"/>
          <w:sz w:val="23"/>
          <w:szCs w:val="23"/>
        </w:rPr>
        <w:t>违约责任：依据《</w:t>
      </w:r>
      <w:r>
        <w:rPr>
          <w:rFonts w:hint="eastAsia" w:ascii="宋体" w:hAnsi="宋体" w:eastAsia="宋体" w:cs="宋体"/>
          <w:spacing w:val="7"/>
          <w:sz w:val="23"/>
          <w:szCs w:val="23"/>
          <w:lang w:val="en-US" w:eastAsia="zh-CN"/>
        </w:rPr>
        <w:t>民法典</w:t>
      </w:r>
      <w:r>
        <w:rPr>
          <w:rFonts w:ascii="宋体" w:hAnsi="宋体" w:eastAsia="宋体" w:cs="宋体"/>
          <w:spacing w:val="7"/>
          <w:sz w:val="23"/>
          <w:szCs w:val="23"/>
        </w:rPr>
        <w:t>》、《中华人民共和国政府采购法》</w:t>
      </w:r>
      <w:r>
        <w:rPr>
          <w:rFonts w:ascii="宋体" w:hAnsi="宋体" w:eastAsia="宋体" w:cs="宋体"/>
          <w:spacing w:val="11"/>
          <w:sz w:val="23"/>
          <w:szCs w:val="23"/>
        </w:rPr>
        <w:t>的相关条款和本合同约定，投标单位未全面履行合同义务或者发生违约，采购人会同采</w:t>
      </w:r>
      <w:r>
        <w:rPr>
          <w:rFonts w:ascii="宋体" w:hAnsi="宋体" w:eastAsia="宋体" w:cs="宋体"/>
          <w:spacing w:val="4"/>
          <w:sz w:val="23"/>
          <w:szCs w:val="23"/>
        </w:rPr>
        <w:t>购</w:t>
      </w:r>
      <w:r>
        <w:rPr>
          <w:rFonts w:ascii="宋体" w:hAnsi="宋体" w:eastAsia="宋体" w:cs="宋体"/>
          <w:spacing w:val="11"/>
          <w:sz w:val="23"/>
          <w:szCs w:val="23"/>
        </w:rPr>
        <w:t>代理机构有权终止合同，依法向投标单位进行经济索赔，并报请政府采购监督管理机关</w:t>
      </w:r>
      <w:r>
        <w:rPr>
          <w:rFonts w:ascii="宋体" w:hAnsi="宋体" w:eastAsia="宋体" w:cs="宋体"/>
          <w:spacing w:val="4"/>
          <w:sz w:val="23"/>
          <w:szCs w:val="23"/>
        </w:rPr>
        <w:t>进</w:t>
      </w:r>
      <w:r>
        <w:rPr>
          <w:rFonts w:ascii="宋体" w:hAnsi="宋体" w:eastAsia="宋体" w:cs="宋体"/>
          <w:spacing w:val="18"/>
          <w:sz w:val="23"/>
          <w:szCs w:val="23"/>
        </w:rPr>
        <w:t>行</w:t>
      </w:r>
      <w:r>
        <w:rPr>
          <w:rFonts w:ascii="宋体" w:hAnsi="宋体" w:eastAsia="宋体" w:cs="宋体"/>
          <w:spacing w:val="14"/>
          <w:sz w:val="23"/>
          <w:szCs w:val="23"/>
        </w:rPr>
        <w:t>相</w:t>
      </w:r>
      <w:r>
        <w:rPr>
          <w:rFonts w:ascii="宋体" w:hAnsi="宋体" w:eastAsia="宋体" w:cs="宋体"/>
          <w:spacing w:val="9"/>
          <w:sz w:val="23"/>
          <w:szCs w:val="23"/>
        </w:rPr>
        <w:t>应的行政处罚。采购人违约的，应当赔偿给投标单位造成的经济损失。</w:t>
      </w:r>
    </w:p>
    <w:p>
      <w:pPr>
        <w:spacing w:before="1" w:line="353" w:lineRule="auto"/>
        <w:ind w:right="23" w:firstLine="480"/>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第九条、</w:t>
      </w:r>
      <w:r>
        <w:rPr>
          <w:rFonts w:ascii="宋体" w:hAnsi="宋体" w:eastAsia="宋体" w:cs="宋体"/>
          <w:spacing w:val="10"/>
          <w:sz w:val="23"/>
          <w:szCs w:val="23"/>
        </w:rPr>
        <w:t>本</w:t>
      </w:r>
      <w:r>
        <w:rPr>
          <w:rFonts w:ascii="宋体" w:hAnsi="宋体" w:eastAsia="宋体" w:cs="宋体"/>
          <w:spacing w:val="6"/>
          <w:sz w:val="23"/>
          <w:szCs w:val="23"/>
        </w:rPr>
        <w:t>合同一式肆份，甲方、乙方、采购代理机构各执壹份，财政部门备案壹份。</w:t>
      </w:r>
      <w:r>
        <w:rPr>
          <w:rFonts w:ascii="宋体" w:hAnsi="宋体" w:eastAsia="宋体" w:cs="宋体"/>
          <w:spacing w:val="9"/>
          <w:sz w:val="23"/>
          <w:szCs w:val="23"/>
        </w:rPr>
        <w:t>签字盖章后生效，合同执行完毕自动失效(合同的服务承诺则长期有效)</w:t>
      </w:r>
      <w:r>
        <w:rPr>
          <w:rFonts w:ascii="宋体" w:hAnsi="宋体" w:eastAsia="宋体" w:cs="宋体"/>
          <w:spacing w:val="6"/>
          <w:sz w:val="23"/>
          <w:szCs w:val="23"/>
        </w:rPr>
        <w:t>。</w:t>
      </w:r>
    </w:p>
    <w:p>
      <w:pPr>
        <w:spacing w:before="1" w:line="227" w:lineRule="auto"/>
        <w:ind w:left="480"/>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第</w:t>
      </w:r>
      <w:r>
        <w:rPr>
          <w:rFonts w:ascii="宋体" w:hAnsi="宋体" w:eastAsia="宋体" w:cs="宋体"/>
          <w:spacing w:val="8"/>
          <w:sz w:val="23"/>
          <w:szCs w:val="23"/>
          <w14:textOutline w14:w="4358" w14:cap="sq" w14:cmpd="sng">
            <w14:solidFill>
              <w14:srgbClr w14:val="000000"/>
            </w14:solidFill>
            <w14:prstDash w14:val="solid"/>
            <w14:bevel/>
          </w14:textOutline>
        </w:rPr>
        <w:t>十条</w:t>
      </w:r>
      <w:r>
        <w:rPr>
          <w:rFonts w:ascii="宋体" w:hAnsi="宋体" w:eastAsia="宋体" w:cs="宋体"/>
          <w:spacing w:val="8"/>
          <w:sz w:val="23"/>
          <w:szCs w:val="23"/>
        </w:rPr>
        <w:t>其他(在签订合同中具体明确)</w:t>
      </w:r>
    </w:p>
    <w:p>
      <w:pPr>
        <w:spacing w:line="105" w:lineRule="auto"/>
        <w:rPr>
          <w:rFonts w:ascii="Arial"/>
          <w:sz w:val="2"/>
        </w:rPr>
      </w:pPr>
    </w:p>
    <w:tbl>
      <w:tblPr>
        <w:tblStyle w:val="13"/>
        <w:tblW w:w="9304" w:type="dxa"/>
        <w:tblInd w:w="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51"/>
        <w:gridCol w:w="46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4651" w:type="dxa"/>
            <w:vAlign w:val="top"/>
          </w:tcPr>
          <w:p>
            <w:pPr>
              <w:spacing w:before="157" w:line="229" w:lineRule="auto"/>
              <w:ind w:left="148"/>
              <w:rPr>
                <w:rFonts w:ascii="宋体" w:hAnsi="宋体" w:eastAsia="宋体" w:cs="宋体"/>
                <w:sz w:val="23"/>
                <w:szCs w:val="23"/>
              </w:rPr>
            </w:pPr>
            <w:r>
              <w:rPr>
                <w:rFonts w:ascii="宋体" w:hAnsi="宋体" w:eastAsia="宋体" w:cs="宋体"/>
                <w:spacing w:val="-4"/>
                <w:sz w:val="23"/>
                <w:szCs w:val="23"/>
              </w:rPr>
              <w:t>甲</w:t>
            </w:r>
            <w:r>
              <w:rPr>
                <w:rFonts w:ascii="宋体" w:hAnsi="宋体" w:eastAsia="宋体" w:cs="宋体"/>
                <w:spacing w:val="-2"/>
                <w:sz w:val="23"/>
                <w:szCs w:val="23"/>
              </w:rPr>
              <w:t>方</w:t>
            </w:r>
          </w:p>
        </w:tc>
        <w:tc>
          <w:tcPr>
            <w:tcW w:w="4653" w:type="dxa"/>
            <w:vAlign w:val="top"/>
          </w:tcPr>
          <w:p>
            <w:pPr>
              <w:spacing w:before="157" w:line="229" w:lineRule="auto"/>
              <w:ind w:left="138"/>
              <w:rPr>
                <w:rFonts w:ascii="宋体" w:hAnsi="宋体" w:eastAsia="宋体" w:cs="宋体"/>
                <w:sz w:val="23"/>
                <w:szCs w:val="23"/>
              </w:rPr>
            </w:pPr>
            <w:r>
              <w:rPr>
                <w:rFonts w:ascii="宋体" w:hAnsi="宋体" w:eastAsia="宋体" w:cs="宋体"/>
                <w:spacing w:val="-1"/>
                <w:sz w:val="23"/>
                <w:szCs w:val="23"/>
              </w:rPr>
              <w:t>乙</w:t>
            </w:r>
            <w:r>
              <w:rPr>
                <w:rFonts w:ascii="宋体" w:hAnsi="宋体" w:eastAsia="宋体" w:cs="宋体"/>
                <w:sz w:val="23"/>
                <w:szCs w:val="23"/>
              </w:rPr>
              <w:t>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651" w:type="dxa"/>
            <w:vAlign w:val="top"/>
          </w:tcPr>
          <w:p>
            <w:pPr>
              <w:spacing w:before="156" w:line="227" w:lineRule="auto"/>
              <w:ind w:left="128"/>
              <w:rPr>
                <w:rFonts w:ascii="宋体" w:hAnsi="宋体" w:eastAsia="宋体" w:cs="宋体"/>
                <w:sz w:val="23"/>
                <w:szCs w:val="23"/>
              </w:rPr>
            </w:pPr>
            <w:r>
              <w:rPr>
                <w:rFonts w:ascii="宋体" w:hAnsi="宋体" w:eastAsia="宋体" w:cs="宋体"/>
                <w:spacing w:val="31"/>
                <w:sz w:val="23"/>
                <w:szCs w:val="23"/>
              </w:rPr>
              <w:t>(盖章)</w:t>
            </w:r>
          </w:p>
        </w:tc>
        <w:tc>
          <w:tcPr>
            <w:tcW w:w="4653" w:type="dxa"/>
            <w:vAlign w:val="top"/>
          </w:tcPr>
          <w:p>
            <w:pPr>
              <w:spacing w:before="157" w:line="228" w:lineRule="auto"/>
              <w:ind w:left="137"/>
              <w:rPr>
                <w:rFonts w:ascii="宋体" w:hAnsi="宋体" w:eastAsia="宋体" w:cs="宋体"/>
                <w:sz w:val="23"/>
                <w:szCs w:val="23"/>
              </w:rPr>
            </w:pPr>
            <w:r>
              <w:rPr>
                <w:rFonts w:ascii="宋体" w:hAnsi="宋体" w:eastAsia="宋体" w:cs="宋体"/>
                <w:spacing w:val="8"/>
                <w:sz w:val="23"/>
                <w:szCs w:val="23"/>
              </w:rPr>
              <w:t>中</w:t>
            </w:r>
            <w:r>
              <w:rPr>
                <w:rFonts w:ascii="宋体" w:hAnsi="宋体" w:eastAsia="宋体" w:cs="宋体"/>
                <w:spacing w:val="4"/>
                <w:sz w:val="23"/>
                <w:szCs w:val="23"/>
              </w:rPr>
              <w:t>标单位全称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651" w:type="dxa"/>
            <w:vAlign w:val="top"/>
          </w:tcPr>
          <w:p>
            <w:pPr>
              <w:rPr>
                <w:rFonts w:ascii="Arial"/>
                <w:sz w:val="21"/>
              </w:rPr>
            </w:pPr>
          </w:p>
        </w:tc>
        <w:tc>
          <w:tcPr>
            <w:tcW w:w="4653" w:type="dxa"/>
            <w:vAlign w:val="top"/>
          </w:tcPr>
          <w:p>
            <w:pPr>
              <w:spacing w:before="151" w:line="227" w:lineRule="auto"/>
              <w:ind w:left="126"/>
              <w:rPr>
                <w:rFonts w:ascii="宋体" w:hAnsi="宋体" w:eastAsia="宋体" w:cs="宋体"/>
                <w:sz w:val="23"/>
                <w:szCs w:val="23"/>
              </w:rPr>
            </w:pPr>
            <w:r>
              <w:rPr>
                <w:rFonts w:ascii="宋体" w:hAnsi="宋体" w:eastAsia="宋体" w:cs="宋体"/>
                <w:spacing w:val="31"/>
                <w:sz w:val="23"/>
                <w:szCs w:val="23"/>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651" w:type="dxa"/>
            <w:vAlign w:val="top"/>
          </w:tcPr>
          <w:p>
            <w:pPr>
              <w:spacing w:before="154" w:line="237" w:lineRule="auto"/>
              <w:ind w:left="117"/>
              <w:rPr>
                <w:rFonts w:ascii="宋体" w:hAnsi="宋体" w:eastAsia="宋体" w:cs="宋体"/>
                <w:sz w:val="23"/>
                <w:szCs w:val="23"/>
              </w:rPr>
            </w:pPr>
            <w:r>
              <w:rPr>
                <w:rFonts w:ascii="宋体" w:hAnsi="宋体" w:eastAsia="宋体" w:cs="宋体"/>
                <w:spacing w:val="4"/>
                <w:sz w:val="23"/>
                <w:szCs w:val="23"/>
              </w:rPr>
              <w:t>地</w:t>
            </w:r>
            <w:r>
              <w:rPr>
                <w:rFonts w:ascii="宋体" w:hAnsi="宋体" w:eastAsia="宋体" w:cs="宋体"/>
                <w:spacing w:val="3"/>
                <w:sz w:val="23"/>
                <w:szCs w:val="23"/>
              </w:rPr>
              <w:t>址：</w:t>
            </w:r>
          </w:p>
        </w:tc>
        <w:tc>
          <w:tcPr>
            <w:tcW w:w="4653" w:type="dxa"/>
            <w:vAlign w:val="top"/>
          </w:tcPr>
          <w:p>
            <w:pPr>
              <w:spacing w:before="154" w:line="237" w:lineRule="auto"/>
              <w:ind w:left="115"/>
              <w:rPr>
                <w:rFonts w:ascii="宋体" w:hAnsi="宋体" w:eastAsia="宋体" w:cs="宋体"/>
                <w:sz w:val="23"/>
                <w:szCs w:val="23"/>
              </w:rPr>
            </w:pPr>
            <w:r>
              <w:rPr>
                <w:rFonts w:ascii="宋体" w:hAnsi="宋体" w:eastAsia="宋体" w:cs="宋体"/>
                <w:spacing w:val="4"/>
                <w:sz w:val="23"/>
                <w:szCs w:val="23"/>
              </w:rPr>
              <w:t>地</w:t>
            </w:r>
            <w:r>
              <w:rPr>
                <w:rFonts w:ascii="宋体" w:hAnsi="宋体" w:eastAsia="宋体" w:cs="宋体"/>
                <w:spacing w:val="3"/>
                <w:sz w:val="23"/>
                <w:szCs w:val="23"/>
              </w:rPr>
              <w:t>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651" w:type="dxa"/>
            <w:vAlign w:val="top"/>
          </w:tcPr>
          <w:p>
            <w:pPr>
              <w:spacing w:before="154" w:line="227" w:lineRule="auto"/>
              <w:ind w:left="135"/>
              <w:rPr>
                <w:rFonts w:ascii="宋体" w:hAnsi="宋体" w:eastAsia="宋体" w:cs="宋体"/>
                <w:sz w:val="23"/>
                <w:szCs w:val="23"/>
              </w:rPr>
            </w:pPr>
            <w:r>
              <w:rPr>
                <w:rFonts w:ascii="宋体" w:hAnsi="宋体" w:eastAsia="宋体" w:cs="宋体"/>
                <w:spacing w:val="-4"/>
                <w:sz w:val="23"/>
                <w:szCs w:val="23"/>
              </w:rPr>
              <w:t>邮</w:t>
            </w:r>
            <w:r>
              <w:rPr>
                <w:rFonts w:ascii="宋体" w:hAnsi="宋体" w:eastAsia="宋体" w:cs="宋体"/>
                <w:spacing w:val="-2"/>
                <w:sz w:val="23"/>
                <w:szCs w:val="23"/>
              </w:rPr>
              <w:t>编：</w:t>
            </w:r>
          </w:p>
        </w:tc>
        <w:tc>
          <w:tcPr>
            <w:tcW w:w="4653" w:type="dxa"/>
            <w:vAlign w:val="top"/>
          </w:tcPr>
          <w:p>
            <w:pPr>
              <w:spacing w:before="154" w:line="227" w:lineRule="auto"/>
              <w:ind w:left="132"/>
              <w:rPr>
                <w:rFonts w:ascii="宋体" w:hAnsi="宋体" w:eastAsia="宋体" w:cs="宋体"/>
                <w:sz w:val="23"/>
                <w:szCs w:val="23"/>
              </w:rPr>
            </w:pPr>
            <w:r>
              <w:rPr>
                <w:rFonts w:ascii="宋体" w:hAnsi="宋体" w:eastAsia="宋体" w:cs="宋体"/>
                <w:spacing w:val="-4"/>
                <w:sz w:val="23"/>
                <w:szCs w:val="23"/>
              </w:rPr>
              <w:t>邮</w:t>
            </w:r>
            <w:r>
              <w:rPr>
                <w:rFonts w:ascii="宋体" w:hAnsi="宋体" w:eastAsia="宋体" w:cs="宋体"/>
                <w:spacing w:val="-2"/>
                <w:sz w:val="23"/>
                <w:szCs w:val="23"/>
              </w:rPr>
              <w:t>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651" w:type="dxa"/>
            <w:vMerge w:val="restart"/>
            <w:tcBorders>
              <w:bottom w:val="nil"/>
            </w:tcBorders>
            <w:vAlign w:val="top"/>
          </w:tcPr>
          <w:p>
            <w:pPr>
              <w:spacing w:line="310" w:lineRule="auto"/>
              <w:rPr>
                <w:rFonts w:ascii="Arial"/>
                <w:sz w:val="21"/>
              </w:rPr>
            </w:pPr>
          </w:p>
          <w:p>
            <w:pPr>
              <w:spacing w:before="75" w:line="227" w:lineRule="auto"/>
              <w:ind w:left="117"/>
              <w:rPr>
                <w:rFonts w:ascii="宋体" w:hAnsi="宋体" w:eastAsia="宋体" w:cs="宋体"/>
                <w:sz w:val="23"/>
                <w:szCs w:val="23"/>
              </w:rPr>
            </w:pPr>
            <w:r>
              <w:rPr>
                <w:rFonts w:ascii="宋体" w:hAnsi="宋体" w:eastAsia="宋体" w:cs="宋体"/>
                <w:spacing w:val="-5"/>
                <w:sz w:val="23"/>
                <w:szCs w:val="23"/>
              </w:rPr>
              <w:t>全</w:t>
            </w:r>
            <w:r>
              <w:rPr>
                <w:rFonts w:ascii="宋体" w:hAnsi="宋体" w:eastAsia="宋体" w:cs="宋体"/>
                <w:spacing w:val="-4"/>
                <w:sz w:val="23"/>
                <w:szCs w:val="23"/>
              </w:rPr>
              <w:t>权代表：(签字)</w:t>
            </w:r>
          </w:p>
        </w:tc>
        <w:tc>
          <w:tcPr>
            <w:tcW w:w="4653" w:type="dxa"/>
            <w:vAlign w:val="top"/>
          </w:tcPr>
          <w:p>
            <w:pPr>
              <w:spacing w:before="156" w:line="227" w:lineRule="auto"/>
              <w:ind w:left="116"/>
              <w:rPr>
                <w:rFonts w:ascii="宋体" w:hAnsi="宋体" w:eastAsia="宋体" w:cs="宋体"/>
                <w:sz w:val="23"/>
                <w:szCs w:val="23"/>
              </w:rPr>
            </w:pPr>
            <w:r>
              <w:rPr>
                <w:rFonts w:ascii="宋体" w:hAnsi="宋体" w:eastAsia="宋体" w:cs="宋体"/>
                <w:spacing w:val="9"/>
                <w:sz w:val="23"/>
                <w:szCs w:val="23"/>
              </w:rPr>
              <w:t>法</w:t>
            </w:r>
            <w:r>
              <w:rPr>
                <w:rFonts w:ascii="宋体" w:hAnsi="宋体" w:eastAsia="宋体" w:cs="宋体"/>
                <w:spacing w:val="6"/>
                <w:sz w:val="23"/>
                <w:szCs w:val="23"/>
              </w:rPr>
              <w:t>定代表人：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651" w:type="dxa"/>
            <w:vMerge w:val="continue"/>
            <w:tcBorders>
              <w:top w:val="nil"/>
            </w:tcBorders>
            <w:vAlign w:val="top"/>
          </w:tcPr>
          <w:p>
            <w:pPr>
              <w:rPr>
                <w:rFonts w:ascii="Arial"/>
                <w:sz w:val="21"/>
              </w:rPr>
            </w:pPr>
          </w:p>
        </w:tc>
        <w:tc>
          <w:tcPr>
            <w:tcW w:w="4653" w:type="dxa"/>
            <w:vAlign w:val="top"/>
          </w:tcPr>
          <w:p>
            <w:pPr>
              <w:spacing w:before="156" w:line="227" w:lineRule="auto"/>
              <w:ind w:left="115"/>
              <w:rPr>
                <w:rFonts w:ascii="宋体" w:hAnsi="宋体" w:eastAsia="宋体" w:cs="宋体"/>
                <w:sz w:val="23"/>
                <w:szCs w:val="23"/>
              </w:rPr>
            </w:pPr>
            <w:r>
              <w:rPr>
                <w:rFonts w:ascii="宋体" w:hAnsi="宋体" w:eastAsia="宋体" w:cs="宋体"/>
                <w:spacing w:val="-3"/>
                <w:sz w:val="23"/>
                <w:szCs w:val="23"/>
              </w:rPr>
              <w:t>被授权代表：(签字</w:t>
            </w:r>
            <w:r>
              <w:rPr>
                <w:rFonts w:ascii="宋体" w:hAnsi="宋体" w:eastAsia="宋体" w:cs="宋体"/>
                <w:spacing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651" w:type="dxa"/>
            <w:vAlign w:val="top"/>
          </w:tcPr>
          <w:p>
            <w:pPr>
              <w:spacing w:before="155" w:line="230" w:lineRule="auto"/>
              <w:ind w:left="145"/>
              <w:rPr>
                <w:rFonts w:ascii="宋体" w:hAnsi="宋体" w:eastAsia="宋体" w:cs="宋体"/>
                <w:sz w:val="23"/>
                <w:szCs w:val="23"/>
              </w:rPr>
            </w:pPr>
            <w:r>
              <w:rPr>
                <w:rFonts w:ascii="宋体" w:hAnsi="宋体" w:eastAsia="宋体" w:cs="宋体"/>
                <w:spacing w:val="-6"/>
                <w:sz w:val="23"/>
                <w:szCs w:val="23"/>
              </w:rPr>
              <w:t>电话：</w:t>
            </w:r>
          </w:p>
        </w:tc>
        <w:tc>
          <w:tcPr>
            <w:tcW w:w="4653" w:type="dxa"/>
            <w:vAlign w:val="top"/>
          </w:tcPr>
          <w:p>
            <w:pPr>
              <w:spacing w:before="155" w:line="230" w:lineRule="auto"/>
              <w:ind w:left="143"/>
              <w:rPr>
                <w:rFonts w:ascii="宋体" w:hAnsi="宋体" w:eastAsia="宋体" w:cs="宋体"/>
                <w:sz w:val="23"/>
                <w:szCs w:val="23"/>
              </w:rPr>
            </w:pPr>
            <w:r>
              <w:rPr>
                <w:rFonts w:ascii="宋体" w:hAnsi="宋体" w:eastAsia="宋体" w:cs="宋体"/>
                <w:spacing w:val="-6"/>
                <w:sz w:val="23"/>
                <w:szCs w:val="23"/>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651" w:type="dxa"/>
            <w:vAlign w:val="top"/>
          </w:tcPr>
          <w:p>
            <w:pPr>
              <w:rPr>
                <w:rFonts w:ascii="Arial"/>
                <w:sz w:val="21"/>
              </w:rPr>
            </w:pPr>
          </w:p>
        </w:tc>
        <w:tc>
          <w:tcPr>
            <w:tcW w:w="4653" w:type="dxa"/>
            <w:vAlign w:val="top"/>
          </w:tcPr>
          <w:p>
            <w:pPr>
              <w:spacing w:before="158" w:line="228" w:lineRule="auto"/>
              <w:ind w:left="116"/>
              <w:rPr>
                <w:rFonts w:ascii="宋体" w:hAnsi="宋体" w:eastAsia="宋体" w:cs="宋体"/>
                <w:sz w:val="23"/>
                <w:szCs w:val="23"/>
              </w:rPr>
            </w:pPr>
            <w:r>
              <w:rPr>
                <w:rFonts w:ascii="宋体" w:hAnsi="宋体" w:eastAsia="宋体" w:cs="宋体"/>
                <w:spacing w:val="6"/>
                <w:sz w:val="23"/>
                <w:szCs w:val="23"/>
              </w:rPr>
              <w:t>开户银行</w:t>
            </w:r>
            <w:r>
              <w:rPr>
                <w:rFonts w:ascii="宋体" w:hAnsi="宋体" w:eastAsia="宋体" w:cs="宋体"/>
                <w:spacing w:val="5"/>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651" w:type="dxa"/>
            <w:vAlign w:val="top"/>
          </w:tcPr>
          <w:p>
            <w:pPr>
              <w:rPr>
                <w:rFonts w:ascii="Arial"/>
                <w:sz w:val="21"/>
              </w:rPr>
            </w:pPr>
          </w:p>
        </w:tc>
        <w:tc>
          <w:tcPr>
            <w:tcW w:w="4653" w:type="dxa"/>
            <w:vAlign w:val="top"/>
          </w:tcPr>
          <w:p>
            <w:pPr>
              <w:spacing w:before="157" w:line="229" w:lineRule="auto"/>
              <w:ind w:left="118"/>
              <w:rPr>
                <w:rFonts w:ascii="宋体" w:hAnsi="宋体" w:eastAsia="宋体" w:cs="宋体"/>
                <w:sz w:val="23"/>
                <w:szCs w:val="23"/>
              </w:rPr>
            </w:pPr>
            <w:r>
              <w:rPr>
                <w:rFonts w:ascii="宋体" w:hAnsi="宋体" w:eastAsia="宋体" w:cs="宋体"/>
                <w:spacing w:val="4"/>
                <w:sz w:val="23"/>
                <w:szCs w:val="23"/>
              </w:rPr>
              <w:t>账号</w:t>
            </w:r>
            <w:r>
              <w:rPr>
                <w:rFonts w:ascii="宋体" w:hAnsi="宋体" w:eastAsia="宋体" w:cs="宋体"/>
                <w:spacing w:val="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651" w:type="dxa"/>
            <w:vAlign w:val="top"/>
          </w:tcPr>
          <w:p>
            <w:pPr>
              <w:spacing w:before="158" w:line="227" w:lineRule="auto"/>
              <w:ind w:left="158"/>
              <w:rPr>
                <w:rFonts w:ascii="宋体" w:hAnsi="宋体" w:eastAsia="宋体" w:cs="宋体"/>
                <w:sz w:val="23"/>
                <w:szCs w:val="23"/>
              </w:rPr>
            </w:pPr>
            <w:r>
              <w:rPr>
                <w:rFonts w:ascii="宋体" w:hAnsi="宋体" w:eastAsia="宋体" w:cs="宋体"/>
                <w:spacing w:val="-2"/>
                <w:sz w:val="23"/>
                <w:szCs w:val="23"/>
              </w:rPr>
              <w:t>日期：年</w:t>
            </w:r>
            <w:r>
              <w:rPr>
                <w:rFonts w:ascii="宋体" w:hAnsi="宋体" w:eastAsia="宋体" w:cs="宋体"/>
                <w:spacing w:val="-1"/>
                <w:sz w:val="23"/>
                <w:szCs w:val="23"/>
              </w:rPr>
              <w:t>月日</w:t>
            </w:r>
          </w:p>
        </w:tc>
        <w:tc>
          <w:tcPr>
            <w:tcW w:w="4653" w:type="dxa"/>
            <w:vAlign w:val="top"/>
          </w:tcPr>
          <w:p>
            <w:pPr>
              <w:spacing w:before="158" w:line="227" w:lineRule="auto"/>
              <w:ind w:left="156"/>
              <w:rPr>
                <w:rFonts w:ascii="宋体" w:hAnsi="宋体" w:eastAsia="宋体" w:cs="宋体"/>
                <w:sz w:val="23"/>
                <w:szCs w:val="23"/>
              </w:rPr>
            </w:pPr>
            <w:r>
              <w:rPr>
                <w:rFonts w:ascii="宋体" w:hAnsi="宋体" w:eastAsia="宋体" w:cs="宋体"/>
                <w:spacing w:val="-2"/>
                <w:sz w:val="23"/>
                <w:szCs w:val="23"/>
              </w:rPr>
              <w:t>日期：年月</w:t>
            </w:r>
            <w:r>
              <w:rPr>
                <w:rFonts w:ascii="宋体" w:hAnsi="宋体" w:eastAsia="宋体" w:cs="宋体"/>
                <w:spacing w:val="-1"/>
                <w:sz w:val="23"/>
                <w:szCs w:val="23"/>
              </w:rPr>
              <w:t>日</w:t>
            </w:r>
          </w:p>
        </w:tc>
      </w:tr>
    </w:tbl>
    <w:p>
      <w:pPr>
        <w:spacing w:line="242" w:lineRule="auto"/>
        <w:rPr>
          <w:rFonts w:ascii="Arial"/>
          <w:sz w:val="21"/>
        </w:rPr>
      </w:pPr>
    </w:p>
    <w:p>
      <w:pPr>
        <w:spacing w:line="243" w:lineRule="auto"/>
        <w:rPr>
          <w:rFonts w:ascii="Arial"/>
          <w:sz w:val="21"/>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pacing w:val="17"/>
          <w:sz w:val="31"/>
          <w:szCs w:val="31"/>
          <w14:textOutline w14:w="5793" w14:cap="sq" w14:cmpd="sng">
            <w14:solidFill>
              <w14:srgbClr w14:val="000000"/>
            </w14:solidFill>
            <w14:prstDash w14:val="solid"/>
            <w14:bevel/>
          </w14:textOutline>
        </w:rPr>
      </w:pPr>
    </w:p>
    <w:p>
      <w:pPr>
        <w:spacing w:before="101" w:line="224" w:lineRule="auto"/>
        <w:ind w:left="2699"/>
        <w:rPr>
          <w:rFonts w:ascii="宋体" w:hAnsi="宋体" w:eastAsia="宋体" w:cs="宋体"/>
          <w:sz w:val="31"/>
          <w:szCs w:val="31"/>
        </w:rPr>
      </w:pPr>
      <w:r>
        <w:rPr>
          <w:rFonts w:ascii="宋体" w:hAnsi="宋体" w:eastAsia="宋体" w:cs="宋体"/>
          <w:spacing w:val="17"/>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四章采购内容与服务要求</w:t>
      </w:r>
    </w:p>
    <w:p>
      <w:pPr>
        <w:spacing w:line="360" w:lineRule="auto"/>
        <w:rPr>
          <w:rFonts w:ascii="Arial"/>
          <w:sz w:val="21"/>
        </w:rPr>
      </w:pPr>
      <w:bookmarkStart w:id="0" w:name="bookmark3"/>
      <w:r>
        <w:rPr>
          <w:rFonts w:ascii="Arial"/>
          <w:sz w:val="21"/>
        </w:rPr>
        <w:t>一</w:t>
      </w:r>
      <w:bookmarkEnd w:id="0"/>
      <w:r>
        <w:rPr>
          <w:rFonts w:ascii="Arial"/>
          <w:sz w:val="21"/>
        </w:rPr>
        <w:t>、</w:t>
      </w:r>
      <w:r>
        <w:rPr>
          <w:rFonts w:ascii="Arial"/>
          <w:sz w:val="21"/>
        </w:rPr>
        <w:tab/>
      </w:r>
      <w:r>
        <w:rPr>
          <w:rFonts w:ascii="Arial"/>
          <w:sz w:val="21"/>
        </w:rPr>
        <w:t>项目基本情况</w:t>
      </w:r>
    </w:p>
    <w:p>
      <w:pPr>
        <w:spacing w:line="360" w:lineRule="auto"/>
        <w:ind w:firstLine="420" w:firstLineChars="200"/>
        <w:rPr>
          <w:rFonts w:ascii="Arial"/>
          <w:sz w:val="21"/>
        </w:rPr>
      </w:pPr>
      <w:r>
        <w:rPr>
          <w:rFonts w:ascii="Arial"/>
          <w:sz w:val="21"/>
        </w:rPr>
        <w:t>按照《镇巴县十四五茶产业高质量率先突破发展行动方案》和陕西省农业农村厅地理标志保护工程提升项目要求,2022年要加大镇巴毛尖品牌建设力度，提升镇巴毛尖产品知名度，决定开展镇巴毛尖区域公用品牌发展战略顶层设计服务，要求立足</w:t>
      </w:r>
      <w:r>
        <w:rPr>
          <w:rFonts w:ascii="Arial"/>
          <w:sz w:val="21"/>
          <w:lang w:val="zh-CN" w:eastAsia="zh-CN"/>
        </w:rPr>
        <w:t>“镇巴</w:t>
      </w:r>
      <w:r>
        <w:rPr>
          <w:rFonts w:ascii="Arial"/>
          <w:sz w:val="21"/>
        </w:rPr>
        <w:t>毛尖”现状，挖掘地理文脉，确立品牌定位，提炼品牌口号，创意品牌形象，规划产品体系（含包装规范）与品牌传播体系（品牌符号及应用规范），构建品牌管理机制，完善助推镇巴毛尖品牌发展和企业品牌培育的机制，规划集产品战略和区域经济战略为一体的镇巴毛尖区域公用品牌建设体系，为镇巴毛尖产业品牌建设提供行动纲领与指南。</w:t>
      </w:r>
    </w:p>
    <w:p>
      <w:pPr>
        <w:spacing w:line="360" w:lineRule="auto"/>
        <w:rPr>
          <w:rFonts w:ascii="Arial"/>
          <w:sz w:val="21"/>
        </w:rPr>
      </w:pPr>
      <w:bookmarkStart w:id="1" w:name="bookmark4"/>
      <w:r>
        <w:rPr>
          <w:rFonts w:ascii="Arial"/>
          <w:sz w:val="21"/>
        </w:rPr>
        <w:t>二</w:t>
      </w:r>
      <w:bookmarkEnd w:id="1"/>
      <w:r>
        <w:rPr>
          <w:rFonts w:ascii="Arial"/>
          <w:sz w:val="21"/>
        </w:rPr>
        <w:t>、</w:t>
      </w:r>
      <w:r>
        <w:rPr>
          <w:rFonts w:ascii="Arial"/>
          <w:sz w:val="21"/>
        </w:rPr>
        <w:tab/>
      </w:r>
      <w:r>
        <w:rPr>
          <w:rFonts w:ascii="Arial"/>
          <w:sz w:val="21"/>
        </w:rPr>
        <w:t>采购预算及形成方式</w:t>
      </w:r>
    </w:p>
    <w:p>
      <w:pPr>
        <w:spacing w:line="360" w:lineRule="auto"/>
        <w:rPr>
          <w:rFonts w:ascii="Arial"/>
          <w:sz w:val="21"/>
        </w:rPr>
      </w:pPr>
      <w:r>
        <w:rPr>
          <w:rFonts w:ascii="Arial"/>
          <w:sz w:val="21"/>
        </w:rPr>
        <w:t>本项目预算资金来源主要从2022年陕西省农业产业发展资金中列支80万元。</w:t>
      </w:r>
    </w:p>
    <w:p>
      <w:pPr>
        <w:spacing w:line="360" w:lineRule="auto"/>
        <w:rPr>
          <w:rFonts w:ascii="Arial"/>
          <w:sz w:val="21"/>
        </w:rPr>
      </w:pPr>
      <w:bookmarkStart w:id="2" w:name="bookmark5"/>
      <w:r>
        <w:rPr>
          <w:rFonts w:ascii="Arial"/>
          <w:sz w:val="21"/>
        </w:rPr>
        <w:t>三</w:t>
      </w:r>
      <w:bookmarkEnd w:id="2"/>
      <w:r>
        <w:rPr>
          <w:rFonts w:ascii="Arial"/>
          <w:sz w:val="21"/>
        </w:rPr>
        <w:t>、</w:t>
      </w:r>
      <w:r>
        <w:rPr>
          <w:rFonts w:ascii="Arial"/>
          <w:sz w:val="21"/>
        </w:rPr>
        <w:tab/>
      </w:r>
      <w:r>
        <w:rPr>
          <w:rFonts w:ascii="Arial"/>
          <w:sz w:val="21"/>
        </w:rPr>
        <w:t>具体采购内容和技术规格要求</w:t>
      </w:r>
    </w:p>
    <w:p>
      <w:pPr>
        <w:spacing w:line="360" w:lineRule="auto"/>
        <w:rPr>
          <w:rFonts w:ascii="Arial"/>
          <w:sz w:val="21"/>
        </w:rPr>
      </w:pPr>
      <w:r>
        <w:rPr>
          <w:rFonts w:ascii="Arial"/>
          <w:sz w:val="21"/>
        </w:rPr>
        <w:t>镇巴毛尖区域品牌战略发展研究报告及发展计划；公用品牌架构梳理；广告语定位；</w:t>
      </w:r>
      <w:r>
        <w:rPr>
          <w:rFonts w:ascii="Arial"/>
          <w:sz w:val="21"/>
          <w:lang w:val="en-US" w:eastAsia="en-US"/>
        </w:rPr>
        <w:t>LOGO</w:t>
      </w:r>
      <w:r>
        <w:rPr>
          <w:rFonts w:ascii="Arial"/>
          <w:sz w:val="21"/>
        </w:rPr>
        <w:t>创意设计；图形字体标识规范设计；形象VI设计；宣传推广策略方案；视频宣传片；推介活动；通用宣传手册；授权管理规范等；主要功能或目标:构建镇巴毛尖区域公用品牌与本地企业品牌融合发展构架，扩大镇巴毛尖品牌市场占有率，提高品牌影响力和品牌美誉度。（具体要求见附件1）</w:t>
      </w:r>
    </w:p>
    <w:p>
      <w:pPr>
        <w:spacing w:line="360" w:lineRule="auto"/>
        <w:rPr>
          <w:rFonts w:hint="eastAsia" w:eastAsia="宋体"/>
          <w:sz w:val="21"/>
          <w:lang w:val="en-US" w:eastAsia="zh-CN"/>
        </w:rPr>
      </w:pPr>
      <w:bookmarkStart w:id="3" w:name="bookmark6"/>
      <w:r>
        <w:rPr>
          <w:rFonts w:ascii="Arial"/>
          <w:sz w:val="21"/>
        </w:rPr>
        <w:t>四</w:t>
      </w:r>
      <w:bookmarkEnd w:id="3"/>
      <w:r>
        <w:rPr>
          <w:rFonts w:ascii="Arial"/>
          <w:sz w:val="21"/>
        </w:rPr>
        <w:t>、</w:t>
      </w:r>
      <w:r>
        <w:rPr>
          <w:rFonts w:ascii="Arial"/>
          <w:sz w:val="21"/>
        </w:rPr>
        <w:tab/>
      </w:r>
      <w:r>
        <w:rPr>
          <w:rFonts w:ascii="Arial"/>
          <w:sz w:val="21"/>
        </w:rPr>
        <w:t>完成时间</w:t>
      </w:r>
      <w:r>
        <w:rPr>
          <w:rFonts w:hint="eastAsia" w:eastAsia="宋体"/>
          <w:sz w:val="21"/>
          <w:lang w:eastAsia="zh-CN"/>
        </w:rPr>
        <w:t>：</w:t>
      </w:r>
      <w:r>
        <w:rPr>
          <w:rFonts w:hint="eastAsia" w:eastAsia="宋体"/>
          <w:sz w:val="21"/>
          <w:lang w:val="en-US" w:eastAsia="zh-CN"/>
        </w:rPr>
        <w:t>30日</w:t>
      </w:r>
      <w:bookmarkStart w:id="4" w:name="bookmark7"/>
    </w:p>
    <w:p>
      <w:pPr>
        <w:spacing w:line="360" w:lineRule="auto"/>
        <w:rPr>
          <w:rFonts w:ascii="Arial"/>
          <w:sz w:val="21"/>
        </w:rPr>
      </w:pPr>
      <w:r>
        <w:rPr>
          <w:rFonts w:ascii="Arial"/>
          <w:sz w:val="21"/>
        </w:rPr>
        <w:t>五</w:t>
      </w:r>
      <w:bookmarkEnd w:id="4"/>
      <w:r>
        <w:rPr>
          <w:rFonts w:ascii="Arial"/>
          <w:sz w:val="21"/>
        </w:rPr>
        <w:t>、</w:t>
      </w:r>
      <w:r>
        <w:rPr>
          <w:rFonts w:ascii="Arial"/>
          <w:sz w:val="21"/>
        </w:rPr>
        <w:tab/>
      </w:r>
      <w:r>
        <w:rPr>
          <w:rFonts w:ascii="Arial"/>
          <w:sz w:val="21"/>
        </w:rPr>
        <w:t>验收方法及标准</w:t>
      </w:r>
    </w:p>
    <w:p>
      <w:pPr>
        <w:spacing w:line="360" w:lineRule="auto"/>
        <w:rPr>
          <w:rFonts w:ascii="Arial"/>
          <w:sz w:val="21"/>
        </w:rPr>
      </w:pPr>
      <w:r>
        <w:rPr>
          <w:rFonts w:ascii="Arial"/>
          <w:sz w:val="21"/>
        </w:rPr>
        <w:t>根据活动效果，由项目建设方形成专题汇报影像资料，由县农业农村局负责验收。</w:t>
      </w:r>
    </w:p>
    <w:p>
      <w:pPr>
        <w:spacing w:line="360" w:lineRule="auto"/>
        <w:rPr>
          <w:rFonts w:ascii="Arial"/>
          <w:sz w:val="21"/>
        </w:rPr>
      </w:pPr>
      <w:bookmarkStart w:id="5" w:name="bookmark8"/>
      <w:r>
        <w:rPr>
          <w:rFonts w:ascii="Arial"/>
          <w:sz w:val="21"/>
        </w:rPr>
        <w:t>六</w:t>
      </w:r>
      <w:bookmarkEnd w:id="5"/>
      <w:r>
        <w:rPr>
          <w:rFonts w:ascii="Arial"/>
          <w:sz w:val="21"/>
        </w:rPr>
        <w:t>、</w:t>
      </w:r>
      <w:r>
        <w:rPr>
          <w:rFonts w:ascii="Arial"/>
          <w:sz w:val="21"/>
        </w:rPr>
        <w:tab/>
      </w:r>
      <w:r>
        <w:rPr>
          <w:rFonts w:ascii="Arial"/>
          <w:sz w:val="21"/>
        </w:rPr>
        <w:t>付款方式</w:t>
      </w:r>
    </w:p>
    <w:p>
      <w:pPr>
        <w:spacing w:line="360" w:lineRule="auto"/>
        <w:rPr>
          <w:rFonts w:ascii="Arial"/>
          <w:sz w:val="21"/>
        </w:rPr>
      </w:pPr>
      <w:r>
        <w:rPr>
          <w:rFonts w:ascii="Arial"/>
          <w:sz w:val="21"/>
        </w:rPr>
        <w:t>活动执行完毕验收后15个工作日内，凭承办方乙方开具有效发票支付。</w:t>
      </w:r>
    </w:p>
    <w:p>
      <w:pPr>
        <w:spacing w:line="360" w:lineRule="auto"/>
        <w:rPr>
          <w:rFonts w:ascii="Arial"/>
          <w:sz w:val="21"/>
        </w:rPr>
      </w:pPr>
      <w:bookmarkStart w:id="6" w:name="bookmark9"/>
      <w:r>
        <w:rPr>
          <w:rFonts w:ascii="Arial"/>
          <w:sz w:val="21"/>
        </w:rPr>
        <w:t>七</w:t>
      </w:r>
      <w:bookmarkEnd w:id="6"/>
      <w:r>
        <w:rPr>
          <w:rFonts w:ascii="Arial"/>
          <w:sz w:val="21"/>
        </w:rPr>
        <w:t>、</w:t>
      </w:r>
      <w:r>
        <w:rPr>
          <w:rFonts w:ascii="Arial"/>
          <w:sz w:val="21"/>
        </w:rPr>
        <w:tab/>
      </w:r>
      <w:r>
        <w:rPr>
          <w:rFonts w:ascii="Arial"/>
          <w:sz w:val="21"/>
        </w:rPr>
        <w:t>售后服务要求</w:t>
      </w:r>
    </w:p>
    <w:p>
      <w:pPr>
        <w:spacing w:line="360" w:lineRule="auto"/>
        <w:rPr>
          <w:rFonts w:ascii="Arial"/>
          <w:sz w:val="21"/>
        </w:rPr>
      </w:pPr>
      <w:r>
        <w:rPr>
          <w:rFonts w:ascii="Arial"/>
          <w:sz w:val="21"/>
        </w:rPr>
        <w:t>活动结束后，承办方应持续跟踪活动取得成效，持续展示镇巴茶产业，服务镇巴茶企业。</w:t>
      </w:r>
    </w:p>
    <w:p>
      <w:pPr>
        <w:spacing w:line="360" w:lineRule="auto"/>
        <w:rPr>
          <w:rFonts w:ascii="Arial"/>
          <w:sz w:val="21"/>
        </w:rPr>
        <w:sectPr>
          <w:footnotePr>
            <w:numFmt w:val="decimal"/>
          </w:footnotePr>
          <w:pgSz w:w="11900" w:h="16840"/>
          <w:pgMar w:top="1515" w:right="1634" w:bottom="1437" w:left="1778" w:header="1087" w:footer="3" w:gutter="0"/>
          <w:pgNumType w:fmt="decimal"/>
          <w:cols w:space="720" w:num="1"/>
          <w:rtlGutter w:val="0"/>
          <w:docGrid w:linePitch="360" w:charSpace="0"/>
        </w:sectPr>
      </w:pPr>
    </w:p>
    <w:tbl>
      <w:tblPr>
        <w:tblStyle w:val="9"/>
        <w:tblW w:w="10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1391"/>
        <w:gridCol w:w="3505"/>
        <w:gridCol w:w="3586"/>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357" w:type="dxa"/>
            <w:gridSpan w:val="5"/>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ascii="MingLiU" w:hAnsi="MingLiU" w:eastAsia="MingLiU" w:cs="MingLiU"/>
                <w:i w:val="0"/>
                <w:iCs w:val="0"/>
                <w:color w:val="000000"/>
                <w:sz w:val="36"/>
                <w:szCs w:val="36"/>
                <w:u w:val="none"/>
              </w:rPr>
            </w:pPr>
            <w:r>
              <w:rPr>
                <w:rFonts w:hint="default" w:ascii="MingLiU" w:hAnsi="MingLiU" w:eastAsia="MingLiU" w:cs="MingLiU"/>
                <w:i w:val="0"/>
                <w:iCs w:val="0"/>
                <w:snapToGrid w:val="0"/>
                <w:color w:val="000000"/>
                <w:kern w:val="0"/>
                <w:sz w:val="36"/>
                <w:szCs w:val="36"/>
                <w:u w:val="none"/>
                <w:lang w:val="en-US" w:eastAsia="zh-CN" w:bidi="ar"/>
              </w:rPr>
              <w:t>镇巴毛尖区域公用品牌建设执行方案一览表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357" w:type="dxa"/>
            <w:gridSpan w:val="5"/>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MingLiU" w:hAnsi="MingLiU" w:eastAsia="MingLiU" w:cs="MingLiU"/>
                <w:i w:val="0"/>
                <w:iCs w:val="0"/>
                <w:color w:val="000000"/>
                <w:sz w:val="28"/>
                <w:szCs w:val="28"/>
                <w:u w:val="none"/>
              </w:rPr>
            </w:pPr>
            <w:r>
              <w:rPr>
                <w:rFonts w:hint="default" w:ascii="MingLiU" w:hAnsi="MingLiU" w:eastAsia="MingLiU" w:cs="MingLiU"/>
                <w:i w:val="0"/>
                <w:iCs w:val="0"/>
                <w:snapToGrid w:val="0"/>
                <w:color w:val="000000"/>
                <w:kern w:val="0"/>
                <w:sz w:val="28"/>
                <w:szCs w:val="28"/>
                <w:u w:val="none"/>
                <w:lang w:val="en-US" w:eastAsia="zh-CN" w:bidi="ar"/>
              </w:rPr>
              <w:t>一、镇巴毛尖品牌战略定位、创意设计及应用规范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4"/>
                <w:szCs w:val="24"/>
                <w:u w:val="none"/>
              </w:rPr>
            </w:pPr>
            <w:r>
              <w:rPr>
                <w:rFonts w:hint="default" w:ascii="MingLiU" w:hAnsi="MingLiU" w:eastAsia="MingLiU" w:cs="MingLiU"/>
                <w:i w:val="0"/>
                <w:iCs w:val="0"/>
                <w:snapToGrid w:val="0"/>
                <w:color w:val="000000"/>
                <w:kern w:val="0"/>
                <w:sz w:val="24"/>
                <w:szCs w:val="24"/>
                <w:u w:val="none"/>
                <w:lang w:val="en-US" w:eastAsia="zh-CN" w:bidi="ar"/>
              </w:rPr>
              <w:t>序号</w:t>
            </w:r>
          </w:p>
        </w:tc>
        <w:tc>
          <w:tcPr>
            <w:tcW w:w="139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项目名称</w:t>
            </w:r>
          </w:p>
        </w:tc>
        <w:tc>
          <w:tcPr>
            <w:tcW w:w="3505"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项目执行内容</w:t>
            </w:r>
          </w:p>
        </w:tc>
        <w:tc>
          <w:tcPr>
            <w:tcW w:w="358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作业内容</w:t>
            </w:r>
          </w:p>
        </w:tc>
        <w:tc>
          <w:tcPr>
            <w:tcW w:w="1432"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成果输出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1</w:t>
            </w: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镇巴毛尖区域公用品牌战略发展研究报告</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开展全国其它茶叶品牌产业发展、品牌建设调研；调研镇巴毛尖产业发展现状、产品区域优势、存在问题、未来品牌建设方向等；全面分析全国市场，形成“镇巴毛尖”战略性研究报告。</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政策背景：国家、省、市、县相关政策行业发展：行业发展趋势市场分析：品牌市场、销售市场地域：地理环境、人文故事、优势分布效益：经济效益、社会效益产品：优势、劣势</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Word</w:t>
            </w:r>
            <w:r>
              <w:rPr>
                <w:rFonts w:hint="default" w:ascii="MingLiU" w:hAnsi="MingLiU" w:eastAsia="MingLiU" w:cs="MingLiU"/>
                <w:i w:val="0"/>
                <w:iCs w:val="0"/>
                <w:snapToGrid w:val="0"/>
                <w:color w:val="000000"/>
                <w:kern w:val="0"/>
                <w:sz w:val="20"/>
                <w:szCs w:val="20"/>
                <w:u w:val="none"/>
                <w:lang w:val="en-US" w:eastAsia="zh-CN" w:bidi="ar"/>
              </w:rPr>
              <w:t>文件</w:t>
            </w:r>
            <w:r>
              <w:rPr>
                <w:rFonts w:ascii="宋体" w:hAnsi="宋体" w:eastAsia="宋体" w:cs="宋体"/>
                <w:i w:val="0"/>
                <w:iCs w:val="0"/>
                <w:snapToGrid w:val="0"/>
                <w:color w:val="000000"/>
                <w:kern w:val="0"/>
                <w:sz w:val="20"/>
                <w:szCs w:val="20"/>
                <w:u w:val="none"/>
                <w:lang w:val="en-US" w:eastAsia="zh-CN" w:bidi="ar"/>
              </w:rPr>
              <w:t>/PPT</w:t>
            </w:r>
            <w:r>
              <w:rPr>
                <w:rFonts w:hint="default" w:ascii="MingLiU" w:hAnsi="MingLiU" w:eastAsia="MingLiU" w:cs="MingLiU"/>
                <w:i w:val="0"/>
                <w:iCs w:val="0"/>
                <w:snapToGrid w:val="0"/>
                <w:color w:val="000000"/>
                <w:kern w:val="0"/>
                <w:sz w:val="20"/>
                <w:szCs w:val="20"/>
                <w:u w:val="none"/>
                <w:lang w:val="en-US" w:eastAsia="zh-CN" w:bidi="ar"/>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tabs>
                <w:tab w:val="center" w:pos="155"/>
              </w:tabs>
              <w:jc w:val="left"/>
              <w:textAlignment w:val="center"/>
              <w:rPr>
                <w:rFonts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r>
              <w:rPr>
                <w:rFonts w:hint="eastAsia" w:ascii="宋体" w:hAnsi="宋体" w:eastAsia="宋体" w:cs="宋体"/>
                <w:i w:val="0"/>
                <w:iCs w:val="0"/>
                <w:snapToGrid w:val="0"/>
                <w:color w:val="000000"/>
                <w:kern w:val="0"/>
                <w:sz w:val="20"/>
                <w:szCs w:val="20"/>
                <w:u w:val="none"/>
                <w:lang w:val="en-US" w:eastAsia="zh-CN" w:bidi="ar"/>
              </w:rPr>
              <w:tab/>
            </w: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镇巴毛尖区域公用品牌发展规划</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镇巴毛尖"区域公用品牌战略定位、品牌愿景、品牌使命、品牌价值、品牌目标、品牌架构等，建设镇巴毛尖品牌自上而下的统一品牌发展规划。</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品牌资产梳理品牌现有问题诊断竞争市场品牌的分析品牌血统确立品牌文化线索挖掘和提炼品牌品类的评估与界定品牌信任状梳理和提炼</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Word</w:t>
            </w:r>
            <w:r>
              <w:rPr>
                <w:rFonts w:hint="default" w:ascii="MingLiU" w:hAnsi="MingLiU" w:eastAsia="MingLiU" w:cs="MingLiU"/>
                <w:i w:val="0"/>
                <w:iCs w:val="0"/>
                <w:snapToGrid w:val="0"/>
                <w:color w:val="000000"/>
                <w:kern w:val="0"/>
                <w:sz w:val="20"/>
                <w:szCs w:val="20"/>
                <w:u w:val="none"/>
                <w:lang w:val="en-US" w:eastAsia="zh-CN" w:bidi="ar"/>
              </w:rPr>
              <w:t>文件</w:t>
            </w:r>
            <w:r>
              <w:rPr>
                <w:rFonts w:ascii="宋体" w:hAnsi="宋体" w:eastAsia="宋体" w:cs="宋体"/>
                <w:i w:val="0"/>
                <w:iCs w:val="0"/>
                <w:snapToGrid w:val="0"/>
                <w:color w:val="000000"/>
                <w:kern w:val="0"/>
                <w:sz w:val="20"/>
                <w:szCs w:val="20"/>
                <w:u w:val="none"/>
                <w:lang w:val="en-US" w:eastAsia="zh-CN" w:bidi="ar"/>
              </w:rPr>
              <w:t>/PPT</w:t>
            </w:r>
            <w:r>
              <w:rPr>
                <w:rFonts w:hint="default" w:ascii="MingLiU" w:hAnsi="MingLiU" w:eastAsia="MingLiU" w:cs="MingLiU"/>
                <w:i w:val="0"/>
                <w:iCs w:val="0"/>
                <w:snapToGrid w:val="0"/>
                <w:color w:val="000000"/>
                <w:kern w:val="0"/>
                <w:sz w:val="20"/>
                <w:szCs w:val="20"/>
                <w:u w:val="none"/>
                <w:lang w:val="en-US" w:eastAsia="zh-CN" w:bidi="ar"/>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3</w:t>
            </w: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镇巴毛尖区域公用品牌广告语定位</w:t>
            </w:r>
            <w:r>
              <w:rPr>
                <w:rFonts w:ascii="宋体" w:hAnsi="宋体" w:eastAsia="宋体" w:cs="宋体"/>
                <w:i w:val="0"/>
                <w:iCs w:val="0"/>
                <w:snapToGrid w:val="0"/>
                <w:color w:val="000000"/>
                <w:kern w:val="0"/>
                <w:sz w:val="20"/>
                <w:szCs w:val="20"/>
                <w:u w:val="none"/>
                <w:lang w:val="en-US" w:eastAsia="zh-CN" w:bidi="ar"/>
              </w:rPr>
              <w:t>Slogn</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突出镇巴毛尖地标产品产地、生产方式、产品品质和文化特征，确定镇巴毛尖的品牌广告语，明确</w:t>
            </w:r>
            <w:r>
              <w:rPr>
                <w:rFonts w:ascii="宋体" w:hAnsi="宋体" w:eastAsia="宋体" w:cs="宋体"/>
                <w:i w:val="0"/>
                <w:iCs w:val="0"/>
                <w:snapToGrid w:val="0"/>
                <w:color w:val="000000"/>
                <w:kern w:val="0"/>
                <w:sz w:val="20"/>
                <w:szCs w:val="20"/>
                <w:u w:val="none"/>
                <w:lang w:val="en-US" w:eastAsia="zh-CN" w:bidi="ar"/>
              </w:rPr>
              <w:t>Slogn</w:t>
            </w:r>
            <w:r>
              <w:rPr>
                <w:rFonts w:hint="default" w:ascii="MingLiU" w:hAnsi="MingLiU" w:eastAsia="MingLiU" w:cs="MingLiU"/>
                <w:i w:val="0"/>
                <w:iCs w:val="0"/>
                <w:snapToGrid w:val="0"/>
                <w:color w:val="000000"/>
                <w:kern w:val="0"/>
                <w:sz w:val="20"/>
                <w:szCs w:val="20"/>
                <w:u w:val="none"/>
                <w:lang w:val="en-US" w:eastAsia="zh-CN" w:bidi="ar"/>
              </w:rPr>
              <w:t>释义，树立品牌价值，清晰品牌特征。</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品牌差异化优势提炼品牌营销配称梳理品牌价值观主张</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源文件</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盘/文本，成果汇报会提案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4</w:t>
            </w: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w:t>
            </w:r>
            <w:r>
              <w:rPr>
                <w:rFonts w:ascii="宋体" w:hAnsi="宋体" w:eastAsia="宋体" w:cs="宋体"/>
                <w:i w:val="0"/>
                <w:iCs w:val="0"/>
                <w:snapToGrid w:val="0"/>
                <w:color w:val="000000"/>
                <w:kern w:val="0"/>
                <w:sz w:val="20"/>
                <w:szCs w:val="20"/>
                <w:u w:val="none"/>
                <w:lang w:val="en-US" w:eastAsia="zh-CN" w:bidi="ar"/>
              </w:rPr>
              <w:t>Logo</w:t>
            </w:r>
            <w:r>
              <w:rPr>
                <w:rFonts w:hint="default" w:ascii="MingLiU" w:hAnsi="MingLiU" w:eastAsia="MingLiU" w:cs="MingLiU"/>
                <w:i w:val="0"/>
                <w:iCs w:val="0"/>
                <w:snapToGrid w:val="0"/>
                <w:color w:val="000000"/>
                <w:kern w:val="0"/>
                <w:sz w:val="20"/>
                <w:szCs w:val="20"/>
                <w:u w:val="none"/>
                <w:lang w:val="en-US" w:eastAsia="zh-CN" w:bidi="ar"/>
              </w:rPr>
              <w:t>创意设计</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专业团队开展“镇巴毛尖</w:t>
            </w:r>
            <w:r>
              <w:rPr>
                <w:rFonts w:ascii="宋体" w:hAnsi="宋体" w:eastAsia="宋体" w:cs="宋体"/>
                <w:i w:val="0"/>
                <w:iCs w:val="0"/>
                <w:snapToGrid w:val="0"/>
                <w:color w:val="000000"/>
                <w:kern w:val="0"/>
                <w:sz w:val="20"/>
                <w:szCs w:val="20"/>
                <w:u w:val="none"/>
                <w:lang w:val="en-US" w:eastAsia="zh-CN" w:bidi="ar"/>
              </w:rPr>
              <w:t>"Log</w:t>
            </w:r>
            <w:r>
              <w:rPr>
                <w:rFonts w:hint="default" w:ascii="MingLiU" w:hAnsi="MingLiU" w:eastAsia="MingLiU" w:cs="MingLiU"/>
                <w:i w:val="0"/>
                <w:iCs w:val="0"/>
                <w:snapToGrid w:val="0"/>
                <w:color w:val="000000"/>
                <w:kern w:val="0"/>
                <w:sz w:val="20"/>
                <w:szCs w:val="20"/>
                <w:u w:val="none"/>
                <w:lang w:val="en-US" w:eastAsia="zh-CN" w:bidi="ar"/>
              </w:rPr>
              <w:t>。图形设计、文字设计、标识释义等，并配合在相关部门登记保护</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品牌图形标识符号选择论证品牌图形标识优化品牌字体标识优化提出优化和设计方案，及其在物料或空间中的应用延展示意。</w:t>
            </w:r>
            <w:r>
              <w:rPr>
                <w:rFonts w:ascii="宋体" w:hAnsi="宋体" w:eastAsia="宋体" w:cs="宋体"/>
                <w:i w:val="0"/>
                <w:iCs w:val="0"/>
                <w:snapToGrid w:val="0"/>
                <w:color w:val="000000"/>
                <w:kern w:val="0"/>
                <w:sz w:val="20"/>
                <w:szCs w:val="20"/>
                <w:u w:val="none"/>
                <w:lang w:val="en-US" w:eastAsia="zh-CN" w:bidi="ar"/>
              </w:rPr>
              <w:t>logo</w:t>
            </w:r>
            <w:r>
              <w:rPr>
                <w:rFonts w:hint="default" w:ascii="MingLiU" w:hAnsi="MingLiU" w:eastAsia="MingLiU" w:cs="MingLiU"/>
                <w:i w:val="0"/>
                <w:iCs w:val="0"/>
                <w:snapToGrid w:val="0"/>
                <w:color w:val="000000"/>
                <w:kern w:val="0"/>
                <w:sz w:val="20"/>
                <w:szCs w:val="20"/>
                <w:u w:val="none"/>
                <w:lang w:val="en-US" w:eastAsia="zh-CN" w:bidi="ar"/>
              </w:rPr>
              <w:t>、物料应用/场景应用</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源文件</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盘/文本，成果汇报会提案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5</w:t>
            </w: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镇巴毛尖区域公用品牌图形字体标识规范设计</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通过整体化的品牌设计体系，突岀镇巴毛尖品牌的特色和识别，规范标准色和辅助图形，保证标志的完整与统一，以便于延展，适用于多种媒介与载体，有利于品牌整合传播</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图形标识使用规范图形与文字组合规范品牌特殊工艺应用规范品牌中文标准字（横式、竖式）品牌英文标准字（横式、竖式）品牌标志中英文组合横版品牌标志中英文组合方版品牌标志中英文组合竖版品牌标准色与辅助色品牌标志色彩使用规范品牌平面应用中文专用字体规范品牌标识与品类名组合横版品牌标识与品类名组合竖版品牌标识与品类名组合方版</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源文件</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盘/文本，成果汇报会提案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5" w:hRule="atLeast"/>
        </w:trPr>
        <w:tc>
          <w:tcPr>
            <w:tcW w:w="4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cs="Arial"/>
                <w:snapToGrid w:val="0"/>
                <w:color w:val="000000"/>
                <w:kern w:val="0"/>
                <w:sz w:val="21"/>
                <w:szCs w:val="21"/>
                <w:lang w:val="en-US" w:eastAsia="zh-CN"/>
              </w:rPr>
            </w:pPr>
            <w:r>
              <w:rPr>
                <w:rFonts w:hint="eastAsia" w:cs="Arial"/>
                <w:snapToGrid w:val="0"/>
                <w:color w:val="000000"/>
                <w:kern w:val="0"/>
                <w:sz w:val="21"/>
                <w:szCs w:val="21"/>
                <w:lang w:val="en-US" w:eastAsia="zh-CN"/>
              </w:rPr>
              <w:t>6</w:t>
            </w:r>
          </w:p>
          <w:p>
            <w:pPr>
              <w:keepNext w:val="0"/>
              <w:keepLines w:val="0"/>
              <w:widowControl/>
              <w:suppressLineNumbers w:val="0"/>
              <w:jc w:val="left"/>
              <w:textAlignment w:val="center"/>
              <w:rPr>
                <w:rFonts w:hint="default" w:cs="Arial"/>
                <w:snapToGrid w:val="0"/>
                <w:color w:val="000000"/>
                <w:kern w:val="0"/>
                <w:sz w:val="21"/>
                <w:szCs w:val="21"/>
                <w:lang w:val="en-US" w:eastAsia="zh-CN"/>
              </w:rPr>
            </w:pPr>
          </w:p>
        </w:tc>
        <w:tc>
          <w:tcPr>
            <w:tcW w:w="13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镇巴毛尖区域公用品牌形象</w:t>
            </w:r>
            <w:r>
              <w:rPr>
                <w:rFonts w:ascii="宋体" w:hAnsi="宋体" w:eastAsia="宋体" w:cs="宋体"/>
                <w:i w:val="0"/>
                <w:iCs w:val="0"/>
                <w:snapToGrid w:val="0"/>
                <w:color w:val="000000"/>
                <w:kern w:val="0"/>
                <w:sz w:val="20"/>
                <w:szCs w:val="20"/>
                <w:u w:val="none"/>
                <w:lang w:val="en-US" w:eastAsia="zh-CN" w:bidi="ar"/>
              </w:rPr>
              <w:t>VI</w:t>
            </w:r>
            <w:r>
              <w:rPr>
                <w:rFonts w:hint="default" w:ascii="MingLiU" w:hAnsi="MingLiU" w:eastAsia="MingLiU" w:cs="MingLiU"/>
                <w:i w:val="0"/>
                <w:iCs w:val="0"/>
                <w:snapToGrid w:val="0"/>
                <w:color w:val="000000"/>
                <w:kern w:val="0"/>
                <w:sz w:val="20"/>
                <w:szCs w:val="20"/>
                <w:u w:val="none"/>
                <w:lang w:val="en-US" w:eastAsia="zh-CN" w:bidi="ar"/>
              </w:rPr>
              <w:t>应用设计</w:t>
            </w:r>
          </w:p>
        </w:tc>
        <w:tc>
          <w:tcPr>
            <w:tcW w:w="35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品牌标识基础元素（标识基本用法、标准色、应用示例、标准字规范、辅助图形与插画等）；品牌标识拓展使用（名片、手提袋、会员卡、纸杯、文件模板等）、品牌标识传播（灯箱广告、海报广告、商城及门店吊旗、车身广告等）；品牌标识终端应用（包装规划、包装参考、发布会背景图、活动展架等）。</w:t>
            </w:r>
          </w:p>
        </w:tc>
        <w:tc>
          <w:tcPr>
            <w:tcW w:w="35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名片（管理层/员工层）工作证、工位牌、信封信纸便签纸、文件夹手提袋、会员卡、邀请函文件袋、纸杯、雨伞</w:t>
            </w:r>
            <w:r>
              <w:rPr>
                <w:rFonts w:ascii="宋体" w:hAnsi="宋体" w:eastAsia="宋体" w:cs="宋体"/>
                <w:i w:val="0"/>
                <w:iCs w:val="0"/>
                <w:snapToGrid w:val="0"/>
                <w:color w:val="000000"/>
                <w:kern w:val="0"/>
                <w:sz w:val="20"/>
                <w:szCs w:val="20"/>
                <w:u w:val="none"/>
                <w:lang w:val="en-US" w:eastAsia="zh-CN" w:bidi="ar"/>
              </w:rPr>
              <w:t>PPT</w:t>
            </w:r>
            <w:r>
              <w:rPr>
                <w:rFonts w:hint="default" w:ascii="MingLiU" w:hAnsi="MingLiU" w:eastAsia="MingLiU" w:cs="MingLiU"/>
                <w:i w:val="0"/>
                <w:iCs w:val="0"/>
                <w:snapToGrid w:val="0"/>
                <w:color w:val="000000"/>
                <w:kern w:val="0"/>
                <w:sz w:val="20"/>
                <w:szCs w:val="20"/>
                <w:u w:val="none"/>
                <w:lang w:val="en-US" w:eastAsia="zh-CN" w:bidi="ar"/>
              </w:rPr>
              <w:t>文件模板、</w:t>
            </w:r>
            <w:r>
              <w:rPr>
                <w:rFonts w:ascii="宋体" w:hAnsi="宋体" w:eastAsia="宋体" w:cs="宋体"/>
                <w:i w:val="0"/>
                <w:iCs w:val="0"/>
                <w:snapToGrid w:val="0"/>
                <w:color w:val="000000"/>
                <w:kern w:val="0"/>
                <w:sz w:val="20"/>
                <w:szCs w:val="20"/>
                <w:u w:val="none"/>
                <w:lang w:val="en-US" w:eastAsia="zh-CN" w:bidi="ar"/>
              </w:rPr>
              <w:t>WORD</w:t>
            </w:r>
            <w:r>
              <w:rPr>
                <w:rFonts w:hint="default" w:ascii="MingLiU" w:hAnsi="MingLiU" w:eastAsia="MingLiU" w:cs="MingLiU"/>
                <w:i w:val="0"/>
                <w:iCs w:val="0"/>
                <w:snapToGrid w:val="0"/>
                <w:color w:val="000000"/>
                <w:kern w:val="0"/>
                <w:sz w:val="20"/>
                <w:szCs w:val="20"/>
                <w:u w:val="none"/>
                <w:lang w:val="en-US" w:eastAsia="zh-CN" w:bidi="ar"/>
              </w:rPr>
              <w:t>文件模板灯箱广告、展示海报和单页广告设计高速公路龙门架广告设计道路两侧广告设计商城及门店吊旗运输车车身广告设计品牌发布会背景图品牌发布会海报图品牌推介活动展架设计</w:t>
            </w:r>
          </w:p>
        </w:tc>
        <w:tc>
          <w:tcPr>
            <w:tcW w:w="14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源文件</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盘/文本，成果汇报会提案</w:t>
            </w:r>
          </w:p>
        </w:tc>
      </w:tr>
    </w:tbl>
    <w:p>
      <w:pPr>
        <w:spacing w:line="251" w:lineRule="auto"/>
        <w:rPr>
          <w:rFonts w:ascii="Arial"/>
          <w:sz w:val="21"/>
        </w:rPr>
      </w:pPr>
      <w:r>
        <w:rPr>
          <w:rFonts w:ascii="Arial"/>
          <w:sz w:val="21"/>
        </w:rPr>
        <w:br w:type="page"/>
      </w:r>
    </w:p>
    <w:tbl>
      <w:tblPr>
        <w:tblStyle w:val="9"/>
        <w:tblW w:w="10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1390"/>
        <w:gridCol w:w="3491"/>
        <w:gridCol w:w="3587"/>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357" w:type="dxa"/>
            <w:gridSpan w:val="5"/>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ascii="MingLiU" w:hAnsi="MingLiU" w:eastAsia="MingLiU" w:cs="MingLiU"/>
                <w:i w:val="0"/>
                <w:iCs w:val="0"/>
                <w:color w:val="auto"/>
                <w:sz w:val="28"/>
                <w:szCs w:val="28"/>
                <w:highlight w:val="none"/>
                <w:u w:val="none"/>
              </w:rPr>
            </w:pPr>
            <w:bookmarkStart w:id="7" w:name="_GoBack"/>
            <w:r>
              <w:rPr>
                <w:rFonts w:hint="default" w:ascii="MingLiU" w:hAnsi="MingLiU" w:eastAsia="MingLiU" w:cs="MingLiU"/>
                <w:i w:val="0"/>
                <w:iCs w:val="0"/>
                <w:snapToGrid w:val="0"/>
                <w:color w:val="auto"/>
                <w:kern w:val="0"/>
                <w:sz w:val="28"/>
                <w:szCs w:val="28"/>
                <w:highlight w:val="none"/>
                <w:u w:val="none"/>
                <w:lang w:val="en-US" w:eastAsia="zh-CN" w:bidi="ar"/>
              </w:rPr>
              <w:t>二、镇巴毛尖品牌宣传推介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auto"/>
                <w:sz w:val="24"/>
                <w:szCs w:val="24"/>
                <w:highlight w:val="none"/>
                <w:u w:val="none"/>
              </w:rPr>
            </w:pPr>
            <w:r>
              <w:rPr>
                <w:rStyle w:val="23"/>
                <w:snapToGrid w:val="0"/>
                <w:color w:val="auto"/>
                <w:sz w:val="24"/>
                <w:szCs w:val="24"/>
                <w:highlight w:val="none"/>
                <w:lang w:val="en-US" w:eastAsia="zh-CN" w:bidi="ar"/>
              </w:rPr>
              <w:t>序号</w:t>
            </w:r>
          </w:p>
        </w:tc>
        <w:tc>
          <w:tcPr>
            <w:tcW w:w="139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auto"/>
                <w:sz w:val="22"/>
                <w:szCs w:val="22"/>
                <w:highlight w:val="none"/>
                <w:u w:val="none"/>
              </w:rPr>
            </w:pPr>
            <w:r>
              <w:rPr>
                <w:rFonts w:hint="default" w:ascii="MingLiU" w:hAnsi="MingLiU" w:eastAsia="MingLiU" w:cs="MingLiU"/>
                <w:i w:val="0"/>
                <w:iCs w:val="0"/>
                <w:snapToGrid w:val="0"/>
                <w:color w:val="auto"/>
                <w:kern w:val="0"/>
                <w:sz w:val="22"/>
                <w:szCs w:val="22"/>
                <w:highlight w:val="none"/>
                <w:u w:val="none"/>
                <w:lang w:val="en-US" w:eastAsia="zh-CN" w:bidi="ar"/>
              </w:rPr>
              <w:t>项目名称</w:t>
            </w:r>
          </w:p>
        </w:tc>
        <w:tc>
          <w:tcPr>
            <w:tcW w:w="349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auto"/>
                <w:sz w:val="22"/>
                <w:szCs w:val="22"/>
                <w:highlight w:val="none"/>
                <w:u w:val="none"/>
              </w:rPr>
            </w:pPr>
            <w:r>
              <w:rPr>
                <w:rFonts w:hint="default" w:ascii="MingLiU" w:hAnsi="MingLiU" w:eastAsia="MingLiU" w:cs="MingLiU"/>
                <w:i w:val="0"/>
                <w:iCs w:val="0"/>
                <w:snapToGrid w:val="0"/>
                <w:color w:val="auto"/>
                <w:kern w:val="0"/>
                <w:sz w:val="22"/>
                <w:szCs w:val="22"/>
                <w:highlight w:val="none"/>
                <w:u w:val="none"/>
                <w:lang w:val="en-US" w:eastAsia="zh-CN" w:bidi="ar"/>
              </w:rPr>
              <w:t>项目执行内容</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auto"/>
                <w:sz w:val="22"/>
                <w:szCs w:val="22"/>
                <w:highlight w:val="none"/>
                <w:u w:val="none"/>
              </w:rPr>
            </w:pPr>
            <w:r>
              <w:rPr>
                <w:rFonts w:hint="default" w:ascii="MingLiU" w:hAnsi="MingLiU" w:eastAsia="MingLiU" w:cs="MingLiU"/>
                <w:i w:val="0"/>
                <w:iCs w:val="0"/>
                <w:snapToGrid w:val="0"/>
                <w:color w:val="auto"/>
                <w:kern w:val="0"/>
                <w:sz w:val="22"/>
                <w:szCs w:val="22"/>
                <w:highlight w:val="none"/>
                <w:u w:val="none"/>
                <w:lang w:val="en-US" w:eastAsia="zh-CN" w:bidi="ar"/>
              </w:rPr>
              <w:t>作业内容</w:t>
            </w:r>
          </w:p>
        </w:tc>
        <w:tc>
          <w:tcPr>
            <w:tcW w:w="1418"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MingLiU" w:hAnsi="MingLiU" w:eastAsia="MingLiU" w:cs="MingLiU"/>
                <w:i w:val="0"/>
                <w:iCs w:val="0"/>
                <w:color w:val="auto"/>
                <w:sz w:val="22"/>
                <w:szCs w:val="22"/>
                <w:highlight w:val="none"/>
                <w:u w:val="none"/>
              </w:rPr>
            </w:pPr>
            <w:r>
              <w:rPr>
                <w:rFonts w:hint="default" w:ascii="MingLiU" w:hAnsi="MingLiU" w:eastAsia="MingLiU" w:cs="MingLiU"/>
                <w:i w:val="0"/>
                <w:iCs w:val="0"/>
                <w:snapToGrid w:val="0"/>
                <w:color w:val="auto"/>
                <w:kern w:val="0"/>
                <w:sz w:val="22"/>
                <w:szCs w:val="22"/>
                <w:highlight w:val="none"/>
                <w:u w:val="none"/>
                <w:lang w:val="en-US" w:eastAsia="zh-CN" w:bidi="ar"/>
              </w:rPr>
              <w:t>成果输出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4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7</w:t>
            </w: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镇巴毛尖区域公用品牌推广营销策略</w:t>
            </w:r>
          </w:p>
        </w:tc>
        <w:tc>
          <w:tcPr>
            <w:tcW w:w="34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镇巴毛尖区域公用品牌建设意义、镇巴毛尖区域公用品牌建设工作思路、主要工作内容、传播推广路径、重要活动推荐等。</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根据镇巴毛尖发展规划制定推广营销方案</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Word</w:t>
            </w:r>
            <w:r>
              <w:rPr>
                <w:rFonts w:hint="default" w:ascii="MingLiU" w:hAnsi="MingLiU" w:eastAsia="MingLiU" w:cs="MingLiU"/>
                <w:i w:val="0"/>
                <w:iCs w:val="0"/>
                <w:snapToGrid w:val="0"/>
                <w:color w:val="auto"/>
                <w:kern w:val="0"/>
                <w:sz w:val="20"/>
                <w:szCs w:val="20"/>
                <w:highlight w:val="none"/>
                <w:u w:val="none"/>
                <w:lang w:val="en-US" w:eastAsia="zh-CN" w:bidi="ar"/>
              </w:rPr>
              <w:t>文件</w:t>
            </w:r>
            <w:r>
              <w:rPr>
                <w:rFonts w:ascii="宋体" w:hAnsi="宋体" w:eastAsia="宋体" w:cs="宋体"/>
                <w:i w:val="0"/>
                <w:iCs w:val="0"/>
                <w:snapToGrid w:val="0"/>
                <w:color w:val="auto"/>
                <w:kern w:val="0"/>
                <w:sz w:val="20"/>
                <w:szCs w:val="20"/>
                <w:highlight w:val="none"/>
                <w:u w:val="none"/>
                <w:lang w:val="en-US" w:eastAsia="zh-CN" w:bidi="ar"/>
              </w:rPr>
              <w:t>/PPT</w:t>
            </w:r>
            <w:r>
              <w:rPr>
                <w:rFonts w:hint="default" w:ascii="MingLiU" w:hAnsi="MingLiU" w:eastAsia="MingLiU" w:cs="MingLiU"/>
                <w:i w:val="0"/>
                <w:iCs w:val="0"/>
                <w:snapToGrid w:val="0"/>
                <w:color w:val="auto"/>
                <w:kern w:val="0"/>
                <w:sz w:val="20"/>
                <w:szCs w:val="20"/>
                <w:highlight w:val="none"/>
                <w:u w:val="none"/>
                <w:lang w:val="en-US" w:eastAsia="zh-CN" w:bidi="ar"/>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4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8</w:t>
            </w: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镇巴毛尖区域公用品牌推广宣传片</w:t>
            </w:r>
          </w:p>
        </w:tc>
        <w:tc>
          <w:tcPr>
            <w:tcW w:w="34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组织拍摄镇巴毛尖区域公用品牌视频宣传片，包含影片剧本编撰、分镜头脚本制作、文案文槁撰写、影片拍摄、配音与剪辑、后期制作。（产业发展记录片</w:t>
            </w:r>
            <w:r>
              <w:rPr>
                <w:rFonts w:ascii="宋体" w:hAnsi="宋体" w:eastAsia="宋体" w:cs="宋体"/>
                <w:i w:val="0"/>
                <w:iCs w:val="0"/>
                <w:snapToGrid w:val="0"/>
                <w:color w:val="auto"/>
                <w:kern w:val="0"/>
                <w:sz w:val="20"/>
                <w:szCs w:val="20"/>
                <w:highlight w:val="none"/>
                <w:u w:val="none"/>
                <w:lang w:val="en-US" w:eastAsia="zh-CN" w:bidi="ar"/>
              </w:rPr>
              <w:t>1</w:t>
            </w:r>
            <w:r>
              <w:rPr>
                <w:rFonts w:hint="default" w:ascii="MingLiU" w:hAnsi="MingLiU" w:eastAsia="MingLiU" w:cs="MingLiU"/>
                <w:i w:val="0"/>
                <w:iCs w:val="0"/>
                <w:snapToGrid w:val="0"/>
                <w:color w:val="auto"/>
                <w:kern w:val="0"/>
                <w:sz w:val="20"/>
                <w:szCs w:val="20"/>
                <w:highlight w:val="none"/>
                <w:u w:val="none"/>
                <w:lang w:val="en-US" w:eastAsia="zh-CN" w:bidi="ar"/>
              </w:rPr>
              <w:t>部、镇巴毛尖品牌宣传片</w:t>
            </w:r>
            <w:r>
              <w:rPr>
                <w:rFonts w:ascii="宋体" w:hAnsi="宋体" w:eastAsia="宋体" w:cs="宋体"/>
                <w:i w:val="0"/>
                <w:iCs w:val="0"/>
                <w:snapToGrid w:val="0"/>
                <w:color w:val="auto"/>
                <w:kern w:val="0"/>
                <w:sz w:val="20"/>
                <w:szCs w:val="20"/>
                <w:highlight w:val="none"/>
                <w:u w:val="none"/>
                <w:lang w:val="en-US" w:eastAsia="zh-CN" w:bidi="ar"/>
              </w:rPr>
              <w:t>1</w:t>
            </w:r>
            <w:r>
              <w:rPr>
                <w:rFonts w:hint="default" w:ascii="MingLiU" w:hAnsi="MingLiU" w:eastAsia="MingLiU" w:cs="MingLiU"/>
                <w:i w:val="0"/>
                <w:iCs w:val="0"/>
                <w:snapToGrid w:val="0"/>
                <w:color w:val="auto"/>
                <w:kern w:val="0"/>
                <w:sz w:val="20"/>
                <w:szCs w:val="20"/>
                <w:highlight w:val="none"/>
                <w:u w:val="none"/>
                <w:lang w:val="en-US" w:eastAsia="zh-CN" w:bidi="ar"/>
              </w:rPr>
              <w:t>部）</w:t>
            </w:r>
          </w:p>
        </w:tc>
        <w:tc>
          <w:tcPr>
            <w:tcW w:w="3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专业团队制作、专业导演全程指导、高级摄影团队拍摄、专业编剧撰写剧本、知名配音员配音、专业团队剪辑</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源文件</w:t>
            </w:r>
            <w:r>
              <w:rPr>
                <w:rFonts w:ascii="宋体" w:hAnsi="宋体" w:eastAsia="宋体" w:cs="宋体"/>
                <w:i w:val="0"/>
                <w:iCs w:val="0"/>
                <w:snapToGrid w:val="0"/>
                <w:color w:val="auto"/>
                <w:kern w:val="0"/>
                <w:sz w:val="20"/>
                <w:szCs w:val="20"/>
                <w:highlight w:val="none"/>
                <w:u w:val="none"/>
                <w:lang w:val="en-US" w:eastAsia="zh-CN" w:bidi="ar"/>
              </w:rPr>
              <w:t>/U</w:t>
            </w:r>
            <w:r>
              <w:rPr>
                <w:rFonts w:hint="default" w:ascii="MingLiU" w:hAnsi="MingLiU" w:eastAsia="MingLiU" w:cs="MingLiU"/>
                <w:i w:val="0"/>
                <w:iCs w:val="0"/>
                <w:snapToGrid w:val="0"/>
                <w:color w:val="auto"/>
                <w:kern w:val="0"/>
                <w:sz w:val="20"/>
                <w:szCs w:val="20"/>
                <w:highlight w:val="none"/>
                <w:u w:val="none"/>
                <w:lang w:val="en-US" w:eastAsia="zh-CN" w:bidi="ar"/>
              </w:rPr>
              <w:t>盘/文本，成果汇报会提案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5" w:hRule="atLeast"/>
        </w:trPr>
        <w:tc>
          <w:tcPr>
            <w:tcW w:w="4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9</w:t>
            </w: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镇巴毛尖区域公用品牌推介活动</w:t>
            </w:r>
          </w:p>
        </w:tc>
        <w:tc>
          <w:tcPr>
            <w:tcW w:w="34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组织召开镇巴毛尖区域公用品牌发布会；在陕西农业品牌网搭建镇巴毛尖区域公用品牌线上展馆</w:t>
            </w:r>
            <w:r>
              <w:rPr>
                <w:rFonts w:ascii="宋体" w:hAnsi="宋体" w:eastAsia="宋体" w:cs="宋体"/>
                <w:i w:val="0"/>
                <w:iCs w:val="0"/>
                <w:snapToGrid w:val="0"/>
                <w:color w:val="auto"/>
                <w:kern w:val="0"/>
                <w:sz w:val="20"/>
                <w:szCs w:val="20"/>
                <w:highlight w:val="none"/>
                <w:u w:val="none"/>
                <w:lang w:val="en-US" w:eastAsia="zh-CN" w:bidi="ar"/>
              </w:rPr>
              <w:t>（1</w:t>
            </w:r>
            <w:r>
              <w:rPr>
                <w:rFonts w:hint="default" w:ascii="MingLiU" w:hAnsi="MingLiU" w:eastAsia="MingLiU" w:cs="MingLiU"/>
                <w:i w:val="0"/>
                <w:iCs w:val="0"/>
                <w:snapToGrid w:val="0"/>
                <w:color w:val="auto"/>
                <w:kern w:val="0"/>
                <w:sz w:val="20"/>
                <w:szCs w:val="20"/>
                <w:highlight w:val="none"/>
                <w:u w:val="none"/>
                <w:lang w:val="en-US" w:eastAsia="zh-CN" w:bidi="ar"/>
              </w:rPr>
              <w:t>年时间）；组织镇巴毛尖区域公用品牌产品直播品宣、带货</w:t>
            </w:r>
          </w:p>
        </w:tc>
        <w:tc>
          <w:tcPr>
            <w:tcW w:w="3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1</w:t>
            </w:r>
            <w:r>
              <w:rPr>
                <w:rFonts w:hint="default" w:ascii="MingLiU" w:hAnsi="MingLiU" w:eastAsia="MingLiU" w:cs="MingLiU"/>
                <w:i w:val="0"/>
                <w:iCs w:val="0"/>
                <w:snapToGrid w:val="0"/>
                <w:color w:val="auto"/>
                <w:kern w:val="0"/>
                <w:sz w:val="20"/>
                <w:szCs w:val="20"/>
                <w:highlight w:val="none"/>
                <w:u w:val="none"/>
                <w:lang w:val="en-US" w:eastAsia="zh-CN" w:bidi="ar"/>
              </w:rPr>
              <w:t>、品牌发布会：农民日报、人民网、新华网、央广网、国际在线、中华网、陕西广播电视台、陕西日报、三秦都市报、农林卫视、学习强国、西部网、陕西网、群众新闻网等官方媒体及新媒体平台。</w:t>
            </w:r>
            <w:r>
              <w:rPr>
                <w:rFonts w:ascii="宋体" w:hAnsi="宋体" w:eastAsia="宋体" w:cs="宋体"/>
                <w:i w:val="0"/>
                <w:iCs w:val="0"/>
                <w:snapToGrid w:val="0"/>
                <w:color w:val="auto"/>
                <w:kern w:val="0"/>
                <w:sz w:val="20"/>
                <w:szCs w:val="20"/>
                <w:highlight w:val="none"/>
                <w:u w:val="none"/>
                <w:lang w:val="en-US" w:eastAsia="zh-CN" w:bidi="ar"/>
              </w:rPr>
              <w:t>2</w:t>
            </w:r>
            <w:r>
              <w:rPr>
                <w:rFonts w:hint="default" w:ascii="MingLiU" w:hAnsi="MingLiU" w:eastAsia="MingLiU" w:cs="MingLiU"/>
                <w:i w:val="0"/>
                <w:iCs w:val="0"/>
                <w:snapToGrid w:val="0"/>
                <w:color w:val="auto"/>
                <w:kern w:val="0"/>
                <w:sz w:val="20"/>
                <w:szCs w:val="20"/>
                <w:highlight w:val="none"/>
                <w:u w:val="none"/>
                <w:lang w:val="en-US" w:eastAsia="zh-CN" w:bidi="ar"/>
              </w:rPr>
              <w:t>、陕西农业品牌网线上展馆：农业品牌网建设专题页面，首页大图推荐，农业品牌网新媒体平台宣传推广一年。</w:t>
            </w:r>
            <w:r>
              <w:rPr>
                <w:rFonts w:ascii="宋体" w:hAnsi="宋体" w:eastAsia="宋体" w:cs="宋体"/>
                <w:i w:val="0"/>
                <w:iCs w:val="0"/>
                <w:snapToGrid w:val="0"/>
                <w:color w:val="auto"/>
                <w:kern w:val="0"/>
                <w:sz w:val="20"/>
                <w:szCs w:val="20"/>
                <w:highlight w:val="none"/>
                <w:u w:val="none"/>
                <w:lang w:val="en-US" w:eastAsia="zh-CN" w:bidi="ar"/>
              </w:rPr>
              <w:t>3</w:t>
            </w:r>
            <w:r>
              <w:rPr>
                <w:rFonts w:hint="default" w:ascii="MingLiU" w:hAnsi="MingLiU" w:eastAsia="MingLiU" w:cs="MingLiU"/>
                <w:i w:val="0"/>
                <w:iCs w:val="0"/>
                <w:snapToGrid w:val="0"/>
                <w:color w:val="auto"/>
                <w:kern w:val="0"/>
                <w:sz w:val="20"/>
                <w:szCs w:val="20"/>
                <w:highlight w:val="none"/>
                <w:u w:val="none"/>
                <w:lang w:val="en-US" w:eastAsia="zh-CN" w:bidi="ar"/>
              </w:rPr>
              <w:t>、直播推介、带货：组织开展主播进产地推介活动；产品供应达人主播直播活动。</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snapToGrid w:val="0"/>
                <w:color w:val="auto"/>
                <w:kern w:val="0"/>
                <w:sz w:val="20"/>
                <w:szCs w:val="20"/>
                <w:highlight w:val="none"/>
                <w:u w:val="none"/>
                <w:lang w:val="en-US" w:eastAsia="zh-CN" w:bidi="ar"/>
              </w:rPr>
            </w:pPr>
            <w:r>
              <w:rPr>
                <w:rFonts w:ascii="宋体" w:hAnsi="宋体" w:eastAsia="宋体" w:cs="宋体"/>
                <w:i w:val="0"/>
                <w:iCs w:val="0"/>
                <w:snapToGrid w:val="0"/>
                <w:color w:val="auto"/>
                <w:kern w:val="0"/>
                <w:sz w:val="20"/>
                <w:szCs w:val="20"/>
                <w:highlight w:val="none"/>
                <w:u w:val="none"/>
                <w:lang w:val="en-US" w:eastAsia="zh-CN" w:bidi="ar"/>
              </w:rPr>
              <w:t>1</w:t>
            </w:r>
            <w:r>
              <w:rPr>
                <w:rFonts w:hint="default" w:ascii="MingLiU" w:hAnsi="MingLiU" w:eastAsia="MingLiU" w:cs="MingLiU"/>
                <w:i w:val="0"/>
                <w:iCs w:val="0"/>
                <w:snapToGrid w:val="0"/>
                <w:color w:val="auto"/>
                <w:kern w:val="0"/>
                <w:sz w:val="20"/>
                <w:szCs w:val="20"/>
                <w:highlight w:val="none"/>
                <w:u w:val="none"/>
                <w:lang w:val="en-US" w:eastAsia="zh-CN" w:bidi="ar"/>
              </w:rPr>
              <w:t>、发稿链接截图、总结（含佐证资料）；</w:t>
            </w:r>
          </w:p>
          <w:p>
            <w:pPr>
              <w:keepNext w:val="0"/>
              <w:keepLines w:val="0"/>
              <w:widowControl/>
              <w:suppressLineNumbers w:val="0"/>
              <w:jc w:val="center"/>
              <w:textAlignment w:val="center"/>
              <w:rPr>
                <w:rFonts w:hint="default" w:ascii="MingLiU" w:hAnsi="MingLiU" w:eastAsia="MingLiU" w:cs="MingLiU"/>
                <w:i w:val="0"/>
                <w:iCs w:val="0"/>
                <w:snapToGrid w:val="0"/>
                <w:color w:val="auto"/>
                <w:kern w:val="0"/>
                <w:sz w:val="20"/>
                <w:szCs w:val="20"/>
                <w:highlight w:val="none"/>
                <w:u w:val="none"/>
                <w:lang w:val="en-US" w:eastAsia="zh-CN" w:bidi="ar"/>
              </w:rPr>
            </w:pPr>
            <w:r>
              <w:rPr>
                <w:rFonts w:ascii="宋体" w:hAnsi="宋体" w:eastAsia="宋体" w:cs="宋体"/>
                <w:i w:val="0"/>
                <w:iCs w:val="0"/>
                <w:snapToGrid w:val="0"/>
                <w:color w:val="auto"/>
                <w:kern w:val="0"/>
                <w:sz w:val="20"/>
                <w:szCs w:val="20"/>
                <w:highlight w:val="none"/>
                <w:u w:val="none"/>
                <w:lang w:val="en-US" w:eastAsia="zh-CN" w:bidi="ar"/>
              </w:rPr>
              <w:t>2</w:t>
            </w:r>
            <w:r>
              <w:rPr>
                <w:rFonts w:hint="default" w:ascii="MingLiU" w:hAnsi="MingLiU" w:eastAsia="MingLiU" w:cs="MingLiU"/>
                <w:i w:val="0"/>
                <w:iCs w:val="0"/>
                <w:snapToGrid w:val="0"/>
                <w:color w:val="auto"/>
                <w:kern w:val="0"/>
                <w:sz w:val="20"/>
                <w:szCs w:val="20"/>
                <w:highlight w:val="none"/>
                <w:u w:val="none"/>
                <w:lang w:val="en-US" w:eastAsia="zh-CN" w:bidi="ar"/>
              </w:rPr>
              <w:t>、专题链接、发稿链接;</w:t>
            </w:r>
          </w:p>
          <w:p>
            <w:pPr>
              <w:keepNext w:val="0"/>
              <w:keepLines w:val="0"/>
              <w:widowControl/>
              <w:suppressLineNumbers w:val="0"/>
              <w:jc w:val="center"/>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3,</w:t>
            </w:r>
            <w:r>
              <w:rPr>
                <w:rFonts w:hint="default" w:ascii="MingLiU" w:hAnsi="MingLiU" w:eastAsia="MingLiU" w:cs="MingLiU"/>
                <w:i w:val="0"/>
                <w:iCs w:val="0"/>
                <w:snapToGrid w:val="0"/>
                <w:color w:val="auto"/>
                <w:kern w:val="0"/>
                <w:sz w:val="20"/>
                <w:szCs w:val="20"/>
                <w:highlight w:val="none"/>
                <w:u w:val="none"/>
                <w:lang w:val="en-US" w:eastAsia="zh-CN" w:bidi="ar"/>
              </w:rPr>
              <w:t>直播数据截图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7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auto"/>
                <w:sz w:val="20"/>
                <w:szCs w:val="20"/>
                <w:highlight w:val="none"/>
                <w:u w:val="none"/>
              </w:rPr>
            </w:pPr>
            <w:r>
              <w:rPr>
                <w:rFonts w:ascii="宋体" w:hAnsi="宋体" w:eastAsia="宋体" w:cs="宋体"/>
                <w:i w:val="0"/>
                <w:iCs w:val="0"/>
                <w:snapToGrid w:val="0"/>
                <w:color w:val="auto"/>
                <w:kern w:val="0"/>
                <w:sz w:val="20"/>
                <w:szCs w:val="20"/>
                <w:highlight w:val="none"/>
                <w:u w:val="none"/>
                <w:lang w:val="en-US" w:eastAsia="zh-CN" w:bidi="ar"/>
              </w:rPr>
              <w:t>10</w:t>
            </w: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镇巴毛尖区域公用品牌通用宣传册</w:t>
            </w:r>
          </w:p>
        </w:tc>
        <w:tc>
          <w:tcPr>
            <w:tcW w:w="3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设计、制作</w:t>
            </w:r>
          </w:p>
        </w:tc>
        <w:tc>
          <w:tcPr>
            <w:tcW w:w="3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制作镇巴毛尖区域公用品牌通用宣传册，内容包括产业介绍、产地介绍、产品介绍、制作工艺、优势特点、品牌介绍、企业介绍等。</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auto"/>
                <w:sz w:val="20"/>
                <w:szCs w:val="20"/>
                <w:highlight w:val="none"/>
                <w:u w:val="none"/>
              </w:rPr>
            </w:pPr>
            <w:r>
              <w:rPr>
                <w:rFonts w:hint="default" w:ascii="MingLiU" w:hAnsi="MingLiU" w:eastAsia="MingLiU" w:cs="MingLiU"/>
                <w:i w:val="0"/>
                <w:iCs w:val="0"/>
                <w:snapToGrid w:val="0"/>
                <w:color w:val="auto"/>
                <w:kern w:val="0"/>
                <w:sz w:val="20"/>
                <w:szCs w:val="20"/>
                <w:highlight w:val="none"/>
                <w:u w:val="none"/>
                <w:lang w:val="en-US" w:eastAsia="zh-CN" w:bidi="ar"/>
              </w:rPr>
              <w:t>源文件</w:t>
            </w:r>
            <w:r>
              <w:rPr>
                <w:rFonts w:ascii="宋体" w:hAnsi="宋体" w:eastAsia="宋体" w:cs="宋体"/>
                <w:i w:val="0"/>
                <w:iCs w:val="0"/>
                <w:snapToGrid w:val="0"/>
                <w:color w:val="auto"/>
                <w:kern w:val="0"/>
                <w:sz w:val="20"/>
                <w:szCs w:val="20"/>
                <w:highlight w:val="none"/>
                <w:u w:val="none"/>
                <w:lang w:val="en-US" w:eastAsia="zh-CN" w:bidi="ar"/>
              </w:rPr>
              <w:t>/U</w:t>
            </w:r>
            <w:r>
              <w:rPr>
                <w:rFonts w:hint="default" w:ascii="MingLiU" w:hAnsi="MingLiU" w:eastAsia="MingLiU" w:cs="MingLiU"/>
                <w:i w:val="0"/>
                <w:iCs w:val="0"/>
                <w:snapToGrid w:val="0"/>
                <w:color w:val="auto"/>
                <w:kern w:val="0"/>
                <w:sz w:val="20"/>
                <w:szCs w:val="20"/>
                <w:highlight w:val="none"/>
                <w:u w:val="none"/>
                <w:lang w:val="en-US" w:eastAsia="zh-CN" w:bidi="ar"/>
              </w:rPr>
              <w:t>盘/手册样本</w:t>
            </w:r>
            <w:r>
              <w:rPr>
                <w:rFonts w:ascii="宋体" w:hAnsi="宋体" w:eastAsia="宋体" w:cs="宋体"/>
                <w:i w:val="0"/>
                <w:iCs w:val="0"/>
                <w:snapToGrid w:val="0"/>
                <w:color w:val="auto"/>
                <w:kern w:val="0"/>
                <w:sz w:val="20"/>
                <w:szCs w:val="20"/>
                <w:highlight w:val="none"/>
                <w:u w:val="none"/>
                <w:lang w:val="en-US" w:eastAsia="zh-CN" w:bidi="ar"/>
              </w:rPr>
              <w:t>50</w:t>
            </w:r>
            <w:r>
              <w:rPr>
                <w:rFonts w:hint="default" w:ascii="MingLiU" w:hAnsi="MingLiU" w:eastAsia="MingLiU" w:cs="MingLiU"/>
                <w:i w:val="0"/>
                <w:iCs w:val="0"/>
                <w:snapToGrid w:val="0"/>
                <w:color w:val="auto"/>
                <w:kern w:val="0"/>
                <w:sz w:val="20"/>
                <w:szCs w:val="20"/>
                <w:highlight w:val="none"/>
                <w:u w:val="none"/>
                <w:lang w:val="en-US" w:eastAsia="zh-CN" w:bidi="ar"/>
              </w:rPr>
              <w:t>份，成果汇报会提案</w:t>
            </w:r>
          </w:p>
        </w:tc>
      </w:tr>
      <w:bookmarkEnd w:id="7"/>
    </w:tbl>
    <w:p>
      <w:pPr>
        <w:spacing w:line="251" w:lineRule="auto"/>
        <w:rPr>
          <w:rFonts w:ascii="Arial"/>
          <w:sz w:val="21"/>
        </w:rPr>
      </w:pPr>
      <w:r>
        <w:rPr>
          <w:rFonts w:ascii="Arial"/>
          <w:sz w:val="21"/>
        </w:rPr>
        <w:br w:type="page"/>
      </w:r>
    </w:p>
    <w:tbl>
      <w:tblPr>
        <w:tblStyle w:val="9"/>
        <w:tblW w:w="10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3"/>
        <w:gridCol w:w="1296"/>
        <w:gridCol w:w="3504"/>
        <w:gridCol w:w="3559"/>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316" w:type="dxa"/>
            <w:gridSpan w:val="5"/>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ascii="MingLiU" w:hAnsi="MingLiU" w:eastAsia="MingLiU" w:cs="MingLiU"/>
                <w:i w:val="0"/>
                <w:iCs w:val="0"/>
                <w:color w:val="000000"/>
                <w:sz w:val="28"/>
                <w:szCs w:val="28"/>
                <w:u w:val="none"/>
              </w:rPr>
            </w:pPr>
            <w:r>
              <w:rPr>
                <w:rFonts w:hint="default" w:ascii="MingLiU" w:hAnsi="MingLiU" w:eastAsia="MingLiU" w:cs="MingLiU"/>
                <w:i w:val="0"/>
                <w:iCs w:val="0"/>
                <w:snapToGrid w:val="0"/>
                <w:color w:val="000000"/>
                <w:kern w:val="0"/>
                <w:sz w:val="28"/>
                <w:szCs w:val="28"/>
                <w:u w:val="none"/>
                <w:lang w:val="en-US" w:eastAsia="zh-CN" w:bidi="ar"/>
              </w:rPr>
              <w:t>三、镇巴毛尖区域公用品牌管理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4"/>
                <w:szCs w:val="24"/>
                <w:u w:val="none"/>
              </w:rPr>
            </w:pPr>
            <w:r>
              <w:rPr>
                <w:rFonts w:hint="default" w:ascii="MingLiU" w:hAnsi="MingLiU" w:eastAsia="MingLiU" w:cs="MingLiU"/>
                <w:i w:val="0"/>
                <w:iCs w:val="0"/>
                <w:snapToGrid w:val="0"/>
                <w:color w:val="000000"/>
                <w:kern w:val="0"/>
                <w:sz w:val="24"/>
                <w:szCs w:val="24"/>
                <w:u w:val="none"/>
                <w:lang w:val="en-US" w:eastAsia="zh-CN" w:bidi="ar"/>
              </w:rPr>
              <w:t>序号</w:t>
            </w:r>
          </w:p>
        </w:tc>
        <w:tc>
          <w:tcPr>
            <w:tcW w:w="129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项目名称</w:t>
            </w:r>
          </w:p>
        </w:tc>
        <w:tc>
          <w:tcPr>
            <w:tcW w:w="3504"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项目执行内容</w:t>
            </w:r>
          </w:p>
        </w:tc>
        <w:tc>
          <w:tcPr>
            <w:tcW w:w="3559"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作业内容</w:t>
            </w:r>
          </w:p>
        </w:tc>
        <w:tc>
          <w:tcPr>
            <w:tcW w:w="1364"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成果输出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11</w:t>
            </w:r>
          </w:p>
        </w:tc>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镇巴毛尖区域公用品牌授权管理规范</w:t>
            </w:r>
          </w:p>
        </w:tc>
        <w:tc>
          <w:tcPr>
            <w:tcW w:w="35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品牌使用规范条例手册品牌使用授权证书</w:t>
            </w:r>
          </w:p>
        </w:tc>
        <w:tc>
          <w:tcPr>
            <w:tcW w:w="3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制定镇巴毛尖区域公用品牌使用规范，包括镇巴毛尖区域公用品牌使用管理办法、镇巴毛尖区域公用品牌使用申请程序、镇巴毛尖区域公用品牌使用范围及要求、镇巴毛尖区域公用品牌使用管理机制等。</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12</w:t>
            </w:r>
          </w:p>
        </w:tc>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镇巴毛尖区域公用品牌包装体系设计</w:t>
            </w:r>
          </w:p>
        </w:tc>
        <w:tc>
          <w:tcPr>
            <w:tcW w:w="3504"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包装风格界定包装核心视觉设计概念主题视觉符号化辅助图形设计价值</w:t>
            </w:r>
            <w:r>
              <w:rPr>
                <w:rFonts w:ascii="宋体" w:hAnsi="宋体" w:eastAsia="宋体" w:cs="宋体"/>
                <w:i w:val="0"/>
                <w:iCs w:val="0"/>
                <w:snapToGrid w:val="0"/>
                <w:color w:val="000000"/>
                <w:kern w:val="0"/>
                <w:sz w:val="20"/>
                <w:szCs w:val="20"/>
                <w:u w:val="none"/>
                <w:lang w:val="en-US" w:eastAsia="zh-CN" w:bidi="ar"/>
              </w:rPr>
              <w:t>icon</w:t>
            </w:r>
            <w:r>
              <w:rPr>
                <w:rFonts w:hint="default" w:ascii="MingLiU" w:hAnsi="MingLiU" w:eastAsia="MingLiU" w:cs="MingLiU"/>
                <w:i w:val="0"/>
                <w:iCs w:val="0"/>
                <w:snapToGrid w:val="0"/>
                <w:color w:val="000000"/>
                <w:kern w:val="0"/>
                <w:sz w:val="20"/>
                <w:szCs w:val="20"/>
                <w:u w:val="none"/>
                <w:lang w:val="en-US" w:eastAsia="zh-CN" w:bidi="ar"/>
              </w:rPr>
              <w:t>设计</w:t>
            </w:r>
          </w:p>
        </w:tc>
        <w:tc>
          <w:tcPr>
            <w:tcW w:w="3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镇巴毛尖区域公用品牌授权产品外包装标准设计、镇巴毛尖区域公用品牌内包装及标准设计等</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源文件</w:t>
            </w:r>
            <w:r>
              <w:rPr>
                <w:rFonts w:ascii="宋体" w:hAnsi="宋体" w:eastAsia="宋体" w:cs="宋体"/>
                <w:i w:val="0"/>
                <w:iCs w:val="0"/>
                <w:snapToGrid w:val="0"/>
                <w:color w:val="000000"/>
                <w:kern w:val="0"/>
                <w:sz w:val="20"/>
                <w:szCs w:val="20"/>
                <w:u w:val="none"/>
                <w:lang w:val="en-US" w:eastAsia="zh-CN" w:bidi="ar"/>
              </w:rPr>
              <w:t>/U</w:t>
            </w:r>
            <w:r>
              <w:rPr>
                <w:rFonts w:hint="default" w:ascii="MingLiU" w:hAnsi="MingLiU" w:eastAsia="MingLiU" w:cs="MingLiU"/>
                <w:i w:val="0"/>
                <w:iCs w:val="0"/>
                <w:snapToGrid w:val="0"/>
                <w:color w:val="000000"/>
                <w:kern w:val="0"/>
                <w:sz w:val="20"/>
                <w:szCs w:val="20"/>
                <w:u w:val="none"/>
                <w:lang w:val="en-US" w:eastAsia="zh-CN" w:bidi="ar"/>
              </w:rPr>
              <w:t>盘/文本，成果汇报会提案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0316" w:type="dxa"/>
            <w:gridSpan w:val="5"/>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firstLine="2240" w:firstLineChars="800"/>
              <w:jc w:val="left"/>
              <w:textAlignment w:val="center"/>
              <w:rPr>
                <w:rFonts w:hint="default" w:ascii="MingLiU" w:hAnsi="MingLiU" w:eastAsia="MingLiU" w:cs="MingLiU"/>
                <w:i w:val="0"/>
                <w:iCs w:val="0"/>
                <w:color w:val="000000"/>
                <w:sz w:val="28"/>
                <w:szCs w:val="28"/>
                <w:u w:val="none"/>
              </w:rPr>
            </w:pPr>
            <w:r>
              <w:rPr>
                <w:rFonts w:hint="default" w:ascii="MingLiU" w:hAnsi="MingLiU" w:eastAsia="MingLiU" w:cs="MingLiU"/>
                <w:i w:val="0"/>
                <w:iCs w:val="0"/>
                <w:snapToGrid w:val="0"/>
                <w:color w:val="000000"/>
                <w:kern w:val="0"/>
                <w:sz w:val="28"/>
                <w:szCs w:val="28"/>
                <w:u w:val="none"/>
                <w:lang w:val="en-US" w:eastAsia="zh-CN" w:bidi="ar"/>
              </w:rPr>
              <w:t>四、开展镇巴毛尖授权企业服务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default" w:ascii="MingLiU" w:hAnsi="MingLiU" w:eastAsia="MingLiU" w:cs="MingLiU"/>
                <w:i w:val="0"/>
                <w:iCs w:val="0"/>
                <w:color w:val="000000"/>
                <w:sz w:val="24"/>
                <w:szCs w:val="24"/>
                <w:u w:val="none"/>
              </w:rPr>
            </w:pPr>
            <w:r>
              <w:rPr>
                <w:rFonts w:hint="default" w:ascii="MingLiU" w:hAnsi="MingLiU" w:eastAsia="MingLiU" w:cs="MingLiU"/>
                <w:i w:val="0"/>
                <w:iCs w:val="0"/>
                <w:snapToGrid w:val="0"/>
                <w:color w:val="000000"/>
                <w:kern w:val="0"/>
                <w:sz w:val="24"/>
                <w:szCs w:val="24"/>
                <w:u w:val="none"/>
                <w:lang w:val="en-US" w:eastAsia="zh-CN" w:bidi="ar"/>
              </w:rPr>
              <w:t>序号</w:t>
            </w:r>
          </w:p>
        </w:tc>
        <w:tc>
          <w:tcPr>
            <w:tcW w:w="129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项目名称</w:t>
            </w:r>
          </w:p>
        </w:tc>
        <w:tc>
          <w:tcPr>
            <w:tcW w:w="3504"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项目执行内容</w:t>
            </w:r>
          </w:p>
        </w:tc>
        <w:tc>
          <w:tcPr>
            <w:tcW w:w="3559"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作业内容</w:t>
            </w:r>
          </w:p>
        </w:tc>
        <w:tc>
          <w:tcPr>
            <w:tcW w:w="1364"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MingLiU" w:hAnsi="MingLiU" w:eastAsia="MingLiU" w:cs="MingLiU"/>
                <w:i w:val="0"/>
                <w:iCs w:val="0"/>
                <w:color w:val="000000"/>
                <w:sz w:val="22"/>
                <w:szCs w:val="22"/>
                <w:u w:val="none"/>
              </w:rPr>
            </w:pPr>
            <w:r>
              <w:rPr>
                <w:rFonts w:hint="default" w:ascii="MingLiU" w:hAnsi="MingLiU" w:eastAsia="MingLiU" w:cs="MingLiU"/>
                <w:i w:val="0"/>
                <w:iCs w:val="0"/>
                <w:snapToGrid w:val="0"/>
                <w:color w:val="000000"/>
                <w:kern w:val="0"/>
                <w:sz w:val="22"/>
                <w:szCs w:val="22"/>
                <w:u w:val="none"/>
                <w:lang w:val="en-US" w:eastAsia="zh-CN" w:bidi="ar"/>
              </w:rPr>
              <w:t>成果输出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13</w:t>
            </w:r>
          </w:p>
        </w:tc>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镇巴毛尖授权企业品牌咨询服务</w:t>
            </w:r>
          </w:p>
        </w:tc>
        <w:tc>
          <w:tcPr>
            <w:tcW w:w="3504"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对授权企业的品牌建设、产品体系、价格体系、营销体系、包装体系等开展咨询诊断，提出合理化建议，协助授权企业打造企业品牌。</w:t>
            </w:r>
          </w:p>
        </w:tc>
        <w:tc>
          <w:tcPr>
            <w:tcW w:w="3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实地走访考察企业，根据各企业实际情况制定相应服务方案</w:t>
            </w:r>
          </w:p>
        </w:tc>
        <w:tc>
          <w:tcPr>
            <w:tcW w:w="13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线下对接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59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snapToGrid w:val="0"/>
                <w:color w:val="000000"/>
                <w:kern w:val="0"/>
                <w:sz w:val="20"/>
                <w:szCs w:val="20"/>
                <w:u w:val="none"/>
                <w:lang w:val="en-US" w:eastAsia="zh-CN" w:bidi="ar"/>
              </w:rPr>
              <w:t>14</w:t>
            </w:r>
          </w:p>
        </w:tc>
        <w:tc>
          <w:tcPr>
            <w:tcW w:w="12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镇巴毛尖区域公用品牌建设培训</w:t>
            </w:r>
          </w:p>
        </w:tc>
        <w:tc>
          <w:tcPr>
            <w:tcW w:w="35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针对全县所有镇巴毛尖授权企业组织开展</w:t>
            </w:r>
            <w:r>
              <w:rPr>
                <w:rFonts w:ascii="宋体" w:hAnsi="宋体" w:eastAsia="宋体" w:cs="宋体"/>
                <w:i w:val="0"/>
                <w:iCs w:val="0"/>
                <w:snapToGrid w:val="0"/>
                <w:color w:val="000000"/>
                <w:kern w:val="0"/>
                <w:sz w:val="20"/>
                <w:szCs w:val="20"/>
                <w:u w:val="none"/>
                <w:lang w:val="en-US" w:eastAsia="zh-CN" w:bidi="ar"/>
              </w:rPr>
              <w:t>2</w:t>
            </w:r>
            <w:r>
              <w:rPr>
                <w:rFonts w:hint="default" w:ascii="MingLiU" w:hAnsi="MingLiU" w:eastAsia="MingLiU" w:cs="MingLiU"/>
                <w:i w:val="0"/>
                <w:iCs w:val="0"/>
                <w:snapToGrid w:val="0"/>
                <w:color w:val="000000"/>
                <w:kern w:val="0"/>
                <w:sz w:val="20"/>
                <w:szCs w:val="20"/>
                <w:u w:val="none"/>
                <w:lang w:val="en-US" w:eastAsia="zh-CN" w:bidi="ar"/>
              </w:rPr>
              <w:t>次品牌建设专题培训，让企业充分认识品牌建设的重要意义、公用品牌使用相关要求、产品营销等。</w:t>
            </w:r>
          </w:p>
        </w:tc>
        <w:tc>
          <w:tcPr>
            <w:tcW w:w="35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结合镇巴毛尖区域品牌发展，开展各企业品牌建设相关培训，提升企业负责人的品牌认知度及品牌建设的重要性，打造企业品牌，完善产品体系</w:t>
            </w:r>
          </w:p>
        </w:tc>
        <w:tc>
          <w:tcPr>
            <w:tcW w:w="13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MingLiU" w:hAnsi="MingLiU" w:eastAsia="MingLiU" w:cs="MingLiU"/>
                <w:i w:val="0"/>
                <w:iCs w:val="0"/>
                <w:color w:val="000000"/>
                <w:sz w:val="20"/>
                <w:szCs w:val="20"/>
                <w:u w:val="none"/>
              </w:rPr>
            </w:pPr>
            <w:r>
              <w:rPr>
                <w:rFonts w:hint="default" w:ascii="MingLiU" w:hAnsi="MingLiU" w:eastAsia="MingLiU" w:cs="MingLiU"/>
                <w:i w:val="0"/>
                <w:iCs w:val="0"/>
                <w:snapToGrid w:val="0"/>
                <w:color w:val="000000"/>
                <w:kern w:val="0"/>
                <w:sz w:val="20"/>
                <w:szCs w:val="20"/>
                <w:u w:val="none"/>
                <w:lang w:val="en-US" w:eastAsia="zh-CN" w:bidi="ar"/>
              </w:rPr>
              <w:t>线上线下培</w:t>
            </w:r>
          </w:p>
        </w:tc>
      </w:tr>
    </w:tbl>
    <w:p>
      <w:pPr>
        <w:spacing w:line="251" w:lineRule="auto"/>
        <w:rPr>
          <w:rFonts w:ascii="Arial"/>
          <w:sz w:val="21"/>
        </w:rPr>
        <w:sectPr>
          <w:pgSz w:w="11907" w:h="16840"/>
          <w:pgMar w:top="1040" w:right="1199" w:bottom="900" w:left="1265" w:header="0" w:footer="0" w:gutter="0"/>
          <w:pgNumType w:fmt="decimal"/>
          <w:cols w:equalWidth="0" w:num="1">
            <w:col w:w="9443"/>
          </w:cols>
        </w:sectPr>
      </w:pPr>
      <w:r>
        <w:rPr>
          <w:rFonts w:ascii="Arial"/>
          <w:sz w:val="21"/>
        </w:rPr>
        <w:br w:type="page"/>
      </w:r>
    </w:p>
    <w:p>
      <w:pPr>
        <w:spacing w:before="114" w:line="224" w:lineRule="auto"/>
        <w:ind w:left="1996"/>
        <w:rPr>
          <w:rFonts w:ascii="宋体" w:hAnsi="宋体" w:eastAsia="宋体" w:cs="宋体"/>
          <w:spacing w:val="11"/>
          <w:sz w:val="35"/>
          <w:szCs w:val="35"/>
          <w14:textOutline w14:w="6537" w14:cap="sq" w14:cmpd="sng">
            <w14:solidFill>
              <w14:srgbClr w14:val="000000"/>
            </w14:solidFill>
            <w14:prstDash w14:val="solid"/>
            <w14:bevel/>
          </w14:textOutline>
        </w:rPr>
      </w:pPr>
    </w:p>
    <w:p>
      <w:pPr>
        <w:spacing w:before="114" w:line="224" w:lineRule="auto"/>
        <w:ind w:left="1996"/>
        <w:rPr>
          <w:rFonts w:ascii="宋体" w:hAnsi="宋体" w:eastAsia="宋体" w:cs="宋体"/>
          <w:spacing w:val="11"/>
          <w:sz w:val="35"/>
          <w:szCs w:val="35"/>
          <w14:textOutline w14:w="6537" w14:cap="sq" w14:cmpd="sng">
            <w14:solidFill>
              <w14:srgbClr w14:val="000000"/>
            </w14:solidFill>
            <w14:prstDash w14:val="solid"/>
            <w14:bevel/>
          </w14:textOutline>
        </w:rPr>
      </w:pPr>
    </w:p>
    <w:p>
      <w:pPr>
        <w:spacing w:before="114" w:line="224" w:lineRule="auto"/>
        <w:ind w:left="1996"/>
        <w:rPr>
          <w:rFonts w:ascii="宋体" w:hAnsi="宋体" w:eastAsia="宋体" w:cs="宋体"/>
          <w:sz w:val="35"/>
          <w:szCs w:val="35"/>
        </w:rPr>
      </w:pPr>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五章磋商响应文件基本格式</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391" w:lineRule="auto"/>
        <w:rPr>
          <w:rFonts w:ascii="Arial"/>
          <w:sz w:val="21"/>
        </w:rPr>
      </w:pPr>
    </w:p>
    <w:p>
      <w:pPr>
        <w:spacing w:before="101" w:line="225" w:lineRule="auto"/>
        <w:ind w:left="5"/>
        <w:rPr>
          <w:rFonts w:hint="default" w:ascii="宋体" w:hAnsi="宋体" w:eastAsia="宋体" w:cs="宋体"/>
          <w:sz w:val="31"/>
          <w:szCs w:val="31"/>
          <w:lang w:val="en-US" w:eastAsia="zh-CN"/>
        </w:rPr>
      </w:pPr>
      <w:r>
        <w:rPr>
          <w:rFonts w:ascii="宋体" w:hAnsi="宋体" w:eastAsia="宋体" w:cs="宋体"/>
          <w:spacing w:val="13"/>
          <w:sz w:val="31"/>
          <w:szCs w:val="31"/>
          <w14:textOutline w14:w="5793" w14:cap="sq" w14:cmpd="sng">
            <w14:solidFill>
              <w14:srgbClr w14:val="000000"/>
            </w14:solidFill>
            <w14:prstDash w14:val="solid"/>
            <w14:bevel/>
          </w14:textOutline>
        </w:rPr>
        <w:t>项</w:t>
      </w:r>
      <w:r>
        <w:rPr>
          <w:rFonts w:ascii="宋体" w:hAnsi="宋体" w:eastAsia="宋体" w:cs="宋体"/>
          <w:spacing w:val="9"/>
          <w:sz w:val="31"/>
          <w:szCs w:val="31"/>
          <w14:textOutline w14:w="5793" w14:cap="sq" w14:cmpd="sng">
            <w14:solidFill>
              <w14:srgbClr w14:val="000000"/>
            </w14:solidFill>
            <w14:prstDash w14:val="solid"/>
            <w14:bevel/>
          </w14:textOutline>
        </w:rPr>
        <w:t>目编号：</w:t>
      </w: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JHZB-2022-009</w:t>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64" w:lineRule="auto"/>
        <w:ind w:firstLine="800" w:firstLineChars="200"/>
        <w:rPr>
          <w:rFonts w:ascii="Arial"/>
          <w:sz w:val="21"/>
        </w:rPr>
      </w:pPr>
      <w:r>
        <w:rPr>
          <w:rFonts w:hint="eastAsia" w:cs="宋体"/>
          <w:b/>
          <w:bCs/>
          <w:i w:val="0"/>
          <w:iCs w:val="0"/>
          <w:caps w:val="0"/>
          <w:color w:val="333333"/>
          <w:spacing w:val="0"/>
          <w:sz w:val="40"/>
          <w:szCs w:val="40"/>
          <w:shd w:val="clear" w:fill="FFFFFF"/>
          <w:vertAlign w:val="baseline"/>
          <w:lang w:val="en-US" w:eastAsia="zh-CN"/>
        </w:rPr>
        <w:t>2022</w:t>
      </w:r>
      <w:r>
        <w:rPr>
          <w:rFonts w:hint="eastAsia" w:cs="宋体"/>
          <w:b/>
          <w:bCs/>
          <w:i w:val="0"/>
          <w:iCs w:val="0"/>
          <w:caps w:val="0"/>
          <w:color w:val="333333"/>
          <w:spacing w:val="0"/>
          <w:sz w:val="40"/>
          <w:szCs w:val="40"/>
          <w:shd w:val="clear" w:fill="FFFFFF"/>
          <w:vertAlign w:val="baseline"/>
          <w:lang w:eastAsia="zh-CN"/>
        </w:rPr>
        <w:t>镇巴毛尖区域公共品牌建设服务项目</w:t>
      </w: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231" w:line="222" w:lineRule="auto"/>
        <w:ind w:left="1644"/>
        <w:rPr>
          <w:rFonts w:ascii="宋体" w:hAnsi="宋体" w:eastAsia="宋体" w:cs="宋体"/>
          <w:sz w:val="71"/>
          <w:szCs w:val="71"/>
        </w:rPr>
      </w:pPr>
      <w:r>
        <w:rPr>
          <w:rFonts w:ascii="宋体" w:hAnsi="宋体" w:eastAsia="宋体" w:cs="宋体"/>
          <w:spacing w:val="16"/>
          <w:sz w:val="71"/>
          <w:szCs w:val="71"/>
          <w14:textOutline w14:w="13075" w14:cap="sq" w14:cmpd="sng">
            <w14:solidFill>
              <w14:srgbClr w14:val="000000"/>
            </w14:solidFill>
            <w14:prstDash w14:val="solid"/>
            <w14:bevel/>
          </w14:textOutline>
        </w:rPr>
        <w:t>磋</w:t>
      </w:r>
      <w:r>
        <w:rPr>
          <w:rFonts w:ascii="宋体" w:hAnsi="宋体" w:eastAsia="宋体" w:cs="宋体"/>
          <w:spacing w:val="8"/>
          <w:sz w:val="71"/>
          <w:szCs w:val="71"/>
          <w14:textOutline w14:w="13075" w14:cap="sq" w14:cmpd="sng">
            <w14:solidFill>
              <w14:srgbClr w14:val="000000"/>
            </w14:solidFill>
            <w14:prstDash w14:val="solid"/>
            <w14:bevel/>
          </w14:textOutline>
        </w:rPr>
        <w:t>商响应文件</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01" w:line="429" w:lineRule="auto"/>
        <w:ind w:left="1007" w:right="1189" w:hanging="47"/>
        <w:rPr>
          <w:rFonts w:hint="eastAsia" w:ascii="宋体" w:hAnsi="宋体" w:eastAsia="宋体" w:cs="宋体"/>
          <w:sz w:val="31"/>
          <w:szCs w:val="31"/>
          <w:lang w:eastAsia="zh-CN"/>
        </w:rPr>
      </w:pPr>
      <w:r>
        <w:rPr>
          <w:rFonts w:ascii="宋体" w:hAnsi="宋体" w:eastAsia="宋体" w:cs="宋体"/>
          <w:spacing w:val="-10"/>
          <w:sz w:val="31"/>
          <w:szCs w:val="31"/>
          <w14:textOutline w14:w="5793" w14:cap="sq" w14:cmpd="sng">
            <w14:solidFill>
              <w14:srgbClr w14:val="000000"/>
            </w14:solidFill>
            <w14:prstDash w14:val="solid"/>
            <w14:bevel/>
          </w14:textOutline>
        </w:rPr>
        <w:t>供</w:t>
      </w:r>
      <w:r>
        <w:rPr>
          <w:rFonts w:ascii="宋体" w:hAnsi="宋体" w:eastAsia="宋体" w:cs="宋体"/>
          <w:spacing w:val="-5"/>
          <w:sz w:val="31"/>
          <w:szCs w:val="31"/>
          <w14:textOutline w14:w="5793" w14:cap="sq" w14:cmpd="sng">
            <w14:solidFill>
              <w14:srgbClr w14:val="000000"/>
            </w14:solidFill>
            <w14:prstDash w14:val="solid"/>
            <w14:bevel/>
          </w14:textOutline>
        </w:rPr>
        <w:t>应商：</w:t>
      </w:r>
      <w:r>
        <w:rPr>
          <w:rFonts w:ascii="宋体" w:hAnsi="宋体" w:eastAsia="宋体" w:cs="宋体"/>
          <w:spacing w:val="-17"/>
          <w:sz w:val="31"/>
          <w:szCs w:val="31"/>
          <w14:textOutline w14:w="5532" w14:cap="sq" w14:cmpd="sng">
            <w14:solidFill>
              <w14:srgbClr w14:val="000000"/>
            </w14:solidFill>
            <w14:prstDash w14:val="solid"/>
            <w14:bevel/>
          </w14:textOutline>
        </w:rPr>
        <w:t>法定代表人或委托人(签字或盖章)：</w:t>
      </w:r>
    </w:p>
    <w:p/>
    <w:p>
      <w:pPr>
        <w:rPr>
          <w:rFonts w:hint="eastAsia" w:ascii="宋体" w:hAnsi="宋体" w:eastAsia="宋体" w:cs="宋体"/>
          <w:spacing w:val="-5"/>
          <w:sz w:val="31"/>
          <w:szCs w:val="31"/>
          <w:u w:val="single" w:color="auto"/>
          <w:lang w:eastAsia="zh-CN"/>
        </w:rPr>
      </w:pPr>
      <w:r>
        <w:rPr>
          <w:rFonts w:hint="eastAsia" w:ascii="宋体" w:hAnsi="宋体" w:eastAsia="宋体" w:cs="宋体"/>
          <w:spacing w:val="-17"/>
          <w:sz w:val="31"/>
          <w:szCs w:val="31"/>
          <w:lang w:val="en-US" w:eastAsia="zh-CN"/>
          <w14:textOutline w14:w="5532" w14:cap="sq" w14:cmpd="sng">
            <w14:solidFill>
              <w14:srgbClr w14:val="000000"/>
            </w14:solidFill>
            <w14:prstDash w14:val="solid"/>
            <w14:bevel/>
          </w14:textOutline>
        </w:rPr>
        <w:t>地址：</w:t>
      </w:r>
    </w:p>
    <w:p>
      <w:pPr>
        <w:rPr>
          <w:rFonts w:ascii="宋体" w:hAnsi="宋体" w:eastAsia="宋体" w:cs="宋体"/>
          <w:spacing w:val="-5"/>
          <w:sz w:val="31"/>
          <w:szCs w:val="31"/>
          <w:u w:val="single" w:color="auto"/>
        </w:rPr>
      </w:pPr>
    </w:p>
    <w:p>
      <w:pPr>
        <w:rPr>
          <w:rFonts w:hint="default" w:ascii="宋体" w:hAnsi="宋体" w:eastAsia="宋体" w:cs="宋体"/>
          <w:spacing w:val="-5"/>
          <w:sz w:val="31"/>
          <w:szCs w:val="31"/>
          <w:u w:val="single" w:color="auto"/>
          <w:lang w:val="en-US" w:eastAsia="zh-CN"/>
        </w:rPr>
        <w:sectPr>
          <w:pgSz w:w="11907" w:h="16840"/>
          <w:pgMar w:top="1040" w:right="1199" w:bottom="900" w:left="1265" w:header="0" w:footer="0" w:gutter="0"/>
          <w:pgNumType w:fmt="decimal"/>
          <w:cols w:equalWidth="0" w:num="1">
            <w:col w:w="9443"/>
          </w:cols>
        </w:sectPr>
      </w:pPr>
      <w:r>
        <w:rPr>
          <w:rFonts w:hint="eastAsia" w:ascii="宋体" w:hAnsi="宋体" w:eastAsia="宋体" w:cs="宋体"/>
          <w:b/>
          <w:bCs/>
          <w:spacing w:val="-5"/>
          <w:sz w:val="31"/>
          <w:szCs w:val="31"/>
          <w:u w:val="none" w:color="auto"/>
          <w:lang w:val="en-US" w:eastAsia="zh-CN"/>
        </w:rPr>
        <w:t>时间：</w:t>
      </w:r>
    </w:p>
    <w:p>
      <w:pPr>
        <w:spacing w:line="241" w:lineRule="auto"/>
        <w:rPr>
          <w:rFonts w:ascii="Arial"/>
          <w:sz w:val="21"/>
        </w:rPr>
      </w:pPr>
    </w:p>
    <w:p>
      <w:pPr>
        <w:spacing w:line="267" w:lineRule="auto"/>
        <w:rPr>
          <w:rFonts w:ascii="Arial"/>
          <w:sz w:val="21"/>
        </w:rPr>
      </w:pPr>
    </w:p>
    <w:p>
      <w:pPr>
        <w:spacing w:line="267" w:lineRule="auto"/>
        <w:rPr>
          <w:rFonts w:ascii="Arial"/>
          <w:sz w:val="21"/>
        </w:rPr>
      </w:pPr>
    </w:p>
    <w:p>
      <w:pPr>
        <w:spacing w:before="130" w:line="222" w:lineRule="auto"/>
        <w:ind w:left="3979"/>
        <w:rPr>
          <w:rFonts w:ascii="宋体" w:hAnsi="宋体" w:eastAsia="宋体" w:cs="宋体"/>
          <w:sz w:val="40"/>
          <w:szCs w:val="40"/>
        </w:rPr>
      </w:pPr>
      <w:r>
        <w:rPr>
          <w:rFonts w:ascii="宋体" w:hAnsi="宋体" w:eastAsia="宋体" w:cs="宋体"/>
          <w:spacing w:val="-13"/>
          <w:sz w:val="40"/>
          <w:szCs w:val="40"/>
          <w14:textOutline w14:w="7282" w14:cap="sq" w14:cmpd="sng">
            <w14:solidFill>
              <w14:srgbClr w14:val="000000"/>
            </w14:solidFill>
            <w14:prstDash w14:val="solid"/>
            <w14:bevel/>
          </w14:textOutline>
        </w:rPr>
        <w:t>目</w:t>
      </w:r>
      <w:r>
        <w:rPr>
          <w:rFonts w:ascii="宋体" w:hAnsi="宋体" w:eastAsia="宋体" w:cs="宋体"/>
          <w:spacing w:val="-12"/>
          <w:sz w:val="40"/>
          <w:szCs w:val="40"/>
          <w14:textOutline w14:w="7282" w14:cap="sq" w14:cmpd="sng">
            <w14:solidFill>
              <w14:srgbClr w14:val="000000"/>
            </w14:solidFill>
            <w14:prstDash w14:val="solid"/>
            <w14:bevel/>
          </w14:textOutline>
        </w:rPr>
        <w:t>录</w:t>
      </w:r>
    </w:p>
    <w:p>
      <w:pPr>
        <w:spacing w:line="459" w:lineRule="auto"/>
        <w:rPr>
          <w:rFonts w:ascii="Arial"/>
          <w:sz w:val="21"/>
        </w:rPr>
      </w:pPr>
    </w:p>
    <w:p>
      <w:pPr>
        <w:spacing w:before="94" w:line="624" w:lineRule="exact"/>
        <w:ind w:left="1955"/>
        <w:rPr>
          <w:rFonts w:ascii="宋体" w:hAnsi="宋体" w:eastAsia="宋体" w:cs="宋体"/>
          <w:sz w:val="29"/>
          <w:szCs w:val="29"/>
        </w:rPr>
      </w:pPr>
      <w:r>
        <w:rPr>
          <w:rFonts w:ascii="宋体" w:hAnsi="宋体" w:eastAsia="宋体" w:cs="宋体"/>
          <w:spacing w:val="8"/>
          <w:position w:val="24"/>
          <w:sz w:val="29"/>
          <w:szCs w:val="29"/>
          <w14:textOutline w14:w="5448" w14:cap="sq" w14:cmpd="sng">
            <w14:solidFill>
              <w14:srgbClr w14:val="000000"/>
            </w14:solidFill>
            <w14:prstDash w14:val="solid"/>
            <w14:bevel/>
          </w14:textOutline>
        </w:rPr>
        <w:t>一</w:t>
      </w:r>
      <w:r>
        <w:rPr>
          <w:rFonts w:ascii="宋体" w:hAnsi="宋体" w:eastAsia="宋体" w:cs="宋体"/>
          <w:spacing w:val="7"/>
          <w:position w:val="24"/>
          <w:sz w:val="29"/>
          <w:szCs w:val="29"/>
          <w14:textOutline w14:w="5448" w14:cap="sq" w14:cmpd="sng">
            <w14:solidFill>
              <w14:srgbClr w14:val="000000"/>
            </w14:solidFill>
            <w14:prstDash w14:val="solid"/>
            <w14:bevel/>
          </w14:textOutline>
        </w:rPr>
        <w:t>磋商响应函</w:t>
      </w:r>
    </w:p>
    <w:p>
      <w:pPr>
        <w:spacing w:line="224" w:lineRule="auto"/>
        <w:ind w:left="1955"/>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二</w:t>
      </w:r>
      <w:r>
        <w:rPr>
          <w:rFonts w:ascii="宋体" w:hAnsi="宋体" w:eastAsia="宋体" w:cs="宋体"/>
          <w:spacing w:val="7"/>
          <w:sz w:val="29"/>
          <w:szCs w:val="29"/>
          <w14:textOutline w14:w="5448" w14:cap="sq" w14:cmpd="sng">
            <w14:solidFill>
              <w14:srgbClr w14:val="000000"/>
            </w14:solidFill>
            <w14:prstDash w14:val="solid"/>
            <w14:bevel/>
          </w14:textOutline>
        </w:rPr>
        <w:t>报价一览表</w:t>
      </w:r>
    </w:p>
    <w:p>
      <w:pPr>
        <w:spacing w:before="272" w:line="224" w:lineRule="auto"/>
        <w:ind w:left="2703"/>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分项报价</w:t>
      </w:r>
      <w:r>
        <w:rPr>
          <w:rFonts w:ascii="宋体" w:hAnsi="宋体" w:eastAsia="宋体" w:cs="宋体"/>
          <w:spacing w:val="7"/>
          <w:sz w:val="29"/>
          <w:szCs w:val="29"/>
          <w14:textOutline w14:w="5448" w14:cap="sq" w14:cmpd="sng">
            <w14:solidFill>
              <w14:srgbClr w14:val="000000"/>
            </w14:solidFill>
            <w14:prstDash w14:val="solid"/>
            <w14:bevel/>
          </w14:textOutline>
        </w:rPr>
        <w:t>表</w:t>
      </w:r>
    </w:p>
    <w:p>
      <w:pPr>
        <w:spacing w:before="271" w:line="226" w:lineRule="auto"/>
        <w:ind w:left="2705"/>
        <w:rPr>
          <w:rFonts w:ascii="宋体" w:hAnsi="宋体" w:eastAsia="宋体" w:cs="宋体"/>
          <w:sz w:val="29"/>
          <w:szCs w:val="29"/>
        </w:rPr>
      </w:pPr>
      <w:r>
        <w:rPr>
          <w:rFonts w:ascii="宋体" w:hAnsi="宋体" w:eastAsia="宋体" w:cs="宋体"/>
          <w:spacing w:val="13"/>
          <w:sz w:val="29"/>
          <w:szCs w:val="29"/>
          <w14:textOutline w14:w="5448" w14:cap="sq" w14:cmpd="sng">
            <w14:solidFill>
              <w14:srgbClr w14:val="000000"/>
            </w14:solidFill>
            <w14:prstDash w14:val="solid"/>
            <w14:bevel/>
          </w14:textOutline>
        </w:rPr>
        <w:t>商</w:t>
      </w:r>
      <w:r>
        <w:rPr>
          <w:rFonts w:ascii="宋体" w:hAnsi="宋体" w:eastAsia="宋体" w:cs="宋体"/>
          <w:spacing w:val="8"/>
          <w:sz w:val="29"/>
          <w:szCs w:val="29"/>
          <w14:textOutline w14:w="5448" w14:cap="sq" w14:cmpd="sng">
            <w14:solidFill>
              <w14:srgbClr w14:val="000000"/>
            </w14:solidFill>
            <w14:prstDash w14:val="solid"/>
            <w14:bevel/>
          </w14:textOutline>
        </w:rPr>
        <w:t>务条款响应说明</w:t>
      </w:r>
    </w:p>
    <w:p>
      <w:pPr>
        <w:spacing w:before="269" w:line="225" w:lineRule="auto"/>
        <w:ind w:left="1950"/>
        <w:rPr>
          <w:rFonts w:ascii="宋体" w:hAnsi="宋体" w:eastAsia="宋体" w:cs="宋体"/>
          <w:sz w:val="29"/>
          <w:szCs w:val="29"/>
        </w:rPr>
      </w:pPr>
      <w:r>
        <w:rPr>
          <w:rFonts w:ascii="宋体" w:hAnsi="宋体" w:eastAsia="宋体" w:cs="宋体"/>
          <w:spacing w:val="9"/>
          <w:sz w:val="29"/>
          <w:szCs w:val="29"/>
          <w14:textOutline w14:w="5448" w14:cap="sq" w14:cmpd="sng">
            <w14:solidFill>
              <w14:srgbClr w14:val="000000"/>
            </w14:solidFill>
            <w14:prstDash w14:val="solid"/>
            <w14:bevel/>
          </w14:textOutline>
        </w:rPr>
        <w:t>三法定代表人授权委托</w:t>
      </w:r>
      <w:r>
        <w:rPr>
          <w:rFonts w:ascii="宋体" w:hAnsi="宋体" w:eastAsia="宋体" w:cs="宋体"/>
          <w:spacing w:val="7"/>
          <w:sz w:val="29"/>
          <w:szCs w:val="29"/>
          <w14:textOutline w14:w="5448" w14:cap="sq" w14:cmpd="sng">
            <w14:solidFill>
              <w14:srgbClr w14:val="000000"/>
            </w14:solidFill>
            <w14:prstDash w14:val="solid"/>
            <w14:bevel/>
          </w14:textOutline>
        </w:rPr>
        <w:t>书</w:t>
      </w:r>
    </w:p>
    <w:p>
      <w:pPr>
        <w:spacing w:before="270" w:line="225" w:lineRule="auto"/>
        <w:ind w:left="2703"/>
        <w:rPr>
          <w:rFonts w:ascii="宋体" w:hAnsi="宋体" w:eastAsia="宋体" w:cs="宋体"/>
          <w:sz w:val="29"/>
          <w:szCs w:val="29"/>
        </w:rPr>
      </w:pPr>
      <w:r>
        <w:rPr>
          <w:rFonts w:ascii="宋体" w:hAnsi="宋体" w:eastAsia="宋体" w:cs="宋体"/>
          <w:spacing w:val="11"/>
          <w:sz w:val="29"/>
          <w:szCs w:val="29"/>
          <w14:textOutline w14:w="5448" w14:cap="sq" w14:cmpd="sng">
            <w14:solidFill>
              <w14:srgbClr w14:val="000000"/>
            </w14:solidFill>
            <w14:prstDash w14:val="solid"/>
            <w14:bevel/>
          </w14:textOutline>
        </w:rPr>
        <w:t>法</w:t>
      </w:r>
      <w:r>
        <w:rPr>
          <w:rFonts w:ascii="宋体" w:hAnsi="宋体" w:eastAsia="宋体" w:cs="宋体"/>
          <w:spacing w:val="9"/>
          <w:sz w:val="29"/>
          <w:szCs w:val="29"/>
          <w14:textOutline w14:w="5448" w14:cap="sq" w14:cmpd="sng">
            <w14:solidFill>
              <w14:srgbClr w14:val="000000"/>
            </w14:solidFill>
            <w14:prstDash w14:val="solid"/>
            <w14:bevel/>
          </w14:textOutline>
        </w:rPr>
        <w:t>定代表人证明书</w:t>
      </w:r>
    </w:p>
    <w:p>
      <w:pPr>
        <w:spacing w:before="271" w:line="225" w:lineRule="auto"/>
        <w:ind w:left="1978"/>
        <w:rPr>
          <w:rFonts w:ascii="宋体" w:hAnsi="宋体" w:eastAsia="宋体" w:cs="宋体"/>
          <w:sz w:val="29"/>
          <w:szCs w:val="29"/>
        </w:rPr>
      </w:pPr>
      <w:r>
        <w:rPr>
          <w:rFonts w:ascii="宋体" w:hAnsi="宋体" w:eastAsia="宋体" w:cs="宋体"/>
          <w:spacing w:val="12"/>
          <w:sz w:val="29"/>
          <w:szCs w:val="29"/>
          <w14:textOutline w14:w="5448" w14:cap="sq" w14:cmpd="sng">
            <w14:solidFill>
              <w14:srgbClr w14:val="000000"/>
            </w14:solidFill>
            <w14:prstDash w14:val="solid"/>
            <w14:bevel/>
          </w14:textOutline>
        </w:rPr>
        <w:t>四</w:t>
      </w:r>
      <w:r>
        <w:rPr>
          <w:rFonts w:ascii="宋体" w:hAnsi="宋体" w:eastAsia="宋体" w:cs="宋体"/>
          <w:spacing w:val="6"/>
          <w:sz w:val="29"/>
          <w:szCs w:val="29"/>
          <w14:textOutline w14:w="5448" w14:cap="sq" w14:cmpd="sng">
            <w14:solidFill>
              <w14:srgbClr w14:val="000000"/>
            </w14:solidFill>
            <w14:prstDash w14:val="solid"/>
            <w14:bevel/>
          </w14:textOutline>
        </w:rPr>
        <w:t>供应商资格证明文件</w:t>
      </w:r>
    </w:p>
    <w:p>
      <w:pPr>
        <w:spacing w:before="270" w:line="226" w:lineRule="auto"/>
        <w:ind w:left="1955"/>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五</w:t>
      </w:r>
      <w:r>
        <w:rPr>
          <w:rFonts w:ascii="宋体" w:hAnsi="宋体" w:eastAsia="宋体" w:cs="宋体"/>
          <w:spacing w:val="9"/>
          <w:sz w:val="29"/>
          <w:szCs w:val="29"/>
          <w14:textOutline w14:w="5448" w14:cap="sq" w14:cmpd="sng">
            <w14:solidFill>
              <w14:srgbClr w14:val="000000"/>
            </w14:solidFill>
            <w14:prstDash w14:val="solid"/>
            <w14:bevel/>
          </w14:textOutline>
        </w:rPr>
        <w:t>磋商方案说明及售后服务承诺</w:t>
      </w:r>
    </w:p>
    <w:p>
      <w:pPr>
        <w:spacing w:before="269" w:line="225" w:lineRule="auto"/>
        <w:ind w:left="1953"/>
        <w:rPr>
          <w:rFonts w:ascii="宋体" w:hAnsi="宋体" w:eastAsia="宋体" w:cs="宋体"/>
          <w:sz w:val="29"/>
          <w:szCs w:val="29"/>
        </w:rPr>
      </w:pPr>
      <w:r>
        <w:rPr>
          <w:rFonts w:ascii="宋体" w:hAnsi="宋体" w:eastAsia="宋体" w:cs="宋体"/>
          <w:spacing w:val="18"/>
          <w:sz w:val="29"/>
          <w:szCs w:val="29"/>
          <w14:textOutline w14:w="5448" w14:cap="sq" w14:cmpd="sng">
            <w14:solidFill>
              <w14:srgbClr w14:val="000000"/>
            </w14:solidFill>
            <w14:prstDash w14:val="solid"/>
            <w14:bevel/>
          </w14:textOutline>
        </w:rPr>
        <w:t>六</w:t>
      </w:r>
      <w:r>
        <w:rPr>
          <w:rFonts w:ascii="宋体" w:hAnsi="宋体" w:eastAsia="宋体" w:cs="宋体"/>
          <w:spacing w:val="9"/>
          <w:sz w:val="29"/>
          <w:szCs w:val="29"/>
          <w14:textOutline w14:w="5448" w14:cap="sq" w14:cmpd="sng">
            <w14:solidFill>
              <w14:srgbClr w14:val="000000"/>
            </w14:solidFill>
            <w14:prstDash w14:val="solid"/>
            <w14:bevel/>
          </w14:textOutline>
        </w:rPr>
        <w:t>供应商拒绝政府采购领域商业贿赂承诺</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1" w:line="526" w:lineRule="exact"/>
        <w:ind w:left="3654"/>
        <w:rPr>
          <w:rFonts w:ascii="宋体" w:hAnsi="宋体" w:eastAsia="宋体" w:cs="宋体"/>
          <w:sz w:val="31"/>
          <w:szCs w:val="31"/>
        </w:rPr>
      </w:pPr>
      <w:r>
        <w:rPr>
          <w:rFonts w:ascii="宋体" w:hAnsi="宋体" w:eastAsia="宋体" w:cs="宋体"/>
          <w:spacing w:val="10"/>
          <w:position w:val="3"/>
          <w:sz w:val="31"/>
          <w:szCs w:val="31"/>
          <w14:textOutline w14:w="5793" w14:cap="sq" w14:cmpd="sng">
            <w14:solidFill>
              <w14:srgbClr w14:val="000000"/>
            </w14:solidFill>
            <w14:prstDash w14:val="solid"/>
            <w14:bevel/>
          </w14:textOutline>
        </w:rPr>
        <w:t>一</w:t>
      </w:r>
      <w:r>
        <w:rPr>
          <w:rFonts w:ascii="宋体" w:hAnsi="宋体" w:eastAsia="宋体" w:cs="宋体"/>
          <w:spacing w:val="8"/>
          <w:position w:val="3"/>
          <w:sz w:val="31"/>
          <w:szCs w:val="31"/>
          <w14:textOutline w14:w="5793" w14:cap="sq" w14:cmpd="sng">
            <w14:solidFill>
              <w14:srgbClr w14:val="000000"/>
            </w14:solidFill>
            <w14:prstDash w14:val="solid"/>
            <w14:bevel/>
          </w14:textOutline>
        </w:rPr>
        <w:t>、磋商响应函</w:t>
      </w:r>
    </w:p>
    <w:p>
      <w:pPr>
        <w:spacing w:before="14" w:line="227" w:lineRule="auto"/>
        <w:ind w:left="18"/>
        <w:rPr>
          <w:rFonts w:ascii="宋体" w:hAnsi="宋体" w:eastAsia="宋体" w:cs="宋体"/>
          <w:sz w:val="23"/>
          <w:szCs w:val="23"/>
        </w:rPr>
      </w:pPr>
      <w:r>
        <w:rPr>
          <w:rFonts w:hint="eastAsia" w:ascii="宋体" w:hAnsi="宋体" w:eastAsia="宋体" w:cs="宋体"/>
          <w:spacing w:val="14"/>
          <w:sz w:val="23"/>
          <w:szCs w:val="23"/>
          <w:lang w:val="en-US" w:eastAsia="zh-CN"/>
        </w:rPr>
        <w:t>陕西巨和</w:t>
      </w:r>
      <w:r>
        <w:rPr>
          <w:rFonts w:ascii="宋体" w:hAnsi="宋体" w:eastAsia="宋体" w:cs="宋体"/>
          <w:spacing w:val="7"/>
          <w:sz w:val="23"/>
          <w:szCs w:val="23"/>
        </w:rPr>
        <w:t>项目管理有限</w:t>
      </w:r>
      <w:r>
        <w:rPr>
          <w:rFonts w:hint="eastAsia" w:ascii="宋体" w:hAnsi="宋体" w:eastAsia="宋体" w:cs="宋体"/>
          <w:spacing w:val="7"/>
          <w:sz w:val="23"/>
          <w:szCs w:val="23"/>
          <w:lang w:val="en-US" w:eastAsia="zh-CN"/>
        </w:rPr>
        <w:t>责任</w:t>
      </w:r>
      <w:r>
        <w:rPr>
          <w:rFonts w:ascii="宋体" w:hAnsi="宋体" w:eastAsia="宋体" w:cs="宋体"/>
          <w:spacing w:val="7"/>
          <w:sz w:val="23"/>
          <w:szCs w:val="23"/>
        </w:rPr>
        <w:t>公司：</w:t>
      </w:r>
    </w:p>
    <w:p>
      <w:pPr>
        <w:spacing w:before="156" w:line="353" w:lineRule="auto"/>
        <w:ind w:right="51" w:firstLine="437"/>
        <w:rPr>
          <w:rFonts w:ascii="宋体" w:hAnsi="宋体" w:eastAsia="宋体" w:cs="宋体"/>
          <w:sz w:val="23"/>
          <w:szCs w:val="23"/>
        </w:rPr>
      </w:pPr>
      <w:r>
        <w:rPr>
          <w:rFonts w:ascii="宋体" w:hAnsi="宋体" w:eastAsia="宋体" w:cs="宋体"/>
          <w:spacing w:val="11"/>
          <w:sz w:val="23"/>
          <w:szCs w:val="23"/>
        </w:rPr>
        <w:t>根据贵方为</w:t>
      </w:r>
      <w:r>
        <w:rPr>
          <w:rFonts w:ascii="宋体" w:hAnsi="宋体" w:eastAsia="宋体" w:cs="宋体"/>
          <w:spacing w:val="11"/>
          <w:sz w:val="23"/>
          <w:szCs w:val="23"/>
          <w:u w:val="single" w:color="auto"/>
        </w:rPr>
        <w:t>(采购项目名称)</w:t>
      </w:r>
      <w:r>
        <w:rPr>
          <w:rFonts w:ascii="宋体" w:hAnsi="宋体" w:eastAsia="宋体" w:cs="宋体"/>
          <w:spacing w:val="11"/>
          <w:sz w:val="23"/>
          <w:szCs w:val="23"/>
        </w:rPr>
        <w:t>招标采购货物及服务的磋商公告</w:t>
      </w:r>
      <w:r>
        <w:rPr>
          <w:rFonts w:ascii="宋体" w:hAnsi="宋体" w:eastAsia="宋体" w:cs="宋体"/>
          <w:spacing w:val="11"/>
          <w:sz w:val="23"/>
          <w:szCs w:val="23"/>
          <w:u w:val="single" w:color="auto"/>
        </w:rPr>
        <w:t>(项目编号)</w:t>
      </w:r>
      <w:r>
        <w:rPr>
          <w:rFonts w:ascii="宋体" w:hAnsi="宋体" w:eastAsia="宋体" w:cs="宋体"/>
          <w:spacing w:val="11"/>
          <w:sz w:val="23"/>
          <w:szCs w:val="23"/>
        </w:rPr>
        <w:t>，签字</w:t>
      </w:r>
      <w:r>
        <w:rPr>
          <w:rFonts w:ascii="宋体" w:hAnsi="宋体" w:eastAsia="宋体" w:cs="宋体"/>
          <w:spacing w:val="4"/>
          <w:sz w:val="23"/>
          <w:szCs w:val="23"/>
        </w:rPr>
        <w:t>代</w:t>
      </w:r>
      <w:r>
        <w:rPr>
          <w:rFonts w:ascii="宋体" w:hAnsi="宋体" w:eastAsia="宋体" w:cs="宋体"/>
          <w:spacing w:val="8"/>
          <w:sz w:val="23"/>
          <w:szCs w:val="23"/>
        </w:rPr>
        <w:t>表</w:t>
      </w:r>
      <w:r>
        <w:rPr>
          <w:rFonts w:ascii="宋体" w:hAnsi="宋体" w:eastAsia="宋体" w:cs="宋体"/>
          <w:spacing w:val="8"/>
          <w:sz w:val="23"/>
          <w:szCs w:val="23"/>
          <w:u w:val="single" w:color="auto"/>
        </w:rPr>
        <w:t>(姓</w:t>
      </w:r>
      <w:r>
        <w:rPr>
          <w:rFonts w:ascii="宋体" w:hAnsi="宋体" w:eastAsia="宋体" w:cs="宋体"/>
          <w:spacing w:val="6"/>
          <w:sz w:val="23"/>
          <w:szCs w:val="23"/>
          <w:u w:val="single" w:color="auto"/>
        </w:rPr>
        <w:t>名</w:t>
      </w:r>
      <w:r>
        <w:rPr>
          <w:rFonts w:ascii="宋体" w:hAnsi="宋体" w:eastAsia="宋体" w:cs="宋体"/>
          <w:spacing w:val="4"/>
          <w:sz w:val="23"/>
          <w:szCs w:val="23"/>
          <w:u w:val="single" w:color="auto"/>
        </w:rPr>
        <w:t>、职务)</w:t>
      </w:r>
      <w:r>
        <w:rPr>
          <w:rFonts w:ascii="宋体" w:hAnsi="宋体" w:eastAsia="宋体" w:cs="宋体"/>
          <w:spacing w:val="4"/>
          <w:sz w:val="23"/>
          <w:szCs w:val="23"/>
        </w:rPr>
        <w:t>经正式授权并代表供应商</w:t>
      </w:r>
      <w:r>
        <w:rPr>
          <w:rFonts w:ascii="宋体" w:hAnsi="宋体" w:eastAsia="宋体" w:cs="宋体"/>
          <w:spacing w:val="4"/>
          <w:sz w:val="23"/>
          <w:szCs w:val="23"/>
          <w:u w:val="single" w:color="auto"/>
        </w:rPr>
        <w:t>(供应商名称、地址)</w:t>
      </w:r>
      <w:r>
        <w:rPr>
          <w:rFonts w:ascii="宋体" w:hAnsi="宋体" w:eastAsia="宋体" w:cs="宋体"/>
          <w:spacing w:val="4"/>
          <w:sz w:val="23"/>
          <w:szCs w:val="23"/>
        </w:rPr>
        <w:t>，</w:t>
      </w:r>
      <w:r>
        <w:rPr>
          <w:rFonts w:ascii="宋体" w:hAnsi="宋体" w:eastAsia="宋体" w:cs="宋体"/>
          <w:spacing w:val="4"/>
          <w:sz w:val="23"/>
          <w:szCs w:val="23"/>
          <w:highlight w:val="yellow"/>
        </w:rPr>
        <w:t>提交</w:t>
      </w:r>
      <w:r>
        <w:rPr>
          <w:rFonts w:hint="eastAsia" w:ascii="宋体" w:hAnsi="宋体" w:eastAsia="宋体" w:cs="宋体"/>
          <w:spacing w:val="4"/>
          <w:sz w:val="23"/>
          <w:szCs w:val="23"/>
          <w:highlight w:val="yellow"/>
          <w:lang w:eastAsia="zh-CN"/>
        </w:rPr>
        <w:t>书面</w:t>
      </w:r>
      <w:r>
        <w:rPr>
          <w:rFonts w:ascii="宋体" w:hAnsi="宋体" w:eastAsia="宋体" w:cs="宋体"/>
          <w:spacing w:val="4"/>
          <w:sz w:val="23"/>
          <w:szCs w:val="23"/>
          <w:highlight w:val="yellow"/>
        </w:rPr>
        <w:t>投标文件</w:t>
      </w:r>
      <w:r>
        <w:rPr>
          <w:rFonts w:hint="eastAsia" w:ascii="宋体" w:hAnsi="宋体" w:eastAsia="宋体" w:cs="宋体"/>
          <w:spacing w:val="4"/>
          <w:sz w:val="23"/>
          <w:szCs w:val="23"/>
          <w:highlight w:val="yellow"/>
          <w:lang w:val="en-US" w:eastAsia="zh-CN"/>
        </w:rPr>
        <w:t>二</w:t>
      </w:r>
      <w:r>
        <w:rPr>
          <w:rFonts w:ascii="宋体" w:hAnsi="宋体" w:eastAsia="宋体" w:cs="宋体"/>
          <w:spacing w:val="-7"/>
          <w:sz w:val="23"/>
          <w:szCs w:val="23"/>
          <w:highlight w:val="yellow"/>
        </w:rPr>
        <w:t>份</w:t>
      </w:r>
      <w:r>
        <w:rPr>
          <w:rFonts w:hint="eastAsia" w:ascii="宋体" w:hAnsi="宋体" w:eastAsia="宋体" w:cs="宋体"/>
          <w:spacing w:val="-7"/>
          <w:sz w:val="23"/>
          <w:szCs w:val="23"/>
          <w:highlight w:val="yellow"/>
          <w:lang w:eastAsia="zh-CN"/>
        </w:rPr>
        <w:t>（</w:t>
      </w:r>
      <w:r>
        <w:rPr>
          <w:rFonts w:hint="eastAsia" w:ascii="宋体" w:hAnsi="宋体" w:eastAsia="宋体" w:cs="宋体"/>
          <w:spacing w:val="-7"/>
          <w:sz w:val="23"/>
          <w:szCs w:val="23"/>
          <w:highlight w:val="yellow"/>
          <w:lang w:val="en-US" w:eastAsia="zh-CN"/>
        </w:rPr>
        <w:t>正本一份，副本一份</w:t>
      </w:r>
      <w:r>
        <w:rPr>
          <w:rFonts w:hint="eastAsia" w:ascii="宋体" w:hAnsi="宋体" w:eastAsia="宋体" w:cs="宋体"/>
          <w:spacing w:val="-7"/>
          <w:sz w:val="23"/>
          <w:szCs w:val="23"/>
          <w:highlight w:val="yellow"/>
          <w:lang w:eastAsia="zh-CN"/>
        </w:rPr>
        <w:t>），</w:t>
      </w:r>
      <w:r>
        <w:rPr>
          <w:rFonts w:hint="eastAsia" w:ascii="宋体" w:hAnsi="宋体" w:eastAsia="宋体" w:cs="宋体"/>
          <w:spacing w:val="-7"/>
          <w:sz w:val="23"/>
          <w:szCs w:val="23"/>
          <w:highlight w:val="yellow"/>
          <w:lang w:val="en-US" w:eastAsia="zh-CN"/>
        </w:rPr>
        <w:t>电子版（U盘）一份</w:t>
      </w:r>
      <w:r>
        <w:rPr>
          <w:rFonts w:ascii="宋体" w:hAnsi="宋体" w:eastAsia="宋体" w:cs="宋体"/>
          <w:spacing w:val="-7"/>
          <w:sz w:val="23"/>
          <w:szCs w:val="23"/>
          <w:highlight w:val="yellow"/>
        </w:rPr>
        <w:t>。</w:t>
      </w:r>
    </w:p>
    <w:p>
      <w:pPr>
        <w:spacing w:before="1" w:line="229" w:lineRule="auto"/>
        <w:ind w:left="480"/>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在</w:t>
      </w:r>
      <w:r>
        <w:rPr>
          <w:rFonts w:ascii="宋体" w:hAnsi="宋体" w:eastAsia="宋体" w:cs="宋体"/>
          <w:spacing w:val="9"/>
          <w:sz w:val="23"/>
          <w:szCs w:val="23"/>
          <w14:textOutline w14:w="4358" w14:cap="sq" w14:cmpd="sng">
            <w14:solidFill>
              <w14:srgbClr w14:val="000000"/>
            </w14:solidFill>
            <w14:prstDash w14:val="solid"/>
            <w14:bevel/>
          </w14:textOutline>
        </w:rPr>
        <w:t>此，签字代表宣布同意如下：</w:t>
      </w:r>
    </w:p>
    <w:p>
      <w:pPr>
        <w:spacing w:before="152" w:line="354" w:lineRule="auto"/>
        <w:ind w:left="1" w:right="54" w:firstLine="496"/>
        <w:rPr>
          <w:rFonts w:ascii="宋体" w:hAnsi="宋体" w:eastAsia="宋体" w:cs="宋体"/>
          <w:sz w:val="23"/>
          <w:szCs w:val="23"/>
        </w:rPr>
      </w:pPr>
      <w:r>
        <w:rPr>
          <w:rFonts w:ascii="宋体" w:hAnsi="宋体" w:eastAsia="宋体" w:cs="宋体"/>
          <w:spacing w:val="7"/>
          <w:sz w:val="23"/>
          <w:szCs w:val="23"/>
        </w:rPr>
        <w:t>1．所附投标报价表中规定的应提交和交付的服务投标总价为</w:t>
      </w:r>
      <w:r>
        <w:rPr>
          <w:rFonts w:ascii="宋体" w:hAnsi="宋体" w:eastAsia="宋体" w:cs="宋体"/>
          <w:spacing w:val="7"/>
          <w:sz w:val="23"/>
          <w:szCs w:val="23"/>
          <w:u w:val="single" w:color="auto"/>
        </w:rPr>
        <w:t>人民币金额数(同时用</w:t>
      </w:r>
      <w:r>
        <w:rPr>
          <w:rFonts w:ascii="宋体" w:hAnsi="宋体" w:eastAsia="宋体" w:cs="宋体"/>
          <w:spacing w:val="2"/>
          <w:sz w:val="23"/>
          <w:szCs w:val="23"/>
          <w:u w:val="single" w:color="auto"/>
        </w:rPr>
        <w:t>汉</w:t>
      </w:r>
      <w:r>
        <w:rPr>
          <w:rFonts w:ascii="宋体" w:hAnsi="宋体" w:eastAsia="宋体" w:cs="宋体"/>
          <w:spacing w:val="11"/>
          <w:sz w:val="23"/>
          <w:szCs w:val="23"/>
          <w:u w:val="single" w:color="auto"/>
        </w:rPr>
        <w:t>字</w:t>
      </w:r>
      <w:r>
        <w:rPr>
          <w:rFonts w:ascii="宋体" w:hAnsi="宋体" w:eastAsia="宋体" w:cs="宋体"/>
          <w:spacing w:val="8"/>
          <w:sz w:val="23"/>
          <w:szCs w:val="23"/>
          <w:u w:val="single" w:color="auto"/>
        </w:rPr>
        <w:t>大写和数字表示的投标总价)</w:t>
      </w:r>
      <w:r>
        <w:rPr>
          <w:rFonts w:ascii="宋体" w:hAnsi="宋体" w:eastAsia="宋体" w:cs="宋体"/>
          <w:spacing w:val="8"/>
          <w:sz w:val="23"/>
          <w:szCs w:val="23"/>
        </w:rPr>
        <w:t>。</w:t>
      </w:r>
    </w:p>
    <w:p>
      <w:pPr>
        <w:spacing w:line="310" w:lineRule="exact"/>
        <w:ind w:left="483"/>
        <w:rPr>
          <w:rFonts w:ascii="宋体" w:hAnsi="宋体" w:eastAsia="宋体" w:cs="宋体"/>
          <w:sz w:val="23"/>
          <w:szCs w:val="23"/>
        </w:rPr>
      </w:pPr>
      <w:r>
        <w:rPr>
          <w:rFonts w:ascii="宋体" w:hAnsi="宋体" w:eastAsia="宋体" w:cs="宋体"/>
          <w:spacing w:val="9"/>
          <w:position w:val="1"/>
          <w:sz w:val="23"/>
          <w:szCs w:val="23"/>
        </w:rPr>
        <w:t>2．供应商将按磋商文件的规定履行合同责任和义务</w:t>
      </w:r>
      <w:r>
        <w:rPr>
          <w:rFonts w:ascii="宋体" w:hAnsi="宋体" w:eastAsia="宋体" w:cs="宋体"/>
          <w:spacing w:val="5"/>
          <w:position w:val="1"/>
          <w:sz w:val="23"/>
          <w:szCs w:val="23"/>
        </w:rPr>
        <w:t>。</w:t>
      </w:r>
    </w:p>
    <w:p>
      <w:pPr>
        <w:spacing w:before="127" w:line="354" w:lineRule="auto"/>
        <w:ind w:left="20" w:right="54" w:firstLine="465"/>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8"/>
          <w:sz w:val="23"/>
          <w:szCs w:val="23"/>
        </w:rPr>
        <w:t>供</w:t>
      </w:r>
      <w:r>
        <w:rPr>
          <w:rFonts w:ascii="宋体" w:hAnsi="宋体" w:eastAsia="宋体" w:cs="宋体"/>
          <w:spacing w:val="7"/>
          <w:sz w:val="23"/>
          <w:szCs w:val="23"/>
        </w:rPr>
        <w:t>应商已详细审查全部磋商文件。我们完全理解并同意放弃对这方面有不明及误解</w:t>
      </w:r>
      <w:r>
        <w:rPr>
          <w:rFonts w:ascii="宋体" w:hAnsi="宋体" w:eastAsia="宋体" w:cs="宋体"/>
          <w:sz w:val="23"/>
          <w:szCs w:val="23"/>
        </w:rPr>
        <w:t>的权力。</w:t>
      </w:r>
    </w:p>
    <w:p>
      <w:pPr>
        <w:spacing w:before="2" w:line="353" w:lineRule="auto"/>
        <w:ind w:left="1" w:right="54" w:firstLine="478"/>
        <w:rPr>
          <w:rFonts w:ascii="宋体" w:hAnsi="宋体" w:eastAsia="宋体" w:cs="宋体"/>
          <w:sz w:val="23"/>
          <w:szCs w:val="23"/>
        </w:rPr>
      </w:pPr>
      <w:r>
        <w:rPr>
          <w:rFonts w:ascii="宋体" w:hAnsi="宋体" w:eastAsia="宋体" w:cs="宋体"/>
          <w:spacing w:val="12"/>
          <w:sz w:val="23"/>
          <w:szCs w:val="23"/>
        </w:rPr>
        <w:t>4</w:t>
      </w:r>
      <w:r>
        <w:rPr>
          <w:rFonts w:ascii="宋体" w:hAnsi="宋体" w:eastAsia="宋体" w:cs="宋体"/>
          <w:spacing w:val="10"/>
          <w:sz w:val="23"/>
          <w:szCs w:val="23"/>
        </w:rPr>
        <w:t>．本投标有效期为自开标日起</w:t>
      </w:r>
      <w:r>
        <w:rPr>
          <w:rFonts w:ascii="宋体" w:hAnsi="宋体" w:eastAsia="宋体" w:cs="宋体"/>
          <w:spacing w:val="10"/>
          <w:sz w:val="23"/>
          <w:szCs w:val="23"/>
          <w:u w:val="single"/>
        </w:rPr>
        <w:t>个</w:t>
      </w:r>
      <w:r>
        <w:rPr>
          <w:rFonts w:hint="eastAsia" w:ascii="宋体" w:hAnsi="宋体" w:eastAsia="宋体" w:cs="宋体"/>
          <w:spacing w:val="10"/>
          <w:sz w:val="23"/>
          <w:szCs w:val="23"/>
          <w:u w:val="single"/>
          <w:lang w:val="en-US" w:eastAsia="zh-CN"/>
        </w:rPr>
        <w:t xml:space="preserve">   </w:t>
      </w:r>
      <w:r>
        <w:rPr>
          <w:rFonts w:ascii="宋体" w:hAnsi="宋体" w:eastAsia="宋体" w:cs="宋体"/>
          <w:spacing w:val="10"/>
          <w:sz w:val="23"/>
          <w:szCs w:val="23"/>
        </w:rPr>
        <w:t>日历日(中标人的投标文件有效期延长为与合同</w:t>
      </w:r>
      <w:r>
        <w:rPr>
          <w:rFonts w:ascii="宋体" w:hAnsi="宋体" w:eastAsia="宋体" w:cs="宋体"/>
          <w:spacing w:val="9"/>
          <w:sz w:val="23"/>
          <w:szCs w:val="23"/>
        </w:rPr>
        <w:t>有</w:t>
      </w:r>
      <w:r>
        <w:rPr>
          <w:rFonts w:ascii="宋体" w:hAnsi="宋体" w:eastAsia="宋体" w:cs="宋体"/>
          <w:spacing w:val="6"/>
          <w:sz w:val="23"/>
          <w:szCs w:val="23"/>
        </w:rPr>
        <w:t>效期一致)。</w:t>
      </w:r>
    </w:p>
    <w:p>
      <w:pPr>
        <w:spacing w:line="308" w:lineRule="exact"/>
        <w:ind w:left="485"/>
        <w:rPr>
          <w:rFonts w:ascii="宋体" w:hAnsi="宋体" w:eastAsia="宋体" w:cs="宋体"/>
          <w:sz w:val="23"/>
          <w:szCs w:val="23"/>
        </w:rPr>
      </w:pPr>
      <w:r>
        <w:rPr>
          <w:rFonts w:ascii="宋体" w:hAnsi="宋体" w:eastAsia="宋体" w:cs="宋体"/>
          <w:spacing w:val="9"/>
          <w:position w:val="1"/>
          <w:sz w:val="23"/>
          <w:szCs w:val="23"/>
        </w:rPr>
        <w:t>5．供应商完全理解并同意贵方在磋商文件中拒绝投标的条款</w:t>
      </w:r>
      <w:r>
        <w:rPr>
          <w:rFonts w:ascii="宋体" w:hAnsi="宋体" w:eastAsia="宋体" w:cs="宋体"/>
          <w:spacing w:val="7"/>
          <w:position w:val="1"/>
          <w:sz w:val="23"/>
          <w:szCs w:val="23"/>
        </w:rPr>
        <w:t>。</w:t>
      </w:r>
    </w:p>
    <w:p>
      <w:pPr>
        <w:spacing w:before="132" w:line="353" w:lineRule="auto"/>
        <w:ind w:left="1" w:right="54" w:firstLine="480"/>
        <w:rPr>
          <w:rFonts w:ascii="宋体" w:hAnsi="宋体" w:eastAsia="宋体" w:cs="宋体"/>
          <w:sz w:val="23"/>
          <w:szCs w:val="23"/>
        </w:rPr>
      </w:pPr>
      <w:r>
        <w:rPr>
          <w:rFonts w:ascii="宋体" w:hAnsi="宋体" w:eastAsia="宋体" w:cs="宋体"/>
          <w:spacing w:val="14"/>
          <w:sz w:val="23"/>
          <w:szCs w:val="23"/>
        </w:rPr>
        <w:t>6．</w:t>
      </w:r>
      <w:r>
        <w:rPr>
          <w:rFonts w:ascii="宋体" w:hAnsi="宋体" w:eastAsia="宋体" w:cs="宋体"/>
          <w:spacing w:val="11"/>
          <w:sz w:val="23"/>
          <w:szCs w:val="23"/>
        </w:rPr>
        <w:t>供</w:t>
      </w:r>
      <w:r>
        <w:rPr>
          <w:rFonts w:ascii="宋体" w:hAnsi="宋体" w:eastAsia="宋体" w:cs="宋体"/>
          <w:spacing w:val="7"/>
          <w:sz w:val="23"/>
          <w:szCs w:val="23"/>
        </w:rPr>
        <w:t>应商同意提供按照贵方可能要求的与其投标有关的一切数据或资料，完全理解贵</w:t>
      </w:r>
      <w:r>
        <w:rPr>
          <w:rFonts w:ascii="宋体" w:hAnsi="宋体" w:eastAsia="宋体" w:cs="宋体"/>
          <w:spacing w:val="12"/>
          <w:sz w:val="23"/>
          <w:szCs w:val="23"/>
        </w:rPr>
        <w:t>方</w:t>
      </w:r>
      <w:r>
        <w:rPr>
          <w:rFonts w:ascii="宋体" w:hAnsi="宋体" w:eastAsia="宋体" w:cs="宋体"/>
          <w:spacing w:val="9"/>
          <w:sz w:val="23"/>
          <w:szCs w:val="23"/>
        </w:rPr>
        <w:t>不一定接受最低投标报价的投标或收到的任何投标。</w:t>
      </w:r>
    </w:p>
    <w:p>
      <w:pPr>
        <w:spacing w:before="1" w:line="352" w:lineRule="auto"/>
        <w:ind w:right="54" w:firstLine="485"/>
        <w:rPr>
          <w:rFonts w:ascii="宋体" w:hAnsi="宋体" w:eastAsia="宋体" w:cs="宋体"/>
          <w:sz w:val="23"/>
          <w:szCs w:val="23"/>
        </w:rPr>
      </w:pPr>
      <w:r>
        <w:rPr>
          <w:rFonts w:ascii="宋体" w:hAnsi="宋体" w:eastAsia="宋体" w:cs="宋体"/>
          <w:spacing w:val="14"/>
          <w:sz w:val="23"/>
          <w:szCs w:val="23"/>
        </w:rPr>
        <w:t>7．</w:t>
      </w:r>
      <w:r>
        <w:rPr>
          <w:rFonts w:ascii="宋体" w:hAnsi="宋体" w:eastAsia="宋体" w:cs="宋体"/>
          <w:spacing w:val="7"/>
          <w:sz w:val="23"/>
          <w:szCs w:val="23"/>
        </w:rPr>
        <w:t>若我方获得中标，我方保证按磋商文件及相关规定向贵方支付中标服务费及相关的</w:t>
      </w:r>
      <w:r>
        <w:rPr>
          <w:rFonts w:ascii="宋体" w:hAnsi="宋体" w:eastAsia="宋体" w:cs="宋体"/>
          <w:spacing w:val="6"/>
          <w:sz w:val="23"/>
          <w:szCs w:val="23"/>
        </w:rPr>
        <w:t>全部费用。</w:t>
      </w:r>
    </w:p>
    <w:p>
      <w:pPr>
        <w:spacing w:line="309" w:lineRule="exact"/>
        <w:ind w:left="481"/>
        <w:rPr>
          <w:rFonts w:ascii="宋体" w:hAnsi="宋体" w:eastAsia="宋体" w:cs="宋体"/>
          <w:sz w:val="23"/>
          <w:szCs w:val="23"/>
        </w:rPr>
      </w:pPr>
      <w:r>
        <w:rPr>
          <w:rFonts w:ascii="宋体" w:hAnsi="宋体" w:eastAsia="宋体" w:cs="宋体"/>
          <w:spacing w:val="9"/>
          <w:position w:val="1"/>
          <w:sz w:val="23"/>
          <w:szCs w:val="23"/>
        </w:rPr>
        <w:t>8．我公司完全响应磋商文件中不接受联合体投标要求</w:t>
      </w:r>
      <w:r>
        <w:rPr>
          <w:rFonts w:ascii="宋体" w:hAnsi="宋体" w:eastAsia="宋体" w:cs="宋体"/>
          <w:spacing w:val="8"/>
          <w:position w:val="1"/>
          <w:sz w:val="23"/>
          <w:szCs w:val="23"/>
        </w:rPr>
        <w:t>。</w:t>
      </w:r>
    </w:p>
    <w:p>
      <w:pPr>
        <w:spacing w:before="132" w:line="290" w:lineRule="auto"/>
        <w:ind w:left="480" w:right="4355"/>
        <w:rPr>
          <w:rFonts w:ascii="宋体" w:hAnsi="宋体" w:eastAsia="宋体" w:cs="宋体"/>
          <w:spacing w:val="4"/>
          <w:sz w:val="23"/>
          <w:szCs w:val="23"/>
        </w:rPr>
      </w:pPr>
      <w:r>
        <w:rPr>
          <w:rFonts w:ascii="宋体" w:hAnsi="宋体" w:eastAsia="宋体" w:cs="宋体"/>
          <w:spacing w:val="6"/>
          <w:sz w:val="23"/>
          <w:szCs w:val="23"/>
        </w:rPr>
        <w:t>9.与本投标有关的一切正式往来信函请寄</w:t>
      </w:r>
      <w:r>
        <w:rPr>
          <w:rFonts w:ascii="宋体" w:hAnsi="宋体" w:eastAsia="宋体" w:cs="宋体"/>
          <w:spacing w:val="4"/>
          <w:sz w:val="23"/>
          <w:szCs w:val="23"/>
        </w:rPr>
        <w:t>：</w:t>
      </w:r>
    </w:p>
    <w:p>
      <w:pPr>
        <w:spacing w:before="132" w:line="290" w:lineRule="auto"/>
        <w:ind w:left="480" w:right="4355"/>
        <w:rPr>
          <w:rFonts w:ascii="宋体" w:hAnsi="宋体" w:eastAsia="宋体" w:cs="宋体"/>
          <w:sz w:val="23"/>
          <w:szCs w:val="23"/>
        </w:rPr>
      </w:pPr>
      <w:r>
        <w:rPr>
          <w:rFonts w:ascii="宋体" w:hAnsi="宋体" w:eastAsia="宋体" w:cs="宋体"/>
          <w:spacing w:val="7"/>
          <w:sz w:val="23"/>
          <w:szCs w:val="23"/>
        </w:rPr>
        <w:t>供应商名称(公章)</w:t>
      </w:r>
      <w:r>
        <w:rPr>
          <w:rFonts w:ascii="宋体" w:hAnsi="宋体" w:eastAsia="宋体" w:cs="宋体"/>
          <w:spacing w:val="4"/>
          <w:sz w:val="23"/>
          <w:szCs w:val="23"/>
        </w:rPr>
        <w:t>：</w:t>
      </w:r>
    </w:p>
    <w:p>
      <w:pPr>
        <w:spacing w:before="125" w:line="322" w:lineRule="auto"/>
        <w:ind w:left="483"/>
        <w:rPr>
          <w:rFonts w:hint="eastAsia" w:ascii="宋体" w:hAnsi="宋体" w:eastAsia="宋体" w:cs="宋体"/>
          <w:sz w:val="23"/>
          <w:szCs w:val="23"/>
          <w:lang w:eastAsia="zh-CN"/>
        </w:rPr>
      </w:pPr>
      <w:r>
        <w:rPr>
          <w:rFonts w:ascii="宋体" w:hAnsi="宋体" w:eastAsia="宋体" w:cs="宋体"/>
          <w:spacing w:val="7"/>
          <w:sz w:val="23"/>
          <w:szCs w:val="23"/>
        </w:rPr>
        <w:t>详</w:t>
      </w:r>
      <w:r>
        <w:rPr>
          <w:rFonts w:ascii="宋体" w:hAnsi="宋体" w:eastAsia="宋体" w:cs="宋体"/>
          <w:spacing w:val="5"/>
          <w:sz w:val="23"/>
          <w:szCs w:val="23"/>
        </w:rPr>
        <w:t>细地址：</w:t>
      </w:r>
    </w:p>
    <w:p>
      <w:pPr>
        <w:spacing w:before="1" w:line="227" w:lineRule="auto"/>
        <w:ind w:left="498"/>
        <w:rPr>
          <w:rFonts w:hint="eastAsia" w:ascii="宋体" w:hAnsi="宋体" w:eastAsia="宋体" w:cs="宋体"/>
          <w:sz w:val="23"/>
          <w:szCs w:val="23"/>
          <w:lang w:eastAsia="zh-CN"/>
        </w:rPr>
      </w:pPr>
      <w:r>
        <w:rPr>
          <w:rFonts w:ascii="宋体" w:hAnsi="宋体" w:eastAsia="宋体" w:cs="宋体"/>
          <w:spacing w:val="4"/>
          <w:sz w:val="23"/>
          <w:szCs w:val="23"/>
        </w:rPr>
        <w:t>邮</w:t>
      </w:r>
      <w:r>
        <w:rPr>
          <w:rFonts w:ascii="宋体" w:hAnsi="宋体" w:eastAsia="宋体" w:cs="宋体"/>
          <w:spacing w:val="2"/>
          <w:sz w:val="23"/>
          <w:szCs w:val="23"/>
        </w:rPr>
        <w:t>政编码：</w:t>
      </w:r>
    </w:p>
    <w:p>
      <w:pPr>
        <w:spacing w:before="114" w:line="230" w:lineRule="auto"/>
        <w:ind w:left="509"/>
        <w:rPr>
          <w:rFonts w:hint="eastAsia" w:ascii="宋体" w:hAnsi="宋体" w:eastAsia="宋体" w:cs="宋体"/>
          <w:sz w:val="23"/>
          <w:szCs w:val="23"/>
          <w:lang w:eastAsia="zh-CN"/>
        </w:rPr>
      </w:pPr>
      <w:r>
        <w:rPr>
          <w:rFonts w:ascii="宋体" w:hAnsi="宋体" w:eastAsia="宋体" w:cs="宋体"/>
          <w:spacing w:val="-6"/>
          <w:sz w:val="23"/>
          <w:szCs w:val="23"/>
        </w:rPr>
        <w:t>电话：</w:t>
      </w:r>
    </w:p>
    <w:p>
      <w:pPr>
        <w:spacing w:before="115" w:line="227" w:lineRule="auto"/>
        <w:ind w:left="479"/>
        <w:rPr>
          <w:rFonts w:hint="eastAsia" w:ascii="宋体" w:hAnsi="宋体" w:eastAsia="宋体" w:cs="宋体"/>
          <w:sz w:val="23"/>
          <w:szCs w:val="23"/>
          <w:lang w:eastAsia="zh-CN"/>
        </w:rPr>
      </w:pPr>
      <w:r>
        <w:rPr>
          <w:rFonts w:ascii="宋体" w:hAnsi="宋体" w:eastAsia="宋体" w:cs="宋体"/>
          <w:spacing w:val="4"/>
          <w:sz w:val="23"/>
          <w:szCs w:val="23"/>
        </w:rPr>
        <w:t>传真：</w:t>
      </w:r>
    </w:p>
    <w:p>
      <w:pPr>
        <w:spacing w:before="119" w:line="227" w:lineRule="auto"/>
        <w:ind w:left="509"/>
        <w:rPr>
          <w:rFonts w:hint="eastAsia" w:ascii="宋体" w:hAnsi="宋体" w:eastAsia="宋体" w:cs="宋体"/>
          <w:sz w:val="23"/>
          <w:szCs w:val="23"/>
          <w:lang w:eastAsia="zh-CN"/>
        </w:rPr>
      </w:pPr>
      <w:r>
        <w:rPr>
          <w:rFonts w:ascii="宋体" w:hAnsi="宋体" w:eastAsia="宋体" w:cs="宋体"/>
          <w:spacing w:val="4"/>
          <w:sz w:val="23"/>
          <w:szCs w:val="23"/>
        </w:rPr>
        <w:t>电</w:t>
      </w:r>
      <w:r>
        <w:rPr>
          <w:rFonts w:ascii="宋体" w:hAnsi="宋体" w:eastAsia="宋体" w:cs="宋体"/>
          <w:spacing w:val="3"/>
          <w:sz w:val="23"/>
          <w:szCs w:val="23"/>
        </w:rPr>
        <w:t>子邮件地址：</w:t>
      </w:r>
    </w:p>
    <w:p>
      <w:pPr>
        <w:spacing w:before="115" w:line="228" w:lineRule="auto"/>
        <w:ind w:left="481"/>
        <w:rPr>
          <w:rFonts w:hint="eastAsia" w:ascii="宋体" w:hAnsi="宋体" w:eastAsia="宋体" w:cs="宋体"/>
          <w:sz w:val="23"/>
          <w:szCs w:val="23"/>
          <w:lang w:eastAsia="zh-CN"/>
        </w:rPr>
      </w:pPr>
      <w:r>
        <w:rPr>
          <w:rFonts w:ascii="宋体" w:hAnsi="宋体" w:eastAsia="宋体" w:cs="宋体"/>
          <w:spacing w:val="6"/>
          <w:sz w:val="23"/>
          <w:szCs w:val="23"/>
        </w:rPr>
        <w:t>开户银行</w:t>
      </w:r>
      <w:r>
        <w:rPr>
          <w:rFonts w:ascii="宋体" w:hAnsi="宋体" w:eastAsia="宋体" w:cs="宋体"/>
          <w:spacing w:val="5"/>
          <w:sz w:val="23"/>
          <w:szCs w:val="23"/>
        </w:rPr>
        <w:t>：</w:t>
      </w:r>
    </w:p>
    <w:p>
      <w:pPr>
        <w:spacing w:before="117" w:line="228" w:lineRule="auto"/>
        <w:ind w:left="490"/>
        <w:rPr>
          <w:rFonts w:hint="eastAsia" w:ascii="宋体" w:hAnsi="宋体" w:eastAsia="宋体" w:cs="宋体"/>
          <w:sz w:val="23"/>
          <w:szCs w:val="23"/>
          <w:lang w:eastAsia="zh-CN"/>
        </w:rPr>
      </w:pPr>
      <w:r>
        <w:rPr>
          <w:rFonts w:ascii="宋体" w:hAnsi="宋体" w:eastAsia="宋体" w:cs="宋体"/>
          <w:spacing w:val="1"/>
          <w:sz w:val="23"/>
          <w:szCs w:val="23"/>
        </w:rPr>
        <w:t>帐</w:t>
      </w:r>
      <w:r>
        <w:rPr>
          <w:rFonts w:ascii="宋体" w:hAnsi="宋体" w:eastAsia="宋体" w:cs="宋体"/>
          <w:sz w:val="23"/>
          <w:szCs w:val="23"/>
        </w:rPr>
        <w:t>号：</w:t>
      </w:r>
    </w:p>
    <w:p>
      <w:pPr>
        <w:spacing w:line="438" w:lineRule="auto"/>
        <w:rPr>
          <w:rFonts w:ascii="Arial"/>
          <w:sz w:val="21"/>
        </w:rPr>
      </w:pPr>
    </w:p>
    <w:p>
      <w:pPr>
        <w:spacing w:before="74" w:line="227" w:lineRule="auto"/>
        <w:ind w:left="7002"/>
        <w:rPr>
          <w:rFonts w:ascii="宋体" w:hAnsi="宋体" w:eastAsia="宋体" w:cs="宋体"/>
          <w:sz w:val="23"/>
          <w:szCs w:val="23"/>
        </w:rPr>
      </w:pPr>
      <w:r>
        <w:rPr>
          <w:rFonts w:ascii="宋体" w:hAnsi="宋体" w:eastAsia="宋体" w:cs="宋体"/>
          <w:spacing w:val="14"/>
          <w:sz w:val="23"/>
          <w:szCs w:val="23"/>
        </w:rPr>
        <w:t>年</w:t>
      </w:r>
      <w:r>
        <w:rPr>
          <w:rFonts w:hint="eastAsia" w:ascii="宋体" w:hAnsi="宋体" w:eastAsia="宋体" w:cs="宋体"/>
          <w:spacing w:val="14"/>
          <w:sz w:val="23"/>
          <w:szCs w:val="23"/>
          <w:lang w:val="en-US" w:eastAsia="zh-CN"/>
        </w:rPr>
        <w:t xml:space="preserve">   </w:t>
      </w:r>
      <w:r>
        <w:rPr>
          <w:rFonts w:ascii="宋体" w:hAnsi="宋体" w:eastAsia="宋体" w:cs="宋体"/>
          <w:spacing w:val="8"/>
          <w:sz w:val="23"/>
          <w:szCs w:val="23"/>
        </w:rPr>
        <w:t>月</w:t>
      </w:r>
      <w:r>
        <w:rPr>
          <w:rFonts w:hint="eastAsia" w:ascii="宋体" w:hAnsi="宋体" w:eastAsia="宋体" w:cs="宋体"/>
          <w:spacing w:val="8"/>
          <w:sz w:val="23"/>
          <w:szCs w:val="23"/>
          <w:lang w:val="en-US" w:eastAsia="zh-CN"/>
        </w:rPr>
        <w:t xml:space="preserve">  </w:t>
      </w:r>
      <w:r>
        <w:rPr>
          <w:rFonts w:ascii="宋体" w:hAnsi="宋体" w:eastAsia="宋体" w:cs="宋体"/>
          <w:spacing w:val="8"/>
          <w:sz w:val="23"/>
          <w:szCs w:val="23"/>
        </w:rPr>
        <w:t>日</w:t>
      </w: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307" w:lineRule="auto"/>
        <w:rPr>
          <w:rFonts w:ascii="Arial"/>
          <w:sz w:val="21"/>
        </w:rPr>
      </w:pPr>
    </w:p>
    <w:p>
      <w:pPr>
        <w:spacing w:line="308" w:lineRule="auto"/>
        <w:rPr>
          <w:rFonts w:ascii="Arial"/>
          <w:sz w:val="21"/>
        </w:rPr>
      </w:pPr>
    </w:p>
    <w:p>
      <w:pPr>
        <w:spacing w:line="308" w:lineRule="auto"/>
        <w:rPr>
          <w:rFonts w:ascii="Arial"/>
          <w:sz w:val="21"/>
        </w:rPr>
      </w:pPr>
    </w:p>
    <w:p>
      <w:pPr>
        <w:spacing w:before="101" w:line="418" w:lineRule="exact"/>
        <w:ind w:left="3700"/>
        <w:rPr>
          <w:rFonts w:ascii="宋体" w:hAnsi="宋体" w:eastAsia="宋体" w:cs="宋体"/>
          <w:sz w:val="31"/>
          <w:szCs w:val="31"/>
        </w:rPr>
      </w:pPr>
      <w:r>
        <w:rPr>
          <w:rFonts w:ascii="宋体" w:hAnsi="宋体" w:eastAsia="宋体" w:cs="宋体"/>
          <w:spacing w:val="10"/>
          <w:position w:val="2"/>
          <w:sz w:val="31"/>
          <w:szCs w:val="31"/>
          <w14:textOutline w14:w="5793" w14:cap="sq" w14:cmpd="sng">
            <w14:solidFill>
              <w14:srgbClr w14:val="000000"/>
            </w14:solidFill>
            <w14:prstDash w14:val="solid"/>
            <w14:bevel/>
          </w14:textOutline>
        </w:rPr>
        <w:t>二</w:t>
      </w:r>
      <w:r>
        <w:rPr>
          <w:rFonts w:ascii="宋体" w:hAnsi="宋体" w:eastAsia="宋体" w:cs="宋体"/>
          <w:spacing w:val="8"/>
          <w:position w:val="2"/>
          <w:sz w:val="31"/>
          <w:szCs w:val="31"/>
          <w14:textOutline w14:w="5793" w14:cap="sq" w14:cmpd="sng">
            <w14:solidFill>
              <w14:srgbClr w14:val="000000"/>
            </w14:solidFill>
            <w14:prstDash w14:val="solid"/>
            <w14:bevel/>
          </w14:textOutline>
        </w:rPr>
        <w:t>、报价一览表</w:t>
      </w:r>
    </w:p>
    <w:p>
      <w:pPr>
        <w:spacing w:line="270" w:lineRule="auto"/>
        <w:rPr>
          <w:rFonts w:ascii="Arial"/>
          <w:sz w:val="21"/>
        </w:rPr>
      </w:pPr>
    </w:p>
    <w:p>
      <w:pPr>
        <w:wordWrap w:val="0"/>
        <w:spacing w:before="91" w:line="220" w:lineRule="auto"/>
        <w:ind w:right="394"/>
        <w:jc w:val="center"/>
        <w:rPr>
          <w:rFonts w:hint="eastAsia" w:ascii="宋体" w:hAnsi="宋体" w:eastAsia="宋体" w:cs="宋体"/>
          <w:sz w:val="28"/>
          <w:szCs w:val="28"/>
          <w:lang w:eastAsia="zh-CN"/>
        </w:rPr>
      </w:pPr>
      <w:r>
        <w:rPr>
          <w:rFonts w:ascii="宋体" w:hAnsi="宋体" w:eastAsia="宋体" w:cs="宋体"/>
          <w:spacing w:val="-1"/>
          <w:sz w:val="28"/>
          <w:szCs w:val="28"/>
        </w:rPr>
        <w:t>项目编号：</w:t>
      </w:r>
    </w:p>
    <w:p>
      <w:pPr>
        <w:spacing w:line="19" w:lineRule="exact"/>
      </w:pPr>
    </w:p>
    <w:tbl>
      <w:tblPr>
        <w:tblStyle w:val="13"/>
        <w:tblW w:w="96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94"/>
        <w:gridCol w:w="2922"/>
        <w:gridCol w:w="1705"/>
        <w:gridCol w:w="11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2" w:hRule="atLeast"/>
        </w:trPr>
        <w:tc>
          <w:tcPr>
            <w:tcW w:w="3794" w:type="dxa"/>
            <w:vAlign w:val="top"/>
          </w:tcPr>
          <w:p>
            <w:pPr>
              <w:spacing w:line="309" w:lineRule="auto"/>
              <w:rPr>
                <w:rFonts w:ascii="Arial"/>
                <w:sz w:val="21"/>
              </w:rPr>
            </w:pPr>
          </w:p>
          <w:p>
            <w:pPr>
              <w:spacing w:line="310" w:lineRule="auto"/>
              <w:rPr>
                <w:rFonts w:ascii="Arial"/>
                <w:sz w:val="21"/>
              </w:rPr>
            </w:pPr>
          </w:p>
          <w:p>
            <w:pPr>
              <w:spacing w:before="91" w:line="221" w:lineRule="auto"/>
              <w:ind w:left="1350"/>
              <w:rPr>
                <w:rFonts w:ascii="宋体" w:hAnsi="宋体" w:eastAsia="宋体" w:cs="宋体"/>
                <w:sz w:val="28"/>
                <w:szCs w:val="28"/>
              </w:rPr>
            </w:pPr>
            <w:r>
              <w:rPr>
                <w:rFonts w:ascii="宋体" w:hAnsi="宋体" w:eastAsia="宋体" w:cs="宋体"/>
                <w:spacing w:val="-6"/>
                <w:sz w:val="28"/>
                <w:szCs w:val="28"/>
              </w:rPr>
              <w:t>项</w:t>
            </w:r>
            <w:r>
              <w:rPr>
                <w:rFonts w:ascii="宋体" w:hAnsi="宋体" w:eastAsia="宋体" w:cs="宋体"/>
                <w:spacing w:val="-3"/>
                <w:sz w:val="28"/>
                <w:szCs w:val="28"/>
              </w:rPr>
              <w:t>目名称</w:t>
            </w:r>
          </w:p>
        </w:tc>
        <w:tc>
          <w:tcPr>
            <w:tcW w:w="2922" w:type="dxa"/>
            <w:vAlign w:val="top"/>
          </w:tcPr>
          <w:p>
            <w:pPr>
              <w:spacing w:line="339" w:lineRule="auto"/>
              <w:rPr>
                <w:rFonts w:ascii="Arial"/>
                <w:sz w:val="21"/>
              </w:rPr>
            </w:pPr>
          </w:p>
          <w:p>
            <w:pPr>
              <w:spacing w:before="91" w:line="219" w:lineRule="auto"/>
              <w:ind w:left="773"/>
              <w:rPr>
                <w:rFonts w:ascii="宋体" w:hAnsi="宋体" w:eastAsia="宋体" w:cs="宋体"/>
                <w:sz w:val="28"/>
                <w:szCs w:val="28"/>
              </w:rPr>
            </w:pPr>
            <w:r>
              <w:rPr>
                <w:rFonts w:ascii="宋体" w:hAnsi="宋体" w:eastAsia="宋体" w:cs="宋体"/>
                <w:spacing w:val="-4"/>
                <w:sz w:val="28"/>
                <w:szCs w:val="28"/>
              </w:rPr>
              <w:t>投</w:t>
            </w:r>
            <w:r>
              <w:rPr>
                <w:rFonts w:ascii="宋体" w:hAnsi="宋体" w:eastAsia="宋体" w:cs="宋体"/>
                <w:spacing w:val="-3"/>
                <w:sz w:val="28"/>
                <w:szCs w:val="28"/>
              </w:rPr>
              <w:t>标</w:t>
            </w:r>
            <w:r>
              <w:rPr>
                <w:rFonts w:ascii="宋体" w:hAnsi="宋体" w:eastAsia="宋体" w:cs="宋体"/>
                <w:spacing w:val="-2"/>
                <w:sz w:val="28"/>
                <w:szCs w:val="28"/>
              </w:rPr>
              <w:t>总报价</w:t>
            </w:r>
          </w:p>
          <w:p>
            <w:pPr>
              <w:spacing w:before="227" w:line="221" w:lineRule="auto"/>
              <w:ind w:left="1057"/>
              <w:rPr>
                <w:rFonts w:ascii="宋体" w:hAnsi="宋体" w:eastAsia="宋体" w:cs="宋体"/>
                <w:sz w:val="28"/>
                <w:szCs w:val="28"/>
              </w:rPr>
            </w:pPr>
            <w:r>
              <w:rPr>
                <w:rFonts w:ascii="宋体" w:hAnsi="宋体" w:eastAsia="宋体" w:cs="宋体"/>
                <w:spacing w:val="41"/>
                <w:sz w:val="28"/>
                <w:szCs w:val="28"/>
              </w:rPr>
              <w:t>(元</w:t>
            </w:r>
            <w:r>
              <w:rPr>
                <w:rFonts w:ascii="宋体" w:hAnsi="宋体" w:eastAsia="宋体" w:cs="宋体"/>
                <w:spacing w:val="40"/>
                <w:sz w:val="28"/>
                <w:szCs w:val="28"/>
              </w:rPr>
              <w:t>)</w:t>
            </w:r>
          </w:p>
        </w:tc>
        <w:tc>
          <w:tcPr>
            <w:tcW w:w="1705" w:type="dxa"/>
            <w:vAlign w:val="top"/>
          </w:tcPr>
          <w:p>
            <w:pPr>
              <w:spacing w:line="309" w:lineRule="auto"/>
              <w:rPr>
                <w:rFonts w:ascii="Arial"/>
                <w:sz w:val="21"/>
              </w:rPr>
            </w:pPr>
          </w:p>
          <w:p>
            <w:pPr>
              <w:spacing w:line="310" w:lineRule="auto"/>
              <w:rPr>
                <w:rFonts w:ascii="Arial"/>
                <w:sz w:val="21"/>
              </w:rPr>
            </w:pPr>
          </w:p>
          <w:p>
            <w:pPr>
              <w:spacing w:before="91" w:line="220" w:lineRule="auto"/>
              <w:ind w:left="303"/>
              <w:rPr>
                <w:rFonts w:ascii="宋体" w:hAnsi="宋体" w:eastAsia="宋体" w:cs="宋体"/>
                <w:sz w:val="28"/>
                <w:szCs w:val="28"/>
              </w:rPr>
            </w:pPr>
            <w:r>
              <w:rPr>
                <w:rFonts w:ascii="宋体" w:hAnsi="宋体" w:eastAsia="宋体" w:cs="宋体"/>
                <w:spacing w:val="-4"/>
                <w:sz w:val="28"/>
                <w:szCs w:val="28"/>
              </w:rPr>
              <w:t>服</w:t>
            </w:r>
            <w:r>
              <w:rPr>
                <w:rFonts w:ascii="宋体" w:hAnsi="宋体" w:eastAsia="宋体" w:cs="宋体"/>
                <w:spacing w:val="-2"/>
                <w:sz w:val="28"/>
                <w:szCs w:val="28"/>
              </w:rPr>
              <w:t>务期限</w:t>
            </w:r>
          </w:p>
        </w:tc>
        <w:tc>
          <w:tcPr>
            <w:tcW w:w="1187" w:type="dxa"/>
            <w:vAlign w:val="top"/>
          </w:tcPr>
          <w:p>
            <w:pPr>
              <w:spacing w:line="310" w:lineRule="auto"/>
              <w:rPr>
                <w:rFonts w:ascii="Arial"/>
                <w:sz w:val="21"/>
              </w:rPr>
            </w:pPr>
          </w:p>
          <w:p>
            <w:pPr>
              <w:spacing w:line="310" w:lineRule="auto"/>
              <w:rPr>
                <w:rFonts w:ascii="Arial"/>
                <w:sz w:val="21"/>
              </w:rPr>
            </w:pPr>
          </w:p>
          <w:p>
            <w:pPr>
              <w:spacing w:before="91" w:line="221" w:lineRule="auto"/>
              <w:ind w:left="186"/>
              <w:rPr>
                <w:rFonts w:ascii="宋体" w:hAnsi="宋体" w:eastAsia="宋体" w:cs="宋体"/>
                <w:sz w:val="28"/>
                <w:szCs w:val="28"/>
              </w:rPr>
            </w:pPr>
            <w:r>
              <w:rPr>
                <w:rFonts w:ascii="宋体" w:hAnsi="宋体" w:eastAsia="宋体" w:cs="宋体"/>
                <w:spacing w:val="-2"/>
                <w:sz w:val="28"/>
                <w:szCs w:val="28"/>
              </w:rPr>
              <w:t>备</w:t>
            </w:r>
            <w:r>
              <w:rPr>
                <w:rFonts w:ascii="宋体" w:hAnsi="宋体" w:eastAsia="宋体" w:cs="宋体"/>
                <w:spacing w:val="-1"/>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6" w:hRule="atLeast"/>
        </w:trPr>
        <w:tc>
          <w:tcPr>
            <w:tcW w:w="3794"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91" w:line="220" w:lineRule="auto"/>
              <w:ind w:left="224"/>
              <w:rPr>
                <w:rFonts w:ascii="宋体" w:hAnsi="宋体" w:eastAsia="宋体" w:cs="宋体"/>
                <w:sz w:val="28"/>
                <w:szCs w:val="28"/>
              </w:rPr>
            </w:pPr>
          </w:p>
        </w:tc>
        <w:tc>
          <w:tcPr>
            <w:tcW w:w="2922" w:type="dxa"/>
            <w:vAlign w:val="top"/>
          </w:tcPr>
          <w:p>
            <w:pPr>
              <w:rPr>
                <w:rFonts w:ascii="Arial"/>
                <w:sz w:val="21"/>
              </w:rPr>
            </w:pPr>
          </w:p>
        </w:tc>
        <w:tc>
          <w:tcPr>
            <w:tcW w:w="1705" w:type="dxa"/>
            <w:vAlign w:val="top"/>
          </w:tcPr>
          <w:p>
            <w:pPr>
              <w:rPr>
                <w:rFonts w:ascii="Arial"/>
                <w:sz w:val="21"/>
              </w:rPr>
            </w:pPr>
          </w:p>
        </w:tc>
        <w:tc>
          <w:tcPr>
            <w:tcW w:w="11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3" w:hRule="atLeast"/>
        </w:trPr>
        <w:tc>
          <w:tcPr>
            <w:tcW w:w="3794" w:type="dxa"/>
            <w:vAlign w:val="top"/>
          </w:tcPr>
          <w:p>
            <w:pPr>
              <w:spacing w:line="344" w:lineRule="auto"/>
              <w:rPr>
                <w:rFonts w:ascii="Arial"/>
                <w:sz w:val="21"/>
              </w:rPr>
            </w:pPr>
          </w:p>
          <w:p>
            <w:pPr>
              <w:spacing w:before="92" w:line="219" w:lineRule="auto"/>
              <w:ind w:left="1207"/>
              <w:rPr>
                <w:rFonts w:ascii="宋体" w:hAnsi="宋体" w:eastAsia="宋体" w:cs="宋体"/>
                <w:sz w:val="28"/>
                <w:szCs w:val="28"/>
              </w:rPr>
            </w:pPr>
            <w:r>
              <w:rPr>
                <w:rFonts w:ascii="宋体" w:hAnsi="宋体" w:eastAsia="宋体" w:cs="宋体"/>
                <w:spacing w:val="-4"/>
                <w:sz w:val="28"/>
                <w:szCs w:val="28"/>
              </w:rPr>
              <w:t>投</w:t>
            </w:r>
            <w:r>
              <w:rPr>
                <w:rFonts w:ascii="宋体" w:hAnsi="宋体" w:eastAsia="宋体" w:cs="宋体"/>
                <w:spacing w:val="-3"/>
                <w:sz w:val="28"/>
                <w:szCs w:val="28"/>
              </w:rPr>
              <w:t>标</w:t>
            </w:r>
            <w:r>
              <w:rPr>
                <w:rFonts w:ascii="宋体" w:hAnsi="宋体" w:eastAsia="宋体" w:cs="宋体"/>
                <w:spacing w:val="-2"/>
                <w:sz w:val="28"/>
                <w:szCs w:val="28"/>
              </w:rPr>
              <w:t>总报价</w:t>
            </w:r>
          </w:p>
          <w:p>
            <w:pPr>
              <w:spacing w:before="227" w:line="221" w:lineRule="auto"/>
              <w:ind w:left="1354"/>
              <w:rPr>
                <w:rFonts w:ascii="宋体" w:hAnsi="宋体" w:eastAsia="宋体" w:cs="宋体"/>
                <w:sz w:val="28"/>
                <w:szCs w:val="28"/>
              </w:rPr>
            </w:pPr>
            <w:r>
              <w:rPr>
                <w:rFonts w:ascii="宋体" w:hAnsi="宋体" w:eastAsia="宋体" w:cs="宋体"/>
                <w:spacing w:val="31"/>
                <w:sz w:val="28"/>
                <w:szCs w:val="28"/>
              </w:rPr>
              <w:t>(</w:t>
            </w:r>
            <w:r>
              <w:rPr>
                <w:rFonts w:ascii="宋体" w:hAnsi="宋体" w:eastAsia="宋体" w:cs="宋体"/>
                <w:spacing w:val="30"/>
                <w:sz w:val="28"/>
                <w:szCs w:val="28"/>
              </w:rPr>
              <w:t>大写)</w:t>
            </w:r>
          </w:p>
        </w:tc>
        <w:tc>
          <w:tcPr>
            <w:tcW w:w="5814" w:type="dxa"/>
            <w:gridSpan w:val="3"/>
            <w:vAlign w:val="top"/>
          </w:tcPr>
          <w:p>
            <w:pPr>
              <w:rPr>
                <w:rFonts w:ascii="Arial"/>
                <w:sz w:val="21"/>
              </w:rPr>
            </w:pPr>
          </w:p>
        </w:tc>
      </w:tr>
    </w:tbl>
    <w:p>
      <w:pPr>
        <w:spacing w:before="113" w:line="232" w:lineRule="auto"/>
        <w:ind w:left="115"/>
        <w:rPr>
          <w:rFonts w:ascii="宋体" w:hAnsi="宋体" w:eastAsia="宋体" w:cs="宋体"/>
          <w:sz w:val="23"/>
          <w:szCs w:val="23"/>
        </w:rPr>
      </w:pPr>
      <w:r>
        <w:rPr>
          <w:rFonts w:ascii="宋体" w:hAnsi="宋体" w:eastAsia="宋体" w:cs="宋体"/>
          <w:sz w:val="23"/>
          <w:szCs w:val="23"/>
          <w14:textOutline w14:w="4358" w14:cap="sq" w14:cmpd="sng">
            <w14:solidFill>
              <w14:srgbClr w14:val="000000"/>
            </w14:solidFill>
            <w14:prstDash w14:val="solid"/>
            <w14:bevel/>
          </w14:textOutline>
        </w:rPr>
        <w:t>注：</w:t>
      </w:r>
    </w:p>
    <w:p>
      <w:pPr>
        <w:spacing w:before="178" w:line="376" w:lineRule="auto"/>
        <w:ind w:left="118" w:right="448" w:firstLine="14"/>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8"/>
          <w:sz w:val="23"/>
          <w:szCs w:val="23"/>
        </w:rPr>
        <w:t>.供应商应按采购文件的要求，根据实际情况进行报价；2.投标报价包含设备费、材料费、人工费、相关伴随费用、税金及其它不可预见费用</w:t>
      </w:r>
      <w:r>
        <w:rPr>
          <w:rFonts w:ascii="宋体" w:hAnsi="宋体" w:eastAsia="宋体" w:cs="宋体"/>
          <w:spacing w:val="2"/>
          <w:sz w:val="23"/>
          <w:szCs w:val="23"/>
        </w:rPr>
        <w:t>；</w:t>
      </w:r>
      <w:r>
        <w:rPr>
          <w:rFonts w:ascii="宋体" w:hAnsi="宋体" w:eastAsia="宋体" w:cs="宋体"/>
          <w:spacing w:val="10"/>
          <w:sz w:val="23"/>
          <w:szCs w:val="23"/>
        </w:rPr>
        <w:t>3</w:t>
      </w:r>
      <w:r>
        <w:rPr>
          <w:rFonts w:ascii="宋体" w:hAnsi="宋体" w:eastAsia="宋体" w:cs="宋体"/>
          <w:spacing w:val="7"/>
          <w:sz w:val="23"/>
          <w:szCs w:val="23"/>
        </w:rPr>
        <w:t>.本报价为固定不变价；</w:t>
      </w:r>
    </w:p>
    <w:p>
      <w:pPr>
        <w:spacing w:line="311" w:lineRule="exact"/>
        <w:ind w:left="115"/>
        <w:rPr>
          <w:rFonts w:ascii="宋体" w:hAnsi="宋体" w:eastAsia="宋体" w:cs="宋体"/>
          <w:sz w:val="23"/>
          <w:szCs w:val="23"/>
        </w:rPr>
      </w:pPr>
      <w:r>
        <w:rPr>
          <w:rFonts w:ascii="宋体" w:hAnsi="宋体" w:eastAsia="宋体" w:cs="宋体"/>
          <w:spacing w:val="16"/>
          <w:position w:val="1"/>
          <w:sz w:val="23"/>
          <w:szCs w:val="23"/>
        </w:rPr>
        <w:t>4</w:t>
      </w:r>
      <w:r>
        <w:rPr>
          <w:rFonts w:ascii="宋体" w:hAnsi="宋体" w:eastAsia="宋体" w:cs="宋体"/>
          <w:spacing w:val="15"/>
          <w:position w:val="1"/>
          <w:sz w:val="23"/>
          <w:szCs w:val="23"/>
        </w:rPr>
        <w:t>.</w:t>
      </w:r>
      <w:r>
        <w:rPr>
          <w:rFonts w:ascii="宋体" w:hAnsi="宋体" w:eastAsia="宋体" w:cs="宋体"/>
          <w:spacing w:val="8"/>
          <w:position w:val="1"/>
          <w:sz w:val="23"/>
          <w:szCs w:val="23"/>
        </w:rPr>
        <w:t>报价以人民币元为单位，保留小数点后两位。</w:t>
      </w:r>
    </w:p>
    <w:p>
      <w:pPr>
        <w:spacing w:line="312" w:lineRule="auto"/>
        <w:rPr>
          <w:rFonts w:ascii="Arial"/>
          <w:sz w:val="21"/>
        </w:rPr>
      </w:pPr>
    </w:p>
    <w:p>
      <w:pPr>
        <w:spacing w:line="313" w:lineRule="auto"/>
        <w:rPr>
          <w:rFonts w:ascii="Arial"/>
          <w:sz w:val="21"/>
        </w:rPr>
      </w:pPr>
    </w:p>
    <w:p>
      <w:pPr>
        <w:spacing w:before="75" w:line="227" w:lineRule="auto"/>
        <w:ind w:left="115"/>
        <w:rPr>
          <w:rFonts w:hint="eastAsia" w:ascii="宋体" w:hAnsi="宋体" w:eastAsia="宋体" w:cs="宋体"/>
          <w:sz w:val="23"/>
          <w:szCs w:val="23"/>
          <w:lang w:eastAsia="zh-CN"/>
        </w:rPr>
      </w:pPr>
      <w:r>
        <w:rPr>
          <w:rFonts w:ascii="宋体" w:hAnsi="宋体" w:eastAsia="宋体" w:cs="宋体"/>
          <w:spacing w:val="7"/>
          <w:sz w:val="23"/>
          <w:szCs w:val="23"/>
        </w:rPr>
        <w:t>供应商全称(公章)</w:t>
      </w:r>
      <w:r>
        <w:rPr>
          <w:rFonts w:ascii="宋体" w:hAnsi="宋体" w:eastAsia="宋体" w:cs="宋体"/>
          <w:spacing w:val="6"/>
          <w:sz w:val="23"/>
          <w:szCs w:val="23"/>
        </w:rPr>
        <w:t>：</w:t>
      </w:r>
    </w:p>
    <w:p>
      <w:pPr>
        <w:spacing w:line="388" w:lineRule="auto"/>
        <w:rPr>
          <w:rFonts w:ascii="Arial"/>
          <w:sz w:val="21"/>
        </w:rPr>
      </w:pPr>
    </w:p>
    <w:p>
      <w:pPr>
        <w:spacing w:before="76" w:line="227" w:lineRule="auto"/>
        <w:ind w:left="116"/>
        <w:rPr>
          <w:rFonts w:hint="eastAsia" w:ascii="宋体" w:hAnsi="宋体" w:eastAsia="宋体" w:cs="宋体"/>
          <w:sz w:val="23"/>
          <w:szCs w:val="23"/>
          <w:lang w:eastAsia="zh-CN"/>
        </w:rPr>
      </w:pPr>
      <w:r>
        <w:rPr>
          <w:rFonts w:ascii="宋体" w:hAnsi="宋体" w:eastAsia="宋体" w:cs="宋体"/>
          <w:spacing w:val="10"/>
          <w:sz w:val="23"/>
          <w:szCs w:val="23"/>
        </w:rPr>
        <w:t>法</w:t>
      </w:r>
      <w:r>
        <w:rPr>
          <w:rFonts w:ascii="宋体" w:hAnsi="宋体" w:eastAsia="宋体" w:cs="宋体"/>
          <w:spacing w:val="8"/>
          <w:sz w:val="23"/>
          <w:szCs w:val="23"/>
        </w:rPr>
        <w:t>定代表人或被授权人(签字或盖章)：</w:t>
      </w:r>
    </w:p>
    <w:p>
      <w:pPr>
        <w:spacing w:line="280" w:lineRule="auto"/>
        <w:rPr>
          <w:rFonts w:ascii="Arial"/>
          <w:sz w:val="21"/>
        </w:rPr>
      </w:pPr>
    </w:p>
    <w:p>
      <w:pPr>
        <w:spacing w:line="281" w:lineRule="auto"/>
        <w:rPr>
          <w:rFonts w:ascii="Arial"/>
          <w:sz w:val="21"/>
        </w:rPr>
      </w:pPr>
    </w:p>
    <w:p>
      <w:pPr>
        <w:spacing w:before="75" w:line="227" w:lineRule="auto"/>
        <w:ind w:right="65"/>
        <w:jc w:val="right"/>
        <w:rPr>
          <w:rFonts w:ascii="宋体" w:hAnsi="宋体" w:eastAsia="宋体" w:cs="宋体"/>
          <w:sz w:val="23"/>
          <w:szCs w:val="23"/>
        </w:rPr>
      </w:pPr>
      <w:r>
        <w:rPr>
          <w:rFonts w:ascii="宋体" w:hAnsi="宋体" w:eastAsia="宋体" w:cs="宋体"/>
          <w:spacing w:val="-12"/>
          <w:sz w:val="23"/>
          <w:szCs w:val="23"/>
        </w:rPr>
        <w:t>日</w:t>
      </w:r>
      <w:r>
        <w:rPr>
          <w:rFonts w:ascii="宋体" w:hAnsi="宋体" w:eastAsia="宋体" w:cs="宋体"/>
          <w:spacing w:val="-7"/>
          <w:sz w:val="23"/>
          <w:szCs w:val="23"/>
        </w:rPr>
        <w:t>期：</w:t>
      </w:r>
      <w:r>
        <w:rPr>
          <w:rFonts w:hint="eastAsia" w:ascii="宋体" w:hAnsi="宋体" w:eastAsia="宋体" w:cs="宋体"/>
          <w:spacing w:val="-7"/>
          <w:sz w:val="23"/>
          <w:szCs w:val="23"/>
          <w:lang w:val="en-US" w:eastAsia="zh-CN"/>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eastAsia="zh-CN"/>
        </w:rPr>
        <w:t xml:space="preserve">   </w:t>
      </w:r>
      <w:r>
        <w:rPr>
          <w:rFonts w:ascii="宋体" w:hAnsi="宋体" w:eastAsia="宋体" w:cs="宋体"/>
          <w:spacing w:val="-7"/>
          <w:sz w:val="23"/>
          <w:szCs w:val="23"/>
        </w:rPr>
        <w:t>月</w:t>
      </w:r>
      <w:r>
        <w:rPr>
          <w:rFonts w:hint="eastAsia" w:ascii="宋体" w:hAnsi="宋体" w:eastAsia="宋体" w:cs="宋体"/>
          <w:spacing w:val="-7"/>
          <w:sz w:val="23"/>
          <w:szCs w:val="23"/>
          <w:lang w:val="en-US" w:eastAsia="zh-CN"/>
        </w:rPr>
        <w:t xml:space="preserve">  </w:t>
      </w:r>
      <w:r>
        <w:rPr>
          <w:rFonts w:ascii="宋体" w:hAnsi="宋体" w:eastAsia="宋体" w:cs="宋体"/>
          <w:spacing w:val="-7"/>
          <w:sz w:val="23"/>
          <w:szCs w:val="23"/>
        </w:rPr>
        <w:t>日</w:t>
      </w:r>
    </w:p>
    <w:p>
      <w:pPr>
        <w:sectPr>
          <w:headerReference r:id="rId11" w:type="default"/>
          <w:footerReference r:id="rId12" w:type="default"/>
          <w:pgSz w:w="11907" w:h="16840"/>
          <w:pgMar w:top="1080" w:right="1147" w:bottom="1196" w:left="1146" w:header="881" w:footer="978" w:gutter="0"/>
          <w:pgNumType w:fmt="decimal"/>
          <w:cols w:space="720" w:num="1"/>
        </w:sectPr>
      </w:pPr>
    </w:p>
    <w:p>
      <w:pPr>
        <w:spacing w:line="414" w:lineRule="auto"/>
        <w:rPr>
          <w:rFonts w:ascii="Arial"/>
          <w:sz w:val="21"/>
        </w:rPr>
      </w:pPr>
    </w:p>
    <w:p>
      <w:pPr>
        <w:spacing w:line="282" w:lineRule="auto"/>
        <w:rPr>
          <w:rFonts w:ascii="Arial"/>
          <w:sz w:val="21"/>
        </w:rPr>
      </w:pPr>
    </w:p>
    <w:p>
      <w:pPr>
        <w:spacing w:before="75" w:line="227" w:lineRule="auto"/>
        <w:ind w:left="140"/>
        <w:rPr>
          <w:rFonts w:ascii="宋体" w:hAnsi="宋体" w:eastAsia="宋体" w:cs="宋体"/>
          <w:sz w:val="23"/>
          <w:szCs w:val="23"/>
        </w:rPr>
      </w:pPr>
      <w:r>
        <w:rPr>
          <w:rFonts w:ascii="宋体" w:hAnsi="宋体" w:eastAsia="宋体" w:cs="宋体"/>
          <w:spacing w:val="-9"/>
          <w:sz w:val="23"/>
          <w:szCs w:val="23"/>
        </w:rPr>
        <w:t>附表1</w:t>
      </w:r>
    </w:p>
    <w:p>
      <w:pPr>
        <w:spacing w:line="333" w:lineRule="auto"/>
        <w:rPr>
          <w:rFonts w:ascii="Arial"/>
          <w:sz w:val="21"/>
        </w:rPr>
      </w:pPr>
    </w:p>
    <w:p>
      <w:pPr>
        <w:spacing w:line="333" w:lineRule="auto"/>
        <w:rPr>
          <w:rFonts w:ascii="Arial"/>
          <w:sz w:val="21"/>
        </w:rPr>
      </w:pPr>
    </w:p>
    <w:p>
      <w:pPr>
        <w:spacing w:before="100" w:line="223" w:lineRule="auto"/>
        <w:ind w:left="4026"/>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分</w:t>
      </w:r>
      <w:r>
        <w:rPr>
          <w:rFonts w:ascii="宋体" w:hAnsi="宋体" w:eastAsia="宋体" w:cs="宋体"/>
          <w:spacing w:val="7"/>
          <w:sz w:val="31"/>
          <w:szCs w:val="31"/>
          <w14:textOutline w14:w="5793" w14:cap="sq" w14:cmpd="sng">
            <w14:solidFill>
              <w14:srgbClr w14:val="000000"/>
            </w14:solidFill>
            <w14:prstDash w14:val="solid"/>
            <w14:bevel/>
          </w14:textOutline>
        </w:rPr>
        <w:t>项报价表</w:t>
      </w:r>
    </w:p>
    <w:p>
      <w:pPr>
        <w:spacing w:line="94" w:lineRule="exact"/>
      </w:pPr>
    </w:p>
    <w:tbl>
      <w:tblPr>
        <w:tblStyle w:val="13"/>
        <w:tblW w:w="90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1"/>
        <w:gridCol w:w="2776"/>
        <w:gridCol w:w="1316"/>
        <w:gridCol w:w="1316"/>
        <w:gridCol w:w="1316"/>
        <w:gridCol w:w="1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61" w:type="dxa"/>
            <w:vAlign w:val="top"/>
          </w:tcPr>
          <w:p>
            <w:pPr>
              <w:spacing w:before="285" w:line="221" w:lineRule="auto"/>
              <w:ind w:left="206"/>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序</w:t>
            </w:r>
            <w:r>
              <w:rPr>
                <w:rFonts w:ascii="宋体" w:hAnsi="宋体" w:eastAsia="宋体" w:cs="宋体"/>
                <w:spacing w:val="-4"/>
                <w:sz w:val="28"/>
                <w:szCs w:val="28"/>
                <w14:textOutline w14:w="5103" w14:cap="sq" w14:cmpd="sng">
                  <w14:solidFill>
                    <w14:srgbClr w14:val="000000"/>
                  </w14:solidFill>
                  <w14:prstDash w14:val="solid"/>
                  <w14:bevel/>
                </w14:textOutline>
              </w:rPr>
              <w:t>号</w:t>
            </w:r>
          </w:p>
        </w:tc>
        <w:tc>
          <w:tcPr>
            <w:tcW w:w="2776" w:type="dxa"/>
            <w:vAlign w:val="top"/>
          </w:tcPr>
          <w:p>
            <w:pPr>
              <w:spacing w:before="285" w:line="220" w:lineRule="auto"/>
              <w:ind w:left="204"/>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分项费用名称/</w:t>
            </w:r>
            <w:r>
              <w:rPr>
                <w:rFonts w:ascii="宋体" w:hAnsi="宋体" w:eastAsia="宋体" w:cs="宋体"/>
                <w:sz w:val="28"/>
                <w:szCs w:val="28"/>
                <w14:textOutline w14:w="5103" w14:cap="sq" w14:cmpd="sng">
                  <w14:solidFill>
                    <w14:srgbClr w14:val="000000"/>
                  </w14:solidFill>
                  <w14:prstDash w14:val="solid"/>
                  <w14:bevel/>
                </w14:textOutline>
              </w:rPr>
              <w:t>类别</w:t>
            </w:r>
          </w:p>
        </w:tc>
        <w:tc>
          <w:tcPr>
            <w:tcW w:w="1316" w:type="dxa"/>
            <w:vAlign w:val="top"/>
          </w:tcPr>
          <w:p>
            <w:pPr>
              <w:spacing w:before="284" w:line="219" w:lineRule="auto"/>
              <w:ind w:left="387"/>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单</w:t>
            </w:r>
            <w:r>
              <w:rPr>
                <w:rFonts w:ascii="宋体" w:hAnsi="宋体" w:eastAsia="宋体" w:cs="宋体"/>
                <w:spacing w:val="-5"/>
                <w:sz w:val="28"/>
                <w:szCs w:val="28"/>
                <w14:textOutline w14:w="5103" w14:cap="sq" w14:cmpd="sng">
                  <w14:solidFill>
                    <w14:srgbClr w14:val="000000"/>
                  </w14:solidFill>
                  <w14:prstDash w14:val="solid"/>
                  <w14:bevel/>
                </w14:textOutline>
              </w:rPr>
              <w:t>价</w:t>
            </w:r>
          </w:p>
        </w:tc>
        <w:tc>
          <w:tcPr>
            <w:tcW w:w="1316" w:type="dxa"/>
            <w:vAlign w:val="top"/>
          </w:tcPr>
          <w:p>
            <w:pPr>
              <w:spacing w:before="285" w:line="220" w:lineRule="auto"/>
              <w:ind w:left="388"/>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数</w:t>
            </w:r>
            <w:r>
              <w:rPr>
                <w:rFonts w:ascii="宋体" w:hAnsi="宋体" w:eastAsia="宋体" w:cs="宋体"/>
                <w:spacing w:val="-5"/>
                <w:sz w:val="28"/>
                <w:szCs w:val="28"/>
                <w14:textOutline w14:w="5103" w14:cap="sq" w14:cmpd="sng">
                  <w14:solidFill>
                    <w14:srgbClr w14:val="000000"/>
                  </w14:solidFill>
                  <w14:prstDash w14:val="solid"/>
                  <w14:bevel/>
                </w14:textOutline>
              </w:rPr>
              <w:t>量</w:t>
            </w:r>
          </w:p>
        </w:tc>
        <w:tc>
          <w:tcPr>
            <w:tcW w:w="1316" w:type="dxa"/>
            <w:vAlign w:val="top"/>
          </w:tcPr>
          <w:p>
            <w:pPr>
              <w:spacing w:before="284" w:line="219" w:lineRule="auto"/>
              <w:ind w:left="393"/>
              <w:rPr>
                <w:rFonts w:ascii="宋体" w:hAnsi="宋体" w:eastAsia="宋体" w:cs="宋体"/>
                <w:sz w:val="28"/>
                <w:szCs w:val="28"/>
              </w:rPr>
            </w:pPr>
            <w:r>
              <w:rPr>
                <w:rFonts w:ascii="宋体" w:hAnsi="宋体" w:eastAsia="宋体" w:cs="宋体"/>
                <w:spacing w:val="-9"/>
                <w:sz w:val="28"/>
                <w:szCs w:val="28"/>
                <w14:textOutline w14:w="5103" w14:cap="sq" w14:cmpd="sng">
                  <w14:solidFill>
                    <w14:srgbClr w14:val="000000"/>
                  </w14:solidFill>
                  <w14:prstDash w14:val="solid"/>
                  <w14:bevel/>
                </w14:textOutline>
              </w:rPr>
              <w:t>总</w:t>
            </w:r>
            <w:r>
              <w:rPr>
                <w:rFonts w:ascii="宋体" w:hAnsi="宋体" w:eastAsia="宋体" w:cs="宋体"/>
                <w:spacing w:val="-8"/>
                <w:sz w:val="28"/>
                <w:szCs w:val="28"/>
                <w14:textOutline w14:w="5103" w14:cap="sq" w14:cmpd="sng">
                  <w14:solidFill>
                    <w14:srgbClr w14:val="000000"/>
                  </w14:solidFill>
                  <w14:prstDash w14:val="solid"/>
                  <w14:bevel/>
                </w14:textOutline>
              </w:rPr>
              <w:t>价</w:t>
            </w:r>
          </w:p>
        </w:tc>
        <w:tc>
          <w:tcPr>
            <w:tcW w:w="1322" w:type="dxa"/>
            <w:vAlign w:val="top"/>
          </w:tcPr>
          <w:p>
            <w:pPr>
              <w:spacing w:before="285" w:line="221" w:lineRule="auto"/>
              <w:ind w:left="392"/>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备</w:t>
            </w:r>
            <w:r>
              <w:rPr>
                <w:rFonts w:ascii="宋体" w:hAnsi="宋体" w:eastAsia="宋体" w:cs="宋体"/>
                <w:spacing w:val="-6"/>
                <w:sz w:val="28"/>
                <w:szCs w:val="28"/>
                <w14:textOutline w14:w="5103"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1" w:type="dxa"/>
            <w:vAlign w:val="top"/>
          </w:tcPr>
          <w:p>
            <w:pPr>
              <w:spacing w:before="323" w:line="187" w:lineRule="auto"/>
              <w:ind w:left="439"/>
              <w:rPr>
                <w:rFonts w:ascii="宋体" w:hAnsi="宋体" w:eastAsia="宋体" w:cs="宋体"/>
                <w:sz w:val="28"/>
                <w:szCs w:val="28"/>
              </w:rPr>
            </w:pPr>
            <w:r>
              <w:rPr>
                <w:rFonts w:ascii="宋体" w:hAnsi="宋体" w:eastAsia="宋体" w:cs="宋体"/>
                <w:sz w:val="28"/>
                <w:szCs w:val="28"/>
              </w:rPr>
              <w:t>1</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61" w:type="dxa"/>
            <w:vAlign w:val="top"/>
          </w:tcPr>
          <w:p>
            <w:pPr>
              <w:spacing w:before="326" w:line="186" w:lineRule="auto"/>
              <w:ind w:left="421"/>
              <w:rPr>
                <w:rFonts w:ascii="宋体" w:hAnsi="宋体" w:eastAsia="宋体" w:cs="宋体"/>
                <w:sz w:val="28"/>
                <w:szCs w:val="28"/>
              </w:rPr>
            </w:pPr>
            <w:r>
              <w:rPr>
                <w:rFonts w:ascii="宋体" w:hAnsi="宋体" w:eastAsia="宋体" w:cs="宋体"/>
                <w:sz w:val="28"/>
                <w:szCs w:val="28"/>
              </w:rPr>
              <w:t>2</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1" w:type="dxa"/>
            <w:vAlign w:val="top"/>
          </w:tcPr>
          <w:p>
            <w:pPr>
              <w:spacing w:before="326" w:line="185" w:lineRule="auto"/>
              <w:ind w:left="424"/>
              <w:rPr>
                <w:rFonts w:ascii="宋体" w:hAnsi="宋体" w:eastAsia="宋体" w:cs="宋体"/>
                <w:sz w:val="28"/>
                <w:szCs w:val="28"/>
              </w:rPr>
            </w:pPr>
            <w:r>
              <w:rPr>
                <w:rFonts w:ascii="宋体" w:hAnsi="宋体" w:eastAsia="宋体" w:cs="宋体"/>
                <w:sz w:val="28"/>
                <w:szCs w:val="28"/>
              </w:rPr>
              <w:t>3</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1" w:type="dxa"/>
            <w:vAlign w:val="top"/>
          </w:tcPr>
          <w:p>
            <w:pPr>
              <w:spacing w:before="327" w:line="186" w:lineRule="auto"/>
              <w:ind w:left="417"/>
              <w:rPr>
                <w:rFonts w:ascii="宋体" w:hAnsi="宋体" w:eastAsia="宋体" w:cs="宋体"/>
                <w:sz w:val="28"/>
                <w:szCs w:val="28"/>
              </w:rPr>
            </w:pPr>
            <w:r>
              <w:rPr>
                <w:rFonts w:ascii="宋体" w:hAnsi="宋体" w:eastAsia="宋体" w:cs="宋体"/>
                <w:sz w:val="28"/>
                <w:szCs w:val="28"/>
              </w:rPr>
              <w:t>4</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1" w:type="dxa"/>
            <w:vAlign w:val="top"/>
          </w:tcPr>
          <w:p>
            <w:pPr>
              <w:spacing w:before="284" w:line="442" w:lineRule="exact"/>
              <w:ind w:left="227"/>
              <w:rPr>
                <w:rFonts w:ascii="宋体" w:hAnsi="宋体" w:eastAsia="宋体" w:cs="宋体"/>
                <w:sz w:val="28"/>
                <w:szCs w:val="28"/>
              </w:rPr>
            </w:pPr>
            <w:r>
              <w:rPr>
                <w:rFonts w:ascii="宋体" w:hAnsi="宋体" w:eastAsia="宋体" w:cs="宋体"/>
                <w:position w:val="3"/>
                <w:sz w:val="28"/>
                <w:szCs w:val="28"/>
              </w:rPr>
              <w:t>……</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961" w:type="dxa"/>
            <w:vAlign w:val="top"/>
          </w:tcPr>
          <w:p>
            <w:pPr>
              <w:spacing w:before="330" w:line="185" w:lineRule="auto"/>
              <w:ind w:left="409"/>
              <w:rPr>
                <w:rFonts w:ascii="宋体" w:hAnsi="宋体" w:eastAsia="宋体" w:cs="宋体"/>
                <w:sz w:val="28"/>
                <w:szCs w:val="28"/>
              </w:rPr>
            </w:pPr>
            <w:r>
              <w:rPr>
                <w:rFonts w:ascii="宋体" w:hAnsi="宋体" w:eastAsia="宋体" w:cs="宋体"/>
                <w:sz w:val="28"/>
                <w:szCs w:val="28"/>
              </w:rPr>
              <w:t>N</w:t>
            </w:r>
          </w:p>
        </w:tc>
        <w:tc>
          <w:tcPr>
            <w:tcW w:w="277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16" w:type="dxa"/>
            <w:vAlign w:val="top"/>
          </w:tcPr>
          <w:p>
            <w:pPr>
              <w:rPr>
                <w:rFonts w:ascii="Arial"/>
                <w:sz w:val="21"/>
              </w:rPr>
            </w:pPr>
          </w:p>
        </w:tc>
        <w:tc>
          <w:tcPr>
            <w:tcW w:w="1322" w:type="dxa"/>
            <w:vAlign w:val="top"/>
          </w:tcPr>
          <w:p>
            <w:pPr>
              <w:rPr>
                <w:rFonts w:ascii="Arial"/>
                <w:sz w:val="21"/>
              </w:rPr>
            </w:pPr>
          </w:p>
        </w:tc>
      </w:tr>
    </w:tbl>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75" w:line="409" w:lineRule="auto"/>
        <w:ind w:left="120" w:right="54" w:firstLine="1"/>
        <w:rPr>
          <w:rFonts w:ascii="宋体" w:hAnsi="宋体" w:eastAsia="宋体" w:cs="宋体"/>
          <w:sz w:val="23"/>
          <w:szCs w:val="23"/>
        </w:rPr>
      </w:pPr>
      <w:r>
        <w:rPr>
          <w:rFonts w:ascii="宋体" w:hAnsi="宋体" w:eastAsia="宋体" w:cs="宋体"/>
          <w:spacing w:val="11"/>
          <w:sz w:val="23"/>
          <w:szCs w:val="23"/>
        </w:rPr>
        <w:t>注：本表中的“分项报价合计”与“报价一览表”中的“投标总报价”一致。各子项分</w:t>
      </w:r>
      <w:r>
        <w:rPr>
          <w:rFonts w:ascii="宋体" w:hAnsi="宋体" w:eastAsia="宋体" w:cs="宋体"/>
          <w:spacing w:val="3"/>
          <w:sz w:val="23"/>
          <w:szCs w:val="23"/>
        </w:rPr>
        <w:t>别</w:t>
      </w:r>
      <w:r>
        <w:rPr>
          <w:rFonts w:ascii="宋体" w:hAnsi="宋体" w:eastAsia="宋体" w:cs="宋体"/>
          <w:spacing w:val="4"/>
          <w:sz w:val="23"/>
          <w:szCs w:val="23"/>
        </w:rPr>
        <w:t>报价。</w:t>
      </w:r>
    </w:p>
    <w:p>
      <w:pPr>
        <w:spacing w:line="340" w:lineRule="auto"/>
        <w:rPr>
          <w:rFonts w:ascii="Arial"/>
          <w:sz w:val="21"/>
        </w:rPr>
      </w:pPr>
    </w:p>
    <w:p>
      <w:pPr>
        <w:spacing w:line="340" w:lineRule="auto"/>
        <w:rPr>
          <w:rFonts w:ascii="Arial"/>
          <w:sz w:val="21"/>
        </w:rPr>
      </w:pPr>
    </w:p>
    <w:p>
      <w:pPr>
        <w:spacing w:before="75" w:line="227" w:lineRule="auto"/>
        <w:ind w:left="121"/>
        <w:rPr>
          <w:rFonts w:hint="eastAsia" w:ascii="宋体" w:hAnsi="宋体" w:eastAsia="宋体" w:cs="宋体"/>
          <w:sz w:val="23"/>
          <w:szCs w:val="23"/>
          <w:lang w:eastAsia="zh-CN"/>
        </w:rPr>
      </w:pPr>
      <w:r>
        <w:rPr>
          <w:rFonts w:ascii="宋体" w:hAnsi="宋体" w:eastAsia="宋体" w:cs="宋体"/>
          <w:spacing w:val="7"/>
          <w:sz w:val="23"/>
          <w:szCs w:val="23"/>
        </w:rPr>
        <w:t>供应商全称(公章)</w:t>
      </w:r>
      <w:r>
        <w:rPr>
          <w:rFonts w:ascii="宋体" w:hAnsi="宋体" w:eastAsia="宋体" w:cs="宋体"/>
          <w:spacing w:val="6"/>
          <w:sz w:val="23"/>
          <w:szCs w:val="23"/>
        </w:rPr>
        <w:t>：</w:t>
      </w:r>
    </w:p>
    <w:p>
      <w:pPr>
        <w:spacing w:line="264" w:lineRule="auto"/>
        <w:rPr>
          <w:rFonts w:ascii="Arial"/>
          <w:sz w:val="21"/>
        </w:rPr>
      </w:pPr>
    </w:p>
    <w:p>
      <w:pPr>
        <w:spacing w:before="75" w:line="227" w:lineRule="auto"/>
        <w:ind w:left="122"/>
        <w:rPr>
          <w:rFonts w:hint="eastAsia" w:ascii="宋体" w:hAnsi="宋体" w:eastAsia="宋体" w:cs="宋体"/>
          <w:sz w:val="23"/>
          <w:szCs w:val="23"/>
          <w:lang w:eastAsia="zh-CN"/>
        </w:rPr>
      </w:pPr>
      <w:r>
        <w:rPr>
          <w:rFonts w:ascii="宋体" w:hAnsi="宋体" w:eastAsia="宋体" w:cs="宋体"/>
          <w:spacing w:val="10"/>
          <w:sz w:val="23"/>
          <w:szCs w:val="23"/>
        </w:rPr>
        <w:t>法</w:t>
      </w:r>
      <w:r>
        <w:rPr>
          <w:rFonts w:ascii="宋体" w:hAnsi="宋体" w:eastAsia="宋体" w:cs="宋体"/>
          <w:spacing w:val="8"/>
          <w:sz w:val="23"/>
          <w:szCs w:val="23"/>
        </w:rPr>
        <w:t>定代表人或被授权人(签字或盖章)：</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414"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5" w:line="227" w:lineRule="auto"/>
        <w:ind w:left="140"/>
        <w:rPr>
          <w:rFonts w:ascii="宋体" w:hAnsi="宋体" w:eastAsia="宋体" w:cs="宋体"/>
          <w:sz w:val="23"/>
          <w:szCs w:val="23"/>
        </w:rPr>
      </w:pPr>
      <w:r>
        <w:rPr>
          <w:rFonts w:ascii="宋体" w:hAnsi="宋体" w:eastAsia="宋体" w:cs="宋体"/>
          <w:spacing w:val="-15"/>
          <w:sz w:val="23"/>
          <w:szCs w:val="23"/>
        </w:rPr>
        <w:t>附</w:t>
      </w:r>
      <w:r>
        <w:rPr>
          <w:rFonts w:ascii="宋体" w:hAnsi="宋体" w:eastAsia="宋体" w:cs="宋体"/>
          <w:spacing w:val="-12"/>
          <w:sz w:val="23"/>
          <w:szCs w:val="23"/>
        </w:rPr>
        <w:t>表2</w:t>
      </w:r>
    </w:p>
    <w:p>
      <w:pPr>
        <w:spacing w:line="345" w:lineRule="auto"/>
        <w:rPr>
          <w:rFonts w:ascii="Arial"/>
          <w:sz w:val="21"/>
        </w:rPr>
      </w:pPr>
    </w:p>
    <w:p>
      <w:pPr>
        <w:spacing w:before="101" w:line="225" w:lineRule="auto"/>
        <w:ind w:left="3546"/>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商</w:t>
      </w:r>
      <w:r>
        <w:rPr>
          <w:rFonts w:ascii="宋体" w:hAnsi="宋体" w:eastAsia="宋体" w:cs="宋体"/>
          <w:spacing w:val="8"/>
          <w:sz w:val="31"/>
          <w:szCs w:val="31"/>
          <w14:textOutline w14:w="5793" w14:cap="sq" w14:cmpd="sng">
            <w14:solidFill>
              <w14:srgbClr w14:val="000000"/>
            </w14:solidFill>
            <w14:prstDash w14:val="solid"/>
            <w14:bevel/>
          </w14:textOutline>
        </w:rPr>
        <w:t>务条款响应说明</w:t>
      </w:r>
    </w:p>
    <w:p>
      <w:pPr>
        <w:spacing w:line="315" w:lineRule="auto"/>
        <w:rPr>
          <w:rFonts w:ascii="Arial"/>
          <w:sz w:val="21"/>
        </w:rPr>
      </w:pPr>
    </w:p>
    <w:p>
      <w:pPr>
        <w:spacing w:before="74" w:line="227" w:lineRule="auto"/>
        <w:ind w:left="125"/>
        <w:rPr>
          <w:rFonts w:ascii="宋体" w:hAnsi="宋体" w:eastAsia="宋体" w:cs="宋体"/>
          <w:sz w:val="23"/>
          <w:szCs w:val="23"/>
        </w:rPr>
      </w:pPr>
      <w:r>
        <w:rPr>
          <w:rFonts w:ascii="宋体" w:hAnsi="宋体" w:eastAsia="宋体" w:cs="宋体"/>
          <w:spacing w:val="-1"/>
          <w:sz w:val="23"/>
          <w:szCs w:val="23"/>
        </w:rPr>
        <w:t>项目名称：</w:t>
      </w:r>
      <w:r>
        <w:rPr>
          <w:rFonts w:ascii="宋体" w:hAnsi="宋体" w:eastAsia="宋体" w:cs="宋体"/>
          <w:sz w:val="23"/>
          <w:szCs w:val="23"/>
        </w:rPr>
        <w:t>项目编号：</w:t>
      </w:r>
    </w:p>
    <w:p>
      <w:pPr>
        <w:spacing w:line="22" w:lineRule="exact"/>
      </w:pPr>
    </w:p>
    <w:tbl>
      <w:tblPr>
        <w:tblStyle w:val="13"/>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7"/>
        <w:gridCol w:w="3423"/>
        <w:gridCol w:w="2990"/>
        <w:gridCol w:w="1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07" w:type="dxa"/>
            <w:vAlign w:val="top"/>
          </w:tcPr>
          <w:p>
            <w:pPr>
              <w:spacing w:before="248" w:line="229" w:lineRule="auto"/>
              <w:ind w:left="235"/>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3423" w:type="dxa"/>
            <w:vAlign w:val="top"/>
          </w:tcPr>
          <w:p>
            <w:pPr>
              <w:spacing w:before="248" w:line="227" w:lineRule="auto"/>
              <w:ind w:left="1079"/>
              <w:rPr>
                <w:rFonts w:ascii="宋体" w:hAnsi="宋体" w:eastAsia="宋体" w:cs="宋体"/>
                <w:sz w:val="23"/>
                <w:szCs w:val="23"/>
              </w:rPr>
            </w:pPr>
            <w:r>
              <w:rPr>
                <w:rFonts w:ascii="宋体" w:hAnsi="宋体" w:eastAsia="宋体" w:cs="宋体"/>
                <w:spacing w:val="11"/>
                <w:sz w:val="23"/>
                <w:szCs w:val="23"/>
              </w:rPr>
              <w:t>磋</w:t>
            </w:r>
            <w:r>
              <w:rPr>
                <w:rFonts w:ascii="宋体" w:hAnsi="宋体" w:eastAsia="宋体" w:cs="宋体"/>
                <w:spacing w:val="8"/>
                <w:sz w:val="23"/>
                <w:szCs w:val="23"/>
              </w:rPr>
              <w:t>商文件要求</w:t>
            </w:r>
          </w:p>
        </w:tc>
        <w:tc>
          <w:tcPr>
            <w:tcW w:w="2990" w:type="dxa"/>
            <w:vAlign w:val="top"/>
          </w:tcPr>
          <w:p>
            <w:pPr>
              <w:spacing w:before="248" w:line="227" w:lineRule="auto"/>
              <w:ind w:left="487"/>
              <w:rPr>
                <w:rFonts w:ascii="宋体" w:hAnsi="宋体" w:eastAsia="宋体" w:cs="宋体"/>
                <w:sz w:val="23"/>
                <w:szCs w:val="23"/>
              </w:rPr>
            </w:pPr>
            <w:r>
              <w:rPr>
                <w:rFonts w:ascii="宋体" w:hAnsi="宋体" w:eastAsia="宋体" w:cs="宋体"/>
                <w:spacing w:val="9"/>
                <w:sz w:val="23"/>
                <w:szCs w:val="23"/>
              </w:rPr>
              <w:t>响</w:t>
            </w:r>
            <w:r>
              <w:rPr>
                <w:rFonts w:ascii="宋体" w:hAnsi="宋体" w:eastAsia="宋体" w:cs="宋体"/>
                <w:spacing w:val="7"/>
                <w:sz w:val="23"/>
                <w:szCs w:val="23"/>
              </w:rPr>
              <w:t>应文件实际数据</w:t>
            </w:r>
          </w:p>
        </w:tc>
        <w:tc>
          <w:tcPr>
            <w:tcW w:w="1870" w:type="dxa"/>
            <w:vAlign w:val="top"/>
          </w:tcPr>
          <w:p>
            <w:pPr>
              <w:spacing w:before="248" w:line="227" w:lineRule="auto"/>
              <w:ind w:left="489"/>
              <w:rPr>
                <w:rFonts w:ascii="宋体" w:hAnsi="宋体" w:eastAsia="宋体" w:cs="宋体"/>
                <w:sz w:val="23"/>
                <w:szCs w:val="23"/>
              </w:rPr>
            </w:pPr>
            <w:r>
              <w:rPr>
                <w:rFonts w:ascii="宋体" w:hAnsi="宋体" w:eastAsia="宋体" w:cs="宋体"/>
                <w:spacing w:val="6"/>
                <w:sz w:val="23"/>
                <w:szCs w:val="23"/>
              </w:rPr>
              <w:t>响</w:t>
            </w:r>
            <w:r>
              <w:rPr>
                <w:rFonts w:ascii="宋体" w:hAnsi="宋体" w:eastAsia="宋体" w:cs="宋体"/>
                <w:spacing w:val="4"/>
                <w:sz w:val="23"/>
                <w:szCs w:val="23"/>
              </w:rPr>
              <w:t>应说明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07" w:type="dxa"/>
            <w:vAlign w:val="top"/>
          </w:tcPr>
          <w:p>
            <w:pPr>
              <w:rPr>
                <w:rFonts w:ascii="Arial"/>
                <w:sz w:val="21"/>
              </w:rPr>
            </w:pPr>
          </w:p>
        </w:tc>
        <w:tc>
          <w:tcPr>
            <w:tcW w:w="3423" w:type="dxa"/>
            <w:vAlign w:val="top"/>
          </w:tcPr>
          <w:p>
            <w:pPr>
              <w:rPr>
                <w:rFonts w:ascii="Arial"/>
                <w:sz w:val="21"/>
              </w:rPr>
            </w:pPr>
          </w:p>
        </w:tc>
        <w:tc>
          <w:tcPr>
            <w:tcW w:w="2990" w:type="dxa"/>
            <w:vAlign w:val="top"/>
          </w:tcPr>
          <w:p>
            <w:pPr>
              <w:rPr>
                <w:rFonts w:ascii="Arial"/>
                <w:sz w:val="21"/>
              </w:rPr>
            </w:pPr>
          </w:p>
        </w:tc>
        <w:tc>
          <w:tcPr>
            <w:tcW w:w="1870" w:type="dxa"/>
            <w:vAlign w:val="top"/>
          </w:tcPr>
          <w:p>
            <w:pPr>
              <w:rPr>
                <w:rFonts w:ascii="Arial"/>
                <w:sz w:val="21"/>
              </w:rPr>
            </w:pPr>
          </w:p>
        </w:tc>
      </w:tr>
    </w:tbl>
    <w:p>
      <w:pPr>
        <w:spacing w:before="113" w:line="376" w:lineRule="auto"/>
        <w:ind w:left="618" w:right="54" w:hanging="494"/>
        <w:rPr>
          <w:rFonts w:ascii="宋体" w:hAnsi="宋体" w:eastAsia="宋体" w:cs="宋体"/>
          <w:sz w:val="23"/>
          <w:szCs w:val="23"/>
        </w:rPr>
      </w:pPr>
      <w:r>
        <w:rPr>
          <w:rFonts w:ascii="宋体" w:hAnsi="宋体" w:eastAsia="宋体" w:cs="宋体"/>
          <w:spacing w:val="3"/>
          <w:sz w:val="23"/>
          <w:szCs w:val="23"/>
        </w:rPr>
        <w:t>说</w:t>
      </w:r>
      <w:r>
        <w:rPr>
          <w:rFonts w:ascii="宋体" w:hAnsi="宋体" w:eastAsia="宋体" w:cs="宋体"/>
          <w:spacing w:val="2"/>
          <w:sz w:val="23"/>
          <w:szCs w:val="23"/>
        </w:rPr>
        <w:t>明：</w:t>
      </w:r>
      <w:r>
        <w:rPr>
          <w:rFonts w:ascii="宋体" w:hAnsi="宋体" w:eastAsia="宋体" w:cs="宋体"/>
          <w:spacing w:val="7"/>
          <w:sz w:val="23"/>
          <w:szCs w:val="23"/>
        </w:rPr>
        <w:t>1、按照磋商文件中第</w:t>
      </w:r>
      <w:r>
        <w:rPr>
          <w:rFonts w:hint="eastAsia" w:ascii="宋体" w:hAnsi="宋体" w:eastAsia="宋体" w:cs="宋体"/>
          <w:spacing w:val="7"/>
          <w:sz w:val="23"/>
          <w:szCs w:val="23"/>
          <w:lang w:val="en-US" w:eastAsia="zh-CN"/>
        </w:rPr>
        <w:t>四</w:t>
      </w:r>
      <w:r>
        <w:rPr>
          <w:rFonts w:ascii="宋体" w:hAnsi="宋体" w:eastAsia="宋体" w:cs="宋体"/>
          <w:spacing w:val="7"/>
          <w:sz w:val="23"/>
          <w:szCs w:val="23"/>
        </w:rPr>
        <w:t>章“</w:t>
      </w:r>
      <w:r>
        <w:rPr>
          <w:rFonts w:hint="eastAsia" w:ascii="宋体" w:hAnsi="宋体" w:eastAsia="宋体" w:cs="宋体"/>
          <w:spacing w:val="7"/>
          <w:sz w:val="23"/>
          <w:szCs w:val="23"/>
          <w:lang w:val="en-US" w:eastAsia="zh-CN"/>
        </w:rPr>
        <w:t>采购内容及服务要求</w:t>
      </w:r>
      <w:r>
        <w:rPr>
          <w:rFonts w:ascii="宋体" w:hAnsi="宋体" w:eastAsia="宋体" w:cs="宋体"/>
          <w:spacing w:val="7"/>
          <w:sz w:val="23"/>
          <w:szCs w:val="23"/>
        </w:rPr>
        <w:t>”商务条款须如实填写(包括</w:t>
      </w:r>
      <w:r>
        <w:rPr>
          <w:rFonts w:hint="eastAsia" w:ascii="宋体" w:hAnsi="宋体" w:eastAsia="宋体" w:cs="宋体"/>
          <w:spacing w:val="7"/>
          <w:sz w:val="23"/>
          <w:szCs w:val="23"/>
          <w:lang w:val="en-US" w:eastAsia="zh-CN"/>
        </w:rPr>
        <w:t>完成</w:t>
      </w:r>
      <w:r>
        <w:rPr>
          <w:rFonts w:ascii="宋体" w:hAnsi="宋体" w:eastAsia="宋体" w:cs="宋体"/>
          <w:spacing w:val="2"/>
          <w:sz w:val="23"/>
          <w:szCs w:val="23"/>
        </w:rPr>
        <w:t>服</w:t>
      </w:r>
      <w:r>
        <w:rPr>
          <w:rFonts w:ascii="宋体" w:hAnsi="宋体" w:eastAsia="宋体" w:cs="宋体"/>
          <w:spacing w:val="10"/>
          <w:sz w:val="23"/>
          <w:szCs w:val="23"/>
        </w:rPr>
        <w:t>务</w:t>
      </w:r>
      <w:r>
        <w:rPr>
          <w:rFonts w:ascii="宋体" w:hAnsi="宋体" w:eastAsia="宋体" w:cs="宋体"/>
          <w:spacing w:val="8"/>
          <w:sz w:val="23"/>
          <w:szCs w:val="23"/>
        </w:rPr>
        <w:t>的时间、地点、结算方式等)。</w:t>
      </w:r>
    </w:p>
    <w:p>
      <w:pPr>
        <w:spacing w:before="185" w:line="703" w:lineRule="exact"/>
        <w:ind w:left="604"/>
        <w:rPr>
          <w:rFonts w:ascii="宋体" w:hAnsi="宋体" w:eastAsia="宋体" w:cs="宋体"/>
          <w:sz w:val="23"/>
          <w:szCs w:val="23"/>
        </w:rPr>
      </w:pPr>
      <w:r>
        <w:rPr>
          <w:rFonts w:ascii="宋体" w:hAnsi="宋体" w:eastAsia="宋体" w:cs="宋体"/>
          <w:spacing w:val="16"/>
          <w:position w:val="36"/>
          <w:sz w:val="23"/>
          <w:szCs w:val="23"/>
        </w:rPr>
        <w:t>2</w:t>
      </w:r>
      <w:r>
        <w:rPr>
          <w:rFonts w:ascii="宋体" w:hAnsi="宋体" w:eastAsia="宋体" w:cs="宋体"/>
          <w:spacing w:val="8"/>
          <w:position w:val="36"/>
          <w:sz w:val="23"/>
          <w:szCs w:val="23"/>
        </w:rPr>
        <w:t>、响应说明填写：优于、相同、低于。</w:t>
      </w:r>
    </w:p>
    <w:p>
      <w:pPr>
        <w:spacing w:before="1" w:line="226" w:lineRule="auto"/>
        <w:ind w:left="121"/>
        <w:rPr>
          <w:rFonts w:hint="eastAsia" w:ascii="宋体" w:hAnsi="宋体" w:eastAsia="宋体" w:cs="宋体"/>
          <w:sz w:val="23"/>
          <w:szCs w:val="23"/>
          <w:lang w:eastAsia="zh-CN"/>
        </w:rPr>
      </w:pPr>
      <w:r>
        <w:rPr>
          <w:rFonts w:ascii="宋体" w:hAnsi="宋体" w:eastAsia="宋体" w:cs="宋体"/>
          <w:spacing w:val="7"/>
          <w:sz w:val="23"/>
          <w:szCs w:val="23"/>
        </w:rPr>
        <w:t>供应商全称(公章)</w:t>
      </w:r>
      <w:r>
        <w:rPr>
          <w:rFonts w:ascii="宋体" w:hAnsi="宋体" w:eastAsia="宋体" w:cs="宋体"/>
          <w:spacing w:val="6"/>
          <w:sz w:val="23"/>
          <w:szCs w:val="23"/>
        </w:rPr>
        <w:t>：</w:t>
      </w:r>
    </w:p>
    <w:p>
      <w:pPr>
        <w:spacing w:line="287" w:lineRule="auto"/>
        <w:rPr>
          <w:rFonts w:ascii="Arial"/>
          <w:sz w:val="21"/>
        </w:rPr>
      </w:pPr>
    </w:p>
    <w:p>
      <w:pPr>
        <w:spacing w:line="287" w:lineRule="auto"/>
        <w:rPr>
          <w:rFonts w:ascii="Arial"/>
          <w:sz w:val="21"/>
        </w:rPr>
      </w:pPr>
    </w:p>
    <w:p>
      <w:pPr>
        <w:spacing w:before="76" w:line="227" w:lineRule="auto"/>
        <w:ind w:left="122"/>
        <w:rPr>
          <w:rFonts w:hint="eastAsia" w:ascii="宋体" w:hAnsi="宋体" w:eastAsia="宋体" w:cs="宋体"/>
          <w:sz w:val="23"/>
          <w:szCs w:val="23"/>
          <w:lang w:eastAsia="zh-CN"/>
        </w:rPr>
      </w:pPr>
      <w:r>
        <w:rPr>
          <w:rFonts w:ascii="宋体" w:hAnsi="宋体" w:eastAsia="宋体" w:cs="宋体"/>
          <w:spacing w:val="10"/>
          <w:sz w:val="23"/>
          <w:szCs w:val="23"/>
        </w:rPr>
        <w:t>法</w:t>
      </w:r>
      <w:r>
        <w:rPr>
          <w:rFonts w:ascii="宋体" w:hAnsi="宋体" w:eastAsia="宋体" w:cs="宋体"/>
          <w:spacing w:val="8"/>
          <w:sz w:val="23"/>
          <w:szCs w:val="23"/>
        </w:rPr>
        <w:t>定代表人或被授权人(签字或盖章)：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414" w:lineRule="auto"/>
        <w:rPr>
          <w:rFonts w:ascii="Arial"/>
          <w:sz w:val="21"/>
        </w:rPr>
      </w:pPr>
    </w:p>
    <w:p>
      <w:pPr>
        <w:spacing w:line="373" w:lineRule="auto"/>
        <w:rPr>
          <w:rFonts w:ascii="Arial"/>
          <w:sz w:val="21"/>
        </w:rPr>
      </w:pPr>
    </w:p>
    <w:p>
      <w:pPr>
        <w:spacing w:before="101" w:line="242" w:lineRule="auto"/>
        <w:ind w:left="2777"/>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三、法定代表人授权委托</w:t>
      </w:r>
      <w:r>
        <w:rPr>
          <w:rFonts w:ascii="宋体" w:hAnsi="宋体" w:eastAsia="宋体" w:cs="宋体"/>
          <w:spacing w:val="9"/>
          <w:sz w:val="31"/>
          <w:szCs w:val="31"/>
          <w14:textOutline w14:w="5793" w14:cap="sq" w14:cmpd="sng">
            <w14:solidFill>
              <w14:srgbClr w14:val="000000"/>
            </w14:solidFill>
            <w14:prstDash w14:val="solid"/>
            <w14:bevel/>
          </w14:textOutline>
        </w:rPr>
        <w:t>书</w:t>
      </w:r>
    </w:p>
    <w:p>
      <w:pPr>
        <w:spacing w:line="336" w:lineRule="auto"/>
        <w:rPr>
          <w:rFonts w:ascii="Arial"/>
          <w:sz w:val="21"/>
        </w:rPr>
      </w:pPr>
    </w:p>
    <w:p>
      <w:pPr>
        <w:spacing w:before="75" w:line="227" w:lineRule="auto"/>
        <w:ind w:left="17"/>
        <w:rPr>
          <w:rFonts w:ascii="宋体" w:hAnsi="宋体" w:eastAsia="宋体" w:cs="宋体"/>
          <w:sz w:val="23"/>
          <w:szCs w:val="23"/>
        </w:rPr>
      </w:pPr>
      <w:r>
        <w:rPr>
          <w:rFonts w:hint="eastAsia" w:ascii="宋体" w:hAnsi="宋体" w:eastAsia="宋体" w:cs="宋体"/>
          <w:spacing w:val="14"/>
          <w:sz w:val="23"/>
          <w:szCs w:val="23"/>
          <w:lang w:val="en-US" w:eastAsia="zh-CN"/>
        </w:rPr>
        <w:t>陕西巨和</w:t>
      </w:r>
      <w:r>
        <w:rPr>
          <w:rFonts w:ascii="宋体" w:hAnsi="宋体" w:eastAsia="宋体" w:cs="宋体"/>
          <w:spacing w:val="7"/>
          <w:sz w:val="23"/>
          <w:szCs w:val="23"/>
        </w:rPr>
        <w:t>项目管理有限</w:t>
      </w:r>
      <w:r>
        <w:rPr>
          <w:rFonts w:hint="eastAsia" w:ascii="宋体" w:hAnsi="宋体" w:eastAsia="宋体" w:cs="宋体"/>
          <w:spacing w:val="7"/>
          <w:sz w:val="23"/>
          <w:szCs w:val="23"/>
          <w:lang w:val="en-US" w:eastAsia="zh-CN"/>
        </w:rPr>
        <w:t>责任</w:t>
      </w:r>
      <w:r>
        <w:rPr>
          <w:rFonts w:ascii="宋体" w:hAnsi="宋体" w:eastAsia="宋体" w:cs="宋体"/>
          <w:spacing w:val="7"/>
          <w:sz w:val="23"/>
          <w:szCs w:val="23"/>
        </w:rPr>
        <w:t>公司：</w:t>
      </w:r>
    </w:p>
    <w:p>
      <w:pPr>
        <w:spacing w:before="139" w:line="358" w:lineRule="auto"/>
        <w:ind w:left="3" w:right="54" w:firstLine="433"/>
        <w:rPr>
          <w:rFonts w:ascii="宋体" w:hAnsi="宋体" w:eastAsia="宋体" w:cs="宋体"/>
          <w:sz w:val="23"/>
          <w:szCs w:val="23"/>
        </w:rPr>
      </w:pPr>
      <w:r>
        <w:rPr>
          <w:rFonts w:ascii="宋体" w:hAnsi="宋体" w:eastAsia="宋体" w:cs="宋体"/>
          <w:spacing w:val="8"/>
          <w:sz w:val="23"/>
          <w:szCs w:val="23"/>
        </w:rPr>
        <w:t>本授权书声明</w:t>
      </w:r>
      <w:r>
        <w:rPr>
          <w:rFonts w:ascii="宋体" w:hAnsi="宋体" w:eastAsia="宋体" w:cs="宋体"/>
          <w:spacing w:val="5"/>
          <w:sz w:val="23"/>
          <w:szCs w:val="23"/>
        </w:rPr>
        <w:t>：</w:t>
      </w:r>
      <w:r>
        <w:rPr>
          <w:rFonts w:ascii="宋体" w:hAnsi="宋体" w:eastAsia="宋体" w:cs="宋体"/>
          <w:spacing w:val="4"/>
          <w:sz w:val="23"/>
          <w:szCs w:val="23"/>
        </w:rPr>
        <w:t>注册于中华人民共和国的</w:t>
      </w:r>
      <w:r>
        <w:rPr>
          <w:rFonts w:ascii="宋体" w:hAnsi="宋体" w:eastAsia="宋体" w:cs="宋体"/>
          <w:spacing w:val="4"/>
          <w:sz w:val="23"/>
          <w:szCs w:val="23"/>
          <w:u w:val="single" w:color="auto"/>
        </w:rPr>
        <w:t>(供应商名称)</w:t>
      </w:r>
      <w:r>
        <w:rPr>
          <w:rFonts w:ascii="宋体" w:hAnsi="宋体" w:eastAsia="宋体" w:cs="宋体"/>
          <w:spacing w:val="4"/>
          <w:sz w:val="23"/>
          <w:szCs w:val="23"/>
        </w:rPr>
        <w:t>的在下面签字</w:t>
      </w:r>
      <w:r>
        <w:rPr>
          <w:rFonts w:ascii="宋体" w:hAnsi="宋体" w:eastAsia="宋体" w:cs="宋体"/>
          <w:spacing w:val="8"/>
          <w:sz w:val="23"/>
          <w:szCs w:val="23"/>
        </w:rPr>
        <w:t>的</w:t>
      </w:r>
      <w:r>
        <w:rPr>
          <w:rFonts w:ascii="宋体" w:hAnsi="宋体" w:eastAsia="宋体" w:cs="宋体"/>
          <w:spacing w:val="6"/>
          <w:sz w:val="23"/>
          <w:szCs w:val="23"/>
          <w:u w:val="single" w:color="auto"/>
        </w:rPr>
        <w:t>(法定代表人姓名、职务)</w:t>
      </w:r>
      <w:r>
        <w:rPr>
          <w:rFonts w:ascii="宋体" w:hAnsi="宋体" w:eastAsia="宋体" w:cs="宋体"/>
          <w:spacing w:val="6"/>
          <w:sz w:val="23"/>
          <w:szCs w:val="23"/>
        </w:rPr>
        <w:t>代表本公司授权的在下面签字的</w:t>
      </w:r>
      <w:r>
        <w:rPr>
          <w:rFonts w:ascii="宋体" w:hAnsi="宋体" w:eastAsia="宋体" w:cs="宋体"/>
          <w:spacing w:val="6"/>
          <w:sz w:val="23"/>
          <w:szCs w:val="23"/>
          <w:u w:val="single" w:color="auto"/>
        </w:rPr>
        <w:t>(被授权人</w:t>
      </w:r>
      <w:r>
        <w:rPr>
          <w:rFonts w:ascii="宋体" w:hAnsi="宋体" w:eastAsia="宋体" w:cs="宋体"/>
          <w:spacing w:val="2"/>
          <w:sz w:val="23"/>
          <w:szCs w:val="23"/>
          <w:u w:val="single" w:color="auto"/>
        </w:rPr>
        <w:t>的姓名、职务)</w:t>
      </w:r>
      <w:r>
        <w:rPr>
          <w:rFonts w:ascii="宋体" w:hAnsi="宋体" w:eastAsia="宋体" w:cs="宋体"/>
          <w:spacing w:val="2"/>
          <w:sz w:val="23"/>
          <w:szCs w:val="23"/>
        </w:rPr>
        <w:t>为本公司的合法代</w:t>
      </w:r>
      <w:r>
        <w:rPr>
          <w:rFonts w:ascii="宋体" w:hAnsi="宋体" w:eastAsia="宋体" w:cs="宋体"/>
          <w:spacing w:val="1"/>
          <w:sz w:val="23"/>
          <w:szCs w:val="23"/>
        </w:rPr>
        <w:t>理人，就项目编号为</w:t>
      </w:r>
      <w:r>
        <w:rPr>
          <w:rFonts w:ascii="宋体" w:hAnsi="宋体" w:eastAsia="宋体" w:cs="宋体"/>
          <w:spacing w:val="1"/>
          <w:sz w:val="23"/>
          <w:szCs w:val="23"/>
          <w:u w:val="single" w:color="auto"/>
        </w:rPr>
        <w:t>(项目编号)</w:t>
      </w:r>
      <w:r>
        <w:rPr>
          <w:rFonts w:ascii="宋体" w:hAnsi="宋体" w:eastAsia="宋体" w:cs="宋体"/>
          <w:spacing w:val="1"/>
          <w:sz w:val="23"/>
          <w:szCs w:val="23"/>
        </w:rPr>
        <w:t>的</w:t>
      </w:r>
      <w:r>
        <w:rPr>
          <w:rFonts w:ascii="宋体" w:hAnsi="宋体" w:eastAsia="宋体" w:cs="宋体"/>
          <w:spacing w:val="1"/>
          <w:sz w:val="23"/>
          <w:szCs w:val="23"/>
          <w:u w:val="single" w:color="auto"/>
        </w:rPr>
        <w:t>(采购</w:t>
      </w:r>
      <w:r>
        <w:rPr>
          <w:rFonts w:ascii="宋体" w:hAnsi="宋体" w:eastAsia="宋体" w:cs="宋体"/>
          <w:spacing w:val="8"/>
          <w:sz w:val="23"/>
          <w:szCs w:val="23"/>
          <w:u w:val="single" w:color="auto"/>
        </w:rPr>
        <w:t>项目名称)</w:t>
      </w:r>
      <w:r>
        <w:rPr>
          <w:rFonts w:ascii="宋体" w:hAnsi="宋体" w:eastAsia="宋体" w:cs="宋体"/>
          <w:spacing w:val="4"/>
          <w:sz w:val="23"/>
          <w:szCs w:val="23"/>
        </w:rPr>
        <w:t>的投标，以本公司名义处理一切与之有关的事务。</w:t>
      </w:r>
    </w:p>
    <w:p>
      <w:pPr>
        <w:spacing w:before="130" w:line="227" w:lineRule="auto"/>
        <w:ind w:left="437"/>
        <w:rPr>
          <w:rFonts w:ascii="宋体" w:hAnsi="宋体" w:eastAsia="宋体" w:cs="宋体"/>
          <w:sz w:val="23"/>
          <w:szCs w:val="23"/>
        </w:rPr>
      </w:pPr>
      <w:r>
        <w:rPr>
          <w:rFonts w:ascii="宋体" w:hAnsi="宋体" w:eastAsia="宋体" w:cs="宋体"/>
          <w:spacing w:val="-4"/>
          <w:sz w:val="23"/>
          <w:szCs w:val="23"/>
        </w:rPr>
        <w:t>本授权书于</w:t>
      </w:r>
      <w:r>
        <w:rPr>
          <w:rFonts w:ascii="宋体" w:hAnsi="宋体" w:eastAsia="宋体" w:cs="宋体"/>
          <w:spacing w:val="-2"/>
          <w:sz w:val="23"/>
          <w:szCs w:val="23"/>
        </w:rPr>
        <w:t>年月日签字生效，特此声明。</w:t>
      </w:r>
    </w:p>
    <w:p>
      <w:pPr>
        <w:spacing w:line="186" w:lineRule="exact"/>
      </w:pPr>
    </w:p>
    <w:tbl>
      <w:tblPr>
        <w:tblStyle w:val="13"/>
        <w:tblW w:w="8848" w:type="dxa"/>
        <w:tblInd w:w="26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13"/>
        <w:gridCol w:w="44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441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5" w:line="227" w:lineRule="auto"/>
              <w:ind w:left="895"/>
              <w:rPr>
                <w:rFonts w:ascii="宋体" w:hAnsi="宋体" w:eastAsia="宋体" w:cs="宋体"/>
                <w:sz w:val="23"/>
                <w:szCs w:val="23"/>
              </w:rPr>
            </w:pPr>
            <w:r>
              <w:rPr>
                <w:rFonts w:ascii="宋体" w:hAnsi="宋体" w:eastAsia="宋体" w:cs="宋体"/>
                <w:spacing w:val="9"/>
                <w:sz w:val="23"/>
                <w:szCs w:val="23"/>
              </w:rPr>
              <w:t>法定代表人身份证复印件</w:t>
            </w:r>
          </w:p>
          <w:p>
            <w:pPr>
              <w:spacing w:before="28" w:line="229" w:lineRule="auto"/>
              <w:ind w:left="1386"/>
              <w:rPr>
                <w:rFonts w:ascii="宋体" w:hAnsi="宋体" w:eastAsia="宋体" w:cs="宋体"/>
                <w:sz w:val="23"/>
                <w:szCs w:val="23"/>
              </w:rPr>
            </w:pPr>
            <w:r>
              <w:rPr>
                <w:rFonts w:ascii="宋体" w:hAnsi="宋体" w:eastAsia="宋体" w:cs="宋体"/>
                <w:spacing w:val="22"/>
                <w:sz w:val="23"/>
                <w:szCs w:val="23"/>
              </w:rPr>
              <w:t>(正面：国徽)</w:t>
            </w:r>
          </w:p>
        </w:tc>
        <w:tc>
          <w:tcPr>
            <w:tcW w:w="4435"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74" w:line="227" w:lineRule="auto"/>
              <w:ind w:left="903"/>
              <w:rPr>
                <w:rFonts w:ascii="宋体" w:hAnsi="宋体" w:eastAsia="宋体" w:cs="宋体"/>
                <w:sz w:val="23"/>
                <w:szCs w:val="23"/>
              </w:rPr>
            </w:pPr>
            <w:r>
              <w:rPr>
                <w:rFonts w:ascii="宋体" w:hAnsi="宋体" w:eastAsia="宋体" w:cs="宋体"/>
                <w:spacing w:val="9"/>
                <w:sz w:val="23"/>
                <w:szCs w:val="23"/>
              </w:rPr>
              <w:t>法定代表人身份证复印件</w:t>
            </w:r>
          </w:p>
          <w:p>
            <w:pPr>
              <w:spacing w:before="50" w:line="229" w:lineRule="auto"/>
              <w:ind w:left="121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反面：身份信息)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4413" w:type="dxa"/>
            <w:vAlign w:val="top"/>
          </w:tcPr>
          <w:p>
            <w:pPr>
              <w:spacing w:line="303" w:lineRule="auto"/>
              <w:rPr>
                <w:rFonts w:ascii="Arial"/>
                <w:sz w:val="21"/>
              </w:rPr>
            </w:pPr>
          </w:p>
          <w:p>
            <w:pPr>
              <w:spacing w:line="303" w:lineRule="auto"/>
              <w:rPr>
                <w:rFonts w:ascii="Arial"/>
                <w:sz w:val="21"/>
              </w:rPr>
            </w:pPr>
          </w:p>
          <w:p>
            <w:pPr>
              <w:spacing w:before="75" w:line="227" w:lineRule="auto"/>
              <w:ind w:left="118"/>
              <w:rPr>
                <w:rFonts w:hint="eastAsia" w:ascii="宋体" w:hAnsi="宋体" w:eastAsia="宋体" w:cs="宋体"/>
                <w:sz w:val="23"/>
                <w:szCs w:val="23"/>
                <w:lang w:eastAsia="zh-CN"/>
              </w:rPr>
            </w:pPr>
            <w:r>
              <w:rPr>
                <w:rFonts w:ascii="宋体" w:hAnsi="宋体" w:eastAsia="宋体" w:cs="宋体"/>
                <w:spacing w:val="9"/>
                <w:sz w:val="23"/>
                <w:szCs w:val="23"/>
              </w:rPr>
              <w:t>法</w:t>
            </w:r>
            <w:r>
              <w:rPr>
                <w:rFonts w:ascii="宋体" w:hAnsi="宋体" w:eastAsia="宋体" w:cs="宋体"/>
                <w:spacing w:val="8"/>
                <w:sz w:val="23"/>
                <w:szCs w:val="23"/>
              </w:rPr>
              <w:t>定代表人签字或盖章：</w:t>
            </w:r>
          </w:p>
        </w:tc>
        <w:tc>
          <w:tcPr>
            <w:tcW w:w="4435" w:type="dxa"/>
            <w:vAlign w:val="top"/>
          </w:tcPr>
          <w:p>
            <w:pPr>
              <w:spacing w:line="387" w:lineRule="auto"/>
              <w:rPr>
                <w:rFonts w:ascii="Arial"/>
                <w:sz w:val="21"/>
              </w:rPr>
            </w:pPr>
          </w:p>
          <w:p>
            <w:pPr>
              <w:spacing w:before="75" w:line="362" w:lineRule="auto"/>
              <w:ind w:left="1923" w:right="484" w:hanging="1556"/>
              <w:rPr>
                <w:rFonts w:ascii="宋体" w:hAnsi="宋体" w:eastAsia="宋体" w:cs="宋体"/>
                <w:sz w:val="23"/>
                <w:szCs w:val="23"/>
              </w:rPr>
            </w:pPr>
            <w:r>
              <w:rPr>
                <w:rFonts w:ascii="宋体" w:hAnsi="宋体" w:eastAsia="宋体" w:cs="宋体"/>
                <w:spacing w:val="1"/>
                <w:sz w:val="23"/>
                <w:szCs w:val="23"/>
              </w:rPr>
              <w:t>(公章)：</w:t>
            </w:r>
            <w:r>
              <w:rPr>
                <w:rFonts w:ascii="宋体" w:hAnsi="宋体" w:eastAsia="宋体" w:cs="宋体"/>
                <w:spacing w:val="16"/>
                <w:sz w:val="23"/>
                <w:szCs w:val="23"/>
              </w:rPr>
              <w:t>年</w:t>
            </w:r>
            <w:r>
              <w:rPr>
                <w:rFonts w:hint="eastAsia" w:ascii="宋体" w:hAnsi="宋体" w:eastAsia="宋体" w:cs="宋体"/>
                <w:spacing w:val="16"/>
                <w:sz w:val="23"/>
                <w:szCs w:val="23"/>
                <w:lang w:val="en-US" w:eastAsia="zh-CN"/>
              </w:rPr>
              <w:t xml:space="preserve">   </w:t>
            </w:r>
            <w:r>
              <w:rPr>
                <w:rFonts w:ascii="宋体" w:hAnsi="宋体" w:eastAsia="宋体" w:cs="宋体"/>
                <w:spacing w:val="8"/>
                <w:sz w:val="23"/>
                <w:szCs w:val="23"/>
              </w:rPr>
              <w:t>月</w:t>
            </w:r>
            <w:r>
              <w:rPr>
                <w:rFonts w:hint="eastAsia" w:ascii="宋体" w:hAnsi="宋体" w:eastAsia="宋体" w:cs="宋体"/>
                <w:spacing w:val="8"/>
                <w:sz w:val="23"/>
                <w:szCs w:val="23"/>
                <w:lang w:val="en-US" w:eastAsia="zh-CN"/>
              </w:rPr>
              <w:t xml:space="preserve">   </w:t>
            </w:r>
            <w:r>
              <w:rPr>
                <w:rFonts w:ascii="宋体" w:hAnsi="宋体" w:eastAsia="宋体" w:cs="宋体"/>
                <w:spacing w:val="8"/>
                <w:sz w:val="23"/>
                <w:szCs w:val="23"/>
              </w:rPr>
              <w:t>日</w:t>
            </w:r>
          </w:p>
        </w:tc>
      </w:tr>
    </w:tbl>
    <w:p/>
    <w:p>
      <w:pPr>
        <w:spacing w:line="110" w:lineRule="exact"/>
      </w:pPr>
    </w:p>
    <w:tbl>
      <w:tblPr>
        <w:tblStyle w:val="13"/>
        <w:tblW w:w="8822" w:type="dxa"/>
        <w:tblInd w:w="2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00"/>
        <w:gridCol w:w="4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7" w:hRule="atLeast"/>
        </w:trPr>
        <w:tc>
          <w:tcPr>
            <w:tcW w:w="440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5" w:line="227" w:lineRule="auto"/>
              <w:ind w:left="1009"/>
              <w:rPr>
                <w:rFonts w:ascii="宋体" w:hAnsi="宋体" w:eastAsia="宋体" w:cs="宋体"/>
                <w:sz w:val="23"/>
                <w:szCs w:val="23"/>
              </w:rPr>
            </w:pPr>
            <w:r>
              <w:rPr>
                <w:rFonts w:ascii="宋体" w:hAnsi="宋体" w:eastAsia="宋体" w:cs="宋体"/>
                <w:spacing w:val="9"/>
                <w:sz w:val="23"/>
                <w:szCs w:val="23"/>
              </w:rPr>
              <w:t>被授权人身份证复印件</w:t>
            </w:r>
          </w:p>
          <w:p>
            <w:pPr>
              <w:spacing w:before="28" w:line="229" w:lineRule="auto"/>
              <w:ind w:left="1380"/>
              <w:rPr>
                <w:rFonts w:ascii="宋体" w:hAnsi="宋体" w:eastAsia="宋体" w:cs="宋体"/>
                <w:sz w:val="23"/>
                <w:szCs w:val="23"/>
              </w:rPr>
            </w:pPr>
            <w:r>
              <w:rPr>
                <w:rFonts w:ascii="宋体" w:hAnsi="宋体" w:eastAsia="宋体" w:cs="宋体"/>
                <w:spacing w:val="22"/>
                <w:sz w:val="23"/>
                <w:szCs w:val="23"/>
              </w:rPr>
              <w:t>(正面：国徽)</w:t>
            </w:r>
          </w:p>
        </w:tc>
        <w:tc>
          <w:tcPr>
            <w:tcW w:w="4422"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4" w:line="227" w:lineRule="auto"/>
              <w:ind w:left="1017"/>
              <w:rPr>
                <w:rFonts w:ascii="宋体" w:hAnsi="宋体" w:eastAsia="宋体" w:cs="宋体"/>
                <w:sz w:val="23"/>
                <w:szCs w:val="23"/>
              </w:rPr>
            </w:pPr>
            <w:r>
              <w:rPr>
                <w:rFonts w:ascii="宋体" w:hAnsi="宋体" w:eastAsia="宋体" w:cs="宋体"/>
                <w:spacing w:val="9"/>
                <w:sz w:val="23"/>
                <w:szCs w:val="23"/>
              </w:rPr>
              <w:t>被授权人身份证复印件</w:t>
            </w:r>
          </w:p>
          <w:p>
            <w:pPr>
              <w:spacing w:before="50" w:line="229" w:lineRule="auto"/>
              <w:ind w:left="1204"/>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反面：身份信息)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400" w:type="dxa"/>
            <w:vAlign w:val="top"/>
          </w:tcPr>
          <w:p>
            <w:pPr>
              <w:spacing w:line="428" w:lineRule="auto"/>
              <w:rPr>
                <w:rFonts w:ascii="Arial"/>
                <w:sz w:val="21"/>
              </w:rPr>
            </w:pPr>
          </w:p>
          <w:p>
            <w:pPr>
              <w:spacing w:before="75" w:line="227" w:lineRule="auto"/>
              <w:ind w:left="255"/>
              <w:rPr>
                <w:rFonts w:hint="eastAsia" w:ascii="宋体" w:hAnsi="宋体" w:eastAsia="宋体" w:cs="宋体"/>
                <w:sz w:val="23"/>
                <w:szCs w:val="23"/>
                <w:lang w:eastAsia="zh-CN"/>
              </w:rPr>
            </w:pPr>
            <w:r>
              <w:rPr>
                <w:rFonts w:ascii="宋体" w:hAnsi="宋体" w:eastAsia="宋体" w:cs="宋体"/>
                <w:spacing w:val="8"/>
                <w:sz w:val="23"/>
                <w:szCs w:val="23"/>
              </w:rPr>
              <w:t>被</w:t>
            </w:r>
            <w:r>
              <w:rPr>
                <w:rFonts w:ascii="宋体" w:hAnsi="宋体" w:eastAsia="宋体" w:cs="宋体"/>
                <w:spacing w:val="7"/>
                <w:sz w:val="23"/>
                <w:szCs w:val="23"/>
              </w:rPr>
              <w:t>授权人签字：</w:t>
            </w:r>
          </w:p>
        </w:tc>
        <w:tc>
          <w:tcPr>
            <w:tcW w:w="4422" w:type="dxa"/>
            <w:vAlign w:val="top"/>
          </w:tcPr>
          <w:p>
            <w:pPr>
              <w:spacing w:line="428" w:lineRule="auto"/>
              <w:rPr>
                <w:rFonts w:ascii="Arial"/>
                <w:sz w:val="21"/>
              </w:rPr>
            </w:pPr>
          </w:p>
          <w:p>
            <w:pPr>
              <w:spacing w:before="75" w:line="227" w:lineRule="auto"/>
              <w:ind w:left="1918"/>
              <w:rPr>
                <w:rFonts w:ascii="宋体" w:hAnsi="宋体" w:eastAsia="宋体" w:cs="宋体"/>
                <w:sz w:val="23"/>
                <w:szCs w:val="23"/>
              </w:rPr>
            </w:pPr>
            <w:r>
              <w:rPr>
                <w:rFonts w:ascii="宋体" w:hAnsi="宋体" w:eastAsia="宋体" w:cs="宋体"/>
                <w:spacing w:val="16"/>
                <w:sz w:val="23"/>
                <w:szCs w:val="23"/>
              </w:rPr>
              <w:t>年</w:t>
            </w:r>
            <w:r>
              <w:rPr>
                <w:rFonts w:hint="eastAsia" w:ascii="宋体" w:hAnsi="宋体" w:eastAsia="宋体" w:cs="宋体"/>
                <w:spacing w:val="16"/>
                <w:sz w:val="23"/>
                <w:szCs w:val="23"/>
                <w:lang w:val="en-US" w:eastAsia="zh-CN"/>
              </w:rPr>
              <w:t xml:space="preserve">  </w:t>
            </w:r>
            <w:r>
              <w:rPr>
                <w:rFonts w:ascii="宋体" w:hAnsi="宋体" w:eastAsia="宋体" w:cs="宋体"/>
                <w:spacing w:val="8"/>
                <w:sz w:val="23"/>
                <w:szCs w:val="23"/>
              </w:rPr>
              <w:t>月</w:t>
            </w:r>
            <w:r>
              <w:rPr>
                <w:rFonts w:hint="eastAsia" w:ascii="宋体" w:hAnsi="宋体" w:eastAsia="宋体" w:cs="宋体"/>
                <w:spacing w:val="8"/>
                <w:sz w:val="23"/>
                <w:szCs w:val="23"/>
                <w:lang w:val="en-US" w:eastAsia="zh-CN"/>
              </w:rPr>
              <w:t xml:space="preserve">   </w:t>
            </w:r>
            <w:r>
              <w:rPr>
                <w:rFonts w:ascii="宋体" w:hAnsi="宋体" w:eastAsia="宋体" w:cs="宋体"/>
                <w:spacing w:val="8"/>
                <w:sz w:val="23"/>
                <w:szCs w:val="23"/>
              </w:rPr>
              <w:t>日</w:t>
            </w:r>
          </w:p>
        </w:tc>
      </w:tr>
    </w:tbl>
    <w:p>
      <w:pPr>
        <w:spacing w:before="215" w:line="232" w:lineRule="auto"/>
        <w:rPr>
          <w:rFonts w:ascii="宋体" w:hAnsi="宋体" w:eastAsia="宋体" w:cs="宋体"/>
          <w:sz w:val="23"/>
          <w:szCs w:val="23"/>
        </w:rPr>
      </w:pPr>
      <w:r>
        <w:rPr>
          <w:rFonts w:ascii="宋体" w:hAnsi="宋体" w:eastAsia="宋体" w:cs="宋体"/>
          <w:spacing w:val="15"/>
          <w:sz w:val="23"/>
          <w:szCs w:val="23"/>
        </w:rPr>
        <w:t>注</w:t>
      </w:r>
      <w:r>
        <w:rPr>
          <w:rFonts w:ascii="宋体" w:hAnsi="宋体" w:eastAsia="宋体" w:cs="宋体"/>
          <w:spacing w:val="9"/>
          <w:sz w:val="23"/>
          <w:szCs w:val="23"/>
        </w:rPr>
        <w:t>：授权书内容填写要明确，文字要工整清楚，涂改无效。</w:t>
      </w: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ectPr>
          <w:headerReference r:id="rId13" w:type="default"/>
          <w:footerReference r:id="rId14" w:type="default"/>
          <w:pgSz w:w="11907" w:h="16840"/>
          <w:pgMar w:top="820" w:right="1199" w:bottom="400" w:left="1262" w:header="0" w:footer="0" w:gutter="0"/>
          <w:pgNumType w:fmt="decimal"/>
          <w:cols w:space="720" w:num="1"/>
        </w:sectPr>
      </w:pPr>
    </w:p>
    <w:p>
      <w:pPr>
        <w:spacing w:line="414" w:lineRule="auto"/>
        <w:rPr>
          <w:rFonts w:ascii="Arial"/>
          <w:sz w:val="21"/>
        </w:rPr>
      </w:pPr>
    </w:p>
    <w:p>
      <w:pPr>
        <w:spacing w:before="305" w:line="224" w:lineRule="auto"/>
        <w:ind w:left="3416"/>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法</w:t>
      </w:r>
      <w:r>
        <w:rPr>
          <w:rFonts w:ascii="宋体" w:hAnsi="宋体" w:eastAsia="宋体" w:cs="宋体"/>
          <w:spacing w:val="9"/>
          <w:sz w:val="31"/>
          <w:szCs w:val="31"/>
          <w14:textOutline w14:w="5793" w14:cap="sq" w14:cmpd="sng">
            <w14:solidFill>
              <w14:srgbClr w14:val="000000"/>
            </w14:solidFill>
            <w14:prstDash w14:val="solid"/>
            <w14:bevel/>
          </w14:textOutline>
        </w:rPr>
        <w:t>定代表人证明书</w:t>
      </w:r>
    </w:p>
    <w:p/>
    <w:p>
      <w:pPr>
        <w:spacing w:line="38" w:lineRule="exact"/>
      </w:pPr>
    </w:p>
    <w:tbl>
      <w:tblPr>
        <w:tblStyle w:val="13"/>
        <w:tblW w:w="9284" w:type="dxa"/>
        <w:tblInd w:w="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
        <w:gridCol w:w="2063"/>
        <w:gridCol w:w="2057"/>
        <w:gridCol w:w="177"/>
        <w:gridCol w:w="2058"/>
        <w:gridCol w:w="20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9284" w:type="dxa"/>
            <w:gridSpan w:val="6"/>
            <w:vAlign w:val="top"/>
          </w:tcPr>
          <w:p>
            <w:pPr>
              <w:spacing w:before="215" w:line="228" w:lineRule="auto"/>
              <w:ind w:left="116"/>
              <w:rPr>
                <w:rFonts w:hint="default" w:ascii="宋体" w:hAnsi="宋体" w:eastAsia="宋体" w:cs="宋体"/>
                <w:sz w:val="23"/>
                <w:szCs w:val="23"/>
                <w:lang w:val="en-US"/>
              </w:rPr>
            </w:pPr>
            <w:r>
              <w:rPr>
                <w:rFonts w:ascii="宋体" w:hAnsi="宋体" w:eastAsia="宋体" w:cs="宋体"/>
                <w:spacing w:val="15"/>
                <w:sz w:val="23"/>
                <w:szCs w:val="23"/>
              </w:rPr>
              <w:t>致</w:t>
            </w:r>
            <w:r>
              <w:rPr>
                <w:rFonts w:ascii="宋体" w:hAnsi="宋体" w:eastAsia="宋体" w:cs="宋体"/>
                <w:spacing w:val="9"/>
                <w:sz w:val="23"/>
                <w:szCs w:val="23"/>
              </w:rPr>
              <w:t>：</w:t>
            </w:r>
            <w:r>
              <w:rPr>
                <w:rFonts w:hint="eastAsia" w:ascii="宋体" w:hAnsi="宋体" w:eastAsia="宋体" w:cs="宋体"/>
                <w:spacing w:val="9"/>
                <w:sz w:val="23"/>
                <w:szCs w:val="23"/>
                <w:lang w:val="en-US" w:eastAsia="zh-CN"/>
              </w:rPr>
              <w:t>陕西巨和项目管理有限责任公司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restart"/>
            <w:tcBorders>
              <w:bottom w:val="nil"/>
            </w:tcBorders>
            <w:textDirection w:val="tbRlV"/>
            <w:vAlign w:val="top"/>
          </w:tcPr>
          <w:p>
            <w:pPr>
              <w:spacing w:before="309" w:line="219" w:lineRule="auto"/>
              <w:ind w:left="859"/>
              <w:rPr>
                <w:rFonts w:ascii="宋体" w:hAnsi="宋体" w:eastAsia="宋体" w:cs="宋体"/>
                <w:sz w:val="23"/>
                <w:szCs w:val="23"/>
              </w:rPr>
            </w:pPr>
            <w:r>
              <w:rPr>
                <w:rFonts w:ascii="宋体" w:hAnsi="宋体" w:eastAsia="宋体" w:cs="宋体"/>
                <w:spacing w:val="24"/>
                <w:sz w:val="23"/>
                <w:szCs w:val="23"/>
              </w:rPr>
              <w:t>企</w:t>
            </w:r>
            <w:r>
              <w:rPr>
                <w:rFonts w:ascii="宋体" w:hAnsi="宋体" w:eastAsia="宋体" w:cs="宋体"/>
                <w:spacing w:val="15"/>
                <w:sz w:val="23"/>
                <w:szCs w:val="23"/>
              </w:rPr>
              <w:t>业法人</w:t>
            </w:r>
          </w:p>
        </w:tc>
        <w:tc>
          <w:tcPr>
            <w:tcW w:w="2063" w:type="dxa"/>
            <w:vAlign w:val="top"/>
          </w:tcPr>
          <w:p>
            <w:pPr>
              <w:spacing w:before="201" w:line="230" w:lineRule="auto"/>
              <w:ind w:left="560"/>
              <w:rPr>
                <w:rFonts w:ascii="宋体" w:hAnsi="宋体" w:eastAsia="宋体" w:cs="宋体"/>
                <w:sz w:val="23"/>
                <w:szCs w:val="23"/>
              </w:rPr>
            </w:pPr>
            <w:r>
              <w:rPr>
                <w:rFonts w:ascii="宋体" w:hAnsi="宋体" w:eastAsia="宋体" w:cs="宋体"/>
                <w:spacing w:val="8"/>
                <w:sz w:val="23"/>
                <w:szCs w:val="23"/>
              </w:rPr>
              <w:t>企</w:t>
            </w:r>
            <w:r>
              <w:rPr>
                <w:rFonts w:ascii="宋体" w:hAnsi="宋体" w:eastAsia="宋体" w:cs="宋体"/>
                <w:spacing w:val="6"/>
                <w:sz w:val="23"/>
                <w:szCs w:val="23"/>
              </w:rPr>
              <w:t>业名称</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continue"/>
            <w:tcBorders>
              <w:top w:val="nil"/>
              <w:bottom w:val="nil"/>
            </w:tcBorders>
            <w:textDirection w:val="tbRlV"/>
            <w:vAlign w:val="top"/>
          </w:tcPr>
          <w:p>
            <w:pPr>
              <w:rPr>
                <w:rFonts w:ascii="Arial"/>
                <w:sz w:val="21"/>
              </w:rPr>
            </w:pPr>
          </w:p>
        </w:tc>
        <w:tc>
          <w:tcPr>
            <w:tcW w:w="2063" w:type="dxa"/>
            <w:vAlign w:val="top"/>
          </w:tcPr>
          <w:p>
            <w:pPr>
              <w:spacing w:before="203" w:line="228" w:lineRule="auto"/>
              <w:ind w:left="557"/>
              <w:rPr>
                <w:rFonts w:ascii="宋体" w:hAnsi="宋体" w:eastAsia="宋体" w:cs="宋体"/>
                <w:sz w:val="23"/>
                <w:szCs w:val="23"/>
              </w:rPr>
            </w:pPr>
            <w:r>
              <w:rPr>
                <w:rFonts w:ascii="宋体" w:hAnsi="宋体" w:eastAsia="宋体" w:cs="宋体"/>
                <w:spacing w:val="8"/>
                <w:sz w:val="23"/>
                <w:szCs w:val="23"/>
              </w:rPr>
              <w:t>法</w:t>
            </w:r>
            <w:r>
              <w:rPr>
                <w:rFonts w:ascii="宋体" w:hAnsi="宋体" w:eastAsia="宋体" w:cs="宋体"/>
                <w:spacing w:val="7"/>
                <w:sz w:val="23"/>
                <w:szCs w:val="23"/>
              </w:rPr>
              <w:t>定地址</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continue"/>
            <w:tcBorders>
              <w:top w:val="nil"/>
              <w:bottom w:val="nil"/>
            </w:tcBorders>
            <w:textDirection w:val="tbRlV"/>
            <w:vAlign w:val="top"/>
          </w:tcPr>
          <w:p>
            <w:pPr>
              <w:rPr>
                <w:rFonts w:ascii="Arial"/>
                <w:sz w:val="21"/>
              </w:rPr>
            </w:pPr>
          </w:p>
        </w:tc>
        <w:tc>
          <w:tcPr>
            <w:tcW w:w="2063" w:type="dxa"/>
            <w:vAlign w:val="top"/>
          </w:tcPr>
          <w:p>
            <w:pPr>
              <w:spacing w:before="203" w:line="227" w:lineRule="auto"/>
              <w:ind w:left="573"/>
              <w:rPr>
                <w:rFonts w:ascii="宋体" w:hAnsi="宋体" w:eastAsia="宋体" w:cs="宋体"/>
                <w:sz w:val="23"/>
                <w:szCs w:val="23"/>
              </w:rPr>
            </w:pPr>
            <w:r>
              <w:rPr>
                <w:rFonts w:ascii="宋体" w:hAnsi="宋体" w:eastAsia="宋体" w:cs="宋体"/>
                <w:spacing w:val="3"/>
                <w:sz w:val="23"/>
                <w:szCs w:val="23"/>
              </w:rPr>
              <w:t>邮政编码</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continue"/>
            <w:tcBorders>
              <w:top w:val="nil"/>
              <w:bottom w:val="nil"/>
            </w:tcBorders>
            <w:textDirection w:val="tbRlV"/>
            <w:vAlign w:val="top"/>
          </w:tcPr>
          <w:p>
            <w:pPr>
              <w:rPr>
                <w:rFonts w:ascii="Arial"/>
                <w:sz w:val="21"/>
              </w:rPr>
            </w:pPr>
          </w:p>
        </w:tc>
        <w:tc>
          <w:tcPr>
            <w:tcW w:w="2063" w:type="dxa"/>
            <w:vAlign w:val="top"/>
          </w:tcPr>
          <w:p>
            <w:pPr>
              <w:spacing w:before="201" w:line="227" w:lineRule="auto"/>
              <w:ind w:left="319"/>
              <w:rPr>
                <w:rFonts w:ascii="宋体" w:hAnsi="宋体" w:eastAsia="宋体" w:cs="宋体"/>
                <w:sz w:val="23"/>
                <w:szCs w:val="23"/>
              </w:rPr>
            </w:pPr>
            <w:r>
              <w:rPr>
                <w:rFonts w:ascii="宋体" w:hAnsi="宋体" w:eastAsia="宋体" w:cs="宋体"/>
                <w:spacing w:val="8"/>
                <w:sz w:val="23"/>
                <w:szCs w:val="23"/>
              </w:rPr>
              <w:t>工商登记机</w:t>
            </w:r>
            <w:r>
              <w:rPr>
                <w:rFonts w:ascii="宋体" w:hAnsi="宋体" w:eastAsia="宋体" w:cs="宋体"/>
                <w:spacing w:val="7"/>
                <w:sz w:val="23"/>
                <w:szCs w:val="23"/>
              </w:rPr>
              <w:t>关</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864" w:type="dxa"/>
            <w:vMerge w:val="continue"/>
            <w:tcBorders>
              <w:top w:val="nil"/>
              <w:bottom w:val="nil"/>
            </w:tcBorders>
            <w:textDirection w:val="tbRlV"/>
            <w:vAlign w:val="top"/>
          </w:tcPr>
          <w:p>
            <w:pPr>
              <w:rPr>
                <w:rFonts w:ascii="Arial"/>
                <w:sz w:val="21"/>
              </w:rPr>
            </w:pPr>
          </w:p>
        </w:tc>
        <w:tc>
          <w:tcPr>
            <w:tcW w:w="2063" w:type="dxa"/>
            <w:vAlign w:val="top"/>
          </w:tcPr>
          <w:p>
            <w:pPr>
              <w:spacing w:before="239" w:line="227" w:lineRule="auto"/>
              <w:ind w:left="315"/>
              <w:rPr>
                <w:rFonts w:ascii="宋体" w:hAnsi="宋体" w:eastAsia="宋体" w:cs="宋体"/>
                <w:sz w:val="23"/>
                <w:szCs w:val="23"/>
              </w:rPr>
            </w:pPr>
            <w:r>
              <w:rPr>
                <w:rFonts w:ascii="宋体" w:hAnsi="宋体" w:eastAsia="宋体" w:cs="宋体"/>
                <w:spacing w:val="11"/>
                <w:sz w:val="23"/>
                <w:szCs w:val="23"/>
              </w:rPr>
              <w:t>税</w:t>
            </w:r>
            <w:r>
              <w:rPr>
                <w:rFonts w:ascii="宋体" w:hAnsi="宋体" w:eastAsia="宋体" w:cs="宋体"/>
                <w:spacing w:val="8"/>
                <w:sz w:val="23"/>
                <w:szCs w:val="23"/>
              </w:rPr>
              <w:t>务登记机关</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continue"/>
            <w:tcBorders>
              <w:top w:val="nil"/>
            </w:tcBorders>
            <w:textDirection w:val="tbRlV"/>
            <w:vAlign w:val="top"/>
          </w:tcPr>
          <w:p>
            <w:pPr>
              <w:rPr>
                <w:rFonts w:ascii="Arial"/>
                <w:sz w:val="21"/>
              </w:rPr>
            </w:pPr>
          </w:p>
        </w:tc>
        <w:tc>
          <w:tcPr>
            <w:tcW w:w="2063" w:type="dxa"/>
            <w:vAlign w:val="top"/>
          </w:tcPr>
          <w:p>
            <w:pPr>
              <w:spacing w:before="205" w:line="227" w:lineRule="auto"/>
              <w:ind w:left="316"/>
              <w:rPr>
                <w:rFonts w:ascii="宋体" w:hAnsi="宋体" w:eastAsia="宋体" w:cs="宋体"/>
                <w:sz w:val="23"/>
                <w:szCs w:val="23"/>
              </w:rPr>
            </w:pPr>
            <w:r>
              <w:rPr>
                <w:rFonts w:ascii="宋体" w:hAnsi="宋体" w:eastAsia="宋体" w:cs="宋体"/>
                <w:spacing w:val="10"/>
                <w:sz w:val="23"/>
                <w:szCs w:val="23"/>
              </w:rPr>
              <w:t>信</w:t>
            </w:r>
            <w:r>
              <w:rPr>
                <w:rFonts w:ascii="宋体" w:hAnsi="宋体" w:eastAsia="宋体" w:cs="宋体"/>
                <w:spacing w:val="8"/>
                <w:sz w:val="23"/>
                <w:szCs w:val="23"/>
              </w:rPr>
              <w:t>用代码证号</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restart"/>
            <w:tcBorders>
              <w:bottom w:val="nil"/>
            </w:tcBorders>
            <w:vAlign w:val="top"/>
          </w:tcPr>
          <w:p>
            <w:pPr>
              <w:spacing w:line="439" w:lineRule="auto"/>
              <w:rPr>
                <w:rFonts w:ascii="Arial"/>
                <w:sz w:val="21"/>
              </w:rPr>
            </w:pPr>
          </w:p>
          <w:p>
            <w:pPr>
              <w:spacing w:before="75" w:line="228" w:lineRule="auto"/>
              <w:ind w:left="199"/>
              <w:rPr>
                <w:rFonts w:ascii="宋体" w:hAnsi="宋体" w:eastAsia="宋体" w:cs="宋体"/>
                <w:sz w:val="23"/>
                <w:szCs w:val="23"/>
              </w:rPr>
            </w:pPr>
            <w:r>
              <w:rPr>
                <w:rFonts w:ascii="宋体" w:hAnsi="宋体" w:eastAsia="宋体" w:cs="宋体"/>
                <w:spacing w:val="5"/>
                <w:sz w:val="23"/>
                <w:szCs w:val="23"/>
              </w:rPr>
              <w:t>法</w:t>
            </w:r>
            <w:r>
              <w:rPr>
                <w:rFonts w:ascii="宋体" w:hAnsi="宋体" w:eastAsia="宋体" w:cs="宋体"/>
                <w:spacing w:val="4"/>
                <w:sz w:val="23"/>
                <w:szCs w:val="23"/>
              </w:rPr>
              <w:t>定</w:t>
            </w:r>
          </w:p>
          <w:p>
            <w:pPr>
              <w:spacing w:before="37" w:line="227" w:lineRule="auto"/>
              <w:ind w:left="197"/>
              <w:rPr>
                <w:rFonts w:ascii="宋体" w:hAnsi="宋体" w:eastAsia="宋体" w:cs="宋体"/>
                <w:sz w:val="23"/>
                <w:szCs w:val="23"/>
              </w:rPr>
            </w:pPr>
            <w:r>
              <w:rPr>
                <w:rFonts w:ascii="宋体" w:hAnsi="宋体" w:eastAsia="宋体" w:cs="宋体"/>
                <w:spacing w:val="6"/>
                <w:sz w:val="23"/>
                <w:szCs w:val="23"/>
              </w:rPr>
              <w:t>代</w:t>
            </w:r>
            <w:r>
              <w:rPr>
                <w:rFonts w:ascii="宋体" w:hAnsi="宋体" w:eastAsia="宋体" w:cs="宋体"/>
                <w:spacing w:val="5"/>
                <w:sz w:val="23"/>
                <w:szCs w:val="23"/>
              </w:rPr>
              <w:t>表</w:t>
            </w:r>
          </w:p>
          <w:p>
            <w:pPr>
              <w:spacing w:before="36" w:line="230" w:lineRule="auto"/>
              <w:ind w:left="320"/>
              <w:rPr>
                <w:rFonts w:ascii="宋体" w:hAnsi="宋体" w:eastAsia="宋体" w:cs="宋体"/>
                <w:sz w:val="23"/>
                <w:szCs w:val="23"/>
              </w:rPr>
            </w:pPr>
            <w:r>
              <w:rPr>
                <w:rFonts w:ascii="宋体" w:hAnsi="宋体" w:eastAsia="宋体" w:cs="宋体"/>
                <w:sz w:val="23"/>
                <w:szCs w:val="23"/>
              </w:rPr>
              <w:t>人</w:t>
            </w:r>
          </w:p>
        </w:tc>
        <w:tc>
          <w:tcPr>
            <w:tcW w:w="2063" w:type="dxa"/>
            <w:vAlign w:val="top"/>
          </w:tcPr>
          <w:p>
            <w:pPr>
              <w:spacing w:before="205" w:line="227" w:lineRule="auto"/>
              <w:ind w:left="796"/>
              <w:rPr>
                <w:rFonts w:ascii="宋体" w:hAnsi="宋体" w:eastAsia="宋体" w:cs="宋体"/>
                <w:sz w:val="23"/>
                <w:szCs w:val="23"/>
              </w:rPr>
            </w:pPr>
            <w:r>
              <w:rPr>
                <w:rFonts w:ascii="宋体" w:hAnsi="宋体" w:eastAsia="宋体" w:cs="宋体"/>
                <w:spacing w:val="5"/>
                <w:sz w:val="23"/>
                <w:szCs w:val="23"/>
              </w:rPr>
              <w:t>姓名</w:t>
            </w:r>
          </w:p>
        </w:tc>
        <w:tc>
          <w:tcPr>
            <w:tcW w:w="2234" w:type="dxa"/>
            <w:gridSpan w:val="2"/>
            <w:vAlign w:val="top"/>
          </w:tcPr>
          <w:p>
            <w:pPr>
              <w:rPr>
                <w:rFonts w:ascii="Arial"/>
                <w:sz w:val="21"/>
              </w:rPr>
            </w:pPr>
          </w:p>
        </w:tc>
        <w:tc>
          <w:tcPr>
            <w:tcW w:w="2058" w:type="dxa"/>
            <w:vAlign w:val="top"/>
          </w:tcPr>
          <w:p>
            <w:pPr>
              <w:spacing w:before="204" w:line="228" w:lineRule="auto"/>
              <w:ind w:left="798"/>
              <w:rPr>
                <w:rFonts w:ascii="宋体" w:hAnsi="宋体" w:eastAsia="宋体" w:cs="宋体"/>
                <w:sz w:val="23"/>
                <w:szCs w:val="23"/>
              </w:rPr>
            </w:pPr>
            <w:r>
              <w:rPr>
                <w:rFonts w:ascii="宋体" w:hAnsi="宋体" w:eastAsia="宋体" w:cs="宋体"/>
                <w:spacing w:val="4"/>
                <w:sz w:val="23"/>
                <w:szCs w:val="23"/>
              </w:rPr>
              <w:t>性</w:t>
            </w:r>
            <w:r>
              <w:rPr>
                <w:rFonts w:ascii="宋体" w:hAnsi="宋体" w:eastAsia="宋体" w:cs="宋体"/>
                <w:spacing w:val="3"/>
                <w:sz w:val="23"/>
                <w:szCs w:val="23"/>
              </w:rPr>
              <w:t>别</w:t>
            </w:r>
          </w:p>
        </w:tc>
        <w:tc>
          <w:tcPr>
            <w:tcW w:w="20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64" w:type="dxa"/>
            <w:vMerge w:val="continue"/>
            <w:tcBorders>
              <w:top w:val="nil"/>
              <w:bottom w:val="nil"/>
            </w:tcBorders>
            <w:vAlign w:val="top"/>
          </w:tcPr>
          <w:p>
            <w:pPr>
              <w:rPr>
                <w:rFonts w:ascii="Arial"/>
                <w:sz w:val="21"/>
              </w:rPr>
            </w:pPr>
          </w:p>
        </w:tc>
        <w:tc>
          <w:tcPr>
            <w:tcW w:w="2063" w:type="dxa"/>
            <w:vAlign w:val="top"/>
          </w:tcPr>
          <w:p>
            <w:pPr>
              <w:spacing w:before="206" w:line="227" w:lineRule="auto"/>
              <w:ind w:left="797"/>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务</w:t>
            </w:r>
          </w:p>
        </w:tc>
        <w:tc>
          <w:tcPr>
            <w:tcW w:w="2234" w:type="dxa"/>
            <w:gridSpan w:val="2"/>
            <w:vAlign w:val="top"/>
          </w:tcPr>
          <w:p>
            <w:pPr>
              <w:rPr>
                <w:rFonts w:ascii="Arial"/>
                <w:sz w:val="21"/>
              </w:rPr>
            </w:pPr>
          </w:p>
        </w:tc>
        <w:tc>
          <w:tcPr>
            <w:tcW w:w="2058" w:type="dxa"/>
            <w:vAlign w:val="top"/>
          </w:tcPr>
          <w:p>
            <w:pPr>
              <w:spacing w:before="205" w:line="230" w:lineRule="auto"/>
              <w:ind w:left="556"/>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系电话</w:t>
            </w:r>
          </w:p>
        </w:tc>
        <w:tc>
          <w:tcPr>
            <w:tcW w:w="20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64" w:type="dxa"/>
            <w:vMerge w:val="continue"/>
            <w:tcBorders>
              <w:top w:val="nil"/>
            </w:tcBorders>
            <w:vAlign w:val="top"/>
          </w:tcPr>
          <w:p>
            <w:pPr>
              <w:rPr>
                <w:rFonts w:ascii="Arial"/>
                <w:sz w:val="21"/>
              </w:rPr>
            </w:pPr>
          </w:p>
        </w:tc>
        <w:tc>
          <w:tcPr>
            <w:tcW w:w="2063" w:type="dxa"/>
            <w:vAlign w:val="top"/>
          </w:tcPr>
          <w:p>
            <w:pPr>
              <w:spacing w:before="204" w:line="227" w:lineRule="auto"/>
              <w:ind w:left="794"/>
              <w:rPr>
                <w:rFonts w:ascii="宋体" w:hAnsi="宋体" w:eastAsia="宋体" w:cs="宋体"/>
                <w:sz w:val="23"/>
                <w:szCs w:val="23"/>
              </w:rPr>
            </w:pPr>
            <w:r>
              <w:rPr>
                <w:rFonts w:ascii="宋体" w:hAnsi="宋体" w:eastAsia="宋体" w:cs="宋体"/>
                <w:spacing w:val="6"/>
                <w:sz w:val="23"/>
                <w:szCs w:val="23"/>
              </w:rPr>
              <w:t>传真</w:t>
            </w:r>
          </w:p>
        </w:tc>
        <w:tc>
          <w:tcPr>
            <w:tcW w:w="6357"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864"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75" w:line="228" w:lineRule="auto"/>
              <w:ind w:left="199"/>
              <w:rPr>
                <w:rFonts w:ascii="宋体" w:hAnsi="宋体" w:eastAsia="宋体" w:cs="宋体"/>
                <w:sz w:val="23"/>
                <w:szCs w:val="23"/>
              </w:rPr>
            </w:pPr>
            <w:r>
              <w:rPr>
                <w:rFonts w:ascii="宋体" w:hAnsi="宋体" w:eastAsia="宋体" w:cs="宋体"/>
                <w:spacing w:val="5"/>
                <w:sz w:val="23"/>
                <w:szCs w:val="23"/>
              </w:rPr>
              <w:t>法</w:t>
            </w:r>
            <w:r>
              <w:rPr>
                <w:rFonts w:ascii="宋体" w:hAnsi="宋体" w:eastAsia="宋体" w:cs="宋体"/>
                <w:spacing w:val="4"/>
                <w:sz w:val="23"/>
                <w:szCs w:val="23"/>
              </w:rPr>
              <w:t>定</w:t>
            </w:r>
          </w:p>
          <w:p>
            <w:pPr>
              <w:spacing w:before="35" w:line="227" w:lineRule="auto"/>
              <w:ind w:left="197"/>
              <w:rPr>
                <w:rFonts w:ascii="宋体" w:hAnsi="宋体" w:eastAsia="宋体" w:cs="宋体"/>
                <w:sz w:val="23"/>
                <w:szCs w:val="23"/>
              </w:rPr>
            </w:pPr>
            <w:r>
              <w:rPr>
                <w:rFonts w:ascii="宋体" w:hAnsi="宋体" w:eastAsia="宋体" w:cs="宋体"/>
                <w:spacing w:val="6"/>
                <w:sz w:val="23"/>
                <w:szCs w:val="23"/>
              </w:rPr>
              <w:t>代</w:t>
            </w:r>
            <w:r>
              <w:rPr>
                <w:rFonts w:ascii="宋体" w:hAnsi="宋体" w:eastAsia="宋体" w:cs="宋体"/>
                <w:spacing w:val="5"/>
                <w:sz w:val="23"/>
                <w:szCs w:val="23"/>
              </w:rPr>
              <w:t>表</w:t>
            </w:r>
          </w:p>
          <w:p>
            <w:pPr>
              <w:spacing w:before="36" w:line="227" w:lineRule="auto"/>
              <w:ind w:left="200"/>
              <w:rPr>
                <w:rFonts w:ascii="宋体" w:hAnsi="宋体" w:eastAsia="宋体" w:cs="宋体"/>
                <w:sz w:val="23"/>
                <w:szCs w:val="23"/>
              </w:rPr>
            </w:pPr>
            <w:r>
              <w:rPr>
                <w:rFonts w:ascii="宋体" w:hAnsi="宋体" w:eastAsia="宋体" w:cs="宋体"/>
                <w:spacing w:val="4"/>
                <w:sz w:val="23"/>
                <w:szCs w:val="23"/>
              </w:rPr>
              <w:t>人身</w:t>
            </w:r>
          </w:p>
          <w:p>
            <w:pPr>
              <w:spacing w:before="38" w:line="227" w:lineRule="auto"/>
              <w:ind w:left="198"/>
              <w:rPr>
                <w:rFonts w:ascii="宋体" w:hAnsi="宋体" w:eastAsia="宋体" w:cs="宋体"/>
                <w:sz w:val="23"/>
                <w:szCs w:val="23"/>
              </w:rPr>
            </w:pPr>
            <w:r>
              <w:rPr>
                <w:rFonts w:ascii="宋体" w:hAnsi="宋体" w:eastAsia="宋体" w:cs="宋体"/>
                <w:spacing w:val="5"/>
                <w:sz w:val="23"/>
                <w:szCs w:val="23"/>
              </w:rPr>
              <w:t>份证</w:t>
            </w:r>
          </w:p>
          <w:p>
            <w:pPr>
              <w:spacing w:before="35" w:line="229" w:lineRule="auto"/>
              <w:ind w:left="203"/>
              <w:rPr>
                <w:rFonts w:ascii="宋体" w:hAnsi="宋体" w:eastAsia="宋体" w:cs="宋体"/>
                <w:sz w:val="23"/>
                <w:szCs w:val="23"/>
              </w:rPr>
            </w:pPr>
            <w:r>
              <w:rPr>
                <w:rFonts w:ascii="宋体" w:hAnsi="宋体" w:eastAsia="宋体" w:cs="宋体"/>
                <w:spacing w:val="3"/>
                <w:sz w:val="23"/>
                <w:szCs w:val="23"/>
              </w:rPr>
              <w:t>正</w:t>
            </w:r>
            <w:r>
              <w:rPr>
                <w:rFonts w:ascii="宋体" w:hAnsi="宋体" w:eastAsia="宋体" w:cs="宋体"/>
                <w:spacing w:val="2"/>
                <w:sz w:val="23"/>
                <w:szCs w:val="23"/>
              </w:rPr>
              <w:t>反</w:t>
            </w:r>
          </w:p>
          <w:p>
            <w:pPr>
              <w:spacing w:before="35" w:line="227" w:lineRule="auto"/>
              <w:ind w:left="205"/>
              <w:rPr>
                <w:rFonts w:ascii="宋体" w:hAnsi="宋体" w:eastAsia="宋体" w:cs="宋体"/>
                <w:sz w:val="23"/>
                <w:szCs w:val="23"/>
              </w:rPr>
            </w:pPr>
            <w:r>
              <w:rPr>
                <w:rFonts w:ascii="宋体" w:hAnsi="宋体" w:eastAsia="宋体" w:cs="宋体"/>
                <w:spacing w:val="2"/>
                <w:sz w:val="23"/>
                <w:szCs w:val="23"/>
              </w:rPr>
              <w:t>复印</w:t>
            </w:r>
          </w:p>
          <w:p>
            <w:pPr>
              <w:spacing w:before="38" w:line="227" w:lineRule="auto"/>
              <w:ind w:left="317"/>
              <w:rPr>
                <w:rFonts w:ascii="宋体" w:hAnsi="宋体" w:eastAsia="宋体" w:cs="宋体"/>
                <w:sz w:val="23"/>
                <w:szCs w:val="23"/>
              </w:rPr>
            </w:pPr>
            <w:r>
              <w:rPr>
                <w:rFonts w:ascii="宋体" w:hAnsi="宋体" w:eastAsia="宋体" w:cs="宋体"/>
                <w:spacing w:val="1"/>
                <w:sz w:val="23"/>
                <w:szCs w:val="23"/>
              </w:rPr>
              <w:t>件</w:t>
            </w:r>
          </w:p>
        </w:tc>
        <w:tc>
          <w:tcPr>
            <w:tcW w:w="4120" w:type="dxa"/>
            <w:gridSpan w:val="2"/>
            <w:vMerge w:val="restart"/>
            <w:tcBorders>
              <w:bottom w:val="nil"/>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227" w:lineRule="auto"/>
              <w:ind w:left="1477"/>
              <w:rPr>
                <w:rFonts w:ascii="宋体" w:hAnsi="宋体" w:eastAsia="宋体" w:cs="宋体"/>
                <w:sz w:val="23"/>
                <w:szCs w:val="23"/>
              </w:rPr>
            </w:pPr>
            <w:r>
              <w:rPr>
                <w:rFonts w:ascii="宋体" w:hAnsi="宋体" w:eastAsia="宋体" w:cs="宋体"/>
                <w:spacing w:val="27"/>
                <w:sz w:val="23"/>
                <w:szCs w:val="23"/>
              </w:rPr>
              <w:t>(粘贴处</w:t>
            </w:r>
            <w:r>
              <w:rPr>
                <w:rFonts w:ascii="宋体" w:hAnsi="宋体" w:eastAsia="宋体" w:cs="宋体"/>
                <w:spacing w:val="26"/>
                <w:sz w:val="23"/>
                <w:szCs w:val="23"/>
              </w:rPr>
              <w:t>)</w:t>
            </w:r>
          </w:p>
        </w:tc>
        <w:tc>
          <w:tcPr>
            <w:tcW w:w="4300" w:type="dxa"/>
            <w:gridSpan w:val="3"/>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75" w:line="227" w:lineRule="auto"/>
              <w:ind w:left="716"/>
              <w:rPr>
                <w:rFonts w:ascii="宋体" w:hAnsi="宋体" w:eastAsia="宋体" w:cs="宋体"/>
                <w:sz w:val="23"/>
                <w:szCs w:val="23"/>
              </w:rPr>
            </w:pPr>
            <w:r>
              <w:rPr>
                <w:rFonts w:ascii="宋体" w:hAnsi="宋体" w:eastAsia="宋体" w:cs="宋体"/>
                <w:spacing w:val="14"/>
                <w:sz w:val="23"/>
                <w:szCs w:val="23"/>
              </w:rPr>
              <w:t>法</w:t>
            </w:r>
            <w:r>
              <w:rPr>
                <w:rFonts w:ascii="宋体" w:hAnsi="宋体" w:eastAsia="宋体" w:cs="宋体"/>
                <w:spacing w:val="8"/>
                <w:sz w:val="23"/>
                <w:szCs w:val="23"/>
              </w:rPr>
              <w:t>定</w:t>
            </w:r>
            <w:r>
              <w:rPr>
                <w:rFonts w:ascii="宋体" w:hAnsi="宋体" w:eastAsia="宋体" w:cs="宋体"/>
                <w:spacing w:val="7"/>
                <w:sz w:val="23"/>
                <w:szCs w:val="23"/>
              </w:rPr>
              <w:t>代表人(签字或盖章)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3" w:hRule="atLeast"/>
        </w:trPr>
        <w:tc>
          <w:tcPr>
            <w:tcW w:w="864" w:type="dxa"/>
            <w:vMerge w:val="continue"/>
            <w:tcBorders>
              <w:top w:val="nil"/>
            </w:tcBorders>
            <w:vAlign w:val="top"/>
          </w:tcPr>
          <w:p>
            <w:pPr>
              <w:rPr>
                <w:rFonts w:ascii="Arial"/>
                <w:sz w:val="21"/>
              </w:rPr>
            </w:pPr>
          </w:p>
        </w:tc>
        <w:tc>
          <w:tcPr>
            <w:tcW w:w="4120" w:type="dxa"/>
            <w:gridSpan w:val="2"/>
            <w:vMerge w:val="continue"/>
            <w:tcBorders>
              <w:top w:val="nil"/>
            </w:tcBorders>
            <w:vAlign w:val="top"/>
          </w:tcPr>
          <w:p>
            <w:pPr>
              <w:rPr>
                <w:rFonts w:ascii="Arial"/>
                <w:sz w:val="21"/>
              </w:rPr>
            </w:pPr>
          </w:p>
        </w:tc>
        <w:tc>
          <w:tcPr>
            <w:tcW w:w="4300" w:type="dxa"/>
            <w:gridSpan w:val="3"/>
            <w:vAlign w:val="top"/>
          </w:tcPr>
          <w:p>
            <w:pPr>
              <w:spacing w:line="285" w:lineRule="auto"/>
              <w:rPr>
                <w:rFonts w:ascii="Arial"/>
                <w:sz w:val="21"/>
              </w:rPr>
            </w:pPr>
          </w:p>
          <w:p>
            <w:pPr>
              <w:spacing w:line="285" w:lineRule="auto"/>
              <w:rPr>
                <w:rFonts w:ascii="Arial"/>
                <w:sz w:val="21"/>
              </w:rPr>
            </w:pPr>
          </w:p>
          <w:p>
            <w:pPr>
              <w:spacing w:before="75" w:line="227" w:lineRule="auto"/>
              <w:ind w:left="1686"/>
              <w:rPr>
                <w:rFonts w:ascii="宋体" w:hAnsi="宋体" w:eastAsia="宋体" w:cs="宋体"/>
                <w:sz w:val="23"/>
                <w:szCs w:val="23"/>
              </w:rPr>
            </w:pPr>
            <w:r>
              <w:rPr>
                <w:rFonts w:ascii="宋体" w:hAnsi="宋体" w:eastAsia="宋体" w:cs="宋体"/>
                <w:spacing w:val="31"/>
                <w:sz w:val="23"/>
                <w:szCs w:val="23"/>
              </w:rPr>
              <w:t>(公章)</w:t>
            </w:r>
          </w:p>
          <w:p>
            <w:pPr>
              <w:spacing w:line="306" w:lineRule="auto"/>
              <w:rPr>
                <w:rFonts w:ascii="Arial"/>
                <w:sz w:val="21"/>
              </w:rPr>
            </w:pPr>
          </w:p>
          <w:p>
            <w:pPr>
              <w:spacing w:line="306" w:lineRule="auto"/>
              <w:rPr>
                <w:rFonts w:ascii="Arial"/>
                <w:sz w:val="21"/>
              </w:rPr>
            </w:pPr>
          </w:p>
          <w:p>
            <w:pPr>
              <w:spacing w:line="307" w:lineRule="auto"/>
              <w:rPr>
                <w:rFonts w:ascii="Arial"/>
                <w:sz w:val="21"/>
              </w:rPr>
            </w:pPr>
          </w:p>
          <w:p>
            <w:pPr>
              <w:spacing w:before="75" w:line="218" w:lineRule="auto"/>
              <w:ind w:right="65"/>
              <w:jc w:val="right"/>
              <w:rPr>
                <w:rFonts w:ascii="宋体" w:hAnsi="宋体" w:eastAsia="宋体" w:cs="宋体"/>
                <w:sz w:val="23"/>
                <w:szCs w:val="23"/>
              </w:rPr>
            </w:pPr>
            <w:r>
              <w:rPr>
                <w:rFonts w:ascii="宋体" w:hAnsi="宋体" w:eastAsia="宋体" w:cs="宋体"/>
                <w:spacing w:val="14"/>
                <w:sz w:val="23"/>
                <w:szCs w:val="23"/>
              </w:rPr>
              <w:t>年</w:t>
            </w:r>
            <w:r>
              <w:rPr>
                <w:rFonts w:hint="eastAsia" w:ascii="宋体" w:hAnsi="宋体" w:eastAsia="宋体" w:cs="宋体"/>
                <w:spacing w:val="14"/>
                <w:sz w:val="23"/>
                <w:szCs w:val="23"/>
                <w:lang w:val="en-US" w:eastAsia="zh-CN"/>
              </w:rPr>
              <w:t xml:space="preserve">    </w:t>
            </w:r>
            <w:r>
              <w:rPr>
                <w:rFonts w:ascii="宋体" w:hAnsi="宋体" w:eastAsia="宋体" w:cs="宋体"/>
                <w:spacing w:val="11"/>
                <w:sz w:val="23"/>
                <w:szCs w:val="23"/>
              </w:rPr>
              <w:t>月</w:t>
            </w:r>
            <w:r>
              <w:rPr>
                <w:rFonts w:hint="eastAsia" w:ascii="宋体" w:hAnsi="宋体" w:eastAsia="宋体" w:cs="宋体"/>
                <w:spacing w:val="11"/>
                <w:sz w:val="23"/>
                <w:szCs w:val="23"/>
                <w:lang w:val="en-US" w:eastAsia="zh-CN"/>
              </w:rPr>
              <w:t xml:space="preserve">    </w:t>
            </w:r>
            <w:r>
              <w:rPr>
                <w:rFonts w:ascii="宋体" w:hAnsi="宋体" w:eastAsia="宋体" w:cs="宋体"/>
                <w:spacing w:val="11"/>
                <w:sz w:val="23"/>
                <w:szCs w:val="23"/>
              </w:rPr>
              <w:t>日</w:t>
            </w:r>
          </w:p>
        </w:tc>
      </w:tr>
    </w:tbl>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ectPr>
          <w:pgSz w:w="11907" w:h="16840"/>
          <w:pgMar w:top="400" w:right="1199" w:bottom="400" w:left="1265" w:header="0" w:footer="0" w:gutter="0"/>
          <w:pgNumType w:fmt="decimal"/>
          <w:cols w:space="720" w:num="1"/>
        </w:sectPr>
      </w:pPr>
    </w:p>
    <w:p>
      <w:pPr>
        <w:spacing w:line="414" w:lineRule="auto"/>
        <w:rPr>
          <w:rFonts w:ascii="Arial"/>
          <w:sz w:val="21"/>
        </w:rPr>
      </w:pPr>
    </w:p>
    <w:p>
      <w:pPr>
        <w:spacing w:line="298" w:lineRule="auto"/>
        <w:rPr>
          <w:rFonts w:ascii="Arial"/>
          <w:sz w:val="21"/>
        </w:rPr>
      </w:pPr>
    </w:p>
    <w:p>
      <w:pPr>
        <w:spacing w:before="101" w:line="228" w:lineRule="auto"/>
        <w:ind w:left="2970"/>
        <w:outlineLvl w:val="1"/>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四</w:t>
      </w:r>
      <w:r>
        <w:rPr>
          <w:rFonts w:ascii="宋体" w:hAnsi="宋体" w:eastAsia="宋体" w:cs="宋体"/>
          <w:spacing w:val="7"/>
          <w:sz w:val="31"/>
          <w:szCs w:val="31"/>
          <w14:textOutline w14:w="5793" w14:cap="sq" w14:cmpd="sng">
            <w14:solidFill>
              <w14:srgbClr w14:val="000000"/>
            </w14:solidFill>
            <w14:prstDash w14:val="solid"/>
            <w14:bevel/>
          </w14:textOutline>
        </w:rPr>
        <w:t>、供应商资格证明文件</w:t>
      </w:r>
    </w:p>
    <w:p>
      <w:pPr>
        <w:spacing w:line="478" w:lineRule="auto"/>
        <w:rPr>
          <w:rFonts w:ascii="Arial"/>
          <w:sz w:val="21"/>
        </w:rPr>
      </w:pPr>
    </w:p>
    <w:p>
      <w:pPr>
        <w:spacing w:before="75" w:line="349" w:lineRule="auto"/>
        <w:ind w:left="1" w:right="102" w:firstLine="481"/>
        <w:rPr>
          <w:rFonts w:ascii="宋体" w:hAnsi="宋体" w:eastAsia="宋体" w:cs="宋体"/>
          <w:sz w:val="23"/>
          <w:szCs w:val="23"/>
        </w:rPr>
      </w:pPr>
      <w:r>
        <w:rPr>
          <w:rFonts w:ascii="宋体" w:hAnsi="宋体" w:eastAsia="宋体" w:cs="宋体"/>
          <w:spacing w:val="18"/>
          <w:sz w:val="23"/>
          <w:szCs w:val="23"/>
        </w:rPr>
        <w:t>符合</w:t>
      </w:r>
      <w:r>
        <w:rPr>
          <w:rFonts w:ascii="宋体" w:hAnsi="宋体" w:eastAsia="宋体" w:cs="宋体"/>
          <w:spacing w:val="16"/>
          <w:sz w:val="23"/>
          <w:szCs w:val="23"/>
        </w:rPr>
        <w:t>《</w:t>
      </w:r>
      <w:r>
        <w:rPr>
          <w:rFonts w:ascii="宋体" w:hAnsi="宋体" w:eastAsia="宋体" w:cs="宋体"/>
          <w:spacing w:val="9"/>
          <w:sz w:val="23"/>
          <w:szCs w:val="23"/>
        </w:rPr>
        <w:t>中华人民共和国政府采购法》第二十二条的规定，有能力提供本次采购服务的</w:t>
      </w:r>
      <w:r>
        <w:rPr>
          <w:rFonts w:ascii="宋体" w:hAnsi="宋体" w:eastAsia="宋体" w:cs="宋体"/>
          <w:spacing w:val="5"/>
          <w:sz w:val="23"/>
          <w:szCs w:val="23"/>
        </w:rPr>
        <w:t>供应商。</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（1）具有独立承担民事责任能力的法人、其他组织或自然人，提供合法有效的统一社会信用代码营业执照（事业单位提供事业单位法人证书，自然人应提供身份证）； </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2）财务状况报告：提供2020年至今任意年度完整的财务审计报告或开标时间前任意连续三个月内其基本存款账户开户银行出具的资信证明（提供基本存款账户证明材料）。其他组织和自然人提供银行出具的资信证明； </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（3）税收缴纳证明：提供2022年任意三个月个月的纳税证明或完税证明，依法免税的单位应提供相关证明材料；</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（4）社会保障资金缴纳证明：提供2022年1月至今已缴存的至少三个月的社会保障资金缴存单据或社保机构开具的社会保险参保缴费情况证明，依法不需要缴纳社会保障资金的单位应提供相关证明材料；</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（5）参加政府采购活动前三年内，在经营活动中没有重大违法纪录的书面声明；</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（6）法定代表人授权他人参加投标的，须出具法定代表人授权书及被授权人身份证复印件；法定代表人直接参加投标的，须出具法定代表人证明书及身份证复印件；</w:t>
      </w:r>
    </w:p>
    <w:p>
      <w:pPr>
        <w:spacing w:before="132" w:line="353" w:lineRule="auto"/>
        <w:ind w:left="2" w:right="54" w:firstLine="480"/>
        <w:rPr>
          <w:rFonts w:hint="eastAsia" w:ascii="宋体" w:hAnsi="宋体" w:eastAsia="宋体" w:cs="宋体"/>
          <w:spacing w:val="14"/>
          <w:sz w:val="23"/>
          <w:szCs w:val="23"/>
          <w:lang w:eastAsia="zh-CN"/>
        </w:rPr>
      </w:pPr>
      <w:r>
        <w:rPr>
          <w:rFonts w:hint="eastAsia" w:ascii="宋体" w:hAnsi="宋体" w:eastAsia="宋体" w:cs="宋体"/>
          <w:spacing w:val="14"/>
          <w:sz w:val="23"/>
          <w:szCs w:val="23"/>
        </w:rPr>
        <w:t>（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before="132" w:line="353" w:lineRule="auto"/>
        <w:ind w:left="2" w:right="54" w:firstLine="480"/>
        <w:rPr>
          <w:rFonts w:hint="eastAsia" w:ascii="宋体" w:hAnsi="宋体" w:eastAsia="宋体" w:cs="宋体"/>
          <w:spacing w:val="14"/>
          <w:sz w:val="23"/>
          <w:szCs w:val="23"/>
        </w:rPr>
      </w:pPr>
      <w:r>
        <w:rPr>
          <w:rFonts w:hint="eastAsia" w:ascii="宋体" w:hAnsi="宋体" w:eastAsia="宋体" w:cs="宋体"/>
          <w:spacing w:val="14"/>
          <w:sz w:val="23"/>
          <w:szCs w:val="23"/>
        </w:rPr>
        <w:t>（8）本项目不接受联合体投标</w:t>
      </w:r>
    </w:p>
    <w:p>
      <w:pPr>
        <w:spacing w:before="132" w:line="353" w:lineRule="auto"/>
        <w:ind w:left="2" w:right="54" w:firstLine="480"/>
        <w:rPr>
          <w:rFonts w:ascii="宋体" w:hAnsi="宋体" w:eastAsia="宋体" w:cs="宋体"/>
          <w:sz w:val="23"/>
          <w:szCs w:val="23"/>
        </w:rPr>
      </w:pPr>
      <w:r>
        <w:rPr>
          <w:rFonts w:hint="eastAsia" w:ascii="宋体" w:hAnsi="宋体" w:eastAsia="宋体" w:cs="宋体"/>
          <w:spacing w:val="14"/>
          <w:sz w:val="23"/>
          <w:szCs w:val="23"/>
          <w:lang w:eastAsia="zh-CN"/>
        </w:rPr>
        <w:t>（</w:t>
      </w:r>
      <w:r>
        <w:rPr>
          <w:rFonts w:hint="eastAsia" w:ascii="宋体" w:hAnsi="宋体" w:eastAsia="宋体" w:cs="宋体"/>
          <w:spacing w:val="14"/>
          <w:sz w:val="23"/>
          <w:szCs w:val="23"/>
          <w:lang w:val="en-US" w:eastAsia="zh-CN"/>
        </w:rPr>
        <w:t>9</w:t>
      </w:r>
      <w:r>
        <w:rPr>
          <w:rFonts w:hint="eastAsia" w:ascii="宋体" w:hAnsi="宋体" w:eastAsia="宋体" w:cs="宋体"/>
          <w:spacing w:val="14"/>
          <w:sz w:val="23"/>
          <w:szCs w:val="23"/>
          <w:lang w:eastAsia="zh-CN"/>
        </w:rPr>
        <w:t>）</w:t>
      </w:r>
      <w:r>
        <w:rPr>
          <w:rFonts w:ascii="宋体" w:hAnsi="宋体" w:eastAsia="宋体" w:cs="宋体"/>
          <w:spacing w:val="12"/>
          <w:sz w:val="23"/>
          <w:szCs w:val="23"/>
        </w:rPr>
        <w:t>本</w:t>
      </w:r>
      <w:r>
        <w:rPr>
          <w:rFonts w:ascii="宋体" w:hAnsi="宋体" w:eastAsia="宋体" w:cs="宋体"/>
          <w:spacing w:val="7"/>
          <w:sz w:val="23"/>
          <w:szCs w:val="23"/>
        </w:rPr>
        <w:t>项目专门面向中小企业采购，投标企业应提供《中小企业声明函》</w:t>
      </w:r>
    </w:p>
    <w:p>
      <w:pPr>
        <w:spacing w:line="308" w:lineRule="exact"/>
        <w:ind w:left="499"/>
        <w:rPr>
          <w:rFonts w:ascii="宋体" w:hAnsi="宋体" w:eastAsia="宋体" w:cs="宋体"/>
          <w:sz w:val="23"/>
          <w:szCs w:val="23"/>
        </w:rPr>
      </w:pPr>
      <w:r>
        <w:rPr>
          <w:rFonts w:ascii="宋体" w:hAnsi="宋体" w:eastAsia="宋体" w:cs="宋体"/>
          <w:spacing w:val="16"/>
          <w:position w:val="1"/>
          <w:sz w:val="23"/>
          <w:szCs w:val="23"/>
        </w:rPr>
        <w:t>10</w:t>
      </w:r>
      <w:r>
        <w:rPr>
          <w:rFonts w:ascii="宋体" w:hAnsi="宋体" w:eastAsia="宋体" w:cs="宋体"/>
          <w:spacing w:val="10"/>
          <w:position w:val="1"/>
          <w:sz w:val="23"/>
          <w:szCs w:val="23"/>
        </w:rPr>
        <w:t>、</w:t>
      </w:r>
      <w:r>
        <w:rPr>
          <w:rFonts w:ascii="宋体" w:hAnsi="宋体" w:eastAsia="宋体" w:cs="宋体"/>
          <w:spacing w:val="8"/>
          <w:position w:val="1"/>
          <w:sz w:val="23"/>
          <w:szCs w:val="23"/>
        </w:rPr>
        <w:t>供应商认为有必要提供的其他证明材料或赋分中所要求的证明材料。</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ectPr>
          <w:pgSz w:w="11907" w:h="16840"/>
          <w:pgMar w:top="400" w:right="1191" w:bottom="400" w:left="1260" w:header="0" w:footer="0" w:gutter="0"/>
          <w:pgNumType w:fmt="decimal"/>
          <w:cols w:space="720" w:num="1"/>
        </w:sectPr>
      </w:pPr>
    </w:p>
    <w:p>
      <w:pPr>
        <w:spacing w:line="401" w:lineRule="auto"/>
        <w:rPr>
          <w:rFonts w:ascii="Arial"/>
          <w:sz w:val="21"/>
        </w:rPr>
      </w:pPr>
    </w:p>
    <w:p>
      <w:pPr>
        <w:spacing w:before="91" w:line="219" w:lineRule="auto"/>
        <w:ind w:left="24"/>
        <w:rPr>
          <w:rFonts w:ascii="宋体" w:hAnsi="宋体" w:eastAsia="宋体" w:cs="宋体"/>
          <w:sz w:val="28"/>
          <w:szCs w:val="28"/>
        </w:rPr>
      </w:pPr>
      <w:r>
        <w:rPr>
          <w:rFonts w:ascii="宋体" w:hAnsi="宋体" w:eastAsia="宋体" w:cs="宋体"/>
          <w:spacing w:val="-19"/>
          <w:sz w:val="28"/>
          <w:szCs w:val="28"/>
        </w:rPr>
        <w:t>附</w:t>
      </w:r>
      <w:r>
        <w:rPr>
          <w:rFonts w:ascii="宋体" w:hAnsi="宋体" w:eastAsia="宋体" w:cs="宋体"/>
          <w:spacing w:val="-17"/>
          <w:sz w:val="28"/>
          <w:szCs w:val="28"/>
        </w:rPr>
        <w:t>件1</w:t>
      </w:r>
    </w:p>
    <w:p>
      <w:pPr>
        <w:spacing w:line="475" w:lineRule="auto"/>
        <w:rPr>
          <w:rFonts w:ascii="Arial"/>
          <w:sz w:val="21"/>
        </w:rPr>
      </w:pPr>
    </w:p>
    <w:p>
      <w:pPr>
        <w:spacing w:before="91" w:line="220" w:lineRule="auto"/>
        <w:ind w:left="2762"/>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中小企业声明函(工</w:t>
      </w:r>
      <w:r>
        <w:rPr>
          <w:rFonts w:ascii="宋体" w:hAnsi="宋体" w:eastAsia="宋体" w:cs="宋体"/>
          <w:spacing w:val="-1"/>
          <w:sz w:val="28"/>
          <w:szCs w:val="28"/>
          <w14:textOutline w14:w="5103" w14:cap="sq" w14:cmpd="sng">
            <w14:solidFill>
              <w14:srgbClr w14:val="000000"/>
            </w14:solidFill>
            <w14:prstDash w14:val="solid"/>
            <w14:bevel/>
          </w14:textOutline>
        </w:rPr>
        <w:t>程、服务)</w:t>
      </w:r>
    </w:p>
    <w:p>
      <w:pPr>
        <w:rPr>
          <w:rFonts w:ascii="Arial"/>
          <w:sz w:val="21"/>
        </w:rPr>
      </w:pPr>
    </w:p>
    <w:p>
      <w:pPr>
        <w:spacing w:line="241" w:lineRule="auto"/>
        <w:rPr>
          <w:rFonts w:ascii="Arial"/>
          <w:sz w:val="21"/>
        </w:rPr>
      </w:pPr>
    </w:p>
    <w:p>
      <w:pPr>
        <w:spacing w:before="75" w:line="353" w:lineRule="auto"/>
        <w:ind w:right="138" w:firstLine="481"/>
        <w:rPr>
          <w:rFonts w:ascii="宋体" w:hAnsi="宋体" w:eastAsia="宋体" w:cs="宋体"/>
          <w:sz w:val="23"/>
          <w:szCs w:val="23"/>
        </w:rPr>
      </w:pPr>
      <w:r>
        <w:rPr>
          <w:rFonts w:ascii="宋体" w:hAnsi="宋体" w:eastAsia="宋体" w:cs="宋体"/>
          <w:spacing w:val="-16"/>
          <w:sz w:val="23"/>
          <w:szCs w:val="23"/>
        </w:rPr>
        <w:t>本公</w:t>
      </w:r>
      <w:r>
        <w:rPr>
          <w:rFonts w:ascii="宋体" w:hAnsi="宋体" w:eastAsia="宋体" w:cs="宋体"/>
          <w:spacing w:val="-8"/>
          <w:sz w:val="23"/>
          <w:szCs w:val="23"/>
        </w:rPr>
        <w:t>司(联合体)郑重声明，根据《政府采购促进中小企业发展管理办法》(财库﹝2020﹞</w:t>
      </w:r>
      <w:r>
        <w:rPr>
          <w:rFonts w:ascii="宋体" w:hAnsi="宋体" w:eastAsia="宋体" w:cs="宋体"/>
          <w:spacing w:val="10"/>
          <w:sz w:val="23"/>
          <w:szCs w:val="23"/>
        </w:rPr>
        <w:t>4</w:t>
      </w:r>
      <w:r>
        <w:rPr>
          <w:rFonts w:ascii="宋体" w:hAnsi="宋体" w:eastAsia="宋体" w:cs="宋体"/>
          <w:spacing w:val="8"/>
          <w:sz w:val="23"/>
          <w:szCs w:val="23"/>
        </w:rPr>
        <w:t>6</w:t>
      </w:r>
      <w:r>
        <w:rPr>
          <w:rFonts w:ascii="宋体" w:hAnsi="宋体" w:eastAsia="宋体" w:cs="宋体"/>
          <w:spacing w:val="5"/>
          <w:sz w:val="23"/>
          <w:szCs w:val="23"/>
        </w:rPr>
        <w:t>号)的规定，本公司(联合体)参加</w:t>
      </w:r>
      <w:r>
        <w:rPr>
          <w:rFonts w:ascii="宋体" w:hAnsi="宋体" w:eastAsia="宋体" w:cs="宋体"/>
          <w:spacing w:val="5"/>
          <w:sz w:val="23"/>
          <w:szCs w:val="23"/>
          <w:u w:val="single" w:color="auto"/>
        </w:rPr>
        <w:t>(单位名称)</w:t>
      </w:r>
      <w:r>
        <w:rPr>
          <w:rFonts w:ascii="宋体" w:hAnsi="宋体" w:eastAsia="宋体" w:cs="宋体"/>
          <w:spacing w:val="5"/>
          <w:sz w:val="23"/>
          <w:szCs w:val="23"/>
        </w:rPr>
        <w:t>的(项目名称)采购活动，</w:t>
      </w:r>
      <w:r>
        <w:rPr>
          <w:rFonts w:ascii="宋体" w:hAnsi="宋体" w:eastAsia="宋体" w:cs="宋体"/>
          <w:spacing w:val="18"/>
          <w:sz w:val="23"/>
          <w:szCs w:val="23"/>
        </w:rPr>
        <w:t>工程</w:t>
      </w:r>
      <w:r>
        <w:rPr>
          <w:rFonts w:ascii="宋体" w:hAnsi="宋体" w:eastAsia="宋体" w:cs="宋体"/>
          <w:spacing w:val="12"/>
          <w:sz w:val="23"/>
          <w:szCs w:val="23"/>
        </w:rPr>
        <w:t>的</w:t>
      </w:r>
      <w:r>
        <w:rPr>
          <w:rFonts w:ascii="宋体" w:hAnsi="宋体" w:eastAsia="宋体" w:cs="宋体"/>
          <w:spacing w:val="9"/>
          <w:sz w:val="23"/>
          <w:szCs w:val="23"/>
        </w:rPr>
        <w:t>施工单位全部为符合政策要求的中小企业(或者：服务全部由符合政策要求的中小</w:t>
      </w:r>
      <w:r>
        <w:rPr>
          <w:rFonts w:ascii="宋体" w:hAnsi="宋体" w:eastAsia="宋体" w:cs="宋体"/>
          <w:spacing w:val="12"/>
          <w:sz w:val="23"/>
          <w:szCs w:val="23"/>
        </w:rPr>
        <w:t>企</w:t>
      </w:r>
      <w:r>
        <w:rPr>
          <w:rFonts w:ascii="宋体" w:hAnsi="宋体" w:eastAsia="宋体" w:cs="宋体"/>
          <w:spacing w:val="9"/>
          <w:sz w:val="23"/>
          <w:szCs w:val="23"/>
        </w:rPr>
        <w:t>业承接)。相关企业(含联合体中的中小企业、签订分包意向协议的中小企业)的具体</w:t>
      </w:r>
      <w:r>
        <w:rPr>
          <w:rFonts w:ascii="宋体" w:hAnsi="宋体" w:eastAsia="宋体" w:cs="宋体"/>
          <w:spacing w:val="7"/>
          <w:sz w:val="23"/>
          <w:szCs w:val="23"/>
        </w:rPr>
        <w:t>情</w:t>
      </w:r>
      <w:r>
        <w:rPr>
          <w:rFonts w:ascii="宋体" w:hAnsi="宋体" w:eastAsia="宋体" w:cs="宋体"/>
          <w:spacing w:val="6"/>
          <w:sz w:val="23"/>
          <w:szCs w:val="23"/>
        </w:rPr>
        <w:t>况如下：</w:t>
      </w:r>
    </w:p>
    <w:p>
      <w:pPr>
        <w:spacing w:before="255" w:line="356" w:lineRule="auto"/>
        <w:ind w:firstLine="497"/>
        <w:rPr>
          <w:rFonts w:ascii="宋体" w:hAnsi="宋体" w:eastAsia="宋体" w:cs="宋体"/>
          <w:sz w:val="23"/>
          <w:szCs w:val="23"/>
        </w:rPr>
      </w:pPr>
      <w:r>
        <w:rPr>
          <w:rFonts w:ascii="宋体" w:hAnsi="宋体" w:eastAsia="宋体" w:cs="宋体"/>
          <w:spacing w:val="5"/>
          <w:sz w:val="23"/>
          <w:szCs w:val="23"/>
          <w:u w:val="single" w:color="auto"/>
        </w:rPr>
        <w:t>1.(标的名称)</w:t>
      </w:r>
      <w:r>
        <w:rPr>
          <w:rFonts w:ascii="宋体" w:hAnsi="宋体" w:eastAsia="宋体" w:cs="宋体"/>
          <w:spacing w:val="5"/>
          <w:sz w:val="23"/>
          <w:szCs w:val="23"/>
        </w:rPr>
        <w:t>，属于</w:t>
      </w:r>
      <w:r>
        <w:rPr>
          <w:rFonts w:ascii="宋体" w:hAnsi="宋体" w:eastAsia="宋体" w:cs="宋体"/>
          <w:spacing w:val="5"/>
          <w:sz w:val="23"/>
          <w:szCs w:val="23"/>
          <w:u w:val="single" w:color="auto"/>
        </w:rPr>
        <w:t>(采购文件中明确的所属行业)</w:t>
      </w:r>
      <w:r>
        <w:rPr>
          <w:rFonts w:ascii="宋体" w:hAnsi="宋体" w:eastAsia="宋体" w:cs="宋体"/>
          <w:spacing w:val="5"/>
          <w:sz w:val="23"/>
          <w:szCs w:val="23"/>
        </w:rPr>
        <w:t>；承建(承接</w:t>
      </w:r>
      <w:r>
        <w:rPr>
          <w:rFonts w:ascii="宋体" w:hAnsi="宋体" w:eastAsia="宋体" w:cs="宋体"/>
          <w:spacing w:val="2"/>
          <w:sz w:val="23"/>
          <w:szCs w:val="23"/>
        </w:rPr>
        <w:t>)</w:t>
      </w:r>
      <w:r>
        <w:rPr>
          <w:rFonts w:ascii="宋体" w:hAnsi="宋体" w:eastAsia="宋体" w:cs="宋体"/>
          <w:spacing w:val="4"/>
          <w:sz w:val="23"/>
          <w:szCs w:val="23"/>
        </w:rPr>
        <w:t>企业为</w:t>
      </w:r>
      <w:r>
        <w:rPr>
          <w:rFonts w:ascii="宋体" w:hAnsi="宋体" w:eastAsia="宋体" w:cs="宋体"/>
          <w:spacing w:val="4"/>
          <w:sz w:val="23"/>
          <w:szCs w:val="23"/>
          <w:u w:val="single" w:color="auto"/>
        </w:rPr>
        <w:t>(企业名称)</w:t>
      </w:r>
      <w:r>
        <w:rPr>
          <w:rFonts w:ascii="宋体" w:hAnsi="宋体" w:eastAsia="宋体" w:cs="宋体"/>
          <w:spacing w:val="4"/>
          <w:sz w:val="23"/>
          <w:szCs w:val="23"/>
        </w:rPr>
        <w:t>，</w:t>
      </w:r>
      <w:r>
        <w:rPr>
          <w:rFonts w:ascii="宋体" w:hAnsi="宋体" w:eastAsia="宋体" w:cs="宋体"/>
          <w:spacing w:val="2"/>
          <w:sz w:val="23"/>
          <w:szCs w:val="23"/>
        </w:rPr>
        <w:t>从业人员人，营业收入为万元，资产总</w:t>
      </w:r>
      <w:r>
        <w:rPr>
          <w:rFonts w:ascii="宋体" w:hAnsi="宋体" w:eastAsia="宋体" w:cs="宋体"/>
          <w:spacing w:val="8"/>
          <w:sz w:val="23"/>
          <w:szCs w:val="23"/>
        </w:rPr>
        <w:t>额为</w:t>
      </w:r>
      <w:r>
        <w:rPr>
          <w:rFonts w:ascii="宋体" w:hAnsi="宋体" w:eastAsia="宋体" w:cs="宋体"/>
          <w:spacing w:val="4"/>
          <w:sz w:val="23"/>
          <w:szCs w:val="23"/>
        </w:rPr>
        <w:t>万元，属于</w:t>
      </w:r>
      <w:r>
        <w:rPr>
          <w:rFonts w:ascii="宋体" w:hAnsi="宋体" w:eastAsia="宋体" w:cs="宋体"/>
          <w:spacing w:val="4"/>
          <w:sz w:val="23"/>
          <w:szCs w:val="23"/>
          <w:u w:val="single" w:color="auto"/>
        </w:rPr>
        <w:t>(中型企业、小型企业、微型企业)</w:t>
      </w:r>
      <w:r>
        <w:rPr>
          <w:rFonts w:ascii="宋体" w:hAnsi="宋体" w:eastAsia="宋体" w:cs="宋体"/>
          <w:spacing w:val="4"/>
          <w:sz w:val="23"/>
          <w:szCs w:val="23"/>
        </w:rPr>
        <w:t>；</w:t>
      </w:r>
    </w:p>
    <w:p>
      <w:pPr>
        <w:spacing w:before="256" w:line="355" w:lineRule="auto"/>
        <w:ind w:left="1" w:right="37" w:firstLine="481"/>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6"/>
          <w:sz w:val="23"/>
          <w:szCs w:val="23"/>
          <w:u w:val="single" w:color="auto"/>
        </w:rPr>
        <w:t>(标的名称)</w:t>
      </w:r>
      <w:r>
        <w:rPr>
          <w:rFonts w:ascii="宋体" w:hAnsi="宋体" w:eastAsia="宋体" w:cs="宋体"/>
          <w:spacing w:val="6"/>
          <w:sz w:val="23"/>
          <w:szCs w:val="23"/>
        </w:rPr>
        <w:t>，属于</w:t>
      </w:r>
      <w:r>
        <w:rPr>
          <w:rFonts w:ascii="宋体" w:hAnsi="宋体" w:eastAsia="宋体" w:cs="宋体"/>
          <w:spacing w:val="6"/>
          <w:sz w:val="23"/>
          <w:szCs w:val="23"/>
          <w:u w:val="single" w:color="auto"/>
        </w:rPr>
        <w:t>(采购文件中明确的所属行业)</w:t>
      </w:r>
      <w:r>
        <w:rPr>
          <w:rFonts w:ascii="宋体" w:hAnsi="宋体" w:eastAsia="宋体" w:cs="宋体"/>
          <w:spacing w:val="6"/>
          <w:sz w:val="23"/>
          <w:szCs w:val="23"/>
        </w:rPr>
        <w:t>行业；</w:t>
      </w:r>
      <w:r>
        <w:rPr>
          <w:rFonts w:ascii="宋体" w:hAnsi="宋体" w:eastAsia="宋体" w:cs="宋体"/>
          <w:spacing w:val="1"/>
          <w:sz w:val="23"/>
          <w:szCs w:val="23"/>
        </w:rPr>
        <w:t>制造商为</w:t>
      </w:r>
      <w:r>
        <w:rPr>
          <w:rFonts w:ascii="宋体" w:hAnsi="宋体" w:eastAsia="宋体" w:cs="宋体"/>
          <w:spacing w:val="1"/>
          <w:sz w:val="23"/>
          <w:szCs w:val="23"/>
          <w:u w:val="single" w:color="auto"/>
        </w:rPr>
        <w:t>(企</w:t>
      </w:r>
      <w:r>
        <w:rPr>
          <w:rFonts w:ascii="宋体" w:hAnsi="宋体" w:eastAsia="宋体" w:cs="宋体"/>
          <w:sz w:val="23"/>
          <w:szCs w:val="23"/>
          <w:u w:val="single" w:color="auto"/>
        </w:rPr>
        <w:t>业名称)</w:t>
      </w:r>
      <w:r>
        <w:rPr>
          <w:rFonts w:ascii="宋体" w:hAnsi="宋体" w:eastAsia="宋体" w:cs="宋体"/>
          <w:sz w:val="23"/>
          <w:szCs w:val="23"/>
        </w:rPr>
        <w:t>，从业人员人，营业收入为万元，</w:t>
      </w:r>
      <w:r>
        <w:rPr>
          <w:rFonts w:ascii="宋体" w:hAnsi="宋体" w:eastAsia="宋体" w:cs="宋体"/>
          <w:spacing w:val="4"/>
          <w:sz w:val="23"/>
          <w:szCs w:val="23"/>
        </w:rPr>
        <w:t>资产总额为</w:t>
      </w:r>
      <w:r>
        <w:rPr>
          <w:rFonts w:ascii="宋体" w:hAnsi="宋体" w:eastAsia="宋体" w:cs="宋体"/>
          <w:spacing w:val="2"/>
          <w:sz w:val="23"/>
          <w:szCs w:val="23"/>
        </w:rPr>
        <w:t>万元</w:t>
      </w:r>
      <w:r>
        <w:rPr>
          <w:rFonts w:ascii="宋体" w:hAnsi="宋体" w:eastAsia="宋体" w:cs="宋体"/>
          <w:spacing w:val="2"/>
          <w:position w:val="11"/>
          <w:sz w:val="11"/>
          <w:szCs w:val="11"/>
        </w:rPr>
        <w:t>1</w:t>
      </w:r>
      <w:r>
        <w:rPr>
          <w:rFonts w:ascii="宋体" w:hAnsi="宋体" w:eastAsia="宋体" w:cs="宋体"/>
          <w:spacing w:val="2"/>
          <w:sz w:val="23"/>
          <w:szCs w:val="23"/>
        </w:rPr>
        <w:t>，属于</w:t>
      </w:r>
      <w:r>
        <w:rPr>
          <w:rFonts w:ascii="宋体" w:hAnsi="宋体" w:eastAsia="宋体" w:cs="宋体"/>
          <w:spacing w:val="2"/>
          <w:sz w:val="23"/>
          <w:szCs w:val="23"/>
          <w:u w:val="single" w:color="auto"/>
        </w:rPr>
        <w:t>(中型企业、小型企业、微型企业)</w:t>
      </w:r>
      <w:r>
        <w:rPr>
          <w:rFonts w:ascii="宋体" w:hAnsi="宋体" w:eastAsia="宋体" w:cs="宋体"/>
          <w:spacing w:val="2"/>
          <w:sz w:val="23"/>
          <w:szCs w:val="23"/>
        </w:rPr>
        <w:t>；</w:t>
      </w:r>
    </w:p>
    <w:p>
      <w:pPr>
        <w:spacing w:before="257" w:line="372" w:lineRule="exact"/>
        <w:ind w:left="496"/>
        <w:rPr>
          <w:rFonts w:ascii="宋体" w:hAnsi="宋体" w:eastAsia="宋体" w:cs="宋体"/>
          <w:sz w:val="23"/>
          <w:szCs w:val="23"/>
        </w:rPr>
      </w:pPr>
      <w:r>
        <w:rPr>
          <w:rFonts w:ascii="宋体" w:hAnsi="宋体" w:eastAsia="宋体" w:cs="宋体"/>
          <w:spacing w:val="5"/>
          <w:position w:val="3"/>
          <w:sz w:val="23"/>
          <w:szCs w:val="23"/>
        </w:rPr>
        <w:t>……</w:t>
      </w:r>
    </w:p>
    <w:p>
      <w:pPr>
        <w:spacing w:line="267" w:lineRule="auto"/>
        <w:rPr>
          <w:rFonts w:ascii="Arial"/>
          <w:sz w:val="21"/>
        </w:rPr>
      </w:pPr>
    </w:p>
    <w:p>
      <w:pPr>
        <w:spacing w:before="75" w:line="358" w:lineRule="auto"/>
        <w:ind w:left="3" w:right="139" w:firstLine="504"/>
        <w:rPr>
          <w:rFonts w:ascii="宋体" w:hAnsi="宋体" w:eastAsia="宋体" w:cs="宋体"/>
          <w:sz w:val="23"/>
          <w:szCs w:val="23"/>
        </w:rPr>
      </w:pPr>
      <w:r>
        <w:rPr>
          <w:rFonts w:ascii="宋体" w:hAnsi="宋体" w:eastAsia="宋体" w:cs="宋体"/>
          <w:spacing w:val="9"/>
          <w:sz w:val="23"/>
          <w:szCs w:val="23"/>
        </w:rPr>
        <w:t>以上企业，不属于大企业的分支机构，不存在控股股东为大企业的情形，也不存在与</w:t>
      </w:r>
      <w:r>
        <w:rPr>
          <w:rFonts w:ascii="宋体" w:hAnsi="宋体" w:eastAsia="宋体" w:cs="宋体"/>
          <w:spacing w:val="15"/>
          <w:sz w:val="23"/>
          <w:szCs w:val="23"/>
        </w:rPr>
        <w:t>大</w:t>
      </w:r>
      <w:r>
        <w:rPr>
          <w:rFonts w:ascii="宋体" w:hAnsi="宋体" w:eastAsia="宋体" w:cs="宋体"/>
          <w:spacing w:val="8"/>
          <w:sz w:val="23"/>
          <w:szCs w:val="23"/>
        </w:rPr>
        <w:t>企业的负责人为同一人的情形。</w:t>
      </w:r>
    </w:p>
    <w:p>
      <w:pPr>
        <w:spacing w:before="256" w:line="227" w:lineRule="auto"/>
        <w:ind w:left="481"/>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11"/>
          <w:sz w:val="23"/>
          <w:szCs w:val="23"/>
        </w:rPr>
        <w:t>企</w:t>
      </w:r>
      <w:r>
        <w:rPr>
          <w:rFonts w:ascii="宋体" w:hAnsi="宋体" w:eastAsia="宋体" w:cs="宋体"/>
          <w:spacing w:val="9"/>
          <w:sz w:val="23"/>
          <w:szCs w:val="23"/>
        </w:rPr>
        <w:t>业对上述声明内容的真实性负责。如有虚假，将依法承担相应责任。</w:t>
      </w: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76" w:line="715" w:lineRule="exact"/>
        <w:ind w:left="5284"/>
        <w:rPr>
          <w:rFonts w:ascii="宋体" w:hAnsi="宋体" w:eastAsia="宋体" w:cs="宋体"/>
          <w:sz w:val="23"/>
          <w:szCs w:val="23"/>
        </w:rPr>
      </w:pPr>
      <w:r>
        <w:rPr>
          <w:rFonts w:ascii="宋体" w:hAnsi="宋体" w:eastAsia="宋体" w:cs="宋体"/>
          <w:spacing w:val="8"/>
          <w:position w:val="37"/>
          <w:sz w:val="23"/>
          <w:szCs w:val="23"/>
        </w:rPr>
        <w:t>企</w:t>
      </w:r>
      <w:r>
        <w:rPr>
          <w:rFonts w:ascii="宋体" w:hAnsi="宋体" w:eastAsia="宋体" w:cs="宋体"/>
          <w:spacing w:val="6"/>
          <w:position w:val="37"/>
          <w:sz w:val="23"/>
          <w:szCs w:val="23"/>
        </w:rPr>
        <w:t>业名称(盖章)：</w:t>
      </w:r>
    </w:p>
    <w:p>
      <w:pPr>
        <w:spacing w:line="228" w:lineRule="auto"/>
        <w:ind w:left="5322"/>
        <w:rPr>
          <w:rFonts w:ascii="宋体" w:hAnsi="宋体" w:eastAsia="宋体" w:cs="宋体"/>
          <w:sz w:val="23"/>
          <w:szCs w:val="23"/>
        </w:rPr>
      </w:pPr>
      <w:r>
        <w:rPr>
          <w:rFonts w:ascii="宋体" w:hAnsi="宋体" w:eastAsia="宋体" w:cs="宋体"/>
          <w:spacing w:val="-8"/>
          <w:sz w:val="23"/>
          <w:szCs w:val="23"/>
        </w:rPr>
        <w:t>日</w:t>
      </w:r>
      <w:r>
        <w:rPr>
          <w:rFonts w:ascii="宋体" w:hAnsi="宋体" w:eastAsia="宋体" w:cs="宋体"/>
          <w:spacing w:val="-6"/>
          <w:sz w:val="23"/>
          <w:szCs w:val="23"/>
        </w:rPr>
        <w:t>期：</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6" w:line="231" w:lineRule="auto"/>
        <w:ind w:left="421"/>
        <w:rPr>
          <w:rFonts w:ascii="宋体" w:hAnsi="宋体" w:eastAsia="宋体" w:cs="宋体"/>
          <w:sz w:val="17"/>
          <w:szCs w:val="17"/>
        </w:rPr>
      </w:pPr>
      <w:r>
        <w:rPr>
          <w:rFonts w:ascii="宋体" w:hAnsi="宋体" w:eastAsia="宋体" w:cs="宋体"/>
          <w:spacing w:val="16"/>
          <w:position w:val="9"/>
          <w:sz w:val="8"/>
          <w:szCs w:val="8"/>
        </w:rPr>
        <w:t>1</w:t>
      </w:r>
      <w:r>
        <w:rPr>
          <w:rFonts w:ascii="宋体" w:hAnsi="宋体" w:eastAsia="宋体" w:cs="宋体"/>
          <w:spacing w:val="16"/>
          <w:sz w:val="17"/>
          <w:szCs w:val="17"/>
        </w:rPr>
        <w:t>从业</w:t>
      </w:r>
      <w:r>
        <w:rPr>
          <w:rFonts w:ascii="宋体" w:hAnsi="宋体" w:eastAsia="宋体" w:cs="宋体"/>
          <w:spacing w:val="9"/>
          <w:sz w:val="17"/>
          <w:szCs w:val="17"/>
        </w:rPr>
        <w:t>人</w:t>
      </w:r>
      <w:r>
        <w:rPr>
          <w:rFonts w:ascii="宋体" w:hAnsi="宋体" w:eastAsia="宋体" w:cs="宋体"/>
          <w:spacing w:val="8"/>
          <w:sz w:val="17"/>
          <w:szCs w:val="17"/>
        </w:rPr>
        <w:t>员、营业收入、资产总额填报上一年度数据，无上一年度数据的新成立企业可不填报。</w:t>
      </w: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ectPr>
          <w:pgSz w:w="11907" w:h="16840"/>
          <w:pgMar w:top="400" w:right="1154" w:bottom="400" w:left="1261" w:header="0" w:footer="0" w:gutter="0"/>
          <w:pgNumType w:fmt="decimal"/>
          <w:cols w:space="720" w:num="1"/>
        </w:sectPr>
      </w:pPr>
    </w:p>
    <w:p>
      <w:pPr>
        <w:spacing w:before="101" w:line="271" w:lineRule="auto"/>
        <w:ind w:left="4352" w:right="2344" w:hanging="2055"/>
        <w:rPr>
          <w:rFonts w:ascii="宋体" w:hAnsi="宋体" w:eastAsia="宋体" w:cs="宋体"/>
          <w:sz w:val="28"/>
          <w:szCs w:val="28"/>
        </w:rPr>
      </w:pPr>
      <w:r>
        <w:rPr>
          <w:rFonts w:ascii="宋体" w:hAnsi="宋体" w:eastAsia="宋体" w:cs="宋体"/>
          <w:spacing w:val="11"/>
          <w:sz w:val="31"/>
          <w:szCs w:val="31"/>
          <w14:textOutline w14:w="5793" w14:cap="sq" w14:cmpd="sng">
            <w14:solidFill>
              <w14:srgbClr w14:val="000000"/>
            </w14:solidFill>
            <w14:prstDash w14:val="solid"/>
            <w14:bevel/>
          </w14:textOutline>
        </w:rPr>
        <w:t>五</w:t>
      </w:r>
      <w:r>
        <w:rPr>
          <w:rFonts w:ascii="宋体" w:hAnsi="宋体" w:eastAsia="宋体" w:cs="宋体"/>
          <w:spacing w:val="10"/>
          <w:sz w:val="31"/>
          <w:szCs w:val="31"/>
          <w14:textOutline w14:w="5793" w14:cap="sq" w14:cmpd="sng">
            <w14:solidFill>
              <w14:srgbClr w14:val="000000"/>
            </w14:solidFill>
            <w14:prstDash w14:val="solid"/>
            <w14:bevel/>
          </w14:textOutline>
        </w:rPr>
        <w:t>、磋商方案说明及售后服务承诺</w:t>
      </w:r>
      <w:r>
        <w:rPr>
          <w:rFonts w:ascii="宋体" w:hAnsi="宋体" w:eastAsia="宋体" w:cs="宋体"/>
          <w:spacing w:val="21"/>
          <w:sz w:val="28"/>
          <w:szCs w:val="28"/>
          <w14:textOutline w14:w="5103" w14:cap="sq" w14:cmpd="sng">
            <w14:solidFill>
              <w14:srgbClr w14:val="000000"/>
            </w14:solidFill>
            <w14:prstDash w14:val="solid"/>
            <w14:bevel/>
          </w14:textOutline>
        </w:rPr>
        <w:t>(格式自理</w:t>
      </w:r>
      <w:r>
        <w:rPr>
          <w:rFonts w:ascii="宋体" w:hAnsi="宋体" w:eastAsia="宋体" w:cs="宋体"/>
          <w:spacing w:val="20"/>
          <w:sz w:val="28"/>
          <w:szCs w:val="28"/>
          <w14:textOutline w14:w="5103" w14:cap="sq" w14:cmpd="sng">
            <w14:solidFill>
              <w14:srgbClr w14:val="000000"/>
            </w14:solidFill>
            <w14:prstDash w14:val="solid"/>
            <w14:bevel/>
          </w14:textOutline>
        </w:rPr>
        <w:t>)</w:t>
      </w:r>
    </w:p>
    <w:p>
      <w:pPr>
        <w:spacing w:line="308" w:lineRule="auto"/>
        <w:rPr>
          <w:rFonts w:ascii="Arial"/>
          <w:sz w:val="21"/>
        </w:rPr>
      </w:pPr>
    </w:p>
    <w:p>
      <w:pPr>
        <w:spacing w:before="75" w:line="291" w:lineRule="auto"/>
        <w:ind w:left="15" w:right="143" w:hanging="1"/>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3"/>
          <w:sz w:val="23"/>
          <w:szCs w:val="23"/>
        </w:rPr>
        <w:t>各</w:t>
      </w:r>
      <w:r>
        <w:rPr>
          <w:rFonts w:ascii="宋体" w:hAnsi="宋体" w:eastAsia="宋体" w:cs="宋体"/>
          <w:spacing w:val="7"/>
          <w:sz w:val="23"/>
          <w:szCs w:val="23"/>
        </w:rPr>
        <w:t>供应商按照磋商文件“第四章采购内容与服务要求”及磋商文件“综合评分法”中</w:t>
      </w:r>
      <w:r>
        <w:rPr>
          <w:rFonts w:ascii="宋体" w:hAnsi="宋体" w:eastAsia="宋体" w:cs="宋体"/>
          <w:spacing w:val="14"/>
          <w:sz w:val="23"/>
          <w:szCs w:val="23"/>
        </w:rPr>
        <w:t>的</w:t>
      </w:r>
      <w:r>
        <w:rPr>
          <w:rFonts w:ascii="宋体" w:hAnsi="宋体" w:eastAsia="宋体" w:cs="宋体"/>
          <w:spacing w:val="8"/>
          <w:sz w:val="23"/>
          <w:szCs w:val="23"/>
        </w:rPr>
        <w:t>评</w:t>
      </w:r>
      <w:r>
        <w:rPr>
          <w:rFonts w:ascii="宋体" w:hAnsi="宋体" w:eastAsia="宋体" w:cs="宋体"/>
          <w:spacing w:val="7"/>
          <w:sz w:val="23"/>
          <w:szCs w:val="23"/>
        </w:rPr>
        <w:t>审细则表编制对应的磋商方案。</w:t>
      </w:r>
    </w:p>
    <w:p>
      <w:pPr>
        <w:spacing w:before="155" w:line="227" w:lineRule="auto"/>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4"/>
          <w:sz w:val="23"/>
          <w:szCs w:val="23"/>
        </w:rPr>
        <w:t>供应商需要说明的其他问题。</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414" w:lineRule="auto"/>
        <w:rPr>
          <w:rFonts w:ascii="Arial"/>
          <w:sz w:val="21"/>
        </w:rPr>
      </w:pPr>
    </w:p>
    <w:p>
      <w:pPr>
        <w:spacing w:line="414" w:lineRule="auto"/>
        <w:rPr>
          <w:rFonts w:ascii="Arial"/>
          <w:sz w:val="21"/>
        </w:rPr>
      </w:pPr>
    </w:p>
    <w:p>
      <w:pPr>
        <w:spacing w:line="414" w:lineRule="auto"/>
        <w:rPr>
          <w:rFonts w:ascii="Arial"/>
          <w:sz w:val="21"/>
        </w:rPr>
      </w:pPr>
    </w:p>
    <w:p>
      <w:pPr>
        <w:spacing w:line="373" w:lineRule="auto"/>
        <w:rPr>
          <w:rFonts w:ascii="Arial"/>
          <w:sz w:val="21"/>
        </w:rPr>
      </w:pPr>
    </w:p>
    <w:p>
      <w:pPr>
        <w:spacing w:before="101" w:line="229" w:lineRule="auto"/>
        <w:ind w:left="7"/>
        <w:rPr>
          <w:rFonts w:ascii="宋体" w:hAnsi="宋体" w:eastAsia="宋体" w:cs="宋体"/>
          <w:sz w:val="31"/>
          <w:szCs w:val="31"/>
        </w:rPr>
      </w:pPr>
      <w:r>
        <w:rPr>
          <w:rFonts w:ascii="宋体" w:hAnsi="宋体" w:eastAsia="宋体" w:cs="宋体"/>
          <w:spacing w:val="16"/>
          <w:sz w:val="31"/>
          <w:szCs w:val="31"/>
          <w14:textOutline w14:w="5793" w14:cap="sq" w14:cmpd="sng">
            <w14:solidFill>
              <w14:srgbClr w14:val="000000"/>
            </w14:solidFill>
            <w14:prstDash w14:val="solid"/>
            <w14:bevel/>
          </w14:textOutline>
        </w:rPr>
        <w:t>六、</w:t>
      </w:r>
      <w:r>
        <w:rPr>
          <w:rFonts w:ascii="宋体" w:hAnsi="宋体" w:eastAsia="宋体" w:cs="宋体"/>
          <w:spacing w:val="9"/>
          <w:sz w:val="31"/>
          <w:szCs w:val="31"/>
          <w14:textOutline w14:w="5793" w14:cap="sq" w14:cmpd="sng">
            <w14:solidFill>
              <w14:srgbClr w14:val="000000"/>
            </w14:solidFill>
            <w14:prstDash w14:val="solid"/>
            <w14:bevel/>
          </w14:textOutline>
        </w:rPr>
        <w:t>陕</w:t>
      </w:r>
      <w:r>
        <w:rPr>
          <w:rFonts w:ascii="宋体" w:hAnsi="宋体" w:eastAsia="宋体" w:cs="宋体"/>
          <w:spacing w:val="8"/>
          <w:sz w:val="31"/>
          <w:szCs w:val="31"/>
          <w14:textOutline w14:w="5793" w14:cap="sq" w14:cmpd="sng">
            <w14:solidFill>
              <w14:srgbClr w14:val="000000"/>
            </w14:solidFill>
            <w14:prstDash w14:val="solid"/>
            <w14:bevel/>
          </w14:textOutline>
        </w:rPr>
        <w:t>西省政府采购供应商拒绝政府采购领域商业贿赂承诺书Ⅰ</w:t>
      </w:r>
    </w:p>
    <w:p>
      <w:pPr>
        <w:spacing w:before="295" w:line="418" w:lineRule="auto"/>
        <w:ind w:left="1" w:right="95" w:firstLine="482"/>
        <w:rPr>
          <w:rFonts w:ascii="宋体" w:hAnsi="宋体" w:eastAsia="宋体" w:cs="宋体"/>
          <w:sz w:val="23"/>
          <w:szCs w:val="23"/>
        </w:rPr>
      </w:pPr>
      <w:r>
        <w:rPr>
          <w:rFonts w:ascii="宋体" w:hAnsi="宋体" w:eastAsia="宋体" w:cs="宋体"/>
          <w:spacing w:val="18"/>
          <w:sz w:val="23"/>
          <w:szCs w:val="23"/>
        </w:rPr>
        <w:t>为响</w:t>
      </w:r>
      <w:r>
        <w:rPr>
          <w:rFonts w:ascii="宋体" w:hAnsi="宋体" w:eastAsia="宋体" w:cs="宋体"/>
          <w:spacing w:val="15"/>
          <w:sz w:val="23"/>
          <w:szCs w:val="23"/>
        </w:rPr>
        <w:t>应</w:t>
      </w:r>
      <w:r>
        <w:rPr>
          <w:rFonts w:ascii="宋体" w:hAnsi="宋体" w:eastAsia="宋体" w:cs="宋体"/>
          <w:spacing w:val="9"/>
          <w:sz w:val="23"/>
          <w:szCs w:val="23"/>
        </w:rPr>
        <w:t>党中央、国务院关于治理政府采购领域商业贿赂行为的号召，我单位在此庄严</w:t>
      </w:r>
      <w:r>
        <w:rPr>
          <w:rFonts w:ascii="宋体" w:hAnsi="宋体" w:eastAsia="宋体" w:cs="宋体"/>
          <w:spacing w:val="4"/>
          <w:sz w:val="23"/>
          <w:szCs w:val="23"/>
        </w:rPr>
        <w:t>承</w:t>
      </w:r>
      <w:r>
        <w:rPr>
          <w:rFonts w:ascii="宋体" w:hAnsi="宋体" w:eastAsia="宋体" w:cs="宋体"/>
          <w:spacing w:val="3"/>
          <w:sz w:val="23"/>
          <w:szCs w:val="23"/>
        </w:rPr>
        <w:t>诺：</w:t>
      </w:r>
    </w:p>
    <w:p>
      <w:pPr>
        <w:spacing w:line="310" w:lineRule="exact"/>
        <w:ind w:left="499"/>
        <w:rPr>
          <w:rFonts w:ascii="宋体" w:hAnsi="宋体" w:eastAsia="宋体" w:cs="宋体"/>
          <w:sz w:val="23"/>
          <w:szCs w:val="23"/>
        </w:rPr>
      </w:pPr>
      <w:r>
        <w:rPr>
          <w:rFonts w:ascii="宋体" w:hAnsi="宋体" w:eastAsia="宋体" w:cs="宋体"/>
          <w:spacing w:val="16"/>
          <w:position w:val="1"/>
          <w:sz w:val="23"/>
          <w:szCs w:val="23"/>
        </w:rPr>
        <w:t>1</w:t>
      </w:r>
      <w:r>
        <w:rPr>
          <w:rFonts w:ascii="宋体" w:hAnsi="宋体" w:eastAsia="宋体" w:cs="宋体"/>
          <w:spacing w:val="11"/>
          <w:position w:val="1"/>
          <w:sz w:val="23"/>
          <w:szCs w:val="23"/>
        </w:rPr>
        <w:t>、</w:t>
      </w:r>
      <w:r>
        <w:rPr>
          <w:rFonts w:ascii="宋体" w:hAnsi="宋体" w:eastAsia="宋体" w:cs="宋体"/>
          <w:spacing w:val="8"/>
          <w:position w:val="1"/>
          <w:sz w:val="23"/>
          <w:szCs w:val="23"/>
        </w:rPr>
        <w:t>在参与政府采购活动中遵纪守法、诚信经营、公平竞标。</w:t>
      </w:r>
    </w:p>
    <w:p>
      <w:pPr>
        <w:spacing w:before="208" w:line="418" w:lineRule="auto"/>
        <w:ind w:left="4" w:right="54" w:firstLine="480"/>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10"/>
          <w:sz w:val="23"/>
          <w:szCs w:val="23"/>
        </w:rPr>
        <w:t>不</w:t>
      </w:r>
      <w:r>
        <w:rPr>
          <w:rFonts w:ascii="宋体" w:hAnsi="宋体" w:eastAsia="宋体" w:cs="宋体"/>
          <w:spacing w:val="7"/>
          <w:sz w:val="23"/>
          <w:szCs w:val="23"/>
        </w:rPr>
        <w:t>向政府采购人、采购代理机构和政府采购评审专家进行任何形式的商业贿赂以谋取</w:t>
      </w:r>
      <w:r>
        <w:rPr>
          <w:rFonts w:ascii="宋体" w:hAnsi="宋体" w:eastAsia="宋体" w:cs="宋体"/>
          <w:spacing w:val="6"/>
          <w:sz w:val="23"/>
          <w:szCs w:val="23"/>
        </w:rPr>
        <w:t>交易机会。</w:t>
      </w:r>
    </w:p>
    <w:p>
      <w:pPr>
        <w:spacing w:line="417" w:lineRule="auto"/>
        <w:ind w:right="54" w:firstLine="486"/>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8"/>
          <w:sz w:val="23"/>
          <w:szCs w:val="23"/>
        </w:rPr>
        <w:t>不</w:t>
      </w:r>
      <w:r>
        <w:rPr>
          <w:rFonts w:ascii="宋体" w:hAnsi="宋体" w:eastAsia="宋体" w:cs="宋体"/>
          <w:spacing w:val="7"/>
          <w:sz w:val="23"/>
          <w:szCs w:val="23"/>
        </w:rPr>
        <w:t>向政府采购代理机构和采购人提供虚假资质文件或采用虚假应标方式参与政府采</w:t>
      </w:r>
      <w:r>
        <w:rPr>
          <w:rFonts w:ascii="宋体" w:hAnsi="宋体" w:eastAsia="宋体" w:cs="宋体"/>
          <w:spacing w:val="16"/>
          <w:sz w:val="23"/>
          <w:szCs w:val="23"/>
        </w:rPr>
        <w:t>购</w:t>
      </w:r>
      <w:r>
        <w:rPr>
          <w:rFonts w:ascii="宋体" w:hAnsi="宋体" w:eastAsia="宋体" w:cs="宋体"/>
          <w:spacing w:val="10"/>
          <w:sz w:val="23"/>
          <w:szCs w:val="23"/>
        </w:rPr>
        <w:t>市</w:t>
      </w:r>
      <w:r>
        <w:rPr>
          <w:rFonts w:ascii="宋体" w:hAnsi="宋体" w:eastAsia="宋体" w:cs="宋体"/>
          <w:spacing w:val="8"/>
          <w:sz w:val="23"/>
          <w:szCs w:val="23"/>
        </w:rPr>
        <w:t>场竞争并谋取中标、成交。</w:t>
      </w:r>
    </w:p>
    <w:p>
      <w:pPr>
        <w:spacing w:line="310" w:lineRule="exact"/>
        <w:ind w:left="480"/>
        <w:rPr>
          <w:rFonts w:ascii="宋体" w:hAnsi="宋体" w:eastAsia="宋体" w:cs="宋体"/>
          <w:sz w:val="23"/>
          <w:szCs w:val="23"/>
        </w:rPr>
      </w:pPr>
      <w:r>
        <w:rPr>
          <w:rFonts w:ascii="宋体" w:hAnsi="宋体" w:eastAsia="宋体" w:cs="宋体"/>
          <w:spacing w:val="13"/>
          <w:position w:val="1"/>
          <w:sz w:val="23"/>
          <w:szCs w:val="23"/>
        </w:rPr>
        <w:t>4</w:t>
      </w:r>
      <w:r>
        <w:rPr>
          <w:rFonts w:ascii="宋体" w:hAnsi="宋体" w:eastAsia="宋体" w:cs="宋体"/>
          <w:spacing w:val="9"/>
          <w:position w:val="1"/>
          <w:sz w:val="23"/>
          <w:szCs w:val="23"/>
        </w:rPr>
        <w:t>、不采取“围标、陪标”等商业欺诈手段获得政府采购订单。</w:t>
      </w:r>
    </w:p>
    <w:p>
      <w:pPr>
        <w:spacing w:before="210" w:line="309" w:lineRule="exact"/>
        <w:ind w:left="486"/>
        <w:rPr>
          <w:rFonts w:ascii="宋体" w:hAnsi="宋体" w:eastAsia="宋体" w:cs="宋体"/>
          <w:sz w:val="23"/>
          <w:szCs w:val="23"/>
        </w:rPr>
      </w:pPr>
      <w:r>
        <w:rPr>
          <w:rFonts w:ascii="宋体" w:hAnsi="宋体" w:eastAsia="宋体" w:cs="宋体"/>
          <w:spacing w:val="16"/>
          <w:position w:val="1"/>
          <w:sz w:val="23"/>
          <w:szCs w:val="23"/>
        </w:rPr>
        <w:t>5</w:t>
      </w:r>
      <w:r>
        <w:rPr>
          <w:rFonts w:ascii="宋体" w:hAnsi="宋体" w:eastAsia="宋体" w:cs="宋体"/>
          <w:spacing w:val="12"/>
          <w:position w:val="1"/>
          <w:sz w:val="23"/>
          <w:szCs w:val="23"/>
        </w:rPr>
        <w:t>、</w:t>
      </w:r>
      <w:r>
        <w:rPr>
          <w:rFonts w:ascii="宋体" w:hAnsi="宋体" w:eastAsia="宋体" w:cs="宋体"/>
          <w:spacing w:val="8"/>
          <w:position w:val="1"/>
          <w:sz w:val="23"/>
          <w:szCs w:val="23"/>
        </w:rPr>
        <w:t>不采取不正当手段诋毁、排挤其他供应商。</w:t>
      </w:r>
    </w:p>
    <w:p>
      <w:pPr>
        <w:spacing w:before="209" w:line="309" w:lineRule="exact"/>
        <w:ind w:left="483"/>
        <w:rPr>
          <w:rFonts w:ascii="宋体" w:hAnsi="宋体" w:eastAsia="宋体" w:cs="宋体"/>
          <w:sz w:val="23"/>
          <w:szCs w:val="23"/>
        </w:rPr>
      </w:pPr>
      <w:r>
        <w:rPr>
          <w:rFonts w:ascii="宋体" w:hAnsi="宋体" w:eastAsia="宋体" w:cs="宋体"/>
          <w:spacing w:val="16"/>
          <w:position w:val="1"/>
          <w:sz w:val="23"/>
          <w:szCs w:val="23"/>
        </w:rPr>
        <w:t>6</w:t>
      </w:r>
      <w:r>
        <w:rPr>
          <w:rFonts w:ascii="宋体" w:hAnsi="宋体" w:eastAsia="宋体" w:cs="宋体"/>
          <w:spacing w:val="9"/>
          <w:position w:val="1"/>
          <w:sz w:val="23"/>
          <w:szCs w:val="23"/>
        </w:rPr>
        <w:t>、不在提供商品和服务时“偷梁换柱、以次充好”损害采购人的合法权益。</w:t>
      </w:r>
    </w:p>
    <w:p>
      <w:pPr>
        <w:spacing w:before="212" w:line="417" w:lineRule="auto"/>
        <w:ind w:left="4" w:right="54" w:firstLine="482"/>
        <w:rPr>
          <w:rFonts w:ascii="宋体" w:hAnsi="宋体" w:eastAsia="宋体" w:cs="宋体"/>
          <w:sz w:val="23"/>
          <w:szCs w:val="23"/>
        </w:rPr>
      </w:pPr>
      <w:r>
        <w:rPr>
          <w:rFonts w:ascii="宋体" w:hAnsi="宋体" w:eastAsia="宋体" w:cs="宋体"/>
          <w:spacing w:val="14"/>
          <w:sz w:val="23"/>
          <w:szCs w:val="23"/>
        </w:rPr>
        <w:t>7、</w:t>
      </w:r>
      <w:r>
        <w:rPr>
          <w:rFonts w:ascii="宋体" w:hAnsi="宋体" w:eastAsia="宋体" w:cs="宋体"/>
          <w:spacing w:val="7"/>
          <w:sz w:val="23"/>
          <w:szCs w:val="23"/>
        </w:rPr>
        <w:t>不与采购人、采购代理机构政府采购评审专家或其他供应商恶意串通，进行质疑和</w:t>
      </w:r>
      <w:r>
        <w:rPr>
          <w:rFonts w:ascii="宋体" w:hAnsi="宋体" w:eastAsia="宋体" w:cs="宋体"/>
          <w:spacing w:val="13"/>
          <w:sz w:val="23"/>
          <w:szCs w:val="23"/>
        </w:rPr>
        <w:t>投</w:t>
      </w:r>
      <w:r>
        <w:rPr>
          <w:rFonts w:ascii="宋体" w:hAnsi="宋体" w:eastAsia="宋体" w:cs="宋体"/>
          <w:spacing w:val="8"/>
          <w:sz w:val="23"/>
          <w:szCs w:val="23"/>
        </w:rPr>
        <w:t>诉，维护政府采购市场秩序。</w:t>
      </w:r>
    </w:p>
    <w:p>
      <w:pPr>
        <w:spacing w:line="418" w:lineRule="auto"/>
        <w:ind w:left="20" w:right="54" w:firstLine="462"/>
        <w:rPr>
          <w:rFonts w:ascii="宋体" w:hAnsi="宋体" w:eastAsia="宋体" w:cs="宋体"/>
          <w:sz w:val="23"/>
          <w:szCs w:val="23"/>
        </w:rPr>
      </w:pPr>
      <w:r>
        <w:rPr>
          <w:rFonts w:ascii="宋体" w:hAnsi="宋体" w:eastAsia="宋体" w:cs="宋体"/>
          <w:spacing w:val="14"/>
          <w:sz w:val="23"/>
          <w:szCs w:val="23"/>
        </w:rPr>
        <w:t>8、</w:t>
      </w:r>
      <w:r>
        <w:rPr>
          <w:rFonts w:ascii="宋体" w:hAnsi="宋体" w:eastAsia="宋体" w:cs="宋体"/>
          <w:spacing w:val="12"/>
          <w:sz w:val="23"/>
          <w:szCs w:val="23"/>
        </w:rPr>
        <w:t>尊</w:t>
      </w:r>
      <w:r>
        <w:rPr>
          <w:rFonts w:ascii="宋体" w:hAnsi="宋体" w:eastAsia="宋体" w:cs="宋体"/>
          <w:spacing w:val="7"/>
          <w:sz w:val="23"/>
          <w:szCs w:val="23"/>
        </w:rPr>
        <w:t>重和接受政府采购监督管理部门的监督和政府采购代理机构招标采购要求，承担</w:t>
      </w:r>
      <w:r>
        <w:rPr>
          <w:rFonts w:ascii="宋体" w:hAnsi="宋体" w:eastAsia="宋体" w:cs="宋体"/>
          <w:spacing w:val="13"/>
          <w:sz w:val="23"/>
          <w:szCs w:val="23"/>
        </w:rPr>
        <w:t>因</w:t>
      </w:r>
      <w:r>
        <w:rPr>
          <w:rFonts w:ascii="宋体" w:hAnsi="宋体" w:eastAsia="宋体" w:cs="宋体"/>
          <w:spacing w:val="7"/>
          <w:sz w:val="23"/>
          <w:szCs w:val="23"/>
        </w:rPr>
        <w:t>违约行为给采购人造成的损失。</w:t>
      </w:r>
    </w:p>
    <w:p>
      <w:pPr>
        <w:spacing w:line="308" w:lineRule="exact"/>
        <w:ind w:left="482"/>
        <w:rPr>
          <w:rFonts w:ascii="宋体" w:hAnsi="宋体" w:eastAsia="宋体" w:cs="宋体"/>
          <w:sz w:val="23"/>
          <w:szCs w:val="23"/>
        </w:rPr>
      </w:pPr>
      <w:r>
        <w:rPr>
          <w:rFonts w:ascii="宋体" w:hAnsi="宋体" w:eastAsia="宋体" w:cs="宋体"/>
          <w:spacing w:val="14"/>
          <w:position w:val="1"/>
          <w:sz w:val="23"/>
          <w:szCs w:val="23"/>
        </w:rPr>
        <w:t>9</w:t>
      </w:r>
      <w:r>
        <w:rPr>
          <w:rFonts w:ascii="宋体" w:hAnsi="宋体" w:eastAsia="宋体" w:cs="宋体"/>
          <w:spacing w:val="9"/>
          <w:position w:val="1"/>
          <w:sz w:val="23"/>
          <w:szCs w:val="23"/>
        </w:rPr>
        <w:t>、不发生其他有悖于政府采购公开、公平、公正和诚信原则的行为。</w:t>
      </w:r>
    </w:p>
    <w:p>
      <w:pPr>
        <w:spacing w:line="326" w:lineRule="auto"/>
        <w:rPr>
          <w:rFonts w:ascii="Arial"/>
          <w:sz w:val="21"/>
        </w:rPr>
      </w:pPr>
    </w:p>
    <w:p>
      <w:pPr>
        <w:spacing w:line="326" w:lineRule="auto"/>
        <w:rPr>
          <w:rFonts w:ascii="Arial"/>
          <w:sz w:val="21"/>
        </w:rPr>
      </w:pPr>
    </w:p>
    <w:p>
      <w:pPr>
        <w:spacing w:before="75" w:line="418" w:lineRule="auto"/>
        <w:ind w:left="481"/>
        <w:rPr>
          <w:rFonts w:ascii="宋体" w:hAnsi="宋体" w:eastAsia="宋体" w:cs="宋体"/>
          <w:sz w:val="23"/>
          <w:szCs w:val="23"/>
        </w:rPr>
      </w:pPr>
      <w:r>
        <w:rPr>
          <w:rFonts w:ascii="宋体" w:hAnsi="宋体" w:eastAsia="宋体" w:cs="宋体"/>
          <w:spacing w:val="-1"/>
          <w:sz w:val="23"/>
          <w:szCs w:val="23"/>
        </w:rPr>
        <w:t>承诺单位：</w:t>
      </w:r>
      <w:r>
        <w:rPr>
          <w:rFonts w:ascii="宋体" w:hAnsi="宋体" w:eastAsia="宋体" w:cs="宋体"/>
          <w:sz w:val="23"/>
          <w:szCs w:val="23"/>
        </w:rPr>
        <w:t>(盖章)</w:t>
      </w:r>
    </w:p>
    <w:p>
      <w:pPr>
        <w:spacing w:before="1" w:line="227" w:lineRule="auto"/>
        <w:ind w:left="481"/>
        <w:rPr>
          <w:rFonts w:ascii="宋体" w:hAnsi="宋体" w:eastAsia="宋体" w:cs="宋体"/>
          <w:sz w:val="23"/>
          <w:szCs w:val="23"/>
        </w:rPr>
      </w:pPr>
      <w:r>
        <w:rPr>
          <w:rFonts w:ascii="宋体" w:hAnsi="宋体" w:eastAsia="宋体" w:cs="宋体"/>
          <w:spacing w:val="-1"/>
          <w:sz w:val="23"/>
          <w:szCs w:val="23"/>
        </w:rPr>
        <w:t>全权代表：</w:t>
      </w:r>
      <w:r>
        <w:rPr>
          <w:rFonts w:ascii="宋体" w:hAnsi="宋体" w:eastAsia="宋体" w:cs="宋体"/>
          <w:sz w:val="23"/>
          <w:szCs w:val="23"/>
        </w:rPr>
        <w:t>(签字)</w:t>
      </w:r>
    </w:p>
    <w:p>
      <w:pPr>
        <w:spacing w:before="235" w:line="366" w:lineRule="auto"/>
        <w:ind w:left="481"/>
        <w:rPr>
          <w:rFonts w:hint="eastAsia" w:ascii="宋体" w:hAnsi="宋体" w:eastAsia="宋体" w:cs="宋体"/>
          <w:sz w:val="23"/>
          <w:szCs w:val="23"/>
          <w:lang w:eastAsia="zh-CN"/>
        </w:rPr>
      </w:pPr>
      <w:r>
        <w:rPr>
          <w:rFonts w:ascii="宋体" w:hAnsi="宋体" w:eastAsia="宋体" w:cs="宋体"/>
          <w:spacing w:val="-12"/>
          <w:sz w:val="23"/>
          <w:szCs w:val="23"/>
        </w:rPr>
        <w:t>地</w:t>
      </w:r>
      <w:r>
        <w:rPr>
          <w:rFonts w:ascii="宋体" w:hAnsi="宋体" w:eastAsia="宋体" w:cs="宋体"/>
          <w:spacing w:val="-10"/>
          <w:sz w:val="23"/>
          <w:szCs w:val="23"/>
        </w:rPr>
        <w:t>址：</w:t>
      </w:r>
    </w:p>
    <w:p>
      <w:pPr>
        <w:spacing w:line="227" w:lineRule="auto"/>
        <w:ind w:left="499"/>
        <w:rPr>
          <w:rFonts w:hint="eastAsia" w:ascii="宋体" w:hAnsi="宋体" w:eastAsia="宋体" w:cs="宋体"/>
          <w:sz w:val="23"/>
          <w:szCs w:val="23"/>
          <w:lang w:eastAsia="zh-CN"/>
        </w:rPr>
      </w:pPr>
      <w:r>
        <w:rPr>
          <w:rFonts w:ascii="宋体" w:hAnsi="宋体" w:eastAsia="宋体" w:cs="宋体"/>
          <w:spacing w:val="-16"/>
          <w:sz w:val="23"/>
          <w:szCs w:val="23"/>
        </w:rPr>
        <w:t>邮</w:t>
      </w:r>
      <w:r>
        <w:rPr>
          <w:rFonts w:ascii="宋体" w:hAnsi="宋体" w:eastAsia="宋体" w:cs="宋体"/>
          <w:spacing w:val="-12"/>
          <w:sz w:val="23"/>
          <w:szCs w:val="23"/>
        </w:rPr>
        <w:t>编：</w:t>
      </w:r>
    </w:p>
    <w:p>
      <w:pPr>
        <w:spacing w:before="158" w:line="230" w:lineRule="auto"/>
        <w:ind w:left="510"/>
        <w:rPr>
          <w:rFonts w:hint="eastAsia" w:ascii="宋体" w:hAnsi="宋体" w:eastAsia="宋体" w:cs="宋体"/>
          <w:sz w:val="23"/>
          <w:szCs w:val="23"/>
          <w:lang w:eastAsia="zh-CN"/>
        </w:rPr>
      </w:pPr>
      <w:r>
        <w:rPr>
          <w:rFonts w:ascii="宋体" w:hAnsi="宋体" w:eastAsia="宋体" w:cs="宋体"/>
          <w:spacing w:val="-19"/>
          <w:sz w:val="23"/>
          <w:szCs w:val="23"/>
        </w:rPr>
        <w:t>电</w:t>
      </w:r>
      <w:r>
        <w:rPr>
          <w:rFonts w:ascii="宋体" w:hAnsi="宋体" w:eastAsia="宋体" w:cs="宋体"/>
          <w:spacing w:val="-13"/>
          <w:sz w:val="23"/>
          <w:szCs w:val="23"/>
        </w:rPr>
        <w:t>话：</w:t>
      </w:r>
    </w:p>
    <w:p>
      <w:pPr>
        <w:spacing w:line="257" w:lineRule="auto"/>
        <w:rPr>
          <w:rFonts w:ascii="Arial"/>
          <w:sz w:val="21"/>
        </w:rPr>
      </w:pPr>
    </w:p>
    <w:p>
      <w:pPr>
        <w:spacing w:line="257" w:lineRule="auto"/>
        <w:rPr>
          <w:rFonts w:ascii="Arial"/>
          <w:sz w:val="21"/>
        </w:rPr>
      </w:pPr>
    </w:p>
    <w:p>
      <w:pPr>
        <w:spacing w:before="76" w:line="227" w:lineRule="auto"/>
        <w:ind w:left="6722"/>
        <w:rPr>
          <w:rFonts w:ascii="宋体" w:hAnsi="宋体" w:eastAsia="宋体" w:cs="宋体"/>
          <w:sz w:val="23"/>
          <w:szCs w:val="23"/>
        </w:rPr>
      </w:pPr>
      <w:r>
        <w:rPr>
          <w:rFonts w:ascii="宋体" w:hAnsi="宋体" w:eastAsia="宋体" w:cs="宋体"/>
          <w:spacing w:val="10"/>
          <w:sz w:val="23"/>
          <w:szCs w:val="23"/>
        </w:rPr>
        <w:t>年</w:t>
      </w:r>
      <w:r>
        <w:rPr>
          <w:rFonts w:hint="eastAsia" w:ascii="宋体" w:hAnsi="宋体" w:eastAsia="宋体" w:cs="宋体"/>
          <w:spacing w:val="10"/>
          <w:sz w:val="23"/>
          <w:szCs w:val="23"/>
          <w:lang w:val="en-US" w:eastAsia="zh-CN"/>
        </w:rPr>
        <w:t xml:space="preserve">   </w:t>
      </w:r>
      <w:r>
        <w:rPr>
          <w:rFonts w:ascii="宋体" w:hAnsi="宋体" w:eastAsia="宋体" w:cs="宋体"/>
          <w:spacing w:val="9"/>
          <w:sz w:val="23"/>
          <w:szCs w:val="23"/>
        </w:rPr>
        <w:t>月</w:t>
      </w:r>
      <w:r>
        <w:rPr>
          <w:rFonts w:hint="eastAsia" w:ascii="宋体" w:hAnsi="宋体" w:eastAsia="宋体" w:cs="宋体"/>
          <w:spacing w:val="9"/>
          <w:sz w:val="23"/>
          <w:szCs w:val="23"/>
          <w:lang w:val="en-US" w:eastAsia="zh-CN"/>
        </w:rPr>
        <w:t xml:space="preserve">   </w:t>
      </w:r>
      <w:r>
        <w:rPr>
          <w:rFonts w:ascii="宋体" w:hAnsi="宋体" w:eastAsia="宋体" w:cs="宋体"/>
          <w:spacing w:val="9"/>
          <w:sz w:val="23"/>
          <w:szCs w:val="23"/>
        </w:rPr>
        <w:t>日</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414" w:lineRule="auto"/>
        <w:rPr>
          <w:rFonts w:ascii="Arial"/>
          <w:sz w:val="21"/>
        </w:rPr>
      </w:pPr>
    </w:p>
    <w:p>
      <w:pPr>
        <w:spacing w:line="414" w:lineRule="auto"/>
        <w:rPr>
          <w:rFonts w:ascii="Arial"/>
          <w:sz w:val="21"/>
        </w:rPr>
      </w:pPr>
    </w:p>
    <w:p>
      <w:pPr>
        <w:spacing w:before="100" w:line="224" w:lineRule="auto"/>
        <w:ind w:left="4058"/>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承诺书Ⅱ</w:t>
      </w:r>
    </w:p>
    <w:p>
      <w:pPr>
        <w:spacing w:line="93" w:lineRule="exact"/>
      </w:pPr>
    </w:p>
    <w:tbl>
      <w:tblPr>
        <w:tblStyle w:val="13"/>
        <w:tblW w:w="9364"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2"/>
        <w:gridCol w:w="3554"/>
        <w:gridCol w:w="2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9364" w:type="dxa"/>
            <w:gridSpan w:val="3"/>
            <w:vAlign w:val="top"/>
          </w:tcPr>
          <w:p>
            <w:pPr>
              <w:spacing w:before="250" w:line="228" w:lineRule="auto"/>
              <w:ind w:left="116"/>
              <w:rPr>
                <w:rFonts w:hint="default" w:ascii="宋体" w:hAnsi="宋体" w:eastAsia="宋体" w:cs="宋体"/>
                <w:sz w:val="23"/>
                <w:szCs w:val="23"/>
                <w:lang w:val="en-US"/>
              </w:rPr>
            </w:pPr>
            <w:r>
              <w:rPr>
                <w:rFonts w:ascii="宋体" w:hAnsi="宋体" w:eastAsia="宋体" w:cs="宋体"/>
                <w:spacing w:val="-1"/>
                <w:sz w:val="23"/>
                <w:szCs w:val="23"/>
              </w:rPr>
              <w:t>致：</w:t>
            </w:r>
            <w:r>
              <w:rPr>
                <w:rFonts w:hint="eastAsia" w:ascii="宋体" w:hAnsi="宋体" w:eastAsia="宋体" w:cs="宋体"/>
                <w:spacing w:val="-1"/>
                <w:sz w:val="23"/>
                <w:szCs w:val="23"/>
                <w:lang w:val="en-US" w:eastAsia="zh-CN"/>
              </w:rPr>
              <w:t>陕西巨和项目管理有限责任公司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9364" w:type="dxa"/>
            <w:gridSpan w:val="3"/>
            <w:vAlign w:val="top"/>
          </w:tcPr>
          <w:p>
            <w:pPr>
              <w:spacing w:before="201" w:line="297" w:lineRule="auto"/>
              <w:ind w:left="120" w:right="108" w:firstLine="477"/>
              <w:rPr>
                <w:rFonts w:ascii="宋体" w:hAnsi="宋体" w:eastAsia="宋体" w:cs="宋体"/>
                <w:sz w:val="23"/>
                <w:szCs w:val="23"/>
              </w:rPr>
            </w:pPr>
            <w:r>
              <w:rPr>
                <w:rFonts w:ascii="宋体" w:hAnsi="宋体" w:eastAsia="宋体" w:cs="宋体"/>
                <w:spacing w:val="20"/>
                <w:sz w:val="23"/>
                <w:szCs w:val="23"/>
              </w:rPr>
              <w:t>作</w:t>
            </w:r>
            <w:r>
              <w:rPr>
                <w:rFonts w:ascii="宋体" w:hAnsi="宋体" w:eastAsia="宋体" w:cs="宋体"/>
                <w:spacing w:val="13"/>
                <w:sz w:val="23"/>
                <w:szCs w:val="23"/>
              </w:rPr>
              <w:t>为</w:t>
            </w:r>
            <w:r>
              <w:rPr>
                <w:rFonts w:ascii="宋体" w:hAnsi="宋体" w:eastAsia="宋体" w:cs="宋体"/>
                <w:spacing w:val="10"/>
                <w:sz w:val="23"/>
                <w:szCs w:val="23"/>
              </w:rPr>
              <w:t>参加贵单位组织的招标采购项目的供应商，本公司承诺：在参加本项目招标之</w:t>
            </w:r>
            <w:r>
              <w:rPr>
                <w:rFonts w:ascii="宋体" w:hAnsi="宋体" w:eastAsia="宋体" w:cs="宋体"/>
                <w:spacing w:val="20"/>
                <w:sz w:val="23"/>
                <w:szCs w:val="23"/>
              </w:rPr>
              <w:t>前</w:t>
            </w:r>
            <w:r>
              <w:rPr>
                <w:rFonts w:ascii="宋体" w:hAnsi="宋体" w:eastAsia="宋体" w:cs="宋体"/>
                <w:spacing w:val="10"/>
                <w:sz w:val="23"/>
                <w:szCs w:val="23"/>
              </w:rPr>
              <w:t>不存在被依法禁止经营行为、财产被接管或冻结的情况，如有隐瞒实情，愿承担一切</w:t>
            </w:r>
            <w:r>
              <w:rPr>
                <w:rFonts w:ascii="宋体" w:hAnsi="宋体" w:eastAsia="宋体" w:cs="宋体"/>
                <w:spacing w:val="6"/>
                <w:sz w:val="23"/>
                <w:szCs w:val="23"/>
              </w:rPr>
              <w:t>责任及后果。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3372" w:type="dxa"/>
            <w:vAlign w:val="top"/>
          </w:tcPr>
          <w:p>
            <w:pPr>
              <w:spacing w:before="185" w:line="227" w:lineRule="auto"/>
              <w:ind w:left="1332"/>
              <w:rPr>
                <w:rFonts w:ascii="宋体" w:hAnsi="宋体" w:eastAsia="宋体" w:cs="宋体"/>
                <w:sz w:val="23"/>
                <w:szCs w:val="23"/>
              </w:rPr>
            </w:pPr>
            <w:r>
              <w:rPr>
                <w:rFonts w:ascii="宋体" w:hAnsi="宋体" w:eastAsia="宋体" w:cs="宋体"/>
                <w:spacing w:val="7"/>
                <w:sz w:val="23"/>
                <w:szCs w:val="23"/>
              </w:rPr>
              <w:t>供应</w:t>
            </w:r>
            <w:r>
              <w:rPr>
                <w:rFonts w:ascii="宋体" w:hAnsi="宋体" w:eastAsia="宋体" w:cs="宋体"/>
                <w:spacing w:val="6"/>
                <w:sz w:val="23"/>
                <w:szCs w:val="23"/>
              </w:rPr>
              <w:t>商</w:t>
            </w:r>
          </w:p>
        </w:tc>
        <w:tc>
          <w:tcPr>
            <w:tcW w:w="3554" w:type="dxa"/>
            <w:vAlign w:val="top"/>
          </w:tcPr>
          <w:p>
            <w:pPr>
              <w:spacing w:before="186" w:line="227" w:lineRule="auto"/>
              <w:ind w:left="1185"/>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2438" w:type="dxa"/>
            <w:vAlign w:val="top"/>
          </w:tcPr>
          <w:p>
            <w:pPr>
              <w:spacing w:before="185" w:line="228" w:lineRule="auto"/>
              <w:ind w:left="906"/>
              <w:rPr>
                <w:rFonts w:ascii="宋体" w:hAnsi="宋体" w:eastAsia="宋体" w:cs="宋体"/>
                <w:sz w:val="23"/>
                <w:szCs w:val="23"/>
              </w:rPr>
            </w:pPr>
            <w:r>
              <w:rPr>
                <w:rFonts w:ascii="宋体" w:hAnsi="宋体" w:eastAsia="宋体" w:cs="宋体"/>
                <w:spacing w:val="-7"/>
                <w:sz w:val="23"/>
                <w:szCs w:val="23"/>
              </w:rPr>
              <w:t>日</w:t>
            </w:r>
            <w:r>
              <w:rPr>
                <w:rFonts w:ascii="宋体" w:hAnsi="宋体" w:eastAsia="宋体" w:cs="宋体"/>
                <w:spacing w:val="-4"/>
                <w:sz w:val="23"/>
                <w:szCs w:val="23"/>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3372"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27" w:lineRule="auto"/>
              <w:ind w:left="1224"/>
              <w:rPr>
                <w:rFonts w:ascii="宋体" w:hAnsi="宋体" w:eastAsia="宋体" w:cs="宋体"/>
                <w:sz w:val="23"/>
                <w:szCs w:val="23"/>
              </w:rPr>
            </w:pPr>
            <w:r>
              <w:rPr>
                <w:rFonts w:ascii="宋体" w:hAnsi="宋体" w:eastAsia="宋体" w:cs="宋体"/>
                <w:spacing w:val="31"/>
                <w:sz w:val="23"/>
                <w:szCs w:val="23"/>
              </w:rPr>
              <w:t>(公章)</w:t>
            </w:r>
          </w:p>
        </w:tc>
        <w:tc>
          <w:tcPr>
            <w:tcW w:w="3554"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27" w:lineRule="auto"/>
              <w:ind w:left="955"/>
              <w:rPr>
                <w:rFonts w:ascii="宋体" w:hAnsi="宋体" w:eastAsia="宋体" w:cs="宋体"/>
                <w:sz w:val="23"/>
                <w:szCs w:val="23"/>
              </w:rPr>
            </w:pPr>
            <w:r>
              <w:rPr>
                <w:rFonts w:ascii="宋体" w:hAnsi="宋体" w:eastAsia="宋体" w:cs="宋体"/>
                <w:spacing w:val="22"/>
                <w:sz w:val="23"/>
                <w:szCs w:val="23"/>
              </w:rPr>
              <w:t>(签字或盖章)</w:t>
            </w:r>
          </w:p>
        </w:tc>
        <w:tc>
          <w:tcPr>
            <w:tcW w:w="243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4" w:line="227" w:lineRule="auto"/>
              <w:ind w:left="746"/>
              <w:rPr>
                <w:rFonts w:ascii="宋体" w:hAnsi="宋体" w:eastAsia="宋体" w:cs="宋体"/>
                <w:sz w:val="23"/>
                <w:szCs w:val="23"/>
              </w:rPr>
            </w:pPr>
            <w:r>
              <w:rPr>
                <w:rFonts w:ascii="宋体" w:hAnsi="宋体" w:eastAsia="宋体" w:cs="宋体"/>
                <w:spacing w:val="14"/>
                <w:sz w:val="23"/>
                <w:szCs w:val="23"/>
              </w:rPr>
              <w:t>年</w:t>
            </w:r>
            <w:r>
              <w:rPr>
                <w:rFonts w:hint="eastAsia" w:ascii="宋体" w:hAnsi="宋体" w:eastAsia="宋体" w:cs="宋体"/>
                <w:spacing w:val="14"/>
                <w:sz w:val="23"/>
                <w:szCs w:val="23"/>
                <w:lang w:val="en-US" w:eastAsia="zh-CN"/>
              </w:rPr>
              <w:t xml:space="preserve">   </w:t>
            </w:r>
            <w:r>
              <w:rPr>
                <w:rFonts w:ascii="宋体" w:hAnsi="宋体" w:eastAsia="宋体" w:cs="宋体"/>
                <w:spacing w:val="11"/>
                <w:sz w:val="23"/>
                <w:szCs w:val="23"/>
              </w:rPr>
              <w:t>月</w:t>
            </w:r>
            <w:r>
              <w:rPr>
                <w:rFonts w:hint="eastAsia" w:ascii="宋体" w:hAnsi="宋体" w:eastAsia="宋体" w:cs="宋体"/>
                <w:spacing w:val="11"/>
                <w:sz w:val="23"/>
                <w:szCs w:val="23"/>
                <w:lang w:val="en-US" w:eastAsia="zh-CN"/>
              </w:rPr>
              <w:t xml:space="preserve">  </w:t>
            </w:r>
            <w:r>
              <w:rPr>
                <w:rFonts w:ascii="宋体" w:hAnsi="宋体" w:eastAsia="宋体" w:cs="宋体"/>
                <w:spacing w:val="11"/>
                <w:sz w:val="23"/>
                <w:szCs w:val="23"/>
              </w:rPr>
              <w:t>日</w:t>
            </w:r>
          </w:p>
        </w:tc>
      </w:tr>
    </w:tbl>
    <w:p>
      <w:pPr>
        <w:spacing w:before="153" w:line="224" w:lineRule="auto"/>
        <w:ind w:left="4058"/>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承诺书Ⅲ</w:t>
      </w:r>
    </w:p>
    <w:p>
      <w:pPr>
        <w:spacing w:line="95" w:lineRule="exact"/>
      </w:pPr>
    </w:p>
    <w:tbl>
      <w:tblPr>
        <w:tblStyle w:val="13"/>
        <w:tblW w:w="9304" w:type="dxa"/>
        <w:tblInd w:w="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51"/>
        <w:gridCol w:w="3532"/>
        <w:gridCol w:w="2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9304" w:type="dxa"/>
            <w:gridSpan w:val="3"/>
            <w:vAlign w:val="top"/>
          </w:tcPr>
          <w:p>
            <w:pPr>
              <w:spacing w:before="244" w:line="228" w:lineRule="auto"/>
              <w:ind w:left="117"/>
              <w:rPr>
                <w:rFonts w:ascii="宋体" w:hAnsi="宋体" w:eastAsia="宋体" w:cs="宋体"/>
                <w:sz w:val="23"/>
                <w:szCs w:val="23"/>
              </w:rPr>
            </w:pPr>
            <w:r>
              <w:rPr>
                <w:rFonts w:ascii="宋体" w:hAnsi="宋体" w:eastAsia="宋体" w:cs="宋体"/>
                <w:spacing w:val="-1"/>
                <w:sz w:val="23"/>
                <w:szCs w:val="23"/>
              </w:rPr>
              <w:t>致：</w:t>
            </w:r>
            <w:r>
              <w:rPr>
                <w:rFonts w:hint="eastAsia" w:ascii="宋体" w:hAnsi="宋体" w:eastAsia="宋体" w:cs="宋体"/>
                <w:spacing w:val="-1"/>
                <w:sz w:val="23"/>
                <w:szCs w:val="23"/>
                <w:lang w:val="en-US" w:eastAsia="zh-CN"/>
              </w:rPr>
              <w:t>陕西巨和项目管理有限责任公司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trPr>
        <w:tc>
          <w:tcPr>
            <w:tcW w:w="9304" w:type="dxa"/>
            <w:gridSpan w:val="3"/>
            <w:vAlign w:val="top"/>
          </w:tcPr>
          <w:p>
            <w:pPr>
              <w:spacing w:line="368" w:lineRule="auto"/>
              <w:rPr>
                <w:rFonts w:ascii="Arial"/>
                <w:sz w:val="21"/>
              </w:rPr>
            </w:pPr>
          </w:p>
          <w:p>
            <w:pPr>
              <w:spacing w:before="75" w:line="297" w:lineRule="auto"/>
              <w:ind w:left="119" w:right="45" w:firstLine="479"/>
              <w:rPr>
                <w:rFonts w:ascii="宋体" w:hAnsi="宋体" w:eastAsia="宋体" w:cs="宋体"/>
                <w:sz w:val="23"/>
                <w:szCs w:val="23"/>
              </w:rPr>
            </w:pPr>
            <w:r>
              <w:rPr>
                <w:rFonts w:ascii="宋体" w:hAnsi="宋体" w:eastAsia="宋体" w:cs="宋体"/>
                <w:spacing w:val="16"/>
                <w:sz w:val="23"/>
                <w:szCs w:val="23"/>
              </w:rPr>
              <w:t>作为参</w:t>
            </w:r>
            <w:r>
              <w:rPr>
                <w:rFonts w:ascii="宋体" w:hAnsi="宋体" w:eastAsia="宋体" w:cs="宋体"/>
                <w:spacing w:val="9"/>
                <w:sz w:val="23"/>
                <w:szCs w:val="23"/>
              </w:rPr>
              <w:t>加</w:t>
            </w:r>
            <w:r>
              <w:rPr>
                <w:rFonts w:ascii="宋体" w:hAnsi="宋体" w:eastAsia="宋体" w:cs="宋体"/>
                <w:spacing w:val="8"/>
                <w:sz w:val="23"/>
                <w:szCs w:val="23"/>
              </w:rPr>
              <w:t>贵单位组织的招标采购项目的供应商，本公司郑重申告并承诺：近三年受</w:t>
            </w:r>
            <w:r>
              <w:rPr>
                <w:rFonts w:ascii="宋体" w:hAnsi="宋体" w:eastAsia="宋体" w:cs="宋体"/>
                <w:spacing w:val="2"/>
                <w:sz w:val="23"/>
                <w:szCs w:val="23"/>
              </w:rPr>
              <w:t>到有关行政</w:t>
            </w:r>
            <w:r>
              <w:rPr>
                <w:rFonts w:ascii="宋体" w:hAnsi="宋体" w:eastAsia="宋体" w:cs="宋体"/>
                <w:spacing w:val="1"/>
                <w:sz w:val="23"/>
                <w:szCs w:val="23"/>
              </w:rPr>
              <w:t>主管部门的行政处理、不良行为记录为次(没有填零)，如有隐瞒实情，</w:t>
            </w:r>
            <w:r>
              <w:rPr>
                <w:rFonts w:ascii="宋体" w:hAnsi="宋体" w:eastAsia="宋体" w:cs="宋体"/>
                <w:spacing w:val="8"/>
                <w:sz w:val="23"/>
                <w:szCs w:val="23"/>
              </w:rPr>
              <w:t>愿承担一切责任及后果。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3351" w:type="dxa"/>
            <w:vAlign w:val="top"/>
          </w:tcPr>
          <w:p>
            <w:pPr>
              <w:spacing w:before="180" w:line="227" w:lineRule="auto"/>
              <w:ind w:left="1322"/>
              <w:rPr>
                <w:rFonts w:ascii="宋体" w:hAnsi="宋体" w:eastAsia="宋体" w:cs="宋体"/>
                <w:sz w:val="23"/>
                <w:szCs w:val="23"/>
              </w:rPr>
            </w:pPr>
            <w:r>
              <w:rPr>
                <w:rFonts w:ascii="宋体" w:hAnsi="宋体" w:eastAsia="宋体" w:cs="宋体"/>
                <w:spacing w:val="7"/>
                <w:sz w:val="23"/>
                <w:szCs w:val="23"/>
              </w:rPr>
              <w:t>供应</w:t>
            </w:r>
            <w:r>
              <w:rPr>
                <w:rFonts w:ascii="宋体" w:hAnsi="宋体" w:eastAsia="宋体" w:cs="宋体"/>
                <w:spacing w:val="6"/>
                <w:sz w:val="23"/>
                <w:szCs w:val="23"/>
              </w:rPr>
              <w:t>商</w:t>
            </w:r>
          </w:p>
        </w:tc>
        <w:tc>
          <w:tcPr>
            <w:tcW w:w="3532" w:type="dxa"/>
            <w:vAlign w:val="top"/>
          </w:tcPr>
          <w:p>
            <w:pPr>
              <w:spacing w:before="181" w:line="227" w:lineRule="auto"/>
              <w:ind w:left="1173"/>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2421" w:type="dxa"/>
            <w:vAlign w:val="top"/>
          </w:tcPr>
          <w:p>
            <w:pPr>
              <w:spacing w:before="180" w:line="228" w:lineRule="auto"/>
              <w:ind w:left="898"/>
              <w:rPr>
                <w:rFonts w:ascii="宋体" w:hAnsi="宋体" w:eastAsia="宋体" w:cs="宋体"/>
                <w:sz w:val="23"/>
                <w:szCs w:val="23"/>
              </w:rPr>
            </w:pPr>
            <w:r>
              <w:rPr>
                <w:rFonts w:ascii="宋体" w:hAnsi="宋体" w:eastAsia="宋体" w:cs="宋体"/>
                <w:spacing w:val="-7"/>
                <w:sz w:val="23"/>
                <w:szCs w:val="23"/>
              </w:rPr>
              <w:t>日</w:t>
            </w:r>
            <w:r>
              <w:rPr>
                <w:rFonts w:ascii="宋体" w:hAnsi="宋体" w:eastAsia="宋体" w:cs="宋体"/>
                <w:spacing w:val="-4"/>
                <w:sz w:val="23"/>
                <w:szCs w:val="23"/>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1" w:hRule="atLeast"/>
        </w:trPr>
        <w:tc>
          <w:tcPr>
            <w:tcW w:w="3351"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27" w:lineRule="auto"/>
              <w:ind w:left="1213"/>
              <w:rPr>
                <w:rFonts w:ascii="宋体" w:hAnsi="宋体" w:eastAsia="宋体" w:cs="宋体"/>
                <w:sz w:val="23"/>
                <w:szCs w:val="23"/>
              </w:rPr>
            </w:pPr>
            <w:r>
              <w:rPr>
                <w:rFonts w:ascii="宋体" w:hAnsi="宋体" w:eastAsia="宋体" w:cs="宋体"/>
                <w:spacing w:val="31"/>
                <w:sz w:val="23"/>
                <w:szCs w:val="23"/>
              </w:rPr>
              <w:t>(公章)</w:t>
            </w:r>
          </w:p>
        </w:tc>
        <w:tc>
          <w:tcPr>
            <w:tcW w:w="3532"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27" w:lineRule="auto"/>
              <w:ind w:left="944"/>
              <w:rPr>
                <w:rFonts w:ascii="宋体" w:hAnsi="宋体" w:eastAsia="宋体" w:cs="宋体"/>
                <w:sz w:val="23"/>
                <w:szCs w:val="23"/>
              </w:rPr>
            </w:pPr>
            <w:r>
              <w:rPr>
                <w:rFonts w:ascii="宋体" w:hAnsi="宋体" w:eastAsia="宋体" w:cs="宋体"/>
                <w:spacing w:val="22"/>
                <w:sz w:val="23"/>
                <w:szCs w:val="23"/>
              </w:rPr>
              <w:t>(签字或盖章)</w:t>
            </w:r>
          </w:p>
        </w:tc>
        <w:tc>
          <w:tcPr>
            <w:tcW w:w="2421"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5" w:line="227" w:lineRule="auto"/>
              <w:ind w:left="737"/>
              <w:rPr>
                <w:rFonts w:ascii="宋体" w:hAnsi="宋体" w:eastAsia="宋体" w:cs="宋体"/>
                <w:sz w:val="23"/>
                <w:szCs w:val="23"/>
              </w:rPr>
            </w:pPr>
            <w:r>
              <w:rPr>
                <w:rFonts w:ascii="宋体" w:hAnsi="宋体" w:eastAsia="宋体" w:cs="宋体"/>
                <w:spacing w:val="14"/>
                <w:sz w:val="23"/>
                <w:szCs w:val="23"/>
              </w:rPr>
              <w:t>年</w:t>
            </w:r>
            <w:r>
              <w:rPr>
                <w:rFonts w:hint="eastAsia" w:ascii="宋体" w:hAnsi="宋体" w:eastAsia="宋体" w:cs="宋体"/>
                <w:spacing w:val="14"/>
                <w:sz w:val="23"/>
                <w:szCs w:val="23"/>
                <w:lang w:val="en-US" w:eastAsia="zh-CN"/>
              </w:rPr>
              <w:t xml:space="preserve">  </w:t>
            </w:r>
            <w:r>
              <w:rPr>
                <w:rFonts w:ascii="宋体" w:hAnsi="宋体" w:eastAsia="宋体" w:cs="宋体"/>
                <w:spacing w:val="11"/>
                <w:sz w:val="23"/>
                <w:szCs w:val="23"/>
              </w:rPr>
              <w:t>月</w:t>
            </w:r>
            <w:r>
              <w:rPr>
                <w:rFonts w:hint="eastAsia" w:ascii="宋体" w:hAnsi="宋体" w:eastAsia="宋体" w:cs="宋体"/>
                <w:spacing w:val="11"/>
                <w:sz w:val="23"/>
                <w:szCs w:val="23"/>
                <w:lang w:val="en-US" w:eastAsia="zh-CN"/>
              </w:rPr>
              <w:t xml:space="preserve">  </w:t>
            </w:r>
            <w:r>
              <w:rPr>
                <w:rFonts w:ascii="宋体" w:hAnsi="宋体" w:eastAsia="宋体" w:cs="宋体"/>
                <w:spacing w:val="11"/>
                <w:sz w:val="23"/>
                <w:szCs w:val="23"/>
              </w:rPr>
              <w:t>日</w:t>
            </w:r>
          </w:p>
        </w:tc>
      </w:tr>
    </w:tbl>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414" w:lineRule="auto"/>
        <w:rPr>
          <w:rFonts w:ascii="Arial"/>
          <w:sz w:val="21"/>
        </w:rPr>
      </w:pPr>
    </w:p>
    <w:p>
      <w:pPr>
        <w:spacing w:line="414" w:lineRule="auto"/>
        <w:rPr>
          <w:rFonts w:ascii="Arial"/>
          <w:sz w:val="21"/>
        </w:rPr>
      </w:pPr>
    </w:p>
    <w:p>
      <w:pPr>
        <w:spacing w:line="414" w:lineRule="auto"/>
        <w:rPr>
          <w:rFonts w:ascii="Arial"/>
          <w:sz w:val="21"/>
        </w:rPr>
      </w:pPr>
    </w:p>
    <w:p>
      <w:pPr>
        <w:spacing w:before="100" w:line="224" w:lineRule="auto"/>
        <w:ind w:left="4095"/>
        <w:rPr>
          <w:rFonts w:ascii="宋体" w:hAnsi="宋体" w:eastAsia="宋体" w:cs="宋体"/>
          <w:spacing w:val="7"/>
          <w:sz w:val="31"/>
          <w:szCs w:val="31"/>
          <w14:textOutline w14:w="5793" w14:cap="sq" w14:cmpd="sng">
            <w14:solidFill>
              <w14:srgbClr w14:val="000000"/>
            </w14:solidFill>
            <w14:prstDash w14:val="solid"/>
            <w14:bevel/>
          </w14:textOutline>
        </w:rPr>
      </w:pPr>
    </w:p>
    <w:p>
      <w:pPr>
        <w:spacing w:before="100" w:line="224" w:lineRule="auto"/>
        <w:ind w:left="4095"/>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承诺书Ⅳ</w:t>
      </w:r>
    </w:p>
    <w:p/>
    <w:p/>
    <w:p>
      <w:pPr>
        <w:spacing w:line="78" w:lineRule="exact"/>
      </w:pPr>
    </w:p>
    <w:tbl>
      <w:tblPr>
        <w:tblStyle w:val="13"/>
        <w:tblW w:w="94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1"/>
        <w:gridCol w:w="3585"/>
        <w:gridCol w:w="24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9444" w:type="dxa"/>
            <w:gridSpan w:val="3"/>
            <w:vAlign w:val="top"/>
          </w:tcPr>
          <w:p>
            <w:pPr>
              <w:spacing w:before="250" w:line="228" w:lineRule="auto"/>
              <w:ind w:left="117"/>
              <w:rPr>
                <w:rFonts w:ascii="宋体" w:hAnsi="宋体" w:eastAsia="宋体" w:cs="宋体"/>
                <w:sz w:val="23"/>
                <w:szCs w:val="23"/>
              </w:rPr>
            </w:pPr>
            <w:r>
              <w:rPr>
                <w:rFonts w:ascii="宋体" w:hAnsi="宋体" w:eastAsia="宋体" w:cs="宋体"/>
                <w:spacing w:val="-1"/>
                <w:sz w:val="23"/>
                <w:szCs w:val="23"/>
              </w:rPr>
              <w:t>致：</w:t>
            </w:r>
            <w:r>
              <w:rPr>
                <w:rFonts w:hint="eastAsia" w:ascii="宋体" w:hAnsi="宋体" w:eastAsia="宋体" w:cs="宋体"/>
                <w:spacing w:val="-1"/>
                <w:sz w:val="23"/>
                <w:szCs w:val="23"/>
                <w:lang w:val="en-US" w:eastAsia="zh-CN"/>
              </w:rPr>
              <w:t>陕西巨和项目管理有限责任公司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33" w:hRule="atLeast"/>
        </w:trPr>
        <w:tc>
          <w:tcPr>
            <w:tcW w:w="9444" w:type="dxa"/>
            <w:gridSpan w:val="3"/>
            <w:vAlign w:val="top"/>
          </w:tcPr>
          <w:p>
            <w:pPr>
              <w:spacing w:line="383" w:lineRule="auto"/>
              <w:rPr>
                <w:rFonts w:ascii="Arial"/>
                <w:sz w:val="21"/>
              </w:rPr>
            </w:pPr>
          </w:p>
          <w:p>
            <w:pPr>
              <w:spacing w:before="75" w:line="298" w:lineRule="auto"/>
              <w:ind w:left="116" w:right="107" w:firstLine="481"/>
              <w:rPr>
                <w:rFonts w:ascii="宋体" w:hAnsi="宋体" w:eastAsia="宋体" w:cs="宋体"/>
                <w:sz w:val="23"/>
                <w:szCs w:val="23"/>
              </w:rPr>
            </w:pPr>
            <w:r>
              <w:rPr>
                <w:rFonts w:ascii="宋体" w:hAnsi="宋体" w:eastAsia="宋体" w:cs="宋体"/>
                <w:spacing w:val="24"/>
                <w:sz w:val="23"/>
                <w:szCs w:val="23"/>
              </w:rPr>
              <w:t>作</w:t>
            </w:r>
            <w:r>
              <w:rPr>
                <w:rFonts w:ascii="宋体" w:hAnsi="宋体" w:eastAsia="宋体" w:cs="宋体"/>
                <w:spacing w:val="20"/>
                <w:sz w:val="23"/>
                <w:szCs w:val="23"/>
              </w:rPr>
              <w:t>为</w:t>
            </w:r>
            <w:r>
              <w:rPr>
                <w:rFonts w:ascii="宋体" w:hAnsi="宋体" w:eastAsia="宋体" w:cs="宋体"/>
                <w:spacing w:val="12"/>
                <w:sz w:val="23"/>
                <w:szCs w:val="23"/>
              </w:rPr>
              <w:t>参加贵单位组织的招标采购项目的供应商，本公司承诺：参加本次投标提交的</w:t>
            </w:r>
            <w:r>
              <w:rPr>
                <w:rFonts w:ascii="宋体" w:hAnsi="宋体" w:eastAsia="宋体" w:cs="宋体"/>
                <w:spacing w:val="24"/>
                <w:sz w:val="23"/>
                <w:szCs w:val="23"/>
              </w:rPr>
              <w:t>所</w:t>
            </w:r>
            <w:r>
              <w:rPr>
                <w:rFonts w:ascii="宋体" w:hAnsi="宋体" w:eastAsia="宋体" w:cs="宋体"/>
                <w:spacing w:val="18"/>
                <w:sz w:val="23"/>
                <w:szCs w:val="23"/>
              </w:rPr>
              <w:t>有</w:t>
            </w:r>
            <w:r>
              <w:rPr>
                <w:rFonts w:ascii="宋体" w:hAnsi="宋体" w:eastAsia="宋体" w:cs="宋体"/>
                <w:spacing w:val="12"/>
                <w:sz w:val="23"/>
                <w:szCs w:val="23"/>
              </w:rPr>
              <w:t>资质证明文件及业绩证明文件是真实的、有效的，如有隐瞒实情，愿承担一切责任</w:t>
            </w:r>
            <w:r>
              <w:rPr>
                <w:rFonts w:ascii="宋体" w:hAnsi="宋体" w:eastAsia="宋体" w:cs="宋体"/>
                <w:spacing w:val="6"/>
                <w:sz w:val="23"/>
                <w:szCs w:val="23"/>
              </w:rPr>
              <w:t>及</w:t>
            </w:r>
            <w:r>
              <w:rPr>
                <w:rFonts w:ascii="宋体" w:hAnsi="宋体" w:eastAsia="宋体" w:cs="宋体"/>
                <w:spacing w:val="5"/>
                <w:sz w:val="23"/>
                <w:szCs w:val="23"/>
              </w:rPr>
              <w:t>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3401" w:type="dxa"/>
            <w:vAlign w:val="top"/>
          </w:tcPr>
          <w:p>
            <w:pPr>
              <w:spacing w:before="185" w:line="227" w:lineRule="auto"/>
              <w:ind w:left="1348"/>
              <w:rPr>
                <w:rFonts w:ascii="宋体" w:hAnsi="宋体" w:eastAsia="宋体" w:cs="宋体"/>
                <w:sz w:val="23"/>
                <w:szCs w:val="23"/>
              </w:rPr>
            </w:pPr>
            <w:r>
              <w:rPr>
                <w:rFonts w:ascii="宋体" w:hAnsi="宋体" w:eastAsia="宋体" w:cs="宋体"/>
                <w:spacing w:val="7"/>
                <w:sz w:val="23"/>
                <w:szCs w:val="23"/>
              </w:rPr>
              <w:t>供应</w:t>
            </w:r>
            <w:r>
              <w:rPr>
                <w:rFonts w:ascii="宋体" w:hAnsi="宋体" w:eastAsia="宋体" w:cs="宋体"/>
                <w:spacing w:val="6"/>
                <w:sz w:val="23"/>
                <w:szCs w:val="23"/>
              </w:rPr>
              <w:t>商</w:t>
            </w:r>
          </w:p>
        </w:tc>
        <w:tc>
          <w:tcPr>
            <w:tcW w:w="3585" w:type="dxa"/>
            <w:vAlign w:val="top"/>
          </w:tcPr>
          <w:p>
            <w:pPr>
              <w:spacing w:before="186" w:line="227" w:lineRule="auto"/>
              <w:ind w:left="1200"/>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2458" w:type="dxa"/>
            <w:vAlign w:val="top"/>
          </w:tcPr>
          <w:p>
            <w:pPr>
              <w:spacing w:before="186" w:line="228" w:lineRule="auto"/>
              <w:ind w:left="855"/>
              <w:rPr>
                <w:rFonts w:ascii="宋体" w:hAnsi="宋体" w:eastAsia="宋体" w:cs="宋体"/>
                <w:sz w:val="23"/>
                <w:szCs w:val="23"/>
              </w:rPr>
            </w:pPr>
            <w:r>
              <w:rPr>
                <w:rFonts w:ascii="宋体" w:hAnsi="宋体" w:eastAsia="宋体" w:cs="宋体"/>
                <w:spacing w:val="-4"/>
                <w:sz w:val="23"/>
                <w:szCs w:val="23"/>
              </w:rPr>
              <w:t>日</w:t>
            </w:r>
            <w:r>
              <w:rPr>
                <w:rFonts w:ascii="宋体" w:hAnsi="宋体" w:eastAsia="宋体" w:cs="宋体"/>
                <w:spacing w:val="-2"/>
                <w:sz w:val="23"/>
                <w:szCs w:val="23"/>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7" w:hRule="atLeast"/>
        </w:trPr>
        <w:tc>
          <w:tcPr>
            <w:tcW w:w="3401"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27" w:lineRule="auto"/>
              <w:ind w:left="1240"/>
              <w:rPr>
                <w:rFonts w:ascii="宋体" w:hAnsi="宋体" w:eastAsia="宋体" w:cs="宋体"/>
                <w:sz w:val="23"/>
                <w:szCs w:val="23"/>
              </w:rPr>
            </w:pPr>
            <w:r>
              <w:rPr>
                <w:rFonts w:ascii="宋体" w:hAnsi="宋体" w:eastAsia="宋体" w:cs="宋体"/>
                <w:spacing w:val="31"/>
                <w:sz w:val="23"/>
                <w:szCs w:val="23"/>
              </w:rPr>
              <w:t>(公章)</w:t>
            </w:r>
          </w:p>
        </w:tc>
        <w:tc>
          <w:tcPr>
            <w:tcW w:w="3585"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27" w:lineRule="auto"/>
              <w:ind w:left="971"/>
              <w:rPr>
                <w:rFonts w:ascii="宋体" w:hAnsi="宋体" w:eastAsia="宋体" w:cs="宋体"/>
                <w:sz w:val="23"/>
                <w:szCs w:val="23"/>
              </w:rPr>
            </w:pPr>
            <w:r>
              <w:rPr>
                <w:rFonts w:ascii="宋体" w:hAnsi="宋体" w:eastAsia="宋体" w:cs="宋体"/>
                <w:spacing w:val="22"/>
                <w:sz w:val="23"/>
                <w:szCs w:val="23"/>
              </w:rPr>
              <w:t>(签字或盖章)</w:t>
            </w:r>
          </w:p>
        </w:tc>
        <w:tc>
          <w:tcPr>
            <w:tcW w:w="2458"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227" w:lineRule="auto"/>
              <w:ind w:firstLine="774" w:firstLineChars="300"/>
              <w:rPr>
                <w:rFonts w:ascii="宋体" w:hAnsi="宋体" w:eastAsia="宋体" w:cs="宋体"/>
                <w:sz w:val="23"/>
                <w:szCs w:val="23"/>
              </w:rPr>
            </w:pPr>
            <w:r>
              <w:rPr>
                <w:rFonts w:ascii="宋体" w:hAnsi="宋体" w:eastAsia="宋体" w:cs="宋体"/>
                <w:spacing w:val="14"/>
                <w:sz w:val="23"/>
                <w:szCs w:val="23"/>
              </w:rPr>
              <w:t>年</w:t>
            </w:r>
            <w:r>
              <w:rPr>
                <w:rFonts w:hint="eastAsia" w:ascii="宋体" w:hAnsi="宋体" w:eastAsia="宋体" w:cs="宋体"/>
                <w:spacing w:val="14"/>
                <w:sz w:val="23"/>
                <w:szCs w:val="23"/>
                <w:lang w:val="en-US" w:eastAsia="zh-CN"/>
              </w:rPr>
              <w:t xml:space="preserve">  </w:t>
            </w:r>
            <w:r>
              <w:rPr>
                <w:rFonts w:ascii="宋体" w:hAnsi="宋体" w:eastAsia="宋体" w:cs="宋体"/>
                <w:spacing w:val="11"/>
                <w:sz w:val="23"/>
                <w:szCs w:val="23"/>
              </w:rPr>
              <w:t>月</w:t>
            </w:r>
            <w:r>
              <w:rPr>
                <w:rFonts w:hint="eastAsia" w:ascii="宋体" w:hAnsi="宋体" w:eastAsia="宋体" w:cs="宋体"/>
                <w:spacing w:val="11"/>
                <w:sz w:val="23"/>
                <w:szCs w:val="23"/>
                <w:lang w:val="en-US" w:eastAsia="zh-CN"/>
              </w:rPr>
              <w:t xml:space="preserve">  </w:t>
            </w:r>
            <w:r>
              <w:rPr>
                <w:rFonts w:ascii="宋体" w:hAnsi="宋体" w:eastAsia="宋体" w:cs="宋体"/>
                <w:spacing w:val="11"/>
                <w:sz w:val="23"/>
                <w:szCs w:val="23"/>
              </w:rPr>
              <w:t>日</w:t>
            </w:r>
          </w:p>
        </w:tc>
      </w:tr>
    </w:tbl>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sectPr>
      <w:pgSz w:w="11907" w:h="16840"/>
      <w:pgMar w:top="1240" w:right="1199" w:bottom="400" w:left="1228"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60"/>
      </w:tabs>
      <w:spacing w:line="224" w:lineRule="auto"/>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eastAsia="宋体" w:cs="宋体"/>
        <w:sz w:val="18"/>
        <w:szCs w:val="1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07AE4"/>
    <w:multiLevelType w:val="singleLevel"/>
    <w:tmpl w:val="EDC07AE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dmNjI5ODI3YjMxMzgxZjA0NTRkOGMyNGE3M2Y5YWEifQ=="/>
  </w:docVars>
  <w:rsids>
    <w:rsidRoot w:val="00000000"/>
    <w:rsid w:val="01AF0E8E"/>
    <w:rsid w:val="044151B1"/>
    <w:rsid w:val="05435443"/>
    <w:rsid w:val="065E547F"/>
    <w:rsid w:val="070C28DE"/>
    <w:rsid w:val="071D5B1A"/>
    <w:rsid w:val="0B1B3B63"/>
    <w:rsid w:val="0C420D45"/>
    <w:rsid w:val="15106C65"/>
    <w:rsid w:val="1FC17472"/>
    <w:rsid w:val="264D4395"/>
    <w:rsid w:val="266F6D14"/>
    <w:rsid w:val="27BA3F65"/>
    <w:rsid w:val="2B844908"/>
    <w:rsid w:val="35454320"/>
    <w:rsid w:val="376F4B6C"/>
    <w:rsid w:val="3CF01D52"/>
    <w:rsid w:val="417567CC"/>
    <w:rsid w:val="48BE692A"/>
    <w:rsid w:val="4BF1789A"/>
    <w:rsid w:val="54B22F2A"/>
    <w:rsid w:val="560237A6"/>
    <w:rsid w:val="5AEB6F34"/>
    <w:rsid w:val="674B7C47"/>
    <w:rsid w:val="697B45FB"/>
    <w:rsid w:val="6C5F3907"/>
    <w:rsid w:val="726811A3"/>
    <w:rsid w:val="74C9785D"/>
    <w:rsid w:val="76D90E48"/>
    <w:rsid w:val="7EC65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15">
    <w:name w:val="Body text|2"/>
    <w:basedOn w:val="1"/>
    <w:qFormat/>
    <w:uiPriority w:val="0"/>
    <w:pPr>
      <w:widowControl w:val="0"/>
      <w:shd w:val="clear" w:color="auto" w:fill="auto"/>
      <w:spacing w:line="410" w:lineRule="auto"/>
      <w:ind w:firstLine="620"/>
    </w:pPr>
    <w:rPr>
      <w:w w:val="80"/>
      <w:sz w:val="32"/>
      <w:szCs w:val="32"/>
      <w:u w:val="none"/>
      <w:shd w:val="clear" w:color="auto" w:fill="auto"/>
      <w:lang w:val="zh-TW" w:eastAsia="zh-TW" w:bidi="zh-TW"/>
    </w:rPr>
  </w:style>
  <w:style w:type="paragraph" w:customStyle="1" w:styleId="16">
    <w:name w:val="Other|1"/>
    <w:basedOn w:val="1"/>
    <w:qFormat/>
    <w:uiPriority w:val="0"/>
    <w:pPr>
      <w:widowControl w:val="0"/>
      <w:shd w:val="clear" w:color="auto" w:fill="auto"/>
      <w:spacing w:line="282" w:lineRule="exact"/>
      <w:jc w:val="center"/>
    </w:pPr>
    <w:rPr>
      <w:rFonts w:ascii="宋体" w:hAnsi="宋体" w:eastAsia="宋体" w:cs="宋体"/>
      <w:sz w:val="22"/>
      <w:szCs w:val="22"/>
      <w:u w:val="none"/>
      <w:shd w:val="clear" w:color="auto" w:fill="auto"/>
      <w:lang w:val="zh-TW" w:eastAsia="zh-TW" w:bidi="zh-TW"/>
    </w:rPr>
  </w:style>
  <w:style w:type="character" w:customStyle="1" w:styleId="17">
    <w:name w:val="font21"/>
    <w:basedOn w:val="11"/>
    <w:qFormat/>
    <w:uiPriority w:val="0"/>
    <w:rPr>
      <w:rFonts w:hint="default" w:ascii="MingLiU" w:hAnsi="MingLiU" w:eastAsia="MingLiU" w:cs="MingLiU"/>
      <w:color w:val="000000"/>
      <w:sz w:val="42"/>
      <w:szCs w:val="42"/>
      <w:u w:val="none"/>
    </w:rPr>
  </w:style>
  <w:style w:type="character" w:customStyle="1" w:styleId="18">
    <w:name w:val="font11"/>
    <w:basedOn w:val="11"/>
    <w:qFormat/>
    <w:uiPriority w:val="0"/>
    <w:rPr>
      <w:rFonts w:hint="default" w:ascii="MingLiU" w:hAnsi="MingLiU" w:eastAsia="MingLiU" w:cs="MingLiU"/>
      <w:color w:val="000000"/>
      <w:sz w:val="34"/>
      <w:szCs w:val="34"/>
      <w:u w:val="none"/>
    </w:rPr>
  </w:style>
  <w:style w:type="character" w:customStyle="1" w:styleId="19">
    <w:name w:val="font41"/>
    <w:basedOn w:val="11"/>
    <w:qFormat/>
    <w:uiPriority w:val="0"/>
    <w:rPr>
      <w:rFonts w:hint="default" w:ascii="MingLiU" w:hAnsi="MingLiU" w:eastAsia="MingLiU" w:cs="MingLiU"/>
      <w:color w:val="000000"/>
      <w:sz w:val="30"/>
      <w:szCs w:val="30"/>
      <w:u w:val="none"/>
    </w:rPr>
  </w:style>
  <w:style w:type="character" w:customStyle="1" w:styleId="20">
    <w:name w:val="font01"/>
    <w:basedOn w:val="11"/>
    <w:qFormat/>
    <w:uiPriority w:val="0"/>
    <w:rPr>
      <w:rFonts w:hint="default" w:ascii="MingLiU" w:hAnsi="MingLiU" w:eastAsia="MingLiU" w:cs="MingLiU"/>
      <w:color w:val="000000"/>
      <w:sz w:val="26"/>
      <w:szCs w:val="26"/>
      <w:u w:val="none"/>
    </w:rPr>
  </w:style>
  <w:style w:type="character" w:customStyle="1" w:styleId="21">
    <w:name w:val="font61"/>
    <w:basedOn w:val="11"/>
    <w:qFormat/>
    <w:uiPriority w:val="0"/>
    <w:rPr>
      <w:rFonts w:hint="default" w:ascii="MingLiU" w:hAnsi="MingLiU" w:eastAsia="MingLiU" w:cs="MingLiU"/>
      <w:color w:val="000000"/>
      <w:sz w:val="22"/>
      <w:szCs w:val="22"/>
      <w:u w:val="none"/>
    </w:rPr>
  </w:style>
  <w:style w:type="character" w:customStyle="1" w:styleId="22">
    <w:name w:val="font51"/>
    <w:basedOn w:val="11"/>
    <w:qFormat/>
    <w:uiPriority w:val="0"/>
    <w:rPr>
      <w:rFonts w:ascii="宋体" w:hAnsi="宋体" w:eastAsia="宋体" w:cs="宋体"/>
      <w:color w:val="000000"/>
      <w:sz w:val="22"/>
      <w:szCs w:val="22"/>
      <w:u w:val="none"/>
    </w:rPr>
  </w:style>
  <w:style w:type="character" w:customStyle="1" w:styleId="23">
    <w:name w:val="font31"/>
    <w:basedOn w:val="11"/>
    <w:qFormat/>
    <w:uiPriority w:val="0"/>
    <w:rPr>
      <w:rFonts w:hint="default" w:ascii="MingLiU" w:hAnsi="MingLiU" w:eastAsia="MingLiU" w:cs="MingLiU"/>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44</Pages>
  <Words>22163</Words>
  <Characters>23560</Characters>
  <TotalTime>45</TotalTime>
  <ScaleCrop>false</ScaleCrop>
  <LinksUpToDate>false</LinksUpToDate>
  <CharactersWithSpaces>23644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2022-08-23T18:11:00Z</dcterms:created>
  <dc:creator>lenovo</dc:creator>
  <cp:lastModifiedBy>马方琴</cp:lastModifiedBy>
  <dcterms:modified xsi:type="dcterms:W3CDTF">2022-11-01T02:36:30Z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2022-10-27T15:38:05Z</vt:filetime>
  </property>
  <property fmtid="{D5CDD505-2E9C-101B-9397-08002B2CF9AE}" pid="4" name="KSOProductBuildVer">
    <vt:lpwstr>2052-11.1.0.12598</vt:lpwstr>
  </property>
  <property fmtid="{D5CDD505-2E9C-101B-9397-08002B2CF9AE}" pid="5" name="ICV">
    <vt:lpwstr>D1DBFD2B00414A36BAE7EB60974D65D1</vt:lpwstr>
  </property>
</Properties>
</file>