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bdr w:val="none" w:color="auto" w:sz="0" w:space="0"/>
          <w:lang w:val="en-US" w:eastAsia="zh-CN" w:bidi="ar"/>
        </w:rPr>
        <w:t>2018-2019年度全国无偿献血奉献奖表彰纪念品采购项目竞争性谈判公告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2018-2019年度全国无偿献血奉献奖表彰纪念品采购项目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汉中市汉台区黄家塘小学斜对面如家酒店西边院子二楼（陕西建工项目管理有限公司办公室）</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2022年10月26日 14时00分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项目编号：SXJG【2022】0921号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项目名称：2018-2019年度全国无偿献血奉献奖表彰纪念品采购项目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预算金额：420,000.00元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合同包1(汉中市中心血站2018-2019年度全国无偿献血奉献奖表彰纪念品采购项目):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合同包预算金额：420,000.00元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合同包最高限价：420,000.00元</w:t>
      </w:r>
    </w:p>
    <w:tbl>
      <w:tblPr>
        <w:tblStyle w:val="5"/>
        <w:tblpPr w:leftFromText="180" w:rightFromText="180" w:vertAnchor="text" w:horzAnchor="page" w:tblpX="123" w:tblpY="606"/>
        <w:tblOverlap w:val="never"/>
        <w:tblW w:w="116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1"/>
        <w:gridCol w:w="1021"/>
        <w:gridCol w:w="2856"/>
        <w:gridCol w:w="2922"/>
        <w:gridCol w:w="1488"/>
        <w:gridCol w:w="1365"/>
        <w:gridCol w:w="13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9" w:hRule="atLeast"/>
          <w:tblHeader/>
        </w:trPr>
        <w:tc>
          <w:tcPr>
            <w:tcW w:w="6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0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8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29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4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5" w:hRule="atLeast"/>
        </w:trPr>
        <w:tc>
          <w:tcPr>
            <w:tcW w:w="6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10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烹调电器</w:t>
            </w:r>
          </w:p>
        </w:tc>
        <w:tc>
          <w:tcPr>
            <w:tcW w:w="28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汉中市中心血站2018-2019年度全国无偿献血奉献奖表彰纪念品采购项目</w:t>
            </w:r>
          </w:p>
        </w:tc>
        <w:tc>
          <w:tcPr>
            <w:tcW w:w="29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2,404(个)</w:t>
            </w:r>
          </w:p>
        </w:tc>
        <w:tc>
          <w:tcPr>
            <w:tcW w:w="14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420,000.00</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420,000.00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合同包1(汉中市中心血站2018-2019年度全国无偿献血奉献奖表彰纪念品采购项目)落实政府采购政策需满足的资格要求如下: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1、《财政部 发展改革委 生态环境部 市场监管总局关于调整优化节能产品、环境标志产品政府采购执行机制的通知》（财库〔2019〕9号）； 2、《政府采购促进中小企业发展暂行办法》（财库〔2011〕181号）； 3、《财政部司法部关于政府采购支持监狱企业发展有关问题的通知》（财库〔2014〕68号）； 4、《国务院办公厅关于建立政府强制采购节能产品制度的通知》（国办发〔2007〕51号）； 5、《环境标志产品政府采购实施的意见》（财库〔2006〕90号）； 6、《节能产品政府采购实施意见》（财库〔2004〕185号）； 7、《三部门联合发布关于促进残疾人就业政府采购政策的通知》（财库〔2017〕141号）；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合同包1(汉中市中心血站2018-2019年度全国无偿献血奉献奖表彰纪念品采购项目)特定资格要求如下: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（1）具有独立承担民事责任能力的 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（2）法定代表人授权委托书（附法定代表人身份证复印件）及被授权委托人身份证（法定代表人参加投标须提供法定代表人身份证及法人身份证明）；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（3）参加政府采购活动近三年，在经营活动中没有重大违法记录的声明；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（4）提供具有履行合同所必需的设备和专业技术能力的承诺函。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（5）财务状况：提供上一年度完整的财务审计报告，或开标时间前六个月内银行出具的资信证明。其他组织和自然人提供银行出具的资信证明。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（6）税收缴纳证明：提供上一年度至今已缴纳的至少一个月的纳税证明或完税证明，依法免税的单位应提供相关证明材料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（7）社会保障资金缴纳证明：提供上一年度至今已缴存的至少一个月的社会保障资金缴存单据或社保机构开具的社会保险参保缴费情况证明，依法不需要缴纳社会保障资金的单位应提供相关证明材料。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提供在谈判文件发售期至投标截止时间前通过“信用中国”网站（www.creditchina.gov.cn）信用信息报告、中国政府采购网（www.ccgp.gov.cn）（未被列入政府采购严重违法失信行为记录名单中被财政部门禁止参加政府采购活动）查询相关主体信用记录；（提供查询结果网页截图并加盖供应商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2022年10月17日 至 2022年10月21日 ，每天上午 08:00:00 至 12:00:00 ，下午 14:00:00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汉中市汉台区黄家塘小学斜对面如家酒店西边院子二楼（陕西建工项目管理有限公司办公室）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2022年10月26日 14时00分00秒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汉中市汉台区黄家塘小学斜对面如家酒店西边院子二楼（陕西建工项目管理有限公司办公室）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汉中市汉台区黄家塘小学斜对面如家酒店西边院子二楼（陕西建工项目管理有限公司办公室）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1、供应商购买竞争性谈判文件时须提供单位介绍信或授权委托书、营业执照复印件（加盖公章）、经办人身份证（原件及加盖单位公章的复印件）；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汉中市中心血站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汉中市汉台区石马坡中心血站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0916-2617368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陕西建工项目管理有限公司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汉中市汉台区黄家塘小学斜对面如家酒店西边院子二楼（陕西建工项目管理有限公司办公室）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15319331218</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陕西建工项目管理有限公司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15319331218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陕西建工项目管理有限公司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NTQ2NzAyMmVjMDliMGM3Njk5YzczOWQ3MzdjZjMifQ=="/>
  </w:docVars>
  <w:rsids>
    <w:rsidRoot w:val="00000000"/>
    <w:rsid w:val="16F325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1899</Words>
  <Characters>2208</Characters>
  <Lines>0</Lines>
  <Paragraphs>0</Paragraphs>
  <TotalTime>1</TotalTime>
  <ScaleCrop>false</ScaleCrop>
  <LinksUpToDate>false</LinksUpToDate>
  <CharactersWithSpaces>2237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第三方</cp:lastModifiedBy>
  <dcterms:modified xsi:type="dcterms:W3CDTF">2022-10-14T01:41:42Z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7FD478E0562C471382DD52612068601A</vt:lpwstr>
  </property>
</Properties>
</file>