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jc w:val="center"/>
        <w:rPr>
          <w:rFonts w:hint="eastAsia" w:ascii="黑体" w:hAnsi="黑体" w:eastAsia="黑体" w:cs="黑体"/>
          <w:b/>
          <w:sz w:val="36"/>
          <w:szCs w:val="36"/>
        </w:rPr>
      </w:pPr>
      <w:r>
        <w:rPr>
          <w:rFonts w:hint="eastAsia" w:ascii="黑体" w:hAnsi="黑体" w:eastAsia="黑体" w:cs="黑体"/>
          <w:b/>
          <w:sz w:val="36"/>
          <w:szCs w:val="36"/>
        </w:rPr>
        <w:t>谈判公告</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黑体" w:hAnsi="黑体" w:eastAsia="黑体" w:cs="黑体"/>
          <w:color w:val="auto"/>
          <w:sz w:val="24"/>
          <w:highlight w:val="none"/>
        </w:rPr>
      </w:pPr>
      <w:r>
        <w:rPr>
          <w:rFonts w:hint="eastAsia" w:ascii="黑体" w:hAnsi="黑体" w:eastAsia="黑体" w:cs="黑体"/>
          <w:color w:val="auto"/>
          <w:sz w:val="24"/>
          <w:highlight w:val="none"/>
        </w:rPr>
        <w:t>延长县政府采购中心受</w:t>
      </w:r>
      <w:r>
        <w:rPr>
          <w:rFonts w:hint="eastAsia" w:ascii="黑体" w:hAnsi="黑体" w:eastAsia="黑体" w:cs="黑体"/>
          <w:color w:val="auto"/>
          <w:sz w:val="24"/>
          <w:highlight w:val="none"/>
          <w:lang w:val="en-US" w:eastAsia="zh-CN"/>
        </w:rPr>
        <w:t>延长县污水垃圾处理厂</w:t>
      </w:r>
      <w:r>
        <w:rPr>
          <w:rFonts w:hint="eastAsia" w:ascii="黑体" w:hAnsi="黑体" w:eastAsia="黑体" w:cs="黑体"/>
          <w:color w:val="auto"/>
          <w:sz w:val="24"/>
          <w:highlight w:val="none"/>
        </w:rPr>
        <w:t>的委托，经政府采购管理部门批准，按照政府采购程序，拟就</w:t>
      </w:r>
      <w:r>
        <w:rPr>
          <w:rFonts w:hint="eastAsia" w:ascii="黑体" w:hAnsi="黑体" w:eastAsia="黑体" w:cs="黑体"/>
          <w:color w:val="auto"/>
          <w:sz w:val="24"/>
          <w:highlight w:val="none"/>
          <w:lang w:val="en-US" w:eastAsia="zh-CN"/>
        </w:rPr>
        <w:t>延长县污水垃圾处理厂关于运营耗材采购项目</w:t>
      </w:r>
      <w:r>
        <w:rPr>
          <w:rFonts w:hint="eastAsia" w:ascii="黑体" w:hAnsi="黑体" w:eastAsia="黑体" w:cs="黑体"/>
          <w:color w:val="auto"/>
          <w:sz w:val="24"/>
          <w:highlight w:val="none"/>
        </w:rPr>
        <w:t>进行</w:t>
      </w:r>
      <w:r>
        <w:rPr>
          <w:rFonts w:hint="eastAsia" w:ascii="黑体" w:hAnsi="黑体" w:eastAsia="黑体" w:cs="黑体"/>
          <w:color w:val="auto"/>
          <w:sz w:val="24"/>
          <w:highlight w:val="none"/>
          <w:lang w:eastAsia="zh-CN"/>
        </w:rPr>
        <w:t>竞争性</w:t>
      </w:r>
      <w:r>
        <w:rPr>
          <w:rFonts w:hint="eastAsia" w:ascii="黑体" w:hAnsi="黑体" w:eastAsia="黑体" w:cs="黑体"/>
          <w:color w:val="auto"/>
          <w:sz w:val="24"/>
          <w:highlight w:val="none"/>
        </w:rPr>
        <w:t>谈判，欢迎符合资格条件的、有能力提供本项目所需服务的供应商参加。</w:t>
      </w:r>
    </w:p>
    <w:p>
      <w:pPr>
        <w:keepNext w:val="0"/>
        <w:keepLines w:val="0"/>
        <w:pageBreakBefore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b/>
          <w:sz w:val="24"/>
        </w:rPr>
      </w:pPr>
      <w:r>
        <w:rPr>
          <w:rFonts w:hint="eastAsia" w:ascii="黑体" w:hAnsi="黑体" w:eastAsia="黑体" w:cs="黑体"/>
          <w:b/>
          <w:sz w:val="24"/>
        </w:rPr>
        <w:t>一、采购项目名称：</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6"/>
        <w:textAlignment w:val="auto"/>
        <w:rPr>
          <w:rFonts w:hint="eastAsia" w:ascii="黑体" w:hAnsi="黑体" w:eastAsia="黑体" w:cs="黑体"/>
          <w:color w:val="auto"/>
          <w:sz w:val="24"/>
          <w:highlight w:val="none"/>
          <w:lang w:val="en-US" w:eastAsia="zh-CN"/>
        </w:rPr>
      </w:pPr>
      <w:r>
        <w:rPr>
          <w:rFonts w:hint="eastAsia" w:ascii="黑体" w:hAnsi="黑体" w:eastAsia="黑体" w:cs="黑体"/>
          <w:color w:val="auto"/>
          <w:sz w:val="24"/>
          <w:highlight w:val="none"/>
          <w:lang w:val="en-US" w:eastAsia="zh-CN"/>
        </w:rPr>
        <w:t>延长县污水垃圾处理厂关于运营耗材采购</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rPr>
          <w:rFonts w:hint="default" w:ascii="黑体" w:hAnsi="黑体" w:eastAsia="黑体" w:cs="黑体"/>
          <w:sz w:val="24"/>
          <w:lang w:val="en-US" w:eastAsia="zh-CN"/>
        </w:rPr>
      </w:pPr>
      <w:r>
        <w:rPr>
          <w:rFonts w:hint="eastAsia" w:ascii="黑体" w:hAnsi="黑体" w:eastAsia="黑体" w:cs="黑体"/>
          <w:b/>
          <w:sz w:val="24"/>
        </w:rPr>
        <w:t>二、采购项目编号：</w:t>
      </w:r>
      <w:r>
        <w:rPr>
          <w:rFonts w:hint="eastAsia" w:ascii="黑体" w:hAnsi="黑体" w:eastAsia="黑体" w:cs="黑体"/>
          <w:sz w:val="24"/>
        </w:rPr>
        <w:t>YCZC-202</w:t>
      </w:r>
      <w:r>
        <w:rPr>
          <w:rFonts w:hint="eastAsia" w:ascii="黑体" w:hAnsi="黑体" w:eastAsia="黑体" w:cs="黑体"/>
          <w:sz w:val="24"/>
          <w:lang w:val="en-US" w:eastAsia="zh-CN"/>
        </w:rPr>
        <w:t>3</w:t>
      </w:r>
      <w:r>
        <w:rPr>
          <w:rFonts w:hint="eastAsia" w:ascii="黑体" w:hAnsi="黑体" w:eastAsia="黑体" w:cs="黑体"/>
          <w:sz w:val="24"/>
        </w:rPr>
        <w:t>-J</w:t>
      </w:r>
      <w:r>
        <w:rPr>
          <w:rFonts w:hint="eastAsia" w:ascii="黑体" w:hAnsi="黑体" w:eastAsia="黑体" w:cs="黑体"/>
          <w:sz w:val="24"/>
          <w:lang w:val="en-US" w:eastAsia="zh-CN"/>
        </w:rPr>
        <w:t>002</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sz w:val="24"/>
          <w:lang w:val="en-US" w:eastAsia="zh-CN"/>
        </w:rPr>
      </w:pPr>
      <w:r>
        <w:rPr>
          <w:rFonts w:hint="eastAsia" w:ascii="黑体" w:hAnsi="黑体" w:eastAsia="黑体" w:cs="黑体"/>
          <w:b/>
          <w:sz w:val="24"/>
        </w:rPr>
        <w:t>三、采购人名称：</w:t>
      </w:r>
      <w:r>
        <w:rPr>
          <w:rFonts w:hint="eastAsia" w:ascii="黑体" w:hAnsi="黑体" w:eastAsia="黑体" w:cs="黑体"/>
          <w:color w:val="auto"/>
          <w:sz w:val="24"/>
          <w:highlight w:val="none"/>
          <w:lang w:val="en-US" w:eastAsia="zh-CN"/>
        </w:rPr>
        <w:t>延长县污水垃圾处理厂</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黑体" w:hAnsi="黑体" w:eastAsia="黑体" w:cs="黑体"/>
          <w:sz w:val="24"/>
          <w:lang w:val="en-US" w:eastAsia="zh-CN"/>
        </w:rPr>
      </w:pPr>
      <w:r>
        <w:rPr>
          <w:rFonts w:hint="eastAsia" w:ascii="黑体" w:hAnsi="黑体" w:eastAsia="黑体" w:cs="黑体"/>
          <w:sz w:val="24"/>
        </w:rPr>
        <w:t>联系人：</w:t>
      </w:r>
      <w:r>
        <w:rPr>
          <w:rFonts w:hint="eastAsia" w:ascii="黑体" w:hAnsi="黑体" w:eastAsia="黑体" w:cs="黑体"/>
          <w:sz w:val="24"/>
          <w:lang w:val="en-US" w:eastAsia="zh-CN"/>
        </w:rPr>
        <w:t>刘胜利</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黑体" w:hAnsi="黑体" w:eastAsia="黑体" w:cs="黑体"/>
          <w:sz w:val="24"/>
          <w:lang w:val="en-US" w:eastAsia="zh-CN"/>
        </w:rPr>
      </w:pPr>
      <w:r>
        <w:rPr>
          <w:rFonts w:hint="eastAsia" w:ascii="黑体" w:hAnsi="黑体" w:eastAsia="黑体" w:cs="黑体"/>
          <w:sz w:val="24"/>
        </w:rPr>
        <w:t xml:space="preserve">    联系方式：</w:t>
      </w:r>
      <w:r>
        <w:rPr>
          <w:rFonts w:hint="eastAsia" w:ascii="黑体" w:hAnsi="黑体" w:eastAsia="黑体" w:cs="黑体"/>
          <w:sz w:val="24"/>
          <w:lang w:val="en-US" w:eastAsia="zh-CN"/>
        </w:rPr>
        <w:t>18966586636</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sz w:val="24"/>
        </w:rPr>
      </w:pPr>
      <w:r>
        <w:rPr>
          <w:rFonts w:hint="eastAsia" w:ascii="黑体" w:hAnsi="黑体" w:eastAsia="黑体" w:cs="黑体"/>
          <w:b/>
          <w:sz w:val="24"/>
        </w:rPr>
        <w:t>四、采购代理机构名称：</w:t>
      </w:r>
      <w:r>
        <w:rPr>
          <w:rFonts w:hint="eastAsia" w:ascii="黑体" w:hAnsi="黑体" w:eastAsia="黑体" w:cs="黑体"/>
          <w:sz w:val="24"/>
        </w:rPr>
        <w:t>延长县政府采购中心</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黑体" w:hAnsi="黑体" w:eastAsia="黑体" w:cs="黑体"/>
          <w:sz w:val="24"/>
        </w:rPr>
      </w:pPr>
      <w:r>
        <w:rPr>
          <w:rFonts w:hint="eastAsia" w:ascii="黑体" w:hAnsi="黑体" w:eastAsia="黑体" w:cs="黑体"/>
          <w:sz w:val="24"/>
        </w:rPr>
        <w:t>联系人：</w:t>
      </w:r>
      <w:r>
        <w:rPr>
          <w:rFonts w:hint="eastAsia" w:ascii="黑体" w:hAnsi="黑体" w:eastAsia="黑体" w:cs="黑体"/>
          <w:sz w:val="24"/>
          <w:lang w:val="en-US" w:eastAsia="zh-CN"/>
        </w:rPr>
        <w:t>刘红莉</w:t>
      </w:r>
      <w:r>
        <w:rPr>
          <w:rFonts w:hint="eastAsia" w:ascii="黑体" w:hAnsi="黑体" w:eastAsia="黑体" w:cs="黑体"/>
          <w:sz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黑体" w:hAnsi="黑体" w:eastAsia="黑体" w:cs="黑体"/>
          <w:sz w:val="24"/>
          <w:lang w:val="en-US" w:eastAsia="zh-CN"/>
        </w:rPr>
      </w:pPr>
      <w:r>
        <w:rPr>
          <w:rFonts w:hint="eastAsia" w:ascii="黑体" w:hAnsi="黑体" w:eastAsia="黑体" w:cs="黑体"/>
          <w:sz w:val="24"/>
        </w:rPr>
        <w:t>联系方式：0911-861</w:t>
      </w:r>
      <w:r>
        <w:rPr>
          <w:rFonts w:hint="eastAsia" w:ascii="黑体" w:hAnsi="黑体" w:eastAsia="黑体" w:cs="黑体"/>
          <w:sz w:val="24"/>
          <w:lang w:val="en-US" w:eastAsia="zh-CN"/>
        </w:rPr>
        <w:t>9952</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72" w:firstLineChars="196"/>
        <w:textAlignment w:val="auto"/>
        <w:rPr>
          <w:rFonts w:hint="eastAsia" w:ascii="黑体" w:hAnsi="黑体" w:eastAsia="黑体" w:cs="黑体"/>
          <w:b/>
          <w:sz w:val="24"/>
        </w:rPr>
      </w:pPr>
      <w:r>
        <w:rPr>
          <w:rFonts w:hint="eastAsia" w:ascii="黑体" w:hAnsi="黑体" w:eastAsia="黑体" w:cs="黑体"/>
          <w:b/>
          <w:sz w:val="24"/>
        </w:rPr>
        <w:t>采购内容和要求：</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黑体" w:hAnsi="黑体" w:eastAsia="黑体" w:cs="黑体"/>
          <w:sz w:val="24"/>
        </w:rPr>
      </w:pPr>
      <w:r>
        <w:rPr>
          <w:rFonts w:hint="eastAsia" w:ascii="黑体" w:hAnsi="黑体" w:eastAsia="黑体" w:cs="黑体"/>
          <w:sz w:val="24"/>
          <w:lang w:val="en-US" w:eastAsia="zh-CN"/>
        </w:rPr>
        <w:t>1、</w:t>
      </w:r>
      <w:r>
        <w:rPr>
          <w:rFonts w:hint="eastAsia" w:ascii="黑体" w:hAnsi="黑体" w:eastAsia="黑体" w:cs="黑体"/>
          <w:sz w:val="24"/>
        </w:rPr>
        <w:t>污水厂和垃圾厂日常运营所需的耗材；主要功能或目标:保障两厂正常运营；需满足的要求:所有材料保质保量。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黑体" w:hAnsi="黑体" w:eastAsia="黑体" w:cs="黑体"/>
          <w:color w:val="auto"/>
          <w:sz w:val="24"/>
          <w:highlight w:val="none"/>
          <w:lang w:val="en-US" w:eastAsia="zh-CN"/>
        </w:rPr>
      </w:pPr>
      <w:r>
        <w:rPr>
          <w:rFonts w:hint="eastAsia" w:ascii="黑体" w:hAnsi="黑体" w:eastAsia="黑体" w:cs="黑体"/>
          <w:color w:val="auto"/>
          <w:sz w:val="24"/>
          <w:highlight w:val="none"/>
          <w:lang w:val="en-US" w:eastAsia="zh-CN"/>
        </w:rPr>
        <w:t>2、供货及养护期</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6"/>
        <w:textAlignment w:val="auto"/>
        <w:rPr>
          <w:rFonts w:hint="eastAsia" w:ascii="黑体" w:hAnsi="黑体" w:eastAsia="黑体" w:cs="黑体"/>
          <w:color w:val="auto"/>
          <w:sz w:val="24"/>
          <w:highlight w:val="none"/>
          <w:lang w:val="en-US" w:eastAsia="zh-CN"/>
        </w:rPr>
      </w:pPr>
      <w:r>
        <w:rPr>
          <w:rFonts w:hint="eastAsia" w:ascii="黑体" w:hAnsi="黑体" w:eastAsia="黑体" w:cs="黑体"/>
          <w:color w:val="auto"/>
          <w:sz w:val="24"/>
          <w:highlight w:val="none"/>
          <w:lang w:val="en-US" w:eastAsia="zh-CN"/>
        </w:rPr>
        <w:t>供货期：签订合同后10日历日；</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6"/>
        <w:textAlignment w:val="auto"/>
        <w:rPr>
          <w:rFonts w:hint="eastAsia" w:ascii="黑体" w:hAnsi="黑体" w:eastAsia="黑体" w:cs="黑体"/>
          <w:color w:val="auto"/>
          <w:sz w:val="24"/>
          <w:highlight w:val="none"/>
          <w:lang w:val="en-US" w:eastAsia="zh-CN"/>
        </w:rPr>
      </w:pPr>
      <w:r>
        <w:rPr>
          <w:rFonts w:hint="eastAsia" w:ascii="黑体" w:hAnsi="黑体" w:eastAsia="黑体" w:cs="黑体"/>
          <w:color w:val="auto"/>
          <w:sz w:val="24"/>
          <w:highlight w:val="none"/>
          <w:lang w:val="en-US" w:eastAsia="zh-CN"/>
        </w:rPr>
        <w:t>养护期：签订合同后1年</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6"/>
        <w:textAlignment w:val="auto"/>
        <w:rPr>
          <w:rFonts w:hint="default" w:ascii="黑体" w:hAnsi="黑体" w:eastAsia="黑体" w:cs="黑体"/>
          <w:color w:val="auto"/>
          <w:sz w:val="24"/>
          <w:highlight w:val="none"/>
          <w:lang w:val="en-US" w:eastAsia="zh-CN"/>
        </w:rPr>
      </w:pPr>
      <w:r>
        <w:rPr>
          <w:rFonts w:hint="eastAsia" w:ascii="黑体" w:hAnsi="黑体" w:eastAsia="黑体" w:cs="黑体"/>
          <w:color w:val="auto"/>
          <w:sz w:val="24"/>
          <w:highlight w:val="none"/>
          <w:lang w:val="en-US" w:eastAsia="zh-CN"/>
        </w:rPr>
        <w:t>3、预算金额：389130.00元</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rPr>
          <w:rFonts w:hint="eastAsia" w:ascii="黑体" w:hAnsi="黑体" w:eastAsia="黑体" w:cs="黑体"/>
          <w:b/>
          <w:bCs/>
          <w:color w:val="auto"/>
          <w:sz w:val="24"/>
          <w:highlight w:val="none"/>
          <w:lang w:val="en-US" w:eastAsia="zh-CN"/>
        </w:rPr>
      </w:pPr>
      <w:r>
        <w:rPr>
          <w:rFonts w:hint="eastAsia" w:ascii="黑体" w:hAnsi="黑体" w:eastAsia="黑体" w:cs="黑体"/>
          <w:b/>
          <w:bCs/>
          <w:color w:val="auto"/>
          <w:sz w:val="24"/>
          <w:highlight w:val="none"/>
          <w:lang w:val="en-US" w:eastAsia="zh-CN"/>
        </w:rPr>
        <w:t>六、供应商资格要求：</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6"/>
        <w:textAlignment w:val="auto"/>
        <w:rPr>
          <w:rFonts w:hint="eastAsia" w:ascii="黑体" w:hAnsi="黑体" w:eastAsia="黑体" w:cs="黑体"/>
          <w:color w:val="auto"/>
          <w:sz w:val="24"/>
          <w:highlight w:val="none"/>
          <w:lang w:val="en-US" w:eastAsia="zh-CN"/>
        </w:rPr>
      </w:pPr>
      <w:r>
        <w:rPr>
          <w:rFonts w:hint="eastAsia" w:ascii="黑体" w:hAnsi="黑体" w:eastAsia="黑体" w:cs="黑体"/>
          <w:color w:val="auto"/>
          <w:sz w:val="24"/>
          <w:highlight w:val="none"/>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6"/>
        <w:textAlignment w:val="auto"/>
        <w:rPr>
          <w:rFonts w:hint="eastAsia" w:ascii="黑体" w:hAnsi="黑体" w:eastAsia="黑体" w:cs="黑体"/>
          <w:color w:val="auto"/>
          <w:sz w:val="24"/>
          <w:highlight w:val="none"/>
          <w:lang w:val="en-US" w:eastAsia="zh-CN"/>
        </w:rPr>
      </w:pPr>
      <w:r>
        <w:rPr>
          <w:rFonts w:hint="eastAsia" w:ascii="黑体" w:hAnsi="黑体" w:eastAsia="黑体" w:cs="黑体"/>
          <w:color w:val="auto"/>
          <w:sz w:val="24"/>
          <w:highlight w:val="none"/>
          <w:lang w:val="en-US" w:eastAsia="zh-CN"/>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6"/>
        <w:textAlignment w:val="auto"/>
        <w:rPr>
          <w:rFonts w:hint="eastAsia" w:ascii="黑体" w:hAnsi="黑体" w:eastAsia="黑体" w:cs="黑体"/>
          <w:color w:val="auto"/>
          <w:sz w:val="24"/>
          <w:highlight w:val="none"/>
          <w:lang w:val="en-US" w:eastAsia="zh-CN"/>
        </w:rPr>
      </w:pPr>
      <w:r>
        <w:rPr>
          <w:rFonts w:hint="eastAsia" w:ascii="黑体" w:hAnsi="黑体" w:eastAsia="黑体" w:cs="黑体"/>
          <w:color w:val="auto"/>
          <w:sz w:val="24"/>
          <w:highlight w:val="none"/>
          <w:lang w:val="en-US" w:eastAsia="zh-CN"/>
        </w:rPr>
        <w:t>（1）财政部财库〔2020〕46号关于印发《政府采购促进中小企业发展管理办法》的通知；</w:t>
      </w:r>
      <w:r>
        <w:rPr>
          <w:rFonts w:hint="eastAsia" w:ascii="黑体" w:hAnsi="黑体" w:eastAsia="黑体" w:cs="黑体"/>
          <w:color w:val="auto"/>
          <w:sz w:val="24"/>
          <w:highlight w:val="none"/>
          <w:lang w:val="en-US" w:eastAsia="zh-CN"/>
        </w:rPr>
        <w:br w:type="textWrapping"/>
      </w:r>
      <w:r>
        <w:rPr>
          <w:rFonts w:hint="eastAsia" w:ascii="黑体" w:hAnsi="黑体" w:eastAsia="黑体" w:cs="黑体"/>
          <w:color w:val="auto"/>
          <w:sz w:val="24"/>
          <w:highlight w:val="none"/>
          <w:lang w:val="en-US" w:eastAsia="zh-CN"/>
        </w:rPr>
        <w:t xml:space="preserve">    （2）《财政部司法部关于政府采购支持监狱企业发展有关问题的通知》（财库〔2014〕68号）；</w:t>
      </w:r>
      <w:r>
        <w:rPr>
          <w:rFonts w:hint="eastAsia" w:ascii="黑体" w:hAnsi="黑体" w:eastAsia="黑体" w:cs="黑体"/>
          <w:color w:val="auto"/>
          <w:sz w:val="24"/>
          <w:highlight w:val="none"/>
          <w:lang w:val="en-US" w:eastAsia="zh-CN"/>
        </w:rPr>
        <w:br w:type="textWrapping"/>
      </w:r>
      <w:r>
        <w:rPr>
          <w:rFonts w:hint="eastAsia" w:ascii="黑体" w:hAnsi="黑体" w:eastAsia="黑体" w:cs="黑体"/>
          <w:color w:val="auto"/>
          <w:sz w:val="24"/>
          <w:highlight w:val="none"/>
          <w:lang w:val="en-US" w:eastAsia="zh-CN"/>
        </w:rPr>
        <w:t xml:space="preserve">    （3）《国务院办公厅关于建立政府强制采购节能产品制度的通知》（国办发〔2007〕51号）；</w:t>
      </w:r>
      <w:r>
        <w:rPr>
          <w:rFonts w:hint="eastAsia" w:ascii="黑体" w:hAnsi="黑体" w:eastAsia="黑体" w:cs="黑体"/>
          <w:color w:val="auto"/>
          <w:sz w:val="24"/>
          <w:highlight w:val="none"/>
          <w:lang w:val="en-US" w:eastAsia="zh-CN"/>
        </w:rPr>
        <w:br w:type="textWrapping"/>
      </w:r>
      <w:r>
        <w:rPr>
          <w:rFonts w:hint="eastAsia" w:ascii="黑体" w:hAnsi="黑体" w:eastAsia="黑体" w:cs="黑体"/>
          <w:color w:val="auto"/>
          <w:sz w:val="24"/>
          <w:highlight w:val="none"/>
          <w:lang w:val="en-US" w:eastAsia="zh-CN"/>
        </w:rPr>
        <w:t xml:space="preserve">  （4）《节能产品政府采购实施意见》（财库[2004]185号）；</w:t>
      </w:r>
      <w:r>
        <w:rPr>
          <w:rFonts w:hint="eastAsia" w:ascii="黑体" w:hAnsi="黑体" w:eastAsia="黑体" w:cs="黑体"/>
          <w:color w:val="auto"/>
          <w:sz w:val="24"/>
          <w:highlight w:val="none"/>
          <w:lang w:val="en-US" w:eastAsia="zh-CN"/>
        </w:rPr>
        <w:br w:type="textWrapping"/>
      </w:r>
      <w:r>
        <w:rPr>
          <w:rFonts w:hint="eastAsia" w:ascii="黑体" w:hAnsi="黑体" w:eastAsia="黑体" w:cs="黑体"/>
          <w:color w:val="auto"/>
          <w:sz w:val="24"/>
          <w:highlight w:val="none"/>
          <w:lang w:val="en-US" w:eastAsia="zh-CN"/>
        </w:rPr>
        <w:t xml:space="preserve">  （5）陕西省财政厅关于印发《陕西省中小企业政府采购信用融资办法》（陕财办采〔2018〕23号）； </w:t>
      </w:r>
      <w:r>
        <w:rPr>
          <w:rFonts w:hint="eastAsia" w:ascii="黑体" w:hAnsi="黑体" w:eastAsia="黑体" w:cs="黑体"/>
          <w:color w:val="auto"/>
          <w:sz w:val="24"/>
          <w:highlight w:val="none"/>
          <w:lang w:val="en-US" w:eastAsia="zh-CN"/>
        </w:rPr>
        <w:br w:type="textWrapping"/>
      </w:r>
      <w:r>
        <w:rPr>
          <w:rFonts w:hint="eastAsia" w:ascii="黑体" w:hAnsi="黑体" w:eastAsia="黑体" w:cs="黑体"/>
          <w:color w:val="auto"/>
          <w:sz w:val="24"/>
          <w:highlight w:val="none"/>
          <w:lang w:val="en-US" w:eastAsia="zh-CN"/>
        </w:rPr>
        <w:t xml:space="preserve">  （6）《关于在政府采购活动中查询及使用信用记录有关问题的通知》（财库〔2016〕125号）；</w:t>
      </w:r>
      <w:r>
        <w:rPr>
          <w:rFonts w:hint="eastAsia" w:ascii="黑体" w:hAnsi="黑体" w:eastAsia="黑体" w:cs="黑体"/>
          <w:color w:val="auto"/>
          <w:sz w:val="24"/>
          <w:highlight w:val="none"/>
          <w:lang w:val="en-US" w:eastAsia="zh-CN"/>
        </w:rPr>
        <w:br w:type="textWrapping"/>
      </w:r>
      <w:r>
        <w:rPr>
          <w:rFonts w:hint="eastAsia" w:ascii="黑体" w:hAnsi="黑体" w:eastAsia="黑体" w:cs="黑体"/>
          <w:color w:val="auto"/>
          <w:sz w:val="24"/>
          <w:highlight w:val="none"/>
          <w:lang w:val="en-US" w:eastAsia="zh-CN"/>
        </w:rPr>
        <w:t xml:space="preserve">  （7）《环境标志产品政府采购实施的意见》（财库[2006]90号）； </w:t>
      </w:r>
      <w:r>
        <w:rPr>
          <w:rFonts w:hint="eastAsia" w:ascii="黑体" w:hAnsi="黑体" w:eastAsia="黑体" w:cs="黑体"/>
          <w:color w:val="auto"/>
          <w:sz w:val="24"/>
          <w:highlight w:val="none"/>
          <w:lang w:val="en-US" w:eastAsia="zh-CN"/>
        </w:rPr>
        <w:br w:type="textWrapping"/>
      </w:r>
      <w:r>
        <w:rPr>
          <w:rFonts w:hint="eastAsia" w:ascii="黑体" w:hAnsi="黑体" w:eastAsia="黑体" w:cs="黑体"/>
          <w:color w:val="auto"/>
          <w:sz w:val="24"/>
          <w:highlight w:val="none"/>
          <w:lang w:val="en-US" w:eastAsia="zh-CN"/>
        </w:rPr>
        <w:t xml:space="preserve">   (8)《三部门联合发布关于促进残疾人就业政府采购政策的通知》（财库〔2017〕141号）；</w:t>
      </w:r>
      <w:r>
        <w:rPr>
          <w:rFonts w:hint="eastAsia" w:ascii="黑体" w:hAnsi="黑体" w:eastAsia="黑体" w:cs="黑体"/>
          <w:color w:val="auto"/>
          <w:sz w:val="24"/>
          <w:highlight w:val="none"/>
          <w:lang w:val="en-US" w:eastAsia="zh-CN"/>
        </w:rPr>
        <w:br w:type="textWrapping"/>
      </w:r>
      <w:r>
        <w:rPr>
          <w:rFonts w:hint="eastAsia" w:ascii="黑体" w:hAnsi="黑体" w:eastAsia="黑体" w:cs="黑体"/>
          <w:color w:val="auto"/>
          <w:sz w:val="24"/>
          <w:highlight w:val="none"/>
          <w:lang w:val="en-US" w:eastAsia="zh-CN"/>
        </w:rPr>
        <w:t xml:space="preserve">   (9)《财政部 发展改革委 生态环境部 市场监管总局关于调整优化节能产品、环境标志产品政府采购执行机制的通知》（财库〔2019〕9号）； </w:t>
      </w:r>
      <w:r>
        <w:rPr>
          <w:rFonts w:hint="eastAsia" w:ascii="黑体" w:hAnsi="黑体" w:eastAsia="黑体" w:cs="黑体"/>
          <w:color w:val="auto"/>
          <w:sz w:val="24"/>
          <w:highlight w:val="none"/>
          <w:lang w:val="en-US" w:eastAsia="zh-CN"/>
        </w:rPr>
        <w:br w:type="textWrapping"/>
      </w:r>
      <w:r>
        <w:rPr>
          <w:rFonts w:hint="eastAsia" w:ascii="黑体" w:hAnsi="黑体" w:eastAsia="黑体" w:cs="黑体"/>
          <w:color w:val="auto"/>
          <w:sz w:val="24"/>
          <w:highlight w:val="none"/>
          <w:lang w:val="en-US" w:eastAsia="zh-CN"/>
        </w:rPr>
        <w:t xml:space="preserve">  (10)《财政部 国务院扶贫办关于运用政府采购政策支持脱贫攻坚的通知》（财库〔2019〕27号）； </w:t>
      </w:r>
      <w:r>
        <w:rPr>
          <w:rFonts w:hint="eastAsia" w:ascii="黑体" w:hAnsi="黑体" w:eastAsia="黑体" w:cs="黑体"/>
          <w:color w:val="auto"/>
          <w:sz w:val="24"/>
          <w:highlight w:val="none"/>
          <w:lang w:val="en-US" w:eastAsia="zh-CN"/>
        </w:rPr>
        <w:br w:type="textWrapping"/>
      </w:r>
      <w:r>
        <w:rPr>
          <w:rFonts w:hint="eastAsia" w:ascii="黑体" w:hAnsi="黑体" w:eastAsia="黑体" w:cs="黑体"/>
          <w:color w:val="auto"/>
          <w:sz w:val="24"/>
          <w:highlight w:val="none"/>
          <w:lang w:val="en-US" w:eastAsia="zh-CN"/>
        </w:rPr>
        <w:t xml:space="preserve">  (11)关于印发环境标志产品政府采购品目清单的通知(财库〔2019〕18号)；</w:t>
      </w:r>
      <w:r>
        <w:rPr>
          <w:rFonts w:hint="eastAsia" w:ascii="黑体" w:hAnsi="黑体" w:eastAsia="黑体" w:cs="黑体"/>
          <w:color w:val="auto"/>
          <w:sz w:val="24"/>
          <w:highlight w:val="none"/>
          <w:lang w:val="en-US" w:eastAsia="zh-CN"/>
        </w:rPr>
        <w:br w:type="textWrapping"/>
      </w:r>
      <w:r>
        <w:rPr>
          <w:rFonts w:hint="eastAsia" w:ascii="黑体" w:hAnsi="黑体" w:eastAsia="黑体" w:cs="黑体"/>
          <w:color w:val="auto"/>
          <w:sz w:val="24"/>
          <w:highlight w:val="none"/>
          <w:lang w:val="en-US" w:eastAsia="zh-CN"/>
        </w:rPr>
        <w:t xml:space="preserve">  (12)《关于运用政府采购政策支持乡村产业振兴的通知》（财库〔2021〕19 号）；</w:t>
      </w:r>
      <w:r>
        <w:rPr>
          <w:rFonts w:hint="eastAsia" w:ascii="黑体" w:hAnsi="黑体" w:eastAsia="黑体" w:cs="黑体"/>
          <w:color w:val="auto"/>
          <w:sz w:val="24"/>
          <w:highlight w:val="none"/>
          <w:lang w:val="en-US" w:eastAsia="zh-CN"/>
        </w:rPr>
        <w:br w:type="textWrapping"/>
      </w:r>
      <w:r>
        <w:rPr>
          <w:rFonts w:hint="eastAsia" w:ascii="黑体" w:hAnsi="黑体" w:eastAsia="黑体" w:cs="黑体"/>
          <w:color w:val="auto"/>
          <w:sz w:val="24"/>
          <w:highlight w:val="none"/>
          <w:lang w:val="en-US" w:eastAsia="zh-CN"/>
        </w:rPr>
        <w:t xml:space="preserve">  (13)《财政部关于在政府采购活动中落实平等对待内外资企业有关政策的通知》（财库〔2021〕35号）；</w:t>
      </w:r>
      <w:r>
        <w:rPr>
          <w:rFonts w:hint="eastAsia" w:ascii="黑体" w:hAnsi="黑体" w:eastAsia="黑体" w:cs="黑体"/>
          <w:color w:val="auto"/>
          <w:sz w:val="24"/>
          <w:highlight w:val="none"/>
          <w:lang w:val="en-US" w:eastAsia="zh-CN"/>
        </w:rPr>
        <w:br w:type="textWrapping"/>
      </w:r>
      <w:r>
        <w:rPr>
          <w:rFonts w:hint="eastAsia" w:ascii="黑体" w:hAnsi="黑体" w:eastAsia="黑体" w:cs="黑体"/>
          <w:color w:val="auto"/>
          <w:sz w:val="24"/>
          <w:highlight w:val="none"/>
          <w:lang w:val="en-US" w:eastAsia="zh-CN"/>
        </w:rPr>
        <w:t xml:space="preserve">  (14)其他需要落实的政府采购政策。</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b/>
          <w:bCs/>
          <w:color w:val="auto"/>
          <w:sz w:val="24"/>
          <w:highlight w:val="none"/>
          <w:lang w:val="en-US" w:eastAsia="zh-CN"/>
        </w:rPr>
      </w:pPr>
      <w:r>
        <w:rPr>
          <w:rFonts w:hint="eastAsia" w:ascii="黑体" w:hAnsi="黑体" w:eastAsia="黑体" w:cs="黑体"/>
          <w:b/>
          <w:bCs/>
          <w:color w:val="auto"/>
          <w:sz w:val="24"/>
          <w:highlight w:val="none"/>
          <w:lang w:val="en-US" w:eastAsia="zh-CN"/>
        </w:rPr>
        <w:t>3、本项目的特定资格要求：</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6"/>
        <w:textAlignment w:val="auto"/>
        <w:rPr>
          <w:rFonts w:hint="eastAsia" w:ascii="黑体" w:hAnsi="黑体" w:eastAsia="黑体" w:cs="黑体"/>
          <w:color w:val="auto"/>
          <w:sz w:val="24"/>
          <w:highlight w:val="none"/>
          <w:lang w:val="en-US" w:eastAsia="zh-CN"/>
        </w:rPr>
      </w:pPr>
      <w:r>
        <w:rPr>
          <w:rFonts w:hint="eastAsia" w:ascii="黑体" w:hAnsi="黑体" w:eastAsia="黑体" w:cs="黑体"/>
          <w:color w:val="auto"/>
          <w:sz w:val="24"/>
          <w:highlight w:val="none"/>
          <w:lang w:val="en-US" w:eastAsia="zh-CN"/>
        </w:rPr>
        <w:t>（1）具有独立承担民事责任能力的法人或其他组织，提供合法有效的统一社会信用代码的营业执照（含年度报告），银行开户许可证(或开户行基本信息）；</w:t>
      </w:r>
      <w:r>
        <w:rPr>
          <w:rFonts w:hint="eastAsia" w:ascii="黑体" w:hAnsi="黑体" w:eastAsia="黑体" w:cs="黑体"/>
          <w:color w:val="auto"/>
          <w:sz w:val="24"/>
          <w:highlight w:val="none"/>
          <w:lang w:val="en-US" w:eastAsia="zh-CN"/>
        </w:rPr>
        <w:br w:type="textWrapping"/>
      </w:r>
      <w:r>
        <w:rPr>
          <w:rFonts w:hint="eastAsia" w:ascii="黑体" w:hAnsi="黑体" w:eastAsia="黑体" w:cs="黑体"/>
          <w:color w:val="auto"/>
          <w:sz w:val="24"/>
          <w:highlight w:val="none"/>
          <w:lang w:val="en-US" w:eastAsia="zh-CN"/>
        </w:rPr>
        <w:t xml:space="preserve">    （2）法定代表人授权书及被授权人身份证（法定代表人直接参加投标只须提供法定代表人身份证）； </w:t>
      </w:r>
      <w:r>
        <w:rPr>
          <w:rFonts w:hint="eastAsia" w:ascii="黑体" w:hAnsi="黑体" w:eastAsia="黑体" w:cs="黑体"/>
          <w:color w:val="auto"/>
          <w:sz w:val="24"/>
          <w:highlight w:val="none"/>
          <w:lang w:val="en-US" w:eastAsia="zh-CN"/>
        </w:rPr>
        <w:br w:type="textWrapping"/>
      </w:r>
      <w:r>
        <w:rPr>
          <w:rFonts w:hint="eastAsia" w:ascii="黑体" w:hAnsi="黑体" w:eastAsia="黑体" w:cs="黑体"/>
          <w:color w:val="auto"/>
          <w:sz w:val="24"/>
          <w:highlight w:val="none"/>
          <w:lang w:val="en-US" w:eastAsia="zh-CN"/>
        </w:rPr>
        <w:t xml:space="preserve">     (3)供应商不得为“信用中国”网站（www.creditchina.gov.cn）中列入失信被执行人和重大税收违法失信主体的供应商，不得为中国政府采购网（www.ccgp.gov.cn）政府采购严重违法失信行为记录名单中被财政部门禁止参加政府采购活动的供应商（提供查询结果网页截图并加盖供应商公章）；</w:t>
      </w:r>
      <w:r>
        <w:rPr>
          <w:rFonts w:hint="eastAsia" w:ascii="黑体" w:hAnsi="黑体" w:eastAsia="黑体" w:cs="黑体"/>
          <w:color w:val="auto"/>
          <w:sz w:val="24"/>
          <w:highlight w:val="none"/>
          <w:lang w:val="en-US" w:eastAsia="zh-CN"/>
        </w:rPr>
        <w:br w:type="textWrapping"/>
      </w:r>
      <w:r>
        <w:rPr>
          <w:rFonts w:hint="eastAsia" w:ascii="黑体" w:hAnsi="黑体" w:eastAsia="黑体" w:cs="黑体"/>
          <w:color w:val="auto"/>
          <w:sz w:val="24"/>
          <w:highlight w:val="none"/>
          <w:lang w:val="en-US" w:eastAsia="zh-CN"/>
        </w:rPr>
        <w:t xml:space="preserve">    (4)提供参加本次政府采购活动前三年内在经营活动中没有重大违法记录的书面声明；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6"/>
        <w:textAlignment w:val="auto"/>
        <w:rPr>
          <w:rFonts w:hint="eastAsia" w:ascii="黑体" w:hAnsi="黑体" w:eastAsia="黑体" w:cs="黑体"/>
          <w:color w:val="auto"/>
          <w:sz w:val="24"/>
          <w:highlight w:val="none"/>
          <w:lang w:val="en-US" w:eastAsia="zh-CN"/>
        </w:rPr>
      </w:pPr>
      <w:r>
        <w:rPr>
          <w:rFonts w:hint="eastAsia" w:ascii="黑体" w:hAnsi="黑体" w:eastAsia="黑体" w:cs="黑体"/>
          <w:color w:val="auto"/>
          <w:sz w:val="24"/>
          <w:highlight w:val="none"/>
          <w:lang w:val="en-US" w:eastAsia="zh-CN"/>
        </w:rPr>
        <w:t>(5)供应商应按照陕西省财政厅关于政府采购供应商注册登记有关事项的通知中的要求，通过陕西省政府采购网注册登记加入陕西省政府采购供应商库。</w:t>
      </w:r>
      <w:r>
        <w:rPr>
          <w:rFonts w:hint="eastAsia" w:ascii="黑体" w:hAnsi="黑体" w:eastAsia="黑体" w:cs="黑体"/>
          <w:color w:val="auto"/>
          <w:sz w:val="24"/>
          <w:highlight w:val="none"/>
          <w:lang w:val="en-US" w:eastAsia="zh-CN"/>
        </w:rPr>
        <w:br w:type="textWrapping"/>
      </w:r>
      <w:r>
        <w:rPr>
          <w:rFonts w:hint="eastAsia" w:ascii="黑体" w:hAnsi="黑体" w:eastAsia="黑体" w:cs="黑体"/>
          <w:color w:val="auto"/>
          <w:sz w:val="24"/>
          <w:highlight w:val="none"/>
          <w:lang w:val="en-US" w:eastAsia="zh-CN"/>
        </w:rPr>
        <w:t xml:space="preserve">    (6)本项目不接受联合体谈判。</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87664F"/>
    <w:multiLevelType w:val="singleLevel"/>
    <w:tmpl w:val="C787664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5ZDAxMDMwYTQyZWRkYWNkYjFiYWQ1YTMwOGQ1N2IifQ=="/>
  </w:docVars>
  <w:rsids>
    <w:rsidRoot w:val="00000000"/>
    <w:rsid w:val="4ECC4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2023-02-13T08:34:38Z</dcterms:created>
  <dc:creator>lenovo</dc:creator>
  <cp:lastModifiedBy>刘红莉</cp:lastModifiedBy>
  <dcterms:modified xsi:type="dcterms:W3CDTF">2023-02-13T08:34:43Z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05F0C1B9331A4B698D2062044E838994</vt:lpwstr>
  </property>
</Properties>
</file>