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0A82E5"/>
          <w:sz w:val="36"/>
          <w:szCs w:val="36"/>
        </w:rPr>
      </w:pPr>
      <w:r>
        <w:rPr>
          <w:rFonts w:ascii="宋体" w:hAnsi="宋体" w:eastAsia="宋体" w:cs="宋体"/>
          <w:b/>
          <w:bCs/>
          <w:color w:val="0A82E5"/>
          <w:kern w:val="0"/>
          <w:sz w:val="36"/>
          <w:szCs w:val="36"/>
          <w:u w:val="single"/>
          <w:lang w:val="en-US" w:eastAsia="zh-CN" w:bidi="ar"/>
        </w:rPr>
        <w:t>延安职业技术学院中职教育中心钢琴采购项目(二次)竞争性谈判公告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9"/>
          <w:b/>
          <w:bCs/>
          <w:i w:val="0"/>
          <w:iCs w:val="0"/>
          <w:caps w:val="0"/>
          <w:color w:val="333333"/>
          <w:spacing w:val="0"/>
          <w:sz w:val="21"/>
          <w:szCs w:val="21"/>
          <w:shd w:val="clear" w:fill="FFFFFF"/>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shd w:val="clear" w:fill="FFFFFF"/>
        </w:rPr>
        <w:t>钢琴采购项目(二次)</w:t>
      </w:r>
      <w:r>
        <w:rPr>
          <w:rFonts w:hint="eastAsia" w:ascii="微软雅黑" w:hAnsi="微软雅黑" w:eastAsia="微软雅黑" w:cs="微软雅黑"/>
          <w:i w:val="0"/>
          <w:iCs w:val="0"/>
          <w:caps w:val="0"/>
          <w:color w:val="333333"/>
          <w:spacing w:val="0"/>
          <w:sz w:val="21"/>
          <w:szCs w:val="21"/>
          <w:shd w:val="clear" w:fill="FFFFFF"/>
        </w:rPr>
        <w:t>采购项目的潜在供应商应在</w:t>
      </w:r>
      <w:r>
        <w:rPr>
          <w:rFonts w:hint="eastAsia" w:ascii="微软雅黑" w:hAnsi="微软雅黑" w:eastAsia="微软雅黑" w:cs="微软雅黑"/>
          <w:i w:val="0"/>
          <w:iCs w:val="0"/>
          <w:caps w:val="0"/>
          <w:color w:val="0A82E5"/>
          <w:spacing w:val="0"/>
          <w:sz w:val="21"/>
          <w:szCs w:val="21"/>
          <w:shd w:val="clear" w:fill="FFFFFF"/>
        </w:rPr>
        <w:t>投标人使用捆绑CA证书登录 全国公共资源交易平台（陕西省·延安市）延安市公共资源交易中心 ，选择电子交易平台中的陕西政府采购交易系统 进行登录，登录后选择“交易乙方”身份进入投标人界面进行报名</w:t>
      </w:r>
      <w:r>
        <w:rPr>
          <w:rFonts w:hint="eastAsia" w:ascii="微软雅黑" w:hAnsi="微软雅黑" w:eastAsia="微软雅黑" w:cs="微软雅黑"/>
          <w:i w:val="0"/>
          <w:iCs w:val="0"/>
          <w:caps w:val="0"/>
          <w:color w:val="333333"/>
          <w:spacing w:val="0"/>
          <w:sz w:val="21"/>
          <w:szCs w:val="21"/>
          <w:shd w:val="clear" w:fill="FFFFFF"/>
        </w:rPr>
        <w:t>获取采购文件，并于</w:t>
      </w:r>
      <w:r>
        <w:rPr>
          <w:rFonts w:hint="eastAsia" w:ascii="微软雅黑" w:hAnsi="微软雅黑" w:eastAsia="微软雅黑" w:cs="微软雅黑"/>
          <w:i w:val="0"/>
          <w:iCs w:val="0"/>
          <w:caps w:val="0"/>
          <w:color w:val="0A82E5"/>
          <w:spacing w:val="0"/>
          <w:sz w:val="21"/>
          <w:szCs w:val="21"/>
          <w:shd w:val="clear" w:fill="FFFFFF"/>
        </w:rPr>
        <w:t> 2022年11月01日 10时00分 </w:t>
      </w:r>
      <w:r>
        <w:rPr>
          <w:rFonts w:hint="eastAsia" w:ascii="微软雅黑" w:hAnsi="微软雅黑" w:eastAsia="微软雅黑" w:cs="微软雅黑"/>
          <w:i w:val="0"/>
          <w:iCs w:val="0"/>
          <w:caps w:val="0"/>
          <w:color w:val="333333"/>
          <w:spacing w:val="0"/>
          <w:sz w:val="21"/>
          <w:szCs w:val="21"/>
          <w:shd w:val="clear" w:fill="FFFFFF"/>
        </w:rPr>
        <w:t>（北京时间）前提交响应文件。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shd w:val="clear" w:fill="FFFFFF"/>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项目编号：JYZC2022-028.1B1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项目名称：钢琴采购项目(二次)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采购方式：竞争性谈判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预算金额：358,000.00元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合同包1(钢琴采购项目):</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合同包预算金额：358,000.00元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合同包最高限价：358,000.00元</w:t>
      </w:r>
    </w:p>
    <w:tbl>
      <w:tblPr>
        <w:tblStyle w:val="7"/>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51"/>
        <w:gridCol w:w="1849"/>
        <w:gridCol w:w="1921"/>
        <w:gridCol w:w="662"/>
        <w:gridCol w:w="1078"/>
        <w:gridCol w:w="1291"/>
        <w:gridCol w:w="12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26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品目号</w:t>
            </w:r>
          </w:p>
        </w:tc>
        <w:tc>
          <w:tcPr>
            <w:tcW w:w="108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品目名称</w:t>
            </w:r>
          </w:p>
        </w:tc>
        <w:tc>
          <w:tcPr>
            <w:tcW w:w="112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采购标的</w:t>
            </w:r>
          </w:p>
        </w:tc>
        <w:tc>
          <w:tcPr>
            <w:tcW w:w="38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数量（单位）</w:t>
            </w:r>
          </w:p>
        </w:tc>
        <w:tc>
          <w:tcPr>
            <w:tcW w:w="63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技术规格、参数及要求</w:t>
            </w:r>
          </w:p>
        </w:tc>
        <w:tc>
          <w:tcPr>
            <w:tcW w:w="75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品目预算(元)</w:t>
            </w:r>
          </w:p>
        </w:tc>
        <w:tc>
          <w:tcPr>
            <w:tcW w:w="75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26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lang w:val="en-US" w:eastAsia="zh-CN" w:bidi="ar"/>
              </w:rPr>
              <w:t>1-1</w:t>
            </w:r>
          </w:p>
        </w:tc>
        <w:tc>
          <w:tcPr>
            <w:tcW w:w="108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lang w:val="en-US" w:eastAsia="zh-CN" w:bidi="ar"/>
              </w:rPr>
              <w:t>乐器</w:t>
            </w:r>
          </w:p>
        </w:tc>
        <w:tc>
          <w:tcPr>
            <w:tcW w:w="112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lang w:val="en-US" w:eastAsia="zh-CN" w:bidi="ar"/>
              </w:rPr>
              <w:t>358000</w:t>
            </w:r>
          </w:p>
        </w:tc>
        <w:tc>
          <w:tcPr>
            <w:tcW w:w="38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lang w:val="en-US" w:eastAsia="zh-CN" w:bidi="ar"/>
              </w:rPr>
              <w:t>1(批)</w:t>
            </w:r>
          </w:p>
        </w:tc>
        <w:tc>
          <w:tcPr>
            <w:tcW w:w="63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lang w:val="en-US" w:eastAsia="zh-CN" w:bidi="ar"/>
              </w:rPr>
              <w:t>详见采购文件</w:t>
            </w:r>
          </w:p>
        </w:tc>
        <w:tc>
          <w:tcPr>
            <w:tcW w:w="75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lang w:val="en-US" w:eastAsia="zh-CN" w:bidi="ar"/>
              </w:rPr>
              <w:t>358,000.00</w:t>
            </w:r>
          </w:p>
        </w:tc>
        <w:tc>
          <w:tcPr>
            <w:tcW w:w="75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lang w:val="en-US" w:eastAsia="zh-CN" w:bidi="ar"/>
              </w:rPr>
              <w:t>358,000.00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合同履行期限：7天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shd w:val="clear" w:fill="FFFFFF"/>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合同包1(钢琴采购项目)落实政府采购政策需满足的资格要求如下: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2.4《节能产品政府采购实施意见》（财库[2004]185号）；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2.7《环境标志产品政府采购实施的意见》（财库[2006]90号）；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2.14其他需要落实的政府采购政策。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合同包1(钢琴采购项目)特定资格要求如下: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1 、具有独立承担民事责任能力的法人或其他组织，提供合法有效的统一社会信用代码的营业执照（附年度报告书）或事业单位法人证书等国家规定的相关证明，自然人参与的提供其身份证明;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 、供应商法定代表人授权委托书（附法定代表人身份证复印件）及被授权人身份证（法定代表人直接参加，只须提交其身份证）；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3、税收缴纳证明：提供已缴纳的本年度任意一个月的缴税凭证，依法免税的供应商应提供相关文件证明；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4、财务状况报告：提供2021年度的财务审计报告(成立时间至提交响应文件截止时间不足一年的可提供成立后任意时段的资产负债表),或其基本存款账户开户银行出具的资信证明及基本存款账户开户信息；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5、供应商不得为“信用中国”失信被执行人和重大税收违法失信主体；不得为“中国政府采购网”政府采购严重违法失信行为记录名单中被财政部门禁止参加政府采购活动的供应商（提供网站截图并加盖供应商公章）；同时供应商应出具参加政府采购活动前3年内在经营活动中没有重大违法记录的书面声明；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6、本项目不接受联合体谈判。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shd w:val="clear" w:fill="FFFFFF"/>
        </w:rPr>
        <w:t>三、获取招标文件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时间：</w:t>
      </w:r>
      <w:r>
        <w:rPr>
          <w:rFonts w:hint="eastAsia" w:ascii="微软雅黑" w:hAnsi="微软雅黑" w:eastAsia="微软雅黑" w:cs="微软雅黑"/>
          <w:i w:val="0"/>
          <w:iCs w:val="0"/>
          <w:caps w:val="0"/>
          <w:color w:val="0A82E5"/>
          <w:spacing w:val="0"/>
          <w:sz w:val="21"/>
          <w:szCs w:val="21"/>
          <w:shd w:val="clear" w:fill="FFFFFF"/>
        </w:rPr>
        <w:t> 2022年10月25日 至 2022年10月27日 ，每天上午 09:00:00 至 12:00:00 ，下午 14:00:00 至 17:00:00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途径：</w:t>
      </w:r>
      <w:r>
        <w:rPr>
          <w:rFonts w:hint="eastAsia" w:ascii="微软雅黑" w:hAnsi="微软雅黑" w:eastAsia="微软雅黑" w:cs="微软雅黑"/>
          <w:i w:val="0"/>
          <w:iCs w:val="0"/>
          <w:caps w:val="0"/>
          <w:color w:val="0A82E5"/>
          <w:spacing w:val="0"/>
          <w:sz w:val="21"/>
          <w:szCs w:val="21"/>
          <w:shd w:val="clear" w:fill="FFFFFF"/>
        </w:rPr>
        <w:t>投标人使用捆绑CA证书登录 全国公共资源交易平台（陕西省·延安市）延安市公共资源交易中心 ，选择电子交易平台中的陕西政府采购交易系统 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方式：</w:t>
      </w:r>
      <w:r>
        <w:rPr>
          <w:rFonts w:hint="eastAsia" w:ascii="微软雅黑" w:hAnsi="微软雅黑" w:eastAsia="微软雅黑" w:cs="微软雅黑"/>
          <w:i w:val="0"/>
          <w:iCs w:val="0"/>
          <w:caps w:val="0"/>
          <w:color w:val="0A82E5"/>
          <w:spacing w:val="0"/>
          <w:sz w:val="21"/>
          <w:szCs w:val="21"/>
          <w:shd w:val="clear" w:fill="FFFFFF"/>
        </w:rPr>
        <w:t>在线获取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售价：</w:t>
      </w:r>
      <w:r>
        <w:rPr>
          <w:rFonts w:hint="eastAsia" w:ascii="微软雅黑" w:hAnsi="微软雅黑" w:eastAsia="微软雅黑" w:cs="微软雅黑"/>
          <w:i w:val="0"/>
          <w:iCs w:val="0"/>
          <w:caps w:val="0"/>
          <w:color w:val="0A82E5"/>
          <w:spacing w:val="0"/>
          <w:sz w:val="21"/>
          <w:szCs w:val="21"/>
          <w:shd w:val="clear" w:fill="FFFFFF"/>
        </w:rPr>
        <w:t> 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shd w:val="clear" w:fill="FFFFFF"/>
        </w:rPr>
        <w:t>四、提交投标文件截止时间、开标时间和地点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时间：</w:t>
      </w:r>
      <w:r>
        <w:rPr>
          <w:rFonts w:hint="eastAsia" w:ascii="微软雅黑" w:hAnsi="微软雅黑" w:eastAsia="微软雅黑" w:cs="微软雅黑"/>
          <w:i w:val="0"/>
          <w:iCs w:val="0"/>
          <w:caps w:val="0"/>
          <w:color w:val="0A82E5"/>
          <w:spacing w:val="0"/>
          <w:sz w:val="21"/>
          <w:szCs w:val="21"/>
          <w:shd w:val="clear" w:fill="FFFFFF"/>
        </w:rPr>
        <w:t> 2022年11月01日 10时00分00秒 </w:t>
      </w:r>
      <w:r>
        <w:rPr>
          <w:rFonts w:hint="eastAsia" w:ascii="微软雅黑" w:hAnsi="微软雅黑" w:eastAsia="微软雅黑" w:cs="微软雅黑"/>
          <w:i w:val="0"/>
          <w:iCs w:val="0"/>
          <w:caps w:val="0"/>
          <w:color w:val="333333"/>
          <w:spacing w:val="0"/>
          <w:sz w:val="21"/>
          <w:szCs w:val="21"/>
          <w:shd w:val="clear" w:fill="FFFFFF"/>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提交投标文件地点：</w:t>
      </w:r>
      <w:r>
        <w:rPr>
          <w:rFonts w:hint="eastAsia" w:ascii="微软雅黑" w:hAnsi="微软雅黑" w:eastAsia="微软雅黑" w:cs="微软雅黑"/>
          <w:i w:val="0"/>
          <w:iCs w:val="0"/>
          <w:caps w:val="0"/>
          <w:color w:val="0A82E5"/>
          <w:spacing w:val="0"/>
          <w:sz w:val="21"/>
          <w:szCs w:val="21"/>
          <w:shd w:val="clear" w:fill="FFFFFF"/>
        </w:rPr>
        <w:t>延安市新区为民服务中心7号楼公共资源交易中心交易2厅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开标地点：</w:t>
      </w:r>
      <w:r>
        <w:rPr>
          <w:rFonts w:hint="eastAsia" w:ascii="微软雅黑" w:hAnsi="微软雅黑" w:eastAsia="微软雅黑" w:cs="微软雅黑"/>
          <w:i w:val="0"/>
          <w:iCs w:val="0"/>
          <w:caps w:val="0"/>
          <w:color w:val="0A82E5"/>
          <w:spacing w:val="0"/>
          <w:sz w:val="21"/>
          <w:szCs w:val="21"/>
          <w:shd w:val="clear" w:fill="FFFFFF"/>
        </w:rPr>
        <w:t>2022年11月01日 10时00分00秒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shd w:val="clear" w:fill="FFFFFF"/>
        </w:rPr>
        <w:t>五、公告期限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自本公告发布之日起</w:t>
      </w:r>
      <w:r>
        <w:rPr>
          <w:rFonts w:hint="eastAsia" w:ascii="微软雅黑" w:hAnsi="微软雅黑" w:eastAsia="微软雅黑" w:cs="微软雅黑"/>
          <w:i w:val="0"/>
          <w:iCs w:val="0"/>
          <w:caps w:val="0"/>
          <w:color w:val="0A82E5"/>
          <w:spacing w:val="0"/>
          <w:sz w:val="21"/>
          <w:szCs w:val="21"/>
          <w:shd w:val="clear" w:fill="FFFFFF"/>
        </w:rPr>
        <w:t>3</w:t>
      </w:r>
      <w:r>
        <w:rPr>
          <w:rFonts w:hint="eastAsia" w:ascii="微软雅黑" w:hAnsi="微软雅黑" w:eastAsia="微软雅黑" w:cs="微软雅黑"/>
          <w:i w:val="0"/>
          <w:iCs w:val="0"/>
          <w:caps w:val="0"/>
          <w:color w:val="333333"/>
          <w:spacing w:val="0"/>
          <w:sz w:val="21"/>
          <w:szCs w:val="21"/>
          <w:shd w:val="clear" w:fill="FFFFFF"/>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shd w:val="clear" w:fill="FFFFFF"/>
        </w:rPr>
        <w:t>六、其他补充事宜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shd w:val="clear" w:fill="FFFFFF"/>
        </w:rPr>
        <w:t>1.报名登记：投标人使用捆绑CA证书登录 全国公共资源交易平台（陕西省·延安市）延安市公共资源交易中心 ，选择电子交易平台中的陕西政府采购交易系统 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shd w:val="clear" w:fill="FFFFFF"/>
        </w:rPr>
        <w:t>2.下载文件：投标人登录延安市公共资源交易中心 ，选择“交易乙方”身份进入投标人界面下载招标文件。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shd w:val="clear" w:fill="FFFFFF"/>
        </w:rPr>
        <w:t>3.递交纸质版响应文件的同时需在网上上传响应文件，本项目采取网上投标形式。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shd w:val="clear" w:fill="FFFFFF"/>
        </w:rPr>
        <w:t>4.【请供应商按照陕西省财政厅关于政府采购供应商注册登记有关事项的通知中的要求，通过陕西省政府采购网注册登记加入陕西省政府采购供应商库。】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shd w:val="clear" w:fill="FFFFFF"/>
        </w:rPr>
        <w:t>七、对本次招标提出询问，请按以下方式联系。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shd w:val="clear" w:fill="FFFFFF"/>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名称：</w:t>
      </w:r>
      <w:r>
        <w:rPr>
          <w:rFonts w:hint="eastAsia" w:ascii="微软雅黑" w:hAnsi="微软雅黑" w:eastAsia="微软雅黑" w:cs="微软雅黑"/>
          <w:i w:val="0"/>
          <w:iCs w:val="0"/>
          <w:caps w:val="0"/>
          <w:color w:val="0A82E5"/>
          <w:spacing w:val="0"/>
          <w:sz w:val="21"/>
          <w:szCs w:val="21"/>
          <w:shd w:val="clear" w:fill="FFFFFF"/>
        </w:rPr>
        <w:t>延安职业技术学院中职教育中心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地址：</w:t>
      </w:r>
      <w:r>
        <w:rPr>
          <w:rFonts w:hint="eastAsia" w:ascii="微软雅黑" w:hAnsi="微软雅黑" w:eastAsia="微软雅黑" w:cs="微软雅黑"/>
          <w:i w:val="0"/>
          <w:iCs w:val="0"/>
          <w:caps w:val="0"/>
          <w:color w:val="0A82E5"/>
          <w:spacing w:val="0"/>
          <w:sz w:val="21"/>
          <w:szCs w:val="21"/>
          <w:shd w:val="clear" w:fill="FFFFFF"/>
        </w:rPr>
        <w:t>陕西省延安市枣园路555号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联系方式：</w:t>
      </w:r>
      <w:r>
        <w:rPr>
          <w:rFonts w:hint="eastAsia" w:ascii="微软雅黑" w:hAnsi="微软雅黑" w:eastAsia="微软雅黑" w:cs="微软雅黑"/>
          <w:i w:val="0"/>
          <w:iCs w:val="0"/>
          <w:caps w:val="0"/>
          <w:color w:val="0A82E5"/>
          <w:spacing w:val="0"/>
          <w:sz w:val="21"/>
          <w:szCs w:val="21"/>
          <w:shd w:val="clear" w:fill="FFFFFF"/>
        </w:rPr>
        <w:t>15991123569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shd w:val="clear" w:fill="FFFFFF"/>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名称：</w:t>
      </w:r>
      <w:r>
        <w:rPr>
          <w:rFonts w:hint="eastAsia" w:ascii="微软雅黑" w:hAnsi="微软雅黑" w:eastAsia="微软雅黑" w:cs="微软雅黑"/>
          <w:i w:val="0"/>
          <w:iCs w:val="0"/>
          <w:caps w:val="0"/>
          <w:color w:val="0A82E5"/>
          <w:spacing w:val="0"/>
          <w:sz w:val="21"/>
          <w:szCs w:val="21"/>
          <w:shd w:val="clear" w:fill="FFFFFF"/>
        </w:rPr>
        <w:t>陕西集云项目管理有限公司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地址：</w:t>
      </w:r>
      <w:r>
        <w:rPr>
          <w:rFonts w:hint="eastAsia" w:ascii="微软雅黑" w:hAnsi="微软雅黑" w:eastAsia="微软雅黑" w:cs="微软雅黑"/>
          <w:i w:val="0"/>
          <w:iCs w:val="0"/>
          <w:caps w:val="0"/>
          <w:color w:val="0A82E5"/>
          <w:spacing w:val="0"/>
          <w:sz w:val="21"/>
          <w:szCs w:val="21"/>
          <w:shd w:val="clear" w:fill="FFFFFF"/>
        </w:rPr>
        <w:t>延安新区上城华府1号楼一单元801</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联系方式：</w:t>
      </w:r>
      <w:r>
        <w:rPr>
          <w:rFonts w:hint="eastAsia" w:ascii="微软雅黑" w:hAnsi="微软雅黑" w:eastAsia="微软雅黑" w:cs="微软雅黑"/>
          <w:i w:val="0"/>
          <w:iCs w:val="0"/>
          <w:caps w:val="0"/>
          <w:color w:val="0A82E5"/>
          <w:spacing w:val="0"/>
          <w:sz w:val="21"/>
          <w:szCs w:val="21"/>
          <w:shd w:val="clear" w:fill="FFFFFF"/>
        </w:rPr>
        <w:t>0911-8616050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shd w:val="clear" w:fill="FFFFFF"/>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项目联系人：</w:t>
      </w:r>
      <w:r>
        <w:rPr>
          <w:rFonts w:hint="eastAsia" w:ascii="微软雅黑" w:hAnsi="微软雅黑" w:eastAsia="微软雅黑" w:cs="微软雅黑"/>
          <w:i w:val="0"/>
          <w:iCs w:val="0"/>
          <w:caps w:val="0"/>
          <w:color w:val="0A82E5"/>
          <w:spacing w:val="0"/>
          <w:sz w:val="21"/>
          <w:szCs w:val="21"/>
          <w:shd w:val="clear" w:fill="FFFFFF"/>
        </w:rPr>
        <w:t>白俊杰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电话：</w:t>
      </w:r>
      <w:r>
        <w:rPr>
          <w:rFonts w:hint="eastAsia" w:ascii="微软雅黑" w:hAnsi="微软雅黑" w:eastAsia="微软雅黑" w:cs="微软雅黑"/>
          <w:i w:val="0"/>
          <w:iCs w:val="0"/>
          <w:caps w:val="0"/>
          <w:color w:val="0A82E5"/>
          <w:spacing w:val="0"/>
          <w:sz w:val="21"/>
          <w:szCs w:val="21"/>
          <w:shd w:val="clear" w:fill="FFFFFF"/>
        </w:rPr>
        <w:t>0911-8616050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陕西集云项目管理有限公司</w:t>
      </w:r>
    </w:p>
    <w:p>
      <w:pPr>
        <w:keepNext w:val="0"/>
        <w:keepLines w:val="0"/>
        <w:widowControl/>
        <w:suppressLineNumbers w:val="0"/>
        <w:wordWrap w:val="0"/>
        <w:spacing w:line="480" w:lineRule="atLeast"/>
        <w:jc w:val="both"/>
        <w:rPr>
          <w:rFonts w:hint="eastAsia" w:ascii="微软雅黑" w:hAnsi="微软雅黑" w:eastAsia="微软雅黑" w:cs="微软雅黑"/>
          <w:sz w:val="21"/>
          <w:szCs w:val="21"/>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M2JmNzQ4ZTU4NDQ0ZWM1MGIwYTgyYmI5YmZiYmUifQ=="/>
  </w:docVars>
  <w:rsids>
    <w:rsidRoot w:val="00000000"/>
    <w:rsid w:val="3A2754B4"/>
    <w:rsid w:val="57F152BB"/>
    <w:rsid w:val="6CE64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cs="楷体" w:asciiTheme="minorHAnsi" w:hAnsiTheme="minorHAnsi" w:eastAsiaTheme="minorEastAsia"/>
      <w:kern w:val="0"/>
      <w:sz w:val="24"/>
      <w:szCs w:val="24"/>
      <w:u w:val="single"/>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2069</Words>
  <Characters>2348</Characters>
  <Lines>0</Lines>
  <Paragraphs>0</Paragraphs>
  <TotalTime>0</TotalTime>
  <ScaleCrop>false</ScaleCrop>
  <LinksUpToDate>false</LinksUpToDate>
  <CharactersWithSpaces>2395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2022-03-08T02:19:00Z</dcterms:created>
  <dc:creator>zexin</dc:creator>
  <cp:lastModifiedBy>草儿</cp:lastModifiedBy>
  <dcterms:modified xsi:type="dcterms:W3CDTF">2022-10-24T09:03:59Z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166C870C9E0243DEB7A3E4350AA09DE1</vt:lpwstr>
  </property>
</Properties>
</file>