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240" w:lineRule="auto"/>
        <w:jc w:val="center"/>
        <w:rPr>
          <w:rFonts w:hint="eastAsia" w:ascii="宋体" w:hAnsi="宋体" w:eastAsia="宋体" w:cs="宋体"/>
          <w:b/>
          <w:bCs/>
          <w:i w:val="0"/>
          <w:iCs w:val="0"/>
          <w:caps w:val="0"/>
          <w:color w:val="auto"/>
          <w:spacing w:val="0"/>
          <w:sz w:val="36"/>
          <w:szCs w:val="36"/>
          <w:shd w:val="clear" w:fill="FFFFFF"/>
        </w:rPr>
      </w:pPr>
      <w:r>
        <w:rPr>
          <w:rFonts w:hint="eastAsia" w:ascii="宋体" w:hAnsi="宋体" w:eastAsia="宋体" w:cs="宋体"/>
          <w:b/>
          <w:bCs/>
          <w:i w:val="0"/>
          <w:iCs w:val="0"/>
          <w:caps w:val="0"/>
          <w:color w:val="auto"/>
          <w:spacing w:val="0"/>
          <w:sz w:val="36"/>
          <w:szCs w:val="36"/>
          <w:shd w:val="clear" w:fill="FFFFFF"/>
        </w:rPr>
        <w:t>延安市市区河道管理处延河综合治理延安城区石窑村段防洪治理工程施工图采购竞争性磋商公告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24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延河综合治理延安城区石窑村段防洪治理工程施工图采购采购项目的潜在供应商应在延安市公共资源交易中心平台获取采购文件，并于 2022年10月24日 14时30分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项目编号：YC22309135(CGQ)</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项目名称：延河综合治理延安城区石窑村段防洪治理工程施工图采购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预算金额：620000.00元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合同包1(延河综合治理延安城区石窑村段防洪治理工程施工图采购):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合同包预算金额：620000.00元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合同包最高限价：620000.00元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1"/>
        <w:gridCol w:w="1471"/>
        <w:gridCol w:w="2176"/>
        <w:gridCol w:w="768"/>
        <w:gridCol w:w="1007"/>
        <w:gridCol w:w="1320"/>
        <w:gridCol w:w="1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2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9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6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6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6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26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90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工程设计服务</w:t>
            </w:r>
          </w:p>
        </w:tc>
        <w:tc>
          <w:tcPr>
            <w:tcW w:w="13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延河综合治理延安城区石窑村段防洪治理工程施工图采购</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6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6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620000.00</w:t>
            </w:r>
          </w:p>
        </w:tc>
        <w:tc>
          <w:tcPr>
            <w:tcW w:w="69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shd w:val="clear"/>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620000.00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合同履行期限：自合同签订之日起20日历天内完成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合同包1(延河综合治理延安城区石窑村段防洪治理工程施工图采购)落实政府采购政策需满足的资格要求如下: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本项目专门面向小微企业采购，供应商参加磋商时必须提供《中小企业声明函》，并声明属于其他未列明行业小微企业；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（3）《国务院办公厅关于建立政府强制采购节能产品制度的通知》（国办发〔2008〕51号）；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（7）关于进一步加大政府采购支持中小企业力度的通知财库〔2022〕19号；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（9）陕西省财政厅关于落实政府采购支持中小企业政策有关事项的通知（陕财办采函〔2022〕10号）；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（10）《陕西省财政厅关于印发&lt;陕西省中小企业政府采购信用融资办法&gt;的通知》（陕财办采〔2018〕23号）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（11）如有最新颁布的政府采购政策，按最新的文件执行。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合同包1(延河综合治理延安城区石窑村段防洪治理工程施工图采购)特定资格要求如下: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（1）法定代表人授权书（附法定代表人身份证复印件）及被授权人身份证（法定代表人直接参加投标只须提供法定代表人身份证及复印件）；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（2）供应商须具备独立法人资格，具备有效的“三证合一”营业执照、银行开户许可证或（基本存款账户信息）；</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（3）供应商须须具备工程设计行业资质水利行业丙级或丙级以上资质，并在人员、资金等方面具备相应的能力；</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（4）项目负责人须具备水利工程相关专业高级技术职称或注册执业资格证；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（5）业绩证明：近5年（2018年至今）完成过一项或一项以上的水利工程设计业绩；</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（6）社会保障资金缴纳证明：须提供本年度已缴存的任意三个月的社会保障资金缴存证明或社保机构开具的社会保险参保缴费情况证明；依法不需要缴纳社会保障资金的应提供相关文件证明；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税收缴纳证明：提供提交响应文件截止时间前一年内至少三个月已缴纳的中华人民共和国税收完税证明；其他组织和自然人提响应文件截止时间前一年内至少三个月中华人民共和国税收完税证明；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（8）财务状况报告：2021年度经审计的财务报告（至少包括审计报告、资产负债表和利润表，成立时间至提交响应文件截止时间不足一年的可提供成立后任意时段的资产负债表）；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（9）供应商应出具参加政府采购活动前3年内在经营活动中没有重大违法记录的书面声明；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供应商在“中国执行信息公开网”未列入失信被执行人，不得为“信用中国”网站严重失信主体名单的供应商，不得为中国政府采购网政府采购严重违法失信行为记录名单中被财政部门禁止参加政府采购活动的供应商（处罚期限届满的除外）；</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（11）缴纳保证金的银行转账或电汇凭证；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（12）本项目不接受联合体磋商。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2022年10月12日 至 2022年10月18日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途径：延安市公共资源交易中心平台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lang w:eastAsia="zh-CN"/>
        </w:rPr>
        <w:t>：</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2022年10月24日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提交投标文件地点：延安市新区为民服务中心7号楼公共资源交易中心交易</w:t>
      </w:r>
      <w:r>
        <w:rPr>
          <w:rFonts w:hint="eastAsia" w:ascii="宋体" w:hAnsi="宋体" w:eastAsia="宋体" w:cs="宋体"/>
          <w:i w:val="0"/>
          <w:iCs w:val="0"/>
          <w:caps w:val="0"/>
          <w:color w:val="auto"/>
          <w:spacing w:val="0"/>
          <w:sz w:val="24"/>
          <w:szCs w:val="24"/>
          <w:bdr w:val="none" w:color="auto" w:sz="0" w:space="0"/>
          <w:shd w:val="clear" w:fill="FFFFFF"/>
          <w:lang w:val="en-US" w:eastAsia="zh-CN"/>
        </w:rPr>
        <w:t>3</w:t>
      </w:r>
      <w:r>
        <w:rPr>
          <w:rFonts w:hint="eastAsia" w:ascii="宋体" w:hAnsi="宋体" w:eastAsia="宋体" w:cs="宋体"/>
          <w:i w:val="0"/>
          <w:iCs w:val="0"/>
          <w:caps w:val="0"/>
          <w:color w:val="auto"/>
          <w:spacing w:val="0"/>
          <w:sz w:val="24"/>
          <w:szCs w:val="24"/>
          <w:bdr w:val="none" w:color="auto" w:sz="0" w:space="0"/>
          <w:shd w:val="clear" w:fill="FFFFFF"/>
        </w:rPr>
        <w:t xml:space="preserve"> 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开标地点：延安市新区为民服务中心7号楼公共资源交易中心交易</w:t>
      </w:r>
      <w:r>
        <w:rPr>
          <w:rFonts w:hint="eastAsia" w:ascii="宋体" w:hAnsi="宋体" w:eastAsia="宋体" w:cs="宋体"/>
          <w:i w:val="0"/>
          <w:iCs w:val="0"/>
          <w:caps w:val="0"/>
          <w:color w:val="auto"/>
          <w:spacing w:val="0"/>
          <w:sz w:val="24"/>
          <w:szCs w:val="24"/>
          <w:bdr w:val="none" w:color="auto" w:sz="0" w:space="0"/>
          <w:shd w:val="clear" w:fill="FFFFFF"/>
          <w:lang w:val="en-US" w:eastAsia="zh-CN"/>
        </w:rPr>
        <w:t>3</w:t>
      </w:r>
      <w:r>
        <w:rPr>
          <w:rFonts w:hint="eastAsia" w:ascii="宋体" w:hAnsi="宋体" w:eastAsia="宋体" w:cs="宋体"/>
          <w:i w:val="0"/>
          <w:iCs w:val="0"/>
          <w:caps w:val="0"/>
          <w:color w:val="auto"/>
          <w:spacing w:val="0"/>
          <w:sz w:val="24"/>
          <w:szCs w:val="24"/>
          <w:bdr w:val="none" w:color="auto" w:sz="0" w:space="0"/>
          <w:shd w:val="clear" w:fill="FFFFFF"/>
        </w:rPr>
        <w:t>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1、凡有意参与的供应商请在规定时间内使用CA锁在全国公共资源交易平台（陕西省·延安市）网上报名,报名成功后在《全国公共资源交易平台（陕西省·延安市）》免费下载竞争性磋商文件。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2、纸质版响应文件递交地点：延安市为民服务中心7号楼二楼（延安市公共资源交易</w:t>
      </w:r>
      <w:r>
        <w:rPr>
          <w:rFonts w:hint="eastAsia" w:ascii="宋体" w:hAnsi="宋体" w:eastAsia="宋体" w:cs="宋体"/>
          <w:i w:val="0"/>
          <w:iCs w:val="0"/>
          <w:caps w:val="0"/>
          <w:color w:val="auto"/>
          <w:spacing w:val="0"/>
          <w:sz w:val="24"/>
          <w:szCs w:val="24"/>
          <w:bdr w:val="none" w:color="auto" w:sz="0" w:space="0"/>
          <w:shd w:val="clear" w:fill="FFFFFF"/>
          <w:lang w:val="en-US" w:eastAsia="zh-CN"/>
        </w:rPr>
        <w:t>3</w:t>
      </w:r>
      <w:r>
        <w:rPr>
          <w:rFonts w:hint="eastAsia" w:ascii="宋体" w:hAnsi="宋体" w:eastAsia="宋体" w:cs="宋体"/>
          <w:i w:val="0"/>
          <w:iCs w:val="0"/>
          <w:caps w:val="0"/>
          <w:color w:val="auto"/>
          <w:spacing w:val="0"/>
          <w:sz w:val="24"/>
          <w:szCs w:val="24"/>
          <w:bdr w:val="none" w:color="auto" w:sz="0" w:space="0"/>
          <w:shd w:val="clear" w:fill="FFFFFF"/>
        </w:rPr>
        <w:t>厅），响应文件递交的具体要求详见竞争性磋商文件的规定。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3、逾期送达或者未送达指定地点的响应文件，采购人不予受理。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4、本次磋商公告在《陕西省政府采购网》、《全国公共资源交易平台（陕西省.延安市）》媒介上发布。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注：（1）请供应商按照陕西省财政厅关于政府采购供应商注册登记有关事项的通知中的要求，通过陕西省政府采购网注册登记加入陕西省政府采购供应商库。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（2）供应商使用捆绑CA证书登录 全国公共资源交易平台（陕西省·延安市）延安市公共资源交易中心 ，选择电子交易平台中的陕西政府采购交易系统 进行登录，登录后选择“交易乙方”身份进入供应商界面进行报名。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（3）下载文件：供应商登录延安市公共资源交易中心，选择“交易乙方”身份进入供应商界面下载采购文件。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名称：延安市市区河道管理处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地址：陕西省延安市宝塔区文化沟水务局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联系方式：杨工 13402901231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名称：亿诚建设项目管理有限公司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地址：陕西省西安市雁塔区吉祥路135号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联系方式：15291110058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项目联系人：张耀峰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电话：15291110058</w:t>
      </w:r>
    </w:p>
    <w:p>
      <w:pPr>
        <w:shd w:val="clear"/>
        <w:spacing w:line="240" w:lineRule="auto"/>
        <w:rPr>
          <w:rFonts w:hint="eastAsia" w:ascii="宋体" w:hAnsi="宋体" w:eastAsia="宋体" w:cs="宋体"/>
          <w:b/>
          <w:bCs/>
          <w:i w:val="0"/>
          <w:iCs w:val="0"/>
          <w:caps w:val="0"/>
          <w:color w:val="auto"/>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ZDUwYTY0YmZlOGY1N2I5OTAwZmE3ZTRkOWFjN2QifQ=="/>
  </w:docVars>
  <w:rsids>
    <w:rsidRoot w:val="00000000"/>
    <w:rsid w:val="1F8D6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之乎者也</cp:lastModifiedBy>
  <dcterms:modified xsi:type="dcterms:W3CDTF">2022-10-11T03:10:58Z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7DC6CD2424B8462B9F1569864F724D2C</vt:lpwstr>
  </property>
</Properties>
</file>