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18"/>
        <w:outlineLvl w:val="9"/>
        <w:rPr>
          <w:rFonts w:hint="eastAsia" w:ascii="宋体" w:hAnsi="宋体" w:eastAsia="宋体" w:cs="宋体"/>
        </w:rPr>
      </w:pPr>
    </w:p>
    <w:p>
      <w:pPr>
        <w:pageBreakBefore w:val="0"/>
        <w:kinsoku/>
        <w:overflowPunct/>
        <w:topLinePunct w:val="0"/>
        <w:bidi w:val="0"/>
        <w:spacing w:line="360" w:lineRule="auto"/>
        <w:jc w:val="both"/>
        <w:outlineLvl w:val="9"/>
        <w:rPr>
          <w:rFonts w:hint="eastAsia" w:ascii="宋体" w:hAnsi="宋体" w:eastAsia="宋体" w:cs="宋体"/>
          <w:b/>
          <w:sz w:val="28"/>
          <w:szCs w:val="28"/>
          <w:lang w:val="en-US" w:eastAsia="zh-CN"/>
        </w:rPr>
      </w:pPr>
      <w:bookmarkStart w:id="0" w:name="_Toc465424484"/>
      <w:bookmarkStart w:id="1" w:name="_Toc387309774"/>
      <w:bookmarkStart w:id="2" w:name="_Toc466467702"/>
      <w:bookmarkStart w:id="3" w:name="_Toc422836222"/>
      <w:bookmarkStart w:id="4" w:name="_Toc501624499"/>
      <w:bookmarkStart w:id="5" w:name="_Toc505158663"/>
      <w:bookmarkStart w:id="6" w:name="_Toc465253096"/>
      <w:bookmarkStart w:id="7" w:name="_Toc530562580"/>
      <w:bookmarkStart w:id="8" w:name="_Toc387310299"/>
      <w:bookmarkStart w:id="9" w:name="_Toc20407514"/>
      <w:bookmarkStart w:id="10" w:name="_Toc391983676"/>
      <w:bookmarkStart w:id="11" w:name="_Toc501542168"/>
      <w:bookmarkStart w:id="12" w:name="_Toc18573786"/>
      <w:bookmarkStart w:id="13" w:name="_Toc391659933"/>
      <w:bookmarkStart w:id="14" w:name="_Toc51657980"/>
      <w:bookmarkStart w:id="15" w:name="_Toc422384324"/>
      <w:bookmarkStart w:id="16" w:name="_Toc533068352"/>
      <w:bookmarkStart w:id="17" w:name="_Toc20659937"/>
      <w:bookmarkStart w:id="18" w:name="_Toc501726388"/>
      <w:bookmarkStart w:id="19" w:name="_Toc532824610"/>
      <w:bookmarkStart w:id="20" w:name="_Toc422154359"/>
      <w:bookmarkStart w:id="21" w:name="_Toc21526573"/>
      <w:bookmarkStart w:id="22" w:name="_Toc505862063"/>
      <w:bookmarkStart w:id="23" w:name="_Toc489289156"/>
      <w:bookmarkStart w:id="24" w:name="_Toc501543693"/>
      <w:bookmarkStart w:id="25" w:name="_Toc766634"/>
      <w:bookmarkStart w:id="26" w:name="_Toc28365"/>
      <w:bookmarkStart w:id="27" w:name="_Toc18423343"/>
      <w:bookmarkStart w:id="28" w:name="_Toc391660169"/>
      <w:bookmarkStart w:id="29" w:name="_Toc457811088"/>
      <w:bookmarkStart w:id="30" w:name="_Toc399764936"/>
      <w:bookmarkStart w:id="31" w:name="_Toc21416431"/>
      <w:bookmarkStart w:id="32" w:name="_Toc498525727"/>
      <w:bookmarkStart w:id="33" w:name="_Toc501625058"/>
      <w:bookmarkStart w:id="34" w:name="_Toc18423419"/>
      <w:bookmarkStart w:id="35" w:name="_Toc309685620"/>
      <w:bookmarkStart w:id="36" w:name="_Toc312963234"/>
      <w:bookmarkStart w:id="37" w:name="_Toc309682657"/>
      <w:bookmarkStart w:id="38" w:name="_Toc309859790"/>
      <w:bookmarkStart w:id="39" w:name="_Toc314784875"/>
      <w:bookmarkStart w:id="40" w:name="_Toc318752992"/>
      <w:bookmarkStart w:id="41" w:name="_Toc313914452"/>
      <w:bookmarkStart w:id="42" w:name="_Toc313965202"/>
      <w:bookmarkStart w:id="43" w:name="_Toc346614833"/>
      <w:bookmarkStart w:id="44" w:name="_Toc346615845"/>
      <w:bookmarkStart w:id="45" w:name="_Toc380069015"/>
      <w:bookmarkStart w:id="46" w:name="_Toc346615253"/>
      <w:bookmarkStart w:id="47" w:name="_Toc336412368"/>
      <w:bookmarkStart w:id="48" w:name="_Toc382213695"/>
      <w:bookmarkStart w:id="49" w:name="_Toc265673889"/>
      <w:bookmarkStart w:id="50" w:name="_Toc307485127"/>
      <w:bookmarkStart w:id="51" w:name="_Toc263370558"/>
      <w:bookmarkStart w:id="52" w:name="_Toc265657412"/>
      <w:bookmarkStart w:id="53" w:name="_Toc267472786"/>
      <w:bookmarkStart w:id="54" w:name="_Toc307415451"/>
      <w:bookmarkStart w:id="55" w:name="_Toc285028689"/>
      <w:bookmarkStart w:id="56" w:name="_Toc265658083"/>
      <w:bookmarkStart w:id="57" w:name="_Toc184635052"/>
      <w:bookmarkStart w:id="58" w:name="_Toc307419763"/>
      <w:bookmarkStart w:id="59" w:name="_Toc307416063"/>
      <w:bookmarkStart w:id="60" w:name="_Toc307416050"/>
      <w:r>
        <w:rPr>
          <w:rFonts w:hint="eastAsia" w:ascii="宋体" w:hAnsi="宋体" w:eastAsia="宋体" w:cs="宋体"/>
          <w:b/>
          <w:sz w:val="28"/>
          <w:szCs w:val="28"/>
        </w:rPr>
        <w:t>项目编号：</w:t>
      </w:r>
      <w:r>
        <w:rPr>
          <w:rFonts w:hint="eastAsia" w:ascii="宋体" w:hAnsi="宋体" w:cs="宋体"/>
          <w:sz w:val="24"/>
          <w:szCs w:val="24"/>
          <w:lang w:eastAsia="zh-CN"/>
        </w:rPr>
        <w:t>TYRZ-2022-ZZ034</w:t>
      </w:r>
    </w:p>
    <w:p>
      <w:pPr>
        <w:pageBreakBefore w:val="0"/>
        <w:kinsoku/>
        <w:overflowPunct/>
        <w:topLinePunct w:val="0"/>
        <w:bidi w:val="0"/>
        <w:spacing w:line="360" w:lineRule="auto"/>
        <w:jc w:val="center"/>
        <w:outlineLvl w:val="9"/>
        <w:rPr>
          <w:rFonts w:hint="eastAsia" w:ascii="宋体" w:hAnsi="宋体" w:eastAsia="宋体" w:cs="宋体"/>
          <w:b/>
          <w:sz w:val="40"/>
          <w:szCs w:val="32"/>
          <w:lang w:eastAsia="zh-CN"/>
        </w:rPr>
      </w:pPr>
    </w:p>
    <w:p>
      <w:pPr>
        <w:pStyle w:val="56"/>
        <w:jc w:val="center"/>
        <w:outlineLvl w:val="9"/>
        <w:rPr>
          <w:rFonts w:hint="eastAsia" w:ascii="宋体" w:hAnsi="宋体" w:eastAsia="宋体" w:cs="宋体"/>
          <w:b/>
          <w:bCs/>
          <w:color w:val="000000"/>
          <w:sz w:val="48"/>
          <w:szCs w:val="48"/>
          <w:lang w:eastAsia="zh-CN"/>
        </w:rPr>
      </w:pPr>
      <w:r>
        <w:rPr>
          <w:rFonts w:hint="eastAsia" w:ascii="宋体" w:hAnsi="宋体" w:cs="宋体"/>
          <w:b/>
          <w:bCs/>
          <w:sz w:val="48"/>
          <w:szCs w:val="48"/>
          <w:lang w:eastAsia="zh-CN"/>
        </w:rPr>
        <w:t>农业综合行政执法规范化创建项目</w:t>
      </w:r>
    </w:p>
    <w:p>
      <w:pPr>
        <w:pStyle w:val="56"/>
        <w:outlineLvl w:val="9"/>
        <w:rPr>
          <w:rFonts w:hint="eastAsia" w:ascii="宋体" w:hAnsi="宋体" w:eastAsia="宋体" w:cs="宋体"/>
          <w:b/>
          <w:color w:val="000000"/>
          <w:sz w:val="36"/>
          <w:szCs w:val="36"/>
          <w:lang w:eastAsia="zh-CN"/>
        </w:rPr>
      </w:pPr>
    </w:p>
    <w:p>
      <w:pPr>
        <w:pStyle w:val="56"/>
        <w:outlineLvl w:val="9"/>
        <w:rPr>
          <w:rFonts w:hint="eastAsia" w:ascii="宋体" w:hAnsi="宋体" w:eastAsia="宋体" w:cs="宋体"/>
          <w:b/>
          <w:color w:val="000000"/>
          <w:sz w:val="36"/>
          <w:szCs w:val="36"/>
          <w:lang w:eastAsia="zh-CN"/>
        </w:rPr>
      </w:pPr>
    </w:p>
    <w:p>
      <w:pPr>
        <w:pageBreakBefore w:val="0"/>
        <w:kinsoku/>
        <w:overflowPunct/>
        <w:topLinePunct w:val="0"/>
        <w:bidi w:val="0"/>
        <w:spacing w:line="360" w:lineRule="auto"/>
        <w:jc w:val="center"/>
        <w:outlineLvl w:val="9"/>
        <w:rPr>
          <w:rFonts w:hint="eastAsia" w:ascii="宋体" w:hAnsi="宋体" w:eastAsia="宋体" w:cs="宋体"/>
          <w:b/>
          <w:sz w:val="32"/>
          <w:szCs w:val="32"/>
        </w:rPr>
      </w:pPr>
    </w:p>
    <w:p>
      <w:pPr>
        <w:pageBreakBefore w:val="0"/>
        <w:kinsoku/>
        <w:overflowPunct/>
        <w:topLinePunct w:val="0"/>
        <w:bidi w:val="0"/>
        <w:spacing w:line="360" w:lineRule="auto"/>
        <w:jc w:val="center"/>
        <w:outlineLvl w:val="9"/>
        <w:rPr>
          <w:rFonts w:hint="eastAsia" w:ascii="宋体" w:hAnsi="宋体" w:eastAsia="宋体" w:cs="宋体"/>
          <w:b/>
          <w:sz w:val="72"/>
          <w:szCs w:val="72"/>
        </w:rPr>
      </w:pPr>
      <w:r>
        <w:rPr>
          <w:rFonts w:hint="eastAsia" w:ascii="宋体" w:hAnsi="宋体" w:eastAsia="宋体" w:cs="宋体"/>
          <w:b/>
          <w:sz w:val="72"/>
          <w:szCs w:val="72"/>
        </w:rPr>
        <w:t>竞争性磋商文件</w:t>
      </w:r>
    </w:p>
    <w:p>
      <w:pPr>
        <w:pageBreakBefore w:val="0"/>
        <w:kinsoku/>
        <w:overflowPunct/>
        <w:topLinePunct w:val="0"/>
        <w:bidi w:val="0"/>
        <w:spacing w:line="360" w:lineRule="auto"/>
        <w:jc w:val="center"/>
        <w:outlineLvl w:val="9"/>
        <w:rPr>
          <w:rFonts w:hint="eastAsia" w:ascii="宋体" w:hAnsi="宋体" w:eastAsia="宋体" w:cs="宋体"/>
          <w:b/>
          <w:sz w:val="32"/>
          <w:szCs w:val="32"/>
        </w:rPr>
      </w:pPr>
      <w:r>
        <w:rPr>
          <w:rFonts w:hint="eastAsia" w:ascii="宋体" w:hAnsi="宋体" w:eastAsia="宋体" w:cs="宋体"/>
          <w:b/>
          <w:color w:val="auto"/>
          <w:sz w:val="100"/>
          <w:szCs w:val="100"/>
          <w:lang w:eastAsia="zh-CN"/>
        </w:rPr>
        <w:drawing>
          <wp:anchor distT="0" distB="0" distL="114300" distR="114300" simplePos="0" relativeHeight="251662336" behindDoc="1" locked="0" layoutInCell="1" allowOverlap="1">
            <wp:simplePos x="0" y="0"/>
            <wp:positionH relativeFrom="column">
              <wp:posOffset>1659890</wp:posOffset>
            </wp:positionH>
            <wp:positionV relativeFrom="paragraph">
              <wp:posOffset>372110</wp:posOffset>
            </wp:positionV>
            <wp:extent cx="2481580" cy="2160270"/>
            <wp:effectExtent l="0" t="0" r="2540" b="3810"/>
            <wp:wrapTight wrapText="bothSides">
              <wp:wrapPolygon>
                <wp:start x="0" y="0"/>
                <wp:lineTo x="0" y="21486"/>
                <wp:lineTo x="21489" y="21486"/>
                <wp:lineTo x="21489" y="0"/>
                <wp:lineTo x="0" y="0"/>
              </wp:wrapPolygon>
            </wp:wrapTight>
            <wp:docPr id="5" name="图片 5" descr="39c263f54c6750a6983a8422dc5da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9c263f54c6750a6983a8422dc5dae8"/>
                    <pic:cNvPicPr>
                      <a:picLocks noChangeAspect="1"/>
                    </pic:cNvPicPr>
                  </pic:nvPicPr>
                  <pic:blipFill>
                    <a:blip r:embed="rId14"/>
                    <a:stretch>
                      <a:fillRect/>
                    </a:stretch>
                  </pic:blipFill>
                  <pic:spPr>
                    <a:xfrm>
                      <a:off x="0" y="0"/>
                      <a:ext cx="2481580" cy="2160270"/>
                    </a:xfrm>
                    <a:prstGeom prst="rect">
                      <a:avLst/>
                    </a:prstGeom>
                  </pic:spPr>
                </pic:pic>
              </a:graphicData>
            </a:graphic>
          </wp:anchor>
        </w:drawing>
      </w:r>
    </w:p>
    <w:p>
      <w:pPr>
        <w:pageBreakBefore w:val="0"/>
        <w:kinsoku/>
        <w:overflowPunct/>
        <w:topLinePunct w:val="0"/>
        <w:bidi w:val="0"/>
        <w:spacing w:line="360" w:lineRule="auto"/>
        <w:jc w:val="center"/>
        <w:outlineLvl w:val="9"/>
        <w:rPr>
          <w:rFonts w:hint="eastAsia" w:ascii="宋体" w:hAnsi="宋体" w:eastAsia="宋体" w:cs="宋体"/>
          <w:b/>
          <w:sz w:val="32"/>
          <w:szCs w:val="32"/>
        </w:rPr>
      </w:pPr>
    </w:p>
    <w:p>
      <w:pPr>
        <w:pageBreakBefore w:val="0"/>
        <w:kinsoku/>
        <w:overflowPunct/>
        <w:topLinePunct w:val="0"/>
        <w:bidi w:val="0"/>
        <w:spacing w:line="360" w:lineRule="auto"/>
        <w:jc w:val="center"/>
        <w:outlineLvl w:val="9"/>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 xml:space="preserve"> </w:t>
      </w:r>
    </w:p>
    <w:p>
      <w:pPr>
        <w:pageBreakBefore w:val="0"/>
        <w:kinsoku/>
        <w:overflowPunct/>
        <w:topLinePunct w:val="0"/>
        <w:bidi w:val="0"/>
        <w:spacing w:line="360" w:lineRule="auto"/>
        <w:jc w:val="center"/>
        <w:outlineLvl w:val="9"/>
        <w:rPr>
          <w:rFonts w:hint="eastAsia" w:ascii="宋体" w:hAnsi="宋体" w:eastAsia="宋体" w:cs="宋体"/>
          <w:b/>
          <w:sz w:val="32"/>
          <w:szCs w:val="32"/>
        </w:rPr>
      </w:pPr>
    </w:p>
    <w:p>
      <w:pPr>
        <w:pageBreakBefore w:val="0"/>
        <w:kinsoku/>
        <w:overflowPunct/>
        <w:topLinePunct w:val="0"/>
        <w:bidi w:val="0"/>
        <w:spacing w:line="360" w:lineRule="auto"/>
        <w:jc w:val="center"/>
        <w:outlineLvl w:val="9"/>
        <w:rPr>
          <w:rFonts w:hint="eastAsia" w:ascii="宋体" w:hAnsi="宋体" w:eastAsia="宋体" w:cs="宋体"/>
          <w:b/>
          <w:sz w:val="32"/>
          <w:szCs w:val="32"/>
        </w:rPr>
      </w:pPr>
    </w:p>
    <w:p>
      <w:pPr>
        <w:pageBreakBefore w:val="0"/>
        <w:kinsoku/>
        <w:overflowPunct/>
        <w:topLinePunct w:val="0"/>
        <w:bidi w:val="0"/>
        <w:spacing w:line="360" w:lineRule="auto"/>
        <w:jc w:val="center"/>
        <w:outlineLvl w:val="9"/>
        <w:rPr>
          <w:rFonts w:hint="eastAsia" w:ascii="宋体" w:hAnsi="宋体" w:eastAsia="宋体" w:cs="宋体"/>
          <w:b/>
          <w:sz w:val="32"/>
          <w:szCs w:val="32"/>
        </w:rPr>
      </w:pPr>
    </w:p>
    <w:p>
      <w:pPr>
        <w:pageBreakBefore w:val="0"/>
        <w:kinsoku/>
        <w:overflowPunct/>
        <w:topLinePunct w:val="0"/>
        <w:bidi w:val="0"/>
        <w:spacing w:line="360" w:lineRule="auto"/>
        <w:ind w:firstLine="1405" w:firstLineChars="500"/>
        <w:jc w:val="left"/>
        <w:outlineLvl w:val="9"/>
        <w:rPr>
          <w:rFonts w:hint="eastAsia" w:ascii="宋体" w:hAnsi="宋体" w:eastAsia="宋体" w:cs="宋体"/>
          <w:b/>
          <w:sz w:val="28"/>
          <w:szCs w:val="28"/>
        </w:rPr>
      </w:pPr>
    </w:p>
    <w:p>
      <w:pPr>
        <w:pageBreakBefore w:val="0"/>
        <w:kinsoku/>
        <w:overflowPunct/>
        <w:topLinePunct w:val="0"/>
        <w:bidi w:val="0"/>
        <w:spacing w:line="360" w:lineRule="auto"/>
        <w:ind w:firstLine="1405" w:firstLineChars="500"/>
        <w:jc w:val="left"/>
        <w:outlineLvl w:val="9"/>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outlineLvl w:val="9"/>
        <w:rPr>
          <w:rFonts w:hint="default" w:ascii="宋体" w:hAnsi="宋体" w:eastAsia="宋体" w:cs="宋体"/>
          <w:b/>
          <w:bCs/>
          <w:sz w:val="32"/>
          <w:szCs w:val="32"/>
          <w:shd w:val="clear" w:color="auto" w:fill="FFFFFF"/>
          <w:lang w:val="en-US" w:eastAsia="zh-CN"/>
        </w:rPr>
      </w:pPr>
      <w:r>
        <w:rPr>
          <w:rFonts w:hint="eastAsia" w:ascii="宋体" w:hAnsi="宋体" w:cs="宋体"/>
          <w:b/>
          <w:bCs/>
          <w:sz w:val="32"/>
          <w:szCs w:val="32"/>
          <w:shd w:val="clear" w:color="auto" w:fill="FFFFFF"/>
          <w:lang w:val="en-US" w:eastAsia="zh-CN"/>
        </w:rPr>
        <w:t xml:space="preserve">   采   购   人：</w:t>
      </w:r>
      <w:r>
        <w:rPr>
          <w:rFonts w:hint="eastAsia" w:ascii="宋体" w:hAnsi="宋体" w:cs="宋体"/>
          <w:b/>
          <w:color w:val="auto"/>
          <w:spacing w:val="4"/>
          <w:sz w:val="32"/>
          <w:szCs w:val="32"/>
          <w:lang w:eastAsia="zh-CN"/>
        </w:rPr>
        <w:t>周至县农业综合执法大队</w:t>
      </w:r>
    </w:p>
    <w:p>
      <w:pPr>
        <w:pageBreakBefore w:val="0"/>
        <w:kinsoku/>
        <w:overflowPunct/>
        <w:topLinePunct w:val="0"/>
        <w:bidi w:val="0"/>
        <w:spacing w:line="360" w:lineRule="auto"/>
        <w:jc w:val="center"/>
        <w:outlineLvl w:val="9"/>
        <w:rPr>
          <w:rFonts w:hint="eastAsia" w:ascii="宋体" w:hAnsi="宋体" w:eastAsia="宋体" w:cs="宋体"/>
          <w:b/>
          <w:sz w:val="32"/>
          <w:szCs w:val="32"/>
        </w:rPr>
      </w:pPr>
      <w:r>
        <w:rPr>
          <w:rFonts w:hint="eastAsia" w:ascii="宋体" w:hAnsi="宋体" w:cs="宋体"/>
          <w:b/>
          <w:bCs/>
          <w:sz w:val="32"/>
          <w:szCs w:val="32"/>
          <w:shd w:val="clear" w:color="auto" w:fill="FFFFFF"/>
          <w:lang w:eastAsia="zh-CN"/>
        </w:rPr>
        <w:t>招标代理公司：</w:t>
      </w:r>
      <w:r>
        <w:rPr>
          <w:rFonts w:hint="eastAsia" w:ascii="宋体" w:hAnsi="宋体" w:eastAsia="宋体" w:cs="宋体"/>
          <w:b/>
          <w:bCs/>
          <w:sz w:val="32"/>
          <w:szCs w:val="32"/>
          <w:shd w:val="clear" w:color="auto" w:fill="FFFFFF"/>
        </w:rPr>
        <w:t>天煜荣泽工程咨询有限公司</w:t>
      </w:r>
    </w:p>
    <w:p>
      <w:pPr>
        <w:pageBreakBefore w:val="0"/>
        <w:kinsoku/>
        <w:overflowPunct/>
        <w:topLinePunct w:val="0"/>
        <w:bidi w:val="0"/>
        <w:spacing w:line="360" w:lineRule="auto"/>
        <w:jc w:val="center"/>
        <w:outlineLvl w:val="9"/>
        <w:rPr>
          <w:rFonts w:hint="eastAsia" w:ascii="宋体" w:hAnsi="宋体" w:eastAsia="宋体" w:cs="宋体"/>
          <w:b/>
          <w:color w:val="auto"/>
          <w:spacing w:val="4"/>
          <w:sz w:val="32"/>
          <w:szCs w:val="32"/>
        </w:rPr>
      </w:pPr>
      <w:r>
        <w:rPr>
          <w:rFonts w:hint="eastAsia" w:ascii="宋体" w:hAnsi="宋体" w:eastAsia="宋体" w:cs="宋体"/>
          <w:b/>
          <w:color w:val="auto"/>
          <w:spacing w:val="4"/>
          <w:sz w:val="32"/>
          <w:szCs w:val="32"/>
        </w:rPr>
        <w:t>二〇二</w:t>
      </w:r>
      <w:r>
        <w:rPr>
          <w:rFonts w:hint="eastAsia" w:ascii="宋体" w:hAnsi="宋体" w:cs="宋体"/>
          <w:b/>
          <w:color w:val="auto"/>
          <w:spacing w:val="4"/>
          <w:sz w:val="32"/>
          <w:szCs w:val="32"/>
          <w:lang w:eastAsia="zh-CN"/>
        </w:rPr>
        <w:t>二</w:t>
      </w:r>
      <w:r>
        <w:rPr>
          <w:rFonts w:hint="eastAsia" w:ascii="宋体" w:hAnsi="宋体" w:eastAsia="宋体" w:cs="宋体"/>
          <w:b/>
          <w:color w:val="auto"/>
          <w:spacing w:val="4"/>
          <w:sz w:val="32"/>
          <w:szCs w:val="32"/>
        </w:rPr>
        <w:t>年</w:t>
      </w:r>
      <w:r>
        <w:rPr>
          <w:rFonts w:hint="eastAsia" w:ascii="宋体" w:hAnsi="宋体" w:cs="宋体"/>
          <w:b/>
          <w:color w:val="auto"/>
          <w:spacing w:val="4"/>
          <w:sz w:val="32"/>
          <w:szCs w:val="32"/>
          <w:lang w:eastAsia="zh-CN"/>
        </w:rPr>
        <w:t>八</w:t>
      </w:r>
      <w:r>
        <w:rPr>
          <w:rFonts w:hint="eastAsia" w:ascii="宋体" w:hAnsi="宋体" w:eastAsia="宋体" w:cs="宋体"/>
          <w:b/>
          <w:color w:val="auto"/>
          <w:spacing w:val="4"/>
          <w:sz w:val="32"/>
          <w:szCs w:val="32"/>
        </w:rPr>
        <w:t>月</w:t>
      </w:r>
    </w:p>
    <w:p>
      <w:pPr>
        <w:pStyle w:val="35"/>
        <w:rPr>
          <w:rFonts w:hint="eastAsia" w:ascii="宋体" w:hAnsi="宋体" w:eastAsia="宋体" w:cs="宋体"/>
          <w:b/>
          <w:color w:val="auto"/>
          <w:spacing w:val="4"/>
          <w:sz w:val="32"/>
          <w:szCs w:val="32"/>
        </w:rPr>
      </w:pPr>
    </w:p>
    <w:p>
      <w:pPr>
        <w:rPr>
          <w:rFonts w:hint="eastAsia"/>
        </w:rPr>
      </w:pPr>
    </w:p>
    <w:p>
      <w:pPr>
        <w:numPr>
          <w:ilvl w:val="0"/>
          <w:numId w:val="0"/>
        </w:numPr>
        <w:jc w:val="center"/>
        <w:outlineLvl w:val="9"/>
        <w:rPr>
          <w:rFonts w:hint="eastAsia" w:ascii="宋体" w:hAnsi="宋体" w:eastAsia="宋体" w:cs="宋体"/>
          <w:szCs w:val="32"/>
        </w:rPr>
      </w:pPr>
    </w:p>
    <w:p>
      <w:pPr>
        <w:numPr>
          <w:ilvl w:val="0"/>
          <w:numId w:val="0"/>
        </w:numPr>
        <w:jc w:val="center"/>
        <w:outlineLvl w:val="9"/>
        <w:rPr>
          <w:rFonts w:hint="eastAsia" w:ascii="宋体" w:hAnsi="宋体" w:eastAsia="宋体" w:cs="宋体"/>
          <w:szCs w:val="32"/>
        </w:rPr>
      </w:pPr>
    </w:p>
    <w:p>
      <w:pPr>
        <w:pStyle w:val="111"/>
        <w:rPr>
          <w:rFonts w:hint="eastAsia"/>
        </w:rPr>
      </w:pPr>
    </w:p>
    <w:p>
      <w:pPr>
        <w:numPr>
          <w:ilvl w:val="0"/>
          <w:numId w:val="0"/>
        </w:numPr>
        <w:jc w:val="center"/>
        <w:outlineLvl w:val="9"/>
        <w:rPr>
          <w:rFonts w:hint="eastAsia" w:ascii="宋体" w:hAnsi="宋体" w:eastAsia="宋体" w:cs="宋体"/>
          <w:szCs w:val="32"/>
        </w:rPr>
      </w:pPr>
    </w:p>
    <w:p>
      <w:pPr>
        <w:numPr>
          <w:ilvl w:val="0"/>
          <w:numId w:val="0"/>
        </w:numPr>
        <w:jc w:val="center"/>
        <w:outlineLvl w:val="9"/>
        <w:rPr>
          <w:rFonts w:hint="eastAsia" w:ascii="宋体" w:hAnsi="宋体" w:eastAsia="宋体" w:cs="宋体"/>
          <w:szCs w:val="32"/>
        </w:rPr>
      </w:pPr>
      <w:r>
        <w:rPr>
          <w:rFonts w:hint="eastAsia" w:ascii="宋体" w:hAnsi="宋体" w:eastAsia="宋体" w:cs="宋体"/>
          <w:szCs w:val="32"/>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bookmarkEnd w:id="35"/>
    <w:bookmarkEnd w:id="36"/>
    <w:bookmarkEnd w:id="37"/>
    <w:bookmarkEnd w:id="38"/>
    <w:bookmarkEnd w:id="39"/>
    <w:bookmarkEnd w:id="40"/>
    <w:bookmarkEnd w:id="41"/>
    <w:bookmarkEnd w:id="42"/>
    <w:bookmarkEnd w:id="43"/>
    <w:bookmarkEnd w:id="44"/>
    <w:bookmarkEnd w:id="45"/>
    <w:bookmarkEnd w:id="46"/>
    <w:bookmarkEnd w:id="47"/>
    <w:bookmarkEnd w:id="48"/>
    <w:p>
      <w:pPr>
        <w:pStyle w:val="60"/>
        <w:keepNext w:val="0"/>
        <w:keepLines w:val="0"/>
        <w:pageBreakBefore w:val="0"/>
        <w:widowControl w:val="0"/>
        <w:tabs>
          <w:tab w:val="right" w:leader="dot" w:pos="9070"/>
        </w:tabs>
        <w:kinsoku/>
        <w:wordWrap/>
        <w:overflowPunct/>
        <w:topLinePunct w:val="0"/>
        <w:autoSpaceDE/>
        <w:autoSpaceDN/>
        <w:bidi w:val="0"/>
        <w:adjustRightInd w:val="0"/>
        <w:snapToGrid w:val="0"/>
        <w:spacing w:line="480" w:lineRule="auto"/>
        <w:textAlignment w:val="auto"/>
        <w:rPr>
          <w:rFonts w:hint="eastAsia" w:ascii="宋体" w:hAnsi="宋体" w:eastAsia="宋体" w:cs="宋体"/>
          <w:sz w:val="24"/>
          <w:szCs w:val="32"/>
        </w:rPr>
      </w:pPr>
      <w:r>
        <w:rPr>
          <w:rFonts w:hint="eastAsia" w:ascii="宋体" w:hAnsi="宋体" w:eastAsia="宋体" w:cs="宋体"/>
          <w:b w:val="0"/>
        </w:rPr>
        <w:fldChar w:fldCharType="begin"/>
      </w:r>
      <w:r>
        <w:rPr>
          <w:rFonts w:hint="eastAsia" w:ascii="宋体" w:hAnsi="宋体" w:eastAsia="宋体" w:cs="宋体"/>
          <w:b w:val="0"/>
        </w:rPr>
        <w:instrText xml:space="preserve"> TOC \o "1-3" \h \z \u </w:instrText>
      </w:r>
      <w:r>
        <w:rPr>
          <w:rFonts w:hint="eastAsia" w:ascii="宋体" w:hAnsi="宋体" w:eastAsia="宋体" w:cs="宋体"/>
          <w:b w:val="0"/>
        </w:rPr>
        <w:fldChar w:fldCharType="separate"/>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_Toc6503 </w:instrText>
      </w:r>
      <w:r>
        <w:rPr>
          <w:rFonts w:hint="eastAsia" w:ascii="宋体" w:hAnsi="宋体" w:eastAsia="宋体" w:cs="宋体"/>
          <w:sz w:val="24"/>
          <w:szCs w:val="32"/>
        </w:rPr>
        <w:fldChar w:fldCharType="separate"/>
      </w:r>
      <w:r>
        <w:rPr>
          <w:rFonts w:hint="eastAsia" w:ascii="宋体" w:hAnsi="宋体" w:eastAsia="宋体" w:cs="宋体"/>
          <w:sz w:val="24"/>
          <w:szCs w:val="40"/>
        </w:rPr>
        <w:t>第</w:t>
      </w:r>
      <w:r>
        <w:rPr>
          <w:rFonts w:hint="eastAsia" w:ascii="宋体" w:hAnsi="宋体" w:eastAsia="宋体" w:cs="宋体"/>
          <w:sz w:val="24"/>
          <w:szCs w:val="40"/>
          <w:lang w:val="en-US" w:eastAsia="zh-CN"/>
        </w:rPr>
        <w:t>1</w:t>
      </w:r>
      <w:r>
        <w:rPr>
          <w:rFonts w:hint="eastAsia" w:ascii="宋体" w:hAnsi="宋体" w:eastAsia="宋体" w:cs="宋体"/>
          <w:sz w:val="24"/>
          <w:szCs w:val="40"/>
        </w:rPr>
        <w:t>章 竞争性磋商公告</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_Toc6503 \h </w:instrText>
      </w:r>
      <w:r>
        <w:rPr>
          <w:rFonts w:hint="eastAsia" w:ascii="宋体" w:hAnsi="宋体" w:eastAsia="宋体" w:cs="宋体"/>
          <w:sz w:val="24"/>
          <w:szCs w:val="32"/>
        </w:rPr>
        <w:fldChar w:fldCharType="separate"/>
      </w:r>
      <w:r>
        <w:rPr>
          <w:rFonts w:hint="eastAsia" w:ascii="宋体" w:hAnsi="宋体" w:eastAsia="宋体" w:cs="宋体"/>
          <w:sz w:val="24"/>
          <w:szCs w:val="32"/>
        </w:rPr>
        <w:t>1</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60"/>
        <w:keepNext w:val="0"/>
        <w:keepLines w:val="0"/>
        <w:pageBreakBefore w:val="0"/>
        <w:widowControl w:val="0"/>
        <w:tabs>
          <w:tab w:val="right" w:leader="dot" w:pos="9070"/>
        </w:tabs>
        <w:kinsoku/>
        <w:wordWrap/>
        <w:overflowPunct/>
        <w:topLinePunct w:val="0"/>
        <w:autoSpaceDE/>
        <w:autoSpaceDN/>
        <w:bidi w:val="0"/>
        <w:adjustRightInd w:val="0"/>
        <w:snapToGrid w:val="0"/>
        <w:spacing w:line="480" w:lineRule="auto"/>
        <w:textAlignment w:val="auto"/>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_Toc11100 </w:instrText>
      </w:r>
      <w:r>
        <w:rPr>
          <w:rFonts w:hint="eastAsia" w:ascii="宋体" w:hAnsi="宋体" w:eastAsia="宋体" w:cs="宋体"/>
          <w:sz w:val="24"/>
          <w:szCs w:val="32"/>
        </w:rPr>
        <w:fldChar w:fldCharType="separate"/>
      </w:r>
      <w:r>
        <w:rPr>
          <w:rFonts w:hint="eastAsia" w:ascii="宋体" w:hAnsi="宋体" w:eastAsia="宋体" w:cs="宋体"/>
          <w:bCs/>
          <w:sz w:val="24"/>
          <w:szCs w:val="56"/>
        </w:rPr>
        <w:t>第2章</w:t>
      </w:r>
      <w:r>
        <w:rPr>
          <w:rFonts w:hint="eastAsia" w:ascii="宋体" w:hAnsi="宋体" w:eastAsia="宋体" w:cs="宋体"/>
          <w:bCs/>
          <w:sz w:val="24"/>
          <w:szCs w:val="56"/>
          <w:lang w:val="en-US" w:eastAsia="zh-CN"/>
        </w:rPr>
        <w:t xml:space="preserve"> </w:t>
      </w:r>
      <w:r>
        <w:rPr>
          <w:rFonts w:hint="eastAsia" w:ascii="宋体" w:hAnsi="宋体" w:eastAsia="宋体" w:cs="宋体"/>
          <w:bCs/>
          <w:sz w:val="24"/>
          <w:szCs w:val="56"/>
        </w:rPr>
        <w:t>供应商须知</w:t>
      </w:r>
      <w:r>
        <w:rPr>
          <w:rFonts w:hint="eastAsia" w:ascii="宋体" w:hAnsi="宋体" w:eastAsia="宋体" w:cs="宋体"/>
          <w:sz w:val="24"/>
          <w:szCs w:val="32"/>
        </w:rPr>
        <w:tab/>
      </w:r>
      <w:r>
        <w:rPr>
          <w:rFonts w:hint="eastAsia" w:ascii="宋体" w:hAnsi="宋体" w:cs="宋体"/>
          <w:sz w:val="24"/>
          <w:szCs w:val="32"/>
          <w:lang w:val="en-US" w:eastAsia="zh-CN"/>
        </w:rPr>
        <w:t>4</w:t>
      </w:r>
      <w:r>
        <w:rPr>
          <w:rFonts w:hint="eastAsia" w:ascii="宋体" w:hAnsi="宋体" w:eastAsia="宋体" w:cs="宋体"/>
          <w:sz w:val="24"/>
          <w:szCs w:val="32"/>
        </w:rPr>
        <w:fldChar w:fldCharType="end"/>
      </w:r>
    </w:p>
    <w:p>
      <w:pPr>
        <w:pStyle w:val="60"/>
        <w:keepNext w:val="0"/>
        <w:keepLines w:val="0"/>
        <w:pageBreakBefore w:val="0"/>
        <w:widowControl w:val="0"/>
        <w:tabs>
          <w:tab w:val="right" w:leader="dot" w:pos="9070"/>
        </w:tabs>
        <w:kinsoku/>
        <w:wordWrap/>
        <w:overflowPunct/>
        <w:topLinePunct w:val="0"/>
        <w:autoSpaceDE/>
        <w:autoSpaceDN/>
        <w:bidi w:val="0"/>
        <w:adjustRightInd w:val="0"/>
        <w:snapToGrid w:val="0"/>
        <w:spacing w:line="480" w:lineRule="auto"/>
        <w:textAlignment w:val="auto"/>
        <w:rPr>
          <w:rFonts w:hint="eastAsia" w:ascii="宋体" w:hAnsi="宋体" w:eastAsia="宋体" w:cs="宋体"/>
          <w:sz w:val="24"/>
          <w:szCs w:val="32"/>
          <w:lang w:val="en-US" w:eastAsia="zh-CN"/>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_Toc18147 </w:instrText>
      </w:r>
      <w:r>
        <w:rPr>
          <w:rFonts w:hint="eastAsia" w:ascii="宋体" w:hAnsi="宋体" w:eastAsia="宋体" w:cs="宋体"/>
          <w:sz w:val="24"/>
          <w:szCs w:val="32"/>
        </w:rPr>
        <w:fldChar w:fldCharType="separate"/>
      </w:r>
      <w:r>
        <w:rPr>
          <w:rFonts w:hint="eastAsia" w:ascii="宋体" w:hAnsi="宋体" w:eastAsia="宋体" w:cs="宋体"/>
          <w:bCs/>
          <w:sz w:val="24"/>
          <w:szCs w:val="56"/>
        </w:rPr>
        <w:t>第3章</w:t>
      </w:r>
      <w:r>
        <w:rPr>
          <w:rFonts w:hint="eastAsia" w:ascii="宋体" w:hAnsi="宋体" w:eastAsia="宋体" w:cs="宋体"/>
          <w:bCs/>
          <w:sz w:val="24"/>
          <w:szCs w:val="56"/>
          <w:lang w:val="en-US" w:eastAsia="zh-CN"/>
        </w:rPr>
        <w:t xml:space="preserve"> </w:t>
      </w:r>
      <w:r>
        <w:rPr>
          <w:rFonts w:hint="eastAsia" w:ascii="宋体" w:hAnsi="宋体" w:eastAsia="宋体" w:cs="宋体"/>
          <w:bCs/>
          <w:sz w:val="24"/>
          <w:szCs w:val="56"/>
        </w:rPr>
        <w:t>评审办法和标准</w:t>
      </w:r>
      <w:r>
        <w:rPr>
          <w:rFonts w:hint="eastAsia" w:ascii="宋体" w:hAnsi="宋体" w:eastAsia="宋体" w:cs="宋体"/>
          <w:sz w:val="24"/>
          <w:szCs w:val="32"/>
        </w:rPr>
        <w:tab/>
      </w:r>
      <w:r>
        <w:rPr>
          <w:rFonts w:hint="eastAsia" w:ascii="宋体" w:hAnsi="宋体" w:cs="宋体"/>
          <w:sz w:val="24"/>
          <w:szCs w:val="32"/>
          <w:lang w:val="en-US" w:eastAsia="zh-CN"/>
        </w:rPr>
        <w:t>1</w:t>
      </w:r>
      <w:r>
        <w:rPr>
          <w:rFonts w:hint="eastAsia" w:ascii="宋体" w:hAnsi="宋体" w:eastAsia="宋体" w:cs="宋体"/>
          <w:sz w:val="24"/>
          <w:szCs w:val="32"/>
        </w:rPr>
        <w:fldChar w:fldCharType="end"/>
      </w:r>
      <w:r>
        <w:rPr>
          <w:rFonts w:hint="eastAsia" w:ascii="宋体" w:hAnsi="宋体" w:cs="宋体"/>
          <w:sz w:val="24"/>
          <w:szCs w:val="32"/>
          <w:lang w:val="en-US" w:eastAsia="zh-CN"/>
        </w:rPr>
        <w:t>6</w:t>
      </w:r>
    </w:p>
    <w:p>
      <w:pPr>
        <w:pStyle w:val="60"/>
        <w:keepNext w:val="0"/>
        <w:keepLines w:val="0"/>
        <w:pageBreakBefore w:val="0"/>
        <w:widowControl w:val="0"/>
        <w:tabs>
          <w:tab w:val="right" w:leader="dot" w:pos="9070"/>
        </w:tabs>
        <w:kinsoku/>
        <w:wordWrap/>
        <w:overflowPunct/>
        <w:topLinePunct w:val="0"/>
        <w:autoSpaceDE/>
        <w:autoSpaceDN/>
        <w:bidi w:val="0"/>
        <w:adjustRightInd w:val="0"/>
        <w:snapToGrid w:val="0"/>
        <w:spacing w:line="480" w:lineRule="auto"/>
        <w:textAlignment w:val="auto"/>
        <w:rPr>
          <w:rFonts w:hint="eastAsia" w:ascii="宋体" w:hAnsi="宋体" w:eastAsia="宋体" w:cs="宋体"/>
          <w:sz w:val="24"/>
          <w:szCs w:val="32"/>
          <w:lang w:val="en-US" w:eastAsia="zh-CN"/>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_Toc10186 </w:instrText>
      </w:r>
      <w:r>
        <w:rPr>
          <w:rFonts w:hint="eastAsia" w:ascii="宋体" w:hAnsi="宋体" w:eastAsia="宋体" w:cs="宋体"/>
          <w:sz w:val="24"/>
          <w:szCs w:val="32"/>
        </w:rPr>
        <w:fldChar w:fldCharType="separate"/>
      </w:r>
      <w:r>
        <w:rPr>
          <w:rFonts w:hint="eastAsia" w:ascii="宋体" w:hAnsi="宋体" w:eastAsia="宋体" w:cs="宋体"/>
          <w:bCs/>
          <w:sz w:val="24"/>
          <w:szCs w:val="56"/>
        </w:rPr>
        <w:t>第4章</w:t>
      </w:r>
      <w:r>
        <w:rPr>
          <w:rFonts w:hint="eastAsia" w:ascii="宋体" w:hAnsi="宋体" w:eastAsia="宋体" w:cs="宋体"/>
          <w:bCs/>
          <w:sz w:val="24"/>
          <w:szCs w:val="56"/>
          <w:lang w:val="en-US" w:eastAsia="zh-CN"/>
        </w:rPr>
        <w:t xml:space="preserve"> </w:t>
      </w:r>
      <w:r>
        <w:rPr>
          <w:rFonts w:hint="eastAsia" w:ascii="宋体" w:hAnsi="宋体" w:eastAsia="宋体" w:cs="宋体"/>
          <w:bCs/>
          <w:sz w:val="24"/>
          <w:szCs w:val="56"/>
        </w:rPr>
        <w:t>合同文件</w:t>
      </w:r>
      <w:r>
        <w:rPr>
          <w:rFonts w:hint="eastAsia" w:ascii="宋体" w:hAnsi="宋体" w:eastAsia="宋体" w:cs="宋体"/>
          <w:sz w:val="24"/>
          <w:szCs w:val="32"/>
        </w:rPr>
        <w:tab/>
      </w:r>
      <w:r>
        <w:rPr>
          <w:rFonts w:hint="eastAsia" w:ascii="宋体" w:hAnsi="宋体" w:cs="宋体"/>
          <w:sz w:val="24"/>
          <w:szCs w:val="32"/>
          <w:lang w:val="en-US" w:eastAsia="zh-CN"/>
        </w:rPr>
        <w:t>2</w:t>
      </w:r>
      <w:r>
        <w:rPr>
          <w:rFonts w:hint="eastAsia" w:ascii="宋体" w:hAnsi="宋体" w:eastAsia="宋体" w:cs="宋体"/>
          <w:sz w:val="24"/>
          <w:szCs w:val="32"/>
        </w:rPr>
        <w:fldChar w:fldCharType="end"/>
      </w:r>
      <w:r>
        <w:rPr>
          <w:rFonts w:hint="eastAsia" w:ascii="宋体" w:hAnsi="宋体" w:cs="宋体"/>
          <w:sz w:val="24"/>
          <w:szCs w:val="32"/>
          <w:lang w:val="en-US" w:eastAsia="zh-CN"/>
        </w:rPr>
        <w:t>0</w:t>
      </w:r>
    </w:p>
    <w:p>
      <w:pPr>
        <w:pStyle w:val="60"/>
        <w:keepNext w:val="0"/>
        <w:keepLines w:val="0"/>
        <w:pageBreakBefore w:val="0"/>
        <w:widowControl w:val="0"/>
        <w:tabs>
          <w:tab w:val="right" w:leader="dot" w:pos="9070"/>
        </w:tabs>
        <w:kinsoku/>
        <w:wordWrap/>
        <w:overflowPunct/>
        <w:topLinePunct w:val="0"/>
        <w:autoSpaceDE/>
        <w:autoSpaceDN/>
        <w:bidi w:val="0"/>
        <w:adjustRightInd w:val="0"/>
        <w:snapToGrid w:val="0"/>
        <w:spacing w:line="480" w:lineRule="auto"/>
        <w:textAlignment w:val="auto"/>
        <w:rPr>
          <w:rFonts w:hint="eastAsia" w:ascii="宋体" w:hAnsi="宋体" w:eastAsia="宋体" w:cs="宋体"/>
          <w:sz w:val="24"/>
          <w:szCs w:val="32"/>
          <w:lang w:val="en-US" w:eastAsia="zh-CN"/>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_Toc13196 </w:instrText>
      </w:r>
      <w:r>
        <w:rPr>
          <w:rFonts w:hint="eastAsia" w:ascii="宋体" w:hAnsi="宋体" w:eastAsia="宋体" w:cs="宋体"/>
          <w:sz w:val="24"/>
          <w:szCs w:val="32"/>
        </w:rPr>
        <w:fldChar w:fldCharType="separate"/>
      </w:r>
      <w:r>
        <w:rPr>
          <w:rFonts w:hint="eastAsia" w:ascii="宋体" w:hAnsi="宋体" w:eastAsia="宋体" w:cs="宋体"/>
          <w:bCs/>
          <w:sz w:val="24"/>
          <w:szCs w:val="48"/>
        </w:rPr>
        <w:t>第5章</w:t>
      </w:r>
      <w:r>
        <w:rPr>
          <w:rFonts w:hint="eastAsia" w:ascii="宋体" w:hAnsi="宋体" w:eastAsia="宋体" w:cs="宋体"/>
          <w:bCs/>
          <w:sz w:val="24"/>
          <w:szCs w:val="48"/>
          <w:lang w:val="en-US" w:eastAsia="zh-CN"/>
        </w:rPr>
        <w:t xml:space="preserve"> </w:t>
      </w:r>
      <w:r>
        <w:rPr>
          <w:rFonts w:hint="eastAsia" w:ascii="宋体" w:hAnsi="宋体" w:cs="宋体"/>
          <w:bCs/>
          <w:sz w:val="24"/>
          <w:szCs w:val="48"/>
          <w:lang w:eastAsia="zh-CN"/>
        </w:rPr>
        <w:t>采购内容及要求</w:t>
      </w:r>
      <w:r>
        <w:rPr>
          <w:rFonts w:hint="eastAsia" w:ascii="宋体" w:hAnsi="宋体" w:eastAsia="宋体" w:cs="宋体"/>
          <w:sz w:val="24"/>
          <w:szCs w:val="32"/>
        </w:rPr>
        <w:tab/>
      </w:r>
      <w:r>
        <w:rPr>
          <w:rFonts w:hint="eastAsia" w:ascii="宋体" w:hAnsi="宋体" w:cs="宋体"/>
          <w:sz w:val="24"/>
          <w:szCs w:val="32"/>
          <w:lang w:val="en-US" w:eastAsia="zh-CN"/>
        </w:rPr>
        <w:t>2</w:t>
      </w:r>
      <w:r>
        <w:rPr>
          <w:rFonts w:hint="eastAsia" w:ascii="宋体" w:hAnsi="宋体" w:eastAsia="宋体" w:cs="宋体"/>
          <w:sz w:val="24"/>
          <w:szCs w:val="32"/>
        </w:rPr>
        <w:fldChar w:fldCharType="end"/>
      </w:r>
      <w:r>
        <w:rPr>
          <w:rFonts w:hint="eastAsia" w:ascii="宋体" w:hAnsi="宋体" w:cs="宋体"/>
          <w:sz w:val="24"/>
          <w:szCs w:val="32"/>
          <w:lang w:val="en-US" w:eastAsia="zh-CN"/>
        </w:rPr>
        <w:t>7</w:t>
      </w:r>
    </w:p>
    <w:p>
      <w:pPr>
        <w:pStyle w:val="60"/>
        <w:keepNext w:val="0"/>
        <w:keepLines w:val="0"/>
        <w:pageBreakBefore w:val="0"/>
        <w:widowControl w:val="0"/>
        <w:tabs>
          <w:tab w:val="right" w:leader="dot" w:pos="9070"/>
        </w:tabs>
        <w:kinsoku/>
        <w:wordWrap/>
        <w:overflowPunct/>
        <w:topLinePunct w:val="0"/>
        <w:autoSpaceDE/>
        <w:autoSpaceDN/>
        <w:bidi w:val="0"/>
        <w:adjustRightInd w:val="0"/>
        <w:snapToGrid w:val="0"/>
        <w:spacing w:line="480" w:lineRule="auto"/>
        <w:textAlignment w:val="auto"/>
        <w:rPr>
          <w:rFonts w:hint="eastAsia" w:ascii="宋体" w:hAnsi="宋体" w:eastAsia="宋体" w:cs="宋体"/>
          <w:lang w:val="en-US" w:eastAsia="zh-CN"/>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_Toc27152 </w:instrText>
      </w:r>
      <w:r>
        <w:rPr>
          <w:rFonts w:hint="eastAsia" w:ascii="宋体" w:hAnsi="宋体" w:eastAsia="宋体" w:cs="宋体"/>
          <w:sz w:val="24"/>
          <w:szCs w:val="32"/>
        </w:rPr>
        <w:fldChar w:fldCharType="separate"/>
      </w:r>
      <w:r>
        <w:rPr>
          <w:rFonts w:hint="eastAsia" w:ascii="宋体" w:hAnsi="宋体" w:eastAsia="宋体" w:cs="宋体"/>
          <w:bCs/>
          <w:sz w:val="24"/>
          <w:szCs w:val="40"/>
        </w:rPr>
        <w:t>第6章</w:t>
      </w:r>
      <w:r>
        <w:rPr>
          <w:rFonts w:hint="eastAsia" w:ascii="宋体" w:hAnsi="宋体" w:eastAsia="宋体" w:cs="宋体"/>
          <w:bCs/>
          <w:sz w:val="24"/>
          <w:szCs w:val="40"/>
          <w:lang w:val="en-US" w:eastAsia="zh-CN"/>
        </w:rPr>
        <w:t xml:space="preserve"> </w:t>
      </w:r>
      <w:r>
        <w:rPr>
          <w:rFonts w:hint="eastAsia" w:ascii="宋体" w:hAnsi="宋体" w:eastAsia="宋体" w:cs="宋体"/>
          <w:bCs/>
          <w:sz w:val="24"/>
          <w:szCs w:val="40"/>
        </w:rPr>
        <w:t>响应文件格式</w:t>
      </w:r>
      <w:r>
        <w:rPr>
          <w:rFonts w:hint="eastAsia" w:ascii="宋体" w:hAnsi="宋体" w:eastAsia="宋体" w:cs="宋体"/>
          <w:sz w:val="24"/>
          <w:szCs w:val="32"/>
        </w:rPr>
        <w:tab/>
      </w:r>
      <w:r>
        <w:rPr>
          <w:rFonts w:hint="eastAsia" w:ascii="宋体" w:hAnsi="宋体" w:cs="宋体"/>
          <w:sz w:val="24"/>
          <w:szCs w:val="32"/>
          <w:lang w:val="en-US" w:eastAsia="zh-CN"/>
        </w:rPr>
        <w:t>5</w:t>
      </w:r>
      <w:r>
        <w:rPr>
          <w:rFonts w:hint="eastAsia" w:ascii="宋体" w:hAnsi="宋体" w:eastAsia="宋体" w:cs="宋体"/>
          <w:sz w:val="24"/>
          <w:szCs w:val="32"/>
        </w:rPr>
        <w:fldChar w:fldCharType="end"/>
      </w:r>
      <w:r>
        <w:rPr>
          <w:rFonts w:hint="eastAsia" w:ascii="宋体" w:hAnsi="宋体" w:cs="宋体"/>
          <w:sz w:val="24"/>
          <w:szCs w:val="32"/>
          <w:lang w:val="en-US" w:eastAsia="zh-CN"/>
        </w:rPr>
        <w:t>8</w:t>
      </w:r>
    </w:p>
    <w:p>
      <w:pPr>
        <w:spacing w:line="480" w:lineRule="auto"/>
        <w:outlineLvl w:val="9"/>
        <w:rPr>
          <w:rFonts w:hint="eastAsia" w:ascii="宋体" w:hAnsi="宋体" w:eastAsia="宋体" w:cs="宋体"/>
        </w:rPr>
        <w:sectPr>
          <w:headerReference r:id="rId3" w:type="default"/>
          <w:type w:val="continuous"/>
          <w:pgSz w:w="11906" w:h="16838"/>
          <w:pgMar w:top="1440" w:right="1800" w:bottom="1440" w:left="1800" w:header="964" w:footer="964" w:gutter="0"/>
          <w:pgBorders>
            <w:top w:val="none" w:sz="0" w:space="0"/>
            <w:left w:val="none" w:sz="0" w:space="0"/>
            <w:bottom w:val="none" w:sz="0" w:space="0"/>
            <w:right w:val="none" w:sz="0" w:space="0"/>
          </w:pgBorders>
          <w:pgNumType w:fmt="decimal" w:start="0"/>
          <w:cols w:space="720" w:num="1"/>
          <w:docGrid w:linePitch="312" w:charSpace="0"/>
        </w:sectPr>
      </w:pPr>
      <w:r>
        <w:rPr>
          <w:rFonts w:hint="eastAsia" w:ascii="宋体" w:hAnsi="宋体" w:eastAsia="宋体" w:cs="宋体"/>
        </w:rPr>
        <w:fldChar w:fldCharType="end"/>
      </w:r>
    </w:p>
    <w:bookmarkEnd w:id="49"/>
    <w:bookmarkEnd w:id="50"/>
    <w:bookmarkEnd w:id="51"/>
    <w:bookmarkEnd w:id="52"/>
    <w:bookmarkEnd w:id="53"/>
    <w:bookmarkEnd w:id="54"/>
    <w:bookmarkEnd w:id="55"/>
    <w:bookmarkEnd w:id="56"/>
    <w:bookmarkEnd w:id="57"/>
    <w:bookmarkEnd w:id="58"/>
    <w:bookmarkEnd w:id="59"/>
    <w:bookmarkEnd w:id="60"/>
    <w:p>
      <w:pPr>
        <w:numPr>
          <w:ilvl w:val="0"/>
          <w:numId w:val="0"/>
        </w:numPr>
        <w:spacing w:line="480" w:lineRule="auto"/>
        <w:jc w:val="both"/>
        <w:outlineLvl w:val="9"/>
        <w:rPr>
          <w:rFonts w:hint="eastAsia" w:ascii="宋体" w:hAnsi="宋体" w:eastAsia="宋体" w:cs="宋体"/>
          <w:szCs w:val="32"/>
        </w:rPr>
      </w:pPr>
    </w:p>
    <w:p>
      <w:pPr>
        <w:pageBreakBefore w:val="0"/>
        <w:kinsoku/>
        <w:overflowPunct/>
        <w:topLinePunct w:val="0"/>
        <w:bidi w:val="0"/>
        <w:spacing w:before="120" w:beforeLines="50" w:line="360" w:lineRule="auto"/>
        <w:jc w:val="center"/>
        <w:outlineLvl w:val="0"/>
        <w:rPr>
          <w:rFonts w:hint="eastAsia" w:ascii="宋体" w:hAnsi="宋体" w:eastAsia="宋体" w:cs="宋体"/>
          <w:b/>
          <w:sz w:val="32"/>
          <w:szCs w:val="32"/>
        </w:rPr>
      </w:pPr>
      <w:bookmarkStart w:id="61" w:name="_Toc6503"/>
      <w:bookmarkStart w:id="62" w:name="_Toc265658084"/>
      <w:bookmarkStart w:id="63" w:name="_Toc307416072"/>
      <w:bookmarkStart w:id="64" w:name="_Toc307485136"/>
      <w:bookmarkStart w:id="65" w:name="_Toc285028693"/>
      <w:bookmarkStart w:id="66" w:name="_Toc307419764"/>
      <w:bookmarkStart w:id="67" w:name="_Toc265673890"/>
      <w:bookmarkStart w:id="68" w:name="_Toc15790"/>
      <w:bookmarkStart w:id="69" w:name="_Toc265657421"/>
      <w:bookmarkStart w:id="70" w:name="_Toc184635069"/>
      <w:bookmarkStart w:id="71" w:name="_Toc307416051"/>
      <w:bookmarkStart w:id="72" w:name="_Toc267472795"/>
      <w:bookmarkStart w:id="73" w:name="_Toc307415460"/>
      <w:bookmarkStart w:id="74" w:name="_Toc263370567"/>
      <w:r>
        <w:rPr>
          <w:rFonts w:hint="eastAsia" w:ascii="宋体" w:hAnsi="宋体" w:eastAsia="宋体" w:cs="宋体"/>
          <w:b/>
          <w:sz w:val="32"/>
          <w:szCs w:val="32"/>
        </w:rPr>
        <w:t>第</w:t>
      </w:r>
      <w:r>
        <w:rPr>
          <w:rFonts w:hint="eastAsia" w:ascii="宋体" w:hAnsi="宋体" w:eastAsia="宋体" w:cs="宋体"/>
          <w:b/>
          <w:sz w:val="32"/>
          <w:szCs w:val="32"/>
          <w:lang w:val="en-US" w:eastAsia="zh-CN"/>
        </w:rPr>
        <w:t>1</w:t>
      </w:r>
      <w:r>
        <w:rPr>
          <w:rFonts w:hint="eastAsia" w:ascii="宋体" w:hAnsi="宋体" w:eastAsia="宋体" w:cs="宋体"/>
          <w:b/>
          <w:sz w:val="32"/>
          <w:szCs w:val="32"/>
        </w:rPr>
        <w:t>章  竞争性磋商公告</w:t>
      </w:r>
      <w:bookmarkEnd w:id="61"/>
    </w:p>
    <w:p>
      <w:pPr>
        <w:keepNext w:val="0"/>
        <w:keepLines w:val="0"/>
        <w:pageBreakBefore w:val="0"/>
        <w:tabs>
          <w:tab w:val="left" w:pos="993"/>
        </w:tabs>
        <w:kinsoku/>
        <w:wordWrap/>
        <w:overflowPunct/>
        <w:topLinePunct w:val="0"/>
        <w:autoSpaceDE/>
        <w:autoSpaceDN/>
        <w:bidi w:val="0"/>
        <w:adjustRightInd/>
        <w:snapToGrid/>
        <w:spacing w:line="400" w:lineRule="exact"/>
        <w:ind w:firstLine="480" w:firstLineChars="200"/>
        <w:jc w:val="both"/>
        <w:outlineLvl w:val="9"/>
        <w:rPr>
          <w:rFonts w:hint="eastAsia" w:ascii="宋体" w:hAnsi="宋体" w:eastAsia="宋体" w:cs="宋体"/>
          <w:sz w:val="24"/>
          <w:szCs w:val="24"/>
          <w:lang w:eastAsia="zh-CN"/>
        </w:rPr>
      </w:pPr>
      <w:r>
        <w:rPr>
          <w:rFonts w:hint="eastAsia" w:ascii="宋体" w:hAnsi="宋体" w:cs="宋体"/>
          <w:sz w:val="24"/>
          <w:szCs w:val="24"/>
          <w:lang w:eastAsia="zh-CN"/>
        </w:rPr>
        <w:t>农业综合行政执法规范化创建项目</w:t>
      </w:r>
      <w:r>
        <w:rPr>
          <w:rFonts w:hint="eastAsia" w:ascii="宋体" w:hAnsi="宋体" w:eastAsia="宋体" w:cs="宋体"/>
          <w:sz w:val="24"/>
          <w:szCs w:val="24"/>
        </w:rPr>
        <w:t>潜在的供应商可在西安市周至县</w:t>
      </w:r>
      <w:r>
        <w:rPr>
          <w:rFonts w:hint="eastAsia" w:ascii="宋体" w:hAnsi="宋体" w:eastAsia="宋体" w:cs="宋体"/>
          <w:sz w:val="24"/>
          <w:szCs w:val="24"/>
          <w:lang w:eastAsia="zh-CN"/>
        </w:rPr>
        <w:t>北大街天煜荣泽工程咨询有限公司</w:t>
      </w:r>
      <w:r>
        <w:rPr>
          <w:rFonts w:hint="eastAsia" w:ascii="宋体" w:hAnsi="宋体" w:eastAsia="宋体" w:cs="宋体"/>
          <w:sz w:val="24"/>
          <w:szCs w:val="24"/>
        </w:rPr>
        <w:t>获取采购文件，并于</w:t>
      </w:r>
      <w:r>
        <w:rPr>
          <w:rFonts w:hint="eastAsia" w:ascii="宋体" w:hAnsi="宋体" w:eastAsia="宋体" w:cs="宋体"/>
          <w:sz w:val="24"/>
          <w:szCs w:val="24"/>
          <w:lang w:eastAsia="zh-CN"/>
        </w:rPr>
        <w:t>202</w:t>
      </w:r>
      <w:r>
        <w:rPr>
          <w:rFonts w:hint="eastAsia" w:ascii="宋体" w:hAnsi="宋体" w:cs="宋体"/>
          <w:sz w:val="24"/>
          <w:szCs w:val="24"/>
          <w:lang w:val="en-US" w:eastAsia="zh-CN"/>
        </w:rPr>
        <w:t>2</w:t>
      </w:r>
      <w:r>
        <w:rPr>
          <w:rFonts w:hint="eastAsia" w:ascii="宋体" w:hAnsi="宋体" w:eastAsia="宋体" w:cs="宋体"/>
          <w:sz w:val="24"/>
          <w:szCs w:val="24"/>
          <w:lang w:eastAsia="zh-CN"/>
        </w:rPr>
        <w:t>年</w:t>
      </w:r>
      <w:r>
        <w:rPr>
          <w:rFonts w:hint="eastAsia" w:ascii="宋体" w:hAnsi="宋体" w:cs="宋体"/>
          <w:sz w:val="24"/>
          <w:szCs w:val="24"/>
          <w:lang w:val="en-US" w:eastAsia="zh-CN"/>
        </w:rPr>
        <w:t>09月05日 15:00:00</w:t>
      </w:r>
      <w:r>
        <w:rPr>
          <w:rFonts w:hint="eastAsia" w:ascii="宋体" w:hAnsi="宋体" w:eastAsia="宋体" w:cs="宋体"/>
          <w:sz w:val="24"/>
          <w:szCs w:val="24"/>
        </w:rPr>
        <w:t>前递交响应文件</w:t>
      </w:r>
      <w:r>
        <w:rPr>
          <w:rFonts w:hint="eastAsia" w:ascii="宋体" w:hAnsi="宋体" w:eastAsia="宋体" w:cs="宋体"/>
          <w:sz w:val="24"/>
          <w:szCs w:val="24"/>
          <w:lang w:eastAsia="zh-CN"/>
        </w:rPr>
        <w:t>。</w:t>
      </w:r>
    </w:p>
    <w:p>
      <w:pPr>
        <w:keepNext w:val="0"/>
        <w:keepLines w:val="0"/>
        <w:pageBreakBefore w:val="0"/>
        <w:tabs>
          <w:tab w:val="left" w:pos="993"/>
        </w:tabs>
        <w:kinsoku/>
        <w:wordWrap/>
        <w:overflowPunct/>
        <w:topLinePunct w:val="0"/>
        <w:autoSpaceDE/>
        <w:autoSpaceDN/>
        <w:bidi w:val="0"/>
        <w:adjustRightInd/>
        <w:snapToGrid/>
        <w:spacing w:line="400" w:lineRule="exact"/>
        <w:ind w:firstLine="480" w:firstLineChars="200"/>
        <w:jc w:val="both"/>
        <w:outlineLvl w:val="9"/>
        <w:rPr>
          <w:rFonts w:hint="eastAsia" w:ascii="宋体" w:hAnsi="宋体" w:eastAsia="宋体" w:cs="宋体"/>
          <w:sz w:val="24"/>
        </w:rPr>
      </w:pPr>
      <w:r>
        <w:rPr>
          <w:rFonts w:hint="eastAsia" w:ascii="宋体" w:hAnsi="宋体" w:eastAsia="宋体" w:cs="宋体"/>
          <w:sz w:val="24"/>
        </w:rPr>
        <w:t>一、项目基本情况：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outlineLvl w:val="9"/>
        <w:rPr>
          <w:rFonts w:hint="eastAsia" w:ascii="宋体" w:hAnsi="宋体" w:eastAsia="宋体" w:cs="宋体"/>
          <w:sz w:val="24"/>
          <w:lang w:val="en-US"/>
        </w:rPr>
      </w:pPr>
      <w:r>
        <w:rPr>
          <w:rFonts w:hint="eastAsia" w:ascii="宋体" w:hAnsi="宋体" w:eastAsia="宋体" w:cs="宋体"/>
          <w:sz w:val="24"/>
        </w:rPr>
        <w:t>1、项目编号：</w:t>
      </w:r>
      <w:r>
        <w:rPr>
          <w:rFonts w:hint="eastAsia" w:ascii="宋体" w:hAnsi="宋体" w:cs="宋体"/>
          <w:sz w:val="24"/>
          <w:szCs w:val="24"/>
          <w:lang w:eastAsia="zh-CN"/>
        </w:rPr>
        <w:t>TYRZ-2022-ZZ034</w:t>
      </w:r>
    </w:p>
    <w:p>
      <w:pPr>
        <w:keepNext w:val="0"/>
        <w:keepLines w:val="0"/>
        <w:pageBreakBefore w:val="0"/>
        <w:tabs>
          <w:tab w:val="left" w:pos="993"/>
        </w:tabs>
        <w:kinsoku/>
        <w:wordWrap/>
        <w:overflowPunct/>
        <w:topLinePunct w:val="0"/>
        <w:autoSpaceDE/>
        <w:autoSpaceDN/>
        <w:bidi w:val="0"/>
        <w:adjustRightInd/>
        <w:snapToGrid/>
        <w:spacing w:line="400" w:lineRule="exact"/>
        <w:ind w:firstLine="480" w:firstLineChars="200"/>
        <w:jc w:val="both"/>
        <w:outlineLvl w:val="9"/>
        <w:rPr>
          <w:rFonts w:hint="eastAsia" w:ascii="宋体" w:hAnsi="宋体" w:eastAsia="宋体" w:cs="宋体"/>
          <w:sz w:val="24"/>
          <w:lang w:eastAsia="zh-CN"/>
        </w:rPr>
      </w:pPr>
      <w:r>
        <w:rPr>
          <w:rFonts w:hint="eastAsia" w:ascii="宋体" w:hAnsi="宋体" w:eastAsia="宋体" w:cs="宋体"/>
          <w:sz w:val="24"/>
        </w:rPr>
        <w:t>2、项目名称：</w:t>
      </w:r>
      <w:r>
        <w:rPr>
          <w:rFonts w:hint="eastAsia" w:ascii="宋体" w:hAnsi="宋体" w:eastAsia="宋体" w:cs="宋体"/>
          <w:sz w:val="24"/>
          <w:lang w:eastAsia="zh-CN"/>
        </w:rPr>
        <w:t>农业综合行政执法规范化创建项目</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384"/>
        <w:jc w:val="both"/>
        <w:textAlignment w:val="baseline"/>
        <w:rPr>
          <w:rFonts w:hint="eastAsia" w:ascii="宋体" w:hAnsi="宋体" w:eastAsia="宋体" w:cs="宋体"/>
          <w:b w:val="0"/>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iCs w:val="0"/>
          <w:caps w:val="0"/>
          <w:color w:val="000000" w:themeColor="text1"/>
          <w:spacing w:val="0"/>
          <w:sz w:val="24"/>
          <w:szCs w:val="24"/>
          <w:shd w:val="clear" w:fill="FFFFFF"/>
          <w:vertAlign w:val="baseline"/>
          <w14:textFill>
            <w14:solidFill>
              <w14:schemeClr w14:val="tx1"/>
            </w14:solidFill>
          </w14:textFill>
        </w:rPr>
        <w:t>采购方式：竞争性磋商</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384"/>
        <w:jc w:val="both"/>
        <w:textAlignment w:val="baseline"/>
        <w:rPr>
          <w:rFonts w:hint="eastAsia" w:ascii="宋体" w:hAnsi="宋体" w:eastAsia="宋体" w:cs="宋体"/>
          <w:b w:val="0"/>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iCs w:val="0"/>
          <w:caps w:val="0"/>
          <w:color w:val="000000" w:themeColor="text1"/>
          <w:spacing w:val="0"/>
          <w:sz w:val="24"/>
          <w:szCs w:val="24"/>
          <w:shd w:val="clear" w:fill="FFFFFF"/>
          <w:vertAlign w:val="baseline"/>
          <w14:textFill>
            <w14:solidFill>
              <w14:schemeClr w14:val="tx1"/>
            </w14:solidFill>
          </w14:textFill>
        </w:rPr>
        <w:t>预算金额：</w:t>
      </w:r>
      <w:r>
        <w:rPr>
          <w:rFonts w:hint="eastAsia" w:ascii="宋体" w:hAnsi="宋体" w:eastAsia="宋体" w:cs="宋体"/>
          <w:b w:val="0"/>
          <w:bCs/>
          <w:i w:val="0"/>
          <w:iCs w:val="0"/>
          <w:caps w:val="0"/>
          <w:color w:val="000000" w:themeColor="text1"/>
          <w:spacing w:val="0"/>
          <w:sz w:val="24"/>
          <w:szCs w:val="24"/>
          <w:shd w:val="clear" w:fill="FFFFFF"/>
          <w:vertAlign w:val="baseline"/>
          <w:lang w:val="en-US" w:eastAsia="zh-CN"/>
          <w14:textFill>
            <w14:solidFill>
              <w14:schemeClr w14:val="tx1"/>
            </w14:solidFill>
          </w14:textFill>
        </w:rPr>
        <w:t>497500.00</w:t>
      </w:r>
      <w:r>
        <w:rPr>
          <w:rFonts w:hint="eastAsia" w:ascii="宋体" w:hAnsi="宋体" w:eastAsia="宋体" w:cs="宋体"/>
          <w:b w:val="0"/>
          <w:bCs/>
          <w:i w:val="0"/>
          <w:iCs w:val="0"/>
          <w:caps w:val="0"/>
          <w:color w:val="000000" w:themeColor="text1"/>
          <w:spacing w:val="0"/>
          <w:sz w:val="24"/>
          <w:szCs w:val="24"/>
          <w:shd w:val="clear" w:fill="FFFFFF"/>
          <w:vertAlign w:val="baseline"/>
          <w14:textFill>
            <w14:solidFill>
              <w14:schemeClr w14:val="tx1"/>
            </w14:solidFill>
          </w14:textFill>
        </w:rPr>
        <w:t>元</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384"/>
        <w:jc w:val="both"/>
        <w:textAlignment w:val="baseline"/>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采购需求：</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384"/>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合同包1(</w:t>
      </w:r>
      <w:r>
        <w:rPr>
          <w:rFonts w:hint="eastAsia" w:ascii="宋体" w:hAnsi="宋体" w:eastAsia="宋体" w:cs="宋体"/>
          <w:color w:val="000000" w:themeColor="text1"/>
          <w:sz w:val="24"/>
          <w:lang w:eastAsia="zh-CN"/>
          <w14:textFill>
            <w14:solidFill>
              <w14:schemeClr w14:val="tx1"/>
            </w14:solidFill>
          </w14:textFill>
        </w:rPr>
        <w:t>农业综合行政执法规范化创建项目</w:t>
      </w: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w:t>
      </w:r>
    </w:p>
    <w:tbl>
      <w:tblPr>
        <w:tblStyle w:val="88"/>
        <w:tblpPr w:leftFromText="180" w:rightFromText="180" w:vertAnchor="text" w:horzAnchor="page" w:tblpX="1196" w:tblpY="609"/>
        <w:tblOverlap w:val="never"/>
        <w:tblW w:w="98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52"/>
        <w:gridCol w:w="1705"/>
        <w:gridCol w:w="1200"/>
        <w:gridCol w:w="1203"/>
        <w:gridCol w:w="1557"/>
        <w:gridCol w:w="1886"/>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6" w:hRule="atLeast"/>
          <w:tblHeader/>
        </w:trPr>
        <w:tc>
          <w:tcPr>
            <w:tcW w:w="95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品目号</w:t>
            </w:r>
          </w:p>
        </w:tc>
        <w:tc>
          <w:tcPr>
            <w:tcW w:w="170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品目名称</w:t>
            </w:r>
          </w:p>
        </w:tc>
        <w:tc>
          <w:tcPr>
            <w:tcW w:w="12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采购标的</w:t>
            </w:r>
          </w:p>
        </w:tc>
        <w:tc>
          <w:tcPr>
            <w:tcW w:w="120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数量（单位）</w:t>
            </w:r>
          </w:p>
        </w:tc>
        <w:tc>
          <w:tcPr>
            <w:tcW w:w="155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技术规格、参数及要求</w:t>
            </w:r>
          </w:p>
        </w:tc>
        <w:tc>
          <w:tcPr>
            <w:tcW w:w="188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品目预算(元)</w:t>
            </w:r>
          </w:p>
        </w:tc>
        <w:tc>
          <w:tcPr>
            <w:tcW w:w="132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both"/>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7" w:hRule="atLeast"/>
        </w:trPr>
        <w:tc>
          <w:tcPr>
            <w:tcW w:w="95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1-1</w:t>
            </w:r>
          </w:p>
        </w:tc>
        <w:tc>
          <w:tcPr>
            <w:tcW w:w="170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农业综合行政执法规范化创建项目</w:t>
            </w:r>
          </w:p>
        </w:tc>
        <w:tc>
          <w:tcPr>
            <w:tcW w:w="12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bCs/>
                <w:i w:val="0"/>
                <w:iCs w:val="0"/>
                <w:caps w:val="0"/>
                <w:color w:val="000000" w:themeColor="text1"/>
                <w:spacing w:val="0"/>
                <w:sz w:val="24"/>
                <w:szCs w:val="24"/>
                <w:shd w:val="clear" w:fill="FFFFFF"/>
                <w:vertAlign w:val="baseline"/>
                <w:lang w:val="en-US" w:eastAsia="zh-CN"/>
                <w14:textFill>
                  <w14:solidFill>
                    <w14:schemeClr w14:val="tx1"/>
                  </w14:solidFill>
                </w14:textFill>
              </w:rPr>
              <w:t>497500.0</w:t>
            </w:r>
            <w:r>
              <w:rPr>
                <w:rFonts w:hint="eastAsia" w:ascii="宋体" w:hAnsi="宋体" w:eastAsia="宋体" w:cs="宋体"/>
                <w:i w:val="0"/>
                <w:iCs w:val="0"/>
                <w:caps w:val="0"/>
                <w:color w:val="000000" w:themeColor="text1"/>
                <w:spacing w:val="0"/>
                <w:sz w:val="24"/>
                <w:szCs w:val="24"/>
                <w:shd w:val="clear" w:fill="FFFFFF"/>
                <w:vertAlign w:val="baseline"/>
                <w:lang w:val="en-US" w:eastAsia="zh-CN"/>
                <w14:textFill>
                  <w14:solidFill>
                    <w14:schemeClr w14:val="tx1"/>
                  </w14:solidFill>
                </w14:textFill>
              </w:rPr>
              <w:t>0</w:t>
            </w:r>
          </w:p>
        </w:tc>
        <w:tc>
          <w:tcPr>
            <w:tcW w:w="120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1(项)</w:t>
            </w:r>
          </w:p>
        </w:tc>
        <w:tc>
          <w:tcPr>
            <w:tcW w:w="155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详见采购文件</w:t>
            </w:r>
          </w:p>
        </w:tc>
        <w:tc>
          <w:tcPr>
            <w:tcW w:w="188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bCs/>
                <w:i w:val="0"/>
                <w:iCs w:val="0"/>
                <w:caps w:val="0"/>
                <w:color w:val="000000" w:themeColor="text1"/>
                <w:spacing w:val="0"/>
                <w:sz w:val="24"/>
                <w:szCs w:val="24"/>
                <w:shd w:val="clear" w:fill="FFFFFF"/>
                <w:vertAlign w:val="baseline"/>
                <w:lang w:val="en-US" w:eastAsia="zh-CN"/>
                <w14:textFill>
                  <w14:solidFill>
                    <w14:schemeClr w14:val="tx1"/>
                  </w14:solidFill>
                </w14:textFill>
              </w:rPr>
              <w:t>497500.0</w:t>
            </w:r>
            <w:r>
              <w:rPr>
                <w:rFonts w:hint="eastAsia" w:ascii="宋体" w:hAnsi="宋体" w:eastAsia="宋体" w:cs="宋体"/>
                <w:i w:val="0"/>
                <w:iCs w:val="0"/>
                <w:caps w:val="0"/>
                <w:color w:val="000000" w:themeColor="text1"/>
                <w:spacing w:val="0"/>
                <w:sz w:val="24"/>
                <w:szCs w:val="24"/>
                <w:shd w:val="clear" w:fill="FFFFFF"/>
                <w:vertAlign w:val="baseline"/>
                <w:lang w:val="en-US" w:eastAsia="zh-CN"/>
                <w14:textFill>
                  <w14:solidFill>
                    <w14:schemeClr w14:val="tx1"/>
                  </w14:solidFill>
                </w14:textFill>
              </w:rPr>
              <w:t>0</w:t>
            </w:r>
          </w:p>
        </w:tc>
        <w:tc>
          <w:tcPr>
            <w:tcW w:w="132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360" w:lineRule="auto"/>
              <w:ind w:left="0" w:right="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vertAlign w:val="baseline"/>
                <w:lang w:val="en-US" w:eastAsia="zh-CN" w:bidi="ar"/>
                <w14:textFill>
                  <w14:solidFill>
                    <w14:schemeClr w14:val="tx1"/>
                  </w14:solidFill>
                </w14:textFill>
              </w:rPr>
              <w:t>-</w:t>
            </w:r>
          </w:p>
        </w:tc>
      </w:tr>
    </w:tbl>
    <w:p>
      <w:pPr>
        <w:pStyle w:val="8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04"/>
        <w:jc w:val="both"/>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合同包预算金额：</w:t>
      </w:r>
      <w:r>
        <w:rPr>
          <w:rFonts w:hint="eastAsia" w:ascii="宋体" w:hAnsi="宋体" w:eastAsia="宋体" w:cs="宋体"/>
          <w:b w:val="0"/>
          <w:bCs/>
          <w:i w:val="0"/>
          <w:iCs w:val="0"/>
          <w:caps w:val="0"/>
          <w:color w:val="000000" w:themeColor="text1"/>
          <w:spacing w:val="0"/>
          <w:sz w:val="24"/>
          <w:szCs w:val="24"/>
          <w:shd w:val="clear" w:fill="FFFFFF"/>
          <w:vertAlign w:val="baseline"/>
          <w:lang w:val="en-US" w:eastAsia="zh-CN"/>
          <w14:textFill>
            <w14:solidFill>
              <w14:schemeClr w14:val="tx1"/>
            </w14:solidFill>
          </w14:textFill>
        </w:rPr>
        <w:t>497500.0</w:t>
      </w:r>
      <w:r>
        <w:rPr>
          <w:rFonts w:hint="eastAsia" w:ascii="宋体" w:hAnsi="宋体" w:eastAsia="宋体" w:cs="宋体"/>
          <w:i w:val="0"/>
          <w:iCs w:val="0"/>
          <w:caps w:val="0"/>
          <w:color w:val="000000" w:themeColor="text1"/>
          <w:spacing w:val="0"/>
          <w:sz w:val="24"/>
          <w:szCs w:val="24"/>
          <w:shd w:val="clear" w:fill="FFFFFF"/>
          <w:vertAlign w:val="baseline"/>
          <w:lang w:val="en-US" w:eastAsia="zh-CN"/>
          <w14:textFill>
            <w14:solidFill>
              <w14:schemeClr w14:val="tx1"/>
            </w14:solidFill>
          </w14:textFill>
        </w:rPr>
        <w:t>0</w:t>
      </w:r>
      <w:r>
        <w:rPr>
          <w:rFonts w:hint="eastAsia" w:ascii="宋体" w:hAnsi="宋体" w:eastAsia="宋体" w:cs="宋体"/>
          <w:i w:val="0"/>
          <w:iCs w:val="0"/>
          <w:caps w:val="0"/>
          <w:color w:val="000000" w:themeColor="text1"/>
          <w:spacing w:val="0"/>
          <w:sz w:val="24"/>
          <w:szCs w:val="24"/>
          <w:shd w:val="clear" w:fill="FFFFFF"/>
          <w:vertAlign w:val="baseline"/>
          <w14:textFill>
            <w14:solidFill>
              <w14:schemeClr w14:val="tx1"/>
            </w14:solidFill>
          </w14:textFill>
        </w:rPr>
        <w:t>元</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left="0" w:right="0" w:firstLine="50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本合同包不接受联合体投标</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left="0" w:right="0" w:firstLine="50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合同履行期限：2022-0</w:t>
      </w:r>
      <w:r>
        <w:rPr>
          <w:rFonts w:hint="eastAsia" w:ascii="宋体" w:hAnsi="宋体" w:eastAsia="宋体" w:cs="宋体"/>
          <w:i w:val="0"/>
          <w:iCs w:val="0"/>
          <w:caps w:val="0"/>
          <w:color w:val="333333"/>
          <w:spacing w:val="0"/>
          <w:sz w:val="24"/>
          <w:szCs w:val="24"/>
          <w:shd w:val="clear" w:fill="FFFFFF"/>
          <w:vertAlign w:val="baseline"/>
          <w:lang w:val="en-US" w:eastAsia="zh-CN"/>
        </w:rPr>
        <w:t>9</w:t>
      </w:r>
      <w:r>
        <w:rPr>
          <w:rFonts w:hint="eastAsia" w:ascii="宋体" w:hAnsi="宋体" w:eastAsia="宋体" w:cs="宋体"/>
          <w:i w:val="0"/>
          <w:iCs w:val="0"/>
          <w:caps w:val="0"/>
          <w:color w:val="333333"/>
          <w:spacing w:val="0"/>
          <w:sz w:val="24"/>
          <w:szCs w:val="24"/>
          <w:shd w:val="clear" w:fill="FFFFFF"/>
          <w:vertAlign w:val="baseline"/>
        </w:rPr>
        <w:t>-</w:t>
      </w:r>
      <w:r>
        <w:rPr>
          <w:rFonts w:hint="eastAsia" w:ascii="宋体" w:hAnsi="宋体" w:eastAsia="宋体" w:cs="宋体"/>
          <w:i w:val="0"/>
          <w:iCs w:val="0"/>
          <w:caps w:val="0"/>
          <w:color w:val="333333"/>
          <w:spacing w:val="0"/>
          <w:sz w:val="24"/>
          <w:szCs w:val="24"/>
          <w:shd w:val="clear" w:fill="FFFFFF"/>
          <w:vertAlign w:val="baseline"/>
          <w:lang w:val="en-US" w:eastAsia="zh-CN"/>
        </w:rPr>
        <w:t xml:space="preserve">10 </w:t>
      </w:r>
      <w:r>
        <w:rPr>
          <w:rFonts w:hint="eastAsia" w:ascii="宋体" w:hAnsi="宋体" w:eastAsia="宋体" w:cs="宋体"/>
          <w:i w:val="0"/>
          <w:iCs w:val="0"/>
          <w:caps w:val="0"/>
          <w:color w:val="333333"/>
          <w:spacing w:val="0"/>
          <w:sz w:val="24"/>
          <w:szCs w:val="24"/>
          <w:shd w:val="clear" w:fill="FFFFFF"/>
          <w:vertAlign w:val="baseline"/>
        </w:rPr>
        <w:t>00:00:00 至 2022-</w:t>
      </w:r>
      <w:r>
        <w:rPr>
          <w:rFonts w:hint="eastAsia" w:ascii="宋体" w:hAnsi="宋体" w:eastAsia="宋体" w:cs="宋体"/>
          <w:i w:val="0"/>
          <w:iCs w:val="0"/>
          <w:caps w:val="0"/>
          <w:color w:val="333333"/>
          <w:spacing w:val="0"/>
          <w:sz w:val="24"/>
          <w:szCs w:val="24"/>
          <w:shd w:val="clear" w:fill="FFFFFF"/>
          <w:vertAlign w:val="baseline"/>
          <w:lang w:val="en-US" w:eastAsia="zh-CN"/>
        </w:rPr>
        <w:t>10</w:t>
      </w:r>
      <w:r>
        <w:rPr>
          <w:rFonts w:hint="eastAsia" w:ascii="宋体" w:hAnsi="宋体" w:eastAsia="宋体" w:cs="宋体"/>
          <w:i w:val="0"/>
          <w:iCs w:val="0"/>
          <w:caps w:val="0"/>
          <w:color w:val="333333"/>
          <w:spacing w:val="0"/>
          <w:sz w:val="24"/>
          <w:szCs w:val="24"/>
          <w:shd w:val="clear" w:fill="FFFFFF"/>
          <w:vertAlign w:val="baseline"/>
        </w:rPr>
        <w:t>-</w:t>
      </w:r>
      <w:r>
        <w:rPr>
          <w:rFonts w:hint="eastAsia" w:ascii="宋体" w:hAnsi="宋体" w:eastAsia="宋体" w:cs="宋体"/>
          <w:i w:val="0"/>
          <w:iCs w:val="0"/>
          <w:caps w:val="0"/>
          <w:color w:val="333333"/>
          <w:spacing w:val="0"/>
          <w:sz w:val="24"/>
          <w:szCs w:val="24"/>
          <w:shd w:val="clear" w:fill="FFFFFF"/>
          <w:vertAlign w:val="baseline"/>
          <w:lang w:val="en-US" w:eastAsia="zh-CN"/>
        </w:rPr>
        <w:t xml:space="preserve">10 </w:t>
      </w:r>
      <w:r>
        <w:rPr>
          <w:rFonts w:hint="eastAsia" w:ascii="宋体" w:hAnsi="宋体" w:eastAsia="宋体" w:cs="宋体"/>
          <w:i w:val="0"/>
          <w:iCs w:val="0"/>
          <w:caps w:val="0"/>
          <w:color w:val="333333"/>
          <w:spacing w:val="0"/>
          <w:sz w:val="24"/>
          <w:szCs w:val="24"/>
          <w:shd w:val="clear" w:fill="FFFFFF"/>
          <w:vertAlign w:val="baseline"/>
        </w:rPr>
        <w:t xml:space="preserve"> 00:00:00（具体服务起止日期可随合同签订时间相应顺延）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二、 响应供应商的资格要求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落实政府采购政策需满足的资格要求：依据《中华人民共和国政府采购法》和《中华人民共和国政府采购实施条例》的有关规定，落实政府采购“优先购买节能环保产品、扶持小微企业、监狱企业、福利企业” 等相关政策。（1）《财政部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w:t>
      </w:r>
      <w:r>
        <w:rPr>
          <w:rFonts w:hint="eastAsia" w:ascii="宋体" w:hAnsi="宋体" w:cs="宋体"/>
          <w:sz w:val="24"/>
          <w:szCs w:val="24"/>
          <w:lang w:eastAsia="zh-CN"/>
        </w:rPr>
        <w:t>《政府采购促进中小企业发展管理办法》（财库〔2020〕46号）</w:t>
      </w:r>
      <w:r>
        <w:rPr>
          <w:rFonts w:hint="eastAsia" w:ascii="宋体" w:hAnsi="宋体" w:eastAsia="宋体" w:cs="宋体"/>
          <w:sz w:val="24"/>
          <w:szCs w:val="24"/>
        </w:rPr>
        <w:t>；（5）《财政部 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财政部 国务院扶贫办关于运用政府采购政策支持脱贫攻坚的通知》（财库〔2019〕27号）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3、本项目的特定资格要求：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供应商为具有独立承担民事责任能力的法人或其他组织或自然人，并提供法人或者其他组织合法有效的统一社会信用代码的营业执照等证明文件，事业单位应提供事业单位法人证书，自然人应提供身份证明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供应商应授权合法的人员参加磋商全过程，其中法定代表人直接参加磋商的，须出具法人身份证原件及复印件，并与营业执照上信息一致。法定代表人授权代表参加磋商的，须出具法定代表人授权书及授权代表身份证原件及复印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）财务状况报告：</w:t>
      </w:r>
      <w:r>
        <w:rPr>
          <w:rFonts w:hint="eastAsia" w:ascii="宋体" w:hAnsi="宋体" w:cs="宋体"/>
          <w:sz w:val="24"/>
          <w:szCs w:val="24"/>
          <w:lang w:eastAsia="zh-CN"/>
        </w:rPr>
        <w:t>提供供应商2020年或2021年经审计</w:t>
      </w:r>
      <w:r>
        <w:rPr>
          <w:rFonts w:hint="eastAsia" w:ascii="宋体" w:hAnsi="宋体" w:eastAsia="宋体" w:cs="宋体"/>
          <w:sz w:val="24"/>
          <w:szCs w:val="24"/>
        </w:rPr>
        <w:t xml:space="preserve">的财务报告或磋商前三个月内开户银行开具的资信证明；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）税收缴纳证明：提供供应商</w:t>
      </w:r>
      <w:r>
        <w:rPr>
          <w:rFonts w:hint="eastAsia" w:ascii="宋体" w:hAnsi="宋体" w:eastAsia="宋体" w:cs="宋体"/>
          <w:sz w:val="24"/>
          <w:szCs w:val="24"/>
          <w:lang w:eastAsia="zh-CN"/>
        </w:rPr>
        <w:t>近一年内</w:t>
      </w:r>
      <w:r>
        <w:rPr>
          <w:rFonts w:hint="eastAsia" w:ascii="宋体" w:hAnsi="宋体" w:eastAsia="宋体" w:cs="宋体"/>
          <w:sz w:val="24"/>
          <w:szCs w:val="24"/>
        </w:rPr>
        <w:t xml:space="preserve">任意一个月已缴纳完税凭证或税务机关开具的完税证明（任意税种）；依法免税的应提供相关文件证明；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）社会保障资金缴纳证明：提供供应商</w:t>
      </w:r>
      <w:r>
        <w:rPr>
          <w:rFonts w:hint="eastAsia" w:ascii="宋体" w:hAnsi="宋体" w:eastAsia="宋体" w:cs="宋体"/>
          <w:sz w:val="24"/>
          <w:szCs w:val="24"/>
          <w:lang w:eastAsia="zh-CN"/>
        </w:rPr>
        <w:t>近一年内</w:t>
      </w:r>
      <w:r>
        <w:rPr>
          <w:rFonts w:hint="eastAsia" w:ascii="宋体" w:hAnsi="宋体" w:eastAsia="宋体" w:cs="宋体"/>
          <w:sz w:val="24"/>
          <w:szCs w:val="24"/>
        </w:rPr>
        <w:t>任意一个月已缴纳的社会保障资金缴存单据或社保机构开具的社会保险参保缴费情况证明；依法不需要缴纳社会保障资金的应提供相关文件证明；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shd w:val="clear" w:color="auto" w:fill="FFFFFF"/>
          <w:lang w:eastAsia="zh-CN"/>
        </w:rPr>
        <w:t>供应商不得被列入信用中国</w:t>
      </w:r>
      <w:r>
        <w:rPr>
          <w:rFonts w:hint="eastAsia" w:ascii="宋体" w:hAnsi="宋体" w:eastAsia="宋体" w:cs="宋体"/>
          <w:sz w:val="24"/>
          <w:szCs w:val="24"/>
          <w:shd w:val="clear" w:color="auto" w:fill="FFFFFF"/>
        </w:rPr>
        <w:t>（www.creditchina.gov.cn）失信被执行人、</w:t>
      </w:r>
      <w:r>
        <w:rPr>
          <w:rFonts w:hint="eastAsia" w:ascii="宋体" w:hAnsi="宋体" w:cs="宋体"/>
          <w:sz w:val="24"/>
          <w:szCs w:val="24"/>
          <w:shd w:val="clear" w:color="auto" w:fill="FFFFFF"/>
          <w:lang w:eastAsia="zh-CN"/>
        </w:rPr>
        <w:t>重大税收违法失信主体</w:t>
      </w:r>
      <w:r>
        <w:rPr>
          <w:rFonts w:hint="eastAsia" w:ascii="宋体" w:hAnsi="宋体" w:eastAsia="宋体" w:cs="宋体"/>
          <w:sz w:val="24"/>
          <w:szCs w:val="24"/>
          <w:shd w:val="clear" w:color="auto" w:fill="FFFFFF"/>
        </w:rPr>
        <w:t>案件当事人名单、</w:t>
      </w:r>
      <w:r>
        <w:rPr>
          <w:rFonts w:hint="eastAsia" w:ascii="宋体" w:hAnsi="宋体" w:eastAsia="宋体" w:cs="宋体"/>
          <w:sz w:val="24"/>
          <w:szCs w:val="24"/>
          <w:shd w:val="clear" w:color="auto" w:fill="FFFFFF"/>
          <w:lang w:eastAsia="zh-CN"/>
        </w:rPr>
        <w:t>在</w:t>
      </w:r>
      <w:r>
        <w:rPr>
          <w:rFonts w:hint="eastAsia" w:ascii="宋体" w:hAnsi="宋体" w:eastAsia="宋体" w:cs="宋体"/>
          <w:sz w:val="24"/>
          <w:szCs w:val="24"/>
          <w:shd w:val="clear" w:color="auto" w:fill="FFFFFF"/>
        </w:rPr>
        <w:t>中国政府采购网（www.ccgp.gov.cn）</w:t>
      </w:r>
      <w:r>
        <w:rPr>
          <w:rFonts w:hint="eastAsia" w:ascii="宋体" w:hAnsi="宋体" w:eastAsia="宋体" w:cs="宋体"/>
          <w:sz w:val="24"/>
          <w:szCs w:val="24"/>
          <w:shd w:val="clear" w:color="auto" w:fill="FFFFFF"/>
          <w:lang w:eastAsia="zh-CN"/>
        </w:rPr>
        <w:t>没有</w:t>
      </w:r>
      <w:r>
        <w:rPr>
          <w:rFonts w:hint="eastAsia" w:ascii="宋体" w:hAnsi="宋体" w:eastAsia="宋体" w:cs="宋体"/>
          <w:sz w:val="24"/>
          <w:szCs w:val="24"/>
          <w:shd w:val="clear" w:color="auto" w:fill="FFFFFF"/>
        </w:rPr>
        <w:t>严重违法失信行为记录名单、</w:t>
      </w:r>
      <w:r>
        <w:rPr>
          <w:rFonts w:hint="eastAsia" w:ascii="宋体" w:hAnsi="宋体" w:eastAsia="宋体" w:cs="宋体"/>
          <w:sz w:val="24"/>
          <w:szCs w:val="24"/>
          <w:shd w:val="clear" w:color="auto" w:fill="FFFFFF"/>
          <w:lang w:eastAsia="zh-CN"/>
        </w:rPr>
        <w:t>以</w:t>
      </w:r>
      <w:r>
        <w:rPr>
          <w:rFonts w:hint="eastAsia" w:ascii="宋体" w:hAnsi="宋体" w:eastAsia="宋体" w:cs="宋体"/>
          <w:sz w:val="24"/>
          <w:szCs w:val="24"/>
          <w:shd w:val="clear" w:color="auto" w:fill="FFFFFF"/>
        </w:rPr>
        <w:t>查询结果为准，提供网站截图</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）本项目不接受联合体磋商。单位负责人为同一人或者存在控股、管理关系的不同单位不得同时参加。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三、 采购文件的获取方式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时间：即日起至202</w:t>
      </w:r>
      <w:r>
        <w:rPr>
          <w:rFonts w:hint="eastAsia" w:ascii="宋体" w:hAnsi="宋体" w:cs="宋体"/>
          <w:sz w:val="24"/>
          <w:szCs w:val="24"/>
          <w:lang w:val="en-US" w:eastAsia="zh-CN"/>
        </w:rPr>
        <w:t>2</w:t>
      </w:r>
      <w:r>
        <w:rPr>
          <w:rFonts w:hint="eastAsia" w:ascii="宋体" w:hAnsi="宋体" w:eastAsia="宋体" w:cs="宋体"/>
          <w:sz w:val="24"/>
          <w:szCs w:val="24"/>
          <w:lang w:eastAsia="zh-CN"/>
        </w:rPr>
        <w:t>年</w:t>
      </w:r>
      <w:r>
        <w:rPr>
          <w:rFonts w:hint="eastAsia" w:ascii="宋体" w:hAnsi="宋体" w:cs="宋体"/>
          <w:sz w:val="24"/>
          <w:szCs w:val="24"/>
          <w:lang w:val="en-US" w:eastAsia="zh-CN"/>
        </w:rPr>
        <w:t>09</w:t>
      </w:r>
      <w:r>
        <w:rPr>
          <w:rFonts w:hint="eastAsia" w:ascii="宋体" w:hAnsi="宋体" w:eastAsia="宋体" w:cs="宋体"/>
          <w:sz w:val="24"/>
          <w:szCs w:val="24"/>
          <w:lang w:eastAsia="zh-CN"/>
        </w:rPr>
        <w:t>月</w:t>
      </w:r>
      <w:r>
        <w:rPr>
          <w:rFonts w:hint="eastAsia" w:ascii="宋体" w:hAnsi="宋体" w:cs="宋体"/>
          <w:sz w:val="24"/>
          <w:szCs w:val="24"/>
          <w:lang w:val="en-US" w:eastAsia="zh-CN"/>
        </w:rPr>
        <w:t>01</w:t>
      </w:r>
      <w:r>
        <w:rPr>
          <w:rFonts w:hint="eastAsia" w:ascii="宋体" w:hAnsi="宋体" w:eastAsia="宋体" w:cs="宋体"/>
          <w:sz w:val="24"/>
          <w:szCs w:val="24"/>
          <w:lang w:eastAsia="zh-CN"/>
        </w:rPr>
        <w:t>日</w:t>
      </w:r>
      <w:r>
        <w:rPr>
          <w:rFonts w:hint="eastAsia" w:ascii="宋体" w:hAnsi="宋体" w:eastAsia="宋体" w:cs="宋体"/>
          <w:sz w:val="24"/>
          <w:szCs w:val="24"/>
        </w:rPr>
        <w:t xml:space="preserve"> 1</w:t>
      </w:r>
      <w:r>
        <w:rPr>
          <w:rFonts w:hint="eastAsia" w:ascii="宋体" w:hAnsi="宋体" w:eastAsia="宋体" w:cs="宋体"/>
          <w:sz w:val="24"/>
          <w:szCs w:val="24"/>
          <w:lang w:val="en-US" w:eastAsia="zh-CN"/>
        </w:rPr>
        <w:t>7</w:t>
      </w:r>
      <w:r>
        <w:rPr>
          <w:rFonts w:hint="eastAsia" w:ascii="宋体" w:hAnsi="宋体" w:eastAsia="宋体" w:cs="宋体"/>
          <w:sz w:val="24"/>
          <w:szCs w:val="24"/>
        </w:rPr>
        <w:t>:00:00 止每天上午09:00:00至12:00:00，下午14:00:00至17:00:00（北京时间,法定节假日除外）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地点：</w:t>
      </w:r>
      <w:r>
        <w:rPr>
          <w:rFonts w:hint="eastAsia" w:ascii="宋体" w:hAnsi="宋体" w:eastAsia="宋体" w:cs="宋体"/>
          <w:sz w:val="24"/>
          <w:szCs w:val="24"/>
          <w:lang w:eastAsia="zh-CN"/>
        </w:rPr>
        <w:t>周至县北大街周至教区总堂斜对面向北10米天煜荣泽2层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方式：现场购买/邮寄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售价： 免费赠送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四、 响应文件递交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截止时间：</w:t>
      </w:r>
      <w:r>
        <w:rPr>
          <w:rFonts w:hint="eastAsia" w:ascii="宋体" w:hAnsi="宋体" w:eastAsia="宋体" w:cs="宋体"/>
          <w:sz w:val="24"/>
          <w:szCs w:val="24"/>
          <w:lang w:eastAsia="zh-CN"/>
        </w:rPr>
        <w:t>202</w:t>
      </w:r>
      <w:r>
        <w:rPr>
          <w:rFonts w:hint="eastAsia" w:ascii="宋体" w:hAnsi="宋体" w:cs="宋体"/>
          <w:sz w:val="24"/>
          <w:szCs w:val="24"/>
          <w:lang w:val="en-US" w:eastAsia="zh-CN"/>
        </w:rPr>
        <w:t>2</w:t>
      </w:r>
      <w:r>
        <w:rPr>
          <w:rFonts w:hint="eastAsia" w:ascii="宋体" w:hAnsi="宋体" w:eastAsia="宋体" w:cs="宋体"/>
          <w:sz w:val="24"/>
          <w:szCs w:val="24"/>
          <w:lang w:eastAsia="zh-CN"/>
        </w:rPr>
        <w:t>年</w:t>
      </w:r>
      <w:r>
        <w:rPr>
          <w:rFonts w:hint="eastAsia" w:ascii="宋体" w:hAnsi="宋体" w:cs="宋体"/>
          <w:sz w:val="24"/>
          <w:szCs w:val="24"/>
          <w:lang w:val="en-US" w:eastAsia="zh-CN"/>
        </w:rPr>
        <w:t>09月05日 15:00:00</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地点：</w:t>
      </w:r>
      <w:r>
        <w:rPr>
          <w:rFonts w:hint="eastAsia" w:ascii="宋体" w:hAnsi="宋体" w:eastAsia="宋体" w:cs="宋体"/>
          <w:i w:val="0"/>
          <w:caps w:val="0"/>
          <w:color w:val="333333"/>
          <w:spacing w:val="0"/>
          <w:sz w:val="24"/>
          <w:szCs w:val="24"/>
          <w:shd w:val="clear" w:color="auto" w:fill="FFFFFF"/>
          <w:lang w:eastAsia="zh-CN"/>
        </w:rPr>
        <w:t>周至县北大街周至教区总堂斜对面向北10米天煜荣泽2层开标室</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五、公告期限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其他补充事宜</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00" w:lineRule="exact"/>
        <w:ind w:left="0" w:right="0" w:firstLine="384"/>
        <w:jc w:val="both"/>
        <w:textAlignment w:val="baseline"/>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szCs w:val="24"/>
          <w:lang w:val="en-US" w:eastAsia="zh-CN" w:bidi="ar-SA"/>
          <w14:textFill>
            <w14:solidFill>
              <w14:schemeClr w14:val="tx1"/>
            </w14:solidFill>
          </w14:textFill>
        </w:rPr>
        <w:t>①</w:t>
      </w:r>
      <w:r>
        <w:rPr>
          <w:rFonts w:hint="eastAsia" w:ascii="宋体" w:hAnsi="宋体" w:eastAsia="宋体" w:cs="宋体"/>
          <w:color w:val="000000" w:themeColor="text1"/>
          <w:kern w:val="0"/>
          <w:sz w:val="24"/>
          <w:szCs w:val="24"/>
          <w:lang w:val="en-US" w:eastAsia="zh-CN" w:bidi="ar-SA"/>
          <w14:textFill>
            <w14:solidFill>
              <w14:schemeClr w14:val="tx1"/>
            </w14:solidFill>
          </w14:textFill>
        </w:rPr>
        <w:t>请各供应商获取招标文件后，按照陕西省财政厅《关于政府采购供应商注册登记有关事项的通知》要求，通过陕西省政府采购网注册登记加入陕西省政府采购供应商库。</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00" w:lineRule="exact"/>
        <w:ind w:left="0" w:right="0" w:firstLine="384"/>
        <w:jc w:val="both"/>
        <w:textAlignment w:val="baseline"/>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szCs w:val="24"/>
          <w:lang w:val="en-US" w:eastAsia="zh-CN" w:bidi="ar-SA"/>
          <w14:textFill>
            <w14:solidFill>
              <w14:schemeClr w14:val="tx1"/>
            </w14:solidFill>
          </w14:textFill>
        </w:rPr>
        <w:t>②</w:t>
      </w:r>
      <w:r>
        <w:rPr>
          <w:rFonts w:hint="eastAsia" w:ascii="宋体" w:hAnsi="宋体" w:eastAsia="宋体" w:cs="宋体"/>
          <w:color w:val="000000" w:themeColor="text1"/>
          <w:kern w:val="0"/>
          <w:sz w:val="24"/>
          <w:szCs w:val="24"/>
          <w:lang w:val="en-US" w:eastAsia="zh-CN" w:bidi="ar-SA"/>
          <w14:textFill>
            <w14:solidFill>
              <w14:schemeClr w14:val="tx1"/>
            </w14:solidFill>
          </w14:textFill>
        </w:rPr>
        <w:t>为响应新冠肺炎疫情防控工作，进场的所有人员必须严格落实全程佩戴口罩、行程码接种码检查、体温测量等疫情防控措施，每个投标单位参会人员不得超过1人。</w:t>
      </w:r>
    </w:p>
    <w:p>
      <w:pPr>
        <w:pStyle w:val="8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00" w:lineRule="exact"/>
        <w:ind w:left="0" w:right="0" w:firstLine="384"/>
        <w:jc w:val="both"/>
        <w:textAlignment w:val="baseline"/>
        <w:rPr>
          <w:rFonts w:hint="eastAsia"/>
        </w:rPr>
      </w:pPr>
      <w:r>
        <w:rPr>
          <w:rFonts w:hint="default" w:ascii="Calibri" w:hAnsi="Calibri" w:eastAsia="宋体" w:cs="Calibri"/>
          <w:b/>
          <w:bCs/>
          <w:color w:val="000000" w:themeColor="text1"/>
          <w:kern w:val="0"/>
          <w:sz w:val="24"/>
          <w:szCs w:val="24"/>
          <w:lang w:val="en-US" w:eastAsia="zh-CN" w:bidi="ar-SA"/>
          <w14:textFill>
            <w14:solidFill>
              <w14:schemeClr w14:val="tx1"/>
            </w14:solidFill>
          </w14:textFill>
        </w:rPr>
        <w:t>③</w:t>
      </w:r>
      <w:r>
        <w:rPr>
          <w:rFonts w:hint="eastAsia" w:ascii="宋体" w:hAnsi="宋体" w:eastAsia="宋体" w:cs="宋体"/>
          <w:b/>
          <w:bCs/>
          <w:color w:val="000000" w:themeColor="text1"/>
          <w:kern w:val="0"/>
          <w:sz w:val="24"/>
          <w:szCs w:val="24"/>
          <w:lang w:val="en-US" w:eastAsia="zh-CN" w:bidi="ar-SA"/>
          <w14:textFill>
            <w14:solidFill>
              <w14:schemeClr w14:val="tx1"/>
            </w14:solidFill>
          </w14:textFill>
        </w:rPr>
        <w:t>供应商须在招标文件获取时间内携带单位介绍信、经办人身份证及身份证复印件（单位介绍信及身份证复印件均需加盖公章）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七、对本次采购提出询问，请按以下方式联系。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s="宋体"/>
          <w:sz w:val="24"/>
          <w:szCs w:val="24"/>
          <w:lang w:eastAsia="zh-CN"/>
        </w:rPr>
      </w:pPr>
      <w:r>
        <w:rPr>
          <w:rFonts w:hint="eastAsia" w:ascii="宋体" w:hAnsi="宋体" w:eastAsia="宋体" w:cs="宋体"/>
          <w:sz w:val="24"/>
          <w:szCs w:val="24"/>
        </w:rPr>
        <w:t>1、采购人信息：</w:t>
      </w:r>
      <w:r>
        <w:rPr>
          <w:rFonts w:hint="eastAsia" w:ascii="宋体" w:hAnsi="宋体" w:cs="宋体"/>
          <w:sz w:val="24"/>
          <w:szCs w:val="24"/>
          <w:lang w:eastAsia="zh-CN"/>
        </w:rPr>
        <w:t>周至县农业综合执法大队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s="宋体"/>
          <w:sz w:val="24"/>
          <w:szCs w:val="24"/>
          <w:lang w:val="en-US" w:eastAsia="zh-CN"/>
        </w:rPr>
      </w:pPr>
      <w:r>
        <w:rPr>
          <w:rFonts w:hint="eastAsia" w:ascii="宋体" w:hAnsi="宋体" w:eastAsia="宋体" w:cs="宋体"/>
          <w:sz w:val="24"/>
          <w:szCs w:val="24"/>
        </w:rPr>
        <w:t>地址：</w:t>
      </w:r>
      <w:r>
        <w:rPr>
          <w:rFonts w:hint="eastAsia" w:ascii="宋体" w:hAnsi="宋体" w:cs="宋体"/>
          <w:sz w:val="24"/>
          <w:szCs w:val="24"/>
          <w:lang w:eastAsia="zh-CN"/>
        </w:rPr>
        <w:t>西安市周至县二曲街道老城东街112号附近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s="宋体"/>
          <w:sz w:val="24"/>
          <w:szCs w:val="24"/>
          <w:lang w:eastAsia="zh-CN"/>
        </w:rPr>
      </w:pPr>
      <w:r>
        <w:rPr>
          <w:rFonts w:hint="eastAsia" w:ascii="宋体" w:hAnsi="宋体" w:eastAsia="宋体" w:cs="宋体"/>
          <w:sz w:val="24"/>
          <w:szCs w:val="24"/>
        </w:rPr>
        <w:t>联系人：</w:t>
      </w:r>
      <w:r>
        <w:rPr>
          <w:rFonts w:hint="eastAsia" w:ascii="宋体" w:hAnsi="宋体" w:cs="宋体"/>
          <w:sz w:val="24"/>
          <w:szCs w:val="24"/>
          <w:lang w:eastAsia="zh-CN"/>
        </w:rPr>
        <w:t>周至县农业综合执法大队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default" w:ascii="宋体" w:hAnsi="宋体" w:eastAsia="宋体" w:cs="宋体"/>
          <w:sz w:val="15"/>
          <w:szCs w:val="15"/>
          <w:lang w:val="en-US" w:eastAsia="zh-CN"/>
        </w:rPr>
      </w:pPr>
      <w:r>
        <w:rPr>
          <w:rFonts w:hint="eastAsia" w:ascii="宋体" w:hAnsi="宋体" w:eastAsia="宋体" w:cs="宋体"/>
          <w:sz w:val="24"/>
          <w:szCs w:val="24"/>
        </w:rPr>
        <w:t>电话：</w:t>
      </w:r>
      <w:r>
        <w:rPr>
          <w:rFonts w:hint="eastAsia" w:ascii="宋体" w:hAnsi="宋体" w:eastAsia="宋体" w:cs="宋体"/>
          <w:sz w:val="24"/>
          <w:szCs w:val="24"/>
          <w:lang w:val="en-US" w:eastAsia="zh-CN"/>
        </w:rPr>
        <w:t>029-87</w:t>
      </w:r>
      <w:r>
        <w:rPr>
          <w:rFonts w:hint="eastAsia" w:ascii="宋体" w:hAnsi="宋体" w:cs="宋体"/>
          <w:sz w:val="24"/>
          <w:szCs w:val="24"/>
          <w:lang w:val="en-US" w:eastAsia="zh-CN"/>
        </w:rPr>
        <w:t>119596</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2、项目联系方式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项目联系人：</w:t>
      </w:r>
      <w:r>
        <w:rPr>
          <w:rFonts w:hint="eastAsia" w:ascii="宋体" w:hAnsi="宋体" w:eastAsia="宋体" w:cs="宋体"/>
          <w:sz w:val="24"/>
          <w:szCs w:val="24"/>
          <w:lang w:eastAsia="zh-CN"/>
        </w:rPr>
        <w:t>张</w:t>
      </w:r>
      <w:r>
        <w:rPr>
          <w:rFonts w:hint="eastAsia" w:ascii="宋体" w:hAnsi="宋体" w:eastAsia="宋体" w:cs="宋体"/>
          <w:sz w:val="24"/>
          <w:szCs w:val="24"/>
        </w:rPr>
        <w:t>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电 话：</w:t>
      </w:r>
      <w:r>
        <w:rPr>
          <w:rFonts w:hint="eastAsia" w:ascii="宋体" w:hAnsi="宋体" w:cs="宋体"/>
          <w:sz w:val="24"/>
          <w:szCs w:val="24"/>
          <w:lang w:val="en-US" w:eastAsia="zh-CN"/>
        </w:rPr>
        <w:t>17719501789</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传 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3、采购代理机构信息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名称：</w:t>
      </w:r>
      <w:r>
        <w:rPr>
          <w:rFonts w:hint="eastAsia" w:ascii="宋体" w:hAnsi="宋体" w:eastAsia="宋体" w:cs="宋体"/>
          <w:sz w:val="24"/>
          <w:szCs w:val="24"/>
          <w:lang w:eastAsia="zh-CN"/>
        </w:rPr>
        <w:t>天煜荣泽工程咨询有限公司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联系地址：</w:t>
      </w:r>
      <w:r>
        <w:rPr>
          <w:rFonts w:hint="eastAsia" w:ascii="宋体" w:hAnsi="宋体" w:cs="宋体"/>
          <w:i w:val="0"/>
          <w:caps w:val="0"/>
          <w:color w:val="333333"/>
          <w:spacing w:val="0"/>
          <w:sz w:val="24"/>
          <w:szCs w:val="24"/>
          <w:shd w:val="clear" w:color="auto" w:fill="FFFFFF"/>
          <w:lang w:eastAsia="zh-CN"/>
        </w:rPr>
        <w:t>周至县北大街周至教区总堂斜对面向北10米天煜荣泽2层开标室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lang w:val="en-US"/>
        </w:rPr>
      </w:pPr>
      <w:r>
        <w:rPr>
          <w:rFonts w:hint="eastAsia" w:ascii="宋体" w:hAnsi="宋体" w:eastAsia="宋体" w:cs="宋体"/>
          <w:sz w:val="24"/>
          <w:szCs w:val="24"/>
        </w:rPr>
        <w:t>联系方式：</w:t>
      </w:r>
      <w:r>
        <w:rPr>
          <w:rFonts w:hint="eastAsia" w:ascii="宋体" w:hAnsi="宋体" w:cs="宋体"/>
          <w:i w:val="0"/>
          <w:caps w:val="0"/>
          <w:color w:val="333333"/>
          <w:spacing w:val="0"/>
          <w:sz w:val="24"/>
          <w:szCs w:val="24"/>
          <w:shd w:val="clear" w:color="auto" w:fill="FFFFFF"/>
          <w:lang w:val="en-US" w:eastAsia="zh-CN"/>
        </w:rPr>
        <w:t>17719501789</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八、附件：</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天煜荣泽工程咨询有限公司</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cs="宋体"/>
          <w:sz w:val="24"/>
          <w:szCs w:val="24"/>
          <w:lang w:val="en-US" w:eastAsia="zh-CN"/>
        </w:rPr>
        <w:t>2</w:t>
      </w:r>
      <w:r>
        <w:rPr>
          <w:rFonts w:hint="eastAsia" w:ascii="宋体" w:hAnsi="宋体" w:eastAsia="宋体" w:cs="宋体"/>
          <w:sz w:val="24"/>
          <w:szCs w:val="24"/>
        </w:rPr>
        <w:t>年</w:t>
      </w:r>
      <w:r>
        <w:rPr>
          <w:rFonts w:hint="eastAsia" w:ascii="宋体" w:hAnsi="宋体" w:cs="宋体"/>
          <w:sz w:val="24"/>
          <w:szCs w:val="24"/>
          <w:lang w:val="en-US" w:eastAsia="zh-CN"/>
        </w:rPr>
        <w:t>08</w:t>
      </w:r>
      <w:r>
        <w:rPr>
          <w:rFonts w:hint="eastAsia" w:ascii="宋体" w:hAnsi="宋体" w:eastAsia="宋体" w:cs="宋体"/>
          <w:sz w:val="24"/>
          <w:szCs w:val="24"/>
        </w:rPr>
        <w:t>月</w:t>
      </w:r>
      <w:r>
        <w:rPr>
          <w:rFonts w:hint="eastAsia" w:ascii="宋体" w:hAnsi="宋体" w:cs="宋体"/>
          <w:sz w:val="24"/>
          <w:szCs w:val="24"/>
          <w:lang w:val="en-US" w:eastAsia="zh-CN"/>
        </w:rPr>
        <w:t>19</w:t>
      </w:r>
      <w:r>
        <w:rPr>
          <w:rFonts w:hint="eastAsia" w:ascii="宋体" w:hAnsi="宋体" w:eastAsia="宋体" w:cs="宋体"/>
          <w:sz w:val="24"/>
          <w:szCs w:val="24"/>
        </w:rPr>
        <w:t>日</w:t>
      </w:r>
    </w:p>
    <w:p>
      <w:pPr>
        <w:keepNext w:val="0"/>
        <w:keepLines w:val="0"/>
        <w:pageBreakBefore w:val="0"/>
        <w:kinsoku/>
        <w:wordWrap/>
        <w:overflowPunct/>
        <w:topLinePunct w:val="0"/>
        <w:autoSpaceDE/>
        <w:autoSpaceDN/>
        <w:bidi w:val="0"/>
        <w:spacing w:line="360" w:lineRule="auto"/>
        <w:ind w:right="0" w:rightChars="0" w:firstLine="480" w:firstLineChars="200"/>
        <w:outlineLvl w:val="9"/>
        <w:rPr>
          <w:rFonts w:hint="eastAsia" w:ascii="宋体" w:hAnsi="宋体" w:eastAsia="宋体" w:cs="宋体"/>
          <w:kern w:val="0"/>
          <w:sz w:val="24"/>
          <w:szCs w:val="24"/>
        </w:rPr>
      </w:pPr>
    </w:p>
    <w:p>
      <w:pPr>
        <w:rPr>
          <w:rFonts w:hint="eastAsia" w:ascii="宋体" w:hAnsi="宋体" w:eastAsia="宋体" w:cs="宋体"/>
          <w:b/>
          <w:bCs/>
          <w:sz w:val="32"/>
          <w:szCs w:val="48"/>
        </w:rPr>
      </w:pPr>
      <w:bookmarkStart w:id="75" w:name="_Toc11100"/>
      <w:r>
        <w:rPr>
          <w:rFonts w:hint="eastAsia" w:ascii="宋体" w:hAnsi="宋体" w:eastAsia="宋体" w:cs="宋体"/>
          <w:b/>
          <w:bCs/>
          <w:sz w:val="32"/>
          <w:szCs w:val="48"/>
        </w:rPr>
        <w:br w:type="page"/>
      </w:r>
    </w:p>
    <w:p>
      <w:pPr>
        <w:pStyle w:val="2"/>
        <w:rPr>
          <w:rFonts w:hint="eastAsia"/>
        </w:rPr>
      </w:pPr>
    </w:p>
    <w:p>
      <w:pPr>
        <w:numPr>
          <w:ilvl w:val="0"/>
          <w:numId w:val="0"/>
        </w:numPr>
        <w:spacing w:line="480" w:lineRule="auto"/>
        <w:jc w:val="center"/>
        <w:outlineLvl w:val="0"/>
        <w:rPr>
          <w:rFonts w:hint="eastAsia" w:ascii="宋体" w:hAnsi="宋体" w:eastAsia="宋体" w:cs="宋体"/>
          <w:b/>
          <w:bCs/>
          <w:sz w:val="32"/>
          <w:szCs w:val="48"/>
        </w:rPr>
      </w:pPr>
      <w:r>
        <w:rPr>
          <w:rFonts w:hint="eastAsia" w:ascii="宋体" w:hAnsi="宋体" w:eastAsia="宋体" w:cs="宋体"/>
          <w:b/>
          <w:bCs/>
          <w:sz w:val="32"/>
          <w:szCs w:val="48"/>
        </w:rPr>
        <w:t>第2章</w:t>
      </w:r>
      <w:r>
        <w:rPr>
          <w:rFonts w:hint="eastAsia" w:ascii="宋体" w:hAnsi="宋体" w:eastAsia="宋体" w:cs="宋体"/>
          <w:b/>
          <w:bCs/>
          <w:sz w:val="32"/>
          <w:szCs w:val="48"/>
          <w:lang w:val="en-US" w:eastAsia="zh-CN"/>
        </w:rPr>
        <w:t xml:space="preserve"> </w:t>
      </w:r>
      <w:r>
        <w:rPr>
          <w:rFonts w:hint="eastAsia" w:ascii="宋体" w:hAnsi="宋体" w:eastAsia="宋体" w:cs="宋体"/>
          <w:b/>
          <w:bCs/>
          <w:sz w:val="32"/>
          <w:szCs w:val="48"/>
        </w:rPr>
        <w:t>供应商须知</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spacing w:before="0" w:after="0" w:line="480" w:lineRule="auto"/>
        <w:outlineLvl w:val="9"/>
        <w:rPr>
          <w:rFonts w:hint="eastAsia" w:ascii="宋体" w:hAnsi="宋体" w:eastAsia="宋体" w:cs="宋体"/>
        </w:rPr>
      </w:pPr>
      <w:bookmarkStart w:id="76" w:name="_Toc265673891"/>
      <w:bookmarkStart w:id="77" w:name="_Toc307415461"/>
      <w:bookmarkStart w:id="78" w:name="_Toc307485137"/>
      <w:bookmarkStart w:id="79" w:name="_Toc265657422"/>
      <w:bookmarkStart w:id="80" w:name="_Toc265658085"/>
      <w:bookmarkStart w:id="81" w:name="_Toc267472796"/>
      <w:bookmarkStart w:id="82" w:name="_Toc285028694"/>
      <w:bookmarkStart w:id="83" w:name="_Toc184635070"/>
      <w:bookmarkStart w:id="84" w:name="_Toc307416073"/>
      <w:bookmarkStart w:id="85" w:name="_Toc51657983"/>
      <w:bookmarkStart w:id="86" w:name="_Toc263370568"/>
      <w:bookmarkStart w:id="87" w:name="_Toc11626"/>
      <w:r>
        <w:rPr>
          <w:rFonts w:hint="eastAsia" w:ascii="宋体" w:hAnsi="宋体" w:eastAsia="宋体" w:cs="宋体"/>
          <w:szCs w:val="24"/>
        </w:rPr>
        <w:t>供应商须知前附表</w:t>
      </w:r>
      <w:bookmarkEnd w:id="76"/>
      <w:bookmarkEnd w:id="77"/>
      <w:bookmarkEnd w:id="78"/>
      <w:bookmarkEnd w:id="79"/>
      <w:bookmarkEnd w:id="80"/>
      <w:bookmarkEnd w:id="81"/>
      <w:bookmarkEnd w:id="82"/>
      <w:bookmarkEnd w:id="83"/>
      <w:bookmarkEnd w:id="84"/>
      <w:bookmarkEnd w:id="85"/>
      <w:bookmarkEnd w:id="86"/>
      <w:bookmarkEnd w:id="87"/>
    </w:p>
    <w:tbl>
      <w:tblPr>
        <w:tblStyle w:val="88"/>
        <w:tblpPr w:leftFromText="181" w:rightFromText="181" w:vertAnchor="text" w:tblpXSpec="center" w:tblpY="1"/>
        <w:tblOverlap w:val="never"/>
        <w:tblW w:w="9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0" w:type="dxa"/>
          <w:right w:w="108" w:type="dxa"/>
        </w:tblCellMar>
      </w:tblPr>
      <w:tblGrid>
        <w:gridCol w:w="822"/>
        <w:gridCol w:w="1542"/>
        <w:gridCol w:w="6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cantSplit/>
          <w:trHeight w:val="567" w:hRule="exact"/>
          <w:jc w:val="center"/>
        </w:trPr>
        <w:tc>
          <w:tcPr>
            <w:tcW w:w="82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序号</w:t>
            </w:r>
          </w:p>
        </w:tc>
        <w:tc>
          <w:tcPr>
            <w:tcW w:w="1542" w:type="dxa"/>
          </w:tcPr>
          <w:p>
            <w:pPr>
              <w:spacing w:line="240" w:lineRule="auto"/>
              <w:jc w:val="left"/>
              <w:outlineLvl w:val="9"/>
              <w:rPr>
                <w:rFonts w:hint="eastAsia" w:ascii="宋体" w:hAnsi="宋体" w:eastAsia="宋体" w:cs="宋体"/>
                <w:sz w:val="24"/>
              </w:rPr>
            </w:pPr>
            <w:r>
              <w:rPr>
                <w:rFonts w:hint="eastAsia" w:ascii="宋体" w:hAnsi="宋体" w:eastAsia="宋体" w:cs="宋体"/>
                <w:sz w:val="24"/>
              </w:rPr>
              <w:t>内容</w:t>
            </w:r>
          </w:p>
        </w:tc>
        <w:tc>
          <w:tcPr>
            <w:tcW w:w="6723" w:type="dxa"/>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1531" w:hRule="exact"/>
          <w:jc w:val="center"/>
        </w:trPr>
        <w:tc>
          <w:tcPr>
            <w:tcW w:w="82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1</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采购人</w:t>
            </w:r>
          </w:p>
        </w:tc>
        <w:tc>
          <w:tcPr>
            <w:tcW w:w="6723" w:type="dxa"/>
            <w:vAlign w:val="center"/>
          </w:tcPr>
          <w:p>
            <w:pPr>
              <w:spacing w:line="240" w:lineRule="auto"/>
              <w:outlineLvl w:val="9"/>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名    称：</w:t>
            </w:r>
            <w:r>
              <w:rPr>
                <w:rFonts w:hint="eastAsia" w:ascii="宋体" w:hAnsi="宋体" w:cs="宋体"/>
                <w:sz w:val="24"/>
                <w:szCs w:val="24"/>
                <w:lang w:eastAsia="zh-CN"/>
              </w:rPr>
              <w:t>周至县农业综合执法大队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cs="宋体"/>
                <w:sz w:val="24"/>
                <w:szCs w:val="24"/>
                <w:lang w:val="en-US" w:eastAsia="zh-CN"/>
              </w:rPr>
            </w:pPr>
            <w:r>
              <w:rPr>
                <w:rFonts w:hint="eastAsia" w:ascii="宋体" w:hAnsi="宋体" w:eastAsia="宋体" w:cs="宋体"/>
                <w:sz w:val="24"/>
                <w:szCs w:val="24"/>
              </w:rPr>
              <w:t>地址：</w:t>
            </w:r>
            <w:r>
              <w:rPr>
                <w:rFonts w:hint="eastAsia" w:ascii="宋体" w:hAnsi="宋体" w:cs="宋体"/>
                <w:sz w:val="24"/>
                <w:szCs w:val="24"/>
                <w:lang w:eastAsia="zh-CN"/>
              </w:rPr>
              <w:t>西安市周至县二曲街道老城东街112号附近</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cs="宋体"/>
                <w:sz w:val="24"/>
                <w:szCs w:val="24"/>
                <w:lang w:eastAsia="zh-CN"/>
              </w:rPr>
            </w:pPr>
            <w:r>
              <w:rPr>
                <w:rFonts w:hint="eastAsia" w:ascii="宋体" w:hAnsi="宋体" w:eastAsia="宋体" w:cs="宋体"/>
                <w:sz w:val="24"/>
                <w:szCs w:val="24"/>
              </w:rPr>
              <w:t>联系人：</w:t>
            </w:r>
            <w:r>
              <w:rPr>
                <w:rFonts w:hint="eastAsia" w:ascii="宋体" w:hAnsi="宋体" w:cs="宋体"/>
                <w:sz w:val="24"/>
                <w:szCs w:val="24"/>
                <w:lang w:eastAsia="zh-CN"/>
              </w:rPr>
              <w:t>赵娟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szCs w:val="24"/>
                <w:lang w:eastAsia="zh-CN"/>
              </w:rPr>
            </w:pPr>
            <w:r>
              <w:rPr>
                <w:rFonts w:hint="eastAsia" w:ascii="宋体" w:hAnsi="宋体" w:eastAsia="宋体" w:cs="宋体"/>
                <w:sz w:val="24"/>
                <w:szCs w:val="24"/>
              </w:rPr>
              <w:t>电话：</w:t>
            </w:r>
            <w:r>
              <w:rPr>
                <w:rFonts w:hint="eastAsia" w:ascii="宋体" w:hAnsi="宋体" w:eastAsia="宋体" w:cs="宋体"/>
                <w:sz w:val="24"/>
                <w:szCs w:val="24"/>
                <w:lang w:val="en-US" w:eastAsia="zh-CN"/>
              </w:rPr>
              <w:t>029-87</w:t>
            </w:r>
            <w:r>
              <w:rPr>
                <w:rFonts w:hint="eastAsia" w:ascii="宋体" w:hAnsi="宋体" w:cs="宋体"/>
                <w:sz w:val="24"/>
                <w:szCs w:val="24"/>
                <w:lang w:val="en-US" w:eastAsia="zh-CN"/>
              </w:rPr>
              <w:t>119596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1884" w:hRule="exact"/>
          <w:jc w:val="center"/>
        </w:trPr>
        <w:tc>
          <w:tcPr>
            <w:tcW w:w="82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2</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采购代理机构</w:t>
            </w:r>
          </w:p>
        </w:tc>
        <w:tc>
          <w:tcPr>
            <w:tcW w:w="6723" w:type="dxa"/>
            <w:vAlign w:val="center"/>
          </w:tcPr>
          <w:p>
            <w:pPr>
              <w:pageBreakBefore w:val="0"/>
              <w:widowControl/>
              <w:kinsoku/>
              <w:overflowPunct/>
              <w:topLinePunct w:val="0"/>
              <w:bidi w:val="0"/>
              <w:snapToGrid w:val="0"/>
              <w:spacing w:line="240" w:lineRule="auto"/>
              <w:ind w:right="-197" w:rightChars="-94"/>
              <w:jc w:val="left"/>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采购代理机构名称：</w:t>
            </w:r>
            <w:r>
              <w:rPr>
                <w:rFonts w:hint="eastAsia" w:ascii="宋体" w:hAnsi="宋体" w:eastAsia="宋体" w:cs="宋体"/>
                <w:b w:val="0"/>
                <w:bCs/>
                <w:i w:val="0"/>
                <w:caps w:val="0"/>
                <w:color w:val="auto"/>
                <w:spacing w:val="0"/>
                <w:sz w:val="24"/>
                <w:szCs w:val="24"/>
                <w:shd w:val="clear" w:color="auto" w:fill="FFFFFF"/>
                <w:lang w:eastAsia="zh-CN"/>
              </w:rPr>
              <w:t>天煜荣泽</w:t>
            </w:r>
            <w:r>
              <w:rPr>
                <w:rFonts w:hint="eastAsia" w:ascii="宋体" w:hAnsi="宋体" w:eastAsia="宋体" w:cs="宋体"/>
                <w:b w:val="0"/>
                <w:bCs/>
                <w:i w:val="0"/>
                <w:caps w:val="0"/>
                <w:color w:val="auto"/>
                <w:spacing w:val="0"/>
                <w:sz w:val="24"/>
                <w:szCs w:val="24"/>
                <w:shd w:val="clear" w:color="auto" w:fill="FFFFFF"/>
              </w:rPr>
              <w:t>工程咨询有限公司</w:t>
            </w:r>
            <w:r>
              <w:rPr>
                <w:rFonts w:hint="eastAsia" w:ascii="宋体" w:hAnsi="宋体" w:eastAsia="宋体" w:cs="宋体"/>
                <w:color w:val="auto"/>
                <w:kern w:val="0"/>
                <w:sz w:val="24"/>
                <w:szCs w:val="24"/>
              </w:rPr>
              <w:t xml:space="preserve"> </w:t>
            </w:r>
          </w:p>
          <w:p>
            <w:pPr>
              <w:pageBreakBefore w:val="0"/>
              <w:widowControl/>
              <w:kinsoku/>
              <w:overflowPunct/>
              <w:topLinePunct w:val="0"/>
              <w:bidi w:val="0"/>
              <w:snapToGrid w:val="0"/>
              <w:spacing w:line="240" w:lineRule="auto"/>
              <w:ind w:right="-197" w:rightChars="-94"/>
              <w:jc w:val="left"/>
              <w:outlineLvl w:val="9"/>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地址：</w:t>
            </w:r>
            <w:r>
              <w:rPr>
                <w:rFonts w:hint="eastAsia" w:ascii="宋体" w:hAnsi="宋体" w:cs="宋体"/>
                <w:color w:val="auto"/>
                <w:kern w:val="0"/>
                <w:sz w:val="24"/>
                <w:szCs w:val="24"/>
                <w:lang w:eastAsia="zh-CN"/>
              </w:rPr>
              <w:t>周至县北大街周至教区总堂斜对面向北10米天煜荣泽2层开标室</w:t>
            </w:r>
          </w:p>
          <w:p>
            <w:pPr>
              <w:pageBreakBefore w:val="0"/>
              <w:kinsoku/>
              <w:overflowPunct/>
              <w:topLinePunct w:val="0"/>
              <w:bidi w:val="0"/>
              <w:spacing w:line="240" w:lineRule="auto"/>
              <w:jc w:val="left"/>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联系人：</w:t>
            </w:r>
            <w:r>
              <w:rPr>
                <w:rFonts w:hint="eastAsia" w:ascii="宋体" w:hAnsi="宋体" w:eastAsia="宋体" w:cs="宋体"/>
                <w:color w:val="auto"/>
                <w:kern w:val="0"/>
                <w:sz w:val="24"/>
                <w:szCs w:val="24"/>
                <w:lang w:eastAsia="zh-CN"/>
              </w:rPr>
              <w:t>张</w:t>
            </w:r>
            <w:r>
              <w:rPr>
                <w:rFonts w:hint="eastAsia" w:ascii="宋体" w:hAnsi="宋体" w:eastAsia="宋体" w:cs="宋体"/>
                <w:color w:val="auto"/>
                <w:kern w:val="0"/>
                <w:sz w:val="24"/>
                <w:szCs w:val="24"/>
              </w:rPr>
              <w:t>工</w:t>
            </w:r>
          </w:p>
          <w:p>
            <w:pPr>
              <w:spacing w:line="240" w:lineRule="auto"/>
              <w:outlineLvl w:val="9"/>
              <w:rPr>
                <w:rFonts w:hint="eastAsia" w:ascii="宋体" w:hAnsi="宋体" w:eastAsia="宋体" w:cs="宋体"/>
                <w:sz w:val="24"/>
                <w:szCs w:val="28"/>
                <w:lang w:eastAsia="zh-CN"/>
              </w:rPr>
            </w:pPr>
            <w:r>
              <w:rPr>
                <w:rFonts w:hint="eastAsia" w:ascii="宋体" w:hAnsi="宋体" w:eastAsia="宋体" w:cs="宋体"/>
                <w:color w:val="auto"/>
                <w:kern w:val="0"/>
                <w:sz w:val="24"/>
                <w:szCs w:val="24"/>
              </w:rPr>
              <w:t>联系方式（电话/传真）：</w:t>
            </w:r>
            <w:r>
              <w:rPr>
                <w:rFonts w:hint="eastAsia" w:ascii="宋体" w:hAnsi="宋体" w:cs="宋体"/>
                <w:color w:val="auto"/>
                <w:sz w:val="24"/>
                <w:szCs w:val="24"/>
                <w:shd w:val="clear" w:color="auto" w:fill="FFFFFF"/>
                <w:lang w:eastAsia="zh-CN"/>
              </w:rPr>
              <w:t>17719501789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lang w:val="en-US" w:eastAsia="zh-CN"/>
              </w:rPr>
              <w:t>3</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质量要求</w:t>
            </w:r>
          </w:p>
        </w:tc>
        <w:tc>
          <w:tcPr>
            <w:tcW w:w="6723"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合格，须符合国家相关政策执行标准。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lang w:val="en-US" w:eastAsia="zh-CN"/>
              </w:rPr>
              <w:t>4</w:t>
            </w:r>
          </w:p>
        </w:tc>
        <w:tc>
          <w:tcPr>
            <w:tcW w:w="1542" w:type="dxa"/>
            <w:vAlign w:val="center"/>
          </w:tcPr>
          <w:p>
            <w:pPr>
              <w:spacing w:line="240" w:lineRule="auto"/>
              <w:jc w:val="center"/>
              <w:outlineLvl w:val="9"/>
              <w:rPr>
                <w:rFonts w:hint="eastAsia" w:ascii="宋体" w:hAnsi="宋体" w:eastAsia="宋体" w:cs="宋体"/>
                <w:sz w:val="24"/>
                <w:lang w:eastAsia="zh-CN"/>
              </w:rPr>
            </w:pPr>
            <w:r>
              <w:rPr>
                <w:rFonts w:hint="eastAsia" w:ascii="宋体" w:hAnsi="宋体" w:cs="宋体"/>
                <w:sz w:val="24"/>
                <w:lang w:eastAsia="zh-CN"/>
              </w:rPr>
              <w:t>质保期</w:t>
            </w:r>
          </w:p>
        </w:tc>
        <w:tc>
          <w:tcPr>
            <w:tcW w:w="6723"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自采购人验收合格之日起软硬件质保至少 36 个月，并免费提供不少于36 个月售后运维服务以及平台软件升级维护服务。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lang w:val="en-US" w:eastAsia="zh-CN"/>
              </w:rPr>
              <w:t>5</w:t>
            </w:r>
          </w:p>
        </w:tc>
        <w:tc>
          <w:tcPr>
            <w:tcW w:w="1542" w:type="dxa"/>
            <w:vAlign w:val="center"/>
          </w:tcPr>
          <w:p>
            <w:pPr>
              <w:spacing w:line="240" w:lineRule="auto"/>
              <w:jc w:val="center"/>
              <w:outlineLvl w:val="9"/>
              <w:rPr>
                <w:rFonts w:hint="eastAsia" w:ascii="宋体" w:hAnsi="宋体" w:eastAsia="宋体" w:cs="宋体"/>
                <w:sz w:val="24"/>
                <w:lang w:eastAsia="zh-CN"/>
              </w:rPr>
            </w:pPr>
            <w:r>
              <w:rPr>
                <w:rFonts w:hint="eastAsia" w:ascii="宋体" w:hAnsi="宋体" w:cs="宋体"/>
                <w:sz w:val="24"/>
                <w:lang w:eastAsia="zh-CN"/>
              </w:rPr>
              <w:t>交货期</w:t>
            </w:r>
          </w:p>
        </w:tc>
        <w:tc>
          <w:tcPr>
            <w:tcW w:w="6723" w:type="dxa"/>
            <w:vAlign w:val="center"/>
          </w:tcPr>
          <w:p>
            <w:pPr>
              <w:spacing w:line="240" w:lineRule="auto"/>
              <w:jc w:val="center"/>
              <w:outlineLvl w:val="9"/>
              <w:rPr>
                <w:rFonts w:hint="eastAsia" w:ascii="宋体" w:hAnsi="宋体" w:eastAsia="宋体" w:cs="宋体"/>
                <w:sz w:val="24"/>
              </w:rPr>
            </w:pPr>
            <w:r>
              <w:rPr>
                <w:rFonts w:hint="eastAsia" w:ascii="宋体" w:hAnsi="宋体" w:cs="宋体"/>
                <w:color w:val="auto"/>
                <w:sz w:val="24"/>
                <w:lang w:val="en-US" w:eastAsia="zh-CN"/>
              </w:rPr>
              <w:t>30</w:t>
            </w:r>
            <w:r>
              <w:rPr>
                <w:rFonts w:hint="eastAsia" w:ascii="宋体" w:hAnsi="宋体" w:eastAsia="宋体" w:cs="宋体"/>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lang w:val="en-US" w:eastAsia="zh-CN"/>
              </w:rPr>
              <w:t>6</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资金来源</w:t>
            </w:r>
          </w:p>
        </w:tc>
        <w:tc>
          <w:tcPr>
            <w:tcW w:w="6723" w:type="dxa"/>
            <w:vAlign w:val="center"/>
          </w:tcPr>
          <w:p>
            <w:pPr>
              <w:spacing w:line="240" w:lineRule="auto"/>
              <w:jc w:val="center"/>
              <w:outlineLvl w:val="9"/>
              <w:rPr>
                <w:rFonts w:hint="eastAsia" w:ascii="宋体" w:hAnsi="宋体" w:eastAsia="宋体" w:cs="宋体"/>
                <w:sz w:val="24"/>
                <w:lang w:eastAsia="zh-CN"/>
              </w:rPr>
            </w:pPr>
            <w:r>
              <w:rPr>
                <w:rFonts w:hint="eastAsia" w:ascii="宋体" w:hAnsi="宋体" w:eastAsia="宋体" w:cs="宋体"/>
                <w:sz w:val="24"/>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611" w:hRule="atLeast"/>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lang w:val="en-US" w:eastAsia="zh-CN"/>
              </w:rPr>
              <w:t>7</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shd w:val="clear" w:color="auto" w:fill="FFFFFF"/>
              </w:rPr>
              <w:t>采购预算</w:t>
            </w:r>
          </w:p>
        </w:tc>
        <w:tc>
          <w:tcPr>
            <w:tcW w:w="6723" w:type="dxa"/>
            <w:vAlign w:val="center"/>
          </w:tcPr>
          <w:p>
            <w:pPr>
              <w:pStyle w:val="81"/>
              <w:spacing w:line="240" w:lineRule="auto"/>
              <w:ind w:left="210" w:leftChars="100"/>
              <w:jc w:val="center"/>
              <w:outlineLvl w:val="9"/>
              <w:rPr>
                <w:rFonts w:hint="eastAsia" w:ascii="宋体" w:hAnsi="宋体" w:eastAsia="宋体" w:cs="宋体"/>
                <w:sz w:val="24"/>
                <w:szCs w:val="24"/>
              </w:rPr>
            </w:pPr>
            <w:r>
              <w:rPr>
                <w:rFonts w:hint="eastAsia" w:cs="宋体"/>
                <w:color w:val="333333"/>
                <w:sz w:val="24"/>
                <w:szCs w:val="24"/>
                <w:shd w:val="clear" w:color="auto" w:fill="FFFFFF"/>
                <w:lang w:val="en-US" w:eastAsia="zh-CN"/>
              </w:rPr>
              <w:t>497500.00</w:t>
            </w:r>
            <w:r>
              <w:rPr>
                <w:rFonts w:hint="eastAsia" w:ascii="宋体" w:hAnsi="宋体" w:eastAsia="宋体" w:cs="宋体"/>
                <w:color w:val="333333"/>
                <w:sz w:val="24"/>
                <w:szCs w:val="24"/>
                <w:shd w:val="clear" w:color="auto" w:fill="FFFFFF"/>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465" w:hRule="atLeast"/>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lang w:val="en-US" w:eastAsia="zh-CN"/>
              </w:rPr>
              <w:t>8</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是否接受联合体</w:t>
            </w:r>
          </w:p>
        </w:tc>
        <w:tc>
          <w:tcPr>
            <w:tcW w:w="6723" w:type="dxa"/>
            <w:vAlign w:val="center"/>
          </w:tcPr>
          <w:p>
            <w:pPr>
              <w:widowControl/>
              <w:spacing w:before="120" w:beforeLines="50" w:line="240" w:lineRule="auto"/>
              <w:jc w:val="center"/>
              <w:outlineLvl w:val="9"/>
              <w:rPr>
                <w:rFonts w:hint="eastAsia" w:ascii="宋体" w:hAnsi="宋体" w:eastAsia="宋体" w:cs="宋体"/>
                <w:sz w:val="24"/>
              </w:rPr>
            </w:pPr>
            <w:r>
              <w:rPr>
                <w:rFonts w:hint="eastAsia" w:ascii="宋体"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495" w:hRule="atLeast"/>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lang w:val="en-US" w:eastAsia="zh-CN"/>
              </w:rPr>
              <w:t>9</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报价方式</w:t>
            </w:r>
          </w:p>
        </w:tc>
        <w:tc>
          <w:tcPr>
            <w:tcW w:w="6723" w:type="dxa"/>
            <w:vAlign w:val="center"/>
          </w:tcPr>
          <w:p>
            <w:pPr>
              <w:spacing w:line="240" w:lineRule="auto"/>
              <w:jc w:val="left"/>
              <w:outlineLvl w:val="9"/>
              <w:rPr>
                <w:rFonts w:hint="eastAsia" w:ascii="宋体" w:hAnsi="宋体" w:eastAsia="宋体" w:cs="宋体"/>
                <w:color w:val="000000"/>
                <w:sz w:val="24"/>
              </w:rPr>
            </w:pPr>
            <w:r>
              <w:rPr>
                <w:rFonts w:hint="eastAsia" w:ascii="宋体" w:hAnsi="宋体" w:eastAsia="宋体" w:cs="宋体"/>
                <w:color w:val="000000"/>
                <w:sz w:val="24"/>
              </w:rPr>
              <w:t>本次磋商采用二次报价</w:t>
            </w:r>
          </w:p>
          <w:p>
            <w:pPr>
              <w:spacing w:line="240" w:lineRule="auto"/>
              <w:jc w:val="left"/>
              <w:outlineLvl w:val="9"/>
              <w:rPr>
                <w:rFonts w:hint="eastAsia" w:ascii="宋体" w:hAnsi="宋体" w:eastAsia="宋体" w:cs="宋体"/>
                <w:sz w:val="24"/>
              </w:rPr>
            </w:pPr>
            <w:r>
              <w:rPr>
                <w:rFonts w:hint="eastAsia" w:ascii="宋体" w:hAnsi="宋体" w:eastAsia="宋体" w:cs="宋体"/>
                <w:color w:val="000000"/>
                <w:sz w:val="24"/>
              </w:rPr>
              <w:t>在磋商过程中，磋商小组可以根据竞争性磋商文件和磋商情况实质性变动</w:t>
            </w:r>
            <w:r>
              <w:rPr>
                <w:rFonts w:hint="eastAsia" w:ascii="宋体" w:hAnsi="宋体" w:cs="宋体"/>
                <w:color w:val="000000"/>
                <w:sz w:val="24"/>
                <w:lang w:eastAsia="zh-CN"/>
              </w:rPr>
              <w:t>采购内容及要求</w:t>
            </w:r>
            <w:r>
              <w:rPr>
                <w:rFonts w:hint="eastAsia" w:ascii="宋体" w:hAnsi="宋体" w:eastAsia="宋体" w:cs="宋体"/>
                <w:color w:val="000000"/>
                <w:sz w:val="24"/>
              </w:rPr>
              <w:t>中的技术、</w:t>
            </w:r>
            <w:r>
              <w:rPr>
                <w:rFonts w:hint="eastAsia" w:ascii="宋体" w:hAnsi="宋体" w:cs="宋体"/>
                <w:color w:val="000000"/>
                <w:sz w:val="24"/>
                <w:lang w:eastAsia="zh-CN"/>
              </w:rPr>
              <w:t>商务</w:t>
            </w:r>
            <w:r>
              <w:rPr>
                <w:rFonts w:hint="eastAsia" w:ascii="宋体" w:hAnsi="宋体" w:eastAsia="宋体" w:cs="宋体"/>
                <w:color w:val="000000"/>
                <w:sz w:val="24"/>
              </w:rPr>
              <w:t>要求以及合同草案条款。</w:t>
            </w:r>
            <w:r>
              <w:rPr>
                <w:rFonts w:hint="eastAsia" w:ascii="宋体" w:hAnsi="宋体" w:eastAsia="宋体" w:cs="宋体"/>
                <w:b w:val="0"/>
                <w:bCs w:val="0"/>
                <w:color w:val="000000"/>
                <w:sz w:val="24"/>
              </w:rPr>
              <w:t>二次报价为最终报价。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510" w:hRule="atLeast"/>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1</w:t>
            </w:r>
            <w:r>
              <w:rPr>
                <w:rFonts w:hint="eastAsia" w:ascii="宋体" w:hAnsi="宋体" w:eastAsia="宋体" w:cs="宋体"/>
                <w:sz w:val="24"/>
                <w:lang w:val="en-US" w:eastAsia="zh-CN"/>
              </w:rPr>
              <w:t>0</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响应文件有效期</w:t>
            </w:r>
          </w:p>
        </w:tc>
        <w:tc>
          <w:tcPr>
            <w:tcW w:w="6723" w:type="dxa"/>
            <w:vAlign w:val="center"/>
          </w:tcPr>
          <w:p>
            <w:pPr>
              <w:spacing w:line="240" w:lineRule="auto"/>
              <w:outlineLvl w:val="9"/>
              <w:rPr>
                <w:rFonts w:hint="eastAsia" w:ascii="宋体" w:hAnsi="宋体" w:eastAsia="宋体" w:cs="宋体"/>
                <w:sz w:val="24"/>
              </w:rPr>
            </w:pPr>
            <w:r>
              <w:rPr>
                <w:rFonts w:hint="eastAsia" w:ascii="宋体" w:hAnsi="宋体" w:eastAsia="宋体" w:cs="宋体"/>
                <w:sz w:val="24"/>
              </w:rPr>
              <w:t>自供应商提交</w:t>
            </w:r>
            <w:r>
              <w:rPr>
                <w:rFonts w:hint="eastAsia" w:ascii="宋体" w:hAnsi="宋体" w:eastAsia="宋体" w:cs="宋体"/>
                <w:sz w:val="24"/>
                <w:lang w:val="en-US" w:eastAsia="zh-CN"/>
              </w:rPr>
              <w:t>响应</w:t>
            </w:r>
            <w:r>
              <w:rPr>
                <w:rFonts w:hint="eastAsia" w:ascii="宋体" w:hAnsi="宋体" w:eastAsia="宋体" w:cs="宋体"/>
                <w:sz w:val="24"/>
              </w:rPr>
              <w:t>文件截止之日起</w:t>
            </w:r>
            <w:r>
              <w:rPr>
                <w:rFonts w:hint="eastAsia" w:ascii="宋体" w:hAnsi="宋体" w:eastAsia="宋体" w:cs="宋体"/>
                <w:sz w:val="24"/>
                <w:u w:val="single"/>
              </w:rPr>
              <w:t>90</w:t>
            </w:r>
            <w:r>
              <w:rPr>
                <w:rFonts w:hint="eastAsia" w:ascii="宋体" w:hAnsi="宋体" w:eastAsia="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153" w:hRule="atLeast"/>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1</w:t>
            </w:r>
            <w:r>
              <w:rPr>
                <w:rFonts w:hint="eastAsia" w:ascii="宋体" w:hAnsi="宋体" w:eastAsia="宋体" w:cs="宋体"/>
                <w:sz w:val="24"/>
                <w:lang w:val="en-US" w:eastAsia="zh-CN"/>
              </w:rPr>
              <w:t>1</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供应商资质条件、能力</w:t>
            </w:r>
          </w:p>
        </w:tc>
        <w:tc>
          <w:tcPr>
            <w:tcW w:w="6723" w:type="dxa"/>
            <w:vAlign w:val="center"/>
          </w:tcPr>
          <w:p>
            <w:pPr>
              <w:pStyle w:val="81"/>
              <w:spacing w:line="24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（一）基本资格条件：供应商应具备《中华人民共和国政府采购法》第二十二条规定的条件。</w:t>
            </w:r>
          </w:p>
          <w:p>
            <w:pPr>
              <w:pStyle w:val="81"/>
              <w:spacing w:line="240" w:lineRule="auto"/>
              <w:ind w:firstLine="480" w:firstLineChars="200"/>
              <w:outlineLvl w:val="9"/>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1、具有独立承担</w:t>
            </w:r>
            <w:r>
              <w:rPr>
                <w:rFonts w:hint="eastAsia" w:ascii="宋体" w:hAnsi="宋体" w:eastAsia="宋体" w:cs="宋体"/>
              </w:rPr>
              <w:fldChar w:fldCharType="begin"/>
            </w:r>
            <w:r>
              <w:rPr>
                <w:rFonts w:hint="eastAsia" w:ascii="宋体" w:hAnsi="宋体" w:eastAsia="宋体" w:cs="宋体"/>
              </w:rPr>
              <w:instrText xml:space="preserve"> HYPERLINK "https://www.66law.cn/special/mszr/" \t "https://v.66law.cn/jx/_blank" \o "民事责任" </w:instrText>
            </w:r>
            <w:r>
              <w:rPr>
                <w:rFonts w:hint="eastAsia" w:ascii="宋体" w:hAnsi="宋体" w:eastAsia="宋体" w:cs="宋体"/>
              </w:rPr>
              <w:fldChar w:fldCharType="separate"/>
            </w:r>
            <w:r>
              <w:rPr>
                <w:rFonts w:hint="eastAsia" w:ascii="宋体" w:hAnsi="宋体" w:eastAsia="宋体" w:cs="宋体"/>
                <w:sz w:val="24"/>
                <w:szCs w:val="24"/>
                <w:shd w:val="clear" w:color="auto" w:fill="FFFFFF"/>
              </w:rPr>
              <w:t>民事责任</w:t>
            </w:r>
            <w:r>
              <w:rPr>
                <w:rFonts w:hint="eastAsia" w:ascii="宋体" w:hAnsi="宋体" w:eastAsia="宋体" w:cs="宋体"/>
                <w:sz w:val="24"/>
                <w:szCs w:val="24"/>
                <w:shd w:val="clear" w:color="auto" w:fill="FFFFFF"/>
              </w:rPr>
              <w:fldChar w:fldCharType="end"/>
            </w:r>
            <w:r>
              <w:rPr>
                <w:rFonts w:hint="eastAsia" w:ascii="宋体" w:hAnsi="宋体" w:eastAsia="宋体" w:cs="宋体"/>
                <w:sz w:val="24"/>
                <w:szCs w:val="24"/>
                <w:shd w:val="clear" w:color="auto" w:fill="FFFFFF"/>
              </w:rPr>
              <w:t>的能力</w:t>
            </w:r>
            <w:r>
              <w:rPr>
                <w:rFonts w:hint="eastAsia" w:ascii="宋体" w:hAnsi="宋体" w:eastAsia="宋体" w:cs="宋体"/>
                <w:sz w:val="24"/>
                <w:szCs w:val="24"/>
                <w:shd w:val="clear" w:color="auto" w:fill="FFFFFF"/>
                <w:lang w:eastAsia="zh-CN"/>
              </w:rPr>
              <w:t>；</w:t>
            </w:r>
          </w:p>
          <w:p>
            <w:pPr>
              <w:pStyle w:val="81"/>
              <w:spacing w:line="240" w:lineRule="auto"/>
              <w:ind w:firstLine="480" w:firstLineChars="200"/>
              <w:outlineLvl w:val="9"/>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2、具有良好的商业信誉和健全的财务会计制度</w:t>
            </w:r>
            <w:r>
              <w:rPr>
                <w:rFonts w:hint="eastAsia" w:ascii="宋体" w:hAnsi="宋体" w:eastAsia="宋体" w:cs="宋体"/>
                <w:sz w:val="24"/>
                <w:szCs w:val="24"/>
                <w:shd w:val="clear" w:color="auto" w:fill="FFFFFF"/>
                <w:lang w:eastAsia="zh-CN"/>
              </w:rPr>
              <w:t>；</w:t>
            </w:r>
          </w:p>
          <w:p>
            <w:pPr>
              <w:pStyle w:val="81"/>
              <w:spacing w:line="240" w:lineRule="auto"/>
              <w:ind w:firstLine="480" w:firstLineChars="200"/>
              <w:outlineLvl w:val="9"/>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3、具有履行合同所必需的设备和专业技术能力</w:t>
            </w:r>
            <w:r>
              <w:rPr>
                <w:rFonts w:hint="eastAsia" w:ascii="宋体" w:hAnsi="宋体" w:eastAsia="宋体" w:cs="宋体"/>
                <w:sz w:val="24"/>
                <w:szCs w:val="24"/>
                <w:shd w:val="clear" w:color="auto" w:fill="FFFFFF"/>
                <w:lang w:eastAsia="zh-CN"/>
              </w:rPr>
              <w:t>；</w:t>
            </w:r>
          </w:p>
          <w:p>
            <w:pPr>
              <w:pStyle w:val="81"/>
              <w:spacing w:line="240" w:lineRule="auto"/>
              <w:ind w:firstLine="480" w:firstLineChars="200"/>
              <w:outlineLvl w:val="9"/>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4、有依法缴</w:t>
            </w:r>
            <w:r>
              <w:rPr>
                <w:rFonts w:hint="eastAsia" w:ascii="宋体" w:hAnsi="宋体" w:eastAsia="宋体" w:cs="宋体"/>
                <w:sz w:val="24"/>
                <w:szCs w:val="24"/>
                <w:shd w:val="clear" w:color="auto" w:fill="FFFFFF"/>
              </w:rPr>
              <w:fldChar w:fldCharType="begin"/>
            </w:r>
            <w:r>
              <w:rPr>
                <w:rFonts w:hint="eastAsia" w:ascii="宋体" w:hAnsi="宋体" w:eastAsia="宋体" w:cs="宋体"/>
                <w:sz w:val="24"/>
                <w:szCs w:val="24"/>
                <w:shd w:val="clear" w:color="auto" w:fill="FFFFFF"/>
              </w:rPr>
              <w:instrText xml:space="preserve"> HYPERLINK "https://www.66law.cn/special/nsrsbh/" \o "纳税" \t "https://v.66law.cn/jx/_blank" </w:instrText>
            </w:r>
            <w:r>
              <w:rPr>
                <w:rFonts w:hint="eastAsia" w:ascii="宋体" w:hAnsi="宋体" w:eastAsia="宋体" w:cs="宋体"/>
                <w:sz w:val="24"/>
                <w:szCs w:val="24"/>
                <w:shd w:val="clear" w:color="auto" w:fill="FFFFFF"/>
              </w:rPr>
              <w:fldChar w:fldCharType="separate"/>
            </w:r>
            <w:r>
              <w:rPr>
                <w:rFonts w:hint="eastAsia" w:ascii="宋体" w:hAnsi="宋体" w:eastAsia="宋体" w:cs="宋体"/>
                <w:sz w:val="24"/>
                <w:szCs w:val="24"/>
                <w:shd w:val="clear" w:color="auto" w:fill="FFFFFF"/>
              </w:rPr>
              <w:t>纳税</w:t>
            </w:r>
            <w:r>
              <w:rPr>
                <w:rFonts w:hint="eastAsia" w:ascii="宋体" w:hAnsi="宋体" w:eastAsia="宋体" w:cs="宋体"/>
                <w:sz w:val="24"/>
                <w:szCs w:val="24"/>
                <w:shd w:val="clear" w:color="auto" w:fill="FFFFFF"/>
              </w:rPr>
              <w:fldChar w:fldCharType="end"/>
            </w:r>
            <w:r>
              <w:rPr>
                <w:rFonts w:hint="eastAsia" w:ascii="宋体" w:hAnsi="宋体" w:eastAsia="宋体" w:cs="宋体"/>
                <w:sz w:val="24"/>
                <w:szCs w:val="24"/>
                <w:shd w:val="clear" w:color="auto" w:fill="FFFFFF"/>
              </w:rPr>
              <w:t>收和社会保障资金的良好记录</w:t>
            </w:r>
            <w:r>
              <w:rPr>
                <w:rFonts w:hint="eastAsia" w:ascii="宋体" w:hAnsi="宋体" w:eastAsia="宋体" w:cs="宋体"/>
                <w:sz w:val="24"/>
                <w:szCs w:val="24"/>
                <w:shd w:val="clear" w:color="auto" w:fill="FFFFFF"/>
                <w:lang w:eastAsia="zh-CN"/>
              </w:rPr>
              <w:t>；</w:t>
            </w:r>
          </w:p>
          <w:p>
            <w:pPr>
              <w:pStyle w:val="81"/>
              <w:spacing w:line="240" w:lineRule="auto"/>
              <w:ind w:firstLine="480" w:firstLineChars="200"/>
              <w:outlineLvl w:val="9"/>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5、参加政府采购活动前三年内，在经营活动中没有重大违法记录</w:t>
            </w:r>
            <w:r>
              <w:rPr>
                <w:rFonts w:hint="eastAsia" w:ascii="宋体" w:hAnsi="宋体" w:eastAsia="宋体" w:cs="宋体"/>
                <w:sz w:val="24"/>
                <w:szCs w:val="24"/>
                <w:shd w:val="clear" w:color="auto" w:fill="FFFFFF"/>
                <w:lang w:eastAsia="zh-CN"/>
              </w:rPr>
              <w:t>；</w:t>
            </w:r>
          </w:p>
          <w:p>
            <w:pPr>
              <w:spacing w:line="240" w:lineRule="auto"/>
              <w:ind w:firstLine="480" w:firstLineChars="200"/>
              <w:outlineLvl w:val="9"/>
              <w:rPr>
                <w:rFonts w:hint="eastAsia" w:ascii="宋体" w:hAnsi="宋体" w:eastAsia="宋体" w:cs="宋体"/>
                <w:color w:val="000000"/>
                <w:sz w:val="24"/>
              </w:rPr>
            </w:pPr>
            <w:r>
              <w:rPr>
                <w:rFonts w:hint="eastAsia" w:ascii="宋体" w:hAnsi="宋体" w:eastAsia="宋体" w:cs="宋体"/>
                <w:sz w:val="24"/>
                <w:shd w:val="clear" w:color="auto" w:fill="FFFFFF"/>
              </w:rPr>
              <w:t>6、法律、行政法规规定的其他条件。</w:t>
            </w:r>
          </w:p>
          <w:p>
            <w:pPr>
              <w:widowControl/>
              <w:tabs>
                <w:tab w:val="left" w:pos="1620"/>
              </w:tabs>
              <w:spacing w:line="240" w:lineRule="auto"/>
              <w:ind w:right="-197" w:rightChars="-94" w:firstLine="480" w:firstLineChars="200"/>
              <w:jc w:val="left"/>
              <w:outlineLvl w:val="9"/>
              <w:rPr>
                <w:rFonts w:hint="eastAsia" w:ascii="宋体" w:hAnsi="宋体" w:eastAsia="宋体" w:cs="宋体"/>
                <w:color w:val="000000"/>
                <w:sz w:val="24"/>
              </w:rPr>
            </w:pPr>
            <w:r>
              <w:rPr>
                <w:rFonts w:hint="eastAsia" w:ascii="宋体" w:hAnsi="宋体" w:eastAsia="宋体" w:cs="宋体"/>
                <w:color w:val="000000"/>
                <w:sz w:val="24"/>
              </w:rPr>
              <w:t>（二）特定资格条件：</w:t>
            </w:r>
          </w:p>
          <w:p>
            <w:pPr>
              <w:spacing w:line="240" w:lineRule="auto"/>
              <w:ind w:firstLine="480" w:firstLineChars="200"/>
              <w:jc w:val="left"/>
              <w:outlineLvl w:val="9"/>
              <w:rPr>
                <w:rFonts w:hint="eastAsia" w:ascii="宋体" w:hAnsi="宋体" w:eastAsia="宋体" w:cs="宋体"/>
                <w:shd w:val="clear" w:color="auto" w:fill="FFFFFF"/>
              </w:rPr>
            </w:pPr>
            <w:r>
              <w:rPr>
                <w:rFonts w:hint="eastAsia" w:ascii="宋体" w:hAnsi="宋体" w:eastAsia="宋体" w:cs="宋体"/>
                <w:sz w:val="24"/>
                <w:szCs w:val="24"/>
              </w:rPr>
              <w:t>（1）供应商为具有独立承担民事责任能力的法人或其他组织或自然人，并提供法人或者其他组织合法有效的统一社会信用代码的营业执照等证明文件，事业单位应提供事业单位法人证书，自然人应提供身份证明文件；（2）供应商应授权合法的人员参加磋商全过程，其中法定代表人直接参加磋商的，须出具法人身份证原件及复印件，并与营业执照上信息一致。法定代表人授权代表参加磋商的，须出具法定代表人授权书及授权代表身份证原件及复印件；（</w:t>
            </w:r>
            <w:r>
              <w:rPr>
                <w:rFonts w:hint="eastAsia" w:ascii="宋体" w:hAnsi="宋体" w:eastAsia="宋体" w:cs="宋体"/>
                <w:sz w:val="24"/>
                <w:szCs w:val="24"/>
                <w:lang w:val="en-US" w:eastAsia="zh-CN"/>
              </w:rPr>
              <w:t>3</w:t>
            </w:r>
            <w:r>
              <w:rPr>
                <w:rFonts w:hint="eastAsia" w:ascii="宋体" w:hAnsi="宋体" w:eastAsia="宋体" w:cs="宋体"/>
                <w:sz w:val="24"/>
                <w:szCs w:val="24"/>
              </w:rPr>
              <w:t>）财务状况报告：</w:t>
            </w:r>
            <w:r>
              <w:rPr>
                <w:rFonts w:hint="eastAsia" w:ascii="宋体" w:hAnsi="宋体" w:cs="宋体"/>
                <w:sz w:val="24"/>
                <w:szCs w:val="24"/>
                <w:lang w:eastAsia="zh-CN"/>
              </w:rPr>
              <w:t>提供供应商2020年或2021年经审计</w:t>
            </w:r>
            <w:r>
              <w:rPr>
                <w:rFonts w:hint="eastAsia" w:ascii="宋体" w:hAnsi="宋体" w:eastAsia="宋体" w:cs="宋体"/>
                <w:sz w:val="24"/>
                <w:szCs w:val="24"/>
              </w:rPr>
              <w:t>的财务报告或磋商前三个月内开户银行开具的资信证明；（</w:t>
            </w:r>
            <w:r>
              <w:rPr>
                <w:rFonts w:hint="eastAsia" w:ascii="宋体" w:hAnsi="宋体" w:eastAsia="宋体" w:cs="宋体"/>
                <w:sz w:val="24"/>
                <w:szCs w:val="24"/>
                <w:lang w:val="en-US" w:eastAsia="zh-CN"/>
              </w:rPr>
              <w:t>4</w:t>
            </w:r>
            <w:r>
              <w:rPr>
                <w:rFonts w:hint="eastAsia" w:ascii="宋体" w:hAnsi="宋体" w:eastAsia="宋体" w:cs="宋体"/>
                <w:sz w:val="24"/>
                <w:szCs w:val="24"/>
              </w:rPr>
              <w:t>）税收缴纳证明：提供供应商</w:t>
            </w:r>
            <w:r>
              <w:rPr>
                <w:rFonts w:hint="eastAsia" w:ascii="宋体" w:hAnsi="宋体" w:eastAsia="宋体" w:cs="宋体"/>
                <w:sz w:val="24"/>
                <w:szCs w:val="24"/>
                <w:lang w:eastAsia="zh-CN"/>
              </w:rPr>
              <w:t>近一年内</w:t>
            </w:r>
            <w:r>
              <w:rPr>
                <w:rFonts w:hint="eastAsia" w:ascii="宋体" w:hAnsi="宋体" w:eastAsia="宋体" w:cs="宋体"/>
                <w:sz w:val="24"/>
                <w:szCs w:val="24"/>
              </w:rPr>
              <w:t>任意一个月已缴纳完税凭证或税务机关开具的完税证明（任意税种）；依法免税的应提供相关文件证明；（</w:t>
            </w:r>
            <w:r>
              <w:rPr>
                <w:rFonts w:hint="eastAsia" w:ascii="宋体" w:hAnsi="宋体" w:eastAsia="宋体" w:cs="宋体"/>
                <w:sz w:val="24"/>
                <w:szCs w:val="24"/>
                <w:lang w:val="en-US" w:eastAsia="zh-CN"/>
              </w:rPr>
              <w:t>5</w:t>
            </w:r>
            <w:r>
              <w:rPr>
                <w:rFonts w:hint="eastAsia" w:ascii="宋体" w:hAnsi="宋体" w:eastAsia="宋体" w:cs="宋体"/>
                <w:sz w:val="24"/>
                <w:szCs w:val="24"/>
              </w:rPr>
              <w:t>）社会保障资金缴纳证明：提供供应商</w:t>
            </w:r>
            <w:r>
              <w:rPr>
                <w:rFonts w:hint="eastAsia" w:ascii="宋体" w:hAnsi="宋体" w:eastAsia="宋体" w:cs="宋体"/>
                <w:sz w:val="24"/>
                <w:szCs w:val="24"/>
                <w:lang w:eastAsia="zh-CN"/>
              </w:rPr>
              <w:t>近一年内</w:t>
            </w:r>
            <w:r>
              <w:rPr>
                <w:rFonts w:hint="eastAsia" w:ascii="宋体" w:hAnsi="宋体" w:eastAsia="宋体" w:cs="宋体"/>
                <w:sz w:val="24"/>
                <w:szCs w:val="24"/>
              </w:rPr>
              <w:t>任意一个月已缴纳的社会保障资金缴存单据或社保机构开具的社会保险参保缴费情况证明；依法不需要缴纳社会保障资金的应提供相关文件证明；（</w:t>
            </w:r>
            <w:r>
              <w:rPr>
                <w:rFonts w:hint="eastAsia" w:ascii="宋体" w:hAnsi="宋体" w:eastAsia="宋体" w:cs="宋体"/>
                <w:sz w:val="24"/>
                <w:szCs w:val="24"/>
                <w:lang w:val="en-US" w:eastAsia="zh-CN"/>
              </w:rPr>
              <w:t>6</w:t>
            </w:r>
            <w:r>
              <w:rPr>
                <w:rFonts w:hint="eastAsia" w:ascii="宋体" w:hAnsi="宋体" w:eastAsia="宋体" w:cs="宋体"/>
                <w:sz w:val="24"/>
                <w:szCs w:val="24"/>
              </w:rPr>
              <w:t>）参加政府采购活动前3年内在经营活动中没有重大违法记录的书面声明；（</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shd w:val="clear" w:color="auto" w:fill="FFFFFF"/>
                <w:lang w:eastAsia="zh-CN"/>
              </w:rPr>
              <w:t>供应商不得被列入信用中国</w:t>
            </w:r>
            <w:r>
              <w:rPr>
                <w:rFonts w:hint="eastAsia" w:ascii="宋体" w:hAnsi="宋体" w:eastAsia="宋体" w:cs="宋体"/>
                <w:sz w:val="24"/>
                <w:szCs w:val="24"/>
                <w:shd w:val="clear" w:color="auto" w:fill="FFFFFF"/>
              </w:rPr>
              <w:t>（www.creditchina.gov.cn）失信被执行人、</w:t>
            </w:r>
            <w:r>
              <w:rPr>
                <w:rFonts w:hint="eastAsia" w:ascii="宋体" w:hAnsi="宋体" w:eastAsia="宋体" w:cs="宋体"/>
                <w:sz w:val="24"/>
                <w:szCs w:val="24"/>
                <w:shd w:val="clear" w:color="auto" w:fill="FFFFFF"/>
                <w:lang w:eastAsia="zh-CN"/>
              </w:rPr>
              <w:t>重大税收违法失信主体当事人名单、在中国政府采购网（www.ccgp.gov.cn）没有严重违法失信行为记录名单、以查询结果为准，</w:t>
            </w:r>
            <w:r>
              <w:rPr>
                <w:rFonts w:hint="eastAsia" w:ascii="宋体" w:hAnsi="宋体" w:eastAsia="宋体" w:cs="宋体"/>
                <w:sz w:val="24"/>
                <w:szCs w:val="24"/>
                <w:shd w:val="clear" w:color="auto" w:fill="FFFFFF"/>
              </w:rPr>
              <w:t>提供网站截图</w:t>
            </w: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）本项目不接受联合体磋商。单位负责人为同一人或者存在控股、管理关系的不同单位不得同时参加。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1125" w:hRule="atLeast"/>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1</w:t>
            </w:r>
            <w:r>
              <w:rPr>
                <w:rFonts w:hint="eastAsia" w:ascii="宋体" w:hAnsi="宋体" w:eastAsia="宋体" w:cs="宋体"/>
                <w:sz w:val="24"/>
                <w:lang w:val="en-US" w:eastAsia="zh-CN"/>
              </w:rPr>
              <w:t>2</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lang w:eastAsia="zh-CN"/>
              </w:rPr>
              <w:t>磋商时间</w:t>
            </w:r>
            <w:r>
              <w:rPr>
                <w:rFonts w:hint="eastAsia" w:ascii="宋体" w:hAnsi="宋体" w:eastAsia="宋体" w:cs="宋体"/>
                <w:sz w:val="24"/>
              </w:rPr>
              <w:t>及地点</w:t>
            </w:r>
          </w:p>
        </w:tc>
        <w:tc>
          <w:tcPr>
            <w:tcW w:w="6723" w:type="dxa"/>
            <w:vAlign w:val="center"/>
          </w:tcPr>
          <w:p>
            <w:pPr>
              <w:spacing w:line="240" w:lineRule="auto"/>
              <w:outlineLvl w:val="9"/>
              <w:rPr>
                <w:rFonts w:hint="default" w:ascii="宋体" w:hAnsi="宋体" w:eastAsia="宋体" w:cs="宋体"/>
                <w:sz w:val="24"/>
                <w:lang w:val="en-US"/>
              </w:rPr>
            </w:pPr>
            <w:r>
              <w:rPr>
                <w:rFonts w:hint="eastAsia" w:ascii="宋体" w:hAnsi="宋体" w:eastAsia="宋体" w:cs="宋体"/>
                <w:sz w:val="24"/>
                <w:lang w:eastAsia="zh-CN"/>
              </w:rPr>
              <w:t>磋商时间</w:t>
            </w:r>
            <w:r>
              <w:rPr>
                <w:rFonts w:hint="eastAsia" w:ascii="宋体" w:hAnsi="宋体" w:eastAsia="宋体" w:cs="宋体"/>
                <w:sz w:val="24"/>
              </w:rPr>
              <w:t>：</w:t>
            </w:r>
            <w:r>
              <w:rPr>
                <w:rFonts w:hint="eastAsia" w:ascii="宋体" w:hAnsi="宋体" w:eastAsia="宋体" w:cs="宋体"/>
                <w:sz w:val="24"/>
                <w:lang w:eastAsia="zh-CN"/>
              </w:rPr>
              <w:t>202</w:t>
            </w:r>
            <w:r>
              <w:rPr>
                <w:rFonts w:hint="eastAsia" w:ascii="宋体" w:hAnsi="宋体" w:cs="宋体"/>
                <w:sz w:val="24"/>
                <w:lang w:val="en-US" w:eastAsia="zh-CN"/>
              </w:rPr>
              <w:t>2</w:t>
            </w:r>
            <w:r>
              <w:rPr>
                <w:rFonts w:hint="eastAsia" w:ascii="宋体" w:hAnsi="宋体" w:eastAsia="宋体" w:cs="宋体"/>
                <w:sz w:val="24"/>
                <w:lang w:eastAsia="zh-CN"/>
              </w:rPr>
              <w:t>年</w:t>
            </w:r>
            <w:r>
              <w:rPr>
                <w:rFonts w:hint="eastAsia" w:ascii="宋体" w:hAnsi="宋体" w:cs="宋体"/>
                <w:sz w:val="24"/>
                <w:lang w:val="en-US" w:eastAsia="zh-CN"/>
              </w:rPr>
              <w:t>09月05日15:00</w:t>
            </w:r>
          </w:p>
          <w:p>
            <w:pPr>
              <w:spacing w:line="240" w:lineRule="auto"/>
              <w:outlineLvl w:val="9"/>
              <w:rPr>
                <w:rFonts w:hint="eastAsia" w:ascii="宋体" w:hAnsi="宋体" w:eastAsia="宋体" w:cs="宋体"/>
                <w:sz w:val="24"/>
              </w:rPr>
            </w:pPr>
            <w:r>
              <w:rPr>
                <w:rFonts w:hint="eastAsia" w:ascii="宋体" w:hAnsi="宋体" w:eastAsia="宋体" w:cs="宋体"/>
                <w:sz w:val="24"/>
                <w:lang w:eastAsia="zh-CN"/>
              </w:rPr>
              <w:t>磋商地点</w:t>
            </w:r>
            <w:r>
              <w:rPr>
                <w:rFonts w:hint="eastAsia" w:ascii="宋体" w:hAnsi="宋体" w:eastAsia="宋体" w:cs="宋体"/>
                <w:sz w:val="24"/>
              </w:rPr>
              <w:t>：</w:t>
            </w:r>
            <w:r>
              <w:rPr>
                <w:rFonts w:hint="eastAsia" w:ascii="宋体" w:hAnsi="宋体" w:eastAsia="宋体" w:cs="宋体"/>
                <w:i w:val="0"/>
                <w:caps w:val="0"/>
                <w:color w:val="333333"/>
                <w:spacing w:val="0"/>
                <w:sz w:val="24"/>
                <w:szCs w:val="24"/>
                <w:shd w:val="clear" w:color="auto" w:fill="FFFFFF"/>
                <w:lang w:eastAsia="zh-CN"/>
              </w:rPr>
              <w:t>周至县北大街周至教区总堂斜对面向北10米天煜荣泽2层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577" w:hRule="atLeast"/>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1</w:t>
            </w:r>
            <w:r>
              <w:rPr>
                <w:rFonts w:hint="eastAsia" w:ascii="宋体" w:hAnsi="宋体" w:eastAsia="宋体" w:cs="宋体"/>
                <w:sz w:val="24"/>
                <w:lang w:val="en-US" w:eastAsia="zh-CN"/>
              </w:rPr>
              <w:t>3</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开标时需提供的资料</w:t>
            </w:r>
          </w:p>
        </w:tc>
        <w:tc>
          <w:tcPr>
            <w:tcW w:w="6723" w:type="dxa"/>
            <w:vAlign w:val="center"/>
          </w:tcPr>
          <w:p>
            <w:pPr>
              <w:pageBreakBefore w:val="0"/>
              <w:kinsoku/>
              <w:overflowPunct/>
              <w:topLinePunct w:val="0"/>
              <w:bidi w:val="0"/>
              <w:spacing w:line="240" w:lineRule="auto"/>
              <w:rPr>
                <w:rFonts w:hint="eastAsia" w:ascii="宋体" w:hAnsi="宋体" w:eastAsia="宋体" w:cs="宋体"/>
                <w:i w:val="0"/>
                <w:caps w:val="0"/>
                <w:color w:val="auto"/>
                <w:spacing w:val="0"/>
                <w:sz w:val="24"/>
                <w:szCs w:val="24"/>
                <w:highlight w:val="none"/>
                <w:shd w:val="clear" w:color="auto" w:fill="FFFFFF"/>
                <w:lang w:eastAsia="zh-CN"/>
              </w:rPr>
            </w:pPr>
            <w:r>
              <w:rPr>
                <w:rFonts w:hint="eastAsia" w:ascii="宋体" w:hAnsi="宋体" w:eastAsia="宋体" w:cs="宋体"/>
                <w:color w:val="auto"/>
                <w:sz w:val="24"/>
                <w:szCs w:val="24"/>
                <w:highlight w:val="none"/>
              </w:rPr>
              <w:t>1、</w:t>
            </w:r>
            <w:r>
              <w:rPr>
                <w:rFonts w:hint="eastAsia" w:ascii="宋体" w:hAnsi="宋体" w:eastAsia="宋体" w:cs="宋体"/>
                <w:i w:val="0"/>
                <w:caps w:val="0"/>
                <w:color w:val="auto"/>
                <w:spacing w:val="0"/>
                <w:sz w:val="24"/>
                <w:szCs w:val="24"/>
                <w:highlight w:val="none"/>
                <w:shd w:val="clear" w:color="auto" w:fill="FFFFFF"/>
              </w:rPr>
              <w:t>法定代表人委托授权书及被授权人身份证（法定代表人参加投标的只需提供法定代表人身份证）；</w:t>
            </w:r>
          </w:p>
          <w:p>
            <w:pPr>
              <w:pageBreakBefore w:val="0"/>
              <w:kinsoku/>
              <w:overflowPunct/>
              <w:topLinePunct w:val="0"/>
              <w:bidi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、营业执照；</w:t>
            </w:r>
          </w:p>
          <w:p>
            <w:pPr>
              <w:pStyle w:val="9"/>
              <w:spacing w:line="240" w:lineRule="auto"/>
              <w:ind w:firstLine="0" w:firstLineChars="0"/>
              <w:jc w:val="both"/>
              <w:outlineLvl w:val="9"/>
              <w:rPr>
                <w:rFonts w:hint="eastAsia" w:ascii="宋体" w:hAnsi="宋体" w:eastAsia="宋体" w:cs="宋体"/>
                <w:sz w:val="24"/>
                <w:lang w:eastAsia="zh-CN"/>
              </w:rPr>
            </w:pPr>
            <w:r>
              <w:rPr>
                <w:rFonts w:hint="eastAsia" w:ascii="宋体" w:hAnsi="宋体" w:eastAsia="宋体" w:cs="宋体"/>
                <w:color w:val="auto"/>
                <w:sz w:val="24"/>
                <w:szCs w:val="24"/>
                <w:highlight w:val="none"/>
                <w:lang w:val="en-US" w:eastAsia="zh-CN"/>
              </w:rPr>
              <w:t>以上文件的原件或复印件加盖公章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1</w:t>
            </w:r>
            <w:r>
              <w:rPr>
                <w:rFonts w:hint="eastAsia" w:ascii="宋体" w:hAnsi="宋体" w:eastAsia="宋体" w:cs="宋体"/>
                <w:sz w:val="24"/>
                <w:lang w:val="en-US" w:eastAsia="zh-CN"/>
              </w:rPr>
              <w:t>4</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现场踏勘</w:t>
            </w:r>
          </w:p>
        </w:tc>
        <w:tc>
          <w:tcPr>
            <w:tcW w:w="6723" w:type="dxa"/>
            <w:vAlign w:val="center"/>
          </w:tcPr>
          <w:p>
            <w:pPr>
              <w:spacing w:line="240" w:lineRule="auto"/>
              <w:outlineLvl w:val="9"/>
              <w:rPr>
                <w:rFonts w:hint="eastAsia" w:ascii="宋体" w:hAnsi="宋体" w:eastAsia="宋体" w:cs="宋体"/>
                <w:sz w:val="24"/>
              </w:rPr>
            </w:pPr>
            <w:r>
              <w:rPr>
                <w:rFonts w:hint="eastAsia" w:ascii="宋体" w:hAnsi="宋体" w:eastAsia="宋体" w:cs="宋体"/>
                <w:sz w:val="24"/>
              </w:rPr>
              <w:t>不组织，自行勘察。（一切费用自理）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705" w:hRule="atLeast"/>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1</w:t>
            </w:r>
            <w:r>
              <w:rPr>
                <w:rFonts w:hint="eastAsia" w:ascii="宋体" w:hAnsi="宋体" w:eastAsia="宋体" w:cs="宋体"/>
                <w:sz w:val="24"/>
                <w:lang w:val="en-US" w:eastAsia="zh-CN"/>
              </w:rPr>
              <w:t>5</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招标答疑会</w:t>
            </w:r>
          </w:p>
        </w:tc>
        <w:tc>
          <w:tcPr>
            <w:tcW w:w="6723" w:type="dxa"/>
            <w:vAlign w:val="center"/>
          </w:tcPr>
          <w:p>
            <w:pPr>
              <w:spacing w:line="240" w:lineRule="auto"/>
              <w:outlineLvl w:val="9"/>
              <w:rPr>
                <w:rFonts w:hint="eastAsia" w:ascii="宋体" w:hAnsi="宋体" w:eastAsia="宋体" w:cs="宋体"/>
                <w:sz w:val="24"/>
              </w:rPr>
            </w:pPr>
            <w:r>
              <w:rPr>
                <w:rFonts w:hint="eastAsia" w:ascii="宋体" w:hAnsi="宋体" w:eastAsia="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894" w:hRule="atLeast"/>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1</w:t>
            </w:r>
            <w:r>
              <w:rPr>
                <w:rFonts w:hint="eastAsia" w:ascii="宋体" w:hAnsi="宋体" w:eastAsia="宋体" w:cs="宋体"/>
                <w:sz w:val="24"/>
                <w:lang w:val="en-US" w:eastAsia="zh-CN"/>
              </w:rPr>
              <w:t>6</w:t>
            </w:r>
          </w:p>
        </w:tc>
        <w:tc>
          <w:tcPr>
            <w:tcW w:w="1542" w:type="dxa"/>
            <w:vAlign w:val="center"/>
          </w:tcPr>
          <w:p>
            <w:pPr>
              <w:spacing w:line="240" w:lineRule="auto"/>
              <w:outlineLvl w:val="9"/>
              <w:rPr>
                <w:rFonts w:hint="eastAsia" w:ascii="宋体" w:hAnsi="宋体" w:eastAsia="宋体" w:cs="宋体"/>
                <w:kern w:val="0"/>
                <w:sz w:val="24"/>
              </w:rPr>
            </w:pPr>
            <w:r>
              <w:rPr>
                <w:rFonts w:hint="eastAsia" w:ascii="宋体" w:hAnsi="宋体" w:eastAsia="宋体" w:cs="宋体"/>
                <w:color w:val="auto"/>
                <w:sz w:val="24"/>
                <w:szCs w:val="24"/>
                <w:highlight w:val="none"/>
              </w:rPr>
              <w:t>供应商提出询问和质疑的时间</w:t>
            </w:r>
          </w:p>
        </w:tc>
        <w:tc>
          <w:tcPr>
            <w:tcW w:w="6723" w:type="dxa"/>
            <w:vAlign w:val="center"/>
          </w:tcPr>
          <w:p>
            <w:pPr>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1、已经</w:t>
            </w:r>
            <w:r>
              <w:rPr>
                <w:rFonts w:hint="eastAsia" w:ascii="宋体" w:hAnsi="宋体" w:eastAsia="宋体" w:cs="宋体"/>
                <w:color w:val="auto"/>
                <w:sz w:val="24"/>
                <w:szCs w:val="24"/>
                <w:highlight w:val="none"/>
                <w:lang w:eastAsia="zh-CN"/>
              </w:rPr>
              <w:t>领取</w:t>
            </w:r>
            <w:r>
              <w:rPr>
                <w:rFonts w:hint="eastAsia" w:ascii="宋体" w:hAnsi="宋体" w:eastAsia="宋体" w:cs="宋体"/>
                <w:color w:val="auto"/>
                <w:sz w:val="24"/>
                <w:szCs w:val="24"/>
                <w:highlight w:val="none"/>
              </w:rPr>
              <w:t>磋商文件的供应商对磋商文件有询问或者质疑的，可以在本项目磋商文件公告期限届满之日起七个工作日内，以书面形式向采购代理机构一次性提出，在此之后提出的询问和质疑均为无效，采购代理机构不予受理。</w:t>
            </w:r>
          </w:p>
          <w:p>
            <w:pPr>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2、接收质疑函的方式：书面形式</w:t>
            </w:r>
          </w:p>
          <w:p>
            <w:pPr>
              <w:spacing w:line="240" w:lineRule="auto"/>
              <w:ind w:firstLine="360" w:firstLineChars="150"/>
              <w:outlineLvl w:val="9"/>
              <w:rPr>
                <w:rFonts w:hint="eastAsia" w:ascii="宋体" w:hAnsi="宋体" w:eastAsia="宋体" w:cs="宋体"/>
                <w:kern w:val="0"/>
                <w:sz w:val="24"/>
              </w:rPr>
            </w:pPr>
            <w:r>
              <w:rPr>
                <w:rFonts w:hint="eastAsia" w:ascii="宋体" w:hAnsi="宋体" w:eastAsia="宋体" w:cs="宋体"/>
                <w:color w:val="auto"/>
                <w:sz w:val="24"/>
                <w:szCs w:val="24"/>
                <w:highlight w:val="none"/>
              </w:rPr>
              <w:t>格式：见“中国政府采购网（www.ccgp.gov.cn）下载专区”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1</w:t>
            </w:r>
            <w:r>
              <w:rPr>
                <w:rFonts w:hint="eastAsia" w:ascii="宋体" w:hAnsi="宋体" w:eastAsia="宋体" w:cs="宋体"/>
                <w:sz w:val="24"/>
                <w:lang w:val="en-US" w:eastAsia="zh-CN"/>
              </w:rPr>
              <w:t>7</w:t>
            </w:r>
          </w:p>
        </w:tc>
        <w:tc>
          <w:tcPr>
            <w:tcW w:w="1542" w:type="dxa"/>
            <w:vAlign w:val="center"/>
          </w:tcPr>
          <w:p>
            <w:pPr>
              <w:spacing w:line="240" w:lineRule="auto"/>
              <w:outlineLvl w:val="9"/>
              <w:rPr>
                <w:rFonts w:hint="eastAsia" w:ascii="宋体" w:hAnsi="宋体" w:eastAsia="宋体" w:cs="宋体"/>
                <w:sz w:val="24"/>
              </w:rPr>
            </w:pPr>
            <w:r>
              <w:rPr>
                <w:rFonts w:hint="eastAsia" w:ascii="宋体" w:hAnsi="宋体" w:eastAsia="宋体" w:cs="宋体"/>
                <w:color w:val="auto"/>
                <w:sz w:val="24"/>
                <w:szCs w:val="24"/>
                <w:highlight w:val="none"/>
              </w:rPr>
              <w:t>采购代理机构答疑的时间</w:t>
            </w:r>
          </w:p>
        </w:tc>
        <w:tc>
          <w:tcPr>
            <w:tcW w:w="6723" w:type="dxa"/>
            <w:vAlign w:val="center"/>
          </w:tcPr>
          <w:p>
            <w:pPr>
              <w:spacing w:line="240" w:lineRule="auto"/>
              <w:outlineLvl w:val="9"/>
              <w:rPr>
                <w:rFonts w:hint="eastAsia" w:ascii="宋体" w:hAnsi="宋体" w:eastAsia="宋体" w:cs="宋体"/>
                <w:sz w:val="24"/>
              </w:rPr>
            </w:pPr>
            <w:r>
              <w:rPr>
                <w:rFonts w:hint="eastAsia" w:ascii="宋体" w:hAnsi="宋体" w:eastAsia="宋体" w:cs="宋体"/>
                <w:color w:val="auto"/>
                <w:sz w:val="24"/>
                <w:szCs w:val="24"/>
                <w:highlight w:val="none"/>
              </w:rPr>
              <w:t>对于在规定时间内收到的供应商依法提出的询问或者质疑，采购代理机构将按程序及时作出答复，若对磋商文件做出实质性变动，则按照相关规定延长磋商响应截止时间。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1462" w:hRule="atLeast"/>
          <w:jc w:val="center"/>
        </w:trPr>
        <w:tc>
          <w:tcPr>
            <w:tcW w:w="822" w:type="dxa"/>
            <w:vAlign w:val="center"/>
          </w:tcPr>
          <w:p>
            <w:pPr>
              <w:spacing w:line="240" w:lineRule="auto"/>
              <w:jc w:val="center"/>
              <w:outlineLvl w:val="9"/>
              <w:rPr>
                <w:rFonts w:hint="eastAsia" w:ascii="宋体" w:hAnsi="宋体" w:eastAsia="宋体" w:cs="宋体"/>
                <w:sz w:val="24"/>
              </w:rPr>
            </w:pPr>
          </w:p>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1</w:t>
            </w:r>
            <w:r>
              <w:rPr>
                <w:rFonts w:hint="eastAsia" w:ascii="宋体" w:hAnsi="宋体" w:eastAsia="宋体" w:cs="宋体"/>
                <w:sz w:val="24"/>
                <w:lang w:val="en-US" w:eastAsia="zh-CN"/>
              </w:rPr>
              <w:t>8</w:t>
            </w:r>
          </w:p>
        </w:tc>
        <w:tc>
          <w:tcPr>
            <w:tcW w:w="1542" w:type="dxa"/>
            <w:vAlign w:val="center"/>
          </w:tcPr>
          <w:p>
            <w:pPr>
              <w:spacing w:line="240" w:lineRule="auto"/>
              <w:outlineLvl w:val="9"/>
              <w:rPr>
                <w:rFonts w:hint="eastAsia" w:ascii="宋体" w:hAnsi="宋体" w:eastAsia="宋体" w:cs="宋体"/>
                <w:kern w:val="0"/>
                <w:sz w:val="24"/>
              </w:rPr>
            </w:pPr>
            <w:r>
              <w:rPr>
                <w:rFonts w:hint="eastAsia" w:ascii="宋体" w:hAnsi="宋体" w:eastAsia="宋体" w:cs="宋体"/>
                <w:color w:val="auto"/>
                <w:sz w:val="24"/>
                <w:szCs w:val="24"/>
                <w:highlight w:val="none"/>
              </w:rPr>
              <w:t>质疑内容要求</w:t>
            </w:r>
          </w:p>
        </w:tc>
        <w:tc>
          <w:tcPr>
            <w:tcW w:w="6723" w:type="dxa"/>
            <w:vAlign w:val="center"/>
          </w:tcPr>
          <w:p>
            <w:pPr>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供应商提出质疑应当提交质疑函和必要的证明材料原件，代理机构不接受传真、电子邮件、复印件等形式的质疑材料。</w:t>
            </w:r>
          </w:p>
          <w:p>
            <w:pPr>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质疑函应当包括下列内容：</w:t>
            </w:r>
          </w:p>
          <w:p>
            <w:pPr>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（一）供应商的姓名或者名称、地址、邮编、联系人及联系电话；</w:t>
            </w:r>
          </w:p>
          <w:p>
            <w:pPr>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（二）质疑项目的名称、编号；</w:t>
            </w:r>
          </w:p>
          <w:p>
            <w:pPr>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（三）具体、明确的质疑事项和与质疑事项相关的请求；</w:t>
            </w:r>
          </w:p>
          <w:p>
            <w:pPr>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（四）事实依据；</w:t>
            </w:r>
          </w:p>
          <w:p>
            <w:pPr>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（五）必要的法律依据；</w:t>
            </w:r>
          </w:p>
          <w:p>
            <w:pPr>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（六）提出质疑的日期。</w:t>
            </w:r>
          </w:p>
          <w:p>
            <w:pPr>
              <w:spacing w:line="24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供应商为自然人的，应当由本人签字；供应商为法人或者其他组织的，应当由法定代表人、主要负责人，或者其授权代表（附法定代表人（单位负责人）授权书）签字或者盖章（鲜章），并加盖公章（鲜章）。</w:t>
            </w:r>
          </w:p>
          <w:p>
            <w:pPr>
              <w:spacing w:line="240" w:lineRule="auto"/>
              <w:ind w:left="1" w:leftChars="0"/>
              <w:outlineLvl w:val="9"/>
              <w:rPr>
                <w:rFonts w:hint="eastAsia" w:ascii="宋体" w:hAnsi="宋体" w:eastAsia="宋体" w:cs="宋体"/>
                <w:kern w:val="0"/>
                <w:sz w:val="24"/>
              </w:rPr>
            </w:pPr>
            <w:r>
              <w:rPr>
                <w:rFonts w:hint="eastAsia" w:ascii="宋体" w:hAnsi="宋体" w:eastAsia="宋体" w:cs="宋体"/>
                <w:color w:val="auto"/>
                <w:sz w:val="24"/>
                <w:szCs w:val="24"/>
                <w:highlight w:val="none"/>
              </w:rPr>
              <w:t>质疑函格式应符合“政府采购供应商质疑函范本”要求，详见“中国政府采购网（www.ccgp.gov.cn）”下载专区。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lang w:val="en-US" w:eastAsia="zh-CN"/>
              </w:rPr>
              <w:t>19</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封套上应载明的信息</w:t>
            </w:r>
          </w:p>
        </w:tc>
        <w:tc>
          <w:tcPr>
            <w:tcW w:w="6723" w:type="dxa"/>
            <w:vAlign w:val="center"/>
          </w:tcPr>
          <w:p>
            <w:pPr>
              <w:spacing w:line="240" w:lineRule="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采购人名称：</w:t>
            </w:r>
          </w:p>
          <w:p>
            <w:pPr>
              <w:spacing w:line="240" w:lineRule="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采购人地址：</w:t>
            </w:r>
          </w:p>
          <w:p>
            <w:pPr>
              <w:spacing w:line="240" w:lineRule="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采购项目名称：</w:t>
            </w:r>
          </w:p>
          <w:p>
            <w:pPr>
              <w:spacing w:line="240" w:lineRule="auto"/>
              <w:outlineLvl w:val="9"/>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采购项目编号：</w:t>
            </w:r>
          </w:p>
          <w:p>
            <w:pPr>
              <w:spacing w:line="240" w:lineRule="auto"/>
              <w:outlineLvl w:val="9"/>
              <w:rPr>
                <w:rFonts w:hint="eastAsia" w:ascii="宋体" w:hAnsi="宋体" w:eastAsia="宋体" w:cs="宋体"/>
                <w:sz w:val="24"/>
              </w:rPr>
            </w:pPr>
            <w:r>
              <w:rPr>
                <w:rFonts w:hint="eastAsia" w:ascii="宋体" w:hAnsi="宋体" w:eastAsia="宋体" w:cs="宋体"/>
                <w:color w:val="000000" w:themeColor="text1"/>
                <w:sz w:val="24"/>
                <w14:textFill>
                  <w14:solidFill>
                    <w14:schemeClr w14:val="tx1"/>
                  </w14:solidFill>
                </w14:textFill>
              </w:rPr>
              <w:t>在</w:t>
            </w:r>
            <w:r>
              <w:rPr>
                <w:rFonts w:hint="eastAsia" w:ascii="宋体" w:hAnsi="宋体" w:eastAsia="宋体" w:cs="宋体"/>
                <w:color w:val="000000" w:themeColor="text1"/>
                <w:sz w:val="24"/>
                <w:u w:val="single"/>
                <w:lang w:eastAsia="zh-CN"/>
                <w14:textFill>
                  <w14:solidFill>
                    <w14:schemeClr w14:val="tx1"/>
                  </w14:solidFill>
                </w14:textFill>
              </w:rPr>
              <w:t>202</w:t>
            </w:r>
            <w:r>
              <w:rPr>
                <w:rFonts w:hint="eastAsia" w:ascii="宋体" w:hAnsi="宋体" w:cs="宋体"/>
                <w:color w:val="000000" w:themeColor="text1"/>
                <w:sz w:val="24"/>
                <w:u w:val="single"/>
                <w:lang w:val="en-US" w:eastAsia="zh-CN"/>
                <w14:textFill>
                  <w14:solidFill>
                    <w14:schemeClr w14:val="tx1"/>
                  </w14:solidFill>
                </w14:textFill>
              </w:rPr>
              <w:t>2</w:t>
            </w:r>
            <w:r>
              <w:rPr>
                <w:rFonts w:hint="eastAsia" w:ascii="宋体" w:hAnsi="宋体" w:eastAsia="宋体" w:cs="宋体"/>
                <w:color w:val="000000" w:themeColor="text1"/>
                <w:sz w:val="24"/>
                <w:u w:val="single"/>
                <w:lang w:eastAsia="zh-CN"/>
                <w14:textFill>
                  <w14:solidFill>
                    <w14:schemeClr w14:val="tx1"/>
                  </w14:solidFill>
                </w14:textFill>
              </w:rPr>
              <w:t>年</w:t>
            </w:r>
            <w:r>
              <w:rPr>
                <w:rFonts w:hint="eastAsia" w:ascii="宋体" w:hAnsi="宋体" w:cs="宋体"/>
                <w:color w:val="000000" w:themeColor="text1"/>
                <w:sz w:val="24"/>
                <w:u w:val="single"/>
                <w:lang w:val="en-US" w:eastAsia="zh-CN"/>
                <w14:textFill>
                  <w14:solidFill>
                    <w14:schemeClr w14:val="tx1"/>
                  </w14:solidFill>
                </w14:textFill>
              </w:rPr>
              <w:t>09月05日15</w:t>
            </w:r>
            <w:r>
              <w:rPr>
                <w:rFonts w:hint="eastAsia" w:ascii="宋体" w:hAnsi="宋体" w:eastAsia="宋体" w:cs="宋体"/>
                <w:color w:val="000000" w:themeColor="text1"/>
                <w:sz w:val="24"/>
                <w:u w:val="single"/>
                <w:lang w:val="en-US" w:eastAsia="zh-CN"/>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0</w:t>
            </w:r>
            <w:r>
              <w:rPr>
                <w:rFonts w:hint="eastAsia" w:ascii="宋体" w:hAnsi="宋体" w:eastAsia="宋体" w:cs="宋体"/>
                <w:color w:val="000000" w:themeColor="text1"/>
                <w:sz w:val="24"/>
                <w:u w:val="single"/>
                <w:lang w:val="en-US" w:eastAsia="zh-CN"/>
                <w14:textFill>
                  <w14:solidFill>
                    <w14:schemeClr w14:val="tx1"/>
                  </w14:solidFill>
                </w14:textFill>
              </w:rPr>
              <w:t>0</w:t>
            </w:r>
            <w:r>
              <w:rPr>
                <w:rFonts w:hint="eastAsia" w:ascii="宋体" w:hAnsi="宋体" w:eastAsia="宋体" w:cs="宋体"/>
                <w:color w:val="000000" w:themeColor="text1"/>
                <w:sz w:val="24"/>
                <w14:textFill>
                  <w14:solidFill>
                    <w14:schemeClr w14:val="tx1"/>
                  </w14:solidFill>
                </w14:textFill>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2</w:t>
            </w:r>
            <w:r>
              <w:rPr>
                <w:rFonts w:hint="eastAsia" w:ascii="宋体" w:hAnsi="宋体" w:eastAsia="宋体" w:cs="宋体"/>
                <w:sz w:val="24"/>
                <w:lang w:val="en-US" w:eastAsia="zh-CN"/>
              </w:rPr>
              <w:t>0</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竞争性磋商小组的组建</w:t>
            </w:r>
          </w:p>
        </w:tc>
        <w:tc>
          <w:tcPr>
            <w:tcW w:w="6723" w:type="dxa"/>
            <w:vAlign w:val="center"/>
          </w:tcPr>
          <w:p>
            <w:pPr>
              <w:spacing w:line="240" w:lineRule="auto"/>
              <w:outlineLvl w:val="9"/>
              <w:rPr>
                <w:rFonts w:hint="eastAsia" w:ascii="宋体" w:hAnsi="宋体" w:eastAsia="宋体" w:cs="宋体"/>
                <w:sz w:val="24"/>
              </w:rPr>
            </w:pPr>
            <w:r>
              <w:rPr>
                <w:rFonts w:hint="eastAsia" w:ascii="宋体" w:hAnsi="宋体" w:eastAsia="宋体" w:cs="宋体"/>
                <w:sz w:val="24"/>
                <w:lang w:eastAsia="zh-CN"/>
              </w:rPr>
              <w:t>磋商小组</w:t>
            </w:r>
            <w:r>
              <w:rPr>
                <w:rFonts w:hint="eastAsia" w:ascii="宋体" w:hAnsi="宋体" w:eastAsia="宋体" w:cs="宋体"/>
                <w:sz w:val="24"/>
              </w:rPr>
              <w:t>构成：共</w:t>
            </w:r>
            <w:r>
              <w:rPr>
                <w:rFonts w:hint="eastAsia" w:ascii="宋体" w:hAnsi="宋体" w:eastAsia="宋体" w:cs="宋体"/>
                <w:sz w:val="24"/>
                <w:u w:val="single"/>
              </w:rPr>
              <w:t xml:space="preserve"> 3 </w:t>
            </w:r>
            <w:r>
              <w:rPr>
                <w:rFonts w:hint="eastAsia" w:ascii="宋体" w:hAnsi="宋体" w:eastAsia="宋体" w:cs="宋体"/>
                <w:sz w:val="24"/>
              </w:rPr>
              <w:t>人；其中</w:t>
            </w:r>
            <w:r>
              <w:rPr>
                <w:rFonts w:hint="eastAsia" w:ascii="宋体" w:hAnsi="宋体" w:eastAsia="宋体" w:cs="宋体"/>
                <w:sz w:val="24"/>
                <w:lang w:val="en-US" w:eastAsia="zh-CN"/>
              </w:rPr>
              <w:t>采购人</w:t>
            </w:r>
            <w:r>
              <w:rPr>
                <w:rFonts w:hint="eastAsia" w:ascii="宋体" w:hAnsi="宋体" w:eastAsia="宋体" w:cs="宋体"/>
                <w:sz w:val="24"/>
              </w:rPr>
              <w:t>代表</w:t>
            </w:r>
            <w:r>
              <w:rPr>
                <w:rFonts w:hint="eastAsia" w:ascii="宋体" w:hAnsi="宋体" w:eastAsia="宋体" w:cs="宋体"/>
                <w:sz w:val="24"/>
                <w:u w:val="single"/>
              </w:rPr>
              <w:t xml:space="preserve"> 1 </w:t>
            </w:r>
            <w:r>
              <w:rPr>
                <w:rFonts w:hint="eastAsia" w:ascii="宋体" w:hAnsi="宋体" w:eastAsia="宋体" w:cs="宋体"/>
                <w:sz w:val="24"/>
              </w:rPr>
              <w:t>人，专家</w:t>
            </w:r>
            <w:r>
              <w:rPr>
                <w:rFonts w:hint="eastAsia" w:ascii="宋体" w:hAnsi="宋体" w:eastAsia="宋体" w:cs="宋体"/>
                <w:sz w:val="24"/>
                <w:u w:val="single"/>
              </w:rPr>
              <w:t xml:space="preserve"> 2 </w:t>
            </w:r>
            <w:r>
              <w:rPr>
                <w:rFonts w:hint="eastAsia" w:ascii="宋体" w:hAnsi="宋体" w:eastAsia="宋体" w:cs="宋体"/>
                <w:sz w:val="24"/>
              </w:rPr>
              <w:t>人；专家确定方式：依法从相应评标专家库中随机抽取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2</w:t>
            </w:r>
            <w:r>
              <w:rPr>
                <w:rFonts w:hint="eastAsia" w:ascii="宋体" w:hAnsi="宋体" w:eastAsia="宋体" w:cs="宋体"/>
                <w:sz w:val="24"/>
                <w:lang w:val="en-US" w:eastAsia="zh-CN"/>
              </w:rPr>
              <w:t>1</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是否授权</w:t>
            </w:r>
            <w:r>
              <w:rPr>
                <w:rFonts w:hint="eastAsia" w:ascii="宋体" w:hAnsi="宋体" w:eastAsia="宋体" w:cs="宋体"/>
                <w:sz w:val="24"/>
                <w:lang w:eastAsia="zh-CN"/>
              </w:rPr>
              <w:t>磋商小组</w:t>
            </w:r>
            <w:r>
              <w:rPr>
                <w:rFonts w:hint="eastAsia" w:ascii="宋体" w:hAnsi="宋体" w:eastAsia="宋体" w:cs="宋体"/>
                <w:sz w:val="24"/>
              </w:rPr>
              <w:t>确定成交供应商</w:t>
            </w:r>
          </w:p>
        </w:tc>
        <w:tc>
          <w:tcPr>
            <w:tcW w:w="6723" w:type="dxa"/>
            <w:vAlign w:val="center"/>
          </w:tcPr>
          <w:p>
            <w:pPr>
              <w:spacing w:line="240" w:lineRule="auto"/>
              <w:outlineLvl w:val="9"/>
              <w:rPr>
                <w:rFonts w:hint="eastAsia" w:ascii="宋体" w:hAnsi="宋体" w:eastAsia="宋体" w:cs="宋体"/>
                <w:sz w:val="24"/>
              </w:rPr>
            </w:pPr>
            <w:r>
              <w:rPr>
                <w:rFonts w:hint="eastAsia" w:ascii="宋体" w:hAnsi="宋体" w:eastAsia="宋体" w:cs="宋体"/>
                <w:sz w:val="24"/>
              </w:rPr>
              <w:t>不授权，由</w:t>
            </w:r>
            <w:r>
              <w:rPr>
                <w:rFonts w:hint="eastAsia" w:ascii="宋体" w:hAnsi="宋体" w:eastAsia="宋体" w:cs="宋体"/>
                <w:sz w:val="24"/>
                <w:lang w:eastAsia="zh-CN"/>
              </w:rPr>
              <w:t>磋商小组</w:t>
            </w:r>
            <w:r>
              <w:rPr>
                <w:rFonts w:hint="eastAsia" w:ascii="宋体" w:hAnsi="宋体" w:eastAsia="宋体" w:cs="宋体"/>
                <w:sz w:val="24"/>
              </w:rPr>
              <w:t>按得分由高到低，推荐前三名为成交候选人。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2</w:t>
            </w:r>
            <w:r>
              <w:rPr>
                <w:rFonts w:hint="eastAsia" w:ascii="宋体" w:hAnsi="宋体" w:eastAsia="宋体" w:cs="宋体"/>
                <w:sz w:val="24"/>
                <w:lang w:val="en-US" w:eastAsia="zh-CN"/>
              </w:rPr>
              <w:t>2</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成交结果公示媒介</w:t>
            </w:r>
          </w:p>
        </w:tc>
        <w:tc>
          <w:tcPr>
            <w:tcW w:w="6723" w:type="dxa"/>
            <w:vAlign w:val="center"/>
          </w:tcPr>
          <w:p>
            <w:pPr>
              <w:spacing w:line="240" w:lineRule="auto"/>
              <w:outlineLvl w:val="9"/>
              <w:rPr>
                <w:rFonts w:hint="eastAsia" w:ascii="宋体" w:hAnsi="宋体" w:eastAsia="宋体" w:cs="宋体"/>
                <w:sz w:val="24"/>
              </w:rPr>
            </w:pPr>
            <w:r>
              <w:rPr>
                <w:rFonts w:hint="eastAsia" w:ascii="宋体" w:hAnsi="宋体" w:eastAsia="宋体" w:cs="宋体"/>
                <w:sz w:val="24"/>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2</w:t>
            </w:r>
            <w:r>
              <w:rPr>
                <w:rFonts w:hint="eastAsia" w:ascii="宋体" w:hAnsi="宋体" w:eastAsia="宋体" w:cs="宋体"/>
                <w:sz w:val="24"/>
                <w:lang w:val="en-US" w:eastAsia="zh-CN"/>
              </w:rPr>
              <w:t>3</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分包</w:t>
            </w:r>
          </w:p>
        </w:tc>
        <w:tc>
          <w:tcPr>
            <w:tcW w:w="6723" w:type="dxa"/>
            <w:vAlign w:val="center"/>
          </w:tcPr>
          <w:p>
            <w:pPr>
              <w:spacing w:line="240" w:lineRule="auto"/>
              <w:outlineLvl w:val="9"/>
              <w:rPr>
                <w:rFonts w:hint="eastAsia" w:ascii="宋体" w:hAnsi="宋体" w:eastAsia="宋体" w:cs="宋体"/>
                <w:sz w:val="24"/>
              </w:rPr>
            </w:pPr>
            <w:r>
              <w:rPr>
                <w:rFonts w:hint="eastAsia" w:ascii="宋体" w:hAnsi="宋体" w:eastAsia="宋体" w:cs="宋体"/>
                <w:sz w:val="24"/>
              </w:rPr>
              <w:t>本项目不允许分包。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550" w:hRule="atLeast"/>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2</w:t>
            </w:r>
            <w:r>
              <w:rPr>
                <w:rFonts w:hint="eastAsia" w:ascii="宋体" w:hAnsi="宋体" w:eastAsia="宋体" w:cs="宋体"/>
                <w:sz w:val="24"/>
                <w:lang w:val="en-US" w:eastAsia="zh-CN"/>
              </w:rPr>
              <w:t>4</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招标代理服务费（中标服务费）</w:t>
            </w:r>
          </w:p>
        </w:tc>
        <w:tc>
          <w:tcPr>
            <w:tcW w:w="6723" w:type="dxa"/>
            <w:vAlign w:val="center"/>
          </w:tcPr>
          <w:p>
            <w:pPr>
              <w:spacing w:line="240" w:lineRule="auto"/>
              <w:outlineLvl w:val="9"/>
              <w:rPr>
                <w:rFonts w:hint="eastAsia" w:ascii="宋体" w:hAnsi="宋体" w:eastAsia="宋体" w:cs="宋体"/>
                <w:b w:val="0"/>
                <w:bCs w:val="0"/>
                <w:sz w:val="24"/>
              </w:rPr>
            </w:pPr>
            <w:r>
              <w:rPr>
                <w:rFonts w:hint="eastAsia" w:ascii="宋体" w:hAnsi="宋体" w:eastAsia="宋体" w:cs="宋体"/>
                <w:b w:val="0"/>
                <w:bCs w:val="0"/>
                <w:sz w:val="24"/>
              </w:rPr>
              <w:t>1.招标代理服务费用：按国家计委计价格[2002]1980号《招标代理服务收费管理暂行办法》所规定的收费标准收取；代理服务费不足5000元的，按5000元收取。</w:t>
            </w:r>
          </w:p>
          <w:p>
            <w:pPr>
              <w:spacing w:line="240" w:lineRule="auto"/>
              <w:outlineLvl w:val="9"/>
              <w:rPr>
                <w:rFonts w:hint="eastAsia" w:ascii="宋体" w:hAnsi="宋体" w:eastAsia="宋体" w:cs="宋体"/>
                <w:b w:val="0"/>
                <w:bCs w:val="0"/>
                <w:sz w:val="24"/>
                <w:lang w:eastAsia="zh-CN"/>
              </w:rPr>
            </w:pPr>
            <w:r>
              <w:rPr>
                <w:rFonts w:hint="eastAsia" w:ascii="宋体" w:hAnsi="宋体" w:eastAsia="宋体" w:cs="宋体"/>
                <w:b w:val="0"/>
                <w:bCs w:val="0"/>
                <w:sz w:val="24"/>
              </w:rPr>
              <w:t>2.上述费用由</w:t>
            </w:r>
            <w:r>
              <w:rPr>
                <w:rFonts w:hint="eastAsia" w:ascii="宋体" w:hAnsi="宋体" w:eastAsia="宋体" w:cs="宋体"/>
                <w:b w:val="0"/>
                <w:bCs w:val="0"/>
                <w:sz w:val="24"/>
                <w:u w:val="single"/>
              </w:rPr>
              <w:t xml:space="preserve">  成交供应商  </w:t>
            </w:r>
            <w:r>
              <w:rPr>
                <w:rFonts w:hint="eastAsia" w:ascii="宋体" w:hAnsi="宋体" w:eastAsia="宋体" w:cs="宋体"/>
                <w:b w:val="0"/>
                <w:bCs w:val="0"/>
                <w:sz w:val="24"/>
              </w:rPr>
              <w:t>在领取成交通知书前向</w:t>
            </w:r>
            <w:r>
              <w:rPr>
                <w:rFonts w:hint="eastAsia" w:ascii="宋体" w:hAnsi="宋体" w:eastAsia="宋体" w:cs="宋体"/>
                <w:b w:val="0"/>
                <w:bCs w:val="0"/>
                <w:sz w:val="24"/>
                <w:lang w:eastAsia="zh-CN"/>
              </w:rPr>
              <w:t>采购代理机构</w:t>
            </w:r>
            <w:r>
              <w:rPr>
                <w:rFonts w:hint="eastAsia" w:ascii="宋体" w:hAnsi="宋体" w:eastAsia="宋体" w:cs="宋体"/>
                <w:b w:val="0"/>
                <w:bCs w:val="0"/>
                <w:sz w:val="24"/>
              </w:rPr>
              <w:t>一次性付清。</w:t>
            </w:r>
          </w:p>
          <w:p>
            <w:pPr>
              <w:spacing w:line="240" w:lineRule="auto"/>
              <w:outlineLvl w:val="9"/>
              <w:rPr>
                <w:rFonts w:hint="eastAsia" w:ascii="宋体" w:hAnsi="宋体" w:eastAsia="宋体" w:cs="宋体"/>
                <w:b w:val="0"/>
                <w:bCs w:val="0"/>
                <w:sz w:val="24"/>
              </w:rPr>
            </w:pPr>
            <w:r>
              <w:rPr>
                <w:rFonts w:hint="eastAsia" w:ascii="宋体" w:hAnsi="宋体" w:eastAsia="宋体" w:cs="宋体"/>
                <w:b w:val="0"/>
                <w:bCs w:val="0"/>
                <w:sz w:val="24"/>
              </w:rPr>
              <w:t>3、代理服务费缴纳账户信息：</w:t>
            </w:r>
          </w:p>
          <w:p>
            <w:pPr>
              <w:spacing w:line="240" w:lineRule="auto"/>
              <w:outlineLvl w:val="9"/>
              <w:rPr>
                <w:rFonts w:hint="eastAsia" w:ascii="宋体" w:hAnsi="宋体" w:eastAsia="宋体" w:cs="宋体"/>
                <w:b w:val="0"/>
                <w:bCs w:val="0"/>
                <w:color w:val="333333"/>
                <w:sz w:val="24"/>
                <w:shd w:val="clear" w:color="auto" w:fill="FFFFFF"/>
              </w:rPr>
            </w:pPr>
            <w:r>
              <w:rPr>
                <w:rFonts w:hint="eastAsia" w:ascii="宋体" w:hAnsi="宋体" w:eastAsia="宋体" w:cs="宋体"/>
                <w:b w:val="0"/>
                <w:bCs w:val="0"/>
                <w:sz w:val="24"/>
              </w:rPr>
              <w:t>开户行名称:</w:t>
            </w:r>
            <w:r>
              <w:rPr>
                <w:rFonts w:hint="eastAsia" w:ascii="宋体" w:hAnsi="宋体" w:eastAsia="宋体" w:cs="宋体"/>
                <w:b w:val="0"/>
                <w:bCs w:val="0"/>
                <w:color w:val="333333"/>
                <w:sz w:val="24"/>
                <w:shd w:val="clear" w:color="auto" w:fill="FFFFFF"/>
              </w:rPr>
              <w:t>西安银行高新四路支行</w:t>
            </w:r>
          </w:p>
          <w:p>
            <w:pPr>
              <w:spacing w:line="240" w:lineRule="auto"/>
              <w:outlineLvl w:val="9"/>
              <w:rPr>
                <w:rFonts w:hint="eastAsia" w:ascii="宋体" w:hAnsi="宋体" w:eastAsia="宋体" w:cs="宋体"/>
                <w:b w:val="0"/>
                <w:bCs w:val="0"/>
                <w:sz w:val="24"/>
              </w:rPr>
            </w:pPr>
            <w:r>
              <w:rPr>
                <w:rFonts w:hint="eastAsia" w:ascii="宋体" w:hAnsi="宋体" w:eastAsia="宋体" w:cs="宋体"/>
                <w:b w:val="0"/>
                <w:bCs w:val="0"/>
                <w:sz w:val="24"/>
              </w:rPr>
              <w:t>开户名称：</w:t>
            </w:r>
            <w:r>
              <w:rPr>
                <w:rFonts w:hint="eastAsia" w:ascii="宋体" w:hAnsi="宋体" w:eastAsia="宋体" w:cs="宋体"/>
                <w:b w:val="0"/>
                <w:bCs w:val="0"/>
                <w:color w:val="333333"/>
                <w:sz w:val="24"/>
                <w:shd w:val="clear" w:color="auto" w:fill="FFFFFF"/>
              </w:rPr>
              <w:t>天煜荣泽工程咨询有限公司</w:t>
            </w:r>
          </w:p>
          <w:p>
            <w:pPr>
              <w:spacing w:line="240" w:lineRule="auto"/>
              <w:outlineLvl w:val="9"/>
              <w:rPr>
                <w:rFonts w:hint="eastAsia" w:ascii="宋体" w:hAnsi="宋体" w:eastAsia="宋体" w:cs="宋体"/>
                <w:b w:val="0"/>
                <w:bCs w:val="0"/>
                <w:sz w:val="24"/>
              </w:rPr>
            </w:pPr>
            <w:r>
              <w:rPr>
                <w:rFonts w:hint="eastAsia" w:ascii="宋体" w:hAnsi="宋体" w:eastAsia="宋体" w:cs="宋体"/>
                <w:b w:val="0"/>
                <w:bCs w:val="0"/>
                <w:sz w:val="24"/>
              </w:rPr>
              <w:t>账    号：</w:t>
            </w:r>
            <w:r>
              <w:rPr>
                <w:rFonts w:hint="eastAsia" w:ascii="宋体" w:hAnsi="宋体" w:eastAsia="宋体" w:cs="宋体"/>
                <w:b w:val="0"/>
                <w:bCs w:val="0"/>
                <w:color w:val="333333"/>
                <w:sz w:val="24"/>
                <w:shd w:val="clear" w:color="auto" w:fill="FFFFFF"/>
              </w:rPr>
              <w:t>611011540000053358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90" w:hRule="atLeast"/>
          <w:jc w:val="center"/>
        </w:trPr>
        <w:tc>
          <w:tcPr>
            <w:tcW w:w="822" w:type="dxa"/>
            <w:vAlign w:val="center"/>
          </w:tcPr>
          <w:p>
            <w:pPr>
              <w:tabs>
                <w:tab w:val="left" w:pos="420"/>
              </w:tabs>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2</w:t>
            </w:r>
            <w:r>
              <w:rPr>
                <w:rFonts w:hint="eastAsia" w:ascii="宋体" w:hAnsi="宋体" w:eastAsia="宋体" w:cs="宋体"/>
                <w:sz w:val="24"/>
                <w:lang w:val="en-US" w:eastAsia="zh-CN"/>
              </w:rPr>
              <w:t>5</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磋商文件份数</w:t>
            </w:r>
          </w:p>
        </w:tc>
        <w:tc>
          <w:tcPr>
            <w:tcW w:w="6723" w:type="dxa"/>
            <w:vAlign w:val="center"/>
          </w:tcPr>
          <w:p>
            <w:pPr>
              <w:spacing w:line="240" w:lineRule="auto"/>
              <w:outlineLvl w:val="9"/>
              <w:rPr>
                <w:rFonts w:hint="eastAsia" w:ascii="宋体" w:hAnsi="宋体" w:eastAsia="宋体" w:cs="宋体"/>
                <w:b w:val="0"/>
                <w:bCs w:val="0"/>
                <w:color w:val="000000"/>
                <w:sz w:val="24"/>
              </w:rPr>
            </w:pPr>
            <w:r>
              <w:rPr>
                <w:rFonts w:hint="eastAsia" w:ascii="宋体" w:hAnsi="宋体" w:eastAsia="宋体" w:cs="宋体"/>
                <w:b w:val="0"/>
                <w:bCs w:val="0"/>
                <w:color w:val="000000"/>
                <w:sz w:val="24"/>
              </w:rPr>
              <w:t>磋商文件正本壹份,副本贰份；</w:t>
            </w:r>
          </w:p>
          <w:p>
            <w:pPr>
              <w:spacing w:line="240" w:lineRule="auto"/>
              <w:outlineLvl w:val="9"/>
              <w:rPr>
                <w:rFonts w:hint="eastAsia" w:ascii="宋体" w:hAnsi="宋体" w:eastAsia="宋体" w:cs="宋体"/>
                <w:b w:val="0"/>
                <w:bCs w:val="0"/>
                <w:color w:val="000000"/>
                <w:sz w:val="24"/>
              </w:rPr>
            </w:pPr>
            <w:r>
              <w:rPr>
                <w:rFonts w:hint="eastAsia" w:ascii="宋体" w:hAnsi="宋体" w:eastAsia="宋体" w:cs="宋体"/>
                <w:b w:val="0"/>
                <w:bCs w:val="0"/>
                <w:color w:val="000000" w:themeColor="text1"/>
                <w:sz w:val="24"/>
                <w14:textFill>
                  <w14:solidFill>
                    <w14:schemeClr w14:val="tx1"/>
                  </w14:solidFill>
                </w14:textFill>
              </w:rPr>
              <w:t>提交与整套磋商文件正本内容一致的电子文档</w:t>
            </w:r>
            <w:r>
              <w:rPr>
                <w:rFonts w:hint="eastAsia" w:ascii="宋体" w:hAnsi="宋体" w:eastAsia="宋体" w:cs="宋体"/>
                <w:b w:val="0"/>
                <w:bCs w:val="0"/>
                <w:color w:val="000000"/>
                <w:sz w:val="24"/>
              </w:rPr>
              <w:t>壹份（电子U盘）</w:t>
            </w:r>
          </w:p>
          <w:p>
            <w:pPr>
              <w:spacing w:line="240" w:lineRule="auto"/>
              <w:outlineLvl w:val="9"/>
              <w:rPr>
                <w:rFonts w:hint="eastAsia" w:ascii="宋体" w:hAnsi="宋体" w:eastAsia="宋体" w:cs="宋体"/>
                <w:b w:val="0"/>
                <w:bCs w:val="0"/>
                <w:sz w:val="24"/>
              </w:rPr>
            </w:pPr>
            <w:r>
              <w:rPr>
                <w:rFonts w:hint="eastAsia" w:ascii="宋体" w:hAnsi="宋体" w:eastAsia="宋体" w:cs="宋体"/>
                <w:b w:val="0"/>
                <w:bCs w:val="0"/>
                <w:color w:val="000000" w:themeColor="text1"/>
                <w:sz w:val="24"/>
                <w14:textFill>
                  <w14:solidFill>
                    <w14:schemeClr w14:val="tx1"/>
                  </w14:solidFill>
                </w14:textFill>
              </w:rPr>
              <w:t>密封方式：U盘与正本一同密封，</w:t>
            </w:r>
            <w:r>
              <w:rPr>
                <w:rFonts w:hint="eastAsia" w:ascii="宋体" w:hAnsi="宋体" w:eastAsia="宋体" w:cs="宋体"/>
                <w:b w:val="0"/>
                <w:bCs w:val="0"/>
                <w:color w:val="000000"/>
                <w:sz w:val="24"/>
              </w:rPr>
              <w:t>副本一同密封</w:t>
            </w:r>
            <w:r>
              <w:rPr>
                <w:rFonts w:hint="eastAsia" w:ascii="宋体" w:hAnsi="宋体" w:eastAsia="宋体" w:cs="宋体"/>
                <w:b w:val="0"/>
                <w:bCs w:val="0"/>
                <w:color w:val="000000" w:themeColor="text1"/>
                <w:sz w:val="24"/>
                <w14:textFill>
                  <w14:solidFill>
                    <w14:schemeClr w14:val="tx1"/>
                  </w14:solidFill>
                </w14:textFill>
              </w:rPr>
              <w:t>。（封袋上标明正副本）</w:t>
            </w:r>
          </w:p>
          <w:p>
            <w:pPr>
              <w:spacing w:line="240" w:lineRule="auto"/>
              <w:outlineLvl w:val="9"/>
              <w:rPr>
                <w:rFonts w:hint="eastAsia" w:ascii="宋体" w:hAnsi="宋体" w:eastAsia="宋体" w:cs="宋体"/>
                <w:b w:val="0"/>
                <w:bCs w:val="0"/>
                <w:sz w:val="24"/>
              </w:rPr>
            </w:pPr>
            <w:r>
              <w:rPr>
                <w:rFonts w:hint="eastAsia" w:ascii="宋体" w:hAnsi="宋体" w:eastAsia="宋体" w:cs="宋体"/>
                <w:b w:val="0"/>
                <w:bCs w:val="0"/>
                <w:color w:val="000000" w:themeColor="text1"/>
                <w:sz w:val="24"/>
                <w14:textFill>
                  <w14:solidFill>
                    <w14:schemeClr w14:val="tx1"/>
                  </w14:solidFill>
                </w14:textFill>
              </w:rPr>
              <w:t>正、副本均须用A4纸</w:t>
            </w:r>
            <w:r>
              <w:rPr>
                <w:rFonts w:hint="eastAsia" w:ascii="宋体" w:hAnsi="宋体" w:cs="宋体"/>
                <w:b w:val="0"/>
                <w:bCs w:val="0"/>
                <w:color w:val="000000" w:themeColor="text1"/>
                <w:sz w:val="24"/>
                <w:lang w:eastAsia="zh-CN"/>
                <w14:textFill>
                  <w14:solidFill>
                    <w14:schemeClr w14:val="tx1"/>
                  </w14:solidFill>
                </w14:textFill>
              </w:rPr>
              <w:t>胶装</w:t>
            </w:r>
            <w:bookmarkStart w:id="252" w:name="_GoBack"/>
            <w:bookmarkEnd w:id="252"/>
            <w:r>
              <w:rPr>
                <w:rFonts w:hint="eastAsia" w:ascii="宋体" w:hAnsi="宋体" w:eastAsia="宋体" w:cs="宋体"/>
                <w:b w:val="0"/>
                <w:bCs w:val="0"/>
                <w:color w:val="000000" w:themeColor="text1"/>
                <w:sz w:val="24"/>
                <w14:textFill>
                  <w14:solidFill>
                    <w14:schemeClr w14:val="tx1"/>
                  </w14:solidFill>
                </w14:textFill>
              </w:rPr>
              <w:t>成册(图页可除外)，不得采用活页夹装订，正、副本应分开装袋密封。副本可用正本复印，正、副本不一致时以正本为准。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tabs>
                <w:tab w:val="left" w:pos="420"/>
              </w:tabs>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2</w:t>
            </w:r>
            <w:r>
              <w:rPr>
                <w:rFonts w:hint="eastAsia" w:ascii="宋体" w:hAnsi="宋体" w:eastAsia="宋体" w:cs="宋体"/>
                <w:sz w:val="24"/>
                <w:lang w:val="en-US" w:eastAsia="zh-CN"/>
              </w:rPr>
              <w:t>6</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信用要求</w:t>
            </w:r>
          </w:p>
        </w:tc>
        <w:tc>
          <w:tcPr>
            <w:tcW w:w="6723" w:type="dxa"/>
            <w:vAlign w:val="center"/>
          </w:tcPr>
          <w:p>
            <w:pPr>
              <w:spacing w:line="240" w:lineRule="auto"/>
              <w:outlineLvl w:val="9"/>
              <w:rPr>
                <w:rFonts w:hint="eastAsia" w:ascii="宋体" w:hAnsi="宋体" w:eastAsia="宋体" w:cs="宋体"/>
                <w:sz w:val="24"/>
              </w:rPr>
            </w:pPr>
            <w:r>
              <w:rPr>
                <w:rFonts w:hint="eastAsia" w:ascii="宋体" w:hAnsi="宋体" w:eastAsia="宋体" w:cs="宋体"/>
                <w:sz w:val="24"/>
                <w:shd w:val="clear" w:color="auto" w:fill="FFFFFF"/>
              </w:rPr>
              <w:t>供应商不得被列入信用中国（www.creditchina.gov.cn）失信被执行</w:t>
            </w:r>
            <w:r>
              <w:rPr>
                <w:rFonts w:hint="eastAsia" w:ascii="宋体" w:hAnsi="宋体" w:eastAsia="宋体" w:cs="宋体"/>
                <w:color w:val="auto"/>
                <w:sz w:val="24"/>
                <w:shd w:val="clear" w:color="auto" w:fill="FFFFFF"/>
              </w:rPr>
              <w:t>人、</w:t>
            </w:r>
            <w:r>
              <w:rPr>
                <w:rFonts w:hint="eastAsia" w:ascii="宋体" w:hAnsi="宋体" w:cs="宋体"/>
                <w:color w:val="auto"/>
                <w:sz w:val="24"/>
                <w:shd w:val="clear" w:color="auto" w:fill="FFFFFF"/>
                <w:lang w:eastAsia="zh-CN"/>
              </w:rPr>
              <w:t>重大税收违法失信主体</w:t>
            </w:r>
            <w:r>
              <w:rPr>
                <w:rFonts w:hint="eastAsia" w:ascii="宋体" w:hAnsi="宋体" w:eastAsia="宋体" w:cs="宋体"/>
                <w:color w:val="auto"/>
                <w:sz w:val="24"/>
                <w:shd w:val="clear" w:color="auto" w:fill="FFFFFF"/>
              </w:rPr>
              <w:t>案件当事人名单、</w:t>
            </w:r>
            <w:r>
              <w:rPr>
                <w:rFonts w:hint="eastAsia" w:ascii="宋体" w:hAnsi="宋体" w:eastAsia="宋体" w:cs="宋体"/>
                <w:sz w:val="24"/>
                <w:shd w:val="clear" w:color="auto" w:fill="FFFFFF"/>
              </w:rPr>
              <w:t>在中国政府采购网（www.ccgp.gov.cn）没有严重违法失信行为记录名单、以查询结果为准，提供网站截图；同时供应商应出具参加政府采购活动前3年内在经营活动中没有重大违法记录的书面声明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822" w:type="dxa"/>
            <w:vAlign w:val="center"/>
          </w:tcPr>
          <w:p>
            <w:pPr>
              <w:tabs>
                <w:tab w:val="left" w:pos="420"/>
              </w:tabs>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2</w:t>
            </w:r>
            <w:r>
              <w:rPr>
                <w:rFonts w:hint="eastAsia" w:ascii="宋体" w:hAnsi="宋体" w:eastAsia="宋体" w:cs="宋体"/>
                <w:sz w:val="24"/>
                <w:lang w:val="en-US" w:eastAsia="zh-CN"/>
              </w:rPr>
              <w:t>7</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付款方式</w:t>
            </w:r>
          </w:p>
        </w:tc>
        <w:tc>
          <w:tcPr>
            <w:tcW w:w="6723" w:type="dxa"/>
            <w:vAlign w:val="center"/>
          </w:tcPr>
          <w:p>
            <w:pPr>
              <w:spacing w:line="240" w:lineRule="auto"/>
              <w:outlineLvl w:val="9"/>
              <w:rPr>
                <w:rFonts w:hint="eastAsia" w:ascii="宋体" w:hAnsi="宋体" w:eastAsia="宋体" w:cs="宋体"/>
                <w:kern w:val="0"/>
                <w:sz w:val="24"/>
              </w:rPr>
            </w:pPr>
            <w:r>
              <w:rPr>
                <w:rFonts w:hint="eastAsia" w:ascii="宋体" w:hAnsi="宋体" w:eastAsia="宋体" w:cs="宋体"/>
                <w:sz w:val="24"/>
              </w:rPr>
              <w:t>以甲乙双方签订的合同条款为准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776" w:hRule="atLeast"/>
          <w:jc w:val="center"/>
        </w:trPr>
        <w:tc>
          <w:tcPr>
            <w:tcW w:w="822" w:type="dxa"/>
            <w:vAlign w:val="center"/>
          </w:tcPr>
          <w:p>
            <w:pPr>
              <w:tabs>
                <w:tab w:val="left" w:pos="420"/>
              </w:tabs>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2</w:t>
            </w:r>
            <w:r>
              <w:rPr>
                <w:rFonts w:hint="eastAsia" w:ascii="宋体" w:hAnsi="宋体" w:eastAsia="宋体" w:cs="宋体"/>
                <w:sz w:val="24"/>
                <w:lang w:val="en-US" w:eastAsia="zh-CN"/>
              </w:rPr>
              <w:t>8</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是否退还</w:t>
            </w:r>
            <w:r>
              <w:rPr>
                <w:rFonts w:hint="eastAsia" w:ascii="宋体" w:hAnsi="宋体" w:eastAsia="宋体" w:cs="宋体"/>
                <w:sz w:val="24"/>
                <w:lang w:val="en-US" w:eastAsia="zh-CN"/>
              </w:rPr>
              <w:t>响应</w:t>
            </w:r>
            <w:r>
              <w:rPr>
                <w:rFonts w:hint="eastAsia" w:ascii="宋体" w:hAnsi="宋体" w:eastAsia="宋体" w:cs="宋体"/>
                <w:sz w:val="24"/>
              </w:rPr>
              <w:t>文件</w:t>
            </w:r>
          </w:p>
        </w:tc>
        <w:tc>
          <w:tcPr>
            <w:tcW w:w="6723" w:type="dxa"/>
            <w:vAlign w:val="center"/>
          </w:tcPr>
          <w:p>
            <w:pPr>
              <w:spacing w:line="240" w:lineRule="auto"/>
              <w:outlineLvl w:val="9"/>
              <w:rPr>
                <w:rFonts w:hint="eastAsia" w:ascii="宋体" w:hAnsi="宋体" w:eastAsia="宋体" w:cs="宋体"/>
                <w:kern w:val="0"/>
                <w:sz w:val="24"/>
              </w:rPr>
            </w:pPr>
            <w:r>
              <w:rPr>
                <w:rFonts w:hint="eastAsia" w:ascii="宋体" w:hAnsi="宋体" w:eastAsia="宋体" w:cs="宋体"/>
                <w:kern w:val="0"/>
                <w:sz w:val="24"/>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711" w:hRule="atLeast"/>
          <w:jc w:val="center"/>
        </w:trPr>
        <w:tc>
          <w:tcPr>
            <w:tcW w:w="822" w:type="dxa"/>
            <w:vAlign w:val="center"/>
          </w:tcPr>
          <w:p>
            <w:pPr>
              <w:tabs>
                <w:tab w:val="left" w:pos="420"/>
              </w:tabs>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lang w:val="en-US" w:eastAsia="zh-CN"/>
              </w:rPr>
              <w:t>29</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时限要求</w:t>
            </w:r>
          </w:p>
        </w:tc>
        <w:tc>
          <w:tcPr>
            <w:tcW w:w="6723" w:type="dxa"/>
            <w:vAlign w:val="center"/>
          </w:tcPr>
          <w:p>
            <w:pPr>
              <w:spacing w:line="240" w:lineRule="auto"/>
              <w:outlineLvl w:val="9"/>
              <w:rPr>
                <w:rFonts w:hint="eastAsia" w:ascii="宋体" w:hAnsi="宋体" w:eastAsia="宋体" w:cs="宋体"/>
                <w:sz w:val="24"/>
              </w:rPr>
            </w:pPr>
            <w:r>
              <w:rPr>
                <w:rFonts w:hint="eastAsia" w:ascii="宋体" w:hAnsi="宋体" w:eastAsia="宋体" w:cs="宋体"/>
                <w:sz w:val="24"/>
                <w:lang w:val="en-US" w:eastAsia="zh-CN"/>
              </w:rPr>
              <w:t>磋商</w:t>
            </w:r>
            <w:r>
              <w:rPr>
                <w:rFonts w:hint="eastAsia" w:ascii="宋体" w:hAnsi="宋体" w:eastAsia="宋体" w:cs="宋体"/>
                <w:sz w:val="24"/>
              </w:rPr>
              <w:t>文件要求供应商提供具体日期至今资料的，若供应商在该日期后成立，只需提供自成立之日起至今的资料文件。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90" w:hRule="atLeast"/>
          <w:jc w:val="center"/>
        </w:trPr>
        <w:tc>
          <w:tcPr>
            <w:tcW w:w="822" w:type="dxa"/>
            <w:vAlign w:val="center"/>
          </w:tcPr>
          <w:p>
            <w:pPr>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rPr>
              <w:t>3</w:t>
            </w:r>
            <w:r>
              <w:rPr>
                <w:rFonts w:hint="eastAsia" w:ascii="宋体" w:hAnsi="宋体" w:eastAsia="宋体" w:cs="宋体"/>
                <w:sz w:val="24"/>
                <w:lang w:val="en-US" w:eastAsia="zh-CN"/>
              </w:rPr>
              <w:t>0</w:t>
            </w:r>
          </w:p>
        </w:tc>
        <w:tc>
          <w:tcPr>
            <w:tcW w:w="1542" w:type="dxa"/>
            <w:vAlign w:val="center"/>
          </w:tcPr>
          <w:p>
            <w:pPr>
              <w:spacing w:line="240" w:lineRule="auto"/>
              <w:jc w:val="center"/>
              <w:outlineLvl w:val="9"/>
              <w:rPr>
                <w:rFonts w:hint="eastAsia" w:ascii="宋体" w:hAnsi="宋体" w:eastAsia="宋体" w:cs="宋体"/>
                <w:sz w:val="24"/>
              </w:rPr>
            </w:pPr>
            <w:r>
              <w:rPr>
                <w:rFonts w:hint="eastAsia" w:ascii="宋体" w:hAnsi="宋体" w:eastAsia="宋体" w:cs="宋体"/>
                <w:sz w:val="24"/>
              </w:rPr>
              <w:t>注意事项</w:t>
            </w:r>
          </w:p>
        </w:tc>
        <w:tc>
          <w:tcPr>
            <w:tcW w:w="6723" w:type="dxa"/>
            <w:vAlign w:val="center"/>
          </w:tcPr>
          <w:p>
            <w:pPr>
              <w:spacing w:line="240" w:lineRule="auto"/>
              <w:outlineLvl w:val="9"/>
              <w:rPr>
                <w:rFonts w:hint="eastAsia" w:ascii="宋体" w:hAnsi="宋体" w:eastAsia="宋体" w:cs="宋体"/>
                <w:sz w:val="24"/>
              </w:rPr>
            </w:pPr>
            <w:r>
              <w:rPr>
                <w:rFonts w:hint="eastAsia" w:ascii="宋体" w:hAnsi="宋体" w:eastAsia="宋体" w:cs="宋体"/>
                <w:sz w:val="24"/>
              </w:rPr>
              <w:t>各供应商应为陕西省政府采购网备案单位。若中标后无法查询到备案信息，导致中标结果无法公示的，后果自负。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90" w:hRule="atLeast"/>
          <w:jc w:val="center"/>
        </w:trPr>
        <w:tc>
          <w:tcPr>
            <w:tcW w:w="822" w:type="dxa"/>
            <w:vAlign w:val="center"/>
          </w:tcPr>
          <w:p>
            <w:pPr>
              <w:tabs>
                <w:tab w:val="left" w:pos="420"/>
              </w:tabs>
              <w:spacing w:line="360" w:lineRule="auto"/>
              <w:jc w:val="center"/>
              <w:rPr>
                <w:rFonts w:hint="default" w:ascii="宋体" w:hAnsi="宋体" w:eastAsia="宋体" w:cs="宋体"/>
                <w:kern w:val="2"/>
                <w:sz w:val="24"/>
                <w:szCs w:val="24"/>
                <w:lang w:val="en-US" w:eastAsia="zh-CN" w:bidi="ar-SA"/>
              </w:rPr>
            </w:pPr>
            <w:bookmarkStart w:id="88" w:name="_Toc184635071"/>
            <w:bookmarkStart w:id="89" w:name="_Toc526504175"/>
            <w:bookmarkStart w:id="90" w:name="_Toc51657984"/>
            <w:r>
              <w:rPr>
                <w:rFonts w:hint="eastAsia" w:ascii="宋体" w:hAnsi="宋体" w:cs="宋体"/>
                <w:sz w:val="24"/>
                <w:szCs w:val="24"/>
                <w:lang w:val="en-US" w:eastAsia="zh-CN"/>
              </w:rPr>
              <w:t>31</w:t>
            </w:r>
          </w:p>
        </w:tc>
        <w:tc>
          <w:tcPr>
            <w:tcW w:w="1542" w:type="dxa"/>
            <w:vAlign w:val="center"/>
          </w:tcPr>
          <w:p>
            <w:pPr>
              <w:spacing w:line="360" w:lineRule="auto"/>
              <w:ind w:firstLine="240" w:firstLineChars="100"/>
              <w:jc w:val="center"/>
              <w:rPr>
                <w:rFonts w:hint="eastAsia" w:ascii="宋体" w:hAnsi="宋体" w:eastAsia="宋体" w:cs="宋体"/>
                <w:kern w:val="2"/>
                <w:sz w:val="24"/>
                <w:szCs w:val="24"/>
                <w:lang w:val="en-US" w:eastAsia="zh-CN" w:bidi="ar-SA"/>
              </w:rPr>
            </w:pPr>
            <w:r>
              <w:rPr>
                <w:rFonts w:hint="eastAsia" w:ascii="宋体" w:hAnsi="宋体" w:cs="宋体"/>
                <w:sz w:val="24"/>
                <w:szCs w:val="24"/>
              </w:rPr>
              <w:t>疫情防控</w:t>
            </w:r>
          </w:p>
        </w:tc>
        <w:tc>
          <w:tcPr>
            <w:tcW w:w="6723" w:type="dxa"/>
            <w:vAlign w:val="center"/>
          </w:tcPr>
          <w:p>
            <w:pPr>
              <w:pStyle w:val="35"/>
              <w:rPr>
                <w:rFonts w:hint="eastAsia" w:ascii="宋体" w:hAnsi="宋体" w:eastAsia="宋体" w:cs="宋体"/>
                <w:kern w:val="2"/>
                <w:sz w:val="24"/>
                <w:szCs w:val="24"/>
                <w:lang w:val="en-US" w:eastAsia="zh-CN" w:bidi="ar-SA"/>
              </w:rPr>
            </w:pPr>
            <w:r>
              <w:rPr>
                <w:rFonts w:hint="eastAsia" w:ascii="宋体" w:hAnsi="宋体" w:cs="宋体"/>
                <w:color w:val="000000" w:themeColor="text1"/>
                <w:sz w:val="24"/>
                <w:szCs w:val="24"/>
                <w14:textFill>
                  <w14:solidFill>
                    <w14:schemeClr w14:val="tx1"/>
                  </w14:solidFill>
                </w14:textFill>
              </w:rPr>
              <w:t>受疫情影响，</w:t>
            </w:r>
            <w:r>
              <w:rPr>
                <w:rFonts w:hint="eastAsia" w:ascii="宋体" w:hAnsi="宋体" w:cs="宋体"/>
                <w:color w:val="000000" w:themeColor="text1"/>
                <w:sz w:val="24"/>
                <w14:textFill>
                  <w14:solidFill>
                    <w14:schemeClr w14:val="tx1"/>
                  </w14:solidFill>
                </w14:textFill>
              </w:rPr>
              <w:t>各投标人仅能派1名授权委托人及1名参加开标会议</w:t>
            </w:r>
            <w:r>
              <w:rPr>
                <w:rFonts w:hint="eastAsia" w:ascii="宋体" w:hAnsi="宋体" w:cs="宋体"/>
                <w:color w:val="000000" w:themeColor="text1"/>
                <w:sz w:val="24"/>
                <w:szCs w:val="24"/>
                <w14:textFill>
                  <w14:solidFill>
                    <w14:schemeClr w14:val="tx1"/>
                  </w14:solidFill>
                </w14:textFill>
              </w:rPr>
              <w:t>，参加招标会议时请随时佩戴口罩，如有14日之内从外地（</w:t>
            </w:r>
            <w:r>
              <w:rPr>
                <w:rFonts w:hint="eastAsia" w:hAnsi="宋体" w:cs="宋体"/>
                <w:color w:val="000000" w:themeColor="text1"/>
                <w:sz w:val="24"/>
                <w:szCs w:val="24"/>
                <w14:textFill>
                  <w14:solidFill>
                    <w14:schemeClr w14:val="tx1"/>
                  </w14:solidFill>
                </w14:textFill>
              </w:rPr>
              <w:t>西安市</w:t>
            </w:r>
            <w:r>
              <w:rPr>
                <w:rFonts w:hint="eastAsia" w:ascii="宋体" w:hAnsi="宋体" w:cs="宋体"/>
                <w:color w:val="000000" w:themeColor="text1"/>
                <w:sz w:val="24"/>
                <w:szCs w:val="24"/>
                <w14:textFill>
                  <w14:solidFill>
                    <w14:schemeClr w14:val="tx1"/>
                  </w14:solidFill>
                </w14:textFill>
              </w:rPr>
              <w:t>以外）返回成员，需提供开标前2日内核酸检测证明。（进入开标室前需提供陕西健康码绿码及行程卡）。</w:t>
            </w:r>
          </w:p>
        </w:tc>
      </w:tr>
    </w:tbl>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b/>
          <w:sz w:val="24"/>
        </w:rPr>
      </w:pPr>
      <w:r>
        <w:rPr>
          <w:rFonts w:hint="eastAsia" w:ascii="宋体" w:hAnsi="宋体" w:eastAsia="宋体" w:cs="宋体"/>
          <w:b/>
          <w:sz w:val="24"/>
        </w:rPr>
        <w:t>1.总则</w:t>
      </w:r>
      <w:bookmarkEnd w:id="88"/>
      <w:bookmarkEnd w:id="89"/>
      <w:bookmarkEnd w:id="90"/>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1.1 项目概况</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sz w:val="24"/>
        </w:rPr>
      </w:pPr>
      <w:r>
        <w:rPr>
          <w:rFonts w:hint="eastAsia" w:ascii="宋体" w:hAnsi="宋体" w:eastAsia="宋体" w:cs="宋体"/>
          <w:b/>
          <w:sz w:val="24"/>
        </w:rPr>
        <w:t>1.1.1</w:t>
      </w:r>
      <w:r>
        <w:rPr>
          <w:rFonts w:hint="eastAsia" w:ascii="宋体" w:hAnsi="宋体" w:eastAsia="宋体" w:cs="宋体"/>
          <w:sz w:val="24"/>
        </w:rPr>
        <w:t>根据《中华人民共和国政府采购法》、《中华人民共和国政府采购法实施条例》等有关法律、法规和规章的规定，对本项目通过竞争性磋商进行采购。</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b/>
          <w:sz w:val="24"/>
        </w:rPr>
      </w:pPr>
      <w:r>
        <w:rPr>
          <w:rFonts w:hint="eastAsia" w:ascii="宋体" w:hAnsi="宋体" w:eastAsia="宋体" w:cs="宋体"/>
          <w:b/>
          <w:sz w:val="24"/>
        </w:rPr>
        <w:t>1.1.2</w:t>
      </w:r>
      <w:r>
        <w:rPr>
          <w:rFonts w:hint="eastAsia" w:ascii="宋体" w:hAnsi="宋体" w:eastAsia="宋体" w:cs="宋体"/>
          <w:sz w:val="24"/>
        </w:rPr>
        <w:t>采购人：指依法进行政府采购的国家机关、事业单位、团体组织。本项目采购人见竞争性磋商公告。</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b/>
          <w:sz w:val="24"/>
        </w:rPr>
      </w:pPr>
      <w:r>
        <w:rPr>
          <w:rFonts w:hint="eastAsia" w:ascii="宋体" w:hAnsi="宋体" w:eastAsia="宋体" w:cs="宋体"/>
          <w:b/>
          <w:sz w:val="24"/>
        </w:rPr>
        <w:t>1.1.3</w:t>
      </w:r>
      <w:r>
        <w:rPr>
          <w:rFonts w:hint="eastAsia" w:ascii="宋体" w:hAnsi="宋体" w:eastAsia="宋体" w:cs="宋体"/>
          <w:sz w:val="24"/>
        </w:rPr>
        <w:t>采购代理机构：指采购人委托的采购代理机构。本项目采购代理机构见竞争性磋商公告。</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sz w:val="24"/>
        </w:rPr>
        <w:t>1.1.4</w:t>
      </w:r>
      <w:r>
        <w:rPr>
          <w:rFonts w:hint="eastAsia" w:ascii="宋体" w:hAnsi="宋体" w:eastAsia="宋体" w:cs="宋体"/>
          <w:sz w:val="24"/>
        </w:rPr>
        <w:t xml:space="preserve"> 采购项目名称：</w:t>
      </w:r>
      <w:r>
        <w:rPr>
          <w:rFonts w:hint="eastAsia" w:ascii="宋体" w:hAnsi="宋体" w:eastAsia="宋体" w:cs="宋体"/>
          <w:color w:val="000000" w:themeColor="text1"/>
          <w:sz w:val="24"/>
          <w14:textFill>
            <w14:solidFill>
              <w14:schemeClr w14:val="tx1"/>
            </w14:solidFill>
          </w14:textFill>
        </w:rPr>
        <w:t>见供应商须知前附表。</w: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1.2采购预算</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见供应商须知前附表。</w: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 采购范围、服务期限和质量要求</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1.3.1</w:t>
      </w:r>
      <w:r>
        <w:rPr>
          <w:rFonts w:hint="eastAsia" w:ascii="宋体" w:hAnsi="宋体" w:eastAsia="宋体" w:cs="宋体"/>
          <w:color w:val="000000" w:themeColor="text1"/>
          <w:sz w:val="24"/>
          <w14:textFill>
            <w14:solidFill>
              <w14:schemeClr w14:val="tx1"/>
            </w14:solidFill>
          </w14:textFill>
        </w:rPr>
        <w:t>采购范围：见供应商须知前附表。</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1.3.2</w:t>
      </w:r>
      <w:r>
        <w:rPr>
          <w:rFonts w:hint="eastAsia" w:ascii="宋体" w:hAnsi="宋体" w:eastAsia="宋体" w:cs="宋体"/>
          <w:color w:val="000000" w:themeColor="text1"/>
          <w:sz w:val="24"/>
          <w14:textFill>
            <w14:solidFill>
              <w14:schemeClr w14:val="tx1"/>
            </w14:solidFill>
          </w14:textFill>
        </w:rPr>
        <w:t>服务期限：见供应商须知前附表。</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1.3.3</w:t>
      </w:r>
      <w:r>
        <w:rPr>
          <w:rFonts w:hint="eastAsia" w:ascii="宋体" w:hAnsi="宋体" w:eastAsia="宋体" w:cs="宋体"/>
          <w:color w:val="000000" w:themeColor="text1"/>
          <w:sz w:val="24"/>
          <w14:textFill>
            <w14:solidFill>
              <w14:schemeClr w14:val="tx1"/>
            </w14:solidFill>
          </w14:textFill>
        </w:rPr>
        <w:t>质量要求：见供应商须知前附表。</w: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1.4供应商</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指递交响应文件的法人、其他组织或者自然人</w: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1.5 对供应商相关要求</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sz w:val="24"/>
        </w:rPr>
      </w:pPr>
      <w:r>
        <w:rPr>
          <w:rFonts w:hint="eastAsia" w:ascii="宋体" w:hAnsi="宋体" w:eastAsia="宋体" w:cs="宋体"/>
          <w:b/>
          <w:sz w:val="24"/>
        </w:rPr>
        <w:t>1.5.1</w:t>
      </w:r>
      <w:r>
        <w:rPr>
          <w:rFonts w:hint="eastAsia" w:ascii="宋体" w:hAnsi="宋体" w:eastAsia="宋体" w:cs="宋体"/>
          <w:sz w:val="24"/>
        </w:rPr>
        <w:t>合格供应商的范围：见</w:t>
      </w:r>
      <w:r>
        <w:rPr>
          <w:rFonts w:hint="eastAsia" w:ascii="宋体" w:hAnsi="宋体" w:eastAsia="宋体" w:cs="宋体"/>
          <w:color w:val="000000" w:themeColor="text1"/>
          <w:sz w:val="24"/>
          <w14:textFill>
            <w14:solidFill>
              <w14:schemeClr w14:val="tx1"/>
            </w14:solidFill>
          </w14:textFill>
        </w:rPr>
        <w:t>供应商须知前附表</w:t>
      </w:r>
      <w:r>
        <w:rPr>
          <w:rFonts w:hint="eastAsia" w:ascii="宋体" w:hAnsi="宋体" w:eastAsia="宋体" w:cs="宋体"/>
          <w:sz w:val="24"/>
        </w:rPr>
        <w:t>。</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sz w:val="24"/>
        </w:rPr>
      </w:pPr>
      <w:r>
        <w:rPr>
          <w:rFonts w:hint="eastAsia" w:ascii="宋体" w:hAnsi="宋体" w:eastAsia="宋体" w:cs="宋体"/>
          <w:b/>
          <w:sz w:val="24"/>
        </w:rPr>
        <w:t xml:space="preserve">1.5.2 </w:t>
      </w:r>
      <w:r>
        <w:rPr>
          <w:rFonts w:hint="eastAsia" w:ascii="宋体" w:hAnsi="宋体" w:eastAsia="宋体" w:cs="宋体"/>
          <w:sz w:val="24"/>
        </w:rPr>
        <w:t>供应商当遵循公平竞争的原则，不得恶意串通，不得妨碍其他供应商的竞争行为，不得损害采购人或者其他供应商的合法权益。</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sz w:val="24"/>
        </w:rPr>
      </w:pPr>
      <w:r>
        <w:rPr>
          <w:rFonts w:hint="eastAsia" w:ascii="宋体" w:hAnsi="宋体" w:eastAsia="宋体" w:cs="宋体"/>
          <w:b/>
          <w:sz w:val="24"/>
        </w:rPr>
        <w:t xml:space="preserve">1.5.3 </w:t>
      </w:r>
      <w:r>
        <w:rPr>
          <w:rFonts w:hint="eastAsia" w:ascii="宋体" w:hAnsi="宋体" w:eastAsia="宋体" w:cs="宋体"/>
          <w:sz w:val="24"/>
        </w:rPr>
        <w:t>供应商不得以向采购人、采购代理机构、磋商小组成员行贿或者采取其他不正当手段谋取成交。</w: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1.6 费用承担</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供应商准备和参加磋商活动发生的费用自理。</w: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1.7 保密</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参与磋商活动的各方应对磋商文件和响应文件中的商业和技术等秘密保密，违者应对由此造成的后果承担法律责任。</w: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1.8 语言文字</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除专用术语外，与磋商有关的语言均使用中文。必要时专用术语应附有中文注释。</w: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1.9计量单位</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所有计量均采用中华人民共和国法定计量单位。</w: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1.10 踏勘现场</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b/>
          <w:sz w:val="24"/>
        </w:rPr>
        <w:t>1.10.1</w:t>
      </w:r>
      <w:r>
        <w:rPr>
          <w:rFonts w:hint="eastAsia" w:ascii="宋体" w:hAnsi="宋体" w:eastAsia="宋体" w:cs="宋体"/>
          <w:color w:val="000000" w:themeColor="text1"/>
          <w:sz w:val="24"/>
          <w:lang w:val="en-US" w:eastAsia="zh-CN"/>
          <w14:textFill>
            <w14:solidFill>
              <w14:schemeClr w14:val="tx1"/>
            </w14:solidFill>
          </w14:textFill>
        </w:rPr>
        <w:t>采购人不组织勘探现场，供应商自行勘探。</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1.10.2</w:t>
      </w:r>
      <w:r>
        <w:rPr>
          <w:rFonts w:hint="eastAsia" w:ascii="宋体" w:hAnsi="宋体" w:eastAsia="宋体" w:cs="宋体"/>
          <w:color w:val="000000" w:themeColor="text1"/>
          <w:sz w:val="24"/>
          <w14:textFill>
            <w14:solidFill>
              <w14:schemeClr w14:val="tx1"/>
            </w14:solidFill>
          </w14:textFill>
        </w:rPr>
        <w:t>供应商承担踏勘现场所发生的自身费用、责任和风险。</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 xml:space="preserve">1.10.3 </w:t>
      </w:r>
      <w:r>
        <w:rPr>
          <w:rFonts w:hint="eastAsia" w:ascii="宋体" w:hAnsi="宋体" w:eastAsia="宋体" w:cs="宋体"/>
          <w:color w:val="000000" w:themeColor="text1"/>
          <w:sz w:val="24"/>
          <w14:textFill>
            <w14:solidFill>
              <w14:schemeClr w14:val="tx1"/>
            </w14:solidFill>
          </w14:textFill>
        </w:rPr>
        <w:t>采购人向供应商提供的有关现场的资料和数据，是采购人现有的能被供应商利用的资料，采购人不对供应商由此而做出的推论、理解和结论负责。</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 xml:space="preserve">1.10.4 </w:t>
      </w:r>
      <w:r>
        <w:rPr>
          <w:rFonts w:hint="eastAsia" w:ascii="宋体" w:hAnsi="宋体" w:eastAsia="宋体" w:cs="宋体"/>
          <w:color w:val="000000" w:themeColor="text1"/>
          <w:sz w:val="24"/>
          <w14:textFill>
            <w14:solidFill>
              <w14:schemeClr w14:val="tx1"/>
            </w14:solidFill>
          </w14:textFill>
        </w:rPr>
        <w:t>除采购人原因外，供应商应对踏勘现场而造成的人员伤亡、财产损失以及由此引起的连带责任和费用负责。</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b/>
          <w:color w:val="000000" w:themeColor="text1"/>
          <w:sz w:val="24"/>
          <w14:textFill>
            <w14:solidFill>
              <w14:schemeClr w14:val="tx1"/>
            </w14:solidFill>
          </w14:textFill>
        </w:rPr>
      </w:pPr>
      <w:bookmarkStart w:id="91" w:name="_Toc184635072"/>
      <w:bookmarkStart w:id="92" w:name="_Toc51657985"/>
      <w:bookmarkStart w:id="93" w:name="_Toc526504176"/>
      <w:r>
        <w:rPr>
          <w:rFonts w:hint="eastAsia" w:ascii="宋体" w:hAnsi="宋体" w:eastAsia="宋体" w:cs="宋体"/>
          <w:b/>
          <w:color w:val="000000" w:themeColor="text1"/>
          <w:sz w:val="24"/>
          <w14:textFill>
            <w14:solidFill>
              <w14:schemeClr w14:val="tx1"/>
            </w14:solidFill>
          </w14:textFill>
        </w:rPr>
        <w:t>2.磋商文件</w:t>
      </w:r>
      <w:bookmarkEnd w:id="91"/>
      <w:bookmarkEnd w:id="92"/>
      <w:bookmarkEnd w:id="93"/>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b/>
          <w:bCs/>
          <w:color w:val="000000" w:themeColor="text1"/>
          <w:sz w:val="24"/>
          <w14:textFill>
            <w14:solidFill>
              <w14:schemeClr w14:val="tx1"/>
            </w14:solidFill>
          </w14:textFill>
        </w:rPr>
      </w:pPr>
      <w:bookmarkStart w:id="94" w:name="_Toc51657986"/>
      <w:bookmarkStart w:id="95" w:name="_Toc21526579"/>
      <w:r>
        <w:rPr>
          <w:rFonts w:hint="eastAsia" w:ascii="宋体" w:hAnsi="宋体" w:eastAsia="宋体" w:cs="宋体"/>
          <w:b/>
          <w:bCs/>
          <w:color w:val="000000" w:themeColor="text1"/>
          <w:sz w:val="24"/>
          <w14:textFill>
            <w14:solidFill>
              <w14:schemeClr w14:val="tx1"/>
            </w14:solidFill>
          </w14:textFill>
        </w:rPr>
        <w:t>2.1 磋商文件的组成</w:t>
      </w:r>
      <w:bookmarkEnd w:id="94"/>
      <w:bookmarkEnd w:id="95"/>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本磋商文件包括：</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（1）竞争性磋商公告；</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（2）供应商须知；</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（3）评审办法和标准；</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（4）合同条款；</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（5）采购内容及要求；</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sz w:val="24"/>
        </w:rPr>
      </w:pPr>
      <w:r>
        <w:rPr>
          <w:rFonts w:hint="eastAsia" w:ascii="宋体" w:hAnsi="宋体" w:eastAsia="宋体" w:cs="宋体"/>
          <w:sz w:val="24"/>
        </w:rPr>
        <w:t>（6）响应文件格式；</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b/>
          <w:bCs/>
          <w:sz w:val="24"/>
        </w:rPr>
      </w:pPr>
      <w:bookmarkStart w:id="96" w:name="_Toc51657987"/>
      <w:bookmarkStart w:id="97" w:name="_Toc21526580"/>
      <w:r>
        <w:rPr>
          <w:rFonts w:hint="eastAsia" w:ascii="宋体" w:hAnsi="宋体" w:eastAsia="宋体" w:cs="宋体"/>
          <w:b/>
          <w:bCs/>
          <w:sz w:val="24"/>
        </w:rPr>
        <w:t>2.2 磋商文件的澄清或修改</w:t>
      </w:r>
      <w:bookmarkEnd w:id="96"/>
      <w:bookmarkEnd w:id="97"/>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sz w:val="24"/>
        </w:rPr>
      </w:pPr>
      <w:r>
        <w:rPr>
          <w:rFonts w:hint="eastAsia" w:ascii="宋体" w:hAnsi="宋体" w:eastAsia="宋体" w:cs="宋体"/>
          <w:b/>
          <w:sz w:val="24"/>
        </w:rPr>
        <w:t>2.2.1</w:t>
      </w:r>
      <w:r>
        <w:rPr>
          <w:rFonts w:hint="eastAsia" w:ascii="宋体" w:hAnsi="宋体" w:eastAsia="宋体" w:cs="宋体"/>
          <w:sz w:val="24"/>
        </w:rPr>
        <w:t>供应商应仔细阅读和检查磋商文件的全部内容。如发现缺页或附件不全，应及时向采购人提出，以便补齐。</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sz w:val="24"/>
        </w:rPr>
        <w:t>2.2.</w:t>
      </w:r>
      <w:r>
        <w:rPr>
          <w:rFonts w:hint="eastAsia" w:ascii="宋体" w:hAnsi="宋体" w:eastAsia="宋体" w:cs="宋体"/>
          <w:b/>
          <w:color w:val="000000" w:themeColor="text1"/>
          <w:sz w:val="24"/>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供应商如有疑问可以在供应商须知前附表规定的时间内以书面形式向采购人提出询问，要求采购人对磋商文件予以澄清。</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 xml:space="preserve">2.2.3 </w:t>
      </w:r>
      <w:r>
        <w:rPr>
          <w:rFonts w:hint="eastAsia" w:ascii="宋体" w:hAnsi="宋体" w:eastAsia="宋体" w:cs="宋体"/>
          <w:color w:val="000000" w:themeColor="text1"/>
          <w:sz w:val="24"/>
          <w14:textFill>
            <w14:solidFill>
              <w14:schemeClr w14:val="tx1"/>
            </w14:solidFill>
          </w14:textFill>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或者磋商小组应当在提交首次响应文件截止之日5日前，以书面形式通知所有接收磋商文件的供应商，不足5日的，应当顺延提交首次响应文件截止之日。</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2.2.4</w:t>
      </w:r>
      <w:r>
        <w:rPr>
          <w:rFonts w:hint="eastAsia" w:ascii="宋体" w:hAnsi="宋体" w:eastAsia="宋体" w:cs="宋体"/>
          <w:color w:val="000000" w:themeColor="text1"/>
          <w:sz w:val="24"/>
          <w14:textFill>
            <w14:solidFill>
              <w14:schemeClr w14:val="tx1"/>
            </w14:solidFill>
          </w14:textFill>
        </w:rPr>
        <w:t>供应商应在收到澄清或修改文件后24小时内或根据澄清通知中要求的时间内，将加盖公章的回执书面形式通知采购人、采购代理机构或磋商小组，确认已收到该澄清。否则，视为同意和接受该澄清或者修改内容。</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b/>
          <w:bCs/>
          <w:color w:val="000000" w:themeColor="text1"/>
          <w:sz w:val="24"/>
          <w14:textFill>
            <w14:solidFill>
              <w14:schemeClr w14:val="tx1"/>
            </w14:solidFill>
          </w14:textFill>
        </w:rPr>
      </w:pPr>
      <w:bookmarkStart w:id="98" w:name="_Toc21526581"/>
      <w:bookmarkStart w:id="99" w:name="_Toc51657988"/>
      <w:r>
        <w:rPr>
          <w:rFonts w:hint="eastAsia" w:ascii="宋体" w:hAnsi="宋体" w:eastAsia="宋体" w:cs="宋体"/>
          <w:b/>
          <w:bCs/>
          <w:color w:val="000000" w:themeColor="text1"/>
          <w:sz w:val="24"/>
          <w14:textFill>
            <w14:solidFill>
              <w14:schemeClr w14:val="tx1"/>
            </w14:solidFill>
          </w14:textFill>
        </w:rPr>
        <w:t>2.3 磋商文件的质疑</w:t>
      </w:r>
      <w:bookmarkEnd w:id="98"/>
      <w:bookmarkEnd w:id="99"/>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供应商对磋商文件提出质疑的，应当在获取磋商文件或者磋商文件公告期限届满之日起7个工作日内，按供应商须知前附表中送达质疑函的方式以书面形式一次性提出质疑。供应商提出质疑应当提交质疑函和必要的证明材料，质疑函的内容应符合政府采购质疑和投诉办法的规定。</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b/>
          <w:color w:val="000000" w:themeColor="text1"/>
          <w:sz w:val="24"/>
          <w14:textFill>
            <w14:solidFill>
              <w14:schemeClr w14:val="tx1"/>
            </w14:solidFill>
          </w14:textFill>
        </w:rPr>
      </w:pPr>
      <w:bookmarkStart w:id="100" w:name="_Toc51657989"/>
      <w:bookmarkStart w:id="101" w:name="_Toc526504177"/>
      <w:r>
        <w:rPr>
          <w:rFonts w:hint="eastAsia" w:ascii="宋体" w:hAnsi="宋体" w:eastAsia="宋体" w:cs="宋体"/>
          <w:b/>
          <w:color w:val="000000" w:themeColor="text1"/>
          <w:sz w:val="24"/>
          <w14:textFill>
            <w14:solidFill>
              <w14:schemeClr w14:val="tx1"/>
            </w14:solidFill>
          </w14:textFill>
        </w:rPr>
        <w:t>3.响应文件</w:t>
      </w:r>
      <w:bookmarkEnd w:id="100"/>
      <w:bookmarkEnd w:id="101"/>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 响应文件的组成</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响应文件应包括下列内容：</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（l）</w:t>
      </w:r>
      <w:r>
        <w:rPr>
          <w:rFonts w:hint="eastAsia" w:ascii="宋体" w:hAnsi="宋体" w:cs="宋体"/>
          <w:color w:val="000000" w:themeColor="text1"/>
          <w:sz w:val="24"/>
          <w:lang w:eastAsia="zh-CN"/>
          <w14:textFill>
            <w14:solidFill>
              <w14:schemeClr w14:val="tx1"/>
            </w14:solidFill>
          </w14:textFill>
        </w:rPr>
        <w:t>竞争性磋商响应函及响应函附录</w:t>
      </w:r>
      <w:r>
        <w:rPr>
          <w:rFonts w:hint="eastAsia" w:ascii="宋体" w:hAnsi="宋体" w:eastAsia="宋体" w:cs="宋体"/>
          <w:color w:val="000000" w:themeColor="text1"/>
          <w:sz w:val="24"/>
          <w14:textFill>
            <w14:solidFill>
              <w14:schemeClr w14:val="tx1"/>
            </w14:solidFill>
          </w14:textFill>
        </w:rPr>
        <w:t>；</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（2）法定代表人身份证明</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（3）授权委托书；</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（4）资格证明文件；</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磋商报价方案说明书</w:t>
      </w:r>
      <w:r>
        <w:rPr>
          <w:rFonts w:hint="eastAsia" w:ascii="宋体" w:hAnsi="宋体" w:eastAsia="宋体" w:cs="宋体"/>
          <w:color w:val="000000" w:themeColor="text1"/>
          <w:sz w:val="24"/>
          <w14:textFill>
            <w14:solidFill>
              <w14:schemeClr w14:val="tx1"/>
            </w14:solidFill>
          </w14:textFill>
        </w:rPr>
        <w:t>；</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6</w:t>
      </w:r>
      <w:r>
        <w:rPr>
          <w:rFonts w:hint="eastAsia" w:ascii="宋体" w:hAnsi="宋体" w:eastAsia="宋体" w:cs="宋体"/>
          <w:color w:val="000000" w:themeColor="text1"/>
          <w:sz w:val="24"/>
          <w14:textFill>
            <w14:solidFill>
              <w14:schemeClr w14:val="tx1"/>
            </w14:solidFill>
          </w14:textFill>
        </w:rPr>
        <w:t>）小微企业、监狱企业、残疾人福利单位的声明函或证明材料（如有）；</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14:textFill>
            <w14:solidFill>
              <w14:schemeClr w14:val="tx1"/>
            </w14:solidFill>
          </w14:textFill>
        </w:rPr>
        <w:t>）其他资料（磋商文件要求的其他内容以及供应商认为必要的其他内容）。</w:t>
      </w:r>
    </w:p>
    <w:p>
      <w:pPr>
        <w:keepNext w:val="0"/>
        <w:keepLines w:val="0"/>
        <w:pageBreakBefore w:val="0"/>
        <w:widowControl w:val="0"/>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供应商在磋商过程中作出的符合法律法规和磋商文件规定的澄清确认，构成响应文件的组成部分。</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3.2 首次报价</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 xml:space="preserve">3.2.1 </w:t>
      </w:r>
      <w:r>
        <w:rPr>
          <w:rFonts w:hint="eastAsia" w:ascii="宋体" w:hAnsi="宋体" w:eastAsia="宋体" w:cs="宋体"/>
          <w:color w:val="000000" w:themeColor="text1"/>
          <w:sz w:val="24"/>
          <w14:textFill>
            <w14:solidFill>
              <w14:schemeClr w14:val="tx1"/>
            </w14:solidFill>
          </w14:textFill>
        </w:rPr>
        <w:t>供应商应按磋商文件第六章提供的格式进行首次报价。</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b/>
          <w:sz w:val="24"/>
        </w:rPr>
      </w:pPr>
      <w:r>
        <w:rPr>
          <w:rFonts w:hint="eastAsia" w:ascii="宋体" w:hAnsi="宋体" w:eastAsia="宋体" w:cs="宋体"/>
          <w:b/>
          <w:sz w:val="24"/>
        </w:rPr>
        <w:t>3.2.2</w:t>
      </w:r>
      <w:r>
        <w:rPr>
          <w:rFonts w:hint="eastAsia" w:ascii="宋体" w:hAnsi="宋体" w:eastAsia="宋体" w:cs="宋体"/>
          <w:sz w:val="24"/>
        </w:rPr>
        <w:t>所有根据合同或其它原因应由供应商支付的税款和其它应交纳的费用都应包括在供应商提交的报价中。</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sz w:val="24"/>
        </w:rPr>
      </w:pPr>
      <w:r>
        <w:rPr>
          <w:rFonts w:hint="eastAsia" w:ascii="宋体" w:hAnsi="宋体" w:eastAsia="宋体" w:cs="宋体"/>
          <w:b/>
          <w:sz w:val="24"/>
        </w:rPr>
        <w:t xml:space="preserve">3.2.3 </w:t>
      </w:r>
      <w:r>
        <w:rPr>
          <w:rFonts w:hint="eastAsia" w:ascii="宋体" w:hAnsi="宋体" w:eastAsia="宋体" w:cs="宋体"/>
          <w:sz w:val="24"/>
        </w:rPr>
        <w:t>供应商应仔细阅读所有磋商文件，填报自己认为正确的报价。</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sz w:val="24"/>
        </w:rPr>
        <w:t xml:space="preserve">3.2.4 </w:t>
      </w:r>
      <w:r>
        <w:rPr>
          <w:rFonts w:hint="eastAsia" w:ascii="宋体" w:hAnsi="宋体" w:eastAsia="宋体" w:cs="宋体"/>
          <w:color w:val="000000" w:themeColor="text1"/>
          <w:sz w:val="24"/>
          <w14:textFill>
            <w14:solidFill>
              <w14:schemeClr w14:val="tx1"/>
            </w14:solidFill>
          </w14:textFill>
        </w:rPr>
        <w:t>采购人设有最高限价的，供应商的报价不得超过最高限价，否则其报价无效，最高限价在供应商须知前附表中载明。</w:t>
      </w:r>
    </w:p>
    <w:p>
      <w:pPr>
        <w:keepNext w:val="0"/>
        <w:keepLines w:val="0"/>
        <w:pageBreakBefore w:val="0"/>
        <w:widowControl w:val="0"/>
        <w:kinsoku/>
        <w:wordWrap/>
        <w:overflowPunct/>
        <w:topLinePunct w:val="0"/>
        <w:bidi w:val="0"/>
        <w:adjustRightInd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3.2.5</w:t>
      </w:r>
      <w:r>
        <w:rPr>
          <w:rFonts w:hint="eastAsia" w:ascii="宋体" w:hAnsi="宋体" w:eastAsia="宋体" w:cs="宋体"/>
          <w:color w:val="000000" w:themeColor="text1"/>
          <w:sz w:val="24"/>
          <w14:textFill>
            <w14:solidFill>
              <w14:schemeClr w14:val="tx1"/>
            </w14:solidFill>
          </w14:textFill>
        </w:rPr>
        <w:t xml:space="preserve"> 本项目为总价合同，除非合同另有约定，供应商所报的最后价格在合同执行过程中是固定不变的，不得以任何理由予以变更。任何包含价格调整要求的响应文件，将被认为是非实质响应性而予以拒绝。</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sz w:val="24"/>
        </w:rPr>
      </w:pPr>
      <w:r>
        <w:rPr>
          <w:rFonts w:hint="eastAsia" w:ascii="宋体" w:hAnsi="宋体" w:eastAsia="宋体" w:cs="宋体"/>
          <w:b/>
          <w:color w:val="000000" w:themeColor="text1"/>
          <w:sz w:val="24"/>
          <w14:textFill>
            <w14:solidFill>
              <w14:schemeClr w14:val="tx1"/>
            </w14:solidFill>
          </w14:textFill>
        </w:rPr>
        <w:t xml:space="preserve">3.2.6 </w:t>
      </w:r>
      <w:r>
        <w:rPr>
          <w:rFonts w:hint="eastAsia" w:ascii="宋体" w:hAnsi="宋体" w:eastAsia="宋体" w:cs="宋体"/>
          <w:color w:val="000000" w:themeColor="text1"/>
          <w:sz w:val="24"/>
          <w14:textFill>
            <w14:solidFill>
              <w14:schemeClr w14:val="tx1"/>
            </w14:solidFill>
          </w14:textFill>
        </w:rPr>
        <w:t>磋商报价的其他</w:t>
      </w:r>
      <w:r>
        <w:rPr>
          <w:rFonts w:hint="eastAsia" w:ascii="宋体" w:hAnsi="宋体" w:eastAsia="宋体" w:cs="宋体"/>
          <w:sz w:val="24"/>
        </w:rPr>
        <w:t>要求见供应商须知前附表。</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（1）磋商第二轮报价必须低于第一轮报价；</w:t>
      </w:r>
    </w:p>
    <w:p>
      <w:pPr>
        <w:pStyle w:val="77"/>
        <w:keepNext w:val="0"/>
        <w:keepLines w:val="0"/>
        <w:pageBreakBefore w:val="0"/>
        <w:widowControl w:val="0"/>
        <w:kinsoku/>
        <w:wordWrap/>
        <w:overflowPunct/>
        <w:topLinePunct w:val="0"/>
        <w:bidi w:val="0"/>
        <w:spacing w:after="0"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（2）磋商</w:t>
      </w:r>
      <w:r>
        <w:rPr>
          <w:rFonts w:hint="eastAsia" w:ascii="宋体" w:hAnsi="宋体" w:cs="宋体"/>
          <w:color w:val="000000" w:themeColor="text1"/>
          <w:sz w:val="24"/>
          <w:lang w:eastAsia="zh-CN"/>
          <w14:textFill>
            <w14:solidFill>
              <w14:schemeClr w14:val="tx1"/>
            </w14:solidFill>
          </w14:textFill>
        </w:rPr>
        <w:t>磋商</w:t>
      </w:r>
      <w:r>
        <w:rPr>
          <w:rFonts w:hint="eastAsia" w:ascii="宋体" w:hAnsi="宋体" w:eastAsia="宋体" w:cs="宋体"/>
          <w:color w:val="000000" w:themeColor="text1"/>
          <w:sz w:val="24"/>
          <w14:textFill>
            <w14:solidFill>
              <w14:schemeClr w14:val="tx1"/>
            </w14:solidFill>
          </w14:textFill>
        </w:rPr>
        <w:t>第二轮报价为最终报价；</w:t>
      </w:r>
    </w:p>
    <w:p>
      <w:pPr>
        <w:pStyle w:val="77"/>
        <w:keepNext w:val="0"/>
        <w:keepLines w:val="0"/>
        <w:pageBreakBefore w:val="0"/>
        <w:widowControl w:val="0"/>
        <w:kinsoku/>
        <w:wordWrap/>
        <w:overflowPunct/>
        <w:topLinePunct w:val="0"/>
        <w:bidi w:val="0"/>
        <w:spacing w:after="0"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（3）磋商</w:t>
      </w:r>
      <w:r>
        <w:rPr>
          <w:rFonts w:hint="eastAsia" w:ascii="宋体" w:hAnsi="宋体" w:cs="宋体"/>
          <w:color w:val="000000" w:themeColor="text1"/>
          <w:sz w:val="24"/>
          <w:lang w:eastAsia="zh-CN"/>
          <w14:textFill>
            <w14:solidFill>
              <w14:schemeClr w14:val="tx1"/>
            </w14:solidFill>
          </w14:textFill>
        </w:rPr>
        <w:t>磋商</w:t>
      </w:r>
      <w:r>
        <w:rPr>
          <w:rFonts w:hint="eastAsia" w:ascii="宋体" w:hAnsi="宋体" w:eastAsia="宋体" w:cs="宋体"/>
          <w:color w:val="000000" w:themeColor="text1"/>
          <w:sz w:val="24"/>
          <w14:textFill>
            <w14:solidFill>
              <w14:schemeClr w14:val="tx1"/>
            </w14:solidFill>
          </w14:textFill>
        </w:rPr>
        <w:t>过程中，每轮</w:t>
      </w:r>
      <w:r>
        <w:rPr>
          <w:rFonts w:hint="eastAsia" w:ascii="宋体" w:hAnsi="宋体" w:cs="宋体"/>
          <w:color w:val="000000" w:themeColor="text1"/>
          <w:sz w:val="24"/>
          <w:lang w:eastAsia="zh-CN"/>
          <w14:textFill>
            <w14:solidFill>
              <w14:schemeClr w14:val="tx1"/>
            </w14:solidFill>
          </w14:textFill>
        </w:rPr>
        <w:t>磋商</w:t>
      </w:r>
      <w:r>
        <w:rPr>
          <w:rFonts w:hint="eastAsia" w:ascii="宋体" w:hAnsi="宋体" w:eastAsia="宋体" w:cs="宋体"/>
          <w:color w:val="000000" w:themeColor="text1"/>
          <w:sz w:val="24"/>
          <w14:textFill>
            <w14:solidFill>
              <w14:schemeClr w14:val="tx1"/>
            </w14:solidFill>
          </w14:textFill>
        </w:rPr>
        <w:t>结束时均不公开各供应商的报价。</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3.3 响应文件有效期</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b/>
          <w:sz w:val="24"/>
        </w:rPr>
      </w:pPr>
      <w:r>
        <w:rPr>
          <w:rFonts w:hint="eastAsia" w:ascii="宋体" w:hAnsi="宋体" w:eastAsia="宋体" w:cs="宋体"/>
          <w:b/>
          <w:sz w:val="24"/>
        </w:rPr>
        <w:t xml:space="preserve">3.3.1 </w:t>
      </w:r>
      <w:r>
        <w:rPr>
          <w:rFonts w:hint="eastAsia" w:ascii="宋体" w:hAnsi="宋体" w:eastAsia="宋体" w:cs="宋体"/>
          <w:sz w:val="24"/>
        </w:rPr>
        <w:t>本项目响应文件有效期见供应商须知前附表。响应文件中承诺的有效期应当不少于磋商文件中载明的有效期</w:t>
      </w:r>
      <w:r>
        <w:rPr>
          <w:rFonts w:hint="eastAsia" w:ascii="宋体" w:hAnsi="宋体" w:eastAsia="宋体" w:cs="宋体"/>
          <w:b/>
          <w:sz w:val="24"/>
        </w:rPr>
        <w:t>。</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sz w:val="24"/>
        </w:rPr>
      </w:pPr>
      <w:r>
        <w:rPr>
          <w:rFonts w:hint="eastAsia" w:ascii="宋体" w:hAnsi="宋体" w:eastAsia="宋体" w:cs="宋体"/>
          <w:b/>
          <w:sz w:val="24"/>
        </w:rPr>
        <w:t xml:space="preserve">3.3.2 </w:t>
      </w:r>
      <w:r>
        <w:rPr>
          <w:rFonts w:hint="eastAsia" w:ascii="宋体" w:hAnsi="宋体" w:eastAsia="宋体" w:cs="宋体"/>
          <w:sz w:val="24"/>
        </w:rPr>
        <w:t>在供应商须知前附表规定的响应文件有效期内，供应商不得要求撤销或修改其响应文件。</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sz w:val="24"/>
        </w:rPr>
      </w:pPr>
      <w:r>
        <w:rPr>
          <w:rFonts w:hint="eastAsia" w:ascii="宋体" w:hAnsi="宋体" w:eastAsia="宋体" w:cs="宋体"/>
          <w:b/>
          <w:sz w:val="24"/>
        </w:rPr>
        <w:t xml:space="preserve">3.3.3 </w:t>
      </w:r>
      <w:r>
        <w:rPr>
          <w:rFonts w:hint="eastAsia" w:ascii="宋体" w:hAnsi="宋体" w:eastAsia="宋体" w:cs="宋体"/>
          <w:sz w:val="24"/>
        </w:rPr>
        <w:t>出现特殊情况需要延长响应文件有效期的，采购人以书面形式通知所有供应商延长响应文件有效期。供应商应予以书面答复，同意延长的，应相应延长其磋商保证金的有效期，但不得要求或被允许修改其响应文件；供应商拒绝延长的，其响应文件失效，但供应商有权收回其磋商保证金及以现金或者支票形式递交的磋商保证金的银行同期存款利息。</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3.5 资格证明文件</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见</w:t>
      </w:r>
      <w:r>
        <w:rPr>
          <w:rFonts w:hint="eastAsia" w:ascii="宋体" w:hAnsi="宋体" w:eastAsia="宋体" w:cs="宋体"/>
          <w:color w:val="auto"/>
          <w:sz w:val="24"/>
        </w:rPr>
        <w:t>供应商须知前附表</w:t>
      </w:r>
      <w:r>
        <w:rPr>
          <w:rFonts w:hint="eastAsia" w:ascii="宋体" w:hAnsi="宋体" w:eastAsia="宋体" w:cs="宋体"/>
          <w:color w:val="auto"/>
          <w:sz w:val="24"/>
          <w:lang w:eastAsia="zh-CN"/>
        </w:rPr>
        <w:t>。</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3.7 响应文件的编制</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sz w:val="24"/>
        </w:rPr>
      </w:pPr>
      <w:r>
        <w:rPr>
          <w:rFonts w:hint="eastAsia" w:ascii="宋体" w:hAnsi="宋体" w:eastAsia="宋体" w:cs="宋体"/>
          <w:b/>
          <w:color w:val="000000" w:themeColor="text1"/>
          <w:sz w:val="24"/>
          <w14:textFill>
            <w14:solidFill>
              <w14:schemeClr w14:val="tx1"/>
            </w14:solidFill>
          </w14:textFill>
        </w:rPr>
        <w:t>3.7.1</w:t>
      </w:r>
      <w:r>
        <w:rPr>
          <w:rFonts w:hint="eastAsia" w:ascii="宋体" w:hAnsi="宋体" w:eastAsia="宋体" w:cs="宋体"/>
          <w:color w:val="000000" w:themeColor="text1"/>
          <w:sz w:val="24"/>
          <w14:textFill>
            <w14:solidFill>
              <w14:schemeClr w14:val="tx1"/>
            </w14:solidFill>
          </w14:textFill>
        </w:rPr>
        <w:t>响应文件应按第六章“响应文件格式”进行编写，</w:t>
      </w:r>
      <w:r>
        <w:rPr>
          <w:rFonts w:hint="eastAsia" w:ascii="宋体" w:hAnsi="宋体" w:eastAsia="宋体" w:cs="宋体"/>
          <w:sz w:val="24"/>
        </w:rPr>
        <w:t>如有必要，可以增加附页，作为响应文件的组成部分。其中，响应函附录在满足磋商文件实质性要求的基础上，可以提出比磋商文件要求更有利于采购人的承诺。</w:t>
      </w:r>
    </w:p>
    <w:p>
      <w:pPr>
        <w:pStyle w:val="584"/>
        <w:keepNext w:val="0"/>
        <w:keepLines w:val="0"/>
        <w:pageBreakBefore w:val="0"/>
        <w:widowControl w:val="0"/>
        <w:kinsoku/>
        <w:wordWrap/>
        <w:overflowPunct/>
        <w:topLinePunct w:val="0"/>
        <w:bidi w:val="0"/>
        <w:spacing w:line="400" w:lineRule="exact"/>
        <w:ind w:firstLine="422"/>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rPr>
        <w:t xml:space="preserve">3.7.2 </w:t>
      </w:r>
      <w:r>
        <w:rPr>
          <w:rFonts w:hint="eastAsia" w:ascii="宋体" w:hAnsi="宋体" w:eastAsia="宋体" w:cs="宋体"/>
          <w:color w:val="auto"/>
        </w:rPr>
        <w:t>响应文件应当对磋商文件有关采购范</w:t>
      </w:r>
      <w:r>
        <w:rPr>
          <w:rFonts w:hint="eastAsia" w:ascii="宋体" w:hAnsi="宋体" w:eastAsia="宋体" w:cs="宋体"/>
          <w:color w:val="000000" w:themeColor="text1"/>
          <w14:textFill>
            <w14:solidFill>
              <w14:schemeClr w14:val="tx1"/>
            </w14:solidFill>
          </w14:textFill>
        </w:rPr>
        <w:t>围、服务期限、响应文件有效期、采购需求等实质性内容作出响应。</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sz w:val="24"/>
        </w:rPr>
      </w:pPr>
      <w:r>
        <w:rPr>
          <w:rFonts w:hint="eastAsia" w:ascii="宋体" w:hAnsi="宋体" w:eastAsia="宋体" w:cs="宋体"/>
          <w:b/>
          <w:sz w:val="24"/>
        </w:rPr>
        <w:t xml:space="preserve">3.7.3（1） </w:t>
      </w:r>
      <w:r>
        <w:rPr>
          <w:rFonts w:hint="eastAsia" w:ascii="宋体" w:hAnsi="宋体" w:eastAsia="宋体" w:cs="宋体"/>
          <w:sz w:val="24"/>
        </w:rPr>
        <w:t>响应文件应用不褪色的材料书写或打印，响应函、响应函附录及对响应文件的澄清、说明和补正应由供应商的法定代表人或其授权的代理人签字或单位盖章。由供应商的法定代表人签字的，应附法定代表人身份证明，由代理人签字的，应附授权委托书，身份证明或授权委托书应符合第六章“响应文件格式”的要求。响应文件应尽量避免涂改、行间插字或删除。如果出现上述情况，改动之处应由供应商的法定代表人或其授权的代理人签字或盖单位章。</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sz w:val="24"/>
        </w:rPr>
      </w:pPr>
      <w:r>
        <w:rPr>
          <w:rFonts w:hint="eastAsia" w:ascii="宋体" w:hAnsi="宋体" w:eastAsia="宋体" w:cs="宋体"/>
          <w:b/>
          <w:sz w:val="24"/>
        </w:rPr>
        <w:t>（2）</w:t>
      </w:r>
      <w:r>
        <w:rPr>
          <w:rFonts w:hint="eastAsia" w:ascii="宋体" w:hAnsi="宋体" w:eastAsia="宋体" w:cs="宋体"/>
          <w:sz w:val="24"/>
        </w:rPr>
        <w:t>响应文件正本一份，副本份数见供应商须知前附表。正本和副本的封面右上角上应清楚地标记“正本”或“副本”的字样。供应商应根据供应商须知前附表要求提供电子版文件。当副本和正本不一致或电子版文件和纸质正本文件不一致时，以纸质正本文件为准。</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sz w:val="24"/>
        </w:rPr>
      </w:pPr>
      <w:r>
        <w:rPr>
          <w:rFonts w:hint="eastAsia" w:ascii="宋体" w:hAnsi="宋体" w:eastAsia="宋体" w:cs="宋体"/>
          <w:b/>
          <w:sz w:val="24"/>
        </w:rPr>
        <w:t>（3）</w:t>
      </w:r>
      <w:r>
        <w:rPr>
          <w:rFonts w:hint="eastAsia" w:ascii="宋体" w:hAnsi="宋体" w:eastAsia="宋体" w:cs="宋体"/>
          <w:sz w:val="24"/>
        </w:rPr>
        <w:t>响应文件的正本与副本应分别装订，并编制目录，具体要求见供应商须知前附表规定。</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b/>
          <w:sz w:val="24"/>
        </w:rPr>
      </w:pPr>
      <w:bookmarkStart w:id="102" w:name="_Toc526504178"/>
      <w:bookmarkStart w:id="103" w:name="_Toc184635074"/>
      <w:bookmarkStart w:id="104" w:name="_Toc51657990"/>
      <w:r>
        <w:rPr>
          <w:rFonts w:hint="eastAsia" w:ascii="宋体" w:hAnsi="宋体" w:eastAsia="宋体" w:cs="宋体"/>
          <w:b/>
          <w:sz w:val="24"/>
        </w:rPr>
        <w:t>4.</w:t>
      </w:r>
      <w:bookmarkEnd w:id="102"/>
      <w:bookmarkEnd w:id="103"/>
      <w:r>
        <w:rPr>
          <w:rFonts w:hint="eastAsia" w:ascii="宋体" w:hAnsi="宋体" w:eastAsia="宋体" w:cs="宋体"/>
          <w:b/>
          <w:sz w:val="24"/>
        </w:rPr>
        <w:t>响应文件提交</w:t>
      </w:r>
      <w:bookmarkEnd w:id="104"/>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4.1 响应文件的密封和标记</w:t>
      </w:r>
    </w:p>
    <w:p>
      <w:pPr>
        <w:pStyle w:val="584"/>
        <w:keepNext w:val="0"/>
        <w:keepLines w:val="0"/>
        <w:pageBreakBefore w:val="0"/>
        <w:widowControl w:val="0"/>
        <w:kinsoku/>
        <w:wordWrap/>
        <w:overflowPunct/>
        <w:topLinePunct w:val="0"/>
        <w:bidi w:val="0"/>
        <w:snapToGrid w:val="0"/>
        <w:spacing w:line="400" w:lineRule="exact"/>
        <w:ind w:firstLine="422"/>
        <w:textAlignment w:val="auto"/>
        <w:outlineLvl w:val="9"/>
        <w:rPr>
          <w:rFonts w:hint="eastAsia" w:ascii="宋体" w:hAnsi="宋体" w:eastAsia="宋体" w:cs="宋体"/>
        </w:rPr>
      </w:pPr>
      <w:r>
        <w:rPr>
          <w:rFonts w:hint="eastAsia" w:ascii="宋体" w:hAnsi="宋体" w:eastAsia="宋体" w:cs="宋体"/>
          <w:b/>
        </w:rPr>
        <w:t xml:space="preserve">4.1.1 </w:t>
      </w:r>
      <w:r>
        <w:rPr>
          <w:rFonts w:hint="eastAsia" w:ascii="宋体" w:hAnsi="宋体" w:eastAsia="宋体" w:cs="宋体"/>
          <w:color w:val="auto"/>
        </w:rPr>
        <w:t>响应文件应密封包装，并在封套的封口处加盖供应商单位章或由供应商的法定代表人或其授权的代理人签字。</w:t>
      </w:r>
    </w:p>
    <w:p>
      <w:pPr>
        <w:pStyle w:val="584"/>
        <w:keepNext w:val="0"/>
        <w:keepLines w:val="0"/>
        <w:pageBreakBefore w:val="0"/>
        <w:widowControl w:val="0"/>
        <w:kinsoku/>
        <w:wordWrap/>
        <w:overflowPunct/>
        <w:topLinePunct w:val="0"/>
        <w:bidi w:val="0"/>
        <w:snapToGrid w:val="0"/>
        <w:spacing w:line="400" w:lineRule="exact"/>
        <w:ind w:firstLine="422"/>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rPr>
        <w:t xml:space="preserve">4.1.2 </w:t>
      </w:r>
      <w:r>
        <w:rPr>
          <w:rFonts w:hint="eastAsia" w:ascii="宋体" w:hAnsi="宋体" w:eastAsia="宋体" w:cs="宋体"/>
          <w:color w:val="auto"/>
        </w:rPr>
        <w:t>响应文件封套上应写明的内</w:t>
      </w:r>
      <w:r>
        <w:rPr>
          <w:rFonts w:hint="eastAsia" w:ascii="宋体" w:hAnsi="宋体" w:eastAsia="宋体" w:cs="宋体"/>
          <w:color w:val="000000" w:themeColor="text1"/>
          <w14:textFill>
            <w14:solidFill>
              <w14:schemeClr w14:val="tx1"/>
            </w14:solidFill>
          </w14:textFill>
        </w:rPr>
        <w:t>容见供应商须知前附表。</w:t>
      </w:r>
    </w:p>
    <w:p>
      <w:pPr>
        <w:pStyle w:val="584"/>
        <w:keepNext w:val="0"/>
        <w:keepLines w:val="0"/>
        <w:pageBreakBefore w:val="0"/>
        <w:widowControl w:val="0"/>
        <w:kinsoku/>
        <w:wordWrap/>
        <w:overflowPunct/>
        <w:topLinePunct w:val="0"/>
        <w:bidi w:val="0"/>
        <w:snapToGrid w:val="0"/>
        <w:spacing w:line="400" w:lineRule="exact"/>
        <w:ind w:firstLine="422"/>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 xml:space="preserve">4.1.3 </w:t>
      </w:r>
      <w:r>
        <w:rPr>
          <w:rFonts w:hint="eastAsia" w:ascii="宋体" w:hAnsi="宋体" w:eastAsia="宋体" w:cs="宋体"/>
          <w:color w:val="000000" w:themeColor="text1"/>
          <w14:textFill>
            <w14:solidFill>
              <w14:schemeClr w14:val="tx1"/>
            </w14:solidFill>
          </w14:textFill>
        </w:rPr>
        <w:t>未按本章第4.1.1项要求密封的响应文件，采购人将予以拒收。</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 首次响应文件的递交</w:t>
      </w:r>
    </w:p>
    <w:p>
      <w:pPr>
        <w:pStyle w:val="584"/>
        <w:keepNext w:val="0"/>
        <w:keepLines w:val="0"/>
        <w:pageBreakBefore w:val="0"/>
        <w:widowControl w:val="0"/>
        <w:kinsoku/>
        <w:wordWrap/>
        <w:overflowPunct/>
        <w:topLinePunct w:val="0"/>
        <w:bidi w:val="0"/>
        <w:snapToGrid w:val="0"/>
        <w:spacing w:line="400" w:lineRule="exact"/>
        <w:ind w:firstLine="422"/>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 xml:space="preserve">4.2.1 </w:t>
      </w:r>
      <w:r>
        <w:rPr>
          <w:rFonts w:hint="eastAsia" w:ascii="宋体" w:hAnsi="宋体" w:eastAsia="宋体" w:cs="宋体"/>
          <w:color w:val="000000" w:themeColor="text1"/>
          <w14:textFill>
            <w14:solidFill>
              <w14:schemeClr w14:val="tx1"/>
            </w14:solidFill>
          </w14:textFill>
        </w:rPr>
        <w:t>供应商应在竞争性磋商公告规定的提交响应文件截止时间前递交首次响应文件。</w:t>
      </w:r>
    </w:p>
    <w:p>
      <w:pPr>
        <w:pStyle w:val="584"/>
        <w:keepNext w:val="0"/>
        <w:keepLines w:val="0"/>
        <w:pageBreakBefore w:val="0"/>
        <w:widowControl w:val="0"/>
        <w:kinsoku/>
        <w:wordWrap/>
        <w:overflowPunct/>
        <w:topLinePunct w:val="0"/>
        <w:bidi w:val="0"/>
        <w:snapToGrid w:val="0"/>
        <w:spacing w:line="400" w:lineRule="exact"/>
        <w:ind w:firstLine="422"/>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 xml:space="preserve">4.2.2 </w:t>
      </w:r>
      <w:r>
        <w:rPr>
          <w:rFonts w:hint="eastAsia" w:ascii="宋体" w:hAnsi="宋体" w:eastAsia="宋体" w:cs="宋体"/>
          <w:color w:val="000000" w:themeColor="text1"/>
          <w14:textFill>
            <w14:solidFill>
              <w14:schemeClr w14:val="tx1"/>
            </w14:solidFill>
          </w14:textFill>
        </w:rPr>
        <w:t>供应商递交响应文件的地点：见供应商须知前附表。</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 xml:space="preserve">4.2.3 </w:t>
      </w:r>
      <w:r>
        <w:rPr>
          <w:rFonts w:hint="eastAsia" w:ascii="宋体" w:hAnsi="宋体" w:eastAsia="宋体" w:cs="宋体"/>
          <w:color w:val="000000" w:themeColor="text1"/>
          <w:sz w:val="24"/>
          <w14:textFill>
            <w14:solidFill>
              <w14:schemeClr w14:val="tx1"/>
            </w14:solidFill>
          </w14:textFill>
        </w:rPr>
        <w:t>除因供应商家数不满足要求未进行磋商的情形外，供应商所递交的响应文件不予退还。</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 xml:space="preserve">4.2.4 </w:t>
      </w:r>
      <w:r>
        <w:rPr>
          <w:rFonts w:hint="eastAsia" w:ascii="宋体" w:hAnsi="宋体" w:eastAsia="宋体" w:cs="宋体"/>
          <w:color w:val="000000" w:themeColor="text1"/>
          <w:sz w:val="24"/>
          <w14:textFill>
            <w14:solidFill>
              <w14:schemeClr w14:val="tx1"/>
            </w14:solidFill>
          </w14:textFill>
        </w:rPr>
        <w:t>逾期递交、未上传的响应文件，采购人不予受理。</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4.3 响应文件的修改与撤回</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 xml:space="preserve">4.3.1 </w:t>
      </w:r>
      <w:r>
        <w:rPr>
          <w:rFonts w:hint="eastAsia" w:ascii="宋体" w:hAnsi="宋体" w:eastAsia="宋体" w:cs="宋体"/>
          <w:color w:val="000000" w:themeColor="text1"/>
          <w:sz w:val="24"/>
          <w14:textFill>
            <w14:solidFill>
              <w14:schemeClr w14:val="tx1"/>
            </w14:solidFill>
          </w14:textFill>
        </w:rPr>
        <w:t>在本章第4.2.1 款规定的响应文件递交截止时间前，供应商可以修改或撤回已递交的响应文件，但应以书面形式通知采购人。</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 xml:space="preserve">4.3.2 </w:t>
      </w:r>
      <w:r>
        <w:rPr>
          <w:rFonts w:hint="eastAsia" w:ascii="宋体" w:hAnsi="宋体" w:eastAsia="宋体" w:cs="宋体"/>
          <w:color w:val="000000" w:themeColor="text1"/>
          <w:sz w:val="24"/>
          <w14:textFill>
            <w14:solidFill>
              <w14:schemeClr w14:val="tx1"/>
            </w14:solidFill>
          </w14:textFill>
        </w:rPr>
        <w:t>供应商修改或撤回已递交响应文件的书面通知应按照本章第3.7.3 项的要求签字和盖章。</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4.3.</w:t>
      </w:r>
      <w:r>
        <w:rPr>
          <w:rFonts w:hint="eastAsia" w:ascii="宋体" w:hAnsi="宋体" w:cs="宋体"/>
          <w:b/>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kern w:val="0"/>
          <w:sz w:val="24"/>
          <w14:textFill>
            <w14:solidFill>
              <w14:schemeClr w14:val="tx1"/>
            </w14:solidFill>
          </w14:textFill>
        </w:rPr>
        <w:t>修改的内容为响应文件的组成部分。修改的响应文件应按照本章第3条、第4条的规定进行编制、密封、标记和递交，并标明“修改”字样。</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b/>
          <w:color w:val="000000" w:themeColor="text1"/>
          <w:sz w:val="24"/>
          <w14:textFill>
            <w14:solidFill>
              <w14:schemeClr w14:val="tx1"/>
            </w14:solidFill>
          </w14:textFill>
        </w:rPr>
      </w:pPr>
      <w:bookmarkStart w:id="105" w:name="_Toc184635075"/>
      <w:bookmarkStart w:id="106" w:name="_Toc526504179"/>
      <w:bookmarkStart w:id="107" w:name="_Toc51657991"/>
      <w:r>
        <w:rPr>
          <w:rFonts w:hint="eastAsia" w:ascii="宋体" w:hAnsi="宋体" w:eastAsia="宋体" w:cs="宋体"/>
          <w:b/>
          <w:color w:val="000000" w:themeColor="text1"/>
          <w:sz w:val="24"/>
          <w14:textFill>
            <w14:solidFill>
              <w14:schemeClr w14:val="tx1"/>
            </w14:solidFill>
          </w14:textFill>
        </w:rPr>
        <w:t>5.</w:t>
      </w:r>
      <w:bookmarkEnd w:id="105"/>
      <w:bookmarkEnd w:id="106"/>
      <w:r>
        <w:rPr>
          <w:rFonts w:hint="eastAsia" w:ascii="宋体" w:hAnsi="宋体" w:eastAsia="宋体" w:cs="宋体"/>
          <w:b/>
          <w:color w:val="000000" w:themeColor="text1"/>
          <w:sz w:val="24"/>
          <w14:textFill>
            <w14:solidFill>
              <w14:schemeClr w14:val="tx1"/>
            </w14:solidFill>
          </w14:textFill>
        </w:rPr>
        <w:t>磋商大会</w:t>
      </w:r>
      <w:bookmarkEnd w:id="107"/>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5.1 磋商大会时间和地点</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采购人在本章第4.2.1款规定的递交响应文件截止时间（磋商大会时间）和供应商须知前附表规定的地点召开磋商大会，并邀请所有供应商的法定代表人或其委托代理人准时参加。</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5.2 磋商大会程序</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主持人按下列程序进行磋商大会：</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sz w:val="24"/>
        </w:rPr>
      </w:pPr>
      <w:bookmarkStart w:id="108" w:name="_Toc184635076"/>
      <w:r>
        <w:rPr>
          <w:rFonts w:hint="eastAsia" w:ascii="宋体" w:hAnsi="宋体" w:eastAsia="宋体" w:cs="宋体"/>
          <w:sz w:val="24"/>
        </w:rPr>
        <w:t>（l）宣布磋商大会纪律；</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（2）公布在递交响应文件截止时间前递交响应文件的供应商名称；</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（3）宣布等有关人员姓名；</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（4）检查响应文件的密封情况，按照供应商须知前附表规定的开启顺序当众开启响应文件；</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（5）供应商代表、采购人代表、监标人、记录人等有关人员在会议记录上签字确认；</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（6）磋商大会结束。</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5.3 磋商大会质疑</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供应商对磋商大会有质疑的，应当在磋商大会现场提出，采购人当场作出答复，并制作记录。</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b/>
          <w:color w:val="000000" w:themeColor="text1"/>
          <w:sz w:val="24"/>
          <w14:textFill>
            <w14:solidFill>
              <w14:schemeClr w14:val="tx1"/>
            </w14:solidFill>
          </w14:textFill>
        </w:rPr>
      </w:pPr>
      <w:bookmarkStart w:id="109" w:name="_Toc526504180"/>
      <w:bookmarkStart w:id="110" w:name="_Toc51657992"/>
      <w:r>
        <w:rPr>
          <w:rFonts w:hint="eastAsia" w:ascii="宋体" w:hAnsi="宋体" w:eastAsia="宋体" w:cs="宋体"/>
          <w:b/>
          <w:color w:val="000000" w:themeColor="text1"/>
          <w:sz w:val="24"/>
          <w14:textFill>
            <w14:solidFill>
              <w14:schemeClr w14:val="tx1"/>
            </w14:solidFill>
          </w14:textFill>
        </w:rPr>
        <w:t>6.</w:t>
      </w:r>
      <w:bookmarkEnd w:id="108"/>
      <w:bookmarkEnd w:id="109"/>
      <w:r>
        <w:rPr>
          <w:rFonts w:hint="eastAsia" w:ascii="宋体" w:hAnsi="宋体" w:eastAsia="宋体" w:cs="宋体"/>
          <w:b/>
          <w:color w:val="000000" w:themeColor="text1"/>
          <w:sz w:val="24"/>
          <w14:textFill>
            <w14:solidFill>
              <w14:schemeClr w14:val="tx1"/>
            </w14:solidFill>
          </w14:textFill>
        </w:rPr>
        <w:t>评审与磋商</w:t>
      </w:r>
      <w:bookmarkEnd w:id="110"/>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 磋商小组</w:t>
      </w:r>
    </w:p>
    <w:p>
      <w:pPr>
        <w:keepNext w:val="0"/>
        <w:keepLines w:val="0"/>
        <w:pageBreakBefore w:val="0"/>
        <w:widowControl w:val="0"/>
        <w:kinsoku/>
        <w:wordWrap/>
        <w:overflowPunct/>
        <w:topLinePunct w:val="0"/>
        <w:bidi w:val="0"/>
        <w:snapToGrid w:val="0"/>
        <w:spacing w:line="400" w:lineRule="exact"/>
        <w:ind w:firstLine="482" w:firstLineChars="200"/>
        <w:jc w:val="left"/>
        <w:textAlignment w:val="auto"/>
        <w:outlineLvl w:val="9"/>
        <w:rPr>
          <w:rFonts w:hint="eastAsia" w:ascii="宋体" w:hAnsi="宋体" w:eastAsia="宋体" w:cs="宋体"/>
          <w:sz w:val="24"/>
        </w:rPr>
      </w:pPr>
      <w:r>
        <w:rPr>
          <w:rFonts w:hint="eastAsia" w:ascii="宋体" w:hAnsi="宋体" w:eastAsia="宋体" w:cs="宋体"/>
          <w:b/>
          <w:sz w:val="24"/>
        </w:rPr>
        <w:t>6.1.1</w:t>
      </w:r>
      <w:r>
        <w:rPr>
          <w:rFonts w:hint="eastAsia" w:ascii="宋体" w:hAnsi="宋体" w:eastAsia="宋体" w:cs="宋体"/>
          <w:sz w:val="24"/>
        </w:rPr>
        <w:t>磋商小组由采购人代表和评审专家组成，采购人代表和评审专家人数见供应商须知前附表。</w:t>
      </w:r>
    </w:p>
    <w:p>
      <w:pPr>
        <w:keepNext w:val="0"/>
        <w:keepLines w:val="0"/>
        <w:pageBreakBefore w:val="0"/>
        <w:widowControl w:val="0"/>
        <w:kinsoku/>
        <w:wordWrap/>
        <w:overflowPunct/>
        <w:topLinePunct w:val="0"/>
        <w:bidi w:val="0"/>
        <w:snapToGrid w:val="0"/>
        <w:spacing w:line="400" w:lineRule="exact"/>
        <w:ind w:firstLine="482" w:firstLineChars="200"/>
        <w:jc w:val="left"/>
        <w:textAlignment w:val="auto"/>
        <w:outlineLvl w:val="9"/>
        <w:rPr>
          <w:rFonts w:hint="eastAsia" w:ascii="宋体" w:hAnsi="宋体" w:eastAsia="宋体" w:cs="宋体"/>
          <w:sz w:val="24"/>
        </w:rPr>
      </w:pPr>
      <w:r>
        <w:rPr>
          <w:rFonts w:hint="eastAsia" w:ascii="宋体" w:hAnsi="宋体" w:eastAsia="宋体" w:cs="宋体"/>
          <w:b/>
          <w:sz w:val="24"/>
        </w:rPr>
        <w:t>6.1.2</w:t>
      </w:r>
      <w:r>
        <w:rPr>
          <w:rFonts w:hint="eastAsia" w:ascii="宋体" w:hAnsi="宋体" w:eastAsia="宋体" w:cs="宋体"/>
          <w:sz w:val="24"/>
        </w:rPr>
        <w:t>磋商小组成员有下列情形之一的，应当回避：</w:t>
      </w:r>
    </w:p>
    <w:p>
      <w:pPr>
        <w:keepNext w:val="0"/>
        <w:keepLines w:val="0"/>
        <w:pageBreakBefore w:val="0"/>
        <w:widowControl w:val="0"/>
        <w:kinsoku/>
        <w:wordWrap/>
        <w:overflowPunct/>
        <w:topLinePunct w:val="0"/>
        <w:bidi w:val="0"/>
        <w:snapToGrid w:val="0"/>
        <w:spacing w:line="400" w:lineRule="exact"/>
        <w:ind w:firstLine="360" w:firstLineChars="150"/>
        <w:jc w:val="left"/>
        <w:textAlignment w:val="auto"/>
        <w:outlineLvl w:val="9"/>
        <w:rPr>
          <w:rFonts w:hint="eastAsia" w:ascii="宋体" w:hAnsi="宋体" w:eastAsia="宋体" w:cs="宋体"/>
          <w:sz w:val="24"/>
        </w:rPr>
      </w:pPr>
      <w:r>
        <w:rPr>
          <w:rFonts w:hint="eastAsia" w:ascii="宋体" w:hAnsi="宋体" w:eastAsia="宋体" w:cs="宋体"/>
          <w:sz w:val="24"/>
        </w:rPr>
        <w:t>（1）参加采购活动前3年内与供应商存在劳动关系；</w:t>
      </w:r>
    </w:p>
    <w:p>
      <w:pPr>
        <w:keepNext w:val="0"/>
        <w:keepLines w:val="0"/>
        <w:pageBreakBefore w:val="0"/>
        <w:widowControl w:val="0"/>
        <w:kinsoku/>
        <w:wordWrap/>
        <w:overflowPunct/>
        <w:topLinePunct w:val="0"/>
        <w:bidi w:val="0"/>
        <w:snapToGrid w:val="0"/>
        <w:spacing w:line="400" w:lineRule="exact"/>
        <w:ind w:firstLine="360" w:firstLineChars="150"/>
        <w:jc w:val="left"/>
        <w:textAlignment w:val="auto"/>
        <w:outlineLvl w:val="9"/>
        <w:rPr>
          <w:rFonts w:hint="eastAsia" w:ascii="宋体" w:hAnsi="宋体" w:eastAsia="宋体" w:cs="宋体"/>
          <w:sz w:val="24"/>
        </w:rPr>
      </w:pPr>
      <w:r>
        <w:rPr>
          <w:rFonts w:hint="eastAsia" w:ascii="宋体" w:hAnsi="宋体" w:eastAsia="宋体" w:cs="宋体"/>
          <w:sz w:val="24"/>
        </w:rPr>
        <w:t>（2）参加采购活动前3年内担任供应商的董事、监事：</w:t>
      </w:r>
    </w:p>
    <w:p>
      <w:pPr>
        <w:keepNext w:val="0"/>
        <w:keepLines w:val="0"/>
        <w:pageBreakBefore w:val="0"/>
        <w:widowControl w:val="0"/>
        <w:kinsoku/>
        <w:wordWrap/>
        <w:overflowPunct/>
        <w:topLinePunct w:val="0"/>
        <w:bidi w:val="0"/>
        <w:snapToGrid w:val="0"/>
        <w:spacing w:line="400" w:lineRule="exact"/>
        <w:ind w:firstLine="360" w:firstLineChars="150"/>
        <w:jc w:val="left"/>
        <w:textAlignment w:val="auto"/>
        <w:outlineLvl w:val="9"/>
        <w:rPr>
          <w:rFonts w:hint="eastAsia" w:ascii="宋体" w:hAnsi="宋体" w:eastAsia="宋体" w:cs="宋体"/>
          <w:sz w:val="24"/>
        </w:rPr>
      </w:pPr>
      <w:r>
        <w:rPr>
          <w:rFonts w:hint="eastAsia" w:ascii="宋体" w:hAnsi="宋体" w:eastAsia="宋体" w:cs="宋体"/>
          <w:sz w:val="24"/>
        </w:rPr>
        <w:t>（3）参加采购活动前3年内是供应商的控股东或者实际制人；</w:t>
      </w:r>
    </w:p>
    <w:p>
      <w:pPr>
        <w:keepNext w:val="0"/>
        <w:keepLines w:val="0"/>
        <w:pageBreakBefore w:val="0"/>
        <w:widowControl w:val="0"/>
        <w:kinsoku/>
        <w:wordWrap/>
        <w:overflowPunct/>
        <w:topLinePunct w:val="0"/>
        <w:bidi w:val="0"/>
        <w:snapToGrid w:val="0"/>
        <w:spacing w:line="400" w:lineRule="exact"/>
        <w:ind w:firstLine="360" w:firstLineChars="150"/>
        <w:jc w:val="left"/>
        <w:textAlignment w:val="auto"/>
        <w:outlineLvl w:val="9"/>
        <w:rPr>
          <w:rFonts w:hint="eastAsia" w:ascii="宋体" w:hAnsi="宋体" w:eastAsia="宋体" w:cs="宋体"/>
          <w:sz w:val="24"/>
        </w:rPr>
      </w:pPr>
      <w:r>
        <w:rPr>
          <w:rFonts w:hint="eastAsia" w:ascii="宋体" w:hAnsi="宋体" w:eastAsia="宋体" w:cs="宋体"/>
          <w:sz w:val="24"/>
        </w:rPr>
        <w:t>（4）与供应商的法定代表人或者负责人有夫妻、直系血亲、三代以内旁系血亲或者近姻关系；</w:t>
      </w:r>
    </w:p>
    <w:p>
      <w:pPr>
        <w:keepNext w:val="0"/>
        <w:keepLines w:val="0"/>
        <w:pageBreakBefore w:val="0"/>
        <w:widowControl w:val="0"/>
        <w:kinsoku/>
        <w:wordWrap/>
        <w:overflowPunct/>
        <w:topLinePunct w:val="0"/>
        <w:bidi w:val="0"/>
        <w:snapToGrid w:val="0"/>
        <w:spacing w:line="400" w:lineRule="exact"/>
        <w:ind w:firstLine="360" w:firstLineChars="150"/>
        <w:jc w:val="left"/>
        <w:textAlignment w:val="auto"/>
        <w:outlineLvl w:val="9"/>
        <w:rPr>
          <w:rFonts w:hint="eastAsia" w:ascii="宋体" w:hAnsi="宋体" w:eastAsia="宋体" w:cs="宋体"/>
          <w:sz w:val="24"/>
        </w:rPr>
      </w:pPr>
      <w:r>
        <w:rPr>
          <w:rFonts w:hint="eastAsia" w:ascii="宋体" w:hAnsi="宋体" w:eastAsia="宋体" w:cs="宋体"/>
          <w:sz w:val="24"/>
        </w:rPr>
        <w:t>（5）曾因在招标、评标以及其他与招标投标有关活动中从事违法行为而受过行政处罚或刑事处罚的。</w:t>
      </w:r>
    </w:p>
    <w:p>
      <w:pPr>
        <w:keepNext w:val="0"/>
        <w:keepLines w:val="0"/>
        <w:pageBreakBefore w:val="0"/>
        <w:widowControl w:val="0"/>
        <w:kinsoku/>
        <w:wordWrap/>
        <w:overflowPunct/>
        <w:topLinePunct w:val="0"/>
        <w:bidi w:val="0"/>
        <w:snapToGrid w:val="0"/>
        <w:spacing w:line="400" w:lineRule="exact"/>
        <w:ind w:firstLine="360" w:firstLineChars="150"/>
        <w:jc w:val="left"/>
        <w:textAlignment w:val="auto"/>
        <w:outlineLvl w:val="9"/>
        <w:rPr>
          <w:rFonts w:hint="eastAsia" w:ascii="宋体" w:hAnsi="宋体" w:eastAsia="宋体" w:cs="宋体"/>
          <w:sz w:val="24"/>
        </w:rPr>
      </w:pPr>
      <w:r>
        <w:rPr>
          <w:rFonts w:hint="eastAsia" w:ascii="宋体" w:hAnsi="宋体" w:eastAsia="宋体" w:cs="宋体"/>
          <w:sz w:val="24"/>
        </w:rPr>
        <w:t>（6）与供应商有其他可能影响政府采购活动公平、公正进行的关系。</w:t>
      </w:r>
    </w:p>
    <w:p>
      <w:pPr>
        <w:keepNext w:val="0"/>
        <w:keepLines w:val="0"/>
        <w:pageBreakBefore w:val="0"/>
        <w:widowControl w:val="0"/>
        <w:kinsoku/>
        <w:wordWrap/>
        <w:overflowPunct/>
        <w:topLinePunct w:val="0"/>
        <w:bidi w:val="0"/>
        <w:snapToGrid w:val="0"/>
        <w:spacing w:line="400" w:lineRule="exact"/>
        <w:ind w:firstLine="482" w:firstLineChars="200"/>
        <w:jc w:val="left"/>
        <w:textAlignment w:val="auto"/>
        <w:outlineLvl w:val="9"/>
        <w:rPr>
          <w:rFonts w:hint="eastAsia" w:ascii="宋体" w:hAnsi="宋体" w:eastAsia="宋体" w:cs="宋体"/>
          <w:kern w:val="0"/>
          <w:sz w:val="24"/>
        </w:rPr>
      </w:pPr>
      <w:r>
        <w:rPr>
          <w:rFonts w:hint="eastAsia" w:ascii="宋体" w:hAnsi="宋体" w:eastAsia="宋体" w:cs="宋体"/>
          <w:b/>
          <w:kern w:val="0"/>
          <w:sz w:val="24"/>
        </w:rPr>
        <w:t xml:space="preserve">6.1.3 </w:t>
      </w:r>
      <w:r>
        <w:rPr>
          <w:rFonts w:hint="eastAsia" w:ascii="宋体" w:hAnsi="宋体" w:eastAsia="宋体" w:cs="宋体"/>
          <w:kern w:val="0"/>
          <w:sz w:val="24"/>
        </w:rPr>
        <w:t>磋商小组负责具体评审事务，并独立履行下列职：</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kern w:val="0"/>
          <w:sz w:val="24"/>
        </w:rPr>
      </w:pPr>
      <w:r>
        <w:rPr>
          <w:rFonts w:hint="eastAsia" w:ascii="宋体" w:hAnsi="宋体" w:eastAsia="宋体" w:cs="宋体"/>
          <w:kern w:val="0"/>
          <w:sz w:val="24"/>
        </w:rPr>
        <w:t>（1）确认磋商文件；</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kern w:val="0"/>
          <w:sz w:val="24"/>
        </w:rPr>
      </w:pPr>
      <w:r>
        <w:rPr>
          <w:rFonts w:hint="eastAsia" w:ascii="宋体" w:hAnsi="宋体" w:eastAsia="宋体" w:cs="宋体"/>
          <w:kern w:val="0"/>
          <w:sz w:val="24"/>
        </w:rPr>
        <w:t>（2）审查供应商的响文件并作出评价；</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kern w:val="0"/>
          <w:sz w:val="24"/>
        </w:rPr>
      </w:pPr>
      <w:r>
        <w:rPr>
          <w:rFonts w:hint="eastAsia" w:ascii="宋体" w:hAnsi="宋体" w:eastAsia="宋体" w:cs="宋体"/>
          <w:kern w:val="0"/>
          <w:sz w:val="24"/>
        </w:rPr>
        <w:t>（3）要求供应商解释或者澄清其响文件；</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kern w:val="0"/>
          <w:sz w:val="24"/>
        </w:rPr>
      </w:pPr>
      <w:r>
        <w:rPr>
          <w:rFonts w:hint="eastAsia" w:ascii="宋体" w:hAnsi="宋体" w:eastAsia="宋体" w:cs="宋体"/>
          <w:kern w:val="0"/>
          <w:sz w:val="24"/>
        </w:rPr>
        <w:t>（4）编写评审报告；</w:t>
      </w:r>
    </w:p>
    <w:p>
      <w:pPr>
        <w:keepNext w:val="0"/>
        <w:keepLines w:val="0"/>
        <w:pageBreakBefore w:val="0"/>
        <w:widowControl w:val="0"/>
        <w:kinsoku/>
        <w:wordWrap/>
        <w:overflowPunct/>
        <w:topLinePunct w:val="0"/>
        <w:bidi w:val="0"/>
        <w:snapToGrid w:val="0"/>
        <w:spacing w:line="400" w:lineRule="exact"/>
        <w:ind w:firstLine="360" w:firstLineChars="150"/>
        <w:textAlignment w:val="auto"/>
        <w:outlineLvl w:val="9"/>
        <w:rPr>
          <w:rFonts w:hint="eastAsia" w:ascii="宋体" w:hAnsi="宋体" w:eastAsia="宋体" w:cs="宋体"/>
          <w:kern w:val="0"/>
          <w:sz w:val="24"/>
        </w:rPr>
      </w:pPr>
      <w:r>
        <w:rPr>
          <w:rFonts w:hint="eastAsia" w:ascii="宋体" w:hAnsi="宋体" w:eastAsia="宋体" w:cs="宋体"/>
          <w:kern w:val="0"/>
          <w:sz w:val="24"/>
        </w:rPr>
        <w:t>（5）告知采购人、代理机构在评审过程中发现的供应商违法规行告知采购人、代理机构在评审过程中发现的供应商违法规行为。</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6.2评审与磋商</w:t>
      </w:r>
    </w:p>
    <w:p>
      <w:pPr>
        <w:keepNext w:val="0"/>
        <w:keepLines w:val="0"/>
        <w:pageBreakBefore w:val="0"/>
        <w:widowControl w:val="0"/>
        <w:kinsoku/>
        <w:wordWrap/>
        <w:overflowPunct/>
        <w:topLinePunct w:val="0"/>
        <w:bidi w:val="0"/>
        <w:snapToGrid w:val="0"/>
        <w:spacing w:line="400" w:lineRule="exact"/>
        <w:ind w:firstLine="482" w:firstLineChars="200"/>
        <w:jc w:val="left"/>
        <w:textAlignment w:val="auto"/>
        <w:outlineLvl w:val="9"/>
        <w:rPr>
          <w:rFonts w:hint="eastAsia" w:ascii="宋体" w:hAnsi="宋体" w:eastAsia="宋体" w:cs="宋体"/>
          <w:kern w:val="0"/>
          <w:sz w:val="24"/>
        </w:rPr>
      </w:pPr>
      <w:r>
        <w:rPr>
          <w:rFonts w:hint="eastAsia" w:ascii="宋体" w:hAnsi="宋体" w:eastAsia="宋体" w:cs="宋体"/>
          <w:b/>
          <w:kern w:val="0"/>
          <w:sz w:val="24"/>
        </w:rPr>
        <w:t xml:space="preserve">6.2.1 </w:t>
      </w:r>
      <w:r>
        <w:rPr>
          <w:rFonts w:hint="eastAsia" w:ascii="宋体" w:hAnsi="宋体" w:eastAsia="宋体" w:cs="宋体"/>
          <w:sz w:val="24"/>
        </w:rPr>
        <w:t>采购代理机构按竞争性磋商采购邀请书规定的时间、地点组织磋商；磋商大会由采购人代表、磋商小组成员、监督机构代表、磋商供应商代表及采购代理机构工作人员参加，参会代表应签名报到，以证明其出席</w:t>
      </w:r>
      <w:r>
        <w:rPr>
          <w:rFonts w:hint="eastAsia" w:ascii="宋体" w:hAnsi="宋体" w:eastAsia="宋体" w:cs="宋体"/>
          <w:kern w:val="0"/>
          <w:sz w:val="24"/>
        </w:rPr>
        <w:t>。</w:t>
      </w:r>
    </w:p>
    <w:p>
      <w:pPr>
        <w:keepNext w:val="0"/>
        <w:keepLines w:val="0"/>
        <w:pageBreakBefore w:val="0"/>
        <w:widowControl w:val="0"/>
        <w:kinsoku/>
        <w:wordWrap/>
        <w:overflowPunct/>
        <w:topLinePunct w:val="0"/>
        <w:bidi w:val="0"/>
        <w:snapToGrid w:val="0"/>
        <w:spacing w:line="400" w:lineRule="exact"/>
        <w:ind w:firstLine="482" w:firstLineChars="200"/>
        <w:jc w:val="left"/>
        <w:textAlignment w:val="auto"/>
        <w:outlineLvl w:val="9"/>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kern w:val="0"/>
          <w:sz w:val="24"/>
        </w:rPr>
        <w:t xml:space="preserve">6.2.2 </w:t>
      </w:r>
      <w:r>
        <w:rPr>
          <w:rFonts w:hint="eastAsia" w:ascii="宋体" w:hAnsi="宋体" w:eastAsia="宋体" w:cs="宋体"/>
          <w:kern w:val="0"/>
          <w:sz w:val="24"/>
        </w:rPr>
        <w:t>磋商结束后，磋商小组可以要求所有继续参加磋商的供应商在</w:t>
      </w:r>
      <w:r>
        <w:rPr>
          <w:rFonts w:hint="eastAsia" w:ascii="宋体" w:hAnsi="宋体" w:eastAsia="宋体" w:cs="宋体"/>
          <w:color w:val="000000" w:themeColor="text1"/>
          <w:kern w:val="0"/>
          <w:sz w:val="24"/>
          <w14:textFill>
            <w14:solidFill>
              <w14:schemeClr w14:val="tx1"/>
            </w14:solidFill>
          </w14:textFill>
        </w:rPr>
        <w:t>规定时间内提交最后报价函，提交最后报价函的供应商不得少于3家。</w:t>
      </w:r>
    </w:p>
    <w:p>
      <w:pPr>
        <w:keepNext w:val="0"/>
        <w:keepLines w:val="0"/>
        <w:pageBreakBefore w:val="0"/>
        <w:widowControl w:val="0"/>
        <w:kinsoku/>
        <w:wordWrap/>
        <w:overflowPunct/>
        <w:topLinePunct w:val="0"/>
        <w:bidi w:val="0"/>
        <w:snapToGrid w:val="0"/>
        <w:spacing w:line="400" w:lineRule="exact"/>
        <w:ind w:firstLine="482" w:firstLineChars="200"/>
        <w:jc w:val="left"/>
        <w:textAlignment w:val="auto"/>
        <w:outlineLvl w:val="9"/>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6.2.3</w:t>
      </w:r>
      <w:r>
        <w:rPr>
          <w:rFonts w:hint="eastAsia" w:ascii="宋体" w:hAnsi="宋体" w:eastAsia="宋体" w:cs="宋体"/>
          <w:color w:val="000000" w:themeColor="text1"/>
          <w:kern w:val="0"/>
          <w:sz w:val="24"/>
          <w14:textFill>
            <w14:solidFill>
              <w14:schemeClr w14:val="tx1"/>
            </w14:solidFill>
          </w14:textFill>
        </w:rPr>
        <w:t>供应商应当按照磋商文件的变动情况和磋商小组的要求重新提交最后报价函，并由其法定代表人或授权代表签字或者加盖公章。由授权代表签字的，应当附法定代表人授权书。</w:t>
      </w:r>
    </w:p>
    <w:p>
      <w:pPr>
        <w:keepNext w:val="0"/>
        <w:keepLines w:val="0"/>
        <w:pageBreakBefore w:val="0"/>
        <w:widowControl w:val="0"/>
        <w:kinsoku/>
        <w:wordWrap/>
        <w:overflowPunct/>
        <w:topLinePunct w:val="0"/>
        <w:bidi w:val="0"/>
        <w:snapToGrid w:val="0"/>
        <w:spacing w:line="400" w:lineRule="exact"/>
        <w:ind w:firstLine="480" w:firstLineChars="200"/>
        <w:jc w:val="left"/>
        <w:textAlignment w:val="auto"/>
        <w:outlineLvl w:val="9"/>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最后报价函是供应商响应文件的有效组成部分。</w:t>
      </w:r>
    </w:p>
    <w:p>
      <w:pPr>
        <w:keepNext w:val="0"/>
        <w:keepLines w:val="0"/>
        <w:pageBreakBefore w:val="0"/>
        <w:widowControl w:val="0"/>
        <w:kinsoku/>
        <w:wordWrap/>
        <w:overflowPunct/>
        <w:topLinePunct w:val="0"/>
        <w:bidi w:val="0"/>
        <w:snapToGrid w:val="0"/>
        <w:spacing w:line="400" w:lineRule="exact"/>
        <w:ind w:firstLine="482" w:firstLineChars="200"/>
        <w:jc w:val="left"/>
        <w:textAlignment w:val="auto"/>
        <w:outlineLvl w:val="9"/>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 xml:space="preserve">6.2.4 </w:t>
      </w:r>
      <w:r>
        <w:rPr>
          <w:rFonts w:hint="eastAsia" w:ascii="宋体" w:hAnsi="宋体" w:eastAsia="宋体" w:cs="宋体"/>
          <w:color w:val="000000" w:themeColor="text1"/>
          <w:kern w:val="0"/>
          <w:sz w:val="24"/>
          <w14:textFill>
            <w14:solidFill>
              <w14:schemeClr w14:val="tx1"/>
            </w14:solidFill>
          </w14:textFill>
        </w:rPr>
        <w:t>若竞争性磋商最后报价函与供应商首次递交的报价函及报价函附录的内容有差异，以竞争性磋商最后报价函内容为准。</w:t>
      </w:r>
    </w:p>
    <w:p>
      <w:pPr>
        <w:keepNext w:val="0"/>
        <w:keepLines w:val="0"/>
        <w:pageBreakBefore w:val="0"/>
        <w:widowControl w:val="0"/>
        <w:kinsoku/>
        <w:wordWrap/>
        <w:overflowPunct/>
        <w:topLinePunct w:val="0"/>
        <w:bidi w:val="0"/>
        <w:snapToGrid w:val="0"/>
        <w:spacing w:line="400" w:lineRule="exact"/>
        <w:ind w:firstLine="482" w:firstLineChars="200"/>
        <w:jc w:val="left"/>
        <w:textAlignment w:val="auto"/>
        <w:outlineLvl w:val="9"/>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 xml:space="preserve">6.2.5 </w:t>
      </w:r>
      <w:r>
        <w:rPr>
          <w:rFonts w:hint="eastAsia" w:ascii="宋体" w:hAnsi="宋体" w:eastAsia="宋体" w:cs="宋体"/>
          <w:color w:val="000000" w:themeColor="text1"/>
          <w:kern w:val="0"/>
          <w:sz w:val="24"/>
          <w14:textFill>
            <w14:solidFill>
              <w14:schemeClr w14:val="tx1"/>
            </w14:solidFill>
          </w14:textFill>
        </w:rPr>
        <w:t>若成交供应商的竞争性磋商最后报价函的报价与首次递交的报价函的报价有差异，则首次响应文件中所列明的各项单价和合价，应在符合适用法律法规和相关政策的基础上按最后报价与首次报价的变化幅度进行调整，收到成交通知书后的3日内提交给采购人；对采购人提出的审查意见在合同签订前修改完成。</w:t>
      </w:r>
    </w:p>
    <w:p>
      <w:pPr>
        <w:keepNext w:val="0"/>
        <w:keepLines w:val="0"/>
        <w:pageBreakBefore w:val="0"/>
        <w:widowControl w:val="0"/>
        <w:kinsoku/>
        <w:wordWrap/>
        <w:overflowPunct/>
        <w:topLinePunct w:val="0"/>
        <w:bidi w:val="0"/>
        <w:snapToGrid w:val="0"/>
        <w:spacing w:line="400" w:lineRule="exact"/>
        <w:ind w:firstLine="482" w:firstLineChars="200"/>
        <w:jc w:val="left"/>
        <w:textAlignment w:val="auto"/>
        <w:outlineLvl w:val="9"/>
        <w:rPr>
          <w:rFonts w:hint="eastAsia" w:ascii="宋体" w:hAnsi="宋体" w:eastAsia="宋体" w:cs="宋体"/>
          <w:kern w:val="0"/>
          <w:sz w:val="24"/>
        </w:rPr>
      </w:pPr>
      <w:r>
        <w:rPr>
          <w:rFonts w:hint="eastAsia" w:ascii="宋体" w:hAnsi="宋体" w:eastAsia="宋体" w:cs="宋体"/>
          <w:b/>
          <w:kern w:val="0"/>
          <w:sz w:val="24"/>
        </w:rPr>
        <w:t xml:space="preserve">6.2.6 </w:t>
      </w:r>
      <w:r>
        <w:rPr>
          <w:rFonts w:hint="eastAsia" w:ascii="宋体" w:hAnsi="宋体" w:eastAsia="宋体" w:cs="宋体"/>
          <w:kern w:val="0"/>
          <w:sz w:val="24"/>
        </w:rPr>
        <w:t>磋商小组按照第三章“评审办法和标准”规定的方法和标准，对参与磋商最后报价的响应文件进行商务和技术评估，综合比较与评价。“评审办法”没有规定的方法、评审因素和标准，不作为评审依据。</w:t>
      </w:r>
    </w:p>
    <w:p>
      <w:pPr>
        <w:keepNext w:val="0"/>
        <w:keepLines w:val="0"/>
        <w:pageBreakBefore w:val="0"/>
        <w:widowControl w:val="0"/>
        <w:kinsoku/>
        <w:wordWrap/>
        <w:overflowPunct/>
        <w:topLinePunct w:val="0"/>
        <w:bidi w:val="0"/>
        <w:snapToGrid w:val="0"/>
        <w:spacing w:line="400" w:lineRule="exact"/>
        <w:ind w:firstLine="482" w:firstLineChars="200"/>
        <w:jc w:val="left"/>
        <w:textAlignment w:val="auto"/>
        <w:outlineLvl w:val="9"/>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kern w:val="0"/>
          <w:sz w:val="24"/>
        </w:rPr>
        <w:t>6.2.7</w:t>
      </w:r>
      <w:r>
        <w:rPr>
          <w:rFonts w:hint="eastAsia" w:ascii="宋体" w:hAnsi="宋体" w:eastAsia="宋体" w:cs="宋体"/>
          <w:kern w:val="0"/>
          <w:sz w:val="24"/>
        </w:rPr>
        <w:t>评审完成后，</w:t>
      </w:r>
      <w:r>
        <w:rPr>
          <w:rFonts w:hint="eastAsia" w:ascii="宋体" w:hAnsi="宋体" w:eastAsia="宋体" w:cs="宋体"/>
          <w:snapToGrid w:val="0"/>
          <w:kern w:val="0"/>
          <w:sz w:val="24"/>
        </w:rPr>
        <w:t>磋商小组应当根据综合评分情况，按照评审得分由高到低顺序推荐3名以上成交候选供应商，并编写</w:t>
      </w:r>
      <w:r>
        <w:rPr>
          <w:rFonts w:hint="eastAsia" w:ascii="宋体" w:hAnsi="宋体" w:eastAsia="宋体" w:cs="宋体"/>
          <w:snapToGrid w:val="0"/>
          <w:color w:val="000000" w:themeColor="text1"/>
          <w:kern w:val="0"/>
          <w:sz w:val="24"/>
          <w14:textFill>
            <w14:solidFill>
              <w14:schemeClr w14:val="tx1"/>
            </w14:solidFill>
          </w14:textFill>
        </w:rPr>
        <w:t>评审报告。</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b/>
          <w:color w:val="000000" w:themeColor="text1"/>
          <w:sz w:val="24"/>
          <w14:textFill>
            <w14:solidFill>
              <w14:schemeClr w14:val="tx1"/>
            </w14:solidFill>
          </w14:textFill>
        </w:rPr>
      </w:pPr>
      <w:bookmarkStart w:id="111" w:name="_Toc184635077"/>
      <w:bookmarkStart w:id="112" w:name="_Toc526504181"/>
      <w:bookmarkStart w:id="113" w:name="_Toc51657993"/>
      <w:r>
        <w:rPr>
          <w:rFonts w:hint="eastAsia" w:ascii="宋体" w:hAnsi="宋体" w:eastAsia="宋体" w:cs="宋体"/>
          <w:b/>
          <w:color w:val="000000" w:themeColor="text1"/>
          <w:sz w:val="24"/>
          <w14:textFill>
            <w14:solidFill>
              <w14:schemeClr w14:val="tx1"/>
            </w14:solidFill>
          </w14:textFill>
        </w:rPr>
        <w:t>7.合同授予</w:t>
      </w:r>
      <w:bookmarkEnd w:id="111"/>
      <w:bookmarkEnd w:id="112"/>
      <w:bookmarkEnd w:id="113"/>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7.1 确定成交供应商方式</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人应当自收到评审报告之日起5个工作日内，从评审报告提出的成交候选供应商中，按照得分排序由高到低的原则确定成交供应商，也可以书面授权磋商小组直接确定成交供应商。具体方式见供应商须知前附表。</w: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7.2 成交公告</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采购人或者采购代理机构应当自成交供应商确定之日起2个工作日内，在供应商须知前附表规定的的媒体上公告成交结果，响应文件应当随成交结果同时公告。</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成交公告期限为1个工作日。</w: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7.3成交结果质疑</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供应商认为成交结果使自己的权益受到损害的，可以在知道或者应知其权益受到损害之日起7个工作日内，以书面形式一次性向采购人、采购代理机构提出质疑。</w:t>
      </w:r>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7.4成交供应商履约能力审查</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成交供应商的经营、财务状况发生较大变化或存在违法行为，采购人认为可能影响其履约能力的，将在发出成交通知书前提请原磋商小组按照磋商文件规定的标准和方法进行审查确认。</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7.5 成交通知</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在公告成交结果的同时，采购人以书面形式向成交供应商发出成交通知书，同时将成交结果通知其他参加磋商的供应商。</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成交通知书发出后，采购人不得违法改变成交结果，成交供应商无正当理由不得放弃。</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7.8 签订合同</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7.8.1</w:t>
      </w:r>
      <w:r>
        <w:rPr>
          <w:rFonts w:hint="eastAsia" w:ascii="宋体" w:hAnsi="宋体" w:eastAsia="宋体" w:cs="宋体"/>
          <w:color w:val="000000" w:themeColor="text1"/>
          <w:sz w:val="24"/>
          <w14:textFill>
            <w14:solidFill>
              <w14:schemeClr w14:val="tx1"/>
            </w14:solidFill>
          </w14:textFill>
        </w:rPr>
        <w:t>采购人应当自成交通知书发出之日起30日内，按照磋商文件和成交供应商响应文件的规定，与成交供应商签订书面合同。所签订的合同不得对磋商文件确定的事项和成交供应商响应文件作实质性修改。</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采购人不得向成交供应商提出任何不合理的要求作为签订合同的条件。</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7.8.2</w:t>
      </w:r>
      <w:r>
        <w:rPr>
          <w:rFonts w:hint="eastAsia" w:ascii="宋体" w:hAnsi="宋体" w:eastAsia="宋体" w:cs="宋体"/>
          <w:color w:val="000000" w:themeColor="text1"/>
          <w:sz w:val="24"/>
          <w14:textFill>
            <w14:solidFill>
              <w14:schemeClr w14:val="tx1"/>
            </w14:solidFill>
          </w14:textFill>
        </w:rPr>
        <w:t>成交供应商无正当理由拒签合同的，采购人取消其成交资格，给采购人造成的损失，成交供应商予以赔偿。</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 xml:space="preserve">7.8.3 </w:t>
      </w:r>
      <w:r>
        <w:rPr>
          <w:rFonts w:hint="eastAsia" w:ascii="宋体" w:hAnsi="宋体" w:eastAsia="宋体" w:cs="宋体"/>
          <w:color w:val="000000" w:themeColor="text1"/>
          <w:sz w:val="24"/>
          <w14:textFill>
            <w14:solidFill>
              <w14:schemeClr w14:val="tx1"/>
            </w14:solidFill>
          </w14:textFill>
        </w:rPr>
        <w:t>发出成交通知书后，采购人无正当理由拒签合同的，给成交供应商造成损失的，还应当赔偿损失。</w:t>
      </w:r>
    </w:p>
    <w:p>
      <w:pPr>
        <w:keepNext w:val="0"/>
        <w:keepLines w:val="0"/>
        <w:pageBreakBefore w:val="0"/>
        <w:widowControl w:val="0"/>
        <w:kinsoku/>
        <w:wordWrap/>
        <w:overflowPunct/>
        <w:topLinePunct w:val="0"/>
        <w:bidi w:val="0"/>
        <w:snapToGrid w:val="0"/>
        <w:spacing w:line="400" w:lineRule="exact"/>
        <w:ind w:firstLine="482"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 xml:space="preserve">7.8.4 </w:t>
      </w:r>
      <w:r>
        <w:rPr>
          <w:rFonts w:hint="eastAsia" w:ascii="宋体" w:hAnsi="宋体" w:eastAsia="宋体" w:cs="宋体"/>
          <w:color w:val="000000" w:themeColor="text1"/>
          <w:sz w:val="24"/>
          <w14:textFill>
            <w14:solidFill>
              <w14:schemeClr w14:val="tx1"/>
            </w14:solidFill>
          </w14:textFill>
        </w:rPr>
        <w:t>成交供应商拒绝签订政府采购合同的，采购人可以按照第7.1款原则确定其他供应商作为成交供应商并签订政府采购合同，也可以重新开展采购活动。拒绝签订政府采购合同的成交供应商不得参加对该项目重新开展的采购活动。</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b/>
          <w:color w:val="000000" w:themeColor="text1"/>
          <w:sz w:val="24"/>
          <w14:textFill>
            <w14:solidFill>
              <w14:schemeClr w14:val="tx1"/>
            </w14:solidFill>
          </w14:textFill>
        </w:rPr>
      </w:pPr>
      <w:bookmarkStart w:id="114" w:name="_Toc51657994"/>
      <w:bookmarkStart w:id="115" w:name="_Toc526504182"/>
      <w:bookmarkStart w:id="116" w:name="_Toc184635079"/>
      <w:r>
        <w:rPr>
          <w:rFonts w:hint="eastAsia" w:ascii="宋体" w:hAnsi="宋体" w:eastAsia="宋体" w:cs="宋体"/>
          <w:b/>
          <w:color w:val="000000" w:themeColor="text1"/>
          <w:sz w:val="24"/>
          <w14:textFill>
            <w14:solidFill>
              <w14:schemeClr w14:val="tx1"/>
            </w14:solidFill>
          </w14:textFill>
        </w:rPr>
        <w:t>8.纪律和监督</w:t>
      </w:r>
      <w:bookmarkEnd w:id="114"/>
      <w:bookmarkEnd w:id="115"/>
      <w:bookmarkEnd w:id="116"/>
    </w:p>
    <w:p>
      <w:pPr>
        <w:keepNext w:val="0"/>
        <w:keepLines w:val="0"/>
        <w:pageBreakBefore w:val="0"/>
        <w:widowControl w:val="0"/>
        <w:kinsoku/>
        <w:wordWrap/>
        <w:overflowPunct/>
        <w:topLinePunct w:val="0"/>
        <w:bidi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8.1 对采购人的纪律要求</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采购人在政府采购活动中应当维护国家利益和社会公共利益，公正廉洁，诚实守信，执行政府采购政策。采购人不得向供应商索要或者接受其给予的赠品、回扣或者与采购无关的其他商品、服务。</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8.2 对采购代理机构的纪律要求</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采购代理机构不得与采购人、供应商恶意串通操纵政府采购活动。</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采购代理机构工作人员不得接受采购人或者供应商组织的宴请、旅游、娱乐，不得收受礼品、现金、有价证券等，不得向采购人或者供应商报销应当由个人承担的费用。</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8.3对供应商的纪律要求</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供应商不得相互串通或者与采购人串通，不得向采购人或者磋商小组成员行贿谋取成交，不得以他人名义或者以其他方式弄虚作假骗取成交；供应商不得以任何方式干扰、影响磋商工作。</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8.4磋商小组及其成员不得有下列行为</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（1）确定参与磋商至结束前私自接触供应；</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（2）接受供应商提出的与响文件不一致澄清或者说明，磋小组要求接受供应商提出的与响文件不一致澄清或者说明，磋小组要求应商作出必要的澄清、说明或者补正情形除外；</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（3）违反评审纪律发表倾向性意见或者征询采购人的；</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（4）在评审与磋商过程中擅离职守，影响序正常进行的；</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（5）记录、复制或者带走任何评审资料；</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（6）其他不遵守评审纪律的行为。</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8.5 对与磋商活动有关的工作人员的纪律要求</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与磋商活动有关的工作人员不得收受他人的财物或者其他好处，不得向他人透漏对响应文件的评审与磋商、成交候选人的推荐情况以及评审与磋商有关的其他情况。在评审活动中，参与评审与磋商活动有关的工作人员不得擅离职守，影响评审与磋商程序正常进行。</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8.6 投诉</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8.6.1质疑供应商对采购人、采购代理机构的答复不满意，或者采购人、采购代理机构未在规定时间内作出答复的，可以在答复期满后15个工作日内向《政府采购质疑和投诉办法》第六条规定的财政部门提起投诉。</w:t>
      </w:r>
    </w:p>
    <w:p>
      <w:pPr>
        <w:keepNext w:val="0"/>
        <w:keepLines w:val="0"/>
        <w:pageBreakBefore w:val="0"/>
        <w:widowControl w:val="0"/>
        <w:kinsoku/>
        <w:wordWrap/>
        <w:overflowPunct/>
        <w:topLinePunct w:val="0"/>
        <w:bidi w:val="0"/>
        <w:snapToGrid w:val="0"/>
        <w:spacing w:line="400" w:lineRule="exact"/>
        <w:ind w:firstLine="480" w:firstLineChars="200"/>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8.6.2 供应商或者其他利害关系人对响应文件、成交结果提出投诉的，应当按照供应商人须知第2.3款、第5.3款和第7.3款的规定先向采购人提出质疑。</w:t>
      </w:r>
    </w:p>
    <w:p>
      <w:pPr>
        <w:spacing w:line="480" w:lineRule="auto"/>
        <w:outlineLvl w:val="9"/>
        <w:rPr>
          <w:rFonts w:hint="eastAsia" w:ascii="宋体" w:hAnsi="宋体" w:eastAsia="宋体" w:cs="宋体"/>
        </w:rPr>
      </w:pPr>
      <w:bookmarkStart w:id="117" w:name="_Toc14545"/>
      <w:bookmarkStart w:id="118" w:name="_Toc265657463"/>
      <w:bookmarkStart w:id="119" w:name="_Toc307416130"/>
      <w:bookmarkStart w:id="120" w:name="_Toc307485194"/>
      <w:bookmarkStart w:id="121" w:name="_Toc307417427"/>
      <w:bookmarkStart w:id="122" w:name="_Toc307415518"/>
      <w:bookmarkStart w:id="123" w:name="_Toc263370579"/>
      <w:bookmarkStart w:id="124" w:name="_Toc51657996"/>
      <w:bookmarkStart w:id="125" w:name="_Toc184635081"/>
      <w:bookmarkStart w:id="126" w:name="_Toc267472850"/>
      <w:bookmarkStart w:id="127" w:name="_Toc285028750"/>
      <w:r>
        <w:rPr>
          <w:rFonts w:hint="eastAsia" w:ascii="宋体" w:hAnsi="宋体" w:eastAsia="宋体" w:cs="宋体"/>
        </w:rPr>
        <w:br w:type="page"/>
      </w:r>
    </w:p>
    <w:bookmarkEnd w:id="117"/>
    <w:bookmarkEnd w:id="118"/>
    <w:bookmarkEnd w:id="119"/>
    <w:bookmarkEnd w:id="120"/>
    <w:bookmarkEnd w:id="121"/>
    <w:bookmarkEnd w:id="122"/>
    <w:bookmarkEnd w:id="123"/>
    <w:bookmarkEnd w:id="124"/>
    <w:bookmarkEnd w:id="125"/>
    <w:bookmarkEnd w:id="126"/>
    <w:bookmarkEnd w:id="127"/>
    <w:p>
      <w:pPr>
        <w:numPr>
          <w:ilvl w:val="0"/>
          <w:numId w:val="0"/>
        </w:numPr>
        <w:spacing w:line="480" w:lineRule="auto"/>
        <w:jc w:val="center"/>
        <w:outlineLvl w:val="0"/>
        <w:rPr>
          <w:rFonts w:hint="eastAsia" w:ascii="宋体" w:hAnsi="宋体" w:eastAsia="宋体" w:cs="宋体"/>
          <w:b/>
          <w:bCs/>
          <w:sz w:val="32"/>
          <w:szCs w:val="48"/>
        </w:rPr>
      </w:pPr>
      <w:bookmarkStart w:id="128" w:name="_Toc17578"/>
      <w:bookmarkStart w:id="129" w:name="_Toc307485201"/>
      <w:bookmarkStart w:id="130" w:name="_Toc184635092"/>
      <w:bookmarkStart w:id="131" w:name="_Toc307416052"/>
      <w:bookmarkStart w:id="132" w:name="_Toc285028757"/>
      <w:bookmarkStart w:id="133" w:name="_Toc263370586"/>
      <w:bookmarkStart w:id="134" w:name="_Toc265657469"/>
      <w:bookmarkStart w:id="135" w:name="_Toc307416137"/>
      <w:bookmarkStart w:id="136" w:name="_Toc307415525"/>
      <w:bookmarkStart w:id="137" w:name="_Toc267472857"/>
      <w:bookmarkStart w:id="138" w:name="_Toc265658087"/>
      <w:bookmarkStart w:id="139" w:name="_Toc265673893"/>
      <w:bookmarkStart w:id="140" w:name="_Toc307417434"/>
      <w:bookmarkStart w:id="141" w:name="_Toc307419765"/>
      <w:bookmarkStart w:id="142" w:name="_Toc18147"/>
      <w:r>
        <w:rPr>
          <w:rFonts w:hint="eastAsia" w:ascii="宋体" w:hAnsi="宋体" w:eastAsia="宋体" w:cs="宋体"/>
          <w:b/>
          <w:bCs/>
          <w:sz w:val="32"/>
          <w:szCs w:val="48"/>
        </w:rPr>
        <w:t>第3章</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eastAsia" w:ascii="宋体" w:hAnsi="宋体" w:eastAsia="宋体" w:cs="宋体"/>
          <w:b/>
          <w:bCs/>
          <w:sz w:val="32"/>
          <w:szCs w:val="48"/>
          <w:lang w:val="en-US" w:eastAsia="zh-CN"/>
        </w:rPr>
        <w:t xml:space="preserve"> </w:t>
      </w:r>
      <w:r>
        <w:rPr>
          <w:rFonts w:hint="eastAsia" w:ascii="宋体" w:hAnsi="宋体" w:eastAsia="宋体" w:cs="宋体"/>
          <w:b/>
          <w:bCs/>
          <w:sz w:val="32"/>
          <w:szCs w:val="48"/>
        </w:rPr>
        <w:t>评审办法和标准</w:t>
      </w:r>
      <w:bookmarkEnd w:id="142"/>
    </w:p>
    <w:p>
      <w:pPr>
        <w:spacing w:line="360" w:lineRule="auto"/>
        <w:outlineLvl w:val="9"/>
        <w:rPr>
          <w:rFonts w:hint="eastAsia" w:ascii="宋体" w:hAnsi="宋体" w:eastAsia="宋体" w:cs="宋体"/>
          <w:b/>
          <w:sz w:val="24"/>
        </w:rPr>
      </w:pPr>
      <w:bookmarkStart w:id="143" w:name="_Toc30806_WPSOffice_Level2"/>
      <w:bookmarkStart w:id="144" w:name="_Toc524507083"/>
      <w:r>
        <w:rPr>
          <w:rFonts w:hint="eastAsia" w:ascii="宋体" w:hAnsi="宋体" w:eastAsia="宋体" w:cs="宋体"/>
          <w:b/>
          <w:sz w:val="24"/>
        </w:rPr>
        <w:t>一、评审方法：</w:t>
      </w:r>
      <w:bookmarkEnd w:id="143"/>
    </w:p>
    <w:p>
      <w:pPr>
        <w:spacing w:line="360" w:lineRule="auto"/>
        <w:ind w:firstLine="538" w:firstLineChars="217"/>
        <w:outlineLvl w:val="9"/>
        <w:rPr>
          <w:rFonts w:hint="eastAsia" w:ascii="宋体" w:hAnsi="宋体" w:eastAsia="宋体" w:cs="宋体"/>
          <w:spacing w:val="4"/>
          <w:sz w:val="24"/>
        </w:rPr>
      </w:pPr>
      <w:r>
        <w:rPr>
          <w:rFonts w:hint="eastAsia" w:ascii="宋体" w:hAnsi="宋体" w:eastAsia="宋体" w:cs="宋体"/>
          <w:spacing w:val="4"/>
          <w:sz w:val="24"/>
        </w:rPr>
        <w:t>根据《中华人民共和国政府采购法》、《中华人民共和国政府采购法实施条例》和“财政部第18号部长令”的规定，依法组建磋商小组。本次评审采用综合评分法，即在最大限度地满足招标文件实质性要求前提下，按照磋商文件中规定的各项因素和相应的权重分值进行综合评审后，以总得分最高的供应商作为成交候选人并依次排序（最低报价不是中标的唯一标准）。</w:t>
      </w:r>
    </w:p>
    <w:p>
      <w:pPr>
        <w:spacing w:line="360" w:lineRule="auto"/>
        <w:jc w:val="left"/>
        <w:outlineLvl w:val="9"/>
        <w:rPr>
          <w:rFonts w:hint="eastAsia" w:ascii="宋体" w:hAnsi="宋体" w:eastAsia="宋体" w:cs="宋体"/>
          <w:b/>
          <w:sz w:val="24"/>
        </w:rPr>
      </w:pPr>
      <w:bookmarkStart w:id="145" w:name="_Toc29770_WPSOffice_Level2"/>
      <w:r>
        <w:rPr>
          <w:rFonts w:hint="eastAsia" w:ascii="宋体" w:hAnsi="宋体" w:eastAsia="宋体" w:cs="宋体"/>
          <w:b/>
          <w:sz w:val="24"/>
        </w:rPr>
        <w:t>二、磋商程序：</w:t>
      </w:r>
      <w:bookmarkEnd w:id="145"/>
    </w:p>
    <w:p>
      <w:pPr>
        <w:pStyle w:val="71"/>
        <w:spacing w:line="360" w:lineRule="auto"/>
        <w:ind w:left="0" w:lef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按照供应商资质审查、磋商文件响应性评审、澄清有关问题、比较与详细评审、推荐</w:t>
      </w:r>
      <w:r>
        <w:rPr>
          <w:rFonts w:hint="eastAsia" w:ascii="宋体" w:hAnsi="宋体" w:eastAsia="宋体" w:cs="宋体"/>
          <w:spacing w:val="4"/>
          <w:sz w:val="24"/>
          <w:szCs w:val="24"/>
        </w:rPr>
        <w:t>成交候选人</w:t>
      </w:r>
      <w:r>
        <w:rPr>
          <w:rFonts w:hint="eastAsia" w:ascii="宋体" w:hAnsi="宋体" w:eastAsia="宋体" w:cs="宋体"/>
          <w:sz w:val="24"/>
          <w:szCs w:val="24"/>
        </w:rPr>
        <w:t>名单的工作程序进行评审。在上一步评审中被认定为无效投标者，不进入下一步的评审。</w:t>
      </w:r>
    </w:p>
    <w:p>
      <w:pPr>
        <w:spacing w:line="360" w:lineRule="auto"/>
        <w:ind w:firstLine="480" w:firstLineChars="200"/>
        <w:outlineLvl w:val="9"/>
        <w:rPr>
          <w:rFonts w:hint="eastAsia" w:ascii="宋体" w:hAnsi="宋体" w:eastAsia="宋体" w:cs="宋体"/>
          <w:b/>
          <w:sz w:val="24"/>
        </w:rPr>
      </w:pPr>
      <w:r>
        <w:rPr>
          <w:rFonts w:hint="eastAsia" w:ascii="宋体" w:hAnsi="宋体" w:eastAsia="宋体" w:cs="宋体"/>
          <w:sz w:val="24"/>
        </w:rPr>
        <w:t>1.资格性审查：依据磋商文件的规定，对供应商的资格证明文件进行审查，以确定供应商是否具备投标资格。</w:t>
      </w:r>
    </w:p>
    <w:p>
      <w:pPr>
        <w:pStyle w:val="71"/>
        <w:spacing w:line="360" w:lineRule="auto"/>
        <w:ind w:left="0" w:lef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2.综合评审：对磋商文件响应性审查通过的所有供应商，由磋商小组各成员依据磋商文件，按照下列《评标要素和分值分解表》规定的内容对响应文件独立进行综合评价、比较打分，然后汇总每个供应商的得分，从高到低依次排序，推荐前三名为中标候选人。</w:t>
      </w:r>
    </w:p>
    <w:p>
      <w:pPr>
        <w:spacing w:line="360" w:lineRule="auto"/>
        <w:jc w:val="left"/>
        <w:outlineLvl w:val="9"/>
        <w:rPr>
          <w:rFonts w:hint="eastAsia" w:ascii="宋体" w:hAnsi="宋体" w:eastAsia="宋体" w:cs="宋体"/>
          <w:b/>
          <w:sz w:val="24"/>
        </w:rPr>
      </w:pPr>
      <w:r>
        <w:rPr>
          <w:rFonts w:hint="eastAsia" w:ascii="宋体" w:hAnsi="宋体" w:eastAsia="宋体" w:cs="宋体"/>
          <w:b/>
          <w:sz w:val="24"/>
        </w:rPr>
        <w:t>三、详细评审（总分100分）</w:t>
      </w:r>
    </w:p>
    <w:p>
      <w:pPr>
        <w:numPr>
          <w:ilvl w:val="0"/>
          <w:numId w:val="3"/>
        </w:numPr>
        <w:spacing w:line="360" w:lineRule="auto"/>
        <w:outlineLvl w:val="9"/>
        <w:rPr>
          <w:rFonts w:hint="eastAsia" w:ascii="宋体" w:hAnsi="宋体" w:eastAsia="宋体" w:cs="宋体"/>
          <w:sz w:val="24"/>
        </w:rPr>
      </w:pPr>
      <w:r>
        <w:rPr>
          <w:rFonts w:hint="eastAsia" w:ascii="宋体" w:hAnsi="宋体" w:eastAsia="宋体" w:cs="宋体"/>
          <w:sz w:val="24"/>
        </w:rPr>
        <w:t>资格部分评审</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供应商为具有独立承担民事责任能力的法人或其他组织或自然人，并提供法人或者其他组织合法有效的统一社会信用代码的营业执照等证明文件，事业单位应提供事业单位法人证书，自然人应提供身份证明文件；</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（2）供应商应授权合法的人员参加磋商全过程，其中法定代表人直接参加磋商的，须出具法人身份证原件及复印件。法定代表人授权代表参加磋商的，须出具法定代表人授权书及授权代表身份证原件及复印件； </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（3）财务状况报告：</w:t>
      </w:r>
      <w:r>
        <w:rPr>
          <w:rFonts w:hint="eastAsia" w:ascii="宋体" w:hAnsi="宋体" w:cs="宋体"/>
          <w:sz w:val="24"/>
          <w:szCs w:val="24"/>
          <w:lang w:eastAsia="zh-CN"/>
        </w:rPr>
        <w:t>提供供应商2020年或2021年经审计</w:t>
      </w:r>
      <w:r>
        <w:rPr>
          <w:rFonts w:hint="eastAsia" w:ascii="宋体" w:hAnsi="宋体" w:eastAsia="宋体" w:cs="宋体"/>
          <w:sz w:val="24"/>
          <w:szCs w:val="24"/>
        </w:rPr>
        <w:t xml:space="preserve">的财务报告或磋商前三个月内开户银行开具的资信证明； </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（4）税收缴纳证明：提供供应商近一年内任意一个月已缴纳完税凭证或税务机关开具的完税证明（任意税种）；依法免税的应提供相关文件证明； </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（5）社会保障资金缴纳证明：提供供应商近一年内任意一个月已缴纳的社会保障资金缴存单据或社保机构开具的社会保险参保缴费情况证明；依法不需要缴纳社会保障资金的应提供相关文件证明；</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（6）参加政府采购活动前3年内在经营活动中没有重大违法记录的书面声明；</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（7）供应商不得被列入信用中国（www.creditchina.gov.cn）失信被执行人、</w:t>
      </w:r>
      <w:r>
        <w:rPr>
          <w:rFonts w:hint="eastAsia" w:ascii="宋体" w:hAnsi="宋体" w:cs="宋体"/>
          <w:sz w:val="24"/>
          <w:szCs w:val="24"/>
          <w:lang w:eastAsia="zh-CN"/>
        </w:rPr>
        <w:t>重大税收违法失信主体</w:t>
      </w:r>
      <w:r>
        <w:rPr>
          <w:rFonts w:hint="eastAsia" w:ascii="宋体" w:hAnsi="宋体" w:eastAsia="宋体" w:cs="宋体"/>
          <w:sz w:val="24"/>
          <w:szCs w:val="24"/>
        </w:rPr>
        <w:t>案件当事人名单、在中国政府采购网（www.ccgp.gov.cn）没有严重违法失信行为记录名单、以查询结果为准，提供网站截图；</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sz w:val="24"/>
          <w:shd w:val="clear" w:color="auto" w:fill="FFFFFF"/>
        </w:rPr>
      </w:pPr>
      <w:r>
        <w:rPr>
          <w:rFonts w:hint="eastAsia" w:ascii="宋体" w:hAnsi="宋体" w:eastAsia="宋体" w:cs="宋体"/>
          <w:sz w:val="24"/>
          <w:szCs w:val="24"/>
        </w:rPr>
        <w:t>（8）与采购人不存在利害关系声明及非联合体磋商声明。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pacing w:val="4"/>
          <w:sz w:val="24"/>
          <w:szCs w:val="24"/>
        </w:rPr>
      </w:pPr>
      <w:r>
        <w:rPr>
          <w:rFonts w:hint="eastAsia" w:ascii="宋体" w:hAnsi="宋体" w:eastAsia="宋体" w:cs="宋体"/>
          <w:color w:val="000000"/>
          <w:spacing w:val="4"/>
          <w:sz w:val="24"/>
          <w:szCs w:val="24"/>
        </w:rPr>
        <w:t>2、符合性审查：按照以下内容对响应文件符合性审查，一项不合格即为无效响应。</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0"/>
        <w:gridCol w:w="4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vAlign w:val="bottom"/>
          </w:tcPr>
          <w:p>
            <w:pPr>
              <w:pStyle w:val="35"/>
              <w:keepNext w:val="0"/>
              <w:keepLines w:val="0"/>
              <w:pageBreakBefore w:val="0"/>
              <w:widowControl w:val="0"/>
              <w:kinsoku/>
              <w:wordWrap/>
              <w:overflowPunct/>
              <w:topLinePunct w:val="0"/>
              <w:autoSpaceDE/>
              <w:autoSpaceDN/>
              <w:bidi w:val="0"/>
              <w:adjustRightInd/>
              <w:snapToGrid/>
              <w:spacing w:before="313" w:beforeLines="100" w:after="0" w:line="360" w:lineRule="auto"/>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评审因素</w:t>
            </w:r>
          </w:p>
        </w:tc>
        <w:tc>
          <w:tcPr>
            <w:tcW w:w="4643" w:type="dxa"/>
            <w:vAlign w:val="bottom"/>
          </w:tcPr>
          <w:p>
            <w:pPr>
              <w:pStyle w:val="35"/>
              <w:keepNext w:val="0"/>
              <w:keepLines w:val="0"/>
              <w:pageBreakBefore w:val="0"/>
              <w:widowControl w:val="0"/>
              <w:kinsoku/>
              <w:wordWrap/>
              <w:overflowPunct/>
              <w:topLinePunct w:val="0"/>
              <w:autoSpaceDE/>
              <w:autoSpaceDN/>
              <w:bidi w:val="0"/>
              <w:adjustRightInd/>
              <w:snapToGrid/>
              <w:spacing w:before="313" w:beforeLines="100" w:after="0" w:line="360" w:lineRule="auto"/>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vAlign w:val="bottom"/>
          </w:tcPr>
          <w:p>
            <w:pPr>
              <w:pStyle w:val="35"/>
              <w:keepNext w:val="0"/>
              <w:keepLines w:val="0"/>
              <w:pageBreakBefore w:val="0"/>
              <w:widowControl w:val="0"/>
              <w:kinsoku/>
              <w:wordWrap/>
              <w:overflowPunct/>
              <w:topLinePunct w:val="0"/>
              <w:autoSpaceDE/>
              <w:autoSpaceDN/>
              <w:bidi w:val="0"/>
              <w:adjustRightInd/>
              <w:snapToGrid/>
              <w:spacing w:before="313" w:beforeLines="100" w:after="0"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供应商名称</w:t>
            </w:r>
          </w:p>
        </w:tc>
        <w:tc>
          <w:tcPr>
            <w:tcW w:w="4643" w:type="dxa"/>
            <w:vAlign w:val="bottom"/>
          </w:tcPr>
          <w:p>
            <w:pPr>
              <w:pStyle w:val="35"/>
              <w:keepNext w:val="0"/>
              <w:keepLines w:val="0"/>
              <w:pageBreakBefore w:val="0"/>
              <w:widowControl w:val="0"/>
              <w:kinsoku/>
              <w:wordWrap/>
              <w:overflowPunct/>
              <w:topLinePunct w:val="0"/>
              <w:autoSpaceDE/>
              <w:autoSpaceDN/>
              <w:bidi w:val="0"/>
              <w:adjustRightInd/>
              <w:snapToGrid/>
              <w:spacing w:before="313" w:beforeLines="100" w:after="0"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vAlign w:val="bottom"/>
          </w:tcPr>
          <w:p>
            <w:pPr>
              <w:pStyle w:val="35"/>
              <w:keepNext w:val="0"/>
              <w:keepLines w:val="0"/>
              <w:pageBreakBefore w:val="0"/>
              <w:widowControl w:val="0"/>
              <w:kinsoku/>
              <w:wordWrap/>
              <w:overflowPunct/>
              <w:topLinePunct w:val="0"/>
              <w:autoSpaceDE/>
              <w:autoSpaceDN/>
              <w:bidi w:val="0"/>
              <w:adjustRightInd/>
              <w:snapToGrid/>
              <w:spacing w:before="313" w:beforeLines="100" w:after="0"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签字盖章</w:t>
            </w:r>
          </w:p>
        </w:tc>
        <w:tc>
          <w:tcPr>
            <w:tcW w:w="4643" w:type="dxa"/>
            <w:vAlign w:val="bottom"/>
          </w:tcPr>
          <w:p>
            <w:pPr>
              <w:pStyle w:val="35"/>
              <w:keepNext w:val="0"/>
              <w:keepLines w:val="0"/>
              <w:pageBreakBefore w:val="0"/>
              <w:widowControl w:val="0"/>
              <w:kinsoku/>
              <w:wordWrap/>
              <w:overflowPunct/>
              <w:topLinePunct w:val="0"/>
              <w:autoSpaceDE/>
              <w:autoSpaceDN/>
              <w:bidi w:val="0"/>
              <w:adjustRightInd/>
              <w:snapToGrid/>
              <w:spacing w:before="313" w:beforeLines="100" w:after="0"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按磋商相应文件格式要求签字或盖章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vAlign w:val="bottom"/>
          </w:tcPr>
          <w:p>
            <w:pPr>
              <w:pStyle w:val="35"/>
              <w:keepNext w:val="0"/>
              <w:keepLines w:val="0"/>
              <w:pageBreakBefore w:val="0"/>
              <w:widowControl w:val="0"/>
              <w:kinsoku/>
              <w:wordWrap/>
              <w:overflowPunct/>
              <w:topLinePunct w:val="0"/>
              <w:autoSpaceDE/>
              <w:autoSpaceDN/>
              <w:bidi w:val="0"/>
              <w:adjustRightInd/>
              <w:snapToGrid/>
              <w:spacing w:before="313" w:beforeLines="100" w:after="0"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磋商响应文件格式</w:t>
            </w:r>
          </w:p>
        </w:tc>
        <w:tc>
          <w:tcPr>
            <w:tcW w:w="4643" w:type="dxa"/>
            <w:vAlign w:val="bottom"/>
          </w:tcPr>
          <w:p>
            <w:pPr>
              <w:pStyle w:val="35"/>
              <w:keepNext w:val="0"/>
              <w:keepLines w:val="0"/>
              <w:pageBreakBefore w:val="0"/>
              <w:widowControl w:val="0"/>
              <w:kinsoku/>
              <w:wordWrap/>
              <w:overflowPunct/>
              <w:topLinePunct w:val="0"/>
              <w:autoSpaceDE/>
              <w:autoSpaceDN/>
              <w:bidi w:val="0"/>
              <w:adjustRightInd/>
              <w:snapToGrid/>
              <w:spacing w:before="313" w:beforeLines="100" w:after="0"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符合“磋商相应文件格式”的要求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vAlign w:val="bottom"/>
          </w:tcPr>
          <w:p>
            <w:pPr>
              <w:pStyle w:val="35"/>
              <w:keepNext w:val="0"/>
              <w:keepLines w:val="0"/>
              <w:pageBreakBefore w:val="0"/>
              <w:widowControl w:val="0"/>
              <w:kinsoku/>
              <w:wordWrap/>
              <w:overflowPunct/>
              <w:topLinePunct w:val="0"/>
              <w:autoSpaceDE/>
              <w:autoSpaceDN/>
              <w:bidi w:val="0"/>
              <w:adjustRightInd/>
              <w:snapToGrid/>
              <w:spacing w:before="313" w:beforeLines="100" w:after="0"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磋商报价</w:t>
            </w:r>
          </w:p>
        </w:tc>
        <w:tc>
          <w:tcPr>
            <w:tcW w:w="4643" w:type="dxa"/>
            <w:vAlign w:val="bottom"/>
          </w:tcPr>
          <w:p>
            <w:pPr>
              <w:pStyle w:val="35"/>
              <w:keepNext w:val="0"/>
              <w:keepLines w:val="0"/>
              <w:pageBreakBefore w:val="0"/>
              <w:widowControl w:val="0"/>
              <w:kinsoku/>
              <w:wordWrap/>
              <w:overflowPunct/>
              <w:topLinePunct w:val="0"/>
              <w:autoSpaceDE/>
              <w:autoSpaceDN/>
              <w:bidi w:val="0"/>
              <w:adjustRightInd/>
              <w:snapToGrid/>
              <w:spacing w:before="313" w:beforeLines="100" w:after="0"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vAlign w:val="bottom"/>
          </w:tcPr>
          <w:p>
            <w:pPr>
              <w:pStyle w:val="35"/>
              <w:keepNext w:val="0"/>
              <w:keepLines w:val="0"/>
              <w:pageBreakBefore w:val="0"/>
              <w:widowControl w:val="0"/>
              <w:kinsoku/>
              <w:wordWrap/>
              <w:overflowPunct/>
              <w:topLinePunct w:val="0"/>
              <w:autoSpaceDE/>
              <w:autoSpaceDN/>
              <w:bidi w:val="0"/>
              <w:adjustRightInd/>
              <w:snapToGrid/>
              <w:spacing w:before="313" w:beforeLines="100" w:after="0"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磋商内容</w:t>
            </w:r>
          </w:p>
        </w:tc>
        <w:tc>
          <w:tcPr>
            <w:tcW w:w="4643" w:type="dxa"/>
            <w:vAlign w:val="bottom"/>
          </w:tcPr>
          <w:p>
            <w:pPr>
              <w:pStyle w:val="35"/>
              <w:keepNext w:val="0"/>
              <w:keepLines w:val="0"/>
              <w:pageBreakBefore w:val="0"/>
              <w:widowControl w:val="0"/>
              <w:kinsoku/>
              <w:wordWrap/>
              <w:overflowPunct/>
              <w:topLinePunct w:val="0"/>
              <w:autoSpaceDE/>
              <w:autoSpaceDN/>
              <w:bidi w:val="0"/>
              <w:adjustRightInd/>
              <w:snapToGrid/>
              <w:spacing w:before="313" w:beforeLines="100" w:after="0"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vAlign w:val="bottom"/>
          </w:tcPr>
          <w:p>
            <w:pPr>
              <w:pStyle w:val="35"/>
              <w:keepNext w:val="0"/>
              <w:keepLines w:val="0"/>
              <w:pageBreakBefore w:val="0"/>
              <w:widowControl w:val="0"/>
              <w:kinsoku/>
              <w:wordWrap/>
              <w:overflowPunct/>
              <w:topLinePunct w:val="0"/>
              <w:autoSpaceDE/>
              <w:autoSpaceDN/>
              <w:bidi w:val="0"/>
              <w:adjustRightInd/>
              <w:snapToGrid/>
              <w:spacing w:before="313" w:beforeLines="100" w:after="0"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交货期</w:t>
            </w:r>
          </w:p>
        </w:tc>
        <w:tc>
          <w:tcPr>
            <w:tcW w:w="4643" w:type="dxa"/>
            <w:vAlign w:val="bottom"/>
          </w:tcPr>
          <w:p>
            <w:pPr>
              <w:pStyle w:val="35"/>
              <w:keepNext w:val="0"/>
              <w:keepLines w:val="0"/>
              <w:pageBreakBefore w:val="0"/>
              <w:widowControl w:val="0"/>
              <w:kinsoku/>
              <w:wordWrap/>
              <w:overflowPunct/>
              <w:topLinePunct w:val="0"/>
              <w:autoSpaceDE/>
              <w:autoSpaceDN/>
              <w:bidi w:val="0"/>
              <w:adjustRightInd/>
              <w:snapToGrid/>
              <w:spacing w:before="313" w:beforeLines="100" w:after="0"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符合磋商文件的要求</w:t>
            </w:r>
          </w:p>
        </w:tc>
      </w:tr>
    </w:tbl>
    <w:p>
      <w:pPr>
        <w:pStyle w:val="35"/>
        <w:keepNext w:val="0"/>
        <w:keepLines w:val="0"/>
        <w:pageBreakBefore w:val="0"/>
        <w:widowControl w:val="0"/>
        <w:kinsoku/>
        <w:wordWrap/>
        <w:overflowPunct/>
        <w:topLinePunct w:val="0"/>
        <w:autoSpaceDE/>
        <w:autoSpaceDN/>
        <w:bidi w:val="0"/>
        <w:adjustRightInd/>
        <w:snapToGrid/>
        <w:spacing w:after="0" w:line="480" w:lineRule="auto"/>
        <w:textAlignment w:val="auto"/>
        <w:outlineLvl w:val="9"/>
        <w:rPr>
          <w:rFonts w:hint="eastAsia" w:ascii="宋体" w:hAnsi="宋体" w:eastAsia="宋体" w:cs="宋体"/>
          <w:sz w:val="24"/>
          <w:szCs w:val="24"/>
          <w:lang w:val="en-US" w:eastAsia="zh-CN"/>
        </w:rPr>
      </w:pPr>
    </w:p>
    <w:p>
      <w:pPr>
        <w:pStyle w:val="35"/>
        <w:spacing w:line="480" w:lineRule="auto"/>
        <w:outlineLvl w:val="9"/>
        <w:rPr>
          <w:rFonts w:hint="eastAsia" w:ascii="宋体" w:hAnsi="宋体" w:eastAsia="宋体" w:cs="宋体"/>
          <w:b/>
          <w:sz w:val="24"/>
        </w:rPr>
      </w:pPr>
      <w:r>
        <w:rPr>
          <w:rFonts w:hint="eastAsia" w:ascii="宋体" w:hAnsi="宋体" w:eastAsia="宋体" w:cs="宋体"/>
          <w:sz w:val="24"/>
          <w:szCs w:val="32"/>
          <w:lang w:val="en-US" w:eastAsia="zh-CN"/>
        </w:rPr>
        <w:t>3</w:t>
      </w:r>
      <w:r>
        <w:rPr>
          <w:rFonts w:hint="eastAsia" w:ascii="宋体" w:hAnsi="宋体" w:eastAsia="宋体" w:cs="宋体"/>
          <w:sz w:val="24"/>
          <w:szCs w:val="32"/>
        </w:rPr>
        <w:t>、商务与技术部分评审</w:t>
      </w:r>
    </w:p>
    <w:p>
      <w:pPr>
        <w:spacing w:line="480" w:lineRule="auto"/>
        <w:jc w:val="center"/>
        <w:outlineLvl w:val="9"/>
        <w:rPr>
          <w:rFonts w:hint="eastAsia" w:ascii="宋体" w:hAnsi="宋体" w:eastAsia="宋体" w:cs="宋体"/>
          <w:b/>
          <w:sz w:val="24"/>
        </w:rPr>
      </w:pPr>
    </w:p>
    <w:p>
      <w:pPr>
        <w:spacing w:line="480" w:lineRule="auto"/>
        <w:jc w:val="center"/>
        <w:outlineLvl w:val="9"/>
        <w:rPr>
          <w:rFonts w:hint="eastAsia" w:ascii="宋体" w:hAnsi="宋体" w:eastAsia="宋体" w:cs="宋体"/>
          <w:b/>
          <w:sz w:val="24"/>
        </w:rPr>
      </w:pPr>
    </w:p>
    <w:p>
      <w:pPr>
        <w:spacing w:line="480" w:lineRule="auto"/>
        <w:jc w:val="center"/>
        <w:outlineLvl w:val="9"/>
        <w:rPr>
          <w:rFonts w:hint="eastAsia" w:ascii="宋体" w:hAnsi="宋体" w:eastAsia="宋体" w:cs="宋体"/>
          <w:b/>
          <w:sz w:val="24"/>
        </w:rPr>
      </w:pPr>
    </w:p>
    <w:p>
      <w:pPr>
        <w:spacing w:line="480" w:lineRule="auto"/>
        <w:jc w:val="center"/>
        <w:outlineLvl w:val="9"/>
        <w:rPr>
          <w:rFonts w:hint="eastAsia" w:ascii="宋体" w:hAnsi="宋体" w:eastAsia="宋体" w:cs="宋体"/>
          <w:b/>
          <w:sz w:val="24"/>
        </w:rPr>
      </w:pPr>
      <w:r>
        <w:rPr>
          <w:rFonts w:hint="eastAsia" w:ascii="宋体" w:hAnsi="宋体" w:eastAsia="宋体" w:cs="宋体"/>
          <w:b/>
          <w:sz w:val="24"/>
        </w:rPr>
        <w:t>评标要素和分值分解表</w:t>
      </w:r>
    </w:p>
    <w:tbl>
      <w:tblPr>
        <w:tblStyle w:val="89"/>
        <w:tblW w:w="0" w:type="auto"/>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819"/>
        <w:gridCol w:w="792"/>
        <w:gridCol w:w="6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1" w:hRule="atLeast"/>
        </w:trPr>
        <w:tc>
          <w:tcPr>
            <w:tcW w:w="1819" w:type="dxa"/>
            <w:shd w:val="clear" w:color="auto" w:fill="auto"/>
            <w:vAlign w:val="center"/>
          </w:tcPr>
          <w:p>
            <w:pPr>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0" w:right="0"/>
              <w:jc w:val="center"/>
              <w:textAlignment w:val="baseline"/>
              <w:rPr>
                <w:rFonts w:hint="eastAsia" w:ascii="宋体" w:hAnsi="宋体" w:eastAsia="宋体" w:cs="宋体"/>
                <w:b/>
                <w:bCs/>
                <w:sz w:val="21"/>
                <w:szCs w:val="21"/>
                <w:highlight w:val="none"/>
                <w:vertAlign w:val="baseline"/>
                <w:lang w:eastAsia="zh-CN"/>
              </w:rPr>
            </w:pPr>
            <w:r>
              <w:rPr>
                <w:rFonts w:hint="eastAsia" w:ascii="宋体" w:hAnsi="宋体" w:eastAsia="宋体" w:cs="宋体"/>
                <w:b/>
                <w:bCs/>
                <w:sz w:val="21"/>
                <w:szCs w:val="21"/>
                <w:highlight w:val="none"/>
                <w:vertAlign w:val="baseline"/>
                <w:lang w:eastAsia="zh-CN"/>
              </w:rPr>
              <w:t>评审内容</w:t>
            </w:r>
          </w:p>
        </w:tc>
        <w:tc>
          <w:tcPr>
            <w:tcW w:w="792" w:type="dxa"/>
            <w:shd w:val="clear" w:color="auto" w:fill="auto"/>
            <w:vAlign w:val="center"/>
          </w:tcPr>
          <w:p>
            <w:pPr>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0" w:right="0"/>
              <w:jc w:val="center"/>
              <w:textAlignment w:val="baseline"/>
              <w:rPr>
                <w:rFonts w:hint="eastAsia" w:ascii="宋体" w:hAnsi="宋体" w:eastAsia="宋体" w:cs="宋体"/>
                <w:b/>
                <w:bCs/>
                <w:sz w:val="21"/>
                <w:szCs w:val="21"/>
                <w:highlight w:val="none"/>
                <w:vertAlign w:val="baseline"/>
                <w:lang w:eastAsia="zh-CN"/>
              </w:rPr>
            </w:pPr>
            <w:r>
              <w:rPr>
                <w:rFonts w:hint="eastAsia" w:ascii="宋体" w:hAnsi="宋体" w:eastAsia="宋体" w:cs="宋体"/>
                <w:b/>
                <w:bCs/>
                <w:sz w:val="21"/>
                <w:szCs w:val="21"/>
                <w:highlight w:val="none"/>
                <w:vertAlign w:val="baseline"/>
                <w:lang w:eastAsia="zh-CN"/>
              </w:rPr>
              <w:t>分值</w:t>
            </w:r>
          </w:p>
        </w:tc>
        <w:tc>
          <w:tcPr>
            <w:tcW w:w="6172" w:type="dxa"/>
            <w:shd w:val="clear" w:color="auto" w:fill="auto"/>
            <w:vAlign w:val="center"/>
          </w:tcPr>
          <w:p>
            <w:pPr>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0" w:right="0"/>
              <w:jc w:val="center"/>
              <w:textAlignment w:val="baseline"/>
              <w:rPr>
                <w:rFonts w:hint="eastAsia" w:ascii="宋体" w:hAnsi="宋体" w:eastAsia="宋体" w:cs="宋体"/>
                <w:b/>
                <w:bCs/>
                <w:sz w:val="21"/>
                <w:szCs w:val="21"/>
                <w:highlight w:val="none"/>
                <w:vertAlign w:val="baseline"/>
                <w:lang w:eastAsia="zh-CN"/>
              </w:rPr>
            </w:pPr>
            <w:r>
              <w:rPr>
                <w:rFonts w:hint="eastAsia" w:ascii="宋体" w:hAnsi="宋体" w:eastAsia="宋体" w:cs="宋体"/>
                <w:b/>
                <w:bCs/>
                <w:sz w:val="21"/>
                <w:szCs w:val="21"/>
                <w:highlight w:val="none"/>
                <w:vertAlign w:val="baseline"/>
                <w:lang w:val="en-US" w:eastAsia="zh-CN"/>
              </w:rPr>
              <w:t>评审原则与标准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32" w:hRule="atLeast"/>
        </w:trPr>
        <w:tc>
          <w:tcPr>
            <w:tcW w:w="1819" w:type="dxa"/>
            <w:shd w:val="clear" w:color="auto" w:fill="auto"/>
            <w:vAlign w:val="center"/>
          </w:tcPr>
          <w:p>
            <w:pPr>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0" w:right="0"/>
              <w:jc w:val="center"/>
              <w:textAlignment w:val="baseline"/>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val="en-US" w:eastAsia="zh-CN"/>
              </w:rPr>
              <w:t>投标报价</w:t>
            </w:r>
          </w:p>
        </w:tc>
        <w:tc>
          <w:tcPr>
            <w:tcW w:w="792" w:type="dxa"/>
            <w:shd w:val="clear" w:color="auto" w:fill="auto"/>
            <w:vAlign w:val="center"/>
          </w:tcPr>
          <w:p>
            <w:pPr>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0" w:right="0"/>
              <w:jc w:val="center"/>
              <w:textAlignment w:val="baseline"/>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30分</w:t>
            </w:r>
          </w:p>
        </w:tc>
        <w:tc>
          <w:tcPr>
            <w:tcW w:w="6172" w:type="dxa"/>
            <w:shd w:val="clear" w:color="auto" w:fill="auto"/>
            <w:vAlign w:val="center"/>
          </w:tcPr>
          <w:p>
            <w:pPr>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0" w:right="0"/>
              <w:jc w:val="both"/>
              <w:textAlignment w:val="baseline"/>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按照财政部的有关规定：价格分采用低价优先法计算，即满足招标文件要求且投标报价最低的报价为评标基准价，其价格分为满分。其他投标供应商的价格分统一按照下列公式计算：</w:t>
            </w:r>
          </w:p>
          <w:p>
            <w:pPr>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0" w:right="0"/>
              <w:jc w:val="both"/>
              <w:textAlignment w:val="baseline"/>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8" w:hRule="atLeast"/>
        </w:trPr>
        <w:tc>
          <w:tcPr>
            <w:tcW w:w="1819" w:type="dxa"/>
            <w:shd w:val="clear" w:color="auto" w:fill="auto"/>
            <w:vAlign w:val="center"/>
          </w:tcPr>
          <w:p>
            <w:pPr>
              <w:pStyle w:val="1799"/>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236" w:leftChars="0" w:right="225" w:rightChars="0"/>
              <w:jc w:val="center"/>
              <w:textAlignment w:val="baseline"/>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rPr>
              <w:t>技术指标</w:t>
            </w:r>
          </w:p>
        </w:tc>
        <w:tc>
          <w:tcPr>
            <w:tcW w:w="792" w:type="dxa"/>
            <w:shd w:val="clear" w:color="auto" w:fill="auto"/>
            <w:vAlign w:val="center"/>
          </w:tcPr>
          <w:p>
            <w:pPr>
              <w:pStyle w:val="1799"/>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192" w:beforeAutospacing="0" w:after="0" w:afterAutospacing="0" w:line="260" w:lineRule="exact"/>
              <w:ind w:left="0" w:right="141" w:rightChars="0"/>
              <w:jc w:val="center"/>
              <w:textAlignment w:val="baseline"/>
              <w:rPr>
                <w:rFonts w:hint="eastAsia" w:ascii="宋体" w:hAnsi="宋体" w:eastAsia="宋体" w:cs="宋体"/>
                <w:color w:val="auto"/>
                <w:sz w:val="21"/>
                <w:szCs w:val="21"/>
                <w:highlight w:val="none"/>
                <w:vertAlign w:val="baseline"/>
                <w:lang w:val="en-US" w:eastAsia="zh-CN"/>
              </w:rPr>
            </w:pPr>
            <w:r>
              <w:rPr>
                <w:rFonts w:hint="eastAsia" w:cs="宋体"/>
                <w:color w:val="auto"/>
                <w:sz w:val="21"/>
                <w:szCs w:val="21"/>
                <w:highlight w:val="none"/>
                <w:lang w:val="en-US" w:eastAsia="zh-CN"/>
              </w:rPr>
              <w:t>15</w:t>
            </w:r>
            <w:r>
              <w:rPr>
                <w:rFonts w:hint="eastAsia" w:ascii="宋体" w:hAnsi="宋体" w:eastAsia="宋体" w:cs="宋体"/>
                <w:color w:val="auto"/>
                <w:sz w:val="21"/>
                <w:szCs w:val="21"/>
                <w:highlight w:val="none"/>
              </w:rPr>
              <w:t>分</w:t>
            </w:r>
          </w:p>
        </w:tc>
        <w:tc>
          <w:tcPr>
            <w:tcW w:w="6172" w:type="dxa"/>
            <w:shd w:val="clear" w:color="auto" w:fill="auto"/>
            <w:vAlign w:val="top"/>
          </w:tcPr>
          <w:p>
            <w:pPr>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0" w:right="0"/>
              <w:jc w:val="both"/>
              <w:textAlignment w:val="baseline"/>
              <w:rPr>
                <w:rFonts w:hint="eastAsia" w:ascii="宋体" w:hAnsi="宋体" w:eastAsia="宋体" w:cs="宋体"/>
                <w:color w:val="auto"/>
                <w:spacing w:val="-10"/>
                <w:sz w:val="21"/>
                <w:szCs w:val="21"/>
                <w:highlight w:val="none"/>
                <w:lang w:val="en-US" w:eastAsia="zh-CN"/>
              </w:rPr>
            </w:pPr>
            <w:r>
              <w:rPr>
                <w:rFonts w:hint="eastAsia" w:ascii="宋体" w:hAnsi="宋体" w:eastAsia="宋体" w:cs="宋体"/>
                <w:color w:val="auto"/>
                <w:sz w:val="21"/>
                <w:szCs w:val="21"/>
                <w:highlight w:val="none"/>
                <w:vertAlign w:val="baseline"/>
                <w:lang w:val="en-US" w:eastAsia="zh-CN"/>
              </w:rPr>
              <w:t>基本分</w:t>
            </w:r>
            <w:r>
              <w:rPr>
                <w:rFonts w:hint="eastAsia" w:ascii="宋体" w:hAnsi="宋体" w:cs="宋体"/>
                <w:color w:val="auto"/>
                <w:sz w:val="21"/>
                <w:szCs w:val="21"/>
                <w:highlight w:val="none"/>
                <w:vertAlign w:val="baseline"/>
                <w:lang w:val="en-US" w:eastAsia="zh-CN"/>
              </w:rPr>
              <w:t>15</w:t>
            </w:r>
            <w:r>
              <w:rPr>
                <w:rFonts w:hint="eastAsia" w:ascii="宋体" w:hAnsi="宋体" w:eastAsia="宋体" w:cs="宋体"/>
                <w:color w:val="auto"/>
                <w:sz w:val="21"/>
                <w:szCs w:val="21"/>
                <w:highlight w:val="none"/>
                <w:vertAlign w:val="baseline"/>
                <w:lang w:val="en-US" w:eastAsia="zh-CN"/>
              </w:rPr>
              <w:t>分：完全符合、响应招标文件要求，没有负偏离计</w:t>
            </w:r>
            <w:r>
              <w:rPr>
                <w:rFonts w:hint="eastAsia" w:ascii="宋体" w:hAnsi="宋体" w:cs="宋体"/>
                <w:color w:val="auto"/>
                <w:sz w:val="21"/>
                <w:szCs w:val="21"/>
                <w:highlight w:val="none"/>
                <w:vertAlign w:val="baseline"/>
                <w:lang w:val="en-US" w:eastAsia="zh-CN"/>
              </w:rPr>
              <w:t>15</w:t>
            </w:r>
            <w:r>
              <w:rPr>
                <w:rFonts w:hint="eastAsia" w:ascii="宋体" w:hAnsi="宋体" w:eastAsia="宋体" w:cs="宋体"/>
                <w:color w:val="auto"/>
                <w:sz w:val="21"/>
                <w:szCs w:val="21"/>
                <w:highlight w:val="none"/>
                <w:vertAlign w:val="baseline"/>
                <w:lang w:val="en-US" w:eastAsia="zh-CN"/>
              </w:rPr>
              <w:t>分；“▲”号参数为重要技术指标，每负偏离一项扣1分，非“▲”号参数每负偏离一项扣0.5分，扣完为止。</w:t>
            </w:r>
            <w:r>
              <w:rPr>
                <w:rFonts w:hint="eastAsia" w:ascii="宋体" w:hAnsi="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lang w:val="en-US" w:eastAsia="zh-CN"/>
              </w:rPr>
              <w:t>▲指标必须提供佐证材料，否则视为负偏离。</w:t>
            </w:r>
            <w:r>
              <w:rPr>
                <w:rFonts w:hint="eastAsia" w:ascii="宋体" w:hAnsi="宋体" w:eastAsia="宋体" w:cs="宋体"/>
                <w:b/>
                <w:bCs/>
                <w:color w:val="auto"/>
                <w:kern w:val="2"/>
                <w:sz w:val="21"/>
                <w:szCs w:val="21"/>
                <w:highlight w:val="none"/>
                <w:vertAlign w:val="baseline"/>
                <w:lang w:val="en-US" w:eastAsia="zh-CN" w:bidi="ar-SA"/>
              </w:rPr>
              <w:t>（</w:t>
            </w:r>
            <w:r>
              <w:rPr>
                <w:rFonts w:hint="eastAsia" w:cs="宋体"/>
                <w:b/>
                <w:bCs/>
                <w:color w:val="auto"/>
                <w:kern w:val="2"/>
                <w:sz w:val="21"/>
                <w:szCs w:val="21"/>
                <w:highlight w:val="none"/>
                <w:vertAlign w:val="baseline"/>
                <w:lang w:val="en-US" w:eastAsia="zh-CN" w:bidi="ar-SA"/>
              </w:rPr>
              <w:t>证明</w:t>
            </w:r>
            <w:r>
              <w:rPr>
                <w:rFonts w:hint="eastAsia" w:ascii="宋体" w:hAnsi="宋体" w:eastAsia="宋体" w:cs="宋体"/>
                <w:b/>
                <w:bCs/>
                <w:color w:val="auto"/>
                <w:kern w:val="2"/>
                <w:sz w:val="21"/>
                <w:szCs w:val="21"/>
                <w:highlight w:val="none"/>
                <w:vertAlign w:val="baseline"/>
                <w:lang w:val="en-US" w:eastAsia="zh-CN" w:bidi="ar-SA"/>
              </w:rPr>
              <w:t>材料包括经厂家盖章确认的产品彩页、检测报告、</w:t>
            </w:r>
            <w:r>
              <w:rPr>
                <w:rFonts w:hint="eastAsia" w:cs="宋体"/>
                <w:b/>
                <w:bCs/>
                <w:color w:val="auto"/>
                <w:kern w:val="2"/>
                <w:sz w:val="21"/>
                <w:szCs w:val="21"/>
                <w:highlight w:val="none"/>
                <w:vertAlign w:val="baseline"/>
                <w:lang w:val="en-US" w:eastAsia="zh-CN" w:bidi="ar-SA"/>
              </w:rPr>
              <w:t>软件</w:t>
            </w:r>
            <w:r>
              <w:rPr>
                <w:rFonts w:hint="eastAsia" w:ascii="宋体" w:hAnsi="宋体" w:eastAsia="宋体" w:cs="宋体"/>
                <w:b/>
                <w:bCs/>
                <w:color w:val="auto"/>
                <w:kern w:val="2"/>
                <w:sz w:val="21"/>
                <w:szCs w:val="21"/>
                <w:highlight w:val="none"/>
                <w:vertAlign w:val="baseline"/>
                <w:lang w:val="en-US" w:eastAsia="zh-CN" w:bidi="ar-SA"/>
              </w:rPr>
              <w:t>截图等之一作为证明材料）</w:t>
            </w:r>
            <w:r>
              <w:rPr>
                <w:rFonts w:hint="eastAsia" w:ascii="宋体" w:hAnsi="宋体" w:cs="宋体"/>
                <w:color w:val="auto"/>
                <w:sz w:val="21"/>
                <w:szCs w:val="21"/>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0" w:hRule="atLeast"/>
        </w:trPr>
        <w:tc>
          <w:tcPr>
            <w:tcW w:w="1819" w:type="dxa"/>
            <w:shd w:val="clear" w:color="auto" w:fill="auto"/>
            <w:vAlign w:val="center"/>
          </w:tcPr>
          <w:p>
            <w:pPr>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0" w:right="0"/>
              <w:jc w:val="center"/>
              <w:textAlignment w:val="baseline"/>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业绩</w:t>
            </w:r>
          </w:p>
        </w:tc>
        <w:tc>
          <w:tcPr>
            <w:tcW w:w="792" w:type="dxa"/>
            <w:shd w:val="clear" w:color="auto" w:fill="auto"/>
            <w:vAlign w:val="center"/>
          </w:tcPr>
          <w:p>
            <w:pPr>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0" w:right="0"/>
              <w:jc w:val="center"/>
              <w:textAlignment w:val="baseline"/>
              <w:rPr>
                <w:rFonts w:hint="eastAsia" w:ascii="宋体" w:hAnsi="宋体" w:eastAsia="宋体" w:cs="宋体"/>
                <w:color w:val="auto"/>
                <w:sz w:val="21"/>
                <w:szCs w:val="21"/>
                <w:highlight w:val="none"/>
                <w:vertAlign w:val="baseline"/>
                <w:lang w:val="en-US" w:eastAsia="zh-CN"/>
              </w:rPr>
            </w:pPr>
            <w:r>
              <w:rPr>
                <w:rFonts w:hint="eastAsia" w:ascii="宋体" w:hAnsi="宋体" w:cs="宋体"/>
                <w:color w:val="auto"/>
                <w:sz w:val="21"/>
                <w:szCs w:val="21"/>
                <w:highlight w:val="none"/>
                <w:vertAlign w:val="baseline"/>
                <w:lang w:val="en-US" w:eastAsia="zh-CN"/>
              </w:rPr>
              <w:t>5</w:t>
            </w:r>
            <w:r>
              <w:rPr>
                <w:rFonts w:hint="eastAsia" w:ascii="宋体" w:hAnsi="宋体" w:eastAsia="宋体" w:cs="宋体"/>
                <w:color w:val="auto"/>
                <w:sz w:val="21"/>
                <w:szCs w:val="21"/>
                <w:highlight w:val="none"/>
                <w:vertAlign w:val="baseline"/>
                <w:lang w:val="en-US" w:eastAsia="zh-CN"/>
              </w:rPr>
              <w:t>分</w:t>
            </w:r>
          </w:p>
        </w:tc>
        <w:tc>
          <w:tcPr>
            <w:tcW w:w="6172" w:type="dxa"/>
            <w:shd w:val="clear" w:color="auto" w:fill="auto"/>
            <w:vAlign w:val="center"/>
          </w:tcPr>
          <w:p>
            <w:pPr>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0" w:right="0"/>
              <w:jc w:val="left"/>
              <w:textAlignment w:val="baseline"/>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供应商或所投产品制造商提供</w:t>
            </w:r>
            <w:r>
              <w:rPr>
                <w:rFonts w:hint="eastAsia" w:ascii="宋体" w:hAnsi="宋体" w:eastAsia="宋体" w:cs="宋体"/>
                <w:color w:val="auto"/>
                <w:sz w:val="21"/>
                <w:szCs w:val="21"/>
                <w:vertAlign w:val="baseline"/>
                <w:lang w:val="en-US" w:eastAsia="zh-CN"/>
              </w:rPr>
              <w:t>“农业综合行政执法”软件业绩一个得</w:t>
            </w:r>
            <w:r>
              <w:rPr>
                <w:rFonts w:hint="eastAsia" w:ascii="宋体" w:hAnsi="宋体" w:cs="宋体"/>
                <w:color w:val="auto"/>
                <w:sz w:val="21"/>
                <w:szCs w:val="21"/>
                <w:vertAlign w:val="baseline"/>
                <w:lang w:val="en-US" w:eastAsia="zh-CN"/>
              </w:rPr>
              <w:t>1</w:t>
            </w:r>
            <w:r>
              <w:rPr>
                <w:rFonts w:hint="eastAsia" w:ascii="宋体" w:hAnsi="宋体" w:eastAsia="宋体" w:cs="宋体"/>
                <w:color w:val="auto"/>
                <w:sz w:val="21"/>
                <w:szCs w:val="21"/>
                <w:vertAlign w:val="baseline"/>
                <w:lang w:val="en-US" w:eastAsia="zh-CN"/>
              </w:rPr>
              <w:t>分</w:t>
            </w:r>
            <w:r>
              <w:rPr>
                <w:rFonts w:hint="eastAsia" w:ascii="宋体" w:hAnsi="宋体" w:eastAsia="宋体" w:cs="宋体"/>
                <w:color w:val="auto"/>
                <w:sz w:val="21"/>
                <w:szCs w:val="21"/>
                <w:highlight w:val="none"/>
                <w:vertAlign w:val="baseline"/>
                <w:lang w:val="en-US" w:eastAsia="zh-CN"/>
              </w:rPr>
              <w:t>，最多</w:t>
            </w:r>
            <w:r>
              <w:rPr>
                <w:rFonts w:hint="eastAsia" w:ascii="宋体" w:hAnsi="宋体" w:cs="宋体"/>
                <w:color w:val="auto"/>
                <w:sz w:val="21"/>
                <w:szCs w:val="21"/>
                <w:highlight w:val="none"/>
                <w:vertAlign w:val="baseline"/>
                <w:lang w:val="en-US" w:eastAsia="zh-CN"/>
              </w:rPr>
              <w:t>5</w:t>
            </w:r>
            <w:r>
              <w:rPr>
                <w:rFonts w:hint="eastAsia" w:ascii="宋体" w:hAnsi="宋体" w:eastAsia="宋体" w:cs="宋体"/>
                <w:color w:val="auto"/>
                <w:sz w:val="21"/>
                <w:szCs w:val="21"/>
                <w:highlight w:val="none"/>
                <w:vertAlign w:val="baseline"/>
                <w:lang w:val="en-US" w:eastAsia="zh-CN"/>
              </w:rPr>
              <w:t>分，</w:t>
            </w:r>
            <w:r>
              <w:rPr>
                <w:rFonts w:hint="eastAsia" w:ascii="宋体" w:hAnsi="宋体" w:eastAsia="宋体" w:cs="宋体"/>
                <w:color w:val="auto"/>
                <w:sz w:val="21"/>
                <w:szCs w:val="21"/>
                <w:vertAlign w:val="baseline"/>
                <w:lang w:val="en-US" w:eastAsia="zh-CN"/>
              </w:rPr>
              <w:t>以中标通知书中或合同中农业综合行政执法平台或系统为准</w:t>
            </w:r>
            <w:r>
              <w:rPr>
                <w:rFonts w:hint="eastAsia" w:ascii="宋体" w:hAnsi="宋体" w:eastAsia="宋体" w:cs="宋体"/>
                <w:color w:val="auto"/>
                <w:sz w:val="21"/>
                <w:szCs w:val="21"/>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8" w:hRule="atLeast"/>
        </w:trPr>
        <w:tc>
          <w:tcPr>
            <w:tcW w:w="1819" w:type="dxa"/>
            <w:shd w:val="clear" w:color="auto" w:fill="auto"/>
            <w:vAlign w:val="center"/>
          </w:tcPr>
          <w:p>
            <w:pPr>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0" w:right="0"/>
              <w:jc w:val="center"/>
              <w:textAlignment w:val="baseline"/>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总体方案</w:t>
            </w:r>
          </w:p>
        </w:tc>
        <w:tc>
          <w:tcPr>
            <w:tcW w:w="792" w:type="dxa"/>
            <w:shd w:val="clear" w:color="auto" w:fill="auto"/>
            <w:vAlign w:val="center"/>
          </w:tcPr>
          <w:p>
            <w:pPr>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0" w:right="0"/>
              <w:jc w:val="center"/>
              <w:textAlignment w:val="baseline"/>
              <w:rPr>
                <w:rFonts w:hint="eastAsia" w:ascii="宋体" w:hAnsi="宋体" w:eastAsia="宋体" w:cs="宋体"/>
                <w:color w:val="auto"/>
                <w:sz w:val="21"/>
                <w:szCs w:val="21"/>
                <w:highlight w:val="none"/>
                <w:vertAlign w:val="baseline"/>
                <w:lang w:val="en-US" w:eastAsia="zh-CN"/>
              </w:rPr>
            </w:pPr>
            <w:r>
              <w:rPr>
                <w:rFonts w:hint="eastAsia" w:ascii="宋体" w:hAnsi="宋体" w:cs="宋体"/>
                <w:color w:val="auto"/>
                <w:sz w:val="21"/>
                <w:szCs w:val="21"/>
                <w:highlight w:val="none"/>
                <w:vertAlign w:val="baseline"/>
                <w:lang w:val="en-US" w:eastAsia="zh-CN"/>
              </w:rPr>
              <w:t>36</w:t>
            </w:r>
            <w:r>
              <w:rPr>
                <w:rFonts w:hint="eastAsia" w:ascii="宋体" w:hAnsi="宋体" w:eastAsia="宋体" w:cs="宋体"/>
                <w:color w:val="auto"/>
                <w:sz w:val="21"/>
                <w:szCs w:val="21"/>
                <w:highlight w:val="none"/>
                <w:vertAlign w:val="baseline"/>
                <w:lang w:val="en-US" w:eastAsia="zh-CN"/>
              </w:rPr>
              <w:t>分</w:t>
            </w:r>
          </w:p>
        </w:tc>
        <w:tc>
          <w:tcPr>
            <w:tcW w:w="6172" w:type="dxa"/>
            <w:shd w:val="clear" w:color="auto" w:fill="auto"/>
            <w:vAlign w:val="center"/>
          </w:tcPr>
          <w:p>
            <w:pPr>
              <w:pStyle w:val="1799"/>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48" w:beforeAutospacing="0" w:after="0" w:afterAutospacing="0" w:line="260" w:lineRule="exact"/>
              <w:ind w:left="0" w:right="95"/>
              <w:jc w:val="both"/>
              <w:textAlignment w:val="baseline"/>
              <w:rPr>
                <w:rFonts w:hint="eastAsia" w:ascii="宋体" w:hAnsi="宋体" w:eastAsia="宋体" w:cs="宋体"/>
                <w:color w:val="auto"/>
                <w:spacing w:val="-5"/>
                <w:sz w:val="21"/>
                <w:szCs w:val="21"/>
                <w:highlight w:val="none"/>
                <w:lang w:val="en-US" w:eastAsia="zh-CN"/>
              </w:rPr>
            </w:pPr>
            <w:r>
              <w:rPr>
                <w:rFonts w:hint="eastAsia" w:ascii="宋体" w:hAnsi="宋体" w:eastAsia="宋体" w:cs="宋体"/>
                <w:color w:val="auto"/>
                <w:spacing w:val="-5"/>
                <w:sz w:val="21"/>
                <w:szCs w:val="21"/>
                <w:highlight w:val="none"/>
                <w:lang w:val="en-US" w:eastAsia="zh-CN"/>
              </w:rPr>
              <w:t>1、功能实现：（10分）</w:t>
            </w:r>
          </w:p>
          <w:p>
            <w:pPr>
              <w:pStyle w:val="1799"/>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48" w:beforeAutospacing="0" w:after="0" w:afterAutospacing="0" w:line="260" w:lineRule="exact"/>
              <w:ind w:left="0" w:right="95"/>
              <w:jc w:val="both"/>
              <w:textAlignment w:val="baseline"/>
              <w:rPr>
                <w:rFonts w:hint="eastAsia" w:ascii="宋体" w:hAnsi="宋体" w:eastAsia="宋体" w:cs="宋体"/>
                <w:color w:val="auto"/>
                <w:spacing w:val="-5"/>
                <w:sz w:val="21"/>
                <w:szCs w:val="21"/>
                <w:highlight w:val="none"/>
                <w:lang w:val="en-US" w:eastAsia="zh-CN"/>
              </w:rPr>
            </w:pPr>
            <w:r>
              <w:rPr>
                <w:rFonts w:hint="eastAsia" w:ascii="宋体" w:hAnsi="宋体" w:eastAsia="宋体" w:cs="宋体"/>
                <w:color w:val="auto"/>
                <w:spacing w:val="-5"/>
                <w:sz w:val="21"/>
                <w:szCs w:val="21"/>
                <w:highlight w:val="none"/>
                <w:lang w:val="en-US" w:eastAsia="zh-CN"/>
              </w:rPr>
              <w:t>供应商根据本项目有完善的设计、功能模块划分合理、技术架构完整，能充分体现项目需求，业务逻辑清晰、功能描述准确记（7-10］分；供应商根据本项目有较为完善的设计、功能模块划分较合理、技术架构较完整，较能体现项目需求，业务逻辑清较晰、功能描述较准确记（3-7］分；供应商对本项目的设计完善程度一般、功能模块划分合理性一般、技术架构完整性一般，对项目需求的体现一般，业务逻辑较晰度一般、功能描述准确一般记（0-3］分；没有不计分。</w:t>
            </w:r>
          </w:p>
          <w:p>
            <w:pPr>
              <w:pStyle w:val="1799"/>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48" w:beforeAutospacing="0" w:after="0" w:afterAutospacing="0" w:line="260" w:lineRule="exact"/>
              <w:ind w:left="0" w:right="95"/>
              <w:jc w:val="both"/>
              <w:textAlignment w:val="baseline"/>
              <w:rPr>
                <w:rFonts w:hint="eastAsia" w:ascii="宋体" w:hAnsi="宋体" w:eastAsia="宋体" w:cs="宋体"/>
                <w:color w:val="auto"/>
                <w:spacing w:val="-5"/>
                <w:sz w:val="21"/>
                <w:szCs w:val="21"/>
                <w:highlight w:val="none"/>
                <w:lang w:val="en-US" w:eastAsia="zh-CN"/>
              </w:rPr>
            </w:pPr>
            <w:r>
              <w:rPr>
                <w:rFonts w:hint="eastAsia" w:ascii="宋体" w:hAnsi="宋体" w:eastAsia="宋体" w:cs="宋体"/>
                <w:color w:val="auto"/>
                <w:spacing w:val="-5"/>
                <w:sz w:val="21"/>
                <w:szCs w:val="21"/>
                <w:highlight w:val="none"/>
                <w:lang w:val="en-US" w:eastAsia="zh-CN"/>
              </w:rPr>
              <w:t>2、进度计划：（</w:t>
            </w:r>
            <w:r>
              <w:rPr>
                <w:rFonts w:hint="eastAsia" w:cs="宋体"/>
                <w:color w:val="auto"/>
                <w:spacing w:val="-5"/>
                <w:sz w:val="21"/>
                <w:szCs w:val="21"/>
                <w:highlight w:val="none"/>
                <w:lang w:val="en-US" w:eastAsia="zh-CN"/>
              </w:rPr>
              <w:t>8</w:t>
            </w:r>
            <w:r>
              <w:rPr>
                <w:rFonts w:hint="eastAsia" w:ascii="宋体" w:hAnsi="宋体" w:eastAsia="宋体" w:cs="宋体"/>
                <w:color w:val="auto"/>
                <w:spacing w:val="-5"/>
                <w:sz w:val="21"/>
                <w:szCs w:val="21"/>
                <w:highlight w:val="none"/>
                <w:lang w:val="en-US" w:eastAsia="zh-CN"/>
              </w:rPr>
              <w:t>分）</w:t>
            </w:r>
          </w:p>
          <w:p>
            <w:pPr>
              <w:pStyle w:val="1799"/>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48" w:beforeAutospacing="0" w:after="0" w:afterAutospacing="0" w:line="260" w:lineRule="exact"/>
              <w:ind w:left="0" w:right="95"/>
              <w:jc w:val="both"/>
              <w:textAlignment w:val="baseline"/>
              <w:rPr>
                <w:rFonts w:hint="eastAsia" w:ascii="宋体" w:hAnsi="宋体" w:eastAsia="宋体" w:cs="宋体"/>
                <w:color w:val="auto"/>
                <w:spacing w:val="-5"/>
                <w:sz w:val="21"/>
                <w:szCs w:val="21"/>
                <w:highlight w:val="none"/>
                <w:lang w:val="en-US" w:eastAsia="zh-CN"/>
              </w:rPr>
            </w:pPr>
            <w:r>
              <w:rPr>
                <w:rFonts w:hint="eastAsia" w:ascii="宋体" w:hAnsi="宋体" w:eastAsia="宋体" w:cs="宋体"/>
                <w:color w:val="auto"/>
                <w:spacing w:val="-5"/>
                <w:sz w:val="21"/>
                <w:szCs w:val="21"/>
                <w:highlight w:val="none"/>
                <w:lang w:val="en-US" w:eastAsia="zh-CN"/>
              </w:rPr>
              <w:t>针对本项目有具体的进度计划安排，项目组织计划具体完整，进度安排科学合理，能够按时保质完成任务，有具体可行的服务承诺及措施。承诺合理，保障措施完善计（</w:t>
            </w:r>
            <w:r>
              <w:rPr>
                <w:rFonts w:hint="eastAsia" w:cs="宋体"/>
                <w:color w:val="auto"/>
                <w:spacing w:val="-5"/>
                <w:sz w:val="21"/>
                <w:szCs w:val="21"/>
                <w:highlight w:val="none"/>
                <w:lang w:val="en-US" w:eastAsia="zh-CN"/>
              </w:rPr>
              <w:t>4</w:t>
            </w:r>
            <w:r>
              <w:rPr>
                <w:rFonts w:hint="eastAsia" w:ascii="宋体" w:hAnsi="宋体" w:eastAsia="宋体" w:cs="宋体"/>
                <w:color w:val="auto"/>
                <w:spacing w:val="-5"/>
                <w:sz w:val="21"/>
                <w:szCs w:val="21"/>
                <w:highlight w:val="none"/>
                <w:lang w:val="en-US" w:eastAsia="zh-CN"/>
              </w:rPr>
              <w:t>-</w:t>
            </w:r>
            <w:r>
              <w:rPr>
                <w:rFonts w:hint="eastAsia" w:cs="宋体"/>
                <w:color w:val="auto"/>
                <w:spacing w:val="-5"/>
                <w:sz w:val="21"/>
                <w:szCs w:val="21"/>
                <w:highlight w:val="none"/>
                <w:lang w:val="en-US" w:eastAsia="zh-CN"/>
              </w:rPr>
              <w:t>8</w:t>
            </w:r>
            <w:r>
              <w:rPr>
                <w:rFonts w:hint="eastAsia" w:ascii="宋体" w:hAnsi="宋体" w:eastAsia="宋体" w:cs="宋体"/>
                <w:color w:val="auto"/>
                <w:spacing w:val="-5"/>
                <w:sz w:val="21"/>
                <w:szCs w:val="21"/>
                <w:highlight w:val="none"/>
                <w:lang w:val="en-US" w:eastAsia="zh-CN"/>
              </w:rPr>
              <w:t>］分；措施简单、服务承诺宽泛，不利于项目实施的计（</w:t>
            </w:r>
            <w:r>
              <w:rPr>
                <w:rFonts w:hint="eastAsia" w:cs="宋体"/>
                <w:color w:val="auto"/>
                <w:spacing w:val="-5"/>
                <w:sz w:val="21"/>
                <w:szCs w:val="21"/>
                <w:highlight w:val="none"/>
                <w:lang w:val="en-US" w:eastAsia="zh-CN"/>
              </w:rPr>
              <w:t>0</w:t>
            </w:r>
            <w:r>
              <w:rPr>
                <w:rFonts w:hint="eastAsia" w:ascii="宋体" w:hAnsi="宋体" w:eastAsia="宋体" w:cs="宋体"/>
                <w:color w:val="auto"/>
                <w:spacing w:val="-5"/>
                <w:sz w:val="21"/>
                <w:szCs w:val="21"/>
                <w:highlight w:val="none"/>
                <w:lang w:val="en-US" w:eastAsia="zh-CN"/>
              </w:rPr>
              <w:t>-</w:t>
            </w:r>
            <w:r>
              <w:rPr>
                <w:rFonts w:hint="eastAsia" w:cs="宋体"/>
                <w:color w:val="auto"/>
                <w:spacing w:val="-5"/>
                <w:sz w:val="21"/>
                <w:szCs w:val="21"/>
                <w:highlight w:val="none"/>
                <w:lang w:val="en-US" w:eastAsia="zh-CN"/>
              </w:rPr>
              <w:t>4</w:t>
            </w:r>
            <w:r>
              <w:rPr>
                <w:rFonts w:hint="eastAsia" w:ascii="宋体" w:hAnsi="宋体" w:eastAsia="宋体" w:cs="宋体"/>
                <w:color w:val="auto"/>
                <w:spacing w:val="-5"/>
                <w:sz w:val="21"/>
                <w:szCs w:val="21"/>
                <w:highlight w:val="none"/>
                <w:lang w:val="en-US" w:eastAsia="zh-CN"/>
              </w:rPr>
              <w:t>］分；未提供的不计分。</w:t>
            </w:r>
          </w:p>
          <w:p>
            <w:pPr>
              <w:pStyle w:val="1799"/>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48" w:beforeAutospacing="0" w:after="0" w:afterAutospacing="0" w:line="260" w:lineRule="exact"/>
              <w:ind w:left="0" w:right="95"/>
              <w:jc w:val="both"/>
              <w:textAlignment w:val="baseline"/>
              <w:rPr>
                <w:rFonts w:hint="eastAsia" w:ascii="宋体" w:hAnsi="宋体" w:eastAsia="宋体" w:cs="宋体"/>
                <w:color w:val="auto"/>
                <w:spacing w:val="-5"/>
                <w:sz w:val="21"/>
                <w:szCs w:val="21"/>
                <w:highlight w:val="none"/>
                <w:lang w:val="en-US" w:eastAsia="zh-CN"/>
              </w:rPr>
            </w:pPr>
            <w:r>
              <w:rPr>
                <w:rFonts w:hint="eastAsia" w:ascii="宋体" w:hAnsi="宋体" w:eastAsia="宋体" w:cs="宋体"/>
                <w:color w:val="auto"/>
                <w:spacing w:val="-5"/>
                <w:sz w:val="21"/>
                <w:szCs w:val="21"/>
                <w:highlight w:val="none"/>
                <w:lang w:val="en-US" w:eastAsia="zh-CN"/>
              </w:rPr>
              <w:t>3、管理组织机构：（8分）</w:t>
            </w:r>
          </w:p>
          <w:p>
            <w:pPr>
              <w:pStyle w:val="1799"/>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48" w:beforeAutospacing="0" w:after="0" w:afterAutospacing="0" w:line="260" w:lineRule="exact"/>
              <w:ind w:left="0" w:right="95"/>
              <w:jc w:val="both"/>
              <w:textAlignment w:val="baseline"/>
              <w:rPr>
                <w:rFonts w:hint="eastAsia" w:ascii="宋体" w:hAnsi="宋体" w:eastAsia="宋体" w:cs="宋体"/>
                <w:color w:val="auto"/>
                <w:spacing w:val="-5"/>
                <w:sz w:val="21"/>
                <w:szCs w:val="21"/>
                <w:highlight w:val="none"/>
                <w:lang w:val="en-US" w:eastAsia="zh-CN"/>
              </w:rPr>
            </w:pPr>
            <w:r>
              <w:rPr>
                <w:rFonts w:hint="eastAsia" w:ascii="宋体" w:hAnsi="宋体" w:eastAsia="宋体" w:cs="宋体"/>
                <w:color w:val="auto"/>
                <w:spacing w:val="-5"/>
                <w:sz w:val="21"/>
                <w:szCs w:val="21"/>
                <w:highlight w:val="none"/>
                <w:lang w:val="en-US" w:eastAsia="zh-CN"/>
              </w:rPr>
              <w:t>针对本项目提供项目管理组织架构，人员分工、岗位职责、管理制度等。管理组织架构合理，岗位职责清晰计（</w:t>
            </w:r>
            <w:r>
              <w:rPr>
                <w:rFonts w:hint="eastAsia" w:cs="宋体"/>
                <w:color w:val="auto"/>
                <w:spacing w:val="-5"/>
                <w:sz w:val="21"/>
                <w:szCs w:val="21"/>
                <w:highlight w:val="none"/>
                <w:lang w:val="en-US" w:eastAsia="zh-CN"/>
              </w:rPr>
              <w:t>4</w:t>
            </w:r>
            <w:r>
              <w:rPr>
                <w:rFonts w:hint="eastAsia" w:ascii="宋体" w:hAnsi="宋体" w:eastAsia="宋体" w:cs="宋体"/>
                <w:color w:val="auto"/>
                <w:spacing w:val="-5"/>
                <w:sz w:val="21"/>
                <w:szCs w:val="21"/>
                <w:highlight w:val="none"/>
                <w:lang w:val="en-US" w:eastAsia="zh-CN"/>
              </w:rPr>
              <w:t>-</w:t>
            </w:r>
            <w:r>
              <w:rPr>
                <w:rFonts w:hint="eastAsia" w:cs="宋体"/>
                <w:color w:val="auto"/>
                <w:spacing w:val="-5"/>
                <w:sz w:val="21"/>
                <w:szCs w:val="21"/>
                <w:highlight w:val="none"/>
                <w:lang w:val="en-US" w:eastAsia="zh-CN"/>
              </w:rPr>
              <w:t>8</w:t>
            </w:r>
            <w:r>
              <w:rPr>
                <w:rFonts w:hint="eastAsia" w:ascii="宋体" w:hAnsi="宋体" w:eastAsia="宋体" w:cs="宋体"/>
                <w:color w:val="auto"/>
                <w:spacing w:val="-5"/>
                <w:sz w:val="21"/>
                <w:szCs w:val="21"/>
                <w:highlight w:val="none"/>
                <w:lang w:val="en-US" w:eastAsia="zh-CN"/>
              </w:rPr>
              <w:t>］分；架构简单、岗位职责模糊计（0-</w:t>
            </w:r>
            <w:r>
              <w:rPr>
                <w:rFonts w:hint="eastAsia" w:cs="宋体"/>
                <w:color w:val="auto"/>
                <w:spacing w:val="-5"/>
                <w:sz w:val="21"/>
                <w:szCs w:val="21"/>
                <w:highlight w:val="none"/>
                <w:lang w:val="en-US" w:eastAsia="zh-CN"/>
              </w:rPr>
              <w:t>4</w:t>
            </w:r>
            <w:r>
              <w:rPr>
                <w:rFonts w:hint="eastAsia" w:ascii="宋体" w:hAnsi="宋体" w:eastAsia="宋体" w:cs="宋体"/>
                <w:color w:val="auto"/>
                <w:spacing w:val="-5"/>
                <w:sz w:val="21"/>
                <w:szCs w:val="21"/>
                <w:highlight w:val="none"/>
                <w:lang w:val="en-US" w:eastAsia="zh-CN"/>
              </w:rPr>
              <w:t>］分；未提供不计分。</w:t>
            </w:r>
          </w:p>
          <w:p>
            <w:pPr>
              <w:pStyle w:val="2"/>
              <w:ind w:left="0" w:leftChars="0" w:firstLine="0" w:firstLineChars="0"/>
              <w:rPr>
                <w:rFonts w:hint="eastAsia" w:ascii="宋体" w:hAnsi="宋体" w:eastAsia="宋体" w:cs="宋体"/>
                <w:color w:val="auto"/>
                <w:spacing w:val="-5"/>
                <w:sz w:val="21"/>
                <w:szCs w:val="21"/>
                <w:highlight w:val="none"/>
                <w:lang w:val="en-US" w:eastAsia="zh-CN"/>
              </w:rPr>
            </w:pPr>
            <w:r>
              <w:rPr>
                <w:rFonts w:hint="eastAsia" w:ascii="宋体" w:hAnsi="宋体" w:eastAsia="宋体" w:cs="宋体"/>
                <w:color w:val="auto"/>
                <w:spacing w:val="-5"/>
                <w:sz w:val="21"/>
                <w:szCs w:val="21"/>
                <w:highlight w:val="none"/>
                <w:lang w:val="en-US" w:eastAsia="zh-CN"/>
              </w:rPr>
              <w:t>4、售后承诺：（</w:t>
            </w:r>
            <w:r>
              <w:rPr>
                <w:rFonts w:hint="eastAsia" w:hAnsi="宋体" w:cs="宋体"/>
                <w:color w:val="auto"/>
                <w:spacing w:val="-5"/>
                <w:sz w:val="21"/>
                <w:szCs w:val="21"/>
                <w:highlight w:val="none"/>
                <w:lang w:val="en-US" w:eastAsia="zh-CN"/>
              </w:rPr>
              <w:t>10</w:t>
            </w:r>
            <w:r>
              <w:rPr>
                <w:rFonts w:hint="eastAsia" w:ascii="宋体" w:hAnsi="宋体" w:eastAsia="宋体" w:cs="宋体"/>
                <w:color w:val="auto"/>
                <w:spacing w:val="-5"/>
                <w:sz w:val="21"/>
                <w:szCs w:val="21"/>
                <w:highlight w:val="none"/>
                <w:lang w:val="en-US" w:eastAsia="zh-CN"/>
              </w:rPr>
              <w:t>分）</w:t>
            </w:r>
          </w:p>
          <w:p>
            <w:pPr>
              <w:pStyle w:val="2"/>
              <w:ind w:left="0" w:leftChars="0" w:firstLine="0" w:firstLineChars="0"/>
              <w:rPr>
                <w:rFonts w:hint="eastAsia" w:ascii="宋体" w:hAnsi="宋体" w:eastAsia="宋体" w:cs="宋体"/>
                <w:color w:val="auto"/>
                <w:spacing w:val="-5"/>
                <w:sz w:val="21"/>
                <w:szCs w:val="21"/>
                <w:highlight w:val="none"/>
                <w:lang w:val="en-US" w:eastAsia="zh-CN"/>
              </w:rPr>
            </w:pPr>
            <w:r>
              <w:rPr>
                <w:rFonts w:hint="eastAsia" w:ascii="宋体" w:hAnsi="宋体" w:eastAsia="宋体" w:cs="宋体"/>
                <w:color w:val="auto"/>
                <w:spacing w:val="-5"/>
                <w:sz w:val="21"/>
                <w:szCs w:val="21"/>
                <w:highlight w:val="none"/>
                <w:lang w:val="en-US" w:eastAsia="zh-CN"/>
              </w:rPr>
              <w:t>售后服务网点的设定、拟投入售后服务人员配置情况、项目交付用户后软硬件出现故障、维护响应时间及补救措施、备品备件计划，质量保证范围。</w:t>
            </w:r>
          </w:p>
          <w:p>
            <w:pPr>
              <w:pStyle w:val="2"/>
              <w:ind w:left="0" w:leftChars="0" w:firstLine="0" w:firstLineChars="0"/>
              <w:rPr>
                <w:rFonts w:hint="eastAsia" w:ascii="宋体" w:hAnsi="宋体" w:eastAsia="宋体" w:cs="宋体"/>
                <w:color w:val="auto"/>
                <w:spacing w:val="-5"/>
                <w:sz w:val="21"/>
                <w:szCs w:val="21"/>
                <w:highlight w:val="none"/>
                <w:lang w:val="en-US" w:eastAsia="zh-CN"/>
              </w:rPr>
            </w:pPr>
            <w:r>
              <w:rPr>
                <w:rFonts w:hint="eastAsia" w:ascii="宋体" w:hAnsi="宋体" w:eastAsia="宋体" w:cs="宋体"/>
                <w:color w:val="auto"/>
                <w:spacing w:val="-5"/>
                <w:sz w:val="21"/>
                <w:szCs w:val="21"/>
                <w:highlight w:val="none"/>
                <w:lang w:val="en-US" w:eastAsia="zh-CN"/>
              </w:rPr>
              <w:t>①售后服务方案内容具体、完整、详细、全面横向比较计（</w:t>
            </w:r>
            <w:r>
              <w:rPr>
                <w:rFonts w:hint="eastAsia" w:hAnsi="宋体" w:cs="宋体"/>
                <w:color w:val="auto"/>
                <w:spacing w:val="-5"/>
                <w:sz w:val="21"/>
                <w:szCs w:val="21"/>
                <w:highlight w:val="none"/>
                <w:lang w:val="en-US" w:eastAsia="zh-CN"/>
              </w:rPr>
              <w:t>5</w:t>
            </w:r>
            <w:r>
              <w:rPr>
                <w:rFonts w:hint="eastAsia" w:ascii="宋体" w:hAnsi="宋体" w:eastAsia="宋体" w:cs="宋体"/>
                <w:color w:val="auto"/>
                <w:spacing w:val="-5"/>
                <w:sz w:val="21"/>
                <w:szCs w:val="21"/>
                <w:highlight w:val="none"/>
                <w:lang w:val="en-US" w:eastAsia="zh-CN"/>
              </w:rPr>
              <w:t>-</w:t>
            </w:r>
            <w:r>
              <w:rPr>
                <w:rFonts w:hint="eastAsia" w:hAnsi="宋体" w:cs="宋体"/>
                <w:color w:val="auto"/>
                <w:spacing w:val="-5"/>
                <w:sz w:val="21"/>
                <w:szCs w:val="21"/>
                <w:highlight w:val="none"/>
                <w:lang w:val="en-US" w:eastAsia="zh-CN"/>
              </w:rPr>
              <w:t>10</w:t>
            </w:r>
            <w:r>
              <w:rPr>
                <w:rFonts w:hint="eastAsia" w:ascii="宋体" w:hAnsi="宋体" w:eastAsia="宋体" w:cs="宋体"/>
                <w:color w:val="auto"/>
                <w:spacing w:val="-5"/>
                <w:sz w:val="21"/>
                <w:szCs w:val="21"/>
                <w:highlight w:val="none"/>
                <w:lang w:val="en-US" w:eastAsia="zh-CN"/>
              </w:rPr>
              <w:t>］分；</w:t>
            </w:r>
          </w:p>
          <w:p>
            <w:pPr>
              <w:pStyle w:val="2"/>
              <w:ind w:left="0" w:leftChars="0" w:firstLine="0" w:firstLineChars="0"/>
              <w:rPr>
                <w:rFonts w:hint="eastAsia" w:ascii="宋体" w:hAnsi="宋体" w:eastAsia="宋体" w:cs="宋体"/>
                <w:color w:val="auto"/>
                <w:spacing w:val="-5"/>
                <w:sz w:val="21"/>
                <w:szCs w:val="21"/>
                <w:highlight w:val="none"/>
                <w:lang w:val="en-US" w:eastAsia="zh-CN"/>
              </w:rPr>
            </w:pPr>
            <w:r>
              <w:rPr>
                <w:rFonts w:hint="eastAsia" w:ascii="宋体" w:hAnsi="宋体" w:eastAsia="宋体" w:cs="宋体"/>
                <w:color w:val="auto"/>
                <w:spacing w:val="-5"/>
                <w:sz w:val="21"/>
                <w:szCs w:val="21"/>
                <w:highlight w:val="none"/>
                <w:lang w:val="en-US" w:eastAsia="zh-CN"/>
              </w:rPr>
              <w:t>②售后服务方案内容欠缺或不够详细的经横向比较计（0-</w:t>
            </w:r>
            <w:r>
              <w:rPr>
                <w:rFonts w:hint="eastAsia" w:hAnsi="宋体" w:cs="宋体"/>
                <w:color w:val="auto"/>
                <w:spacing w:val="-5"/>
                <w:sz w:val="21"/>
                <w:szCs w:val="21"/>
                <w:highlight w:val="none"/>
                <w:lang w:val="en-US" w:eastAsia="zh-CN"/>
              </w:rPr>
              <w:t>5</w:t>
            </w:r>
            <w:r>
              <w:rPr>
                <w:rFonts w:hint="eastAsia" w:ascii="宋体" w:hAnsi="宋体" w:eastAsia="宋体" w:cs="宋体"/>
                <w:color w:val="auto"/>
                <w:spacing w:val="-5"/>
                <w:sz w:val="21"/>
                <w:szCs w:val="21"/>
                <w:highlight w:val="none"/>
                <w:lang w:val="en-US" w:eastAsia="zh-CN"/>
              </w:rPr>
              <w:t>］分；</w:t>
            </w:r>
          </w:p>
          <w:p>
            <w:pPr>
              <w:pStyle w:val="2"/>
              <w:ind w:left="0" w:leftChars="0" w:firstLine="0" w:firstLineChars="0"/>
              <w:rPr>
                <w:rFonts w:hint="eastAsia" w:ascii="宋体" w:hAnsi="宋体" w:eastAsia="宋体" w:cs="宋体"/>
                <w:color w:val="auto"/>
                <w:spacing w:val="-5"/>
                <w:sz w:val="21"/>
                <w:szCs w:val="21"/>
                <w:highlight w:val="none"/>
                <w:lang w:val="en-US" w:eastAsia="zh-CN"/>
              </w:rPr>
            </w:pPr>
            <w:r>
              <w:rPr>
                <w:rFonts w:hint="eastAsia" w:ascii="宋体" w:hAnsi="宋体" w:eastAsia="宋体" w:cs="宋体"/>
                <w:color w:val="auto"/>
                <w:spacing w:val="-5"/>
                <w:sz w:val="21"/>
                <w:szCs w:val="21"/>
                <w:highlight w:val="none"/>
                <w:lang w:val="en-US" w:eastAsia="zh-CN"/>
              </w:rPr>
              <w:t>③未提供售后服务方案不得分。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1819" w:type="dxa"/>
            <w:shd w:val="clear" w:color="auto" w:fill="auto"/>
            <w:vAlign w:val="center"/>
          </w:tcPr>
          <w:p>
            <w:pPr>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0" w:right="0"/>
              <w:jc w:val="center"/>
              <w:textAlignment w:val="baseline"/>
              <w:rPr>
                <w:rFonts w:hint="eastAsia" w:ascii="宋体" w:hAnsi="宋体" w:eastAsia="宋体" w:cs="宋体"/>
                <w:snapToGrid w:val="0"/>
                <w:color w:val="000000"/>
                <w:kern w:val="0"/>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承诺及合理化建议</w:t>
            </w:r>
          </w:p>
        </w:tc>
        <w:tc>
          <w:tcPr>
            <w:tcW w:w="792" w:type="dxa"/>
            <w:shd w:val="clear" w:color="auto" w:fill="auto"/>
            <w:vAlign w:val="center"/>
          </w:tcPr>
          <w:p>
            <w:pPr>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0" w:right="0"/>
              <w:jc w:val="center"/>
              <w:textAlignment w:val="baseline"/>
              <w:rPr>
                <w:rFonts w:hint="eastAsia" w:ascii="宋体" w:hAnsi="宋体" w:eastAsia="宋体" w:cs="宋体"/>
                <w:snapToGrid w:val="0"/>
                <w:color w:val="auto"/>
                <w:kern w:val="0"/>
                <w:sz w:val="21"/>
                <w:szCs w:val="21"/>
                <w:highlight w:val="none"/>
                <w:vertAlign w:val="baseline"/>
                <w:lang w:val="en-US" w:eastAsia="zh-CN"/>
              </w:rPr>
            </w:pPr>
            <w:r>
              <w:rPr>
                <w:rFonts w:hint="eastAsia" w:ascii="宋体" w:hAnsi="宋体" w:cs="宋体"/>
                <w:color w:val="auto"/>
                <w:sz w:val="21"/>
                <w:szCs w:val="21"/>
                <w:highlight w:val="none"/>
                <w:vertAlign w:val="baseline"/>
                <w:lang w:val="en-US" w:eastAsia="zh-CN"/>
              </w:rPr>
              <w:t>7</w:t>
            </w:r>
            <w:r>
              <w:rPr>
                <w:rFonts w:hint="eastAsia" w:ascii="宋体" w:hAnsi="宋体" w:eastAsia="宋体" w:cs="宋体"/>
                <w:color w:val="auto"/>
                <w:sz w:val="21"/>
                <w:szCs w:val="21"/>
                <w:highlight w:val="none"/>
              </w:rPr>
              <w:t>分</w:t>
            </w:r>
          </w:p>
        </w:tc>
        <w:tc>
          <w:tcPr>
            <w:tcW w:w="6172" w:type="dxa"/>
            <w:shd w:val="clear" w:color="auto" w:fill="auto"/>
            <w:vAlign w:val="center"/>
          </w:tcPr>
          <w:p>
            <w:pPr>
              <w:pStyle w:val="2"/>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针对本项目及采购人实际需求有详细具体可行的、有针对性的售后服务措施承诺及合理化建议的得（</w:t>
            </w:r>
            <w:r>
              <w:rPr>
                <w:rFonts w:hint="eastAsia" w:hAnsi="宋体" w:cs="宋体"/>
                <w:lang w:val="en-US" w:eastAsia="zh-CN"/>
              </w:rPr>
              <w:t>4</w:t>
            </w:r>
            <w:r>
              <w:rPr>
                <w:rFonts w:hint="eastAsia" w:ascii="宋体" w:hAnsi="宋体" w:eastAsia="宋体" w:cs="宋体"/>
                <w:lang w:val="en-US" w:eastAsia="zh-CN"/>
              </w:rPr>
              <w:t>-</w:t>
            </w:r>
            <w:r>
              <w:rPr>
                <w:rFonts w:hint="eastAsia" w:hAnsi="宋体" w:cs="宋体"/>
                <w:lang w:val="en-US" w:eastAsia="zh-CN"/>
              </w:rPr>
              <w:t>7</w:t>
            </w:r>
            <w:r>
              <w:rPr>
                <w:rFonts w:hint="eastAsia" w:ascii="宋体" w:hAnsi="宋体" w:eastAsia="宋体" w:cs="宋体"/>
                <w:lang w:val="en-US" w:eastAsia="zh-CN"/>
              </w:rPr>
              <w:t>］；售后服务措施承诺及合理化建议基本可行的得（0-</w:t>
            </w:r>
            <w:r>
              <w:rPr>
                <w:rFonts w:hint="eastAsia" w:hAnsi="宋体" w:cs="宋体"/>
                <w:lang w:val="en-US" w:eastAsia="zh-CN"/>
              </w:rPr>
              <w:t>4</w:t>
            </w:r>
            <w:r>
              <w:rPr>
                <w:rFonts w:hint="eastAsia" w:ascii="宋体" w:hAnsi="宋体" w:eastAsia="宋体" w:cs="宋体"/>
                <w:lang w:val="en-US" w:eastAsia="zh-CN"/>
              </w:rPr>
              <w:t>］；</w:t>
            </w:r>
            <w:r>
              <w:rPr>
                <w:rFonts w:hint="eastAsia" w:ascii="宋体" w:hAnsi="宋体" w:eastAsia="宋体" w:cs="宋体"/>
                <w:spacing w:val="-20"/>
                <w:sz w:val="21"/>
                <w:szCs w:val="21"/>
                <w:highlight w:val="none"/>
                <w:lang w:eastAsia="zh-CN"/>
              </w:rPr>
              <w:t>未提供不得分</w:t>
            </w:r>
            <w:r>
              <w:rPr>
                <w:rFonts w:hint="eastAsia" w:ascii="宋体" w:hAnsi="宋体" w:eastAsia="宋体" w:cs="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5" w:hRule="atLeast"/>
        </w:trPr>
        <w:tc>
          <w:tcPr>
            <w:tcW w:w="1819" w:type="dxa"/>
            <w:shd w:val="clear" w:color="auto" w:fill="auto"/>
            <w:vAlign w:val="center"/>
          </w:tcPr>
          <w:p>
            <w:pPr>
              <w:pStyle w:val="1799"/>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236" w:leftChars="0" w:right="225" w:rightChars="0"/>
              <w:jc w:val="center"/>
              <w:textAlignment w:val="baseline"/>
              <w:rPr>
                <w:rFonts w:hint="eastAsia" w:ascii="宋体" w:hAnsi="宋体" w:eastAsia="宋体" w:cs="宋体"/>
                <w:snapToGrid w:val="0"/>
                <w:color w:val="000000"/>
                <w:kern w:val="0"/>
                <w:sz w:val="21"/>
                <w:szCs w:val="21"/>
                <w:highlight w:val="none"/>
                <w:lang w:val="en-US" w:eastAsia="zh-CN" w:bidi="zh-CN"/>
              </w:rPr>
            </w:pPr>
            <w:r>
              <w:rPr>
                <w:rFonts w:hint="eastAsia" w:ascii="宋体" w:hAnsi="宋体" w:eastAsia="宋体" w:cs="宋体"/>
                <w:sz w:val="21"/>
                <w:szCs w:val="21"/>
                <w:highlight w:val="none"/>
              </w:rPr>
              <w:t>培训方案</w:t>
            </w:r>
          </w:p>
        </w:tc>
        <w:tc>
          <w:tcPr>
            <w:tcW w:w="792" w:type="dxa"/>
            <w:shd w:val="clear" w:color="auto" w:fill="auto"/>
            <w:vAlign w:val="center"/>
          </w:tcPr>
          <w:p>
            <w:pPr>
              <w:pStyle w:val="1799"/>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0" w:right="51" w:rightChars="0"/>
              <w:jc w:val="center"/>
              <w:textAlignment w:val="baseline"/>
              <w:rPr>
                <w:rFonts w:hint="eastAsia" w:ascii="宋体" w:hAnsi="宋体" w:eastAsia="宋体" w:cs="宋体"/>
                <w:snapToGrid w:val="0"/>
                <w:color w:val="auto"/>
                <w:kern w:val="0"/>
                <w:sz w:val="21"/>
                <w:szCs w:val="21"/>
                <w:highlight w:val="none"/>
                <w:lang w:val="en-US" w:eastAsia="zh-CN" w:bidi="zh-CN"/>
              </w:rPr>
            </w:pPr>
            <w:r>
              <w:rPr>
                <w:rFonts w:hint="eastAsia" w:cs="宋体"/>
                <w:color w:val="auto"/>
                <w:sz w:val="21"/>
                <w:szCs w:val="21"/>
                <w:highlight w:val="none"/>
                <w:lang w:val="en-US" w:eastAsia="zh-CN"/>
              </w:rPr>
              <w:t>7</w:t>
            </w:r>
            <w:r>
              <w:rPr>
                <w:rFonts w:hint="eastAsia" w:ascii="宋体" w:hAnsi="宋体" w:eastAsia="宋体" w:cs="宋体"/>
                <w:color w:val="auto"/>
                <w:sz w:val="21"/>
                <w:szCs w:val="21"/>
                <w:highlight w:val="none"/>
              </w:rPr>
              <w:t>分</w:t>
            </w:r>
          </w:p>
        </w:tc>
        <w:tc>
          <w:tcPr>
            <w:tcW w:w="6172" w:type="dxa"/>
            <w:shd w:val="clear" w:color="auto" w:fill="auto"/>
            <w:vAlign w:val="center"/>
          </w:tcPr>
          <w:p>
            <w:pPr>
              <w:pStyle w:val="1799"/>
              <w:keepNext w:val="0"/>
              <w:keepLines w:val="0"/>
              <w:pageBreakBefore w:val="0"/>
              <w:widowControl w:val="0"/>
              <w:suppressLineNumbers w:val="0"/>
              <w:shd w:val="clear"/>
              <w:kinsoku w:val="0"/>
              <w:wordWrap/>
              <w:overflowPunct/>
              <w:topLinePunct w:val="0"/>
              <w:autoSpaceDE w:val="0"/>
              <w:autoSpaceDN w:val="0"/>
              <w:bidi w:val="0"/>
              <w:adjustRightInd w:val="0"/>
              <w:snapToGrid w:val="0"/>
              <w:spacing w:before="0" w:beforeAutospacing="0" w:after="0" w:afterAutospacing="0" w:line="260" w:lineRule="exact"/>
              <w:ind w:left="0" w:right="93" w:rightChars="0"/>
              <w:jc w:val="both"/>
              <w:textAlignment w:val="baseline"/>
              <w:rPr>
                <w:rFonts w:hint="eastAsia" w:ascii="宋体" w:hAnsi="宋体" w:eastAsia="宋体" w:cs="宋体"/>
                <w:snapToGrid w:val="0"/>
                <w:color w:val="000000"/>
                <w:kern w:val="0"/>
                <w:sz w:val="21"/>
                <w:szCs w:val="21"/>
                <w:highlight w:val="none"/>
                <w:lang w:val="en-US" w:eastAsia="zh-CN" w:bidi="zh-CN"/>
              </w:rPr>
            </w:pPr>
            <w:r>
              <w:rPr>
                <w:rFonts w:hint="eastAsia" w:ascii="宋体" w:hAnsi="宋体" w:eastAsia="宋体" w:cs="宋体"/>
                <w:spacing w:val="-4"/>
                <w:sz w:val="21"/>
                <w:szCs w:val="21"/>
                <w:highlight w:val="none"/>
              </w:rPr>
              <w:t>培训方式、时间、地点、人员、培训内容。培训方</w:t>
            </w:r>
            <w:r>
              <w:rPr>
                <w:rFonts w:hint="eastAsia" w:ascii="宋体" w:hAnsi="宋体" w:eastAsia="宋体" w:cs="宋体"/>
                <w:spacing w:val="-1"/>
                <w:sz w:val="21"/>
                <w:szCs w:val="21"/>
                <w:highlight w:val="none"/>
              </w:rPr>
              <w:t>案内容具体、完整、详细、全面、可行的计</w:t>
            </w:r>
            <w:r>
              <w:rPr>
                <w:rFonts w:hint="eastAsia" w:ascii="宋体" w:hAnsi="宋体" w:eastAsia="宋体" w:cs="宋体"/>
                <w:color w:val="auto"/>
                <w:spacing w:val="-5"/>
                <w:sz w:val="21"/>
                <w:szCs w:val="21"/>
                <w:highlight w:val="none"/>
                <w:lang w:val="en-US" w:eastAsia="zh-CN"/>
              </w:rPr>
              <w:t>（</w:t>
            </w:r>
            <w:r>
              <w:rPr>
                <w:rFonts w:hint="eastAsia" w:cs="宋体"/>
                <w:spacing w:val="-1"/>
                <w:sz w:val="21"/>
                <w:szCs w:val="21"/>
                <w:highlight w:val="none"/>
                <w:lang w:val="en-US" w:eastAsia="zh-CN"/>
              </w:rPr>
              <w:t>4</w:t>
            </w:r>
            <w:r>
              <w:rPr>
                <w:rFonts w:hint="eastAsia" w:ascii="宋体" w:hAnsi="宋体" w:eastAsia="宋体" w:cs="宋体"/>
                <w:spacing w:val="2"/>
                <w:sz w:val="21"/>
                <w:szCs w:val="21"/>
                <w:highlight w:val="none"/>
                <w:lang w:val="en-US" w:eastAsia="zh-CN"/>
              </w:rPr>
              <w:t>-</w:t>
            </w:r>
            <w:r>
              <w:rPr>
                <w:rFonts w:hint="eastAsia" w:cs="宋体"/>
                <w:spacing w:val="2"/>
                <w:sz w:val="21"/>
                <w:szCs w:val="21"/>
                <w:highlight w:val="none"/>
                <w:lang w:val="en-US" w:eastAsia="zh-CN"/>
              </w:rPr>
              <w:t>7</w:t>
            </w:r>
            <w:r>
              <w:rPr>
                <w:rFonts w:hint="eastAsia" w:ascii="宋体" w:hAnsi="宋体" w:eastAsia="宋体" w:cs="宋体"/>
                <w:color w:val="auto"/>
                <w:spacing w:val="-5"/>
                <w:sz w:val="21"/>
                <w:szCs w:val="21"/>
                <w:highlight w:val="none"/>
                <w:lang w:val="en-US" w:eastAsia="zh-CN"/>
              </w:rPr>
              <w:t>］</w:t>
            </w:r>
            <w:r>
              <w:rPr>
                <w:rFonts w:hint="eastAsia" w:ascii="宋体" w:hAnsi="宋体" w:eastAsia="宋体" w:cs="宋体"/>
                <w:spacing w:val="-17"/>
                <w:sz w:val="21"/>
                <w:szCs w:val="21"/>
                <w:highlight w:val="none"/>
              </w:rPr>
              <w:t>分；</w:t>
            </w:r>
            <w:r>
              <w:rPr>
                <w:rFonts w:hint="eastAsia" w:ascii="宋体" w:hAnsi="宋体" w:eastAsia="宋体" w:cs="宋体"/>
                <w:spacing w:val="-21"/>
                <w:sz w:val="21"/>
                <w:szCs w:val="21"/>
                <w:highlight w:val="none"/>
              </w:rPr>
              <w:t>培训方案内容欠缺、薄弱的计</w:t>
            </w:r>
            <w:r>
              <w:rPr>
                <w:rFonts w:hint="eastAsia" w:ascii="宋体" w:hAnsi="宋体" w:eastAsia="宋体" w:cs="宋体"/>
                <w:color w:val="auto"/>
                <w:spacing w:val="-5"/>
                <w:sz w:val="21"/>
                <w:szCs w:val="21"/>
                <w:highlight w:val="none"/>
                <w:lang w:val="en-US" w:eastAsia="zh-CN"/>
              </w:rPr>
              <w:t>（</w:t>
            </w:r>
            <w:r>
              <w:rPr>
                <w:rFonts w:hint="eastAsia" w:ascii="宋体" w:hAnsi="宋体" w:eastAsia="宋体" w:cs="宋体"/>
                <w:sz w:val="21"/>
                <w:szCs w:val="21"/>
                <w:highlight w:val="none"/>
              </w:rPr>
              <w:t>0</w:t>
            </w:r>
            <w:r>
              <w:rPr>
                <w:rFonts w:hint="eastAsia" w:ascii="宋体" w:hAnsi="宋体" w:eastAsia="宋体" w:cs="宋体"/>
                <w:sz w:val="21"/>
                <w:szCs w:val="21"/>
                <w:highlight w:val="none"/>
                <w:lang w:val="en-US" w:eastAsia="zh-CN"/>
              </w:rPr>
              <w:t>-</w:t>
            </w:r>
            <w:r>
              <w:rPr>
                <w:rFonts w:hint="eastAsia" w:cs="宋体"/>
                <w:sz w:val="21"/>
                <w:szCs w:val="21"/>
                <w:highlight w:val="none"/>
                <w:lang w:val="en-US" w:eastAsia="zh-CN"/>
              </w:rPr>
              <w:t>4</w:t>
            </w:r>
            <w:r>
              <w:rPr>
                <w:rFonts w:hint="eastAsia" w:ascii="宋体" w:hAnsi="宋体" w:eastAsia="宋体" w:cs="宋体"/>
                <w:color w:val="auto"/>
                <w:spacing w:val="-5"/>
                <w:sz w:val="21"/>
                <w:szCs w:val="21"/>
                <w:highlight w:val="none"/>
                <w:lang w:val="en-US" w:eastAsia="zh-CN"/>
              </w:rPr>
              <w:t>］</w:t>
            </w:r>
            <w:r>
              <w:rPr>
                <w:rFonts w:hint="eastAsia" w:ascii="宋体" w:hAnsi="宋体" w:eastAsia="宋体" w:cs="宋体"/>
                <w:spacing w:val="-20"/>
                <w:sz w:val="21"/>
                <w:szCs w:val="21"/>
                <w:highlight w:val="none"/>
              </w:rPr>
              <w:t>分</w:t>
            </w:r>
            <w:r>
              <w:rPr>
                <w:rFonts w:hint="eastAsia" w:ascii="宋体" w:hAnsi="宋体" w:eastAsia="宋体" w:cs="宋体"/>
                <w:spacing w:val="-20"/>
                <w:sz w:val="21"/>
                <w:szCs w:val="21"/>
                <w:highlight w:val="none"/>
                <w:lang w:eastAsia="zh-CN"/>
              </w:rPr>
              <w:t>；未提供不得分。</w:t>
            </w:r>
          </w:p>
        </w:tc>
      </w:tr>
    </w:tbl>
    <w:p>
      <w:pPr>
        <w:pStyle w:val="87"/>
        <w:rPr>
          <w:rFonts w:hint="eastAsia"/>
        </w:rPr>
      </w:pPr>
    </w:p>
    <w:p>
      <w:pPr>
        <w:spacing w:line="360" w:lineRule="auto"/>
        <w:outlineLvl w:val="9"/>
        <w:rPr>
          <w:rFonts w:hint="eastAsia" w:ascii="宋体" w:hAnsi="宋体" w:eastAsia="宋体" w:cs="宋体"/>
          <w:sz w:val="24"/>
        </w:rPr>
      </w:pPr>
      <w:r>
        <w:rPr>
          <w:rFonts w:hint="eastAsia" w:ascii="宋体" w:hAnsi="宋体" w:eastAsia="宋体" w:cs="宋体"/>
          <w:sz w:val="24"/>
        </w:rPr>
        <w:t>注：1）评委打分超过得分界限或未按本方法赋分时，该评委的打分视为无效分。</w:t>
      </w:r>
    </w:p>
    <w:p>
      <w:pPr>
        <w:numPr>
          <w:ilvl w:val="0"/>
          <w:numId w:val="4"/>
        </w:num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 xml:space="preserve">各种计算数字均保留两位小数，第三位“四舍五入”。 </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3）特殊情况处理</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a、若出现综合得分并列时，</w:t>
      </w:r>
      <w:r>
        <w:rPr>
          <w:rFonts w:hint="eastAsia" w:ascii="宋体" w:hAnsi="宋体" w:eastAsia="宋体" w:cs="宋体"/>
          <w:sz w:val="24"/>
          <w:lang w:val="en-US" w:eastAsia="zh-CN"/>
        </w:rPr>
        <w:t>磋商</w:t>
      </w:r>
      <w:r>
        <w:rPr>
          <w:rFonts w:hint="eastAsia" w:ascii="宋体" w:hAnsi="宋体" w:eastAsia="宋体" w:cs="宋体"/>
          <w:sz w:val="24"/>
        </w:rPr>
        <w:t>报价得分高者为第一中标候选人，若</w:t>
      </w:r>
      <w:r>
        <w:rPr>
          <w:rFonts w:hint="eastAsia" w:ascii="宋体" w:hAnsi="宋体" w:eastAsia="宋体" w:cs="宋体"/>
          <w:sz w:val="24"/>
          <w:lang w:val="en-US" w:eastAsia="zh-CN"/>
        </w:rPr>
        <w:t>磋商</w:t>
      </w:r>
      <w:r>
        <w:rPr>
          <w:rFonts w:hint="eastAsia" w:ascii="宋体" w:hAnsi="宋体" w:eastAsia="宋体" w:cs="宋体"/>
          <w:sz w:val="24"/>
        </w:rPr>
        <w:t>报价的得分相同，技术得分高者为第一中标候选人，若上述两项得分相同，则由全体磋商小组成员无记名投票，得票高者为第一中标候选人。</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b、</w:t>
      </w:r>
      <w:r>
        <w:rPr>
          <w:rFonts w:hint="eastAsia" w:ascii="宋体" w:hAnsi="宋体" w:eastAsia="宋体" w:cs="宋体"/>
          <w:sz w:val="24"/>
          <w:szCs w:val="24"/>
        </w:rPr>
        <w:t>当供应商</w:t>
      </w:r>
      <w:r>
        <w:rPr>
          <w:rFonts w:hint="eastAsia" w:ascii="宋体" w:hAnsi="宋体" w:eastAsia="宋体" w:cs="宋体"/>
          <w:sz w:val="24"/>
          <w:szCs w:val="24"/>
          <w:lang w:eastAsia="zh-CN"/>
        </w:rPr>
        <w:t>以上</w:t>
      </w:r>
      <w:r>
        <w:rPr>
          <w:rFonts w:hint="eastAsia" w:ascii="宋体" w:hAnsi="宋体" w:eastAsia="宋体" w:cs="宋体"/>
          <w:b w:val="0"/>
          <w:bCs/>
          <w:sz w:val="24"/>
          <w:szCs w:val="24"/>
        </w:rPr>
        <w:t>内容缺项或只有标题没有内容的，此</w:t>
      </w:r>
      <w:r>
        <w:rPr>
          <w:rFonts w:hint="eastAsia" w:ascii="宋体" w:hAnsi="宋体" w:eastAsia="宋体" w:cs="宋体"/>
          <w:b w:val="0"/>
          <w:bCs/>
          <w:sz w:val="24"/>
          <w:szCs w:val="24"/>
          <w:lang w:eastAsia="zh-CN"/>
        </w:rPr>
        <w:t>分</w:t>
      </w:r>
      <w:r>
        <w:rPr>
          <w:rFonts w:hint="eastAsia" w:ascii="宋体" w:hAnsi="宋体" w:eastAsia="宋体" w:cs="宋体"/>
          <w:b w:val="0"/>
          <w:bCs/>
          <w:sz w:val="24"/>
          <w:szCs w:val="24"/>
        </w:rPr>
        <w:t>项得0分</w:t>
      </w:r>
      <w:r>
        <w:rPr>
          <w:rFonts w:hint="eastAsia" w:ascii="宋体" w:hAnsi="宋体" w:eastAsia="宋体" w:cs="宋体"/>
          <w:sz w:val="24"/>
        </w:rPr>
        <w:t>。</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c、评标过程中，若出现本评标方法以外的特殊情况时，将暂停评标，待</w:t>
      </w:r>
      <w:r>
        <w:rPr>
          <w:rFonts w:hint="eastAsia" w:ascii="宋体" w:hAnsi="宋体" w:eastAsia="宋体" w:cs="宋体"/>
          <w:sz w:val="24"/>
          <w:lang w:val="en-US" w:eastAsia="zh-CN"/>
        </w:rPr>
        <w:t>磋商小组</w:t>
      </w:r>
      <w:r>
        <w:rPr>
          <w:rFonts w:hint="eastAsia" w:ascii="宋体" w:hAnsi="宋体" w:eastAsia="宋体" w:cs="宋体"/>
          <w:sz w:val="24"/>
        </w:rPr>
        <w:t>商榷后再进行复会。</w:t>
      </w:r>
    </w:p>
    <w:p>
      <w:pPr>
        <w:spacing w:line="360" w:lineRule="auto"/>
        <w:outlineLvl w:val="9"/>
        <w:rPr>
          <w:rFonts w:hint="eastAsia" w:ascii="宋体" w:hAnsi="宋体" w:eastAsia="宋体" w:cs="宋体"/>
          <w:b/>
          <w:sz w:val="24"/>
        </w:rPr>
      </w:pPr>
      <w:bookmarkStart w:id="146" w:name="_Toc10642_WPSOffice_Level2"/>
      <w:r>
        <w:rPr>
          <w:rFonts w:hint="eastAsia" w:ascii="宋体" w:hAnsi="宋体" w:eastAsia="宋体" w:cs="宋体"/>
          <w:b/>
          <w:sz w:val="24"/>
        </w:rPr>
        <w:t>五、定标</w:t>
      </w:r>
      <w:bookmarkEnd w:id="146"/>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采购人</w:t>
      </w:r>
      <w:r>
        <w:rPr>
          <w:rFonts w:hint="eastAsia" w:ascii="宋体" w:hAnsi="宋体" w:eastAsia="宋体" w:cs="宋体"/>
          <w:sz w:val="24"/>
        </w:rPr>
        <w:t>在收到</w:t>
      </w:r>
      <w:r>
        <w:rPr>
          <w:rFonts w:hint="eastAsia" w:ascii="宋体" w:hAnsi="宋体" w:eastAsia="宋体" w:cs="宋体"/>
          <w:sz w:val="24"/>
          <w:lang w:val="en-US" w:eastAsia="zh-CN"/>
        </w:rPr>
        <w:t>采购</w:t>
      </w:r>
      <w:r>
        <w:rPr>
          <w:rFonts w:hint="eastAsia" w:ascii="宋体" w:hAnsi="宋体" w:eastAsia="宋体" w:cs="宋体"/>
          <w:sz w:val="24"/>
        </w:rPr>
        <w:t>结果报告后五个工作日内，按照</w:t>
      </w:r>
      <w:r>
        <w:rPr>
          <w:rFonts w:hint="eastAsia" w:ascii="宋体" w:hAnsi="宋体" w:eastAsia="宋体" w:cs="宋体"/>
          <w:sz w:val="24"/>
          <w:lang w:val="en-US" w:eastAsia="zh-CN"/>
        </w:rPr>
        <w:t>采购</w:t>
      </w:r>
      <w:r>
        <w:rPr>
          <w:rFonts w:hint="eastAsia" w:ascii="宋体" w:hAnsi="宋体" w:eastAsia="宋体" w:cs="宋体"/>
          <w:sz w:val="24"/>
        </w:rPr>
        <w:t>结果报告中推荐的</w:t>
      </w:r>
      <w:r>
        <w:rPr>
          <w:rFonts w:hint="eastAsia" w:ascii="宋体" w:hAnsi="宋体" w:eastAsia="宋体" w:cs="宋体"/>
          <w:sz w:val="24"/>
          <w:lang w:val="en-US" w:eastAsia="zh-CN"/>
        </w:rPr>
        <w:t>成交</w:t>
      </w:r>
      <w:r>
        <w:rPr>
          <w:rFonts w:hint="eastAsia" w:ascii="宋体" w:hAnsi="宋体" w:eastAsia="宋体" w:cs="宋体"/>
          <w:sz w:val="24"/>
        </w:rPr>
        <w:t>候选人顺序确定</w:t>
      </w:r>
      <w:r>
        <w:rPr>
          <w:rFonts w:hint="eastAsia" w:ascii="宋体" w:hAnsi="宋体" w:eastAsia="宋体" w:cs="宋体"/>
          <w:sz w:val="24"/>
          <w:lang w:val="en-US" w:eastAsia="zh-CN"/>
        </w:rPr>
        <w:t>成交</w:t>
      </w:r>
      <w:r>
        <w:rPr>
          <w:rFonts w:hint="eastAsia" w:ascii="宋体" w:hAnsi="宋体" w:eastAsia="宋体" w:cs="宋体"/>
          <w:sz w:val="24"/>
        </w:rPr>
        <w:t>供应商，同时书面复函</w:t>
      </w:r>
      <w:r>
        <w:rPr>
          <w:rFonts w:hint="eastAsia" w:ascii="宋体" w:hAnsi="宋体" w:eastAsia="宋体" w:cs="宋体"/>
          <w:sz w:val="24"/>
          <w:lang w:eastAsia="zh-CN"/>
        </w:rPr>
        <w:t>采购代理机构</w:t>
      </w:r>
      <w:r>
        <w:rPr>
          <w:rFonts w:hint="eastAsia" w:ascii="宋体" w:hAnsi="宋体" w:eastAsia="宋体" w:cs="宋体"/>
          <w:sz w:val="24"/>
        </w:rPr>
        <w:t>；</w:t>
      </w:r>
    </w:p>
    <w:p>
      <w:pPr>
        <w:spacing w:line="360" w:lineRule="auto"/>
        <w:ind w:firstLine="480" w:firstLineChars="200"/>
        <w:outlineLvl w:val="9"/>
        <w:rPr>
          <w:rFonts w:hint="eastAsia" w:ascii="宋体" w:hAnsi="宋体" w:eastAsia="宋体" w:cs="宋体"/>
        </w:rPr>
      </w:pPr>
      <w:r>
        <w:rPr>
          <w:rFonts w:hint="eastAsia" w:ascii="宋体" w:hAnsi="宋体" w:eastAsia="宋体" w:cs="宋体"/>
          <w:sz w:val="24"/>
        </w:rPr>
        <w:t>（2）</w:t>
      </w:r>
      <w:r>
        <w:rPr>
          <w:rFonts w:hint="eastAsia" w:ascii="宋体" w:hAnsi="宋体" w:eastAsia="宋体" w:cs="宋体"/>
          <w:sz w:val="24"/>
          <w:lang w:eastAsia="zh-CN"/>
        </w:rPr>
        <w:t>采购代理机构</w:t>
      </w:r>
      <w:r>
        <w:rPr>
          <w:rFonts w:hint="eastAsia" w:ascii="宋体" w:hAnsi="宋体" w:eastAsia="宋体" w:cs="宋体"/>
          <w:sz w:val="24"/>
        </w:rPr>
        <w:t>收到采购人“成交复函”后2个工作日内，在财政部门指定的政府采购信息媒体上发布公告，公示期无异议后，向成交供应商发出“成交通知书”。</w:t>
      </w:r>
      <w:r>
        <w:rPr>
          <w:rFonts w:hint="eastAsia" w:ascii="宋体" w:hAnsi="宋体" w:eastAsia="宋体" w:cs="宋体"/>
          <w:b/>
          <w:sz w:val="32"/>
          <w:szCs w:val="32"/>
        </w:rPr>
        <w:br w:type="page"/>
      </w:r>
    </w:p>
    <w:p>
      <w:pPr>
        <w:numPr>
          <w:ilvl w:val="0"/>
          <w:numId w:val="0"/>
        </w:numPr>
        <w:spacing w:line="480" w:lineRule="auto"/>
        <w:jc w:val="center"/>
        <w:outlineLvl w:val="0"/>
        <w:rPr>
          <w:rFonts w:hint="eastAsia" w:ascii="宋体" w:hAnsi="宋体" w:eastAsia="宋体" w:cs="宋体"/>
          <w:b/>
          <w:bCs/>
          <w:sz w:val="32"/>
          <w:szCs w:val="48"/>
        </w:rPr>
      </w:pPr>
      <w:bookmarkStart w:id="147" w:name="_Toc10186"/>
      <w:r>
        <w:rPr>
          <w:rFonts w:hint="eastAsia" w:ascii="宋体" w:hAnsi="宋体" w:eastAsia="宋体" w:cs="宋体"/>
          <w:b/>
          <w:bCs/>
          <w:sz w:val="32"/>
          <w:szCs w:val="48"/>
        </w:rPr>
        <w:t>第4章</w:t>
      </w:r>
      <w:r>
        <w:rPr>
          <w:rFonts w:hint="eastAsia" w:ascii="宋体" w:hAnsi="宋体" w:eastAsia="宋体" w:cs="宋体"/>
          <w:b/>
          <w:bCs/>
          <w:sz w:val="32"/>
          <w:szCs w:val="48"/>
          <w:lang w:val="en-US" w:eastAsia="zh-CN"/>
        </w:rPr>
        <w:t xml:space="preserve"> </w:t>
      </w:r>
      <w:r>
        <w:rPr>
          <w:rFonts w:hint="eastAsia" w:ascii="宋体" w:hAnsi="宋体" w:eastAsia="宋体" w:cs="宋体"/>
          <w:b/>
          <w:bCs/>
          <w:sz w:val="32"/>
          <w:szCs w:val="48"/>
        </w:rPr>
        <w:t>合同文件</w:t>
      </w:r>
      <w:bookmarkEnd w:id="144"/>
      <w:bookmarkEnd w:id="147"/>
    </w:p>
    <w:p>
      <w:pPr>
        <w:pStyle w:val="2"/>
        <w:rPr>
          <w:rFonts w:hint="eastAsia" w:ascii="宋体" w:hAnsi="宋体" w:eastAsia="宋体" w:cs="宋体"/>
          <w:b/>
          <w:bCs/>
          <w:sz w:val="32"/>
          <w:szCs w:val="48"/>
        </w:rPr>
      </w:pPr>
    </w:p>
    <w:p>
      <w:pPr>
        <w:pageBreakBefore w:val="0"/>
        <w:widowControl w:val="0"/>
        <w:kinsoku/>
        <w:wordWrap/>
        <w:overflowPunct/>
        <w:topLinePunct w:val="0"/>
        <w:autoSpaceDE w:val="0"/>
        <w:autoSpaceDN w:val="0"/>
        <w:bidi w:val="0"/>
        <w:adjustRightInd/>
        <w:snapToGrid/>
        <w:spacing w:before="0" w:after="0" w:line="360" w:lineRule="auto"/>
        <w:ind w:right="0"/>
        <w:jc w:val="center"/>
        <w:textAlignment w:val="auto"/>
        <w:rPr>
          <w:rFonts w:hint="default" w:ascii="Calibri" w:hAnsi="Calibri" w:cs="Calibri"/>
          <w:sz w:val="30"/>
          <w:szCs w:val="22"/>
        </w:rPr>
      </w:pPr>
      <w:r>
        <w:rPr>
          <w:rFonts w:hint="eastAsia" w:ascii="Calibri" w:hAnsi="Calibri" w:cs="Calibri"/>
          <w:sz w:val="30"/>
          <w:szCs w:val="22"/>
        </w:rPr>
        <w:t>合同编号：</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600" w:firstLineChars="200"/>
        <w:textAlignment w:val="auto"/>
        <w:rPr>
          <w:rFonts w:hint="default" w:ascii="Calibri" w:hAnsi="Calibri" w:cs="Calibri"/>
          <w:sz w:val="30"/>
          <w:szCs w:val="24"/>
        </w:rPr>
      </w:pP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720" w:firstLineChars="200"/>
        <w:textAlignment w:val="auto"/>
        <w:rPr>
          <w:rFonts w:hint="default" w:ascii="Calibri" w:hAnsi="Calibri" w:cs="Calibri"/>
          <w:sz w:val="36"/>
          <w:szCs w:val="24"/>
        </w:rPr>
      </w:pPr>
    </w:p>
    <w:p>
      <w:pPr>
        <w:pageBreakBefore w:val="0"/>
        <w:widowControl w:val="0"/>
        <w:kinsoku/>
        <w:wordWrap/>
        <w:overflowPunct/>
        <w:topLinePunct w:val="0"/>
        <w:autoSpaceDE w:val="0"/>
        <w:autoSpaceDN w:val="0"/>
        <w:bidi w:val="0"/>
        <w:adjustRightInd/>
        <w:snapToGrid/>
        <w:spacing w:before="0" w:after="0" w:line="360" w:lineRule="auto"/>
        <w:ind w:right="0"/>
        <w:jc w:val="center"/>
        <w:textAlignment w:val="auto"/>
        <w:rPr>
          <w:rFonts w:hint="default" w:ascii="Calibri" w:hAnsi="Calibri" w:cs="Calibri"/>
          <w:b/>
          <w:sz w:val="52"/>
          <w:szCs w:val="22"/>
        </w:rPr>
      </w:pPr>
      <w:r>
        <w:rPr>
          <w:rFonts w:hint="eastAsia" w:ascii="Calibri" w:hAnsi="Calibri" w:cs="Calibri"/>
          <w:b/>
          <w:sz w:val="52"/>
          <w:szCs w:val="22"/>
        </w:rPr>
        <w:t>农业综合执法信息化平台建设项目</w:t>
      </w:r>
    </w:p>
    <w:p>
      <w:pPr>
        <w:pStyle w:val="35"/>
        <w:pageBreakBefore w:val="0"/>
        <w:widowControl w:val="0"/>
        <w:kinsoku/>
        <w:wordWrap/>
        <w:overflowPunct/>
        <w:topLinePunct w:val="0"/>
        <w:autoSpaceDE w:val="0"/>
        <w:autoSpaceDN w:val="0"/>
        <w:bidi w:val="0"/>
        <w:adjustRightInd/>
        <w:snapToGrid/>
        <w:spacing w:before="0" w:after="0" w:line="360" w:lineRule="auto"/>
        <w:ind w:right="0"/>
        <w:textAlignment w:val="auto"/>
        <w:rPr>
          <w:rFonts w:hint="default" w:ascii="Calibri" w:hAnsi="Calibri" w:cs="Calibri"/>
          <w:b/>
          <w:sz w:val="52"/>
          <w:szCs w:val="24"/>
        </w:rPr>
      </w:pP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1044" w:firstLineChars="200"/>
        <w:textAlignment w:val="auto"/>
        <w:rPr>
          <w:rFonts w:hint="default" w:ascii="Calibri" w:hAnsi="Calibri" w:cs="Calibri"/>
          <w:b/>
          <w:sz w:val="52"/>
          <w:szCs w:val="24"/>
        </w:rPr>
      </w:pP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863" w:firstLineChars="200"/>
        <w:textAlignment w:val="auto"/>
        <w:rPr>
          <w:rFonts w:hint="default" w:ascii="Calibri" w:hAnsi="Calibri" w:cs="Calibri"/>
          <w:b/>
          <w:sz w:val="43"/>
          <w:szCs w:val="24"/>
        </w:rPr>
      </w:pPr>
    </w:p>
    <w:p>
      <w:pPr>
        <w:pageBreakBefore w:val="0"/>
        <w:widowControl w:val="0"/>
        <w:kinsoku/>
        <w:wordWrap/>
        <w:overflowPunct/>
        <w:topLinePunct w:val="0"/>
        <w:autoSpaceDE w:val="0"/>
        <w:autoSpaceDN w:val="0"/>
        <w:bidi w:val="0"/>
        <w:adjustRightInd/>
        <w:snapToGrid/>
        <w:spacing w:before="0" w:after="0" w:line="360" w:lineRule="auto"/>
        <w:ind w:right="0"/>
        <w:jc w:val="center"/>
        <w:textAlignment w:val="auto"/>
        <w:rPr>
          <w:rFonts w:hint="default" w:ascii="Calibri" w:hAnsi="Calibri" w:cs="Calibri"/>
          <w:b/>
          <w:sz w:val="44"/>
          <w:szCs w:val="22"/>
        </w:rPr>
      </w:pPr>
      <w:r>
        <w:rPr>
          <w:rFonts w:hint="eastAsia" w:ascii="Calibri" w:hAnsi="Calibri" w:cs="Calibri"/>
          <w:b/>
          <w:sz w:val="44"/>
          <w:szCs w:val="22"/>
        </w:rPr>
        <w:t>合 同 书</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883" w:firstLineChars="200"/>
        <w:textAlignment w:val="auto"/>
        <w:rPr>
          <w:rFonts w:hint="default" w:ascii="Calibri" w:hAnsi="Calibri" w:cs="Calibri"/>
          <w:b/>
          <w:sz w:val="44"/>
          <w:szCs w:val="24"/>
        </w:rPr>
      </w:pPr>
    </w:p>
    <w:p>
      <w:pPr>
        <w:pStyle w:val="35"/>
        <w:pageBreakBefore w:val="0"/>
        <w:widowControl w:val="0"/>
        <w:kinsoku/>
        <w:wordWrap/>
        <w:overflowPunct/>
        <w:topLinePunct w:val="0"/>
        <w:autoSpaceDE w:val="0"/>
        <w:autoSpaceDN w:val="0"/>
        <w:bidi w:val="0"/>
        <w:adjustRightInd/>
        <w:snapToGrid/>
        <w:spacing w:before="0" w:after="0" w:line="360" w:lineRule="auto"/>
        <w:ind w:right="0"/>
        <w:textAlignment w:val="auto"/>
        <w:rPr>
          <w:rFonts w:hint="default" w:ascii="Calibri" w:hAnsi="Calibri" w:cs="Calibri"/>
          <w:b/>
          <w:sz w:val="44"/>
          <w:szCs w:val="24"/>
        </w:rPr>
      </w:pP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883" w:firstLineChars="200"/>
        <w:textAlignment w:val="auto"/>
        <w:rPr>
          <w:rFonts w:hint="default" w:ascii="Calibri" w:hAnsi="Calibri" w:cs="Calibri"/>
          <w:b/>
          <w:sz w:val="44"/>
          <w:szCs w:val="24"/>
        </w:rPr>
      </w:pP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823" w:firstLineChars="200"/>
        <w:textAlignment w:val="auto"/>
        <w:rPr>
          <w:rFonts w:hint="default" w:ascii="Calibri" w:hAnsi="Calibri" w:cs="Calibri"/>
          <w:b/>
          <w:sz w:val="41"/>
          <w:szCs w:val="24"/>
        </w:rPr>
      </w:pPr>
    </w:p>
    <w:p>
      <w:pPr>
        <w:pageBreakBefore w:val="0"/>
        <w:widowControl w:val="0"/>
        <w:tabs>
          <w:tab w:val="left" w:pos="4051"/>
        </w:tabs>
        <w:kinsoku/>
        <w:wordWrap/>
        <w:overflowPunct/>
        <w:topLinePunct w:val="0"/>
        <w:autoSpaceDE w:val="0"/>
        <w:autoSpaceDN w:val="0"/>
        <w:bidi w:val="0"/>
        <w:adjustRightInd/>
        <w:snapToGrid/>
        <w:spacing w:before="0" w:after="0" w:line="360" w:lineRule="auto"/>
        <w:ind w:left="0" w:right="0" w:firstLine="1800" w:firstLineChars="600"/>
        <w:jc w:val="both"/>
        <w:textAlignment w:val="auto"/>
        <w:rPr>
          <w:rFonts w:hint="default" w:ascii="Calibri" w:hAnsi="Calibri" w:cs="Calibri"/>
          <w:sz w:val="30"/>
          <w:szCs w:val="22"/>
        </w:rPr>
      </w:pPr>
      <w:r>
        <w:rPr>
          <w:rFonts w:hint="eastAsia" w:ascii="Calibri" w:hAnsi="Calibri" w:cs="Calibri"/>
          <w:sz w:val="30"/>
          <w:szCs w:val="22"/>
        </w:rPr>
        <w:t>采 购</w:t>
      </w:r>
      <w:r>
        <w:rPr>
          <w:rFonts w:hint="default" w:ascii="Calibri" w:hAnsi="Calibri" w:cs="Calibri"/>
          <w:spacing w:val="-2"/>
          <w:sz w:val="30"/>
          <w:szCs w:val="22"/>
        </w:rPr>
        <w:t xml:space="preserve"> </w:t>
      </w:r>
      <w:r>
        <w:rPr>
          <w:rFonts w:hint="eastAsia" w:ascii="Calibri" w:hAnsi="Calibri" w:cs="Calibri"/>
          <w:sz w:val="30"/>
          <w:szCs w:val="22"/>
        </w:rPr>
        <w:t>人：</w:t>
      </w:r>
      <w:r>
        <w:rPr>
          <w:rFonts w:hint="default" w:ascii="Calibri" w:hAnsi="Calibri" w:cs="Calibri"/>
          <w:sz w:val="30"/>
          <w:szCs w:val="22"/>
          <w:u w:val="single"/>
        </w:rPr>
        <w:t xml:space="preserve"> </w:t>
      </w:r>
      <w:r>
        <w:rPr>
          <w:rFonts w:hint="default" w:ascii="Calibri" w:hAnsi="Calibri" w:cs="Calibri"/>
          <w:sz w:val="30"/>
          <w:szCs w:val="22"/>
          <w:u w:val="single"/>
        </w:rPr>
        <w:tab/>
      </w:r>
      <w:r>
        <w:rPr>
          <w:rFonts w:hint="eastAsia" w:ascii="Calibri" w:hAnsi="Calibri" w:cs="Calibri"/>
          <w:sz w:val="30"/>
          <w:szCs w:val="22"/>
          <w:u w:val="single"/>
          <w:lang w:val="en-US" w:eastAsia="zh-CN"/>
        </w:rPr>
        <w:t xml:space="preserve">            </w:t>
      </w:r>
      <w:r>
        <w:rPr>
          <w:rFonts w:hint="eastAsia" w:ascii="Calibri" w:hAnsi="Calibri" w:cs="Calibri"/>
          <w:sz w:val="30"/>
          <w:szCs w:val="22"/>
        </w:rPr>
        <w:t>（以下简称甲方）</w:t>
      </w:r>
    </w:p>
    <w:p>
      <w:pPr>
        <w:pageBreakBefore w:val="0"/>
        <w:widowControl w:val="0"/>
        <w:tabs>
          <w:tab w:val="left" w:pos="2686"/>
          <w:tab w:val="left" w:pos="5676"/>
          <w:tab w:val="left" w:pos="5837"/>
          <w:tab w:val="left" w:pos="8140"/>
        </w:tabs>
        <w:kinsoku/>
        <w:wordWrap/>
        <w:overflowPunct/>
        <w:topLinePunct w:val="0"/>
        <w:autoSpaceDE w:val="0"/>
        <w:autoSpaceDN w:val="0"/>
        <w:bidi w:val="0"/>
        <w:adjustRightInd/>
        <w:snapToGrid/>
        <w:spacing w:before="0" w:after="0" w:line="360" w:lineRule="auto"/>
        <w:ind w:left="0" w:right="0" w:firstLine="1800" w:firstLineChars="600"/>
        <w:jc w:val="both"/>
        <w:textAlignment w:val="auto"/>
        <w:rPr>
          <w:rFonts w:hint="default" w:ascii="Calibri" w:hAnsi="Calibri" w:cs="Calibri"/>
          <w:spacing w:val="-17"/>
          <w:sz w:val="30"/>
          <w:szCs w:val="22"/>
        </w:rPr>
      </w:pPr>
      <w:r>
        <w:rPr>
          <w:rFonts w:hint="eastAsia" w:ascii="Calibri" w:hAnsi="Calibri" w:cs="Calibri"/>
          <w:sz w:val="30"/>
          <w:szCs w:val="22"/>
        </w:rPr>
        <w:t>供 应</w:t>
      </w:r>
      <w:r>
        <w:rPr>
          <w:rFonts w:hint="default" w:ascii="Calibri" w:hAnsi="Calibri" w:cs="Calibri"/>
          <w:spacing w:val="-2"/>
          <w:sz w:val="30"/>
          <w:szCs w:val="22"/>
        </w:rPr>
        <w:t xml:space="preserve"> </w:t>
      </w:r>
      <w:r>
        <w:rPr>
          <w:rFonts w:hint="eastAsia" w:ascii="Calibri" w:hAnsi="Calibri" w:cs="Calibri"/>
          <w:sz w:val="30"/>
          <w:szCs w:val="22"/>
        </w:rPr>
        <w:t>商：</w:t>
      </w:r>
      <w:r>
        <w:rPr>
          <w:rFonts w:hint="default" w:ascii="Calibri" w:hAnsi="Calibri" w:cs="Calibri"/>
          <w:sz w:val="30"/>
          <w:szCs w:val="22"/>
          <w:u w:val="single"/>
        </w:rPr>
        <w:t xml:space="preserve"> </w:t>
      </w:r>
      <w:r>
        <w:rPr>
          <w:rFonts w:hint="default" w:ascii="Calibri" w:hAnsi="Calibri" w:cs="Calibri"/>
          <w:sz w:val="30"/>
          <w:szCs w:val="22"/>
          <w:u w:val="single"/>
        </w:rPr>
        <w:tab/>
      </w:r>
      <w:r>
        <w:rPr>
          <w:rFonts w:hint="default" w:ascii="Calibri" w:hAnsi="Calibri" w:cs="Calibri"/>
          <w:sz w:val="30"/>
          <w:szCs w:val="22"/>
          <w:u w:val="single"/>
        </w:rPr>
        <w:tab/>
      </w:r>
      <w:r>
        <w:rPr>
          <w:rFonts w:hint="eastAsia" w:ascii="Calibri" w:hAnsi="Calibri" w:cs="Calibri"/>
          <w:sz w:val="30"/>
          <w:szCs w:val="22"/>
        </w:rPr>
        <w:t>（以下简称乙方</w:t>
      </w:r>
      <w:r>
        <w:rPr>
          <w:rFonts w:hint="eastAsia" w:ascii="Calibri" w:hAnsi="Calibri" w:cs="Calibri"/>
          <w:spacing w:val="-17"/>
          <w:sz w:val="30"/>
          <w:szCs w:val="22"/>
        </w:rPr>
        <w:t>）</w:t>
      </w:r>
    </w:p>
    <w:p>
      <w:pPr>
        <w:pageBreakBefore w:val="0"/>
        <w:widowControl w:val="0"/>
        <w:tabs>
          <w:tab w:val="left" w:pos="2686"/>
          <w:tab w:val="left" w:pos="5676"/>
          <w:tab w:val="left" w:pos="5837"/>
          <w:tab w:val="left" w:pos="8140"/>
        </w:tabs>
        <w:kinsoku/>
        <w:wordWrap/>
        <w:overflowPunct/>
        <w:topLinePunct w:val="0"/>
        <w:autoSpaceDE w:val="0"/>
        <w:autoSpaceDN w:val="0"/>
        <w:bidi w:val="0"/>
        <w:adjustRightInd/>
        <w:snapToGrid/>
        <w:spacing w:before="0" w:after="0" w:line="360" w:lineRule="auto"/>
        <w:ind w:left="0" w:right="0" w:firstLine="1800" w:firstLineChars="600"/>
        <w:jc w:val="both"/>
        <w:textAlignment w:val="auto"/>
        <w:rPr>
          <w:rFonts w:hint="default" w:ascii="Calibri" w:hAnsi="Calibri" w:cs="Calibri"/>
          <w:sz w:val="32"/>
          <w:szCs w:val="22"/>
        </w:rPr>
      </w:pPr>
      <w:r>
        <w:rPr>
          <w:rFonts w:hint="eastAsia" w:ascii="Calibri" w:hAnsi="Calibri" w:cs="Calibri"/>
          <w:sz w:val="30"/>
          <w:szCs w:val="22"/>
        </w:rPr>
        <w:t>日</w:t>
      </w:r>
      <w:r>
        <w:rPr>
          <w:rFonts w:hint="default" w:ascii="Calibri" w:hAnsi="Calibri" w:cs="Calibri"/>
          <w:sz w:val="30"/>
          <w:szCs w:val="22"/>
        </w:rPr>
        <w:tab/>
      </w:r>
      <w:r>
        <w:rPr>
          <w:rFonts w:hint="eastAsia" w:ascii="Calibri" w:hAnsi="Calibri" w:cs="Calibri"/>
          <w:sz w:val="30"/>
          <w:szCs w:val="22"/>
        </w:rPr>
        <w:t>期：</w:t>
      </w:r>
      <w:r>
        <w:rPr>
          <w:rFonts w:hint="default" w:ascii="Calibri" w:hAnsi="Calibri" w:cs="Calibri"/>
          <w:spacing w:val="-3"/>
          <w:sz w:val="30"/>
          <w:szCs w:val="22"/>
        </w:rPr>
        <w:t xml:space="preserve"> </w:t>
      </w:r>
      <w:r>
        <w:rPr>
          <w:rFonts w:hint="eastAsia" w:ascii="Calibri" w:hAnsi="Calibri" w:cs="Calibri"/>
          <w:sz w:val="32"/>
          <w:szCs w:val="22"/>
        </w:rPr>
        <w:t>二〇二二年</w:t>
      </w:r>
      <w:r>
        <w:rPr>
          <w:rFonts w:hint="default" w:ascii="Calibri" w:hAnsi="Calibri" w:cs="Calibri"/>
          <w:sz w:val="32"/>
          <w:szCs w:val="22"/>
          <w:u w:val="single"/>
        </w:rPr>
        <w:t xml:space="preserve"> </w:t>
      </w:r>
      <w:r>
        <w:rPr>
          <w:rFonts w:hint="default" w:ascii="Calibri" w:hAnsi="Calibri" w:cs="Calibri"/>
          <w:sz w:val="32"/>
          <w:szCs w:val="22"/>
          <w:u w:val="single"/>
        </w:rPr>
        <w:tab/>
      </w:r>
      <w:r>
        <w:rPr>
          <w:rFonts w:hint="eastAsia" w:ascii="Calibri" w:hAnsi="Calibri" w:cs="Calibri"/>
          <w:sz w:val="32"/>
          <w:szCs w:val="22"/>
        </w:rPr>
        <w:t>月</w:t>
      </w:r>
    </w:p>
    <w:p>
      <w:pPr>
        <w:pStyle w:val="2"/>
        <w:rPr>
          <w:rFonts w:hint="eastAsia"/>
        </w:rPr>
        <w:sectPr>
          <w:footerReference r:id="rId4" w:type="default"/>
          <w:pgSz w:w="11906" w:h="16838"/>
          <w:pgMar w:top="1440" w:right="1800" w:bottom="1440" w:left="1800" w:header="964" w:footer="964" w:gutter="0"/>
          <w:pgBorders>
            <w:top w:val="none" w:sz="0" w:space="0"/>
            <w:left w:val="none" w:sz="0" w:space="0"/>
            <w:bottom w:val="none" w:sz="0" w:space="0"/>
            <w:right w:val="none" w:sz="0" w:space="0"/>
          </w:pgBorders>
          <w:pgNumType w:fmt="decimal" w:start="1"/>
          <w:cols w:space="720" w:num="1"/>
          <w:docGrid w:linePitch="312" w:charSpace="0"/>
        </w:sectPr>
      </w:pP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44" w:firstLineChars="200"/>
        <w:textAlignment w:val="auto"/>
        <w:rPr>
          <w:rFonts w:hint="default" w:ascii="Calibri" w:hAnsi="Calibri" w:cs="Calibri"/>
          <w:sz w:val="24"/>
          <w:szCs w:val="24"/>
        </w:rPr>
      </w:pPr>
      <w:bookmarkStart w:id="148" w:name="_Toc13196"/>
      <w:bookmarkStart w:id="149" w:name="_Toc275526509"/>
      <w:r>
        <w:rPr>
          <w:rFonts w:hint="eastAsia" w:ascii="Calibri" w:hAnsi="Calibri" w:cs="Calibri"/>
          <w:spacing w:val="-9"/>
          <w:sz w:val="24"/>
          <w:szCs w:val="24"/>
        </w:rPr>
        <w:t>根据《中华人民共和国政府采购法》、《民法典》等法律、法规规定，按照招标文</w:t>
      </w:r>
      <w:r>
        <w:rPr>
          <w:rFonts w:hint="eastAsia" w:ascii="Calibri" w:hAnsi="Calibri" w:cs="Calibri"/>
          <w:sz w:val="24"/>
          <w:szCs w:val="24"/>
        </w:rPr>
        <w:t>件规定条款和中标投标人承诺，甲乙双方签订本合同。</w:t>
      </w:r>
    </w:p>
    <w:p>
      <w:pPr>
        <w:pStyle w:val="11"/>
        <w:pageBreakBefore w:val="0"/>
        <w:widowControl w:val="0"/>
        <w:tabs>
          <w:tab w:val="left" w:pos="1920"/>
          <w:tab w:val="clear" w:pos="1296"/>
        </w:tabs>
        <w:kinsoku/>
        <w:wordWrap/>
        <w:overflowPunct/>
        <w:topLinePunct w:val="0"/>
        <w:autoSpaceDE w:val="0"/>
        <w:autoSpaceDN w:val="0"/>
        <w:bidi w:val="0"/>
        <w:adjustRightInd/>
        <w:snapToGrid/>
        <w:spacing w:before="0" w:after="0" w:line="360" w:lineRule="auto"/>
        <w:ind w:left="0" w:right="0" w:firstLine="482" w:firstLineChars="200"/>
        <w:textAlignment w:val="auto"/>
        <w:rPr>
          <w:rFonts w:hint="default" w:ascii="Calibri" w:hAnsi="Calibri" w:cs="Calibri"/>
          <w:sz w:val="24"/>
          <w:szCs w:val="24"/>
        </w:rPr>
      </w:pPr>
      <w:r>
        <w:rPr>
          <w:rFonts w:hint="eastAsia" w:ascii="Calibri" w:hAnsi="Calibri" w:cs="Calibri"/>
          <w:sz w:val="24"/>
          <w:szCs w:val="24"/>
        </w:rPr>
        <w:t>第一条</w:t>
      </w:r>
      <w:r>
        <w:rPr>
          <w:rFonts w:hint="eastAsia" w:ascii="Calibri" w:hAnsi="Calibri" w:cs="Calibri"/>
          <w:sz w:val="24"/>
          <w:szCs w:val="24"/>
          <w:lang w:val="en-US" w:eastAsia="zh-CN"/>
        </w:rPr>
        <w:t>、</w:t>
      </w:r>
      <w:r>
        <w:rPr>
          <w:rFonts w:hint="eastAsia" w:ascii="Calibri" w:hAnsi="Calibri" w:cs="Calibri"/>
          <w:sz w:val="24"/>
          <w:szCs w:val="24"/>
        </w:rPr>
        <w:t>合同标的</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1</w:t>
      </w:r>
      <w:r>
        <w:rPr>
          <w:rFonts w:hint="eastAsia" w:ascii="Calibri" w:hAnsi="Calibri" w:cs="Calibri"/>
          <w:sz w:val="24"/>
          <w:szCs w:val="24"/>
        </w:rPr>
        <w:t>、设备名称、型号及数量：</w:t>
      </w:r>
    </w:p>
    <w:tbl>
      <w:tblPr>
        <w:tblStyle w:val="8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7"/>
        <w:gridCol w:w="1834"/>
        <w:gridCol w:w="1111"/>
        <w:gridCol w:w="1068"/>
        <w:gridCol w:w="1486"/>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4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jc w:val="center"/>
              <w:textAlignment w:val="auto"/>
              <w:rPr>
                <w:rFonts w:hint="default" w:ascii="Calibri" w:hAnsi="Calibri" w:cs="Calibri"/>
                <w:sz w:val="24"/>
                <w:szCs w:val="22"/>
              </w:rPr>
            </w:pPr>
            <w:r>
              <w:rPr>
                <w:rFonts w:hint="eastAsia" w:ascii="Calibri" w:hAnsi="Calibri" w:cs="Calibri"/>
                <w:sz w:val="24"/>
                <w:szCs w:val="22"/>
              </w:rPr>
              <w:t>名称</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jc w:val="center"/>
              <w:textAlignment w:val="auto"/>
              <w:rPr>
                <w:rFonts w:hint="default" w:ascii="Calibri" w:hAnsi="Calibri" w:cs="Calibri"/>
                <w:sz w:val="24"/>
                <w:szCs w:val="22"/>
              </w:rPr>
            </w:pPr>
            <w:r>
              <w:rPr>
                <w:rFonts w:hint="eastAsia" w:ascii="Calibri" w:hAnsi="Calibri" w:cs="Calibri"/>
                <w:sz w:val="24"/>
                <w:szCs w:val="22"/>
              </w:rPr>
              <w:t>型号</w:t>
            </w: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jc w:val="center"/>
              <w:textAlignment w:val="auto"/>
              <w:rPr>
                <w:rFonts w:hint="default" w:ascii="Calibri" w:hAnsi="Calibri" w:cs="Calibri"/>
                <w:sz w:val="24"/>
                <w:szCs w:val="22"/>
              </w:rPr>
            </w:pPr>
            <w:r>
              <w:rPr>
                <w:rFonts w:hint="eastAsia" w:ascii="Calibri" w:hAnsi="Calibri" w:cs="Calibri"/>
                <w:sz w:val="24"/>
                <w:szCs w:val="22"/>
              </w:rPr>
              <w:t>数量</w:t>
            </w:r>
          </w:p>
        </w:tc>
        <w:tc>
          <w:tcPr>
            <w:tcW w:w="10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jc w:val="center"/>
              <w:textAlignment w:val="auto"/>
              <w:rPr>
                <w:rFonts w:hint="default" w:ascii="Calibri" w:hAnsi="Calibri" w:cs="Calibri"/>
                <w:sz w:val="24"/>
                <w:szCs w:val="22"/>
              </w:rPr>
            </w:pPr>
            <w:r>
              <w:rPr>
                <w:rFonts w:hint="eastAsia" w:ascii="Calibri" w:hAnsi="Calibri" w:cs="Calibri"/>
                <w:sz w:val="24"/>
                <w:szCs w:val="22"/>
              </w:rPr>
              <w:t>单位</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jc w:val="center"/>
              <w:textAlignment w:val="auto"/>
              <w:rPr>
                <w:rFonts w:hint="default" w:ascii="Calibri" w:hAnsi="Calibri" w:cs="Calibri"/>
                <w:sz w:val="24"/>
                <w:szCs w:val="22"/>
              </w:rPr>
            </w:pPr>
            <w:r>
              <w:rPr>
                <w:rFonts w:hint="eastAsia" w:ascii="Calibri" w:hAnsi="Calibri" w:cs="Calibri"/>
                <w:sz w:val="24"/>
                <w:szCs w:val="22"/>
              </w:rPr>
              <w:t>单价（元）</w:t>
            </w: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jc w:val="center"/>
              <w:textAlignment w:val="auto"/>
              <w:rPr>
                <w:rFonts w:hint="default" w:ascii="Calibri" w:hAnsi="Calibri" w:cs="Calibri"/>
                <w:sz w:val="24"/>
                <w:szCs w:val="22"/>
              </w:rPr>
            </w:pPr>
            <w:r>
              <w:rPr>
                <w:rFonts w:hint="eastAsia" w:ascii="Calibri" w:hAnsi="Calibri" w:cs="Calibri"/>
                <w:sz w:val="24"/>
                <w:szCs w:val="22"/>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4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0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4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0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4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0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4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0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4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11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0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8456" w:type="dxa"/>
            <w:gridSpan w:val="6"/>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799"/>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firstLineChars="0"/>
              <w:textAlignment w:val="auto"/>
              <w:rPr>
                <w:rFonts w:hint="default" w:ascii="Calibri" w:hAnsi="Calibri" w:cs="Calibri"/>
                <w:sz w:val="24"/>
                <w:szCs w:val="22"/>
              </w:rPr>
            </w:pPr>
            <w:r>
              <w:rPr>
                <w:rFonts w:hint="eastAsia" w:ascii="Calibri" w:hAnsi="Calibri" w:cs="Calibri"/>
                <w:sz w:val="24"/>
                <w:szCs w:val="22"/>
              </w:rPr>
              <w:t>合计：大写</w:t>
            </w:r>
          </w:p>
        </w:tc>
      </w:tr>
    </w:tbl>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eastAsia" w:ascii="Calibri" w:hAnsi="Calibri" w:eastAsia="宋体" w:cs="Calibri"/>
          <w:spacing w:val="-10"/>
          <w:sz w:val="24"/>
          <w:szCs w:val="24"/>
          <w:lang w:eastAsia="zh-CN"/>
        </w:rPr>
      </w:pPr>
      <w:r>
        <w:rPr>
          <w:rFonts w:hint="default" w:ascii="Calibri" w:hAnsi="Calibri" w:cs="Calibri"/>
          <w:sz w:val="24"/>
          <w:szCs w:val="24"/>
        </w:rPr>
        <w:t>2</w:t>
      </w:r>
      <w:r>
        <w:rPr>
          <w:rFonts w:hint="eastAsia" w:ascii="Calibri" w:hAnsi="Calibri" w:cs="Calibri"/>
          <w:spacing w:val="-10"/>
          <w:sz w:val="24"/>
          <w:szCs w:val="24"/>
        </w:rPr>
        <w:t>、合计金额即成交价，合同总价一次包死，不受市场价变化或实际工作量变化的影响。合同价格为含税价，投标人提供产品发生的一切税（包括增值税）费等都已包含于合同价款中</w:t>
      </w:r>
      <w:r>
        <w:rPr>
          <w:rFonts w:hint="eastAsia" w:ascii="Calibri" w:hAnsi="Calibri" w:cs="Calibri"/>
          <w:spacing w:val="-10"/>
          <w:sz w:val="24"/>
          <w:szCs w:val="24"/>
          <w:lang w:eastAsia="zh-CN"/>
        </w:rPr>
        <w:t>。</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40" w:firstLineChars="200"/>
        <w:textAlignment w:val="auto"/>
        <w:rPr>
          <w:rFonts w:hint="default" w:ascii="Calibri" w:hAnsi="Calibri" w:cs="Calibri"/>
          <w:sz w:val="24"/>
          <w:szCs w:val="24"/>
        </w:rPr>
      </w:pPr>
      <w:r>
        <w:rPr>
          <w:rFonts w:hint="eastAsia" w:ascii="Calibri" w:hAnsi="Calibri" w:cs="Calibri"/>
          <w:spacing w:val="-10"/>
          <w:sz w:val="24"/>
          <w:szCs w:val="24"/>
        </w:rPr>
        <w:t>合同合计金额包括货物价款，备件、专用工具、安装、调试、检验及技术资</w:t>
      </w:r>
      <w:r>
        <w:rPr>
          <w:rFonts w:hint="eastAsia" w:ascii="Calibri" w:hAnsi="Calibri" w:cs="Calibri"/>
          <w:sz w:val="24"/>
          <w:szCs w:val="24"/>
        </w:rPr>
        <w:t>料和包装、运输等全部费用。</w:t>
      </w:r>
    </w:p>
    <w:p>
      <w:pPr>
        <w:pStyle w:val="11"/>
        <w:pageBreakBefore w:val="0"/>
        <w:widowControl w:val="0"/>
        <w:tabs>
          <w:tab w:val="left" w:pos="1920"/>
          <w:tab w:val="clear" w:pos="1296"/>
        </w:tabs>
        <w:kinsoku/>
        <w:wordWrap/>
        <w:overflowPunct/>
        <w:topLinePunct w:val="0"/>
        <w:autoSpaceDE w:val="0"/>
        <w:autoSpaceDN w:val="0"/>
        <w:bidi w:val="0"/>
        <w:adjustRightInd/>
        <w:snapToGrid/>
        <w:spacing w:before="0" w:after="0" w:line="360" w:lineRule="auto"/>
        <w:ind w:left="0" w:right="0" w:firstLine="482" w:firstLineChars="200"/>
        <w:textAlignment w:val="auto"/>
        <w:rPr>
          <w:rFonts w:hint="default" w:ascii="Calibri" w:hAnsi="Calibri" w:cs="Calibri"/>
          <w:sz w:val="24"/>
          <w:szCs w:val="24"/>
        </w:rPr>
      </w:pPr>
      <w:r>
        <w:rPr>
          <w:rFonts w:hint="eastAsia" w:ascii="Calibri" w:hAnsi="Calibri" w:cs="Calibri"/>
          <w:sz w:val="24"/>
          <w:szCs w:val="24"/>
        </w:rPr>
        <w:t>第二条</w:t>
      </w:r>
      <w:r>
        <w:rPr>
          <w:rFonts w:hint="eastAsia" w:ascii="Calibri" w:hAnsi="Calibri" w:cs="Calibri"/>
          <w:sz w:val="24"/>
          <w:szCs w:val="24"/>
          <w:lang w:val="en-US" w:eastAsia="zh-CN"/>
        </w:rPr>
        <w:t>、</w:t>
      </w:r>
      <w:r>
        <w:rPr>
          <w:rFonts w:hint="eastAsia" w:ascii="Calibri" w:hAnsi="Calibri" w:cs="Calibri"/>
          <w:sz w:val="24"/>
          <w:szCs w:val="24"/>
        </w:rPr>
        <w:t>质量保证</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1</w:t>
      </w:r>
      <w:r>
        <w:rPr>
          <w:rFonts w:hint="eastAsia" w:ascii="Calibri" w:hAnsi="Calibri" w:cs="Calibri"/>
          <w:sz w:val="24"/>
          <w:szCs w:val="24"/>
        </w:rPr>
        <w:t>、乙方所提供的产品尺寸、技术参数等质量必须达到国家相关要求及质量标准，且须与投标文件和承诺相一致。</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2</w:t>
      </w:r>
      <w:r>
        <w:rPr>
          <w:rFonts w:hint="eastAsia" w:ascii="Calibri" w:hAnsi="Calibri" w:cs="Calibri"/>
          <w:sz w:val="24"/>
          <w:szCs w:val="24"/>
        </w:rPr>
        <w:t>、乙方所提供的货物是国产产品，且是全新、未使用的的原装产品，且在正常安装、使用和保养条件下，其使用寿命期内各项指标均达到质量要求。</w:t>
      </w:r>
    </w:p>
    <w:p>
      <w:pPr>
        <w:pageBreakBefore w:val="0"/>
        <w:widowControl w:val="0"/>
        <w:tabs>
          <w:tab w:val="left" w:pos="1920"/>
        </w:tabs>
        <w:kinsoku/>
        <w:wordWrap/>
        <w:overflowPunct/>
        <w:topLinePunct w:val="0"/>
        <w:autoSpaceDE w:val="0"/>
        <w:autoSpaceDN w:val="0"/>
        <w:bidi w:val="0"/>
        <w:adjustRightInd/>
        <w:snapToGrid/>
        <w:spacing w:before="0" w:after="0" w:line="360" w:lineRule="auto"/>
        <w:ind w:left="0" w:right="0" w:firstLine="482" w:firstLineChars="200"/>
        <w:textAlignment w:val="auto"/>
        <w:rPr>
          <w:rFonts w:hint="eastAsia" w:ascii="Calibri" w:hAnsi="Calibri" w:cs="Calibri"/>
          <w:b/>
          <w:spacing w:val="-16"/>
          <w:sz w:val="24"/>
          <w:szCs w:val="22"/>
        </w:rPr>
      </w:pPr>
      <w:r>
        <w:rPr>
          <w:rFonts w:hint="eastAsia" w:ascii="Calibri" w:hAnsi="Calibri" w:cs="Calibri"/>
          <w:b/>
          <w:sz w:val="24"/>
          <w:szCs w:val="22"/>
        </w:rPr>
        <w:t>第三条</w:t>
      </w:r>
      <w:r>
        <w:rPr>
          <w:rFonts w:hint="eastAsia" w:ascii="Calibri" w:hAnsi="Calibri" w:cs="Calibri"/>
          <w:b/>
          <w:sz w:val="24"/>
          <w:szCs w:val="22"/>
          <w:lang w:val="en-US" w:eastAsia="zh-CN"/>
        </w:rPr>
        <w:t>、</w:t>
      </w:r>
      <w:r>
        <w:rPr>
          <w:rFonts w:hint="eastAsia" w:ascii="Calibri" w:hAnsi="Calibri" w:cs="Calibri"/>
          <w:b/>
          <w:sz w:val="24"/>
          <w:szCs w:val="22"/>
        </w:rPr>
        <w:t>甲乙双方权利和义</w:t>
      </w:r>
      <w:r>
        <w:rPr>
          <w:rFonts w:hint="eastAsia" w:ascii="Calibri" w:hAnsi="Calibri" w:cs="Calibri"/>
          <w:b/>
          <w:spacing w:val="-16"/>
          <w:sz w:val="24"/>
          <w:szCs w:val="22"/>
        </w:rPr>
        <w:t>务</w:t>
      </w:r>
    </w:p>
    <w:p>
      <w:pPr>
        <w:pageBreakBefore w:val="0"/>
        <w:widowControl w:val="0"/>
        <w:tabs>
          <w:tab w:val="left" w:pos="1920"/>
        </w:tabs>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2"/>
        </w:rPr>
      </w:pPr>
      <w:r>
        <w:rPr>
          <w:rFonts w:hint="default" w:ascii="Calibri" w:hAnsi="Calibri" w:cs="Calibri"/>
          <w:sz w:val="24"/>
          <w:szCs w:val="22"/>
        </w:rPr>
        <w:t>1</w:t>
      </w:r>
      <w:r>
        <w:rPr>
          <w:rFonts w:hint="eastAsia" w:ascii="Calibri" w:hAnsi="Calibri" w:cs="Calibri"/>
          <w:sz w:val="24"/>
          <w:szCs w:val="22"/>
        </w:rPr>
        <w:t>、甲方权利和义务。</w:t>
      </w:r>
    </w:p>
    <w:p>
      <w:pPr>
        <w:pStyle w:val="429"/>
        <w:keepNext w:val="0"/>
        <w:keepLines w:val="0"/>
        <w:pageBreakBefore w:val="0"/>
        <w:widowControl w:val="0"/>
        <w:numPr>
          <w:ilvl w:val="0"/>
          <w:numId w:val="0"/>
        </w:numPr>
        <w:tabs>
          <w:tab w:val="left" w:pos="1319"/>
        </w:tabs>
        <w:kinsoku/>
        <w:wordWrap/>
        <w:overflowPunct/>
        <w:topLinePunct w:val="0"/>
        <w:autoSpaceDE w:val="0"/>
        <w:autoSpaceDN w:val="0"/>
        <w:bidi w:val="0"/>
        <w:adjustRightInd/>
        <w:snapToGrid/>
        <w:spacing w:before="0" w:after="0" w:line="360" w:lineRule="auto"/>
        <w:ind w:left="0" w:leftChars="0" w:right="0" w:rightChars="0" w:firstLine="480" w:firstLineChars="200"/>
        <w:jc w:val="both"/>
        <w:textAlignment w:val="auto"/>
        <w:rPr>
          <w:rFonts w:hint="default" w:ascii="Calibri" w:hAnsi="Calibri" w:cs="Calibri"/>
          <w:sz w:val="24"/>
          <w:szCs w:val="22"/>
        </w:rPr>
      </w:pPr>
      <w:r>
        <w:rPr>
          <w:rFonts w:hint="eastAsia" w:cs="Calibri"/>
          <w:sz w:val="24"/>
          <w:szCs w:val="22"/>
          <w:lang w:eastAsia="zh-CN"/>
        </w:rPr>
        <w:t>（</w:t>
      </w:r>
      <w:r>
        <w:rPr>
          <w:rFonts w:hint="eastAsia" w:cs="Calibri"/>
          <w:sz w:val="24"/>
          <w:szCs w:val="22"/>
          <w:lang w:val="en-US" w:eastAsia="zh-CN"/>
        </w:rPr>
        <w:t>1</w:t>
      </w:r>
      <w:r>
        <w:rPr>
          <w:rFonts w:hint="eastAsia" w:cs="Calibri"/>
          <w:sz w:val="24"/>
          <w:szCs w:val="22"/>
          <w:lang w:eastAsia="zh-CN"/>
        </w:rPr>
        <w:t>）</w:t>
      </w:r>
      <w:r>
        <w:rPr>
          <w:rFonts w:hint="eastAsia" w:ascii="Calibri" w:hAnsi="Calibri" w:cs="Calibri"/>
          <w:sz w:val="24"/>
          <w:szCs w:val="22"/>
        </w:rPr>
        <w:t>甲方有权对合同规定范围内乙方的服务行为进行监督和检查，拥有监管权。若</w:t>
      </w:r>
      <w:r>
        <w:rPr>
          <w:rFonts w:hint="eastAsia" w:ascii="Calibri" w:hAnsi="Calibri" w:cs="Calibri"/>
          <w:spacing w:val="-4"/>
          <w:sz w:val="24"/>
          <w:szCs w:val="22"/>
        </w:rPr>
        <w:t>因甲方坚持整改意见造成项目延期，乙方不承担违约责任；若因甲方提出整改意见造成</w:t>
      </w:r>
      <w:r>
        <w:rPr>
          <w:rFonts w:hint="eastAsia" w:ascii="Calibri" w:hAnsi="Calibri" w:cs="Calibri"/>
          <w:sz w:val="24"/>
          <w:szCs w:val="22"/>
        </w:rPr>
        <w:t>损失，甲方自行负责，乙方不承担赔偿责任。</w:t>
      </w:r>
    </w:p>
    <w:p>
      <w:pPr>
        <w:pStyle w:val="429"/>
        <w:keepNext w:val="0"/>
        <w:keepLines w:val="0"/>
        <w:pageBreakBefore w:val="0"/>
        <w:widowControl w:val="0"/>
        <w:numPr>
          <w:ilvl w:val="0"/>
          <w:numId w:val="0"/>
        </w:numPr>
        <w:tabs>
          <w:tab w:val="left" w:pos="1436"/>
        </w:tabs>
        <w:kinsoku/>
        <w:wordWrap/>
        <w:overflowPunct/>
        <w:topLinePunct w:val="0"/>
        <w:autoSpaceDE w:val="0"/>
        <w:autoSpaceDN w:val="0"/>
        <w:bidi w:val="0"/>
        <w:adjustRightInd/>
        <w:snapToGrid/>
        <w:spacing w:before="0" w:after="0" w:line="360" w:lineRule="auto"/>
        <w:ind w:left="0" w:leftChars="0" w:right="0" w:rightChars="0" w:firstLine="480" w:firstLineChars="200"/>
        <w:jc w:val="both"/>
        <w:textAlignment w:val="auto"/>
        <w:rPr>
          <w:rFonts w:hint="default" w:ascii="Calibri" w:hAnsi="Calibri" w:cs="Calibri"/>
          <w:sz w:val="24"/>
          <w:szCs w:val="22"/>
        </w:rPr>
      </w:pPr>
      <w:r>
        <w:rPr>
          <w:rFonts w:hint="eastAsia" w:cs="Calibri"/>
          <w:sz w:val="24"/>
          <w:szCs w:val="22"/>
          <w:lang w:eastAsia="zh-CN"/>
        </w:rPr>
        <w:t>（</w:t>
      </w:r>
      <w:r>
        <w:rPr>
          <w:rFonts w:hint="eastAsia" w:cs="Calibri"/>
          <w:sz w:val="24"/>
          <w:szCs w:val="22"/>
          <w:lang w:val="en-US" w:eastAsia="zh-CN"/>
        </w:rPr>
        <w:t>2</w:t>
      </w:r>
      <w:r>
        <w:rPr>
          <w:rFonts w:hint="eastAsia" w:cs="Calibri"/>
          <w:sz w:val="24"/>
          <w:szCs w:val="22"/>
          <w:lang w:eastAsia="zh-CN"/>
        </w:rPr>
        <w:t>）</w:t>
      </w:r>
      <w:r>
        <w:rPr>
          <w:rFonts w:hint="eastAsia" w:ascii="Calibri" w:hAnsi="Calibri" w:cs="Calibri"/>
          <w:sz w:val="24"/>
          <w:szCs w:val="22"/>
        </w:rPr>
        <w:t>根据本合同规定，按时验收，验收合格后，按时向乙方支付应付合同款。</w:t>
      </w:r>
    </w:p>
    <w:p>
      <w:pPr>
        <w:pStyle w:val="429"/>
        <w:keepNext w:val="0"/>
        <w:keepLines w:val="0"/>
        <w:pageBreakBefore w:val="0"/>
        <w:widowControl w:val="0"/>
        <w:numPr>
          <w:ilvl w:val="0"/>
          <w:numId w:val="0"/>
        </w:numPr>
        <w:tabs>
          <w:tab w:val="left" w:pos="1436"/>
        </w:tabs>
        <w:kinsoku/>
        <w:wordWrap/>
        <w:overflowPunct/>
        <w:topLinePunct w:val="0"/>
        <w:autoSpaceDE w:val="0"/>
        <w:autoSpaceDN w:val="0"/>
        <w:bidi w:val="0"/>
        <w:adjustRightInd/>
        <w:snapToGrid/>
        <w:spacing w:before="0" w:after="0" w:line="360" w:lineRule="auto"/>
        <w:ind w:left="0" w:leftChars="0" w:right="0" w:rightChars="0" w:firstLine="464" w:firstLineChars="200"/>
        <w:jc w:val="both"/>
        <w:textAlignment w:val="auto"/>
        <w:rPr>
          <w:rFonts w:hint="default" w:ascii="Calibri" w:hAnsi="Calibri" w:cs="Calibri"/>
          <w:sz w:val="24"/>
          <w:szCs w:val="22"/>
        </w:rPr>
      </w:pPr>
      <w:r>
        <w:rPr>
          <w:rFonts w:hint="eastAsia" w:cs="Calibri"/>
          <w:spacing w:val="-4"/>
          <w:sz w:val="24"/>
          <w:szCs w:val="22"/>
          <w:lang w:eastAsia="zh-CN"/>
        </w:rPr>
        <w:t>（</w:t>
      </w:r>
      <w:r>
        <w:rPr>
          <w:rFonts w:hint="eastAsia" w:cs="Calibri"/>
          <w:spacing w:val="-4"/>
          <w:sz w:val="24"/>
          <w:szCs w:val="22"/>
          <w:lang w:val="en-US" w:eastAsia="zh-CN"/>
        </w:rPr>
        <w:t>3</w:t>
      </w:r>
      <w:r>
        <w:rPr>
          <w:rFonts w:hint="eastAsia" w:cs="Calibri"/>
          <w:spacing w:val="-4"/>
          <w:sz w:val="24"/>
          <w:szCs w:val="22"/>
          <w:lang w:eastAsia="zh-CN"/>
        </w:rPr>
        <w:t>）</w:t>
      </w:r>
      <w:r>
        <w:rPr>
          <w:rFonts w:hint="eastAsia" w:ascii="Calibri" w:hAnsi="Calibri" w:cs="Calibri"/>
          <w:spacing w:val="-4"/>
          <w:sz w:val="24"/>
          <w:szCs w:val="22"/>
        </w:rPr>
        <w:t>甲方应向乙方提供必要的项目资料，场地和便利帮助，并配合支持乙方实施过</w:t>
      </w:r>
      <w:r>
        <w:rPr>
          <w:rFonts w:hint="eastAsia" w:ascii="Calibri" w:hAnsi="Calibri" w:cs="Calibri"/>
          <w:spacing w:val="-5"/>
          <w:sz w:val="24"/>
          <w:szCs w:val="22"/>
        </w:rPr>
        <w:t>程中的实际工作，如因甲方原因造成项目进度延迟，则项目实施周期相应顺延，乙方不</w:t>
      </w:r>
      <w:r>
        <w:rPr>
          <w:rFonts w:hint="eastAsia" w:ascii="Calibri" w:hAnsi="Calibri" w:cs="Calibri"/>
          <w:sz w:val="24"/>
          <w:szCs w:val="22"/>
        </w:rPr>
        <w:t>因此承担违约责任。</w:t>
      </w:r>
    </w:p>
    <w:p>
      <w:pPr>
        <w:pStyle w:val="429"/>
        <w:keepNext w:val="0"/>
        <w:keepLines w:val="0"/>
        <w:pageBreakBefore w:val="0"/>
        <w:widowControl w:val="0"/>
        <w:numPr>
          <w:ilvl w:val="0"/>
          <w:numId w:val="0"/>
        </w:numPr>
        <w:tabs>
          <w:tab w:val="left" w:pos="1436"/>
        </w:tabs>
        <w:kinsoku/>
        <w:wordWrap/>
        <w:overflowPunct/>
        <w:topLinePunct w:val="0"/>
        <w:autoSpaceDE w:val="0"/>
        <w:autoSpaceDN w:val="0"/>
        <w:bidi w:val="0"/>
        <w:adjustRightInd/>
        <w:snapToGrid/>
        <w:spacing w:before="0" w:after="0" w:line="360" w:lineRule="auto"/>
        <w:ind w:left="0" w:leftChars="0" w:right="0" w:rightChars="0" w:firstLine="476" w:firstLineChars="200"/>
        <w:textAlignment w:val="auto"/>
        <w:rPr>
          <w:rFonts w:hint="default" w:ascii="Calibri" w:hAnsi="Calibri" w:cs="Calibri"/>
          <w:sz w:val="24"/>
          <w:szCs w:val="22"/>
        </w:rPr>
      </w:pPr>
      <w:r>
        <w:rPr>
          <w:rFonts w:hint="eastAsia" w:cs="Calibri"/>
          <w:spacing w:val="-1"/>
          <w:sz w:val="24"/>
          <w:szCs w:val="22"/>
          <w:lang w:eastAsia="zh-CN"/>
        </w:rPr>
        <w:t>（</w:t>
      </w:r>
      <w:r>
        <w:rPr>
          <w:rFonts w:hint="eastAsia" w:cs="Calibri"/>
          <w:spacing w:val="-1"/>
          <w:sz w:val="24"/>
          <w:szCs w:val="22"/>
          <w:lang w:val="en-US" w:eastAsia="zh-CN"/>
        </w:rPr>
        <w:t>4</w:t>
      </w:r>
      <w:r>
        <w:rPr>
          <w:rFonts w:hint="eastAsia" w:cs="Calibri"/>
          <w:spacing w:val="-1"/>
          <w:sz w:val="24"/>
          <w:szCs w:val="22"/>
          <w:lang w:eastAsia="zh-CN"/>
        </w:rPr>
        <w:t>）</w:t>
      </w:r>
      <w:r>
        <w:rPr>
          <w:rFonts w:hint="eastAsia" w:ascii="Calibri" w:hAnsi="Calibri" w:cs="Calibri"/>
          <w:spacing w:val="-1"/>
          <w:sz w:val="24"/>
          <w:szCs w:val="22"/>
        </w:rPr>
        <w:t>国家法律、法规所规定由甲方承担的其它责任。</w:t>
      </w:r>
    </w:p>
    <w:p>
      <w:pPr>
        <w:pStyle w:val="429"/>
        <w:pageBreakBefore w:val="0"/>
        <w:widowControl w:val="0"/>
        <w:numPr>
          <w:ilvl w:val="0"/>
          <w:numId w:val="0"/>
        </w:numPr>
        <w:tabs>
          <w:tab w:val="left" w:pos="1436"/>
        </w:tabs>
        <w:kinsoku/>
        <w:wordWrap/>
        <w:overflowPunct/>
        <w:topLinePunct w:val="0"/>
        <w:autoSpaceDE w:val="0"/>
        <w:autoSpaceDN w:val="0"/>
        <w:bidi w:val="0"/>
        <w:adjustRightInd/>
        <w:snapToGrid/>
        <w:spacing w:before="0" w:after="0" w:line="360" w:lineRule="auto"/>
        <w:ind w:left="440" w:leftChars="0" w:right="0" w:rightChars="0"/>
        <w:textAlignment w:val="auto"/>
        <w:rPr>
          <w:rFonts w:hint="default" w:ascii="Calibri" w:hAnsi="Calibri" w:cs="Calibri"/>
          <w:sz w:val="24"/>
          <w:szCs w:val="22"/>
        </w:rPr>
      </w:pPr>
      <w:r>
        <w:rPr>
          <w:rFonts w:hint="default" w:ascii="Calibri" w:hAnsi="Calibri" w:cs="Calibri"/>
          <w:sz w:val="24"/>
          <w:szCs w:val="22"/>
        </w:rPr>
        <w:t>2</w:t>
      </w:r>
      <w:r>
        <w:rPr>
          <w:rFonts w:hint="eastAsia" w:ascii="Calibri" w:hAnsi="Calibri" w:cs="Calibri"/>
          <w:sz w:val="24"/>
          <w:szCs w:val="22"/>
        </w:rPr>
        <w:t>、乙方权利和义务</w:t>
      </w:r>
    </w:p>
    <w:p>
      <w:pPr>
        <w:pStyle w:val="429"/>
        <w:keepNext w:val="0"/>
        <w:keepLines w:val="0"/>
        <w:pageBreakBefore w:val="0"/>
        <w:widowControl w:val="0"/>
        <w:numPr>
          <w:ilvl w:val="0"/>
          <w:numId w:val="0"/>
        </w:numPr>
        <w:tabs>
          <w:tab w:val="left" w:pos="1436"/>
        </w:tabs>
        <w:kinsoku/>
        <w:wordWrap/>
        <w:overflowPunct/>
        <w:topLinePunct w:val="0"/>
        <w:autoSpaceDE w:val="0"/>
        <w:autoSpaceDN w:val="0"/>
        <w:bidi w:val="0"/>
        <w:adjustRightInd/>
        <w:snapToGrid/>
        <w:spacing w:before="0" w:after="0" w:line="360" w:lineRule="auto"/>
        <w:ind w:leftChars="0" w:right="0" w:rightChars="0" w:firstLine="480" w:firstLineChars="200"/>
        <w:textAlignment w:val="auto"/>
        <w:rPr>
          <w:rFonts w:hint="default" w:ascii="Calibri" w:hAnsi="Calibri" w:cs="Calibri"/>
          <w:sz w:val="24"/>
          <w:szCs w:val="22"/>
        </w:rPr>
      </w:pPr>
      <w:r>
        <w:rPr>
          <w:rFonts w:hint="eastAsia" w:cs="Calibri"/>
          <w:sz w:val="24"/>
          <w:szCs w:val="22"/>
          <w:lang w:eastAsia="zh-CN"/>
        </w:rPr>
        <w:t>（</w:t>
      </w:r>
      <w:r>
        <w:rPr>
          <w:rFonts w:hint="eastAsia" w:cs="Calibri"/>
          <w:sz w:val="24"/>
          <w:szCs w:val="22"/>
          <w:lang w:val="en-US" w:eastAsia="zh-CN"/>
        </w:rPr>
        <w:t>1</w:t>
      </w:r>
      <w:r>
        <w:rPr>
          <w:rFonts w:hint="eastAsia" w:cs="Calibri"/>
          <w:sz w:val="24"/>
          <w:szCs w:val="22"/>
          <w:lang w:eastAsia="zh-CN"/>
        </w:rPr>
        <w:t>）</w:t>
      </w:r>
      <w:r>
        <w:rPr>
          <w:rFonts w:hint="eastAsia" w:ascii="Calibri" w:hAnsi="Calibri" w:cs="Calibri"/>
          <w:sz w:val="24"/>
          <w:szCs w:val="22"/>
        </w:rPr>
        <w:t>乙方应在本协议签订后按期完成软硬件部署并上线运行。</w:t>
      </w:r>
    </w:p>
    <w:p>
      <w:pPr>
        <w:pStyle w:val="429"/>
        <w:keepNext w:val="0"/>
        <w:keepLines w:val="0"/>
        <w:pageBreakBefore w:val="0"/>
        <w:widowControl w:val="0"/>
        <w:numPr>
          <w:ilvl w:val="0"/>
          <w:numId w:val="0"/>
        </w:numPr>
        <w:tabs>
          <w:tab w:val="left" w:pos="1436"/>
        </w:tabs>
        <w:kinsoku/>
        <w:wordWrap/>
        <w:overflowPunct/>
        <w:topLinePunct w:val="0"/>
        <w:autoSpaceDE w:val="0"/>
        <w:autoSpaceDN w:val="0"/>
        <w:bidi w:val="0"/>
        <w:adjustRightInd/>
        <w:snapToGrid/>
        <w:spacing w:before="0" w:after="0" w:line="360" w:lineRule="auto"/>
        <w:ind w:leftChars="0" w:right="0" w:rightChars="0" w:firstLine="480" w:firstLineChars="200"/>
        <w:textAlignment w:val="auto"/>
        <w:rPr>
          <w:rFonts w:hint="default" w:ascii="Calibri" w:hAnsi="Calibri" w:cs="Calibri"/>
          <w:sz w:val="24"/>
          <w:szCs w:val="22"/>
        </w:rPr>
      </w:pPr>
      <w:r>
        <w:rPr>
          <w:rFonts w:hint="eastAsia" w:cs="Calibri"/>
          <w:sz w:val="24"/>
          <w:szCs w:val="22"/>
          <w:lang w:eastAsia="zh-CN"/>
        </w:rPr>
        <w:t>（</w:t>
      </w:r>
      <w:r>
        <w:rPr>
          <w:rFonts w:hint="eastAsia" w:cs="Calibri"/>
          <w:sz w:val="24"/>
          <w:szCs w:val="22"/>
          <w:lang w:val="en-US" w:eastAsia="zh-CN"/>
        </w:rPr>
        <w:t>2</w:t>
      </w:r>
      <w:r>
        <w:rPr>
          <w:rFonts w:hint="eastAsia" w:cs="Calibri"/>
          <w:sz w:val="24"/>
          <w:szCs w:val="22"/>
          <w:lang w:eastAsia="zh-CN"/>
        </w:rPr>
        <w:t>）</w:t>
      </w:r>
      <w:r>
        <w:rPr>
          <w:rFonts w:hint="eastAsia" w:ascii="Calibri" w:hAnsi="Calibri" w:cs="Calibri"/>
          <w:sz w:val="24"/>
          <w:szCs w:val="22"/>
        </w:rPr>
        <w:t>乙方应按期保质保量完成本合同规定的服务内容。</w:t>
      </w:r>
    </w:p>
    <w:p>
      <w:pPr>
        <w:pStyle w:val="429"/>
        <w:keepNext w:val="0"/>
        <w:keepLines w:val="0"/>
        <w:pageBreakBefore w:val="0"/>
        <w:widowControl w:val="0"/>
        <w:numPr>
          <w:ilvl w:val="0"/>
          <w:numId w:val="0"/>
        </w:numPr>
        <w:tabs>
          <w:tab w:val="left" w:pos="1436"/>
        </w:tabs>
        <w:kinsoku/>
        <w:wordWrap/>
        <w:overflowPunct/>
        <w:topLinePunct w:val="0"/>
        <w:autoSpaceDE w:val="0"/>
        <w:autoSpaceDN w:val="0"/>
        <w:bidi w:val="0"/>
        <w:adjustRightInd/>
        <w:snapToGrid/>
        <w:spacing w:before="0" w:after="0" w:line="360" w:lineRule="auto"/>
        <w:ind w:leftChars="0" w:right="0" w:rightChars="0" w:firstLine="464" w:firstLineChars="200"/>
        <w:jc w:val="both"/>
        <w:textAlignment w:val="auto"/>
        <w:rPr>
          <w:rFonts w:hint="default" w:ascii="Calibri" w:hAnsi="Calibri" w:cs="Calibri"/>
          <w:sz w:val="24"/>
          <w:szCs w:val="22"/>
        </w:rPr>
      </w:pPr>
      <w:r>
        <w:rPr>
          <w:rFonts w:hint="eastAsia" w:cs="Calibri"/>
          <w:spacing w:val="-4"/>
          <w:sz w:val="24"/>
          <w:szCs w:val="22"/>
          <w:lang w:eastAsia="zh-CN"/>
        </w:rPr>
        <w:t>（</w:t>
      </w:r>
      <w:r>
        <w:rPr>
          <w:rFonts w:hint="eastAsia" w:cs="Calibri"/>
          <w:spacing w:val="-4"/>
          <w:sz w:val="24"/>
          <w:szCs w:val="22"/>
          <w:lang w:val="en-US" w:eastAsia="zh-CN"/>
        </w:rPr>
        <w:t>3</w:t>
      </w:r>
      <w:r>
        <w:rPr>
          <w:rFonts w:hint="eastAsia" w:cs="Calibri"/>
          <w:spacing w:val="-4"/>
          <w:sz w:val="24"/>
          <w:szCs w:val="22"/>
          <w:lang w:eastAsia="zh-CN"/>
        </w:rPr>
        <w:t>）</w:t>
      </w:r>
      <w:r>
        <w:rPr>
          <w:rFonts w:hint="eastAsia" w:ascii="Calibri" w:hAnsi="Calibri" w:cs="Calibri"/>
          <w:spacing w:val="-4"/>
          <w:sz w:val="24"/>
          <w:szCs w:val="22"/>
        </w:rPr>
        <w:t>乙方不得将由甲方提供的有关合同或任何合同条文、规格、计划、图纸或资料提供给与履行本合同无关的任何其他人。即使向履行本合同有关的人员提供，也应注意</w:t>
      </w:r>
      <w:r>
        <w:rPr>
          <w:rFonts w:hint="eastAsia" w:ascii="Calibri" w:hAnsi="Calibri" w:cs="Calibri"/>
          <w:sz w:val="24"/>
          <w:szCs w:val="22"/>
        </w:rPr>
        <w:t>保密并限于履行合同的必需范围。</w:t>
      </w:r>
    </w:p>
    <w:p>
      <w:pPr>
        <w:pStyle w:val="429"/>
        <w:keepNext w:val="0"/>
        <w:keepLines w:val="0"/>
        <w:pageBreakBefore w:val="0"/>
        <w:widowControl w:val="0"/>
        <w:numPr>
          <w:ilvl w:val="0"/>
          <w:numId w:val="0"/>
        </w:numPr>
        <w:tabs>
          <w:tab w:val="left" w:pos="1436"/>
        </w:tabs>
        <w:kinsoku/>
        <w:wordWrap/>
        <w:overflowPunct/>
        <w:topLinePunct w:val="0"/>
        <w:autoSpaceDE w:val="0"/>
        <w:autoSpaceDN w:val="0"/>
        <w:bidi w:val="0"/>
        <w:adjustRightInd/>
        <w:snapToGrid/>
        <w:spacing w:before="0" w:after="0" w:line="360" w:lineRule="auto"/>
        <w:ind w:leftChars="0" w:right="0" w:rightChars="0" w:firstLine="468" w:firstLineChars="200"/>
        <w:jc w:val="both"/>
        <w:textAlignment w:val="auto"/>
        <w:rPr>
          <w:rFonts w:hint="eastAsia" w:ascii="Calibri" w:hAnsi="Calibri" w:cs="Calibri"/>
          <w:sz w:val="24"/>
          <w:szCs w:val="22"/>
        </w:rPr>
      </w:pPr>
      <w:r>
        <w:rPr>
          <w:rFonts w:hint="eastAsia" w:cs="Calibri"/>
          <w:spacing w:val="-3"/>
          <w:sz w:val="24"/>
          <w:szCs w:val="22"/>
          <w:lang w:eastAsia="zh-CN"/>
        </w:rPr>
        <w:t>（</w:t>
      </w:r>
      <w:r>
        <w:rPr>
          <w:rFonts w:hint="eastAsia" w:cs="Calibri"/>
          <w:spacing w:val="-3"/>
          <w:sz w:val="24"/>
          <w:szCs w:val="22"/>
          <w:lang w:val="en-US" w:eastAsia="zh-CN"/>
        </w:rPr>
        <w:t>4</w:t>
      </w:r>
      <w:r>
        <w:rPr>
          <w:rFonts w:hint="eastAsia" w:cs="Calibri"/>
          <w:spacing w:val="-3"/>
          <w:sz w:val="24"/>
          <w:szCs w:val="22"/>
          <w:lang w:eastAsia="zh-CN"/>
        </w:rPr>
        <w:t>）</w:t>
      </w:r>
      <w:r>
        <w:rPr>
          <w:rFonts w:hint="eastAsia" w:ascii="Calibri" w:hAnsi="Calibri" w:cs="Calibri"/>
          <w:spacing w:val="-3"/>
          <w:sz w:val="24"/>
          <w:szCs w:val="22"/>
        </w:rPr>
        <w:t>合同期限内乙方负责软硬件维护服务，维护形式包含但不限于热线服务、远程</w:t>
      </w:r>
      <w:r>
        <w:rPr>
          <w:rFonts w:hint="eastAsia" w:ascii="Calibri" w:hAnsi="Calibri" w:cs="Calibri"/>
          <w:sz w:val="24"/>
          <w:szCs w:val="22"/>
        </w:rPr>
        <w:t>系统诊断服务、定期回访调查服务等。</w:t>
      </w:r>
    </w:p>
    <w:p>
      <w:pPr>
        <w:pageBreakBefore w:val="0"/>
        <w:widowControl w:val="0"/>
        <w:kinsoku/>
        <w:wordWrap/>
        <w:overflowPunct/>
        <w:topLinePunct w:val="0"/>
        <w:autoSpaceDE w:val="0"/>
        <w:autoSpaceDN w:val="0"/>
        <w:bidi w:val="0"/>
        <w:adjustRightInd/>
        <w:snapToGrid/>
        <w:spacing w:before="0" w:after="0" w:line="360" w:lineRule="auto"/>
        <w:ind w:left="0" w:right="0" w:firstLine="482" w:firstLineChars="200"/>
        <w:jc w:val="both"/>
        <w:textAlignment w:val="auto"/>
        <w:rPr>
          <w:rFonts w:hint="default" w:ascii="Calibri" w:hAnsi="Calibri" w:cs="Calibri"/>
          <w:b/>
          <w:sz w:val="24"/>
          <w:szCs w:val="22"/>
        </w:rPr>
      </w:pPr>
      <w:r>
        <w:rPr>
          <w:rFonts w:hint="eastAsia" w:ascii="Calibri" w:hAnsi="Calibri" w:cs="Calibri"/>
          <w:b/>
          <w:sz w:val="24"/>
          <w:szCs w:val="22"/>
        </w:rPr>
        <w:t>第四条</w:t>
      </w:r>
      <w:r>
        <w:rPr>
          <w:rFonts w:hint="eastAsia" w:ascii="Calibri" w:hAnsi="Calibri" w:cs="Calibri"/>
          <w:b/>
          <w:sz w:val="24"/>
          <w:szCs w:val="22"/>
          <w:lang w:eastAsia="zh-CN"/>
        </w:rPr>
        <w:t>、</w:t>
      </w:r>
      <w:r>
        <w:rPr>
          <w:rFonts w:hint="eastAsia" w:ascii="Calibri" w:hAnsi="Calibri" w:cs="Calibri"/>
          <w:b/>
          <w:sz w:val="24"/>
          <w:szCs w:val="22"/>
        </w:rPr>
        <w:t>包装和运输</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1</w:t>
      </w:r>
      <w:r>
        <w:rPr>
          <w:rFonts w:hint="eastAsia" w:ascii="Calibri" w:hAnsi="Calibri" w:cs="Calibri"/>
          <w:sz w:val="24"/>
          <w:szCs w:val="24"/>
        </w:rPr>
        <w:t>、乙方提供的货物均应按招标文件要求的包装材料、包装标准、包装方式进行包装，每一包装单元内应附详细的装箱单和质量合格证。</w:t>
      </w:r>
    </w:p>
    <w:p>
      <w:pPr>
        <w:pStyle w:val="35"/>
        <w:pageBreakBefore w:val="0"/>
        <w:widowControl w:val="0"/>
        <w:tabs>
          <w:tab w:val="left" w:pos="4075"/>
        </w:tabs>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2</w:t>
      </w:r>
      <w:r>
        <w:rPr>
          <w:rFonts w:hint="eastAsia" w:ascii="Calibri" w:hAnsi="Calibri" w:cs="Calibri"/>
          <w:sz w:val="24"/>
          <w:szCs w:val="24"/>
        </w:rPr>
        <w:t>、货物的运输方式：</w:t>
      </w:r>
      <w:r>
        <w:rPr>
          <w:rFonts w:hint="default" w:ascii="Calibri" w:hAnsi="Calibri" w:cs="Calibri"/>
          <w:sz w:val="24"/>
          <w:szCs w:val="24"/>
          <w:u w:val="single"/>
        </w:rPr>
        <w:t xml:space="preserve"> </w:t>
      </w:r>
      <w:r>
        <w:rPr>
          <w:rFonts w:hint="default" w:ascii="Calibri" w:hAnsi="Calibri" w:cs="Calibri"/>
          <w:sz w:val="24"/>
          <w:szCs w:val="24"/>
          <w:u w:val="single"/>
        </w:rPr>
        <w:tab/>
      </w:r>
      <w:r>
        <w:rPr>
          <w:rFonts w:hint="eastAsia" w:ascii="Calibri" w:hAnsi="Calibri" w:cs="Calibri"/>
          <w:sz w:val="24"/>
          <w:szCs w:val="24"/>
        </w:rPr>
        <w:t>。</w:t>
      </w:r>
    </w:p>
    <w:p>
      <w:pPr>
        <w:pageBreakBefore w:val="0"/>
        <w:widowControl w:val="0"/>
        <w:tabs>
          <w:tab w:val="left" w:pos="1920"/>
          <w:tab w:val="left" w:pos="7315"/>
          <w:tab w:val="left" w:pos="8155"/>
        </w:tabs>
        <w:kinsoku/>
        <w:wordWrap/>
        <w:overflowPunct/>
        <w:topLinePunct w:val="0"/>
        <w:autoSpaceDE w:val="0"/>
        <w:autoSpaceDN w:val="0"/>
        <w:bidi w:val="0"/>
        <w:adjustRightInd/>
        <w:snapToGrid/>
        <w:spacing w:before="0" w:after="0" w:line="360" w:lineRule="auto"/>
        <w:ind w:left="0" w:right="0" w:firstLine="480" w:firstLineChars="200"/>
        <w:textAlignment w:val="auto"/>
        <w:rPr>
          <w:rFonts w:hint="eastAsia" w:ascii="Calibri" w:hAnsi="Calibri" w:cs="Calibri"/>
          <w:spacing w:val="-18"/>
          <w:sz w:val="24"/>
          <w:szCs w:val="22"/>
        </w:rPr>
      </w:pPr>
      <w:r>
        <w:rPr>
          <w:rFonts w:hint="default" w:ascii="Calibri" w:hAnsi="Calibri" w:cs="Calibri"/>
          <w:sz w:val="24"/>
          <w:szCs w:val="22"/>
        </w:rPr>
        <w:t>3</w:t>
      </w:r>
      <w:r>
        <w:rPr>
          <w:rFonts w:hint="eastAsia" w:ascii="Calibri" w:hAnsi="Calibri" w:cs="Calibri"/>
          <w:sz w:val="24"/>
          <w:szCs w:val="22"/>
        </w:rPr>
        <w:t>、乙方负责货物运输，货物运输合理损耗及计算方法：</w:t>
      </w:r>
      <w:r>
        <w:rPr>
          <w:rFonts w:hint="default" w:ascii="Calibri" w:hAnsi="Calibri" w:cs="Calibri"/>
          <w:sz w:val="24"/>
          <w:szCs w:val="22"/>
          <w:u w:val="single"/>
        </w:rPr>
        <w:t xml:space="preserve"> </w:t>
      </w:r>
      <w:r>
        <w:rPr>
          <w:rFonts w:hint="default" w:ascii="Calibri" w:hAnsi="Calibri" w:cs="Calibri"/>
          <w:sz w:val="24"/>
          <w:szCs w:val="22"/>
          <w:u w:val="single"/>
        </w:rPr>
        <w:tab/>
      </w:r>
      <w:r>
        <w:rPr>
          <w:rFonts w:hint="eastAsia" w:ascii="Calibri" w:hAnsi="Calibri" w:cs="Calibri"/>
          <w:sz w:val="24"/>
          <w:szCs w:val="22"/>
          <w:u w:val="single"/>
        </w:rPr>
        <w:t>免费</w:t>
      </w:r>
      <w:r>
        <w:rPr>
          <w:rFonts w:hint="default" w:ascii="Calibri" w:hAnsi="Calibri" w:cs="Calibri"/>
          <w:sz w:val="24"/>
          <w:szCs w:val="22"/>
          <w:u w:val="single"/>
        </w:rPr>
        <w:tab/>
      </w:r>
      <w:r>
        <w:rPr>
          <w:rFonts w:hint="eastAsia" w:ascii="Calibri" w:hAnsi="Calibri" w:cs="Calibri"/>
          <w:spacing w:val="-18"/>
          <w:sz w:val="24"/>
          <w:szCs w:val="22"/>
        </w:rPr>
        <w:t>。</w:t>
      </w:r>
    </w:p>
    <w:p>
      <w:pPr>
        <w:pageBreakBefore w:val="0"/>
        <w:widowControl w:val="0"/>
        <w:tabs>
          <w:tab w:val="left" w:pos="1920"/>
          <w:tab w:val="left" w:pos="7315"/>
          <w:tab w:val="left" w:pos="8155"/>
        </w:tabs>
        <w:kinsoku/>
        <w:wordWrap/>
        <w:overflowPunct/>
        <w:topLinePunct w:val="0"/>
        <w:autoSpaceDE w:val="0"/>
        <w:autoSpaceDN w:val="0"/>
        <w:bidi w:val="0"/>
        <w:adjustRightInd/>
        <w:snapToGrid/>
        <w:spacing w:before="0" w:after="0" w:line="360" w:lineRule="auto"/>
        <w:ind w:left="0" w:right="0" w:firstLine="482" w:firstLineChars="200"/>
        <w:textAlignment w:val="auto"/>
        <w:rPr>
          <w:rFonts w:hint="default" w:ascii="Calibri" w:hAnsi="Calibri" w:cs="Calibri"/>
          <w:b/>
          <w:sz w:val="24"/>
          <w:szCs w:val="22"/>
        </w:rPr>
      </w:pPr>
      <w:r>
        <w:rPr>
          <w:rFonts w:hint="eastAsia" w:ascii="Calibri" w:hAnsi="Calibri" w:cs="Calibri"/>
          <w:b/>
          <w:sz w:val="24"/>
          <w:szCs w:val="22"/>
        </w:rPr>
        <w:t>第五条</w:t>
      </w:r>
      <w:r>
        <w:rPr>
          <w:rFonts w:hint="eastAsia" w:ascii="Calibri" w:hAnsi="Calibri" w:cs="Calibri"/>
          <w:b/>
          <w:sz w:val="24"/>
          <w:szCs w:val="22"/>
          <w:lang w:eastAsia="zh-CN"/>
        </w:rPr>
        <w:t>、</w:t>
      </w:r>
      <w:r>
        <w:rPr>
          <w:rFonts w:hint="eastAsia" w:ascii="Calibri" w:hAnsi="Calibri" w:cs="Calibri"/>
          <w:b/>
          <w:sz w:val="24"/>
          <w:szCs w:val="22"/>
        </w:rPr>
        <w:t>交付和验收</w:t>
      </w:r>
    </w:p>
    <w:p>
      <w:pPr>
        <w:pStyle w:val="35"/>
        <w:pageBreakBefore w:val="0"/>
        <w:widowControl w:val="0"/>
        <w:tabs>
          <w:tab w:val="left" w:pos="4435"/>
          <w:tab w:val="left" w:pos="6115"/>
        </w:tabs>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1</w:t>
      </w:r>
      <w:r>
        <w:rPr>
          <w:rFonts w:hint="eastAsia" w:ascii="Calibri" w:hAnsi="Calibri" w:cs="Calibri"/>
          <w:sz w:val="24"/>
          <w:szCs w:val="24"/>
        </w:rPr>
        <w:t>、交货时间：</w:t>
      </w:r>
      <w:r>
        <w:rPr>
          <w:rFonts w:hint="default" w:ascii="Calibri" w:hAnsi="Calibri" w:cs="Calibri"/>
          <w:sz w:val="24"/>
          <w:szCs w:val="24"/>
          <w:u w:val="single"/>
        </w:rPr>
        <w:t xml:space="preserve"> </w:t>
      </w:r>
      <w:r>
        <w:rPr>
          <w:rFonts w:hint="default" w:ascii="Calibri" w:hAnsi="Calibri" w:cs="Calibri"/>
          <w:sz w:val="24"/>
          <w:szCs w:val="24"/>
          <w:u w:val="single"/>
        </w:rPr>
        <w:tab/>
      </w:r>
      <w:r>
        <w:rPr>
          <w:rFonts w:hint="eastAsia" w:ascii="Calibri" w:hAnsi="Calibri" w:cs="Calibri"/>
          <w:sz w:val="24"/>
          <w:szCs w:val="24"/>
        </w:rPr>
        <w:t>、地点：</w:t>
      </w:r>
      <w:r>
        <w:rPr>
          <w:rFonts w:hint="default" w:ascii="Calibri" w:hAnsi="Calibri" w:cs="Calibri"/>
          <w:sz w:val="24"/>
          <w:szCs w:val="24"/>
          <w:u w:val="single"/>
        </w:rPr>
        <w:t xml:space="preserve"> </w:t>
      </w:r>
      <w:r>
        <w:rPr>
          <w:rFonts w:hint="default" w:ascii="Calibri" w:hAnsi="Calibri" w:cs="Calibri"/>
          <w:sz w:val="24"/>
          <w:szCs w:val="24"/>
          <w:u w:val="single"/>
        </w:rPr>
        <w:tab/>
      </w:r>
      <w:r>
        <w:rPr>
          <w:rFonts w:hint="eastAsia" w:ascii="Calibri" w:hAnsi="Calibri" w:cs="Calibri"/>
          <w:sz w:val="24"/>
          <w:szCs w:val="24"/>
          <w:u w:val="single"/>
        </w:rPr>
        <w:t>（客户指定的地址）</w:t>
      </w:r>
      <w:r>
        <w:rPr>
          <w:rFonts w:hint="eastAsia" w:ascii="Calibri" w:hAnsi="Calibri" w:cs="Calibri"/>
          <w:sz w:val="24"/>
          <w:szCs w:val="24"/>
        </w:rPr>
        <w:t>。</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default" w:ascii="Calibri" w:hAnsi="Calibri" w:cs="Calibri"/>
          <w:sz w:val="24"/>
          <w:szCs w:val="24"/>
        </w:rPr>
      </w:pPr>
      <w:r>
        <w:rPr>
          <w:rFonts w:hint="default" w:ascii="Calibri" w:hAnsi="Calibri" w:cs="Calibri"/>
          <w:sz w:val="24"/>
          <w:szCs w:val="24"/>
        </w:rPr>
        <w:t>2</w:t>
      </w:r>
      <w:r>
        <w:rPr>
          <w:rFonts w:hint="eastAsia" w:ascii="Calibri" w:hAnsi="Calibri" w:cs="Calibri"/>
          <w:sz w:val="24"/>
          <w:szCs w:val="24"/>
        </w:rPr>
        <w:t>、本合同项下涉及的设备及软件开发部署上线后由乙方向甲方提交验收申请，甲</w:t>
      </w:r>
      <w:r>
        <w:rPr>
          <w:rFonts w:hint="eastAsia" w:ascii="Calibri" w:hAnsi="Calibri" w:cs="Calibri"/>
          <w:spacing w:val="-3"/>
          <w:sz w:val="24"/>
          <w:szCs w:val="24"/>
        </w:rPr>
        <w:t>乙双方共同对项目进行联合验收，当系统满足验收要求时，在验收结束后的</w:t>
      </w:r>
      <w:r>
        <w:rPr>
          <w:rFonts w:hint="default" w:ascii="Calibri" w:hAnsi="Calibri" w:cs="Calibri"/>
          <w:sz w:val="24"/>
          <w:szCs w:val="24"/>
          <w:u w:val="single"/>
        </w:rPr>
        <w:t xml:space="preserve">  5  </w:t>
      </w:r>
      <w:r>
        <w:rPr>
          <w:rFonts w:hint="eastAsia" w:ascii="Calibri" w:hAnsi="Calibri" w:cs="Calibri"/>
          <w:spacing w:val="-9"/>
          <w:sz w:val="24"/>
          <w:szCs w:val="24"/>
        </w:rPr>
        <w:t>个工</w:t>
      </w:r>
      <w:r>
        <w:rPr>
          <w:rFonts w:hint="eastAsia" w:ascii="Calibri" w:hAnsi="Calibri" w:cs="Calibri"/>
          <w:spacing w:val="-7"/>
          <w:sz w:val="24"/>
          <w:szCs w:val="24"/>
        </w:rPr>
        <w:t>作日内，甲方代表签署验收合格书，并向乙方提供原件。系统自通过验收之日起进入系</w:t>
      </w:r>
      <w:r>
        <w:rPr>
          <w:rFonts w:hint="eastAsia" w:ascii="Calibri" w:hAnsi="Calibri" w:cs="Calibri"/>
          <w:sz w:val="24"/>
          <w:szCs w:val="24"/>
        </w:rPr>
        <w:t>统维护期。</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3</w:t>
      </w:r>
      <w:r>
        <w:rPr>
          <w:rFonts w:hint="eastAsia" w:ascii="Calibri" w:hAnsi="Calibri" w:cs="Calibri"/>
          <w:sz w:val="24"/>
          <w:szCs w:val="24"/>
        </w:rPr>
        <w:t>、乙方提供不符合投标文件和本合同规定的货物，甲方有权拒绝接受。</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4</w:t>
      </w:r>
      <w:r>
        <w:rPr>
          <w:rFonts w:hint="eastAsia" w:ascii="Calibri" w:hAnsi="Calibri" w:cs="Calibri"/>
          <w:sz w:val="24"/>
          <w:szCs w:val="24"/>
        </w:rPr>
        <w:t>、乙方应将所提供货物的装箱清单、用户手册、原厂保修卡、随机资料、工具和备品、备件等交付给甲方，如有缺失应及时补齐，否则视为逾期交货。</w:t>
      </w:r>
    </w:p>
    <w:p>
      <w:pPr>
        <w:pStyle w:val="35"/>
        <w:pageBreakBefore w:val="0"/>
        <w:widowControl w:val="0"/>
        <w:tabs>
          <w:tab w:val="left" w:pos="5920"/>
        </w:tabs>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5</w:t>
      </w:r>
      <w:r>
        <w:rPr>
          <w:rFonts w:hint="eastAsia" w:ascii="Calibri" w:hAnsi="Calibri" w:cs="Calibri"/>
          <w:sz w:val="24"/>
          <w:szCs w:val="24"/>
        </w:rPr>
        <w:t>、甲方应当在到货（安装、调试完）后</w:t>
      </w:r>
      <w:r>
        <w:rPr>
          <w:rFonts w:hint="default" w:ascii="Calibri" w:hAnsi="Calibri" w:cs="Calibri"/>
          <w:sz w:val="24"/>
          <w:szCs w:val="24"/>
          <w:u w:val="single"/>
        </w:rPr>
        <w:t xml:space="preserve"> </w:t>
      </w:r>
      <w:r>
        <w:rPr>
          <w:rFonts w:hint="default" w:ascii="Calibri" w:hAnsi="Calibri" w:cs="Calibri"/>
          <w:spacing w:val="20"/>
          <w:sz w:val="24"/>
          <w:szCs w:val="24"/>
          <w:u w:val="single"/>
        </w:rPr>
        <w:t xml:space="preserve"> </w:t>
      </w:r>
      <w:r>
        <w:rPr>
          <w:rFonts w:hint="default" w:ascii="Calibri" w:hAnsi="Calibri" w:cs="Calibri"/>
          <w:sz w:val="24"/>
          <w:szCs w:val="24"/>
          <w:u w:val="single"/>
        </w:rPr>
        <w:t>5</w:t>
      </w:r>
      <w:r>
        <w:rPr>
          <w:rFonts w:hint="default" w:ascii="Calibri" w:hAnsi="Calibri" w:cs="Calibri"/>
          <w:sz w:val="24"/>
          <w:szCs w:val="24"/>
          <w:u w:val="single"/>
        </w:rPr>
        <w:tab/>
      </w:r>
      <w:r>
        <w:rPr>
          <w:rFonts w:hint="eastAsia" w:ascii="Calibri" w:hAnsi="Calibri" w:cs="Calibri"/>
          <w:sz w:val="24"/>
          <w:szCs w:val="24"/>
        </w:rPr>
        <w:t>个工作日内进行验收，逾期不验收的</w:t>
      </w:r>
      <w:r>
        <w:rPr>
          <w:rFonts w:hint="eastAsia" w:ascii="Calibri" w:hAnsi="Calibri" w:cs="Calibri"/>
          <w:spacing w:val="-84"/>
          <w:sz w:val="24"/>
          <w:szCs w:val="24"/>
        </w:rPr>
        <w:t>，</w:t>
      </w:r>
      <w:r>
        <w:rPr>
          <w:rFonts w:hint="eastAsia" w:ascii="Calibri" w:hAnsi="Calibri" w:cs="Calibri"/>
          <w:sz w:val="24"/>
          <w:szCs w:val="24"/>
        </w:rPr>
        <w:t>乙方可视同验收合格</w:t>
      </w:r>
      <w:r>
        <w:rPr>
          <w:rFonts w:hint="eastAsia" w:ascii="Calibri" w:hAnsi="Calibri" w:cs="Calibri"/>
          <w:spacing w:val="-84"/>
          <w:sz w:val="24"/>
          <w:szCs w:val="24"/>
        </w:rPr>
        <w:t>。</w:t>
      </w:r>
      <w:r>
        <w:rPr>
          <w:rFonts w:hint="eastAsia" w:ascii="Calibri" w:hAnsi="Calibri" w:cs="Calibri"/>
          <w:sz w:val="24"/>
          <w:szCs w:val="24"/>
        </w:rPr>
        <w:t>验收合格后由甲乙双方签署货物验收单并加盖采购单位公章</w:t>
      </w:r>
      <w:r>
        <w:rPr>
          <w:rFonts w:hint="eastAsia" w:ascii="Calibri" w:hAnsi="Calibri" w:cs="Calibri"/>
          <w:spacing w:val="-18"/>
          <w:sz w:val="24"/>
          <w:szCs w:val="24"/>
        </w:rPr>
        <w:t xml:space="preserve">， </w:t>
      </w:r>
      <w:r>
        <w:rPr>
          <w:rFonts w:hint="eastAsia" w:ascii="Calibri" w:hAnsi="Calibri" w:cs="Calibri"/>
          <w:sz w:val="24"/>
          <w:szCs w:val="24"/>
        </w:rPr>
        <w:t>甲乙双方各执一份。</w:t>
      </w:r>
    </w:p>
    <w:p>
      <w:pPr>
        <w:pStyle w:val="35"/>
        <w:pageBreakBefore w:val="0"/>
        <w:widowControl w:val="0"/>
        <w:tabs>
          <w:tab w:val="left" w:pos="3475"/>
        </w:tabs>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6</w:t>
      </w:r>
      <w:r>
        <w:rPr>
          <w:rFonts w:hint="eastAsia" w:ascii="Calibri" w:hAnsi="Calibri" w:cs="Calibri"/>
          <w:sz w:val="24"/>
          <w:szCs w:val="24"/>
        </w:rPr>
        <w:t>、甲方对验收有异议的，在验收后五个工作日内以书面形式向乙方提出，乙方应自收到甲方书面异议后</w:t>
      </w:r>
      <w:r>
        <w:rPr>
          <w:rFonts w:hint="default" w:ascii="Calibri" w:hAnsi="Calibri" w:cs="Calibri"/>
          <w:sz w:val="24"/>
          <w:szCs w:val="24"/>
          <w:u w:val="single"/>
        </w:rPr>
        <w:t xml:space="preserve">  5</w:t>
      </w:r>
      <w:r>
        <w:rPr>
          <w:rFonts w:hint="default" w:ascii="Calibri" w:hAnsi="Calibri" w:cs="Calibri"/>
          <w:sz w:val="24"/>
          <w:szCs w:val="24"/>
          <w:u w:val="single"/>
        </w:rPr>
        <w:tab/>
      </w:r>
      <w:r>
        <w:rPr>
          <w:rFonts w:hint="eastAsia" w:ascii="Calibri" w:hAnsi="Calibri" w:cs="Calibri"/>
          <w:sz w:val="24"/>
          <w:szCs w:val="24"/>
        </w:rPr>
        <w:t>日内及时予以解决。</w:t>
      </w:r>
    </w:p>
    <w:p>
      <w:pPr>
        <w:pStyle w:val="11"/>
        <w:pageBreakBefore w:val="0"/>
        <w:widowControl w:val="0"/>
        <w:tabs>
          <w:tab w:val="left" w:pos="1920"/>
          <w:tab w:val="clear" w:pos="1296"/>
        </w:tabs>
        <w:kinsoku/>
        <w:wordWrap/>
        <w:overflowPunct/>
        <w:topLinePunct w:val="0"/>
        <w:autoSpaceDE w:val="0"/>
        <w:autoSpaceDN w:val="0"/>
        <w:bidi w:val="0"/>
        <w:adjustRightInd/>
        <w:snapToGrid/>
        <w:spacing w:before="0" w:after="0" w:line="360" w:lineRule="auto"/>
        <w:ind w:left="0" w:right="0" w:firstLine="482" w:firstLineChars="200"/>
        <w:textAlignment w:val="auto"/>
        <w:rPr>
          <w:rFonts w:hint="default" w:ascii="Calibri" w:hAnsi="Calibri" w:cs="Calibri"/>
          <w:sz w:val="24"/>
          <w:szCs w:val="24"/>
        </w:rPr>
      </w:pPr>
      <w:r>
        <w:rPr>
          <w:rFonts w:hint="eastAsia" w:ascii="Calibri" w:hAnsi="Calibri" w:cs="Calibri"/>
          <w:sz w:val="24"/>
          <w:szCs w:val="24"/>
        </w:rPr>
        <w:t>第六条</w:t>
      </w:r>
      <w:r>
        <w:rPr>
          <w:rFonts w:hint="eastAsia" w:ascii="Calibri" w:hAnsi="Calibri" w:cs="Calibri"/>
          <w:sz w:val="24"/>
          <w:szCs w:val="24"/>
          <w:lang w:val="en-US" w:eastAsia="zh-CN"/>
        </w:rPr>
        <w:t>、</w:t>
      </w:r>
      <w:r>
        <w:rPr>
          <w:rFonts w:hint="eastAsia" w:ascii="Calibri" w:hAnsi="Calibri" w:cs="Calibri"/>
          <w:sz w:val="24"/>
          <w:szCs w:val="24"/>
        </w:rPr>
        <w:t>安装</w:t>
      </w:r>
    </w:p>
    <w:p>
      <w:pPr>
        <w:pageBreakBefore w:val="0"/>
        <w:widowControl w:val="0"/>
        <w:tabs>
          <w:tab w:val="left" w:pos="1920"/>
        </w:tabs>
        <w:kinsoku/>
        <w:wordWrap/>
        <w:overflowPunct/>
        <w:topLinePunct w:val="0"/>
        <w:autoSpaceDE w:val="0"/>
        <w:autoSpaceDN w:val="0"/>
        <w:bidi w:val="0"/>
        <w:adjustRightInd/>
        <w:snapToGrid/>
        <w:spacing w:before="0" w:after="0" w:line="360" w:lineRule="auto"/>
        <w:ind w:left="0" w:right="0" w:firstLine="480" w:firstLineChars="200"/>
        <w:textAlignment w:val="auto"/>
        <w:rPr>
          <w:rFonts w:hint="eastAsia" w:ascii="Calibri" w:hAnsi="Calibri" w:cs="Calibri"/>
          <w:spacing w:val="-19"/>
          <w:sz w:val="24"/>
          <w:szCs w:val="22"/>
        </w:rPr>
      </w:pPr>
      <w:r>
        <w:rPr>
          <w:rFonts w:hint="eastAsia" w:ascii="Calibri" w:hAnsi="Calibri" w:cs="Calibri"/>
          <w:sz w:val="24"/>
          <w:szCs w:val="22"/>
        </w:rPr>
        <w:t>甲方应提供必要安装条件（如场地、电源、水源等）</w:t>
      </w:r>
      <w:r>
        <w:rPr>
          <w:rFonts w:hint="eastAsia" w:ascii="Calibri" w:hAnsi="Calibri" w:cs="Calibri"/>
          <w:spacing w:val="-19"/>
          <w:sz w:val="24"/>
          <w:szCs w:val="22"/>
        </w:rPr>
        <w:t>。</w:t>
      </w:r>
    </w:p>
    <w:p>
      <w:pPr>
        <w:pageBreakBefore w:val="0"/>
        <w:widowControl w:val="0"/>
        <w:tabs>
          <w:tab w:val="left" w:pos="1920"/>
        </w:tabs>
        <w:kinsoku/>
        <w:wordWrap/>
        <w:overflowPunct/>
        <w:topLinePunct w:val="0"/>
        <w:autoSpaceDE w:val="0"/>
        <w:autoSpaceDN w:val="0"/>
        <w:bidi w:val="0"/>
        <w:adjustRightInd/>
        <w:snapToGrid/>
        <w:spacing w:before="0" w:after="0" w:line="360" w:lineRule="auto"/>
        <w:ind w:left="0" w:right="0" w:firstLine="482" w:firstLineChars="200"/>
        <w:textAlignment w:val="auto"/>
        <w:rPr>
          <w:rFonts w:hint="default" w:ascii="Calibri" w:hAnsi="Calibri" w:cs="Calibri"/>
          <w:b/>
          <w:sz w:val="24"/>
          <w:szCs w:val="22"/>
        </w:rPr>
      </w:pPr>
      <w:r>
        <w:rPr>
          <w:rFonts w:hint="eastAsia" w:ascii="Calibri" w:hAnsi="Calibri" w:cs="Calibri"/>
          <w:b/>
          <w:sz w:val="24"/>
          <w:szCs w:val="22"/>
        </w:rPr>
        <w:t>第七条</w:t>
      </w:r>
      <w:r>
        <w:rPr>
          <w:rFonts w:hint="eastAsia" w:ascii="Calibri" w:hAnsi="Calibri" w:cs="Calibri"/>
          <w:b/>
          <w:sz w:val="24"/>
          <w:szCs w:val="22"/>
          <w:lang w:eastAsia="zh-CN"/>
        </w:rPr>
        <w:t>、</w:t>
      </w:r>
      <w:r>
        <w:rPr>
          <w:rFonts w:hint="eastAsia" w:ascii="Calibri" w:hAnsi="Calibri" w:cs="Calibri"/>
          <w:b/>
          <w:sz w:val="24"/>
          <w:szCs w:val="22"/>
        </w:rPr>
        <w:t>售后服务、质保期</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1</w:t>
      </w:r>
      <w:r>
        <w:rPr>
          <w:rFonts w:hint="eastAsia" w:ascii="Calibri" w:hAnsi="Calibri" w:cs="Calibri"/>
          <w:spacing w:val="-13"/>
          <w:sz w:val="24"/>
          <w:szCs w:val="24"/>
        </w:rPr>
        <w:t>、乙方应按照国家有关法律法规和“三包”规定以及报价文件和本合同所附的《服</w:t>
      </w:r>
      <w:r>
        <w:rPr>
          <w:rFonts w:hint="eastAsia" w:ascii="Calibri" w:hAnsi="Calibri" w:cs="Calibri"/>
          <w:sz w:val="24"/>
          <w:szCs w:val="24"/>
        </w:rPr>
        <w:t>务承诺》，为甲方提供售后服务。</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eastAsia" w:ascii="Calibri" w:hAnsi="Calibri" w:cs="Calibri"/>
          <w:spacing w:val="-19"/>
          <w:sz w:val="24"/>
          <w:szCs w:val="22"/>
        </w:rPr>
      </w:pPr>
      <w:r>
        <w:rPr>
          <w:rFonts w:hint="default" w:ascii="Calibri" w:hAnsi="Calibri" w:cs="Calibri"/>
          <w:sz w:val="24"/>
          <w:szCs w:val="24"/>
        </w:rPr>
        <w:t>2</w:t>
      </w:r>
      <w:r>
        <w:rPr>
          <w:rFonts w:hint="eastAsia" w:ascii="Calibri" w:hAnsi="Calibri" w:cs="Calibri"/>
          <w:sz w:val="24"/>
          <w:szCs w:val="24"/>
        </w:rPr>
        <w:t>、质保期：自采购人验收合格之日起软硬件质保至少 36 个月，并免费提供不少于</w:t>
      </w:r>
      <w:r>
        <w:rPr>
          <w:rFonts w:hint="default" w:ascii="Calibri" w:hAnsi="Calibri" w:cs="Calibri"/>
          <w:sz w:val="24"/>
          <w:szCs w:val="22"/>
        </w:rPr>
        <w:t xml:space="preserve">36 </w:t>
      </w:r>
      <w:r>
        <w:rPr>
          <w:rFonts w:hint="eastAsia" w:ascii="Calibri" w:hAnsi="Calibri" w:cs="Calibri"/>
          <w:sz w:val="24"/>
          <w:szCs w:val="22"/>
        </w:rPr>
        <w:t>个月售后运维服务以及平台软件升级维护服务。招标文件另有约定的从其约定</w:t>
      </w:r>
      <w:r>
        <w:rPr>
          <w:rFonts w:hint="eastAsia" w:ascii="Calibri" w:hAnsi="Calibri" w:cs="Calibri"/>
          <w:spacing w:val="-19"/>
          <w:sz w:val="24"/>
          <w:szCs w:val="22"/>
        </w:rPr>
        <w:t>。</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2" w:firstLineChars="200"/>
        <w:textAlignment w:val="auto"/>
        <w:rPr>
          <w:rFonts w:hint="default" w:ascii="Calibri" w:hAnsi="Calibri" w:cs="Calibri"/>
          <w:b/>
          <w:sz w:val="24"/>
          <w:szCs w:val="22"/>
        </w:rPr>
      </w:pPr>
      <w:r>
        <w:rPr>
          <w:rFonts w:hint="eastAsia" w:ascii="Calibri" w:hAnsi="Calibri" w:cs="Calibri"/>
          <w:b/>
          <w:sz w:val="24"/>
          <w:szCs w:val="22"/>
        </w:rPr>
        <w:t>第八条</w:t>
      </w:r>
      <w:r>
        <w:rPr>
          <w:rFonts w:hint="eastAsia" w:ascii="Calibri" w:hAnsi="Calibri" w:cs="Calibri"/>
          <w:b/>
          <w:sz w:val="24"/>
          <w:szCs w:val="22"/>
          <w:lang w:eastAsia="zh-CN"/>
        </w:rPr>
        <w:t>、</w:t>
      </w:r>
      <w:r>
        <w:rPr>
          <w:rFonts w:hint="eastAsia" w:ascii="Calibri" w:hAnsi="Calibri" w:cs="Calibri"/>
          <w:b/>
          <w:sz w:val="24"/>
          <w:szCs w:val="22"/>
        </w:rPr>
        <w:t>付款方式</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eastAsia" w:ascii="Calibri" w:hAnsi="Calibri" w:cs="Calibri"/>
          <w:color w:val="000000" w:themeColor="text1"/>
          <w:sz w:val="24"/>
          <w:szCs w:val="24"/>
          <w:highlight w:val="none"/>
          <w:lang w:val="en-US"/>
          <w14:textFill>
            <w14:solidFill>
              <w14:schemeClr w14:val="tx1"/>
            </w14:solidFill>
          </w14:textFill>
        </w:rPr>
      </w:pPr>
      <w:r>
        <w:rPr>
          <w:rFonts w:hint="eastAsia" w:ascii="Calibri" w:hAnsi="Calibri" w:cs="Calibri"/>
          <w:color w:val="000000" w:themeColor="text1"/>
          <w:sz w:val="24"/>
          <w:szCs w:val="24"/>
          <w:highlight w:val="none"/>
          <w14:textFill>
            <w14:solidFill>
              <w14:schemeClr w14:val="tx1"/>
            </w14:solidFill>
          </w14:textFill>
        </w:rPr>
        <w:t>付款方式：合同签订之日起 5 个工作日内，支付合同总价款 30%；所有货物到货签收后，支付合同总价款 30%，项目完成验收后 10 个工作日内，支付合同总价款3</w:t>
      </w:r>
      <w:r>
        <w:rPr>
          <w:rFonts w:hint="eastAsia" w:ascii="Calibri" w:hAnsi="Calibri" w:cs="Calibri"/>
          <w:color w:val="000000" w:themeColor="text1"/>
          <w:sz w:val="24"/>
          <w:szCs w:val="24"/>
          <w:highlight w:val="none"/>
          <w:lang w:val="en-US" w:eastAsia="zh-CN"/>
          <w14:textFill>
            <w14:solidFill>
              <w14:schemeClr w14:val="tx1"/>
            </w14:solidFill>
          </w14:textFill>
        </w:rPr>
        <w:t>0</w:t>
      </w:r>
      <w:r>
        <w:rPr>
          <w:rFonts w:hint="eastAsia" w:ascii="Calibri" w:hAnsi="Calibri" w:cs="Calibri"/>
          <w:color w:val="000000" w:themeColor="text1"/>
          <w:sz w:val="24"/>
          <w:szCs w:val="24"/>
          <w:highlight w:val="none"/>
          <w14:textFill>
            <w14:solidFill>
              <w14:schemeClr w14:val="tx1"/>
            </w14:solidFill>
          </w14:textFill>
        </w:rPr>
        <w:t>%；预留</w:t>
      </w:r>
      <w:r>
        <w:rPr>
          <w:rFonts w:hint="eastAsia" w:ascii="Calibri" w:hAnsi="Calibri" w:cs="Calibri"/>
          <w:color w:val="000000" w:themeColor="text1"/>
          <w:sz w:val="24"/>
          <w:szCs w:val="24"/>
          <w:highlight w:val="none"/>
          <w:lang w:val="en-US" w:eastAsia="zh-CN"/>
          <w14:textFill>
            <w14:solidFill>
              <w14:schemeClr w14:val="tx1"/>
            </w14:solidFill>
          </w14:textFill>
        </w:rPr>
        <w:t>10</w:t>
      </w:r>
      <w:r>
        <w:rPr>
          <w:rFonts w:hint="eastAsia" w:ascii="Calibri" w:hAnsi="Calibri" w:cs="Calibri"/>
          <w:color w:val="000000" w:themeColor="text1"/>
          <w:sz w:val="24"/>
          <w:szCs w:val="24"/>
          <w:highlight w:val="none"/>
          <w14:textFill>
            <w14:solidFill>
              <w14:schemeClr w14:val="tx1"/>
            </w14:solidFill>
          </w14:textFill>
        </w:rPr>
        <w:t>%为质保金，在验收合格之日起至中标单位承诺质保期满后支付（质保金不计利息）。</w:t>
      </w:r>
      <w:r>
        <w:rPr>
          <w:rFonts w:hint="eastAsia" w:ascii="Calibri" w:hAnsi="Calibri" w:cs="Calibri"/>
          <w:color w:val="000000" w:themeColor="text1"/>
          <w:sz w:val="24"/>
          <w:szCs w:val="24"/>
          <w:highlight w:val="none"/>
          <w:lang w:val="en-US"/>
          <w14:textFill>
            <w14:solidFill>
              <w14:schemeClr w14:val="tx1"/>
            </w14:solidFill>
          </w14:textFill>
        </w:rPr>
        <w:t>（最终以甲乙双方签订合同为准）</w:t>
      </w:r>
    </w:p>
    <w:p>
      <w:pPr>
        <w:pStyle w:val="11"/>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eastAsia" w:ascii="宋体" w:hAnsi="宋体" w:eastAsia="宋体" w:cs="宋体"/>
          <w:b w:val="0"/>
          <w:bCs/>
          <w:sz w:val="24"/>
          <w:lang w:eastAsia="zh-CN"/>
        </w:rPr>
      </w:pPr>
      <w:r>
        <w:rPr>
          <w:rFonts w:hint="eastAsia" w:ascii="宋体" w:hAnsi="宋体" w:eastAsia="宋体" w:cs="宋体"/>
          <w:b w:val="0"/>
          <w:bCs/>
          <w:sz w:val="24"/>
        </w:rPr>
        <w:t>由甲方负责结算，乙方开具国家正式发票</w:t>
      </w:r>
      <w:r>
        <w:rPr>
          <w:rFonts w:hint="eastAsia" w:ascii="宋体" w:hAnsi="宋体" w:cs="宋体"/>
          <w:b w:val="0"/>
          <w:bCs/>
          <w:sz w:val="24"/>
          <w:lang w:eastAsia="zh-CN"/>
        </w:rPr>
        <w:t>。</w:t>
      </w:r>
    </w:p>
    <w:p>
      <w:pPr>
        <w:pStyle w:val="11"/>
        <w:pageBreakBefore w:val="0"/>
        <w:widowControl w:val="0"/>
        <w:kinsoku/>
        <w:wordWrap/>
        <w:overflowPunct/>
        <w:topLinePunct w:val="0"/>
        <w:autoSpaceDE w:val="0"/>
        <w:autoSpaceDN w:val="0"/>
        <w:bidi w:val="0"/>
        <w:adjustRightInd/>
        <w:snapToGrid/>
        <w:spacing w:before="0" w:after="0" w:line="360" w:lineRule="auto"/>
        <w:ind w:left="0" w:right="0" w:firstLine="482" w:firstLineChars="200"/>
        <w:textAlignment w:val="auto"/>
        <w:rPr>
          <w:rFonts w:hint="default" w:ascii="Calibri" w:hAnsi="Calibri" w:cs="Calibri"/>
          <w:sz w:val="24"/>
          <w:szCs w:val="24"/>
        </w:rPr>
      </w:pPr>
      <w:r>
        <w:rPr>
          <w:rFonts w:hint="eastAsia" w:ascii="Calibri" w:hAnsi="Calibri" w:cs="Calibri"/>
          <w:sz w:val="24"/>
          <w:szCs w:val="24"/>
        </w:rPr>
        <w:t>第九条、质量保证及售后服务</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1</w:t>
      </w:r>
      <w:r>
        <w:rPr>
          <w:rFonts w:hint="eastAsia" w:ascii="Calibri" w:hAnsi="Calibri" w:cs="Calibri"/>
          <w:sz w:val="24"/>
          <w:szCs w:val="24"/>
        </w:rPr>
        <w:t>、乙方应按报价文件规定的货物性能、技术要求、质量标准向甲方提供未经使用的全新产品。不符合要求者，根据实际情况，经双方协商，可按以下办法处理：</w:t>
      </w:r>
    </w:p>
    <w:p>
      <w:pPr>
        <w:pStyle w:val="429"/>
        <w:keepNext w:val="0"/>
        <w:keepLines w:val="0"/>
        <w:pageBreakBefore w:val="0"/>
        <w:widowControl w:val="0"/>
        <w:numPr>
          <w:ilvl w:val="0"/>
          <w:numId w:val="0"/>
        </w:numPr>
        <w:tabs>
          <w:tab w:val="left" w:pos="1436"/>
        </w:tabs>
        <w:kinsoku/>
        <w:wordWrap/>
        <w:overflowPunct/>
        <w:topLinePunct w:val="0"/>
        <w:autoSpaceDE w:val="0"/>
        <w:autoSpaceDN w:val="0"/>
        <w:bidi w:val="0"/>
        <w:adjustRightInd/>
        <w:snapToGrid/>
        <w:spacing w:before="0" w:after="0" w:line="360" w:lineRule="auto"/>
        <w:ind w:leftChars="0" w:right="0" w:rightChars="0" w:firstLine="480" w:firstLineChars="200"/>
        <w:textAlignment w:val="auto"/>
        <w:rPr>
          <w:rFonts w:hint="default" w:ascii="Calibri" w:hAnsi="Calibri" w:cs="Calibri"/>
          <w:sz w:val="24"/>
          <w:szCs w:val="22"/>
        </w:rPr>
      </w:pPr>
      <w:r>
        <w:rPr>
          <w:rFonts w:hint="eastAsia" w:cs="Calibri"/>
          <w:sz w:val="24"/>
          <w:szCs w:val="22"/>
          <w:lang w:eastAsia="zh-CN"/>
        </w:rPr>
        <w:t>（</w:t>
      </w:r>
      <w:r>
        <w:rPr>
          <w:rFonts w:hint="eastAsia" w:cs="Calibri"/>
          <w:sz w:val="24"/>
          <w:szCs w:val="22"/>
          <w:lang w:val="en-US" w:eastAsia="zh-CN"/>
        </w:rPr>
        <w:t>1</w:t>
      </w:r>
      <w:r>
        <w:rPr>
          <w:rFonts w:hint="eastAsia" w:cs="Calibri"/>
          <w:sz w:val="24"/>
          <w:szCs w:val="22"/>
          <w:lang w:eastAsia="zh-CN"/>
        </w:rPr>
        <w:t>）</w:t>
      </w:r>
      <w:r>
        <w:rPr>
          <w:rFonts w:hint="eastAsia" w:ascii="Calibri" w:hAnsi="Calibri" w:cs="Calibri"/>
          <w:sz w:val="24"/>
          <w:szCs w:val="22"/>
        </w:rPr>
        <w:t>更换：由乙方承担所发生的全部费用。</w:t>
      </w:r>
    </w:p>
    <w:p>
      <w:pPr>
        <w:pStyle w:val="429"/>
        <w:keepNext w:val="0"/>
        <w:keepLines w:val="0"/>
        <w:pageBreakBefore w:val="0"/>
        <w:widowControl w:val="0"/>
        <w:numPr>
          <w:ilvl w:val="0"/>
          <w:numId w:val="0"/>
        </w:numPr>
        <w:tabs>
          <w:tab w:val="left" w:pos="1436"/>
        </w:tabs>
        <w:kinsoku/>
        <w:wordWrap/>
        <w:overflowPunct/>
        <w:topLinePunct w:val="0"/>
        <w:autoSpaceDE w:val="0"/>
        <w:autoSpaceDN w:val="0"/>
        <w:bidi w:val="0"/>
        <w:adjustRightInd/>
        <w:snapToGrid/>
        <w:spacing w:before="0" w:after="0" w:line="360" w:lineRule="auto"/>
        <w:ind w:leftChars="0" w:right="0" w:rightChars="0" w:firstLine="480" w:firstLineChars="200"/>
        <w:textAlignment w:val="auto"/>
        <w:rPr>
          <w:rFonts w:hint="default" w:ascii="Calibri" w:hAnsi="Calibri" w:cs="Calibri"/>
          <w:sz w:val="24"/>
          <w:szCs w:val="22"/>
        </w:rPr>
      </w:pPr>
      <w:r>
        <w:rPr>
          <w:rFonts w:hint="eastAsia" w:cs="Calibri"/>
          <w:sz w:val="24"/>
          <w:szCs w:val="22"/>
          <w:lang w:eastAsia="zh-CN"/>
        </w:rPr>
        <w:t>（</w:t>
      </w:r>
      <w:r>
        <w:rPr>
          <w:rFonts w:hint="eastAsia" w:cs="Calibri"/>
          <w:sz w:val="24"/>
          <w:szCs w:val="22"/>
          <w:lang w:val="en-US" w:eastAsia="zh-CN"/>
        </w:rPr>
        <w:t>2</w:t>
      </w:r>
      <w:r>
        <w:rPr>
          <w:rFonts w:hint="eastAsia" w:cs="Calibri"/>
          <w:sz w:val="24"/>
          <w:szCs w:val="22"/>
          <w:lang w:eastAsia="zh-CN"/>
        </w:rPr>
        <w:t>）</w:t>
      </w:r>
      <w:r>
        <w:rPr>
          <w:rFonts w:hint="eastAsia" w:ascii="Calibri" w:hAnsi="Calibri" w:cs="Calibri"/>
          <w:sz w:val="24"/>
          <w:szCs w:val="22"/>
        </w:rPr>
        <w:t>贬值处理：由甲乙双方合议定价。</w:t>
      </w:r>
    </w:p>
    <w:p>
      <w:pPr>
        <w:pStyle w:val="429"/>
        <w:keepNext w:val="0"/>
        <w:keepLines w:val="0"/>
        <w:pageBreakBefore w:val="0"/>
        <w:widowControl w:val="0"/>
        <w:numPr>
          <w:ilvl w:val="0"/>
          <w:numId w:val="0"/>
        </w:numPr>
        <w:tabs>
          <w:tab w:val="left" w:pos="1436"/>
        </w:tabs>
        <w:kinsoku/>
        <w:wordWrap/>
        <w:overflowPunct/>
        <w:topLinePunct w:val="0"/>
        <w:autoSpaceDE w:val="0"/>
        <w:autoSpaceDN w:val="0"/>
        <w:bidi w:val="0"/>
        <w:adjustRightInd/>
        <w:snapToGrid/>
        <w:spacing w:before="0" w:after="0" w:line="360" w:lineRule="auto"/>
        <w:ind w:leftChars="0" w:right="0" w:rightChars="0" w:firstLine="460" w:firstLineChars="200"/>
        <w:textAlignment w:val="auto"/>
        <w:rPr>
          <w:rFonts w:hint="default" w:ascii="Calibri" w:hAnsi="Calibri" w:cs="Calibri"/>
          <w:sz w:val="24"/>
          <w:szCs w:val="22"/>
        </w:rPr>
      </w:pPr>
      <w:r>
        <w:rPr>
          <w:rFonts w:hint="eastAsia" w:cs="Calibri"/>
          <w:spacing w:val="-5"/>
          <w:sz w:val="24"/>
          <w:szCs w:val="22"/>
          <w:lang w:eastAsia="zh-CN"/>
        </w:rPr>
        <w:t>（</w:t>
      </w:r>
      <w:r>
        <w:rPr>
          <w:rFonts w:hint="eastAsia" w:cs="Calibri"/>
          <w:spacing w:val="-5"/>
          <w:sz w:val="24"/>
          <w:szCs w:val="22"/>
          <w:lang w:val="en-US" w:eastAsia="zh-CN"/>
        </w:rPr>
        <w:t>3</w:t>
      </w:r>
      <w:r>
        <w:rPr>
          <w:rFonts w:hint="eastAsia" w:cs="Calibri"/>
          <w:spacing w:val="-5"/>
          <w:sz w:val="24"/>
          <w:szCs w:val="22"/>
          <w:lang w:eastAsia="zh-CN"/>
        </w:rPr>
        <w:t>）</w:t>
      </w:r>
      <w:r>
        <w:rPr>
          <w:rFonts w:hint="eastAsia" w:ascii="Calibri" w:hAnsi="Calibri" w:cs="Calibri"/>
          <w:spacing w:val="-5"/>
          <w:sz w:val="24"/>
          <w:szCs w:val="22"/>
        </w:rPr>
        <w:t>退货处理：乙方应退还甲方支付的合同款，同时应承担该货物的直接费用</w:t>
      </w:r>
      <w:r>
        <w:rPr>
          <w:rFonts w:hint="eastAsia" w:ascii="Calibri" w:hAnsi="Calibri" w:cs="Calibri"/>
          <w:spacing w:val="-3"/>
          <w:sz w:val="24"/>
          <w:szCs w:val="22"/>
        </w:rPr>
        <w:t>（</w:t>
      </w:r>
      <w:r>
        <w:rPr>
          <w:rFonts w:hint="eastAsia" w:ascii="Calibri" w:hAnsi="Calibri" w:cs="Calibri"/>
          <w:spacing w:val="-16"/>
          <w:sz w:val="24"/>
          <w:szCs w:val="22"/>
        </w:rPr>
        <w:t>运</w:t>
      </w:r>
      <w:r>
        <w:rPr>
          <w:rFonts w:hint="eastAsia" w:ascii="Calibri" w:hAnsi="Calibri" w:cs="Calibri"/>
          <w:sz w:val="24"/>
          <w:szCs w:val="22"/>
        </w:rPr>
        <w:t>输、保险、检验、货款利息及银行手续费等）。</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2</w:t>
      </w:r>
      <w:r>
        <w:rPr>
          <w:rFonts w:hint="eastAsia" w:ascii="Calibri" w:hAnsi="Calibri" w:cs="Calibri"/>
          <w:sz w:val="24"/>
          <w:szCs w:val="24"/>
        </w:rPr>
        <w:t>、如在使用过程中发生质量问题，乙方在接到甲方通知后在</w:t>
      </w:r>
      <w:r>
        <w:rPr>
          <w:rFonts w:hint="default" w:ascii="Calibri" w:hAnsi="Calibri" w:cs="Calibri"/>
          <w:sz w:val="24"/>
          <w:szCs w:val="24"/>
          <w:u w:val="single"/>
        </w:rPr>
        <w:t xml:space="preserve"> 8 </w:t>
      </w:r>
      <w:r>
        <w:rPr>
          <w:rFonts w:hint="eastAsia" w:ascii="Calibri" w:hAnsi="Calibri" w:cs="Calibri"/>
          <w:sz w:val="24"/>
          <w:szCs w:val="24"/>
        </w:rPr>
        <w:t>小时内响应，给出处理方案。</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3</w:t>
      </w:r>
      <w:r>
        <w:rPr>
          <w:rFonts w:hint="eastAsia" w:ascii="Calibri" w:hAnsi="Calibri" w:cs="Calibri"/>
          <w:spacing w:val="-19"/>
          <w:sz w:val="24"/>
          <w:szCs w:val="24"/>
        </w:rPr>
        <w:t xml:space="preserve">、维护期内，乙方向甲方提供 </w:t>
      </w:r>
      <w:r>
        <w:rPr>
          <w:rFonts w:hint="default" w:ascii="Calibri" w:hAnsi="Calibri" w:cs="Calibri"/>
          <w:sz w:val="24"/>
          <w:szCs w:val="24"/>
        </w:rPr>
        <w:t>7*24</w:t>
      </w:r>
      <w:r>
        <w:rPr>
          <w:rFonts w:hint="default" w:ascii="Calibri" w:hAnsi="Calibri" w:cs="Calibri"/>
          <w:spacing w:val="-13"/>
          <w:sz w:val="24"/>
          <w:szCs w:val="24"/>
        </w:rPr>
        <w:t xml:space="preserve"> </w:t>
      </w:r>
      <w:r>
        <w:rPr>
          <w:rFonts w:hint="eastAsia" w:ascii="Calibri" w:hAnsi="Calibri" w:cs="Calibri"/>
          <w:spacing w:val="-13"/>
          <w:sz w:val="24"/>
          <w:szCs w:val="24"/>
        </w:rPr>
        <w:t>小时热线服务，乙方明确专人负责项目的开发、</w:t>
      </w:r>
      <w:r>
        <w:rPr>
          <w:rFonts w:hint="eastAsia" w:ascii="Calibri" w:hAnsi="Calibri" w:cs="Calibri"/>
          <w:sz w:val="24"/>
          <w:szCs w:val="24"/>
        </w:rPr>
        <w:t>对接、维护、软硬件售后、技术咨询等工作，乙方在接到甲方反馈的系统故障问题后。</w:t>
      </w:r>
      <w:r>
        <w:rPr>
          <w:rFonts w:hint="eastAsia" w:ascii="Calibri" w:hAnsi="Calibri" w:cs="Calibri"/>
          <w:spacing w:val="-2"/>
          <w:sz w:val="24"/>
          <w:szCs w:val="24"/>
        </w:rPr>
        <w:t xml:space="preserve">第一时间由乙方技术人员对故障级别进行判断，针对一般故障，比如系统 </w:t>
      </w:r>
      <w:r>
        <w:rPr>
          <w:rFonts w:hint="default" w:ascii="Calibri" w:hAnsi="Calibri" w:cs="Calibri"/>
          <w:sz w:val="24"/>
          <w:szCs w:val="24"/>
        </w:rPr>
        <w:t>BUG</w:t>
      </w:r>
      <w:r>
        <w:rPr>
          <w:rFonts w:hint="eastAsia" w:ascii="Calibri" w:hAnsi="Calibri" w:cs="Calibri"/>
          <w:sz w:val="24"/>
          <w:szCs w:val="24"/>
        </w:rPr>
        <w:t>、数据报</w:t>
      </w:r>
      <w:r>
        <w:rPr>
          <w:rFonts w:hint="eastAsia" w:ascii="Calibri" w:hAnsi="Calibri" w:cs="Calibri"/>
          <w:spacing w:val="-20"/>
          <w:sz w:val="24"/>
          <w:szCs w:val="24"/>
        </w:rPr>
        <w:t xml:space="preserve">错等 </w:t>
      </w:r>
      <w:r>
        <w:rPr>
          <w:rFonts w:hint="default" w:ascii="Calibri" w:hAnsi="Calibri" w:cs="Calibri"/>
          <w:sz w:val="24"/>
          <w:szCs w:val="24"/>
        </w:rPr>
        <w:t>8</w:t>
      </w:r>
      <w:r>
        <w:rPr>
          <w:rFonts w:hint="default" w:ascii="Calibri" w:hAnsi="Calibri" w:cs="Calibri"/>
          <w:spacing w:val="-8"/>
          <w:sz w:val="24"/>
          <w:szCs w:val="24"/>
        </w:rPr>
        <w:t xml:space="preserve"> </w:t>
      </w:r>
      <w:r>
        <w:rPr>
          <w:rFonts w:hint="eastAsia" w:ascii="Calibri" w:hAnsi="Calibri" w:cs="Calibri"/>
          <w:spacing w:val="-8"/>
          <w:sz w:val="24"/>
          <w:szCs w:val="24"/>
        </w:rPr>
        <w:t>小时内响应，响应后根据故障内容及时进行处理。针对特殊性故障，咨询服务无法解决的技术问题，48</w:t>
      </w:r>
      <w:r>
        <w:rPr>
          <w:rFonts w:hint="default" w:ascii="Calibri" w:hAnsi="Calibri" w:cs="Calibri"/>
          <w:spacing w:val="-9"/>
          <w:sz w:val="24"/>
          <w:szCs w:val="24"/>
        </w:rPr>
        <w:t xml:space="preserve"> </w:t>
      </w:r>
      <w:r>
        <w:rPr>
          <w:rFonts w:hint="eastAsia" w:ascii="Calibri" w:hAnsi="Calibri" w:cs="Calibri"/>
          <w:spacing w:val="-9"/>
          <w:sz w:val="24"/>
          <w:szCs w:val="24"/>
        </w:rPr>
        <w:t>小时内派出合格的维修人员到达现场进行维修服务，并承担相应费用。</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4</w:t>
      </w:r>
      <w:r>
        <w:rPr>
          <w:rFonts w:hint="eastAsia" w:ascii="Calibri" w:hAnsi="Calibri" w:cs="Calibri"/>
          <w:sz w:val="24"/>
          <w:szCs w:val="24"/>
        </w:rPr>
        <w:t>、货物免费保修期以外因人为因素出现的故障不在免费保修范围内。超过保修期的机器设备，终生维修，维修时只收部件成本费。</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5</w:t>
      </w:r>
      <w:r>
        <w:rPr>
          <w:rFonts w:hint="eastAsia" w:ascii="Calibri" w:hAnsi="Calibri" w:cs="Calibri"/>
          <w:sz w:val="24"/>
          <w:szCs w:val="24"/>
        </w:rPr>
        <w:t>、维护期内，乙方提供多种软件平台维护服务，包括远程维护、热线维护、热线服务、定期巡检服务等，确保合同期限内软件平台运行稳定。</w:t>
      </w:r>
    </w:p>
    <w:p>
      <w:pPr>
        <w:pStyle w:val="11"/>
        <w:pageBreakBefore w:val="0"/>
        <w:widowControl w:val="0"/>
        <w:kinsoku/>
        <w:wordWrap/>
        <w:overflowPunct/>
        <w:topLinePunct w:val="0"/>
        <w:autoSpaceDE w:val="0"/>
        <w:autoSpaceDN w:val="0"/>
        <w:bidi w:val="0"/>
        <w:adjustRightInd/>
        <w:snapToGrid/>
        <w:spacing w:before="0" w:after="0" w:line="360" w:lineRule="auto"/>
        <w:ind w:left="0" w:right="0" w:firstLine="482" w:firstLineChars="200"/>
        <w:textAlignment w:val="auto"/>
        <w:rPr>
          <w:rFonts w:hint="default" w:ascii="Calibri" w:hAnsi="Calibri" w:cs="Calibri"/>
          <w:sz w:val="24"/>
          <w:szCs w:val="24"/>
        </w:rPr>
      </w:pPr>
      <w:r>
        <w:rPr>
          <w:rFonts w:hint="eastAsia" w:ascii="Calibri" w:hAnsi="Calibri" w:cs="Calibri"/>
          <w:sz w:val="24"/>
          <w:szCs w:val="24"/>
        </w:rPr>
        <w:t>第十条、调试和验收</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1</w:t>
      </w:r>
      <w:r>
        <w:rPr>
          <w:rFonts w:hint="eastAsia" w:ascii="Calibri" w:hAnsi="Calibri" w:cs="Calibri"/>
          <w:sz w:val="24"/>
          <w:szCs w:val="24"/>
        </w:rPr>
        <w:t>、甲方对乙方提交的货物依据招标文件上的技术规格要求和国家有关质量标准进</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eastAsia" w:ascii="Calibri" w:hAnsi="Calibri" w:cs="Calibri"/>
          <w:sz w:val="24"/>
          <w:szCs w:val="24"/>
        </w:rPr>
        <w:t>行现场初步验收，外观、说明书符合招标文件技术要求的，给予签收，初步验收不合格的不予签收。货到后，甲方应当在到货（安装、调试完）后七个工作日内进行验收。</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2</w:t>
      </w:r>
      <w:r>
        <w:rPr>
          <w:rFonts w:hint="eastAsia" w:ascii="Calibri" w:hAnsi="Calibri" w:cs="Calibri"/>
          <w:sz w:val="24"/>
          <w:szCs w:val="24"/>
        </w:rPr>
        <w:t>、乙方交货前应对产品作出全面检查和对验收文件进行整理，并列出清单，作为甲方收货验收和使用的技术条件依据，检验的结果应随货物交甲方。</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3</w:t>
      </w:r>
      <w:r>
        <w:rPr>
          <w:rFonts w:hint="eastAsia" w:ascii="Calibri" w:hAnsi="Calibri" w:cs="Calibri"/>
          <w:sz w:val="24"/>
          <w:szCs w:val="24"/>
        </w:rPr>
        <w:t>、对技术复杂的货物，甲方可请国家认可的专业检测机构参与初步验收及最终验收，或由乙方出具质量检测报告作为检测依据。</w:t>
      </w:r>
    </w:p>
    <w:p>
      <w:pPr>
        <w:pStyle w:val="11"/>
        <w:pageBreakBefore w:val="0"/>
        <w:widowControl w:val="0"/>
        <w:kinsoku/>
        <w:wordWrap/>
        <w:overflowPunct/>
        <w:topLinePunct w:val="0"/>
        <w:autoSpaceDE w:val="0"/>
        <w:autoSpaceDN w:val="0"/>
        <w:bidi w:val="0"/>
        <w:adjustRightInd/>
        <w:snapToGrid/>
        <w:spacing w:before="0" w:after="0" w:line="360" w:lineRule="auto"/>
        <w:ind w:left="0" w:right="0" w:firstLine="482" w:firstLineChars="200"/>
        <w:textAlignment w:val="auto"/>
        <w:rPr>
          <w:rFonts w:hint="default" w:ascii="Calibri" w:hAnsi="Calibri" w:cs="Calibri"/>
          <w:sz w:val="24"/>
          <w:szCs w:val="24"/>
        </w:rPr>
      </w:pPr>
      <w:r>
        <w:rPr>
          <w:rFonts w:hint="eastAsia" w:ascii="Calibri" w:hAnsi="Calibri" w:cs="Calibri"/>
          <w:sz w:val="24"/>
          <w:szCs w:val="24"/>
        </w:rPr>
        <w:t>第十一条、货物包装、发运及运输</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1</w:t>
      </w:r>
      <w:r>
        <w:rPr>
          <w:rFonts w:hint="eastAsia" w:ascii="Calibri" w:hAnsi="Calibri" w:cs="Calibri"/>
          <w:spacing w:val="-9"/>
          <w:sz w:val="24"/>
          <w:szCs w:val="24"/>
        </w:rPr>
        <w:t>、 乙方应在货物发运前对其进行满足运输距离、防潮、防震、防锈和防破损装卸</w:t>
      </w:r>
      <w:r>
        <w:rPr>
          <w:rFonts w:hint="eastAsia" w:ascii="Calibri" w:hAnsi="Calibri" w:cs="Calibri"/>
          <w:sz w:val="24"/>
          <w:szCs w:val="24"/>
        </w:rPr>
        <w:t>等要求包装，以保证货物安全运达甲方指定地点。</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2</w:t>
      </w:r>
      <w:r>
        <w:rPr>
          <w:rFonts w:hint="eastAsia" w:ascii="Calibri" w:hAnsi="Calibri" w:cs="Calibri"/>
          <w:sz w:val="24"/>
          <w:szCs w:val="24"/>
        </w:rPr>
        <w:t>、 使用说明书、质量检验证明书、随配附件一并附于货物内。</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3</w:t>
      </w:r>
      <w:r>
        <w:rPr>
          <w:rFonts w:hint="eastAsia" w:ascii="Calibri" w:hAnsi="Calibri" w:cs="Calibri"/>
          <w:sz w:val="24"/>
          <w:szCs w:val="24"/>
        </w:rPr>
        <w:t>、乙方在货物发运手续办理完毕后二十四小时内或货到甲方四十八小时前通知甲方，以准备接货。</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4</w:t>
      </w:r>
      <w:r>
        <w:rPr>
          <w:rFonts w:hint="eastAsia" w:ascii="Calibri" w:hAnsi="Calibri" w:cs="Calibri"/>
          <w:sz w:val="24"/>
          <w:szCs w:val="24"/>
        </w:rPr>
        <w:t>、 货物在交付甲方前发生的风险均由乙方负责。</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5</w:t>
      </w:r>
      <w:r>
        <w:rPr>
          <w:rFonts w:hint="eastAsia" w:ascii="Calibri" w:hAnsi="Calibri" w:cs="Calibri"/>
          <w:spacing w:val="-10"/>
          <w:sz w:val="24"/>
          <w:szCs w:val="24"/>
        </w:rPr>
        <w:t>、 货物在规定的交付期限内由乙方送达甲方指定的地点视为交付，乙方同时需通</w:t>
      </w:r>
      <w:r>
        <w:rPr>
          <w:rFonts w:hint="eastAsia" w:ascii="Calibri" w:hAnsi="Calibri" w:cs="Calibri"/>
          <w:sz w:val="24"/>
          <w:szCs w:val="24"/>
        </w:rPr>
        <w:t>知甲方货物已送达。</w:t>
      </w:r>
    </w:p>
    <w:p>
      <w:pPr>
        <w:pStyle w:val="11"/>
        <w:pageBreakBefore w:val="0"/>
        <w:widowControl w:val="0"/>
        <w:tabs>
          <w:tab w:val="left" w:pos="2160"/>
          <w:tab w:val="clear" w:pos="1296"/>
        </w:tabs>
        <w:kinsoku/>
        <w:wordWrap/>
        <w:overflowPunct/>
        <w:topLinePunct w:val="0"/>
        <w:autoSpaceDE w:val="0"/>
        <w:autoSpaceDN w:val="0"/>
        <w:bidi w:val="0"/>
        <w:adjustRightInd/>
        <w:snapToGrid/>
        <w:spacing w:before="0" w:after="0" w:line="360" w:lineRule="auto"/>
        <w:ind w:left="0" w:right="0" w:firstLine="482" w:firstLineChars="200"/>
        <w:textAlignment w:val="auto"/>
        <w:rPr>
          <w:rFonts w:hint="default" w:ascii="Calibri" w:hAnsi="Calibri" w:cs="Calibri"/>
          <w:sz w:val="24"/>
          <w:szCs w:val="24"/>
        </w:rPr>
      </w:pPr>
      <w:r>
        <w:rPr>
          <w:rFonts w:hint="eastAsia" w:ascii="Calibri" w:hAnsi="Calibri" w:cs="Calibri"/>
          <w:sz w:val="24"/>
          <w:szCs w:val="24"/>
        </w:rPr>
        <w:t>第十二条</w:t>
      </w:r>
      <w:r>
        <w:rPr>
          <w:rFonts w:hint="eastAsia" w:ascii="Calibri" w:hAnsi="Calibri" w:cs="Calibri"/>
          <w:sz w:val="24"/>
          <w:szCs w:val="24"/>
          <w:lang w:eastAsia="zh-CN"/>
        </w:rPr>
        <w:t>、</w:t>
      </w:r>
      <w:r>
        <w:rPr>
          <w:rFonts w:hint="eastAsia" w:ascii="Calibri" w:hAnsi="Calibri" w:cs="Calibri"/>
          <w:sz w:val="24"/>
          <w:szCs w:val="24"/>
        </w:rPr>
        <w:t>违约责任</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1</w:t>
      </w:r>
      <w:r>
        <w:rPr>
          <w:rFonts w:hint="eastAsia" w:ascii="Calibri" w:hAnsi="Calibri" w:cs="Calibri"/>
          <w:sz w:val="24"/>
          <w:szCs w:val="24"/>
        </w:rPr>
        <w:t>、乙方所提供的货物规格、技术标准、材料等质量不合格的，应及时更换，更换不及时的按逾期交货处罚。</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2</w:t>
      </w:r>
      <w:r>
        <w:rPr>
          <w:rFonts w:hint="eastAsia" w:ascii="Calibri" w:hAnsi="Calibri" w:cs="Calibri"/>
          <w:sz w:val="24"/>
          <w:szCs w:val="24"/>
        </w:rPr>
        <w:t>、因包装、运输引起的货物损坏，应及时给予更换。</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3</w:t>
      </w:r>
      <w:r>
        <w:rPr>
          <w:rFonts w:hint="eastAsia" w:ascii="Calibri" w:hAnsi="Calibri" w:cs="Calibri"/>
          <w:sz w:val="24"/>
          <w:szCs w:val="24"/>
        </w:rPr>
        <w:t>、乙方提供的货物在质量保证期内，因设计、工艺或材料的缺陷和其它质量原因造成的问题，由乙方负责给予处理。</w:t>
      </w:r>
    </w:p>
    <w:p>
      <w:pPr>
        <w:pStyle w:val="11"/>
        <w:pageBreakBefore w:val="0"/>
        <w:widowControl w:val="0"/>
        <w:tabs>
          <w:tab w:val="left" w:pos="2151"/>
          <w:tab w:val="clear" w:pos="1296"/>
        </w:tabs>
        <w:kinsoku/>
        <w:wordWrap/>
        <w:overflowPunct/>
        <w:topLinePunct w:val="0"/>
        <w:autoSpaceDE w:val="0"/>
        <w:autoSpaceDN w:val="0"/>
        <w:bidi w:val="0"/>
        <w:adjustRightInd/>
        <w:snapToGrid/>
        <w:spacing w:before="0" w:after="0" w:line="360" w:lineRule="auto"/>
        <w:ind w:left="0" w:right="0" w:firstLine="482" w:firstLineChars="200"/>
        <w:textAlignment w:val="auto"/>
        <w:rPr>
          <w:rFonts w:hint="default" w:ascii="Calibri" w:hAnsi="Calibri" w:cs="Calibri"/>
          <w:sz w:val="24"/>
          <w:szCs w:val="24"/>
        </w:rPr>
      </w:pPr>
      <w:r>
        <w:rPr>
          <w:rFonts w:hint="eastAsia" w:ascii="Calibri" w:hAnsi="Calibri" w:cs="Calibri"/>
          <w:sz w:val="24"/>
          <w:szCs w:val="24"/>
        </w:rPr>
        <w:t>第十三条</w:t>
      </w:r>
      <w:r>
        <w:rPr>
          <w:rFonts w:hint="eastAsia" w:ascii="Calibri" w:hAnsi="Calibri" w:cs="Calibri"/>
          <w:sz w:val="24"/>
          <w:szCs w:val="24"/>
          <w:lang w:eastAsia="zh-CN"/>
        </w:rPr>
        <w:t>、</w:t>
      </w:r>
      <w:r>
        <w:rPr>
          <w:rFonts w:hint="eastAsia" w:ascii="Calibri" w:hAnsi="Calibri" w:cs="Calibri"/>
          <w:sz w:val="24"/>
          <w:szCs w:val="24"/>
        </w:rPr>
        <w:t>不可抗力事件处理</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1</w:t>
      </w:r>
      <w:r>
        <w:rPr>
          <w:rFonts w:hint="eastAsia" w:ascii="Calibri" w:hAnsi="Calibri" w:cs="Calibri"/>
          <w:spacing w:val="-8"/>
          <w:sz w:val="24"/>
          <w:szCs w:val="24"/>
        </w:rPr>
        <w:t>、 在合同有效期内，任何一方因不可抗力事件导致不能履行合同，则合同履行期</w:t>
      </w:r>
      <w:r>
        <w:rPr>
          <w:rFonts w:hint="eastAsia" w:ascii="Calibri" w:hAnsi="Calibri" w:cs="Calibri"/>
          <w:sz w:val="24"/>
          <w:szCs w:val="24"/>
        </w:rPr>
        <w:t>可延长，其延长期与不可抗力影响期相同。</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2</w:t>
      </w:r>
      <w:r>
        <w:rPr>
          <w:rFonts w:hint="eastAsia" w:ascii="Calibri" w:hAnsi="Calibri" w:cs="Calibri"/>
          <w:sz w:val="24"/>
          <w:szCs w:val="24"/>
        </w:rPr>
        <w:t>、 不可抗力事件发生后，应立即通知对方，并寄送有关权威机构出具的证明。</w:t>
      </w:r>
    </w:p>
    <w:p>
      <w:pPr>
        <w:pageBreakBefore w:val="0"/>
        <w:widowControl w:val="0"/>
        <w:tabs>
          <w:tab w:val="left" w:pos="2160"/>
        </w:tabs>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b/>
          <w:sz w:val="24"/>
          <w:szCs w:val="22"/>
        </w:rPr>
      </w:pPr>
      <w:r>
        <w:rPr>
          <w:rFonts w:hint="default" w:ascii="Calibri" w:hAnsi="Calibri" w:cs="Calibri"/>
          <w:sz w:val="24"/>
          <w:szCs w:val="22"/>
        </w:rPr>
        <w:t>3</w:t>
      </w:r>
      <w:r>
        <w:rPr>
          <w:rFonts w:hint="eastAsia" w:ascii="Calibri" w:hAnsi="Calibri" w:cs="Calibri"/>
          <w:sz w:val="24"/>
          <w:szCs w:val="22"/>
        </w:rPr>
        <w:t>、</w:t>
      </w:r>
      <w:r>
        <w:rPr>
          <w:rFonts w:hint="default" w:ascii="Calibri" w:hAnsi="Calibri" w:cs="Calibri"/>
          <w:spacing w:val="-56"/>
          <w:sz w:val="24"/>
          <w:szCs w:val="22"/>
        </w:rPr>
        <w:t xml:space="preserve"> </w:t>
      </w:r>
      <w:r>
        <w:rPr>
          <w:rFonts w:hint="eastAsia" w:ascii="Calibri" w:hAnsi="Calibri" w:cs="Calibri"/>
          <w:sz w:val="24"/>
          <w:szCs w:val="22"/>
        </w:rPr>
        <w:t>不可抗力事件延续</w:t>
      </w:r>
      <w:r>
        <w:rPr>
          <w:rFonts w:hint="default" w:ascii="Calibri" w:hAnsi="Calibri" w:cs="Calibri"/>
          <w:spacing w:val="-60"/>
          <w:sz w:val="24"/>
          <w:szCs w:val="22"/>
        </w:rPr>
        <w:t xml:space="preserve"> </w:t>
      </w:r>
      <w:r>
        <w:rPr>
          <w:rFonts w:hint="default" w:ascii="Calibri" w:hAnsi="Calibri" w:cs="Calibri"/>
          <w:sz w:val="24"/>
          <w:szCs w:val="22"/>
          <w:u w:val="single"/>
        </w:rPr>
        <w:t>120</w:t>
      </w:r>
      <w:r>
        <w:rPr>
          <w:rFonts w:hint="default" w:ascii="Calibri" w:hAnsi="Calibri" w:cs="Calibri"/>
          <w:spacing w:val="-60"/>
          <w:sz w:val="24"/>
          <w:szCs w:val="22"/>
        </w:rPr>
        <w:t xml:space="preserve"> </w:t>
      </w:r>
      <w:r>
        <w:rPr>
          <w:rFonts w:hint="eastAsia" w:ascii="Calibri" w:hAnsi="Calibri" w:cs="Calibri"/>
          <w:sz w:val="24"/>
          <w:szCs w:val="22"/>
        </w:rPr>
        <w:t>天以上</w:t>
      </w:r>
      <w:r>
        <w:rPr>
          <w:rFonts w:hint="eastAsia" w:ascii="Calibri" w:hAnsi="Calibri" w:cs="Calibri"/>
          <w:spacing w:val="-58"/>
          <w:sz w:val="24"/>
          <w:szCs w:val="22"/>
        </w:rPr>
        <w:t>，</w:t>
      </w:r>
      <w:r>
        <w:rPr>
          <w:rFonts w:hint="eastAsia" w:ascii="Calibri" w:hAnsi="Calibri" w:cs="Calibri"/>
          <w:sz w:val="24"/>
          <w:szCs w:val="22"/>
        </w:rPr>
        <w:t>双方应通过友好协商</w:t>
      </w:r>
      <w:r>
        <w:rPr>
          <w:rFonts w:hint="eastAsia" w:ascii="Calibri" w:hAnsi="Calibri" w:cs="Calibri"/>
          <w:spacing w:val="-56"/>
          <w:sz w:val="24"/>
          <w:szCs w:val="22"/>
        </w:rPr>
        <w:t>，</w:t>
      </w:r>
      <w:r>
        <w:rPr>
          <w:rFonts w:hint="eastAsia" w:ascii="Calibri" w:hAnsi="Calibri" w:cs="Calibri"/>
          <w:sz w:val="24"/>
          <w:szCs w:val="22"/>
        </w:rPr>
        <w:t>确定是否继续履行合同</w:t>
      </w:r>
      <w:r>
        <w:rPr>
          <w:rFonts w:hint="eastAsia" w:ascii="Calibri" w:hAnsi="Calibri" w:cs="Calibri"/>
          <w:spacing w:val="-17"/>
          <w:sz w:val="24"/>
          <w:szCs w:val="22"/>
        </w:rPr>
        <w:t>。</w:t>
      </w:r>
      <w:r>
        <w:rPr>
          <w:rFonts w:hint="eastAsia" w:ascii="Calibri" w:hAnsi="Calibri" w:cs="Calibri"/>
          <w:b/>
          <w:sz w:val="24"/>
          <w:szCs w:val="22"/>
        </w:rPr>
        <w:t>第十四条</w:t>
      </w:r>
      <w:r>
        <w:rPr>
          <w:rFonts w:hint="eastAsia" w:ascii="Calibri" w:hAnsi="Calibri" w:cs="Calibri"/>
          <w:b/>
          <w:sz w:val="24"/>
          <w:szCs w:val="22"/>
          <w:lang w:eastAsia="zh-CN"/>
        </w:rPr>
        <w:t>、</w:t>
      </w:r>
      <w:r>
        <w:rPr>
          <w:rFonts w:hint="eastAsia" w:ascii="Calibri" w:hAnsi="Calibri" w:cs="Calibri"/>
          <w:b/>
          <w:sz w:val="24"/>
          <w:szCs w:val="22"/>
        </w:rPr>
        <w:t>合同争议解决</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lang w:val="en-US"/>
        </w:rPr>
      </w:pPr>
      <w:r>
        <w:rPr>
          <w:rFonts w:hint="default" w:ascii="Calibri" w:hAnsi="Calibri" w:cs="Calibri"/>
          <w:sz w:val="24"/>
          <w:szCs w:val="24"/>
        </w:rPr>
        <w:t>1</w:t>
      </w:r>
      <w:r>
        <w:rPr>
          <w:rFonts w:hint="eastAsia" w:ascii="Calibri" w:hAnsi="Calibri" w:cs="Calibri"/>
          <w:sz w:val="24"/>
          <w:szCs w:val="24"/>
        </w:rPr>
        <w:t>、因货物质量问题发生争议的，应邀请国家认可的质量检测机构对货物质量进行鉴定。货物符合标准的，鉴定费由甲方承担；货物不符合标准的，鉴定费由乙方承担。</w:t>
      </w:r>
      <w:r>
        <w:rPr>
          <w:rFonts w:hint="default" w:ascii="Calibri" w:hAnsi="Calibri" w:cs="Calibri"/>
          <w:sz w:val="24"/>
          <w:szCs w:val="24"/>
          <w:lang w:val="en-US"/>
        </w:rPr>
        <w:t xml:space="preserve">         </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2</w:t>
      </w:r>
      <w:r>
        <w:rPr>
          <w:rFonts w:hint="eastAsia" w:ascii="Calibri" w:hAnsi="Calibri" w:cs="Calibri"/>
          <w:sz w:val="24"/>
          <w:szCs w:val="24"/>
        </w:rPr>
        <w:t>、因履行本合同引起的或与本合同有关的争议，甲乙双方应首先通过友好协商解决，如果协商不能解决，可向仲裁委员会申请仲裁或向采购人所在人民法院提起诉讼。</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2" w:firstLineChars="200"/>
        <w:textAlignment w:val="auto"/>
        <w:rPr>
          <w:rFonts w:hint="default" w:ascii="Calibri" w:hAnsi="Calibri" w:cs="Calibri"/>
          <w:b/>
          <w:sz w:val="24"/>
          <w:szCs w:val="24"/>
        </w:rPr>
      </w:pPr>
      <w:r>
        <w:rPr>
          <w:rFonts w:hint="eastAsia" w:ascii="Calibri" w:hAnsi="Calibri" w:cs="Calibri"/>
          <w:b/>
          <w:sz w:val="24"/>
          <w:szCs w:val="24"/>
        </w:rPr>
        <w:t>第十五条</w:t>
      </w:r>
      <w:r>
        <w:rPr>
          <w:rFonts w:hint="eastAsia" w:ascii="Calibri" w:hAnsi="Calibri" w:cs="Calibri"/>
          <w:b/>
          <w:sz w:val="24"/>
          <w:szCs w:val="24"/>
          <w:lang w:eastAsia="zh-CN"/>
        </w:rPr>
        <w:t>、</w:t>
      </w:r>
      <w:r>
        <w:rPr>
          <w:rFonts w:hint="eastAsia" w:ascii="Calibri" w:hAnsi="Calibri" w:cs="Calibri"/>
          <w:b/>
          <w:sz w:val="24"/>
          <w:szCs w:val="24"/>
        </w:rPr>
        <w:t>诉讼</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eastAsia" w:ascii="Calibri" w:hAnsi="Calibri" w:cs="Calibri"/>
          <w:sz w:val="24"/>
          <w:szCs w:val="24"/>
        </w:rPr>
        <w:t>双方在执行合同中所发生的一切争议，由双方当事人协商解决，如协商不成的按下列</w:t>
      </w:r>
      <w:r>
        <w:rPr>
          <w:rFonts w:hint="default" w:ascii="Calibri" w:hAnsi="Calibri" w:cs="Calibri"/>
          <w:sz w:val="24"/>
          <w:szCs w:val="24"/>
          <w:u w:val="single"/>
          <w:lang w:val="en-US"/>
        </w:rPr>
        <w:t xml:space="preserve"> </w:t>
      </w:r>
      <w:r>
        <w:rPr>
          <w:rFonts w:hint="eastAsia" w:ascii="Calibri" w:hAnsi="Calibri" w:cs="Calibri"/>
          <w:sz w:val="24"/>
          <w:szCs w:val="24"/>
          <w:u w:val="single"/>
          <w:lang w:val="en-US"/>
        </w:rPr>
        <w:t xml:space="preserve">（2）  </w:t>
      </w:r>
      <w:r>
        <w:rPr>
          <w:rFonts w:hint="eastAsia" w:ascii="Calibri" w:hAnsi="Calibri" w:cs="Calibri"/>
          <w:sz w:val="24"/>
          <w:szCs w:val="24"/>
        </w:rPr>
        <w:t>种方式解决：</w:t>
      </w:r>
    </w:p>
    <w:p>
      <w:pPr>
        <w:pStyle w:val="429"/>
        <w:pageBreakBefore w:val="0"/>
        <w:widowControl w:val="0"/>
        <w:numPr>
          <w:ilvl w:val="0"/>
          <w:numId w:val="0"/>
        </w:numPr>
        <w:tabs>
          <w:tab w:val="left" w:pos="1497"/>
        </w:tabs>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2"/>
        </w:rPr>
      </w:pPr>
      <w:r>
        <w:rPr>
          <w:rFonts w:hint="default" w:ascii="Calibri" w:hAnsi="Calibri" w:cs="Calibri"/>
          <w:sz w:val="24"/>
          <w:szCs w:val="22"/>
          <w:lang w:val="en-US"/>
        </w:rPr>
        <w:t>1</w:t>
      </w:r>
      <w:r>
        <w:rPr>
          <w:rFonts w:hint="eastAsia" w:ascii="Calibri" w:hAnsi="Calibri" w:cs="Calibri"/>
          <w:sz w:val="24"/>
          <w:szCs w:val="22"/>
          <w:lang w:val="en-US"/>
        </w:rPr>
        <w:t>、</w:t>
      </w:r>
      <w:r>
        <w:rPr>
          <w:rFonts w:hint="eastAsia" w:ascii="Calibri" w:hAnsi="Calibri" w:cs="Calibri"/>
          <w:sz w:val="24"/>
          <w:szCs w:val="22"/>
        </w:rPr>
        <w:t>提交仲裁委员会仲裁；</w:t>
      </w:r>
    </w:p>
    <w:p>
      <w:pPr>
        <w:pStyle w:val="429"/>
        <w:pageBreakBefore w:val="0"/>
        <w:widowControl w:val="0"/>
        <w:numPr>
          <w:ilvl w:val="0"/>
          <w:numId w:val="0"/>
        </w:numPr>
        <w:tabs>
          <w:tab w:val="left" w:pos="1497"/>
          <w:tab w:val="left" w:pos="2151"/>
        </w:tabs>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b/>
          <w:sz w:val="24"/>
          <w:szCs w:val="22"/>
        </w:rPr>
      </w:pPr>
      <w:r>
        <w:rPr>
          <w:rFonts w:hint="default" w:ascii="Calibri" w:hAnsi="Calibri" w:cs="Calibri"/>
          <w:sz w:val="24"/>
          <w:szCs w:val="22"/>
          <w:lang w:val="en-US"/>
        </w:rPr>
        <w:t>2</w:t>
      </w:r>
      <w:r>
        <w:rPr>
          <w:rFonts w:hint="eastAsia" w:ascii="Calibri" w:hAnsi="Calibri" w:cs="Calibri"/>
          <w:sz w:val="24"/>
          <w:szCs w:val="22"/>
          <w:lang w:val="en-US"/>
        </w:rPr>
        <w:t>、</w:t>
      </w:r>
      <w:r>
        <w:rPr>
          <w:rFonts w:hint="eastAsia" w:ascii="Calibri" w:hAnsi="Calibri" w:cs="Calibri"/>
          <w:sz w:val="24"/>
          <w:szCs w:val="22"/>
        </w:rPr>
        <w:t>依法向</w:t>
      </w:r>
      <w:r>
        <w:rPr>
          <w:rFonts w:hint="eastAsia" w:ascii="Calibri" w:hAnsi="Calibri" w:cs="Calibri"/>
          <w:sz w:val="24"/>
          <w:szCs w:val="22"/>
          <w:u w:val="single"/>
        </w:rPr>
        <w:t>采购人</w:t>
      </w:r>
      <w:r>
        <w:rPr>
          <w:rFonts w:hint="eastAsia" w:ascii="Calibri" w:hAnsi="Calibri" w:cs="Calibri"/>
          <w:sz w:val="24"/>
          <w:szCs w:val="22"/>
        </w:rPr>
        <w:t>所在地人民法院起诉</w:t>
      </w:r>
      <w:r>
        <w:rPr>
          <w:rFonts w:hint="eastAsia" w:ascii="Calibri" w:hAnsi="Calibri" w:cs="Calibri"/>
          <w:spacing w:val="-18"/>
          <w:sz w:val="24"/>
          <w:szCs w:val="22"/>
        </w:rPr>
        <w:t>。</w:t>
      </w:r>
    </w:p>
    <w:p>
      <w:pPr>
        <w:pStyle w:val="429"/>
        <w:pageBreakBefore w:val="0"/>
        <w:widowControl w:val="0"/>
        <w:numPr>
          <w:ilvl w:val="0"/>
          <w:numId w:val="0"/>
        </w:numPr>
        <w:tabs>
          <w:tab w:val="left" w:pos="1497"/>
          <w:tab w:val="left" w:pos="2151"/>
        </w:tabs>
        <w:kinsoku/>
        <w:wordWrap/>
        <w:overflowPunct/>
        <w:topLinePunct w:val="0"/>
        <w:autoSpaceDE w:val="0"/>
        <w:autoSpaceDN w:val="0"/>
        <w:bidi w:val="0"/>
        <w:adjustRightInd/>
        <w:snapToGrid/>
        <w:spacing w:before="0" w:after="0" w:line="360" w:lineRule="auto"/>
        <w:ind w:left="0" w:right="0" w:firstLine="482" w:firstLineChars="200"/>
        <w:textAlignment w:val="auto"/>
        <w:rPr>
          <w:rFonts w:hint="default" w:ascii="Calibri" w:hAnsi="Calibri" w:cs="Calibri"/>
          <w:b/>
          <w:sz w:val="24"/>
          <w:szCs w:val="22"/>
        </w:rPr>
      </w:pPr>
      <w:r>
        <w:rPr>
          <w:rFonts w:hint="eastAsia" w:ascii="Calibri" w:hAnsi="Calibri" w:cs="Calibri"/>
          <w:b/>
          <w:sz w:val="24"/>
          <w:szCs w:val="22"/>
        </w:rPr>
        <w:t>第十六条</w:t>
      </w:r>
      <w:r>
        <w:rPr>
          <w:rFonts w:hint="default" w:ascii="Calibri" w:hAnsi="Calibri" w:cs="Calibri"/>
          <w:b/>
          <w:sz w:val="24"/>
          <w:szCs w:val="22"/>
        </w:rPr>
        <w:tab/>
      </w:r>
      <w:r>
        <w:rPr>
          <w:rFonts w:hint="eastAsia" w:cs="Calibri"/>
          <w:b/>
          <w:sz w:val="24"/>
          <w:szCs w:val="22"/>
          <w:lang w:eastAsia="zh-CN"/>
        </w:rPr>
        <w:t>、</w:t>
      </w:r>
      <w:r>
        <w:rPr>
          <w:rFonts w:hint="eastAsia" w:ascii="Calibri" w:hAnsi="Calibri" w:cs="Calibri"/>
          <w:b/>
          <w:sz w:val="24"/>
          <w:szCs w:val="22"/>
        </w:rPr>
        <w:t>合同生效及其它</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1</w:t>
      </w:r>
      <w:r>
        <w:rPr>
          <w:rFonts w:hint="eastAsia" w:ascii="Calibri" w:hAnsi="Calibri" w:cs="Calibri"/>
          <w:sz w:val="24"/>
          <w:szCs w:val="24"/>
        </w:rPr>
        <w:t>、合同经双方法定代表人或授权代表签字并加盖单位公章后生效。</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2</w:t>
      </w:r>
      <w:r>
        <w:rPr>
          <w:rFonts w:hint="eastAsia" w:ascii="Calibri" w:hAnsi="Calibri" w:cs="Calibri"/>
          <w:sz w:val="24"/>
          <w:szCs w:val="24"/>
        </w:rPr>
        <w:t>、合同执行中涉及采购资金和采购内容修改或补充的，须经财政部门审批，并签书面补充协议报财政部门备案，方可作为主合同不可分割的一部分。</w:t>
      </w:r>
    </w:p>
    <w:p>
      <w:pPr>
        <w:pageBreakBefore w:val="0"/>
        <w:widowControl w:val="0"/>
        <w:tabs>
          <w:tab w:val="left" w:pos="2100"/>
        </w:tabs>
        <w:kinsoku/>
        <w:wordWrap/>
        <w:overflowPunct/>
        <w:topLinePunct w:val="0"/>
        <w:autoSpaceDE w:val="0"/>
        <w:autoSpaceDN w:val="0"/>
        <w:bidi w:val="0"/>
        <w:adjustRightInd/>
        <w:snapToGrid/>
        <w:spacing w:before="0" w:after="0" w:line="360" w:lineRule="auto"/>
        <w:ind w:left="0" w:right="0" w:firstLine="480" w:firstLineChars="200"/>
        <w:textAlignment w:val="auto"/>
        <w:rPr>
          <w:rFonts w:hint="eastAsia" w:ascii="Calibri" w:hAnsi="Calibri" w:cs="Calibri"/>
          <w:spacing w:val="-19"/>
          <w:sz w:val="24"/>
          <w:szCs w:val="22"/>
        </w:rPr>
      </w:pPr>
      <w:r>
        <w:rPr>
          <w:rFonts w:hint="default" w:ascii="Calibri" w:hAnsi="Calibri" w:cs="Calibri"/>
          <w:sz w:val="24"/>
          <w:szCs w:val="22"/>
        </w:rPr>
        <w:t>3</w:t>
      </w:r>
      <w:r>
        <w:rPr>
          <w:rFonts w:hint="eastAsia" w:ascii="Calibri" w:hAnsi="Calibri" w:cs="Calibri"/>
          <w:sz w:val="24"/>
          <w:szCs w:val="22"/>
        </w:rPr>
        <w:t>、本合同未尽事宜，遵照《中华人民共和国民法典》有关条文执行</w:t>
      </w:r>
      <w:r>
        <w:rPr>
          <w:rFonts w:hint="eastAsia" w:ascii="Calibri" w:hAnsi="Calibri" w:cs="Calibri"/>
          <w:spacing w:val="-19"/>
          <w:sz w:val="24"/>
          <w:szCs w:val="22"/>
        </w:rPr>
        <w:t>。</w:t>
      </w:r>
    </w:p>
    <w:p>
      <w:pPr>
        <w:pageBreakBefore w:val="0"/>
        <w:widowControl w:val="0"/>
        <w:tabs>
          <w:tab w:val="left" w:pos="2100"/>
        </w:tabs>
        <w:kinsoku/>
        <w:wordWrap/>
        <w:overflowPunct/>
        <w:topLinePunct w:val="0"/>
        <w:autoSpaceDE w:val="0"/>
        <w:autoSpaceDN w:val="0"/>
        <w:bidi w:val="0"/>
        <w:adjustRightInd/>
        <w:snapToGrid/>
        <w:spacing w:before="0" w:after="0" w:line="360" w:lineRule="auto"/>
        <w:ind w:left="0" w:right="0" w:firstLine="482" w:firstLineChars="200"/>
        <w:textAlignment w:val="auto"/>
        <w:rPr>
          <w:rFonts w:hint="default" w:ascii="Calibri" w:hAnsi="Calibri" w:cs="Calibri"/>
          <w:b/>
          <w:sz w:val="24"/>
          <w:szCs w:val="22"/>
        </w:rPr>
      </w:pPr>
      <w:r>
        <w:rPr>
          <w:rFonts w:hint="eastAsia" w:ascii="Calibri" w:hAnsi="Calibri" w:cs="Calibri"/>
          <w:b/>
          <w:sz w:val="24"/>
          <w:szCs w:val="22"/>
        </w:rPr>
        <w:t>第十七条</w:t>
      </w:r>
      <w:r>
        <w:rPr>
          <w:rFonts w:hint="eastAsia" w:ascii="Calibri" w:hAnsi="Calibri" w:cs="Calibri"/>
          <w:b/>
          <w:sz w:val="24"/>
          <w:szCs w:val="22"/>
          <w:lang w:eastAsia="zh-CN"/>
        </w:rPr>
        <w:t>、</w:t>
      </w:r>
      <w:r>
        <w:rPr>
          <w:rFonts w:hint="eastAsia" w:ascii="Calibri" w:hAnsi="Calibri" w:cs="Calibri"/>
          <w:b/>
          <w:sz w:val="24"/>
          <w:szCs w:val="22"/>
        </w:rPr>
        <w:t>合同的变更、终止与转让</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1</w:t>
      </w:r>
      <w:r>
        <w:rPr>
          <w:rFonts w:hint="eastAsia" w:ascii="Calibri" w:hAnsi="Calibri" w:cs="Calibri"/>
          <w:spacing w:val="-11"/>
          <w:sz w:val="24"/>
          <w:szCs w:val="24"/>
        </w:rPr>
        <w:t>、除《中华人民共和国政府采购法》第五十条规定的情形外，本合同一经签订，甲</w:t>
      </w:r>
      <w:r>
        <w:rPr>
          <w:rFonts w:hint="eastAsia" w:ascii="Calibri" w:hAnsi="Calibri" w:cs="Calibri"/>
          <w:sz w:val="24"/>
          <w:szCs w:val="24"/>
        </w:rPr>
        <w:t>乙双方不得擅自变更、中止或终止。</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2</w:t>
      </w:r>
      <w:r>
        <w:rPr>
          <w:rFonts w:hint="eastAsia" w:ascii="Calibri" w:hAnsi="Calibri" w:cs="Calibri"/>
          <w:spacing w:val="-10"/>
          <w:sz w:val="24"/>
          <w:szCs w:val="24"/>
        </w:rPr>
        <w:t>、乙方不得擅自转让</w:t>
      </w:r>
      <w:r>
        <w:rPr>
          <w:rFonts w:hint="eastAsia" w:ascii="Calibri" w:hAnsi="Calibri" w:cs="Calibri"/>
          <w:sz w:val="24"/>
          <w:szCs w:val="24"/>
        </w:rPr>
        <w:t>（无优质资格的投标人委托优质货物除外</w:t>
      </w:r>
      <w:r>
        <w:rPr>
          <w:rFonts w:hint="eastAsia" w:ascii="Calibri" w:hAnsi="Calibri" w:cs="Calibri"/>
          <w:spacing w:val="-36"/>
          <w:sz w:val="24"/>
          <w:szCs w:val="24"/>
        </w:rPr>
        <w:t>）</w:t>
      </w:r>
      <w:r>
        <w:rPr>
          <w:rFonts w:hint="eastAsia" w:ascii="Calibri" w:hAnsi="Calibri" w:cs="Calibri"/>
          <w:spacing w:val="-3"/>
          <w:sz w:val="24"/>
          <w:szCs w:val="24"/>
        </w:rPr>
        <w:t>其应履行的合同义</w:t>
      </w:r>
      <w:r>
        <w:rPr>
          <w:rFonts w:hint="eastAsia" w:ascii="Calibri" w:hAnsi="Calibri" w:cs="Calibri"/>
          <w:sz w:val="24"/>
          <w:szCs w:val="24"/>
        </w:rPr>
        <w:t>务。</w:t>
      </w:r>
    </w:p>
    <w:p>
      <w:pPr>
        <w:pageBreakBefore w:val="0"/>
        <w:widowControl w:val="0"/>
        <w:tabs>
          <w:tab w:val="left" w:pos="2100"/>
        </w:tabs>
        <w:kinsoku/>
        <w:wordWrap/>
        <w:overflowPunct/>
        <w:topLinePunct w:val="0"/>
        <w:autoSpaceDE w:val="0"/>
        <w:autoSpaceDN w:val="0"/>
        <w:bidi w:val="0"/>
        <w:adjustRightInd/>
        <w:snapToGrid/>
        <w:spacing w:before="0" w:after="0" w:line="360" w:lineRule="auto"/>
        <w:ind w:left="0" w:right="0" w:firstLine="482" w:firstLineChars="200"/>
        <w:textAlignment w:val="auto"/>
        <w:rPr>
          <w:rFonts w:hint="default" w:ascii="Calibri" w:hAnsi="Calibri" w:cs="Calibri"/>
          <w:b/>
          <w:sz w:val="24"/>
          <w:szCs w:val="22"/>
        </w:rPr>
      </w:pPr>
      <w:r>
        <w:rPr>
          <w:rFonts w:hint="eastAsia" w:ascii="Calibri" w:hAnsi="Calibri" w:cs="Calibri"/>
          <w:b/>
          <w:sz w:val="24"/>
          <w:szCs w:val="22"/>
        </w:rPr>
        <w:t>第十八条</w:t>
      </w:r>
      <w:r>
        <w:rPr>
          <w:rFonts w:hint="eastAsia" w:ascii="Calibri" w:hAnsi="Calibri" w:cs="Calibri"/>
          <w:b/>
          <w:sz w:val="24"/>
          <w:szCs w:val="22"/>
          <w:lang w:val="en-US" w:eastAsia="zh-CN"/>
        </w:rPr>
        <w:t>、</w:t>
      </w:r>
      <w:r>
        <w:rPr>
          <w:rFonts w:hint="eastAsia" w:ascii="Calibri" w:hAnsi="Calibri" w:cs="Calibri"/>
          <w:b/>
          <w:sz w:val="24"/>
          <w:szCs w:val="22"/>
        </w:rPr>
        <w:t>保密</w:t>
      </w: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40" w:firstLineChars="200"/>
        <w:textAlignment w:val="auto"/>
        <w:rPr>
          <w:rFonts w:hint="default" w:ascii="Calibri" w:hAnsi="Calibri" w:cs="Calibri"/>
          <w:spacing w:val="-10"/>
          <w:sz w:val="24"/>
          <w:szCs w:val="24"/>
        </w:rPr>
      </w:pPr>
      <w:r>
        <w:rPr>
          <w:rFonts w:hint="eastAsia" w:ascii="Calibri" w:hAnsi="Calibri" w:cs="Calibri"/>
          <w:spacing w:val="-10"/>
          <w:sz w:val="24"/>
          <w:szCs w:val="24"/>
        </w:rPr>
        <w:t>在合同期内和合同终止后，中标单位应负责所有成果、资料及招标单位提供的原始资料的保密，非经招标单位书面认可，不得向任何人以任何方式提供任何资料。</w:t>
      </w:r>
    </w:p>
    <w:p>
      <w:pPr>
        <w:pStyle w:val="35"/>
        <w:pageBreakBefore w:val="0"/>
        <w:widowControl w:val="0"/>
        <w:tabs>
          <w:tab w:val="left" w:pos="2160"/>
        </w:tabs>
        <w:kinsoku/>
        <w:wordWrap/>
        <w:overflowPunct/>
        <w:topLinePunct w:val="0"/>
        <w:autoSpaceDE w:val="0"/>
        <w:autoSpaceDN w:val="0"/>
        <w:bidi w:val="0"/>
        <w:adjustRightInd/>
        <w:snapToGrid/>
        <w:spacing w:before="0" w:after="0" w:line="360" w:lineRule="auto"/>
        <w:ind w:left="0" w:right="0" w:firstLine="482" w:firstLineChars="200"/>
        <w:textAlignment w:val="auto"/>
        <w:rPr>
          <w:rFonts w:hint="default" w:ascii="Calibri" w:hAnsi="Calibri" w:cs="Calibri"/>
          <w:sz w:val="24"/>
          <w:szCs w:val="24"/>
        </w:rPr>
      </w:pPr>
      <w:r>
        <w:rPr>
          <w:rFonts w:hint="eastAsia" w:ascii="Calibri" w:hAnsi="Calibri" w:cs="Calibri"/>
          <w:b/>
          <w:sz w:val="24"/>
          <w:szCs w:val="24"/>
        </w:rPr>
        <w:t>第十八条</w:t>
      </w:r>
      <w:r>
        <w:rPr>
          <w:rFonts w:hint="eastAsia" w:ascii="Calibri" w:hAnsi="Calibri" w:cs="Calibri"/>
          <w:b/>
          <w:sz w:val="24"/>
          <w:szCs w:val="24"/>
          <w:lang w:eastAsia="zh-CN"/>
        </w:rPr>
        <w:t>、</w:t>
      </w:r>
      <w:r>
        <w:rPr>
          <w:rFonts w:hint="eastAsia" w:ascii="Calibri" w:hAnsi="Calibri" w:cs="Calibri"/>
          <w:sz w:val="24"/>
          <w:szCs w:val="24"/>
        </w:rPr>
        <w:t>本合同一式四份，具有同等法律效力，甲乙双方各两份</w:t>
      </w:r>
      <w:r>
        <w:rPr>
          <w:rFonts w:hint="eastAsia" w:ascii="Calibri" w:hAnsi="Calibri" w:cs="Calibri"/>
          <w:spacing w:val="-17"/>
          <w:sz w:val="24"/>
          <w:szCs w:val="24"/>
        </w:rPr>
        <w:t>。</w:t>
      </w:r>
      <w:r>
        <w:rPr>
          <w:rFonts w:hint="eastAsia" w:ascii="Calibri" w:hAnsi="Calibri" w:cs="Calibri"/>
          <w:sz w:val="24"/>
          <w:szCs w:val="24"/>
        </w:rPr>
        <w:t>本合同甲乙双方签字盖章后生效。</w:t>
      </w:r>
    </w:p>
    <w:tbl>
      <w:tblPr>
        <w:tblStyle w:val="8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2"/>
        <w:gridCol w:w="4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8" w:type="dxa"/>
            <w:tcBorders>
              <w:tl2br w:val="nil"/>
              <w:tr2bl w:val="nil"/>
            </w:tcBorders>
            <w:vAlign w:val="top"/>
          </w:tcPr>
          <w:p>
            <w:pPr>
              <w:pStyle w:val="35"/>
              <w:pageBreakBefore w:val="0"/>
              <w:widowControl w:val="0"/>
              <w:kinsoku/>
              <w:wordWrap/>
              <w:overflowPunct/>
              <w:topLinePunct w:val="0"/>
              <w:autoSpaceDE w:val="0"/>
              <w:autoSpaceDN w:val="0"/>
              <w:bidi w:val="0"/>
              <w:adjustRightInd/>
              <w:snapToGrid/>
              <w:spacing w:before="0" w:after="0" w:line="360" w:lineRule="auto"/>
              <w:ind w:right="0"/>
              <w:textAlignment w:val="auto"/>
            </w:pPr>
            <w:r>
              <w:rPr>
                <w:rFonts w:hint="eastAsia" w:ascii="Calibri" w:hAnsi="Calibri" w:cs="Calibri"/>
                <w:sz w:val="24"/>
                <w:szCs w:val="24"/>
              </w:rPr>
              <w:t>甲方：</w:t>
            </w:r>
          </w:p>
        </w:tc>
        <w:tc>
          <w:tcPr>
            <w:tcW w:w="4428" w:type="dxa"/>
            <w:tcBorders>
              <w:tl2br w:val="nil"/>
              <w:tr2bl w:val="nil"/>
            </w:tcBorders>
            <w:vAlign w:val="top"/>
          </w:tcPr>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pPr>
            <w:r>
              <w:rPr>
                <w:rFonts w:hint="eastAsia" w:ascii="Calibri" w:hAnsi="Calibri" w:cs="Calibri"/>
                <w:sz w:val="24"/>
                <w:szCs w:val="24"/>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8" w:type="dxa"/>
            <w:tcBorders>
              <w:tl2br w:val="nil"/>
              <w:tr2bl w:val="nil"/>
            </w:tcBorders>
            <w:vAlign w:val="top"/>
          </w:tcPr>
          <w:p>
            <w:pPr>
              <w:pStyle w:val="35"/>
              <w:pageBreakBefore w:val="0"/>
              <w:widowControl w:val="0"/>
              <w:kinsoku/>
              <w:wordWrap/>
              <w:overflowPunct/>
              <w:topLinePunct w:val="0"/>
              <w:autoSpaceDE w:val="0"/>
              <w:autoSpaceDN w:val="0"/>
              <w:bidi w:val="0"/>
              <w:adjustRightInd/>
              <w:snapToGrid/>
              <w:spacing w:before="0" w:after="0" w:line="360" w:lineRule="auto"/>
              <w:ind w:right="0"/>
              <w:textAlignment w:val="auto"/>
            </w:pPr>
            <w:r>
              <w:rPr>
                <w:rFonts w:hint="eastAsia" w:ascii="Calibri" w:hAnsi="Calibri" w:cs="Calibri"/>
                <w:sz w:val="24"/>
                <w:szCs w:val="24"/>
              </w:rPr>
              <w:t>单位名称(公章)：</w:t>
            </w:r>
            <w:r>
              <w:rPr>
                <w:rFonts w:hint="default" w:ascii="Calibri" w:hAnsi="Calibri" w:cs="Calibri"/>
                <w:sz w:val="24"/>
                <w:szCs w:val="24"/>
              </w:rPr>
              <w:tab/>
            </w:r>
          </w:p>
        </w:tc>
        <w:tc>
          <w:tcPr>
            <w:tcW w:w="4428" w:type="dxa"/>
            <w:tcBorders>
              <w:tl2br w:val="nil"/>
              <w:tr2bl w:val="nil"/>
            </w:tcBorders>
            <w:vAlign w:val="top"/>
          </w:tcPr>
          <w:p>
            <w:pPr>
              <w:pStyle w:val="35"/>
              <w:pageBreakBefore w:val="0"/>
              <w:widowControl w:val="0"/>
              <w:kinsoku/>
              <w:wordWrap/>
              <w:overflowPunct/>
              <w:topLinePunct w:val="0"/>
              <w:autoSpaceDE w:val="0"/>
              <w:autoSpaceDN w:val="0"/>
              <w:bidi w:val="0"/>
              <w:adjustRightInd/>
              <w:snapToGrid/>
              <w:spacing w:before="0" w:after="0" w:line="360" w:lineRule="auto"/>
              <w:ind w:right="0"/>
              <w:textAlignment w:val="auto"/>
            </w:pPr>
            <w:r>
              <w:rPr>
                <w:rFonts w:hint="eastAsia" w:ascii="Calibri" w:hAnsi="Calibri" w:cs="Calibri"/>
                <w:sz w:val="24"/>
                <w:szCs w:val="24"/>
              </w:rPr>
              <w:t>单位名称(公章)：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8" w:type="dxa"/>
            <w:tcBorders>
              <w:tl2br w:val="nil"/>
              <w:tr2bl w:val="nil"/>
            </w:tcBorders>
            <w:vAlign w:val="top"/>
          </w:tcPr>
          <w:p>
            <w:pPr>
              <w:pStyle w:val="35"/>
              <w:pageBreakBefore w:val="0"/>
              <w:widowControl w:val="0"/>
              <w:kinsoku/>
              <w:wordWrap/>
              <w:overflowPunct/>
              <w:topLinePunct w:val="0"/>
              <w:autoSpaceDE w:val="0"/>
              <w:autoSpaceDN w:val="0"/>
              <w:bidi w:val="0"/>
              <w:adjustRightInd/>
              <w:snapToGrid/>
              <w:spacing w:before="0" w:after="0" w:line="360" w:lineRule="auto"/>
              <w:ind w:right="0"/>
              <w:textAlignment w:val="auto"/>
            </w:pPr>
            <w:r>
              <w:rPr>
                <w:rFonts w:hint="eastAsia" w:ascii="Calibri" w:hAnsi="Calibri" w:cs="Calibri"/>
                <w:sz w:val="24"/>
                <w:szCs w:val="24"/>
              </w:rPr>
              <w:t>法定代表人或其授权代表（签字）：</w:t>
            </w:r>
          </w:p>
        </w:tc>
        <w:tc>
          <w:tcPr>
            <w:tcW w:w="4428" w:type="dxa"/>
            <w:tcBorders>
              <w:tl2br w:val="nil"/>
              <w:tr2bl w:val="nil"/>
            </w:tcBorders>
            <w:vAlign w:val="top"/>
          </w:tcPr>
          <w:p>
            <w:pPr>
              <w:pStyle w:val="35"/>
              <w:pageBreakBefore w:val="0"/>
              <w:widowControl w:val="0"/>
              <w:kinsoku/>
              <w:wordWrap/>
              <w:overflowPunct/>
              <w:topLinePunct w:val="0"/>
              <w:autoSpaceDE w:val="0"/>
              <w:autoSpaceDN w:val="0"/>
              <w:bidi w:val="0"/>
              <w:adjustRightInd/>
              <w:snapToGrid/>
              <w:spacing w:before="0" w:after="0" w:line="360" w:lineRule="auto"/>
              <w:ind w:right="0"/>
              <w:textAlignment w:val="auto"/>
            </w:pPr>
            <w:r>
              <w:rPr>
                <w:rFonts w:hint="eastAsia" w:ascii="Calibri" w:hAnsi="Calibri" w:cs="Calibri"/>
                <w:sz w:val="24"/>
                <w:szCs w:val="24"/>
              </w:rPr>
              <w:t>法定代表人或其授权代表（签字</w:t>
            </w:r>
            <w:r>
              <w:rPr>
                <w:rFonts w:hint="eastAsia" w:ascii="Calibri" w:hAnsi="Calibri" w:cs="Calibri"/>
                <w:spacing w:val="-9"/>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8" w:type="dxa"/>
            <w:tcBorders>
              <w:tl2br w:val="nil"/>
              <w:tr2bl w:val="nil"/>
            </w:tcBorders>
            <w:vAlign w:val="top"/>
          </w:tcPr>
          <w:p>
            <w:pPr>
              <w:pStyle w:val="35"/>
              <w:pageBreakBefore w:val="0"/>
              <w:widowControl w:val="0"/>
              <w:kinsoku/>
              <w:wordWrap/>
              <w:overflowPunct/>
              <w:topLinePunct w:val="0"/>
              <w:autoSpaceDE w:val="0"/>
              <w:autoSpaceDN w:val="0"/>
              <w:bidi w:val="0"/>
              <w:adjustRightInd/>
              <w:snapToGrid/>
              <w:spacing w:before="0" w:after="0" w:line="360" w:lineRule="auto"/>
              <w:ind w:right="0"/>
              <w:textAlignment w:val="auto"/>
            </w:pPr>
            <w:r>
              <w:rPr>
                <w:rFonts w:hint="eastAsia" w:ascii="Calibri" w:hAnsi="Calibri" w:cs="Calibri"/>
                <w:sz w:val="24"/>
                <w:szCs w:val="24"/>
              </w:rPr>
              <w:t>联系电话：</w:t>
            </w:r>
            <w:r>
              <w:rPr>
                <w:rFonts w:hint="default" w:ascii="Calibri" w:hAnsi="Calibri" w:cs="Calibri"/>
                <w:sz w:val="24"/>
                <w:szCs w:val="24"/>
              </w:rPr>
              <w:tab/>
            </w:r>
          </w:p>
        </w:tc>
        <w:tc>
          <w:tcPr>
            <w:tcW w:w="4428" w:type="dxa"/>
            <w:tcBorders>
              <w:tl2br w:val="nil"/>
              <w:tr2bl w:val="nil"/>
            </w:tcBorders>
            <w:vAlign w:val="top"/>
          </w:tcPr>
          <w:p>
            <w:pPr>
              <w:pStyle w:val="35"/>
              <w:pageBreakBefore w:val="0"/>
              <w:widowControl w:val="0"/>
              <w:kinsoku/>
              <w:wordWrap/>
              <w:overflowPunct/>
              <w:topLinePunct w:val="0"/>
              <w:autoSpaceDE w:val="0"/>
              <w:autoSpaceDN w:val="0"/>
              <w:bidi w:val="0"/>
              <w:adjustRightInd/>
              <w:snapToGrid/>
              <w:spacing w:before="0" w:after="0" w:line="360" w:lineRule="auto"/>
              <w:ind w:right="0"/>
              <w:textAlignment w:val="auto"/>
            </w:pPr>
            <w:r>
              <w:rPr>
                <w:rFonts w:hint="eastAsia" w:ascii="Calibri" w:hAnsi="Calibri" w:cs="Calibri"/>
                <w:sz w:val="24"/>
                <w:szCs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28" w:type="dxa"/>
            <w:tcBorders>
              <w:tl2br w:val="nil"/>
              <w:tr2bl w:val="nil"/>
            </w:tcBorders>
            <w:vAlign w:val="top"/>
          </w:tcPr>
          <w:p>
            <w:pPr>
              <w:pStyle w:val="35"/>
              <w:pageBreakBefore w:val="0"/>
              <w:widowControl w:val="0"/>
              <w:kinsoku/>
              <w:wordWrap/>
              <w:overflowPunct/>
              <w:topLinePunct w:val="0"/>
              <w:autoSpaceDE w:val="0"/>
              <w:autoSpaceDN w:val="0"/>
              <w:bidi w:val="0"/>
              <w:adjustRightInd/>
              <w:snapToGrid/>
              <w:spacing w:before="0" w:after="0" w:line="360" w:lineRule="auto"/>
              <w:ind w:right="0"/>
              <w:textAlignment w:val="auto"/>
            </w:pPr>
            <w:r>
              <w:rPr>
                <w:rFonts w:hint="eastAsia" w:ascii="Calibri" w:hAnsi="Calibri" w:cs="Calibri"/>
                <w:sz w:val="24"/>
                <w:szCs w:val="24"/>
              </w:rPr>
              <w:t>签订日期：</w:t>
            </w:r>
            <w:r>
              <w:rPr>
                <w:rFonts w:hint="default" w:ascii="Calibri" w:hAnsi="Calibri" w:cs="Calibri"/>
                <w:sz w:val="24"/>
                <w:szCs w:val="24"/>
              </w:rPr>
              <w:tab/>
            </w:r>
          </w:p>
        </w:tc>
        <w:tc>
          <w:tcPr>
            <w:tcW w:w="4428" w:type="dxa"/>
            <w:tcBorders>
              <w:tl2br w:val="nil"/>
              <w:tr2bl w:val="nil"/>
            </w:tcBorders>
            <w:vAlign w:val="top"/>
          </w:tcPr>
          <w:p>
            <w:pPr>
              <w:pStyle w:val="35"/>
              <w:pageBreakBefore w:val="0"/>
              <w:widowControl w:val="0"/>
              <w:kinsoku/>
              <w:wordWrap/>
              <w:overflowPunct/>
              <w:topLinePunct w:val="0"/>
              <w:autoSpaceDE w:val="0"/>
              <w:autoSpaceDN w:val="0"/>
              <w:bidi w:val="0"/>
              <w:adjustRightInd/>
              <w:snapToGrid/>
              <w:spacing w:before="0" w:after="0" w:line="360" w:lineRule="auto"/>
              <w:ind w:right="0"/>
              <w:textAlignment w:val="auto"/>
            </w:pPr>
            <w:r>
              <w:rPr>
                <w:rFonts w:hint="eastAsia" w:ascii="Calibri" w:hAnsi="Calibri" w:cs="Calibri"/>
                <w:sz w:val="24"/>
                <w:szCs w:val="24"/>
              </w:rPr>
              <w:t>签订日期：</w:t>
            </w:r>
          </w:p>
        </w:tc>
      </w:tr>
    </w:tbl>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p>
    <w:p>
      <w:pPr>
        <w:pStyle w:val="35"/>
        <w:pageBreakBefore w:val="0"/>
        <w:widowControl w:val="0"/>
        <w:kinsoku/>
        <w:wordWrap/>
        <w:overflowPunct/>
        <w:topLinePunct w:val="0"/>
        <w:autoSpaceDE w:val="0"/>
        <w:autoSpaceDN w:val="0"/>
        <w:bidi w:val="0"/>
        <w:adjustRightInd/>
        <w:snapToGrid/>
        <w:spacing w:before="0" w:after="0" w:line="360" w:lineRule="auto"/>
        <w:ind w:left="0" w:right="0" w:firstLine="480" w:firstLineChars="200"/>
        <w:textAlignment w:val="auto"/>
        <w:rPr>
          <w:rFonts w:hint="default" w:ascii="Calibri" w:hAnsi="Calibri" w:cs="Calibri"/>
          <w:sz w:val="24"/>
          <w:szCs w:val="24"/>
        </w:rPr>
      </w:pPr>
    </w:p>
    <w:p>
      <w:pPr>
        <w:pageBreakBefore w:val="0"/>
        <w:widowControl w:val="0"/>
        <w:kinsoku/>
        <w:wordWrap/>
        <w:overflowPunct/>
        <w:topLinePunct w:val="0"/>
        <w:autoSpaceDE w:val="0"/>
        <w:autoSpaceDN w:val="0"/>
        <w:bidi w:val="0"/>
        <w:adjustRightInd/>
        <w:snapToGrid/>
        <w:spacing w:before="0" w:after="0" w:line="360" w:lineRule="auto"/>
        <w:ind w:left="0" w:right="0" w:firstLine="442" w:firstLineChars="200"/>
        <w:textAlignment w:val="auto"/>
        <w:rPr>
          <w:rFonts w:hint="eastAsia"/>
          <w:b/>
          <w:bCs/>
          <w:lang w:val="en-US" w:eastAsia="zh-CN"/>
        </w:rPr>
      </w:pPr>
      <w:r>
        <w:rPr>
          <w:rFonts w:hint="eastAsia" w:ascii="Calibri" w:hAnsi="Calibri" w:cs="Calibri"/>
          <w:b/>
          <w:bCs/>
          <w:sz w:val="22"/>
          <w:szCs w:val="22"/>
        </w:rPr>
        <w:t>注：具体以甲乙双方签订合同为准。</w:t>
      </w:r>
    </w:p>
    <w:p>
      <w:pPr>
        <w:spacing w:line="360" w:lineRule="auto"/>
        <w:rPr>
          <w:rFonts w:ascii="宋体" w:hAnsi="宋体" w:cs="宋体"/>
          <w:b/>
          <w:bCs/>
          <w:color w:val="000000"/>
          <w:sz w:val="24"/>
        </w:rPr>
      </w:pPr>
    </w:p>
    <w:p>
      <w:pPr>
        <w:rPr>
          <w:sz w:val="28"/>
          <w:szCs w:val="28"/>
        </w:rPr>
        <w:sectPr>
          <w:footerReference r:id="rId5" w:type="default"/>
          <w:type w:val="nextColumn"/>
          <w:pgSz w:w="11906" w:h="16838"/>
          <w:pgMar w:top="1440" w:right="1800" w:bottom="1440" w:left="1800" w:header="964" w:footer="964" w:gutter="0"/>
          <w:pgBorders>
            <w:top w:val="none" w:sz="0" w:space="0"/>
            <w:left w:val="none" w:sz="0" w:space="0"/>
            <w:bottom w:val="none" w:sz="0" w:space="0"/>
            <w:right w:val="none" w:sz="0" w:space="0"/>
          </w:pgBorders>
          <w:pgNumType w:fmt="decimal"/>
          <w:cols w:space="720" w:num="1"/>
          <w:docGrid w:linePitch="312" w:charSpace="0"/>
        </w:sectPr>
      </w:pPr>
      <w:r>
        <w:rPr>
          <w:rFonts w:hint="eastAsia"/>
        </w:rPr>
        <w:br w:type="page"/>
      </w:r>
    </w:p>
    <w:p>
      <w:pPr>
        <w:pStyle w:val="111"/>
        <w:widowControl w:val="0"/>
        <w:numPr>
          <w:ilvl w:val="0"/>
          <w:numId w:val="0"/>
        </w:numPr>
        <w:jc w:val="both"/>
        <w:rPr>
          <w:rFonts w:hint="eastAsia" w:ascii="宋体" w:hAnsi="宋体" w:eastAsia="宋体" w:cs="宋体"/>
          <w:b/>
          <w:bCs/>
          <w:sz w:val="32"/>
          <w:szCs w:val="32"/>
        </w:rPr>
      </w:pPr>
    </w:p>
    <w:p>
      <w:pPr>
        <w:pStyle w:val="111"/>
        <w:keepNext w:val="0"/>
        <w:keepLines w:val="0"/>
        <w:pageBreakBefore w:val="0"/>
        <w:widowControl w:val="0"/>
        <w:numPr>
          <w:ilvl w:val="0"/>
          <w:numId w:val="5"/>
        </w:numPr>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采购内容及要求</w:t>
      </w:r>
      <w:bookmarkEnd w:id="148"/>
    </w:p>
    <w:p>
      <w:pPr>
        <w:pStyle w:val="111"/>
        <w:widowControl w:val="0"/>
        <w:numPr>
          <w:ilvl w:val="0"/>
          <w:numId w:val="0"/>
        </w:numPr>
        <w:jc w:val="both"/>
        <w:rPr>
          <w:rFonts w:hint="eastAsia" w:ascii="宋体" w:hAnsi="宋体" w:eastAsia="宋体" w:cs="宋体"/>
          <w:b/>
          <w:bCs/>
          <w:sz w:val="32"/>
          <w:szCs w:val="32"/>
        </w:rPr>
      </w:pPr>
    </w:p>
    <w:p>
      <w:pPr>
        <w:pStyle w:val="1801"/>
        <w:keepNext w:val="0"/>
        <w:keepLines w:val="0"/>
        <w:pageBreakBefore w:val="0"/>
        <w:widowControl w:val="0"/>
        <w:shd w:val="clear" w:color="auto" w:fill="auto"/>
        <w:tabs>
          <w:tab w:val="left" w:pos="1254"/>
        </w:tabs>
        <w:kinsoku/>
        <w:wordWrap/>
        <w:overflowPunct/>
        <w:topLinePunct w:val="0"/>
        <w:autoSpaceDE/>
        <w:autoSpaceDN/>
        <w:bidi w:val="0"/>
        <w:adjustRightInd/>
        <w:snapToGrid/>
        <w:spacing w:before="0" w:after="0" w:line="400" w:lineRule="exact"/>
        <w:ind w:left="0" w:right="0" w:firstLine="620"/>
        <w:jc w:val="both"/>
        <w:textAlignment w:val="auto"/>
        <w:rPr>
          <w:sz w:val="24"/>
          <w:szCs w:val="24"/>
        </w:rPr>
      </w:pPr>
      <w:r>
        <w:rPr>
          <w:rFonts w:hint="eastAsia"/>
          <w:color w:val="000000"/>
          <w:spacing w:val="0"/>
          <w:w w:val="100"/>
          <w:position w:val="0"/>
          <w:sz w:val="24"/>
          <w:szCs w:val="24"/>
          <w:lang w:eastAsia="zh-CN"/>
        </w:rPr>
        <w:t>一、</w:t>
      </w:r>
      <w:r>
        <w:rPr>
          <w:color w:val="000000"/>
          <w:spacing w:val="0"/>
          <w:w w:val="100"/>
          <w:position w:val="0"/>
          <w:sz w:val="24"/>
          <w:szCs w:val="24"/>
        </w:rPr>
        <w:t>项目实施内容</w:t>
      </w:r>
    </w:p>
    <w:p>
      <w:pPr>
        <w:pStyle w:val="5"/>
        <w:pageBreakBefore w:val="0"/>
        <w:widowControl w:val="0"/>
        <w:kinsoku/>
        <w:wordWrap/>
        <w:overflowPunct/>
        <w:topLinePunct w:val="0"/>
        <w:autoSpaceDE/>
        <w:autoSpaceDN/>
        <w:bidi w:val="0"/>
        <w:adjustRightInd/>
        <w:snapToGrid/>
        <w:spacing w:before="100" w:after="100" w:line="400" w:lineRule="exact"/>
        <w:ind w:firstLine="480" w:firstLineChars="200"/>
        <w:jc w:val="both"/>
        <w:textAlignment w:val="auto"/>
        <w:rPr>
          <w:rFonts w:ascii="宋体" w:hAnsi="宋体" w:eastAsia="宋体" w:cs="宋体"/>
          <w:b w:val="0"/>
          <w:bCs w:val="0"/>
          <w:color w:val="000000"/>
          <w:spacing w:val="0"/>
          <w:w w:val="100"/>
          <w:kern w:val="2"/>
          <w:position w:val="0"/>
          <w:sz w:val="24"/>
          <w:szCs w:val="24"/>
          <w:u w:val="none"/>
          <w:shd w:val="clear" w:color="auto" w:fill="auto"/>
          <w:lang w:val="zh-TW" w:eastAsia="zh-TW" w:bidi="zh-TW"/>
        </w:rPr>
      </w:pPr>
      <w:r>
        <w:rPr>
          <w:rFonts w:ascii="宋体" w:hAnsi="宋体" w:eastAsia="宋体" w:cs="宋体"/>
          <w:b w:val="0"/>
          <w:bCs w:val="0"/>
          <w:color w:val="000000"/>
          <w:spacing w:val="0"/>
          <w:w w:val="100"/>
          <w:kern w:val="2"/>
          <w:position w:val="0"/>
          <w:sz w:val="24"/>
          <w:szCs w:val="24"/>
          <w:u w:val="none"/>
          <w:shd w:val="clear" w:color="auto" w:fill="auto"/>
          <w:lang w:val="zh-TW" w:eastAsia="zh-TW" w:bidi="zh-TW"/>
        </w:rPr>
        <w:t>执法信息化建设151家，构建由</w:t>
      </w:r>
      <w:r>
        <w:rPr>
          <w:rFonts w:hint="eastAsia" w:ascii="宋体" w:hAnsi="宋体" w:cs="宋体"/>
          <w:b w:val="0"/>
          <w:bCs w:val="0"/>
          <w:color w:val="000000"/>
          <w:spacing w:val="0"/>
          <w:w w:val="100"/>
          <w:kern w:val="2"/>
          <w:position w:val="0"/>
          <w:sz w:val="24"/>
          <w:szCs w:val="24"/>
          <w:u w:val="none"/>
          <w:shd w:val="clear" w:color="auto" w:fill="auto"/>
          <w:lang w:val="zh-TW" w:eastAsia="zh-CN" w:bidi="zh-TW"/>
        </w:rPr>
        <w:t>“互联网+农业”大数据平台</w:t>
      </w:r>
      <w:r>
        <w:rPr>
          <w:rFonts w:ascii="宋体" w:hAnsi="宋体" w:eastAsia="宋体" w:cs="宋体"/>
          <w:b w:val="0"/>
          <w:bCs w:val="0"/>
          <w:color w:val="000000"/>
          <w:spacing w:val="0"/>
          <w:w w:val="100"/>
          <w:kern w:val="2"/>
          <w:position w:val="0"/>
          <w:sz w:val="24"/>
          <w:szCs w:val="24"/>
          <w:u w:val="none"/>
          <w:shd w:val="clear" w:color="auto" w:fill="auto"/>
          <w:lang w:val="zh-TW" w:eastAsia="zh-TW" w:bidi="zh-TW"/>
        </w:rPr>
        <w:t>（数据展示）、农业综合执法监管大数据控制台（指挥中心）、网上办案、行政执法检查、投入品监管、农产品监管、可视监管、双随机、投入品进销存系统、生产档案管理系统、养殖生产档案管理系统、种植生产档案管理系统、农业综合执法移动客户端、农业综合执法</w:t>
      </w:r>
      <w:r>
        <w:rPr>
          <w:rFonts w:ascii="宋体" w:hAnsi="宋体" w:eastAsia="宋体" w:cs="宋体"/>
          <w:b w:val="0"/>
          <w:bCs w:val="0"/>
          <w:color w:val="000000"/>
          <w:spacing w:val="0"/>
          <w:w w:val="100"/>
          <w:kern w:val="2"/>
          <w:position w:val="0"/>
          <w:sz w:val="24"/>
          <w:szCs w:val="24"/>
          <w:u w:val="none"/>
          <w:shd w:val="clear" w:color="auto" w:fill="auto"/>
          <w:lang w:val="en-US" w:eastAsia="en-US" w:bidi="zh-TW"/>
        </w:rPr>
        <w:t>Web</w:t>
      </w:r>
      <w:r>
        <w:rPr>
          <w:rFonts w:ascii="宋体" w:hAnsi="宋体" w:eastAsia="宋体" w:cs="宋体"/>
          <w:b w:val="0"/>
          <w:bCs w:val="0"/>
          <w:color w:val="000000"/>
          <w:spacing w:val="0"/>
          <w:w w:val="100"/>
          <w:kern w:val="2"/>
          <w:position w:val="0"/>
          <w:sz w:val="24"/>
          <w:szCs w:val="24"/>
          <w:u w:val="none"/>
          <w:shd w:val="clear" w:color="auto" w:fill="auto"/>
          <w:lang w:val="zh-TW" w:eastAsia="zh-TW" w:bidi="zh-TW"/>
        </w:rPr>
        <w:t>端等组成的平台。</w:t>
      </w:r>
    </w:p>
    <w:p>
      <w:pPr>
        <w:pStyle w:val="1801"/>
        <w:keepNext w:val="0"/>
        <w:keepLines w:val="0"/>
        <w:pageBreakBefore w:val="0"/>
        <w:widowControl w:val="0"/>
        <w:shd w:val="clear" w:color="auto" w:fill="auto"/>
        <w:tabs>
          <w:tab w:val="left" w:pos="1270"/>
        </w:tabs>
        <w:kinsoku/>
        <w:wordWrap/>
        <w:overflowPunct/>
        <w:topLinePunct w:val="0"/>
        <w:autoSpaceDE/>
        <w:autoSpaceDN/>
        <w:bidi w:val="0"/>
        <w:adjustRightInd/>
        <w:snapToGrid/>
        <w:spacing w:before="0" w:after="200" w:line="400" w:lineRule="exact"/>
        <w:ind w:left="0" w:right="0" w:firstLine="640"/>
        <w:jc w:val="left"/>
        <w:textAlignment w:val="auto"/>
        <w:rPr>
          <w:sz w:val="24"/>
          <w:szCs w:val="24"/>
        </w:rPr>
      </w:pPr>
      <w:r>
        <w:rPr>
          <w:rFonts w:hint="eastAsia"/>
          <w:color w:val="000000"/>
          <w:spacing w:val="0"/>
          <w:w w:val="100"/>
          <w:position w:val="0"/>
          <w:sz w:val="24"/>
          <w:szCs w:val="24"/>
          <w:lang w:eastAsia="zh-CN"/>
        </w:rPr>
        <w:t>二、</w:t>
      </w:r>
      <w:r>
        <w:rPr>
          <w:color w:val="000000"/>
          <w:spacing w:val="0"/>
          <w:w w:val="100"/>
          <w:position w:val="0"/>
          <w:sz w:val="24"/>
          <w:szCs w:val="24"/>
        </w:rPr>
        <w:tab/>
      </w:r>
      <w:r>
        <w:rPr>
          <w:color w:val="000000"/>
          <w:spacing w:val="0"/>
          <w:w w:val="100"/>
          <w:position w:val="0"/>
          <w:sz w:val="24"/>
          <w:szCs w:val="24"/>
        </w:rPr>
        <w:t>项目实施地点</w:t>
      </w:r>
    </w:p>
    <w:p>
      <w:pPr>
        <w:pStyle w:val="1801"/>
        <w:keepNext w:val="0"/>
        <w:keepLines w:val="0"/>
        <w:pageBreakBefore w:val="0"/>
        <w:widowControl w:val="0"/>
        <w:shd w:val="clear" w:color="auto" w:fill="auto"/>
        <w:kinsoku/>
        <w:wordWrap/>
        <w:overflowPunct/>
        <w:topLinePunct w:val="0"/>
        <w:autoSpaceDE/>
        <w:autoSpaceDN/>
        <w:bidi w:val="0"/>
        <w:adjustRightInd/>
        <w:snapToGrid/>
        <w:spacing w:before="0" w:after="200" w:line="400" w:lineRule="exact"/>
        <w:ind w:left="0" w:right="0" w:firstLine="640"/>
        <w:jc w:val="left"/>
        <w:textAlignment w:val="auto"/>
        <w:rPr>
          <w:sz w:val="24"/>
          <w:szCs w:val="24"/>
        </w:rPr>
      </w:pPr>
      <w:r>
        <w:rPr>
          <w:color w:val="000000"/>
          <w:spacing w:val="0"/>
          <w:w w:val="100"/>
          <w:position w:val="0"/>
          <w:sz w:val="24"/>
          <w:szCs w:val="24"/>
        </w:rPr>
        <w:t>全县范围内各农业生产经营主体以及本单位。</w:t>
      </w:r>
    </w:p>
    <w:p>
      <w:pPr>
        <w:pStyle w:val="5"/>
        <w:pageBreakBefore w:val="0"/>
        <w:widowControl w:val="0"/>
        <w:kinsoku/>
        <w:wordWrap/>
        <w:overflowPunct/>
        <w:topLinePunct w:val="0"/>
        <w:autoSpaceDE/>
        <w:autoSpaceDN/>
        <w:bidi w:val="0"/>
        <w:adjustRightInd/>
        <w:snapToGrid/>
        <w:spacing w:before="100" w:after="100" w:line="400" w:lineRule="exact"/>
        <w:ind w:firstLine="480" w:firstLineChars="200"/>
        <w:jc w:val="both"/>
        <w:textAlignment w:val="auto"/>
        <w:rPr>
          <w:rFonts w:hint="eastAsia" w:ascii="宋体" w:hAnsi="宋体"/>
          <w:b w:val="0"/>
          <w:bCs w:val="0"/>
          <w:sz w:val="24"/>
          <w:szCs w:val="24"/>
          <w:lang w:eastAsia="zh-CN"/>
        </w:rPr>
      </w:pPr>
      <w:r>
        <w:rPr>
          <w:rFonts w:hint="eastAsia" w:ascii="宋体" w:hAnsi="宋体"/>
          <w:b w:val="0"/>
          <w:bCs w:val="0"/>
          <w:sz w:val="24"/>
          <w:szCs w:val="24"/>
          <w:lang w:eastAsia="zh-CN"/>
        </w:rPr>
        <w:t>三</w:t>
      </w:r>
      <w:r>
        <w:rPr>
          <w:rFonts w:hint="eastAsia" w:ascii="宋体" w:hAnsi="宋体"/>
          <w:b w:val="0"/>
          <w:bCs w:val="0"/>
          <w:sz w:val="24"/>
          <w:szCs w:val="24"/>
        </w:rPr>
        <w:t>、采购设备清</w:t>
      </w:r>
      <w:r>
        <w:rPr>
          <w:rFonts w:hint="eastAsia" w:ascii="宋体" w:hAnsi="宋体"/>
          <w:b w:val="0"/>
          <w:bCs w:val="0"/>
          <w:sz w:val="24"/>
          <w:szCs w:val="24"/>
          <w:lang w:eastAsia="zh-CN"/>
        </w:rPr>
        <w:t>单</w:t>
      </w:r>
    </w:p>
    <w:p>
      <w:pPr>
        <w:pageBreakBefore w:val="0"/>
        <w:widowControl w:val="0"/>
        <w:kinsoku/>
        <w:wordWrap/>
        <w:overflowPunct/>
        <w:topLinePunct w:val="0"/>
        <w:autoSpaceDE/>
        <w:autoSpaceDN/>
        <w:bidi w:val="0"/>
        <w:adjustRightInd/>
        <w:snapToGrid/>
        <w:spacing w:before="150" w:line="400" w:lineRule="exact"/>
        <w:ind w:left="560" w:right="0" w:firstLine="0"/>
        <w:jc w:val="left"/>
        <w:textAlignment w:val="auto"/>
        <w:rPr>
          <w:rFonts w:hint="default" w:ascii="Calibri" w:hAnsi="Calibri" w:cs="Calibri"/>
          <w:b/>
          <w:color w:val="auto"/>
          <w:sz w:val="24"/>
          <w:shd w:val="clear" w:color="auto" w:fill="auto"/>
        </w:rPr>
      </w:pPr>
      <w:r>
        <w:rPr>
          <w:rFonts w:hint="default" w:ascii="Calibri" w:hAnsi="Calibri" w:cs="Calibri"/>
          <w:b/>
          <w:color w:val="auto"/>
          <w:sz w:val="24"/>
          <w:shd w:val="clear" w:color="auto" w:fill="auto"/>
        </w:rPr>
        <w:t>1、标“★”项为核心产品，投标人须提供所投核心产品合法来源渠道的证明文件（原厂授权或销售协议或代理协议等）；</w:t>
      </w:r>
    </w:p>
    <w:p>
      <w:pPr>
        <w:pageBreakBefore w:val="0"/>
        <w:widowControl w:val="0"/>
        <w:kinsoku/>
        <w:wordWrap/>
        <w:overflowPunct/>
        <w:topLinePunct w:val="0"/>
        <w:autoSpaceDE/>
        <w:autoSpaceDN/>
        <w:bidi w:val="0"/>
        <w:adjustRightInd/>
        <w:snapToGrid/>
        <w:spacing w:before="173" w:line="400" w:lineRule="exact"/>
        <w:ind w:left="560" w:right="0" w:firstLine="0"/>
        <w:jc w:val="left"/>
        <w:textAlignment w:val="auto"/>
        <w:rPr>
          <w:rFonts w:hint="default" w:ascii="Calibri" w:hAnsi="Calibri" w:cs="Calibri"/>
          <w:b/>
          <w:color w:val="auto"/>
          <w:sz w:val="24"/>
          <w:shd w:val="clear" w:color="auto" w:fill="auto"/>
        </w:rPr>
      </w:pPr>
      <w:r>
        <w:rPr>
          <w:rFonts w:hint="default" w:ascii="Calibri" w:hAnsi="Calibri" w:cs="Calibri"/>
          <w:b/>
          <w:color w:val="auto"/>
          <w:sz w:val="24"/>
          <w:shd w:val="clear" w:color="auto" w:fill="auto"/>
        </w:rPr>
        <w:t>2、标“▲”项为重要参数。</w:t>
      </w:r>
    </w:p>
    <w:p>
      <w:pPr>
        <w:rPr>
          <w:rFonts w:hint="eastAsia"/>
          <w:lang w:eastAsia="zh-CN"/>
        </w:rPr>
      </w:pPr>
    </w:p>
    <w:p>
      <w:pPr>
        <w:pStyle w:val="111"/>
        <w:widowControl w:val="0"/>
        <w:numPr>
          <w:ilvl w:val="0"/>
          <w:numId w:val="0"/>
        </w:numPr>
        <w:jc w:val="both"/>
        <w:rPr>
          <w:rFonts w:hint="eastAsia"/>
        </w:rPr>
      </w:pPr>
    </w:p>
    <w:p>
      <w:pPr>
        <w:pStyle w:val="111"/>
        <w:widowControl w:val="0"/>
        <w:numPr>
          <w:ilvl w:val="0"/>
          <w:numId w:val="0"/>
        </w:numPr>
        <w:jc w:val="both"/>
        <w:rPr>
          <w:rFonts w:hint="eastAsia"/>
        </w:rPr>
      </w:pP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448"/>
        <w:gridCol w:w="939"/>
        <w:gridCol w:w="877"/>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b/>
                <w:bCs/>
                <w:color w:val="auto"/>
                <w:sz w:val="24"/>
                <w:shd w:val="clear" w:color="auto" w:fill="auto"/>
                <w:vertAlign w:val="baseline"/>
                <w:lang w:val="en-US" w:eastAsia="zh-CN"/>
              </w:rPr>
            </w:pPr>
            <w:r>
              <w:rPr>
                <w:rFonts w:hint="default" w:ascii="Calibri" w:hAnsi="Calibri" w:eastAsia="宋体" w:cs="Calibri"/>
                <w:b/>
                <w:bCs/>
                <w:color w:val="auto"/>
                <w:sz w:val="24"/>
                <w:shd w:val="clear" w:color="auto" w:fill="auto"/>
                <w:vertAlign w:val="baseline"/>
                <w:lang w:val="en-US" w:eastAsia="zh-CN"/>
              </w:rPr>
              <w:t>序号</w:t>
            </w:r>
          </w:p>
        </w:tc>
        <w:tc>
          <w:tcPr>
            <w:tcW w:w="3448"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b/>
                <w:bCs/>
                <w:color w:val="auto"/>
                <w:sz w:val="24"/>
                <w:shd w:val="clear" w:color="auto" w:fill="auto"/>
                <w:vertAlign w:val="baseline"/>
                <w:lang w:val="en-US" w:eastAsia="zh-CN"/>
              </w:rPr>
            </w:pPr>
            <w:r>
              <w:rPr>
                <w:rFonts w:hint="default" w:ascii="Calibri" w:hAnsi="Calibri" w:eastAsia="宋体" w:cs="Calibri"/>
                <w:b/>
                <w:bCs/>
                <w:color w:val="auto"/>
                <w:sz w:val="24"/>
                <w:shd w:val="clear" w:color="auto" w:fill="auto"/>
                <w:vertAlign w:val="baseline"/>
                <w:lang w:val="en-US" w:eastAsia="zh-CN"/>
              </w:rPr>
              <w:t>系统模块</w:t>
            </w:r>
          </w:p>
        </w:tc>
        <w:tc>
          <w:tcPr>
            <w:tcW w:w="939"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b/>
                <w:bCs/>
                <w:color w:val="auto"/>
                <w:sz w:val="24"/>
                <w:shd w:val="clear" w:color="auto" w:fill="auto"/>
                <w:vertAlign w:val="baseline"/>
                <w:lang w:val="en-US" w:eastAsia="zh-CN"/>
              </w:rPr>
            </w:pPr>
            <w:r>
              <w:rPr>
                <w:rFonts w:hint="default" w:ascii="Calibri" w:hAnsi="Calibri" w:eastAsia="宋体" w:cs="Calibri"/>
                <w:b/>
                <w:bCs/>
                <w:color w:val="auto"/>
                <w:sz w:val="24"/>
                <w:shd w:val="clear" w:color="auto" w:fill="auto"/>
                <w:vertAlign w:val="baseline"/>
                <w:lang w:val="en-US" w:eastAsia="zh-CN"/>
              </w:rPr>
              <w:t>数量</w:t>
            </w:r>
          </w:p>
        </w:tc>
        <w:tc>
          <w:tcPr>
            <w:tcW w:w="877"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b/>
                <w:bCs/>
                <w:color w:val="auto"/>
                <w:sz w:val="24"/>
                <w:shd w:val="clear" w:color="auto" w:fill="auto"/>
                <w:vertAlign w:val="baseline"/>
                <w:lang w:val="en-US" w:eastAsia="zh-CN"/>
              </w:rPr>
            </w:pPr>
            <w:r>
              <w:rPr>
                <w:rFonts w:hint="default" w:ascii="Calibri" w:hAnsi="Calibri" w:eastAsia="宋体" w:cs="Calibri"/>
                <w:b/>
                <w:bCs/>
                <w:color w:val="auto"/>
                <w:sz w:val="24"/>
                <w:shd w:val="clear" w:color="auto" w:fill="auto"/>
                <w:vertAlign w:val="baseline"/>
                <w:lang w:val="en-US" w:eastAsia="zh-CN"/>
              </w:rPr>
              <w:t>单位</w:t>
            </w:r>
          </w:p>
        </w:tc>
        <w:tc>
          <w:tcPr>
            <w:tcW w:w="1308"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b/>
                <w:bCs/>
                <w:color w:val="auto"/>
                <w:sz w:val="24"/>
                <w:shd w:val="clear" w:color="auto" w:fill="auto"/>
                <w:vertAlign w:val="baseline"/>
                <w:lang w:val="en-US" w:eastAsia="zh-CN"/>
              </w:rPr>
            </w:pPr>
            <w:r>
              <w:rPr>
                <w:rFonts w:hint="default" w:ascii="Calibri" w:hAnsi="Calibri" w:eastAsia="宋体" w:cs="Calibri"/>
                <w:b/>
                <w:bCs/>
                <w:color w:val="auto"/>
                <w:sz w:val="24"/>
                <w:shd w:val="clear" w:color="auto" w:fill="auto"/>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46"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eastAsia" w:ascii="Calibri" w:hAnsi="Calibri" w:eastAsia="宋体" w:cs="Calibri"/>
                <w:color w:val="auto"/>
                <w:sz w:val="24"/>
                <w:shd w:val="clear" w:color="auto" w:fill="auto"/>
                <w:vertAlign w:val="baseline"/>
                <w:lang w:val="en-US" w:eastAsia="zh-CN"/>
              </w:rPr>
              <w:t>1</w:t>
            </w:r>
          </w:p>
        </w:tc>
        <w:tc>
          <w:tcPr>
            <w:tcW w:w="3448"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eastAsia" w:ascii="Calibri" w:hAnsi="Calibri" w:cs="Calibri"/>
                <w:color w:val="auto"/>
                <w:sz w:val="24"/>
                <w:shd w:val="clear" w:color="auto" w:fill="auto"/>
                <w:vertAlign w:val="baseline"/>
                <w:lang w:val="en-US" w:eastAsia="zh-CN"/>
              </w:rPr>
              <w:t>“互联网+农业”大数据平台</w:t>
            </w:r>
          </w:p>
        </w:tc>
        <w:tc>
          <w:tcPr>
            <w:tcW w:w="939"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eastAsia" w:ascii="Calibri" w:hAnsi="Calibri" w:cs="Calibri"/>
                <w:color w:val="auto"/>
                <w:sz w:val="24"/>
                <w:shd w:val="clear" w:color="auto" w:fill="auto"/>
                <w:vertAlign w:val="baseline"/>
                <w:lang w:val="en-US" w:eastAsia="zh-CN"/>
              </w:rPr>
              <w:t>1</w:t>
            </w:r>
          </w:p>
        </w:tc>
        <w:tc>
          <w:tcPr>
            <w:tcW w:w="877"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default" w:ascii="Calibri" w:hAnsi="Calibri" w:eastAsia="宋体" w:cs="Calibri"/>
                <w:color w:val="auto"/>
                <w:sz w:val="24"/>
                <w:shd w:val="clear" w:color="auto" w:fill="auto"/>
                <w:vertAlign w:val="baseline"/>
                <w:lang w:val="en-US" w:eastAsia="zh-CN"/>
              </w:rPr>
              <w:t>套</w:t>
            </w:r>
          </w:p>
        </w:tc>
        <w:tc>
          <w:tcPr>
            <w:tcW w:w="1308"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color w:val="auto"/>
                <w:sz w:val="24"/>
                <w:shd w:val="clear" w:color="auto" w:fill="auto"/>
                <w:vertAlign w:val="baseline"/>
              </w:rPr>
            </w:pPr>
            <w:r>
              <w:rPr>
                <w:rFonts w:hint="default" w:ascii="Calibri" w:hAnsi="Calibri" w:cs="Calibri"/>
                <w:b/>
                <w:color w:val="auto"/>
                <w:sz w:val="24"/>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46"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eastAsia" w:ascii="Calibri" w:hAnsi="Calibri" w:eastAsia="宋体" w:cs="Calibri"/>
                <w:color w:val="auto"/>
                <w:sz w:val="24"/>
                <w:shd w:val="clear" w:color="auto" w:fill="auto"/>
                <w:vertAlign w:val="baseline"/>
                <w:lang w:val="en-US" w:eastAsia="zh-CN"/>
              </w:rPr>
              <w:t>2</w:t>
            </w:r>
          </w:p>
        </w:tc>
        <w:tc>
          <w:tcPr>
            <w:tcW w:w="3448"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default" w:ascii="Calibri" w:hAnsi="Calibri" w:eastAsia="宋体" w:cs="Calibri"/>
                <w:color w:val="auto"/>
                <w:sz w:val="24"/>
                <w:shd w:val="clear" w:color="auto" w:fill="auto"/>
                <w:vertAlign w:val="baseline"/>
                <w:lang w:val="en-US" w:eastAsia="zh-CN"/>
              </w:rPr>
              <w:t>农业执法监管</w:t>
            </w:r>
            <w:r>
              <w:rPr>
                <w:rFonts w:hint="eastAsia" w:ascii="Calibri" w:hAnsi="Calibri" w:cs="Calibri"/>
                <w:color w:val="auto"/>
                <w:sz w:val="24"/>
                <w:shd w:val="clear" w:color="auto" w:fill="auto"/>
                <w:vertAlign w:val="baseline"/>
                <w:lang w:val="en-US" w:eastAsia="zh-CN"/>
              </w:rPr>
              <w:t>模块</w:t>
            </w:r>
          </w:p>
        </w:tc>
        <w:tc>
          <w:tcPr>
            <w:tcW w:w="939"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default" w:ascii="Calibri" w:hAnsi="Calibri" w:eastAsia="宋体" w:cs="Calibri"/>
                <w:color w:val="auto"/>
                <w:sz w:val="24"/>
                <w:shd w:val="clear" w:color="auto" w:fill="auto"/>
                <w:vertAlign w:val="baseline"/>
                <w:lang w:val="en-US" w:eastAsia="zh-CN"/>
              </w:rPr>
              <w:t>1</w:t>
            </w:r>
          </w:p>
        </w:tc>
        <w:tc>
          <w:tcPr>
            <w:tcW w:w="877"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default" w:ascii="Calibri" w:hAnsi="Calibri" w:eastAsia="宋体" w:cs="Calibri"/>
                <w:color w:val="auto"/>
                <w:sz w:val="24"/>
                <w:shd w:val="clear" w:color="auto" w:fill="auto"/>
                <w:vertAlign w:val="baseline"/>
                <w:lang w:val="en-US" w:eastAsia="zh-CN"/>
              </w:rPr>
              <w:t>套</w:t>
            </w:r>
          </w:p>
        </w:tc>
        <w:tc>
          <w:tcPr>
            <w:tcW w:w="1308"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color w:val="auto"/>
                <w:sz w:val="24"/>
                <w:shd w:val="clear" w:color="auto" w:fill="auto"/>
                <w:vertAlign w:val="baseline"/>
              </w:rPr>
            </w:pPr>
            <w:r>
              <w:rPr>
                <w:rFonts w:hint="default" w:ascii="Calibri" w:hAnsi="Calibri" w:cs="Calibri"/>
                <w:b/>
                <w:color w:val="auto"/>
                <w:sz w:val="24"/>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46"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eastAsia" w:ascii="Calibri" w:hAnsi="Calibri" w:eastAsia="宋体" w:cs="Calibri"/>
                <w:color w:val="auto"/>
                <w:sz w:val="24"/>
                <w:shd w:val="clear" w:color="auto" w:fill="auto"/>
                <w:vertAlign w:val="baseline"/>
                <w:lang w:val="en-US" w:eastAsia="zh-CN"/>
              </w:rPr>
              <w:t>3</w:t>
            </w:r>
          </w:p>
        </w:tc>
        <w:tc>
          <w:tcPr>
            <w:tcW w:w="3448"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eastAsia" w:ascii="Calibri" w:hAnsi="Calibri" w:cs="Calibri"/>
                <w:color w:val="auto"/>
                <w:sz w:val="24"/>
                <w:shd w:val="clear" w:color="auto" w:fill="auto"/>
                <w:vertAlign w:val="baseline"/>
                <w:lang w:val="en-US" w:eastAsia="zh-CN"/>
              </w:rPr>
              <w:t>农业执法通</w:t>
            </w:r>
          </w:p>
        </w:tc>
        <w:tc>
          <w:tcPr>
            <w:tcW w:w="939"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eastAsia" w:ascii="Calibri" w:hAnsi="Calibri" w:cs="Calibri"/>
                <w:color w:val="auto"/>
                <w:sz w:val="24"/>
                <w:shd w:val="clear" w:color="auto" w:fill="auto"/>
                <w:vertAlign w:val="baseline"/>
                <w:lang w:val="en-US" w:eastAsia="zh-CN"/>
              </w:rPr>
              <w:t>20</w:t>
            </w:r>
          </w:p>
        </w:tc>
        <w:tc>
          <w:tcPr>
            <w:tcW w:w="877"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default" w:ascii="Calibri" w:hAnsi="Calibri" w:eastAsia="宋体" w:cs="Calibri"/>
                <w:color w:val="auto"/>
                <w:sz w:val="24"/>
                <w:shd w:val="clear" w:color="auto" w:fill="auto"/>
                <w:vertAlign w:val="baseline"/>
                <w:lang w:val="en-US" w:eastAsia="zh-CN"/>
              </w:rPr>
              <w:t>套</w:t>
            </w:r>
          </w:p>
        </w:tc>
        <w:tc>
          <w:tcPr>
            <w:tcW w:w="1308"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color w:val="auto"/>
                <w:sz w:val="24"/>
                <w:shd w:val="clear" w:color="auto" w:fill="auto"/>
                <w:vertAlign w:val="baseline"/>
              </w:rPr>
            </w:pPr>
            <w:r>
              <w:rPr>
                <w:rFonts w:hint="default" w:ascii="Calibri" w:hAnsi="Calibri" w:cs="Calibri"/>
                <w:b/>
                <w:color w:val="auto"/>
                <w:sz w:val="24"/>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6"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eastAsia" w:ascii="Calibri" w:hAnsi="Calibri" w:eastAsia="宋体" w:cs="Calibri"/>
                <w:color w:val="auto"/>
                <w:sz w:val="24"/>
                <w:shd w:val="clear" w:color="auto" w:fill="auto"/>
                <w:vertAlign w:val="baseline"/>
                <w:lang w:val="en-US" w:eastAsia="zh-CN"/>
              </w:rPr>
              <w:t>4</w:t>
            </w:r>
          </w:p>
        </w:tc>
        <w:tc>
          <w:tcPr>
            <w:tcW w:w="3448"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eastAsia" w:ascii="Calibri" w:hAnsi="Calibri" w:cs="Calibri"/>
                <w:color w:val="auto"/>
                <w:sz w:val="24"/>
                <w:shd w:val="clear" w:color="auto" w:fill="auto"/>
                <w:vertAlign w:val="baseline"/>
                <w:lang w:val="en-US" w:eastAsia="zh-CN"/>
              </w:rPr>
              <w:t>农业投入品监管平台</w:t>
            </w:r>
          </w:p>
        </w:tc>
        <w:tc>
          <w:tcPr>
            <w:tcW w:w="939"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default" w:ascii="Calibri" w:hAnsi="Calibri" w:eastAsia="宋体" w:cs="Calibri"/>
                <w:color w:val="auto"/>
                <w:sz w:val="24"/>
                <w:shd w:val="clear" w:color="auto" w:fill="auto"/>
                <w:vertAlign w:val="baseline"/>
                <w:lang w:val="en-US" w:eastAsia="zh-CN"/>
              </w:rPr>
              <w:t>1</w:t>
            </w:r>
          </w:p>
        </w:tc>
        <w:tc>
          <w:tcPr>
            <w:tcW w:w="877"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color w:val="auto"/>
                <w:sz w:val="24"/>
                <w:shd w:val="clear" w:color="auto" w:fill="auto"/>
                <w:vertAlign w:val="baseline"/>
              </w:rPr>
            </w:pPr>
            <w:r>
              <w:rPr>
                <w:rFonts w:hint="default" w:ascii="Calibri" w:hAnsi="Calibri" w:eastAsia="宋体" w:cs="Calibri"/>
                <w:color w:val="auto"/>
                <w:sz w:val="24"/>
                <w:shd w:val="clear" w:color="auto" w:fill="auto"/>
                <w:vertAlign w:val="baseline"/>
                <w:lang w:val="en-US" w:eastAsia="zh-CN"/>
              </w:rPr>
              <w:t>套</w:t>
            </w:r>
          </w:p>
        </w:tc>
        <w:tc>
          <w:tcPr>
            <w:tcW w:w="1308"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color w:val="auto"/>
                <w:sz w:val="24"/>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46"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eastAsia" w:ascii="Calibri" w:hAnsi="Calibri" w:eastAsia="宋体" w:cs="Calibri"/>
                <w:color w:val="auto"/>
                <w:sz w:val="24"/>
                <w:shd w:val="clear" w:color="auto" w:fill="auto"/>
                <w:vertAlign w:val="baseline"/>
                <w:lang w:val="en-US" w:eastAsia="zh-CN"/>
              </w:rPr>
              <w:t>5</w:t>
            </w:r>
          </w:p>
        </w:tc>
        <w:tc>
          <w:tcPr>
            <w:tcW w:w="3448"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color w:val="auto"/>
                <w:sz w:val="24"/>
                <w:shd w:val="clear" w:color="auto" w:fill="auto"/>
                <w:vertAlign w:val="baseline"/>
                <w:lang w:val="en-US"/>
              </w:rPr>
            </w:pPr>
            <w:r>
              <w:rPr>
                <w:rFonts w:hint="eastAsia" w:ascii="Calibri" w:hAnsi="Calibri" w:eastAsia="宋体" w:cs="Calibri"/>
                <w:color w:val="auto"/>
                <w:sz w:val="24"/>
                <w:shd w:val="clear" w:color="auto" w:fill="auto"/>
                <w:vertAlign w:val="baseline"/>
                <w:lang w:val="en-US" w:eastAsia="zh-CN"/>
              </w:rPr>
              <w:t xml:space="preserve"> 农资管家进销存系统</w:t>
            </w:r>
          </w:p>
        </w:tc>
        <w:tc>
          <w:tcPr>
            <w:tcW w:w="939"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eastAsia" w:ascii="Calibri" w:hAnsi="Calibri" w:cs="Calibri"/>
                <w:color w:val="auto"/>
                <w:sz w:val="24"/>
                <w:shd w:val="clear" w:color="auto" w:fill="auto"/>
                <w:vertAlign w:val="baseline"/>
                <w:lang w:val="en-US" w:eastAsia="zh-CN"/>
              </w:rPr>
              <w:t>240</w:t>
            </w:r>
          </w:p>
        </w:tc>
        <w:tc>
          <w:tcPr>
            <w:tcW w:w="877"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color w:val="auto"/>
                <w:sz w:val="24"/>
                <w:shd w:val="clear" w:color="auto" w:fill="auto"/>
                <w:vertAlign w:val="baseline"/>
              </w:rPr>
            </w:pPr>
            <w:r>
              <w:rPr>
                <w:rFonts w:hint="default" w:ascii="Calibri" w:hAnsi="Calibri" w:eastAsia="宋体" w:cs="Calibri"/>
                <w:color w:val="auto"/>
                <w:sz w:val="24"/>
                <w:shd w:val="clear" w:color="auto" w:fill="auto"/>
                <w:vertAlign w:val="baseline"/>
                <w:lang w:val="en-US" w:eastAsia="zh-CN"/>
              </w:rPr>
              <w:t>套</w:t>
            </w:r>
          </w:p>
        </w:tc>
        <w:tc>
          <w:tcPr>
            <w:tcW w:w="1308"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color w:val="auto"/>
                <w:sz w:val="24"/>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846"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eastAsia" w:ascii="Calibri" w:hAnsi="Calibri" w:eastAsia="宋体" w:cs="Calibri"/>
                <w:color w:val="auto"/>
                <w:sz w:val="24"/>
                <w:shd w:val="clear" w:color="auto" w:fill="auto"/>
                <w:vertAlign w:val="baseline"/>
                <w:lang w:val="en-US" w:eastAsia="zh-CN"/>
              </w:rPr>
              <w:t>6</w:t>
            </w:r>
          </w:p>
        </w:tc>
        <w:tc>
          <w:tcPr>
            <w:tcW w:w="3448"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color w:val="auto"/>
                <w:sz w:val="24"/>
                <w:shd w:val="clear" w:color="auto" w:fill="auto"/>
                <w:vertAlign w:val="baseline"/>
                <w:lang w:val="en-US"/>
              </w:rPr>
            </w:pPr>
            <w:r>
              <w:rPr>
                <w:rFonts w:hint="eastAsia" w:ascii="Calibri" w:hAnsi="Calibri" w:cs="Calibri"/>
                <w:color w:val="auto"/>
                <w:sz w:val="24"/>
                <w:shd w:val="clear" w:color="auto" w:fill="auto"/>
                <w:vertAlign w:val="baseline"/>
                <w:lang w:val="en-US" w:eastAsia="zh-CN"/>
              </w:rPr>
              <w:t>视频监管系统</w:t>
            </w:r>
          </w:p>
        </w:tc>
        <w:tc>
          <w:tcPr>
            <w:tcW w:w="939"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shd w:val="clear" w:color="auto" w:fill="auto"/>
                <w:vertAlign w:val="baseline"/>
                <w:lang w:val="en-US" w:eastAsia="zh-CN"/>
              </w:rPr>
            </w:pPr>
            <w:r>
              <w:rPr>
                <w:rFonts w:hint="default" w:ascii="Calibri" w:hAnsi="Calibri" w:eastAsia="宋体" w:cs="Calibri"/>
                <w:color w:val="auto"/>
                <w:sz w:val="24"/>
                <w:shd w:val="clear" w:color="auto" w:fill="auto"/>
                <w:vertAlign w:val="baseline"/>
                <w:lang w:val="en-US" w:eastAsia="zh-CN"/>
              </w:rPr>
              <w:t>1</w:t>
            </w:r>
          </w:p>
        </w:tc>
        <w:tc>
          <w:tcPr>
            <w:tcW w:w="877"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color w:val="auto"/>
                <w:sz w:val="24"/>
                <w:shd w:val="clear" w:color="auto" w:fill="auto"/>
                <w:vertAlign w:val="baseline"/>
              </w:rPr>
            </w:pPr>
            <w:r>
              <w:rPr>
                <w:rFonts w:hint="default" w:ascii="Calibri" w:hAnsi="Calibri" w:eastAsia="宋体" w:cs="Calibri"/>
                <w:color w:val="auto"/>
                <w:sz w:val="24"/>
                <w:shd w:val="clear" w:color="auto" w:fill="auto"/>
                <w:vertAlign w:val="baseline"/>
                <w:lang w:val="en-US" w:eastAsia="zh-CN"/>
              </w:rPr>
              <w:t>套</w:t>
            </w:r>
          </w:p>
        </w:tc>
        <w:tc>
          <w:tcPr>
            <w:tcW w:w="1308"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color w:val="auto"/>
                <w:sz w:val="24"/>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46"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highlight w:val="none"/>
                <w:shd w:val="clear" w:color="auto" w:fill="auto"/>
                <w:vertAlign w:val="baseline"/>
                <w:lang w:val="en-US" w:eastAsia="zh-CN"/>
              </w:rPr>
            </w:pPr>
            <w:r>
              <w:rPr>
                <w:rFonts w:hint="eastAsia" w:ascii="Calibri" w:hAnsi="Calibri" w:eastAsia="宋体" w:cs="Calibri"/>
                <w:color w:val="auto"/>
                <w:sz w:val="24"/>
                <w:highlight w:val="none"/>
                <w:shd w:val="clear" w:color="auto" w:fill="auto"/>
                <w:vertAlign w:val="baseline"/>
                <w:lang w:val="en-US" w:eastAsia="zh-CN"/>
              </w:rPr>
              <w:t>7</w:t>
            </w:r>
          </w:p>
        </w:tc>
        <w:tc>
          <w:tcPr>
            <w:tcW w:w="3448"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highlight w:val="none"/>
                <w:shd w:val="clear" w:color="auto" w:fill="auto"/>
                <w:vertAlign w:val="baseline"/>
                <w:lang w:val="en-US" w:eastAsia="zh-CN"/>
              </w:rPr>
            </w:pPr>
            <w:r>
              <w:rPr>
                <w:rFonts w:hint="eastAsia" w:ascii="Calibri" w:hAnsi="Calibri" w:eastAsia="宋体" w:cs="Calibri"/>
                <w:color w:val="auto"/>
                <w:sz w:val="24"/>
                <w:highlight w:val="none"/>
                <w:shd w:val="clear" w:color="auto" w:fill="auto"/>
                <w:vertAlign w:val="baseline"/>
                <w:lang w:val="en-US" w:eastAsia="zh-CN"/>
              </w:rPr>
              <w:t>视频采集摄像头</w:t>
            </w:r>
          </w:p>
        </w:tc>
        <w:tc>
          <w:tcPr>
            <w:tcW w:w="939"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auto"/>
                <w:sz w:val="24"/>
                <w:highlight w:val="none"/>
                <w:shd w:val="clear" w:color="auto" w:fill="auto"/>
                <w:vertAlign w:val="baseline"/>
                <w:lang w:val="en-US" w:eastAsia="zh-CN"/>
              </w:rPr>
            </w:pPr>
            <w:r>
              <w:rPr>
                <w:rFonts w:hint="eastAsia" w:ascii="Calibri" w:hAnsi="Calibri" w:cs="Calibri"/>
                <w:color w:val="auto"/>
                <w:sz w:val="24"/>
                <w:highlight w:val="none"/>
                <w:shd w:val="clear" w:color="auto" w:fill="auto"/>
                <w:vertAlign w:val="baseline"/>
                <w:lang w:val="en-US" w:eastAsia="zh-CN"/>
              </w:rPr>
              <w:t>20</w:t>
            </w:r>
          </w:p>
        </w:tc>
        <w:tc>
          <w:tcPr>
            <w:tcW w:w="877"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color w:val="auto"/>
                <w:sz w:val="24"/>
                <w:highlight w:val="none"/>
                <w:shd w:val="clear" w:color="auto" w:fill="auto"/>
                <w:vertAlign w:val="baseline"/>
              </w:rPr>
            </w:pPr>
            <w:r>
              <w:rPr>
                <w:rFonts w:hint="eastAsia" w:ascii="Calibri" w:hAnsi="Calibri" w:cs="Calibri"/>
                <w:color w:val="auto"/>
                <w:sz w:val="24"/>
                <w:highlight w:val="none"/>
                <w:shd w:val="clear" w:color="auto" w:fill="auto"/>
                <w:vertAlign w:val="baseline"/>
                <w:lang w:val="en-US" w:eastAsia="zh-CN"/>
              </w:rPr>
              <w:t>个</w:t>
            </w:r>
          </w:p>
        </w:tc>
        <w:tc>
          <w:tcPr>
            <w:tcW w:w="1308" w:type="dxa"/>
            <w:noWrap w:val="0"/>
            <w:vAlign w:val="center"/>
          </w:tcPr>
          <w:p>
            <w:pPr>
              <w:keepNext w:val="0"/>
              <w:keepLines w:val="0"/>
              <w:widowControl w:val="0"/>
              <w:suppressLineNumbers w:val="0"/>
              <w:spacing w:before="0" w:beforeAutospacing="0" w:after="0" w:afterAutospacing="0"/>
              <w:ind w:left="0" w:right="0"/>
              <w:jc w:val="center"/>
              <w:rPr>
                <w:rFonts w:hint="default" w:ascii="Calibri" w:hAnsi="Calibri" w:cs="Calibri"/>
                <w:color w:val="auto"/>
                <w:sz w:val="24"/>
                <w:highlight w:val="none"/>
                <w:shd w:val="clear" w:color="auto" w:fill="auto"/>
                <w:vertAlign w:val="baseline"/>
              </w:rPr>
            </w:pPr>
          </w:p>
        </w:tc>
      </w:tr>
    </w:tbl>
    <w:p>
      <w:pPr>
        <w:pStyle w:val="111"/>
        <w:widowControl w:val="0"/>
        <w:numPr>
          <w:ilvl w:val="0"/>
          <w:numId w:val="0"/>
        </w:numPr>
        <w:jc w:val="both"/>
        <w:rPr>
          <w:rFonts w:hint="eastAsia"/>
        </w:rPr>
      </w:pPr>
    </w:p>
    <w:p>
      <w:pPr>
        <w:pStyle w:val="111"/>
        <w:widowControl w:val="0"/>
        <w:numPr>
          <w:ilvl w:val="0"/>
          <w:numId w:val="0"/>
        </w:numPr>
        <w:jc w:val="both"/>
        <w:rPr>
          <w:rFonts w:hint="eastAsia"/>
        </w:rPr>
      </w:pPr>
    </w:p>
    <w:p>
      <w:pPr>
        <w:pStyle w:val="111"/>
        <w:widowControl w:val="0"/>
        <w:numPr>
          <w:ilvl w:val="0"/>
          <w:numId w:val="0"/>
        </w:numPr>
        <w:jc w:val="both"/>
        <w:rPr>
          <w:rFonts w:hint="eastAsia"/>
        </w:rPr>
      </w:pPr>
    </w:p>
    <w:p>
      <w:pPr>
        <w:pStyle w:val="111"/>
        <w:widowControl w:val="0"/>
        <w:numPr>
          <w:ilvl w:val="0"/>
          <w:numId w:val="0"/>
        </w:numPr>
        <w:jc w:val="both"/>
        <w:rPr>
          <w:rFonts w:hint="eastAsia"/>
        </w:rPr>
      </w:pPr>
    </w:p>
    <w:p>
      <w:pPr>
        <w:pStyle w:val="111"/>
        <w:widowControl w:val="0"/>
        <w:numPr>
          <w:ilvl w:val="0"/>
          <w:numId w:val="0"/>
        </w:numPr>
        <w:jc w:val="both"/>
        <w:rPr>
          <w:rFonts w:hint="eastAsia"/>
        </w:rPr>
        <w:sectPr>
          <w:type w:val="nextColumn"/>
          <w:pgSz w:w="11906" w:h="16838"/>
          <w:pgMar w:top="1440" w:right="1800" w:bottom="1440" w:left="1800" w:header="964" w:footer="964" w:gutter="0"/>
          <w:pgBorders>
            <w:top w:val="none" w:sz="0" w:space="0"/>
            <w:left w:val="none" w:sz="0" w:space="0"/>
            <w:bottom w:val="none" w:sz="0" w:space="0"/>
            <w:right w:val="none" w:sz="0" w:space="0"/>
          </w:pgBorders>
          <w:pgNumType w:fmt="decimal"/>
          <w:cols w:space="720" w:num="1"/>
          <w:docGrid w:linePitch="312" w:charSpace="0"/>
        </w:sectPr>
      </w:pPr>
    </w:p>
    <w:p>
      <w:pPr>
        <w:pStyle w:val="35"/>
        <w:spacing w:line="360" w:lineRule="auto"/>
        <w:rPr>
          <w:rFonts w:hint="default" w:ascii="Calibri" w:hAnsi="Calibri" w:cs="Calibri"/>
          <w:lang w:val="en-US" w:eastAsia="zh-CN"/>
        </w:rPr>
      </w:pPr>
    </w:p>
    <w:p>
      <w:pPr>
        <w:jc w:val="center"/>
        <w:rPr>
          <w:sz w:val="28"/>
          <w:szCs w:val="36"/>
        </w:rPr>
      </w:pPr>
      <w:r>
        <w:rPr>
          <w:rFonts w:hint="eastAsia" w:ascii="Calibri" w:hAnsi="Calibri" w:cs="Calibri"/>
          <w:sz w:val="28"/>
          <w:szCs w:val="36"/>
          <w:lang w:val="en-US" w:eastAsia="zh-CN"/>
        </w:rPr>
        <w:t>1</w:t>
      </w:r>
      <w:r>
        <w:rPr>
          <w:rFonts w:hint="default" w:ascii="Calibri" w:hAnsi="Calibri" w:eastAsia="宋体" w:cs="Calibri"/>
          <w:sz w:val="28"/>
          <w:szCs w:val="36"/>
          <w:lang w:val="en-US" w:eastAsia="zh-CN"/>
        </w:rPr>
        <w:t>、</w:t>
      </w:r>
      <w:r>
        <w:rPr>
          <w:rFonts w:hint="eastAsia" w:ascii="Calibri" w:hAnsi="Calibri" w:eastAsia="宋体" w:cs="Calibri"/>
          <w:sz w:val="28"/>
          <w:szCs w:val="36"/>
          <w:lang w:val="en-US" w:eastAsia="zh-CN"/>
        </w:rPr>
        <w:t>农业综合大数据</w:t>
      </w:r>
      <w:r>
        <w:rPr>
          <w:rFonts w:hint="default" w:ascii="Calibri" w:hAnsi="Calibri" w:cs="Calibri"/>
          <w:b/>
          <w:color w:val="auto"/>
          <w:sz w:val="36"/>
          <w:szCs w:val="36"/>
          <w:shd w:val="clear" w:color="auto" w:fill="auto"/>
        </w:rPr>
        <w:t>★</w:t>
      </w:r>
    </w:p>
    <w:tbl>
      <w:tblPr>
        <w:tblStyle w:val="88"/>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67"/>
        <w:gridCol w:w="1110"/>
        <w:gridCol w:w="1171"/>
        <w:gridCol w:w="1314"/>
        <w:gridCol w:w="7623"/>
        <w:gridCol w:w="730"/>
        <w:gridCol w:w="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jc w:val="center"/>
        </w:trPr>
        <w:tc>
          <w:tcPr>
            <w:tcW w:w="214"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b/>
                <w:bCs/>
                <w:i w:val="0"/>
                <w:color w:val="000000"/>
                <w:kern w:val="0"/>
                <w:sz w:val="24"/>
                <w:szCs w:val="24"/>
                <w:highlight w:val="none"/>
                <w:u w:val="none"/>
                <w:lang w:val="en-US" w:eastAsia="zh-CN" w:bidi="ar"/>
              </w:rPr>
            </w:pPr>
            <w:r>
              <w:rPr>
                <w:rFonts w:hint="default" w:ascii="Calibri" w:hAnsi="Calibri" w:eastAsia="宋体" w:cs="Calibri"/>
                <w:b/>
                <w:bCs/>
                <w:i w:val="0"/>
                <w:color w:val="000000"/>
                <w:kern w:val="0"/>
                <w:sz w:val="24"/>
                <w:szCs w:val="24"/>
                <w:highlight w:val="none"/>
                <w:u w:val="none"/>
                <w:lang w:val="en-US" w:eastAsia="zh-CN" w:bidi="ar"/>
              </w:rPr>
              <w:t>序号</w:t>
            </w:r>
          </w:p>
        </w:tc>
        <w:tc>
          <w:tcPr>
            <w:tcW w:w="418"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b/>
                <w:bCs/>
                <w:i w:val="0"/>
                <w:color w:val="000000"/>
                <w:kern w:val="0"/>
                <w:sz w:val="24"/>
                <w:szCs w:val="24"/>
                <w:highlight w:val="none"/>
                <w:u w:val="none"/>
                <w:lang w:val="en-US" w:eastAsia="zh-CN" w:bidi="ar"/>
              </w:rPr>
            </w:pPr>
            <w:r>
              <w:rPr>
                <w:rFonts w:hint="default" w:ascii="Calibri" w:hAnsi="Calibri" w:eastAsia="宋体" w:cs="Calibri"/>
                <w:b/>
                <w:bCs/>
                <w:i w:val="0"/>
                <w:color w:val="000000"/>
                <w:kern w:val="0"/>
                <w:sz w:val="24"/>
                <w:szCs w:val="24"/>
                <w:highlight w:val="none"/>
                <w:u w:val="none"/>
                <w:lang w:val="en-US" w:eastAsia="zh-CN" w:bidi="ar"/>
              </w:rPr>
              <w:t>业务系统</w:t>
            </w:r>
          </w:p>
        </w:tc>
        <w:tc>
          <w:tcPr>
            <w:tcW w:w="441"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b/>
                <w:bCs/>
                <w:i w:val="0"/>
                <w:color w:val="000000"/>
                <w:kern w:val="0"/>
                <w:sz w:val="24"/>
                <w:szCs w:val="24"/>
                <w:highlight w:val="none"/>
                <w:u w:val="none"/>
                <w:lang w:val="en-US" w:eastAsia="zh-CN" w:bidi="ar"/>
              </w:rPr>
            </w:pPr>
            <w:r>
              <w:rPr>
                <w:rFonts w:hint="default" w:ascii="Calibri" w:hAnsi="Calibri" w:eastAsia="宋体" w:cs="Calibri"/>
                <w:b/>
                <w:bCs/>
                <w:i w:val="0"/>
                <w:color w:val="000000"/>
                <w:kern w:val="0"/>
                <w:sz w:val="24"/>
                <w:szCs w:val="24"/>
                <w:highlight w:val="none"/>
                <w:u w:val="none"/>
                <w:lang w:val="en-US" w:eastAsia="zh-CN" w:bidi="ar"/>
              </w:rPr>
              <w:t>模块功能</w:t>
            </w:r>
          </w:p>
        </w:tc>
        <w:tc>
          <w:tcPr>
            <w:tcW w:w="3367" w:type="pct"/>
            <w:gridSpan w:val="2"/>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top"/>
              <w:rPr>
                <w:rFonts w:hint="default" w:ascii="Calibri" w:hAnsi="Calibri" w:eastAsia="宋体" w:cs="Calibri"/>
                <w:b/>
                <w:bCs/>
                <w:i w:val="0"/>
                <w:color w:val="000000"/>
                <w:kern w:val="0"/>
                <w:sz w:val="24"/>
                <w:szCs w:val="24"/>
                <w:highlight w:val="none"/>
                <w:u w:val="none"/>
                <w:lang w:val="en-US" w:eastAsia="zh-CN" w:bidi="ar"/>
              </w:rPr>
            </w:pPr>
            <w:r>
              <w:rPr>
                <w:rFonts w:hint="default" w:ascii="Calibri" w:hAnsi="Calibri" w:eastAsia="宋体" w:cs="Calibri"/>
                <w:b/>
                <w:bCs/>
                <w:i w:val="0"/>
                <w:color w:val="000000"/>
                <w:kern w:val="0"/>
                <w:sz w:val="24"/>
                <w:szCs w:val="24"/>
                <w:highlight w:val="none"/>
                <w:u w:val="none"/>
                <w:lang w:val="en-US" w:eastAsia="zh-CN" w:bidi="ar"/>
              </w:rPr>
              <w:t>技术参数</w:t>
            </w:r>
          </w:p>
        </w:tc>
        <w:tc>
          <w:tcPr>
            <w:tcW w:w="275"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top"/>
              <w:rPr>
                <w:rFonts w:hint="default" w:ascii="Calibri" w:hAnsi="Calibri" w:eastAsia="宋体" w:cs="Calibri"/>
                <w:b/>
                <w:bCs/>
                <w:i w:val="0"/>
                <w:color w:val="000000"/>
                <w:kern w:val="0"/>
                <w:sz w:val="24"/>
                <w:szCs w:val="24"/>
                <w:highlight w:val="none"/>
                <w:u w:val="none"/>
                <w:lang w:val="en-US" w:eastAsia="zh-CN" w:bidi="ar"/>
              </w:rPr>
            </w:pPr>
            <w:r>
              <w:rPr>
                <w:rFonts w:hint="default" w:ascii="Calibri" w:hAnsi="Calibri" w:eastAsia="宋体" w:cs="Calibri"/>
                <w:b/>
                <w:bCs/>
                <w:i w:val="0"/>
                <w:color w:val="000000"/>
                <w:kern w:val="0"/>
                <w:sz w:val="24"/>
                <w:szCs w:val="24"/>
                <w:highlight w:val="none"/>
                <w:u w:val="none"/>
                <w:lang w:val="en-US" w:eastAsia="zh-CN" w:bidi="ar"/>
              </w:rPr>
              <w:t>数量</w:t>
            </w:r>
          </w:p>
        </w:tc>
        <w:tc>
          <w:tcPr>
            <w:tcW w:w="281"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top"/>
              <w:rPr>
                <w:rFonts w:hint="default" w:ascii="Calibri" w:hAnsi="Calibri" w:eastAsia="宋体" w:cs="Calibri"/>
                <w:b/>
                <w:bCs/>
                <w:i w:val="0"/>
                <w:color w:val="000000"/>
                <w:kern w:val="0"/>
                <w:sz w:val="24"/>
                <w:szCs w:val="24"/>
                <w:highlight w:val="none"/>
                <w:u w:val="none"/>
                <w:lang w:val="en-US" w:eastAsia="zh-CN" w:bidi="ar"/>
              </w:rPr>
            </w:pPr>
            <w:r>
              <w:rPr>
                <w:rFonts w:hint="default" w:ascii="Calibri" w:hAnsi="Calibri" w:eastAsia="宋体" w:cs="Calibri"/>
                <w:b/>
                <w:bCs/>
                <w:i w:val="0"/>
                <w:color w:val="000000"/>
                <w:kern w:val="0"/>
                <w:sz w:val="24"/>
                <w:szCs w:val="24"/>
                <w:highlight w:val="none"/>
                <w:u w:val="none"/>
                <w:lang w:val="en-US" w:eastAsia="zh-CN" w:bidi="ar"/>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14" w:type="pct"/>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kern w:val="0"/>
                <w:sz w:val="24"/>
                <w:szCs w:val="24"/>
                <w:highlight w:val="none"/>
                <w:u w:val="none"/>
                <w:lang w:val="en-US" w:eastAsia="zh-CN" w:bidi="ar"/>
              </w:rPr>
            </w:pPr>
            <w:r>
              <w:rPr>
                <w:rFonts w:hint="eastAsia" w:ascii="Calibri" w:hAnsi="Calibri" w:cs="Calibri"/>
                <w:i w:val="0"/>
                <w:color w:val="000000"/>
                <w:kern w:val="0"/>
                <w:sz w:val="24"/>
                <w:szCs w:val="24"/>
                <w:highlight w:val="none"/>
                <w:u w:val="none"/>
                <w:lang w:val="en-US" w:eastAsia="zh-CN" w:bidi="ar"/>
              </w:rPr>
              <w:t>1</w:t>
            </w:r>
          </w:p>
        </w:tc>
        <w:tc>
          <w:tcPr>
            <w:tcW w:w="418" w:type="pct"/>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eastAsia" w:ascii="Calibri" w:hAnsi="Calibri" w:eastAsia="宋体" w:cs="Calibri"/>
                <w:sz w:val="28"/>
                <w:szCs w:val="28"/>
                <w:lang w:val="en-US" w:eastAsia="zh-CN"/>
              </w:rPr>
              <w:t>农业综合大数据</w:t>
            </w:r>
          </w:p>
        </w:tc>
        <w:tc>
          <w:tcPr>
            <w:tcW w:w="441"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模块导航</w:t>
            </w:r>
          </w:p>
        </w:tc>
        <w:tc>
          <w:tcPr>
            <w:tcW w:w="3367" w:type="pct"/>
            <w:gridSpan w:val="2"/>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悬浮球图标，用户点击之后显示其内置的功能按钮，其中包括视频监控、投入品监管、执法监管数据查询功能，可对相关数据更加全面细致的统计展示</w:t>
            </w:r>
          </w:p>
        </w:tc>
        <w:tc>
          <w:tcPr>
            <w:tcW w:w="275" w:type="pct"/>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top"/>
              <w:rPr>
                <w:rFonts w:hint="default" w:ascii="Calibri" w:hAnsi="Calibri" w:eastAsia="宋体" w:cs="Calibri"/>
                <w:i w:val="0"/>
                <w:color w:val="000000"/>
                <w:kern w:val="0"/>
                <w:sz w:val="24"/>
                <w:szCs w:val="24"/>
                <w:highlight w:val="none"/>
                <w:u w:val="none"/>
                <w:lang w:val="en-US" w:eastAsia="zh-CN" w:bidi="ar"/>
              </w:rPr>
            </w:pPr>
            <w:r>
              <w:rPr>
                <w:rFonts w:hint="default" w:ascii="Calibri" w:hAnsi="Calibri" w:eastAsia="宋体" w:cs="Calibri"/>
                <w:i w:val="0"/>
                <w:color w:val="000000"/>
                <w:kern w:val="0"/>
                <w:sz w:val="24"/>
                <w:szCs w:val="24"/>
                <w:highlight w:val="none"/>
                <w:u w:val="none"/>
                <w:lang w:val="en-US" w:eastAsia="zh-CN" w:bidi="ar"/>
              </w:rPr>
              <w:t>1</w:t>
            </w:r>
          </w:p>
        </w:tc>
        <w:tc>
          <w:tcPr>
            <w:tcW w:w="281" w:type="pct"/>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top"/>
              <w:rPr>
                <w:rFonts w:hint="default" w:ascii="Calibri" w:hAnsi="Calibri" w:eastAsia="宋体" w:cs="Calibri"/>
                <w:i w:val="0"/>
                <w:color w:val="000000"/>
                <w:kern w:val="0"/>
                <w:sz w:val="24"/>
                <w:szCs w:val="24"/>
                <w:highlight w:val="none"/>
                <w:u w:val="none"/>
                <w:lang w:val="en-US" w:eastAsia="zh-CN" w:bidi="ar"/>
              </w:rPr>
            </w:pPr>
            <w:r>
              <w:rPr>
                <w:rFonts w:hint="default" w:ascii="Calibri" w:hAnsi="Calibri" w:eastAsia="宋体" w:cs="Calibri"/>
                <w:i w:val="0"/>
                <w:color w:val="000000"/>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首页</w:t>
            </w:r>
          </w:p>
        </w:tc>
        <w:tc>
          <w:tcPr>
            <w:tcW w:w="3367" w:type="pct"/>
            <w:gridSpan w:val="2"/>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首页数据可按照省市县进行三级点击数据展示，即可点击界面数据展示以此数据为基础的更全面细致的统计图展示，再次点击统计图可进一步展示该数据产生的详细列表。</w:t>
            </w:r>
          </w:p>
        </w:tc>
        <w:tc>
          <w:tcPr>
            <w:tcW w:w="275"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center"/>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center"/>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95"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地图导航</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展示相应地区的地图模型，点击地图上的地区，自动进入相应的下级地区地图中，同时首页数据展示相应地区的数据；点击返回，回到上一级地区地图。</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95" w:type="pct"/>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执法检查</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结合执法人员执法终端，可以统计一段时间内的执法案件情况，用户可以选择右上角的时间区间</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95"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点击数据进入二级汇总页面，对台执法检查数据进行更加详细的统计，可按类别统计检查次数、可按月份统计检查次数、可按监管对象类型统计检查次数。</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95" w:type="pct"/>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案件数据</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用户选择上面的时间区间后，可以在案件数据模块，查看普通案件和简易程序案件的信息.根据不同执法类别的案件数量柱状图，用户可以直观的查看一段时间内，各个执法类别的案件数量以及案件的详细信息，用户可以点击任意执法类别的数量（比如点击农药类别的数量长条）查看具体案件信息</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95"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点击数据进入二级汇总页面，对案件数据进行更加详细的统计。</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95" w:type="pct"/>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执法联动</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执法联动模块包含执法人员问题上报数量，领导问题下发件数，立案数量和罚没款总数。同时设有农产品抽检案件数量和发现问题总数，以及投入品抽检案件数和发现问题数量</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95"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点击数据进入二级汇总页面，对案件数据进行更加详细的统计。</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1"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95" w:type="pct"/>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基础数据信息</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包括本地区所有执法人员数量、监管对象数量、生产主体数量、不同种类的经营门店数量。（如渔业养殖门店数量、种子门店数量、肥料门店数量、农药门店数量）同时内置不同种类数量按钮，用户可以点击直观查看该类别的详细信息。</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95"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点击数据进入二级汇总页面，对案件数据进行更加详细的统计。点击监管对象数据可进行电子地图，展示监管对象地理坐标。</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95"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农业投入品</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农业投入品监管数量统计图，后台经过分析汇总，把不同投入品的零售商和批发商数量、采购量和销售量进行整和，让用户更方便监管农业投入品的整个采购销售情况。</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95"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农药销售量趋势</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农药销售趋势展示一年中每个月份农药销售的总量，并以点线图的形式直观展现一年中农药的销售趋势</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执法监管</w:t>
            </w:r>
          </w:p>
        </w:tc>
        <w:tc>
          <w:tcPr>
            <w:tcW w:w="495"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数据汇总展示</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执法相关数据进行更加全面细致的统计展示：按月汇总案件数量统计、案件分类统计柱状图、案件分类统计柱状图、下级上报各类案件数量统计、执法人员数量及案件数据一览、按月份滚动展示的不同类别案件数量统计、各机构下发的任务数量、年度罚没款统计汇总、本年度现场检查次数统计等</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投入品监管</w:t>
            </w:r>
          </w:p>
        </w:tc>
        <w:tc>
          <w:tcPr>
            <w:tcW w:w="495"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数据汇总展示</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对经营门店的进销存数据进行更加全面细致的统计展示：采购数据分析、按月份统计的所有经营门店采购量、所有门店的商品销量排行、经营门店及产品数量库存台账数据一览、商品库存数据、销售数据、按商品种类统计的销售采购分类统计占比、按月份统计的商品销量情况</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视频监控</w:t>
            </w:r>
          </w:p>
        </w:tc>
        <w:tc>
          <w:tcPr>
            <w:tcW w:w="495"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可以实时查看各个监管对象（农业投入品经营门店、农产品种养企业、屠宰厂等）的视频监控画面</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kern w:val="0"/>
                <w:sz w:val="24"/>
                <w:szCs w:val="24"/>
                <w:highlight w:val="none"/>
                <w:u w:val="none"/>
                <w:lang w:val="en-US" w:eastAsia="zh-CN" w:bidi="ar"/>
              </w:rPr>
            </w:pPr>
          </w:p>
        </w:tc>
        <w:tc>
          <w:tcPr>
            <w:tcW w:w="418" w:type="pct"/>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控制台</w:t>
            </w:r>
          </w:p>
        </w:tc>
        <w:tc>
          <w:tcPr>
            <w:tcW w:w="441"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首页</w:t>
            </w:r>
          </w:p>
        </w:tc>
        <w:tc>
          <w:tcPr>
            <w:tcW w:w="3367" w:type="pct"/>
            <w:gridSpan w:val="2"/>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展示案件、投入品、抽检等相关数据统计；展示最新案件列表，点击查看详情可以查看案件详细信息，点击查看文书，可以查看案件处理过程中的所有文书。</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网上办案</w:t>
            </w:r>
          </w:p>
        </w:tc>
        <w:tc>
          <w:tcPr>
            <w:tcW w:w="495"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普通程序</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以列表形式展示近期普通程序案件，可以根据名称、当事人、日期等查询。</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95"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简易程序</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rPr>
                <w:rFonts w:hint="default" w:ascii="Calibri" w:hAnsi="Calibri" w:eastAsia="宋体" w:cs="Calibri"/>
                <w:i w:val="0"/>
                <w:color w:val="000000"/>
                <w:sz w:val="24"/>
                <w:szCs w:val="24"/>
                <w:highlight w:val="none"/>
                <w:u w:val="none"/>
                <w:lang w:val="en-US" w:eastAsia="zh-CN"/>
              </w:rPr>
            </w:pPr>
            <w:r>
              <w:rPr>
                <w:rFonts w:hint="default" w:ascii="Calibri" w:hAnsi="Calibri" w:eastAsia="宋体" w:cs="Calibri"/>
                <w:i w:val="0"/>
                <w:color w:val="000000"/>
                <w:sz w:val="24"/>
                <w:szCs w:val="24"/>
                <w:highlight w:val="none"/>
                <w:u w:val="none"/>
                <w:lang w:val="en-US" w:eastAsia="zh-CN"/>
              </w:rPr>
              <w:t>对执法人员通过终端制作的简易程序进行监管，可通过日期、当事人、案由进行智能检索，查看简易程序详细信息，在线查看简易程序相对应的当场处罚决定书。</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rPr>
                <w:rFonts w:hint="default" w:ascii="Calibri" w:hAnsi="Calibri" w:eastAsia="宋体" w:cs="Calibri"/>
                <w:i w:val="0"/>
                <w:color w:val="000000"/>
                <w:sz w:val="24"/>
                <w:szCs w:val="24"/>
                <w:highlight w:val="none"/>
                <w:u w:val="none"/>
                <w:lang w:val="en-US" w:eastAsia="zh-CN"/>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rPr>
                <w:rFonts w:hint="default" w:ascii="Calibri" w:hAnsi="Calibri" w:eastAsia="宋体" w:cs="Calibri"/>
                <w:i w:val="0"/>
                <w:color w:val="00000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指挥中心</w:t>
            </w:r>
          </w:p>
        </w:tc>
        <w:tc>
          <w:tcPr>
            <w:tcW w:w="495"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历史上报</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可以根据一定日期和案件名称过滤查询，以此快速查找想要查看的案件内容。同时历史报告中设有添加上报案件功能，填写完信息之后保存即可完成案件上报。</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1"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95"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历史任务</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可以根据一定日期和案件名称过滤查询，以此快速查找想要查看的案件内容。同时历史任务中设有添加下发任务功能，填写完信息之后保存即可完成下发任务。</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95"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查看上级下发</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rPr>
                <w:rFonts w:hint="default" w:ascii="Calibri" w:hAnsi="Calibri" w:eastAsia="宋体" w:cs="Calibri"/>
                <w:i w:val="0"/>
                <w:color w:val="000000"/>
                <w:sz w:val="24"/>
                <w:szCs w:val="24"/>
                <w:highlight w:val="none"/>
                <w:u w:val="none"/>
                <w:lang w:val="en-US" w:eastAsia="zh-CN"/>
              </w:rPr>
            </w:pPr>
            <w:r>
              <w:rPr>
                <w:rFonts w:hint="default" w:ascii="Calibri" w:hAnsi="Calibri" w:eastAsia="宋体" w:cs="Calibri"/>
                <w:i w:val="0"/>
                <w:color w:val="000000"/>
                <w:sz w:val="24"/>
                <w:szCs w:val="24"/>
                <w:highlight w:val="none"/>
                <w:u w:val="none"/>
                <w:lang w:val="en-US" w:eastAsia="zh-CN"/>
              </w:rPr>
              <w:t>接收上级通过执法应用下发的任务，查看任务详情</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rPr>
                <w:rFonts w:hint="default" w:ascii="Calibri" w:hAnsi="Calibri" w:eastAsia="宋体" w:cs="Calibri"/>
                <w:i w:val="0"/>
                <w:color w:val="000000"/>
                <w:sz w:val="24"/>
                <w:szCs w:val="24"/>
                <w:highlight w:val="none"/>
                <w:u w:val="none"/>
                <w:lang w:val="en-US" w:eastAsia="zh-CN"/>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rPr>
                <w:rFonts w:hint="default" w:ascii="Calibri" w:hAnsi="Calibri" w:eastAsia="宋体" w:cs="Calibri"/>
                <w:i w:val="0"/>
                <w:color w:val="00000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执法巡查</w:t>
            </w:r>
          </w:p>
        </w:tc>
        <w:tc>
          <w:tcPr>
            <w:tcW w:w="3367" w:type="pct"/>
            <w:gridSpan w:val="2"/>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可以根据监管对象单位名称、法人、电话和日期进行精准查询，查询出结果后可以选择该条记录查看案件详情和案件文书</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投入品监管</w:t>
            </w:r>
          </w:p>
        </w:tc>
        <w:tc>
          <w:tcPr>
            <w:tcW w:w="495"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经营门店</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可以根据门店名称、联系人和电话精准搜索门店信息，点击门店详情后选择要查看该门店的数据类型（采购台账、销售台账、库存台账），该门店的台账数据就可以直观的查看</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95"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投入品采购</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可以根据门店名称等信息，查询门店采购记录</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95"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投入品销售</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可以根据门店名称等信息，查询门店销售记录</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95"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投入品库存</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可以根据门店名称等信息，查询门店库存记录</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抽检</w:t>
            </w:r>
          </w:p>
        </w:tc>
        <w:tc>
          <w:tcPr>
            <w:tcW w:w="495"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农产品抽检</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对执法人员的抽检任务进行列表展示</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95"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投入品抽检</w:t>
            </w:r>
          </w:p>
        </w:tc>
        <w:tc>
          <w:tcPr>
            <w:tcW w:w="2871" w:type="pct"/>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对执法人员的抽检任务进行列表展示</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双随机</w:t>
            </w:r>
          </w:p>
        </w:tc>
        <w:tc>
          <w:tcPr>
            <w:tcW w:w="3367" w:type="pct"/>
            <w:gridSpan w:val="2"/>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可添加双随机任务。可帮助监督检查工作的有序开展，随机任务可直接通过执法人员的执法APP进行随机任务的监督检查，将检查结果实时反馈到大数据中心。可以根据日期、任务源和抽查事项快速精准查找双随机任务的记录，还可以新建双随机任务，帮助监督检查工作有序开展</w:t>
            </w:r>
          </w:p>
        </w:tc>
        <w:tc>
          <w:tcPr>
            <w:tcW w:w="275"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val="0"/>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 w:hRule="atLeast"/>
          <w:jc w:val="center"/>
        </w:trPr>
        <w:tc>
          <w:tcPr>
            <w:tcW w:w="214"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18" w:type="pct"/>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rPr>
                <w:rFonts w:hint="default" w:ascii="Calibri" w:hAnsi="Calibri" w:eastAsia="宋体" w:cs="Calibri"/>
                <w:i w:val="0"/>
                <w:color w:val="000000"/>
                <w:sz w:val="24"/>
                <w:szCs w:val="24"/>
                <w:highlight w:val="none"/>
                <w:u w:val="none"/>
              </w:rPr>
            </w:pPr>
          </w:p>
        </w:tc>
        <w:tc>
          <w:tcPr>
            <w:tcW w:w="441" w:type="pc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center"/>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基础数据</w:t>
            </w:r>
          </w:p>
        </w:tc>
        <w:tc>
          <w:tcPr>
            <w:tcW w:w="3367" w:type="pct"/>
            <w:gridSpan w:val="2"/>
            <w:tcBorders>
              <w:tl2br w:val="nil"/>
              <w:tr2bl w:val="nil"/>
            </w:tcBorders>
            <w:noWrap/>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sz w:val="24"/>
                <w:szCs w:val="24"/>
                <w:highlight w:val="none"/>
                <w:u w:val="none"/>
              </w:rPr>
            </w:pPr>
            <w:r>
              <w:rPr>
                <w:rFonts w:hint="default" w:ascii="Calibri" w:hAnsi="Calibri" w:eastAsia="宋体" w:cs="Calibri"/>
                <w:i w:val="0"/>
                <w:color w:val="000000"/>
                <w:kern w:val="0"/>
                <w:sz w:val="24"/>
                <w:szCs w:val="24"/>
                <w:highlight w:val="none"/>
                <w:u w:val="none"/>
                <w:lang w:val="en-US" w:eastAsia="zh-CN" w:bidi="ar"/>
              </w:rPr>
              <w:t>执法人员信息和辖区内所有监管对象情况</w:t>
            </w:r>
          </w:p>
        </w:tc>
        <w:tc>
          <w:tcPr>
            <w:tcW w:w="275" w:type="pct"/>
            <w:vMerge w:val="continue"/>
            <w:tcBorders>
              <w:tl2br w:val="nil"/>
              <w:tr2bl w:val="nil"/>
            </w:tcBorders>
            <w:noWrap/>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281" w:type="pct"/>
            <w:vMerge w:val="continue"/>
            <w:tcBorders>
              <w:tl2br w:val="nil"/>
              <w:tr2bl w:val="nil"/>
            </w:tcBorders>
            <w:noWrap/>
            <w:tcMar>
              <w:top w:w="14" w:type="dxa"/>
              <w:left w:w="14" w:type="dxa"/>
              <w:right w:w="14"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bl>
    <w:p>
      <w:r>
        <w:br w:type="page"/>
      </w:r>
    </w:p>
    <w:p>
      <w:pPr>
        <w:pStyle w:val="7"/>
        <w:jc w:val="center"/>
        <w:rPr>
          <w:rFonts w:hint="default" w:ascii="Calibri" w:hAnsi="Calibri" w:cs="Calibri"/>
          <w:b w:val="0"/>
          <w:bCs w:val="0"/>
          <w:color w:val="auto"/>
          <w:sz w:val="24"/>
          <w:shd w:val="clear" w:color="auto" w:fill="auto"/>
        </w:rPr>
      </w:pPr>
      <w:r>
        <w:rPr>
          <w:rFonts w:hint="eastAsia" w:ascii="Calibri" w:hAnsi="Calibri" w:cs="Calibri"/>
          <w:b w:val="0"/>
          <w:bCs w:val="0"/>
          <w:kern w:val="2"/>
          <w:sz w:val="28"/>
          <w:szCs w:val="24"/>
          <w:lang w:val="en-US" w:eastAsia="zh-CN" w:bidi="zh-CN"/>
        </w:rPr>
        <w:t>2</w:t>
      </w:r>
      <w:r>
        <w:rPr>
          <w:rFonts w:hint="default" w:ascii="Calibri" w:hAnsi="Calibri" w:cs="Calibri"/>
          <w:b w:val="0"/>
          <w:bCs w:val="0"/>
          <w:kern w:val="2"/>
          <w:sz w:val="28"/>
          <w:szCs w:val="24"/>
          <w:lang w:val="en-US" w:eastAsia="zh-CN" w:bidi="zh-CN"/>
        </w:rPr>
        <w:t>、</w:t>
      </w:r>
      <w:r>
        <w:rPr>
          <w:rFonts w:hint="default" w:ascii="Calibri" w:hAnsi="Calibri" w:eastAsia="宋体" w:cs="Calibri"/>
          <w:b w:val="0"/>
          <w:bCs w:val="0"/>
          <w:kern w:val="2"/>
          <w:sz w:val="28"/>
          <w:szCs w:val="24"/>
          <w:lang w:val="en-US" w:eastAsia="zh-CN" w:bidi="zh-CN"/>
        </w:rPr>
        <w:t>农业执法监管</w:t>
      </w:r>
      <w:r>
        <w:rPr>
          <w:rFonts w:hint="eastAsia" w:ascii="Calibri" w:hAnsi="Calibri" w:eastAsia="宋体" w:cs="Calibri"/>
          <w:b w:val="0"/>
          <w:bCs w:val="0"/>
          <w:kern w:val="2"/>
          <w:sz w:val="28"/>
          <w:szCs w:val="24"/>
          <w:lang w:val="en-US" w:eastAsia="zh-CN" w:bidi="zh-CN"/>
        </w:rPr>
        <w:t>模块</w:t>
      </w:r>
      <w:r>
        <w:rPr>
          <w:rFonts w:hint="default" w:ascii="Calibri" w:hAnsi="Calibri" w:cs="Calibri"/>
          <w:b w:val="0"/>
          <w:bCs w:val="0"/>
          <w:color w:val="auto"/>
          <w:sz w:val="24"/>
          <w:shd w:val="clear" w:color="auto" w:fill="auto"/>
        </w:rPr>
        <w:t>★</w:t>
      </w:r>
    </w:p>
    <w:tbl>
      <w:tblPr>
        <w:tblStyle w:val="89"/>
        <w:tblpPr w:leftFromText="180" w:rightFromText="180" w:vertAnchor="text" w:horzAnchor="page" w:tblpX="1502" w:tblpY="333"/>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1"/>
        <w:gridCol w:w="1117"/>
        <w:gridCol w:w="993"/>
        <w:gridCol w:w="9254"/>
        <w:gridCol w:w="727"/>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20" w:type="pc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序号</w:t>
            </w:r>
          </w:p>
        </w:tc>
        <w:tc>
          <w:tcPr>
            <w:tcW w:w="415" w:type="pc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业务系统</w:t>
            </w:r>
          </w:p>
        </w:tc>
        <w:tc>
          <w:tcPr>
            <w:tcW w:w="369" w:type="pc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功能模块</w:t>
            </w:r>
          </w:p>
        </w:tc>
        <w:tc>
          <w:tcPr>
            <w:tcW w:w="3439" w:type="pc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技术参数</w:t>
            </w:r>
          </w:p>
        </w:tc>
        <w:tc>
          <w:tcPr>
            <w:tcW w:w="270" w:type="pc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数量</w:t>
            </w:r>
          </w:p>
        </w:tc>
        <w:tc>
          <w:tcPr>
            <w:tcW w:w="284" w:type="pc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20" w:type="pct"/>
            <w:vMerge w:val="restar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r>
              <w:rPr>
                <w:rFonts w:hint="eastAsia" w:ascii="Calibri" w:hAnsi="Calibri" w:cs="Calibri"/>
                <w:i w:val="0"/>
                <w:color w:val="000000"/>
                <w:kern w:val="0"/>
                <w:sz w:val="24"/>
                <w:szCs w:val="24"/>
                <w:highlight w:val="none"/>
                <w:u w:val="none"/>
                <w:lang w:val="en-US" w:eastAsia="zh-CN" w:bidi="ar"/>
              </w:rPr>
              <w:t>2</w:t>
            </w:r>
          </w:p>
        </w:tc>
        <w:tc>
          <w:tcPr>
            <w:tcW w:w="415" w:type="pct"/>
            <w:vMerge w:val="restar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农业执法监管平台</w:t>
            </w:r>
          </w:p>
        </w:tc>
        <w:tc>
          <w:tcPr>
            <w:tcW w:w="369" w:type="pc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监管对象</w:t>
            </w:r>
          </w:p>
        </w:tc>
        <w:tc>
          <w:tcPr>
            <w:tcW w:w="3439" w:type="pct"/>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展示经营门店数量总和并且可查看各个经营门店详细信息（门店名称，门店类型，法人名称，法人电话，门店地址）,通过地图导航可展示各下级区域经营门店总量并可查看监管对象详情。</w:t>
            </w:r>
          </w:p>
        </w:tc>
        <w:tc>
          <w:tcPr>
            <w:tcW w:w="270" w:type="pct"/>
            <w:vMerge w:val="restar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1</w:t>
            </w:r>
          </w:p>
        </w:tc>
        <w:tc>
          <w:tcPr>
            <w:tcW w:w="284" w:type="pct"/>
            <w:vMerge w:val="restar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22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415"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369" w:type="pc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案件总数</w:t>
            </w:r>
          </w:p>
        </w:tc>
        <w:tc>
          <w:tcPr>
            <w:tcW w:w="3439" w:type="pct"/>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展示本区域所有案件数量总和并且可查看所有案件的详细信息（案件名称，单位名称，案件类别，执法类别，案件时间，案件地址），通过地图导航可展示各下级区域案件总数并可查看案件详情。</w:t>
            </w:r>
          </w:p>
        </w:tc>
        <w:tc>
          <w:tcPr>
            <w:tcW w:w="27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284"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22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415"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369" w:type="pc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执法人员数</w:t>
            </w:r>
          </w:p>
        </w:tc>
        <w:tc>
          <w:tcPr>
            <w:tcW w:w="3439" w:type="pct"/>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展示本区域执法人员总数，可查看各个执法人员的详细信息（执法人员名称，执法人员性别，执法人员所属科室，执法人员所属单位等），通过地图导航可展示各下级区域执法人员总数并可查看执法人员详细信息。</w:t>
            </w:r>
          </w:p>
        </w:tc>
        <w:tc>
          <w:tcPr>
            <w:tcW w:w="27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284"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2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415"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369" w:type="pc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执法检查数</w:t>
            </w:r>
          </w:p>
        </w:tc>
        <w:tc>
          <w:tcPr>
            <w:tcW w:w="3439" w:type="pct"/>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展示本区域执法检查总数，可查看各个执法检查情况（检查单位名称，单位法人，法人电话，检查地址，执法类别，检查结果，执法人员，检查时间等），通过地图导航可展示各下级区域执法检查总数并可查看其执法检查详细信息。</w:t>
            </w:r>
          </w:p>
        </w:tc>
        <w:tc>
          <w:tcPr>
            <w:tcW w:w="27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284"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22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415"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369" w:type="pc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各月案件统计</w:t>
            </w:r>
          </w:p>
        </w:tc>
        <w:tc>
          <w:tcPr>
            <w:tcW w:w="3439" w:type="pct"/>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以柱形图方式统计本年度每个月的案件数量，可单独查看其中每一个月的案件详细信息，与地图产生联动，展示各下级区域的每月案件数量，清晰了解各个区域每个月发生的案件数量。</w:t>
            </w:r>
          </w:p>
        </w:tc>
        <w:tc>
          <w:tcPr>
            <w:tcW w:w="27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284"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22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sz w:val="24"/>
                <w:szCs w:val="24"/>
                <w:vertAlign w:val="baseline"/>
                <w:lang w:val="en-US" w:eastAsia="zh-CN"/>
              </w:rPr>
            </w:pPr>
          </w:p>
        </w:tc>
        <w:tc>
          <w:tcPr>
            <w:tcW w:w="415"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sz w:val="24"/>
                <w:szCs w:val="24"/>
                <w:vertAlign w:val="baseline"/>
                <w:lang w:val="en-US" w:eastAsia="zh-CN"/>
              </w:rPr>
            </w:pPr>
          </w:p>
        </w:tc>
        <w:tc>
          <w:tcPr>
            <w:tcW w:w="369" w:type="pc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案件执法统计</w:t>
            </w:r>
          </w:p>
        </w:tc>
        <w:tc>
          <w:tcPr>
            <w:tcW w:w="3439" w:type="pct"/>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eastAsia="宋体" w:cs="Calibri"/>
                <w:sz w:val="24"/>
                <w:szCs w:val="24"/>
                <w:lang w:val="en-US" w:eastAsia="zh-CN"/>
              </w:rPr>
            </w:pPr>
            <w:r>
              <w:rPr>
                <w:rFonts w:hint="default" w:ascii="Calibri" w:hAnsi="Calibri" w:cs="Calibri"/>
                <w:i w:val="0"/>
                <w:color w:val="000000"/>
                <w:kern w:val="0"/>
                <w:sz w:val="24"/>
                <w:szCs w:val="24"/>
                <w:highlight w:val="none"/>
                <w:u w:val="none"/>
                <w:lang w:val="en-US" w:eastAsia="zh-CN" w:bidi="ar"/>
              </w:rPr>
              <w:t>以柱形图方式展示各个执法类别本年度每个月的案件数量，可清晰了解到执法的哪种执法类别，在哪一个月案件数量较多，方便治理，及时整治;并且可查看案件的详细信息（案件的发生地点，发生时间，案件类别，案件名称，执法人员等）与地图产生联动，展示各下级区域执法类别在每个月的案件数量，并且可查看案件详细信息。</w:t>
            </w:r>
          </w:p>
        </w:tc>
        <w:tc>
          <w:tcPr>
            <w:tcW w:w="27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284"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22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sz w:val="24"/>
                <w:szCs w:val="24"/>
                <w:vertAlign w:val="baseline"/>
                <w:lang w:val="en-US" w:eastAsia="zh-CN"/>
              </w:rPr>
            </w:pPr>
          </w:p>
        </w:tc>
        <w:tc>
          <w:tcPr>
            <w:tcW w:w="415"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sz w:val="24"/>
                <w:szCs w:val="24"/>
                <w:vertAlign w:val="baseline"/>
                <w:lang w:val="en-US" w:eastAsia="zh-CN"/>
              </w:rPr>
            </w:pPr>
          </w:p>
        </w:tc>
        <w:tc>
          <w:tcPr>
            <w:tcW w:w="369" w:type="pc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现场检查统计</w:t>
            </w:r>
          </w:p>
        </w:tc>
        <w:tc>
          <w:tcPr>
            <w:tcW w:w="3439" w:type="pct"/>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eastAsia="宋体" w:cs="Calibri"/>
                <w:sz w:val="24"/>
                <w:szCs w:val="24"/>
                <w:lang w:val="en-US" w:eastAsia="zh-CN"/>
              </w:rPr>
            </w:pPr>
            <w:r>
              <w:rPr>
                <w:rFonts w:hint="default" w:ascii="Calibri" w:hAnsi="Calibri" w:cs="Calibri"/>
                <w:i w:val="0"/>
                <w:color w:val="000000"/>
                <w:kern w:val="0"/>
                <w:sz w:val="24"/>
                <w:szCs w:val="24"/>
                <w:highlight w:val="none"/>
                <w:u w:val="none"/>
                <w:lang w:val="en-US" w:eastAsia="zh-CN" w:bidi="ar"/>
              </w:rPr>
              <w:t>以折线图方式统计各个执法类别的执法检查数量，并可查看每个执法类别的执法检查详细信息（检查单位名称，单位法人，法人电话，检查地址，执法类别，检查结果，执法人员，检查时间等），与地图产生联动，可查看下级区域每个执法类别的执法检查数量。</w:t>
            </w:r>
          </w:p>
        </w:tc>
        <w:tc>
          <w:tcPr>
            <w:tcW w:w="27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284"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2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sz w:val="24"/>
                <w:szCs w:val="24"/>
                <w:vertAlign w:val="baseline"/>
                <w:lang w:val="en-US" w:eastAsia="zh-CN"/>
              </w:rPr>
            </w:pPr>
          </w:p>
        </w:tc>
        <w:tc>
          <w:tcPr>
            <w:tcW w:w="415"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sz w:val="24"/>
                <w:szCs w:val="24"/>
                <w:vertAlign w:val="baseline"/>
                <w:lang w:val="en-US" w:eastAsia="zh-CN"/>
              </w:rPr>
            </w:pPr>
          </w:p>
        </w:tc>
        <w:tc>
          <w:tcPr>
            <w:tcW w:w="369" w:type="pc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案件分类统计</w:t>
            </w:r>
          </w:p>
        </w:tc>
        <w:tc>
          <w:tcPr>
            <w:tcW w:w="3439" w:type="pct"/>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以饼图的方式展示执法案件各个类别的案件数量，并且可查看每个案件类别的案件详情（案件名称，单位名称，案件类别，执法类别，案件时间，案件地址），与地图产生联动，可查看各下级区域的案件分类统计。</w:t>
            </w:r>
          </w:p>
        </w:tc>
        <w:tc>
          <w:tcPr>
            <w:tcW w:w="27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284"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22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sz w:val="24"/>
                <w:szCs w:val="24"/>
                <w:vertAlign w:val="baseline"/>
                <w:lang w:val="en-US" w:eastAsia="zh-CN"/>
              </w:rPr>
            </w:pPr>
          </w:p>
        </w:tc>
        <w:tc>
          <w:tcPr>
            <w:tcW w:w="415"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sz w:val="24"/>
                <w:szCs w:val="24"/>
                <w:vertAlign w:val="baseline"/>
                <w:lang w:val="en-US" w:eastAsia="zh-CN"/>
              </w:rPr>
            </w:pPr>
          </w:p>
        </w:tc>
        <w:tc>
          <w:tcPr>
            <w:tcW w:w="369" w:type="pc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下级上报案件统计</w:t>
            </w:r>
          </w:p>
        </w:tc>
        <w:tc>
          <w:tcPr>
            <w:tcW w:w="3439" w:type="pct"/>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以柱形图方式统计各下级上报的案件类型数量，可查看每条上报信息的详细信息，与地图产生联动，可展示各个下级区域的上报案件数量。</w:t>
            </w:r>
          </w:p>
        </w:tc>
        <w:tc>
          <w:tcPr>
            <w:tcW w:w="27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284"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2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sz w:val="24"/>
                <w:szCs w:val="24"/>
                <w:vertAlign w:val="baseline"/>
                <w:lang w:val="en-US" w:eastAsia="zh-CN"/>
              </w:rPr>
            </w:pPr>
          </w:p>
        </w:tc>
        <w:tc>
          <w:tcPr>
            <w:tcW w:w="415"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sz w:val="24"/>
                <w:szCs w:val="24"/>
                <w:vertAlign w:val="baseline"/>
                <w:lang w:val="en-US" w:eastAsia="zh-CN"/>
              </w:rPr>
            </w:pPr>
          </w:p>
        </w:tc>
        <w:tc>
          <w:tcPr>
            <w:tcW w:w="369" w:type="pc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各机构下发任务统计</w:t>
            </w:r>
          </w:p>
        </w:tc>
        <w:tc>
          <w:tcPr>
            <w:tcW w:w="3439" w:type="pct"/>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以柱形图形式统计各机构下发任务数量，可查看下发任务详情，与地图产生联动，可展示各下级区域的下发任务数量。</w:t>
            </w:r>
          </w:p>
        </w:tc>
        <w:tc>
          <w:tcPr>
            <w:tcW w:w="27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284"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22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sz w:val="24"/>
                <w:szCs w:val="24"/>
                <w:vertAlign w:val="baseline"/>
                <w:lang w:val="en-US" w:eastAsia="zh-CN"/>
              </w:rPr>
            </w:pPr>
          </w:p>
        </w:tc>
        <w:tc>
          <w:tcPr>
            <w:tcW w:w="415"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sz w:val="24"/>
                <w:szCs w:val="24"/>
                <w:vertAlign w:val="baseline"/>
                <w:lang w:val="en-US" w:eastAsia="zh-CN"/>
              </w:rPr>
            </w:pPr>
          </w:p>
        </w:tc>
        <w:tc>
          <w:tcPr>
            <w:tcW w:w="369" w:type="pc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年度罚没款统计</w:t>
            </w:r>
          </w:p>
        </w:tc>
        <w:tc>
          <w:tcPr>
            <w:tcW w:w="3439" w:type="pct"/>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以饼图形式统计本年度各个执法类别罚没款金额，可查看每个罚没款详情，与地图产生联动可查看各下级区域的罚没款统计金额。</w:t>
            </w:r>
          </w:p>
        </w:tc>
        <w:tc>
          <w:tcPr>
            <w:tcW w:w="27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284"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22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sz w:val="24"/>
                <w:szCs w:val="24"/>
                <w:vertAlign w:val="baseline"/>
                <w:lang w:val="en-US" w:eastAsia="zh-CN"/>
              </w:rPr>
            </w:pPr>
          </w:p>
        </w:tc>
        <w:tc>
          <w:tcPr>
            <w:tcW w:w="415"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sz w:val="24"/>
                <w:szCs w:val="24"/>
                <w:vertAlign w:val="baseline"/>
                <w:lang w:val="en-US" w:eastAsia="zh-CN"/>
              </w:rPr>
            </w:pPr>
          </w:p>
        </w:tc>
        <w:tc>
          <w:tcPr>
            <w:tcW w:w="369" w:type="pct"/>
            <w:noWrap w:val="0"/>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jc w:val="center"/>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地图</w:t>
            </w:r>
          </w:p>
        </w:tc>
        <w:tc>
          <w:tcPr>
            <w:tcW w:w="3439" w:type="pct"/>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展示本区域的地图范围，实现三级联动，可通过点击某一区域，展示该区域的地势，并且统计该区域的执法数据，实现各级监管，精细化管理。</w:t>
            </w:r>
          </w:p>
        </w:tc>
        <w:tc>
          <w:tcPr>
            <w:tcW w:w="270"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c>
          <w:tcPr>
            <w:tcW w:w="284" w:type="pct"/>
            <w:vMerge w:val="continue"/>
            <w:noWrap w:val="0"/>
            <w:vAlign w:val="top"/>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157" w:beforeLines="50" w:beforeAutospacing="0" w:after="157" w:afterLines="50" w:afterAutospacing="0" w:line="240" w:lineRule="auto"/>
              <w:ind w:left="0" w:right="0"/>
              <w:textAlignment w:val="auto"/>
              <w:rPr>
                <w:rFonts w:hint="default" w:ascii="Calibri" w:hAnsi="Calibri" w:cs="Calibri"/>
                <w:i w:val="0"/>
                <w:color w:val="000000"/>
                <w:kern w:val="0"/>
                <w:sz w:val="24"/>
                <w:szCs w:val="24"/>
                <w:highlight w:val="none"/>
                <w:u w:val="none"/>
                <w:lang w:val="en-US" w:eastAsia="zh-CN" w:bidi="ar"/>
              </w:rPr>
            </w:pPr>
          </w:p>
        </w:tc>
      </w:tr>
    </w:tbl>
    <w:p/>
    <w:p>
      <w:r>
        <w:br w:type="page"/>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416" w:lineRule="auto"/>
        <w:jc w:val="center"/>
        <w:textAlignment w:val="auto"/>
        <w:rPr>
          <w:rFonts w:hint="default" w:ascii="Calibri" w:hAnsi="Calibri" w:cs="Calibri"/>
          <w:b/>
          <w:color w:val="auto"/>
          <w:sz w:val="28"/>
          <w:szCs w:val="36"/>
          <w:shd w:val="clear" w:color="auto" w:fill="auto"/>
        </w:rPr>
      </w:pPr>
      <w:r>
        <w:rPr>
          <w:rFonts w:hint="eastAsia" w:ascii="Calibri" w:hAnsi="Calibri" w:cs="Calibri"/>
          <w:sz w:val="28"/>
          <w:szCs w:val="36"/>
          <w:lang w:val="en-US" w:eastAsia="zh-CN"/>
        </w:rPr>
        <w:t>3、</w:t>
      </w:r>
      <w:r>
        <w:rPr>
          <w:rFonts w:hint="eastAsia" w:cs="宋体"/>
          <w:color w:val="000000"/>
          <w:spacing w:val="0"/>
          <w:w w:val="100"/>
          <w:position w:val="0"/>
          <w:sz w:val="24"/>
          <w:szCs w:val="24"/>
          <w:lang w:eastAsia="zh-CN"/>
        </w:rPr>
        <w:t>农业执法通</w:t>
      </w:r>
      <w:r>
        <w:rPr>
          <w:rFonts w:hint="default" w:ascii="Calibri" w:hAnsi="Calibri" w:cs="Calibri"/>
          <w:b/>
          <w:color w:val="auto"/>
          <w:sz w:val="28"/>
          <w:szCs w:val="36"/>
          <w:shd w:val="clear" w:color="auto" w:fill="auto"/>
        </w:rPr>
        <w:t>★</w:t>
      </w:r>
    </w:p>
    <w:tbl>
      <w:tblPr>
        <w:tblStyle w:val="88"/>
        <w:tblpPr w:leftFromText="180" w:rightFromText="180" w:vertAnchor="text" w:horzAnchor="page" w:tblpX="1573" w:tblpY="190"/>
        <w:tblOverlap w:val="never"/>
        <w:tblW w:w="13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7"/>
        <w:gridCol w:w="1023"/>
        <w:gridCol w:w="691"/>
        <w:gridCol w:w="836"/>
        <w:gridCol w:w="9388"/>
        <w:gridCol w:w="525"/>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707" w:type="dxa"/>
            <w:tcBorders>
              <w:tl2br w:val="nil"/>
              <w:tr2bl w:val="nil"/>
            </w:tcBorders>
            <w:noWrap w:val="0"/>
            <w:tcMar>
              <w:top w:w="14" w:type="dxa"/>
              <w:left w:w="14" w:type="dxa"/>
              <w:right w:w="14" w:type="dxa"/>
            </w:tcMar>
            <w:vAlign w:val="center"/>
          </w:tcPr>
          <w:p>
            <w:pPr>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300" w:lineRule="exact"/>
              <w:ind w:left="0" w:right="0"/>
              <w:jc w:val="center"/>
              <w:rPr>
                <w:rFonts w:hint="default" w:ascii="Calibri" w:hAnsi="Calibri" w:cs="Calibri"/>
                <w:b/>
                <w:bCs/>
                <w:i w:val="0"/>
                <w:color w:val="auto"/>
                <w:kern w:val="0"/>
                <w:sz w:val="24"/>
                <w:szCs w:val="24"/>
                <w:highlight w:val="none"/>
                <w:u w:val="none"/>
                <w:lang w:val="en-US" w:eastAsia="zh-CN" w:bidi="ar"/>
              </w:rPr>
            </w:pPr>
            <w:r>
              <w:rPr>
                <w:rFonts w:hint="default" w:ascii="Calibri" w:hAnsi="Calibri" w:cs="Calibri"/>
                <w:b/>
                <w:bCs/>
                <w:i w:val="0"/>
                <w:color w:val="auto"/>
                <w:kern w:val="0"/>
                <w:sz w:val="24"/>
                <w:szCs w:val="24"/>
                <w:highlight w:val="none"/>
                <w:u w:val="none"/>
                <w:lang w:val="en-US" w:eastAsia="zh-CN" w:bidi="ar"/>
              </w:rPr>
              <w:t>序号</w:t>
            </w:r>
          </w:p>
        </w:tc>
        <w:tc>
          <w:tcPr>
            <w:tcW w:w="1023" w:type="dxa"/>
            <w:tcBorders>
              <w:tl2br w:val="nil"/>
              <w:tr2bl w:val="nil"/>
            </w:tcBorders>
            <w:noWrap w:val="0"/>
            <w:tcMar>
              <w:top w:w="14" w:type="dxa"/>
              <w:left w:w="14" w:type="dxa"/>
              <w:right w:w="14" w:type="dxa"/>
            </w:tcMar>
            <w:vAlign w:val="center"/>
          </w:tcPr>
          <w:p>
            <w:pPr>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300" w:lineRule="exact"/>
              <w:ind w:left="0" w:right="0"/>
              <w:jc w:val="center"/>
              <w:rPr>
                <w:rFonts w:hint="default" w:ascii="Calibri" w:hAnsi="Calibri" w:cs="Calibri"/>
                <w:b/>
                <w:bCs/>
                <w:i w:val="0"/>
                <w:color w:val="auto"/>
                <w:kern w:val="0"/>
                <w:sz w:val="24"/>
                <w:szCs w:val="24"/>
                <w:highlight w:val="none"/>
                <w:u w:val="none"/>
                <w:lang w:val="en-US" w:eastAsia="zh-CN" w:bidi="ar"/>
              </w:rPr>
            </w:pPr>
            <w:r>
              <w:rPr>
                <w:rFonts w:hint="default" w:ascii="Calibri" w:hAnsi="Calibri" w:cs="Calibri"/>
                <w:b/>
                <w:bCs/>
                <w:i w:val="0"/>
                <w:color w:val="auto"/>
                <w:kern w:val="0"/>
                <w:sz w:val="24"/>
                <w:szCs w:val="24"/>
                <w:highlight w:val="none"/>
                <w:u w:val="none"/>
                <w:lang w:val="en-US" w:eastAsia="zh-CN" w:bidi="ar"/>
              </w:rPr>
              <w:t>业务系统</w:t>
            </w:r>
          </w:p>
        </w:tc>
        <w:tc>
          <w:tcPr>
            <w:tcW w:w="691" w:type="dxa"/>
            <w:tcBorders>
              <w:tl2br w:val="nil"/>
              <w:tr2bl w:val="nil"/>
            </w:tcBorders>
            <w:noWrap w:val="0"/>
            <w:tcMar>
              <w:top w:w="14" w:type="dxa"/>
              <w:left w:w="14" w:type="dxa"/>
              <w:right w:w="14" w:type="dxa"/>
            </w:tcMar>
            <w:vAlign w:val="center"/>
          </w:tcPr>
          <w:p>
            <w:pPr>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300" w:lineRule="exact"/>
              <w:ind w:left="0" w:right="0"/>
              <w:jc w:val="center"/>
              <w:rPr>
                <w:rFonts w:hint="default" w:ascii="Calibri" w:hAnsi="Calibri" w:cs="Calibri"/>
                <w:b/>
                <w:bCs/>
                <w:i w:val="0"/>
                <w:color w:val="auto"/>
                <w:kern w:val="0"/>
                <w:sz w:val="24"/>
                <w:szCs w:val="24"/>
                <w:highlight w:val="none"/>
                <w:u w:val="none"/>
                <w:lang w:val="en-US" w:eastAsia="zh-CN" w:bidi="ar"/>
              </w:rPr>
            </w:pPr>
            <w:r>
              <w:rPr>
                <w:rFonts w:hint="default" w:ascii="Calibri" w:hAnsi="Calibri" w:cs="Calibri"/>
                <w:b/>
                <w:bCs/>
                <w:i w:val="0"/>
                <w:color w:val="auto"/>
                <w:kern w:val="0"/>
                <w:sz w:val="24"/>
                <w:szCs w:val="24"/>
                <w:highlight w:val="none"/>
                <w:u w:val="none"/>
                <w:lang w:val="en-US" w:eastAsia="zh-CN" w:bidi="ar"/>
              </w:rPr>
              <w:t>模块</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300" w:lineRule="exact"/>
              <w:ind w:left="0" w:right="0"/>
              <w:jc w:val="center"/>
              <w:rPr>
                <w:rFonts w:hint="default" w:ascii="Calibri" w:hAnsi="Calibri" w:cs="Calibri"/>
                <w:b/>
                <w:bCs/>
                <w:i w:val="0"/>
                <w:color w:val="auto"/>
                <w:kern w:val="0"/>
                <w:sz w:val="24"/>
                <w:szCs w:val="24"/>
                <w:highlight w:val="none"/>
                <w:u w:val="none"/>
                <w:lang w:val="en-US" w:eastAsia="zh-CN" w:bidi="ar"/>
              </w:rPr>
            </w:pPr>
            <w:r>
              <w:rPr>
                <w:rFonts w:hint="default" w:ascii="Calibri" w:hAnsi="Calibri" w:cs="Calibri"/>
                <w:b/>
                <w:bCs/>
                <w:i w:val="0"/>
                <w:color w:val="auto"/>
                <w:kern w:val="0"/>
                <w:sz w:val="24"/>
                <w:szCs w:val="24"/>
                <w:highlight w:val="none"/>
                <w:u w:val="none"/>
                <w:lang w:val="en-US" w:eastAsia="zh-CN" w:bidi="ar"/>
              </w:rPr>
              <w:t>功能</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300" w:lineRule="exact"/>
              <w:ind w:left="0" w:right="0"/>
              <w:jc w:val="center"/>
              <w:rPr>
                <w:rFonts w:hint="default" w:ascii="Calibri" w:hAnsi="Calibri" w:cs="Calibri"/>
                <w:b/>
                <w:bCs/>
                <w:i w:val="0"/>
                <w:color w:val="auto"/>
                <w:kern w:val="0"/>
                <w:sz w:val="24"/>
                <w:szCs w:val="24"/>
                <w:highlight w:val="none"/>
                <w:u w:val="none"/>
                <w:lang w:val="en-US" w:eastAsia="zh-CN" w:bidi="ar"/>
              </w:rPr>
            </w:pPr>
            <w:r>
              <w:rPr>
                <w:rFonts w:hint="default" w:ascii="Calibri" w:hAnsi="Calibri" w:cs="Calibri"/>
                <w:b/>
                <w:bCs/>
                <w:i w:val="0"/>
                <w:color w:val="auto"/>
                <w:kern w:val="0"/>
                <w:sz w:val="24"/>
                <w:szCs w:val="24"/>
                <w:highlight w:val="none"/>
                <w:u w:val="none"/>
                <w:lang w:val="en-US" w:eastAsia="zh-CN" w:bidi="ar"/>
              </w:rPr>
              <w:t>技术参数</w:t>
            </w:r>
          </w:p>
        </w:tc>
        <w:tc>
          <w:tcPr>
            <w:tcW w:w="525" w:type="dxa"/>
            <w:tcBorders>
              <w:tl2br w:val="nil"/>
              <w:tr2bl w:val="nil"/>
            </w:tcBorders>
            <w:noWrap w:val="0"/>
            <w:tcMar>
              <w:top w:w="14" w:type="dxa"/>
              <w:left w:w="14" w:type="dxa"/>
              <w:right w:w="14" w:type="dxa"/>
            </w:tcMar>
            <w:vAlign w:val="center"/>
          </w:tcPr>
          <w:p>
            <w:pPr>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300" w:lineRule="exact"/>
              <w:ind w:left="0" w:right="0"/>
              <w:jc w:val="center"/>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数量</w:t>
            </w:r>
          </w:p>
        </w:tc>
        <w:tc>
          <w:tcPr>
            <w:tcW w:w="645" w:type="dxa"/>
            <w:tcBorders>
              <w:tl2br w:val="nil"/>
              <w:tr2bl w:val="nil"/>
            </w:tcBorders>
            <w:noWrap w:val="0"/>
            <w:tcMar>
              <w:top w:w="14" w:type="dxa"/>
              <w:left w:w="14" w:type="dxa"/>
              <w:right w:w="14" w:type="dxa"/>
            </w:tcMar>
            <w:vAlign w:val="center"/>
          </w:tcPr>
          <w:p>
            <w:pPr>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300" w:lineRule="exact"/>
              <w:ind w:left="0" w:right="0"/>
              <w:jc w:val="center"/>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2" w:hRule="atLeast"/>
        </w:trPr>
        <w:tc>
          <w:tcPr>
            <w:tcW w:w="707" w:type="dxa"/>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lang w:val="en-US" w:eastAsia="zh-CN"/>
              </w:rPr>
            </w:pPr>
            <w:r>
              <w:rPr>
                <w:rFonts w:hint="default" w:ascii="Calibri" w:hAnsi="Calibri" w:eastAsia="宋体" w:cs="Calibri"/>
                <w:i w:val="0"/>
                <w:color w:val="auto"/>
                <w:sz w:val="24"/>
                <w:szCs w:val="24"/>
                <w:u w:val="none"/>
                <w:lang w:val="en-US" w:eastAsia="zh-CN"/>
              </w:rPr>
              <w:t>2</w:t>
            </w:r>
          </w:p>
        </w:tc>
        <w:tc>
          <w:tcPr>
            <w:tcW w:w="1023" w:type="dxa"/>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lang w:val="en-US" w:eastAsia="zh-CN"/>
              </w:rPr>
            </w:pPr>
            <w:r>
              <w:rPr>
                <w:rFonts w:hint="default" w:ascii="Calibri" w:hAnsi="Calibri" w:eastAsia="宋体" w:cs="Calibri"/>
                <w:i w:val="0"/>
                <w:color w:val="auto"/>
                <w:sz w:val="24"/>
                <w:szCs w:val="24"/>
                <w:u w:val="none"/>
                <w:lang w:val="en-US" w:eastAsia="zh-CN"/>
              </w:rPr>
              <w:t>执法通APP</w:t>
            </w:r>
          </w:p>
        </w:tc>
        <w:tc>
          <w:tcPr>
            <w:tcW w:w="691" w:type="dxa"/>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执法检查</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农业执法</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b/>
                <w:bCs/>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对生产企业（种子、农药、肥料、饲料及饲料添加剂）、经营门店（种子、农药、肥料、饲料及饲料添加剂）、农产品生主体（专业合作社、家庭农场、生产企业、种养大户、个人）、饲料（饲料及饲料添加剂使用者）制作巡查记录，当事人信息直接点击选择。检查内容系统预置日常巡查的检查明细项目，以及对应的发现问题项，可选择处理意见和建议</w:t>
            </w:r>
            <w:r>
              <w:rPr>
                <w:rFonts w:hint="eastAsia" w:ascii="Calibri" w:hAnsi="Calibri" w:eastAsia="宋体" w:cs="Calibri"/>
                <w:i w:val="0"/>
                <w:color w:val="auto"/>
                <w:kern w:val="0"/>
                <w:sz w:val="24"/>
                <w:szCs w:val="24"/>
                <w:u w:val="none"/>
                <w:lang w:val="en-US" w:eastAsia="zh-CN" w:bidi="ar"/>
              </w:rPr>
              <w:t>。</w:t>
            </w:r>
            <w:r>
              <w:rPr>
                <w:rFonts w:hint="default" w:ascii="Calibri" w:hAnsi="Calibri" w:eastAsia="宋体" w:cs="Calibri"/>
                <w:b/>
                <w:bCs/>
                <w:color w:val="auto"/>
                <w:spacing w:val="-13"/>
                <w:sz w:val="24"/>
                <w:szCs w:val="24"/>
              </w:rPr>
              <w:t>▲</w:t>
            </w:r>
            <w:r>
              <w:rPr>
                <w:rFonts w:hint="default" w:ascii="Calibri" w:hAnsi="Calibri" w:eastAsia="宋体" w:cs="Calibri"/>
                <w:b/>
                <w:bCs/>
                <w:i w:val="0"/>
                <w:color w:val="auto"/>
                <w:kern w:val="0"/>
                <w:sz w:val="24"/>
                <w:szCs w:val="24"/>
                <w:u w:val="none"/>
                <w:lang w:val="en-US" w:eastAsia="zh-CN" w:bidi="ar"/>
              </w:rPr>
              <w:t>手机现场取证拍照，执法人员电子签名（手写签名、系统验签）、当事人手动签名</w:t>
            </w:r>
            <w:r>
              <w:rPr>
                <w:rFonts w:hint="eastAsia" w:ascii="Calibri" w:hAnsi="Calibri" w:eastAsia="宋体" w:cs="Calibri"/>
                <w:b/>
                <w:bCs/>
                <w:i w:val="0"/>
                <w:color w:val="auto"/>
                <w:kern w:val="0"/>
                <w:sz w:val="24"/>
                <w:szCs w:val="24"/>
                <w:u w:val="none"/>
                <w:lang w:val="en-US" w:eastAsia="zh-CN" w:bidi="ar"/>
              </w:rPr>
              <w:t>，</w:t>
            </w:r>
            <w:r>
              <w:rPr>
                <w:rFonts w:hint="default" w:ascii="Calibri" w:hAnsi="Calibri" w:eastAsia="宋体" w:cs="Calibri"/>
                <w:b/>
                <w:bCs/>
                <w:i w:val="0"/>
                <w:color w:val="auto"/>
                <w:kern w:val="0"/>
                <w:sz w:val="24"/>
                <w:szCs w:val="24"/>
                <w:u w:val="none"/>
                <w:lang w:val="en-US" w:eastAsia="zh-CN" w:bidi="ar"/>
              </w:rPr>
              <w:t>手机可直接生成执法检查记录表（带公章、不带公章），且可现场直接打印。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可查看以往做过的农业执法巡查记录内容。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发现问题可直接转普通程序、简易程序。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手机端和电脑端数据同步。</w:t>
            </w:r>
          </w:p>
        </w:tc>
        <w:tc>
          <w:tcPr>
            <w:tcW w:w="525" w:type="dxa"/>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r>
              <w:rPr>
                <w:rFonts w:hint="eastAsia" w:ascii="Calibri" w:hAnsi="Calibri" w:cs="Calibri"/>
                <w:i w:val="0"/>
                <w:color w:val="000000"/>
                <w:kern w:val="0"/>
                <w:sz w:val="24"/>
                <w:szCs w:val="24"/>
                <w:u w:val="none"/>
                <w:lang w:val="en-US" w:eastAsia="zh-CN" w:bidi="ar"/>
              </w:rPr>
              <w:t>20</w:t>
            </w:r>
          </w:p>
        </w:tc>
        <w:tc>
          <w:tcPr>
            <w:tcW w:w="645" w:type="dxa"/>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r>
              <w:rPr>
                <w:rFonts w:hint="default" w:ascii="Calibri" w:hAnsi="Calibri" w:eastAsia="宋体" w:cs="Calibri"/>
                <w:i w:val="0"/>
                <w:color w:val="000000"/>
                <w:kern w:val="0"/>
                <w:sz w:val="24"/>
                <w:szCs w:val="24"/>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动物卫生监督</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对兽药生产企业、运输环节、动物诊疗机构、隔离场所、无害化处理厂、养殖场所、种畜禽、屠宰、动物检疫、生鲜乳收购站、兽药经营门店、草原进行日常巡查，当事人信息直接点选。上述涵盖的每一种类的检查日常检查项目，以及每一项对应所发现的问题都要预置，预置处理意见及建议，可直接选择，或录入其他意见。现场取证拍照，执法人员电子签名（手动签名、系统验签），当事人手动签名。手机可生成执法检查记录表（带公章、不带公章），且可实现直接现场打印。查看以往做过的动物卫生监督巡查记录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发现问题可直接转普通程序、简易程序。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手机端和电脑端数据同步。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渔政执法</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对渔船、水产苗种、渔业船舶、渔业船舶船员、渔业船舶登记、水产苗种生产、重点保护水生野生动物及其制品、专用航标、渔具及捕捞方法、进口、出口水产苗种、水产苗种产地检疫、渔港、涉渔工程、水域滩涂养殖证、船网工具控制指标审批等类型进行执法检查，当事人信息选择录入，渔政管理日常检查项目，以及每一项所对应发现的问题都要预置，可直接点选录入。预置常用处理意见和建议，也可手动录入相关意见。现场拍照取证，执法人员现场签字（手动签名、系统验签）及当事人可现场电子签名。手机可生成执法检查记录表（带电子公章、不带电子公章），并实现直接现场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查看以往做过的渔政执法检查记录内容。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发现问题可直接转普通程序、简易程序。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手机端和电脑端数据同步。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4"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农机执法</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对农技专业合作社收割机、其他、粮食烘干场所除尘机、烘干机、粮食加工场所、其他、田间、粮食烘干场所其他进行执法检查，当事人信息选择录入，农机管理日常检查项目，以及每一项所对应发现的问题都要预置，可直接点选录入。预置常用处理意见和建议，可直接点选录入，也可以手动录入相关意见。现场拍照取证，执法人员电子签名（手动签名、系统验签）及当事人可手动电子签名。手机可生成执法检查记录表（带电子公章、不带电子公章），并实现直接现场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查看以往做过的农机执法巡查。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发现问题可直接转普通程序、简易程序。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手机端和电脑端数据同步。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4"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植物检疫</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对植物检疫进行执法检查，当事人选择录入，植物检疫日常检查项目，以及每一项所对应发现的问题都要预置，可直接点选录入。预置常用处理意见和建议，可直接点选录入，也可以手动录入相关意见。现场拍照取证，执法人员电子签名（手动签名、系统验签）及当事人可手动电子签名。手机可生成执法检查记录表（带电子公章、不带电子公章），并实现直接现场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查看以往做过的植物检疫执法检查记录。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发现问题可直接转普通程序、简易程序。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手机端和电脑端数据同步。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农产品监督</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对农产品生产企业进行执法检查，当事人选择录入，农产品日常监督管理检查项目，以及每一项所对应发现的问题都要预置，可直接点选录入。预置常用处理意见和建议，可直接点选录入，也可以手动录入相关意见。现场拍照取证，执法人员电子签名（手动签名、系统验签）及当事人可手动电子签名。手机可生成执法检查记录表（带电子公章、不带电子公章），并实现直接现场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查看以往做过的农产品监督的执法检查记录。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发现问题可直接转普通程序、简易程序。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手机端和电脑端数据同步。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7"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水利执法</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color w:val="auto"/>
                <w:sz w:val="24"/>
                <w:szCs w:val="24"/>
                <w:lang w:val="en-US" w:eastAsia="zh-CN"/>
              </w:rPr>
            </w:pPr>
            <w:r>
              <w:rPr>
                <w:rFonts w:hint="default" w:ascii="Calibri" w:hAnsi="Calibri" w:eastAsia="宋体" w:cs="Calibri"/>
                <w:color w:val="auto"/>
                <w:sz w:val="24"/>
                <w:szCs w:val="24"/>
                <w:lang w:val="en-US" w:eastAsia="zh-CN"/>
              </w:rPr>
              <w:t>对水资源、河库、水工程管理保护、水土保持、防汛抗旱、水文、城乡供水、水库移民、渔业进行执法检查，当事人选择录入，水利日常监督管理检查项目，以及每一项所对应发现的问题都要预置，可直接点选录入。预置常用处理意见和建议，可直接点选录入，也可以手动录入相关意见。现场拍照取证，执法人员电子签名（手动签名、系统验签）及当事人可手动电子签名。手机可生成执法检查记录表（带电子公章、不带电子公章），并实现直接现场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color w:val="auto"/>
                <w:sz w:val="24"/>
                <w:szCs w:val="24"/>
                <w:lang w:val="en-US" w:eastAsia="zh-CN"/>
              </w:rPr>
            </w:pPr>
            <w:r>
              <w:rPr>
                <w:rFonts w:hint="default" w:ascii="Calibri" w:hAnsi="Calibri" w:eastAsia="宋体" w:cs="Calibri"/>
                <w:color w:val="auto"/>
                <w:sz w:val="24"/>
                <w:szCs w:val="24"/>
                <w:lang w:val="en-US" w:eastAsia="zh-CN"/>
              </w:rPr>
              <w:t>查看以往做过的水利执法检查记录。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color w:val="auto"/>
                <w:sz w:val="24"/>
                <w:szCs w:val="24"/>
                <w:lang w:val="en-US" w:eastAsia="zh-CN"/>
              </w:rPr>
            </w:pPr>
            <w:r>
              <w:rPr>
                <w:rFonts w:hint="default" w:ascii="Calibri" w:hAnsi="Calibri" w:eastAsia="宋体" w:cs="Calibri"/>
                <w:color w:val="auto"/>
                <w:sz w:val="24"/>
                <w:szCs w:val="24"/>
                <w:lang w:val="en-US" w:eastAsia="zh-CN"/>
              </w:rPr>
              <w:t>发现问题可直接转普通程序、简易程序。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color w:val="auto"/>
                <w:kern w:val="2"/>
                <w:sz w:val="24"/>
                <w:szCs w:val="24"/>
                <w:lang w:val="en-US" w:eastAsia="zh-CN" w:bidi="ar-SA"/>
              </w:rPr>
            </w:pPr>
            <w:r>
              <w:rPr>
                <w:rFonts w:hint="default" w:ascii="Calibri" w:hAnsi="Calibri" w:eastAsia="宋体" w:cs="Calibri"/>
                <w:color w:val="auto"/>
                <w:sz w:val="24"/>
                <w:szCs w:val="24"/>
                <w:lang w:val="en-US" w:eastAsia="zh-CN"/>
              </w:rPr>
              <w:t>手机端和电脑端数据同步。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sz w:val="24"/>
                <w:szCs w:val="24"/>
                <w:lang w:val="en-US" w:eastAsia="zh-CN"/>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宅基地执法</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对宅基地进行执法检查，系统预制了宅基地的日常检查项目，以及每一项所对应发现的问题，可直接点选录入，现场拍照取证，执法人员电子签名（手动签名、系统验签），当事人电子签名，手机可生成执法检查记录表（带公章、不带公章），并实现现场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查看以往做过的宅基地执法检查记录。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发现问题可直接转普通程序、简易程序。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手机端和电脑端数据同步。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巡查记忆</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查看历史执法检查记录现场拍照的照片，关联查看执法检查详情。</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检查报表</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查看执法检查业务报表和执法检查安全报表</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产品抽检</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农产品抽检</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抽样编号自动生成；选择录入受抽检人信息、抽样农产品信息和生产日期、抽样数量、抽样基数等，将繁多的录入信息以选择录入的形式简化。手机能生成标准的《农产品质量安全监督抽查抽样工作单》，并可实现现场直接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手机端和电脑端数据同步。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8"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投入品抽检</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抽样编号自动生成；受抽检人信息、抽检的投入品信息选择录入，产品信息涵盖：农药、种子、肥料五大类，信息可直接选择录入；抽样基本信息要全面，要预置选择项，可直接选择录入；将繁多的录入信息以选择录入的形式简化。手机生成标准的《农业投入品抽样单》，并可实现现场直接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可查看以往做过的投入品抽检单内容。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手机端和电脑端数据同步。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8"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登记受理</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登记受理</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可添加登记受理信息，当事人信息选择录入，案件类型选择录入，点击选择案件来源，立案时间以及执法人员，系统预置案由，可直接点击选择，案件名称自动生成。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初查核实可直接制作相关文书（责令整改通知书、现场询问笔录、现场检查（勘验）笔录、抽样取证凭证、证据先行登记保存通知书、查封扣押决定书、查封扣押笔录、解除查封扣押决定书、查封（扣押）/接触查封（扣押）财务清单以及上传书证、物证等证据材料）</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lang w:val="en-US" w:eastAsia="zh-CN"/>
              </w:rPr>
            </w:pPr>
            <w:r>
              <w:rPr>
                <w:rFonts w:hint="default" w:ascii="Calibri" w:hAnsi="Calibri" w:eastAsia="宋体" w:cs="Calibri"/>
                <w:i w:val="0"/>
                <w:color w:val="auto"/>
                <w:sz w:val="24"/>
                <w:szCs w:val="24"/>
                <w:u w:val="none"/>
                <w:lang w:val="en-US" w:eastAsia="zh-CN"/>
              </w:rPr>
              <w:t>普通程序</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sz w:val="24"/>
                <w:szCs w:val="24"/>
                <w:u w:val="none"/>
                <w:lang w:val="en-US" w:eastAsia="zh-CN"/>
              </w:rPr>
              <w:t>普通程序</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可添加立案调查信息，可关联执法巡查记录，选择后内容自动带出，系统预置案由，可直接点击选择，处罚内容可手动输入或者语音转文字录入。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调查取证时可以上传相关的书证、物证以及视听等证据材料，也可直接生成相关文书。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立案调查和电脑端同步，可对当前案件进行下一步的处理。</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简易处罚</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简易处罚</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添加简易处罚信息，可以关联执法巡查记录，内容自动带出，选择系统预置违法行为，违法事实、处罚依据会自动带出，执法人员和当事人确定签字之后即可保存生成当场处罚决定书。</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我的待办</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我的待办</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查询待审批案件记录，可以在此界面查看已完成审批记录。</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信息报送</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双打报表</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添加不同执法类别的双打报表信息</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双打汇总</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通过填写的双打报表进行汇总，通过不同商品种类进行区分，检查生产经营主体数量、受理投诉举报案件数量以及挽回损失等数量的汇总</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禁捕报表</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查看、添加禁捕报表信息</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禁捕汇总</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通过填写的禁捕报表进行汇总，通过不同地区进行区分，专项检查次数、检查港口、受理投诉举报案件数量以及挽回损失等数量的汇总</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执法调度</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问题上报</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检查完成后，执法人员可以将在执法过程中遇到的一些案件详情上报给上级领导。</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上级下达</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执法人员可以查看下发的工作内容</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下发任务</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将任务内容下发给执法人员，接受任务的执法人员可以在手机即时查看</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下级报告</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可以查看执法人员的报告内容</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信息维护</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highlight w:val="none"/>
                <w:u w:val="none"/>
              </w:rPr>
            </w:pPr>
            <w:r>
              <w:rPr>
                <w:rFonts w:hint="default" w:ascii="Calibri" w:hAnsi="Calibri" w:eastAsia="宋体" w:cs="Calibri"/>
                <w:i w:val="0"/>
                <w:color w:val="auto"/>
                <w:kern w:val="0"/>
                <w:sz w:val="24"/>
                <w:szCs w:val="24"/>
                <w:highlight w:val="none"/>
                <w:u w:val="none"/>
                <w:lang w:val="en-US" w:eastAsia="zh-CN" w:bidi="ar"/>
              </w:rPr>
              <w:t>监管对象</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b/>
                <w:bCs/>
                <w:i w:val="0"/>
                <w:color w:val="auto"/>
                <w:kern w:val="0"/>
                <w:sz w:val="24"/>
                <w:szCs w:val="24"/>
                <w:highlight w:val="none"/>
                <w:u w:val="none"/>
                <w:lang w:val="en-US" w:eastAsia="zh-CN" w:bidi="ar"/>
              </w:rPr>
            </w:pPr>
            <w:r>
              <w:rPr>
                <w:rFonts w:hint="default" w:ascii="Calibri" w:hAnsi="Calibri" w:eastAsia="宋体" w:cs="Calibri"/>
                <w:b/>
                <w:bCs/>
                <w:color w:val="auto"/>
                <w:spacing w:val="-13"/>
                <w:sz w:val="21"/>
                <w:szCs w:val="21"/>
                <w:highlight w:val="none"/>
              </w:rPr>
              <w:t>▲</w:t>
            </w:r>
            <w:r>
              <w:rPr>
                <w:rFonts w:hint="default" w:ascii="Calibri" w:hAnsi="Calibri" w:eastAsia="宋体" w:cs="Calibri"/>
                <w:b/>
                <w:bCs/>
                <w:i w:val="0"/>
                <w:color w:val="auto"/>
                <w:kern w:val="0"/>
                <w:sz w:val="24"/>
                <w:szCs w:val="24"/>
                <w:highlight w:val="none"/>
                <w:u w:val="none"/>
                <w:lang w:val="en-US" w:eastAsia="zh-CN" w:bidi="ar"/>
              </w:rPr>
              <w:t>用户可以通过识别营业执照、身份证等证件新增监管对象的信息，包括监管对象的法人姓名、电话、企业名称、上传门店营业执照，门店地址及经度纬度可以自动获取。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highlight w:val="none"/>
                <w:u w:val="none"/>
              </w:rPr>
            </w:pPr>
            <w:r>
              <w:rPr>
                <w:rFonts w:hint="default" w:ascii="Calibri" w:hAnsi="Calibri" w:eastAsia="宋体" w:cs="Calibri"/>
                <w:i w:val="0"/>
                <w:color w:val="auto"/>
                <w:kern w:val="0"/>
                <w:sz w:val="24"/>
                <w:szCs w:val="24"/>
                <w:highlight w:val="none"/>
                <w:u w:val="none"/>
                <w:lang w:val="en-US" w:eastAsia="zh-CN" w:bidi="ar"/>
              </w:rPr>
              <w:t>用户可以维护、修改已经添加的监管对象信息。</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执法人员</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可以查询本单位执法人员的信息，包括姓名、证件号、手机号。可直接点击拨打电话进行快速拨打。</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业务部门</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可以查询本单位所有的业务部门信息，包括编号，名称，可输入名称模糊查询</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部门科室</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可以查询本单位所有的部门科室信息，包括编号，名称，可输入名称模糊查询</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许可认证</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农药数据</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农药数据包括登记农药、农药有效成分、禁用农药、限用农药、不合格农药、生产许可证以及农药企业数据查询。</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种子数据</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种子数据包括审定品种、经营许可证、生产许可证、转基因证书、新品保护、撤销审定品种、引种备案、生产经营许可证、品种登记、品种权保护、进口种子数据查询。</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肥料数据</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肥料数据包括肥料查询、以及肥料备案数据查询。</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兽药数据</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兽药数据包括兽药产品、GMP证书、生产许可证、进口兽药注册、生物批签、产品广审、抽检不合格、禁用兽药、兽药休药期、国内兽药说明、新兽药注册、生物制品标签数据查询。</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饲料数据</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饲料数据包括饲料查询、饲料批准文号和进口饲料和饲料添加剂数据查询。</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农产品数据</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农产品数据包括有机食品、绿色食品、无公害产品、产地认证和地理标志数据查询。</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工业许可证数据</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可查询工业许可证信息查询。</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农药扫码</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可以通过手机直接扫描农药包装上的二维码查看农药信息。</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兽药扫码</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可以通过手机直接扫描兽药包装上的追溯码查看兽药信息。</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数据统计</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案件统计</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可以按天、月、年统计普通程序、简易程序、待办案件、结案的数量，点击案件数量可以查看该类型的详细案件信息</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抽样统计</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按天、月、年统计农产品抽检、投入品抽检、农产品转普通程序、农产品转简易程序、投入品转普通程序、投入品转简易程序案件数量；点击某一案件类型的数量时，可查看对应的案件记录及内容。</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检查统计</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按天、月、年统计检查案件总数量、发现问题数量、转普通程序数量以及七大执法类别的案件总数量</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本月执法检查统计</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数据可视化图表展示，按执法类别统计当月执法巡查的数量占比图，数据更直观的展现</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本月案件办理统计</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数据可视化图表展示，按执法类别统计当月案件办理数量的柱状图</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本月信息报送双打统计</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以表格的形式统计对不同执法种类的双打信息</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禁捕统计</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以表格的形式统计对不同地区的禁捕信息</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个人中心</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个人中心</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查看下载过的文书记录以及文书详情，可重复查看并打印；查看修改个人信息，包括姓名手机号和执法部门；修改登录密码；修改二级密码（签名、签章）；</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1"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kern w:val="0"/>
                <w:sz w:val="24"/>
                <w:szCs w:val="24"/>
                <w:u w:val="none"/>
                <w:lang w:val="en-US" w:eastAsia="zh-CN" w:bidi="ar"/>
              </w:rPr>
            </w:pPr>
          </w:p>
        </w:tc>
        <w:tc>
          <w:tcPr>
            <w:tcW w:w="1023" w:type="dxa"/>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lang w:val="en-US"/>
              </w:rPr>
            </w:pPr>
            <w:r>
              <w:rPr>
                <w:rFonts w:hint="default" w:ascii="Calibri" w:hAnsi="Calibri" w:eastAsia="宋体" w:cs="Calibri"/>
                <w:i w:val="0"/>
                <w:color w:val="auto"/>
                <w:kern w:val="0"/>
                <w:sz w:val="24"/>
                <w:szCs w:val="24"/>
                <w:u w:val="none"/>
                <w:lang w:val="en-US" w:eastAsia="zh-CN" w:bidi="ar"/>
              </w:rPr>
              <w:t>执法通</w:t>
            </w:r>
            <w:r>
              <w:rPr>
                <w:rFonts w:hint="eastAsia" w:ascii="Calibri" w:hAnsi="Calibri" w:cs="Calibri"/>
                <w:i w:val="0"/>
                <w:color w:val="auto"/>
                <w:kern w:val="0"/>
                <w:sz w:val="24"/>
                <w:szCs w:val="24"/>
                <w:u w:val="none"/>
                <w:lang w:val="en-US" w:eastAsia="zh-CN" w:bidi="ar"/>
              </w:rPr>
              <w:t>PC</w:t>
            </w:r>
          </w:p>
        </w:tc>
        <w:tc>
          <w:tcPr>
            <w:tcW w:w="691"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我的工作台</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我的工作台</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统计简易程序案件数量、普通程序案件数量、监管对象数量、执法人员数量、简易程序罚没款金额、普通程序罚没款金额、没收违法所得、统计普通程序的案由数量。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柱状图统计各类型案件的数量、柱状图统计各业务类型的执法检查数量。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展示案件代办信息，查看详情并进行审批、签名、签章。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展示近期做过的执法检查记录，可直接进入查看检查详情。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信息报送双打统计。涉及：项目、检查经营主体数、整顿市场、出动人次、受理投诉案件、捣毁窝点、挽回损失金额、立案查处数。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信息报送禁捕统计，涉及内容：地区、专项检查数、检查港口次数、出动执法船艇、出动执法人员人次、出动执法车辆、检查渔船、受理投诉案件数、挽回损失金额。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饼状图按类型统计展示普通程序占比。</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tcBorders>
              <w:bottom w:val="single" w:color="000000" w:sz="4" w:space="0"/>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我的待办</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我的待办</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展示当前用户权限范围内需要审批的案件文书、可直接一键审批、签名、签章。</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restart"/>
            <w:tcBorders>
              <w:top w:val="single" w:color="000000" w:sz="4" w:space="0"/>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数据查询</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种子</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审定品种、品种登记、生产经营许可证、生产许可证、经营许可证、转基因证书、新品保护、停止推广、引种备案、品种权保护、进口种子</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农药</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审定品种、品种登记、生产经营许可证、生产许可证、经营许可证、转基因证书、新品保护、停止推广、引种备案、品种权保护、进口种子</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肥料</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肥料查询、肥料备案</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农产品</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有机食品、绿色食品、无公害农产品、产地认证、地理标志</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兽药</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兽药产品、GMP证书、生产许可、进口兽药注册、新兽药注册、生物批签、生物制品标签、产品广审、抽检不合格、禁用兽药、兽药休药期</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饲料</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饲料查询、批准文号、进口饲料和饲料添加剂</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工业许可</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工业许可</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法律法规</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法律法规原文</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法律法规按照基本法律、各业务、地方法规等分类，可通过分类、法律法规名称进行智能检索，快速定位，在线查看法律法规原文内容。</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违法行为</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系统预置农业综合行政执法的相关违法行为，包含：林业、土地、植物检疫、渔政、种畜禽、环境、假冒伪劣商品、病虫害、无公害、肥料、种子、宅基地、饲料、动物卫生、农药、乳制品、农产品、农田、食品安全、耕地、水利、动物诊疗、草原、农机、兽药等诸多类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可通过相关分类、违法行为关键字进行模糊查找，实现快速定位，查看违法行为详情，展示：违法行为、违法法规、处罚依据、处罚依据原文、处罚种类及幅度。</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自由裁量权</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系统预置自由裁量权，根据类别区分业务类型，违法行为，处罚依据。查看相关自由裁量权详情，展示：违法行为、区域、类别、处罚依据、适用情形、裁量标准名称、发布日期等。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根据类别、违法行为智能检索，快速定位，精确查找。</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产品抽检</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农产品抽检</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查看农产品抽检的历史记录，编辑、修改、查看详情、查看农产品质量安全抽样单。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新建农产品抽检，抽检编号自动生成，当事人直接选择录入或直接添加、编辑修改，添加农产品基本信息可手动录入，可添加多个，抽检人员可选择录入。生成农产品质量安全抽样单，可通过连接打印机，在线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农产品抽检发现问题，可直接转普通程序立案调查、或直接转简易程序制作当场处罚决定书。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可通过日期条件智能检索。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数据与手机APP同步。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4"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投入品抽检</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查看投入品抽检的历史记录，编辑、修改、查看详情、查看农业投入品抽样单。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新建投入品抽检，投入品抽检编号自动生成，当事人直接选择录入或直接添加、编辑修改，添加投入品基本信息可手动录入添加，可通过审定品种、登记农药、肥料信息选择录入，生成农业投入品抽样单，可通过连接打印机在线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投入品抽检发现问题，可直接转普通程序立案调查、或直接转简易程序制作当场处罚决定书。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可通过日期条件智能检索。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数据与手机APP同步。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9"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执法检查</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农业执法</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查看农业执法检查历史记录、编辑、修改、查看详情、查看农业行政执法巡查记录表。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新建农业执法检查记录表，可选择生产企业（农药、饲料急饲料添加剂、种子、肥料）、经营门店（种子、肥料、农药）、农产品生产主体（专业合作社、种养大户、家庭农场、个人、生产企业）、饲料（饲料及饲料添加剂使用者）、兽药（生产、经营）等类型，根据选择类型，可选择所检查的类别，检查编号自动生成，直接选择录入监管对象，或直接添加当事人、编辑当事人，根据选择的执法检查类别，系统预置检查明细项，可直接点选，以及处理意见等，在线生成农业行政执法检查记录表，并能在线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执法检查发现问题，可直接转普通程序立案调查、或转简易程序制作当场处罚决定书。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可通过日期条件智能检索。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数据和手机APP同步。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动物卫生监督</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查看动物卫生监督检查历史记录、编辑、修改、查看详情、查看农业行政执法巡查记录表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选择兽药生产企业、运输环节、经营（动物诊疗机构、隔离场所、无害化处理厂、养殖场所、种畜禽、屠宰、动物检疫）、草原等类型进行执法检查，检查编号自动生成，直接选择录入监管对象或直接添加当事人、编辑当事人，根据选择的执法类别，系统预置了检查明细项，可直接点选，以及处理意见等，在线生成农业行政执法检查记录表，并能在线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执法检查发现问题，可直接转普通程序立案调查或转简易程序制作当场处罚决定书。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可通过日期条件智能检索。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数据和手机APP同步。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8"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渔政执法</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查看渔政执法检查历史记录，编辑、修改、查看详情、查看农业行政执法巡查记录表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选择渔业船舶、进口出口水产苗种、渔船、水产苗种生产、船网工具控制指标审批、水产鱼苗、渔业船舶船员、渔业船舶登记、重点保护水生野生动物及其制品、专用航标、渔具及捕捞方法、水产苗种产地检疫、涉渔工程（黄河流域以南相关水域）、水域滩涂养殖证、渔港等类型进行执法检查，检查编号自动生成，直接选择录入监管对象或直接添加当事人信息、编辑当事人、根据选择的执法检查类别，系统预置了检查明细项，可直接点选，以及处理意见等，在线生成农业行政执法检查记录表，并能在线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执法检查发现问题，可直接转普通程序立案调查或转简易程序制作当场处罚决定书。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可通过日期条件智能检索。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数据和手机APP同步。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8"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农机执法</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查看农机执法检查历史记录，编辑、修改、查看详情，查看农业行政执法巡查记录表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选择农机专业合作社、农机作业场所等类型进行农机执法检查，检查编号自动生成，直接选择录入监管对象或直接添加当事人信息、编辑当事人信息、根据选择的执法类别，系统预置了检查明细项，可直接点选，以及处理意见等，在线生成农业行政执法检查记录表，并能在线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执法检查发现问题，可直接转普通程序立案调查或转简易程序制作当场处罚决定书。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可通过日期条件智能检索。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数据和手机APP同步。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植物检疫</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查看植物检疫执法检查历史记录，编辑、修改、查看详情，查看农业行政执法巡查记录表。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选择植物检疫执法检查类别，编号自动生成，直接选择录入监管对象或直接添加当事人信息、编辑当事人信息、根据选择的执法类别，系统预置了检查明细项，可直接点选，以及处理意见等，在线生成农业行政执法检查记录表，并能在线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执法检查发现问题，可直接转普通程序立案调查或转简易程序制作当场处罚决定书。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可通过日期条件智能检索。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数据和手机APP同步。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9"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农产品监督</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查看农产品监督执法检查历史记录，编辑、修改、查看详情，查看农业行政执法巡查记录表。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选择农产品监督执法检查类别，编号自动生成，直接选择录入监管对象或直接添加当事人信息、编辑当事人信息、根据选择的执法类别，系统预置了检查明细项，可直接点选，以及处理意见等，在线生成农业行政执法检查记录表，并能在线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执法检查发现问题，可直接转普通程序立案调查或转简易程序制作当场处罚决定书。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可通过日期条件智能检索。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数据和手机APP同步。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行政处罚</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简易程序</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查看以往做过的简易程序，编辑、修改、删除简易程序，查看当场处罚决定书。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新增简易程序、案号自动生成、点击选择当事人信息或直接添加、编辑当事人信息，系统预置违反法规，可直接点选，违法事实可灵活存储模板和选择导入，处罚依据及内容选择违反法规后，自动带入。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系统预置当场处罚决定书模板，根据模板自动生成当场处罚决定书，修改案件信息后，可重新生成，当场处罚决定书可连接打印机在线打印。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简易程序可一键转到普通程序进行进一步立案调查。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可通过日期条件智能检索。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简易程序与手机APP数据同步。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普通程序</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普通程序</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查看以往做过的普通程序案件信息，编辑、修改、删除普通程序，查看普通程序的所有相关文书内容。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新增普通程序，案号自动生成、点击选择当事人信息或直接添加、编辑当事人信息，违法产品信息可通过数据检索选择录入，也可以手动录入，选择录入执法人员，执法证件号自动带入。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通过系统预置的违法行为选择录入案由，自动生成案件名称，违法实时与处罚内容可存模板及从模板导入。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普通程序立案信息与手机APP同步，可查看手机APP端在第一时间采集的相关证据，以及现场制作的相关文书，电脑端文书模板要与农业部规定一致，可在线制作每一种文书，在线编辑、在线打印。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kern w:val="0"/>
                <w:sz w:val="24"/>
                <w:szCs w:val="24"/>
                <w:u w:val="none"/>
                <w:lang w:val="en-US" w:eastAsia="zh-CN" w:bidi="ar"/>
              </w:rPr>
            </w:pPr>
            <w:r>
              <w:rPr>
                <w:rFonts w:hint="default" w:ascii="Calibri" w:hAnsi="Calibri" w:eastAsia="宋体" w:cs="Calibri"/>
                <w:i w:val="0"/>
                <w:color w:val="auto"/>
                <w:kern w:val="0"/>
                <w:sz w:val="24"/>
                <w:szCs w:val="24"/>
                <w:u w:val="none"/>
                <w:lang w:val="en-US" w:eastAsia="zh-CN" w:bidi="ar"/>
              </w:rPr>
              <w:t>对案件里的文书，可自由修改、编辑、删除、新增。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b/>
                <w:bCs/>
                <w:i w:val="0"/>
                <w:color w:val="auto"/>
                <w:kern w:val="0"/>
                <w:sz w:val="24"/>
                <w:szCs w:val="24"/>
                <w:u w:val="none"/>
                <w:lang w:val="en-US" w:eastAsia="zh-CN" w:bidi="ar"/>
              </w:rPr>
            </w:pPr>
            <w:r>
              <w:rPr>
                <w:rFonts w:hint="default" w:ascii="Calibri" w:hAnsi="Calibri" w:eastAsia="宋体" w:cs="Calibri"/>
                <w:b/>
                <w:bCs/>
                <w:color w:val="auto"/>
                <w:spacing w:val="-13"/>
                <w:sz w:val="21"/>
                <w:szCs w:val="21"/>
                <w:highlight w:val="none"/>
              </w:rPr>
              <w:t>▲</w:t>
            </w:r>
            <w:r>
              <w:rPr>
                <w:rFonts w:hint="default" w:ascii="Calibri" w:hAnsi="Calibri" w:eastAsia="宋体" w:cs="Calibri"/>
                <w:b/>
                <w:bCs/>
                <w:i w:val="0"/>
                <w:color w:val="auto"/>
                <w:kern w:val="0"/>
                <w:sz w:val="24"/>
                <w:szCs w:val="24"/>
                <w:u w:val="none"/>
                <w:lang w:val="en-US" w:eastAsia="zh-CN" w:bidi="ar"/>
              </w:rPr>
              <w:t>案件里需要审批的文书，支持在线审批、在线签名、在线签章的功能。（签名或签章需要二级密码验证）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文书模板要包含：移送、立案、调查取证、案件处理、告知、处罚、结案、立卷其他等几大类，每类里所包含的文书小类模板要全面、规范。</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模板维护</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执法检查模板</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系统预置的执法检查模板内容，并可根据自身需求自定义创建模板，自定义在线设计文书模板样式及内容，一键复制文书模板，自定义模板可在手机端和电脑端业务应用中灵活应用。</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简易程序模板</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系统预置的简易程序模板内容，并可根据自身需求自定义创建模板，自定义在线设计文书模板样式及内容，一键复制文书模板，</w:t>
            </w:r>
            <w:r>
              <w:rPr>
                <w:rFonts w:hint="default" w:ascii="Calibri" w:hAnsi="Calibri" w:eastAsia="宋体" w:cs="Calibri"/>
                <w:b/>
                <w:bCs/>
                <w:color w:val="auto"/>
                <w:spacing w:val="-13"/>
                <w:sz w:val="21"/>
                <w:szCs w:val="21"/>
                <w:highlight w:val="none"/>
              </w:rPr>
              <w:t>▲</w:t>
            </w:r>
            <w:r>
              <w:rPr>
                <w:rFonts w:hint="default" w:ascii="Calibri" w:hAnsi="Calibri" w:eastAsia="宋体" w:cs="Calibri"/>
                <w:b/>
                <w:bCs/>
                <w:i w:val="0"/>
                <w:color w:val="auto"/>
                <w:kern w:val="0"/>
                <w:sz w:val="24"/>
                <w:szCs w:val="24"/>
                <w:u w:val="none"/>
                <w:lang w:val="en-US" w:eastAsia="zh-CN" w:bidi="ar"/>
              </w:rPr>
              <w:t>自定义模板可在手机端和电脑端业务应用灵活应用。</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普通程序模板</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系统预置农业部农业综合行政执法文书模板内容，并可以对移送、立案、调查取证、案件处理、告知、处罚、结案、立卷等每个大类下边的每一个小类自定义新增文书模板，可根据自身需求在线设计文书模板的样式、内容，并对开展普通程序案件里需要审批的文书，自定义设置审批流程，设定文书电子签名、电子公章，一键复制文书模板，自定义修改，自定义控制文书是否需要审批，自定义配置审批流程。</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农产品抽检模板</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系统预置农产品抽检模板内容，并可根据自身需求自定义创建模板，自定义在线设计文书模板样式及内容，一键复制文书模板，自定义模板可在手机端和电脑端业务应用灵活应用。</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投入品抽检模板</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系统预置投入品抽检模板内容，并可根据自身需求自定义创建模板，自定义在线设计文书模板样式及内容，一键复制文书模板，自定义模板可在手机端和电脑端业务应用灵活应用。</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套打模板</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系统预置所需套打的文书套打模板内容，并可根据自身需求自定义创建模板，自定义在线设计文书模板样式及内容，一键复制文书模板，自定义模板可在手机端和电脑端业务应用灵活应用。</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套打边框模板</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系统预置所需套打的文书边框模板内容，并可根据自身需求自定义创建模板，自定义在线设计文书模板样式及内容，一键复制文书模板，自定义模板可在手机端和电脑端业务应用灵活应用。</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restart"/>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数据维护</w:t>
            </w: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本单位信息</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维护本单位信息，可编辑修改相关信息，可控制是否启用电子签名、是否启用普通程序案件审批。</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单位信息扩展</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维护本单位普通程序里文书需要的相关附属信息。</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auto"/>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执法人员</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auto"/>
                <w:sz w:val="24"/>
                <w:szCs w:val="24"/>
                <w:u w:val="none"/>
              </w:rPr>
            </w:pPr>
            <w:r>
              <w:rPr>
                <w:rFonts w:hint="default" w:ascii="Calibri" w:hAnsi="Calibri" w:eastAsia="宋体" w:cs="Calibri"/>
                <w:i w:val="0"/>
                <w:color w:val="auto"/>
                <w:kern w:val="0"/>
                <w:sz w:val="24"/>
                <w:szCs w:val="24"/>
                <w:u w:val="none"/>
                <w:lang w:val="en-US" w:eastAsia="zh-CN" w:bidi="ar"/>
              </w:rPr>
              <w:t>自定义添加维护执法人员信息，数据与手机APP同步</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000000"/>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000000"/>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000000"/>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监管对象</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r>
              <w:rPr>
                <w:rFonts w:hint="default" w:ascii="Calibri" w:hAnsi="Calibri" w:eastAsia="宋体" w:cs="Calibri"/>
                <w:i w:val="0"/>
                <w:color w:val="000000"/>
                <w:kern w:val="0"/>
                <w:sz w:val="24"/>
                <w:szCs w:val="24"/>
                <w:u w:val="none"/>
                <w:lang w:val="en-US" w:eastAsia="zh-CN" w:bidi="ar"/>
              </w:rPr>
              <w:t>查看监管对象记录，并可编辑、修改、对部经营的相关门店或企业可停用。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r>
              <w:rPr>
                <w:rFonts w:hint="default" w:ascii="Calibri" w:hAnsi="Calibri" w:eastAsia="宋体" w:cs="Calibri"/>
                <w:i w:val="0"/>
                <w:color w:val="000000"/>
                <w:kern w:val="0"/>
                <w:sz w:val="24"/>
                <w:szCs w:val="24"/>
                <w:u w:val="none"/>
                <w:lang w:val="en-US" w:eastAsia="zh-CN" w:bidi="ar"/>
              </w:rPr>
              <w:t>添加监管对象可区分自然人、单位、个体工商户，监管对象可通过自定义部门科室进行分类，添加相关信息保存后，数据与APP同步。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可通过企业名称、对象类别、所属部门科室等关键信息模糊查询。</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000000"/>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000000"/>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000000"/>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案件类型</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系统内置全面的案件类型库，根据用户权限，用户可自定义从中选择本单位所需要开展的相关业务类型，可在APP端、电脑端全局应用。后的审批组进行自定义配置，选择执法人员自定义创建审批组。</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000000"/>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000000"/>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000000"/>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r>
              <w:rPr>
                <w:rFonts w:hint="default" w:ascii="Calibri" w:hAnsi="Calibri" w:eastAsia="宋体" w:cs="Calibri"/>
                <w:i w:val="0"/>
                <w:color w:val="000000"/>
                <w:kern w:val="0"/>
                <w:sz w:val="24"/>
                <w:szCs w:val="24"/>
                <w:u w:val="none"/>
                <w:lang w:val="en-US" w:eastAsia="zh-CN" w:bidi="ar"/>
              </w:rPr>
              <w:t>审批组</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r>
              <w:rPr>
                <w:rFonts w:hint="default" w:ascii="Calibri" w:hAnsi="Calibri" w:eastAsia="宋体" w:cs="Calibri"/>
                <w:b/>
                <w:bCs/>
                <w:i w:val="0"/>
                <w:color w:val="000000"/>
                <w:kern w:val="0"/>
                <w:sz w:val="24"/>
                <w:szCs w:val="24"/>
                <w:u w:val="none"/>
                <w:lang w:val="en-US" w:eastAsia="zh-CN" w:bidi="ar"/>
              </w:rPr>
              <w:t>▲根据用户权限，可对启用审批后的审批组进行自定义配置，选择执法人员自定义创建审批组。</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000000"/>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000000"/>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000000"/>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r>
              <w:rPr>
                <w:rFonts w:hint="default" w:ascii="Calibri" w:hAnsi="Calibri" w:eastAsia="宋体" w:cs="Calibri"/>
                <w:i w:val="0"/>
                <w:color w:val="000000"/>
                <w:kern w:val="0"/>
                <w:sz w:val="24"/>
                <w:szCs w:val="24"/>
                <w:u w:val="none"/>
                <w:lang w:val="en-US" w:eastAsia="zh-CN" w:bidi="ar"/>
              </w:rPr>
              <w:t>角色管理</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r>
              <w:rPr>
                <w:rFonts w:hint="default" w:ascii="Calibri" w:hAnsi="Calibri" w:eastAsia="宋体" w:cs="Calibri"/>
                <w:b/>
                <w:bCs/>
                <w:i w:val="0"/>
                <w:color w:val="000000"/>
                <w:kern w:val="0"/>
                <w:sz w:val="24"/>
                <w:szCs w:val="24"/>
                <w:u w:val="none"/>
                <w:lang w:val="en-US" w:eastAsia="zh-CN" w:bidi="ar"/>
              </w:rPr>
              <w:t>▲自定义创建角色，可在用户创建时选择录入，角色定义可设定是否启用，是否启用调度指挥，是否启用跨级上报，需要控制单位每个人员角色在执法调度里的功能和上报下发流程。</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000000"/>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000000"/>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000000"/>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用户管理</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根据账号的权限区分，可对本单位已创建用户的信息进行维护：基本信息管理、所属部门、所属角色等。</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07"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000000"/>
                <w:sz w:val="24"/>
                <w:szCs w:val="24"/>
                <w:u w:val="none"/>
              </w:rPr>
            </w:pPr>
          </w:p>
        </w:tc>
        <w:tc>
          <w:tcPr>
            <w:tcW w:w="1023"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000000"/>
                <w:sz w:val="24"/>
                <w:szCs w:val="24"/>
                <w:u w:val="none"/>
              </w:rPr>
            </w:pPr>
          </w:p>
        </w:tc>
        <w:tc>
          <w:tcPr>
            <w:tcW w:w="691"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rPr>
                <w:rFonts w:hint="default" w:ascii="Calibri" w:hAnsi="Calibri" w:eastAsia="宋体" w:cs="Calibri"/>
                <w:i w:val="0"/>
                <w:color w:val="000000"/>
                <w:sz w:val="24"/>
                <w:szCs w:val="24"/>
                <w:u w:val="none"/>
              </w:rPr>
            </w:pPr>
          </w:p>
        </w:tc>
        <w:tc>
          <w:tcPr>
            <w:tcW w:w="836"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业务部门</w:t>
            </w:r>
          </w:p>
        </w:tc>
        <w:tc>
          <w:tcPr>
            <w:tcW w:w="9388" w:type="dxa"/>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根据用户权限，可自定义管理本单位的相关业务分类，选择录入本单位的相关业务部门。</w:t>
            </w:r>
          </w:p>
        </w:tc>
        <w:tc>
          <w:tcPr>
            <w:tcW w:w="52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c>
          <w:tcPr>
            <w:tcW w:w="645" w:type="dxa"/>
            <w:vMerge w:val="continue"/>
            <w:tcBorders>
              <w:tl2br w:val="nil"/>
              <w:tr2bl w:val="nil"/>
            </w:tcBorders>
            <w:noWrap w:val="0"/>
            <w:tcMar>
              <w:top w:w="14" w:type="dxa"/>
              <w:left w:w="14"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center"/>
              <w:rPr>
                <w:rFonts w:hint="default" w:ascii="Calibri" w:hAnsi="Calibri" w:eastAsia="宋体" w:cs="Calibri"/>
                <w:i w:val="0"/>
                <w:color w:val="000000"/>
                <w:kern w:val="0"/>
                <w:sz w:val="24"/>
                <w:szCs w:val="24"/>
                <w:u w:val="none"/>
                <w:lang w:val="en-US" w:eastAsia="zh-CN" w:bidi="ar"/>
              </w:rPr>
            </w:pPr>
          </w:p>
        </w:tc>
      </w:tr>
    </w:tbl>
    <w:p>
      <w:pPr>
        <w:rPr>
          <w:rFonts w:hint="default"/>
          <w:lang w:val="en-US" w:eastAsia="zh-CN"/>
        </w:rPr>
      </w:pPr>
    </w:p>
    <w:p>
      <w:r>
        <w:br w:type="page"/>
      </w:r>
    </w:p>
    <w:p>
      <w:pPr>
        <w:pStyle w:val="5"/>
        <w:numPr>
          <w:ilvl w:val="0"/>
          <w:numId w:val="0"/>
        </w:numPr>
        <w:bidi w:val="0"/>
        <w:spacing w:line="360" w:lineRule="auto"/>
        <w:ind w:leftChars="0"/>
        <w:jc w:val="center"/>
        <w:rPr>
          <w:rFonts w:hint="default" w:ascii="Calibri" w:hAnsi="Calibri" w:cs="Calibri"/>
          <w:sz w:val="28"/>
          <w:szCs w:val="28"/>
          <w:lang w:val="en-US" w:eastAsia="zh-CN"/>
        </w:rPr>
      </w:pPr>
      <w:r>
        <w:rPr>
          <w:rFonts w:hint="eastAsia" w:ascii="Calibri" w:hAnsi="Calibri" w:cs="Calibri"/>
          <w:b/>
          <w:kern w:val="2"/>
          <w:sz w:val="28"/>
          <w:szCs w:val="28"/>
          <w:lang w:val="en-US" w:eastAsia="zh-CN" w:bidi="zh-CN"/>
        </w:rPr>
        <w:t>4</w:t>
      </w:r>
      <w:r>
        <w:rPr>
          <w:rFonts w:hint="default" w:ascii="Calibri" w:hAnsi="Calibri" w:cs="Calibri"/>
          <w:b/>
          <w:kern w:val="2"/>
          <w:sz w:val="28"/>
          <w:szCs w:val="28"/>
          <w:lang w:val="en-US" w:eastAsia="zh-CN" w:bidi="zh-CN"/>
        </w:rPr>
        <w:t>、</w:t>
      </w:r>
      <w:r>
        <w:rPr>
          <w:rFonts w:hint="eastAsia" w:ascii="Calibri" w:hAnsi="Calibri" w:cs="Calibri"/>
          <w:b/>
          <w:kern w:val="2"/>
          <w:sz w:val="28"/>
          <w:szCs w:val="28"/>
          <w:lang w:val="en-US" w:eastAsia="zh-CN" w:bidi="zh-CN"/>
        </w:rPr>
        <w:t>农业投入品监管平台</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1054"/>
        <w:gridCol w:w="830"/>
        <w:gridCol w:w="9974"/>
        <w:gridCol w:w="532"/>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0" w:type="auto"/>
            <w:noWrap w:val="0"/>
            <w:vAlign w:val="center"/>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序号</w:t>
            </w:r>
          </w:p>
        </w:tc>
        <w:tc>
          <w:tcPr>
            <w:tcW w:w="0" w:type="auto"/>
            <w:noWrap w:val="0"/>
            <w:vAlign w:val="center"/>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业务系统</w:t>
            </w:r>
          </w:p>
        </w:tc>
        <w:tc>
          <w:tcPr>
            <w:tcW w:w="0" w:type="auto"/>
            <w:noWrap w:val="0"/>
            <w:vAlign w:val="center"/>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功能模块</w:t>
            </w:r>
          </w:p>
        </w:tc>
        <w:tc>
          <w:tcPr>
            <w:tcW w:w="0" w:type="auto"/>
            <w:noWrap w:val="0"/>
            <w:vAlign w:val="center"/>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技术参数</w:t>
            </w:r>
          </w:p>
        </w:tc>
        <w:tc>
          <w:tcPr>
            <w:tcW w:w="0" w:type="auto"/>
            <w:noWrap w:val="0"/>
            <w:vAlign w:val="center"/>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数量</w:t>
            </w:r>
          </w:p>
        </w:tc>
        <w:tc>
          <w:tcPr>
            <w:tcW w:w="0" w:type="auto"/>
            <w:noWrap w:val="0"/>
            <w:vAlign w:val="center"/>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0" w:type="auto"/>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r>
              <w:rPr>
                <w:rFonts w:hint="eastAsia" w:ascii="Calibri" w:hAnsi="Calibri" w:cs="Calibri"/>
                <w:sz w:val="24"/>
                <w:szCs w:val="24"/>
                <w:lang w:val="en-US" w:eastAsia="zh-CN"/>
              </w:rPr>
              <w:t>4</w:t>
            </w:r>
          </w:p>
        </w:tc>
        <w:tc>
          <w:tcPr>
            <w:tcW w:w="0" w:type="auto"/>
            <w:vMerge w:val="restart"/>
            <w:noWrap w:val="0"/>
            <w:vAlign w:val="center"/>
          </w:tcPr>
          <w:p>
            <w:pPr>
              <w:pStyle w:val="5"/>
              <w:numPr>
                <w:ilvl w:val="0"/>
                <w:numId w:val="0"/>
              </w:numPr>
              <w:bidi w:val="0"/>
              <w:spacing w:line="240" w:lineRule="auto"/>
              <w:ind w:leftChars="0"/>
              <w:jc w:val="center"/>
              <w:rPr>
                <w:rFonts w:hint="default" w:ascii="Calibri" w:hAnsi="Calibri" w:eastAsia="宋体" w:cs="Calibri"/>
                <w:b w:val="0"/>
                <w:bCs w:val="0"/>
                <w:kern w:val="2"/>
                <w:sz w:val="24"/>
                <w:szCs w:val="24"/>
                <w:lang w:val="en-US" w:eastAsia="zh-CN" w:bidi="zh-CN"/>
              </w:rPr>
            </w:pPr>
            <w:r>
              <w:rPr>
                <w:rFonts w:hint="eastAsia" w:ascii="Calibri" w:hAnsi="Calibri" w:cs="Calibri"/>
                <w:b w:val="0"/>
                <w:bCs w:val="0"/>
                <w:kern w:val="2"/>
                <w:sz w:val="24"/>
                <w:szCs w:val="24"/>
                <w:lang w:val="en-US" w:eastAsia="zh-CN" w:bidi="zh-CN"/>
              </w:rPr>
              <w:t>农业投入品监管平台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我的桌面</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可展示该地区连锁商、批发商、零售商的数量，在售的限制农药数量，点击即可显示列表；可统计地区农药企业数量和农药品种数量；可展示最新的销售记录；展示月销售排行前10；柱状图展示</w:t>
            </w:r>
            <w:r>
              <w:rPr>
                <w:rFonts w:hint="default" w:ascii="Calibri" w:hAnsi="Calibri" w:eastAsia="宋体" w:cs="Calibri"/>
                <w:sz w:val="24"/>
                <w:szCs w:val="24"/>
                <w:lang w:val="en-US" w:eastAsia="zh-CN"/>
              </w:rPr>
              <w:t>跟类别</w:t>
            </w:r>
            <w:r>
              <w:rPr>
                <w:rFonts w:hint="default" w:ascii="Calibri" w:hAnsi="Calibri" w:eastAsia="宋体" w:cs="Calibri"/>
                <w:sz w:val="24"/>
                <w:szCs w:val="24"/>
              </w:rPr>
              <w:t>农药销售</w:t>
            </w:r>
            <w:r>
              <w:rPr>
                <w:rFonts w:hint="default" w:ascii="Calibri" w:hAnsi="Calibri" w:eastAsia="宋体" w:cs="Calibri"/>
                <w:sz w:val="24"/>
                <w:szCs w:val="24"/>
                <w:lang w:val="en-US" w:eastAsia="zh-CN"/>
              </w:rPr>
              <w:t>重量</w:t>
            </w:r>
            <w:r>
              <w:rPr>
                <w:rFonts w:hint="default" w:ascii="Calibri" w:hAnsi="Calibri" w:eastAsia="宋体" w:cs="Calibri"/>
                <w:sz w:val="24"/>
                <w:szCs w:val="24"/>
              </w:rPr>
              <w:t>；统计三个月的采购、销售数量；展示农药、种子、肥料的月排行数据。</w:t>
            </w:r>
          </w:p>
        </w:tc>
        <w:tc>
          <w:tcPr>
            <w:tcW w:w="0" w:type="auto"/>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1</w:t>
            </w:r>
          </w:p>
        </w:tc>
        <w:tc>
          <w:tcPr>
            <w:tcW w:w="0" w:type="auto"/>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综合数据分析</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多维度统计全年采购</w:t>
            </w:r>
            <w:r>
              <w:rPr>
                <w:rFonts w:hint="default" w:ascii="Calibri" w:hAnsi="Calibri" w:eastAsia="宋体" w:cs="Calibri"/>
                <w:sz w:val="24"/>
                <w:szCs w:val="24"/>
                <w:lang w:eastAsia="zh-CN"/>
              </w:rPr>
              <w:t>、</w:t>
            </w:r>
            <w:r>
              <w:rPr>
                <w:rFonts w:hint="default" w:ascii="Calibri" w:hAnsi="Calibri" w:eastAsia="宋体" w:cs="Calibri"/>
                <w:sz w:val="24"/>
                <w:szCs w:val="24"/>
                <w:lang w:val="en-US" w:eastAsia="zh-CN"/>
              </w:rPr>
              <w:t>销售</w:t>
            </w:r>
            <w:r>
              <w:rPr>
                <w:rFonts w:hint="default" w:ascii="Calibri" w:hAnsi="Calibri" w:eastAsia="宋体" w:cs="Calibri"/>
                <w:sz w:val="24"/>
                <w:szCs w:val="24"/>
              </w:rPr>
              <w:t>农资商品入库种类、入库数量、采购日期，以柱形图的形式直观反映农资商品采购入库</w:t>
            </w:r>
            <w:r>
              <w:rPr>
                <w:rFonts w:hint="default" w:ascii="Calibri" w:hAnsi="Calibri" w:eastAsia="宋体" w:cs="Calibri"/>
                <w:sz w:val="24"/>
                <w:szCs w:val="24"/>
                <w:lang w:val="en-US" w:eastAsia="zh-CN"/>
              </w:rPr>
              <w:t>和销售出库</w:t>
            </w:r>
            <w:r>
              <w:rPr>
                <w:rFonts w:hint="default" w:ascii="Calibri" w:hAnsi="Calibri" w:eastAsia="宋体" w:cs="Calibri"/>
                <w:sz w:val="24"/>
                <w:szCs w:val="24"/>
              </w:rPr>
              <w:t>情况。</w:t>
            </w:r>
          </w:p>
          <w:p>
            <w:pPr>
              <w:pStyle w:val="35"/>
              <w:keepNext w:val="0"/>
              <w:keepLines w:val="0"/>
              <w:pageBreakBefore w:val="0"/>
              <w:widowControl w:val="0"/>
              <w:suppressLineNumbers w:val="0"/>
              <w:kinsoku/>
              <w:wordWrap/>
              <w:overflowPunct/>
              <w:topLinePunct w:val="0"/>
              <w:autoSpaceDE/>
              <w:autoSpaceDN/>
              <w:bidi w:val="0"/>
              <w:adjustRightInd/>
              <w:snapToGrid/>
              <w:spacing w:before="0" w:beforeAutospacing="0" w:line="240" w:lineRule="auto"/>
              <w:ind w:left="0" w:right="0" w:firstLine="0" w:firstLineChars="0"/>
              <w:jc w:val="left"/>
              <w:textAlignment w:val="auto"/>
              <w:rPr>
                <w:rFonts w:hint="default" w:ascii="Calibri" w:hAnsi="Calibri" w:eastAsia="宋体" w:cs="Calibri"/>
                <w:sz w:val="24"/>
                <w:szCs w:val="24"/>
              </w:rPr>
            </w:pPr>
            <w:r>
              <w:rPr>
                <w:rFonts w:hint="default" w:ascii="Calibri" w:hAnsi="Calibri" w:eastAsia="宋体" w:cs="Calibri"/>
                <w:sz w:val="24"/>
                <w:szCs w:val="24"/>
              </w:rPr>
              <w:t>可根据仓库名称、仓库编号的条件查询仓库内的农资商品的库存信息和仓库的基础信息，将查询结果在展示在列表中。</w:t>
            </w: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电子地图</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根据农资户录入的坐标信息在地图中标记；点击即可查看农资户的简介、进货记录、退货记录、销售记录、销售退货、农药处方和库存量等信息。</w:t>
            </w: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各级台账监管</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县级显示的为本县的台账监管，市级显示本市及下级各县的台账监管；点击下面要查询的地区，即可展示该地区各经营户的列表，可查看此经营户的简介、进货记录、退货记录、销售记录、销售退货、农药处方和库存量等信息，信息列表可导出。</w:t>
            </w: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投入品监管</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可查看该地区所有的采购记录明细、采购退货明细、销售记录明细、销售退货明细、库存明细、采购记录汇总、采购退货汇总、销售记录汇总、销售退货汇总、库存量汇总等信息；各项信息可按照条件查询；支持导出功能。</w:t>
            </w: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限用农药监管</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可查看限制农药的采购记录、采购退货、销售记录、销售退货和库存量。点击要查询的一项，即可显示列表。</w:t>
            </w: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专家处方</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监管部门可添加专家处方供经营户参考；专家处方支持打印操作。</w:t>
            </w: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农药处方</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列表展示该地区经营户所做的农药处方单；可按照客户名称、经营户名称、做单日期进行查询；支持导出功能。</w:t>
            </w: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通知公告</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监管部门可下发通知公告，经营户在软件中可看到。</w:t>
            </w: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许可证管理</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可显示当前地区农药经营许可证的办理情况：未提交数量、受理数量、发证数量；可查看列表；可根据门店和状态查询经营户；可查看经营户提交的信息和申请材料；可受理、审核、许可审核、发证、修改发证状态、打印农药经营许可证；支持导出功能。</w:t>
            </w: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诚信档案</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监管单位可给经营户建立诚信档案，内容可包括：基本信息、行政许可信息、行政处罚信息、认证（登记）信息、监督检查信息、奖励信息级其他信息，方便随时了解经营户的情况；可根据经营户名称、联系人、企业类型查询档案。</w:t>
            </w: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使用情况</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通过查询某一时间段内未登录的经营户，方便掌握各经营户台账的使用情况；可根据经营户名称、联系人、乡镇、企业类型、级别查询。</w:t>
            </w: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系统管理</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包括经营户信息、本单位信息、许可证时间限制三个模块。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经营户：支持编辑修改经营户信息；可根据经营户名称、联系人、乡镇、企业类型、企业级别查询经营户。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本单位基本信息：可修改本单位的基本信息。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许可证时间限制：可自愿开启许可证时间限制，并填写时间期限，包括：受理办理时限、审核办理时限、发证办理时限。开启许可证时间限制后，各时限会显示在许可证列表中。</w:t>
            </w: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r>
    </w:tbl>
    <w:p/>
    <w:p>
      <w:pPr>
        <w:rPr>
          <w:rFonts w:hint="eastAsia" w:ascii="Calibri" w:hAnsi="Calibri" w:cs="Calibri"/>
          <w:b/>
          <w:kern w:val="2"/>
          <w:sz w:val="28"/>
          <w:szCs w:val="24"/>
          <w:lang w:val="en-US" w:eastAsia="zh-CN" w:bidi="zh-CN"/>
        </w:rPr>
      </w:pPr>
      <w:r>
        <w:rPr>
          <w:rFonts w:hint="eastAsia" w:ascii="Calibri" w:hAnsi="Calibri" w:cs="Calibri"/>
          <w:b/>
          <w:kern w:val="2"/>
          <w:sz w:val="28"/>
          <w:szCs w:val="24"/>
          <w:lang w:val="en-US" w:eastAsia="zh-CN" w:bidi="zh-CN"/>
        </w:rPr>
        <w:br w:type="page"/>
      </w:r>
    </w:p>
    <w:p>
      <w:pPr>
        <w:pStyle w:val="5"/>
        <w:numPr>
          <w:ilvl w:val="0"/>
          <w:numId w:val="0"/>
        </w:numPr>
        <w:bidi w:val="0"/>
        <w:spacing w:line="360" w:lineRule="auto"/>
        <w:ind w:left="20" w:leftChars="0"/>
        <w:jc w:val="center"/>
        <w:rPr>
          <w:rFonts w:hint="default" w:ascii="Calibri" w:hAnsi="Calibri" w:cs="Calibri"/>
          <w:lang w:val="en-US" w:eastAsia="zh-CN"/>
        </w:rPr>
      </w:pPr>
      <w:r>
        <w:rPr>
          <w:rFonts w:hint="eastAsia" w:ascii="Calibri" w:hAnsi="Calibri" w:cs="Calibri"/>
          <w:b/>
          <w:kern w:val="2"/>
          <w:sz w:val="28"/>
          <w:szCs w:val="24"/>
          <w:lang w:val="en-US" w:eastAsia="zh-CN" w:bidi="zh-CN"/>
        </w:rPr>
        <w:t>5</w:t>
      </w:r>
      <w:r>
        <w:rPr>
          <w:rFonts w:hint="default" w:ascii="Calibri" w:hAnsi="Calibri" w:eastAsia="宋体" w:cs="Calibri"/>
          <w:b/>
          <w:kern w:val="2"/>
          <w:sz w:val="28"/>
          <w:szCs w:val="24"/>
          <w:lang w:val="en-US" w:eastAsia="zh-CN" w:bidi="zh-CN"/>
        </w:rPr>
        <w:t>、农资管家进销存</w:t>
      </w:r>
      <w:r>
        <w:rPr>
          <w:rFonts w:hint="eastAsia" w:ascii="Calibri" w:hAnsi="Calibri" w:eastAsia="宋体" w:cs="Calibri"/>
          <w:b/>
          <w:kern w:val="2"/>
          <w:sz w:val="28"/>
          <w:szCs w:val="24"/>
          <w:lang w:val="en-US" w:eastAsia="zh-CN" w:bidi="zh-CN"/>
        </w:rPr>
        <w:t>系统</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8"/>
        <w:gridCol w:w="1055"/>
        <w:gridCol w:w="1004"/>
        <w:gridCol w:w="938"/>
        <w:gridCol w:w="8809"/>
        <w:gridCol w:w="611"/>
        <w:gridCol w:w="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0" w:type="auto"/>
            <w:noWrap w:val="0"/>
            <w:vAlign w:val="center"/>
          </w:tcPr>
          <w:p>
            <w:pPr>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序号</w:t>
            </w:r>
          </w:p>
        </w:tc>
        <w:tc>
          <w:tcPr>
            <w:tcW w:w="0" w:type="auto"/>
            <w:noWrap w:val="0"/>
            <w:vAlign w:val="center"/>
          </w:tcPr>
          <w:p>
            <w:pPr>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业务系统</w:t>
            </w:r>
          </w:p>
        </w:tc>
        <w:tc>
          <w:tcPr>
            <w:tcW w:w="0" w:type="auto"/>
            <w:noWrap w:val="0"/>
            <w:vAlign w:val="center"/>
          </w:tcPr>
          <w:p>
            <w:pPr>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模块</w:t>
            </w:r>
          </w:p>
        </w:tc>
        <w:tc>
          <w:tcPr>
            <w:tcW w:w="0" w:type="auto"/>
            <w:noWrap w:val="0"/>
            <w:vAlign w:val="center"/>
          </w:tcPr>
          <w:p>
            <w:pPr>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功能</w:t>
            </w:r>
          </w:p>
        </w:tc>
        <w:tc>
          <w:tcPr>
            <w:tcW w:w="0" w:type="auto"/>
            <w:noWrap w:val="0"/>
            <w:vAlign w:val="center"/>
          </w:tcPr>
          <w:p>
            <w:pPr>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技术参数</w:t>
            </w:r>
          </w:p>
        </w:tc>
        <w:tc>
          <w:tcPr>
            <w:tcW w:w="0" w:type="auto"/>
            <w:noWrap w:val="0"/>
            <w:vAlign w:val="center"/>
          </w:tcPr>
          <w:p>
            <w:pPr>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数量</w:t>
            </w:r>
          </w:p>
        </w:tc>
        <w:tc>
          <w:tcPr>
            <w:tcW w:w="0" w:type="auto"/>
            <w:noWrap w:val="0"/>
            <w:vAlign w:val="center"/>
          </w:tcPr>
          <w:p>
            <w:pPr>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eastAsia" w:ascii="Calibri" w:hAnsi="Calibri" w:cs="Calibri"/>
                <w:sz w:val="24"/>
                <w:szCs w:val="24"/>
                <w:lang w:val="en-US" w:eastAsia="zh-CN"/>
              </w:rPr>
              <w:t>5</w:t>
            </w:r>
          </w:p>
        </w:tc>
        <w:tc>
          <w:tcPr>
            <w:tcW w:w="0" w:type="auto"/>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农资管家进销存</w:t>
            </w:r>
            <w:r>
              <w:rPr>
                <w:rFonts w:hint="eastAsia" w:ascii="Calibri" w:hAnsi="Calibri" w:eastAsia="宋体" w:cs="Calibri"/>
                <w:sz w:val="24"/>
                <w:szCs w:val="24"/>
                <w:lang w:val="en-US" w:eastAsia="zh-CN"/>
              </w:rPr>
              <w:t>系统</w:t>
            </w:r>
          </w:p>
        </w:tc>
        <w:tc>
          <w:tcPr>
            <w:tcW w:w="0" w:type="auto"/>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采购</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采购单</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1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①</w:t>
            </w:r>
            <w:r>
              <w:rPr>
                <w:rFonts w:hint="default" w:ascii="Calibri" w:hAnsi="Calibri" w:eastAsia="宋体" w:cs="Calibri"/>
                <w:sz w:val="24"/>
                <w:szCs w:val="24"/>
              </w:rPr>
              <w:fldChar w:fldCharType="end"/>
            </w:r>
            <w:r>
              <w:rPr>
                <w:rFonts w:hint="default" w:ascii="Calibri" w:hAnsi="Calibri" w:eastAsia="宋体" w:cs="Calibri"/>
                <w:sz w:val="24"/>
                <w:szCs w:val="24"/>
              </w:rPr>
              <w:t>采购单记录供应商（人）名称、采购时间、产品名称、规格、数量、单位、采购单价、金额、生产厂家、生产日期、有效期、证号、入库仓库、总金额、结算账户等。金额和总金额为自动计算。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highlight w:val="none"/>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2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②</w:t>
            </w:r>
            <w:r>
              <w:rPr>
                <w:rFonts w:hint="default" w:ascii="Calibri" w:hAnsi="Calibri" w:eastAsia="宋体" w:cs="Calibri"/>
                <w:sz w:val="24"/>
                <w:szCs w:val="24"/>
              </w:rPr>
              <w:fldChar w:fldCharType="end"/>
            </w:r>
            <w:r>
              <w:rPr>
                <w:rFonts w:hint="default" w:ascii="Calibri" w:hAnsi="Calibri" w:eastAsia="宋体" w:cs="Calibri"/>
                <w:sz w:val="24"/>
                <w:szCs w:val="24"/>
                <w:highlight w:val="none"/>
              </w:rPr>
              <w:t>可扫描二维码入库。对于共同使用农资进销存的双方，可扫描对方的销售单进行商品入库。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highlight w:val="none"/>
              </w:rPr>
            </w:pPr>
            <w:r>
              <w:rPr>
                <w:rFonts w:hint="default" w:ascii="Calibri" w:hAnsi="Calibri" w:eastAsia="宋体" w:cs="Calibri"/>
                <w:sz w:val="24"/>
                <w:szCs w:val="24"/>
                <w:highlight w:val="none"/>
              </w:rPr>
              <w:fldChar w:fldCharType="begin"/>
            </w:r>
            <w:r>
              <w:rPr>
                <w:rFonts w:hint="default" w:ascii="Calibri" w:hAnsi="Calibri" w:eastAsia="宋体" w:cs="Calibri"/>
                <w:sz w:val="24"/>
                <w:szCs w:val="24"/>
                <w:highlight w:val="none"/>
              </w:rPr>
              <w:instrText xml:space="preserve"> = 3 \* GB3 \* MERGEFORMAT </w:instrText>
            </w:r>
            <w:r>
              <w:rPr>
                <w:rFonts w:hint="default" w:ascii="Calibri" w:hAnsi="Calibri" w:eastAsia="宋体" w:cs="Calibri"/>
                <w:sz w:val="24"/>
                <w:szCs w:val="24"/>
                <w:highlight w:val="none"/>
              </w:rPr>
              <w:fldChar w:fldCharType="separate"/>
            </w:r>
            <w:r>
              <w:rPr>
                <w:rFonts w:hint="default" w:ascii="Calibri" w:hAnsi="Calibri" w:eastAsia="宋体" w:cs="Calibri"/>
                <w:sz w:val="24"/>
                <w:szCs w:val="24"/>
                <w:highlight w:val="none"/>
              </w:rPr>
              <w:t>③</w:t>
            </w:r>
            <w:r>
              <w:rPr>
                <w:rFonts w:hint="default" w:ascii="Calibri" w:hAnsi="Calibri" w:eastAsia="宋体" w:cs="Calibri"/>
                <w:sz w:val="24"/>
                <w:szCs w:val="24"/>
                <w:highlight w:val="none"/>
              </w:rPr>
              <w:fldChar w:fldCharType="end"/>
            </w:r>
            <w:r>
              <w:rPr>
                <w:rFonts w:hint="default" w:ascii="Calibri" w:hAnsi="Calibri" w:eastAsia="宋体" w:cs="Calibri"/>
                <w:sz w:val="24"/>
                <w:szCs w:val="24"/>
                <w:highlight w:val="none"/>
              </w:rPr>
              <w:t>支持组合采购。可多个商品一步到位。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281" w:rightChars="134"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4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④</w:t>
            </w:r>
            <w:r>
              <w:rPr>
                <w:rFonts w:hint="default" w:ascii="Calibri" w:hAnsi="Calibri" w:eastAsia="宋体" w:cs="Calibri"/>
                <w:sz w:val="24"/>
                <w:szCs w:val="24"/>
              </w:rPr>
              <w:fldChar w:fldCharType="end"/>
            </w:r>
            <w:r>
              <w:rPr>
                <w:rFonts w:hint="default" w:ascii="Calibri" w:hAnsi="Calibri" w:eastAsia="宋体" w:cs="Calibri"/>
                <w:sz w:val="24"/>
                <w:szCs w:val="24"/>
              </w:rPr>
              <w:t>支持打印功能。</w:t>
            </w:r>
          </w:p>
        </w:tc>
        <w:tc>
          <w:tcPr>
            <w:tcW w:w="0" w:type="auto"/>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r>
              <w:rPr>
                <w:rFonts w:hint="eastAsia" w:ascii="Calibri" w:hAnsi="Calibri" w:cs="Calibri"/>
                <w:sz w:val="24"/>
                <w:szCs w:val="24"/>
                <w:lang w:val="en-US" w:eastAsia="zh-CN"/>
              </w:rPr>
              <w:t>240</w:t>
            </w:r>
          </w:p>
        </w:tc>
        <w:tc>
          <w:tcPr>
            <w:tcW w:w="0" w:type="auto"/>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采购退货单</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1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①</w:t>
            </w:r>
            <w:r>
              <w:rPr>
                <w:rFonts w:hint="default" w:ascii="Calibri" w:hAnsi="Calibri" w:eastAsia="宋体" w:cs="Calibri"/>
                <w:sz w:val="24"/>
                <w:szCs w:val="24"/>
              </w:rPr>
              <w:fldChar w:fldCharType="end"/>
            </w:r>
            <w:r>
              <w:rPr>
                <w:rFonts w:hint="default" w:ascii="Calibri" w:hAnsi="Calibri" w:eastAsia="宋体" w:cs="Calibri"/>
                <w:sz w:val="24"/>
                <w:szCs w:val="24"/>
              </w:rPr>
              <w:t>采购退货单记录供应商（人）名称、产品名称、规格、数量、单位、退货单价、金额、生产厂家、生产日期、有效期、证号、出库仓库、总金额、结算账户等。金额和总金额为自动计算。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2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②</w:t>
            </w:r>
            <w:r>
              <w:rPr>
                <w:rFonts w:hint="default" w:ascii="Calibri" w:hAnsi="Calibri" w:eastAsia="宋体" w:cs="Calibri"/>
                <w:sz w:val="24"/>
                <w:szCs w:val="24"/>
              </w:rPr>
              <w:fldChar w:fldCharType="end"/>
            </w:r>
            <w:r>
              <w:rPr>
                <w:rFonts w:hint="default" w:ascii="Calibri" w:hAnsi="Calibri" w:eastAsia="宋体" w:cs="Calibri"/>
                <w:sz w:val="24"/>
                <w:szCs w:val="24"/>
              </w:rPr>
              <w:t>可选择采购单进行整单退货。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3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③</w:t>
            </w:r>
            <w:r>
              <w:rPr>
                <w:rFonts w:hint="default" w:ascii="Calibri" w:hAnsi="Calibri" w:eastAsia="宋体" w:cs="Calibri"/>
                <w:sz w:val="24"/>
                <w:szCs w:val="24"/>
              </w:rPr>
              <w:fldChar w:fldCharType="end"/>
            </w:r>
            <w:r>
              <w:rPr>
                <w:rFonts w:hint="default" w:ascii="Calibri" w:hAnsi="Calibri" w:eastAsia="宋体" w:cs="Calibri"/>
                <w:sz w:val="24"/>
                <w:szCs w:val="24"/>
              </w:rPr>
              <w:t>支持打印功能</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highlight w:val="none"/>
              </w:rPr>
            </w:pPr>
            <w:r>
              <w:rPr>
                <w:rFonts w:hint="default" w:ascii="Calibri" w:hAnsi="Calibri" w:eastAsia="宋体" w:cs="Calibri"/>
                <w:sz w:val="24"/>
                <w:szCs w:val="24"/>
                <w:highlight w:val="none"/>
              </w:rPr>
              <w:t>互联预入库</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highlight w:val="none"/>
              </w:rPr>
            </w:pPr>
            <w:r>
              <w:rPr>
                <w:rFonts w:hint="default" w:ascii="Calibri" w:hAnsi="Calibri" w:eastAsia="宋体" w:cs="Calibri"/>
                <w:sz w:val="24"/>
                <w:szCs w:val="24"/>
                <w:highlight w:val="none"/>
              </w:rPr>
              <w:t>可查看关联企业销售给自己的商品，确认收货之后，商品自动入库。</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Batang" w:hAnsi="Batang" w:eastAsia="Batang" w:cs="Batang"/>
                <w:sz w:val="24"/>
                <w:szCs w:val="24"/>
                <w:highlight w:val="none"/>
              </w:rPr>
            </w:pPr>
            <w:r>
              <w:rPr>
                <w:rFonts w:hint="eastAsia" w:ascii="Batang" w:hAnsi="Batang" w:eastAsia="Batang" w:cs="Batang"/>
                <w:sz w:val="24"/>
                <w:szCs w:val="24"/>
              </w:rPr>
              <w:t>连锁采购</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eastAsia" w:ascii="Batang" w:hAnsi="Batang" w:eastAsia="Batang" w:cs="Batang"/>
                <w:sz w:val="24"/>
                <w:szCs w:val="24"/>
                <w:highlight w:val="none"/>
              </w:rPr>
            </w:pPr>
            <w:r>
              <w:rPr>
                <w:rFonts w:hint="eastAsia" w:ascii="Batang" w:hAnsi="Batang" w:eastAsia="Batang" w:cs="Batang"/>
                <w:sz w:val="24"/>
                <w:szCs w:val="24"/>
              </w:rPr>
              <w:t>开通连锁版之后可以向对方下订单，供应商可通过订单中心发货。</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销售</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销售单</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color w:val="auto"/>
                <w:sz w:val="24"/>
                <w:szCs w:val="24"/>
                <w:highlight w:val="none"/>
              </w:rPr>
            </w:pPr>
            <w:r>
              <w:rPr>
                <w:rFonts w:hint="default" w:ascii="Calibri" w:hAnsi="Calibri" w:eastAsia="宋体" w:cs="Calibri"/>
                <w:color w:val="auto"/>
                <w:sz w:val="24"/>
                <w:szCs w:val="24"/>
                <w:highlight w:val="none"/>
              </w:rPr>
              <w:fldChar w:fldCharType="begin"/>
            </w:r>
            <w:r>
              <w:rPr>
                <w:rFonts w:hint="default" w:ascii="Calibri" w:hAnsi="Calibri" w:eastAsia="宋体" w:cs="Calibri"/>
                <w:color w:val="auto"/>
                <w:sz w:val="24"/>
                <w:szCs w:val="24"/>
                <w:highlight w:val="none"/>
              </w:rPr>
              <w:instrText xml:space="preserve"> = 1 \* GB3 \* MERGEFORMAT </w:instrText>
            </w:r>
            <w:r>
              <w:rPr>
                <w:rFonts w:hint="default" w:ascii="Calibri" w:hAnsi="Calibri" w:eastAsia="宋体" w:cs="Calibri"/>
                <w:color w:val="auto"/>
                <w:sz w:val="24"/>
                <w:szCs w:val="24"/>
                <w:highlight w:val="none"/>
              </w:rPr>
              <w:fldChar w:fldCharType="separate"/>
            </w:r>
            <w:r>
              <w:rPr>
                <w:rFonts w:hint="default" w:ascii="Calibri" w:hAnsi="Calibri" w:eastAsia="宋体" w:cs="Calibri"/>
                <w:color w:val="auto"/>
                <w:sz w:val="24"/>
                <w:szCs w:val="24"/>
                <w:highlight w:val="none"/>
              </w:rPr>
              <w:t>①</w:t>
            </w:r>
            <w:r>
              <w:rPr>
                <w:rFonts w:hint="default" w:ascii="Calibri" w:hAnsi="Calibri" w:eastAsia="宋体" w:cs="Calibri"/>
                <w:color w:val="auto"/>
                <w:sz w:val="24"/>
                <w:szCs w:val="24"/>
                <w:highlight w:val="none"/>
              </w:rPr>
              <w:fldChar w:fldCharType="end"/>
            </w:r>
            <w:r>
              <w:rPr>
                <w:rFonts w:hint="default" w:ascii="Calibri" w:hAnsi="Calibri" w:eastAsia="宋体" w:cs="Calibri"/>
                <w:color w:val="auto"/>
                <w:sz w:val="24"/>
                <w:szCs w:val="24"/>
                <w:highlight w:val="none"/>
              </w:rPr>
              <w:t>销售单要记录客户名称、销售时间、产品名称、规格、数量、单位、销售单价、金额、生产厂家、生产日期、有效期、证号、出库仓库、总金额、收款账户。销售单中可显示上次销售价格。金额和总金额为自动计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color w:val="auto"/>
                <w:sz w:val="24"/>
                <w:szCs w:val="24"/>
                <w:highlight w:val="none"/>
              </w:rPr>
            </w:pPr>
            <w:r>
              <w:rPr>
                <w:rFonts w:hint="default" w:ascii="Calibri" w:hAnsi="Calibri" w:eastAsia="宋体" w:cs="Calibri"/>
                <w:color w:val="auto"/>
                <w:sz w:val="24"/>
                <w:szCs w:val="24"/>
                <w:highlight w:val="none"/>
              </w:rPr>
              <w:fldChar w:fldCharType="begin"/>
            </w:r>
            <w:r>
              <w:rPr>
                <w:rFonts w:hint="default" w:ascii="Calibri" w:hAnsi="Calibri" w:eastAsia="宋体" w:cs="Calibri"/>
                <w:color w:val="auto"/>
                <w:sz w:val="24"/>
                <w:szCs w:val="24"/>
                <w:highlight w:val="none"/>
              </w:rPr>
              <w:instrText xml:space="preserve"> = 2 \* GB3 \* MERGEFORMAT </w:instrText>
            </w:r>
            <w:r>
              <w:rPr>
                <w:rFonts w:hint="default" w:ascii="Calibri" w:hAnsi="Calibri" w:eastAsia="宋体" w:cs="Calibri"/>
                <w:color w:val="auto"/>
                <w:sz w:val="24"/>
                <w:szCs w:val="24"/>
                <w:highlight w:val="none"/>
              </w:rPr>
              <w:fldChar w:fldCharType="separate"/>
            </w:r>
            <w:r>
              <w:rPr>
                <w:rFonts w:hint="default" w:ascii="Calibri" w:hAnsi="Calibri" w:eastAsia="宋体" w:cs="Calibri"/>
                <w:color w:val="auto"/>
                <w:sz w:val="24"/>
                <w:szCs w:val="24"/>
                <w:highlight w:val="none"/>
              </w:rPr>
              <w:t>②</w:t>
            </w:r>
            <w:r>
              <w:rPr>
                <w:rFonts w:hint="default" w:ascii="Calibri" w:hAnsi="Calibri" w:eastAsia="宋体" w:cs="Calibri"/>
                <w:color w:val="auto"/>
                <w:sz w:val="24"/>
                <w:szCs w:val="24"/>
                <w:highlight w:val="none"/>
              </w:rPr>
              <w:fldChar w:fldCharType="end"/>
            </w:r>
            <w:r>
              <w:rPr>
                <w:rFonts w:hint="default" w:ascii="Calibri" w:hAnsi="Calibri" w:eastAsia="宋体" w:cs="Calibri"/>
                <w:color w:val="auto"/>
                <w:sz w:val="24"/>
                <w:szCs w:val="24"/>
                <w:highlight w:val="none"/>
              </w:rPr>
              <w:t>支持组合销售。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color w:val="auto"/>
                <w:sz w:val="24"/>
                <w:szCs w:val="24"/>
                <w:highlight w:val="none"/>
              </w:rPr>
            </w:pPr>
            <w:r>
              <w:rPr>
                <w:rFonts w:hint="default" w:ascii="Calibri" w:hAnsi="Calibri" w:eastAsia="宋体" w:cs="Calibri"/>
                <w:color w:val="auto"/>
                <w:sz w:val="24"/>
                <w:szCs w:val="24"/>
                <w:highlight w:val="none"/>
              </w:rPr>
              <w:fldChar w:fldCharType="begin"/>
            </w:r>
            <w:r>
              <w:rPr>
                <w:rFonts w:hint="default" w:ascii="Calibri" w:hAnsi="Calibri" w:eastAsia="宋体" w:cs="Calibri"/>
                <w:color w:val="auto"/>
                <w:sz w:val="24"/>
                <w:szCs w:val="24"/>
                <w:highlight w:val="none"/>
              </w:rPr>
              <w:instrText xml:space="preserve"> = 3 \* GB3 \* MERGEFORMAT </w:instrText>
            </w:r>
            <w:r>
              <w:rPr>
                <w:rFonts w:hint="default" w:ascii="Calibri" w:hAnsi="Calibri" w:eastAsia="宋体" w:cs="Calibri"/>
                <w:color w:val="auto"/>
                <w:sz w:val="24"/>
                <w:szCs w:val="24"/>
                <w:highlight w:val="none"/>
              </w:rPr>
              <w:fldChar w:fldCharType="separate"/>
            </w:r>
            <w:r>
              <w:rPr>
                <w:rFonts w:hint="default" w:ascii="Calibri" w:hAnsi="Calibri" w:eastAsia="宋体" w:cs="Calibri"/>
                <w:color w:val="auto"/>
                <w:sz w:val="24"/>
                <w:szCs w:val="24"/>
                <w:highlight w:val="none"/>
              </w:rPr>
              <w:t>③</w:t>
            </w:r>
            <w:r>
              <w:rPr>
                <w:rFonts w:hint="default" w:ascii="Calibri" w:hAnsi="Calibri" w:eastAsia="宋体" w:cs="Calibri"/>
                <w:color w:val="auto"/>
                <w:sz w:val="24"/>
                <w:szCs w:val="24"/>
                <w:highlight w:val="none"/>
              </w:rPr>
              <w:fldChar w:fldCharType="end"/>
            </w:r>
            <w:r>
              <w:rPr>
                <w:rFonts w:hint="default" w:ascii="Calibri" w:hAnsi="Calibri" w:eastAsia="宋体" w:cs="Calibri"/>
                <w:color w:val="auto"/>
                <w:sz w:val="24"/>
                <w:szCs w:val="24"/>
                <w:highlight w:val="none"/>
              </w:rPr>
              <w:t>可查询当前客户的历史交易记录。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color w:val="auto"/>
                <w:sz w:val="24"/>
                <w:szCs w:val="24"/>
                <w:highlight w:val="none"/>
              </w:rPr>
            </w:pPr>
            <w:r>
              <w:rPr>
                <w:rFonts w:hint="default" w:ascii="Calibri" w:hAnsi="Calibri" w:eastAsia="宋体" w:cs="Calibri"/>
                <w:color w:val="auto"/>
                <w:sz w:val="24"/>
                <w:szCs w:val="24"/>
                <w:highlight w:val="none"/>
              </w:rPr>
              <w:fldChar w:fldCharType="begin"/>
            </w:r>
            <w:r>
              <w:rPr>
                <w:rFonts w:hint="default" w:ascii="Calibri" w:hAnsi="Calibri" w:eastAsia="宋体" w:cs="Calibri"/>
                <w:color w:val="auto"/>
                <w:sz w:val="24"/>
                <w:szCs w:val="24"/>
                <w:highlight w:val="none"/>
              </w:rPr>
              <w:instrText xml:space="preserve"> = 4 \* GB3 \* MERGEFORMAT </w:instrText>
            </w:r>
            <w:r>
              <w:rPr>
                <w:rFonts w:hint="default" w:ascii="Calibri" w:hAnsi="Calibri" w:eastAsia="宋体" w:cs="Calibri"/>
                <w:color w:val="auto"/>
                <w:sz w:val="24"/>
                <w:szCs w:val="24"/>
                <w:highlight w:val="none"/>
              </w:rPr>
              <w:fldChar w:fldCharType="separate"/>
            </w:r>
            <w:r>
              <w:rPr>
                <w:rFonts w:hint="default" w:ascii="Calibri" w:hAnsi="Calibri" w:eastAsia="宋体" w:cs="Calibri"/>
                <w:color w:val="auto"/>
                <w:sz w:val="24"/>
                <w:szCs w:val="24"/>
                <w:highlight w:val="none"/>
              </w:rPr>
              <w:t>④</w:t>
            </w:r>
            <w:r>
              <w:rPr>
                <w:rFonts w:hint="default" w:ascii="Calibri" w:hAnsi="Calibri" w:eastAsia="宋体" w:cs="Calibri"/>
                <w:color w:val="auto"/>
                <w:sz w:val="24"/>
                <w:szCs w:val="24"/>
                <w:highlight w:val="none"/>
              </w:rPr>
              <w:fldChar w:fldCharType="end"/>
            </w:r>
            <w:r>
              <w:rPr>
                <w:rFonts w:hint="default" w:ascii="Calibri" w:hAnsi="Calibri" w:eastAsia="宋体" w:cs="Calibri"/>
                <w:color w:val="auto"/>
                <w:sz w:val="24"/>
                <w:szCs w:val="24"/>
                <w:highlight w:val="none"/>
              </w:rPr>
              <w:t>支持返利。商家可自愿选择是否返利。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color w:val="auto"/>
                <w:sz w:val="24"/>
                <w:szCs w:val="24"/>
                <w:highlight w:val="none"/>
              </w:rPr>
            </w:pPr>
            <w:r>
              <w:rPr>
                <w:rFonts w:hint="default" w:ascii="Calibri" w:hAnsi="Calibri" w:eastAsia="宋体" w:cs="Calibri"/>
                <w:color w:val="auto"/>
                <w:sz w:val="24"/>
                <w:szCs w:val="24"/>
                <w:highlight w:val="none"/>
              </w:rPr>
              <w:fldChar w:fldCharType="begin"/>
            </w:r>
            <w:r>
              <w:rPr>
                <w:rFonts w:hint="default" w:ascii="Calibri" w:hAnsi="Calibri" w:eastAsia="宋体" w:cs="Calibri"/>
                <w:color w:val="auto"/>
                <w:sz w:val="24"/>
                <w:szCs w:val="24"/>
                <w:highlight w:val="none"/>
              </w:rPr>
              <w:instrText xml:space="preserve"> = 5 \* GB3 \* MERGEFORMAT </w:instrText>
            </w:r>
            <w:r>
              <w:rPr>
                <w:rFonts w:hint="default" w:ascii="Calibri" w:hAnsi="Calibri" w:eastAsia="宋体" w:cs="Calibri"/>
                <w:color w:val="auto"/>
                <w:sz w:val="24"/>
                <w:szCs w:val="24"/>
                <w:highlight w:val="none"/>
              </w:rPr>
              <w:fldChar w:fldCharType="separate"/>
            </w:r>
            <w:r>
              <w:rPr>
                <w:rFonts w:hint="default" w:ascii="Calibri" w:hAnsi="Calibri" w:eastAsia="宋体" w:cs="Calibri"/>
                <w:color w:val="auto"/>
                <w:sz w:val="24"/>
                <w:szCs w:val="24"/>
                <w:highlight w:val="none"/>
              </w:rPr>
              <w:t>⑤</w:t>
            </w:r>
            <w:r>
              <w:rPr>
                <w:rFonts w:hint="default" w:ascii="Calibri" w:hAnsi="Calibri" w:eastAsia="宋体" w:cs="Calibri"/>
                <w:color w:val="auto"/>
                <w:sz w:val="24"/>
                <w:szCs w:val="24"/>
                <w:highlight w:val="none"/>
              </w:rPr>
              <w:fldChar w:fldCharType="end"/>
            </w:r>
            <w:r>
              <w:rPr>
                <w:rFonts w:hint="default" w:ascii="Calibri" w:hAnsi="Calibri" w:eastAsia="宋体" w:cs="Calibri"/>
                <w:color w:val="auto"/>
                <w:sz w:val="24"/>
                <w:szCs w:val="24"/>
                <w:highlight w:val="none"/>
              </w:rPr>
              <w:t>支持打印单据和销售小票。</w:t>
            </w:r>
          </w:p>
          <w:p>
            <w:pPr>
              <w:pStyle w:val="180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0" w:firstLineChars="0"/>
              <w:textAlignment w:val="auto"/>
              <w:rPr>
                <w:rFonts w:hint="default" w:ascii="Calibri" w:hAnsi="Calibri" w:eastAsia="宋体" w:cs="Calibri"/>
                <w:color w:val="auto"/>
                <w:sz w:val="24"/>
                <w:szCs w:val="24"/>
                <w:highlight w:val="none"/>
                <w:lang w:val="en-US" w:eastAsia="zh-CN"/>
              </w:rPr>
            </w:pPr>
            <w:r>
              <w:rPr>
                <w:rFonts w:hint="default" w:ascii="Calibri" w:hAnsi="Calibri" w:eastAsia="宋体" w:cs="Calibri"/>
                <w:color w:val="auto"/>
                <w:sz w:val="24"/>
                <w:szCs w:val="24"/>
                <w:highlight w:val="none"/>
                <w:lang w:val="en-US" w:eastAsia="zh-CN"/>
              </w:rPr>
              <w:t>销售单中可查看该客户历史销售记录、预收款余额以及欠款</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highlight w:val="yellow"/>
                <w:lang w:val="en-US" w:eastAsia="zh-CN" w:bidi="ar-SA"/>
              </w:rPr>
            </w:pPr>
            <w:r>
              <w:rPr>
                <w:rFonts w:hint="default" w:ascii="Calibri" w:hAnsi="Calibri" w:eastAsia="宋体" w:cs="Calibri"/>
                <w:sz w:val="24"/>
                <w:szCs w:val="24"/>
                <w:highlight w:val="none"/>
              </w:rPr>
              <w:t>POS销售单</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color w:val="auto"/>
                <w:sz w:val="24"/>
                <w:szCs w:val="24"/>
                <w:highlight w:val="none"/>
              </w:rPr>
            </w:pPr>
            <w:r>
              <w:rPr>
                <w:rFonts w:hint="default" w:ascii="Calibri" w:hAnsi="Calibri" w:eastAsia="宋体" w:cs="Calibri"/>
                <w:color w:val="auto"/>
                <w:sz w:val="24"/>
                <w:szCs w:val="24"/>
                <w:highlight w:val="none"/>
              </w:rPr>
              <w:fldChar w:fldCharType="begin"/>
            </w:r>
            <w:r>
              <w:rPr>
                <w:rFonts w:hint="default" w:ascii="Calibri" w:hAnsi="Calibri" w:eastAsia="宋体" w:cs="Calibri"/>
                <w:color w:val="auto"/>
                <w:sz w:val="24"/>
                <w:szCs w:val="24"/>
                <w:highlight w:val="none"/>
              </w:rPr>
              <w:instrText xml:space="preserve"> = 1 \* GB3 \* MERGEFORMAT </w:instrText>
            </w:r>
            <w:r>
              <w:rPr>
                <w:rFonts w:hint="default" w:ascii="Calibri" w:hAnsi="Calibri" w:eastAsia="宋体" w:cs="Calibri"/>
                <w:color w:val="auto"/>
                <w:sz w:val="24"/>
                <w:szCs w:val="24"/>
                <w:highlight w:val="none"/>
              </w:rPr>
              <w:fldChar w:fldCharType="separate"/>
            </w:r>
            <w:r>
              <w:rPr>
                <w:rFonts w:hint="default" w:ascii="Calibri" w:hAnsi="Calibri" w:eastAsia="宋体" w:cs="Calibri"/>
                <w:color w:val="auto"/>
                <w:sz w:val="24"/>
                <w:szCs w:val="24"/>
                <w:highlight w:val="none"/>
              </w:rPr>
              <w:t>①</w:t>
            </w:r>
            <w:r>
              <w:rPr>
                <w:rFonts w:hint="default" w:ascii="Calibri" w:hAnsi="Calibri" w:eastAsia="宋体" w:cs="Calibri"/>
                <w:color w:val="auto"/>
                <w:sz w:val="24"/>
                <w:szCs w:val="24"/>
                <w:highlight w:val="none"/>
              </w:rPr>
              <w:fldChar w:fldCharType="end"/>
            </w:r>
            <w:r>
              <w:rPr>
                <w:rFonts w:hint="default" w:ascii="Calibri" w:hAnsi="Calibri" w:eastAsia="宋体" w:cs="Calibri"/>
                <w:color w:val="auto"/>
                <w:sz w:val="24"/>
                <w:szCs w:val="24"/>
                <w:highlight w:val="none"/>
              </w:rPr>
              <w:t>可以快捷销售，商品可直接扫码带入或点击选择，可自动计算找零和欠款。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color w:val="auto"/>
                <w:kern w:val="2"/>
                <w:sz w:val="24"/>
                <w:szCs w:val="24"/>
                <w:highlight w:val="none"/>
                <w:lang w:val="en-US" w:eastAsia="zh-CN" w:bidi="ar-SA"/>
              </w:rPr>
            </w:pPr>
            <w:r>
              <w:rPr>
                <w:rFonts w:hint="default" w:ascii="Calibri" w:hAnsi="Calibri" w:eastAsia="宋体" w:cs="Calibri"/>
                <w:color w:val="auto"/>
                <w:sz w:val="24"/>
                <w:szCs w:val="24"/>
                <w:highlight w:val="none"/>
              </w:rPr>
              <w:fldChar w:fldCharType="begin"/>
            </w:r>
            <w:r>
              <w:rPr>
                <w:rFonts w:hint="default" w:ascii="Calibri" w:hAnsi="Calibri" w:eastAsia="宋体" w:cs="Calibri"/>
                <w:color w:val="auto"/>
                <w:sz w:val="24"/>
                <w:szCs w:val="24"/>
                <w:highlight w:val="none"/>
              </w:rPr>
              <w:instrText xml:space="preserve"> = 2 \* GB3 \* MERGEFORMAT </w:instrText>
            </w:r>
            <w:r>
              <w:rPr>
                <w:rFonts w:hint="default" w:ascii="Calibri" w:hAnsi="Calibri" w:eastAsia="宋体" w:cs="Calibri"/>
                <w:color w:val="auto"/>
                <w:sz w:val="24"/>
                <w:szCs w:val="24"/>
                <w:highlight w:val="none"/>
              </w:rPr>
              <w:fldChar w:fldCharType="separate"/>
            </w:r>
            <w:r>
              <w:rPr>
                <w:rFonts w:hint="default" w:ascii="Calibri" w:hAnsi="Calibri" w:eastAsia="宋体" w:cs="Calibri"/>
                <w:color w:val="auto"/>
                <w:sz w:val="24"/>
                <w:szCs w:val="24"/>
                <w:highlight w:val="none"/>
              </w:rPr>
              <w:t>②</w:t>
            </w:r>
            <w:r>
              <w:rPr>
                <w:rFonts w:hint="default" w:ascii="Calibri" w:hAnsi="Calibri" w:eastAsia="宋体" w:cs="Calibri"/>
                <w:color w:val="auto"/>
                <w:sz w:val="24"/>
                <w:szCs w:val="24"/>
                <w:highlight w:val="none"/>
              </w:rPr>
              <w:fldChar w:fldCharType="end"/>
            </w:r>
            <w:r>
              <w:rPr>
                <w:rFonts w:hint="default" w:ascii="Calibri" w:hAnsi="Calibri" w:eastAsia="宋体" w:cs="Calibri"/>
                <w:color w:val="auto"/>
                <w:sz w:val="24"/>
                <w:szCs w:val="24"/>
                <w:highlight w:val="none"/>
              </w:rPr>
              <w:t>支持快捷键结算和打印，提高效率。</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销售退货单</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1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①</w:t>
            </w:r>
            <w:r>
              <w:rPr>
                <w:rFonts w:hint="default" w:ascii="Calibri" w:hAnsi="Calibri" w:eastAsia="宋体" w:cs="Calibri"/>
                <w:sz w:val="24"/>
                <w:szCs w:val="24"/>
              </w:rPr>
              <w:fldChar w:fldCharType="end"/>
            </w:r>
            <w:r>
              <w:rPr>
                <w:rFonts w:hint="default" w:ascii="Calibri" w:hAnsi="Calibri" w:eastAsia="宋体" w:cs="Calibri"/>
                <w:sz w:val="24"/>
                <w:szCs w:val="24"/>
              </w:rPr>
              <w:t>销售退货单可记录客户名称、退货日期、产品名称、规格、数量、单位、单价、金额、生产厂家、生产日期、有效期、证号、仓库、总金额、收款账户等信息。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2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②</w:t>
            </w:r>
            <w:r>
              <w:rPr>
                <w:rFonts w:hint="default" w:ascii="Calibri" w:hAnsi="Calibri" w:eastAsia="宋体" w:cs="Calibri"/>
                <w:sz w:val="24"/>
                <w:szCs w:val="24"/>
              </w:rPr>
              <w:fldChar w:fldCharType="end"/>
            </w:r>
            <w:r>
              <w:rPr>
                <w:rFonts w:hint="default" w:ascii="Calibri" w:hAnsi="Calibri" w:eastAsia="宋体" w:cs="Calibri"/>
                <w:sz w:val="24"/>
                <w:szCs w:val="24"/>
              </w:rPr>
              <w:t>可选择销售单整单退货。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3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③</w:t>
            </w:r>
            <w:r>
              <w:rPr>
                <w:rFonts w:hint="default" w:ascii="Calibri" w:hAnsi="Calibri" w:eastAsia="宋体" w:cs="Calibri"/>
                <w:sz w:val="24"/>
                <w:szCs w:val="24"/>
              </w:rPr>
              <w:fldChar w:fldCharType="end"/>
            </w:r>
            <w:r>
              <w:rPr>
                <w:rFonts w:hint="default" w:ascii="Calibri" w:hAnsi="Calibri" w:eastAsia="宋体" w:cs="Calibri"/>
                <w:sz w:val="24"/>
                <w:szCs w:val="24"/>
              </w:rPr>
              <w:t>支持打印功能。</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仓库</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库存统计</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1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①</w:t>
            </w:r>
            <w:r>
              <w:rPr>
                <w:rFonts w:hint="default" w:ascii="Calibri" w:hAnsi="Calibri" w:eastAsia="宋体" w:cs="Calibri"/>
                <w:sz w:val="24"/>
                <w:szCs w:val="24"/>
              </w:rPr>
              <w:fldChar w:fldCharType="end"/>
            </w:r>
            <w:r>
              <w:rPr>
                <w:rFonts w:hint="default" w:ascii="Calibri" w:hAnsi="Calibri" w:eastAsia="宋体" w:cs="Calibri"/>
                <w:sz w:val="24"/>
                <w:szCs w:val="24"/>
              </w:rPr>
              <w:t>统计客户各商品的库存。可按照商品编号、商品名称、商品分类、助记码、仓库、供应商查询。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2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②</w:t>
            </w:r>
            <w:r>
              <w:rPr>
                <w:rFonts w:hint="default" w:ascii="Calibri" w:hAnsi="Calibri" w:eastAsia="宋体" w:cs="Calibri"/>
                <w:sz w:val="24"/>
                <w:szCs w:val="24"/>
              </w:rPr>
              <w:fldChar w:fldCharType="end"/>
            </w:r>
            <w:r>
              <w:rPr>
                <w:rFonts w:hint="default" w:ascii="Calibri" w:hAnsi="Calibri" w:eastAsia="宋体" w:cs="Calibri"/>
                <w:sz w:val="24"/>
                <w:szCs w:val="24"/>
              </w:rPr>
              <w:t>支持导出功能</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其他入库单</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可对除采购渠道以外的商品进行入库</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其他出库单</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可对销售以外其他渠道的商品进行出库，例如过期商品。</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库存调拨单</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可实现不同仓库之间商品的调拨。</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资金</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收款单</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实现销售单和销售退货单未结清款项的核销。</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付款单</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实现采购单和采购退货单未结清款项的核销。</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其他收入单</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记录除正常销售之外其他的收入。</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其他支出单</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记录除正常采购之外其他的支出。</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资金转账单</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支持不同账户之间的资金转账。</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客户返款单</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记录给客户的返利。</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预收款单</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记录客户提前存到店中的资金，销售时可从中扣除，客户管理可查到该客户的余额。</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预付款单</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记录存放到供应商处的资金，采购时可从中扣除。供应商管理中可查看余额。</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预警</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highlight w:val="none"/>
                <w:lang w:val="en-US" w:eastAsia="zh-CN" w:bidi="ar-SA"/>
              </w:rPr>
            </w:pPr>
            <w:r>
              <w:rPr>
                <w:rFonts w:hint="default" w:ascii="Calibri" w:hAnsi="Calibri" w:eastAsia="宋体" w:cs="Calibri"/>
                <w:sz w:val="24"/>
                <w:szCs w:val="24"/>
                <w:highlight w:val="none"/>
              </w:rPr>
              <w:t>库存预警</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highlight w:val="none"/>
                <w:lang w:val="en-US" w:eastAsia="zh-CN" w:bidi="ar-SA"/>
              </w:rPr>
            </w:pPr>
            <w:r>
              <w:rPr>
                <w:rFonts w:hint="default" w:ascii="Calibri" w:hAnsi="Calibri" w:eastAsia="宋体" w:cs="Calibri"/>
                <w:sz w:val="24"/>
                <w:szCs w:val="24"/>
                <w:highlight w:val="none"/>
              </w:rPr>
              <w:t>商品数量超过预定的上限或者低于下限时，会有预警提示，商品管理处可设置预警上限和下限。</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highlight w:val="none"/>
                <w:lang w:val="en-US" w:eastAsia="zh-CN" w:bidi="ar-SA"/>
              </w:rPr>
            </w:pPr>
            <w:r>
              <w:rPr>
                <w:rFonts w:hint="default" w:ascii="Calibri" w:hAnsi="Calibri" w:eastAsia="宋体" w:cs="Calibri"/>
                <w:sz w:val="24"/>
                <w:szCs w:val="24"/>
                <w:highlight w:val="none"/>
              </w:rPr>
              <w:t>过期预警</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highlight w:val="none"/>
                <w:lang w:val="en-US" w:eastAsia="zh-CN" w:bidi="ar-SA"/>
              </w:rPr>
            </w:pPr>
            <w:r>
              <w:rPr>
                <w:rFonts w:hint="default" w:ascii="Calibri" w:hAnsi="Calibri" w:eastAsia="宋体" w:cs="Calibri"/>
                <w:sz w:val="24"/>
                <w:szCs w:val="24"/>
                <w:highlight w:val="none"/>
              </w:rPr>
              <w:t>商品快过期时会有预警提示，商品管理可录入预警时限。</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cs="Calibri"/>
                <w:sz w:val="24"/>
                <w:szCs w:val="24"/>
              </w:rPr>
              <w:t>报表</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cs="Calibri"/>
                <w:sz w:val="24"/>
                <w:szCs w:val="24"/>
              </w:rPr>
              <w:t>采购报表</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cs="Calibri"/>
                <w:sz w:val="24"/>
                <w:szCs w:val="24"/>
              </w:rPr>
            </w:pPr>
            <w:r>
              <w:rPr>
                <w:rFonts w:hint="default" w:ascii="Calibri" w:hAnsi="Calibri" w:cs="Calibri"/>
                <w:sz w:val="24"/>
                <w:szCs w:val="24"/>
              </w:rPr>
              <w:t>采购报表包括：采购明细表、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lang w:val="en-US" w:eastAsia="zh-CN" w:bidi="ar-SA"/>
              </w:rPr>
            </w:pPr>
            <w:r>
              <w:rPr>
                <w:rFonts w:hint="default" w:ascii="Calibri" w:hAnsi="Calibri" w:cs="Calibri"/>
                <w:sz w:val="24"/>
                <w:szCs w:val="24"/>
              </w:rPr>
              <w:t>采购退货明细表、汇总表（按商品）、汇总表（按供应商）、采购金额汇总。</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cs="Calibri"/>
                <w:sz w:val="24"/>
                <w:szCs w:val="24"/>
              </w:rPr>
              <w:t>销售报表</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cs="Calibri"/>
                <w:sz w:val="24"/>
                <w:szCs w:val="24"/>
              </w:rPr>
              <w:t>销售报表包括：销售单一览表、销售明细表、销售退货明细表、汇总表（按商品）、汇总表（按客户）、汇总表（按业务员）、往来单位欠款表、销售利润明细表、人员销售业绩、客户返利表、返利明细表、销售金额汇总。</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cs="Calibri"/>
                <w:sz w:val="24"/>
                <w:szCs w:val="24"/>
              </w:rPr>
              <w:t>库存报表</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cs="Calibri"/>
                <w:sz w:val="24"/>
                <w:szCs w:val="24"/>
              </w:rPr>
              <w:t>库存报表包括：商品库存余额表、其他入库明细表、其他出库明细表、库存调拨明细表。</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cs="Calibri"/>
                <w:sz w:val="24"/>
                <w:szCs w:val="24"/>
              </w:rPr>
              <w:t>资金报表</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cs="Calibri"/>
                <w:sz w:val="24"/>
                <w:szCs w:val="24"/>
              </w:rPr>
              <w:t>资金报表包括：现金银行报表、应付账款明细表、应收账款明细表、客户对账单、供应商对账单、其他收支明细账、客户欠款单。</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设置</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基础资料</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可添加记录供应商、客户、仓库、商品、组合商品、业务人员信息。</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right"/>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right"/>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辅助资料</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添加记录供应商分类、客户分类、商品分类、计量单位、结算账户、收入类别、支出类别等信息。</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right"/>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right"/>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highlight w:val="none"/>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highlight w:val="none"/>
                <w:lang w:val="en-US" w:eastAsia="zh-CN" w:bidi="ar-SA"/>
              </w:rPr>
            </w:pPr>
            <w:r>
              <w:rPr>
                <w:rFonts w:hint="default" w:ascii="Calibri" w:hAnsi="Calibri" w:eastAsia="宋体" w:cs="Calibri"/>
                <w:sz w:val="24"/>
                <w:szCs w:val="24"/>
                <w:highlight w:val="none"/>
              </w:rPr>
              <w:t>高级设置</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highlight w:val="none"/>
              </w:rPr>
            </w:pPr>
            <w:r>
              <w:rPr>
                <w:rFonts w:hint="default" w:ascii="Calibri" w:hAnsi="Calibri" w:eastAsia="宋体" w:cs="Calibri"/>
                <w:sz w:val="24"/>
                <w:szCs w:val="24"/>
                <w:highlight w:val="none"/>
              </w:rPr>
              <w:fldChar w:fldCharType="begin"/>
            </w:r>
            <w:r>
              <w:rPr>
                <w:rFonts w:hint="default" w:ascii="Calibri" w:hAnsi="Calibri" w:eastAsia="宋体" w:cs="Calibri"/>
                <w:sz w:val="24"/>
                <w:szCs w:val="24"/>
                <w:highlight w:val="none"/>
              </w:rPr>
              <w:instrText xml:space="preserve"> = 1 \* GB3 \* MERGEFORMAT </w:instrText>
            </w:r>
            <w:r>
              <w:rPr>
                <w:rFonts w:hint="default" w:ascii="Calibri" w:hAnsi="Calibri" w:eastAsia="宋体" w:cs="Calibri"/>
                <w:sz w:val="24"/>
                <w:szCs w:val="24"/>
                <w:highlight w:val="none"/>
              </w:rPr>
              <w:fldChar w:fldCharType="separate"/>
            </w:r>
            <w:r>
              <w:rPr>
                <w:rFonts w:hint="default" w:ascii="Calibri" w:hAnsi="Calibri" w:eastAsia="宋体" w:cs="Calibri"/>
                <w:sz w:val="24"/>
                <w:szCs w:val="24"/>
                <w:highlight w:val="none"/>
              </w:rPr>
              <w:t>①</w:t>
            </w:r>
            <w:r>
              <w:rPr>
                <w:rFonts w:hint="default" w:ascii="Calibri" w:hAnsi="Calibri" w:eastAsia="宋体" w:cs="Calibri"/>
                <w:sz w:val="24"/>
                <w:szCs w:val="24"/>
                <w:highlight w:val="none"/>
              </w:rPr>
              <w:fldChar w:fldCharType="end"/>
            </w:r>
            <w:r>
              <w:rPr>
                <w:rFonts w:hint="default" w:ascii="Calibri" w:hAnsi="Calibri" w:eastAsia="宋体" w:cs="Calibri"/>
                <w:sz w:val="24"/>
                <w:szCs w:val="24"/>
                <w:highlight w:val="none"/>
              </w:rPr>
              <w:t>企业信息：录入完善经营户的信息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highlight w:val="none"/>
              </w:rPr>
            </w:pPr>
            <w:r>
              <w:rPr>
                <w:rFonts w:hint="default" w:ascii="Calibri" w:hAnsi="Calibri" w:eastAsia="宋体" w:cs="Calibri"/>
                <w:sz w:val="24"/>
                <w:szCs w:val="24"/>
                <w:highlight w:val="none"/>
              </w:rPr>
              <w:fldChar w:fldCharType="begin"/>
            </w:r>
            <w:r>
              <w:rPr>
                <w:rFonts w:hint="default" w:ascii="Calibri" w:hAnsi="Calibri" w:eastAsia="宋体" w:cs="Calibri"/>
                <w:sz w:val="24"/>
                <w:szCs w:val="24"/>
                <w:highlight w:val="none"/>
              </w:rPr>
              <w:instrText xml:space="preserve"> = 2 \* GB3 \* MERGEFORMAT </w:instrText>
            </w:r>
            <w:r>
              <w:rPr>
                <w:rFonts w:hint="default" w:ascii="Calibri" w:hAnsi="Calibri" w:eastAsia="宋体" w:cs="Calibri"/>
                <w:sz w:val="24"/>
                <w:szCs w:val="24"/>
                <w:highlight w:val="none"/>
              </w:rPr>
              <w:fldChar w:fldCharType="separate"/>
            </w:r>
            <w:r>
              <w:rPr>
                <w:rFonts w:hint="default" w:ascii="Calibri" w:hAnsi="Calibri" w:eastAsia="宋体" w:cs="Calibri"/>
                <w:sz w:val="24"/>
                <w:szCs w:val="24"/>
                <w:highlight w:val="none"/>
              </w:rPr>
              <w:t>②</w:t>
            </w:r>
            <w:r>
              <w:rPr>
                <w:rFonts w:hint="default" w:ascii="Calibri" w:hAnsi="Calibri" w:eastAsia="宋体" w:cs="Calibri"/>
                <w:sz w:val="24"/>
                <w:szCs w:val="24"/>
                <w:highlight w:val="none"/>
              </w:rPr>
              <w:fldChar w:fldCharType="end"/>
            </w:r>
            <w:r>
              <w:rPr>
                <w:rFonts w:hint="default" w:ascii="Calibri" w:hAnsi="Calibri" w:eastAsia="宋体" w:cs="Calibri"/>
                <w:sz w:val="24"/>
                <w:szCs w:val="24"/>
                <w:highlight w:val="none"/>
              </w:rPr>
              <w:t>系统角色：可设置不同的角色及其权限。（因版本不同，显示不同）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highlight w:val="none"/>
              </w:rPr>
            </w:pPr>
            <w:r>
              <w:rPr>
                <w:rFonts w:hint="default" w:ascii="Calibri" w:hAnsi="Calibri" w:eastAsia="宋体" w:cs="Calibri"/>
                <w:sz w:val="24"/>
                <w:szCs w:val="24"/>
                <w:highlight w:val="none"/>
              </w:rPr>
              <w:fldChar w:fldCharType="begin"/>
            </w:r>
            <w:r>
              <w:rPr>
                <w:rFonts w:hint="default" w:ascii="Calibri" w:hAnsi="Calibri" w:eastAsia="宋体" w:cs="Calibri"/>
                <w:sz w:val="24"/>
                <w:szCs w:val="24"/>
                <w:highlight w:val="none"/>
              </w:rPr>
              <w:instrText xml:space="preserve"> = 3 \* GB3 \* MERGEFORMAT </w:instrText>
            </w:r>
            <w:r>
              <w:rPr>
                <w:rFonts w:hint="default" w:ascii="Calibri" w:hAnsi="Calibri" w:eastAsia="宋体" w:cs="Calibri"/>
                <w:sz w:val="24"/>
                <w:szCs w:val="24"/>
                <w:highlight w:val="none"/>
              </w:rPr>
              <w:fldChar w:fldCharType="separate"/>
            </w:r>
            <w:r>
              <w:rPr>
                <w:rFonts w:hint="default" w:ascii="Calibri" w:hAnsi="Calibri" w:eastAsia="宋体" w:cs="Calibri"/>
                <w:sz w:val="24"/>
                <w:szCs w:val="24"/>
                <w:highlight w:val="none"/>
              </w:rPr>
              <w:t>③</w:t>
            </w:r>
            <w:r>
              <w:rPr>
                <w:rFonts w:hint="default" w:ascii="Calibri" w:hAnsi="Calibri" w:eastAsia="宋体" w:cs="Calibri"/>
                <w:sz w:val="24"/>
                <w:szCs w:val="24"/>
                <w:highlight w:val="none"/>
              </w:rPr>
              <w:fldChar w:fldCharType="end"/>
            </w:r>
            <w:r>
              <w:rPr>
                <w:rFonts w:hint="default" w:ascii="Calibri" w:hAnsi="Calibri" w:eastAsia="宋体" w:cs="Calibri"/>
                <w:sz w:val="24"/>
                <w:szCs w:val="24"/>
                <w:highlight w:val="none"/>
              </w:rPr>
              <w:t>系统用户：添加除管理员外其他的用户，并设置角色。（因版本不同，显示不同）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highlight w:val="none"/>
              </w:rPr>
            </w:pPr>
            <w:r>
              <w:rPr>
                <w:rFonts w:hint="default" w:ascii="Calibri" w:hAnsi="Calibri" w:eastAsia="宋体" w:cs="Calibri"/>
                <w:sz w:val="24"/>
                <w:szCs w:val="24"/>
                <w:highlight w:val="none"/>
              </w:rPr>
              <w:fldChar w:fldCharType="begin"/>
            </w:r>
            <w:r>
              <w:rPr>
                <w:rFonts w:hint="default" w:ascii="Calibri" w:hAnsi="Calibri" w:eastAsia="宋体" w:cs="Calibri"/>
                <w:sz w:val="24"/>
                <w:szCs w:val="24"/>
                <w:highlight w:val="none"/>
              </w:rPr>
              <w:instrText xml:space="preserve"> = 4 \* GB3 \* MERGEFORMAT </w:instrText>
            </w:r>
            <w:r>
              <w:rPr>
                <w:rFonts w:hint="default" w:ascii="Calibri" w:hAnsi="Calibri" w:eastAsia="宋体" w:cs="Calibri"/>
                <w:sz w:val="24"/>
                <w:szCs w:val="24"/>
                <w:highlight w:val="none"/>
              </w:rPr>
              <w:fldChar w:fldCharType="separate"/>
            </w:r>
            <w:r>
              <w:rPr>
                <w:rFonts w:hint="default" w:ascii="Calibri" w:hAnsi="Calibri" w:eastAsia="宋体" w:cs="Calibri"/>
                <w:sz w:val="24"/>
                <w:szCs w:val="24"/>
                <w:highlight w:val="none"/>
              </w:rPr>
              <w:t>④</w:t>
            </w:r>
            <w:r>
              <w:rPr>
                <w:rFonts w:hint="default" w:ascii="Calibri" w:hAnsi="Calibri" w:eastAsia="宋体" w:cs="Calibri"/>
                <w:sz w:val="24"/>
                <w:szCs w:val="24"/>
                <w:highlight w:val="none"/>
              </w:rPr>
              <w:fldChar w:fldCharType="end"/>
            </w:r>
            <w:r>
              <w:rPr>
                <w:rFonts w:hint="default" w:ascii="Calibri" w:hAnsi="Calibri" w:eastAsia="宋体" w:cs="Calibri"/>
                <w:sz w:val="24"/>
                <w:szCs w:val="24"/>
                <w:highlight w:val="none"/>
              </w:rPr>
              <w:t>企业互联码：一个账号有一个码，用于企业互联。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highlight w:val="none"/>
                <w:lang w:val="en-US" w:eastAsia="zh-CN" w:bidi="ar-SA"/>
              </w:rPr>
            </w:pPr>
            <w:r>
              <w:rPr>
                <w:rFonts w:hint="default" w:ascii="Calibri" w:hAnsi="Calibri" w:eastAsia="宋体" w:cs="Calibri"/>
                <w:sz w:val="24"/>
                <w:szCs w:val="24"/>
                <w:highlight w:val="none"/>
              </w:rPr>
              <w:fldChar w:fldCharType="begin"/>
            </w:r>
            <w:r>
              <w:rPr>
                <w:rFonts w:hint="default" w:ascii="Calibri" w:hAnsi="Calibri" w:eastAsia="宋体" w:cs="Calibri"/>
                <w:sz w:val="24"/>
                <w:szCs w:val="24"/>
                <w:highlight w:val="none"/>
              </w:rPr>
              <w:instrText xml:space="preserve"> = 5 \* GB3 \* MERGEFORMAT </w:instrText>
            </w:r>
            <w:r>
              <w:rPr>
                <w:rFonts w:hint="default" w:ascii="Calibri" w:hAnsi="Calibri" w:eastAsia="宋体" w:cs="Calibri"/>
                <w:sz w:val="24"/>
                <w:szCs w:val="24"/>
                <w:highlight w:val="none"/>
              </w:rPr>
              <w:fldChar w:fldCharType="separate"/>
            </w:r>
            <w:r>
              <w:rPr>
                <w:rFonts w:hint="default" w:ascii="Calibri" w:hAnsi="Calibri" w:eastAsia="宋体" w:cs="Calibri"/>
                <w:sz w:val="24"/>
                <w:szCs w:val="24"/>
                <w:highlight w:val="none"/>
              </w:rPr>
              <w:t>⑤</w:t>
            </w:r>
            <w:r>
              <w:rPr>
                <w:rFonts w:hint="default" w:ascii="Calibri" w:hAnsi="Calibri" w:eastAsia="宋体" w:cs="Calibri"/>
                <w:sz w:val="24"/>
                <w:szCs w:val="24"/>
                <w:highlight w:val="none"/>
              </w:rPr>
              <w:fldChar w:fldCharType="end"/>
            </w:r>
            <w:r>
              <w:rPr>
                <w:rFonts w:hint="default" w:ascii="Calibri" w:hAnsi="Calibri" w:eastAsia="宋体" w:cs="Calibri"/>
                <w:sz w:val="24"/>
                <w:szCs w:val="24"/>
                <w:highlight w:val="none"/>
              </w:rPr>
              <w:t>外设设置：用于设置打印机和身份证阅读器</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color w:val="FF0000"/>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color w:val="FF0000"/>
                <w:kern w:val="2"/>
                <w:sz w:val="24"/>
                <w:szCs w:val="24"/>
                <w:lang w:val="en-US" w:eastAsia="zh-CN" w:bidi="ar-SA"/>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rPr>
              <w:t>农资数据查询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rPr>
              <w:t>农资数据查询</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用户可在软件中查询数据，包括农药数据、种子数据。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其中农药数据包括：登记农药、禁用农药、限用农药、不合格农药、农药有效成分；种子数据包括审定品种、生产经营许可证、引种备案信息、种子经营许可证、种子生产许可证、转基因证书、新品保护、停止推广</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rPr>
              <w:t>商品追溯</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rPr>
              <w:t>商品追溯</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rPr>
              <w:t>可通过扫码枪扫描商品的二维码查询商品信息</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rPr>
              <w:t>诚信档案</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rPr>
              <w:t>诚信档案</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rPr>
              <w:t>商家可查看自己的诚信档案</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rPr>
              <w:t>行业资讯</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rPr>
              <w:t>行业资讯</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rPr>
              <w:t>供应商定期发布关于农业的资讯，各经营户可点击查看。</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color w:val="FF0000"/>
                <w:sz w:val="24"/>
                <w:szCs w:val="24"/>
                <w:lang w:val="en-US" w:eastAsia="zh-CN"/>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color w:val="FF0000"/>
                <w:sz w:val="24"/>
                <w:szCs w:val="24"/>
                <w:lang w:val="en-US" w:eastAsia="zh-CN"/>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农药经营许可证</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农药经营许可证</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地区开通此功能后，农资户可在软件中提交办理农药经营许可证所需信息，包括6个步骤：填写主要信息（申请单位、统一社会信用编码、负责人、仓库、注册资金、负责人身份证复印件图片、营业执照图片等信息），填写经营人员信息，填写分支机构信息，录入设备设施，可按需求上传农药经营许可证申请表，最后提交信息。</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color w:val="FF0000"/>
                <w:sz w:val="24"/>
                <w:szCs w:val="24"/>
                <w:lang w:val="en-US" w:eastAsia="zh-CN"/>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color w:val="FF0000"/>
                <w:sz w:val="24"/>
                <w:szCs w:val="24"/>
                <w:lang w:val="en-US" w:eastAsia="zh-CN"/>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连锁管理</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连锁管理</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包括订单中心、调拨中心、报表中心、分店管理四个模块，实现总店对分店的管理。</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color w:val="FF0000"/>
                <w:sz w:val="24"/>
                <w:szCs w:val="24"/>
                <w:lang w:val="en-US" w:eastAsia="zh-CN"/>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color w:val="FF0000"/>
                <w:sz w:val="24"/>
                <w:szCs w:val="24"/>
                <w:lang w:val="en-US" w:eastAsia="zh-CN"/>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b/>
                <w:bCs/>
                <w:sz w:val="24"/>
                <w:szCs w:val="24"/>
                <w:lang w:val="en-US" w:eastAsia="zh-CN"/>
              </w:rPr>
              <w:t>农药处方</w:t>
            </w:r>
            <w:r>
              <w:rPr>
                <w:rFonts w:hint="default" w:ascii="Calibri" w:hAnsi="Calibri" w:eastAsia="宋体" w:cs="Calibri"/>
                <w:b/>
                <w:bCs/>
                <w:sz w:val="24"/>
                <w:szCs w:val="24"/>
              </w:rPr>
              <w:t>▲</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b/>
                <w:bCs/>
                <w:sz w:val="24"/>
                <w:szCs w:val="24"/>
              </w:rPr>
            </w:pPr>
            <w:r>
              <w:rPr>
                <w:rFonts w:hint="default" w:ascii="Calibri" w:hAnsi="Calibri" w:eastAsia="宋体" w:cs="Calibri"/>
                <w:b/>
                <w:bCs/>
                <w:sz w:val="24"/>
                <w:szCs w:val="24"/>
                <w:lang w:val="en-US" w:eastAsia="zh-CN"/>
              </w:rPr>
              <w:t>农药处方</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b/>
                <w:bCs/>
                <w:sz w:val="24"/>
                <w:szCs w:val="24"/>
              </w:rPr>
            </w:pPr>
            <w:r>
              <w:rPr>
                <w:rFonts w:hint="default" w:ascii="Calibri" w:hAnsi="Calibri" w:eastAsia="宋体" w:cs="Calibri"/>
                <w:b/>
                <w:bCs/>
                <w:sz w:val="24"/>
                <w:szCs w:val="24"/>
              </w:rPr>
              <w:fldChar w:fldCharType="begin"/>
            </w:r>
            <w:r>
              <w:rPr>
                <w:rFonts w:hint="default" w:ascii="Calibri" w:hAnsi="Calibri" w:eastAsia="宋体" w:cs="Calibri"/>
                <w:b/>
                <w:bCs/>
                <w:sz w:val="24"/>
                <w:szCs w:val="24"/>
              </w:rPr>
              <w:instrText xml:space="preserve"> = 1 \* GB3 \* MERGEFORMAT </w:instrText>
            </w:r>
            <w:r>
              <w:rPr>
                <w:rFonts w:hint="default" w:ascii="Calibri" w:hAnsi="Calibri" w:eastAsia="宋体" w:cs="Calibri"/>
                <w:b/>
                <w:bCs/>
                <w:sz w:val="24"/>
                <w:szCs w:val="24"/>
              </w:rPr>
              <w:fldChar w:fldCharType="separate"/>
            </w:r>
            <w:r>
              <w:rPr>
                <w:rFonts w:hint="default" w:ascii="Calibri" w:hAnsi="Calibri" w:eastAsia="宋体" w:cs="Calibri"/>
                <w:b/>
                <w:bCs/>
                <w:sz w:val="24"/>
                <w:szCs w:val="24"/>
              </w:rPr>
              <w:t>①</w:t>
            </w:r>
            <w:r>
              <w:rPr>
                <w:rFonts w:hint="default" w:ascii="Calibri" w:hAnsi="Calibri" w:eastAsia="宋体" w:cs="Calibri"/>
                <w:b/>
                <w:bCs/>
                <w:sz w:val="24"/>
                <w:szCs w:val="24"/>
              </w:rPr>
              <w:fldChar w:fldCharType="end"/>
            </w:r>
            <w:r>
              <w:rPr>
                <w:rFonts w:hint="default" w:ascii="Calibri" w:hAnsi="Calibri" w:eastAsia="宋体" w:cs="Calibri"/>
                <w:b/>
                <w:bCs/>
                <w:sz w:val="24"/>
                <w:szCs w:val="24"/>
              </w:rPr>
              <w:t>可开据农药处方单。记录作物名称、病虫草害、面积、客户、客户身份证、使用方法、注意事项、以及所用到的农药及其稀释倍数等。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b/>
                <w:bCs/>
                <w:sz w:val="24"/>
                <w:szCs w:val="24"/>
              </w:rPr>
            </w:pPr>
            <w:r>
              <w:rPr>
                <w:rFonts w:hint="default" w:ascii="Calibri" w:hAnsi="Calibri" w:eastAsia="宋体" w:cs="Calibri"/>
                <w:b/>
                <w:bCs/>
                <w:sz w:val="24"/>
                <w:szCs w:val="24"/>
              </w:rPr>
              <w:fldChar w:fldCharType="begin"/>
            </w:r>
            <w:r>
              <w:rPr>
                <w:rFonts w:hint="default" w:ascii="Calibri" w:hAnsi="Calibri" w:eastAsia="宋体" w:cs="Calibri"/>
                <w:b/>
                <w:bCs/>
                <w:sz w:val="24"/>
                <w:szCs w:val="24"/>
              </w:rPr>
              <w:instrText xml:space="preserve"> = 2 \* GB3 \* MERGEFORMAT </w:instrText>
            </w:r>
            <w:r>
              <w:rPr>
                <w:rFonts w:hint="default" w:ascii="Calibri" w:hAnsi="Calibri" w:eastAsia="宋体" w:cs="Calibri"/>
                <w:b/>
                <w:bCs/>
                <w:sz w:val="24"/>
                <w:szCs w:val="24"/>
              </w:rPr>
              <w:fldChar w:fldCharType="separate"/>
            </w:r>
            <w:r>
              <w:rPr>
                <w:rFonts w:hint="default" w:ascii="Calibri" w:hAnsi="Calibri" w:eastAsia="宋体" w:cs="Calibri"/>
                <w:b/>
                <w:bCs/>
                <w:sz w:val="24"/>
                <w:szCs w:val="24"/>
              </w:rPr>
              <w:t>②</w:t>
            </w:r>
            <w:r>
              <w:rPr>
                <w:rFonts w:hint="default" w:ascii="Calibri" w:hAnsi="Calibri" w:eastAsia="宋体" w:cs="Calibri"/>
                <w:b/>
                <w:bCs/>
                <w:sz w:val="24"/>
                <w:szCs w:val="24"/>
              </w:rPr>
              <w:fldChar w:fldCharType="end"/>
            </w:r>
            <w:r>
              <w:rPr>
                <w:rFonts w:hint="default" w:ascii="Calibri" w:hAnsi="Calibri" w:eastAsia="宋体" w:cs="Calibri"/>
                <w:b/>
                <w:bCs/>
                <w:sz w:val="24"/>
                <w:szCs w:val="24"/>
              </w:rPr>
              <w:t>可新建本地处方。收集建立处方模板，销售时可直接调用。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b/>
                <w:bCs/>
                <w:sz w:val="24"/>
                <w:szCs w:val="24"/>
              </w:rPr>
            </w:pPr>
            <w:r>
              <w:rPr>
                <w:rFonts w:hint="default" w:ascii="Calibri" w:hAnsi="Calibri" w:eastAsia="宋体" w:cs="Calibri"/>
                <w:b/>
                <w:bCs/>
                <w:sz w:val="24"/>
                <w:szCs w:val="24"/>
              </w:rPr>
              <w:fldChar w:fldCharType="begin"/>
            </w:r>
            <w:r>
              <w:rPr>
                <w:rFonts w:hint="default" w:ascii="Calibri" w:hAnsi="Calibri" w:eastAsia="宋体" w:cs="Calibri"/>
                <w:b/>
                <w:bCs/>
                <w:sz w:val="24"/>
                <w:szCs w:val="24"/>
              </w:rPr>
              <w:instrText xml:space="preserve"> = 3 \* GB3 \* MERGEFORMAT </w:instrText>
            </w:r>
            <w:r>
              <w:rPr>
                <w:rFonts w:hint="default" w:ascii="Calibri" w:hAnsi="Calibri" w:eastAsia="宋体" w:cs="Calibri"/>
                <w:b/>
                <w:bCs/>
                <w:sz w:val="24"/>
                <w:szCs w:val="24"/>
              </w:rPr>
              <w:fldChar w:fldCharType="separate"/>
            </w:r>
            <w:r>
              <w:rPr>
                <w:rFonts w:hint="default" w:ascii="Calibri" w:hAnsi="Calibri" w:eastAsia="宋体" w:cs="Calibri"/>
                <w:b/>
                <w:bCs/>
                <w:sz w:val="24"/>
                <w:szCs w:val="24"/>
              </w:rPr>
              <w:t>③</w:t>
            </w:r>
            <w:r>
              <w:rPr>
                <w:rFonts w:hint="default" w:ascii="Calibri" w:hAnsi="Calibri" w:eastAsia="宋体" w:cs="Calibri"/>
                <w:b/>
                <w:bCs/>
                <w:sz w:val="24"/>
                <w:szCs w:val="24"/>
              </w:rPr>
              <w:fldChar w:fldCharType="end"/>
            </w:r>
            <w:r>
              <w:rPr>
                <w:rFonts w:hint="default" w:ascii="Calibri" w:hAnsi="Calibri" w:eastAsia="宋体" w:cs="Calibri"/>
                <w:b/>
                <w:bCs/>
                <w:sz w:val="24"/>
                <w:szCs w:val="24"/>
              </w:rPr>
              <w:t>支持处方单的打印。</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通知公告</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通知公告</w:t>
            </w:r>
          </w:p>
        </w:tc>
        <w:tc>
          <w:tcPr>
            <w:tcW w:w="0" w:type="auto"/>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商家可查看当地部门发布的通知公告，方便及时了解监管部门下发的任务。</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教程</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视频教程</w:t>
            </w:r>
          </w:p>
        </w:tc>
        <w:tc>
          <w:tcPr>
            <w:tcW w:w="0" w:type="auto"/>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通过视频教程和网络课堂教客户使用此软件。</w:t>
            </w: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r>
              <w:rPr>
                <w:rFonts w:hint="default" w:ascii="Calibri" w:hAnsi="Calibri" w:eastAsia="宋体" w:cs="Calibri"/>
                <w:sz w:val="24"/>
                <w:szCs w:val="24"/>
              </w:rPr>
              <w:t>网络课堂</w:t>
            </w: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c>
          <w:tcPr>
            <w:tcW w:w="0" w:type="auto"/>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0" w:type="auto"/>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color w:val="FF0000"/>
                <w:sz w:val="24"/>
                <w:szCs w:val="24"/>
                <w:lang w:val="en-US" w:eastAsia="zh-CN"/>
              </w:rPr>
            </w:pPr>
          </w:p>
        </w:tc>
        <w:tc>
          <w:tcPr>
            <w:tcW w:w="0" w:type="auto"/>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农资管家进销存APP</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采购</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采购单</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1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①</w:t>
            </w:r>
            <w:r>
              <w:rPr>
                <w:rFonts w:hint="default" w:ascii="Calibri" w:hAnsi="Calibri" w:eastAsia="宋体" w:cs="Calibri"/>
                <w:sz w:val="24"/>
                <w:szCs w:val="24"/>
              </w:rPr>
              <w:fldChar w:fldCharType="end"/>
            </w:r>
            <w:r>
              <w:rPr>
                <w:rFonts w:hint="default" w:ascii="Calibri" w:hAnsi="Calibri" w:eastAsia="宋体" w:cs="Calibri"/>
                <w:sz w:val="24"/>
                <w:szCs w:val="24"/>
              </w:rPr>
              <w:t>采购单记录供应商（人）名称、采购时间、产品名称、规格、数量、单位、采购单价、金额、生产厂家、生产日期、有效期、证号、入库仓库、总金额、结算账户等。金额和总金额为自动计算。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2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②</w:t>
            </w:r>
            <w:r>
              <w:rPr>
                <w:rFonts w:hint="default" w:ascii="Calibri" w:hAnsi="Calibri" w:eastAsia="宋体" w:cs="Calibri"/>
                <w:sz w:val="24"/>
                <w:szCs w:val="24"/>
              </w:rPr>
              <w:fldChar w:fldCharType="end"/>
            </w:r>
            <w:r>
              <w:rPr>
                <w:rFonts w:hint="default" w:ascii="Calibri" w:hAnsi="Calibri" w:eastAsia="宋体" w:cs="Calibri"/>
                <w:sz w:val="24"/>
                <w:szCs w:val="24"/>
              </w:rPr>
              <w:t>可</w:t>
            </w:r>
            <w:r>
              <w:rPr>
                <w:rFonts w:hint="default" w:ascii="Calibri" w:hAnsi="Calibri" w:eastAsia="宋体" w:cs="Calibri"/>
                <w:sz w:val="24"/>
                <w:szCs w:val="24"/>
                <w:lang w:eastAsia="zh-CN"/>
              </w:rPr>
              <w:t>通过手机摄像头直接扫描</w:t>
            </w:r>
            <w:r>
              <w:rPr>
                <w:rFonts w:hint="default" w:ascii="Calibri" w:hAnsi="Calibri" w:eastAsia="宋体" w:cs="Calibri"/>
                <w:sz w:val="24"/>
                <w:szCs w:val="24"/>
              </w:rPr>
              <w:t>二维码入库。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3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③</w:t>
            </w:r>
            <w:r>
              <w:rPr>
                <w:rFonts w:hint="default" w:ascii="Calibri" w:hAnsi="Calibri" w:eastAsia="宋体" w:cs="Calibri"/>
                <w:sz w:val="24"/>
                <w:szCs w:val="24"/>
              </w:rPr>
              <w:fldChar w:fldCharType="end"/>
            </w:r>
            <w:r>
              <w:rPr>
                <w:rFonts w:hint="default" w:ascii="Calibri" w:hAnsi="Calibri" w:eastAsia="宋体" w:cs="Calibri"/>
                <w:sz w:val="24"/>
                <w:szCs w:val="24"/>
              </w:rPr>
              <w:t>支持组合采购。可多个商品一步到位。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4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④</w:t>
            </w:r>
            <w:r>
              <w:rPr>
                <w:rFonts w:hint="default" w:ascii="Calibri" w:hAnsi="Calibri" w:eastAsia="宋体" w:cs="Calibri"/>
                <w:sz w:val="24"/>
                <w:szCs w:val="24"/>
              </w:rPr>
              <w:fldChar w:fldCharType="end"/>
            </w:r>
            <w:r>
              <w:rPr>
                <w:rFonts w:hint="default" w:ascii="Calibri" w:hAnsi="Calibri" w:eastAsia="宋体" w:cs="Calibri"/>
                <w:sz w:val="24"/>
                <w:szCs w:val="24"/>
              </w:rPr>
              <w:t>支持打印功能。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rPr>
              <w:t>⑤</w:t>
            </w:r>
            <w:r>
              <w:rPr>
                <w:rFonts w:hint="default" w:ascii="Calibri" w:hAnsi="Calibri" w:eastAsia="宋体" w:cs="Calibri"/>
                <w:sz w:val="24"/>
                <w:szCs w:val="24"/>
                <w:lang w:eastAsia="zh-CN"/>
              </w:rPr>
              <w:t>点击进入可直接关联</w:t>
            </w:r>
            <w:r>
              <w:rPr>
                <w:rFonts w:hint="default" w:ascii="Calibri" w:hAnsi="Calibri" w:eastAsia="宋体" w:cs="Calibri"/>
                <w:sz w:val="24"/>
                <w:szCs w:val="24"/>
                <w:lang w:val="en-US" w:eastAsia="zh-CN"/>
              </w:rPr>
              <w:t>PC端供应商信息通过</w:t>
            </w:r>
            <w:r>
              <w:rPr>
                <w:rFonts w:hint="default" w:ascii="Calibri" w:hAnsi="Calibri" w:eastAsia="宋体" w:cs="Calibri"/>
                <w:sz w:val="24"/>
                <w:szCs w:val="24"/>
                <w:lang w:eastAsia="zh-CN"/>
              </w:rPr>
              <w:t>名称、助记码查找快速带入，亦可关联手机通讯录快速导入。</w:t>
            </w:r>
          </w:p>
        </w:tc>
        <w:tc>
          <w:tcPr>
            <w:tcW w:w="0" w:type="auto"/>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1</w:t>
            </w:r>
          </w:p>
        </w:tc>
        <w:tc>
          <w:tcPr>
            <w:tcW w:w="0" w:type="auto"/>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销售</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采购退货单</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1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①</w:t>
            </w:r>
            <w:r>
              <w:rPr>
                <w:rFonts w:hint="default" w:ascii="Calibri" w:hAnsi="Calibri" w:eastAsia="宋体" w:cs="Calibri"/>
                <w:sz w:val="24"/>
                <w:szCs w:val="24"/>
              </w:rPr>
              <w:fldChar w:fldCharType="end"/>
            </w:r>
            <w:r>
              <w:rPr>
                <w:rFonts w:hint="default" w:ascii="Calibri" w:hAnsi="Calibri" w:eastAsia="宋体" w:cs="Calibri"/>
                <w:sz w:val="24"/>
                <w:szCs w:val="24"/>
              </w:rPr>
              <w:t>采购退货单记录供应商（人）名称、产品名称、规格、数量、单位、退货单价、金额、生产厂家、生产日期、有效期、证号、出库仓库、总金额、结算账户等。金额和总金额为自动计算。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2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②</w:t>
            </w:r>
            <w:r>
              <w:rPr>
                <w:rFonts w:hint="default" w:ascii="Calibri" w:hAnsi="Calibri" w:eastAsia="宋体" w:cs="Calibri"/>
                <w:sz w:val="24"/>
                <w:szCs w:val="24"/>
              </w:rPr>
              <w:fldChar w:fldCharType="end"/>
            </w:r>
            <w:r>
              <w:rPr>
                <w:rFonts w:hint="default" w:ascii="Calibri" w:hAnsi="Calibri" w:eastAsia="宋体" w:cs="Calibri"/>
                <w:sz w:val="24"/>
                <w:szCs w:val="24"/>
              </w:rPr>
              <w:t>可选择采购单进行整单退货。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3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③</w:t>
            </w:r>
            <w:r>
              <w:rPr>
                <w:rFonts w:hint="default" w:ascii="Calibri" w:hAnsi="Calibri" w:eastAsia="宋体" w:cs="Calibri"/>
                <w:sz w:val="24"/>
                <w:szCs w:val="24"/>
              </w:rPr>
              <w:fldChar w:fldCharType="end"/>
            </w:r>
            <w:r>
              <w:rPr>
                <w:rFonts w:hint="default" w:ascii="Calibri" w:hAnsi="Calibri" w:eastAsia="宋体" w:cs="Calibri"/>
                <w:sz w:val="24"/>
                <w:szCs w:val="24"/>
              </w:rPr>
              <w:t>支持打印功能</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销售单</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1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①</w:t>
            </w:r>
            <w:r>
              <w:rPr>
                <w:rFonts w:hint="default" w:ascii="Calibri" w:hAnsi="Calibri" w:eastAsia="宋体" w:cs="Calibri"/>
                <w:sz w:val="24"/>
                <w:szCs w:val="24"/>
              </w:rPr>
              <w:fldChar w:fldCharType="end"/>
            </w:r>
            <w:r>
              <w:rPr>
                <w:rFonts w:hint="default" w:ascii="Calibri" w:hAnsi="Calibri" w:eastAsia="宋体" w:cs="Calibri"/>
                <w:sz w:val="24"/>
                <w:szCs w:val="24"/>
              </w:rPr>
              <w:t>销售单要记录客户名称、销售时间、产品名称、规格、数量、单位、销售单价、金额、生产厂家、生产日期、有效期、证号、出库仓库、总金额、收款账户。销售单中可显示上次销售价格。金额和总金额为自动计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2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②</w:t>
            </w:r>
            <w:r>
              <w:rPr>
                <w:rFonts w:hint="default" w:ascii="Calibri" w:hAnsi="Calibri" w:eastAsia="宋体" w:cs="Calibri"/>
                <w:sz w:val="24"/>
                <w:szCs w:val="24"/>
              </w:rPr>
              <w:fldChar w:fldCharType="end"/>
            </w:r>
            <w:r>
              <w:rPr>
                <w:rFonts w:hint="default" w:ascii="Calibri" w:hAnsi="Calibri" w:eastAsia="宋体" w:cs="Calibri"/>
                <w:sz w:val="24"/>
                <w:szCs w:val="24"/>
              </w:rPr>
              <w:t>支持组合销售。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eastAsia="zh-CN"/>
              </w:rPr>
            </w:pPr>
            <w:r>
              <w:rPr>
                <w:rFonts w:hint="default" w:ascii="Calibri" w:hAnsi="Calibri" w:eastAsia="宋体" w:cs="Calibri"/>
                <w:sz w:val="24"/>
                <w:szCs w:val="24"/>
              </w:rPr>
              <w:t>③支持打印单据和销售小票。</w:t>
            </w:r>
            <w:r>
              <w:rPr>
                <w:rFonts w:hint="default" w:ascii="Calibri" w:hAnsi="Calibri" w:eastAsia="宋体" w:cs="Calibri"/>
                <w:sz w:val="24"/>
                <w:szCs w:val="24"/>
                <w:lang w:eastAsia="zh-CN"/>
              </w:rPr>
              <w:t>自主选择打印格式，添加备注信息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lang w:eastAsia="zh-CN"/>
              </w:rPr>
              <w:t>④点击进入可直接关联</w:t>
            </w:r>
            <w:r>
              <w:rPr>
                <w:rFonts w:hint="default" w:ascii="Calibri" w:hAnsi="Calibri" w:eastAsia="宋体" w:cs="Calibri"/>
                <w:sz w:val="24"/>
                <w:szCs w:val="24"/>
                <w:lang w:val="en-US" w:eastAsia="zh-CN"/>
              </w:rPr>
              <w:t>PC端客户信息通过</w:t>
            </w:r>
            <w:r>
              <w:rPr>
                <w:rFonts w:hint="default" w:ascii="Calibri" w:hAnsi="Calibri" w:eastAsia="宋体" w:cs="Calibri"/>
                <w:sz w:val="24"/>
                <w:szCs w:val="24"/>
                <w:lang w:eastAsia="zh-CN"/>
              </w:rPr>
              <w:t>名称、助记码查找快速带入，亦可关联手机通讯录快速导入。</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仓库</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销售退货单</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1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①</w:t>
            </w:r>
            <w:r>
              <w:rPr>
                <w:rFonts w:hint="default" w:ascii="Calibri" w:hAnsi="Calibri" w:eastAsia="宋体" w:cs="Calibri"/>
                <w:sz w:val="24"/>
                <w:szCs w:val="24"/>
              </w:rPr>
              <w:fldChar w:fldCharType="end"/>
            </w:r>
            <w:r>
              <w:rPr>
                <w:rFonts w:hint="default" w:ascii="Calibri" w:hAnsi="Calibri" w:eastAsia="宋体" w:cs="Calibri"/>
                <w:sz w:val="24"/>
                <w:szCs w:val="24"/>
              </w:rPr>
              <w:t>销售退货单可记录客户名称、退货日期、产品名称、规格、数量、单位、单价、金额、生产厂家、生产日期、有效期、证号、仓库、总金额、收款账户等信息。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2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②</w:t>
            </w:r>
            <w:r>
              <w:rPr>
                <w:rFonts w:hint="default" w:ascii="Calibri" w:hAnsi="Calibri" w:eastAsia="宋体" w:cs="Calibri"/>
                <w:sz w:val="24"/>
                <w:szCs w:val="24"/>
              </w:rPr>
              <w:fldChar w:fldCharType="end"/>
            </w:r>
            <w:r>
              <w:rPr>
                <w:rFonts w:hint="default" w:ascii="Calibri" w:hAnsi="Calibri" w:eastAsia="宋体" w:cs="Calibri"/>
                <w:sz w:val="24"/>
                <w:szCs w:val="24"/>
              </w:rPr>
              <w:t>可选择销售单整单退货。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eastAsia="zh-CN"/>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3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③</w:t>
            </w:r>
            <w:r>
              <w:rPr>
                <w:rFonts w:hint="default" w:ascii="Calibri" w:hAnsi="Calibri" w:eastAsia="宋体" w:cs="Calibri"/>
                <w:sz w:val="24"/>
                <w:szCs w:val="24"/>
              </w:rPr>
              <w:fldChar w:fldCharType="end"/>
            </w:r>
            <w:r>
              <w:rPr>
                <w:rFonts w:hint="default" w:ascii="Calibri" w:hAnsi="Calibri" w:eastAsia="宋体" w:cs="Calibri"/>
                <w:sz w:val="24"/>
                <w:szCs w:val="24"/>
              </w:rPr>
              <w:t>支持打印功能。</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eastAsia="zh-CN"/>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库存统计</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1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①</w:t>
            </w:r>
            <w:r>
              <w:rPr>
                <w:rFonts w:hint="default" w:ascii="Calibri" w:hAnsi="Calibri" w:eastAsia="宋体" w:cs="Calibri"/>
                <w:sz w:val="24"/>
                <w:szCs w:val="24"/>
              </w:rPr>
              <w:fldChar w:fldCharType="end"/>
            </w:r>
            <w:r>
              <w:rPr>
                <w:rFonts w:hint="default" w:ascii="Calibri" w:hAnsi="Calibri" w:eastAsia="宋体" w:cs="Calibri"/>
                <w:sz w:val="24"/>
                <w:szCs w:val="24"/>
              </w:rPr>
              <w:t>统计客户各商品的库存。可按照商品编号、商品名称、商品分类、助记码、仓库、供应商查询。</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资金</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其他入库单</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可对除采购渠道以外的商品进行入库</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其他出库单</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可对销售以外其他渠道的商品进行出库，例如过期商品。</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库存调拨单</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可实现不同仓库之间商品的调拨。</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收款单</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实现销售单和销售退货单未结清款项的核销。</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报表</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付款单</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实现采购单和采购退货单未结清款项的核销。</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其他收入单</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记录除正常销售之外其他的收入。</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其他支出单</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记录除正常采购之外其他的支出。</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资金转账单</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支持不同账户之间的资金转账。</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预收款单</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记录客户提前存到店中的资金，销售时可从中扣除，客户管理可查到该客户的余额。</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预付款单</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记录存放到供应商处的资金，采购时可从中扣除。供应商管理中可查看余额。</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采购报表</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采购报表包括：采购明细表、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采购退货明细表、汇总表（按商品）、汇总表（按供应商）、采购金额汇总。</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eastAsia="zh-CN"/>
              </w:rPr>
            </w:pPr>
          </w:p>
        </w:tc>
        <w:tc>
          <w:tcPr>
            <w:tcW w:w="0" w:type="auto"/>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设置</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销售报表</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销售报表包括：销售单一览表、销售明细表、销售退货明细表、汇总表（按商品）、汇总表（按客户）、汇总表（按业务员）、往来单位欠款表、销售利润明细表、人员销售业绩、客户返利表、返利明细表、销售金额汇总。</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库存报表</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库存报表包括：商品库存余额表、其他入库明细表、其他出库明细表、库存调拨明细表。</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资金报表</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资金报表包括：现金银行报表、应付账款明细表、应收账款明细表、客户对账单、供应商对账单、其他收支明细账、客户欠款单。</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基础资料</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可添加记录供应商、客户、仓库、商品、组合商品、业务人员信息。</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eastAsia="zh-CN"/>
              </w:rPr>
            </w:pPr>
          </w:p>
        </w:tc>
        <w:tc>
          <w:tcPr>
            <w:tcW w:w="0" w:type="auto"/>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行业资讯</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辅助资料</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添加记录供应商分类、客户分类、商品分类、计量单位、结算账户、收入类别、支出类别等信息。</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高级设置</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1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①</w:t>
            </w:r>
            <w:r>
              <w:rPr>
                <w:rFonts w:hint="default" w:ascii="Calibri" w:hAnsi="Calibri" w:eastAsia="宋体" w:cs="Calibri"/>
                <w:sz w:val="24"/>
                <w:szCs w:val="24"/>
              </w:rPr>
              <w:fldChar w:fldCharType="end"/>
            </w:r>
            <w:r>
              <w:rPr>
                <w:rFonts w:hint="default" w:ascii="Calibri" w:hAnsi="Calibri" w:eastAsia="宋体" w:cs="Calibri"/>
                <w:sz w:val="24"/>
                <w:szCs w:val="24"/>
              </w:rPr>
              <w:t>企业信息：录入完善经营户的信息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2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②</w:t>
            </w:r>
            <w:r>
              <w:rPr>
                <w:rFonts w:hint="default" w:ascii="Calibri" w:hAnsi="Calibri" w:eastAsia="宋体" w:cs="Calibri"/>
                <w:sz w:val="24"/>
                <w:szCs w:val="24"/>
              </w:rPr>
              <w:fldChar w:fldCharType="end"/>
            </w:r>
            <w:r>
              <w:rPr>
                <w:rFonts w:hint="default" w:ascii="Calibri" w:hAnsi="Calibri" w:eastAsia="宋体" w:cs="Calibri"/>
                <w:sz w:val="24"/>
                <w:szCs w:val="24"/>
              </w:rPr>
              <w:t>系统角色：可设置不同的角色及其权限。（因版本不同，显示不同）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3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③</w:t>
            </w:r>
            <w:r>
              <w:rPr>
                <w:rFonts w:hint="default" w:ascii="Calibri" w:hAnsi="Calibri" w:eastAsia="宋体" w:cs="Calibri"/>
                <w:sz w:val="24"/>
                <w:szCs w:val="24"/>
              </w:rPr>
              <w:fldChar w:fldCharType="end"/>
            </w:r>
            <w:r>
              <w:rPr>
                <w:rFonts w:hint="default" w:ascii="Calibri" w:hAnsi="Calibri" w:eastAsia="宋体" w:cs="Calibri"/>
                <w:sz w:val="24"/>
                <w:szCs w:val="24"/>
              </w:rPr>
              <w:t>系统用户：添加除管理员外其他的用户，并设置角色。（因版本不同，显示不同）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4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④</w:t>
            </w:r>
            <w:r>
              <w:rPr>
                <w:rFonts w:hint="default" w:ascii="Calibri" w:hAnsi="Calibri" w:eastAsia="宋体" w:cs="Calibri"/>
                <w:sz w:val="24"/>
                <w:szCs w:val="24"/>
              </w:rPr>
              <w:fldChar w:fldCharType="end"/>
            </w:r>
            <w:r>
              <w:rPr>
                <w:rFonts w:hint="default" w:ascii="Calibri" w:hAnsi="Calibri" w:eastAsia="宋体" w:cs="Calibri"/>
                <w:sz w:val="24"/>
                <w:szCs w:val="24"/>
              </w:rPr>
              <w:t>企业互联码：一个账号有一个码，用于企业互联。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fldChar w:fldCharType="begin"/>
            </w:r>
            <w:r>
              <w:rPr>
                <w:rFonts w:hint="default" w:ascii="Calibri" w:hAnsi="Calibri" w:eastAsia="宋体" w:cs="Calibri"/>
                <w:sz w:val="24"/>
                <w:szCs w:val="24"/>
              </w:rPr>
              <w:instrText xml:space="preserve"> = 5 \* GB3 \* MERGEFORMAT </w:instrText>
            </w:r>
            <w:r>
              <w:rPr>
                <w:rFonts w:hint="default" w:ascii="Calibri" w:hAnsi="Calibri" w:eastAsia="宋体" w:cs="Calibri"/>
                <w:sz w:val="24"/>
                <w:szCs w:val="24"/>
              </w:rPr>
              <w:fldChar w:fldCharType="separate"/>
            </w:r>
            <w:r>
              <w:rPr>
                <w:rFonts w:hint="default" w:ascii="Calibri" w:hAnsi="Calibri" w:eastAsia="宋体" w:cs="Calibri"/>
                <w:sz w:val="24"/>
                <w:szCs w:val="24"/>
              </w:rPr>
              <w:t>⑤</w:t>
            </w:r>
            <w:r>
              <w:rPr>
                <w:rFonts w:hint="default" w:ascii="Calibri" w:hAnsi="Calibri" w:eastAsia="宋体" w:cs="Calibri"/>
                <w:sz w:val="24"/>
                <w:szCs w:val="24"/>
              </w:rPr>
              <w:fldChar w:fldCharType="end"/>
            </w:r>
            <w:r>
              <w:rPr>
                <w:rFonts w:hint="default" w:ascii="Calibri" w:hAnsi="Calibri" w:eastAsia="宋体" w:cs="Calibri"/>
                <w:sz w:val="24"/>
                <w:szCs w:val="24"/>
              </w:rPr>
              <w:t>外设设置：用于设置打印机和身份证阅读器</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行业资讯</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公司定期发布关于农业的资讯，各经营户可点击查看。</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通知公告</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rPr>
              <w:t>通知公告</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rPr>
              <w:t>商家可查看当地部门发布的通知公告，方便及时了解监管部门下发的任务。</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lang w:eastAsia="zh-CN"/>
              </w:rPr>
              <w:t>公司信息</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rPr>
            </w:pPr>
            <w:r>
              <w:rPr>
                <w:rFonts w:hint="default" w:ascii="Calibri" w:hAnsi="Calibri" w:eastAsia="宋体" w:cs="Calibri"/>
                <w:sz w:val="24"/>
                <w:szCs w:val="24"/>
                <w:lang w:eastAsia="zh-CN"/>
              </w:rPr>
              <w:t>企业基础资料</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r>
              <w:rPr>
                <w:rFonts w:hint="default" w:ascii="Calibri" w:hAnsi="Calibri" w:eastAsia="宋体" w:cs="Calibri"/>
                <w:sz w:val="24"/>
                <w:szCs w:val="24"/>
                <w:lang w:val="en-US" w:eastAsia="zh-CN"/>
              </w:rPr>
              <w:t>通编辑使用单位的基础信息，一键定位单位的地理位置坐标</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eastAsia="zh-CN"/>
              </w:rPr>
            </w:pPr>
            <w:r>
              <w:rPr>
                <w:rFonts w:hint="default" w:ascii="Calibri" w:hAnsi="Calibri" w:eastAsia="宋体" w:cs="Calibri"/>
                <w:sz w:val="24"/>
                <w:szCs w:val="24"/>
                <w:lang w:val="en-US" w:eastAsia="zh-CN"/>
              </w:rPr>
              <w:t>用户设置</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eastAsia="zh-CN"/>
              </w:rPr>
            </w:pPr>
            <w:r>
              <w:rPr>
                <w:rFonts w:hint="default" w:ascii="Calibri" w:hAnsi="Calibri" w:eastAsia="宋体" w:cs="Calibri"/>
                <w:sz w:val="24"/>
                <w:szCs w:val="24"/>
                <w:lang w:val="en-US" w:eastAsia="zh-CN"/>
              </w:rPr>
              <w:t>设置</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连接蓝牙打印机、修改密码、账户信息修改维护</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highlight w:val="none"/>
                <w:lang w:val="en-US" w:eastAsia="zh-CN"/>
              </w:rPr>
              <w:t>农资查询</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农资查询</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用户可在软件中查询数据，包括农药数据、种子数据。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其中农药数据包括：登记农药、禁用农药、限用农药、不合格农药、农药有效成分；种子数据包括审定品种、生产经营许可证、引种备案信息、种子经营许可证、种子生产许可证、转基因证书、新品保护、停止推广</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b w:val="0"/>
                <w:bCs w:val="0"/>
                <w:sz w:val="24"/>
                <w:szCs w:val="24"/>
                <w:lang w:val="en-US" w:eastAsia="zh-CN"/>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color w:val="FF0000"/>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color w:val="FF0000"/>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color w:val="FF0000"/>
                <w:sz w:val="24"/>
                <w:szCs w:val="24"/>
                <w:lang w:val="en-US" w:eastAsia="zh-CN"/>
              </w:rPr>
            </w:pPr>
            <w:r>
              <w:rPr>
                <w:rFonts w:hint="default" w:ascii="Calibri" w:hAnsi="Calibri" w:cs="Calibri"/>
                <w:sz w:val="24"/>
                <w:szCs w:val="24"/>
                <w:lang w:val="en-US" w:eastAsia="zh-CN"/>
              </w:rPr>
              <w:t>基础数据</w:t>
            </w: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商品管理</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扫码录入农药商品信息</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cs="Calibri"/>
                <w:sz w:val="24"/>
                <w:szCs w:val="24"/>
                <w:lang w:val="en-US" w:eastAsia="zh-CN"/>
              </w:rPr>
            </w:pPr>
          </w:p>
        </w:tc>
        <w:tc>
          <w:tcPr>
            <w:tcW w:w="0" w:type="auto"/>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eastAsia="宋体"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客户管理</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APP可通过权限申请读取手机通讯录信息，快速建立客户资料</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cs="Calibri"/>
                <w:sz w:val="24"/>
                <w:szCs w:val="24"/>
                <w:lang w:val="en-US" w:eastAsia="zh-CN"/>
              </w:rPr>
            </w:pPr>
          </w:p>
        </w:tc>
        <w:tc>
          <w:tcPr>
            <w:tcW w:w="0" w:type="auto"/>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Calibri" w:hAnsi="Calibri" w:cs="Calibri"/>
                <w:sz w:val="24"/>
                <w:szCs w:val="24"/>
                <w:lang w:val="en-US" w:eastAsia="zh-CN"/>
              </w:rPr>
            </w:pPr>
          </w:p>
        </w:tc>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供应商管理</w:t>
            </w:r>
          </w:p>
        </w:tc>
        <w:tc>
          <w:tcPr>
            <w:tcW w:w="0" w:type="auto"/>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r>
              <w:rPr>
                <w:rFonts w:hint="default" w:ascii="Calibri" w:hAnsi="Calibri" w:eastAsia="宋体" w:cs="Calibri"/>
                <w:sz w:val="24"/>
                <w:szCs w:val="24"/>
                <w:lang w:val="en-US" w:eastAsia="zh-CN"/>
              </w:rPr>
              <w:t>APP可通过权限申请读取手机通讯录信息，快速建立供应商信息</w:t>
            </w: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p>
        </w:tc>
        <w:tc>
          <w:tcPr>
            <w:tcW w:w="0" w:type="auto"/>
            <w:vMerge w:val="continue"/>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Calibri" w:hAnsi="Calibri" w:eastAsia="宋体" w:cs="Calibri"/>
                <w:sz w:val="24"/>
                <w:szCs w:val="24"/>
                <w:lang w:val="en-US" w:eastAsia="zh-CN"/>
              </w:rPr>
            </w:pPr>
          </w:p>
        </w:tc>
      </w:tr>
    </w:tbl>
    <w:p>
      <w:pPr>
        <w:spacing w:line="360" w:lineRule="auto"/>
        <w:rPr>
          <w:rFonts w:hint="default" w:ascii="Calibri" w:hAnsi="Calibri" w:cs="Calibri"/>
          <w:lang w:val="en-US" w:eastAsia="zh-CN"/>
        </w:rPr>
      </w:pPr>
      <w:r>
        <w:rPr>
          <w:rFonts w:hint="default" w:ascii="Calibri" w:hAnsi="Calibri" w:cs="Calibri"/>
          <w:lang w:val="en-US" w:eastAsia="zh-CN"/>
        </w:rPr>
        <w:br w:type="page"/>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rPr>
          <w:rFonts w:hint="default" w:ascii="Calibri" w:hAnsi="Calibri" w:cs="Calibri"/>
          <w:lang w:val="en-US" w:eastAsia="zh-CN"/>
        </w:rPr>
      </w:pPr>
      <w:r>
        <w:rPr>
          <w:rFonts w:hint="eastAsia" w:ascii="Calibri" w:hAnsi="Calibri" w:cs="Calibri"/>
          <w:b/>
          <w:kern w:val="2"/>
          <w:sz w:val="28"/>
          <w:szCs w:val="24"/>
          <w:lang w:val="en-US" w:eastAsia="zh-CN" w:bidi="zh-CN"/>
        </w:rPr>
        <w:t>6</w:t>
      </w:r>
      <w:r>
        <w:rPr>
          <w:rFonts w:hint="default" w:ascii="Calibri" w:hAnsi="Calibri" w:cs="Calibri"/>
          <w:b/>
          <w:kern w:val="2"/>
          <w:sz w:val="28"/>
          <w:szCs w:val="24"/>
          <w:lang w:val="en-US" w:eastAsia="zh-CN" w:bidi="zh-CN"/>
        </w:rPr>
        <w:t>、</w:t>
      </w:r>
      <w:r>
        <w:rPr>
          <w:rFonts w:hint="default" w:ascii="Calibri" w:hAnsi="Calibri" w:eastAsia="宋体" w:cs="Calibri"/>
          <w:b/>
          <w:kern w:val="2"/>
          <w:sz w:val="28"/>
          <w:szCs w:val="24"/>
          <w:lang w:val="en-US" w:eastAsia="zh-CN" w:bidi="zh-CN"/>
        </w:rPr>
        <w:t>视频</w:t>
      </w:r>
      <w:r>
        <w:rPr>
          <w:rFonts w:hint="eastAsia" w:ascii="Calibri" w:hAnsi="Calibri" w:cs="Calibri"/>
          <w:b/>
          <w:kern w:val="2"/>
          <w:sz w:val="28"/>
          <w:szCs w:val="24"/>
          <w:lang w:val="en-US" w:eastAsia="zh-CN" w:bidi="zh-CN"/>
        </w:rPr>
        <w:t>监管系统</w:t>
      </w:r>
    </w:p>
    <w:tbl>
      <w:tblPr>
        <w:tblStyle w:val="89"/>
        <w:tblpPr w:leftFromText="180" w:rightFromText="180" w:vertAnchor="text" w:horzAnchor="page" w:tblpX="1517" w:tblpY="3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1367"/>
        <w:gridCol w:w="1238"/>
        <w:gridCol w:w="8408"/>
        <w:gridCol w:w="876"/>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805"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序号</w:t>
            </w:r>
          </w:p>
        </w:tc>
        <w:tc>
          <w:tcPr>
            <w:tcW w:w="1453"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业务系统</w:t>
            </w:r>
          </w:p>
        </w:tc>
        <w:tc>
          <w:tcPr>
            <w:tcW w:w="1311"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功能模块</w:t>
            </w:r>
          </w:p>
        </w:tc>
        <w:tc>
          <w:tcPr>
            <w:tcW w:w="9133"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技术参数</w:t>
            </w:r>
          </w:p>
        </w:tc>
        <w:tc>
          <w:tcPr>
            <w:tcW w:w="915"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数量</w:t>
            </w:r>
          </w:p>
        </w:tc>
        <w:tc>
          <w:tcPr>
            <w:tcW w:w="821"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rPr>
                <w:rFonts w:hint="default" w:ascii="Calibri" w:hAnsi="Calibri" w:cs="Calibri"/>
                <w:b/>
                <w:bCs/>
                <w:i w:val="0"/>
                <w:color w:val="000000"/>
                <w:kern w:val="0"/>
                <w:sz w:val="24"/>
                <w:szCs w:val="24"/>
                <w:highlight w:val="none"/>
                <w:u w:val="none"/>
                <w:lang w:val="en-US" w:eastAsia="zh-CN" w:bidi="ar"/>
              </w:rPr>
            </w:pPr>
            <w:r>
              <w:rPr>
                <w:rFonts w:hint="default" w:ascii="Calibri" w:hAnsi="Calibri" w:cs="Calibri"/>
                <w:b/>
                <w:bCs/>
                <w:i w:val="0"/>
                <w:color w:val="000000"/>
                <w:kern w:val="0"/>
                <w:sz w:val="24"/>
                <w:szCs w:val="24"/>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05" w:type="dxa"/>
            <w:vMerge w:val="restart"/>
            <w:noWrap w:val="0"/>
            <w:vAlign w:val="center"/>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rPr>
                <w:rFonts w:hint="default" w:ascii="Calibri" w:hAnsi="Calibri" w:cs="Calibri"/>
                <w:sz w:val="24"/>
                <w:szCs w:val="24"/>
                <w:vertAlign w:val="baseline"/>
                <w:lang w:val="en-US" w:eastAsia="zh-CN"/>
              </w:rPr>
            </w:pPr>
            <w:r>
              <w:rPr>
                <w:rFonts w:hint="eastAsia" w:ascii="Calibri" w:hAnsi="Calibri" w:cs="Calibri"/>
                <w:sz w:val="24"/>
                <w:szCs w:val="24"/>
                <w:vertAlign w:val="baseline"/>
                <w:lang w:val="en-US" w:eastAsia="zh-CN"/>
              </w:rPr>
              <w:t>6</w:t>
            </w:r>
          </w:p>
        </w:tc>
        <w:tc>
          <w:tcPr>
            <w:tcW w:w="1453" w:type="dxa"/>
            <w:vMerge w:val="restart"/>
            <w:noWrap w:val="0"/>
            <w:vAlign w:val="center"/>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jc w:val="center"/>
              <w:rPr>
                <w:rFonts w:hint="default" w:ascii="Calibri" w:hAnsi="Calibri" w:cs="Calibri"/>
                <w:sz w:val="24"/>
                <w:szCs w:val="24"/>
                <w:vertAlign w:val="baseline"/>
                <w:lang w:val="en-US" w:eastAsia="zh-CN"/>
              </w:rPr>
            </w:pPr>
            <w:r>
              <w:rPr>
                <w:rFonts w:hint="eastAsia" w:ascii="Calibri" w:hAnsi="Calibri" w:cs="Calibri"/>
                <w:sz w:val="24"/>
                <w:szCs w:val="24"/>
                <w:vertAlign w:val="baseline"/>
                <w:lang w:val="en-US" w:eastAsia="zh-CN"/>
              </w:rPr>
              <w:t>视频监控模块</w:t>
            </w:r>
          </w:p>
        </w:tc>
        <w:tc>
          <w:tcPr>
            <w:tcW w:w="13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top"/>
              <w:rPr>
                <w:rFonts w:hint="default" w:ascii="Calibri" w:hAnsi="Calibri" w:eastAsia="宋体" w:cs="Calibri"/>
                <w:i w:val="0"/>
                <w:color w:val="000000"/>
                <w:kern w:val="0"/>
                <w:sz w:val="24"/>
                <w:szCs w:val="24"/>
                <w:highlight w:val="none"/>
                <w:u w:val="none"/>
                <w:lang w:val="en-US" w:eastAsia="zh-CN" w:bidi="ar"/>
              </w:rPr>
            </w:pPr>
            <w:r>
              <w:rPr>
                <w:rFonts w:hint="default" w:ascii="Calibri" w:hAnsi="Calibri" w:eastAsia="宋体" w:cs="Calibri"/>
                <w:i w:val="0"/>
                <w:color w:val="000000"/>
                <w:kern w:val="0"/>
                <w:sz w:val="24"/>
                <w:szCs w:val="24"/>
                <w:highlight w:val="none"/>
                <w:u w:val="none"/>
                <w:lang w:val="en-US" w:eastAsia="zh-CN" w:bidi="ar"/>
              </w:rPr>
              <w:t>监管对象</w:t>
            </w:r>
          </w:p>
        </w:tc>
        <w:tc>
          <w:tcPr>
            <w:tcW w:w="91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r>
              <w:rPr>
                <w:rFonts w:hint="default" w:ascii="Calibri" w:hAnsi="Calibri" w:eastAsia="宋体" w:cs="Calibri"/>
                <w:i w:val="0"/>
                <w:color w:val="000000"/>
                <w:kern w:val="0"/>
                <w:sz w:val="24"/>
                <w:szCs w:val="24"/>
                <w:highlight w:val="none"/>
                <w:u w:val="none"/>
                <w:lang w:val="en-US" w:eastAsia="zh-CN" w:bidi="ar"/>
              </w:rPr>
              <w:t>展示本区域所有有视频监控的种植基地、合作社、大棚、农业投入品经销门店</w:t>
            </w:r>
          </w:p>
        </w:tc>
        <w:tc>
          <w:tcPr>
            <w:tcW w:w="91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r>
              <w:rPr>
                <w:rFonts w:hint="default" w:ascii="Calibri" w:hAnsi="Calibri" w:eastAsia="宋体" w:cs="Calibri"/>
                <w:i w:val="0"/>
                <w:color w:val="000000"/>
                <w:kern w:val="0"/>
                <w:sz w:val="24"/>
                <w:szCs w:val="24"/>
                <w:highlight w:val="none"/>
                <w:u w:val="none"/>
                <w:lang w:val="en-US" w:eastAsia="zh-CN" w:bidi="ar"/>
              </w:rPr>
              <w:t>1</w:t>
            </w:r>
          </w:p>
        </w:tc>
        <w:tc>
          <w:tcPr>
            <w:tcW w:w="82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r>
              <w:rPr>
                <w:rFonts w:hint="default" w:ascii="Calibri" w:hAnsi="Calibri" w:eastAsia="宋体" w:cs="Calibri"/>
                <w:i w:val="0"/>
                <w:color w:val="000000"/>
                <w:kern w:val="0"/>
                <w:sz w:val="24"/>
                <w:szCs w:val="24"/>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805" w:type="dxa"/>
            <w:vMerge w:val="continue"/>
            <w:noWrap w:val="0"/>
            <w:vAlign w:val="top"/>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rPr>
                <w:rFonts w:hint="default" w:ascii="Calibri" w:hAnsi="Calibri" w:cs="Calibri"/>
                <w:sz w:val="24"/>
                <w:szCs w:val="24"/>
                <w:vertAlign w:val="baseline"/>
                <w:lang w:val="en-US" w:eastAsia="zh-CN"/>
              </w:rPr>
            </w:pPr>
          </w:p>
        </w:tc>
        <w:tc>
          <w:tcPr>
            <w:tcW w:w="1453" w:type="dxa"/>
            <w:vMerge w:val="continue"/>
            <w:noWrap w:val="0"/>
            <w:vAlign w:val="top"/>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rPr>
                <w:rFonts w:hint="default" w:ascii="Calibri" w:hAnsi="Calibri" w:cs="Calibri"/>
                <w:sz w:val="24"/>
                <w:szCs w:val="24"/>
                <w:vertAlign w:val="baseline"/>
                <w:lang w:val="en-US" w:eastAsia="zh-CN"/>
              </w:rPr>
            </w:pPr>
          </w:p>
        </w:tc>
        <w:tc>
          <w:tcPr>
            <w:tcW w:w="13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top"/>
              <w:rPr>
                <w:rFonts w:hint="default" w:ascii="Calibri" w:hAnsi="Calibri" w:eastAsia="宋体" w:cs="Calibri"/>
                <w:i w:val="0"/>
                <w:color w:val="000000"/>
                <w:kern w:val="0"/>
                <w:sz w:val="24"/>
                <w:szCs w:val="24"/>
                <w:highlight w:val="none"/>
                <w:u w:val="none"/>
                <w:lang w:val="en-US" w:eastAsia="zh-CN" w:bidi="ar"/>
              </w:rPr>
            </w:pPr>
            <w:r>
              <w:rPr>
                <w:rFonts w:hint="default" w:ascii="Calibri" w:hAnsi="Calibri" w:eastAsia="宋体" w:cs="Calibri"/>
                <w:i w:val="0"/>
                <w:color w:val="000000"/>
                <w:kern w:val="0"/>
                <w:sz w:val="24"/>
                <w:szCs w:val="24"/>
                <w:highlight w:val="none"/>
                <w:u w:val="none"/>
                <w:lang w:val="en-US" w:eastAsia="zh-CN" w:bidi="ar"/>
              </w:rPr>
              <w:t>主要功能</w:t>
            </w:r>
          </w:p>
        </w:tc>
        <w:tc>
          <w:tcPr>
            <w:tcW w:w="913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r>
              <w:rPr>
                <w:rFonts w:hint="default" w:ascii="Calibri" w:hAnsi="Calibri" w:eastAsia="宋体" w:cs="Calibri"/>
                <w:i w:val="0"/>
                <w:color w:val="000000"/>
                <w:kern w:val="0"/>
                <w:sz w:val="24"/>
                <w:szCs w:val="24"/>
                <w:highlight w:val="none"/>
                <w:u w:val="none"/>
                <w:lang w:val="en-US" w:eastAsia="zh-CN" w:bidi="ar"/>
              </w:rPr>
              <w:t>可查看通过现场管理分布，门店名称列表等，显示门店传输的画面，可以实时监督现场情况，可分屏展示，最多分12屏。实现有法可依，有证可调。结合互联网+物联网，在监督管理源头安设视频监控摄像机，实现全程无死角监督管理，实现有法可依，有证可调。及时发现问题，快速反应，及时整治。</w:t>
            </w:r>
          </w:p>
        </w:tc>
        <w:tc>
          <w:tcPr>
            <w:tcW w:w="915"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821"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05" w:type="dxa"/>
            <w:vMerge w:val="continue"/>
            <w:noWrap w:val="0"/>
            <w:vAlign w:val="top"/>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rPr>
                <w:rFonts w:hint="default" w:ascii="Calibri" w:hAnsi="Calibri" w:cs="Calibri"/>
                <w:sz w:val="24"/>
                <w:szCs w:val="24"/>
                <w:vertAlign w:val="baseline"/>
                <w:lang w:val="en-US" w:eastAsia="zh-CN"/>
              </w:rPr>
            </w:pPr>
          </w:p>
        </w:tc>
        <w:tc>
          <w:tcPr>
            <w:tcW w:w="1453" w:type="dxa"/>
            <w:vMerge w:val="continue"/>
            <w:noWrap w:val="0"/>
            <w:vAlign w:val="top"/>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rPr>
                <w:rFonts w:hint="default" w:ascii="Calibri" w:hAnsi="Calibri" w:cs="Calibri"/>
                <w:sz w:val="24"/>
                <w:szCs w:val="24"/>
                <w:vertAlign w:val="baseline"/>
                <w:lang w:val="en-US" w:eastAsia="zh-CN"/>
              </w:rPr>
            </w:pPr>
          </w:p>
        </w:tc>
        <w:tc>
          <w:tcPr>
            <w:tcW w:w="13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top"/>
              <w:rPr>
                <w:rFonts w:hint="default" w:ascii="Calibri" w:hAnsi="Calibri" w:eastAsia="宋体" w:cs="Calibri"/>
                <w:i w:val="0"/>
                <w:color w:val="000000"/>
                <w:kern w:val="0"/>
                <w:sz w:val="24"/>
                <w:szCs w:val="24"/>
                <w:highlight w:val="none"/>
                <w:u w:val="none"/>
                <w:lang w:val="en-US" w:eastAsia="zh-CN" w:bidi="ar"/>
              </w:rPr>
            </w:pPr>
            <w:r>
              <w:rPr>
                <w:rFonts w:hint="default" w:ascii="Calibri" w:hAnsi="Calibri" w:eastAsia="宋体" w:cs="Calibri"/>
                <w:i w:val="0"/>
                <w:color w:val="000000"/>
                <w:kern w:val="0"/>
                <w:sz w:val="24"/>
                <w:szCs w:val="24"/>
                <w:highlight w:val="none"/>
                <w:u w:val="none"/>
                <w:lang w:val="en-US" w:eastAsia="zh-CN" w:bidi="ar"/>
              </w:rPr>
              <w:t>监控1路</w:t>
            </w:r>
          </w:p>
        </w:tc>
        <w:tc>
          <w:tcPr>
            <w:tcW w:w="913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r>
              <w:rPr>
                <w:rFonts w:hint="default" w:ascii="Calibri" w:hAnsi="Calibri" w:eastAsia="宋体" w:cs="Calibri"/>
                <w:i w:val="0"/>
                <w:color w:val="000000"/>
                <w:kern w:val="0"/>
                <w:sz w:val="24"/>
                <w:szCs w:val="24"/>
                <w:highlight w:val="none"/>
                <w:u w:val="none"/>
                <w:lang w:val="en-US" w:eastAsia="zh-CN" w:bidi="ar"/>
              </w:rPr>
              <w:t>查看单个视频监控，可选择监控画面进行监控切换，实时获取音频，视频画面</w:t>
            </w:r>
            <w:r>
              <w:rPr>
                <w:rFonts w:hint="default" w:ascii="Calibri" w:hAnsi="Calibri" w:cs="Calibri"/>
                <w:i w:val="0"/>
                <w:color w:val="000000"/>
                <w:kern w:val="0"/>
                <w:sz w:val="24"/>
                <w:szCs w:val="24"/>
                <w:highlight w:val="none"/>
                <w:u w:val="none"/>
                <w:lang w:val="en-US" w:eastAsia="zh-CN" w:bidi="ar"/>
              </w:rPr>
              <w:t>，实现全程无死角监督管理</w:t>
            </w:r>
            <w:r>
              <w:rPr>
                <w:rFonts w:hint="default" w:ascii="Calibri" w:hAnsi="Calibri" w:eastAsia="宋体" w:cs="Calibri"/>
                <w:i w:val="0"/>
                <w:color w:val="000000"/>
                <w:kern w:val="0"/>
                <w:sz w:val="24"/>
                <w:szCs w:val="24"/>
                <w:highlight w:val="none"/>
                <w:u w:val="none"/>
                <w:lang w:val="en-US" w:eastAsia="zh-CN" w:bidi="ar"/>
              </w:rPr>
              <w:t>。</w:t>
            </w:r>
          </w:p>
        </w:tc>
        <w:tc>
          <w:tcPr>
            <w:tcW w:w="915"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821"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05" w:type="dxa"/>
            <w:vMerge w:val="continue"/>
            <w:noWrap w:val="0"/>
            <w:vAlign w:val="top"/>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rPr>
                <w:rFonts w:hint="default" w:ascii="Calibri" w:hAnsi="Calibri" w:cs="Calibri"/>
                <w:sz w:val="24"/>
                <w:szCs w:val="24"/>
                <w:vertAlign w:val="baseline"/>
                <w:lang w:val="en-US" w:eastAsia="zh-CN"/>
              </w:rPr>
            </w:pPr>
          </w:p>
        </w:tc>
        <w:tc>
          <w:tcPr>
            <w:tcW w:w="1453" w:type="dxa"/>
            <w:vMerge w:val="continue"/>
            <w:noWrap w:val="0"/>
            <w:vAlign w:val="top"/>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rPr>
                <w:rFonts w:hint="default" w:ascii="Calibri" w:hAnsi="Calibri" w:cs="Calibri"/>
                <w:sz w:val="24"/>
                <w:szCs w:val="24"/>
                <w:vertAlign w:val="baseline"/>
                <w:lang w:val="en-US" w:eastAsia="zh-CN"/>
              </w:rPr>
            </w:pPr>
          </w:p>
        </w:tc>
        <w:tc>
          <w:tcPr>
            <w:tcW w:w="13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top"/>
              <w:rPr>
                <w:rFonts w:hint="default" w:ascii="Calibri" w:hAnsi="Calibri" w:eastAsia="宋体" w:cs="Calibri"/>
                <w:i w:val="0"/>
                <w:color w:val="000000"/>
                <w:kern w:val="0"/>
                <w:sz w:val="24"/>
                <w:szCs w:val="24"/>
                <w:highlight w:val="none"/>
                <w:u w:val="none"/>
                <w:lang w:val="en-US" w:eastAsia="zh-CN" w:bidi="ar"/>
              </w:rPr>
            </w:pPr>
            <w:r>
              <w:rPr>
                <w:rFonts w:hint="default" w:ascii="Calibri" w:hAnsi="Calibri" w:eastAsia="宋体" w:cs="Calibri"/>
                <w:i w:val="0"/>
                <w:color w:val="000000"/>
                <w:kern w:val="0"/>
                <w:sz w:val="24"/>
                <w:szCs w:val="24"/>
                <w:highlight w:val="none"/>
                <w:u w:val="none"/>
                <w:lang w:val="en-US" w:eastAsia="zh-CN" w:bidi="ar"/>
              </w:rPr>
              <w:t>监控4路</w:t>
            </w:r>
          </w:p>
        </w:tc>
        <w:tc>
          <w:tcPr>
            <w:tcW w:w="913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r>
              <w:rPr>
                <w:rFonts w:hint="default" w:ascii="Calibri" w:hAnsi="Calibri" w:eastAsia="宋体" w:cs="Calibri"/>
                <w:i w:val="0"/>
                <w:color w:val="000000"/>
                <w:kern w:val="0"/>
                <w:sz w:val="24"/>
                <w:szCs w:val="24"/>
                <w:highlight w:val="none"/>
                <w:u w:val="none"/>
                <w:lang w:val="en-US" w:eastAsia="zh-CN" w:bidi="ar"/>
              </w:rPr>
              <w:t>视频监控分屏展示，同时查看4个视频监控，每个监控可区分门店展示，可选择监控画面进行监控切换，实时获取音频，视频画面</w:t>
            </w:r>
            <w:r>
              <w:rPr>
                <w:rFonts w:hint="default" w:ascii="Calibri" w:hAnsi="Calibri" w:cs="Calibri"/>
                <w:i w:val="0"/>
                <w:color w:val="000000"/>
                <w:kern w:val="0"/>
                <w:sz w:val="24"/>
                <w:szCs w:val="24"/>
                <w:highlight w:val="none"/>
                <w:u w:val="none"/>
                <w:lang w:val="en-US" w:eastAsia="zh-CN" w:bidi="ar"/>
              </w:rPr>
              <w:t>，实现全程无死角监督管理</w:t>
            </w:r>
            <w:r>
              <w:rPr>
                <w:rFonts w:hint="default" w:ascii="Calibri" w:hAnsi="Calibri" w:eastAsia="宋体" w:cs="Calibri"/>
                <w:i w:val="0"/>
                <w:color w:val="000000"/>
                <w:kern w:val="0"/>
                <w:sz w:val="24"/>
                <w:szCs w:val="24"/>
                <w:highlight w:val="none"/>
                <w:u w:val="none"/>
                <w:lang w:val="en-US" w:eastAsia="zh-CN" w:bidi="ar"/>
              </w:rPr>
              <w:t>。</w:t>
            </w:r>
          </w:p>
        </w:tc>
        <w:tc>
          <w:tcPr>
            <w:tcW w:w="915"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821"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05" w:type="dxa"/>
            <w:vMerge w:val="continue"/>
            <w:noWrap w:val="0"/>
            <w:vAlign w:val="top"/>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rPr>
                <w:rFonts w:hint="default" w:ascii="Calibri" w:hAnsi="Calibri" w:cs="Calibri"/>
                <w:sz w:val="24"/>
                <w:szCs w:val="24"/>
                <w:vertAlign w:val="baseline"/>
                <w:lang w:val="en-US" w:eastAsia="zh-CN"/>
              </w:rPr>
            </w:pPr>
          </w:p>
        </w:tc>
        <w:tc>
          <w:tcPr>
            <w:tcW w:w="1453" w:type="dxa"/>
            <w:vMerge w:val="continue"/>
            <w:noWrap w:val="0"/>
            <w:vAlign w:val="top"/>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rPr>
                <w:rFonts w:hint="default" w:ascii="Calibri" w:hAnsi="Calibri" w:cs="Calibri"/>
                <w:sz w:val="24"/>
                <w:szCs w:val="24"/>
                <w:vertAlign w:val="baseline"/>
                <w:lang w:val="en-US" w:eastAsia="zh-CN"/>
              </w:rPr>
            </w:pPr>
          </w:p>
        </w:tc>
        <w:tc>
          <w:tcPr>
            <w:tcW w:w="13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top"/>
              <w:rPr>
                <w:rFonts w:hint="default" w:ascii="Calibri" w:hAnsi="Calibri" w:eastAsia="宋体" w:cs="Calibri"/>
                <w:i w:val="0"/>
                <w:color w:val="000000"/>
                <w:kern w:val="0"/>
                <w:sz w:val="24"/>
                <w:szCs w:val="24"/>
                <w:highlight w:val="none"/>
                <w:u w:val="none"/>
                <w:lang w:val="en-US" w:eastAsia="zh-CN" w:bidi="ar"/>
              </w:rPr>
            </w:pPr>
            <w:r>
              <w:rPr>
                <w:rFonts w:hint="default" w:ascii="Calibri" w:hAnsi="Calibri" w:eastAsia="宋体" w:cs="Calibri"/>
                <w:i w:val="0"/>
                <w:color w:val="000000"/>
                <w:kern w:val="0"/>
                <w:sz w:val="24"/>
                <w:szCs w:val="24"/>
                <w:highlight w:val="none"/>
                <w:u w:val="none"/>
                <w:lang w:val="en-US" w:eastAsia="zh-CN" w:bidi="ar"/>
              </w:rPr>
              <w:t>监控8路</w:t>
            </w:r>
          </w:p>
        </w:tc>
        <w:tc>
          <w:tcPr>
            <w:tcW w:w="913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r>
              <w:rPr>
                <w:rFonts w:hint="default" w:ascii="Calibri" w:hAnsi="Calibri" w:eastAsia="宋体" w:cs="Calibri"/>
                <w:i w:val="0"/>
                <w:color w:val="000000"/>
                <w:kern w:val="0"/>
                <w:sz w:val="24"/>
                <w:szCs w:val="24"/>
                <w:highlight w:val="none"/>
                <w:u w:val="none"/>
                <w:lang w:val="en-US" w:eastAsia="zh-CN" w:bidi="ar"/>
              </w:rPr>
              <w:t>视频监控分屏展示，同时查看8个视频监控，每个监控可区分门店展示，可选择监控画面进行监控切换，实时获取音频，视频画面</w:t>
            </w:r>
            <w:r>
              <w:rPr>
                <w:rFonts w:hint="default" w:ascii="Calibri" w:hAnsi="Calibri" w:cs="Calibri"/>
                <w:i w:val="0"/>
                <w:color w:val="000000"/>
                <w:kern w:val="0"/>
                <w:sz w:val="24"/>
                <w:szCs w:val="24"/>
                <w:highlight w:val="none"/>
                <w:u w:val="none"/>
                <w:lang w:val="en-US" w:eastAsia="zh-CN" w:bidi="ar"/>
              </w:rPr>
              <w:t>，实现全程无死角监督管理</w:t>
            </w:r>
            <w:r>
              <w:rPr>
                <w:rFonts w:hint="default" w:ascii="Calibri" w:hAnsi="Calibri" w:eastAsia="宋体" w:cs="Calibri"/>
                <w:i w:val="0"/>
                <w:color w:val="000000"/>
                <w:kern w:val="0"/>
                <w:sz w:val="24"/>
                <w:szCs w:val="24"/>
                <w:highlight w:val="none"/>
                <w:u w:val="none"/>
                <w:lang w:val="en-US" w:eastAsia="zh-CN" w:bidi="ar"/>
              </w:rPr>
              <w:t>。</w:t>
            </w:r>
          </w:p>
        </w:tc>
        <w:tc>
          <w:tcPr>
            <w:tcW w:w="915"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821"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05" w:type="dxa"/>
            <w:vMerge w:val="continue"/>
            <w:noWrap w:val="0"/>
            <w:vAlign w:val="top"/>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rPr>
                <w:rFonts w:hint="default" w:ascii="Calibri" w:hAnsi="Calibri" w:cs="Calibri"/>
                <w:sz w:val="24"/>
                <w:szCs w:val="24"/>
                <w:vertAlign w:val="baseline"/>
                <w:lang w:val="en-US" w:eastAsia="zh-CN"/>
              </w:rPr>
            </w:pPr>
          </w:p>
        </w:tc>
        <w:tc>
          <w:tcPr>
            <w:tcW w:w="1453" w:type="dxa"/>
            <w:vMerge w:val="continue"/>
            <w:noWrap w:val="0"/>
            <w:vAlign w:val="top"/>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rPr>
                <w:rFonts w:hint="default" w:ascii="Calibri" w:hAnsi="Calibri" w:cs="Calibri"/>
                <w:sz w:val="24"/>
                <w:szCs w:val="24"/>
                <w:vertAlign w:val="baseline"/>
                <w:lang w:val="en-US" w:eastAsia="zh-CN"/>
              </w:rPr>
            </w:pPr>
          </w:p>
        </w:tc>
        <w:tc>
          <w:tcPr>
            <w:tcW w:w="13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top"/>
              <w:rPr>
                <w:rFonts w:hint="default" w:ascii="Calibri" w:hAnsi="Calibri" w:eastAsia="宋体" w:cs="Calibri"/>
                <w:i w:val="0"/>
                <w:color w:val="000000"/>
                <w:kern w:val="0"/>
                <w:sz w:val="24"/>
                <w:szCs w:val="24"/>
                <w:highlight w:val="none"/>
                <w:u w:val="none"/>
                <w:lang w:val="en-US" w:eastAsia="zh-CN" w:bidi="ar"/>
              </w:rPr>
            </w:pPr>
            <w:r>
              <w:rPr>
                <w:rFonts w:hint="default" w:ascii="Calibri" w:hAnsi="Calibri" w:eastAsia="宋体" w:cs="Calibri"/>
                <w:i w:val="0"/>
                <w:color w:val="000000"/>
                <w:kern w:val="0"/>
                <w:sz w:val="24"/>
                <w:szCs w:val="24"/>
                <w:highlight w:val="none"/>
                <w:u w:val="none"/>
                <w:lang w:val="en-US" w:eastAsia="zh-CN" w:bidi="ar"/>
              </w:rPr>
              <w:t>监控12路</w:t>
            </w:r>
          </w:p>
        </w:tc>
        <w:tc>
          <w:tcPr>
            <w:tcW w:w="913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r>
              <w:rPr>
                <w:rFonts w:hint="default" w:ascii="Calibri" w:hAnsi="Calibri" w:eastAsia="宋体" w:cs="Calibri"/>
                <w:i w:val="0"/>
                <w:color w:val="000000"/>
                <w:kern w:val="0"/>
                <w:sz w:val="24"/>
                <w:szCs w:val="24"/>
                <w:highlight w:val="none"/>
                <w:u w:val="none"/>
                <w:lang w:val="en-US" w:eastAsia="zh-CN" w:bidi="ar"/>
              </w:rPr>
              <w:t>视频监控分屏展示，同时查看12个视频监控，每个监控可区分门店展示，可选择监控画面进行监控切换，实时获取音频，视频画面</w:t>
            </w:r>
            <w:r>
              <w:rPr>
                <w:rFonts w:hint="default" w:ascii="Calibri" w:hAnsi="Calibri" w:cs="Calibri"/>
                <w:i w:val="0"/>
                <w:color w:val="000000"/>
                <w:kern w:val="0"/>
                <w:sz w:val="24"/>
                <w:szCs w:val="24"/>
                <w:highlight w:val="none"/>
                <w:u w:val="none"/>
                <w:lang w:val="en-US" w:eastAsia="zh-CN" w:bidi="ar"/>
              </w:rPr>
              <w:t>，实现全程无死角监督管理</w:t>
            </w:r>
            <w:r>
              <w:rPr>
                <w:rFonts w:hint="default" w:ascii="Calibri" w:hAnsi="Calibri" w:eastAsia="宋体" w:cs="Calibri"/>
                <w:i w:val="0"/>
                <w:color w:val="000000"/>
                <w:kern w:val="0"/>
                <w:sz w:val="24"/>
                <w:szCs w:val="24"/>
                <w:highlight w:val="none"/>
                <w:u w:val="none"/>
                <w:lang w:val="en-US" w:eastAsia="zh-CN" w:bidi="ar"/>
              </w:rPr>
              <w:t>。</w:t>
            </w:r>
          </w:p>
        </w:tc>
        <w:tc>
          <w:tcPr>
            <w:tcW w:w="915"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c>
          <w:tcPr>
            <w:tcW w:w="821"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805" w:type="dxa"/>
            <w:vMerge w:val="continue"/>
            <w:noWrap w:val="0"/>
            <w:vAlign w:val="top"/>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rPr>
                <w:rFonts w:hint="default" w:ascii="Calibri" w:hAnsi="Calibri" w:cs="Calibri"/>
                <w:sz w:val="24"/>
                <w:szCs w:val="24"/>
                <w:vertAlign w:val="baseline"/>
                <w:lang w:val="en-US" w:eastAsia="zh-CN"/>
              </w:rPr>
            </w:pPr>
          </w:p>
        </w:tc>
        <w:tc>
          <w:tcPr>
            <w:tcW w:w="1453" w:type="dxa"/>
            <w:vMerge w:val="continue"/>
            <w:noWrap w:val="0"/>
            <w:vAlign w:val="top"/>
          </w:tcPr>
          <w:p>
            <w:pPr>
              <w:keepNext w:val="0"/>
              <w:keepLines w:val="0"/>
              <w:pageBreakBefore w:val="0"/>
              <w:widowControl w:val="0"/>
              <w:numPr>
                <w:ilvl w:val="0"/>
                <w:numId w:val="0"/>
              </w:numPr>
              <w:suppressLineNumbers w:val="0"/>
              <w:kinsoku/>
              <w:wordWrap/>
              <w:overflowPunct/>
              <w:topLinePunct w:val="0"/>
              <w:bidi w:val="0"/>
              <w:adjustRightInd/>
              <w:snapToGrid/>
              <w:spacing w:before="0" w:beforeAutospacing="0" w:after="0" w:afterAutospacing="0" w:line="240" w:lineRule="auto"/>
              <w:ind w:left="0" w:right="0"/>
              <w:rPr>
                <w:rFonts w:hint="default" w:ascii="Calibri" w:hAnsi="Calibri" w:cs="Calibri"/>
                <w:sz w:val="24"/>
                <w:szCs w:val="24"/>
                <w:vertAlign w:val="baseline"/>
                <w:lang w:val="en-US" w:eastAsia="zh-CN"/>
              </w:rPr>
            </w:pPr>
          </w:p>
        </w:tc>
        <w:tc>
          <w:tcPr>
            <w:tcW w:w="13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top"/>
              <w:rPr>
                <w:rFonts w:hint="default" w:ascii="Calibri" w:hAnsi="Calibri" w:eastAsia="宋体"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监控管理</w:t>
            </w:r>
          </w:p>
        </w:tc>
        <w:tc>
          <w:tcPr>
            <w:tcW w:w="913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eastAsia="宋体" w:cs="Calibri"/>
                <w:i w:val="0"/>
                <w:color w:val="000000"/>
                <w:kern w:val="0"/>
                <w:sz w:val="24"/>
                <w:szCs w:val="24"/>
                <w:highlight w:val="none"/>
                <w:u w:val="none"/>
                <w:lang w:val="en-US" w:eastAsia="zh-CN" w:bidi="ar"/>
              </w:rPr>
            </w:pPr>
            <w:r>
              <w:rPr>
                <w:rFonts w:hint="default" w:ascii="Calibri" w:hAnsi="Calibri" w:cs="Calibri"/>
                <w:i w:val="0"/>
                <w:color w:val="000000"/>
                <w:kern w:val="0"/>
                <w:sz w:val="24"/>
                <w:szCs w:val="24"/>
                <w:highlight w:val="none"/>
                <w:u w:val="none"/>
                <w:lang w:val="en-US" w:eastAsia="zh-CN" w:bidi="ar"/>
              </w:rPr>
              <w:t>可对某一</w:t>
            </w:r>
            <w:r>
              <w:rPr>
                <w:rFonts w:hint="default" w:ascii="Calibri" w:hAnsi="Calibri" w:eastAsia="宋体" w:cs="Calibri"/>
                <w:i w:val="0"/>
                <w:color w:val="000000"/>
                <w:kern w:val="0"/>
                <w:sz w:val="24"/>
                <w:szCs w:val="24"/>
                <w:highlight w:val="none"/>
                <w:u w:val="none"/>
                <w:lang w:val="en-US" w:eastAsia="zh-CN" w:bidi="ar"/>
              </w:rPr>
              <w:t>种植基地、合作社、大棚、农业投入品经销门店</w:t>
            </w:r>
            <w:r>
              <w:rPr>
                <w:rFonts w:hint="default" w:ascii="Calibri" w:hAnsi="Calibri" w:cs="Calibri"/>
                <w:i w:val="0"/>
                <w:color w:val="000000"/>
                <w:kern w:val="0"/>
                <w:sz w:val="24"/>
                <w:szCs w:val="24"/>
                <w:highlight w:val="none"/>
                <w:u w:val="none"/>
                <w:lang w:val="en-US" w:eastAsia="zh-CN" w:bidi="ar"/>
              </w:rPr>
              <w:t>进行监控配置，实现监控管理。</w:t>
            </w:r>
          </w:p>
        </w:tc>
        <w:tc>
          <w:tcPr>
            <w:tcW w:w="915"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cs="Calibri"/>
                <w:i w:val="0"/>
                <w:color w:val="000000"/>
                <w:kern w:val="0"/>
                <w:sz w:val="24"/>
                <w:szCs w:val="24"/>
                <w:highlight w:val="none"/>
                <w:u w:val="none"/>
                <w:lang w:val="en-US" w:eastAsia="zh-CN" w:bidi="ar"/>
              </w:rPr>
            </w:pPr>
          </w:p>
        </w:tc>
        <w:tc>
          <w:tcPr>
            <w:tcW w:w="821"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ascii="Calibri" w:hAnsi="Calibri" w:cs="Calibri"/>
                <w:i w:val="0"/>
                <w:color w:val="000000"/>
                <w:kern w:val="0"/>
                <w:sz w:val="24"/>
                <w:szCs w:val="24"/>
                <w:highlight w:val="none"/>
                <w:u w:val="none"/>
                <w:lang w:val="en-US" w:eastAsia="zh-CN" w:bidi="ar"/>
              </w:rPr>
            </w:pPr>
          </w:p>
        </w:tc>
      </w:tr>
    </w:tbl>
    <w:p>
      <w:pPr>
        <w:pStyle w:val="7"/>
      </w:pPr>
    </w:p>
    <w:p/>
    <w:p>
      <w:pPr>
        <w:rPr>
          <w:rFonts w:hint="eastAsia"/>
        </w:rPr>
      </w:pPr>
      <w:r>
        <w:rPr>
          <w:rFonts w:hint="eastAsia"/>
        </w:rPr>
        <w:br w:type="page"/>
      </w:r>
    </w:p>
    <w:p>
      <w:pPr>
        <w:keepNext w:val="0"/>
        <w:keepLines w:val="0"/>
        <w:widowControl/>
        <w:suppressLineNumbers w:val="0"/>
        <w:spacing w:before="0" w:beforeAutospacing="0" w:after="0" w:afterAutospacing="0" w:line="360" w:lineRule="auto"/>
        <w:ind w:left="0" w:right="0"/>
        <w:jc w:val="center"/>
        <w:outlineLvl w:val="1"/>
        <w:rPr>
          <w:rFonts w:hint="eastAsia" w:ascii="Calibri" w:hAnsi="Calibri" w:eastAsia="宋体" w:cs="Calibri"/>
          <w:b/>
          <w:bCs/>
          <w:kern w:val="2"/>
          <w:sz w:val="28"/>
          <w:szCs w:val="24"/>
          <w:lang w:val="en-US" w:eastAsia="zh-CN" w:bidi="zh-CN"/>
        </w:rPr>
      </w:pPr>
      <w:r>
        <w:rPr>
          <w:rFonts w:hint="eastAsia" w:ascii="Calibri" w:hAnsi="Calibri" w:eastAsia="宋体" w:cs="Calibri"/>
          <w:b/>
          <w:bCs/>
          <w:kern w:val="2"/>
          <w:sz w:val="28"/>
          <w:szCs w:val="24"/>
          <w:lang w:val="en-US" w:eastAsia="zh-CN" w:bidi="zh-CN"/>
        </w:rPr>
        <w:t>7、</w:t>
      </w:r>
      <w:r>
        <w:rPr>
          <w:rFonts w:hint="eastAsia" w:ascii="Calibri" w:hAnsi="Calibri" w:cs="Calibri"/>
          <w:b/>
          <w:bCs/>
          <w:kern w:val="2"/>
          <w:sz w:val="28"/>
          <w:szCs w:val="24"/>
          <w:lang w:val="en-US" w:eastAsia="zh-CN" w:bidi="zh-CN"/>
        </w:rPr>
        <w:t>视频采集</w:t>
      </w:r>
      <w:r>
        <w:rPr>
          <w:rFonts w:hint="eastAsia" w:ascii="Calibri" w:hAnsi="Calibri" w:eastAsia="宋体" w:cs="Calibri"/>
          <w:b/>
          <w:bCs/>
          <w:kern w:val="2"/>
          <w:sz w:val="28"/>
          <w:szCs w:val="24"/>
          <w:lang w:val="en-US" w:eastAsia="zh-CN" w:bidi="zh-CN"/>
        </w:rPr>
        <w:t>摄像头</w:t>
      </w:r>
    </w:p>
    <w:p>
      <w:pPr>
        <w:pStyle w:val="2"/>
        <w:widowControl/>
        <w:numPr>
          <w:ilvl w:val="0"/>
          <w:numId w:val="0"/>
        </w:numPr>
        <w:overflowPunct w:val="0"/>
        <w:autoSpaceDE w:val="0"/>
        <w:autoSpaceDN w:val="0"/>
        <w:adjustRightInd w:val="0"/>
        <w:jc w:val="both"/>
        <w:textAlignment w:val="baseline"/>
        <w:rPr>
          <w:rFonts w:hint="default"/>
          <w:lang w:val="en-US" w:eastAsia="zh-CN"/>
        </w:rPr>
      </w:pPr>
    </w:p>
    <w:tbl>
      <w:tblPr>
        <w:tblStyle w:val="88"/>
        <w:tblpPr w:leftFromText="180" w:rightFromText="180" w:vertAnchor="text" w:horzAnchor="page" w:tblpXSpec="center" w:tblpY="288"/>
        <w:tblOverlap w:val="never"/>
        <w:tblW w:w="13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498"/>
        <w:gridCol w:w="9910"/>
        <w:gridCol w:w="82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74"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00" w:lineRule="exact"/>
              <w:ind w:left="0" w:right="0"/>
              <w:jc w:val="center"/>
              <w:rPr>
                <w:rFonts w:hint="default" w:ascii="Calibri" w:hAnsi="Calibri" w:eastAsia="宋体" w:cs="Calibri"/>
                <w:b/>
                <w:bCs/>
                <w:color w:val="000000"/>
                <w:kern w:val="0"/>
                <w:sz w:val="24"/>
                <w:szCs w:val="24"/>
                <w:lang w:val="en-US" w:eastAsia="zh-CN" w:bidi="ar-SA"/>
              </w:rPr>
            </w:pPr>
            <w:r>
              <w:rPr>
                <w:rFonts w:hint="default" w:ascii="Calibri" w:hAnsi="Calibri" w:eastAsia="宋体" w:cs="Calibri"/>
                <w:b/>
                <w:bCs/>
                <w:color w:val="000000"/>
                <w:kern w:val="0"/>
                <w:sz w:val="24"/>
                <w:szCs w:val="24"/>
              </w:rPr>
              <w:t>序号</w:t>
            </w:r>
          </w:p>
        </w:tc>
        <w:tc>
          <w:tcPr>
            <w:tcW w:w="1498" w:type="dxa"/>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00" w:lineRule="exact"/>
              <w:ind w:left="0" w:right="0"/>
              <w:jc w:val="center"/>
              <w:rPr>
                <w:rFonts w:hint="default" w:ascii="Calibri" w:hAnsi="Calibri" w:eastAsia="宋体" w:cs="Calibri"/>
                <w:b/>
                <w:bCs/>
                <w:color w:val="000000"/>
                <w:kern w:val="0"/>
                <w:sz w:val="24"/>
                <w:szCs w:val="24"/>
                <w:lang w:val="en-US" w:eastAsia="zh-CN" w:bidi="ar-SA"/>
              </w:rPr>
            </w:pPr>
            <w:r>
              <w:rPr>
                <w:rFonts w:hint="default" w:ascii="Calibri" w:hAnsi="Calibri" w:eastAsia="宋体" w:cs="Calibri"/>
                <w:b/>
                <w:bCs/>
                <w:color w:val="000000"/>
                <w:kern w:val="0"/>
                <w:sz w:val="24"/>
                <w:szCs w:val="24"/>
              </w:rPr>
              <w:t>项目名称</w:t>
            </w:r>
          </w:p>
        </w:tc>
        <w:tc>
          <w:tcPr>
            <w:tcW w:w="9910"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00" w:lineRule="exact"/>
              <w:ind w:left="0" w:right="0"/>
              <w:jc w:val="center"/>
              <w:rPr>
                <w:rFonts w:hint="default" w:ascii="Calibri" w:hAnsi="Calibri" w:eastAsia="宋体" w:cs="Calibri"/>
                <w:b/>
                <w:bCs/>
                <w:color w:val="000000"/>
                <w:kern w:val="0"/>
                <w:sz w:val="24"/>
                <w:szCs w:val="24"/>
                <w:lang w:val="en-US" w:eastAsia="zh-CN" w:bidi="ar-SA"/>
              </w:rPr>
            </w:pPr>
            <w:r>
              <w:rPr>
                <w:rFonts w:hint="default" w:ascii="Calibri" w:hAnsi="Calibri" w:eastAsia="宋体" w:cs="Calibri"/>
                <w:b/>
                <w:bCs/>
                <w:color w:val="000000"/>
                <w:kern w:val="0"/>
                <w:sz w:val="24"/>
                <w:szCs w:val="24"/>
              </w:rPr>
              <w:t>技术规格</w:t>
            </w:r>
          </w:p>
        </w:tc>
        <w:tc>
          <w:tcPr>
            <w:tcW w:w="829" w:type="dxa"/>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00" w:lineRule="exact"/>
              <w:ind w:left="0" w:right="0"/>
              <w:jc w:val="center"/>
              <w:rPr>
                <w:rFonts w:hint="default" w:ascii="Calibri" w:hAnsi="Calibri" w:eastAsia="宋体" w:cs="Calibri"/>
                <w:b/>
                <w:bCs/>
                <w:color w:val="000000"/>
                <w:kern w:val="0"/>
                <w:sz w:val="24"/>
                <w:szCs w:val="24"/>
                <w:lang w:val="en-US" w:eastAsia="zh-CN" w:bidi="ar-SA"/>
              </w:rPr>
            </w:pPr>
            <w:r>
              <w:rPr>
                <w:rFonts w:hint="default" w:ascii="Calibri" w:hAnsi="Calibri" w:eastAsia="宋体" w:cs="Calibri"/>
                <w:b/>
                <w:bCs/>
                <w:color w:val="000000"/>
                <w:kern w:val="0"/>
                <w:sz w:val="24"/>
                <w:szCs w:val="24"/>
              </w:rPr>
              <w:t>数量</w:t>
            </w:r>
          </w:p>
        </w:tc>
        <w:tc>
          <w:tcPr>
            <w:tcW w:w="750" w:type="dxa"/>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00" w:lineRule="exact"/>
              <w:ind w:left="0" w:right="0"/>
              <w:jc w:val="center"/>
              <w:rPr>
                <w:rFonts w:hint="default" w:ascii="Calibri" w:hAnsi="Calibri" w:eastAsia="宋体" w:cs="Calibri"/>
                <w:b/>
                <w:bCs/>
                <w:color w:val="000000"/>
                <w:kern w:val="0"/>
                <w:sz w:val="24"/>
                <w:szCs w:val="24"/>
                <w:lang w:val="en-US" w:eastAsia="zh-CN" w:bidi="ar-SA"/>
              </w:rPr>
            </w:pPr>
            <w:r>
              <w:rPr>
                <w:rFonts w:hint="default" w:ascii="Calibri" w:hAnsi="Calibri" w:eastAsia="宋体" w:cs="Calibri"/>
                <w:b/>
                <w:bCs/>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jc w:val="center"/>
        </w:trPr>
        <w:tc>
          <w:tcPr>
            <w:tcW w:w="674"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00" w:lineRule="exact"/>
              <w:ind w:left="0" w:right="0"/>
              <w:jc w:val="center"/>
              <w:rPr>
                <w:rFonts w:hint="default" w:ascii="Calibri" w:hAnsi="Calibri" w:eastAsia="宋体" w:cs="Calibri"/>
                <w:i w:val="0"/>
                <w:color w:val="000000"/>
                <w:kern w:val="0"/>
                <w:sz w:val="24"/>
                <w:szCs w:val="24"/>
                <w:highlight w:val="none"/>
                <w:u w:val="none"/>
                <w:lang w:val="en-US" w:eastAsia="zh-CN" w:bidi="ar"/>
              </w:rPr>
            </w:pPr>
            <w:r>
              <w:rPr>
                <w:rFonts w:hint="eastAsia" w:ascii="Calibri" w:hAnsi="Calibri" w:cs="Calibri"/>
                <w:i w:val="0"/>
                <w:color w:val="000000"/>
                <w:kern w:val="0"/>
                <w:sz w:val="24"/>
                <w:szCs w:val="24"/>
                <w:highlight w:val="none"/>
                <w:u w:val="none"/>
                <w:lang w:val="en-US" w:eastAsia="zh-CN" w:bidi="ar"/>
              </w:rPr>
              <w:t>7</w:t>
            </w:r>
          </w:p>
        </w:tc>
        <w:tc>
          <w:tcPr>
            <w:tcW w:w="1498" w:type="dxa"/>
            <w:shd w:val="clear" w:color="auto" w:fill="auto"/>
            <w:noWrap/>
            <w:vAlign w:val="center"/>
          </w:tcPr>
          <w:p>
            <w:pPr>
              <w:keepNext w:val="0"/>
              <w:keepLines w:val="0"/>
              <w:widowControl/>
              <w:suppressLineNumbers w:val="0"/>
              <w:spacing w:before="0" w:beforeAutospacing="0" w:after="0" w:afterAutospacing="0" w:line="360" w:lineRule="auto"/>
              <w:ind w:left="0" w:right="0"/>
              <w:jc w:val="both"/>
              <w:rPr>
                <w:rFonts w:hint="default" w:ascii="Calibri" w:hAnsi="Calibri" w:eastAsia="宋体" w:cs="Calibri"/>
                <w:i w:val="0"/>
                <w:color w:val="000000"/>
                <w:kern w:val="0"/>
                <w:sz w:val="24"/>
                <w:szCs w:val="24"/>
                <w:highlight w:val="none"/>
                <w:u w:val="none"/>
                <w:lang w:val="en-US" w:eastAsia="zh-CN" w:bidi="ar"/>
              </w:rPr>
            </w:pPr>
            <w:r>
              <w:rPr>
                <w:rFonts w:hint="eastAsia" w:ascii="Calibri" w:hAnsi="Calibri" w:eastAsia="宋体" w:cs="Calibri"/>
                <w:i w:val="0"/>
                <w:color w:val="000000"/>
                <w:kern w:val="0"/>
                <w:sz w:val="24"/>
                <w:szCs w:val="24"/>
                <w:highlight w:val="none"/>
                <w:u w:val="none"/>
                <w:lang w:val="en-US" w:eastAsia="zh-CN" w:bidi="ar"/>
              </w:rPr>
              <w:t>视频采集摄像头</w:t>
            </w:r>
          </w:p>
        </w:tc>
        <w:tc>
          <w:tcPr>
            <w:tcW w:w="991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sz w:val="24"/>
                <w:szCs w:val="24"/>
                <w:lang w:val="en-US" w:eastAsia="zh-CN"/>
              </w:rPr>
            </w:pPr>
            <w:r>
              <w:rPr>
                <w:rFonts w:hint="default"/>
                <w:sz w:val="24"/>
                <w:szCs w:val="24"/>
                <w:lang w:val="en-US" w:eastAsia="zh-CN"/>
              </w:rPr>
              <w:t>200万 1/2.7" CMOS ICR 双光阵列筒型网络摄像机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sz w:val="24"/>
                <w:szCs w:val="24"/>
                <w:lang w:val="en-US" w:eastAsia="zh-CN"/>
              </w:rPr>
            </w:pPr>
            <w:r>
              <w:rPr>
                <w:rFonts w:hint="default"/>
                <w:sz w:val="24"/>
                <w:szCs w:val="24"/>
                <w:lang w:val="en-US" w:eastAsia="zh-CN"/>
              </w:rPr>
              <w:t>最低照度: 彩色：0.01 Lux @（F1.2，AGC ON），0 Lux with Light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sz w:val="24"/>
                <w:szCs w:val="24"/>
                <w:lang w:val="en-US" w:eastAsia="zh-CN"/>
              </w:rPr>
            </w:pPr>
            <w:r>
              <w:rPr>
                <w:rFonts w:hint="default"/>
                <w:sz w:val="24"/>
                <w:szCs w:val="24"/>
                <w:lang w:val="en-US" w:eastAsia="zh-CN"/>
              </w:rPr>
              <w:t>音频: 1个内置麦克风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sz w:val="24"/>
                <w:szCs w:val="24"/>
                <w:lang w:val="en-US" w:eastAsia="zh-CN"/>
              </w:rPr>
            </w:pPr>
            <w:r>
              <w:rPr>
                <w:rFonts w:hint="default"/>
                <w:sz w:val="24"/>
                <w:szCs w:val="24"/>
                <w:lang w:val="en-US" w:eastAsia="zh-CN"/>
              </w:rPr>
              <w:t>网络: 1个RJ45 10 M/100 M自适应以太网口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sz w:val="24"/>
                <w:szCs w:val="24"/>
                <w:lang w:val="en-US" w:eastAsia="zh-CN"/>
              </w:rPr>
            </w:pPr>
            <w:r>
              <w:rPr>
                <w:rFonts w:hint="default"/>
                <w:sz w:val="24"/>
                <w:szCs w:val="24"/>
                <w:lang w:val="en-US" w:eastAsia="zh-CN"/>
              </w:rPr>
              <w:t>启动及工作温湿度: -30 ℃~60 ℃，湿度小于95%（无凝结）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sz w:val="24"/>
                <w:szCs w:val="24"/>
                <w:lang w:val="en-US" w:eastAsia="zh-CN"/>
              </w:rPr>
            </w:pPr>
            <w:r>
              <w:rPr>
                <w:rFonts w:hint="default"/>
                <w:sz w:val="24"/>
                <w:szCs w:val="24"/>
                <w:lang w:val="en-US" w:eastAsia="zh-CN"/>
              </w:rPr>
              <w:t>存储温湿度: -30 ℃~60 ℃，湿度小于95%（无凝结）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top"/>
              <w:rPr>
                <w:rFonts w:hint="default"/>
                <w:sz w:val="24"/>
                <w:szCs w:val="24"/>
                <w:lang w:val="en-US" w:eastAsia="zh-CN"/>
              </w:rPr>
            </w:pPr>
            <w:r>
              <w:rPr>
                <w:rFonts w:hint="default"/>
                <w:sz w:val="24"/>
                <w:szCs w:val="24"/>
                <w:lang w:val="en-US" w:eastAsia="zh-CN"/>
              </w:rPr>
              <w:t>供电方式: DC：12 V ± 25%，支持防反接保护；PoE：802.3af，Class 3</w:t>
            </w:r>
          </w:p>
          <w:p>
            <w:pPr>
              <w:pStyle w:val="2"/>
              <w:ind w:left="0" w:leftChars="0" w:firstLine="0" w:firstLineChars="0"/>
              <w:rPr>
                <w:rFonts w:hint="default"/>
                <w:sz w:val="24"/>
                <w:szCs w:val="24"/>
                <w:lang w:val="en-US" w:eastAsia="zh-CN"/>
              </w:rPr>
            </w:pPr>
            <w:r>
              <w:rPr>
                <w:rFonts w:hint="eastAsia" w:ascii="Calibri" w:hAnsi="Calibri" w:cs="Calibri"/>
                <w:i w:val="0"/>
                <w:color w:val="000000"/>
                <w:kern w:val="0"/>
                <w:sz w:val="24"/>
                <w:szCs w:val="24"/>
                <w:highlight w:val="none"/>
                <w:u w:val="none"/>
                <w:lang w:val="en-US" w:eastAsia="zh-CN" w:bidi="ar"/>
              </w:rPr>
              <w:t>采集</w:t>
            </w:r>
          </w:p>
        </w:tc>
        <w:tc>
          <w:tcPr>
            <w:tcW w:w="829" w:type="dxa"/>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00" w:lineRule="exact"/>
              <w:ind w:left="0" w:right="0"/>
              <w:jc w:val="center"/>
              <w:rPr>
                <w:rFonts w:hint="default" w:ascii="Calibri" w:hAnsi="Calibri" w:eastAsia="宋体" w:cs="Calibri"/>
                <w:i w:val="0"/>
                <w:color w:val="000000"/>
                <w:kern w:val="0"/>
                <w:sz w:val="24"/>
                <w:szCs w:val="24"/>
                <w:highlight w:val="none"/>
                <w:u w:val="none"/>
                <w:lang w:val="en-US" w:eastAsia="zh-CN" w:bidi="ar"/>
              </w:rPr>
            </w:pPr>
            <w:r>
              <w:rPr>
                <w:rFonts w:hint="eastAsia" w:ascii="Calibri" w:hAnsi="Calibri" w:cs="Calibri"/>
                <w:i w:val="0"/>
                <w:color w:val="000000"/>
                <w:kern w:val="0"/>
                <w:sz w:val="24"/>
                <w:szCs w:val="24"/>
                <w:highlight w:val="none"/>
                <w:u w:val="none"/>
                <w:lang w:val="en-US" w:eastAsia="zh-CN" w:bidi="ar"/>
              </w:rPr>
              <w:t>20</w:t>
            </w:r>
          </w:p>
        </w:tc>
        <w:tc>
          <w:tcPr>
            <w:tcW w:w="750" w:type="dxa"/>
            <w:noWrap/>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00" w:lineRule="exact"/>
              <w:ind w:left="0" w:right="0"/>
              <w:jc w:val="center"/>
              <w:rPr>
                <w:rFonts w:hint="default" w:ascii="Calibri" w:hAnsi="Calibri" w:eastAsia="宋体" w:cs="Calibri"/>
                <w:i w:val="0"/>
                <w:color w:val="000000"/>
                <w:kern w:val="0"/>
                <w:sz w:val="24"/>
                <w:szCs w:val="24"/>
                <w:highlight w:val="none"/>
                <w:u w:val="none"/>
                <w:lang w:val="en-US" w:eastAsia="zh-CN" w:bidi="ar"/>
              </w:rPr>
            </w:pPr>
            <w:r>
              <w:rPr>
                <w:rFonts w:hint="eastAsia" w:ascii="Calibri" w:hAnsi="Calibri" w:cs="Calibri"/>
                <w:i w:val="0"/>
                <w:color w:val="000000"/>
                <w:kern w:val="0"/>
                <w:sz w:val="24"/>
                <w:szCs w:val="24"/>
                <w:highlight w:val="none"/>
                <w:u w:val="none"/>
                <w:lang w:val="en-US" w:eastAsia="zh-CN" w:bidi="ar"/>
              </w:rPr>
              <w:t>个</w:t>
            </w:r>
          </w:p>
        </w:tc>
      </w:tr>
    </w:tbl>
    <w:p>
      <w:pPr>
        <w:pStyle w:val="2"/>
        <w:rPr>
          <w:rFonts w:hint="eastAsia"/>
        </w:rPr>
        <w:sectPr>
          <w:pgSz w:w="16838" w:h="11906" w:orient="landscape"/>
          <w:pgMar w:top="1440" w:right="1800" w:bottom="1440" w:left="1800" w:header="964" w:footer="964" w:gutter="0"/>
          <w:pgBorders>
            <w:top w:val="none" w:sz="0" w:space="0"/>
            <w:left w:val="none" w:sz="0" w:space="0"/>
            <w:bottom w:val="none" w:sz="0" w:space="0"/>
            <w:right w:val="none" w:sz="0" w:space="0"/>
          </w:pgBorders>
          <w:pgNumType w:fmt="decimal"/>
          <w:cols w:space="720" w:num="1"/>
          <w:docGrid w:linePitch="312" w:charSpace="0"/>
        </w:sectPr>
      </w:pPr>
    </w:p>
    <w:p>
      <w:pPr>
        <w:pageBreakBefore w:val="0"/>
        <w:kinsoku/>
        <w:wordWrap/>
        <w:overflowPunct/>
        <w:topLinePunct w:val="0"/>
        <w:autoSpaceDE/>
        <w:autoSpaceDN/>
        <w:bidi w:val="0"/>
        <w:adjustRightInd/>
        <w:snapToGrid/>
        <w:spacing w:line="360" w:lineRule="auto"/>
        <w:ind w:left="0" w:leftChars="0" w:right="0" w:firstLine="562" w:firstLineChars="200"/>
        <w:jc w:val="both"/>
        <w:textAlignment w:val="auto"/>
        <w:rPr>
          <w:rFonts w:hint="default" w:ascii="Calibri" w:hAnsi="Calibri" w:cs="Calibri"/>
          <w:b/>
          <w:sz w:val="28"/>
        </w:rPr>
      </w:pPr>
      <w:r>
        <w:rPr>
          <w:rFonts w:hint="eastAsia" w:ascii="Calibri" w:hAnsi="Calibri" w:cs="Calibri"/>
          <w:b/>
          <w:sz w:val="28"/>
          <w:lang w:eastAsia="zh-CN"/>
        </w:rPr>
        <w:t>四</w:t>
      </w:r>
      <w:r>
        <w:rPr>
          <w:rFonts w:hint="default" w:ascii="Calibri" w:hAnsi="Calibri" w:cs="Calibri"/>
          <w:b/>
          <w:sz w:val="28"/>
        </w:rPr>
        <w:t>、技术要求</w:t>
      </w:r>
    </w:p>
    <w:p>
      <w:pPr>
        <w:pStyle w:val="35"/>
        <w:keepNext w:val="0"/>
        <w:keepLines w:val="0"/>
        <w:pageBreakBefore w:val="0"/>
        <w:widowControl w:val="0"/>
        <w:numPr>
          <w:ilvl w:val="0"/>
          <w:numId w:val="6"/>
        </w:numPr>
        <w:kinsoku/>
        <w:wordWrap/>
        <w:overflowPunct/>
        <w:topLinePunct w:val="0"/>
        <w:autoSpaceDE/>
        <w:autoSpaceDN/>
        <w:bidi w:val="0"/>
        <w:adjustRightInd/>
        <w:snapToGrid/>
        <w:spacing w:after="0" w:line="400" w:lineRule="exact"/>
        <w:ind w:left="0" w:leftChars="0" w:right="0" w:rightChars="0" w:firstLine="480" w:firstLineChars="200"/>
        <w:jc w:val="left"/>
        <w:textAlignment w:val="auto"/>
        <w:rPr>
          <w:rFonts w:hint="eastAsia" w:ascii="宋体" w:hAnsi="宋体" w:eastAsia="宋体" w:cs="宋体"/>
          <w:spacing w:val="-4"/>
          <w:sz w:val="24"/>
          <w:szCs w:val="24"/>
        </w:rPr>
      </w:pPr>
      <w:r>
        <w:rPr>
          <w:rFonts w:hint="eastAsia" w:ascii="宋体" w:hAnsi="宋体" w:eastAsia="宋体" w:cs="宋体"/>
          <w:sz w:val="24"/>
          <w:szCs w:val="24"/>
        </w:rPr>
        <w:t>本次采购设备的参数为采购人根据实际应用需求制定，供应商应仔细阅读</w:t>
      </w:r>
      <w:r>
        <w:rPr>
          <w:rFonts w:hint="eastAsia" w:ascii="宋体" w:hAnsi="宋体" w:eastAsia="宋体" w:cs="宋体"/>
          <w:spacing w:val="-3"/>
          <w:sz w:val="24"/>
          <w:szCs w:val="24"/>
        </w:rPr>
        <w:t>采购内容及要求中规定的所有条款，包括各项技术规格。供应商应保证所提供的设</w:t>
      </w:r>
      <w:r>
        <w:rPr>
          <w:rFonts w:hint="eastAsia" w:ascii="宋体" w:hAnsi="宋体" w:eastAsia="宋体" w:cs="宋体"/>
          <w:spacing w:val="-4"/>
          <w:sz w:val="24"/>
          <w:szCs w:val="24"/>
        </w:rPr>
        <w:t>备满足“采购内容及要求”规定的相关设备技术标准及平台功能，结合实际进行投标。</w:t>
      </w:r>
    </w:p>
    <w:p>
      <w:pPr>
        <w:pStyle w:val="35"/>
        <w:keepNext w:val="0"/>
        <w:keepLines w:val="0"/>
        <w:pageBreakBefore w:val="0"/>
        <w:widowControl w:val="0"/>
        <w:numPr>
          <w:ilvl w:val="0"/>
          <w:numId w:val="6"/>
        </w:numPr>
        <w:kinsoku/>
        <w:wordWrap/>
        <w:overflowPunct/>
        <w:topLinePunct w:val="0"/>
        <w:autoSpaceDE/>
        <w:autoSpaceDN/>
        <w:bidi w:val="0"/>
        <w:adjustRightInd/>
        <w:snapToGrid/>
        <w:spacing w:after="0" w:line="400" w:lineRule="exact"/>
        <w:ind w:left="0" w:leftChars="0" w:right="0" w:firstLine="452" w:firstLineChars="200"/>
        <w:jc w:val="left"/>
        <w:textAlignment w:val="auto"/>
        <w:rPr>
          <w:rFonts w:hint="eastAsia" w:ascii="宋体" w:hAnsi="宋体" w:eastAsia="宋体" w:cs="宋体"/>
          <w:sz w:val="24"/>
          <w:szCs w:val="24"/>
        </w:rPr>
      </w:pPr>
      <w:r>
        <w:rPr>
          <w:rFonts w:hint="eastAsia" w:ascii="宋体" w:hAnsi="宋体" w:eastAsia="宋体" w:cs="宋体"/>
          <w:spacing w:val="-7"/>
          <w:sz w:val="24"/>
          <w:szCs w:val="24"/>
        </w:rPr>
        <w:t>投标人所投标产品型号及规格参数描述要清楚、准确，不得出现“三无” 产品</w:t>
      </w:r>
      <w:r>
        <w:rPr>
          <w:rFonts w:hint="eastAsia" w:ascii="宋体" w:hAnsi="宋体" w:eastAsia="宋体" w:cs="宋体"/>
          <w:spacing w:val="-6"/>
          <w:sz w:val="24"/>
          <w:szCs w:val="24"/>
        </w:rPr>
        <w:t>(无生产日期、无质量合格证以及无生产厂家)，</w:t>
      </w:r>
      <w:r>
        <w:rPr>
          <w:rFonts w:hint="eastAsia" w:ascii="宋体" w:hAnsi="宋体" w:eastAsia="宋体" w:cs="宋体"/>
          <w:spacing w:val="-3"/>
          <w:sz w:val="24"/>
          <w:szCs w:val="24"/>
        </w:rPr>
        <w:t>供应商</w:t>
      </w:r>
      <w:r>
        <w:rPr>
          <w:rFonts w:hint="eastAsia" w:ascii="宋体" w:hAnsi="宋体" w:eastAsia="宋体" w:cs="宋体"/>
          <w:spacing w:val="-6"/>
          <w:sz w:val="24"/>
          <w:szCs w:val="24"/>
        </w:rPr>
        <w:t>所投标产品型号及规格参数与制</w:t>
      </w:r>
      <w:r>
        <w:rPr>
          <w:rFonts w:hint="eastAsia" w:ascii="宋体" w:hAnsi="宋体" w:eastAsia="宋体" w:cs="宋体"/>
          <w:spacing w:val="-8"/>
          <w:sz w:val="24"/>
          <w:szCs w:val="24"/>
        </w:rPr>
        <w:t>造厂商的产品介绍</w:t>
      </w:r>
      <w:r>
        <w:rPr>
          <w:rFonts w:hint="eastAsia" w:ascii="宋体" w:hAnsi="宋体" w:eastAsia="宋体" w:cs="宋体"/>
          <w:sz w:val="24"/>
          <w:szCs w:val="24"/>
        </w:rPr>
        <w:t>（宣传</w:t>
      </w:r>
      <w:r>
        <w:rPr>
          <w:rFonts w:hint="eastAsia" w:ascii="宋体" w:hAnsi="宋体" w:eastAsia="宋体" w:cs="宋体"/>
          <w:spacing w:val="-17"/>
          <w:sz w:val="24"/>
          <w:szCs w:val="24"/>
        </w:rPr>
        <w:t>）</w:t>
      </w:r>
      <w:r>
        <w:rPr>
          <w:rFonts w:hint="eastAsia" w:ascii="宋体" w:hAnsi="宋体" w:eastAsia="宋体" w:cs="宋体"/>
          <w:spacing w:val="-1"/>
          <w:sz w:val="24"/>
          <w:szCs w:val="24"/>
        </w:rPr>
        <w:t>彩页或厂家产品规格参数证明等相关材料描述要一致，如果</w:t>
      </w:r>
      <w:r>
        <w:rPr>
          <w:rFonts w:hint="eastAsia" w:ascii="宋体" w:hAnsi="宋体" w:eastAsia="宋体" w:cs="宋体"/>
          <w:spacing w:val="-15"/>
          <w:sz w:val="24"/>
          <w:szCs w:val="24"/>
        </w:rPr>
        <w:t xml:space="preserve">出现不一致或“三无”产品的现象，视为弄虚作假行为，按无效投标处理。如果中标后， </w:t>
      </w:r>
      <w:r>
        <w:rPr>
          <w:rFonts w:hint="eastAsia" w:ascii="宋体" w:hAnsi="宋体" w:eastAsia="宋体" w:cs="宋体"/>
          <w:spacing w:val="-5"/>
          <w:sz w:val="24"/>
          <w:szCs w:val="24"/>
        </w:rPr>
        <w:t>采购人发现中标单位所供产品为“三无”产品，将按照政府采购管理规定，给予相应的处罚，并将中标单位的行为递交财政部门和企业信用管理部门。</w:t>
      </w:r>
    </w:p>
    <w:p>
      <w:pPr>
        <w:pStyle w:val="11"/>
        <w:pageBreakBefore w:val="0"/>
        <w:kinsoku/>
        <w:wordWrap/>
        <w:overflowPunct/>
        <w:topLinePunct w:val="0"/>
        <w:autoSpaceDE/>
        <w:autoSpaceDN/>
        <w:bidi w:val="0"/>
        <w:adjustRightInd/>
        <w:snapToGrid/>
        <w:spacing w:before="0" w:after="0" w:line="400" w:lineRule="exact"/>
        <w:ind w:left="0" w:leftChars="0" w:right="0" w:firstLine="482"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3、各</w:t>
      </w:r>
      <w:r>
        <w:rPr>
          <w:rFonts w:hint="eastAsia" w:ascii="宋体" w:hAnsi="宋体" w:eastAsia="宋体" w:cs="宋体"/>
          <w:spacing w:val="-3"/>
          <w:sz w:val="24"/>
          <w:szCs w:val="24"/>
        </w:rPr>
        <w:t>供应商</w:t>
      </w:r>
      <w:r>
        <w:rPr>
          <w:rFonts w:hint="eastAsia" w:ascii="宋体" w:hAnsi="宋体" w:eastAsia="宋体" w:cs="宋体"/>
          <w:sz w:val="24"/>
          <w:szCs w:val="24"/>
        </w:rPr>
        <w:t>根据本文件中列出的要求，制定专业的实施方案，所需辅材和配件及采购人未列出的完成本项目建设和运行的必须设备均不再另行付费。</w:t>
      </w:r>
    </w:p>
    <w:p>
      <w:pPr>
        <w:pStyle w:val="35"/>
        <w:pageBreakBefore w:val="0"/>
        <w:kinsoku/>
        <w:wordWrap/>
        <w:overflowPunct/>
        <w:topLinePunct w:val="0"/>
        <w:autoSpaceDE/>
        <w:autoSpaceDN/>
        <w:bidi w:val="0"/>
        <w:adjustRightInd/>
        <w:snapToGrid/>
        <w:spacing w:after="0" w:line="400" w:lineRule="exact"/>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4、所有设备由</w:t>
      </w:r>
      <w:r>
        <w:rPr>
          <w:rFonts w:hint="eastAsia" w:ascii="宋体" w:hAnsi="宋体" w:eastAsia="宋体" w:cs="宋体"/>
          <w:sz w:val="24"/>
          <w:szCs w:val="24"/>
          <w:lang w:eastAsia="zh-CN"/>
        </w:rPr>
        <w:t>成交</w:t>
      </w:r>
      <w:r>
        <w:rPr>
          <w:rFonts w:hint="eastAsia" w:ascii="宋体" w:hAnsi="宋体" w:eastAsia="宋体" w:cs="宋体"/>
          <w:sz w:val="24"/>
          <w:szCs w:val="24"/>
        </w:rPr>
        <w:t>供应商负责运输、调试以及所有耗材的准备。</w:t>
      </w:r>
    </w:p>
    <w:p>
      <w:pPr>
        <w:pStyle w:val="35"/>
        <w:pageBreakBefore w:val="0"/>
        <w:kinsoku/>
        <w:wordWrap/>
        <w:overflowPunct/>
        <w:topLinePunct w:val="0"/>
        <w:autoSpaceDE/>
        <w:autoSpaceDN/>
        <w:bidi w:val="0"/>
        <w:adjustRightInd/>
        <w:snapToGrid/>
        <w:spacing w:after="0" w:line="400" w:lineRule="exact"/>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5、由</w:t>
      </w:r>
      <w:r>
        <w:rPr>
          <w:rFonts w:hint="eastAsia" w:ascii="宋体" w:hAnsi="宋体" w:eastAsia="宋体" w:cs="宋体"/>
          <w:spacing w:val="-3"/>
          <w:sz w:val="24"/>
          <w:szCs w:val="24"/>
        </w:rPr>
        <w:t>供应商</w:t>
      </w:r>
      <w:r>
        <w:rPr>
          <w:rFonts w:hint="eastAsia" w:ascii="宋体" w:hAnsi="宋体" w:eastAsia="宋体" w:cs="宋体"/>
          <w:sz w:val="24"/>
          <w:szCs w:val="24"/>
        </w:rPr>
        <w:t>负责在用户所在地进行免费调试及应用培训，培训期限为操作人员可独立操作为止。且确保有售后服务人员定期检查并及时解决故障。</w:t>
      </w:r>
    </w:p>
    <w:p>
      <w:pPr>
        <w:pStyle w:val="11"/>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2"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pacing w:val="-9"/>
          <w:sz w:val="24"/>
          <w:szCs w:val="24"/>
        </w:rPr>
        <w:t>、项目质保期要求为</w:t>
      </w:r>
      <w:r>
        <w:rPr>
          <w:rFonts w:hint="eastAsia" w:ascii="宋体" w:hAnsi="宋体" w:eastAsia="宋体" w:cs="宋体"/>
          <w:spacing w:val="-9"/>
          <w:sz w:val="24"/>
          <w:szCs w:val="24"/>
          <w:lang w:eastAsia="zh-CN"/>
        </w:rPr>
        <w:t>：</w:t>
      </w:r>
      <w:r>
        <w:rPr>
          <w:rFonts w:hint="eastAsia" w:ascii="宋体" w:hAnsi="宋体" w:eastAsia="宋体" w:cs="宋体"/>
          <w:spacing w:val="-9"/>
          <w:sz w:val="24"/>
          <w:szCs w:val="24"/>
        </w:rPr>
        <w:t xml:space="preserve">自验收合格之日起软硬件质保至少 </w:t>
      </w:r>
      <w:r>
        <w:rPr>
          <w:rFonts w:hint="eastAsia" w:ascii="宋体" w:hAnsi="宋体" w:eastAsia="宋体" w:cs="宋体"/>
          <w:sz w:val="24"/>
          <w:szCs w:val="24"/>
        </w:rPr>
        <w:t>36</w:t>
      </w:r>
      <w:r>
        <w:rPr>
          <w:rFonts w:hint="eastAsia" w:ascii="宋体" w:hAnsi="宋体" w:eastAsia="宋体" w:cs="宋体"/>
          <w:spacing w:val="-11"/>
          <w:sz w:val="24"/>
          <w:szCs w:val="24"/>
        </w:rPr>
        <w:t xml:space="preserve"> 个月，并免费提供不少</w:t>
      </w:r>
      <w:r>
        <w:rPr>
          <w:rFonts w:hint="eastAsia" w:ascii="宋体" w:hAnsi="宋体" w:eastAsia="宋体" w:cs="宋体"/>
          <w:spacing w:val="-35"/>
          <w:sz w:val="24"/>
          <w:szCs w:val="24"/>
        </w:rPr>
        <w:t xml:space="preserve">于 </w:t>
      </w:r>
      <w:r>
        <w:rPr>
          <w:rFonts w:hint="eastAsia" w:ascii="宋体" w:hAnsi="宋体" w:eastAsia="宋体" w:cs="宋体"/>
          <w:sz w:val="24"/>
          <w:szCs w:val="24"/>
        </w:rPr>
        <w:t>36</w:t>
      </w:r>
      <w:r>
        <w:rPr>
          <w:rFonts w:hint="eastAsia" w:ascii="宋体" w:hAnsi="宋体" w:eastAsia="宋体" w:cs="宋体"/>
          <w:spacing w:val="-7"/>
          <w:sz w:val="24"/>
          <w:szCs w:val="24"/>
        </w:rPr>
        <w:t xml:space="preserve"> 个月售后运维服务以及平台软件升级维护服务。在质保期内，提供 </w:t>
      </w:r>
      <w:r>
        <w:rPr>
          <w:rFonts w:hint="eastAsia" w:ascii="宋体" w:hAnsi="宋体" w:eastAsia="宋体" w:cs="宋体"/>
          <w:sz w:val="24"/>
          <w:szCs w:val="24"/>
        </w:rPr>
        <w:t>7*12</w:t>
      </w:r>
      <w:r>
        <w:rPr>
          <w:rFonts w:hint="eastAsia" w:ascii="宋体" w:hAnsi="宋体" w:eastAsia="宋体" w:cs="宋体"/>
          <w:spacing w:val="-36"/>
          <w:sz w:val="24"/>
          <w:szCs w:val="24"/>
        </w:rPr>
        <w:t xml:space="preserve"> 小时</w:t>
      </w:r>
      <w:r>
        <w:rPr>
          <w:rFonts w:hint="eastAsia" w:ascii="宋体" w:hAnsi="宋体" w:eastAsia="宋体" w:cs="宋体"/>
          <w:sz w:val="24"/>
          <w:szCs w:val="24"/>
        </w:rPr>
        <w:t>（早</w:t>
      </w:r>
      <w:r>
        <w:rPr>
          <w:rFonts w:hint="eastAsia" w:ascii="宋体" w:hAnsi="宋体" w:eastAsia="宋体" w:cs="宋体"/>
          <w:spacing w:val="-30"/>
          <w:sz w:val="24"/>
          <w:szCs w:val="24"/>
        </w:rPr>
        <w:t xml:space="preserve">上 </w:t>
      </w:r>
      <w:r>
        <w:rPr>
          <w:rFonts w:hint="eastAsia" w:ascii="宋体" w:hAnsi="宋体" w:eastAsia="宋体" w:cs="宋体"/>
          <w:sz w:val="24"/>
          <w:szCs w:val="24"/>
        </w:rPr>
        <w:t>8</w:t>
      </w:r>
      <w:r>
        <w:rPr>
          <w:rFonts w:hint="eastAsia" w:ascii="宋体" w:hAnsi="宋体" w:eastAsia="宋体" w:cs="宋体"/>
          <w:spacing w:val="-40"/>
          <w:sz w:val="24"/>
          <w:szCs w:val="24"/>
        </w:rPr>
        <w:t xml:space="preserve"> 点 </w:t>
      </w:r>
      <w:r>
        <w:rPr>
          <w:rFonts w:hint="eastAsia" w:ascii="宋体" w:hAnsi="宋体" w:eastAsia="宋体" w:cs="宋体"/>
          <w:sz w:val="24"/>
          <w:szCs w:val="24"/>
        </w:rPr>
        <w:t>00</w:t>
      </w:r>
      <w:r>
        <w:rPr>
          <w:rFonts w:hint="eastAsia" w:ascii="宋体" w:hAnsi="宋体" w:eastAsia="宋体" w:cs="宋体"/>
          <w:spacing w:val="-20"/>
          <w:sz w:val="24"/>
          <w:szCs w:val="24"/>
        </w:rPr>
        <w:t xml:space="preserve"> 分至晚上 </w:t>
      </w:r>
      <w:r>
        <w:rPr>
          <w:rFonts w:hint="eastAsia" w:ascii="宋体" w:hAnsi="宋体" w:eastAsia="宋体" w:cs="宋体"/>
          <w:sz w:val="24"/>
          <w:szCs w:val="24"/>
        </w:rPr>
        <w:t>8</w:t>
      </w:r>
      <w:r>
        <w:rPr>
          <w:rFonts w:hint="eastAsia" w:ascii="宋体" w:hAnsi="宋体" w:eastAsia="宋体" w:cs="宋体"/>
          <w:spacing w:val="-39"/>
          <w:sz w:val="24"/>
          <w:szCs w:val="24"/>
        </w:rPr>
        <w:t xml:space="preserve"> 点 </w:t>
      </w:r>
      <w:r>
        <w:rPr>
          <w:rFonts w:hint="eastAsia" w:ascii="宋体" w:hAnsi="宋体" w:eastAsia="宋体" w:cs="宋体"/>
          <w:sz w:val="24"/>
          <w:szCs w:val="24"/>
        </w:rPr>
        <w:t>00</w:t>
      </w:r>
      <w:r>
        <w:rPr>
          <w:rFonts w:hint="eastAsia" w:ascii="宋体" w:hAnsi="宋体" w:eastAsia="宋体" w:cs="宋体"/>
          <w:spacing w:val="-29"/>
          <w:sz w:val="24"/>
          <w:szCs w:val="24"/>
        </w:rPr>
        <w:t xml:space="preserve"> 分</w:t>
      </w:r>
      <w:r>
        <w:rPr>
          <w:rFonts w:hint="eastAsia" w:ascii="宋体" w:hAnsi="宋体" w:eastAsia="宋体" w:cs="宋体"/>
          <w:spacing w:val="-41"/>
          <w:sz w:val="24"/>
          <w:szCs w:val="24"/>
        </w:rPr>
        <w:t>）</w:t>
      </w:r>
      <w:r>
        <w:rPr>
          <w:rFonts w:hint="eastAsia" w:ascii="宋体" w:hAnsi="宋体" w:eastAsia="宋体" w:cs="宋体"/>
          <w:spacing w:val="-3"/>
          <w:sz w:val="24"/>
          <w:szCs w:val="24"/>
        </w:rPr>
        <w:t>在线技术支持和热线电话咨询服务，为用户解决系统故</w:t>
      </w:r>
      <w:r>
        <w:rPr>
          <w:rFonts w:hint="eastAsia" w:ascii="宋体" w:hAnsi="宋体" w:eastAsia="宋体" w:cs="宋体"/>
          <w:spacing w:val="1"/>
          <w:sz w:val="24"/>
          <w:szCs w:val="24"/>
        </w:rPr>
        <w:t>障、设备故障、系统操作疑问、辖下站点断数故障研判等问题，主要提供电话、</w:t>
      </w:r>
      <w:r>
        <w:rPr>
          <w:rFonts w:hint="eastAsia" w:ascii="宋体" w:hAnsi="宋体" w:eastAsia="宋体" w:cs="宋体"/>
          <w:sz w:val="24"/>
          <w:szCs w:val="24"/>
        </w:rPr>
        <w:t>QQ</w:t>
      </w:r>
      <w:r>
        <w:rPr>
          <w:rFonts w:hint="eastAsia" w:ascii="宋体" w:hAnsi="宋体" w:eastAsia="宋体" w:cs="宋体"/>
          <w:spacing w:val="-35"/>
          <w:sz w:val="24"/>
          <w:szCs w:val="24"/>
        </w:rPr>
        <w:t xml:space="preserve"> 在</w:t>
      </w:r>
      <w:r>
        <w:rPr>
          <w:rFonts w:hint="eastAsia" w:ascii="宋体" w:hAnsi="宋体" w:eastAsia="宋体" w:cs="宋体"/>
          <w:spacing w:val="2"/>
          <w:sz w:val="24"/>
          <w:szCs w:val="24"/>
        </w:rPr>
        <w:t>线、邮件等技术支持。咨询服务无法解决的技术问题，48</w:t>
      </w:r>
      <w:r>
        <w:rPr>
          <w:rFonts w:hint="eastAsia" w:ascii="宋体" w:hAnsi="宋体" w:eastAsia="宋体" w:cs="宋体"/>
          <w:spacing w:val="-6"/>
          <w:sz w:val="24"/>
          <w:szCs w:val="24"/>
        </w:rPr>
        <w:t xml:space="preserve"> 小时内派出合格的维修人员到达现场进行维修服务，并承担相应费用，若需将产品送回生产厂家，应提供备用机、承担维修产品所需的往返费用。</w:t>
      </w:r>
    </w:p>
    <w:p>
      <w:pPr>
        <w:pStyle w:val="35"/>
        <w:keepNext w:val="0"/>
        <w:keepLines w:val="0"/>
        <w:pageBreakBefore w:val="0"/>
        <w:widowControl w:val="0"/>
        <w:kinsoku/>
        <w:wordWrap/>
        <w:overflowPunct/>
        <w:topLinePunct w:val="0"/>
        <w:autoSpaceDE/>
        <w:autoSpaceDN/>
        <w:bidi w:val="0"/>
        <w:adjustRightInd w:val="0"/>
        <w:snapToGrid w:val="0"/>
        <w:spacing w:after="0" w:line="400" w:lineRule="exact"/>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7、供应商必须提供投标设备的详细技术资料，以方便采购人评标、定标。投标供应商提供的软硬件设施，必须是国产产品且是全新的，未使用的原装产品。</w:t>
      </w:r>
    </w:p>
    <w:p>
      <w:pPr>
        <w:pStyle w:val="35"/>
        <w:keepNext w:val="0"/>
        <w:keepLines w:val="0"/>
        <w:pageBreakBefore w:val="0"/>
        <w:widowControl w:val="0"/>
        <w:kinsoku/>
        <w:wordWrap/>
        <w:overflowPunct/>
        <w:topLinePunct w:val="0"/>
        <w:autoSpaceDE/>
        <w:autoSpaceDN/>
        <w:bidi w:val="0"/>
        <w:adjustRightInd w:val="0"/>
        <w:snapToGrid w:val="0"/>
        <w:spacing w:after="0" w:line="400" w:lineRule="exact"/>
        <w:ind w:right="0" w:firstLine="480" w:firstLineChars="200"/>
        <w:jc w:val="left"/>
        <w:textAlignment w:val="auto"/>
        <w:rPr>
          <w:rFonts w:hint="eastAsia"/>
        </w:rPr>
      </w:pPr>
      <w:r>
        <w:rPr>
          <w:rFonts w:hint="eastAsia" w:ascii="宋体" w:hAnsi="宋体" w:eastAsia="宋体" w:cs="宋体"/>
          <w:sz w:val="24"/>
          <w:szCs w:val="24"/>
        </w:rPr>
        <w:t>8、凡涉及专利权、专利技术、生产许可证、特许经营权、商标权、版权、计算机</w:t>
      </w:r>
      <w:r>
        <w:rPr>
          <w:rFonts w:hint="eastAsia" w:ascii="宋体" w:hAnsi="宋体" w:eastAsia="宋体" w:cs="宋体"/>
          <w:spacing w:val="-5"/>
          <w:sz w:val="24"/>
          <w:szCs w:val="24"/>
        </w:rPr>
        <w:t>软件等无形资产的，应是投标供应商或投标供应商授权单位所有。产品若需特殊的工作</w:t>
      </w:r>
      <w:r>
        <w:rPr>
          <w:rFonts w:hint="eastAsia" w:ascii="宋体" w:hAnsi="宋体" w:eastAsia="宋体" w:cs="宋体"/>
          <w:spacing w:val="-8"/>
          <w:sz w:val="24"/>
          <w:szCs w:val="24"/>
        </w:rPr>
        <w:t>条件(如：水、电源、磁场强度、特殊温度、湿度、震动强度等)，投标供应商应在投标</w:t>
      </w:r>
      <w:r>
        <w:rPr>
          <w:rFonts w:hint="eastAsia" w:ascii="宋体" w:hAnsi="宋体" w:eastAsia="宋体" w:cs="宋体"/>
          <w:sz w:val="24"/>
          <w:szCs w:val="24"/>
        </w:rPr>
        <w:t>文件中加以说明。</w:t>
      </w:r>
    </w:p>
    <w:p>
      <w:pPr>
        <w:pStyle w:val="429"/>
        <w:keepNext w:val="0"/>
        <w:keepLines w:val="0"/>
        <w:pageBreakBefore w:val="0"/>
        <w:widowControl w:val="0"/>
        <w:numPr>
          <w:ilvl w:val="0"/>
          <w:numId w:val="0"/>
        </w:numPr>
        <w:tabs>
          <w:tab w:val="left" w:pos="1557"/>
        </w:tabs>
        <w:kinsoku/>
        <w:wordWrap/>
        <w:overflowPunct/>
        <w:topLinePunct w:val="0"/>
        <w:autoSpaceDE/>
        <w:autoSpaceDN/>
        <w:bidi w:val="0"/>
        <w:adjustRightInd/>
        <w:snapToGrid/>
        <w:spacing w:line="400" w:lineRule="exact"/>
        <w:ind w:leftChars="0" w:right="0" w:rightChars="0" w:firstLine="464" w:firstLineChars="200"/>
        <w:jc w:val="both"/>
        <w:textAlignment w:val="auto"/>
        <w:rPr>
          <w:rFonts w:hint="eastAsia" w:ascii="宋体" w:hAnsi="宋体" w:eastAsia="宋体" w:cs="宋体"/>
          <w:sz w:val="24"/>
          <w:szCs w:val="24"/>
        </w:rPr>
      </w:pPr>
      <w:r>
        <w:rPr>
          <w:rFonts w:hint="eastAsia" w:ascii="宋体" w:hAnsi="宋体" w:eastAsia="宋体" w:cs="宋体"/>
          <w:spacing w:val="-4"/>
          <w:sz w:val="24"/>
          <w:szCs w:val="24"/>
          <w:lang w:eastAsia="zh-CN"/>
        </w:rPr>
        <w:t>（</w:t>
      </w:r>
      <w:r>
        <w:rPr>
          <w:rFonts w:hint="eastAsia" w:ascii="宋体" w:hAnsi="宋体" w:eastAsia="宋体" w:cs="宋体"/>
          <w:spacing w:val="-4"/>
          <w:sz w:val="24"/>
          <w:szCs w:val="24"/>
          <w:lang w:val="en-US" w:eastAsia="zh-CN"/>
        </w:rPr>
        <w:t>1</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rPr>
        <w:t xml:space="preserve">投标供应商提供的所有技术文件、资料、图样都应优先使用中文，字迹清楚， </w:t>
      </w:r>
      <w:r>
        <w:rPr>
          <w:rFonts w:hint="eastAsia" w:ascii="宋体" w:hAnsi="宋体" w:eastAsia="宋体" w:cs="宋体"/>
          <w:sz w:val="24"/>
          <w:szCs w:val="24"/>
        </w:rPr>
        <w:t>内容完整，采用 ISO 标准和中国的相应国家标准规定的通用图形的符号。</w:t>
      </w:r>
    </w:p>
    <w:p>
      <w:pPr>
        <w:pStyle w:val="429"/>
        <w:keepNext w:val="0"/>
        <w:keepLines w:val="0"/>
        <w:pageBreakBefore w:val="0"/>
        <w:widowControl w:val="0"/>
        <w:numPr>
          <w:ilvl w:val="0"/>
          <w:numId w:val="0"/>
        </w:numPr>
        <w:tabs>
          <w:tab w:val="left" w:pos="1564"/>
        </w:tabs>
        <w:kinsoku/>
        <w:wordWrap/>
        <w:overflowPunct/>
        <w:topLinePunct w:val="0"/>
        <w:autoSpaceDE/>
        <w:autoSpaceDN/>
        <w:bidi w:val="0"/>
        <w:adjustRightInd/>
        <w:snapToGrid/>
        <w:spacing w:line="400" w:lineRule="exact"/>
        <w:ind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供应商所提供的软件及硬件的技术规格应与每一品目所要求的相符。投</w:t>
      </w:r>
      <w:r>
        <w:rPr>
          <w:rFonts w:hint="eastAsia" w:ascii="宋体" w:hAnsi="宋体" w:eastAsia="宋体" w:cs="宋体"/>
          <w:spacing w:val="-3"/>
          <w:sz w:val="24"/>
          <w:szCs w:val="24"/>
        </w:rPr>
        <w:t>标供应商应根据所标产品的实际情况如实逐项填写技术规格响应偏离表。若供应商</w:t>
      </w:r>
      <w:r>
        <w:rPr>
          <w:rFonts w:hint="eastAsia" w:ascii="宋体" w:hAnsi="宋体" w:eastAsia="宋体" w:cs="宋体"/>
          <w:sz w:val="24"/>
          <w:szCs w:val="24"/>
        </w:rPr>
        <w:t>未如实填报技术规格响应偏离表或有弄虚作假行为，该投标书将作为无效投标处理。</w:t>
      </w:r>
    </w:p>
    <w:p>
      <w:pPr>
        <w:pageBreakBefore w:val="0"/>
        <w:shd w:val="clear"/>
        <w:kinsoku/>
        <w:wordWrap/>
        <w:overflowPunct/>
        <w:topLinePunct w:val="0"/>
        <w:autoSpaceDE/>
        <w:autoSpaceDN/>
        <w:bidi w:val="0"/>
        <w:adjustRightInd/>
        <w:snapToGrid/>
        <w:spacing w:line="400" w:lineRule="exact"/>
        <w:ind w:left="0" w:leftChars="0" w:righ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spacing w:val="-3"/>
          <w:sz w:val="24"/>
          <w:szCs w:val="24"/>
        </w:rPr>
        <w:t>供应商</w:t>
      </w:r>
      <w:r>
        <w:rPr>
          <w:rFonts w:hint="eastAsia" w:ascii="宋体" w:hAnsi="宋体" w:eastAsia="宋体" w:cs="宋体"/>
          <w:sz w:val="24"/>
          <w:szCs w:val="24"/>
        </w:rPr>
        <w:t>根据自身所投产品实际情况及评审要素提供相关证明文件以供评委评审</w:t>
      </w:r>
      <w:r>
        <w:rPr>
          <w:rFonts w:hint="eastAsia" w:ascii="宋体" w:hAnsi="宋体" w:eastAsia="宋体" w:cs="宋体"/>
          <w:sz w:val="24"/>
          <w:szCs w:val="24"/>
          <w:lang w:eastAsia="zh-CN"/>
        </w:rPr>
        <w:t>。</w:t>
      </w:r>
    </w:p>
    <w:p>
      <w:pPr>
        <w:pStyle w:val="56"/>
        <w:rPr>
          <w:rFonts w:hint="eastAsia"/>
          <w:lang w:eastAsia="zh-CN"/>
        </w:rPr>
      </w:pPr>
    </w:p>
    <w:p>
      <w:pPr>
        <w:pStyle w:val="56"/>
        <w:rPr>
          <w:rFonts w:hint="eastAsia"/>
          <w:lang w:eastAsia="zh-CN"/>
        </w:rPr>
      </w:pPr>
    </w:p>
    <w:p>
      <w:pPr>
        <w:pageBreakBefore w:val="0"/>
        <w:shd w:val="clear"/>
        <w:kinsoku/>
        <w:wordWrap/>
        <w:overflowPunct/>
        <w:topLinePunct w:val="0"/>
        <w:autoSpaceDE/>
        <w:autoSpaceDN/>
        <w:bidi w:val="0"/>
        <w:adjustRightInd/>
        <w:snapToGrid/>
        <w:spacing w:line="400" w:lineRule="exact"/>
        <w:ind w:right="0"/>
        <w:textAlignment w:val="auto"/>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lang w:eastAsia="zh-CN"/>
        </w:rPr>
        <w:t>五、商务要求</w:t>
      </w:r>
    </w:p>
    <w:p>
      <w:pPr>
        <w:pStyle w:val="56"/>
        <w:rPr>
          <w:rFonts w:hint="eastAsia"/>
          <w:lang w:eastAsia="zh-CN"/>
        </w:rPr>
      </w:pPr>
    </w:p>
    <w:p>
      <w:pPr>
        <w:pageBreakBefore w:val="0"/>
        <w:shd w:val="clear"/>
        <w:kinsoku/>
        <w:wordWrap/>
        <w:overflowPunct/>
        <w:topLinePunct w:val="0"/>
        <w:autoSpaceDE/>
        <w:autoSpaceDN/>
        <w:bidi w:val="0"/>
        <w:adjustRightInd/>
        <w:snapToGrid/>
        <w:spacing w:line="400" w:lineRule="exact"/>
        <w:ind w:left="0" w:leftChars="0" w:right="0" w:firstLine="482"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rPr>
        <w:t>一</w:t>
      </w: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rPr>
        <w:t>交货期/工期</w:t>
      </w:r>
      <w:r>
        <w:rPr>
          <w:rFonts w:hint="eastAsia" w:ascii="宋体" w:hAnsi="宋体" w:eastAsia="宋体" w:cs="宋体"/>
          <w:b/>
          <w:bCs/>
          <w:color w:val="000000"/>
          <w:sz w:val="24"/>
          <w:szCs w:val="24"/>
          <w:highlight w:val="none"/>
          <w:lang w:eastAsia="zh-CN"/>
        </w:rPr>
        <w:t>：</w:t>
      </w:r>
      <w:r>
        <w:rPr>
          <w:rFonts w:hint="eastAsia" w:ascii="宋体" w:hAnsi="宋体" w:eastAsia="宋体" w:cs="宋体"/>
          <w:b w:val="0"/>
          <w:bCs w:val="0"/>
          <w:color w:val="000000"/>
          <w:sz w:val="24"/>
          <w:szCs w:val="24"/>
          <w:highlight w:val="none"/>
          <w:lang w:eastAsia="zh-CN"/>
        </w:rPr>
        <w:t>合同签订后 30  个日历日内供货安装调试完毕并完成各级培训</w:t>
      </w:r>
      <w:r>
        <w:rPr>
          <w:rFonts w:hint="eastAsia" w:ascii="宋体" w:hAnsi="宋体" w:eastAsia="宋体" w:cs="宋体"/>
          <w:b w:val="0"/>
          <w:bCs w:val="0"/>
          <w:color w:val="000000"/>
          <w:sz w:val="24"/>
          <w:szCs w:val="24"/>
          <w:highlight w:val="none"/>
        </w:rPr>
        <w:t>。</w:t>
      </w:r>
    </w:p>
    <w:p>
      <w:pPr>
        <w:pageBreakBefore w:val="0"/>
        <w:kinsoku/>
        <w:wordWrap/>
        <w:overflowPunct/>
        <w:topLinePunct w:val="0"/>
        <w:autoSpaceDE/>
        <w:autoSpaceDN/>
        <w:bidi w:val="0"/>
        <w:adjustRightInd/>
        <w:snapToGrid/>
        <w:spacing w:line="40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标单位未征得采购人同意和谅解而单方面延迟服务，将按违约终止合同。中标单位遇到可能妨碍按时提供服务的情况，应当及时以书面形式通知采购人，说明原由、拖延的期限等；采购人在收到通知后，尽快进行情况评估并确定是否通过修改合同，酌情延长完工时间或者通过协商加收误期赔偿金。</w:t>
      </w:r>
    </w:p>
    <w:p>
      <w:pPr>
        <w:pageBreakBefore w:val="0"/>
        <w:kinsoku/>
        <w:wordWrap/>
        <w:overflowPunct/>
        <w:topLinePunct w:val="0"/>
        <w:autoSpaceDE/>
        <w:autoSpaceDN/>
        <w:bidi w:val="0"/>
        <w:adjustRightInd/>
        <w:snapToGrid/>
        <w:spacing w:line="400" w:lineRule="exact"/>
        <w:ind w:left="0" w:leftChars="0" w:right="0" w:firstLine="482" w:firstLineChars="200"/>
        <w:textAlignment w:val="auto"/>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（二）</w:t>
      </w:r>
      <w:r>
        <w:rPr>
          <w:rFonts w:hint="eastAsia" w:ascii="宋体" w:hAnsi="宋体" w:eastAsia="宋体" w:cs="宋体"/>
          <w:b/>
          <w:bCs/>
          <w:color w:val="000000"/>
          <w:sz w:val="24"/>
          <w:szCs w:val="24"/>
        </w:rPr>
        <w:t>服务期限</w:t>
      </w:r>
      <w:r>
        <w:rPr>
          <w:rFonts w:hint="eastAsia" w:ascii="宋体" w:hAnsi="宋体" w:eastAsia="宋体" w:cs="宋体"/>
          <w:b/>
          <w:bCs/>
          <w:color w:val="000000"/>
          <w:sz w:val="24"/>
          <w:szCs w:val="24"/>
          <w:lang w:eastAsia="zh-CN"/>
        </w:rPr>
        <w:t>：</w:t>
      </w:r>
      <w:r>
        <w:rPr>
          <w:rFonts w:hint="eastAsia" w:ascii="宋体" w:hAnsi="宋体" w:eastAsia="宋体" w:cs="宋体"/>
          <w:color w:val="000000"/>
          <w:sz w:val="24"/>
          <w:szCs w:val="24"/>
          <w:lang w:val="en-US" w:eastAsia="zh-CN"/>
        </w:rPr>
        <w:t>36个月</w:t>
      </w:r>
      <w:r>
        <w:rPr>
          <w:rFonts w:hint="eastAsia" w:ascii="宋体" w:hAnsi="宋体" w:eastAsia="宋体" w:cs="宋体"/>
          <w:color w:val="000000"/>
          <w:sz w:val="24"/>
          <w:szCs w:val="24"/>
          <w:lang w:eastAsia="zh-CN"/>
        </w:rPr>
        <w:t>。</w:t>
      </w:r>
    </w:p>
    <w:p>
      <w:pPr>
        <w:pageBreakBefore w:val="0"/>
        <w:kinsoku/>
        <w:wordWrap/>
        <w:overflowPunct/>
        <w:topLinePunct w:val="0"/>
        <w:autoSpaceDE/>
        <w:autoSpaceDN/>
        <w:bidi w:val="0"/>
        <w:adjustRightInd/>
        <w:snapToGrid/>
        <w:spacing w:line="400" w:lineRule="exact"/>
        <w:ind w:left="0" w:leftChars="0" w:right="0" w:firstLine="482" w:firstLineChars="200"/>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lang w:eastAsia="zh-CN"/>
        </w:rPr>
        <w:t>（三）</w:t>
      </w:r>
      <w:r>
        <w:rPr>
          <w:rFonts w:hint="eastAsia" w:ascii="宋体" w:hAnsi="宋体" w:eastAsia="宋体" w:cs="宋体"/>
          <w:b/>
          <w:bCs/>
          <w:color w:val="000000"/>
          <w:sz w:val="24"/>
          <w:szCs w:val="24"/>
        </w:rPr>
        <w:t>交货地点：</w:t>
      </w:r>
      <w:r>
        <w:rPr>
          <w:rFonts w:hint="eastAsia" w:ascii="宋体" w:hAnsi="宋体" w:eastAsia="宋体" w:cs="宋体"/>
          <w:color w:val="000000"/>
          <w:sz w:val="24"/>
          <w:szCs w:val="24"/>
        </w:rPr>
        <w:t>采购人指定地点。</w:t>
      </w:r>
    </w:p>
    <w:p>
      <w:pPr>
        <w:pageBreakBefore w:val="0"/>
        <w:kinsoku/>
        <w:wordWrap/>
        <w:overflowPunct/>
        <w:topLinePunct w:val="0"/>
        <w:autoSpaceDE/>
        <w:autoSpaceDN/>
        <w:bidi w:val="0"/>
        <w:adjustRightInd/>
        <w:snapToGrid/>
        <w:spacing w:line="400" w:lineRule="exact"/>
        <w:ind w:left="0" w:leftChars="0" w:right="0" w:firstLine="482" w:firstLineChars="200"/>
        <w:textAlignment w:val="auto"/>
        <w:rPr>
          <w:rFonts w:hint="eastAsia" w:ascii="宋体" w:hAnsi="宋体" w:eastAsia="宋体" w:cs="宋体"/>
          <w:b/>
          <w:bCs/>
          <w:color w:val="000000"/>
          <w:sz w:val="24"/>
          <w:szCs w:val="24"/>
          <w:highlight w:val="none"/>
          <w:lang w:eastAsia="zh-CN"/>
        </w:rPr>
      </w:pPr>
      <w:r>
        <w:rPr>
          <w:rFonts w:hint="eastAsia" w:ascii="宋体" w:hAnsi="宋体" w:eastAsia="宋体" w:cs="宋体"/>
          <w:b/>
          <w:bCs/>
          <w:color w:val="000000"/>
          <w:sz w:val="24"/>
          <w:szCs w:val="24"/>
          <w:highlight w:val="none"/>
          <w:lang w:eastAsia="zh-CN"/>
        </w:rPr>
        <w:t>（四）售后服务、质保期：</w:t>
      </w:r>
    </w:p>
    <w:p>
      <w:pPr>
        <w:pageBreakBefore w:val="0"/>
        <w:kinsoku/>
        <w:wordWrap/>
        <w:overflowPunct/>
        <w:topLinePunct w:val="0"/>
        <w:autoSpaceDE/>
        <w:autoSpaceDN/>
        <w:bidi w:val="0"/>
        <w:adjustRightInd/>
        <w:snapToGrid/>
        <w:spacing w:line="400" w:lineRule="exact"/>
        <w:ind w:left="0" w:leftChars="0" w:right="0"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1、售后服务：乙方应按照国家有关法律法规和“三包”规定以及报价文件和本合同所附的《服务承诺》，为甲方提供售后服务。</w:t>
      </w:r>
    </w:p>
    <w:p>
      <w:pPr>
        <w:pageBreakBefore w:val="0"/>
        <w:kinsoku/>
        <w:wordWrap/>
        <w:overflowPunct/>
        <w:topLinePunct w:val="0"/>
        <w:autoSpaceDE/>
        <w:autoSpaceDN/>
        <w:bidi w:val="0"/>
        <w:adjustRightInd/>
        <w:snapToGrid/>
        <w:spacing w:line="400" w:lineRule="exact"/>
        <w:ind w:left="0" w:leftChars="0" w:right="0"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eastAsia="zh-CN"/>
        </w:rPr>
        <w:t>2、质保期：自采购人验收合格之日起软硬件质保至少 36 个月，并免费提供不少于36 个月售后运维服务以及平台软件升级维护服务。招标文件另有约定的从其约定。</w:t>
      </w:r>
    </w:p>
    <w:p>
      <w:pPr>
        <w:pageBreakBefore w:val="0"/>
        <w:shd w:val="clear"/>
        <w:kinsoku/>
        <w:wordWrap/>
        <w:overflowPunct/>
        <w:topLinePunct w:val="0"/>
        <w:autoSpaceDE/>
        <w:autoSpaceDN/>
        <w:bidi w:val="0"/>
        <w:adjustRightInd/>
        <w:snapToGrid/>
        <w:spacing w:line="400" w:lineRule="exact"/>
        <w:ind w:left="0" w:leftChars="0" w:right="0"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eastAsia="zh-CN"/>
        </w:rPr>
        <w:t>（五）</w:t>
      </w:r>
      <w:r>
        <w:rPr>
          <w:rFonts w:hint="eastAsia" w:ascii="宋体" w:hAnsi="宋体" w:eastAsia="宋体" w:cs="宋体"/>
          <w:b/>
          <w:bCs/>
          <w:color w:val="000000"/>
          <w:sz w:val="24"/>
          <w:szCs w:val="24"/>
          <w:highlight w:val="none"/>
        </w:rPr>
        <w:t>付款方式：</w:t>
      </w:r>
    </w:p>
    <w:p>
      <w:pPr>
        <w:pageBreakBefore w:val="0"/>
        <w:shd w:val="clear"/>
        <w:kinsoku/>
        <w:wordWrap/>
        <w:overflowPunct/>
        <w:topLinePunct w:val="0"/>
        <w:autoSpaceDE/>
        <w:autoSpaceDN/>
        <w:bidi w:val="0"/>
        <w:adjustRightInd/>
        <w:snapToGrid/>
        <w:spacing w:line="400" w:lineRule="exact"/>
        <w:ind w:left="0" w:leftChars="0" w:right="0"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 xml:space="preserve">合同签订之日起 5 个工作日内，支付合同总价款 30%；所有货物到货签收后，支付合同总价款 </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0%，项目完成验收后 10 个工作日内，支付合同总价款</w:t>
      </w:r>
      <w:r>
        <w:rPr>
          <w:rFonts w:hint="eastAsia" w:ascii="宋体" w:hAnsi="宋体" w:eastAsia="宋体" w:cs="宋体"/>
          <w:color w:val="000000"/>
          <w:sz w:val="24"/>
          <w:szCs w:val="24"/>
          <w:highlight w:val="none"/>
          <w:lang w:val="en-US" w:eastAsia="zh-CN"/>
        </w:rPr>
        <w:t>3</w:t>
      </w:r>
      <w:r>
        <w:rPr>
          <w:rFonts w:hint="eastAsia" w:ascii="宋体" w:hAnsi="宋体" w:cs="宋体"/>
          <w:color w:val="000000"/>
          <w:sz w:val="24"/>
          <w:szCs w:val="24"/>
          <w:highlight w:val="none"/>
          <w:lang w:val="en-US" w:eastAsia="zh-CN"/>
        </w:rPr>
        <w:t>0</w:t>
      </w:r>
      <w:r>
        <w:rPr>
          <w:rFonts w:hint="eastAsia" w:ascii="宋体" w:hAnsi="宋体" w:eastAsia="宋体" w:cs="宋体"/>
          <w:color w:val="000000"/>
          <w:sz w:val="24"/>
          <w:szCs w:val="24"/>
          <w:highlight w:val="none"/>
        </w:rPr>
        <w:t>%；预留</w:t>
      </w:r>
      <w:r>
        <w:rPr>
          <w:rFonts w:hint="eastAsia" w:ascii="宋体" w:hAnsi="宋体" w:cs="宋体"/>
          <w:color w:val="000000"/>
          <w:sz w:val="24"/>
          <w:szCs w:val="24"/>
          <w:highlight w:val="none"/>
          <w:lang w:val="en-US" w:eastAsia="zh-CN"/>
        </w:rPr>
        <w:t>10</w:t>
      </w:r>
      <w:r>
        <w:rPr>
          <w:rFonts w:hint="eastAsia" w:ascii="宋体" w:hAnsi="宋体" w:eastAsia="宋体" w:cs="宋体"/>
          <w:color w:val="000000"/>
          <w:sz w:val="24"/>
          <w:szCs w:val="24"/>
          <w:highlight w:val="none"/>
        </w:rPr>
        <w:t>%为质保金，在验收合格之日起至中标单位承诺质保期满后支付（质保金不计利息）。</w:t>
      </w:r>
      <w:r>
        <w:rPr>
          <w:rFonts w:hint="eastAsia" w:ascii="宋体" w:hAnsi="宋体" w:eastAsia="宋体" w:cs="宋体"/>
          <w:color w:val="000000"/>
          <w:sz w:val="24"/>
          <w:szCs w:val="24"/>
          <w:highlight w:val="none"/>
          <w:lang w:val="en-US" w:eastAsia="zh-CN"/>
        </w:rPr>
        <w:t xml:space="preserve"> （最终以甲乙双方签订合同为准）</w:t>
      </w:r>
    </w:p>
    <w:p>
      <w:pPr>
        <w:pageBreakBefore w:val="0"/>
        <w:kinsoku/>
        <w:wordWrap/>
        <w:overflowPunct/>
        <w:topLinePunct w:val="0"/>
        <w:autoSpaceDE/>
        <w:autoSpaceDN/>
        <w:bidi w:val="0"/>
        <w:adjustRightInd/>
        <w:snapToGrid/>
        <w:spacing w:line="400" w:lineRule="exact"/>
        <w:ind w:left="0" w:leftChars="0" w:right="0" w:firstLine="482" w:firstLineChars="200"/>
        <w:textAlignment w:val="auto"/>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（六）</w:t>
      </w:r>
      <w:r>
        <w:rPr>
          <w:rFonts w:hint="eastAsia" w:ascii="宋体" w:hAnsi="宋体" w:eastAsia="宋体" w:cs="宋体"/>
          <w:b/>
          <w:bCs/>
          <w:color w:val="000000"/>
          <w:sz w:val="24"/>
          <w:szCs w:val="24"/>
        </w:rPr>
        <w:t>质量</w:t>
      </w:r>
      <w:r>
        <w:rPr>
          <w:rFonts w:hint="eastAsia" w:ascii="宋体" w:hAnsi="宋体" w:eastAsia="宋体" w:cs="宋体"/>
          <w:b/>
          <w:bCs/>
          <w:color w:val="000000"/>
          <w:sz w:val="24"/>
          <w:szCs w:val="24"/>
          <w:lang w:eastAsia="zh-CN"/>
        </w:rPr>
        <w:t>保证</w:t>
      </w:r>
    </w:p>
    <w:p>
      <w:pPr>
        <w:pageBreakBefore w:val="0"/>
        <w:kinsoku/>
        <w:wordWrap/>
        <w:overflowPunct/>
        <w:topLinePunct w:val="0"/>
        <w:autoSpaceDE/>
        <w:autoSpaceDN/>
        <w:bidi w:val="0"/>
        <w:adjustRightInd/>
        <w:snapToGrid/>
        <w:spacing w:line="40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1、乙方所提供的产品尺寸、技术参数等质量必须达到国家相关要求及质量标准， 且须与投标文件和承诺相一致。</w:t>
      </w:r>
    </w:p>
    <w:p>
      <w:pPr>
        <w:pageBreakBefore w:val="0"/>
        <w:kinsoku/>
        <w:wordWrap/>
        <w:overflowPunct/>
        <w:topLinePunct w:val="0"/>
        <w:autoSpaceDE/>
        <w:autoSpaceDN/>
        <w:bidi w:val="0"/>
        <w:adjustRightInd/>
        <w:snapToGrid/>
        <w:spacing w:line="40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2、乙方所提供的货物是国产产品，且是全新、未使用的的原装产品，且在正常安装、使用和保养条件下，其使用寿命期内各项指标均达到质量要求。</w:t>
      </w:r>
    </w:p>
    <w:p>
      <w:pPr>
        <w:pageBreakBefore w:val="0"/>
        <w:numPr>
          <w:ilvl w:val="0"/>
          <w:numId w:val="0"/>
        </w:numPr>
        <w:kinsoku/>
        <w:wordWrap/>
        <w:overflowPunct/>
        <w:topLinePunct w:val="0"/>
        <w:autoSpaceDE/>
        <w:autoSpaceDN/>
        <w:bidi w:val="0"/>
        <w:adjustRightInd/>
        <w:snapToGrid/>
        <w:spacing w:line="400" w:lineRule="exact"/>
        <w:ind w:left="0" w:leftChars="0" w:right="0" w:rightChars="0" w:firstLine="482" w:firstLineChars="20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rPr>
        <w:t>（七）</w:t>
      </w:r>
      <w:r>
        <w:rPr>
          <w:rFonts w:hint="eastAsia" w:ascii="宋体" w:hAnsi="宋体" w:eastAsia="宋体" w:cs="宋体"/>
          <w:b/>
          <w:bCs/>
          <w:color w:val="000000"/>
          <w:sz w:val="24"/>
          <w:szCs w:val="24"/>
        </w:rPr>
        <w:t>合同争议的解决</w:t>
      </w:r>
    </w:p>
    <w:p>
      <w:pPr>
        <w:pageBreakBefore w:val="0"/>
        <w:kinsoku/>
        <w:wordWrap/>
        <w:overflowPunct/>
        <w:topLinePunct w:val="0"/>
        <w:autoSpaceDE/>
        <w:autoSpaceDN/>
        <w:bidi w:val="0"/>
        <w:adjustRightInd/>
        <w:snapToGrid/>
        <w:spacing w:line="40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1、因货物质量问题发生争议的，应邀请国家认可的质量检测机构对货物质量进行鉴定。货物符合标准的，鉴定费由甲方承担；货物不符合标准的，鉴定费由乙方承担。</w:t>
      </w:r>
    </w:p>
    <w:p>
      <w:pPr>
        <w:pageBreakBefore w:val="0"/>
        <w:kinsoku/>
        <w:wordWrap/>
        <w:overflowPunct/>
        <w:topLinePunct w:val="0"/>
        <w:autoSpaceDE/>
        <w:autoSpaceDN/>
        <w:bidi w:val="0"/>
        <w:adjustRightInd/>
        <w:snapToGrid/>
        <w:spacing w:line="40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2、因履行本合同引起的或与本合同有关的争议，甲乙双方应首先通过友好协商解决，如果协商不能解决，可向仲裁委员会申请仲裁或向采购人所在人民法院提起诉讼。</w:t>
      </w:r>
    </w:p>
    <w:p>
      <w:pPr>
        <w:pageBreakBefore w:val="0"/>
        <w:kinsoku/>
        <w:wordWrap/>
        <w:overflowPunct/>
        <w:topLinePunct w:val="0"/>
        <w:autoSpaceDE/>
        <w:autoSpaceDN/>
        <w:bidi w:val="0"/>
        <w:adjustRightInd/>
        <w:snapToGrid/>
        <w:spacing w:line="400" w:lineRule="exact"/>
        <w:ind w:left="0" w:leftChars="0" w:right="0" w:firstLine="482" w:firstLineChars="20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rPr>
        <w:t>（八）</w:t>
      </w:r>
      <w:r>
        <w:rPr>
          <w:rFonts w:hint="eastAsia" w:ascii="宋体" w:hAnsi="宋体" w:eastAsia="宋体" w:cs="宋体"/>
          <w:b/>
          <w:bCs/>
          <w:color w:val="000000"/>
          <w:sz w:val="24"/>
          <w:szCs w:val="24"/>
        </w:rPr>
        <w:t>违约责任</w:t>
      </w:r>
    </w:p>
    <w:p>
      <w:pPr>
        <w:pageBreakBefore w:val="0"/>
        <w:kinsoku/>
        <w:wordWrap/>
        <w:overflowPunct/>
        <w:topLinePunct w:val="0"/>
        <w:autoSpaceDE/>
        <w:autoSpaceDN/>
        <w:bidi w:val="0"/>
        <w:adjustRightInd/>
        <w:snapToGrid/>
        <w:spacing w:line="40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1、乙方所提供的货物规格、技术标准、材料等质量不合格的，应及时更换，更换不及时的按逾期交货处罚。</w:t>
      </w:r>
    </w:p>
    <w:p>
      <w:pPr>
        <w:pageBreakBefore w:val="0"/>
        <w:kinsoku/>
        <w:wordWrap/>
        <w:overflowPunct/>
        <w:topLinePunct w:val="0"/>
        <w:autoSpaceDE/>
        <w:autoSpaceDN/>
        <w:bidi w:val="0"/>
        <w:adjustRightInd/>
        <w:snapToGrid/>
        <w:spacing w:line="40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2、因包装、运输引起的货物损坏，应及时给予更换。</w:t>
      </w:r>
    </w:p>
    <w:p>
      <w:pPr>
        <w:pageBreakBefore w:val="0"/>
        <w:kinsoku/>
        <w:wordWrap/>
        <w:overflowPunct/>
        <w:topLinePunct w:val="0"/>
        <w:autoSpaceDE/>
        <w:autoSpaceDN/>
        <w:bidi w:val="0"/>
        <w:adjustRightInd/>
        <w:snapToGrid/>
        <w:spacing w:line="40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3、乙方提供的货物在质量保证期内，因设计、工艺或材料的缺陷和其它质量原因造成的问题，由乙方负责给予处理。</w:t>
      </w:r>
    </w:p>
    <w:p>
      <w:pPr>
        <w:pageBreakBefore w:val="0"/>
        <w:widowControl/>
        <w:kinsoku/>
        <w:wordWrap/>
        <w:overflowPunct/>
        <w:topLinePunct w:val="0"/>
        <w:autoSpaceDE/>
        <w:autoSpaceDN/>
        <w:bidi w:val="0"/>
        <w:adjustRightInd/>
        <w:snapToGrid/>
        <w:spacing w:line="400" w:lineRule="exact"/>
        <w:ind w:left="0" w:leftChars="0" w:right="0" w:firstLine="482" w:firstLineChars="200"/>
        <w:jc w:val="left"/>
        <w:textAlignment w:val="auto"/>
        <w:rPr>
          <w:rFonts w:hint="eastAsia" w:ascii="宋体" w:hAnsi="宋体" w:eastAsia="宋体" w:cs="宋体"/>
          <w:b/>
          <w:bCs w:val="0"/>
          <w:color w:val="000000"/>
          <w:sz w:val="24"/>
          <w:szCs w:val="24"/>
        </w:rPr>
      </w:pPr>
      <w:r>
        <w:rPr>
          <w:rFonts w:hint="eastAsia" w:ascii="宋体" w:hAnsi="宋体" w:eastAsia="宋体" w:cs="宋体"/>
          <w:b/>
          <w:bCs w:val="0"/>
          <w:color w:val="000000"/>
          <w:kern w:val="0"/>
          <w:sz w:val="24"/>
          <w:szCs w:val="24"/>
          <w:lang w:eastAsia="zh-CN"/>
        </w:rPr>
        <w:t>（九）</w:t>
      </w:r>
      <w:r>
        <w:rPr>
          <w:rFonts w:hint="eastAsia" w:ascii="宋体" w:hAnsi="宋体" w:eastAsia="宋体" w:cs="宋体"/>
          <w:b/>
          <w:bCs w:val="0"/>
          <w:color w:val="000000"/>
          <w:kern w:val="0"/>
          <w:sz w:val="24"/>
          <w:szCs w:val="24"/>
        </w:rPr>
        <w:t>保密</w:t>
      </w:r>
    </w:p>
    <w:p>
      <w:pPr>
        <w:pageBreakBefore w:val="0"/>
        <w:widowControl/>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在合同期内和合同终止后，中标单位应负责所有成果、资料及招标单位提供的原始资料的保密，非经招标单位书面认可，不得向任何人以任何方式提供任何资料。</w:t>
      </w:r>
    </w:p>
    <w:p>
      <w:pPr>
        <w:pStyle w:val="111"/>
        <w:pageBreakBefore w:val="0"/>
        <w:widowControl w:val="0"/>
        <w:numPr>
          <w:ilvl w:val="0"/>
          <w:numId w:val="0"/>
        </w:numPr>
        <w:kinsoku/>
        <w:wordWrap/>
        <w:overflowPunct/>
        <w:topLinePunct w:val="0"/>
        <w:autoSpaceDE/>
        <w:autoSpaceDN/>
        <w:bidi w:val="0"/>
        <w:adjustRightInd/>
        <w:snapToGrid/>
        <w:spacing w:line="400" w:lineRule="exact"/>
        <w:ind w:left="0" w:leftChars="0" w:right="0" w:firstLine="480" w:firstLineChars="200"/>
        <w:jc w:val="both"/>
        <w:textAlignment w:val="auto"/>
        <w:rPr>
          <w:rFonts w:hint="eastAsia" w:ascii="宋体" w:hAnsi="宋体" w:eastAsia="宋体" w:cs="宋体"/>
          <w:sz w:val="24"/>
          <w:szCs w:val="24"/>
        </w:rPr>
      </w:pPr>
    </w:p>
    <w:p>
      <w:pPr>
        <w:pStyle w:val="111"/>
        <w:pageBreakBefore w:val="0"/>
        <w:widowControl w:val="0"/>
        <w:numPr>
          <w:ilvl w:val="0"/>
          <w:numId w:val="0"/>
        </w:numPr>
        <w:kinsoku/>
        <w:wordWrap/>
        <w:overflowPunct/>
        <w:topLinePunct w:val="0"/>
        <w:autoSpaceDE/>
        <w:autoSpaceDN/>
        <w:bidi w:val="0"/>
        <w:adjustRightInd/>
        <w:snapToGrid/>
        <w:spacing w:line="360" w:lineRule="auto"/>
        <w:ind w:left="0" w:leftChars="0" w:right="0" w:firstLine="480" w:firstLineChars="200"/>
        <w:jc w:val="both"/>
        <w:textAlignment w:val="auto"/>
        <w:rPr>
          <w:rFonts w:hint="eastAsia" w:ascii="宋体" w:hAnsi="宋体" w:eastAsia="宋体" w:cs="宋体"/>
          <w:sz w:val="24"/>
          <w:szCs w:val="24"/>
        </w:rPr>
      </w:pPr>
    </w:p>
    <w:p>
      <w:pPr>
        <w:pStyle w:val="111"/>
        <w:pageBreakBefore w:val="0"/>
        <w:widowControl w:val="0"/>
        <w:numPr>
          <w:ilvl w:val="0"/>
          <w:numId w:val="0"/>
        </w:numPr>
        <w:kinsoku/>
        <w:wordWrap/>
        <w:overflowPunct/>
        <w:topLinePunct w:val="0"/>
        <w:autoSpaceDE/>
        <w:autoSpaceDN/>
        <w:bidi w:val="0"/>
        <w:adjustRightInd/>
        <w:snapToGrid/>
        <w:spacing w:line="360" w:lineRule="auto"/>
        <w:ind w:left="0" w:leftChars="0" w:right="0" w:firstLine="400" w:firstLineChars="200"/>
        <w:jc w:val="both"/>
        <w:textAlignment w:val="auto"/>
        <w:rPr>
          <w:rFonts w:hint="eastAsia"/>
        </w:rPr>
      </w:pPr>
    </w:p>
    <w:p>
      <w:pPr>
        <w:pStyle w:val="111"/>
        <w:pageBreakBefore w:val="0"/>
        <w:widowControl w:val="0"/>
        <w:numPr>
          <w:ilvl w:val="0"/>
          <w:numId w:val="0"/>
        </w:numPr>
        <w:kinsoku/>
        <w:wordWrap/>
        <w:overflowPunct/>
        <w:topLinePunct w:val="0"/>
        <w:autoSpaceDE/>
        <w:autoSpaceDN/>
        <w:bidi w:val="0"/>
        <w:adjustRightInd/>
        <w:snapToGrid/>
        <w:spacing w:line="360" w:lineRule="auto"/>
        <w:ind w:left="0" w:leftChars="0" w:right="0" w:firstLine="400" w:firstLineChars="200"/>
        <w:jc w:val="both"/>
        <w:textAlignment w:val="auto"/>
        <w:rPr>
          <w:rFonts w:hint="eastAsia"/>
        </w:rPr>
      </w:pPr>
    </w:p>
    <w:p>
      <w:pPr>
        <w:pStyle w:val="111"/>
        <w:pageBreakBefore w:val="0"/>
        <w:widowControl w:val="0"/>
        <w:numPr>
          <w:ilvl w:val="0"/>
          <w:numId w:val="0"/>
        </w:numPr>
        <w:kinsoku/>
        <w:wordWrap/>
        <w:overflowPunct/>
        <w:topLinePunct w:val="0"/>
        <w:autoSpaceDE/>
        <w:autoSpaceDN/>
        <w:bidi w:val="0"/>
        <w:adjustRightInd/>
        <w:snapToGrid/>
        <w:spacing w:line="360" w:lineRule="auto"/>
        <w:ind w:left="0" w:leftChars="0" w:right="0" w:firstLine="400" w:firstLineChars="200"/>
        <w:jc w:val="both"/>
        <w:textAlignment w:val="auto"/>
        <w:rPr>
          <w:rFonts w:hint="eastAsia"/>
        </w:rPr>
      </w:pPr>
    </w:p>
    <w:p>
      <w:pPr>
        <w:pStyle w:val="111"/>
        <w:pageBreakBefore w:val="0"/>
        <w:widowControl w:val="0"/>
        <w:numPr>
          <w:ilvl w:val="0"/>
          <w:numId w:val="0"/>
        </w:numPr>
        <w:kinsoku/>
        <w:wordWrap/>
        <w:overflowPunct/>
        <w:topLinePunct w:val="0"/>
        <w:autoSpaceDE/>
        <w:autoSpaceDN/>
        <w:bidi w:val="0"/>
        <w:adjustRightInd/>
        <w:snapToGrid/>
        <w:spacing w:line="360" w:lineRule="auto"/>
        <w:ind w:left="0" w:leftChars="0" w:right="0" w:firstLine="400" w:firstLineChars="200"/>
        <w:jc w:val="both"/>
        <w:textAlignment w:val="auto"/>
        <w:rPr>
          <w:rFonts w:hint="eastAsia"/>
        </w:rPr>
      </w:pPr>
    </w:p>
    <w:bookmarkEnd w:id="149"/>
    <w:p>
      <w:pPr>
        <w:numPr>
          <w:ilvl w:val="0"/>
          <w:numId w:val="0"/>
        </w:numPr>
        <w:spacing w:line="360" w:lineRule="auto"/>
        <w:jc w:val="center"/>
        <w:outlineLvl w:val="0"/>
        <w:rPr>
          <w:rFonts w:hint="eastAsia" w:ascii="宋体" w:hAnsi="宋体" w:eastAsia="宋体" w:cs="宋体"/>
          <w:b/>
          <w:bCs/>
          <w:sz w:val="32"/>
          <w:szCs w:val="32"/>
        </w:rPr>
      </w:pPr>
      <w:bookmarkStart w:id="150" w:name="_Toc307416302"/>
      <w:bookmarkStart w:id="151" w:name="_Toc27152"/>
      <w:bookmarkStart w:id="152" w:name="_Toc307485366"/>
      <w:bookmarkStart w:id="153" w:name="_Toc275528285"/>
      <w:bookmarkStart w:id="154" w:name="_Toc263370654"/>
      <w:bookmarkStart w:id="155" w:name="_Toc294008725"/>
      <w:bookmarkStart w:id="156" w:name="_Toc307419488"/>
      <w:bookmarkStart w:id="157" w:name="_Toc267471142"/>
      <w:bookmarkStart w:id="158" w:name="_Toc285029156"/>
      <w:bookmarkStart w:id="159" w:name="_Toc299198158"/>
      <w:bookmarkStart w:id="160" w:name="_Toc307416060"/>
      <w:bookmarkStart w:id="161" w:name="_Toc289508268"/>
      <w:bookmarkStart w:id="162" w:name="_Toc21648"/>
      <w:bookmarkStart w:id="163" w:name="_Toc184635136"/>
      <w:bookmarkStart w:id="164" w:name="_Toc286417534"/>
      <w:bookmarkStart w:id="165" w:name="_Toc307417599"/>
      <w:bookmarkStart w:id="166" w:name="_Toc265658126"/>
      <w:bookmarkStart w:id="167" w:name="_Toc307419773"/>
      <w:bookmarkStart w:id="168" w:name="_Toc267473137"/>
      <w:bookmarkStart w:id="169" w:name="_Toc265673931"/>
    </w:p>
    <w:p>
      <w:pPr>
        <w:numPr>
          <w:ilvl w:val="0"/>
          <w:numId w:val="0"/>
        </w:numPr>
        <w:spacing w:line="360" w:lineRule="auto"/>
        <w:jc w:val="center"/>
        <w:outlineLvl w:val="0"/>
        <w:rPr>
          <w:rFonts w:hint="eastAsia" w:ascii="宋体" w:hAnsi="宋体" w:eastAsia="宋体" w:cs="宋体"/>
          <w:b/>
          <w:bCs/>
          <w:sz w:val="32"/>
          <w:szCs w:val="32"/>
        </w:rPr>
      </w:pPr>
    </w:p>
    <w:p>
      <w:pPr>
        <w:numPr>
          <w:ilvl w:val="0"/>
          <w:numId w:val="0"/>
        </w:numPr>
        <w:spacing w:line="360" w:lineRule="auto"/>
        <w:jc w:val="center"/>
        <w:outlineLvl w:val="0"/>
        <w:rPr>
          <w:rFonts w:hint="eastAsia" w:ascii="宋体" w:hAnsi="宋体" w:eastAsia="宋体" w:cs="宋体"/>
          <w:b/>
          <w:bCs/>
          <w:sz w:val="32"/>
          <w:szCs w:val="32"/>
        </w:rPr>
      </w:pPr>
    </w:p>
    <w:p>
      <w:pPr>
        <w:numPr>
          <w:ilvl w:val="0"/>
          <w:numId w:val="0"/>
        </w:numPr>
        <w:spacing w:line="360" w:lineRule="auto"/>
        <w:jc w:val="center"/>
        <w:outlineLvl w:val="0"/>
        <w:rPr>
          <w:rFonts w:hint="eastAsia" w:ascii="宋体" w:hAnsi="宋体" w:eastAsia="宋体" w:cs="宋体"/>
          <w:b/>
          <w:bCs/>
          <w:sz w:val="32"/>
          <w:szCs w:val="32"/>
        </w:rPr>
      </w:pPr>
    </w:p>
    <w:p>
      <w:pPr>
        <w:numPr>
          <w:ilvl w:val="0"/>
          <w:numId w:val="0"/>
        </w:numPr>
        <w:spacing w:line="360" w:lineRule="auto"/>
        <w:jc w:val="center"/>
        <w:outlineLvl w:val="0"/>
        <w:rPr>
          <w:rFonts w:hint="eastAsia" w:ascii="宋体" w:hAnsi="宋体" w:eastAsia="宋体" w:cs="宋体"/>
          <w:b/>
          <w:bCs/>
          <w:sz w:val="32"/>
          <w:szCs w:val="32"/>
        </w:rPr>
      </w:pPr>
    </w:p>
    <w:p>
      <w:pPr>
        <w:numPr>
          <w:ilvl w:val="0"/>
          <w:numId w:val="0"/>
        </w:numPr>
        <w:spacing w:line="360" w:lineRule="auto"/>
        <w:jc w:val="center"/>
        <w:outlineLvl w:val="0"/>
        <w:rPr>
          <w:rFonts w:hint="eastAsia" w:ascii="宋体" w:hAnsi="宋体" w:eastAsia="宋体" w:cs="宋体"/>
          <w:b/>
          <w:bCs/>
          <w:sz w:val="32"/>
          <w:szCs w:val="32"/>
        </w:rPr>
      </w:pPr>
    </w:p>
    <w:p>
      <w:pPr>
        <w:numPr>
          <w:ilvl w:val="0"/>
          <w:numId w:val="0"/>
        </w:numPr>
        <w:spacing w:line="360" w:lineRule="auto"/>
        <w:jc w:val="center"/>
        <w:outlineLvl w:val="0"/>
        <w:rPr>
          <w:rFonts w:hint="eastAsia" w:ascii="宋体" w:hAnsi="宋体" w:eastAsia="宋体" w:cs="宋体"/>
          <w:b/>
          <w:bCs/>
          <w:sz w:val="32"/>
          <w:szCs w:val="32"/>
        </w:rPr>
      </w:pPr>
    </w:p>
    <w:p>
      <w:pPr>
        <w:numPr>
          <w:ilvl w:val="0"/>
          <w:numId w:val="0"/>
        </w:numPr>
        <w:spacing w:line="360" w:lineRule="auto"/>
        <w:jc w:val="center"/>
        <w:outlineLvl w:val="0"/>
        <w:rPr>
          <w:rFonts w:hint="eastAsia" w:ascii="宋体" w:hAnsi="宋体" w:eastAsia="宋体" w:cs="宋体"/>
          <w:b/>
          <w:bCs/>
          <w:sz w:val="32"/>
          <w:szCs w:val="32"/>
        </w:rPr>
      </w:pPr>
    </w:p>
    <w:p>
      <w:pPr>
        <w:numPr>
          <w:ilvl w:val="0"/>
          <w:numId w:val="0"/>
        </w:numPr>
        <w:spacing w:line="360" w:lineRule="auto"/>
        <w:jc w:val="center"/>
        <w:outlineLvl w:val="0"/>
        <w:rPr>
          <w:rFonts w:hint="eastAsia" w:ascii="宋体" w:hAnsi="宋体" w:eastAsia="宋体" w:cs="宋体"/>
          <w:b/>
          <w:bCs/>
          <w:sz w:val="32"/>
          <w:szCs w:val="32"/>
        </w:rPr>
      </w:pPr>
    </w:p>
    <w:p>
      <w:pPr>
        <w:numPr>
          <w:ilvl w:val="0"/>
          <w:numId w:val="0"/>
        </w:numPr>
        <w:spacing w:line="360" w:lineRule="auto"/>
        <w:jc w:val="center"/>
        <w:outlineLvl w:val="0"/>
        <w:rPr>
          <w:rFonts w:hint="eastAsia" w:ascii="宋体" w:hAnsi="宋体" w:eastAsia="宋体" w:cs="宋体"/>
          <w:b/>
          <w:bCs/>
          <w:sz w:val="32"/>
          <w:szCs w:val="32"/>
        </w:rPr>
      </w:pPr>
    </w:p>
    <w:p>
      <w:pPr>
        <w:numPr>
          <w:ilvl w:val="0"/>
          <w:numId w:val="0"/>
        </w:numPr>
        <w:spacing w:line="360" w:lineRule="auto"/>
        <w:jc w:val="center"/>
        <w:outlineLvl w:val="0"/>
        <w:rPr>
          <w:rFonts w:hint="eastAsia" w:ascii="宋体" w:hAnsi="宋体" w:eastAsia="宋体" w:cs="宋体"/>
          <w:b/>
          <w:bCs/>
          <w:sz w:val="32"/>
          <w:szCs w:val="32"/>
        </w:rPr>
      </w:pPr>
    </w:p>
    <w:p>
      <w:pPr>
        <w:numPr>
          <w:ilvl w:val="0"/>
          <w:numId w:val="0"/>
        </w:numPr>
        <w:spacing w:line="360" w:lineRule="auto"/>
        <w:jc w:val="center"/>
        <w:outlineLvl w:val="0"/>
        <w:rPr>
          <w:rFonts w:hint="eastAsia" w:ascii="宋体" w:hAnsi="宋体" w:eastAsia="宋体" w:cs="宋体"/>
          <w:b/>
          <w:bCs/>
          <w:sz w:val="32"/>
          <w:szCs w:val="32"/>
        </w:rPr>
      </w:pPr>
      <w:r>
        <w:rPr>
          <w:rFonts w:hint="eastAsia" w:ascii="宋体" w:hAnsi="宋体" w:eastAsia="宋体" w:cs="宋体"/>
          <w:b/>
          <w:bCs/>
          <w:sz w:val="32"/>
          <w:szCs w:val="32"/>
        </w:rPr>
        <w:t>第6章</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响应文件格式</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spacing w:line="360" w:lineRule="auto"/>
        <w:outlineLvl w:val="9"/>
        <w:rPr>
          <w:rFonts w:hint="eastAsia" w:ascii="宋体" w:hAnsi="宋体" w:eastAsia="宋体" w:cs="宋体"/>
          <w:sz w:val="24"/>
          <w:szCs w:val="24"/>
        </w:rPr>
      </w:pPr>
    </w:p>
    <w:p>
      <w:pPr>
        <w:spacing w:line="360" w:lineRule="auto"/>
        <w:outlineLvl w:val="9"/>
        <w:rPr>
          <w:rFonts w:hint="eastAsia" w:ascii="宋体" w:hAnsi="宋体" w:eastAsia="宋体" w:cs="宋体"/>
          <w:sz w:val="24"/>
          <w:szCs w:val="24"/>
        </w:rPr>
        <w:sectPr>
          <w:footerReference r:id="rId6" w:type="default"/>
          <w:pgSz w:w="11906" w:h="16838"/>
          <w:pgMar w:top="1440" w:right="1800" w:bottom="1440" w:left="1800" w:header="964" w:footer="964" w:gutter="0"/>
          <w:pgBorders>
            <w:top w:val="none" w:sz="0" w:space="0"/>
            <w:left w:val="none" w:sz="0" w:space="0"/>
            <w:bottom w:val="none" w:sz="0" w:space="0"/>
            <w:right w:val="none" w:sz="0" w:space="0"/>
          </w:pgBorders>
          <w:pgNumType w:fmt="decimal"/>
          <w:cols w:space="720" w:num="1"/>
          <w:docGrid w:linePitch="312" w:charSpace="0"/>
        </w:sectPr>
      </w:pPr>
    </w:p>
    <w:p>
      <w:pPr>
        <w:spacing w:line="480" w:lineRule="auto"/>
        <w:ind w:firstLine="6328" w:firstLineChars="2101"/>
        <w:outlineLvl w:val="9"/>
        <w:rPr>
          <w:rFonts w:hint="eastAsia" w:ascii="宋体" w:hAnsi="宋体" w:eastAsia="宋体" w:cs="宋体"/>
          <w:b/>
          <w:sz w:val="32"/>
          <w:szCs w:val="32"/>
        </w:rPr>
      </w:pPr>
      <w:r>
        <w:rPr>
          <w:rFonts w:hint="eastAsia" w:ascii="宋体" w:hAnsi="宋体" w:eastAsia="宋体" w:cs="宋体"/>
          <w:b/>
          <w:sz w:val="30"/>
          <w:szCs w:val="30"/>
        </w:rPr>
        <w:t>（正本或副本）</w:t>
      </w:r>
    </w:p>
    <w:p>
      <w:pPr>
        <w:spacing w:line="480" w:lineRule="auto"/>
        <w:ind w:firstLine="420" w:firstLineChars="200"/>
        <w:outlineLvl w:val="9"/>
        <w:rPr>
          <w:rFonts w:hint="eastAsia" w:ascii="宋体" w:hAnsi="宋体" w:eastAsia="宋体" w:cs="宋体"/>
          <w:szCs w:val="21"/>
        </w:rPr>
      </w:pPr>
    </w:p>
    <w:p>
      <w:pPr>
        <w:spacing w:line="480" w:lineRule="auto"/>
        <w:ind w:firstLine="420" w:firstLineChars="200"/>
        <w:outlineLvl w:val="9"/>
        <w:rPr>
          <w:rFonts w:hint="eastAsia" w:ascii="宋体" w:hAnsi="宋体" w:eastAsia="宋体" w:cs="宋体"/>
          <w:szCs w:val="21"/>
        </w:rPr>
      </w:pPr>
    </w:p>
    <w:p>
      <w:pPr>
        <w:spacing w:line="480" w:lineRule="auto"/>
        <w:ind w:firstLine="420" w:firstLineChars="200"/>
        <w:outlineLvl w:val="9"/>
        <w:rPr>
          <w:rFonts w:hint="eastAsia" w:ascii="宋体" w:hAnsi="宋体" w:eastAsia="宋体" w:cs="宋体"/>
          <w:szCs w:val="21"/>
        </w:rPr>
      </w:pPr>
    </w:p>
    <w:p>
      <w:pPr>
        <w:spacing w:line="480" w:lineRule="auto"/>
        <w:jc w:val="center"/>
        <w:outlineLvl w:val="9"/>
        <w:rPr>
          <w:rFonts w:hint="eastAsia" w:ascii="宋体" w:hAnsi="宋体" w:eastAsia="宋体" w:cs="宋体"/>
          <w:b/>
          <w:sz w:val="48"/>
          <w:szCs w:val="48"/>
          <w:lang w:eastAsia="zh-CN"/>
        </w:rPr>
      </w:pPr>
      <w:r>
        <w:rPr>
          <w:rFonts w:hint="eastAsia" w:ascii="宋体" w:hAnsi="宋体" w:cs="宋体"/>
          <w:b/>
          <w:spacing w:val="-20"/>
          <w:sz w:val="52"/>
          <w:szCs w:val="52"/>
          <w:lang w:eastAsia="zh-CN"/>
        </w:rPr>
        <w:t>农业综合行政执法规范化创建项目</w:t>
      </w:r>
    </w:p>
    <w:p>
      <w:pPr>
        <w:spacing w:line="480" w:lineRule="auto"/>
        <w:jc w:val="both"/>
        <w:outlineLvl w:val="9"/>
        <w:rPr>
          <w:rFonts w:hint="eastAsia" w:ascii="宋体" w:hAnsi="宋体" w:eastAsia="宋体" w:cs="宋体"/>
          <w:b/>
          <w:sz w:val="72"/>
          <w:szCs w:val="72"/>
        </w:rPr>
      </w:pPr>
    </w:p>
    <w:p>
      <w:pPr>
        <w:spacing w:line="480" w:lineRule="auto"/>
        <w:jc w:val="center"/>
        <w:outlineLvl w:val="9"/>
        <w:rPr>
          <w:rFonts w:hint="eastAsia" w:ascii="宋体" w:hAnsi="宋体" w:eastAsia="宋体" w:cs="宋体"/>
          <w:b/>
          <w:sz w:val="72"/>
          <w:szCs w:val="72"/>
        </w:rPr>
      </w:pPr>
      <w:r>
        <w:rPr>
          <w:rFonts w:hint="eastAsia" w:ascii="宋体" w:hAnsi="宋体" w:eastAsia="宋体" w:cs="宋体"/>
          <w:b/>
          <w:sz w:val="72"/>
          <w:szCs w:val="72"/>
        </w:rPr>
        <w:t>磋商响应文件</w:t>
      </w:r>
    </w:p>
    <w:p>
      <w:pPr>
        <w:tabs>
          <w:tab w:val="left" w:pos="3600"/>
          <w:tab w:val="left" w:pos="4480"/>
          <w:tab w:val="left" w:pos="5360"/>
        </w:tabs>
        <w:autoSpaceDE w:val="0"/>
        <w:autoSpaceDN w:val="0"/>
        <w:adjustRightInd w:val="0"/>
        <w:spacing w:line="480" w:lineRule="auto"/>
        <w:jc w:val="center"/>
        <w:outlineLvl w:val="9"/>
        <w:rPr>
          <w:rFonts w:hint="eastAsia" w:ascii="宋体" w:hAnsi="宋体" w:eastAsia="宋体" w:cs="宋体"/>
          <w:b/>
          <w:sz w:val="32"/>
          <w:szCs w:val="32"/>
          <w:lang w:eastAsia="zh-CN"/>
        </w:rPr>
      </w:pPr>
      <w:r>
        <w:rPr>
          <w:rFonts w:hint="eastAsia" w:ascii="宋体" w:hAnsi="宋体" w:eastAsia="宋体" w:cs="宋体"/>
          <w:b/>
          <w:kern w:val="0"/>
          <w:sz w:val="32"/>
          <w:szCs w:val="32"/>
        </w:rPr>
        <w:t>采购项目编号：</w:t>
      </w:r>
      <w:r>
        <w:rPr>
          <w:rFonts w:hint="eastAsia" w:ascii="宋体" w:hAnsi="宋体" w:cs="宋体"/>
          <w:b/>
          <w:kern w:val="0"/>
          <w:sz w:val="32"/>
          <w:szCs w:val="32"/>
          <w:lang w:eastAsia="zh-CN"/>
        </w:rPr>
        <w:t>TYRZ-2022-ZZ034</w:t>
      </w:r>
    </w:p>
    <w:p>
      <w:pPr>
        <w:spacing w:line="480" w:lineRule="auto"/>
        <w:outlineLvl w:val="9"/>
        <w:rPr>
          <w:rFonts w:hint="eastAsia" w:ascii="宋体" w:hAnsi="宋体" w:eastAsia="宋体" w:cs="宋体"/>
          <w:szCs w:val="21"/>
        </w:rPr>
      </w:pPr>
    </w:p>
    <w:p>
      <w:pPr>
        <w:spacing w:line="480" w:lineRule="auto"/>
        <w:ind w:firstLine="420" w:firstLineChars="200"/>
        <w:outlineLvl w:val="9"/>
        <w:rPr>
          <w:rFonts w:hint="eastAsia" w:ascii="宋体" w:hAnsi="宋体" w:eastAsia="宋体" w:cs="宋体"/>
          <w:szCs w:val="21"/>
        </w:rPr>
      </w:pPr>
    </w:p>
    <w:p>
      <w:pPr>
        <w:spacing w:line="480" w:lineRule="auto"/>
        <w:jc w:val="both"/>
        <w:outlineLvl w:val="9"/>
        <w:rPr>
          <w:rFonts w:hint="eastAsia" w:ascii="宋体" w:hAnsi="宋体" w:eastAsia="宋体" w:cs="宋体"/>
          <w:sz w:val="28"/>
          <w:szCs w:val="28"/>
        </w:rPr>
      </w:pPr>
    </w:p>
    <w:p>
      <w:pPr>
        <w:spacing w:line="480" w:lineRule="auto"/>
        <w:jc w:val="center"/>
        <w:outlineLvl w:val="9"/>
        <w:rPr>
          <w:rFonts w:hint="eastAsia" w:ascii="宋体" w:hAnsi="宋体" w:eastAsia="宋体" w:cs="宋体"/>
          <w:sz w:val="28"/>
          <w:szCs w:val="28"/>
        </w:rPr>
      </w:pPr>
      <w:r>
        <w:rPr>
          <w:rFonts w:hint="eastAsia" w:ascii="宋体" w:hAnsi="宋体" w:eastAsia="宋体" w:cs="宋体"/>
          <w:sz w:val="28"/>
          <w:szCs w:val="28"/>
        </w:rPr>
        <w:t>供应商：（盖单位章）</w:t>
      </w:r>
    </w:p>
    <w:p>
      <w:pPr>
        <w:spacing w:line="480" w:lineRule="auto"/>
        <w:jc w:val="center"/>
        <w:outlineLvl w:val="9"/>
        <w:rPr>
          <w:rFonts w:hint="eastAsia" w:ascii="宋体" w:hAnsi="宋体" w:eastAsia="宋体" w:cs="宋体"/>
          <w:sz w:val="28"/>
          <w:szCs w:val="28"/>
        </w:rPr>
      </w:pPr>
      <w:r>
        <w:rPr>
          <w:rFonts w:hint="eastAsia" w:ascii="宋体" w:hAnsi="宋体" w:eastAsia="宋体" w:cs="宋体"/>
          <w:sz w:val="28"/>
          <w:szCs w:val="28"/>
        </w:rPr>
        <w:t>年   月   日</w:t>
      </w:r>
    </w:p>
    <w:p>
      <w:pPr>
        <w:pStyle w:val="87"/>
        <w:rPr>
          <w:rFonts w:hint="eastAsia" w:ascii="宋体" w:hAnsi="宋体" w:eastAsia="宋体" w:cs="宋体"/>
          <w:sz w:val="28"/>
          <w:szCs w:val="28"/>
        </w:rPr>
      </w:pPr>
    </w:p>
    <w:p>
      <w:pPr>
        <w:pStyle w:val="87"/>
        <w:rPr>
          <w:rFonts w:hint="eastAsia" w:ascii="宋体" w:hAnsi="宋体" w:eastAsia="宋体" w:cs="宋体"/>
          <w:sz w:val="28"/>
          <w:szCs w:val="28"/>
        </w:rPr>
      </w:pPr>
    </w:p>
    <w:p>
      <w:pPr>
        <w:spacing w:line="480" w:lineRule="auto"/>
        <w:ind w:firstLine="2"/>
        <w:jc w:val="center"/>
        <w:outlineLvl w:val="9"/>
        <w:rPr>
          <w:rFonts w:hint="eastAsia" w:ascii="宋体" w:hAnsi="宋体" w:eastAsia="宋体" w:cs="宋体"/>
          <w:b/>
          <w:sz w:val="32"/>
        </w:rPr>
      </w:pPr>
    </w:p>
    <w:p>
      <w:pPr>
        <w:spacing w:line="480" w:lineRule="auto"/>
        <w:ind w:firstLine="2"/>
        <w:jc w:val="center"/>
        <w:outlineLvl w:val="9"/>
        <w:rPr>
          <w:rFonts w:hint="eastAsia" w:ascii="宋体" w:hAnsi="宋体" w:eastAsia="宋体" w:cs="宋体"/>
          <w:b/>
          <w:sz w:val="32"/>
        </w:rPr>
      </w:pPr>
      <w:r>
        <w:rPr>
          <w:rFonts w:hint="eastAsia" w:ascii="宋体" w:hAnsi="宋体" w:eastAsia="宋体" w:cs="宋体"/>
          <w:b/>
          <w:sz w:val="32"/>
        </w:rPr>
        <w:t>目录</w:t>
      </w:r>
    </w:p>
    <w:p>
      <w:pPr>
        <w:spacing w:line="480" w:lineRule="auto"/>
        <w:ind w:firstLine="2"/>
        <w:jc w:val="center"/>
        <w:outlineLvl w:val="9"/>
        <w:rPr>
          <w:rFonts w:hint="eastAsia" w:ascii="宋体" w:hAnsi="宋体" w:eastAsia="宋体" w:cs="宋体"/>
          <w:b/>
          <w:sz w:val="24"/>
        </w:rPr>
      </w:pPr>
    </w:p>
    <w:p>
      <w:pPr>
        <w:pStyle w:val="45"/>
        <w:tabs>
          <w:tab w:val="right" w:leader="dot" w:pos="9060"/>
        </w:tabs>
        <w:spacing w:line="480" w:lineRule="auto"/>
        <w:ind w:firstLine="480"/>
        <w:jc w:val="left"/>
        <w:outlineLvl w:val="9"/>
        <w:rPr>
          <w:rFonts w:hint="eastAsia" w:ascii="宋体" w:hAnsi="宋体" w:eastAsia="宋体" w:cs="宋体"/>
          <w:sz w:val="24"/>
          <w:lang w:eastAsia="zh-CN"/>
        </w:rPr>
      </w:pPr>
      <w:r>
        <w:rPr>
          <w:rFonts w:hint="eastAsia" w:ascii="宋体" w:hAnsi="宋体" w:eastAsia="宋体" w:cs="宋体"/>
          <w:sz w:val="24"/>
        </w:rPr>
        <w:t>一、</w:t>
      </w:r>
      <w:r>
        <w:rPr>
          <w:rFonts w:hint="eastAsia" w:ascii="宋体" w:hAnsi="宋体" w:cs="宋体"/>
          <w:sz w:val="24"/>
          <w:lang w:eastAsia="zh-CN"/>
        </w:rPr>
        <w:t>竞争性磋商响应函及响应函附录</w:t>
      </w:r>
    </w:p>
    <w:p>
      <w:pPr>
        <w:pStyle w:val="45"/>
        <w:tabs>
          <w:tab w:val="right" w:leader="dot" w:pos="9060"/>
        </w:tabs>
        <w:spacing w:line="480" w:lineRule="auto"/>
        <w:ind w:firstLine="480"/>
        <w:jc w:val="left"/>
        <w:outlineLvl w:val="9"/>
        <w:rPr>
          <w:rFonts w:hint="eastAsia" w:ascii="宋体" w:hAnsi="宋体" w:eastAsia="宋体" w:cs="宋体"/>
          <w:sz w:val="24"/>
        </w:rPr>
      </w:pPr>
      <w:r>
        <w:rPr>
          <w:rFonts w:hint="eastAsia" w:ascii="宋体" w:hAnsi="宋体" w:eastAsia="宋体" w:cs="宋体"/>
          <w:sz w:val="24"/>
        </w:rPr>
        <w:t>二、法定代表人身份证明</w:t>
      </w:r>
    </w:p>
    <w:p>
      <w:pPr>
        <w:pStyle w:val="45"/>
        <w:tabs>
          <w:tab w:val="right" w:leader="dot" w:pos="9060"/>
        </w:tabs>
        <w:spacing w:line="480" w:lineRule="auto"/>
        <w:ind w:firstLine="480"/>
        <w:jc w:val="left"/>
        <w:outlineLvl w:val="9"/>
        <w:rPr>
          <w:rFonts w:hint="eastAsia" w:ascii="宋体" w:hAnsi="宋体" w:eastAsia="宋体" w:cs="宋体"/>
          <w:sz w:val="24"/>
        </w:rPr>
      </w:pPr>
      <w:r>
        <w:rPr>
          <w:rFonts w:hint="eastAsia" w:ascii="宋体" w:hAnsi="宋体" w:eastAsia="宋体" w:cs="宋体"/>
          <w:sz w:val="24"/>
        </w:rPr>
        <w:t>三、授权委托书</w:t>
      </w:r>
    </w:p>
    <w:p>
      <w:pPr>
        <w:pStyle w:val="45"/>
        <w:tabs>
          <w:tab w:val="right" w:leader="dot" w:pos="9060"/>
        </w:tabs>
        <w:spacing w:line="480" w:lineRule="auto"/>
        <w:ind w:firstLine="480"/>
        <w:jc w:val="left"/>
        <w:outlineLvl w:val="9"/>
        <w:rPr>
          <w:rFonts w:hint="eastAsia" w:ascii="宋体" w:hAnsi="宋体" w:eastAsia="宋体" w:cs="宋体"/>
          <w:sz w:val="24"/>
        </w:rPr>
      </w:pPr>
      <w:r>
        <w:rPr>
          <w:rFonts w:hint="eastAsia" w:ascii="宋体" w:hAnsi="宋体" w:eastAsia="宋体" w:cs="宋体"/>
          <w:sz w:val="24"/>
        </w:rPr>
        <w:t>四、资格证明文件</w:t>
      </w:r>
    </w:p>
    <w:p>
      <w:pPr>
        <w:pStyle w:val="45"/>
        <w:tabs>
          <w:tab w:val="right" w:leader="dot" w:pos="9060"/>
        </w:tabs>
        <w:spacing w:line="480" w:lineRule="auto"/>
        <w:ind w:firstLine="480"/>
        <w:jc w:val="left"/>
        <w:outlineLvl w:val="9"/>
        <w:rPr>
          <w:rFonts w:hint="eastAsia" w:ascii="宋体" w:hAnsi="宋体" w:eastAsia="宋体" w:cs="宋体"/>
          <w:sz w:val="24"/>
          <w:lang w:eastAsia="zh-CN"/>
        </w:rPr>
      </w:pPr>
      <w:r>
        <w:rPr>
          <w:rFonts w:hint="eastAsia" w:ascii="宋体" w:hAnsi="宋体" w:eastAsia="宋体" w:cs="宋体"/>
          <w:sz w:val="24"/>
        </w:rPr>
        <w:t>五、</w:t>
      </w:r>
      <w:r>
        <w:rPr>
          <w:rFonts w:hint="eastAsia" w:ascii="宋体" w:hAnsi="宋体" w:eastAsia="宋体" w:cs="宋体"/>
          <w:sz w:val="24"/>
          <w:lang w:eastAsia="zh-CN"/>
        </w:rPr>
        <w:t>磋商报价方案说明书</w:t>
      </w:r>
    </w:p>
    <w:p>
      <w:pPr>
        <w:pStyle w:val="45"/>
        <w:tabs>
          <w:tab w:val="right" w:leader="dot" w:pos="9060"/>
        </w:tabs>
        <w:spacing w:line="480" w:lineRule="auto"/>
        <w:ind w:firstLine="480"/>
        <w:jc w:val="left"/>
        <w:outlineLvl w:val="9"/>
        <w:rPr>
          <w:rFonts w:hint="eastAsia" w:ascii="宋体" w:hAnsi="宋体" w:eastAsia="宋体" w:cs="宋体"/>
          <w:sz w:val="24"/>
        </w:rPr>
      </w:pPr>
      <w:r>
        <w:rPr>
          <w:rFonts w:hint="eastAsia" w:ascii="宋体" w:hAnsi="宋体" w:eastAsia="宋体" w:cs="宋体"/>
          <w:sz w:val="24"/>
          <w:lang w:eastAsia="zh-CN"/>
        </w:rPr>
        <w:t>六</w:t>
      </w:r>
      <w:r>
        <w:rPr>
          <w:rFonts w:hint="eastAsia" w:ascii="宋体" w:hAnsi="宋体" w:eastAsia="宋体" w:cs="宋体"/>
          <w:sz w:val="24"/>
        </w:rPr>
        <w:t>、小微企业、监狱企业、残疾人福利单位的声明函或证明材料</w:t>
      </w:r>
    </w:p>
    <w:p>
      <w:pPr>
        <w:pStyle w:val="45"/>
        <w:tabs>
          <w:tab w:val="right" w:leader="dot" w:pos="9060"/>
        </w:tabs>
        <w:spacing w:line="480" w:lineRule="auto"/>
        <w:ind w:firstLine="480"/>
        <w:jc w:val="left"/>
        <w:outlineLvl w:val="9"/>
        <w:rPr>
          <w:rFonts w:hint="eastAsia" w:ascii="宋体" w:hAnsi="宋体" w:eastAsia="宋体" w:cs="宋体"/>
          <w:sz w:val="24"/>
        </w:rPr>
      </w:pPr>
      <w:r>
        <w:rPr>
          <w:rFonts w:hint="eastAsia" w:ascii="宋体" w:hAnsi="宋体" w:eastAsia="宋体" w:cs="宋体"/>
          <w:sz w:val="24"/>
          <w:lang w:eastAsia="zh-CN"/>
        </w:rPr>
        <w:t>七</w:t>
      </w:r>
      <w:r>
        <w:rPr>
          <w:rFonts w:hint="eastAsia" w:ascii="宋体" w:hAnsi="宋体" w:eastAsia="宋体" w:cs="宋体"/>
          <w:sz w:val="24"/>
        </w:rPr>
        <w:t>、其它资料</w:t>
      </w:r>
    </w:p>
    <w:p>
      <w:pPr>
        <w:pStyle w:val="45"/>
        <w:tabs>
          <w:tab w:val="right" w:leader="dot" w:pos="9060"/>
        </w:tabs>
        <w:spacing w:line="480" w:lineRule="auto"/>
        <w:ind w:firstLine="420"/>
        <w:jc w:val="left"/>
        <w:outlineLvl w:val="9"/>
        <w:rPr>
          <w:rFonts w:hint="eastAsia" w:ascii="宋体" w:hAnsi="宋体" w:eastAsia="宋体" w:cs="宋体"/>
          <w:szCs w:val="21"/>
        </w:rPr>
      </w:pPr>
    </w:p>
    <w:p>
      <w:pPr>
        <w:pStyle w:val="45"/>
        <w:tabs>
          <w:tab w:val="right" w:leader="dot" w:pos="9060"/>
        </w:tabs>
        <w:spacing w:line="480" w:lineRule="auto"/>
        <w:ind w:firstLine="420"/>
        <w:jc w:val="left"/>
        <w:outlineLvl w:val="9"/>
        <w:rPr>
          <w:rFonts w:hint="eastAsia" w:ascii="宋体" w:hAnsi="宋体" w:eastAsia="宋体" w:cs="宋体"/>
          <w:szCs w:val="21"/>
        </w:rPr>
      </w:pPr>
    </w:p>
    <w:p>
      <w:pPr>
        <w:pStyle w:val="60"/>
        <w:spacing w:line="480" w:lineRule="auto"/>
        <w:outlineLvl w:val="9"/>
        <w:rPr>
          <w:rStyle w:val="107"/>
          <w:rFonts w:hint="eastAsia" w:ascii="宋体" w:hAnsi="宋体" w:eastAsia="宋体" w:cs="宋体"/>
          <w:color w:val="auto"/>
          <w:sz w:val="21"/>
          <w:szCs w:val="21"/>
          <w:u w:val="none"/>
        </w:rPr>
      </w:pPr>
    </w:p>
    <w:p>
      <w:pPr>
        <w:spacing w:line="480" w:lineRule="auto"/>
        <w:outlineLvl w:val="9"/>
        <w:rPr>
          <w:rFonts w:hint="eastAsia" w:ascii="宋体" w:hAnsi="宋体" w:eastAsia="宋体" w:cs="宋体"/>
        </w:rPr>
      </w:pPr>
    </w:p>
    <w:p>
      <w:pPr>
        <w:spacing w:line="480" w:lineRule="auto"/>
        <w:outlineLvl w:val="9"/>
        <w:rPr>
          <w:rFonts w:hint="eastAsia" w:ascii="宋体" w:hAnsi="宋体" w:eastAsia="宋体" w:cs="宋体"/>
        </w:rPr>
      </w:pPr>
    </w:p>
    <w:p>
      <w:pPr>
        <w:spacing w:line="480" w:lineRule="auto"/>
        <w:outlineLvl w:val="9"/>
        <w:rPr>
          <w:rFonts w:hint="eastAsia" w:ascii="宋体" w:hAnsi="宋体" w:eastAsia="宋体" w:cs="宋体"/>
          <w:szCs w:val="21"/>
        </w:rPr>
        <w:sectPr>
          <w:type w:val="nextColumn"/>
          <w:pgSz w:w="11906" w:h="16838"/>
          <w:pgMar w:top="1440" w:right="1800" w:bottom="1440" w:left="1800" w:header="964" w:footer="964" w:gutter="0"/>
          <w:pgBorders>
            <w:top w:val="none" w:sz="0" w:space="0"/>
            <w:left w:val="none" w:sz="0" w:space="0"/>
            <w:bottom w:val="none" w:sz="0" w:space="0"/>
            <w:right w:val="none" w:sz="0" w:space="0"/>
          </w:pgBorders>
          <w:pgNumType w:fmt="decimal"/>
          <w:cols w:space="720" w:num="1"/>
          <w:docGrid w:linePitch="312" w:charSpace="0"/>
        </w:sectPr>
      </w:pPr>
    </w:p>
    <w:p>
      <w:pPr>
        <w:spacing w:line="480" w:lineRule="auto"/>
        <w:jc w:val="center"/>
        <w:outlineLvl w:val="9"/>
        <w:rPr>
          <w:rFonts w:hint="eastAsia" w:ascii="宋体" w:hAnsi="宋体" w:eastAsia="宋体" w:cs="宋体"/>
          <w:sz w:val="30"/>
          <w:szCs w:val="30"/>
        </w:rPr>
      </w:pPr>
      <w:bookmarkStart w:id="170" w:name="_Toc307417600"/>
      <w:bookmarkStart w:id="171" w:name="_Toc275528286"/>
      <w:bookmarkStart w:id="172" w:name="_Toc263370656"/>
      <w:bookmarkStart w:id="173" w:name="_Toc307416303"/>
      <w:bookmarkStart w:id="174" w:name="_Toc294008726"/>
      <w:bookmarkStart w:id="175" w:name="_Toc307419489"/>
      <w:bookmarkStart w:id="176" w:name="_Toc263066832"/>
      <w:bookmarkStart w:id="177" w:name="_Toc307485367"/>
      <w:bookmarkStart w:id="178" w:name="_Toc285029157"/>
      <w:bookmarkStart w:id="179" w:name="_Toc286417535"/>
      <w:bookmarkStart w:id="180" w:name="_Toc267471143"/>
      <w:bookmarkStart w:id="181" w:name="_Toc9185"/>
      <w:bookmarkStart w:id="182" w:name="_Toc299198159"/>
      <w:bookmarkStart w:id="183" w:name="_Toc267473138"/>
      <w:bookmarkStart w:id="184" w:name="_Toc51658015"/>
      <w:bookmarkStart w:id="185" w:name="_Toc289508269"/>
      <w:bookmarkStart w:id="186" w:name="_Toc184635138"/>
      <w:r>
        <w:rPr>
          <w:rFonts w:hint="eastAsia" w:ascii="宋体" w:hAnsi="宋体" w:eastAsia="宋体" w:cs="宋体"/>
          <w:sz w:val="30"/>
          <w:szCs w:val="30"/>
        </w:rPr>
        <w:t>一、</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Fonts w:hint="eastAsia" w:ascii="宋体" w:hAnsi="宋体" w:eastAsia="宋体" w:cs="宋体"/>
          <w:sz w:val="30"/>
          <w:szCs w:val="30"/>
        </w:rPr>
        <w:t>竞争性磋商响应函及响应函附录</w:t>
      </w:r>
    </w:p>
    <w:p>
      <w:pPr>
        <w:spacing w:line="480" w:lineRule="auto"/>
        <w:jc w:val="both"/>
        <w:outlineLvl w:val="9"/>
        <w:rPr>
          <w:rFonts w:hint="eastAsia" w:ascii="宋体" w:hAnsi="宋体" w:eastAsia="宋体" w:cs="宋体"/>
          <w:b/>
          <w:bCs/>
          <w:color w:val="000000"/>
          <w:sz w:val="24"/>
          <w:szCs w:val="24"/>
          <w:lang w:val="zh-CN"/>
        </w:rPr>
      </w:pPr>
      <w:bookmarkStart w:id="187" w:name="_Toc15728"/>
      <w:bookmarkStart w:id="188" w:name="_Toc294008727"/>
      <w:bookmarkStart w:id="189" w:name="_Toc285029160"/>
      <w:bookmarkStart w:id="190" w:name="_Toc263066833"/>
      <w:bookmarkStart w:id="191" w:name="_Toc267473142"/>
      <w:bookmarkStart w:id="192" w:name="_Toc267471147"/>
      <w:bookmarkStart w:id="193" w:name="_Toc307419490"/>
      <w:bookmarkStart w:id="194" w:name="_Toc299198160"/>
      <w:bookmarkStart w:id="195" w:name="_Toc263370657"/>
      <w:bookmarkStart w:id="196" w:name="_Toc307416304"/>
      <w:bookmarkStart w:id="197" w:name="_Toc286417536"/>
      <w:bookmarkStart w:id="198" w:name="_Toc51658016"/>
      <w:bookmarkStart w:id="199" w:name="_Toc307417601"/>
      <w:bookmarkStart w:id="200" w:name="_Toc289508270"/>
      <w:bookmarkStart w:id="201" w:name="_Toc307485368"/>
      <w:bookmarkStart w:id="202" w:name="_Toc275528290"/>
      <w:r>
        <w:rPr>
          <w:rFonts w:hint="eastAsia" w:ascii="宋体" w:hAnsi="宋体" w:eastAsia="宋体" w:cs="宋体"/>
          <w:color w:val="000000"/>
          <w:sz w:val="24"/>
          <w:szCs w:val="24"/>
          <w:lang w:val="zh-CN"/>
        </w:rPr>
        <w:t>（</w:t>
      </w:r>
      <w:r>
        <w:rPr>
          <w:rFonts w:hint="eastAsia" w:ascii="宋体" w:hAnsi="宋体" w:eastAsia="宋体" w:cs="宋体"/>
          <w:color w:val="000000"/>
          <w:sz w:val="24"/>
          <w:szCs w:val="24"/>
        </w:rPr>
        <w:t>一</w:t>
      </w:r>
      <w:r>
        <w:rPr>
          <w:rFonts w:hint="eastAsia" w:ascii="宋体" w:hAnsi="宋体" w:eastAsia="宋体" w:cs="宋体"/>
          <w:color w:val="000000"/>
          <w:sz w:val="24"/>
          <w:szCs w:val="24"/>
          <w:lang w:val="zh-CN"/>
        </w:rPr>
        <w:t>）</w:t>
      </w:r>
      <w:r>
        <w:rPr>
          <w:rFonts w:hint="eastAsia" w:ascii="宋体" w:hAnsi="宋体" w:eastAsia="宋体" w:cs="宋体"/>
          <w:color w:val="000000"/>
          <w:sz w:val="24"/>
          <w:szCs w:val="24"/>
        </w:rPr>
        <w:t>磋商</w:t>
      </w:r>
      <w:r>
        <w:rPr>
          <w:rFonts w:hint="eastAsia" w:ascii="宋体" w:hAnsi="宋体" w:eastAsia="宋体" w:cs="宋体"/>
          <w:color w:val="000000"/>
          <w:sz w:val="24"/>
          <w:szCs w:val="24"/>
          <w:lang w:val="zh-CN"/>
        </w:rPr>
        <w:t>响应函</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cs="宋体"/>
          <w:sz w:val="24"/>
          <w:u w:val="single"/>
          <w:lang w:eastAsia="zh-CN"/>
        </w:rPr>
      </w:pPr>
      <w:r>
        <w:rPr>
          <w:rFonts w:hint="eastAsia" w:ascii="宋体" w:hAnsi="宋体" w:eastAsia="宋体" w:cs="宋体"/>
          <w:color w:val="000000"/>
          <w:sz w:val="24"/>
        </w:rPr>
        <w:t>致：</w:t>
      </w:r>
      <w:r>
        <w:rPr>
          <w:rFonts w:hint="eastAsia" w:ascii="宋体" w:hAnsi="宋体" w:cs="宋体"/>
          <w:sz w:val="24"/>
          <w:u w:val="single"/>
          <w:lang w:eastAsia="zh-CN"/>
        </w:rPr>
        <w:t>周至县农业综合执法大队</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lang w:val="zh-CN"/>
        </w:rPr>
        <w:t>我单位仔细研究了</w:t>
      </w:r>
      <w:r>
        <w:rPr>
          <w:rFonts w:hint="eastAsia" w:ascii="宋体" w:hAnsi="宋体" w:eastAsia="宋体" w:cs="宋体"/>
          <w:color w:val="000000"/>
          <w:sz w:val="24"/>
          <w:u w:val="single"/>
          <w:lang w:val="zh-CN"/>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lang w:val="zh-CN"/>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lang w:val="zh-CN"/>
        </w:rPr>
        <w:t xml:space="preserve"> 项目磋商文件（采购编号：</w:t>
      </w:r>
      <w:r>
        <w:rPr>
          <w:rFonts w:hint="eastAsia" w:ascii="宋体" w:hAnsi="宋体" w:eastAsia="宋体" w:cs="宋体"/>
          <w:color w:val="000000"/>
          <w:sz w:val="24"/>
          <w:u w:val="single"/>
          <w:lang w:val="zh-CN"/>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lang w:val="zh-CN"/>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lang w:val="zh-CN"/>
        </w:rPr>
        <w:t>），决定参加本次磋商活动。为此，我方郑重声明以下诸点，并负法律责任。</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zh-CN"/>
        </w:rPr>
        <w:t>、愿意按照磋商文件中的要求履行合同的责任和义务。</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zh-CN"/>
        </w:rPr>
        <w:t>、按磋商文件的规定，我公司的第一次磋商报价为：人民币（大写）：</w:t>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lang w:val="zh-CN"/>
        </w:rPr>
        <w:t>（￥：</w:t>
      </w:r>
      <w:r>
        <w:rPr>
          <w:rFonts w:hint="eastAsia" w:ascii="宋体" w:hAnsi="宋体" w:eastAsia="宋体" w:cs="宋体"/>
          <w:color w:val="000000"/>
          <w:sz w:val="24"/>
          <w:u w:val="single"/>
        </w:rPr>
        <w:t xml:space="preserve">          </w:t>
      </w:r>
      <w:r>
        <w:rPr>
          <w:rFonts w:hint="eastAsia" w:ascii="宋体" w:hAnsi="宋体" w:eastAsia="宋体" w:cs="宋体"/>
          <w:color w:val="000000"/>
          <w:sz w:val="24"/>
          <w:lang w:val="zh-CN"/>
        </w:rPr>
        <w:t>元），并对其后的磋商报价负法律责任。</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3</w:t>
      </w:r>
      <w:r>
        <w:rPr>
          <w:rFonts w:hint="eastAsia" w:ascii="宋体" w:hAnsi="宋体" w:eastAsia="宋体" w:cs="宋体"/>
          <w:color w:val="000000"/>
          <w:sz w:val="24"/>
          <w:lang w:val="zh-CN"/>
        </w:rPr>
        <w:t>、我方提交的响应文件正本</w:t>
      </w:r>
      <w:r>
        <w:rPr>
          <w:rFonts w:hint="eastAsia" w:ascii="宋体" w:hAnsi="宋体" w:eastAsia="宋体" w:cs="宋体"/>
          <w:color w:val="000000"/>
          <w:sz w:val="24"/>
        </w:rPr>
        <w:t>壹</w:t>
      </w:r>
      <w:r>
        <w:rPr>
          <w:rFonts w:hint="eastAsia" w:ascii="宋体" w:hAnsi="宋体" w:eastAsia="宋体" w:cs="宋体"/>
          <w:color w:val="000000"/>
          <w:sz w:val="24"/>
          <w:lang w:val="zh-CN"/>
        </w:rPr>
        <w:t>份、副本</w:t>
      </w:r>
      <w:r>
        <w:rPr>
          <w:rFonts w:hint="eastAsia" w:ascii="宋体" w:hAnsi="宋体" w:eastAsia="宋体" w:cs="宋体"/>
          <w:color w:val="000000"/>
          <w:sz w:val="24"/>
        </w:rPr>
        <w:t>贰</w:t>
      </w:r>
      <w:r>
        <w:rPr>
          <w:rFonts w:hint="eastAsia" w:ascii="宋体" w:hAnsi="宋体" w:eastAsia="宋体" w:cs="宋体"/>
          <w:color w:val="000000"/>
          <w:sz w:val="24"/>
          <w:lang w:val="zh-CN"/>
        </w:rPr>
        <w:t>份、电子版（</w:t>
      </w:r>
      <w:r>
        <w:rPr>
          <w:rFonts w:hint="eastAsia" w:ascii="宋体" w:hAnsi="宋体" w:eastAsia="宋体" w:cs="宋体"/>
          <w:color w:val="000000"/>
          <w:sz w:val="24"/>
        </w:rPr>
        <w:t>U盘</w:t>
      </w:r>
      <w:r>
        <w:rPr>
          <w:rFonts w:hint="eastAsia" w:ascii="宋体" w:hAnsi="宋体" w:eastAsia="宋体" w:cs="宋体"/>
          <w:color w:val="000000"/>
          <w:sz w:val="24"/>
          <w:lang w:val="zh-CN"/>
        </w:rPr>
        <w:t>）</w:t>
      </w:r>
      <w:r>
        <w:rPr>
          <w:rFonts w:hint="eastAsia" w:ascii="宋体" w:hAnsi="宋体" w:eastAsia="宋体" w:cs="宋体"/>
          <w:color w:val="000000"/>
          <w:sz w:val="24"/>
        </w:rPr>
        <w:t>壹份</w:t>
      </w:r>
      <w:r>
        <w:rPr>
          <w:rFonts w:hint="eastAsia" w:ascii="宋体" w:hAnsi="宋体" w:eastAsia="宋体" w:cs="宋体"/>
          <w:color w:val="000000"/>
          <w:sz w:val="24"/>
          <w:lang w:val="zh-CN"/>
        </w:rPr>
        <w:t>。</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4</w:t>
      </w:r>
      <w:r>
        <w:rPr>
          <w:rFonts w:hint="eastAsia" w:ascii="宋体" w:hAnsi="宋体" w:eastAsia="宋体" w:cs="宋体"/>
          <w:color w:val="000000"/>
          <w:sz w:val="24"/>
          <w:lang w:val="zh-CN"/>
        </w:rPr>
        <w:t>、我方已详细阅读了磋商文件，完全理解并放弃提出含糊不清或易形成歧义的表述和资料。</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5</w:t>
      </w:r>
      <w:r>
        <w:rPr>
          <w:rFonts w:hint="eastAsia" w:ascii="宋体" w:hAnsi="宋体" w:eastAsia="宋体" w:cs="宋体"/>
          <w:color w:val="000000"/>
          <w:sz w:val="24"/>
          <w:lang w:val="zh-CN"/>
        </w:rPr>
        <w:t>、磋商后在规定的有效期内撤回磋商，我方愿接受政府采购的有关处罚决定。</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6</w:t>
      </w:r>
      <w:r>
        <w:rPr>
          <w:rFonts w:hint="eastAsia" w:ascii="宋体" w:hAnsi="宋体" w:eastAsia="宋体" w:cs="宋体"/>
          <w:color w:val="000000"/>
          <w:sz w:val="24"/>
          <w:lang w:val="zh-CN"/>
        </w:rPr>
        <w:t>、同意向贵方提供可能要求的，与本次磋商有关的任何证据或资料，且尊重磋商小组的评审结论和结果。</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lang w:val="zh-CN"/>
        </w:rPr>
      </w:pPr>
      <w:r>
        <w:rPr>
          <w:rFonts w:hint="eastAsia" w:ascii="宋体" w:hAnsi="宋体" w:eastAsia="宋体" w:cs="宋体"/>
          <w:color w:val="000000"/>
          <w:sz w:val="24"/>
        </w:rPr>
        <w:t>7</w:t>
      </w:r>
      <w:r>
        <w:rPr>
          <w:rFonts w:hint="eastAsia" w:ascii="宋体" w:hAnsi="宋体" w:eastAsia="宋体" w:cs="宋体"/>
          <w:color w:val="000000"/>
          <w:sz w:val="24"/>
          <w:lang w:val="zh-CN"/>
        </w:rPr>
        <w:t>、我方的响应文件有效期自磋商之日起为</w:t>
      </w:r>
      <w:r>
        <w:rPr>
          <w:rFonts w:hint="eastAsia" w:ascii="宋体" w:hAnsi="宋体" w:eastAsia="宋体" w:cs="宋体"/>
          <w:color w:val="000000"/>
          <w:sz w:val="24"/>
        </w:rPr>
        <w:t>90</w:t>
      </w:r>
      <w:r>
        <w:rPr>
          <w:rFonts w:hint="eastAsia" w:ascii="宋体" w:hAnsi="宋体" w:eastAsia="宋体" w:cs="宋体"/>
          <w:color w:val="000000"/>
          <w:sz w:val="24"/>
          <w:lang w:val="zh-CN"/>
        </w:rPr>
        <w:t>个日历天，若我方成交，响应文件有效期延长至合同执行完毕。</w:t>
      </w:r>
    </w:p>
    <w:p>
      <w:pPr>
        <w:pStyle w:val="2"/>
        <w:keepNext w:val="0"/>
        <w:keepLines w:val="0"/>
        <w:pageBreakBefore w:val="0"/>
        <w:kinsoku/>
        <w:topLinePunct w:val="0"/>
        <w:autoSpaceDE w:val="0"/>
        <w:autoSpaceDN w:val="0"/>
        <w:bidi w:val="0"/>
        <w:adjustRightInd w:val="0"/>
        <w:spacing w:line="360" w:lineRule="auto"/>
        <w:ind w:firstLine="480" w:firstLineChars="200"/>
        <w:rPr>
          <w:rFonts w:hint="eastAsia" w:eastAsia="宋体"/>
          <w:lang w:val="en-US" w:eastAsia="zh-CN"/>
        </w:rPr>
      </w:pPr>
      <w:r>
        <w:rPr>
          <w:rFonts w:hint="eastAsia" w:hAnsi="宋体" w:cs="宋体"/>
          <w:color w:val="000000"/>
          <w:sz w:val="24"/>
          <w:lang w:val="en-US" w:eastAsia="zh-CN"/>
        </w:rPr>
        <w:t>8、若我方获得中标，我方保证按</w:t>
      </w:r>
      <w:r>
        <w:rPr>
          <w:rFonts w:hint="eastAsia" w:ascii="宋体" w:hAnsi="宋体" w:eastAsia="宋体" w:cs="宋体"/>
          <w:color w:val="000000"/>
          <w:sz w:val="24"/>
          <w:lang w:val="zh-CN"/>
        </w:rPr>
        <w:t>磋商文件</w:t>
      </w:r>
      <w:r>
        <w:rPr>
          <w:rFonts w:hint="eastAsia" w:hAnsi="宋体" w:cs="宋体"/>
          <w:color w:val="000000"/>
          <w:sz w:val="24"/>
          <w:lang w:val="en-US" w:eastAsia="zh-CN"/>
        </w:rPr>
        <w:t>规定向贵方支付中标服务费。</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cs="宋体"/>
          <w:color w:val="000000"/>
          <w:sz w:val="24"/>
          <w:lang w:val="en-US" w:eastAsia="zh-CN"/>
        </w:rPr>
        <w:t>9</w:t>
      </w:r>
      <w:r>
        <w:rPr>
          <w:rFonts w:hint="eastAsia" w:ascii="宋体" w:hAnsi="宋体" w:eastAsia="宋体" w:cs="宋体"/>
          <w:color w:val="000000"/>
          <w:sz w:val="24"/>
          <w:lang w:val="zh-CN"/>
        </w:rPr>
        <w:t>、有关于本磋商文件的函电，请按下列地址联系。</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u w:val="single"/>
        </w:rPr>
      </w:pPr>
      <w:r>
        <w:rPr>
          <w:rFonts w:hint="eastAsia" w:ascii="宋体" w:hAnsi="宋体" w:eastAsia="宋体" w:cs="宋体"/>
          <w:color w:val="000000"/>
          <w:sz w:val="24"/>
          <w:lang w:val="zh-CN"/>
        </w:rPr>
        <w:t>供应商全称（印章）：</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lang w:val="zh-CN"/>
        </w:rPr>
        <w:t>地</w:t>
      </w:r>
      <w:r>
        <w:rPr>
          <w:rFonts w:hint="eastAsia" w:ascii="宋体" w:hAnsi="宋体" w:eastAsia="宋体" w:cs="宋体"/>
          <w:color w:val="000000"/>
          <w:sz w:val="24"/>
        </w:rPr>
        <w:t xml:space="preserve">    </w:t>
      </w:r>
      <w:r>
        <w:rPr>
          <w:rFonts w:hint="eastAsia" w:ascii="宋体" w:hAnsi="宋体" w:eastAsia="宋体" w:cs="宋体"/>
          <w:color w:val="000000"/>
          <w:sz w:val="24"/>
          <w:lang w:val="zh-CN"/>
        </w:rPr>
        <w:t>址：</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lang w:val="zh-CN"/>
        </w:rPr>
        <w:t>开户银行：</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lang w:val="zh-CN"/>
        </w:rPr>
        <w:t>帐</w:t>
      </w:r>
      <w:r>
        <w:rPr>
          <w:rFonts w:hint="eastAsia" w:ascii="宋体" w:hAnsi="宋体" w:eastAsia="宋体" w:cs="宋体"/>
          <w:color w:val="000000"/>
          <w:sz w:val="24"/>
        </w:rPr>
        <w:t xml:space="preserve">    </w:t>
      </w:r>
      <w:r>
        <w:rPr>
          <w:rFonts w:hint="eastAsia" w:ascii="宋体" w:hAnsi="宋体" w:eastAsia="宋体" w:cs="宋体"/>
          <w:color w:val="000000"/>
          <w:sz w:val="24"/>
          <w:lang w:val="zh-CN"/>
        </w:rPr>
        <w:t>号：</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lang w:val="zh-CN"/>
        </w:rPr>
        <w:t>电</w:t>
      </w:r>
      <w:r>
        <w:rPr>
          <w:rFonts w:hint="eastAsia" w:ascii="宋体" w:hAnsi="宋体" w:eastAsia="宋体" w:cs="宋体"/>
          <w:color w:val="000000"/>
          <w:sz w:val="24"/>
        </w:rPr>
        <w:t xml:space="preserve">    </w:t>
      </w:r>
      <w:r>
        <w:rPr>
          <w:rFonts w:hint="eastAsia" w:ascii="宋体" w:hAnsi="宋体" w:eastAsia="宋体" w:cs="宋体"/>
          <w:color w:val="000000"/>
          <w:sz w:val="24"/>
          <w:lang w:val="zh-CN"/>
        </w:rPr>
        <w:t>话：</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lang w:val="zh-CN"/>
        </w:rPr>
        <w:t>传</w:t>
      </w:r>
      <w:r>
        <w:rPr>
          <w:rFonts w:hint="eastAsia" w:ascii="宋体" w:hAnsi="宋体" w:eastAsia="宋体" w:cs="宋体"/>
          <w:color w:val="000000"/>
          <w:sz w:val="24"/>
        </w:rPr>
        <w:t xml:space="preserve">    </w:t>
      </w:r>
      <w:r>
        <w:rPr>
          <w:rFonts w:hint="eastAsia" w:ascii="宋体" w:hAnsi="宋体" w:eastAsia="宋体" w:cs="宋体"/>
          <w:color w:val="000000"/>
          <w:sz w:val="24"/>
          <w:lang w:val="zh-CN"/>
        </w:rPr>
        <w:t>真：</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lang w:val="zh-CN"/>
        </w:rPr>
        <w:t>法定代表人或授权代表（签字或盖章）：</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auto"/>
        <w:outlineLvl w:val="9"/>
        <w:rPr>
          <w:rFonts w:hint="eastAsia" w:ascii="宋体" w:hAnsi="宋体" w:eastAsia="宋体" w:cs="宋体"/>
          <w:color w:val="000000"/>
          <w:sz w:val="24"/>
        </w:rPr>
        <w:sectPr>
          <w:headerReference r:id="rId7" w:type="first"/>
          <w:footerReference r:id="rId9" w:type="first"/>
          <w:footerReference r:id="rId8" w:type="default"/>
          <w:type w:val="nextColumn"/>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eastAsia="宋体" w:cs="宋体"/>
          <w:color w:val="000000"/>
          <w:sz w:val="24"/>
          <w:lang w:eastAsia="zh-CN"/>
        </w:rPr>
        <w:t>日期：</w:t>
      </w:r>
      <w:r>
        <w:rPr>
          <w:rFonts w:hint="eastAsia" w:ascii="宋体" w:hAnsi="宋体" w:eastAsia="宋体" w:cs="宋体"/>
          <w:color w:val="000000"/>
          <w:sz w:val="24"/>
        </w:rPr>
        <w:t xml:space="preserve"> _____</w:t>
      </w:r>
      <w:r>
        <w:rPr>
          <w:rFonts w:hint="eastAsia" w:ascii="宋体" w:hAnsi="宋体" w:eastAsia="宋体" w:cs="宋体"/>
          <w:color w:val="000000"/>
          <w:sz w:val="24"/>
          <w:lang w:val="zh-CN"/>
        </w:rPr>
        <w:t>年</w:t>
      </w:r>
      <w:r>
        <w:rPr>
          <w:rFonts w:hint="eastAsia" w:ascii="宋体" w:hAnsi="宋体" w:eastAsia="宋体" w:cs="宋体"/>
          <w:color w:val="000000"/>
          <w:sz w:val="24"/>
        </w:rPr>
        <w:t>_____</w:t>
      </w:r>
      <w:r>
        <w:rPr>
          <w:rFonts w:hint="eastAsia" w:ascii="宋体" w:hAnsi="宋体" w:eastAsia="宋体" w:cs="宋体"/>
          <w:color w:val="000000"/>
          <w:sz w:val="24"/>
          <w:lang w:val="zh-CN"/>
        </w:rPr>
        <w:t>月</w:t>
      </w:r>
      <w:r>
        <w:rPr>
          <w:rFonts w:hint="eastAsia" w:ascii="宋体" w:hAnsi="宋体" w:eastAsia="宋体" w:cs="宋体"/>
          <w:color w:val="000000"/>
          <w:sz w:val="24"/>
        </w:rPr>
        <w:t>_____</w:t>
      </w:r>
    </w:p>
    <w:p>
      <w:pPr>
        <w:spacing w:line="480" w:lineRule="auto"/>
        <w:jc w:val="both"/>
        <w:outlineLvl w:val="9"/>
        <w:rPr>
          <w:rFonts w:hint="eastAsia" w:ascii="宋体" w:hAnsi="宋体" w:eastAsia="宋体" w:cs="宋体"/>
          <w:color w:val="000000"/>
          <w:sz w:val="24"/>
          <w:szCs w:val="24"/>
          <w:u w:val="single"/>
        </w:rPr>
      </w:pPr>
      <w:bookmarkStart w:id="203" w:name="_Toc27026"/>
      <w:r>
        <w:rPr>
          <w:rFonts w:hint="eastAsia" w:ascii="宋体" w:hAnsi="宋体" w:eastAsia="宋体" w:cs="宋体"/>
          <w:color w:val="000000"/>
          <w:sz w:val="24"/>
          <w:szCs w:val="24"/>
          <w:lang w:val="zh-CN"/>
        </w:rPr>
        <w:t>（</w:t>
      </w:r>
      <w:r>
        <w:rPr>
          <w:rFonts w:hint="eastAsia" w:ascii="宋体" w:hAnsi="宋体" w:eastAsia="宋体" w:cs="宋体"/>
          <w:color w:val="000000"/>
          <w:sz w:val="24"/>
          <w:szCs w:val="24"/>
        </w:rPr>
        <w:t>二</w:t>
      </w:r>
      <w:r>
        <w:rPr>
          <w:rFonts w:hint="eastAsia" w:ascii="宋体" w:hAnsi="宋体" w:eastAsia="宋体" w:cs="宋体"/>
          <w:color w:val="000000"/>
          <w:sz w:val="24"/>
          <w:szCs w:val="24"/>
          <w:lang w:val="zh-CN"/>
        </w:rPr>
        <w:t>）首次磋商报价表</w:t>
      </w:r>
      <w:bookmarkEnd w:id="203"/>
      <w:r>
        <w:rPr>
          <w:rFonts w:hint="eastAsia" w:ascii="宋体" w:hAnsi="宋体" w:eastAsia="宋体" w:cs="宋体"/>
          <w:color w:val="000000"/>
          <w:sz w:val="24"/>
          <w:szCs w:val="24"/>
          <w:lang w:val="zh-CN"/>
        </w:rPr>
        <w:t xml:space="preserve">    </w:t>
      </w:r>
      <w:r>
        <w:rPr>
          <w:rFonts w:hint="eastAsia" w:ascii="宋体" w:hAnsi="宋体" w:eastAsia="宋体" w:cs="宋体"/>
          <w:color w:val="000000"/>
          <w:sz w:val="24"/>
          <w:szCs w:val="24"/>
        </w:rPr>
        <w:t xml:space="preserve">                                                                      </w:t>
      </w:r>
    </w:p>
    <w:p>
      <w:pPr>
        <w:spacing w:line="480" w:lineRule="auto"/>
        <w:outlineLvl w:val="9"/>
        <w:rPr>
          <w:rFonts w:hint="eastAsia" w:ascii="宋体" w:hAnsi="宋体" w:eastAsia="宋体" w:cs="宋体"/>
          <w:color w:val="000000"/>
          <w:sz w:val="24"/>
        </w:rPr>
      </w:pPr>
      <w:r>
        <w:rPr>
          <w:rFonts w:hint="eastAsia" w:ascii="宋体" w:hAnsi="宋体" w:eastAsia="宋体" w:cs="宋体"/>
          <w:color w:val="000000"/>
          <w:sz w:val="24"/>
          <w:lang w:eastAsia="zh-CN"/>
        </w:rPr>
        <w:t>项目名称</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r>
        <w:rPr>
          <w:rFonts w:hint="eastAsia" w:ascii="宋体" w:hAnsi="宋体" w:cs="宋体"/>
          <w:sz w:val="24"/>
          <w:u w:val="single"/>
          <w:lang w:eastAsia="zh-CN"/>
        </w:rPr>
        <w:t>农业综合行政执法规范化创建项目</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pacing w:line="480" w:lineRule="auto"/>
        <w:jc w:val="left"/>
        <w:outlineLvl w:val="9"/>
        <w:rPr>
          <w:rFonts w:hint="eastAsia" w:ascii="宋体" w:hAnsi="宋体" w:eastAsia="宋体" w:cs="宋体"/>
          <w:color w:val="000000"/>
          <w:sz w:val="24"/>
          <w:u w:val="single"/>
        </w:rPr>
      </w:pPr>
      <w:r>
        <w:rPr>
          <w:rFonts w:hint="eastAsia" w:ascii="宋体" w:hAnsi="宋体" w:eastAsia="宋体" w:cs="宋体"/>
          <w:color w:val="000000"/>
          <w:sz w:val="24"/>
        </w:rPr>
        <w:t>项目编号：</w:t>
      </w:r>
      <w:r>
        <w:rPr>
          <w:rFonts w:hint="eastAsia" w:ascii="宋体" w:hAnsi="宋体" w:eastAsia="宋体" w:cs="宋体"/>
          <w:color w:val="000000"/>
          <w:sz w:val="24"/>
          <w:u w:val="single"/>
        </w:rPr>
        <w:t xml:space="preserve"> </w:t>
      </w:r>
      <w:r>
        <w:rPr>
          <w:rFonts w:hint="eastAsia" w:ascii="宋体" w:hAnsi="宋体" w:cs="宋体"/>
          <w:b/>
          <w:sz w:val="24"/>
          <w:u w:val="single"/>
          <w:lang w:eastAsia="zh-CN"/>
        </w:rPr>
        <w:t>TYRZ-2022-ZZ034</w:t>
      </w:r>
      <w:r>
        <w:rPr>
          <w:rFonts w:hint="eastAsia" w:ascii="宋体" w:hAnsi="宋体" w:eastAsia="宋体" w:cs="宋体"/>
          <w:color w:val="000000"/>
          <w:sz w:val="24"/>
          <w:u w:val="single"/>
        </w:rPr>
        <w:t xml:space="preserve">     </w:t>
      </w:r>
      <w:r>
        <w:rPr>
          <w:rFonts w:hint="eastAsia" w:ascii="宋体" w:hAnsi="宋体" w:eastAsia="宋体" w:cs="宋体"/>
          <w:highlight w:val="none"/>
          <w:shd w:val="clear" w:color="auto" w:fill="auto"/>
        </w:rPr>
        <w:t xml:space="preserve">                                              </w:t>
      </w:r>
    </w:p>
    <w:tbl>
      <w:tblPr>
        <w:tblStyle w:val="88"/>
        <w:tblW w:w="9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8"/>
        <w:gridCol w:w="2106"/>
        <w:gridCol w:w="2123"/>
        <w:gridCol w:w="1978"/>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2178" w:type="dxa"/>
            <w:noWrap w:val="0"/>
            <w:vAlign w:val="center"/>
          </w:tcPr>
          <w:p>
            <w:pPr>
              <w:jc w:val="center"/>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磋商响应总报价</w:t>
            </w:r>
          </w:p>
          <w:p>
            <w:pPr>
              <w:jc w:val="center"/>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（元）</w:t>
            </w:r>
          </w:p>
        </w:tc>
        <w:tc>
          <w:tcPr>
            <w:tcW w:w="2106" w:type="dxa"/>
            <w:noWrap w:val="0"/>
            <w:vAlign w:val="center"/>
          </w:tcPr>
          <w:p>
            <w:pPr>
              <w:jc w:val="center"/>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交付</w:t>
            </w:r>
            <w:r>
              <w:rPr>
                <w:rFonts w:hint="eastAsia" w:ascii="宋体" w:hAnsi="宋体" w:eastAsia="宋体" w:cs="宋体"/>
                <w:color w:val="000000"/>
                <w:sz w:val="24"/>
                <w:szCs w:val="24"/>
              </w:rPr>
              <w:t>期</w:t>
            </w:r>
          </w:p>
          <w:p>
            <w:pPr>
              <w:jc w:val="center"/>
              <w:outlineLvl w:val="9"/>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（日历天）</w:t>
            </w:r>
          </w:p>
        </w:tc>
        <w:tc>
          <w:tcPr>
            <w:tcW w:w="2123" w:type="dxa"/>
            <w:noWrap w:val="0"/>
            <w:vAlign w:val="center"/>
          </w:tcPr>
          <w:p>
            <w:pPr>
              <w:jc w:val="center"/>
              <w:outlineLvl w:val="9"/>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质保期（月）</w:t>
            </w:r>
          </w:p>
        </w:tc>
        <w:tc>
          <w:tcPr>
            <w:tcW w:w="1978" w:type="dxa"/>
            <w:noWrap w:val="0"/>
            <w:vAlign w:val="center"/>
          </w:tcPr>
          <w:p>
            <w:pPr>
              <w:jc w:val="center"/>
              <w:outlineLvl w:val="9"/>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质量要求</w:t>
            </w:r>
          </w:p>
        </w:tc>
        <w:tc>
          <w:tcPr>
            <w:tcW w:w="1471" w:type="dxa"/>
            <w:noWrap w:val="0"/>
            <w:vAlign w:val="center"/>
          </w:tcPr>
          <w:p>
            <w:pPr>
              <w:jc w:val="center"/>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2178" w:type="dxa"/>
            <w:noWrap w:val="0"/>
            <w:vAlign w:val="center"/>
          </w:tcPr>
          <w:p>
            <w:pPr>
              <w:jc w:val="center"/>
              <w:outlineLvl w:val="9"/>
              <w:rPr>
                <w:rFonts w:hint="eastAsia" w:ascii="宋体" w:hAnsi="宋体" w:eastAsia="宋体" w:cs="宋体"/>
                <w:color w:val="000000"/>
                <w:sz w:val="24"/>
                <w:szCs w:val="24"/>
              </w:rPr>
            </w:pPr>
          </w:p>
        </w:tc>
        <w:tc>
          <w:tcPr>
            <w:tcW w:w="2106" w:type="dxa"/>
            <w:noWrap w:val="0"/>
            <w:vAlign w:val="center"/>
          </w:tcPr>
          <w:p>
            <w:pPr>
              <w:jc w:val="center"/>
              <w:outlineLvl w:val="9"/>
              <w:rPr>
                <w:rFonts w:hint="eastAsia" w:ascii="宋体" w:hAnsi="宋体" w:eastAsia="宋体" w:cs="宋体"/>
                <w:color w:val="000000"/>
                <w:sz w:val="24"/>
                <w:szCs w:val="24"/>
              </w:rPr>
            </w:pPr>
          </w:p>
        </w:tc>
        <w:tc>
          <w:tcPr>
            <w:tcW w:w="2123" w:type="dxa"/>
            <w:noWrap w:val="0"/>
            <w:vAlign w:val="top"/>
          </w:tcPr>
          <w:p>
            <w:pPr>
              <w:jc w:val="center"/>
              <w:outlineLvl w:val="9"/>
              <w:rPr>
                <w:rFonts w:hint="eastAsia" w:ascii="宋体" w:hAnsi="宋体" w:eastAsia="宋体" w:cs="宋体"/>
                <w:color w:val="000000"/>
                <w:sz w:val="24"/>
                <w:szCs w:val="24"/>
              </w:rPr>
            </w:pPr>
          </w:p>
          <w:p>
            <w:pPr>
              <w:jc w:val="center"/>
              <w:outlineLvl w:val="9"/>
              <w:rPr>
                <w:rFonts w:hint="eastAsia" w:ascii="宋体" w:hAnsi="宋体" w:eastAsia="宋体" w:cs="宋体"/>
                <w:color w:val="000000"/>
                <w:sz w:val="24"/>
                <w:szCs w:val="24"/>
              </w:rPr>
            </w:pPr>
          </w:p>
          <w:p>
            <w:pPr>
              <w:jc w:val="center"/>
              <w:outlineLvl w:val="9"/>
              <w:rPr>
                <w:rFonts w:hint="eastAsia" w:ascii="宋体" w:hAnsi="宋体" w:eastAsia="宋体" w:cs="宋体"/>
                <w:color w:val="000000"/>
                <w:sz w:val="24"/>
                <w:szCs w:val="24"/>
              </w:rPr>
            </w:pPr>
          </w:p>
        </w:tc>
        <w:tc>
          <w:tcPr>
            <w:tcW w:w="1978" w:type="dxa"/>
            <w:noWrap w:val="0"/>
            <w:vAlign w:val="top"/>
          </w:tcPr>
          <w:p>
            <w:pPr>
              <w:jc w:val="center"/>
              <w:outlineLvl w:val="9"/>
              <w:rPr>
                <w:rFonts w:hint="eastAsia" w:ascii="宋体" w:hAnsi="宋体" w:eastAsia="宋体" w:cs="宋体"/>
                <w:color w:val="000000"/>
                <w:sz w:val="24"/>
                <w:szCs w:val="24"/>
              </w:rPr>
            </w:pPr>
          </w:p>
        </w:tc>
        <w:tc>
          <w:tcPr>
            <w:tcW w:w="1471" w:type="dxa"/>
            <w:noWrap w:val="0"/>
            <w:vAlign w:val="top"/>
          </w:tcPr>
          <w:p>
            <w:pPr>
              <w:jc w:val="center"/>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9856" w:type="dxa"/>
            <w:gridSpan w:val="5"/>
            <w:noWrap w:val="0"/>
            <w:vAlign w:val="center"/>
          </w:tcPr>
          <w:p>
            <w:pPr>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磋商响应总报价（大写）：                                  （小写：¥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 xml:space="preserve">   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9856" w:type="dxa"/>
            <w:gridSpan w:val="5"/>
            <w:noWrap w:val="0"/>
            <w:vAlign w:val="center"/>
          </w:tcPr>
          <w:p>
            <w:pPr>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备注：1、表内报价内容以元为单位，保留小数点后两位。</w:t>
            </w:r>
          </w:p>
          <w:p>
            <w:pPr>
              <w:spacing w:line="360" w:lineRule="auto"/>
              <w:ind w:firstLine="720" w:firstLineChars="300"/>
              <w:outlineLvl w:val="9"/>
              <w:rPr>
                <w:rFonts w:hint="eastAsia" w:ascii="宋体" w:hAnsi="宋体" w:eastAsia="宋体" w:cs="宋体"/>
                <w:color w:val="000000"/>
                <w:sz w:val="24"/>
                <w:lang w:eastAsia="zh-CN"/>
              </w:rPr>
            </w:pPr>
            <w:r>
              <w:rPr>
                <w:rFonts w:hint="eastAsia" w:ascii="宋体" w:hAnsi="宋体" w:eastAsia="宋体" w:cs="宋体"/>
                <w:color w:val="000000"/>
                <w:sz w:val="24"/>
                <w:szCs w:val="24"/>
              </w:rPr>
              <w:t>2、</w:t>
            </w:r>
            <w:r>
              <w:rPr>
                <w:rFonts w:hint="eastAsia" w:ascii="宋体" w:hAnsi="宋体" w:cs="宋体"/>
                <w:color w:val="000000"/>
                <w:sz w:val="24"/>
                <w:szCs w:val="24"/>
                <w:lang w:eastAsia="zh-CN"/>
              </w:rPr>
              <w:t>交付期</w:t>
            </w:r>
            <w:r>
              <w:rPr>
                <w:rFonts w:hint="eastAsia" w:ascii="宋体" w:hAnsi="宋体" w:eastAsia="宋体" w:cs="宋体"/>
                <w:color w:val="000000"/>
                <w:sz w:val="24"/>
                <w:szCs w:val="24"/>
              </w:rPr>
              <w:t>以日历</w:t>
            </w:r>
            <w:r>
              <w:rPr>
                <w:rFonts w:hint="eastAsia" w:ascii="宋体" w:hAnsi="宋体" w:cs="宋体"/>
                <w:color w:val="000000"/>
                <w:sz w:val="24"/>
                <w:szCs w:val="24"/>
                <w:lang w:eastAsia="zh-CN"/>
              </w:rPr>
              <w:t>天</w:t>
            </w:r>
            <w:r>
              <w:rPr>
                <w:rFonts w:hint="eastAsia" w:ascii="宋体" w:hAnsi="宋体" w:eastAsia="宋体" w:cs="宋体"/>
                <w:color w:val="000000"/>
                <w:sz w:val="24"/>
                <w:szCs w:val="24"/>
              </w:rPr>
              <w:t>为单位</w:t>
            </w:r>
            <w:r>
              <w:rPr>
                <w:rFonts w:hint="eastAsia" w:ascii="宋体" w:hAnsi="宋体" w:cs="宋体"/>
                <w:color w:val="000000"/>
                <w:sz w:val="24"/>
                <w:szCs w:val="24"/>
                <w:lang w:eastAsia="zh-CN"/>
              </w:rPr>
              <w:t>，质保期以月为单位。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9856" w:type="dxa"/>
            <w:gridSpan w:val="5"/>
            <w:noWrap w:val="0"/>
            <w:vAlign w:val="center"/>
          </w:tcPr>
          <w:p>
            <w:pPr>
              <w:spacing w:line="360" w:lineRule="auto"/>
              <w:outlineLvl w:val="9"/>
              <w:rPr>
                <w:rFonts w:hint="eastAsia" w:ascii="宋体" w:hAnsi="宋体" w:eastAsia="宋体" w:cs="宋体"/>
                <w:color w:val="000000"/>
                <w:sz w:val="24"/>
                <w:szCs w:val="24"/>
              </w:rPr>
            </w:pPr>
            <w:r>
              <w:rPr>
                <w:rFonts w:hint="eastAsia" w:ascii="宋体" w:hAnsi="宋体" w:eastAsia="宋体" w:cs="宋体"/>
                <w:b/>
                <w:bCs/>
                <w:color w:val="000000"/>
                <w:sz w:val="24"/>
                <w:szCs w:val="22"/>
              </w:rPr>
              <w:t>供应商如有折扣声明或可享用政府采购优惠政策，须在备注栏予以说明，并在磋商响应文件中附证明文件，否则评审时不予考虑。</w:t>
            </w:r>
          </w:p>
        </w:tc>
      </w:tr>
    </w:tbl>
    <w:p>
      <w:pPr>
        <w:wordWrap w:val="0"/>
        <w:spacing w:line="480" w:lineRule="auto"/>
        <w:ind w:firstLine="360" w:firstLineChars="150"/>
        <w:jc w:val="right"/>
        <w:outlineLvl w:val="9"/>
        <w:rPr>
          <w:rFonts w:hint="eastAsia" w:ascii="宋体" w:hAnsi="宋体" w:eastAsia="宋体" w:cs="宋体"/>
          <w:color w:val="000000"/>
          <w:sz w:val="24"/>
        </w:rPr>
      </w:pPr>
      <w:r>
        <w:rPr>
          <w:rFonts w:hint="eastAsia" w:ascii="宋体" w:hAnsi="宋体" w:eastAsia="宋体" w:cs="宋体"/>
          <w:color w:val="000000"/>
          <w:sz w:val="24"/>
        </w:rPr>
        <w:t xml:space="preserve">  </w:t>
      </w:r>
    </w:p>
    <w:p>
      <w:pPr>
        <w:pStyle w:val="87"/>
        <w:spacing w:line="480" w:lineRule="auto"/>
        <w:outlineLvl w:val="9"/>
        <w:rPr>
          <w:rFonts w:hint="eastAsia" w:ascii="宋体" w:hAnsi="宋体" w:eastAsia="宋体" w:cs="宋体"/>
          <w:color w:val="000000"/>
        </w:rPr>
      </w:pPr>
    </w:p>
    <w:p>
      <w:pPr>
        <w:keepNext w:val="0"/>
        <w:keepLines w:val="0"/>
        <w:pageBreakBefore w:val="0"/>
        <w:widowControl w:val="0"/>
        <w:kinsoku/>
        <w:wordWrap/>
        <w:overflowPunct/>
        <w:topLinePunct w:val="0"/>
        <w:autoSpaceDE/>
        <w:autoSpaceDN/>
        <w:bidi w:val="0"/>
        <w:adjustRightInd/>
        <w:snapToGrid/>
        <w:spacing w:line="480" w:lineRule="auto"/>
        <w:ind w:firstLine="360" w:firstLineChars="150"/>
        <w:jc w:val="righ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ab/>
      </w:r>
      <w:r>
        <w:rPr>
          <w:rFonts w:hint="eastAsia" w:ascii="宋体" w:hAnsi="宋体" w:eastAsia="宋体" w:cs="宋体"/>
          <w:color w:val="000000"/>
          <w:sz w:val="24"/>
        </w:rPr>
        <w:t>供应商名称：</w:t>
      </w:r>
      <w:r>
        <w:rPr>
          <w:rFonts w:hint="eastAsia" w:ascii="宋体" w:hAnsi="宋体" w:eastAsia="宋体" w:cs="宋体"/>
          <w:color w:val="000000"/>
          <w:sz w:val="24"/>
          <w:u w:val="single"/>
        </w:rPr>
        <w:t xml:space="preserve">                    （公章）</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   法定代表人或被授权代表：</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（签字</w:t>
      </w:r>
      <w:r>
        <w:rPr>
          <w:rFonts w:hint="eastAsia" w:ascii="宋体" w:hAnsi="宋体" w:eastAsia="宋体" w:cs="宋体"/>
          <w:color w:val="000000"/>
          <w:sz w:val="24"/>
          <w:lang w:eastAsia="zh-CN"/>
        </w:rPr>
        <w:t>或</w:t>
      </w:r>
      <w:r>
        <w:rPr>
          <w:rFonts w:hint="eastAsia" w:ascii="宋体" w:hAnsi="宋体" w:eastAsia="宋体" w:cs="宋体"/>
          <w:color w:val="000000"/>
          <w:sz w:val="24"/>
        </w:rPr>
        <w:t xml:space="preserve">盖章） </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   日期：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pacing w:line="480" w:lineRule="auto"/>
        <w:outlineLvl w:val="9"/>
        <w:rPr>
          <w:rFonts w:hint="eastAsia" w:ascii="宋体" w:hAnsi="宋体" w:eastAsia="宋体" w:cs="宋体"/>
          <w:color w:val="000000"/>
          <w:sz w:val="24"/>
        </w:rPr>
      </w:pPr>
    </w:p>
    <w:p>
      <w:pPr>
        <w:adjustRightInd w:val="0"/>
        <w:spacing w:line="480" w:lineRule="auto"/>
        <w:textAlignment w:val="baseline"/>
        <w:outlineLvl w:val="9"/>
        <w:rPr>
          <w:rFonts w:hint="eastAsia" w:ascii="宋体" w:hAnsi="宋体" w:eastAsia="宋体" w:cs="宋体"/>
          <w:color w:val="000000"/>
          <w:szCs w:val="24"/>
        </w:rPr>
        <w:sectPr>
          <w:headerReference r:id="rId10" w:type="first"/>
          <w:footerReference r:id="rId11" w:type="default"/>
          <w:footnotePr>
            <w:pos w:val="beneathText"/>
          </w:footnotePr>
          <w:pgSz w:w="11906" w:h="16838"/>
          <w:pgMar w:top="1440" w:right="1800" w:bottom="1440" w:left="1800" w:header="510" w:footer="850" w:gutter="0"/>
          <w:pgBorders>
            <w:top w:val="none" w:sz="0" w:space="0"/>
            <w:left w:val="none" w:sz="0" w:space="0"/>
            <w:bottom w:val="none" w:sz="0" w:space="0"/>
            <w:right w:val="none" w:sz="0" w:space="0"/>
          </w:pgBorders>
          <w:pgNumType w:fmt="decimal"/>
          <w:cols w:space="720" w:num="1"/>
          <w:titlePg/>
          <w:docGrid w:linePitch="312" w:charSpace="0"/>
        </w:sectPr>
      </w:pPr>
    </w:p>
    <w:p>
      <w:pPr>
        <w:spacing w:line="480" w:lineRule="auto"/>
        <w:jc w:val="left"/>
        <w:outlineLvl w:val="9"/>
        <w:rPr>
          <w:rFonts w:ascii="宋体" w:hAnsi="宋体" w:cs="宋体"/>
          <w:color w:val="000000"/>
          <w:sz w:val="24"/>
          <w:szCs w:val="28"/>
          <w:lang w:val="zh-CN"/>
        </w:rPr>
      </w:pPr>
      <w:bookmarkStart w:id="204" w:name="_Toc4972"/>
      <w:r>
        <w:rPr>
          <w:rFonts w:hint="eastAsia" w:ascii="宋体" w:hAnsi="宋体" w:cs="宋体"/>
          <w:color w:val="000000"/>
          <w:sz w:val="24"/>
          <w:szCs w:val="28"/>
          <w:lang w:val="zh-CN"/>
        </w:rPr>
        <w:t>（</w:t>
      </w:r>
      <w:r>
        <w:rPr>
          <w:rFonts w:hint="eastAsia" w:ascii="宋体" w:hAnsi="宋体" w:cs="宋体"/>
          <w:color w:val="000000"/>
          <w:sz w:val="24"/>
          <w:szCs w:val="28"/>
        </w:rPr>
        <w:t>三</w:t>
      </w:r>
      <w:r>
        <w:rPr>
          <w:rFonts w:hint="eastAsia" w:ascii="宋体" w:hAnsi="宋体" w:cs="宋体"/>
          <w:color w:val="000000"/>
          <w:sz w:val="24"/>
          <w:szCs w:val="28"/>
          <w:lang w:val="zh-CN"/>
        </w:rPr>
        <w:t>）分项报价表</w:t>
      </w:r>
      <w:bookmarkEnd w:id="204"/>
    </w:p>
    <w:p>
      <w:pPr>
        <w:spacing w:line="480" w:lineRule="auto"/>
        <w:outlineLvl w:val="9"/>
        <w:rPr>
          <w:rFonts w:ascii="宋体" w:hAnsi="宋体" w:cs="仿宋"/>
          <w:color w:val="000000"/>
          <w:sz w:val="24"/>
        </w:rPr>
      </w:pPr>
      <w:r>
        <w:rPr>
          <w:rFonts w:hint="eastAsia" w:ascii="宋体" w:hAnsi="宋体" w:cs="仿宋"/>
          <w:color w:val="000000"/>
          <w:sz w:val="24"/>
          <w:lang w:eastAsia="zh-CN"/>
        </w:rPr>
        <w:t>项目名称</w:t>
      </w:r>
      <w:r>
        <w:rPr>
          <w:rFonts w:hint="eastAsia" w:ascii="宋体" w:hAnsi="宋体" w:cs="仿宋"/>
          <w:color w:val="000000"/>
          <w:sz w:val="24"/>
        </w:rPr>
        <w:t>：</w:t>
      </w:r>
      <w:r>
        <w:rPr>
          <w:rFonts w:hint="eastAsia" w:ascii="宋体" w:hAnsi="宋体" w:cs="仿宋"/>
          <w:color w:val="000000"/>
          <w:sz w:val="24"/>
          <w:u w:val="single"/>
        </w:rPr>
        <w:t xml:space="preserve"> </w:t>
      </w:r>
      <w:r>
        <w:rPr>
          <w:rFonts w:hint="eastAsia" w:ascii="宋体" w:hAnsi="宋体" w:eastAsia="宋体" w:cs="宋体"/>
          <w:color w:val="000000"/>
          <w:sz w:val="24"/>
          <w:u w:val="single"/>
        </w:rPr>
        <w:t xml:space="preserve"> </w:t>
      </w:r>
      <w:r>
        <w:rPr>
          <w:rFonts w:hint="eastAsia" w:ascii="宋体" w:hAnsi="宋体" w:cs="宋体"/>
          <w:sz w:val="24"/>
          <w:u w:val="single"/>
          <w:lang w:eastAsia="zh-CN"/>
        </w:rPr>
        <w:t>农业综合行政执法规范化创建项目</w:t>
      </w:r>
      <w:r>
        <w:rPr>
          <w:rFonts w:hint="eastAsia" w:ascii="宋体" w:hAnsi="宋体" w:cs="仿宋"/>
          <w:color w:val="000000"/>
          <w:sz w:val="24"/>
        </w:rPr>
        <w:t xml:space="preserve">    </w:t>
      </w:r>
    </w:p>
    <w:p>
      <w:pPr>
        <w:spacing w:line="360" w:lineRule="auto"/>
        <w:rPr>
          <w:rFonts w:hint="eastAsia" w:ascii="宋体" w:hAnsi="宋体" w:cs="仿宋"/>
          <w:color w:val="000000"/>
          <w:sz w:val="24"/>
        </w:rPr>
      </w:pPr>
      <w:r>
        <w:rPr>
          <w:rFonts w:hint="eastAsia" w:ascii="宋体" w:hAnsi="宋体" w:cs="仿宋"/>
          <w:color w:val="000000"/>
          <w:sz w:val="24"/>
        </w:rPr>
        <w:t>项目编号：</w:t>
      </w:r>
      <w:r>
        <w:rPr>
          <w:rFonts w:hint="eastAsia" w:ascii="宋体" w:hAnsi="宋体" w:cs="仿宋"/>
          <w:color w:val="000000"/>
          <w:sz w:val="24"/>
          <w:u w:val="single"/>
        </w:rPr>
        <w:t xml:space="preserve"> </w:t>
      </w:r>
      <w:r>
        <w:rPr>
          <w:rFonts w:hint="eastAsia" w:ascii="宋体" w:hAnsi="宋体"/>
          <w:b/>
          <w:sz w:val="24"/>
          <w:u w:val="single"/>
          <w:lang w:eastAsia="zh-CN"/>
        </w:rPr>
        <w:t>TYRZ-2022-ZZ034</w:t>
      </w:r>
      <w:r>
        <w:rPr>
          <w:rFonts w:hint="eastAsia" w:ascii="宋体" w:hAnsi="宋体" w:cs="仿宋"/>
          <w:color w:val="000000"/>
          <w:sz w:val="24"/>
          <w:u w:val="single"/>
        </w:rPr>
        <w:t xml:space="preserve">   </w:t>
      </w:r>
      <w:r>
        <w:rPr>
          <w:rFonts w:hint="eastAsia" w:ascii="宋体" w:hAnsi="宋体" w:cs="仿宋"/>
          <w:color w:val="000000"/>
          <w:sz w:val="24"/>
        </w:rPr>
        <w:t xml:space="preserve">  </w:t>
      </w:r>
    </w:p>
    <w:tbl>
      <w:tblPr>
        <w:tblStyle w:val="88"/>
        <w:tblpPr w:leftFromText="180" w:rightFromText="180" w:vertAnchor="text" w:horzAnchor="page" w:tblpX="1781" w:tblpY="300"/>
        <w:tblOverlap w:val="never"/>
        <w:tblW w:w="909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3"/>
        <w:gridCol w:w="1431"/>
        <w:gridCol w:w="1736"/>
        <w:gridCol w:w="1197"/>
        <w:gridCol w:w="941"/>
        <w:gridCol w:w="926"/>
        <w:gridCol w:w="973"/>
        <w:gridCol w:w="10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57" w:hRule="atLeast"/>
        </w:trPr>
        <w:tc>
          <w:tcPr>
            <w:tcW w:w="853" w:type="dxa"/>
            <w:tcBorders>
              <w:bottom w:val="single" w:color="000000" w:sz="4" w:space="0"/>
            </w:tcBorders>
            <w:vAlign w:val="center"/>
          </w:tcPr>
          <w:p>
            <w:pPr>
              <w:pStyle w:val="1799"/>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Calibri" w:hAnsi="Calibri" w:cs="Calibri"/>
                <w:sz w:val="24"/>
              </w:rPr>
            </w:pPr>
            <w:r>
              <w:rPr>
                <w:rFonts w:hint="default" w:ascii="Calibri" w:hAnsi="Calibri" w:cs="Calibri"/>
                <w:sz w:val="24"/>
              </w:rPr>
              <w:t>序号</w:t>
            </w:r>
          </w:p>
        </w:tc>
        <w:tc>
          <w:tcPr>
            <w:tcW w:w="1431" w:type="dxa"/>
            <w:tcBorders>
              <w:bottom w:val="single" w:color="000000" w:sz="4" w:space="0"/>
            </w:tcBorders>
            <w:vAlign w:val="center"/>
          </w:tcPr>
          <w:p>
            <w:pPr>
              <w:pStyle w:val="1799"/>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Calibri" w:hAnsi="Calibri" w:cs="Calibri"/>
                <w:sz w:val="24"/>
              </w:rPr>
            </w:pPr>
            <w:r>
              <w:rPr>
                <w:rFonts w:hint="default" w:ascii="Calibri" w:hAnsi="Calibri" w:cs="Calibri"/>
                <w:sz w:val="24"/>
              </w:rPr>
              <w:t>名称</w:t>
            </w:r>
          </w:p>
        </w:tc>
        <w:tc>
          <w:tcPr>
            <w:tcW w:w="1736" w:type="dxa"/>
            <w:vAlign w:val="center"/>
          </w:tcPr>
          <w:p>
            <w:pPr>
              <w:pStyle w:val="1799"/>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Calibri" w:hAnsi="Calibri" w:cs="Calibri"/>
                <w:sz w:val="24"/>
              </w:rPr>
            </w:pPr>
            <w:r>
              <w:rPr>
                <w:rFonts w:hint="default" w:ascii="Calibri" w:hAnsi="Calibri" w:cs="Calibri"/>
                <w:sz w:val="24"/>
              </w:rPr>
              <w:t>品牌型号、规格参数</w:t>
            </w:r>
          </w:p>
        </w:tc>
        <w:tc>
          <w:tcPr>
            <w:tcW w:w="1197" w:type="dxa"/>
            <w:vAlign w:val="center"/>
          </w:tcPr>
          <w:p>
            <w:pPr>
              <w:pStyle w:val="1799"/>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Calibri" w:hAnsi="Calibri" w:cs="Calibri"/>
                <w:sz w:val="24"/>
              </w:rPr>
            </w:pPr>
            <w:r>
              <w:rPr>
                <w:rFonts w:hint="default" w:ascii="Calibri" w:hAnsi="Calibri" w:cs="Calibri"/>
                <w:sz w:val="24"/>
              </w:rPr>
              <w:t>原产地及制造厂名</w:t>
            </w:r>
          </w:p>
        </w:tc>
        <w:tc>
          <w:tcPr>
            <w:tcW w:w="941" w:type="dxa"/>
            <w:tcBorders>
              <w:right w:val="single" w:color="000000" w:sz="4" w:space="0"/>
            </w:tcBorders>
            <w:vAlign w:val="center"/>
          </w:tcPr>
          <w:p>
            <w:pPr>
              <w:pStyle w:val="1799"/>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Calibri" w:hAnsi="Calibri" w:cs="Calibri"/>
                <w:sz w:val="24"/>
              </w:rPr>
            </w:pPr>
            <w:r>
              <w:rPr>
                <w:rFonts w:hint="default" w:ascii="Calibri" w:hAnsi="Calibri" w:cs="Calibri"/>
                <w:sz w:val="24"/>
              </w:rPr>
              <w:t>单位</w:t>
            </w:r>
          </w:p>
        </w:tc>
        <w:tc>
          <w:tcPr>
            <w:tcW w:w="926" w:type="dxa"/>
            <w:tcBorders>
              <w:left w:val="single" w:color="000000" w:sz="4" w:space="0"/>
            </w:tcBorders>
            <w:vAlign w:val="center"/>
          </w:tcPr>
          <w:p>
            <w:pPr>
              <w:pStyle w:val="1799"/>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Calibri" w:hAnsi="Calibri" w:cs="Calibri"/>
                <w:sz w:val="24"/>
              </w:rPr>
            </w:pPr>
            <w:r>
              <w:rPr>
                <w:rFonts w:hint="default" w:ascii="Calibri" w:hAnsi="Calibri" w:cs="Calibri"/>
                <w:sz w:val="24"/>
              </w:rPr>
              <w:t>数量</w:t>
            </w:r>
          </w:p>
        </w:tc>
        <w:tc>
          <w:tcPr>
            <w:tcW w:w="973" w:type="dxa"/>
            <w:vAlign w:val="center"/>
          </w:tcPr>
          <w:p>
            <w:pPr>
              <w:pStyle w:val="1799"/>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Calibri" w:hAnsi="Calibri" w:cs="Calibri"/>
                <w:sz w:val="24"/>
              </w:rPr>
            </w:pPr>
            <w:r>
              <w:rPr>
                <w:rFonts w:hint="default" w:ascii="Calibri" w:hAnsi="Calibri" w:cs="Calibri"/>
                <w:sz w:val="24"/>
              </w:rPr>
              <w:t>单价</w:t>
            </w:r>
          </w:p>
          <w:p>
            <w:pPr>
              <w:pStyle w:val="1799"/>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Calibri" w:hAnsi="Calibri" w:cs="Calibri"/>
                <w:sz w:val="24"/>
              </w:rPr>
            </w:pPr>
            <w:r>
              <w:rPr>
                <w:rFonts w:hint="default" w:ascii="Calibri" w:hAnsi="Calibri" w:cs="Calibri"/>
                <w:sz w:val="24"/>
              </w:rPr>
              <w:t>（元）</w:t>
            </w:r>
          </w:p>
        </w:tc>
        <w:tc>
          <w:tcPr>
            <w:tcW w:w="1037" w:type="dxa"/>
            <w:vAlign w:val="center"/>
          </w:tcPr>
          <w:p>
            <w:pPr>
              <w:pStyle w:val="1799"/>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Calibri" w:hAnsi="Calibri" w:cs="Calibri"/>
                <w:sz w:val="24"/>
              </w:rPr>
            </w:pPr>
            <w:r>
              <w:rPr>
                <w:rFonts w:hint="default" w:ascii="Calibri" w:hAnsi="Calibri" w:cs="Calibri"/>
                <w:sz w:val="24"/>
              </w:rPr>
              <w:t>总价</w:t>
            </w:r>
          </w:p>
          <w:p>
            <w:pPr>
              <w:pStyle w:val="1799"/>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Calibri" w:hAnsi="Calibri" w:cs="Calibri"/>
                <w:sz w:val="24"/>
              </w:rPr>
            </w:pPr>
            <w:r>
              <w:rPr>
                <w:rFonts w:hint="default" w:ascii="Calibri" w:hAnsi="Calibri" w:cs="Calibri"/>
                <w:sz w:val="24"/>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3" w:hRule="atLeast"/>
        </w:trPr>
        <w:tc>
          <w:tcPr>
            <w:tcW w:w="853" w:type="dxa"/>
            <w:tcBorders>
              <w:top w:val="single" w:color="000000" w:sz="4" w:space="0"/>
              <w:bottom w:val="single" w:color="000000" w:sz="4" w:space="0"/>
            </w:tcBorders>
          </w:tcPr>
          <w:p>
            <w:pPr>
              <w:pStyle w:val="1799"/>
              <w:rPr>
                <w:rFonts w:hint="default" w:ascii="Calibri" w:hAnsi="Calibri" w:cs="Calibri"/>
                <w:sz w:val="22"/>
              </w:rPr>
            </w:pPr>
          </w:p>
        </w:tc>
        <w:tc>
          <w:tcPr>
            <w:tcW w:w="1431" w:type="dxa"/>
            <w:tcBorders>
              <w:top w:val="single" w:color="000000" w:sz="4" w:space="0"/>
            </w:tcBorders>
          </w:tcPr>
          <w:p>
            <w:pPr>
              <w:pStyle w:val="1799"/>
              <w:rPr>
                <w:rFonts w:hint="default" w:ascii="Calibri" w:hAnsi="Calibri" w:cs="Calibri"/>
                <w:sz w:val="22"/>
              </w:rPr>
            </w:pPr>
          </w:p>
        </w:tc>
        <w:tc>
          <w:tcPr>
            <w:tcW w:w="1736" w:type="dxa"/>
          </w:tcPr>
          <w:p>
            <w:pPr>
              <w:pStyle w:val="1799"/>
              <w:rPr>
                <w:rFonts w:hint="default" w:ascii="Calibri" w:hAnsi="Calibri" w:cs="Calibri"/>
                <w:sz w:val="22"/>
              </w:rPr>
            </w:pPr>
          </w:p>
        </w:tc>
        <w:tc>
          <w:tcPr>
            <w:tcW w:w="1197" w:type="dxa"/>
          </w:tcPr>
          <w:p>
            <w:pPr>
              <w:pStyle w:val="1799"/>
              <w:rPr>
                <w:rFonts w:hint="default" w:ascii="Calibri" w:hAnsi="Calibri" w:cs="Calibri"/>
                <w:sz w:val="22"/>
              </w:rPr>
            </w:pPr>
          </w:p>
        </w:tc>
        <w:tc>
          <w:tcPr>
            <w:tcW w:w="941" w:type="dxa"/>
            <w:tcBorders>
              <w:right w:val="single" w:color="000000" w:sz="4" w:space="0"/>
            </w:tcBorders>
          </w:tcPr>
          <w:p>
            <w:pPr>
              <w:pStyle w:val="1799"/>
              <w:rPr>
                <w:rFonts w:hint="default" w:ascii="Calibri" w:hAnsi="Calibri" w:cs="Calibri"/>
                <w:sz w:val="22"/>
              </w:rPr>
            </w:pPr>
          </w:p>
        </w:tc>
        <w:tc>
          <w:tcPr>
            <w:tcW w:w="926" w:type="dxa"/>
            <w:tcBorders>
              <w:left w:val="single" w:color="000000" w:sz="4" w:space="0"/>
            </w:tcBorders>
          </w:tcPr>
          <w:p>
            <w:pPr>
              <w:pStyle w:val="1799"/>
              <w:rPr>
                <w:rFonts w:hint="default" w:ascii="Calibri" w:hAnsi="Calibri" w:cs="Calibri"/>
                <w:sz w:val="22"/>
              </w:rPr>
            </w:pPr>
          </w:p>
        </w:tc>
        <w:tc>
          <w:tcPr>
            <w:tcW w:w="973" w:type="dxa"/>
          </w:tcPr>
          <w:p>
            <w:pPr>
              <w:pStyle w:val="1799"/>
              <w:rPr>
                <w:rFonts w:hint="default" w:ascii="Calibri" w:hAnsi="Calibri" w:cs="Calibri"/>
                <w:sz w:val="22"/>
              </w:rPr>
            </w:pPr>
          </w:p>
        </w:tc>
        <w:tc>
          <w:tcPr>
            <w:tcW w:w="1037" w:type="dxa"/>
          </w:tcPr>
          <w:p>
            <w:pPr>
              <w:pStyle w:val="1799"/>
              <w:rPr>
                <w:rFonts w:hint="default" w:ascii="Calibri" w:hAnsi="Calibri" w:cs="Calibri"/>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3" w:hRule="atLeast"/>
        </w:trPr>
        <w:tc>
          <w:tcPr>
            <w:tcW w:w="853" w:type="dxa"/>
            <w:tcBorders>
              <w:top w:val="single" w:color="000000" w:sz="4" w:space="0"/>
              <w:bottom w:val="single" w:color="000000" w:sz="4" w:space="0"/>
            </w:tcBorders>
          </w:tcPr>
          <w:p>
            <w:pPr>
              <w:pStyle w:val="1799"/>
              <w:rPr>
                <w:rFonts w:hint="default" w:ascii="Calibri" w:hAnsi="Calibri" w:cs="Calibri"/>
                <w:sz w:val="22"/>
              </w:rPr>
            </w:pPr>
          </w:p>
        </w:tc>
        <w:tc>
          <w:tcPr>
            <w:tcW w:w="1431" w:type="dxa"/>
          </w:tcPr>
          <w:p>
            <w:pPr>
              <w:pStyle w:val="1799"/>
              <w:rPr>
                <w:rFonts w:hint="default" w:ascii="Calibri" w:hAnsi="Calibri" w:cs="Calibri"/>
                <w:sz w:val="22"/>
              </w:rPr>
            </w:pPr>
          </w:p>
        </w:tc>
        <w:tc>
          <w:tcPr>
            <w:tcW w:w="1736" w:type="dxa"/>
          </w:tcPr>
          <w:p>
            <w:pPr>
              <w:pStyle w:val="1799"/>
              <w:rPr>
                <w:rFonts w:hint="default" w:ascii="Calibri" w:hAnsi="Calibri" w:cs="Calibri"/>
                <w:sz w:val="22"/>
              </w:rPr>
            </w:pPr>
          </w:p>
        </w:tc>
        <w:tc>
          <w:tcPr>
            <w:tcW w:w="1197" w:type="dxa"/>
          </w:tcPr>
          <w:p>
            <w:pPr>
              <w:pStyle w:val="1799"/>
              <w:rPr>
                <w:rFonts w:hint="default" w:ascii="Calibri" w:hAnsi="Calibri" w:cs="Calibri"/>
                <w:sz w:val="22"/>
              </w:rPr>
            </w:pPr>
          </w:p>
        </w:tc>
        <w:tc>
          <w:tcPr>
            <w:tcW w:w="941" w:type="dxa"/>
            <w:tcBorders>
              <w:right w:val="single" w:color="000000" w:sz="4" w:space="0"/>
            </w:tcBorders>
          </w:tcPr>
          <w:p>
            <w:pPr>
              <w:pStyle w:val="1799"/>
              <w:rPr>
                <w:rFonts w:hint="default" w:ascii="Calibri" w:hAnsi="Calibri" w:cs="Calibri"/>
                <w:sz w:val="22"/>
              </w:rPr>
            </w:pPr>
          </w:p>
        </w:tc>
        <w:tc>
          <w:tcPr>
            <w:tcW w:w="926" w:type="dxa"/>
            <w:tcBorders>
              <w:left w:val="single" w:color="000000" w:sz="4" w:space="0"/>
            </w:tcBorders>
          </w:tcPr>
          <w:p>
            <w:pPr>
              <w:pStyle w:val="1799"/>
              <w:rPr>
                <w:rFonts w:hint="default" w:ascii="Calibri" w:hAnsi="Calibri" w:cs="Calibri"/>
                <w:sz w:val="22"/>
              </w:rPr>
            </w:pPr>
          </w:p>
        </w:tc>
        <w:tc>
          <w:tcPr>
            <w:tcW w:w="973" w:type="dxa"/>
          </w:tcPr>
          <w:p>
            <w:pPr>
              <w:pStyle w:val="1799"/>
              <w:rPr>
                <w:rFonts w:hint="default" w:ascii="Calibri" w:hAnsi="Calibri" w:cs="Calibri"/>
                <w:sz w:val="22"/>
              </w:rPr>
            </w:pPr>
          </w:p>
        </w:tc>
        <w:tc>
          <w:tcPr>
            <w:tcW w:w="1037" w:type="dxa"/>
          </w:tcPr>
          <w:p>
            <w:pPr>
              <w:pStyle w:val="1799"/>
              <w:rPr>
                <w:rFonts w:hint="default" w:ascii="Calibri" w:hAnsi="Calibri" w:cs="Calibri"/>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2" w:hRule="atLeast"/>
        </w:trPr>
        <w:tc>
          <w:tcPr>
            <w:tcW w:w="853" w:type="dxa"/>
            <w:tcBorders>
              <w:top w:val="single" w:color="000000" w:sz="4" w:space="0"/>
            </w:tcBorders>
          </w:tcPr>
          <w:p>
            <w:pPr>
              <w:pStyle w:val="1799"/>
              <w:rPr>
                <w:rFonts w:hint="default" w:ascii="Calibri" w:hAnsi="Calibri" w:cs="Calibri"/>
                <w:sz w:val="22"/>
              </w:rPr>
            </w:pPr>
          </w:p>
        </w:tc>
        <w:tc>
          <w:tcPr>
            <w:tcW w:w="1431" w:type="dxa"/>
          </w:tcPr>
          <w:p>
            <w:pPr>
              <w:pStyle w:val="1799"/>
              <w:rPr>
                <w:rFonts w:hint="default" w:ascii="Calibri" w:hAnsi="Calibri" w:cs="Calibri"/>
                <w:sz w:val="22"/>
              </w:rPr>
            </w:pPr>
          </w:p>
        </w:tc>
        <w:tc>
          <w:tcPr>
            <w:tcW w:w="1736" w:type="dxa"/>
          </w:tcPr>
          <w:p>
            <w:pPr>
              <w:pStyle w:val="1799"/>
              <w:rPr>
                <w:rFonts w:hint="default" w:ascii="Calibri" w:hAnsi="Calibri" w:cs="Calibri"/>
                <w:sz w:val="22"/>
              </w:rPr>
            </w:pPr>
          </w:p>
        </w:tc>
        <w:tc>
          <w:tcPr>
            <w:tcW w:w="1197" w:type="dxa"/>
          </w:tcPr>
          <w:p>
            <w:pPr>
              <w:pStyle w:val="1799"/>
              <w:rPr>
                <w:rFonts w:hint="default" w:ascii="Calibri" w:hAnsi="Calibri" w:cs="Calibri"/>
                <w:sz w:val="22"/>
              </w:rPr>
            </w:pPr>
          </w:p>
        </w:tc>
        <w:tc>
          <w:tcPr>
            <w:tcW w:w="941" w:type="dxa"/>
            <w:tcBorders>
              <w:right w:val="single" w:color="000000" w:sz="4" w:space="0"/>
            </w:tcBorders>
          </w:tcPr>
          <w:p>
            <w:pPr>
              <w:pStyle w:val="1799"/>
              <w:rPr>
                <w:rFonts w:hint="default" w:ascii="Calibri" w:hAnsi="Calibri" w:cs="Calibri"/>
                <w:sz w:val="22"/>
              </w:rPr>
            </w:pPr>
          </w:p>
        </w:tc>
        <w:tc>
          <w:tcPr>
            <w:tcW w:w="926" w:type="dxa"/>
            <w:tcBorders>
              <w:left w:val="single" w:color="000000" w:sz="4" w:space="0"/>
            </w:tcBorders>
          </w:tcPr>
          <w:p>
            <w:pPr>
              <w:pStyle w:val="1799"/>
              <w:rPr>
                <w:rFonts w:hint="default" w:ascii="Calibri" w:hAnsi="Calibri" w:cs="Calibri"/>
                <w:sz w:val="22"/>
              </w:rPr>
            </w:pPr>
          </w:p>
        </w:tc>
        <w:tc>
          <w:tcPr>
            <w:tcW w:w="973" w:type="dxa"/>
          </w:tcPr>
          <w:p>
            <w:pPr>
              <w:pStyle w:val="1799"/>
              <w:rPr>
                <w:rFonts w:hint="default" w:ascii="Calibri" w:hAnsi="Calibri" w:cs="Calibri"/>
                <w:sz w:val="22"/>
              </w:rPr>
            </w:pPr>
          </w:p>
        </w:tc>
        <w:tc>
          <w:tcPr>
            <w:tcW w:w="1037" w:type="dxa"/>
          </w:tcPr>
          <w:p>
            <w:pPr>
              <w:pStyle w:val="1799"/>
              <w:rPr>
                <w:rFonts w:hint="default" w:ascii="Calibri" w:hAnsi="Calibri" w:cs="Calibri"/>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65" w:hRule="atLeast"/>
        </w:trPr>
        <w:tc>
          <w:tcPr>
            <w:tcW w:w="9094" w:type="dxa"/>
            <w:gridSpan w:val="8"/>
          </w:tcPr>
          <w:p>
            <w:pPr>
              <w:pStyle w:val="1799"/>
              <w:spacing w:before="2"/>
              <w:rPr>
                <w:rFonts w:hint="default" w:ascii="Calibri" w:hAnsi="Calibri" w:cs="Calibri"/>
                <w:b/>
                <w:sz w:val="33"/>
              </w:rPr>
            </w:pPr>
          </w:p>
          <w:p>
            <w:pPr>
              <w:pStyle w:val="1799"/>
              <w:tabs>
                <w:tab w:val="left" w:pos="1805"/>
                <w:tab w:val="left" w:pos="5165"/>
                <w:tab w:val="left" w:pos="7445"/>
              </w:tabs>
              <w:ind w:left="5"/>
              <w:rPr>
                <w:rFonts w:hint="default" w:ascii="Calibri" w:hAnsi="Calibri" w:cs="Calibri"/>
                <w:sz w:val="24"/>
              </w:rPr>
            </w:pPr>
            <w:r>
              <w:rPr>
                <w:rFonts w:hint="default" w:ascii="Calibri" w:hAnsi="Calibri" w:cs="Calibri"/>
                <w:sz w:val="24"/>
              </w:rPr>
              <w:t>磋商响应总报价</w:t>
            </w:r>
            <w:r>
              <w:rPr>
                <w:rFonts w:hint="eastAsia" w:ascii="Calibri" w:hAnsi="Calibri" w:cs="Calibri"/>
                <w:sz w:val="24"/>
                <w:lang w:val="en-US" w:eastAsia="zh-CN"/>
              </w:rPr>
              <w:t xml:space="preserve">  </w:t>
            </w:r>
            <w:r>
              <w:rPr>
                <w:rFonts w:hint="default" w:ascii="Calibri" w:hAnsi="Calibri" w:cs="Calibri"/>
                <w:sz w:val="24"/>
              </w:rPr>
              <w:t>大写：</w:t>
            </w:r>
            <w:r>
              <w:rPr>
                <w:rFonts w:hint="default" w:ascii="Calibri" w:hAnsi="Calibri" w:cs="Calibri"/>
                <w:sz w:val="24"/>
              </w:rPr>
              <w:tab/>
            </w:r>
            <w:r>
              <w:rPr>
                <w:rFonts w:hint="default" w:ascii="Calibri" w:hAnsi="Calibri" w:cs="Calibri"/>
                <w:sz w:val="24"/>
              </w:rPr>
              <w:t>小写：</w:t>
            </w:r>
            <w:r>
              <w:rPr>
                <w:rFonts w:hint="default" w:ascii="Calibri" w:hAnsi="Calibri" w:cs="Calibri"/>
                <w:sz w:val="24"/>
                <w:u w:val="single"/>
              </w:rPr>
              <w:t xml:space="preserve"> </w:t>
            </w:r>
            <w:r>
              <w:rPr>
                <w:rFonts w:hint="default" w:ascii="Calibri" w:hAnsi="Calibri" w:cs="Calibri"/>
                <w:sz w:val="24"/>
                <w:u w:val="single"/>
              </w:rPr>
              <w:tab/>
            </w:r>
            <w:r>
              <w:rPr>
                <w:rFonts w:hint="default" w:ascii="Calibri" w:hAnsi="Calibri" w:cs="Calibri"/>
                <w:sz w:val="24"/>
                <w:u w:val="single"/>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5" w:hRule="atLeast"/>
        </w:trPr>
        <w:tc>
          <w:tcPr>
            <w:tcW w:w="853" w:type="dxa"/>
          </w:tcPr>
          <w:p>
            <w:pPr>
              <w:pStyle w:val="1799"/>
              <w:spacing w:before="175"/>
              <w:ind w:left="150" w:right="139"/>
              <w:jc w:val="center"/>
              <w:rPr>
                <w:rFonts w:hint="default" w:ascii="Calibri" w:hAnsi="Calibri" w:cs="Calibri"/>
                <w:sz w:val="24"/>
              </w:rPr>
            </w:pPr>
            <w:r>
              <w:rPr>
                <w:rFonts w:hint="default" w:ascii="Calibri" w:hAnsi="Calibri" w:cs="Calibri"/>
                <w:sz w:val="24"/>
              </w:rPr>
              <w:t>备注</w:t>
            </w:r>
          </w:p>
        </w:tc>
        <w:tc>
          <w:tcPr>
            <w:tcW w:w="8241" w:type="dxa"/>
            <w:gridSpan w:val="7"/>
          </w:tcPr>
          <w:p>
            <w:pPr>
              <w:pStyle w:val="1799"/>
              <w:spacing w:before="175"/>
              <w:ind w:left="7"/>
              <w:rPr>
                <w:rFonts w:hint="default" w:ascii="Calibri" w:hAnsi="Calibri" w:cs="Calibri"/>
                <w:sz w:val="24"/>
              </w:rPr>
            </w:pPr>
            <w:r>
              <w:rPr>
                <w:rFonts w:hint="default" w:ascii="Calibri" w:hAnsi="Calibri" w:cs="Calibri"/>
                <w:sz w:val="24"/>
              </w:rPr>
              <w:t>保留小数点后两位。</w:t>
            </w:r>
          </w:p>
        </w:tc>
      </w:tr>
    </w:tbl>
    <w:p>
      <w:pPr>
        <w:pStyle w:val="56"/>
        <w:rPr>
          <w:rFonts w:hint="eastAsia" w:ascii="宋体" w:hAnsi="宋体" w:cs="仿宋"/>
          <w:color w:val="000000"/>
          <w:sz w:val="24"/>
        </w:rPr>
      </w:pPr>
    </w:p>
    <w:p>
      <w:pPr>
        <w:pStyle w:val="56"/>
        <w:rPr>
          <w:rFonts w:hint="eastAsia" w:ascii="宋体" w:hAnsi="宋体" w:cs="仿宋"/>
          <w:color w:val="000000"/>
          <w:sz w:val="24"/>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宋体" w:hAnsi="宋体" w:cs="仿宋"/>
          <w:color w:val="000000"/>
          <w:sz w:val="24"/>
        </w:rPr>
      </w:pP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outlineLvl w:val="9"/>
        <w:rPr>
          <w:rFonts w:ascii="宋体" w:hAnsi="宋体" w:cs="仿宋"/>
          <w:color w:val="000000"/>
          <w:sz w:val="24"/>
        </w:rPr>
      </w:pPr>
      <w:r>
        <w:rPr>
          <w:rFonts w:hint="eastAsia" w:ascii="宋体" w:hAnsi="宋体" w:cs="仿宋"/>
          <w:color w:val="000000"/>
          <w:sz w:val="24"/>
        </w:rPr>
        <w:t>供应商名称：</w:t>
      </w:r>
      <w:r>
        <w:rPr>
          <w:rFonts w:hint="eastAsia" w:ascii="宋体" w:hAnsi="宋体" w:cs="仿宋"/>
          <w:color w:val="000000"/>
          <w:sz w:val="24"/>
          <w:u w:val="single"/>
        </w:rPr>
        <w:t xml:space="preserve">                    （公章）</w:t>
      </w:r>
    </w:p>
    <w:p>
      <w:pPr>
        <w:adjustRightInd w:val="0"/>
        <w:snapToGrid w:val="0"/>
        <w:spacing w:line="360" w:lineRule="auto"/>
        <w:jc w:val="right"/>
        <w:outlineLvl w:val="9"/>
        <w:rPr>
          <w:rFonts w:hint="eastAsia" w:eastAsia="黑体"/>
          <w:b/>
          <w:bCs/>
          <w:sz w:val="32"/>
          <w:szCs w:val="32"/>
        </w:rPr>
      </w:pPr>
      <w:r>
        <w:rPr>
          <w:rFonts w:hint="eastAsia" w:ascii="宋体" w:hAnsi="宋体" w:cs="仿宋"/>
          <w:color w:val="000000"/>
          <w:sz w:val="24"/>
        </w:rPr>
        <w:t>法定代表人或被授权代表：</w:t>
      </w:r>
      <w:r>
        <w:rPr>
          <w:rFonts w:hint="eastAsia" w:ascii="宋体" w:hAnsi="宋体" w:cs="仿宋"/>
          <w:color w:val="000000"/>
          <w:sz w:val="24"/>
          <w:u w:val="single"/>
        </w:rPr>
        <w:t xml:space="preserve">           </w:t>
      </w:r>
      <w:r>
        <w:rPr>
          <w:rFonts w:hint="eastAsia" w:ascii="宋体" w:hAnsi="宋体" w:cs="仿宋"/>
          <w:color w:val="000000"/>
          <w:sz w:val="24"/>
        </w:rPr>
        <w:t>（签字</w:t>
      </w:r>
      <w:r>
        <w:rPr>
          <w:rFonts w:hint="eastAsia" w:ascii="宋体" w:hAnsi="宋体" w:cs="仿宋"/>
          <w:color w:val="000000"/>
          <w:sz w:val="24"/>
          <w:lang w:eastAsia="zh-CN"/>
        </w:rPr>
        <w:t>或</w:t>
      </w:r>
      <w:r>
        <w:rPr>
          <w:rFonts w:hint="eastAsia" w:ascii="宋体" w:hAnsi="宋体" w:cs="仿宋"/>
          <w:color w:val="000000"/>
          <w:sz w:val="24"/>
        </w:rPr>
        <w:t>盖章）</w:t>
      </w:r>
    </w:p>
    <w:p>
      <w:pPr>
        <w:spacing w:line="360" w:lineRule="auto"/>
        <w:ind w:firstLine="211"/>
        <w:jc w:val="right"/>
        <w:rPr>
          <w:rFonts w:hint="eastAsia" w:ascii="宋体" w:hAnsi="宋体" w:cs="宋体"/>
          <w:sz w:val="24"/>
        </w:rPr>
      </w:pPr>
      <w:r>
        <w:rPr>
          <w:rFonts w:hint="eastAsia" w:ascii="宋体" w:hAnsi="宋体" w:eastAsia="宋体" w:cs="宋体"/>
          <w:color w:val="000000"/>
          <w:sz w:val="24"/>
        </w:rPr>
        <w:t xml:space="preserve">日期：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pStyle w:val="429"/>
        <w:keepNext w:val="0"/>
        <w:keepLines w:val="0"/>
        <w:pageBreakBefore w:val="0"/>
        <w:widowControl w:val="0"/>
        <w:numPr>
          <w:ilvl w:val="0"/>
          <w:numId w:val="0"/>
        </w:numPr>
        <w:tabs>
          <w:tab w:val="left" w:pos="1361"/>
        </w:tabs>
        <w:kinsoku/>
        <w:wordWrap/>
        <w:overflowPunct/>
        <w:topLinePunct w:val="0"/>
        <w:autoSpaceDE/>
        <w:autoSpaceDN/>
        <w:bidi w:val="0"/>
        <w:adjustRightInd/>
        <w:snapToGrid/>
        <w:spacing w:after="0" w:line="360" w:lineRule="auto"/>
        <w:ind w:left="0" w:right="0" w:rightChars="0"/>
        <w:jc w:val="left"/>
        <w:textAlignment w:val="auto"/>
        <w:rPr>
          <w:rFonts w:hint="default" w:ascii="Calibri" w:hAnsi="Calibri" w:cs="Calibri"/>
          <w:b/>
          <w:sz w:val="22"/>
        </w:rPr>
      </w:pPr>
      <w:r>
        <w:rPr>
          <w:rFonts w:hint="eastAsia" w:ascii="宋体" w:hAnsi="宋体" w:cs="仿宋"/>
          <w:b/>
          <w:bCs/>
          <w:color w:val="000000"/>
          <w:sz w:val="24"/>
        </w:rPr>
        <w:t>注：</w:t>
      </w:r>
      <w:r>
        <w:rPr>
          <w:rFonts w:hint="eastAsia" w:ascii="宋体" w:hAnsi="宋体" w:cs="仿宋"/>
          <w:b/>
          <w:bCs/>
          <w:color w:val="000000"/>
          <w:sz w:val="24"/>
          <w:lang w:val="en-US" w:eastAsia="zh-CN"/>
        </w:rPr>
        <w:t>1、</w:t>
      </w:r>
      <w:r>
        <w:rPr>
          <w:rFonts w:hint="default" w:ascii="Calibri" w:hAnsi="Calibri" w:cs="Calibri"/>
          <w:b/>
          <w:sz w:val="22"/>
        </w:rPr>
        <w:t>磋商响应总报价为货物到达指定交货地点所包含的费用，包括产品、软件开发、包装、运输（含二次倒运）、装卸（含二次装卸）、存储、发货、送货、保险费（指货物运抵现场所发生的费用）、人工、机械、保险、劳保、各种税费、验收、检测、培训等的一切费用。</w:t>
      </w:r>
    </w:p>
    <w:p>
      <w:pPr>
        <w:pStyle w:val="429"/>
        <w:keepNext w:val="0"/>
        <w:keepLines w:val="0"/>
        <w:pageBreakBefore w:val="0"/>
        <w:widowControl w:val="0"/>
        <w:numPr>
          <w:ilvl w:val="0"/>
          <w:numId w:val="0"/>
        </w:numPr>
        <w:tabs>
          <w:tab w:val="left" w:pos="1439"/>
        </w:tabs>
        <w:kinsoku/>
        <w:wordWrap/>
        <w:overflowPunct/>
        <w:topLinePunct w:val="0"/>
        <w:autoSpaceDE/>
        <w:autoSpaceDN/>
        <w:bidi w:val="0"/>
        <w:adjustRightInd/>
        <w:snapToGrid/>
        <w:spacing w:after="0" w:line="360" w:lineRule="auto"/>
        <w:ind w:left="0" w:right="0" w:rightChars="0"/>
        <w:jc w:val="left"/>
        <w:textAlignment w:val="auto"/>
        <w:rPr>
          <w:rFonts w:hint="default" w:ascii="Calibri" w:hAnsi="Calibri" w:cs="Calibri"/>
          <w:b/>
          <w:sz w:val="22"/>
        </w:rPr>
      </w:pPr>
      <w:r>
        <w:rPr>
          <w:rFonts w:hint="eastAsia" w:cs="Calibri"/>
          <w:b/>
          <w:sz w:val="22"/>
          <w:lang w:val="en-US" w:eastAsia="zh-CN"/>
        </w:rPr>
        <w:t>2、</w:t>
      </w:r>
      <w:r>
        <w:rPr>
          <w:rFonts w:hint="default" w:ascii="Calibri" w:hAnsi="Calibri" w:cs="Calibri"/>
          <w:b/>
          <w:sz w:val="22"/>
        </w:rPr>
        <w:t>如果按单价计算的结果与总价不一致，以单价为准修正总价。</w:t>
      </w:r>
    </w:p>
    <w:p>
      <w:pPr>
        <w:pStyle w:val="429"/>
        <w:keepNext w:val="0"/>
        <w:keepLines w:val="0"/>
        <w:pageBreakBefore w:val="0"/>
        <w:widowControl w:val="0"/>
        <w:numPr>
          <w:ilvl w:val="0"/>
          <w:numId w:val="0"/>
        </w:numPr>
        <w:tabs>
          <w:tab w:val="left" w:pos="1332"/>
        </w:tabs>
        <w:kinsoku/>
        <w:wordWrap/>
        <w:overflowPunct/>
        <w:topLinePunct w:val="0"/>
        <w:autoSpaceDE/>
        <w:autoSpaceDN/>
        <w:bidi w:val="0"/>
        <w:adjustRightInd/>
        <w:snapToGrid/>
        <w:spacing w:after="0" w:line="360" w:lineRule="auto"/>
        <w:ind w:left="0" w:right="0" w:rightChars="0"/>
        <w:jc w:val="left"/>
        <w:textAlignment w:val="auto"/>
        <w:rPr>
          <w:rFonts w:hint="default" w:ascii="Calibri" w:hAnsi="Calibri" w:cs="Calibri"/>
          <w:b/>
          <w:sz w:val="22"/>
        </w:rPr>
      </w:pPr>
      <w:r>
        <w:rPr>
          <w:rFonts w:hint="eastAsia" w:cs="Calibri"/>
          <w:b/>
          <w:spacing w:val="-1"/>
          <w:sz w:val="22"/>
          <w:lang w:val="en-US" w:eastAsia="zh-CN"/>
        </w:rPr>
        <w:t>3、</w:t>
      </w:r>
      <w:r>
        <w:rPr>
          <w:rFonts w:hint="default" w:ascii="Calibri" w:hAnsi="Calibri" w:cs="Calibri"/>
          <w:b/>
          <w:spacing w:val="-1"/>
          <w:sz w:val="22"/>
        </w:rPr>
        <w:t>“分项报价表”各分项报价合计应当与“首次磋商报价表”报价合计一致。</w:t>
      </w:r>
    </w:p>
    <w:p>
      <w:pPr>
        <w:pStyle w:val="429"/>
        <w:keepNext w:val="0"/>
        <w:keepLines w:val="0"/>
        <w:pageBreakBefore w:val="0"/>
        <w:widowControl w:val="0"/>
        <w:numPr>
          <w:ilvl w:val="0"/>
          <w:numId w:val="0"/>
        </w:numPr>
        <w:tabs>
          <w:tab w:val="left" w:pos="1332"/>
        </w:tabs>
        <w:kinsoku/>
        <w:wordWrap/>
        <w:overflowPunct/>
        <w:topLinePunct w:val="0"/>
        <w:autoSpaceDE/>
        <w:autoSpaceDN/>
        <w:bidi w:val="0"/>
        <w:adjustRightInd/>
        <w:snapToGrid/>
        <w:spacing w:after="0" w:line="360" w:lineRule="auto"/>
        <w:ind w:left="0" w:right="0" w:rightChars="0"/>
        <w:jc w:val="left"/>
        <w:textAlignment w:val="auto"/>
        <w:rPr>
          <w:rFonts w:hint="default" w:ascii="Calibri" w:hAnsi="Calibri" w:cs="Calibri"/>
          <w:b/>
        </w:rPr>
      </w:pPr>
      <w:r>
        <w:rPr>
          <w:rFonts w:hint="eastAsia" w:cs="Calibri"/>
          <w:b/>
          <w:sz w:val="22"/>
          <w:lang w:val="en-US" w:eastAsia="zh-CN"/>
        </w:rPr>
        <w:t>4、</w:t>
      </w:r>
      <w:r>
        <w:rPr>
          <w:rFonts w:hint="default" w:ascii="Calibri" w:hAnsi="Calibri" w:cs="Calibri"/>
          <w:b/>
          <w:sz w:val="22"/>
        </w:rPr>
        <w:t>供应商自行承担填写错误被视为无效投标文件的风险。</w:t>
      </w:r>
    </w:p>
    <w:p>
      <w:pPr>
        <w:pStyle w:val="429"/>
        <w:keepNext w:val="0"/>
        <w:keepLines w:val="0"/>
        <w:pageBreakBefore w:val="0"/>
        <w:widowControl w:val="0"/>
        <w:numPr>
          <w:ilvl w:val="0"/>
          <w:numId w:val="0"/>
        </w:numPr>
        <w:tabs>
          <w:tab w:val="left" w:pos="1332"/>
        </w:tabs>
        <w:kinsoku/>
        <w:wordWrap/>
        <w:overflowPunct/>
        <w:topLinePunct w:val="0"/>
        <w:autoSpaceDE/>
        <w:autoSpaceDN/>
        <w:bidi w:val="0"/>
        <w:adjustRightInd/>
        <w:snapToGrid/>
        <w:spacing w:after="0" w:line="360" w:lineRule="auto"/>
        <w:ind w:left="0" w:right="0" w:rightChars="0"/>
        <w:jc w:val="left"/>
        <w:textAlignment w:val="auto"/>
        <w:rPr>
          <w:rFonts w:hint="default" w:ascii="Calibri" w:hAnsi="Calibri" w:cs="Calibri"/>
          <w:b/>
          <w:sz w:val="22"/>
        </w:rPr>
      </w:pPr>
      <w:r>
        <w:rPr>
          <w:rFonts w:hint="eastAsia" w:cs="Calibri"/>
          <w:b/>
          <w:sz w:val="22"/>
          <w:lang w:val="en-US" w:eastAsia="zh-CN"/>
        </w:rPr>
        <w:t>5、</w:t>
      </w:r>
      <w:r>
        <w:rPr>
          <w:rFonts w:hint="default" w:ascii="Calibri" w:hAnsi="Calibri" w:cs="Calibri"/>
          <w:b/>
          <w:sz w:val="22"/>
        </w:rPr>
        <w:t>此表格在格式不变的情况下可自行制作。</w:t>
      </w:r>
    </w:p>
    <w:p>
      <w:pPr>
        <w:pStyle w:val="111"/>
        <w:widowControl w:val="0"/>
        <w:numPr>
          <w:ilvl w:val="0"/>
          <w:numId w:val="0"/>
        </w:numPr>
        <w:jc w:val="both"/>
        <w:rPr>
          <w:rFonts w:hint="eastAsia"/>
        </w:rPr>
      </w:pPr>
    </w:p>
    <w:p>
      <w:pPr>
        <w:pStyle w:val="111"/>
        <w:widowControl w:val="0"/>
        <w:numPr>
          <w:ilvl w:val="0"/>
          <w:numId w:val="0"/>
        </w:numPr>
        <w:jc w:val="both"/>
        <w:rPr>
          <w:rFonts w:hint="eastAsia"/>
        </w:rPr>
      </w:pPr>
    </w:p>
    <w:p>
      <w:pPr>
        <w:autoSpaceDE w:val="0"/>
        <w:autoSpaceDN w:val="0"/>
        <w:adjustRightInd w:val="0"/>
        <w:snapToGrid w:val="0"/>
        <w:spacing w:line="360" w:lineRule="auto"/>
        <w:jc w:val="center"/>
        <w:rPr>
          <w:rFonts w:ascii="宋体" w:hAnsi="宋体"/>
          <w:b/>
          <w:bCs/>
          <w:sz w:val="36"/>
          <w:szCs w:val="36"/>
          <w:lang w:val="zh-CN"/>
        </w:rPr>
      </w:pPr>
      <w:r>
        <w:rPr>
          <w:rFonts w:hint="eastAsia" w:ascii="宋体" w:hAnsi="宋体"/>
          <w:b/>
          <w:bCs/>
          <w:sz w:val="36"/>
          <w:szCs w:val="36"/>
          <w:lang w:val="zh-CN"/>
        </w:rPr>
        <w:t>商务偏离表</w:t>
      </w:r>
    </w:p>
    <w:p>
      <w:pPr>
        <w:spacing w:line="480" w:lineRule="auto"/>
        <w:outlineLvl w:val="9"/>
        <w:rPr>
          <w:rFonts w:hint="eastAsia" w:ascii="宋体" w:hAnsi="宋体" w:eastAsia="宋体" w:cs="宋体"/>
          <w:color w:val="000000"/>
          <w:sz w:val="24"/>
        </w:rPr>
      </w:pPr>
      <w:r>
        <w:rPr>
          <w:rFonts w:hint="eastAsia" w:ascii="宋体" w:hAnsi="宋体" w:eastAsia="宋体" w:cs="宋体"/>
          <w:color w:val="000000"/>
          <w:sz w:val="24"/>
          <w:lang w:eastAsia="zh-CN"/>
        </w:rPr>
        <w:t>项目名称</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r>
        <w:rPr>
          <w:rFonts w:hint="eastAsia" w:ascii="宋体" w:hAnsi="宋体" w:cs="宋体"/>
          <w:sz w:val="24"/>
          <w:u w:val="single"/>
          <w:lang w:eastAsia="zh-CN"/>
        </w:rPr>
        <w:t>农业综合行政执法规范化创建项目</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pacing w:line="360" w:lineRule="auto"/>
        <w:rPr>
          <w:rFonts w:ascii="宋体" w:hAnsi="宋体"/>
          <w:color w:val="000000"/>
          <w:sz w:val="24"/>
          <w:szCs w:val="24"/>
          <w:u w:val="single"/>
        </w:rPr>
      </w:pPr>
      <w:r>
        <w:rPr>
          <w:rFonts w:hint="eastAsia" w:ascii="宋体" w:hAnsi="宋体" w:eastAsia="宋体" w:cs="宋体"/>
          <w:color w:val="000000"/>
          <w:sz w:val="24"/>
        </w:rPr>
        <w:t>项目编号：</w:t>
      </w:r>
      <w:r>
        <w:rPr>
          <w:rFonts w:hint="eastAsia" w:ascii="宋体" w:hAnsi="宋体" w:eastAsia="宋体" w:cs="宋体"/>
          <w:color w:val="000000"/>
          <w:sz w:val="24"/>
          <w:u w:val="single"/>
        </w:rPr>
        <w:t xml:space="preserve"> </w:t>
      </w:r>
      <w:r>
        <w:rPr>
          <w:rFonts w:hint="eastAsia" w:ascii="宋体" w:hAnsi="宋体" w:cs="宋体"/>
          <w:b/>
          <w:sz w:val="24"/>
          <w:u w:val="single"/>
          <w:lang w:eastAsia="zh-CN"/>
        </w:rPr>
        <w:t>TYRZ-2022-ZZ034</w:t>
      </w:r>
      <w:r>
        <w:rPr>
          <w:rFonts w:hint="eastAsia" w:ascii="宋体" w:hAnsi="宋体" w:eastAsia="宋体" w:cs="宋体"/>
          <w:color w:val="000000"/>
          <w:sz w:val="24"/>
          <w:u w:val="single"/>
        </w:rPr>
        <w:t xml:space="preserve">     </w:t>
      </w:r>
    </w:p>
    <w:tbl>
      <w:tblPr>
        <w:tblStyle w:val="8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31"/>
        <w:gridCol w:w="2554"/>
        <w:gridCol w:w="2381"/>
        <w:gridCol w:w="1263"/>
        <w:gridCol w:w="12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jc w:val="center"/>
        </w:trPr>
        <w:tc>
          <w:tcPr>
            <w:tcW w:w="1331"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名称</w:t>
            </w:r>
          </w:p>
        </w:tc>
        <w:tc>
          <w:tcPr>
            <w:tcW w:w="2554" w:type="dxa"/>
            <w:noWrap w:val="0"/>
            <w:vAlign w:val="center"/>
          </w:tcPr>
          <w:p>
            <w:pPr>
              <w:spacing w:line="360" w:lineRule="auto"/>
              <w:jc w:val="center"/>
              <w:rPr>
                <w:rFonts w:hint="eastAsia" w:ascii="宋体" w:hAnsi="宋体"/>
                <w:color w:val="000000"/>
                <w:sz w:val="24"/>
                <w:szCs w:val="24"/>
              </w:rPr>
            </w:pPr>
            <w:r>
              <w:rPr>
                <w:rFonts w:hint="eastAsia" w:ascii="宋体" w:hAnsi="宋体"/>
                <w:color w:val="000000"/>
                <w:sz w:val="24"/>
                <w:szCs w:val="24"/>
                <w:lang w:eastAsia="zh-CN"/>
              </w:rPr>
              <w:t>磋商</w:t>
            </w:r>
            <w:r>
              <w:rPr>
                <w:rFonts w:hint="eastAsia" w:ascii="宋体" w:hAnsi="宋体"/>
                <w:color w:val="000000"/>
                <w:sz w:val="24"/>
                <w:szCs w:val="24"/>
              </w:rPr>
              <w:t>文件</w:t>
            </w:r>
          </w:p>
          <w:p>
            <w:pPr>
              <w:spacing w:line="360" w:lineRule="auto"/>
              <w:jc w:val="center"/>
              <w:rPr>
                <w:rFonts w:ascii="宋体" w:hAnsi="宋体"/>
                <w:color w:val="000000"/>
                <w:sz w:val="24"/>
                <w:szCs w:val="24"/>
              </w:rPr>
            </w:pPr>
            <w:r>
              <w:rPr>
                <w:rFonts w:hint="eastAsia" w:ascii="宋体" w:hAnsi="宋体"/>
                <w:color w:val="000000"/>
                <w:sz w:val="24"/>
                <w:szCs w:val="24"/>
              </w:rPr>
              <w:t>商务要求</w:t>
            </w:r>
          </w:p>
        </w:tc>
        <w:tc>
          <w:tcPr>
            <w:tcW w:w="2381" w:type="dxa"/>
            <w:noWrap w:val="0"/>
            <w:vAlign w:val="center"/>
          </w:tcPr>
          <w:p>
            <w:pPr>
              <w:spacing w:line="360" w:lineRule="auto"/>
              <w:jc w:val="center"/>
              <w:rPr>
                <w:rFonts w:hint="eastAsia" w:ascii="宋体" w:hAnsi="宋体"/>
                <w:color w:val="000000"/>
                <w:sz w:val="24"/>
                <w:szCs w:val="24"/>
              </w:rPr>
            </w:pPr>
            <w:r>
              <w:rPr>
                <w:rFonts w:hint="eastAsia" w:ascii="宋体" w:hAnsi="宋体"/>
                <w:color w:val="000000"/>
                <w:sz w:val="24"/>
                <w:szCs w:val="24"/>
                <w:lang w:eastAsia="zh-CN"/>
              </w:rPr>
              <w:t>磋商</w:t>
            </w:r>
            <w:r>
              <w:rPr>
                <w:rFonts w:hint="eastAsia" w:ascii="宋体" w:hAnsi="宋体"/>
                <w:color w:val="000000"/>
                <w:sz w:val="24"/>
                <w:szCs w:val="24"/>
              </w:rPr>
              <w:t>响应文件</w:t>
            </w:r>
          </w:p>
          <w:p>
            <w:pPr>
              <w:spacing w:line="360" w:lineRule="auto"/>
              <w:jc w:val="center"/>
              <w:rPr>
                <w:rFonts w:ascii="宋体" w:hAnsi="宋体"/>
                <w:color w:val="000000"/>
                <w:sz w:val="24"/>
                <w:szCs w:val="24"/>
              </w:rPr>
            </w:pPr>
            <w:r>
              <w:rPr>
                <w:rFonts w:hint="eastAsia" w:ascii="宋体" w:hAnsi="宋体"/>
                <w:color w:val="000000"/>
                <w:sz w:val="24"/>
                <w:szCs w:val="24"/>
              </w:rPr>
              <w:t>商务响应</w:t>
            </w:r>
          </w:p>
        </w:tc>
        <w:tc>
          <w:tcPr>
            <w:tcW w:w="1263"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偏离</w:t>
            </w:r>
          </w:p>
        </w:tc>
        <w:tc>
          <w:tcPr>
            <w:tcW w:w="1263"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4"/>
                <w:szCs w:val="24"/>
              </w:rPr>
            </w:pPr>
          </w:p>
        </w:tc>
        <w:tc>
          <w:tcPr>
            <w:tcW w:w="2554" w:type="dxa"/>
            <w:noWrap w:val="0"/>
            <w:vAlign w:val="top"/>
          </w:tcPr>
          <w:p>
            <w:pPr>
              <w:spacing w:line="360" w:lineRule="auto"/>
              <w:jc w:val="center"/>
              <w:rPr>
                <w:rFonts w:ascii="宋体" w:hAnsi="宋体"/>
                <w:color w:val="000000"/>
                <w:sz w:val="24"/>
                <w:szCs w:val="24"/>
              </w:rPr>
            </w:pPr>
          </w:p>
        </w:tc>
        <w:tc>
          <w:tcPr>
            <w:tcW w:w="2381"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8"/>
                <w:szCs w:val="28"/>
              </w:rPr>
            </w:pPr>
          </w:p>
        </w:tc>
        <w:tc>
          <w:tcPr>
            <w:tcW w:w="2554" w:type="dxa"/>
            <w:noWrap w:val="0"/>
            <w:vAlign w:val="top"/>
          </w:tcPr>
          <w:p>
            <w:pPr>
              <w:spacing w:line="360" w:lineRule="auto"/>
              <w:jc w:val="center"/>
              <w:rPr>
                <w:rFonts w:ascii="宋体" w:hAnsi="宋体"/>
                <w:color w:val="000000"/>
                <w:sz w:val="28"/>
                <w:szCs w:val="28"/>
              </w:rPr>
            </w:pPr>
          </w:p>
        </w:tc>
        <w:tc>
          <w:tcPr>
            <w:tcW w:w="2381" w:type="dxa"/>
            <w:noWrap w:val="0"/>
            <w:vAlign w:val="top"/>
          </w:tcPr>
          <w:p>
            <w:pPr>
              <w:spacing w:line="360" w:lineRule="auto"/>
              <w:jc w:val="center"/>
              <w:rPr>
                <w:rFonts w:ascii="宋体" w:hAnsi="宋体"/>
                <w:color w:val="000000"/>
                <w:sz w:val="28"/>
                <w:szCs w:val="28"/>
              </w:rPr>
            </w:pPr>
          </w:p>
        </w:tc>
        <w:tc>
          <w:tcPr>
            <w:tcW w:w="1263" w:type="dxa"/>
            <w:noWrap w:val="0"/>
            <w:vAlign w:val="top"/>
          </w:tcPr>
          <w:p>
            <w:pPr>
              <w:spacing w:line="360" w:lineRule="auto"/>
              <w:jc w:val="center"/>
              <w:rPr>
                <w:rFonts w:ascii="宋体" w:hAnsi="宋体"/>
                <w:color w:val="000000"/>
                <w:sz w:val="28"/>
                <w:szCs w:val="28"/>
              </w:rPr>
            </w:pPr>
          </w:p>
        </w:tc>
        <w:tc>
          <w:tcPr>
            <w:tcW w:w="1263" w:type="dxa"/>
            <w:noWrap w:val="0"/>
            <w:vAlign w:val="top"/>
          </w:tcPr>
          <w:p>
            <w:pPr>
              <w:spacing w:line="360" w:lineRule="auto"/>
              <w:jc w:val="center"/>
              <w:rPr>
                <w:rFonts w:ascii="宋体" w:hAnsi="宋体"/>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8"/>
                <w:szCs w:val="28"/>
              </w:rPr>
            </w:pPr>
          </w:p>
        </w:tc>
        <w:tc>
          <w:tcPr>
            <w:tcW w:w="2554" w:type="dxa"/>
            <w:noWrap w:val="0"/>
            <w:vAlign w:val="top"/>
          </w:tcPr>
          <w:p>
            <w:pPr>
              <w:spacing w:line="360" w:lineRule="auto"/>
              <w:jc w:val="center"/>
              <w:rPr>
                <w:rFonts w:ascii="宋体" w:hAnsi="宋体"/>
                <w:color w:val="000000"/>
                <w:sz w:val="28"/>
                <w:szCs w:val="28"/>
              </w:rPr>
            </w:pPr>
          </w:p>
        </w:tc>
        <w:tc>
          <w:tcPr>
            <w:tcW w:w="2381" w:type="dxa"/>
            <w:noWrap w:val="0"/>
            <w:vAlign w:val="top"/>
          </w:tcPr>
          <w:p>
            <w:pPr>
              <w:spacing w:line="360" w:lineRule="auto"/>
              <w:jc w:val="center"/>
              <w:rPr>
                <w:rFonts w:ascii="宋体" w:hAnsi="宋体"/>
                <w:color w:val="000000"/>
                <w:sz w:val="28"/>
                <w:szCs w:val="28"/>
              </w:rPr>
            </w:pPr>
          </w:p>
        </w:tc>
        <w:tc>
          <w:tcPr>
            <w:tcW w:w="1263" w:type="dxa"/>
            <w:noWrap w:val="0"/>
            <w:vAlign w:val="top"/>
          </w:tcPr>
          <w:p>
            <w:pPr>
              <w:spacing w:line="360" w:lineRule="auto"/>
              <w:jc w:val="center"/>
              <w:rPr>
                <w:rFonts w:ascii="宋体" w:hAnsi="宋体"/>
                <w:color w:val="000000"/>
                <w:sz w:val="28"/>
                <w:szCs w:val="28"/>
              </w:rPr>
            </w:pPr>
          </w:p>
        </w:tc>
        <w:tc>
          <w:tcPr>
            <w:tcW w:w="1263" w:type="dxa"/>
            <w:noWrap w:val="0"/>
            <w:vAlign w:val="top"/>
          </w:tcPr>
          <w:p>
            <w:pPr>
              <w:spacing w:line="360" w:lineRule="auto"/>
              <w:jc w:val="center"/>
              <w:rPr>
                <w:rFonts w:ascii="宋体" w:hAnsi="宋体"/>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8"/>
                <w:szCs w:val="28"/>
              </w:rPr>
            </w:pPr>
          </w:p>
        </w:tc>
        <w:tc>
          <w:tcPr>
            <w:tcW w:w="2554" w:type="dxa"/>
            <w:noWrap w:val="0"/>
            <w:vAlign w:val="top"/>
          </w:tcPr>
          <w:p>
            <w:pPr>
              <w:spacing w:line="360" w:lineRule="auto"/>
              <w:jc w:val="center"/>
              <w:rPr>
                <w:rFonts w:ascii="宋体" w:hAnsi="宋体"/>
                <w:color w:val="000000"/>
                <w:sz w:val="28"/>
                <w:szCs w:val="28"/>
              </w:rPr>
            </w:pPr>
          </w:p>
        </w:tc>
        <w:tc>
          <w:tcPr>
            <w:tcW w:w="2381" w:type="dxa"/>
            <w:noWrap w:val="0"/>
            <w:vAlign w:val="top"/>
          </w:tcPr>
          <w:p>
            <w:pPr>
              <w:spacing w:line="360" w:lineRule="auto"/>
              <w:jc w:val="center"/>
              <w:rPr>
                <w:rFonts w:ascii="宋体" w:hAnsi="宋体"/>
                <w:color w:val="000000"/>
                <w:sz w:val="28"/>
                <w:szCs w:val="28"/>
              </w:rPr>
            </w:pPr>
          </w:p>
        </w:tc>
        <w:tc>
          <w:tcPr>
            <w:tcW w:w="1263" w:type="dxa"/>
            <w:noWrap w:val="0"/>
            <w:vAlign w:val="top"/>
          </w:tcPr>
          <w:p>
            <w:pPr>
              <w:spacing w:line="360" w:lineRule="auto"/>
              <w:jc w:val="center"/>
              <w:rPr>
                <w:rFonts w:ascii="宋体" w:hAnsi="宋体"/>
                <w:color w:val="000000"/>
                <w:sz w:val="28"/>
                <w:szCs w:val="28"/>
              </w:rPr>
            </w:pPr>
          </w:p>
        </w:tc>
        <w:tc>
          <w:tcPr>
            <w:tcW w:w="1263" w:type="dxa"/>
            <w:noWrap w:val="0"/>
            <w:vAlign w:val="top"/>
          </w:tcPr>
          <w:p>
            <w:pPr>
              <w:spacing w:line="360" w:lineRule="auto"/>
              <w:jc w:val="center"/>
              <w:rPr>
                <w:rFonts w:ascii="宋体" w:hAnsi="宋体"/>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8"/>
                <w:szCs w:val="28"/>
              </w:rPr>
            </w:pPr>
          </w:p>
        </w:tc>
        <w:tc>
          <w:tcPr>
            <w:tcW w:w="2554" w:type="dxa"/>
            <w:noWrap w:val="0"/>
            <w:vAlign w:val="top"/>
          </w:tcPr>
          <w:p>
            <w:pPr>
              <w:spacing w:line="360" w:lineRule="auto"/>
              <w:jc w:val="center"/>
              <w:rPr>
                <w:rFonts w:ascii="宋体" w:hAnsi="宋体"/>
                <w:color w:val="000000"/>
                <w:sz w:val="28"/>
                <w:szCs w:val="28"/>
              </w:rPr>
            </w:pPr>
          </w:p>
        </w:tc>
        <w:tc>
          <w:tcPr>
            <w:tcW w:w="2381" w:type="dxa"/>
            <w:noWrap w:val="0"/>
            <w:vAlign w:val="top"/>
          </w:tcPr>
          <w:p>
            <w:pPr>
              <w:spacing w:line="360" w:lineRule="auto"/>
              <w:jc w:val="center"/>
              <w:rPr>
                <w:rFonts w:ascii="宋体" w:hAnsi="宋体"/>
                <w:color w:val="000000"/>
                <w:sz w:val="28"/>
                <w:szCs w:val="28"/>
              </w:rPr>
            </w:pPr>
          </w:p>
        </w:tc>
        <w:tc>
          <w:tcPr>
            <w:tcW w:w="1263" w:type="dxa"/>
            <w:noWrap w:val="0"/>
            <w:vAlign w:val="top"/>
          </w:tcPr>
          <w:p>
            <w:pPr>
              <w:spacing w:line="360" w:lineRule="auto"/>
              <w:jc w:val="center"/>
              <w:rPr>
                <w:rFonts w:ascii="宋体" w:hAnsi="宋体"/>
                <w:color w:val="000000"/>
                <w:sz w:val="28"/>
                <w:szCs w:val="28"/>
              </w:rPr>
            </w:pPr>
          </w:p>
        </w:tc>
        <w:tc>
          <w:tcPr>
            <w:tcW w:w="1263" w:type="dxa"/>
            <w:noWrap w:val="0"/>
            <w:vAlign w:val="top"/>
          </w:tcPr>
          <w:p>
            <w:pPr>
              <w:spacing w:line="360" w:lineRule="auto"/>
              <w:jc w:val="center"/>
              <w:rPr>
                <w:rFonts w:ascii="宋体" w:hAnsi="宋体"/>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8"/>
                <w:szCs w:val="28"/>
              </w:rPr>
            </w:pPr>
          </w:p>
        </w:tc>
        <w:tc>
          <w:tcPr>
            <w:tcW w:w="2554" w:type="dxa"/>
            <w:noWrap w:val="0"/>
            <w:vAlign w:val="top"/>
          </w:tcPr>
          <w:p>
            <w:pPr>
              <w:spacing w:line="360" w:lineRule="auto"/>
              <w:jc w:val="center"/>
              <w:rPr>
                <w:rFonts w:ascii="宋体" w:hAnsi="宋体"/>
                <w:color w:val="000000"/>
                <w:sz w:val="28"/>
                <w:szCs w:val="28"/>
              </w:rPr>
            </w:pPr>
          </w:p>
        </w:tc>
        <w:tc>
          <w:tcPr>
            <w:tcW w:w="2381" w:type="dxa"/>
            <w:noWrap w:val="0"/>
            <w:vAlign w:val="top"/>
          </w:tcPr>
          <w:p>
            <w:pPr>
              <w:spacing w:line="360" w:lineRule="auto"/>
              <w:jc w:val="center"/>
              <w:rPr>
                <w:rFonts w:ascii="宋体" w:hAnsi="宋体"/>
                <w:color w:val="000000"/>
                <w:sz w:val="28"/>
                <w:szCs w:val="28"/>
              </w:rPr>
            </w:pPr>
          </w:p>
        </w:tc>
        <w:tc>
          <w:tcPr>
            <w:tcW w:w="1263" w:type="dxa"/>
            <w:noWrap w:val="0"/>
            <w:vAlign w:val="top"/>
          </w:tcPr>
          <w:p>
            <w:pPr>
              <w:spacing w:line="360" w:lineRule="auto"/>
              <w:jc w:val="center"/>
              <w:rPr>
                <w:rFonts w:ascii="宋体" w:hAnsi="宋体"/>
                <w:color w:val="000000"/>
                <w:sz w:val="28"/>
                <w:szCs w:val="28"/>
              </w:rPr>
            </w:pPr>
          </w:p>
        </w:tc>
        <w:tc>
          <w:tcPr>
            <w:tcW w:w="1263" w:type="dxa"/>
            <w:noWrap w:val="0"/>
            <w:vAlign w:val="top"/>
          </w:tcPr>
          <w:p>
            <w:pPr>
              <w:spacing w:line="360" w:lineRule="auto"/>
              <w:jc w:val="center"/>
              <w:rPr>
                <w:rFonts w:ascii="宋体" w:hAnsi="宋体"/>
                <w:color w:val="000000"/>
                <w:sz w:val="28"/>
                <w:szCs w:val="28"/>
              </w:rPr>
            </w:pPr>
          </w:p>
        </w:tc>
      </w:tr>
    </w:tbl>
    <w:p>
      <w:pPr>
        <w:spacing w:line="360" w:lineRule="auto"/>
        <w:rPr>
          <w:rFonts w:ascii="宋体" w:hAnsi="宋体"/>
          <w:color w:val="000000"/>
          <w:sz w:val="28"/>
          <w:szCs w:val="28"/>
        </w:rPr>
      </w:pPr>
    </w:p>
    <w:p>
      <w:pPr>
        <w:spacing w:line="460" w:lineRule="exact"/>
        <w:ind w:firstLine="480" w:firstLineChars="200"/>
        <w:rPr>
          <w:rFonts w:hint="eastAsia" w:ascii="宋体" w:hAnsi="宋体"/>
          <w:sz w:val="24"/>
          <w:szCs w:val="24"/>
        </w:rPr>
      </w:pPr>
      <w:r>
        <w:rPr>
          <w:rFonts w:hint="eastAsia" w:ascii="宋体" w:hAnsi="宋体"/>
          <w:sz w:val="24"/>
          <w:szCs w:val="24"/>
        </w:rPr>
        <w:t>注：1. 所有商务条款均应响应“竞争性</w:t>
      </w:r>
      <w:r>
        <w:rPr>
          <w:rFonts w:hint="eastAsia" w:ascii="宋体" w:hAnsi="宋体"/>
          <w:sz w:val="24"/>
          <w:szCs w:val="24"/>
          <w:lang w:eastAsia="zh-CN"/>
        </w:rPr>
        <w:t>磋商</w:t>
      </w:r>
      <w:r>
        <w:rPr>
          <w:rFonts w:hint="eastAsia" w:ascii="宋体" w:hAnsi="宋体"/>
          <w:sz w:val="24"/>
          <w:szCs w:val="24"/>
        </w:rPr>
        <w:t>响应文件”中的要求，未偏离则填写无偏离，若偏离则填写正偏离/负偏离。</w:t>
      </w:r>
    </w:p>
    <w:p>
      <w:pPr>
        <w:spacing w:line="460" w:lineRule="exact"/>
        <w:ind w:firstLine="480" w:firstLineChars="200"/>
        <w:rPr>
          <w:rFonts w:hint="eastAsia" w:ascii="宋体" w:hAnsi="宋体"/>
          <w:sz w:val="24"/>
          <w:szCs w:val="24"/>
        </w:rPr>
      </w:pPr>
      <w:r>
        <w:rPr>
          <w:rFonts w:hint="eastAsia" w:ascii="宋体" w:hAnsi="宋体"/>
          <w:sz w:val="24"/>
          <w:szCs w:val="24"/>
        </w:rPr>
        <w:t>2．供应商必须据实填写，不得虚假响应，否则将取消其</w:t>
      </w:r>
      <w:r>
        <w:rPr>
          <w:rFonts w:hint="eastAsia" w:ascii="宋体" w:hAnsi="宋体"/>
          <w:sz w:val="24"/>
          <w:szCs w:val="24"/>
          <w:lang w:eastAsia="zh-CN"/>
        </w:rPr>
        <w:t>磋商</w:t>
      </w:r>
      <w:r>
        <w:rPr>
          <w:rFonts w:hint="eastAsia" w:ascii="宋体" w:hAnsi="宋体"/>
          <w:sz w:val="24"/>
          <w:szCs w:val="24"/>
        </w:rPr>
        <w:t>或成交资格，并按有关规定进行处罚。</w:t>
      </w:r>
    </w:p>
    <w:p>
      <w:pPr>
        <w:pStyle w:val="111"/>
        <w:widowControl w:val="0"/>
        <w:numPr>
          <w:ilvl w:val="0"/>
          <w:numId w:val="0"/>
        </w:numPr>
        <w:jc w:val="both"/>
        <w:rPr>
          <w:rFonts w:hint="eastAsia"/>
          <w:sz w:val="18"/>
          <w:szCs w:val="22"/>
        </w:rPr>
      </w:pPr>
    </w:p>
    <w:p>
      <w:pPr>
        <w:pStyle w:val="56"/>
        <w:rPr>
          <w:rFonts w:hint="eastAsia" w:ascii="宋体" w:hAnsi="宋体" w:cs="仿宋"/>
          <w:color w:val="000000"/>
          <w:sz w:val="24"/>
        </w:rPr>
      </w:pPr>
    </w:p>
    <w:p>
      <w:pPr>
        <w:pStyle w:val="56"/>
        <w:rPr>
          <w:rFonts w:hint="eastAsia" w:ascii="宋体" w:hAnsi="宋体" w:cs="仿宋"/>
          <w:color w:val="000000"/>
          <w:sz w:val="24"/>
        </w:rPr>
      </w:pP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outlineLvl w:val="9"/>
        <w:rPr>
          <w:rFonts w:hint="eastAsia" w:ascii="宋体" w:hAnsi="宋体" w:cs="仿宋"/>
          <w:color w:val="000000"/>
          <w:sz w:val="24"/>
        </w:rPr>
      </w:pP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outlineLvl w:val="9"/>
        <w:rPr>
          <w:rFonts w:ascii="宋体" w:hAnsi="宋体" w:cs="仿宋"/>
          <w:color w:val="000000"/>
          <w:sz w:val="24"/>
        </w:rPr>
      </w:pPr>
      <w:r>
        <w:rPr>
          <w:rFonts w:hint="eastAsia" w:ascii="宋体" w:hAnsi="宋体" w:cs="仿宋"/>
          <w:color w:val="000000"/>
          <w:sz w:val="24"/>
        </w:rPr>
        <w:t>供应商名称：</w:t>
      </w:r>
      <w:r>
        <w:rPr>
          <w:rFonts w:hint="eastAsia" w:ascii="宋体" w:hAnsi="宋体" w:cs="仿宋"/>
          <w:color w:val="000000"/>
          <w:sz w:val="24"/>
          <w:u w:val="single"/>
        </w:rPr>
        <w:t xml:space="preserve">                    （公章）</w:t>
      </w:r>
    </w:p>
    <w:p>
      <w:pPr>
        <w:adjustRightInd w:val="0"/>
        <w:snapToGrid w:val="0"/>
        <w:spacing w:line="360" w:lineRule="auto"/>
        <w:jc w:val="right"/>
        <w:outlineLvl w:val="9"/>
        <w:rPr>
          <w:rFonts w:hint="eastAsia"/>
        </w:rPr>
      </w:pPr>
      <w:r>
        <w:rPr>
          <w:rFonts w:hint="eastAsia" w:ascii="宋体" w:hAnsi="宋体" w:cs="仿宋"/>
          <w:color w:val="000000"/>
          <w:sz w:val="24"/>
        </w:rPr>
        <w:t>法定代表人或被授权代表：</w:t>
      </w:r>
      <w:r>
        <w:rPr>
          <w:rFonts w:hint="eastAsia" w:ascii="宋体" w:hAnsi="宋体" w:cs="仿宋"/>
          <w:color w:val="000000"/>
          <w:sz w:val="24"/>
          <w:u w:val="single"/>
        </w:rPr>
        <w:t xml:space="preserve">           </w:t>
      </w:r>
      <w:r>
        <w:rPr>
          <w:rFonts w:hint="eastAsia" w:ascii="宋体" w:hAnsi="宋体" w:cs="仿宋"/>
          <w:color w:val="000000"/>
          <w:sz w:val="24"/>
        </w:rPr>
        <w:t>（签字</w:t>
      </w:r>
      <w:r>
        <w:rPr>
          <w:rFonts w:hint="eastAsia" w:ascii="宋体" w:hAnsi="宋体" w:cs="仿宋"/>
          <w:color w:val="000000"/>
          <w:sz w:val="24"/>
          <w:lang w:eastAsia="zh-CN"/>
        </w:rPr>
        <w:t>或</w:t>
      </w:r>
      <w:r>
        <w:rPr>
          <w:rFonts w:hint="eastAsia" w:ascii="宋体" w:hAnsi="宋体" w:cs="仿宋"/>
          <w:color w:val="000000"/>
          <w:sz w:val="24"/>
        </w:rPr>
        <w:t>盖章）</w:t>
      </w:r>
    </w:p>
    <w:p>
      <w:pPr>
        <w:pStyle w:val="111"/>
        <w:numPr>
          <w:ilvl w:val="0"/>
          <w:numId w:val="0"/>
        </w:numPr>
        <w:ind w:leftChars="0"/>
        <w:rPr>
          <w:rFonts w:hint="eastAsia"/>
        </w:rPr>
      </w:pPr>
    </w:p>
    <w:p>
      <w:pPr>
        <w:pStyle w:val="111"/>
        <w:numPr>
          <w:ilvl w:val="0"/>
          <w:numId w:val="0"/>
        </w:numPr>
        <w:ind w:leftChars="0"/>
        <w:jc w:val="right"/>
        <w:rPr>
          <w:rFonts w:hint="eastAsia"/>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autoSpaceDE w:val="0"/>
        <w:autoSpaceDN w:val="0"/>
        <w:adjustRightInd w:val="0"/>
        <w:jc w:val="center"/>
        <w:rPr>
          <w:rFonts w:hint="eastAsia" w:ascii="宋体" w:hAnsi="宋体"/>
          <w:b/>
          <w:bCs/>
          <w:sz w:val="36"/>
          <w:szCs w:val="36"/>
          <w:lang w:val="zh-CN"/>
        </w:rPr>
      </w:pPr>
    </w:p>
    <w:p>
      <w:pPr>
        <w:autoSpaceDE w:val="0"/>
        <w:autoSpaceDN w:val="0"/>
        <w:adjustRightInd w:val="0"/>
        <w:jc w:val="center"/>
        <w:rPr>
          <w:rFonts w:hint="eastAsia" w:ascii="宋体" w:hAnsi="宋体"/>
          <w:b/>
          <w:bCs/>
          <w:sz w:val="36"/>
          <w:szCs w:val="36"/>
          <w:lang w:val="zh-CN"/>
        </w:rPr>
      </w:pPr>
    </w:p>
    <w:p>
      <w:pPr>
        <w:autoSpaceDE w:val="0"/>
        <w:autoSpaceDN w:val="0"/>
        <w:adjustRightInd w:val="0"/>
        <w:jc w:val="center"/>
        <w:rPr>
          <w:rFonts w:hint="eastAsia" w:ascii="宋体" w:hAnsi="宋体"/>
          <w:b/>
          <w:bCs/>
          <w:sz w:val="36"/>
          <w:szCs w:val="36"/>
          <w:lang w:val="zh-CN"/>
        </w:rPr>
      </w:pPr>
      <w:r>
        <w:rPr>
          <w:rFonts w:hint="eastAsia" w:ascii="宋体" w:hAnsi="宋体"/>
          <w:b/>
          <w:bCs/>
          <w:sz w:val="36"/>
          <w:szCs w:val="36"/>
          <w:lang w:val="zh-CN"/>
        </w:rPr>
        <w:t>技术偏离表</w:t>
      </w:r>
    </w:p>
    <w:p>
      <w:pPr>
        <w:pStyle w:val="56"/>
        <w:rPr>
          <w:rFonts w:hint="eastAsia"/>
          <w:lang w:val="zh-CN"/>
        </w:rPr>
      </w:pPr>
    </w:p>
    <w:p>
      <w:pPr>
        <w:spacing w:line="480" w:lineRule="auto"/>
        <w:outlineLvl w:val="9"/>
        <w:rPr>
          <w:rFonts w:hint="eastAsia" w:ascii="宋体" w:hAnsi="宋体" w:eastAsia="宋体" w:cs="宋体"/>
          <w:color w:val="000000"/>
          <w:sz w:val="24"/>
        </w:rPr>
      </w:pPr>
      <w:r>
        <w:rPr>
          <w:rFonts w:hint="eastAsia" w:ascii="宋体" w:hAnsi="宋体" w:eastAsia="宋体" w:cs="宋体"/>
          <w:color w:val="000000"/>
          <w:sz w:val="24"/>
          <w:lang w:eastAsia="zh-CN"/>
        </w:rPr>
        <w:t>项目名称</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r>
        <w:rPr>
          <w:rFonts w:hint="eastAsia" w:ascii="宋体" w:hAnsi="宋体" w:cs="宋体"/>
          <w:sz w:val="24"/>
          <w:u w:val="single"/>
          <w:lang w:eastAsia="zh-CN"/>
        </w:rPr>
        <w:t>农业综合行政执法规范化创建项目</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pacing w:line="360" w:lineRule="auto"/>
        <w:rPr>
          <w:rFonts w:ascii="宋体" w:hAnsi="宋体"/>
          <w:color w:val="000000"/>
          <w:sz w:val="24"/>
          <w:szCs w:val="24"/>
          <w:u w:val="single"/>
        </w:rPr>
      </w:pPr>
      <w:r>
        <w:rPr>
          <w:rFonts w:hint="eastAsia" w:ascii="宋体" w:hAnsi="宋体" w:eastAsia="宋体" w:cs="宋体"/>
          <w:color w:val="000000"/>
          <w:sz w:val="24"/>
        </w:rPr>
        <w:t>项目编号：</w:t>
      </w:r>
      <w:r>
        <w:rPr>
          <w:rFonts w:hint="eastAsia" w:ascii="宋体" w:hAnsi="宋体" w:eastAsia="宋体" w:cs="宋体"/>
          <w:color w:val="000000"/>
          <w:sz w:val="24"/>
          <w:u w:val="single"/>
        </w:rPr>
        <w:t xml:space="preserve"> </w:t>
      </w:r>
      <w:r>
        <w:rPr>
          <w:rFonts w:hint="eastAsia" w:ascii="宋体" w:hAnsi="宋体" w:cs="宋体"/>
          <w:b/>
          <w:sz w:val="24"/>
          <w:u w:val="single"/>
          <w:lang w:eastAsia="zh-CN"/>
        </w:rPr>
        <w:t>TYRZ-2022-ZZ034</w:t>
      </w:r>
      <w:r>
        <w:rPr>
          <w:rFonts w:hint="eastAsia" w:ascii="宋体" w:hAnsi="宋体" w:eastAsia="宋体" w:cs="宋体"/>
          <w:color w:val="000000"/>
          <w:sz w:val="24"/>
          <w:u w:val="single"/>
        </w:rPr>
        <w:t xml:space="preserve">     </w:t>
      </w:r>
      <w:r>
        <w:rPr>
          <w:rFonts w:hint="eastAsia" w:ascii="宋体" w:hAnsi="宋体"/>
          <w:color w:val="000000"/>
          <w:sz w:val="24"/>
          <w:szCs w:val="24"/>
          <w:u w:val="single"/>
        </w:rPr>
        <w:t xml:space="preserve">  </w:t>
      </w:r>
    </w:p>
    <w:tbl>
      <w:tblPr>
        <w:tblStyle w:val="88"/>
        <w:tblpPr w:leftFromText="180" w:rightFromText="180" w:vertAnchor="text" w:horzAnchor="page" w:tblpX="1476" w:tblpY="247"/>
        <w:tblOverlap w:val="never"/>
        <w:tblW w:w="8997"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13"/>
        <w:gridCol w:w="1657"/>
        <w:gridCol w:w="1696"/>
        <w:gridCol w:w="2475"/>
        <w:gridCol w:w="1220"/>
        <w:gridCol w:w="123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057" w:hRule="atLeast"/>
        </w:trPr>
        <w:tc>
          <w:tcPr>
            <w:tcW w:w="713" w:type="dxa"/>
            <w:tcBorders>
              <w:bottom w:val="single" w:color="000000" w:sz="4" w:space="0"/>
              <w:right w:val="single" w:color="000000" w:sz="4" w:space="0"/>
            </w:tcBorders>
          </w:tcPr>
          <w:p>
            <w:pPr>
              <w:pStyle w:val="1799"/>
              <w:spacing w:before="4"/>
              <w:rPr>
                <w:rFonts w:hint="default" w:ascii="Calibri" w:hAnsi="Calibri" w:cs="Calibri"/>
                <w:sz w:val="24"/>
                <w:szCs w:val="24"/>
              </w:rPr>
            </w:pPr>
          </w:p>
          <w:p>
            <w:pPr>
              <w:pStyle w:val="1799"/>
              <w:ind w:left="115"/>
              <w:jc w:val="left"/>
              <w:rPr>
                <w:rFonts w:hint="default" w:ascii="Calibri" w:hAnsi="Calibri" w:cs="Calibri"/>
                <w:sz w:val="24"/>
                <w:szCs w:val="24"/>
              </w:rPr>
            </w:pPr>
            <w:r>
              <w:rPr>
                <w:rFonts w:hint="default" w:ascii="Calibri" w:hAnsi="Calibri" w:cs="Calibri"/>
                <w:sz w:val="24"/>
                <w:szCs w:val="24"/>
              </w:rPr>
              <w:t>序号</w:t>
            </w:r>
          </w:p>
        </w:tc>
        <w:tc>
          <w:tcPr>
            <w:tcW w:w="1657" w:type="dxa"/>
            <w:tcBorders>
              <w:left w:val="single" w:color="000000" w:sz="4" w:space="0"/>
              <w:bottom w:val="single" w:color="000000" w:sz="4" w:space="0"/>
              <w:right w:val="single" w:color="000000" w:sz="4" w:space="0"/>
            </w:tcBorders>
          </w:tcPr>
          <w:p>
            <w:pPr>
              <w:pStyle w:val="1799"/>
              <w:spacing w:before="179" w:line="307" w:lineRule="auto"/>
              <w:ind w:left="477" w:right="327" w:hanging="120"/>
              <w:rPr>
                <w:rFonts w:hint="default" w:ascii="Calibri" w:hAnsi="Calibri" w:cs="Calibri"/>
                <w:sz w:val="24"/>
                <w:szCs w:val="24"/>
              </w:rPr>
            </w:pPr>
            <w:r>
              <w:rPr>
                <w:rFonts w:hint="default" w:ascii="Calibri" w:hAnsi="Calibri" w:cs="Calibri"/>
                <w:sz w:val="24"/>
                <w:szCs w:val="24"/>
              </w:rPr>
              <w:t>招标文件条目号</w:t>
            </w:r>
          </w:p>
        </w:tc>
        <w:tc>
          <w:tcPr>
            <w:tcW w:w="1696" w:type="dxa"/>
            <w:tcBorders>
              <w:left w:val="single" w:color="000000" w:sz="4" w:space="0"/>
              <w:bottom w:val="single" w:color="000000" w:sz="4" w:space="0"/>
              <w:right w:val="single" w:color="000000" w:sz="4" w:space="0"/>
            </w:tcBorders>
          </w:tcPr>
          <w:p>
            <w:pPr>
              <w:pStyle w:val="1799"/>
              <w:spacing w:before="179" w:line="307" w:lineRule="auto"/>
              <w:ind w:left="378" w:right="225" w:hanging="120"/>
              <w:rPr>
                <w:rFonts w:hint="default" w:ascii="Calibri" w:hAnsi="Calibri" w:cs="Calibri"/>
                <w:sz w:val="24"/>
                <w:szCs w:val="24"/>
              </w:rPr>
            </w:pPr>
            <w:r>
              <w:rPr>
                <w:rFonts w:hint="default" w:ascii="Calibri" w:hAnsi="Calibri" w:cs="Calibri"/>
                <w:sz w:val="24"/>
                <w:szCs w:val="24"/>
              </w:rPr>
              <w:t>采购规格及技术需求</w:t>
            </w:r>
          </w:p>
        </w:tc>
        <w:tc>
          <w:tcPr>
            <w:tcW w:w="2475" w:type="dxa"/>
            <w:tcBorders>
              <w:left w:val="single" w:color="000000" w:sz="4" w:space="0"/>
              <w:bottom w:val="single" w:color="000000" w:sz="4" w:space="0"/>
              <w:right w:val="single" w:color="000000" w:sz="4" w:space="0"/>
            </w:tcBorders>
          </w:tcPr>
          <w:p>
            <w:pPr>
              <w:pStyle w:val="1799"/>
              <w:spacing w:before="179" w:line="307" w:lineRule="auto"/>
              <w:ind w:left="765" w:right="377" w:hanging="360"/>
              <w:rPr>
                <w:rFonts w:hint="default" w:ascii="Calibri" w:hAnsi="Calibri" w:cs="Calibri"/>
                <w:sz w:val="24"/>
                <w:szCs w:val="24"/>
              </w:rPr>
            </w:pPr>
            <w:r>
              <w:rPr>
                <w:rFonts w:hint="default" w:ascii="Calibri" w:hAnsi="Calibri" w:cs="Calibri"/>
                <w:sz w:val="24"/>
                <w:szCs w:val="24"/>
              </w:rPr>
              <w:t>投标文件规格及技术参数</w:t>
            </w:r>
          </w:p>
        </w:tc>
        <w:tc>
          <w:tcPr>
            <w:tcW w:w="1220" w:type="dxa"/>
            <w:tcBorders>
              <w:left w:val="single" w:color="000000" w:sz="4" w:space="0"/>
              <w:bottom w:val="single" w:color="000000" w:sz="4" w:space="0"/>
              <w:right w:val="single" w:color="000000" w:sz="4" w:space="0"/>
            </w:tcBorders>
          </w:tcPr>
          <w:p>
            <w:pPr>
              <w:pStyle w:val="1799"/>
              <w:spacing w:before="4"/>
              <w:rPr>
                <w:rFonts w:hint="default" w:ascii="Calibri" w:hAnsi="Calibri" w:cs="Calibri"/>
                <w:sz w:val="24"/>
                <w:szCs w:val="24"/>
              </w:rPr>
            </w:pPr>
          </w:p>
          <w:p>
            <w:pPr>
              <w:pStyle w:val="1799"/>
              <w:ind w:left="138"/>
              <w:rPr>
                <w:rFonts w:hint="default" w:ascii="Calibri" w:hAnsi="Calibri" w:cs="Calibri"/>
                <w:sz w:val="24"/>
                <w:szCs w:val="24"/>
              </w:rPr>
            </w:pPr>
            <w:r>
              <w:rPr>
                <w:rFonts w:hint="default" w:ascii="Calibri" w:hAnsi="Calibri" w:cs="Calibri"/>
                <w:sz w:val="24"/>
                <w:szCs w:val="24"/>
              </w:rPr>
              <w:t>偏离情况</w:t>
            </w:r>
          </w:p>
        </w:tc>
        <w:tc>
          <w:tcPr>
            <w:tcW w:w="1236" w:type="dxa"/>
            <w:tcBorders>
              <w:left w:val="single" w:color="000000" w:sz="4" w:space="0"/>
              <w:bottom w:val="single" w:color="000000" w:sz="4" w:space="0"/>
            </w:tcBorders>
          </w:tcPr>
          <w:p>
            <w:pPr>
              <w:pStyle w:val="1799"/>
              <w:spacing w:before="4"/>
              <w:rPr>
                <w:rFonts w:hint="default" w:ascii="Calibri" w:hAnsi="Calibri" w:cs="Calibri"/>
                <w:sz w:val="24"/>
                <w:szCs w:val="24"/>
              </w:rPr>
            </w:pPr>
          </w:p>
          <w:p>
            <w:pPr>
              <w:pStyle w:val="1799"/>
              <w:ind w:left="387"/>
              <w:rPr>
                <w:rFonts w:hint="default" w:ascii="Calibri" w:hAnsi="Calibri" w:cs="Calibri"/>
                <w:sz w:val="24"/>
                <w:szCs w:val="24"/>
              </w:rPr>
            </w:pPr>
            <w:r>
              <w:rPr>
                <w:rFonts w:hint="default" w:ascii="Calibri" w:hAnsi="Calibri" w:cs="Calibri"/>
                <w:sz w:val="24"/>
                <w:szCs w:val="24"/>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7" w:hRule="atLeast"/>
        </w:trPr>
        <w:tc>
          <w:tcPr>
            <w:tcW w:w="713" w:type="dxa"/>
            <w:tcBorders>
              <w:top w:val="single" w:color="000000" w:sz="4" w:space="0"/>
              <w:bottom w:val="single" w:color="000000" w:sz="4" w:space="0"/>
              <w:right w:val="single" w:color="000000" w:sz="4" w:space="0"/>
            </w:tcBorders>
          </w:tcPr>
          <w:p>
            <w:pPr>
              <w:pStyle w:val="1799"/>
              <w:rPr>
                <w:rFonts w:hint="default" w:ascii="Calibri" w:hAnsi="Calibri" w:cs="Calibri"/>
                <w:sz w:val="24"/>
                <w:szCs w:val="24"/>
              </w:rPr>
            </w:pPr>
          </w:p>
        </w:tc>
        <w:tc>
          <w:tcPr>
            <w:tcW w:w="1657"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4"/>
                <w:szCs w:val="24"/>
              </w:rPr>
            </w:pPr>
          </w:p>
        </w:tc>
        <w:tc>
          <w:tcPr>
            <w:tcW w:w="1696"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4"/>
                <w:szCs w:val="24"/>
              </w:rPr>
            </w:pPr>
          </w:p>
        </w:tc>
        <w:tc>
          <w:tcPr>
            <w:tcW w:w="2475"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4"/>
                <w:szCs w:val="24"/>
              </w:rPr>
            </w:pPr>
          </w:p>
        </w:tc>
        <w:tc>
          <w:tcPr>
            <w:tcW w:w="1220"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4"/>
                <w:szCs w:val="24"/>
              </w:rPr>
            </w:pPr>
          </w:p>
        </w:tc>
        <w:tc>
          <w:tcPr>
            <w:tcW w:w="1236" w:type="dxa"/>
            <w:tcBorders>
              <w:top w:val="single" w:color="000000" w:sz="4" w:space="0"/>
              <w:left w:val="single" w:color="000000" w:sz="4" w:space="0"/>
              <w:bottom w:val="single" w:color="000000" w:sz="4" w:space="0"/>
            </w:tcBorders>
          </w:tcPr>
          <w:p>
            <w:pPr>
              <w:pStyle w:val="1799"/>
              <w:rPr>
                <w:rFonts w:hint="default" w:ascii="Calibri" w:hAnsi="Calibri" w:cs="Calibri"/>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7" w:hRule="atLeast"/>
        </w:trPr>
        <w:tc>
          <w:tcPr>
            <w:tcW w:w="713" w:type="dxa"/>
            <w:tcBorders>
              <w:top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57"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96"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2475"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20"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36" w:type="dxa"/>
            <w:tcBorders>
              <w:top w:val="single" w:color="000000" w:sz="4" w:space="0"/>
              <w:left w:val="single" w:color="000000" w:sz="4" w:space="0"/>
              <w:bottom w:val="single" w:color="000000" w:sz="4" w:space="0"/>
            </w:tcBorders>
          </w:tcPr>
          <w:p>
            <w:pPr>
              <w:pStyle w:val="1799"/>
              <w:rPr>
                <w:rFonts w:hint="default" w:ascii="Calibri" w:hAnsi="Calibri" w:cs="Calibri"/>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8" w:hRule="atLeast"/>
        </w:trPr>
        <w:tc>
          <w:tcPr>
            <w:tcW w:w="713" w:type="dxa"/>
            <w:tcBorders>
              <w:top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57"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96"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2475"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20"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36" w:type="dxa"/>
            <w:tcBorders>
              <w:top w:val="single" w:color="000000" w:sz="4" w:space="0"/>
              <w:left w:val="single" w:color="000000" w:sz="4" w:space="0"/>
              <w:bottom w:val="single" w:color="000000" w:sz="4" w:space="0"/>
            </w:tcBorders>
          </w:tcPr>
          <w:p>
            <w:pPr>
              <w:pStyle w:val="1799"/>
              <w:rPr>
                <w:rFonts w:hint="default" w:ascii="Calibri" w:hAnsi="Calibri" w:cs="Calibri"/>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27" w:hRule="atLeast"/>
        </w:trPr>
        <w:tc>
          <w:tcPr>
            <w:tcW w:w="713" w:type="dxa"/>
            <w:tcBorders>
              <w:top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57"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96"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2475"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20"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36" w:type="dxa"/>
            <w:tcBorders>
              <w:top w:val="single" w:color="000000" w:sz="4" w:space="0"/>
              <w:left w:val="single" w:color="000000" w:sz="4" w:space="0"/>
              <w:bottom w:val="single" w:color="000000" w:sz="4" w:space="0"/>
            </w:tcBorders>
          </w:tcPr>
          <w:p>
            <w:pPr>
              <w:pStyle w:val="1799"/>
              <w:rPr>
                <w:rFonts w:hint="default" w:ascii="Calibri" w:hAnsi="Calibri" w:cs="Calibri"/>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28" w:hRule="atLeast"/>
        </w:trPr>
        <w:tc>
          <w:tcPr>
            <w:tcW w:w="713" w:type="dxa"/>
            <w:tcBorders>
              <w:top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57"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96"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2475"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20"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36" w:type="dxa"/>
            <w:tcBorders>
              <w:top w:val="single" w:color="000000" w:sz="4" w:space="0"/>
              <w:left w:val="single" w:color="000000" w:sz="4" w:space="0"/>
              <w:bottom w:val="single" w:color="000000" w:sz="4" w:space="0"/>
            </w:tcBorders>
          </w:tcPr>
          <w:p>
            <w:pPr>
              <w:pStyle w:val="1799"/>
              <w:rPr>
                <w:rFonts w:hint="default" w:ascii="Calibri" w:hAnsi="Calibri" w:cs="Calibri"/>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27" w:hRule="atLeast"/>
        </w:trPr>
        <w:tc>
          <w:tcPr>
            <w:tcW w:w="713" w:type="dxa"/>
            <w:tcBorders>
              <w:top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57"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96"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2475"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20"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36" w:type="dxa"/>
            <w:tcBorders>
              <w:top w:val="single" w:color="000000" w:sz="4" w:space="0"/>
              <w:left w:val="single" w:color="000000" w:sz="4" w:space="0"/>
              <w:bottom w:val="single" w:color="000000" w:sz="4" w:space="0"/>
            </w:tcBorders>
          </w:tcPr>
          <w:p>
            <w:pPr>
              <w:pStyle w:val="1799"/>
              <w:rPr>
                <w:rFonts w:hint="default" w:ascii="Calibri" w:hAnsi="Calibri" w:cs="Calibri"/>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27" w:hRule="atLeast"/>
        </w:trPr>
        <w:tc>
          <w:tcPr>
            <w:tcW w:w="713" w:type="dxa"/>
            <w:tcBorders>
              <w:top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57"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96"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2475"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20"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36" w:type="dxa"/>
            <w:tcBorders>
              <w:top w:val="single" w:color="000000" w:sz="4" w:space="0"/>
              <w:left w:val="single" w:color="000000" w:sz="4" w:space="0"/>
              <w:bottom w:val="single" w:color="000000" w:sz="4" w:space="0"/>
            </w:tcBorders>
          </w:tcPr>
          <w:p>
            <w:pPr>
              <w:pStyle w:val="1799"/>
              <w:rPr>
                <w:rFonts w:hint="default" w:ascii="Calibri" w:hAnsi="Calibri" w:cs="Calibri"/>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28" w:hRule="atLeast"/>
        </w:trPr>
        <w:tc>
          <w:tcPr>
            <w:tcW w:w="713" w:type="dxa"/>
            <w:tcBorders>
              <w:top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57"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96"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2475"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20"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36" w:type="dxa"/>
            <w:tcBorders>
              <w:top w:val="single" w:color="000000" w:sz="4" w:space="0"/>
              <w:left w:val="single" w:color="000000" w:sz="4" w:space="0"/>
              <w:bottom w:val="single" w:color="000000" w:sz="4" w:space="0"/>
            </w:tcBorders>
          </w:tcPr>
          <w:p>
            <w:pPr>
              <w:pStyle w:val="1799"/>
              <w:rPr>
                <w:rFonts w:hint="default" w:ascii="Calibri" w:hAnsi="Calibri" w:cs="Calibri"/>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27" w:hRule="atLeast"/>
        </w:trPr>
        <w:tc>
          <w:tcPr>
            <w:tcW w:w="713" w:type="dxa"/>
            <w:tcBorders>
              <w:top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57"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96"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2475"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20"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36" w:type="dxa"/>
            <w:tcBorders>
              <w:top w:val="single" w:color="000000" w:sz="4" w:space="0"/>
              <w:left w:val="single" w:color="000000" w:sz="4" w:space="0"/>
              <w:bottom w:val="single" w:color="000000" w:sz="4" w:space="0"/>
            </w:tcBorders>
          </w:tcPr>
          <w:p>
            <w:pPr>
              <w:pStyle w:val="1799"/>
              <w:rPr>
                <w:rFonts w:hint="default" w:ascii="Calibri" w:hAnsi="Calibri" w:cs="Calibri"/>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27" w:hRule="atLeast"/>
        </w:trPr>
        <w:tc>
          <w:tcPr>
            <w:tcW w:w="713" w:type="dxa"/>
            <w:tcBorders>
              <w:top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57"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96"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2475"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20"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36" w:type="dxa"/>
            <w:tcBorders>
              <w:top w:val="single" w:color="000000" w:sz="4" w:space="0"/>
              <w:left w:val="single" w:color="000000" w:sz="4" w:space="0"/>
              <w:bottom w:val="single" w:color="000000" w:sz="4" w:space="0"/>
            </w:tcBorders>
          </w:tcPr>
          <w:p>
            <w:pPr>
              <w:pStyle w:val="1799"/>
              <w:rPr>
                <w:rFonts w:hint="default" w:ascii="Calibri" w:hAnsi="Calibri" w:cs="Calibri"/>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28" w:hRule="atLeast"/>
        </w:trPr>
        <w:tc>
          <w:tcPr>
            <w:tcW w:w="713" w:type="dxa"/>
            <w:tcBorders>
              <w:top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57"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96"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2475"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20"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36" w:type="dxa"/>
            <w:tcBorders>
              <w:top w:val="single" w:color="000000" w:sz="4" w:space="0"/>
              <w:left w:val="single" w:color="000000" w:sz="4" w:space="0"/>
              <w:bottom w:val="single" w:color="000000" w:sz="4" w:space="0"/>
            </w:tcBorders>
          </w:tcPr>
          <w:p>
            <w:pPr>
              <w:pStyle w:val="1799"/>
              <w:rPr>
                <w:rFonts w:hint="default" w:ascii="Calibri" w:hAnsi="Calibri" w:cs="Calibri"/>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27" w:hRule="atLeast"/>
        </w:trPr>
        <w:tc>
          <w:tcPr>
            <w:tcW w:w="713" w:type="dxa"/>
            <w:tcBorders>
              <w:top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57"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696"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2475"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20" w:type="dxa"/>
            <w:tcBorders>
              <w:top w:val="single" w:color="000000" w:sz="4" w:space="0"/>
              <w:left w:val="single" w:color="000000" w:sz="4" w:space="0"/>
              <w:bottom w:val="single" w:color="000000" w:sz="4" w:space="0"/>
              <w:right w:val="single" w:color="000000" w:sz="4" w:space="0"/>
            </w:tcBorders>
          </w:tcPr>
          <w:p>
            <w:pPr>
              <w:pStyle w:val="1799"/>
              <w:rPr>
                <w:rFonts w:hint="default" w:ascii="Calibri" w:hAnsi="Calibri" w:cs="Calibri"/>
                <w:sz w:val="22"/>
              </w:rPr>
            </w:pPr>
          </w:p>
        </w:tc>
        <w:tc>
          <w:tcPr>
            <w:tcW w:w="1236" w:type="dxa"/>
            <w:tcBorders>
              <w:top w:val="single" w:color="000000" w:sz="4" w:space="0"/>
              <w:left w:val="single" w:color="000000" w:sz="4" w:space="0"/>
              <w:bottom w:val="single" w:color="000000" w:sz="4" w:space="0"/>
            </w:tcBorders>
          </w:tcPr>
          <w:p>
            <w:pPr>
              <w:pStyle w:val="1799"/>
              <w:rPr>
                <w:rFonts w:hint="default" w:ascii="Calibri" w:hAnsi="Calibri" w:cs="Calibri"/>
                <w:sz w:val="22"/>
              </w:rPr>
            </w:pPr>
          </w:p>
        </w:tc>
      </w:tr>
    </w:tbl>
    <w:p>
      <w:pPr>
        <w:spacing w:line="360" w:lineRule="auto"/>
        <w:jc w:val="left"/>
        <w:rPr>
          <w:rFonts w:ascii="宋体" w:hAnsi="宋体"/>
          <w:color w:val="000000"/>
          <w:sz w:val="28"/>
          <w:szCs w:val="28"/>
        </w:rPr>
      </w:pP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 xml:space="preserve">  注：1. 所</w:t>
      </w:r>
      <w:r>
        <w:rPr>
          <w:rFonts w:hint="eastAsia" w:ascii="宋体" w:hAnsi="宋体"/>
          <w:color w:val="000000" w:themeColor="text1"/>
          <w:sz w:val="24"/>
          <w:szCs w:val="24"/>
          <w14:textFill>
            <w14:solidFill>
              <w14:schemeClr w14:val="tx1"/>
            </w14:solidFill>
          </w14:textFill>
        </w:rPr>
        <w:t>有</w:t>
      </w:r>
      <w:r>
        <w:rPr>
          <w:rFonts w:hint="eastAsia" w:ascii="宋体" w:hAnsi="宋体"/>
          <w:color w:val="000000" w:themeColor="text1"/>
          <w:sz w:val="24"/>
          <w:szCs w:val="24"/>
          <w:lang w:eastAsia="zh-CN"/>
          <w14:textFill>
            <w14:solidFill>
              <w14:schemeClr w14:val="tx1"/>
            </w14:solidFill>
          </w14:textFill>
        </w:rPr>
        <w:t>技术条款</w:t>
      </w:r>
      <w:r>
        <w:rPr>
          <w:rFonts w:hint="eastAsia" w:ascii="宋体" w:hAnsi="宋体"/>
          <w:color w:val="000000" w:themeColor="text1"/>
          <w:sz w:val="24"/>
          <w:szCs w:val="24"/>
          <w14:textFill>
            <w14:solidFill>
              <w14:schemeClr w14:val="tx1"/>
            </w14:solidFill>
          </w14:textFill>
        </w:rPr>
        <w:t>均</w:t>
      </w:r>
      <w:r>
        <w:rPr>
          <w:rFonts w:hint="eastAsia" w:ascii="宋体" w:hAnsi="宋体"/>
          <w:color w:val="000000"/>
          <w:sz w:val="24"/>
          <w:szCs w:val="24"/>
        </w:rPr>
        <w:t>应响应“</w:t>
      </w:r>
      <w:r>
        <w:rPr>
          <w:rFonts w:hint="eastAsia" w:ascii="宋体" w:hAnsi="宋体"/>
          <w:color w:val="000000"/>
          <w:sz w:val="24"/>
          <w:szCs w:val="24"/>
          <w:lang w:eastAsia="zh-CN"/>
        </w:rPr>
        <w:t>磋商</w:t>
      </w:r>
      <w:r>
        <w:rPr>
          <w:rFonts w:hint="eastAsia" w:ascii="宋体" w:hAnsi="宋体"/>
          <w:color w:val="000000"/>
          <w:sz w:val="24"/>
          <w:szCs w:val="24"/>
        </w:rPr>
        <w:t>文件”中的要求，未偏离则填写无偏离，若偏离则填写正偏离/负偏离。</w:t>
      </w:r>
    </w:p>
    <w:p>
      <w:pPr>
        <w:numPr>
          <w:ilvl w:val="0"/>
          <w:numId w:val="7"/>
        </w:numPr>
        <w:spacing w:line="460" w:lineRule="exact"/>
        <w:ind w:firstLine="480" w:firstLineChars="200"/>
        <w:rPr>
          <w:rFonts w:hint="eastAsia"/>
          <w:sz w:val="24"/>
          <w:szCs w:val="24"/>
        </w:rPr>
      </w:pPr>
      <w:r>
        <w:rPr>
          <w:rFonts w:hint="eastAsia" w:ascii="宋体" w:hAnsi="宋体"/>
          <w:color w:val="000000"/>
          <w:sz w:val="24"/>
          <w:szCs w:val="24"/>
        </w:rPr>
        <w:t>供应商必须据实填写，不得虚假响应，否则将取消其投标或中标资格，并按有关规定进行处罚。</w:t>
      </w:r>
    </w:p>
    <w:p>
      <w:pPr>
        <w:spacing w:line="460" w:lineRule="exact"/>
        <w:ind w:firstLine="480" w:firstLineChars="200"/>
        <w:rPr>
          <w:rFonts w:hint="eastAsia" w:ascii="宋体" w:hAnsi="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outlineLvl w:val="9"/>
        <w:rPr>
          <w:rFonts w:ascii="宋体" w:hAnsi="宋体" w:cs="仿宋"/>
          <w:color w:val="000000"/>
          <w:sz w:val="24"/>
        </w:rPr>
      </w:pPr>
      <w:r>
        <w:rPr>
          <w:rFonts w:hint="eastAsia" w:ascii="宋体" w:hAnsi="宋体" w:cs="仿宋"/>
          <w:color w:val="000000"/>
          <w:sz w:val="24"/>
        </w:rPr>
        <w:t>供应商名称：</w:t>
      </w:r>
      <w:r>
        <w:rPr>
          <w:rFonts w:hint="eastAsia" w:ascii="宋体" w:hAnsi="宋体" w:cs="仿宋"/>
          <w:color w:val="000000"/>
          <w:sz w:val="24"/>
          <w:u w:val="single"/>
        </w:rPr>
        <w:t xml:space="preserve">                    （公章）</w:t>
      </w:r>
    </w:p>
    <w:p>
      <w:pPr>
        <w:adjustRightInd w:val="0"/>
        <w:snapToGrid w:val="0"/>
        <w:spacing w:line="360" w:lineRule="auto"/>
        <w:jc w:val="right"/>
        <w:outlineLvl w:val="9"/>
        <w:rPr>
          <w:rFonts w:hint="eastAsia"/>
        </w:rPr>
      </w:pPr>
      <w:r>
        <w:rPr>
          <w:rFonts w:hint="eastAsia" w:ascii="宋体" w:hAnsi="宋体" w:cs="仿宋"/>
          <w:color w:val="000000"/>
          <w:sz w:val="24"/>
        </w:rPr>
        <w:t>法定代表人或被授权代表：</w:t>
      </w:r>
      <w:r>
        <w:rPr>
          <w:rFonts w:hint="eastAsia" w:ascii="宋体" w:hAnsi="宋体" w:cs="仿宋"/>
          <w:color w:val="000000"/>
          <w:sz w:val="24"/>
          <w:u w:val="single"/>
        </w:rPr>
        <w:t xml:space="preserve">           </w:t>
      </w:r>
      <w:r>
        <w:rPr>
          <w:rFonts w:hint="eastAsia" w:ascii="宋体" w:hAnsi="宋体" w:cs="仿宋"/>
          <w:color w:val="000000"/>
          <w:sz w:val="24"/>
        </w:rPr>
        <w:t>（签字</w:t>
      </w:r>
      <w:r>
        <w:rPr>
          <w:rFonts w:hint="eastAsia" w:ascii="宋体" w:hAnsi="宋体" w:cs="仿宋"/>
          <w:color w:val="000000"/>
          <w:sz w:val="24"/>
          <w:lang w:eastAsia="zh-CN"/>
        </w:rPr>
        <w:t>或</w:t>
      </w:r>
      <w:r>
        <w:rPr>
          <w:rFonts w:hint="eastAsia" w:ascii="宋体" w:hAnsi="宋体" w:cs="仿宋"/>
          <w:color w:val="000000"/>
          <w:sz w:val="24"/>
        </w:rPr>
        <w:t>盖章）</w:t>
      </w:r>
    </w:p>
    <w:p>
      <w:pPr>
        <w:pStyle w:val="111"/>
        <w:numPr>
          <w:ilvl w:val="0"/>
          <w:numId w:val="0"/>
        </w:numPr>
        <w:ind w:leftChars="0"/>
        <w:jc w:val="right"/>
        <w:rPr>
          <w:rFonts w:hint="eastAsia"/>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spacing w:line="480" w:lineRule="auto"/>
        <w:jc w:val="center"/>
        <w:outlineLvl w:val="9"/>
        <w:rPr>
          <w:rFonts w:hint="eastAsia" w:ascii="宋体" w:hAnsi="宋体" w:eastAsia="宋体" w:cs="宋体"/>
          <w:sz w:val="30"/>
          <w:szCs w:val="30"/>
        </w:rPr>
      </w:pPr>
    </w:p>
    <w:p>
      <w:pPr>
        <w:spacing w:line="480" w:lineRule="auto"/>
        <w:jc w:val="center"/>
        <w:outlineLvl w:val="9"/>
        <w:rPr>
          <w:rFonts w:hint="eastAsia" w:ascii="宋体" w:hAnsi="宋体" w:eastAsia="宋体" w:cs="宋体"/>
          <w:sz w:val="30"/>
          <w:szCs w:val="30"/>
        </w:rPr>
      </w:pPr>
    </w:p>
    <w:p>
      <w:pPr>
        <w:spacing w:line="480" w:lineRule="auto"/>
        <w:jc w:val="center"/>
        <w:outlineLvl w:val="9"/>
        <w:rPr>
          <w:rFonts w:hint="eastAsia" w:ascii="宋体" w:hAnsi="宋体" w:eastAsia="宋体" w:cs="宋体"/>
          <w:sz w:val="30"/>
          <w:szCs w:val="30"/>
        </w:rPr>
      </w:pPr>
      <w:r>
        <w:rPr>
          <w:rFonts w:hint="eastAsia" w:ascii="宋体" w:hAnsi="宋体" w:eastAsia="宋体" w:cs="宋体"/>
          <w:sz w:val="30"/>
          <w:szCs w:val="30"/>
        </w:rPr>
        <w:t>二、法定代表人身份证明</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spacing w:line="480" w:lineRule="auto"/>
        <w:ind w:firstLine="480" w:firstLineChars="200"/>
        <w:outlineLvl w:val="9"/>
        <w:rPr>
          <w:rFonts w:hint="eastAsia" w:ascii="宋体" w:hAnsi="宋体" w:eastAsia="宋体" w:cs="宋体"/>
          <w:sz w:val="24"/>
        </w:rPr>
      </w:pPr>
    </w:p>
    <w:p>
      <w:pPr>
        <w:autoSpaceDE w:val="0"/>
        <w:autoSpaceDN w:val="0"/>
        <w:adjustRightInd w:val="0"/>
        <w:snapToGrid w:val="0"/>
        <w:spacing w:before="156" w:beforeLines="50" w:line="360" w:lineRule="auto"/>
        <w:jc w:val="left"/>
        <w:outlineLvl w:val="9"/>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供应商名称：</w:t>
      </w:r>
      <w:r>
        <w:rPr>
          <w:rFonts w:hint="eastAsia" w:ascii="宋体" w:hAnsi="宋体" w:eastAsia="宋体" w:cs="宋体"/>
          <w:sz w:val="24"/>
          <w:szCs w:val="24"/>
          <w:highlight w:val="none"/>
          <w:u w:val="single"/>
          <w:shd w:val="clear" w:color="auto" w:fill="auto"/>
        </w:rPr>
        <w:t xml:space="preserve">        </w:t>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u w:val="single"/>
          <w:shd w:val="clear" w:color="auto" w:fill="auto"/>
        </w:rPr>
        <w:t xml:space="preserve"> </w:t>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u w:val="single"/>
          <w:shd w:val="clear" w:color="auto" w:fill="auto"/>
        </w:rPr>
        <w:t xml:space="preserve">         </w:t>
      </w:r>
      <w:r>
        <w:rPr>
          <w:rFonts w:hint="eastAsia" w:ascii="宋体" w:hAnsi="宋体" w:eastAsia="宋体" w:cs="宋体"/>
          <w:sz w:val="24"/>
          <w:szCs w:val="24"/>
          <w:highlight w:val="none"/>
          <w:shd w:val="clear" w:color="auto" w:fill="auto"/>
        </w:rPr>
        <w:t xml:space="preserve"> </w:t>
      </w:r>
    </w:p>
    <w:p>
      <w:pPr>
        <w:autoSpaceDE w:val="0"/>
        <w:autoSpaceDN w:val="0"/>
        <w:adjustRightInd w:val="0"/>
        <w:snapToGrid w:val="0"/>
        <w:spacing w:before="156" w:beforeLines="50" w:line="360" w:lineRule="auto"/>
        <w:jc w:val="left"/>
        <w:outlineLvl w:val="9"/>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统一社会信用代码：</w:t>
      </w:r>
      <w:r>
        <w:rPr>
          <w:rFonts w:hint="eastAsia" w:ascii="宋体" w:hAnsi="宋体" w:eastAsia="宋体" w:cs="宋体"/>
          <w:sz w:val="24"/>
          <w:szCs w:val="24"/>
          <w:highlight w:val="none"/>
          <w:u w:val="single"/>
          <w:shd w:val="clear" w:color="auto" w:fill="auto"/>
        </w:rPr>
        <w:t xml:space="preserve">                </w:t>
      </w:r>
    </w:p>
    <w:p>
      <w:pPr>
        <w:autoSpaceDE w:val="0"/>
        <w:autoSpaceDN w:val="0"/>
        <w:adjustRightInd w:val="0"/>
        <w:snapToGrid w:val="0"/>
        <w:spacing w:before="156" w:beforeLines="50" w:line="360" w:lineRule="auto"/>
        <w:jc w:val="left"/>
        <w:outlineLvl w:val="9"/>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注册地址：</w:t>
      </w:r>
      <w:r>
        <w:rPr>
          <w:rFonts w:hint="eastAsia" w:ascii="宋体" w:hAnsi="宋体" w:eastAsia="宋体" w:cs="宋体"/>
          <w:sz w:val="24"/>
          <w:szCs w:val="24"/>
          <w:highlight w:val="none"/>
          <w:u w:val="single"/>
          <w:shd w:val="clear" w:color="auto" w:fill="auto"/>
        </w:rPr>
        <w:t xml:space="preserve">                        </w:t>
      </w:r>
    </w:p>
    <w:p>
      <w:pPr>
        <w:autoSpaceDE w:val="0"/>
        <w:autoSpaceDN w:val="0"/>
        <w:adjustRightInd w:val="0"/>
        <w:snapToGrid w:val="0"/>
        <w:spacing w:before="156" w:beforeLines="50" w:line="360" w:lineRule="auto"/>
        <w:jc w:val="left"/>
        <w:outlineLvl w:val="9"/>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成立时间：</w:t>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shd w:val="clear" w:color="auto" w:fill="auto"/>
        </w:rPr>
        <w:t xml:space="preserve">年 </w:t>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shd w:val="clear" w:color="auto" w:fill="auto"/>
        </w:rPr>
        <w:t>月</w:t>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shd w:val="clear" w:color="auto" w:fill="auto"/>
        </w:rPr>
        <w:t>日</w:t>
      </w:r>
    </w:p>
    <w:p>
      <w:pPr>
        <w:keepNext w:val="0"/>
        <w:keepLines w:val="0"/>
        <w:pageBreakBefore w:val="0"/>
        <w:widowControl w:val="0"/>
        <w:kinsoku/>
        <w:wordWrap w:val="0"/>
        <w:overflowPunct/>
        <w:topLinePunct w:val="0"/>
        <w:autoSpaceDE w:val="0"/>
        <w:autoSpaceDN w:val="0"/>
        <w:bidi w:val="0"/>
        <w:adjustRightInd w:val="0"/>
        <w:snapToGrid w:val="0"/>
        <w:spacing w:before="156" w:beforeLines="50" w:line="360" w:lineRule="auto"/>
        <w:jc w:val="left"/>
        <w:textAlignment w:val="auto"/>
        <w:outlineLvl w:val="9"/>
        <w:rPr>
          <w:rFonts w:hint="eastAsia" w:ascii="宋体" w:hAnsi="宋体" w:eastAsia="宋体" w:cs="宋体"/>
          <w:sz w:val="24"/>
          <w:szCs w:val="24"/>
          <w:highlight w:val="none"/>
          <w:u w:val="single"/>
          <w:shd w:val="clear" w:color="auto" w:fill="auto"/>
        </w:rPr>
      </w:pPr>
      <w:r>
        <w:rPr>
          <w:rFonts w:hint="eastAsia" w:ascii="宋体" w:hAnsi="宋体" w:eastAsia="宋体" w:cs="宋体"/>
          <w:sz w:val="24"/>
          <w:szCs w:val="24"/>
          <w:highlight w:val="none"/>
          <w:shd w:val="clear" w:color="auto" w:fill="auto"/>
        </w:rPr>
        <w:t>经营期限：</w:t>
      </w:r>
      <w:r>
        <w:rPr>
          <w:rFonts w:hint="eastAsia" w:ascii="宋体" w:hAnsi="宋体" w:eastAsia="宋体" w:cs="宋体"/>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val="0"/>
        <w:autoSpaceDN w:val="0"/>
        <w:bidi w:val="0"/>
        <w:adjustRightInd w:val="0"/>
        <w:snapToGrid w:val="0"/>
        <w:spacing w:before="156" w:beforeLines="50" w:line="360" w:lineRule="auto"/>
        <w:jc w:val="left"/>
        <w:textAlignment w:val="auto"/>
        <w:outlineLvl w:val="9"/>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姓名：</w:t>
      </w:r>
      <w:r>
        <w:rPr>
          <w:rFonts w:hint="eastAsia" w:ascii="宋体" w:hAnsi="宋体" w:eastAsia="宋体" w:cs="宋体"/>
          <w:sz w:val="24"/>
          <w:szCs w:val="24"/>
          <w:highlight w:val="none"/>
          <w:u w:val="single"/>
          <w:shd w:val="clear" w:color="auto" w:fill="auto"/>
        </w:rPr>
        <w:t xml:space="preserve">      </w:t>
      </w:r>
      <w:r>
        <w:rPr>
          <w:rFonts w:hint="eastAsia" w:ascii="宋体" w:hAnsi="宋体" w:eastAsia="宋体" w:cs="宋体"/>
          <w:sz w:val="24"/>
          <w:szCs w:val="24"/>
          <w:highlight w:val="none"/>
          <w:shd w:val="clear" w:color="auto" w:fill="auto"/>
        </w:rPr>
        <w:t xml:space="preserve"> 性别：</w:t>
      </w:r>
      <w:r>
        <w:rPr>
          <w:rFonts w:hint="eastAsia" w:ascii="宋体" w:hAnsi="宋体" w:eastAsia="宋体" w:cs="宋体"/>
          <w:sz w:val="24"/>
          <w:szCs w:val="24"/>
          <w:highlight w:val="none"/>
          <w:u w:val="single"/>
          <w:shd w:val="clear" w:color="auto" w:fill="auto"/>
        </w:rPr>
        <w:t xml:space="preserve"> </w:t>
      </w:r>
      <w:r>
        <w:rPr>
          <w:rFonts w:hint="eastAsia" w:ascii="宋体" w:hAnsi="宋体" w:eastAsia="宋体" w:cs="宋体"/>
          <w:sz w:val="24"/>
          <w:szCs w:val="24"/>
          <w:highlight w:val="none"/>
          <w:u w:val="single"/>
          <w:shd w:val="clear" w:color="auto" w:fill="auto"/>
          <w:lang w:val="en-US" w:eastAsia="zh-CN"/>
        </w:rPr>
        <w:t xml:space="preserve"> </w:t>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u w:val="single"/>
          <w:shd w:val="clear" w:color="auto" w:fill="auto"/>
        </w:rPr>
        <w:t xml:space="preserve"> </w:t>
      </w:r>
      <w:r>
        <w:rPr>
          <w:rFonts w:hint="eastAsia" w:ascii="宋体" w:hAnsi="宋体" w:eastAsia="宋体" w:cs="宋体"/>
          <w:sz w:val="24"/>
          <w:szCs w:val="24"/>
          <w:highlight w:val="none"/>
          <w:shd w:val="clear" w:color="auto" w:fill="auto"/>
        </w:rPr>
        <w:t xml:space="preserve"> 年龄：</w:t>
      </w:r>
      <w:r>
        <w:rPr>
          <w:rFonts w:hint="eastAsia" w:ascii="宋体" w:hAnsi="宋体" w:eastAsia="宋体" w:cs="宋体"/>
          <w:sz w:val="24"/>
          <w:szCs w:val="24"/>
          <w:highlight w:val="none"/>
          <w:u w:val="single"/>
          <w:shd w:val="clear" w:color="auto" w:fill="auto"/>
        </w:rPr>
        <w:t xml:space="preserve"> </w:t>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u w:val="single"/>
          <w:shd w:val="clear" w:color="auto" w:fill="auto"/>
          <w:lang w:val="en-US" w:eastAsia="zh-CN"/>
        </w:rPr>
        <w:tab/>
      </w:r>
      <w:r>
        <w:rPr>
          <w:rFonts w:hint="eastAsia" w:ascii="宋体" w:hAnsi="宋体" w:eastAsia="宋体" w:cs="宋体"/>
          <w:sz w:val="24"/>
          <w:szCs w:val="24"/>
          <w:highlight w:val="none"/>
          <w:u w:val="single"/>
          <w:shd w:val="clear" w:color="auto" w:fill="auto"/>
        </w:rPr>
        <w:t xml:space="preserve"> </w:t>
      </w:r>
      <w:r>
        <w:rPr>
          <w:rFonts w:hint="eastAsia" w:ascii="宋体" w:hAnsi="宋体" w:eastAsia="宋体" w:cs="宋体"/>
          <w:sz w:val="24"/>
          <w:szCs w:val="24"/>
          <w:highlight w:val="none"/>
          <w:shd w:val="clear" w:color="auto" w:fill="auto"/>
        </w:rPr>
        <w:t xml:space="preserve"> 系</w:t>
      </w:r>
      <w:r>
        <w:rPr>
          <w:rFonts w:hint="eastAsia" w:ascii="宋体" w:hAnsi="宋体" w:eastAsia="宋体" w:cs="宋体"/>
          <w:sz w:val="24"/>
          <w:szCs w:val="24"/>
          <w:highlight w:val="none"/>
          <w:u w:val="single"/>
          <w:shd w:val="clear" w:color="auto" w:fill="auto"/>
        </w:rPr>
        <w:t xml:space="preserve">            </w:t>
      </w:r>
      <w:r>
        <w:rPr>
          <w:rFonts w:hint="eastAsia" w:ascii="宋体" w:hAnsi="宋体" w:eastAsia="宋体" w:cs="宋体"/>
          <w:sz w:val="24"/>
          <w:szCs w:val="24"/>
          <w:highlight w:val="none"/>
          <w:shd w:val="clear" w:color="auto" w:fill="auto"/>
        </w:rPr>
        <w:t>（供应商名称）的法定代表人。</w:t>
      </w:r>
    </w:p>
    <w:p>
      <w:pPr>
        <w:keepNext w:val="0"/>
        <w:keepLines w:val="0"/>
        <w:pageBreakBefore w:val="0"/>
        <w:widowControl w:val="0"/>
        <w:kinsoku/>
        <w:wordWrap w:val="0"/>
        <w:overflowPunct/>
        <w:topLinePunct w:val="0"/>
        <w:autoSpaceDE w:val="0"/>
        <w:autoSpaceDN w:val="0"/>
        <w:bidi w:val="0"/>
        <w:adjustRightInd w:val="0"/>
        <w:snapToGrid w:val="0"/>
        <w:spacing w:before="156" w:beforeLines="50" w:line="360" w:lineRule="auto"/>
        <w:jc w:val="left"/>
        <w:textAlignment w:val="auto"/>
        <w:outlineLvl w:val="9"/>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特此证明。</w:t>
      </w:r>
    </w:p>
    <w:p>
      <w:pPr>
        <w:keepNext w:val="0"/>
        <w:keepLines w:val="0"/>
        <w:pageBreakBefore w:val="0"/>
        <w:widowControl w:val="0"/>
        <w:kinsoku/>
        <w:wordWrap w:val="0"/>
        <w:overflowPunct/>
        <w:topLinePunct w:val="0"/>
        <w:bidi w:val="0"/>
        <w:spacing w:line="360" w:lineRule="auto"/>
        <w:ind w:firstLine="405"/>
        <w:textAlignment w:val="auto"/>
        <w:outlineLvl w:val="9"/>
        <w:rPr>
          <w:rFonts w:hint="eastAsia" w:ascii="宋体" w:hAnsi="宋体" w:eastAsia="宋体" w:cs="宋体"/>
          <w:sz w:val="24"/>
        </w:rPr>
      </w:pPr>
    </w:p>
    <w:p>
      <w:pPr>
        <w:keepNext w:val="0"/>
        <w:keepLines w:val="0"/>
        <w:pageBreakBefore w:val="0"/>
        <w:widowControl w:val="0"/>
        <w:kinsoku/>
        <w:wordWrap w:val="0"/>
        <w:overflowPunct/>
        <w:topLinePunct w:val="0"/>
        <w:bidi w:val="0"/>
        <w:spacing w:line="480" w:lineRule="auto"/>
        <w:textAlignment w:val="auto"/>
        <w:outlineLvl w:val="9"/>
        <w:rPr>
          <w:rFonts w:hint="eastAsia" w:ascii="宋体" w:hAnsi="宋体" w:eastAsia="宋体" w:cs="宋体"/>
          <w:sz w:val="24"/>
        </w:rPr>
      </w:pPr>
      <w:r>
        <w:rPr>
          <w:rFonts w:hint="eastAsia" w:ascii="宋体" w:hAnsi="宋体" w:eastAsia="宋体" w:cs="宋体"/>
          <w:sz w:val="24"/>
        </w:rPr>
        <w:t>附：法定代表人身份证复印件。</w:t>
      </w:r>
    </w:p>
    <w:p>
      <w:pPr>
        <w:keepNext w:val="0"/>
        <w:keepLines w:val="0"/>
        <w:pageBreakBefore w:val="0"/>
        <w:widowControl w:val="0"/>
        <w:kinsoku/>
        <w:wordWrap w:val="0"/>
        <w:overflowPunct/>
        <w:topLinePunct w:val="0"/>
        <w:bidi w:val="0"/>
        <w:spacing w:line="480" w:lineRule="auto"/>
        <w:ind w:firstLine="480" w:firstLineChars="200"/>
        <w:textAlignment w:val="auto"/>
        <w:outlineLvl w:val="9"/>
        <w:rPr>
          <w:rFonts w:hint="eastAsia" w:ascii="宋体" w:hAnsi="宋体" w:eastAsia="宋体" w:cs="宋体"/>
          <w:sz w:val="24"/>
        </w:rPr>
      </w:pPr>
    </w:p>
    <w:p>
      <w:pPr>
        <w:keepNext w:val="0"/>
        <w:keepLines w:val="0"/>
        <w:pageBreakBefore w:val="0"/>
        <w:widowControl w:val="0"/>
        <w:kinsoku/>
        <w:wordWrap w:val="0"/>
        <w:overflowPunct/>
        <w:topLinePunct w:val="0"/>
        <w:bidi w:val="0"/>
        <w:spacing w:line="480" w:lineRule="auto"/>
        <w:textAlignment w:val="auto"/>
        <w:outlineLvl w:val="9"/>
        <w:rPr>
          <w:rFonts w:hint="eastAsia" w:ascii="宋体" w:hAnsi="宋体" w:eastAsia="宋体" w:cs="宋体"/>
          <w:sz w:val="24"/>
        </w:rPr>
      </w:pPr>
    </w:p>
    <w:p>
      <w:pPr>
        <w:keepNext w:val="0"/>
        <w:keepLines w:val="0"/>
        <w:pageBreakBefore w:val="0"/>
        <w:widowControl w:val="0"/>
        <w:kinsoku/>
        <w:wordWrap w:val="0"/>
        <w:overflowPunct/>
        <w:topLinePunct w:val="0"/>
        <w:bidi w:val="0"/>
        <w:spacing w:line="480" w:lineRule="auto"/>
        <w:ind w:firstLine="480" w:firstLineChars="200"/>
        <w:textAlignment w:val="auto"/>
        <w:outlineLvl w:val="9"/>
        <w:rPr>
          <w:rFonts w:hint="eastAsia" w:ascii="宋体" w:hAnsi="宋体" w:eastAsia="宋体" w:cs="宋体"/>
          <w:sz w:val="24"/>
        </w:rPr>
      </w:pPr>
    </w:p>
    <w:p>
      <w:pPr>
        <w:keepNext w:val="0"/>
        <w:keepLines w:val="0"/>
        <w:pageBreakBefore w:val="0"/>
        <w:widowControl w:val="0"/>
        <w:kinsoku/>
        <w:wordWrap w:val="0"/>
        <w:overflowPunct/>
        <w:topLinePunct w:val="0"/>
        <w:bidi w:val="0"/>
        <w:spacing w:before="240" w:beforeLines="100" w:after="120" w:afterLines="50" w:line="480" w:lineRule="auto"/>
        <w:ind w:firstLine="2480" w:firstLineChars="1000"/>
        <w:jc w:val="right"/>
        <w:textAlignment w:val="auto"/>
        <w:outlineLvl w:val="9"/>
        <w:rPr>
          <w:rFonts w:hint="eastAsia" w:ascii="宋体" w:hAnsi="宋体" w:eastAsia="宋体" w:cs="宋体"/>
          <w:spacing w:val="14"/>
          <w:kern w:val="0"/>
          <w:sz w:val="24"/>
          <w:u w:val="single"/>
        </w:rPr>
      </w:pPr>
      <w:r>
        <w:rPr>
          <w:rFonts w:hint="eastAsia" w:ascii="宋体" w:hAnsi="宋体" w:eastAsia="宋体" w:cs="宋体"/>
          <w:spacing w:val="4"/>
          <w:sz w:val="24"/>
        </w:rPr>
        <w:t>供应商名称（盖章）：</w:t>
      </w:r>
      <w:r>
        <w:rPr>
          <w:rFonts w:hint="eastAsia" w:ascii="宋体" w:hAnsi="宋体" w:eastAsia="宋体" w:cs="宋体"/>
          <w:spacing w:val="4"/>
          <w:sz w:val="24"/>
          <w:u w:val="single"/>
        </w:rPr>
        <w:t xml:space="preserve">    </w:t>
      </w:r>
      <w:r>
        <w:rPr>
          <w:rFonts w:hint="eastAsia" w:ascii="宋体" w:hAnsi="宋体" w:eastAsia="宋体" w:cs="宋体"/>
          <w:spacing w:val="14"/>
          <w:kern w:val="0"/>
          <w:sz w:val="24"/>
          <w:u w:val="single"/>
        </w:rPr>
        <w:t xml:space="preserve">（单位全称）    </w:t>
      </w:r>
    </w:p>
    <w:p>
      <w:pPr>
        <w:keepNext w:val="0"/>
        <w:keepLines w:val="0"/>
        <w:pageBreakBefore w:val="0"/>
        <w:widowControl w:val="0"/>
        <w:kinsoku/>
        <w:wordWrap w:val="0"/>
        <w:overflowPunct/>
        <w:topLinePunct w:val="0"/>
        <w:bidi w:val="0"/>
        <w:spacing w:before="240" w:beforeLines="100" w:after="120" w:afterLines="50" w:line="480" w:lineRule="auto"/>
        <w:ind w:firstLine="2400" w:firstLineChars="1000"/>
        <w:jc w:val="right"/>
        <w:textAlignment w:val="auto"/>
        <w:outlineLvl w:val="9"/>
        <w:rPr>
          <w:rFonts w:hint="eastAsia" w:ascii="宋体" w:hAnsi="宋体" w:eastAsia="宋体" w:cs="宋体"/>
          <w:spacing w:val="4"/>
          <w:sz w:val="24"/>
        </w:rPr>
      </w:pPr>
      <w:r>
        <w:rPr>
          <w:rFonts w:hint="eastAsia" w:ascii="宋体" w:hAnsi="宋体" w:eastAsia="宋体" w:cs="宋体"/>
          <w:kern w:val="0"/>
          <w:sz w:val="24"/>
        </w:rPr>
        <w:t>法定代表人（签字或盖章）：</w:t>
      </w:r>
      <w:r>
        <w:rPr>
          <w:rFonts w:hint="eastAsia" w:ascii="宋体" w:hAnsi="宋体" w:eastAsia="宋体" w:cs="宋体"/>
          <w:kern w:val="0"/>
          <w:sz w:val="24"/>
          <w:u w:val="single"/>
        </w:rPr>
        <w:t xml:space="preserve">                    </w:t>
      </w:r>
    </w:p>
    <w:p>
      <w:pPr>
        <w:keepNext w:val="0"/>
        <w:keepLines w:val="0"/>
        <w:pageBreakBefore w:val="0"/>
        <w:widowControl w:val="0"/>
        <w:kinsoku/>
        <w:wordWrap w:val="0"/>
        <w:overflowPunct/>
        <w:topLinePunct w:val="0"/>
        <w:bidi w:val="0"/>
        <w:spacing w:line="480" w:lineRule="auto"/>
        <w:ind w:firstLine="496" w:firstLineChars="200"/>
        <w:textAlignment w:val="auto"/>
        <w:outlineLvl w:val="9"/>
        <w:rPr>
          <w:rFonts w:hint="eastAsia" w:ascii="宋体" w:hAnsi="宋体" w:eastAsia="宋体" w:cs="宋体"/>
          <w:sz w:val="24"/>
        </w:rPr>
        <w:sectPr>
          <w:footerReference r:id="rId12" w:type="default"/>
          <w:type w:val="nextColumn"/>
          <w:pgSz w:w="11906" w:h="16838"/>
          <w:pgMar w:top="1440" w:right="1800" w:bottom="1440" w:left="1800" w:header="964" w:footer="964"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宋体"/>
          <w:spacing w:val="4"/>
          <w:sz w:val="24"/>
        </w:rPr>
        <w:t xml:space="preserve">                                    日期：   年     月    日</w:t>
      </w:r>
    </w:p>
    <w:p>
      <w:pPr>
        <w:spacing w:line="480" w:lineRule="auto"/>
        <w:jc w:val="center"/>
        <w:outlineLvl w:val="9"/>
        <w:rPr>
          <w:rFonts w:hint="eastAsia" w:ascii="宋体" w:hAnsi="宋体" w:eastAsia="宋体" w:cs="宋体"/>
          <w:sz w:val="32"/>
        </w:rPr>
      </w:pPr>
      <w:bookmarkStart w:id="205" w:name="_Toc289508271"/>
      <w:bookmarkStart w:id="206" w:name="_Toc2413"/>
      <w:bookmarkStart w:id="207" w:name="_Toc263370658"/>
      <w:bookmarkStart w:id="208" w:name="_Toc286417537"/>
      <w:bookmarkStart w:id="209" w:name="_Toc267473143"/>
      <w:bookmarkStart w:id="210" w:name="_Toc307419491"/>
      <w:bookmarkStart w:id="211" w:name="_Toc307485369"/>
      <w:bookmarkStart w:id="212" w:name="_Toc51658017"/>
      <w:bookmarkStart w:id="213" w:name="_Toc307416305"/>
      <w:bookmarkStart w:id="214" w:name="_Toc294008728"/>
      <w:bookmarkStart w:id="215" w:name="_Toc285029161"/>
      <w:bookmarkStart w:id="216" w:name="_Toc299198161"/>
      <w:bookmarkStart w:id="217" w:name="_Toc307417602"/>
      <w:bookmarkStart w:id="218" w:name="_Toc263066834"/>
      <w:bookmarkStart w:id="219" w:name="_Toc267471148"/>
      <w:bookmarkStart w:id="220" w:name="_Toc275528291"/>
      <w:r>
        <w:rPr>
          <w:rFonts w:hint="eastAsia" w:ascii="宋体" w:hAnsi="宋体" w:eastAsia="宋体" w:cs="宋体"/>
          <w:sz w:val="32"/>
        </w:rPr>
        <w:t>三、授权委托书</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spacing w:line="480" w:lineRule="auto"/>
        <w:ind w:firstLine="420" w:firstLineChars="200"/>
        <w:outlineLvl w:val="9"/>
        <w:rPr>
          <w:rFonts w:hint="eastAsia" w:ascii="宋体" w:hAnsi="宋体" w:eastAsia="宋体" w:cs="宋体"/>
          <w:szCs w:val="21"/>
        </w:rPr>
      </w:pPr>
    </w:p>
    <w:p>
      <w:pPr>
        <w:spacing w:line="480" w:lineRule="auto"/>
        <w:ind w:firstLine="480" w:firstLineChars="200"/>
        <w:outlineLvl w:val="9"/>
        <w:rPr>
          <w:rFonts w:hint="eastAsia" w:ascii="宋体" w:hAnsi="宋体" w:eastAsia="宋体" w:cs="宋体"/>
          <w:sz w:val="24"/>
        </w:rPr>
      </w:pPr>
      <w:r>
        <w:rPr>
          <w:rFonts w:hint="eastAsia" w:ascii="宋体" w:hAnsi="宋体" w:eastAsia="宋体" w:cs="宋体"/>
          <w:sz w:val="24"/>
        </w:rPr>
        <w:t>本人</w:t>
      </w:r>
      <w:r>
        <w:rPr>
          <w:rFonts w:hint="eastAsia" w:ascii="宋体" w:hAnsi="宋体" w:eastAsia="宋体" w:cs="宋体"/>
          <w:sz w:val="24"/>
          <w:u w:val="single"/>
        </w:rPr>
        <w:t>（姓名）</w:t>
      </w:r>
      <w:r>
        <w:rPr>
          <w:rFonts w:hint="eastAsia" w:ascii="宋体" w:hAnsi="宋体" w:eastAsia="宋体" w:cs="宋体"/>
          <w:sz w:val="24"/>
        </w:rPr>
        <w:t>系</w:t>
      </w:r>
      <w:r>
        <w:rPr>
          <w:rFonts w:hint="eastAsia" w:ascii="宋体" w:hAnsi="宋体" w:eastAsia="宋体" w:cs="宋体"/>
          <w:sz w:val="24"/>
          <w:u w:val="single"/>
        </w:rPr>
        <w:t>（供应商名称）</w:t>
      </w:r>
      <w:r>
        <w:rPr>
          <w:rFonts w:hint="eastAsia" w:ascii="宋体" w:hAnsi="宋体" w:eastAsia="宋体" w:cs="宋体"/>
          <w:sz w:val="24"/>
        </w:rPr>
        <w:t>的法定代表人，现委托</w:t>
      </w:r>
      <w:r>
        <w:rPr>
          <w:rFonts w:hint="eastAsia" w:ascii="宋体" w:hAnsi="宋体" w:eastAsia="宋体" w:cs="宋体"/>
          <w:sz w:val="24"/>
          <w:u w:val="single"/>
        </w:rPr>
        <w:t>（姓名）</w:t>
      </w:r>
      <w:r>
        <w:rPr>
          <w:rFonts w:hint="eastAsia" w:ascii="宋体" w:hAnsi="宋体" w:eastAsia="宋体" w:cs="宋体"/>
          <w:sz w:val="24"/>
        </w:rPr>
        <w:t>为我方代理人。代理人根据授权，以我方名义签署、澄清确认、递交、撤回、修改</w:t>
      </w:r>
      <w:r>
        <w:rPr>
          <w:rFonts w:hint="eastAsia" w:ascii="宋体" w:hAnsi="宋体" w:cs="宋体"/>
          <w:bCs/>
          <w:sz w:val="24"/>
          <w:u w:val="single"/>
          <w:lang w:eastAsia="zh-CN"/>
        </w:rPr>
        <w:t>农业综合行政执法规范化创建项目</w:t>
      </w:r>
      <w:r>
        <w:rPr>
          <w:rFonts w:hint="eastAsia" w:ascii="宋体" w:hAnsi="宋体" w:eastAsia="宋体" w:cs="宋体"/>
          <w:sz w:val="24"/>
        </w:rPr>
        <w:t>响应文件、签订合同和处理有关事宜，其法律后果由我方承担。</w:t>
      </w:r>
    </w:p>
    <w:p>
      <w:pPr>
        <w:spacing w:line="480" w:lineRule="auto"/>
        <w:ind w:firstLine="480" w:firstLineChars="200"/>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sz w:val="24"/>
        </w:rPr>
        <w:t>委托期限：本授权书自</w:t>
      </w:r>
      <w:r>
        <w:rPr>
          <w:rFonts w:hint="eastAsia" w:ascii="宋体" w:hAnsi="宋体" w:eastAsia="宋体" w:cs="宋体"/>
          <w:color w:val="000000"/>
          <w:sz w:val="24"/>
        </w:rPr>
        <w:t>磋商文件递交截止之日</w:t>
      </w:r>
      <w:r>
        <w:rPr>
          <w:rFonts w:hint="eastAsia" w:ascii="宋体" w:hAnsi="宋体" w:eastAsia="宋体" w:cs="宋体"/>
          <w:sz w:val="24"/>
        </w:rPr>
        <w:t>起计算有效期为</w:t>
      </w:r>
      <w:r>
        <w:rPr>
          <w:rFonts w:hint="eastAsia" w:ascii="宋体" w:hAnsi="宋体" w:eastAsia="宋体" w:cs="宋体"/>
          <w:sz w:val="24"/>
          <w:u w:val="single"/>
        </w:rPr>
        <w:t>90</w:t>
      </w:r>
      <w:r>
        <w:rPr>
          <w:rFonts w:hint="eastAsia" w:ascii="宋体" w:hAnsi="宋体" w:eastAsia="宋体" w:cs="宋体"/>
          <w:sz w:val="24"/>
        </w:rPr>
        <w:t>日历日</w:t>
      </w:r>
    </w:p>
    <w:p>
      <w:pPr>
        <w:spacing w:line="480" w:lineRule="auto"/>
        <w:ind w:firstLine="480" w:firstLineChars="200"/>
        <w:outlineLvl w:val="9"/>
        <w:rPr>
          <w:rFonts w:hint="eastAsia" w:ascii="宋体" w:hAnsi="宋体" w:eastAsia="宋体" w:cs="宋体"/>
          <w:sz w:val="24"/>
        </w:rPr>
      </w:pPr>
      <w:r>
        <w:rPr>
          <w:rFonts w:hint="eastAsia" w:ascii="宋体" w:hAnsi="宋体" w:eastAsia="宋体" w:cs="宋体"/>
          <w:sz w:val="24"/>
        </w:rPr>
        <w:t>代理人无转委托权。</w:t>
      </w:r>
    </w:p>
    <w:p>
      <w:pPr>
        <w:spacing w:line="480" w:lineRule="auto"/>
        <w:ind w:firstLine="480" w:firstLineChars="200"/>
        <w:outlineLvl w:val="9"/>
        <w:rPr>
          <w:rFonts w:hint="eastAsia" w:ascii="宋体" w:hAnsi="宋体" w:eastAsia="宋体" w:cs="宋体"/>
          <w:sz w:val="24"/>
          <w:u w:val="single"/>
        </w:rPr>
      </w:pPr>
      <w:bookmarkStart w:id="221" w:name="_Toc201637979"/>
      <w:bookmarkStart w:id="222" w:name="_Toc214090947"/>
      <w:r>
        <w:rPr>
          <w:rFonts w:hint="eastAsia" w:ascii="宋体" w:hAnsi="宋体" w:eastAsia="宋体" w:cs="宋体"/>
          <w:sz w:val="24"/>
        </w:rPr>
        <w:t>法定代表人（签字或盖章）：</w:t>
      </w:r>
      <w:r>
        <w:rPr>
          <w:rFonts w:hint="eastAsia" w:ascii="宋体" w:hAnsi="宋体" w:eastAsia="宋体" w:cs="宋体"/>
          <w:sz w:val="24"/>
          <w:u w:val="single"/>
        </w:rPr>
        <w:t xml:space="preserve">          </w:t>
      </w:r>
      <w:r>
        <w:rPr>
          <w:rFonts w:hint="eastAsia" w:ascii="宋体" w:hAnsi="宋体" w:eastAsia="宋体" w:cs="宋体"/>
          <w:sz w:val="24"/>
        </w:rPr>
        <w:tab/>
      </w:r>
      <w:r>
        <w:rPr>
          <w:rFonts w:hint="eastAsia" w:ascii="宋体" w:hAnsi="宋体" w:eastAsia="宋体" w:cs="宋体"/>
          <w:sz w:val="24"/>
        </w:rPr>
        <w:t>被授权人（签字或盖章）：</w:t>
      </w:r>
      <w:bookmarkEnd w:id="221"/>
      <w:bookmarkEnd w:id="222"/>
      <w:r>
        <w:rPr>
          <w:rFonts w:hint="eastAsia" w:ascii="宋体" w:hAnsi="宋体" w:eastAsia="宋体" w:cs="宋体"/>
          <w:sz w:val="24"/>
          <w:u w:val="single"/>
        </w:rPr>
        <w:t xml:space="preserve">           </w:t>
      </w:r>
    </w:p>
    <w:p>
      <w:pPr>
        <w:spacing w:line="480" w:lineRule="auto"/>
        <w:ind w:firstLine="480" w:firstLineChars="200"/>
        <w:outlineLvl w:val="9"/>
        <w:rPr>
          <w:rFonts w:hint="eastAsia" w:ascii="宋体" w:hAnsi="宋体" w:eastAsia="宋体" w:cs="宋体"/>
          <w:sz w:val="24"/>
          <w:u w:val="single"/>
        </w:rPr>
      </w:pPr>
      <w:bookmarkStart w:id="223" w:name="_Toc201637980"/>
      <w:bookmarkStart w:id="224" w:name="_Toc214090948"/>
      <w:r>
        <w:rPr>
          <w:rFonts w:hint="eastAsia" w:ascii="宋体" w:hAnsi="宋体" w:eastAsia="宋体" w:cs="宋体"/>
          <w:sz w:val="24"/>
        </w:rPr>
        <w:t>职务：</w:t>
      </w:r>
      <w:r>
        <w:rPr>
          <w:rFonts w:hint="eastAsia" w:ascii="宋体" w:hAnsi="宋体" w:eastAsia="宋体" w:cs="宋体"/>
          <w:sz w:val="24"/>
          <w:u w:val="single"/>
        </w:rPr>
        <w:t xml:space="preserve">                     </w:t>
      </w:r>
      <w:bookmarkEnd w:id="223"/>
      <w:bookmarkEnd w:id="224"/>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rPr>
        <w:tab/>
      </w:r>
      <w:r>
        <w:rPr>
          <w:rFonts w:hint="eastAsia" w:ascii="宋体" w:hAnsi="宋体" w:eastAsia="宋体" w:cs="宋体"/>
          <w:sz w:val="24"/>
        </w:rPr>
        <w:t>职务：</w:t>
      </w:r>
      <w:r>
        <w:rPr>
          <w:rFonts w:hint="eastAsia" w:ascii="宋体" w:hAnsi="宋体" w:eastAsia="宋体" w:cs="宋体"/>
          <w:sz w:val="24"/>
          <w:u w:val="single"/>
        </w:rPr>
        <w:t xml:space="preserve">                            </w:t>
      </w:r>
    </w:p>
    <w:p>
      <w:pPr>
        <w:spacing w:line="480" w:lineRule="auto"/>
        <w:ind w:firstLine="480" w:firstLineChars="200"/>
        <w:outlineLvl w:val="9"/>
        <w:rPr>
          <w:rFonts w:hint="eastAsia" w:ascii="宋体" w:hAnsi="宋体" w:eastAsia="宋体" w:cs="宋体"/>
          <w:sz w:val="24"/>
          <w:u w:val="single"/>
        </w:rPr>
      </w:pPr>
      <w:bookmarkStart w:id="225" w:name="_Toc214090949"/>
      <w:bookmarkStart w:id="226" w:name="_Toc201637981"/>
      <w:r>
        <w:rPr>
          <w:rFonts w:hint="eastAsia" w:ascii="宋体" w:hAnsi="宋体" w:eastAsia="宋体" w:cs="宋体"/>
          <w:sz w:val="24"/>
        </w:rPr>
        <w:t>身份证号：</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rPr>
        <w:tab/>
      </w:r>
      <w:r>
        <w:rPr>
          <w:rFonts w:hint="eastAsia" w:ascii="宋体" w:hAnsi="宋体" w:eastAsia="宋体" w:cs="宋体"/>
          <w:sz w:val="24"/>
        </w:rPr>
        <w:t>身份证号：</w:t>
      </w:r>
      <w:bookmarkEnd w:id="225"/>
      <w:bookmarkEnd w:id="226"/>
      <w:r>
        <w:rPr>
          <w:rFonts w:hint="eastAsia" w:ascii="宋体" w:hAnsi="宋体" w:eastAsia="宋体" w:cs="宋体"/>
          <w:sz w:val="24"/>
          <w:u w:val="single"/>
        </w:rPr>
        <w:t xml:space="preserve">                        </w:t>
      </w:r>
    </w:p>
    <w:p>
      <w:pPr>
        <w:spacing w:line="480" w:lineRule="auto"/>
        <w:ind w:firstLine="480" w:firstLineChars="200"/>
        <w:outlineLvl w:val="9"/>
        <w:rPr>
          <w:rFonts w:hint="eastAsia" w:ascii="宋体" w:hAnsi="宋体" w:eastAsia="宋体" w:cs="宋体"/>
          <w:sz w:val="24"/>
        </w:rPr>
      </w:pPr>
      <w:bookmarkStart w:id="227" w:name="_Toc201637982"/>
      <w:bookmarkStart w:id="228" w:name="_Toc214090950"/>
      <w:r>
        <w:rPr>
          <w:rFonts w:hint="eastAsia" w:ascii="宋体" w:hAnsi="宋体" w:eastAsia="宋体" w:cs="宋体"/>
          <w:sz w:val="24"/>
        </w:rPr>
        <w:t>附：法定代表人、被授权人身份证复印件。（二代身份证正、反两面都需复印）</w:t>
      </w:r>
      <w:bookmarkEnd w:id="227"/>
      <w:bookmarkEnd w:id="228"/>
    </w:p>
    <w:p>
      <w:pPr>
        <w:spacing w:line="480" w:lineRule="auto"/>
        <w:ind w:firstLine="480" w:firstLineChars="200"/>
        <w:jc w:val="right"/>
        <w:outlineLvl w:val="9"/>
        <w:rPr>
          <w:rFonts w:hint="eastAsia" w:ascii="宋体" w:hAnsi="宋体" w:eastAsia="宋体" w:cs="宋体"/>
          <w:sz w:val="24"/>
        </w:rPr>
      </w:pPr>
    </w:p>
    <w:p>
      <w:pPr>
        <w:spacing w:line="480" w:lineRule="auto"/>
        <w:ind w:firstLine="480" w:firstLineChars="200"/>
        <w:jc w:val="right"/>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outlineLvl w:val="9"/>
        <w:rPr>
          <w:rFonts w:ascii="宋体" w:hAnsi="宋体" w:cs="仿宋"/>
          <w:color w:val="000000"/>
          <w:sz w:val="24"/>
        </w:rPr>
      </w:pPr>
      <w:r>
        <w:rPr>
          <w:rFonts w:hint="eastAsia" w:ascii="宋体" w:hAnsi="宋体" w:cs="仿宋"/>
          <w:color w:val="000000"/>
          <w:sz w:val="24"/>
        </w:rPr>
        <w:t>供应商名称：</w:t>
      </w:r>
      <w:r>
        <w:rPr>
          <w:rFonts w:hint="eastAsia" w:ascii="宋体" w:hAnsi="宋体" w:cs="仿宋"/>
          <w:color w:val="000000"/>
          <w:sz w:val="24"/>
          <w:u w:val="single"/>
        </w:rPr>
        <w:t xml:space="preserve">                    （公章）</w:t>
      </w:r>
    </w:p>
    <w:p>
      <w:pPr>
        <w:adjustRightInd w:val="0"/>
        <w:snapToGrid w:val="0"/>
        <w:spacing w:line="360" w:lineRule="auto"/>
        <w:jc w:val="right"/>
        <w:outlineLvl w:val="9"/>
        <w:rPr>
          <w:rFonts w:hint="eastAsia"/>
        </w:rPr>
      </w:pPr>
      <w:r>
        <w:rPr>
          <w:rFonts w:hint="eastAsia" w:ascii="宋体" w:hAnsi="宋体" w:cs="仿宋"/>
          <w:color w:val="000000"/>
          <w:sz w:val="24"/>
        </w:rPr>
        <w:t>法定代表人或被授权代表：</w:t>
      </w:r>
      <w:r>
        <w:rPr>
          <w:rFonts w:hint="eastAsia" w:ascii="宋体" w:hAnsi="宋体" w:cs="仿宋"/>
          <w:color w:val="000000"/>
          <w:sz w:val="24"/>
          <w:u w:val="single"/>
        </w:rPr>
        <w:t xml:space="preserve">           </w:t>
      </w:r>
      <w:r>
        <w:rPr>
          <w:rFonts w:hint="eastAsia" w:ascii="宋体" w:hAnsi="宋体" w:cs="仿宋"/>
          <w:color w:val="000000"/>
          <w:sz w:val="24"/>
        </w:rPr>
        <w:t>（签字</w:t>
      </w:r>
      <w:r>
        <w:rPr>
          <w:rFonts w:hint="eastAsia" w:ascii="宋体" w:hAnsi="宋体" w:cs="仿宋"/>
          <w:color w:val="000000"/>
          <w:sz w:val="24"/>
          <w:lang w:eastAsia="zh-CN"/>
        </w:rPr>
        <w:t>或</w:t>
      </w:r>
      <w:r>
        <w:rPr>
          <w:rFonts w:hint="eastAsia" w:ascii="宋体" w:hAnsi="宋体" w:cs="仿宋"/>
          <w:color w:val="000000"/>
          <w:sz w:val="24"/>
        </w:rPr>
        <w:t>盖章）</w:t>
      </w:r>
    </w:p>
    <w:p>
      <w:pPr>
        <w:pStyle w:val="111"/>
        <w:numPr>
          <w:ilvl w:val="0"/>
          <w:numId w:val="0"/>
        </w:numPr>
        <w:ind w:leftChars="0"/>
        <w:jc w:val="right"/>
        <w:rPr>
          <w:rFonts w:hint="eastAsia"/>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widowControl/>
        <w:spacing w:line="480" w:lineRule="auto"/>
        <w:jc w:val="left"/>
        <w:outlineLvl w:val="9"/>
        <w:rPr>
          <w:rFonts w:hint="eastAsia" w:ascii="宋体" w:hAnsi="宋体" w:eastAsia="宋体" w:cs="宋体"/>
          <w:sz w:val="24"/>
        </w:rPr>
      </w:pPr>
      <w:r>
        <w:rPr>
          <w:rFonts w:hint="eastAsia" w:ascii="宋体" w:hAnsi="宋体" w:eastAsia="宋体" w:cs="宋体"/>
          <w:sz w:val="24"/>
        </w:rPr>
        <w:br w:type="page"/>
      </w:r>
    </w:p>
    <w:p>
      <w:pPr>
        <w:spacing w:line="480" w:lineRule="auto"/>
        <w:jc w:val="center"/>
        <w:outlineLvl w:val="9"/>
        <w:rPr>
          <w:rFonts w:hint="eastAsia" w:ascii="宋体" w:hAnsi="宋体" w:eastAsia="宋体" w:cs="宋体"/>
          <w:sz w:val="32"/>
        </w:rPr>
      </w:pPr>
      <w:bookmarkStart w:id="229" w:name="_Toc1107"/>
      <w:bookmarkStart w:id="230" w:name="_Toc51658021"/>
      <w:bookmarkStart w:id="231" w:name="_Toc294008737"/>
      <w:bookmarkStart w:id="232" w:name="_Toc267471163"/>
      <w:bookmarkStart w:id="233" w:name="_Toc307485375"/>
      <w:bookmarkStart w:id="234" w:name="_Toc285029176"/>
      <w:bookmarkStart w:id="235" w:name="_Toc307419501"/>
      <w:bookmarkStart w:id="236" w:name="_Toc263370665"/>
      <w:bookmarkStart w:id="237" w:name="_Toc299198170"/>
      <w:bookmarkStart w:id="238" w:name="_Toc307416315"/>
      <w:bookmarkStart w:id="239" w:name="_Toc289508280"/>
      <w:bookmarkStart w:id="240" w:name="_Toc307417612"/>
      <w:bookmarkStart w:id="241" w:name="_Toc275528306"/>
      <w:bookmarkStart w:id="242" w:name="_Toc286417546"/>
      <w:bookmarkStart w:id="243" w:name="_Toc263066841"/>
      <w:bookmarkStart w:id="244" w:name="_Toc267473158"/>
      <w:bookmarkStart w:id="245" w:name="_Toc51658019"/>
      <w:r>
        <w:rPr>
          <w:rFonts w:hint="eastAsia" w:ascii="宋体" w:hAnsi="宋体" w:eastAsia="宋体" w:cs="宋体"/>
          <w:sz w:val="32"/>
        </w:rPr>
        <w:t>四、资格</w:t>
      </w:r>
      <w:bookmarkEnd w:id="229"/>
      <w:r>
        <w:rPr>
          <w:rFonts w:hint="eastAsia" w:ascii="宋体" w:hAnsi="宋体" w:eastAsia="宋体" w:cs="宋体"/>
          <w:sz w:val="32"/>
        </w:rPr>
        <w:t>证明文件</w:t>
      </w:r>
      <w:bookmarkEnd w:id="230"/>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供应商为具有独立承担民事责任能力的法人或其他组织或自然人，并提供法人或者其他组织合法有效的统一社会信用代码的营业执照等证明文件，事业单位应提供事业单位法人证书，自然人应提供身份证明文件；</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供应商应授权合法的人员参加磋商全过程，其中法定代表人直接参加磋商的，须出具法人身份证原件及复印件。法定代表人授权代表参加磋商的，须出具法定代表人授权书及授权代表身份证原件及复印件； </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财务状况报告：</w:t>
      </w:r>
      <w:r>
        <w:rPr>
          <w:rFonts w:hint="eastAsia" w:ascii="宋体" w:hAnsi="宋体" w:cs="宋体"/>
          <w:sz w:val="24"/>
          <w:szCs w:val="24"/>
          <w:lang w:eastAsia="zh-CN"/>
        </w:rPr>
        <w:t>提供供应商2020年或2021年经审计</w:t>
      </w:r>
      <w:r>
        <w:rPr>
          <w:rFonts w:hint="eastAsia" w:ascii="宋体" w:hAnsi="宋体" w:eastAsia="宋体" w:cs="宋体"/>
          <w:sz w:val="24"/>
          <w:szCs w:val="24"/>
        </w:rPr>
        <w:t xml:space="preserve">的财务报告或磋商前三个月内开户银行开具的资信证明； </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税收缴纳证明：提供供应商</w:t>
      </w:r>
      <w:r>
        <w:rPr>
          <w:rFonts w:hint="eastAsia" w:ascii="宋体" w:hAnsi="宋体" w:eastAsia="宋体" w:cs="宋体"/>
          <w:sz w:val="24"/>
          <w:szCs w:val="24"/>
          <w:lang w:eastAsia="zh-CN"/>
        </w:rPr>
        <w:t>近一年内</w:t>
      </w:r>
      <w:r>
        <w:rPr>
          <w:rFonts w:hint="eastAsia" w:ascii="宋体" w:hAnsi="宋体" w:eastAsia="宋体" w:cs="宋体"/>
          <w:sz w:val="24"/>
          <w:szCs w:val="24"/>
        </w:rPr>
        <w:t xml:space="preserve">任意一个月已缴纳完税凭证或税务机关开具的完税证明（任意税种）；依法免税的应提供相关文件证明； </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社会保障资金缴纳证明：提供供应商</w:t>
      </w:r>
      <w:r>
        <w:rPr>
          <w:rFonts w:hint="eastAsia" w:ascii="宋体" w:hAnsi="宋体" w:eastAsia="宋体" w:cs="宋体"/>
          <w:sz w:val="24"/>
          <w:szCs w:val="24"/>
          <w:lang w:eastAsia="zh-CN"/>
        </w:rPr>
        <w:t>近一年内</w:t>
      </w:r>
      <w:r>
        <w:rPr>
          <w:rFonts w:hint="eastAsia" w:ascii="宋体" w:hAnsi="宋体" w:eastAsia="宋体" w:cs="宋体"/>
          <w:sz w:val="24"/>
          <w:szCs w:val="24"/>
        </w:rPr>
        <w:t>任意一个月已缴纳的社会保障资金缴存单据或社保机构开具的社会保险参保缴费情况证明；依法不需要缴纳社会保障资金的应提供相关文件证明；</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参加政府采购活动前3年内在经营活动中没有重大违法记录的书面声明；</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shd w:val="clear" w:color="auto" w:fill="FFFFFF"/>
          <w:lang w:eastAsia="zh-CN"/>
        </w:rPr>
        <w:t>供应商不得被列入信用中国</w:t>
      </w:r>
      <w:r>
        <w:rPr>
          <w:rFonts w:hint="eastAsia" w:ascii="宋体" w:hAnsi="宋体" w:eastAsia="宋体" w:cs="宋体"/>
          <w:sz w:val="24"/>
          <w:szCs w:val="24"/>
          <w:shd w:val="clear" w:color="auto" w:fill="FFFFFF"/>
        </w:rPr>
        <w:t>（www.creditchina.gov.cn）失信被执行人、</w:t>
      </w:r>
      <w:r>
        <w:rPr>
          <w:rFonts w:hint="eastAsia" w:ascii="宋体" w:hAnsi="宋体" w:cs="宋体"/>
          <w:sz w:val="24"/>
          <w:szCs w:val="24"/>
          <w:shd w:val="clear" w:color="auto" w:fill="FFFFFF"/>
          <w:lang w:eastAsia="zh-CN"/>
        </w:rPr>
        <w:t>重大税收违法失信主体</w:t>
      </w:r>
      <w:r>
        <w:rPr>
          <w:rFonts w:hint="eastAsia" w:ascii="宋体" w:hAnsi="宋体" w:eastAsia="宋体" w:cs="宋体"/>
          <w:sz w:val="24"/>
          <w:szCs w:val="24"/>
          <w:shd w:val="clear" w:color="auto" w:fill="FFFFFF"/>
        </w:rPr>
        <w:t>案件当事人名单、</w:t>
      </w:r>
      <w:r>
        <w:rPr>
          <w:rFonts w:hint="eastAsia" w:ascii="宋体" w:hAnsi="宋体" w:eastAsia="宋体" w:cs="宋体"/>
          <w:sz w:val="24"/>
          <w:szCs w:val="24"/>
          <w:shd w:val="clear" w:color="auto" w:fill="FFFFFF"/>
          <w:lang w:eastAsia="zh-CN"/>
        </w:rPr>
        <w:t>在</w:t>
      </w:r>
      <w:r>
        <w:rPr>
          <w:rFonts w:hint="eastAsia" w:ascii="宋体" w:hAnsi="宋体" w:eastAsia="宋体" w:cs="宋体"/>
          <w:sz w:val="24"/>
          <w:szCs w:val="24"/>
          <w:shd w:val="clear" w:color="auto" w:fill="FFFFFF"/>
        </w:rPr>
        <w:t>中国政府采购网（www.ccgp.gov.cn）</w:t>
      </w:r>
      <w:r>
        <w:rPr>
          <w:rFonts w:hint="eastAsia" w:ascii="宋体" w:hAnsi="宋体" w:eastAsia="宋体" w:cs="宋体"/>
          <w:sz w:val="24"/>
          <w:szCs w:val="24"/>
          <w:shd w:val="clear" w:color="auto" w:fill="FFFFFF"/>
          <w:lang w:eastAsia="zh-CN"/>
        </w:rPr>
        <w:t>没有</w:t>
      </w:r>
      <w:r>
        <w:rPr>
          <w:rFonts w:hint="eastAsia" w:ascii="宋体" w:hAnsi="宋体" w:eastAsia="宋体" w:cs="宋体"/>
          <w:sz w:val="24"/>
          <w:szCs w:val="24"/>
          <w:shd w:val="clear" w:color="auto" w:fill="FFFFFF"/>
        </w:rPr>
        <w:t>严重违法失信行为记录名单、</w:t>
      </w:r>
      <w:r>
        <w:rPr>
          <w:rFonts w:hint="eastAsia" w:ascii="宋体" w:hAnsi="宋体" w:eastAsia="宋体" w:cs="宋体"/>
          <w:sz w:val="24"/>
          <w:szCs w:val="24"/>
          <w:shd w:val="clear" w:color="auto" w:fill="FFFFFF"/>
          <w:lang w:eastAsia="zh-CN"/>
        </w:rPr>
        <w:t>以</w:t>
      </w:r>
      <w:r>
        <w:rPr>
          <w:rFonts w:hint="eastAsia" w:ascii="宋体" w:hAnsi="宋体" w:eastAsia="宋体" w:cs="宋体"/>
          <w:sz w:val="24"/>
          <w:szCs w:val="24"/>
          <w:shd w:val="clear" w:color="auto" w:fill="FFFFFF"/>
        </w:rPr>
        <w:t>查询结果为准，提供网站截图</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sz w:val="24"/>
          <w:shd w:val="clear" w:color="auto" w:fill="FFFFFF"/>
        </w:rPr>
        <w:t>与</w:t>
      </w:r>
      <w:r>
        <w:rPr>
          <w:rFonts w:hint="eastAsia" w:ascii="宋体" w:hAnsi="宋体" w:eastAsia="宋体" w:cs="宋体"/>
          <w:sz w:val="24"/>
          <w:shd w:val="clear" w:color="auto" w:fill="FFFFFF"/>
          <w:lang w:val="en-US" w:eastAsia="zh-CN"/>
        </w:rPr>
        <w:t>采购人</w:t>
      </w:r>
      <w:r>
        <w:rPr>
          <w:rFonts w:hint="eastAsia" w:ascii="宋体" w:hAnsi="宋体" w:eastAsia="宋体" w:cs="宋体"/>
          <w:sz w:val="24"/>
          <w:shd w:val="clear" w:color="auto" w:fill="FFFFFF"/>
        </w:rPr>
        <w:t>不存在利害关系声明及非联合体</w:t>
      </w:r>
      <w:r>
        <w:rPr>
          <w:rFonts w:hint="eastAsia" w:ascii="宋体" w:hAnsi="宋体" w:eastAsia="宋体" w:cs="宋体"/>
          <w:sz w:val="24"/>
          <w:shd w:val="clear" w:color="auto" w:fill="FFFFFF"/>
          <w:lang w:val="en-US" w:eastAsia="zh-CN"/>
        </w:rPr>
        <w:t>磋商</w:t>
      </w:r>
      <w:r>
        <w:rPr>
          <w:rFonts w:hint="eastAsia" w:ascii="宋体" w:hAnsi="宋体" w:eastAsia="宋体" w:cs="宋体"/>
          <w:sz w:val="24"/>
          <w:shd w:val="clear" w:color="auto" w:fill="FFFFFF"/>
        </w:rPr>
        <w:t>声明</w:t>
      </w:r>
      <w:r>
        <w:rPr>
          <w:rFonts w:hint="eastAsia" w:ascii="宋体" w:hAnsi="宋体" w:eastAsia="宋体" w:cs="宋体"/>
          <w:sz w:val="24"/>
          <w:szCs w:val="24"/>
        </w:rPr>
        <w:t>。</w:t>
      </w:r>
    </w:p>
    <w:p>
      <w:pPr>
        <w:spacing w:line="480" w:lineRule="auto"/>
        <w:outlineLvl w:val="9"/>
        <w:rPr>
          <w:rFonts w:hint="eastAsia" w:ascii="宋体" w:hAnsi="宋体" w:eastAsia="宋体" w:cs="宋体"/>
          <w:sz w:val="32"/>
        </w:rPr>
      </w:pPr>
    </w:p>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Pr>
        <w:spacing w:after="120" w:afterLines="50" w:line="480" w:lineRule="auto"/>
        <w:outlineLvl w:val="9"/>
        <w:rPr>
          <w:rFonts w:hint="eastAsia" w:ascii="宋体" w:hAnsi="宋体" w:eastAsia="宋体" w:cs="宋体"/>
          <w:b/>
          <w:sz w:val="24"/>
        </w:rPr>
      </w:pPr>
      <w:r>
        <w:rPr>
          <w:rFonts w:hint="eastAsia" w:ascii="宋体" w:hAnsi="宋体" w:eastAsia="宋体" w:cs="宋体"/>
          <w:b/>
          <w:sz w:val="24"/>
        </w:rPr>
        <w:t>附件1：</w:t>
      </w:r>
    </w:p>
    <w:p>
      <w:pPr>
        <w:spacing w:line="480" w:lineRule="auto"/>
        <w:ind w:left="1"/>
        <w:jc w:val="center"/>
        <w:outlineLvl w:val="9"/>
        <w:rPr>
          <w:rFonts w:hint="eastAsia" w:ascii="宋体" w:hAnsi="宋体" w:eastAsia="宋体" w:cs="宋体"/>
          <w:b/>
          <w:sz w:val="32"/>
          <w:szCs w:val="32"/>
        </w:rPr>
      </w:pPr>
    </w:p>
    <w:p>
      <w:pPr>
        <w:spacing w:line="480" w:lineRule="auto"/>
        <w:ind w:left="1"/>
        <w:jc w:val="center"/>
        <w:outlineLvl w:val="9"/>
        <w:rPr>
          <w:rFonts w:hint="eastAsia" w:ascii="宋体" w:hAnsi="宋体" w:eastAsia="宋体" w:cs="宋体"/>
          <w:b/>
          <w:sz w:val="28"/>
          <w:szCs w:val="28"/>
        </w:rPr>
      </w:pPr>
      <w:r>
        <w:rPr>
          <w:rFonts w:hint="eastAsia" w:ascii="宋体" w:hAnsi="宋体" w:eastAsia="宋体" w:cs="宋体"/>
          <w:b/>
          <w:sz w:val="28"/>
          <w:szCs w:val="28"/>
          <w:lang w:eastAsia="zh-CN"/>
        </w:rPr>
        <w:t>供应商</w:t>
      </w:r>
      <w:r>
        <w:rPr>
          <w:rFonts w:hint="eastAsia" w:ascii="宋体" w:hAnsi="宋体" w:eastAsia="宋体" w:cs="宋体"/>
          <w:b/>
          <w:sz w:val="28"/>
          <w:szCs w:val="28"/>
        </w:rPr>
        <w:t>无重大违法记录的书面声明格式</w:t>
      </w:r>
    </w:p>
    <w:p>
      <w:pPr>
        <w:spacing w:line="480" w:lineRule="auto"/>
        <w:outlineLvl w:val="9"/>
        <w:rPr>
          <w:rFonts w:hint="eastAsia" w:ascii="宋体" w:hAnsi="宋体" w:eastAsia="宋体" w:cs="宋体"/>
          <w:b/>
          <w:spacing w:val="4"/>
          <w:sz w:val="30"/>
          <w:szCs w:val="30"/>
          <w:u w:val="single"/>
        </w:rPr>
      </w:pPr>
    </w:p>
    <w:p>
      <w:pPr>
        <w:spacing w:line="480" w:lineRule="auto"/>
        <w:outlineLvl w:val="9"/>
        <w:rPr>
          <w:rFonts w:hint="eastAsia" w:ascii="宋体" w:hAnsi="宋体" w:eastAsia="宋体" w:cs="宋体"/>
          <w:spacing w:val="4"/>
          <w:sz w:val="24"/>
          <w:u w:val="single"/>
        </w:rPr>
      </w:pPr>
      <w:r>
        <w:rPr>
          <w:rFonts w:hint="eastAsia" w:ascii="宋体" w:hAnsi="宋体" w:eastAsia="宋体" w:cs="宋体"/>
          <w:spacing w:val="4"/>
          <w:sz w:val="24"/>
        </w:rPr>
        <w:t>致：</w:t>
      </w:r>
      <w:r>
        <w:rPr>
          <w:rFonts w:hint="eastAsia" w:ascii="宋体" w:hAnsi="宋体" w:cs="宋体"/>
          <w:sz w:val="24"/>
          <w:u w:val="single"/>
          <w:lang w:eastAsia="zh-CN"/>
        </w:rPr>
        <w:t>周至县农业综合执法大队</w:t>
      </w:r>
      <w:r>
        <w:rPr>
          <w:rFonts w:hint="eastAsia" w:ascii="宋体" w:hAnsi="宋体" w:eastAsia="宋体" w:cs="宋体"/>
          <w:spacing w:val="4"/>
          <w:sz w:val="24"/>
          <w:u w:val="single"/>
        </w:rPr>
        <w:t xml:space="preserve"> </w:t>
      </w:r>
      <w:r>
        <w:rPr>
          <w:rFonts w:hint="eastAsia" w:ascii="宋体" w:hAnsi="宋体" w:eastAsia="宋体" w:cs="宋体"/>
          <w:spacing w:val="4"/>
          <w:sz w:val="24"/>
        </w:rPr>
        <w:t>：</w:t>
      </w:r>
    </w:p>
    <w:p>
      <w:pPr>
        <w:spacing w:line="480" w:lineRule="auto"/>
        <w:ind w:firstLine="496" w:firstLineChars="200"/>
        <w:outlineLvl w:val="9"/>
        <w:rPr>
          <w:rFonts w:hint="eastAsia" w:ascii="宋体" w:hAnsi="宋体" w:eastAsia="宋体" w:cs="宋体"/>
          <w:spacing w:val="4"/>
          <w:sz w:val="24"/>
          <w:u w:val="single"/>
        </w:rPr>
      </w:pPr>
      <w:r>
        <w:rPr>
          <w:rFonts w:hint="eastAsia" w:ascii="宋体" w:hAnsi="宋体" w:eastAsia="宋体" w:cs="宋体"/>
          <w:spacing w:val="4"/>
          <w:sz w:val="24"/>
        </w:rPr>
        <w:t>（</w:t>
      </w:r>
      <w:r>
        <w:rPr>
          <w:rFonts w:hint="eastAsia" w:ascii="宋体" w:hAnsi="宋体" w:eastAsia="宋体" w:cs="宋体"/>
          <w:spacing w:val="4"/>
          <w:sz w:val="24"/>
          <w:u w:val="single"/>
        </w:rPr>
        <w:t xml:space="preserve">                  </w:t>
      </w:r>
      <w:r>
        <w:rPr>
          <w:rFonts w:hint="eastAsia" w:ascii="宋体" w:hAnsi="宋体" w:eastAsia="宋体" w:cs="宋体"/>
          <w:spacing w:val="4"/>
          <w:sz w:val="24"/>
        </w:rPr>
        <w:t>公司）为在中华人民共和国境内合法注册并经营的机构。在此郑重声明，我公司在参与本次政府采购活动前3年内在经营活动中没有重大违法记录。</w:t>
      </w:r>
    </w:p>
    <w:p>
      <w:pPr>
        <w:spacing w:before="240" w:beforeLines="100" w:after="120" w:afterLines="50" w:line="480" w:lineRule="auto"/>
        <w:ind w:firstLine="170"/>
        <w:outlineLvl w:val="9"/>
        <w:rPr>
          <w:rFonts w:hint="eastAsia" w:ascii="宋体" w:hAnsi="宋体" w:eastAsia="宋体" w:cs="宋体"/>
          <w:spacing w:val="4"/>
          <w:sz w:val="24"/>
        </w:rPr>
      </w:pPr>
    </w:p>
    <w:p>
      <w:pPr>
        <w:spacing w:before="240" w:beforeLines="100" w:after="120" w:afterLines="50" w:line="480" w:lineRule="auto"/>
        <w:ind w:firstLine="170"/>
        <w:outlineLvl w:val="9"/>
        <w:rPr>
          <w:rFonts w:hint="eastAsia" w:ascii="宋体" w:hAnsi="宋体" w:eastAsia="宋体" w:cs="宋体"/>
          <w:spacing w:val="4"/>
          <w:sz w:val="24"/>
        </w:rPr>
      </w:pPr>
    </w:p>
    <w:p>
      <w:pPr>
        <w:spacing w:before="240" w:beforeLines="100" w:after="120" w:afterLines="50" w:line="480" w:lineRule="auto"/>
        <w:ind w:firstLine="170"/>
        <w:outlineLvl w:val="9"/>
        <w:rPr>
          <w:rFonts w:hint="eastAsia" w:ascii="宋体" w:hAnsi="宋体" w:eastAsia="宋体" w:cs="宋体"/>
          <w:spacing w:val="4"/>
          <w:sz w:val="24"/>
        </w:rPr>
      </w:pPr>
    </w:p>
    <w:p>
      <w:pPr>
        <w:spacing w:before="240" w:beforeLines="100" w:after="120" w:afterLines="50" w:line="480" w:lineRule="auto"/>
        <w:ind w:firstLine="170"/>
        <w:outlineLvl w:val="9"/>
        <w:rPr>
          <w:rFonts w:hint="eastAsia" w:ascii="宋体" w:hAnsi="宋体" w:eastAsia="宋体" w:cs="宋体"/>
          <w:spacing w:val="4"/>
          <w:sz w:val="24"/>
        </w:rPr>
      </w:pP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outlineLvl w:val="9"/>
        <w:rPr>
          <w:rFonts w:ascii="宋体" w:hAnsi="宋体" w:cs="仿宋"/>
          <w:color w:val="000000"/>
          <w:sz w:val="24"/>
        </w:rPr>
      </w:pPr>
      <w:r>
        <w:rPr>
          <w:rFonts w:hint="eastAsia" w:ascii="宋体" w:hAnsi="宋体" w:cs="仿宋"/>
          <w:color w:val="000000"/>
          <w:sz w:val="24"/>
        </w:rPr>
        <w:t>供应商名称：</w:t>
      </w:r>
      <w:r>
        <w:rPr>
          <w:rFonts w:hint="eastAsia" w:ascii="宋体" w:hAnsi="宋体" w:cs="仿宋"/>
          <w:color w:val="000000"/>
          <w:sz w:val="24"/>
          <w:u w:val="single"/>
        </w:rPr>
        <w:t xml:space="preserve">                    （公章）</w:t>
      </w:r>
    </w:p>
    <w:p>
      <w:pPr>
        <w:adjustRightInd w:val="0"/>
        <w:snapToGrid w:val="0"/>
        <w:spacing w:line="360" w:lineRule="auto"/>
        <w:jc w:val="right"/>
        <w:outlineLvl w:val="9"/>
        <w:rPr>
          <w:rFonts w:hint="eastAsia"/>
        </w:rPr>
      </w:pPr>
      <w:r>
        <w:rPr>
          <w:rFonts w:hint="eastAsia" w:ascii="宋体" w:hAnsi="宋体" w:cs="仿宋"/>
          <w:color w:val="000000"/>
          <w:sz w:val="24"/>
        </w:rPr>
        <w:t>法定代表人或被授权代表：</w:t>
      </w:r>
      <w:r>
        <w:rPr>
          <w:rFonts w:hint="eastAsia" w:ascii="宋体" w:hAnsi="宋体" w:cs="仿宋"/>
          <w:color w:val="000000"/>
          <w:sz w:val="24"/>
          <w:u w:val="single"/>
        </w:rPr>
        <w:t xml:space="preserve">           </w:t>
      </w:r>
      <w:r>
        <w:rPr>
          <w:rFonts w:hint="eastAsia" w:ascii="宋体" w:hAnsi="宋体" w:cs="仿宋"/>
          <w:color w:val="000000"/>
          <w:sz w:val="24"/>
        </w:rPr>
        <w:t>（签字</w:t>
      </w:r>
      <w:r>
        <w:rPr>
          <w:rFonts w:hint="eastAsia" w:ascii="宋体" w:hAnsi="宋体" w:cs="仿宋"/>
          <w:color w:val="000000"/>
          <w:sz w:val="24"/>
          <w:lang w:eastAsia="zh-CN"/>
        </w:rPr>
        <w:t>或</w:t>
      </w:r>
      <w:r>
        <w:rPr>
          <w:rFonts w:hint="eastAsia" w:ascii="宋体" w:hAnsi="宋体" w:cs="仿宋"/>
          <w:color w:val="000000"/>
          <w:sz w:val="24"/>
        </w:rPr>
        <w:t>盖章）</w:t>
      </w:r>
    </w:p>
    <w:p>
      <w:pPr>
        <w:pStyle w:val="111"/>
        <w:numPr>
          <w:ilvl w:val="0"/>
          <w:numId w:val="0"/>
        </w:numPr>
        <w:ind w:leftChars="0"/>
        <w:jc w:val="right"/>
        <w:rPr>
          <w:rFonts w:hint="eastAsia"/>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spacing w:line="480" w:lineRule="auto"/>
        <w:ind w:left="1"/>
        <w:jc w:val="center"/>
        <w:outlineLvl w:val="9"/>
        <w:rPr>
          <w:rFonts w:hint="eastAsia" w:ascii="宋体" w:hAnsi="宋体" w:eastAsia="宋体" w:cs="宋体"/>
          <w:spacing w:val="4"/>
          <w:szCs w:val="21"/>
        </w:rPr>
      </w:pPr>
    </w:p>
    <w:p>
      <w:pPr>
        <w:spacing w:line="480" w:lineRule="auto"/>
        <w:outlineLvl w:val="9"/>
        <w:rPr>
          <w:rFonts w:hint="eastAsia" w:ascii="宋体" w:hAnsi="宋体" w:eastAsia="宋体" w:cs="宋体"/>
          <w:b/>
          <w:sz w:val="32"/>
          <w:szCs w:val="32"/>
        </w:rPr>
      </w:pPr>
    </w:p>
    <w:p>
      <w:pPr>
        <w:spacing w:line="480" w:lineRule="auto"/>
        <w:outlineLvl w:val="9"/>
        <w:rPr>
          <w:rFonts w:hint="eastAsia" w:ascii="宋体" w:hAnsi="宋体" w:eastAsia="宋体" w:cs="宋体"/>
          <w:b/>
          <w:sz w:val="32"/>
          <w:szCs w:val="32"/>
        </w:rPr>
      </w:pPr>
      <w:r>
        <w:rPr>
          <w:rFonts w:hint="eastAsia" w:ascii="宋体" w:hAnsi="宋体" w:eastAsia="宋体" w:cs="宋体"/>
          <w:b/>
          <w:sz w:val="32"/>
          <w:szCs w:val="32"/>
        </w:rPr>
        <w:br w:type="page"/>
      </w:r>
    </w:p>
    <w:p>
      <w:pPr>
        <w:spacing w:line="480" w:lineRule="auto"/>
        <w:jc w:val="left"/>
        <w:outlineLvl w:val="9"/>
        <w:rPr>
          <w:rFonts w:hint="eastAsia" w:ascii="宋体" w:hAnsi="宋体" w:eastAsia="宋体" w:cs="宋体"/>
          <w:b/>
          <w:sz w:val="32"/>
          <w:szCs w:val="32"/>
        </w:rPr>
      </w:pPr>
      <w:r>
        <w:rPr>
          <w:rFonts w:hint="eastAsia" w:ascii="宋体" w:hAnsi="宋体" w:eastAsia="宋体" w:cs="宋体"/>
          <w:b/>
          <w:sz w:val="24"/>
        </w:rPr>
        <w:t>附件2：</w:t>
      </w:r>
    </w:p>
    <w:p>
      <w:pPr>
        <w:spacing w:line="480" w:lineRule="auto"/>
        <w:jc w:val="center"/>
        <w:outlineLvl w:val="9"/>
        <w:rPr>
          <w:rFonts w:hint="eastAsia" w:ascii="宋体" w:hAnsi="宋体" w:eastAsia="宋体" w:cs="宋体"/>
          <w:b/>
          <w:sz w:val="32"/>
          <w:szCs w:val="32"/>
        </w:rPr>
      </w:pPr>
      <w:r>
        <w:rPr>
          <w:rFonts w:hint="eastAsia" w:ascii="宋体" w:hAnsi="宋体" w:eastAsia="宋体" w:cs="宋体"/>
          <w:b/>
          <w:sz w:val="32"/>
          <w:szCs w:val="32"/>
        </w:rPr>
        <w:t>供应商声明</w:t>
      </w:r>
    </w:p>
    <w:p>
      <w:pPr>
        <w:spacing w:line="480" w:lineRule="auto"/>
        <w:outlineLvl w:val="9"/>
        <w:rPr>
          <w:rFonts w:hint="eastAsia" w:ascii="宋体" w:hAnsi="宋体" w:eastAsia="宋体" w:cs="宋体"/>
          <w:sz w:val="24"/>
        </w:rPr>
      </w:pPr>
    </w:p>
    <w:p>
      <w:pPr>
        <w:spacing w:line="480" w:lineRule="auto"/>
        <w:ind w:firstLine="480" w:firstLineChars="200"/>
        <w:jc w:val="left"/>
        <w:outlineLvl w:val="9"/>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cs="宋体"/>
          <w:sz w:val="24"/>
          <w:u w:val="single"/>
          <w:lang w:eastAsia="zh-CN"/>
        </w:rPr>
        <w:t>周至县农业综合执法大队</w:t>
      </w:r>
      <w:r>
        <w:rPr>
          <w:rFonts w:hint="eastAsia" w:ascii="宋体" w:hAnsi="宋体" w:eastAsia="宋体" w:cs="宋体"/>
          <w:sz w:val="24"/>
          <w:u w:val="single"/>
        </w:rPr>
        <w:t xml:space="preserve">  </w:t>
      </w:r>
    </w:p>
    <w:p>
      <w:pPr>
        <w:spacing w:line="480" w:lineRule="auto"/>
        <w:ind w:firstLine="480" w:firstLineChars="200"/>
        <w:jc w:val="left"/>
        <w:outlineLvl w:val="9"/>
        <w:rPr>
          <w:rFonts w:hint="eastAsia" w:ascii="宋体" w:hAnsi="宋体" w:eastAsia="宋体" w:cs="宋体"/>
          <w:sz w:val="24"/>
        </w:rPr>
      </w:pPr>
      <w:r>
        <w:rPr>
          <w:rFonts w:hint="eastAsia" w:ascii="宋体" w:hAnsi="宋体" w:eastAsia="宋体" w:cs="宋体"/>
          <w:sz w:val="24"/>
        </w:rPr>
        <w:t>我公司在</w:t>
      </w:r>
      <w:r>
        <w:rPr>
          <w:rFonts w:hint="eastAsia" w:ascii="宋体" w:hAnsi="宋体" w:eastAsia="宋体" w:cs="宋体"/>
          <w:sz w:val="24"/>
          <w:u w:val="single"/>
        </w:rPr>
        <w:t xml:space="preserve"> </w:t>
      </w:r>
      <w:r>
        <w:rPr>
          <w:rFonts w:hint="eastAsia" w:ascii="宋体" w:hAnsi="宋体" w:cs="宋体"/>
          <w:sz w:val="24"/>
          <w:u w:val="single"/>
          <w:lang w:eastAsia="zh-CN"/>
        </w:rPr>
        <w:t>农业综合行政执法规范化创建项目</w:t>
      </w:r>
      <w:r>
        <w:rPr>
          <w:rFonts w:hint="eastAsia" w:ascii="宋体" w:hAnsi="宋体" w:eastAsia="宋体" w:cs="宋体"/>
          <w:sz w:val="24"/>
          <w:u w:val="single"/>
        </w:rPr>
        <w:t xml:space="preserve"> </w:t>
      </w:r>
      <w:r>
        <w:rPr>
          <w:rFonts w:hint="eastAsia" w:ascii="宋体" w:hAnsi="宋体" w:eastAsia="宋体" w:cs="宋体"/>
          <w:sz w:val="24"/>
        </w:rPr>
        <w:t>招标采购活动中，以我公司独立承担民事责任能力的法人名义参加本项目的</w:t>
      </w:r>
      <w:r>
        <w:rPr>
          <w:rFonts w:hint="eastAsia" w:ascii="宋体" w:hAnsi="宋体" w:eastAsia="宋体" w:cs="宋体"/>
          <w:sz w:val="24"/>
          <w:lang w:eastAsia="zh-CN"/>
        </w:rPr>
        <w:t>磋商</w:t>
      </w:r>
      <w:r>
        <w:rPr>
          <w:rFonts w:hint="eastAsia" w:ascii="宋体" w:hAnsi="宋体" w:eastAsia="宋体" w:cs="宋体"/>
          <w:sz w:val="24"/>
        </w:rPr>
        <w:t>工作，并郑重声明：</w:t>
      </w:r>
    </w:p>
    <w:p>
      <w:pPr>
        <w:spacing w:line="480" w:lineRule="auto"/>
        <w:ind w:firstLine="480" w:firstLineChars="200"/>
        <w:jc w:val="left"/>
        <w:outlineLvl w:val="9"/>
        <w:rPr>
          <w:rFonts w:hint="eastAsia" w:ascii="宋体" w:hAnsi="宋体" w:eastAsia="宋体" w:cs="宋体"/>
          <w:sz w:val="24"/>
        </w:rPr>
      </w:pPr>
      <w:r>
        <w:rPr>
          <w:rFonts w:hint="eastAsia" w:ascii="宋体" w:hAnsi="宋体" w:eastAsia="宋体" w:cs="宋体"/>
          <w:sz w:val="24"/>
        </w:rPr>
        <w:t>1、我方接受贵方磋商文件的全部内容 。</w:t>
      </w:r>
    </w:p>
    <w:p>
      <w:pPr>
        <w:spacing w:line="480" w:lineRule="auto"/>
        <w:ind w:firstLine="480" w:firstLineChars="200"/>
        <w:jc w:val="left"/>
        <w:outlineLvl w:val="9"/>
        <w:rPr>
          <w:rFonts w:hint="eastAsia" w:ascii="宋体" w:hAnsi="宋体" w:eastAsia="宋体" w:cs="宋体"/>
          <w:sz w:val="24"/>
        </w:rPr>
      </w:pPr>
      <w:r>
        <w:rPr>
          <w:rFonts w:hint="eastAsia" w:ascii="宋体" w:hAnsi="宋体" w:eastAsia="宋体" w:cs="宋体"/>
          <w:sz w:val="24"/>
        </w:rPr>
        <w:t>2、我</w:t>
      </w:r>
      <w:r>
        <w:rPr>
          <w:rFonts w:hint="eastAsia" w:ascii="宋体" w:hAnsi="宋体" w:eastAsia="宋体" w:cs="宋体"/>
          <w:sz w:val="24"/>
          <w:lang w:eastAsia="zh-CN"/>
        </w:rPr>
        <w:t>磋商</w:t>
      </w:r>
      <w:r>
        <w:rPr>
          <w:rFonts w:hint="eastAsia" w:ascii="宋体" w:hAnsi="宋体" w:eastAsia="宋体" w:cs="宋体"/>
          <w:sz w:val="24"/>
        </w:rPr>
        <w:t>单位无联合体</w:t>
      </w:r>
      <w:r>
        <w:rPr>
          <w:rFonts w:hint="eastAsia" w:ascii="宋体" w:hAnsi="宋体" w:eastAsia="宋体" w:cs="宋体"/>
          <w:sz w:val="24"/>
          <w:lang w:eastAsia="zh-CN"/>
        </w:rPr>
        <w:t>磋商</w:t>
      </w:r>
      <w:r>
        <w:rPr>
          <w:rFonts w:hint="eastAsia" w:ascii="宋体" w:hAnsi="宋体" w:eastAsia="宋体" w:cs="宋体"/>
          <w:sz w:val="24"/>
        </w:rPr>
        <w:t>。</w:t>
      </w:r>
    </w:p>
    <w:p>
      <w:pPr>
        <w:spacing w:line="480" w:lineRule="auto"/>
        <w:ind w:firstLine="480" w:firstLineChars="200"/>
        <w:jc w:val="left"/>
        <w:outlineLvl w:val="9"/>
        <w:rPr>
          <w:rFonts w:hint="eastAsia" w:ascii="宋体" w:hAnsi="宋体" w:eastAsia="宋体" w:cs="宋体"/>
          <w:sz w:val="24"/>
        </w:rPr>
      </w:pPr>
      <w:r>
        <w:rPr>
          <w:rFonts w:hint="eastAsia" w:ascii="宋体" w:hAnsi="宋体" w:eastAsia="宋体" w:cs="宋体"/>
          <w:sz w:val="24"/>
        </w:rPr>
        <w:t>3、我单位与采购人无任何利害关系。</w:t>
      </w:r>
    </w:p>
    <w:p>
      <w:pPr>
        <w:spacing w:line="480" w:lineRule="auto"/>
        <w:ind w:firstLine="480" w:firstLineChars="200"/>
        <w:jc w:val="left"/>
        <w:outlineLvl w:val="9"/>
        <w:rPr>
          <w:rFonts w:hint="eastAsia" w:ascii="宋体" w:hAnsi="宋体" w:eastAsia="宋体" w:cs="宋体"/>
          <w:sz w:val="24"/>
        </w:rPr>
      </w:pPr>
      <w:r>
        <w:rPr>
          <w:rFonts w:hint="eastAsia" w:ascii="宋体" w:hAnsi="宋体" w:eastAsia="宋体" w:cs="宋体"/>
          <w:sz w:val="24"/>
        </w:rPr>
        <w:t>4、我方相信贵方的磋商结果是公正、合法的，无论我方中标还是落标，我方将毫无异议地接受这一结果。</w:t>
      </w:r>
    </w:p>
    <w:p>
      <w:pPr>
        <w:spacing w:line="480" w:lineRule="auto"/>
        <w:ind w:firstLine="480" w:firstLineChars="200"/>
        <w:jc w:val="left"/>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outlineLvl w:val="9"/>
        <w:rPr>
          <w:rFonts w:ascii="宋体" w:hAnsi="宋体" w:cs="仿宋"/>
          <w:color w:val="000000"/>
          <w:sz w:val="24"/>
        </w:rPr>
      </w:pPr>
      <w:r>
        <w:rPr>
          <w:rFonts w:hint="eastAsia" w:ascii="宋体" w:hAnsi="宋体" w:cs="仿宋"/>
          <w:color w:val="000000"/>
          <w:sz w:val="24"/>
        </w:rPr>
        <w:t>供应商名称：</w:t>
      </w:r>
      <w:r>
        <w:rPr>
          <w:rFonts w:hint="eastAsia" w:ascii="宋体" w:hAnsi="宋体" w:cs="仿宋"/>
          <w:color w:val="000000"/>
          <w:sz w:val="24"/>
          <w:u w:val="single"/>
        </w:rPr>
        <w:t xml:space="preserve">                    （公章）</w:t>
      </w:r>
    </w:p>
    <w:p>
      <w:pPr>
        <w:adjustRightInd w:val="0"/>
        <w:snapToGrid w:val="0"/>
        <w:spacing w:line="360" w:lineRule="auto"/>
        <w:jc w:val="right"/>
        <w:outlineLvl w:val="9"/>
        <w:rPr>
          <w:rFonts w:hint="eastAsia"/>
        </w:rPr>
      </w:pPr>
      <w:r>
        <w:rPr>
          <w:rFonts w:hint="eastAsia" w:ascii="宋体" w:hAnsi="宋体" w:cs="仿宋"/>
          <w:color w:val="000000"/>
          <w:sz w:val="24"/>
        </w:rPr>
        <w:t>法定代表人或被授权代表：</w:t>
      </w:r>
      <w:r>
        <w:rPr>
          <w:rFonts w:hint="eastAsia" w:ascii="宋体" w:hAnsi="宋体" w:cs="仿宋"/>
          <w:color w:val="000000"/>
          <w:sz w:val="24"/>
          <w:u w:val="single"/>
        </w:rPr>
        <w:t xml:space="preserve">           </w:t>
      </w:r>
      <w:r>
        <w:rPr>
          <w:rFonts w:hint="eastAsia" w:ascii="宋体" w:hAnsi="宋体" w:cs="仿宋"/>
          <w:color w:val="000000"/>
          <w:sz w:val="24"/>
        </w:rPr>
        <w:t>（签字</w:t>
      </w:r>
      <w:r>
        <w:rPr>
          <w:rFonts w:hint="eastAsia" w:ascii="宋体" w:hAnsi="宋体" w:cs="仿宋"/>
          <w:color w:val="000000"/>
          <w:sz w:val="24"/>
          <w:lang w:eastAsia="zh-CN"/>
        </w:rPr>
        <w:t>或</w:t>
      </w:r>
      <w:r>
        <w:rPr>
          <w:rFonts w:hint="eastAsia" w:ascii="宋体" w:hAnsi="宋体" w:cs="仿宋"/>
          <w:color w:val="000000"/>
          <w:sz w:val="24"/>
        </w:rPr>
        <w:t>盖章）</w:t>
      </w:r>
    </w:p>
    <w:p>
      <w:pPr>
        <w:pStyle w:val="111"/>
        <w:numPr>
          <w:ilvl w:val="0"/>
          <w:numId w:val="0"/>
        </w:numPr>
        <w:ind w:leftChars="0"/>
        <w:jc w:val="right"/>
        <w:rPr>
          <w:rFonts w:hint="eastAsia"/>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pStyle w:val="35"/>
        <w:spacing w:line="480" w:lineRule="auto"/>
        <w:outlineLvl w:val="9"/>
        <w:rPr>
          <w:rFonts w:hint="eastAsia" w:ascii="宋体" w:hAnsi="宋体" w:eastAsia="宋体" w:cs="宋体"/>
        </w:rPr>
      </w:pPr>
      <w:r>
        <w:rPr>
          <w:rFonts w:hint="eastAsia" w:ascii="宋体" w:hAnsi="宋体" w:eastAsia="宋体" w:cs="宋体"/>
          <w:spacing w:val="4"/>
          <w:szCs w:val="24"/>
        </w:rPr>
        <w:br w:type="page"/>
      </w:r>
    </w:p>
    <w:p>
      <w:pPr>
        <w:spacing w:line="480" w:lineRule="auto"/>
        <w:jc w:val="center"/>
        <w:outlineLvl w:val="9"/>
        <w:rPr>
          <w:rFonts w:hint="eastAsia" w:ascii="宋体" w:hAnsi="宋体" w:eastAsia="宋体" w:cs="宋体"/>
          <w:sz w:val="32"/>
          <w:lang w:eastAsia="zh-CN"/>
        </w:rPr>
      </w:pPr>
      <w:r>
        <w:rPr>
          <w:rFonts w:hint="eastAsia" w:ascii="宋体" w:hAnsi="宋体" w:eastAsia="宋体" w:cs="宋体"/>
          <w:sz w:val="32"/>
        </w:rPr>
        <w:t>五、</w:t>
      </w:r>
      <w:bookmarkEnd w:id="245"/>
      <w:r>
        <w:rPr>
          <w:rFonts w:hint="eastAsia" w:ascii="宋体" w:hAnsi="宋体" w:eastAsia="宋体" w:cs="宋体"/>
          <w:sz w:val="32"/>
          <w:lang w:eastAsia="zh-CN"/>
        </w:rPr>
        <w:t>磋商报价方案说明书</w:t>
      </w:r>
    </w:p>
    <w:p>
      <w:pPr>
        <w:pStyle w:val="60"/>
        <w:spacing w:line="480" w:lineRule="auto"/>
        <w:outlineLvl w:val="9"/>
        <w:rPr>
          <w:rFonts w:hint="eastAsia" w:ascii="宋体" w:hAnsi="宋体" w:eastAsia="宋体" w:cs="宋体"/>
          <w:b/>
          <w:sz w:val="24"/>
          <w:szCs w:val="24"/>
        </w:rPr>
      </w:pPr>
    </w:p>
    <w:p>
      <w:pPr>
        <w:pStyle w:val="60"/>
        <w:spacing w:line="480" w:lineRule="auto"/>
        <w:outlineLvl w:val="9"/>
        <w:rPr>
          <w:rFonts w:hint="eastAsia" w:ascii="宋体" w:hAnsi="宋体" w:eastAsia="宋体" w:cs="宋体"/>
          <w:sz w:val="24"/>
          <w:szCs w:val="24"/>
        </w:rPr>
      </w:pPr>
      <w:r>
        <w:rPr>
          <w:rFonts w:hint="eastAsia" w:ascii="宋体" w:hAnsi="宋体" w:eastAsia="宋体" w:cs="宋体"/>
          <w:b/>
          <w:sz w:val="24"/>
          <w:szCs w:val="24"/>
        </w:rPr>
        <w:t>供应商结合第</w:t>
      </w:r>
      <w:r>
        <w:rPr>
          <w:rFonts w:hint="eastAsia" w:ascii="宋体" w:hAnsi="宋体" w:eastAsia="宋体" w:cs="宋体"/>
          <w:b/>
          <w:sz w:val="24"/>
          <w:szCs w:val="24"/>
          <w:lang w:eastAsia="zh-CN"/>
        </w:rPr>
        <w:t>五</w:t>
      </w:r>
      <w:r>
        <w:rPr>
          <w:rFonts w:hint="eastAsia" w:ascii="宋体" w:hAnsi="宋体" w:eastAsia="宋体" w:cs="宋体"/>
          <w:b/>
          <w:sz w:val="24"/>
          <w:szCs w:val="24"/>
        </w:rPr>
        <w:t>章</w:t>
      </w:r>
      <w:r>
        <w:rPr>
          <w:rFonts w:hint="eastAsia" w:ascii="宋体" w:hAnsi="宋体" w:cs="宋体"/>
          <w:b/>
          <w:sz w:val="24"/>
          <w:szCs w:val="24"/>
          <w:lang w:eastAsia="zh-CN"/>
        </w:rPr>
        <w:t>采购内容及要求</w:t>
      </w:r>
      <w:r>
        <w:rPr>
          <w:rFonts w:hint="eastAsia" w:ascii="宋体" w:hAnsi="宋体" w:eastAsia="宋体" w:cs="宋体"/>
          <w:b/>
          <w:sz w:val="24"/>
          <w:szCs w:val="24"/>
        </w:rPr>
        <w:t>，根据第</w:t>
      </w:r>
      <w:r>
        <w:rPr>
          <w:rFonts w:hint="eastAsia" w:ascii="宋体" w:hAnsi="宋体" w:eastAsia="宋体" w:cs="宋体"/>
          <w:b/>
          <w:sz w:val="24"/>
          <w:szCs w:val="24"/>
          <w:lang w:eastAsia="zh-CN"/>
        </w:rPr>
        <w:t>三</w:t>
      </w:r>
      <w:r>
        <w:rPr>
          <w:rFonts w:hint="eastAsia" w:ascii="宋体" w:hAnsi="宋体" w:eastAsia="宋体" w:cs="宋体"/>
          <w:b/>
          <w:sz w:val="24"/>
          <w:szCs w:val="24"/>
        </w:rPr>
        <w:t>章评标办法，自行编写，格式自拟。</w:t>
      </w:r>
    </w:p>
    <w:p>
      <w:pPr>
        <w:widowControl/>
        <w:spacing w:line="480" w:lineRule="auto"/>
        <w:jc w:val="left"/>
        <w:outlineLvl w:val="9"/>
        <w:rPr>
          <w:rFonts w:hint="eastAsia" w:ascii="宋体" w:hAnsi="宋体" w:eastAsia="宋体" w:cs="宋体"/>
        </w:rPr>
      </w:pPr>
    </w:p>
    <w:bookmarkEnd w:id="186"/>
    <w:p>
      <w:pPr>
        <w:spacing w:line="480" w:lineRule="auto"/>
        <w:outlineLvl w:val="9"/>
        <w:rPr>
          <w:rFonts w:hint="eastAsia" w:ascii="宋体" w:hAnsi="宋体" w:eastAsia="宋体" w:cs="宋体"/>
          <w:sz w:val="32"/>
          <w:lang w:eastAsia="zh-CN"/>
        </w:rPr>
      </w:pPr>
      <w:bookmarkStart w:id="246" w:name="_Toc9915"/>
      <w:bookmarkStart w:id="247" w:name="_Toc51658022"/>
      <w:bookmarkStart w:id="248" w:name="_Toc527969888"/>
      <w:r>
        <w:rPr>
          <w:rFonts w:hint="eastAsia" w:ascii="宋体" w:hAnsi="宋体" w:eastAsia="宋体" w:cs="宋体"/>
          <w:sz w:val="32"/>
          <w:lang w:eastAsia="zh-CN"/>
        </w:rPr>
        <w:br w:type="page"/>
      </w:r>
    </w:p>
    <w:bookmarkEnd w:id="246"/>
    <w:bookmarkEnd w:id="247"/>
    <w:bookmarkEnd w:id="248"/>
    <w:p>
      <w:pPr>
        <w:snapToGrid w:val="0"/>
        <w:spacing w:line="480" w:lineRule="auto"/>
        <w:ind w:firstLine="360" w:firstLineChars="150"/>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六、</w:t>
      </w:r>
      <w:r>
        <w:rPr>
          <w:rFonts w:hint="eastAsia" w:ascii="宋体" w:hAnsi="宋体" w:eastAsia="宋体" w:cs="宋体"/>
          <w:color w:val="000000" w:themeColor="text1"/>
          <w:sz w:val="24"/>
          <w14:textFill>
            <w14:solidFill>
              <w14:schemeClr w14:val="tx1"/>
            </w14:solidFill>
          </w14:textFill>
        </w:rPr>
        <w:t>小微企业、监狱企业、残疾人福利单位的声明函或证明材料（如有）；</w:t>
      </w:r>
    </w:p>
    <w:p>
      <w:pPr>
        <w:widowControl/>
        <w:shd w:val="clear" w:color="auto" w:fill="FFFFFF"/>
        <w:spacing w:before="240" w:beforeLines="100" w:after="120" w:afterLines="50" w:line="360" w:lineRule="auto"/>
        <w:textAlignment w:val="baseline"/>
        <w:rPr>
          <w:rFonts w:ascii="黑体" w:hAnsi="宋体" w:eastAsia="黑体"/>
          <w:sz w:val="28"/>
          <w:szCs w:val="28"/>
        </w:rPr>
      </w:pPr>
      <w:r>
        <w:rPr>
          <w:rFonts w:hint="eastAsia" w:ascii="黑体" w:hAnsi="宋体" w:eastAsia="黑体"/>
          <w:sz w:val="28"/>
          <w:szCs w:val="28"/>
        </w:rPr>
        <w:t>附件1：</w:t>
      </w:r>
    </w:p>
    <w:p>
      <w:pPr>
        <w:tabs>
          <w:tab w:val="center" w:pos="4756"/>
          <w:tab w:val="right" w:pos="8969"/>
        </w:tabs>
        <w:spacing w:line="360" w:lineRule="auto"/>
        <w:ind w:firstLine="211"/>
        <w:jc w:val="center"/>
        <w:outlineLvl w:val="0"/>
        <w:rPr>
          <w:rFonts w:hint="eastAsia" w:ascii="仿宋" w:hAnsi="仿宋" w:eastAsia="仿宋" w:cs="仿宋"/>
          <w:b/>
          <w:color w:val="000000"/>
          <w:sz w:val="32"/>
          <w:szCs w:val="32"/>
          <w:highlight w:val="none"/>
        </w:rPr>
      </w:pPr>
      <w:bookmarkStart w:id="249" w:name="_Toc11244"/>
      <w:r>
        <w:rPr>
          <w:rFonts w:hint="eastAsia" w:ascii="仿宋" w:hAnsi="仿宋" w:eastAsia="仿宋" w:cs="仿宋"/>
          <w:b/>
          <w:color w:val="000000"/>
          <w:sz w:val="32"/>
          <w:szCs w:val="32"/>
          <w:highlight w:val="none"/>
        </w:rPr>
        <w:t>中小企业声明函</w:t>
      </w:r>
      <w:bookmarkEnd w:id="249"/>
    </w:p>
    <w:p>
      <w:pPr>
        <w:widowControl/>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color w:val="000000"/>
          <w:kern w:val="0"/>
          <w:sz w:val="22"/>
          <w:szCs w:val="22"/>
          <w:highlight w:val="none"/>
          <w:lang w:bidi="ar"/>
        </w:rPr>
        <w:t>本公司（联合体）郑重声明，根据《政府采购促进中小企业发展管理办法》（财库﹝2020﹞46 号）的规定，本公司（联合体）参加</w:t>
      </w:r>
      <w:r>
        <w:rPr>
          <w:rFonts w:hint="eastAsia" w:ascii="仿宋" w:hAnsi="仿宋" w:eastAsia="仿宋" w:cs="仿宋"/>
          <w:i/>
          <w:color w:val="000000"/>
          <w:kern w:val="0"/>
          <w:sz w:val="22"/>
          <w:szCs w:val="22"/>
          <w:highlight w:val="none"/>
          <w:u w:val="single"/>
          <w:lang w:bidi="ar"/>
        </w:rPr>
        <w:t>（单位名称）</w:t>
      </w:r>
      <w:r>
        <w:rPr>
          <w:rFonts w:hint="eastAsia" w:ascii="仿宋" w:hAnsi="仿宋" w:eastAsia="仿宋" w:cs="仿宋"/>
          <w:color w:val="000000"/>
          <w:kern w:val="0"/>
          <w:sz w:val="22"/>
          <w:szCs w:val="22"/>
          <w:highlight w:val="none"/>
          <w:lang w:bidi="ar"/>
        </w:rPr>
        <w:t>的</w:t>
      </w:r>
      <w:r>
        <w:rPr>
          <w:rFonts w:hint="eastAsia" w:ascii="仿宋" w:hAnsi="仿宋" w:eastAsia="仿宋" w:cs="仿宋"/>
          <w:i/>
          <w:color w:val="000000"/>
          <w:kern w:val="0"/>
          <w:sz w:val="22"/>
          <w:szCs w:val="22"/>
          <w:highlight w:val="none"/>
          <w:u w:val="single"/>
          <w:lang w:bidi="ar"/>
        </w:rPr>
        <w:t>（项目名称）</w:t>
      </w:r>
      <w:r>
        <w:rPr>
          <w:rFonts w:hint="eastAsia" w:ascii="仿宋" w:hAnsi="仿宋" w:eastAsia="仿宋" w:cs="仿宋"/>
          <w:color w:val="000000"/>
          <w:kern w:val="0"/>
          <w:sz w:val="22"/>
          <w:szCs w:val="22"/>
          <w:highlight w:val="none"/>
          <w:lang w:bidi="ar"/>
        </w:rPr>
        <w:t xml:space="preserve">采购活动，提供的货物全部由符合政策要求的中小企业制造。相关企业（含联合体中的中小企业、签订分包意向协议的中小企业）的具体情况如下： </w:t>
      </w:r>
    </w:p>
    <w:p>
      <w:pPr>
        <w:widowControl/>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color w:val="000000"/>
          <w:kern w:val="0"/>
          <w:sz w:val="22"/>
          <w:szCs w:val="22"/>
          <w:highlight w:val="none"/>
          <w:lang w:bidi="ar"/>
        </w:rPr>
        <w:t>1.</w:t>
      </w:r>
      <w:r>
        <w:rPr>
          <w:rFonts w:hint="eastAsia" w:ascii="仿宋" w:hAnsi="仿宋" w:eastAsia="仿宋" w:cs="仿宋"/>
          <w:color w:val="000000"/>
          <w:kern w:val="0"/>
          <w:sz w:val="22"/>
          <w:szCs w:val="22"/>
          <w:highlight w:val="none"/>
          <w:u w:val="single"/>
          <w:lang w:bidi="ar"/>
        </w:rPr>
        <w:t xml:space="preserve"> </w:t>
      </w:r>
      <w:r>
        <w:rPr>
          <w:rFonts w:hint="eastAsia" w:ascii="仿宋" w:hAnsi="仿宋" w:eastAsia="仿宋" w:cs="仿宋"/>
          <w:i/>
          <w:color w:val="000000"/>
          <w:kern w:val="0"/>
          <w:sz w:val="22"/>
          <w:szCs w:val="22"/>
          <w:highlight w:val="none"/>
          <w:u w:val="single"/>
          <w:lang w:bidi="ar"/>
        </w:rPr>
        <w:t xml:space="preserve">（标的名称） </w:t>
      </w:r>
      <w:r>
        <w:rPr>
          <w:rFonts w:hint="eastAsia" w:ascii="仿宋" w:hAnsi="仿宋" w:eastAsia="仿宋" w:cs="仿宋"/>
          <w:color w:val="000000"/>
          <w:kern w:val="0"/>
          <w:sz w:val="22"/>
          <w:szCs w:val="22"/>
          <w:highlight w:val="none"/>
          <w:lang w:bidi="ar"/>
        </w:rPr>
        <w:t>，属于</w:t>
      </w:r>
      <w:r>
        <w:rPr>
          <w:rFonts w:hint="eastAsia" w:ascii="仿宋" w:hAnsi="仿宋" w:eastAsia="仿宋" w:cs="仿宋"/>
          <w:i/>
          <w:color w:val="000000"/>
          <w:kern w:val="0"/>
          <w:sz w:val="22"/>
          <w:szCs w:val="22"/>
          <w:highlight w:val="none"/>
          <w:u w:val="single"/>
          <w:lang w:bidi="ar"/>
        </w:rPr>
        <w:t>（</w:t>
      </w:r>
      <w:r>
        <w:rPr>
          <w:rFonts w:hint="eastAsia" w:ascii="仿宋" w:hAnsi="仿宋" w:eastAsia="仿宋" w:cs="仿宋"/>
          <w:i/>
          <w:color w:val="0000FF"/>
          <w:kern w:val="0"/>
          <w:sz w:val="22"/>
          <w:szCs w:val="22"/>
          <w:highlight w:val="none"/>
          <w:u w:val="single"/>
          <w:lang w:bidi="ar"/>
        </w:rPr>
        <w:t>采购文件中明确的所属行业</w:t>
      </w:r>
      <w:r>
        <w:rPr>
          <w:rFonts w:hint="eastAsia" w:ascii="仿宋" w:hAnsi="仿宋" w:eastAsia="仿宋" w:cs="仿宋"/>
          <w:i/>
          <w:color w:val="000000"/>
          <w:kern w:val="0"/>
          <w:sz w:val="22"/>
          <w:szCs w:val="22"/>
          <w:highlight w:val="none"/>
          <w:u w:val="single"/>
          <w:lang w:bidi="ar"/>
        </w:rPr>
        <w:t xml:space="preserve">） </w:t>
      </w:r>
      <w:r>
        <w:rPr>
          <w:rFonts w:hint="eastAsia" w:ascii="仿宋" w:hAnsi="仿宋" w:eastAsia="仿宋" w:cs="仿宋"/>
          <w:i/>
          <w:color w:val="000000"/>
          <w:kern w:val="0"/>
          <w:sz w:val="22"/>
          <w:szCs w:val="22"/>
          <w:highlight w:val="none"/>
          <w:lang w:bidi="ar"/>
        </w:rPr>
        <w:t>行业</w:t>
      </w:r>
      <w:r>
        <w:rPr>
          <w:rFonts w:hint="eastAsia" w:ascii="仿宋" w:hAnsi="仿宋" w:eastAsia="仿宋" w:cs="仿宋"/>
          <w:color w:val="000000"/>
          <w:kern w:val="0"/>
          <w:sz w:val="22"/>
          <w:szCs w:val="22"/>
          <w:highlight w:val="none"/>
          <w:lang w:bidi="ar"/>
        </w:rPr>
        <w:t>；制造商为</w:t>
      </w:r>
      <w:r>
        <w:rPr>
          <w:rFonts w:hint="eastAsia" w:ascii="仿宋" w:hAnsi="仿宋" w:eastAsia="仿宋" w:cs="仿宋"/>
          <w:i/>
          <w:color w:val="000000"/>
          <w:kern w:val="0"/>
          <w:sz w:val="22"/>
          <w:szCs w:val="22"/>
          <w:highlight w:val="none"/>
          <w:u w:val="single"/>
          <w:lang w:bidi="ar"/>
        </w:rPr>
        <w:t>（企业名称）</w:t>
      </w:r>
      <w:r>
        <w:rPr>
          <w:rFonts w:hint="eastAsia" w:ascii="仿宋" w:hAnsi="仿宋" w:eastAsia="仿宋" w:cs="仿宋"/>
          <w:color w:val="000000"/>
          <w:kern w:val="0"/>
          <w:sz w:val="22"/>
          <w:szCs w:val="22"/>
          <w:highlight w:val="none"/>
          <w:lang w:bidi="ar"/>
        </w:rPr>
        <w:t>，从业人员</w:t>
      </w:r>
      <w:r>
        <w:rPr>
          <w:rFonts w:hint="eastAsia" w:ascii="仿宋" w:hAnsi="仿宋" w:eastAsia="仿宋" w:cs="仿宋"/>
          <w:color w:val="000000"/>
          <w:kern w:val="0"/>
          <w:sz w:val="22"/>
          <w:szCs w:val="22"/>
          <w:highlight w:val="none"/>
          <w:u w:val="single"/>
          <w:lang w:bidi="ar"/>
        </w:rPr>
        <w:t xml:space="preserve">     </w:t>
      </w:r>
      <w:r>
        <w:rPr>
          <w:rFonts w:hint="eastAsia" w:ascii="仿宋" w:hAnsi="仿宋" w:eastAsia="仿宋" w:cs="仿宋"/>
          <w:color w:val="000000"/>
          <w:kern w:val="0"/>
          <w:sz w:val="22"/>
          <w:szCs w:val="22"/>
          <w:highlight w:val="none"/>
          <w:lang w:bidi="ar"/>
        </w:rPr>
        <w:t>人，营业收入为</w:t>
      </w:r>
      <w:r>
        <w:rPr>
          <w:rFonts w:hint="eastAsia" w:ascii="仿宋" w:hAnsi="仿宋" w:eastAsia="仿宋" w:cs="仿宋"/>
          <w:color w:val="000000"/>
          <w:kern w:val="0"/>
          <w:sz w:val="22"/>
          <w:szCs w:val="22"/>
          <w:highlight w:val="none"/>
          <w:u w:val="single"/>
          <w:lang w:bidi="ar"/>
        </w:rPr>
        <w:t xml:space="preserve">     </w:t>
      </w:r>
      <w:r>
        <w:rPr>
          <w:rFonts w:hint="eastAsia" w:ascii="仿宋" w:hAnsi="仿宋" w:eastAsia="仿宋" w:cs="仿宋"/>
          <w:color w:val="000000"/>
          <w:kern w:val="0"/>
          <w:sz w:val="22"/>
          <w:szCs w:val="22"/>
          <w:highlight w:val="none"/>
          <w:lang w:bidi="ar"/>
        </w:rPr>
        <w:t>万元，资产总额为</w:t>
      </w:r>
      <w:r>
        <w:rPr>
          <w:rFonts w:hint="eastAsia" w:ascii="仿宋" w:hAnsi="仿宋" w:eastAsia="仿宋" w:cs="仿宋"/>
          <w:color w:val="000000"/>
          <w:kern w:val="0"/>
          <w:sz w:val="22"/>
          <w:szCs w:val="22"/>
          <w:highlight w:val="none"/>
          <w:u w:val="single"/>
          <w:lang w:bidi="ar"/>
        </w:rPr>
        <w:t xml:space="preserve">     </w:t>
      </w:r>
      <w:r>
        <w:rPr>
          <w:rFonts w:hint="eastAsia" w:ascii="仿宋" w:hAnsi="仿宋" w:eastAsia="仿宋" w:cs="仿宋"/>
          <w:color w:val="000000"/>
          <w:kern w:val="0"/>
          <w:sz w:val="22"/>
          <w:szCs w:val="22"/>
          <w:highlight w:val="none"/>
          <w:lang w:bidi="ar"/>
        </w:rPr>
        <w:t>万元1，属于</w:t>
      </w:r>
      <w:r>
        <w:rPr>
          <w:rFonts w:hint="eastAsia" w:ascii="仿宋" w:hAnsi="仿宋" w:eastAsia="仿宋" w:cs="仿宋"/>
          <w:i/>
          <w:color w:val="000000"/>
          <w:kern w:val="0"/>
          <w:sz w:val="22"/>
          <w:szCs w:val="22"/>
          <w:highlight w:val="none"/>
          <w:u w:val="single"/>
          <w:lang w:bidi="ar"/>
        </w:rPr>
        <w:t>（中型企业、小型企业、微型企业）</w:t>
      </w:r>
      <w:r>
        <w:rPr>
          <w:rFonts w:hint="eastAsia" w:ascii="仿宋" w:hAnsi="仿宋" w:eastAsia="仿宋" w:cs="仿宋"/>
          <w:color w:val="000000"/>
          <w:kern w:val="0"/>
          <w:sz w:val="22"/>
          <w:szCs w:val="22"/>
          <w:highlight w:val="none"/>
          <w:lang w:bidi="ar"/>
        </w:rPr>
        <w:t xml:space="preserve">； </w:t>
      </w:r>
    </w:p>
    <w:p>
      <w:pPr>
        <w:widowControl/>
        <w:spacing w:line="360" w:lineRule="auto"/>
        <w:ind w:firstLine="440" w:firstLineChars="200"/>
        <w:jc w:val="left"/>
        <w:rPr>
          <w:rFonts w:hint="eastAsia" w:ascii="仿宋" w:hAnsi="仿宋" w:eastAsia="仿宋" w:cs="仿宋"/>
          <w:color w:val="000000"/>
          <w:kern w:val="0"/>
          <w:sz w:val="22"/>
          <w:szCs w:val="22"/>
          <w:highlight w:val="none"/>
          <w:lang w:bidi="ar"/>
        </w:rPr>
      </w:pPr>
      <w:r>
        <w:rPr>
          <w:rFonts w:hint="eastAsia" w:ascii="仿宋" w:hAnsi="仿宋" w:eastAsia="仿宋" w:cs="仿宋"/>
          <w:color w:val="000000"/>
          <w:kern w:val="0"/>
          <w:sz w:val="22"/>
          <w:szCs w:val="22"/>
          <w:highlight w:val="none"/>
          <w:lang w:bidi="ar"/>
        </w:rPr>
        <w:t xml:space="preserve">2. </w:t>
      </w:r>
      <w:r>
        <w:rPr>
          <w:rFonts w:hint="eastAsia" w:ascii="仿宋" w:hAnsi="仿宋" w:eastAsia="仿宋" w:cs="仿宋"/>
          <w:i/>
          <w:color w:val="000000"/>
          <w:kern w:val="0"/>
          <w:sz w:val="22"/>
          <w:szCs w:val="22"/>
          <w:highlight w:val="none"/>
          <w:u w:val="single"/>
          <w:lang w:bidi="ar"/>
        </w:rPr>
        <w:t xml:space="preserve">（标的名称） </w:t>
      </w:r>
      <w:r>
        <w:rPr>
          <w:rFonts w:hint="eastAsia" w:ascii="仿宋" w:hAnsi="仿宋" w:eastAsia="仿宋" w:cs="仿宋"/>
          <w:color w:val="000000"/>
          <w:kern w:val="0"/>
          <w:sz w:val="22"/>
          <w:szCs w:val="22"/>
          <w:highlight w:val="none"/>
          <w:lang w:bidi="ar"/>
        </w:rPr>
        <w:t>，属于</w:t>
      </w:r>
      <w:r>
        <w:rPr>
          <w:rFonts w:hint="eastAsia" w:ascii="仿宋" w:hAnsi="仿宋" w:eastAsia="仿宋" w:cs="仿宋"/>
          <w:i/>
          <w:color w:val="000000"/>
          <w:kern w:val="0"/>
          <w:sz w:val="22"/>
          <w:szCs w:val="22"/>
          <w:highlight w:val="none"/>
          <w:u w:val="single"/>
          <w:lang w:bidi="ar"/>
        </w:rPr>
        <w:t>（采购文件中明确的所属行业）</w:t>
      </w:r>
      <w:r>
        <w:rPr>
          <w:rFonts w:hint="eastAsia" w:ascii="仿宋" w:hAnsi="仿宋" w:eastAsia="仿宋" w:cs="仿宋"/>
          <w:i/>
          <w:color w:val="000000"/>
          <w:kern w:val="0"/>
          <w:sz w:val="22"/>
          <w:szCs w:val="22"/>
          <w:highlight w:val="none"/>
          <w:lang w:bidi="ar"/>
        </w:rPr>
        <w:t>行业</w:t>
      </w:r>
      <w:r>
        <w:rPr>
          <w:rFonts w:hint="eastAsia" w:ascii="仿宋" w:hAnsi="仿宋" w:eastAsia="仿宋" w:cs="仿宋"/>
          <w:color w:val="000000"/>
          <w:kern w:val="0"/>
          <w:sz w:val="22"/>
          <w:szCs w:val="22"/>
          <w:highlight w:val="none"/>
          <w:lang w:bidi="ar"/>
        </w:rPr>
        <w:t>；制造商为</w:t>
      </w:r>
      <w:r>
        <w:rPr>
          <w:rFonts w:hint="eastAsia" w:ascii="仿宋" w:hAnsi="仿宋" w:eastAsia="仿宋" w:cs="仿宋"/>
          <w:i/>
          <w:color w:val="000000"/>
          <w:kern w:val="0"/>
          <w:sz w:val="22"/>
          <w:szCs w:val="22"/>
          <w:highlight w:val="none"/>
          <w:u w:val="single"/>
          <w:lang w:bidi="ar"/>
        </w:rPr>
        <w:t>（企业名称）</w:t>
      </w:r>
      <w:r>
        <w:rPr>
          <w:rFonts w:hint="eastAsia" w:ascii="仿宋" w:hAnsi="仿宋" w:eastAsia="仿宋" w:cs="仿宋"/>
          <w:color w:val="000000"/>
          <w:kern w:val="0"/>
          <w:sz w:val="22"/>
          <w:szCs w:val="22"/>
          <w:highlight w:val="none"/>
          <w:lang w:bidi="ar"/>
        </w:rPr>
        <w:t>，从业人员</w:t>
      </w:r>
      <w:r>
        <w:rPr>
          <w:rFonts w:hint="eastAsia" w:ascii="仿宋" w:hAnsi="仿宋" w:eastAsia="仿宋" w:cs="仿宋"/>
          <w:color w:val="000000"/>
          <w:kern w:val="0"/>
          <w:sz w:val="22"/>
          <w:szCs w:val="22"/>
          <w:highlight w:val="none"/>
          <w:u w:val="single"/>
          <w:lang w:bidi="ar"/>
        </w:rPr>
        <w:t xml:space="preserve">     </w:t>
      </w:r>
      <w:r>
        <w:rPr>
          <w:rFonts w:hint="eastAsia" w:ascii="仿宋" w:hAnsi="仿宋" w:eastAsia="仿宋" w:cs="仿宋"/>
          <w:color w:val="000000"/>
          <w:kern w:val="0"/>
          <w:sz w:val="22"/>
          <w:szCs w:val="22"/>
          <w:highlight w:val="none"/>
          <w:lang w:bidi="ar"/>
        </w:rPr>
        <w:t>人，营业收入为</w:t>
      </w:r>
      <w:r>
        <w:rPr>
          <w:rFonts w:hint="eastAsia" w:ascii="仿宋" w:hAnsi="仿宋" w:eastAsia="仿宋" w:cs="仿宋"/>
          <w:color w:val="000000"/>
          <w:kern w:val="0"/>
          <w:sz w:val="22"/>
          <w:szCs w:val="22"/>
          <w:highlight w:val="none"/>
          <w:u w:val="single"/>
          <w:lang w:bidi="ar"/>
        </w:rPr>
        <w:t xml:space="preserve">     </w:t>
      </w:r>
      <w:r>
        <w:rPr>
          <w:rFonts w:hint="eastAsia" w:ascii="仿宋" w:hAnsi="仿宋" w:eastAsia="仿宋" w:cs="仿宋"/>
          <w:color w:val="000000"/>
          <w:kern w:val="0"/>
          <w:sz w:val="22"/>
          <w:szCs w:val="22"/>
          <w:highlight w:val="none"/>
          <w:lang w:bidi="ar"/>
        </w:rPr>
        <w:t>万元，资产总额为</w:t>
      </w:r>
      <w:r>
        <w:rPr>
          <w:rFonts w:hint="eastAsia" w:ascii="仿宋" w:hAnsi="仿宋" w:eastAsia="仿宋" w:cs="仿宋"/>
          <w:color w:val="000000"/>
          <w:kern w:val="0"/>
          <w:sz w:val="22"/>
          <w:szCs w:val="22"/>
          <w:highlight w:val="none"/>
          <w:u w:val="single"/>
          <w:lang w:bidi="ar"/>
        </w:rPr>
        <w:t xml:space="preserve">     </w:t>
      </w:r>
      <w:r>
        <w:rPr>
          <w:rFonts w:hint="eastAsia" w:ascii="仿宋" w:hAnsi="仿宋" w:eastAsia="仿宋" w:cs="仿宋"/>
          <w:color w:val="000000"/>
          <w:kern w:val="0"/>
          <w:sz w:val="22"/>
          <w:szCs w:val="22"/>
          <w:highlight w:val="none"/>
          <w:lang w:bidi="ar"/>
        </w:rPr>
        <w:t>万元，属于</w:t>
      </w:r>
      <w:r>
        <w:rPr>
          <w:rFonts w:hint="eastAsia" w:ascii="仿宋" w:hAnsi="仿宋" w:eastAsia="仿宋" w:cs="仿宋"/>
          <w:i/>
          <w:color w:val="000000"/>
          <w:kern w:val="0"/>
          <w:sz w:val="22"/>
          <w:szCs w:val="22"/>
          <w:highlight w:val="none"/>
          <w:u w:val="single"/>
          <w:lang w:bidi="ar"/>
        </w:rPr>
        <w:t>（中型企业、小型企业、微型企业）</w:t>
      </w:r>
      <w:r>
        <w:rPr>
          <w:rFonts w:hint="eastAsia" w:ascii="仿宋" w:hAnsi="仿宋" w:eastAsia="仿宋" w:cs="仿宋"/>
          <w:color w:val="000000"/>
          <w:kern w:val="0"/>
          <w:sz w:val="22"/>
          <w:szCs w:val="22"/>
          <w:highlight w:val="none"/>
          <w:lang w:bidi="ar"/>
        </w:rPr>
        <w:t xml:space="preserve">； </w:t>
      </w:r>
    </w:p>
    <w:p>
      <w:pPr>
        <w:widowControl/>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color w:val="000000"/>
          <w:kern w:val="0"/>
          <w:sz w:val="22"/>
          <w:szCs w:val="22"/>
          <w:highlight w:val="none"/>
          <w:lang w:bidi="ar"/>
        </w:rPr>
        <w:t>……</w:t>
      </w:r>
    </w:p>
    <w:p>
      <w:pPr>
        <w:widowControl/>
        <w:spacing w:line="360" w:lineRule="auto"/>
        <w:ind w:firstLine="440" w:firstLineChars="200"/>
        <w:jc w:val="left"/>
        <w:rPr>
          <w:rFonts w:hint="eastAsia" w:ascii="仿宋" w:hAnsi="仿宋" w:eastAsia="仿宋" w:cs="仿宋"/>
          <w:color w:val="000000"/>
          <w:kern w:val="0"/>
          <w:sz w:val="22"/>
          <w:szCs w:val="22"/>
          <w:highlight w:val="none"/>
          <w:lang w:bidi="ar"/>
        </w:rPr>
      </w:pPr>
      <w:r>
        <w:rPr>
          <w:rFonts w:hint="eastAsia" w:ascii="仿宋" w:hAnsi="仿宋" w:eastAsia="仿宋" w:cs="仿宋"/>
          <w:color w:val="000000"/>
          <w:kern w:val="0"/>
          <w:sz w:val="22"/>
          <w:szCs w:val="22"/>
          <w:highlight w:val="none"/>
          <w:lang w:bidi="ar"/>
        </w:rPr>
        <w:t>以上企业，不属于大企业的分支机构，不存在控股股东为大企业的情形，也不存在与大企业的负责人为同一人的情形。</w:t>
      </w:r>
    </w:p>
    <w:p>
      <w:pPr>
        <w:widowControl/>
        <w:spacing w:line="360" w:lineRule="auto"/>
        <w:ind w:firstLine="440" w:firstLineChars="200"/>
        <w:jc w:val="left"/>
        <w:rPr>
          <w:rFonts w:hint="eastAsia" w:ascii="仿宋" w:hAnsi="仿宋" w:eastAsia="仿宋" w:cs="仿宋"/>
          <w:color w:val="000000"/>
          <w:kern w:val="0"/>
          <w:sz w:val="22"/>
          <w:szCs w:val="22"/>
          <w:highlight w:val="none"/>
          <w:lang w:bidi="ar"/>
        </w:rPr>
      </w:pPr>
      <w:r>
        <w:rPr>
          <w:rFonts w:hint="eastAsia" w:ascii="仿宋" w:hAnsi="仿宋" w:eastAsia="仿宋" w:cs="仿宋"/>
          <w:color w:val="000000"/>
          <w:kern w:val="0"/>
          <w:sz w:val="22"/>
          <w:szCs w:val="22"/>
          <w:highlight w:val="none"/>
          <w:lang w:bidi="ar"/>
        </w:rPr>
        <w:t xml:space="preserve">本企业对上述声明内容的真实性负责。如有虚假，将依法承担相应责任。 </w:t>
      </w:r>
    </w:p>
    <w:p>
      <w:pPr>
        <w:spacing w:line="360" w:lineRule="auto"/>
        <w:ind w:firstLine="464" w:firstLineChars="200"/>
        <w:rPr>
          <w:rFonts w:hint="eastAsia" w:ascii="仿宋" w:hAnsi="仿宋" w:eastAsia="仿宋" w:cs="仿宋"/>
          <w:spacing w:val="6"/>
          <w:sz w:val="22"/>
          <w:szCs w:val="22"/>
          <w:highlight w:val="none"/>
        </w:rPr>
      </w:pPr>
    </w:p>
    <w:p>
      <w:pPr>
        <w:tabs>
          <w:tab w:val="left" w:pos="4860"/>
        </w:tabs>
        <w:spacing w:line="360" w:lineRule="auto"/>
        <w:ind w:right="1560" w:firstLine="464" w:firstLineChars="200"/>
        <w:jc w:val="center"/>
        <w:outlineLvl w:val="0"/>
        <w:rPr>
          <w:rFonts w:hint="eastAsia" w:ascii="仿宋" w:hAnsi="仿宋" w:eastAsia="仿宋" w:cs="仿宋"/>
          <w:spacing w:val="6"/>
          <w:sz w:val="22"/>
          <w:szCs w:val="22"/>
          <w:highlight w:val="none"/>
        </w:rPr>
      </w:pPr>
      <w:r>
        <w:rPr>
          <w:rFonts w:hint="eastAsia" w:ascii="仿宋" w:hAnsi="仿宋" w:eastAsia="仿宋" w:cs="仿宋"/>
          <w:spacing w:val="6"/>
          <w:sz w:val="22"/>
          <w:szCs w:val="22"/>
          <w:highlight w:val="none"/>
        </w:rPr>
        <w:t xml:space="preserve">                                  单位名称（盖章）：</w:t>
      </w:r>
    </w:p>
    <w:p>
      <w:pPr>
        <w:tabs>
          <w:tab w:val="left" w:pos="4860"/>
        </w:tabs>
        <w:spacing w:line="360" w:lineRule="auto"/>
        <w:ind w:right="1560" w:firstLine="464" w:firstLineChars="200"/>
        <w:jc w:val="center"/>
        <w:outlineLvl w:val="0"/>
        <w:rPr>
          <w:rFonts w:hint="eastAsia" w:ascii="仿宋" w:hAnsi="仿宋" w:eastAsia="仿宋" w:cs="仿宋"/>
          <w:spacing w:val="6"/>
          <w:sz w:val="22"/>
          <w:szCs w:val="22"/>
          <w:highlight w:val="none"/>
        </w:rPr>
      </w:pPr>
      <w:r>
        <w:rPr>
          <w:rFonts w:hint="eastAsia" w:ascii="仿宋" w:hAnsi="仿宋" w:eastAsia="仿宋" w:cs="仿宋"/>
          <w:spacing w:val="6"/>
          <w:sz w:val="22"/>
          <w:szCs w:val="22"/>
          <w:highlight w:val="none"/>
        </w:rPr>
        <w:t xml:space="preserve">                         日  期：</w:t>
      </w:r>
    </w:p>
    <w:p>
      <w:pPr>
        <w:snapToGrid w:val="0"/>
        <w:spacing w:line="360" w:lineRule="auto"/>
        <w:rPr>
          <w:rFonts w:hint="eastAsia" w:ascii="仿宋" w:hAnsi="仿宋" w:eastAsia="仿宋" w:cs="仿宋"/>
          <w:sz w:val="22"/>
          <w:szCs w:val="22"/>
          <w:highlight w:val="none"/>
        </w:rPr>
      </w:pPr>
    </w:p>
    <w:p>
      <w:pPr>
        <w:snapToGrid w:val="0"/>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注：如投标单位为中小企业，须按格式逐项填写，否则评审时不予折扣，非中小企业，投标文件此表不需附。</w:t>
      </w:r>
    </w:p>
    <w:p>
      <w:pPr>
        <w:pStyle w:val="87"/>
        <w:rPr>
          <w:highlight w:val="none"/>
        </w:rPr>
      </w:pPr>
    </w:p>
    <w:p>
      <w:pPr>
        <w:pStyle w:val="87"/>
      </w:pPr>
    </w:p>
    <w:p>
      <w:pPr>
        <w:pStyle w:val="87"/>
      </w:pPr>
    </w:p>
    <w:p>
      <w:pPr>
        <w:pStyle w:val="87"/>
      </w:pPr>
    </w:p>
    <w:p>
      <w:pPr>
        <w:adjustRightInd w:val="0"/>
        <w:snapToGrid w:val="0"/>
        <w:spacing w:line="360" w:lineRule="auto"/>
        <w:rPr>
          <w:rFonts w:ascii="黑体" w:hAnsi="宋体" w:eastAsia="黑体"/>
          <w:sz w:val="28"/>
          <w:szCs w:val="28"/>
        </w:rPr>
      </w:pPr>
      <w:r>
        <w:rPr>
          <w:rFonts w:hint="eastAsia" w:ascii="黑体" w:hAnsi="宋体" w:eastAsia="黑体"/>
          <w:sz w:val="28"/>
          <w:szCs w:val="28"/>
        </w:rPr>
        <w:t>附件2：</w:t>
      </w:r>
    </w:p>
    <w:p>
      <w:pPr>
        <w:spacing w:line="588" w:lineRule="exact"/>
        <w:jc w:val="center"/>
        <w:rPr>
          <w:rFonts w:ascii="宋体" w:hAnsi="宋体"/>
          <w:b/>
          <w:spacing w:val="6"/>
          <w:sz w:val="36"/>
          <w:szCs w:val="36"/>
        </w:rPr>
      </w:pPr>
      <w:bookmarkStart w:id="250" w:name="OLE_LINK13"/>
      <w:bookmarkStart w:id="251" w:name="OLE_LINK14"/>
    </w:p>
    <w:p>
      <w:pPr>
        <w:spacing w:line="588" w:lineRule="exact"/>
        <w:jc w:val="center"/>
        <w:rPr>
          <w:rFonts w:ascii="宋体" w:hAnsi="宋体"/>
          <w:b/>
          <w:spacing w:val="6"/>
          <w:sz w:val="36"/>
          <w:szCs w:val="36"/>
        </w:rPr>
      </w:pPr>
      <w:r>
        <w:rPr>
          <w:rFonts w:hint="eastAsia" w:ascii="宋体" w:hAnsi="宋体"/>
          <w:b/>
          <w:spacing w:val="6"/>
          <w:sz w:val="36"/>
          <w:szCs w:val="36"/>
        </w:rPr>
        <w:t>残疾人福利性单位声明函</w:t>
      </w:r>
    </w:p>
    <w:bookmarkEnd w:id="250"/>
    <w:bookmarkEnd w:id="251"/>
    <w:p>
      <w:pPr>
        <w:spacing w:line="588" w:lineRule="exact"/>
        <w:rPr>
          <w:rFonts w:ascii="仿宋_GB2312" w:eastAsia="仿宋_GB2312"/>
          <w:b/>
          <w:spacing w:val="6"/>
          <w:sz w:val="30"/>
          <w:szCs w:val="30"/>
        </w:rPr>
      </w:pPr>
    </w:p>
    <w:p>
      <w:pPr>
        <w:spacing w:line="360" w:lineRule="auto"/>
        <w:ind w:firstLine="504" w:firstLineChars="200"/>
        <w:rPr>
          <w:rFonts w:ascii="仿宋" w:hAnsi="仿宋" w:eastAsia="仿宋" w:cs="仿宋"/>
          <w:spacing w:val="6"/>
          <w:sz w:val="24"/>
          <w:szCs w:val="24"/>
        </w:rPr>
      </w:pPr>
      <w:r>
        <w:rPr>
          <w:rFonts w:hint="eastAsia" w:ascii="仿宋" w:hAnsi="仿宋" w:eastAsia="仿宋" w:cs="仿宋"/>
          <w:spacing w:val="6"/>
          <w:sz w:val="24"/>
          <w:szCs w:val="24"/>
        </w:rPr>
        <w:t>本单位郑重声明，根据《财政部 民政部 中国残疾人联合会关于促进残疾人就业政府采购政策的通知》（财库</w:t>
      </w:r>
      <w:r>
        <w:rPr>
          <w:rFonts w:hint="eastAsia" w:ascii="仿宋" w:hAnsi="仿宋" w:eastAsia="仿宋" w:cs="仿宋"/>
          <w:sz w:val="24"/>
          <w:szCs w:val="24"/>
        </w:rPr>
        <w:t>〔2017〕 141</w:t>
      </w:r>
      <w:r>
        <w:rPr>
          <w:rFonts w:hint="eastAsia" w:ascii="仿宋" w:hAnsi="仿宋" w:eastAsia="仿宋" w:cs="仿宋"/>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仿宋" w:hAnsi="仿宋" w:eastAsia="仿宋" w:cs="仿宋"/>
          <w:spacing w:val="6"/>
          <w:sz w:val="24"/>
          <w:szCs w:val="24"/>
        </w:rPr>
      </w:pPr>
      <w:r>
        <w:rPr>
          <w:rFonts w:hint="eastAsia" w:ascii="仿宋" w:hAnsi="仿宋" w:eastAsia="仿宋" w:cs="仿宋"/>
          <w:spacing w:val="6"/>
          <w:sz w:val="24"/>
          <w:szCs w:val="24"/>
        </w:rPr>
        <w:t>本单位对上述声明的真实性负责。如有虚假，将依法承担相应责任。</w:t>
      </w:r>
    </w:p>
    <w:p>
      <w:pPr>
        <w:spacing w:line="360" w:lineRule="auto"/>
        <w:ind w:firstLine="504" w:firstLineChars="200"/>
        <w:rPr>
          <w:rFonts w:ascii="仿宋" w:hAnsi="仿宋" w:eastAsia="仿宋" w:cs="仿宋"/>
          <w:spacing w:val="6"/>
          <w:sz w:val="24"/>
          <w:szCs w:val="24"/>
        </w:rPr>
      </w:pPr>
    </w:p>
    <w:p>
      <w:pPr>
        <w:spacing w:line="360" w:lineRule="auto"/>
        <w:ind w:firstLine="504" w:firstLineChars="200"/>
        <w:rPr>
          <w:rFonts w:ascii="仿宋" w:hAnsi="仿宋" w:eastAsia="仿宋" w:cs="仿宋"/>
          <w:spacing w:val="6"/>
          <w:sz w:val="24"/>
          <w:szCs w:val="24"/>
        </w:rPr>
      </w:pPr>
    </w:p>
    <w:p>
      <w:pPr>
        <w:tabs>
          <w:tab w:val="left" w:pos="4860"/>
        </w:tabs>
        <w:spacing w:line="360" w:lineRule="auto"/>
        <w:ind w:right="-94" w:firstLine="504" w:firstLineChars="200"/>
        <w:jc w:val="center"/>
        <w:rPr>
          <w:rFonts w:ascii="仿宋" w:hAnsi="仿宋" w:eastAsia="仿宋" w:cs="仿宋"/>
          <w:spacing w:val="6"/>
          <w:sz w:val="24"/>
          <w:szCs w:val="24"/>
        </w:rPr>
      </w:pPr>
      <w:r>
        <w:rPr>
          <w:rFonts w:hint="eastAsia" w:ascii="仿宋" w:hAnsi="仿宋" w:eastAsia="仿宋" w:cs="仿宋"/>
          <w:spacing w:val="6"/>
          <w:sz w:val="24"/>
          <w:szCs w:val="24"/>
        </w:rPr>
        <w:t xml:space="preserve">                        单位名称：</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（盖单位章）</w:t>
      </w:r>
    </w:p>
    <w:p>
      <w:pPr>
        <w:tabs>
          <w:tab w:val="left" w:pos="4860"/>
        </w:tabs>
        <w:spacing w:line="360" w:lineRule="auto"/>
        <w:ind w:right="1560" w:firstLine="504" w:firstLineChars="200"/>
        <w:jc w:val="center"/>
        <w:rPr>
          <w:rFonts w:ascii="仿宋" w:hAnsi="仿宋" w:eastAsia="仿宋" w:cs="仿宋"/>
          <w:spacing w:val="6"/>
          <w:sz w:val="24"/>
          <w:szCs w:val="24"/>
        </w:rPr>
      </w:pPr>
      <w:r>
        <w:rPr>
          <w:rFonts w:hint="eastAsia" w:ascii="仿宋" w:hAnsi="仿宋" w:eastAsia="仿宋" w:cs="仿宋"/>
          <w:spacing w:val="6"/>
          <w:sz w:val="24"/>
          <w:szCs w:val="24"/>
        </w:rPr>
        <w:t xml:space="preserve"> </w:t>
      </w:r>
    </w:p>
    <w:p>
      <w:pPr>
        <w:tabs>
          <w:tab w:val="left" w:pos="4860"/>
        </w:tabs>
        <w:spacing w:line="360" w:lineRule="auto"/>
        <w:ind w:right="1560" w:firstLine="504" w:firstLineChars="200"/>
        <w:jc w:val="center"/>
        <w:rPr>
          <w:rFonts w:ascii="仿宋" w:hAnsi="仿宋" w:eastAsia="仿宋" w:cs="仿宋"/>
          <w:sz w:val="24"/>
          <w:szCs w:val="24"/>
        </w:rPr>
      </w:pPr>
      <w:r>
        <w:rPr>
          <w:rFonts w:hint="eastAsia" w:ascii="仿宋" w:hAnsi="仿宋" w:eastAsia="仿宋" w:cs="仿宋"/>
          <w:spacing w:val="6"/>
          <w:sz w:val="24"/>
          <w:szCs w:val="24"/>
        </w:rPr>
        <w:t xml:space="preserve">                            日     期：    年   月  日</w:t>
      </w:r>
    </w:p>
    <w:p>
      <w:pPr>
        <w:adjustRightInd w:val="0"/>
        <w:snapToGrid w:val="0"/>
        <w:spacing w:line="360" w:lineRule="auto"/>
        <w:rPr>
          <w:rFonts w:ascii="宋体" w:hAnsi="宋体"/>
          <w:b/>
          <w:sz w:val="24"/>
        </w:rPr>
      </w:pPr>
    </w:p>
    <w:p>
      <w:pPr>
        <w:adjustRightInd w:val="0"/>
        <w:snapToGrid w:val="0"/>
        <w:spacing w:before="50" w:line="360" w:lineRule="auto"/>
        <w:jc w:val="center"/>
        <w:rPr>
          <w:rFonts w:ascii="宋体" w:hAnsi="宋体"/>
          <w:b/>
          <w:sz w:val="36"/>
          <w:szCs w:val="36"/>
        </w:rPr>
      </w:pPr>
    </w:p>
    <w:p>
      <w:pPr>
        <w:adjustRightInd w:val="0"/>
        <w:snapToGrid w:val="0"/>
        <w:spacing w:before="50" w:line="360" w:lineRule="auto"/>
        <w:jc w:val="center"/>
        <w:rPr>
          <w:rFonts w:ascii="宋体" w:hAnsi="宋体"/>
          <w:b/>
          <w:sz w:val="36"/>
          <w:szCs w:val="36"/>
        </w:rPr>
      </w:pPr>
    </w:p>
    <w:p>
      <w:pPr>
        <w:adjustRightInd w:val="0"/>
        <w:snapToGrid w:val="0"/>
        <w:spacing w:before="50" w:line="360" w:lineRule="auto"/>
        <w:jc w:val="center"/>
        <w:rPr>
          <w:rFonts w:ascii="宋体" w:hAnsi="宋体"/>
          <w:b/>
          <w:sz w:val="36"/>
          <w:szCs w:val="36"/>
        </w:rPr>
      </w:pPr>
    </w:p>
    <w:p>
      <w:pPr>
        <w:adjustRightInd w:val="0"/>
        <w:snapToGrid w:val="0"/>
        <w:spacing w:before="50" w:line="360" w:lineRule="auto"/>
        <w:jc w:val="center"/>
        <w:rPr>
          <w:rFonts w:ascii="宋体" w:hAnsi="宋体"/>
          <w:b/>
          <w:sz w:val="36"/>
          <w:szCs w:val="36"/>
        </w:rPr>
      </w:pPr>
    </w:p>
    <w:p>
      <w:pPr>
        <w:adjustRightInd w:val="0"/>
        <w:snapToGrid w:val="0"/>
        <w:spacing w:line="360" w:lineRule="exact"/>
        <w:ind w:firstLine="600" w:firstLineChars="250"/>
        <w:rPr>
          <w:rFonts w:ascii="楷体" w:hAnsi="楷体" w:eastAsia="楷体"/>
          <w:bCs/>
          <w:sz w:val="24"/>
          <w:szCs w:val="24"/>
        </w:rPr>
      </w:pPr>
      <w:r>
        <w:rPr>
          <w:rFonts w:hint="eastAsia" w:ascii="楷体" w:hAnsi="楷体" w:eastAsia="楷体"/>
          <w:sz w:val="24"/>
          <w:szCs w:val="24"/>
        </w:rPr>
        <w:t>说明：符合以上规定的投标人填写，本附件为非强制性响应条款</w:t>
      </w:r>
      <w:r>
        <w:rPr>
          <w:rFonts w:hint="eastAsia" w:ascii="楷体" w:hAnsi="楷体" w:eastAsia="楷体"/>
          <w:bCs/>
          <w:sz w:val="24"/>
          <w:szCs w:val="24"/>
        </w:rPr>
        <w:t>。</w:t>
      </w:r>
    </w:p>
    <w:p>
      <w:pPr>
        <w:adjustRightInd w:val="0"/>
        <w:snapToGrid w:val="0"/>
        <w:spacing w:line="360" w:lineRule="auto"/>
        <w:rPr>
          <w:rFonts w:ascii="黑体" w:hAnsi="宋体" w:eastAsia="黑体"/>
          <w:sz w:val="28"/>
          <w:szCs w:val="28"/>
        </w:rPr>
      </w:pPr>
      <w:r>
        <w:rPr>
          <w:rFonts w:hint="eastAsia" w:ascii="楷体" w:hAnsi="楷体" w:eastAsia="楷体"/>
          <w:bCs/>
          <w:szCs w:val="21"/>
        </w:rPr>
        <w:br w:type="page"/>
      </w:r>
      <w:r>
        <w:rPr>
          <w:rFonts w:hint="eastAsia" w:ascii="黑体" w:hAnsi="宋体" w:eastAsia="黑体"/>
          <w:sz w:val="28"/>
          <w:szCs w:val="28"/>
        </w:rPr>
        <w:t>附件3：</w:t>
      </w:r>
    </w:p>
    <w:p>
      <w:pPr>
        <w:adjustRightInd w:val="0"/>
        <w:snapToGrid w:val="0"/>
        <w:spacing w:before="50" w:line="360" w:lineRule="auto"/>
        <w:jc w:val="center"/>
        <w:rPr>
          <w:rFonts w:ascii="宋体" w:hAnsi="宋体"/>
          <w:b/>
          <w:sz w:val="36"/>
          <w:szCs w:val="36"/>
        </w:rPr>
      </w:pPr>
      <w:r>
        <w:rPr>
          <w:rFonts w:hint="eastAsia" w:ascii="宋体" w:hAnsi="宋体"/>
          <w:b/>
          <w:sz w:val="36"/>
          <w:szCs w:val="36"/>
        </w:rPr>
        <w:t>监狱企业证明文件</w:t>
      </w:r>
    </w:p>
    <w:p>
      <w:pPr>
        <w:adjustRightInd w:val="0"/>
        <w:snapToGrid w:val="0"/>
        <w:spacing w:before="50" w:line="360" w:lineRule="auto"/>
        <w:jc w:val="center"/>
        <w:rPr>
          <w:rFonts w:ascii="宋体" w:hAnsi="宋体"/>
          <w:b/>
          <w:sz w:val="36"/>
          <w:szCs w:val="36"/>
        </w:rPr>
      </w:pPr>
    </w:p>
    <w:p>
      <w:pPr>
        <w:adjustRightInd w:val="0"/>
        <w:snapToGrid w:val="0"/>
        <w:spacing w:before="50" w:line="360" w:lineRule="auto"/>
        <w:jc w:val="center"/>
        <w:rPr>
          <w:rFonts w:ascii="宋体" w:hAnsi="宋体"/>
          <w:b/>
          <w:sz w:val="36"/>
          <w:szCs w:val="36"/>
        </w:rPr>
      </w:pPr>
    </w:p>
    <w:p>
      <w:pPr>
        <w:adjustRightInd w:val="0"/>
        <w:snapToGrid w:val="0"/>
        <w:spacing w:before="50" w:line="360" w:lineRule="auto"/>
        <w:jc w:val="center"/>
        <w:rPr>
          <w:rFonts w:ascii="宋体" w:hAnsi="宋体"/>
          <w:b/>
          <w:sz w:val="36"/>
          <w:szCs w:val="36"/>
        </w:rPr>
      </w:pPr>
    </w:p>
    <w:p>
      <w:pPr>
        <w:adjustRightInd w:val="0"/>
        <w:snapToGrid w:val="0"/>
        <w:spacing w:before="50" w:line="360" w:lineRule="auto"/>
        <w:jc w:val="center"/>
        <w:rPr>
          <w:rFonts w:ascii="宋体" w:hAnsi="宋体"/>
          <w:b/>
          <w:sz w:val="36"/>
          <w:szCs w:val="36"/>
        </w:rPr>
      </w:pPr>
    </w:p>
    <w:p>
      <w:pPr>
        <w:adjustRightInd w:val="0"/>
        <w:snapToGrid w:val="0"/>
        <w:spacing w:before="50" w:line="360" w:lineRule="auto"/>
        <w:jc w:val="center"/>
        <w:rPr>
          <w:rFonts w:ascii="宋体" w:hAnsi="宋体"/>
          <w:b/>
          <w:sz w:val="36"/>
          <w:szCs w:val="36"/>
        </w:rPr>
      </w:pPr>
    </w:p>
    <w:p>
      <w:pPr>
        <w:adjustRightInd w:val="0"/>
        <w:snapToGrid w:val="0"/>
        <w:spacing w:before="50" w:line="360" w:lineRule="auto"/>
        <w:jc w:val="center"/>
        <w:rPr>
          <w:rFonts w:ascii="宋体" w:hAnsi="宋体"/>
          <w:b/>
          <w:sz w:val="36"/>
          <w:szCs w:val="36"/>
        </w:rPr>
      </w:pPr>
    </w:p>
    <w:p>
      <w:pPr>
        <w:adjustRightInd w:val="0"/>
        <w:snapToGrid w:val="0"/>
        <w:spacing w:before="50" w:line="360" w:lineRule="auto"/>
        <w:jc w:val="center"/>
        <w:rPr>
          <w:rFonts w:ascii="宋体" w:hAnsi="宋体"/>
          <w:b/>
          <w:sz w:val="36"/>
          <w:szCs w:val="36"/>
        </w:rPr>
      </w:pPr>
    </w:p>
    <w:p>
      <w:pPr>
        <w:adjustRightInd w:val="0"/>
        <w:snapToGrid w:val="0"/>
        <w:spacing w:before="50" w:line="360" w:lineRule="auto"/>
        <w:jc w:val="center"/>
        <w:rPr>
          <w:rFonts w:ascii="宋体" w:hAnsi="宋体"/>
          <w:b/>
          <w:sz w:val="36"/>
          <w:szCs w:val="36"/>
        </w:rPr>
      </w:pPr>
    </w:p>
    <w:p>
      <w:pPr>
        <w:adjustRightInd w:val="0"/>
        <w:snapToGrid w:val="0"/>
        <w:spacing w:before="50" w:line="360" w:lineRule="auto"/>
        <w:jc w:val="both"/>
        <w:rPr>
          <w:rFonts w:ascii="宋体" w:hAnsi="宋体"/>
          <w:b/>
          <w:sz w:val="36"/>
          <w:szCs w:val="36"/>
        </w:rPr>
      </w:pPr>
    </w:p>
    <w:p>
      <w:pPr>
        <w:adjustRightInd w:val="0"/>
        <w:snapToGrid w:val="0"/>
        <w:spacing w:before="50" w:line="360" w:lineRule="auto"/>
        <w:jc w:val="center"/>
        <w:rPr>
          <w:rFonts w:ascii="宋体" w:hAnsi="宋体"/>
          <w:b/>
          <w:sz w:val="36"/>
          <w:szCs w:val="36"/>
        </w:rPr>
      </w:pPr>
    </w:p>
    <w:p>
      <w:pPr>
        <w:adjustRightInd w:val="0"/>
        <w:snapToGrid w:val="0"/>
        <w:spacing w:line="360" w:lineRule="auto"/>
        <w:rPr>
          <w:rFonts w:ascii="楷体" w:hAnsi="楷体" w:eastAsia="楷体"/>
          <w:szCs w:val="21"/>
        </w:rPr>
      </w:pPr>
      <w:r>
        <w:rPr>
          <w:rFonts w:hint="eastAsia" w:ascii="楷体" w:hAnsi="楷体" w:eastAsia="楷体"/>
          <w:szCs w:val="21"/>
        </w:rPr>
        <w:t>说明：</w:t>
      </w:r>
    </w:p>
    <w:p>
      <w:pPr>
        <w:adjustRightInd w:val="0"/>
        <w:snapToGrid w:val="0"/>
        <w:spacing w:line="360" w:lineRule="auto"/>
        <w:ind w:firstLine="525"/>
        <w:rPr>
          <w:rFonts w:ascii="楷体" w:hAnsi="楷体" w:eastAsia="楷体"/>
          <w:bCs/>
          <w:szCs w:val="21"/>
        </w:rPr>
      </w:pPr>
      <w:r>
        <w:rPr>
          <w:rFonts w:hint="eastAsia" w:ascii="楷体" w:hAnsi="楷体" w:eastAsia="楷体"/>
          <w:bCs/>
          <w:szCs w:val="21"/>
        </w:rPr>
        <w:t>1.无格式要求，由出具监狱企业证明的单位自行拟定；</w:t>
      </w:r>
    </w:p>
    <w:p>
      <w:pPr>
        <w:adjustRightInd w:val="0"/>
        <w:snapToGrid w:val="0"/>
        <w:spacing w:line="360" w:lineRule="exact"/>
        <w:ind w:firstLine="525" w:firstLineChars="250"/>
        <w:rPr>
          <w:b/>
          <w:sz w:val="32"/>
          <w:szCs w:val="32"/>
        </w:rPr>
      </w:pPr>
      <w:r>
        <w:rPr>
          <w:rFonts w:hint="eastAsia" w:ascii="楷体" w:hAnsi="楷体" w:eastAsia="楷体"/>
          <w:szCs w:val="21"/>
        </w:rPr>
        <w:t>2.符合以上规定的投标人填写，本附件为非强制性响应条款。</w:t>
      </w:r>
    </w:p>
    <w:p>
      <w:pPr>
        <w:spacing w:before="240" w:beforeLines="100" w:line="360" w:lineRule="auto"/>
        <w:ind w:firstLine="409" w:firstLineChars="195"/>
        <w:rPr>
          <w:rFonts w:ascii="仿宋_GB2312" w:hAnsi="宋体" w:eastAsia="仿宋_GB2312"/>
          <w:bCs/>
          <w:iCs/>
        </w:rPr>
      </w:pPr>
    </w:p>
    <w:p>
      <w:pPr>
        <w:rPr>
          <w:rFonts w:hint="eastAsia" w:ascii="宋体" w:hAnsi="宋体" w:eastAsia="宋体" w:cs="宋体"/>
          <w:b/>
          <w:bCs/>
          <w:sz w:val="32"/>
          <w:szCs w:val="32"/>
        </w:rPr>
      </w:pPr>
      <w:r>
        <w:rPr>
          <w:rFonts w:hint="eastAsia" w:ascii="宋体" w:hAnsi="宋体" w:eastAsia="宋体" w:cs="宋体"/>
          <w:b/>
          <w:bCs/>
          <w:sz w:val="32"/>
          <w:szCs w:val="32"/>
        </w:rPr>
        <w:br w:type="page"/>
      </w:r>
    </w:p>
    <w:p>
      <w:pPr>
        <w:adjustRightInd w:val="0"/>
        <w:snapToGrid w:val="0"/>
        <w:spacing w:before="50" w:line="360" w:lineRule="auto"/>
        <w:jc w:val="left"/>
        <w:outlineLvl w:val="9"/>
        <w:rPr>
          <w:rFonts w:hint="eastAsia" w:ascii="黑体" w:hAnsi="宋体" w:eastAsia="黑体"/>
          <w:sz w:val="28"/>
          <w:szCs w:val="28"/>
          <w:lang w:eastAsia="zh-CN"/>
        </w:rPr>
      </w:pPr>
      <w:r>
        <w:rPr>
          <w:rFonts w:hint="eastAsia" w:ascii="黑体" w:hAnsi="宋体" w:eastAsia="黑体"/>
          <w:sz w:val="28"/>
          <w:szCs w:val="28"/>
        </w:rPr>
        <w:t>附件</w:t>
      </w:r>
      <w:r>
        <w:rPr>
          <w:rFonts w:hint="eastAsia" w:ascii="黑体" w:hAnsi="宋体" w:eastAsia="黑体"/>
          <w:sz w:val="28"/>
          <w:szCs w:val="28"/>
          <w:lang w:val="en-US" w:eastAsia="zh-CN"/>
        </w:rPr>
        <w:t>4</w:t>
      </w:r>
    </w:p>
    <w:p>
      <w:pPr>
        <w:adjustRightInd w:val="0"/>
        <w:snapToGrid w:val="0"/>
        <w:spacing w:before="50" w:line="360" w:lineRule="auto"/>
        <w:jc w:val="center"/>
        <w:outlineLvl w:val="9"/>
        <w:rPr>
          <w:rFonts w:ascii="宋体" w:hAnsi="宋体"/>
          <w:b/>
          <w:bCs/>
          <w:sz w:val="36"/>
          <w:szCs w:val="36"/>
        </w:rPr>
      </w:pPr>
      <w:r>
        <w:rPr>
          <w:rFonts w:hint="eastAsia" w:ascii="宋体" w:hAnsi="宋体"/>
          <w:b/>
          <w:sz w:val="36"/>
          <w:szCs w:val="36"/>
        </w:rPr>
        <w:t>“节能</w:t>
      </w:r>
      <w:r>
        <w:rPr>
          <w:rFonts w:hint="eastAsia" w:ascii="宋体" w:hAnsi="宋体"/>
          <w:b/>
          <w:bCs/>
          <w:sz w:val="36"/>
          <w:szCs w:val="36"/>
        </w:rPr>
        <w:t>产品</w:t>
      </w:r>
      <w:r>
        <w:rPr>
          <w:rFonts w:hint="eastAsia" w:ascii="宋体" w:hAnsi="宋体"/>
          <w:b/>
          <w:sz w:val="36"/>
          <w:szCs w:val="36"/>
        </w:rPr>
        <w:t>”、“环境标志</w:t>
      </w:r>
      <w:r>
        <w:rPr>
          <w:rFonts w:hint="eastAsia" w:ascii="宋体" w:hAnsi="宋体"/>
          <w:b/>
          <w:bCs/>
          <w:sz w:val="36"/>
          <w:szCs w:val="36"/>
        </w:rPr>
        <w:t>产品</w:t>
      </w:r>
      <w:r>
        <w:rPr>
          <w:rFonts w:hint="eastAsia" w:ascii="宋体" w:hAnsi="宋体"/>
          <w:b/>
          <w:sz w:val="36"/>
          <w:szCs w:val="36"/>
        </w:rPr>
        <w:t>”证明材料</w:t>
      </w:r>
    </w:p>
    <w:p>
      <w:pPr>
        <w:spacing w:line="360" w:lineRule="auto"/>
        <w:outlineLvl w:val="9"/>
        <w:rPr>
          <w:rFonts w:ascii="黑体" w:eastAsia="黑体"/>
          <w:sz w:val="24"/>
        </w:rPr>
      </w:pPr>
    </w:p>
    <w:p>
      <w:pPr>
        <w:adjustRightInd w:val="0"/>
        <w:snapToGrid w:val="0"/>
        <w:spacing w:line="360" w:lineRule="auto"/>
        <w:outlineLvl w:val="9"/>
        <w:rPr>
          <w:rFonts w:ascii="楷体" w:hAnsi="楷体" w:eastAsia="楷体"/>
          <w:szCs w:val="21"/>
        </w:rPr>
      </w:pPr>
      <w:r>
        <w:rPr>
          <w:rFonts w:hint="eastAsia" w:ascii="楷体" w:hAnsi="楷体" w:eastAsia="楷体"/>
          <w:szCs w:val="21"/>
        </w:rPr>
        <w:t>说明：</w:t>
      </w:r>
    </w:p>
    <w:p>
      <w:pPr>
        <w:adjustRightInd w:val="0"/>
        <w:snapToGrid w:val="0"/>
        <w:spacing w:line="360" w:lineRule="auto"/>
        <w:ind w:firstLine="525" w:firstLineChars="250"/>
        <w:outlineLvl w:val="9"/>
        <w:rPr>
          <w:rFonts w:ascii="仿宋_GB2312" w:hAnsi="宋体" w:eastAsia="仿宋_GB2312"/>
          <w:bCs/>
          <w:iCs/>
        </w:rPr>
      </w:pPr>
      <w:r>
        <w:rPr>
          <w:rFonts w:hint="eastAsia" w:ascii="楷体" w:hAnsi="楷体" w:eastAsia="楷体"/>
          <w:bCs/>
          <w:szCs w:val="21"/>
        </w:rPr>
        <w:t>1.</w:t>
      </w:r>
      <w:r>
        <w:rPr>
          <w:rFonts w:hint="eastAsia" w:ascii="楷体" w:hAnsi="楷体" w:eastAsia="楷体"/>
          <w:szCs w:val="21"/>
        </w:rPr>
        <w:t>投标人提供的主要材料与设备</w:t>
      </w:r>
      <w:r>
        <w:rPr>
          <w:rFonts w:hint="eastAsia" w:ascii="楷体" w:hAnsi="楷体" w:eastAsia="楷体"/>
          <w:bCs/>
          <w:szCs w:val="21"/>
        </w:rPr>
        <w:t>属于节能产品或环境标志产品的，需要补充的其他内容规定提供相关证明材料并标明相应的证书编号；</w:t>
      </w:r>
    </w:p>
    <w:p>
      <w:pPr>
        <w:rPr>
          <w:rFonts w:hint="eastAsia"/>
        </w:rPr>
      </w:pPr>
      <w:r>
        <w:rPr>
          <w:rFonts w:hint="eastAsia"/>
        </w:rPr>
        <w:br w:type="page"/>
      </w:r>
    </w:p>
    <w:p>
      <w:pPr>
        <w:snapToGrid w:val="0"/>
        <w:spacing w:line="480" w:lineRule="auto"/>
        <w:ind w:firstLine="360" w:firstLineChars="150"/>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七、</w:t>
      </w:r>
      <w:r>
        <w:rPr>
          <w:rFonts w:hint="eastAsia" w:ascii="宋体" w:hAnsi="宋体" w:eastAsia="宋体" w:cs="宋体"/>
          <w:color w:val="000000" w:themeColor="text1"/>
          <w:sz w:val="24"/>
          <w14:textFill>
            <w14:solidFill>
              <w14:schemeClr w14:val="tx1"/>
            </w14:solidFill>
          </w14:textFill>
        </w:rPr>
        <w:t>其他资料（磋商文件要求的其他内容以及供应商认为必要的其他内容）。</w:t>
      </w:r>
    </w:p>
    <w:p>
      <w:pPr>
        <w:pStyle w:val="9"/>
        <w:rPr>
          <w:rFonts w:hint="eastAsia"/>
        </w:rPr>
      </w:pPr>
    </w:p>
    <w:sectPr>
      <w:pgSz w:w="11906" w:h="16838"/>
      <w:pgMar w:top="1440" w:right="1800" w:bottom="1440" w:left="1800" w:header="964" w:footer="964"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 w:name="Microsoft Sans Serif">
    <w:panose1 w:val="020B0604020202020204"/>
    <w:charset w:val="00"/>
    <w:family w:val="swiss"/>
    <w:pitch w:val="default"/>
    <w:sig w:usb0="E1002AFF" w:usb1="C0000002" w:usb2="00000008"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ook Antiqua">
    <w:altName w:val="Segoe Print"/>
    <w:panose1 w:val="020406020503050303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Batang">
    <w:panose1 w:val="02030600000101010101"/>
    <w:charset w:val="81"/>
    <w:family w:val="roman"/>
    <w:pitch w:val="default"/>
    <w:sig w:usb0="B00002AF" w:usb1="69D77CFB" w:usb2="00000030" w:usb3="00000000" w:csb0="4008009F" w:csb1="DFD7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Palatino Linotype">
    <w:panose1 w:val="02040502050505030304"/>
    <w:charset w:val="00"/>
    <w:family w:val="roman"/>
    <w:pitch w:val="default"/>
    <w:sig w:usb0="E0000287" w:usb1="40000013" w:usb2="00000000" w:usb3="00000000" w:csb0="2000019F" w:csb1="00000000"/>
  </w:font>
  <w:font w:name="MS Gothic">
    <w:panose1 w:val="020B0609070205080204"/>
    <w:charset w:val="80"/>
    <w:family w:val="modern"/>
    <w:pitch w:val="default"/>
    <w:sig w:usb0="E00002FF" w:usb1="6AC7FDFB" w:usb2="00000012" w:usb3="00000000" w:csb0="4002009F" w:csb1="DFD70000"/>
  </w:font>
  <w:font w:name="D Y 229+ ZIW Ic F">
    <w:altName w:val="宋体"/>
    <w:panose1 w:val="00000000000000000000"/>
    <w:charset w:val="86"/>
    <w:family w:val="swiss"/>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DotumChe">
    <w:panose1 w:val="020B0609000101010101"/>
    <w:charset w:val="81"/>
    <w:family w:val="modern"/>
    <w:pitch w:val="default"/>
    <w:sig w:usb0="B00002AF" w:usb1="69D77CFB" w:usb2="00000030" w:usb3="00000000" w:csb0="4008009F" w:csb1="DFD70000"/>
  </w:font>
  <w:font w:name="华文仿宋">
    <w:altName w:val="仿宋"/>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Angsana New">
    <w:panose1 w:val="02020603050405020304"/>
    <w:charset w:val="DE"/>
    <w:family w:val="roman"/>
    <w:pitch w:val="default"/>
    <w:sig w:usb0="81000003" w:usb1="00000000" w:usb2="00000000" w:usb3="00000000" w:csb0="00010001" w:csb1="00000000"/>
  </w:font>
  <w:font w:name="Lucida Fax">
    <w:altName w:val="Segoe Print"/>
    <w:panose1 w:val="02060602050505020204"/>
    <w:charset w:val="00"/>
    <w:family w:val="auto"/>
    <w:pitch w:val="default"/>
    <w:sig w:usb0="00000000" w:usb1="00000000" w:usb2="00000000" w:usb3="00000000" w:csb0="20000001" w:csb1="00000000"/>
  </w:font>
  <w:font w:name="(Garamond">
    <w:altName w:val="Times New Roman"/>
    <w:panose1 w:val="00000000000000000000"/>
    <w:charset w:val="00"/>
    <w:family w:val="roman"/>
    <w:pitch w:val="default"/>
    <w:sig w:usb0="00000000" w:usb1="00000000" w:usb2="00000000" w:usb3="00000000" w:csb0="00040001" w:csb1="00000000"/>
  </w:font>
  <w:font w:name="Algerian">
    <w:altName w:val="Gabriola"/>
    <w:panose1 w:val="04020705040A02060702"/>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Sylfaen">
    <w:panose1 w:val="010A0502050306030303"/>
    <w:charset w:val="00"/>
    <w:family w:val="auto"/>
    <w:pitch w:val="default"/>
    <w:sig w:usb0="04000687" w:usb1="00000000" w:usb2="00000000" w:usb3="00000000" w:csb0="2000009F" w:csb1="00000000"/>
  </w:font>
  <w:font w:name="华文中宋">
    <w:altName w:val="宋体"/>
    <w:panose1 w:val="02010600040101010101"/>
    <w:charset w:val="86"/>
    <w:family w:val="auto"/>
    <w:pitch w:val="default"/>
    <w:sig w:usb0="00000000" w:usb1="00000000" w:usb2="00000000" w:usb3="00000000" w:csb0="0004009F" w:csb1="DFD70000"/>
  </w:font>
  <w:font w:name="Century Gothic">
    <w:altName w:val="Segoe Print"/>
    <w:panose1 w:val="020B0502020202020204"/>
    <w:charset w:val="00"/>
    <w:family w:val="swiss"/>
    <w:pitch w:val="default"/>
    <w:sig w:usb0="00000000" w:usb1="00000000" w:usb2="00000000" w:usb3="00000000" w:csb0="2000009F" w:csb1="DFD70000"/>
  </w:font>
  <w:font w:name="幼圆">
    <w:altName w:val="宋体"/>
    <w:panose1 w:val="02010509060101010101"/>
    <w:charset w:val="86"/>
    <w:family w:val="modern"/>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黑体-简">
    <w:altName w:val="黑体"/>
    <w:panose1 w:val="00000000000000000000"/>
    <w:charset w:val="86"/>
    <w:family w:val="swiss"/>
    <w:pitch w:val="default"/>
    <w:sig w:usb0="00000000" w:usb1="00000000" w:usb2="00000012" w:usb3="00000000" w:csb0="001F01FF" w:csb1="00000000"/>
  </w:font>
  <w:font w:name="文泉驿正黑">
    <w:altName w:val="黑体"/>
    <w:panose1 w:val="00000000000000000000"/>
    <w:charset w:val="80"/>
    <w:family w:val="roman"/>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华文隶书">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5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fldChar w:fldCharType="begin"/>
                          </w:r>
                          <w:r>
                            <w:instrText xml:space="preserve"> PAGE  \* MERGEFORMAT </w:instrText>
                          </w:r>
                          <w:r>
                            <w:fldChar w:fldCharType="separate"/>
                          </w:r>
                          <w:r>
                            <w:t>- 29 -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56"/>
                    </w:pPr>
                    <w:r>
                      <w:fldChar w:fldCharType="begin"/>
                    </w:r>
                    <w:r>
                      <w:instrText xml:space="preserve"> PAGE  \* MERGEFORMAT </w:instrText>
                    </w:r>
                    <w:r>
                      <w:fldChar w:fldCharType="separate"/>
                    </w:r>
                    <w:r>
                      <w:t>- 29 -</w:t>
                    </w:r>
                    <w: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6"/>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6"/>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spacing w:line="14" w:lineRule="auto"/>
      <w:rPr>
        <w:sz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6"/>
                          </w:pPr>
                          <w:r>
                            <w:fldChar w:fldCharType="begin"/>
                          </w:r>
                          <w:r>
                            <w:instrText xml:space="preserve"> PAGE  \* MERGEFORMAT </w:instrText>
                          </w:r>
                          <w:r>
                            <w:fldChar w:fldCharType="separate"/>
                          </w:r>
                          <w:r>
                            <w:t>54</w:t>
                          </w:r>
                          <w:r>
                            <w:fldChar w:fldCharType="end"/>
                          </w:r>
                        </w:p>
                      </w:txbxContent>
                    </wps:txbx>
                    <wps:bodyPr wrap="none" lIns="0" tIns="0" rIns="0" bIns="0" upright="0">
                      <a:spAutoFit/>
                    </wps:bodyPr>
                  </wps:wsp>
                </a:graphicData>
              </a:graphic>
            </wp:anchor>
          </w:drawing>
        </mc:Choice>
        <mc:Fallback>
          <w:pict>
            <v:shape id="文本框 29"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D5qFXIAQAAmwMAAA4AAAAAAAAAAQAgAAAAHgEAAGRycy9lMm9Eb2Mu&#10;eG1sUEsFBgAAAAAGAAYAWQEAAFgFAAAAAA==&#10;">
              <v:fill on="f" focussize="0,0"/>
              <v:stroke on="f"/>
              <v:imagedata o:title=""/>
              <o:lock v:ext="edit" aspectratio="f"/>
              <v:textbox inset="0mm,0mm,0mm,0mm" style="mso-fit-shape-to-text:t;">
                <w:txbxContent>
                  <w:p>
                    <w:pPr>
                      <w:pStyle w:val="56"/>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line="360" w:lineRule="auto"/>
      <w:jc w:val="both"/>
      <w:rPr>
        <w:rFonts w:eastAsia="黑体"/>
        <w:sz w:val="15"/>
        <w:szCs w:val="16"/>
      </w:rPr>
    </w:pPr>
    <w:r>
      <w:rPr>
        <w:sz w:val="15"/>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Kt6MsBAACc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TCrejLAQAAnAMAAA4AAAAAAAAAAQAgAAAAHgEAAGRycy9lMm9E&#10;b2MueG1sUEsFBgAAAAAGAAYAWQEAAFsFAAAAAA==&#10;">
              <v:fill on="f" focussize="0,0"/>
              <v:stroke on="f"/>
              <v:imagedata o:title=""/>
              <o:lock v:ext="edit" aspectratio="f"/>
              <v:textbox inset="0mm,0mm,0mm,0mm" style="mso-fit-shape-to-text:t;">
                <w:txbxContent>
                  <w:p>
                    <w:pPr>
                      <w:pStyle w:val="5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tabs>
        <w:tab w:val="left" w:pos="2939"/>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82XssBAACcAwAADgAAAGRycy9lMm9Eb2MueG1srVPNjtMwEL4j8Q6W&#10;79Rpk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DU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7PNl7LAQAAnAMAAA4AAAAAAAAAAQAgAAAAHgEAAGRycy9lMm9E&#10;b2MueG1sUEsFBgAAAAAGAAYAWQEAAFsFAAAAAA==&#10;">
              <v:fill on="f" focussize="0,0"/>
              <v:stroke on="f"/>
              <v:imagedata o:title=""/>
              <o:lock v:ext="edit" aspectratio="f"/>
              <v:textbox inset="0mm,0mm,0mm,0mm" style="mso-fit-shape-to-text:t;">
                <w:txbxContent>
                  <w:p>
                    <w:pPr>
                      <w:pStyle w:val="5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4/cKMsBAACcAwAADgAAAGRycy9lMm9Eb2MueG1srVNLbtswEN0XyB0I&#10;7mPKRlE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OP3CjLAQAAnAMAAA4AAAAAAAAAAQAgAAAAHgEAAGRycy9lMm9E&#10;b2MueG1sUEsFBgAAAAAGAAYAWQEAAFsFAAAAAA==&#10;">
              <v:fill on="f" focussize="0,0"/>
              <v:stroke on="f"/>
              <v:imagedata o:title=""/>
              <o:lock v:ext="edit" aspectratio="f"/>
              <v:textbox inset="0mm,0mm,0mm,0mm" style="mso-fit-shape-to-text:t;">
                <w:txbxContent>
                  <w:p>
                    <w:pPr>
                      <w:pStyle w:val="5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81"/>
      <w:rPr>
        <w:rFonts w:hint="eastAsia"/>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tV1us8oBAACcAwAADgAAAAAAAAABACAAAAAeAQAAZHJzL2Uyb0Rv&#10;Yy54bWxQSwUGAAAAAAYABgBZAQAAWgUAAAAA&#10;">
              <v:fill on="f" focussize="0,0"/>
              <v:stroke on="f"/>
              <v:imagedata o:title=""/>
              <o:lock v:ext="edit" aspectratio="f"/>
              <v:textbox inset="0mm,0mm,0mm,0mm" style="mso-fit-shape-to-text:t;">
                <w:txbxContent>
                  <w:p>
                    <w:pPr>
                      <w:pStyle w:val="5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1"/>
      </w:pBdr>
      <w:jc w:val="left"/>
      <w:rPr>
        <w:rFonts w:ascii="华文隶书" w:eastAsia="华文隶书"/>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E90A0"/>
    <w:multiLevelType w:val="singleLevel"/>
    <w:tmpl w:val="834E90A0"/>
    <w:lvl w:ilvl="0" w:tentative="0">
      <w:start w:val="1"/>
      <w:numFmt w:val="decimal"/>
      <w:suff w:val="nothing"/>
      <w:lvlText w:val="%1、"/>
      <w:lvlJc w:val="left"/>
      <w:pPr>
        <w:ind w:left="-75"/>
      </w:pPr>
    </w:lvl>
  </w:abstractNum>
  <w:abstractNum w:abstractNumId="1">
    <w:nsid w:val="B1DABCF7"/>
    <w:multiLevelType w:val="singleLevel"/>
    <w:tmpl w:val="B1DABCF7"/>
    <w:lvl w:ilvl="0" w:tentative="0">
      <w:start w:val="5"/>
      <w:numFmt w:val="chineseCounting"/>
      <w:suff w:val="nothing"/>
      <w:lvlText w:val="第%1章、"/>
      <w:lvlJc w:val="left"/>
      <w:rPr>
        <w:rFonts w:hint="eastAsia"/>
      </w:rPr>
    </w:lvl>
  </w:abstractNum>
  <w:abstractNum w:abstractNumId="2">
    <w:nsid w:val="B9B4DE7B"/>
    <w:multiLevelType w:val="singleLevel"/>
    <w:tmpl w:val="B9B4DE7B"/>
    <w:lvl w:ilvl="0" w:tentative="0">
      <w:start w:val="6"/>
      <w:numFmt w:val="chineseCounting"/>
      <w:suff w:val="nothing"/>
      <w:lvlText w:val="%1、"/>
      <w:lvlJc w:val="left"/>
      <w:rPr>
        <w:rFonts w:hint="eastAsia"/>
      </w:rPr>
    </w:lvl>
  </w:abstractNum>
  <w:abstractNum w:abstractNumId="3">
    <w:nsid w:val="D9AC9210"/>
    <w:multiLevelType w:val="singleLevel"/>
    <w:tmpl w:val="D9AC9210"/>
    <w:lvl w:ilvl="0" w:tentative="0">
      <w:start w:val="2"/>
      <w:numFmt w:val="decimal"/>
      <w:suff w:val="nothing"/>
      <w:lvlText w:val="%1．"/>
      <w:lvlJc w:val="left"/>
    </w:lvl>
  </w:abstractNum>
  <w:abstractNum w:abstractNumId="4">
    <w:nsid w:val="0000000E"/>
    <w:multiLevelType w:val="singleLevel"/>
    <w:tmpl w:val="0000000E"/>
    <w:lvl w:ilvl="0" w:tentative="0">
      <w:start w:val="2"/>
      <w:numFmt w:val="decimal"/>
      <w:suff w:val="nothing"/>
      <w:lvlText w:val="%1）"/>
      <w:lvlJc w:val="left"/>
    </w:lvl>
  </w:abstractNum>
  <w:abstractNum w:abstractNumId="5">
    <w:nsid w:val="04C65099"/>
    <w:multiLevelType w:val="multilevel"/>
    <w:tmpl w:val="04C6509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A14628B"/>
    <w:multiLevelType w:val="multilevel"/>
    <w:tmpl w:val="0A14628B"/>
    <w:lvl w:ilvl="0" w:tentative="0">
      <w:start w:val="1"/>
      <w:numFmt w:val="chineseCountingThousand"/>
      <w:pStyle w:val="4"/>
      <w:suff w:val="nothing"/>
      <w:lvlText w:val="第%1章"/>
      <w:lvlJc w:val="left"/>
      <w:pPr>
        <w:ind w:left="252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7">
    <w:nsid w:val="18BD3B23"/>
    <w:multiLevelType w:val="singleLevel"/>
    <w:tmpl w:val="18BD3B23"/>
    <w:lvl w:ilvl="0" w:tentative="0">
      <w:start w:val="1"/>
      <w:numFmt w:val="decimal"/>
      <w:suff w:val="nothing"/>
      <w:lvlText w:val="（%1）"/>
      <w:lvlJc w:val="left"/>
      <w:pPr>
        <w:ind w:left="150"/>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YjA4YjIwNDE2YjI1Y2ZmOGIwYzk5MTgwN2U0N2IifQ=="/>
  </w:docVars>
  <w:rsids>
    <w:rsidRoot w:val="00172A27"/>
    <w:rsid w:val="000003AA"/>
    <w:rsid w:val="000004F0"/>
    <w:rsid w:val="000007B2"/>
    <w:rsid w:val="00000B83"/>
    <w:rsid w:val="000019FC"/>
    <w:rsid w:val="00001DBF"/>
    <w:rsid w:val="00002703"/>
    <w:rsid w:val="00002E50"/>
    <w:rsid w:val="0000367B"/>
    <w:rsid w:val="00004440"/>
    <w:rsid w:val="00004EC4"/>
    <w:rsid w:val="00005748"/>
    <w:rsid w:val="0000629D"/>
    <w:rsid w:val="0001124C"/>
    <w:rsid w:val="00011A6F"/>
    <w:rsid w:val="0001311A"/>
    <w:rsid w:val="00013663"/>
    <w:rsid w:val="00014145"/>
    <w:rsid w:val="0001453F"/>
    <w:rsid w:val="0001460A"/>
    <w:rsid w:val="00015705"/>
    <w:rsid w:val="0001581F"/>
    <w:rsid w:val="00017123"/>
    <w:rsid w:val="000172EF"/>
    <w:rsid w:val="00021169"/>
    <w:rsid w:val="00022130"/>
    <w:rsid w:val="000232C1"/>
    <w:rsid w:val="000243D0"/>
    <w:rsid w:val="00024AFB"/>
    <w:rsid w:val="00025D5B"/>
    <w:rsid w:val="00026963"/>
    <w:rsid w:val="00026989"/>
    <w:rsid w:val="00027663"/>
    <w:rsid w:val="000301AF"/>
    <w:rsid w:val="000308E5"/>
    <w:rsid w:val="00030E5A"/>
    <w:rsid w:val="00031187"/>
    <w:rsid w:val="00033053"/>
    <w:rsid w:val="000330B7"/>
    <w:rsid w:val="00033DA6"/>
    <w:rsid w:val="0003442C"/>
    <w:rsid w:val="00034687"/>
    <w:rsid w:val="00034AC3"/>
    <w:rsid w:val="00037E2B"/>
    <w:rsid w:val="00040A47"/>
    <w:rsid w:val="00042B4C"/>
    <w:rsid w:val="00043A70"/>
    <w:rsid w:val="000466F9"/>
    <w:rsid w:val="0005066E"/>
    <w:rsid w:val="0005090D"/>
    <w:rsid w:val="000509FC"/>
    <w:rsid w:val="00050EDD"/>
    <w:rsid w:val="00053166"/>
    <w:rsid w:val="00054118"/>
    <w:rsid w:val="00054315"/>
    <w:rsid w:val="000559B0"/>
    <w:rsid w:val="0005678F"/>
    <w:rsid w:val="00056A17"/>
    <w:rsid w:val="00056C67"/>
    <w:rsid w:val="000609CC"/>
    <w:rsid w:val="0006196B"/>
    <w:rsid w:val="00061A59"/>
    <w:rsid w:val="00061AB1"/>
    <w:rsid w:val="0006223A"/>
    <w:rsid w:val="000641C1"/>
    <w:rsid w:val="00065920"/>
    <w:rsid w:val="00066044"/>
    <w:rsid w:val="0006639D"/>
    <w:rsid w:val="0006744D"/>
    <w:rsid w:val="00067645"/>
    <w:rsid w:val="00070BAB"/>
    <w:rsid w:val="00070FB6"/>
    <w:rsid w:val="00071985"/>
    <w:rsid w:val="00072D68"/>
    <w:rsid w:val="00074602"/>
    <w:rsid w:val="00074CFD"/>
    <w:rsid w:val="000813CB"/>
    <w:rsid w:val="00081770"/>
    <w:rsid w:val="00081ECF"/>
    <w:rsid w:val="0008280B"/>
    <w:rsid w:val="00083005"/>
    <w:rsid w:val="000844B4"/>
    <w:rsid w:val="00084FB9"/>
    <w:rsid w:val="0008561E"/>
    <w:rsid w:val="000863CD"/>
    <w:rsid w:val="000871DB"/>
    <w:rsid w:val="00087321"/>
    <w:rsid w:val="00087B4F"/>
    <w:rsid w:val="00090097"/>
    <w:rsid w:val="0009067E"/>
    <w:rsid w:val="00095654"/>
    <w:rsid w:val="00096DF2"/>
    <w:rsid w:val="00097098"/>
    <w:rsid w:val="000976A4"/>
    <w:rsid w:val="000976F1"/>
    <w:rsid w:val="00097B58"/>
    <w:rsid w:val="000A08A2"/>
    <w:rsid w:val="000A13F4"/>
    <w:rsid w:val="000A1EF7"/>
    <w:rsid w:val="000A2247"/>
    <w:rsid w:val="000A281E"/>
    <w:rsid w:val="000A368A"/>
    <w:rsid w:val="000A3790"/>
    <w:rsid w:val="000A393B"/>
    <w:rsid w:val="000A4056"/>
    <w:rsid w:val="000A6F68"/>
    <w:rsid w:val="000A71A6"/>
    <w:rsid w:val="000B12C2"/>
    <w:rsid w:val="000B1887"/>
    <w:rsid w:val="000B1A11"/>
    <w:rsid w:val="000B1C14"/>
    <w:rsid w:val="000B1C57"/>
    <w:rsid w:val="000B2048"/>
    <w:rsid w:val="000B44EA"/>
    <w:rsid w:val="000B4B4C"/>
    <w:rsid w:val="000B5761"/>
    <w:rsid w:val="000B60C5"/>
    <w:rsid w:val="000B6D40"/>
    <w:rsid w:val="000B78A1"/>
    <w:rsid w:val="000C23A7"/>
    <w:rsid w:val="000C26F8"/>
    <w:rsid w:val="000C2F85"/>
    <w:rsid w:val="000C35F7"/>
    <w:rsid w:val="000C42D7"/>
    <w:rsid w:val="000C53F5"/>
    <w:rsid w:val="000C6C99"/>
    <w:rsid w:val="000C767D"/>
    <w:rsid w:val="000C7C32"/>
    <w:rsid w:val="000D060D"/>
    <w:rsid w:val="000D0804"/>
    <w:rsid w:val="000D191C"/>
    <w:rsid w:val="000D1B28"/>
    <w:rsid w:val="000D4A4D"/>
    <w:rsid w:val="000D5D0F"/>
    <w:rsid w:val="000D5F90"/>
    <w:rsid w:val="000D601E"/>
    <w:rsid w:val="000D6CA5"/>
    <w:rsid w:val="000D7A28"/>
    <w:rsid w:val="000E61A9"/>
    <w:rsid w:val="000F0148"/>
    <w:rsid w:val="000F0910"/>
    <w:rsid w:val="000F16D7"/>
    <w:rsid w:val="000F2309"/>
    <w:rsid w:val="000F292A"/>
    <w:rsid w:val="000F4EE0"/>
    <w:rsid w:val="000F534F"/>
    <w:rsid w:val="000F6BBF"/>
    <w:rsid w:val="000F7068"/>
    <w:rsid w:val="000F74E0"/>
    <w:rsid w:val="000F7AA0"/>
    <w:rsid w:val="001005CE"/>
    <w:rsid w:val="00100AFD"/>
    <w:rsid w:val="00101693"/>
    <w:rsid w:val="00101E67"/>
    <w:rsid w:val="00102474"/>
    <w:rsid w:val="0010290F"/>
    <w:rsid w:val="00104F8B"/>
    <w:rsid w:val="001063DB"/>
    <w:rsid w:val="001076D2"/>
    <w:rsid w:val="00107EF1"/>
    <w:rsid w:val="00110850"/>
    <w:rsid w:val="0011139F"/>
    <w:rsid w:val="0011181D"/>
    <w:rsid w:val="00112BC2"/>
    <w:rsid w:val="00113AF2"/>
    <w:rsid w:val="00114D22"/>
    <w:rsid w:val="001157CA"/>
    <w:rsid w:val="00120374"/>
    <w:rsid w:val="00120681"/>
    <w:rsid w:val="00120935"/>
    <w:rsid w:val="001209B5"/>
    <w:rsid w:val="0012178F"/>
    <w:rsid w:val="00122BDF"/>
    <w:rsid w:val="00123D4B"/>
    <w:rsid w:val="00123E9E"/>
    <w:rsid w:val="001266D4"/>
    <w:rsid w:val="00126FDB"/>
    <w:rsid w:val="00126FDD"/>
    <w:rsid w:val="001311F0"/>
    <w:rsid w:val="001348FC"/>
    <w:rsid w:val="00134C1A"/>
    <w:rsid w:val="00135296"/>
    <w:rsid w:val="00136DF2"/>
    <w:rsid w:val="001401FC"/>
    <w:rsid w:val="001433C5"/>
    <w:rsid w:val="001438A4"/>
    <w:rsid w:val="0014555D"/>
    <w:rsid w:val="00147FEE"/>
    <w:rsid w:val="0015157B"/>
    <w:rsid w:val="0015162E"/>
    <w:rsid w:val="00152523"/>
    <w:rsid w:val="00152640"/>
    <w:rsid w:val="00152E04"/>
    <w:rsid w:val="0015506C"/>
    <w:rsid w:val="00156091"/>
    <w:rsid w:val="00157B07"/>
    <w:rsid w:val="00157F4E"/>
    <w:rsid w:val="0016071A"/>
    <w:rsid w:val="001616B1"/>
    <w:rsid w:val="001622B4"/>
    <w:rsid w:val="00162306"/>
    <w:rsid w:val="00165DA0"/>
    <w:rsid w:val="001660B7"/>
    <w:rsid w:val="001670DB"/>
    <w:rsid w:val="00167584"/>
    <w:rsid w:val="001677F9"/>
    <w:rsid w:val="0017045F"/>
    <w:rsid w:val="00172720"/>
    <w:rsid w:val="00172A27"/>
    <w:rsid w:val="001745F8"/>
    <w:rsid w:val="00174DE7"/>
    <w:rsid w:val="00175F1E"/>
    <w:rsid w:val="001802DD"/>
    <w:rsid w:val="00180C1B"/>
    <w:rsid w:val="00180DCC"/>
    <w:rsid w:val="0018223D"/>
    <w:rsid w:val="001829EA"/>
    <w:rsid w:val="00183775"/>
    <w:rsid w:val="0018465B"/>
    <w:rsid w:val="001848BB"/>
    <w:rsid w:val="001854E1"/>
    <w:rsid w:val="00186B66"/>
    <w:rsid w:val="00186C46"/>
    <w:rsid w:val="00187307"/>
    <w:rsid w:val="00187404"/>
    <w:rsid w:val="00187D81"/>
    <w:rsid w:val="0019021F"/>
    <w:rsid w:val="00190BF0"/>
    <w:rsid w:val="00192AC5"/>
    <w:rsid w:val="00193953"/>
    <w:rsid w:val="00195B78"/>
    <w:rsid w:val="0019645F"/>
    <w:rsid w:val="00196A4B"/>
    <w:rsid w:val="00196B67"/>
    <w:rsid w:val="00197157"/>
    <w:rsid w:val="0019753D"/>
    <w:rsid w:val="001975B7"/>
    <w:rsid w:val="001A0BDE"/>
    <w:rsid w:val="001A0D54"/>
    <w:rsid w:val="001A0FE8"/>
    <w:rsid w:val="001A1292"/>
    <w:rsid w:val="001A13C6"/>
    <w:rsid w:val="001A1B04"/>
    <w:rsid w:val="001A1DFF"/>
    <w:rsid w:val="001A3D56"/>
    <w:rsid w:val="001A4149"/>
    <w:rsid w:val="001A418D"/>
    <w:rsid w:val="001A444E"/>
    <w:rsid w:val="001A46C1"/>
    <w:rsid w:val="001A46C8"/>
    <w:rsid w:val="001A7A5F"/>
    <w:rsid w:val="001A7BFF"/>
    <w:rsid w:val="001B00FF"/>
    <w:rsid w:val="001B08AE"/>
    <w:rsid w:val="001B1705"/>
    <w:rsid w:val="001B5EC4"/>
    <w:rsid w:val="001B64F7"/>
    <w:rsid w:val="001B7E0C"/>
    <w:rsid w:val="001C0587"/>
    <w:rsid w:val="001C1118"/>
    <w:rsid w:val="001C166E"/>
    <w:rsid w:val="001C2851"/>
    <w:rsid w:val="001C2EEA"/>
    <w:rsid w:val="001C39EC"/>
    <w:rsid w:val="001C466D"/>
    <w:rsid w:val="001C5519"/>
    <w:rsid w:val="001C58D0"/>
    <w:rsid w:val="001C5A06"/>
    <w:rsid w:val="001C5CFD"/>
    <w:rsid w:val="001C70B4"/>
    <w:rsid w:val="001C78A3"/>
    <w:rsid w:val="001D0149"/>
    <w:rsid w:val="001D089A"/>
    <w:rsid w:val="001D0D3C"/>
    <w:rsid w:val="001D11C3"/>
    <w:rsid w:val="001D11ED"/>
    <w:rsid w:val="001D35CE"/>
    <w:rsid w:val="001D38C8"/>
    <w:rsid w:val="001D5EBE"/>
    <w:rsid w:val="001E03A6"/>
    <w:rsid w:val="001E0AB2"/>
    <w:rsid w:val="001E1E10"/>
    <w:rsid w:val="001E209E"/>
    <w:rsid w:val="001E21B5"/>
    <w:rsid w:val="001E2D50"/>
    <w:rsid w:val="001E42C3"/>
    <w:rsid w:val="001E5EA5"/>
    <w:rsid w:val="001E69C5"/>
    <w:rsid w:val="001E69EE"/>
    <w:rsid w:val="001E7385"/>
    <w:rsid w:val="001E7465"/>
    <w:rsid w:val="001E7AF6"/>
    <w:rsid w:val="001F2434"/>
    <w:rsid w:val="001F353A"/>
    <w:rsid w:val="001F40BF"/>
    <w:rsid w:val="001F44C1"/>
    <w:rsid w:val="001F4E77"/>
    <w:rsid w:val="001F5756"/>
    <w:rsid w:val="001F5EF2"/>
    <w:rsid w:val="0020007B"/>
    <w:rsid w:val="002002F2"/>
    <w:rsid w:val="002006AF"/>
    <w:rsid w:val="0020087E"/>
    <w:rsid w:val="00201127"/>
    <w:rsid w:val="00203164"/>
    <w:rsid w:val="00203A99"/>
    <w:rsid w:val="00203DBE"/>
    <w:rsid w:val="002041F8"/>
    <w:rsid w:val="002042BE"/>
    <w:rsid w:val="00205308"/>
    <w:rsid w:val="00205A4D"/>
    <w:rsid w:val="00207C18"/>
    <w:rsid w:val="00207CF2"/>
    <w:rsid w:val="002109F4"/>
    <w:rsid w:val="002123E0"/>
    <w:rsid w:val="0021363B"/>
    <w:rsid w:val="00214AE9"/>
    <w:rsid w:val="002158F6"/>
    <w:rsid w:val="002164DE"/>
    <w:rsid w:val="00216947"/>
    <w:rsid w:val="00221981"/>
    <w:rsid w:val="00222742"/>
    <w:rsid w:val="00223150"/>
    <w:rsid w:val="00224A3A"/>
    <w:rsid w:val="00225E8A"/>
    <w:rsid w:val="0022763D"/>
    <w:rsid w:val="00227CC4"/>
    <w:rsid w:val="00227F4D"/>
    <w:rsid w:val="00227F88"/>
    <w:rsid w:val="002307FF"/>
    <w:rsid w:val="00230C26"/>
    <w:rsid w:val="00231401"/>
    <w:rsid w:val="00231D8A"/>
    <w:rsid w:val="002320FC"/>
    <w:rsid w:val="002341F2"/>
    <w:rsid w:val="00236A42"/>
    <w:rsid w:val="00237044"/>
    <w:rsid w:val="0023729B"/>
    <w:rsid w:val="00240572"/>
    <w:rsid w:val="0024403B"/>
    <w:rsid w:val="002448AA"/>
    <w:rsid w:val="002457BA"/>
    <w:rsid w:val="0024598D"/>
    <w:rsid w:val="002474D0"/>
    <w:rsid w:val="00253835"/>
    <w:rsid w:val="00253AD6"/>
    <w:rsid w:val="00253DB0"/>
    <w:rsid w:val="00254B85"/>
    <w:rsid w:val="00255515"/>
    <w:rsid w:val="0026026F"/>
    <w:rsid w:val="0026081E"/>
    <w:rsid w:val="002622E8"/>
    <w:rsid w:val="00263C85"/>
    <w:rsid w:val="00264531"/>
    <w:rsid w:val="00264E19"/>
    <w:rsid w:val="00264FE7"/>
    <w:rsid w:val="002662F5"/>
    <w:rsid w:val="0026647A"/>
    <w:rsid w:val="002700ED"/>
    <w:rsid w:val="002719A7"/>
    <w:rsid w:val="0027261D"/>
    <w:rsid w:val="00272849"/>
    <w:rsid w:val="00272892"/>
    <w:rsid w:val="00272913"/>
    <w:rsid w:val="00272C1C"/>
    <w:rsid w:val="00272DDC"/>
    <w:rsid w:val="00272F9F"/>
    <w:rsid w:val="002733E2"/>
    <w:rsid w:val="00273517"/>
    <w:rsid w:val="002737E7"/>
    <w:rsid w:val="002742B5"/>
    <w:rsid w:val="0027594F"/>
    <w:rsid w:val="00276BFD"/>
    <w:rsid w:val="002775B4"/>
    <w:rsid w:val="002802E2"/>
    <w:rsid w:val="00281A95"/>
    <w:rsid w:val="00281E36"/>
    <w:rsid w:val="0028290B"/>
    <w:rsid w:val="00285422"/>
    <w:rsid w:val="00285550"/>
    <w:rsid w:val="00285E21"/>
    <w:rsid w:val="00286A9A"/>
    <w:rsid w:val="002927C5"/>
    <w:rsid w:val="002934C8"/>
    <w:rsid w:val="0029376C"/>
    <w:rsid w:val="00293974"/>
    <w:rsid w:val="00293A02"/>
    <w:rsid w:val="0029472E"/>
    <w:rsid w:val="00294975"/>
    <w:rsid w:val="00294D8C"/>
    <w:rsid w:val="00296FD3"/>
    <w:rsid w:val="002970C2"/>
    <w:rsid w:val="002A0183"/>
    <w:rsid w:val="002A2166"/>
    <w:rsid w:val="002A31A3"/>
    <w:rsid w:val="002A3745"/>
    <w:rsid w:val="002A3A78"/>
    <w:rsid w:val="002A4785"/>
    <w:rsid w:val="002A506C"/>
    <w:rsid w:val="002A51CF"/>
    <w:rsid w:val="002A573B"/>
    <w:rsid w:val="002A7160"/>
    <w:rsid w:val="002A7437"/>
    <w:rsid w:val="002B2CA2"/>
    <w:rsid w:val="002B3735"/>
    <w:rsid w:val="002B695E"/>
    <w:rsid w:val="002B7ECC"/>
    <w:rsid w:val="002C0680"/>
    <w:rsid w:val="002C1361"/>
    <w:rsid w:val="002C21D6"/>
    <w:rsid w:val="002C23CE"/>
    <w:rsid w:val="002C2485"/>
    <w:rsid w:val="002C25CB"/>
    <w:rsid w:val="002C2985"/>
    <w:rsid w:val="002C3085"/>
    <w:rsid w:val="002C4E12"/>
    <w:rsid w:val="002C5E63"/>
    <w:rsid w:val="002C642C"/>
    <w:rsid w:val="002C65FF"/>
    <w:rsid w:val="002C6C87"/>
    <w:rsid w:val="002C7487"/>
    <w:rsid w:val="002D07F9"/>
    <w:rsid w:val="002D0C44"/>
    <w:rsid w:val="002D1B7B"/>
    <w:rsid w:val="002D1D10"/>
    <w:rsid w:val="002D50DC"/>
    <w:rsid w:val="002D544D"/>
    <w:rsid w:val="002D62A2"/>
    <w:rsid w:val="002E01E4"/>
    <w:rsid w:val="002E08E5"/>
    <w:rsid w:val="002E10FF"/>
    <w:rsid w:val="002E1B56"/>
    <w:rsid w:val="002E2C50"/>
    <w:rsid w:val="002E3A0A"/>
    <w:rsid w:val="002E3DA2"/>
    <w:rsid w:val="002E3DC0"/>
    <w:rsid w:val="002E4064"/>
    <w:rsid w:val="002E4964"/>
    <w:rsid w:val="002E4C39"/>
    <w:rsid w:val="002E665B"/>
    <w:rsid w:val="002F192D"/>
    <w:rsid w:val="002F211E"/>
    <w:rsid w:val="002F37D9"/>
    <w:rsid w:val="002F3E5D"/>
    <w:rsid w:val="002F40A4"/>
    <w:rsid w:val="002F4138"/>
    <w:rsid w:val="002F4E6E"/>
    <w:rsid w:val="002F60D4"/>
    <w:rsid w:val="002F6DBB"/>
    <w:rsid w:val="002F741B"/>
    <w:rsid w:val="00302EF3"/>
    <w:rsid w:val="00303117"/>
    <w:rsid w:val="0030422E"/>
    <w:rsid w:val="003055D5"/>
    <w:rsid w:val="0030572A"/>
    <w:rsid w:val="00305F68"/>
    <w:rsid w:val="00305FB0"/>
    <w:rsid w:val="003066D2"/>
    <w:rsid w:val="00306BDB"/>
    <w:rsid w:val="003105C0"/>
    <w:rsid w:val="0031232E"/>
    <w:rsid w:val="003125A7"/>
    <w:rsid w:val="00314061"/>
    <w:rsid w:val="003140ED"/>
    <w:rsid w:val="0031574D"/>
    <w:rsid w:val="00315A39"/>
    <w:rsid w:val="00315ACF"/>
    <w:rsid w:val="00320970"/>
    <w:rsid w:val="003209B4"/>
    <w:rsid w:val="0032278F"/>
    <w:rsid w:val="00322A9D"/>
    <w:rsid w:val="003242BD"/>
    <w:rsid w:val="00324765"/>
    <w:rsid w:val="00325593"/>
    <w:rsid w:val="00326277"/>
    <w:rsid w:val="0032724A"/>
    <w:rsid w:val="00331000"/>
    <w:rsid w:val="00331C09"/>
    <w:rsid w:val="00331E75"/>
    <w:rsid w:val="003349A4"/>
    <w:rsid w:val="00335D9C"/>
    <w:rsid w:val="003360C0"/>
    <w:rsid w:val="00342403"/>
    <w:rsid w:val="00342C09"/>
    <w:rsid w:val="00342F6A"/>
    <w:rsid w:val="0034386A"/>
    <w:rsid w:val="00344542"/>
    <w:rsid w:val="00347A2C"/>
    <w:rsid w:val="00351865"/>
    <w:rsid w:val="00351AA7"/>
    <w:rsid w:val="003531D8"/>
    <w:rsid w:val="00353CE1"/>
    <w:rsid w:val="00353E3B"/>
    <w:rsid w:val="00354B83"/>
    <w:rsid w:val="00356858"/>
    <w:rsid w:val="003569F2"/>
    <w:rsid w:val="00357597"/>
    <w:rsid w:val="00360559"/>
    <w:rsid w:val="00360B30"/>
    <w:rsid w:val="0036124C"/>
    <w:rsid w:val="00364383"/>
    <w:rsid w:val="00365BE7"/>
    <w:rsid w:val="00367C9A"/>
    <w:rsid w:val="00367EB9"/>
    <w:rsid w:val="00370160"/>
    <w:rsid w:val="00371041"/>
    <w:rsid w:val="00371121"/>
    <w:rsid w:val="003720A6"/>
    <w:rsid w:val="00372BA8"/>
    <w:rsid w:val="003741E1"/>
    <w:rsid w:val="00375E17"/>
    <w:rsid w:val="0037639D"/>
    <w:rsid w:val="003775AC"/>
    <w:rsid w:val="00382432"/>
    <w:rsid w:val="00382852"/>
    <w:rsid w:val="00382B22"/>
    <w:rsid w:val="0038429A"/>
    <w:rsid w:val="00384AEE"/>
    <w:rsid w:val="0038513E"/>
    <w:rsid w:val="00385666"/>
    <w:rsid w:val="003860C3"/>
    <w:rsid w:val="003866A3"/>
    <w:rsid w:val="00386795"/>
    <w:rsid w:val="0038762E"/>
    <w:rsid w:val="00390A49"/>
    <w:rsid w:val="00390AC5"/>
    <w:rsid w:val="00391816"/>
    <w:rsid w:val="003932FB"/>
    <w:rsid w:val="00393C2B"/>
    <w:rsid w:val="00393D8F"/>
    <w:rsid w:val="003956DD"/>
    <w:rsid w:val="003961AF"/>
    <w:rsid w:val="00396689"/>
    <w:rsid w:val="00396FBC"/>
    <w:rsid w:val="00397193"/>
    <w:rsid w:val="003973D8"/>
    <w:rsid w:val="003A1682"/>
    <w:rsid w:val="003A189D"/>
    <w:rsid w:val="003A211B"/>
    <w:rsid w:val="003A261B"/>
    <w:rsid w:val="003A38F0"/>
    <w:rsid w:val="003A3978"/>
    <w:rsid w:val="003A48B5"/>
    <w:rsid w:val="003A5E6C"/>
    <w:rsid w:val="003A5EC1"/>
    <w:rsid w:val="003B0313"/>
    <w:rsid w:val="003B095B"/>
    <w:rsid w:val="003B0E70"/>
    <w:rsid w:val="003B1A21"/>
    <w:rsid w:val="003B2084"/>
    <w:rsid w:val="003B20C3"/>
    <w:rsid w:val="003B2CE8"/>
    <w:rsid w:val="003B3659"/>
    <w:rsid w:val="003B53B1"/>
    <w:rsid w:val="003B555B"/>
    <w:rsid w:val="003B604F"/>
    <w:rsid w:val="003B62AE"/>
    <w:rsid w:val="003B6747"/>
    <w:rsid w:val="003B7451"/>
    <w:rsid w:val="003C13ED"/>
    <w:rsid w:val="003C1B2D"/>
    <w:rsid w:val="003C6DEB"/>
    <w:rsid w:val="003D13E5"/>
    <w:rsid w:val="003D23C6"/>
    <w:rsid w:val="003D2EAE"/>
    <w:rsid w:val="003D61DC"/>
    <w:rsid w:val="003D62A1"/>
    <w:rsid w:val="003D70E1"/>
    <w:rsid w:val="003E0189"/>
    <w:rsid w:val="003E086F"/>
    <w:rsid w:val="003E1A0D"/>
    <w:rsid w:val="003E1F38"/>
    <w:rsid w:val="003E2B8E"/>
    <w:rsid w:val="003E3B7C"/>
    <w:rsid w:val="003E4252"/>
    <w:rsid w:val="003E45B0"/>
    <w:rsid w:val="003E49AD"/>
    <w:rsid w:val="003E4DC5"/>
    <w:rsid w:val="003E5D26"/>
    <w:rsid w:val="003E71D7"/>
    <w:rsid w:val="003F0DB5"/>
    <w:rsid w:val="003F1409"/>
    <w:rsid w:val="003F41EB"/>
    <w:rsid w:val="003F51D2"/>
    <w:rsid w:val="003F6E55"/>
    <w:rsid w:val="003F7121"/>
    <w:rsid w:val="003F7C2C"/>
    <w:rsid w:val="003F7F9F"/>
    <w:rsid w:val="00400B43"/>
    <w:rsid w:val="004012C1"/>
    <w:rsid w:val="00402EED"/>
    <w:rsid w:val="00403E84"/>
    <w:rsid w:val="0040419D"/>
    <w:rsid w:val="004046AE"/>
    <w:rsid w:val="00406726"/>
    <w:rsid w:val="00412674"/>
    <w:rsid w:val="004127CB"/>
    <w:rsid w:val="00412B3E"/>
    <w:rsid w:val="00413DD9"/>
    <w:rsid w:val="00414335"/>
    <w:rsid w:val="00415718"/>
    <w:rsid w:val="004200C7"/>
    <w:rsid w:val="00420BDC"/>
    <w:rsid w:val="00422251"/>
    <w:rsid w:val="004223C9"/>
    <w:rsid w:val="00422E3C"/>
    <w:rsid w:val="004234AF"/>
    <w:rsid w:val="0042350D"/>
    <w:rsid w:val="00424825"/>
    <w:rsid w:val="004255F4"/>
    <w:rsid w:val="00427661"/>
    <w:rsid w:val="004276B8"/>
    <w:rsid w:val="00427A1C"/>
    <w:rsid w:val="004314DF"/>
    <w:rsid w:val="0043270D"/>
    <w:rsid w:val="004328D1"/>
    <w:rsid w:val="00432A01"/>
    <w:rsid w:val="00432ADF"/>
    <w:rsid w:val="00432B06"/>
    <w:rsid w:val="00432C94"/>
    <w:rsid w:val="004330B0"/>
    <w:rsid w:val="00435F08"/>
    <w:rsid w:val="00436982"/>
    <w:rsid w:val="00437FEB"/>
    <w:rsid w:val="004408B8"/>
    <w:rsid w:val="00440B2C"/>
    <w:rsid w:val="00440C60"/>
    <w:rsid w:val="00444CE5"/>
    <w:rsid w:val="00445B0A"/>
    <w:rsid w:val="00447590"/>
    <w:rsid w:val="00450B32"/>
    <w:rsid w:val="00452162"/>
    <w:rsid w:val="00452718"/>
    <w:rsid w:val="00452CBC"/>
    <w:rsid w:val="00452D4D"/>
    <w:rsid w:val="0045359A"/>
    <w:rsid w:val="00454652"/>
    <w:rsid w:val="004547C1"/>
    <w:rsid w:val="00454D8F"/>
    <w:rsid w:val="0045557C"/>
    <w:rsid w:val="0045634A"/>
    <w:rsid w:val="00456506"/>
    <w:rsid w:val="00456E1D"/>
    <w:rsid w:val="00456E28"/>
    <w:rsid w:val="004605CB"/>
    <w:rsid w:val="00462CD8"/>
    <w:rsid w:val="00463AC8"/>
    <w:rsid w:val="00463DBD"/>
    <w:rsid w:val="00464655"/>
    <w:rsid w:val="0046606C"/>
    <w:rsid w:val="004663C6"/>
    <w:rsid w:val="004669AE"/>
    <w:rsid w:val="00471737"/>
    <w:rsid w:val="00472109"/>
    <w:rsid w:val="004729D7"/>
    <w:rsid w:val="00473FAB"/>
    <w:rsid w:val="004743D7"/>
    <w:rsid w:val="004746DA"/>
    <w:rsid w:val="00474C86"/>
    <w:rsid w:val="00475F66"/>
    <w:rsid w:val="00476B41"/>
    <w:rsid w:val="004804BF"/>
    <w:rsid w:val="00482FE6"/>
    <w:rsid w:val="00484B4A"/>
    <w:rsid w:val="00484C27"/>
    <w:rsid w:val="00485D99"/>
    <w:rsid w:val="00485FB5"/>
    <w:rsid w:val="00486E29"/>
    <w:rsid w:val="00490486"/>
    <w:rsid w:val="00491D8D"/>
    <w:rsid w:val="00493DD2"/>
    <w:rsid w:val="00494939"/>
    <w:rsid w:val="00495194"/>
    <w:rsid w:val="0049537A"/>
    <w:rsid w:val="00495E3E"/>
    <w:rsid w:val="00497F2C"/>
    <w:rsid w:val="004A070F"/>
    <w:rsid w:val="004A1689"/>
    <w:rsid w:val="004A2E40"/>
    <w:rsid w:val="004A3C15"/>
    <w:rsid w:val="004A56B4"/>
    <w:rsid w:val="004A58D3"/>
    <w:rsid w:val="004A5FA6"/>
    <w:rsid w:val="004A6340"/>
    <w:rsid w:val="004A6BE8"/>
    <w:rsid w:val="004A6F6C"/>
    <w:rsid w:val="004B0876"/>
    <w:rsid w:val="004B288F"/>
    <w:rsid w:val="004B4C19"/>
    <w:rsid w:val="004B545C"/>
    <w:rsid w:val="004B5DED"/>
    <w:rsid w:val="004B631E"/>
    <w:rsid w:val="004B675B"/>
    <w:rsid w:val="004C0A45"/>
    <w:rsid w:val="004C0E3C"/>
    <w:rsid w:val="004C15BC"/>
    <w:rsid w:val="004C21EB"/>
    <w:rsid w:val="004C28E2"/>
    <w:rsid w:val="004C3EAB"/>
    <w:rsid w:val="004C3FE0"/>
    <w:rsid w:val="004C41F8"/>
    <w:rsid w:val="004C4A9C"/>
    <w:rsid w:val="004C50A8"/>
    <w:rsid w:val="004C5CA3"/>
    <w:rsid w:val="004C5F61"/>
    <w:rsid w:val="004C79A1"/>
    <w:rsid w:val="004D02BE"/>
    <w:rsid w:val="004D0B07"/>
    <w:rsid w:val="004D0E54"/>
    <w:rsid w:val="004D1BC3"/>
    <w:rsid w:val="004D1C2E"/>
    <w:rsid w:val="004D30D7"/>
    <w:rsid w:val="004D33E1"/>
    <w:rsid w:val="004D4DA5"/>
    <w:rsid w:val="004D65AA"/>
    <w:rsid w:val="004D6F25"/>
    <w:rsid w:val="004D725D"/>
    <w:rsid w:val="004D7486"/>
    <w:rsid w:val="004E0FE8"/>
    <w:rsid w:val="004E2BFE"/>
    <w:rsid w:val="004E402C"/>
    <w:rsid w:val="004E4A27"/>
    <w:rsid w:val="004E6F23"/>
    <w:rsid w:val="004F0868"/>
    <w:rsid w:val="004F139E"/>
    <w:rsid w:val="004F1DCA"/>
    <w:rsid w:val="004F780C"/>
    <w:rsid w:val="004F7A85"/>
    <w:rsid w:val="0050076D"/>
    <w:rsid w:val="005007A3"/>
    <w:rsid w:val="0050123A"/>
    <w:rsid w:val="005014C5"/>
    <w:rsid w:val="00504F15"/>
    <w:rsid w:val="0050582F"/>
    <w:rsid w:val="005059AF"/>
    <w:rsid w:val="00506198"/>
    <w:rsid w:val="0050686D"/>
    <w:rsid w:val="005070F8"/>
    <w:rsid w:val="00507B65"/>
    <w:rsid w:val="005103A4"/>
    <w:rsid w:val="00510736"/>
    <w:rsid w:val="00511D48"/>
    <w:rsid w:val="005135A5"/>
    <w:rsid w:val="00514201"/>
    <w:rsid w:val="00514E1C"/>
    <w:rsid w:val="00515023"/>
    <w:rsid w:val="005151BA"/>
    <w:rsid w:val="00515696"/>
    <w:rsid w:val="005161E2"/>
    <w:rsid w:val="00516541"/>
    <w:rsid w:val="00520FAA"/>
    <w:rsid w:val="00522ADD"/>
    <w:rsid w:val="00523328"/>
    <w:rsid w:val="00523434"/>
    <w:rsid w:val="0052613C"/>
    <w:rsid w:val="00526933"/>
    <w:rsid w:val="005271C7"/>
    <w:rsid w:val="00530ABD"/>
    <w:rsid w:val="005313FE"/>
    <w:rsid w:val="00531483"/>
    <w:rsid w:val="005327D5"/>
    <w:rsid w:val="00533D11"/>
    <w:rsid w:val="00533F8C"/>
    <w:rsid w:val="005358B5"/>
    <w:rsid w:val="005413DE"/>
    <w:rsid w:val="00541BFE"/>
    <w:rsid w:val="00541D1E"/>
    <w:rsid w:val="0054308F"/>
    <w:rsid w:val="0054415D"/>
    <w:rsid w:val="005445BB"/>
    <w:rsid w:val="00544907"/>
    <w:rsid w:val="00544945"/>
    <w:rsid w:val="00544D26"/>
    <w:rsid w:val="00544DCB"/>
    <w:rsid w:val="005455FB"/>
    <w:rsid w:val="0054622D"/>
    <w:rsid w:val="005465B9"/>
    <w:rsid w:val="005502DD"/>
    <w:rsid w:val="0055184A"/>
    <w:rsid w:val="00551873"/>
    <w:rsid w:val="00552741"/>
    <w:rsid w:val="00553A9E"/>
    <w:rsid w:val="005540E0"/>
    <w:rsid w:val="0055429C"/>
    <w:rsid w:val="00554FED"/>
    <w:rsid w:val="00555279"/>
    <w:rsid w:val="0055554C"/>
    <w:rsid w:val="00555809"/>
    <w:rsid w:val="00556AC8"/>
    <w:rsid w:val="00556E12"/>
    <w:rsid w:val="005622A3"/>
    <w:rsid w:val="0056239A"/>
    <w:rsid w:val="00562E6C"/>
    <w:rsid w:val="00564A5F"/>
    <w:rsid w:val="0056553A"/>
    <w:rsid w:val="00566DD2"/>
    <w:rsid w:val="0056769B"/>
    <w:rsid w:val="00571881"/>
    <w:rsid w:val="00572549"/>
    <w:rsid w:val="00574B76"/>
    <w:rsid w:val="005768F8"/>
    <w:rsid w:val="00576F25"/>
    <w:rsid w:val="00577AC0"/>
    <w:rsid w:val="00581158"/>
    <w:rsid w:val="0058122B"/>
    <w:rsid w:val="0058399C"/>
    <w:rsid w:val="00585BFA"/>
    <w:rsid w:val="0058607E"/>
    <w:rsid w:val="00586597"/>
    <w:rsid w:val="005868B2"/>
    <w:rsid w:val="00586A6C"/>
    <w:rsid w:val="00587A49"/>
    <w:rsid w:val="0059082D"/>
    <w:rsid w:val="005908AD"/>
    <w:rsid w:val="00591180"/>
    <w:rsid w:val="00591EBA"/>
    <w:rsid w:val="005920A5"/>
    <w:rsid w:val="00592259"/>
    <w:rsid w:val="00592B18"/>
    <w:rsid w:val="00592EFE"/>
    <w:rsid w:val="00593B25"/>
    <w:rsid w:val="00595537"/>
    <w:rsid w:val="00595DDD"/>
    <w:rsid w:val="00597249"/>
    <w:rsid w:val="005A0EC0"/>
    <w:rsid w:val="005A2E47"/>
    <w:rsid w:val="005A3513"/>
    <w:rsid w:val="005A5B47"/>
    <w:rsid w:val="005A6478"/>
    <w:rsid w:val="005A6519"/>
    <w:rsid w:val="005A717F"/>
    <w:rsid w:val="005A7680"/>
    <w:rsid w:val="005B0141"/>
    <w:rsid w:val="005B0165"/>
    <w:rsid w:val="005B10D3"/>
    <w:rsid w:val="005B1623"/>
    <w:rsid w:val="005B30A3"/>
    <w:rsid w:val="005B31E7"/>
    <w:rsid w:val="005B36FC"/>
    <w:rsid w:val="005B622C"/>
    <w:rsid w:val="005B75FB"/>
    <w:rsid w:val="005B7DE5"/>
    <w:rsid w:val="005B7F78"/>
    <w:rsid w:val="005B7F9E"/>
    <w:rsid w:val="005C08E9"/>
    <w:rsid w:val="005C0D6E"/>
    <w:rsid w:val="005C160E"/>
    <w:rsid w:val="005C2E60"/>
    <w:rsid w:val="005C3A18"/>
    <w:rsid w:val="005C501B"/>
    <w:rsid w:val="005C5455"/>
    <w:rsid w:val="005C7584"/>
    <w:rsid w:val="005C75DE"/>
    <w:rsid w:val="005D01B7"/>
    <w:rsid w:val="005D1395"/>
    <w:rsid w:val="005D28D5"/>
    <w:rsid w:val="005D3A7C"/>
    <w:rsid w:val="005D454B"/>
    <w:rsid w:val="005D4968"/>
    <w:rsid w:val="005D4AB3"/>
    <w:rsid w:val="005D6A45"/>
    <w:rsid w:val="005D6B67"/>
    <w:rsid w:val="005D6B7D"/>
    <w:rsid w:val="005D72B3"/>
    <w:rsid w:val="005D737F"/>
    <w:rsid w:val="005E0B56"/>
    <w:rsid w:val="005E1663"/>
    <w:rsid w:val="005E1A05"/>
    <w:rsid w:val="005E4F95"/>
    <w:rsid w:val="005E520D"/>
    <w:rsid w:val="005E5F0A"/>
    <w:rsid w:val="005E6440"/>
    <w:rsid w:val="005E6768"/>
    <w:rsid w:val="005F06B7"/>
    <w:rsid w:val="005F0ED1"/>
    <w:rsid w:val="005F1D66"/>
    <w:rsid w:val="005F21CD"/>
    <w:rsid w:val="005F2D35"/>
    <w:rsid w:val="005F366E"/>
    <w:rsid w:val="005F38A2"/>
    <w:rsid w:val="005F3E2E"/>
    <w:rsid w:val="005F3E45"/>
    <w:rsid w:val="005F52BC"/>
    <w:rsid w:val="005F692E"/>
    <w:rsid w:val="005F6B14"/>
    <w:rsid w:val="005F7234"/>
    <w:rsid w:val="00600384"/>
    <w:rsid w:val="00600CA1"/>
    <w:rsid w:val="00602348"/>
    <w:rsid w:val="00603293"/>
    <w:rsid w:val="006040A5"/>
    <w:rsid w:val="006044A9"/>
    <w:rsid w:val="00604BF1"/>
    <w:rsid w:val="00605BFB"/>
    <w:rsid w:val="0060637A"/>
    <w:rsid w:val="00606F8A"/>
    <w:rsid w:val="006077B9"/>
    <w:rsid w:val="006106B2"/>
    <w:rsid w:val="00610A12"/>
    <w:rsid w:val="006120CB"/>
    <w:rsid w:val="00612B2C"/>
    <w:rsid w:val="00614D59"/>
    <w:rsid w:val="0061551D"/>
    <w:rsid w:val="00615EDD"/>
    <w:rsid w:val="00616FCD"/>
    <w:rsid w:val="006177E7"/>
    <w:rsid w:val="00617945"/>
    <w:rsid w:val="006202AC"/>
    <w:rsid w:val="00620ED0"/>
    <w:rsid w:val="00620F04"/>
    <w:rsid w:val="00621784"/>
    <w:rsid w:val="00621CF8"/>
    <w:rsid w:val="00621D88"/>
    <w:rsid w:val="006229A0"/>
    <w:rsid w:val="00625B19"/>
    <w:rsid w:val="00626ECB"/>
    <w:rsid w:val="006275C9"/>
    <w:rsid w:val="00627F38"/>
    <w:rsid w:val="006304F7"/>
    <w:rsid w:val="00631804"/>
    <w:rsid w:val="00631FC2"/>
    <w:rsid w:val="00634F7C"/>
    <w:rsid w:val="00635A33"/>
    <w:rsid w:val="00636849"/>
    <w:rsid w:val="0063722B"/>
    <w:rsid w:val="00637324"/>
    <w:rsid w:val="00640A17"/>
    <w:rsid w:val="00640D21"/>
    <w:rsid w:val="006425C5"/>
    <w:rsid w:val="0064272D"/>
    <w:rsid w:val="0064296E"/>
    <w:rsid w:val="00642FEA"/>
    <w:rsid w:val="006433BB"/>
    <w:rsid w:val="00644BA5"/>
    <w:rsid w:val="00645830"/>
    <w:rsid w:val="00646FBC"/>
    <w:rsid w:val="00650755"/>
    <w:rsid w:val="00651438"/>
    <w:rsid w:val="006514FF"/>
    <w:rsid w:val="00651752"/>
    <w:rsid w:val="00652811"/>
    <w:rsid w:val="006528A7"/>
    <w:rsid w:val="00652A83"/>
    <w:rsid w:val="0065361E"/>
    <w:rsid w:val="0065389A"/>
    <w:rsid w:val="00654DC4"/>
    <w:rsid w:val="00655B6D"/>
    <w:rsid w:val="00657ED1"/>
    <w:rsid w:val="00660125"/>
    <w:rsid w:val="006624A0"/>
    <w:rsid w:val="006627D2"/>
    <w:rsid w:val="00663CD8"/>
    <w:rsid w:val="00664344"/>
    <w:rsid w:val="0066545E"/>
    <w:rsid w:val="00665E13"/>
    <w:rsid w:val="00666AC8"/>
    <w:rsid w:val="00667995"/>
    <w:rsid w:val="00667B18"/>
    <w:rsid w:val="00667C9D"/>
    <w:rsid w:val="0067061F"/>
    <w:rsid w:val="00670A0D"/>
    <w:rsid w:val="00671CF5"/>
    <w:rsid w:val="00672E2A"/>
    <w:rsid w:val="00673626"/>
    <w:rsid w:val="00674BE6"/>
    <w:rsid w:val="00674E39"/>
    <w:rsid w:val="0067774E"/>
    <w:rsid w:val="00680C53"/>
    <w:rsid w:val="00681AFC"/>
    <w:rsid w:val="00682616"/>
    <w:rsid w:val="00682F20"/>
    <w:rsid w:val="00683241"/>
    <w:rsid w:val="00683651"/>
    <w:rsid w:val="0068581B"/>
    <w:rsid w:val="00685ABB"/>
    <w:rsid w:val="00690613"/>
    <w:rsid w:val="0069161A"/>
    <w:rsid w:val="00692652"/>
    <w:rsid w:val="006927C4"/>
    <w:rsid w:val="00693142"/>
    <w:rsid w:val="00693F2A"/>
    <w:rsid w:val="0069420A"/>
    <w:rsid w:val="006955E9"/>
    <w:rsid w:val="006955F7"/>
    <w:rsid w:val="006A0650"/>
    <w:rsid w:val="006A0BAD"/>
    <w:rsid w:val="006A0C85"/>
    <w:rsid w:val="006A1924"/>
    <w:rsid w:val="006A228D"/>
    <w:rsid w:val="006A3426"/>
    <w:rsid w:val="006A4C0F"/>
    <w:rsid w:val="006A54B4"/>
    <w:rsid w:val="006A564B"/>
    <w:rsid w:val="006A65ED"/>
    <w:rsid w:val="006A6B95"/>
    <w:rsid w:val="006A72D0"/>
    <w:rsid w:val="006A73DA"/>
    <w:rsid w:val="006A78E7"/>
    <w:rsid w:val="006A7F6A"/>
    <w:rsid w:val="006B1033"/>
    <w:rsid w:val="006B18D2"/>
    <w:rsid w:val="006B22C5"/>
    <w:rsid w:val="006B2784"/>
    <w:rsid w:val="006B3A92"/>
    <w:rsid w:val="006B4EA1"/>
    <w:rsid w:val="006B4F26"/>
    <w:rsid w:val="006B7369"/>
    <w:rsid w:val="006B75A4"/>
    <w:rsid w:val="006C4CE6"/>
    <w:rsid w:val="006C67E2"/>
    <w:rsid w:val="006C7DF8"/>
    <w:rsid w:val="006D08B4"/>
    <w:rsid w:val="006D09FE"/>
    <w:rsid w:val="006D12BA"/>
    <w:rsid w:val="006D2439"/>
    <w:rsid w:val="006D539A"/>
    <w:rsid w:val="006D66AA"/>
    <w:rsid w:val="006D770A"/>
    <w:rsid w:val="006E0740"/>
    <w:rsid w:val="006E2EAB"/>
    <w:rsid w:val="006E3021"/>
    <w:rsid w:val="006E33D7"/>
    <w:rsid w:val="006E504B"/>
    <w:rsid w:val="006E5C15"/>
    <w:rsid w:val="006F1188"/>
    <w:rsid w:val="006F12A4"/>
    <w:rsid w:val="006F48D0"/>
    <w:rsid w:val="006F4AF7"/>
    <w:rsid w:val="006F6E1A"/>
    <w:rsid w:val="006F7592"/>
    <w:rsid w:val="006F75AC"/>
    <w:rsid w:val="006F7B65"/>
    <w:rsid w:val="006F7DD4"/>
    <w:rsid w:val="00701077"/>
    <w:rsid w:val="00702DA2"/>
    <w:rsid w:val="00703158"/>
    <w:rsid w:val="007035F4"/>
    <w:rsid w:val="00703E52"/>
    <w:rsid w:val="00703EB2"/>
    <w:rsid w:val="0070401D"/>
    <w:rsid w:val="00705718"/>
    <w:rsid w:val="00712219"/>
    <w:rsid w:val="00715007"/>
    <w:rsid w:val="007152B4"/>
    <w:rsid w:val="00716B8D"/>
    <w:rsid w:val="00720473"/>
    <w:rsid w:val="00720AFA"/>
    <w:rsid w:val="007215C0"/>
    <w:rsid w:val="00721BF6"/>
    <w:rsid w:val="00721D28"/>
    <w:rsid w:val="00722133"/>
    <w:rsid w:val="007221B4"/>
    <w:rsid w:val="007223E6"/>
    <w:rsid w:val="00723EA0"/>
    <w:rsid w:val="0072469D"/>
    <w:rsid w:val="00724903"/>
    <w:rsid w:val="007249A7"/>
    <w:rsid w:val="00726696"/>
    <w:rsid w:val="00726AC7"/>
    <w:rsid w:val="00727044"/>
    <w:rsid w:val="007316F4"/>
    <w:rsid w:val="0073537B"/>
    <w:rsid w:val="00735536"/>
    <w:rsid w:val="00736150"/>
    <w:rsid w:val="007402B1"/>
    <w:rsid w:val="00740C94"/>
    <w:rsid w:val="00741220"/>
    <w:rsid w:val="00741BE5"/>
    <w:rsid w:val="00742F7D"/>
    <w:rsid w:val="0074417F"/>
    <w:rsid w:val="00746597"/>
    <w:rsid w:val="00747977"/>
    <w:rsid w:val="00747B2C"/>
    <w:rsid w:val="00750244"/>
    <w:rsid w:val="007518A0"/>
    <w:rsid w:val="00751A6B"/>
    <w:rsid w:val="00751D22"/>
    <w:rsid w:val="00751FDA"/>
    <w:rsid w:val="007574E1"/>
    <w:rsid w:val="0076087C"/>
    <w:rsid w:val="007612EB"/>
    <w:rsid w:val="0076134B"/>
    <w:rsid w:val="00761A9A"/>
    <w:rsid w:val="00761FB0"/>
    <w:rsid w:val="007624FD"/>
    <w:rsid w:val="00762EBD"/>
    <w:rsid w:val="0076332D"/>
    <w:rsid w:val="0076383F"/>
    <w:rsid w:val="007639FF"/>
    <w:rsid w:val="00764432"/>
    <w:rsid w:val="007648FC"/>
    <w:rsid w:val="00764CB5"/>
    <w:rsid w:val="0076529D"/>
    <w:rsid w:val="0076594E"/>
    <w:rsid w:val="00765E29"/>
    <w:rsid w:val="00766916"/>
    <w:rsid w:val="007714A7"/>
    <w:rsid w:val="007720BC"/>
    <w:rsid w:val="00772A3A"/>
    <w:rsid w:val="00772FB0"/>
    <w:rsid w:val="00774DC4"/>
    <w:rsid w:val="00776168"/>
    <w:rsid w:val="0077667C"/>
    <w:rsid w:val="0077721F"/>
    <w:rsid w:val="00781A66"/>
    <w:rsid w:val="00783338"/>
    <w:rsid w:val="0078342D"/>
    <w:rsid w:val="0078344E"/>
    <w:rsid w:val="0078350F"/>
    <w:rsid w:val="007846C3"/>
    <w:rsid w:val="00786F4A"/>
    <w:rsid w:val="007907CA"/>
    <w:rsid w:val="00791399"/>
    <w:rsid w:val="0079203D"/>
    <w:rsid w:val="00793F1D"/>
    <w:rsid w:val="00794339"/>
    <w:rsid w:val="00794F75"/>
    <w:rsid w:val="007950BA"/>
    <w:rsid w:val="0079615A"/>
    <w:rsid w:val="007A07FE"/>
    <w:rsid w:val="007A14AA"/>
    <w:rsid w:val="007A4596"/>
    <w:rsid w:val="007A49B3"/>
    <w:rsid w:val="007A619D"/>
    <w:rsid w:val="007A73F4"/>
    <w:rsid w:val="007B5E18"/>
    <w:rsid w:val="007B6273"/>
    <w:rsid w:val="007B658E"/>
    <w:rsid w:val="007B6FF7"/>
    <w:rsid w:val="007B7052"/>
    <w:rsid w:val="007B7E5E"/>
    <w:rsid w:val="007C0DE4"/>
    <w:rsid w:val="007C1592"/>
    <w:rsid w:val="007C249F"/>
    <w:rsid w:val="007C314C"/>
    <w:rsid w:val="007C518C"/>
    <w:rsid w:val="007C5BF8"/>
    <w:rsid w:val="007C5F5C"/>
    <w:rsid w:val="007C61FA"/>
    <w:rsid w:val="007C634C"/>
    <w:rsid w:val="007D134A"/>
    <w:rsid w:val="007D18BA"/>
    <w:rsid w:val="007D2D57"/>
    <w:rsid w:val="007D36BA"/>
    <w:rsid w:val="007D4351"/>
    <w:rsid w:val="007D5D06"/>
    <w:rsid w:val="007D63E4"/>
    <w:rsid w:val="007D7247"/>
    <w:rsid w:val="007E34BE"/>
    <w:rsid w:val="007E3602"/>
    <w:rsid w:val="007E5CA7"/>
    <w:rsid w:val="007E61D1"/>
    <w:rsid w:val="007F0019"/>
    <w:rsid w:val="007F04AA"/>
    <w:rsid w:val="007F091E"/>
    <w:rsid w:val="007F1A23"/>
    <w:rsid w:val="007F1F9C"/>
    <w:rsid w:val="007F2438"/>
    <w:rsid w:val="007F3AA4"/>
    <w:rsid w:val="007F4025"/>
    <w:rsid w:val="007F4D9F"/>
    <w:rsid w:val="007F4F7E"/>
    <w:rsid w:val="00801FFD"/>
    <w:rsid w:val="008044B2"/>
    <w:rsid w:val="00807EB8"/>
    <w:rsid w:val="008115DF"/>
    <w:rsid w:val="008119EC"/>
    <w:rsid w:val="00812293"/>
    <w:rsid w:val="008123BC"/>
    <w:rsid w:val="0081314F"/>
    <w:rsid w:val="00815970"/>
    <w:rsid w:val="00816346"/>
    <w:rsid w:val="00817622"/>
    <w:rsid w:val="0082088A"/>
    <w:rsid w:val="00821707"/>
    <w:rsid w:val="008238AC"/>
    <w:rsid w:val="00825E89"/>
    <w:rsid w:val="008269C6"/>
    <w:rsid w:val="00826D0F"/>
    <w:rsid w:val="00826DC0"/>
    <w:rsid w:val="00827454"/>
    <w:rsid w:val="00831103"/>
    <w:rsid w:val="008323B7"/>
    <w:rsid w:val="008325BA"/>
    <w:rsid w:val="008325DE"/>
    <w:rsid w:val="00832836"/>
    <w:rsid w:val="00832B5C"/>
    <w:rsid w:val="00832FD3"/>
    <w:rsid w:val="00834035"/>
    <w:rsid w:val="008346B7"/>
    <w:rsid w:val="00834D62"/>
    <w:rsid w:val="008355F2"/>
    <w:rsid w:val="008356B8"/>
    <w:rsid w:val="008361DB"/>
    <w:rsid w:val="00840B1F"/>
    <w:rsid w:val="00841951"/>
    <w:rsid w:val="00842AAF"/>
    <w:rsid w:val="0084457F"/>
    <w:rsid w:val="008452FA"/>
    <w:rsid w:val="00845F27"/>
    <w:rsid w:val="008463EF"/>
    <w:rsid w:val="008466E0"/>
    <w:rsid w:val="008479B9"/>
    <w:rsid w:val="00847CFA"/>
    <w:rsid w:val="00850092"/>
    <w:rsid w:val="0085098A"/>
    <w:rsid w:val="00851A3C"/>
    <w:rsid w:val="00851C5E"/>
    <w:rsid w:val="00852270"/>
    <w:rsid w:val="0085303B"/>
    <w:rsid w:val="008535EE"/>
    <w:rsid w:val="00854010"/>
    <w:rsid w:val="008562C1"/>
    <w:rsid w:val="00856AC7"/>
    <w:rsid w:val="00856C6B"/>
    <w:rsid w:val="00860A17"/>
    <w:rsid w:val="00861F14"/>
    <w:rsid w:val="008620EA"/>
    <w:rsid w:val="0086299F"/>
    <w:rsid w:val="008629E2"/>
    <w:rsid w:val="008629E5"/>
    <w:rsid w:val="00862BF4"/>
    <w:rsid w:val="00862FE6"/>
    <w:rsid w:val="008631B9"/>
    <w:rsid w:val="008645ED"/>
    <w:rsid w:val="008647D5"/>
    <w:rsid w:val="008649A4"/>
    <w:rsid w:val="0086516C"/>
    <w:rsid w:val="0086536E"/>
    <w:rsid w:val="00866221"/>
    <w:rsid w:val="00866A3D"/>
    <w:rsid w:val="00867342"/>
    <w:rsid w:val="0086739C"/>
    <w:rsid w:val="00867767"/>
    <w:rsid w:val="00867BC6"/>
    <w:rsid w:val="008708B8"/>
    <w:rsid w:val="00870D29"/>
    <w:rsid w:val="00871CA6"/>
    <w:rsid w:val="00871E75"/>
    <w:rsid w:val="00872CE1"/>
    <w:rsid w:val="0087383D"/>
    <w:rsid w:val="008744D6"/>
    <w:rsid w:val="00875804"/>
    <w:rsid w:val="00876AB6"/>
    <w:rsid w:val="008801AE"/>
    <w:rsid w:val="008820DD"/>
    <w:rsid w:val="00882985"/>
    <w:rsid w:val="00883D79"/>
    <w:rsid w:val="00884DF3"/>
    <w:rsid w:val="00885DA2"/>
    <w:rsid w:val="00886174"/>
    <w:rsid w:val="00886CE6"/>
    <w:rsid w:val="00886F14"/>
    <w:rsid w:val="00887539"/>
    <w:rsid w:val="00887DB8"/>
    <w:rsid w:val="00890BFE"/>
    <w:rsid w:val="00891013"/>
    <w:rsid w:val="00892666"/>
    <w:rsid w:val="00895F71"/>
    <w:rsid w:val="0089691D"/>
    <w:rsid w:val="00896B52"/>
    <w:rsid w:val="00896FC9"/>
    <w:rsid w:val="008A3C70"/>
    <w:rsid w:val="008A4A4A"/>
    <w:rsid w:val="008A5909"/>
    <w:rsid w:val="008A5CA8"/>
    <w:rsid w:val="008A6607"/>
    <w:rsid w:val="008A6D0A"/>
    <w:rsid w:val="008A7201"/>
    <w:rsid w:val="008A780E"/>
    <w:rsid w:val="008B57E1"/>
    <w:rsid w:val="008B62AD"/>
    <w:rsid w:val="008B73F5"/>
    <w:rsid w:val="008C0932"/>
    <w:rsid w:val="008C1A5F"/>
    <w:rsid w:val="008C4928"/>
    <w:rsid w:val="008C554C"/>
    <w:rsid w:val="008C6875"/>
    <w:rsid w:val="008D57A3"/>
    <w:rsid w:val="008D696D"/>
    <w:rsid w:val="008D7124"/>
    <w:rsid w:val="008D718E"/>
    <w:rsid w:val="008E2E0F"/>
    <w:rsid w:val="008E2FAD"/>
    <w:rsid w:val="008E33B7"/>
    <w:rsid w:val="008E391F"/>
    <w:rsid w:val="008E508B"/>
    <w:rsid w:val="008E52B6"/>
    <w:rsid w:val="008E548A"/>
    <w:rsid w:val="008E56F0"/>
    <w:rsid w:val="008E5BCD"/>
    <w:rsid w:val="008E789C"/>
    <w:rsid w:val="008E7F2A"/>
    <w:rsid w:val="008F1F22"/>
    <w:rsid w:val="008F2BFD"/>
    <w:rsid w:val="008F4302"/>
    <w:rsid w:val="008F470B"/>
    <w:rsid w:val="008F530A"/>
    <w:rsid w:val="008F57D5"/>
    <w:rsid w:val="008F58CF"/>
    <w:rsid w:val="008F5D9B"/>
    <w:rsid w:val="008F6BD7"/>
    <w:rsid w:val="008F7060"/>
    <w:rsid w:val="008F782C"/>
    <w:rsid w:val="00900036"/>
    <w:rsid w:val="00901B7E"/>
    <w:rsid w:val="00902751"/>
    <w:rsid w:val="00902B16"/>
    <w:rsid w:val="009030A8"/>
    <w:rsid w:val="009041C4"/>
    <w:rsid w:val="009048C4"/>
    <w:rsid w:val="009049F5"/>
    <w:rsid w:val="00906003"/>
    <w:rsid w:val="009066A4"/>
    <w:rsid w:val="00906902"/>
    <w:rsid w:val="00906AC8"/>
    <w:rsid w:val="009107A0"/>
    <w:rsid w:val="00913176"/>
    <w:rsid w:val="0091377D"/>
    <w:rsid w:val="00913951"/>
    <w:rsid w:val="00913F0A"/>
    <w:rsid w:val="0091497C"/>
    <w:rsid w:val="009158BD"/>
    <w:rsid w:val="00915BFB"/>
    <w:rsid w:val="00915C28"/>
    <w:rsid w:val="00917D3B"/>
    <w:rsid w:val="00921816"/>
    <w:rsid w:val="0092283B"/>
    <w:rsid w:val="009245D4"/>
    <w:rsid w:val="00926B36"/>
    <w:rsid w:val="0092777D"/>
    <w:rsid w:val="00927D85"/>
    <w:rsid w:val="00931493"/>
    <w:rsid w:val="00931DCE"/>
    <w:rsid w:val="009334B5"/>
    <w:rsid w:val="00933710"/>
    <w:rsid w:val="00933B61"/>
    <w:rsid w:val="009343AB"/>
    <w:rsid w:val="00935C52"/>
    <w:rsid w:val="0093649D"/>
    <w:rsid w:val="00941D4D"/>
    <w:rsid w:val="009429BD"/>
    <w:rsid w:val="009434A0"/>
    <w:rsid w:val="00943ED3"/>
    <w:rsid w:val="00944412"/>
    <w:rsid w:val="00944508"/>
    <w:rsid w:val="00945D57"/>
    <w:rsid w:val="009502A2"/>
    <w:rsid w:val="00950778"/>
    <w:rsid w:val="00951299"/>
    <w:rsid w:val="0095148A"/>
    <w:rsid w:val="00952159"/>
    <w:rsid w:val="00952E4F"/>
    <w:rsid w:val="009534C3"/>
    <w:rsid w:val="009538DF"/>
    <w:rsid w:val="00955F3F"/>
    <w:rsid w:val="009561E3"/>
    <w:rsid w:val="009575CC"/>
    <w:rsid w:val="00957A65"/>
    <w:rsid w:val="009603D6"/>
    <w:rsid w:val="0096093F"/>
    <w:rsid w:val="00960CB1"/>
    <w:rsid w:val="009613A6"/>
    <w:rsid w:val="009624A4"/>
    <w:rsid w:val="0096258B"/>
    <w:rsid w:val="0096261E"/>
    <w:rsid w:val="009634F5"/>
    <w:rsid w:val="00964355"/>
    <w:rsid w:val="009662F8"/>
    <w:rsid w:val="00970BF7"/>
    <w:rsid w:val="009720A3"/>
    <w:rsid w:val="009729E7"/>
    <w:rsid w:val="00972B98"/>
    <w:rsid w:val="00974736"/>
    <w:rsid w:val="00976EBF"/>
    <w:rsid w:val="00980DF9"/>
    <w:rsid w:val="00981C8B"/>
    <w:rsid w:val="00982990"/>
    <w:rsid w:val="00982FEE"/>
    <w:rsid w:val="00990E64"/>
    <w:rsid w:val="00991DFC"/>
    <w:rsid w:val="00992384"/>
    <w:rsid w:val="00992573"/>
    <w:rsid w:val="009925AC"/>
    <w:rsid w:val="00993D9C"/>
    <w:rsid w:val="0099483F"/>
    <w:rsid w:val="009966F4"/>
    <w:rsid w:val="00996EC5"/>
    <w:rsid w:val="009A0514"/>
    <w:rsid w:val="009A1A37"/>
    <w:rsid w:val="009A26C7"/>
    <w:rsid w:val="009A44BB"/>
    <w:rsid w:val="009A4582"/>
    <w:rsid w:val="009A4984"/>
    <w:rsid w:val="009A522B"/>
    <w:rsid w:val="009A5747"/>
    <w:rsid w:val="009A7AF5"/>
    <w:rsid w:val="009B104F"/>
    <w:rsid w:val="009B1087"/>
    <w:rsid w:val="009B1DA7"/>
    <w:rsid w:val="009B29D0"/>
    <w:rsid w:val="009B2AE6"/>
    <w:rsid w:val="009B2F1C"/>
    <w:rsid w:val="009B37E2"/>
    <w:rsid w:val="009B50F0"/>
    <w:rsid w:val="009B5127"/>
    <w:rsid w:val="009B5263"/>
    <w:rsid w:val="009B5893"/>
    <w:rsid w:val="009B7061"/>
    <w:rsid w:val="009B7925"/>
    <w:rsid w:val="009C0FED"/>
    <w:rsid w:val="009C40D7"/>
    <w:rsid w:val="009D00FE"/>
    <w:rsid w:val="009D0715"/>
    <w:rsid w:val="009D2136"/>
    <w:rsid w:val="009D219D"/>
    <w:rsid w:val="009D2AF6"/>
    <w:rsid w:val="009D32B9"/>
    <w:rsid w:val="009D35D8"/>
    <w:rsid w:val="009D3ACC"/>
    <w:rsid w:val="009D471D"/>
    <w:rsid w:val="009D7C51"/>
    <w:rsid w:val="009E0839"/>
    <w:rsid w:val="009E27AB"/>
    <w:rsid w:val="009E2E71"/>
    <w:rsid w:val="009E325F"/>
    <w:rsid w:val="009F1295"/>
    <w:rsid w:val="009F20EB"/>
    <w:rsid w:val="009F2C11"/>
    <w:rsid w:val="009F46A2"/>
    <w:rsid w:val="009F7A48"/>
    <w:rsid w:val="00A000F8"/>
    <w:rsid w:val="00A0026C"/>
    <w:rsid w:val="00A01A2C"/>
    <w:rsid w:val="00A01E53"/>
    <w:rsid w:val="00A02160"/>
    <w:rsid w:val="00A04166"/>
    <w:rsid w:val="00A0457A"/>
    <w:rsid w:val="00A066AD"/>
    <w:rsid w:val="00A069B2"/>
    <w:rsid w:val="00A07FEE"/>
    <w:rsid w:val="00A105CD"/>
    <w:rsid w:val="00A11D02"/>
    <w:rsid w:val="00A12B1F"/>
    <w:rsid w:val="00A147F5"/>
    <w:rsid w:val="00A161C1"/>
    <w:rsid w:val="00A162B3"/>
    <w:rsid w:val="00A1739B"/>
    <w:rsid w:val="00A17E19"/>
    <w:rsid w:val="00A20A7B"/>
    <w:rsid w:val="00A21814"/>
    <w:rsid w:val="00A2243A"/>
    <w:rsid w:val="00A2591B"/>
    <w:rsid w:val="00A273D2"/>
    <w:rsid w:val="00A27698"/>
    <w:rsid w:val="00A30807"/>
    <w:rsid w:val="00A30DF9"/>
    <w:rsid w:val="00A31048"/>
    <w:rsid w:val="00A31DAA"/>
    <w:rsid w:val="00A3290F"/>
    <w:rsid w:val="00A32B99"/>
    <w:rsid w:val="00A33BBC"/>
    <w:rsid w:val="00A356FC"/>
    <w:rsid w:val="00A35D12"/>
    <w:rsid w:val="00A36B51"/>
    <w:rsid w:val="00A37586"/>
    <w:rsid w:val="00A37C7E"/>
    <w:rsid w:val="00A416CC"/>
    <w:rsid w:val="00A416F1"/>
    <w:rsid w:val="00A41AF2"/>
    <w:rsid w:val="00A42A46"/>
    <w:rsid w:val="00A42B46"/>
    <w:rsid w:val="00A44118"/>
    <w:rsid w:val="00A47120"/>
    <w:rsid w:val="00A47796"/>
    <w:rsid w:val="00A47798"/>
    <w:rsid w:val="00A52CC7"/>
    <w:rsid w:val="00A5584C"/>
    <w:rsid w:val="00A55FAA"/>
    <w:rsid w:val="00A61EC4"/>
    <w:rsid w:val="00A62BDF"/>
    <w:rsid w:val="00A630E4"/>
    <w:rsid w:val="00A63F7D"/>
    <w:rsid w:val="00A64840"/>
    <w:rsid w:val="00A65244"/>
    <w:rsid w:val="00A6539A"/>
    <w:rsid w:val="00A65F5E"/>
    <w:rsid w:val="00A6661E"/>
    <w:rsid w:val="00A66D7D"/>
    <w:rsid w:val="00A7030A"/>
    <w:rsid w:val="00A70405"/>
    <w:rsid w:val="00A70C80"/>
    <w:rsid w:val="00A71481"/>
    <w:rsid w:val="00A74506"/>
    <w:rsid w:val="00A77070"/>
    <w:rsid w:val="00A7788F"/>
    <w:rsid w:val="00A80080"/>
    <w:rsid w:val="00A81CE8"/>
    <w:rsid w:val="00A81F71"/>
    <w:rsid w:val="00A82BCA"/>
    <w:rsid w:val="00A83773"/>
    <w:rsid w:val="00A84838"/>
    <w:rsid w:val="00A84DF9"/>
    <w:rsid w:val="00A85937"/>
    <w:rsid w:val="00A85CE7"/>
    <w:rsid w:val="00A85E1F"/>
    <w:rsid w:val="00A867CB"/>
    <w:rsid w:val="00A869CD"/>
    <w:rsid w:val="00A87041"/>
    <w:rsid w:val="00A87053"/>
    <w:rsid w:val="00A90055"/>
    <w:rsid w:val="00A90635"/>
    <w:rsid w:val="00A91730"/>
    <w:rsid w:val="00A92003"/>
    <w:rsid w:val="00A92902"/>
    <w:rsid w:val="00A94A82"/>
    <w:rsid w:val="00A94B7D"/>
    <w:rsid w:val="00A95647"/>
    <w:rsid w:val="00A961B4"/>
    <w:rsid w:val="00AA03E9"/>
    <w:rsid w:val="00AA0ED7"/>
    <w:rsid w:val="00AA1249"/>
    <w:rsid w:val="00AA26B1"/>
    <w:rsid w:val="00AA34C8"/>
    <w:rsid w:val="00AA4187"/>
    <w:rsid w:val="00AA4F01"/>
    <w:rsid w:val="00AA5735"/>
    <w:rsid w:val="00AA756B"/>
    <w:rsid w:val="00AB1131"/>
    <w:rsid w:val="00AB1B39"/>
    <w:rsid w:val="00AB2BF9"/>
    <w:rsid w:val="00AB3630"/>
    <w:rsid w:val="00AB3E4E"/>
    <w:rsid w:val="00AB4587"/>
    <w:rsid w:val="00AB4E18"/>
    <w:rsid w:val="00AB5AF4"/>
    <w:rsid w:val="00AB5D34"/>
    <w:rsid w:val="00AB5E4E"/>
    <w:rsid w:val="00AB7317"/>
    <w:rsid w:val="00AC0350"/>
    <w:rsid w:val="00AC11C3"/>
    <w:rsid w:val="00AC2F30"/>
    <w:rsid w:val="00AC3D68"/>
    <w:rsid w:val="00AC64B3"/>
    <w:rsid w:val="00AC71AE"/>
    <w:rsid w:val="00AC7EA0"/>
    <w:rsid w:val="00AC7FAE"/>
    <w:rsid w:val="00AD08EC"/>
    <w:rsid w:val="00AD2F63"/>
    <w:rsid w:val="00AD3272"/>
    <w:rsid w:val="00AD3F84"/>
    <w:rsid w:val="00AD4420"/>
    <w:rsid w:val="00AD46F9"/>
    <w:rsid w:val="00AE0CC4"/>
    <w:rsid w:val="00AE21A7"/>
    <w:rsid w:val="00AE2AEA"/>
    <w:rsid w:val="00AE2D27"/>
    <w:rsid w:val="00AE357A"/>
    <w:rsid w:val="00AE3E10"/>
    <w:rsid w:val="00AE44CB"/>
    <w:rsid w:val="00AE5C1D"/>
    <w:rsid w:val="00AE5FE7"/>
    <w:rsid w:val="00AE660C"/>
    <w:rsid w:val="00AE79FA"/>
    <w:rsid w:val="00AF0B7A"/>
    <w:rsid w:val="00AF26E2"/>
    <w:rsid w:val="00AF4254"/>
    <w:rsid w:val="00AF5E09"/>
    <w:rsid w:val="00AF62C7"/>
    <w:rsid w:val="00AF6482"/>
    <w:rsid w:val="00AF64B8"/>
    <w:rsid w:val="00AF793F"/>
    <w:rsid w:val="00AF7F6A"/>
    <w:rsid w:val="00B0026A"/>
    <w:rsid w:val="00B00728"/>
    <w:rsid w:val="00B02245"/>
    <w:rsid w:val="00B02F4A"/>
    <w:rsid w:val="00B02F98"/>
    <w:rsid w:val="00B03A38"/>
    <w:rsid w:val="00B048DC"/>
    <w:rsid w:val="00B05267"/>
    <w:rsid w:val="00B0735D"/>
    <w:rsid w:val="00B07CF0"/>
    <w:rsid w:val="00B10A01"/>
    <w:rsid w:val="00B11ECD"/>
    <w:rsid w:val="00B12189"/>
    <w:rsid w:val="00B12317"/>
    <w:rsid w:val="00B13281"/>
    <w:rsid w:val="00B14530"/>
    <w:rsid w:val="00B14786"/>
    <w:rsid w:val="00B150B3"/>
    <w:rsid w:val="00B15214"/>
    <w:rsid w:val="00B175B8"/>
    <w:rsid w:val="00B20013"/>
    <w:rsid w:val="00B20B6F"/>
    <w:rsid w:val="00B20D18"/>
    <w:rsid w:val="00B20FB8"/>
    <w:rsid w:val="00B21642"/>
    <w:rsid w:val="00B22707"/>
    <w:rsid w:val="00B231FD"/>
    <w:rsid w:val="00B2380B"/>
    <w:rsid w:val="00B246A9"/>
    <w:rsid w:val="00B25570"/>
    <w:rsid w:val="00B26034"/>
    <w:rsid w:val="00B2710E"/>
    <w:rsid w:val="00B271CB"/>
    <w:rsid w:val="00B300DF"/>
    <w:rsid w:val="00B32C68"/>
    <w:rsid w:val="00B3303F"/>
    <w:rsid w:val="00B3356D"/>
    <w:rsid w:val="00B33A1E"/>
    <w:rsid w:val="00B349FC"/>
    <w:rsid w:val="00B34DC5"/>
    <w:rsid w:val="00B35319"/>
    <w:rsid w:val="00B36015"/>
    <w:rsid w:val="00B3682D"/>
    <w:rsid w:val="00B376CC"/>
    <w:rsid w:val="00B41A82"/>
    <w:rsid w:val="00B431A5"/>
    <w:rsid w:val="00B43312"/>
    <w:rsid w:val="00B4393E"/>
    <w:rsid w:val="00B454AE"/>
    <w:rsid w:val="00B47AF9"/>
    <w:rsid w:val="00B501B5"/>
    <w:rsid w:val="00B5090A"/>
    <w:rsid w:val="00B52AF0"/>
    <w:rsid w:val="00B52B9A"/>
    <w:rsid w:val="00B53308"/>
    <w:rsid w:val="00B537AB"/>
    <w:rsid w:val="00B53D93"/>
    <w:rsid w:val="00B53F8C"/>
    <w:rsid w:val="00B54FC6"/>
    <w:rsid w:val="00B5587E"/>
    <w:rsid w:val="00B560C3"/>
    <w:rsid w:val="00B571CF"/>
    <w:rsid w:val="00B573E0"/>
    <w:rsid w:val="00B574A3"/>
    <w:rsid w:val="00B57883"/>
    <w:rsid w:val="00B60D5E"/>
    <w:rsid w:val="00B61593"/>
    <w:rsid w:val="00B61E50"/>
    <w:rsid w:val="00B621B0"/>
    <w:rsid w:val="00B627B5"/>
    <w:rsid w:val="00B62E80"/>
    <w:rsid w:val="00B63492"/>
    <w:rsid w:val="00B63A8C"/>
    <w:rsid w:val="00B646AB"/>
    <w:rsid w:val="00B64AA6"/>
    <w:rsid w:val="00B657E6"/>
    <w:rsid w:val="00B70A80"/>
    <w:rsid w:val="00B730AF"/>
    <w:rsid w:val="00B73B1B"/>
    <w:rsid w:val="00B77927"/>
    <w:rsid w:val="00B80BCC"/>
    <w:rsid w:val="00B80D4C"/>
    <w:rsid w:val="00B810A1"/>
    <w:rsid w:val="00B81234"/>
    <w:rsid w:val="00B81CDB"/>
    <w:rsid w:val="00B82416"/>
    <w:rsid w:val="00B82B4E"/>
    <w:rsid w:val="00B82D95"/>
    <w:rsid w:val="00B82F9F"/>
    <w:rsid w:val="00B8320D"/>
    <w:rsid w:val="00B83AE3"/>
    <w:rsid w:val="00B84BA3"/>
    <w:rsid w:val="00B85FB4"/>
    <w:rsid w:val="00B863AD"/>
    <w:rsid w:val="00B86711"/>
    <w:rsid w:val="00B876EF"/>
    <w:rsid w:val="00B87AA0"/>
    <w:rsid w:val="00B912F4"/>
    <w:rsid w:val="00B93498"/>
    <w:rsid w:val="00B935BA"/>
    <w:rsid w:val="00B94844"/>
    <w:rsid w:val="00B94EB9"/>
    <w:rsid w:val="00B95E08"/>
    <w:rsid w:val="00B969D5"/>
    <w:rsid w:val="00BA1C32"/>
    <w:rsid w:val="00BA2025"/>
    <w:rsid w:val="00BA26D0"/>
    <w:rsid w:val="00BA2D15"/>
    <w:rsid w:val="00BA46F6"/>
    <w:rsid w:val="00BA47EB"/>
    <w:rsid w:val="00BA4B91"/>
    <w:rsid w:val="00BA6D3C"/>
    <w:rsid w:val="00BA7446"/>
    <w:rsid w:val="00BA7511"/>
    <w:rsid w:val="00BB08D0"/>
    <w:rsid w:val="00BB1712"/>
    <w:rsid w:val="00BB1905"/>
    <w:rsid w:val="00BB30B3"/>
    <w:rsid w:val="00BB5345"/>
    <w:rsid w:val="00BB5566"/>
    <w:rsid w:val="00BB61B3"/>
    <w:rsid w:val="00BB6712"/>
    <w:rsid w:val="00BB70A0"/>
    <w:rsid w:val="00BC0C08"/>
    <w:rsid w:val="00BC1256"/>
    <w:rsid w:val="00BC17BC"/>
    <w:rsid w:val="00BC3456"/>
    <w:rsid w:val="00BC4AA2"/>
    <w:rsid w:val="00BC6238"/>
    <w:rsid w:val="00BC7155"/>
    <w:rsid w:val="00BC7182"/>
    <w:rsid w:val="00BC7F34"/>
    <w:rsid w:val="00BD24AD"/>
    <w:rsid w:val="00BD28F9"/>
    <w:rsid w:val="00BD2F99"/>
    <w:rsid w:val="00BD39A4"/>
    <w:rsid w:val="00BD4496"/>
    <w:rsid w:val="00BD48BF"/>
    <w:rsid w:val="00BD4B6B"/>
    <w:rsid w:val="00BD559E"/>
    <w:rsid w:val="00BD5AD4"/>
    <w:rsid w:val="00BD5C5D"/>
    <w:rsid w:val="00BD71F0"/>
    <w:rsid w:val="00BD756C"/>
    <w:rsid w:val="00BE0F4E"/>
    <w:rsid w:val="00BE3321"/>
    <w:rsid w:val="00BE51B2"/>
    <w:rsid w:val="00BE6CCD"/>
    <w:rsid w:val="00BE7F2A"/>
    <w:rsid w:val="00BF3C72"/>
    <w:rsid w:val="00BF3D04"/>
    <w:rsid w:val="00BF41EA"/>
    <w:rsid w:val="00BF4E6C"/>
    <w:rsid w:val="00BF5051"/>
    <w:rsid w:val="00BF5593"/>
    <w:rsid w:val="00BF5930"/>
    <w:rsid w:val="00BF5DBF"/>
    <w:rsid w:val="00BF6B24"/>
    <w:rsid w:val="00BF6C08"/>
    <w:rsid w:val="00C00FAE"/>
    <w:rsid w:val="00C01B66"/>
    <w:rsid w:val="00C02861"/>
    <w:rsid w:val="00C02C74"/>
    <w:rsid w:val="00C04390"/>
    <w:rsid w:val="00C0509A"/>
    <w:rsid w:val="00C05DB4"/>
    <w:rsid w:val="00C05F79"/>
    <w:rsid w:val="00C06666"/>
    <w:rsid w:val="00C0673B"/>
    <w:rsid w:val="00C072CE"/>
    <w:rsid w:val="00C073CE"/>
    <w:rsid w:val="00C07C01"/>
    <w:rsid w:val="00C119C6"/>
    <w:rsid w:val="00C11F55"/>
    <w:rsid w:val="00C127FC"/>
    <w:rsid w:val="00C131AE"/>
    <w:rsid w:val="00C13B84"/>
    <w:rsid w:val="00C15C73"/>
    <w:rsid w:val="00C16375"/>
    <w:rsid w:val="00C16EE5"/>
    <w:rsid w:val="00C17EF1"/>
    <w:rsid w:val="00C213F5"/>
    <w:rsid w:val="00C21B92"/>
    <w:rsid w:val="00C2285B"/>
    <w:rsid w:val="00C22B0E"/>
    <w:rsid w:val="00C24468"/>
    <w:rsid w:val="00C244BA"/>
    <w:rsid w:val="00C24711"/>
    <w:rsid w:val="00C27EE9"/>
    <w:rsid w:val="00C31AA1"/>
    <w:rsid w:val="00C31E7F"/>
    <w:rsid w:val="00C33329"/>
    <w:rsid w:val="00C333D2"/>
    <w:rsid w:val="00C339A8"/>
    <w:rsid w:val="00C341C2"/>
    <w:rsid w:val="00C3476B"/>
    <w:rsid w:val="00C34A44"/>
    <w:rsid w:val="00C4010F"/>
    <w:rsid w:val="00C41FB3"/>
    <w:rsid w:val="00C4207C"/>
    <w:rsid w:val="00C42C39"/>
    <w:rsid w:val="00C442BD"/>
    <w:rsid w:val="00C4772C"/>
    <w:rsid w:val="00C51252"/>
    <w:rsid w:val="00C52B52"/>
    <w:rsid w:val="00C53279"/>
    <w:rsid w:val="00C532B1"/>
    <w:rsid w:val="00C536B7"/>
    <w:rsid w:val="00C54A0D"/>
    <w:rsid w:val="00C5621A"/>
    <w:rsid w:val="00C5649F"/>
    <w:rsid w:val="00C576FA"/>
    <w:rsid w:val="00C57EB3"/>
    <w:rsid w:val="00C6080F"/>
    <w:rsid w:val="00C6157E"/>
    <w:rsid w:val="00C6178D"/>
    <w:rsid w:val="00C62447"/>
    <w:rsid w:val="00C62F06"/>
    <w:rsid w:val="00C641E3"/>
    <w:rsid w:val="00C66CE0"/>
    <w:rsid w:val="00C6712D"/>
    <w:rsid w:val="00C679CE"/>
    <w:rsid w:val="00C67C12"/>
    <w:rsid w:val="00C70A68"/>
    <w:rsid w:val="00C718A2"/>
    <w:rsid w:val="00C72C66"/>
    <w:rsid w:val="00C73E27"/>
    <w:rsid w:val="00C7425E"/>
    <w:rsid w:val="00C772B4"/>
    <w:rsid w:val="00C801F9"/>
    <w:rsid w:val="00C81771"/>
    <w:rsid w:val="00C825A5"/>
    <w:rsid w:val="00C82DED"/>
    <w:rsid w:val="00C8358D"/>
    <w:rsid w:val="00C84BF8"/>
    <w:rsid w:val="00C84C1E"/>
    <w:rsid w:val="00C8633A"/>
    <w:rsid w:val="00C86CDF"/>
    <w:rsid w:val="00C87CEB"/>
    <w:rsid w:val="00C90D80"/>
    <w:rsid w:val="00C913A5"/>
    <w:rsid w:val="00C92952"/>
    <w:rsid w:val="00C92B8D"/>
    <w:rsid w:val="00C9321D"/>
    <w:rsid w:val="00C93710"/>
    <w:rsid w:val="00C93852"/>
    <w:rsid w:val="00C93913"/>
    <w:rsid w:val="00C93F4E"/>
    <w:rsid w:val="00C9474F"/>
    <w:rsid w:val="00C95372"/>
    <w:rsid w:val="00C961B9"/>
    <w:rsid w:val="00C965D5"/>
    <w:rsid w:val="00C978F0"/>
    <w:rsid w:val="00CA040F"/>
    <w:rsid w:val="00CA0B05"/>
    <w:rsid w:val="00CA1921"/>
    <w:rsid w:val="00CA201B"/>
    <w:rsid w:val="00CA2AAF"/>
    <w:rsid w:val="00CA3793"/>
    <w:rsid w:val="00CA38F1"/>
    <w:rsid w:val="00CA3DD6"/>
    <w:rsid w:val="00CA3E86"/>
    <w:rsid w:val="00CA448F"/>
    <w:rsid w:val="00CA4497"/>
    <w:rsid w:val="00CA4802"/>
    <w:rsid w:val="00CA4F89"/>
    <w:rsid w:val="00CA524E"/>
    <w:rsid w:val="00CA6CCD"/>
    <w:rsid w:val="00CA7354"/>
    <w:rsid w:val="00CA7E4C"/>
    <w:rsid w:val="00CB0B4A"/>
    <w:rsid w:val="00CB1389"/>
    <w:rsid w:val="00CB1D36"/>
    <w:rsid w:val="00CB21D3"/>
    <w:rsid w:val="00CB3021"/>
    <w:rsid w:val="00CB3444"/>
    <w:rsid w:val="00CB3A25"/>
    <w:rsid w:val="00CB4377"/>
    <w:rsid w:val="00CB4425"/>
    <w:rsid w:val="00CB4713"/>
    <w:rsid w:val="00CC103E"/>
    <w:rsid w:val="00CC2BD9"/>
    <w:rsid w:val="00CC4363"/>
    <w:rsid w:val="00CC6B32"/>
    <w:rsid w:val="00CC79E4"/>
    <w:rsid w:val="00CC79F7"/>
    <w:rsid w:val="00CD0002"/>
    <w:rsid w:val="00CD0A38"/>
    <w:rsid w:val="00CD143A"/>
    <w:rsid w:val="00CD46A4"/>
    <w:rsid w:val="00CD57DD"/>
    <w:rsid w:val="00CD61F2"/>
    <w:rsid w:val="00CD627E"/>
    <w:rsid w:val="00CD6397"/>
    <w:rsid w:val="00CE05A1"/>
    <w:rsid w:val="00CE0F69"/>
    <w:rsid w:val="00CE5CFA"/>
    <w:rsid w:val="00CE683D"/>
    <w:rsid w:val="00CE7919"/>
    <w:rsid w:val="00CF0111"/>
    <w:rsid w:val="00CF23CF"/>
    <w:rsid w:val="00CF248B"/>
    <w:rsid w:val="00CF2AAB"/>
    <w:rsid w:val="00CF41BB"/>
    <w:rsid w:val="00CF56F9"/>
    <w:rsid w:val="00CF65AF"/>
    <w:rsid w:val="00CF68D2"/>
    <w:rsid w:val="00CF76CC"/>
    <w:rsid w:val="00D00E2C"/>
    <w:rsid w:val="00D03FC8"/>
    <w:rsid w:val="00D043F6"/>
    <w:rsid w:val="00D04B5E"/>
    <w:rsid w:val="00D10CBC"/>
    <w:rsid w:val="00D10E7E"/>
    <w:rsid w:val="00D11CDE"/>
    <w:rsid w:val="00D13F70"/>
    <w:rsid w:val="00D147D6"/>
    <w:rsid w:val="00D14C3E"/>
    <w:rsid w:val="00D1536A"/>
    <w:rsid w:val="00D1600A"/>
    <w:rsid w:val="00D16A0D"/>
    <w:rsid w:val="00D1763A"/>
    <w:rsid w:val="00D17D33"/>
    <w:rsid w:val="00D17EB7"/>
    <w:rsid w:val="00D2067C"/>
    <w:rsid w:val="00D20686"/>
    <w:rsid w:val="00D22052"/>
    <w:rsid w:val="00D2252D"/>
    <w:rsid w:val="00D25889"/>
    <w:rsid w:val="00D25D7C"/>
    <w:rsid w:val="00D2723E"/>
    <w:rsid w:val="00D30A77"/>
    <w:rsid w:val="00D30B89"/>
    <w:rsid w:val="00D31E66"/>
    <w:rsid w:val="00D3222B"/>
    <w:rsid w:val="00D32E20"/>
    <w:rsid w:val="00D3322D"/>
    <w:rsid w:val="00D33834"/>
    <w:rsid w:val="00D342D1"/>
    <w:rsid w:val="00D3511F"/>
    <w:rsid w:val="00D37008"/>
    <w:rsid w:val="00D40AB8"/>
    <w:rsid w:val="00D4166E"/>
    <w:rsid w:val="00D41B17"/>
    <w:rsid w:val="00D41B35"/>
    <w:rsid w:val="00D4222D"/>
    <w:rsid w:val="00D437C0"/>
    <w:rsid w:val="00D44214"/>
    <w:rsid w:val="00D44C94"/>
    <w:rsid w:val="00D44F95"/>
    <w:rsid w:val="00D462C8"/>
    <w:rsid w:val="00D4708D"/>
    <w:rsid w:val="00D50365"/>
    <w:rsid w:val="00D51A8A"/>
    <w:rsid w:val="00D5326C"/>
    <w:rsid w:val="00D54597"/>
    <w:rsid w:val="00D54722"/>
    <w:rsid w:val="00D54945"/>
    <w:rsid w:val="00D5724F"/>
    <w:rsid w:val="00D57333"/>
    <w:rsid w:val="00D6137D"/>
    <w:rsid w:val="00D61B98"/>
    <w:rsid w:val="00D62C4F"/>
    <w:rsid w:val="00D63DFD"/>
    <w:rsid w:val="00D67223"/>
    <w:rsid w:val="00D674F6"/>
    <w:rsid w:val="00D70A0F"/>
    <w:rsid w:val="00D72131"/>
    <w:rsid w:val="00D726B2"/>
    <w:rsid w:val="00D72A04"/>
    <w:rsid w:val="00D75325"/>
    <w:rsid w:val="00D75A93"/>
    <w:rsid w:val="00D777BB"/>
    <w:rsid w:val="00D8385E"/>
    <w:rsid w:val="00D838D2"/>
    <w:rsid w:val="00D84424"/>
    <w:rsid w:val="00D846A3"/>
    <w:rsid w:val="00D846D6"/>
    <w:rsid w:val="00D862B6"/>
    <w:rsid w:val="00D865A6"/>
    <w:rsid w:val="00D87234"/>
    <w:rsid w:val="00D878DD"/>
    <w:rsid w:val="00D87985"/>
    <w:rsid w:val="00D90032"/>
    <w:rsid w:val="00D901C1"/>
    <w:rsid w:val="00D906A1"/>
    <w:rsid w:val="00D9439E"/>
    <w:rsid w:val="00D94869"/>
    <w:rsid w:val="00D95957"/>
    <w:rsid w:val="00D9636F"/>
    <w:rsid w:val="00D966A2"/>
    <w:rsid w:val="00DA0FCE"/>
    <w:rsid w:val="00DA1FB8"/>
    <w:rsid w:val="00DA2082"/>
    <w:rsid w:val="00DA241A"/>
    <w:rsid w:val="00DA2E5C"/>
    <w:rsid w:val="00DA3732"/>
    <w:rsid w:val="00DA4501"/>
    <w:rsid w:val="00DA5232"/>
    <w:rsid w:val="00DA62DE"/>
    <w:rsid w:val="00DA7ACE"/>
    <w:rsid w:val="00DB0C1E"/>
    <w:rsid w:val="00DB2BC7"/>
    <w:rsid w:val="00DB35C8"/>
    <w:rsid w:val="00DB6567"/>
    <w:rsid w:val="00DB6EA7"/>
    <w:rsid w:val="00DB71D5"/>
    <w:rsid w:val="00DC0736"/>
    <w:rsid w:val="00DC15AA"/>
    <w:rsid w:val="00DC1812"/>
    <w:rsid w:val="00DC2EC2"/>
    <w:rsid w:val="00DC47A2"/>
    <w:rsid w:val="00DC4B0C"/>
    <w:rsid w:val="00DC5DE2"/>
    <w:rsid w:val="00DD0040"/>
    <w:rsid w:val="00DD39DC"/>
    <w:rsid w:val="00DD411A"/>
    <w:rsid w:val="00DD4307"/>
    <w:rsid w:val="00DD4827"/>
    <w:rsid w:val="00DD571C"/>
    <w:rsid w:val="00DD5EEB"/>
    <w:rsid w:val="00DD6908"/>
    <w:rsid w:val="00DD7A46"/>
    <w:rsid w:val="00DE0A72"/>
    <w:rsid w:val="00DE15D4"/>
    <w:rsid w:val="00DE206D"/>
    <w:rsid w:val="00DE2DFB"/>
    <w:rsid w:val="00DE3357"/>
    <w:rsid w:val="00DE37FE"/>
    <w:rsid w:val="00DE59F6"/>
    <w:rsid w:val="00DE6377"/>
    <w:rsid w:val="00DE6CC1"/>
    <w:rsid w:val="00DE79E5"/>
    <w:rsid w:val="00DF10B6"/>
    <w:rsid w:val="00DF18B4"/>
    <w:rsid w:val="00DF3F9D"/>
    <w:rsid w:val="00DF4E65"/>
    <w:rsid w:val="00DF603C"/>
    <w:rsid w:val="00DF704F"/>
    <w:rsid w:val="00DF740A"/>
    <w:rsid w:val="00DF753C"/>
    <w:rsid w:val="00E010C4"/>
    <w:rsid w:val="00E0115C"/>
    <w:rsid w:val="00E017AC"/>
    <w:rsid w:val="00E01A6D"/>
    <w:rsid w:val="00E01D07"/>
    <w:rsid w:val="00E0341D"/>
    <w:rsid w:val="00E04EFA"/>
    <w:rsid w:val="00E04F86"/>
    <w:rsid w:val="00E10B7D"/>
    <w:rsid w:val="00E12011"/>
    <w:rsid w:val="00E121F6"/>
    <w:rsid w:val="00E125A5"/>
    <w:rsid w:val="00E12BA8"/>
    <w:rsid w:val="00E131A9"/>
    <w:rsid w:val="00E166EB"/>
    <w:rsid w:val="00E16E3A"/>
    <w:rsid w:val="00E17669"/>
    <w:rsid w:val="00E20071"/>
    <w:rsid w:val="00E20264"/>
    <w:rsid w:val="00E208A3"/>
    <w:rsid w:val="00E210C2"/>
    <w:rsid w:val="00E22127"/>
    <w:rsid w:val="00E23224"/>
    <w:rsid w:val="00E25380"/>
    <w:rsid w:val="00E2699A"/>
    <w:rsid w:val="00E26C91"/>
    <w:rsid w:val="00E2781F"/>
    <w:rsid w:val="00E30893"/>
    <w:rsid w:val="00E316E6"/>
    <w:rsid w:val="00E32009"/>
    <w:rsid w:val="00E34B7D"/>
    <w:rsid w:val="00E34C92"/>
    <w:rsid w:val="00E3505F"/>
    <w:rsid w:val="00E35441"/>
    <w:rsid w:val="00E35BEA"/>
    <w:rsid w:val="00E35BFB"/>
    <w:rsid w:val="00E36059"/>
    <w:rsid w:val="00E365B5"/>
    <w:rsid w:val="00E36E35"/>
    <w:rsid w:val="00E36E9C"/>
    <w:rsid w:val="00E36F61"/>
    <w:rsid w:val="00E37041"/>
    <w:rsid w:val="00E4097D"/>
    <w:rsid w:val="00E409F3"/>
    <w:rsid w:val="00E415B8"/>
    <w:rsid w:val="00E41C19"/>
    <w:rsid w:val="00E42601"/>
    <w:rsid w:val="00E447B6"/>
    <w:rsid w:val="00E4581F"/>
    <w:rsid w:val="00E472D9"/>
    <w:rsid w:val="00E50FE1"/>
    <w:rsid w:val="00E52040"/>
    <w:rsid w:val="00E53F0C"/>
    <w:rsid w:val="00E55080"/>
    <w:rsid w:val="00E5563D"/>
    <w:rsid w:val="00E55E2C"/>
    <w:rsid w:val="00E56368"/>
    <w:rsid w:val="00E5727C"/>
    <w:rsid w:val="00E60270"/>
    <w:rsid w:val="00E603B4"/>
    <w:rsid w:val="00E60898"/>
    <w:rsid w:val="00E60CB3"/>
    <w:rsid w:val="00E61313"/>
    <w:rsid w:val="00E6201A"/>
    <w:rsid w:val="00E63E00"/>
    <w:rsid w:val="00E64108"/>
    <w:rsid w:val="00E6769E"/>
    <w:rsid w:val="00E67A46"/>
    <w:rsid w:val="00E7361E"/>
    <w:rsid w:val="00E74F68"/>
    <w:rsid w:val="00E75B7D"/>
    <w:rsid w:val="00E7627D"/>
    <w:rsid w:val="00E76D2C"/>
    <w:rsid w:val="00E800BB"/>
    <w:rsid w:val="00E809EA"/>
    <w:rsid w:val="00E82F72"/>
    <w:rsid w:val="00E834BA"/>
    <w:rsid w:val="00E838A0"/>
    <w:rsid w:val="00E858B4"/>
    <w:rsid w:val="00E86923"/>
    <w:rsid w:val="00E86B18"/>
    <w:rsid w:val="00E872AC"/>
    <w:rsid w:val="00E877B0"/>
    <w:rsid w:val="00E879A0"/>
    <w:rsid w:val="00E87BA2"/>
    <w:rsid w:val="00E87BC9"/>
    <w:rsid w:val="00E90336"/>
    <w:rsid w:val="00E90B39"/>
    <w:rsid w:val="00E911AD"/>
    <w:rsid w:val="00E9151A"/>
    <w:rsid w:val="00E92703"/>
    <w:rsid w:val="00E939B6"/>
    <w:rsid w:val="00E93B79"/>
    <w:rsid w:val="00E93C77"/>
    <w:rsid w:val="00E942A6"/>
    <w:rsid w:val="00E9685F"/>
    <w:rsid w:val="00E9748B"/>
    <w:rsid w:val="00E975D8"/>
    <w:rsid w:val="00EA02F5"/>
    <w:rsid w:val="00EA04A7"/>
    <w:rsid w:val="00EA0B88"/>
    <w:rsid w:val="00EA0E6D"/>
    <w:rsid w:val="00EA187E"/>
    <w:rsid w:val="00EA1915"/>
    <w:rsid w:val="00EA1CA7"/>
    <w:rsid w:val="00EA20D0"/>
    <w:rsid w:val="00EA25B2"/>
    <w:rsid w:val="00EA33FE"/>
    <w:rsid w:val="00EA350C"/>
    <w:rsid w:val="00EA3C40"/>
    <w:rsid w:val="00EA4E2D"/>
    <w:rsid w:val="00EA6DDD"/>
    <w:rsid w:val="00EB00A9"/>
    <w:rsid w:val="00EB119D"/>
    <w:rsid w:val="00EB1629"/>
    <w:rsid w:val="00EB317C"/>
    <w:rsid w:val="00EB3864"/>
    <w:rsid w:val="00EB56D2"/>
    <w:rsid w:val="00EB598E"/>
    <w:rsid w:val="00EB698A"/>
    <w:rsid w:val="00EB6CC6"/>
    <w:rsid w:val="00EC0DBD"/>
    <w:rsid w:val="00EC143A"/>
    <w:rsid w:val="00EC1E1A"/>
    <w:rsid w:val="00EC1FD2"/>
    <w:rsid w:val="00EC4372"/>
    <w:rsid w:val="00EC4CAE"/>
    <w:rsid w:val="00EC4D10"/>
    <w:rsid w:val="00EC53F2"/>
    <w:rsid w:val="00EC5A28"/>
    <w:rsid w:val="00EC6324"/>
    <w:rsid w:val="00EC65D7"/>
    <w:rsid w:val="00EC7639"/>
    <w:rsid w:val="00ED0BE7"/>
    <w:rsid w:val="00ED1E32"/>
    <w:rsid w:val="00ED2BEF"/>
    <w:rsid w:val="00ED3794"/>
    <w:rsid w:val="00ED3E51"/>
    <w:rsid w:val="00ED4CDB"/>
    <w:rsid w:val="00ED4F2E"/>
    <w:rsid w:val="00ED54CD"/>
    <w:rsid w:val="00ED7BE5"/>
    <w:rsid w:val="00EE042C"/>
    <w:rsid w:val="00EE1A72"/>
    <w:rsid w:val="00EE38AA"/>
    <w:rsid w:val="00EE411F"/>
    <w:rsid w:val="00EE47FD"/>
    <w:rsid w:val="00EE4C6E"/>
    <w:rsid w:val="00EE4EBB"/>
    <w:rsid w:val="00EF1594"/>
    <w:rsid w:val="00EF1935"/>
    <w:rsid w:val="00EF1BF5"/>
    <w:rsid w:val="00EF20A9"/>
    <w:rsid w:val="00EF37A4"/>
    <w:rsid w:val="00EF3DEC"/>
    <w:rsid w:val="00EF47F7"/>
    <w:rsid w:val="00EF5A4D"/>
    <w:rsid w:val="00F00DFA"/>
    <w:rsid w:val="00F04053"/>
    <w:rsid w:val="00F048EC"/>
    <w:rsid w:val="00F04C4D"/>
    <w:rsid w:val="00F055BA"/>
    <w:rsid w:val="00F06162"/>
    <w:rsid w:val="00F06EB7"/>
    <w:rsid w:val="00F105CD"/>
    <w:rsid w:val="00F11171"/>
    <w:rsid w:val="00F11397"/>
    <w:rsid w:val="00F1381D"/>
    <w:rsid w:val="00F146AF"/>
    <w:rsid w:val="00F1740C"/>
    <w:rsid w:val="00F178CE"/>
    <w:rsid w:val="00F20CC7"/>
    <w:rsid w:val="00F21353"/>
    <w:rsid w:val="00F21BEA"/>
    <w:rsid w:val="00F21E5A"/>
    <w:rsid w:val="00F22545"/>
    <w:rsid w:val="00F22654"/>
    <w:rsid w:val="00F23C06"/>
    <w:rsid w:val="00F250BC"/>
    <w:rsid w:val="00F25246"/>
    <w:rsid w:val="00F254F0"/>
    <w:rsid w:val="00F25BB5"/>
    <w:rsid w:val="00F32354"/>
    <w:rsid w:val="00F34676"/>
    <w:rsid w:val="00F346B9"/>
    <w:rsid w:val="00F349F3"/>
    <w:rsid w:val="00F353A2"/>
    <w:rsid w:val="00F35755"/>
    <w:rsid w:val="00F35ACA"/>
    <w:rsid w:val="00F35DE9"/>
    <w:rsid w:val="00F36653"/>
    <w:rsid w:val="00F37304"/>
    <w:rsid w:val="00F3774A"/>
    <w:rsid w:val="00F40344"/>
    <w:rsid w:val="00F40D97"/>
    <w:rsid w:val="00F41338"/>
    <w:rsid w:val="00F417D4"/>
    <w:rsid w:val="00F43936"/>
    <w:rsid w:val="00F44C13"/>
    <w:rsid w:val="00F46250"/>
    <w:rsid w:val="00F46A65"/>
    <w:rsid w:val="00F51E8A"/>
    <w:rsid w:val="00F52121"/>
    <w:rsid w:val="00F5240A"/>
    <w:rsid w:val="00F52724"/>
    <w:rsid w:val="00F554DF"/>
    <w:rsid w:val="00F56B9F"/>
    <w:rsid w:val="00F56BE2"/>
    <w:rsid w:val="00F57623"/>
    <w:rsid w:val="00F605BD"/>
    <w:rsid w:val="00F60B2B"/>
    <w:rsid w:val="00F60F1F"/>
    <w:rsid w:val="00F6277D"/>
    <w:rsid w:val="00F64BE7"/>
    <w:rsid w:val="00F662A3"/>
    <w:rsid w:val="00F66541"/>
    <w:rsid w:val="00F6658C"/>
    <w:rsid w:val="00F66C82"/>
    <w:rsid w:val="00F66E85"/>
    <w:rsid w:val="00F67001"/>
    <w:rsid w:val="00F71237"/>
    <w:rsid w:val="00F72694"/>
    <w:rsid w:val="00F73B78"/>
    <w:rsid w:val="00F745BD"/>
    <w:rsid w:val="00F746B9"/>
    <w:rsid w:val="00F75367"/>
    <w:rsid w:val="00F753B3"/>
    <w:rsid w:val="00F7546A"/>
    <w:rsid w:val="00F75792"/>
    <w:rsid w:val="00F77F4E"/>
    <w:rsid w:val="00F8167A"/>
    <w:rsid w:val="00F83C63"/>
    <w:rsid w:val="00F84E5D"/>
    <w:rsid w:val="00F85173"/>
    <w:rsid w:val="00F862D5"/>
    <w:rsid w:val="00F911B2"/>
    <w:rsid w:val="00F9162D"/>
    <w:rsid w:val="00F9184A"/>
    <w:rsid w:val="00F9308F"/>
    <w:rsid w:val="00F94036"/>
    <w:rsid w:val="00F949DC"/>
    <w:rsid w:val="00F954B4"/>
    <w:rsid w:val="00F9574D"/>
    <w:rsid w:val="00FA18C4"/>
    <w:rsid w:val="00FA20C4"/>
    <w:rsid w:val="00FA244D"/>
    <w:rsid w:val="00FA3CFB"/>
    <w:rsid w:val="00FA65AB"/>
    <w:rsid w:val="00FA6931"/>
    <w:rsid w:val="00FA7B43"/>
    <w:rsid w:val="00FB3497"/>
    <w:rsid w:val="00FB6079"/>
    <w:rsid w:val="00FC2A50"/>
    <w:rsid w:val="00FC3201"/>
    <w:rsid w:val="00FC7F98"/>
    <w:rsid w:val="00FD01CF"/>
    <w:rsid w:val="00FD021F"/>
    <w:rsid w:val="00FD1118"/>
    <w:rsid w:val="00FD20ED"/>
    <w:rsid w:val="00FD2410"/>
    <w:rsid w:val="00FD37B9"/>
    <w:rsid w:val="00FD3B92"/>
    <w:rsid w:val="00FD421C"/>
    <w:rsid w:val="00FD4918"/>
    <w:rsid w:val="00FD4F17"/>
    <w:rsid w:val="00FD706E"/>
    <w:rsid w:val="00FE25DC"/>
    <w:rsid w:val="00FE277E"/>
    <w:rsid w:val="00FE2E5A"/>
    <w:rsid w:val="00FE2F55"/>
    <w:rsid w:val="00FE4F29"/>
    <w:rsid w:val="00FE56DC"/>
    <w:rsid w:val="00FE5A50"/>
    <w:rsid w:val="00FE614E"/>
    <w:rsid w:val="00FE6F8E"/>
    <w:rsid w:val="00FE7156"/>
    <w:rsid w:val="00FE716F"/>
    <w:rsid w:val="00FF0A42"/>
    <w:rsid w:val="00FF1075"/>
    <w:rsid w:val="00FF1B97"/>
    <w:rsid w:val="00FF3EDD"/>
    <w:rsid w:val="00FF43FC"/>
    <w:rsid w:val="00FF672A"/>
    <w:rsid w:val="01451BA7"/>
    <w:rsid w:val="025405E5"/>
    <w:rsid w:val="02A91499"/>
    <w:rsid w:val="02EC1011"/>
    <w:rsid w:val="03566CBD"/>
    <w:rsid w:val="03570B67"/>
    <w:rsid w:val="037A2CFB"/>
    <w:rsid w:val="05590FAD"/>
    <w:rsid w:val="06C51383"/>
    <w:rsid w:val="06FB5726"/>
    <w:rsid w:val="08372C09"/>
    <w:rsid w:val="0B4453CD"/>
    <w:rsid w:val="0B6019CE"/>
    <w:rsid w:val="0E7D2880"/>
    <w:rsid w:val="0EBD3CB5"/>
    <w:rsid w:val="0EC9507A"/>
    <w:rsid w:val="103F5872"/>
    <w:rsid w:val="11775C95"/>
    <w:rsid w:val="11F969CD"/>
    <w:rsid w:val="130B006E"/>
    <w:rsid w:val="137B7B78"/>
    <w:rsid w:val="14101C60"/>
    <w:rsid w:val="16410469"/>
    <w:rsid w:val="164E0C07"/>
    <w:rsid w:val="16820F83"/>
    <w:rsid w:val="16FD01E3"/>
    <w:rsid w:val="17533B51"/>
    <w:rsid w:val="17793466"/>
    <w:rsid w:val="188D6F49"/>
    <w:rsid w:val="18AF7114"/>
    <w:rsid w:val="19406B43"/>
    <w:rsid w:val="1A096FB5"/>
    <w:rsid w:val="1A0A0461"/>
    <w:rsid w:val="1B8E677E"/>
    <w:rsid w:val="1BE322A0"/>
    <w:rsid w:val="1C501B1A"/>
    <w:rsid w:val="1C5C6042"/>
    <w:rsid w:val="1C7E1FC1"/>
    <w:rsid w:val="1C98160E"/>
    <w:rsid w:val="1CFA051B"/>
    <w:rsid w:val="1D640F1A"/>
    <w:rsid w:val="1DD7722D"/>
    <w:rsid w:val="20403EFE"/>
    <w:rsid w:val="212866D2"/>
    <w:rsid w:val="21FD1C82"/>
    <w:rsid w:val="22BA1D2B"/>
    <w:rsid w:val="22CD6548"/>
    <w:rsid w:val="23420C03"/>
    <w:rsid w:val="236D6FFC"/>
    <w:rsid w:val="23B53FA5"/>
    <w:rsid w:val="24545A97"/>
    <w:rsid w:val="25202C42"/>
    <w:rsid w:val="25FF08CA"/>
    <w:rsid w:val="26B050DD"/>
    <w:rsid w:val="2728659F"/>
    <w:rsid w:val="274C5632"/>
    <w:rsid w:val="27693CFF"/>
    <w:rsid w:val="27AE4070"/>
    <w:rsid w:val="2A6F5658"/>
    <w:rsid w:val="2AE87E9C"/>
    <w:rsid w:val="2CA55D92"/>
    <w:rsid w:val="2DFE000A"/>
    <w:rsid w:val="2EAA7273"/>
    <w:rsid w:val="30264F93"/>
    <w:rsid w:val="30457966"/>
    <w:rsid w:val="307229BB"/>
    <w:rsid w:val="30D17031"/>
    <w:rsid w:val="31A00DEF"/>
    <w:rsid w:val="34AD6CB8"/>
    <w:rsid w:val="350C0F6F"/>
    <w:rsid w:val="365255CD"/>
    <w:rsid w:val="36B63847"/>
    <w:rsid w:val="36ED23D2"/>
    <w:rsid w:val="377315B4"/>
    <w:rsid w:val="388E23A9"/>
    <w:rsid w:val="39474AF9"/>
    <w:rsid w:val="3A9D2277"/>
    <w:rsid w:val="3AA641C2"/>
    <w:rsid w:val="3BC246BC"/>
    <w:rsid w:val="3C6A7D47"/>
    <w:rsid w:val="3DFB5825"/>
    <w:rsid w:val="3E852ECC"/>
    <w:rsid w:val="3F974BC6"/>
    <w:rsid w:val="3FE939FA"/>
    <w:rsid w:val="40315818"/>
    <w:rsid w:val="40EE7B77"/>
    <w:rsid w:val="41C8636A"/>
    <w:rsid w:val="42250FE1"/>
    <w:rsid w:val="42ED3E57"/>
    <w:rsid w:val="43013CD0"/>
    <w:rsid w:val="43771BC1"/>
    <w:rsid w:val="452C347A"/>
    <w:rsid w:val="45B43ACA"/>
    <w:rsid w:val="45DF0AAD"/>
    <w:rsid w:val="46EE021F"/>
    <w:rsid w:val="473A1672"/>
    <w:rsid w:val="47640250"/>
    <w:rsid w:val="47EA6F23"/>
    <w:rsid w:val="492C3FDA"/>
    <w:rsid w:val="4C530D70"/>
    <w:rsid w:val="4C9557AE"/>
    <w:rsid w:val="4D2C19CD"/>
    <w:rsid w:val="4E963B00"/>
    <w:rsid w:val="4FAE052E"/>
    <w:rsid w:val="4FBF3496"/>
    <w:rsid w:val="4FCA62FD"/>
    <w:rsid w:val="5022365F"/>
    <w:rsid w:val="51211D00"/>
    <w:rsid w:val="515B57D3"/>
    <w:rsid w:val="519E11F8"/>
    <w:rsid w:val="52E02163"/>
    <w:rsid w:val="5328198F"/>
    <w:rsid w:val="54BA6187"/>
    <w:rsid w:val="562C71CB"/>
    <w:rsid w:val="56F23927"/>
    <w:rsid w:val="5927729E"/>
    <w:rsid w:val="59C91A3D"/>
    <w:rsid w:val="5B5465B2"/>
    <w:rsid w:val="5B741C2E"/>
    <w:rsid w:val="5C8B2538"/>
    <w:rsid w:val="5CF704BE"/>
    <w:rsid w:val="5EDA0E7D"/>
    <w:rsid w:val="5EF33980"/>
    <w:rsid w:val="5F1E3087"/>
    <w:rsid w:val="5F7B332D"/>
    <w:rsid w:val="60CD769D"/>
    <w:rsid w:val="613A1386"/>
    <w:rsid w:val="61AA519F"/>
    <w:rsid w:val="61EC4F05"/>
    <w:rsid w:val="620C3034"/>
    <w:rsid w:val="62F548BF"/>
    <w:rsid w:val="63130CF4"/>
    <w:rsid w:val="634D5986"/>
    <w:rsid w:val="657C122A"/>
    <w:rsid w:val="68250C8B"/>
    <w:rsid w:val="68673087"/>
    <w:rsid w:val="689961C5"/>
    <w:rsid w:val="69796AD5"/>
    <w:rsid w:val="6A9E3BC5"/>
    <w:rsid w:val="6BD242C3"/>
    <w:rsid w:val="6C0E5026"/>
    <w:rsid w:val="6CE90E0E"/>
    <w:rsid w:val="6D783E47"/>
    <w:rsid w:val="6E604201"/>
    <w:rsid w:val="6F6359F8"/>
    <w:rsid w:val="6F870F12"/>
    <w:rsid w:val="6FFA68B6"/>
    <w:rsid w:val="707060E9"/>
    <w:rsid w:val="70A5511E"/>
    <w:rsid w:val="722013F6"/>
    <w:rsid w:val="730B0DA0"/>
    <w:rsid w:val="73107701"/>
    <w:rsid w:val="735E4F12"/>
    <w:rsid w:val="73CF70DA"/>
    <w:rsid w:val="74AD1790"/>
    <w:rsid w:val="750E6C6B"/>
    <w:rsid w:val="753405B6"/>
    <w:rsid w:val="75D20C5A"/>
    <w:rsid w:val="75ED0418"/>
    <w:rsid w:val="75F775C6"/>
    <w:rsid w:val="75FF6A5C"/>
    <w:rsid w:val="777F5E2C"/>
    <w:rsid w:val="779C5DA3"/>
    <w:rsid w:val="78096020"/>
    <w:rsid w:val="79050651"/>
    <w:rsid w:val="79D60B27"/>
    <w:rsid w:val="7A9B34CA"/>
    <w:rsid w:val="7AEC00ED"/>
    <w:rsid w:val="7B5967D3"/>
    <w:rsid w:val="7C4D0079"/>
    <w:rsid w:val="7D556989"/>
    <w:rsid w:val="7E0057DC"/>
    <w:rsid w:val="7F733074"/>
    <w:rsid w:val="7F774756"/>
    <w:rsid w:val="7FC765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99"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qFormat="1" w:unhideWhenUsed="0" w:uiPriority="99"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99" w:semiHidden="0" w:name="List Bullet"/>
    <w:lsdException w:qFormat="1" w:unhideWhenUsed="0" w:uiPriority="99"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99" w:semiHidden="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uiPriority="0" w:name="Table List 2"/>
    <w:lsdException w:uiPriority="0" w:name="Table List 3"/>
    <w:lsdException w:qFormat="1" w:unhideWhenUsed="0" w:uiPriority="0" w:semiHidden="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13"/>
    <w:qFormat/>
    <w:uiPriority w:val="9"/>
    <w:pPr>
      <w:keepNext/>
      <w:keepLines/>
      <w:numPr>
        <w:ilvl w:val="0"/>
        <w:numId w:val="1"/>
      </w:numPr>
      <w:spacing w:line="360" w:lineRule="auto"/>
      <w:outlineLvl w:val="0"/>
    </w:pPr>
    <w:rPr>
      <w:b/>
      <w:bCs/>
      <w:kern w:val="44"/>
      <w:sz w:val="32"/>
      <w:szCs w:val="44"/>
    </w:rPr>
  </w:style>
  <w:style w:type="paragraph" w:styleId="5">
    <w:name w:val="heading 2"/>
    <w:basedOn w:val="1"/>
    <w:next w:val="1"/>
    <w:link w:val="114"/>
    <w:qFormat/>
    <w:uiPriority w:val="0"/>
    <w:pPr>
      <w:keepNext/>
      <w:keepLines/>
      <w:spacing w:before="260" w:after="260" w:line="415" w:lineRule="auto"/>
      <w:jc w:val="center"/>
      <w:outlineLvl w:val="1"/>
    </w:pPr>
    <w:rPr>
      <w:rFonts w:ascii="Arial" w:hAnsi="Arial"/>
      <w:b/>
      <w:bCs/>
      <w:sz w:val="24"/>
      <w:szCs w:val="32"/>
    </w:rPr>
  </w:style>
  <w:style w:type="paragraph" w:styleId="6">
    <w:name w:val="heading 3"/>
    <w:basedOn w:val="1"/>
    <w:next w:val="1"/>
    <w:link w:val="115"/>
    <w:qFormat/>
    <w:uiPriority w:val="0"/>
    <w:pPr>
      <w:keepNext/>
      <w:keepLines/>
      <w:spacing w:line="360" w:lineRule="auto"/>
      <w:outlineLvl w:val="2"/>
    </w:pPr>
    <w:rPr>
      <w:b/>
      <w:bCs/>
      <w:sz w:val="24"/>
      <w:szCs w:val="32"/>
    </w:rPr>
  </w:style>
  <w:style w:type="paragraph" w:styleId="7">
    <w:name w:val="heading 4"/>
    <w:basedOn w:val="1"/>
    <w:next w:val="1"/>
    <w:link w:val="116"/>
    <w:qFormat/>
    <w:uiPriority w:val="0"/>
    <w:pPr>
      <w:keepNext/>
      <w:keepLines/>
      <w:spacing w:line="360" w:lineRule="auto"/>
      <w:outlineLvl w:val="3"/>
    </w:pPr>
    <w:rPr>
      <w:rFonts w:ascii="Arial" w:hAnsi="Arial"/>
      <w:b/>
      <w:bCs/>
      <w:szCs w:val="28"/>
    </w:rPr>
  </w:style>
  <w:style w:type="paragraph" w:styleId="8">
    <w:name w:val="heading 5"/>
    <w:basedOn w:val="1"/>
    <w:next w:val="9"/>
    <w:link w:val="118"/>
    <w:qFormat/>
    <w:uiPriority w:val="0"/>
    <w:pPr>
      <w:keepNext/>
      <w:keepLines/>
      <w:tabs>
        <w:tab w:val="left" w:pos="1008"/>
      </w:tabs>
      <w:spacing w:before="280" w:after="290" w:line="376" w:lineRule="auto"/>
      <w:outlineLvl w:val="4"/>
    </w:pPr>
    <w:rPr>
      <w:b/>
      <w:sz w:val="28"/>
    </w:rPr>
  </w:style>
  <w:style w:type="paragraph" w:styleId="10">
    <w:name w:val="heading 6"/>
    <w:basedOn w:val="1"/>
    <w:next w:val="9"/>
    <w:link w:val="119"/>
    <w:qFormat/>
    <w:uiPriority w:val="0"/>
    <w:pPr>
      <w:keepNext/>
      <w:keepLines/>
      <w:tabs>
        <w:tab w:val="left" w:pos="1152"/>
      </w:tabs>
      <w:spacing w:before="240" w:after="64" w:line="320" w:lineRule="auto"/>
      <w:outlineLvl w:val="5"/>
    </w:pPr>
    <w:rPr>
      <w:rFonts w:ascii="Arial" w:hAnsi="Arial" w:eastAsia="黑体"/>
      <w:b/>
      <w:sz w:val="24"/>
    </w:rPr>
  </w:style>
  <w:style w:type="paragraph" w:styleId="11">
    <w:name w:val="heading 7"/>
    <w:basedOn w:val="1"/>
    <w:next w:val="1"/>
    <w:link w:val="120"/>
    <w:qFormat/>
    <w:uiPriority w:val="0"/>
    <w:pPr>
      <w:keepNext/>
      <w:keepLines/>
      <w:tabs>
        <w:tab w:val="left" w:pos="1296"/>
      </w:tabs>
      <w:spacing w:before="240" w:after="64" w:line="320" w:lineRule="auto"/>
      <w:outlineLvl w:val="6"/>
    </w:pPr>
    <w:rPr>
      <w:b/>
      <w:sz w:val="24"/>
    </w:rPr>
  </w:style>
  <w:style w:type="paragraph" w:styleId="12">
    <w:name w:val="heading 8"/>
    <w:basedOn w:val="1"/>
    <w:next w:val="9"/>
    <w:link w:val="121"/>
    <w:qFormat/>
    <w:uiPriority w:val="0"/>
    <w:pPr>
      <w:keepNext/>
      <w:keepLines/>
      <w:tabs>
        <w:tab w:val="left" w:pos="1440"/>
      </w:tabs>
      <w:spacing w:before="240" w:after="64" w:line="320" w:lineRule="auto"/>
      <w:outlineLvl w:val="7"/>
    </w:pPr>
    <w:rPr>
      <w:rFonts w:ascii="Arial" w:hAnsi="Arial" w:eastAsia="黑体"/>
      <w:sz w:val="24"/>
    </w:rPr>
  </w:style>
  <w:style w:type="paragraph" w:styleId="13">
    <w:name w:val="heading 9"/>
    <w:basedOn w:val="1"/>
    <w:next w:val="9"/>
    <w:link w:val="122"/>
    <w:qFormat/>
    <w:uiPriority w:val="0"/>
    <w:pPr>
      <w:keepNext/>
      <w:keepLines/>
      <w:tabs>
        <w:tab w:val="left" w:pos="1584"/>
      </w:tabs>
      <w:spacing w:before="240" w:after="64" w:line="320" w:lineRule="auto"/>
      <w:outlineLvl w:val="8"/>
    </w:pPr>
    <w:rPr>
      <w:rFonts w:ascii="Arial" w:hAnsi="Arial" w:eastAsia="黑体"/>
      <w:sz w:val="24"/>
    </w:rPr>
  </w:style>
  <w:style w:type="character" w:default="1" w:styleId="99">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widowControl/>
      <w:overflowPunct w:val="0"/>
      <w:autoSpaceDE w:val="0"/>
      <w:autoSpaceDN w:val="0"/>
      <w:adjustRightInd w:val="0"/>
      <w:ind w:firstLine="420"/>
      <w:textAlignment w:val="baseline"/>
    </w:pPr>
    <w:rPr>
      <w:rFonts w:ascii="宋体"/>
      <w:kern w:val="0"/>
      <w:szCs w:val="20"/>
    </w:rPr>
  </w:style>
  <w:style w:type="paragraph" w:styleId="3">
    <w:name w:val="macro"/>
    <w:link w:val="396"/>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Lines="52" w:afterLines="52"/>
      <w:ind w:firstLine="420"/>
    </w:pPr>
    <w:rPr>
      <w:rFonts w:ascii="Courier New" w:hAnsi="Courier New" w:eastAsia="宋体" w:cs="Times New Roman"/>
      <w:kern w:val="2"/>
      <w:sz w:val="24"/>
      <w:szCs w:val="24"/>
      <w:lang w:val="en-US" w:eastAsia="zh-CN" w:bidi="ar-SA"/>
    </w:rPr>
  </w:style>
  <w:style w:type="paragraph" w:styleId="9">
    <w:name w:val="Normal Indent"/>
    <w:basedOn w:val="1"/>
    <w:link w:val="117"/>
    <w:qFormat/>
    <w:uiPriority w:val="0"/>
    <w:pPr>
      <w:widowControl/>
      <w:ind w:firstLine="420" w:firstLineChars="200"/>
      <w:jc w:val="left"/>
    </w:pPr>
  </w:style>
  <w:style w:type="paragraph" w:styleId="14">
    <w:name w:val="List 3"/>
    <w:basedOn w:val="1"/>
    <w:qFormat/>
    <w:uiPriority w:val="0"/>
    <w:pPr>
      <w:spacing w:beforeLines="52" w:afterLines="52" w:line="300" w:lineRule="auto"/>
      <w:ind w:left="100" w:leftChars="400" w:hanging="200" w:hangingChars="200"/>
    </w:pPr>
    <w:rPr>
      <w:sz w:val="24"/>
    </w:rPr>
  </w:style>
  <w:style w:type="paragraph" w:styleId="15">
    <w:name w:val="toc 7"/>
    <w:basedOn w:val="1"/>
    <w:next w:val="1"/>
    <w:qFormat/>
    <w:uiPriority w:val="39"/>
    <w:pPr>
      <w:ind w:left="2520" w:leftChars="1200"/>
    </w:pPr>
  </w:style>
  <w:style w:type="paragraph" w:styleId="16">
    <w:name w:val="List Number 2"/>
    <w:basedOn w:val="1"/>
    <w:qFormat/>
    <w:uiPriority w:val="0"/>
    <w:pPr>
      <w:widowControl/>
      <w:tabs>
        <w:tab w:val="left" w:pos="780"/>
      </w:tabs>
      <w:topLinePunct/>
      <w:adjustRightInd w:val="0"/>
      <w:snapToGrid w:val="0"/>
      <w:spacing w:before="160" w:after="160" w:line="240" w:lineRule="atLeast"/>
      <w:ind w:left="780" w:hanging="360"/>
      <w:jc w:val="left"/>
    </w:pPr>
    <w:rPr>
      <w:rFonts w:ascii="Arial" w:hAnsi="Arial" w:cs="Arial"/>
      <w:szCs w:val="21"/>
    </w:rPr>
  </w:style>
  <w:style w:type="paragraph" w:styleId="17">
    <w:name w:val="table of authorities"/>
    <w:basedOn w:val="1"/>
    <w:next w:val="1"/>
    <w:qFormat/>
    <w:uiPriority w:val="0"/>
    <w:pPr>
      <w:spacing w:beforeLines="52" w:afterLines="52" w:line="300" w:lineRule="auto"/>
      <w:ind w:left="420" w:leftChars="200"/>
    </w:pPr>
    <w:rPr>
      <w:sz w:val="24"/>
    </w:rPr>
  </w:style>
  <w:style w:type="paragraph" w:styleId="18">
    <w:name w:val="Note Heading"/>
    <w:basedOn w:val="1"/>
    <w:next w:val="1"/>
    <w:link w:val="237"/>
    <w:qFormat/>
    <w:uiPriority w:val="0"/>
    <w:pPr>
      <w:spacing w:beforeLines="52" w:afterLines="52" w:line="300" w:lineRule="auto"/>
      <w:ind w:firstLine="420"/>
      <w:jc w:val="center"/>
    </w:pPr>
    <w:rPr>
      <w:sz w:val="24"/>
    </w:rPr>
  </w:style>
  <w:style w:type="paragraph" w:styleId="19">
    <w:name w:val="List Bullet 4"/>
    <w:basedOn w:val="1"/>
    <w:qFormat/>
    <w:uiPriority w:val="0"/>
    <w:pPr>
      <w:tabs>
        <w:tab w:val="left" w:pos="170"/>
      </w:tabs>
      <w:adjustRightInd w:val="0"/>
      <w:snapToGrid w:val="0"/>
      <w:spacing w:line="360" w:lineRule="auto"/>
      <w:ind w:left="170" w:hanging="170"/>
    </w:pPr>
    <w:rPr>
      <w:sz w:val="24"/>
    </w:rPr>
  </w:style>
  <w:style w:type="paragraph" w:styleId="20">
    <w:name w:val="index 8"/>
    <w:basedOn w:val="1"/>
    <w:next w:val="1"/>
    <w:qFormat/>
    <w:uiPriority w:val="0"/>
    <w:pPr>
      <w:widowControl/>
      <w:ind w:left="1920" w:hanging="240"/>
      <w:jc w:val="left"/>
    </w:pPr>
    <w:rPr>
      <w:kern w:val="0"/>
    </w:rPr>
  </w:style>
  <w:style w:type="paragraph" w:styleId="21">
    <w:name w:val="E-mail Signature"/>
    <w:basedOn w:val="1"/>
    <w:link w:val="522"/>
    <w:qFormat/>
    <w:uiPriority w:val="0"/>
    <w:pPr>
      <w:spacing w:beforeLines="52" w:afterLines="52" w:line="300" w:lineRule="auto"/>
      <w:ind w:firstLine="420"/>
    </w:pPr>
    <w:rPr>
      <w:sz w:val="24"/>
    </w:rPr>
  </w:style>
  <w:style w:type="paragraph" w:styleId="22">
    <w:name w:val="List Number"/>
    <w:basedOn w:val="1"/>
    <w:qFormat/>
    <w:uiPriority w:val="99"/>
    <w:pPr>
      <w:tabs>
        <w:tab w:val="left" w:pos="1712"/>
      </w:tabs>
      <w:adjustRightInd w:val="0"/>
      <w:snapToGrid w:val="0"/>
      <w:spacing w:line="360" w:lineRule="auto"/>
      <w:ind w:left="1712" w:hanging="453"/>
    </w:pPr>
    <w:rPr>
      <w:sz w:val="24"/>
    </w:rPr>
  </w:style>
  <w:style w:type="paragraph" w:styleId="23">
    <w:name w:val="caption"/>
    <w:next w:val="1"/>
    <w:link w:val="255"/>
    <w:qFormat/>
    <w:uiPriority w:val="35"/>
    <w:pPr>
      <w:spacing w:beforeLines="50" w:afterLines="50"/>
      <w:jc w:val="center"/>
    </w:pPr>
    <w:rPr>
      <w:rFonts w:ascii="Arial" w:hAnsi="Arial" w:eastAsia="黑体" w:cs="Times New Roman"/>
      <w:kern w:val="2"/>
      <w:sz w:val="21"/>
      <w:szCs w:val="21"/>
      <w:lang w:val="en-US" w:eastAsia="zh-CN" w:bidi="ar-SA"/>
    </w:rPr>
  </w:style>
  <w:style w:type="paragraph" w:styleId="24">
    <w:name w:val="index 5"/>
    <w:basedOn w:val="1"/>
    <w:next w:val="1"/>
    <w:qFormat/>
    <w:uiPriority w:val="0"/>
    <w:pPr>
      <w:widowControl/>
      <w:ind w:left="1200" w:hanging="240"/>
      <w:jc w:val="left"/>
    </w:pPr>
    <w:rPr>
      <w:kern w:val="0"/>
    </w:rPr>
  </w:style>
  <w:style w:type="paragraph" w:styleId="25">
    <w:name w:val="List Bullet"/>
    <w:basedOn w:val="1"/>
    <w:qFormat/>
    <w:uiPriority w:val="99"/>
    <w:pPr>
      <w:widowControl/>
      <w:tabs>
        <w:tab w:val="left" w:pos="1080"/>
      </w:tabs>
      <w:ind w:left="1080" w:hanging="360"/>
      <w:jc w:val="left"/>
    </w:pPr>
    <w:rPr>
      <w:kern w:val="0"/>
    </w:rPr>
  </w:style>
  <w:style w:type="paragraph" w:styleId="26">
    <w:name w:val="envelope address"/>
    <w:basedOn w:val="1"/>
    <w:qFormat/>
    <w:uiPriority w:val="0"/>
    <w:pPr>
      <w:framePr w:w="7920" w:h="1980" w:hRule="exact" w:hSpace="180" w:wrap="around" w:vAnchor="margin" w:hAnchor="page" w:xAlign="center" w:yAlign="bottom"/>
      <w:snapToGrid w:val="0"/>
      <w:spacing w:beforeLines="52" w:afterLines="52" w:line="300" w:lineRule="auto"/>
      <w:ind w:left="100" w:leftChars="1400" w:firstLine="420"/>
    </w:pPr>
    <w:rPr>
      <w:rFonts w:ascii="Arial" w:hAnsi="Arial" w:cs="Arial"/>
      <w:sz w:val="24"/>
    </w:rPr>
  </w:style>
  <w:style w:type="paragraph" w:styleId="27">
    <w:name w:val="Document Map"/>
    <w:basedOn w:val="1"/>
    <w:link w:val="243"/>
    <w:unhideWhenUsed/>
    <w:qFormat/>
    <w:uiPriority w:val="99"/>
    <w:rPr>
      <w:rFonts w:ascii="宋体"/>
      <w:sz w:val="18"/>
      <w:szCs w:val="18"/>
    </w:rPr>
  </w:style>
  <w:style w:type="paragraph" w:styleId="28">
    <w:name w:val="toa heading"/>
    <w:basedOn w:val="1"/>
    <w:next w:val="1"/>
    <w:qFormat/>
    <w:uiPriority w:val="0"/>
    <w:pPr>
      <w:spacing w:before="120" w:line="360" w:lineRule="auto"/>
    </w:pPr>
    <w:rPr>
      <w:rFonts w:ascii="Arial" w:hAnsi="Arial" w:cs="Arial"/>
      <w:color w:val="000000"/>
      <w:sz w:val="24"/>
    </w:rPr>
  </w:style>
  <w:style w:type="paragraph" w:styleId="29">
    <w:name w:val="annotation text"/>
    <w:basedOn w:val="1"/>
    <w:link w:val="169"/>
    <w:qFormat/>
    <w:uiPriority w:val="0"/>
    <w:pPr>
      <w:jc w:val="left"/>
    </w:pPr>
  </w:style>
  <w:style w:type="paragraph" w:styleId="30">
    <w:name w:val="index 6"/>
    <w:basedOn w:val="1"/>
    <w:next w:val="1"/>
    <w:qFormat/>
    <w:uiPriority w:val="0"/>
    <w:pPr>
      <w:widowControl/>
      <w:ind w:left="1440" w:hanging="240"/>
      <w:jc w:val="left"/>
    </w:pPr>
    <w:rPr>
      <w:kern w:val="0"/>
    </w:rPr>
  </w:style>
  <w:style w:type="paragraph" w:styleId="31">
    <w:name w:val="Salutation"/>
    <w:basedOn w:val="1"/>
    <w:next w:val="1"/>
    <w:link w:val="404"/>
    <w:qFormat/>
    <w:uiPriority w:val="0"/>
    <w:pPr>
      <w:adjustRightInd w:val="0"/>
      <w:spacing w:line="312" w:lineRule="atLeast"/>
      <w:textAlignment w:val="baseline"/>
    </w:pPr>
    <w:rPr>
      <w:rFonts w:ascii="宋体"/>
      <w:kern w:val="0"/>
      <w:sz w:val="24"/>
      <w:szCs w:val="20"/>
    </w:rPr>
  </w:style>
  <w:style w:type="paragraph" w:styleId="32">
    <w:name w:val="Body Text 3"/>
    <w:basedOn w:val="1"/>
    <w:link w:val="354"/>
    <w:qFormat/>
    <w:uiPriority w:val="0"/>
    <w:rPr>
      <w:rFonts w:ascii="宋体"/>
      <w:sz w:val="24"/>
      <w:szCs w:val="20"/>
    </w:rPr>
  </w:style>
  <w:style w:type="paragraph" w:styleId="33">
    <w:name w:val="Closing"/>
    <w:basedOn w:val="1"/>
    <w:link w:val="134"/>
    <w:qFormat/>
    <w:uiPriority w:val="0"/>
    <w:pPr>
      <w:spacing w:beforeLines="52" w:afterLines="52" w:line="300" w:lineRule="auto"/>
      <w:ind w:left="100" w:leftChars="2100" w:firstLine="420"/>
    </w:pPr>
    <w:rPr>
      <w:sz w:val="24"/>
    </w:rPr>
  </w:style>
  <w:style w:type="paragraph" w:styleId="34">
    <w:name w:val="List Bullet 3"/>
    <w:basedOn w:val="1"/>
    <w:qFormat/>
    <w:uiPriority w:val="0"/>
    <w:pPr>
      <w:tabs>
        <w:tab w:val="left" w:pos="2126"/>
      </w:tabs>
      <w:adjustRightInd w:val="0"/>
      <w:snapToGrid w:val="0"/>
      <w:spacing w:line="360" w:lineRule="auto"/>
      <w:ind w:left="2126" w:hanging="425"/>
    </w:pPr>
    <w:rPr>
      <w:sz w:val="24"/>
    </w:rPr>
  </w:style>
  <w:style w:type="paragraph" w:styleId="35">
    <w:name w:val="Body Text"/>
    <w:basedOn w:val="1"/>
    <w:next w:val="1"/>
    <w:link w:val="335"/>
    <w:qFormat/>
    <w:uiPriority w:val="0"/>
    <w:pPr>
      <w:spacing w:after="120"/>
    </w:pPr>
  </w:style>
  <w:style w:type="paragraph" w:styleId="36">
    <w:name w:val="Body Text Indent"/>
    <w:basedOn w:val="1"/>
    <w:link w:val="342"/>
    <w:qFormat/>
    <w:uiPriority w:val="0"/>
    <w:pPr>
      <w:ind w:left="585" w:firstLine="585"/>
      <w:jc w:val="left"/>
    </w:pPr>
    <w:rPr>
      <w:sz w:val="24"/>
    </w:rPr>
  </w:style>
  <w:style w:type="paragraph" w:styleId="37">
    <w:name w:val="List Number 3"/>
    <w:basedOn w:val="1"/>
    <w:qFormat/>
    <w:uiPriority w:val="0"/>
    <w:pPr>
      <w:tabs>
        <w:tab w:val="left" w:pos="2313"/>
      </w:tabs>
      <w:adjustRightInd w:val="0"/>
      <w:snapToGrid w:val="0"/>
      <w:spacing w:line="360" w:lineRule="auto"/>
      <w:ind w:left="2313" w:hanging="601"/>
    </w:pPr>
    <w:rPr>
      <w:sz w:val="24"/>
    </w:rPr>
  </w:style>
  <w:style w:type="paragraph" w:styleId="38">
    <w:name w:val="List 2"/>
    <w:basedOn w:val="1"/>
    <w:qFormat/>
    <w:uiPriority w:val="0"/>
    <w:pPr>
      <w:ind w:left="100" w:leftChars="200" w:hanging="200" w:hangingChars="200"/>
    </w:pPr>
  </w:style>
  <w:style w:type="paragraph" w:styleId="39">
    <w:name w:val="List Continue"/>
    <w:basedOn w:val="1"/>
    <w:qFormat/>
    <w:uiPriority w:val="0"/>
    <w:pPr>
      <w:spacing w:beforeLines="52" w:afterLines="52" w:line="300" w:lineRule="auto"/>
      <w:ind w:left="420" w:leftChars="200" w:firstLine="420"/>
    </w:pPr>
    <w:rPr>
      <w:sz w:val="24"/>
    </w:rPr>
  </w:style>
  <w:style w:type="paragraph" w:styleId="40">
    <w:name w:val="Block Text"/>
    <w:basedOn w:val="1"/>
    <w:qFormat/>
    <w:uiPriority w:val="0"/>
    <w:pPr>
      <w:spacing w:after="120"/>
      <w:ind w:left="1440" w:leftChars="700" w:right="1440" w:rightChars="700"/>
    </w:pPr>
  </w:style>
  <w:style w:type="paragraph" w:styleId="41">
    <w:name w:val="List Bullet 2"/>
    <w:basedOn w:val="1"/>
    <w:qFormat/>
    <w:uiPriority w:val="0"/>
    <w:pPr>
      <w:tabs>
        <w:tab w:val="left" w:pos="2040"/>
      </w:tabs>
      <w:adjustRightInd w:val="0"/>
      <w:snapToGrid w:val="0"/>
      <w:spacing w:line="360" w:lineRule="auto"/>
      <w:ind w:left="2040" w:hanging="360"/>
    </w:pPr>
    <w:rPr>
      <w:sz w:val="24"/>
    </w:rPr>
  </w:style>
  <w:style w:type="paragraph" w:styleId="42">
    <w:name w:val="HTML Address"/>
    <w:basedOn w:val="1"/>
    <w:link w:val="394"/>
    <w:qFormat/>
    <w:uiPriority w:val="0"/>
    <w:pPr>
      <w:spacing w:beforeLines="52" w:afterLines="52" w:line="300" w:lineRule="auto"/>
      <w:ind w:firstLine="420"/>
    </w:pPr>
    <w:rPr>
      <w:i/>
      <w:iCs/>
      <w:sz w:val="24"/>
    </w:rPr>
  </w:style>
  <w:style w:type="paragraph" w:styleId="43">
    <w:name w:val="index 4"/>
    <w:basedOn w:val="1"/>
    <w:next w:val="1"/>
    <w:qFormat/>
    <w:uiPriority w:val="0"/>
    <w:pPr>
      <w:widowControl/>
      <w:ind w:left="960" w:hanging="240"/>
      <w:jc w:val="left"/>
    </w:pPr>
    <w:rPr>
      <w:rFonts w:ascii="Verdana" w:hAnsi="Verdana"/>
      <w:kern w:val="0"/>
      <w:sz w:val="18"/>
    </w:rPr>
  </w:style>
  <w:style w:type="paragraph" w:styleId="44">
    <w:name w:val="toc 5"/>
    <w:basedOn w:val="1"/>
    <w:next w:val="1"/>
    <w:qFormat/>
    <w:uiPriority w:val="39"/>
    <w:pPr>
      <w:ind w:left="1680" w:leftChars="800"/>
    </w:pPr>
  </w:style>
  <w:style w:type="paragraph" w:styleId="45">
    <w:name w:val="toc 3"/>
    <w:basedOn w:val="1"/>
    <w:next w:val="1"/>
    <w:qFormat/>
    <w:uiPriority w:val="39"/>
    <w:pPr>
      <w:ind w:firstLine="200" w:firstLineChars="200"/>
    </w:pPr>
  </w:style>
  <w:style w:type="paragraph" w:styleId="46">
    <w:name w:val="Plain Text"/>
    <w:basedOn w:val="1"/>
    <w:link w:val="233"/>
    <w:qFormat/>
    <w:uiPriority w:val="0"/>
    <w:pPr>
      <w:spacing w:line="360" w:lineRule="auto"/>
      <w:ind w:firstLine="540"/>
      <w:jc w:val="left"/>
    </w:pPr>
    <w:rPr>
      <w:rFonts w:ascii="宋体" w:hAnsi="Courier New"/>
      <w:spacing w:val="5"/>
    </w:rPr>
  </w:style>
  <w:style w:type="paragraph" w:styleId="47">
    <w:name w:val="List Bullet 5"/>
    <w:basedOn w:val="1"/>
    <w:qFormat/>
    <w:uiPriority w:val="0"/>
    <w:pPr>
      <w:widowControl/>
      <w:tabs>
        <w:tab w:val="left" w:pos="2040"/>
      </w:tabs>
      <w:topLinePunct/>
      <w:adjustRightInd w:val="0"/>
      <w:snapToGrid w:val="0"/>
      <w:spacing w:before="160" w:after="160" w:line="240" w:lineRule="atLeast"/>
      <w:ind w:left="2040" w:hanging="360"/>
      <w:jc w:val="left"/>
    </w:pPr>
    <w:rPr>
      <w:rFonts w:ascii="Arial" w:hAnsi="Arial" w:cs="Arial"/>
      <w:szCs w:val="21"/>
    </w:rPr>
  </w:style>
  <w:style w:type="paragraph" w:styleId="48">
    <w:name w:val="List Number 4"/>
    <w:basedOn w:val="1"/>
    <w:qFormat/>
    <w:uiPriority w:val="0"/>
    <w:pPr>
      <w:tabs>
        <w:tab w:val="left" w:pos="0"/>
      </w:tabs>
      <w:adjustRightInd w:val="0"/>
      <w:snapToGrid w:val="0"/>
      <w:spacing w:line="360" w:lineRule="auto"/>
      <w:ind w:firstLine="1259"/>
    </w:pPr>
    <w:rPr>
      <w:sz w:val="24"/>
    </w:rPr>
  </w:style>
  <w:style w:type="paragraph" w:styleId="49">
    <w:name w:val="toc 8"/>
    <w:basedOn w:val="1"/>
    <w:next w:val="1"/>
    <w:qFormat/>
    <w:uiPriority w:val="39"/>
    <w:pPr>
      <w:ind w:left="2940" w:leftChars="1400"/>
    </w:pPr>
  </w:style>
  <w:style w:type="paragraph" w:styleId="50">
    <w:name w:val="index 3"/>
    <w:basedOn w:val="1"/>
    <w:next w:val="1"/>
    <w:qFormat/>
    <w:uiPriority w:val="99"/>
    <w:pPr>
      <w:adjustRightInd w:val="0"/>
      <w:snapToGrid w:val="0"/>
      <w:spacing w:line="360" w:lineRule="auto"/>
      <w:ind w:firstLine="433" w:firstLineChars="199"/>
    </w:pPr>
    <w:rPr>
      <w:sz w:val="24"/>
      <w:szCs w:val="20"/>
    </w:rPr>
  </w:style>
  <w:style w:type="paragraph" w:styleId="51">
    <w:name w:val="Date"/>
    <w:basedOn w:val="1"/>
    <w:next w:val="1"/>
    <w:link w:val="239"/>
    <w:qFormat/>
    <w:uiPriority w:val="0"/>
    <w:pPr>
      <w:ind w:left="100" w:leftChars="2500"/>
    </w:pPr>
  </w:style>
  <w:style w:type="paragraph" w:styleId="52">
    <w:name w:val="Body Text Indent 2"/>
    <w:basedOn w:val="1"/>
    <w:link w:val="347"/>
    <w:qFormat/>
    <w:uiPriority w:val="0"/>
    <w:pPr>
      <w:spacing w:after="120" w:line="480" w:lineRule="auto"/>
      <w:ind w:left="420" w:leftChars="200"/>
    </w:pPr>
  </w:style>
  <w:style w:type="paragraph" w:styleId="53">
    <w:name w:val="endnote text"/>
    <w:basedOn w:val="1"/>
    <w:link w:val="395"/>
    <w:qFormat/>
    <w:uiPriority w:val="0"/>
    <w:pPr>
      <w:snapToGrid w:val="0"/>
      <w:spacing w:beforeLines="52" w:afterLines="52" w:line="300" w:lineRule="auto"/>
      <w:ind w:firstLine="420"/>
      <w:jc w:val="left"/>
    </w:pPr>
    <w:rPr>
      <w:sz w:val="24"/>
    </w:rPr>
  </w:style>
  <w:style w:type="paragraph" w:styleId="54">
    <w:name w:val="List Continue 5"/>
    <w:basedOn w:val="1"/>
    <w:qFormat/>
    <w:uiPriority w:val="0"/>
    <w:pPr>
      <w:spacing w:beforeLines="52" w:afterLines="52" w:line="300" w:lineRule="auto"/>
      <w:ind w:left="2100" w:leftChars="1000" w:firstLine="420"/>
    </w:pPr>
    <w:rPr>
      <w:sz w:val="24"/>
    </w:rPr>
  </w:style>
  <w:style w:type="paragraph" w:styleId="55">
    <w:name w:val="Balloon Text"/>
    <w:basedOn w:val="1"/>
    <w:link w:val="471"/>
    <w:qFormat/>
    <w:uiPriority w:val="0"/>
    <w:rPr>
      <w:sz w:val="18"/>
      <w:szCs w:val="18"/>
    </w:rPr>
  </w:style>
  <w:style w:type="paragraph" w:styleId="56">
    <w:name w:val="footer"/>
    <w:basedOn w:val="1"/>
    <w:link w:val="24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left"/>
    </w:pPr>
    <w:rPr>
      <w:sz w:val="18"/>
      <w:szCs w:val="18"/>
    </w:rPr>
  </w:style>
  <w:style w:type="paragraph" w:styleId="57">
    <w:name w:val="envelope return"/>
    <w:basedOn w:val="1"/>
    <w:qFormat/>
    <w:uiPriority w:val="0"/>
    <w:pPr>
      <w:snapToGrid w:val="0"/>
      <w:spacing w:beforeLines="52" w:afterLines="52" w:line="300" w:lineRule="auto"/>
      <w:ind w:firstLine="420"/>
    </w:pPr>
    <w:rPr>
      <w:rFonts w:ascii="Arial" w:hAnsi="Arial" w:cs="Arial"/>
      <w:sz w:val="24"/>
    </w:rPr>
  </w:style>
  <w:style w:type="paragraph" w:styleId="58">
    <w:name w:val="header"/>
    <w:basedOn w:val="1"/>
    <w:link w:val="341"/>
    <w:qFormat/>
    <w:uiPriority w:val="0"/>
    <w:pPr>
      <w:pBdr>
        <w:bottom w:val="single" w:color="auto" w:sz="6" w:space="1"/>
      </w:pBdr>
      <w:tabs>
        <w:tab w:val="center" w:pos="4153"/>
        <w:tab w:val="right" w:pos="8306"/>
      </w:tabs>
      <w:snapToGrid w:val="0"/>
      <w:ind w:left="210" w:leftChars="100"/>
      <w:jc w:val="center"/>
    </w:pPr>
    <w:rPr>
      <w:sz w:val="18"/>
      <w:szCs w:val="18"/>
    </w:rPr>
  </w:style>
  <w:style w:type="paragraph" w:styleId="59">
    <w:name w:val="Signature"/>
    <w:basedOn w:val="1"/>
    <w:link w:val="230"/>
    <w:qFormat/>
    <w:uiPriority w:val="0"/>
    <w:pPr>
      <w:adjustRightInd w:val="0"/>
      <w:spacing w:after="600" w:line="312" w:lineRule="atLeast"/>
      <w:jc w:val="center"/>
      <w:textAlignment w:val="baseline"/>
    </w:pPr>
    <w:rPr>
      <w:rFonts w:eastAsia="仿宋_GB2312"/>
      <w:kern w:val="0"/>
      <w:sz w:val="24"/>
      <w:szCs w:val="20"/>
    </w:rPr>
  </w:style>
  <w:style w:type="paragraph" w:styleId="60">
    <w:name w:val="toc 1"/>
    <w:basedOn w:val="1"/>
    <w:next w:val="1"/>
    <w:qFormat/>
    <w:uiPriority w:val="39"/>
    <w:pPr>
      <w:adjustRightInd w:val="0"/>
      <w:snapToGrid w:val="0"/>
    </w:pPr>
    <w:rPr>
      <w:b/>
    </w:rPr>
  </w:style>
  <w:style w:type="paragraph" w:styleId="61">
    <w:name w:val="List Continue 4"/>
    <w:basedOn w:val="1"/>
    <w:qFormat/>
    <w:uiPriority w:val="0"/>
    <w:pPr>
      <w:spacing w:beforeLines="52" w:afterLines="52" w:line="300" w:lineRule="auto"/>
      <w:ind w:left="1680" w:leftChars="800" w:firstLine="420"/>
    </w:pPr>
    <w:rPr>
      <w:sz w:val="24"/>
    </w:rPr>
  </w:style>
  <w:style w:type="paragraph" w:styleId="62">
    <w:name w:val="toc 4"/>
    <w:basedOn w:val="1"/>
    <w:next w:val="1"/>
    <w:qFormat/>
    <w:uiPriority w:val="39"/>
    <w:pPr>
      <w:tabs>
        <w:tab w:val="right" w:leader="dot" w:pos="9060"/>
      </w:tabs>
      <w:ind w:left="420" w:leftChars="200"/>
    </w:pPr>
  </w:style>
  <w:style w:type="paragraph" w:styleId="63">
    <w:name w:val="index heading"/>
    <w:basedOn w:val="1"/>
    <w:next w:val="64"/>
    <w:qFormat/>
    <w:uiPriority w:val="0"/>
    <w:pPr>
      <w:widowControl/>
      <w:jc w:val="left"/>
    </w:pPr>
    <w:rPr>
      <w:kern w:val="0"/>
    </w:rPr>
  </w:style>
  <w:style w:type="paragraph" w:styleId="64">
    <w:name w:val="index 1"/>
    <w:basedOn w:val="1"/>
    <w:next w:val="1"/>
    <w:qFormat/>
    <w:uiPriority w:val="0"/>
    <w:pPr>
      <w:adjustRightInd w:val="0"/>
      <w:spacing w:before="40" w:after="40" w:line="360" w:lineRule="auto"/>
      <w:ind w:firstLine="200" w:firstLineChars="200"/>
      <w:textAlignment w:val="baseline"/>
    </w:pPr>
    <w:rPr>
      <w:kern w:val="0"/>
      <w:sz w:val="24"/>
      <w:szCs w:val="20"/>
    </w:rPr>
  </w:style>
  <w:style w:type="paragraph" w:styleId="65">
    <w:name w:val="Subtitle"/>
    <w:basedOn w:val="1"/>
    <w:next w:val="1"/>
    <w:link w:val="302"/>
    <w:qFormat/>
    <w:uiPriority w:val="11"/>
    <w:pPr>
      <w:spacing w:before="240" w:after="60" w:line="312" w:lineRule="auto"/>
      <w:ind w:firstLine="200" w:firstLineChars="200"/>
      <w:jc w:val="center"/>
      <w:outlineLvl w:val="1"/>
    </w:pPr>
    <w:rPr>
      <w:rFonts w:ascii="Cambria" w:hAnsi="Cambria"/>
      <w:b/>
      <w:bCs/>
      <w:kern w:val="28"/>
      <w:sz w:val="32"/>
      <w:szCs w:val="32"/>
    </w:rPr>
  </w:style>
  <w:style w:type="paragraph" w:styleId="66">
    <w:name w:val="List Number 5"/>
    <w:basedOn w:val="1"/>
    <w:qFormat/>
    <w:uiPriority w:val="0"/>
    <w:pPr>
      <w:tabs>
        <w:tab w:val="left" w:pos="1247"/>
      </w:tabs>
      <w:adjustRightInd w:val="0"/>
      <w:snapToGrid w:val="0"/>
      <w:spacing w:line="360" w:lineRule="auto"/>
      <w:ind w:left="1247" w:hanging="1247"/>
    </w:pPr>
    <w:rPr>
      <w:sz w:val="24"/>
    </w:rPr>
  </w:style>
  <w:style w:type="paragraph" w:styleId="67">
    <w:name w:val="List"/>
    <w:basedOn w:val="1"/>
    <w:qFormat/>
    <w:uiPriority w:val="0"/>
    <w:pPr>
      <w:spacing w:beforeLines="52" w:afterLines="52" w:line="300" w:lineRule="auto"/>
      <w:ind w:left="200" w:hanging="200" w:hangingChars="200"/>
    </w:pPr>
    <w:rPr>
      <w:sz w:val="24"/>
    </w:rPr>
  </w:style>
  <w:style w:type="paragraph" w:styleId="68">
    <w:name w:val="footnote text"/>
    <w:basedOn w:val="1"/>
    <w:link w:val="320"/>
    <w:qFormat/>
    <w:uiPriority w:val="0"/>
    <w:pPr>
      <w:snapToGrid w:val="0"/>
      <w:jc w:val="left"/>
    </w:pPr>
    <w:rPr>
      <w:sz w:val="18"/>
      <w:szCs w:val="18"/>
    </w:rPr>
  </w:style>
  <w:style w:type="paragraph" w:styleId="69">
    <w:name w:val="toc 6"/>
    <w:basedOn w:val="1"/>
    <w:next w:val="1"/>
    <w:qFormat/>
    <w:uiPriority w:val="39"/>
    <w:pPr>
      <w:ind w:left="2100" w:leftChars="1000"/>
    </w:pPr>
  </w:style>
  <w:style w:type="paragraph" w:styleId="70">
    <w:name w:val="List 5"/>
    <w:basedOn w:val="1"/>
    <w:qFormat/>
    <w:uiPriority w:val="0"/>
    <w:pPr>
      <w:spacing w:beforeLines="52" w:afterLines="52" w:line="300" w:lineRule="auto"/>
      <w:ind w:left="100" w:leftChars="800" w:hanging="200" w:hangingChars="200"/>
    </w:pPr>
    <w:rPr>
      <w:sz w:val="24"/>
    </w:rPr>
  </w:style>
  <w:style w:type="paragraph" w:styleId="71">
    <w:name w:val="Body Text Indent 3"/>
    <w:basedOn w:val="1"/>
    <w:link w:val="183"/>
    <w:qFormat/>
    <w:uiPriority w:val="0"/>
    <w:pPr>
      <w:spacing w:after="120"/>
      <w:ind w:left="420" w:leftChars="200"/>
    </w:pPr>
    <w:rPr>
      <w:sz w:val="16"/>
      <w:szCs w:val="16"/>
    </w:rPr>
  </w:style>
  <w:style w:type="paragraph" w:styleId="72">
    <w:name w:val="index 7"/>
    <w:basedOn w:val="1"/>
    <w:next w:val="1"/>
    <w:qFormat/>
    <w:uiPriority w:val="0"/>
    <w:pPr>
      <w:widowControl/>
      <w:ind w:left="1680" w:hanging="240"/>
      <w:jc w:val="left"/>
    </w:pPr>
    <w:rPr>
      <w:kern w:val="0"/>
    </w:rPr>
  </w:style>
  <w:style w:type="paragraph" w:styleId="73">
    <w:name w:val="index 9"/>
    <w:basedOn w:val="1"/>
    <w:next w:val="1"/>
    <w:qFormat/>
    <w:uiPriority w:val="0"/>
    <w:pPr>
      <w:widowControl/>
      <w:ind w:left="2160" w:hanging="240"/>
      <w:jc w:val="left"/>
    </w:pPr>
    <w:rPr>
      <w:kern w:val="0"/>
    </w:rPr>
  </w:style>
  <w:style w:type="paragraph" w:styleId="74">
    <w:name w:val="table of figures"/>
    <w:basedOn w:val="1"/>
    <w:next w:val="1"/>
    <w:qFormat/>
    <w:uiPriority w:val="99"/>
    <w:pPr>
      <w:widowControl/>
      <w:spacing w:before="120"/>
      <w:jc w:val="left"/>
    </w:pPr>
    <w:rPr>
      <w:rFonts w:ascii="Arial" w:hAnsi="Arial"/>
      <w:kern w:val="0"/>
    </w:rPr>
  </w:style>
  <w:style w:type="paragraph" w:styleId="75">
    <w:name w:val="toc 2"/>
    <w:basedOn w:val="1"/>
    <w:next w:val="1"/>
    <w:qFormat/>
    <w:uiPriority w:val="39"/>
    <w:pPr>
      <w:ind w:firstLine="100" w:firstLineChars="100"/>
    </w:pPr>
    <w:rPr>
      <w:b/>
    </w:rPr>
  </w:style>
  <w:style w:type="paragraph" w:styleId="76">
    <w:name w:val="toc 9"/>
    <w:basedOn w:val="1"/>
    <w:next w:val="1"/>
    <w:qFormat/>
    <w:uiPriority w:val="39"/>
    <w:pPr>
      <w:ind w:left="3360" w:leftChars="1600"/>
    </w:pPr>
  </w:style>
  <w:style w:type="paragraph" w:styleId="77">
    <w:name w:val="Body Text 2"/>
    <w:basedOn w:val="1"/>
    <w:link w:val="133"/>
    <w:qFormat/>
    <w:uiPriority w:val="0"/>
    <w:pPr>
      <w:spacing w:after="120" w:line="480" w:lineRule="auto"/>
    </w:pPr>
  </w:style>
  <w:style w:type="paragraph" w:styleId="78">
    <w:name w:val="List 4"/>
    <w:basedOn w:val="1"/>
    <w:qFormat/>
    <w:uiPriority w:val="0"/>
    <w:pPr>
      <w:spacing w:beforeLines="52" w:afterLines="52" w:line="300" w:lineRule="auto"/>
      <w:ind w:left="100" w:leftChars="600" w:hanging="200" w:hangingChars="200"/>
    </w:pPr>
    <w:rPr>
      <w:sz w:val="24"/>
    </w:rPr>
  </w:style>
  <w:style w:type="paragraph" w:styleId="79">
    <w:name w:val="List Continue 2"/>
    <w:basedOn w:val="1"/>
    <w:qFormat/>
    <w:uiPriority w:val="0"/>
    <w:pPr>
      <w:spacing w:after="120"/>
      <w:ind w:left="840" w:leftChars="400"/>
    </w:pPr>
  </w:style>
  <w:style w:type="paragraph" w:styleId="80">
    <w:name w:val="Message Header"/>
    <w:basedOn w:val="1"/>
    <w:link w:val="523"/>
    <w:qFormat/>
    <w:uiPriority w:val="0"/>
    <w:pPr>
      <w:pBdr>
        <w:top w:val="single" w:color="auto" w:sz="6" w:space="1"/>
        <w:left w:val="single" w:color="auto" w:sz="6" w:space="1"/>
        <w:bottom w:val="single" w:color="auto" w:sz="6" w:space="1"/>
        <w:right w:val="single" w:color="auto" w:sz="6" w:space="1"/>
      </w:pBdr>
      <w:shd w:val="pct20" w:color="auto" w:fill="auto"/>
      <w:spacing w:beforeLines="52" w:afterLines="52" w:line="300" w:lineRule="auto"/>
      <w:ind w:left="1080" w:leftChars="500" w:hanging="1080" w:hangingChars="500"/>
    </w:pPr>
    <w:rPr>
      <w:rFonts w:ascii="Arial" w:hAnsi="Arial"/>
      <w:sz w:val="24"/>
    </w:rPr>
  </w:style>
  <w:style w:type="paragraph" w:styleId="81">
    <w:name w:val="Normal (Web)"/>
    <w:basedOn w:val="1"/>
    <w:qFormat/>
    <w:uiPriority w:val="99"/>
    <w:pPr>
      <w:widowControl/>
      <w:spacing w:line="300" w:lineRule="atLeast"/>
      <w:jc w:val="left"/>
    </w:pPr>
    <w:rPr>
      <w:rFonts w:ascii="宋体" w:hAnsi="宋体" w:cs="宋体"/>
      <w:kern w:val="0"/>
      <w:sz w:val="18"/>
      <w:szCs w:val="18"/>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widowControl/>
      <w:ind w:left="480" w:hanging="240"/>
      <w:jc w:val="left"/>
    </w:pPr>
    <w:rPr>
      <w:rFonts w:ascii="Verdana" w:hAnsi="Verdana"/>
      <w:kern w:val="0"/>
      <w:sz w:val="18"/>
    </w:rPr>
  </w:style>
  <w:style w:type="paragraph" w:styleId="84">
    <w:name w:val="Title"/>
    <w:basedOn w:val="1"/>
    <w:next w:val="1"/>
    <w:link w:val="275"/>
    <w:qFormat/>
    <w:uiPriority w:val="10"/>
    <w:pPr>
      <w:spacing w:before="240" w:after="60" w:line="360" w:lineRule="auto"/>
      <w:ind w:firstLine="200" w:firstLineChars="200"/>
      <w:jc w:val="center"/>
      <w:outlineLvl w:val="0"/>
    </w:pPr>
    <w:rPr>
      <w:rFonts w:ascii="Cambria" w:hAnsi="Cambria"/>
      <w:b/>
      <w:bCs/>
      <w:sz w:val="32"/>
      <w:szCs w:val="32"/>
    </w:rPr>
  </w:style>
  <w:style w:type="paragraph" w:styleId="85">
    <w:name w:val="annotation subject"/>
    <w:basedOn w:val="29"/>
    <w:next w:val="29"/>
    <w:link w:val="223"/>
    <w:qFormat/>
    <w:uiPriority w:val="0"/>
    <w:rPr>
      <w:b/>
      <w:bCs/>
    </w:rPr>
  </w:style>
  <w:style w:type="paragraph" w:styleId="86">
    <w:name w:val="Body Text First Indent"/>
    <w:basedOn w:val="35"/>
    <w:link w:val="453"/>
    <w:qFormat/>
    <w:uiPriority w:val="0"/>
    <w:pPr>
      <w:ind w:firstLine="420" w:firstLineChars="100"/>
    </w:pPr>
  </w:style>
  <w:style w:type="paragraph" w:styleId="87">
    <w:name w:val="Body Text First Indent 2"/>
    <w:basedOn w:val="36"/>
    <w:link w:val="356"/>
    <w:unhideWhenUsed/>
    <w:qFormat/>
    <w:uiPriority w:val="0"/>
    <w:pPr>
      <w:spacing w:after="120" w:line="360" w:lineRule="auto"/>
      <w:ind w:left="420" w:leftChars="200" w:firstLine="420" w:firstLineChars="200"/>
      <w:jc w:val="both"/>
    </w:pPr>
    <w:rPr>
      <w:rFonts w:eastAsia="仿宋_GB2312"/>
      <w:sz w:val="21"/>
      <w:szCs w:val="22"/>
    </w:rPr>
  </w:style>
  <w:style w:type="table" w:styleId="89">
    <w:name w:val="Table Grid"/>
    <w:basedOn w:val="8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90">
    <w:name w:val="Table Theme"/>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Elegant"/>
    <w:basedOn w:val="88"/>
    <w:qFormat/>
    <w:uiPriority w:val="0"/>
    <w:pPr>
      <w:overflowPunct w:val="0"/>
      <w:autoSpaceDE w:val="0"/>
      <w:autoSpaceDN w:val="0"/>
      <w:adjustRightInd w:val="0"/>
      <w:spacing w:before="240" w:line="300" w:lineRule="auto"/>
      <w:ind w:left="2268"/>
      <w:textAlignment w:val="baseline"/>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92">
    <w:name w:val="Table List 1"/>
    <w:basedOn w:val="88"/>
    <w:qFormat/>
    <w:uiPriority w:val="0"/>
    <w:pPr>
      <w:adjustRightInd w:val="0"/>
      <w:snapToGrid w:val="0"/>
      <w:spacing w:before="160" w:after="160" w:line="240" w:lineRule="atLeast"/>
      <w:ind w:left="1701"/>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3">
    <w:name w:val="Table List 4"/>
    <w:basedOn w:val="88"/>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auto" w:sz="4" w:space="0"/>
      </w:tblBorders>
    </w:tblPr>
    <w:tcPr>
      <w:shd w:val="clear" w:color="auto" w:fill="auto"/>
    </w:tcPr>
    <w:tblStylePr w:type="firstRow">
      <w:rPr>
        <w:b/>
        <w:bCs/>
        <w:color w:val="FFFFFF"/>
      </w:rPr>
      <w:tblPr/>
      <w:trPr>
        <w:tblHeader/>
      </w:trPr>
      <w:tcPr>
        <w:tcBorders>
          <w:top w:val="nil"/>
          <w:left w:val="nil"/>
          <w:bottom w:val="single" w:color="000000" w:sz="12" w:space="0"/>
          <w:right w:val="nil"/>
          <w:insideH w:val="nil"/>
          <w:insideV w:val="nil"/>
          <w:tl2br w:val="nil"/>
          <w:tr2bl w:val="nil"/>
        </w:tcBorders>
        <w:shd w:val="solid" w:color="808080" w:fill="FFFFFF"/>
      </w:tcPr>
    </w:tblStylePr>
  </w:style>
  <w:style w:type="table" w:styleId="94">
    <w:name w:val="Table Contemporary"/>
    <w:basedOn w:val="88"/>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95">
    <w:name w:val="Table Grid 1"/>
    <w:basedOn w:val="88"/>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6">
    <w:name w:val="Table Grid 7"/>
    <w:basedOn w:val="88"/>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7">
    <w:name w:val="Table Grid 8"/>
    <w:basedOn w:val="88"/>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98">
    <w:name w:val="Table Professional"/>
    <w:basedOn w:val="88"/>
    <w:qFormat/>
    <w:uiPriority w:val="0"/>
    <w:pPr>
      <w:widowControl w:val="0"/>
      <w:spacing w:line="360" w:lineRule="auto"/>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00">
    <w:name w:val="Strong"/>
    <w:basedOn w:val="99"/>
    <w:qFormat/>
    <w:uiPriority w:val="22"/>
    <w:rPr>
      <w:b/>
      <w:bCs/>
    </w:rPr>
  </w:style>
  <w:style w:type="character" w:styleId="101">
    <w:name w:val="page number"/>
    <w:basedOn w:val="99"/>
    <w:qFormat/>
    <w:uiPriority w:val="0"/>
  </w:style>
  <w:style w:type="character" w:styleId="102">
    <w:name w:val="FollowedHyperlink"/>
    <w:basedOn w:val="99"/>
    <w:qFormat/>
    <w:uiPriority w:val="99"/>
    <w:rPr>
      <w:color w:val="800080"/>
      <w:u w:val="single"/>
    </w:rPr>
  </w:style>
  <w:style w:type="character" w:styleId="103">
    <w:name w:val="Emphasis"/>
    <w:basedOn w:val="99"/>
    <w:qFormat/>
    <w:uiPriority w:val="20"/>
    <w:rPr>
      <w:color w:val="CC0000"/>
    </w:rPr>
  </w:style>
  <w:style w:type="character" w:styleId="104">
    <w:name w:val="line number"/>
    <w:qFormat/>
    <w:uiPriority w:val="0"/>
  </w:style>
  <w:style w:type="character" w:styleId="105">
    <w:name w:val="HTML Typewriter"/>
    <w:qFormat/>
    <w:uiPriority w:val="0"/>
    <w:rPr>
      <w:rFonts w:ascii="宋体" w:hAnsi="宋体" w:eastAsia="宋体" w:cs="宋体"/>
      <w:sz w:val="18"/>
      <w:szCs w:val="18"/>
    </w:rPr>
  </w:style>
  <w:style w:type="character" w:styleId="106">
    <w:name w:val="HTML Acronym"/>
    <w:qFormat/>
    <w:uiPriority w:val="0"/>
  </w:style>
  <w:style w:type="character" w:styleId="107">
    <w:name w:val="Hyperlink"/>
    <w:basedOn w:val="99"/>
    <w:qFormat/>
    <w:uiPriority w:val="99"/>
    <w:rPr>
      <w:rFonts w:eastAsia="宋体"/>
      <w:color w:val="0000FF"/>
      <w:sz w:val="28"/>
      <w:u w:val="single"/>
    </w:rPr>
  </w:style>
  <w:style w:type="character" w:styleId="108">
    <w:name w:val="HTML Code"/>
    <w:qFormat/>
    <w:uiPriority w:val="0"/>
    <w:rPr>
      <w:rFonts w:ascii="Courier New" w:hAnsi="Courier New" w:eastAsia="宋体"/>
      <w:kern w:val="2"/>
      <w:sz w:val="20"/>
      <w:szCs w:val="20"/>
      <w:lang w:val="en-US" w:eastAsia="zh-CN" w:bidi="ar-SA"/>
    </w:rPr>
  </w:style>
  <w:style w:type="character" w:styleId="109">
    <w:name w:val="annotation reference"/>
    <w:basedOn w:val="99"/>
    <w:qFormat/>
    <w:uiPriority w:val="0"/>
    <w:rPr>
      <w:sz w:val="21"/>
      <w:szCs w:val="21"/>
    </w:rPr>
  </w:style>
  <w:style w:type="character" w:styleId="110">
    <w:name w:val="footnote reference"/>
    <w:qFormat/>
    <w:uiPriority w:val="0"/>
    <w:rPr>
      <w:vertAlign w:val="superscript"/>
    </w:rPr>
  </w:style>
  <w:style w:type="paragraph" w:customStyle="1" w:styleId="111">
    <w:name w:val="HTML Preformatted1"/>
    <w:basedOn w:val="1"/>
    <w:qFormat/>
    <w:uiPriority w:val="0"/>
    <w:rPr>
      <w:rFonts w:ascii="Courier New" w:hAnsi="Courier New"/>
      <w:sz w:val="20"/>
    </w:rPr>
  </w:style>
  <w:style w:type="paragraph" w:customStyle="1" w:styleId="112">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character" w:customStyle="1" w:styleId="113">
    <w:name w:val="标题 1 字符"/>
    <w:basedOn w:val="99"/>
    <w:link w:val="4"/>
    <w:qFormat/>
    <w:uiPriority w:val="9"/>
    <w:rPr>
      <w:rFonts w:ascii="Times New Roman" w:hAnsi="Times New Roman"/>
      <w:b/>
      <w:bCs/>
      <w:kern w:val="44"/>
      <w:sz w:val="32"/>
      <w:szCs w:val="44"/>
    </w:rPr>
  </w:style>
  <w:style w:type="character" w:customStyle="1" w:styleId="114">
    <w:name w:val="标题 2 字符"/>
    <w:basedOn w:val="99"/>
    <w:link w:val="5"/>
    <w:qFormat/>
    <w:uiPriority w:val="0"/>
    <w:rPr>
      <w:rFonts w:ascii="Arial" w:hAnsi="Arial"/>
      <w:b/>
      <w:bCs/>
      <w:kern w:val="2"/>
      <w:sz w:val="24"/>
      <w:szCs w:val="32"/>
    </w:rPr>
  </w:style>
  <w:style w:type="character" w:customStyle="1" w:styleId="115">
    <w:name w:val="标题 3 字符"/>
    <w:basedOn w:val="99"/>
    <w:link w:val="6"/>
    <w:qFormat/>
    <w:uiPriority w:val="0"/>
    <w:rPr>
      <w:b/>
      <w:bCs/>
      <w:kern w:val="2"/>
      <w:sz w:val="24"/>
      <w:szCs w:val="32"/>
    </w:rPr>
  </w:style>
  <w:style w:type="character" w:customStyle="1" w:styleId="116">
    <w:name w:val="标题 4 字符"/>
    <w:basedOn w:val="99"/>
    <w:link w:val="7"/>
    <w:qFormat/>
    <w:uiPriority w:val="0"/>
    <w:rPr>
      <w:rFonts w:ascii="Arial" w:hAnsi="Arial"/>
      <w:b/>
      <w:bCs/>
      <w:kern w:val="2"/>
      <w:sz w:val="21"/>
      <w:szCs w:val="28"/>
    </w:rPr>
  </w:style>
  <w:style w:type="character" w:customStyle="1" w:styleId="117">
    <w:name w:val="正文缩进 字符"/>
    <w:basedOn w:val="99"/>
    <w:link w:val="9"/>
    <w:qFormat/>
    <w:uiPriority w:val="0"/>
    <w:rPr>
      <w:rFonts w:eastAsia="宋体"/>
      <w:lang w:val="en-US" w:eastAsia="zh-CN" w:bidi="ar-SA"/>
    </w:rPr>
  </w:style>
  <w:style w:type="character" w:customStyle="1" w:styleId="118">
    <w:name w:val="标题 5 字符"/>
    <w:basedOn w:val="99"/>
    <w:link w:val="8"/>
    <w:qFormat/>
    <w:uiPriority w:val="0"/>
    <w:rPr>
      <w:b/>
      <w:kern w:val="2"/>
      <w:sz w:val="28"/>
      <w:szCs w:val="24"/>
    </w:rPr>
  </w:style>
  <w:style w:type="character" w:customStyle="1" w:styleId="119">
    <w:name w:val="标题 6 字符"/>
    <w:basedOn w:val="99"/>
    <w:link w:val="10"/>
    <w:qFormat/>
    <w:uiPriority w:val="0"/>
    <w:rPr>
      <w:rFonts w:ascii="Arial" w:hAnsi="Arial" w:eastAsia="黑体"/>
      <w:b/>
      <w:kern w:val="2"/>
      <w:sz w:val="24"/>
      <w:szCs w:val="24"/>
    </w:rPr>
  </w:style>
  <w:style w:type="character" w:customStyle="1" w:styleId="120">
    <w:name w:val="标题 7 字符"/>
    <w:basedOn w:val="99"/>
    <w:link w:val="11"/>
    <w:qFormat/>
    <w:uiPriority w:val="0"/>
    <w:rPr>
      <w:b/>
      <w:kern w:val="2"/>
      <w:sz w:val="24"/>
      <w:szCs w:val="24"/>
    </w:rPr>
  </w:style>
  <w:style w:type="character" w:customStyle="1" w:styleId="121">
    <w:name w:val="标题 8 字符"/>
    <w:basedOn w:val="99"/>
    <w:link w:val="12"/>
    <w:qFormat/>
    <w:uiPriority w:val="0"/>
    <w:rPr>
      <w:rFonts w:ascii="Arial" w:hAnsi="Arial" w:eastAsia="黑体"/>
      <w:kern w:val="2"/>
      <w:sz w:val="24"/>
      <w:szCs w:val="24"/>
    </w:rPr>
  </w:style>
  <w:style w:type="character" w:customStyle="1" w:styleId="122">
    <w:name w:val="标题 9 字符"/>
    <w:basedOn w:val="99"/>
    <w:link w:val="13"/>
    <w:qFormat/>
    <w:uiPriority w:val="0"/>
    <w:rPr>
      <w:rFonts w:ascii="Arial" w:hAnsi="Arial" w:eastAsia="黑体"/>
      <w:kern w:val="2"/>
      <w:sz w:val="24"/>
      <w:szCs w:val="24"/>
    </w:rPr>
  </w:style>
  <w:style w:type="character" w:customStyle="1" w:styleId="123">
    <w:name w:val="*正文 Char"/>
    <w:link w:val="124"/>
    <w:qFormat/>
    <w:uiPriority w:val="0"/>
    <w:rPr>
      <w:rFonts w:ascii="宋体" w:hAnsi="宋体"/>
      <w:kern w:val="2"/>
      <w:sz w:val="21"/>
      <w:szCs w:val="24"/>
    </w:rPr>
  </w:style>
  <w:style w:type="paragraph" w:customStyle="1" w:styleId="124">
    <w:name w:val="*正文"/>
    <w:basedOn w:val="1"/>
    <w:link w:val="123"/>
    <w:qFormat/>
    <w:uiPriority w:val="0"/>
    <w:pPr>
      <w:spacing w:line="360" w:lineRule="auto"/>
      <w:ind w:firstLine="200" w:firstLineChars="200"/>
    </w:pPr>
    <w:rPr>
      <w:rFonts w:ascii="宋体" w:hAnsi="宋体"/>
    </w:rPr>
  </w:style>
  <w:style w:type="character" w:customStyle="1" w:styleId="125">
    <w:name w:val="插图中文标题 Char"/>
    <w:link w:val="126"/>
    <w:qFormat/>
    <w:uiPriority w:val="0"/>
    <w:rPr>
      <w:rFonts w:eastAsia="仿宋_GB2312"/>
      <w:b/>
      <w:sz w:val="21"/>
      <w:szCs w:val="21"/>
      <w:lang w:val="zh-CN"/>
    </w:rPr>
  </w:style>
  <w:style w:type="paragraph" w:customStyle="1" w:styleId="126">
    <w:name w:val="插图中文标题"/>
    <w:basedOn w:val="1"/>
    <w:link w:val="125"/>
    <w:qFormat/>
    <w:uiPriority w:val="0"/>
    <w:pPr>
      <w:spacing w:before="100" w:after="100"/>
      <w:jc w:val="center"/>
    </w:pPr>
    <w:rPr>
      <w:rFonts w:eastAsia="仿宋_GB2312"/>
      <w:b/>
      <w:kern w:val="0"/>
      <w:szCs w:val="21"/>
      <w:lang w:val="zh-CN"/>
    </w:rPr>
  </w:style>
  <w:style w:type="character" w:customStyle="1" w:styleId="127">
    <w:name w:val="明显引用 字符"/>
    <w:basedOn w:val="99"/>
    <w:link w:val="128"/>
    <w:qFormat/>
    <w:uiPriority w:val="30"/>
    <w:rPr>
      <w:rFonts w:eastAsia="仿宋_GB2312"/>
      <w:bCs/>
      <w:iCs/>
      <w:color w:val="000000"/>
      <w:kern w:val="2"/>
      <w:sz w:val="32"/>
      <w:szCs w:val="21"/>
    </w:rPr>
  </w:style>
  <w:style w:type="paragraph" w:styleId="128">
    <w:name w:val="Intense Quote"/>
    <w:basedOn w:val="1"/>
    <w:next w:val="1"/>
    <w:link w:val="127"/>
    <w:qFormat/>
    <w:uiPriority w:val="30"/>
    <w:pPr>
      <w:wordWrap w:val="0"/>
      <w:topLinePunct/>
      <w:spacing w:line="320" w:lineRule="atLeast"/>
    </w:pPr>
    <w:rPr>
      <w:rFonts w:eastAsia="仿宋_GB2312"/>
      <w:bCs/>
      <w:iCs/>
      <w:color w:val="000000"/>
      <w:sz w:val="32"/>
      <w:szCs w:val="21"/>
    </w:rPr>
  </w:style>
  <w:style w:type="character" w:customStyle="1" w:styleId="129">
    <w:name w:val="正文文本 (12) Exact"/>
    <w:link w:val="130"/>
    <w:qFormat/>
    <w:uiPriority w:val="0"/>
    <w:rPr>
      <w:rFonts w:ascii="MingLiU" w:hAnsi="MingLiU" w:eastAsia="MingLiU" w:cs="MingLiU"/>
      <w:spacing w:val="26"/>
      <w:sz w:val="16"/>
      <w:szCs w:val="16"/>
      <w:shd w:val="clear" w:color="auto" w:fill="FFFFFF"/>
    </w:rPr>
  </w:style>
  <w:style w:type="paragraph" w:customStyle="1" w:styleId="130">
    <w:name w:val="正文文本 (12)"/>
    <w:basedOn w:val="1"/>
    <w:link w:val="129"/>
    <w:qFormat/>
    <w:uiPriority w:val="0"/>
    <w:pPr>
      <w:shd w:val="clear" w:color="auto" w:fill="FFFFFF"/>
      <w:spacing w:before="180" w:line="0" w:lineRule="atLeast"/>
      <w:jc w:val="left"/>
    </w:pPr>
    <w:rPr>
      <w:rFonts w:ascii="MingLiU" w:hAnsi="MingLiU" w:eastAsia="MingLiU"/>
      <w:spacing w:val="26"/>
      <w:kern w:val="0"/>
      <w:sz w:val="16"/>
      <w:szCs w:val="16"/>
    </w:rPr>
  </w:style>
  <w:style w:type="character" w:customStyle="1" w:styleId="131">
    <w:name w:val="正文文本 (6) Exact"/>
    <w:qFormat/>
    <w:uiPriority w:val="0"/>
    <w:rPr>
      <w:rFonts w:ascii="Times New Roman" w:hAnsi="Times New Roman" w:eastAsia="Times New Roman" w:cs="Times New Roman"/>
      <w:spacing w:val="-5"/>
      <w:sz w:val="17"/>
      <w:szCs w:val="17"/>
      <w:u w:val="none"/>
      <w:lang w:val="en-US"/>
    </w:rPr>
  </w:style>
  <w:style w:type="character" w:customStyle="1" w:styleId="132">
    <w:name w:val="lblue11"/>
    <w:qFormat/>
    <w:uiPriority w:val="0"/>
    <w:rPr>
      <w:rFonts w:ascii="Tahoma" w:hAnsi="Tahoma" w:eastAsia="宋体"/>
      <w:color w:val="333333"/>
      <w:kern w:val="2"/>
      <w:sz w:val="24"/>
      <w:szCs w:val="24"/>
      <w:u w:val="none"/>
      <w:lang w:val="en-US" w:eastAsia="zh-CN" w:bidi="ar-SA"/>
    </w:rPr>
  </w:style>
  <w:style w:type="character" w:customStyle="1" w:styleId="133">
    <w:name w:val="正文文本 2 字符"/>
    <w:link w:val="77"/>
    <w:qFormat/>
    <w:uiPriority w:val="0"/>
    <w:rPr>
      <w:kern w:val="2"/>
      <w:sz w:val="21"/>
      <w:szCs w:val="24"/>
    </w:rPr>
  </w:style>
  <w:style w:type="character" w:customStyle="1" w:styleId="134">
    <w:name w:val="结束语 字符"/>
    <w:basedOn w:val="99"/>
    <w:link w:val="33"/>
    <w:qFormat/>
    <w:uiPriority w:val="0"/>
    <w:rPr>
      <w:kern w:val="2"/>
      <w:sz w:val="24"/>
      <w:szCs w:val="24"/>
    </w:rPr>
  </w:style>
  <w:style w:type="character" w:customStyle="1" w:styleId="135">
    <w:name w:val="font21"/>
    <w:qFormat/>
    <w:uiPriority w:val="0"/>
    <w:rPr>
      <w:rFonts w:hint="eastAsia" w:ascii="宋体" w:hAnsi="宋体" w:eastAsia="宋体"/>
      <w:color w:val="000000"/>
      <w:sz w:val="20"/>
      <w:szCs w:val="20"/>
      <w:u w:val="none"/>
    </w:rPr>
  </w:style>
  <w:style w:type="character" w:customStyle="1" w:styleId="136">
    <w:name w:val="正文 首行缩进:  2 字符 Char Char Char Char Char Char Char"/>
    <w:link w:val="137"/>
    <w:qFormat/>
    <w:uiPriority w:val="0"/>
    <w:rPr>
      <w:rFonts w:ascii="仿宋_GB2312" w:eastAsia="仿宋_GB2312"/>
      <w:sz w:val="28"/>
      <w:szCs w:val="28"/>
    </w:rPr>
  </w:style>
  <w:style w:type="paragraph" w:customStyle="1" w:styleId="137">
    <w:name w:val="正文 首行缩进:  2 字符 Char Char Char Char Char"/>
    <w:basedOn w:val="1"/>
    <w:link w:val="136"/>
    <w:qFormat/>
    <w:uiPriority w:val="0"/>
    <w:pPr>
      <w:spacing w:line="360" w:lineRule="auto"/>
      <w:ind w:firstLine="420"/>
      <w:jc w:val="left"/>
    </w:pPr>
    <w:rPr>
      <w:rFonts w:ascii="仿宋_GB2312" w:eastAsia="仿宋_GB2312"/>
      <w:kern w:val="0"/>
      <w:sz w:val="28"/>
      <w:szCs w:val="28"/>
    </w:rPr>
  </w:style>
  <w:style w:type="character" w:customStyle="1" w:styleId="138">
    <w:name w:val="!标题5 Ctrl+5 Char Char"/>
    <w:link w:val="139"/>
    <w:qFormat/>
    <w:uiPriority w:val="0"/>
    <w:rPr>
      <w:rFonts w:ascii="宋体" w:hAnsi="宋体"/>
      <w:b/>
      <w:kern w:val="2"/>
      <w:sz w:val="28"/>
      <w:szCs w:val="28"/>
      <w:lang w:val="zh-CN"/>
    </w:rPr>
  </w:style>
  <w:style w:type="paragraph" w:customStyle="1" w:styleId="139">
    <w:name w:val="!标题5 Ctrl+5"/>
    <w:basedOn w:val="1"/>
    <w:next w:val="140"/>
    <w:link w:val="138"/>
    <w:qFormat/>
    <w:uiPriority w:val="0"/>
    <w:pPr>
      <w:adjustRightInd w:val="0"/>
      <w:snapToGrid w:val="0"/>
      <w:spacing w:line="360" w:lineRule="auto"/>
      <w:ind w:left="735"/>
      <w:jc w:val="left"/>
      <w:outlineLvl w:val="4"/>
    </w:pPr>
    <w:rPr>
      <w:rFonts w:ascii="宋体" w:hAnsi="宋体"/>
      <w:b/>
      <w:sz w:val="28"/>
      <w:szCs w:val="28"/>
      <w:lang w:val="zh-CN"/>
    </w:rPr>
  </w:style>
  <w:style w:type="paragraph" w:customStyle="1" w:styleId="140">
    <w:name w:val="!我的正文 Ctr+Q"/>
    <w:basedOn w:val="1"/>
    <w:link w:val="141"/>
    <w:qFormat/>
    <w:uiPriority w:val="0"/>
    <w:pPr>
      <w:adjustRightInd w:val="0"/>
      <w:snapToGrid w:val="0"/>
      <w:spacing w:beforeLines="50" w:afterLines="50" w:line="360" w:lineRule="auto"/>
      <w:ind w:firstLine="480" w:firstLineChars="200"/>
      <w:jc w:val="left"/>
    </w:pPr>
    <w:rPr>
      <w:rFonts w:ascii="Arial" w:hAnsi="Arial"/>
      <w:kern w:val="0"/>
      <w:sz w:val="24"/>
      <w:szCs w:val="21"/>
    </w:rPr>
  </w:style>
  <w:style w:type="character" w:customStyle="1" w:styleId="141">
    <w:name w:val="!我的正文 Ctr+Q Char Char"/>
    <w:link w:val="140"/>
    <w:qFormat/>
    <w:uiPriority w:val="0"/>
    <w:rPr>
      <w:rFonts w:ascii="Arial" w:hAnsi="Arial"/>
      <w:sz w:val="24"/>
      <w:szCs w:val="21"/>
    </w:rPr>
  </w:style>
  <w:style w:type="character" w:customStyle="1" w:styleId="142">
    <w:name w:val="!标题4 Ctrl+4 Char Char"/>
    <w:link w:val="143"/>
    <w:qFormat/>
    <w:uiPriority w:val="0"/>
    <w:rPr>
      <w:rFonts w:ascii="Arial" w:hAnsi="Arial" w:eastAsia="黑体"/>
      <w:b/>
      <w:kern w:val="2"/>
      <w:sz w:val="30"/>
      <w:szCs w:val="30"/>
    </w:rPr>
  </w:style>
  <w:style w:type="paragraph" w:customStyle="1" w:styleId="143">
    <w:name w:val="!标题4 Ctrl+4"/>
    <w:basedOn w:val="1"/>
    <w:next w:val="140"/>
    <w:link w:val="142"/>
    <w:qFormat/>
    <w:uiPriority w:val="0"/>
    <w:pPr>
      <w:tabs>
        <w:tab w:val="left" w:pos="851"/>
      </w:tabs>
      <w:adjustRightInd w:val="0"/>
      <w:snapToGrid w:val="0"/>
      <w:spacing w:line="360" w:lineRule="auto"/>
      <w:ind w:left="2205"/>
      <w:jc w:val="left"/>
      <w:outlineLvl w:val="3"/>
    </w:pPr>
    <w:rPr>
      <w:rFonts w:ascii="Arial" w:hAnsi="Arial" w:eastAsia="黑体"/>
      <w:b/>
      <w:sz w:val="30"/>
      <w:szCs w:val="30"/>
    </w:rPr>
  </w:style>
  <w:style w:type="character" w:customStyle="1" w:styleId="144">
    <w:name w:val="正文正式版 Char Char"/>
    <w:link w:val="145"/>
    <w:qFormat/>
    <w:uiPriority w:val="0"/>
    <w:rPr>
      <w:rFonts w:ascii="宋体"/>
      <w:sz w:val="24"/>
      <w:lang w:val="en-US" w:eastAsia="zh-CN" w:bidi="ar-SA"/>
    </w:rPr>
  </w:style>
  <w:style w:type="paragraph" w:customStyle="1" w:styleId="145">
    <w:name w:val="正文正式版"/>
    <w:link w:val="144"/>
    <w:qFormat/>
    <w:uiPriority w:val="0"/>
    <w:pPr>
      <w:tabs>
        <w:tab w:val="center" w:pos="4201"/>
        <w:tab w:val="right" w:leader="dot" w:pos="9298"/>
      </w:tabs>
      <w:autoSpaceDE w:val="0"/>
      <w:autoSpaceDN w:val="0"/>
      <w:spacing w:line="360" w:lineRule="auto"/>
      <w:ind w:firstLine="480" w:firstLineChars="200"/>
    </w:pPr>
    <w:rPr>
      <w:rFonts w:ascii="宋体" w:hAnsi="Times New Roman" w:eastAsia="宋体" w:cs="Times New Roman"/>
      <w:sz w:val="24"/>
      <w:lang w:val="en-US" w:eastAsia="zh-CN" w:bidi="ar-SA"/>
    </w:rPr>
  </w:style>
  <w:style w:type="character" w:customStyle="1" w:styleId="146">
    <w:name w:val="强调2级:红色强调+加粗"/>
    <w:qFormat/>
    <w:uiPriority w:val="0"/>
    <w:rPr>
      <w:b/>
      <w:color w:val="FF0000"/>
    </w:rPr>
  </w:style>
  <w:style w:type="character" w:customStyle="1" w:styleId="147">
    <w:name w:val="正文列表 Char Char"/>
    <w:qFormat/>
    <w:uiPriority w:val="0"/>
    <w:rPr>
      <w:rFonts w:ascii="Times New Roman" w:hAnsi="Times New Roman"/>
      <w:color w:val="000000"/>
    </w:rPr>
  </w:style>
  <w:style w:type="character" w:customStyle="1" w:styleId="148">
    <w:name w:val="正文首行缩进 Char1"/>
    <w:qFormat/>
    <w:uiPriority w:val="99"/>
  </w:style>
  <w:style w:type="character" w:customStyle="1" w:styleId="149">
    <w:name w:val="文档结构图 Char1"/>
    <w:qFormat/>
    <w:uiPriority w:val="0"/>
    <w:rPr>
      <w:rFonts w:ascii="宋体" w:eastAsia="宋体"/>
      <w:sz w:val="18"/>
      <w:szCs w:val="18"/>
    </w:rPr>
  </w:style>
  <w:style w:type="character" w:customStyle="1" w:styleId="150">
    <w:name w:val="解说"/>
    <w:qFormat/>
    <w:uiPriority w:val="0"/>
    <w:rPr>
      <w:color w:val="0000FF"/>
    </w:rPr>
  </w:style>
  <w:style w:type="character" w:customStyle="1" w:styleId="151">
    <w:name w:val="p12"/>
    <w:qFormat/>
    <w:uiPriority w:val="0"/>
  </w:style>
  <w:style w:type="character" w:customStyle="1" w:styleId="152">
    <w:name w:val="pintd1"/>
    <w:qFormat/>
    <w:uiPriority w:val="0"/>
    <w:rPr>
      <w:color w:val="333333"/>
      <w:sz w:val="21"/>
      <w:szCs w:val="21"/>
    </w:rPr>
  </w:style>
  <w:style w:type="character" w:customStyle="1" w:styleId="153">
    <w:name w:val="Char4"/>
    <w:qFormat/>
    <w:uiPriority w:val="0"/>
    <w:rPr>
      <w:rFonts w:eastAsia="宋体"/>
      <w:sz w:val="21"/>
      <w:lang w:val="en-US" w:eastAsia="zh-CN"/>
    </w:rPr>
  </w:style>
  <w:style w:type="character" w:customStyle="1" w:styleId="154">
    <w:name w:val="nor Char Char"/>
    <w:link w:val="155"/>
    <w:qFormat/>
    <w:uiPriority w:val="0"/>
    <w:rPr>
      <w:rFonts w:ascii="仿宋_GB2312" w:eastAsia="仿宋_GB2312"/>
      <w:sz w:val="32"/>
      <w:szCs w:val="32"/>
    </w:rPr>
  </w:style>
  <w:style w:type="paragraph" w:customStyle="1" w:styleId="155">
    <w:name w:val="nor"/>
    <w:basedOn w:val="1"/>
    <w:link w:val="154"/>
    <w:qFormat/>
    <w:uiPriority w:val="0"/>
    <w:pPr>
      <w:spacing w:line="360" w:lineRule="auto"/>
      <w:ind w:firstLine="640" w:firstLineChars="200"/>
    </w:pPr>
    <w:rPr>
      <w:rFonts w:ascii="仿宋_GB2312" w:eastAsia="仿宋_GB2312"/>
      <w:kern w:val="0"/>
      <w:sz w:val="32"/>
      <w:szCs w:val="32"/>
    </w:rPr>
  </w:style>
  <w:style w:type="character" w:customStyle="1" w:styleId="156">
    <w:name w:val="Body Char Char"/>
    <w:qFormat/>
    <w:uiPriority w:val="0"/>
    <w:rPr>
      <w:rFonts w:ascii="Arial" w:hAnsi="Arial"/>
      <w:kern w:val="2"/>
      <w:sz w:val="21"/>
      <w:szCs w:val="21"/>
      <w:lang w:eastAsia="en-US"/>
    </w:rPr>
  </w:style>
  <w:style w:type="character" w:customStyle="1" w:styleId="157">
    <w:name w:val="正文标准样式ty Char2"/>
    <w:link w:val="158"/>
    <w:qFormat/>
    <w:uiPriority w:val="0"/>
    <w:rPr>
      <w:rFonts w:cs="宋体"/>
      <w:sz w:val="24"/>
    </w:rPr>
  </w:style>
  <w:style w:type="paragraph" w:customStyle="1" w:styleId="158">
    <w:name w:val="正文标准样式ty"/>
    <w:basedOn w:val="1"/>
    <w:link w:val="157"/>
    <w:qFormat/>
    <w:uiPriority w:val="0"/>
    <w:pPr>
      <w:spacing w:line="360" w:lineRule="auto"/>
      <w:ind w:firstLine="480" w:firstLineChars="200"/>
    </w:pPr>
    <w:rPr>
      <w:kern w:val="0"/>
      <w:sz w:val="24"/>
      <w:szCs w:val="20"/>
    </w:rPr>
  </w:style>
  <w:style w:type="character" w:customStyle="1" w:styleId="159">
    <w:name w:val="txt"/>
    <w:qFormat/>
    <w:uiPriority w:val="0"/>
  </w:style>
  <w:style w:type="character" w:customStyle="1" w:styleId="160">
    <w:name w:val="样式 标题 3 + Times New Roman 段前: 5 磅 行距: 多倍行距 1.73 字行 Char Char"/>
    <w:qFormat/>
    <w:uiPriority w:val="0"/>
    <w:rPr>
      <w:rFonts w:ascii="Microsoft Sans Serif" w:hAnsi="Microsoft Sans Serif" w:eastAsia="宋体"/>
      <w:b/>
      <w:sz w:val="26"/>
      <w:lang w:val="en-US" w:eastAsia="zh-CN"/>
    </w:rPr>
  </w:style>
  <w:style w:type="character" w:customStyle="1" w:styleId="161">
    <w:name w:val="批注主题 Char1"/>
    <w:qFormat/>
    <w:uiPriority w:val="0"/>
    <w:rPr>
      <w:rFonts w:ascii="Calibri" w:hAnsi="Calibri"/>
      <w:b/>
      <w:bCs/>
      <w:kern w:val="2"/>
      <w:sz w:val="21"/>
      <w:szCs w:val="22"/>
    </w:rPr>
  </w:style>
  <w:style w:type="character" w:customStyle="1" w:styleId="162">
    <w:name w:val="表格内文字 Char Char"/>
    <w:qFormat/>
    <w:uiPriority w:val="0"/>
    <w:rPr>
      <w:rFonts w:ascii="Arial" w:hAnsi="Arial" w:eastAsia="宋体"/>
      <w:sz w:val="18"/>
      <w:szCs w:val="18"/>
    </w:rPr>
  </w:style>
  <w:style w:type="character" w:customStyle="1" w:styleId="163">
    <w:name w:val="河北交通正文 Char Char"/>
    <w:link w:val="164"/>
    <w:qFormat/>
    <w:uiPriority w:val="0"/>
    <w:rPr>
      <w:rFonts w:cs="Arial Unicode MS"/>
      <w:sz w:val="24"/>
      <w:szCs w:val="24"/>
    </w:rPr>
  </w:style>
  <w:style w:type="paragraph" w:customStyle="1" w:styleId="164">
    <w:name w:val="河北交通正文"/>
    <w:basedOn w:val="1"/>
    <w:link w:val="163"/>
    <w:qFormat/>
    <w:uiPriority w:val="0"/>
    <w:pPr>
      <w:spacing w:line="360" w:lineRule="auto"/>
      <w:ind w:firstLine="200" w:firstLineChars="200"/>
    </w:pPr>
    <w:rPr>
      <w:kern w:val="0"/>
      <w:sz w:val="24"/>
    </w:rPr>
  </w:style>
  <w:style w:type="character" w:customStyle="1" w:styleId="165">
    <w:name w:val="t_tag"/>
    <w:basedOn w:val="99"/>
    <w:qFormat/>
    <w:uiPriority w:val="0"/>
  </w:style>
  <w:style w:type="character" w:customStyle="1" w:styleId="166">
    <w:name w:val="正文：首行缩进2字符-加粗 Char"/>
    <w:link w:val="167"/>
    <w:qFormat/>
    <w:uiPriority w:val="0"/>
    <w:rPr>
      <w:b/>
      <w:sz w:val="21"/>
    </w:rPr>
  </w:style>
  <w:style w:type="paragraph" w:customStyle="1" w:styleId="167">
    <w:name w:val="正文：首行缩进2字符-加粗"/>
    <w:basedOn w:val="1"/>
    <w:link w:val="166"/>
    <w:qFormat/>
    <w:uiPriority w:val="0"/>
    <w:pPr>
      <w:widowControl/>
      <w:spacing w:line="360" w:lineRule="atLeast"/>
      <w:ind w:firstLine="420" w:firstLineChars="200"/>
      <w:jc w:val="left"/>
    </w:pPr>
    <w:rPr>
      <w:b/>
      <w:kern w:val="0"/>
      <w:szCs w:val="20"/>
    </w:rPr>
  </w:style>
  <w:style w:type="character" w:customStyle="1" w:styleId="168">
    <w:name w:val="Char Char2"/>
    <w:qFormat/>
    <w:uiPriority w:val="0"/>
    <w:rPr>
      <w:rFonts w:eastAsia="宋体"/>
      <w:b/>
      <w:bCs/>
      <w:kern w:val="2"/>
      <w:sz w:val="32"/>
      <w:szCs w:val="32"/>
      <w:lang w:val="en-US" w:eastAsia="zh-CN" w:bidi="ar-SA"/>
    </w:rPr>
  </w:style>
  <w:style w:type="character" w:customStyle="1" w:styleId="169">
    <w:name w:val="批注文字 字符"/>
    <w:link w:val="29"/>
    <w:qFormat/>
    <w:uiPriority w:val="0"/>
    <w:rPr>
      <w:kern w:val="2"/>
      <w:sz w:val="21"/>
      <w:szCs w:val="24"/>
    </w:rPr>
  </w:style>
  <w:style w:type="character" w:customStyle="1" w:styleId="170">
    <w:name w:val="正文要点内容 Char"/>
    <w:link w:val="171"/>
    <w:qFormat/>
    <w:uiPriority w:val="0"/>
    <w:rPr>
      <w:kern w:val="2"/>
      <w:sz w:val="21"/>
      <w:szCs w:val="24"/>
    </w:rPr>
  </w:style>
  <w:style w:type="paragraph" w:customStyle="1" w:styleId="171">
    <w:name w:val="正文要点内容"/>
    <w:basedOn w:val="172"/>
    <w:link w:val="170"/>
    <w:qFormat/>
    <w:uiPriority w:val="0"/>
    <w:pPr>
      <w:tabs>
        <w:tab w:val="left" w:pos="420"/>
      </w:tabs>
    </w:pPr>
  </w:style>
  <w:style w:type="paragraph" w:customStyle="1" w:styleId="172">
    <w:name w:val="正文要点 Char"/>
    <w:basedOn w:val="1"/>
    <w:next w:val="1"/>
    <w:link w:val="173"/>
    <w:qFormat/>
    <w:uiPriority w:val="0"/>
    <w:pPr>
      <w:tabs>
        <w:tab w:val="left" w:pos="420"/>
      </w:tabs>
      <w:spacing w:line="360" w:lineRule="auto"/>
    </w:pPr>
  </w:style>
  <w:style w:type="character" w:customStyle="1" w:styleId="173">
    <w:name w:val="正文要点 Char Char"/>
    <w:link w:val="172"/>
    <w:qFormat/>
    <w:uiPriority w:val="0"/>
    <w:rPr>
      <w:kern w:val="2"/>
      <w:sz w:val="21"/>
      <w:szCs w:val="24"/>
    </w:rPr>
  </w:style>
  <w:style w:type="character" w:customStyle="1" w:styleId="174">
    <w:name w:val="课程名 Char"/>
    <w:link w:val="175"/>
    <w:qFormat/>
    <w:uiPriority w:val="0"/>
    <w:rPr>
      <w:rFonts w:ascii="Calibri" w:hAnsi="Calibri"/>
      <w:b/>
      <w:kern w:val="2"/>
      <w:sz w:val="32"/>
      <w:szCs w:val="32"/>
    </w:rPr>
  </w:style>
  <w:style w:type="paragraph" w:customStyle="1" w:styleId="175">
    <w:name w:val="课程名"/>
    <w:basedOn w:val="1"/>
    <w:link w:val="174"/>
    <w:qFormat/>
    <w:uiPriority w:val="0"/>
    <w:pPr>
      <w:spacing w:line="360" w:lineRule="auto"/>
      <w:ind w:firstLine="200" w:firstLineChars="200"/>
      <w:jc w:val="center"/>
    </w:pPr>
    <w:rPr>
      <w:rFonts w:ascii="Calibri" w:hAnsi="Calibri"/>
      <w:b/>
      <w:sz w:val="32"/>
      <w:szCs w:val="32"/>
    </w:rPr>
  </w:style>
  <w:style w:type="character" w:customStyle="1" w:styleId="176">
    <w:name w:val="注意正文 Char"/>
    <w:link w:val="177"/>
    <w:qFormat/>
    <w:uiPriority w:val="0"/>
    <w:rPr>
      <w:rFonts w:eastAsia="楷体_GB2312"/>
      <w:sz w:val="21"/>
      <w:szCs w:val="21"/>
      <w:lang w:eastAsia="en-US"/>
    </w:rPr>
  </w:style>
  <w:style w:type="paragraph" w:customStyle="1" w:styleId="177">
    <w:name w:val="注意正文"/>
    <w:basedOn w:val="178"/>
    <w:link w:val="176"/>
    <w:qFormat/>
    <w:uiPriority w:val="0"/>
    <w:pPr>
      <w:pBdr>
        <w:bottom w:val="single" w:color="auto" w:sz="4" w:space="1"/>
      </w:pBdr>
      <w:tabs>
        <w:tab w:val="left" w:pos="1247"/>
        <w:tab w:val="left" w:pos="1980"/>
      </w:tabs>
      <w:spacing w:before="120" w:after="0" w:line="288" w:lineRule="auto"/>
      <w:ind w:left="1247" w:firstLine="313" w:firstLineChars="149"/>
      <w:jc w:val="both"/>
    </w:pPr>
    <w:rPr>
      <w:rFonts w:ascii="Times New Roman" w:hAnsi="Times New Roman" w:eastAsia="楷体_GB2312"/>
      <w:kern w:val="0"/>
      <w:szCs w:val="21"/>
      <w:lang w:eastAsia="en-US"/>
    </w:rPr>
  </w:style>
  <w:style w:type="paragraph" w:customStyle="1" w:styleId="178">
    <w:name w:val="Body"/>
    <w:basedOn w:val="1"/>
    <w:link w:val="179"/>
    <w:qFormat/>
    <w:uiPriority w:val="0"/>
    <w:pPr>
      <w:widowControl/>
      <w:tabs>
        <w:tab w:val="left" w:pos="1980"/>
      </w:tabs>
      <w:spacing w:before="80" w:after="80" w:line="360" w:lineRule="auto"/>
      <w:ind w:firstLine="480"/>
      <w:jc w:val="left"/>
    </w:pPr>
    <w:rPr>
      <w:rFonts w:ascii="宋体" w:hAnsi="宋体"/>
    </w:rPr>
  </w:style>
  <w:style w:type="character" w:customStyle="1" w:styleId="179">
    <w:name w:val="Body Char"/>
    <w:link w:val="178"/>
    <w:qFormat/>
    <w:uiPriority w:val="0"/>
    <w:rPr>
      <w:rFonts w:ascii="宋体" w:hAnsi="宋体"/>
      <w:kern w:val="2"/>
      <w:sz w:val="21"/>
      <w:szCs w:val="24"/>
    </w:rPr>
  </w:style>
  <w:style w:type="character" w:customStyle="1" w:styleId="180">
    <w:name w:val="正文最新 Char"/>
    <w:link w:val="181"/>
    <w:qFormat/>
    <w:uiPriority w:val="0"/>
    <w:rPr>
      <w:rFonts w:ascii="Arial" w:hAnsi="Arial"/>
      <w:kern w:val="2"/>
      <w:sz w:val="24"/>
      <w:szCs w:val="24"/>
    </w:rPr>
  </w:style>
  <w:style w:type="paragraph" w:customStyle="1" w:styleId="181">
    <w:name w:val="正文最新"/>
    <w:basedOn w:val="1"/>
    <w:link w:val="180"/>
    <w:qFormat/>
    <w:uiPriority w:val="0"/>
    <w:pPr>
      <w:adjustRightInd w:val="0"/>
      <w:snapToGrid w:val="0"/>
      <w:spacing w:afterLines="50" w:line="360" w:lineRule="auto"/>
      <w:ind w:left="745" w:firstLine="480" w:firstLineChars="200"/>
    </w:pPr>
    <w:rPr>
      <w:rFonts w:ascii="Arial" w:hAnsi="Arial"/>
      <w:sz w:val="24"/>
    </w:rPr>
  </w:style>
  <w:style w:type="character" w:customStyle="1" w:styleId="182">
    <w:name w:val="body1"/>
    <w:qFormat/>
    <w:uiPriority w:val="0"/>
    <w:rPr>
      <w:rFonts w:hint="default"/>
      <w:color w:val="333333"/>
      <w:spacing w:val="240"/>
      <w:sz w:val="18"/>
      <w:szCs w:val="18"/>
    </w:rPr>
  </w:style>
  <w:style w:type="character" w:customStyle="1" w:styleId="183">
    <w:name w:val="正文文本缩进 3 字符"/>
    <w:link w:val="71"/>
    <w:qFormat/>
    <w:uiPriority w:val="0"/>
    <w:rPr>
      <w:kern w:val="2"/>
      <w:sz w:val="16"/>
      <w:szCs w:val="16"/>
    </w:rPr>
  </w:style>
  <w:style w:type="character" w:customStyle="1" w:styleId="184">
    <w:name w:val="mores2"/>
    <w:qFormat/>
    <w:uiPriority w:val="0"/>
  </w:style>
  <w:style w:type="character" w:customStyle="1" w:styleId="185">
    <w:name w:val="p11"/>
    <w:qFormat/>
    <w:uiPriority w:val="0"/>
    <w:rPr>
      <w:rFonts w:hint="default" w:ascii="Arial" w:hAnsi="Arial" w:cs="Arial"/>
      <w:color w:val="000000"/>
      <w:sz w:val="18"/>
      <w:szCs w:val="18"/>
    </w:rPr>
  </w:style>
  <w:style w:type="character" w:customStyle="1" w:styleId="186">
    <w:name w:val="标书标题4 Char Char"/>
    <w:link w:val="187"/>
    <w:qFormat/>
    <w:uiPriority w:val="0"/>
    <w:rPr>
      <w:rFonts w:ascii="Cambria" w:hAnsi="Cambria"/>
      <w:b/>
      <w:bCs/>
      <w:kern w:val="2"/>
      <w:sz w:val="28"/>
      <w:szCs w:val="28"/>
    </w:rPr>
  </w:style>
  <w:style w:type="paragraph" w:customStyle="1" w:styleId="187">
    <w:name w:val="标书标题4 Char"/>
    <w:basedOn w:val="7"/>
    <w:link w:val="186"/>
    <w:qFormat/>
    <w:uiPriority w:val="0"/>
    <w:pPr>
      <w:tabs>
        <w:tab w:val="left" w:pos="1404"/>
      </w:tabs>
      <w:spacing w:before="280" w:after="290" w:line="377" w:lineRule="auto"/>
      <w:ind w:left="1404" w:hanging="864"/>
    </w:pPr>
    <w:rPr>
      <w:rFonts w:ascii="Cambria" w:hAnsi="Cambria"/>
      <w:sz w:val="28"/>
    </w:rPr>
  </w:style>
  <w:style w:type="character" w:customStyle="1" w:styleId="188">
    <w:name w:val="正文文本 Char Char Char"/>
    <w:qFormat/>
    <w:uiPriority w:val="0"/>
    <w:rPr>
      <w:rFonts w:eastAsia="宋体"/>
      <w:kern w:val="2"/>
      <w:sz w:val="21"/>
      <w:szCs w:val="24"/>
      <w:lang w:val="en-US" w:eastAsia="zh-CN" w:bidi="ar-SA"/>
    </w:rPr>
  </w:style>
  <w:style w:type="character" w:customStyle="1" w:styleId="189">
    <w:name w:val="缩紧正文 Char Char Char Char"/>
    <w:link w:val="190"/>
    <w:qFormat/>
    <w:uiPriority w:val="0"/>
    <w:rPr>
      <w:rFonts w:ascii="宋体" w:hAnsi="宋体"/>
      <w:kern w:val="2"/>
      <w:sz w:val="24"/>
      <w:szCs w:val="24"/>
    </w:rPr>
  </w:style>
  <w:style w:type="paragraph" w:customStyle="1" w:styleId="190">
    <w:name w:val="缩紧正文 Char Char Char"/>
    <w:basedOn w:val="1"/>
    <w:link w:val="189"/>
    <w:qFormat/>
    <w:uiPriority w:val="0"/>
    <w:pPr>
      <w:spacing w:before="120" w:after="120" w:line="400" w:lineRule="exact"/>
      <w:ind w:firstLine="480" w:firstLineChars="200"/>
    </w:pPr>
    <w:rPr>
      <w:rFonts w:ascii="宋体" w:hAnsi="宋体"/>
      <w:sz w:val="24"/>
    </w:rPr>
  </w:style>
  <w:style w:type="character" w:customStyle="1" w:styleId="191">
    <w:name w:val="样式99 Char"/>
    <w:link w:val="192"/>
    <w:qFormat/>
    <w:uiPriority w:val="0"/>
    <w:rPr>
      <w:rFonts w:ascii="宋体" w:hAnsi="宋体"/>
      <w:snapToGrid w:val="0"/>
      <w:sz w:val="21"/>
      <w:szCs w:val="22"/>
      <w:lang w:val="en-GB"/>
    </w:rPr>
  </w:style>
  <w:style w:type="paragraph" w:customStyle="1" w:styleId="192">
    <w:name w:val="样式99"/>
    <w:basedOn w:val="1"/>
    <w:link w:val="191"/>
    <w:qFormat/>
    <w:uiPriority w:val="0"/>
    <w:pPr>
      <w:spacing w:line="360" w:lineRule="auto"/>
      <w:ind w:firstLine="424" w:firstLineChars="202"/>
    </w:pPr>
    <w:rPr>
      <w:rFonts w:ascii="宋体" w:hAnsi="宋体"/>
      <w:snapToGrid w:val="0"/>
      <w:kern w:val="0"/>
      <w:szCs w:val="22"/>
      <w:lang w:val="en-GB"/>
    </w:rPr>
  </w:style>
  <w:style w:type="character" w:customStyle="1" w:styleId="193">
    <w:name w:val="MM Topic 1 Char"/>
    <w:link w:val="194"/>
    <w:qFormat/>
    <w:uiPriority w:val="0"/>
    <w:rPr>
      <w:rFonts w:ascii="Calibri" w:hAnsi="Calibri"/>
      <w:b/>
      <w:bCs/>
      <w:kern w:val="44"/>
      <w:sz w:val="44"/>
      <w:szCs w:val="44"/>
    </w:rPr>
  </w:style>
  <w:style w:type="paragraph" w:customStyle="1" w:styleId="194">
    <w:name w:val="MM Topic 1"/>
    <w:basedOn w:val="4"/>
    <w:link w:val="193"/>
    <w:qFormat/>
    <w:uiPriority w:val="0"/>
    <w:pPr>
      <w:numPr>
        <w:numId w:val="0"/>
      </w:numPr>
      <w:spacing w:before="340" w:after="330" w:line="578" w:lineRule="auto"/>
    </w:pPr>
    <w:rPr>
      <w:rFonts w:ascii="Calibri" w:hAnsi="Calibri"/>
      <w:sz w:val="44"/>
    </w:rPr>
  </w:style>
  <w:style w:type="character" w:customStyle="1" w:styleId="195">
    <w:name w:val="Item List Text Char"/>
    <w:link w:val="196"/>
    <w:qFormat/>
    <w:uiPriority w:val="0"/>
    <w:rPr>
      <w:rFonts w:ascii="Arial" w:hAnsi="Arial"/>
      <w:kern w:val="2"/>
      <w:sz w:val="21"/>
      <w:szCs w:val="21"/>
      <w:lang w:val="en-US" w:eastAsia="zh-CN" w:bidi="ar-SA"/>
    </w:rPr>
  </w:style>
  <w:style w:type="paragraph" w:customStyle="1" w:styleId="196">
    <w:name w:val="Item List Text"/>
    <w:link w:val="195"/>
    <w:qFormat/>
    <w:uiPriority w:val="0"/>
    <w:pPr>
      <w:adjustRightInd w:val="0"/>
      <w:snapToGrid w:val="0"/>
      <w:spacing w:before="80" w:after="80" w:line="240" w:lineRule="atLeast"/>
      <w:ind w:left="2126"/>
    </w:pPr>
    <w:rPr>
      <w:rFonts w:ascii="Arial" w:hAnsi="Arial" w:eastAsia="宋体" w:cs="Times New Roman"/>
      <w:kern w:val="2"/>
      <w:sz w:val="21"/>
      <w:szCs w:val="21"/>
      <w:lang w:val="en-US" w:eastAsia="zh-CN" w:bidi="ar-SA"/>
    </w:rPr>
  </w:style>
  <w:style w:type="character" w:customStyle="1" w:styleId="197">
    <w:name w:val="样式模板名称 Char"/>
    <w:qFormat/>
    <w:uiPriority w:val="0"/>
    <w:rPr>
      <w:rFonts w:hint="default" w:ascii="Arial" w:hAnsi="Arial" w:eastAsia="宋体" w:cs="宋体"/>
      <w:color w:val="3366FF"/>
      <w:sz w:val="21"/>
      <w:szCs w:val="21"/>
      <w:lang w:val="en-US" w:eastAsia="en-US" w:bidi="ar-SA"/>
    </w:rPr>
  </w:style>
  <w:style w:type="character" w:customStyle="1" w:styleId="198">
    <w:name w:val="Item List Char"/>
    <w:link w:val="199"/>
    <w:qFormat/>
    <w:uiPriority w:val="0"/>
    <w:rPr>
      <w:rFonts w:ascii="Arial" w:hAnsi="Arial"/>
      <w:kern w:val="2"/>
      <w:sz w:val="21"/>
      <w:szCs w:val="21"/>
    </w:rPr>
  </w:style>
  <w:style w:type="paragraph" w:customStyle="1" w:styleId="199">
    <w:name w:val="Item List"/>
    <w:link w:val="198"/>
    <w:qFormat/>
    <w:uiPriority w:val="0"/>
    <w:pPr>
      <w:tabs>
        <w:tab w:val="left" w:pos="2126"/>
      </w:tabs>
      <w:adjustRightInd w:val="0"/>
      <w:snapToGrid w:val="0"/>
      <w:spacing w:before="80" w:after="80" w:line="240" w:lineRule="atLeast"/>
      <w:ind w:left="2126" w:hanging="425"/>
    </w:pPr>
    <w:rPr>
      <w:rFonts w:ascii="Arial" w:hAnsi="Arial" w:eastAsia="宋体" w:cs="Times New Roman"/>
      <w:kern w:val="2"/>
      <w:sz w:val="21"/>
      <w:szCs w:val="21"/>
      <w:lang w:val="en-US" w:eastAsia="zh-CN" w:bidi="ar-SA"/>
    </w:rPr>
  </w:style>
  <w:style w:type="character" w:customStyle="1" w:styleId="200">
    <w:name w:val="Table Text Char"/>
    <w:link w:val="201"/>
    <w:qFormat/>
    <w:uiPriority w:val="0"/>
    <w:rPr>
      <w:rFonts w:ascii="Arial" w:hAnsi="Arial"/>
      <w:snapToGrid w:val="0"/>
      <w:sz w:val="21"/>
      <w:szCs w:val="21"/>
    </w:rPr>
  </w:style>
  <w:style w:type="paragraph" w:customStyle="1" w:styleId="201">
    <w:name w:val="Table Text"/>
    <w:basedOn w:val="1"/>
    <w:link w:val="200"/>
    <w:qFormat/>
    <w:uiPriority w:val="0"/>
    <w:pPr>
      <w:topLinePunct/>
      <w:adjustRightInd w:val="0"/>
      <w:snapToGrid w:val="0"/>
      <w:spacing w:before="80" w:after="80" w:line="240" w:lineRule="atLeast"/>
      <w:jc w:val="left"/>
    </w:pPr>
    <w:rPr>
      <w:rFonts w:ascii="Arial" w:hAnsi="Arial"/>
      <w:snapToGrid w:val="0"/>
      <w:kern w:val="0"/>
      <w:szCs w:val="21"/>
    </w:rPr>
  </w:style>
  <w:style w:type="character" w:customStyle="1" w:styleId="202">
    <w:name w:val="样式2 Char Char"/>
    <w:link w:val="203"/>
    <w:qFormat/>
    <w:uiPriority w:val="0"/>
    <w:rPr>
      <w:rFonts w:ascii="Arial" w:hAnsi="Arial" w:eastAsia="黑体"/>
      <w:bCs/>
      <w:kern w:val="2"/>
      <w:sz w:val="36"/>
      <w:szCs w:val="36"/>
    </w:rPr>
  </w:style>
  <w:style w:type="paragraph" w:customStyle="1" w:styleId="203">
    <w:name w:val="样式2"/>
    <w:basedOn w:val="5"/>
    <w:link w:val="202"/>
    <w:qFormat/>
    <w:uiPriority w:val="0"/>
    <w:pPr>
      <w:tabs>
        <w:tab w:val="left" w:pos="576"/>
      </w:tabs>
      <w:adjustRightInd w:val="0"/>
      <w:snapToGrid w:val="0"/>
      <w:spacing w:before="200" w:after="200" w:line="600" w:lineRule="exact"/>
      <w:ind w:left="576" w:hanging="576"/>
      <w:jc w:val="both"/>
    </w:pPr>
    <w:rPr>
      <w:rFonts w:eastAsia="黑体"/>
      <w:b w:val="0"/>
      <w:sz w:val="36"/>
      <w:szCs w:val="36"/>
    </w:rPr>
  </w:style>
  <w:style w:type="character" w:customStyle="1" w:styleId="204">
    <w:name w:val="标题样式2 Char"/>
    <w:link w:val="205"/>
    <w:qFormat/>
    <w:uiPriority w:val="0"/>
    <w:rPr>
      <w:rFonts w:ascii="Cambria" w:hAnsi="Cambria"/>
      <w:b/>
      <w:bCs/>
      <w:sz w:val="32"/>
      <w:szCs w:val="32"/>
    </w:rPr>
  </w:style>
  <w:style w:type="paragraph" w:customStyle="1" w:styleId="205">
    <w:name w:val="标题样式2"/>
    <w:basedOn w:val="5"/>
    <w:link w:val="204"/>
    <w:qFormat/>
    <w:uiPriority w:val="0"/>
    <w:pPr>
      <w:spacing w:line="416" w:lineRule="auto"/>
      <w:ind w:left="425" w:hanging="425"/>
      <w:jc w:val="both"/>
    </w:pPr>
    <w:rPr>
      <w:rFonts w:ascii="Cambria" w:hAnsi="Cambria"/>
      <w:kern w:val="0"/>
      <w:sz w:val="32"/>
    </w:rPr>
  </w:style>
  <w:style w:type="character" w:customStyle="1" w:styleId="206">
    <w:name w:val="带括号的泾惠渠 Char"/>
    <w:link w:val="207"/>
    <w:qFormat/>
    <w:uiPriority w:val="0"/>
    <w:rPr>
      <w:rFonts w:ascii="宋体" w:hAnsi="宋体"/>
      <w:kern w:val="2"/>
      <w:sz w:val="24"/>
      <w:szCs w:val="24"/>
    </w:rPr>
  </w:style>
  <w:style w:type="paragraph" w:customStyle="1" w:styleId="207">
    <w:name w:val="带括号的泾惠渠"/>
    <w:basedOn w:val="208"/>
    <w:link w:val="206"/>
    <w:qFormat/>
    <w:uiPriority w:val="0"/>
    <w:pPr>
      <w:ind w:left="392" w:firstLine="0" w:firstLineChars="0"/>
    </w:pPr>
  </w:style>
  <w:style w:type="paragraph" w:customStyle="1" w:styleId="208">
    <w:name w:val="*正文泾惠渠"/>
    <w:basedOn w:val="1"/>
    <w:link w:val="209"/>
    <w:qFormat/>
    <w:uiPriority w:val="0"/>
    <w:pPr>
      <w:spacing w:line="360" w:lineRule="auto"/>
      <w:ind w:firstLine="200" w:firstLineChars="200"/>
    </w:pPr>
    <w:rPr>
      <w:rFonts w:ascii="宋体" w:hAnsi="宋体"/>
      <w:sz w:val="24"/>
    </w:rPr>
  </w:style>
  <w:style w:type="character" w:customStyle="1" w:styleId="209">
    <w:name w:val="*正文泾惠渠 Char"/>
    <w:link w:val="208"/>
    <w:qFormat/>
    <w:uiPriority w:val="0"/>
    <w:rPr>
      <w:rFonts w:ascii="宋体" w:hAnsi="宋体"/>
      <w:kern w:val="2"/>
      <w:sz w:val="24"/>
      <w:szCs w:val="24"/>
    </w:rPr>
  </w:style>
  <w:style w:type="character" w:customStyle="1" w:styleId="210">
    <w:name w:val="标题样式3 Char"/>
    <w:link w:val="211"/>
    <w:qFormat/>
    <w:uiPriority w:val="0"/>
    <w:rPr>
      <w:rFonts w:ascii="Calibri" w:hAnsi="Calibri"/>
      <w:b/>
      <w:bCs/>
      <w:sz w:val="30"/>
      <w:szCs w:val="32"/>
    </w:rPr>
  </w:style>
  <w:style w:type="paragraph" w:customStyle="1" w:styleId="211">
    <w:name w:val="标题样式3"/>
    <w:basedOn w:val="6"/>
    <w:link w:val="210"/>
    <w:qFormat/>
    <w:uiPriority w:val="0"/>
    <w:pPr>
      <w:spacing w:before="260" w:after="260" w:line="415" w:lineRule="auto"/>
      <w:ind w:left="709" w:hanging="425"/>
    </w:pPr>
    <w:rPr>
      <w:rFonts w:ascii="Calibri" w:hAnsi="Calibri"/>
      <w:kern w:val="0"/>
      <w:sz w:val="30"/>
    </w:rPr>
  </w:style>
  <w:style w:type="character" w:customStyle="1" w:styleId="212">
    <w:name w:val="正文（首行缩进两字）标题1"/>
    <w:qFormat/>
    <w:uiPriority w:val="0"/>
    <w:rPr>
      <w:rFonts w:eastAsia="宋体"/>
      <w:color w:val="000000"/>
      <w:kern w:val="2"/>
      <w:sz w:val="21"/>
      <w:szCs w:val="24"/>
      <w:lang w:val="en-US" w:eastAsia="zh-CN" w:bidi="ar-SA"/>
    </w:rPr>
  </w:style>
  <w:style w:type="character" w:customStyle="1" w:styleId="213">
    <w:name w:val="Char Char Char Char Char Char Char Char1"/>
    <w:qFormat/>
    <w:locked/>
    <w:uiPriority w:val="0"/>
    <w:rPr>
      <w:rFonts w:ascii="Tahoma" w:hAnsi="Tahoma" w:eastAsia="宋体" w:cs="Times New Roman"/>
      <w:kern w:val="0"/>
      <w:sz w:val="20"/>
      <w:szCs w:val="20"/>
    </w:rPr>
  </w:style>
  <w:style w:type="character" w:customStyle="1" w:styleId="214">
    <w:name w:val="Table Heading Char1"/>
    <w:link w:val="215"/>
    <w:qFormat/>
    <w:uiPriority w:val="0"/>
    <w:rPr>
      <w:rFonts w:ascii="Book Antiqua" w:hAnsi="Book Antiqua" w:eastAsia="黑体"/>
      <w:b/>
      <w:bCs/>
      <w:snapToGrid w:val="0"/>
      <w:sz w:val="21"/>
      <w:szCs w:val="21"/>
    </w:rPr>
  </w:style>
  <w:style w:type="paragraph" w:customStyle="1" w:styleId="215">
    <w:name w:val="Table Heading"/>
    <w:basedOn w:val="1"/>
    <w:link w:val="214"/>
    <w:qFormat/>
    <w:uiPriority w:val="0"/>
    <w:pPr>
      <w:keepNext/>
      <w:topLinePunct/>
      <w:adjustRightInd w:val="0"/>
      <w:snapToGrid w:val="0"/>
      <w:spacing w:before="80" w:after="80" w:line="240" w:lineRule="atLeast"/>
      <w:jc w:val="left"/>
    </w:pPr>
    <w:rPr>
      <w:rFonts w:ascii="Book Antiqua" w:hAnsi="Book Antiqua" w:eastAsia="黑体"/>
      <w:b/>
      <w:bCs/>
      <w:snapToGrid w:val="0"/>
      <w:kern w:val="0"/>
      <w:szCs w:val="21"/>
    </w:rPr>
  </w:style>
  <w:style w:type="character" w:customStyle="1" w:styleId="216">
    <w:name w:val="小 Char"/>
    <w:qFormat/>
    <w:uiPriority w:val="0"/>
    <w:rPr>
      <w:rFonts w:ascii="宋体" w:hAnsi="Courier New" w:cs="Courier New"/>
      <w:kern w:val="2"/>
      <w:sz w:val="21"/>
      <w:szCs w:val="21"/>
    </w:rPr>
  </w:style>
  <w:style w:type="character" w:customStyle="1" w:styleId="217">
    <w:name w:val="我的编号1 Char"/>
    <w:link w:val="218"/>
    <w:qFormat/>
    <w:uiPriority w:val="0"/>
    <w:rPr>
      <w:bCs/>
      <w:sz w:val="24"/>
      <w:szCs w:val="28"/>
      <w:lang w:val="zh-CN" w:eastAsia="en-US" w:bidi="en-US"/>
    </w:rPr>
  </w:style>
  <w:style w:type="paragraph" w:customStyle="1" w:styleId="218">
    <w:name w:val="我的编号1"/>
    <w:basedOn w:val="1"/>
    <w:link w:val="217"/>
    <w:qFormat/>
    <w:uiPriority w:val="0"/>
    <w:pPr>
      <w:widowControl/>
      <w:tabs>
        <w:tab w:val="left" w:pos="1120"/>
      </w:tabs>
      <w:spacing w:afterLines="50" w:line="360" w:lineRule="auto"/>
      <w:ind w:left="1120" w:hanging="720" w:firstLineChars="200"/>
      <w:jc w:val="left"/>
    </w:pPr>
    <w:rPr>
      <w:bCs/>
      <w:kern w:val="0"/>
      <w:sz w:val="24"/>
      <w:szCs w:val="28"/>
      <w:lang w:val="zh-CN" w:eastAsia="en-US" w:bidi="en-US"/>
    </w:rPr>
  </w:style>
  <w:style w:type="character" w:customStyle="1" w:styleId="219">
    <w:name w:val="表格标题 Char"/>
    <w:link w:val="220"/>
    <w:qFormat/>
    <w:uiPriority w:val="0"/>
    <w:rPr>
      <w:rFonts w:eastAsia="黑体"/>
      <w:bCs/>
      <w:sz w:val="18"/>
      <w:lang w:val="en-US" w:eastAsia="zh-CN" w:bidi="ar-SA"/>
    </w:rPr>
  </w:style>
  <w:style w:type="paragraph" w:customStyle="1" w:styleId="220">
    <w:name w:val="表格标题"/>
    <w:next w:val="1"/>
    <w:link w:val="219"/>
    <w:qFormat/>
    <w:uiPriority w:val="0"/>
    <w:pPr>
      <w:widowControl w:val="0"/>
      <w:jc w:val="center"/>
    </w:pPr>
    <w:rPr>
      <w:rFonts w:ascii="Times New Roman" w:hAnsi="Times New Roman" w:eastAsia="黑体" w:cs="Times New Roman"/>
      <w:bCs/>
      <w:sz w:val="18"/>
      <w:lang w:val="en-US" w:eastAsia="zh-CN" w:bidi="ar-SA"/>
    </w:rPr>
  </w:style>
  <w:style w:type="character" w:customStyle="1" w:styleId="221">
    <w:name w:val="正文文本缩进 Char1"/>
    <w:qFormat/>
    <w:uiPriority w:val="0"/>
    <w:rPr>
      <w:sz w:val="21"/>
      <w:szCs w:val="24"/>
    </w:rPr>
  </w:style>
  <w:style w:type="character" w:customStyle="1" w:styleId="222">
    <w:name w:val="Chapter X.X.X. Char Char"/>
    <w:qFormat/>
    <w:uiPriority w:val="0"/>
    <w:rPr>
      <w:rFonts w:eastAsia="宋体"/>
      <w:b/>
      <w:bCs/>
      <w:kern w:val="2"/>
      <w:sz w:val="32"/>
      <w:szCs w:val="32"/>
      <w:lang w:val="en-US" w:eastAsia="zh-CN" w:bidi="ar-SA"/>
    </w:rPr>
  </w:style>
  <w:style w:type="character" w:customStyle="1" w:styleId="223">
    <w:name w:val="批注主题 字符"/>
    <w:link w:val="85"/>
    <w:qFormat/>
    <w:uiPriority w:val="0"/>
    <w:rPr>
      <w:b/>
      <w:bCs/>
      <w:kern w:val="2"/>
      <w:sz w:val="21"/>
      <w:szCs w:val="24"/>
    </w:rPr>
  </w:style>
  <w:style w:type="character" w:customStyle="1" w:styleId="224">
    <w:name w:val="list bullet Char"/>
    <w:link w:val="225"/>
    <w:qFormat/>
    <w:uiPriority w:val="0"/>
    <w:rPr>
      <w:kern w:val="2"/>
      <w:sz w:val="21"/>
      <w:szCs w:val="24"/>
    </w:rPr>
  </w:style>
  <w:style w:type="paragraph" w:customStyle="1" w:styleId="225">
    <w:name w:val="列表项目符号1"/>
    <w:link w:val="224"/>
    <w:qFormat/>
    <w:uiPriority w:val="0"/>
    <w:pPr>
      <w:tabs>
        <w:tab w:val="left" w:pos="1247"/>
      </w:tabs>
      <w:spacing w:before="156" w:after="156"/>
      <w:ind w:left="1247" w:hanging="340"/>
    </w:pPr>
    <w:rPr>
      <w:rFonts w:ascii="Times New Roman" w:hAnsi="Times New Roman" w:eastAsia="宋体" w:cs="Times New Roman"/>
      <w:kern w:val="2"/>
      <w:sz w:val="21"/>
      <w:szCs w:val="24"/>
      <w:lang w:val="en-US" w:eastAsia="zh-CN" w:bidi="ar-SA"/>
    </w:rPr>
  </w:style>
  <w:style w:type="character" w:customStyle="1" w:styleId="226">
    <w:name w:val="表名1 Char"/>
    <w:link w:val="227"/>
    <w:qFormat/>
    <w:uiPriority w:val="0"/>
    <w:rPr>
      <w:kern w:val="21"/>
      <w:sz w:val="18"/>
    </w:rPr>
  </w:style>
  <w:style w:type="paragraph" w:customStyle="1" w:styleId="227">
    <w:name w:val="表名1"/>
    <w:basedOn w:val="1"/>
    <w:link w:val="226"/>
    <w:qFormat/>
    <w:uiPriority w:val="0"/>
    <w:pPr>
      <w:widowControl/>
      <w:tabs>
        <w:tab w:val="left" w:leader="dot" w:pos="1701"/>
        <w:tab w:val="left" w:pos="9072"/>
      </w:tabs>
      <w:snapToGrid w:val="0"/>
      <w:spacing w:before="360" w:after="120" w:line="360" w:lineRule="atLeast"/>
      <w:ind w:left="1701"/>
      <w:jc w:val="center"/>
    </w:pPr>
    <w:rPr>
      <w:kern w:val="21"/>
      <w:sz w:val="18"/>
      <w:szCs w:val="20"/>
    </w:rPr>
  </w:style>
  <w:style w:type="character" w:customStyle="1" w:styleId="228">
    <w:name w:val="Char Char9"/>
    <w:qFormat/>
    <w:uiPriority w:val="0"/>
    <w:rPr>
      <w:rFonts w:ascii="Cambria" w:hAnsi="Cambria" w:eastAsia="宋体"/>
      <w:b/>
      <w:bCs/>
      <w:kern w:val="2"/>
      <w:sz w:val="32"/>
      <w:szCs w:val="32"/>
      <w:lang w:val="en-US" w:eastAsia="zh-CN" w:bidi="ar-SA"/>
    </w:rPr>
  </w:style>
  <w:style w:type="character" w:customStyle="1" w:styleId="229">
    <w:name w:val="Char Char91"/>
    <w:qFormat/>
    <w:uiPriority w:val="0"/>
    <w:rPr>
      <w:rFonts w:ascii="Cambria" w:hAnsi="Cambria" w:eastAsia="宋体"/>
      <w:b/>
      <w:bCs/>
      <w:kern w:val="2"/>
      <w:sz w:val="32"/>
      <w:szCs w:val="32"/>
      <w:lang w:val="en-US" w:eastAsia="zh-CN" w:bidi="ar-SA"/>
    </w:rPr>
  </w:style>
  <w:style w:type="character" w:customStyle="1" w:styleId="230">
    <w:name w:val="签名 字符"/>
    <w:basedOn w:val="99"/>
    <w:link w:val="59"/>
    <w:qFormat/>
    <w:uiPriority w:val="0"/>
    <w:rPr>
      <w:rFonts w:eastAsia="仿宋_GB2312"/>
      <w:sz w:val="24"/>
    </w:rPr>
  </w:style>
  <w:style w:type="character" w:customStyle="1" w:styleId="231">
    <w:name w:val="泾惠渠标题1 Char"/>
    <w:link w:val="232"/>
    <w:qFormat/>
    <w:uiPriority w:val="0"/>
    <w:rPr>
      <w:rFonts w:ascii="Arial" w:hAnsi="Arial"/>
      <w:b/>
      <w:bCs/>
      <w:smallCaps/>
      <w:spacing w:val="10"/>
      <w:kern w:val="20"/>
      <w:sz w:val="44"/>
      <w:szCs w:val="44"/>
    </w:rPr>
  </w:style>
  <w:style w:type="paragraph" w:customStyle="1" w:styleId="232">
    <w:name w:val="泾惠渠标题1"/>
    <w:basedOn w:val="46"/>
    <w:link w:val="231"/>
    <w:qFormat/>
    <w:uiPriority w:val="0"/>
    <w:pPr>
      <w:keepNext/>
      <w:widowControl/>
      <w:pBdr>
        <w:bottom w:val="single" w:color="auto" w:sz="8" w:space="6"/>
      </w:pBdr>
      <w:spacing w:after="120"/>
      <w:ind w:left="420" w:hanging="420"/>
      <w:jc w:val="center"/>
      <w:outlineLvl w:val="0"/>
    </w:pPr>
    <w:rPr>
      <w:rFonts w:ascii="Arial" w:hAnsi="Arial"/>
      <w:b/>
      <w:bCs/>
      <w:smallCaps/>
      <w:spacing w:val="10"/>
      <w:kern w:val="20"/>
      <w:sz w:val="44"/>
      <w:szCs w:val="44"/>
    </w:rPr>
  </w:style>
  <w:style w:type="character" w:customStyle="1" w:styleId="233">
    <w:name w:val="纯文本 字符"/>
    <w:basedOn w:val="99"/>
    <w:link w:val="46"/>
    <w:qFormat/>
    <w:uiPriority w:val="0"/>
    <w:rPr>
      <w:rFonts w:ascii="宋体" w:hAnsi="Courier New"/>
      <w:spacing w:val="5"/>
      <w:sz w:val="21"/>
    </w:rPr>
  </w:style>
  <w:style w:type="character" w:customStyle="1" w:styleId="234">
    <w:name w:val="标题 3 Char Char1"/>
    <w:semiHidden/>
    <w:qFormat/>
    <w:uiPriority w:val="0"/>
    <w:rPr>
      <w:rFonts w:eastAsia="宋体"/>
      <w:b/>
      <w:bCs/>
      <w:kern w:val="2"/>
      <w:sz w:val="32"/>
      <w:szCs w:val="30"/>
      <w:lang w:val="en-US" w:eastAsia="zh-CN" w:bidi="ar-SA"/>
    </w:rPr>
  </w:style>
  <w:style w:type="character" w:customStyle="1" w:styleId="235">
    <w:name w:val="ZC正文 Char"/>
    <w:link w:val="236"/>
    <w:qFormat/>
    <w:uiPriority w:val="0"/>
    <w:rPr>
      <w:rFonts w:ascii="Calibri" w:hAnsi="Calibri" w:eastAsia="仿宋_GB2312"/>
      <w:kern w:val="2"/>
      <w:sz w:val="24"/>
      <w:szCs w:val="21"/>
      <w:lang w:val="en-US" w:eastAsia="zh-CN" w:bidi="ar-SA"/>
    </w:rPr>
  </w:style>
  <w:style w:type="paragraph" w:customStyle="1" w:styleId="236">
    <w:name w:val="ZC正文"/>
    <w:link w:val="235"/>
    <w:qFormat/>
    <w:uiPriority w:val="0"/>
    <w:pPr>
      <w:spacing w:line="360" w:lineRule="auto"/>
      <w:ind w:firstLine="200" w:firstLineChars="200"/>
    </w:pPr>
    <w:rPr>
      <w:rFonts w:ascii="Calibri" w:hAnsi="Calibri" w:eastAsia="仿宋_GB2312" w:cs="Times New Roman"/>
      <w:kern w:val="2"/>
      <w:sz w:val="24"/>
      <w:szCs w:val="21"/>
      <w:lang w:val="en-US" w:eastAsia="zh-CN" w:bidi="ar-SA"/>
    </w:rPr>
  </w:style>
  <w:style w:type="character" w:customStyle="1" w:styleId="237">
    <w:name w:val="注释标题 字符"/>
    <w:basedOn w:val="99"/>
    <w:link w:val="18"/>
    <w:qFormat/>
    <w:uiPriority w:val="0"/>
    <w:rPr>
      <w:kern w:val="2"/>
      <w:sz w:val="24"/>
      <w:szCs w:val="24"/>
    </w:rPr>
  </w:style>
  <w:style w:type="character" w:customStyle="1" w:styleId="238">
    <w:name w:val="普通文字 Char"/>
    <w:basedOn w:val="99"/>
    <w:qFormat/>
    <w:uiPriority w:val="0"/>
    <w:rPr>
      <w:rFonts w:ascii="宋体" w:hAnsi="Courier New"/>
      <w:spacing w:val="5"/>
      <w:sz w:val="21"/>
    </w:rPr>
  </w:style>
  <w:style w:type="character" w:customStyle="1" w:styleId="239">
    <w:name w:val="日期 字符"/>
    <w:basedOn w:val="99"/>
    <w:link w:val="51"/>
    <w:qFormat/>
    <w:uiPriority w:val="0"/>
    <w:rPr>
      <w:kern w:val="2"/>
      <w:sz w:val="21"/>
      <w:szCs w:val="24"/>
    </w:rPr>
  </w:style>
  <w:style w:type="character" w:customStyle="1" w:styleId="240">
    <w:name w:val="样式 Char Char"/>
    <w:basedOn w:val="99"/>
    <w:link w:val="241"/>
    <w:qFormat/>
    <w:uiPriority w:val="0"/>
    <w:rPr>
      <w:rFonts w:ascii="宋体" w:hAnsi="宋体" w:cs="宋体"/>
      <w:sz w:val="24"/>
      <w:szCs w:val="24"/>
      <w:lang w:val="en-US" w:eastAsia="zh-CN" w:bidi="ar-SA"/>
    </w:rPr>
  </w:style>
  <w:style w:type="paragraph" w:customStyle="1" w:styleId="241">
    <w:name w:val="样式"/>
    <w:link w:val="240"/>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42">
    <w:name w:val="Z_Chapter Label Char"/>
    <w:qFormat/>
    <w:uiPriority w:val="0"/>
    <w:rPr>
      <w:rFonts w:ascii="Arial" w:hAnsi="Arial" w:eastAsia="宋体"/>
      <w:b/>
      <w:color w:val="005BAB"/>
      <w:spacing w:val="56"/>
      <w:kern w:val="32"/>
      <w:sz w:val="28"/>
      <w:u w:val="single"/>
      <w:lang w:val="en-US" w:eastAsia="en-US" w:bidi="ar-SA"/>
    </w:rPr>
  </w:style>
  <w:style w:type="character" w:customStyle="1" w:styleId="243">
    <w:name w:val="文档结构图 字符"/>
    <w:basedOn w:val="99"/>
    <w:link w:val="27"/>
    <w:qFormat/>
    <w:uiPriority w:val="99"/>
    <w:rPr>
      <w:rFonts w:ascii="宋体"/>
      <w:kern w:val="2"/>
      <w:sz w:val="18"/>
      <w:szCs w:val="18"/>
    </w:rPr>
  </w:style>
  <w:style w:type="character" w:customStyle="1" w:styleId="244">
    <w:name w:val="不明显强调1"/>
    <w:qFormat/>
    <w:uiPriority w:val="0"/>
    <w:rPr>
      <w:i/>
      <w:iCs/>
      <w:color w:val="808080"/>
    </w:rPr>
  </w:style>
  <w:style w:type="character" w:customStyle="1" w:styleId="245">
    <w:name w:val="正文文本 + Batang"/>
    <w:qFormat/>
    <w:uiPriority w:val="0"/>
    <w:rPr>
      <w:rFonts w:ascii="Batang" w:hAnsi="Batang" w:eastAsia="Batang" w:cs="Batang"/>
      <w:color w:val="000000"/>
      <w:spacing w:val="-7"/>
      <w:w w:val="100"/>
      <w:position w:val="0"/>
      <w:sz w:val="16"/>
      <w:szCs w:val="16"/>
      <w:u w:val="none"/>
      <w:shd w:val="clear" w:color="auto" w:fill="FFFFFF"/>
      <w:lang w:val="en-US"/>
    </w:rPr>
  </w:style>
  <w:style w:type="character" w:customStyle="1" w:styleId="246">
    <w:name w:val="页脚 字符"/>
    <w:basedOn w:val="99"/>
    <w:link w:val="56"/>
    <w:qFormat/>
    <w:uiPriority w:val="99"/>
    <w:rPr>
      <w:rFonts w:eastAsia="宋体"/>
      <w:kern w:val="2"/>
      <w:sz w:val="18"/>
      <w:szCs w:val="18"/>
    </w:rPr>
  </w:style>
  <w:style w:type="character" w:customStyle="1" w:styleId="247">
    <w:name w:val="第*章 Char"/>
    <w:basedOn w:val="99"/>
    <w:qFormat/>
    <w:uiPriority w:val="0"/>
    <w:rPr>
      <w:rFonts w:ascii="Arial" w:hAnsi="Arial" w:eastAsia="黑体"/>
      <w:b/>
      <w:bCs/>
      <w:kern w:val="2"/>
      <w:sz w:val="32"/>
      <w:szCs w:val="32"/>
      <w:lang w:val="en-US" w:eastAsia="zh-CN" w:bidi="ar-SA"/>
    </w:rPr>
  </w:style>
  <w:style w:type="character" w:customStyle="1" w:styleId="248">
    <w:name w:val="x文 Char Char"/>
    <w:basedOn w:val="99"/>
    <w:link w:val="249"/>
    <w:qFormat/>
    <w:uiPriority w:val="0"/>
    <w:rPr>
      <w:color w:val="000000"/>
      <w:kern w:val="2"/>
      <w:sz w:val="24"/>
      <w:szCs w:val="24"/>
    </w:rPr>
  </w:style>
  <w:style w:type="paragraph" w:customStyle="1" w:styleId="249">
    <w:name w:val="x文"/>
    <w:basedOn w:val="1"/>
    <w:link w:val="248"/>
    <w:qFormat/>
    <w:uiPriority w:val="0"/>
    <w:pPr>
      <w:snapToGrid w:val="0"/>
      <w:spacing w:line="360" w:lineRule="auto"/>
      <w:ind w:firstLine="567" w:firstLineChars="270"/>
      <w:jc w:val="left"/>
    </w:pPr>
    <w:rPr>
      <w:color w:val="000000"/>
      <w:sz w:val="24"/>
    </w:rPr>
  </w:style>
  <w:style w:type="character" w:customStyle="1" w:styleId="250">
    <w:name w:val="样式 Char"/>
    <w:basedOn w:val="99"/>
    <w:qFormat/>
    <w:uiPriority w:val="0"/>
    <w:rPr>
      <w:rFonts w:ascii="宋体" w:hAnsi="宋体" w:cs="宋体"/>
      <w:sz w:val="24"/>
      <w:szCs w:val="24"/>
      <w:lang w:val="en-US" w:eastAsia="zh-CN" w:bidi="ar-SA"/>
    </w:rPr>
  </w:style>
  <w:style w:type="character" w:customStyle="1" w:styleId="251">
    <w:name w:val="apple-style-span"/>
    <w:basedOn w:val="99"/>
    <w:qFormat/>
    <w:uiPriority w:val="0"/>
  </w:style>
  <w:style w:type="character" w:customStyle="1" w:styleId="252">
    <w:name w:val="Z_Chapter Number Char"/>
    <w:qFormat/>
    <w:uiPriority w:val="0"/>
    <w:rPr>
      <w:rFonts w:ascii="Arial" w:hAnsi="Arial" w:eastAsia="宋体"/>
      <w:b/>
      <w:color w:val="005BAB"/>
      <w:spacing w:val="56"/>
      <w:kern w:val="32"/>
      <w:sz w:val="52"/>
      <w:u w:val="single"/>
      <w:lang w:val="en-US" w:eastAsia="en-US" w:bidi="ar-SA"/>
    </w:rPr>
  </w:style>
  <w:style w:type="character" w:customStyle="1" w:styleId="253">
    <w:name w:val="正文 首行缩进:  2 字符 Char Char"/>
    <w:link w:val="254"/>
    <w:qFormat/>
    <w:uiPriority w:val="0"/>
    <w:rPr>
      <w:kern w:val="2"/>
      <w:sz w:val="24"/>
    </w:rPr>
  </w:style>
  <w:style w:type="paragraph" w:customStyle="1" w:styleId="254">
    <w:name w:val="正文 首行缩进:  2 字符 Char"/>
    <w:basedOn w:val="1"/>
    <w:link w:val="253"/>
    <w:qFormat/>
    <w:uiPriority w:val="0"/>
    <w:pPr>
      <w:spacing w:line="360" w:lineRule="auto"/>
      <w:ind w:firstLine="480"/>
    </w:pPr>
    <w:rPr>
      <w:sz w:val="24"/>
      <w:szCs w:val="20"/>
    </w:rPr>
  </w:style>
  <w:style w:type="character" w:customStyle="1" w:styleId="255">
    <w:name w:val="题注 字符"/>
    <w:link w:val="23"/>
    <w:qFormat/>
    <w:uiPriority w:val="35"/>
    <w:rPr>
      <w:rFonts w:ascii="Arial" w:hAnsi="Arial" w:eastAsia="黑体"/>
      <w:kern w:val="2"/>
      <w:sz w:val="21"/>
      <w:szCs w:val="21"/>
      <w:lang w:val="en-US" w:eastAsia="zh-CN" w:bidi="ar-SA"/>
    </w:rPr>
  </w:style>
  <w:style w:type="character" w:customStyle="1" w:styleId="256">
    <w:name w:val="样式1 Char Char"/>
    <w:link w:val="257"/>
    <w:qFormat/>
    <w:uiPriority w:val="0"/>
    <w:rPr>
      <w:rFonts w:ascii="宋体" w:hAnsi="宋体"/>
      <w:kern w:val="2"/>
      <w:sz w:val="21"/>
      <w:szCs w:val="21"/>
    </w:rPr>
  </w:style>
  <w:style w:type="paragraph" w:customStyle="1" w:styleId="257">
    <w:name w:val="样式1"/>
    <w:basedOn w:val="1"/>
    <w:next w:val="7"/>
    <w:link w:val="256"/>
    <w:qFormat/>
    <w:uiPriority w:val="0"/>
    <w:pPr>
      <w:spacing w:line="360" w:lineRule="auto"/>
      <w:ind w:firstLine="420" w:firstLineChars="200"/>
    </w:pPr>
    <w:rPr>
      <w:rFonts w:ascii="宋体" w:hAnsi="宋体"/>
      <w:szCs w:val="21"/>
    </w:rPr>
  </w:style>
  <w:style w:type="character" w:customStyle="1" w:styleId="258">
    <w:name w:val="正文样式 Char"/>
    <w:link w:val="259"/>
    <w:qFormat/>
    <w:uiPriority w:val="0"/>
    <w:rPr>
      <w:sz w:val="24"/>
      <w:szCs w:val="24"/>
    </w:rPr>
  </w:style>
  <w:style w:type="paragraph" w:customStyle="1" w:styleId="259">
    <w:name w:val="正文样式"/>
    <w:basedOn w:val="1"/>
    <w:link w:val="258"/>
    <w:qFormat/>
    <w:uiPriority w:val="0"/>
    <w:pPr>
      <w:spacing w:beforeLines="50" w:afterLines="50" w:line="360" w:lineRule="auto"/>
      <w:ind w:firstLine="480" w:firstLineChars="200"/>
    </w:pPr>
    <w:rPr>
      <w:kern w:val="0"/>
      <w:sz w:val="24"/>
    </w:rPr>
  </w:style>
  <w:style w:type="character" w:customStyle="1" w:styleId="260">
    <w:name w:val="泾惠渠标题2 Char"/>
    <w:link w:val="261"/>
    <w:qFormat/>
    <w:uiPriority w:val="0"/>
    <w:rPr>
      <w:rFonts w:ascii="Arial" w:hAnsi="Arial"/>
      <w:b/>
      <w:bCs/>
      <w:color w:val="000000"/>
      <w:spacing w:val="10"/>
      <w:kern w:val="28"/>
      <w:sz w:val="28"/>
      <w:szCs w:val="28"/>
    </w:rPr>
  </w:style>
  <w:style w:type="paragraph" w:customStyle="1" w:styleId="261">
    <w:name w:val="泾惠渠标题2"/>
    <w:basedOn w:val="5"/>
    <w:link w:val="260"/>
    <w:qFormat/>
    <w:uiPriority w:val="0"/>
    <w:pPr>
      <w:keepLines w:val="0"/>
      <w:widowControl/>
      <w:tabs>
        <w:tab w:val="left" w:pos="360"/>
      </w:tabs>
      <w:spacing w:before="240" w:after="160" w:line="360" w:lineRule="auto"/>
      <w:ind w:left="450" w:hanging="450"/>
      <w:jc w:val="left"/>
    </w:pPr>
    <w:rPr>
      <w:color w:val="000000"/>
      <w:spacing w:val="10"/>
      <w:kern w:val="28"/>
      <w:sz w:val="28"/>
      <w:szCs w:val="28"/>
    </w:rPr>
  </w:style>
  <w:style w:type="character" w:customStyle="1" w:styleId="262">
    <w:name w:val="A题注[表格图片] Char"/>
    <w:link w:val="263"/>
    <w:qFormat/>
    <w:uiPriority w:val="0"/>
    <w:rPr>
      <w:rFonts w:ascii="宋体" w:hAnsi="宋体"/>
      <w:kern w:val="2"/>
      <w:sz w:val="21"/>
    </w:rPr>
  </w:style>
  <w:style w:type="paragraph" w:customStyle="1" w:styleId="263">
    <w:name w:val="A题注[表格图片]"/>
    <w:basedOn w:val="23"/>
    <w:link w:val="262"/>
    <w:qFormat/>
    <w:uiPriority w:val="0"/>
    <w:pPr>
      <w:widowControl w:val="0"/>
      <w:spacing w:beforeLines="0" w:afterLines="0"/>
    </w:pPr>
    <w:rPr>
      <w:rFonts w:ascii="宋体" w:hAnsi="宋体" w:eastAsia="宋体"/>
      <w:szCs w:val="20"/>
    </w:rPr>
  </w:style>
  <w:style w:type="character" w:customStyle="1" w:styleId="264">
    <w:name w:val="Default Char"/>
    <w:qFormat/>
    <w:uiPriority w:val="99"/>
    <w:rPr>
      <w:rFonts w:ascii="黑体" w:eastAsia="黑体" w:cs="黑体"/>
      <w:color w:val="000000"/>
      <w:sz w:val="24"/>
      <w:szCs w:val="24"/>
      <w:lang w:bidi="hi-IN"/>
    </w:rPr>
  </w:style>
  <w:style w:type="character" w:customStyle="1" w:styleId="265">
    <w:name w:val="畅通工程项目建议书正文 Char"/>
    <w:link w:val="266"/>
    <w:qFormat/>
    <w:uiPriority w:val="0"/>
    <w:rPr>
      <w:sz w:val="24"/>
      <w:szCs w:val="32"/>
    </w:rPr>
  </w:style>
  <w:style w:type="paragraph" w:customStyle="1" w:styleId="266">
    <w:name w:val="畅通工程项目建议书正文"/>
    <w:basedOn w:val="1"/>
    <w:link w:val="265"/>
    <w:qFormat/>
    <w:uiPriority w:val="0"/>
    <w:pPr>
      <w:spacing w:line="360" w:lineRule="auto"/>
      <w:ind w:firstLine="200" w:firstLineChars="200"/>
    </w:pPr>
    <w:rPr>
      <w:kern w:val="0"/>
      <w:sz w:val="24"/>
      <w:szCs w:val="32"/>
    </w:rPr>
  </w:style>
  <w:style w:type="character" w:customStyle="1" w:styleId="267">
    <w:name w:val="Content Char"/>
    <w:link w:val="268"/>
    <w:qFormat/>
    <w:uiPriority w:val="0"/>
    <w:rPr>
      <w:rFonts w:ascii="宋体" w:hAnsi="宋体"/>
      <w:bCs/>
      <w:sz w:val="21"/>
      <w:szCs w:val="21"/>
    </w:rPr>
  </w:style>
  <w:style w:type="paragraph" w:customStyle="1" w:styleId="268">
    <w:name w:val="Content"/>
    <w:basedOn w:val="1"/>
    <w:link w:val="267"/>
    <w:qFormat/>
    <w:uiPriority w:val="0"/>
    <w:pPr>
      <w:widowControl/>
      <w:adjustRightInd w:val="0"/>
      <w:spacing w:before="240" w:after="120" w:line="360" w:lineRule="auto"/>
      <w:ind w:firstLine="540"/>
      <w:jc w:val="left"/>
    </w:pPr>
    <w:rPr>
      <w:rFonts w:ascii="宋体" w:hAnsi="宋体"/>
      <w:bCs/>
      <w:kern w:val="0"/>
      <w:szCs w:val="21"/>
    </w:rPr>
  </w:style>
  <w:style w:type="character" w:customStyle="1" w:styleId="269">
    <w:name w:val="MM Topic 2 Char"/>
    <w:link w:val="270"/>
    <w:qFormat/>
    <w:uiPriority w:val="0"/>
    <w:rPr>
      <w:rFonts w:ascii="Cambria" w:hAnsi="Cambria"/>
      <w:b/>
      <w:bCs/>
      <w:kern w:val="2"/>
      <w:sz w:val="32"/>
      <w:szCs w:val="32"/>
    </w:rPr>
  </w:style>
  <w:style w:type="paragraph" w:customStyle="1" w:styleId="270">
    <w:name w:val="MM Topic 2"/>
    <w:basedOn w:val="5"/>
    <w:link w:val="269"/>
    <w:qFormat/>
    <w:uiPriority w:val="0"/>
    <w:pPr>
      <w:spacing w:line="416" w:lineRule="auto"/>
      <w:jc w:val="both"/>
    </w:pPr>
    <w:rPr>
      <w:rFonts w:ascii="Cambria" w:hAnsi="Cambria"/>
      <w:sz w:val="32"/>
    </w:rPr>
  </w:style>
  <w:style w:type="character" w:customStyle="1" w:styleId="271">
    <w:name w:val="MM Topic 5 Char"/>
    <w:link w:val="272"/>
    <w:qFormat/>
    <w:uiPriority w:val="0"/>
    <w:rPr>
      <w:rFonts w:ascii="Calibri" w:hAnsi="Calibri"/>
      <w:b/>
      <w:bCs/>
      <w:kern w:val="2"/>
      <w:sz w:val="28"/>
      <w:szCs w:val="28"/>
    </w:rPr>
  </w:style>
  <w:style w:type="paragraph" w:customStyle="1" w:styleId="272">
    <w:name w:val="MM Topic 5"/>
    <w:basedOn w:val="8"/>
    <w:link w:val="271"/>
    <w:qFormat/>
    <w:uiPriority w:val="0"/>
    <w:pPr>
      <w:tabs>
        <w:tab w:val="clear" w:pos="1008"/>
      </w:tabs>
      <w:ind w:firstLine="200" w:firstLineChars="200"/>
    </w:pPr>
    <w:rPr>
      <w:rFonts w:ascii="Calibri" w:hAnsi="Calibri"/>
      <w:bCs/>
      <w:szCs w:val="28"/>
    </w:rPr>
  </w:style>
  <w:style w:type="character" w:customStyle="1" w:styleId="273">
    <w:name w:val="MM Title Char"/>
    <w:link w:val="274"/>
    <w:qFormat/>
    <w:uiPriority w:val="0"/>
    <w:rPr>
      <w:rFonts w:ascii="Cambria" w:hAnsi="Cambria"/>
      <w:b/>
      <w:bCs/>
      <w:kern w:val="2"/>
      <w:sz w:val="32"/>
      <w:szCs w:val="32"/>
    </w:rPr>
  </w:style>
  <w:style w:type="paragraph" w:customStyle="1" w:styleId="274">
    <w:name w:val="MM Title"/>
    <w:basedOn w:val="84"/>
    <w:link w:val="273"/>
    <w:qFormat/>
    <w:uiPriority w:val="0"/>
  </w:style>
  <w:style w:type="character" w:customStyle="1" w:styleId="275">
    <w:name w:val="标题 字符"/>
    <w:basedOn w:val="99"/>
    <w:link w:val="84"/>
    <w:qFormat/>
    <w:uiPriority w:val="10"/>
    <w:rPr>
      <w:rFonts w:ascii="Cambria" w:hAnsi="Cambria"/>
      <w:b/>
      <w:bCs/>
      <w:kern w:val="2"/>
      <w:sz w:val="32"/>
      <w:szCs w:val="32"/>
    </w:rPr>
  </w:style>
  <w:style w:type="character" w:customStyle="1" w:styleId="276">
    <w:name w:val="文档正文 Char"/>
    <w:link w:val="277"/>
    <w:qFormat/>
    <w:locked/>
    <w:uiPriority w:val="0"/>
    <w:rPr>
      <w:sz w:val="24"/>
    </w:rPr>
  </w:style>
  <w:style w:type="paragraph" w:customStyle="1" w:styleId="277">
    <w:name w:val="文档正文"/>
    <w:basedOn w:val="1"/>
    <w:link w:val="276"/>
    <w:qFormat/>
    <w:uiPriority w:val="0"/>
    <w:pPr>
      <w:wordWrap w:val="0"/>
      <w:spacing w:before="156" w:after="156" w:line="360" w:lineRule="auto"/>
      <w:ind w:firstLine="480" w:firstLineChars="200"/>
    </w:pPr>
    <w:rPr>
      <w:kern w:val="0"/>
      <w:sz w:val="24"/>
      <w:szCs w:val="20"/>
    </w:rPr>
  </w:style>
  <w:style w:type="character" w:customStyle="1" w:styleId="278">
    <w:name w:val="content1"/>
    <w:qFormat/>
    <w:uiPriority w:val="0"/>
    <w:rPr>
      <w:spacing w:val="360"/>
      <w:sz w:val="18"/>
      <w:szCs w:val="18"/>
    </w:rPr>
  </w:style>
  <w:style w:type="character" w:customStyle="1" w:styleId="279">
    <w:name w:val="正文文本 Char Char"/>
    <w:qFormat/>
    <w:uiPriority w:val="0"/>
    <w:rPr>
      <w:rFonts w:eastAsia="宋体"/>
      <w:kern w:val="2"/>
      <w:sz w:val="21"/>
      <w:szCs w:val="24"/>
      <w:lang w:val="en-US" w:eastAsia="zh-CN" w:bidi="ar-SA"/>
    </w:rPr>
  </w:style>
  <w:style w:type="character" w:customStyle="1" w:styleId="280">
    <w:name w:val="标题3 Char"/>
    <w:link w:val="281"/>
    <w:qFormat/>
    <w:uiPriority w:val="0"/>
    <w:rPr>
      <w:rFonts w:ascii="Calibri" w:hAnsi="Calibri"/>
      <w:b/>
      <w:bCs/>
      <w:kern w:val="2"/>
      <w:sz w:val="32"/>
      <w:szCs w:val="32"/>
    </w:rPr>
  </w:style>
  <w:style w:type="paragraph" w:customStyle="1" w:styleId="281">
    <w:name w:val="标题3"/>
    <w:basedOn w:val="6"/>
    <w:link w:val="280"/>
    <w:qFormat/>
    <w:uiPriority w:val="0"/>
    <w:pPr>
      <w:spacing w:before="260" w:after="260" w:line="416" w:lineRule="auto"/>
      <w:ind w:left="720" w:hanging="432"/>
    </w:pPr>
    <w:rPr>
      <w:rFonts w:ascii="Calibri" w:hAnsi="Calibri"/>
      <w:sz w:val="32"/>
    </w:rPr>
  </w:style>
  <w:style w:type="character" w:customStyle="1" w:styleId="282">
    <w:name w:val="text1"/>
    <w:qFormat/>
    <w:uiPriority w:val="0"/>
    <w:rPr>
      <w:spacing w:val="390"/>
      <w:u w:val="none"/>
    </w:rPr>
  </w:style>
  <w:style w:type="character" w:customStyle="1" w:styleId="283">
    <w:name w:val="目录4 Char"/>
    <w:link w:val="284"/>
    <w:qFormat/>
    <w:uiPriority w:val="0"/>
    <w:rPr>
      <w:rFonts w:ascii="Arial" w:hAnsi="Arial"/>
      <w:b/>
      <w:bCs/>
      <w:sz w:val="21"/>
      <w:szCs w:val="21"/>
      <w:lang w:val="pt-BR"/>
    </w:rPr>
  </w:style>
  <w:style w:type="paragraph" w:customStyle="1" w:styleId="284">
    <w:name w:val="目录4"/>
    <w:basedOn w:val="281"/>
    <w:link w:val="283"/>
    <w:qFormat/>
    <w:uiPriority w:val="0"/>
    <w:pPr>
      <w:keepLines w:val="0"/>
      <w:widowControl/>
      <w:tabs>
        <w:tab w:val="left" w:pos="851"/>
      </w:tabs>
      <w:spacing w:before="240" w:after="240" w:line="360" w:lineRule="auto"/>
      <w:ind w:left="851" w:hanging="851"/>
      <w:jc w:val="left"/>
      <w:outlineLvl w:val="3"/>
    </w:pPr>
    <w:rPr>
      <w:rFonts w:ascii="Arial" w:hAnsi="Arial"/>
      <w:kern w:val="0"/>
      <w:sz w:val="21"/>
      <w:szCs w:val="21"/>
      <w:lang w:val="pt-BR"/>
    </w:rPr>
  </w:style>
  <w:style w:type="character" w:customStyle="1" w:styleId="285">
    <w:name w:val="明显参考1"/>
    <w:qFormat/>
    <w:uiPriority w:val="32"/>
    <w:rPr>
      <w:b/>
      <w:bCs/>
      <w:smallCaps/>
      <w:color w:val="C0504D"/>
      <w:spacing w:val="5"/>
      <w:u w:val="single"/>
    </w:rPr>
  </w:style>
  <w:style w:type="character" w:customStyle="1" w:styleId="286">
    <w:name w:val="Char Char Char Char Char Char Ch"/>
    <w:qFormat/>
    <w:uiPriority w:val="0"/>
    <w:rPr>
      <w:rFonts w:ascii="Arial" w:hAnsi="Arial" w:eastAsia="宋体"/>
      <w:b/>
      <w:bCs/>
      <w:kern w:val="2"/>
      <w:sz w:val="32"/>
      <w:szCs w:val="32"/>
      <w:lang w:val="en-US" w:eastAsia="zh-CN" w:bidi="ar-SA"/>
    </w:rPr>
  </w:style>
  <w:style w:type="character" w:customStyle="1" w:styleId="287">
    <w:name w:val="atitle"/>
    <w:qFormat/>
    <w:uiPriority w:val="0"/>
  </w:style>
  <w:style w:type="character" w:customStyle="1" w:styleId="288">
    <w:name w:val="Heading 01"/>
    <w:qFormat/>
    <w:uiPriority w:val="0"/>
    <w:rPr>
      <w:rFonts w:ascii="黑体" w:eastAsia="黑体"/>
      <w:b/>
      <w:bCs/>
      <w:kern w:val="44"/>
      <w:sz w:val="36"/>
      <w:szCs w:val="36"/>
      <w:lang w:val="en-US" w:eastAsia="zh-CN" w:bidi="ar-SA"/>
    </w:rPr>
  </w:style>
  <w:style w:type="character" w:customStyle="1" w:styleId="289">
    <w:name w:val="subtitle1"/>
    <w:qFormat/>
    <w:uiPriority w:val="0"/>
    <w:rPr>
      <w:rFonts w:hint="default" w:ascii="Georgia" w:hAnsi="Georgia"/>
      <w:b/>
      <w:bCs/>
      <w:color w:val="666666"/>
      <w:sz w:val="18"/>
      <w:szCs w:val="18"/>
    </w:rPr>
  </w:style>
  <w:style w:type="character" w:customStyle="1" w:styleId="290">
    <w:name w:val="info4"/>
    <w:qFormat/>
    <w:uiPriority w:val="0"/>
  </w:style>
  <w:style w:type="character" w:customStyle="1" w:styleId="291">
    <w:name w:val="Body Char2"/>
    <w:qFormat/>
    <w:locked/>
    <w:uiPriority w:val="0"/>
    <w:rPr>
      <w:rFonts w:ascii="Arial" w:hAnsi="Arial" w:eastAsia="宋体"/>
      <w:sz w:val="21"/>
      <w:szCs w:val="21"/>
      <w:lang w:val="en-US" w:eastAsia="en-US" w:bidi="ar-SA"/>
    </w:rPr>
  </w:style>
  <w:style w:type="character" w:customStyle="1" w:styleId="292">
    <w:name w:val="xh1"/>
    <w:qFormat/>
    <w:uiPriority w:val="0"/>
    <w:rPr>
      <w:color w:val="000000"/>
      <w:sz w:val="20"/>
      <w:szCs w:val="20"/>
    </w:rPr>
  </w:style>
  <w:style w:type="character" w:customStyle="1" w:styleId="293">
    <w:name w:val="MM Callout 1 Char"/>
    <w:link w:val="294"/>
    <w:qFormat/>
    <w:uiPriority w:val="0"/>
    <w:rPr>
      <w:rFonts w:ascii="Calibri" w:hAnsi="Calibri"/>
      <w:kern w:val="2"/>
      <w:sz w:val="24"/>
      <w:szCs w:val="22"/>
    </w:rPr>
  </w:style>
  <w:style w:type="paragraph" w:customStyle="1" w:styleId="294">
    <w:name w:val="MM Callout 1"/>
    <w:basedOn w:val="1"/>
    <w:link w:val="293"/>
    <w:qFormat/>
    <w:uiPriority w:val="0"/>
    <w:pPr>
      <w:spacing w:line="360" w:lineRule="auto"/>
      <w:ind w:left="420" w:hanging="420" w:firstLineChars="200"/>
    </w:pPr>
    <w:rPr>
      <w:rFonts w:ascii="Calibri" w:hAnsi="Calibri"/>
      <w:sz w:val="24"/>
      <w:szCs w:val="22"/>
    </w:rPr>
  </w:style>
  <w:style w:type="character" w:customStyle="1" w:styleId="295">
    <w:name w:val="图文框 Char"/>
    <w:link w:val="296"/>
    <w:qFormat/>
    <w:uiPriority w:val="0"/>
    <w:rPr>
      <w:kern w:val="2"/>
      <w:sz w:val="24"/>
      <w:szCs w:val="24"/>
      <w:lang w:val="en-US" w:eastAsia="zh-CN" w:bidi="ar-SA"/>
    </w:rPr>
  </w:style>
  <w:style w:type="paragraph" w:customStyle="1" w:styleId="296">
    <w:name w:val="图文框"/>
    <w:link w:val="295"/>
    <w:qFormat/>
    <w:uiPriority w:val="0"/>
    <w:pPr>
      <w:spacing w:line="360" w:lineRule="auto"/>
      <w:jc w:val="center"/>
    </w:pPr>
    <w:rPr>
      <w:rFonts w:ascii="Times New Roman" w:hAnsi="Times New Roman" w:eastAsia="宋体" w:cs="Times New Roman"/>
      <w:kern w:val="2"/>
      <w:sz w:val="24"/>
      <w:szCs w:val="24"/>
      <w:lang w:val="en-US" w:eastAsia="zh-CN" w:bidi="ar-SA"/>
    </w:rPr>
  </w:style>
  <w:style w:type="character" w:customStyle="1" w:styleId="297">
    <w:name w:val="正文缩进2字符 Char"/>
    <w:link w:val="298"/>
    <w:qFormat/>
    <w:uiPriority w:val="0"/>
    <w:rPr>
      <w:kern w:val="2"/>
      <w:sz w:val="21"/>
      <w:szCs w:val="24"/>
      <w:lang w:val="en-US" w:eastAsia="zh-CN" w:bidi="ar-SA"/>
    </w:rPr>
  </w:style>
  <w:style w:type="paragraph" w:customStyle="1" w:styleId="298">
    <w:name w:val="正文缩进2字符"/>
    <w:link w:val="297"/>
    <w:qFormat/>
    <w:uiPriority w:val="0"/>
    <w:pPr>
      <w:spacing w:line="300" w:lineRule="auto"/>
      <w:ind w:firstLine="200" w:firstLineChars="200"/>
      <w:jc w:val="both"/>
    </w:pPr>
    <w:rPr>
      <w:rFonts w:ascii="Times New Roman" w:hAnsi="Times New Roman" w:eastAsia="宋体" w:cs="Times New Roman"/>
      <w:kern w:val="2"/>
      <w:sz w:val="21"/>
      <w:szCs w:val="24"/>
      <w:lang w:val="en-US" w:eastAsia="zh-CN" w:bidi="ar-SA"/>
    </w:rPr>
  </w:style>
  <w:style w:type="character" w:customStyle="1" w:styleId="299">
    <w:name w:val="DocParagraph Char"/>
    <w:link w:val="300"/>
    <w:qFormat/>
    <w:uiPriority w:val="1"/>
    <w:rPr>
      <w:kern w:val="44"/>
      <w:sz w:val="21"/>
      <w:szCs w:val="44"/>
    </w:rPr>
  </w:style>
  <w:style w:type="paragraph" w:customStyle="1" w:styleId="300">
    <w:name w:val="DocParagraph"/>
    <w:basedOn w:val="1"/>
    <w:link w:val="299"/>
    <w:qFormat/>
    <w:uiPriority w:val="1"/>
    <w:pPr>
      <w:widowControl/>
      <w:spacing w:before="120" w:line="288" w:lineRule="auto"/>
      <w:ind w:left="1247"/>
      <w:jc w:val="left"/>
    </w:pPr>
    <w:rPr>
      <w:kern w:val="44"/>
      <w:szCs w:val="44"/>
    </w:rPr>
  </w:style>
  <w:style w:type="character" w:customStyle="1" w:styleId="301">
    <w:name w:val="t4"/>
    <w:qFormat/>
    <w:uiPriority w:val="0"/>
    <w:rPr>
      <w:rFonts w:hint="default" w:ascii="Verdana" w:hAnsi="Verdana"/>
      <w:color w:val="999999"/>
      <w:sz w:val="16"/>
      <w:szCs w:val="16"/>
    </w:rPr>
  </w:style>
  <w:style w:type="character" w:customStyle="1" w:styleId="302">
    <w:name w:val="副标题 字符"/>
    <w:basedOn w:val="99"/>
    <w:link w:val="65"/>
    <w:qFormat/>
    <w:uiPriority w:val="11"/>
    <w:rPr>
      <w:rFonts w:ascii="Cambria" w:hAnsi="Cambria"/>
      <w:b/>
      <w:bCs/>
      <w:kern w:val="28"/>
      <w:sz w:val="32"/>
      <w:szCs w:val="32"/>
    </w:rPr>
  </w:style>
  <w:style w:type="character" w:customStyle="1" w:styleId="303">
    <w:name w:val="表头文字 Char"/>
    <w:qFormat/>
    <w:uiPriority w:val="0"/>
    <w:rPr>
      <w:rFonts w:ascii="Arial" w:hAnsi="Arial" w:eastAsia="宋体"/>
      <w:b/>
      <w:kern w:val="2"/>
      <w:sz w:val="21"/>
      <w:lang w:val="en-US" w:eastAsia="zh-CN" w:bidi="ar-SA"/>
    </w:rPr>
  </w:style>
  <w:style w:type="character" w:customStyle="1" w:styleId="304">
    <w:name w:val="样式 正文首行缩进 2 + (中文) 宋体 Char"/>
    <w:link w:val="305"/>
    <w:qFormat/>
    <w:uiPriority w:val="0"/>
    <w:rPr>
      <w:kern w:val="2"/>
      <w:sz w:val="28"/>
      <w:szCs w:val="28"/>
    </w:rPr>
  </w:style>
  <w:style w:type="paragraph" w:customStyle="1" w:styleId="305">
    <w:name w:val="样式 正文首行缩进 2 + (中文) 宋体"/>
    <w:basedOn w:val="1"/>
    <w:next w:val="1"/>
    <w:link w:val="304"/>
    <w:qFormat/>
    <w:uiPriority w:val="0"/>
    <w:pPr>
      <w:suppressAutoHyphens/>
      <w:kinsoku w:val="0"/>
      <w:topLinePunct/>
      <w:adjustRightInd w:val="0"/>
      <w:snapToGrid w:val="0"/>
      <w:spacing w:beforeLines="50" w:line="440" w:lineRule="exact"/>
      <w:ind w:firstLine="420" w:firstLineChars="200"/>
    </w:pPr>
    <w:rPr>
      <w:sz w:val="28"/>
      <w:szCs w:val="28"/>
    </w:rPr>
  </w:style>
  <w:style w:type="character" w:customStyle="1" w:styleId="306">
    <w:name w:val="标题 3 Char1 Char"/>
    <w:qFormat/>
    <w:uiPriority w:val="0"/>
    <w:rPr>
      <w:rFonts w:ascii="Times New Roman" w:hAnsi="Times New Roman" w:eastAsia="宋体"/>
      <w:b/>
      <w:bCs/>
      <w:kern w:val="2"/>
      <w:sz w:val="32"/>
      <w:szCs w:val="32"/>
      <w:vertAlign w:val="baseline"/>
      <w:lang w:val="en-US" w:eastAsia="zh-CN" w:bidi="ar-SA"/>
    </w:rPr>
  </w:style>
  <w:style w:type="character" w:customStyle="1" w:styleId="307">
    <w:name w:val="标题 31"/>
    <w:qFormat/>
    <w:uiPriority w:val="0"/>
    <w:rPr>
      <w:rFonts w:ascii="黑体" w:eastAsia="黑体"/>
      <w:b/>
      <w:bCs/>
      <w:kern w:val="2"/>
      <w:sz w:val="28"/>
      <w:szCs w:val="28"/>
      <w:lang w:val="en-US" w:eastAsia="zh-CN" w:bidi="ar-SA"/>
    </w:rPr>
  </w:style>
  <w:style w:type="character" w:customStyle="1" w:styleId="308">
    <w:name w:val="textfont1"/>
    <w:qFormat/>
    <w:uiPriority w:val="0"/>
    <w:rPr>
      <w:spacing w:val="240"/>
      <w:sz w:val="22"/>
      <w:szCs w:val="22"/>
    </w:rPr>
  </w:style>
  <w:style w:type="character" w:customStyle="1" w:styleId="309">
    <w:name w:val="Bullet Char"/>
    <w:link w:val="310"/>
    <w:qFormat/>
    <w:uiPriority w:val="0"/>
    <w:rPr>
      <w:sz w:val="21"/>
      <w:szCs w:val="21"/>
      <w:lang w:eastAsia="en-US"/>
    </w:rPr>
  </w:style>
  <w:style w:type="paragraph" w:customStyle="1" w:styleId="310">
    <w:name w:val="Bullet"/>
    <w:basedOn w:val="1"/>
    <w:link w:val="309"/>
    <w:qFormat/>
    <w:uiPriority w:val="0"/>
    <w:pPr>
      <w:widowControl/>
      <w:tabs>
        <w:tab w:val="left" w:pos="1260"/>
      </w:tabs>
      <w:adjustRightInd w:val="0"/>
      <w:spacing w:before="60" w:after="60"/>
      <w:ind w:left="1260" w:hanging="360"/>
    </w:pPr>
    <w:rPr>
      <w:kern w:val="0"/>
      <w:szCs w:val="21"/>
      <w:lang w:eastAsia="en-US"/>
    </w:rPr>
  </w:style>
  <w:style w:type="character" w:customStyle="1" w:styleId="311">
    <w:name w:val="正文缩进 Char1 Char Char"/>
    <w:qFormat/>
    <w:uiPriority w:val="0"/>
    <w:rPr>
      <w:rFonts w:eastAsia="宋体"/>
      <w:sz w:val="24"/>
      <w:szCs w:val="24"/>
      <w:lang w:val="en-US" w:eastAsia="zh-CN" w:bidi="ar-SA"/>
    </w:rPr>
  </w:style>
  <w:style w:type="character" w:customStyle="1" w:styleId="312">
    <w:name w:val="My 正文 Char"/>
    <w:link w:val="313"/>
    <w:qFormat/>
    <w:uiPriority w:val="0"/>
    <w:rPr>
      <w:rFonts w:ascii="宋体" w:hAnsi="宋体"/>
      <w:kern w:val="2"/>
      <w:sz w:val="24"/>
    </w:rPr>
  </w:style>
  <w:style w:type="paragraph" w:customStyle="1" w:styleId="313">
    <w:name w:val="My 正文"/>
    <w:basedOn w:val="1"/>
    <w:link w:val="312"/>
    <w:qFormat/>
    <w:uiPriority w:val="0"/>
    <w:pPr>
      <w:spacing w:before="120" w:after="120" w:line="520" w:lineRule="exact"/>
      <w:ind w:firstLine="480" w:firstLineChars="200"/>
    </w:pPr>
    <w:rPr>
      <w:rFonts w:ascii="宋体" w:hAnsi="宋体"/>
      <w:sz w:val="24"/>
      <w:szCs w:val="20"/>
    </w:rPr>
  </w:style>
  <w:style w:type="character" w:customStyle="1" w:styleId="314">
    <w:name w:val="unnamed11"/>
    <w:qFormat/>
    <w:uiPriority w:val="0"/>
  </w:style>
  <w:style w:type="character" w:customStyle="1" w:styleId="315">
    <w:name w:val="Message Header Label"/>
    <w:qFormat/>
    <w:uiPriority w:val="0"/>
    <w:rPr>
      <w:rFonts w:ascii="Arial" w:hAnsi="Arial" w:cs="Arial"/>
      <w:b/>
      <w:bCs/>
      <w:spacing w:val="-4"/>
      <w:sz w:val="18"/>
      <w:szCs w:val="18"/>
      <w:vertAlign w:val="baseline"/>
    </w:rPr>
  </w:style>
  <w:style w:type="character" w:customStyle="1" w:styleId="316">
    <w:name w:val="明显强调1"/>
    <w:qFormat/>
    <w:uiPriority w:val="21"/>
    <w:rPr>
      <w:b/>
      <w:bCs/>
      <w:i/>
      <w:iCs/>
      <w:color w:val="4F81BD"/>
    </w:rPr>
  </w:style>
  <w:style w:type="character" w:customStyle="1" w:styleId="317">
    <w:name w:val="2h Cha"/>
    <w:qFormat/>
    <w:uiPriority w:val="0"/>
    <w:rPr>
      <w:rFonts w:ascii="黑体" w:eastAsia="黑体"/>
      <w:b/>
      <w:bCs/>
      <w:kern w:val="2"/>
      <w:sz w:val="28"/>
      <w:szCs w:val="28"/>
      <w:lang w:val="en-US" w:eastAsia="zh-CN" w:bidi="ar-SA"/>
    </w:rPr>
  </w:style>
  <w:style w:type="character" w:customStyle="1" w:styleId="318">
    <w:name w:val="项目符号 加粗 一级 Char Char1"/>
    <w:qFormat/>
    <w:uiPriority w:val="0"/>
    <w:rPr>
      <w:rFonts w:ascii="宋体" w:hAnsi="宋体" w:eastAsia="宋体" w:cs="宋体"/>
      <w:b/>
      <w:bCs/>
      <w:kern w:val="2"/>
      <w:sz w:val="24"/>
      <w:szCs w:val="24"/>
      <w:lang w:val="en-US" w:eastAsia="zh-CN" w:bidi="ar-SA"/>
    </w:rPr>
  </w:style>
  <w:style w:type="character" w:customStyle="1" w:styleId="319">
    <w:name w:val="hilite"/>
    <w:qFormat/>
    <w:uiPriority w:val="0"/>
  </w:style>
  <w:style w:type="character" w:customStyle="1" w:styleId="320">
    <w:name w:val="脚注文本 字符"/>
    <w:basedOn w:val="99"/>
    <w:link w:val="68"/>
    <w:qFormat/>
    <w:uiPriority w:val="0"/>
    <w:rPr>
      <w:kern w:val="2"/>
      <w:sz w:val="18"/>
      <w:szCs w:val="18"/>
    </w:rPr>
  </w:style>
  <w:style w:type="character" w:customStyle="1" w:styleId="321">
    <w:name w:val="正文非缩进 Char Char Char Cha"/>
    <w:qFormat/>
    <w:uiPriority w:val="0"/>
    <w:rPr>
      <w:rFonts w:eastAsia="宋体"/>
      <w:color w:val="000000"/>
      <w:kern w:val="2"/>
      <w:sz w:val="21"/>
      <w:szCs w:val="24"/>
      <w:lang w:val="en-US" w:eastAsia="zh-CN" w:bidi="ar-SA"/>
    </w:rPr>
  </w:style>
  <w:style w:type="character" w:customStyle="1" w:styleId="322">
    <w:name w:val="第二层 C"/>
    <w:qFormat/>
    <w:uiPriority w:val="0"/>
    <w:rPr>
      <w:rFonts w:ascii="黑体" w:eastAsia="黑体"/>
      <w:b/>
      <w:bCs/>
      <w:kern w:val="2"/>
      <w:sz w:val="32"/>
      <w:szCs w:val="32"/>
      <w:lang w:val="zh-CN" w:eastAsia="zh-CN" w:bidi="ar-SA"/>
    </w:rPr>
  </w:style>
  <w:style w:type="character" w:customStyle="1" w:styleId="323">
    <w:name w:val="- Maj Side Char"/>
    <w:qFormat/>
    <w:uiPriority w:val="0"/>
    <w:rPr>
      <w:rFonts w:ascii="黑体" w:eastAsia="黑体"/>
      <w:b/>
      <w:bCs/>
      <w:kern w:val="2"/>
      <w:sz w:val="28"/>
      <w:szCs w:val="28"/>
      <w:lang w:val="en-US" w:eastAsia="zh-CN" w:bidi="ar-SA"/>
    </w:rPr>
  </w:style>
  <w:style w:type="character" w:customStyle="1" w:styleId="324">
    <w:name w:val="H24"/>
    <w:qFormat/>
    <w:uiPriority w:val="0"/>
    <w:rPr>
      <w:rFonts w:ascii="黑体" w:eastAsia="黑体"/>
      <w:b/>
      <w:bCs/>
      <w:kern w:val="2"/>
      <w:sz w:val="32"/>
      <w:szCs w:val="32"/>
      <w:lang w:val="zh-CN" w:eastAsia="zh-CN" w:bidi="ar-SA"/>
    </w:rPr>
  </w:style>
  <w:style w:type="character" w:customStyle="1" w:styleId="325">
    <w:name w:val="标题 22"/>
    <w:qFormat/>
    <w:uiPriority w:val="0"/>
    <w:rPr>
      <w:rFonts w:ascii="黑体" w:eastAsia="黑体"/>
      <w:b/>
      <w:bCs/>
      <w:kern w:val="2"/>
      <w:sz w:val="32"/>
      <w:szCs w:val="32"/>
      <w:lang w:val="zh-CN" w:eastAsia="zh-CN" w:bidi="ar-SA"/>
    </w:rPr>
  </w:style>
  <w:style w:type="character" w:customStyle="1" w:styleId="326">
    <w:name w:val="标书标题4 Char Char1"/>
    <w:qFormat/>
    <w:uiPriority w:val="0"/>
    <w:rPr>
      <w:rFonts w:ascii="宋体" w:hAnsi="宋体" w:eastAsia="宋体"/>
      <w:b/>
      <w:snapToGrid w:val="0"/>
      <w:kern w:val="2"/>
      <w:sz w:val="28"/>
      <w:szCs w:val="28"/>
      <w:lang w:val="en-GB" w:eastAsia="zh-CN" w:bidi="ar-SA"/>
    </w:rPr>
  </w:style>
  <w:style w:type="character" w:customStyle="1" w:styleId="327">
    <w:name w:val="boldbodycopy1"/>
    <w:qFormat/>
    <w:uiPriority w:val="0"/>
  </w:style>
  <w:style w:type="character" w:customStyle="1" w:styleId="328">
    <w:name w:val="aaa"/>
    <w:qFormat/>
    <w:uiPriority w:val="0"/>
  </w:style>
  <w:style w:type="character" w:customStyle="1" w:styleId="329">
    <w:name w:val="normalfont1"/>
    <w:qFormat/>
    <w:uiPriority w:val="0"/>
    <w:rPr>
      <w:rFonts w:hint="default" w:ascii="ˎ̥" w:hAnsi="ˎ̥"/>
      <w:sz w:val="18"/>
      <w:szCs w:val="18"/>
      <w:u w:val="none"/>
    </w:rPr>
  </w:style>
  <w:style w:type="character" w:customStyle="1" w:styleId="330">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331">
    <w:name w:val="f-main1"/>
    <w:qFormat/>
    <w:uiPriority w:val="0"/>
    <w:rPr>
      <w:rFonts w:hint="default"/>
      <w:color w:val="385269"/>
      <w:sz w:val="20"/>
      <w:szCs w:val="20"/>
    </w:rPr>
  </w:style>
  <w:style w:type="character" w:customStyle="1" w:styleId="332">
    <w:name w:val="表外项目符号二级 Char"/>
    <w:link w:val="333"/>
    <w:semiHidden/>
    <w:qFormat/>
    <w:uiPriority w:val="0"/>
    <w:rPr>
      <w:rFonts w:ascii="Arial" w:hAnsi="Arial"/>
      <w:color w:val="000000"/>
      <w:kern w:val="2"/>
      <w:szCs w:val="21"/>
    </w:rPr>
  </w:style>
  <w:style w:type="paragraph" w:customStyle="1" w:styleId="333">
    <w:name w:val="表外项目符号二级"/>
    <w:basedOn w:val="1"/>
    <w:link w:val="332"/>
    <w:semiHidden/>
    <w:qFormat/>
    <w:uiPriority w:val="0"/>
    <w:pPr>
      <w:adjustRightInd w:val="0"/>
      <w:snapToGrid w:val="0"/>
      <w:spacing w:beforeLines="50" w:afterLines="50" w:line="300" w:lineRule="exact"/>
    </w:pPr>
    <w:rPr>
      <w:rFonts w:ascii="Arial" w:hAnsi="Arial"/>
      <w:color w:val="000000"/>
      <w:sz w:val="20"/>
      <w:szCs w:val="21"/>
    </w:rPr>
  </w:style>
  <w:style w:type="character" w:customStyle="1" w:styleId="334">
    <w:name w:val="标题1 Char1"/>
    <w:qFormat/>
    <w:uiPriority w:val="0"/>
    <w:rPr>
      <w:rFonts w:ascii="Arial" w:hAnsi="Arial"/>
      <w:b/>
      <w:bCs/>
      <w:smallCaps/>
      <w:spacing w:val="10"/>
      <w:kern w:val="20"/>
      <w:sz w:val="44"/>
      <w:szCs w:val="44"/>
    </w:rPr>
  </w:style>
  <w:style w:type="character" w:customStyle="1" w:styleId="335">
    <w:name w:val="正文文本 字符"/>
    <w:basedOn w:val="99"/>
    <w:link w:val="35"/>
    <w:qFormat/>
    <w:uiPriority w:val="0"/>
    <w:rPr>
      <w:kern w:val="2"/>
      <w:sz w:val="21"/>
      <w:szCs w:val="24"/>
    </w:rPr>
  </w:style>
  <w:style w:type="character" w:customStyle="1" w:styleId="336">
    <w:name w:val="font161"/>
    <w:basedOn w:val="99"/>
    <w:qFormat/>
    <w:uiPriority w:val="0"/>
    <w:rPr>
      <w:b/>
      <w:bCs/>
      <w:sz w:val="32"/>
      <w:szCs w:val="32"/>
    </w:rPr>
  </w:style>
  <w:style w:type="character" w:customStyle="1" w:styleId="337">
    <w:name w:val="line21"/>
    <w:basedOn w:val="99"/>
    <w:qFormat/>
    <w:uiPriority w:val="0"/>
    <w:rPr>
      <w:rFonts w:hint="default" w:ascii="ˎ̥" w:hAnsi="ˎ̥"/>
      <w:color w:val="003366"/>
      <w:sz w:val="23"/>
      <w:szCs w:val="23"/>
    </w:rPr>
  </w:style>
  <w:style w:type="character" w:customStyle="1" w:styleId="338">
    <w:name w:val="无间隔 Char"/>
    <w:basedOn w:val="99"/>
    <w:link w:val="339"/>
    <w:qFormat/>
    <w:uiPriority w:val="1"/>
    <w:rPr>
      <w:rFonts w:ascii="Calibri" w:hAnsi="Calibri"/>
      <w:sz w:val="22"/>
      <w:szCs w:val="22"/>
      <w:lang w:val="en-US" w:eastAsia="zh-CN" w:bidi="ar-SA"/>
    </w:rPr>
  </w:style>
  <w:style w:type="paragraph" w:customStyle="1" w:styleId="339">
    <w:name w:val="无间隔1"/>
    <w:link w:val="338"/>
    <w:qFormat/>
    <w:uiPriority w:val="0"/>
    <w:pPr>
      <w:jc w:val="both"/>
    </w:pPr>
    <w:rPr>
      <w:rFonts w:ascii="Calibri" w:hAnsi="Calibri" w:eastAsia="宋体" w:cs="Times New Roman"/>
      <w:sz w:val="22"/>
      <w:szCs w:val="22"/>
      <w:lang w:val="en-US" w:eastAsia="zh-CN" w:bidi="ar-SA"/>
    </w:rPr>
  </w:style>
  <w:style w:type="character" w:customStyle="1" w:styleId="340">
    <w:name w:val="jian"/>
    <w:basedOn w:val="99"/>
    <w:qFormat/>
    <w:uiPriority w:val="0"/>
  </w:style>
  <w:style w:type="character" w:customStyle="1" w:styleId="341">
    <w:name w:val="页眉 字符"/>
    <w:basedOn w:val="99"/>
    <w:link w:val="58"/>
    <w:qFormat/>
    <w:uiPriority w:val="0"/>
    <w:rPr>
      <w:rFonts w:ascii="Times New Roman" w:hAnsi="Times New Roman"/>
      <w:kern w:val="2"/>
      <w:sz w:val="18"/>
      <w:szCs w:val="18"/>
    </w:rPr>
  </w:style>
  <w:style w:type="character" w:customStyle="1" w:styleId="342">
    <w:name w:val="正文文本缩进 字符"/>
    <w:basedOn w:val="99"/>
    <w:link w:val="36"/>
    <w:qFormat/>
    <w:uiPriority w:val="0"/>
    <w:rPr>
      <w:kern w:val="2"/>
      <w:sz w:val="24"/>
    </w:rPr>
  </w:style>
  <w:style w:type="character" w:customStyle="1" w:styleId="343">
    <w:name w:val="正文4 Char Char"/>
    <w:basedOn w:val="99"/>
    <w:link w:val="344"/>
    <w:qFormat/>
    <w:uiPriority w:val="0"/>
    <w:rPr>
      <w:kern w:val="2"/>
      <w:sz w:val="24"/>
      <w:szCs w:val="24"/>
    </w:rPr>
  </w:style>
  <w:style w:type="paragraph" w:customStyle="1" w:styleId="344">
    <w:name w:val="正文4"/>
    <w:basedOn w:val="1"/>
    <w:link w:val="343"/>
    <w:qFormat/>
    <w:uiPriority w:val="0"/>
    <w:pPr>
      <w:spacing w:line="360" w:lineRule="auto"/>
      <w:ind w:firstLine="200" w:firstLineChars="200"/>
    </w:pPr>
    <w:rPr>
      <w:sz w:val="24"/>
    </w:rPr>
  </w:style>
  <w:style w:type="character" w:customStyle="1" w:styleId="345">
    <w:name w:val="c Char Char1"/>
    <w:basedOn w:val="99"/>
    <w:link w:val="346"/>
    <w:qFormat/>
    <w:uiPriority w:val="0"/>
    <w:rPr>
      <w:rFonts w:ascii="宋体" w:hAnsi="宋体"/>
      <w:b/>
      <w:snapToGrid w:val="0"/>
      <w:color w:val="FF0000"/>
      <w:sz w:val="24"/>
      <w:szCs w:val="24"/>
    </w:rPr>
  </w:style>
  <w:style w:type="paragraph" w:customStyle="1" w:styleId="346">
    <w:name w:val="c Char"/>
    <w:basedOn w:val="1"/>
    <w:next w:val="1"/>
    <w:link w:val="345"/>
    <w:qFormat/>
    <w:uiPriority w:val="0"/>
    <w:pPr>
      <w:keepNext/>
      <w:keepLines/>
      <w:tabs>
        <w:tab w:val="left" w:pos="8391"/>
      </w:tabs>
      <w:spacing w:line="360" w:lineRule="auto"/>
    </w:pPr>
    <w:rPr>
      <w:rFonts w:ascii="宋体" w:hAnsi="宋体"/>
      <w:b/>
      <w:snapToGrid w:val="0"/>
      <w:color w:val="FF0000"/>
      <w:sz w:val="24"/>
    </w:rPr>
  </w:style>
  <w:style w:type="character" w:customStyle="1" w:styleId="347">
    <w:name w:val="正文文本缩进 2 字符"/>
    <w:basedOn w:val="99"/>
    <w:link w:val="52"/>
    <w:qFormat/>
    <w:uiPriority w:val="0"/>
    <w:rPr>
      <w:kern w:val="2"/>
      <w:sz w:val="21"/>
      <w:szCs w:val="24"/>
    </w:rPr>
  </w:style>
  <w:style w:type="character" w:customStyle="1" w:styleId="348">
    <w:name w:val="textcontents"/>
    <w:basedOn w:val="99"/>
    <w:qFormat/>
    <w:uiPriority w:val="0"/>
  </w:style>
  <w:style w:type="character" w:customStyle="1" w:styleId="349">
    <w:name w:val="纯文本 Char1"/>
    <w:basedOn w:val="99"/>
    <w:qFormat/>
    <w:uiPriority w:val="0"/>
    <w:rPr>
      <w:rFonts w:ascii="宋体" w:hAnsi="Courier New"/>
      <w:spacing w:val="5"/>
      <w:sz w:val="21"/>
    </w:rPr>
  </w:style>
  <w:style w:type="character" w:customStyle="1" w:styleId="350">
    <w:name w:val="正文4 Char"/>
    <w:basedOn w:val="99"/>
    <w:qFormat/>
    <w:uiPriority w:val="0"/>
    <w:rPr>
      <w:kern w:val="2"/>
      <w:sz w:val="24"/>
      <w:szCs w:val="24"/>
    </w:rPr>
  </w:style>
  <w:style w:type="character" w:customStyle="1" w:styleId="351">
    <w:name w:val="Z_Body_Para Char"/>
    <w:qFormat/>
    <w:uiPriority w:val="0"/>
    <w:rPr>
      <w:rFonts w:ascii="Verdana" w:hAnsi="Verdana" w:eastAsia="宋体"/>
      <w:lang w:val="en-US" w:eastAsia="en-US" w:bidi="ar-SA"/>
    </w:rPr>
  </w:style>
  <w:style w:type="character" w:customStyle="1" w:styleId="352">
    <w:name w:val="zbggmain style9"/>
    <w:basedOn w:val="99"/>
    <w:qFormat/>
    <w:uiPriority w:val="0"/>
  </w:style>
  <w:style w:type="character" w:customStyle="1" w:styleId="353">
    <w:name w:val="Product Name"/>
    <w:qFormat/>
    <w:uiPriority w:val="0"/>
    <w:rPr>
      <w:rFonts w:ascii="Arial" w:hAnsi="Arial"/>
      <w:b/>
      <w:color w:val="005288"/>
      <w:spacing w:val="-20"/>
      <w:w w:val="100"/>
      <w:kern w:val="32"/>
      <w:position w:val="0"/>
      <w:sz w:val="60"/>
    </w:rPr>
  </w:style>
  <w:style w:type="character" w:customStyle="1" w:styleId="354">
    <w:name w:val="正文文本 3 字符"/>
    <w:basedOn w:val="99"/>
    <w:link w:val="32"/>
    <w:qFormat/>
    <w:uiPriority w:val="0"/>
    <w:rPr>
      <w:rFonts w:ascii="宋体"/>
      <w:kern w:val="2"/>
      <w:sz w:val="24"/>
    </w:rPr>
  </w:style>
  <w:style w:type="character" w:customStyle="1" w:styleId="355">
    <w:name w:val="样式 (中文) 黑体 三号 加粗"/>
    <w:qFormat/>
    <w:uiPriority w:val="0"/>
    <w:rPr>
      <w:rFonts w:ascii="Times New Roman" w:hAnsi="Times New Roman"/>
      <w:b/>
      <w:bCs/>
      <w:color w:val="auto"/>
    </w:rPr>
  </w:style>
  <w:style w:type="character" w:customStyle="1" w:styleId="356">
    <w:name w:val="正文文本首行缩进 2 字符"/>
    <w:basedOn w:val="342"/>
    <w:link w:val="87"/>
    <w:qFormat/>
    <w:uiPriority w:val="0"/>
    <w:rPr>
      <w:rFonts w:eastAsia="仿宋_GB2312"/>
      <w:kern w:val="2"/>
      <w:sz w:val="21"/>
      <w:szCs w:val="22"/>
    </w:rPr>
  </w:style>
  <w:style w:type="character" w:customStyle="1" w:styleId="357">
    <w:name w:val="图名2 Char"/>
    <w:link w:val="358"/>
    <w:qFormat/>
    <w:uiPriority w:val="0"/>
    <w:rPr>
      <w:kern w:val="21"/>
      <w:sz w:val="18"/>
    </w:rPr>
  </w:style>
  <w:style w:type="paragraph" w:customStyle="1" w:styleId="358">
    <w:name w:val="图名2"/>
    <w:basedOn w:val="1"/>
    <w:link w:val="357"/>
    <w:qFormat/>
    <w:uiPriority w:val="0"/>
    <w:pPr>
      <w:widowControl/>
      <w:tabs>
        <w:tab w:val="left" w:leader="dot" w:pos="1701"/>
        <w:tab w:val="left" w:pos="9072"/>
      </w:tabs>
      <w:snapToGrid w:val="0"/>
      <w:spacing w:before="120" w:after="360" w:line="360" w:lineRule="atLeast"/>
      <w:jc w:val="center"/>
    </w:pPr>
    <w:rPr>
      <w:kern w:val="21"/>
      <w:sz w:val="18"/>
      <w:szCs w:val="20"/>
    </w:rPr>
  </w:style>
  <w:style w:type="character" w:customStyle="1" w:styleId="359">
    <w:name w:val="正文文本 Char1"/>
    <w:semiHidden/>
    <w:qFormat/>
    <w:uiPriority w:val="99"/>
    <w:rPr>
      <w:rFonts w:ascii="Calibri" w:hAnsi="Calibri" w:eastAsia="宋体" w:cs="Times New Roman"/>
      <w:szCs w:val="21"/>
    </w:rPr>
  </w:style>
  <w:style w:type="character" w:customStyle="1" w:styleId="360">
    <w:name w:val="Body1! Char"/>
    <w:link w:val="361"/>
    <w:qFormat/>
    <w:uiPriority w:val="0"/>
    <w:rPr>
      <w:rFonts w:ascii="Arial" w:hAnsi="Arial"/>
      <w:sz w:val="21"/>
      <w:szCs w:val="21"/>
      <w:lang w:eastAsia="en-US"/>
    </w:rPr>
  </w:style>
  <w:style w:type="paragraph" w:customStyle="1" w:styleId="361">
    <w:name w:val="Body1!"/>
    <w:basedOn w:val="178"/>
    <w:link w:val="360"/>
    <w:qFormat/>
    <w:uiPriority w:val="0"/>
    <w:pPr>
      <w:tabs>
        <w:tab w:val="left" w:pos="1247"/>
        <w:tab w:val="clear" w:pos="1980"/>
      </w:tabs>
      <w:spacing w:before="120" w:after="0" w:line="288" w:lineRule="auto"/>
      <w:ind w:left="1247" w:firstLine="200" w:firstLineChars="200"/>
      <w:jc w:val="both"/>
    </w:pPr>
    <w:rPr>
      <w:rFonts w:ascii="Arial" w:hAnsi="Arial"/>
      <w:kern w:val="0"/>
      <w:szCs w:val="21"/>
      <w:lang w:eastAsia="en-US"/>
    </w:rPr>
  </w:style>
  <w:style w:type="character" w:customStyle="1" w:styleId="362">
    <w:name w:val="正文编号1 Char"/>
    <w:link w:val="363"/>
    <w:qFormat/>
    <w:uiPriority w:val="0"/>
    <w:rPr>
      <w:kern w:val="21"/>
      <w:sz w:val="21"/>
    </w:rPr>
  </w:style>
  <w:style w:type="paragraph" w:customStyle="1" w:styleId="363">
    <w:name w:val="正文编号1"/>
    <w:basedOn w:val="1"/>
    <w:link w:val="362"/>
    <w:qFormat/>
    <w:uiPriority w:val="0"/>
    <w:pPr>
      <w:widowControl/>
      <w:tabs>
        <w:tab w:val="left" w:leader="dot" w:pos="1701"/>
        <w:tab w:val="left" w:pos="9072"/>
      </w:tabs>
      <w:adjustRightInd w:val="0"/>
      <w:snapToGrid w:val="0"/>
      <w:spacing w:before="120" w:after="120" w:line="360" w:lineRule="atLeast"/>
      <w:ind w:left="2342" w:hanging="471"/>
    </w:pPr>
    <w:rPr>
      <w:kern w:val="21"/>
      <w:szCs w:val="20"/>
    </w:rPr>
  </w:style>
  <w:style w:type="character" w:customStyle="1" w:styleId="364">
    <w:name w:val="atitle31"/>
    <w:qFormat/>
    <w:uiPriority w:val="0"/>
    <w:rPr>
      <w:rFonts w:hint="default" w:ascii="Arial" w:hAnsi="Arial" w:cs="Arial"/>
      <w:b/>
      <w:bCs/>
      <w:sz w:val="29"/>
      <w:szCs w:val="29"/>
    </w:rPr>
  </w:style>
  <w:style w:type="character" w:customStyle="1" w:styleId="365">
    <w:name w:val="QCProprietary"/>
    <w:qFormat/>
    <w:uiPriority w:val="0"/>
    <w:rPr>
      <w:b/>
      <w:bCs/>
      <w:sz w:val="18"/>
      <w:szCs w:val="18"/>
    </w:rPr>
  </w:style>
  <w:style w:type="character" w:customStyle="1" w:styleId="366">
    <w:name w:val="标准正文 Char Char Char Char"/>
    <w:link w:val="367"/>
    <w:qFormat/>
    <w:uiPriority w:val="0"/>
    <w:rPr>
      <w:kern w:val="2"/>
      <w:sz w:val="24"/>
      <w:szCs w:val="21"/>
    </w:rPr>
  </w:style>
  <w:style w:type="paragraph" w:customStyle="1" w:styleId="367">
    <w:name w:val="标准正文 Char Char Char"/>
    <w:basedOn w:val="1"/>
    <w:link w:val="366"/>
    <w:qFormat/>
    <w:uiPriority w:val="0"/>
    <w:pPr>
      <w:spacing w:before="60" w:after="60" w:line="360" w:lineRule="auto"/>
      <w:ind w:firstLine="482"/>
    </w:pPr>
    <w:rPr>
      <w:sz w:val="24"/>
      <w:szCs w:val="21"/>
    </w:rPr>
  </w:style>
  <w:style w:type="character" w:customStyle="1" w:styleId="368">
    <w:name w:val="正文1 Char"/>
    <w:link w:val="369"/>
    <w:qFormat/>
    <w:uiPriority w:val="0"/>
    <w:rPr>
      <w:kern w:val="2"/>
      <w:sz w:val="24"/>
      <w:szCs w:val="24"/>
    </w:rPr>
  </w:style>
  <w:style w:type="paragraph" w:customStyle="1" w:styleId="369">
    <w:name w:val="正文111"/>
    <w:basedOn w:val="1"/>
    <w:link w:val="368"/>
    <w:qFormat/>
    <w:uiPriority w:val="0"/>
    <w:pPr>
      <w:spacing w:before="60" w:after="60" w:line="360" w:lineRule="auto"/>
      <w:ind w:firstLine="200" w:firstLineChars="200"/>
      <w:outlineLvl w:val="6"/>
    </w:pPr>
    <w:rPr>
      <w:sz w:val="24"/>
    </w:rPr>
  </w:style>
  <w:style w:type="character" w:customStyle="1" w:styleId="370">
    <w:name w:val="p11b1"/>
    <w:qFormat/>
    <w:uiPriority w:val="0"/>
    <w:rPr>
      <w:color w:val="000000"/>
      <w:sz w:val="20"/>
      <w:szCs w:val="20"/>
      <w:u w:val="none"/>
    </w:rPr>
  </w:style>
  <w:style w:type="character" w:customStyle="1" w:styleId="371">
    <w:name w:val="缩紧正文 Char Char Char Char Char"/>
    <w:qFormat/>
    <w:uiPriority w:val="0"/>
    <w:rPr>
      <w:rFonts w:ascii="宋体" w:hAnsi="宋体" w:eastAsia="宋体" w:cs="宋体"/>
      <w:kern w:val="2"/>
      <w:sz w:val="24"/>
      <w:szCs w:val="24"/>
      <w:lang w:val="en-US" w:eastAsia="zh-CN" w:bidi="ar-SA"/>
    </w:rPr>
  </w:style>
  <w:style w:type="character" w:customStyle="1" w:styleId="372">
    <w:name w:val="单页副标题"/>
    <w:qFormat/>
    <w:uiPriority w:val="0"/>
    <w:rPr>
      <w:rFonts w:ascii="Times New Roman" w:hAnsi="Times New Roman" w:eastAsia="宋体"/>
      <w:b/>
      <w:bCs/>
      <w:color w:val="auto"/>
    </w:rPr>
  </w:style>
  <w:style w:type="character" w:customStyle="1" w:styleId="373">
    <w:name w:val="样式 宋体 小四 首行缩进:  0.85 厘米 Char Char Char"/>
    <w:link w:val="374"/>
    <w:qFormat/>
    <w:uiPriority w:val="0"/>
    <w:rPr>
      <w:rFonts w:ascii="宋体" w:hAnsi="宋体"/>
      <w:kern w:val="2"/>
      <w:sz w:val="24"/>
      <w:szCs w:val="24"/>
    </w:rPr>
  </w:style>
  <w:style w:type="paragraph" w:customStyle="1" w:styleId="374">
    <w:name w:val="样式 宋体 小四 首行缩进:  0.85 厘米 Char Char"/>
    <w:basedOn w:val="1"/>
    <w:link w:val="373"/>
    <w:qFormat/>
    <w:uiPriority w:val="0"/>
    <w:pPr>
      <w:spacing w:line="400" w:lineRule="exact"/>
      <w:ind w:firstLine="482"/>
    </w:pPr>
    <w:rPr>
      <w:rFonts w:ascii="宋体" w:hAnsi="宋体"/>
      <w:sz w:val="24"/>
    </w:rPr>
  </w:style>
  <w:style w:type="character" w:customStyle="1" w:styleId="375">
    <w:name w:val="标题 32"/>
    <w:qFormat/>
    <w:uiPriority w:val="0"/>
    <w:rPr>
      <w:rFonts w:ascii="黑体" w:eastAsia="黑体"/>
      <w:b/>
      <w:bCs/>
      <w:kern w:val="2"/>
      <w:sz w:val="28"/>
      <w:szCs w:val="28"/>
      <w:lang w:val="en-US" w:eastAsia="zh-CN" w:bidi="ar-SA"/>
    </w:rPr>
  </w:style>
  <w:style w:type="character" w:customStyle="1" w:styleId="376">
    <w:name w:val="infodetail1"/>
    <w:qFormat/>
    <w:uiPriority w:val="0"/>
    <w:rPr>
      <w:rFonts w:hint="default" w:ascii="ˎ̥" w:hAnsi="ˎ̥"/>
      <w:sz w:val="18"/>
      <w:szCs w:val="18"/>
    </w:rPr>
  </w:style>
  <w:style w:type="character" w:customStyle="1" w:styleId="377">
    <w:name w:val="ih151"/>
    <w:qFormat/>
    <w:uiPriority w:val="0"/>
    <w:rPr>
      <w:color w:val="666666"/>
      <w:sz w:val="18"/>
      <w:szCs w:val="18"/>
      <w:u w:val="none"/>
    </w:rPr>
  </w:style>
  <w:style w:type="character" w:customStyle="1" w:styleId="378">
    <w:name w:val="新一个技术建议书样式 Char"/>
    <w:link w:val="379"/>
    <w:qFormat/>
    <w:uiPriority w:val="0"/>
    <w:rPr>
      <w:rFonts w:ascii="华文细黑" w:hAnsi="华文细黑" w:eastAsia="华文细黑"/>
      <w:kern w:val="2"/>
      <w:sz w:val="21"/>
      <w:szCs w:val="22"/>
    </w:rPr>
  </w:style>
  <w:style w:type="paragraph" w:customStyle="1" w:styleId="379">
    <w:name w:val="新一个技术建议书样式"/>
    <w:basedOn w:val="1"/>
    <w:link w:val="378"/>
    <w:qFormat/>
    <w:uiPriority w:val="0"/>
    <w:pPr>
      <w:spacing w:line="360" w:lineRule="auto"/>
      <w:ind w:firstLine="420"/>
    </w:pPr>
    <w:rPr>
      <w:rFonts w:ascii="华文细黑" w:hAnsi="华文细黑" w:eastAsia="华文细黑"/>
      <w:szCs w:val="22"/>
    </w:rPr>
  </w:style>
  <w:style w:type="character" w:customStyle="1" w:styleId="380">
    <w:name w:val="项目符号 Char"/>
    <w:link w:val="381"/>
    <w:semiHidden/>
    <w:qFormat/>
    <w:uiPriority w:val="0"/>
    <w:rPr>
      <w:rFonts w:ascii="Arial" w:hAnsi="Arial"/>
      <w:kern w:val="2"/>
      <w:szCs w:val="21"/>
    </w:rPr>
  </w:style>
  <w:style w:type="paragraph" w:customStyle="1" w:styleId="381">
    <w:name w:val="项目符号"/>
    <w:basedOn w:val="1"/>
    <w:link w:val="380"/>
    <w:semiHidden/>
    <w:qFormat/>
    <w:uiPriority w:val="0"/>
    <w:pPr>
      <w:adjustRightInd w:val="0"/>
      <w:snapToGrid w:val="0"/>
      <w:spacing w:beforeLines="50" w:afterLines="50" w:line="300" w:lineRule="exact"/>
    </w:pPr>
    <w:rPr>
      <w:rFonts w:ascii="Arial" w:hAnsi="Arial"/>
      <w:sz w:val="20"/>
      <w:szCs w:val="21"/>
    </w:rPr>
  </w:style>
  <w:style w:type="character" w:customStyle="1" w:styleId="382">
    <w:name w:val="使用的题注 Char"/>
    <w:link w:val="383"/>
    <w:qFormat/>
    <w:uiPriority w:val="0"/>
    <w:rPr>
      <w:rFonts w:ascii="Arial" w:hAnsi="Arial" w:eastAsia="黑体"/>
      <w:kern w:val="2"/>
    </w:rPr>
  </w:style>
  <w:style w:type="paragraph" w:customStyle="1" w:styleId="383">
    <w:name w:val="使用的题注"/>
    <w:basedOn w:val="1"/>
    <w:link w:val="382"/>
    <w:qFormat/>
    <w:uiPriority w:val="0"/>
    <w:pPr>
      <w:spacing w:line="360" w:lineRule="auto"/>
      <w:jc w:val="center"/>
    </w:pPr>
    <w:rPr>
      <w:rFonts w:ascii="Arial" w:hAnsi="Arial" w:eastAsia="黑体"/>
      <w:sz w:val="20"/>
      <w:szCs w:val="20"/>
    </w:rPr>
  </w:style>
  <w:style w:type="character" w:customStyle="1" w:styleId="384">
    <w:name w:val="正文格式 Char1"/>
    <w:link w:val="385"/>
    <w:qFormat/>
    <w:uiPriority w:val="0"/>
    <w:rPr>
      <w:rFonts w:ascii="Arial" w:hAnsi="Arial" w:eastAsia="新宋体"/>
      <w:sz w:val="24"/>
    </w:rPr>
  </w:style>
  <w:style w:type="paragraph" w:customStyle="1" w:styleId="385">
    <w:name w:val="正文格式"/>
    <w:basedOn w:val="1"/>
    <w:link w:val="384"/>
    <w:qFormat/>
    <w:uiPriority w:val="0"/>
    <w:pPr>
      <w:widowControl/>
      <w:adjustRightInd w:val="0"/>
      <w:snapToGrid w:val="0"/>
      <w:spacing w:beforeLines="25" w:line="400" w:lineRule="exact"/>
      <w:ind w:firstLine="482"/>
      <w:textAlignment w:val="baseline"/>
    </w:pPr>
    <w:rPr>
      <w:rFonts w:ascii="Arial" w:hAnsi="Arial" w:eastAsia="新宋体"/>
      <w:kern w:val="0"/>
      <w:sz w:val="24"/>
      <w:szCs w:val="20"/>
    </w:rPr>
  </w:style>
  <w:style w:type="character" w:customStyle="1" w:styleId="386">
    <w:name w:val="keyfeatures"/>
    <w:qFormat/>
    <w:uiPriority w:val="0"/>
  </w:style>
  <w:style w:type="character" w:customStyle="1" w:styleId="387">
    <w:name w:val="表格 Char Char"/>
    <w:link w:val="388"/>
    <w:qFormat/>
    <w:uiPriority w:val="0"/>
    <w:rPr>
      <w:sz w:val="21"/>
      <w:szCs w:val="21"/>
    </w:rPr>
  </w:style>
  <w:style w:type="paragraph" w:customStyle="1" w:styleId="388">
    <w:name w:val="表格"/>
    <w:basedOn w:val="1"/>
    <w:link w:val="387"/>
    <w:qFormat/>
    <w:uiPriority w:val="0"/>
    <w:pPr>
      <w:widowControl/>
      <w:adjustRightInd w:val="0"/>
      <w:spacing w:before="48" w:after="48"/>
      <w:jc w:val="left"/>
    </w:pPr>
    <w:rPr>
      <w:kern w:val="0"/>
      <w:szCs w:val="21"/>
    </w:rPr>
  </w:style>
  <w:style w:type="character" w:customStyle="1" w:styleId="389">
    <w:name w:val="内容 Char"/>
    <w:link w:val="390"/>
    <w:qFormat/>
    <w:uiPriority w:val="0"/>
    <w:rPr>
      <w:rFonts w:ascii="Calibri" w:hAnsi="Calibri"/>
      <w:kern w:val="2"/>
      <w:sz w:val="24"/>
      <w:szCs w:val="28"/>
    </w:rPr>
  </w:style>
  <w:style w:type="paragraph" w:customStyle="1" w:styleId="390">
    <w:name w:val="内容"/>
    <w:basedOn w:val="1"/>
    <w:link w:val="389"/>
    <w:qFormat/>
    <w:uiPriority w:val="0"/>
    <w:pPr>
      <w:spacing w:line="360" w:lineRule="auto"/>
      <w:ind w:firstLine="200" w:firstLineChars="200"/>
    </w:pPr>
    <w:rPr>
      <w:rFonts w:ascii="Calibri" w:hAnsi="Calibri"/>
      <w:sz w:val="24"/>
      <w:szCs w:val="28"/>
    </w:rPr>
  </w:style>
  <w:style w:type="character" w:customStyle="1" w:styleId="391">
    <w:name w:val="正文 居中 Char"/>
    <w:link w:val="392"/>
    <w:qFormat/>
    <w:locked/>
    <w:uiPriority w:val="0"/>
    <w:rPr>
      <w:kern w:val="2"/>
      <w:sz w:val="24"/>
    </w:rPr>
  </w:style>
  <w:style w:type="paragraph" w:customStyle="1" w:styleId="392">
    <w:name w:val="正文 居中"/>
    <w:basedOn w:val="1"/>
    <w:link w:val="391"/>
    <w:qFormat/>
    <w:uiPriority w:val="0"/>
    <w:pPr>
      <w:spacing w:line="360" w:lineRule="auto"/>
      <w:jc w:val="center"/>
    </w:pPr>
    <w:rPr>
      <w:sz w:val="24"/>
      <w:szCs w:val="20"/>
    </w:rPr>
  </w:style>
  <w:style w:type="character" w:customStyle="1" w:styleId="393">
    <w:name w:val="样式 黑体 二号 加粗"/>
    <w:qFormat/>
    <w:uiPriority w:val="0"/>
    <w:rPr>
      <w:rFonts w:ascii="黑体" w:hAnsi="黑体" w:eastAsia="黑体"/>
      <w:b/>
      <w:bCs/>
      <w:sz w:val="44"/>
    </w:rPr>
  </w:style>
  <w:style w:type="character" w:customStyle="1" w:styleId="394">
    <w:name w:val="HTML 地址 字符"/>
    <w:basedOn w:val="99"/>
    <w:link w:val="42"/>
    <w:qFormat/>
    <w:uiPriority w:val="0"/>
    <w:rPr>
      <w:i/>
      <w:iCs/>
      <w:kern w:val="2"/>
      <w:sz w:val="24"/>
      <w:szCs w:val="24"/>
    </w:rPr>
  </w:style>
  <w:style w:type="character" w:customStyle="1" w:styleId="395">
    <w:name w:val="尾注文本 字符"/>
    <w:basedOn w:val="99"/>
    <w:link w:val="53"/>
    <w:qFormat/>
    <w:uiPriority w:val="0"/>
    <w:rPr>
      <w:kern w:val="2"/>
      <w:sz w:val="24"/>
      <w:szCs w:val="24"/>
    </w:rPr>
  </w:style>
  <w:style w:type="character" w:customStyle="1" w:styleId="396">
    <w:name w:val="宏文本 字符"/>
    <w:basedOn w:val="99"/>
    <w:link w:val="3"/>
    <w:qFormat/>
    <w:uiPriority w:val="0"/>
    <w:rPr>
      <w:rFonts w:ascii="Courier New" w:hAnsi="Courier New"/>
      <w:kern w:val="2"/>
      <w:sz w:val="24"/>
      <w:szCs w:val="24"/>
      <w:lang w:val="en-US" w:eastAsia="zh-CN" w:bidi="ar-SA"/>
    </w:rPr>
  </w:style>
  <w:style w:type="character" w:customStyle="1" w:styleId="397">
    <w:name w:val="插图说明 Char"/>
    <w:link w:val="398"/>
    <w:qFormat/>
    <w:uiPriority w:val="0"/>
    <w:rPr>
      <w:rFonts w:eastAsia="黑体"/>
      <w:sz w:val="24"/>
    </w:rPr>
  </w:style>
  <w:style w:type="paragraph" w:customStyle="1" w:styleId="398">
    <w:name w:val="插图说明"/>
    <w:basedOn w:val="1"/>
    <w:link w:val="397"/>
    <w:qFormat/>
    <w:uiPriority w:val="0"/>
    <w:pPr>
      <w:adjustRightInd w:val="0"/>
      <w:spacing w:after="240"/>
      <w:ind w:firstLine="200" w:firstLineChars="200"/>
      <w:jc w:val="center"/>
      <w:textAlignment w:val="baseline"/>
    </w:pPr>
    <w:rPr>
      <w:rFonts w:eastAsia="黑体"/>
      <w:kern w:val="0"/>
      <w:sz w:val="24"/>
      <w:szCs w:val="20"/>
    </w:rPr>
  </w:style>
  <w:style w:type="character" w:customStyle="1" w:styleId="399">
    <w:name w:val="copy1"/>
    <w:qFormat/>
    <w:uiPriority w:val="0"/>
    <w:rPr>
      <w:rFonts w:hint="default" w:ascii="Verdana" w:hAnsi="Verdana" w:eastAsia="宋体"/>
      <w:color w:val="000000"/>
      <w:kern w:val="2"/>
      <w:sz w:val="18"/>
      <w:szCs w:val="18"/>
      <w:u w:val="none"/>
      <w:lang w:val="en-US" w:eastAsia="zh-CN" w:bidi="ar-SA"/>
    </w:rPr>
  </w:style>
  <w:style w:type="character" w:customStyle="1" w:styleId="400">
    <w:name w:val="样式 封面大字 + 加宽量  18.05 磅"/>
    <w:qFormat/>
    <w:uiPriority w:val="0"/>
  </w:style>
  <w:style w:type="character" w:customStyle="1" w:styleId="401">
    <w:name w:val="style61"/>
    <w:qFormat/>
    <w:uiPriority w:val="0"/>
    <w:rPr>
      <w:rFonts w:ascii="Verdana" w:hAnsi="Verdana" w:eastAsia="楷体_GB2312"/>
      <w:kern w:val="2"/>
      <w:sz w:val="18"/>
      <w:szCs w:val="18"/>
      <w:lang w:val="en-US" w:eastAsia="en-US" w:bidi="ar-SA"/>
    </w:rPr>
  </w:style>
  <w:style w:type="character" w:customStyle="1" w:styleId="402">
    <w:name w:val="px14"/>
    <w:qFormat/>
    <w:uiPriority w:val="0"/>
    <w:rPr>
      <w:rFonts w:ascii="Tahoma" w:hAnsi="Tahoma" w:eastAsia="宋体"/>
      <w:kern w:val="2"/>
      <w:sz w:val="24"/>
      <w:szCs w:val="24"/>
      <w:lang w:val="en-US" w:eastAsia="zh-CN" w:bidi="ar-SA"/>
    </w:rPr>
  </w:style>
  <w:style w:type="character" w:customStyle="1" w:styleId="403">
    <w:name w:val="idxtaskdesc"/>
    <w:qFormat/>
    <w:uiPriority w:val="0"/>
    <w:rPr>
      <w:color w:val="000000"/>
      <w:sz w:val="26"/>
      <w:szCs w:val="26"/>
      <w:shd w:val="clear" w:color="auto" w:fill="auto"/>
    </w:rPr>
  </w:style>
  <w:style w:type="character" w:customStyle="1" w:styleId="404">
    <w:name w:val="称呼 字符"/>
    <w:basedOn w:val="99"/>
    <w:link w:val="31"/>
    <w:qFormat/>
    <w:uiPriority w:val="0"/>
    <w:rPr>
      <w:rFonts w:ascii="宋体"/>
      <w:sz w:val="24"/>
    </w:rPr>
  </w:style>
  <w:style w:type="character" w:customStyle="1" w:styleId="405">
    <w:name w:val="Bullet Char Char"/>
    <w:qFormat/>
    <w:uiPriority w:val="0"/>
    <w:rPr>
      <w:rFonts w:ascii="Arial" w:hAnsi="Arial" w:eastAsia="宋体" w:cs="Times New Roman"/>
      <w:kern w:val="0"/>
      <w:lang w:eastAsia="en-US"/>
    </w:rPr>
  </w:style>
  <w:style w:type="character" w:customStyle="1" w:styleId="406">
    <w:name w:val="paramname3"/>
    <w:qFormat/>
    <w:uiPriority w:val="0"/>
    <w:rPr>
      <w:color w:val="999999"/>
    </w:rPr>
  </w:style>
  <w:style w:type="character" w:customStyle="1" w:styleId="407">
    <w:name w:val="样式 加粗 首行缩进:  2 字符 Char"/>
    <w:link w:val="408"/>
    <w:qFormat/>
    <w:uiPriority w:val="0"/>
    <w:rPr>
      <w:b/>
      <w:bCs/>
      <w:kern w:val="2"/>
      <w:sz w:val="24"/>
    </w:rPr>
  </w:style>
  <w:style w:type="paragraph" w:customStyle="1" w:styleId="408">
    <w:name w:val="样式 加粗 首行缩进:  2 字符"/>
    <w:basedOn w:val="1"/>
    <w:link w:val="407"/>
    <w:qFormat/>
    <w:uiPriority w:val="0"/>
    <w:pPr>
      <w:spacing w:beforeLines="50" w:afterLines="50" w:line="360" w:lineRule="auto"/>
      <w:ind w:firstLine="482" w:firstLineChars="200"/>
    </w:pPr>
    <w:rPr>
      <w:b/>
      <w:bCs/>
      <w:sz w:val="24"/>
      <w:szCs w:val="20"/>
    </w:rPr>
  </w:style>
  <w:style w:type="character" w:customStyle="1" w:styleId="409">
    <w:name w:val="MM Topic 6 Char"/>
    <w:link w:val="410"/>
    <w:qFormat/>
    <w:uiPriority w:val="0"/>
    <w:rPr>
      <w:rFonts w:ascii="Cambria" w:hAnsi="Cambria"/>
      <w:b/>
      <w:bCs/>
      <w:kern w:val="2"/>
      <w:sz w:val="24"/>
      <w:szCs w:val="24"/>
    </w:rPr>
  </w:style>
  <w:style w:type="paragraph" w:customStyle="1" w:styleId="410">
    <w:name w:val="MM Topic 6"/>
    <w:basedOn w:val="10"/>
    <w:link w:val="409"/>
    <w:qFormat/>
    <w:uiPriority w:val="0"/>
    <w:pPr>
      <w:tabs>
        <w:tab w:val="clear" w:pos="1152"/>
      </w:tabs>
    </w:pPr>
    <w:rPr>
      <w:rFonts w:ascii="Cambria" w:hAnsi="Cambria" w:eastAsia="宋体"/>
      <w:bCs/>
    </w:rPr>
  </w:style>
  <w:style w:type="character" w:customStyle="1" w:styleId="411">
    <w:name w:val="Char Char1"/>
    <w:qFormat/>
    <w:uiPriority w:val="0"/>
    <w:rPr>
      <w:rFonts w:eastAsia="宋体"/>
      <w:b/>
      <w:bCs/>
      <w:kern w:val="2"/>
      <w:sz w:val="32"/>
      <w:szCs w:val="32"/>
      <w:lang w:val="en-US" w:eastAsia="zh-CN" w:bidi="ar-SA"/>
    </w:rPr>
  </w:style>
  <w:style w:type="character" w:customStyle="1" w:styleId="412">
    <w:name w:val="图表 Char"/>
    <w:link w:val="413"/>
    <w:qFormat/>
    <w:uiPriority w:val="0"/>
    <w:rPr>
      <w:b/>
      <w:kern w:val="2"/>
      <w:sz w:val="21"/>
      <w:szCs w:val="24"/>
      <w:lang w:val="en-US" w:eastAsia="zh-CN" w:bidi="ar-SA"/>
    </w:rPr>
  </w:style>
  <w:style w:type="paragraph" w:customStyle="1" w:styleId="413">
    <w:name w:val="图表"/>
    <w:next w:val="1"/>
    <w:link w:val="412"/>
    <w:qFormat/>
    <w:uiPriority w:val="0"/>
    <w:pPr>
      <w:jc w:val="center"/>
    </w:pPr>
    <w:rPr>
      <w:rFonts w:ascii="Times New Roman" w:hAnsi="Times New Roman" w:eastAsia="宋体" w:cs="Times New Roman"/>
      <w:b/>
      <w:kern w:val="2"/>
      <w:sz w:val="21"/>
      <w:szCs w:val="24"/>
      <w:lang w:val="en-US" w:eastAsia="zh-CN" w:bidi="ar-SA"/>
    </w:rPr>
  </w:style>
  <w:style w:type="character" w:customStyle="1" w:styleId="414">
    <w:name w:val="图中文字5 Char"/>
    <w:qFormat/>
    <w:uiPriority w:val="0"/>
    <w:rPr>
      <w:rFonts w:ascii="宋体" w:eastAsia="宋体"/>
      <w:spacing w:val="-16"/>
      <w:kern w:val="2"/>
      <w:sz w:val="18"/>
      <w:szCs w:val="18"/>
      <w:lang w:val="en-US" w:eastAsia="zh-CN" w:bidi="ar-SA"/>
    </w:rPr>
  </w:style>
  <w:style w:type="character" w:customStyle="1" w:styleId="415">
    <w:name w:val="Bullet1 Char"/>
    <w:link w:val="416"/>
    <w:qFormat/>
    <w:uiPriority w:val="0"/>
    <w:rPr>
      <w:rFonts w:eastAsia="华文楷体"/>
      <w:sz w:val="24"/>
      <w:szCs w:val="24"/>
    </w:rPr>
  </w:style>
  <w:style w:type="paragraph" w:customStyle="1" w:styleId="416">
    <w:name w:val="Bullet1"/>
    <w:basedOn w:val="1"/>
    <w:link w:val="415"/>
    <w:qFormat/>
    <w:uiPriority w:val="0"/>
    <w:pPr>
      <w:widowControl/>
      <w:tabs>
        <w:tab w:val="left" w:pos="716"/>
      </w:tabs>
      <w:adjustRightInd w:val="0"/>
      <w:spacing w:before="60" w:after="60"/>
      <w:ind w:left="716" w:hanging="284"/>
      <w:jc w:val="left"/>
    </w:pPr>
    <w:rPr>
      <w:rFonts w:eastAsia="华文楷体"/>
      <w:kern w:val="0"/>
      <w:sz w:val="24"/>
    </w:rPr>
  </w:style>
  <w:style w:type="character" w:customStyle="1" w:styleId="417">
    <w:name w:val="MM Topic 3 Char"/>
    <w:link w:val="418"/>
    <w:qFormat/>
    <w:uiPriority w:val="0"/>
    <w:rPr>
      <w:rFonts w:ascii="Calibri" w:hAnsi="Calibri"/>
      <w:b/>
      <w:bCs/>
      <w:kern w:val="2"/>
      <w:sz w:val="32"/>
      <w:szCs w:val="32"/>
    </w:rPr>
  </w:style>
  <w:style w:type="paragraph" w:customStyle="1" w:styleId="418">
    <w:name w:val="MM Topic 3"/>
    <w:basedOn w:val="6"/>
    <w:link w:val="417"/>
    <w:qFormat/>
    <w:uiPriority w:val="0"/>
    <w:pPr>
      <w:spacing w:before="260" w:after="260" w:line="416" w:lineRule="auto"/>
    </w:pPr>
    <w:rPr>
      <w:rFonts w:ascii="Calibri" w:hAnsi="Calibri"/>
      <w:sz w:val="32"/>
    </w:rPr>
  </w:style>
  <w:style w:type="character" w:customStyle="1" w:styleId="419">
    <w:name w:val="标题1正文符号正文 Char"/>
    <w:link w:val="420"/>
    <w:qFormat/>
    <w:uiPriority w:val="0"/>
    <w:rPr>
      <w:sz w:val="21"/>
      <w:szCs w:val="24"/>
    </w:rPr>
  </w:style>
  <w:style w:type="paragraph" w:customStyle="1" w:styleId="420">
    <w:name w:val="标题1正文符号正文"/>
    <w:basedOn w:val="1"/>
    <w:link w:val="419"/>
    <w:qFormat/>
    <w:uiPriority w:val="0"/>
    <w:pPr>
      <w:widowControl/>
      <w:adjustRightInd w:val="0"/>
      <w:spacing w:before="60" w:line="300" w:lineRule="auto"/>
      <w:ind w:left="851"/>
      <w:jc w:val="left"/>
      <w:textAlignment w:val="baseline"/>
    </w:pPr>
    <w:rPr>
      <w:kern w:val="0"/>
    </w:rPr>
  </w:style>
  <w:style w:type="character" w:styleId="421">
    <w:name w:val="Placeholder Text"/>
    <w:semiHidden/>
    <w:qFormat/>
    <w:uiPriority w:val="99"/>
    <w:rPr>
      <w:color w:val="808080"/>
    </w:rPr>
  </w:style>
  <w:style w:type="character" w:customStyle="1" w:styleId="422">
    <w:name w:val="样式 居中1 Char"/>
    <w:link w:val="423"/>
    <w:qFormat/>
    <w:locked/>
    <w:uiPriority w:val="0"/>
    <w:rPr>
      <w:rFonts w:ascii="宋体" w:hAnsi="宋体" w:cs="宋体"/>
      <w:kern w:val="2"/>
      <w:sz w:val="21"/>
    </w:rPr>
  </w:style>
  <w:style w:type="paragraph" w:customStyle="1" w:styleId="423">
    <w:name w:val="样式 居中1"/>
    <w:basedOn w:val="1"/>
    <w:link w:val="422"/>
    <w:qFormat/>
    <w:uiPriority w:val="0"/>
    <w:pPr>
      <w:spacing w:line="360" w:lineRule="auto"/>
      <w:ind w:firstLine="200" w:firstLineChars="200"/>
      <w:jc w:val="center"/>
    </w:pPr>
    <w:rPr>
      <w:rFonts w:ascii="宋体" w:hAnsi="宋体"/>
      <w:szCs w:val="20"/>
    </w:rPr>
  </w:style>
  <w:style w:type="character" w:customStyle="1" w:styleId="424">
    <w:name w:val="节正文 Char"/>
    <w:link w:val="425"/>
    <w:qFormat/>
    <w:uiPriority w:val="0"/>
    <w:rPr>
      <w:sz w:val="24"/>
      <w:szCs w:val="24"/>
    </w:rPr>
  </w:style>
  <w:style w:type="paragraph" w:customStyle="1" w:styleId="425">
    <w:name w:val="节正文"/>
    <w:basedOn w:val="1"/>
    <w:link w:val="424"/>
    <w:qFormat/>
    <w:uiPriority w:val="0"/>
    <w:pPr>
      <w:spacing w:line="360" w:lineRule="auto"/>
      <w:ind w:firstLine="480" w:firstLineChars="200"/>
    </w:pPr>
    <w:rPr>
      <w:kern w:val="0"/>
      <w:sz w:val="24"/>
    </w:rPr>
  </w:style>
  <w:style w:type="character" w:customStyle="1" w:styleId="426">
    <w:name w:val="Char Char Char Char Char Char Char Char"/>
    <w:link w:val="427"/>
    <w:qFormat/>
    <w:uiPriority w:val="0"/>
    <w:rPr>
      <w:rFonts w:ascii="Tahoma" w:hAnsi="Tahoma"/>
      <w:sz w:val="24"/>
    </w:rPr>
  </w:style>
  <w:style w:type="paragraph" w:customStyle="1" w:styleId="427">
    <w:name w:val="Char Char Char Char Char Char Char"/>
    <w:basedOn w:val="1"/>
    <w:link w:val="426"/>
    <w:qFormat/>
    <w:uiPriority w:val="0"/>
    <w:pPr>
      <w:spacing w:line="360" w:lineRule="auto"/>
      <w:ind w:firstLine="480" w:firstLineChars="200"/>
    </w:pPr>
    <w:rPr>
      <w:rFonts w:ascii="Tahoma" w:hAnsi="Tahoma"/>
      <w:kern w:val="0"/>
      <w:sz w:val="24"/>
      <w:szCs w:val="20"/>
    </w:rPr>
  </w:style>
  <w:style w:type="character" w:customStyle="1" w:styleId="428">
    <w:name w:val="列表段落 字符"/>
    <w:link w:val="429"/>
    <w:qFormat/>
    <w:locked/>
    <w:uiPriority w:val="0"/>
    <w:rPr>
      <w:rFonts w:ascii="Calibri" w:hAnsi="Calibri"/>
      <w:kern w:val="2"/>
      <w:sz w:val="21"/>
      <w:szCs w:val="22"/>
    </w:rPr>
  </w:style>
  <w:style w:type="paragraph" w:styleId="429">
    <w:name w:val="List Paragraph"/>
    <w:basedOn w:val="1"/>
    <w:link w:val="428"/>
    <w:qFormat/>
    <w:uiPriority w:val="0"/>
    <w:pPr>
      <w:ind w:firstLine="420" w:firstLineChars="200"/>
    </w:pPr>
    <w:rPr>
      <w:rFonts w:ascii="Calibri" w:hAnsi="Calibri"/>
      <w:szCs w:val="22"/>
    </w:rPr>
  </w:style>
  <w:style w:type="character" w:customStyle="1" w:styleId="430">
    <w:name w:val="标题样式7 Char"/>
    <w:link w:val="431"/>
    <w:qFormat/>
    <w:uiPriority w:val="0"/>
    <w:rPr>
      <w:rFonts w:ascii="Cambria" w:hAnsi="Cambria"/>
      <w:b/>
      <w:bCs/>
      <w:sz w:val="28"/>
      <w:szCs w:val="28"/>
    </w:rPr>
  </w:style>
  <w:style w:type="paragraph" w:customStyle="1" w:styleId="431">
    <w:name w:val="标题样式7"/>
    <w:basedOn w:val="432"/>
    <w:link w:val="430"/>
    <w:qFormat/>
    <w:uiPriority w:val="0"/>
    <w:pPr>
      <w:ind w:left="992" w:hanging="1276"/>
      <w:outlineLvl w:val="6"/>
    </w:pPr>
  </w:style>
  <w:style w:type="paragraph" w:customStyle="1" w:styleId="432">
    <w:name w:val="标题样式6"/>
    <w:basedOn w:val="433"/>
    <w:link w:val="435"/>
    <w:qFormat/>
    <w:uiPriority w:val="0"/>
    <w:pPr>
      <w:spacing w:line="377" w:lineRule="auto"/>
      <w:ind w:left="850" w:hanging="1134"/>
      <w:outlineLvl w:val="5"/>
    </w:pPr>
  </w:style>
  <w:style w:type="paragraph" w:customStyle="1" w:styleId="433">
    <w:name w:val="样式4"/>
    <w:basedOn w:val="7"/>
    <w:link w:val="434"/>
    <w:qFormat/>
    <w:uiPriority w:val="0"/>
    <w:pPr>
      <w:spacing w:before="280" w:after="290" w:line="376" w:lineRule="auto"/>
      <w:ind w:left="425" w:hanging="425"/>
    </w:pPr>
    <w:rPr>
      <w:rFonts w:ascii="Cambria" w:hAnsi="Cambria"/>
      <w:kern w:val="0"/>
      <w:sz w:val="28"/>
    </w:rPr>
  </w:style>
  <w:style w:type="character" w:customStyle="1" w:styleId="434">
    <w:name w:val="样式4 Char"/>
    <w:link w:val="433"/>
    <w:qFormat/>
    <w:uiPriority w:val="0"/>
    <w:rPr>
      <w:rFonts w:ascii="Cambria" w:hAnsi="Cambria"/>
      <w:b/>
      <w:bCs/>
      <w:sz w:val="28"/>
      <w:szCs w:val="28"/>
    </w:rPr>
  </w:style>
  <w:style w:type="character" w:customStyle="1" w:styleId="435">
    <w:name w:val="标题样式6 Char"/>
    <w:link w:val="432"/>
    <w:qFormat/>
    <w:uiPriority w:val="0"/>
    <w:rPr>
      <w:rFonts w:ascii="Cambria" w:hAnsi="Cambria"/>
      <w:b/>
      <w:bCs/>
      <w:sz w:val="28"/>
      <w:szCs w:val="28"/>
    </w:rPr>
  </w:style>
  <w:style w:type="character" w:customStyle="1" w:styleId="436">
    <w:name w:val="Z_Var"/>
    <w:qFormat/>
    <w:uiPriority w:val="0"/>
    <w:rPr>
      <w:rFonts w:ascii="Palatino Linotype" w:hAnsi="Palatino Linotype"/>
      <w:i/>
      <w:sz w:val="20"/>
    </w:rPr>
  </w:style>
  <w:style w:type="character" w:customStyle="1" w:styleId="437">
    <w:name w:val="Z_Product Name"/>
    <w:qFormat/>
    <w:uiPriority w:val="0"/>
    <w:rPr>
      <w:rFonts w:ascii="Arial" w:hAnsi="Arial"/>
      <w:b/>
      <w:color w:val="005BAB"/>
      <w:spacing w:val="-20"/>
      <w:w w:val="100"/>
      <w:kern w:val="32"/>
      <w:position w:val="0"/>
      <w:sz w:val="60"/>
    </w:rPr>
  </w:style>
  <w:style w:type="character" w:customStyle="1" w:styleId="438">
    <w:name w:val="Body Char1"/>
    <w:qFormat/>
    <w:uiPriority w:val="0"/>
    <w:rPr>
      <w:rFonts w:eastAsia="宋体"/>
      <w:sz w:val="21"/>
      <w:szCs w:val="21"/>
      <w:lang w:val="en-US" w:eastAsia="zh-CN" w:bidi="ar-SA"/>
    </w:rPr>
  </w:style>
  <w:style w:type="character" w:customStyle="1" w:styleId="439">
    <w:name w:val="正文文本 (6)_"/>
    <w:link w:val="440"/>
    <w:qFormat/>
    <w:uiPriority w:val="0"/>
    <w:rPr>
      <w:rFonts w:ascii="MingLiU" w:hAnsi="MingLiU" w:eastAsia="MingLiU" w:cs="MingLiU"/>
      <w:sz w:val="8"/>
      <w:szCs w:val="8"/>
      <w:shd w:val="clear" w:color="auto" w:fill="FFFFFF"/>
    </w:rPr>
  </w:style>
  <w:style w:type="paragraph" w:customStyle="1" w:styleId="440">
    <w:name w:val="正文文本 (6)"/>
    <w:basedOn w:val="1"/>
    <w:link w:val="439"/>
    <w:qFormat/>
    <w:uiPriority w:val="0"/>
    <w:pPr>
      <w:shd w:val="clear" w:color="auto" w:fill="FFFFFF"/>
      <w:spacing w:line="0" w:lineRule="atLeast"/>
      <w:jc w:val="center"/>
    </w:pPr>
    <w:rPr>
      <w:rFonts w:ascii="MingLiU" w:hAnsi="MingLiU" w:eastAsia="MingLiU"/>
      <w:kern w:val="0"/>
      <w:sz w:val="8"/>
      <w:szCs w:val="8"/>
    </w:rPr>
  </w:style>
  <w:style w:type="character" w:customStyle="1" w:styleId="441">
    <w:name w:val="numberlist Char"/>
    <w:link w:val="442"/>
    <w:qFormat/>
    <w:uiPriority w:val="0"/>
    <w:rPr>
      <w:rFonts w:ascii="宋体"/>
      <w:kern w:val="2"/>
      <w:sz w:val="21"/>
      <w:szCs w:val="21"/>
    </w:rPr>
  </w:style>
  <w:style w:type="paragraph" w:customStyle="1" w:styleId="442">
    <w:name w:val="numberlist"/>
    <w:basedOn w:val="225"/>
    <w:link w:val="441"/>
    <w:qFormat/>
    <w:uiPriority w:val="0"/>
    <w:pPr>
      <w:tabs>
        <w:tab w:val="left" w:pos="340"/>
      </w:tabs>
      <w:ind w:left="340" w:firstLine="114"/>
    </w:pPr>
    <w:rPr>
      <w:rFonts w:ascii="宋体"/>
      <w:szCs w:val="21"/>
    </w:rPr>
  </w:style>
  <w:style w:type="character" w:customStyle="1" w:styleId="443">
    <w:name w:val="Char Char8"/>
    <w:semiHidden/>
    <w:qFormat/>
    <w:uiPriority w:val="0"/>
    <w:rPr>
      <w:rFonts w:eastAsia="宋体"/>
      <w:kern w:val="2"/>
      <w:sz w:val="24"/>
      <w:szCs w:val="24"/>
      <w:lang w:val="en-US" w:eastAsia="zh-CN" w:bidi="ar-SA"/>
    </w:rPr>
  </w:style>
  <w:style w:type="character" w:customStyle="1" w:styleId="444">
    <w:name w:val="引用 字符"/>
    <w:basedOn w:val="99"/>
    <w:link w:val="445"/>
    <w:qFormat/>
    <w:uiPriority w:val="29"/>
    <w:rPr>
      <w:rFonts w:ascii="Calibri" w:hAnsi="Calibri"/>
      <w:i/>
      <w:iCs/>
      <w:color w:val="000000"/>
    </w:rPr>
  </w:style>
  <w:style w:type="paragraph" w:styleId="445">
    <w:name w:val="Quote"/>
    <w:basedOn w:val="1"/>
    <w:next w:val="1"/>
    <w:link w:val="444"/>
    <w:qFormat/>
    <w:uiPriority w:val="29"/>
    <w:pPr>
      <w:widowControl/>
      <w:spacing w:after="200" w:line="276" w:lineRule="auto"/>
      <w:jc w:val="left"/>
    </w:pPr>
    <w:rPr>
      <w:rFonts w:ascii="Calibri" w:hAnsi="Calibri"/>
      <w:i/>
      <w:iCs/>
      <w:color w:val="000000"/>
      <w:kern w:val="0"/>
      <w:sz w:val="20"/>
      <w:szCs w:val="20"/>
    </w:rPr>
  </w:style>
  <w:style w:type="character" w:customStyle="1" w:styleId="446">
    <w:name w:val="Char Char10"/>
    <w:semiHidden/>
    <w:qFormat/>
    <w:uiPriority w:val="0"/>
    <w:rPr>
      <w:rFonts w:eastAsia="宋体"/>
      <w:kern w:val="2"/>
      <w:sz w:val="21"/>
      <w:szCs w:val="24"/>
      <w:lang w:val="en-US" w:eastAsia="zh-CN" w:bidi="ar-SA"/>
    </w:rPr>
  </w:style>
  <w:style w:type="character" w:customStyle="1" w:styleId="447">
    <w:name w:val="table text Char Char"/>
    <w:link w:val="448"/>
    <w:qFormat/>
    <w:uiPriority w:val="0"/>
    <w:rPr>
      <w:kern w:val="2"/>
      <w:sz w:val="18"/>
      <w:szCs w:val="18"/>
    </w:rPr>
  </w:style>
  <w:style w:type="paragraph" w:customStyle="1" w:styleId="448">
    <w:name w:val="table text"/>
    <w:basedOn w:val="1"/>
    <w:link w:val="447"/>
    <w:qFormat/>
    <w:uiPriority w:val="0"/>
    <w:pPr>
      <w:keepLines/>
      <w:widowControl/>
      <w:spacing w:before="40" w:after="40"/>
      <w:jc w:val="left"/>
      <w:textAlignment w:val="top"/>
    </w:pPr>
    <w:rPr>
      <w:sz w:val="18"/>
      <w:szCs w:val="18"/>
    </w:rPr>
  </w:style>
  <w:style w:type="character" w:customStyle="1" w:styleId="449">
    <w:name w:val="table heading Char Char"/>
    <w:link w:val="450"/>
    <w:qFormat/>
    <w:uiPriority w:val="0"/>
    <w:rPr>
      <w:rFonts w:ascii="Arial" w:hAnsi="Arial"/>
      <w:b/>
      <w:kern w:val="2"/>
      <w:sz w:val="18"/>
    </w:rPr>
  </w:style>
  <w:style w:type="paragraph" w:customStyle="1" w:styleId="450">
    <w:name w:val="table heading"/>
    <w:basedOn w:val="1"/>
    <w:link w:val="449"/>
    <w:qFormat/>
    <w:uiPriority w:val="0"/>
    <w:pPr>
      <w:keepNext/>
      <w:widowControl/>
      <w:spacing w:before="40" w:after="40"/>
      <w:jc w:val="center"/>
    </w:pPr>
    <w:rPr>
      <w:rFonts w:ascii="Arial" w:hAnsi="Arial"/>
      <w:b/>
      <w:sz w:val="18"/>
      <w:szCs w:val="20"/>
    </w:rPr>
  </w:style>
  <w:style w:type="character" w:customStyle="1" w:styleId="451">
    <w:name w:val="Bullet2 Char"/>
    <w:link w:val="452"/>
    <w:qFormat/>
    <w:locked/>
    <w:uiPriority w:val="0"/>
    <w:rPr>
      <w:rFonts w:ascii="Arial" w:hAnsi="Arial"/>
      <w:sz w:val="21"/>
      <w:szCs w:val="21"/>
    </w:rPr>
  </w:style>
  <w:style w:type="paragraph" w:customStyle="1" w:styleId="452">
    <w:name w:val="Bullet2"/>
    <w:link w:val="451"/>
    <w:qFormat/>
    <w:uiPriority w:val="0"/>
    <w:pPr>
      <w:tabs>
        <w:tab w:val="left" w:pos="2313"/>
      </w:tabs>
      <w:spacing w:before="120" w:line="288" w:lineRule="auto"/>
      <w:ind w:left="2313" w:hanging="601"/>
    </w:pPr>
    <w:rPr>
      <w:rFonts w:ascii="Arial" w:hAnsi="Arial" w:eastAsia="宋体" w:cs="Times New Roman"/>
      <w:sz w:val="21"/>
      <w:szCs w:val="21"/>
      <w:lang w:val="en-US" w:eastAsia="zh-CN" w:bidi="ar-SA"/>
    </w:rPr>
  </w:style>
  <w:style w:type="character" w:customStyle="1" w:styleId="453">
    <w:name w:val="正文文本首行缩进 字符"/>
    <w:link w:val="86"/>
    <w:qFormat/>
    <w:uiPriority w:val="0"/>
    <w:rPr>
      <w:kern w:val="2"/>
      <w:sz w:val="21"/>
      <w:szCs w:val="24"/>
    </w:rPr>
  </w:style>
  <w:style w:type="character" w:customStyle="1" w:styleId="454">
    <w:name w:val="标题3-1 Char"/>
    <w:link w:val="455"/>
    <w:qFormat/>
    <w:uiPriority w:val="0"/>
    <w:rPr>
      <w:rFonts w:ascii="Arial" w:hAnsi="Arial"/>
      <w:b/>
      <w:bCs/>
      <w:sz w:val="24"/>
      <w:szCs w:val="24"/>
      <w:lang w:val="pt-BR"/>
    </w:rPr>
  </w:style>
  <w:style w:type="paragraph" w:customStyle="1" w:styleId="455">
    <w:name w:val="标题3-1"/>
    <w:basedOn w:val="281"/>
    <w:link w:val="454"/>
    <w:qFormat/>
    <w:uiPriority w:val="0"/>
    <w:pPr>
      <w:keepLines w:val="0"/>
      <w:widowControl/>
      <w:tabs>
        <w:tab w:val="left" w:pos="709"/>
      </w:tabs>
      <w:spacing w:before="240" w:after="240" w:line="360" w:lineRule="auto"/>
      <w:ind w:left="814" w:hanging="814" w:hangingChars="338"/>
      <w:jc w:val="left"/>
    </w:pPr>
    <w:rPr>
      <w:rFonts w:ascii="Arial" w:hAnsi="Arial"/>
      <w:kern w:val="0"/>
      <w:sz w:val="24"/>
      <w:szCs w:val="24"/>
      <w:lang w:val="pt-BR"/>
    </w:rPr>
  </w:style>
  <w:style w:type="character" w:customStyle="1" w:styleId="456">
    <w:name w:val="样式 (中文) 仿宋_GB2312 四号"/>
    <w:qFormat/>
    <w:uiPriority w:val="0"/>
    <w:rPr>
      <w:rFonts w:eastAsia="仿宋_GB2312"/>
      <w:sz w:val="28"/>
    </w:rPr>
  </w:style>
  <w:style w:type="character" w:customStyle="1" w:styleId="457">
    <w:name w:val="正文列表 Char"/>
    <w:link w:val="458"/>
    <w:qFormat/>
    <w:uiPriority w:val="0"/>
    <w:rPr>
      <w:color w:val="000000"/>
      <w:sz w:val="21"/>
      <w:szCs w:val="24"/>
    </w:rPr>
  </w:style>
  <w:style w:type="paragraph" w:customStyle="1" w:styleId="458">
    <w:name w:val="正文列表"/>
    <w:basedOn w:val="1"/>
    <w:link w:val="457"/>
    <w:qFormat/>
    <w:uiPriority w:val="0"/>
    <w:pPr>
      <w:widowControl/>
      <w:tabs>
        <w:tab w:val="left" w:pos="426"/>
      </w:tabs>
      <w:spacing w:after="120" w:line="360" w:lineRule="auto"/>
      <w:ind w:left="424"/>
      <w:jc w:val="left"/>
    </w:pPr>
    <w:rPr>
      <w:color w:val="000000"/>
      <w:kern w:val="0"/>
    </w:rPr>
  </w:style>
  <w:style w:type="character" w:customStyle="1" w:styleId="459">
    <w:name w:val="Char Char101"/>
    <w:semiHidden/>
    <w:qFormat/>
    <w:uiPriority w:val="0"/>
    <w:rPr>
      <w:rFonts w:eastAsia="宋体"/>
      <w:kern w:val="2"/>
      <w:sz w:val="21"/>
      <w:szCs w:val="24"/>
      <w:lang w:val="en-US" w:eastAsia="zh-CN" w:bidi="ar-SA"/>
    </w:rPr>
  </w:style>
  <w:style w:type="character" w:customStyle="1" w:styleId="460">
    <w:name w:val="样式 宋体 三号 加粗"/>
    <w:qFormat/>
    <w:uiPriority w:val="0"/>
    <w:rPr>
      <w:rFonts w:ascii="宋体" w:hAnsi="宋体" w:eastAsia="宋体"/>
      <w:b/>
      <w:bCs/>
      <w:color w:val="auto"/>
    </w:rPr>
  </w:style>
  <w:style w:type="character" w:customStyle="1" w:styleId="461">
    <w:name w:val="正文标题后 Char Char"/>
    <w:link w:val="462"/>
    <w:qFormat/>
    <w:uiPriority w:val="0"/>
    <w:rPr>
      <w:rFonts w:ascii="宋体" w:hAnsi="宋体"/>
      <w:bCs/>
      <w:kern w:val="44"/>
      <w:sz w:val="28"/>
      <w:szCs w:val="28"/>
    </w:rPr>
  </w:style>
  <w:style w:type="paragraph" w:customStyle="1" w:styleId="462">
    <w:name w:val="正文标题后 Char"/>
    <w:basedOn w:val="1"/>
    <w:link w:val="461"/>
    <w:qFormat/>
    <w:uiPriority w:val="0"/>
    <w:pPr>
      <w:spacing w:line="360" w:lineRule="auto"/>
      <w:ind w:firstLine="560" w:firstLineChars="200"/>
      <w:jc w:val="left"/>
    </w:pPr>
    <w:rPr>
      <w:rFonts w:ascii="宋体" w:hAnsi="宋体"/>
      <w:bCs/>
      <w:kern w:val="44"/>
      <w:sz w:val="28"/>
      <w:szCs w:val="28"/>
    </w:rPr>
  </w:style>
  <w:style w:type="character" w:customStyle="1" w:styleId="463">
    <w:name w:val="泾惠渠4级标题 Char"/>
    <w:link w:val="464"/>
    <w:qFormat/>
    <w:uiPriority w:val="0"/>
    <w:rPr>
      <w:rFonts w:ascii="Arial" w:hAnsi="Arial"/>
      <w:b/>
      <w:bCs/>
      <w:sz w:val="24"/>
      <w:szCs w:val="24"/>
      <w:lang w:val="pt-BR"/>
    </w:rPr>
  </w:style>
  <w:style w:type="paragraph" w:customStyle="1" w:styleId="464">
    <w:name w:val="泾惠渠4级标题"/>
    <w:basedOn w:val="281"/>
    <w:link w:val="463"/>
    <w:qFormat/>
    <w:uiPriority w:val="0"/>
    <w:pPr>
      <w:keepLines w:val="0"/>
      <w:widowControl/>
      <w:tabs>
        <w:tab w:val="left" w:pos="600"/>
      </w:tabs>
      <w:spacing w:before="240" w:after="120" w:line="360" w:lineRule="auto"/>
      <w:ind w:left="0" w:firstLine="0"/>
    </w:pPr>
    <w:rPr>
      <w:rFonts w:ascii="Arial" w:hAnsi="Arial"/>
      <w:kern w:val="0"/>
      <w:sz w:val="24"/>
      <w:szCs w:val="24"/>
      <w:lang w:val="pt-BR"/>
    </w:rPr>
  </w:style>
  <w:style w:type="character" w:customStyle="1" w:styleId="465">
    <w:name w:val="HTML 预设格式 字符"/>
    <w:basedOn w:val="99"/>
    <w:qFormat/>
    <w:uiPriority w:val="99"/>
    <w:rPr>
      <w:rFonts w:ascii="宋体" w:hAnsi="宋体"/>
      <w:sz w:val="24"/>
      <w:szCs w:val="24"/>
    </w:rPr>
  </w:style>
  <w:style w:type="character" w:customStyle="1" w:styleId="466">
    <w:name w:val="-char"/>
    <w:qFormat/>
    <w:uiPriority w:val="0"/>
  </w:style>
  <w:style w:type="character" w:customStyle="1" w:styleId="467">
    <w:name w:val="表格标题(居中) Char"/>
    <w:link w:val="468"/>
    <w:qFormat/>
    <w:uiPriority w:val="0"/>
    <w:rPr>
      <w:rFonts w:eastAsia="黑体"/>
      <w:kern w:val="2"/>
      <w:sz w:val="24"/>
    </w:rPr>
  </w:style>
  <w:style w:type="paragraph" w:customStyle="1" w:styleId="468">
    <w:name w:val="表格标题(居中)"/>
    <w:basedOn w:val="1"/>
    <w:link w:val="467"/>
    <w:qFormat/>
    <w:uiPriority w:val="0"/>
    <w:pPr>
      <w:snapToGrid w:val="0"/>
      <w:spacing w:line="300" w:lineRule="auto"/>
      <w:jc w:val="center"/>
    </w:pPr>
    <w:rPr>
      <w:rFonts w:eastAsia="黑体"/>
      <w:sz w:val="24"/>
      <w:szCs w:val="20"/>
    </w:rPr>
  </w:style>
  <w:style w:type="character" w:customStyle="1" w:styleId="469">
    <w:name w:val="p15"/>
    <w:qFormat/>
    <w:uiPriority w:val="0"/>
    <w:rPr>
      <w:rFonts w:ascii="Tahoma" w:hAnsi="Tahoma" w:eastAsia="宋体"/>
      <w:kern w:val="2"/>
      <w:sz w:val="24"/>
      <w:szCs w:val="24"/>
      <w:lang w:val="en-US" w:eastAsia="zh-CN" w:bidi="ar-SA"/>
    </w:rPr>
  </w:style>
  <w:style w:type="character" w:customStyle="1" w:styleId="470">
    <w:name w:val="style21"/>
    <w:basedOn w:val="99"/>
    <w:qFormat/>
    <w:uiPriority w:val="0"/>
    <w:rPr>
      <w:color w:val="444444"/>
    </w:rPr>
  </w:style>
  <w:style w:type="character" w:customStyle="1" w:styleId="471">
    <w:name w:val="批注框文本 字符"/>
    <w:basedOn w:val="99"/>
    <w:link w:val="55"/>
    <w:qFormat/>
    <w:uiPriority w:val="99"/>
    <w:rPr>
      <w:kern w:val="2"/>
      <w:sz w:val="18"/>
      <w:szCs w:val="18"/>
    </w:rPr>
  </w:style>
  <w:style w:type="character" w:customStyle="1" w:styleId="472">
    <w:name w:val="Char Char Char"/>
    <w:basedOn w:val="99"/>
    <w:qFormat/>
    <w:uiPriority w:val="0"/>
    <w:rPr>
      <w:rFonts w:eastAsia="MS Gothic" w:cs="MS Gothic"/>
      <w:kern w:val="2"/>
      <w:sz w:val="18"/>
      <w:szCs w:val="18"/>
      <w:lang w:val="en-US" w:eastAsia="zh-CN" w:bidi="ar-SA"/>
    </w:rPr>
  </w:style>
  <w:style w:type="character" w:customStyle="1" w:styleId="473">
    <w:name w:val="正文文本 Char2"/>
    <w:qFormat/>
    <w:uiPriority w:val="0"/>
    <w:rPr>
      <w:sz w:val="21"/>
      <w:szCs w:val="24"/>
    </w:rPr>
  </w:style>
  <w:style w:type="character" w:customStyle="1" w:styleId="474">
    <w:name w:val="MM Topic 4 Char"/>
    <w:link w:val="475"/>
    <w:qFormat/>
    <w:uiPriority w:val="0"/>
    <w:rPr>
      <w:rFonts w:ascii="Cambria" w:hAnsi="Cambria"/>
      <w:b/>
      <w:bCs/>
      <w:kern w:val="2"/>
      <w:sz w:val="28"/>
      <w:szCs w:val="28"/>
    </w:rPr>
  </w:style>
  <w:style w:type="paragraph" w:customStyle="1" w:styleId="475">
    <w:name w:val="MM Topic 4"/>
    <w:basedOn w:val="7"/>
    <w:link w:val="474"/>
    <w:qFormat/>
    <w:uiPriority w:val="0"/>
    <w:pPr>
      <w:spacing w:before="280" w:after="290" w:line="377" w:lineRule="auto"/>
    </w:pPr>
    <w:rPr>
      <w:rFonts w:ascii="Cambria" w:hAnsi="Cambria"/>
      <w:sz w:val="28"/>
    </w:rPr>
  </w:style>
  <w:style w:type="character" w:customStyle="1" w:styleId="476">
    <w:name w:val="标题 3 Char Char"/>
    <w:basedOn w:val="99"/>
    <w:qFormat/>
    <w:uiPriority w:val="0"/>
    <w:rPr>
      <w:rFonts w:eastAsia="宋体"/>
      <w:b/>
      <w:bCs/>
      <w:kern w:val="2"/>
      <w:sz w:val="24"/>
      <w:szCs w:val="32"/>
      <w:lang w:val="en-US" w:eastAsia="zh-CN" w:bidi="ar-SA"/>
    </w:rPr>
  </w:style>
  <w:style w:type="character" w:customStyle="1" w:styleId="477">
    <w:name w:val="标题 3 Char1"/>
    <w:basedOn w:val="99"/>
    <w:qFormat/>
    <w:uiPriority w:val="0"/>
    <w:rPr>
      <w:rFonts w:eastAsia="宋体"/>
      <w:b/>
      <w:bCs/>
      <w:kern w:val="2"/>
      <w:sz w:val="24"/>
      <w:szCs w:val="32"/>
      <w:lang w:val="en-US" w:eastAsia="zh-CN" w:bidi="ar-SA"/>
    </w:rPr>
  </w:style>
  <w:style w:type="character" w:customStyle="1" w:styleId="478">
    <w:name w:val="表格内文字 Char"/>
    <w:link w:val="479"/>
    <w:qFormat/>
    <w:uiPriority w:val="0"/>
    <w:rPr>
      <w:kern w:val="2"/>
      <w:sz w:val="18"/>
    </w:rPr>
  </w:style>
  <w:style w:type="paragraph" w:customStyle="1" w:styleId="479">
    <w:name w:val="表格内文字"/>
    <w:basedOn w:val="1"/>
    <w:link w:val="478"/>
    <w:qFormat/>
    <w:uiPriority w:val="0"/>
    <w:pPr>
      <w:spacing w:line="300" w:lineRule="atLeast"/>
    </w:pPr>
    <w:rPr>
      <w:sz w:val="18"/>
      <w:szCs w:val="20"/>
    </w:rPr>
  </w:style>
  <w:style w:type="character" w:customStyle="1" w:styleId="480">
    <w:name w:val="标题样式4 Char"/>
    <w:link w:val="481"/>
    <w:qFormat/>
    <w:uiPriority w:val="0"/>
    <w:rPr>
      <w:rFonts w:ascii="Cambria" w:hAnsi="Cambria"/>
      <w:b/>
      <w:bCs/>
      <w:sz w:val="28"/>
      <w:szCs w:val="28"/>
    </w:rPr>
  </w:style>
  <w:style w:type="paragraph" w:customStyle="1" w:styleId="481">
    <w:name w:val="标题样式4"/>
    <w:basedOn w:val="433"/>
    <w:link w:val="480"/>
    <w:qFormat/>
    <w:uiPriority w:val="0"/>
    <w:pPr>
      <w:spacing w:line="377" w:lineRule="auto"/>
    </w:pPr>
  </w:style>
  <w:style w:type="character" w:customStyle="1" w:styleId="482">
    <w:name w:val="Z_End of steps Char"/>
    <w:qFormat/>
    <w:uiPriority w:val="0"/>
    <w:rPr>
      <w:rFonts w:ascii="Verdana" w:hAnsi="Verdana" w:eastAsia="宋体"/>
      <w:b/>
      <w:smallCaps/>
      <w:lang w:val="en-US" w:eastAsia="zh-CN" w:bidi="ar-SA"/>
    </w:rPr>
  </w:style>
  <w:style w:type="character" w:customStyle="1" w:styleId="483">
    <w:name w:val="标题样式5 Char"/>
    <w:link w:val="484"/>
    <w:qFormat/>
    <w:uiPriority w:val="0"/>
    <w:rPr>
      <w:rFonts w:ascii="Cambria" w:hAnsi="Cambria"/>
      <w:b/>
      <w:bCs/>
      <w:sz w:val="28"/>
      <w:szCs w:val="28"/>
    </w:rPr>
  </w:style>
  <w:style w:type="paragraph" w:customStyle="1" w:styleId="484">
    <w:name w:val="标题样式5"/>
    <w:basedOn w:val="433"/>
    <w:link w:val="483"/>
    <w:qFormat/>
    <w:uiPriority w:val="0"/>
    <w:pPr>
      <w:spacing w:line="377" w:lineRule="auto"/>
      <w:ind w:left="1418" w:hanging="992"/>
      <w:outlineLvl w:val="4"/>
    </w:pPr>
  </w:style>
  <w:style w:type="character" w:customStyle="1" w:styleId="485">
    <w:name w:val="封面标题 Char"/>
    <w:link w:val="486"/>
    <w:qFormat/>
    <w:uiPriority w:val="0"/>
    <w:rPr>
      <w:rFonts w:ascii="Arial" w:hAnsi="Arial"/>
      <w:b/>
      <w:bCs/>
      <w:kern w:val="2"/>
      <w:sz w:val="52"/>
    </w:rPr>
  </w:style>
  <w:style w:type="paragraph" w:customStyle="1" w:styleId="486">
    <w:name w:val="封面标题"/>
    <w:basedOn w:val="1"/>
    <w:link w:val="485"/>
    <w:qFormat/>
    <w:uiPriority w:val="0"/>
    <w:pPr>
      <w:widowControl/>
      <w:spacing w:before="80" w:after="80" w:line="360" w:lineRule="auto"/>
      <w:jc w:val="center"/>
    </w:pPr>
    <w:rPr>
      <w:rFonts w:ascii="Arial" w:hAnsi="Arial"/>
      <w:b/>
      <w:bCs/>
      <w:sz w:val="52"/>
      <w:szCs w:val="20"/>
    </w:rPr>
  </w:style>
  <w:style w:type="character" w:customStyle="1" w:styleId="487">
    <w:name w:val="Table Heading Char Char"/>
    <w:link w:val="488"/>
    <w:qFormat/>
    <w:uiPriority w:val="0"/>
    <w:rPr>
      <w:rFonts w:ascii="Arial" w:hAnsi="Arial" w:eastAsia="黑体"/>
      <w:kern w:val="2"/>
      <w:sz w:val="18"/>
      <w:szCs w:val="18"/>
      <w:lang w:val="en-US" w:eastAsia="zh-CN" w:bidi="ar-SA"/>
    </w:rPr>
  </w:style>
  <w:style w:type="paragraph" w:customStyle="1" w:styleId="488">
    <w:name w:val="Table Heading Char"/>
    <w:link w:val="487"/>
    <w:qFormat/>
    <w:uiPriority w:val="0"/>
    <w:pPr>
      <w:keepNext/>
      <w:snapToGrid w:val="0"/>
      <w:spacing w:before="80" w:after="80"/>
      <w:jc w:val="center"/>
    </w:pPr>
    <w:rPr>
      <w:rFonts w:ascii="Arial" w:hAnsi="Arial" w:eastAsia="黑体" w:cs="Times New Roman"/>
      <w:kern w:val="2"/>
      <w:sz w:val="18"/>
      <w:szCs w:val="18"/>
      <w:lang w:val="en-US" w:eastAsia="zh-CN" w:bidi="ar-SA"/>
    </w:rPr>
  </w:style>
  <w:style w:type="character" w:customStyle="1" w:styleId="489">
    <w:name w:val="出版正文 Char"/>
    <w:link w:val="490"/>
    <w:qFormat/>
    <w:uiPriority w:val="0"/>
    <w:rPr>
      <w:rFonts w:ascii="宋体" w:hAnsi="宋体"/>
      <w:kern w:val="2"/>
      <w:sz w:val="28"/>
      <w:szCs w:val="24"/>
    </w:rPr>
  </w:style>
  <w:style w:type="paragraph" w:customStyle="1" w:styleId="490">
    <w:name w:val="出版正文"/>
    <w:basedOn w:val="1"/>
    <w:link w:val="489"/>
    <w:qFormat/>
    <w:uiPriority w:val="0"/>
    <w:pPr>
      <w:spacing w:line="600" w:lineRule="exact"/>
      <w:ind w:firstLine="200" w:firstLineChars="200"/>
    </w:pPr>
    <w:rPr>
      <w:rFonts w:ascii="宋体" w:hAnsi="宋体"/>
      <w:sz w:val="28"/>
    </w:rPr>
  </w:style>
  <w:style w:type="character" w:customStyle="1" w:styleId="491">
    <w:name w:val="样式 正文文本正文文字 ändradIndentIndEHPTBody Text2正文文字 Char1Body ...3 Char"/>
    <w:link w:val="492"/>
    <w:qFormat/>
    <w:uiPriority w:val="0"/>
    <w:rPr>
      <w:kern w:val="2"/>
      <w:sz w:val="24"/>
    </w:rPr>
  </w:style>
  <w:style w:type="paragraph" w:customStyle="1" w:styleId="492">
    <w:name w:val="样式 正文文本正文文字 ändradIndentIndEHPTBody Text2正文文字 Char1Body ...3"/>
    <w:basedOn w:val="35"/>
    <w:link w:val="491"/>
    <w:qFormat/>
    <w:uiPriority w:val="0"/>
    <w:pPr>
      <w:spacing w:after="0" w:line="360" w:lineRule="auto"/>
      <w:ind w:firstLine="200" w:firstLineChars="200"/>
    </w:pPr>
  </w:style>
  <w:style w:type="character" w:customStyle="1" w:styleId="493">
    <w:name w:val="Table Description Char"/>
    <w:link w:val="494"/>
    <w:qFormat/>
    <w:uiPriority w:val="0"/>
    <w:rPr>
      <w:rFonts w:ascii="Arial" w:hAnsi="Arial"/>
      <w:spacing w:val="-4"/>
      <w:kern w:val="2"/>
      <w:sz w:val="21"/>
      <w:szCs w:val="21"/>
    </w:rPr>
  </w:style>
  <w:style w:type="paragraph" w:customStyle="1" w:styleId="494">
    <w:name w:val="Table Description"/>
    <w:basedOn w:val="1"/>
    <w:next w:val="1"/>
    <w:link w:val="493"/>
    <w:qFormat/>
    <w:uiPriority w:val="0"/>
    <w:pPr>
      <w:keepNext/>
      <w:widowControl/>
      <w:topLinePunct/>
      <w:adjustRightInd w:val="0"/>
      <w:snapToGrid w:val="0"/>
      <w:spacing w:before="320" w:after="80" w:line="240" w:lineRule="atLeast"/>
      <w:ind w:left="1701"/>
      <w:jc w:val="left"/>
      <w:outlineLvl w:val="7"/>
    </w:pPr>
    <w:rPr>
      <w:rFonts w:ascii="Arial" w:hAnsi="Arial"/>
      <w:spacing w:val="-4"/>
      <w:szCs w:val="21"/>
    </w:rPr>
  </w:style>
  <w:style w:type="character" w:customStyle="1" w:styleId="495">
    <w:name w:val="Figure Description Char"/>
    <w:link w:val="496"/>
    <w:qFormat/>
    <w:uiPriority w:val="0"/>
    <w:rPr>
      <w:rFonts w:ascii="Arial" w:hAnsi="Arial" w:eastAsia="黑体"/>
      <w:spacing w:val="-4"/>
      <w:kern w:val="2"/>
      <w:sz w:val="21"/>
      <w:szCs w:val="21"/>
      <w:lang w:val="en-US" w:eastAsia="zh-CN" w:bidi="ar-SA"/>
    </w:rPr>
  </w:style>
  <w:style w:type="paragraph" w:customStyle="1" w:styleId="496">
    <w:name w:val="Figure Description"/>
    <w:next w:val="12"/>
    <w:link w:val="495"/>
    <w:qFormat/>
    <w:uiPriority w:val="0"/>
    <w:pPr>
      <w:keepNext/>
      <w:adjustRightInd w:val="0"/>
      <w:snapToGrid w:val="0"/>
      <w:spacing w:before="320" w:after="80" w:line="240" w:lineRule="atLeast"/>
      <w:ind w:left="1701"/>
      <w:outlineLvl w:val="7"/>
    </w:pPr>
    <w:rPr>
      <w:rFonts w:ascii="Arial" w:hAnsi="Arial" w:eastAsia="黑体" w:cs="Times New Roman"/>
      <w:spacing w:val="-4"/>
      <w:kern w:val="2"/>
      <w:sz w:val="21"/>
      <w:szCs w:val="21"/>
      <w:lang w:val="en-US" w:eastAsia="zh-CN" w:bidi="ar-SA"/>
    </w:rPr>
  </w:style>
  <w:style w:type="character" w:customStyle="1" w:styleId="497">
    <w:name w:val="样式6 Char"/>
    <w:link w:val="498"/>
    <w:qFormat/>
    <w:uiPriority w:val="0"/>
    <w:rPr>
      <w:rFonts w:ascii="宋体" w:hAnsi="宋体"/>
      <w:kern w:val="2"/>
      <w:sz w:val="30"/>
      <w:szCs w:val="30"/>
    </w:rPr>
  </w:style>
  <w:style w:type="paragraph" w:customStyle="1" w:styleId="498">
    <w:name w:val="样式6"/>
    <w:basedOn w:val="1"/>
    <w:link w:val="497"/>
    <w:qFormat/>
    <w:uiPriority w:val="0"/>
    <w:pPr>
      <w:spacing w:line="560" w:lineRule="exact"/>
      <w:ind w:firstLine="600" w:firstLineChars="200"/>
    </w:pPr>
    <w:rPr>
      <w:rFonts w:ascii="宋体" w:hAnsi="宋体"/>
      <w:sz w:val="30"/>
      <w:szCs w:val="30"/>
    </w:rPr>
  </w:style>
  <w:style w:type="character" w:customStyle="1" w:styleId="499">
    <w:name w:val="样式4 Char Char"/>
    <w:qFormat/>
    <w:uiPriority w:val="0"/>
    <w:rPr>
      <w:rFonts w:ascii="Arial" w:hAnsi="Arial" w:eastAsia="宋体" w:cs="Times New Roman"/>
      <w:kern w:val="0"/>
      <w:sz w:val="21"/>
      <w:szCs w:val="21"/>
      <w:lang w:val="en-US" w:eastAsia="en-US" w:bidi="ar-SA"/>
    </w:rPr>
  </w:style>
  <w:style w:type="character" w:customStyle="1" w:styleId="500">
    <w:name w:val="样式1 Char"/>
    <w:qFormat/>
    <w:uiPriority w:val="0"/>
    <w:rPr>
      <w:rFonts w:cs="Times New Roman"/>
      <w:bCs/>
      <w:kern w:val="0"/>
      <w:sz w:val="20"/>
      <w:szCs w:val="20"/>
      <w:lang w:eastAsia="en-US"/>
    </w:rPr>
  </w:style>
  <w:style w:type="character" w:customStyle="1" w:styleId="501">
    <w:name w:val="标题4-1 Char"/>
    <w:link w:val="502"/>
    <w:qFormat/>
    <w:uiPriority w:val="0"/>
    <w:rPr>
      <w:rFonts w:ascii="Cambria" w:hAnsi="Cambria"/>
      <w:b/>
      <w:bCs/>
      <w:kern w:val="2"/>
      <w:sz w:val="28"/>
      <w:szCs w:val="28"/>
    </w:rPr>
  </w:style>
  <w:style w:type="paragraph" w:customStyle="1" w:styleId="502">
    <w:name w:val="标题4-1"/>
    <w:basedOn w:val="7"/>
    <w:link w:val="501"/>
    <w:qFormat/>
    <w:uiPriority w:val="0"/>
    <w:pPr>
      <w:tabs>
        <w:tab w:val="left" w:pos="1404"/>
      </w:tabs>
      <w:spacing w:before="280" w:after="290" w:line="377" w:lineRule="auto"/>
      <w:ind w:left="1404" w:hanging="864"/>
    </w:pPr>
    <w:rPr>
      <w:rFonts w:ascii="Cambria" w:hAnsi="Cambria"/>
      <w:sz w:val="28"/>
    </w:rPr>
  </w:style>
  <w:style w:type="character" w:customStyle="1" w:styleId="503">
    <w:name w:val="小 Char1"/>
    <w:semiHidden/>
    <w:qFormat/>
    <w:uiPriority w:val="0"/>
    <w:rPr>
      <w:rFonts w:ascii="宋体" w:hAnsi="Courier New" w:eastAsia="宋体"/>
      <w:kern w:val="2"/>
      <w:sz w:val="21"/>
      <w:lang w:val="en-US" w:eastAsia="zh-CN" w:bidi="ar-SA"/>
    </w:rPr>
  </w:style>
  <w:style w:type="character" w:customStyle="1" w:styleId="504">
    <w:name w:val="项目符号 Char Char"/>
    <w:qFormat/>
    <w:uiPriority w:val="0"/>
    <w:rPr>
      <w:rFonts w:ascii="Arial" w:hAnsi="Arial" w:eastAsia="宋体"/>
      <w:b/>
      <w:kern w:val="2"/>
      <w:sz w:val="21"/>
      <w:szCs w:val="21"/>
      <w:lang w:val="en-US" w:eastAsia="zh-CN" w:bidi="ar-SA"/>
    </w:rPr>
  </w:style>
  <w:style w:type="character" w:customStyle="1" w:styleId="505">
    <w:name w:val="Sale_Header 1 Char"/>
    <w:link w:val="506"/>
    <w:qFormat/>
    <w:uiPriority w:val="0"/>
    <w:rPr>
      <w:rFonts w:ascii="Arial" w:hAnsi="Arial"/>
      <w:b/>
      <w:i/>
      <w:iCs/>
      <w:color w:val="000000"/>
      <w:kern w:val="44"/>
      <w:sz w:val="24"/>
      <w:szCs w:val="24"/>
      <w:shd w:val="clear" w:color="auto" w:fill="FFFFFF"/>
    </w:rPr>
  </w:style>
  <w:style w:type="paragraph" w:customStyle="1" w:styleId="506">
    <w:name w:val="Sale_Header 1"/>
    <w:next w:val="1"/>
    <w:link w:val="505"/>
    <w:qFormat/>
    <w:uiPriority w:val="0"/>
    <w:pPr>
      <w:shd w:val="clear" w:color="auto" w:fill="FFFFFF"/>
      <w:tabs>
        <w:tab w:val="left" w:pos="1752"/>
      </w:tabs>
      <w:spacing w:line="360" w:lineRule="auto"/>
    </w:pPr>
    <w:rPr>
      <w:rFonts w:ascii="Arial" w:hAnsi="Arial" w:eastAsia="宋体" w:cs="Times New Roman"/>
      <w:b/>
      <w:i/>
      <w:iCs/>
      <w:color w:val="000000"/>
      <w:kern w:val="44"/>
      <w:sz w:val="24"/>
      <w:szCs w:val="24"/>
      <w:lang w:val="en-US" w:eastAsia="zh-CN" w:bidi="ar-SA"/>
    </w:rPr>
  </w:style>
  <w:style w:type="character" w:customStyle="1" w:styleId="507">
    <w:name w:val="项目符号 加粗 一级 Char Char Char"/>
    <w:link w:val="508"/>
    <w:qFormat/>
    <w:uiPriority w:val="0"/>
    <w:rPr>
      <w:rFonts w:ascii="宋体" w:hAnsi="宋体"/>
      <w:b/>
      <w:bCs/>
      <w:kern w:val="2"/>
      <w:sz w:val="24"/>
      <w:szCs w:val="24"/>
    </w:rPr>
  </w:style>
  <w:style w:type="paragraph" w:customStyle="1" w:styleId="508">
    <w:name w:val="项目符号 加粗 一级 Char Char"/>
    <w:basedOn w:val="1"/>
    <w:link w:val="507"/>
    <w:qFormat/>
    <w:uiPriority w:val="0"/>
    <w:pPr>
      <w:tabs>
        <w:tab w:val="left" w:pos="900"/>
      </w:tabs>
      <w:spacing w:before="120" w:after="120" w:line="400" w:lineRule="exact"/>
      <w:ind w:left="900" w:hanging="420"/>
    </w:pPr>
    <w:rPr>
      <w:rFonts w:ascii="宋体" w:hAnsi="宋体"/>
      <w:b/>
      <w:bCs/>
      <w:sz w:val="24"/>
    </w:rPr>
  </w:style>
  <w:style w:type="character" w:customStyle="1" w:styleId="509">
    <w:name w:val="段落样式1 Char"/>
    <w:link w:val="510"/>
    <w:qFormat/>
    <w:uiPriority w:val="0"/>
    <w:rPr>
      <w:rFonts w:ascii="Calibri" w:hAnsi="Calibri"/>
      <w:kern w:val="2"/>
      <w:sz w:val="24"/>
      <w:szCs w:val="24"/>
    </w:rPr>
  </w:style>
  <w:style w:type="paragraph" w:customStyle="1" w:styleId="510">
    <w:name w:val="段落样式1"/>
    <w:basedOn w:val="1"/>
    <w:link w:val="509"/>
    <w:qFormat/>
    <w:uiPriority w:val="0"/>
    <w:pPr>
      <w:adjustRightInd w:val="0"/>
      <w:snapToGrid w:val="0"/>
      <w:spacing w:afterLines="50" w:line="360" w:lineRule="auto"/>
      <w:ind w:firstLine="480" w:firstLineChars="200"/>
    </w:pPr>
    <w:rPr>
      <w:rFonts w:ascii="Calibri" w:hAnsi="Calibri"/>
      <w:sz w:val="24"/>
    </w:rPr>
  </w:style>
  <w:style w:type="character" w:customStyle="1" w:styleId="511">
    <w:name w:val="apple-converted-space"/>
    <w:qFormat/>
    <w:uiPriority w:val="0"/>
  </w:style>
  <w:style w:type="character" w:customStyle="1" w:styleId="512">
    <w:name w:val="12pxword1"/>
    <w:qFormat/>
    <w:uiPriority w:val="0"/>
    <w:rPr>
      <w:rFonts w:hint="default" w:ascii="Arial" w:hAnsi="Arial" w:cs="Arial"/>
      <w:spacing w:val="360"/>
      <w:sz w:val="18"/>
      <w:szCs w:val="18"/>
    </w:rPr>
  </w:style>
  <w:style w:type="character" w:customStyle="1" w:styleId="513">
    <w:name w:val="泾惠渠标题3 Char"/>
    <w:link w:val="514"/>
    <w:qFormat/>
    <w:uiPriority w:val="0"/>
    <w:rPr>
      <w:rFonts w:ascii="Arial" w:hAnsi="Arial"/>
      <w:b/>
      <w:bCs/>
      <w:sz w:val="24"/>
      <w:szCs w:val="24"/>
      <w:lang w:val="pt-BR"/>
    </w:rPr>
  </w:style>
  <w:style w:type="paragraph" w:customStyle="1" w:styleId="514">
    <w:name w:val="泾惠渠标题3"/>
    <w:basedOn w:val="281"/>
    <w:link w:val="513"/>
    <w:qFormat/>
    <w:uiPriority w:val="0"/>
    <w:pPr>
      <w:keepLines w:val="0"/>
      <w:widowControl/>
      <w:tabs>
        <w:tab w:val="left" w:pos="360"/>
      </w:tabs>
      <w:spacing w:before="240" w:after="120" w:line="360" w:lineRule="auto"/>
    </w:pPr>
    <w:rPr>
      <w:rFonts w:ascii="Arial" w:hAnsi="Arial"/>
      <w:kern w:val="0"/>
      <w:sz w:val="24"/>
      <w:szCs w:val="24"/>
      <w:lang w:val="pt-BR"/>
    </w:rPr>
  </w:style>
  <w:style w:type="character" w:customStyle="1" w:styleId="515">
    <w:name w:val="样式4 Char Char Char"/>
    <w:qFormat/>
    <w:uiPriority w:val="0"/>
    <w:rPr>
      <w:rFonts w:cs="宋体"/>
      <w:color w:val="000000"/>
      <w:kern w:val="2"/>
      <w:sz w:val="24"/>
      <w:szCs w:val="24"/>
    </w:rPr>
  </w:style>
  <w:style w:type="character" w:customStyle="1" w:styleId="516">
    <w:name w:val="LN Char C"/>
    <w:qFormat/>
    <w:uiPriority w:val="0"/>
    <w:rPr>
      <w:rFonts w:ascii="黑体" w:eastAsia="黑体"/>
      <w:b/>
      <w:bCs/>
      <w:kern w:val="44"/>
      <w:sz w:val="36"/>
      <w:szCs w:val="36"/>
      <w:lang w:val="en-US" w:eastAsia="zh-CN" w:bidi="ar-SA"/>
    </w:rPr>
  </w:style>
  <w:style w:type="character" w:customStyle="1" w:styleId="517">
    <w:name w:val="Heading 02"/>
    <w:qFormat/>
    <w:uiPriority w:val="0"/>
    <w:rPr>
      <w:rFonts w:ascii="黑体" w:eastAsia="黑体"/>
      <w:b/>
      <w:bCs/>
      <w:kern w:val="44"/>
      <w:sz w:val="36"/>
      <w:szCs w:val="36"/>
      <w:lang w:val="en-US" w:eastAsia="zh-CN" w:bidi="ar-SA"/>
    </w:rPr>
  </w:style>
  <w:style w:type="character" w:customStyle="1" w:styleId="518">
    <w:name w:val="small"/>
    <w:qFormat/>
    <w:uiPriority w:val="0"/>
  </w:style>
  <w:style w:type="character" w:customStyle="1" w:styleId="519">
    <w:name w:val="Checkbox"/>
    <w:qFormat/>
    <w:uiPriority w:val="0"/>
    <w:rPr>
      <w:rFonts w:ascii="Times New Roman" w:hAnsi="Times New Roman"/>
      <w:spacing w:val="0"/>
      <w:sz w:val="22"/>
    </w:rPr>
  </w:style>
  <w:style w:type="character" w:customStyle="1" w:styleId="520">
    <w:name w:val="Char Char171"/>
    <w:qFormat/>
    <w:uiPriority w:val="0"/>
    <w:rPr>
      <w:rFonts w:ascii="Arial" w:hAnsi="Arial" w:eastAsia="黑体"/>
      <w:kern w:val="2"/>
      <w:lang w:val="en-US" w:eastAsia="zh-CN" w:bidi="ar-SA"/>
    </w:rPr>
  </w:style>
  <w:style w:type="character" w:customStyle="1" w:styleId="521">
    <w:name w:val="彩色列表 - 强调文字颜色 1 Char"/>
    <w:semiHidden/>
    <w:qFormat/>
    <w:uiPriority w:val="34"/>
    <w:rPr>
      <w:kern w:val="2"/>
      <w:sz w:val="21"/>
    </w:rPr>
  </w:style>
  <w:style w:type="character" w:customStyle="1" w:styleId="522">
    <w:name w:val="电子邮件签名 字符"/>
    <w:basedOn w:val="99"/>
    <w:link w:val="21"/>
    <w:qFormat/>
    <w:uiPriority w:val="0"/>
    <w:rPr>
      <w:kern w:val="2"/>
      <w:sz w:val="24"/>
      <w:szCs w:val="24"/>
    </w:rPr>
  </w:style>
  <w:style w:type="character" w:customStyle="1" w:styleId="523">
    <w:name w:val="信息标题 字符"/>
    <w:basedOn w:val="99"/>
    <w:link w:val="80"/>
    <w:qFormat/>
    <w:uiPriority w:val="0"/>
    <w:rPr>
      <w:rFonts w:ascii="Arial" w:hAnsi="Arial"/>
      <w:kern w:val="2"/>
      <w:sz w:val="24"/>
      <w:szCs w:val="24"/>
      <w:shd w:val="pct20" w:color="auto" w:fill="auto"/>
    </w:rPr>
  </w:style>
  <w:style w:type="character" w:customStyle="1" w:styleId="524">
    <w:name w:val="封面大字"/>
    <w:qFormat/>
    <w:uiPriority w:val="0"/>
    <w:rPr>
      <w:rFonts w:ascii="Tahoma" w:hAnsi="Tahoma" w:eastAsia="黑体"/>
      <w:b/>
      <w:bCs/>
      <w:spacing w:val="161"/>
      <w:kern w:val="0"/>
      <w:sz w:val="72"/>
      <w:szCs w:val="24"/>
      <w:lang w:val="en-US" w:eastAsia="zh-CN" w:bidi="ar-SA"/>
    </w:rPr>
  </w:style>
  <w:style w:type="character" w:customStyle="1" w:styleId="525">
    <w:name w:val="正文李杰 Char"/>
    <w:link w:val="526"/>
    <w:qFormat/>
    <w:uiPriority w:val="0"/>
    <w:rPr>
      <w:rFonts w:ascii="宋体" w:hAnsi="宋体"/>
      <w:kern w:val="2"/>
      <w:sz w:val="21"/>
      <w:szCs w:val="21"/>
    </w:rPr>
  </w:style>
  <w:style w:type="paragraph" w:customStyle="1" w:styleId="526">
    <w:name w:val="正文李杰"/>
    <w:basedOn w:val="52"/>
    <w:link w:val="525"/>
    <w:qFormat/>
    <w:uiPriority w:val="0"/>
    <w:pPr>
      <w:spacing w:after="0" w:line="360" w:lineRule="auto"/>
      <w:ind w:left="0" w:leftChars="0" w:firstLine="420" w:firstLineChars="200"/>
    </w:pPr>
    <w:rPr>
      <w:rFonts w:ascii="宋体" w:hAnsi="宋体"/>
      <w:szCs w:val="21"/>
    </w:rPr>
  </w:style>
  <w:style w:type="character" w:customStyle="1" w:styleId="527">
    <w:name w:val="正文文本 (11) Exact"/>
    <w:link w:val="528"/>
    <w:qFormat/>
    <w:uiPriority w:val="0"/>
    <w:rPr>
      <w:rFonts w:ascii="MingLiU" w:hAnsi="MingLiU" w:eastAsia="MingLiU" w:cs="MingLiU"/>
      <w:spacing w:val="-5"/>
      <w:sz w:val="12"/>
      <w:szCs w:val="12"/>
      <w:shd w:val="clear" w:color="auto" w:fill="FFFFFF"/>
    </w:rPr>
  </w:style>
  <w:style w:type="paragraph" w:customStyle="1" w:styleId="528">
    <w:name w:val="正文文本 (11)"/>
    <w:basedOn w:val="1"/>
    <w:link w:val="527"/>
    <w:qFormat/>
    <w:uiPriority w:val="0"/>
    <w:pPr>
      <w:shd w:val="clear" w:color="auto" w:fill="FFFFFF"/>
      <w:spacing w:after="180" w:line="0" w:lineRule="atLeast"/>
      <w:jc w:val="right"/>
    </w:pPr>
    <w:rPr>
      <w:rFonts w:ascii="MingLiU" w:hAnsi="MingLiU" w:eastAsia="MingLiU"/>
      <w:spacing w:val="-5"/>
      <w:kern w:val="0"/>
      <w:sz w:val="12"/>
      <w:szCs w:val="12"/>
    </w:rPr>
  </w:style>
  <w:style w:type="character" w:customStyle="1" w:styleId="529">
    <w:name w:val="tx1"/>
    <w:qFormat/>
    <w:uiPriority w:val="0"/>
    <w:rPr>
      <w:b/>
    </w:rPr>
  </w:style>
  <w:style w:type="character" w:customStyle="1" w:styleId="530">
    <w:name w:val="*正文 Char Char"/>
    <w:qFormat/>
    <w:uiPriority w:val="0"/>
    <w:rPr>
      <w:rFonts w:ascii="宋体" w:hAnsi="宋体" w:eastAsia="宋体" w:cs="Times New Roman"/>
      <w:szCs w:val="24"/>
    </w:rPr>
  </w:style>
  <w:style w:type="character" w:customStyle="1" w:styleId="531">
    <w:name w:val="建議書第3層 字元"/>
    <w:qFormat/>
    <w:uiPriority w:val="0"/>
    <w:rPr>
      <w:rFonts w:ascii="宋体" w:hAnsi="宋体" w:eastAsia="宋体"/>
      <w:color w:val="FF0000"/>
      <w:kern w:val="2"/>
      <w:sz w:val="24"/>
      <w:szCs w:val="24"/>
      <w:lang w:val="en-US" w:eastAsia="zh-CN" w:bidi="ar-SA"/>
    </w:rPr>
  </w:style>
  <w:style w:type="character" w:customStyle="1" w:styleId="532">
    <w:name w:val="!标题3 Ctrl+3 Char Char"/>
    <w:link w:val="533"/>
    <w:qFormat/>
    <w:uiPriority w:val="0"/>
    <w:rPr>
      <w:rFonts w:ascii="宋体" w:hAnsi="宋体" w:eastAsia="黑体"/>
      <w:bCs/>
      <w:kern w:val="2"/>
      <w:sz w:val="28"/>
      <w:szCs w:val="28"/>
      <w:lang w:val="zh-CN" w:eastAsia="zh-CN"/>
    </w:rPr>
  </w:style>
  <w:style w:type="paragraph" w:customStyle="1" w:styleId="533">
    <w:name w:val="!标题3 Ctrl+3"/>
    <w:basedOn w:val="6"/>
    <w:next w:val="140"/>
    <w:link w:val="532"/>
    <w:qFormat/>
    <w:uiPriority w:val="0"/>
    <w:pPr>
      <w:keepLines w:val="0"/>
      <w:tabs>
        <w:tab w:val="left" w:pos="709"/>
      </w:tabs>
      <w:adjustRightInd w:val="0"/>
      <w:snapToGrid w:val="0"/>
      <w:spacing w:before="50" w:after="50" w:line="416" w:lineRule="auto"/>
      <w:ind w:left="1785" w:hanging="420"/>
    </w:pPr>
    <w:rPr>
      <w:rFonts w:ascii="宋体" w:hAnsi="宋体" w:eastAsia="黑体"/>
      <w:b w:val="0"/>
      <w:sz w:val="28"/>
      <w:szCs w:val="28"/>
      <w:lang w:val="zh-CN"/>
    </w:rPr>
  </w:style>
  <w:style w:type="character" w:customStyle="1" w:styleId="534">
    <w:name w:val="headline-content2"/>
    <w:qFormat/>
    <w:uiPriority w:val="0"/>
  </w:style>
  <w:style w:type="character" w:customStyle="1" w:styleId="535">
    <w:name w:val="待输入内容"/>
    <w:qFormat/>
    <w:uiPriority w:val="0"/>
    <w:rPr>
      <w:b/>
      <w:color w:val="800080"/>
    </w:rPr>
  </w:style>
  <w:style w:type="character" w:customStyle="1" w:styleId="536">
    <w:name w:val="Char Char17"/>
    <w:qFormat/>
    <w:uiPriority w:val="0"/>
    <w:rPr>
      <w:rFonts w:ascii="Arial" w:hAnsi="Arial" w:eastAsia="黑体"/>
      <w:kern w:val="2"/>
      <w:lang w:val="en-US" w:eastAsia="zh-CN" w:bidi="ar-SA"/>
    </w:rPr>
  </w:style>
  <w:style w:type="character" w:customStyle="1" w:styleId="537">
    <w:name w:val="缩进 Char Char1"/>
    <w:qFormat/>
    <w:uiPriority w:val="0"/>
    <w:rPr>
      <w:rFonts w:ascii="Verdana" w:hAnsi="Verdana" w:eastAsia="宋体"/>
      <w:kern w:val="2"/>
      <w:sz w:val="24"/>
      <w:lang w:val="en-US" w:eastAsia="zh-CN"/>
    </w:rPr>
  </w:style>
  <w:style w:type="character" w:customStyle="1" w:styleId="538">
    <w:name w:val="内容文本 Char Char"/>
    <w:link w:val="539"/>
    <w:qFormat/>
    <w:uiPriority w:val="0"/>
    <w:rPr>
      <w:rFonts w:ascii="宋体" w:hAnsi="宋体"/>
      <w:sz w:val="24"/>
      <w:szCs w:val="24"/>
      <w:lang w:eastAsia="en-US" w:bidi="en-US"/>
    </w:rPr>
  </w:style>
  <w:style w:type="paragraph" w:customStyle="1" w:styleId="539">
    <w:name w:val="内容文本"/>
    <w:basedOn w:val="1"/>
    <w:link w:val="538"/>
    <w:qFormat/>
    <w:uiPriority w:val="0"/>
    <w:pPr>
      <w:spacing w:line="360" w:lineRule="auto"/>
      <w:ind w:firstLine="200" w:firstLineChars="200"/>
      <w:contextualSpacing/>
      <w:jc w:val="left"/>
    </w:pPr>
    <w:rPr>
      <w:rFonts w:ascii="宋体" w:hAnsi="宋体"/>
      <w:kern w:val="0"/>
      <w:sz w:val="24"/>
      <w:lang w:eastAsia="en-US" w:bidi="en-US"/>
    </w:rPr>
  </w:style>
  <w:style w:type="character" w:customStyle="1" w:styleId="540">
    <w:name w:val="样式34 Char Char"/>
    <w:link w:val="541"/>
    <w:qFormat/>
    <w:uiPriority w:val="0"/>
    <w:rPr>
      <w:rFonts w:ascii="微软雅黑" w:hAnsi="微软雅黑"/>
      <w:kern w:val="2"/>
      <w:sz w:val="24"/>
      <w:szCs w:val="21"/>
    </w:rPr>
  </w:style>
  <w:style w:type="paragraph" w:customStyle="1" w:styleId="541">
    <w:name w:val="样式34"/>
    <w:basedOn w:val="1"/>
    <w:link w:val="540"/>
    <w:qFormat/>
    <w:uiPriority w:val="0"/>
    <w:pPr>
      <w:spacing w:line="360" w:lineRule="auto"/>
      <w:ind w:firstLine="480" w:firstLineChars="200"/>
      <w:jc w:val="left"/>
    </w:pPr>
    <w:rPr>
      <w:rFonts w:ascii="微软雅黑" w:hAnsi="微软雅黑"/>
      <w:sz w:val="24"/>
      <w:szCs w:val="21"/>
    </w:rPr>
  </w:style>
  <w:style w:type="character" w:customStyle="1" w:styleId="542">
    <w:name w:val="!标题2 Ctrl+2 Char Char"/>
    <w:link w:val="543"/>
    <w:qFormat/>
    <w:uiPriority w:val="0"/>
    <w:rPr>
      <w:rFonts w:ascii="仿宋_GB2312" w:hAnsi="宋体" w:eastAsia="仿宋_GB2312"/>
      <w:bCs/>
      <w:kern w:val="2"/>
      <w:sz w:val="24"/>
      <w:szCs w:val="24"/>
    </w:rPr>
  </w:style>
  <w:style w:type="paragraph" w:customStyle="1" w:styleId="543">
    <w:name w:val="!标题2 Ctrl+2"/>
    <w:basedOn w:val="5"/>
    <w:next w:val="140"/>
    <w:link w:val="542"/>
    <w:qFormat/>
    <w:uiPriority w:val="0"/>
    <w:pPr>
      <w:keepNext w:val="0"/>
      <w:keepLines w:val="0"/>
      <w:tabs>
        <w:tab w:val="left" w:pos="567"/>
        <w:tab w:val="left" w:pos="840"/>
      </w:tabs>
      <w:adjustRightInd w:val="0"/>
      <w:snapToGrid w:val="0"/>
      <w:spacing w:before="50" w:after="50" w:line="360" w:lineRule="auto"/>
      <w:ind w:left="840" w:hanging="420"/>
      <w:jc w:val="left"/>
    </w:pPr>
    <w:rPr>
      <w:rFonts w:ascii="仿宋_GB2312" w:hAnsi="宋体" w:eastAsia="仿宋_GB2312"/>
      <w:b w:val="0"/>
      <w:szCs w:val="24"/>
    </w:rPr>
  </w:style>
  <w:style w:type="character" w:customStyle="1" w:styleId="544">
    <w:name w:val="正文（绿盟科技） Char Char"/>
    <w:link w:val="545"/>
    <w:qFormat/>
    <w:uiPriority w:val="0"/>
    <w:rPr>
      <w:rFonts w:ascii="Arial" w:hAnsi="Arial"/>
      <w:szCs w:val="21"/>
      <w:lang w:val="en-US" w:eastAsia="zh-CN" w:bidi="ar-SA"/>
    </w:rPr>
  </w:style>
  <w:style w:type="paragraph" w:customStyle="1" w:styleId="545">
    <w:name w:val="正文（绿盟科技）"/>
    <w:link w:val="544"/>
    <w:qFormat/>
    <w:uiPriority w:val="0"/>
    <w:pPr>
      <w:spacing w:line="300" w:lineRule="auto"/>
    </w:pPr>
    <w:rPr>
      <w:rFonts w:ascii="Arial" w:hAnsi="Arial" w:eastAsia="宋体" w:cs="Times New Roman"/>
      <w:szCs w:val="21"/>
      <w:lang w:val="en-US" w:eastAsia="zh-CN" w:bidi="ar-SA"/>
    </w:rPr>
  </w:style>
  <w:style w:type="character" w:customStyle="1" w:styleId="546">
    <w:name w:val="示范文字"/>
    <w:qFormat/>
    <w:uiPriority w:val="0"/>
    <w:rPr>
      <w:b/>
      <w:i/>
      <w:color w:val="800080"/>
    </w:rPr>
  </w:style>
  <w:style w:type="character" w:customStyle="1" w:styleId="547">
    <w:name w:val="考察要求 Char Char"/>
    <w:link w:val="548"/>
    <w:qFormat/>
    <w:uiPriority w:val="0"/>
    <w:rPr>
      <w:rFonts w:ascii="仿宋_GB2312" w:eastAsia="仿宋_GB2312"/>
      <w:b/>
      <w:sz w:val="24"/>
      <w:szCs w:val="24"/>
    </w:rPr>
  </w:style>
  <w:style w:type="paragraph" w:customStyle="1" w:styleId="548">
    <w:name w:val="考察要求"/>
    <w:basedOn w:val="1"/>
    <w:link w:val="547"/>
    <w:qFormat/>
    <w:uiPriority w:val="0"/>
    <w:pPr>
      <w:ind w:left="200" w:leftChars="200"/>
    </w:pPr>
    <w:rPr>
      <w:rFonts w:ascii="仿宋_GB2312" w:eastAsia="仿宋_GB2312"/>
      <w:b/>
      <w:kern w:val="0"/>
      <w:sz w:val="24"/>
    </w:rPr>
  </w:style>
  <w:style w:type="character" w:customStyle="1" w:styleId="549">
    <w:name w:val="12345 Char Char"/>
    <w:link w:val="550"/>
    <w:qFormat/>
    <w:uiPriority w:val="0"/>
    <w:rPr>
      <w:rFonts w:ascii="华文楷体" w:hAnsi="华文楷体"/>
      <w:color w:val="000000"/>
      <w:sz w:val="24"/>
      <w:szCs w:val="24"/>
    </w:rPr>
  </w:style>
  <w:style w:type="paragraph" w:customStyle="1" w:styleId="550">
    <w:name w:val="12345"/>
    <w:basedOn w:val="1"/>
    <w:link w:val="549"/>
    <w:qFormat/>
    <w:uiPriority w:val="0"/>
    <w:pPr>
      <w:snapToGrid w:val="0"/>
      <w:spacing w:beforeLines="50" w:afterLines="50" w:line="360" w:lineRule="auto"/>
      <w:ind w:firstLine="567"/>
    </w:pPr>
    <w:rPr>
      <w:rFonts w:ascii="华文楷体" w:hAnsi="华文楷体"/>
      <w:color w:val="000000"/>
      <w:kern w:val="0"/>
      <w:sz w:val="24"/>
    </w:rPr>
  </w:style>
  <w:style w:type="character" w:customStyle="1" w:styleId="551">
    <w:name w:val="标题 Char1"/>
    <w:qFormat/>
    <w:uiPriority w:val="0"/>
    <w:rPr>
      <w:rFonts w:ascii="Cambria" w:hAnsi="Cambria" w:eastAsia="宋体" w:cs="Times New Roman"/>
      <w:b/>
      <w:bCs/>
      <w:sz w:val="32"/>
      <w:szCs w:val="32"/>
    </w:rPr>
  </w:style>
  <w:style w:type="character" w:customStyle="1" w:styleId="552">
    <w:name w:val="2级标题 Char Char"/>
    <w:link w:val="553"/>
    <w:qFormat/>
    <w:uiPriority w:val="0"/>
    <w:rPr>
      <w:rFonts w:ascii="Arial" w:hAnsi="Arial"/>
      <w:b/>
      <w:bCs/>
      <w:kern w:val="2"/>
      <w:sz w:val="32"/>
      <w:szCs w:val="32"/>
    </w:rPr>
  </w:style>
  <w:style w:type="paragraph" w:customStyle="1" w:styleId="553">
    <w:name w:val="2级标题"/>
    <w:basedOn w:val="5"/>
    <w:link w:val="552"/>
    <w:qFormat/>
    <w:uiPriority w:val="0"/>
    <w:pPr>
      <w:keepNext w:val="0"/>
      <w:tabs>
        <w:tab w:val="left" w:pos="576"/>
        <w:tab w:val="left" w:pos="1247"/>
      </w:tabs>
      <w:spacing w:beforeLines="50" w:afterLines="50" w:line="360" w:lineRule="auto"/>
      <w:ind w:left="1247" w:hanging="1247"/>
      <w:jc w:val="both"/>
    </w:pPr>
    <w:rPr>
      <w:sz w:val="32"/>
    </w:rPr>
  </w:style>
  <w:style w:type="character" w:customStyle="1" w:styleId="554">
    <w:name w:val="Body1! Char Char"/>
    <w:qFormat/>
    <w:uiPriority w:val="0"/>
    <w:rPr>
      <w:rFonts w:ascii="Arial" w:hAnsi="Arial" w:eastAsia="宋体"/>
      <w:szCs w:val="21"/>
      <w:lang w:eastAsia="en-US"/>
    </w:rPr>
  </w:style>
  <w:style w:type="character" w:customStyle="1" w:styleId="555">
    <w:name w:val="批注引用1"/>
    <w:qFormat/>
    <w:uiPriority w:val="0"/>
    <w:rPr>
      <w:sz w:val="21"/>
      <w:szCs w:val="21"/>
    </w:rPr>
  </w:style>
  <w:style w:type="character" w:customStyle="1" w:styleId="556">
    <w:name w:val="投标文件 正文首行缩进 Char Char"/>
    <w:link w:val="557"/>
    <w:qFormat/>
    <w:uiPriority w:val="0"/>
    <w:rPr>
      <w:rFonts w:ascii="Arial" w:hAnsi="Arial"/>
      <w:szCs w:val="24"/>
    </w:rPr>
  </w:style>
  <w:style w:type="paragraph" w:customStyle="1" w:styleId="557">
    <w:name w:val="投标文件 正文首行缩进"/>
    <w:basedOn w:val="87"/>
    <w:link w:val="556"/>
    <w:qFormat/>
    <w:uiPriority w:val="0"/>
    <w:pPr>
      <w:spacing w:after="220"/>
      <w:ind w:left="0" w:leftChars="0" w:firstLine="200"/>
    </w:pPr>
    <w:rPr>
      <w:rFonts w:ascii="Arial" w:hAnsi="Arial" w:eastAsia="宋体"/>
      <w:kern w:val="0"/>
      <w:sz w:val="20"/>
      <w:szCs w:val="24"/>
    </w:rPr>
  </w:style>
  <w:style w:type="character" w:customStyle="1" w:styleId="558">
    <w:name w:val="红色强调"/>
    <w:qFormat/>
    <w:uiPriority w:val="0"/>
    <w:rPr>
      <w:color w:val="FF0000"/>
    </w:rPr>
  </w:style>
  <w:style w:type="character" w:customStyle="1" w:styleId="559">
    <w:name w:val="正文首缩两字 Char Char"/>
    <w:link w:val="560"/>
    <w:qFormat/>
    <w:uiPriority w:val="0"/>
    <w:rPr>
      <w:rFonts w:ascii="Verdana" w:hAnsi="Verdana"/>
      <w:kern w:val="2"/>
      <w:sz w:val="24"/>
      <w:szCs w:val="24"/>
    </w:rPr>
  </w:style>
  <w:style w:type="paragraph" w:customStyle="1" w:styleId="560">
    <w:name w:val="正文首缩两字"/>
    <w:basedOn w:val="1"/>
    <w:link w:val="559"/>
    <w:qFormat/>
    <w:uiPriority w:val="0"/>
    <w:pPr>
      <w:spacing w:line="360" w:lineRule="auto"/>
      <w:ind w:firstLine="200" w:firstLineChars="200"/>
    </w:pPr>
    <w:rPr>
      <w:rFonts w:ascii="Verdana" w:hAnsi="Verdana"/>
      <w:sz w:val="24"/>
    </w:rPr>
  </w:style>
  <w:style w:type="character" w:customStyle="1" w:styleId="561">
    <w:name w:val="设计正文 Char Char"/>
    <w:link w:val="562"/>
    <w:qFormat/>
    <w:uiPriority w:val="0"/>
    <w:rPr>
      <w:rFonts w:ascii="仿宋_GB2312" w:eastAsia="仿宋_GB2312"/>
      <w:sz w:val="24"/>
    </w:rPr>
  </w:style>
  <w:style w:type="paragraph" w:customStyle="1" w:styleId="562">
    <w:name w:val="设计正文"/>
    <w:basedOn w:val="1"/>
    <w:link w:val="561"/>
    <w:qFormat/>
    <w:uiPriority w:val="0"/>
    <w:pPr>
      <w:spacing w:line="300" w:lineRule="auto"/>
      <w:ind w:firstLine="480" w:firstLineChars="200"/>
    </w:pPr>
    <w:rPr>
      <w:rFonts w:ascii="仿宋_GB2312" w:eastAsia="仿宋_GB2312"/>
      <w:kern w:val="0"/>
      <w:sz w:val="24"/>
      <w:szCs w:val="20"/>
    </w:rPr>
  </w:style>
  <w:style w:type="character" w:customStyle="1" w:styleId="563">
    <w:name w:val="tytytyty Char Char"/>
    <w:link w:val="564"/>
    <w:qFormat/>
    <w:uiPriority w:val="0"/>
    <w:rPr>
      <w:sz w:val="24"/>
      <w:szCs w:val="24"/>
    </w:rPr>
  </w:style>
  <w:style w:type="paragraph" w:customStyle="1" w:styleId="564">
    <w:name w:val="tytytyty"/>
    <w:basedOn w:val="1"/>
    <w:link w:val="563"/>
    <w:qFormat/>
    <w:uiPriority w:val="0"/>
    <w:pPr>
      <w:spacing w:line="360" w:lineRule="auto"/>
      <w:ind w:left="359" w:leftChars="171" w:firstLine="480" w:firstLineChars="200"/>
    </w:pPr>
    <w:rPr>
      <w:kern w:val="0"/>
      <w:sz w:val="24"/>
    </w:rPr>
  </w:style>
  <w:style w:type="character" w:customStyle="1" w:styleId="565">
    <w:name w:val="Char Char172"/>
    <w:qFormat/>
    <w:uiPriority w:val="0"/>
    <w:rPr>
      <w:rFonts w:ascii="Arial" w:hAnsi="Arial" w:eastAsia="黑体"/>
      <w:kern w:val="2"/>
      <w:lang w:val="en-US" w:eastAsia="zh-CN" w:bidi="ar-SA"/>
    </w:rPr>
  </w:style>
  <w:style w:type="character" w:customStyle="1" w:styleId="566">
    <w:name w:val="我的正文 Char Char Char Char"/>
    <w:link w:val="567"/>
    <w:qFormat/>
    <w:uiPriority w:val="0"/>
    <w:rPr>
      <w:rFonts w:ascii="Arial" w:hAnsi="Arial" w:cs="Arial"/>
      <w:color w:val="000000"/>
      <w:spacing w:val="6"/>
      <w:kern w:val="2"/>
      <w:sz w:val="24"/>
      <w:szCs w:val="22"/>
    </w:rPr>
  </w:style>
  <w:style w:type="paragraph" w:customStyle="1" w:styleId="567">
    <w:name w:val="我的正文 Char"/>
    <w:basedOn w:val="1"/>
    <w:link w:val="566"/>
    <w:qFormat/>
    <w:uiPriority w:val="0"/>
    <w:pPr>
      <w:widowControl/>
      <w:tabs>
        <w:tab w:val="left" w:pos="720"/>
      </w:tabs>
      <w:spacing w:before="50" w:after="50" w:line="360" w:lineRule="auto"/>
      <w:ind w:left="780" w:hanging="420"/>
      <w:jc w:val="left"/>
    </w:pPr>
    <w:rPr>
      <w:rFonts w:ascii="Arial" w:hAnsi="Arial"/>
      <w:color w:val="000000"/>
      <w:spacing w:val="6"/>
      <w:sz w:val="24"/>
      <w:szCs w:val="22"/>
    </w:rPr>
  </w:style>
  <w:style w:type="character" w:customStyle="1" w:styleId="568">
    <w:name w:val="表头文字 Char Char"/>
    <w:qFormat/>
    <w:uiPriority w:val="0"/>
    <w:rPr>
      <w:rFonts w:ascii="Arial" w:hAnsi="Arial"/>
      <w:b/>
      <w:kern w:val="2"/>
      <w:sz w:val="18"/>
    </w:rPr>
  </w:style>
  <w:style w:type="character" w:customStyle="1" w:styleId="569">
    <w:name w:val="my正文 Char Char Char Char"/>
    <w:link w:val="570"/>
    <w:qFormat/>
    <w:uiPriority w:val="0"/>
    <w:rPr>
      <w:rFonts w:ascii="Tahoma" w:hAnsi="Tahoma"/>
      <w:sz w:val="24"/>
      <w:szCs w:val="24"/>
    </w:rPr>
  </w:style>
  <w:style w:type="paragraph" w:customStyle="1" w:styleId="570">
    <w:name w:val="my正文"/>
    <w:basedOn w:val="1"/>
    <w:link w:val="569"/>
    <w:qFormat/>
    <w:uiPriority w:val="0"/>
    <w:pPr>
      <w:spacing w:line="360" w:lineRule="auto"/>
      <w:ind w:firstLine="480" w:firstLineChars="200"/>
    </w:pPr>
    <w:rPr>
      <w:rFonts w:ascii="Tahoma" w:hAnsi="Tahoma"/>
      <w:kern w:val="0"/>
      <w:sz w:val="24"/>
    </w:rPr>
  </w:style>
  <w:style w:type="character" w:customStyle="1" w:styleId="571">
    <w:name w:val="页码1"/>
    <w:qFormat/>
    <w:uiPriority w:val="0"/>
  </w:style>
  <w:style w:type="character" w:customStyle="1" w:styleId="572">
    <w:name w:val="样式 首行缩进:  2 字符5 Char Char"/>
    <w:link w:val="573"/>
    <w:qFormat/>
    <w:uiPriority w:val="0"/>
    <w:rPr>
      <w:rFonts w:cs="宋体"/>
      <w:sz w:val="24"/>
    </w:rPr>
  </w:style>
  <w:style w:type="paragraph" w:customStyle="1" w:styleId="573">
    <w:name w:val="样式 首行缩进:  2 字符5"/>
    <w:basedOn w:val="1"/>
    <w:link w:val="572"/>
    <w:qFormat/>
    <w:uiPriority w:val="0"/>
    <w:pPr>
      <w:spacing w:before="120" w:line="360" w:lineRule="auto"/>
      <w:ind w:firstLine="480" w:firstLineChars="200"/>
    </w:pPr>
    <w:rPr>
      <w:kern w:val="0"/>
      <w:sz w:val="24"/>
      <w:szCs w:val="20"/>
    </w:rPr>
  </w:style>
  <w:style w:type="character" w:customStyle="1" w:styleId="574">
    <w:name w:val="Indent 1 Char"/>
    <w:qFormat/>
    <w:uiPriority w:val="0"/>
    <w:rPr>
      <w:rFonts w:eastAsia="宋体"/>
      <w:kern w:val="2"/>
      <w:sz w:val="24"/>
      <w:lang w:val="en-US" w:eastAsia="zh-CN"/>
    </w:rPr>
  </w:style>
  <w:style w:type="character" w:customStyle="1" w:styleId="575">
    <w:name w:val="*Body 1 Char Char"/>
    <w:link w:val="576"/>
    <w:qFormat/>
    <w:uiPriority w:val="0"/>
    <w:rPr>
      <w:rFonts w:ascii="宋体" w:hAnsi="宋体"/>
      <w:sz w:val="24"/>
      <w:szCs w:val="24"/>
      <w:lang w:val="en-US" w:eastAsia="zh-CN" w:bidi="ar-SA"/>
    </w:rPr>
  </w:style>
  <w:style w:type="paragraph" w:customStyle="1" w:styleId="576">
    <w:name w:val="*Body 1"/>
    <w:link w:val="575"/>
    <w:qFormat/>
    <w:uiPriority w:val="0"/>
    <w:pPr>
      <w:tabs>
        <w:tab w:val="left" w:pos="851"/>
      </w:tabs>
      <w:spacing w:before="50" w:after="50" w:line="360" w:lineRule="auto"/>
      <w:ind w:left="840" w:hanging="420"/>
    </w:pPr>
    <w:rPr>
      <w:rFonts w:ascii="宋体" w:hAnsi="宋体" w:eastAsia="宋体" w:cs="Times New Roman"/>
      <w:sz w:val="24"/>
      <w:szCs w:val="24"/>
      <w:lang w:val="en-US" w:eastAsia="zh-CN" w:bidi="ar-SA"/>
    </w:rPr>
  </w:style>
  <w:style w:type="character" w:customStyle="1" w:styleId="577">
    <w:name w:val="图题注 Char Char"/>
    <w:link w:val="578"/>
    <w:qFormat/>
    <w:uiPriority w:val="0"/>
    <w:rPr>
      <w:rFonts w:ascii="Arial" w:hAnsi="Arial" w:eastAsia="黑体"/>
      <w:szCs w:val="21"/>
    </w:rPr>
  </w:style>
  <w:style w:type="paragraph" w:customStyle="1" w:styleId="578">
    <w:name w:val="图题注"/>
    <w:basedOn w:val="23"/>
    <w:link w:val="577"/>
    <w:qFormat/>
    <w:uiPriority w:val="0"/>
    <w:pPr>
      <w:widowControl w:val="0"/>
      <w:tabs>
        <w:tab w:val="left" w:pos="2436"/>
      </w:tabs>
      <w:spacing w:beforeLines="0" w:afterLines="0" w:line="360" w:lineRule="auto"/>
      <w:ind w:firstLine="420"/>
    </w:pPr>
    <w:rPr>
      <w:kern w:val="0"/>
      <w:sz w:val="20"/>
    </w:rPr>
  </w:style>
  <w:style w:type="character" w:customStyle="1" w:styleId="579">
    <w:name w:val="正文首行缩进两字符 Char Char"/>
    <w:link w:val="580"/>
    <w:qFormat/>
    <w:uiPriority w:val="0"/>
    <w:rPr>
      <w:kern w:val="2"/>
      <w:sz w:val="24"/>
      <w:szCs w:val="24"/>
    </w:rPr>
  </w:style>
  <w:style w:type="paragraph" w:customStyle="1" w:styleId="580">
    <w:name w:val="正文首行缩进两字符"/>
    <w:basedOn w:val="1"/>
    <w:link w:val="579"/>
    <w:qFormat/>
    <w:uiPriority w:val="0"/>
    <w:pPr>
      <w:spacing w:line="360" w:lineRule="auto"/>
      <w:ind w:firstLine="200" w:firstLineChars="200"/>
    </w:pPr>
    <w:rPr>
      <w:sz w:val="24"/>
    </w:rPr>
  </w:style>
  <w:style w:type="character" w:customStyle="1" w:styleId="581">
    <w:name w:val="正文2 Char Char"/>
    <w:link w:val="582"/>
    <w:qFormat/>
    <w:uiPriority w:val="0"/>
    <w:rPr>
      <w:rFonts w:ascii="宋体"/>
      <w:sz w:val="24"/>
      <w:lang w:val="en-US" w:eastAsia="zh-CN"/>
    </w:rPr>
  </w:style>
  <w:style w:type="paragraph" w:customStyle="1" w:styleId="582">
    <w:name w:val="正文2"/>
    <w:basedOn w:val="1"/>
    <w:link w:val="581"/>
    <w:qFormat/>
    <w:uiPriority w:val="0"/>
    <w:pPr>
      <w:widowControl/>
      <w:overflowPunct w:val="0"/>
      <w:autoSpaceDE w:val="0"/>
      <w:autoSpaceDN w:val="0"/>
      <w:adjustRightInd w:val="0"/>
      <w:spacing w:line="312" w:lineRule="exact"/>
      <w:ind w:firstLine="200" w:firstLineChars="200"/>
      <w:textAlignment w:val="baseline"/>
    </w:pPr>
    <w:rPr>
      <w:rFonts w:ascii="宋体"/>
      <w:kern w:val="0"/>
      <w:sz w:val="24"/>
      <w:szCs w:val="20"/>
    </w:rPr>
  </w:style>
  <w:style w:type="character" w:customStyle="1" w:styleId="583">
    <w:name w:val="Default Char Char"/>
    <w:link w:val="584"/>
    <w:qFormat/>
    <w:uiPriority w:val="99"/>
    <w:rPr>
      <w:rFonts w:ascii="D Y 229+ ZIW Ic F" w:eastAsia="D Y 229+ ZIW Ic F"/>
      <w:color w:val="000000"/>
      <w:sz w:val="24"/>
      <w:szCs w:val="24"/>
      <w:lang w:val="en-US" w:eastAsia="zh-CN" w:bidi="ar-SA"/>
    </w:rPr>
  </w:style>
  <w:style w:type="paragraph" w:customStyle="1" w:styleId="584">
    <w:name w:val="Default"/>
    <w:link w:val="583"/>
    <w:qFormat/>
    <w:uiPriority w:val="0"/>
    <w:pPr>
      <w:widowControl w:val="0"/>
      <w:autoSpaceDE w:val="0"/>
      <w:autoSpaceDN w:val="0"/>
      <w:adjustRightInd w:val="0"/>
    </w:pPr>
    <w:rPr>
      <w:rFonts w:ascii="D Y 229+ ZIW Ic F" w:hAnsi="Times New Roman" w:eastAsia="D Y 229+ ZIW Ic F" w:cs="Times New Roman"/>
      <w:color w:val="000000"/>
      <w:sz w:val="24"/>
      <w:szCs w:val="24"/>
      <w:lang w:val="en-US" w:eastAsia="zh-CN" w:bidi="ar-SA"/>
    </w:rPr>
  </w:style>
  <w:style w:type="character" w:customStyle="1" w:styleId="585">
    <w:name w:val="4号正文 Char Char"/>
    <w:link w:val="586"/>
    <w:qFormat/>
    <w:uiPriority w:val="0"/>
    <w:rPr>
      <w:rFonts w:ascii="Arial" w:hAnsi="Arial"/>
      <w:spacing w:val="6"/>
      <w:sz w:val="24"/>
      <w:szCs w:val="28"/>
    </w:rPr>
  </w:style>
  <w:style w:type="paragraph" w:customStyle="1" w:styleId="586">
    <w:name w:val="4号正文"/>
    <w:basedOn w:val="9"/>
    <w:link w:val="585"/>
    <w:qFormat/>
    <w:uiPriority w:val="0"/>
    <w:pPr>
      <w:widowControl w:val="0"/>
      <w:jc w:val="both"/>
    </w:pPr>
    <w:rPr>
      <w:rFonts w:ascii="Arial" w:hAnsi="Arial"/>
      <w:spacing w:val="6"/>
      <w:kern w:val="0"/>
      <w:sz w:val="24"/>
      <w:szCs w:val="28"/>
    </w:rPr>
  </w:style>
  <w:style w:type="character" w:customStyle="1" w:styleId="587">
    <w:name w:val="正文加粗"/>
    <w:qFormat/>
    <w:uiPriority w:val="0"/>
    <w:rPr>
      <w:b/>
    </w:rPr>
  </w:style>
  <w:style w:type="character" w:customStyle="1" w:styleId="588">
    <w:name w:val="副标题 Char1"/>
    <w:qFormat/>
    <w:uiPriority w:val="0"/>
    <w:rPr>
      <w:rFonts w:ascii="Cambria" w:hAnsi="Cambria" w:eastAsia="宋体" w:cs="Times New Roman"/>
      <w:b/>
      <w:bCs/>
      <w:kern w:val="28"/>
      <w:sz w:val="32"/>
      <w:szCs w:val="32"/>
    </w:rPr>
  </w:style>
  <w:style w:type="character" w:customStyle="1" w:styleId="589">
    <w:name w:val="3级标题 Char Char"/>
    <w:link w:val="590"/>
    <w:qFormat/>
    <w:uiPriority w:val="0"/>
    <w:rPr>
      <w:rFonts w:ascii="仿宋_GB2312" w:eastAsia="仿宋_GB2312"/>
      <w:b/>
      <w:sz w:val="32"/>
      <w:szCs w:val="32"/>
      <w:lang w:val="en-US" w:eastAsia="zh-CN" w:bidi="ar-SA"/>
    </w:rPr>
  </w:style>
  <w:style w:type="paragraph" w:customStyle="1" w:styleId="590">
    <w:name w:val="3级标题"/>
    <w:link w:val="589"/>
    <w:qFormat/>
    <w:uiPriority w:val="0"/>
    <w:pPr>
      <w:tabs>
        <w:tab w:val="left" w:pos="0"/>
      </w:tabs>
      <w:spacing w:line="360" w:lineRule="auto"/>
      <w:outlineLvl w:val="2"/>
    </w:pPr>
    <w:rPr>
      <w:rFonts w:ascii="仿宋_GB2312" w:hAnsi="Times New Roman" w:eastAsia="仿宋_GB2312" w:cs="Times New Roman"/>
      <w:b/>
      <w:sz w:val="32"/>
      <w:szCs w:val="32"/>
      <w:lang w:val="en-US" w:eastAsia="zh-CN" w:bidi="ar-SA"/>
    </w:rPr>
  </w:style>
  <w:style w:type="character" w:customStyle="1" w:styleId="591">
    <w:name w:val="正文首行缩进（绿盟科技） Char Char"/>
    <w:link w:val="592"/>
    <w:qFormat/>
    <w:uiPriority w:val="0"/>
    <w:rPr>
      <w:rFonts w:ascii="Arial" w:hAnsi="Arial"/>
      <w:szCs w:val="21"/>
    </w:rPr>
  </w:style>
  <w:style w:type="paragraph" w:customStyle="1" w:styleId="592">
    <w:name w:val="正文首行缩进（绿盟科技）"/>
    <w:basedOn w:val="545"/>
    <w:link w:val="591"/>
    <w:qFormat/>
    <w:uiPriority w:val="0"/>
    <w:pPr>
      <w:spacing w:after="50"/>
      <w:ind w:firstLine="200" w:firstLineChars="200"/>
    </w:pPr>
  </w:style>
  <w:style w:type="character" w:customStyle="1" w:styleId="593">
    <w:name w:val="正文2 Char"/>
    <w:qFormat/>
    <w:uiPriority w:val="0"/>
    <w:rPr>
      <w:rFonts w:ascii="华文细黑" w:hAnsi="华文细黑" w:eastAsia="华文细黑"/>
      <w:kern w:val="2"/>
      <w:sz w:val="21"/>
      <w:szCs w:val="24"/>
    </w:rPr>
  </w:style>
  <w:style w:type="character" w:customStyle="1" w:styleId="594">
    <w:name w:val="style41"/>
    <w:qFormat/>
    <w:uiPriority w:val="0"/>
    <w:rPr>
      <w:color w:val="FF0000"/>
    </w:rPr>
  </w:style>
  <w:style w:type="character" w:customStyle="1" w:styleId="595">
    <w:name w:val="style31"/>
    <w:qFormat/>
    <w:uiPriority w:val="0"/>
    <w:rPr>
      <w:color w:val="FFFFFF"/>
    </w:rPr>
  </w:style>
  <w:style w:type="character" w:customStyle="1" w:styleId="596">
    <w:name w:val="正文小4 Char"/>
    <w:link w:val="597"/>
    <w:qFormat/>
    <w:uiPriority w:val="0"/>
    <w:rPr>
      <w:rFonts w:ascii="宋体" w:hAnsi="宋体"/>
      <w:kern w:val="2"/>
      <w:sz w:val="24"/>
      <w:szCs w:val="24"/>
    </w:rPr>
  </w:style>
  <w:style w:type="paragraph" w:customStyle="1" w:styleId="597">
    <w:name w:val="正文小4"/>
    <w:basedOn w:val="1"/>
    <w:link w:val="596"/>
    <w:qFormat/>
    <w:uiPriority w:val="0"/>
    <w:pPr>
      <w:spacing w:line="360" w:lineRule="auto"/>
      <w:ind w:firstLine="480"/>
    </w:pPr>
    <w:rPr>
      <w:rFonts w:ascii="宋体" w:hAnsi="宋体"/>
      <w:sz w:val="24"/>
    </w:rPr>
  </w:style>
  <w:style w:type="character" w:customStyle="1" w:styleId="598">
    <w:name w:val="1册标题2 Char"/>
    <w:link w:val="599"/>
    <w:qFormat/>
    <w:uiPriority w:val="0"/>
    <w:rPr>
      <w:rFonts w:ascii="Arial" w:hAnsi="Arial" w:eastAsia="黑体"/>
      <w:bCs/>
      <w:sz w:val="32"/>
      <w:szCs w:val="24"/>
    </w:rPr>
  </w:style>
  <w:style w:type="paragraph" w:customStyle="1" w:styleId="599">
    <w:name w:val="1册标题2"/>
    <w:basedOn w:val="1"/>
    <w:next w:val="1"/>
    <w:link w:val="598"/>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character" w:customStyle="1" w:styleId="600">
    <w:name w:val="HTML 预设格式 Char1"/>
    <w:semiHidden/>
    <w:qFormat/>
    <w:uiPriority w:val="99"/>
    <w:rPr>
      <w:rFonts w:ascii="Courier New" w:hAnsi="Courier New" w:cs="Courier New"/>
      <w:kern w:val="2"/>
    </w:rPr>
  </w:style>
  <w:style w:type="character" w:customStyle="1" w:styleId="601">
    <w:name w:val="p21"/>
    <w:qFormat/>
    <w:uiPriority w:val="0"/>
    <w:rPr>
      <w:sz w:val="9"/>
      <w:szCs w:val="9"/>
    </w:rPr>
  </w:style>
  <w:style w:type="character" w:customStyle="1" w:styleId="602">
    <w:name w:val="正文12 Char"/>
    <w:link w:val="603"/>
    <w:qFormat/>
    <w:uiPriority w:val="0"/>
    <w:rPr>
      <w:kern w:val="2"/>
      <w:sz w:val="24"/>
      <w:szCs w:val="22"/>
    </w:rPr>
  </w:style>
  <w:style w:type="paragraph" w:customStyle="1" w:styleId="603">
    <w:name w:val="正文12"/>
    <w:basedOn w:val="1"/>
    <w:link w:val="602"/>
    <w:qFormat/>
    <w:uiPriority w:val="0"/>
    <w:pPr>
      <w:spacing w:line="480" w:lineRule="auto"/>
      <w:ind w:firstLine="480" w:firstLineChars="200"/>
    </w:pPr>
    <w:rPr>
      <w:sz w:val="24"/>
      <w:szCs w:val="22"/>
    </w:rPr>
  </w:style>
  <w:style w:type="character" w:customStyle="1" w:styleId="604">
    <w:name w:val="文字 Char"/>
    <w:link w:val="605"/>
    <w:qFormat/>
    <w:locked/>
    <w:uiPriority w:val="0"/>
    <w:rPr>
      <w:rFonts w:ascii="宋体"/>
      <w:kern w:val="2"/>
      <w:sz w:val="28"/>
    </w:rPr>
  </w:style>
  <w:style w:type="paragraph" w:customStyle="1" w:styleId="605">
    <w:name w:val="文字"/>
    <w:basedOn w:val="1"/>
    <w:link w:val="604"/>
    <w:qFormat/>
    <w:uiPriority w:val="0"/>
    <w:pPr>
      <w:tabs>
        <w:tab w:val="left" w:pos="8520"/>
      </w:tabs>
      <w:spacing w:line="312" w:lineRule="auto"/>
      <w:ind w:right="-210" w:firstLine="556"/>
    </w:pPr>
    <w:rPr>
      <w:rFonts w:ascii="宋体"/>
      <w:sz w:val="28"/>
      <w:szCs w:val="20"/>
    </w:rPr>
  </w:style>
  <w:style w:type="character" w:customStyle="1" w:styleId="606">
    <w:name w:val="aaaa Char Char"/>
    <w:link w:val="607"/>
    <w:qFormat/>
    <w:uiPriority w:val="0"/>
    <w:rPr>
      <w:sz w:val="24"/>
      <w:szCs w:val="24"/>
    </w:rPr>
  </w:style>
  <w:style w:type="paragraph" w:customStyle="1" w:styleId="607">
    <w:name w:val="aaaa"/>
    <w:basedOn w:val="1"/>
    <w:link w:val="606"/>
    <w:qFormat/>
    <w:uiPriority w:val="0"/>
    <w:pPr>
      <w:spacing w:beforeLines="50" w:afterLines="50" w:line="480" w:lineRule="auto"/>
      <w:ind w:firstLine="560" w:firstLineChars="200"/>
      <w:jc w:val="left"/>
    </w:pPr>
    <w:rPr>
      <w:kern w:val="0"/>
      <w:sz w:val="24"/>
    </w:rPr>
  </w:style>
  <w:style w:type="character" w:customStyle="1" w:styleId="608">
    <w:name w:val="样式 楷体_GB2312 悬挂缩进: 1.5 字符 行距: 固定值 24 磅 Char Char Char"/>
    <w:link w:val="609"/>
    <w:qFormat/>
    <w:uiPriority w:val="0"/>
    <w:rPr>
      <w:rFonts w:ascii="宋体" w:hAnsi="宋体"/>
      <w:b/>
      <w:kern w:val="2"/>
      <w:sz w:val="24"/>
      <w:szCs w:val="28"/>
    </w:rPr>
  </w:style>
  <w:style w:type="paragraph" w:customStyle="1" w:styleId="609">
    <w:name w:val="样式 楷体_GB2312 悬挂缩进: 1.5 字符 行距: 固定值 24 磅 Char Char"/>
    <w:basedOn w:val="1"/>
    <w:link w:val="608"/>
    <w:qFormat/>
    <w:uiPriority w:val="0"/>
    <w:pPr>
      <w:spacing w:line="480" w:lineRule="auto"/>
      <w:ind w:firstLine="516" w:firstLineChars="214"/>
      <w:jc w:val="left"/>
    </w:pPr>
    <w:rPr>
      <w:rFonts w:ascii="宋体" w:hAnsi="宋体"/>
      <w:b/>
      <w:sz w:val="24"/>
      <w:szCs w:val="28"/>
    </w:rPr>
  </w:style>
  <w:style w:type="character" w:customStyle="1" w:styleId="610">
    <w:name w:val="普通文字 Char Char Char Char Char Char"/>
    <w:qFormat/>
    <w:uiPriority w:val="0"/>
    <w:rPr>
      <w:rFonts w:ascii="宋体" w:hAnsi="Courier New" w:eastAsia="宋体"/>
      <w:kern w:val="2"/>
      <w:sz w:val="21"/>
      <w:lang w:val="en-US" w:eastAsia="zh-CN" w:bidi="ar-SA"/>
    </w:rPr>
  </w:style>
  <w:style w:type="character" w:customStyle="1" w:styleId="611">
    <w:name w:val="标题 2 Char Char Char Char Char Char Char Char Char Char Char Char Char Char Char Char Char Char Char Char1"/>
    <w:qFormat/>
    <w:uiPriority w:val="0"/>
    <w:rPr>
      <w:rFonts w:ascii="Arial" w:hAnsi="Arial" w:eastAsia="黑体"/>
      <w:b/>
      <w:bCs/>
      <w:kern w:val="2"/>
      <w:sz w:val="32"/>
      <w:szCs w:val="32"/>
      <w:lang w:val="en-US" w:eastAsia="zh-CN" w:bidi="ar-SA"/>
    </w:rPr>
  </w:style>
  <w:style w:type="character" w:customStyle="1" w:styleId="612">
    <w:name w:val="Block Label Char"/>
    <w:qFormat/>
    <w:uiPriority w:val="0"/>
    <w:rPr>
      <w:rFonts w:ascii="Book Antiqua" w:hAnsi="Book Antiqua" w:eastAsia="黑体" w:cs="Book Antiqua"/>
      <w:bCs/>
      <w:sz w:val="26"/>
      <w:szCs w:val="26"/>
    </w:rPr>
  </w:style>
  <w:style w:type="character" w:customStyle="1" w:styleId="613">
    <w:name w:val="Figure Char"/>
    <w:link w:val="614"/>
    <w:qFormat/>
    <w:uiPriority w:val="0"/>
    <w:rPr>
      <w:kern w:val="2"/>
      <w:sz w:val="24"/>
      <w:szCs w:val="21"/>
    </w:rPr>
  </w:style>
  <w:style w:type="paragraph" w:customStyle="1" w:styleId="614">
    <w:name w:val="Figure"/>
    <w:basedOn w:val="1"/>
    <w:next w:val="1"/>
    <w:link w:val="613"/>
    <w:qFormat/>
    <w:uiPriority w:val="0"/>
    <w:pPr>
      <w:keepNext/>
      <w:widowControl/>
      <w:topLinePunct/>
      <w:adjustRightInd w:val="0"/>
      <w:snapToGrid w:val="0"/>
      <w:spacing w:before="160" w:after="160" w:line="240" w:lineRule="atLeast"/>
      <w:ind w:left="1701" w:firstLine="200" w:firstLineChars="200"/>
      <w:jc w:val="left"/>
    </w:pPr>
    <w:rPr>
      <w:sz w:val="24"/>
      <w:szCs w:val="21"/>
    </w:rPr>
  </w:style>
  <w:style w:type="character" w:customStyle="1" w:styleId="615">
    <w:name w:val="泾惠渠箭头 Char"/>
    <w:link w:val="616"/>
    <w:qFormat/>
    <w:uiPriority w:val="0"/>
    <w:rPr>
      <w:rFonts w:ascii="宋体" w:hAnsi="宋体"/>
      <w:bCs/>
      <w:color w:val="000000"/>
      <w:kern w:val="2"/>
      <w:sz w:val="24"/>
      <w:szCs w:val="21"/>
    </w:rPr>
  </w:style>
  <w:style w:type="paragraph" w:customStyle="1" w:styleId="616">
    <w:name w:val="泾惠渠箭头"/>
    <w:basedOn w:val="1"/>
    <w:link w:val="615"/>
    <w:qFormat/>
    <w:uiPriority w:val="0"/>
    <w:pPr>
      <w:spacing w:afterLines="50" w:line="480" w:lineRule="auto"/>
      <w:ind w:right="-23" w:firstLine="200" w:firstLineChars="200"/>
    </w:pPr>
    <w:rPr>
      <w:rFonts w:ascii="宋体" w:hAnsi="宋体"/>
      <w:bCs/>
      <w:color w:val="000000"/>
      <w:sz w:val="24"/>
      <w:szCs w:val="21"/>
    </w:rPr>
  </w:style>
  <w:style w:type="character" w:customStyle="1" w:styleId="617">
    <w:name w:val="标题样式 Char"/>
    <w:link w:val="618"/>
    <w:qFormat/>
    <w:uiPriority w:val="0"/>
    <w:rPr>
      <w:b/>
      <w:sz w:val="24"/>
    </w:rPr>
  </w:style>
  <w:style w:type="paragraph" w:customStyle="1" w:styleId="618">
    <w:name w:val="标题样式"/>
    <w:basedOn w:val="1"/>
    <w:link w:val="617"/>
    <w:qFormat/>
    <w:uiPriority w:val="0"/>
    <w:pPr>
      <w:spacing w:beforeLines="50" w:afterLines="50"/>
    </w:pPr>
    <w:rPr>
      <w:b/>
      <w:kern w:val="0"/>
      <w:sz w:val="24"/>
      <w:szCs w:val="20"/>
    </w:rPr>
  </w:style>
  <w:style w:type="character" w:customStyle="1" w:styleId="619">
    <w:name w:val="H.单点描述 Char"/>
    <w:link w:val="620"/>
    <w:qFormat/>
    <w:uiPriority w:val="0"/>
    <w:rPr>
      <w:rFonts w:eastAsia="华文细黑"/>
      <w:b/>
      <w:kern w:val="2"/>
      <w:sz w:val="24"/>
      <w:szCs w:val="22"/>
    </w:rPr>
  </w:style>
  <w:style w:type="paragraph" w:customStyle="1" w:styleId="620">
    <w:name w:val="H.单点描述"/>
    <w:basedOn w:val="1"/>
    <w:next w:val="1"/>
    <w:link w:val="619"/>
    <w:qFormat/>
    <w:uiPriority w:val="0"/>
    <w:pPr>
      <w:ind w:hanging="74" w:hangingChars="200"/>
    </w:pPr>
    <w:rPr>
      <w:rFonts w:eastAsia="华文细黑"/>
      <w:b/>
      <w:sz w:val="24"/>
      <w:szCs w:val="22"/>
    </w:rPr>
  </w:style>
  <w:style w:type="character" w:customStyle="1" w:styleId="621">
    <w:name w:val="J.多点一级描述 Char"/>
    <w:link w:val="622"/>
    <w:qFormat/>
    <w:uiPriority w:val="0"/>
    <w:rPr>
      <w:rFonts w:eastAsia="华文细黑"/>
      <w:kern w:val="2"/>
      <w:sz w:val="24"/>
      <w:szCs w:val="22"/>
    </w:rPr>
  </w:style>
  <w:style w:type="paragraph" w:customStyle="1" w:styleId="622">
    <w:name w:val="J.多点一级描述"/>
    <w:basedOn w:val="1"/>
    <w:link w:val="621"/>
    <w:qFormat/>
    <w:uiPriority w:val="0"/>
    <w:pPr>
      <w:ind w:left="200" w:leftChars="200" w:hanging="175" w:hangingChars="175"/>
    </w:pPr>
    <w:rPr>
      <w:rFonts w:eastAsia="华文细黑"/>
      <w:sz w:val="24"/>
      <w:szCs w:val="22"/>
    </w:rPr>
  </w:style>
  <w:style w:type="character" w:customStyle="1" w:styleId="623">
    <w:name w:val="K.图片居中 Char"/>
    <w:link w:val="624"/>
    <w:qFormat/>
    <w:uiPriority w:val="0"/>
    <w:rPr>
      <w:rFonts w:eastAsia="华文细黑"/>
      <w:kern w:val="2"/>
      <w:sz w:val="24"/>
      <w:szCs w:val="22"/>
    </w:rPr>
  </w:style>
  <w:style w:type="paragraph" w:customStyle="1" w:styleId="624">
    <w:name w:val="K.图片居中"/>
    <w:basedOn w:val="1"/>
    <w:next w:val="11"/>
    <w:link w:val="623"/>
    <w:qFormat/>
    <w:uiPriority w:val="0"/>
    <w:pPr>
      <w:jc w:val="center"/>
    </w:pPr>
    <w:rPr>
      <w:rFonts w:eastAsia="华文细黑"/>
      <w:sz w:val="24"/>
      <w:szCs w:val="22"/>
    </w:rPr>
  </w:style>
  <w:style w:type="character" w:customStyle="1" w:styleId="625">
    <w:name w:val="N.表格文字正文 Char"/>
    <w:link w:val="626"/>
    <w:qFormat/>
    <w:uiPriority w:val="0"/>
    <w:rPr>
      <w:rFonts w:eastAsia="华文细黑"/>
      <w:kern w:val="2"/>
      <w:sz w:val="21"/>
      <w:szCs w:val="22"/>
    </w:rPr>
  </w:style>
  <w:style w:type="paragraph" w:customStyle="1" w:styleId="626">
    <w:name w:val="N.表格文字正文"/>
    <w:basedOn w:val="1"/>
    <w:link w:val="625"/>
    <w:qFormat/>
    <w:uiPriority w:val="0"/>
    <w:rPr>
      <w:rFonts w:eastAsia="华文细黑"/>
      <w:szCs w:val="22"/>
    </w:rPr>
  </w:style>
  <w:style w:type="character" w:customStyle="1" w:styleId="627">
    <w:name w:val="z-窗体顶端 Char"/>
    <w:basedOn w:val="99"/>
    <w:link w:val="628"/>
    <w:qFormat/>
    <w:uiPriority w:val="0"/>
    <w:rPr>
      <w:rFonts w:ascii="Arial" w:hAnsi="Arial"/>
      <w:vanish/>
      <w:sz w:val="16"/>
      <w:szCs w:val="16"/>
    </w:rPr>
  </w:style>
  <w:style w:type="paragraph" w:customStyle="1" w:styleId="628">
    <w:name w:val="z-窗体顶端1"/>
    <w:basedOn w:val="1"/>
    <w:next w:val="1"/>
    <w:link w:val="627"/>
    <w:qFormat/>
    <w:uiPriority w:val="0"/>
    <w:pPr>
      <w:widowControl/>
      <w:pBdr>
        <w:bottom w:val="single" w:color="auto" w:sz="6" w:space="1"/>
      </w:pBdr>
      <w:jc w:val="center"/>
    </w:pPr>
    <w:rPr>
      <w:rFonts w:ascii="Arial" w:hAnsi="Arial"/>
      <w:vanish/>
      <w:kern w:val="0"/>
      <w:sz w:val="16"/>
      <w:szCs w:val="16"/>
    </w:rPr>
  </w:style>
  <w:style w:type="character" w:customStyle="1" w:styleId="629">
    <w:name w:val="z-窗体底端 Char"/>
    <w:basedOn w:val="99"/>
    <w:link w:val="630"/>
    <w:qFormat/>
    <w:uiPriority w:val="0"/>
    <w:rPr>
      <w:rFonts w:ascii="Arial" w:hAnsi="Arial"/>
      <w:vanish/>
      <w:sz w:val="16"/>
      <w:szCs w:val="16"/>
    </w:rPr>
  </w:style>
  <w:style w:type="paragraph" w:customStyle="1" w:styleId="630">
    <w:name w:val="z-窗体底端1"/>
    <w:basedOn w:val="1"/>
    <w:next w:val="1"/>
    <w:link w:val="629"/>
    <w:qFormat/>
    <w:uiPriority w:val="0"/>
    <w:pPr>
      <w:widowControl/>
      <w:pBdr>
        <w:top w:val="single" w:color="auto" w:sz="6" w:space="1"/>
      </w:pBdr>
      <w:jc w:val="center"/>
    </w:pPr>
    <w:rPr>
      <w:rFonts w:ascii="Arial" w:hAnsi="Arial"/>
      <w:vanish/>
      <w:kern w:val="0"/>
      <w:sz w:val="16"/>
      <w:szCs w:val="16"/>
    </w:rPr>
  </w:style>
  <w:style w:type="character" w:customStyle="1" w:styleId="631">
    <w:name w:val="图表说明 Char"/>
    <w:link w:val="632"/>
    <w:qFormat/>
    <w:uiPriority w:val="0"/>
    <w:rPr>
      <w:rFonts w:ascii="Arial" w:hAnsi="Arial"/>
      <w:b/>
      <w:kern w:val="2"/>
      <w:sz w:val="21"/>
      <w:lang w:val="en-US" w:eastAsia="zh-CN" w:bidi="ar-SA"/>
    </w:rPr>
  </w:style>
  <w:style w:type="paragraph" w:customStyle="1" w:styleId="632">
    <w:name w:val="图表说明"/>
    <w:link w:val="631"/>
    <w:qFormat/>
    <w:uiPriority w:val="0"/>
    <w:pPr>
      <w:spacing w:line="360" w:lineRule="auto"/>
      <w:jc w:val="center"/>
    </w:pPr>
    <w:rPr>
      <w:rFonts w:ascii="Arial" w:hAnsi="Arial" w:eastAsia="宋体" w:cs="Times New Roman"/>
      <w:b/>
      <w:kern w:val="2"/>
      <w:sz w:val="21"/>
      <w:lang w:val="en-US" w:eastAsia="zh-CN" w:bidi="ar-SA"/>
    </w:rPr>
  </w:style>
  <w:style w:type="character" w:customStyle="1" w:styleId="633">
    <w:name w:val="表格文字_居中 Char"/>
    <w:link w:val="634"/>
    <w:qFormat/>
    <w:uiPriority w:val="0"/>
    <w:rPr>
      <w:kern w:val="2"/>
      <w:sz w:val="21"/>
      <w:szCs w:val="24"/>
    </w:rPr>
  </w:style>
  <w:style w:type="paragraph" w:customStyle="1" w:styleId="634">
    <w:name w:val="表格文字_居中"/>
    <w:basedOn w:val="35"/>
    <w:link w:val="633"/>
    <w:qFormat/>
    <w:uiPriority w:val="0"/>
    <w:pPr>
      <w:spacing w:after="0" w:line="360" w:lineRule="auto"/>
      <w:jc w:val="center"/>
    </w:pPr>
  </w:style>
  <w:style w:type="character" w:customStyle="1" w:styleId="635">
    <w:name w:val="Font Style14"/>
    <w:qFormat/>
    <w:uiPriority w:val="99"/>
    <w:rPr>
      <w:rFonts w:ascii="MingLiU" w:eastAsia="MingLiU" w:cs="MingLiU"/>
      <w:spacing w:val="70"/>
      <w:sz w:val="20"/>
      <w:szCs w:val="20"/>
    </w:rPr>
  </w:style>
  <w:style w:type="character" w:customStyle="1" w:styleId="636">
    <w:name w:val="Font Style15"/>
    <w:qFormat/>
    <w:uiPriority w:val="99"/>
    <w:rPr>
      <w:rFonts w:ascii="宋体" w:eastAsia="宋体" w:cs="宋体"/>
      <w:spacing w:val="20"/>
      <w:sz w:val="22"/>
      <w:szCs w:val="22"/>
    </w:rPr>
  </w:style>
  <w:style w:type="character" w:customStyle="1" w:styleId="637">
    <w:name w:val="Font Style22"/>
    <w:qFormat/>
    <w:uiPriority w:val="99"/>
    <w:rPr>
      <w:rFonts w:ascii="MingLiU" w:eastAsia="MingLiU" w:cs="MingLiU"/>
      <w:sz w:val="22"/>
      <w:szCs w:val="22"/>
    </w:rPr>
  </w:style>
  <w:style w:type="character" w:customStyle="1" w:styleId="638">
    <w:name w:val="样式 正文1 + 首行缩进:  2 字符 Char1"/>
    <w:link w:val="639"/>
    <w:qFormat/>
    <w:uiPriority w:val="0"/>
    <w:rPr>
      <w:rFonts w:ascii="宋体" w:hAnsi="宋体"/>
      <w:bCs/>
      <w:kern w:val="2"/>
      <w:sz w:val="28"/>
      <w:szCs w:val="24"/>
    </w:rPr>
  </w:style>
  <w:style w:type="paragraph" w:customStyle="1" w:styleId="639">
    <w:name w:val="样式 正文1 + 首行缩进:  2 字符"/>
    <w:basedOn w:val="1"/>
    <w:link w:val="638"/>
    <w:qFormat/>
    <w:uiPriority w:val="0"/>
    <w:pPr>
      <w:widowControl/>
      <w:suppressLineNumbers/>
      <w:suppressAutoHyphens/>
      <w:topLinePunct/>
      <w:spacing w:line="360" w:lineRule="auto"/>
      <w:jc w:val="center"/>
    </w:pPr>
    <w:rPr>
      <w:rFonts w:ascii="宋体" w:hAnsi="宋体"/>
      <w:bCs/>
      <w:sz w:val="28"/>
    </w:rPr>
  </w:style>
  <w:style w:type="character" w:customStyle="1" w:styleId="640">
    <w:name w:val="常规 Char"/>
    <w:link w:val="641"/>
    <w:qFormat/>
    <w:uiPriority w:val="0"/>
    <w:rPr>
      <w:kern w:val="2"/>
      <w:sz w:val="21"/>
      <w:szCs w:val="21"/>
    </w:rPr>
  </w:style>
  <w:style w:type="paragraph" w:customStyle="1" w:styleId="641">
    <w:name w:val="常规"/>
    <w:basedOn w:val="1"/>
    <w:link w:val="640"/>
    <w:qFormat/>
    <w:uiPriority w:val="0"/>
    <w:pPr>
      <w:spacing w:beforeLines="100" w:afterLines="100"/>
      <w:ind w:left="1134"/>
    </w:pPr>
    <w:rPr>
      <w:szCs w:val="21"/>
    </w:rPr>
  </w:style>
  <w:style w:type="paragraph" w:customStyle="1" w:styleId="642">
    <w:name w:val="Char Char1 Char Char Char Char"/>
    <w:basedOn w:val="1"/>
    <w:qFormat/>
    <w:uiPriority w:val="0"/>
  </w:style>
  <w:style w:type="paragraph" w:customStyle="1" w:styleId="643">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44">
    <w:name w:val="xl1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kern w:val="0"/>
      <w:sz w:val="18"/>
      <w:szCs w:val="18"/>
    </w:rPr>
  </w:style>
  <w:style w:type="paragraph" w:customStyle="1" w:styleId="645">
    <w:name w:val="哈哈表格"/>
    <w:basedOn w:val="1"/>
    <w:next w:val="1"/>
    <w:qFormat/>
    <w:uiPriority w:val="0"/>
    <w:pPr>
      <w:widowControl/>
      <w:spacing w:line="360" w:lineRule="auto"/>
    </w:pPr>
    <w:rPr>
      <w:rFonts w:ascii="宋体"/>
      <w:color w:val="000000"/>
      <w:sz w:val="24"/>
      <w:szCs w:val="20"/>
    </w:rPr>
  </w:style>
  <w:style w:type="paragraph" w:customStyle="1" w:styleId="646">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b/>
      <w:bCs/>
      <w:kern w:val="0"/>
      <w:sz w:val="18"/>
      <w:szCs w:val="18"/>
    </w:rPr>
  </w:style>
  <w:style w:type="paragraph" w:customStyle="1" w:styleId="647">
    <w:name w:val="TOC 标题1"/>
    <w:basedOn w:val="4"/>
    <w:next w:val="1"/>
    <w:qFormat/>
    <w:uiPriority w:val="0"/>
    <w:pPr>
      <w:widowControl/>
      <w:spacing w:before="480" w:line="276" w:lineRule="auto"/>
      <w:jc w:val="left"/>
      <w:outlineLvl w:val="9"/>
    </w:pPr>
    <w:rPr>
      <w:rFonts w:ascii="Cambria" w:hAnsi="Cambria"/>
      <w:color w:val="365F91"/>
      <w:kern w:val="0"/>
      <w:sz w:val="28"/>
      <w:szCs w:val="28"/>
    </w:rPr>
  </w:style>
  <w:style w:type="paragraph" w:customStyle="1" w:styleId="648">
    <w:name w:val="标题 2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649">
    <w:name w:val="xl107"/>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center"/>
    </w:pPr>
    <w:rPr>
      <w:b/>
      <w:bCs/>
      <w:kern w:val="0"/>
      <w:sz w:val="18"/>
      <w:szCs w:val="18"/>
    </w:rPr>
  </w:style>
  <w:style w:type="paragraph" w:customStyle="1" w:styleId="65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51">
    <w:name w:val="11 Char"/>
    <w:basedOn w:val="1"/>
    <w:qFormat/>
    <w:uiPriority w:val="0"/>
    <w:pPr>
      <w:spacing w:line="440" w:lineRule="exact"/>
      <w:jc w:val="center"/>
    </w:pPr>
  </w:style>
  <w:style w:type="paragraph" w:customStyle="1" w:styleId="652">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53">
    <w:name w:val="xl34"/>
    <w:basedOn w:val="1"/>
    <w:qFormat/>
    <w:uiPriority w:val="0"/>
    <w:pPr>
      <w:widowControl/>
      <w:spacing w:before="100" w:after="100"/>
      <w:jc w:val="center"/>
      <w:textAlignment w:val="center"/>
    </w:pPr>
    <w:rPr>
      <w:rFonts w:eastAsia="Arial Unicode MS"/>
      <w:kern w:val="0"/>
      <w:sz w:val="24"/>
      <w:szCs w:val="20"/>
    </w:rPr>
  </w:style>
  <w:style w:type="paragraph" w:customStyle="1" w:styleId="654">
    <w:name w:val="xl94"/>
    <w:basedOn w:val="1"/>
    <w:qFormat/>
    <w:uiPriority w:val="0"/>
    <w:pPr>
      <w:widowControl/>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kern w:val="0"/>
      <w:sz w:val="18"/>
      <w:szCs w:val="18"/>
    </w:rPr>
  </w:style>
  <w:style w:type="paragraph" w:customStyle="1" w:styleId="655">
    <w:name w:val="xl10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b/>
      <w:bCs/>
      <w:kern w:val="0"/>
      <w:sz w:val="18"/>
      <w:szCs w:val="18"/>
    </w:rPr>
  </w:style>
  <w:style w:type="paragraph" w:customStyle="1" w:styleId="656">
    <w:name w:val="b"/>
    <w:basedOn w:val="1"/>
    <w:qFormat/>
    <w:uiPriority w:val="0"/>
    <w:pPr>
      <w:adjustRightInd w:val="0"/>
      <w:jc w:val="center"/>
      <w:textAlignment w:val="baseline"/>
    </w:pPr>
    <w:rPr>
      <w:rFonts w:ascii="宋体"/>
      <w:kern w:val="0"/>
      <w:sz w:val="24"/>
      <w:szCs w:val="20"/>
    </w:rPr>
  </w:style>
  <w:style w:type="paragraph" w:customStyle="1" w:styleId="657">
    <w:name w:val="正文缩进11"/>
    <w:basedOn w:val="1"/>
    <w:qFormat/>
    <w:uiPriority w:val="0"/>
    <w:pPr>
      <w:spacing w:before="120" w:after="120" w:line="360" w:lineRule="auto"/>
      <w:ind w:firstLine="480" w:firstLineChars="200"/>
    </w:pPr>
    <w:rPr>
      <w:sz w:val="24"/>
    </w:rPr>
  </w:style>
  <w:style w:type="paragraph" w:customStyle="1" w:styleId="658">
    <w:name w:val="xl86"/>
    <w:basedOn w:val="1"/>
    <w:qFormat/>
    <w:uiPriority w:val="0"/>
    <w:pPr>
      <w:widowControl/>
      <w:spacing w:before="100" w:beforeAutospacing="1" w:after="100" w:afterAutospacing="1"/>
      <w:jc w:val="left"/>
    </w:pPr>
    <w:rPr>
      <w:kern w:val="0"/>
      <w:sz w:val="24"/>
    </w:rPr>
  </w:style>
  <w:style w:type="paragraph" w:customStyle="1" w:styleId="659">
    <w:name w:val="xl105"/>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660">
    <w:name w:val="xl28"/>
    <w:basedOn w:val="1"/>
    <w:qFormat/>
    <w:uiPriority w:val="0"/>
    <w:pPr>
      <w:widowControl/>
      <w:spacing w:before="100" w:beforeAutospacing="1" w:after="100" w:afterAutospacing="1"/>
      <w:jc w:val="right"/>
      <w:textAlignment w:val="center"/>
    </w:pPr>
    <w:rPr>
      <w:rFonts w:ascii="Arial Unicode MS" w:hAnsi="Arial Unicode MS"/>
      <w:kern w:val="0"/>
      <w:sz w:val="22"/>
      <w:szCs w:val="22"/>
    </w:rPr>
  </w:style>
  <w:style w:type="paragraph" w:customStyle="1" w:styleId="661">
    <w:name w:val="标题样式1"/>
    <w:basedOn w:val="4"/>
    <w:qFormat/>
    <w:uiPriority w:val="0"/>
    <w:pPr>
      <w:numPr>
        <w:numId w:val="0"/>
      </w:numPr>
      <w:spacing w:before="340" w:after="330" w:line="578" w:lineRule="auto"/>
      <w:ind w:left="425" w:hanging="425"/>
      <w:jc w:val="center"/>
    </w:pPr>
    <w:rPr>
      <w:rFonts w:ascii="Calibri" w:hAnsi="Calibri"/>
      <w:sz w:val="44"/>
    </w:rPr>
  </w:style>
  <w:style w:type="paragraph" w:customStyle="1" w:styleId="662">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663">
    <w:name w:val="附录 Heading 1"/>
    <w:basedOn w:val="4"/>
    <w:qFormat/>
    <w:uiPriority w:val="0"/>
    <w:pPr>
      <w:keepLines w:val="0"/>
      <w:pageBreakBefore/>
      <w:widowControl/>
      <w:numPr>
        <w:numId w:val="0"/>
      </w:numPr>
      <w:tabs>
        <w:tab w:val="left" w:pos="1440"/>
      </w:tabs>
      <w:spacing w:before="200" w:after="200" w:line="288" w:lineRule="auto"/>
      <w:jc w:val="center"/>
    </w:pPr>
    <w:rPr>
      <w:bCs w:val="0"/>
      <w:kern w:val="32"/>
      <w:sz w:val="40"/>
      <w:szCs w:val="20"/>
    </w:rPr>
  </w:style>
  <w:style w:type="paragraph" w:customStyle="1" w:styleId="664">
    <w:name w:val="xl10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kern w:val="0"/>
      <w:sz w:val="18"/>
      <w:szCs w:val="18"/>
    </w:rPr>
  </w:style>
  <w:style w:type="paragraph" w:customStyle="1" w:styleId="665">
    <w:name w:val="font8"/>
    <w:basedOn w:val="1"/>
    <w:qFormat/>
    <w:uiPriority w:val="0"/>
    <w:pPr>
      <w:widowControl/>
      <w:spacing w:before="100" w:beforeAutospacing="1" w:after="100" w:afterAutospacing="1"/>
      <w:jc w:val="left"/>
    </w:pPr>
    <w:rPr>
      <w:kern w:val="0"/>
      <w:sz w:val="22"/>
      <w:szCs w:val="22"/>
    </w:rPr>
  </w:style>
  <w:style w:type="paragraph" w:customStyle="1" w:styleId="666">
    <w:name w:val="p0"/>
    <w:basedOn w:val="1"/>
    <w:qFormat/>
    <w:uiPriority w:val="0"/>
    <w:pPr>
      <w:widowControl/>
      <w:spacing w:line="408" w:lineRule="auto"/>
      <w:ind w:left="1"/>
      <w:textAlignment w:val="bottom"/>
    </w:pPr>
    <w:rPr>
      <w:color w:val="000000"/>
      <w:kern w:val="0"/>
      <w:szCs w:val="21"/>
    </w:rPr>
  </w:style>
  <w:style w:type="paragraph" w:customStyle="1" w:styleId="667">
    <w:name w:val="xl22"/>
    <w:basedOn w:val="1"/>
    <w:qFormat/>
    <w:uiPriority w:val="0"/>
    <w:pPr>
      <w:widowControl/>
      <w:spacing w:before="100" w:beforeAutospacing="1" w:after="100" w:afterAutospacing="1"/>
      <w:jc w:val="center"/>
    </w:pPr>
    <w:rPr>
      <w:rFonts w:ascii="宋体" w:hAnsi="宋体"/>
      <w:kern w:val="0"/>
      <w:sz w:val="24"/>
    </w:rPr>
  </w:style>
  <w:style w:type="paragraph" w:customStyle="1" w:styleId="668">
    <w:name w:val="xl87"/>
    <w:basedOn w:val="1"/>
    <w:qFormat/>
    <w:uiPriority w:val="0"/>
    <w:pPr>
      <w:widowControl/>
      <w:spacing w:before="100" w:beforeAutospacing="1" w:after="100" w:afterAutospacing="1"/>
      <w:jc w:val="center"/>
    </w:pPr>
    <w:rPr>
      <w:kern w:val="0"/>
      <w:sz w:val="24"/>
    </w:rPr>
  </w:style>
  <w:style w:type="paragraph" w:customStyle="1" w:styleId="669">
    <w:name w:val="样式 居中"/>
    <w:basedOn w:val="1"/>
    <w:qFormat/>
    <w:uiPriority w:val="0"/>
    <w:pPr>
      <w:tabs>
        <w:tab w:val="left" w:pos="1050"/>
      </w:tabs>
      <w:jc w:val="center"/>
    </w:pPr>
    <w:rPr>
      <w:rFonts w:ascii="宋体" w:hAnsi="宋体" w:cs="宋体"/>
      <w:sz w:val="24"/>
      <w:szCs w:val="20"/>
    </w:rPr>
  </w:style>
  <w:style w:type="paragraph" w:customStyle="1" w:styleId="670">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671">
    <w:name w:val="xl95"/>
    <w:basedOn w:val="1"/>
    <w:qFormat/>
    <w:uiPriority w:val="0"/>
    <w:pPr>
      <w:widowControl/>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72">
    <w:name w:val="图位"/>
    <w:basedOn w:val="1"/>
    <w:qFormat/>
    <w:uiPriority w:val="0"/>
    <w:pPr>
      <w:widowControl/>
      <w:tabs>
        <w:tab w:val="left" w:pos="825"/>
      </w:tabs>
      <w:spacing w:before="120" w:line="288" w:lineRule="auto"/>
      <w:ind w:firstLine="480"/>
      <w:jc w:val="left"/>
    </w:pPr>
    <w:rPr>
      <w:rFonts w:ascii="Arial" w:hAnsi="Arial"/>
      <w:lang w:eastAsia="en-US"/>
    </w:rPr>
  </w:style>
  <w:style w:type="paragraph" w:customStyle="1" w:styleId="673">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74">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75">
    <w:name w:val="Z_Output MSG"/>
    <w:basedOn w:val="676"/>
    <w:qFormat/>
    <w:uiPriority w:val="0"/>
    <w:rPr>
      <w:rFonts w:ascii="Courier New" w:hAnsi="Courier New"/>
    </w:rPr>
  </w:style>
  <w:style w:type="paragraph" w:customStyle="1" w:styleId="676">
    <w:name w:val="Z_Body_Para"/>
    <w:qFormat/>
    <w:uiPriority w:val="0"/>
    <w:pPr>
      <w:spacing w:before="120" w:after="120"/>
      <w:jc w:val="both"/>
    </w:pPr>
    <w:rPr>
      <w:rFonts w:ascii="Verdana" w:hAnsi="Verdana" w:eastAsia="宋体" w:cs="Times New Roman"/>
      <w:lang w:val="en-US" w:eastAsia="en-US" w:bidi="ar-SA"/>
    </w:rPr>
  </w:style>
  <w:style w:type="paragraph" w:customStyle="1" w:styleId="677">
    <w:name w:val="xl30"/>
    <w:basedOn w:val="1"/>
    <w:qFormat/>
    <w:uiPriority w:val="0"/>
    <w:pPr>
      <w:widowControl/>
      <w:spacing w:before="100" w:after="100"/>
      <w:jc w:val="center"/>
      <w:textAlignment w:val="center"/>
    </w:pPr>
    <w:rPr>
      <w:rFonts w:ascii="Arial Unicode MS" w:hAnsi="Arial Unicode MS" w:eastAsia="Arial Unicode MS"/>
      <w:kern w:val="0"/>
      <w:sz w:val="24"/>
      <w:szCs w:val="20"/>
    </w:rPr>
  </w:style>
  <w:style w:type="paragraph" w:customStyle="1" w:styleId="678">
    <w:name w:val="È±Ê¡ÎÄ±¾:1"/>
    <w:basedOn w:val="1"/>
    <w:qFormat/>
    <w:uiPriority w:val="0"/>
    <w:pPr>
      <w:widowControl/>
      <w:overflowPunct w:val="0"/>
      <w:autoSpaceDE w:val="0"/>
      <w:autoSpaceDN w:val="0"/>
      <w:adjustRightInd w:val="0"/>
      <w:jc w:val="left"/>
      <w:textAlignment w:val="baseline"/>
    </w:pPr>
    <w:rPr>
      <w:kern w:val="0"/>
      <w:sz w:val="24"/>
    </w:rPr>
  </w:style>
  <w:style w:type="paragraph" w:customStyle="1" w:styleId="679">
    <w:name w:val="页眉 New New New"/>
    <w:basedOn w:val="680"/>
    <w:qFormat/>
    <w:uiPriority w:val="0"/>
    <w:pPr>
      <w:pBdr>
        <w:bottom w:val="single" w:color="auto" w:sz="6" w:space="1"/>
      </w:pBdr>
      <w:tabs>
        <w:tab w:val="center" w:pos="4153"/>
        <w:tab w:val="right" w:pos="8306"/>
      </w:tabs>
      <w:snapToGrid w:val="0"/>
      <w:spacing w:line="240" w:lineRule="auto"/>
      <w:jc w:val="center"/>
    </w:pPr>
    <w:rPr>
      <w:sz w:val="18"/>
    </w:rPr>
  </w:style>
  <w:style w:type="paragraph" w:customStyle="1" w:styleId="680">
    <w:name w:val="正文 New New New New New New"/>
    <w:qFormat/>
    <w:uiPriority w:val="0"/>
    <w:pPr>
      <w:spacing w:before="240" w:after="120" w:line="288" w:lineRule="auto"/>
      <w:ind w:firstLine="454"/>
    </w:pPr>
    <w:rPr>
      <w:rFonts w:ascii="Times New Roman" w:hAnsi="Times New Roman" w:eastAsia="宋体" w:cs="Times New Roman"/>
      <w:sz w:val="21"/>
      <w:lang w:val="en-US" w:eastAsia="zh-CN" w:bidi="ar-SA"/>
    </w:rPr>
  </w:style>
  <w:style w:type="paragraph" w:customStyle="1" w:styleId="681">
    <w:name w:val="标题 4."/>
    <w:basedOn w:val="6"/>
    <w:qFormat/>
    <w:uiPriority w:val="0"/>
    <w:pPr>
      <w:adjustRightInd w:val="0"/>
      <w:snapToGrid w:val="0"/>
      <w:spacing w:before="260" w:after="120" w:line="240" w:lineRule="auto"/>
    </w:pPr>
    <w:rPr>
      <w:rFonts w:ascii="Arial" w:hAnsi="Arial" w:eastAsia="黑体"/>
      <w:b w:val="0"/>
      <w:bCs w:val="0"/>
      <w:szCs w:val="20"/>
    </w:rPr>
  </w:style>
  <w:style w:type="paragraph" w:customStyle="1" w:styleId="682">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83">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84">
    <w:name w:val="xl96"/>
    <w:basedOn w:val="1"/>
    <w:qFormat/>
    <w:uiPriority w:val="0"/>
    <w:pPr>
      <w:widowControl/>
      <w:pBdr>
        <w:top w:val="single" w:color="000000" w:sz="8"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5">
    <w:name w:val="样式 方正小标宋简体 小一 居中 左侧:  -0 厘米 行距: 固定值 32 磅"/>
    <w:basedOn w:val="1"/>
    <w:qFormat/>
    <w:uiPriority w:val="0"/>
    <w:pPr>
      <w:spacing w:line="640" w:lineRule="exact"/>
      <w:jc w:val="center"/>
    </w:pPr>
    <w:rPr>
      <w:rFonts w:ascii="方正小标宋简体" w:hAnsi="宋体" w:eastAsia="方正小标宋简体" w:cs="宋体"/>
      <w:spacing w:val="22"/>
      <w:sz w:val="48"/>
      <w:szCs w:val="20"/>
    </w:rPr>
  </w:style>
  <w:style w:type="paragraph" w:customStyle="1" w:styleId="686">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87">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8">
    <w:name w:val="Default Text"/>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689">
    <w:name w:val="font7"/>
    <w:basedOn w:val="1"/>
    <w:qFormat/>
    <w:uiPriority w:val="0"/>
    <w:pPr>
      <w:widowControl/>
      <w:spacing w:before="100" w:beforeAutospacing="1" w:after="100" w:afterAutospacing="1"/>
      <w:jc w:val="left"/>
    </w:pPr>
    <w:rPr>
      <w:kern w:val="0"/>
      <w:sz w:val="18"/>
      <w:szCs w:val="18"/>
    </w:rPr>
  </w:style>
  <w:style w:type="paragraph" w:customStyle="1" w:styleId="690">
    <w:name w:val="xl111"/>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center"/>
    </w:pPr>
    <w:rPr>
      <w:kern w:val="0"/>
      <w:sz w:val="18"/>
      <w:szCs w:val="18"/>
    </w:rPr>
  </w:style>
  <w:style w:type="paragraph" w:customStyle="1" w:styleId="691">
    <w:name w:val="xl11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kern w:val="0"/>
      <w:sz w:val="18"/>
      <w:szCs w:val="18"/>
    </w:rPr>
  </w:style>
  <w:style w:type="paragraph" w:customStyle="1" w:styleId="692">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93">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94">
    <w:name w:val="123标题下的小点"/>
    <w:basedOn w:val="1"/>
    <w:qFormat/>
    <w:uiPriority w:val="0"/>
    <w:pPr>
      <w:spacing w:line="360" w:lineRule="auto"/>
    </w:pPr>
    <w:rPr>
      <w:rFonts w:ascii="宋体" w:hAnsi="宋体"/>
      <w:kern w:val="0"/>
      <w:szCs w:val="20"/>
    </w:rPr>
  </w:style>
  <w:style w:type="paragraph" w:customStyle="1" w:styleId="695">
    <w:name w:val="4层目录"/>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6">
    <w:name w:val="xl98"/>
    <w:basedOn w:val="1"/>
    <w:qFormat/>
    <w:uiPriority w:val="0"/>
    <w:pPr>
      <w:widowControl/>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97">
    <w:name w:val="正文B"/>
    <w:basedOn w:val="1"/>
    <w:qFormat/>
    <w:uiPriority w:val="0"/>
    <w:pPr>
      <w:adjustRightInd w:val="0"/>
      <w:snapToGrid w:val="0"/>
      <w:spacing w:line="0" w:lineRule="atLeast"/>
      <w:jc w:val="center"/>
    </w:pPr>
    <w:rPr>
      <w:rFonts w:ascii="仿宋_GB2312" w:eastAsia="仿宋_GB2312"/>
      <w:kern w:val="0"/>
      <w:szCs w:val="20"/>
    </w:rPr>
  </w:style>
  <w:style w:type="paragraph" w:customStyle="1" w:styleId="698">
    <w:name w:val="font6"/>
    <w:basedOn w:val="1"/>
    <w:qFormat/>
    <w:uiPriority w:val="0"/>
    <w:pPr>
      <w:widowControl/>
      <w:spacing w:before="100" w:beforeAutospacing="1" w:after="100" w:afterAutospacing="1"/>
      <w:jc w:val="left"/>
    </w:pPr>
    <w:rPr>
      <w:kern w:val="0"/>
      <w:sz w:val="18"/>
      <w:szCs w:val="18"/>
    </w:rPr>
  </w:style>
  <w:style w:type="paragraph" w:customStyle="1" w:styleId="699">
    <w:name w:val="正文文本缩进 Char Char"/>
    <w:basedOn w:val="1"/>
    <w:next w:val="1"/>
    <w:qFormat/>
    <w:uiPriority w:val="0"/>
    <w:pPr>
      <w:widowControl/>
      <w:ind w:right="-71" w:firstLine="540"/>
    </w:pPr>
    <w:rPr>
      <w:color w:val="000000"/>
      <w:sz w:val="24"/>
      <w:szCs w:val="20"/>
    </w:rPr>
  </w:style>
  <w:style w:type="paragraph" w:customStyle="1" w:styleId="700">
    <w:name w:val="样式 样式 2节标题 + 楷体_GB2312 小三 加粗 自动设置 + 段前: 0.5 行 段后: 0.5 行"/>
    <w:basedOn w:val="1"/>
    <w:qFormat/>
    <w:uiPriority w:val="0"/>
    <w:pPr>
      <w:spacing w:beforeLines="100" w:afterLines="50"/>
      <w:ind w:left="567" w:hanging="567"/>
      <w:outlineLvl w:val="1"/>
    </w:pPr>
    <w:rPr>
      <w:rFonts w:ascii="楷体_GB2312" w:hAnsi="楷体_GB2312" w:eastAsia="楷体_GB2312"/>
      <w:b/>
      <w:bCs/>
      <w:color w:val="000000"/>
      <w:kern w:val="44"/>
      <w:sz w:val="32"/>
      <w:szCs w:val="20"/>
    </w:rPr>
  </w:style>
  <w:style w:type="paragraph" w:customStyle="1" w:styleId="701">
    <w:name w:val="页脚 New New New New New New New New New"/>
    <w:basedOn w:val="702"/>
    <w:qFormat/>
    <w:uiPriority w:val="0"/>
    <w:pPr>
      <w:tabs>
        <w:tab w:val="center" w:pos="4153"/>
        <w:tab w:val="right" w:pos="8306"/>
      </w:tabs>
      <w:snapToGrid w:val="0"/>
      <w:spacing w:line="240" w:lineRule="auto"/>
    </w:pPr>
    <w:rPr>
      <w:sz w:val="18"/>
    </w:rPr>
  </w:style>
  <w:style w:type="paragraph" w:customStyle="1" w:styleId="702">
    <w:name w:val="正文 New New New New New New New New New"/>
    <w:qFormat/>
    <w:uiPriority w:val="0"/>
    <w:pPr>
      <w:spacing w:before="240" w:after="120" w:line="288" w:lineRule="auto"/>
      <w:ind w:firstLine="454"/>
    </w:pPr>
    <w:rPr>
      <w:rFonts w:ascii="Times New Roman" w:hAnsi="Times New Roman" w:eastAsia="宋体" w:cs="Times New Roman"/>
      <w:sz w:val="21"/>
      <w:lang w:val="en-US" w:eastAsia="zh-CN" w:bidi="ar-SA"/>
    </w:rPr>
  </w:style>
  <w:style w:type="paragraph" w:customStyle="1" w:styleId="703">
    <w:name w:val="标题 1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704">
    <w:name w:val="xl63"/>
    <w:basedOn w:val="1"/>
    <w:qFormat/>
    <w:uiPriority w:val="0"/>
    <w:pPr>
      <w:widowControl/>
      <w:pBdr>
        <w:left w:val="single" w:color="auto" w:sz="8" w:space="0"/>
        <w:bottom w:val="single" w:color="auto" w:sz="4" w:space="0"/>
        <w:right w:val="single" w:color="auto" w:sz="4" w:space="0"/>
      </w:pBdr>
      <w:spacing w:before="100" w:after="100"/>
      <w:jc w:val="center"/>
      <w:textAlignment w:val="center"/>
    </w:pPr>
    <w:rPr>
      <w:rFonts w:ascii="宋体" w:hAnsi="宋体"/>
      <w:b/>
      <w:kern w:val="0"/>
      <w:sz w:val="28"/>
      <w:szCs w:val="20"/>
    </w:rPr>
  </w:style>
  <w:style w:type="paragraph" w:customStyle="1" w:styleId="70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706">
    <w:name w:val="Ê×ÐÐËõ½ø"/>
    <w:basedOn w:val="1"/>
    <w:qFormat/>
    <w:uiPriority w:val="0"/>
    <w:pPr>
      <w:widowControl/>
      <w:overflowPunct w:val="0"/>
      <w:autoSpaceDE w:val="0"/>
      <w:autoSpaceDN w:val="0"/>
      <w:adjustRightInd w:val="0"/>
      <w:ind w:firstLine="720"/>
      <w:jc w:val="left"/>
      <w:textAlignment w:val="baseline"/>
    </w:pPr>
    <w:rPr>
      <w:kern w:val="0"/>
      <w:sz w:val="24"/>
    </w:rPr>
  </w:style>
  <w:style w:type="paragraph" w:customStyle="1" w:styleId="707">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b/>
      <w:bCs/>
      <w:kern w:val="0"/>
      <w:sz w:val="18"/>
      <w:szCs w:val="18"/>
    </w:rPr>
  </w:style>
  <w:style w:type="paragraph" w:customStyle="1" w:styleId="708">
    <w:name w:val="xl8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09">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10">
    <w:name w:val="Xie表头"/>
    <w:basedOn w:val="1"/>
    <w:qFormat/>
    <w:uiPriority w:val="0"/>
    <w:pPr>
      <w:adjustRightInd w:val="0"/>
      <w:snapToGrid w:val="0"/>
      <w:spacing w:before="60" w:after="60"/>
      <w:jc w:val="center"/>
    </w:pPr>
    <w:rPr>
      <w:rFonts w:eastAsia="黑体"/>
      <w:snapToGrid w:val="0"/>
      <w:kern w:val="0"/>
      <w:sz w:val="24"/>
    </w:rPr>
  </w:style>
  <w:style w:type="paragraph" w:customStyle="1" w:styleId="711">
    <w:name w:val="xl91"/>
    <w:basedOn w:val="1"/>
    <w:qFormat/>
    <w:uiPriority w:val="0"/>
    <w:pPr>
      <w:widowControl/>
      <w:pBdr>
        <w:top w:val="single" w:color="000000" w:sz="8"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12">
    <w:name w:val="new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713">
    <w:name w:val="Cover 2"/>
    <w:qFormat/>
    <w:uiPriority w:val="0"/>
    <w:pPr>
      <w:adjustRightInd w:val="0"/>
      <w:snapToGrid w:val="0"/>
    </w:pPr>
    <w:rPr>
      <w:rFonts w:ascii="Arial" w:hAnsi="Arial" w:eastAsia="黑体" w:cs="Arial"/>
      <w:sz w:val="32"/>
      <w:szCs w:val="32"/>
      <w:lang w:val="en-US" w:eastAsia="en-US" w:bidi="ar-SA"/>
    </w:rPr>
  </w:style>
  <w:style w:type="paragraph" w:customStyle="1" w:styleId="714">
    <w:name w:val="Z_Table Normal Text"/>
    <w:qFormat/>
    <w:uiPriority w:val="0"/>
    <w:pPr>
      <w:spacing w:before="60" w:after="60"/>
    </w:pPr>
    <w:rPr>
      <w:rFonts w:ascii="Arial" w:hAnsi="Arial" w:eastAsia="宋体" w:cs="Times New Roman"/>
      <w:sz w:val="18"/>
      <w:lang w:val="en-US" w:eastAsia="zh-CN" w:bidi="ar-SA"/>
    </w:rPr>
  </w:style>
  <w:style w:type="paragraph" w:customStyle="1" w:styleId="715">
    <w:name w:val="样式 标题 3 + (西文) Times New Roman (中文) 华文中宋"/>
    <w:basedOn w:val="6"/>
    <w:next w:val="50"/>
    <w:qFormat/>
    <w:uiPriority w:val="0"/>
    <w:pPr>
      <w:spacing w:before="120" w:line="413" w:lineRule="auto"/>
    </w:pPr>
    <w:rPr>
      <w:bCs w:val="0"/>
      <w:szCs w:val="20"/>
    </w:rPr>
  </w:style>
  <w:style w:type="paragraph" w:customStyle="1" w:styleId="716">
    <w:name w:val="SortedNumbering2"/>
    <w:basedOn w:val="1"/>
    <w:qFormat/>
    <w:uiPriority w:val="1"/>
    <w:pPr>
      <w:widowControl/>
      <w:spacing w:before="120" w:line="288" w:lineRule="auto"/>
      <w:ind w:left="2268" w:hanging="680"/>
      <w:jc w:val="left"/>
    </w:pPr>
    <w:rPr>
      <w:kern w:val="44"/>
      <w:szCs w:val="44"/>
    </w:rPr>
  </w:style>
  <w:style w:type="paragraph" w:customStyle="1" w:styleId="717">
    <w:name w:val="xl90"/>
    <w:basedOn w:val="1"/>
    <w:qFormat/>
    <w:uiPriority w:val="0"/>
    <w:pPr>
      <w:widowControl/>
      <w:spacing w:before="100" w:beforeAutospacing="1" w:after="100" w:afterAutospacing="1"/>
      <w:jc w:val="left"/>
    </w:pPr>
    <w:rPr>
      <w:kern w:val="0"/>
      <w:sz w:val="24"/>
    </w:rPr>
  </w:style>
  <w:style w:type="paragraph" w:customStyle="1" w:styleId="718">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19">
    <w:name w:val="xl92"/>
    <w:basedOn w:val="1"/>
    <w:qFormat/>
    <w:uiPriority w:val="0"/>
    <w:pPr>
      <w:widowControl/>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kern w:val="0"/>
      <w:sz w:val="18"/>
      <w:szCs w:val="18"/>
    </w:rPr>
  </w:style>
  <w:style w:type="paragraph" w:customStyle="1" w:styleId="720">
    <w:name w:val="xl106"/>
    <w:basedOn w:val="1"/>
    <w:qFormat/>
    <w:uiPriority w:val="0"/>
    <w:pPr>
      <w:widowControl/>
      <w:pBdr>
        <w:top w:val="single" w:color="000000" w:sz="8" w:space="0"/>
        <w:left w:val="single" w:color="000000" w:sz="4" w:space="0"/>
        <w:bottom w:val="single" w:color="000000"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21">
    <w:name w:val="xl33"/>
    <w:basedOn w:val="1"/>
    <w:qFormat/>
    <w:uiPriority w:val="0"/>
    <w:pPr>
      <w:widowControl/>
      <w:pBdr>
        <w:bottom w:val="single" w:color="auto" w:sz="4" w:space="0"/>
      </w:pBdr>
      <w:spacing w:before="100" w:beforeAutospacing="1" w:after="100" w:afterAutospacing="1"/>
      <w:jc w:val="center"/>
    </w:pPr>
    <w:rPr>
      <w:rFonts w:ascii="宋体" w:hAnsi="宋体" w:cs="宋体"/>
      <w:kern w:val="0"/>
      <w:sz w:val="24"/>
    </w:rPr>
  </w:style>
  <w:style w:type="paragraph" w:customStyle="1" w:styleId="72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723">
    <w:name w:val="列出段落21"/>
    <w:basedOn w:val="1"/>
    <w:qFormat/>
    <w:uiPriority w:val="0"/>
    <w:pPr>
      <w:ind w:firstLine="420"/>
    </w:pPr>
    <w:rPr>
      <w:rFonts w:ascii="Calibri" w:hAnsi="Calibri" w:cs="黑体"/>
      <w:szCs w:val="22"/>
    </w:rPr>
  </w:style>
  <w:style w:type="paragraph" w:customStyle="1" w:styleId="724">
    <w:name w:val="xl108"/>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center"/>
    </w:pPr>
    <w:rPr>
      <w:kern w:val="0"/>
      <w:sz w:val="18"/>
      <w:szCs w:val="18"/>
    </w:rPr>
  </w:style>
  <w:style w:type="paragraph" w:customStyle="1" w:styleId="725">
    <w:name w:val="封面落款"/>
    <w:basedOn w:val="1"/>
    <w:qFormat/>
    <w:uiPriority w:val="0"/>
    <w:pPr>
      <w:jc w:val="right"/>
    </w:pPr>
    <w:rPr>
      <w:rFonts w:eastAsia="黑体" w:cs="宋体"/>
      <w:sz w:val="24"/>
      <w:szCs w:val="20"/>
    </w:rPr>
  </w:style>
  <w:style w:type="paragraph" w:customStyle="1" w:styleId="726">
    <w:name w:val="Char3 Char Char Char Char Char Char"/>
    <w:basedOn w:val="1"/>
    <w:qFormat/>
    <w:uiPriority w:val="0"/>
    <w:pPr>
      <w:spacing w:line="360" w:lineRule="auto"/>
      <w:ind w:firstLine="200" w:firstLineChars="200"/>
    </w:pPr>
    <w:rPr>
      <w:rFonts w:ascii="Tahoma" w:hAnsi="Tahoma"/>
      <w:sz w:val="24"/>
      <w:szCs w:val="20"/>
    </w:rPr>
  </w:style>
  <w:style w:type="paragraph" w:customStyle="1" w:styleId="727">
    <w:name w:val="普通正文"/>
    <w:basedOn w:val="1"/>
    <w:qFormat/>
    <w:uiPriority w:val="0"/>
    <w:pPr>
      <w:widowControl/>
      <w:spacing w:line="360" w:lineRule="auto"/>
    </w:pPr>
    <w:rPr>
      <w:kern w:val="21"/>
      <w:szCs w:val="20"/>
    </w:rPr>
  </w:style>
  <w:style w:type="paragraph" w:customStyle="1" w:styleId="728">
    <w:name w:val="样式 单页标题2 + 段前: 1 行 段后: 1 行"/>
    <w:basedOn w:val="729"/>
    <w:qFormat/>
    <w:uiPriority w:val="0"/>
    <w:pPr>
      <w:tabs>
        <w:tab w:val="left" w:pos="576"/>
      </w:tabs>
      <w:spacing w:beforeLines="100" w:afterLines="100" w:line="240" w:lineRule="auto"/>
      <w:ind w:left="0" w:firstLine="0"/>
    </w:pPr>
    <w:rPr>
      <w:rFonts w:ascii="Times New Roman" w:hAnsi="Times New Roman" w:eastAsia="黑体" w:cs="宋体"/>
      <w:szCs w:val="20"/>
    </w:rPr>
  </w:style>
  <w:style w:type="paragraph" w:customStyle="1" w:styleId="729">
    <w:name w:val="单页标题2"/>
    <w:basedOn w:val="5"/>
    <w:qFormat/>
    <w:uiPriority w:val="0"/>
    <w:pPr>
      <w:tabs>
        <w:tab w:val="left" w:pos="576"/>
      </w:tabs>
      <w:spacing w:line="416" w:lineRule="auto"/>
      <w:ind w:left="576" w:hanging="576"/>
      <w:jc w:val="both"/>
    </w:pPr>
    <w:rPr>
      <w:rFonts w:ascii="Cambria" w:hAnsi="Cambria"/>
      <w:sz w:val="32"/>
    </w:rPr>
  </w:style>
  <w:style w:type="paragraph" w:customStyle="1" w:styleId="730">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kern w:val="0"/>
      <w:sz w:val="22"/>
      <w:szCs w:val="22"/>
    </w:rPr>
  </w:style>
  <w:style w:type="paragraph" w:customStyle="1" w:styleId="731">
    <w:name w:val="样式17"/>
    <w:basedOn w:val="23"/>
    <w:qFormat/>
    <w:uiPriority w:val="0"/>
    <w:pPr>
      <w:tabs>
        <w:tab w:val="left" w:pos="340"/>
        <w:tab w:val="left" w:pos="2000"/>
      </w:tabs>
      <w:spacing w:beforeLines="0" w:afterLines="0"/>
      <w:ind w:left="1140" w:hanging="720"/>
      <w:jc w:val="left"/>
    </w:pPr>
    <w:rPr>
      <w:rFonts w:eastAsia="宋体"/>
      <w:bCs/>
      <w:kern w:val="0"/>
      <w:sz w:val="18"/>
      <w:szCs w:val="20"/>
      <w:lang w:eastAsia="en-US"/>
    </w:rPr>
  </w:style>
  <w:style w:type="paragraph" w:customStyle="1" w:styleId="732">
    <w:name w:val="列表4"/>
    <w:basedOn w:val="1"/>
    <w:qFormat/>
    <w:uiPriority w:val="0"/>
    <w:pPr>
      <w:snapToGrid w:val="0"/>
      <w:spacing w:line="360" w:lineRule="auto"/>
      <w:ind w:firstLine="200" w:firstLineChars="200"/>
    </w:pPr>
    <w:rPr>
      <w:sz w:val="28"/>
      <w:szCs w:val="20"/>
    </w:rPr>
  </w:style>
  <w:style w:type="paragraph" w:customStyle="1" w:styleId="733">
    <w:name w:val="Z_List Bullets 2"/>
    <w:basedOn w:val="734"/>
    <w:qFormat/>
    <w:uiPriority w:val="0"/>
    <w:pPr>
      <w:tabs>
        <w:tab w:val="left" w:pos="2036"/>
      </w:tabs>
      <w:ind w:left="2036" w:hanging="420"/>
    </w:pPr>
  </w:style>
  <w:style w:type="paragraph" w:customStyle="1" w:styleId="734">
    <w:name w:val="Z_List Bullets 1"/>
    <w:basedOn w:val="1"/>
    <w:qFormat/>
    <w:uiPriority w:val="0"/>
    <w:pPr>
      <w:widowControl/>
      <w:spacing w:before="120" w:after="120"/>
    </w:pPr>
    <w:rPr>
      <w:rFonts w:ascii="Verdana" w:hAnsi="Verdana"/>
      <w:kern w:val="0"/>
      <w:sz w:val="20"/>
      <w:szCs w:val="20"/>
    </w:rPr>
  </w:style>
  <w:style w:type="paragraph" w:customStyle="1" w:styleId="735">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2"/>
      <w:szCs w:val="22"/>
    </w:rPr>
  </w:style>
  <w:style w:type="paragraph" w:customStyle="1" w:styleId="736">
    <w:name w:val="封面普通正文"/>
    <w:basedOn w:val="737"/>
    <w:qFormat/>
    <w:uiPriority w:val="0"/>
    <w:rPr>
      <w:b w:val="0"/>
      <w:spacing w:val="0"/>
      <w:kern w:val="0"/>
      <w:sz w:val="22"/>
      <w:szCs w:val="22"/>
      <w:lang w:val="fr-FR"/>
    </w:rPr>
  </w:style>
  <w:style w:type="paragraph" w:customStyle="1" w:styleId="737">
    <w:name w:val="封面幅标题（新）"/>
    <w:basedOn w:val="65"/>
    <w:qFormat/>
    <w:uiPriority w:val="0"/>
    <w:pPr>
      <w:keepNext/>
      <w:keepLines/>
      <w:widowControl/>
      <w:spacing w:before="60" w:after="120" w:line="340" w:lineRule="atLeast"/>
      <w:ind w:firstLine="0" w:firstLineChars="0"/>
      <w:jc w:val="left"/>
      <w:outlineLvl w:val="9"/>
    </w:pPr>
    <w:rPr>
      <w:rFonts w:ascii="Arial" w:hAnsi="Arial"/>
      <w:bCs w:val="0"/>
      <w:spacing w:val="-16"/>
      <w:sz w:val="72"/>
    </w:rPr>
  </w:style>
  <w:style w:type="paragraph" w:customStyle="1" w:styleId="738">
    <w:name w:val="xl46"/>
    <w:basedOn w:val="1"/>
    <w:qFormat/>
    <w:uiPriority w:val="0"/>
    <w:pPr>
      <w:widowControl/>
      <w:pBdr>
        <w:top w:val="single" w:color="auto" w:sz="4" w:space="0"/>
        <w:left w:val="single" w:color="auto" w:sz="4" w:space="0"/>
        <w:right w:val="single" w:color="auto" w:sz="4" w:space="0"/>
      </w:pBdr>
      <w:shd w:val="clear" w:color="auto" w:fill="FFFF99"/>
      <w:spacing w:before="100" w:beforeAutospacing="1" w:after="100" w:afterAutospacing="1"/>
      <w:jc w:val="center"/>
      <w:textAlignment w:val="center"/>
    </w:pPr>
    <w:rPr>
      <w:rFonts w:ascii="宋体" w:hAnsi="宋体" w:cs="宋体"/>
      <w:kern w:val="0"/>
      <w:sz w:val="20"/>
      <w:szCs w:val="20"/>
    </w:rPr>
  </w:style>
  <w:style w:type="paragraph" w:customStyle="1" w:styleId="739">
    <w:name w:val="样式 (西文) 宋体 小四 加粗 行距: 1.5 倍行距"/>
    <w:basedOn w:val="1"/>
    <w:qFormat/>
    <w:uiPriority w:val="0"/>
    <w:pPr>
      <w:spacing w:line="360" w:lineRule="auto"/>
      <w:ind w:firstLine="200" w:firstLineChars="200"/>
    </w:pPr>
    <w:rPr>
      <w:rFonts w:ascii="宋体" w:hAnsi="宋体" w:cs="宋体"/>
      <w:b/>
      <w:bCs/>
      <w:color w:val="000000"/>
      <w:kern w:val="44"/>
      <w:sz w:val="28"/>
      <w:szCs w:val="20"/>
    </w:rPr>
  </w:style>
  <w:style w:type="paragraph" w:customStyle="1" w:styleId="74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szCs w:val="22"/>
    </w:rPr>
  </w:style>
  <w:style w:type="paragraph" w:customStyle="1" w:styleId="7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42">
    <w:name w:val="xl66"/>
    <w:basedOn w:val="1"/>
    <w:qFormat/>
    <w:uiPriority w:val="0"/>
    <w:pPr>
      <w:widowControl/>
      <w:spacing w:before="100" w:beforeAutospacing="1" w:after="100" w:afterAutospacing="1" w:line="360" w:lineRule="auto"/>
      <w:ind w:firstLine="200" w:firstLineChars="200"/>
      <w:jc w:val="left"/>
      <w:textAlignment w:val="center"/>
    </w:pPr>
    <w:rPr>
      <w:rFonts w:ascii="Arial" w:hAnsi="Arial" w:cs="Arial"/>
      <w:kern w:val="0"/>
      <w:sz w:val="20"/>
      <w:szCs w:val="20"/>
    </w:rPr>
  </w:style>
  <w:style w:type="paragraph" w:customStyle="1" w:styleId="743">
    <w:name w:val="xl109"/>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center"/>
    </w:pPr>
    <w:rPr>
      <w:kern w:val="0"/>
      <w:sz w:val="18"/>
      <w:szCs w:val="18"/>
    </w:rPr>
  </w:style>
  <w:style w:type="paragraph" w:customStyle="1" w:styleId="744">
    <w:name w:val="Figure Text"/>
    <w:qFormat/>
    <w:uiPriority w:val="0"/>
    <w:pPr>
      <w:widowControl w:val="0"/>
      <w:adjustRightInd w:val="0"/>
      <w:snapToGrid w:val="0"/>
      <w:spacing w:line="240" w:lineRule="atLeast"/>
    </w:pPr>
    <w:rPr>
      <w:rFonts w:ascii="Arial" w:hAnsi="Arial" w:eastAsia="宋体" w:cs="Arial"/>
      <w:sz w:val="18"/>
      <w:szCs w:val="18"/>
      <w:lang w:val="en-US" w:eastAsia="en-US" w:bidi="ar-SA"/>
    </w:rPr>
  </w:style>
  <w:style w:type="paragraph" w:customStyle="1" w:styleId="745">
    <w:name w:val="编号 1"/>
    <w:basedOn w:val="1"/>
    <w:qFormat/>
    <w:uiPriority w:val="0"/>
    <w:pPr>
      <w:tabs>
        <w:tab w:val="left" w:pos="1320"/>
      </w:tabs>
      <w:spacing w:before="100" w:beforeAutospacing="1" w:after="100" w:afterAutospacing="1" w:line="360" w:lineRule="auto"/>
      <w:ind w:left="400" w:firstLine="560"/>
    </w:pPr>
    <w:rPr>
      <w:rFonts w:ascii="宋体"/>
      <w:sz w:val="24"/>
    </w:rPr>
  </w:style>
  <w:style w:type="paragraph" w:customStyle="1" w:styleId="746">
    <w:name w:val="font11"/>
    <w:basedOn w:val="1"/>
    <w:qFormat/>
    <w:uiPriority w:val="0"/>
    <w:pPr>
      <w:widowControl/>
      <w:spacing w:before="100" w:beforeAutospacing="1" w:after="100" w:afterAutospacing="1" w:line="360" w:lineRule="auto"/>
      <w:ind w:firstLine="200" w:firstLineChars="200"/>
      <w:jc w:val="left"/>
    </w:pPr>
    <w:rPr>
      <w:rFonts w:ascii="宋体" w:hAnsi="宋体" w:cs="宋体"/>
      <w:b/>
      <w:bCs/>
      <w:kern w:val="0"/>
      <w:sz w:val="24"/>
    </w:rPr>
  </w:style>
  <w:style w:type="paragraph" w:customStyle="1" w:styleId="747">
    <w:name w:val="样式 正文文字 + 小四 段后: 0 磅 行距: 1.5 倍行距"/>
    <w:basedOn w:val="35"/>
    <w:qFormat/>
    <w:uiPriority w:val="0"/>
    <w:pPr>
      <w:spacing w:line="360" w:lineRule="auto"/>
      <w:ind w:firstLine="200" w:firstLineChars="200"/>
    </w:pPr>
    <w:rPr>
      <w:rFonts w:ascii="Calibri" w:hAnsi="Calibri"/>
      <w:szCs w:val="22"/>
    </w:rPr>
  </w:style>
  <w:style w:type="paragraph" w:customStyle="1" w:styleId="748">
    <w:name w:val="正文lzq"/>
    <w:basedOn w:val="1"/>
    <w:qFormat/>
    <w:uiPriority w:val="0"/>
    <w:pPr>
      <w:adjustRightInd w:val="0"/>
      <w:spacing w:line="360" w:lineRule="auto"/>
      <w:ind w:firstLine="480"/>
      <w:textAlignment w:val="baseline"/>
    </w:pPr>
    <w:rPr>
      <w:kern w:val="0"/>
      <w:sz w:val="24"/>
      <w:szCs w:val="20"/>
    </w:rPr>
  </w:style>
  <w:style w:type="paragraph" w:customStyle="1" w:styleId="749">
    <w:name w:val="xl213"/>
    <w:basedOn w:val="1"/>
    <w:qFormat/>
    <w:uiPriority w:val="0"/>
    <w:pPr>
      <w:widowControl/>
      <w:spacing w:before="100" w:beforeAutospacing="1" w:after="100" w:afterAutospacing="1"/>
      <w:jc w:val="center"/>
    </w:pPr>
    <w:rPr>
      <w:rFonts w:ascii="微软雅黑" w:hAnsi="微软雅黑" w:eastAsia="微软雅黑" w:cs="宋体"/>
      <w:kern w:val="0"/>
      <w:sz w:val="20"/>
      <w:szCs w:val="20"/>
    </w:rPr>
  </w:style>
  <w:style w:type="paragraph" w:customStyle="1" w:styleId="750">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751">
    <w:name w:val="Char Char Char1 Char"/>
    <w:basedOn w:val="45"/>
    <w:qFormat/>
    <w:uiPriority w:val="0"/>
    <w:pPr>
      <w:tabs>
        <w:tab w:val="left" w:pos="1260"/>
        <w:tab w:val="right" w:leader="dot" w:pos="9628"/>
      </w:tabs>
      <w:ind w:left="420" w:firstLine="0" w:firstLineChars="0"/>
      <w:jc w:val="left"/>
    </w:pPr>
    <w:rPr>
      <w:rFonts w:ascii="Tahoma" w:hAnsi="Tahoma" w:cs="Calibri"/>
      <w:b/>
      <w:color w:val="0000FF"/>
      <w:kern w:val="0"/>
      <w:sz w:val="20"/>
      <w:szCs w:val="20"/>
      <w:lang w:eastAsia="en-US"/>
    </w:rPr>
  </w:style>
  <w:style w:type="paragraph" w:customStyle="1" w:styleId="752">
    <w:name w:val="注意标题"/>
    <w:basedOn w:val="178"/>
    <w:next w:val="177"/>
    <w:qFormat/>
    <w:uiPriority w:val="0"/>
    <w:pPr>
      <w:pBdr>
        <w:top w:val="single" w:color="auto" w:sz="4" w:space="1"/>
      </w:pBdr>
      <w:tabs>
        <w:tab w:val="left" w:pos="1247"/>
        <w:tab w:val="clear" w:pos="1980"/>
      </w:tabs>
      <w:spacing w:before="120" w:after="0" w:line="288" w:lineRule="auto"/>
      <w:ind w:left="1247" w:firstLine="313" w:firstLineChars="149"/>
      <w:jc w:val="both"/>
    </w:pPr>
    <w:rPr>
      <w:rFonts w:eastAsia="黑体"/>
      <w:lang w:eastAsia="en-US"/>
    </w:rPr>
  </w:style>
  <w:style w:type="paragraph" w:customStyle="1" w:styleId="753">
    <w:name w:val="font12"/>
    <w:basedOn w:val="1"/>
    <w:qFormat/>
    <w:uiPriority w:val="0"/>
    <w:pPr>
      <w:widowControl/>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754">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755">
    <w:name w:val="Z_Note Heading Char"/>
    <w:basedOn w:val="756"/>
    <w:qFormat/>
    <w:uiPriority w:val="0"/>
    <w:rPr>
      <w:b/>
      <w:color w:val="005BAB"/>
    </w:rPr>
  </w:style>
  <w:style w:type="paragraph" w:customStyle="1" w:styleId="756">
    <w:name w:val="Z_Note"/>
    <w:basedOn w:val="676"/>
    <w:next w:val="1"/>
    <w:qFormat/>
    <w:uiPriority w:val="0"/>
    <w:pPr>
      <w:pBdr>
        <w:top w:val="single" w:color="005BAB" w:sz="4" w:space="1"/>
        <w:bottom w:val="single" w:color="005BAB" w:sz="4" w:space="1"/>
      </w:pBdr>
    </w:pPr>
    <w:rPr>
      <w:lang w:eastAsia="zh-CN"/>
    </w:rPr>
  </w:style>
  <w:style w:type="paragraph" w:customStyle="1" w:styleId="757">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758">
    <w:name w:val="ZTE标题5"/>
    <w:basedOn w:val="1"/>
    <w:qFormat/>
    <w:uiPriority w:val="0"/>
    <w:pPr>
      <w:widowControl/>
      <w:tabs>
        <w:tab w:val="left" w:pos="1276"/>
      </w:tabs>
      <w:spacing w:before="160" w:after="120"/>
      <w:ind w:left="1276" w:hanging="1276"/>
      <w:jc w:val="left"/>
    </w:pPr>
    <w:rPr>
      <w:b/>
      <w:kern w:val="0"/>
      <w:szCs w:val="21"/>
    </w:rPr>
  </w:style>
  <w:style w:type="paragraph" w:customStyle="1" w:styleId="759">
    <w:name w:val="Normal+2word"/>
    <w:basedOn w:val="1"/>
    <w:qFormat/>
    <w:uiPriority w:val="0"/>
    <w:pPr>
      <w:widowControl/>
      <w:adjustRightInd w:val="0"/>
      <w:snapToGrid w:val="0"/>
      <w:spacing w:line="360" w:lineRule="auto"/>
      <w:ind w:firstLine="480" w:firstLineChars="200"/>
      <w:jc w:val="left"/>
    </w:pPr>
    <w:rPr>
      <w:rFonts w:cs="Arial"/>
      <w:kern w:val="0"/>
      <w:sz w:val="24"/>
      <w:szCs w:val="20"/>
    </w:rPr>
  </w:style>
  <w:style w:type="paragraph" w:customStyle="1" w:styleId="760">
    <w:name w:val="修订1"/>
    <w:qFormat/>
    <w:uiPriority w:val="0"/>
    <w:rPr>
      <w:rFonts w:ascii="Times New Roman" w:hAnsi="Times New Roman" w:eastAsia="宋体" w:cs="Times New Roman"/>
      <w:kern w:val="2"/>
      <w:sz w:val="21"/>
      <w:szCs w:val="22"/>
      <w:lang w:val="en-US" w:eastAsia="zh-CN" w:bidi="ar-SA"/>
    </w:rPr>
  </w:style>
  <w:style w:type="paragraph" w:customStyle="1" w:styleId="76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2"/>
      <w:szCs w:val="22"/>
    </w:rPr>
  </w:style>
  <w:style w:type="paragraph" w:customStyle="1" w:styleId="762">
    <w:name w:val="Xie图标题"/>
    <w:basedOn w:val="1"/>
    <w:next w:val="1"/>
    <w:qFormat/>
    <w:uiPriority w:val="0"/>
    <w:pPr>
      <w:widowControl/>
      <w:tabs>
        <w:tab w:val="left" w:pos="4480"/>
      </w:tabs>
      <w:adjustRightInd w:val="0"/>
      <w:spacing w:after="60" w:line="520" w:lineRule="exact"/>
      <w:ind w:firstLine="200" w:firstLineChars="200"/>
      <w:jc w:val="center"/>
    </w:pPr>
    <w:rPr>
      <w:rFonts w:eastAsia="仿宋_GB2312"/>
      <w:sz w:val="28"/>
    </w:rPr>
  </w:style>
  <w:style w:type="paragraph" w:customStyle="1" w:styleId="763">
    <w:name w:val="目录"/>
    <w:basedOn w:val="1"/>
    <w:next w:val="1"/>
    <w:qFormat/>
    <w:uiPriority w:val="0"/>
    <w:pPr>
      <w:widowControl/>
      <w:jc w:val="center"/>
    </w:pPr>
    <w:rPr>
      <w:b/>
      <w:kern w:val="0"/>
      <w:sz w:val="24"/>
      <w:szCs w:val="20"/>
    </w:rPr>
  </w:style>
  <w:style w:type="paragraph" w:customStyle="1" w:styleId="764">
    <w:name w:val="font9"/>
    <w:basedOn w:val="1"/>
    <w:qFormat/>
    <w:uiPriority w:val="0"/>
    <w:pPr>
      <w:widowControl/>
      <w:spacing w:before="100" w:beforeAutospacing="1" w:after="100" w:afterAutospacing="1" w:line="360" w:lineRule="auto"/>
      <w:ind w:firstLine="200" w:firstLineChars="200"/>
      <w:jc w:val="left"/>
    </w:pPr>
    <w:rPr>
      <w:rFonts w:ascii="宋体" w:hAnsi="宋体" w:cs="宋体"/>
      <w:b/>
      <w:bCs/>
      <w:kern w:val="0"/>
      <w:sz w:val="24"/>
    </w:rPr>
  </w:style>
  <w:style w:type="paragraph" w:customStyle="1" w:styleId="765">
    <w:name w:val="VIC正文"/>
    <w:basedOn w:val="1"/>
    <w:next w:val="1"/>
    <w:qFormat/>
    <w:uiPriority w:val="0"/>
    <w:pPr>
      <w:spacing w:after="120" w:line="360" w:lineRule="auto"/>
      <w:ind w:firstLine="480" w:firstLineChars="200"/>
    </w:pPr>
    <w:rPr>
      <w:sz w:val="24"/>
    </w:rPr>
  </w:style>
  <w:style w:type="paragraph" w:customStyle="1" w:styleId="766">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67">
    <w:name w:val="样式 标题 4H4bulletblbbh4First Subheadingsect 1.2.3.4Ref Hea..."/>
    <w:basedOn w:val="7"/>
    <w:qFormat/>
    <w:uiPriority w:val="0"/>
    <w:pPr>
      <w:tabs>
        <w:tab w:val="left" w:pos="1440"/>
      </w:tabs>
      <w:spacing w:before="280" w:after="290" w:line="377" w:lineRule="auto"/>
      <w:ind w:left="864" w:hanging="144"/>
    </w:pPr>
    <w:rPr>
      <w:rFonts w:ascii="Cambria" w:hAnsi="Cambria"/>
      <w:sz w:val="28"/>
    </w:rPr>
  </w:style>
  <w:style w:type="paragraph" w:customStyle="1" w:styleId="768">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kern w:val="0"/>
      <w:sz w:val="22"/>
      <w:szCs w:val="22"/>
    </w:rPr>
  </w:style>
  <w:style w:type="paragraph" w:customStyle="1" w:styleId="769">
    <w:name w:val="Z_Blank page"/>
    <w:basedOn w:val="676"/>
    <w:qFormat/>
    <w:uiPriority w:val="0"/>
    <w:pPr>
      <w:jc w:val="center"/>
    </w:pPr>
    <w:rPr>
      <w:rFonts w:cs="宋体"/>
    </w:rPr>
  </w:style>
  <w:style w:type="paragraph" w:customStyle="1" w:styleId="770">
    <w:name w:val="五级条标题"/>
    <w:basedOn w:val="771"/>
    <w:next w:val="1"/>
    <w:qFormat/>
    <w:uiPriority w:val="0"/>
    <w:pPr>
      <w:tabs>
        <w:tab w:val="left" w:pos="360"/>
        <w:tab w:val="left" w:pos="864"/>
        <w:tab w:val="left" w:pos="1152"/>
        <w:tab w:val="left" w:pos="1260"/>
        <w:tab w:val="left" w:pos="1680"/>
        <w:tab w:val="left" w:pos="2100"/>
        <w:tab w:val="left" w:pos="2160"/>
        <w:tab w:val="left" w:pos="2520"/>
        <w:tab w:val="left" w:pos="2651"/>
        <w:tab w:val="left" w:pos="2880"/>
        <w:tab w:val="left" w:pos="3600"/>
        <w:tab w:val="left" w:pos="3796"/>
        <w:tab w:val="left" w:pos="4320"/>
        <w:tab w:val="left" w:pos="4941"/>
        <w:tab w:val="left" w:pos="6086"/>
      </w:tabs>
    </w:pPr>
  </w:style>
  <w:style w:type="paragraph" w:customStyle="1" w:styleId="771">
    <w:name w:val="四级条标题"/>
    <w:basedOn w:val="772"/>
    <w:next w:val="1"/>
    <w:qFormat/>
    <w:uiPriority w:val="0"/>
    <w:pPr>
      <w:tabs>
        <w:tab w:val="left" w:pos="360"/>
        <w:tab w:val="left" w:pos="864"/>
        <w:tab w:val="left" w:pos="1152"/>
        <w:tab w:val="left" w:pos="1260"/>
        <w:tab w:val="left" w:pos="1680"/>
        <w:tab w:val="left" w:pos="2100"/>
        <w:tab w:val="left" w:pos="2160"/>
        <w:tab w:val="left" w:pos="2520"/>
        <w:tab w:val="left" w:pos="2651"/>
        <w:tab w:val="left" w:pos="2880"/>
        <w:tab w:val="left" w:pos="3600"/>
        <w:tab w:val="left" w:pos="3796"/>
        <w:tab w:val="left" w:pos="4320"/>
        <w:tab w:val="left" w:pos="4941"/>
        <w:tab w:val="left" w:pos="6086"/>
      </w:tabs>
      <w:ind w:left="4320" w:hanging="180"/>
      <w:outlineLvl w:val="5"/>
    </w:pPr>
  </w:style>
  <w:style w:type="paragraph" w:customStyle="1" w:styleId="772">
    <w:name w:val="三级条标题"/>
    <w:basedOn w:val="773"/>
    <w:next w:val="1"/>
    <w:qFormat/>
    <w:uiPriority w:val="0"/>
    <w:pPr>
      <w:tabs>
        <w:tab w:val="left" w:pos="360"/>
        <w:tab w:val="left" w:pos="864"/>
        <w:tab w:val="left" w:pos="1260"/>
        <w:tab w:val="left" w:pos="1680"/>
        <w:tab w:val="left" w:pos="2160"/>
        <w:tab w:val="left" w:pos="2651"/>
        <w:tab w:val="left" w:pos="2880"/>
        <w:tab w:val="left" w:pos="3796"/>
      </w:tabs>
    </w:pPr>
  </w:style>
  <w:style w:type="paragraph" w:customStyle="1" w:styleId="773">
    <w:name w:val="二级条标题"/>
    <w:basedOn w:val="774"/>
    <w:next w:val="1"/>
    <w:qFormat/>
    <w:uiPriority w:val="0"/>
    <w:pPr>
      <w:tabs>
        <w:tab w:val="left" w:pos="360"/>
        <w:tab w:val="left" w:pos="864"/>
        <w:tab w:val="left" w:pos="1260"/>
        <w:tab w:val="left" w:pos="1680"/>
        <w:tab w:val="left" w:pos="2160"/>
        <w:tab w:val="left" w:pos="2651"/>
        <w:tab w:val="left" w:pos="2880"/>
        <w:tab w:val="left" w:pos="3796"/>
      </w:tabs>
      <w:spacing w:beforeLines="0" w:afterLines="0"/>
      <w:ind w:left="284" w:hanging="284"/>
      <w:outlineLvl w:val="3"/>
    </w:pPr>
  </w:style>
  <w:style w:type="paragraph" w:customStyle="1" w:styleId="774">
    <w:name w:val="一级条标题"/>
    <w:basedOn w:val="757"/>
    <w:next w:val="1"/>
    <w:qFormat/>
    <w:uiPriority w:val="0"/>
  </w:style>
  <w:style w:type="paragraph" w:customStyle="1" w:styleId="775">
    <w:name w:val="Style Heading1 No Number + Justified"/>
    <w:basedOn w:val="776"/>
    <w:qFormat/>
    <w:uiPriority w:val="0"/>
    <w:pPr>
      <w:keepLines w:val="0"/>
      <w:pageBreakBefore/>
      <w:widowControl/>
      <w:numPr>
        <w:numId w:val="0"/>
      </w:numPr>
      <w:pBdr>
        <w:bottom w:val="single" w:color="999999" w:sz="4" w:space="1"/>
      </w:pBdr>
      <w:tabs>
        <w:tab w:val="left" w:pos="432"/>
      </w:tabs>
      <w:topLinePunct/>
      <w:adjustRightInd w:val="0"/>
      <w:snapToGrid w:val="0"/>
      <w:spacing w:before="1600" w:after="800" w:line="240" w:lineRule="atLeast"/>
      <w:outlineLvl w:val="9"/>
    </w:pPr>
    <w:rPr>
      <w:rFonts w:ascii="Arial" w:hAnsi="Arial" w:cs="宋体"/>
      <w:kern w:val="2"/>
    </w:rPr>
  </w:style>
  <w:style w:type="paragraph" w:customStyle="1" w:styleId="776">
    <w:name w:val="Heading1 No Number"/>
    <w:basedOn w:val="4"/>
    <w:next w:val="1"/>
    <w:qFormat/>
    <w:uiPriority w:val="0"/>
    <w:pPr>
      <w:tabs>
        <w:tab w:val="left" w:pos="432"/>
      </w:tabs>
      <w:spacing w:before="340" w:after="330" w:line="578" w:lineRule="auto"/>
      <w:ind w:left="432" w:hanging="432"/>
    </w:pPr>
    <w:rPr>
      <w:rFonts w:ascii="Calibri" w:hAnsi="Calibri"/>
      <w:sz w:val="44"/>
    </w:rPr>
  </w:style>
  <w:style w:type="paragraph" w:customStyle="1" w:styleId="777">
    <w:name w:val="图文仿宋小四"/>
    <w:basedOn w:val="1"/>
    <w:qFormat/>
    <w:uiPriority w:val="0"/>
    <w:pPr>
      <w:tabs>
        <w:tab w:val="left" w:pos="4480"/>
      </w:tabs>
      <w:adjustRightInd w:val="0"/>
      <w:spacing w:beforeLines="-20" w:beforeAutospacing="1" w:line="520" w:lineRule="exact"/>
      <w:ind w:firstLine="200" w:firstLineChars="200"/>
      <w:jc w:val="center"/>
    </w:pPr>
    <w:rPr>
      <w:rFonts w:eastAsia="仿宋_GB2312"/>
      <w:sz w:val="24"/>
    </w:rPr>
  </w:style>
  <w:style w:type="paragraph" w:customStyle="1" w:styleId="778">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79">
    <w:name w:val="样式3"/>
    <w:basedOn w:val="6"/>
    <w:qFormat/>
    <w:uiPriority w:val="0"/>
    <w:pPr>
      <w:tabs>
        <w:tab w:val="left" w:pos="720"/>
      </w:tabs>
      <w:snapToGrid w:val="0"/>
      <w:spacing w:before="100" w:after="100" w:line="600" w:lineRule="exact"/>
      <w:ind w:left="720" w:hanging="720"/>
    </w:pPr>
    <w:rPr>
      <w:rFonts w:ascii="黑体" w:eastAsia="黑体"/>
      <w:b w:val="0"/>
      <w:sz w:val="32"/>
    </w:rPr>
  </w:style>
  <w:style w:type="paragraph" w:customStyle="1" w:styleId="780">
    <w:name w:val="标题1 Char Char Char Char"/>
    <w:basedOn w:val="1"/>
    <w:qFormat/>
    <w:uiPriority w:val="0"/>
  </w:style>
  <w:style w:type="paragraph" w:customStyle="1" w:styleId="781">
    <w:name w:val="样式 样式3 + 左侧:  0 厘米 首行缩进:  0 厘米"/>
    <w:basedOn w:val="782"/>
    <w:qFormat/>
    <w:uiPriority w:val="0"/>
    <w:pPr>
      <w:ind w:left="0" w:firstLine="0"/>
      <w:jc w:val="left"/>
    </w:pPr>
    <w:rPr>
      <w:rFonts w:cs="宋体"/>
    </w:rPr>
  </w:style>
  <w:style w:type="paragraph" w:customStyle="1" w:styleId="782">
    <w:name w:val="样式8"/>
    <w:basedOn w:val="1"/>
    <w:qFormat/>
    <w:uiPriority w:val="0"/>
    <w:pPr>
      <w:widowControl/>
      <w:spacing w:before="120" w:line="288" w:lineRule="auto"/>
      <w:ind w:left="1713" w:hanging="454"/>
    </w:pPr>
    <w:rPr>
      <w:rFonts w:ascii="Arial" w:hAnsi="Arial"/>
      <w:kern w:val="0"/>
      <w:szCs w:val="20"/>
    </w:rPr>
  </w:style>
  <w:style w:type="paragraph" w:customStyle="1" w:styleId="783">
    <w:name w:val="Char Char1 Char Char Char Char Char Char Char Char Char Char Char Char Char Char"/>
    <w:basedOn w:val="1"/>
    <w:qFormat/>
    <w:uiPriority w:val="0"/>
    <w:pPr>
      <w:widowControl/>
      <w:spacing w:after="160" w:line="240" w:lineRule="exact"/>
      <w:ind w:firstLine="200" w:firstLineChars="200"/>
      <w:jc w:val="left"/>
    </w:pPr>
    <w:rPr>
      <w:rFonts w:ascii="Verdana" w:hAnsi="Verdana"/>
      <w:kern w:val="0"/>
      <w:sz w:val="20"/>
      <w:szCs w:val="20"/>
      <w:lang w:eastAsia="en-US"/>
    </w:rPr>
  </w:style>
  <w:style w:type="paragraph" w:customStyle="1" w:styleId="784">
    <w:name w:val="列项——（一级）"/>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85">
    <w:name w:val="xl275"/>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left"/>
    </w:pPr>
    <w:rPr>
      <w:rFonts w:ascii="宋体" w:hAnsi="宋体" w:cs="宋体"/>
      <w:kern w:val="0"/>
      <w:sz w:val="20"/>
      <w:szCs w:val="20"/>
    </w:rPr>
  </w:style>
  <w:style w:type="paragraph" w:customStyle="1" w:styleId="786">
    <w:name w:val="列出段落3"/>
    <w:basedOn w:val="1"/>
    <w:qFormat/>
    <w:uiPriority w:val="0"/>
    <w:pPr>
      <w:widowControl/>
      <w:suppressAutoHyphens/>
      <w:spacing w:line="360" w:lineRule="auto"/>
      <w:ind w:firstLine="420"/>
    </w:pPr>
    <w:rPr>
      <w:kern w:val="1"/>
      <w:sz w:val="24"/>
      <w:lang w:eastAsia="ar-SA"/>
    </w:rPr>
  </w:style>
  <w:style w:type="paragraph" w:customStyle="1" w:styleId="787">
    <w:name w:val="xl212"/>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788">
    <w:name w:val="Char Char Char Char Char Char Char Char Char Char Char Char1 Char Char Char Char Char Char Char"/>
    <w:basedOn w:val="1"/>
    <w:qFormat/>
    <w:uiPriority w:val="0"/>
  </w:style>
  <w:style w:type="paragraph" w:customStyle="1" w:styleId="789">
    <w:name w:val="方案正文"/>
    <w:basedOn w:val="1"/>
    <w:qFormat/>
    <w:uiPriority w:val="0"/>
    <w:pPr>
      <w:spacing w:line="360" w:lineRule="auto"/>
      <w:ind w:left="210" w:leftChars="100" w:right="210" w:rightChars="100" w:firstLine="438" w:firstLineChars="199"/>
      <w:jc w:val="center"/>
    </w:pPr>
    <w:rPr>
      <w:rFonts w:ascii="宋体" w:hAnsi="宋体" w:cs="宋体"/>
      <w:kern w:val="0"/>
      <w:sz w:val="22"/>
    </w:rPr>
  </w:style>
  <w:style w:type="paragraph" w:customStyle="1" w:styleId="790">
    <w:name w:val="xl102"/>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kern w:val="0"/>
      <w:sz w:val="18"/>
      <w:szCs w:val="18"/>
    </w:rPr>
  </w:style>
  <w:style w:type="paragraph" w:customStyle="1" w:styleId="791">
    <w:name w:val="Glosarry"/>
    <w:basedOn w:val="178"/>
    <w:qFormat/>
    <w:uiPriority w:val="0"/>
    <w:pPr>
      <w:tabs>
        <w:tab w:val="left" w:pos="1247"/>
        <w:tab w:val="clear" w:pos="1980"/>
      </w:tabs>
      <w:suppressAutoHyphens/>
      <w:spacing w:before="120" w:after="120" w:line="288" w:lineRule="auto"/>
      <w:ind w:firstLine="313" w:firstLineChars="149"/>
    </w:pPr>
    <w:rPr>
      <w:rFonts w:ascii="Arial" w:hAnsi="Arial"/>
      <w:sz w:val="32"/>
      <w:lang w:eastAsia="en-US"/>
    </w:rPr>
  </w:style>
  <w:style w:type="paragraph" w:customStyle="1" w:styleId="792">
    <w:name w:val="Char Char2 Char Char Char Char Char Char3 Char Char Char Char Char Char Char Char Char Char Char Char Char Char Char Char Char Char Char Char1 Char Char"/>
    <w:basedOn w:val="1"/>
    <w:qFormat/>
    <w:uiPriority w:val="0"/>
    <w:pPr>
      <w:spacing w:line="360" w:lineRule="auto"/>
      <w:ind w:firstLine="200" w:firstLineChars="200"/>
    </w:pPr>
    <w:rPr>
      <w:sz w:val="24"/>
      <w:szCs w:val="21"/>
    </w:rPr>
  </w:style>
  <w:style w:type="paragraph" w:customStyle="1" w:styleId="793">
    <w:name w:val="xl241"/>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794">
    <w:name w:val="Z_Caption"/>
    <w:next w:val="1"/>
    <w:qFormat/>
    <w:uiPriority w:val="0"/>
    <w:pPr>
      <w:keepNext/>
      <w:spacing w:before="360" w:after="120"/>
    </w:pPr>
    <w:rPr>
      <w:rFonts w:ascii="Arial" w:hAnsi="Arial" w:eastAsia="宋体" w:cs="Times New Roman"/>
      <w:b/>
      <w:smallCaps/>
      <w:color w:val="005BAB"/>
      <w:spacing w:val="20"/>
      <w:sz w:val="16"/>
      <w:lang w:val="en-US" w:eastAsia="en-US" w:bidi="ar-SA"/>
    </w:rPr>
  </w:style>
  <w:style w:type="paragraph" w:customStyle="1" w:styleId="795">
    <w:name w:val="图中文字4 Char Char"/>
    <w:basedOn w:val="1"/>
    <w:qFormat/>
    <w:uiPriority w:val="0"/>
    <w:pPr>
      <w:tabs>
        <w:tab w:val="left" w:pos="4480"/>
      </w:tabs>
      <w:adjustRightInd w:val="0"/>
      <w:snapToGrid w:val="0"/>
      <w:spacing w:line="520" w:lineRule="exact"/>
      <w:ind w:firstLine="200" w:firstLineChars="200"/>
      <w:jc w:val="left"/>
    </w:pPr>
    <w:rPr>
      <w:rFonts w:ascii="宋体" w:eastAsia="仿宋_GB2312"/>
      <w:color w:val="000000"/>
      <w:sz w:val="28"/>
      <w:szCs w:val="28"/>
    </w:rPr>
  </w:style>
  <w:style w:type="paragraph" w:customStyle="1" w:styleId="796">
    <w:name w:val="heading1"/>
    <w:basedOn w:val="1"/>
    <w:qFormat/>
    <w:uiPriority w:val="0"/>
    <w:pPr>
      <w:widowControl/>
      <w:tabs>
        <w:tab w:val="left" w:pos="450"/>
        <w:tab w:val="left" w:pos="1080"/>
        <w:tab w:val="left" w:pos="1800"/>
        <w:tab w:val="left" w:pos="2610"/>
      </w:tabs>
      <w:spacing w:line="360" w:lineRule="auto"/>
      <w:jc w:val="left"/>
    </w:pPr>
    <w:rPr>
      <w:kern w:val="0"/>
      <w:szCs w:val="20"/>
    </w:rPr>
  </w:style>
  <w:style w:type="paragraph" w:customStyle="1" w:styleId="797">
    <w:name w:val="列出段落4"/>
    <w:basedOn w:val="1"/>
    <w:qFormat/>
    <w:uiPriority w:val="0"/>
    <w:pPr>
      <w:widowControl/>
      <w:suppressAutoHyphens/>
      <w:spacing w:line="360" w:lineRule="auto"/>
      <w:ind w:firstLine="420"/>
    </w:pPr>
    <w:rPr>
      <w:kern w:val="1"/>
      <w:sz w:val="24"/>
      <w:lang w:eastAsia="ar-SA"/>
    </w:rPr>
  </w:style>
  <w:style w:type="paragraph" w:customStyle="1" w:styleId="798">
    <w:name w:val="Normal Indent1"/>
    <w:basedOn w:val="1"/>
    <w:qFormat/>
    <w:uiPriority w:val="0"/>
    <w:pPr>
      <w:widowControl/>
      <w:overflowPunct w:val="0"/>
      <w:autoSpaceDE w:val="0"/>
      <w:autoSpaceDN w:val="0"/>
      <w:adjustRightInd w:val="0"/>
      <w:ind w:firstLine="420"/>
      <w:textAlignment w:val="baseline"/>
    </w:pPr>
    <w:rPr>
      <w:rFonts w:ascii="宋体"/>
      <w:kern w:val="0"/>
      <w:szCs w:val="20"/>
    </w:rPr>
  </w:style>
  <w:style w:type="paragraph" w:customStyle="1" w:styleId="799">
    <w:name w:val="xl2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00">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801">
    <w:name w:val="xl244"/>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right"/>
    </w:pPr>
    <w:rPr>
      <w:rFonts w:ascii="宋体" w:hAnsi="宋体" w:cs="宋体"/>
      <w:kern w:val="0"/>
      <w:sz w:val="20"/>
      <w:szCs w:val="20"/>
    </w:rPr>
  </w:style>
  <w:style w:type="paragraph" w:customStyle="1" w:styleId="802">
    <w:name w:val="Char Char Char Char Char Char Char Char Char11"/>
    <w:basedOn w:val="1"/>
    <w:qFormat/>
    <w:uiPriority w:val="0"/>
    <w:rPr>
      <w:rFonts w:ascii="Tahoma" w:hAnsi="Tahoma"/>
      <w:sz w:val="24"/>
      <w:szCs w:val="20"/>
    </w:rPr>
  </w:style>
  <w:style w:type="paragraph" w:customStyle="1" w:styleId="80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1"/>
      <w:lang w:eastAsia="en-US"/>
    </w:rPr>
  </w:style>
  <w:style w:type="paragraph" w:customStyle="1" w:styleId="804">
    <w:name w:val="表后正文"/>
    <w:basedOn w:val="1"/>
    <w:qFormat/>
    <w:uiPriority w:val="0"/>
    <w:pPr>
      <w:widowControl/>
      <w:spacing w:before="360" w:after="120" w:line="360" w:lineRule="atLeast"/>
      <w:ind w:left="1701"/>
    </w:pPr>
    <w:rPr>
      <w:szCs w:val="20"/>
    </w:rPr>
  </w:style>
  <w:style w:type="paragraph" w:customStyle="1" w:styleId="80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2"/>
      <w:szCs w:val="22"/>
    </w:rPr>
  </w:style>
  <w:style w:type="paragraph" w:customStyle="1" w:styleId="806">
    <w:name w:val="Char1 Char Char Char3"/>
    <w:basedOn w:val="1"/>
    <w:qFormat/>
    <w:uiPriority w:val="0"/>
    <w:pPr>
      <w:widowControl/>
      <w:spacing w:after="160" w:line="240" w:lineRule="exact"/>
      <w:jc w:val="left"/>
    </w:pPr>
    <w:rPr>
      <w:rFonts w:ascii="Verdana" w:hAnsi="Verdana" w:eastAsia="仿宋_GB2312"/>
      <w:kern w:val="0"/>
      <w:sz w:val="28"/>
      <w:szCs w:val="20"/>
      <w:lang w:eastAsia="en-US"/>
    </w:rPr>
  </w:style>
  <w:style w:type="paragraph" w:customStyle="1" w:styleId="807">
    <w:name w:val="Z_Note List Bullet"/>
    <w:basedOn w:val="734"/>
    <w:qFormat/>
    <w:uiPriority w:val="0"/>
    <w:pPr>
      <w:pBdr>
        <w:top w:val="single" w:color="005BAB" w:sz="4" w:space="1"/>
        <w:bottom w:val="single" w:color="005BAB" w:sz="4" w:space="1"/>
      </w:pBdr>
    </w:pPr>
  </w:style>
  <w:style w:type="paragraph" w:customStyle="1" w:styleId="808">
    <w:name w:val="正文 + 首行缩进:  2 字符 Char"/>
    <w:basedOn w:val="1"/>
    <w:qFormat/>
    <w:uiPriority w:val="0"/>
    <w:pPr>
      <w:spacing w:line="360" w:lineRule="auto"/>
      <w:ind w:firstLine="480" w:firstLineChars="200"/>
    </w:pPr>
    <w:rPr>
      <w:rFonts w:cs="宋体"/>
      <w:sz w:val="24"/>
      <w:szCs w:val="20"/>
    </w:rPr>
  </w:style>
  <w:style w:type="paragraph" w:customStyle="1" w:styleId="809">
    <w:name w:val="退耕"/>
    <w:basedOn w:val="1"/>
    <w:qFormat/>
    <w:uiPriority w:val="0"/>
    <w:pPr>
      <w:widowControl/>
      <w:jc w:val="left"/>
    </w:pPr>
  </w:style>
  <w:style w:type="paragraph" w:customStyle="1" w:styleId="810">
    <w:name w:val="Z_Picture Normal"/>
    <w:basedOn w:val="811"/>
    <w:qFormat/>
    <w:uiPriority w:val="0"/>
    <w:pPr>
      <w:spacing w:before="240" w:after="360"/>
      <w:ind w:left="0"/>
    </w:pPr>
    <w:rPr>
      <w:lang w:eastAsia="zh-CN"/>
    </w:rPr>
  </w:style>
  <w:style w:type="paragraph" w:customStyle="1" w:styleId="811">
    <w:name w:val="Z_Indent Text 1"/>
    <w:basedOn w:val="676"/>
    <w:qFormat/>
    <w:uiPriority w:val="0"/>
    <w:pPr>
      <w:ind w:left="360"/>
    </w:pPr>
  </w:style>
  <w:style w:type="paragraph" w:customStyle="1" w:styleId="812">
    <w:name w:val="ZTE标题6"/>
    <w:basedOn w:val="758"/>
    <w:qFormat/>
    <w:uiPriority w:val="0"/>
    <w:pPr>
      <w:spacing w:before="120"/>
    </w:pPr>
  </w:style>
  <w:style w:type="paragraph" w:customStyle="1" w:styleId="813">
    <w:name w:val="表头1"/>
    <w:qFormat/>
    <w:uiPriority w:val="0"/>
    <w:pPr>
      <w:adjustRightInd w:val="0"/>
      <w:snapToGrid w:val="0"/>
      <w:jc w:val="center"/>
    </w:pPr>
    <w:rPr>
      <w:rFonts w:ascii="Times New Roman" w:hAnsi="Times New Roman" w:eastAsia="仿宋_GB2312" w:cs="Times New Roman"/>
      <w:color w:val="000000"/>
      <w:kern w:val="2"/>
      <w:sz w:val="24"/>
      <w:szCs w:val="28"/>
      <w:lang w:val="en-US" w:eastAsia="zh-CN" w:bidi="ar-SA"/>
    </w:rPr>
  </w:style>
  <w:style w:type="paragraph" w:customStyle="1" w:styleId="814">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815">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22"/>
      <w:szCs w:val="22"/>
    </w:rPr>
  </w:style>
  <w:style w:type="paragraph" w:customStyle="1" w:styleId="816">
    <w:name w:val="a"/>
    <w:basedOn w:val="1"/>
    <w:qFormat/>
    <w:uiPriority w:val="0"/>
    <w:pPr>
      <w:widowControl/>
      <w:spacing w:before="100" w:beforeAutospacing="1" w:after="100" w:afterAutospacing="1" w:line="360" w:lineRule="auto"/>
      <w:ind w:firstLine="200" w:firstLineChars="200"/>
      <w:jc w:val="left"/>
    </w:pPr>
    <w:rPr>
      <w:rFonts w:ascii="宋体" w:hAnsi="宋体" w:cs="宋体"/>
      <w:kern w:val="0"/>
      <w:sz w:val="24"/>
    </w:rPr>
  </w:style>
  <w:style w:type="paragraph" w:customStyle="1" w:styleId="817">
    <w:name w:val="封面"/>
    <w:basedOn w:val="1"/>
    <w:qFormat/>
    <w:uiPriority w:val="0"/>
    <w:pPr>
      <w:widowControl/>
      <w:adjustRightInd w:val="0"/>
      <w:spacing w:line="360" w:lineRule="atLeast"/>
      <w:jc w:val="right"/>
      <w:textAlignment w:val="baseline"/>
    </w:pPr>
    <w:rPr>
      <w:rFonts w:ascii="Arial" w:hAnsi="Arial"/>
      <w:kern w:val="0"/>
      <w:sz w:val="24"/>
      <w:szCs w:val="20"/>
      <w:lang w:eastAsia="en-US" w:bidi="en-US"/>
    </w:rPr>
  </w:style>
  <w:style w:type="paragraph" w:customStyle="1" w:styleId="818">
    <w:name w:val="xl242"/>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819">
    <w:name w:val="Z_Header_even"/>
    <w:basedOn w:val="58"/>
    <w:qFormat/>
    <w:uiPriority w:val="0"/>
    <w:pPr>
      <w:widowControl/>
      <w:tabs>
        <w:tab w:val="center" w:pos="4320"/>
        <w:tab w:val="right" w:pos="8640"/>
        <w:tab w:val="clear" w:pos="4153"/>
        <w:tab w:val="clear" w:pos="8306"/>
      </w:tabs>
      <w:snapToGrid/>
      <w:ind w:left="-2160"/>
    </w:pPr>
    <w:rPr>
      <w:rFonts w:ascii="Verdana" w:hAnsi="Verdana"/>
      <w:kern w:val="0"/>
      <w:sz w:val="16"/>
      <w:szCs w:val="24"/>
    </w:rPr>
  </w:style>
  <w:style w:type="paragraph" w:customStyle="1" w:styleId="820">
    <w:name w:val="图表文字"/>
    <w:basedOn w:val="1"/>
    <w:qFormat/>
    <w:uiPriority w:val="0"/>
    <w:pPr>
      <w:jc w:val="center"/>
    </w:pPr>
    <w:rPr>
      <w:rFonts w:eastAsia="仿宋_GB2312"/>
      <w:color w:val="000000"/>
      <w:szCs w:val="20"/>
    </w:rPr>
  </w:style>
  <w:style w:type="paragraph" w:customStyle="1" w:styleId="821">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822">
    <w:name w:val="命令行"/>
    <w:basedOn w:val="479"/>
    <w:qFormat/>
    <w:uiPriority w:val="0"/>
    <w:pPr>
      <w:widowControl/>
      <w:pBdr>
        <w:top w:val="dotted" w:color="auto" w:sz="4" w:space="0"/>
        <w:left w:val="dotted" w:color="auto" w:sz="4" w:space="0"/>
        <w:bottom w:val="dotted" w:color="auto" w:sz="4" w:space="0"/>
        <w:right w:val="dotted" w:color="auto" w:sz="4" w:space="0"/>
      </w:pBdr>
      <w:wordWrap w:val="0"/>
      <w:ind w:left="1247"/>
    </w:pPr>
    <w:rPr>
      <w:rFonts w:ascii="DotumChe" w:hAnsi="DotumChe"/>
    </w:rPr>
  </w:style>
  <w:style w:type="paragraph" w:customStyle="1" w:styleId="823">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824">
    <w:name w:val="样式 宋体 行距: 1.5 倍行距"/>
    <w:basedOn w:val="1"/>
    <w:qFormat/>
    <w:uiPriority w:val="0"/>
    <w:pPr>
      <w:widowControl/>
      <w:ind w:firstLine="480" w:firstLineChars="200"/>
      <w:jc w:val="left"/>
    </w:pPr>
    <w:rPr>
      <w:rFonts w:ascii="宋体" w:hAnsi="宋体" w:cs="宋体"/>
      <w:sz w:val="24"/>
      <w:szCs w:val="20"/>
    </w:rPr>
  </w:style>
  <w:style w:type="paragraph" w:customStyle="1" w:styleId="825">
    <w:name w:val="Char Char Char Char Char Char Char Char Char Char Char Char1 Char"/>
    <w:basedOn w:val="1"/>
    <w:qFormat/>
    <w:uiPriority w:val="0"/>
    <w:pPr>
      <w:snapToGrid w:val="0"/>
      <w:spacing w:line="360" w:lineRule="auto"/>
      <w:ind w:firstLine="200" w:firstLineChars="200"/>
    </w:pPr>
    <w:rPr>
      <w:rFonts w:eastAsia="仿宋_GB2312"/>
      <w:sz w:val="24"/>
    </w:rPr>
  </w:style>
  <w:style w:type="paragraph" w:customStyle="1" w:styleId="826">
    <w:name w:val="xl221"/>
    <w:basedOn w:val="1"/>
    <w:qFormat/>
    <w:uiPriority w:val="0"/>
    <w:pPr>
      <w:widowControl/>
      <w:spacing w:before="100" w:beforeAutospacing="1" w:after="100" w:afterAutospacing="1"/>
      <w:jc w:val="left"/>
      <w:textAlignment w:val="bottom"/>
    </w:pPr>
    <w:rPr>
      <w:rFonts w:ascii="微软雅黑" w:hAnsi="微软雅黑" w:eastAsia="微软雅黑" w:cs="宋体"/>
      <w:kern w:val="0"/>
      <w:sz w:val="20"/>
      <w:szCs w:val="20"/>
    </w:rPr>
  </w:style>
  <w:style w:type="paragraph" w:customStyle="1" w:styleId="82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2"/>
      <w:szCs w:val="22"/>
    </w:rPr>
  </w:style>
  <w:style w:type="paragraph" w:customStyle="1" w:styleId="828">
    <w:name w:val="Z_Revision History"/>
    <w:next w:val="676"/>
    <w:qFormat/>
    <w:uiPriority w:val="0"/>
    <w:pPr>
      <w:keepNext/>
      <w:tabs>
        <w:tab w:val="left" w:pos="1248"/>
      </w:tabs>
      <w:spacing w:before="480" w:after="320"/>
    </w:pPr>
    <w:rPr>
      <w:rFonts w:ascii="Arial" w:hAnsi="Arial" w:eastAsia="宋体" w:cs="Times New Roman"/>
      <w:b/>
      <w:sz w:val="18"/>
      <w:lang w:val="en-US" w:eastAsia="en-US" w:bidi="ar-SA"/>
    </w:rPr>
  </w:style>
  <w:style w:type="paragraph" w:customStyle="1" w:styleId="829">
    <w:name w:val="xl103"/>
    <w:basedOn w:val="1"/>
    <w:qFormat/>
    <w:uiPriority w:val="0"/>
    <w:pPr>
      <w:widowControl/>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830">
    <w:name w:val="Normal1"/>
    <w:basedOn w:val="1"/>
    <w:qFormat/>
    <w:uiPriority w:val="0"/>
    <w:pPr>
      <w:widowControl/>
      <w:overflowPunct w:val="0"/>
      <w:autoSpaceDE w:val="0"/>
      <w:autoSpaceDN w:val="0"/>
      <w:adjustRightInd w:val="0"/>
      <w:textAlignment w:val="baseline"/>
    </w:pPr>
    <w:rPr>
      <w:rFonts w:ascii="宋体"/>
      <w:kern w:val="0"/>
      <w:szCs w:val="20"/>
    </w:rPr>
  </w:style>
  <w:style w:type="paragraph" w:customStyle="1" w:styleId="831">
    <w:name w:val="xl99"/>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2">
    <w:name w:val="样式 正文首行缩进 + 首行缩进:  1 字符"/>
    <w:basedOn w:val="86"/>
    <w:qFormat/>
    <w:uiPriority w:val="0"/>
    <w:pPr>
      <w:spacing w:after="0" w:line="360" w:lineRule="auto"/>
      <w:ind w:firstLine="480" w:firstLineChars="200"/>
    </w:pPr>
    <w:rPr>
      <w:rFonts w:cs="宋体"/>
    </w:rPr>
  </w:style>
  <w:style w:type="paragraph" w:customStyle="1" w:styleId="833">
    <w:name w:val="样式 单页主标题 + 宋体"/>
    <w:basedOn w:val="834"/>
    <w:qFormat/>
    <w:uiPriority w:val="0"/>
    <w:pPr>
      <w:tabs>
        <w:tab w:val="left" w:pos="576"/>
      </w:tabs>
      <w:spacing w:before="0" w:after="0" w:line="415" w:lineRule="auto"/>
      <w:ind w:left="0" w:firstLine="0"/>
    </w:pPr>
    <w:rPr>
      <w:rFonts w:ascii="黑体" w:hAnsi="黑体" w:eastAsia="黑体"/>
    </w:rPr>
  </w:style>
  <w:style w:type="paragraph" w:customStyle="1" w:styleId="834">
    <w:name w:val="单页主标题"/>
    <w:basedOn w:val="5"/>
    <w:qFormat/>
    <w:uiPriority w:val="0"/>
    <w:pPr>
      <w:tabs>
        <w:tab w:val="left" w:pos="576"/>
      </w:tabs>
      <w:spacing w:line="416" w:lineRule="auto"/>
      <w:ind w:left="576" w:hanging="576"/>
      <w:jc w:val="both"/>
    </w:pPr>
    <w:rPr>
      <w:rFonts w:ascii="Cambria" w:hAnsi="Cambria"/>
      <w:sz w:val="32"/>
    </w:rPr>
  </w:style>
  <w:style w:type="paragraph" w:customStyle="1" w:styleId="835">
    <w:name w:val="xl97"/>
    <w:basedOn w:val="1"/>
    <w:qFormat/>
    <w:uiPriority w:val="0"/>
    <w:pPr>
      <w:widowControl/>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kern w:val="0"/>
      <w:sz w:val="18"/>
      <w:szCs w:val="18"/>
    </w:rPr>
  </w:style>
  <w:style w:type="paragraph" w:customStyle="1" w:styleId="836">
    <w:name w:val="正文样式1"/>
    <w:basedOn w:val="1"/>
    <w:qFormat/>
    <w:uiPriority w:val="0"/>
    <w:pPr>
      <w:spacing w:line="360" w:lineRule="auto"/>
      <w:ind w:firstLine="510"/>
    </w:pPr>
    <w:rPr>
      <w:rFonts w:ascii="Arial" w:hAnsi="Arial" w:eastAsia="楷体_GB2312"/>
      <w:sz w:val="24"/>
      <w:szCs w:val="20"/>
    </w:rPr>
  </w:style>
  <w:style w:type="paragraph" w:customStyle="1" w:styleId="837">
    <w:name w:val="图片样式"/>
    <w:basedOn w:val="1"/>
    <w:qFormat/>
    <w:uiPriority w:val="0"/>
    <w:pPr>
      <w:spacing w:beforeLines="50" w:afterLines="50" w:line="360" w:lineRule="auto"/>
      <w:ind w:right="300"/>
      <w:jc w:val="center"/>
    </w:pPr>
    <w:rPr>
      <w:rFonts w:ascii="仿宋_GB2312" w:eastAsia="仿宋_GB2312" w:cs="宋体"/>
      <w:b/>
      <w:sz w:val="30"/>
      <w:szCs w:val="20"/>
    </w:rPr>
  </w:style>
  <w:style w:type="paragraph" w:customStyle="1" w:styleId="838">
    <w:name w:val="Char1"/>
    <w:basedOn w:val="1"/>
    <w:qFormat/>
    <w:uiPriority w:val="0"/>
    <w:pPr>
      <w:spacing w:line="360" w:lineRule="auto"/>
      <w:ind w:firstLine="200" w:firstLineChars="200"/>
    </w:pPr>
    <w:rPr>
      <w:rFonts w:ascii="宋体" w:hAnsi="宋体" w:eastAsia="华文仿宋" w:cs="宋体"/>
      <w:sz w:val="24"/>
    </w:rPr>
  </w:style>
  <w:style w:type="paragraph" w:customStyle="1" w:styleId="839">
    <w:name w:val="样式 (西文) 宋体 小四 行距: 1.5 倍行距"/>
    <w:basedOn w:val="1"/>
    <w:qFormat/>
    <w:uiPriority w:val="0"/>
    <w:pPr>
      <w:spacing w:line="360" w:lineRule="auto"/>
      <w:ind w:firstLine="200" w:firstLineChars="200"/>
    </w:pPr>
    <w:rPr>
      <w:rFonts w:ascii="宋体" w:hAnsi="宋体" w:cs="宋体"/>
      <w:color w:val="000000"/>
      <w:kern w:val="44"/>
      <w:sz w:val="28"/>
      <w:szCs w:val="20"/>
    </w:rPr>
  </w:style>
  <w:style w:type="paragraph" w:customStyle="1" w:styleId="840">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41">
    <w:name w:val="ZTE标题4"/>
    <w:basedOn w:val="1"/>
    <w:qFormat/>
    <w:uiPriority w:val="0"/>
    <w:pPr>
      <w:keepNext/>
      <w:widowControl/>
      <w:tabs>
        <w:tab w:val="left" w:pos="1276"/>
      </w:tabs>
      <w:spacing w:before="200" w:after="120"/>
      <w:ind w:left="1276" w:hanging="1276"/>
      <w:jc w:val="left"/>
      <w:outlineLvl w:val="3"/>
    </w:pPr>
    <w:rPr>
      <w:rFonts w:ascii="Arial" w:hAnsi="Arial"/>
      <w:b/>
      <w:kern w:val="0"/>
      <w:szCs w:val="21"/>
      <w:lang w:val="pt-BR" w:eastAsia="en-US"/>
    </w:rPr>
  </w:style>
  <w:style w:type="paragraph" w:customStyle="1" w:styleId="842">
    <w:name w:val="默认段落字体 Para Char Char Char Char"/>
    <w:basedOn w:val="1"/>
    <w:qFormat/>
    <w:uiPriority w:val="0"/>
  </w:style>
  <w:style w:type="paragraph" w:customStyle="1" w:styleId="843">
    <w:name w:val="xl35"/>
    <w:basedOn w:val="1"/>
    <w:qFormat/>
    <w:uiPriority w:val="0"/>
    <w:pPr>
      <w:widowControl/>
      <w:spacing w:before="100" w:beforeAutospacing="1" w:after="100" w:afterAutospacing="1"/>
      <w:jc w:val="center"/>
    </w:pPr>
    <w:rPr>
      <w:rFonts w:ascii="宋体" w:hAnsi="宋体" w:cs="宋体"/>
      <w:color w:val="FF0000"/>
      <w:kern w:val="0"/>
      <w:sz w:val="24"/>
    </w:rPr>
  </w:style>
  <w:style w:type="paragraph" w:customStyle="1" w:styleId="844">
    <w:name w:val="xl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cs="宋体"/>
      <w:kern w:val="0"/>
      <w:sz w:val="24"/>
    </w:rPr>
  </w:style>
  <w:style w:type="paragraph" w:customStyle="1" w:styleId="845">
    <w:name w:val="标题 1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846">
    <w:name w:val="标题 1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847">
    <w:name w:val="xl36"/>
    <w:basedOn w:val="1"/>
    <w:qFormat/>
    <w:uiPriority w:val="0"/>
    <w:pPr>
      <w:widowControl/>
      <w:spacing w:before="100" w:beforeAutospacing="1" w:after="100" w:afterAutospacing="1"/>
      <w:jc w:val="center"/>
    </w:pPr>
    <w:rPr>
      <w:rFonts w:ascii="宋体" w:hAnsi="宋体" w:cs="宋体"/>
      <w:color w:val="FF0000"/>
      <w:kern w:val="0"/>
      <w:sz w:val="24"/>
    </w:rPr>
  </w:style>
  <w:style w:type="paragraph" w:customStyle="1" w:styleId="848">
    <w:name w:val="xl37"/>
    <w:basedOn w:val="1"/>
    <w:qFormat/>
    <w:uiPriority w:val="0"/>
    <w:pPr>
      <w:widowControl/>
      <w:spacing w:before="100" w:beforeAutospacing="1" w:after="100" w:afterAutospacing="1"/>
      <w:jc w:val="left"/>
    </w:pPr>
    <w:rPr>
      <w:rFonts w:ascii="宋体" w:hAnsi="宋体" w:cs="宋体"/>
      <w:color w:val="FF0000"/>
      <w:kern w:val="0"/>
      <w:sz w:val="28"/>
      <w:szCs w:val="28"/>
    </w:rPr>
  </w:style>
  <w:style w:type="paragraph" w:customStyle="1" w:styleId="849">
    <w:name w:val="Bulleted List 1"/>
    <w:semiHidden/>
    <w:qFormat/>
    <w:uiPriority w:val="0"/>
    <w:pPr>
      <w:tabs>
        <w:tab w:val="left" w:pos="1620"/>
      </w:tabs>
      <w:spacing w:before="60" w:after="60" w:line="260" w:lineRule="exact"/>
      <w:ind w:left="1620" w:leftChars="600" w:hanging="360" w:hangingChars="200"/>
      <w:jc w:val="both"/>
    </w:pPr>
    <w:rPr>
      <w:rFonts w:ascii="Times New Roman" w:hAnsi="Times New Roman" w:eastAsia="宋体" w:cs="Times New Roman"/>
      <w:color w:val="000000"/>
      <w:sz w:val="21"/>
      <w:lang w:val="en-US" w:eastAsia="en-US" w:bidi="ar-SA"/>
    </w:rPr>
  </w:style>
  <w:style w:type="paragraph" w:customStyle="1" w:styleId="850">
    <w:name w:val="xl10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51">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jc w:val="center"/>
      <w:textAlignment w:val="center"/>
    </w:pPr>
    <w:rPr>
      <w:rFonts w:ascii="宋体" w:hAnsi="宋体" w:cs="宋体"/>
      <w:color w:val="000000"/>
      <w:kern w:val="0"/>
      <w:sz w:val="20"/>
      <w:szCs w:val="20"/>
    </w:rPr>
  </w:style>
  <w:style w:type="paragraph" w:customStyle="1" w:styleId="852">
    <w:name w:val="Z_Chapter Number"/>
    <w:basedOn w:val="853"/>
    <w:next w:val="676"/>
    <w:qFormat/>
    <w:uiPriority w:val="0"/>
    <w:rPr>
      <w:sz w:val="52"/>
    </w:rPr>
  </w:style>
  <w:style w:type="paragraph" w:customStyle="1" w:styleId="853">
    <w:name w:val="Z_Chapter Label"/>
    <w:next w:val="676"/>
    <w:qFormat/>
    <w:uiPriority w:val="0"/>
    <w:pPr>
      <w:keepNext/>
      <w:pageBreakBefore/>
      <w:spacing w:before="720" w:after="480"/>
      <w:outlineLvl w:val="0"/>
    </w:pPr>
    <w:rPr>
      <w:rFonts w:ascii="Arial" w:hAnsi="Arial" w:eastAsia="宋体" w:cs="Times New Roman"/>
      <w:b/>
      <w:color w:val="005BAB"/>
      <w:spacing w:val="56"/>
      <w:kern w:val="32"/>
      <w:sz w:val="28"/>
      <w:u w:val="single"/>
      <w:lang w:val="en-US" w:eastAsia="en-US" w:bidi="ar-SA"/>
    </w:rPr>
  </w:style>
  <w:style w:type="paragraph" w:customStyle="1" w:styleId="854">
    <w:name w:val="TOC 0"/>
    <w:basedOn w:val="4"/>
    <w:qFormat/>
    <w:uiPriority w:val="0"/>
    <w:pPr>
      <w:tabs>
        <w:tab w:val="left" w:pos="432"/>
      </w:tabs>
      <w:spacing w:before="340" w:after="330" w:line="578" w:lineRule="auto"/>
      <w:ind w:left="432" w:hanging="432"/>
    </w:pPr>
    <w:rPr>
      <w:rFonts w:ascii="Calibri" w:hAnsi="Calibri"/>
      <w:sz w:val="44"/>
    </w:rPr>
  </w:style>
  <w:style w:type="paragraph" w:customStyle="1" w:styleId="855">
    <w:name w:val="表中文字1"/>
    <w:qFormat/>
    <w:uiPriority w:val="0"/>
    <w:pPr>
      <w:adjustRightInd w:val="0"/>
      <w:snapToGrid w:val="0"/>
      <w:jc w:val="center"/>
    </w:pPr>
    <w:rPr>
      <w:rFonts w:ascii="Times New Roman" w:hAnsi="Times New Roman" w:eastAsia="仿宋_GB2312" w:cs="Times New Roman"/>
      <w:kern w:val="2"/>
      <w:sz w:val="21"/>
      <w:szCs w:val="24"/>
      <w:lang w:val="en-US" w:eastAsia="zh-CN" w:bidi="ar-SA"/>
    </w:rPr>
  </w:style>
  <w:style w:type="paragraph" w:customStyle="1" w:styleId="856">
    <w:name w:val="Char Char Char Char"/>
    <w:basedOn w:val="1"/>
    <w:qFormat/>
    <w:uiPriority w:val="0"/>
    <w:pPr>
      <w:keepNext/>
      <w:widowControl/>
      <w:tabs>
        <w:tab w:val="left" w:pos="425"/>
      </w:tabs>
      <w:autoSpaceDE w:val="0"/>
      <w:autoSpaceDN w:val="0"/>
      <w:adjustRightInd w:val="0"/>
      <w:spacing w:before="80" w:after="80" w:line="360" w:lineRule="auto"/>
      <w:ind w:hanging="425" w:firstLineChars="200"/>
    </w:pPr>
    <w:rPr>
      <w:rFonts w:ascii="Arial" w:hAnsi="Arial" w:cs="Arial"/>
      <w:sz w:val="20"/>
      <w:szCs w:val="20"/>
    </w:rPr>
  </w:style>
  <w:style w:type="paragraph" w:customStyle="1" w:styleId="857">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kern w:val="0"/>
      <w:sz w:val="22"/>
      <w:szCs w:val="22"/>
    </w:rPr>
  </w:style>
  <w:style w:type="paragraph" w:customStyle="1" w:styleId="858">
    <w:name w:val="Char Char Char Char Char Char Char Char Char"/>
    <w:basedOn w:val="1"/>
    <w:qFormat/>
    <w:uiPriority w:val="0"/>
    <w:rPr>
      <w:rFonts w:ascii="Tahoma" w:hAnsi="Tahoma"/>
      <w:sz w:val="24"/>
      <w:szCs w:val="20"/>
    </w:rPr>
  </w:style>
  <w:style w:type="paragraph" w:customStyle="1" w:styleId="859">
    <w:name w:val="Cover Text"/>
    <w:qFormat/>
    <w:uiPriority w:val="0"/>
    <w:pPr>
      <w:adjustRightInd w:val="0"/>
      <w:snapToGrid w:val="0"/>
      <w:spacing w:before="80" w:after="80" w:line="240" w:lineRule="atLeast"/>
      <w:jc w:val="both"/>
    </w:pPr>
    <w:rPr>
      <w:rFonts w:ascii="Arial" w:hAnsi="Arial" w:eastAsia="黑体" w:cs="Arial"/>
      <w:snapToGrid w:val="0"/>
      <w:lang w:val="en-US" w:eastAsia="zh-CN" w:bidi="ar-SA"/>
    </w:rPr>
  </w:style>
  <w:style w:type="paragraph" w:customStyle="1" w:styleId="860">
    <w:name w:val="本文 1"/>
    <w:basedOn w:val="1"/>
    <w:qFormat/>
    <w:uiPriority w:val="0"/>
    <w:pPr>
      <w:widowControl/>
      <w:autoSpaceDE w:val="0"/>
      <w:autoSpaceDN w:val="0"/>
      <w:adjustRightInd w:val="0"/>
      <w:spacing w:beforeLines="20" w:afterLines="20" w:line="0" w:lineRule="atLeast"/>
      <w:ind w:firstLine="482"/>
      <w:jc w:val="left"/>
      <w:textAlignment w:val="bottom"/>
    </w:pPr>
    <w:rPr>
      <w:rFonts w:eastAsia="MingLiU"/>
      <w:kern w:val="0"/>
      <w:sz w:val="24"/>
      <w:szCs w:val="20"/>
      <w:lang w:eastAsia="zh-TW"/>
    </w:rPr>
  </w:style>
  <w:style w:type="paragraph" w:customStyle="1" w:styleId="861">
    <w:name w:val="图中文字3"/>
    <w:basedOn w:val="1"/>
    <w:qFormat/>
    <w:uiPriority w:val="0"/>
    <w:pPr>
      <w:widowControl/>
      <w:adjustRightInd w:val="0"/>
      <w:snapToGrid w:val="0"/>
      <w:spacing w:line="360" w:lineRule="auto"/>
      <w:ind w:firstLine="200" w:firstLineChars="200"/>
      <w:jc w:val="center"/>
    </w:pPr>
    <w:rPr>
      <w:sz w:val="24"/>
    </w:rPr>
  </w:style>
  <w:style w:type="paragraph" w:customStyle="1" w:styleId="862">
    <w:name w:val="样式 Def1 首行缩进"/>
    <w:basedOn w:val="1"/>
    <w:qFormat/>
    <w:uiPriority w:val="0"/>
    <w:pPr>
      <w:spacing w:line="360" w:lineRule="auto"/>
      <w:ind w:firstLine="560" w:firstLineChars="200"/>
    </w:pPr>
    <w:rPr>
      <w:sz w:val="28"/>
    </w:rPr>
  </w:style>
  <w:style w:type="paragraph" w:customStyle="1" w:styleId="863">
    <w:name w:val="样式 标题 2第一章 标题 2Heading 2 HiddenHeading 2 CCBSheading 2H2h2..."/>
    <w:basedOn w:val="5"/>
    <w:qFormat/>
    <w:uiPriority w:val="0"/>
    <w:pPr>
      <w:spacing w:line="416" w:lineRule="auto"/>
      <w:jc w:val="both"/>
    </w:pPr>
    <w:rPr>
      <w:rFonts w:ascii="Cambria" w:hAnsi="Cambria"/>
      <w:sz w:val="32"/>
    </w:rPr>
  </w:style>
  <w:style w:type="paragraph" w:customStyle="1" w:styleId="864">
    <w:name w:val="Char Char1 Char Char Char1 Char Char Char Char Char Char"/>
    <w:basedOn w:val="1"/>
    <w:qFormat/>
    <w:uiPriority w:val="0"/>
    <w:pPr>
      <w:spacing w:beforeLines="50" w:after="160" w:line="240" w:lineRule="exact"/>
      <w:ind w:firstLine="200" w:firstLineChars="200"/>
    </w:pPr>
    <w:rPr>
      <w:sz w:val="24"/>
    </w:rPr>
  </w:style>
  <w:style w:type="paragraph" w:customStyle="1" w:styleId="865">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866">
    <w:name w:val="HD正文1"/>
    <w:basedOn w:val="1"/>
    <w:qFormat/>
    <w:uiPriority w:val="0"/>
    <w:pPr>
      <w:spacing w:line="440" w:lineRule="atLeast"/>
      <w:ind w:firstLine="540" w:firstLineChars="200"/>
    </w:pPr>
    <w:rPr>
      <w:sz w:val="24"/>
      <w:szCs w:val="20"/>
    </w:rPr>
  </w:style>
  <w:style w:type="paragraph" w:customStyle="1" w:styleId="867">
    <w:name w:val="仿宋5"/>
    <w:basedOn w:val="1"/>
    <w:qFormat/>
    <w:uiPriority w:val="0"/>
    <w:pPr>
      <w:adjustRightInd w:val="0"/>
      <w:snapToGrid w:val="0"/>
      <w:spacing w:before="40" w:after="40" w:line="360" w:lineRule="auto"/>
      <w:ind w:firstLine="200" w:firstLineChars="200"/>
      <w:jc w:val="center"/>
      <w:textAlignment w:val="baseline"/>
    </w:pPr>
    <w:rPr>
      <w:rFonts w:ascii="仿宋_GB2312"/>
      <w:kern w:val="0"/>
      <w:sz w:val="24"/>
    </w:rPr>
  </w:style>
  <w:style w:type="paragraph" w:customStyle="1" w:styleId="868">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869">
    <w:name w:val="图文1"/>
    <w:basedOn w:val="1"/>
    <w:qFormat/>
    <w:uiPriority w:val="0"/>
    <w:pPr>
      <w:tabs>
        <w:tab w:val="left" w:pos="4480"/>
      </w:tabs>
      <w:spacing w:line="320" w:lineRule="exact"/>
      <w:ind w:firstLine="200" w:firstLineChars="200"/>
      <w:jc w:val="left"/>
    </w:pPr>
    <w:rPr>
      <w:rFonts w:eastAsia="仿宋_GB2312"/>
      <w:sz w:val="24"/>
      <w:szCs w:val="28"/>
    </w:rPr>
  </w:style>
  <w:style w:type="paragraph" w:customStyle="1" w:styleId="870">
    <w:name w:val="图文标题"/>
    <w:basedOn w:val="1"/>
    <w:qFormat/>
    <w:uiPriority w:val="0"/>
    <w:pPr>
      <w:adjustRightInd w:val="0"/>
      <w:spacing w:line="520" w:lineRule="exact"/>
      <w:ind w:firstLine="561" w:firstLineChars="200"/>
      <w:jc w:val="center"/>
    </w:pPr>
    <w:rPr>
      <w:rFonts w:ascii="仿宋_GB2312" w:hAnsi="仿宋_GB2312" w:eastAsia="仿宋_GB2312"/>
      <w:color w:val="000000"/>
      <w:sz w:val="28"/>
      <w:szCs w:val="20"/>
    </w:rPr>
  </w:style>
  <w:style w:type="paragraph" w:customStyle="1" w:styleId="871">
    <w:name w:val="xl274"/>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center"/>
    </w:pPr>
    <w:rPr>
      <w:rFonts w:ascii="宋体" w:hAnsi="宋体" w:cs="宋体"/>
      <w:kern w:val="0"/>
      <w:sz w:val="20"/>
      <w:szCs w:val="20"/>
    </w:rPr>
  </w:style>
  <w:style w:type="paragraph" w:customStyle="1" w:styleId="872">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73">
    <w:name w:val="HS-正文1"/>
    <w:qFormat/>
    <w:uiPriority w:val="0"/>
    <w:pPr>
      <w:spacing w:beforeLines="50" w:line="360" w:lineRule="auto"/>
      <w:ind w:firstLine="560" w:firstLineChars="200"/>
      <w:jc w:val="both"/>
    </w:pPr>
    <w:rPr>
      <w:rFonts w:ascii="仿宋_GB2312" w:hAnsi="Times New Roman" w:eastAsia="仿宋_GB2312" w:cs="Times New Roman"/>
      <w:sz w:val="28"/>
      <w:szCs w:val="28"/>
      <w:lang w:val="en-US" w:eastAsia="zh-CN" w:bidi="ar-SA"/>
    </w:rPr>
  </w:style>
  <w:style w:type="paragraph" w:customStyle="1" w:styleId="874">
    <w:name w:val="样式 宋体 小四 首行缩进:  21 磅 行距: 1.5 倍行距"/>
    <w:basedOn w:val="1"/>
    <w:qFormat/>
    <w:uiPriority w:val="0"/>
    <w:pPr>
      <w:spacing w:line="360" w:lineRule="auto"/>
      <w:ind w:firstLine="420" w:firstLineChars="200"/>
    </w:pPr>
    <w:rPr>
      <w:rFonts w:ascii="宋体" w:hAnsi="宋体" w:cs="宋体"/>
      <w:sz w:val="24"/>
      <w:szCs w:val="20"/>
    </w:rPr>
  </w:style>
  <w:style w:type="paragraph" w:customStyle="1" w:styleId="875">
    <w:name w:val="Z_Annotation"/>
    <w:basedOn w:val="676"/>
    <w:qFormat/>
    <w:uiPriority w:val="0"/>
    <w:pPr>
      <w:spacing w:before="60" w:after="60"/>
    </w:pPr>
    <w:rPr>
      <w:rFonts w:eastAsia="Verdana"/>
      <w:sz w:val="18"/>
      <w:szCs w:val="16"/>
      <w:lang w:eastAsia="zh-CN"/>
    </w:rPr>
  </w:style>
  <w:style w:type="paragraph" w:customStyle="1" w:styleId="876">
    <w:name w:val="xl225"/>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left"/>
    </w:pPr>
    <w:rPr>
      <w:rFonts w:ascii="宋体" w:hAnsi="宋体" w:cs="宋体"/>
      <w:kern w:val="0"/>
      <w:sz w:val="20"/>
      <w:szCs w:val="20"/>
    </w:rPr>
  </w:style>
  <w:style w:type="paragraph" w:customStyle="1" w:styleId="877">
    <w:name w:val="Char1 Char Char Char1"/>
    <w:basedOn w:val="1"/>
    <w:qFormat/>
    <w:uiPriority w:val="0"/>
    <w:pPr>
      <w:spacing w:before="240" w:after="120" w:line="288" w:lineRule="auto"/>
      <w:ind w:firstLine="200" w:firstLineChars="200"/>
      <w:jc w:val="left"/>
    </w:pPr>
    <w:rPr>
      <w:rFonts w:ascii="Tahoma" w:hAnsi="Tahoma"/>
      <w:sz w:val="24"/>
    </w:rPr>
  </w:style>
  <w:style w:type="paragraph" w:customStyle="1" w:styleId="878">
    <w:name w:val="封面标题（新）"/>
    <w:basedOn w:val="65"/>
    <w:qFormat/>
    <w:uiPriority w:val="0"/>
    <w:pPr>
      <w:keepNext/>
      <w:keepLines/>
      <w:widowControl/>
      <w:spacing w:before="60" w:after="120" w:line="340" w:lineRule="atLeast"/>
      <w:ind w:firstLine="0" w:firstLineChars="0"/>
      <w:jc w:val="both"/>
      <w:outlineLvl w:val="9"/>
    </w:pPr>
    <w:rPr>
      <w:rFonts w:ascii="Arial" w:hAnsi="Arial"/>
      <w:bCs w:val="0"/>
      <w:spacing w:val="-16"/>
      <w:sz w:val="64"/>
      <w:szCs w:val="52"/>
    </w:rPr>
  </w:style>
  <w:style w:type="paragraph" w:customStyle="1" w:styleId="879">
    <w:name w:val="TableHeadingText"/>
    <w:basedOn w:val="1"/>
    <w:qFormat/>
    <w:uiPriority w:val="0"/>
    <w:pPr>
      <w:widowControl/>
      <w:spacing w:before="60" w:after="60"/>
      <w:ind w:left="29"/>
      <w:jc w:val="left"/>
    </w:pPr>
    <w:rPr>
      <w:rFonts w:ascii="Tahoma" w:hAnsi="Tahoma"/>
      <w:b/>
      <w:kern w:val="0"/>
      <w:sz w:val="18"/>
      <w:szCs w:val="26"/>
      <w:lang w:eastAsia="en-US"/>
    </w:rPr>
  </w:style>
  <w:style w:type="paragraph" w:customStyle="1" w:styleId="880">
    <w:name w:val="样式 首行缩进:  0.85 厘米"/>
    <w:basedOn w:val="1"/>
    <w:qFormat/>
    <w:uiPriority w:val="0"/>
    <w:pPr>
      <w:widowControl/>
      <w:spacing w:line="360" w:lineRule="auto"/>
      <w:ind w:firstLine="454"/>
      <w:jc w:val="left"/>
    </w:pPr>
    <w:rPr>
      <w:rFonts w:cs="宋体"/>
      <w:kern w:val="0"/>
      <w:szCs w:val="21"/>
      <w:lang w:val="en-AU"/>
    </w:rPr>
  </w:style>
  <w:style w:type="paragraph" w:customStyle="1" w:styleId="881">
    <w:name w:val="图文仿宋四号"/>
    <w:basedOn w:val="1"/>
    <w:qFormat/>
    <w:uiPriority w:val="0"/>
    <w:pPr>
      <w:tabs>
        <w:tab w:val="left" w:pos="4480"/>
      </w:tabs>
      <w:adjustRightInd w:val="0"/>
      <w:spacing w:beforeLines="-20" w:beforeAutospacing="1" w:line="520" w:lineRule="exact"/>
      <w:ind w:firstLine="200" w:firstLineChars="200"/>
      <w:jc w:val="center"/>
    </w:pPr>
    <w:rPr>
      <w:rFonts w:eastAsia="仿宋_GB2312"/>
      <w:sz w:val="28"/>
    </w:rPr>
  </w:style>
  <w:style w:type="paragraph" w:customStyle="1" w:styleId="882">
    <w:name w:val="标题 1 New New New New New New New New New New New New New New New New New New New New New New New New New New New New New New New New New New New New New New New New New New New New New New New New New New New New New New New New New New New New New New2"/>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883">
    <w:name w:val="xl222"/>
    <w:basedOn w:val="1"/>
    <w:qFormat/>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jc w:val="left"/>
    </w:pPr>
    <w:rPr>
      <w:rFonts w:ascii="微软雅黑" w:hAnsi="微软雅黑" w:eastAsia="微软雅黑" w:cs="宋体"/>
      <w:b/>
      <w:bCs/>
      <w:kern w:val="0"/>
      <w:sz w:val="20"/>
      <w:szCs w:val="20"/>
    </w:rPr>
  </w:style>
  <w:style w:type="paragraph" w:customStyle="1" w:styleId="884">
    <w:name w:val="TableNormalText"/>
    <w:basedOn w:val="1"/>
    <w:qFormat/>
    <w:uiPriority w:val="0"/>
    <w:pPr>
      <w:widowControl/>
      <w:spacing w:before="60" w:after="60"/>
    </w:pPr>
    <w:rPr>
      <w:rFonts w:ascii="Tahoma" w:hAnsi="Tahoma" w:eastAsia="楷体_GB2312"/>
      <w:color w:val="282828"/>
      <w:kern w:val="0"/>
      <w:sz w:val="18"/>
      <w:szCs w:val="20"/>
      <w:lang w:eastAsia="en-US"/>
    </w:rPr>
  </w:style>
  <w:style w:type="paragraph" w:customStyle="1" w:styleId="885">
    <w:name w:val="样式 仿宋_GB2312 四号 行距: 固定值 26 磅"/>
    <w:basedOn w:val="1"/>
    <w:qFormat/>
    <w:uiPriority w:val="0"/>
    <w:pPr>
      <w:adjustRightInd w:val="0"/>
      <w:spacing w:line="520" w:lineRule="exact"/>
      <w:ind w:firstLine="561"/>
    </w:pPr>
    <w:rPr>
      <w:rFonts w:eastAsia="仿宋_GB2312" w:cs="宋体"/>
      <w:kern w:val="0"/>
      <w:sz w:val="28"/>
      <w:szCs w:val="28"/>
    </w:rPr>
  </w:style>
  <w:style w:type="paragraph" w:customStyle="1" w:styleId="886">
    <w:name w:val="样式5"/>
    <w:basedOn w:val="1"/>
    <w:qFormat/>
    <w:uiPriority w:val="0"/>
    <w:pPr>
      <w:widowControl/>
      <w:jc w:val="right"/>
    </w:pPr>
    <w:rPr>
      <w:rFonts w:ascii="Arial" w:hAnsi="Arial" w:eastAsia="Arial" w:cs="Arial"/>
      <w:kern w:val="0"/>
      <w:sz w:val="18"/>
      <w:szCs w:val="18"/>
    </w:rPr>
  </w:style>
  <w:style w:type="paragraph" w:customStyle="1" w:styleId="887">
    <w:name w:val="正文编号●"/>
    <w:basedOn w:val="1"/>
    <w:qFormat/>
    <w:uiPriority w:val="0"/>
    <w:pPr>
      <w:tabs>
        <w:tab w:val="left" w:pos="1701"/>
      </w:tabs>
      <w:snapToGrid w:val="0"/>
      <w:spacing w:before="120" w:after="120" w:line="360" w:lineRule="atLeast"/>
      <w:ind w:left="2336" w:hanging="465"/>
    </w:pPr>
    <w:rPr>
      <w:szCs w:val="20"/>
    </w:rPr>
  </w:style>
  <w:style w:type="paragraph" w:customStyle="1" w:styleId="888">
    <w:name w:val="表中文字居中"/>
    <w:qFormat/>
    <w:uiPriority w:val="0"/>
    <w:pPr>
      <w:widowControl w:val="0"/>
      <w:spacing w:line="360" w:lineRule="exact"/>
      <w:jc w:val="center"/>
    </w:pPr>
    <w:rPr>
      <w:rFonts w:ascii="Times New Roman" w:hAnsi="Times New Roman" w:eastAsia="仿宋_GB2312" w:cs="Times New Roman"/>
      <w:kern w:val="2"/>
      <w:sz w:val="28"/>
      <w:lang w:val="en-US" w:eastAsia="zh-CN" w:bidi="ar-SA"/>
    </w:rPr>
  </w:style>
  <w:style w:type="paragraph" w:customStyle="1" w:styleId="889">
    <w:name w:val="列出段落1"/>
    <w:basedOn w:val="1"/>
    <w:qFormat/>
    <w:uiPriority w:val="0"/>
    <w:pPr>
      <w:spacing w:line="360" w:lineRule="auto"/>
      <w:ind w:firstLine="420" w:firstLineChars="200"/>
    </w:pPr>
    <w:rPr>
      <w:rFonts w:ascii="Calibri" w:hAnsi="Calibri"/>
      <w:sz w:val="24"/>
      <w:szCs w:val="22"/>
    </w:rPr>
  </w:style>
  <w:style w:type="paragraph" w:customStyle="1" w:styleId="890">
    <w:name w:val="主标题"/>
    <w:basedOn w:val="1"/>
    <w:next w:val="1"/>
    <w:qFormat/>
    <w:uiPriority w:val="0"/>
    <w:pPr>
      <w:spacing w:line="360" w:lineRule="auto"/>
      <w:jc w:val="center"/>
      <w:outlineLvl w:val="0"/>
    </w:pPr>
    <w:rPr>
      <w:rFonts w:ascii="Verdana" w:hAnsi="Verdana" w:eastAsia="黑体"/>
      <w:b/>
      <w:sz w:val="48"/>
    </w:rPr>
  </w:style>
  <w:style w:type="paragraph" w:customStyle="1" w:styleId="891">
    <w:name w:val="样式 Z_Revision History + 左侧:  0 厘米"/>
    <w:basedOn w:val="828"/>
    <w:qFormat/>
    <w:uiPriority w:val="0"/>
    <w:rPr>
      <w:rFonts w:cs="宋体"/>
      <w:bCs/>
    </w:rPr>
  </w:style>
  <w:style w:type="paragraph" w:customStyle="1" w:styleId="89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szCs w:val="22"/>
    </w:rPr>
  </w:style>
  <w:style w:type="paragraph" w:customStyle="1" w:styleId="893">
    <w:name w:val="标题4 四级标题"/>
    <w:next w:val="1"/>
    <w:qFormat/>
    <w:uiPriority w:val="0"/>
    <w:pPr>
      <w:spacing w:before="60"/>
      <w:outlineLvl w:val="3"/>
    </w:pPr>
    <w:rPr>
      <w:rFonts w:ascii="Times New Roman" w:hAnsi="Times New Roman" w:eastAsia="黑体" w:cs="Times New Roman"/>
      <w:kern w:val="2"/>
      <w:sz w:val="28"/>
      <w:szCs w:val="24"/>
      <w:lang w:val="en-US" w:eastAsia="zh-CN" w:bidi="ar-SA"/>
    </w:rPr>
  </w:style>
  <w:style w:type="paragraph" w:customStyle="1" w:styleId="894">
    <w:name w:val="xl273"/>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left"/>
    </w:pPr>
    <w:rPr>
      <w:rFonts w:ascii="宋体" w:hAnsi="宋体" w:cs="宋体"/>
      <w:kern w:val="0"/>
      <w:sz w:val="20"/>
      <w:szCs w:val="20"/>
    </w:rPr>
  </w:style>
  <w:style w:type="paragraph" w:customStyle="1" w:styleId="895">
    <w:name w:val="xl9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kern w:val="0"/>
      <w:sz w:val="18"/>
      <w:szCs w:val="18"/>
    </w:rPr>
  </w:style>
  <w:style w:type="paragraph" w:customStyle="1" w:styleId="896">
    <w:name w:val="figure site"/>
    <w:basedOn w:val="178"/>
    <w:qFormat/>
    <w:uiPriority w:val="0"/>
    <w:pPr>
      <w:tabs>
        <w:tab w:val="left" w:pos="1247"/>
        <w:tab w:val="clear" w:pos="1980"/>
      </w:tabs>
      <w:spacing w:before="120" w:after="0" w:line="288" w:lineRule="auto"/>
      <w:ind w:left="1247" w:firstLine="313" w:firstLineChars="149"/>
    </w:pPr>
    <w:rPr>
      <w:rFonts w:ascii="Arial" w:hAnsi="Arial"/>
      <w:lang w:eastAsia="en-US"/>
    </w:rPr>
  </w:style>
  <w:style w:type="paragraph" w:customStyle="1" w:styleId="897">
    <w:name w:val="标题3 三级标题"/>
    <w:next w:val="1"/>
    <w:qFormat/>
    <w:uiPriority w:val="0"/>
    <w:pPr>
      <w:spacing w:before="120" w:after="120"/>
      <w:outlineLvl w:val="2"/>
    </w:pPr>
    <w:rPr>
      <w:rFonts w:ascii="Times New Roman" w:hAnsi="Times New Roman" w:eastAsia="黑体" w:cs="Times New Roman"/>
      <w:kern w:val="2"/>
      <w:sz w:val="30"/>
      <w:szCs w:val="24"/>
      <w:lang w:val="en-US" w:eastAsia="zh-CN" w:bidi="ar-SA"/>
    </w:rPr>
  </w:style>
  <w:style w:type="paragraph" w:customStyle="1" w:styleId="898">
    <w:name w:val="细项"/>
    <w:basedOn w:val="1"/>
    <w:qFormat/>
    <w:uiPriority w:val="0"/>
    <w:pPr>
      <w:autoSpaceDE w:val="0"/>
      <w:autoSpaceDN w:val="0"/>
      <w:spacing w:line="360" w:lineRule="auto"/>
      <w:ind w:firstLine="200" w:firstLineChars="200"/>
      <w:jc w:val="left"/>
    </w:pPr>
    <w:rPr>
      <w:rFonts w:ascii="宋体"/>
      <w:color w:val="000000"/>
      <w:kern w:val="0"/>
      <w:sz w:val="28"/>
    </w:rPr>
  </w:style>
  <w:style w:type="paragraph" w:customStyle="1" w:styleId="899">
    <w:name w:val="正文11"/>
    <w:basedOn w:val="1"/>
    <w:next w:val="35"/>
    <w:qFormat/>
    <w:uiPriority w:val="0"/>
    <w:pPr>
      <w:spacing w:line="360" w:lineRule="auto"/>
      <w:ind w:firstLine="200" w:firstLineChars="200"/>
    </w:pPr>
    <w:rPr>
      <w:sz w:val="24"/>
    </w:rPr>
  </w:style>
  <w:style w:type="paragraph" w:customStyle="1" w:styleId="900">
    <w:name w:val="样式 Z_Revision History + 小三"/>
    <w:basedOn w:val="828"/>
    <w:qFormat/>
    <w:uiPriority w:val="0"/>
    <w:rPr>
      <w:bCs/>
      <w:sz w:val="24"/>
    </w:rPr>
  </w:style>
  <w:style w:type="paragraph" w:customStyle="1" w:styleId="901">
    <w:name w:val="导言"/>
    <w:basedOn w:val="1"/>
    <w:qFormat/>
    <w:uiPriority w:val="0"/>
    <w:pPr>
      <w:widowControl/>
      <w:overflowPunct w:val="0"/>
      <w:autoSpaceDE w:val="0"/>
      <w:autoSpaceDN w:val="0"/>
      <w:adjustRightInd w:val="0"/>
      <w:spacing w:afterLines="20" w:line="240" w:lineRule="atLeast"/>
      <w:ind w:firstLine="480" w:firstLineChars="200"/>
      <w:jc w:val="left"/>
      <w:textAlignment w:val="baseline"/>
    </w:pPr>
    <w:rPr>
      <w:rFonts w:ascii="华文新魏" w:eastAsia="华文新魏" w:cs="Angsana New"/>
      <w:kern w:val="0"/>
      <w:sz w:val="24"/>
      <w:szCs w:val="20"/>
      <w:lang w:val="en-GB"/>
    </w:rPr>
  </w:style>
  <w:style w:type="paragraph" w:customStyle="1" w:styleId="902">
    <w:name w:val="图文"/>
    <w:basedOn w:val="1"/>
    <w:qFormat/>
    <w:uiPriority w:val="0"/>
    <w:pPr>
      <w:tabs>
        <w:tab w:val="left" w:pos="4480"/>
      </w:tabs>
      <w:adjustRightInd w:val="0"/>
      <w:snapToGrid w:val="0"/>
      <w:spacing w:line="520" w:lineRule="exact"/>
      <w:ind w:firstLine="200" w:firstLineChars="200"/>
      <w:jc w:val="center"/>
    </w:pPr>
    <w:rPr>
      <w:rFonts w:hAnsi="仿宋_GB2312" w:eastAsia="仿宋_GB2312"/>
      <w:color w:val="000000"/>
      <w:sz w:val="18"/>
      <w:szCs w:val="20"/>
    </w:rPr>
  </w:style>
  <w:style w:type="paragraph" w:customStyle="1" w:styleId="903">
    <w:name w:val="图形文字：三号"/>
    <w:basedOn w:val="1"/>
    <w:qFormat/>
    <w:uiPriority w:val="0"/>
    <w:pPr>
      <w:adjustRightInd w:val="0"/>
      <w:snapToGrid w:val="0"/>
      <w:spacing w:line="240" w:lineRule="atLeast"/>
      <w:ind w:firstLine="200" w:firstLineChars="200"/>
    </w:pPr>
    <w:rPr>
      <w:rFonts w:eastAsia="仿宋_GB2312"/>
      <w:color w:val="000000"/>
      <w:sz w:val="32"/>
      <w:szCs w:val="32"/>
    </w:rPr>
  </w:style>
  <w:style w:type="paragraph" w:customStyle="1" w:styleId="904">
    <w:name w:val="附录一级条标题"/>
    <w:basedOn w:val="905"/>
    <w:next w:val="1"/>
    <w:qFormat/>
    <w:uiPriority w:val="0"/>
    <w:pPr>
      <w:tabs>
        <w:tab w:val="left" w:pos="1260"/>
      </w:tabs>
      <w:autoSpaceDN w:val="0"/>
      <w:spacing w:beforeLines="0" w:afterLines="0"/>
      <w:ind w:left="1260" w:hanging="420"/>
      <w:outlineLvl w:val="2"/>
    </w:pPr>
  </w:style>
  <w:style w:type="paragraph" w:customStyle="1" w:styleId="905">
    <w:name w:val="附录章标题"/>
    <w:next w:val="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szCs w:val="21"/>
      <w:lang w:val="en-US" w:eastAsia="zh-CN" w:bidi="ar-SA"/>
    </w:rPr>
  </w:style>
  <w:style w:type="paragraph" w:customStyle="1" w:styleId="906">
    <w:name w:val="已访问的超链接1"/>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07">
    <w:name w:val="Version"/>
    <w:basedOn w:val="908"/>
    <w:qFormat/>
    <w:uiPriority w:val="0"/>
    <w:pPr>
      <w:keepLines w:val="0"/>
      <w:widowControl/>
      <w:numPr>
        <w:numId w:val="0"/>
      </w:numPr>
      <w:tabs>
        <w:tab w:val="left" w:pos="432"/>
      </w:tabs>
      <w:spacing w:before="360" w:after="0" w:line="288" w:lineRule="auto"/>
      <w:ind w:left="1247" w:hanging="1247"/>
      <w:outlineLvl w:val="9"/>
    </w:pPr>
    <w:rPr>
      <w:rFonts w:ascii="Arial" w:hAnsi="Arial" w:cs="Arial"/>
      <w:b w:val="0"/>
      <w:spacing w:val="10"/>
      <w:kern w:val="20"/>
      <w:sz w:val="40"/>
      <w:szCs w:val="32"/>
    </w:rPr>
  </w:style>
  <w:style w:type="paragraph" w:customStyle="1" w:styleId="908">
    <w:name w:val="DocTitle"/>
    <w:basedOn w:val="4"/>
    <w:qFormat/>
    <w:uiPriority w:val="0"/>
    <w:pPr>
      <w:tabs>
        <w:tab w:val="left" w:pos="432"/>
      </w:tabs>
      <w:spacing w:before="340" w:after="330" w:line="578" w:lineRule="auto"/>
      <w:ind w:left="432" w:hanging="432"/>
    </w:pPr>
    <w:rPr>
      <w:rFonts w:ascii="Calibri" w:hAnsi="Calibri"/>
      <w:sz w:val="44"/>
    </w:rPr>
  </w:style>
  <w:style w:type="paragraph" w:customStyle="1" w:styleId="909">
    <w:name w:val="缺省文本"/>
    <w:basedOn w:val="1"/>
    <w:qFormat/>
    <w:uiPriority w:val="0"/>
    <w:pPr>
      <w:autoSpaceDE w:val="0"/>
      <w:autoSpaceDN w:val="0"/>
      <w:adjustRightInd w:val="0"/>
      <w:jc w:val="left"/>
    </w:pPr>
    <w:rPr>
      <w:rFonts w:cs="宋体"/>
      <w:kern w:val="0"/>
      <w:sz w:val="24"/>
    </w:rPr>
  </w:style>
  <w:style w:type="paragraph" w:customStyle="1" w:styleId="910">
    <w:name w:val="xl214"/>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911">
    <w:name w:val="乌鲁木齐正文"/>
    <w:basedOn w:val="1"/>
    <w:qFormat/>
    <w:uiPriority w:val="0"/>
    <w:pPr>
      <w:spacing w:line="360" w:lineRule="auto"/>
      <w:ind w:firstLine="480" w:firstLineChars="200"/>
    </w:pPr>
    <w:rPr>
      <w:rFonts w:eastAsia="仿宋_GB2312" w:cs="宋体"/>
      <w:color w:val="000000"/>
      <w:sz w:val="28"/>
      <w:szCs w:val="20"/>
    </w:rPr>
  </w:style>
  <w:style w:type="paragraph" w:customStyle="1" w:styleId="912">
    <w:name w:val="新增"/>
    <w:basedOn w:val="1"/>
    <w:qFormat/>
    <w:uiPriority w:val="0"/>
    <w:pPr>
      <w:widowControl/>
      <w:jc w:val="left"/>
    </w:pPr>
  </w:style>
  <w:style w:type="paragraph" w:customStyle="1" w:styleId="913">
    <w:name w:val="Picture"/>
    <w:basedOn w:val="1"/>
    <w:next w:val="1"/>
    <w:qFormat/>
    <w:uiPriority w:val="1"/>
    <w:pPr>
      <w:widowControl/>
      <w:spacing w:before="240" w:after="240"/>
    </w:pPr>
    <w:rPr>
      <w:rFonts w:ascii="Verdana" w:hAnsi="Verdana"/>
      <w:spacing w:val="-5"/>
      <w:kern w:val="0"/>
      <w:szCs w:val="20"/>
      <w:lang w:eastAsia="en-US"/>
    </w:rPr>
  </w:style>
  <w:style w:type="paragraph" w:customStyle="1" w:styleId="914">
    <w:name w:val="标题 12"/>
    <w:basedOn w:val="1"/>
    <w:qFormat/>
    <w:uiPriority w:val="0"/>
    <w:pPr>
      <w:tabs>
        <w:tab w:val="left" w:pos="780"/>
      </w:tabs>
      <w:ind w:left="780" w:hanging="420"/>
    </w:pPr>
    <w:rPr>
      <w:szCs w:val="20"/>
    </w:rPr>
  </w:style>
  <w:style w:type="paragraph" w:customStyle="1" w:styleId="915">
    <w:name w:val="xl272"/>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left"/>
    </w:pPr>
    <w:rPr>
      <w:rFonts w:ascii="宋体" w:hAnsi="宋体" w:cs="宋体"/>
      <w:kern w:val="0"/>
      <w:sz w:val="20"/>
      <w:szCs w:val="20"/>
    </w:rPr>
  </w:style>
  <w:style w:type="paragraph" w:customStyle="1" w:styleId="916">
    <w:name w:val="Notes Text List"/>
    <w:basedOn w:val="1"/>
    <w:qFormat/>
    <w:uiPriority w:val="0"/>
    <w:pPr>
      <w:keepNext/>
      <w:keepLines/>
      <w:widowControl/>
      <w:topLinePunct/>
      <w:adjustRightInd w:val="0"/>
      <w:snapToGrid w:val="0"/>
      <w:spacing w:before="40" w:after="80" w:line="200" w:lineRule="atLeast"/>
      <w:jc w:val="left"/>
    </w:pPr>
    <w:rPr>
      <w:rFonts w:ascii="Arial" w:hAnsi="Arial" w:eastAsia="楷体_GB2312" w:cs="Arial"/>
      <w:iCs/>
      <w:sz w:val="18"/>
      <w:szCs w:val="18"/>
    </w:rPr>
  </w:style>
  <w:style w:type="paragraph" w:customStyle="1" w:styleId="917">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22"/>
      <w:szCs w:val="22"/>
    </w:rPr>
  </w:style>
  <w:style w:type="paragraph" w:customStyle="1" w:styleId="918">
    <w:name w:val="正文_表格"/>
    <w:basedOn w:val="46"/>
    <w:qFormat/>
    <w:uiPriority w:val="0"/>
    <w:pPr>
      <w:ind w:firstLine="200" w:firstLineChars="200"/>
      <w:jc w:val="both"/>
    </w:pPr>
    <w:rPr>
      <w:rFonts w:ascii="Times New Roman" w:hAnsi="Times New Roman"/>
      <w:spacing w:val="0"/>
      <w:sz w:val="24"/>
      <w:szCs w:val="28"/>
    </w:rPr>
  </w:style>
  <w:style w:type="paragraph" w:customStyle="1" w:styleId="919">
    <w:name w:val="Char Char Char1"/>
    <w:basedOn w:val="1"/>
    <w:qFormat/>
    <w:uiPriority w:val="0"/>
    <w:pPr>
      <w:tabs>
        <w:tab w:val="left" w:pos="1560"/>
      </w:tabs>
      <w:spacing w:line="360" w:lineRule="auto"/>
      <w:ind w:left="1560" w:hanging="1080" w:firstLineChars="200"/>
    </w:pPr>
    <w:rPr>
      <w:sz w:val="24"/>
    </w:rPr>
  </w:style>
  <w:style w:type="paragraph" w:customStyle="1" w:styleId="920">
    <w:name w:val="xl89"/>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kern w:val="0"/>
      <w:sz w:val="18"/>
      <w:szCs w:val="18"/>
    </w:rPr>
  </w:style>
  <w:style w:type="paragraph" w:customStyle="1" w:styleId="921">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2"/>
      <w:szCs w:val="22"/>
    </w:rPr>
  </w:style>
  <w:style w:type="paragraph" w:customStyle="1" w:styleId="922">
    <w:name w:val="Z_Indent Text 2"/>
    <w:basedOn w:val="811"/>
    <w:qFormat/>
    <w:uiPriority w:val="0"/>
    <w:pPr>
      <w:ind w:left="720"/>
    </w:pPr>
  </w:style>
  <w:style w:type="paragraph" w:customStyle="1" w:styleId="923">
    <w:name w:val="表身"/>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924">
    <w:name w:val="Z_End of steps"/>
    <w:basedOn w:val="676"/>
    <w:next w:val="676"/>
    <w:qFormat/>
    <w:uiPriority w:val="0"/>
    <w:pPr>
      <w:pBdr>
        <w:bottom w:val="single" w:color="auto" w:sz="2" w:space="1"/>
      </w:pBdr>
    </w:pPr>
    <w:rPr>
      <w:b/>
      <w:smallCaps/>
      <w:lang w:eastAsia="zh-CN"/>
    </w:rPr>
  </w:style>
  <w:style w:type="paragraph" w:customStyle="1" w:styleId="925">
    <w:name w:val="Spacer"/>
    <w:basedOn w:val="1"/>
    <w:next w:val="1"/>
    <w:qFormat/>
    <w:uiPriority w:val="0"/>
    <w:pPr>
      <w:widowControl/>
      <w:spacing w:before="60" w:after="60"/>
      <w:jc w:val="left"/>
    </w:pPr>
    <w:rPr>
      <w:rFonts w:ascii="Verdana" w:hAnsi="Verdana"/>
      <w:kern w:val="0"/>
      <w:sz w:val="18"/>
      <w:lang w:eastAsia="en-US"/>
    </w:rPr>
  </w:style>
  <w:style w:type="paragraph" w:customStyle="1" w:styleId="926">
    <w:name w:val="图形文字"/>
    <w:basedOn w:val="1"/>
    <w:qFormat/>
    <w:uiPriority w:val="0"/>
    <w:pPr>
      <w:adjustRightInd w:val="0"/>
      <w:snapToGrid w:val="0"/>
      <w:spacing w:line="500" w:lineRule="atLeast"/>
      <w:ind w:firstLine="200" w:firstLineChars="200"/>
    </w:pPr>
    <w:rPr>
      <w:rFonts w:eastAsia="仿宋_GB2312"/>
      <w:b/>
      <w:color w:val="000000"/>
      <w:sz w:val="36"/>
      <w:szCs w:val="20"/>
    </w:rPr>
  </w:style>
  <w:style w:type="paragraph" w:customStyle="1" w:styleId="927">
    <w:name w:val="xl67"/>
    <w:basedOn w:val="1"/>
    <w:qFormat/>
    <w:uiPriority w:val="0"/>
    <w:pPr>
      <w:widowControl/>
      <w:spacing w:before="100" w:beforeAutospacing="1" w:after="100" w:afterAutospacing="1" w:line="360" w:lineRule="auto"/>
      <w:ind w:firstLine="200" w:firstLineChars="200"/>
      <w:jc w:val="left"/>
    </w:pPr>
    <w:rPr>
      <w:rFonts w:ascii="Arial" w:hAnsi="Arial" w:cs="Arial"/>
      <w:b/>
      <w:bCs/>
      <w:kern w:val="0"/>
      <w:sz w:val="32"/>
      <w:szCs w:val="32"/>
    </w:rPr>
  </w:style>
  <w:style w:type="paragraph" w:customStyle="1" w:styleId="928">
    <w:name w:val="xl235"/>
    <w:basedOn w:val="1"/>
    <w:qFormat/>
    <w:uiPriority w:val="0"/>
    <w:pPr>
      <w:widowControl/>
      <w:spacing w:before="100" w:beforeAutospacing="1" w:after="100" w:afterAutospacing="1"/>
      <w:jc w:val="center"/>
    </w:pPr>
    <w:rPr>
      <w:rFonts w:ascii="微软雅黑" w:hAnsi="微软雅黑" w:eastAsia="微软雅黑" w:cs="宋体"/>
      <w:kern w:val="0"/>
      <w:sz w:val="20"/>
      <w:szCs w:val="20"/>
    </w:rPr>
  </w:style>
  <w:style w:type="paragraph" w:customStyle="1" w:styleId="929">
    <w:name w:val="框外标题4"/>
    <w:basedOn w:val="7"/>
    <w:qFormat/>
    <w:uiPriority w:val="0"/>
    <w:pPr>
      <w:widowControl/>
      <w:tabs>
        <w:tab w:val="left" w:pos="1404"/>
      </w:tabs>
      <w:overflowPunct w:val="0"/>
      <w:autoSpaceDE w:val="0"/>
      <w:autoSpaceDN w:val="0"/>
      <w:adjustRightInd w:val="0"/>
      <w:spacing w:before="60" w:after="60" w:line="440" w:lineRule="atLeast"/>
      <w:ind w:left="1404" w:hanging="864"/>
      <w:textAlignment w:val="baseline"/>
    </w:pPr>
    <w:rPr>
      <w:rFonts w:eastAsia="黑体"/>
      <w:b w:val="0"/>
      <w:kern w:val="0"/>
      <w:sz w:val="24"/>
    </w:rPr>
  </w:style>
  <w:style w:type="paragraph" w:customStyle="1" w:styleId="930">
    <w:name w:val="Char"/>
    <w:basedOn w:val="1"/>
    <w:qFormat/>
    <w:uiPriority w:val="0"/>
  </w:style>
  <w:style w:type="paragraph" w:customStyle="1" w:styleId="931">
    <w:name w:val="Head 5"/>
    <w:basedOn w:val="8"/>
    <w:qFormat/>
    <w:uiPriority w:val="0"/>
    <w:pPr>
      <w:ind w:left="1008" w:hanging="1008" w:firstLineChars="200"/>
    </w:pPr>
    <w:rPr>
      <w:rFonts w:ascii="Calibri" w:hAnsi="Calibri"/>
      <w:bCs/>
      <w:szCs w:val="28"/>
    </w:rPr>
  </w:style>
  <w:style w:type="paragraph" w:customStyle="1" w:styleId="932">
    <w:name w:val="列表内容"/>
    <w:basedOn w:val="1"/>
    <w:next w:val="1"/>
    <w:qFormat/>
    <w:uiPriority w:val="0"/>
    <w:pPr>
      <w:widowControl/>
      <w:jc w:val="left"/>
    </w:pPr>
    <w:rPr>
      <w:kern w:val="0"/>
      <w:sz w:val="18"/>
    </w:rPr>
  </w:style>
  <w:style w:type="paragraph" w:customStyle="1" w:styleId="933">
    <w:name w:val="xl226"/>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right"/>
    </w:pPr>
    <w:rPr>
      <w:rFonts w:ascii="宋体" w:hAnsi="宋体" w:cs="宋体"/>
      <w:kern w:val="0"/>
      <w:sz w:val="20"/>
      <w:szCs w:val="20"/>
    </w:rPr>
  </w:style>
  <w:style w:type="paragraph" w:customStyle="1" w:styleId="934">
    <w:name w:val="样式 正文格式 +"/>
    <w:basedOn w:val="385"/>
    <w:qFormat/>
    <w:uiPriority w:val="0"/>
    <w:pPr>
      <w:spacing w:beforeLines="0" w:line="300" w:lineRule="auto"/>
      <w:ind w:firstLine="480" w:firstLineChars="200"/>
    </w:pPr>
    <w:rPr>
      <w:rFonts w:ascii="宋体" w:eastAsia="宋体"/>
      <w:kern w:val="2"/>
      <w:szCs w:val="24"/>
    </w:rPr>
  </w:style>
  <w:style w:type="paragraph" w:customStyle="1" w:styleId="935">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kern w:val="0"/>
      <w:sz w:val="22"/>
      <w:szCs w:val="22"/>
    </w:rPr>
  </w:style>
  <w:style w:type="paragraph" w:customStyle="1" w:styleId="936">
    <w:name w:val="样式 Body"/>
    <w:basedOn w:val="178"/>
    <w:qFormat/>
    <w:uiPriority w:val="0"/>
    <w:pPr>
      <w:tabs>
        <w:tab w:val="left" w:pos="1247"/>
        <w:tab w:val="clear" w:pos="1980"/>
      </w:tabs>
      <w:spacing w:before="120" w:after="0" w:line="288" w:lineRule="auto"/>
      <w:ind w:left="1247" w:firstLine="313" w:firstLineChars="149"/>
      <w:jc w:val="both"/>
    </w:pPr>
    <w:rPr>
      <w:rFonts w:ascii="Arial" w:hAnsi="Arial" w:cs="宋体"/>
      <w:szCs w:val="20"/>
      <w:lang w:eastAsia="en-US"/>
    </w:rPr>
  </w:style>
  <w:style w:type="paragraph" w:customStyle="1" w:styleId="937">
    <w:name w:val="Char3 Char Char Char Char Char Char1"/>
    <w:basedOn w:val="1"/>
    <w:qFormat/>
    <w:uiPriority w:val="0"/>
    <w:pPr>
      <w:spacing w:line="360" w:lineRule="auto"/>
      <w:ind w:firstLine="200" w:firstLineChars="200"/>
    </w:pPr>
    <w:rPr>
      <w:rFonts w:ascii="Tahoma" w:hAnsi="Tahoma"/>
      <w:sz w:val="24"/>
      <w:szCs w:val="20"/>
    </w:rPr>
  </w:style>
  <w:style w:type="paragraph" w:customStyle="1" w:styleId="938">
    <w:name w:val="样式 宋体 行距: 1.5 倍行距1"/>
    <w:basedOn w:val="1"/>
    <w:qFormat/>
    <w:uiPriority w:val="0"/>
    <w:pPr>
      <w:widowControl/>
      <w:ind w:firstLine="540" w:firstLineChars="225"/>
      <w:jc w:val="left"/>
    </w:pPr>
    <w:rPr>
      <w:rFonts w:ascii="宋体" w:hAnsi="宋体" w:cs="宋体"/>
      <w:sz w:val="24"/>
      <w:szCs w:val="20"/>
    </w:rPr>
  </w:style>
  <w:style w:type="paragraph" w:customStyle="1" w:styleId="939">
    <w:name w:val="样式 首行缩进:  0.99 厘米"/>
    <w:basedOn w:val="1"/>
    <w:qFormat/>
    <w:uiPriority w:val="0"/>
    <w:pPr>
      <w:spacing w:line="360" w:lineRule="auto"/>
      <w:ind w:firstLine="561" w:firstLineChars="200"/>
    </w:pPr>
    <w:rPr>
      <w:rFonts w:hint="eastAsia"/>
      <w:sz w:val="28"/>
      <w:szCs w:val="20"/>
    </w:rPr>
  </w:style>
  <w:style w:type="paragraph" w:customStyle="1" w:styleId="940">
    <w:name w:val="xl8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2"/>
      <w:szCs w:val="22"/>
    </w:rPr>
  </w:style>
  <w:style w:type="paragraph" w:customStyle="1" w:styleId="941">
    <w:name w:val="样式 样式 正文缩进段1ALT+Z缩进正文非缩进 Char Char正文非缩进 Char正文缩进 Char1正文（首行缩...3..."/>
    <w:qFormat/>
    <w:uiPriority w:val="0"/>
    <w:pPr>
      <w:widowControl w:val="0"/>
      <w:suppressAutoHyphens/>
      <w:ind w:right="200"/>
    </w:pPr>
    <w:rPr>
      <w:rFonts w:ascii="Times New Roman" w:hAnsi="Times New Roman" w:eastAsia="宋体" w:cs="Times New Roman"/>
      <w:lang w:val="en-US" w:eastAsia="ar-SA" w:bidi="ar-SA"/>
    </w:rPr>
  </w:style>
  <w:style w:type="paragraph" w:customStyle="1" w:styleId="942">
    <w:name w:val="样式 表头文字 + 两端对齐"/>
    <w:basedOn w:val="1"/>
    <w:qFormat/>
    <w:uiPriority w:val="0"/>
    <w:pPr>
      <w:keepLines/>
      <w:widowControl/>
      <w:spacing w:before="40" w:after="40"/>
      <w:jc w:val="center"/>
    </w:pPr>
    <w:rPr>
      <w:rFonts w:ascii="Arial" w:hAnsi="Arial" w:cs="宋体"/>
      <w:b/>
      <w:bCs/>
      <w:sz w:val="20"/>
      <w:szCs w:val="20"/>
    </w:rPr>
  </w:style>
  <w:style w:type="paragraph" w:customStyle="1" w:styleId="943">
    <w:name w:val="样式 (西文) 宋体 小四 居中 行距: 1.5 倍行距"/>
    <w:basedOn w:val="1"/>
    <w:qFormat/>
    <w:uiPriority w:val="0"/>
    <w:pPr>
      <w:spacing w:line="360" w:lineRule="auto"/>
      <w:ind w:firstLine="200" w:firstLineChars="200"/>
      <w:jc w:val="center"/>
    </w:pPr>
    <w:rPr>
      <w:rFonts w:ascii="宋体" w:hAnsi="宋体" w:cs="宋体"/>
      <w:color w:val="000000"/>
      <w:kern w:val="44"/>
      <w:sz w:val="28"/>
      <w:szCs w:val="20"/>
    </w:rPr>
  </w:style>
  <w:style w:type="paragraph" w:customStyle="1" w:styleId="944">
    <w:name w:val="标题 3 New"/>
    <w:basedOn w:val="1"/>
    <w:next w:val="1"/>
    <w:qFormat/>
    <w:uiPriority w:val="0"/>
    <w:pPr>
      <w:keepNext/>
      <w:widowControl/>
      <w:pBdr>
        <w:bottom w:val="single" w:color="auto" w:sz="4" w:space="1"/>
      </w:pBdr>
      <w:tabs>
        <w:tab w:val="left" w:pos="900"/>
      </w:tabs>
      <w:spacing w:before="240" w:after="120" w:line="288" w:lineRule="auto"/>
      <w:jc w:val="left"/>
      <w:outlineLvl w:val="2"/>
    </w:pPr>
    <w:rPr>
      <w:rFonts w:ascii="Microsoft Sans Serif" w:hAnsi="Microsoft Sans Serif"/>
      <w:b/>
      <w:kern w:val="0"/>
      <w:sz w:val="26"/>
      <w:szCs w:val="20"/>
    </w:rPr>
  </w:style>
  <w:style w:type="paragraph" w:customStyle="1" w:styleId="94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46">
    <w:name w:val="Char Char Char Char Char Char Char Char Char Char Char Char Char Char Char Char"/>
    <w:basedOn w:val="1"/>
    <w:qFormat/>
    <w:uiPriority w:val="0"/>
    <w:pPr>
      <w:widowControl/>
      <w:spacing w:after="160" w:line="240" w:lineRule="exact"/>
      <w:jc w:val="center"/>
    </w:pPr>
    <w:rPr>
      <w:rFonts w:ascii="宋体" w:hAnsi="宋体"/>
      <w:b/>
      <w:kern w:val="0"/>
      <w:sz w:val="30"/>
      <w:szCs w:val="30"/>
      <w:lang w:eastAsia="en-US"/>
    </w:rPr>
  </w:style>
  <w:style w:type="paragraph" w:customStyle="1" w:styleId="947">
    <w:name w:val="Copyright"/>
    <w:qFormat/>
    <w:uiPriority w:val="0"/>
    <w:rPr>
      <w:rFonts w:ascii="Tahoma" w:hAnsi="Tahoma" w:eastAsia="宋体" w:cs="Times New Roman"/>
      <w:color w:val="282828"/>
      <w:sz w:val="16"/>
      <w:szCs w:val="24"/>
      <w:lang w:val="en-US" w:eastAsia="en-US" w:bidi="ar-SA"/>
    </w:rPr>
  </w:style>
  <w:style w:type="paragraph" w:customStyle="1" w:styleId="948">
    <w:name w:val="我的正文"/>
    <w:basedOn w:val="1"/>
    <w:qFormat/>
    <w:uiPriority w:val="0"/>
    <w:pPr>
      <w:spacing w:line="360" w:lineRule="auto"/>
      <w:ind w:firstLine="200" w:firstLineChars="200"/>
    </w:pPr>
    <w:rPr>
      <w:sz w:val="24"/>
    </w:rPr>
  </w:style>
  <w:style w:type="paragraph" w:customStyle="1" w:styleId="949">
    <w:name w:val="问"/>
    <w:basedOn w:val="1"/>
    <w:next w:val="1"/>
    <w:qFormat/>
    <w:uiPriority w:val="0"/>
    <w:pPr>
      <w:spacing w:before="240" w:after="120" w:line="288" w:lineRule="auto"/>
      <w:ind w:firstLine="420" w:firstLineChars="200"/>
      <w:jc w:val="left"/>
    </w:pPr>
    <w:rPr>
      <w:rFonts w:ascii="仿宋_GB2312" w:eastAsia="仿宋_GB2312"/>
      <w:szCs w:val="20"/>
    </w:rPr>
  </w:style>
  <w:style w:type="paragraph" w:customStyle="1" w:styleId="950">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951">
    <w:name w:val="图形正文居中"/>
    <w:basedOn w:val="1"/>
    <w:qFormat/>
    <w:uiPriority w:val="0"/>
    <w:pPr>
      <w:widowControl/>
      <w:spacing w:before="360" w:after="120" w:line="360" w:lineRule="atLeast"/>
      <w:ind w:left="1701"/>
      <w:jc w:val="center"/>
    </w:pPr>
    <w:rPr>
      <w:szCs w:val="20"/>
    </w:rPr>
  </w:style>
  <w:style w:type="paragraph" w:customStyle="1" w:styleId="952">
    <w:name w:val="Caption 1"/>
    <w:basedOn w:val="23"/>
    <w:qFormat/>
    <w:uiPriority w:val="0"/>
    <w:pPr>
      <w:keepNext/>
      <w:spacing w:beforeLines="0" w:afterLines="0"/>
      <w:ind w:left="1616" w:hanging="369"/>
      <w:jc w:val="left"/>
    </w:pPr>
    <w:rPr>
      <w:rFonts w:eastAsia="宋体"/>
      <w:smallCaps/>
      <w:color w:val="005288"/>
      <w:spacing w:val="20"/>
      <w:kern w:val="0"/>
      <w:sz w:val="16"/>
      <w:szCs w:val="20"/>
      <w:lang w:val="en-GB" w:eastAsia="en-US"/>
    </w:rPr>
  </w:style>
  <w:style w:type="paragraph" w:customStyle="1" w:styleId="95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954">
    <w:name w:val="我的项目符号"/>
    <w:basedOn w:val="1"/>
    <w:qFormat/>
    <w:uiPriority w:val="0"/>
    <w:pPr>
      <w:widowControl/>
      <w:tabs>
        <w:tab w:val="left" w:pos="945"/>
        <w:tab w:val="left" w:pos="1448"/>
      </w:tabs>
      <w:autoSpaceDE w:val="0"/>
      <w:autoSpaceDN w:val="0"/>
      <w:spacing w:before="60" w:after="320" w:line="360" w:lineRule="auto"/>
      <w:ind w:left="945" w:hanging="420" w:firstLineChars="200"/>
      <w:jc w:val="left"/>
    </w:pPr>
    <w:rPr>
      <w:rFonts w:hAnsi="Arial"/>
      <w:bCs/>
      <w:kern w:val="0"/>
      <w:sz w:val="24"/>
      <w:szCs w:val="28"/>
      <w:lang w:val="zh-CN" w:eastAsia="en-US" w:bidi="en-US"/>
    </w:rPr>
  </w:style>
  <w:style w:type="paragraph" w:customStyle="1" w:styleId="955">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956">
    <w:name w:val="正文普通文字"/>
    <w:basedOn w:val="1"/>
    <w:qFormat/>
    <w:uiPriority w:val="0"/>
    <w:pPr>
      <w:adjustRightInd w:val="0"/>
      <w:snapToGrid w:val="0"/>
      <w:spacing w:line="360" w:lineRule="auto"/>
      <w:ind w:firstLine="567" w:firstLineChars="200"/>
    </w:pPr>
    <w:rPr>
      <w:rFonts w:ascii="宋体" w:hAnsi="宋体"/>
      <w:bCs/>
      <w:sz w:val="28"/>
      <w:szCs w:val="28"/>
    </w:rPr>
  </w:style>
  <w:style w:type="paragraph" w:customStyle="1" w:styleId="957">
    <w:name w:val="表文字"/>
    <w:basedOn w:val="1"/>
    <w:qFormat/>
    <w:uiPriority w:val="0"/>
    <w:pPr>
      <w:spacing w:line="360" w:lineRule="auto"/>
      <w:ind w:firstLine="200" w:firstLineChars="200"/>
    </w:pPr>
    <w:rPr>
      <w:rFonts w:cs="宋体"/>
      <w:sz w:val="24"/>
      <w:szCs w:val="21"/>
    </w:rPr>
  </w:style>
  <w:style w:type="paragraph" w:customStyle="1" w:styleId="958">
    <w:name w:val="正文 New New"/>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959">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0">
    <w:name w:val="默认段落字体 Para Char"/>
    <w:basedOn w:val="1"/>
    <w:qFormat/>
    <w:uiPriority w:val="0"/>
    <w:pPr>
      <w:spacing w:line="360" w:lineRule="auto"/>
      <w:ind w:left="100" w:leftChars="100" w:right="100" w:rightChars="100" w:firstLine="200" w:firstLineChars="200"/>
    </w:pPr>
    <w:rPr>
      <w:rFonts w:ascii="Tahoma" w:hAnsi="Tahoma"/>
      <w:sz w:val="24"/>
      <w:szCs w:val="20"/>
    </w:rPr>
  </w:style>
  <w:style w:type="paragraph" w:customStyle="1" w:styleId="961">
    <w:name w:val="表头文字"/>
    <w:basedOn w:val="1"/>
    <w:qFormat/>
    <w:uiPriority w:val="0"/>
    <w:pPr>
      <w:widowControl/>
      <w:spacing w:line="300" w:lineRule="atLeast"/>
      <w:jc w:val="center"/>
    </w:pPr>
    <w:rPr>
      <w:rFonts w:ascii="Arial" w:hAnsi="Arial"/>
      <w:b/>
      <w:szCs w:val="20"/>
    </w:rPr>
  </w:style>
  <w:style w:type="paragraph" w:customStyle="1" w:styleId="962">
    <w:name w:val="样式 封面标题 + 左"/>
    <w:basedOn w:val="486"/>
    <w:qFormat/>
    <w:uiPriority w:val="0"/>
    <w:pPr>
      <w:jc w:val="left"/>
    </w:pPr>
    <w:rPr>
      <w:rFonts w:cs="宋体"/>
    </w:rPr>
  </w:style>
  <w:style w:type="paragraph" w:customStyle="1" w:styleId="963">
    <w:name w:val="正文文本缩进 + 行距: 固定值 25 磅"/>
    <w:basedOn w:val="1"/>
    <w:qFormat/>
    <w:uiPriority w:val="0"/>
    <w:pPr>
      <w:spacing w:line="500" w:lineRule="exact"/>
      <w:ind w:firstLine="480" w:firstLineChars="200"/>
    </w:pPr>
    <w:rPr>
      <w:rFonts w:ascii="宋体" w:cs="宋体"/>
      <w:sz w:val="24"/>
      <w:szCs w:val="20"/>
    </w:rPr>
  </w:style>
  <w:style w:type="paragraph" w:customStyle="1" w:styleId="964">
    <w:name w:val="Char Char"/>
    <w:basedOn w:val="1"/>
    <w:qFormat/>
    <w:uiPriority w:val="0"/>
    <w:pPr>
      <w:spacing w:line="360" w:lineRule="auto"/>
      <w:ind w:firstLine="200" w:firstLineChars="200"/>
    </w:pPr>
    <w:rPr>
      <w:rFonts w:ascii="Tahoma" w:hAnsi="Tahoma"/>
      <w:sz w:val="24"/>
      <w:szCs w:val="20"/>
    </w:rPr>
  </w:style>
  <w:style w:type="paragraph" w:customStyle="1" w:styleId="965">
    <w:name w:val="xl228"/>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966">
    <w:name w:val="Z_List Number 1"/>
    <w:basedOn w:val="676"/>
    <w:qFormat/>
    <w:uiPriority w:val="0"/>
    <w:pPr>
      <w:spacing w:before="240" w:after="0"/>
      <w:ind w:left="1616" w:hanging="357"/>
    </w:pPr>
    <w:rPr>
      <w:rFonts w:ascii="Arial" w:hAnsi="Arial"/>
      <w:lang w:eastAsia="zh-CN"/>
    </w:rPr>
  </w:style>
  <w:style w:type="paragraph" w:customStyle="1" w:styleId="967">
    <w:name w:val="xl2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kern w:val="0"/>
      <w:sz w:val="20"/>
      <w:szCs w:val="20"/>
    </w:rPr>
  </w:style>
  <w:style w:type="paragraph" w:customStyle="1" w:styleId="968">
    <w:name w:val="编号1内正文"/>
    <w:basedOn w:val="178"/>
    <w:qFormat/>
    <w:uiPriority w:val="0"/>
    <w:pPr>
      <w:tabs>
        <w:tab w:val="left" w:pos="1247"/>
        <w:tab w:val="left" w:pos="1667"/>
        <w:tab w:val="clear" w:pos="1980"/>
      </w:tabs>
      <w:spacing w:before="60" w:after="60" w:line="288" w:lineRule="auto"/>
      <w:ind w:left="1667" w:firstLine="313" w:firstLineChars="149"/>
      <w:jc w:val="both"/>
    </w:pPr>
    <w:rPr>
      <w:rFonts w:ascii="Arial" w:hAnsi="Arial"/>
      <w:lang w:eastAsia="en-US"/>
    </w:rPr>
  </w:style>
  <w:style w:type="paragraph" w:customStyle="1" w:styleId="969">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970">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71">
    <w:name w:val="Char1 Char Char Char Char Char Char Char Char Char"/>
    <w:basedOn w:val="1"/>
    <w:qFormat/>
    <w:uiPriority w:val="0"/>
    <w:pPr>
      <w:spacing w:before="240" w:after="120" w:line="288" w:lineRule="auto"/>
      <w:ind w:firstLine="200" w:firstLineChars="200"/>
      <w:jc w:val="left"/>
    </w:pPr>
    <w:rPr>
      <w:rFonts w:ascii="Tahoma" w:hAnsi="Tahoma"/>
      <w:sz w:val="24"/>
      <w:szCs w:val="20"/>
    </w:rPr>
  </w:style>
  <w:style w:type="paragraph" w:customStyle="1" w:styleId="97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2"/>
      <w:szCs w:val="22"/>
    </w:rPr>
  </w:style>
  <w:style w:type="paragraph" w:customStyle="1" w:styleId="973">
    <w:name w:val="样式 样式 标题 3 + 段前: 10 行 段后: 10 行 + 加粗"/>
    <w:basedOn w:val="1"/>
    <w:next w:val="747"/>
    <w:qFormat/>
    <w:uiPriority w:val="0"/>
    <w:pPr>
      <w:keepNext/>
      <w:keepLines/>
      <w:widowControl/>
      <w:spacing w:before="100" w:beforeAutospacing="1" w:after="100" w:afterAutospacing="1" w:line="360" w:lineRule="auto"/>
      <w:jc w:val="left"/>
      <w:outlineLvl w:val="2"/>
    </w:pPr>
    <w:rPr>
      <w:b/>
      <w:bCs/>
      <w:kern w:val="0"/>
      <w:sz w:val="24"/>
    </w:rPr>
  </w:style>
  <w:style w:type="paragraph" w:customStyle="1" w:styleId="974">
    <w:name w:val="xl47"/>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975">
    <w:name w:val="Char1 Char Char Char"/>
    <w:basedOn w:val="1"/>
    <w:qFormat/>
    <w:uiPriority w:val="0"/>
    <w:pPr>
      <w:widowControl/>
      <w:spacing w:after="160" w:line="240" w:lineRule="exact"/>
      <w:jc w:val="left"/>
    </w:pPr>
    <w:rPr>
      <w:rFonts w:ascii="Verdana" w:hAnsi="Verdana" w:eastAsia="仿宋_GB2312"/>
      <w:kern w:val="0"/>
      <w:sz w:val="28"/>
      <w:szCs w:val="20"/>
      <w:lang w:eastAsia="en-US"/>
    </w:rPr>
  </w:style>
  <w:style w:type="paragraph" w:customStyle="1" w:styleId="976">
    <w:name w:val="项目 1"/>
    <w:basedOn w:val="9"/>
    <w:qFormat/>
    <w:uiPriority w:val="0"/>
    <w:pPr>
      <w:widowControl w:val="0"/>
      <w:jc w:val="both"/>
    </w:pPr>
  </w:style>
  <w:style w:type="paragraph" w:customStyle="1" w:styleId="977">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978">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2"/>
      <w:szCs w:val="22"/>
    </w:rPr>
  </w:style>
  <w:style w:type="paragraph" w:customStyle="1" w:styleId="979">
    <w:name w:val="Corporate_Address"/>
    <w:basedOn w:val="1"/>
    <w:qFormat/>
    <w:uiPriority w:val="0"/>
    <w:pPr>
      <w:widowControl/>
      <w:jc w:val="left"/>
    </w:pPr>
    <w:rPr>
      <w:rFonts w:ascii="Tahoma" w:hAnsi="Tahoma"/>
      <w:bCs/>
      <w:kern w:val="0"/>
      <w:sz w:val="16"/>
      <w:lang w:eastAsia="en-US"/>
    </w:rPr>
  </w:style>
  <w:style w:type="paragraph" w:customStyle="1" w:styleId="980">
    <w:name w:val="样式 宋体 小四 行距: 1.5 倍行距"/>
    <w:basedOn w:val="1"/>
    <w:qFormat/>
    <w:uiPriority w:val="0"/>
    <w:pPr>
      <w:spacing w:line="360" w:lineRule="auto"/>
    </w:pPr>
    <w:rPr>
      <w:rFonts w:ascii="宋体" w:hAnsi="宋体" w:cs="宋体"/>
      <w:bCs/>
      <w:sz w:val="24"/>
      <w:szCs w:val="32"/>
    </w:rPr>
  </w:style>
  <w:style w:type="paragraph" w:customStyle="1" w:styleId="981">
    <w:name w:val="附录"/>
    <w:basedOn w:val="178"/>
    <w:qFormat/>
    <w:uiPriority w:val="0"/>
    <w:pPr>
      <w:tabs>
        <w:tab w:val="left" w:pos="1247"/>
        <w:tab w:val="clear" w:pos="1980"/>
      </w:tabs>
      <w:spacing w:before="120" w:after="0" w:line="288" w:lineRule="auto"/>
      <w:ind w:firstLine="313" w:firstLineChars="149"/>
      <w:jc w:val="both"/>
    </w:pPr>
    <w:rPr>
      <w:rFonts w:ascii="Arial" w:hAnsi="Arial"/>
      <w:b/>
      <w:sz w:val="28"/>
      <w:lang w:eastAsia="en-US"/>
    </w:rPr>
  </w:style>
  <w:style w:type="paragraph" w:customStyle="1" w:styleId="982">
    <w:name w:val="body"/>
    <w:basedOn w:val="1"/>
    <w:qFormat/>
    <w:uiPriority w:val="0"/>
    <w:pPr>
      <w:widowControl/>
      <w:suppressAutoHyphens/>
      <w:spacing w:before="120" w:after="120"/>
    </w:pPr>
    <w:rPr>
      <w:b/>
      <w:kern w:val="0"/>
      <w:sz w:val="32"/>
      <w:lang w:eastAsia="en-US"/>
    </w:rPr>
  </w:style>
  <w:style w:type="paragraph" w:customStyle="1" w:styleId="983">
    <w:name w:val="样式 标题 4H4Ref Heading 1rh1Heading sqlsect 1.2.3.4sect 1.2.3..."/>
    <w:basedOn w:val="1"/>
    <w:qFormat/>
    <w:uiPriority w:val="0"/>
    <w:pPr>
      <w:widowControl/>
      <w:jc w:val="left"/>
    </w:pPr>
    <w:rPr>
      <w:rFonts w:ascii="宋体" w:cs="宋体"/>
      <w:kern w:val="0"/>
      <w:sz w:val="24"/>
      <w:lang w:val="en-GB" w:eastAsia="en-US"/>
    </w:rPr>
  </w:style>
  <w:style w:type="paragraph" w:customStyle="1" w:styleId="984">
    <w:name w:val="Z_List Number i"/>
    <w:basedOn w:val="811"/>
    <w:qFormat/>
    <w:uiPriority w:val="0"/>
    <w:pPr>
      <w:spacing w:before="240" w:after="0"/>
      <w:ind w:left="1973" w:hanging="357"/>
    </w:pPr>
    <w:rPr>
      <w:rFonts w:ascii="Arial" w:hAnsi="Arial"/>
    </w:rPr>
  </w:style>
  <w:style w:type="paragraph" w:customStyle="1" w:styleId="985">
    <w:name w:val="xl276"/>
    <w:basedOn w:val="1"/>
    <w:qFormat/>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jc w:val="left"/>
    </w:pPr>
    <w:rPr>
      <w:rFonts w:ascii="微软雅黑" w:hAnsi="微软雅黑" w:eastAsia="微软雅黑" w:cs="宋体"/>
      <w:b/>
      <w:bCs/>
      <w:kern w:val="0"/>
      <w:sz w:val="20"/>
      <w:szCs w:val="20"/>
    </w:rPr>
  </w:style>
  <w:style w:type="paragraph" w:customStyle="1" w:styleId="986">
    <w:name w:val="xl49"/>
    <w:basedOn w:val="1"/>
    <w:qFormat/>
    <w:uiPriority w:val="0"/>
    <w:pPr>
      <w:widowControl/>
      <w:pBdr>
        <w:top w:val="single" w:color="auto" w:sz="4" w:space="0"/>
        <w:left w:val="single" w:color="auto" w:sz="4" w:space="0"/>
        <w:right w:val="single" w:color="auto" w:sz="4" w:space="0"/>
      </w:pBdr>
      <w:shd w:val="clear" w:color="auto" w:fill="CC99FF"/>
      <w:spacing w:before="100" w:beforeAutospacing="1" w:after="100" w:afterAutospacing="1"/>
      <w:jc w:val="center"/>
      <w:textAlignment w:val="center"/>
    </w:pPr>
    <w:rPr>
      <w:rFonts w:ascii="宋体" w:hAnsi="宋体" w:cs="宋体"/>
      <w:kern w:val="0"/>
      <w:sz w:val="20"/>
      <w:szCs w:val="20"/>
    </w:rPr>
  </w:style>
  <w:style w:type="paragraph" w:customStyle="1" w:styleId="987">
    <w:name w:val="标题 1 New New New New New New New New New New New New New New New New New New New New New New New New New New New New New New New New New New New New New New New New New New New New New New New New New New New New New New New New New New New New New New1"/>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988">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89">
    <w:name w:val="xl238"/>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990">
    <w:name w:val="样式 标题 5H5Level 3 - iPIM 5Titre5Block Label1.1.1口h5Secon..."/>
    <w:basedOn w:val="8"/>
    <w:qFormat/>
    <w:uiPriority w:val="0"/>
    <w:pPr>
      <w:tabs>
        <w:tab w:val="left" w:pos="1440"/>
        <w:tab w:val="clear" w:pos="1008"/>
      </w:tabs>
      <w:ind w:left="1008" w:hanging="432" w:firstLineChars="200"/>
    </w:pPr>
    <w:rPr>
      <w:rFonts w:ascii="Calibri" w:hAnsi="Calibri"/>
      <w:bCs/>
      <w:szCs w:val="28"/>
    </w:rPr>
  </w:style>
  <w:style w:type="paragraph" w:customStyle="1" w:styleId="991">
    <w:name w:val="TOC 标题2"/>
    <w:basedOn w:val="4"/>
    <w:next w:val="1"/>
    <w:qFormat/>
    <w:uiPriority w:val="39"/>
    <w:pPr>
      <w:widowControl/>
      <w:tabs>
        <w:tab w:val="left" w:pos="432"/>
      </w:tabs>
      <w:spacing w:before="480" w:line="276" w:lineRule="auto"/>
      <w:ind w:left="432" w:hanging="432"/>
      <w:jc w:val="left"/>
      <w:outlineLvl w:val="9"/>
    </w:pPr>
    <w:rPr>
      <w:rFonts w:ascii="Cambria" w:hAnsi="Cambria"/>
      <w:color w:val="365F91"/>
      <w:kern w:val="0"/>
      <w:sz w:val="28"/>
      <w:szCs w:val="28"/>
    </w:rPr>
  </w:style>
  <w:style w:type="paragraph" w:customStyle="1" w:styleId="992">
    <w:name w:val="正文_排版"/>
    <w:basedOn w:val="46"/>
    <w:qFormat/>
    <w:uiPriority w:val="0"/>
    <w:pPr>
      <w:ind w:firstLine="200" w:firstLineChars="200"/>
      <w:jc w:val="both"/>
    </w:pPr>
    <w:rPr>
      <w:rFonts w:ascii="Times New Roman" w:hAnsi="Times New Roman"/>
      <w:spacing w:val="0"/>
      <w:sz w:val="24"/>
      <w:szCs w:val="21"/>
    </w:rPr>
  </w:style>
  <w:style w:type="paragraph" w:customStyle="1" w:styleId="993">
    <w:name w:val="样式7"/>
    <w:basedOn w:val="811"/>
    <w:qFormat/>
    <w:uiPriority w:val="0"/>
    <w:pPr>
      <w:spacing w:after="0" w:line="288" w:lineRule="auto"/>
      <w:ind w:left="2767" w:hanging="454"/>
    </w:pPr>
    <w:rPr>
      <w:rFonts w:ascii="Arial" w:hAnsi="Arial"/>
      <w:sz w:val="21"/>
      <w:lang w:eastAsia="zh-CN"/>
    </w:rPr>
  </w:style>
  <w:style w:type="paragraph" w:customStyle="1" w:styleId="994">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995">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kern w:val="0"/>
      <w:sz w:val="20"/>
      <w:szCs w:val="20"/>
    </w:rPr>
  </w:style>
  <w:style w:type="paragraph" w:customStyle="1" w:styleId="996">
    <w:name w:val="引文目录标题1"/>
    <w:basedOn w:val="1"/>
    <w:next w:val="1"/>
    <w:qFormat/>
    <w:uiPriority w:val="0"/>
    <w:pPr>
      <w:widowControl/>
      <w:spacing w:before="240" w:after="120" w:line="288" w:lineRule="auto"/>
      <w:jc w:val="left"/>
    </w:pPr>
    <w:rPr>
      <w:rFonts w:ascii="Arial" w:hAnsi="Arial"/>
      <w:b/>
      <w:kern w:val="0"/>
      <w:sz w:val="24"/>
      <w:szCs w:val="20"/>
    </w:rPr>
  </w:style>
  <w:style w:type="paragraph" w:customStyle="1" w:styleId="997">
    <w:name w:val="xl236"/>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99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kern w:val="0"/>
      <w:sz w:val="22"/>
      <w:szCs w:val="22"/>
    </w:rPr>
  </w:style>
  <w:style w:type="paragraph" w:customStyle="1" w:styleId="999">
    <w:name w:val="样式9"/>
    <w:basedOn w:val="811"/>
    <w:qFormat/>
    <w:uiPriority w:val="0"/>
    <w:pPr>
      <w:tabs>
        <w:tab w:val="left" w:pos="0"/>
      </w:tabs>
      <w:spacing w:after="0" w:line="288" w:lineRule="auto"/>
      <w:ind w:left="2291" w:hanging="703"/>
    </w:pPr>
    <w:rPr>
      <w:rFonts w:ascii="Arial" w:hAnsi="Arial"/>
      <w:sz w:val="21"/>
    </w:rPr>
  </w:style>
  <w:style w:type="paragraph" w:customStyle="1" w:styleId="1000">
    <w:name w:val="列出段落11"/>
    <w:basedOn w:val="1"/>
    <w:qFormat/>
    <w:uiPriority w:val="0"/>
    <w:pPr>
      <w:ind w:firstLine="420" w:firstLineChars="200"/>
    </w:pPr>
  </w:style>
  <w:style w:type="paragraph" w:customStyle="1" w:styleId="1001">
    <w:name w:val="Char Char Char Char Char Char Char Char Char Char Char Char1 Char Char Char Char Char Char Char1"/>
    <w:basedOn w:val="1"/>
    <w:qFormat/>
    <w:uiPriority w:val="0"/>
  </w:style>
  <w:style w:type="paragraph" w:customStyle="1" w:styleId="1002">
    <w:name w:val="xl215"/>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1003">
    <w:name w:val="Z_Topic Label"/>
    <w:basedOn w:val="1"/>
    <w:next w:val="1"/>
    <w:qFormat/>
    <w:uiPriority w:val="0"/>
    <w:pPr>
      <w:keepNext/>
      <w:widowControl/>
      <w:shd w:val="clear" w:color="auto" w:fill="E6E6E6"/>
      <w:tabs>
        <w:tab w:val="left" w:pos="1248"/>
      </w:tabs>
      <w:spacing w:before="120" w:after="120" w:line="360" w:lineRule="atLeast"/>
      <w:ind w:left="1247"/>
    </w:pPr>
    <w:rPr>
      <w:rFonts w:ascii="Arial" w:hAnsi="Arial"/>
      <w:b/>
      <w:szCs w:val="20"/>
    </w:rPr>
  </w:style>
  <w:style w:type="paragraph" w:customStyle="1" w:styleId="1004">
    <w:name w:val="图形文字：四号"/>
    <w:basedOn w:val="1"/>
    <w:qFormat/>
    <w:uiPriority w:val="0"/>
    <w:pPr>
      <w:adjustRightInd w:val="0"/>
      <w:snapToGrid w:val="0"/>
      <w:spacing w:line="240" w:lineRule="atLeast"/>
      <w:ind w:firstLine="200" w:firstLineChars="200"/>
      <w:jc w:val="center"/>
    </w:pPr>
    <w:rPr>
      <w:rFonts w:eastAsia="仿宋_GB2312"/>
      <w:color w:val="000000"/>
      <w:sz w:val="28"/>
      <w:szCs w:val="32"/>
    </w:rPr>
  </w:style>
  <w:style w:type="paragraph" w:customStyle="1" w:styleId="1005">
    <w:name w:val="xl23"/>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 w:val="24"/>
    </w:rPr>
  </w:style>
  <w:style w:type="paragraph" w:customStyle="1" w:styleId="1006">
    <w:name w:val="font10"/>
    <w:basedOn w:val="1"/>
    <w:qFormat/>
    <w:uiPriority w:val="0"/>
    <w:pPr>
      <w:widowControl/>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1007">
    <w:name w:val="正文文本缩进 21"/>
    <w:basedOn w:val="1"/>
    <w:qFormat/>
    <w:uiPriority w:val="0"/>
    <w:pPr>
      <w:spacing w:after="120" w:line="480" w:lineRule="auto"/>
      <w:ind w:left="420" w:leftChars="200"/>
    </w:pPr>
    <w:rPr>
      <w:rFonts w:ascii="Calibri" w:hAnsi="Calibri"/>
      <w:szCs w:val="22"/>
    </w:rPr>
  </w:style>
  <w:style w:type="paragraph" w:customStyle="1" w:styleId="1008">
    <w:name w:val="xl211"/>
    <w:basedOn w:val="1"/>
    <w:qFormat/>
    <w:uiPriority w:val="0"/>
    <w:pPr>
      <w:widowControl/>
      <w:spacing w:before="100" w:beforeAutospacing="1" w:after="100" w:afterAutospacing="1"/>
      <w:jc w:val="left"/>
      <w:textAlignment w:val="bottom"/>
    </w:pPr>
    <w:rPr>
      <w:rFonts w:ascii="微软雅黑" w:hAnsi="微软雅黑" w:eastAsia="微软雅黑" w:cs="宋体"/>
      <w:kern w:val="0"/>
      <w:sz w:val="24"/>
    </w:rPr>
  </w:style>
  <w:style w:type="paragraph" w:customStyle="1" w:styleId="1009">
    <w:name w:val="段落强调2"/>
    <w:basedOn w:val="71"/>
    <w:qFormat/>
    <w:uiPriority w:val="0"/>
    <w:pPr>
      <w:tabs>
        <w:tab w:val="left" w:pos="918"/>
      </w:tabs>
      <w:spacing w:line="360" w:lineRule="auto"/>
      <w:ind w:left="918" w:leftChars="0" w:hanging="420"/>
    </w:pPr>
    <w:rPr>
      <w:rFonts w:eastAsia="黑体"/>
      <w:sz w:val="24"/>
    </w:rPr>
  </w:style>
  <w:style w:type="paragraph" w:customStyle="1" w:styleId="1010">
    <w:name w:val="Z_Appendix Headings"/>
    <w:next w:val="1"/>
    <w:qFormat/>
    <w:uiPriority w:val="0"/>
    <w:pPr>
      <w:keepNext/>
      <w:pageBreakBefore/>
      <w:spacing w:before="720" w:after="600"/>
      <w:outlineLvl w:val="0"/>
    </w:pPr>
    <w:rPr>
      <w:rFonts w:ascii="Arial" w:hAnsi="Arial" w:eastAsia="宋体" w:cs="Times New Roman"/>
      <w:b/>
      <w:color w:val="005BAB"/>
      <w:spacing w:val="-20"/>
      <w:sz w:val="56"/>
      <w:lang w:val="en-US" w:eastAsia="zh-CN" w:bidi="ar-SA"/>
    </w:rPr>
  </w:style>
  <w:style w:type="paragraph" w:customStyle="1" w:styleId="1011">
    <w:name w:val="Char Char1 Char Char1 Char Char Char Char Char Char"/>
    <w:basedOn w:val="1"/>
    <w:qFormat/>
    <w:uiPriority w:val="0"/>
    <w:pPr>
      <w:widowControl/>
      <w:spacing w:line="360" w:lineRule="auto"/>
      <w:ind w:firstLine="200" w:firstLineChars="200"/>
      <w:jc w:val="left"/>
    </w:pPr>
    <w:rPr>
      <w:rFonts w:ascii="Verdana" w:hAnsi="Verdana"/>
      <w:kern w:val="0"/>
      <w:sz w:val="20"/>
      <w:szCs w:val="20"/>
      <w:lang w:eastAsia="en-US"/>
    </w:rPr>
  </w:style>
  <w:style w:type="paragraph" w:customStyle="1" w:styleId="101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2"/>
      <w:szCs w:val="22"/>
    </w:rPr>
  </w:style>
  <w:style w:type="paragraph" w:customStyle="1" w:styleId="1013">
    <w:name w:val="Char5"/>
    <w:basedOn w:val="1"/>
    <w:qFormat/>
    <w:uiPriority w:val="0"/>
    <w:rPr>
      <w:rFonts w:ascii="Tahoma" w:hAnsi="Tahoma"/>
      <w:sz w:val="24"/>
      <w:szCs w:val="20"/>
    </w:rPr>
  </w:style>
  <w:style w:type="paragraph" w:customStyle="1" w:styleId="1014">
    <w:name w:val="Char21"/>
    <w:basedOn w:val="1"/>
    <w:qFormat/>
    <w:uiPriority w:val="0"/>
    <w:pPr>
      <w:spacing w:line="360" w:lineRule="auto"/>
      <w:ind w:firstLine="200" w:firstLineChars="200"/>
    </w:pPr>
    <w:rPr>
      <w:rFonts w:ascii="宋体" w:hAnsi="宋体" w:cs="宋体"/>
      <w:sz w:val="24"/>
    </w:rPr>
  </w:style>
  <w:style w:type="paragraph" w:customStyle="1" w:styleId="1015">
    <w:name w:val="xl279"/>
    <w:basedOn w:val="1"/>
    <w:qFormat/>
    <w:uiPriority w:val="0"/>
    <w:pPr>
      <w:widowControl/>
      <w:spacing w:before="100" w:beforeAutospacing="1" w:after="100" w:afterAutospacing="1"/>
      <w:jc w:val="right"/>
      <w:textAlignment w:val="bottom"/>
    </w:pPr>
    <w:rPr>
      <w:rFonts w:ascii="微软雅黑" w:hAnsi="微软雅黑" w:eastAsia="微软雅黑" w:cs="宋体"/>
      <w:b/>
      <w:bCs/>
      <w:kern w:val="0"/>
      <w:sz w:val="20"/>
      <w:szCs w:val="20"/>
    </w:rPr>
  </w:style>
  <w:style w:type="paragraph" w:customStyle="1" w:styleId="1016">
    <w:name w:val="出版表格"/>
    <w:basedOn w:val="490"/>
    <w:qFormat/>
    <w:uiPriority w:val="0"/>
    <w:pPr>
      <w:spacing w:line="400" w:lineRule="exact"/>
      <w:ind w:firstLine="0" w:firstLineChars="0"/>
      <w:jc w:val="center"/>
    </w:pPr>
    <w:rPr>
      <w:sz w:val="24"/>
    </w:rPr>
  </w:style>
  <w:style w:type="paragraph" w:customStyle="1" w:styleId="1017">
    <w:name w:val="Char Char31"/>
    <w:basedOn w:val="27"/>
    <w:qFormat/>
    <w:uiPriority w:val="0"/>
    <w:pPr>
      <w:spacing w:line="360" w:lineRule="auto"/>
      <w:ind w:firstLine="200" w:firstLineChars="200"/>
    </w:pPr>
    <w:rPr>
      <w:rFonts w:hAnsi="Calibri"/>
    </w:rPr>
  </w:style>
  <w:style w:type="paragraph" w:customStyle="1" w:styleId="1018">
    <w:name w:val="Char Char Char1 Char Char Char1 Char Char Char Char Char Char1 Char Char Char1 Char"/>
    <w:basedOn w:val="1"/>
    <w:semiHidden/>
    <w:qFormat/>
    <w:uiPriority w:val="0"/>
    <w:pPr>
      <w:spacing w:line="360" w:lineRule="auto"/>
      <w:ind w:firstLine="200" w:firstLineChars="200"/>
    </w:pPr>
    <w:rPr>
      <w:sz w:val="24"/>
    </w:rPr>
  </w:style>
  <w:style w:type="paragraph" w:customStyle="1" w:styleId="101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20">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021">
    <w:name w:val="页脚1"/>
    <w:basedOn w:val="1"/>
    <w:qFormat/>
    <w:uiPriority w:val="0"/>
    <w:pPr>
      <w:adjustRightInd w:val="0"/>
      <w:snapToGrid w:val="0"/>
      <w:spacing w:before="120" w:afterLines="100" w:line="0" w:lineRule="atLeast"/>
    </w:pPr>
    <w:rPr>
      <w:sz w:val="18"/>
      <w:szCs w:val="20"/>
    </w:rPr>
  </w:style>
  <w:style w:type="paragraph" w:customStyle="1" w:styleId="1022">
    <w:name w:val="单位名称"/>
    <w:basedOn w:val="1"/>
    <w:qFormat/>
    <w:uiPriority w:val="0"/>
    <w:pPr>
      <w:snapToGrid w:val="0"/>
      <w:spacing w:line="640" w:lineRule="exact"/>
      <w:ind w:firstLine="200" w:firstLineChars="200"/>
      <w:jc w:val="center"/>
    </w:pPr>
    <w:rPr>
      <w:rFonts w:ascii="仿宋_GB2312" w:eastAsia="仿宋_GB2312"/>
      <w:b/>
      <w:sz w:val="48"/>
      <w:szCs w:val="48"/>
    </w:rPr>
  </w:style>
  <w:style w:type="paragraph" w:customStyle="1" w:styleId="1023">
    <w:name w:val="Suggestion Form Heading"/>
    <w:next w:val="1"/>
    <w:qFormat/>
    <w:uiPriority w:val="0"/>
    <w:rPr>
      <w:rFonts w:ascii="Arial" w:hAnsi="Arial" w:eastAsia="宋体" w:cs="Times New Roman"/>
      <w:sz w:val="40"/>
      <w:lang w:val="en-US" w:eastAsia="en-US" w:bidi="ar-SA"/>
    </w:rPr>
  </w:style>
  <w:style w:type="paragraph" w:customStyle="1" w:styleId="1024">
    <w:name w:val="表格正文-指导"/>
    <w:qFormat/>
    <w:uiPriority w:val="0"/>
    <w:pPr>
      <w:spacing w:before="60" w:after="60"/>
    </w:pPr>
    <w:rPr>
      <w:rFonts w:ascii="Times New Roman" w:hAnsi="Times New Roman" w:eastAsia="宋体" w:cs="Arial"/>
      <w:color w:val="0000FF"/>
      <w:kern w:val="2"/>
      <w:sz w:val="18"/>
      <w:szCs w:val="18"/>
      <w:lang w:val="en-US" w:eastAsia="zh-CN" w:bidi="ar-SA"/>
    </w:rPr>
  </w:style>
  <w:style w:type="paragraph" w:customStyle="1" w:styleId="1025">
    <w:name w:val="Char2"/>
    <w:basedOn w:val="1"/>
    <w:qFormat/>
    <w:uiPriority w:val="0"/>
    <w:pPr>
      <w:spacing w:line="360" w:lineRule="auto"/>
      <w:ind w:firstLine="200" w:firstLineChars="200"/>
    </w:pPr>
    <w:rPr>
      <w:rFonts w:ascii="宋体" w:hAnsi="宋体" w:cs="宋体"/>
      <w:sz w:val="24"/>
    </w:rPr>
  </w:style>
  <w:style w:type="paragraph" w:customStyle="1" w:styleId="1026">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027">
    <w:name w:val="xl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center"/>
    </w:pPr>
    <w:rPr>
      <w:rFonts w:ascii="宋体" w:hAnsi="宋体" w:cs="宋体"/>
      <w:kern w:val="0"/>
      <w:sz w:val="20"/>
      <w:szCs w:val="20"/>
    </w:rPr>
  </w:style>
  <w:style w:type="paragraph" w:customStyle="1" w:styleId="1028">
    <w:name w:val="样式 样式3 + 左侧:  0 厘米 首行缩进:  0 厘米1"/>
    <w:basedOn w:val="782"/>
    <w:qFormat/>
    <w:uiPriority w:val="0"/>
    <w:pPr>
      <w:ind w:left="0" w:firstLine="0"/>
      <w:jc w:val="left"/>
    </w:pPr>
    <w:rPr>
      <w:rFonts w:cs="宋体"/>
    </w:rPr>
  </w:style>
  <w:style w:type="paragraph" w:customStyle="1" w:styleId="1029">
    <w:name w:val="Char13"/>
    <w:basedOn w:val="27"/>
    <w:qFormat/>
    <w:uiPriority w:val="0"/>
    <w:pPr>
      <w:spacing w:line="360" w:lineRule="auto"/>
      <w:ind w:firstLine="200" w:firstLineChars="200"/>
    </w:pPr>
    <w:rPr>
      <w:rFonts w:hAnsi="Calibri"/>
    </w:rPr>
  </w:style>
  <w:style w:type="paragraph" w:customStyle="1" w:styleId="1030">
    <w:name w:val="图注1"/>
    <w:qFormat/>
    <w:uiPriority w:val="0"/>
    <w:pPr>
      <w:keepNext/>
      <w:spacing w:after="480" w:line="300" w:lineRule="atLeast"/>
      <w:ind w:left="1247"/>
    </w:pPr>
    <w:rPr>
      <w:rFonts w:ascii="Arial" w:hAnsi="Arial" w:eastAsia="宋体" w:cs="Times New Roman"/>
      <w:kern w:val="2"/>
      <w:sz w:val="15"/>
      <w:szCs w:val="15"/>
      <w:lang w:val="en-US" w:eastAsia="zh-CN" w:bidi="ar-SA"/>
    </w:rPr>
  </w:style>
  <w:style w:type="paragraph" w:customStyle="1" w:styleId="1031">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32">
    <w:name w:val="xl2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33">
    <w:name w:val="xl27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微软雅黑" w:hAnsi="微软雅黑" w:eastAsia="微软雅黑" w:cs="宋体"/>
      <w:kern w:val="0"/>
      <w:sz w:val="36"/>
      <w:szCs w:val="36"/>
    </w:rPr>
  </w:style>
  <w:style w:type="paragraph" w:customStyle="1" w:styleId="1034">
    <w:name w:val="a01"/>
    <w:basedOn w:val="1"/>
    <w:qFormat/>
    <w:uiPriority w:val="0"/>
    <w:pPr>
      <w:widowControl/>
      <w:spacing w:before="100" w:beforeAutospacing="1" w:after="100" w:afterAutospacing="1" w:line="345" w:lineRule="atLeast"/>
      <w:ind w:firstLine="200" w:firstLineChars="200"/>
      <w:jc w:val="left"/>
    </w:pPr>
    <w:rPr>
      <w:rFonts w:ascii="宋体" w:hAnsi="宋体" w:cs="宋体"/>
      <w:color w:val="000000"/>
      <w:kern w:val="0"/>
      <w:sz w:val="23"/>
      <w:szCs w:val="23"/>
    </w:rPr>
  </w:style>
  <w:style w:type="paragraph" w:customStyle="1" w:styleId="1035">
    <w:name w:val="目录 11"/>
    <w:basedOn w:val="1"/>
    <w:next w:val="75"/>
    <w:semiHidden/>
    <w:qFormat/>
    <w:uiPriority w:val="0"/>
    <w:pPr>
      <w:keepNext/>
      <w:widowControl/>
      <w:tabs>
        <w:tab w:val="right" w:leader="dot" w:pos="9720"/>
      </w:tabs>
      <w:spacing w:before="120" w:after="40"/>
      <w:ind w:left="1170" w:right="900" w:hanging="450"/>
      <w:jc w:val="left"/>
    </w:pPr>
    <w:rPr>
      <w:rFonts w:ascii="Arial" w:hAnsi="Arial"/>
      <w:b/>
      <w:bCs/>
      <w:kern w:val="0"/>
      <w:sz w:val="22"/>
      <w:szCs w:val="22"/>
      <w:lang w:eastAsia="en-US"/>
    </w:rPr>
  </w:style>
  <w:style w:type="paragraph" w:customStyle="1" w:styleId="1036">
    <w:name w:val="正文首行缩进2"/>
    <w:basedOn w:val="1"/>
    <w:qFormat/>
    <w:uiPriority w:val="0"/>
    <w:pPr>
      <w:spacing w:line="360" w:lineRule="auto"/>
      <w:ind w:firstLine="480" w:firstLineChars="200"/>
    </w:pPr>
    <w:rPr>
      <w:sz w:val="24"/>
    </w:rPr>
  </w:style>
  <w:style w:type="paragraph" w:customStyle="1" w:styleId="1037">
    <w:name w:val="reader-word-layer reader-word-s2-2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38">
    <w:name w:val="样式 Body1! + 首行缩进:  2 字符"/>
    <w:basedOn w:val="1"/>
    <w:qFormat/>
    <w:uiPriority w:val="0"/>
    <w:pPr>
      <w:widowControl/>
      <w:tabs>
        <w:tab w:val="left" w:pos="825"/>
      </w:tabs>
      <w:spacing w:before="120" w:line="288" w:lineRule="auto"/>
      <w:ind w:firstLine="420" w:firstLineChars="200"/>
      <w:jc w:val="center"/>
    </w:pPr>
    <w:rPr>
      <w:rFonts w:ascii="Arial" w:hAnsi="Arial" w:cs="宋体"/>
      <w:kern w:val="0"/>
      <w:szCs w:val="20"/>
      <w:lang w:eastAsia="en-US"/>
    </w:rPr>
  </w:style>
  <w:style w:type="paragraph" w:customStyle="1" w:styleId="1039">
    <w:name w:val="Step"/>
    <w:basedOn w:val="1"/>
    <w:qFormat/>
    <w:uiPriority w:val="0"/>
    <w:pPr>
      <w:widowControl/>
      <w:tabs>
        <w:tab w:val="left" w:pos="1701"/>
      </w:tabs>
      <w:topLinePunct/>
      <w:adjustRightInd w:val="0"/>
      <w:snapToGrid w:val="0"/>
      <w:spacing w:before="160" w:after="160" w:line="240" w:lineRule="atLeast"/>
      <w:ind w:left="1701" w:hanging="159"/>
      <w:jc w:val="left"/>
      <w:outlineLvl w:val="5"/>
    </w:pPr>
    <w:rPr>
      <w:rFonts w:ascii="Arial" w:hAnsi="Arial" w:cs="Arial"/>
      <w:snapToGrid w:val="0"/>
      <w:kern w:val="0"/>
      <w:szCs w:val="21"/>
    </w:rPr>
  </w:style>
  <w:style w:type="paragraph" w:customStyle="1" w:styleId="1040">
    <w:name w:val="标准标题1"/>
    <w:basedOn w:val="4"/>
    <w:next w:val="1"/>
    <w:qFormat/>
    <w:uiPriority w:val="0"/>
    <w:pPr>
      <w:numPr>
        <w:numId w:val="0"/>
      </w:numPr>
      <w:spacing w:before="340" w:after="330" w:line="578" w:lineRule="auto"/>
    </w:pPr>
    <w:rPr>
      <w:rFonts w:ascii="Calibri" w:hAnsi="Calibri"/>
      <w:sz w:val="44"/>
    </w:rPr>
  </w:style>
  <w:style w:type="paragraph" w:customStyle="1" w:styleId="1041">
    <w:name w:val="前言"/>
    <w:basedOn w:val="1"/>
    <w:qFormat/>
    <w:uiPriority w:val="0"/>
    <w:pPr>
      <w:widowControl/>
      <w:tabs>
        <w:tab w:val="left" w:leader="dot" w:pos="1701"/>
        <w:tab w:val="left" w:pos="9072"/>
      </w:tabs>
      <w:adjustRightInd w:val="0"/>
      <w:snapToGrid w:val="0"/>
      <w:spacing w:before="360" w:after="360" w:line="240" w:lineRule="atLeast"/>
      <w:jc w:val="center"/>
    </w:pPr>
    <w:rPr>
      <w:rFonts w:eastAsia="黑体"/>
      <w:b/>
      <w:kern w:val="36"/>
      <w:sz w:val="44"/>
      <w:szCs w:val="20"/>
    </w:rPr>
  </w:style>
  <w:style w:type="paragraph" w:customStyle="1" w:styleId="1042">
    <w:name w:val="(a)"/>
    <w:basedOn w:val="1"/>
    <w:qFormat/>
    <w:uiPriority w:val="0"/>
    <w:pPr>
      <w:widowControl/>
      <w:tabs>
        <w:tab w:val="left" w:pos="1418"/>
      </w:tabs>
      <w:spacing w:line="360" w:lineRule="exact"/>
      <w:ind w:left="1418" w:hanging="511"/>
    </w:pPr>
    <w:rPr>
      <w:sz w:val="24"/>
    </w:rPr>
  </w:style>
  <w:style w:type="paragraph" w:customStyle="1" w:styleId="1043">
    <w:name w:val="Body1"/>
    <w:basedOn w:val="178"/>
    <w:qFormat/>
    <w:uiPriority w:val="0"/>
    <w:pPr>
      <w:tabs>
        <w:tab w:val="left" w:pos="825"/>
        <w:tab w:val="clear" w:pos="1980"/>
      </w:tabs>
      <w:spacing w:before="120" w:after="0" w:line="288" w:lineRule="auto"/>
      <w:ind w:left="1712"/>
    </w:pPr>
    <w:rPr>
      <w:rFonts w:ascii="Arial" w:hAnsi="Arial"/>
      <w:szCs w:val="22"/>
    </w:rPr>
  </w:style>
  <w:style w:type="paragraph" w:customStyle="1" w:styleId="1044">
    <w:name w:val="reader-word-layer reader-word-s2-27"/>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5">
    <w:name w:val="标准标题2"/>
    <w:basedOn w:val="5"/>
    <w:next w:val="1"/>
    <w:qFormat/>
    <w:uiPriority w:val="0"/>
    <w:pPr>
      <w:spacing w:line="416" w:lineRule="auto"/>
      <w:jc w:val="both"/>
    </w:pPr>
    <w:rPr>
      <w:rFonts w:ascii="Cambria" w:hAnsi="Cambria"/>
      <w:sz w:val="32"/>
    </w:rPr>
  </w:style>
  <w:style w:type="paragraph" w:customStyle="1" w:styleId="1046">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47">
    <w:name w:val="xl27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微软雅黑" w:hAnsi="微软雅黑" w:eastAsia="微软雅黑" w:cs="宋体"/>
      <w:kern w:val="0"/>
      <w:sz w:val="36"/>
      <w:szCs w:val="36"/>
    </w:rPr>
  </w:style>
  <w:style w:type="paragraph" w:customStyle="1" w:styleId="1048">
    <w:name w:val="Z_Horizonal Line"/>
    <w:next w:val="676"/>
    <w:qFormat/>
    <w:uiPriority w:val="0"/>
    <w:pPr>
      <w:pBdr>
        <w:top w:val="single" w:color="005BAB" w:sz="8" w:space="1"/>
      </w:pBdr>
      <w:spacing w:before="360" w:after="360"/>
      <w:ind w:left="-2160"/>
    </w:pPr>
    <w:rPr>
      <w:rFonts w:ascii="Verdana" w:hAnsi="Verdana" w:eastAsia="宋体" w:cs="Times New Roman"/>
      <w:lang w:val="en-US" w:eastAsia="zh-CN" w:bidi="ar-SA"/>
    </w:rPr>
  </w:style>
  <w:style w:type="paragraph" w:customStyle="1" w:styleId="1049">
    <w:name w:val="图片"/>
    <w:next w:val="23"/>
    <w:qFormat/>
    <w:uiPriority w:val="0"/>
    <w:pPr>
      <w:jc w:val="center"/>
    </w:pPr>
    <w:rPr>
      <w:rFonts w:ascii="Arial" w:hAnsi="Arial" w:eastAsia="黑体" w:cs="Arial"/>
      <w:kern w:val="2"/>
      <w:lang w:val="en-US" w:eastAsia="zh-CN" w:bidi="ar-SA"/>
    </w:rPr>
  </w:style>
  <w:style w:type="paragraph" w:customStyle="1" w:styleId="1050">
    <w:name w:val="样式 样式 首行缩进:  2 字符 + 首行缩进:  2 字符 Char"/>
    <w:basedOn w:val="1"/>
    <w:qFormat/>
    <w:uiPriority w:val="0"/>
    <w:pPr>
      <w:spacing w:line="360" w:lineRule="auto"/>
      <w:ind w:firstLine="480" w:firstLineChars="200"/>
    </w:pPr>
    <w:rPr>
      <w:sz w:val="24"/>
      <w:szCs w:val="20"/>
    </w:rPr>
  </w:style>
  <w:style w:type="paragraph" w:customStyle="1" w:styleId="1051">
    <w:name w:val="标题 1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052">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1053">
    <w:name w:val="Body2"/>
    <w:basedOn w:val="178"/>
    <w:qFormat/>
    <w:uiPriority w:val="0"/>
    <w:pPr>
      <w:tabs>
        <w:tab w:val="clear" w:pos="1980"/>
      </w:tabs>
      <w:spacing w:before="120" w:after="0" w:line="288" w:lineRule="auto"/>
      <w:ind w:left="2313"/>
      <w:jc w:val="both"/>
    </w:pPr>
    <w:rPr>
      <w:rFonts w:ascii="Arial" w:hAnsi="Arial"/>
      <w:szCs w:val="22"/>
    </w:rPr>
  </w:style>
  <w:style w:type="paragraph" w:customStyle="1" w:styleId="1054">
    <w:name w:val="TableTemp"/>
    <w:basedOn w:val="1"/>
    <w:qFormat/>
    <w:uiPriority w:val="0"/>
    <w:pPr>
      <w:widowControl/>
      <w:spacing w:before="60" w:after="60"/>
      <w:jc w:val="left"/>
    </w:pPr>
    <w:rPr>
      <w:rFonts w:ascii="Tahoma" w:hAnsi="Tahoma" w:eastAsia="楷体_GB2312"/>
      <w:color w:val="282828"/>
      <w:kern w:val="0"/>
      <w:sz w:val="18"/>
      <w:szCs w:val="20"/>
      <w:lang w:eastAsia="en-US"/>
    </w:rPr>
  </w:style>
  <w:style w:type="paragraph" w:customStyle="1" w:styleId="1055">
    <w:name w:val="样式 样式 样式 标题 2 + 段前: 1 行 段后: 1 行 + 段前: 1 行 段后: 0.5 行 + 段前: 1 行 段..."/>
    <w:basedOn w:val="1"/>
    <w:qFormat/>
    <w:uiPriority w:val="0"/>
    <w:pPr>
      <w:keepNext/>
      <w:keepLines/>
      <w:widowControl/>
      <w:spacing w:beforeLines="100" w:afterLines="50"/>
      <w:ind w:left="567" w:hanging="567"/>
      <w:jc w:val="left"/>
      <w:outlineLvl w:val="1"/>
    </w:pPr>
    <w:rPr>
      <w:rFonts w:ascii="Arial" w:hAnsi="Arial" w:eastAsia="黑体" w:cs="宋体"/>
      <w:b/>
      <w:bCs/>
      <w:sz w:val="32"/>
      <w:szCs w:val="20"/>
    </w:rPr>
  </w:style>
  <w:style w:type="paragraph" w:customStyle="1" w:styleId="1056">
    <w:name w:val="样式 样式 标题 3Heading 3 - oldH3h3l3CT3rd levelLevel 3 HeadBold ... +..."/>
    <w:basedOn w:val="1"/>
    <w:qFormat/>
    <w:uiPriority w:val="0"/>
    <w:pPr>
      <w:keepNext/>
      <w:keepLines/>
      <w:widowControl/>
      <w:tabs>
        <w:tab w:val="left" w:pos="747"/>
      </w:tabs>
      <w:spacing w:beforeLines="50" w:afterLines="50" w:line="300" w:lineRule="auto"/>
      <w:ind w:left="180"/>
      <w:jc w:val="left"/>
      <w:outlineLvl w:val="2"/>
    </w:pPr>
    <w:rPr>
      <w:rFonts w:eastAsia="黑体" w:cs="宋体"/>
      <w:b/>
      <w:bCs/>
      <w:sz w:val="30"/>
      <w:szCs w:val="20"/>
    </w:rPr>
  </w:style>
  <w:style w:type="paragraph" w:customStyle="1" w:styleId="1057">
    <w:name w:val="xl237"/>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1058">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20"/>
      <w:szCs w:val="20"/>
    </w:rPr>
  </w:style>
  <w:style w:type="paragraph" w:customStyle="1" w:styleId="1059">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1060">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61">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1062">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63">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1064">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65">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66">
    <w:name w:val="xl2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067">
    <w:name w:val="xl232"/>
    <w:basedOn w:val="1"/>
    <w:qFormat/>
    <w:uiPriority w:val="0"/>
    <w:pPr>
      <w:widowControl/>
      <w:spacing w:before="100" w:beforeAutospacing="1" w:after="100" w:afterAutospacing="1"/>
      <w:jc w:val="left"/>
      <w:textAlignment w:val="bottom"/>
    </w:pPr>
    <w:rPr>
      <w:rFonts w:ascii="宋体" w:hAnsi="宋体" w:cs="宋体"/>
      <w:kern w:val="0"/>
      <w:sz w:val="20"/>
      <w:szCs w:val="20"/>
    </w:rPr>
  </w:style>
  <w:style w:type="paragraph" w:customStyle="1" w:styleId="1068">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69">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070">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71">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72">
    <w:name w:val="Z_Header_odd"/>
    <w:qFormat/>
    <w:uiPriority w:val="0"/>
    <w:pPr>
      <w:ind w:left="-1800"/>
      <w:jc w:val="right"/>
    </w:pPr>
    <w:rPr>
      <w:rFonts w:ascii="Verdana" w:hAnsi="Verdana" w:eastAsia="宋体" w:cs="Times New Roman"/>
      <w:sz w:val="16"/>
      <w:lang w:val="en-US" w:eastAsia="en-US" w:bidi="ar-SA"/>
    </w:rPr>
  </w:style>
  <w:style w:type="paragraph" w:customStyle="1" w:styleId="1073">
    <w:name w:val="Z_Hidden Body"/>
    <w:basedOn w:val="676"/>
    <w:qFormat/>
    <w:uiPriority w:val="0"/>
    <w:rPr>
      <w:vanish/>
      <w:color w:val="808080"/>
    </w:rPr>
  </w:style>
  <w:style w:type="paragraph" w:customStyle="1" w:styleId="1074">
    <w:name w:val="Z_Table Headings' &amp; Fields' Text"/>
    <w:basedOn w:val="714"/>
    <w:qFormat/>
    <w:uiPriority w:val="0"/>
    <w:pPr>
      <w:jc w:val="center"/>
    </w:pPr>
    <w:rPr>
      <w:b/>
    </w:rPr>
  </w:style>
  <w:style w:type="paragraph" w:customStyle="1" w:styleId="1075">
    <w:name w:val="Z_Task Body Components"/>
    <w:qFormat/>
    <w:uiPriority w:val="0"/>
    <w:pPr>
      <w:framePr w:w="1728" w:hSpace="288" w:vSpace="187" w:wrap="around" w:vAnchor="text" w:hAnchor="page" w:y="1"/>
      <w:jc w:val="right"/>
    </w:pPr>
    <w:rPr>
      <w:rFonts w:ascii="Verdana" w:hAnsi="Verdana" w:eastAsia="宋体" w:cs="Times New Roman"/>
      <w:b/>
      <w:lang w:val="en-US" w:eastAsia="en-US" w:bidi="ar-SA"/>
    </w:rPr>
  </w:style>
  <w:style w:type="paragraph" w:customStyle="1" w:styleId="1076">
    <w:name w:val="Z_Task Body Components + 2pt B.P"/>
    <w:basedOn w:val="1075"/>
    <w:qFormat/>
    <w:uiPriority w:val="0"/>
    <w:pPr>
      <w:spacing w:before="40"/>
    </w:pPr>
  </w:style>
  <w:style w:type="paragraph" w:customStyle="1" w:styleId="1077">
    <w:name w:val="Z_TOC heading"/>
    <w:basedOn w:val="1010"/>
    <w:next w:val="1048"/>
    <w:qFormat/>
    <w:uiPriority w:val="0"/>
    <w:pPr>
      <w:outlineLvl w:val="9"/>
    </w:pPr>
  </w:style>
  <w:style w:type="paragraph" w:customStyle="1" w:styleId="1078">
    <w:name w:val="样式 样式 TOC 0 + 自动设置 + 非加粗"/>
    <w:basedOn w:val="178"/>
    <w:qFormat/>
    <w:uiPriority w:val="0"/>
    <w:pPr>
      <w:tabs>
        <w:tab w:val="left" w:pos="1247"/>
        <w:tab w:val="clear" w:pos="1980"/>
      </w:tabs>
      <w:suppressAutoHyphens/>
      <w:spacing w:before="600" w:after="480" w:line="288" w:lineRule="auto"/>
      <w:ind w:firstLine="313" w:firstLineChars="149"/>
      <w:jc w:val="both"/>
    </w:pPr>
    <w:rPr>
      <w:rFonts w:ascii="Arial" w:hAnsi="Arial"/>
      <w:bCs/>
      <w:sz w:val="36"/>
      <w:lang w:eastAsia="en-US"/>
    </w:rPr>
  </w:style>
  <w:style w:type="paragraph" w:customStyle="1" w:styleId="1079">
    <w:name w:val="Heading2 No Number"/>
    <w:basedOn w:val="5"/>
    <w:next w:val="1"/>
    <w:qFormat/>
    <w:uiPriority w:val="0"/>
    <w:pPr>
      <w:tabs>
        <w:tab w:val="left" w:pos="576"/>
      </w:tabs>
      <w:spacing w:line="416" w:lineRule="auto"/>
      <w:ind w:left="576" w:hanging="576"/>
      <w:jc w:val="both"/>
    </w:pPr>
    <w:rPr>
      <w:rFonts w:ascii="Cambria" w:hAnsi="Cambria"/>
      <w:sz w:val="32"/>
    </w:rPr>
  </w:style>
  <w:style w:type="paragraph" w:customStyle="1" w:styleId="1080">
    <w:name w:val="Item List in Table"/>
    <w:basedOn w:val="1"/>
    <w:qFormat/>
    <w:uiPriority w:val="0"/>
    <w:pPr>
      <w:topLinePunct/>
      <w:adjustRightInd w:val="0"/>
      <w:snapToGrid w:val="0"/>
      <w:spacing w:before="80" w:after="80" w:line="240" w:lineRule="atLeast"/>
      <w:jc w:val="left"/>
    </w:pPr>
    <w:rPr>
      <w:rFonts w:ascii="Arial" w:hAnsi="Arial" w:cs="Arial"/>
      <w:kern w:val="0"/>
      <w:szCs w:val="21"/>
    </w:rPr>
  </w:style>
  <w:style w:type="paragraph" w:customStyle="1" w:styleId="1081">
    <w:name w:val="Item Step"/>
    <w:qFormat/>
    <w:uiPriority w:val="0"/>
    <w:pPr>
      <w:tabs>
        <w:tab w:val="left" w:pos="2126"/>
      </w:tabs>
      <w:adjustRightInd w:val="0"/>
      <w:snapToGrid w:val="0"/>
      <w:spacing w:before="80" w:after="80" w:line="240" w:lineRule="atLeast"/>
      <w:ind w:left="2126" w:hanging="425"/>
      <w:jc w:val="both"/>
      <w:outlineLvl w:val="6"/>
    </w:pPr>
    <w:rPr>
      <w:rFonts w:ascii="Arial" w:hAnsi="Arial" w:eastAsia="宋体" w:cs="Arial"/>
      <w:sz w:val="21"/>
      <w:szCs w:val="21"/>
      <w:lang w:val="en-US" w:eastAsia="zh-CN" w:bidi="ar-SA"/>
    </w:rPr>
  </w:style>
  <w:style w:type="paragraph" w:customStyle="1" w:styleId="1082">
    <w:name w:val="附录二级条标题"/>
    <w:basedOn w:val="904"/>
    <w:next w:val="1"/>
    <w:qFormat/>
    <w:uiPriority w:val="0"/>
    <w:pPr>
      <w:tabs>
        <w:tab w:val="left" w:pos="1680"/>
      </w:tabs>
      <w:ind w:left="1680"/>
      <w:outlineLvl w:val="3"/>
    </w:pPr>
  </w:style>
  <w:style w:type="paragraph" w:customStyle="1" w:styleId="1083">
    <w:name w:val="Char Char3 Char Char Char Char"/>
    <w:basedOn w:val="27"/>
    <w:qFormat/>
    <w:uiPriority w:val="0"/>
    <w:pPr>
      <w:spacing w:line="360" w:lineRule="auto"/>
      <w:ind w:firstLine="200" w:firstLineChars="200"/>
    </w:pPr>
    <w:rPr>
      <w:rFonts w:hAnsi="Calibri"/>
    </w:rPr>
  </w:style>
  <w:style w:type="paragraph" w:customStyle="1" w:styleId="1084">
    <w:name w:val="样式 正文首行缩进 + 左侧:  0.63 厘米 首行缩进:  0 厘米"/>
    <w:basedOn w:val="86"/>
    <w:qFormat/>
    <w:uiPriority w:val="0"/>
    <w:pPr>
      <w:spacing w:line="360" w:lineRule="auto"/>
    </w:pPr>
  </w:style>
  <w:style w:type="paragraph" w:customStyle="1" w:styleId="1085">
    <w:name w:val="Table discription"/>
    <w:basedOn w:val="1"/>
    <w:qFormat/>
    <w:uiPriority w:val="0"/>
    <w:pPr>
      <w:keepNext/>
      <w:keepLines/>
      <w:widowControl/>
      <w:autoSpaceDE w:val="0"/>
      <w:autoSpaceDN w:val="0"/>
      <w:adjustRightInd w:val="0"/>
      <w:snapToGrid w:val="0"/>
      <w:spacing w:before="160" w:after="80" w:line="360" w:lineRule="auto"/>
      <w:jc w:val="center"/>
    </w:pPr>
    <w:rPr>
      <w:rFonts w:ascii="Arial" w:hAnsi="Arial" w:eastAsia="黑体" w:cs="Arial"/>
      <w:kern w:val="0"/>
      <w:sz w:val="18"/>
      <w:szCs w:val="20"/>
    </w:rPr>
  </w:style>
  <w:style w:type="paragraph" w:customStyle="1" w:styleId="1086">
    <w:name w:val="附录五级条标题"/>
    <w:basedOn w:val="1087"/>
    <w:next w:val="1"/>
    <w:qFormat/>
    <w:uiPriority w:val="0"/>
    <w:pPr>
      <w:tabs>
        <w:tab w:val="left" w:pos="1260"/>
        <w:tab w:val="left" w:pos="1680"/>
        <w:tab w:val="left" w:pos="2100"/>
        <w:tab w:val="left" w:pos="2520"/>
        <w:tab w:val="left" w:pos="2940"/>
      </w:tabs>
      <w:ind w:left="2940"/>
      <w:outlineLvl w:val="6"/>
    </w:pPr>
  </w:style>
  <w:style w:type="paragraph" w:customStyle="1" w:styleId="1087">
    <w:name w:val="附录四级条标题"/>
    <w:basedOn w:val="1088"/>
    <w:next w:val="1"/>
    <w:qFormat/>
    <w:uiPriority w:val="0"/>
    <w:pPr>
      <w:tabs>
        <w:tab w:val="left" w:pos="1260"/>
        <w:tab w:val="left" w:pos="1680"/>
        <w:tab w:val="left" w:pos="2100"/>
        <w:tab w:val="left" w:pos="2520"/>
      </w:tabs>
      <w:ind w:left="2520"/>
      <w:outlineLvl w:val="5"/>
    </w:pPr>
  </w:style>
  <w:style w:type="paragraph" w:customStyle="1" w:styleId="1088">
    <w:name w:val="附录三级条标题"/>
    <w:basedOn w:val="1082"/>
    <w:next w:val="1"/>
    <w:qFormat/>
    <w:uiPriority w:val="0"/>
    <w:pPr>
      <w:tabs>
        <w:tab w:val="left" w:pos="2100"/>
      </w:tabs>
      <w:ind w:left="2100"/>
      <w:outlineLvl w:val="4"/>
    </w:pPr>
  </w:style>
  <w:style w:type="paragraph" w:customStyle="1" w:styleId="1089">
    <w:name w:val="方案正文 Char"/>
    <w:basedOn w:val="1"/>
    <w:semiHidden/>
    <w:qFormat/>
    <w:uiPriority w:val="0"/>
    <w:pPr>
      <w:spacing w:line="360" w:lineRule="auto"/>
      <w:ind w:firstLine="540" w:firstLineChars="225"/>
      <w:jc w:val="left"/>
    </w:pPr>
    <w:rPr>
      <w:rFonts w:ascii="Arial" w:hAnsi="Arial" w:cs="Arial"/>
      <w:color w:val="000000"/>
      <w:kern w:val="0"/>
      <w:sz w:val="24"/>
    </w:rPr>
  </w:style>
  <w:style w:type="paragraph" w:customStyle="1" w:styleId="1090">
    <w:name w:val="样式 Bullet + 段后: 72 磅"/>
    <w:basedOn w:val="310"/>
    <w:qFormat/>
    <w:uiPriority w:val="0"/>
    <w:pPr>
      <w:spacing w:before="120" w:after="0" w:line="288" w:lineRule="auto"/>
      <w:ind w:left="1713" w:hanging="454"/>
    </w:pPr>
    <w:rPr>
      <w:rFonts w:ascii="Arial" w:hAnsi="Arial" w:cs="宋体"/>
      <w:szCs w:val="20"/>
    </w:rPr>
  </w:style>
  <w:style w:type="paragraph" w:customStyle="1" w:styleId="1091">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1092">
    <w:name w:val="样式 封面标题（新） + 悬挂缩进: 1.18 字符 左  -4 字符 首行缩进:  -1.18 字符"/>
    <w:basedOn w:val="878"/>
    <w:qFormat/>
    <w:uiPriority w:val="0"/>
    <w:pPr>
      <w:jc w:val="left"/>
    </w:pPr>
    <w:rPr>
      <w:rFonts w:cs="宋体"/>
      <w:bCs/>
      <w:szCs w:val="20"/>
    </w:rPr>
  </w:style>
  <w:style w:type="paragraph" w:customStyle="1" w:styleId="1093">
    <w:name w:val="段"/>
    <w:qFormat/>
    <w:uiPriority w:val="0"/>
    <w:pPr>
      <w:ind w:firstLine="200" w:firstLineChars="200"/>
      <w:jc w:val="both"/>
    </w:pPr>
    <w:rPr>
      <w:rFonts w:ascii="宋体" w:hAnsi="Times New Roman" w:eastAsia="宋体" w:cs="Times New Roman"/>
      <w:sz w:val="21"/>
      <w:lang w:val="en-US" w:eastAsia="zh-CN" w:bidi="ar-SA"/>
    </w:rPr>
  </w:style>
  <w:style w:type="paragraph" w:customStyle="1" w:styleId="1094">
    <w:name w:val="样式 TOC 0 + 自动设置"/>
    <w:basedOn w:val="1"/>
    <w:qFormat/>
    <w:uiPriority w:val="0"/>
    <w:pPr>
      <w:keepNext/>
      <w:widowControl/>
      <w:spacing w:before="840" w:after="240"/>
      <w:jc w:val="left"/>
    </w:pPr>
    <w:rPr>
      <w:rFonts w:ascii="Arial" w:hAnsi="Arial"/>
      <w:b/>
      <w:bCs/>
      <w:spacing w:val="10"/>
      <w:kern w:val="20"/>
      <w:sz w:val="40"/>
      <w:szCs w:val="36"/>
      <w:lang w:eastAsia="en-US"/>
    </w:rPr>
  </w:style>
  <w:style w:type="paragraph" w:customStyle="1" w:styleId="1095">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1096">
    <w:name w:val="正文表标题续表"/>
    <w:basedOn w:val="1097"/>
    <w:next w:val="1093"/>
    <w:qFormat/>
    <w:uiPriority w:val="0"/>
    <w:pPr>
      <w:tabs>
        <w:tab w:val="left" w:pos="420"/>
      </w:tabs>
    </w:pPr>
    <w:rPr>
      <w:b w:val="0"/>
    </w:rPr>
  </w:style>
  <w:style w:type="paragraph" w:customStyle="1" w:styleId="1097">
    <w:name w:val="正文表标题"/>
    <w:next w:val="1093"/>
    <w:qFormat/>
    <w:uiPriority w:val="0"/>
    <w:pPr>
      <w:tabs>
        <w:tab w:val="left" w:pos="420"/>
      </w:tabs>
      <w:jc w:val="center"/>
    </w:pPr>
    <w:rPr>
      <w:rFonts w:ascii="黑体" w:hAnsi="Times New Roman" w:eastAsia="黑体" w:cs="Times New Roman"/>
      <w:b/>
      <w:sz w:val="21"/>
      <w:lang w:val="en-US" w:eastAsia="zh-CN" w:bidi="ar-SA"/>
    </w:rPr>
  </w:style>
  <w:style w:type="paragraph" w:customStyle="1" w:styleId="1098">
    <w:name w:val="表注1"/>
    <w:basedOn w:val="1030"/>
    <w:next w:val="178"/>
    <w:qFormat/>
    <w:uiPriority w:val="0"/>
  </w:style>
  <w:style w:type="paragraph" w:customStyle="1" w:styleId="1099">
    <w:name w:val="样式 Copyright + (西文) 宋体 五号 两端对齐"/>
    <w:basedOn w:val="947"/>
    <w:qFormat/>
    <w:uiPriority w:val="0"/>
    <w:pPr>
      <w:spacing w:line="288" w:lineRule="auto"/>
      <w:jc w:val="both"/>
    </w:pPr>
    <w:rPr>
      <w:rFonts w:ascii="宋体" w:hAnsi="宋体" w:cs="宋体"/>
      <w:sz w:val="21"/>
      <w:szCs w:val="20"/>
    </w:rPr>
  </w:style>
  <w:style w:type="paragraph" w:customStyle="1" w:styleId="1100">
    <w:name w:val="修订2"/>
    <w:qFormat/>
    <w:uiPriority w:val="99"/>
    <w:rPr>
      <w:rFonts w:ascii="Times New Roman" w:hAnsi="Times New Roman" w:eastAsia="宋体" w:cs="Times New Roman"/>
      <w:sz w:val="21"/>
      <w:szCs w:val="24"/>
      <w:lang w:val="en-US" w:eastAsia="zh-CN" w:bidi="ar-SA"/>
    </w:rPr>
  </w:style>
  <w:style w:type="paragraph" w:customStyle="1" w:styleId="1101">
    <w:name w:val="正文首行缩进3"/>
    <w:basedOn w:val="35"/>
    <w:qFormat/>
    <w:uiPriority w:val="0"/>
    <w:pPr>
      <w:widowControl/>
      <w:ind w:firstLine="420" w:firstLineChars="100"/>
    </w:pPr>
    <w:rPr>
      <w:rFonts w:ascii="Calibri" w:hAnsi="Calibri"/>
    </w:rPr>
  </w:style>
  <w:style w:type="paragraph" w:customStyle="1" w:styleId="1102">
    <w:name w:val="NotSortedNumbering1"/>
    <w:basedOn w:val="1"/>
    <w:qFormat/>
    <w:uiPriority w:val="1"/>
    <w:pPr>
      <w:widowControl/>
      <w:spacing w:before="120" w:line="288" w:lineRule="auto"/>
      <w:ind w:left="1701" w:hanging="453"/>
      <w:jc w:val="left"/>
    </w:pPr>
    <w:rPr>
      <w:kern w:val="44"/>
      <w:szCs w:val="44"/>
    </w:rPr>
  </w:style>
  <w:style w:type="paragraph" w:customStyle="1" w:styleId="1103">
    <w:name w:val="样式 标题 2 + 段前: 0.5 行 段后: 0.5 行"/>
    <w:basedOn w:val="5"/>
    <w:qFormat/>
    <w:uiPriority w:val="0"/>
    <w:pPr>
      <w:tabs>
        <w:tab w:val="left" w:pos="576"/>
      </w:tabs>
      <w:spacing w:line="416" w:lineRule="auto"/>
      <w:ind w:left="576" w:hanging="576"/>
      <w:jc w:val="both"/>
    </w:pPr>
    <w:rPr>
      <w:rFonts w:ascii="Cambria" w:hAnsi="Cambria"/>
      <w:sz w:val="32"/>
    </w:rPr>
  </w:style>
  <w:style w:type="paragraph" w:customStyle="1" w:styleId="1104">
    <w:name w:val="PictureNote"/>
    <w:basedOn w:val="1"/>
    <w:qFormat/>
    <w:uiPriority w:val="1"/>
    <w:pPr>
      <w:widowControl/>
      <w:spacing w:before="480" w:after="120"/>
      <w:ind w:left="1587" w:hanging="340"/>
      <w:jc w:val="left"/>
    </w:pPr>
    <w:rPr>
      <w:kern w:val="44"/>
      <w:sz w:val="18"/>
      <w:szCs w:val="44"/>
    </w:rPr>
  </w:style>
  <w:style w:type="paragraph" w:customStyle="1" w:styleId="1105">
    <w:name w:val="TableHeader"/>
    <w:qFormat/>
    <w:uiPriority w:val="1"/>
    <w:pPr>
      <w:spacing w:before="40" w:after="40"/>
      <w:jc w:val="center"/>
    </w:pPr>
    <w:rPr>
      <w:rFonts w:ascii="Arial" w:hAnsi="Arial" w:eastAsia="宋体" w:cs="Times New Roman"/>
      <w:b/>
      <w:bCs/>
      <w:kern w:val="44"/>
      <w:sz w:val="18"/>
      <w:szCs w:val="44"/>
      <w:lang w:val="en-US" w:eastAsia="zh-CN" w:bidi="ar-SA"/>
    </w:rPr>
  </w:style>
  <w:style w:type="paragraph" w:customStyle="1" w:styleId="1106">
    <w:name w:val="目录_目录"/>
    <w:qFormat/>
    <w:uiPriority w:val="0"/>
    <w:pPr>
      <w:jc w:val="center"/>
    </w:pPr>
    <w:rPr>
      <w:rFonts w:ascii="Times New Roman" w:hAnsi="Times New Roman" w:eastAsia="黑体" w:cs="Times New Roman"/>
      <w:kern w:val="2"/>
      <w:sz w:val="32"/>
      <w:szCs w:val="24"/>
      <w:lang w:val="en-US" w:eastAsia="zh-CN" w:bidi="ar-SA"/>
    </w:rPr>
  </w:style>
  <w:style w:type="paragraph" w:customStyle="1" w:styleId="1107">
    <w:name w:val="TableContent"/>
    <w:qFormat/>
    <w:uiPriority w:val="1"/>
    <w:pPr>
      <w:spacing w:before="40" w:after="40"/>
      <w:jc w:val="both"/>
    </w:pPr>
    <w:rPr>
      <w:rFonts w:ascii="Arial" w:hAnsi="Arial" w:eastAsia="宋体" w:cs="Times New Roman"/>
      <w:kern w:val="44"/>
      <w:sz w:val="18"/>
      <w:szCs w:val="44"/>
      <w:lang w:val="en-US" w:eastAsia="zh-CN" w:bidi="ar-SA"/>
    </w:rPr>
  </w:style>
  <w:style w:type="paragraph" w:customStyle="1" w:styleId="1108">
    <w:name w:val="正文要点"/>
    <w:basedOn w:val="1"/>
    <w:next w:val="171"/>
    <w:qFormat/>
    <w:uiPriority w:val="0"/>
    <w:pPr>
      <w:tabs>
        <w:tab w:val="left" w:pos="420"/>
        <w:tab w:val="left" w:pos="840"/>
      </w:tabs>
      <w:spacing w:line="360" w:lineRule="auto"/>
      <w:ind w:left="840" w:hanging="420"/>
    </w:pPr>
  </w:style>
  <w:style w:type="paragraph" w:customStyle="1" w:styleId="1109">
    <w:name w:val="NotSortedNumbering2"/>
    <w:basedOn w:val="1"/>
    <w:qFormat/>
    <w:uiPriority w:val="1"/>
    <w:pPr>
      <w:widowControl/>
      <w:spacing w:before="120" w:line="288" w:lineRule="auto"/>
      <w:ind w:left="2324" w:hanging="623"/>
      <w:jc w:val="left"/>
    </w:pPr>
    <w:rPr>
      <w:kern w:val="44"/>
      <w:szCs w:val="44"/>
    </w:rPr>
  </w:style>
  <w:style w:type="paragraph" w:customStyle="1" w:styleId="1110">
    <w:name w:val="NotSortedNumbering3"/>
    <w:basedOn w:val="1"/>
    <w:qFormat/>
    <w:uiPriority w:val="1"/>
    <w:pPr>
      <w:widowControl/>
      <w:spacing w:before="120" w:line="288" w:lineRule="auto"/>
      <w:ind w:left="2778" w:hanging="453"/>
      <w:jc w:val="left"/>
    </w:pPr>
    <w:rPr>
      <w:kern w:val="44"/>
      <w:szCs w:val="44"/>
    </w:rPr>
  </w:style>
  <w:style w:type="paragraph" w:customStyle="1" w:styleId="1111">
    <w:name w:val="数字级连标题2"/>
    <w:basedOn w:val="5"/>
    <w:next w:val="1"/>
    <w:qFormat/>
    <w:uiPriority w:val="0"/>
    <w:pPr>
      <w:keepNext w:val="0"/>
      <w:tabs>
        <w:tab w:val="left" w:pos="0"/>
      </w:tabs>
      <w:spacing w:before="100" w:beforeAutospacing="1" w:after="100" w:afterAutospacing="1" w:line="360" w:lineRule="auto"/>
      <w:ind w:left="567" w:hanging="567"/>
      <w:jc w:val="both"/>
    </w:pPr>
    <w:rPr>
      <w:rFonts w:ascii="Times New Roman" w:hAnsi="Times New Roman"/>
      <w:sz w:val="36"/>
      <w:szCs w:val="36"/>
    </w:rPr>
  </w:style>
  <w:style w:type="paragraph" w:customStyle="1" w:styleId="1112">
    <w:name w:val="NotSortedNumbering4"/>
    <w:basedOn w:val="1"/>
    <w:qFormat/>
    <w:uiPriority w:val="1"/>
    <w:pPr>
      <w:widowControl/>
      <w:spacing w:before="120" w:line="288" w:lineRule="auto"/>
      <w:ind w:left="3231" w:hanging="453"/>
      <w:jc w:val="left"/>
    </w:pPr>
    <w:rPr>
      <w:kern w:val="44"/>
      <w:szCs w:val="44"/>
    </w:rPr>
  </w:style>
  <w:style w:type="paragraph" w:customStyle="1" w:styleId="1113">
    <w:name w:val="NotSortedNumbering5"/>
    <w:basedOn w:val="1"/>
    <w:qFormat/>
    <w:uiPriority w:val="1"/>
    <w:pPr>
      <w:widowControl/>
      <w:spacing w:before="120" w:line="288" w:lineRule="auto"/>
      <w:ind w:left="3685" w:hanging="453"/>
      <w:jc w:val="left"/>
    </w:pPr>
    <w:rPr>
      <w:kern w:val="44"/>
      <w:szCs w:val="44"/>
    </w:rPr>
  </w:style>
  <w:style w:type="paragraph" w:customStyle="1" w:styleId="1114">
    <w:name w:val="样式 五号 首行缩进:  2 字符"/>
    <w:basedOn w:val="1"/>
    <w:qFormat/>
    <w:uiPriority w:val="0"/>
    <w:pPr>
      <w:spacing w:line="360" w:lineRule="auto"/>
      <w:ind w:firstLine="420" w:firstLineChars="200"/>
    </w:pPr>
    <w:rPr>
      <w:rFonts w:cs="宋体"/>
      <w:sz w:val="24"/>
      <w:szCs w:val="20"/>
    </w:rPr>
  </w:style>
  <w:style w:type="paragraph" w:customStyle="1" w:styleId="1115">
    <w:name w:val="TableNote"/>
    <w:qFormat/>
    <w:uiPriority w:val="1"/>
    <w:pPr>
      <w:spacing w:before="480" w:after="120"/>
      <w:ind w:left="1587" w:hanging="340"/>
    </w:pPr>
    <w:rPr>
      <w:rFonts w:ascii="Arial" w:hAnsi="Arial" w:eastAsia="宋体" w:cs="Times New Roman"/>
      <w:kern w:val="44"/>
      <w:sz w:val="18"/>
      <w:szCs w:val="44"/>
      <w:lang w:val="en-US" w:eastAsia="zh-CN" w:bidi="ar-SA"/>
    </w:rPr>
  </w:style>
  <w:style w:type="paragraph" w:customStyle="1" w:styleId="1116">
    <w:name w:val="!标题1 Ctrl+1"/>
    <w:basedOn w:val="4"/>
    <w:next w:val="1"/>
    <w:qFormat/>
    <w:uiPriority w:val="0"/>
    <w:pPr>
      <w:keepNext w:val="0"/>
      <w:keepLines w:val="0"/>
      <w:pageBreakBefore/>
      <w:numPr>
        <w:numId w:val="0"/>
      </w:numPr>
      <w:tabs>
        <w:tab w:val="left" w:pos="360"/>
        <w:tab w:val="left" w:pos="1800"/>
      </w:tabs>
      <w:adjustRightInd w:val="0"/>
      <w:snapToGrid w:val="0"/>
      <w:spacing w:beforeLines="100" w:afterLines="100" w:line="240" w:lineRule="auto"/>
      <w:jc w:val="center"/>
    </w:pPr>
    <w:rPr>
      <w:rFonts w:ascii="Arial" w:hAnsi="Arial" w:eastAsia="黑体"/>
      <w:kern w:val="2"/>
      <w:sz w:val="44"/>
    </w:rPr>
  </w:style>
  <w:style w:type="paragraph" w:customStyle="1" w:styleId="1117">
    <w:name w:val="SortedNumbering1"/>
    <w:basedOn w:val="1"/>
    <w:qFormat/>
    <w:uiPriority w:val="1"/>
    <w:pPr>
      <w:widowControl/>
      <w:spacing w:before="120" w:line="288" w:lineRule="auto"/>
      <w:ind w:left="1701" w:hanging="453"/>
      <w:jc w:val="left"/>
    </w:pPr>
    <w:rPr>
      <w:kern w:val="44"/>
      <w:szCs w:val="44"/>
    </w:rPr>
  </w:style>
  <w:style w:type="paragraph" w:customStyle="1" w:styleId="1118">
    <w:name w:val="reader-word-layer reader-word-s2-33"/>
    <w:basedOn w:val="1"/>
    <w:qFormat/>
    <w:uiPriority w:val="0"/>
    <w:pPr>
      <w:widowControl/>
      <w:spacing w:before="100" w:beforeAutospacing="1" w:after="100" w:afterAutospacing="1"/>
      <w:jc w:val="left"/>
    </w:pPr>
    <w:rPr>
      <w:rFonts w:ascii="宋体" w:hAnsi="宋体" w:cs="宋体"/>
      <w:kern w:val="0"/>
      <w:sz w:val="24"/>
    </w:rPr>
  </w:style>
  <w:style w:type="paragraph" w:customStyle="1" w:styleId="1119">
    <w:name w:val="Style5"/>
    <w:basedOn w:val="1"/>
    <w:qFormat/>
    <w:uiPriority w:val="99"/>
    <w:pPr>
      <w:adjustRightInd w:val="0"/>
      <w:spacing w:line="439" w:lineRule="exact"/>
      <w:ind w:firstLine="377"/>
      <w:jc w:val="left"/>
    </w:pPr>
    <w:rPr>
      <w:rFonts w:ascii="黑体" w:hAnsi="Calibri" w:eastAsia="黑体"/>
      <w:kern w:val="0"/>
      <w:sz w:val="24"/>
    </w:rPr>
  </w:style>
  <w:style w:type="paragraph" w:customStyle="1" w:styleId="1120">
    <w:name w:val="样式 标题 3Level 3 HeadH3Heading 3 - oldh3sect1.2.3Head33l3..."/>
    <w:basedOn w:val="6"/>
    <w:qFormat/>
    <w:uiPriority w:val="0"/>
    <w:pPr>
      <w:tabs>
        <w:tab w:val="left" w:pos="2160"/>
      </w:tabs>
      <w:spacing w:before="156" w:after="240"/>
      <w:ind w:left="2160" w:hanging="360"/>
    </w:pPr>
    <w:rPr>
      <w:rFonts w:ascii="Arial" w:hAnsi="Arial"/>
      <w:b w:val="0"/>
      <w:bCs w:val="0"/>
      <w:sz w:val="30"/>
      <w:szCs w:val="20"/>
      <w:lang w:val="pt-BR"/>
    </w:rPr>
  </w:style>
  <w:style w:type="paragraph" w:customStyle="1" w:styleId="1121">
    <w:name w:val="SortedNumbering3"/>
    <w:basedOn w:val="1"/>
    <w:qFormat/>
    <w:uiPriority w:val="1"/>
    <w:pPr>
      <w:widowControl/>
      <w:spacing w:before="120" w:line="288" w:lineRule="auto"/>
      <w:ind w:left="2778" w:hanging="453"/>
      <w:jc w:val="left"/>
    </w:pPr>
    <w:rPr>
      <w:kern w:val="44"/>
      <w:szCs w:val="44"/>
    </w:rPr>
  </w:style>
  <w:style w:type="paragraph" w:customStyle="1" w:styleId="1122">
    <w:name w:val="标准标题3"/>
    <w:basedOn w:val="6"/>
    <w:next w:val="1"/>
    <w:qFormat/>
    <w:uiPriority w:val="0"/>
    <w:pPr>
      <w:spacing w:before="260" w:after="260" w:line="416" w:lineRule="auto"/>
      <w:ind w:left="720" w:hanging="432"/>
    </w:pPr>
    <w:rPr>
      <w:rFonts w:ascii="Calibri" w:hAnsi="Calibri"/>
      <w:sz w:val="32"/>
    </w:rPr>
  </w:style>
  <w:style w:type="paragraph" w:customStyle="1" w:styleId="1123">
    <w:name w:val="首信标准正文"/>
    <w:basedOn w:val="1"/>
    <w:qFormat/>
    <w:uiPriority w:val="0"/>
    <w:pPr>
      <w:spacing w:line="360" w:lineRule="auto"/>
    </w:pPr>
    <w:rPr>
      <w:rFonts w:ascii="Tahoma" w:hAnsi="Tahoma" w:eastAsia="仿宋_GB2312"/>
      <w:kern w:val="0"/>
      <w:sz w:val="24"/>
      <w:szCs w:val="20"/>
    </w:rPr>
  </w:style>
  <w:style w:type="paragraph" w:customStyle="1" w:styleId="1124">
    <w:name w:val="SortedNumbering4"/>
    <w:basedOn w:val="1"/>
    <w:qFormat/>
    <w:uiPriority w:val="1"/>
    <w:pPr>
      <w:widowControl/>
      <w:spacing w:before="120" w:line="288" w:lineRule="auto"/>
      <w:ind w:left="3231" w:hanging="453"/>
      <w:jc w:val="left"/>
    </w:pPr>
    <w:rPr>
      <w:kern w:val="44"/>
      <w:szCs w:val="44"/>
    </w:rPr>
  </w:style>
  <w:style w:type="paragraph" w:customStyle="1" w:styleId="1125">
    <w:name w:val="标准标题4"/>
    <w:basedOn w:val="7"/>
    <w:next w:val="1"/>
    <w:qFormat/>
    <w:uiPriority w:val="0"/>
    <w:pPr>
      <w:spacing w:before="280" w:after="290" w:line="377" w:lineRule="auto"/>
      <w:ind w:left="864" w:hanging="144"/>
    </w:pPr>
    <w:rPr>
      <w:rFonts w:ascii="Cambria" w:hAnsi="Cambria"/>
      <w:sz w:val="28"/>
    </w:rPr>
  </w:style>
  <w:style w:type="paragraph" w:customStyle="1" w:styleId="1126">
    <w:name w:val="样式 标题 2 Char标题 2 Char + 居中 左侧:  0 厘米 首行缩进:  0 厘米"/>
    <w:basedOn w:val="5"/>
    <w:qFormat/>
    <w:uiPriority w:val="0"/>
    <w:pPr>
      <w:keepNext w:val="0"/>
      <w:tabs>
        <w:tab w:val="left" w:pos="360"/>
      </w:tabs>
      <w:ind w:left="1247" w:hanging="1247"/>
      <w:jc w:val="left"/>
    </w:pPr>
    <w:rPr>
      <w:rFonts w:eastAsia="黑体" w:cs="宋体"/>
      <w:sz w:val="32"/>
      <w:szCs w:val="20"/>
    </w:rPr>
  </w:style>
  <w:style w:type="paragraph" w:customStyle="1" w:styleId="1127">
    <w:name w:val="reader-word-layer reader-word-s2-11 reader-word-s2-32"/>
    <w:basedOn w:val="1"/>
    <w:qFormat/>
    <w:uiPriority w:val="0"/>
    <w:pPr>
      <w:widowControl/>
      <w:spacing w:before="100" w:beforeAutospacing="1" w:after="100" w:afterAutospacing="1"/>
      <w:jc w:val="left"/>
    </w:pPr>
    <w:rPr>
      <w:rFonts w:ascii="宋体" w:hAnsi="宋体" w:cs="宋体"/>
      <w:kern w:val="0"/>
      <w:sz w:val="24"/>
    </w:rPr>
  </w:style>
  <w:style w:type="paragraph" w:customStyle="1" w:styleId="1128">
    <w:name w:val="SortedNumbering5"/>
    <w:basedOn w:val="1"/>
    <w:qFormat/>
    <w:uiPriority w:val="1"/>
    <w:pPr>
      <w:widowControl/>
      <w:spacing w:before="120" w:line="288" w:lineRule="auto"/>
      <w:ind w:left="3685" w:hanging="453"/>
      <w:jc w:val="left"/>
    </w:pPr>
    <w:rPr>
      <w:kern w:val="44"/>
      <w:szCs w:val="44"/>
    </w:rPr>
  </w:style>
  <w:style w:type="paragraph" w:customStyle="1" w:styleId="1129">
    <w:name w:val="A正文小四"/>
    <w:basedOn w:val="1"/>
    <w:qFormat/>
    <w:uiPriority w:val="0"/>
    <w:pPr>
      <w:adjustRightInd w:val="0"/>
      <w:spacing w:line="360" w:lineRule="auto"/>
      <w:ind w:firstLine="200" w:firstLineChars="200"/>
    </w:pPr>
    <w:rPr>
      <w:sz w:val="24"/>
    </w:rPr>
  </w:style>
  <w:style w:type="paragraph" w:customStyle="1" w:styleId="1130">
    <w:name w:val="正文首行缩进1"/>
    <w:basedOn w:val="35"/>
    <w:qFormat/>
    <w:uiPriority w:val="0"/>
    <w:pPr>
      <w:spacing w:line="360" w:lineRule="auto"/>
      <w:ind w:firstLine="200" w:firstLineChars="200"/>
    </w:pPr>
    <w:rPr>
      <w:rFonts w:ascii="Calibri" w:hAnsi="Calibri"/>
      <w:szCs w:val="22"/>
    </w:rPr>
  </w:style>
  <w:style w:type="paragraph" w:customStyle="1" w:styleId="1131">
    <w:name w:val="样式 标题 3h3Heading 3 - oldLevel 3 HeadH3level_3PIM 3sect1.2..."/>
    <w:basedOn w:val="6"/>
    <w:qFormat/>
    <w:uiPriority w:val="0"/>
    <w:pPr>
      <w:spacing w:before="260" w:after="260" w:line="416" w:lineRule="auto"/>
      <w:ind w:left="720" w:hanging="432"/>
    </w:pPr>
    <w:rPr>
      <w:rFonts w:ascii="Calibri" w:hAnsi="Calibri"/>
      <w:sz w:val="32"/>
    </w:rPr>
  </w:style>
  <w:style w:type="paragraph" w:customStyle="1" w:styleId="1132">
    <w:name w:val="正文 首行缩进:  2 字符"/>
    <w:basedOn w:val="1"/>
    <w:qFormat/>
    <w:uiPriority w:val="0"/>
    <w:pPr>
      <w:spacing w:line="300" w:lineRule="auto"/>
    </w:pPr>
    <w:rPr>
      <w:rFonts w:ascii="宋体" w:hAnsi="宋体" w:cs="Arial"/>
      <w:kern w:val="0"/>
      <w:sz w:val="24"/>
      <w:szCs w:val="20"/>
    </w:rPr>
  </w:style>
  <w:style w:type="paragraph" w:customStyle="1" w:styleId="1133">
    <w:name w:val="标题1正文"/>
    <w:basedOn w:val="4"/>
    <w:qFormat/>
    <w:uiPriority w:val="0"/>
    <w:pPr>
      <w:tabs>
        <w:tab w:val="left" w:pos="432"/>
      </w:tabs>
      <w:spacing w:before="340" w:after="330" w:line="578" w:lineRule="auto"/>
      <w:ind w:left="432" w:hanging="432"/>
    </w:pPr>
    <w:rPr>
      <w:rFonts w:ascii="Calibri" w:hAnsi="Calibri"/>
      <w:sz w:val="44"/>
    </w:rPr>
  </w:style>
  <w:style w:type="paragraph" w:customStyle="1" w:styleId="1134">
    <w:name w:val="Task"/>
    <w:basedOn w:val="25"/>
    <w:qFormat/>
    <w:uiPriority w:val="0"/>
    <w:pPr>
      <w:tabs>
        <w:tab w:val="left" w:pos="1798"/>
        <w:tab w:val="clear" w:pos="1080"/>
      </w:tabs>
      <w:adjustRightInd w:val="0"/>
      <w:spacing w:line="360" w:lineRule="auto"/>
      <w:ind w:left="1798"/>
    </w:pPr>
    <w:rPr>
      <w:szCs w:val="21"/>
    </w:rPr>
  </w:style>
  <w:style w:type="paragraph" w:customStyle="1" w:styleId="1135">
    <w:name w:val="标题2正文"/>
    <w:basedOn w:val="5"/>
    <w:qFormat/>
    <w:uiPriority w:val="0"/>
    <w:pPr>
      <w:tabs>
        <w:tab w:val="left" w:pos="576"/>
      </w:tabs>
      <w:spacing w:line="416" w:lineRule="auto"/>
      <w:ind w:left="576" w:hanging="576"/>
      <w:jc w:val="both"/>
    </w:pPr>
    <w:rPr>
      <w:rFonts w:ascii="Cambria" w:hAnsi="Cambria"/>
      <w:sz w:val="32"/>
    </w:rPr>
  </w:style>
  <w:style w:type="paragraph" w:customStyle="1" w:styleId="1136">
    <w:name w:val="Bullet 2"/>
    <w:basedOn w:val="416"/>
    <w:qFormat/>
    <w:uiPriority w:val="0"/>
    <w:pPr>
      <w:tabs>
        <w:tab w:val="left" w:pos="1272"/>
        <w:tab w:val="clear" w:pos="716"/>
      </w:tabs>
      <w:ind w:left="1272" w:hanging="420"/>
    </w:pPr>
  </w:style>
  <w:style w:type="paragraph" w:customStyle="1" w:styleId="1137">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38">
    <w:name w:val="reader-word-layer reader-word-s2-11 reader-word-s2-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139">
    <w:name w:val="Style Left:  1&quot; Line spacing:  Multiple 1.25 li"/>
    <w:basedOn w:val="1"/>
    <w:qFormat/>
    <w:uiPriority w:val="0"/>
    <w:pPr>
      <w:widowControl/>
      <w:spacing w:line="300" w:lineRule="auto"/>
      <w:ind w:left="1440" w:firstLine="418"/>
      <w:jc w:val="left"/>
    </w:pPr>
    <w:rPr>
      <w:kern w:val="0"/>
      <w:szCs w:val="20"/>
    </w:rPr>
  </w:style>
  <w:style w:type="paragraph" w:customStyle="1" w:styleId="1140">
    <w:name w:val="数字级连标题1"/>
    <w:basedOn w:val="4"/>
    <w:next w:val="1"/>
    <w:qFormat/>
    <w:uiPriority w:val="0"/>
    <w:pPr>
      <w:numPr>
        <w:numId w:val="0"/>
      </w:numPr>
      <w:tabs>
        <w:tab w:val="left" w:pos="0"/>
      </w:tabs>
      <w:spacing w:before="340" w:after="330"/>
      <w:ind w:left="567"/>
    </w:pPr>
    <w:rPr>
      <w:sz w:val="44"/>
    </w:rPr>
  </w:style>
  <w:style w:type="paragraph" w:customStyle="1" w:styleId="1141">
    <w:name w:val="reader-word-layer reader-word-s2-29"/>
    <w:basedOn w:val="1"/>
    <w:qFormat/>
    <w:uiPriority w:val="0"/>
    <w:pPr>
      <w:widowControl/>
      <w:spacing w:before="100" w:beforeAutospacing="1" w:after="100" w:afterAutospacing="1"/>
      <w:jc w:val="left"/>
    </w:pPr>
    <w:rPr>
      <w:rFonts w:ascii="宋体" w:hAnsi="宋体" w:cs="宋体"/>
      <w:kern w:val="0"/>
      <w:sz w:val="24"/>
    </w:rPr>
  </w:style>
  <w:style w:type="paragraph" w:customStyle="1" w:styleId="1142">
    <w:name w:val="Style Style Left:  1&quot; Line spacing:  Multiple 1.25 li + Left:  0&quot; ..."/>
    <w:basedOn w:val="1139"/>
    <w:qFormat/>
    <w:uiPriority w:val="0"/>
    <w:pPr>
      <w:spacing w:after="240"/>
      <w:ind w:left="0" w:firstLine="0"/>
    </w:pPr>
  </w:style>
  <w:style w:type="paragraph" w:customStyle="1" w:styleId="1143">
    <w:name w:val="Style Heading 2 + 12 pt"/>
    <w:basedOn w:val="5"/>
    <w:qFormat/>
    <w:uiPriority w:val="0"/>
    <w:pPr>
      <w:tabs>
        <w:tab w:val="left" w:pos="576"/>
      </w:tabs>
      <w:spacing w:line="416" w:lineRule="auto"/>
      <w:ind w:left="576" w:hanging="576"/>
      <w:jc w:val="both"/>
    </w:pPr>
    <w:rPr>
      <w:rFonts w:ascii="Cambria" w:hAnsi="Cambria"/>
      <w:sz w:val="32"/>
    </w:rPr>
  </w:style>
  <w:style w:type="paragraph" w:customStyle="1" w:styleId="1144">
    <w:name w:val="!标题6 Ctrl+6"/>
    <w:basedOn w:val="1"/>
    <w:next w:val="1"/>
    <w:qFormat/>
    <w:uiPriority w:val="0"/>
    <w:pPr>
      <w:tabs>
        <w:tab w:val="left" w:pos="1440"/>
      </w:tabs>
      <w:adjustRightInd w:val="0"/>
      <w:snapToGrid w:val="0"/>
      <w:spacing w:beforeLines="75" w:afterLines="50"/>
      <w:ind w:left="1440" w:hanging="1440"/>
      <w:outlineLvl w:val="5"/>
    </w:pPr>
    <w:rPr>
      <w:rFonts w:ascii="Arial" w:hAnsi="Arial" w:eastAsia="黑体"/>
      <w:b/>
      <w:sz w:val="24"/>
    </w:rPr>
  </w:style>
  <w:style w:type="paragraph" w:customStyle="1" w:styleId="1145">
    <w:name w:val="数字列表"/>
    <w:qFormat/>
    <w:uiPriority w:val="0"/>
    <w:pPr>
      <w:tabs>
        <w:tab w:val="left" w:pos="420"/>
      </w:tabs>
      <w:ind w:left="420" w:hanging="420"/>
    </w:pPr>
    <w:rPr>
      <w:rFonts w:ascii="Times New Roman" w:hAnsi="Times New Roman" w:eastAsia="宋体" w:cs="Times New Roman"/>
      <w:sz w:val="21"/>
      <w:szCs w:val="24"/>
      <w:lang w:val="en-US" w:eastAsia="zh-CN" w:bidi="ar-SA"/>
    </w:rPr>
  </w:style>
  <w:style w:type="paragraph" w:customStyle="1" w:styleId="1146">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1147">
    <w:name w:val="p18"/>
    <w:basedOn w:val="1"/>
    <w:qFormat/>
    <w:uiPriority w:val="0"/>
    <w:pPr>
      <w:widowControl/>
      <w:spacing w:before="156" w:line="360" w:lineRule="auto"/>
      <w:ind w:firstLine="420"/>
      <w:jc w:val="left"/>
    </w:pPr>
    <w:rPr>
      <w:kern w:val="0"/>
      <w:szCs w:val="21"/>
    </w:rPr>
  </w:style>
  <w:style w:type="paragraph" w:customStyle="1" w:styleId="1148">
    <w:name w:val="para"/>
    <w:basedOn w:val="1"/>
    <w:qFormat/>
    <w:uiPriority w:val="0"/>
    <w:pPr>
      <w:widowControl/>
      <w:spacing w:before="100" w:beforeAutospacing="1" w:after="100" w:afterAutospacing="1" w:line="360" w:lineRule="auto"/>
      <w:ind w:firstLine="425"/>
      <w:jc w:val="left"/>
    </w:pPr>
    <w:rPr>
      <w:rFonts w:ascii="宋体" w:hAnsi="宋体"/>
      <w:kern w:val="0"/>
      <w:sz w:val="24"/>
    </w:rPr>
  </w:style>
  <w:style w:type="paragraph" w:customStyle="1" w:styleId="1149">
    <w:name w:val="Style Style Style Left:  1&quot; Line spacing:  Multiple 1.25 li + Left:..."/>
    <w:basedOn w:val="1142"/>
    <w:qFormat/>
    <w:uiPriority w:val="0"/>
    <w:pPr>
      <w:outlineLvl w:val="3"/>
    </w:pPr>
    <w:rPr>
      <w:rFonts w:ascii="黑体" w:hAnsi="黑体" w:eastAsia="黑体"/>
    </w:rPr>
  </w:style>
  <w:style w:type="paragraph" w:customStyle="1" w:styleId="1150">
    <w:name w:val="BP bullet1"/>
    <w:basedOn w:val="1"/>
    <w:qFormat/>
    <w:uiPriority w:val="0"/>
    <w:pPr>
      <w:widowControl/>
      <w:tabs>
        <w:tab w:val="left" w:pos="900"/>
      </w:tabs>
      <w:spacing w:before="120" w:after="120" w:line="360" w:lineRule="auto"/>
      <w:jc w:val="left"/>
    </w:pPr>
    <w:rPr>
      <w:rFonts w:eastAsia="华文楷体" w:cs="Arial"/>
      <w:kern w:val="0"/>
      <w:sz w:val="24"/>
      <w:szCs w:val="20"/>
    </w:rPr>
  </w:style>
  <w:style w:type="paragraph" w:customStyle="1" w:styleId="1151">
    <w:name w:val="Table_Heading_Center"/>
    <w:basedOn w:val="1"/>
    <w:qFormat/>
    <w:uiPriority w:val="0"/>
    <w:pPr>
      <w:keepNext/>
      <w:keepLines/>
      <w:widowControl/>
      <w:spacing w:before="40" w:after="40"/>
      <w:jc w:val="center"/>
    </w:pPr>
    <w:rPr>
      <w:rFonts w:ascii="Lucida Fax" w:hAnsi="Lucida Fax"/>
      <w:b/>
      <w:kern w:val="0"/>
      <w:sz w:val="20"/>
      <w:szCs w:val="20"/>
      <w:lang w:val="en-GB" w:eastAsia="en-US"/>
    </w:rPr>
  </w:style>
  <w:style w:type="paragraph" w:customStyle="1" w:styleId="1152">
    <w:name w:val="reader-word-layer reader-word-s5-20"/>
    <w:basedOn w:val="1"/>
    <w:qFormat/>
    <w:uiPriority w:val="0"/>
    <w:pPr>
      <w:widowControl/>
      <w:spacing w:before="100" w:beforeAutospacing="1" w:after="100" w:afterAutospacing="1"/>
      <w:jc w:val="left"/>
    </w:pPr>
    <w:rPr>
      <w:rFonts w:ascii="宋体" w:hAnsi="宋体" w:cs="宋体"/>
      <w:kern w:val="0"/>
      <w:sz w:val="24"/>
    </w:rPr>
  </w:style>
  <w:style w:type="paragraph" w:customStyle="1" w:styleId="1153">
    <w:name w:val="样式 标题 4Titre4H4PIM 4h4blbbITT t4PA Micro SectionTE Head..."/>
    <w:basedOn w:val="7"/>
    <w:qFormat/>
    <w:uiPriority w:val="0"/>
    <w:pPr>
      <w:keepNext w:val="0"/>
      <w:tabs>
        <w:tab w:val="left" w:pos="2880"/>
      </w:tabs>
      <w:adjustRightInd w:val="0"/>
      <w:snapToGrid w:val="0"/>
      <w:spacing w:before="156" w:line="240" w:lineRule="auto"/>
      <w:ind w:left="2880" w:hanging="360"/>
    </w:pPr>
    <w:rPr>
      <w:bCs w:val="0"/>
      <w:kern w:val="0"/>
      <w:sz w:val="28"/>
      <w:szCs w:val="20"/>
    </w:rPr>
  </w:style>
  <w:style w:type="paragraph" w:customStyle="1" w:styleId="1154">
    <w:name w:val="Char Char Char Char Char Char Char Char Char Char Char Char Char Char Char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55">
    <w:name w:val="Char Char1 Char Char Char Char Char Char Char Char Char Char Char Char Char Char Char Char1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56">
    <w:name w:val="reader-word-layer reader-word-s5-9"/>
    <w:basedOn w:val="1"/>
    <w:qFormat/>
    <w:uiPriority w:val="0"/>
    <w:pPr>
      <w:widowControl/>
      <w:spacing w:before="100" w:beforeAutospacing="1" w:after="100" w:afterAutospacing="1"/>
      <w:jc w:val="left"/>
    </w:pPr>
    <w:rPr>
      <w:rFonts w:ascii="宋体" w:hAnsi="宋体" w:cs="宋体"/>
      <w:kern w:val="0"/>
      <w:sz w:val="24"/>
    </w:rPr>
  </w:style>
  <w:style w:type="paragraph" w:customStyle="1" w:styleId="1157">
    <w:name w:val="reader-word-layer reader-word-s5-10"/>
    <w:basedOn w:val="1"/>
    <w:qFormat/>
    <w:uiPriority w:val="0"/>
    <w:pPr>
      <w:widowControl/>
      <w:spacing w:before="100" w:beforeAutospacing="1" w:after="100" w:afterAutospacing="1"/>
      <w:jc w:val="left"/>
    </w:pPr>
    <w:rPr>
      <w:rFonts w:ascii="宋体" w:hAnsi="宋体" w:cs="宋体"/>
      <w:kern w:val="0"/>
      <w:sz w:val="24"/>
    </w:rPr>
  </w:style>
  <w:style w:type="paragraph" w:customStyle="1" w:styleId="1158">
    <w:name w:val="Char Char2 Char Char Char Char"/>
    <w:basedOn w:val="1"/>
    <w:qFormat/>
    <w:uiPriority w:val="0"/>
    <w:pPr>
      <w:widowControl/>
      <w:jc w:val="left"/>
    </w:pPr>
    <w:rPr>
      <w:rFonts w:ascii="Tahoma" w:hAnsi="Tahoma" w:cs="Tahoma"/>
      <w:kern w:val="0"/>
      <w:sz w:val="24"/>
    </w:rPr>
  </w:style>
  <w:style w:type="paragraph" w:customStyle="1" w:styleId="1159">
    <w:name w:val="文字列表"/>
    <w:basedOn w:val="9"/>
    <w:qFormat/>
    <w:uiPriority w:val="0"/>
    <w:pPr>
      <w:widowControl w:val="0"/>
      <w:tabs>
        <w:tab w:val="left" w:pos="840"/>
        <w:tab w:val="left" w:pos="960"/>
      </w:tabs>
      <w:spacing w:afterLines="50" w:line="300" w:lineRule="auto"/>
      <w:ind w:right="200" w:rightChars="200" w:firstLine="0" w:firstLineChars="0"/>
      <w:jc w:val="both"/>
    </w:pPr>
    <w:rPr>
      <w:rFonts w:ascii="楷体_GB2312" w:eastAsia="楷体_GB2312"/>
      <w:sz w:val="24"/>
      <w:szCs w:val="20"/>
    </w:rPr>
  </w:style>
  <w:style w:type="paragraph" w:customStyle="1" w:styleId="1160">
    <w:name w:val="v1"/>
    <w:basedOn w:val="1"/>
    <w:qFormat/>
    <w:uiPriority w:val="0"/>
    <w:pPr>
      <w:widowControl/>
      <w:spacing w:before="100" w:beforeAutospacing="1" w:after="100" w:afterAutospacing="1" w:line="280" w:lineRule="atLeast"/>
      <w:jc w:val="left"/>
    </w:pPr>
    <w:rPr>
      <w:color w:val="000000"/>
      <w:kern w:val="0"/>
      <w:sz w:val="18"/>
      <w:szCs w:val="18"/>
    </w:rPr>
  </w:style>
  <w:style w:type="paragraph" w:customStyle="1" w:styleId="1161">
    <w:name w:val="Style Body Text + First line:  0.75 cm"/>
    <w:basedOn w:val="1"/>
    <w:qFormat/>
    <w:uiPriority w:val="0"/>
    <w:pPr>
      <w:widowControl/>
      <w:spacing w:after="240" w:line="360" w:lineRule="auto"/>
      <w:ind w:firstLine="425" w:firstLineChars="193"/>
      <w:jc w:val="left"/>
    </w:pPr>
    <w:rPr>
      <w:rFonts w:ascii="(Garamond" w:hAnsi="(Garamond" w:cs="宋体"/>
      <w:kern w:val="0"/>
      <w:sz w:val="22"/>
    </w:rPr>
  </w:style>
  <w:style w:type="paragraph" w:customStyle="1" w:styleId="1162">
    <w:name w:val="探险队"/>
    <w:qFormat/>
    <w:uiPriority w:val="0"/>
    <w:pPr>
      <w:adjustRightInd w:val="0"/>
      <w:jc w:val="both"/>
    </w:pPr>
    <w:rPr>
      <w:rFonts w:ascii="宋体" w:hAnsi="宋体" w:eastAsia="宋体" w:cs="Times New Roman"/>
      <w:bCs/>
      <w:sz w:val="24"/>
      <w:lang w:val="en-US" w:eastAsia="zh-CN" w:bidi="ar-SA"/>
    </w:rPr>
  </w:style>
  <w:style w:type="paragraph" w:customStyle="1" w:styleId="1163">
    <w:name w:val="reader-word-layer reader-word-s5-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164">
    <w:name w:val="样式 首行缩进:  2 字符 行距: 2 倍行距"/>
    <w:basedOn w:val="1"/>
    <w:qFormat/>
    <w:uiPriority w:val="0"/>
    <w:pPr>
      <w:spacing w:line="360" w:lineRule="auto"/>
      <w:ind w:firstLine="200" w:firstLineChars="200"/>
    </w:pPr>
    <w:rPr>
      <w:rFonts w:cs="宋体"/>
      <w:sz w:val="24"/>
      <w:szCs w:val="20"/>
    </w:rPr>
  </w:style>
  <w:style w:type="paragraph" w:customStyle="1" w:styleId="1165">
    <w:name w:val="reader-word-layer reader-word-s5-5"/>
    <w:basedOn w:val="1"/>
    <w:qFormat/>
    <w:uiPriority w:val="0"/>
    <w:pPr>
      <w:widowControl/>
      <w:spacing w:before="100" w:beforeAutospacing="1" w:after="100" w:afterAutospacing="1"/>
      <w:jc w:val="left"/>
    </w:pPr>
    <w:rPr>
      <w:rFonts w:ascii="宋体" w:hAnsi="宋体" w:cs="宋体"/>
      <w:kern w:val="0"/>
      <w:sz w:val="24"/>
    </w:rPr>
  </w:style>
  <w:style w:type="paragraph" w:customStyle="1" w:styleId="1166">
    <w:name w:val="Normal (Justified)"/>
    <w:basedOn w:val="1"/>
    <w:qFormat/>
    <w:uiPriority w:val="0"/>
    <w:pPr>
      <w:widowControl/>
      <w:jc w:val="left"/>
    </w:pPr>
    <w:rPr>
      <w:snapToGrid w:val="0"/>
      <w:kern w:val="28"/>
      <w:sz w:val="24"/>
      <w:szCs w:val="20"/>
    </w:rPr>
  </w:style>
  <w:style w:type="paragraph" w:customStyle="1" w:styleId="1167">
    <w:name w:val="Style Heading 1 + 黑体 14 pt"/>
    <w:basedOn w:val="4"/>
    <w:qFormat/>
    <w:uiPriority w:val="0"/>
    <w:pPr>
      <w:tabs>
        <w:tab w:val="left" w:pos="432"/>
      </w:tabs>
      <w:spacing w:before="340" w:after="330" w:line="578" w:lineRule="auto"/>
      <w:ind w:left="432" w:hanging="432"/>
    </w:pPr>
    <w:rPr>
      <w:rFonts w:ascii="Calibri" w:hAnsi="Calibri"/>
      <w:sz w:val="44"/>
    </w:rPr>
  </w:style>
  <w:style w:type="paragraph" w:customStyle="1" w:styleId="1168">
    <w:name w:val="样式 样式 正文1 + 首行缩进:  2 字符6 + 首行缩进:  2 字符"/>
    <w:basedOn w:val="1"/>
    <w:qFormat/>
    <w:uiPriority w:val="0"/>
    <w:pPr>
      <w:suppressAutoHyphens/>
      <w:topLinePunct/>
      <w:spacing w:line="360" w:lineRule="auto"/>
      <w:ind w:firstLine="480" w:firstLineChars="200"/>
    </w:pPr>
    <w:rPr>
      <w:rFonts w:ascii="宋体" w:hAnsi="宋体" w:cs="宋体"/>
      <w:color w:val="000000"/>
      <w:sz w:val="28"/>
      <w:szCs w:val="20"/>
    </w:rPr>
  </w:style>
  <w:style w:type="paragraph" w:customStyle="1" w:styleId="1169">
    <w:name w:val="TableHeadings"/>
    <w:basedOn w:val="1"/>
    <w:qFormat/>
    <w:uiPriority w:val="0"/>
    <w:pPr>
      <w:keepNext/>
      <w:widowControl/>
      <w:spacing w:before="80" w:after="120" w:line="280" w:lineRule="exact"/>
      <w:jc w:val="center"/>
    </w:pPr>
    <w:rPr>
      <w:rFonts w:ascii="Algerian" w:hAnsi="Algerian" w:cs="Algerian"/>
      <w:b/>
      <w:bCs/>
      <w:color w:val="FFFFFF"/>
      <w:kern w:val="0"/>
      <w:sz w:val="18"/>
      <w:szCs w:val="18"/>
      <w:lang w:eastAsia="en-US"/>
    </w:rPr>
  </w:style>
  <w:style w:type="paragraph" w:customStyle="1" w:styleId="1170">
    <w:name w:val="Body Main 2"/>
    <w:basedOn w:val="1"/>
    <w:qFormat/>
    <w:uiPriority w:val="0"/>
    <w:pPr>
      <w:spacing w:before="240"/>
      <w:ind w:left="720" w:firstLine="720"/>
    </w:pPr>
    <w:rPr>
      <w:szCs w:val="20"/>
    </w:rPr>
  </w:style>
  <w:style w:type="paragraph" w:customStyle="1" w:styleId="1171">
    <w:name w:val="Char Char3"/>
    <w:basedOn w:val="27"/>
    <w:qFormat/>
    <w:uiPriority w:val="0"/>
    <w:pPr>
      <w:spacing w:line="360" w:lineRule="auto"/>
      <w:ind w:firstLine="200" w:firstLineChars="200"/>
    </w:pPr>
    <w:rPr>
      <w:rFonts w:hAnsi="Calibri"/>
    </w:rPr>
  </w:style>
  <w:style w:type="paragraph" w:customStyle="1" w:styleId="1172">
    <w:name w:val="Body Main 3"/>
    <w:basedOn w:val="1"/>
    <w:qFormat/>
    <w:uiPriority w:val="0"/>
    <w:pPr>
      <w:spacing w:before="240"/>
      <w:ind w:left="1440" w:firstLine="720"/>
    </w:pPr>
    <w:rPr>
      <w:szCs w:val="20"/>
    </w:rPr>
  </w:style>
  <w:style w:type="paragraph" w:customStyle="1" w:styleId="1173">
    <w:name w:val="Char Char Char Char Char Char Char Char Char1"/>
    <w:basedOn w:val="1"/>
    <w:qFormat/>
    <w:uiPriority w:val="0"/>
    <w:pPr>
      <w:widowControl/>
      <w:spacing w:after="160" w:line="240" w:lineRule="exact"/>
      <w:jc w:val="left"/>
    </w:pPr>
    <w:rPr>
      <w:rFonts w:ascii="Tahoma" w:hAnsi="Tahoma"/>
      <w:kern w:val="0"/>
      <w:sz w:val="24"/>
    </w:rPr>
  </w:style>
  <w:style w:type="paragraph" w:customStyle="1" w:styleId="1174">
    <w:name w:val="listt"/>
    <w:basedOn w:val="1"/>
    <w:qFormat/>
    <w:uiPriority w:val="0"/>
    <w:pPr>
      <w:widowControl/>
      <w:tabs>
        <w:tab w:val="left" w:pos="360"/>
      </w:tabs>
      <w:adjustRightInd w:val="0"/>
      <w:spacing w:before="100" w:after="100" w:line="360" w:lineRule="auto"/>
      <w:ind w:firstLine="425"/>
      <w:jc w:val="left"/>
    </w:pPr>
    <w:rPr>
      <w:rFonts w:ascii="宋体" w:hAnsi="宋体"/>
      <w:bCs/>
      <w:kern w:val="0"/>
      <w:szCs w:val="20"/>
    </w:rPr>
  </w:style>
  <w:style w:type="paragraph" w:customStyle="1" w:styleId="1175">
    <w:name w:val="Bullet with text 3"/>
    <w:basedOn w:val="1"/>
    <w:qFormat/>
    <w:uiPriority w:val="0"/>
    <w:pPr>
      <w:widowControl/>
      <w:tabs>
        <w:tab w:val="left" w:pos="1080"/>
      </w:tabs>
      <w:ind w:left="1080" w:hanging="360"/>
      <w:jc w:val="left"/>
    </w:pPr>
    <w:rPr>
      <w:kern w:val="0"/>
    </w:rPr>
  </w:style>
  <w:style w:type="paragraph" w:customStyle="1" w:styleId="1176">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177">
    <w:name w:val="默认段落字体 Para Char Char Char Char Char Char Char Char Char Char Char Char Char Char Char Char Char Char Char Char1 Char"/>
    <w:basedOn w:val="27"/>
    <w:qFormat/>
    <w:uiPriority w:val="0"/>
    <w:pPr>
      <w:spacing w:line="360" w:lineRule="auto"/>
      <w:ind w:firstLine="200" w:firstLineChars="200"/>
    </w:pPr>
    <w:rPr>
      <w:rFonts w:hAnsi="Calibri"/>
    </w:rPr>
  </w:style>
  <w:style w:type="paragraph" w:customStyle="1" w:styleId="117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179">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center"/>
      <w:textAlignment w:val="center"/>
    </w:pPr>
    <w:rPr>
      <w:rFonts w:ascii="宋体" w:hAnsi="宋体" w:cs="宋体"/>
      <w:kern w:val="0"/>
      <w:sz w:val="20"/>
      <w:szCs w:val="20"/>
    </w:rPr>
  </w:style>
  <w:style w:type="paragraph" w:customStyle="1" w:styleId="1180">
    <w:name w:val="最后标题"/>
    <w:basedOn w:val="1"/>
    <w:next w:val="1"/>
    <w:semiHidden/>
    <w:qFormat/>
    <w:uiPriority w:val="0"/>
    <w:pPr>
      <w:adjustRightInd w:val="0"/>
      <w:snapToGrid w:val="0"/>
      <w:spacing w:line="360" w:lineRule="auto"/>
      <w:jc w:val="left"/>
      <w:outlineLvl w:val="3"/>
    </w:pPr>
    <w:rPr>
      <w:b/>
      <w:sz w:val="24"/>
    </w:rPr>
  </w:style>
  <w:style w:type="paragraph" w:customStyle="1" w:styleId="1181">
    <w:name w:val="CM35"/>
    <w:basedOn w:val="584"/>
    <w:next w:val="584"/>
    <w:qFormat/>
    <w:uiPriority w:val="0"/>
    <w:pPr>
      <w:spacing w:after="408"/>
    </w:pPr>
    <w:rPr>
      <w:rFonts w:ascii="Sylfaen" w:eastAsia="Sylfaen"/>
      <w:color w:val="auto"/>
      <w:szCs w:val="20"/>
    </w:rPr>
  </w:style>
  <w:style w:type="paragraph" w:customStyle="1" w:styleId="1182">
    <w:name w:val="Char Char Char Char Char Char Char Char Char Char Char Char Char Char Char Char Char Char Char Char Char Char Char1 Char"/>
    <w:basedOn w:val="1"/>
    <w:qFormat/>
    <w:uiPriority w:val="0"/>
    <w:pPr>
      <w:widowControl/>
      <w:spacing w:line="360" w:lineRule="auto"/>
      <w:ind w:left="420"/>
      <w:jc w:val="left"/>
      <w:textAlignment w:val="baseline"/>
    </w:pPr>
    <w:rPr>
      <w:rFonts w:cs="Arial"/>
      <w:kern w:val="0"/>
    </w:rPr>
  </w:style>
  <w:style w:type="paragraph" w:customStyle="1" w:styleId="1183">
    <w:name w:val="152181"/>
    <w:basedOn w:val="1"/>
    <w:qFormat/>
    <w:uiPriority w:val="0"/>
    <w:pPr>
      <w:widowControl/>
      <w:spacing w:before="100" w:beforeAutospacing="1" w:after="100" w:afterAutospacing="1"/>
      <w:jc w:val="left"/>
    </w:pPr>
    <w:rPr>
      <w:rFonts w:ascii="宋体" w:hAnsi="宋体" w:cs="宋体"/>
      <w:kern w:val="0"/>
      <w:sz w:val="24"/>
    </w:rPr>
  </w:style>
  <w:style w:type="paragraph" w:customStyle="1" w:styleId="1184">
    <w:name w:val="表格正文"/>
    <w:qFormat/>
    <w:uiPriority w:val="0"/>
    <w:pPr>
      <w:jc w:val="both"/>
    </w:pPr>
    <w:rPr>
      <w:rFonts w:ascii="Times New Roman" w:hAnsi="Times New Roman" w:eastAsia="宋体" w:cs="Times New Roman"/>
      <w:sz w:val="18"/>
      <w:szCs w:val="18"/>
      <w:lang w:val="en-US" w:eastAsia="zh-CN" w:bidi="ar-SA"/>
    </w:rPr>
  </w:style>
  <w:style w:type="paragraph" w:customStyle="1" w:styleId="1185">
    <w:name w:val="编号 2"/>
    <w:basedOn w:val="745"/>
    <w:qFormat/>
    <w:uiPriority w:val="0"/>
    <w:rPr>
      <w:szCs w:val="20"/>
    </w:rPr>
  </w:style>
  <w:style w:type="paragraph" w:customStyle="1" w:styleId="1186">
    <w:name w:val="正文缩进 + 行距: 1.5 倍行距"/>
    <w:basedOn w:val="1"/>
    <w:qFormat/>
    <w:uiPriority w:val="0"/>
    <w:pPr>
      <w:widowControl/>
      <w:spacing w:line="360" w:lineRule="auto"/>
      <w:ind w:firstLine="420" w:firstLineChars="200"/>
      <w:jc w:val="left"/>
    </w:pPr>
    <w:rPr>
      <w:rFonts w:cs="宋体"/>
      <w:kern w:val="0"/>
      <w:szCs w:val="20"/>
    </w:rPr>
  </w:style>
  <w:style w:type="paragraph" w:customStyle="1" w:styleId="1187">
    <w:name w:val="样式 标题 3 + 行距: 1.5 倍行距"/>
    <w:basedOn w:val="6"/>
    <w:qFormat/>
    <w:uiPriority w:val="0"/>
    <w:pPr>
      <w:tabs>
        <w:tab w:val="left" w:pos="720"/>
      </w:tabs>
      <w:spacing w:before="260" w:after="260" w:line="416" w:lineRule="auto"/>
      <w:ind w:left="720" w:hanging="720"/>
    </w:pPr>
    <w:rPr>
      <w:rFonts w:ascii="Calibri" w:hAnsi="Calibri"/>
      <w:sz w:val="32"/>
    </w:rPr>
  </w:style>
  <w:style w:type="paragraph" w:customStyle="1" w:styleId="1188">
    <w:name w:val="正文缩进4"/>
    <w:basedOn w:val="1"/>
    <w:qFormat/>
    <w:uiPriority w:val="0"/>
    <w:pPr>
      <w:widowControl/>
      <w:suppressAutoHyphens/>
      <w:spacing w:line="300" w:lineRule="auto"/>
      <w:ind w:firstLine="480"/>
    </w:pPr>
    <w:rPr>
      <w:rFonts w:eastAsia="仿宋_GB2312"/>
      <w:kern w:val="1"/>
      <w:sz w:val="28"/>
      <w:lang w:eastAsia="ar-SA"/>
    </w:rPr>
  </w:style>
  <w:style w:type="paragraph" w:customStyle="1" w:styleId="1189">
    <w:name w:val="正文内容"/>
    <w:basedOn w:val="1"/>
    <w:qFormat/>
    <w:uiPriority w:val="0"/>
    <w:pPr>
      <w:spacing w:line="360" w:lineRule="auto"/>
      <w:ind w:firstLine="480"/>
    </w:pPr>
    <w:rPr>
      <w:kern w:val="0"/>
      <w:sz w:val="24"/>
    </w:rPr>
  </w:style>
  <w:style w:type="paragraph" w:customStyle="1" w:styleId="1190">
    <w:name w:val="Char Char1 Char Char Char Char1"/>
    <w:basedOn w:val="1"/>
    <w:qFormat/>
    <w:uiPriority w:val="0"/>
  </w:style>
  <w:style w:type="paragraph" w:customStyle="1" w:styleId="1191">
    <w:name w:val="表题注"/>
    <w:basedOn w:val="1"/>
    <w:next w:val="1"/>
    <w:qFormat/>
    <w:uiPriority w:val="0"/>
    <w:pPr>
      <w:tabs>
        <w:tab w:val="left" w:pos="567"/>
      </w:tabs>
      <w:ind w:left="567" w:hanging="567"/>
    </w:pPr>
    <w:rPr>
      <w:b/>
    </w:rPr>
  </w:style>
  <w:style w:type="paragraph" w:customStyle="1" w:styleId="1192">
    <w:name w:val="样式 单页标题3 + 自动设置 段前: 1 行 段后: 1 行"/>
    <w:basedOn w:val="1"/>
    <w:qFormat/>
    <w:uiPriority w:val="0"/>
    <w:pPr>
      <w:keepNext/>
      <w:keepLines/>
      <w:spacing w:beforeLines="100" w:afterLines="100"/>
      <w:outlineLvl w:val="2"/>
    </w:pPr>
    <w:rPr>
      <w:rFonts w:eastAsia="黑体" w:cs="宋体"/>
      <w:b/>
      <w:bCs/>
      <w:sz w:val="32"/>
      <w:szCs w:val="20"/>
    </w:rPr>
  </w:style>
  <w:style w:type="paragraph" w:customStyle="1" w:styleId="1193">
    <w:name w:val="财政-标题一"/>
    <w:basedOn w:val="1"/>
    <w:qFormat/>
    <w:uiPriority w:val="0"/>
    <w:pPr>
      <w:spacing w:beforeLines="50" w:line="360" w:lineRule="auto"/>
      <w:outlineLvl w:val="0"/>
    </w:pPr>
    <w:rPr>
      <w:rFonts w:ascii="Calibri" w:hAnsi="Calibri"/>
      <w:b/>
      <w:sz w:val="36"/>
      <w:szCs w:val="21"/>
    </w:rPr>
  </w:style>
  <w:style w:type="paragraph" w:customStyle="1" w:styleId="1194">
    <w:name w:val="表格内容1"/>
    <w:basedOn w:val="1"/>
    <w:qFormat/>
    <w:uiPriority w:val="0"/>
    <w:rPr>
      <w:sz w:val="24"/>
      <w:szCs w:val="20"/>
    </w:rPr>
  </w:style>
  <w:style w:type="paragraph" w:customStyle="1" w:styleId="1195">
    <w:name w:val="样式 目录 2 + 段前: 0.2 行 段后: 0.2 行"/>
    <w:basedOn w:val="75"/>
    <w:qFormat/>
    <w:uiPriority w:val="0"/>
    <w:pPr>
      <w:ind w:left="238" w:firstLine="200" w:firstLineChars="200"/>
      <w:jc w:val="left"/>
    </w:pPr>
    <w:rPr>
      <w:rFonts w:ascii="Calibri" w:hAnsi="Calibri"/>
      <w:b w:val="0"/>
      <w:smallCaps/>
      <w:sz w:val="20"/>
      <w:szCs w:val="20"/>
    </w:rPr>
  </w:style>
  <w:style w:type="paragraph" w:customStyle="1" w:styleId="1196">
    <w:name w:val="财政-标题三"/>
    <w:basedOn w:val="1197"/>
    <w:qFormat/>
    <w:uiPriority w:val="0"/>
    <w:pPr>
      <w:outlineLvl w:val="2"/>
    </w:pPr>
    <w:rPr>
      <w:sz w:val="30"/>
    </w:rPr>
  </w:style>
  <w:style w:type="paragraph" w:customStyle="1" w:styleId="1197">
    <w:name w:val="财政-标题二"/>
    <w:basedOn w:val="1193"/>
    <w:qFormat/>
    <w:uiPriority w:val="0"/>
    <w:pPr>
      <w:ind w:left="850"/>
      <w:outlineLvl w:val="1"/>
    </w:pPr>
    <w:rPr>
      <w:sz w:val="32"/>
    </w:rPr>
  </w:style>
  <w:style w:type="paragraph" w:customStyle="1" w:styleId="1198">
    <w:name w:val="样式 仿宋_GB2312 首行缩进:  2 字符"/>
    <w:basedOn w:val="1"/>
    <w:qFormat/>
    <w:uiPriority w:val="0"/>
    <w:pPr>
      <w:spacing w:line="600" w:lineRule="exact"/>
      <w:ind w:firstLine="538" w:firstLineChars="192"/>
    </w:pPr>
    <w:rPr>
      <w:rFonts w:ascii="仿宋_GB2312" w:eastAsia="仿宋_GB2312"/>
      <w:sz w:val="28"/>
      <w:szCs w:val="20"/>
    </w:rPr>
  </w:style>
  <w:style w:type="paragraph" w:customStyle="1" w:styleId="1199">
    <w:name w:val="figure caption"/>
    <w:next w:val="1"/>
    <w:qFormat/>
    <w:uiPriority w:val="0"/>
    <w:pPr>
      <w:spacing w:before="120" w:after="240"/>
      <w:ind w:left="3276" w:hanging="1008"/>
      <w:jc w:val="center"/>
    </w:pPr>
    <w:rPr>
      <w:rFonts w:ascii="Times New Roman" w:hAnsi="Times New Roman" w:eastAsia="黑体" w:cs="Times New Roman"/>
      <w:kern w:val="2"/>
      <w:szCs w:val="24"/>
      <w:lang w:val="en-US" w:eastAsia="zh-CN" w:bidi="ar-SA"/>
    </w:rPr>
  </w:style>
  <w:style w:type="paragraph" w:customStyle="1" w:styleId="1200">
    <w:name w:val="msolistparagraph"/>
    <w:basedOn w:val="1"/>
    <w:qFormat/>
    <w:uiPriority w:val="0"/>
    <w:pPr>
      <w:widowControl/>
      <w:ind w:firstLine="420" w:firstLineChars="200"/>
      <w:jc w:val="left"/>
    </w:pPr>
    <w:rPr>
      <w:kern w:val="0"/>
    </w:rPr>
  </w:style>
  <w:style w:type="paragraph" w:customStyle="1" w:styleId="1201">
    <w:name w:val="table caption"/>
    <w:next w:val="1"/>
    <w:qFormat/>
    <w:uiPriority w:val="0"/>
    <w:pPr>
      <w:keepNext/>
      <w:keepLines/>
      <w:tabs>
        <w:tab w:val="left" w:pos="5580"/>
      </w:tabs>
      <w:spacing w:before="120" w:after="80" w:line="276" w:lineRule="auto"/>
      <w:ind w:left="794" w:firstLine="340"/>
      <w:jc w:val="center"/>
    </w:pPr>
    <w:rPr>
      <w:rFonts w:ascii="Times New Roman" w:hAnsi="Times New Roman" w:eastAsia="黑体" w:cs="Times New Roman"/>
      <w:b/>
      <w:kern w:val="2"/>
      <w:sz w:val="22"/>
      <w:szCs w:val="22"/>
      <w:lang w:val="en-US" w:eastAsia="zh-CN" w:bidi="ar-SA"/>
    </w:rPr>
  </w:style>
  <w:style w:type="paragraph" w:customStyle="1" w:styleId="1202">
    <w:name w:val="reader-word-layer reader-word-s2-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03">
    <w:name w:val="样式 (西文) Arial (中文) 仿宋_GB2312 四号 段前: 0.4 行 段后: 0.4 行 行距: 1.5..."/>
    <w:basedOn w:val="1"/>
    <w:qFormat/>
    <w:uiPriority w:val="0"/>
    <w:pPr>
      <w:spacing w:beforeLines="52" w:afterLines="52" w:line="360" w:lineRule="auto"/>
      <w:ind w:firstLine="560" w:firstLineChars="200"/>
    </w:pPr>
    <w:rPr>
      <w:rFonts w:ascii="Arial" w:hAnsi="Arial" w:cs="宋体"/>
      <w:sz w:val="24"/>
    </w:rPr>
  </w:style>
  <w:style w:type="paragraph" w:customStyle="1" w:styleId="1204">
    <w:name w:val="contentarticle"/>
    <w:basedOn w:val="1"/>
    <w:qFormat/>
    <w:uiPriority w:val="0"/>
    <w:pPr>
      <w:widowControl/>
      <w:spacing w:before="100" w:beforeAutospacing="1" w:after="100" w:afterAutospacing="1" w:line="360" w:lineRule="auto"/>
      <w:ind w:firstLine="200" w:firstLineChars="200"/>
      <w:jc w:val="left"/>
    </w:pPr>
    <w:rPr>
      <w:rFonts w:ascii="宋体" w:hAnsi="宋体" w:cs="宋体"/>
      <w:kern w:val="0"/>
      <w:sz w:val="24"/>
    </w:rPr>
  </w:style>
  <w:style w:type="paragraph" w:customStyle="1" w:styleId="1205">
    <w:name w:val="首行缩进:  2 字符"/>
    <w:basedOn w:val="1"/>
    <w:qFormat/>
    <w:uiPriority w:val="0"/>
    <w:pPr>
      <w:spacing w:before="240" w:line="288" w:lineRule="auto"/>
      <w:ind w:firstLine="420" w:firstLineChars="200"/>
    </w:pPr>
    <w:rPr>
      <w:rFonts w:cs="宋体"/>
      <w:szCs w:val="20"/>
    </w:rPr>
  </w:style>
  <w:style w:type="paragraph" w:customStyle="1" w:styleId="1206">
    <w:name w:val="样式 样式 标题 2H2h2sect 1.2Heading 2 HiddenHeading 2 CCBSheading 2......"/>
    <w:basedOn w:val="1"/>
    <w:qFormat/>
    <w:uiPriority w:val="0"/>
    <w:pPr>
      <w:keepNext/>
      <w:keepLines/>
      <w:tabs>
        <w:tab w:val="left" w:pos="-420"/>
      </w:tabs>
      <w:adjustRightInd w:val="0"/>
      <w:snapToGrid w:val="0"/>
      <w:spacing w:before="360" w:after="120" w:line="360" w:lineRule="auto"/>
      <w:ind w:left="-420" w:firstLine="420"/>
      <w:jc w:val="left"/>
      <w:outlineLvl w:val="1"/>
    </w:pPr>
    <w:rPr>
      <w:rFonts w:ascii="仿宋_GB2312" w:hAnsi="宋体" w:eastAsia="华文中宋" w:cs="宋体"/>
      <w:b/>
      <w:bCs/>
      <w:sz w:val="32"/>
      <w:szCs w:val="20"/>
    </w:rPr>
  </w:style>
  <w:style w:type="paragraph" w:customStyle="1" w:styleId="1207">
    <w:name w:val="样式 标题 4H4PIM 5h4blbbPIM 44th level + 右侧:  0 厘米 行距: 1.5 倍..."/>
    <w:basedOn w:val="7"/>
    <w:qFormat/>
    <w:uiPriority w:val="0"/>
    <w:pPr>
      <w:tabs>
        <w:tab w:val="left" w:pos="1404"/>
      </w:tabs>
      <w:spacing w:before="280" w:after="290" w:line="377" w:lineRule="auto"/>
      <w:ind w:left="1404" w:hanging="864"/>
    </w:pPr>
    <w:rPr>
      <w:rFonts w:ascii="Cambria" w:hAnsi="Cambria"/>
      <w:sz w:val="28"/>
    </w:rPr>
  </w:style>
  <w:style w:type="paragraph" w:customStyle="1" w:styleId="1208">
    <w:name w:val="样式 标题 3Heading 3 - oldh3sect1.2.3BOD 0H3第二层条3 bulletb2..."/>
    <w:basedOn w:val="6"/>
    <w:qFormat/>
    <w:uiPriority w:val="0"/>
    <w:pPr>
      <w:tabs>
        <w:tab w:val="left" w:pos="720"/>
      </w:tabs>
      <w:spacing w:before="260" w:after="260" w:line="416" w:lineRule="auto"/>
      <w:ind w:left="720" w:hanging="720"/>
    </w:pPr>
    <w:rPr>
      <w:rFonts w:ascii="Calibri" w:hAnsi="Calibri"/>
      <w:sz w:val="32"/>
    </w:rPr>
  </w:style>
  <w:style w:type="paragraph" w:customStyle="1" w:styleId="1209">
    <w:name w:val="列表编号1"/>
    <w:qFormat/>
    <w:uiPriority w:val="0"/>
    <w:pPr>
      <w:tabs>
        <w:tab w:val="left" w:pos="964"/>
      </w:tabs>
      <w:spacing w:line="360" w:lineRule="auto"/>
      <w:ind w:left="964" w:hanging="170"/>
    </w:pPr>
    <w:rPr>
      <w:rFonts w:ascii="Times New Roman" w:hAnsi="Times New Roman" w:eastAsia="宋体" w:cs="宋体"/>
      <w:kern w:val="2"/>
      <w:sz w:val="21"/>
      <w:lang w:val="en-US" w:eastAsia="zh-CN" w:bidi="ar-SA"/>
    </w:rPr>
  </w:style>
  <w:style w:type="paragraph" w:customStyle="1" w:styleId="1210">
    <w:name w:val="Note"/>
    <w:next w:val="1"/>
    <w:qFormat/>
    <w:uiPriority w:val="0"/>
    <w:pPr>
      <w:spacing w:before="120" w:after="120" w:line="300" w:lineRule="auto"/>
      <w:ind w:left="794"/>
    </w:pPr>
    <w:rPr>
      <w:rFonts w:ascii="Times New Roman" w:hAnsi="Times New Roman" w:eastAsia="黑体" w:cs="Times New Roman"/>
      <w:b/>
      <w:kern w:val="2"/>
      <w:sz w:val="21"/>
      <w:szCs w:val="21"/>
      <w:lang w:val="en-US" w:eastAsia="zh-CN" w:bidi="ar-SA"/>
    </w:rPr>
  </w:style>
  <w:style w:type="paragraph" w:customStyle="1" w:styleId="1211">
    <w:name w:val="样式 标题 3Heading 3 - oldH3h3l3CT3rd levelLevel 3 HeadBold ..."/>
    <w:basedOn w:val="6"/>
    <w:qFormat/>
    <w:uiPriority w:val="0"/>
    <w:pPr>
      <w:tabs>
        <w:tab w:val="left" w:pos="720"/>
      </w:tabs>
      <w:spacing w:before="260" w:after="260" w:line="416" w:lineRule="auto"/>
      <w:ind w:left="720" w:hanging="720"/>
    </w:pPr>
    <w:rPr>
      <w:rFonts w:ascii="Calibri" w:hAnsi="Calibri"/>
      <w:sz w:val="32"/>
    </w:rPr>
  </w:style>
  <w:style w:type="paragraph" w:customStyle="1" w:styleId="1212">
    <w:name w:val="样式 正文 +"/>
    <w:basedOn w:val="1"/>
    <w:qFormat/>
    <w:uiPriority w:val="0"/>
    <w:pPr>
      <w:spacing w:line="360" w:lineRule="auto"/>
      <w:jc w:val="left"/>
    </w:pPr>
    <w:rPr>
      <w:rFonts w:ascii="仿宋_GB2312" w:eastAsia="仿宋_GB2312" w:cs="宋体"/>
      <w:sz w:val="28"/>
      <w:szCs w:val="20"/>
    </w:rPr>
  </w:style>
  <w:style w:type="paragraph" w:customStyle="1" w:styleId="1213">
    <w:name w:val="msonospacing"/>
    <w:qFormat/>
    <w:uiPriority w:val="0"/>
    <w:rPr>
      <w:rFonts w:ascii="Calibri" w:hAnsi="Calibri" w:eastAsia="宋体" w:cs="Times New Roman"/>
      <w:sz w:val="22"/>
      <w:szCs w:val="22"/>
      <w:lang w:val="en-US" w:eastAsia="zh-CN" w:bidi="ar-SA"/>
    </w:rPr>
  </w:style>
  <w:style w:type="paragraph" w:customStyle="1" w:styleId="1214">
    <w:name w:val="一级标题"/>
    <w:basedOn w:val="4"/>
    <w:qFormat/>
    <w:uiPriority w:val="0"/>
    <w:pPr>
      <w:tabs>
        <w:tab w:val="left" w:pos="432"/>
      </w:tabs>
      <w:spacing w:before="340" w:after="330" w:line="578" w:lineRule="auto"/>
      <w:ind w:left="432" w:hanging="432"/>
    </w:pPr>
    <w:rPr>
      <w:rFonts w:ascii="Calibri" w:hAnsi="Calibri"/>
      <w:sz w:val="44"/>
    </w:rPr>
  </w:style>
  <w:style w:type="paragraph" w:customStyle="1" w:styleId="1215">
    <w:name w:val="默认段落字体 Para Char Char Char Char Char Char Char Char Char Char Char Char Char Char Char Char Char Char Char Char Char Char Char"/>
    <w:basedOn w:val="27"/>
    <w:qFormat/>
    <w:uiPriority w:val="0"/>
    <w:pPr>
      <w:spacing w:line="360" w:lineRule="auto"/>
      <w:ind w:firstLine="200" w:firstLineChars="200"/>
    </w:pPr>
    <w:rPr>
      <w:rFonts w:hAnsi="Calibri"/>
    </w:rPr>
  </w:style>
  <w:style w:type="paragraph" w:customStyle="1" w:styleId="1216">
    <w:name w:val="单页标题1"/>
    <w:basedOn w:val="4"/>
    <w:qFormat/>
    <w:uiPriority w:val="0"/>
    <w:pPr>
      <w:tabs>
        <w:tab w:val="left" w:pos="432"/>
      </w:tabs>
      <w:spacing w:before="340" w:after="330" w:line="578" w:lineRule="auto"/>
      <w:ind w:left="432" w:hanging="432"/>
    </w:pPr>
    <w:rPr>
      <w:rFonts w:ascii="Calibri" w:hAnsi="Calibri"/>
      <w:sz w:val="44"/>
    </w:rPr>
  </w:style>
  <w:style w:type="paragraph" w:styleId="1217">
    <w:name w:val="No Spacing"/>
    <w:qFormat/>
    <w:uiPriority w:val="1"/>
    <w:rPr>
      <w:rFonts w:ascii="Calibri" w:hAnsi="Calibri" w:eastAsia="宋体" w:cs="Times New Roman"/>
      <w:sz w:val="22"/>
      <w:szCs w:val="22"/>
      <w:lang w:val="en-US" w:eastAsia="zh-CN" w:bidi="ar-SA"/>
    </w:rPr>
  </w:style>
  <w:style w:type="paragraph" w:customStyle="1" w:styleId="1218">
    <w:name w:val="！正文"/>
    <w:basedOn w:val="1"/>
    <w:qFormat/>
    <w:uiPriority w:val="0"/>
    <w:pPr>
      <w:widowControl/>
      <w:spacing w:line="360" w:lineRule="auto"/>
      <w:ind w:firstLine="420" w:firstLineChars="200"/>
    </w:pPr>
    <w:rPr>
      <w:rFonts w:cs="宋体"/>
      <w:kern w:val="0"/>
      <w:szCs w:val="20"/>
    </w:rPr>
  </w:style>
  <w:style w:type="paragraph" w:customStyle="1" w:styleId="1219">
    <w:name w:val="段落正文"/>
    <w:basedOn w:val="1"/>
    <w:qFormat/>
    <w:uiPriority w:val="0"/>
    <w:pPr>
      <w:spacing w:beforeLines="50" w:line="360" w:lineRule="atLeast"/>
      <w:ind w:left="100" w:leftChars="100" w:firstLine="200" w:firstLineChars="200"/>
    </w:pPr>
    <w:rPr>
      <w:spacing w:val="2"/>
      <w:sz w:val="24"/>
      <w:szCs w:val="20"/>
    </w:rPr>
  </w:style>
  <w:style w:type="paragraph" w:customStyle="1" w:styleId="1220">
    <w:name w:val="表名2"/>
    <w:basedOn w:val="1"/>
    <w:qFormat/>
    <w:uiPriority w:val="0"/>
    <w:pPr>
      <w:tabs>
        <w:tab w:val="left" w:leader="dot" w:pos="1701"/>
        <w:tab w:val="left" w:pos="9072"/>
      </w:tabs>
      <w:autoSpaceDE w:val="0"/>
      <w:autoSpaceDN w:val="0"/>
      <w:adjustRightInd w:val="0"/>
      <w:snapToGrid w:val="0"/>
      <w:spacing w:before="240" w:after="120"/>
      <w:jc w:val="center"/>
    </w:pPr>
    <w:rPr>
      <w:rFonts w:ascii="宋体" w:hAnsi="宋体"/>
      <w:color w:val="000000"/>
      <w:kern w:val="21"/>
      <w:sz w:val="15"/>
      <w:szCs w:val="15"/>
    </w:rPr>
  </w:style>
  <w:style w:type="paragraph" w:customStyle="1" w:styleId="1221">
    <w:name w:val="样式 四号 行距: 1.5 倍行距"/>
    <w:basedOn w:val="1"/>
    <w:qFormat/>
    <w:uiPriority w:val="0"/>
    <w:pPr>
      <w:spacing w:line="360" w:lineRule="auto"/>
      <w:ind w:firstLine="560" w:firstLineChars="200"/>
    </w:pPr>
    <w:rPr>
      <w:rFonts w:eastAsia="仿宋_GB2312" w:cs="宋体"/>
      <w:sz w:val="28"/>
      <w:szCs w:val="20"/>
    </w:rPr>
  </w:style>
  <w:style w:type="paragraph" w:customStyle="1" w:styleId="1222">
    <w:name w:val="Char Char2 Char"/>
    <w:basedOn w:val="1"/>
    <w:qFormat/>
    <w:uiPriority w:val="0"/>
    <w:pPr>
      <w:keepNext/>
      <w:keepLines/>
      <w:pageBreakBefore/>
      <w:tabs>
        <w:tab w:val="left" w:pos="845"/>
      </w:tabs>
      <w:ind w:left="845" w:hanging="420"/>
    </w:pPr>
    <w:rPr>
      <w:rFonts w:ascii="Tahoma" w:hAnsi="Tahoma"/>
      <w:sz w:val="24"/>
      <w:szCs w:val="20"/>
    </w:rPr>
  </w:style>
  <w:style w:type="paragraph" w:customStyle="1" w:styleId="1223">
    <w:name w:val="目录项"/>
    <w:basedOn w:val="1"/>
    <w:qFormat/>
    <w:uiPriority w:val="0"/>
    <w:pPr>
      <w:spacing w:before="100" w:beforeAutospacing="1" w:afterLines="200"/>
      <w:jc w:val="center"/>
    </w:pPr>
    <w:rPr>
      <w:rFonts w:eastAsia="黑体"/>
      <w:color w:val="000000"/>
      <w:kern w:val="30"/>
      <w:sz w:val="30"/>
      <w:szCs w:val="30"/>
    </w:rPr>
  </w:style>
  <w:style w:type="paragraph" w:customStyle="1" w:styleId="1224">
    <w:name w:val="财政-标题四"/>
    <w:basedOn w:val="1196"/>
    <w:qFormat/>
    <w:uiPriority w:val="0"/>
    <w:pPr>
      <w:outlineLvl w:val="3"/>
    </w:pPr>
    <w:rPr>
      <w:sz w:val="28"/>
    </w:rPr>
  </w:style>
  <w:style w:type="paragraph" w:customStyle="1" w:styleId="1225">
    <w:name w:val="正文文本 31"/>
    <w:basedOn w:val="1"/>
    <w:qFormat/>
    <w:uiPriority w:val="0"/>
    <w:pPr>
      <w:pBdr>
        <w:top w:val="single" w:color="auto" w:sz="6" w:space="3"/>
        <w:left w:val="single" w:color="auto" w:sz="6" w:space="4"/>
        <w:bottom w:val="single" w:color="auto" w:sz="6" w:space="3"/>
        <w:right w:val="single" w:color="auto" w:sz="6" w:space="4"/>
      </w:pBdr>
      <w:spacing w:before="240" w:after="120" w:line="288" w:lineRule="auto"/>
      <w:ind w:firstLine="454"/>
    </w:pPr>
    <w:rPr>
      <w:rFonts w:ascii="Verdana" w:hAnsi="Verdana" w:eastAsia="Times New Roman"/>
    </w:rPr>
  </w:style>
  <w:style w:type="paragraph" w:customStyle="1" w:styleId="1226">
    <w:name w:val="答"/>
    <w:basedOn w:val="1"/>
    <w:next w:val="1"/>
    <w:qFormat/>
    <w:uiPriority w:val="0"/>
    <w:pPr>
      <w:spacing w:before="240" w:after="120" w:line="288" w:lineRule="auto"/>
      <w:ind w:firstLine="420" w:firstLineChars="200"/>
      <w:jc w:val="left"/>
    </w:pPr>
    <w:rPr>
      <w:rFonts w:eastAsia="黑体"/>
      <w:color w:val="0000FF"/>
      <w:szCs w:val="20"/>
      <w:u w:val="single"/>
    </w:rPr>
  </w:style>
  <w:style w:type="paragraph" w:customStyle="1" w:styleId="1227">
    <w:name w:val="样式 宋体 行距: 1.5 倍行距2"/>
    <w:basedOn w:val="1"/>
    <w:qFormat/>
    <w:uiPriority w:val="0"/>
    <w:pPr>
      <w:widowControl/>
      <w:ind w:firstLine="540" w:firstLineChars="225"/>
      <w:jc w:val="left"/>
    </w:pPr>
    <w:rPr>
      <w:rFonts w:ascii="宋体" w:hAnsi="宋体" w:cs="宋体"/>
      <w:kern w:val="0"/>
      <w:sz w:val="24"/>
      <w:szCs w:val="20"/>
    </w:rPr>
  </w:style>
  <w:style w:type="paragraph" w:customStyle="1" w:styleId="1228">
    <w:name w:val="图注2"/>
    <w:basedOn w:val="1"/>
    <w:next w:val="358"/>
    <w:qFormat/>
    <w:uiPriority w:val="0"/>
    <w:pPr>
      <w:keepNext/>
      <w:widowControl/>
      <w:spacing w:before="120" w:line="300" w:lineRule="atLeast"/>
      <w:jc w:val="center"/>
    </w:pPr>
    <w:rPr>
      <w:sz w:val="15"/>
      <w:szCs w:val="20"/>
    </w:rPr>
  </w:style>
  <w:style w:type="paragraph" w:customStyle="1" w:styleId="1229">
    <w:name w:val="样式 标题 2H2第一层条第二层论文标题 1 + 宋体 小四 左侧:  0 厘米1"/>
    <w:basedOn w:val="5"/>
    <w:qFormat/>
    <w:uiPriority w:val="0"/>
    <w:pPr>
      <w:keepNext w:val="0"/>
      <w:tabs>
        <w:tab w:val="left" w:pos="992"/>
      </w:tabs>
      <w:ind w:left="1260" w:hanging="420"/>
      <w:jc w:val="both"/>
    </w:pPr>
    <w:rPr>
      <w:rFonts w:ascii="宋体" w:hAnsi="宋体" w:cs="宋体"/>
      <w:sz w:val="32"/>
    </w:rPr>
  </w:style>
  <w:style w:type="paragraph" w:customStyle="1" w:styleId="1230">
    <w:name w:val="表格内文字（首行缩进1个字符）"/>
    <w:basedOn w:val="479"/>
    <w:qFormat/>
    <w:uiPriority w:val="0"/>
    <w:pPr>
      <w:widowControl/>
      <w:jc w:val="center"/>
    </w:pPr>
    <w:rPr>
      <w:szCs w:val="18"/>
    </w:rPr>
  </w:style>
  <w:style w:type="paragraph" w:customStyle="1" w:styleId="1231">
    <w:name w:val="附件小标题"/>
    <w:basedOn w:val="1"/>
    <w:qFormat/>
    <w:uiPriority w:val="0"/>
    <w:pPr>
      <w:tabs>
        <w:tab w:val="left" w:pos="2238"/>
        <w:tab w:val="left" w:pos="2356"/>
      </w:tabs>
      <w:ind w:left="1984" w:hanging="708"/>
    </w:pPr>
  </w:style>
  <w:style w:type="paragraph" w:customStyle="1" w:styleId="1232">
    <w:name w:val="单页标题3"/>
    <w:basedOn w:val="6"/>
    <w:qFormat/>
    <w:uiPriority w:val="99"/>
    <w:pPr>
      <w:tabs>
        <w:tab w:val="left" w:pos="720"/>
      </w:tabs>
      <w:spacing w:before="260" w:after="260" w:line="416" w:lineRule="auto"/>
      <w:ind w:left="720" w:hanging="720"/>
    </w:pPr>
    <w:rPr>
      <w:rFonts w:ascii="Calibri" w:hAnsi="Calibri"/>
      <w:sz w:val="32"/>
    </w:rPr>
  </w:style>
  <w:style w:type="paragraph" w:customStyle="1" w:styleId="1233">
    <w:name w:val="附件"/>
    <w:basedOn w:val="6"/>
    <w:qFormat/>
    <w:uiPriority w:val="0"/>
    <w:pPr>
      <w:tabs>
        <w:tab w:val="left" w:pos="720"/>
      </w:tabs>
      <w:spacing w:before="260" w:after="260" w:line="416" w:lineRule="auto"/>
      <w:ind w:left="720" w:hanging="720"/>
    </w:pPr>
    <w:rPr>
      <w:rFonts w:ascii="Calibri" w:hAnsi="Calibri"/>
      <w:sz w:val="32"/>
    </w:rPr>
  </w:style>
  <w:style w:type="paragraph" w:customStyle="1" w:styleId="1234">
    <w:name w:val="项目文字缩进"/>
    <w:basedOn w:val="1"/>
    <w:qFormat/>
    <w:uiPriority w:val="0"/>
    <w:pPr>
      <w:snapToGrid w:val="0"/>
      <w:ind w:firstLine="425"/>
    </w:pPr>
    <w:rPr>
      <w:kern w:val="0"/>
      <w:sz w:val="24"/>
      <w:szCs w:val="20"/>
    </w:rPr>
  </w:style>
  <w:style w:type="paragraph" w:customStyle="1" w:styleId="1235">
    <w:name w:val="表头"/>
    <w:basedOn w:val="35"/>
    <w:qFormat/>
    <w:uiPriority w:val="0"/>
    <w:pPr>
      <w:spacing w:line="360" w:lineRule="auto"/>
      <w:ind w:firstLine="200" w:firstLineChars="200"/>
    </w:pPr>
    <w:rPr>
      <w:rFonts w:ascii="Calibri" w:hAnsi="Calibri"/>
      <w:szCs w:val="22"/>
    </w:rPr>
  </w:style>
  <w:style w:type="paragraph" w:customStyle="1" w:styleId="1236">
    <w:name w:val="样式 单页标题3 + (符号) Arial 自动设置"/>
    <w:basedOn w:val="1232"/>
    <w:qFormat/>
    <w:uiPriority w:val="0"/>
    <w:pPr>
      <w:spacing w:beforeLines="100" w:afterLines="100" w:line="240" w:lineRule="auto"/>
      <w:ind w:left="0" w:firstLine="0"/>
    </w:pPr>
    <w:rPr>
      <w:rFonts w:ascii="Times New Roman" w:hAnsi="Times New Roman" w:eastAsia="黑体"/>
      <w:b w:val="0"/>
      <w:lang w:val="pt-BR"/>
    </w:rPr>
  </w:style>
  <w:style w:type="paragraph" w:customStyle="1" w:styleId="1237">
    <w:name w:val="数字级连标题4"/>
    <w:basedOn w:val="7"/>
    <w:next w:val="1"/>
    <w:qFormat/>
    <w:uiPriority w:val="0"/>
    <w:pPr>
      <w:keepNext w:val="0"/>
      <w:tabs>
        <w:tab w:val="left" w:pos="0"/>
      </w:tabs>
      <w:spacing w:before="100" w:beforeAutospacing="1" w:after="100" w:afterAutospacing="1"/>
      <w:ind w:left="851" w:hanging="851"/>
    </w:pPr>
    <w:rPr>
      <w:rFonts w:ascii="Times New Roman" w:hAnsi="Times New Roman"/>
      <w:sz w:val="30"/>
      <w:szCs w:val="30"/>
    </w:rPr>
  </w:style>
  <w:style w:type="paragraph" w:customStyle="1" w:styleId="1238">
    <w:name w:val="标题 1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239">
    <w:name w:val="第四级标题"/>
    <w:basedOn w:val="1"/>
    <w:qFormat/>
    <w:uiPriority w:val="0"/>
    <w:pPr>
      <w:tabs>
        <w:tab w:val="left" w:pos="1260"/>
      </w:tabs>
      <w:spacing w:beforeLines="50" w:line="300" w:lineRule="auto"/>
      <w:ind w:left="1260" w:hanging="1260"/>
      <w:outlineLvl w:val="1"/>
    </w:pPr>
    <w:rPr>
      <w:b/>
      <w:sz w:val="28"/>
      <w:szCs w:val="28"/>
    </w:rPr>
  </w:style>
  <w:style w:type="paragraph" w:customStyle="1" w:styleId="1240">
    <w:name w:val="样式 一级标题 + 黑体 居中 段前: 0.2 行"/>
    <w:basedOn w:val="1214"/>
    <w:qFormat/>
    <w:uiPriority w:val="0"/>
    <w:pPr>
      <w:numPr>
        <w:ilvl w:val="0"/>
        <w:numId w:val="0"/>
      </w:numPr>
      <w:spacing w:beforeLines="20" w:after="0" w:line="240" w:lineRule="auto"/>
      <w:jc w:val="center"/>
    </w:pPr>
    <w:rPr>
      <w:rFonts w:ascii="黑体" w:hAnsi="黑体" w:eastAsia="黑体" w:cs="宋体"/>
      <w:color w:val="3366FF"/>
      <w:szCs w:val="20"/>
    </w:rPr>
  </w:style>
  <w:style w:type="paragraph" w:customStyle="1" w:styleId="1241">
    <w:name w:val="Char Char Char Char Char Char Char Char Char Char Char Char Char"/>
    <w:basedOn w:val="1"/>
    <w:qFormat/>
    <w:uiPriority w:val="0"/>
    <w:rPr>
      <w:rFonts w:ascii="仿宋_GB2312" w:eastAsia="仿宋_GB2312"/>
      <w:b/>
      <w:sz w:val="32"/>
      <w:szCs w:val="32"/>
    </w:rPr>
  </w:style>
  <w:style w:type="paragraph" w:customStyle="1" w:styleId="1242">
    <w:name w:val="项目"/>
    <w:basedOn w:val="1"/>
    <w:qFormat/>
    <w:uiPriority w:val="0"/>
    <w:pPr>
      <w:tabs>
        <w:tab w:val="left" w:pos="840"/>
      </w:tabs>
      <w:spacing w:beforeLines="50" w:afterLines="50" w:line="300" w:lineRule="auto"/>
      <w:ind w:left="840" w:hanging="420"/>
      <w:outlineLvl w:val="2"/>
    </w:pPr>
    <w:rPr>
      <w:b/>
      <w:sz w:val="24"/>
    </w:rPr>
  </w:style>
  <w:style w:type="paragraph" w:customStyle="1" w:styleId="1243">
    <w:name w:val="页脚 New New New New New New New"/>
    <w:basedOn w:val="1244"/>
    <w:qFormat/>
    <w:uiPriority w:val="0"/>
    <w:pPr>
      <w:tabs>
        <w:tab w:val="center" w:pos="4153"/>
        <w:tab w:val="right" w:pos="8306"/>
      </w:tabs>
      <w:snapToGrid w:val="0"/>
      <w:spacing w:line="240" w:lineRule="auto"/>
    </w:pPr>
    <w:rPr>
      <w:sz w:val="18"/>
    </w:rPr>
  </w:style>
  <w:style w:type="paragraph" w:customStyle="1" w:styleId="1244">
    <w:name w:val="正文 New New New New New New New"/>
    <w:qFormat/>
    <w:uiPriority w:val="0"/>
    <w:pPr>
      <w:spacing w:before="240" w:after="120" w:line="288" w:lineRule="auto"/>
      <w:ind w:firstLine="454"/>
    </w:pPr>
    <w:rPr>
      <w:rFonts w:ascii="Times New Roman" w:hAnsi="Times New Roman" w:eastAsia="宋体" w:cs="Times New Roman"/>
      <w:sz w:val="21"/>
      <w:lang w:val="en-US" w:eastAsia="zh-CN" w:bidi="ar-SA"/>
    </w:rPr>
  </w:style>
  <w:style w:type="paragraph" w:customStyle="1" w:styleId="1245">
    <w:name w:val="图形版面居中"/>
    <w:basedOn w:val="1"/>
    <w:next w:val="1"/>
    <w:qFormat/>
    <w:uiPriority w:val="99"/>
    <w:pPr>
      <w:keepNext/>
      <w:widowControl/>
      <w:spacing w:before="360" w:after="120" w:line="360" w:lineRule="atLeast"/>
      <w:jc w:val="center"/>
    </w:pPr>
    <w:rPr>
      <w:szCs w:val="21"/>
    </w:rPr>
  </w:style>
  <w:style w:type="paragraph" w:customStyle="1" w:styleId="1246">
    <w:name w:val="正文缩进HS-正文1"/>
    <w:basedOn w:val="1"/>
    <w:qFormat/>
    <w:uiPriority w:val="0"/>
    <w:pPr>
      <w:suppressAutoHyphens/>
      <w:spacing w:line="360" w:lineRule="auto"/>
      <w:ind w:firstLine="480"/>
    </w:pPr>
    <w:rPr>
      <w:rFonts w:ascii="宋体" w:hAnsi="宋体"/>
      <w:color w:val="000000"/>
      <w:kern w:val="1"/>
      <w:lang w:eastAsia="ar-SA"/>
    </w:rPr>
  </w:style>
  <w:style w:type="paragraph" w:customStyle="1" w:styleId="1247">
    <w:name w:val="标题 2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248">
    <w:name w:val="小项目"/>
    <w:basedOn w:val="1"/>
    <w:qFormat/>
    <w:uiPriority w:val="0"/>
    <w:pPr>
      <w:tabs>
        <w:tab w:val="left" w:pos="839"/>
      </w:tabs>
      <w:spacing w:afterLines="50" w:line="288" w:lineRule="auto"/>
      <w:ind w:left="839" w:hanging="419"/>
    </w:pPr>
    <w:rPr>
      <w:bCs/>
      <w:sz w:val="24"/>
    </w:rPr>
  </w:style>
  <w:style w:type="paragraph" w:customStyle="1" w:styleId="1249">
    <w:name w:val="样式 标题 6 + 右侧:  0.42 厘米"/>
    <w:basedOn w:val="10"/>
    <w:qFormat/>
    <w:uiPriority w:val="0"/>
    <w:pPr>
      <w:adjustRightInd w:val="0"/>
      <w:snapToGrid w:val="0"/>
      <w:spacing w:before="200" w:after="140" w:line="300" w:lineRule="auto"/>
      <w:ind w:left="420" w:firstLine="200" w:firstLineChars="200"/>
      <w:textAlignment w:val="baseline"/>
    </w:pPr>
    <w:rPr>
      <w:rFonts w:eastAsia="宋体"/>
      <w:kern w:val="0"/>
      <w:szCs w:val="20"/>
    </w:rPr>
  </w:style>
  <w:style w:type="paragraph" w:customStyle="1" w:styleId="1250">
    <w:name w:val="并列项-点"/>
    <w:basedOn w:val="1"/>
    <w:qFormat/>
    <w:uiPriority w:val="0"/>
    <w:pPr>
      <w:adjustRightInd w:val="0"/>
      <w:snapToGrid w:val="0"/>
      <w:spacing w:line="360" w:lineRule="auto"/>
    </w:pPr>
    <w:rPr>
      <w:sz w:val="24"/>
      <w:szCs w:val="20"/>
    </w:rPr>
  </w:style>
  <w:style w:type="paragraph" w:customStyle="1" w:styleId="1251">
    <w:name w:val="项目符号正文"/>
    <w:basedOn w:val="1"/>
    <w:qFormat/>
    <w:uiPriority w:val="0"/>
    <w:pPr>
      <w:tabs>
        <w:tab w:val="left" w:pos="845"/>
      </w:tabs>
      <w:adjustRightInd w:val="0"/>
      <w:snapToGrid w:val="0"/>
      <w:spacing w:afterLines="50" w:line="300" w:lineRule="auto"/>
      <w:ind w:left="845" w:hanging="420"/>
    </w:pPr>
    <w:rPr>
      <w:rFonts w:ascii="Arial" w:hAnsi="Arial"/>
      <w:sz w:val="20"/>
      <w:szCs w:val="20"/>
    </w:rPr>
  </w:style>
  <w:style w:type="paragraph" w:customStyle="1" w:styleId="1252">
    <w:name w:val="图片题注"/>
    <w:basedOn w:val="23"/>
    <w:qFormat/>
    <w:uiPriority w:val="0"/>
    <w:pPr>
      <w:widowControl w:val="0"/>
      <w:tabs>
        <w:tab w:val="center" w:pos="4161"/>
        <w:tab w:val="right" w:pos="8322"/>
      </w:tabs>
      <w:adjustRightInd w:val="0"/>
      <w:snapToGrid w:val="0"/>
      <w:spacing w:beforeLines="0" w:after="130" w:line="360" w:lineRule="auto"/>
    </w:pPr>
    <w:rPr>
      <w:rFonts w:cs="Arial"/>
      <w:sz w:val="20"/>
      <w:szCs w:val="20"/>
    </w:rPr>
  </w:style>
  <w:style w:type="paragraph" w:customStyle="1" w:styleId="1253">
    <w:name w:val="图片格式"/>
    <w:basedOn w:val="1"/>
    <w:qFormat/>
    <w:uiPriority w:val="0"/>
    <w:pPr>
      <w:adjustRightInd w:val="0"/>
      <w:snapToGrid w:val="0"/>
      <w:ind w:left="852" w:leftChars="355"/>
      <w:jc w:val="center"/>
    </w:pPr>
    <w:rPr>
      <w:rFonts w:ascii="Arial" w:hAnsi="Arial"/>
      <w:sz w:val="24"/>
    </w:rPr>
  </w:style>
  <w:style w:type="paragraph" w:customStyle="1" w:styleId="1254">
    <w:name w:val="需求"/>
    <w:basedOn w:val="1255"/>
    <w:qFormat/>
    <w:uiPriority w:val="0"/>
    <w:pPr>
      <w:ind w:left="567" w:hanging="567"/>
    </w:pPr>
    <w:rPr>
      <w:rFonts w:eastAsia="仿宋_GB2312"/>
    </w:rPr>
  </w:style>
  <w:style w:type="paragraph" w:customStyle="1" w:styleId="1255">
    <w:name w:val="应答"/>
    <w:basedOn w:val="1"/>
    <w:qFormat/>
    <w:uiPriority w:val="0"/>
    <w:pPr>
      <w:widowControl/>
      <w:spacing w:before="240" w:after="120" w:line="288" w:lineRule="auto"/>
      <w:ind w:left="624" w:hanging="624"/>
      <w:jc w:val="left"/>
    </w:pPr>
    <w:rPr>
      <w:rFonts w:eastAsia="黑体"/>
      <w:kern w:val="0"/>
      <w:szCs w:val="20"/>
    </w:rPr>
  </w:style>
  <w:style w:type="paragraph" w:customStyle="1" w:styleId="1256">
    <w:name w:val="Body-no indent"/>
    <w:next w:val="1"/>
    <w:semiHidden/>
    <w:qFormat/>
    <w:uiPriority w:val="0"/>
    <w:pPr>
      <w:widowControl w:val="0"/>
      <w:tabs>
        <w:tab w:val="left" w:pos="7920"/>
      </w:tabs>
      <w:spacing w:after="120" w:line="280" w:lineRule="exact"/>
      <w:ind w:right="-14"/>
    </w:pPr>
    <w:rPr>
      <w:rFonts w:ascii="Arial" w:hAnsi="Arial" w:eastAsia="宋体" w:cs="Times New Roman"/>
      <w:sz w:val="19"/>
      <w:lang w:val="en-US" w:eastAsia="en-US" w:bidi="ar-SA"/>
    </w:rPr>
  </w:style>
  <w:style w:type="paragraph" w:customStyle="1" w:styleId="1257">
    <w:name w:val="列项——"/>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1258">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59">
    <w:name w:val="缩紧正文 Char1"/>
    <w:basedOn w:val="1"/>
    <w:qFormat/>
    <w:uiPriority w:val="0"/>
    <w:pPr>
      <w:spacing w:before="120" w:after="120" w:line="400" w:lineRule="exact"/>
      <w:ind w:firstLine="480" w:firstLineChars="200"/>
    </w:pPr>
    <w:rPr>
      <w:rFonts w:ascii="宋体" w:hAnsi="宋体" w:cs="宋体"/>
      <w:sz w:val="24"/>
      <w:szCs w:val="20"/>
    </w:rPr>
  </w:style>
  <w:style w:type="paragraph" w:customStyle="1" w:styleId="1260">
    <w:name w:val="Char Char1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261">
    <w:name w:val="段 Char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62">
    <w:name w:val="数字编号"/>
    <w:basedOn w:val="1"/>
    <w:qFormat/>
    <w:uiPriority w:val="0"/>
  </w:style>
  <w:style w:type="paragraph" w:customStyle="1" w:styleId="126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4">
    <w:name w:val="zw"/>
    <w:basedOn w:val="1"/>
    <w:qFormat/>
    <w:uiPriority w:val="0"/>
    <w:pPr>
      <w:widowControl/>
      <w:spacing w:line="360" w:lineRule="auto"/>
      <w:ind w:firstLine="480" w:firstLineChars="200"/>
      <w:jc w:val="left"/>
    </w:pPr>
    <w:rPr>
      <w:rFonts w:ascii="宋体" w:hAnsi="宋体"/>
      <w:bCs/>
      <w:kern w:val="0"/>
      <w:sz w:val="24"/>
      <w:szCs w:val="20"/>
    </w:rPr>
  </w:style>
  <w:style w:type="paragraph" w:customStyle="1" w:styleId="1265">
    <w:name w:val="2.1"/>
    <w:basedOn w:val="5"/>
    <w:semiHidden/>
    <w:qFormat/>
    <w:uiPriority w:val="0"/>
    <w:pPr>
      <w:tabs>
        <w:tab w:val="left" w:pos="576"/>
      </w:tabs>
      <w:spacing w:line="416" w:lineRule="auto"/>
      <w:ind w:left="576" w:hanging="576"/>
      <w:jc w:val="both"/>
    </w:pPr>
    <w:rPr>
      <w:rFonts w:ascii="Cambria" w:hAnsi="Cambria"/>
      <w:sz w:val="32"/>
    </w:rPr>
  </w:style>
  <w:style w:type="paragraph" w:customStyle="1" w:styleId="1266">
    <w:name w:val="B1"/>
    <w:basedOn w:val="1"/>
    <w:semiHidden/>
    <w:qFormat/>
    <w:uiPriority w:val="0"/>
    <w:pPr>
      <w:widowControl/>
      <w:tabs>
        <w:tab w:val="left" w:pos="780"/>
      </w:tabs>
      <w:adjustRightInd w:val="0"/>
      <w:snapToGrid w:val="0"/>
      <w:spacing w:before="120" w:line="280" w:lineRule="atLeast"/>
      <w:ind w:left="780" w:hanging="420"/>
      <w:jc w:val="left"/>
    </w:pPr>
    <w:rPr>
      <w:rFonts w:eastAsia="华文仿宋"/>
      <w:b/>
      <w:kern w:val="0"/>
      <w:sz w:val="24"/>
      <w:szCs w:val="21"/>
      <w:lang w:val="en-AU" w:eastAsia="en-US"/>
    </w:rPr>
  </w:style>
  <w:style w:type="paragraph" w:customStyle="1" w:styleId="1267">
    <w:name w:val="标题7"/>
    <w:basedOn w:val="11"/>
    <w:semiHidden/>
    <w:qFormat/>
    <w:uiPriority w:val="0"/>
    <w:pPr>
      <w:adjustRightInd w:val="0"/>
      <w:snapToGrid w:val="0"/>
      <w:spacing w:before="200" w:after="140" w:line="360" w:lineRule="auto"/>
      <w:ind w:left="420" w:firstLine="200" w:firstLineChars="200"/>
      <w:textAlignment w:val="baseline"/>
    </w:pPr>
    <w:rPr>
      <w:kern w:val="0"/>
      <w:szCs w:val="20"/>
    </w:rPr>
  </w:style>
  <w:style w:type="paragraph" w:customStyle="1" w:styleId="1268">
    <w:name w:val="标题章 1"/>
    <w:basedOn w:val="1"/>
    <w:semiHidden/>
    <w:qFormat/>
    <w:uiPriority w:val="0"/>
    <w:pPr>
      <w:tabs>
        <w:tab w:val="left" w:pos="360"/>
      </w:tabs>
      <w:adjustRightInd w:val="0"/>
      <w:snapToGrid w:val="0"/>
      <w:spacing w:line="360" w:lineRule="auto"/>
      <w:ind w:left="360" w:hanging="360" w:hangingChars="200"/>
      <w:jc w:val="center"/>
      <w:outlineLvl w:val="0"/>
    </w:pPr>
    <w:rPr>
      <w:b/>
      <w:sz w:val="52"/>
      <w:szCs w:val="52"/>
    </w:rPr>
  </w:style>
  <w:style w:type="paragraph" w:customStyle="1" w:styleId="1269">
    <w:name w:val="标题    4"/>
    <w:basedOn w:val="1"/>
    <w:semiHidden/>
    <w:qFormat/>
    <w:uiPriority w:val="0"/>
    <w:pPr>
      <w:tabs>
        <w:tab w:val="left" w:pos="780"/>
      </w:tabs>
      <w:adjustRightInd w:val="0"/>
      <w:snapToGrid w:val="0"/>
      <w:spacing w:line="360" w:lineRule="auto"/>
      <w:ind w:left="780" w:hanging="360"/>
      <w:jc w:val="left"/>
      <w:outlineLvl w:val="3"/>
    </w:pPr>
    <w:rPr>
      <w:b/>
      <w:sz w:val="30"/>
      <w:szCs w:val="30"/>
    </w:rPr>
  </w:style>
  <w:style w:type="paragraph" w:customStyle="1" w:styleId="1270">
    <w:name w:val="FA正文+标号"/>
    <w:basedOn w:val="1271"/>
    <w:semiHidden/>
    <w:qFormat/>
    <w:uiPriority w:val="0"/>
    <w:pPr>
      <w:tabs>
        <w:tab w:val="left" w:pos="2313"/>
      </w:tabs>
      <w:ind w:left="2313" w:firstLine="0" w:firstLineChars="0"/>
    </w:pPr>
  </w:style>
  <w:style w:type="paragraph" w:customStyle="1" w:styleId="1271">
    <w:name w:val="FA正文"/>
    <w:basedOn w:val="1"/>
    <w:semiHidden/>
    <w:qFormat/>
    <w:uiPriority w:val="0"/>
    <w:pPr>
      <w:spacing w:line="360" w:lineRule="auto"/>
      <w:ind w:firstLine="422" w:firstLineChars="176"/>
      <w:outlineLvl w:val="3"/>
    </w:pPr>
    <w:rPr>
      <w:rFonts w:ascii="宋体" w:hAnsi="宋体" w:cs="宋体"/>
      <w:sz w:val="24"/>
      <w:szCs w:val="21"/>
    </w:rPr>
  </w:style>
  <w:style w:type="paragraph" w:customStyle="1" w:styleId="1272">
    <w:name w:val="xl29"/>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273">
    <w:name w:val="c标题1"/>
    <w:basedOn w:val="4"/>
    <w:semiHidden/>
    <w:qFormat/>
    <w:uiPriority w:val="0"/>
    <w:pPr>
      <w:tabs>
        <w:tab w:val="left" w:pos="432"/>
      </w:tabs>
      <w:spacing w:before="340" w:after="330" w:line="578" w:lineRule="auto"/>
      <w:ind w:left="432" w:hanging="432"/>
    </w:pPr>
    <w:rPr>
      <w:rFonts w:ascii="Calibri" w:hAnsi="Calibri"/>
      <w:sz w:val="44"/>
    </w:rPr>
  </w:style>
  <w:style w:type="paragraph" w:customStyle="1" w:styleId="1274">
    <w:name w:val="wx正文+标号"/>
    <w:basedOn w:val="1275"/>
    <w:semiHidden/>
    <w:qFormat/>
    <w:uiPriority w:val="0"/>
  </w:style>
  <w:style w:type="paragraph" w:customStyle="1" w:styleId="1275">
    <w:name w:val="wx正文"/>
    <w:basedOn w:val="1"/>
    <w:semiHidden/>
    <w:qFormat/>
    <w:uiPriority w:val="0"/>
    <w:pPr>
      <w:spacing w:line="360" w:lineRule="auto"/>
      <w:ind w:firstLine="540" w:firstLineChars="257"/>
    </w:pPr>
    <w:rPr>
      <w:rFonts w:hAnsi="宋体" w:cs="宋体"/>
      <w:szCs w:val="21"/>
    </w:rPr>
  </w:style>
  <w:style w:type="paragraph" w:customStyle="1" w:styleId="1276">
    <w:name w:val="t_black_12_b"/>
    <w:basedOn w:val="1"/>
    <w:qFormat/>
    <w:uiPriority w:val="0"/>
    <w:pPr>
      <w:widowControl/>
      <w:spacing w:line="360" w:lineRule="auto"/>
      <w:ind w:firstLine="200" w:firstLineChars="200"/>
      <w:jc w:val="left"/>
    </w:pPr>
    <w:rPr>
      <w:rFonts w:ascii="宋体" w:hAnsi="宋体" w:cs="宋体"/>
      <w:b/>
      <w:bCs/>
      <w:color w:val="212121"/>
      <w:kern w:val="0"/>
      <w:sz w:val="9"/>
      <w:szCs w:val="9"/>
    </w:rPr>
  </w:style>
  <w:style w:type="paragraph" w:customStyle="1" w:styleId="1277">
    <w:name w:val="xl38"/>
    <w:basedOn w:val="1"/>
    <w:qFormat/>
    <w:uiPriority w:val="0"/>
    <w:pPr>
      <w:widowControl/>
      <w:spacing w:before="100" w:beforeAutospacing="1" w:after="100" w:afterAutospacing="1"/>
      <w:jc w:val="left"/>
    </w:pPr>
    <w:rPr>
      <w:kern w:val="0"/>
      <w:sz w:val="28"/>
      <w:szCs w:val="28"/>
    </w:rPr>
  </w:style>
  <w:style w:type="paragraph" w:customStyle="1" w:styleId="1278">
    <w:name w:val="c标题3"/>
    <w:basedOn w:val="6"/>
    <w:semiHidden/>
    <w:qFormat/>
    <w:uiPriority w:val="0"/>
    <w:pPr>
      <w:tabs>
        <w:tab w:val="left" w:pos="720"/>
      </w:tabs>
      <w:spacing w:before="260" w:after="260" w:line="416" w:lineRule="auto"/>
      <w:ind w:left="720" w:hanging="720"/>
    </w:pPr>
    <w:rPr>
      <w:rFonts w:ascii="Calibri" w:hAnsi="Calibri"/>
      <w:sz w:val="32"/>
    </w:rPr>
  </w:style>
  <w:style w:type="paragraph" w:customStyle="1" w:styleId="1279">
    <w:name w:val="xl40"/>
    <w:basedOn w:val="1"/>
    <w:qFormat/>
    <w:uiPriority w:val="0"/>
    <w:pPr>
      <w:widowControl/>
      <w:spacing w:before="100" w:beforeAutospacing="1" w:after="100" w:afterAutospacing="1"/>
      <w:jc w:val="left"/>
    </w:pPr>
    <w:rPr>
      <w:rFonts w:ascii="宋体" w:hAnsi="宋体" w:cs="宋体"/>
      <w:kern w:val="0"/>
      <w:sz w:val="24"/>
    </w:rPr>
  </w:style>
  <w:style w:type="paragraph" w:customStyle="1" w:styleId="1280">
    <w:name w:val="Style Heading 1H1H11H12H111H13H112Section Headh11st level...1"/>
    <w:basedOn w:val="4"/>
    <w:next w:val="1271"/>
    <w:semiHidden/>
    <w:qFormat/>
    <w:uiPriority w:val="0"/>
    <w:pPr>
      <w:tabs>
        <w:tab w:val="left" w:pos="432"/>
      </w:tabs>
      <w:spacing w:before="340" w:after="330" w:line="578" w:lineRule="auto"/>
      <w:ind w:left="432" w:hanging="432"/>
    </w:pPr>
    <w:rPr>
      <w:rFonts w:ascii="Calibri" w:hAnsi="Calibri"/>
      <w:sz w:val="44"/>
    </w:rPr>
  </w:style>
  <w:style w:type="paragraph" w:customStyle="1" w:styleId="1281">
    <w:name w:val="xl41"/>
    <w:basedOn w:val="1"/>
    <w:qFormat/>
    <w:uiPriority w:val="0"/>
    <w:pPr>
      <w:widowControl/>
      <w:spacing w:before="100" w:beforeAutospacing="1" w:after="100" w:afterAutospacing="1"/>
      <w:jc w:val="center"/>
    </w:pPr>
    <w:rPr>
      <w:rFonts w:ascii="黑体" w:hAnsi="宋体" w:eastAsia="黑体" w:cs="宋体"/>
      <w:kern w:val="0"/>
      <w:sz w:val="30"/>
      <w:szCs w:val="30"/>
    </w:rPr>
  </w:style>
  <w:style w:type="paragraph" w:customStyle="1" w:styleId="1282">
    <w:name w:val="富阳正文+标号"/>
    <w:basedOn w:val="1283"/>
    <w:semiHidden/>
    <w:qFormat/>
    <w:uiPriority w:val="0"/>
    <w:pPr>
      <w:tabs>
        <w:tab w:val="left" w:pos="1247"/>
      </w:tabs>
      <w:ind w:left="1247" w:firstLine="0" w:firstLineChars="0"/>
    </w:pPr>
    <w:rPr>
      <w:b/>
      <w:bCs/>
      <w:sz w:val="24"/>
      <w:szCs w:val="24"/>
    </w:rPr>
  </w:style>
  <w:style w:type="paragraph" w:customStyle="1" w:styleId="1283">
    <w:name w:val="富阳正文"/>
    <w:basedOn w:val="1"/>
    <w:semiHidden/>
    <w:qFormat/>
    <w:uiPriority w:val="0"/>
    <w:pPr>
      <w:spacing w:line="360" w:lineRule="auto"/>
      <w:ind w:firstLine="540" w:firstLineChars="257"/>
    </w:pPr>
    <w:rPr>
      <w:rFonts w:cs="宋体"/>
      <w:szCs w:val="21"/>
    </w:rPr>
  </w:style>
  <w:style w:type="paragraph" w:customStyle="1" w:styleId="1284">
    <w:name w:val="样式 标题 1 + 居中"/>
    <w:basedOn w:val="4"/>
    <w:qFormat/>
    <w:uiPriority w:val="0"/>
    <w:pPr>
      <w:numPr>
        <w:numId w:val="0"/>
      </w:numPr>
      <w:spacing w:before="340" w:after="330" w:line="578" w:lineRule="auto"/>
      <w:jc w:val="center"/>
    </w:pPr>
    <w:rPr>
      <w:rFonts w:ascii="宋体" w:hAnsi="宋体" w:cs="宋体"/>
      <w:sz w:val="44"/>
      <w:szCs w:val="20"/>
    </w:rPr>
  </w:style>
  <w:style w:type="paragraph" w:customStyle="1" w:styleId="1285">
    <w:name w:val="附录标识"/>
    <w:basedOn w:val="1"/>
    <w:qFormat/>
    <w:uiPriority w:val="0"/>
    <w:pPr>
      <w:widowControl/>
      <w:shd w:val="clear" w:color="FFFFFF" w:fill="FFFFFF"/>
      <w:tabs>
        <w:tab w:val="left" w:pos="6405"/>
      </w:tabs>
      <w:spacing w:before="640" w:after="200"/>
      <w:jc w:val="center"/>
      <w:outlineLvl w:val="0"/>
    </w:pPr>
    <w:rPr>
      <w:rFonts w:ascii="黑体" w:eastAsia="黑体"/>
      <w:kern w:val="0"/>
      <w:szCs w:val="21"/>
    </w:rPr>
  </w:style>
  <w:style w:type="paragraph" w:customStyle="1" w:styleId="1286">
    <w:name w:val="Style Heading 2 + Line spacing:  1.5 lines"/>
    <w:basedOn w:val="5"/>
    <w:semiHidden/>
    <w:qFormat/>
    <w:uiPriority w:val="0"/>
    <w:pPr>
      <w:tabs>
        <w:tab w:val="left" w:pos="576"/>
      </w:tabs>
      <w:spacing w:line="416" w:lineRule="auto"/>
      <w:ind w:left="576" w:hanging="576"/>
      <w:jc w:val="both"/>
    </w:pPr>
    <w:rPr>
      <w:rFonts w:ascii="Cambria" w:hAnsi="Cambria"/>
      <w:sz w:val="32"/>
    </w:rPr>
  </w:style>
  <w:style w:type="paragraph" w:customStyle="1" w:styleId="1287">
    <w:name w:val="方案正文bullet"/>
    <w:basedOn w:val="1089"/>
    <w:semiHidden/>
    <w:qFormat/>
    <w:uiPriority w:val="0"/>
  </w:style>
  <w:style w:type="paragraph" w:customStyle="1" w:styleId="1288">
    <w:name w:val="财政-标题五"/>
    <w:basedOn w:val="1224"/>
    <w:qFormat/>
    <w:uiPriority w:val="0"/>
    <w:pPr>
      <w:ind w:left="5160" w:hanging="420"/>
      <w:outlineLvl w:val="4"/>
    </w:pPr>
    <w:rPr>
      <w:sz w:val="24"/>
    </w:rPr>
  </w:style>
  <w:style w:type="paragraph" w:customStyle="1" w:styleId="1289">
    <w:name w:val="Bullet 1"/>
    <w:basedOn w:val="1"/>
    <w:qFormat/>
    <w:uiPriority w:val="0"/>
    <w:pPr>
      <w:tabs>
        <w:tab w:val="left" w:pos="1200"/>
        <w:tab w:val="left" w:pos="7920"/>
      </w:tabs>
      <w:spacing w:line="280" w:lineRule="exact"/>
      <w:ind w:left="1200" w:leftChars="400" w:hanging="360" w:hangingChars="200"/>
      <w:jc w:val="left"/>
    </w:pPr>
    <w:rPr>
      <w:rFonts w:ascii="Arial" w:hAnsi="Arial"/>
      <w:kern w:val="0"/>
      <w:sz w:val="19"/>
      <w:szCs w:val="20"/>
      <w:lang w:eastAsia="en-US"/>
    </w:rPr>
  </w:style>
  <w:style w:type="paragraph" w:customStyle="1" w:styleId="1290">
    <w:name w:val="样式 首行缩进:  2 字符4"/>
    <w:basedOn w:val="1"/>
    <w:qFormat/>
    <w:uiPriority w:val="0"/>
    <w:pPr>
      <w:spacing w:before="120" w:line="360" w:lineRule="auto"/>
      <w:ind w:firstLine="480" w:firstLineChars="200"/>
    </w:pPr>
    <w:rPr>
      <w:rFonts w:cs="宋体"/>
      <w:sz w:val="24"/>
      <w:szCs w:val="20"/>
    </w:rPr>
  </w:style>
  <w:style w:type="paragraph" w:customStyle="1" w:styleId="1291">
    <w:name w:val="ST Heading 1"/>
    <w:basedOn w:val="1"/>
    <w:semiHidden/>
    <w:qFormat/>
    <w:uiPriority w:val="0"/>
    <w:pPr>
      <w:keepNext/>
      <w:widowControl/>
      <w:tabs>
        <w:tab w:val="left" w:pos="1620"/>
      </w:tabs>
      <w:spacing w:line="360" w:lineRule="auto"/>
      <w:ind w:left="1620" w:leftChars="600" w:hanging="360" w:hangingChars="200"/>
      <w:jc w:val="center"/>
      <w:outlineLvl w:val="0"/>
    </w:pPr>
    <w:rPr>
      <w:rFonts w:ascii="Arial" w:hAnsi="Arial"/>
      <w:b/>
      <w:bCs/>
      <w:kern w:val="32"/>
      <w:sz w:val="40"/>
      <w:szCs w:val="40"/>
    </w:rPr>
  </w:style>
  <w:style w:type="paragraph" w:customStyle="1" w:styleId="1292">
    <w:name w:val="ST Heading 2"/>
    <w:basedOn w:val="1"/>
    <w:semiHidden/>
    <w:qFormat/>
    <w:uiPriority w:val="0"/>
    <w:pPr>
      <w:keepNext/>
      <w:widowControl/>
      <w:tabs>
        <w:tab w:val="left" w:pos="1620"/>
      </w:tabs>
      <w:spacing w:before="240" w:line="360" w:lineRule="auto"/>
      <w:ind w:left="1620" w:leftChars="600" w:hanging="360" w:hangingChars="200"/>
      <w:outlineLvl w:val="1"/>
    </w:pPr>
    <w:rPr>
      <w:rFonts w:ascii="Arial" w:hAnsi="Arial"/>
      <w:b/>
      <w:bCs/>
      <w:iCs/>
      <w:kern w:val="0"/>
      <w:sz w:val="32"/>
      <w:szCs w:val="20"/>
    </w:rPr>
  </w:style>
  <w:style w:type="paragraph" w:customStyle="1" w:styleId="1293">
    <w:name w:val="ST Heading 3"/>
    <w:basedOn w:val="1"/>
    <w:semiHidden/>
    <w:qFormat/>
    <w:uiPriority w:val="0"/>
    <w:pPr>
      <w:keepNext/>
      <w:widowControl/>
      <w:tabs>
        <w:tab w:val="left" w:pos="1620"/>
      </w:tabs>
      <w:spacing w:before="120" w:after="120" w:line="360" w:lineRule="auto"/>
      <w:ind w:left="1620" w:leftChars="600" w:hanging="360" w:hangingChars="200"/>
      <w:outlineLvl w:val="2"/>
    </w:pPr>
    <w:rPr>
      <w:rFonts w:ascii="Arial" w:hAnsi="Arial"/>
      <w:b/>
      <w:iCs/>
      <w:kern w:val="0"/>
      <w:sz w:val="24"/>
    </w:rPr>
  </w:style>
  <w:style w:type="paragraph" w:customStyle="1" w:styleId="1294">
    <w:name w:val="列表符号项目级别1"/>
    <w:basedOn w:val="1"/>
    <w:qFormat/>
    <w:uiPriority w:val="0"/>
    <w:rPr>
      <w:rFonts w:eastAsia="仿宋_GB2312"/>
      <w:sz w:val="28"/>
    </w:rPr>
  </w:style>
  <w:style w:type="paragraph" w:customStyle="1" w:styleId="1295">
    <w:name w:val="Body-indent"/>
    <w:basedOn w:val="1"/>
    <w:semiHidden/>
    <w:qFormat/>
    <w:uiPriority w:val="0"/>
    <w:pPr>
      <w:spacing w:line="280" w:lineRule="exact"/>
      <w:ind w:right="-19" w:firstLine="240"/>
      <w:jc w:val="left"/>
    </w:pPr>
    <w:rPr>
      <w:rFonts w:ascii="Arial" w:hAnsi="Arial"/>
      <w:kern w:val="0"/>
      <w:sz w:val="19"/>
      <w:szCs w:val="20"/>
      <w:lang w:eastAsia="en-US"/>
    </w:rPr>
  </w:style>
  <w:style w:type="paragraph" w:customStyle="1" w:styleId="1296">
    <w:name w:val="财政-标题六"/>
    <w:basedOn w:val="1288"/>
    <w:qFormat/>
    <w:uiPriority w:val="0"/>
    <w:pPr>
      <w:ind w:left="850"/>
      <w:outlineLvl w:val="5"/>
    </w:pPr>
    <w:rPr>
      <w:b w:val="0"/>
    </w:rPr>
  </w:style>
  <w:style w:type="paragraph" w:customStyle="1" w:styleId="1297">
    <w:name w:val="样式 标题 3标题 3 Char1标题 3 Char Charh3 Char CharH3 Char Charsect..."/>
    <w:basedOn w:val="6"/>
    <w:qFormat/>
    <w:uiPriority w:val="0"/>
    <w:pPr>
      <w:tabs>
        <w:tab w:val="left" w:pos="720"/>
      </w:tabs>
      <w:spacing w:before="260" w:after="260" w:line="416" w:lineRule="auto"/>
      <w:ind w:left="720" w:hanging="720"/>
    </w:pPr>
    <w:rPr>
      <w:rFonts w:ascii="Calibri" w:hAnsi="Calibri"/>
      <w:sz w:val="32"/>
    </w:rPr>
  </w:style>
  <w:style w:type="paragraph" w:customStyle="1" w:styleId="1298">
    <w:name w:val="图标题"/>
    <w:basedOn w:val="1"/>
    <w:qFormat/>
    <w:uiPriority w:val="0"/>
    <w:pPr>
      <w:adjustRightInd w:val="0"/>
      <w:snapToGrid w:val="0"/>
      <w:spacing w:line="360" w:lineRule="auto"/>
      <w:jc w:val="center"/>
      <w:outlineLvl w:val="7"/>
    </w:pPr>
    <w:rPr>
      <w:sz w:val="24"/>
    </w:rPr>
  </w:style>
  <w:style w:type="paragraph" w:customStyle="1" w:styleId="1299">
    <w:name w:val="正文（首行缩进2字符）"/>
    <w:basedOn w:val="1"/>
    <w:qFormat/>
    <w:uiPriority w:val="0"/>
    <w:pPr>
      <w:spacing w:line="360" w:lineRule="auto"/>
      <w:ind w:firstLine="480" w:firstLineChars="200"/>
    </w:pPr>
    <w:rPr>
      <w:sz w:val="24"/>
    </w:rPr>
  </w:style>
  <w:style w:type="paragraph" w:customStyle="1" w:styleId="1300">
    <w:name w:val="样式 标题 55l4H5h5Second Subheading + 段前: 0.5 行 段后: 0.5 行 行距:..."/>
    <w:basedOn w:val="8"/>
    <w:qFormat/>
    <w:uiPriority w:val="0"/>
    <w:pPr>
      <w:ind w:left="1008" w:hanging="1008" w:firstLineChars="200"/>
    </w:pPr>
    <w:rPr>
      <w:rFonts w:ascii="Calibri" w:hAnsi="Calibri"/>
      <w:bCs/>
      <w:szCs w:val="28"/>
    </w:rPr>
  </w:style>
  <w:style w:type="paragraph" w:customStyle="1" w:styleId="1301">
    <w:name w:val="符号 1"/>
    <w:basedOn w:val="36"/>
    <w:qFormat/>
    <w:uiPriority w:val="0"/>
    <w:pPr>
      <w:spacing w:line="360" w:lineRule="auto"/>
      <w:ind w:left="0" w:firstLine="0"/>
      <w:jc w:val="both"/>
    </w:pPr>
    <w:rPr>
      <w:kern w:val="28"/>
    </w:rPr>
  </w:style>
  <w:style w:type="paragraph" w:customStyle="1" w:styleId="1302">
    <w:name w:val="符号 2"/>
    <w:basedOn w:val="1301"/>
    <w:qFormat/>
    <w:uiPriority w:val="0"/>
  </w:style>
  <w:style w:type="paragraph" w:customStyle="1" w:styleId="1303">
    <w:name w:val="段 1"/>
    <w:basedOn w:val="1"/>
    <w:qFormat/>
    <w:uiPriority w:val="0"/>
    <w:pPr>
      <w:spacing w:line="360" w:lineRule="auto"/>
    </w:pPr>
    <w:rPr>
      <w:b/>
      <w:bCs/>
      <w:sz w:val="24"/>
    </w:rPr>
  </w:style>
  <w:style w:type="paragraph" w:customStyle="1" w:styleId="1304">
    <w:name w:val="数字级连标题6"/>
    <w:basedOn w:val="10"/>
    <w:qFormat/>
    <w:uiPriority w:val="0"/>
    <w:pPr>
      <w:keepNext w:val="0"/>
      <w:tabs>
        <w:tab w:val="left" w:pos="0"/>
        <w:tab w:val="left" w:pos="2520"/>
        <w:tab w:val="clear" w:pos="1152"/>
      </w:tabs>
      <w:spacing w:before="100" w:beforeAutospacing="1" w:after="100" w:afterAutospacing="1" w:line="360" w:lineRule="auto"/>
      <w:ind w:left="2520" w:firstLine="149" w:firstLineChars="149"/>
    </w:pPr>
    <w:rPr>
      <w:rFonts w:ascii="Times New Roman" w:hAnsi="Times New Roman" w:eastAsia="宋体"/>
      <w:bCs/>
    </w:rPr>
  </w:style>
  <w:style w:type="paragraph" w:customStyle="1" w:styleId="1305">
    <w:name w:val="Char3"/>
    <w:basedOn w:val="1"/>
    <w:qFormat/>
    <w:uiPriority w:val="0"/>
    <w:pPr>
      <w:tabs>
        <w:tab w:val="left" w:pos="2036"/>
      </w:tabs>
      <w:ind w:left="2036" w:hanging="420"/>
    </w:pPr>
    <w:rPr>
      <w:sz w:val="24"/>
    </w:rPr>
  </w:style>
  <w:style w:type="paragraph" w:customStyle="1" w:styleId="1306">
    <w:name w:val="默认段落字体 Para Char Char Char Char Char Char Char"/>
    <w:basedOn w:val="1"/>
    <w:qFormat/>
    <w:uiPriority w:val="0"/>
    <w:pPr>
      <w:adjustRightInd w:val="0"/>
      <w:spacing w:line="360" w:lineRule="auto"/>
    </w:pPr>
    <w:rPr>
      <w:kern w:val="0"/>
      <w:sz w:val="24"/>
      <w:szCs w:val="20"/>
    </w:rPr>
  </w:style>
  <w:style w:type="paragraph" w:customStyle="1" w:styleId="1307">
    <w:name w:val="TableTextBulletRound"/>
    <w:basedOn w:val="1"/>
    <w:qFormat/>
    <w:uiPriority w:val="0"/>
    <w:pPr>
      <w:widowControl/>
      <w:jc w:val="left"/>
    </w:pPr>
    <w:rPr>
      <w:rFonts w:ascii="Century Gothic" w:hAnsi="Century Gothic" w:eastAsia="Times New Roman"/>
      <w:kern w:val="0"/>
      <w:sz w:val="18"/>
      <w:szCs w:val="18"/>
      <w:lang w:eastAsia="en-US"/>
    </w:rPr>
  </w:style>
  <w:style w:type="paragraph" w:customStyle="1" w:styleId="1308">
    <w:name w:val="标题1，章节第一层"/>
    <w:basedOn w:val="1"/>
    <w:next w:val="385"/>
    <w:qFormat/>
    <w:uiPriority w:val="0"/>
    <w:pPr>
      <w:tabs>
        <w:tab w:val="left" w:pos="360"/>
        <w:tab w:val="left" w:pos="693"/>
      </w:tabs>
      <w:spacing w:beforeLines="200" w:afterLines="200" w:line="300" w:lineRule="auto"/>
      <w:ind w:left="-426" w:firstLine="426"/>
      <w:outlineLvl w:val="0"/>
    </w:pPr>
    <w:rPr>
      <w:rFonts w:ascii="Arial" w:hAnsi="Arial" w:eastAsia="黑体"/>
      <w:sz w:val="36"/>
    </w:rPr>
  </w:style>
  <w:style w:type="paragraph" w:customStyle="1" w:styleId="1309">
    <w:name w:val="标题2，章节第二层"/>
    <w:basedOn w:val="1"/>
    <w:next w:val="385"/>
    <w:qFormat/>
    <w:uiPriority w:val="0"/>
    <w:pPr>
      <w:tabs>
        <w:tab w:val="left" w:pos="630"/>
        <w:tab w:val="left" w:pos="720"/>
      </w:tabs>
      <w:adjustRightInd w:val="0"/>
      <w:snapToGrid w:val="0"/>
      <w:spacing w:beforeLines="100" w:afterLines="100" w:line="300" w:lineRule="auto"/>
      <w:ind w:left="141" w:hanging="141"/>
      <w:outlineLvl w:val="1"/>
    </w:pPr>
    <w:rPr>
      <w:rFonts w:ascii="Arial" w:hAnsi="Arial" w:eastAsia="黑体"/>
      <w:sz w:val="32"/>
    </w:rPr>
  </w:style>
  <w:style w:type="paragraph" w:customStyle="1" w:styleId="1310">
    <w:name w:val="标题3，章节第三层"/>
    <w:basedOn w:val="1"/>
    <w:next w:val="385"/>
    <w:qFormat/>
    <w:uiPriority w:val="0"/>
    <w:pPr>
      <w:tabs>
        <w:tab w:val="left" w:pos="1080"/>
      </w:tabs>
      <w:adjustRightInd w:val="0"/>
      <w:snapToGrid w:val="0"/>
      <w:spacing w:before="78" w:line="300" w:lineRule="auto"/>
      <w:ind w:left="567" w:hanging="567"/>
      <w:outlineLvl w:val="2"/>
    </w:pPr>
    <w:rPr>
      <w:rFonts w:ascii="Arial" w:hAnsi="Arial" w:eastAsia="华文细黑"/>
      <w:sz w:val="30"/>
    </w:rPr>
  </w:style>
  <w:style w:type="paragraph" w:customStyle="1" w:styleId="1311">
    <w:name w:val="标题4，章节第四层"/>
    <w:basedOn w:val="1"/>
    <w:next w:val="385"/>
    <w:qFormat/>
    <w:uiPriority w:val="0"/>
    <w:pPr>
      <w:tabs>
        <w:tab w:val="left" w:pos="630"/>
        <w:tab w:val="left" w:pos="1865"/>
      </w:tabs>
      <w:ind w:left="1133" w:hanging="708"/>
      <w:outlineLvl w:val="3"/>
    </w:pPr>
    <w:rPr>
      <w:rFonts w:ascii="Arial" w:hAnsi="Arial" w:eastAsia="华文细黑"/>
      <w:sz w:val="30"/>
    </w:rPr>
  </w:style>
  <w:style w:type="paragraph" w:customStyle="1" w:styleId="1312">
    <w:name w:val="标题5，章节第五层"/>
    <w:basedOn w:val="1"/>
    <w:next w:val="385"/>
    <w:qFormat/>
    <w:uiPriority w:val="0"/>
    <w:pPr>
      <w:tabs>
        <w:tab w:val="left" w:pos="1050"/>
        <w:tab w:val="left" w:pos="1700"/>
      </w:tabs>
      <w:spacing w:before="78"/>
      <w:ind w:left="1700" w:hanging="850"/>
      <w:outlineLvl w:val="4"/>
    </w:pPr>
    <w:rPr>
      <w:rFonts w:ascii="Arial" w:hAnsi="Arial" w:eastAsia="华文细黑"/>
      <w:sz w:val="30"/>
    </w:rPr>
  </w:style>
  <w:style w:type="paragraph" w:customStyle="1" w:styleId="1313">
    <w:name w:val="项目符号：一级"/>
    <w:basedOn w:val="385"/>
    <w:next w:val="385"/>
    <w:qFormat/>
    <w:uiPriority w:val="0"/>
    <w:pPr>
      <w:tabs>
        <w:tab w:val="left" w:pos="360"/>
        <w:tab w:val="left" w:pos="2166"/>
      </w:tabs>
      <w:spacing w:before="78"/>
      <w:ind w:left="2166" w:hanging="454"/>
    </w:pPr>
  </w:style>
  <w:style w:type="paragraph" w:customStyle="1" w:styleId="1314">
    <w:name w:val="paragraph1"/>
    <w:basedOn w:val="1"/>
    <w:qFormat/>
    <w:uiPriority w:val="0"/>
    <w:pPr>
      <w:spacing w:beforeLines="20" w:afterLines="30" w:line="360" w:lineRule="auto"/>
      <w:ind w:firstLine="200" w:firstLineChars="200"/>
    </w:pPr>
    <w:rPr>
      <w:sz w:val="24"/>
    </w:rPr>
  </w:style>
  <w:style w:type="paragraph" w:customStyle="1" w:styleId="1315">
    <w:name w:val="缩紧正文 Char"/>
    <w:basedOn w:val="1"/>
    <w:qFormat/>
    <w:uiPriority w:val="0"/>
    <w:pPr>
      <w:spacing w:before="120" w:after="120" w:line="400" w:lineRule="exact"/>
      <w:ind w:firstLine="480" w:firstLineChars="200"/>
    </w:pPr>
    <w:rPr>
      <w:rFonts w:ascii="宋体" w:hAnsi="宋体"/>
      <w:sz w:val="24"/>
      <w:szCs w:val="20"/>
    </w:rPr>
  </w:style>
  <w:style w:type="paragraph" w:customStyle="1" w:styleId="1316">
    <w:name w:val="文档标题3"/>
    <w:basedOn w:val="6"/>
    <w:next w:val="1"/>
    <w:qFormat/>
    <w:uiPriority w:val="0"/>
    <w:pPr>
      <w:tabs>
        <w:tab w:val="left" w:pos="360"/>
      </w:tabs>
      <w:spacing w:before="100" w:beforeAutospacing="1" w:after="100" w:afterAutospacing="1" w:line="416" w:lineRule="auto"/>
    </w:pPr>
    <w:rPr>
      <w:b w:val="0"/>
      <w:lang w:val="pt-BR"/>
    </w:rPr>
  </w:style>
  <w:style w:type="paragraph" w:customStyle="1" w:styleId="1317">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18">
    <w:name w:val="第二"/>
    <w:basedOn w:val="5"/>
    <w:qFormat/>
    <w:uiPriority w:val="0"/>
    <w:pPr>
      <w:keepNext w:val="0"/>
      <w:tabs>
        <w:tab w:val="left" w:pos="360"/>
      </w:tabs>
      <w:spacing w:before="100" w:beforeAutospacing="1" w:after="100" w:afterAutospacing="1" w:line="360" w:lineRule="auto"/>
      <w:ind w:left="1247" w:hanging="1247"/>
      <w:jc w:val="both"/>
    </w:pPr>
    <w:rPr>
      <w:rFonts w:ascii="黑体" w:eastAsia="黑体"/>
      <w:sz w:val="32"/>
    </w:rPr>
  </w:style>
  <w:style w:type="paragraph" w:customStyle="1" w:styleId="1319">
    <w:name w:val="缩紧正文"/>
    <w:basedOn w:val="1"/>
    <w:qFormat/>
    <w:uiPriority w:val="0"/>
    <w:pPr>
      <w:spacing w:before="120" w:after="120" w:line="400" w:lineRule="exact"/>
      <w:ind w:firstLine="480" w:firstLineChars="200"/>
    </w:pPr>
    <w:rPr>
      <w:rFonts w:ascii="宋体" w:hAnsi="宋体" w:cs="宋体"/>
      <w:sz w:val="24"/>
    </w:rPr>
  </w:style>
  <w:style w:type="paragraph" w:customStyle="1" w:styleId="1320">
    <w:name w:val="arial122"/>
    <w:basedOn w:val="1"/>
    <w:qFormat/>
    <w:uiPriority w:val="0"/>
    <w:pPr>
      <w:widowControl/>
      <w:spacing w:line="300" w:lineRule="atLeast"/>
      <w:jc w:val="left"/>
    </w:pPr>
    <w:rPr>
      <w:rFonts w:ascii="宋体" w:hAnsi="宋体" w:cs="宋体"/>
      <w:kern w:val="0"/>
      <w:sz w:val="18"/>
      <w:szCs w:val="18"/>
    </w:rPr>
  </w:style>
  <w:style w:type="paragraph" w:customStyle="1" w:styleId="1321">
    <w:name w:val="1级标题"/>
    <w:next w:val="1"/>
    <w:qFormat/>
    <w:uiPriority w:val="0"/>
    <w:pPr>
      <w:tabs>
        <w:tab w:val="left" w:pos="425"/>
      </w:tabs>
      <w:spacing w:line="360" w:lineRule="auto"/>
      <w:ind w:left="425" w:hanging="425"/>
      <w:outlineLvl w:val="0"/>
    </w:pPr>
    <w:rPr>
      <w:rFonts w:ascii="仿宋_GB2312" w:hAnsi="Times New Roman" w:eastAsia="仿宋_GB2312" w:cs="Times New Roman"/>
      <w:b/>
      <w:kern w:val="2"/>
      <w:sz w:val="32"/>
      <w:szCs w:val="32"/>
      <w:lang w:val="en-US" w:eastAsia="zh-CN" w:bidi="ar-SA"/>
    </w:rPr>
  </w:style>
  <w:style w:type="paragraph" w:customStyle="1" w:styleId="1322">
    <w:name w:val="tabletext"/>
    <w:basedOn w:val="1"/>
    <w:qFormat/>
    <w:uiPriority w:val="0"/>
    <w:pPr>
      <w:widowControl/>
      <w:spacing w:line="300" w:lineRule="atLeast"/>
      <w:jc w:val="left"/>
    </w:pPr>
    <w:rPr>
      <w:rFonts w:ascii="宋体" w:hAnsi="宋体" w:cs="宋体"/>
      <w:kern w:val="0"/>
      <w:sz w:val="18"/>
      <w:szCs w:val="18"/>
    </w:rPr>
  </w:style>
  <w:style w:type="paragraph" w:customStyle="1" w:styleId="1323">
    <w:name w:val="表格表头"/>
    <w:basedOn w:val="1"/>
    <w:next w:val="9"/>
    <w:qFormat/>
    <w:uiPriority w:val="0"/>
    <w:pPr>
      <w:tabs>
        <w:tab w:val="left" w:pos="840"/>
      </w:tabs>
      <w:ind w:left="840" w:hanging="420"/>
      <w:jc w:val="center"/>
    </w:pPr>
  </w:style>
  <w:style w:type="paragraph" w:customStyle="1" w:styleId="1324">
    <w:name w:val="题目封页"/>
    <w:basedOn w:val="1"/>
    <w:next w:val="1325"/>
    <w:qFormat/>
    <w:uiPriority w:val="0"/>
    <w:pPr>
      <w:keepNext/>
      <w:keepLines/>
      <w:widowControl/>
      <w:spacing w:before="1800" w:line="240" w:lineRule="atLeast"/>
      <w:ind w:left="1080"/>
      <w:jc w:val="left"/>
    </w:pPr>
    <w:rPr>
      <w:rFonts w:ascii="Arial" w:hAnsi="Arial"/>
      <w:b/>
      <w:spacing w:val="-48"/>
      <w:kern w:val="28"/>
      <w:sz w:val="72"/>
      <w:szCs w:val="20"/>
    </w:rPr>
  </w:style>
  <w:style w:type="paragraph" w:customStyle="1" w:styleId="1325">
    <w:name w:val="副题目 – 封页"/>
    <w:basedOn w:val="1324"/>
    <w:next w:val="35"/>
    <w:qFormat/>
    <w:uiPriority w:val="0"/>
    <w:pPr>
      <w:spacing w:before="480" w:line="240" w:lineRule="auto"/>
      <w:ind w:left="1685" w:right="14" w:firstLine="418"/>
      <w:jc w:val="right"/>
    </w:pPr>
    <w:rPr>
      <w:rFonts w:ascii="黑体" w:hAnsi="Times New Roman" w:eastAsia="黑体"/>
      <w:bCs/>
      <w:spacing w:val="-20"/>
      <w:sz w:val="48"/>
    </w:rPr>
  </w:style>
  <w:style w:type="paragraph" w:customStyle="1" w:styleId="1326">
    <w:name w:val="Table Contents"/>
    <w:basedOn w:val="1"/>
    <w:qFormat/>
    <w:uiPriority w:val="0"/>
    <w:pPr>
      <w:autoSpaceDE w:val="0"/>
      <w:autoSpaceDN w:val="0"/>
      <w:adjustRightInd w:val="0"/>
      <w:jc w:val="left"/>
    </w:pPr>
    <w:rPr>
      <w:rFonts w:eastAsia="Times New Roman" w:cs="Tahoma"/>
      <w:kern w:val="0"/>
      <w:sz w:val="24"/>
    </w:rPr>
  </w:style>
  <w:style w:type="paragraph" w:customStyle="1" w:styleId="1327">
    <w:name w:val="纯文本1"/>
    <w:basedOn w:val="1"/>
    <w:next w:val="1"/>
    <w:qFormat/>
    <w:uiPriority w:val="0"/>
    <w:pPr>
      <w:widowControl/>
    </w:pPr>
    <w:rPr>
      <w:rFonts w:ascii="宋体"/>
      <w:color w:val="000000"/>
      <w:szCs w:val="20"/>
    </w:rPr>
  </w:style>
  <w:style w:type="paragraph" w:customStyle="1" w:styleId="1328">
    <w:name w:val="标准正文"/>
    <w:basedOn w:val="1"/>
    <w:qFormat/>
    <w:uiPriority w:val="0"/>
    <w:pPr>
      <w:snapToGrid w:val="0"/>
      <w:spacing w:afterLines="50" w:line="360" w:lineRule="auto"/>
      <w:ind w:firstLine="480" w:firstLineChars="200"/>
    </w:pPr>
    <w:rPr>
      <w:sz w:val="24"/>
      <w:szCs w:val="20"/>
    </w:rPr>
  </w:style>
  <w:style w:type="paragraph" w:customStyle="1" w:styleId="1329">
    <w:name w:val="Char Char2 Char Char Char Char Char Char Char Char"/>
    <w:basedOn w:val="1"/>
    <w:qFormat/>
    <w:uiPriority w:val="0"/>
    <w:rPr>
      <w:rFonts w:ascii="Tahoma" w:hAnsi="Tahoma"/>
      <w:sz w:val="24"/>
      <w:szCs w:val="20"/>
    </w:rPr>
  </w:style>
  <w:style w:type="paragraph" w:customStyle="1" w:styleId="1330">
    <w:name w:val="正文幼5号"/>
    <w:basedOn w:val="1"/>
    <w:qFormat/>
    <w:uiPriority w:val="0"/>
    <w:rPr>
      <w:rFonts w:eastAsia="幼圆"/>
      <w:szCs w:val="20"/>
    </w:rPr>
  </w:style>
  <w:style w:type="paragraph" w:customStyle="1" w:styleId="1331">
    <w:name w:val="公司名"/>
    <w:basedOn w:val="1"/>
    <w:qFormat/>
    <w:uiPriority w:val="0"/>
    <w:pPr>
      <w:keepNext/>
      <w:keepLines/>
      <w:widowControl/>
      <w:spacing w:line="220" w:lineRule="atLeast"/>
      <w:ind w:left="1080"/>
      <w:jc w:val="left"/>
    </w:pPr>
    <w:rPr>
      <w:spacing w:val="-30"/>
      <w:kern w:val="28"/>
      <w:sz w:val="60"/>
      <w:szCs w:val="20"/>
    </w:rPr>
  </w:style>
  <w:style w:type="paragraph" w:customStyle="1" w:styleId="1332">
    <w:name w:val="profile"/>
    <w:basedOn w:val="1"/>
    <w:qFormat/>
    <w:uiPriority w:val="0"/>
    <w:pPr>
      <w:widowControl/>
      <w:spacing w:before="100" w:beforeAutospacing="1" w:after="100" w:afterAutospacing="1" w:line="384" w:lineRule="auto"/>
    </w:pPr>
    <w:rPr>
      <w:rFonts w:ascii="宋体" w:hAnsi="宋体" w:cs="宋体"/>
      <w:kern w:val="0"/>
      <w:szCs w:val="21"/>
    </w:rPr>
  </w:style>
  <w:style w:type="paragraph" w:customStyle="1" w:styleId="1333">
    <w:name w:val="正文缩进3"/>
    <w:basedOn w:val="1"/>
    <w:qFormat/>
    <w:uiPriority w:val="0"/>
    <w:pPr>
      <w:spacing w:before="120" w:after="120" w:line="360" w:lineRule="auto"/>
      <w:ind w:firstLine="480" w:firstLineChars="200"/>
    </w:pPr>
    <w:rPr>
      <w:sz w:val="24"/>
    </w:rPr>
  </w:style>
  <w:style w:type="paragraph" w:customStyle="1" w:styleId="1334">
    <w:name w:val="样式 样式 小四 首行缩进:  0.74 厘米 行距: 1.5 倍行距 + 首行缩进:  2 字符"/>
    <w:basedOn w:val="1"/>
    <w:qFormat/>
    <w:uiPriority w:val="0"/>
    <w:pPr>
      <w:adjustRightInd w:val="0"/>
      <w:spacing w:before="100" w:beforeAutospacing="1" w:after="100" w:afterAutospacing="1"/>
      <w:ind w:firstLine="480" w:firstLineChars="200"/>
    </w:pPr>
    <w:rPr>
      <w:rFonts w:cs="宋体"/>
      <w:sz w:val="24"/>
      <w:szCs w:val="20"/>
    </w:rPr>
  </w:style>
  <w:style w:type="paragraph" w:customStyle="1" w:styleId="1335">
    <w:name w:val="正文+20磅"/>
    <w:basedOn w:val="1"/>
    <w:qFormat/>
    <w:uiPriority w:val="0"/>
    <w:pPr>
      <w:spacing w:before="120" w:after="120" w:line="400" w:lineRule="exact"/>
      <w:ind w:firstLine="480" w:firstLineChars="200"/>
    </w:pPr>
    <w:rPr>
      <w:sz w:val="24"/>
    </w:rPr>
  </w:style>
  <w:style w:type="paragraph" w:customStyle="1" w:styleId="1336">
    <w:name w:val="段落内容"/>
    <w:basedOn w:val="1"/>
    <w:qFormat/>
    <w:uiPriority w:val="0"/>
    <w:pPr>
      <w:ind w:firstLine="560" w:firstLineChars="200"/>
    </w:pPr>
    <w:rPr>
      <w:sz w:val="28"/>
      <w:szCs w:val="20"/>
    </w:rPr>
  </w:style>
  <w:style w:type="paragraph" w:customStyle="1" w:styleId="1337">
    <w:name w:val="方案正文样式"/>
    <w:basedOn w:val="1"/>
    <w:qFormat/>
    <w:uiPriority w:val="0"/>
    <w:pPr>
      <w:adjustRightInd w:val="0"/>
      <w:spacing w:before="120" w:after="120"/>
      <w:ind w:left="600" w:firstLine="200"/>
      <w:textAlignment w:val="baseline"/>
    </w:pPr>
    <w:rPr>
      <w:rFonts w:ascii="宋体" w:hAnsi="宋体"/>
      <w:color w:val="000000"/>
      <w:spacing w:val="4"/>
      <w:kern w:val="0"/>
      <w:szCs w:val="20"/>
    </w:rPr>
  </w:style>
  <w:style w:type="paragraph" w:customStyle="1" w:styleId="1338">
    <w:name w:val="标书标题1"/>
    <w:basedOn w:val="4"/>
    <w:qFormat/>
    <w:uiPriority w:val="0"/>
    <w:pPr>
      <w:tabs>
        <w:tab w:val="left" w:pos="432"/>
      </w:tabs>
      <w:spacing w:before="340" w:after="330" w:line="578" w:lineRule="auto"/>
      <w:ind w:left="432" w:hanging="432"/>
    </w:pPr>
    <w:rPr>
      <w:rFonts w:ascii="Calibri" w:hAnsi="Calibri"/>
      <w:sz w:val="44"/>
    </w:rPr>
  </w:style>
  <w:style w:type="paragraph" w:customStyle="1" w:styleId="1339">
    <w:name w:val="标书标题2"/>
    <w:basedOn w:val="5"/>
    <w:qFormat/>
    <w:uiPriority w:val="0"/>
    <w:pPr>
      <w:tabs>
        <w:tab w:val="left" w:pos="576"/>
      </w:tabs>
      <w:spacing w:line="416" w:lineRule="auto"/>
      <w:ind w:left="576" w:hanging="576"/>
      <w:jc w:val="both"/>
    </w:pPr>
    <w:rPr>
      <w:rFonts w:ascii="Cambria" w:hAnsi="Cambria"/>
      <w:sz w:val="32"/>
    </w:rPr>
  </w:style>
  <w:style w:type="paragraph" w:customStyle="1" w:styleId="1340">
    <w:name w:val="标书标题3"/>
    <w:basedOn w:val="6"/>
    <w:qFormat/>
    <w:uiPriority w:val="0"/>
    <w:pPr>
      <w:tabs>
        <w:tab w:val="left" w:pos="720"/>
      </w:tabs>
      <w:spacing w:before="260" w:after="260" w:line="416" w:lineRule="auto"/>
      <w:ind w:left="720" w:hanging="720"/>
    </w:pPr>
    <w:rPr>
      <w:rFonts w:ascii="Calibri" w:hAnsi="Calibri"/>
      <w:sz w:val="32"/>
    </w:rPr>
  </w:style>
  <w:style w:type="paragraph" w:customStyle="1" w:styleId="1341">
    <w:name w:val="项目列表"/>
    <w:basedOn w:val="1"/>
    <w:qFormat/>
    <w:uiPriority w:val="0"/>
    <w:pPr>
      <w:spacing w:line="360" w:lineRule="auto"/>
    </w:pPr>
    <w:rPr>
      <w:sz w:val="24"/>
    </w:rPr>
  </w:style>
  <w:style w:type="paragraph" w:customStyle="1" w:styleId="1342">
    <w:name w:val="项目列表，粗体"/>
    <w:basedOn w:val="1341"/>
    <w:qFormat/>
    <w:uiPriority w:val="0"/>
    <w:rPr>
      <w:b/>
    </w:rPr>
  </w:style>
  <w:style w:type="paragraph" w:customStyle="1" w:styleId="1343">
    <w:name w:val="样式 标题 3H3h33rd levelHeading 3 - old3h4sect1.2.3l3CTlev..."/>
    <w:basedOn w:val="6"/>
    <w:qFormat/>
    <w:uiPriority w:val="0"/>
    <w:pPr>
      <w:tabs>
        <w:tab w:val="left" w:pos="720"/>
      </w:tabs>
      <w:spacing w:before="260" w:after="260" w:line="416" w:lineRule="auto"/>
      <w:ind w:left="720" w:hanging="720"/>
    </w:pPr>
    <w:rPr>
      <w:rFonts w:ascii="Calibri" w:hAnsi="Calibri"/>
      <w:sz w:val="32"/>
    </w:rPr>
  </w:style>
  <w:style w:type="paragraph" w:customStyle="1" w:styleId="1344">
    <w:name w:val="标准小四"/>
    <w:basedOn w:val="1"/>
    <w:qFormat/>
    <w:uiPriority w:val="0"/>
    <w:pPr>
      <w:spacing w:line="360" w:lineRule="auto"/>
      <w:ind w:firstLine="480" w:firstLineChars="200"/>
    </w:pPr>
    <w:rPr>
      <w:rFonts w:ascii="Arial" w:hAnsi="Arial"/>
      <w:sz w:val="24"/>
      <w:szCs w:val="21"/>
    </w:rPr>
  </w:style>
  <w:style w:type="paragraph" w:customStyle="1" w:styleId="1345">
    <w:name w:val="标注》"/>
    <w:basedOn w:val="1"/>
    <w:qFormat/>
    <w:uiPriority w:val="0"/>
    <w:pPr>
      <w:tabs>
        <w:tab w:val="left" w:pos="420"/>
      </w:tabs>
      <w:spacing w:after="60"/>
      <w:ind w:left="420" w:hanging="420"/>
    </w:pPr>
    <w:rPr>
      <w:rFonts w:eastAsia="黑体"/>
      <w:b/>
      <w:sz w:val="28"/>
      <w:szCs w:val="20"/>
    </w:rPr>
  </w:style>
  <w:style w:type="paragraph" w:customStyle="1" w:styleId="1346">
    <w:name w:val="项目符号 加粗 一级"/>
    <w:basedOn w:val="1"/>
    <w:qFormat/>
    <w:uiPriority w:val="0"/>
    <w:pPr>
      <w:tabs>
        <w:tab w:val="left" w:pos="900"/>
      </w:tabs>
      <w:spacing w:before="120" w:after="120" w:line="400" w:lineRule="exact"/>
      <w:ind w:left="900" w:hanging="420"/>
    </w:pPr>
    <w:rPr>
      <w:rFonts w:ascii="宋体" w:hAnsi="宋体" w:cs="宋体"/>
      <w:b/>
      <w:bCs/>
      <w:sz w:val="24"/>
    </w:rPr>
  </w:style>
  <w:style w:type="paragraph" w:customStyle="1" w:styleId="1347">
    <w:name w:val="样式 题注 + 小五 加粗 居中"/>
    <w:basedOn w:val="23"/>
    <w:qFormat/>
    <w:uiPriority w:val="0"/>
    <w:pPr>
      <w:widowControl w:val="0"/>
      <w:spacing w:beforeLines="0" w:afterLines="0"/>
    </w:pPr>
    <w:rPr>
      <w:rFonts w:cs="宋体"/>
      <w:b/>
      <w:bCs/>
      <w:szCs w:val="20"/>
    </w:rPr>
  </w:style>
  <w:style w:type="paragraph" w:customStyle="1" w:styleId="1348">
    <w:name w:val="样式 小四 加粗 行距: 1.5 倍行距"/>
    <w:basedOn w:val="1"/>
    <w:qFormat/>
    <w:uiPriority w:val="0"/>
    <w:pPr>
      <w:tabs>
        <w:tab w:val="left" w:pos="840"/>
      </w:tabs>
      <w:spacing w:line="360" w:lineRule="auto"/>
      <w:ind w:left="840" w:hanging="420"/>
    </w:pPr>
    <w:rPr>
      <w:rFonts w:cs="宋体"/>
      <w:b/>
      <w:bCs/>
      <w:sz w:val="24"/>
      <w:szCs w:val="20"/>
    </w:rPr>
  </w:style>
  <w:style w:type="paragraph" w:customStyle="1" w:styleId="1349">
    <w:name w:val="样式 宋体 小四 首行缩进:  0.85 厘米"/>
    <w:basedOn w:val="1"/>
    <w:qFormat/>
    <w:uiPriority w:val="0"/>
    <w:pPr>
      <w:spacing w:line="400" w:lineRule="exact"/>
      <w:ind w:firstLine="482"/>
    </w:pPr>
    <w:rPr>
      <w:rFonts w:ascii="宋体" w:hAnsi="宋体" w:cs="宋体"/>
      <w:sz w:val="24"/>
    </w:rPr>
  </w:style>
  <w:style w:type="paragraph" w:customStyle="1" w:styleId="1350">
    <w:name w:val="neirong2"/>
    <w:basedOn w:val="1"/>
    <w:qFormat/>
    <w:uiPriority w:val="0"/>
    <w:pPr>
      <w:widowControl/>
      <w:spacing w:before="100" w:beforeAutospacing="1" w:after="100" w:afterAutospacing="1" w:line="300" w:lineRule="atLeast"/>
      <w:jc w:val="left"/>
    </w:pPr>
    <w:rPr>
      <w:rFonts w:ascii="宋体" w:hAnsi="宋体" w:cs="宋体"/>
      <w:color w:val="525252"/>
      <w:kern w:val="0"/>
      <w:sz w:val="18"/>
      <w:szCs w:val="18"/>
    </w:rPr>
  </w:style>
  <w:style w:type="paragraph" w:customStyle="1" w:styleId="1351">
    <w:name w:val="项目符号 加粗 一级 Char"/>
    <w:basedOn w:val="1"/>
    <w:qFormat/>
    <w:uiPriority w:val="0"/>
    <w:pPr>
      <w:tabs>
        <w:tab w:val="left" w:pos="900"/>
      </w:tabs>
      <w:spacing w:before="120" w:after="120" w:line="400" w:lineRule="exact"/>
      <w:ind w:left="900" w:hanging="420"/>
    </w:pPr>
    <w:rPr>
      <w:rFonts w:ascii="宋体" w:hAnsi="宋体" w:cs="宋体"/>
      <w:b/>
      <w:bCs/>
      <w:sz w:val="24"/>
      <w:szCs w:val="20"/>
    </w:rPr>
  </w:style>
  <w:style w:type="paragraph" w:customStyle="1" w:styleId="1352">
    <w:name w:val="缩紧正文 Char Char"/>
    <w:basedOn w:val="1"/>
    <w:qFormat/>
    <w:uiPriority w:val="0"/>
    <w:pPr>
      <w:spacing w:before="120" w:after="120" w:line="400" w:lineRule="exact"/>
      <w:ind w:firstLine="480" w:firstLineChars="200"/>
    </w:pPr>
    <w:rPr>
      <w:rFonts w:ascii="宋体" w:hAnsi="宋体" w:cs="宋体"/>
      <w:sz w:val="24"/>
    </w:rPr>
  </w:style>
  <w:style w:type="paragraph" w:customStyle="1" w:styleId="1353">
    <w:name w:val="bodycopy"/>
    <w:basedOn w:val="1"/>
    <w:qFormat/>
    <w:uiPriority w:val="0"/>
    <w:pPr>
      <w:widowControl/>
      <w:spacing w:before="100" w:beforeAutospacing="1" w:after="100" w:afterAutospacing="1"/>
      <w:jc w:val="left"/>
    </w:pPr>
    <w:rPr>
      <w:rFonts w:ascii="宋体" w:hAnsi="宋体" w:cs="宋体"/>
      <w:kern w:val="0"/>
      <w:sz w:val="24"/>
    </w:rPr>
  </w:style>
  <w:style w:type="paragraph" w:customStyle="1" w:styleId="1354">
    <w:name w:val="副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5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5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357">
    <w:name w:val="表格1"/>
    <w:basedOn w:val="1"/>
    <w:qFormat/>
    <w:uiPriority w:val="0"/>
    <w:pPr>
      <w:adjustRightInd w:val="0"/>
      <w:textAlignment w:val="baseline"/>
    </w:pPr>
    <w:rPr>
      <w:rFonts w:ascii="宋体"/>
      <w:kern w:val="24"/>
      <w:szCs w:val="21"/>
    </w:rPr>
  </w:style>
  <w:style w:type="paragraph" w:customStyle="1" w:styleId="1358">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59">
    <w:name w:val="正文--表格内正文"/>
    <w:basedOn w:val="1"/>
    <w:qFormat/>
    <w:uiPriority w:val="0"/>
    <w:pPr>
      <w:spacing w:beforeLines="50" w:line="0" w:lineRule="atLeast"/>
      <w:jc w:val="center"/>
    </w:pPr>
    <w:rPr>
      <w:rFonts w:ascii="宋体" w:hAnsi="宋体"/>
      <w:sz w:val="24"/>
    </w:rPr>
  </w:style>
  <w:style w:type="paragraph" w:customStyle="1" w:styleId="1360">
    <w:name w:val="Test2"/>
    <w:basedOn w:val="5"/>
    <w:qFormat/>
    <w:uiPriority w:val="0"/>
    <w:pPr>
      <w:tabs>
        <w:tab w:val="left" w:pos="576"/>
      </w:tabs>
      <w:spacing w:line="416" w:lineRule="auto"/>
      <w:ind w:left="576" w:hanging="576"/>
      <w:jc w:val="both"/>
    </w:pPr>
    <w:rPr>
      <w:rFonts w:ascii="Cambria" w:hAnsi="Cambria"/>
      <w:sz w:val="32"/>
    </w:rPr>
  </w:style>
  <w:style w:type="paragraph" w:customStyle="1" w:styleId="136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362">
    <w:name w:val="表格内容"/>
    <w:basedOn w:val="1"/>
    <w:qFormat/>
    <w:uiPriority w:val="0"/>
    <w:pPr>
      <w:widowControl/>
      <w:autoSpaceDE w:val="0"/>
      <w:autoSpaceDN w:val="0"/>
      <w:adjustRightInd w:val="0"/>
      <w:spacing w:before="60" w:line="300" w:lineRule="auto"/>
      <w:jc w:val="center"/>
      <w:textAlignment w:val="bottom"/>
    </w:pPr>
    <w:rPr>
      <w:kern w:val="0"/>
      <w:szCs w:val="20"/>
    </w:rPr>
  </w:style>
  <w:style w:type="paragraph" w:customStyle="1" w:styleId="1363">
    <w:name w:val="样式 样式 首行缩进:  0.74 厘米 行距: 1.5 倍行距 + 段后: 0.5 行"/>
    <w:basedOn w:val="1"/>
    <w:qFormat/>
    <w:uiPriority w:val="0"/>
    <w:pPr>
      <w:spacing w:line="360" w:lineRule="auto"/>
      <w:ind w:firstLine="420"/>
    </w:pPr>
    <w:rPr>
      <w:rFonts w:ascii="楷体_GB2312" w:eastAsia="楷体_GB2312"/>
      <w:bCs/>
      <w:sz w:val="24"/>
      <w:szCs w:val="20"/>
    </w:rPr>
  </w:style>
  <w:style w:type="paragraph" w:customStyle="1" w:styleId="1364">
    <w:name w:val="部分1"/>
    <w:basedOn w:val="1"/>
    <w:qFormat/>
    <w:uiPriority w:val="0"/>
    <w:pPr>
      <w:keepNext/>
      <w:pageBreakBefore/>
      <w:spacing w:line="360" w:lineRule="auto"/>
      <w:jc w:val="center"/>
      <w:outlineLvl w:val="0"/>
    </w:pPr>
    <w:rPr>
      <w:rFonts w:eastAsia="黑体"/>
      <w:b/>
      <w:kern w:val="44"/>
      <w:sz w:val="36"/>
      <w:szCs w:val="20"/>
    </w:rPr>
  </w:style>
  <w:style w:type="paragraph" w:customStyle="1" w:styleId="1365">
    <w:name w:val="大标题"/>
    <w:basedOn w:val="1"/>
    <w:next w:val="1"/>
    <w:qFormat/>
    <w:uiPriority w:val="0"/>
    <w:pPr>
      <w:pageBreakBefore/>
      <w:tabs>
        <w:tab w:val="left" w:pos="900"/>
      </w:tabs>
      <w:spacing w:line="360" w:lineRule="auto"/>
      <w:ind w:hanging="420" w:firstLineChars="200"/>
      <w:outlineLvl w:val="0"/>
    </w:pPr>
    <w:rPr>
      <w:b/>
      <w:iCs/>
      <w:sz w:val="44"/>
    </w:rPr>
  </w:style>
  <w:style w:type="paragraph" w:customStyle="1" w:styleId="1366">
    <w:name w:val="条1"/>
    <w:basedOn w:val="1"/>
    <w:qFormat/>
    <w:uiPriority w:val="0"/>
    <w:pPr>
      <w:tabs>
        <w:tab w:val="left" w:pos="900"/>
      </w:tabs>
      <w:spacing w:before="156" w:line="360" w:lineRule="auto"/>
      <w:ind w:left="900" w:hanging="420"/>
    </w:pPr>
    <w:rPr>
      <w:rFonts w:eastAsia="黑体"/>
      <w:sz w:val="24"/>
      <w:szCs w:val="20"/>
    </w:rPr>
  </w:style>
  <w:style w:type="paragraph" w:customStyle="1" w:styleId="1367">
    <w:name w:val="项目符号，一级"/>
    <w:basedOn w:val="385"/>
    <w:next w:val="385"/>
    <w:qFormat/>
    <w:uiPriority w:val="0"/>
    <w:pPr>
      <w:framePr w:hSpace="180" w:wrap="around" w:vAnchor="text" w:hAnchor="text" w:y="1"/>
      <w:tabs>
        <w:tab w:val="left" w:pos="360"/>
        <w:tab w:val="left" w:pos="840"/>
        <w:tab w:val="left" w:pos="1701"/>
        <w:tab w:val="left" w:pos="1781"/>
      </w:tabs>
      <w:spacing w:before="78" w:line="240" w:lineRule="atLeast"/>
      <w:ind w:left="376" w:leftChars="179" w:firstLine="0"/>
      <w:jc w:val="left"/>
    </w:pPr>
    <w:rPr>
      <w:rFonts w:ascii="宋体" w:hAnsi="宋体" w:eastAsia="宋体"/>
      <w:sz w:val="21"/>
      <w:szCs w:val="24"/>
    </w:rPr>
  </w:style>
  <w:style w:type="paragraph" w:customStyle="1" w:styleId="1368">
    <w:name w:val="项目符号，二级"/>
    <w:basedOn w:val="385"/>
    <w:next w:val="385"/>
    <w:qFormat/>
    <w:uiPriority w:val="0"/>
    <w:pPr>
      <w:tabs>
        <w:tab w:val="left" w:pos="420"/>
        <w:tab w:val="left" w:pos="1211"/>
      </w:tabs>
      <w:spacing w:before="78" w:line="360" w:lineRule="auto"/>
      <w:ind w:left="420" w:right="-27" w:firstLine="480"/>
      <w:jc w:val="left"/>
    </w:pPr>
    <w:rPr>
      <w:rFonts w:ascii="宋体" w:hAnsi="宋体" w:eastAsia="宋体"/>
      <w:szCs w:val="24"/>
    </w:rPr>
  </w:style>
  <w:style w:type="paragraph" w:customStyle="1" w:styleId="1369">
    <w:name w:val="flType"/>
    <w:basedOn w:val="1370"/>
    <w:qFormat/>
    <w:uiPriority w:val="0"/>
    <w:pPr>
      <w:spacing w:after="284"/>
    </w:pPr>
    <w:rPr>
      <w:rFonts w:eastAsia="宋体"/>
      <w:b w:val="0"/>
    </w:rPr>
  </w:style>
  <w:style w:type="paragraph" w:customStyle="1" w:styleId="1370">
    <w:name w:val="flName"/>
    <w:basedOn w:val="1371"/>
    <w:qFormat/>
    <w:uiPriority w:val="0"/>
    <w:pPr>
      <w:spacing w:before="0" w:line="113" w:lineRule="atLeast"/>
    </w:pPr>
  </w:style>
  <w:style w:type="paragraph" w:customStyle="1" w:styleId="1371">
    <w:name w:val="flNote"/>
    <w:basedOn w:val="1"/>
    <w:qFormat/>
    <w:uiPriority w:val="0"/>
    <w:pPr>
      <w:adjustRightInd w:val="0"/>
      <w:spacing w:before="567" w:line="360" w:lineRule="atLeast"/>
      <w:jc w:val="center"/>
      <w:textAlignment w:val="baseline"/>
    </w:pPr>
    <w:rPr>
      <w:rFonts w:eastAsia="黑体"/>
      <w:b/>
      <w:kern w:val="0"/>
      <w:sz w:val="24"/>
      <w:szCs w:val="20"/>
    </w:rPr>
  </w:style>
  <w:style w:type="paragraph" w:customStyle="1" w:styleId="1372">
    <w:name w:val="样式 加点正文 + 段前: 0.5 行 段后: 0.5 行1"/>
    <w:basedOn w:val="1"/>
    <w:qFormat/>
    <w:uiPriority w:val="0"/>
    <w:pPr>
      <w:tabs>
        <w:tab w:val="left" w:pos="902"/>
      </w:tabs>
      <w:spacing w:beforeLines="50" w:afterLines="50" w:line="300" w:lineRule="auto"/>
      <w:ind w:left="902" w:hanging="420"/>
    </w:pPr>
    <w:rPr>
      <w:sz w:val="24"/>
      <w:szCs w:val="20"/>
    </w:rPr>
  </w:style>
  <w:style w:type="paragraph" w:customStyle="1" w:styleId="1373">
    <w:name w:val="样式 标题 3H3sect1.2.3BOD 0Heading 3 - oldh3l3CTLevel 3 Head..."/>
    <w:basedOn w:val="6"/>
    <w:qFormat/>
    <w:uiPriority w:val="0"/>
    <w:pPr>
      <w:tabs>
        <w:tab w:val="left" w:pos="720"/>
      </w:tabs>
      <w:spacing w:before="260" w:after="260" w:line="416" w:lineRule="auto"/>
      <w:ind w:left="720" w:hanging="720"/>
    </w:pPr>
    <w:rPr>
      <w:rFonts w:ascii="Calibri" w:hAnsi="Calibri"/>
      <w:sz w:val="32"/>
    </w:rPr>
  </w:style>
  <w:style w:type="paragraph" w:customStyle="1" w:styleId="1374">
    <w:name w:val="样式 样式 标题 3H3sect1.2.3BOD 0Heading 3 - oldh3l3CTLevel 3 Head... +..."/>
    <w:basedOn w:val="1373"/>
    <w:qFormat/>
    <w:uiPriority w:val="0"/>
    <w:pPr>
      <w:spacing w:beforeLines="50" w:afterLines="50" w:line="240" w:lineRule="auto"/>
      <w:ind w:left="0" w:firstLine="0"/>
      <w:jc w:val="left"/>
    </w:pPr>
    <w:rPr>
      <w:rFonts w:ascii="Times New Roman" w:hAnsi="Times New Roman" w:cs="宋体"/>
      <w:b w:val="0"/>
      <w:sz w:val="24"/>
      <w:szCs w:val="20"/>
      <w:lang w:val="pt-BR"/>
    </w:rPr>
  </w:style>
  <w:style w:type="paragraph" w:customStyle="1" w:styleId="1375">
    <w:name w:val="样式 目录 3 + 段前: 0.2 行 段后: 0.2 行"/>
    <w:basedOn w:val="45"/>
    <w:qFormat/>
    <w:uiPriority w:val="0"/>
    <w:pPr>
      <w:spacing w:before="62" w:after="62"/>
      <w:ind w:left="482" w:firstLine="0" w:firstLineChars="0"/>
      <w:jc w:val="left"/>
    </w:pPr>
    <w:rPr>
      <w:rFonts w:cs="宋体"/>
      <w:szCs w:val="21"/>
    </w:rPr>
  </w:style>
  <w:style w:type="paragraph" w:customStyle="1" w:styleId="1376">
    <w:name w:val="标题6............"/>
    <w:basedOn w:val="10"/>
    <w:qFormat/>
    <w:uiPriority w:val="0"/>
    <w:pPr>
      <w:adjustRightInd w:val="0"/>
      <w:snapToGrid w:val="0"/>
      <w:spacing w:before="200" w:after="140" w:line="300" w:lineRule="auto"/>
      <w:ind w:left="420" w:firstLine="200" w:firstLineChars="200"/>
      <w:textAlignment w:val="baseline"/>
    </w:pPr>
    <w:rPr>
      <w:rFonts w:eastAsia="宋体"/>
      <w:kern w:val="0"/>
      <w:szCs w:val="20"/>
    </w:rPr>
  </w:style>
  <w:style w:type="paragraph" w:customStyle="1" w:styleId="1377">
    <w:name w:val="正文标题"/>
    <w:basedOn w:val="1"/>
    <w:qFormat/>
    <w:uiPriority w:val="0"/>
    <w:pPr>
      <w:spacing w:line="480" w:lineRule="auto"/>
    </w:pPr>
    <w:rPr>
      <w:b/>
      <w:bCs/>
      <w:sz w:val="24"/>
    </w:rPr>
  </w:style>
  <w:style w:type="paragraph" w:customStyle="1" w:styleId="1378">
    <w:name w:val="reader-word-layer reader-word-s2-19"/>
    <w:basedOn w:val="1"/>
    <w:qFormat/>
    <w:uiPriority w:val="0"/>
    <w:pPr>
      <w:widowControl/>
      <w:spacing w:before="100" w:beforeAutospacing="1" w:after="100" w:afterAutospacing="1"/>
      <w:jc w:val="left"/>
    </w:pPr>
    <w:rPr>
      <w:rFonts w:ascii="宋体" w:hAnsi="宋体" w:cs="宋体"/>
      <w:kern w:val="0"/>
      <w:sz w:val="24"/>
    </w:rPr>
  </w:style>
  <w:style w:type="paragraph" w:customStyle="1" w:styleId="1379">
    <w:name w:val="标准标题5"/>
    <w:basedOn w:val="8"/>
    <w:next w:val="1"/>
    <w:qFormat/>
    <w:uiPriority w:val="0"/>
    <w:pPr>
      <w:tabs>
        <w:tab w:val="clear" w:pos="1008"/>
      </w:tabs>
      <w:ind w:left="1008" w:hanging="432" w:firstLineChars="200"/>
    </w:pPr>
    <w:rPr>
      <w:rFonts w:ascii="Calibri" w:hAnsi="Calibri"/>
      <w:bCs/>
      <w:szCs w:val="28"/>
    </w:rPr>
  </w:style>
  <w:style w:type="paragraph" w:customStyle="1" w:styleId="1380">
    <w:name w:val="reader-word-layer reader-word-s2-11 reader-word-s2-22"/>
    <w:basedOn w:val="1"/>
    <w:qFormat/>
    <w:uiPriority w:val="0"/>
    <w:pPr>
      <w:widowControl/>
      <w:spacing w:before="100" w:beforeAutospacing="1" w:after="100" w:afterAutospacing="1"/>
      <w:jc w:val="left"/>
    </w:pPr>
    <w:rPr>
      <w:rFonts w:ascii="宋体" w:hAnsi="宋体" w:cs="宋体"/>
      <w:kern w:val="0"/>
      <w:sz w:val="24"/>
    </w:rPr>
  </w:style>
  <w:style w:type="paragraph" w:customStyle="1" w:styleId="1381">
    <w:name w:val="标准标题6"/>
    <w:basedOn w:val="10"/>
    <w:next w:val="1"/>
    <w:qFormat/>
    <w:uiPriority w:val="0"/>
    <w:pPr>
      <w:tabs>
        <w:tab w:val="clear" w:pos="1152"/>
      </w:tabs>
      <w:adjustRightInd w:val="0"/>
      <w:snapToGrid w:val="0"/>
      <w:spacing w:before="200" w:after="140" w:line="300" w:lineRule="auto"/>
      <w:ind w:left="1152" w:hanging="432" w:firstLineChars="200"/>
      <w:textAlignment w:val="baseline"/>
    </w:pPr>
    <w:rPr>
      <w:rFonts w:eastAsia="宋体"/>
      <w:kern w:val="0"/>
      <w:szCs w:val="20"/>
    </w:rPr>
  </w:style>
  <w:style w:type="paragraph" w:customStyle="1" w:styleId="1382">
    <w:name w:val="reader-word-layer reader-word-s2-20"/>
    <w:basedOn w:val="1"/>
    <w:qFormat/>
    <w:uiPriority w:val="0"/>
    <w:pPr>
      <w:widowControl/>
      <w:spacing w:before="100" w:beforeAutospacing="1" w:after="100" w:afterAutospacing="1"/>
      <w:jc w:val="left"/>
    </w:pPr>
    <w:rPr>
      <w:rFonts w:ascii="宋体" w:hAnsi="宋体" w:cs="宋体"/>
      <w:kern w:val="0"/>
      <w:sz w:val="24"/>
    </w:rPr>
  </w:style>
  <w:style w:type="paragraph" w:customStyle="1" w:styleId="1383">
    <w:name w:val="reader-word-layer reader-word-s2-28"/>
    <w:basedOn w:val="1"/>
    <w:qFormat/>
    <w:uiPriority w:val="0"/>
    <w:pPr>
      <w:widowControl/>
      <w:spacing w:before="100" w:beforeAutospacing="1" w:after="100" w:afterAutospacing="1"/>
      <w:jc w:val="left"/>
    </w:pPr>
    <w:rPr>
      <w:rFonts w:ascii="宋体" w:hAnsi="宋体" w:cs="宋体"/>
      <w:kern w:val="0"/>
      <w:sz w:val="24"/>
    </w:rPr>
  </w:style>
  <w:style w:type="paragraph" w:customStyle="1" w:styleId="1384">
    <w:name w:val="规范正文"/>
    <w:basedOn w:val="1"/>
    <w:qFormat/>
    <w:uiPriority w:val="0"/>
    <w:pPr>
      <w:adjustRightInd w:val="0"/>
      <w:ind w:left="482"/>
      <w:textAlignment w:val="baseline"/>
    </w:pPr>
    <w:rPr>
      <w:kern w:val="0"/>
      <w:sz w:val="24"/>
      <w:szCs w:val="20"/>
    </w:rPr>
  </w:style>
  <w:style w:type="paragraph" w:customStyle="1" w:styleId="1385">
    <w:name w:val="reader-word-layer reader-word-s2-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386">
    <w:name w:val="样式 题注 + 首行缩进:  0 字符"/>
    <w:basedOn w:val="23"/>
    <w:qFormat/>
    <w:uiPriority w:val="0"/>
    <w:pPr>
      <w:widowControl w:val="0"/>
      <w:spacing w:beforeLines="0" w:afterLines="0" w:line="360" w:lineRule="auto"/>
    </w:pPr>
    <w:rPr>
      <w:rFonts w:cs="宋体"/>
      <w:sz w:val="20"/>
      <w:szCs w:val="20"/>
    </w:rPr>
  </w:style>
  <w:style w:type="paragraph" w:customStyle="1" w:styleId="1387">
    <w:name w:val="图表居中"/>
    <w:qFormat/>
    <w:uiPriority w:val="0"/>
    <w:pPr>
      <w:jc w:val="center"/>
    </w:pPr>
    <w:rPr>
      <w:rFonts w:ascii="Times New Roman" w:hAnsi="Times New Roman" w:eastAsia="宋体" w:cs="Times New Roman"/>
      <w:kern w:val="2"/>
      <w:sz w:val="21"/>
      <w:szCs w:val="24"/>
      <w:lang w:val="en-US" w:eastAsia="zh-CN" w:bidi="ar-SA"/>
    </w:rPr>
  </w:style>
  <w:style w:type="paragraph" w:customStyle="1" w:styleId="1388">
    <w:name w:val="列表2"/>
    <w:qFormat/>
    <w:uiPriority w:val="0"/>
    <w:pPr>
      <w:tabs>
        <w:tab w:val="left" w:pos="840"/>
      </w:tabs>
      <w:spacing w:line="360" w:lineRule="auto"/>
      <w:ind w:left="840" w:hanging="420"/>
    </w:pPr>
    <w:rPr>
      <w:rFonts w:ascii="Times New Roman" w:hAnsi="Times New Roman" w:eastAsia="宋体" w:cs="Times New Roman"/>
      <w:kern w:val="2"/>
      <w:sz w:val="24"/>
      <w:szCs w:val="24"/>
      <w:lang w:val="en-US" w:eastAsia="zh-CN" w:bidi="ar-SA"/>
    </w:rPr>
  </w:style>
  <w:style w:type="paragraph" w:customStyle="1" w:styleId="1389">
    <w:name w:val="reader-word-layer reader-word-s5-2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90">
    <w:name w:val="reader-word-layer reader-word-s5-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91">
    <w:name w:val="1.正文"/>
    <w:basedOn w:val="1"/>
    <w:qFormat/>
    <w:uiPriority w:val="0"/>
    <w:pPr>
      <w:spacing w:line="360" w:lineRule="auto"/>
      <w:ind w:left="540" w:leftChars="225" w:firstLine="540" w:firstLineChars="225"/>
    </w:pPr>
    <w:rPr>
      <w:sz w:val="24"/>
    </w:rPr>
  </w:style>
  <w:style w:type="paragraph" w:customStyle="1" w:styleId="1392">
    <w:name w:val="正文段落"/>
    <w:basedOn w:val="1"/>
    <w:qFormat/>
    <w:uiPriority w:val="0"/>
    <w:pPr>
      <w:spacing w:line="300" w:lineRule="auto"/>
      <w:ind w:firstLine="510"/>
    </w:pPr>
    <w:rPr>
      <w:sz w:val="24"/>
      <w:szCs w:val="20"/>
    </w:rPr>
  </w:style>
  <w:style w:type="paragraph" w:customStyle="1" w:styleId="1393">
    <w:name w:val="命令标题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394">
    <w:name w:val="reader-word-layer reader-word-s5-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395">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1396">
    <w:name w:val="reader-word-layer reader-word-s5-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397">
    <w:name w:val="reader-word-layer reader-word-s5-14 reader-word-s5-19"/>
    <w:basedOn w:val="1"/>
    <w:qFormat/>
    <w:uiPriority w:val="0"/>
    <w:pPr>
      <w:widowControl/>
      <w:spacing w:before="100" w:beforeAutospacing="1" w:after="100" w:afterAutospacing="1"/>
      <w:jc w:val="left"/>
    </w:pPr>
    <w:rPr>
      <w:rFonts w:ascii="宋体" w:hAnsi="宋体" w:cs="宋体"/>
      <w:kern w:val="0"/>
      <w:sz w:val="24"/>
    </w:rPr>
  </w:style>
  <w:style w:type="paragraph" w:customStyle="1" w:styleId="1398">
    <w:name w:val="contr_bull_list"/>
    <w:basedOn w:val="1"/>
    <w:qFormat/>
    <w:uiPriority w:val="0"/>
    <w:pPr>
      <w:widowControl/>
      <w:tabs>
        <w:tab w:val="left" w:pos="1080"/>
        <w:tab w:val="left" w:pos="1260"/>
      </w:tabs>
      <w:ind w:left="1080" w:hanging="360"/>
      <w:jc w:val="left"/>
    </w:pPr>
    <w:rPr>
      <w:rFonts w:ascii="Arial" w:hAnsi="Arial"/>
      <w:kern w:val="0"/>
      <w:sz w:val="24"/>
      <w:lang w:val="en-GB" w:eastAsia="en-US"/>
    </w:rPr>
  </w:style>
  <w:style w:type="paragraph" w:customStyle="1" w:styleId="1399">
    <w:name w:val="BCD style"/>
    <w:basedOn w:val="1"/>
    <w:qFormat/>
    <w:uiPriority w:val="0"/>
    <w:pPr>
      <w:widowControl/>
      <w:jc w:val="left"/>
    </w:pPr>
    <w:rPr>
      <w:rFonts w:ascii="Arial" w:hAnsi="Arial"/>
      <w:kern w:val="0"/>
      <w:sz w:val="24"/>
      <w:lang w:val="en-GB" w:eastAsia="en-US"/>
    </w:rPr>
  </w:style>
  <w:style w:type="paragraph" w:customStyle="1" w:styleId="1400">
    <w:name w:val="0"/>
    <w:basedOn w:val="1"/>
    <w:qFormat/>
    <w:uiPriority w:val="0"/>
    <w:pPr>
      <w:widowControl/>
    </w:pPr>
    <w:rPr>
      <w:kern w:val="0"/>
      <w:szCs w:val="20"/>
    </w:rPr>
  </w:style>
  <w:style w:type="paragraph" w:customStyle="1" w:styleId="1401">
    <w:name w:val="Char1 Char Char Char Char Char Char"/>
    <w:basedOn w:val="1"/>
    <w:qFormat/>
    <w:uiPriority w:val="0"/>
    <w:pPr>
      <w:autoSpaceDE w:val="0"/>
      <w:autoSpaceDN w:val="0"/>
    </w:pPr>
    <w:rPr>
      <w:rFonts w:ascii="Tahoma" w:hAnsi="Tahoma"/>
      <w:sz w:val="24"/>
      <w:szCs w:val="20"/>
    </w:rPr>
  </w:style>
  <w:style w:type="paragraph" w:customStyle="1" w:styleId="1402">
    <w:name w:val="Char Char Char Char1 Char Char Char Char Char1 Char"/>
    <w:basedOn w:val="1"/>
    <w:qFormat/>
    <w:uiPriority w:val="0"/>
    <w:pPr>
      <w:keepNext/>
      <w:keepLines/>
      <w:pageBreakBefore/>
      <w:tabs>
        <w:tab w:val="left" w:pos="360"/>
      </w:tabs>
      <w:spacing w:line="360" w:lineRule="auto"/>
    </w:pPr>
    <w:rPr>
      <w:rFonts w:ascii="Tahoma" w:hAnsi="Tahoma"/>
      <w:sz w:val="24"/>
    </w:rPr>
  </w:style>
  <w:style w:type="paragraph" w:customStyle="1" w:styleId="1403">
    <w:name w:val="大纲正文"/>
    <w:basedOn w:val="1"/>
    <w:qFormat/>
    <w:uiPriority w:val="0"/>
    <w:pPr>
      <w:spacing w:line="360" w:lineRule="auto"/>
      <w:ind w:firstLine="480" w:firstLineChars="200"/>
    </w:pPr>
    <w:rPr>
      <w:rFonts w:cs="宋体"/>
      <w:sz w:val="24"/>
      <w:szCs w:val="20"/>
    </w:rPr>
  </w:style>
  <w:style w:type="paragraph" w:customStyle="1" w:styleId="1404">
    <w:name w:val="小标题"/>
    <w:basedOn w:val="1"/>
    <w:next w:val="9"/>
    <w:qFormat/>
    <w:uiPriority w:val="0"/>
    <w:pPr>
      <w:spacing w:afterLines="50" w:line="360" w:lineRule="auto"/>
    </w:pPr>
    <w:rPr>
      <w:b/>
    </w:rPr>
  </w:style>
  <w:style w:type="paragraph" w:customStyle="1" w:styleId="1405">
    <w:name w:val="样式 (西文) Arial (中文) 仿宋_GB2312 四号 加粗 段前: 0.4 行 段后: 0.4 行 行距:..."/>
    <w:basedOn w:val="1"/>
    <w:qFormat/>
    <w:uiPriority w:val="0"/>
    <w:pPr>
      <w:spacing w:beforeLines="52" w:afterLines="52" w:line="360" w:lineRule="auto"/>
      <w:ind w:firstLine="562" w:firstLineChars="200"/>
    </w:pPr>
    <w:rPr>
      <w:rFonts w:ascii="Arial" w:hAnsi="Arial" w:cs="宋体"/>
      <w:b/>
      <w:bCs/>
      <w:sz w:val="24"/>
    </w:rPr>
  </w:style>
  <w:style w:type="paragraph" w:customStyle="1" w:styleId="1406">
    <w:name w:val="-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07">
    <w:name w:val="xl5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0"/>
      <w:szCs w:val="20"/>
    </w:rPr>
  </w:style>
  <w:style w:type="paragraph" w:customStyle="1" w:styleId="1408">
    <w:name w:val="小四 段落 宋体 Char"/>
    <w:basedOn w:val="22"/>
    <w:qFormat/>
    <w:uiPriority w:val="0"/>
    <w:pPr>
      <w:tabs>
        <w:tab w:val="clear" w:pos="1712"/>
      </w:tabs>
      <w:adjustRightInd/>
      <w:snapToGrid/>
      <w:spacing w:line="240" w:lineRule="auto"/>
      <w:ind w:left="0" w:right="-33" w:firstLine="600" w:firstLineChars="200"/>
      <w:jc w:val="left"/>
    </w:pPr>
    <w:rPr>
      <w:rFonts w:ascii="仿宋_GB2312" w:eastAsia="仿宋_GB2312"/>
      <w:sz w:val="30"/>
      <w:szCs w:val="30"/>
    </w:rPr>
  </w:style>
  <w:style w:type="paragraph" w:customStyle="1" w:styleId="1409">
    <w:name w:val="样式 标题 5 + 段前: 0.5 行 段后: 0.5 行"/>
    <w:basedOn w:val="8"/>
    <w:qFormat/>
    <w:uiPriority w:val="0"/>
    <w:pPr>
      <w:ind w:left="1008" w:hanging="1008" w:firstLineChars="200"/>
    </w:pPr>
    <w:rPr>
      <w:rFonts w:ascii="Calibri" w:hAnsi="Calibri"/>
      <w:bCs/>
      <w:szCs w:val="28"/>
    </w:rPr>
  </w:style>
  <w:style w:type="paragraph" w:customStyle="1" w:styleId="1410">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411">
    <w:name w:val="样式 目录 1 + 段前: 0.2 行 段后: 0.2 行"/>
    <w:basedOn w:val="60"/>
    <w:qFormat/>
    <w:uiPriority w:val="0"/>
    <w:pPr>
      <w:adjustRightInd/>
      <w:snapToGrid/>
      <w:spacing w:before="120" w:after="120"/>
      <w:ind w:firstLine="200" w:firstLineChars="200"/>
      <w:jc w:val="left"/>
    </w:pPr>
    <w:rPr>
      <w:rFonts w:ascii="Calibri" w:hAnsi="Calibri"/>
      <w:bCs/>
      <w:caps/>
      <w:sz w:val="20"/>
      <w:szCs w:val="20"/>
    </w:rPr>
  </w:style>
  <w:style w:type="paragraph" w:customStyle="1" w:styleId="1412">
    <w:name w:val="样式 标题 2 + 段前: 1 行 段后: 1 行"/>
    <w:basedOn w:val="5"/>
    <w:qFormat/>
    <w:uiPriority w:val="0"/>
    <w:pPr>
      <w:tabs>
        <w:tab w:val="left" w:pos="576"/>
      </w:tabs>
      <w:spacing w:line="416" w:lineRule="auto"/>
      <w:ind w:left="576" w:hanging="576"/>
      <w:jc w:val="both"/>
    </w:pPr>
    <w:rPr>
      <w:rFonts w:ascii="Cambria" w:hAnsi="Cambria"/>
      <w:sz w:val="32"/>
    </w:rPr>
  </w:style>
  <w:style w:type="paragraph" w:customStyle="1" w:styleId="1413">
    <w:name w:val="Char2 Char Char Char Char Char Char"/>
    <w:basedOn w:val="1"/>
    <w:qFormat/>
    <w:uiPriority w:val="0"/>
    <w:rPr>
      <w:rFonts w:ascii="Tahoma" w:hAnsi="Tahoma"/>
      <w:sz w:val="24"/>
    </w:rPr>
  </w:style>
  <w:style w:type="paragraph" w:customStyle="1" w:styleId="1414">
    <w:name w:val="文档编号"/>
    <w:basedOn w:val="1"/>
    <w:next w:val="1"/>
    <w:qFormat/>
    <w:uiPriority w:val="0"/>
    <w:pPr>
      <w:adjustRightInd w:val="0"/>
      <w:spacing w:line="360" w:lineRule="auto"/>
      <w:jc w:val="center"/>
      <w:textAlignment w:val="baseline"/>
    </w:pPr>
    <w:rPr>
      <w:rFonts w:ascii="宋体"/>
      <w:kern w:val="0"/>
      <w:sz w:val="20"/>
    </w:rPr>
  </w:style>
  <w:style w:type="paragraph" w:customStyle="1" w:styleId="1415">
    <w:name w:val="图片_居中"/>
    <w:qFormat/>
    <w:uiPriority w:val="0"/>
    <w:pPr>
      <w:jc w:val="center"/>
    </w:pPr>
    <w:rPr>
      <w:rFonts w:ascii="Times New Roman" w:hAnsi="Times New Roman" w:eastAsia="宋体" w:cs="Times New Roman"/>
      <w:kern w:val="2"/>
      <w:sz w:val="18"/>
      <w:szCs w:val="24"/>
      <w:lang w:val="en-US" w:eastAsia="zh-CN" w:bidi="ar-SA"/>
    </w:rPr>
  </w:style>
  <w:style w:type="paragraph" w:customStyle="1" w:styleId="1416">
    <w:name w:val="正文3"/>
    <w:basedOn w:val="1"/>
    <w:qFormat/>
    <w:uiPriority w:val="0"/>
    <w:pPr>
      <w:adjustRightInd w:val="0"/>
      <w:spacing w:before="80" w:after="80" w:line="312" w:lineRule="atLeast"/>
      <w:ind w:firstLine="425"/>
      <w:textAlignment w:val="baseline"/>
    </w:pPr>
    <w:rPr>
      <w:kern w:val="0"/>
      <w:szCs w:val="20"/>
    </w:rPr>
  </w:style>
  <w:style w:type="paragraph" w:customStyle="1" w:styleId="1417">
    <w:name w:val="样式 样式 标题 2 + 段前: 1 行 段后: 1 行 + 段前: 1 行 段后: 0.5 行"/>
    <w:basedOn w:val="1412"/>
    <w:qFormat/>
    <w:uiPriority w:val="0"/>
    <w:pPr>
      <w:widowControl/>
      <w:spacing w:beforeLines="100" w:afterLines="50" w:line="360" w:lineRule="auto"/>
      <w:ind w:left="0" w:firstLine="0"/>
    </w:pPr>
    <w:rPr>
      <w:rFonts w:ascii="Arial" w:hAnsi="Arial" w:eastAsia="黑体" w:cs="宋体"/>
      <w:sz w:val="24"/>
      <w:szCs w:val="24"/>
    </w:rPr>
  </w:style>
  <w:style w:type="paragraph" w:customStyle="1" w:styleId="1418">
    <w:name w:val="我的大标题"/>
    <w:basedOn w:val="1"/>
    <w:qFormat/>
    <w:uiPriority w:val="0"/>
    <w:pPr>
      <w:spacing w:before="100" w:beforeAutospacing="1" w:after="100" w:afterAutospacing="1"/>
      <w:ind w:left="420" w:hanging="420"/>
    </w:pPr>
    <w:rPr>
      <w:b/>
      <w:bCs/>
      <w:szCs w:val="21"/>
    </w:rPr>
  </w:style>
  <w:style w:type="paragraph" w:customStyle="1" w:styleId="1419">
    <w:name w:val="子项目内容"/>
    <w:basedOn w:val="1"/>
    <w:qFormat/>
    <w:uiPriority w:val="0"/>
    <w:pPr>
      <w:tabs>
        <w:tab w:val="left" w:pos="360"/>
      </w:tabs>
      <w:autoSpaceDE w:val="0"/>
      <w:autoSpaceDN w:val="0"/>
      <w:spacing w:line="288" w:lineRule="auto"/>
      <w:ind w:left="360" w:hanging="360"/>
      <w:jc w:val="left"/>
    </w:pPr>
    <w:rPr>
      <w:rFonts w:ascii="宋体" w:hAnsi="宋体"/>
      <w:bCs/>
      <w:kern w:val="0"/>
      <w:sz w:val="24"/>
      <w:szCs w:val="20"/>
    </w:rPr>
  </w:style>
  <w:style w:type="paragraph" w:customStyle="1" w:styleId="1420">
    <w:name w:val="样式 标题 5H5PIM 5h5Second SubheadingTable labell5hmmh2Modu..."/>
    <w:basedOn w:val="8"/>
    <w:qFormat/>
    <w:uiPriority w:val="0"/>
    <w:pPr>
      <w:ind w:left="1008" w:hanging="1008" w:firstLineChars="200"/>
    </w:pPr>
    <w:rPr>
      <w:rFonts w:ascii="Calibri" w:hAnsi="Calibri"/>
      <w:bCs/>
      <w:szCs w:val="28"/>
    </w:rPr>
  </w:style>
  <w:style w:type="paragraph" w:customStyle="1" w:styleId="1421">
    <w:name w:val="列表（编号二级）（绿盟科技）"/>
    <w:basedOn w:val="1422"/>
    <w:qFormat/>
    <w:uiPriority w:val="0"/>
    <w:pPr>
      <w:tabs>
        <w:tab w:val="left" w:pos="360"/>
      </w:tabs>
    </w:pPr>
  </w:style>
  <w:style w:type="paragraph" w:customStyle="1" w:styleId="1422">
    <w:name w:val="列表（编号一级）（绿盟科技）"/>
    <w:basedOn w:val="1"/>
    <w:qFormat/>
    <w:uiPriority w:val="0"/>
    <w:pPr>
      <w:widowControl/>
      <w:tabs>
        <w:tab w:val="left" w:pos="360"/>
      </w:tabs>
      <w:spacing w:beforeLines="25" w:line="300" w:lineRule="auto"/>
      <w:jc w:val="left"/>
    </w:pPr>
    <w:rPr>
      <w:rFonts w:ascii="Arial" w:hAnsi="Arial"/>
      <w:kern w:val="0"/>
      <w:szCs w:val="21"/>
    </w:rPr>
  </w:style>
  <w:style w:type="paragraph" w:customStyle="1" w:styleId="1423">
    <w:name w:val="小小项目"/>
    <w:basedOn w:val="948"/>
    <w:qFormat/>
    <w:uiPriority w:val="0"/>
    <w:pPr>
      <w:keepNext/>
      <w:tabs>
        <w:tab w:val="left" w:pos="946"/>
      </w:tabs>
      <w:spacing w:beforeLines="50"/>
      <w:ind w:left="946" w:hanging="360"/>
      <w:jc w:val="center"/>
    </w:pPr>
    <w:rPr>
      <w:color w:val="000000"/>
      <w:kern w:val="0"/>
    </w:rPr>
  </w:style>
  <w:style w:type="paragraph" w:customStyle="1" w:styleId="1424">
    <w:name w:val="数字级连标题5"/>
    <w:basedOn w:val="8"/>
    <w:next w:val="1"/>
    <w:qFormat/>
    <w:uiPriority w:val="0"/>
    <w:pPr>
      <w:keepNext w:val="0"/>
      <w:tabs>
        <w:tab w:val="left" w:pos="0"/>
        <w:tab w:val="clear" w:pos="1008"/>
      </w:tabs>
      <w:spacing w:before="100" w:beforeAutospacing="1" w:after="100" w:afterAutospacing="1" w:line="360" w:lineRule="auto"/>
      <w:ind w:left="992" w:hanging="992"/>
    </w:pPr>
    <w:rPr>
      <w:bCs/>
      <w:sz w:val="20"/>
      <w:szCs w:val="28"/>
    </w:rPr>
  </w:style>
  <w:style w:type="paragraph" w:customStyle="1" w:styleId="1425">
    <w:name w:val="项目内容"/>
    <w:basedOn w:val="1"/>
    <w:qFormat/>
    <w:uiPriority w:val="0"/>
    <w:pPr>
      <w:autoSpaceDE w:val="0"/>
      <w:autoSpaceDN w:val="0"/>
      <w:spacing w:beforeLines="20" w:line="288" w:lineRule="auto"/>
      <w:jc w:val="left"/>
    </w:pPr>
    <w:rPr>
      <w:rFonts w:ascii="宋体" w:hAnsi="宋体"/>
      <w:b/>
      <w:kern w:val="0"/>
      <w:sz w:val="24"/>
      <w:szCs w:val="20"/>
    </w:rPr>
  </w:style>
  <w:style w:type="paragraph" w:customStyle="1" w:styleId="1426">
    <w:name w:val="样式 段落缩进2 小四 + 段前: 15.6 磅"/>
    <w:basedOn w:val="1"/>
    <w:qFormat/>
    <w:uiPriority w:val="0"/>
    <w:pPr>
      <w:spacing w:before="312" w:line="360" w:lineRule="auto"/>
      <w:ind w:firstLine="480" w:firstLineChars="200"/>
    </w:pPr>
    <w:rPr>
      <w:rFonts w:ascii="宋体" w:hAnsi="宋体"/>
      <w:sz w:val="24"/>
      <w:szCs w:val="20"/>
    </w:rPr>
  </w:style>
  <w:style w:type="paragraph" w:customStyle="1" w:styleId="1427">
    <w:name w:val="表格说明"/>
    <w:basedOn w:val="1"/>
    <w:qFormat/>
    <w:uiPriority w:val="0"/>
    <w:pPr>
      <w:spacing w:beforeLines="100" w:line="288" w:lineRule="auto"/>
      <w:jc w:val="left"/>
    </w:pPr>
    <w:rPr>
      <w:rFonts w:eastAsia="仿宋_GB2312"/>
      <w:sz w:val="24"/>
    </w:rPr>
  </w:style>
  <w:style w:type="paragraph" w:customStyle="1" w:styleId="1428">
    <w:name w:val="表格的附加说明"/>
    <w:basedOn w:val="1"/>
    <w:qFormat/>
    <w:uiPriority w:val="0"/>
    <w:pPr>
      <w:widowControl/>
      <w:spacing w:line="320" w:lineRule="exact"/>
      <w:ind w:firstLine="840" w:firstLineChars="400"/>
    </w:pPr>
    <w:rPr>
      <w:rFonts w:eastAsia="黑体"/>
      <w:color w:val="000000"/>
      <w:szCs w:val="21"/>
    </w:rPr>
  </w:style>
  <w:style w:type="paragraph" w:customStyle="1" w:styleId="1429">
    <w:name w:val="下级项目内容"/>
    <w:basedOn w:val="1"/>
    <w:qFormat/>
    <w:uiPriority w:val="0"/>
    <w:pPr>
      <w:tabs>
        <w:tab w:val="left" w:pos="360"/>
      </w:tabs>
      <w:autoSpaceDE w:val="0"/>
      <w:autoSpaceDN w:val="0"/>
      <w:spacing w:line="288" w:lineRule="auto"/>
      <w:jc w:val="left"/>
    </w:pPr>
    <w:rPr>
      <w:rFonts w:ascii="宋体" w:hAnsi="宋体"/>
      <w:bCs/>
      <w:kern w:val="0"/>
      <w:sz w:val="24"/>
      <w:szCs w:val="20"/>
    </w:rPr>
  </w:style>
  <w:style w:type="paragraph" w:customStyle="1" w:styleId="1430">
    <w:name w:val="每章引子"/>
    <w:basedOn w:val="948"/>
    <w:qFormat/>
    <w:uiPriority w:val="0"/>
    <w:pPr>
      <w:keepNext/>
      <w:pBdr>
        <w:top w:val="single" w:color="auto" w:sz="18" w:space="1"/>
        <w:bottom w:val="single" w:color="auto" w:sz="18" w:space="1"/>
      </w:pBdr>
      <w:spacing w:beforeLines="100" w:after="480"/>
      <w:ind w:firstLine="480"/>
    </w:pPr>
    <w:rPr>
      <w:rFonts w:ascii="仿宋_GB2312" w:eastAsia="仿宋_GB2312"/>
      <w:color w:val="000000"/>
      <w:kern w:val="0"/>
    </w:rPr>
  </w:style>
  <w:style w:type="paragraph" w:customStyle="1" w:styleId="1431">
    <w:name w:val="样式 标题 3 + 小四"/>
    <w:basedOn w:val="6"/>
    <w:qFormat/>
    <w:uiPriority w:val="0"/>
    <w:pPr>
      <w:tabs>
        <w:tab w:val="left" w:pos="425"/>
      </w:tabs>
      <w:spacing w:before="260" w:after="260" w:line="416" w:lineRule="auto"/>
      <w:ind w:left="720" w:hanging="432"/>
    </w:pPr>
    <w:rPr>
      <w:rFonts w:ascii="Calibri" w:hAnsi="Calibri"/>
      <w:sz w:val="32"/>
    </w:rPr>
  </w:style>
  <w:style w:type="paragraph" w:customStyle="1" w:styleId="1432">
    <w:name w:val="xl39"/>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1433">
    <w:name w:val="样式 首行缩进:  2 字符"/>
    <w:basedOn w:val="1"/>
    <w:qFormat/>
    <w:uiPriority w:val="0"/>
    <w:pPr>
      <w:spacing w:line="360" w:lineRule="auto"/>
      <w:ind w:firstLine="200" w:firstLineChars="200"/>
    </w:pPr>
    <w:rPr>
      <w:rFonts w:cs="宋体"/>
      <w:sz w:val="24"/>
      <w:szCs w:val="20"/>
    </w:rPr>
  </w:style>
  <w:style w:type="paragraph" w:customStyle="1" w:styleId="1434">
    <w:name w:val="编号"/>
    <w:basedOn w:val="1"/>
    <w:qFormat/>
    <w:uiPriority w:val="0"/>
    <w:pPr>
      <w:tabs>
        <w:tab w:val="left" w:pos="397"/>
      </w:tabs>
      <w:ind w:left="397" w:hanging="397"/>
    </w:pPr>
  </w:style>
  <w:style w:type="paragraph" w:customStyle="1" w:styleId="1435">
    <w:name w:val="章节标题"/>
    <w:basedOn w:val="4"/>
    <w:qFormat/>
    <w:uiPriority w:val="0"/>
    <w:pPr>
      <w:tabs>
        <w:tab w:val="left" w:pos="432"/>
      </w:tabs>
      <w:spacing w:before="340" w:after="330" w:line="578" w:lineRule="auto"/>
      <w:ind w:left="432" w:hanging="432"/>
    </w:pPr>
    <w:rPr>
      <w:rFonts w:ascii="Calibri" w:hAnsi="Calibri"/>
      <w:sz w:val="44"/>
    </w:rPr>
  </w:style>
  <w:style w:type="paragraph" w:customStyle="1" w:styleId="1436">
    <w:name w:val="S3"/>
    <w:basedOn w:val="700"/>
    <w:qFormat/>
    <w:uiPriority w:val="0"/>
    <w:pPr>
      <w:tabs>
        <w:tab w:val="left" w:pos="1695"/>
      </w:tabs>
      <w:spacing w:before="50"/>
      <w:ind w:left="709" w:hanging="420"/>
      <w:outlineLvl w:val="2"/>
    </w:pPr>
  </w:style>
  <w:style w:type="paragraph" w:customStyle="1" w:styleId="1437">
    <w:name w:val="xl2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438">
    <w:name w:val="xl25"/>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1439">
    <w:name w:val="xl2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44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441">
    <w:name w:val="Char1 Char Char Char2"/>
    <w:basedOn w:val="1"/>
    <w:qFormat/>
    <w:uiPriority w:val="0"/>
    <w:pPr>
      <w:spacing w:before="240" w:after="120" w:line="288" w:lineRule="auto"/>
      <w:ind w:firstLine="200" w:firstLineChars="200"/>
      <w:jc w:val="left"/>
    </w:pPr>
    <w:rPr>
      <w:rFonts w:ascii="Tahoma" w:hAnsi="Tahoma"/>
      <w:sz w:val="24"/>
    </w:rPr>
  </w:style>
  <w:style w:type="paragraph" w:customStyle="1" w:styleId="1442">
    <w:name w:val="xl31"/>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1443">
    <w:name w:val="列出段落2"/>
    <w:basedOn w:val="1"/>
    <w:qFormat/>
    <w:uiPriority w:val="34"/>
    <w:pPr>
      <w:widowControl/>
      <w:suppressAutoHyphens/>
      <w:spacing w:line="360" w:lineRule="auto"/>
      <w:ind w:firstLine="420"/>
    </w:pPr>
    <w:rPr>
      <w:kern w:val="1"/>
      <w:sz w:val="24"/>
      <w:lang w:eastAsia="ar-SA"/>
    </w:rPr>
  </w:style>
  <w:style w:type="paragraph" w:customStyle="1" w:styleId="1444">
    <w:name w:val="样式 首行缩进:  2 字符 Char Char"/>
    <w:basedOn w:val="1"/>
    <w:qFormat/>
    <w:uiPriority w:val="0"/>
    <w:pPr>
      <w:spacing w:line="360" w:lineRule="auto"/>
      <w:ind w:firstLine="480" w:firstLineChars="200"/>
      <w:jc w:val="left"/>
    </w:pPr>
    <w:rPr>
      <w:sz w:val="24"/>
    </w:rPr>
  </w:style>
  <w:style w:type="paragraph" w:customStyle="1" w:styleId="1445">
    <w:name w:val="5级标题"/>
    <w:next w:val="1"/>
    <w:qFormat/>
    <w:uiPriority w:val="0"/>
    <w:pPr>
      <w:tabs>
        <w:tab w:val="left" w:pos="0"/>
      </w:tabs>
      <w:spacing w:line="360" w:lineRule="auto"/>
      <w:outlineLvl w:val="4"/>
    </w:pPr>
    <w:rPr>
      <w:rFonts w:ascii="Times New Roman" w:hAnsi="Times New Roman" w:eastAsia="宋体" w:cs="Times New Roman"/>
      <w:b/>
      <w:kern w:val="2"/>
      <w:sz w:val="24"/>
      <w:szCs w:val="24"/>
      <w:lang w:val="en-US" w:eastAsia="zh-CN" w:bidi="ar-SA"/>
    </w:rPr>
  </w:style>
  <w:style w:type="paragraph" w:customStyle="1" w:styleId="1446">
    <w:name w:val="文档标题2"/>
    <w:basedOn w:val="5"/>
    <w:next w:val="1"/>
    <w:qFormat/>
    <w:uiPriority w:val="0"/>
    <w:pPr>
      <w:keepNext w:val="0"/>
      <w:tabs>
        <w:tab w:val="left" w:pos="567"/>
      </w:tabs>
      <w:spacing w:before="50" w:after="50"/>
      <w:ind w:left="1155" w:hanging="420"/>
      <w:jc w:val="both"/>
    </w:pPr>
    <w:rPr>
      <w:sz w:val="32"/>
    </w:rPr>
  </w:style>
  <w:style w:type="paragraph" w:customStyle="1" w:styleId="1447">
    <w:name w:val="NERCIS-三级标题"/>
    <w:basedOn w:val="6"/>
    <w:qFormat/>
    <w:uiPriority w:val="0"/>
    <w:pPr>
      <w:tabs>
        <w:tab w:val="left" w:pos="360"/>
      </w:tabs>
      <w:spacing w:before="100" w:beforeAutospacing="1" w:after="100" w:afterAutospacing="1"/>
      <w:ind w:left="1247" w:hanging="1247"/>
    </w:pPr>
    <w:rPr>
      <w:rFonts w:ascii="黑体" w:hAnsi="Arial" w:eastAsia="黑体" w:cs="Arial"/>
      <w:b w:val="0"/>
      <w:sz w:val="30"/>
      <w:szCs w:val="30"/>
      <w:lang w:val="pt-BR"/>
    </w:rPr>
  </w:style>
  <w:style w:type="paragraph" w:customStyle="1" w:styleId="1448">
    <w:name w:val="Style4"/>
    <w:basedOn w:val="1"/>
    <w:qFormat/>
    <w:uiPriority w:val="99"/>
    <w:pPr>
      <w:adjustRightInd w:val="0"/>
      <w:spacing w:line="441" w:lineRule="exact"/>
      <w:ind w:firstLine="374"/>
    </w:pPr>
    <w:rPr>
      <w:rFonts w:ascii="黑体" w:hAnsi="Calibri" w:eastAsia="黑体"/>
      <w:kern w:val="0"/>
      <w:sz w:val="24"/>
    </w:rPr>
  </w:style>
  <w:style w:type="paragraph" w:customStyle="1" w:styleId="1449">
    <w:name w:val="Style3"/>
    <w:basedOn w:val="1"/>
    <w:qFormat/>
    <w:uiPriority w:val="99"/>
    <w:pPr>
      <w:adjustRightInd w:val="0"/>
      <w:spacing w:line="377" w:lineRule="exact"/>
    </w:pPr>
    <w:rPr>
      <w:rFonts w:ascii="黑体" w:hAnsi="Calibri" w:eastAsia="黑体"/>
      <w:kern w:val="0"/>
      <w:sz w:val="24"/>
    </w:rPr>
  </w:style>
  <w:style w:type="paragraph" w:customStyle="1" w:styleId="1450">
    <w:name w:val="文档标题6"/>
    <w:basedOn w:val="10"/>
    <w:next w:val="1"/>
    <w:qFormat/>
    <w:uiPriority w:val="0"/>
    <w:pPr>
      <w:keepNext w:val="0"/>
      <w:tabs>
        <w:tab w:val="left" w:pos="360"/>
        <w:tab w:val="clear" w:pos="1152"/>
      </w:tabs>
      <w:spacing w:before="100" w:beforeAutospacing="1" w:after="100" w:afterAutospacing="1" w:line="360" w:lineRule="auto"/>
      <w:ind w:firstLine="149" w:firstLineChars="149"/>
    </w:pPr>
    <w:rPr>
      <w:rFonts w:eastAsia="宋体"/>
      <w:bCs/>
    </w:rPr>
  </w:style>
  <w:style w:type="paragraph" w:customStyle="1" w:styleId="1451">
    <w:name w:val="Block"/>
    <w:basedOn w:val="1"/>
    <w:next w:val="641"/>
    <w:qFormat/>
    <w:uiPriority w:val="0"/>
    <w:rPr>
      <w:rFonts w:ascii="Arial" w:hAnsi="Arial" w:eastAsia="楷体_GB2312"/>
      <w:color w:val="000080"/>
      <w:sz w:val="28"/>
      <w:szCs w:val="28"/>
    </w:rPr>
  </w:style>
  <w:style w:type="paragraph" w:customStyle="1" w:styleId="1452">
    <w:name w:val="p16"/>
    <w:basedOn w:val="1"/>
    <w:qFormat/>
    <w:uiPriority w:val="0"/>
    <w:pPr>
      <w:widowControl/>
      <w:spacing w:line="360" w:lineRule="auto"/>
      <w:ind w:firstLine="420"/>
      <w:jc w:val="left"/>
    </w:pPr>
    <w:rPr>
      <w:kern w:val="0"/>
      <w:szCs w:val="21"/>
    </w:rPr>
  </w:style>
  <w:style w:type="paragraph" w:customStyle="1" w:styleId="1453">
    <w:name w:val="文档标题4"/>
    <w:basedOn w:val="7"/>
    <w:next w:val="1"/>
    <w:qFormat/>
    <w:uiPriority w:val="0"/>
    <w:pPr>
      <w:keepNext w:val="0"/>
      <w:tabs>
        <w:tab w:val="left" w:pos="360"/>
      </w:tabs>
      <w:spacing w:before="100" w:beforeAutospacing="1" w:after="100" w:afterAutospacing="1"/>
    </w:pPr>
    <w:rPr>
      <w:sz w:val="30"/>
    </w:rPr>
  </w:style>
  <w:style w:type="paragraph" w:customStyle="1" w:styleId="1454">
    <w:name w:val="文档标题1"/>
    <w:basedOn w:val="4"/>
    <w:next w:val="1"/>
    <w:qFormat/>
    <w:uiPriority w:val="0"/>
    <w:pPr>
      <w:numPr>
        <w:numId w:val="0"/>
      </w:numPr>
      <w:tabs>
        <w:tab w:val="left" w:pos="360"/>
      </w:tabs>
      <w:spacing w:before="340" w:after="330"/>
    </w:pPr>
    <w:rPr>
      <w:sz w:val="44"/>
    </w:rPr>
  </w:style>
  <w:style w:type="paragraph" w:customStyle="1" w:styleId="1455">
    <w:name w:val="第1"/>
    <w:basedOn w:val="4"/>
    <w:qFormat/>
    <w:uiPriority w:val="0"/>
    <w:pPr>
      <w:numPr>
        <w:numId w:val="0"/>
      </w:numPr>
      <w:tabs>
        <w:tab w:val="left" w:pos="360"/>
      </w:tabs>
      <w:spacing w:before="100" w:beforeAutospacing="1" w:after="100" w:afterAutospacing="1"/>
      <w:ind w:left="1247" w:hanging="1247"/>
      <w:jc w:val="center"/>
    </w:pPr>
    <w:rPr>
      <w:rFonts w:ascii="黑体" w:eastAsia="黑体"/>
      <w:sz w:val="44"/>
    </w:rPr>
  </w:style>
  <w:style w:type="paragraph" w:customStyle="1" w:styleId="1456">
    <w:name w:val="6级标题"/>
    <w:basedOn w:val="139"/>
    <w:next w:val="1"/>
    <w:qFormat/>
    <w:uiPriority w:val="0"/>
    <w:pPr>
      <w:spacing w:beforeLines="75" w:afterLines="50" w:line="240" w:lineRule="auto"/>
      <w:ind w:left="2640" w:hanging="420"/>
      <w:jc w:val="both"/>
    </w:pPr>
    <w:rPr>
      <w:rFonts w:ascii="Arial" w:hAnsi="Arial" w:eastAsia="黑体"/>
      <w:lang w:val="en-US"/>
    </w:rPr>
  </w:style>
  <w:style w:type="paragraph" w:customStyle="1" w:styleId="1457">
    <w:name w:val="p17"/>
    <w:basedOn w:val="1"/>
    <w:qFormat/>
    <w:uiPriority w:val="0"/>
    <w:pPr>
      <w:widowControl/>
      <w:ind w:firstLine="473"/>
      <w:jc w:val="left"/>
    </w:pPr>
    <w:rPr>
      <w:kern w:val="0"/>
      <w:sz w:val="24"/>
    </w:rPr>
  </w:style>
  <w:style w:type="paragraph" w:customStyle="1" w:styleId="1458">
    <w:name w:val="文档标题5"/>
    <w:basedOn w:val="8"/>
    <w:next w:val="1"/>
    <w:qFormat/>
    <w:uiPriority w:val="0"/>
    <w:pPr>
      <w:keepNext w:val="0"/>
      <w:tabs>
        <w:tab w:val="left" w:pos="360"/>
        <w:tab w:val="clear" w:pos="1008"/>
      </w:tabs>
      <w:spacing w:before="100" w:beforeAutospacing="1" w:after="100" w:afterAutospacing="1" w:line="360" w:lineRule="auto"/>
    </w:pPr>
    <w:rPr>
      <w:bCs/>
      <w:sz w:val="20"/>
      <w:szCs w:val="28"/>
    </w:rPr>
  </w:style>
  <w:style w:type="paragraph" w:customStyle="1" w:styleId="1459">
    <w:name w:val="样式11"/>
    <w:basedOn w:val="1"/>
    <w:qFormat/>
    <w:uiPriority w:val="0"/>
    <w:pPr>
      <w:tabs>
        <w:tab w:val="left" w:pos="864"/>
      </w:tabs>
      <w:ind w:left="864" w:hanging="864"/>
      <w:jc w:val="left"/>
      <w:outlineLvl w:val="3"/>
    </w:pPr>
    <w:rPr>
      <w:rFonts w:ascii="黑体" w:eastAsia="黑体"/>
      <w:sz w:val="28"/>
      <w:szCs w:val="21"/>
    </w:rPr>
  </w:style>
  <w:style w:type="paragraph" w:customStyle="1" w:styleId="1460">
    <w:name w:val="我的标题2"/>
    <w:basedOn w:val="1"/>
    <w:qFormat/>
    <w:uiPriority w:val="0"/>
    <w:pPr>
      <w:keepNext/>
      <w:keepLines/>
      <w:tabs>
        <w:tab w:val="left" w:pos="480"/>
      </w:tabs>
      <w:spacing w:line="578" w:lineRule="auto"/>
      <w:ind w:left="1365"/>
      <w:outlineLvl w:val="0"/>
    </w:pPr>
    <w:rPr>
      <w:b/>
      <w:bCs/>
      <w:kern w:val="44"/>
      <w:sz w:val="44"/>
      <w:szCs w:val="44"/>
    </w:rPr>
  </w:style>
  <w:style w:type="paragraph" w:customStyle="1" w:styleId="1461">
    <w:name w:val="数字级连标题3"/>
    <w:basedOn w:val="6"/>
    <w:next w:val="1"/>
    <w:qFormat/>
    <w:uiPriority w:val="0"/>
    <w:pPr>
      <w:tabs>
        <w:tab w:val="left" w:pos="0"/>
      </w:tabs>
      <w:spacing w:before="100" w:beforeAutospacing="1" w:after="100" w:afterAutospacing="1" w:line="416" w:lineRule="auto"/>
      <w:ind w:left="709" w:hanging="709"/>
    </w:pPr>
    <w:rPr>
      <w:b w:val="0"/>
      <w:lang w:val="pt-BR"/>
    </w:rPr>
  </w:style>
  <w:style w:type="paragraph" w:customStyle="1" w:styleId="1462">
    <w:name w:val="表格标注（绿盟科技）"/>
    <w:basedOn w:val="1463"/>
    <w:next w:val="545"/>
    <w:qFormat/>
    <w:uiPriority w:val="0"/>
    <w:pPr>
      <w:ind w:left="3885"/>
    </w:pPr>
  </w:style>
  <w:style w:type="paragraph" w:customStyle="1" w:styleId="1463">
    <w:name w:val="插图标注（绿盟科技）"/>
    <w:next w:val="545"/>
    <w:qFormat/>
    <w:uiPriority w:val="0"/>
    <w:pPr>
      <w:spacing w:after="156"/>
      <w:ind w:left="3465" w:hanging="420"/>
      <w:jc w:val="center"/>
    </w:pPr>
    <w:rPr>
      <w:rFonts w:ascii="Arial" w:hAnsi="Arial" w:eastAsia="宋体" w:cs="Arial"/>
      <w:sz w:val="21"/>
      <w:szCs w:val="21"/>
      <w:lang w:val="en-US" w:eastAsia="zh-CN" w:bidi="ar-SA"/>
    </w:rPr>
  </w:style>
  <w:style w:type="paragraph" w:customStyle="1" w:styleId="1464">
    <w:name w:val="标题 1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465">
    <w:name w:val="标题 1（绿盟科技）"/>
    <w:basedOn w:val="4"/>
    <w:next w:val="545"/>
    <w:qFormat/>
    <w:uiPriority w:val="0"/>
    <w:pPr>
      <w:numPr>
        <w:numId w:val="0"/>
      </w:numPr>
      <w:pBdr>
        <w:bottom w:val="single" w:color="auto" w:sz="48" w:space="1"/>
      </w:pBdr>
      <w:spacing w:before="600" w:after="330" w:line="576" w:lineRule="auto"/>
      <w:ind w:left="945"/>
      <w:jc w:val="left"/>
    </w:pPr>
    <w:rPr>
      <w:rFonts w:ascii="Arial" w:hAnsi="Arial" w:eastAsia="黑体"/>
      <w:sz w:val="44"/>
    </w:rPr>
  </w:style>
  <w:style w:type="paragraph" w:customStyle="1" w:styleId="1466">
    <w:name w:val="标题 2 New New New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467">
    <w:name w:val="标题 5（有编号）（绿盟科技）"/>
    <w:basedOn w:val="1"/>
    <w:next w:val="545"/>
    <w:qFormat/>
    <w:uiPriority w:val="0"/>
    <w:pPr>
      <w:keepNext/>
      <w:keepLines/>
      <w:spacing w:before="280" w:after="156" w:line="377" w:lineRule="auto"/>
      <w:ind w:left="2625" w:hanging="420"/>
      <w:jc w:val="left"/>
      <w:outlineLvl w:val="4"/>
    </w:pPr>
    <w:rPr>
      <w:rFonts w:ascii="Arial" w:hAnsi="Arial" w:eastAsia="黑体"/>
      <w:b/>
      <w:kern w:val="0"/>
      <w:sz w:val="24"/>
      <w:szCs w:val="28"/>
    </w:rPr>
  </w:style>
  <w:style w:type="paragraph" w:customStyle="1" w:styleId="1468">
    <w:name w:val="List Bullet1"/>
    <w:basedOn w:val="1"/>
    <w:qFormat/>
    <w:uiPriority w:val="0"/>
    <w:pPr>
      <w:widowControl/>
      <w:tabs>
        <w:tab w:val="left" w:pos="984"/>
      </w:tabs>
      <w:spacing w:before="240" w:after="120" w:line="288" w:lineRule="auto"/>
      <w:ind w:left="981" w:right="57" w:hanging="357"/>
      <w:jc w:val="left"/>
    </w:pPr>
    <w:rPr>
      <w:kern w:val="0"/>
      <w:szCs w:val="20"/>
    </w:rPr>
  </w:style>
  <w:style w:type="paragraph" w:customStyle="1" w:styleId="1469">
    <w:name w:val="附录 Heading 2"/>
    <w:basedOn w:val="5"/>
    <w:qFormat/>
    <w:uiPriority w:val="0"/>
    <w:pPr>
      <w:keepNext w:val="0"/>
      <w:tabs>
        <w:tab w:val="left" w:pos="0"/>
      </w:tabs>
      <w:spacing w:before="100" w:after="100" w:line="413" w:lineRule="auto"/>
      <w:jc w:val="left"/>
    </w:pPr>
    <w:rPr>
      <w:rFonts w:ascii="Times New Roman" w:hAnsi="Times New Roman"/>
      <w:bCs w:val="0"/>
      <w:sz w:val="32"/>
      <w:szCs w:val="20"/>
    </w:rPr>
  </w:style>
  <w:style w:type="paragraph" w:customStyle="1" w:styleId="1470">
    <w:name w:val="名称"/>
    <w:basedOn w:val="1"/>
    <w:qFormat/>
    <w:uiPriority w:val="0"/>
    <w:pPr>
      <w:widowControl/>
      <w:ind w:firstLine="883" w:firstLineChars="225"/>
      <w:jc w:val="center"/>
    </w:pPr>
    <w:rPr>
      <w:rFonts w:ascii="宋体" w:hAnsi="宋体" w:cs="宋体"/>
      <w:b/>
      <w:bCs/>
      <w:sz w:val="44"/>
      <w:szCs w:val="20"/>
    </w:rPr>
  </w:style>
  <w:style w:type="paragraph" w:customStyle="1" w:styleId="1471">
    <w:name w:val="样式 行距: 1.5 倍行距"/>
    <w:basedOn w:val="1"/>
    <w:qFormat/>
    <w:uiPriority w:val="0"/>
    <w:pPr>
      <w:widowControl/>
      <w:ind w:firstLine="540" w:firstLineChars="225"/>
      <w:jc w:val="left"/>
    </w:pPr>
    <w:rPr>
      <w:rFonts w:cs="宋体"/>
      <w:sz w:val="24"/>
      <w:szCs w:val="20"/>
    </w:rPr>
  </w:style>
  <w:style w:type="paragraph" w:customStyle="1" w:styleId="1472">
    <w:name w:val="图表目录1"/>
    <w:basedOn w:val="1"/>
    <w:next w:val="1"/>
    <w:qFormat/>
    <w:uiPriority w:val="0"/>
    <w:pPr>
      <w:widowControl/>
      <w:spacing w:before="120"/>
      <w:jc w:val="left"/>
    </w:pPr>
    <w:rPr>
      <w:rFonts w:ascii="Arial" w:hAnsi="Arial"/>
      <w:kern w:val="0"/>
    </w:rPr>
  </w:style>
  <w:style w:type="paragraph" w:customStyle="1" w:styleId="1473">
    <w:name w:val="插图题注"/>
    <w:basedOn w:val="35"/>
    <w:next w:val="74"/>
    <w:qFormat/>
    <w:uiPriority w:val="0"/>
    <w:pPr>
      <w:tabs>
        <w:tab w:val="left" w:pos="340"/>
        <w:tab w:val="left" w:pos="420"/>
      </w:tabs>
      <w:spacing w:before="120" w:line="360" w:lineRule="auto"/>
      <w:ind w:firstLine="400"/>
      <w:jc w:val="center"/>
    </w:pPr>
    <w:rPr>
      <w:b/>
    </w:rPr>
  </w:style>
  <w:style w:type="paragraph" w:customStyle="1" w:styleId="1474">
    <w:name w:val="标题 2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475">
    <w:name w:val="标题 1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476">
    <w:name w:val="标题 1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477">
    <w:name w:val="标题 2（绿盟科技）"/>
    <w:basedOn w:val="5"/>
    <w:next w:val="545"/>
    <w:qFormat/>
    <w:uiPriority w:val="0"/>
    <w:pPr>
      <w:keepNext w:val="0"/>
      <w:ind w:left="1365" w:hanging="420"/>
      <w:jc w:val="left"/>
    </w:pPr>
    <w:rPr>
      <w:rFonts w:eastAsia="黑体"/>
      <w:bCs w:val="0"/>
      <w:sz w:val="32"/>
    </w:rPr>
  </w:style>
  <w:style w:type="paragraph" w:customStyle="1" w:styleId="1478">
    <w:name w:val="Char1 Char Char Char Char Char"/>
    <w:basedOn w:val="1"/>
    <w:qFormat/>
    <w:uiPriority w:val="0"/>
    <w:pPr>
      <w:spacing w:before="240" w:after="120" w:line="288" w:lineRule="auto"/>
      <w:ind w:firstLine="200" w:firstLineChars="200"/>
      <w:jc w:val="left"/>
    </w:pPr>
    <w:rPr>
      <w:rFonts w:ascii="Tahoma" w:hAnsi="Tahoma"/>
      <w:sz w:val="24"/>
      <w:szCs w:val="20"/>
    </w:rPr>
  </w:style>
  <w:style w:type="paragraph" w:customStyle="1" w:styleId="1479">
    <w:name w:val="标题 3（绿盟科技）"/>
    <w:basedOn w:val="6"/>
    <w:next w:val="545"/>
    <w:qFormat/>
    <w:uiPriority w:val="0"/>
    <w:pPr>
      <w:tabs>
        <w:tab w:val="left" w:pos="960"/>
      </w:tabs>
      <w:spacing w:before="260" w:after="260" w:line="416" w:lineRule="auto"/>
      <w:ind w:left="1785" w:hanging="420"/>
    </w:pPr>
    <w:rPr>
      <w:rFonts w:ascii="Arial" w:hAnsi="Arial" w:eastAsia="黑体"/>
      <w:b w:val="0"/>
      <w:bCs w:val="0"/>
      <w:kern w:val="0"/>
      <w:sz w:val="30"/>
      <w:szCs w:val="30"/>
      <w:lang w:val="pt-BR"/>
    </w:rPr>
  </w:style>
  <w:style w:type="paragraph" w:customStyle="1" w:styleId="1480">
    <w:name w:val="加粗"/>
    <w:basedOn w:val="1"/>
    <w:next w:val="1"/>
    <w:qFormat/>
    <w:uiPriority w:val="0"/>
    <w:pPr>
      <w:spacing w:before="240" w:after="120" w:line="288" w:lineRule="auto"/>
      <w:jc w:val="left"/>
    </w:pPr>
    <w:rPr>
      <w:b/>
      <w:szCs w:val="20"/>
    </w:rPr>
  </w:style>
  <w:style w:type="paragraph" w:customStyle="1" w:styleId="1481">
    <w:name w:val="Char1 Char Char Char Char Char Char Char Char Char Char Char"/>
    <w:basedOn w:val="1"/>
    <w:qFormat/>
    <w:uiPriority w:val="0"/>
    <w:pPr>
      <w:spacing w:before="240" w:after="120" w:line="288" w:lineRule="auto"/>
      <w:ind w:firstLine="200" w:firstLineChars="200"/>
      <w:jc w:val="left"/>
    </w:pPr>
    <w:rPr>
      <w:rFonts w:ascii="Tahoma" w:hAnsi="Tahoma"/>
      <w:sz w:val="24"/>
      <w:szCs w:val="20"/>
    </w:rPr>
  </w:style>
  <w:style w:type="paragraph" w:customStyle="1" w:styleId="1482">
    <w:name w:val="Notes"/>
    <w:basedOn w:val="1"/>
    <w:qFormat/>
    <w:uiPriority w:val="0"/>
    <w:pPr>
      <w:widowControl/>
      <w:spacing w:before="120"/>
      <w:jc w:val="left"/>
    </w:pPr>
    <w:rPr>
      <w:kern w:val="0"/>
      <w:szCs w:val="20"/>
    </w:rPr>
  </w:style>
  <w:style w:type="paragraph" w:customStyle="1" w:styleId="1483">
    <w:name w:val="标题 4（绿盟科技）"/>
    <w:basedOn w:val="7"/>
    <w:next w:val="545"/>
    <w:qFormat/>
    <w:uiPriority w:val="0"/>
    <w:pPr>
      <w:keepNext w:val="0"/>
      <w:widowControl/>
      <w:spacing w:before="280" w:after="156" w:line="377" w:lineRule="auto"/>
      <w:ind w:left="2205" w:hanging="420"/>
      <w:jc w:val="left"/>
    </w:pPr>
    <w:rPr>
      <w:rFonts w:eastAsia="黑体"/>
      <w:bCs w:val="0"/>
      <w:kern w:val="0"/>
      <w:sz w:val="28"/>
    </w:rPr>
  </w:style>
  <w:style w:type="paragraph" w:customStyle="1" w:styleId="1484">
    <w:name w:val="标题 6（有编号）（绿盟科技）"/>
    <w:basedOn w:val="1"/>
    <w:next w:val="545"/>
    <w:qFormat/>
    <w:uiPriority w:val="0"/>
    <w:pPr>
      <w:keepNext/>
      <w:keepLines/>
      <w:spacing w:before="240" w:after="64" w:line="319" w:lineRule="auto"/>
      <w:ind w:left="3045" w:hanging="420"/>
      <w:jc w:val="left"/>
      <w:outlineLvl w:val="5"/>
    </w:pPr>
    <w:rPr>
      <w:rFonts w:ascii="Arial" w:hAnsi="Arial" w:eastAsia="黑体"/>
      <w:b/>
      <w:kern w:val="0"/>
    </w:rPr>
  </w:style>
  <w:style w:type="paragraph" w:customStyle="1" w:styleId="1485">
    <w:name w:val="List Bullet0"/>
    <w:basedOn w:val="1486"/>
    <w:qFormat/>
    <w:uiPriority w:val="0"/>
    <w:pPr>
      <w:tabs>
        <w:tab w:val="left" w:pos="269"/>
        <w:tab w:val="left" w:pos="720"/>
      </w:tabs>
      <w:spacing w:before="0" w:after="0"/>
      <w:ind w:right="113"/>
    </w:pPr>
  </w:style>
  <w:style w:type="paragraph" w:customStyle="1" w:styleId="1486">
    <w:name w:val="List Bullet2"/>
    <w:basedOn w:val="1468"/>
    <w:qFormat/>
    <w:uiPriority w:val="0"/>
    <w:pPr>
      <w:tabs>
        <w:tab w:val="left" w:pos="720"/>
        <w:tab w:val="clear" w:pos="984"/>
      </w:tabs>
      <w:spacing w:before="120"/>
      <w:ind w:left="840" w:right="340" w:hanging="420"/>
    </w:pPr>
  </w:style>
  <w:style w:type="paragraph" w:customStyle="1" w:styleId="1487">
    <w:name w:val="附录（一级，手动改号）"/>
    <w:basedOn w:val="4"/>
    <w:next w:val="1"/>
    <w:qFormat/>
    <w:uiPriority w:val="0"/>
    <w:pPr>
      <w:numPr>
        <w:numId w:val="0"/>
      </w:numPr>
      <w:tabs>
        <w:tab w:val="left" w:pos="0"/>
      </w:tabs>
      <w:spacing w:before="120" w:after="120" w:line="240" w:lineRule="auto"/>
    </w:pPr>
    <w:rPr>
      <w:rFonts w:eastAsia="黑体" w:cs="宋体"/>
      <w:szCs w:val="20"/>
    </w:rPr>
  </w:style>
  <w:style w:type="paragraph" w:customStyle="1" w:styleId="1488">
    <w:name w:val="标题 1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489">
    <w:name w:val="Normal Cenered"/>
    <w:basedOn w:val="1"/>
    <w:qFormat/>
    <w:uiPriority w:val="0"/>
    <w:pPr>
      <w:widowControl/>
      <w:tabs>
        <w:tab w:val="left" w:pos="6660"/>
      </w:tabs>
      <w:spacing w:before="240" w:after="120" w:line="288" w:lineRule="auto"/>
      <w:jc w:val="center"/>
    </w:pPr>
    <w:rPr>
      <w:kern w:val="0"/>
      <w:szCs w:val="20"/>
    </w:rPr>
  </w:style>
  <w:style w:type="paragraph" w:customStyle="1" w:styleId="1490">
    <w:name w:val="标题 1 New New New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491">
    <w:name w:val="Highlight"/>
    <w:basedOn w:val="1"/>
    <w:qFormat/>
    <w:uiPriority w:val="0"/>
    <w:pPr>
      <w:widowControl/>
      <w:spacing w:before="240" w:after="120" w:line="288" w:lineRule="auto"/>
      <w:ind w:firstLine="454"/>
      <w:jc w:val="left"/>
    </w:pPr>
    <w:rPr>
      <w:b/>
      <w:kern w:val="0"/>
      <w:szCs w:val="20"/>
      <w:u w:val="single"/>
    </w:rPr>
  </w:style>
  <w:style w:type="paragraph" w:customStyle="1" w:styleId="1492">
    <w:name w:val="标题 1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493">
    <w:name w:val="正文图标题"/>
    <w:next w:val="145"/>
    <w:qFormat/>
    <w:uiPriority w:val="0"/>
    <w:pPr>
      <w:tabs>
        <w:tab w:val="left" w:pos="0"/>
      </w:tabs>
      <w:spacing w:beforeLines="50" w:afterLines="50"/>
      <w:ind w:left="709" w:hanging="425"/>
      <w:jc w:val="center"/>
    </w:pPr>
    <w:rPr>
      <w:rFonts w:ascii="黑体" w:hAnsi="Times New Roman" w:eastAsia="黑体" w:cs="Times New Roman"/>
      <w:sz w:val="24"/>
      <w:lang w:val="en-US" w:eastAsia="zh-CN" w:bidi="ar-SA"/>
    </w:rPr>
  </w:style>
  <w:style w:type="paragraph" w:customStyle="1" w:styleId="1494">
    <w:name w:val="段落"/>
    <w:qFormat/>
    <w:uiPriority w:val="0"/>
    <w:pPr>
      <w:adjustRightInd w:val="0"/>
      <w:snapToGrid w:val="0"/>
      <w:spacing w:before="120" w:after="120" w:line="360" w:lineRule="auto"/>
      <w:ind w:firstLine="480" w:firstLineChars="200"/>
      <w:jc w:val="both"/>
    </w:pPr>
    <w:rPr>
      <w:rFonts w:ascii="宋体" w:hAnsi="宋体" w:eastAsia="宋体" w:cs="Times New Roman"/>
      <w:kern w:val="2"/>
      <w:sz w:val="24"/>
      <w:szCs w:val="24"/>
      <w:lang w:val="en-US" w:eastAsia="zh-CN" w:bidi="ar-SA"/>
    </w:rPr>
  </w:style>
  <w:style w:type="paragraph" w:customStyle="1" w:styleId="1495">
    <w:name w:val="页眉 New"/>
    <w:basedOn w:val="1496"/>
    <w:qFormat/>
    <w:uiPriority w:val="0"/>
    <w:pPr>
      <w:pBdr>
        <w:bottom w:val="single" w:color="auto" w:sz="6" w:space="1"/>
      </w:pBdr>
      <w:tabs>
        <w:tab w:val="center" w:pos="4153"/>
        <w:tab w:val="right" w:pos="8306"/>
      </w:tabs>
      <w:snapToGrid w:val="0"/>
      <w:spacing w:line="240" w:lineRule="auto"/>
      <w:jc w:val="center"/>
    </w:pPr>
    <w:rPr>
      <w:sz w:val="18"/>
    </w:rPr>
  </w:style>
  <w:style w:type="paragraph" w:customStyle="1" w:styleId="1496">
    <w:name w:val="正文 New New New New"/>
    <w:qFormat/>
    <w:uiPriority w:val="0"/>
    <w:pPr>
      <w:spacing w:before="240" w:after="120" w:line="288" w:lineRule="auto"/>
      <w:ind w:firstLine="454"/>
    </w:pPr>
    <w:rPr>
      <w:rFonts w:ascii="Times New Roman" w:hAnsi="Times New Roman" w:eastAsia="宋体" w:cs="Times New Roman"/>
      <w:sz w:val="21"/>
      <w:lang w:val="en-US" w:eastAsia="zh-CN" w:bidi="ar-SA"/>
    </w:rPr>
  </w:style>
  <w:style w:type="paragraph" w:customStyle="1" w:styleId="1497">
    <w:name w:val="标题 1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498">
    <w:name w:val="样式 标题 3 + Times New Roman 段前: 5 磅 行距: 多倍行距 1.73 字行"/>
    <w:basedOn w:val="6"/>
    <w:qFormat/>
    <w:uiPriority w:val="0"/>
    <w:pPr>
      <w:keepLines w:val="0"/>
      <w:pBdr>
        <w:bottom w:val="single" w:color="auto" w:sz="4" w:space="1"/>
      </w:pBdr>
      <w:tabs>
        <w:tab w:val="left" w:pos="709"/>
        <w:tab w:val="left" w:pos="2160"/>
      </w:tabs>
      <w:spacing w:before="100" w:after="260" w:line="413" w:lineRule="auto"/>
      <w:ind w:left="709" w:hanging="709"/>
    </w:pPr>
    <w:rPr>
      <w:rFonts w:ascii="Microsoft Sans Serif" w:hAnsi="Microsoft Sans Serif"/>
      <w:b w:val="0"/>
      <w:bCs w:val="0"/>
      <w:sz w:val="26"/>
      <w:szCs w:val="20"/>
      <w:lang w:val="pt-BR"/>
    </w:rPr>
  </w:style>
  <w:style w:type="paragraph" w:customStyle="1" w:styleId="1499">
    <w:name w:val="样式 标题 4 + (西文) Times New Roman (中文) 宋体 (复杂脚本) Times New Roman..."/>
    <w:basedOn w:val="7"/>
    <w:qFormat/>
    <w:uiPriority w:val="0"/>
    <w:pPr>
      <w:keepNext w:val="0"/>
      <w:keepLines w:val="0"/>
      <w:widowControl/>
      <w:tabs>
        <w:tab w:val="left" w:pos="900"/>
      </w:tabs>
      <w:spacing w:before="60" w:after="120" w:line="377" w:lineRule="auto"/>
      <w:ind w:left="2100" w:hanging="420"/>
      <w:jc w:val="left"/>
    </w:pPr>
    <w:rPr>
      <w:rFonts w:ascii="Times New Roman" w:hAnsi="Times New Roman"/>
      <w:bCs w:val="0"/>
      <w:sz w:val="24"/>
      <w:szCs w:val="20"/>
      <w:u w:val="single"/>
    </w:rPr>
  </w:style>
  <w:style w:type="paragraph" w:customStyle="1" w:styleId="1500">
    <w:name w:val="正文 New"/>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1501">
    <w:name w:val="封面右边"/>
    <w:basedOn w:val="1"/>
    <w:qFormat/>
    <w:uiPriority w:val="0"/>
    <w:pPr>
      <w:spacing w:line="264" w:lineRule="auto"/>
      <w:jc w:val="right"/>
    </w:pPr>
    <w:rPr>
      <w:rFonts w:ascii="Arial" w:hAnsi="Arial"/>
      <w:b/>
      <w:sz w:val="32"/>
      <w:szCs w:val="20"/>
    </w:rPr>
  </w:style>
  <w:style w:type="paragraph" w:customStyle="1" w:styleId="1502">
    <w:name w:val="标题 1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03">
    <w:name w:val="标题 2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04">
    <w:name w:val="标题 2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05">
    <w:name w:val="页脚 New New New New New New New New"/>
    <w:basedOn w:val="1506"/>
    <w:qFormat/>
    <w:uiPriority w:val="0"/>
    <w:pPr>
      <w:tabs>
        <w:tab w:val="center" w:pos="4153"/>
        <w:tab w:val="right" w:pos="8306"/>
      </w:tabs>
      <w:snapToGrid w:val="0"/>
      <w:spacing w:line="240" w:lineRule="auto"/>
    </w:pPr>
    <w:rPr>
      <w:sz w:val="18"/>
    </w:rPr>
  </w:style>
  <w:style w:type="paragraph" w:customStyle="1" w:styleId="1506">
    <w:name w:val="正文 New New New New New New New New"/>
    <w:qFormat/>
    <w:uiPriority w:val="0"/>
    <w:pPr>
      <w:spacing w:before="240" w:after="120" w:line="288" w:lineRule="auto"/>
      <w:ind w:firstLine="454"/>
    </w:pPr>
    <w:rPr>
      <w:rFonts w:ascii="Times New Roman" w:hAnsi="Times New Roman" w:eastAsia="宋体" w:cs="Times New Roman"/>
      <w:sz w:val="21"/>
      <w:lang w:val="en-US" w:eastAsia="zh-CN" w:bidi="ar-SA"/>
    </w:rPr>
  </w:style>
  <w:style w:type="paragraph" w:customStyle="1" w:styleId="1507">
    <w:name w:val="标题 1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08">
    <w:name w:val="标题 1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09">
    <w:name w:val="标题 2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10">
    <w:name w:val="标题 1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11">
    <w:name w:val="标题 2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12">
    <w:name w:val="标题 1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13">
    <w:name w:val="标题 2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14">
    <w:name w:val="标题 1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15">
    <w:name w:val="标题 1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16">
    <w:name w:val="标题 1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17">
    <w:name w:val="标题 1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18">
    <w:name w:val="标题 1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19">
    <w:name w:val="标题 3 New New New New New New New"/>
    <w:basedOn w:val="1"/>
    <w:next w:val="1"/>
    <w:qFormat/>
    <w:uiPriority w:val="0"/>
    <w:pPr>
      <w:keepNext/>
      <w:widowControl/>
      <w:pBdr>
        <w:bottom w:val="single" w:color="auto" w:sz="4" w:space="1"/>
      </w:pBdr>
      <w:tabs>
        <w:tab w:val="left" w:pos="900"/>
      </w:tabs>
      <w:spacing w:before="240" w:after="120" w:line="288" w:lineRule="auto"/>
      <w:jc w:val="left"/>
      <w:outlineLvl w:val="2"/>
    </w:pPr>
    <w:rPr>
      <w:rFonts w:ascii="Microsoft Sans Serif" w:hAnsi="Microsoft Sans Serif"/>
      <w:b/>
      <w:kern w:val="0"/>
      <w:sz w:val="26"/>
      <w:szCs w:val="20"/>
    </w:rPr>
  </w:style>
  <w:style w:type="paragraph" w:customStyle="1" w:styleId="1520">
    <w:name w:val="标题 1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21">
    <w:name w:val="标题 1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22">
    <w:name w:val="标题 2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23">
    <w:name w:val="标题 1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24">
    <w:name w:val="标题 1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25">
    <w:name w:val="标题 2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26">
    <w:name w:val="页脚 New New"/>
    <w:basedOn w:val="958"/>
    <w:qFormat/>
    <w:uiPriority w:val="0"/>
    <w:pPr>
      <w:tabs>
        <w:tab w:val="center" w:pos="4153"/>
        <w:tab w:val="right" w:pos="8306"/>
      </w:tabs>
      <w:snapToGrid w:val="0"/>
      <w:jc w:val="left"/>
    </w:pPr>
    <w:rPr>
      <w:sz w:val="18"/>
    </w:rPr>
  </w:style>
  <w:style w:type="paragraph" w:customStyle="1" w:styleId="1527">
    <w:name w:val="标题 1 New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28">
    <w:name w:val="标题 1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29">
    <w:name w:val="标题 3 New New New"/>
    <w:basedOn w:val="1"/>
    <w:next w:val="1"/>
    <w:qFormat/>
    <w:uiPriority w:val="0"/>
    <w:pPr>
      <w:keepNext/>
      <w:widowControl/>
      <w:pBdr>
        <w:bottom w:val="single" w:color="auto" w:sz="4" w:space="1"/>
      </w:pBdr>
      <w:tabs>
        <w:tab w:val="left" w:pos="900"/>
      </w:tabs>
      <w:spacing w:before="240" w:after="120" w:line="288" w:lineRule="auto"/>
      <w:jc w:val="left"/>
      <w:outlineLvl w:val="2"/>
    </w:pPr>
    <w:rPr>
      <w:rFonts w:ascii="Microsoft Sans Serif" w:hAnsi="Microsoft Sans Serif"/>
      <w:b/>
      <w:kern w:val="0"/>
      <w:sz w:val="26"/>
      <w:szCs w:val="20"/>
    </w:rPr>
  </w:style>
  <w:style w:type="paragraph" w:customStyle="1" w:styleId="1530">
    <w:name w:val=".."/>
    <w:basedOn w:val="1"/>
    <w:next w:val="1"/>
    <w:qFormat/>
    <w:uiPriority w:val="0"/>
    <w:pPr>
      <w:autoSpaceDE w:val="0"/>
      <w:autoSpaceDN w:val="0"/>
      <w:adjustRightInd w:val="0"/>
      <w:jc w:val="left"/>
    </w:pPr>
    <w:rPr>
      <w:rFonts w:ascii="宋体"/>
      <w:kern w:val="0"/>
      <w:sz w:val="24"/>
    </w:rPr>
  </w:style>
  <w:style w:type="paragraph" w:customStyle="1" w:styleId="1531">
    <w:name w:val="标题 1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32">
    <w:name w:val="标题 2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33">
    <w:name w:val="标题 2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34">
    <w:name w:val="标题 2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35">
    <w:name w:val="标题 1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36">
    <w:name w:val="标题 2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37">
    <w:name w:val="标题 2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38">
    <w:name w:val="标题 1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39">
    <w:name w:val="Char Char Char1 Char Char Char Char"/>
    <w:basedOn w:val="1"/>
    <w:qFormat/>
    <w:uiPriority w:val="0"/>
    <w:rPr>
      <w:rFonts w:ascii="Tahoma" w:hAnsi="Tahoma"/>
      <w:sz w:val="24"/>
      <w:szCs w:val="20"/>
    </w:rPr>
  </w:style>
  <w:style w:type="paragraph" w:customStyle="1" w:styleId="1540">
    <w:name w:val="标题 2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41">
    <w:name w:val="标题 2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42">
    <w:name w:val="页脚 New New New New New"/>
    <w:basedOn w:val="1543"/>
    <w:qFormat/>
    <w:uiPriority w:val="0"/>
    <w:pPr>
      <w:tabs>
        <w:tab w:val="center" w:pos="4153"/>
        <w:tab w:val="right" w:pos="8306"/>
      </w:tabs>
      <w:snapToGrid w:val="0"/>
      <w:spacing w:line="240" w:lineRule="auto"/>
    </w:pPr>
    <w:rPr>
      <w:sz w:val="18"/>
    </w:rPr>
  </w:style>
  <w:style w:type="paragraph" w:customStyle="1" w:styleId="1543">
    <w:name w:val="正文 New New New New New"/>
    <w:qFormat/>
    <w:uiPriority w:val="0"/>
    <w:pPr>
      <w:spacing w:before="240" w:after="120" w:line="288" w:lineRule="auto"/>
      <w:ind w:firstLine="454"/>
    </w:pPr>
    <w:rPr>
      <w:rFonts w:ascii="Times New Roman" w:hAnsi="Times New Roman" w:eastAsia="宋体" w:cs="Times New Roman"/>
      <w:sz w:val="21"/>
      <w:lang w:val="en-US" w:eastAsia="zh-CN" w:bidi="ar-SA"/>
    </w:rPr>
  </w:style>
  <w:style w:type="paragraph" w:customStyle="1" w:styleId="1544">
    <w:name w:val="图说明"/>
    <w:basedOn w:val="1"/>
    <w:qFormat/>
    <w:uiPriority w:val="0"/>
    <w:pPr>
      <w:spacing w:line="360" w:lineRule="auto"/>
      <w:ind w:left="902" w:leftChars="200" w:hanging="482" w:hangingChars="200"/>
      <w:jc w:val="center"/>
    </w:pPr>
    <w:rPr>
      <w:rFonts w:cs="宋体"/>
      <w:b/>
      <w:bCs/>
      <w:sz w:val="24"/>
      <w:szCs w:val="20"/>
    </w:rPr>
  </w:style>
  <w:style w:type="paragraph" w:customStyle="1" w:styleId="1545">
    <w:name w:val="ListBullet3"/>
    <w:basedOn w:val="1"/>
    <w:next w:val="1"/>
    <w:qFormat/>
    <w:uiPriority w:val="0"/>
    <w:pPr>
      <w:tabs>
        <w:tab w:val="left" w:pos="1440"/>
      </w:tabs>
      <w:spacing w:before="240" w:after="120" w:line="288" w:lineRule="auto"/>
      <w:ind w:left="1440" w:hanging="360"/>
      <w:jc w:val="left"/>
    </w:pPr>
    <w:rPr>
      <w:szCs w:val="20"/>
    </w:rPr>
  </w:style>
  <w:style w:type="paragraph" w:customStyle="1" w:styleId="1546">
    <w:name w:val="标题 1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47">
    <w:name w:val="标题 2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48">
    <w:name w:val="封面_项目名称"/>
    <w:qFormat/>
    <w:uiPriority w:val="0"/>
    <w:pPr>
      <w:jc w:val="center"/>
    </w:pPr>
    <w:rPr>
      <w:rFonts w:ascii="Times New Roman" w:hAnsi="Times New Roman" w:eastAsia="宋体" w:cs="Times New Roman"/>
      <w:kern w:val="2"/>
      <w:sz w:val="44"/>
      <w:szCs w:val="24"/>
      <w:lang w:val="en-US" w:eastAsia="zh-CN" w:bidi="ar-SA"/>
    </w:rPr>
  </w:style>
  <w:style w:type="paragraph" w:customStyle="1" w:styleId="1549">
    <w:name w:val="标题 1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50">
    <w:name w:val="封面_文档性质"/>
    <w:qFormat/>
    <w:uiPriority w:val="0"/>
    <w:pPr>
      <w:jc w:val="center"/>
    </w:pPr>
    <w:rPr>
      <w:rFonts w:ascii="Times New Roman" w:hAnsi="Times New Roman" w:eastAsia="宋体" w:cs="Times New Roman"/>
      <w:kern w:val="2"/>
      <w:sz w:val="44"/>
      <w:szCs w:val="24"/>
      <w:lang w:val="en-US" w:eastAsia="zh-CN" w:bidi="ar-SA"/>
    </w:rPr>
  </w:style>
  <w:style w:type="paragraph" w:customStyle="1" w:styleId="1551">
    <w:name w:val="标题 1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52">
    <w:name w:val="封面_文档编号"/>
    <w:qFormat/>
    <w:uiPriority w:val="0"/>
    <w:pPr>
      <w:jc w:val="right"/>
    </w:pPr>
    <w:rPr>
      <w:rFonts w:ascii="Times New Roman" w:hAnsi="Times New Roman" w:eastAsia="宋体" w:cs="Times New Roman"/>
      <w:b/>
      <w:kern w:val="2"/>
      <w:sz w:val="21"/>
      <w:szCs w:val="24"/>
      <w:lang w:val="en-US" w:eastAsia="zh-CN" w:bidi="ar-SA"/>
    </w:rPr>
  </w:style>
  <w:style w:type="paragraph" w:customStyle="1" w:styleId="1553">
    <w:name w:val="标题 1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54">
    <w:name w:val="标题 1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55">
    <w:name w:val="标题 1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56">
    <w:name w:val="标题 1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57">
    <w:name w:val="标题 1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58">
    <w:name w:val="标题 3 New New New New New New"/>
    <w:basedOn w:val="1"/>
    <w:next w:val="1"/>
    <w:qFormat/>
    <w:uiPriority w:val="0"/>
    <w:pPr>
      <w:keepNext/>
      <w:widowControl/>
      <w:pBdr>
        <w:bottom w:val="single" w:color="auto" w:sz="4" w:space="1"/>
      </w:pBdr>
      <w:tabs>
        <w:tab w:val="left" w:pos="900"/>
      </w:tabs>
      <w:spacing w:before="240" w:after="120" w:line="288" w:lineRule="auto"/>
      <w:jc w:val="left"/>
      <w:outlineLvl w:val="2"/>
    </w:pPr>
    <w:rPr>
      <w:rFonts w:ascii="Microsoft Sans Serif" w:hAnsi="Microsoft Sans Serif"/>
      <w:b/>
      <w:kern w:val="0"/>
      <w:sz w:val="26"/>
      <w:szCs w:val="20"/>
    </w:rPr>
  </w:style>
  <w:style w:type="paragraph" w:customStyle="1" w:styleId="1559">
    <w:name w:val="标题 2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60">
    <w:name w:val="页脚 New New New"/>
    <w:basedOn w:val="1561"/>
    <w:qFormat/>
    <w:uiPriority w:val="0"/>
    <w:pPr>
      <w:tabs>
        <w:tab w:val="center" w:pos="4153"/>
        <w:tab w:val="right" w:pos="8306"/>
      </w:tabs>
      <w:snapToGrid w:val="0"/>
      <w:spacing w:line="240" w:lineRule="auto"/>
    </w:pPr>
    <w:rPr>
      <w:sz w:val="18"/>
    </w:rPr>
  </w:style>
  <w:style w:type="paragraph" w:customStyle="1" w:styleId="1561">
    <w:name w:val="正文 New New New"/>
    <w:qFormat/>
    <w:uiPriority w:val="0"/>
    <w:pPr>
      <w:spacing w:before="240" w:after="120" w:line="288" w:lineRule="auto"/>
      <w:ind w:firstLine="454"/>
    </w:pPr>
    <w:rPr>
      <w:rFonts w:ascii="Times New Roman" w:hAnsi="Times New Roman" w:eastAsia="宋体" w:cs="Times New Roman"/>
      <w:sz w:val="21"/>
      <w:lang w:val="en-US" w:eastAsia="zh-CN" w:bidi="ar-SA"/>
    </w:rPr>
  </w:style>
  <w:style w:type="paragraph" w:customStyle="1" w:styleId="1562">
    <w:name w:val="标题 2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63">
    <w:name w:val="标题 2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64">
    <w:name w:val="标题 2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65">
    <w:name w:val="正文段"/>
    <w:basedOn w:val="1"/>
    <w:qFormat/>
    <w:uiPriority w:val="0"/>
    <w:pPr>
      <w:widowControl/>
      <w:adjustRightInd w:val="0"/>
      <w:spacing w:after="240" w:line="360" w:lineRule="atLeast"/>
    </w:pPr>
    <w:rPr>
      <w:rFonts w:ascii="宋体"/>
      <w:kern w:val="0"/>
      <w:sz w:val="24"/>
      <w:szCs w:val="20"/>
    </w:rPr>
  </w:style>
  <w:style w:type="paragraph" w:customStyle="1" w:styleId="1566">
    <w:name w:val="标题 1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67">
    <w:name w:val="listBullet"/>
    <w:basedOn w:val="1"/>
    <w:next w:val="1"/>
    <w:qFormat/>
    <w:uiPriority w:val="0"/>
    <w:pPr>
      <w:tabs>
        <w:tab w:val="left" w:pos="900"/>
      </w:tabs>
      <w:spacing w:before="240" w:after="120" w:line="288" w:lineRule="auto"/>
      <w:ind w:left="840" w:hanging="420"/>
      <w:jc w:val="left"/>
    </w:pPr>
    <w:rPr>
      <w:szCs w:val="20"/>
    </w:rPr>
  </w:style>
  <w:style w:type="paragraph" w:customStyle="1" w:styleId="1568">
    <w:name w:val="标题 2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69">
    <w:name w:val="标题 2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70">
    <w:name w:val="页眉 New New New New New"/>
    <w:basedOn w:val="1506"/>
    <w:qFormat/>
    <w:uiPriority w:val="0"/>
    <w:pPr>
      <w:pBdr>
        <w:bottom w:val="single" w:color="auto" w:sz="6" w:space="1"/>
      </w:pBdr>
      <w:tabs>
        <w:tab w:val="center" w:pos="4153"/>
        <w:tab w:val="right" w:pos="8306"/>
      </w:tabs>
      <w:snapToGrid w:val="0"/>
      <w:spacing w:line="240" w:lineRule="auto"/>
      <w:jc w:val="center"/>
    </w:pPr>
    <w:rPr>
      <w:sz w:val="18"/>
    </w:rPr>
  </w:style>
  <w:style w:type="paragraph" w:customStyle="1" w:styleId="1571">
    <w:name w:val="标题 1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72">
    <w:name w:val="标题 2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73">
    <w:name w:val="标题 2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74">
    <w:name w:val="标题 1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75">
    <w:name w:val="标题 2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76">
    <w:name w:val="红色强调+首行缩进"/>
    <w:basedOn w:val="1"/>
    <w:qFormat/>
    <w:uiPriority w:val="0"/>
    <w:pPr>
      <w:spacing w:line="264" w:lineRule="auto"/>
      <w:ind w:firstLine="420"/>
    </w:pPr>
    <w:rPr>
      <w:rFonts w:ascii="Arial" w:hAnsi="Arial"/>
      <w:color w:val="FF0000"/>
      <w:sz w:val="24"/>
      <w:szCs w:val="20"/>
    </w:rPr>
  </w:style>
  <w:style w:type="paragraph" w:customStyle="1" w:styleId="1577">
    <w:name w:val="Char1 Char Char Char Char Char Char Char"/>
    <w:basedOn w:val="1"/>
    <w:qFormat/>
    <w:uiPriority w:val="0"/>
    <w:pPr>
      <w:ind w:firstLine="200" w:firstLineChars="200"/>
      <w:jc w:val="left"/>
    </w:pPr>
    <w:rPr>
      <w:rFonts w:ascii="Tahoma" w:hAnsi="Tahoma"/>
      <w:sz w:val="24"/>
      <w:szCs w:val="20"/>
    </w:rPr>
  </w:style>
  <w:style w:type="paragraph" w:customStyle="1" w:styleId="1578">
    <w:name w:val="标题 3 New New New New New"/>
    <w:basedOn w:val="1"/>
    <w:next w:val="1"/>
    <w:qFormat/>
    <w:uiPriority w:val="0"/>
    <w:pPr>
      <w:keepNext/>
      <w:widowControl/>
      <w:pBdr>
        <w:bottom w:val="single" w:color="auto" w:sz="4" w:space="1"/>
      </w:pBdr>
      <w:tabs>
        <w:tab w:val="left" w:pos="900"/>
      </w:tabs>
      <w:spacing w:before="240" w:after="120" w:line="288" w:lineRule="auto"/>
      <w:jc w:val="left"/>
      <w:outlineLvl w:val="2"/>
    </w:pPr>
    <w:rPr>
      <w:rFonts w:ascii="Microsoft Sans Serif" w:hAnsi="Microsoft Sans Serif"/>
      <w:b/>
      <w:kern w:val="0"/>
      <w:sz w:val="26"/>
      <w:szCs w:val="20"/>
    </w:rPr>
  </w:style>
  <w:style w:type="paragraph" w:customStyle="1" w:styleId="1579">
    <w:name w:val="标题 2 New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80">
    <w:name w:val="标题 1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81">
    <w:name w:val="SOW bullet"/>
    <w:basedOn w:val="1"/>
    <w:qFormat/>
    <w:uiPriority w:val="0"/>
    <w:pPr>
      <w:tabs>
        <w:tab w:val="left" w:pos="425"/>
      </w:tabs>
      <w:snapToGrid w:val="0"/>
      <w:spacing w:line="400" w:lineRule="exact"/>
      <w:ind w:left="425" w:hanging="425"/>
    </w:pPr>
    <w:rPr>
      <w:snapToGrid w:val="0"/>
      <w:sz w:val="22"/>
      <w:szCs w:val="20"/>
    </w:rPr>
  </w:style>
  <w:style w:type="paragraph" w:customStyle="1" w:styleId="1582">
    <w:name w:val="标题 1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83">
    <w:name w:val="标题 2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84">
    <w:name w:val="页脚 New New New New New New"/>
    <w:basedOn w:val="680"/>
    <w:qFormat/>
    <w:uiPriority w:val="0"/>
    <w:pPr>
      <w:tabs>
        <w:tab w:val="center" w:pos="4153"/>
        <w:tab w:val="right" w:pos="8306"/>
      </w:tabs>
      <w:snapToGrid w:val="0"/>
      <w:spacing w:line="240" w:lineRule="auto"/>
    </w:pPr>
    <w:rPr>
      <w:sz w:val="18"/>
    </w:rPr>
  </w:style>
  <w:style w:type="paragraph" w:customStyle="1" w:styleId="1585">
    <w:name w:val="标题 1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86">
    <w:name w:val="标题 2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87">
    <w:name w:val="标题 2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88">
    <w:name w:val="标题 2 New New New New New New New New New New New New New New New New New New New New New New New New New New New New New New New New New New New New New New New New New New New New New New New New New New New New New New New New New New New New New New3"/>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89">
    <w:name w:val="标题 2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90">
    <w:name w:val="页脚 New"/>
    <w:basedOn w:val="1500"/>
    <w:qFormat/>
    <w:uiPriority w:val="0"/>
    <w:pPr>
      <w:tabs>
        <w:tab w:val="center" w:pos="4153"/>
        <w:tab w:val="right" w:pos="8306"/>
      </w:tabs>
      <w:snapToGrid w:val="0"/>
      <w:jc w:val="left"/>
    </w:pPr>
    <w:rPr>
      <w:sz w:val="18"/>
    </w:rPr>
  </w:style>
  <w:style w:type="paragraph" w:customStyle="1" w:styleId="1591">
    <w:name w:val="标题 2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92">
    <w:name w:val="标题 2 New New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93">
    <w:name w:val="标题 2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94">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 w:val="24"/>
      <w:szCs w:val="20"/>
      <w:lang w:eastAsia="zh-TW"/>
    </w:rPr>
  </w:style>
  <w:style w:type="paragraph" w:customStyle="1" w:styleId="1595">
    <w:name w:val="标题 2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96">
    <w:name w:val="页眉 New New New New New New"/>
    <w:basedOn w:val="702"/>
    <w:qFormat/>
    <w:uiPriority w:val="0"/>
    <w:pPr>
      <w:pBdr>
        <w:bottom w:val="single" w:color="auto" w:sz="6" w:space="1"/>
      </w:pBdr>
      <w:tabs>
        <w:tab w:val="center" w:pos="4153"/>
        <w:tab w:val="right" w:pos="8306"/>
      </w:tabs>
      <w:snapToGrid w:val="0"/>
      <w:spacing w:line="240" w:lineRule="auto"/>
      <w:jc w:val="center"/>
    </w:pPr>
    <w:rPr>
      <w:sz w:val="18"/>
    </w:rPr>
  </w:style>
  <w:style w:type="paragraph" w:customStyle="1" w:styleId="1597">
    <w:name w:val="标题 2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598">
    <w:name w:val="标题 1 New New New New New New New New New New New New New New New New New New New New New New New New New New New New New New New New New New New New New New New New New New New New New New New New New New New New New New New New New New New New New New3"/>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599">
    <w:name w:val="标题 2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00">
    <w:name w:val="标题 1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01">
    <w:name w:val="标题 2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02">
    <w:name w:val="标题 1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03">
    <w:name w:val="标题 2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04">
    <w:name w:val="标题 2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05">
    <w:name w:val="标题 2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06">
    <w:name w:val="标题 2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07">
    <w:name w:val="标题 1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08">
    <w:name w:val="标题 2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09">
    <w:name w:val="正文 New New New New New New New New New New"/>
    <w:qFormat/>
    <w:uiPriority w:val="0"/>
    <w:pPr>
      <w:spacing w:before="240" w:after="120" w:line="288" w:lineRule="auto"/>
      <w:ind w:firstLine="454"/>
    </w:pPr>
    <w:rPr>
      <w:rFonts w:ascii="Times New Roman" w:hAnsi="Times New Roman" w:eastAsia="宋体" w:cs="Times New Roman"/>
      <w:sz w:val="21"/>
      <w:lang w:val="en-US" w:eastAsia="zh-CN" w:bidi="ar-SA"/>
    </w:rPr>
  </w:style>
  <w:style w:type="paragraph" w:customStyle="1" w:styleId="1610">
    <w:name w:val="标题 1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11">
    <w:name w:val="标题 2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12">
    <w:name w:val="标题 2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13">
    <w:name w:val="标题 2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14">
    <w:name w:val="页眉 New New"/>
    <w:basedOn w:val="1543"/>
    <w:qFormat/>
    <w:uiPriority w:val="0"/>
    <w:pPr>
      <w:pBdr>
        <w:bottom w:val="single" w:color="auto" w:sz="6" w:space="1"/>
      </w:pBdr>
      <w:tabs>
        <w:tab w:val="center" w:pos="4153"/>
        <w:tab w:val="right" w:pos="8306"/>
      </w:tabs>
      <w:snapToGrid w:val="0"/>
      <w:spacing w:line="240" w:lineRule="auto"/>
      <w:jc w:val="center"/>
    </w:pPr>
    <w:rPr>
      <w:sz w:val="18"/>
    </w:rPr>
  </w:style>
  <w:style w:type="paragraph" w:customStyle="1" w:styleId="1615">
    <w:name w:val="标题 2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16">
    <w:name w:val="标题 1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17">
    <w:name w:val="标题 3 New New"/>
    <w:basedOn w:val="1"/>
    <w:next w:val="1"/>
    <w:qFormat/>
    <w:uiPriority w:val="0"/>
    <w:pPr>
      <w:keepNext/>
      <w:widowControl/>
      <w:pBdr>
        <w:bottom w:val="single" w:color="auto" w:sz="4" w:space="1"/>
      </w:pBdr>
      <w:tabs>
        <w:tab w:val="left" w:pos="900"/>
      </w:tabs>
      <w:spacing w:before="240" w:after="120" w:line="288" w:lineRule="auto"/>
      <w:jc w:val="left"/>
      <w:outlineLvl w:val="2"/>
    </w:pPr>
    <w:rPr>
      <w:rFonts w:ascii="Microsoft Sans Serif" w:hAnsi="Microsoft Sans Serif"/>
      <w:b/>
      <w:kern w:val="0"/>
      <w:sz w:val="26"/>
      <w:szCs w:val="20"/>
    </w:rPr>
  </w:style>
  <w:style w:type="paragraph" w:customStyle="1" w:styleId="1618">
    <w:name w:val="文章标题"/>
    <w:basedOn w:val="1"/>
    <w:qFormat/>
    <w:uiPriority w:val="0"/>
    <w:pPr>
      <w:spacing w:line="264" w:lineRule="auto"/>
      <w:jc w:val="center"/>
    </w:pPr>
    <w:rPr>
      <w:rFonts w:ascii="Arial" w:hAnsi="Arial"/>
      <w:b/>
      <w:sz w:val="52"/>
      <w:szCs w:val="20"/>
    </w:rPr>
  </w:style>
  <w:style w:type="paragraph" w:customStyle="1" w:styleId="1619">
    <w:name w:val="SOW正文"/>
    <w:basedOn w:val="1"/>
    <w:qFormat/>
    <w:uiPriority w:val="0"/>
    <w:pPr>
      <w:snapToGrid w:val="0"/>
      <w:spacing w:before="120" w:line="400" w:lineRule="exact"/>
      <w:ind w:firstLine="425"/>
    </w:pPr>
    <w:rPr>
      <w:rFonts w:ascii="Tahoma" w:hAnsi="Tahoma"/>
      <w:sz w:val="24"/>
      <w:szCs w:val="20"/>
    </w:rPr>
  </w:style>
  <w:style w:type="paragraph" w:customStyle="1" w:styleId="1620">
    <w:name w:val="ListBullet2"/>
    <w:basedOn w:val="1"/>
    <w:next w:val="1"/>
    <w:qFormat/>
    <w:uiPriority w:val="0"/>
    <w:pPr>
      <w:tabs>
        <w:tab w:val="left" w:pos="1260"/>
      </w:tabs>
      <w:spacing w:before="240" w:after="120" w:line="288" w:lineRule="auto"/>
      <w:ind w:left="840" w:hanging="420"/>
      <w:jc w:val="left"/>
    </w:pPr>
    <w:rPr>
      <w:szCs w:val="20"/>
    </w:rPr>
  </w:style>
  <w:style w:type="paragraph" w:customStyle="1" w:styleId="1621">
    <w:name w:val="页脚 New New New New New New New New New New"/>
    <w:basedOn w:val="1609"/>
    <w:qFormat/>
    <w:uiPriority w:val="0"/>
    <w:pPr>
      <w:tabs>
        <w:tab w:val="center" w:pos="4153"/>
        <w:tab w:val="right" w:pos="8306"/>
      </w:tabs>
      <w:snapToGrid w:val="0"/>
      <w:spacing w:line="240" w:lineRule="auto"/>
    </w:pPr>
    <w:rPr>
      <w:sz w:val="18"/>
    </w:rPr>
  </w:style>
  <w:style w:type="paragraph" w:customStyle="1" w:styleId="1622">
    <w:name w:val="标题 2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23">
    <w:name w:val="页眉 New New New New New New New"/>
    <w:basedOn w:val="1609"/>
    <w:qFormat/>
    <w:uiPriority w:val="0"/>
    <w:pPr>
      <w:pBdr>
        <w:bottom w:val="single" w:color="auto" w:sz="6" w:space="1"/>
      </w:pBdr>
      <w:tabs>
        <w:tab w:val="center" w:pos="4153"/>
        <w:tab w:val="right" w:pos="8306"/>
      </w:tabs>
      <w:snapToGrid w:val="0"/>
      <w:spacing w:line="240" w:lineRule="auto"/>
      <w:jc w:val="center"/>
    </w:pPr>
    <w:rPr>
      <w:sz w:val="18"/>
    </w:rPr>
  </w:style>
  <w:style w:type="paragraph" w:customStyle="1" w:styleId="1624">
    <w:name w:val="标题 1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25">
    <w:name w:val="标题 1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26">
    <w:name w:val="标题 1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27">
    <w:name w:val="标题 1 New New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28">
    <w:name w:val="标题 1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29">
    <w:name w:val="标题 2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30">
    <w:name w:val="标题 2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31">
    <w:name w:val="标题 2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32">
    <w:name w:val="标题 1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33">
    <w:name w:val="附录Heading 3"/>
    <w:basedOn w:val="6"/>
    <w:qFormat/>
    <w:uiPriority w:val="0"/>
    <w:pPr>
      <w:keepLines w:val="0"/>
      <w:widowControl/>
      <w:pBdr>
        <w:bottom w:val="single" w:color="auto" w:sz="4" w:space="1"/>
      </w:pBdr>
      <w:tabs>
        <w:tab w:val="left" w:pos="720"/>
      </w:tabs>
      <w:spacing w:before="240" w:after="120" w:line="288" w:lineRule="auto"/>
      <w:jc w:val="left"/>
    </w:pPr>
    <w:rPr>
      <w:rFonts w:ascii="Microsoft Sans Serif" w:hAnsi="Microsoft Sans Serif"/>
      <w:b w:val="0"/>
      <w:bCs w:val="0"/>
      <w:sz w:val="26"/>
      <w:szCs w:val="20"/>
      <w:lang w:val="pt-BR"/>
    </w:rPr>
  </w:style>
  <w:style w:type="paragraph" w:customStyle="1" w:styleId="1634">
    <w:name w:val="标题 2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35">
    <w:name w:val="Char Char Char Char1 Char Char"/>
    <w:basedOn w:val="1"/>
    <w:qFormat/>
    <w:uiPriority w:val="0"/>
    <w:pPr>
      <w:widowControl/>
      <w:spacing w:after="160" w:line="240" w:lineRule="exact"/>
      <w:jc w:val="left"/>
    </w:pPr>
    <w:rPr>
      <w:szCs w:val="20"/>
    </w:rPr>
  </w:style>
  <w:style w:type="paragraph" w:customStyle="1" w:styleId="1636">
    <w:name w:val="页脚 New New New New"/>
    <w:basedOn w:val="1496"/>
    <w:qFormat/>
    <w:uiPriority w:val="0"/>
    <w:pPr>
      <w:tabs>
        <w:tab w:val="center" w:pos="4153"/>
        <w:tab w:val="right" w:pos="8306"/>
      </w:tabs>
      <w:snapToGrid w:val="0"/>
      <w:spacing w:line="240" w:lineRule="auto"/>
    </w:pPr>
    <w:rPr>
      <w:sz w:val="18"/>
    </w:rPr>
  </w:style>
  <w:style w:type="paragraph" w:customStyle="1" w:styleId="1637">
    <w:name w:val="标题 1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38">
    <w:name w:val="题目 1"/>
    <w:basedOn w:val="1"/>
    <w:next w:val="35"/>
    <w:qFormat/>
    <w:uiPriority w:val="0"/>
    <w:pPr>
      <w:keepNext/>
      <w:widowControl/>
      <w:suppressAutoHyphens/>
      <w:spacing w:before="240" w:after="120" w:line="300" w:lineRule="auto"/>
      <w:ind w:left="840" w:hanging="420"/>
      <w:outlineLvl w:val="0"/>
    </w:pPr>
    <w:rPr>
      <w:rFonts w:eastAsia="黑体"/>
      <w:bCs/>
      <w:kern w:val="1"/>
      <w:sz w:val="28"/>
      <w:szCs w:val="44"/>
      <w:lang w:eastAsia="ar-SA"/>
    </w:rPr>
  </w:style>
  <w:style w:type="paragraph" w:customStyle="1" w:styleId="1639">
    <w:name w:val="标题 1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40">
    <w:name w:val="标题 2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41">
    <w:name w:val="Numbering 1"/>
    <w:basedOn w:val="67"/>
    <w:qFormat/>
    <w:uiPriority w:val="0"/>
    <w:pPr>
      <w:tabs>
        <w:tab w:val="left" w:pos="0"/>
      </w:tabs>
      <w:suppressAutoHyphens/>
      <w:snapToGrid w:val="0"/>
      <w:spacing w:beforeLines="0" w:afterLines="0" w:line="276" w:lineRule="auto"/>
      <w:ind w:left="0" w:firstLine="0" w:firstLineChars="0"/>
    </w:pPr>
    <w:rPr>
      <w:rFonts w:ascii="黑体-简" w:hAnsi="黑体-简" w:eastAsia="黑体-简" w:cs="文泉驿正黑"/>
      <w:kern w:val="1"/>
      <w:lang w:eastAsia="hi-IN" w:bidi="hi-IN"/>
    </w:rPr>
  </w:style>
  <w:style w:type="paragraph" w:customStyle="1" w:styleId="1642">
    <w:name w:val="标题 2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43">
    <w:name w:val="标题 2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44">
    <w:name w:val="标题 1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45">
    <w:name w:val="标题 2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46">
    <w:name w:val="缩进 Char Char Char Char"/>
    <w:basedOn w:val="9"/>
    <w:qFormat/>
    <w:uiPriority w:val="0"/>
    <w:pPr>
      <w:widowControl w:val="0"/>
      <w:jc w:val="both"/>
    </w:pPr>
  </w:style>
  <w:style w:type="paragraph" w:customStyle="1" w:styleId="1647">
    <w:name w:val="标题 2 New New New New New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48">
    <w:name w:val="Figure Caption"/>
    <w:basedOn w:val="1"/>
    <w:qFormat/>
    <w:uiPriority w:val="0"/>
    <w:pPr>
      <w:widowControl/>
      <w:tabs>
        <w:tab w:val="left" w:pos="1800"/>
      </w:tabs>
      <w:spacing w:before="40" w:after="240"/>
      <w:jc w:val="center"/>
    </w:pPr>
    <w:rPr>
      <w:rFonts w:ascii="Arial" w:hAnsi="Arial"/>
      <w:b/>
      <w:snapToGrid w:val="0"/>
      <w:color w:val="000000"/>
      <w:kern w:val="0"/>
      <w:sz w:val="22"/>
      <w:szCs w:val="20"/>
      <w:lang w:eastAsia="en-US"/>
    </w:rPr>
  </w:style>
  <w:style w:type="paragraph" w:customStyle="1" w:styleId="1649">
    <w:name w:val="标题 3 New New New New"/>
    <w:basedOn w:val="1"/>
    <w:next w:val="1"/>
    <w:qFormat/>
    <w:uiPriority w:val="0"/>
    <w:pPr>
      <w:keepNext/>
      <w:widowControl/>
      <w:pBdr>
        <w:bottom w:val="single" w:color="auto" w:sz="4" w:space="1"/>
      </w:pBdr>
      <w:tabs>
        <w:tab w:val="left" w:pos="900"/>
      </w:tabs>
      <w:spacing w:before="240" w:after="120" w:line="288" w:lineRule="auto"/>
      <w:jc w:val="left"/>
      <w:outlineLvl w:val="2"/>
    </w:pPr>
    <w:rPr>
      <w:rFonts w:ascii="Microsoft Sans Serif" w:hAnsi="Microsoft Sans Serif"/>
      <w:b/>
      <w:kern w:val="0"/>
      <w:sz w:val="26"/>
      <w:szCs w:val="20"/>
    </w:rPr>
  </w:style>
  <w:style w:type="paragraph" w:customStyle="1" w:styleId="1650">
    <w:name w:val="题目 2"/>
    <w:basedOn w:val="1"/>
    <w:next w:val="35"/>
    <w:qFormat/>
    <w:uiPriority w:val="0"/>
    <w:pPr>
      <w:keepNext/>
      <w:widowControl/>
      <w:suppressAutoHyphens/>
      <w:spacing w:before="240" w:after="120" w:line="300" w:lineRule="auto"/>
      <w:ind w:left="1260" w:hanging="420"/>
      <w:outlineLvl w:val="1"/>
    </w:pPr>
    <w:rPr>
      <w:rFonts w:ascii="Arial" w:hAnsi="Arial" w:eastAsia="黑体"/>
      <w:bCs/>
      <w:kern w:val="1"/>
      <w:sz w:val="28"/>
      <w:szCs w:val="32"/>
      <w:lang w:eastAsia="ar-SA"/>
    </w:rPr>
  </w:style>
  <w:style w:type="paragraph" w:customStyle="1" w:styleId="1651">
    <w:name w:val="标题 1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52">
    <w:name w:val="标题 2 New New New New New New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53">
    <w:name w:val="Char Char Char Char Char Char Char Char Char Char Char Char Char1"/>
    <w:basedOn w:val="27"/>
    <w:qFormat/>
    <w:uiPriority w:val="0"/>
    <w:pPr>
      <w:shd w:val="clear" w:color="auto" w:fill="000080"/>
    </w:pPr>
    <w:rPr>
      <w:rFonts w:ascii="Tahoma" w:hAnsi="Tahoma" w:cs="Tahoma"/>
      <w:sz w:val="24"/>
      <w:szCs w:val="24"/>
    </w:rPr>
  </w:style>
  <w:style w:type="paragraph" w:customStyle="1" w:styleId="1654">
    <w:name w:val="标题 2 New New New New New New New New New New New New New New New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55">
    <w:name w:val="标题 2 New"/>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56">
    <w:name w:val="页眉 New New New New"/>
    <w:basedOn w:val="1244"/>
    <w:qFormat/>
    <w:uiPriority w:val="0"/>
    <w:pPr>
      <w:pBdr>
        <w:bottom w:val="single" w:color="auto" w:sz="6" w:space="1"/>
      </w:pBdr>
      <w:tabs>
        <w:tab w:val="center" w:pos="4153"/>
        <w:tab w:val="right" w:pos="8306"/>
      </w:tabs>
      <w:snapToGrid w:val="0"/>
      <w:spacing w:line="240" w:lineRule="auto"/>
      <w:jc w:val="center"/>
    </w:pPr>
    <w:rPr>
      <w:sz w:val="18"/>
    </w:rPr>
  </w:style>
  <w:style w:type="paragraph" w:customStyle="1" w:styleId="1657">
    <w:name w:val="Heading4 for inserts"/>
    <w:basedOn w:val="7"/>
    <w:qFormat/>
    <w:uiPriority w:val="0"/>
    <w:pPr>
      <w:keepNext w:val="0"/>
      <w:keepLines w:val="0"/>
      <w:widowControl/>
      <w:tabs>
        <w:tab w:val="left" w:pos="900"/>
      </w:tabs>
      <w:spacing w:before="240" w:after="60" w:line="288" w:lineRule="auto"/>
      <w:jc w:val="left"/>
    </w:pPr>
    <w:rPr>
      <w:rFonts w:ascii="Microsoft Sans Serif" w:hAnsi="Microsoft Sans Serif" w:eastAsia="仿宋_GB2312"/>
      <w:bCs w:val="0"/>
      <w:sz w:val="24"/>
      <w:szCs w:val="20"/>
      <w:u w:val="single"/>
    </w:rPr>
  </w:style>
  <w:style w:type="paragraph" w:customStyle="1" w:styleId="1658">
    <w:name w:val="标题 1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59">
    <w:name w:val="标题 1 New New New New New New New New New New New New New New New New New New New New New New New New New New New New New New New New New New New New New New New"/>
    <w:basedOn w:val="1"/>
    <w:next w:val="1"/>
    <w:qFormat/>
    <w:uiPriority w:val="0"/>
    <w:pPr>
      <w:keepNext/>
      <w:pageBreakBefore/>
      <w:widowControl/>
      <w:tabs>
        <w:tab w:val="left" w:pos="720"/>
      </w:tabs>
      <w:spacing w:before="200" w:after="200" w:line="288" w:lineRule="auto"/>
      <w:jc w:val="center"/>
      <w:outlineLvl w:val="0"/>
    </w:pPr>
    <w:rPr>
      <w:b/>
      <w:kern w:val="32"/>
      <w:sz w:val="40"/>
      <w:szCs w:val="20"/>
    </w:rPr>
  </w:style>
  <w:style w:type="paragraph" w:customStyle="1" w:styleId="1660">
    <w:name w:val="List Bullet 1"/>
    <w:basedOn w:val="1"/>
    <w:qFormat/>
    <w:uiPriority w:val="0"/>
    <w:pPr>
      <w:widowControl/>
      <w:suppressAutoHyphens/>
      <w:ind w:left="1785" w:hanging="420"/>
      <w:jc w:val="left"/>
    </w:pPr>
    <w:rPr>
      <w:rFonts w:ascii="Arial" w:hAnsi="Arial"/>
      <w:kern w:val="1"/>
      <w:sz w:val="20"/>
      <w:szCs w:val="20"/>
      <w:lang w:eastAsia="ar-SA"/>
    </w:rPr>
  </w:style>
  <w:style w:type="paragraph" w:customStyle="1" w:styleId="1661">
    <w:name w:val="公文标题 1"/>
    <w:basedOn w:val="1"/>
    <w:next w:val="1"/>
    <w:qFormat/>
    <w:uiPriority w:val="0"/>
    <w:pPr>
      <w:outlineLvl w:val="0"/>
    </w:pPr>
    <w:rPr>
      <w:rFonts w:ascii="仿宋_GB2312" w:hAnsi="宋体" w:eastAsia="仿宋_GB2312"/>
      <w:kern w:val="28"/>
      <w:sz w:val="28"/>
    </w:rPr>
  </w:style>
  <w:style w:type="paragraph" w:customStyle="1" w:styleId="1662">
    <w:name w:val="批注主题1"/>
    <w:basedOn w:val="29"/>
    <w:next w:val="29"/>
    <w:qFormat/>
    <w:uiPriority w:val="0"/>
    <w:rPr>
      <w:rFonts w:ascii="Calibri" w:hAnsi="Calibri"/>
      <w:b/>
      <w:bCs/>
      <w:szCs w:val="22"/>
    </w:rPr>
  </w:style>
  <w:style w:type="paragraph" w:customStyle="1" w:styleId="1663">
    <w:name w:val="文档结构图1"/>
    <w:basedOn w:val="1"/>
    <w:qFormat/>
    <w:uiPriority w:val="0"/>
    <w:rPr>
      <w:rFonts w:ascii="宋体" w:hAnsi="Calibri"/>
      <w:kern w:val="0"/>
      <w:sz w:val="18"/>
      <w:szCs w:val="18"/>
    </w:rPr>
  </w:style>
  <w:style w:type="paragraph" w:customStyle="1" w:styleId="1664">
    <w:name w:val="Char Char Char Char Char Char Char Char Char Char Char Char Char Char Char Char Char Char Char"/>
    <w:basedOn w:val="27"/>
    <w:qFormat/>
    <w:uiPriority w:val="0"/>
    <w:pPr>
      <w:shd w:val="clear" w:color="auto" w:fill="000080"/>
    </w:pPr>
    <w:rPr>
      <w:rFonts w:ascii="Tahoma" w:hAnsi="Tahoma" w:cs="Tahoma"/>
      <w:sz w:val="24"/>
      <w:szCs w:val="24"/>
    </w:rPr>
  </w:style>
  <w:style w:type="paragraph" w:customStyle="1" w:styleId="1665">
    <w:name w:val="正文文本缩进1"/>
    <w:basedOn w:val="1"/>
    <w:qFormat/>
    <w:uiPriority w:val="0"/>
    <w:pPr>
      <w:spacing w:after="120"/>
      <w:ind w:left="420" w:leftChars="200"/>
    </w:pPr>
    <w:rPr>
      <w:rFonts w:ascii="Calibri" w:hAnsi="Calibri"/>
      <w:szCs w:val="22"/>
    </w:rPr>
  </w:style>
  <w:style w:type="paragraph" w:customStyle="1" w:styleId="1666">
    <w:name w:val="分"/>
    <w:basedOn w:val="1"/>
    <w:qFormat/>
    <w:uiPriority w:val="0"/>
    <w:pPr>
      <w:widowControl/>
      <w:spacing w:beforeLines="50" w:after="160" w:line="300" w:lineRule="auto"/>
      <w:jc w:val="left"/>
    </w:pPr>
  </w:style>
  <w:style w:type="paragraph" w:customStyle="1" w:styleId="1667">
    <w:name w:val="公文标题 2"/>
    <w:basedOn w:val="1661"/>
    <w:next w:val="1"/>
    <w:qFormat/>
    <w:uiPriority w:val="0"/>
    <w:pPr>
      <w:outlineLvl w:val="1"/>
    </w:pPr>
  </w:style>
  <w:style w:type="paragraph" w:customStyle="1" w:styleId="1668">
    <w:name w:val="正文文本缩进 31"/>
    <w:basedOn w:val="1"/>
    <w:qFormat/>
    <w:uiPriority w:val="0"/>
    <w:pPr>
      <w:spacing w:after="120"/>
      <w:ind w:left="420" w:leftChars="200"/>
    </w:pPr>
    <w:rPr>
      <w:rFonts w:ascii="Calibri" w:hAnsi="Calibri"/>
      <w:sz w:val="16"/>
      <w:szCs w:val="16"/>
    </w:rPr>
  </w:style>
  <w:style w:type="paragraph" w:customStyle="1" w:styleId="1669">
    <w:name w:val="附录图标题"/>
    <w:next w:val="1093"/>
    <w:qFormat/>
    <w:uiPriority w:val="0"/>
    <w:pPr>
      <w:tabs>
        <w:tab w:val="left" w:pos="360"/>
      </w:tabs>
      <w:ind w:left="840" w:hanging="420"/>
      <w:jc w:val="center"/>
    </w:pPr>
    <w:rPr>
      <w:rFonts w:ascii="黑体" w:hAnsi="Times New Roman" w:eastAsia="黑体" w:cs="Times New Roman"/>
      <w:sz w:val="21"/>
      <w:lang w:val="en-US" w:eastAsia="zh-CN" w:bidi="ar-SA"/>
    </w:rPr>
  </w:style>
  <w:style w:type="paragraph" w:customStyle="1" w:styleId="1670">
    <w:name w:val="my正文 Char Char"/>
    <w:basedOn w:val="1"/>
    <w:qFormat/>
    <w:uiPriority w:val="0"/>
    <w:pPr>
      <w:spacing w:beforeLines="50" w:afterLines="50" w:line="360" w:lineRule="auto"/>
      <w:ind w:firstLine="480" w:firstLineChars="200"/>
    </w:pPr>
    <w:rPr>
      <w:rFonts w:ascii="Arial" w:hAnsi="Arial"/>
      <w:sz w:val="24"/>
    </w:rPr>
  </w:style>
  <w:style w:type="paragraph" w:customStyle="1" w:styleId="167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672">
    <w:name w:val="GP正文(首行缩进)"/>
    <w:basedOn w:val="1"/>
    <w:qFormat/>
    <w:uiPriority w:val="0"/>
    <w:pPr>
      <w:spacing w:line="360" w:lineRule="auto"/>
      <w:ind w:firstLine="200" w:firstLineChars="200"/>
      <w:jc w:val="left"/>
    </w:pPr>
    <w:rPr>
      <w:sz w:val="24"/>
      <w:szCs w:val="21"/>
    </w:rPr>
  </w:style>
  <w:style w:type="paragraph" w:customStyle="1" w:styleId="1673">
    <w:name w:val="Char Char1 Char Char Char1 Char Char Char Char Char Char2"/>
    <w:basedOn w:val="1"/>
    <w:qFormat/>
    <w:uiPriority w:val="0"/>
    <w:pPr>
      <w:spacing w:beforeLines="50" w:after="160" w:line="240" w:lineRule="exact"/>
      <w:ind w:firstLine="200" w:firstLineChars="200"/>
    </w:pPr>
    <w:rPr>
      <w:sz w:val="24"/>
    </w:rPr>
  </w:style>
  <w:style w:type="paragraph" w:customStyle="1" w:styleId="1674">
    <w:name w:val="Char12"/>
    <w:basedOn w:val="1"/>
    <w:qFormat/>
    <w:uiPriority w:val="0"/>
    <w:pPr>
      <w:spacing w:before="240" w:after="120" w:line="288" w:lineRule="auto"/>
      <w:ind w:firstLine="200" w:firstLineChars="200"/>
      <w:jc w:val="left"/>
    </w:pPr>
    <w:rPr>
      <w:rFonts w:ascii="Tahoma" w:hAnsi="Tahoma"/>
      <w:sz w:val="24"/>
    </w:rPr>
  </w:style>
  <w:style w:type="paragraph" w:customStyle="1" w:styleId="1675">
    <w:name w:val="Char Char1 Char Char Char1 Char Char Char Char Char Char1"/>
    <w:basedOn w:val="1"/>
    <w:qFormat/>
    <w:uiPriority w:val="0"/>
    <w:pPr>
      <w:spacing w:beforeLines="50" w:after="160" w:line="240" w:lineRule="exact"/>
      <w:ind w:firstLine="200" w:firstLineChars="200"/>
    </w:pPr>
    <w:rPr>
      <w:sz w:val="24"/>
    </w:rPr>
  </w:style>
  <w:style w:type="paragraph" w:customStyle="1" w:styleId="1676">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1677">
    <w:name w:val="Char Char3 Char Char Char Char Char Char Char Char Char Char Char Char Char Char"/>
    <w:basedOn w:val="1"/>
    <w:qFormat/>
    <w:uiPriority w:val="0"/>
    <w:pPr>
      <w:adjustRightInd w:val="0"/>
      <w:spacing w:line="360" w:lineRule="auto"/>
      <w:ind w:firstLine="200" w:firstLineChars="200"/>
    </w:pPr>
    <w:rPr>
      <w:sz w:val="24"/>
    </w:rPr>
  </w:style>
  <w:style w:type="paragraph" w:customStyle="1" w:styleId="1678">
    <w:name w:val="取消样式"/>
    <w:next w:val="46"/>
    <w:qFormat/>
    <w:uiPriority w:val="0"/>
    <w:pPr>
      <w:adjustRightInd w:val="0"/>
      <w:snapToGrid w:val="0"/>
      <w:spacing w:line="360" w:lineRule="auto"/>
      <w:ind w:firstLine="200" w:firstLineChars="200"/>
    </w:pPr>
    <w:rPr>
      <w:rFonts w:ascii="Times New Roman" w:hAnsi="Times New Roman" w:eastAsia="宋体" w:cs="Times New Roman"/>
      <w:snapToGrid w:val="0"/>
      <w:sz w:val="24"/>
      <w:lang w:val="en-US" w:eastAsia="zh-CN" w:bidi="ar-SA"/>
    </w:rPr>
  </w:style>
  <w:style w:type="paragraph" w:customStyle="1" w:styleId="1679">
    <w:name w:val="Char11"/>
    <w:basedOn w:val="1"/>
    <w:qFormat/>
    <w:uiPriority w:val="0"/>
    <w:pPr>
      <w:spacing w:before="240" w:after="120" w:line="288" w:lineRule="auto"/>
      <w:ind w:firstLine="200" w:firstLineChars="200"/>
      <w:jc w:val="left"/>
    </w:pPr>
    <w:rPr>
      <w:rFonts w:ascii="Tahoma" w:hAnsi="Tahoma"/>
      <w:sz w:val="24"/>
    </w:rPr>
  </w:style>
  <w:style w:type="paragraph" w:customStyle="1" w:styleId="168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681">
    <w:name w:val="Char Char Char Char1 Char Char2"/>
    <w:basedOn w:val="1"/>
    <w:qFormat/>
    <w:uiPriority w:val="0"/>
    <w:pPr>
      <w:widowControl/>
      <w:spacing w:after="160" w:line="240" w:lineRule="exact"/>
      <w:jc w:val="left"/>
    </w:pPr>
    <w:rPr>
      <w:szCs w:val="20"/>
    </w:rPr>
  </w:style>
  <w:style w:type="paragraph" w:customStyle="1" w:styleId="1682">
    <w:name w:val="正文首行缩进 21"/>
    <w:basedOn w:val="1665"/>
    <w:qFormat/>
    <w:uiPriority w:val="0"/>
    <w:pPr>
      <w:ind w:firstLine="420" w:firstLineChars="200"/>
    </w:pPr>
  </w:style>
  <w:style w:type="paragraph" w:customStyle="1" w:styleId="1683">
    <w:name w:val="正文41"/>
    <w:qFormat/>
    <w:uiPriority w:val="0"/>
    <w:pPr>
      <w:jc w:val="both"/>
    </w:pPr>
    <w:rPr>
      <w:rFonts w:ascii="Times New Roman" w:hAnsi="Times New Roman" w:eastAsia="宋体" w:cs="Times New Roman"/>
      <w:kern w:val="2"/>
      <w:sz w:val="21"/>
      <w:lang w:val="en-US" w:eastAsia="zh-CN" w:bidi="ar-SA"/>
    </w:rPr>
  </w:style>
  <w:style w:type="paragraph" w:customStyle="1" w:styleId="1684">
    <w:name w:val="纯文本2"/>
    <w:basedOn w:val="1"/>
    <w:qFormat/>
    <w:uiPriority w:val="0"/>
    <w:rPr>
      <w:rFonts w:ascii="宋体" w:hAnsi="Courier New"/>
      <w:szCs w:val="20"/>
    </w:rPr>
  </w:style>
  <w:style w:type="paragraph" w:customStyle="1" w:styleId="1685">
    <w:name w:val="公文标题 3"/>
    <w:basedOn w:val="1667"/>
    <w:next w:val="1"/>
    <w:qFormat/>
    <w:uiPriority w:val="0"/>
    <w:pPr>
      <w:outlineLvl w:val="2"/>
    </w:pPr>
  </w:style>
  <w:style w:type="paragraph" w:customStyle="1" w:styleId="1686">
    <w:name w:val="移动-正文"/>
    <w:basedOn w:val="1"/>
    <w:qFormat/>
    <w:uiPriority w:val="0"/>
    <w:pPr>
      <w:widowControl/>
      <w:spacing w:before="187" w:after="119" w:line="606" w:lineRule="atLeast"/>
      <w:ind w:firstLine="198"/>
      <w:textAlignment w:val="baseline"/>
    </w:pPr>
    <w:rPr>
      <w:rFonts w:ascii="Calibri"/>
      <w:color w:val="000000"/>
      <w:kern w:val="0"/>
      <w:sz w:val="24"/>
      <w:szCs w:val="20"/>
      <w:u w:color="000000"/>
    </w:rPr>
  </w:style>
  <w:style w:type="paragraph" w:customStyle="1" w:styleId="1687">
    <w:name w:val="表标题"/>
    <w:basedOn w:val="1"/>
    <w:qFormat/>
    <w:uiPriority w:val="0"/>
    <w:pPr>
      <w:spacing w:afterLines="50"/>
      <w:jc w:val="center"/>
    </w:pPr>
    <w:rPr>
      <w:rFonts w:eastAsia="黑体"/>
      <w:b/>
    </w:rPr>
  </w:style>
  <w:style w:type="paragraph" w:customStyle="1" w:styleId="1688">
    <w:name w:val="Char Char1 Char Char Char 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689">
    <w:name w:val="标题 2 New New New New New New New New New New New New New New New New New New New New New New New New New New New New New New New New New New New New New New New New New New New New New New New New New New New New New New New New New New New New New New2"/>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90">
    <w:name w:val="样式 正文缩进表正文正文非缩进特点ALT+Z段1标题4正文缩进1正文缩进 Charbt正文不缩进水上软件..."/>
    <w:basedOn w:val="9"/>
    <w:qFormat/>
    <w:uiPriority w:val="0"/>
    <w:pPr>
      <w:widowControl w:val="0"/>
      <w:jc w:val="both"/>
    </w:pPr>
  </w:style>
  <w:style w:type="paragraph" w:customStyle="1" w:styleId="1691">
    <w:name w:val="标题 2 New New New New New New New New New New New New New New New New New New New New New New New New New New New New New New New New New New New New New New New New New New New New New New New New New New New New New New New New New New New New New New1"/>
    <w:basedOn w:val="1"/>
    <w:next w:val="1"/>
    <w:qFormat/>
    <w:uiPriority w:val="0"/>
    <w:pPr>
      <w:keepNext/>
      <w:keepLines/>
      <w:tabs>
        <w:tab w:val="left" w:pos="540"/>
        <w:tab w:val="left" w:pos="900"/>
      </w:tabs>
      <w:spacing w:before="100" w:after="100" w:line="413" w:lineRule="auto"/>
      <w:jc w:val="left"/>
      <w:outlineLvl w:val="1"/>
    </w:pPr>
    <w:rPr>
      <w:b/>
      <w:kern w:val="0"/>
      <w:sz w:val="32"/>
      <w:szCs w:val="20"/>
    </w:rPr>
  </w:style>
  <w:style w:type="paragraph" w:customStyle="1" w:styleId="1692">
    <w:name w:val="Char Char Char Char1 Char Char1"/>
    <w:basedOn w:val="1"/>
    <w:qFormat/>
    <w:uiPriority w:val="0"/>
    <w:pPr>
      <w:widowControl/>
      <w:spacing w:after="160" w:line="240" w:lineRule="exact"/>
      <w:jc w:val="left"/>
    </w:pPr>
    <w:rPr>
      <w:szCs w:val="20"/>
    </w:rPr>
  </w:style>
  <w:style w:type="paragraph" w:customStyle="1" w:styleId="1693">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szCs w:val="22"/>
    </w:rPr>
  </w:style>
  <w:style w:type="paragraph" w:customStyle="1" w:styleId="1694">
    <w:name w:val="公文标题 4"/>
    <w:basedOn w:val="1685"/>
    <w:next w:val="1"/>
    <w:qFormat/>
    <w:uiPriority w:val="0"/>
    <w:pPr>
      <w:outlineLvl w:val="9"/>
    </w:pPr>
  </w:style>
  <w:style w:type="paragraph" w:customStyle="1" w:styleId="1695">
    <w:name w:val="列表1"/>
    <w:basedOn w:val="1"/>
    <w:qFormat/>
    <w:uiPriority w:val="0"/>
    <w:pPr>
      <w:widowControl/>
      <w:spacing w:before="240" w:after="120" w:line="288" w:lineRule="auto"/>
      <w:ind w:left="200" w:hanging="200" w:hangingChars="200"/>
      <w:jc w:val="left"/>
    </w:pPr>
    <w:rPr>
      <w:kern w:val="0"/>
      <w:szCs w:val="20"/>
    </w:rPr>
  </w:style>
  <w:style w:type="paragraph" w:customStyle="1" w:styleId="1696">
    <w:name w:val="样式 样式 样式 正文首行缩进 2 + 左  0 字符 + 首行缩进:  2.57 字符 + 首行缩进:  2.57 字符"/>
    <w:basedOn w:val="1"/>
    <w:qFormat/>
    <w:uiPriority w:val="0"/>
    <w:pPr>
      <w:spacing w:after="120" w:line="360" w:lineRule="auto"/>
      <w:ind w:firstLine="617" w:firstLineChars="257"/>
    </w:pPr>
    <w:rPr>
      <w:sz w:val="24"/>
      <w:szCs w:val="20"/>
    </w:rPr>
  </w:style>
  <w:style w:type="paragraph" w:customStyle="1" w:styleId="1697">
    <w:name w:val="表外项目符号"/>
    <w:basedOn w:val="1"/>
    <w:semiHidden/>
    <w:qFormat/>
    <w:uiPriority w:val="0"/>
    <w:pPr>
      <w:adjustRightInd w:val="0"/>
      <w:snapToGrid w:val="0"/>
      <w:spacing w:beforeLines="200" w:afterLines="100" w:line="300" w:lineRule="exact"/>
      <w:ind w:firstLine="200" w:firstLineChars="200"/>
    </w:pPr>
    <w:rPr>
      <w:rFonts w:ascii="Arial" w:hAnsi="Arial"/>
      <w:b/>
      <w:color w:val="000000"/>
      <w:sz w:val="24"/>
    </w:rPr>
  </w:style>
  <w:style w:type="paragraph" w:customStyle="1" w:styleId="1698">
    <w:name w:val="解释项"/>
    <w:basedOn w:val="1"/>
    <w:qFormat/>
    <w:uiPriority w:val="0"/>
    <w:pPr>
      <w:adjustRightInd w:val="0"/>
      <w:spacing w:line="440" w:lineRule="atLeast"/>
      <w:ind w:firstLine="480" w:firstLineChars="200"/>
      <w:jc w:val="left"/>
      <w:textAlignment w:val="baseline"/>
    </w:pPr>
    <w:rPr>
      <w:kern w:val="0"/>
      <w:sz w:val="24"/>
      <w:szCs w:val="20"/>
    </w:rPr>
  </w:style>
  <w:style w:type="paragraph" w:customStyle="1" w:styleId="1699">
    <w:name w:val="列表3"/>
    <w:basedOn w:val="1"/>
    <w:qFormat/>
    <w:uiPriority w:val="0"/>
    <w:pPr>
      <w:widowControl/>
      <w:spacing w:before="30" w:after="30" w:line="270" w:lineRule="atLeast"/>
      <w:ind w:left="360"/>
      <w:jc w:val="left"/>
    </w:pPr>
    <w:rPr>
      <w:rFonts w:eastAsia="Arial Unicode MS" w:cs="Arial Unicode MS"/>
      <w:kern w:val="0"/>
      <w:sz w:val="18"/>
      <w:szCs w:val="18"/>
    </w:rPr>
  </w:style>
  <w:style w:type="paragraph" w:customStyle="1" w:styleId="170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701">
    <w:name w:val="reader-word-layer reader-word-s5-19"/>
    <w:basedOn w:val="1"/>
    <w:qFormat/>
    <w:uiPriority w:val="0"/>
    <w:pPr>
      <w:widowControl/>
      <w:spacing w:before="100" w:beforeAutospacing="1" w:after="100" w:afterAutospacing="1"/>
      <w:jc w:val="left"/>
    </w:pPr>
    <w:rPr>
      <w:rFonts w:ascii="宋体" w:hAnsi="宋体" w:cs="宋体"/>
      <w:kern w:val="0"/>
      <w:sz w:val="24"/>
    </w:rPr>
  </w:style>
  <w:style w:type="paragraph" w:customStyle="1" w:styleId="1702">
    <w:name w:val="reader-word-layer reader-word-s5-12"/>
    <w:basedOn w:val="1"/>
    <w:qFormat/>
    <w:uiPriority w:val="0"/>
    <w:pPr>
      <w:widowControl/>
      <w:spacing w:before="100" w:beforeAutospacing="1" w:after="100" w:afterAutospacing="1"/>
      <w:jc w:val="left"/>
    </w:pPr>
    <w:rPr>
      <w:rFonts w:ascii="宋体" w:hAnsi="宋体" w:cs="宋体"/>
      <w:kern w:val="0"/>
      <w:sz w:val="24"/>
    </w:rPr>
  </w:style>
  <w:style w:type="paragraph" w:customStyle="1" w:styleId="1703">
    <w:name w:val="reader-word-layer reader-word-s5-6"/>
    <w:basedOn w:val="1"/>
    <w:qFormat/>
    <w:uiPriority w:val="0"/>
    <w:pPr>
      <w:widowControl/>
      <w:spacing w:before="100" w:beforeAutospacing="1" w:after="100" w:afterAutospacing="1"/>
      <w:jc w:val="left"/>
    </w:pPr>
    <w:rPr>
      <w:rFonts w:ascii="宋体" w:hAnsi="宋体" w:cs="宋体"/>
      <w:kern w:val="0"/>
      <w:sz w:val="24"/>
    </w:rPr>
  </w:style>
  <w:style w:type="paragraph" w:customStyle="1" w:styleId="1704">
    <w:name w:val="reader-word-layer reader-word-s2-10"/>
    <w:basedOn w:val="1"/>
    <w:qFormat/>
    <w:uiPriority w:val="0"/>
    <w:pPr>
      <w:widowControl/>
      <w:spacing w:before="100" w:beforeAutospacing="1" w:after="100" w:afterAutospacing="1"/>
      <w:jc w:val="left"/>
    </w:pPr>
    <w:rPr>
      <w:rFonts w:ascii="宋体" w:hAnsi="宋体" w:cs="宋体"/>
      <w:kern w:val="0"/>
      <w:sz w:val="24"/>
    </w:rPr>
  </w:style>
  <w:style w:type="paragraph" w:customStyle="1" w:styleId="1705">
    <w:name w:val="reader-word-layer reader-word-s2-30"/>
    <w:basedOn w:val="1"/>
    <w:qFormat/>
    <w:uiPriority w:val="0"/>
    <w:pPr>
      <w:widowControl/>
      <w:spacing w:before="100" w:beforeAutospacing="1" w:after="100" w:afterAutospacing="1"/>
      <w:jc w:val="left"/>
    </w:pPr>
    <w:rPr>
      <w:rFonts w:ascii="宋体" w:hAnsi="宋体" w:cs="宋体"/>
      <w:kern w:val="0"/>
      <w:sz w:val="24"/>
    </w:rPr>
  </w:style>
  <w:style w:type="paragraph" w:customStyle="1" w:styleId="1706">
    <w:name w:val="reader-word-layer reader-word-s2-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707">
    <w:name w:val="reader-word-layer reader-word-s2-4 reader-word-s2-31 reader-word-s2-32"/>
    <w:basedOn w:val="1"/>
    <w:qFormat/>
    <w:uiPriority w:val="0"/>
    <w:pPr>
      <w:widowControl/>
      <w:spacing w:before="100" w:beforeAutospacing="1" w:after="100" w:afterAutospacing="1"/>
      <w:jc w:val="left"/>
    </w:pPr>
    <w:rPr>
      <w:rFonts w:ascii="宋体" w:hAnsi="宋体" w:cs="宋体"/>
      <w:kern w:val="0"/>
      <w:sz w:val="24"/>
    </w:rPr>
  </w:style>
  <w:style w:type="paragraph" w:customStyle="1" w:styleId="1708">
    <w:name w:val="DLP3.4.2"/>
    <w:basedOn w:val="1"/>
    <w:qFormat/>
    <w:uiPriority w:val="0"/>
    <w:pPr>
      <w:keepNext/>
      <w:keepLines/>
      <w:spacing w:before="260" w:after="260" w:line="416" w:lineRule="auto"/>
      <w:ind w:left="420" w:hanging="420"/>
      <w:outlineLvl w:val="2"/>
    </w:pPr>
    <w:rPr>
      <w:b/>
      <w:sz w:val="30"/>
      <w:szCs w:val="20"/>
      <w:lang w:val="zh-CN"/>
    </w:rPr>
  </w:style>
  <w:style w:type="paragraph" w:customStyle="1" w:styleId="1709">
    <w:name w:val="样式 宋体 行距: 1.5 倍行距 首行缩进:  2 字符"/>
    <w:basedOn w:val="1"/>
    <w:qFormat/>
    <w:uiPriority w:val="0"/>
    <w:pPr>
      <w:spacing w:line="360" w:lineRule="auto"/>
      <w:ind w:firstLine="420" w:firstLineChars="200"/>
    </w:pPr>
    <w:rPr>
      <w:rFonts w:ascii="宋体" w:hAnsi="宋体" w:cs="宋体"/>
      <w:sz w:val="24"/>
      <w:szCs w:val="20"/>
    </w:rPr>
  </w:style>
  <w:style w:type="paragraph" w:customStyle="1" w:styleId="1710">
    <w:name w:val="Z-正文"/>
    <w:basedOn w:val="1"/>
    <w:qFormat/>
    <w:uiPriority w:val="0"/>
    <w:pPr>
      <w:spacing w:line="360" w:lineRule="auto"/>
      <w:ind w:firstLine="480" w:firstLineChars="200"/>
    </w:pPr>
    <w:rPr>
      <w:sz w:val="24"/>
      <w:szCs w:val="22"/>
    </w:rPr>
  </w:style>
  <w:style w:type="paragraph" w:customStyle="1" w:styleId="1711">
    <w:name w:val="Z-标注"/>
    <w:basedOn w:val="23"/>
    <w:next w:val="1710"/>
    <w:qFormat/>
    <w:uiPriority w:val="0"/>
    <w:pPr>
      <w:widowControl w:val="0"/>
      <w:spacing w:beforeLines="0" w:afterLines="0" w:line="360" w:lineRule="auto"/>
    </w:pPr>
    <w:rPr>
      <w:rFonts w:ascii="Times New Roman" w:hAnsi="Times New Roman" w:eastAsia="宋体"/>
      <w:b/>
      <w:sz w:val="24"/>
      <w:szCs w:val="20"/>
    </w:rPr>
  </w:style>
  <w:style w:type="paragraph" w:customStyle="1" w:styleId="1712">
    <w:name w:val="简单编号"/>
    <w:basedOn w:val="87"/>
    <w:qFormat/>
    <w:uiPriority w:val="0"/>
    <w:pPr>
      <w:tabs>
        <w:tab w:val="left" w:pos="3960"/>
      </w:tabs>
      <w:spacing w:after="0"/>
      <w:ind w:left="0" w:leftChars="0" w:right="100" w:rightChars="100" w:firstLine="0" w:firstLineChars="0"/>
      <w:jc w:val="left"/>
    </w:pPr>
    <w:rPr>
      <w:rFonts w:eastAsia="宋体" w:cs="Arial"/>
      <w:kern w:val="0"/>
      <w:sz w:val="24"/>
      <w:szCs w:val="24"/>
    </w:rPr>
  </w:style>
  <w:style w:type="paragraph" w:customStyle="1" w:styleId="1713">
    <w:name w:val="正正"/>
    <w:basedOn w:val="1"/>
    <w:qFormat/>
    <w:uiPriority w:val="0"/>
    <w:pPr>
      <w:spacing w:line="480" w:lineRule="exact"/>
      <w:ind w:firstLine="480" w:firstLineChars="200"/>
    </w:pPr>
    <w:rPr>
      <w:rFonts w:ascii="楷体_GB2312" w:eastAsia="楷体_GB2312" w:cs="楷体_GB2312"/>
      <w:sz w:val="24"/>
    </w:rPr>
  </w:style>
  <w:style w:type="paragraph" w:customStyle="1" w:styleId="1714">
    <w:name w:val="Char Char Char Char Char2 Char2"/>
    <w:basedOn w:val="1"/>
    <w:qFormat/>
    <w:uiPriority w:val="0"/>
    <w:pPr>
      <w:spacing w:line="480" w:lineRule="auto"/>
      <w:ind w:firstLine="200" w:firstLineChars="200"/>
    </w:pPr>
    <w:rPr>
      <w:sz w:val="24"/>
      <w:szCs w:val="20"/>
    </w:rPr>
  </w:style>
  <w:style w:type="paragraph" w:customStyle="1" w:styleId="1715">
    <w:name w:val="样式 四号"/>
    <w:basedOn w:val="1"/>
    <w:qFormat/>
    <w:uiPriority w:val="0"/>
    <w:pPr>
      <w:widowControl/>
      <w:adjustRightInd w:val="0"/>
      <w:snapToGrid w:val="0"/>
      <w:spacing w:line="480" w:lineRule="auto"/>
      <w:ind w:firstLine="200" w:firstLineChars="200"/>
      <w:jc w:val="left"/>
    </w:pPr>
    <w:rPr>
      <w:rFonts w:ascii="Calibri" w:hAnsi="Calibri" w:cs="宋体"/>
      <w:sz w:val="28"/>
      <w:szCs w:val="20"/>
    </w:rPr>
  </w:style>
  <w:style w:type="paragraph" w:customStyle="1" w:styleId="1716">
    <w:name w:val="样式 样式 四号 + 首行缩进:  2 字符 行距: 固定值 25 磅"/>
    <w:basedOn w:val="1715"/>
    <w:qFormat/>
    <w:uiPriority w:val="0"/>
    <w:rPr>
      <w:sz w:val="24"/>
    </w:rPr>
  </w:style>
  <w:style w:type="paragraph" w:customStyle="1" w:styleId="1717">
    <w:name w:val="样式 样式 四号 + 加粗 首行缩进:  2 字符 行距: 固定值 25 磅"/>
    <w:basedOn w:val="1715"/>
    <w:qFormat/>
    <w:uiPriority w:val="0"/>
    <w:rPr>
      <w:b/>
      <w:bCs/>
      <w:sz w:val="24"/>
    </w:rPr>
  </w:style>
  <w:style w:type="paragraph" w:customStyle="1" w:styleId="1718">
    <w:name w:val="技术参数"/>
    <w:basedOn w:val="603"/>
    <w:next w:val="603"/>
    <w:qFormat/>
    <w:uiPriority w:val="0"/>
    <w:pPr>
      <w:tabs>
        <w:tab w:val="left" w:pos="360"/>
      </w:tabs>
      <w:spacing w:line="360" w:lineRule="auto"/>
      <w:ind w:left="360" w:hanging="360" w:firstLineChars="0"/>
    </w:pPr>
  </w:style>
  <w:style w:type="paragraph" w:customStyle="1" w:styleId="1719">
    <w:name w:val="Sub Item List"/>
    <w:basedOn w:val="1"/>
    <w:qFormat/>
    <w:uiPriority w:val="0"/>
    <w:pPr>
      <w:widowControl/>
      <w:tabs>
        <w:tab w:val="left" w:pos="2409"/>
      </w:tabs>
      <w:topLinePunct/>
      <w:adjustRightInd w:val="0"/>
      <w:snapToGrid w:val="0"/>
      <w:spacing w:before="80" w:after="80" w:line="240" w:lineRule="atLeast"/>
      <w:ind w:left="2410" w:firstLine="200" w:firstLineChars="200"/>
      <w:jc w:val="left"/>
    </w:pPr>
    <w:rPr>
      <w:rFonts w:cs="Arial"/>
      <w:sz w:val="24"/>
      <w:szCs w:val="21"/>
    </w:rPr>
  </w:style>
  <w:style w:type="paragraph" w:customStyle="1" w:styleId="1720">
    <w:name w:val="DLP正文"/>
    <w:basedOn w:val="1"/>
    <w:qFormat/>
    <w:uiPriority w:val="0"/>
    <w:pPr>
      <w:snapToGrid w:val="0"/>
      <w:spacing w:line="360" w:lineRule="auto"/>
      <w:ind w:firstLine="473" w:firstLineChars="200"/>
    </w:pPr>
    <w:rPr>
      <w:rFonts w:hAnsi="宋体"/>
      <w:sz w:val="24"/>
      <w:szCs w:val="22"/>
    </w:rPr>
  </w:style>
  <w:style w:type="paragraph" w:customStyle="1" w:styleId="1721">
    <w:name w:val="DLP2.3"/>
    <w:basedOn w:val="1"/>
    <w:qFormat/>
    <w:uiPriority w:val="0"/>
    <w:pPr>
      <w:keepNext/>
      <w:keepLines/>
      <w:spacing w:before="260" w:after="260" w:line="416" w:lineRule="auto"/>
      <w:ind w:left="420" w:firstLine="200" w:firstLineChars="200"/>
      <w:outlineLvl w:val="1"/>
    </w:pPr>
    <w:rPr>
      <w:b/>
      <w:bCs/>
      <w:kern w:val="0"/>
      <w:sz w:val="32"/>
      <w:szCs w:val="32"/>
      <w:lang w:val="zh-CN"/>
    </w:rPr>
  </w:style>
  <w:style w:type="paragraph" w:customStyle="1" w:styleId="1722">
    <w:name w:val="DLP2.4"/>
    <w:basedOn w:val="1"/>
    <w:qFormat/>
    <w:uiPriority w:val="0"/>
    <w:pPr>
      <w:keepNext/>
      <w:keepLines/>
      <w:spacing w:before="260" w:after="260" w:line="416" w:lineRule="auto"/>
      <w:ind w:left="420" w:firstLine="200" w:firstLineChars="200"/>
      <w:outlineLvl w:val="1"/>
    </w:pPr>
    <w:rPr>
      <w:b/>
      <w:bCs/>
      <w:kern w:val="0"/>
      <w:sz w:val="32"/>
      <w:szCs w:val="32"/>
    </w:rPr>
  </w:style>
  <w:style w:type="paragraph" w:customStyle="1" w:styleId="1723">
    <w:name w:val="DLP表格"/>
    <w:basedOn w:val="1"/>
    <w:qFormat/>
    <w:uiPriority w:val="0"/>
    <w:pPr>
      <w:widowControl/>
      <w:spacing w:line="360" w:lineRule="auto"/>
      <w:ind w:firstLine="200" w:firstLineChars="200"/>
    </w:pPr>
    <w:rPr>
      <w:sz w:val="24"/>
      <w:szCs w:val="21"/>
    </w:rPr>
  </w:style>
  <w:style w:type="paragraph" w:customStyle="1" w:styleId="1724">
    <w:name w:val="DLP模板标题三"/>
    <w:basedOn w:val="6"/>
    <w:qFormat/>
    <w:uiPriority w:val="0"/>
    <w:pPr>
      <w:spacing w:before="260" w:after="260" w:line="416" w:lineRule="auto"/>
      <w:ind w:left="720"/>
    </w:pPr>
    <w:rPr>
      <w:bCs w:val="0"/>
      <w:sz w:val="30"/>
      <w:szCs w:val="20"/>
    </w:rPr>
  </w:style>
  <w:style w:type="paragraph" w:customStyle="1" w:styleId="1725">
    <w:name w:val="正文小四缩进"/>
    <w:basedOn w:val="1"/>
    <w:qFormat/>
    <w:uiPriority w:val="0"/>
    <w:pPr>
      <w:spacing w:line="360" w:lineRule="auto"/>
      <w:ind w:firstLine="200" w:firstLineChars="200"/>
    </w:pPr>
    <w:rPr>
      <w:rFonts w:ascii="Calibri" w:hAnsi="Calibri" w:eastAsia="新宋体"/>
      <w:sz w:val="24"/>
      <w:szCs w:val="22"/>
    </w:rPr>
  </w:style>
  <w:style w:type="paragraph" w:customStyle="1" w:styleId="1726">
    <w:name w:val="标准—正文"/>
    <w:basedOn w:val="1"/>
    <w:qFormat/>
    <w:uiPriority w:val="0"/>
    <w:pPr>
      <w:widowControl/>
      <w:spacing w:line="288" w:lineRule="auto"/>
      <w:ind w:firstLine="200" w:firstLineChars="200"/>
      <w:jc w:val="left"/>
    </w:pPr>
    <w:rPr>
      <w:kern w:val="0"/>
      <w:lang w:bidi="en-US"/>
    </w:rPr>
  </w:style>
  <w:style w:type="paragraph" w:customStyle="1" w:styleId="1727">
    <w:name w:val="正文无编号"/>
    <w:basedOn w:val="1"/>
    <w:qFormat/>
    <w:uiPriority w:val="0"/>
    <w:pPr>
      <w:spacing w:line="360" w:lineRule="auto"/>
      <w:ind w:firstLine="200" w:firstLineChars="200"/>
    </w:pPr>
    <w:rPr>
      <w:rFonts w:eastAsia="仿宋_GB2312"/>
      <w:sz w:val="30"/>
    </w:rPr>
  </w:style>
  <w:style w:type="paragraph" w:customStyle="1" w:styleId="1728">
    <w:name w:val="正文编号"/>
    <w:basedOn w:val="1"/>
    <w:qFormat/>
    <w:uiPriority w:val="0"/>
    <w:pPr>
      <w:spacing w:line="360" w:lineRule="auto"/>
      <w:ind w:left="988" w:right="100" w:rightChars="100" w:hanging="420"/>
      <w:jc w:val="left"/>
    </w:pPr>
    <w:rPr>
      <w:rFonts w:eastAsia="仿宋" w:cs="宋体"/>
      <w:sz w:val="28"/>
      <w:szCs w:val="20"/>
    </w:rPr>
  </w:style>
  <w:style w:type="paragraph" w:customStyle="1" w:styleId="1729">
    <w:name w:val="简易标题"/>
    <w:basedOn w:val="1"/>
    <w:qFormat/>
    <w:uiPriority w:val="0"/>
    <w:pPr>
      <w:spacing w:line="360" w:lineRule="auto"/>
      <w:jc w:val="center"/>
    </w:pPr>
    <w:rPr>
      <w:rFonts w:eastAsia="黑体"/>
      <w:b/>
      <w:sz w:val="48"/>
    </w:rPr>
  </w:style>
  <w:style w:type="paragraph" w:customStyle="1" w:styleId="1730">
    <w:name w:val="正文符号"/>
    <w:basedOn w:val="1728"/>
    <w:qFormat/>
    <w:uiPriority w:val="0"/>
    <w:pPr>
      <w:ind w:left="420" w:right="0" w:rightChars="0"/>
    </w:pPr>
  </w:style>
  <w:style w:type="paragraph" w:customStyle="1" w:styleId="1731">
    <w:name w:val="封面_公司名称"/>
    <w:qFormat/>
    <w:uiPriority w:val="0"/>
    <w:pPr>
      <w:jc w:val="center"/>
    </w:pPr>
    <w:rPr>
      <w:rFonts w:ascii="Times New Roman" w:hAnsi="Times New Roman" w:eastAsia="黑体" w:cs="Times New Roman"/>
      <w:kern w:val="2"/>
      <w:sz w:val="32"/>
      <w:szCs w:val="24"/>
      <w:lang w:val="en-US" w:eastAsia="zh-CN" w:bidi="ar-SA"/>
    </w:rPr>
  </w:style>
  <w:style w:type="paragraph" w:customStyle="1" w:styleId="1732">
    <w:name w:val="封面_日期"/>
    <w:qFormat/>
    <w:uiPriority w:val="0"/>
    <w:pPr>
      <w:jc w:val="center"/>
    </w:pPr>
    <w:rPr>
      <w:rFonts w:ascii="Times New Roman" w:hAnsi="Times New Roman" w:eastAsia="黑体" w:cs="Times New Roman"/>
      <w:kern w:val="2"/>
      <w:sz w:val="30"/>
      <w:szCs w:val="24"/>
      <w:lang w:val="en-US" w:eastAsia="zh-CN" w:bidi="ar-SA"/>
    </w:rPr>
  </w:style>
  <w:style w:type="paragraph" w:customStyle="1" w:styleId="1733">
    <w:name w:val="Char Char Char Char Char Char Char Char Char Char Char Char1 Char Char Char Char"/>
    <w:basedOn w:val="1"/>
    <w:semiHidden/>
    <w:qFormat/>
    <w:uiPriority w:val="0"/>
  </w:style>
  <w:style w:type="paragraph" w:customStyle="1" w:styleId="1734">
    <w:name w:val="默认段落字体 Para Char Char"/>
    <w:basedOn w:val="1"/>
    <w:qFormat/>
    <w:uiPriority w:val="0"/>
    <w:pPr>
      <w:adjustRightInd w:val="0"/>
      <w:spacing w:line="360" w:lineRule="auto"/>
    </w:pPr>
    <w:rPr>
      <w:szCs w:val="20"/>
    </w:rPr>
  </w:style>
  <w:style w:type="paragraph" w:customStyle="1" w:styleId="1735">
    <w:name w:val="编号正文"/>
    <w:basedOn w:val="1"/>
    <w:qFormat/>
    <w:uiPriority w:val="0"/>
    <w:pPr>
      <w:spacing w:line="360" w:lineRule="auto"/>
      <w:ind w:left="720" w:hanging="720"/>
      <w:jc w:val="left"/>
    </w:pPr>
    <w:rPr>
      <w:rFonts w:eastAsia="仿宋_GB2312"/>
      <w:sz w:val="24"/>
    </w:rPr>
  </w:style>
  <w:style w:type="table" w:customStyle="1" w:styleId="1736">
    <w:name w:val="专业型3"/>
    <w:basedOn w:val="88"/>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737">
    <w:name w:val="Table"/>
    <w:basedOn w:val="98"/>
    <w:qFormat/>
    <w:uiPriority w:val="0"/>
    <w:pPr>
      <w:spacing w:line="240" w:lineRule="auto"/>
      <w:jc w:val="left"/>
    </w:pPr>
    <w:rPr>
      <w:rFonts w:cs="Arial"/>
    </w:rP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table" w:customStyle="1" w:styleId="1738">
    <w:name w:val="单行表格1"/>
    <w:basedOn w:val="88"/>
    <w:qFormat/>
    <w:uiPriority w:val="5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专业型1"/>
    <w:basedOn w:val="88"/>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740">
    <w:name w:val="正文中的表格"/>
    <w:basedOn w:val="89"/>
    <w:qFormat/>
    <w:uiPriority w:val="0"/>
    <w:pPr>
      <w:jc w:val="both"/>
    </w:pPr>
    <w:rPr>
      <w:rFonts w:ascii="Arial Narrow" w:hAnsi="Arial Narrow" w:cs="Arial Narrow"/>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rPr>
      <w:cantSplit/>
    </w:trPr>
    <w:tcPr>
      <w:vAlign w:val="center"/>
    </w:tcPr>
  </w:style>
  <w:style w:type="table" w:customStyle="1" w:styleId="1741">
    <w:name w:val="彩色列表 - 强调文字颜色 112"/>
    <w:basedOn w:val="88"/>
    <w:unhideWhenUsed/>
    <w:qFormat/>
    <w:uiPriority w:val="34"/>
    <w:rPr>
      <w:kern w:val="2"/>
      <w:sz w:val="21"/>
    </w:rPr>
    <w:tcPr>
      <w:shd w:val="clear" w:color="auto" w:fill="EDF2F8"/>
    </w:tcPr>
    <w:tblStylePr w:type="firstRow">
      <w:tcPr>
        <w:tcBorders>
          <w:top w:val="nil"/>
          <w:left w:val="nil"/>
          <w:bottom w:val="single" w:color="FFFFFF" w:sz="12" w:space="0"/>
          <w:right w:val="nil"/>
          <w:insideH w:val="nil"/>
          <w:insideV w:val="nil"/>
          <w:tl2br w:val="nil"/>
          <w:tr2bl w:val="nil"/>
        </w:tcBorders>
        <w:shd w:val="clear" w:color="auto" w:fill="9E3A38"/>
      </w:tcPr>
    </w:tblStylePr>
    <w:tblStylePr w:type="lastRow">
      <w:tcPr>
        <w:tcBorders>
          <w:top w:val="single" w:color="000000" w:sz="12" w:space="0"/>
          <w:left w:val="nil"/>
          <w:bottom w:val="nil"/>
          <w:right w:val="nil"/>
          <w:insideH w:val="nil"/>
          <w:insideV w:val="nil"/>
          <w:tl2br w:val="nil"/>
          <w:tr2bl w:val="nil"/>
        </w:tcBorders>
        <w:shd w:val="clear" w:color="auto" w:fill="FFFFFF"/>
      </w:tc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shd w:val="clear" w:color="auto" w:fill="DBE5F1"/>
      </w:tcPr>
    </w:tblStylePr>
  </w:style>
  <w:style w:type="table" w:customStyle="1" w:styleId="1742">
    <w:name w:val="Gridding1"/>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TableBorder"/>
    <w:qFormat/>
    <w:uiPriority w:val="9"/>
    <w:rPr>
      <w:rFonts w:ascii="Arial" w:hAnsi="Arial"/>
      <w:kern w:val="2"/>
      <w:sz w:val="21"/>
      <w:szCs w:val="22"/>
    </w:rPr>
    <w:tblPr>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CellMar>
        <w:top w:w="0" w:type="dxa"/>
        <w:left w:w="108" w:type="dxa"/>
        <w:bottom w:w="0" w:type="dxa"/>
        <w:right w:w="108" w:type="dxa"/>
      </w:tblCellMar>
    </w:tblPr>
  </w:style>
  <w:style w:type="table" w:customStyle="1" w:styleId="1744">
    <w:name w:val="表格主题11"/>
    <w:basedOn w:val="88"/>
    <w:qFormat/>
    <w:uiPriority w:val="0"/>
    <w:pPr>
      <w:widowControl w:val="0"/>
      <w:jc w:val="center"/>
    </w:p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cPr>
      <w:vAlign w:val="center"/>
    </w:tcPr>
    <w:tblStylePr w:type="firstRow">
      <w:tcPr>
        <w:shd w:val="clear" w:color="auto" w:fill="C0C0C0"/>
      </w:tcPr>
    </w:tblStylePr>
  </w:style>
  <w:style w:type="table" w:customStyle="1" w:styleId="1745">
    <w:name w:val="彩色列表 - 着色 11"/>
    <w:basedOn w:val="88"/>
    <w:unhideWhenUsed/>
    <w:qFormat/>
    <w:uiPriority w:val="34"/>
    <w:rPr>
      <w:kern w:val="2"/>
      <w:sz w:val="21"/>
    </w:rPr>
    <w:tcPr>
      <w:shd w:val="clear" w:color="auto" w:fill="EDF2F8"/>
    </w:tcPr>
    <w:tblStylePr w:type="firstRow">
      <w:tcPr>
        <w:tcBorders>
          <w:top w:val="nil"/>
          <w:left w:val="nil"/>
          <w:bottom w:val="single" w:color="FFFFFF" w:sz="12" w:space="0"/>
          <w:right w:val="nil"/>
          <w:insideH w:val="nil"/>
          <w:insideV w:val="nil"/>
          <w:tl2br w:val="nil"/>
          <w:tr2bl w:val="nil"/>
        </w:tcBorders>
        <w:shd w:val="clear" w:color="auto" w:fill="9E3A38"/>
      </w:tcPr>
    </w:tblStylePr>
    <w:tblStylePr w:type="lastRow">
      <w:tcPr>
        <w:tcBorders>
          <w:top w:val="single" w:color="000000" w:sz="12" w:space="0"/>
          <w:left w:val="nil"/>
          <w:bottom w:val="nil"/>
          <w:right w:val="nil"/>
          <w:insideH w:val="nil"/>
          <w:insideV w:val="nil"/>
          <w:tl2br w:val="nil"/>
          <w:tr2bl w:val="nil"/>
        </w:tcBorders>
        <w:shd w:val="clear" w:color="auto" w:fill="FFFFFF"/>
      </w:tc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shd w:val="clear" w:color="auto" w:fill="DBE5F1"/>
      </w:tcPr>
    </w:tblStylePr>
  </w:style>
  <w:style w:type="table" w:customStyle="1" w:styleId="1746">
    <w:name w:val="Gridding2"/>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7">
    <w:name w:val="Table1"/>
    <w:basedOn w:val="98"/>
    <w:qFormat/>
    <w:uiPriority w:val="0"/>
    <w:pPr>
      <w:spacing w:line="240" w:lineRule="auto"/>
      <w:jc w:val="left"/>
    </w:pPr>
    <w:rPr>
      <w:rFonts w:cs="Arial"/>
    </w:rP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table" w:customStyle="1" w:styleId="1748">
    <w:name w:val="专业型2"/>
    <w:basedOn w:val="88"/>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749">
    <w:name w:val="彩色列表 - 强调文字颜色 111"/>
    <w:basedOn w:val="88"/>
    <w:unhideWhenUsed/>
    <w:qFormat/>
    <w:uiPriority w:val="34"/>
    <w:rPr>
      <w:kern w:val="2"/>
      <w:sz w:val="21"/>
    </w:rPr>
    <w:tcPr>
      <w:shd w:val="clear" w:color="auto" w:fill="EDF2F8"/>
    </w:tcPr>
    <w:tblStylePr w:type="firstRow">
      <w:tcPr>
        <w:tcBorders>
          <w:top w:val="nil"/>
          <w:left w:val="nil"/>
          <w:bottom w:val="single" w:color="FFFFFF" w:sz="12" w:space="0"/>
          <w:right w:val="nil"/>
          <w:insideH w:val="nil"/>
          <w:insideV w:val="nil"/>
          <w:tl2br w:val="nil"/>
          <w:tr2bl w:val="nil"/>
        </w:tcBorders>
        <w:shd w:val="clear" w:color="auto" w:fill="9E3A38"/>
      </w:tcPr>
    </w:tblStylePr>
    <w:tblStylePr w:type="lastRow">
      <w:tcPr>
        <w:tcBorders>
          <w:top w:val="single" w:color="000000" w:sz="12" w:space="0"/>
          <w:left w:val="nil"/>
          <w:bottom w:val="nil"/>
          <w:right w:val="nil"/>
          <w:insideH w:val="nil"/>
          <w:insideV w:val="nil"/>
          <w:tl2br w:val="nil"/>
          <w:tr2bl w:val="nil"/>
        </w:tcBorders>
        <w:shd w:val="clear" w:color="auto" w:fill="FFFFFF"/>
      </w:tc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shd w:val="clear" w:color="auto" w:fill="DBE5F1"/>
      </w:tcPr>
    </w:tblStylePr>
  </w:style>
  <w:style w:type="table" w:customStyle="1" w:styleId="1750">
    <w:name w:val="Gridding3"/>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Table2"/>
    <w:basedOn w:val="98"/>
    <w:qFormat/>
    <w:uiPriority w:val="0"/>
    <w:pPr>
      <w:spacing w:line="240" w:lineRule="auto"/>
      <w:jc w:val="left"/>
    </w:pPr>
    <w:rPr>
      <w:rFonts w:cs="Arial"/>
    </w:rP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paragraph" w:customStyle="1" w:styleId="1752">
    <w:name w:val="表"/>
    <w:basedOn w:val="1"/>
    <w:qFormat/>
    <w:uiPriority w:val="0"/>
    <w:pPr>
      <w:jc w:val="center"/>
    </w:pPr>
    <w:rPr>
      <w:rFonts w:eastAsia="仿宋"/>
      <w:szCs w:val="22"/>
    </w:rPr>
  </w:style>
  <w:style w:type="paragraph" w:customStyle="1" w:styleId="1753">
    <w:name w:val="小四表格"/>
    <w:basedOn w:val="1"/>
    <w:qFormat/>
    <w:uiPriority w:val="0"/>
    <w:pPr>
      <w:adjustRightInd w:val="0"/>
      <w:snapToGrid w:val="0"/>
      <w:spacing w:line="440" w:lineRule="exact"/>
    </w:pPr>
    <w:rPr>
      <w:snapToGrid w:val="0"/>
      <w:kern w:val="0"/>
      <w:sz w:val="24"/>
      <w:szCs w:val="20"/>
    </w:rPr>
  </w:style>
  <w:style w:type="character" w:customStyle="1" w:styleId="1754">
    <w:name w:val="font51"/>
    <w:basedOn w:val="99"/>
    <w:qFormat/>
    <w:uiPriority w:val="0"/>
    <w:rPr>
      <w:rFonts w:ascii="Calibri" w:hAnsi="Calibri" w:cs="Calibri"/>
      <w:color w:val="000000"/>
      <w:sz w:val="28"/>
      <w:szCs w:val="28"/>
      <w:u w:val="none"/>
    </w:rPr>
  </w:style>
  <w:style w:type="character" w:customStyle="1" w:styleId="1755">
    <w:name w:val="纯文本 Char2"/>
    <w:basedOn w:val="99"/>
    <w:qFormat/>
    <w:uiPriority w:val="0"/>
    <w:rPr>
      <w:rFonts w:ascii="宋体" w:hAnsi="Courier New"/>
      <w:spacing w:val="5"/>
      <w:sz w:val="21"/>
    </w:rPr>
  </w:style>
  <w:style w:type="paragraph" w:customStyle="1" w:styleId="1756">
    <w:name w:val="xl1044"/>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757">
    <w:name w:val="xl10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4"/>
    </w:rPr>
  </w:style>
  <w:style w:type="paragraph" w:customStyle="1" w:styleId="1758">
    <w:name w:val="xl10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759">
    <w:name w:val="xl10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color w:val="000000"/>
      <w:kern w:val="0"/>
      <w:sz w:val="24"/>
    </w:rPr>
  </w:style>
  <w:style w:type="paragraph" w:customStyle="1" w:styleId="1760">
    <w:name w:val="xl104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color w:val="000000"/>
      <w:kern w:val="0"/>
      <w:sz w:val="24"/>
    </w:rPr>
  </w:style>
  <w:style w:type="paragraph" w:customStyle="1" w:styleId="1761">
    <w:name w:val="xl10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color w:val="000000"/>
      <w:kern w:val="0"/>
      <w:sz w:val="24"/>
    </w:rPr>
  </w:style>
  <w:style w:type="paragraph" w:customStyle="1" w:styleId="1762">
    <w:name w:val="xl10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color w:val="000000"/>
      <w:kern w:val="0"/>
      <w:sz w:val="24"/>
    </w:rPr>
  </w:style>
  <w:style w:type="paragraph" w:customStyle="1" w:styleId="1763">
    <w:name w:val="xl10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color w:val="000000"/>
      <w:kern w:val="0"/>
      <w:sz w:val="24"/>
    </w:rPr>
  </w:style>
  <w:style w:type="paragraph" w:customStyle="1" w:styleId="1764">
    <w:name w:val="xl1052"/>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left"/>
    </w:pPr>
    <w:rPr>
      <w:color w:val="000000"/>
      <w:kern w:val="0"/>
      <w:sz w:val="24"/>
    </w:rPr>
  </w:style>
  <w:style w:type="paragraph" w:customStyle="1" w:styleId="1765">
    <w:name w:val="xl1053"/>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kern w:val="0"/>
      <w:sz w:val="24"/>
    </w:rPr>
  </w:style>
  <w:style w:type="paragraph" w:customStyle="1" w:styleId="1766">
    <w:name w:val="xl1054"/>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right"/>
    </w:pPr>
    <w:rPr>
      <w:color w:val="000000"/>
      <w:kern w:val="0"/>
      <w:sz w:val="24"/>
    </w:rPr>
  </w:style>
  <w:style w:type="paragraph" w:customStyle="1" w:styleId="1767">
    <w:name w:val="xl1055"/>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color w:val="000000"/>
      <w:kern w:val="0"/>
      <w:sz w:val="24"/>
    </w:rPr>
  </w:style>
  <w:style w:type="paragraph" w:customStyle="1" w:styleId="1768">
    <w:name w:val="xl1056"/>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kern w:val="0"/>
      <w:sz w:val="24"/>
    </w:rPr>
  </w:style>
  <w:style w:type="paragraph" w:customStyle="1" w:styleId="1769">
    <w:name w:val="xl1057"/>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color w:val="000000"/>
      <w:kern w:val="0"/>
      <w:sz w:val="24"/>
    </w:rPr>
  </w:style>
  <w:style w:type="paragraph" w:customStyle="1" w:styleId="1770">
    <w:name w:val="xl105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color w:val="000000"/>
      <w:kern w:val="0"/>
      <w:sz w:val="24"/>
    </w:rPr>
  </w:style>
  <w:style w:type="paragraph" w:customStyle="1" w:styleId="1771">
    <w:name w:val="xl10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772">
    <w:name w:val="xl106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left"/>
    </w:pPr>
    <w:rPr>
      <w:color w:val="000000"/>
      <w:kern w:val="0"/>
      <w:sz w:val="24"/>
    </w:rPr>
  </w:style>
  <w:style w:type="paragraph" w:customStyle="1" w:styleId="1773">
    <w:name w:val="xl106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color w:val="000000"/>
      <w:kern w:val="0"/>
      <w:sz w:val="24"/>
    </w:rPr>
  </w:style>
  <w:style w:type="paragraph" w:customStyle="1" w:styleId="1774">
    <w:name w:val="xl1062"/>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right"/>
    </w:pPr>
    <w:rPr>
      <w:color w:val="000000"/>
      <w:kern w:val="0"/>
      <w:sz w:val="24"/>
    </w:rPr>
  </w:style>
  <w:style w:type="paragraph" w:customStyle="1" w:styleId="1775">
    <w:name w:val="xl106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00FF00"/>
      <w:spacing w:before="100" w:beforeAutospacing="1" w:after="100" w:afterAutospacing="1"/>
      <w:jc w:val="left"/>
    </w:pPr>
    <w:rPr>
      <w:color w:val="000000"/>
      <w:kern w:val="0"/>
      <w:sz w:val="24"/>
    </w:rPr>
  </w:style>
  <w:style w:type="paragraph" w:customStyle="1" w:styleId="1776">
    <w:name w:val="xl1064"/>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left"/>
    </w:pPr>
    <w:rPr>
      <w:color w:val="000000"/>
      <w:kern w:val="0"/>
      <w:sz w:val="24"/>
    </w:rPr>
  </w:style>
  <w:style w:type="paragraph" w:customStyle="1" w:styleId="1777">
    <w:name w:val="xl1065"/>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center"/>
    </w:pPr>
    <w:rPr>
      <w:color w:val="000000"/>
      <w:kern w:val="0"/>
      <w:sz w:val="24"/>
    </w:rPr>
  </w:style>
  <w:style w:type="paragraph" w:customStyle="1" w:styleId="1778">
    <w:name w:val="xl1066"/>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right"/>
    </w:pPr>
    <w:rPr>
      <w:color w:val="000000"/>
      <w:kern w:val="0"/>
      <w:sz w:val="24"/>
    </w:rPr>
  </w:style>
  <w:style w:type="paragraph" w:customStyle="1" w:styleId="1779">
    <w:name w:val="xl10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b/>
      <w:bCs/>
      <w:kern w:val="0"/>
      <w:sz w:val="24"/>
    </w:rPr>
  </w:style>
  <w:style w:type="paragraph" w:customStyle="1" w:styleId="1780">
    <w:name w:val="xl10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781">
    <w:name w:val="xl10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782">
    <w:name w:val="xl1070"/>
    <w:basedOn w:val="1"/>
    <w:qFormat/>
    <w:uiPriority w:val="0"/>
    <w:pPr>
      <w:widowControl/>
      <w:spacing w:before="100" w:beforeAutospacing="1" w:after="100" w:afterAutospacing="1"/>
      <w:jc w:val="left"/>
    </w:pPr>
    <w:rPr>
      <w:kern w:val="0"/>
      <w:sz w:val="24"/>
    </w:rPr>
  </w:style>
  <w:style w:type="character" w:customStyle="1" w:styleId="1783">
    <w:name w:val="font71"/>
    <w:basedOn w:val="99"/>
    <w:qFormat/>
    <w:uiPriority w:val="0"/>
    <w:rPr>
      <w:rFonts w:hint="eastAsia" w:ascii="宋体" w:hAnsi="宋体" w:eastAsia="宋体"/>
      <w:color w:val="000000"/>
      <w:sz w:val="20"/>
      <w:szCs w:val="20"/>
      <w:u w:val="none"/>
    </w:rPr>
  </w:style>
  <w:style w:type="character" w:customStyle="1" w:styleId="1784">
    <w:name w:val="font41"/>
    <w:basedOn w:val="99"/>
    <w:qFormat/>
    <w:uiPriority w:val="0"/>
    <w:rPr>
      <w:rFonts w:hint="eastAsia" w:ascii="宋体" w:hAnsi="宋体" w:eastAsia="宋体"/>
      <w:color w:val="000000"/>
      <w:sz w:val="20"/>
      <w:szCs w:val="20"/>
      <w:u w:val="none"/>
      <w:vertAlign w:val="subscript"/>
    </w:rPr>
  </w:style>
  <w:style w:type="character" w:customStyle="1" w:styleId="1785">
    <w:name w:val="font61"/>
    <w:basedOn w:val="99"/>
    <w:qFormat/>
    <w:uiPriority w:val="0"/>
    <w:rPr>
      <w:rFonts w:hint="eastAsia" w:ascii="宋体" w:hAnsi="宋体" w:eastAsia="宋体"/>
      <w:color w:val="000000"/>
      <w:sz w:val="20"/>
      <w:szCs w:val="20"/>
      <w:u w:val="none"/>
    </w:rPr>
  </w:style>
  <w:style w:type="character" w:customStyle="1" w:styleId="1786">
    <w:name w:val="font31"/>
    <w:basedOn w:val="99"/>
    <w:qFormat/>
    <w:uiPriority w:val="0"/>
    <w:rPr>
      <w:rFonts w:hint="eastAsia" w:ascii="宋体" w:hAnsi="宋体" w:eastAsia="宋体"/>
      <w:color w:val="000000"/>
      <w:sz w:val="20"/>
      <w:szCs w:val="20"/>
      <w:u w:val="none"/>
      <w:vertAlign w:val="superscript"/>
    </w:rPr>
  </w:style>
  <w:style w:type="character" w:customStyle="1" w:styleId="1787">
    <w:name w:val="font81"/>
    <w:basedOn w:val="99"/>
    <w:qFormat/>
    <w:uiPriority w:val="0"/>
    <w:rPr>
      <w:rFonts w:hint="eastAsia" w:ascii="宋体" w:hAnsi="宋体" w:eastAsia="宋体"/>
      <w:b/>
      <w:bCs/>
      <w:color w:val="000000"/>
      <w:sz w:val="20"/>
      <w:szCs w:val="20"/>
      <w:u w:val="none"/>
    </w:rPr>
  </w:style>
  <w:style w:type="character" w:customStyle="1" w:styleId="1788">
    <w:name w:val="正文文本 3 Char1"/>
    <w:basedOn w:val="99"/>
    <w:qFormat/>
    <w:locked/>
    <w:uiPriority w:val="0"/>
    <w:rPr>
      <w:rFonts w:ascii="宋体"/>
      <w:kern w:val="2"/>
      <w:sz w:val="24"/>
    </w:rPr>
  </w:style>
  <w:style w:type="paragraph" w:customStyle="1" w:styleId="1789">
    <w:name w:val="Char Char Char Char Char Char"/>
    <w:basedOn w:val="1"/>
    <w:next w:val="3"/>
    <w:qFormat/>
    <w:uiPriority w:val="0"/>
  </w:style>
  <w:style w:type="paragraph" w:customStyle="1" w:styleId="1790">
    <w:name w:val="_Style 7"/>
    <w:basedOn w:val="1"/>
    <w:qFormat/>
    <w:uiPriority w:val="0"/>
    <w:pPr>
      <w:adjustRightInd w:val="0"/>
      <w:spacing w:line="360" w:lineRule="auto"/>
    </w:pPr>
    <w:rPr>
      <w:szCs w:val="20"/>
    </w:rPr>
  </w:style>
  <w:style w:type="character" w:customStyle="1" w:styleId="1791">
    <w:name w:val="正文文本_"/>
    <w:basedOn w:val="99"/>
    <w:qFormat/>
    <w:uiPriority w:val="0"/>
    <w:rPr>
      <w:rFonts w:ascii="宋体" w:hAnsi="宋体" w:cs="宋体"/>
      <w:sz w:val="13"/>
      <w:szCs w:val="13"/>
      <w:u w:val="none"/>
    </w:rPr>
  </w:style>
  <w:style w:type="character" w:customStyle="1" w:styleId="1792">
    <w:name w:val="font01"/>
    <w:basedOn w:val="99"/>
    <w:qFormat/>
    <w:uiPriority w:val="0"/>
    <w:rPr>
      <w:rFonts w:hint="eastAsia" w:ascii="宋体" w:hAnsi="宋体" w:eastAsia="宋体"/>
      <w:color w:val="000000"/>
      <w:sz w:val="18"/>
      <w:szCs w:val="18"/>
      <w:u w:val="none"/>
    </w:rPr>
  </w:style>
  <w:style w:type="paragraph" w:customStyle="1" w:styleId="1793">
    <w:name w:val="注"/>
    <w:basedOn w:val="1"/>
    <w:qFormat/>
    <w:uiPriority w:val="0"/>
    <w:pPr>
      <w:spacing w:line="300" w:lineRule="auto"/>
      <w:ind w:left="700" w:leftChars="500" w:hanging="200" w:hangingChars="200"/>
    </w:pPr>
    <w:rPr>
      <w:bCs/>
      <w:szCs w:val="22"/>
    </w:rPr>
  </w:style>
  <w:style w:type="character" w:customStyle="1" w:styleId="1794">
    <w:name w:val="表格 Char"/>
    <w:qFormat/>
    <w:uiPriority w:val="0"/>
    <w:rPr>
      <w:sz w:val="24"/>
      <w:szCs w:val="24"/>
    </w:rPr>
  </w:style>
  <w:style w:type="paragraph" w:customStyle="1" w:styleId="1795">
    <w:name w:val="样式 首行缩进:  2 字符 行距: 多倍行距 1.75 字行"/>
    <w:basedOn w:val="1"/>
    <w:qFormat/>
    <w:uiPriority w:val="0"/>
    <w:pPr>
      <w:spacing w:line="420" w:lineRule="auto"/>
      <w:ind w:firstLine="480" w:firstLineChars="200"/>
    </w:pPr>
    <w:rPr>
      <w:rFonts w:cs="宋体"/>
      <w:lang w:bidi="he-IL"/>
    </w:rPr>
  </w:style>
  <w:style w:type="character" w:customStyle="1" w:styleId="1796">
    <w:name w:val="1.1.1.1 Char Char"/>
    <w:link w:val="1797"/>
    <w:qFormat/>
    <w:uiPriority w:val="0"/>
    <w:rPr>
      <w:rFonts w:ascii="Arial" w:hAnsi="Arial"/>
      <w:sz w:val="21"/>
    </w:rPr>
  </w:style>
  <w:style w:type="paragraph" w:customStyle="1" w:styleId="1797">
    <w:name w:val="1.1.1.1"/>
    <w:basedOn w:val="1"/>
    <w:link w:val="1796"/>
    <w:qFormat/>
    <w:uiPriority w:val="0"/>
    <w:pPr>
      <w:tabs>
        <w:tab w:val="left" w:pos="1134"/>
      </w:tabs>
      <w:adjustRightInd w:val="0"/>
      <w:spacing w:before="60" w:after="60" w:line="360" w:lineRule="atLeast"/>
      <w:ind w:left="1134" w:hanging="1134"/>
      <w:textAlignment w:val="baseline"/>
    </w:pPr>
    <w:rPr>
      <w:rFonts w:ascii="Arial" w:hAnsi="Arial"/>
      <w:kern w:val="0"/>
      <w:szCs w:val="20"/>
    </w:rPr>
  </w:style>
  <w:style w:type="paragraph" w:customStyle="1" w:styleId="1798">
    <w:name w:val="样式 样式 标题 3 + + 段后: 0.5 行"/>
    <w:basedOn w:val="1"/>
    <w:qFormat/>
    <w:uiPriority w:val="0"/>
    <w:pPr>
      <w:keepNext/>
      <w:keepLines/>
      <w:spacing w:line="300" w:lineRule="auto"/>
      <w:ind w:firstLine="482" w:firstLineChars="200"/>
      <w:jc w:val="left"/>
      <w:outlineLvl w:val="2"/>
    </w:pPr>
    <w:rPr>
      <w:rFonts w:cs="宋体"/>
      <w:b/>
      <w:bCs/>
      <w:kern w:val="0"/>
      <w:sz w:val="24"/>
      <w:szCs w:val="20"/>
    </w:rPr>
  </w:style>
  <w:style w:type="paragraph" w:customStyle="1" w:styleId="1799">
    <w:name w:val="Table Paragraph"/>
    <w:basedOn w:val="1"/>
    <w:qFormat/>
    <w:uiPriority w:val="1"/>
    <w:pPr>
      <w:spacing w:line="286" w:lineRule="exact"/>
      <w:ind w:left="104"/>
    </w:pPr>
    <w:rPr>
      <w:rFonts w:ascii="宋体" w:hAnsi="宋体" w:eastAsia="宋体" w:cs="宋体"/>
      <w:lang w:val="en-US" w:eastAsia="zh-CN" w:bidi="ar-SA"/>
    </w:rPr>
  </w:style>
  <w:style w:type="paragraph" w:customStyle="1" w:styleId="1800">
    <w:name w:val="Other|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paragraph" w:customStyle="1" w:styleId="1801">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paragraph" w:customStyle="1" w:styleId="1802">
    <w:name w:val="Style1"/>
    <w:qFormat/>
    <w:uiPriority w:val="0"/>
    <w:pPr>
      <w:spacing w:after="120"/>
      <w:jc w:val="both"/>
    </w:pPr>
    <w:rPr>
      <w:rFonts w:ascii="Calibri" w:hAnsi="Calibri" w:eastAsia="Times New Roman" w:cs="Times New Roman"/>
      <w:color w:val="000000"/>
      <w:spacing w:val="-3"/>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30F0DD-29A9-4D10-8892-6A90825F8044}">
  <ds:schemaRefs/>
</ds:datastoreItem>
</file>

<file path=docProps/app.xml><?xml version="1.0" encoding="utf-8"?>
<Properties xmlns="http://schemas.openxmlformats.org/officeDocument/2006/extended-properties" xmlns:vt="http://schemas.openxmlformats.org/officeDocument/2006/docPropsVTypes">
  <Template>Normal</Template>
  <Pages>84</Pages>
  <Words>41164</Words>
  <Characters>42410</Characters>
  <Lines>162</Lines>
  <Paragraphs>45</Paragraphs>
  <TotalTime>8</TotalTime>
  <ScaleCrop>false</ScaleCrop>
  <LinksUpToDate>false</LinksUpToDate>
  <CharactersWithSpaces>43939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2018-11-27T05:07:00Z</dcterms:created>
  <dc:creator>Administrator</dc:creator>
  <cp:lastModifiedBy>Administrator</cp:lastModifiedBy>
  <cp:lastPrinted>2020-09-21T00:45:00Z</cp:lastPrinted>
  <dcterms:modified xsi:type="dcterms:W3CDTF">2022-08-30T01:29:58Z</dcterms:modified>
  <cp:revision>253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63889778257C4AF6A273AF4671B14687</vt:lpwstr>
  </property>
</Properties>
</file>