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13" w:firstLineChars="1000"/>
        <w:jc w:val="both"/>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谈判公告</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西安市长安区医院超声妇科治疗仪采购项目潜在的供应商应在西安市新城区石家街东元西路东岸国际2711室获取采购文件，并于2023年02月06日14时30分 (北京时间) 前提交响应文件。</w:t>
      </w:r>
    </w:p>
    <w:p>
      <w:pPr>
        <w:spacing w:line="360" w:lineRule="auto"/>
        <w:ind w:firstLine="482"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一、项目基本情况</w:t>
      </w:r>
      <w:r>
        <w:rPr>
          <w:rFonts w:hint="eastAsia" w:asciiTheme="minorEastAsia" w:hAnsiTheme="minorEastAsia" w:eastAsiaTheme="minorEastAsia" w:cstheme="minorEastAsia"/>
          <w:sz w:val="24"/>
          <w:szCs w:val="24"/>
          <w:lang w:val="en-US" w:eastAsia="zh-CN"/>
        </w:rPr>
        <w:t>：</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项目编号：2023-ZYD-ZB-001</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项目名称：超声妇科治疗仪采购</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采购方式：竞争性谈判</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预算金额：500,000.00 元</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采购需求：</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合同包1(西安市长安区医院超声妇科治疗仪采购项目) ，</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合同包预算金额：500,000.00 元</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合同包最高限价：500,000.00元</w:t>
      </w:r>
    </w:p>
    <w:tbl>
      <w:tblPr>
        <w:tblStyle w:val="4"/>
        <w:tblW w:w="10008"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491"/>
        <w:gridCol w:w="1245"/>
        <w:gridCol w:w="1230"/>
        <w:gridCol w:w="1755"/>
        <w:gridCol w:w="1628"/>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114" w:type="dxa"/>
            <w:noWrap w:val="0"/>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品目号</w:t>
            </w:r>
          </w:p>
        </w:tc>
        <w:tc>
          <w:tcPr>
            <w:tcW w:w="1491" w:type="dxa"/>
            <w:noWrap w:val="0"/>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品目名称</w:t>
            </w:r>
          </w:p>
        </w:tc>
        <w:tc>
          <w:tcPr>
            <w:tcW w:w="1245" w:type="dxa"/>
            <w:noWrap w:val="0"/>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采购标的</w:t>
            </w:r>
          </w:p>
        </w:tc>
        <w:tc>
          <w:tcPr>
            <w:tcW w:w="1230" w:type="dxa"/>
            <w:noWrap w:val="0"/>
            <w:vAlign w:val="center"/>
          </w:tcPr>
          <w:p>
            <w:pPr>
              <w:spacing w:line="360" w:lineRule="auto"/>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数量</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（单位）</w:t>
            </w:r>
          </w:p>
        </w:tc>
        <w:tc>
          <w:tcPr>
            <w:tcW w:w="1755" w:type="dxa"/>
            <w:noWrap w:val="0"/>
            <w:vAlign w:val="center"/>
          </w:tcPr>
          <w:p>
            <w:pPr>
              <w:spacing w:line="360" w:lineRule="auto"/>
              <w:ind w:left="240" w:hanging="240" w:hanging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技术规格、参数及要求</w:t>
            </w:r>
          </w:p>
        </w:tc>
        <w:tc>
          <w:tcPr>
            <w:tcW w:w="1628" w:type="dxa"/>
            <w:noWrap w:val="0"/>
            <w:vAlign w:val="center"/>
          </w:tcPr>
          <w:p>
            <w:pPr>
              <w:spacing w:line="360" w:lineRule="auto"/>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品目预算</w:t>
            </w:r>
          </w:p>
          <w:p>
            <w:pPr>
              <w:spacing w:line="360" w:lineRule="auto"/>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（元）</w:t>
            </w:r>
          </w:p>
        </w:tc>
        <w:tc>
          <w:tcPr>
            <w:tcW w:w="1545" w:type="dxa"/>
            <w:noWrap w:val="0"/>
            <w:vAlign w:val="center"/>
          </w:tcPr>
          <w:p>
            <w:pPr>
              <w:spacing w:line="360" w:lineRule="auto"/>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最高限价</w:t>
            </w:r>
          </w:p>
          <w:p>
            <w:pPr>
              <w:spacing w:line="360" w:lineRule="auto"/>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114" w:type="dxa"/>
            <w:noWrap w:val="0"/>
            <w:vAlign w:val="center"/>
          </w:tcPr>
          <w:p>
            <w:pPr>
              <w:spacing w:line="360" w:lineRule="auto"/>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1491" w:type="dxa"/>
            <w:noWrap w:val="0"/>
            <w:vAlign w:val="center"/>
          </w:tcPr>
          <w:p>
            <w:pPr>
              <w:spacing w:line="360" w:lineRule="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医用超声波仪器及设备</w:t>
            </w:r>
          </w:p>
        </w:tc>
        <w:tc>
          <w:tcPr>
            <w:tcW w:w="1245" w:type="dxa"/>
            <w:noWrap w:val="0"/>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超声妇科治疗仪</w:t>
            </w:r>
          </w:p>
        </w:tc>
        <w:tc>
          <w:tcPr>
            <w:tcW w:w="1230" w:type="dxa"/>
            <w:noWrap w:val="0"/>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1（套）</w:t>
            </w:r>
          </w:p>
        </w:tc>
        <w:tc>
          <w:tcPr>
            <w:tcW w:w="1755" w:type="dxa"/>
            <w:noWrap w:val="0"/>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详见采购文件</w:t>
            </w:r>
          </w:p>
        </w:tc>
        <w:tc>
          <w:tcPr>
            <w:tcW w:w="1628" w:type="dxa"/>
            <w:noWrap w:val="0"/>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500，000.00</w:t>
            </w:r>
          </w:p>
        </w:tc>
        <w:tc>
          <w:tcPr>
            <w:tcW w:w="1545" w:type="dxa"/>
            <w:noWrap w:val="0"/>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500，000.00</w:t>
            </w:r>
          </w:p>
        </w:tc>
      </w:tr>
    </w:tbl>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本合同包不接受联合体投标</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合同交货期：详见采购文件</w:t>
      </w:r>
    </w:p>
    <w:p>
      <w:pPr>
        <w:spacing w:line="360" w:lineRule="auto"/>
        <w:ind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二、响应供应商的资格要求</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1.满足《中华人民共和国政府采购法》第二十二条规定；</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2.落实政府采购政策需满足的资格要求：</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合同包1(西安市长安区医院超声妇科治疗仪采购项目)落实政府采购政策需满足的资格要求如下:</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本项目非专门面向中小企业采购 ；</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《政府采购促进中小企业发展管理办法》财库〔2020〕46 号</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  《财政部司法部关于政府采购支持监狱企业发展有关问题的通知》财库[2014]68 号</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《财政部发展改革委生态环境部市场监管总局关于调整优化节能产品、环境标志产品政府采购执行机制的通知》(财库〔2019〕9 号)</w:t>
      </w:r>
    </w:p>
    <w:p>
      <w:pPr>
        <w:spacing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  《财政部国家发展改革委关于印发〈节能产品政府采购实施意见〉的通知》  (财库[2004]185号) </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  《财政部环保总局关于环境标志产品政府采购实施的意见》财库[2006]90号</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  《三部门联合发布关于促进残疾人就业政府采购政策的通知》(财库[2017]141号)</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  《陕西省中小企业政府采购信用融资办法》  (陕财办采〔2018〕23 号)</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  《国务院办公厅关于建立政府强制采购节能产品制度的通知》(国办发〔2007〕51号)</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  《关于运用政府采购政策支持乡村产业振兴的通知》(财库〔2021〕19号)</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  陕西省财政厅《关于进一步加强政府绿色采购有关问题的通知》陕财办采〔2021〕29 号</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  《关于进一步加大政府采购支持中小企业力度的通知》(财库〔2022〕19号)</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 其他需要落实的政府采购政策；</w:t>
      </w:r>
    </w:p>
    <w:p>
      <w:pPr>
        <w:spacing w:before="182" w:line="360" w:lineRule="auto"/>
        <w:ind w:left="5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6"/>
          <w:sz w:val="24"/>
          <w:szCs w:val="24"/>
        </w:rPr>
        <w:t>3</w:t>
      </w:r>
      <w:r>
        <w:rPr>
          <w:rFonts w:hint="eastAsia" w:asciiTheme="minorEastAsia" w:hAnsiTheme="minorEastAsia" w:eastAsiaTheme="minorEastAsia" w:cstheme="minorEastAsia"/>
          <w:spacing w:val="-20"/>
          <w:sz w:val="24"/>
          <w:szCs w:val="24"/>
        </w:rPr>
        <w:t>.本项目的特定资格要求：</w:t>
      </w:r>
    </w:p>
    <w:p>
      <w:pPr>
        <w:spacing w:before="75" w:line="360" w:lineRule="auto"/>
        <w:ind w:left="259" w:right="346" w:hanging="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4"/>
          <w:sz w:val="24"/>
          <w:szCs w:val="24"/>
        </w:rPr>
        <w:t>合</w:t>
      </w:r>
      <w:r>
        <w:rPr>
          <w:rFonts w:hint="eastAsia" w:asciiTheme="minorEastAsia" w:hAnsiTheme="minorEastAsia" w:eastAsiaTheme="minorEastAsia" w:cstheme="minorEastAsia"/>
          <w:spacing w:val="-26"/>
          <w:sz w:val="24"/>
          <w:szCs w:val="24"/>
        </w:rPr>
        <w:t>同包1(</w:t>
      </w:r>
      <w:r>
        <w:rPr>
          <w:rFonts w:hint="eastAsia" w:asciiTheme="minorEastAsia" w:hAnsiTheme="minorEastAsia" w:eastAsiaTheme="minorEastAsia" w:cstheme="minorEastAsia"/>
          <w:spacing w:val="-26"/>
          <w:sz w:val="24"/>
          <w:szCs w:val="24"/>
          <w:lang w:eastAsia="zh-CN"/>
        </w:rPr>
        <w:t>西安市长安区医院超声妇科治疗仪采购项目</w:t>
      </w:r>
      <w:r>
        <w:rPr>
          <w:rFonts w:hint="eastAsia" w:asciiTheme="minorEastAsia" w:hAnsiTheme="minorEastAsia" w:eastAsiaTheme="minorEastAsia" w:cstheme="minorEastAsia"/>
          <w:spacing w:val="-26"/>
          <w:sz w:val="24"/>
          <w:szCs w:val="24"/>
        </w:rPr>
        <w:t>)特定资格要求如下</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1、供应商为经销商应出具医疗器械经营许可证（提供的设备须在其经营范围内）和所投设备的医疗器械注册证；</w:t>
      </w:r>
      <w:r>
        <w:rPr>
          <w:rFonts w:hint="eastAsia" w:asciiTheme="minorEastAsia" w:hAnsiTheme="minorEastAsia" w:eastAsiaTheme="minorEastAsia" w:cstheme="minorEastAsia"/>
          <w:sz w:val="24"/>
          <w:szCs w:val="24"/>
          <w:lang w:val="en-US" w:eastAsia="zh-CN"/>
        </w:rPr>
        <w:t>制造厂家直接参与投标的</w:t>
      </w:r>
      <w:r>
        <w:rPr>
          <w:rFonts w:hint="eastAsia" w:asciiTheme="minorEastAsia" w:hAnsiTheme="minorEastAsia" w:eastAsiaTheme="minorEastAsia" w:cstheme="minorEastAsia"/>
          <w:sz w:val="24"/>
          <w:szCs w:val="24"/>
        </w:rPr>
        <w:t>应出具医疗器械生产许可证（提供的设备须在其生产范围内）和所投设备医疗器械注册证；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供应商在递交投标文件截止时间前被“信用中国”网站（www.creditchina.gov.cn）和中国政府采购网（www.ccgp.gov.cn）上被列入失信被执行人、重大税收违法失信主体、政府采购严重违法失信行为记录</w:t>
      </w:r>
      <w:r>
        <w:rPr>
          <w:rFonts w:hint="eastAsia" w:asciiTheme="minorEastAsia" w:hAnsiTheme="minorEastAsia" w:eastAsiaTheme="minorEastAsia" w:cstheme="minorEastAsia"/>
          <w:sz w:val="24"/>
          <w:szCs w:val="24"/>
          <w:lang w:val="en-US" w:eastAsia="zh-CN"/>
        </w:rPr>
        <w:t>名单</w:t>
      </w:r>
      <w:r>
        <w:rPr>
          <w:rFonts w:hint="eastAsia" w:asciiTheme="minorEastAsia" w:hAnsiTheme="minorEastAsia" w:eastAsiaTheme="minorEastAsia" w:cstheme="minorEastAsia"/>
          <w:sz w:val="24"/>
          <w:szCs w:val="24"/>
        </w:rPr>
        <w:t>的，不得参加投标；</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color w:val="auto"/>
          <w:sz w:val="24"/>
          <w:szCs w:val="24"/>
        </w:rPr>
        <w:t>供应商应授权合法的人员参加投标，其中法定代表人直接参加，须出具法人身份证，并与营业执照上信息一致。法定代表人授权代表参加，须出具法定代表人授权书及授权代表身份证；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供应商不得存在下列情形之一：</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（1）单位负责人为同一人或者存在直接控股、管理关系的不同供应商，不得参加本次采购活动；</w:t>
      </w:r>
    </w:p>
    <w:p>
      <w:pPr>
        <w:pStyle w:val="7"/>
        <w:spacing w:line="360" w:lineRule="auto"/>
        <w:ind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（2）为本项目提供整体设计、规范编制或者项目管理、监理、检测等服务的供应商，不得再参加该采购项目的其他采购活动。</w:t>
      </w:r>
    </w:p>
    <w:p>
      <w:pPr>
        <w:spacing w:line="360" w:lineRule="auto"/>
        <w:ind w:left="429"/>
        <w:rPr>
          <w:rFonts w:hint="eastAsia" w:asciiTheme="minorEastAsia" w:hAnsiTheme="minorEastAsia" w:eastAsiaTheme="minorEastAsia" w:cstheme="minorEastAsia"/>
          <w:b/>
          <w:bCs/>
          <w:snapToGrid/>
          <w:color w:val="auto"/>
          <w:kern w:val="0"/>
          <w:sz w:val="24"/>
          <w:szCs w:val="24"/>
          <w:lang w:val="en-US" w:eastAsia="zh-CN" w:bidi="ar-SA"/>
        </w:rPr>
      </w:pPr>
      <w:r>
        <w:rPr>
          <w:rFonts w:hint="eastAsia" w:asciiTheme="minorEastAsia" w:hAnsiTheme="minorEastAsia" w:eastAsiaTheme="minorEastAsia" w:cstheme="minorEastAsia"/>
          <w:b/>
          <w:bCs/>
          <w:snapToGrid/>
          <w:color w:val="auto"/>
          <w:kern w:val="0"/>
          <w:sz w:val="24"/>
          <w:szCs w:val="24"/>
          <w:lang w:val="en-US" w:eastAsia="zh-CN" w:bidi="ar-SA"/>
        </w:rPr>
        <w:t>三、获取采购文件</w:t>
      </w:r>
    </w:p>
    <w:p>
      <w:pPr>
        <w:spacing w:before="229" w:line="360" w:lineRule="auto"/>
        <w:ind w:left="494" w:right="26" w:firstLine="3"/>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时间：</w:t>
      </w:r>
      <w:r>
        <w:rPr>
          <w:rFonts w:hint="eastAsia" w:asciiTheme="minorEastAsia" w:hAnsiTheme="minorEastAsia" w:eastAsiaTheme="minorEastAsia" w:cstheme="minorEastAsia"/>
          <w:snapToGrid/>
          <w:color w:val="auto"/>
          <w:kern w:val="0"/>
          <w:sz w:val="24"/>
          <w:szCs w:val="24"/>
          <w:highlight w:val="none"/>
          <w:lang w:val="en-US" w:eastAsia="zh-CN" w:bidi="ar-SA"/>
        </w:rPr>
        <w:t xml:space="preserve">2023年01月30日至2023年02月01日，每天上午08:30:00 至 12:00:00，下午 14:00:00 至 17:30:00  </w:t>
      </w:r>
      <w:r>
        <w:rPr>
          <w:rFonts w:hint="eastAsia" w:asciiTheme="minorEastAsia" w:hAnsiTheme="minorEastAsia" w:eastAsiaTheme="minorEastAsia" w:cstheme="minorEastAsia"/>
          <w:snapToGrid/>
          <w:color w:val="auto"/>
          <w:kern w:val="0"/>
          <w:sz w:val="24"/>
          <w:szCs w:val="24"/>
          <w:lang w:val="en-US" w:eastAsia="zh-CN" w:bidi="ar-SA"/>
        </w:rPr>
        <w:t>(北京时间)</w:t>
      </w:r>
    </w:p>
    <w:p>
      <w:pPr>
        <w:spacing w:before="1" w:line="360" w:lineRule="auto"/>
        <w:ind w:left="429" w:right="939"/>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 xml:space="preserve">途径：西安市新城区石家街东元西路东岸国际2711室 </w:t>
      </w:r>
    </w:p>
    <w:p>
      <w:pPr>
        <w:spacing w:before="1" w:line="360" w:lineRule="auto"/>
        <w:ind w:left="429" w:right="939"/>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方式：现场获取</w:t>
      </w:r>
    </w:p>
    <w:p>
      <w:pPr>
        <w:spacing w:before="1" w:line="360" w:lineRule="auto"/>
        <w:ind w:left="429"/>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售价：免费获取</w:t>
      </w:r>
    </w:p>
    <w:p>
      <w:pPr>
        <w:spacing w:before="226" w:line="360" w:lineRule="auto"/>
        <w:ind w:left="452"/>
        <w:rPr>
          <w:rFonts w:hint="eastAsia" w:asciiTheme="minorEastAsia" w:hAnsiTheme="minorEastAsia" w:eastAsiaTheme="minorEastAsia" w:cstheme="minorEastAsia"/>
          <w:b/>
          <w:bCs/>
          <w:snapToGrid/>
          <w:color w:val="auto"/>
          <w:kern w:val="0"/>
          <w:sz w:val="24"/>
          <w:szCs w:val="24"/>
          <w:lang w:val="en-US" w:eastAsia="zh-CN" w:bidi="ar-SA"/>
        </w:rPr>
      </w:pPr>
      <w:r>
        <w:rPr>
          <w:rFonts w:hint="eastAsia" w:asciiTheme="minorEastAsia" w:hAnsiTheme="minorEastAsia" w:eastAsiaTheme="minorEastAsia" w:cstheme="minorEastAsia"/>
          <w:b/>
          <w:bCs/>
          <w:snapToGrid/>
          <w:color w:val="auto"/>
          <w:kern w:val="0"/>
          <w:sz w:val="24"/>
          <w:szCs w:val="24"/>
          <w:lang w:val="en-US" w:eastAsia="zh-CN" w:bidi="ar-SA"/>
        </w:rPr>
        <w:t>四、响应文件递交</w:t>
      </w:r>
    </w:p>
    <w:p>
      <w:pPr>
        <w:spacing w:before="227" w:line="360" w:lineRule="auto"/>
        <w:ind w:left="428"/>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截止时间：</w:t>
      </w:r>
      <w:r>
        <w:rPr>
          <w:rFonts w:hint="eastAsia" w:asciiTheme="minorEastAsia" w:hAnsiTheme="minorEastAsia" w:eastAsiaTheme="minorEastAsia" w:cstheme="minorEastAsia"/>
          <w:snapToGrid/>
          <w:color w:val="auto"/>
          <w:kern w:val="0"/>
          <w:sz w:val="24"/>
          <w:szCs w:val="24"/>
          <w:highlight w:val="none"/>
          <w:lang w:val="en-US" w:eastAsia="zh-CN" w:bidi="ar-SA"/>
        </w:rPr>
        <w:t>2023年02月06日14时30分00秒</w:t>
      </w:r>
      <w:r>
        <w:rPr>
          <w:rFonts w:hint="eastAsia" w:asciiTheme="minorEastAsia" w:hAnsiTheme="minorEastAsia" w:eastAsiaTheme="minorEastAsia" w:cstheme="minorEastAsia"/>
          <w:snapToGrid/>
          <w:color w:val="auto"/>
          <w:kern w:val="0"/>
          <w:sz w:val="24"/>
          <w:szCs w:val="24"/>
          <w:lang w:val="en-US" w:eastAsia="zh-CN" w:bidi="ar-SA"/>
        </w:rPr>
        <w:t xml:space="preserve">  (北京时间)</w:t>
      </w:r>
    </w:p>
    <w:p>
      <w:pPr>
        <w:spacing w:before="74" w:line="360" w:lineRule="auto"/>
        <w:ind w:left="433"/>
        <w:rPr>
          <w:rFonts w:hint="default"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地点：西安市新城区石家街东元西路东岸国际2711室会议室</w:t>
      </w:r>
    </w:p>
    <w:p>
      <w:pPr>
        <w:spacing w:before="74" w:line="360" w:lineRule="auto"/>
        <w:ind w:left="433"/>
        <w:rPr>
          <w:rFonts w:hint="eastAsia" w:asciiTheme="minorEastAsia" w:hAnsiTheme="minorEastAsia" w:eastAsiaTheme="minorEastAsia" w:cstheme="minorEastAsia"/>
          <w:b/>
          <w:bCs/>
          <w:snapToGrid/>
          <w:color w:val="auto"/>
          <w:kern w:val="0"/>
          <w:sz w:val="24"/>
          <w:szCs w:val="24"/>
          <w:lang w:val="en-US" w:eastAsia="zh-CN" w:bidi="ar-SA"/>
        </w:rPr>
      </w:pPr>
      <w:r>
        <w:rPr>
          <w:rFonts w:hint="eastAsia" w:asciiTheme="minorEastAsia" w:hAnsiTheme="minorEastAsia" w:eastAsiaTheme="minorEastAsia" w:cstheme="minorEastAsia"/>
          <w:b/>
          <w:bCs/>
          <w:snapToGrid/>
          <w:color w:val="auto"/>
          <w:kern w:val="0"/>
          <w:sz w:val="24"/>
          <w:szCs w:val="24"/>
          <w:lang w:val="en-US" w:eastAsia="zh-CN" w:bidi="ar-SA"/>
        </w:rPr>
        <w:t>五、开启</w:t>
      </w:r>
    </w:p>
    <w:p>
      <w:pPr>
        <w:spacing w:before="214" w:line="360" w:lineRule="auto"/>
        <w:ind w:left="441"/>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时间：</w:t>
      </w:r>
      <w:r>
        <w:rPr>
          <w:rFonts w:hint="eastAsia" w:asciiTheme="minorEastAsia" w:hAnsiTheme="minorEastAsia" w:eastAsiaTheme="minorEastAsia" w:cstheme="minorEastAsia"/>
          <w:snapToGrid/>
          <w:color w:val="auto"/>
          <w:kern w:val="0"/>
          <w:sz w:val="24"/>
          <w:szCs w:val="24"/>
          <w:highlight w:val="none"/>
          <w:lang w:val="en-US" w:eastAsia="zh-CN" w:bidi="ar-SA"/>
        </w:rPr>
        <w:t xml:space="preserve">2023年02月06日14时30分00秒  </w:t>
      </w:r>
      <w:r>
        <w:rPr>
          <w:rFonts w:hint="eastAsia" w:asciiTheme="minorEastAsia" w:hAnsiTheme="minorEastAsia" w:eastAsiaTheme="minorEastAsia" w:cstheme="minorEastAsia"/>
          <w:snapToGrid/>
          <w:color w:val="auto"/>
          <w:kern w:val="0"/>
          <w:sz w:val="24"/>
          <w:szCs w:val="24"/>
          <w:lang w:val="en-US" w:eastAsia="zh-CN" w:bidi="ar-SA"/>
        </w:rPr>
        <w:t>(北京时间)</w:t>
      </w:r>
    </w:p>
    <w:p>
      <w:pPr>
        <w:spacing w:before="225" w:line="360" w:lineRule="auto"/>
        <w:ind w:left="429"/>
        <w:rPr>
          <w:rFonts w:hint="default"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地点：西安市新城区石家街东元西路东岸国际2711室会议室</w:t>
      </w:r>
    </w:p>
    <w:p>
      <w:pPr>
        <w:spacing w:before="228" w:line="360" w:lineRule="auto"/>
        <w:ind w:left="491"/>
        <w:rPr>
          <w:rFonts w:hint="eastAsia" w:asciiTheme="minorEastAsia" w:hAnsiTheme="minorEastAsia" w:eastAsiaTheme="minorEastAsia" w:cstheme="minorEastAsia"/>
          <w:b/>
          <w:bCs/>
          <w:snapToGrid/>
          <w:color w:val="auto"/>
          <w:kern w:val="0"/>
          <w:sz w:val="24"/>
          <w:szCs w:val="24"/>
          <w:lang w:val="en-US" w:eastAsia="zh-CN" w:bidi="ar-SA"/>
        </w:rPr>
      </w:pPr>
      <w:r>
        <w:rPr>
          <w:rFonts w:hint="eastAsia" w:asciiTheme="minorEastAsia" w:hAnsiTheme="minorEastAsia" w:eastAsiaTheme="minorEastAsia" w:cstheme="minorEastAsia"/>
          <w:b/>
          <w:bCs/>
          <w:snapToGrid/>
          <w:color w:val="auto"/>
          <w:kern w:val="0"/>
          <w:sz w:val="24"/>
          <w:szCs w:val="24"/>
          <w:lang w:val="en-US" w:eastAsia="zh-CN" w:bidi="ar-SA"/>
        </w:rPr>
        <w:t>六、公告期限</w:t>
      </w:r>
    </w:p>
    <w:p>
      <w:pPr>
        <w:spacing w:before="218" w:line="360" w:lineRule="auto"/>
        <w:ind w:left="469"/>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自本公告发布之日起3个工作日。</w:t>
      </w:r>
    </w:p>
    <w:p>
      <w:pPr>
        <w:spacing w:before="229" w:line="360" w:lineRule="auto"/>
        <w:ind w:left="428"/>
        <w:rPr>
          <w:rFonts w:hint="eastAsia" w:asciiTheme="minorEastAsia" w:hAnsiTheme="minorEastAsia" w:eastAsiaTheme="minorEastAsia" w:cstheme="minorEastAsia"/>
          <w:b/>
          <w:bCs/>
          <w:snapToGrid/>
          <w:color w:val="auto"/>
          <w:kern w:val="0"/>
          <w:sz w:val="24"/>
          <w:szCs w:val="24"/>
          <w:lang w:val="en-US" w:eastAsia="zh-CN" w:bidi="ar-SA"/>
        </w:rPr>
      </w:pPr>
      <w:r>
        <w:rPr>
          <w:rFonts w:hint="eastAsia" w:asciiTheme="minorEastAsia" w:hAnsiTheme="minorEastAsia" w:eastAsiaTheme="minorEastAsia" w:cstheme="minorEastAsia"/>
          <w:b/>
          <w:bCs/>
          <w:snapToGrid/>
          <w:color w:val="auto"/>
          <w:kern w:val="0"/>
          <w:sz w:val="24"/>
          <w:szCs w:val="24"/>
          <w:lang w:val="en-US" w:eastAsia="zh-CN" w:bidi="ar-SA"/>
        </w:rPr>
        <w:t>七、其他补充事宜：</w:t>
      </w:r>
    </w:p>
    <w:p>
      <w:pPr>
        <w:spacing w:before="207" w:line="360" w:lineRule="auto"/>
        <w:ind w:left="429" w:firstLine="2"/>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备注：1、请供应商按照陕西省财政厅关于政府采购供应商注册登记有关事项的通知中的要求，通过陕西省政府采购网 (http://www.ccgp-shaanxi.gov.cn/) 注册登记加入陕西省政府采购供应商库。                                              2、获取竞争性谈判文件请携带有效的单位介绍信原件，经办人身份证原件和加盖供应商公章的身份证复印件。</w:t>
      </w:r>
    </w:p>
    <w:p>
      <w:pPr>
        <w:spacing w:before="1" w:line="360" w:lineRule="auto"/>
        <w:ind w:left="433"/>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b/>
          <w:bCs/>
          <w:snapToGrid/>
          <w:color w:val="auto"/>
          <w:kern w:val="0"/>
          <w:sz w:val="24"/>
          <w:szCs w:val="24"/>
          <w:lang w:val="en-US" w:eastAsia="zh-CN" w:bidi="ar-SA"/>
        </w:rPr>
        <w:t>八、对本次采购提出询问，请按以下方式联系。</w:t>
      </w:r>
    </w:p>
    <w:p>
      <w:pPr>
        <w:spacing w:before="224" w:line="360" w:lineRule="auto"/>
        <w:ind w:left="447"/>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1、采购人信息：</w:t>
      </w:r>
    </w:p>
    <w:p>
      <w:pPr>
        <w:spacing w:before="200" w:line="360" w:lineRule="auto"/>
        <w:ind w:left="432"/>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名称：西安市长安区医院</w:t>
      </w:r>
    </w:p>
    <w:p>
      <w:pPr>
        <w:spacing w:before="1" w:line="360" w:lineRule="auto"/>
        <w:ind w:left="429"/>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地址：西安市长安区郭杜街道文苑中路120号</w:t>
      </w:r>
    </w:p>
    <w:p>
      <w:pPr>
        <w:spacing w:before="1" w:line="360" w:lineRule="auto"/>
        <w:ind w:left="429"/>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电话：029-85910601</w:t>
      </w:r>
    </w:p>
    <w:p>
      <w:pPr>
        <w:spacing w:before="222" w:line="360" w:lineRule="auto"/>
        <w:ind w:left="432"/>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2、采购代理机构信息</w:t>
      </w:r>
    </w:p>
    <w:p>
      <w:pPr>
        <w:spacing w:before="201" w:line="360" w:lineRule="auto"/>
        <w:ind w:left="432"/>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名称：陕西中扬德项目管理有限公司</w:t>
      </w:r>
    </w:p>
    <w:p>
      <w:pPr>
        <w:spacing w:before="222" w:line="360" w:lineRule="auto"/>
        <w:ind w:left="429" w:right="1809"/>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地址：西安市新城区石家街东元西路东岸国际2711室</w:t>
      </w:r>
    </w:p>
    <w:p>
      <w:pPr>
        <w:spacing w:before="222" w:line="360" w:lineRule="auto"/>
        <w:ind w:left="429" w:right="1809"/>
        <w:rPr>
          <w:rFonts w:hint="default"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联系方式：18092738011</w:t>
      </w:r>
    </w:p>
    <w:p>
      <w:pPr>
        <w:spacing w:line="360" w:lineRule="auto"/>
        <w:ind w:left="434"/>
        <w:rPr>
          <w:rFonts w:hint="eastAsia"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3、项目联系方式</w:t>
      </w:r>
    </w:p>
    <w:p>
      <w:pPr>
        <w:spacing w:before="202" w:line="360" w:lineRule="auto"/>
        <w:ind w:left="433"/>
        <w:rPr>
          <w:rFonts w:hint="default"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项目联系人：刘工</w:t>
      </w:r>
    </w:p>
    <w:p>
      <w:pPr>
        <w:spacing w:before="1" w:line="360" w:lineRule="auto"/>
        <w:ind w:left="457"/>
        <w:rPr>
          <w:rFonts w:hint="default" w:asciiTheme="minorEastAsia" w:hAnsiTheme="minorEastAsia" w:eastAsiaTheme="minorEastAsia" w:cstheme="minorEastAsia"/>
          <w:snapToGrid/>
          <w:color w:val="auto"/>
          <w:kern w:val="0"/>
          <w:sz w:val="24"/>
          <w:szCs w:val="24"/>
          <w:lang w:val="en-US" w:eastAsia="zh-CN" w:bidi="ar-SA"/>
        </w:rPr>
      </w:pPr>
      <w:r>
        <w:rPr>
          <w:rFonts w:hint="eastAsia" w:asciiTheme="minorEastAsia" w:hAnsiTheme="minorEastAsia" w:eastAsiaTheme="minorEastAsia" w:cstheme="minorEastAsia"/>
          <w:snapToGrid/>
          <w:color w:val="auto"/>
          <w:kern w:val="0"/>
          <w:sz w:val="24"/>
          <w:szCs w:val="24"/>
          <w:lang w:val="en-US" w:eastAsia="zh-CN" w:bidi="ar-SA"/>
        </w:rPr>
        <w:t>电话：18092738011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mY2QxZmE0ZTc3MDAyNDNmZjU1N2QzMTA2ZTMyMjMifQ=="/>
  </w:docVars>
  <w:rsids>
    <w:rsidRoot w:val="1A0A6783"/>
    <w:rsid w:val="14D66306"/>
    <w:rsid w:val="1A0A6783"/>
    <w:rsid w:val="48A46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link w:val="6"/>
    <w:qFormat/>
    <w:uiPriority w:val="0"/>
    <w:pPr>
      <w:ind w:left="1424" w:hanging="665"/>
      <w:jc w:val="center"/>
      <w:outlineLvl w:val="0"/>
    </w:pPr>
    <w:rPr>
      <w:rFonts w:ascii="宋体" w:hAnsi="宋体" w:eastAsia="宋体" w:cs="宋体"/>
      <w:b/>
      <w:bCs/>
      <w:sz w:val="28"/>
      <w:szCs w:val="44"/>
      <w:lang w:eastAsia="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jc w:val="center"/>
    </w:pPr>
    <w:rPr>
      <w:rFonts w:eastAsia="仿宋_GB2312"/>
      <w:b/>
      <w:bCs/>
      <w:sz w:val="72"/>
    </w:rPr>
  </w:style>
  <w:style w:type="character" w:customStyle="1" w:styleId="6">
    <w:name w:val="标题 1 Char"/>
    <w:link w:val="3"/>
    <w:uiPriority w:val="0"/>
    <w:rPr>
      <w:rFonts w:ascii="宋体" w:hAnsi="宋体" w:eastAsia="宋体" w:cs="宋体"/>
      <w:b/>
      <w:bCs/>
      <w:kern w:val="0"/>
      <w:sz w:val="28"/>
      <w:szCs w:val="44"/>
      <w:lang w:eastAsia="en-US"/>
    </w:rPr>
  </w:style>
  <w:style w:type="paragraph" w:customStyle="1" w:styleId="7">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2023-01-29T03:01:00Z</dcterms:created>
  <dc:creator>刘创</dc:creator>
  <cp:lastModifiedBy>刘创</cp:lastModifiedBy>
  <dcterms:modified xsi:type="dcterms:W3CDTF">2023-01-29T03:02:13Z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98420E6D7E1F43249BA34FED81AACC1F</vt:lpwstr>
  </property>
</Properties>
</file>