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outlineLvl w:val="0"/>
        <w:rPr>
          <w:rFonts w:hint="eastAsia" w:ascii="宋体" w:hAnsi="宋体" w:cs="宋体"/>
          <w:b/>
          <w:sz w:val="32"/>
          <w:szCs w:val="32"/>
          <w:highlight w:val="none"/>
        </w:rPr>
      </w:pPr>
      <w:r>
        <w:rPr>
          <w:rFonts w:hint="eastAsia" w:ascii="宋体" w:hAnsi="宋体" w:cs="宋体"/>
          <w:b/>
          <w:sz w:val="32"/>
          <w:szCs w:val="32"/>
          <w:highlight w:val="none"/>
        </w:rPr>
        <w:t>招标内容及要求</w:t>
      </w:r>
    </w:p>
    <w:p>
      <w:pPr>
        <w:widowControl/>
        <w:spacing w:line="360" w:lineRule="auto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bookmarkStart w:id="0" w:name="_Toc69757669"/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一、项目概况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</w:rPr>
        <w:t>项目名称：</w:t>
      </w:r>
      <w:r>
        <w:rPr>
          <w:rFonts w:hint="eastAsia" w:ascii="宋体" w:hAnsi="宋体" w:cs="宋体"/>
          <w:sz w:val="24"/>
          <w:szCs w:val="24"/>
          <w:lang w:eastAsia="zh-CN"/>
        </w:rPr>
        <w:t>团结村片区城市更新项目开发地块考古发掘（技术服务）（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二次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项目地点：西安市未央区</w:t>
      </w:r>
      <w:bookmarkStart w:id="1" w:name="_GoBack"/>
      <w:bookmarkEnd w:id="1"/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建设规模：本次整理范围为团结村片区城市更新项目开发地块，共计面积约1906.13亩。二、发掘范围：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根据《中华人民共和国文物保护法》、《陕西省文物保护条例》及相关法规的要求。</w:t>
      </w:r>
    </w:p>
    <w:p>
      <w:pPr>
        <w:widowControl/>
        <w:spacing w:line="360" w:lineRule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三、服务期：自合同签订之日起2年。</w:t>
      </w:r>
    </w:p>
    <w:p>
      <w:pPr>
        <w:widowControl/>
        <w:spacing w:line="360" w:lineRule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四、技术要求：</w:t>
      </w:r>
      <w:bookmarkEnd w:id="0"/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1、按照国家文物局颁布的《田野考古操作规程》及相关法律法规进行发掘。</w:t>
      </w:r>
    </w:p>
    <w:p>
      <w:pPr>
        <w:widowControl/>
        <w:spacing w:line="360" w:lineRule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2、发掘须达到但不限于下列现行主要的中华人民共和国以及省、市或行业的沉降观测技术标准或规范的要求：（1）《中华人民共和国文物保护法》（2）《中华人民共和国文物保护法实施条例》（3）《陕西省文物保护条例》（4）《田野考古工作规程》（5）其他相关资料等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3、投标人对本项目及所处区域的文物发掘熟悉。具有对关键性问题的把握及解决方案、突发事件处理方案及安全预案的经验。</w:t>
      </w:r>
    </w:p>
    <w:p>
      <w:pPr>
        <w:widowControl/>
        <w:spacing w:line="360" w:lineRule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4、投标人负责办理本项目考古发掘报告（证照）的有关申报（报批）手续，负责考古发掘报告的编制并协助办理相关文件的批复手续。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5、发掘过程中，投标人应采取合理措施，确保文物的安全。</w:t>
      </w:r>
    </w:p>
    <w:p>
      <w:pPr>
        <w:widowControl/>
        <w:spacing w:line="360" w:lineRule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6、考古发掘工作结束后7个工作日内向招标人出具《文物发掘报告》伍份，提交的成果文件必须符合国家、行业及陕西省相关标准、规范的规定，还需满足国家、行业、陕西省相关行政主管部门项目审批要求及招标人需求。</w:t>
      </w:r>
    </w:p>
    <w:p>
      <w:pPr>
        <w:widowControl/>
        <w:spacing w:line="360" w:lineRule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五、资料整理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按照规定的技术要求对考古资料进行整理并建立资料库。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、整理修复：根据不同材质特点对遗物进行必要的技术处理并记录；对于数量大、不能复原的遗物进行观察和测量并进行分类整理、记录；文物标本应按堆积单位统一编号至登记表中；文物标本应登记填写器物登记卡片；文物标本应实测绘图、临摹、照相和拓片，并填写相应的登记表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2、建立资料库与电子数据库：</w:t>
      </w:r>
    </w:p>
    <w:p>
      <w:pPr>
        <w:widowControl/>
        <w:spacing w:line="360" w:lineRule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按照遗迹单位统一汇总所有田野发掘记录和资料整理记录，形成完整的资料档案；电子数据库基于田野工作的各项文字、影像和测绘记录，符合数据库的要求。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3、应根据国家和省、市有关法律法规及招标人的有关规定，科学、客观、公正地开展工作，根据委托要求按时按质提供相关资料数据，对资料的真实性、准确性负责，并负有保密责任。</w:t>
      </w:r>
    </w:p>
    <w:p>
      <w:pPr>
        <w:widowControl/>
        <w:spacing w:line="360" w:lineRule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六、安全要求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1、投标人应对自身安全负责，要遵守国家的相关安全规定。投标人应严格执行《考古工地安全协议》的相关要求，遵守考古工地的安全规定，确保考古工地的施工安全、人员安全和文物安全。  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、应坚持“安全第一、预防为主”的原则，在开工前应根据实际情况制定安全保卫工作方案及应急预案。负责组织对所有参与工作的人员进行安全警示教育，提高安全意识，防止和避免因工作失误和安全措施不到位诱发的安全责任事故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3、投标人在考古发掘工作中对发现的古遗址、古墓葬等地下文物古迹负有看管保护的责任，并对相关信息负有保密的责任。</w:t>
      </w:r>
    </w:p>
    <w:p>
      <w:pPr>
        <w:tabs>
          <w:tab w:val="left" w:pos="588"/>
        </w:tabs>
        <w:spacing w:line="360" w:lineRule="auto"/>
        <w:rPr>
          <w:rFonts w:hint="eastAsia" w:ascii="宋体" w:hAnsi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MzNjMjRiMThlMTcyYzkwYmU0MjQ4ZmM2YzFlOWQifQ=="/>
  </w:docVars>
  <w:rsids>
    <w:rsidRoot w:val="3CF35012"/>
    <w:rsid w:val="3CF35012"/>
    <w:rsid w:val="4256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1134</Words>
  <Characters>1140</Characters>
  <Lines>0</Lines>
  <Paragraphs>0</Paragraphs>
  <TotalTime>0</TotalTime>
  <ScaleCrop>false</ScaleCrop>
  <LinksUpToDate>false</LinksUpToDate>
  <CharactersWithSpaces>1154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2023-01-17T08:59:00Z</dcterms:created>
  <dc:creator>大脸猫</dc:creator>
  <cp:lastModifiedBy>user1</cp:lastModifiedBy>
  <dcterms:modified xsi:type="dcterms:W3CDTF">2023-02-14T01:19:58Z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05B1A72FBE034AD1B35F1089708DD4C7</vt:lpwstr>
  </property>
</Properties>
</file>